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D80" w:rsidRDefault="00255D80" w:rsidP="00255D80">
      <w:pPr>
        <w:rPr>
          <w:rFonts w:asciiTheme="minorHAnsi" w:hAnsiTheme="minorHAnsi"/>
          <w:b/>
          <w:bCs/>
          <w:color w:val="000000"/>
          <w:lang w:val="en-US"/>
        </w:rPr>
      </w:pPr>
      <w:bookmarkStart w:id="0" w:name="_GoBack"/>
      <w:bookmarkEnd w:id="0"/>
      <w:r>
        <w:rPr>
          <w:rFonts w:asciiTheme="minorHAnsi" w:hAnsiTheme="minorHAnsi"/>
          <w:b/>
          <w:bCs/>
          <w:color w:val="000000"/>
          <w:lang w:val="en-US"/>
        </w:rPr>
        <w:t xml:space="preserve">Table </w:t>
      </w:r>
      <w:r w:rsidR="00837FC8">
        <w:rPr>
          <w:rFonts w:asciiTheme="minorHAnsi" w:hAnsiTheme="minorHAnsi"/>
          <w:b/>
          <w:bCs/>
          <w:color w:val="000000"/>
          <w:lang w:val="en-US"/>
        </w:rPr>
        <w:t>2</w:t>
      </w:r>
      <w:r>
        <w:rPr>
          <w:rFonts w:asciiTheme="minorHAnsi" w:hAnsiTheme="minorHAnsi"/>
          <w:b/>
          <w:bCs/>
          <w:color w:val="000000"/>
          <w:lang w:val="en-US"/>
        </w:rPr>
        <w:t xml:space="preserve">: </w:t>
      </w:r>
      <w:r w:rsidRPr="00255D80">
        <w:rPr>
          <w:rFonts w:asciiTheme="minorHAnsi" w:hAnsiTheme="minorHAnsi"/>
          <w:b/>
          <w:bCs/>
          <w:color w:val="000000"/>
          <w:lang w:val="en-US"/>
        </w:rPr>
        <w:t>Summary of HR</w:t>
      </w:r>
      <w:r>
        <w:rPr>
          <w:rFonts w:asciiTheme="minorHAnsi" w:hAnsiTheme="minorHAnsi"/>
          <w:b/>
          <w:bCs/>
          <w:color w:val="000000"/>
          <w:lang w:val="en-US"/>
        </w:rPr>
        <w:t>-</w:t>
      </w:r>
      <w:r w:rsidRPr="00255D80">
        <w:rPr>
          <w:rFonts w:asciiTheme="minorHAnsi" w:hAnsiTheme="minorHAnsi"/>
          <w:b/>
          <w:bCs/>
          <w:color w:val="000000"/>
          <w:lang w:val="en-US"/>
        </w:rPr>
        <w:t>pQCT variables</w:t>
      </w:r>
      <w:r w:rsidR="00F26308">
        <w:rPr>
          <w:rFonts w:asciiTheme="minorHAnsi" w:hAnsiTheme="minorHAnsi"/>
          <w:b/>
          <w:bCs/>
          <w:color w:val="000000"/>
          <w:lang w:val="en-US"/>
        </w:rPr>
        <w:t xml:space="preserve"> in men</w:t>
      </w:r>
      <w:r w:rsidRPr="00255D80">
        <w:rPr>
          <w:rFonts w:asciiTheme="minorHAnsi" w:hAnsiTheme="minorHAnsi"/>
          <w:b/>
          <w:bCs/>
          <w:color w:val="000000"/>
          <w:lang w:val="en-US"/>
        </w:rPr>
        <w:t>, by diabetic status</w:t>
      </w:r>
    </w:p>
    <w:p w:rsidR="00255D80" w:rsidRDefault="00255D80" w:rsidP="00255D80">
      <w:pPr>
        <w:rPr>
          <w:rFonts w:asciiTheme="minorHAnsi" w:hAnsiTheme="minorHAnsi"/>
          <w:b/>
          <w:bCs/>
          <w:color w:val="00000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3"/>
        <w:gridCol w:w="524"/>
        <w:gridCol w:w="973"/>
        <w:gridCol w:w="1890"/>
        <w:gridCol w:w="422"/>
        <w:gridCol w:w="1018"/>
        <w:gridCol w:w="1978"/>
        <w:gridCol w:w="974"/>
      </w:tblGrid>
      <w:tr w:rsidR="00255D80" w:rsidRPr="00255D80" w:rsidTr="00255D80">
        <w:trPr>
          <w:trHeight w:val="285"/>
        </w:trPr>
        <w:tc>
          <w:tcPr>
            <w:tcW w:w="3593" w:type="dxa"/>
            <w:vMerge w:val="restart"/>
            <w:noWrap/>
            <w:hideMark/>
          </w:tcPr>
          <w:p w:rsidR="00255D80" w:rsidRPr="00F26308" w:rsidRDefault="00255D80">
            <w:pPr>
              <w:rPr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387" w:type="dxa"/>
            <w:gridSpan w:val="3"/>
            <w:noWrap/>
            <w:hideMark/>
          </w:tcPr>
          <w:p w:rsidR="00255D80" w:rsidRPr="00255D80" w:rsidRDefault="00255D80" w:rsidP="00255D8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55D80">
              <w:rPr>
                <w:b/>
                <w:bCs/>
                <w:color w:val="000000"/>
                <w:sz w:val="20"/>
                <w:szCs w:val="20"/>
              </w:rPr>
              <w:t>Non-diabetic</w:t>
            </w:r>
            <w:r w:rsidRPr="00255D80">
              <w:rPr>
                <w:b/>
                <w:bCs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3418" w:type="dxa"/>
            <w:gridSpan w:val="3"/>
            <w:noWrap/>
            <w:hideMark/>
          </w:tcPr>
          <w:p w:rsidR="00255D80" w:rsidRPr="00255D80" w:rsidRDefault="00255D80" w:rsidP="00255D8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55D80">
              <w:rPr>
                <w:b/>
                <w:bCs/>
                <w:color w:val="000000"/>
                <w:sz w:val="20"/>
                <w:szCs w:val="20"/>
              </w:rPr>
              <w:t>Diabetic</w:t>
            </w:r>
            <w:r w:rsidRPr="00255D80">
              <w:rPr>
                <w:b/>
                <w:bCs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974" w:type="dxa"/>
            <w:noWrap/>
            <w:hideMark/>
          </w:tcPr>
          <w:p w:rsidR="00255D80" w:rsidRPr="00255D80" w:rsidRDefault="00255D80">
            <w:pPr>
              <w:rPr>
                <w:bCs/>
                <w:color w:val="000000"/>
                <w:sz w:val="20"/>
                <w:szCs w:val="20"/>
              </w:rPr>
            </w:pPr>
          </w:p>
        </w:tc>
      </w:tr>
      <w:tr w:rsidR="00255D80" w:rsidRPr="00255D80" w:rsidTr="00255D80">
        <w:trPr>
          <w:trHeight w:val="263"/>
        </w:trPr>
        <w:tc>
          <w:tcPr>
            <w:tcW w:w="3593" w:type="dxa"/>
            <w:vMerge/>
            <w:noWrap/>
            <w:hideMark/>
          </w:tcPr>
          <w:p w:rsidR="00255D80" w:rsidRPr="00255D80" w:rsidRDefault="00255D80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24" w:type="dxa"/>
            <w:noWrap/>
            <w:hideMark/>
          </w:tcPr>
          <w:p w:rsidR="00255D80" w:rsidRPr="00255D80" w:rsidRDefault="00255D80" w:rsidP="00255D8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55D80">
              <w:rPr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973" w:type="dxa"/>
            <w:noWrap/>
            <w:hideMark/>
          </w:tcPr>
          <w:p w:rsidR="00255D80" w:rsidRPr="00255D80" w:rsidRDefault="00255D80" w:rsidP="00255D8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55D80">
              <w:rPr>
                <w:b/>
                <w:bCs/>
                <w:color w:val="000000"/>
                <w:sz w:val="20"/>
                <w:szCs w:val="20"/>
              </w:rPr>
              <w:t>Median</w:t>
            </w:r>
          </w:p>
        </w:tc>
        <w:tc>
          <w:tcPr>
            <w:tcW w:w="1890" w:type="dxa"/>
            <w:noWrap/>
            <w:hideMark/>
          </w:tcPr>
          <w:p w:rsidR="00255D80" w:rsidRPr="00255D80" w:rsidRDefault="00255D80" w:rsidP="00255D8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55D80">
              <w:rPr>
                <w:b/>
                <w:bCs/>
                <w:color w:val="000000"/>
                <w:sz w:val="20"/>
                <w:szCs w:val="20"/>
              </w:rPr>
              <w:t>IQR</w:t>
            </w:r>
          </w:p>
        </w:tc>
        <w:tc>
          <w:tcPr>
            <w:tcW w:w="422" w:type="dxa"/>
            <w:noWrap/>
            <w:hideMark/>
          </w:tcPr>
          <w:p w:rsidR="00255D80" w:rsidRPr="00255D80" w:rsidRDefault="00255D80" w:rsidP="00255D8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55D80">
              <w:rPr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1018" w:type="dxa"/>
            <w:noWrap/>
            <w:hideMark/>
          </w:tcPr>
          <w:p w:rsidR="00255D80" w:rsidRPr="00255D80" w:rsidRDefault="00255D80" w:rsidP="00255D8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55D80">
              <w:rPr>
                <w:b/>
                <w:bCs/>
                <w:color w:val="000000"/>
                <w:sz w:val="20"/>
                <w:szCs w:val="20"/>
              </w:rPr>
              <w:t>Median</w:t>
            </w:r>
          </w:p>
        </w:tc>
        <w:tc>
          <w:tcPr>
            <w:tcW w:w="1978" w:type="dxa"/>
            <w:noWrap/>
            <w:hideMark/>
          </w:tcPr>
          <w:p w:rsidR="00255D80" w:rsidRPr="00255D80" w:rsidRDefault="00255D80" w:rsidP="00255D8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55D80">
              <w:rPr>
                <w:b/>
                <w:bCs/>
                <w:color w:val="000000"/>
                <w:sz w:val="20"/>
                <w:szCs w:val="20"/>
              </w:rPr>
              <w:t>IQR</w:t>
            </w:r>
          </w:p>
        </w:tc>
        <w:tc>
          <w:tcPr>
            <w:tcW w:w="974" w:type="dxa"/>
            <w:noWrap/>
            <w:hideMark/>
          </w:tcPr>
          <w:p w:rsidR="00255D80" w:rsidRPr="00255D80" w:rsidRDefault="00255D80" w:rsidP="00255D8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55D80">
              <w:rPr>
                <w:b/>
                <w:bCs/>
                <w:color w:val="000000"/>
                <w:sz w:val="20"/>
                <w:szCs w:val="20"/>
              </w:rPr>
              <w:t>p-value</w:t>
            </w:r>
          </w:p>
        </w:tc>
      </w:tr>
      <w:tr w:rsidR="00255D80" w:rsidRPr="00255D80" w:rsidTr="00255D80">
        <w:trPr>
          <w:trHeight w:val="263"/>
        </w:trPr>
        <w:tc>
          <w:tcPr>
            <w:tcW w:w="3593" w:type="dxa"/>
            <w:noWrap/>
            <w:hideMark/>
          </w:tcPr>
          <w:p w:rsidR="00255D80" w:rsidRPr="00255D80" w:rsidRDefault="00255D8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55D80">
              <w:rPr>
                <w:b/>
                <w:bCs/>
                <w:color w:val="000000"/>
                <w:sz w:val="20"/>
                <w:szCs w:val="20"/>
              </w:rPr>
              <w:t>Radius</w:t>
            </w:r>
          </w:p>
        </w:tc>
        <w:tc>
          <w:tcPr>
            <w:tcW w:w="524" w:type="dxa"/>
            <w:noWrap/>
            <w:hideMark/>
          </w:tcPr>
          <w:p w:rsidR="00255D80" w:rsidRPr="00255D80" w:rsidRDefault="00255D80" w:rsidP="00255D80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73" w:type="dxa"/>
            <w:noWrap/>
            <w:hideMark/>
          </w:tcPr>
          <w:p w:rsidR="00255D80" w:rsidRPr="00255D80" w:rsidRDefault="00255D80" w:rsidP="00255D80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noWrap/>
            <w:hideMark/>
          </w:tcPr>
          <w:p w:rsidR="00255D80" w:rsidRPr="00255D80" w:rsidRDefault="00255D80" w:rsidP="00255D80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noWrap/>
            <w:hideMark/>
          </w:tcPr>
          <w:p w:rsidR="00255D80" w:rsidRPr="00255D80" w:rsidRDefault="00255D80" w:rsidP="00255D80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018" w:type="dxa"/>
            <w:noWrap/>
            <w:hideMark/>
          </w:tcPr>
          <w:p w:rsidR="00255D80" w:rsidRPr="00255D80" w:rsidRDefault="00255D80" w:rsidP="00255D80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78" w:type="dxa"/>
            <w:noWrap/>
            <w:hideMark/>
          </w:tcPr>
          <w:p w:rsidR="00255D80" w:rsidRPr="00255D80" w:rsidRDefault="00255D80" w:rsidP="00255D80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74" w:type="dxa"/>
            <w:noWrap/>
            <w:hideMark/>
          </w:tcPr>
          <w:p w:rsidR="00255D80" w:rsidRPr="00255D80" w:rsidRDefault="00255D80">
            <w:pPr>
              <w:rPr>
                <w:bCs/>
                <w:color w:val="000000"/>
                <w:sz w:val="20"/>
                <w:szCs w:val="20"/>
              </w:rPr>
            </w:pPr>
          </w:p>
        </w:tc>
      </w:tr>
      <w:tr w:rsidR="00255D80" w:rsidRPr="00255D80" w:rsidTr="00255D80">
        <w:trPr>
          <w:trHeight w:val="285"/>
        </w:trPr>
        <w:tc>
          <w:tcPr>
            <w:tcW w:w="3593" w:type="dxa"/>
            <w:noWrap/>
            <w:hideMark/>
          </w:tcPr>
          <w:p w:rsidR="00255D80" w:rsidRPr="00255D80" w:rsidRDefault="00255D80">
            <w:pPr>
              <w:rPr>
                <w:bCs/>
                <w:color w:val="000000"/>
                <w:sz w:val="20"/>
                <w:szCs w:val="20"/>
              </w:rPr>
            </w:pPr>
            <w:r w:rsidRPr="00255D80">
              <w:rPr>
                <w:bCs/>
                <w:color w:val="000000"/>
                <w:sz w:val="20"/>
                <w:szCs w:val="20"/>
              </w:rPr>
              <w:t>Total area (mm</w:t>
            </w:r>
            <w:r w:rsidRPr="00255D80">
              <w:rPr>
                <w:bCs/>
                <w:color w:val="000000"/>
                <w:sz w:val="20"/>
                <w:szCs w:val="20"/>
                <w:vertAlign w:val="superscript"/>
              </w:rPr>
              <w:t>2</w:t>
            </w:r>
            <w:r w:rsidRPr="00255D80">
              <w:rPr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524" w:type="dxa"/>
            <w:noWrap/>
            <w:hideMark/>
          </w:tcPr>
          <w:p w:rsidR="00255D80" w:rsidRPr="00255D80" w:rsidRDefault="00255D80" w:rsidP="00255D80">
            <w:pPr>
              <w:rPr>
                <w:bCs/>
                <w:color w:val="000000"/>
                <w:sz w:val="20"/>
                <w:szCs w:val="20"/>
              </w:rPr>
            </w:pPr>
            <w:r w:rsidRPr="00255D80">
              <w:rPr>
                <w:bCs/>
                <w:color w:val="000000"/>
                <w:sz w:val="20"/>
                <w:szCs w:val="20"/>
              </w:rPr>
              <w:t>138</w:t>
            </w:r>
          </w:p>
        </w:tc>
        <w:tc>
          <w:tcPr>
            <w:tcW w:w="973" w:type="dxa"/>
            <w:noWrap/>
            <w:hideMark/>
          </w:tcPr>
          <w:p w:rsidR="00255D80" w:rsidRPr="00255D80" w:rsidRDefault="00255D80" w:rsidP="00255D80">
            <w:pPr>
              <w:rPr>
                <w:bCs/>
                <w:color w:val="000000"/>
                <w:sz w:val="20"/>
                <w:szCs w:val="20"/>
              </w:rPr>
            </w:pPr>
            <w:r w:rsidRPr="00255D80">
              <w:rPr>
                <w:bCs/>
                <w:color w:val="000000"/>
                <w:sz w:val="20"/>
                <w:szCs w:val="20"/>
              </w:rPr>
              <w:t>417,9</w:t>
            </w:r>
          </w:p>
        </w:tc>
        <w:tc>
          <w:tcPr>
            <w:tcW w:w="1890" w:type="dxa"/>
            <w:noWrap/>
            <w:hideMark/>
          </w:tcPr>
          <w:p w:rsidR="00255D80" w:rsidRPr="00255D80" w:rsidRDefault="00255D80" w:rsidP="00255D80">
            <w:pPr>
              <w:rPr>
                <w:bCs/>
                <w:color w:val="000000"/>
                <w:sz w:val="20"/>
                <w:szCs w:val="20"/>
              </w:rPr>
            </w:pPr>
            <w:r w:rsidRPr="00255D80">
              <w:rPr>
                <w:bCs/>
                <w:color w:val="000000"/>
                <w:sz w:val="20"/>
                <w:szCs w:val="20"/>
              </w:rPr>
              <w:t>385.6 - 467.9</w:t>
            </w:r>
          </w:p>
        </w:tc>
        <w:tc>
          <w:tcPr>
            <w:tcW w:w="422" w:type="dxa"/>
            <w:noWrap/>
            <w:hideMark/>
          </w:tcPr>
          <w:p w:rsidR="00255D80" w:rsidRPr="00255D80" w:rsidRDefault="00255D80" w:rsidP="00255D80">
            <w:pPr>
              <w:rPr>
                <w:bCs/>
                <w:color w:val="000000"/>
                <w:sz w:val="20"/>
                <w:szCs w:val="20"/>
              </w:rPr>
            </w:pPr>
            <w:r w:rsidRPr="00255D80">
              <w:rPr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1018" w:type="dxa"/>
            <w:noWrap/>
            <w:hideMark/>
          </w:tcPr>
          <w:p w:rsidR="00255D80" w:rsidRPr="00255D80" w:rsidRDefault="00255D80" w:rsidP="00255D80">
            <w:pPr>
              <w:rPr>
                <w:bCs/>
                <w:color w:val="000000"/>
                <w:sz w:val="20"/>
                <w:szCs w:val="20"/>
              </w:rPr>
            </w:pPr>
            <w:r w:rsidRPr="00255D80">
              <w:rPr>
                <w:bCs/>
                <w:color w:val="000000"/>
                <w:sz w:val="20"/>
                <w:szCs w:val="20"/>
              </w:rPr>
              <w:t>410,9</w:t>
            </w:r>
          </w:p>
        </w:tc>
        <w:tc>
          <w:tcPr>
            <w:tcW w:w="1978" w:type="dxa"/>
            <w:noWrap/>
            <w:hideMark/>
          </w:tcPr>
          <w:p w:rsidR="00255D80" w:rsidRPr="00255D80" w:rsidRDefault="00255D80" w:rsidP="00255D80">
            <w:pPr>
              <w:rPr>
                <w:bCs/>
                <w:color w:val="000000"/>
                <w:sz w:val="20"/>
                <w:szCs w:val="20"/>
              </w:rPr>
            </w:pPr>
            <w:r w:rsidRPr="00255D80">
              <w:rPr>
                <w:bCs/>
                <w:color w:val="000000"/>
                <w:sz w:val="20"/>
                <w:szCs w:val="20"/>
              </w:rPr>
              <w:t>375.9 - 474.4</w:t>
            </w:r>
          </w:p>
        </w:tc>
        <w:tc>
          <w:tcPr>
            <w:tcW w:w="974" w:type="dxa"/>
            <w:noWrap/>
            <w:hideMark/>
          </w:tcPr>
          <w:p w:rsidR="00255D80" w:rsidRPr="00255D80" w:rsidRDefault="00255D80" w:rsidP="00255D80">
            <w:pPr>
              <w:rPr>
                <w:bCs/>
                <w:color w:val="000000"/>
                <w:sz w:val="20"/>
                <w:szCs w:val="20"/>
              </w:rPr>
            </w:pPr>
            <w:r w:rsidRPr="00255D80">
              <w:rPr>
                <w:bCs/>
                <w:color w:val="000000"/>
                <w:sz w:val="20"/>
                <w:szCs w:val="20"/>
              </w:rPr>
              <w:t>0,610</w:t>
            </w:r>
          </w:p>
        </w:tc>
      </w:tr>
      <w:tr w:rsidR="00255D80" w:rsidRPr="00255D80" w:rsidTr="00255D80">
        <w:trPr>
          <w:trHeight w:val="285"/>
        </w:trPr>
        <w:tc>
          <w:tcPr>
            <w:tcW w:w="3593" w:type="dxa"/>
            <w:noWrap/>
            <w:hideMark/>
          </w:tcPr>
          <w:p w:rsidR="00255D80" w:rsidRPr="00255D80" w:rsidRDefault="00255D80">
            <w:pPr>
              <w:rPr>
                <w:bCs/>
                <w:color w:val="000000"/>
                <w:sz w:val="20"/>
                <w:szCs w:val="20"/>
              </w:rPr>
            </w:pPr>
            <w:r w:rsidRPr="00255D80">
              <w:rPr>
                <w:bCs/>
                <w:color w:val="000000"/>
                <w:sz w:val="20"/>
                <w:szCs w:val="20"/>
              </w:rPr>
              <w:t>Cortical area (mm</w:t>
            </w:r>
            <w:r w:rsidRPr="00255D80">
              <w:rPr>
                <w:bCs/>
                <w:color w:val="000000"/>
                <w:sz w:val="20"/>
                <w:szCs w:val="20"/>
                <w:vertAlign w:val="superscript"/>
              </w:rPr>
              <w:t>2</w:t>
            </w:r>
            <w:r w:rsidRPr="00255D80">
              <w:rPr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524" w:type="dxa"/>
            <w:noWrap/>
            <w:hideMark/>
          </w:tcPr>
          <w:p w:rsidR="00255D80" w:rsidRPr="00255D80" w:rsidRDefault="00255D80" w:rsidP="00255D80">
            <w:pPr>
              <w:rPr>
                <w:bCs/>
                <w:color w:val="000000"/>
                <w:sz w:val="20"/>
                <w:szCs w:val="20"/>
              </w:rPr>
            </w:pPr>
            <w:r w:rsidRPr="00255D80">
              <w:rPr>
                <w:bCs/>
                <w:color w:val="000000"/>
                <w:sz w:val="20"/>
                <w:szCs w:val="20"/>
              </w:rPr>
              <w:t>139</w:t>
            </w:r>
          </w:p>
        </w:tc>
        <w:tc>
          <w:tcPr>
            <w:tcW w:w="973" w:type="dxa"/>
            <w:noWrap/>
            <w:hideMark/>
          </w:tcPr>
          <w:p w:rsidR="00255D80" w:rsidRPr="00255D80" w:rsidRDefault="00255D80" w:rsidP="00255D80">
            <w:pPr>
              <w:rPr>
                <w:bCs/>
                <w:color w:val="000000"/>
                <w:sz w:val="20"/>
                <w:szCs w:val="20"/>
              </w:rPr>
            </w:pPr>
            <w:r w:rsidRPr="00255D80">
              <w:rPr>
                <w:bCs/>
                <w:color w:val="000000"/>
                <w:sz w:val="20"/>
                <w:szCs w:val="20"/>
              </w:rPr>
              <w:t>70,2</w:t>
            </w:r>
          </w:p>
        </w:tc>
        <w:tc>
          <w:tcPr>
            <w:tcW w:w="1890" w:type="dxa"/>
            <w:noWrap/>
            <w:hideMark/>
          </w:tcPr>
          <w:p w:rsidR="00255D80" w:rsidRPr="00255D80" w:rsidRDefault="00255D80" w:rsidP="00255D80">
            <w:pPr>
              <w:rPr>
                <w:bCs/>
                <w:color w:val="000000"/>
                <w:sz w:val="20"/>
                <w:szCs w:val="20"/>
              </w:rPr>
            </w:pPr>
            <w:r w:rsidRPr="00255D80">
              <w:rPr>
                <w:bCs/>
                <w:color w:val="000000"/>
                <w:sz w:val="20"/>
                <w:szCs w:val="20"/>
              </w:rPr>
              <w:t>61.0 - 77.4</w:t>
            </w:r>
          </w:p>
        </w:tc>
        <w:tc>
          <w:tcPr>
            <w:tcW w:w="422" w:type="dxa"/>
            <w:noWrap/>
            <w:hideMark/>
          </w:tcPr>
          <w:p w:rsidR="00255D80" w:rsidRPr="00255D80" w:rsidRDefault="00255D80" w:rsidP="00255D80">
            <w:pPr>
              <w:rPr>
                <w:bCs/>
                <w:color w:val="000000"/>
                <w:sz w:val="20"/>
                <w:szCs w:val="20"/>
              </w:rPr>
            </w:pPr>
            <w:r w:rsidRPr="00255D80">
              <w:rPr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1018" w:type="dxa"/>
            <w:noWrap/>
            <w:hideMark/>
          </w:tcPr>
          <w:p w:rsidR="00255D80" w:rsidRPr="00255D80" w:rsidRDefault="00255D80" w:rsidP="00255D80">
            <w:pPr>
              <w:rPr>
                <w:bCs/>
                <w:color w:val="000000"/>
                <w:sz w:val="20"/>
                <w:szCs w:val="20"/>
              </w:rPr>
            </w:pPr>
            <w:r w:rsidRPr="00255D80">
              <w:rPr>
                <w:bCs/>
                <w:color w:val="000000"/>
                <w:sz w:val="20"/>
                <w:szCs w:val="20"/>
              </w:rPr>
              <w:t>67,7</w:t>
            </w:r>
          </w:p>
        </w:tc>
        <w:tc>
          <w:tcPr>
            <w:tcW w:w="1978" w:type="dxa"/>
            <w:noWrap/>
            <w:hideMark/>
          </w:tcPr>
          <w:p w:rsidR="00255D80" w:rsidRPr="00255D80" w:rsidRDefault="00255D80" w:rsidP="00255D80">
            <w:pPr>
              <w:rPr>
                <w:bCs/>
                <w:color w:val="000000"/>
                <w:sz w:val="20"/>
                <w:szCs w:val="20"/>
              </w:rPr>
            </w:pPr>
            <w:r w:rsidRPr="00255D80">
              <w:rPr>
                <w:bCs/>
                <w:color w:val="000000"/>
                <w:sz w:val="20"/>
                <w:szCs w:val="20"/>
              </w:rPr>
              <w:t>62.1 - 71.9</w:t>
            </w:r>
          </w:p>
        </w:tc>
        <w:tc>
          <w:tcPr>
            <w:tcW w:w="974" w:type="dxa"/>
            <w:noWrap/>
            <w:hideMark/>
          </w:tcPr>
          <w:p w:rsidR="00255D80" w:rsidRPr="00255D80" w:rsidRDefault="00255D80" w:rsidP="00255D80">
            <w:pPr>
              <w:rPr>
                <w:bCs/>
                <w:color w:val="000000"/>
                <w:sz w:val="20"/>
                <w:szCs w:val="20"/>
              </w:rPr>
            </w:pPr>
            <w:r w:rsidRPr="00255D80">
              <w:rPr>
                <w:bCs/>
                <w:color w:val="000000"/>
                <w:sz w:val="20"/>
                <w:szCs w:val="20"/>
              </w:rPr>
              <w:t>0,556</w:t>
            </w:r>
          </w:p>
        </w:tc>
      </w:tr>
      <w:tr w:rsidR="00255D80" w:rsidRPr="00255D80" w:rsidTr="00255D80">
        <w:trPr>
          <w:trHeight w:val="285"/>
        </w:trPr>
        <w:tc>
          <w:tcPr>
            <w:tcW w:w="3593" w:type="dxa"/>
            <w:noWrap/>
            <w:hideMark/>
          </w:tcPr>
          <w:p w:rsidR="00255D80" w:rsidRPr="00255D80" w:rsidRDefault="00255D80">
            <w:pPr>
              <w:rPr>
                <w:bCs/>
                <w:color w:val="000000"/>
                <w:sz w:val="20"/>
                <w:szCs w:val="20"/>
              </w:rPr>
            </w:pPr>
            <w:r w:rsidRPr="00255D80">
              <w:rPr>
                <w:bCs/>
                <w:color w:val="000000"/>
                <w:sz w:val="20"/>
                <w:szCs w:val="20"/>
              </w:rPr>
              <w:t>Trabecular area (mm</w:t>
            </w:r>
            <w:r w:rsidRPr="00255D80">
              <w:rPr>
                <w:bCs/>
                <w:color w:val="000000"/>
                <w:sz w:val="20"/>
                <w:szCs w:val="20"/>
                <w:vertAlign w:val="superscript"/>
              </w:rPr>
              <w:t>2</w:t>
            </w:r>
            <w:r w:rsidRPr="00255D80">
              <w:rPr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524" w:type="dxa"/>
            <w:noWrap/>
            <w:hideMark/>
          </w:tcPr>
          <w:p w:rsidR="00255D80" w:rsidRPr="00255D80" w:rsidRDefault="00255D80" w:rsidP="00255D80">
            <w:pPr>
              <w:rPr>
                <w:bCs/>
                <w:color w:val="000000"/>
                <w:sz w:val="20"/>
                <w:szCs w:val="20"/>
              </w:rPr>
            </w:pPr>
            <w:r w:rsidRPr="00255D80">
              <w:rPr>
                <w:bCs/>
                <w:color w:val="000000"/>
                <w:sz w:val="20"/>
                <w:szCs w:val="20"/>
              </w:rPr>
              <w:t>139</w:t>
            </w:r>
          </w:p>
        </w:tc>
        <w:tc>
          <w:tcPr>
            <w:tcW w:w="973" w:type="dxa"/>
            <w:noWrap/>
            <w:hideMark/>
          </w:tcPr>
          <w:p w:rsidR="00255D80" w:rsidRPr="00255D80" w:rsidRDefault="00255D80" w:rsidP="00255D80">
            <w:pPr>
              <w:rPr>
                <w:bCs/>
                <w:color w:val="000000"/>
                <w:sz w:val="20"/>
                <w:szCs w:val="20"/>
              </w:rPr>
            </w:pPr>
            <w:r w:rsidRPr="00255D80">
              <w:rPr>
                <w:bCs/>
                <w:color w:val="000000"/>
                <w:sz w:val="20"/>
                <w:szCs w:val="20"/>
              </w:rPr>
              <w:t>344,1</w:t>
            </w:r>
          </w:p>
        </w:tc>
        <w:tc>
          <w:tcPr>
            <w:tcW w:w="1890" w:type="dxa"/>
            <w:noWrap/>
            <w:hideMark/>
          </w:tcPr>
          <w:p w:rsidR="00255D80" w:rsidRPr="00255D80" w:rsidRDefault="00255D80" w:rsidP="00255D80">
            <w:pPr>
              <w:rPr>
                <w:bCs/>
                <w:color w:val="000000"/>
                <w:sz w:val="20"/>
                <w:szCs w:val="20"/>
              </w:rPr>
            </w:pPr>
            <w:r w:rsidRPr="00255D80">
              <w:rPr>
                <w:bCs/>
                <w:color w:val="000000"/>
                <w:sz w:val="20"/>
                <w:szCs w:val="20"/>
              </w:rPr>
              <w:t>307.7 - 400.0</w:t>
            </w:r>
          </w:p>
        </w:tc>
        <w:tc>
          <w:tcPr>
            <w:tcW w:w="422" w:type="dxa"/>
            <w:noWrap/>
            <w:hideMark/>
          </w:tcPr>
          <w:p w:rsidR="00255D80" w:rsidRPr="00255D80" w:rsidRDefault="00255D80" w:rsidP="00255D80">
            <w:pPr>
              <w:rPr>
                <w:bCs/>
                <w:color w:val="000000"/>
                <w:sz w:val="20"/>
                <w:szCs w:val="20"/>
              </w:rPr>
            </w:pPr>
            <w:r w:rsidRPr="00255D80">
              <w:rPr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1018" w:type="dxa"/>
            <w:noWrap/>
            <w:hideMark/>
          </w:tcPr>
          <w:p w:rsidR="00255D80" w:rsidRPr="00255D80" w:rsidRDefault="00255D80" w:rsidP="00255D80">
            <w:pPr>
              <w:rPr>
                <w:bCs/>
                <w:color w:val="000000"/>
                <w:sz w:val="20"/>
                <w:szCs w:val="20"/>
              </w:rPr>
            </w:pPr>
            <w:r w:rsidRPr="00255D80">
              <w:rPr>
                <w:bCs/>
                <w:color w:val="000000"/>
                <w:sz w:val="20"/>
                <w:szCs w:val="20"/>
              </w:rPr>
              <w:t>335,5</w:t>
            </w:r>
          </w:p>
        </w:tc>
        <w:tc>
          <w:tcPr>
            <w:tcW w:w="1978" w:type="dxa"/>
            <w:noWrap/>
            <w:hideMark/>
          </w:tcPr>
          <w:p w:rsidR="00255D80" w:rsidRPr="00255D80" w:rsidRDefault="00255D80" w:rsidP="00255D80">
            <w:pPr>
              <w:rPr>
                <w:bCs/>
                <w:color w:val="000000"/>
                <w:sz w:val="20"/>
                <w:szCs w:val="20"/>
              </w:rPr>
            </w:pPr>
            <w:r w:rsidRPr="00255D80">
              <w:rPr>
                <w:bCs/>
                <w:color w:val="000000"/>
                <w:sz w:val="20"/>
                <w:szCs w:val="20"/>
              </w:rPr>
              <w:t>301.1 - 399.9</w:t>
            </w:r>
          </w:p>
        </w:tc>
        <w:tc>
          <w:tcPr>
            <w:tcW w:w="974" w:type="dxa"/>
            <w:noWrap/>
            <w:hideMark/>
          </w:tcPr>
          <w:p w:rsidR="00255D80" w:rsidRPr="00255D80" w:rsidRDefault="00255D80" w:rsidP="00255D80">
            <w:pPr>
              <w:rPr>
                <w:bCs/>
                <w:color w:val="000000"/>
                <w:sz w:val="20"/>
                <w:szCs w:val="20"/>
              </w:rPr>
            </w:pPr>
            <w:r w:rsidRPr="00255D80">
              <w:rPr>
                <w:bCs/>
                <w:color w:val="000000"/>
                <w:sz w:val="20"/>
                <w:szCs w:val="20"/>
              </w:rPr>
              <w:t>0,714</w:t>
            </w:r>
          </w:p>
        </w:tc>
      </w:tr>
      <w:tr w:rsidR="00255D80" w:rsidRPr="00255D80" w:rsidTr="00255D80">
        <w:trPr>
          <w:trHeight w:val="285"/>
        </w:trPr>
        <w:tc>
          <w:tcPr>
            <w:tcW w:w="3593" w:type="dxa"/>
            <w:noWrap/>
            <w:hideMark/>
          </w:tcPr>
          <w:p w:rsidR="00255D80" w:rsidRPr="00255D80" w:rsidRDefault="00255D80">
            <w:pPr>
              <w:rPr>
                <w:bCs/>
                <w:color w:val="000000"/>
                <w:sz w:val="20"/>
                <w:szCs w:val="20"/>
              </w:rPr>
            </w:pPr>
            <w:r w:rsidRPr="00255D80">
              <w:rPr>
                <w:bCs/>
                <w:color w:val="000000"/>
                <w:sz w:val="20"/>
                <w:szCs w:val="20"/>
              </w:rPr>
              <w:t>Trabecular density (mg/cm</w:t>
            </w:r>
            <w:r w:rsidRPr="00255D80">
              <w:rPr>
                <w:bCs/>
                <w:color w:val="000000"/>
                <w:sz w:val="20"/>
                <w:szCs w:val="20"/>
                <w:vertAlign w:val="superscript"/>
              </w:rPr>
              <w:t>3</w:t>
            </w:r>
            <w:r w:rsidRPr="00255D80">
              <w:rPr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524" w:type="dxa"/>
            <w:noWrap/>
            <w:hideMark/>
          </w:tcPr>
          <w:p w:rsidR="00255D80" w:rsidRPr="00255D80" w:rsidRDefault="00255D80" w:rsidP="00255D80">
            <w:pPr>
              <w:rPr>
                <w:bCs/>
                <w:color w:val="000000"/>
                <w:sz w:val="20"/>
                <w:szCs w:val="20"/>
              </w:rPr>
            </w:pPr>
            <w:r w:rsidRPr="00255D80">
              <w:rPr>
                <w:bCs/>
                <w:color w:val="000000"/>
                <w:sz w:val="20"/>
                <w:szCs w:val="20"/>
              </w:rPr>
              <w:t>139</w:t>
            </w:r>
          </w:p>
        </w:tc>
        <w:tc>
          <w:tcPr>
            <w:tcW w:w="973" w:type="dxa"/>
            <w:noWrap/>
            <w:hideMark/>
          </w:tcPr>
          <w:p w:rsidR="00255D80" w:rsidRPr="00255D80" w:rsidRDefault="00255D80" w:rsidP="00255D80">
            <w:pPr>
              <w:rPr>
                <w:bCs/>
                <w:color w:val="000000"/>
                <w:sz w:val="20"/>
                <w:szCs w:val="20"/>
              </w:rPr>
            </w:pPr>
            <w:r w:rsidRPr="00255D80">
              <w:rPr>
                <w:bCs/>
                <w:color w:val="000000"/>
                <w:sz w:val="20"/>
                <w:szCs w:val="20"/>
              </w:rPr>
              <w:t>180,0</w:t>
            </w:r>
          </w:p>
        </w:tc>
        <w:tc>
          <w:tcPr>
            <w:tcW w:w="1890" w:type="dxa"/>
            <w:noWrap/>
            <w:hideMark/>
          </w:tcPr>
          <w:p w:rsidR="00255D80" w:rsidRPr="00255D80" w:rsidRDefault="00255D80" w:rsidP="00255D80">
            <w:pPr>
              <w:rPr>
                <w:bCs/>
                <w:color w:val="000000"/>
                <w:sz w:val="20"/>
                <w:szCs w:val="20"/>
              </w:rPr>
            </w:pPr>
            <w:r w:rsidRPr="00255D80">
              <w:rPr>
                <w:bCs/>
                <w:color w:val="000000"/>
                <w:sz w:val="20"/>
                <w:szCs w:val="20"/>
              </w:rPr>
              <w:t>156.7 - 201.9</w:t>
            </w:r>
          </w:p>
        </w:tc>
        <w:tc>
          <w:tcPr>
            <w:tcW w:w="422" w:type="dxa"/>
            <w:noWrap/>
            <w:hideMark/>
          </w:tcPr>
          <w:p w:rsidR="00255D80" w:rsidRPr="00255D80" w:rsidRDefault="00255D80" w:rsidP="00255D80">
            <w:pPr>
              <w:rPr>
                <w:bCs/>
                <w:color w:val="000000"/>
                <w:sz w:val="20"/>
                <w:szCs w:val="20"/>
              </w:rPr>
            </w:pPr>
            <w:r w:rsidRPr="00255D80">
              <w:rPr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1018" w:type="dxa"/>
            <w:noWrap/>
            <w:hideMark/>
          </w:tcPr>
          <w:p w:rsidR="00255D80" w:rsidRPr="00255D80" w:rsidRDefault="00255D80" w:rsidP="00255D80">
            <w:pPr>
              <w:rPr>
                <w:bCs/>
                <w:color w:val="000000"/>
                <w:sz w:val="20"/>
                <w:szCs w:val="20"/>
              </w:rPr>
            </w:pPr>
            <w:r w:rsidRPr="00255D80">
              <w:rPr>
                <w:bCs/>
                <w:color w:val="000000"/>
                <w:sz w:val="20"/>
                <w:szCs w:val="20"/>
              </w:rPr>
              <w:t>190,7</w:t>
            </w:r>
          </w:p>
        </w:tc>
        <w:tc>
          <w:tcPr>
            <w:tcW w:w="1978" w:type="dxa"/>
            <w:noWrap/>
            <w:hideMark/>
          </w:tcPr>
          <w:p w:rsidR="00255D80" w:rsidRPr="00255D80" w:rsidRDefault="00255D80" w:rsidP="00255D80">
            <w:pPr>
              <w:rPr>
                <w:bCs/>
                <w:color w:val="000000"/>
                <w:sz w:val="20"/>
                <w:szCs w:val="20"/>
              </w:rPr>
            </w:pPr>
            <w:r w:rsidRPr="00255D80">
              <w:rPr>
                <w:bCs/>
                <w:color w:val="000000"/>
                <w:sz w:val="20"/>
                <w:szCs w:val="20"/>
              </w:rPr>
              <w:t>167.3 - 224.9</w:t>
            </w:r>
          </w:p>
        </w:tc>
        <w:tc>
          <w:tcPr>
            <w:tcW w:w="974" w:type="dxa"/>
            <w:noWrap/>
            <w:hideMark/>
          </w:tcPr>
          <w:p w:rsidR="00255D80" w:rsidRPr="00255D80" w:rsidRDefault="00255D80" w:rsidP="00255D80">
            <w:pPr>
              <w:rPr>
                <w:bCs/>
                <w:color w:val="000000"/>
                <w:sz w:val="20"/>
                <w:szCs w:val="20"/>
              </w:rPr>
            </w:pPr>
            <w:r w:rsidRPr="00255D80">
              <w:rPr>
                <w:bCs/>
                <w:color w:val="000000"/>
                <w:sz w:val="20"/>
                <w:szCs w:val="20"/>
              </w:rPr>
              <w:t>0,107</w:t>
            </w:r>
          </w:p>
        </w:tc>
      </w:tr>
      <w:tr w:rsidR="00255D80" w:rsidRPr="00255D80" w:rsidTr="00255D80">
        <w:trPr>
          <w:trHeight w:val="285"/>
        </w:trPr>
        <w:tc>
          <w:tcPr>
            <w:tcW w:w="3593" w:type="dxa"/>
            <w:noWrap/>
            <w:hideMark/>
          </w:tcPr>
          <w:p w:rsidR="00255D80" w:rsidRPr="00255D80" w:rsidRDefault="00255D80">
            <w:pPr>
              <w:rPr>
                <w:bCs/>
                <w:color w:val="000000"/>
                <w:sz w:val="20"/>
                <w:szCs w:val="20"/>
              </w:rPr>
            </w:pPr>
            <w:r w:rsidRPr="00255D80">
              <w:rPr>
                <w:bCs/>
                <w:color w:val="000000"/>
                <w:sz w:val="20"/>
                <w:szCs w:val="20"/>
              </w:rPr>
              <w:t>Trabecular number (cm</w:t>
            </w:r>
            <w:r w:rsidRPr="00255D80">
              <w:rPr>
                <w:bCs/>
                <w:color w:val="000000"/>
                <w:sz w:val="20"/>
                <w:szCs w:val="20"/>
                <w:vertAlign w:val="superscript"/>
              </w:rPr>
              <w:t>-1</w:t>
            </w:r>
            <w:r w:rsidRPr="00255D80">
              <w:rPr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524" w:type="dxa"/>
            <w:noWrap/>
            <w:hideMark/>
          </w:tcPr>
          <w:p w:rsidR="00255D80" w:rsidRPr="00255D80" w:rsidRDefault="00255D80" w:rsidP="00255D80">
            <w:pPr>
              <w:rPr>
                <w:bCs/>
                <w:color w:val="000000"/>
                <w:sz w:val="20"/>
                <w:szCs w:val="20"/>
              </w:rPr>
            </w:pPr>
            <w:r w:rsidRPr="00255D80">
              <w:rPr>
                <w:bCs/>
                <w:color w:val="000000"/>
                <w:sz w:val="20"/>
                <w:szCs w:val="20"/>
              </w:rPr>
              <w:t>139</w:t>
            </w:r>
          </w:p>
        </w:tc>
        <w:tc>
          <w:tcPr>
            <w:tcW w:w="973" w:type="dxa"/>
            <w:noWrap/>
            <w:hideMark/>
          </w:tcPr>
          <w:p w:rsidR="00255D80" w:rsidRPr="00255D80" w:rsidRDefault="00255D80" w:rsidP="00255D80">
            <w:pPr>
              <w:rPr>
                <w:bCs/>
                <w:color w:val="000000"/>
                <w:sz w:val="20"/>
                <w:szCs w:val="20"/>
              </w:rPr>
            </w:pPr>
            <w:r w:rsidRPr="00255D80">
              <w:rPr>
                <w:bCs/>
                <w:color w:val="000000"/>
                <w:sz w:val="20"/>
                <w:szCs w:val="20"/>
              </w:rPr>
              <w:t>23,6</w:t>
            </w:r>
          </w:p>
        </w:tc>
        <w:tc>
          <w:tcPr>
            <w:tcW w:w="1890" w:type="dxa"/>
            <w:noWrap/>
            <w:hideMark/>
          </w:tcPr>
          <w:p w:rsidR="00255D80" w:rsidRPr="00255D80" w:rsidRDefault="00255D80" w:rsidP="00255D80">
            <w:pPr>
              <w:rPr>
                <w:bCs/>
                <w:color w:val="000000"/>
                <w:sz w:val="20"/>
                <w:szCs w:val="20"/>
              </w:rPr>
            </w:pPr>
            <w:r w:rsidRPr="00255D80">
              <w:rPr>
                <w:bCs/>
                <w:color w:val="000000"/>
                <w:sz w:val="20"/>
                <w:szCs w:val="20"/>
              </w:rPr>
              <w:t>22.3 - 24.9</w:t>
            </w:r>
          </w:p>
        </w:tc>
        <w:tc>
          <w:tcPr>
            <w:tcW w:w="422" w:type="dxa"/>
            <w:noWrap/>
            <w:hideMark/>
          </w:tcPr>
          <w:p w:rsidR="00255D80" w:rsidRPr="00255D80" w:rsidRDefault="00255D80" w:rsidP="00255D80">
            <w:pPr>
              <w:rPr>
                <w:bCs/>
                <w:color w:val="000000"/>
                <w:sz w:val="20"/>
                <w:szCs w:val="20"/>
              </w:rPr>
            </w:pPr>
            <w:r w:rsidRPr="00255D80">
              <w:rPr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1018" w:type="dxa"/>
            <w:noWrap/>
            <w:hideMark/>
          </w:tcPr>
          <w:p w:rsidR="00255D80" w:rsidRPr="00255D80" w:rsidRDefault="00255D80" w:rsidP="00255D80">
            <w:pPr>
              <w:rPr>
                <w:bCs/>
                <w:color w:val="000000"/>
                <w:sz w:val="20"/>
                <w:szCs w:val="20"/>
              </w:rPr>
            </w:pPr>
            <w:r w:rsidRPr="00255D80">
              <w:rPr>
                <w:bCs/>
                <w:color w:val="000000"/>
                <w:sz w:val="20"/>
                <w:szCs w:val="20"/>
              </w:rPr>
              <w:t>25,1</w:t>
            </w:r>
          </w:p>
        </w:tc>
        <w:tc>
          <w:tcPr>
            <w:tcW w:w="1978" w:type="dxa"/>
            <w:noWrap/>
            <w:hideMark/>
          </w:tcPr>
          <w:p w:rsidR="00255D80" w:rsidRPr="00255D80" w:rsidRDefault="00255D80" w:rsidP="00255D80">
            <w:pPr>
              <w:rPr>
                <w:bCs/>
                <w:color w:val="000000"/>
                <w:sz w:val="20"/>
                <w:szCs w:val="20"/>
              </w:rPr>
            </w:pPr>
            <w:r w:rsidRPr="00255D80">
              <w:rPr>
                <w:bCs/>
                <w:color w:val="000000"/>
                <w:sz w:val="20"/>
                <w:szCs w:val="20"/>
              </w:rPr>
              <w:t>23.2 - 26.5</w:t>
            </w:r>
          </w:p>
        </w:tc>
        <w:tc>
          <w:tcPr>
            <w:tcW w:w="974" w:type="dxa"/>
            <w:noWrap/>
            <w:hideMark/>
          </w:tcPr>
          <w:p w:rsidR="00255D80" w:rsidRPr="00255D80" w:rsidRDefault="00255D80" w:rsidP="00255D8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55D80">
              <w:rPr>
                <w:b/>
                <w:bCs/>
                <w:color w:val="000000"/>
                <w:sz w:val="20"/>
                <w:szCs w:val="20"/>
              </w:rPr>
              <w:t>0,024</w:t>
            </w:r>
          </w:p>
        </w:tc>
      </w:tr>
      <w:tr w:rsidR="00255D80" w:rsidRPr="00255D80" w:rsidTr="00255D80">
        <w:trPr>
          <w:trHeight w:val="256"/>
        </w:trPr>
        <w:tc>
          <w:tcPr>
            <w:tcW w:w="3593" w:type="dxa"/>
            <w:noWrap/>
            <w:hideMark/>
          </w:tcPr>
          <w:p w:rsidR="00255D80" w:rsidRPr="00255D80" w:rsidRDefault="00255D80">
            <w:pPr>
              <w:rPr>
                <w:bCs/>
                <w:color w:val="000000"/>
                <w:sz w:val="20"/>
                <w:szCs w:val="20"/>
              </w:rPr>
            </w:pPr>
            <w:r w:rsidRPr="00255D80">
              <w:rPr>
                <w:bCs/>
                <w:color w:val="000000"/>
                <w:sz w:val="20"/>
                <w:szCs w:val="20"/>
              </w:rPr>
              <w:t>Trabecular thickness (µm)</w:t>
            </w:r>
          </w:p>
        </w:tc>
        <w:tc>
          <w:tcPr>
            <w:tcW w:w="524" w:type="dxa"/>
            <w:noWrap/>
            <w:hideMark/>
          </w:tcPr>
          <w:p w:rsidR="00255D80" w:rsidRPr="00255D80" w:rsidRDefault="00255D80" w:rsidP="00255D80">
            <w:pPr>
              <w:rPr>
                <w:bCs/>
                <w:color w:val="000000"/>
                <w:sz w:val="20"/>
                <w:szCs w:val="20"/>
              </w:rPr>
            </w:pPr>
            <w:r w:rsidRPr="00255D80">
              <w:rPr>
                <w:bCs/>
                <w:color w:val="000000"/>
                <w:sz w:val="20"/>
                <w:szCs w:val="20"/>
              </w:rPr>
              <w:t>139</w:t>
            </w:r>
          </w:p>
        </w:tc>
        <w:tc>
          <w:tcPr>
            <w:tcW w:w="973" w:type="dxa"/>
            <w:noWrap/>
            <w:hideMark/>
          </w:tcPr>
          <w:p w:rsidR="00255D80" w:rsidRPr="00255D80" w:rsidRDefault="00255D80" w:rsidP="00255D80">
            <w:pPr>
              <w:rPr>
                <w:bCs/>
                <w:color w:val="000000"/>
                <w:sz w:val="20"/>
                <w:szCs w:val="20"/>
              </w:rPr>
            </w:pPr>
            <w:r w:rsidRPr="00255D80">
              <w:rPr>
                <w:bCs/>
                <w:color w:val="000000"/>
                <w:sz w:val="20"/>
                <w:szCs w:val="20"/>
              </w:rPr>
              <w:t>64,0</w:t>
            </w:r>
          </w:p>
        </w:tc>
        <w:tc>
          <w:tcPr>
            <w:tcW w:w="1890" w:type="dxa"/>
            <w:noWrap/>
            <w:hideMark/>
          </w:tcPr>
          <w:p w:rsidR="00255D80" w:rsidRPr="00255D80" w:rsidRDefault="00255D80" w:rsidP="00255D80">
            <w:pPr>
              <w:rPr>
                <w:bCs/>
                <w:color w:val="000000"/>
                <w:sz w:val="20"/>
                <w:szCs w:val="20"/>
              </w:rPr>
            </w:pPr>
            <w:r w:rsidRPr="00255D80">
              <w:rPr>
                <w:bCs/>
                <w:color w:val="000000"/>
                <w:sz w:val="20"/>
                <w:szCs w:val="20"/>
              </w:rPr>
              <w:t>57.0 - 70.0</w:t>
            </w:r>
          </w:p>
        </w:tc>
        <w:tc>
          <w:tcPr>
            <w:tcW w:w="422" w:type="dxa"/>
            <w:noWrap/>
            <w:hideMark/>
          </w:tcPr>
          <w:p w:rsidR="00255D80" w:rsidRPr="00255D80" w:rsidRDefault="00255D80" w:rsidP="00255D80">
            <w:pPr>
              <w:rPr>
                <w:bCs/>
                <w:color w:val="000000"/>
                <w:sz w:val="20"/>
                <w:szCs w:val="20"/>
              </w:rPr>
            </w:pPr>
            <w:r w:rsidRPr="00255D80">
              <w:rPr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1018" w:type="dxa"/>
            <w:noWrap/>
            <w:hideMark/>
          </w:tcPr>
          <w:p w:rsidR="00255D80" w:rsidRPr="00255D80" w:rsidRDefault="00255D80" w:rsidP="00255D80">
            <w:pPr>
              <w:rPr>
                <w:bCs/>
                <w:color w:val="000000"/>
                <w:sz w:val="20"/>
                <w:szCs w:val="20"/>
              </w:rPr>
            </w:pPr>
            <w:r w:rsidRPr="00255D80">
              <w:rPr>
                <w:bCs/>
                <w:color w:val="000000"/>
                <w:sz w:val="20"/>
                <w:szCs w:val="20"/>
              </w:rPr>
              <w:t>64,5</w:t>
            </w:r>
          </w:p>
        </w:tc>
        <w:tc>
          <w:tcPr>
            <w:tcW w:w="1978" w:type="dxa"/>
            <w:noWrap/>
            <w:hideMark/>
          </w:tcPr>
          <w:p w:rsidR="00255D80" w:rsidRPr="00255D80" w:rsidRDefault="00255D80" w:rsidP="00255D80">
            <w:pPr>
              <w:rPr>
                <w:bCs/>
                <w:color w:val="000000"/>
                <w:sz w:val="20"/>
                <w:szCs w:val="20"/>
              </w:rPr>
            </w:pPr>
            <w:r w:rsidRPr="00255D80">
              <w:rPr>
                <w:bCs/>
                <w:color w:val="000000"/>
                <w:sz w:val="20"/>
                <w:szCs w:val="20"/>
              </w:rPr>
              <w:t>60.0 - 75.0</w:t>
            </w:r>
          </w:p>
        </w:tc>
        <w:tc>
          <w:tcPr>
            <w:tcW w:w="974" w:type="dxa"/>
            <w:noWrap/>
            <w:hideMark/>
          </w:tcPr>
          <w:p w:rsidR="00255D80" w:rsidRPr="00255D80" w:rsidRDefault="00255D80" w:rsidP="00255D80">
            <w:pPr>
              <w:rPr>
                <w:bCs/>
                <w:color w:val="000000"/>
                <w:sz w:val="20"/>
                <w:szCs w:val="20"/>
              </w:rPr>
            </w:pPr>
            <w:r w:rsidRPr="00255D80">
              <w:rPr>
                <w:bCs/>
                <w:color w:val="000000"/>
                <w:sz w:val="20"/>
                <w:szCs w:val="20"/>
              </w:rPr>
              <w:t>0,410</w:t>
            </w:r>
          </w:p>
        </w:tc>
      </w:tr>
      <w:tr w:rsidR="00255D80" w:rsidRPr="00255D80" w:rsidTr="00255D80">
        <w:trPr>
          <w:trHeight w:val="256"/>
        </w:trPr>
        <w:tc>
          <w:tcPr>
            <w:tcW w:w="3593" w:type="dxa"/>
            <w:noWrap/>
            <w:hideMark/>
          </w:tcPr>
          <w:p w:rsidR="00255D80" w:rsidRPr="00255D80" w:rsidRDefault="00255D80">
            <w:pPr>
              <w:rPr>
                <w:bCs/>
                <w:color w:val="000000"/>
                <w:sz w:val="20"/>
                <w:szCs w:val="20"/>
              </w:rPr>
            </w:pPr>
            <w:r w:rsidRPr="00255D80">
              <w:rPr>
                <w:bCs/>
                <w:color w:val="000000"/>
                <w:sz w:val="20"/>
                <w:szCs w:val="20"/>
              </w:rPr>
              <w:t>Trabecular separation (µm)</w:t>
            </w:r>
          </w:p>
        </w:tc>
        <w:tc>
          <w:tcPr>
            <w:tcW w:w="524" w:type="dxa"/>
            <w:noWrap/>
            <w:hideMark/>
          </w:tcPr>
          <w:p w:rsidR="00255D80" w:rsidRPr="00255D80" w:rsidRDefault="00255D80" w:rsidP="00255D80">
            <w:pPr>
              <w:rPr>
                <w:bCs/>
                <w:color w:val="000000"/>
                <w:sz w:val="20"/>
                <w:szCs w:val="20"/>
              </w:rPr>
            </w:pPr>
            <w:r w:rsidRPr="00255D80">
              <w:rPr>
                <w:bCs/>
                <w:color w:val="000000"/>
                <w:sz w:val="20"/>
                <w:szCs w:val="20"/>
              </w:rPr>
              <w:t>139</w:t>
            </w:r>
          </w:p>
        </w:tc>
        <w:tc>
          <w:tcPr>
            <w:tcW w:w="973" w:type="dxa"/>
            <w:noWrap/>
            <w:hideMark/>
          </w:tcPr>
          <w:p w:rsidR="00255D80" w:rsidRPr="00255D80" w:rsidRDefault="00255D80" w:rsidP="00255D80">
            <w:pPr>
              <w:rPr>
                <w:bCs/>
                <w:color w:val="000000"/>
                <w:sz w:val="20"/>
                <w:szCs w:val="20"/>
              </w:rPr>
            </w:pPr>
            <w:r w:rsidRPr="00255D80">
              <w:rPr>
                <w:bCs/>
                <w:color w:val="000000"/>
                <w:sz w:val="20"/>
                <w:szCs w:val="20"/>
              </w:rPr>
              <w:t>359,0</w:t>
            </w:r>
          </w:p>
        </w:tc>
        <w:tc>
          <w:tcPr>
            <w:tcW w:w="1890" w:type="dxa"/>
            <w:noWrap/>
            <w:hideMark/>
          </w:tcPr>
          <w:p w:rsidR="00255D80" w:rsidRPr="00255D80" w:rsidRDefault="00255D80" w:rsidP="00255D80">
            <w:pPr>
              <w:rPr>
                <w:bCs/>
                <w:color w:val="000000"/>
                <w:sz w:val="20"/>
                <w:szCs w:val="20"/>
              </w:rPr>
            </w:pPr>
            <w:r w:rsidRPr="00255D80">
              <w:rPr>
                <w:bCs/>
                <w:color w:val="000000"/>
                <w:sz w:val="20"/>
                <w:szCs w:val="20"/>
              </w:rPr>
              <w:t>336.0 - 388.0</w:t>
            </w:r>
          </w:p>
        </w:tc>
        <w:tc>
          <w:tcPr>
            <w:tcW w:w="422" w:type="dxa"/>
            <w:noWrap/>
            <w:hideMark/>
          </w:tcPr>
          <w:p w:rsidR="00255D80" w:rsidRPr="00255D80" w:rsidRDefault="00255D80" w:rsidP="00255D80">
            <w:pPr>
              <w:rPr>
                <w:bCs/>
                <w:color w:val="000000"/>
                <w:sz w:val="20"/>
                <w:szCs w:val="20"/>
              </w:rPr>
            </w:pPr>
            <w:r w:rsidRPr="00255D80">
              <w:rPr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1018" w:type="dxa"/>
            <w:noWrap/>
            <w:hideMark/>
          </w:tcPr>
          <w:p w:rsidR="00255D80" w:rsidRPr="00255D80" w:rsidRDefault="00255D80" w:rsidP="00255D80">
            <w:pPr>
              <w:rPr>
                <w:bCs/>
                <w:color w:val="000000"/>
                <w:sz w:val="20"/>
                <w:szCs w:val="20"/>
              </w:rPr>
            </w:pPr>
            <w:r w:rsidRPr="00255D80">
              <w:rPr>
                <w:bCs/>
                <w:color w:val="000000"/>
                <w:sz w:val="20"/>
                <w:szCs w:val="20"/>
              </w:rPr>
              <w:t>337,0</w:t>
            </w:r>
          </w:p>
        </w:tc>
        <w:tc>
          <w:tcPr>
            <w:tcW w:w="1978" w:type="dxa"/>
            <w:noWrap/>
            <w:hideMark/>
          </w:tcPr>
          <w:p w:rsidR="00255D80" w:rsidRPr="00255D80" w:rsidRDefault="00255D80" w:rsidP="00255D80">
            <w:pPr>
              <w:rPr>
                <w:bCs/>
                <w:color w:val="000000"/>
                <w:sz w:val="20"/>
                <w:szCs w:val="20"/>
              </w:rPr>
            </w:pPr>
            <w:r w:rsidRPr="00255D80">
              <w:rPr>
                <w:bCs/>
                <w:color w:val="000000"/>
                <w:sz w:val="20"/>
                <w:szCs w:val="20"/>
              </w:rPr>
              <w:t>309.0 - 364.0</w:t>
            </w:r>
          </w:p>
        </w:tc>
        <w:tc>
          <w:tcPr>
            <w:tcW w:w="974" w:type="dxa"/>
            <w:noWrap/>
            <w:hideMark/>
          </w:tcPr>
          <w:p w:rsidR="00255D80" w:rsidRPr="00255D80" w:rsidRDefault="00255D80" w:rsidP="00255D8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55D80">
              <w:rPr>
                <w:b/>
                <w:bCs/>
                <w:color w:val="000000"/>
                <w:sz w:val="20"/>
                <w:szCs w:val="20"/>
              </w:rPr>
              <w:t>0,033</w:t>
            </w:r>
          </w:p>
        </w:tc>
      </w:tr>
      <w:tr w:rsidR="00255D80" w:rsidRPr="00255D80" w:rsidTr="00255D80">
        <w:trPr>
          <w:trHeight w:val="285"/>
        </w:trPr>
        <w:tc>
          <w:tcPr>
            <w:tcW w:w="3593" w:type="dxa"/>
            <w:noWrap/>
            <w:hideMark/>
          </w:tcPr>
          <w:p w:rsidR="00255D80" w:rsidRPr="00255D80" w:rsidRDefault="00255D80">
            <w:pPr>
              <w:rPr>
                <w:bCs/>
                <w:color w:val="000000"/>
                <w:sz w:val="20"/>
                <w:szCs w:val="20"/>
                <w:lang w:val="en-US"/>
              </w:rPr>
            </w:pPr>
            <w:r w:rsidRPr="00255D80">
              <w:rPr>
                <w:bCs/>
                <w:color w:val="000000"/>
                <w:sz w:val="20"/>
                <w:szCs w:val="20"/>
                <w:lang w:val="en-US"/>
              </w:rPr>
              <w:t>Cortical bone mineral density (mg/cm</w:t>
            </w:r>
            <w:r w:rsidRPr="00255D80">
              <w:rPr>
                <w:bCs/>
                <w:color w:val="000000"/>
                <w:sz w:val="20"/>
                <w:szCs w:val="20"/>
                <w:vertAlign w:val="superscript"/>
                <w:lang w:val="en-US"/>
              </w:rPr>
              <w:t>3</w:t>
            </w:r>
            <w:r w:rsidRPr="00255D80">
              <w:rPr>
                <w:bCs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24" w:type="dxa"/>
            <w:noWrap/>
            <w:hideMark/>
          </w:tcPr>
          <w:p w:rsidR="00255D80" w:rsidRPr="00255D80" w:rsidRDefault="00255D80" w:rsidP="00255D80">
            <w:pPr>
              <w:rPr>
                <w:bCs/>
                <w:color w:val="000000"/>
                <w:sz w:val="20"/>
                <w:szCs w:val="20"/>
              </w:rPr>
            </w:pPr>
            <w:r w:rsidRPr="00255D80">
              <w:rPr>
                <w:bCs/>
                <w:color w:val="000000"/>
                <w:sz w:val="20"/>
                <w:szCs w:val="20"/>
              </w:rPr>
              <w:t>139</w:t>
            </w:r>
          </w:p>
        </w:tc>
        <w:tc>
          <w:tcPr>
            <w:tcW w:w="973" w:type="dxa"/>
            <w:noWrap/>
            <w:hideMark/>
          </w:tcPr>
          <w:p w:rsidR="00255D80" w:rsidRPr="00255D80" w:rsidRDefault="00255D80" w:rsidP="00255D80">
            <w:pPr>
              <w:rPr>
                <w:bCs/>
                <w:color w:val="000000"/>
                <w:sz w:val="20"/>
                <w:szCs w:val="20"/>
              </w:rPr>
            </w:pPr>
            <w:r w:rsidRPr="00255D80">
              <w:rPr>
                <w:bCs/>
                <w:color w:val="000000"/>
                <w:sz w:val="20"/>
                <w:szCs w:val="20"/>
              </w:rPr>
              <w:t>909,9</w:t>
            </w:r>
          </w:p>
        </w:tc>
        <w:tc>
          <w:tcPr>
            <w:tcW w:w="1890" w:type="dxa"/>
            <w:noWrap/>
            <w:hideMark/>
          </w:tcPr>
          <w:p w:rsidR="00255D80" w:rsidRPr="00255D80" w:rsidRDefault="00255D80" w:rsidP="00255D80">
            <w:pPr>
              <w:rPr>
                <w:bCs/>
                <w:color w:val="000000"/>
                <w:sz w:val="20"/>
                <w:szCs w:val="20"/>
              </w:rPr>
            </w:pPr>
            <w:r w:rsidRPr="00255D80">
              <w:rPr>
                <w:bCs/>
                <w:color w:val="000000"/>
                <w:sz w:val="20"/>
                <w:szCs w:val="20"/>
              </w:rPr>
              <w:t>882.1 - 947.0</w:t>
            </w:r>
          </w:p>
        </w:tc>
        <w:tc>
          <w:tcPr>
            <w:tcW w:w="422" w:type="dxa"/>
            <w:noWrap/>
            <w:hideMark/>
          </w:tcPr>
          <w:p w:rsidR="00255D80" w:rsidRPr="00255D80" w:rsidRDefault="00255D80" w:rsidP="00255D80">
            <w:pPr>
              <w:rPr>
                <w:bCs/>
                <w:color w:val="000000"/>
                <w:sz w:val="20"/>
                <w:szCs w:val="20"/>
              </w:rPr>
            </w:pPr>
            <w:r w:rsidRPr="00255D80">
              <w:rPr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1018" w:type="dxa"/>
            <w:noWrap/>
            <w:hideMark/>
          </w:tcPr>
          <w:p w:rsidR="00255D80" w:rsidRPr="00255D80" w:rsidRDefault="00255D80" w:rsidP="00255D80">
            <w:pPr>
              <w:rPr>
                <w:bCs/>
                <w:color w:val="000000"/>
                <w:sz w:val="20"/>
                <w:szCs w:val="20"/>
              </w:rPr>
            </w:pPr>
            <w:r w:rsidRPr="00255D80">
              <w:rPr>
                <w:bCs/>
                <w:color w:val="000000"/>
                <w:sz w:val="20"/>
                <w:szCs w:val="20"/>
              </w:rPr>
              <w:t>885,6</w:t>
            </w:r>
          </w:p>
        </w:tc>
        <w:tc>
          <w:tcPr>
            <w:tcW w:w="1978" w:type="dxa"/>
            <w:noWrap/>
            <w:hideMark/>
          </w:tcPr>
          <w:p w:rsidR="00255D80" w:rsidRPr="00255D80" w:rsidRDefault="00255D80" w:rsidP="00255D80">
            <w:pPr>
              <w:rPr>
                <w:bCs/>
                <w:color w:val="000000"/>
                <w:sz w:val="20"/>
                <w:szCs w:val="20"/>
              </w:rPr>
            </w:pPr>
            <w:r w:rsidRPr="00255D80">
              <w:rPr>
                <w:bCs/>
                <w:color w:val="000000"/>
                <w:sz w:val="20"/>
                <w:szCs w:val="20"/>
              </w:rPr>
              <w:t>860.3 - 914.6</w:t>
            </w:r>
          </w:p>
        </w:tc>
        <w:tc>
          <w:tcPr>
            <w:tcW w:w="974" w:type="dxa"/>
            <w:noWrap/>
            <w:hideMark/>
          </w:tcPr>
          <w:p w:rsidR="00255D80" w:rsidRPr="00255D80" w:rsidRDefault="00255D80" w:rsidP="00255D8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55D80">
              <w:rPr>
                <w:b/>
                <w:bCs/>
                <w:color w:val="000000"/>
                <w:sz w:val="20"/>
                <w:szCs w:val="20"/>
              </w:rPr>
              <w:t>0,032</w:t>
            </w:r>
          </w:p>
        </w:tc>
      </w:tr>
      <w:tr w:rsidR="00255D80" w:rsidRPr="00255D80" w:rsidTr="00255D80">
        <w:trPr>
          <w:trHeight w:val="256"/>
        </w:trPr>
        <w:tc>
          <w:tcPr>
            <w:tcW w:w="3593" w:type="dxa"/>
            <w:noWrap/>
            <w:hideMark/>
          </w:tcPr>
          <w:p w:rsidR="00255D80" w:rsidRPr="00255D80" w:rsidRDefault="00255D80">
            <w:pPr>
              <w:rPr>
                <w:bCs/>
                <w:color w:val="000000"/>
                <w:sz w:val="20"/>
                <w:szCs w:val="20"/>
              </w:rPr>
            </w:pPr>
            <w:r w:rsidRPr="00255D80">
              <w:rPr>
                <w:bCs/>
                <w:color w:val="000000"/>
                <w:sz w:val="20"/>
                <w:szCs w:val="20"/>
              </w:rPr>
              <w:t>Apparent cortical thickness (µm)</w:t>
            </w:r>
          </w:p>
        </w:tc>
        <w:tc>
          <w:tcPr>
            <w:tcW w:w="524" w:type="dxa"/>
            <w:noWrap/>
            <w:hideMark/>
          </w:tcPr>
          <w:p w:rsidR="00255D80" w:rsidRPr="00255D80" w:rsidRDefault="00255D80" w:rsidP="00255D80">
            <w:pPr>
              <w:rPr>
                <w:bCs/>
                <w:color w:val="000000"/>
                <w:sz w:val="20"/>
                <w:szCs w:val="20"/>
              </w:rPr>
            </w:pPr>
            <w:r w:rsidRPr="00255D80">
              <w:rPr>
                <w:bCs/>
                <w:color w:val="000000"/>
                <w:sz w:val="20"/>
                <w:szCs w:val="20"/>
              </w:rPr>
              <w:t>139</w:t>
            </w:r>
          </w:p>
        </w:tc>
        <w:tc>
          <w:tcPr>
            <w:tcW w:w="973" w:type="dxa"/>
            <w:noWrap/>
            <w:hideMark/>
          </w:tcPr>
          <w:p w:rsidR="00255D80" w:rsidRPr="00255D80" w:rsidRDefault="00255D80" w:rsidP="00255D80">
            <w:pPr>
              <w:rPr>
                <w:bCs/>
                <w:color w:val="000000"/>
                <w:sz w:val="20"/>
                <w:szCs w:val="20"/>
              </w:rPr>
            </w:pPr>
            <w:r w:rsidRPr="00255D80">
              <w:rPr>
                <w:bCs/>
                <w:color w:val="000000"/>
                <w:sz w:val="20"/>
                <w:szCs w:val="20"/>
              </w:rPr>
              <w:t>802,7</w:t>
            </w:r>
          </w:p>
        </w:tc>
        <w:tc>
          <w:tcPr>
            <w:tcW w:w="1890" w:type="dxa"/>
            <w:noWrap/>
            <w:hideMark/>
          </w:tcPr>
          <w:p w:rsidR="00255D80" w:rsidRPr="00255D80" w:rsidRDefault="00255D80" w:rsidP="00255D80">
            <w:pPr>
              <w:rPr>
                <w:bCs/>
                <w:color w:val="000000"/>
                <w:sz w:val="20"/>
                <w:szCs w:val="20"/>
              </w:rPr>
            </w:pPr>
            <w:r w:rsidRPr="00255D80">
              <w:rPr>
                <w:bCs/>
                <w:color w:val="000000"/>
                <w:sz w:val="20"/>
                <w:szCs w:val="20"/>
              </w:rPr>
              <w:t>701.7 - 923.0</w:t>
            </w:r>
          </w:p>
        </w:tc>
        <w:tc>
          <w:tcPr>
            <w:tcW w:w="422" w:type="dxa"/>
            <w:noWrap/>
            <w:hideMark/>
          </w:tcPr>
          <w:p w:rsidR="00255D80" w:rsidRPr="00255D80" w:rsidRDefault="00255D80" w:rsidP="00255D80">
            <w:pPr>
              <w:rPr>
                <w:bCs/>
                <w:color w:val="000000"/>
                <w:sz w:val="20"/>
                <w:szCs w:val="20"/>
              </w:rPr>
            </w:pPr>
            <w:r w:rsidRPr="00255D80">
              <w:rPr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1018" w:type="dxa"/>
            <w:noWrap/>
            <w:hideMark/>
          </w:tcPr>
          <w:p w:rsidR="00255D80" w:rsidRPr="00255D80" w:rsidRDefault="00255D80" w:rsidP="00255D80">
            <w:pPr>
              <w:rPr>
                <w:bCs/>
                <w:color w:val="000000"/>
                <w:sz w:val="20"/>
                <w:szCs w:val="20"/>
              </w:rPr>
            </w:pPr>
            <w:r w:rsidRPr="00255D80">
              <w:rPr>
                <w:bCs/>
                <w:color w:val="000000"/>
                <w:sz w:val="20"/>
                <w:szCs w:val="20"/>
              </w:rPr>
              <w:t>752,1</w:t>
            </w:r>
          </w:p>
        </w:tc>
        <w:tc>
          <w:tcPr>
            <w:tcW w:w="1978" w:type="dxa"/>
            <w:noWrap/>
            <w:hideMark/>
          </w:tcPr>
          <w:p w:rsidR="00255D80" w:rsidRPr="00255D80" w:rsidRDefault="00255D80" w:rsidP="00255D80">
            <w:pPr>
              <w:rPr>
                <w:bCs/>
                <w:color w:val="000000"/>
                <w:sz w:val="20"/>
                <w:szCs w:val="20"/>
              </w:rPr>
            </w:pPr>
            <w:r w:rsidRPr="00255D80">
              <w:rPr>
                <w:bCs/>
                <w:color w:val="000000"/>
                <w:sz w:val="20"/>
                <w:szCs w:val="20"/>
              </w:rPr>
              <w:t>708.5 - 847.6</w:t>
            </w:r>
          </w:p>
        </w:tc>
        <w:tc>
          <w:tcPr>
            <w:tcW w:w="974" w:type="dxa"/>
            <w:noWrap/>
            <w:hideMark/>
          </w:tcPr>
          <w:p w:rsidR="00255D80" w:rsidRPr="00255D80" w:rsidRDefault="00255D80" w:rsidP="00255D80">
            <w:pPr>
              <w:rPr>
                <w:bCs/>
                <w:color w:val="000000"/>
                <w:sz w:val="20"/>
                <w:szCs w:val="20"/>
              </w:rPr>
            </w:pPr>
            <w:r w:rsidRPr="00255D80">
              <w:rPr>
                <w:bCs/>
                <w:color w:val="000000"/>
                <w:sz w:val="20"/>
                <w:szCs w:val="20"/>
              </w:rPr>
              <w:t>0,531</w:t>
            </w:r>
          </w:p>
        </w:tc>
      </w:tr>
      <w:tr w:rsidR="00255D80" w:rsidRPr="00255D80" w:rsidTr="00255D80">
        <w:trPr>
          <w:trHeight w:val="263"/>
        </w:trPr>
        <w:tc>
          <w:tcPr>
            <w:tcW w:w="3593" w:type="dxa"/>
            <w:noWrap/>
            <w:hideMark/>
          </w:tcPr>
          <w:p w:rsidR="00255D80" w:rsidRPr="00255D80" w:rsidRDefault="00255D80">
            <w:pPr>
              <w:rPr>
                <w:bCs/>
                <w:color w:val="000000"/>
                <w:sz w:val="20"/>
                <w:szCs w:val="20"/>
              </w:rPr>
            </w:pPr>
            <w:r w:rsidRPr="00255D80">
              <w:rPr>
                <w:bCs/>
                <w:color w:val="000000"/>
                <w:sz w:val="20"/>
                <w:szCs w:val="20"/>
              </w:rPr>
              <w:t>Cortical porosity (%)</w:t>
            </w:r>
          </w:p>
        </w:tc>
        <w:tc>
          <w:tcPr>
            <w:tcW w:w="524" w:type="dxa"/>
            <w:noWrap/>
            <w:hideMark/>
          </w:tcPr>
          <w:p w:rsidR="00255D80" w:rsidRPr="00255D80" w:rsidRDefault="00255D80" w:rsidP="00255D80">
            <w:pPr>
              <w:rPr>
                <w:bCs/>
                <w:color w:val="000000"/>
                <w:sz w:val="20"/>
                <w:szCs w:val="20"/>
              </w:rPr>
            </w:pPr>
            <w:r w:rsidRPr="00255D80">
              <w:rPr>
                <w:bCs/>
                <w:color w:val="000000"/>
                <w:sz w:val="20"/>
                <w:szCs w:val="20"/>
              </w:rPr>
              <w:t>139</w:t>
            </w:r>
          </w:p>
        </w:tc>
        <w:tc>
          <w:tcPr>
            <w:tcW w:w="973" w:type="dxa"/>
            <w:noWrap/>
            <w:hideMark/>
          </w:tcPr>
          <w:p w:rsidR="00255D80" w:rsidRPr="00255D80" w:rsidRDefault="00255D80" w:rsidP="00255D80">
            <w:pPr>
              <w:rPr>
                <w:bCs/>
                <w:color w:val="000000"/>
                <w:sz w:val="20"/>
                <w:szCs w:val="20"/>
              </w:rPr>
            </w:pPr>
            <w:r w:rsidRPr="00255D80">
              <w:rPr>
                <w:bCs/>
                <w:color w:val="000000"/>
                <w:sz w:val="20"/>
                <w:szCs w:val="20"/>
              </w:rPr>
              <w:t>3,9</w:t>
            </w:r>
          </w:p>
        </w:tc>
        <w:tc>
          <w:tcPr>
            <w:tcW w:w="1890" w:type="dxa"/>
            <w:noWrap/>
            <w:hideMark/>
          </w:tcPr>
          <w:p w:rsidR="00255D80" w:rsidRPr="00255D80" w:rsidRDefault="00255D80" w:rsidP="00255D80">
            <w:pPr>
              <w:rPr>
                <w:bCs/>
                <w:color w:val="000000"/>
                <w:sz w:val="20"/>
                <w:szCs w:val="20"/>
              </w:rPr>
            </w:pPr>
            <w:r w:rsidRPr="00255D80">
              <w:rPr>
                <w:bCs/>
                <w:color w:val="000000"/>
                <w:sz w:val="20"/>
                <w:szCs w:val="20"/>
              </w:rPr>
              <w:t>3.0 - 4.8</w:t>
            </w:r>
          </w:p>
        </w:tc>
        <w:tc>
          <w:tcPr>
            <w:tcW w:w="422" w:type="dxa"/>
            <w:noWrap/>
            <w:hideMark/>
          </w:tcPr>
          <w:p w:rsidR="00255D80" w:rsidRPr="00255D80" w:rsidRDefault="00255D80" w:rsidP="00255D80">
            <w:pPr>
              <w:rPr>
                <w:bCs/>
                <w:color w:val="000000"/>
                <w:sz w:val="20"/>
                <w:szCs w:val="20"/>
              </w:rPr>
            </w:pPr>
            <w:r w:rsidRPr="00255D80">
              <w:rPr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1018" w:type="dxa"/>
            <w:noWrap/>
            <w:hideMark/>
          </w:tcPr>
          <w:p w:rsidR="00255D80" w:rsidRPr="00255D80" w:rsidRDefault="00255D80" w:rsidP="00255D80">
            <w:pPr>
              <w:rPr>
                <w:bCs/>
                <w:color w:val="000000"/>
                <w:sz w:val="20"/>
                <w:szCs w:val="20"/>
              </w:rPr>
            </w:pPr>
            <w:r w:rsidRPr="00255D80">
              <w:rPr>
                <w:bCs/>
                <w:color w:val="000000"/>
                <w:sz w:val="20"/>
                <w:szCs w:val="20"/>
              </w:rPr>
              <w:t>5,0</w:t>
            </w:r>
          </w:p>
        </w:tc>
        <w:tc>
          <w:tcPr>
            <w:tcW w:w="1978" w:type="dxa"/>
            <w:noWrap/>
            <w:hideMark/>
          </w:tcPr>
          <w:p w:rsidR="00255D80" w:rsidRPr="00255D80" w:rsidRDefault="00255D80" w:rsidP="00255D80">
            <w:pPr>
              <w:rPr>
                <w:bCs/>
                <w:color w:val="000000"/>
                <w:sz w:val="20"/>
                <w:szCs w:val="20"/>
              </w:rPr>
            </w:pPr>
            <w:r w:rsidRPr="00255D80">
              <w:rPr>
                <w:bCs/>
                <w:color w:val="000000"/>
                <w:sz w:val="20"/>
                <w:szCs w:val="20"/>
              </w:rPr>
              <w:t>4.1 - 5.3</w:t>
            </w:r>
          </w:p>
        </w:tc>
        <w:tc>
          <w:tcPr>
            <w:tcW w:w="974" w:type="dxa"/>
            <w:noWrap/>
            <w:hideMark/>
          </w:tcPr>
          <w:p w:rsidR="00255D80" w:rsidRPr="00255D80" w:rsidRDefault="00255D80" w:rsidP="00255D8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55D80">
              <w:rPr>
                <w:b/>
                <w:bCs/>
                <w:color w:val="000000"/>
                <w:sz w:val="20"/>
                <w:szCs w:val="20"/>
              </w:rPr>
              <w:t>0,013</w:t>
            </w:r>
          </w:p>
        </w:tc>
      </w:tr>
      <w:tr w:rsidR="00255D80" w:rsidRPr="00255D80" w:rsidTr="00255D80">
        <w:trPr>
          <w:trHeight w:val="285"/>
        </w:trPr>
        <w:tc>
          <w:tcPr>
            <w:tcW w:w="3593" w:type="dxa"/>
            <w:noWrap/>
            <w:hideMark/>
          </w:tcPr>
          <w:p w:rsidR="00255D80" w:rsidRPr="00255D80" w:rsidRDefault="00255D80">
            <w:pPr>
              <w:rPr>
                <w:bCs/>
                <w:color w:val="000000"/>
                <w:sz w:val="20"/>
                <w:szCs w:val="20"/>
              </w:rPr>
            </w:pPr>
            <w:r w:rsidRPr="00255D80">
              <w:rPr>
                <w:bCs/>
                <w:color w:val="000000"/>
                <w:sz w:val="20"/>
                <w:szCs w:val="20"/>
              </w:rPr>
              <w:t>Cortical pore volume (mm</w:t>
            </w:r>
            <w:r w:rsidRPr="00255D80">
              <w:rPr>
                <w:bCs/>
                <w:color w:val="000000"/>
                <w:sz w:val="20"/>
                <w:szCs w:val="20"/>
                <w:vertAlign w:val="superscript"/>
              </w:rPr>
              <w:t>3</w:t>
            </w:r>
            <w:r w:rsidRPr="00255D80">
              <w:rPr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524" w:type="dxa"/>
            <w:noWrap/>
            <w:hideMark/>
          </w:tcPr>
          <w:p w:rsidR="00255D80" w:rsidRPr="00255D80" w:rsidRDefault="00255D80" w:rsidP="00255D80">
            <w:pPr>
              <w:rPr>
                <w:bCs/>
                <w:color w:val="000000"/>
                <w:sz w:val="20"/>
                <w:szCs w:val="20"/>
              </w:rPr>
            </w:pPr>
            <w:r w:rsidRPr="00255D80">
              <w:rPr>
                <w:bCs/>
                <w:color w:val="000000"/>
                <w:sz w:val="20"/>
                <w:szCs w:val="20"/>
              </w:rPr>
              <w:t>139</w:t>
            </w:r>
          </w:p>
        </w:tc>
        <w:tc>
          <w:tcPr>
            <w:tcW w:w="973" w:type="dxa"/>
            <w:noWrap/>
            <w:hideMark/>
          </w:tcPr>
          <w:p w:rsidR="00255D80" w:rsidRPr="00255D80" w:rsidRDefault="00255D80" w:rsidP="00255D80">
            <w:pPr>
              <w:rPr>
                <w:bCs/>
                <w:color w:val="000000"/>
                <w:sz w:val="20"/>
                <w:szCs w:val="20"/>
              </w:rPr>
            </w:pPr>
            <w:r w:rsidRPr="00255D80">
              <w:rPr>
                <w:bCs/>
                <w:color w:val="000000"/>
                <w:sz w:val="20"/>
                <w:szCs w:val="20"/>
              </w:rPr>
              <w:t>22,3</w:t>
            </w:r>
          </w:p>
        </w:tc>
        <w:tc>
          <w:tcPr>
            <w:tcW w:w="1890" w:type="dxa"/>
            <w:noWrap/>
            <w:hideMark/>
          </w:tcPr>
          <w:p w:rsidR="00255D80" w:rsidRPr="00255D80" w:rsidRDefault="00255D80" w:rsidP="00255D80">
            <w:pPr>
              <w:rPr>
                <w:bCs/>
                <w:color w:val="000000"/>
                <w:sz w:val="20"/>
                <w:szCs w:val="20"/>
              </w:rPr>
            </w:pPr>
            <w:r w:rsidRPr="00255D80">
              <w:rPr>
                <w:bCs/>
                <w:color w:val="000000"/>
                <w:sz w:val="20"/>
                <w:szCs w:val="20"/>
              </w:rPr>
              <w:t>16.7 - 27.4</w:t>
            </w:r>
          </w:p>
        </w:tc>
        <w:tc>
          <w:tcPr>
            <w:tcW w:w="422" w:type="dxa"/>
            <w:noWrap/>
            <w:hideMark/>
          </w:tcPr>
          <w:p w:rsidR="00255D80" w:rsidRPr="00255D80" w:rsidRDefault="00255D80" w:rsidP="00255D80">
            <w:pPr>
              <w:rPr>
                <w:bCs/>
                <w:color w:val="000000"/>
                <w:sz w:val="20"/>
                <w:szCs w:val="20"/>
              </w:rPr>
            </w:pPr>
            <w:r w:rsidRPr="00255D80">
              <w:rPr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1018" w:type="dxa"/>
            <w:noWrap/>
            <w:hideMark/>
          </w:tcPr>
          <w:p w:rsidR="00255D80" w:rsidRPr="00255D80" w:rsidRDefault="00255D80" w:rsidP="00255D80">
            <w:pPr>
              <w:rPr>
                <w:bCs/>
                <w:color w:val="000000"/>
                <w:sz w:val="20"/>
                <w:szCs w:val="20"/>
              </w:rPr>
            </w:pPr>
            <w:r w:rsidRPr="00255D80">
              <w:rPr>
                <w:bCs/>
                <w:color w:val="000000"/>
                <w:sz w:val="20"/>
                <w:szCs w:val="20"/>
              </w:rPr>
              <w:t>28,2</w:t>
            </w:r>
          </w:p>
        </w:tc>
        <w:tc>
          <w:tcPr>
            <w:tcW w:w="1978" w:type="dxa"/>
            <w:noWrap/>
            <w:hideMark/>
          </w:tcPr>
          <w:p w:rsidR="00255D80" w:rsidRPr="00255D80" w:rsidRDefault="00255D80" w:rsidP="00255D80">
            <w:pPr>
              <w:rPr>
                <w:bCs/>
                <w:color w:val="000000"/>
                <w:sz w:val="20"/>
                <w:szCs w:val="20"/>
              </w:rPr>
            </w:pPr>
            <w:r w:rsidRPr="00255D80">
              <w:rPr>
                <w:bCs/>
                <w:color w:val="000000"/>
                <w:sz w:val="20"/>
                <w:szCs w:val="20"/>
              </w:rPr>
              <w:t>21.0 - 32.2</w:t>
            </w:r>
          </w:p>
        </w:tc>
        <w:tc>
          <w:tcPr>
            <w:tcW w:w="974" w:type="dxa"/>
            <w:noWrap/>
            <w:hideMark/>
          </w:tcPr>
          <w:p w:rsidR="00255D80" w:rsidRPr="00255D80" w:rsidRDefault="00255D80" w:rsidP="00255D8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55D80">
              <w:rPr>
                <w:b/>
                <w:bCs/>
                <w:color w:val="000000"/>
                <w:sz w:val="20"/>
                <w:szCs w:val="20"/>
              </w:rPr>
              <w:t>0,067</w:t>
            </w:r>
          </w:p>
        </w:tc>
      </w:tr>
      <w:tr w:rsidR="00255D80" w:rsidRPr="00255D80" w:rsidTr="00255D80">
        <w:trPr>
          <w:trHeight w:val="263"/>
        </w:trPr>
        <w:tc>
          <w:tcPr>
            <w:tcW w:w="3593" w:type="dxa"/>
            <w:noWrap/>
            <w:hideMark/>
          </w:tcPr>
          <w:p w:rsidR="00255D80" w:rsidRPr="00255D80" w:rsidRDefault="00255D8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55D80">
              <w:rPr>
                <w:b/>
                <w:bCs/>
                <w:color w:val="000000"/>
                <w:sz w:val="20"/>
                <w:szCs w:val="20"/>
              </w:rPr>
              <w:t>Tibia</w:t>
            </w:r>
          </w:p>
        </w:tc>
        <w:tc>
          <w:tcPr>
            <w:tcW w:w="524" w:type="dxa"/>
            <w:noWrap/>
            <w:hideMark/>
          </w:tcPr>
          <w:p w:rsidR="00255D80" w:rsidRPr="00255D80" w:rsidRDefault="00255D80" w:rsidP="00255D80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73" w:type="dxa"/>
            <w:noWrap/>
            <w:hideMark/>
          </w:tcPr>
          <w:p w:rsidR="00255D80" w:rsidRPr="00255D80" w:rsidRDefault="00255D80" w:rsidP="00255D80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noWrap/>
            <w:hideMark/>
          </w:tcPr>
          <w:p w:rsidR="00255D80" w:rsidRPr="00255D80" w:rsidRDefault="00255D80" w:rsidP="00255D80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noWrap/>
            <w:hideMark/>
          </w:tcPr>
          <w:p w:rsidR="00255D80" w:rsidRPr="00255D80" w:rsidRDefault="00255D80" w:rsidP="00255D80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018" w:type="dxa"/>
            <w:noWrap/>
            <w:hideMark/>
          </w:tcPr>
          <w:p w:rsidR="00255D80" w:rsidRPr="00255D80" w:rsidRDefault="00255D80" w:rsidP="00255D80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78" w:type="dxa"/>
            <w:noWrap/>
            <w:hideMark/>
          </w:tcPr>
          <w:p w:rsidR="00255D80" w:rsidRPr="00255D80" w:rsidRDefault="00255D80" w:rsidP="00255D80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74" w:type="dxa"/>
            <w:noWrap/>
            <w:hideMark/>
          </w:tcPr>
          <w:p w:rsidR="00255D80" w:rsidRPr="00255D80" w:rsidRDefault="00255D80" w:rsidP="00255D80">
            <w:pPr>
              <w:rPr>
                <w:bCs/>
                <w:color w:val="000000"/>
                <w:sz w:val="20"/>
                <w:szCs w:val="20"/>
              </w:rPr>
            </w:pPr>
          </w:p>
        </w:tc>
      </w:tr>
      <w:tr w:rsidR="00255D80" w:rsidRPr="00255D80" w:rsidTr="00255D80">
        <w:trPr>
          <w:trHeight w:val="285"/>
        </w:trPr>
        <w:tc>
          <w:tcPr>
            <w:tcW w:w="3593" w:type="dxa"/>
            <w:noWrap/>
            <w:hideMark/>
          </w:tcPr>
          <w:p w:rsidR="00255D80" w:rsidRPr="00255D80" w:rsidRDefault="00255D80">
            <w:pPr>
              <w:rPr>
                <w:bCs/>
                <w:color w:val="000000"/>
                <w:sz w:val="20"/>
                <w:szCs w:val="20"/>
              </w:rPr>
            </w:pPr>
            <w:r w:rsidRPr="00255D80">
              <w:rPr>
                <w:bCs/>
                <w:color w:val="000000"/>
                <w:sz w:val="20"/>
                <w:szCs w:val="20"/>
              </w:rPr>
              <w:t>Total area (mm</w:t>
            </w:r>
            <w:r w:rsidRPr="00255D80">
              <w:rPr>
                <w:bCs/>
                <w:color w:val="000000"/>
                <w:sz w:val="20"/>
                <w:szCs w:val="20"/>
                <w:vertAlign w:val="superscript"/>
              </w:rPr>
              <w:t>2</w:t>
            </w:r>
            <w:r w:rsidRPr="00255D80">
              <w:rPr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524" w:type="dxa"/>
            <w:noWrap/>
            <w:hideMark/>
          </w:tcPr>
          <w:p w:rsidR="00255D80" w:rsidRPr="00255D80" w:rsidRDefault="00255D80" w:rsidP="00255D80">
            <w:pPr>
              <w:rPr>
                <w:bCs/>
                <w:color w:val="000000"/>
                <w:sz w:val="20"/>
                <w:szCs w:val="20"/>
              </w:rPr>
            </w:pPr>
            <w:r w:rsidRPr="00255D80">
              <w:rPr>
                <w:bCs/>
                <w:color w:val="000000"/>
                <w:sz w:val="20"/>
                <w:szCs w:val="20"/>
              </w:rPr>
              <w:t>155</w:t>
            </w:r>
          </w:p>
        </w:tc>
        <w:tc>
          <w:tcPr>
            <w:tcW w:w="973" w:type="dxa"/>
            <w:noWrap/>
            <w:hideMark/>
          </w:tcPr>
          <w:p w:rsidR="00255D80" w:rsidRPr="00255D80" w:rsidRDefault="00255D80" w:rsidP="00255D80">
            <w:pPr>
              <w:rPr>
                <w:bCs/>
                <w:color w:val="000000"/>
                <w:sz w:val="20"/>
                <w:szCs w:val="20"/>
              </w:rPr>
            </w:pPr>
            <w:r w:rsidRPr="00255D80">
              <w:rPr>
                <w:bCs/>
                <w:color w:val="000000"/>
                <w:sz w:val="20"/>
                <w:szCs w:val="20"/>
              </w:rPr>
              <w:t>913,3</w:t>
            </w:r>
          </w:p>
        </w:tc>
        <w:tc>
          <w:tcPr>
            <w:tcW w:w="1890" w:type="dxa"/>
            <w:noWrap/>
            <w:hideMark/>
          </w:tcPr>
          <w:p w:rsidR="00255D80" w:rsidRPr="00255D80" w:rsidRDefault="00255D80" w:rsidP="00255D80">
            <w:pPr>
              <w:rPr>
                <w:bCs/>
                <w:color w:val="000000"/>
                <w:sz w:val="20"/>
                <w:szCs w:val="20"/>
              </w:rPr>
            </w:pPr>
            <w:r w:rsidRPr="00255D80">
              <w:rPr>
                <w:bCs/>
                <w:color w:val="000000"/>
                <w:sz w:val="20"/>
                <w:szCs w:val="20"/>
              </w:rPr>
              <w:t>815.3 - 1012.0</w:t>
            </w:r>
          </w:p>
        </w:tc>
        <w:tc>
          <w:tcPr>
            <w:tcW w:w="422" w:type="dxa"/>
            <w:noWrap/>
            <w:hideMark/>
          </w:tcPr>
          <w:p w:rsidR="00255D80" w:rsidRPr="00255D80" w:rsidRDefault="00255D80" w:rsidP="00255D80">
            <w:pPr>
              <w:rPr>
                <w:bCs/>
                <w:color w:val="000000"/>
                <w:sz w:val="20"/>
                <w:szCs w:val="20"/>
              </w:rPr>
            </w:pPr>
            <w:r w:rsidRPr="00255D80">
              <w:rPr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018" w:type="dxa"/>
            <w:noWrap/>
            <w:hideMark/>
          </w:tcPr>
          <w:p w:rsidR="00255D80" w:rsidRPr="00255D80" w:rsidRDefault="00255D80" w:rsidP="00255D80">
            <w:pPr>
              <w:rPr>
                <w:bCs/>
                <w:color w:val="000000"/>
                <w:sz w:val="20"/>
                <w:szCs w:val="20"/>
              </w:rPr>
            </w:pPr>
            <w:r w:rsidRPr="00255D80">
              <w:rPr>
                <w:bCs/>
                <w:color w:val="000000"/>
                <w:sz w:val="20"/>
                <w:szCs w:val="20"/>
              </w:rPr>
              <w:t>911,6</w:t>
            </w:r>
          </w:p>
        </w:tc>
        <w:tc>
          <w:tcPr>
            <w:tcW w:w="1978" w:type="dxa"/>
            <w:noWrap/>
            <w:hideMark/>
          </w:tcPr>
          <w:p w:rsidR="00255D80" w:rsidRPr="00255D80" w:rsidRDefault="00255D80" w:rsidP="00255D80">
            <w:pPr>
              <w:rPr>
                <w:bCs/>
                <w:color w:val="000000"/>
                <w:sz w:val="20"/>
                <w:szCs w:val="20"/>
              </w:rPr>
            </w:pPr>
            <w:r w:rsidRPr="00255D80">
              <w:rPr>
                <w:bCs/>
                <w:color w:val="000000"/>
                <w:sz w:val="20"/>
                <w:szCs w:val="20"/>
              </w:rPr>
              <w:t>838.1 - 975.2</w:t>
            </w:r>
          </w:p>
        </w:tc>
        <w:tc>
          <w:tcPr>
            <w:tcW w:w="974" w:type="dxa"/>
            <w:noWrap/>
            <w:hideMark/>
          </w:tcPr>
          <w:p w:rsidR="00255D80" w:rsidRPr="00255D80" w:rsidRDefault="00255D80" w:rsidP="00255D80">
            <w:pPr>
              <w:rPr>
                <w:bCs/>
                <w:color w:val="000000"/>
                <w:sz w:val="20"/>
                <w:szCs w:val="20"/>
              </w:rPr>
            </w:pPr>
            <w:r w:rsidRPr="00255D80">
              <w:rPr>
                <w:bCs/>
                <w:color w:val="000000"/>
                <w:sz w:val="20"/>
                <w:szCs w:val="20"/>
              </w:rPr>
              <w:t>0,651</w:t>
            </w:r>
          </w:p>
        </w:tc>
      </w:tr>
      <w:tr w:rsidR="00255D80" w:rsidRPr="00255D80" w:rsidTr="00255D80">
        <w:trPr>
          <w:trHeight w:val="285"/>
        </w:trPr>
        <w:tc>
          <w:tcPr>
            <w:tcW w:w="3593" w:type="dxa"/>
            <w:noWrap/>
            <w:hideMark/>
          </w:tcPr>
          <w:p w:rsidR="00255D80" w:rsidRPr="00255D80" w:rsidRDefault="00255D80">
            <w:pPr>
              <w:rPr>
                <w:bCs/>
                <w:color w:val="000000"/>
                <w:sz w:val="20"/>
                <w:szCs w:val="20"/>
              </w:rPr>
            </w:pPr>
            <w:r w:rsidRPr="00255D80">
              <w:rPr>
                <w:bCs/>
                <w:color w:val="000000"/>
                <w:sz w:val="20"/>
                <w:szCs w:val="20"/>
              </w:rPr>
              <w:t>Cortical area (mm</w:t>
            </w:r>
            <w:r w:rsidRPr="00255D80">
              <w:rPr>
                <w:bCs/>
                <w:color w:val="000000"/>
                <w:sz w:val="20"/>
                <w:szCs w:val="20"/>
                <w:vertAlign w:val="superscript"/>
              </w:rPr>
              <w:t>2</w:t>
            </w:r>
            <w:r w:rsidRPr="00255D80">
              <w:rPr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524" w:type="dxa"/>
            <w:noWrap/>
            <w:hideMark/>
          </w:tcPr>
          <w:p w:rsidR="00255D80" w:rsidRPr="00255D80" w:rsidRDefault="00255D80" w:rsidP="00255D80">
            <w:pPr>
              <w:rPr>
                <w:bCs/>
                <w:color w:val="000000"/>
                <w:sz w:val="20"/>
                <w:szCs w:val="20"/>
              </w:rPr>
            </w:pPr>
            <w:r w:rsidRPr="00255D80">
              <w:rPr>
                <w:bCs/>
                <w:color w:val="000000"/>
                <w:sz w:val="20"/>
                <w:szCs w:val="20"/>
              </w:rPr>
              <w:t>156</w:t>
            </w:r>
          </w:p>
        </w:tc>
        <w:tc>
          <w:tcPr>
            <w:tcW w:w="973" w:type="dxa"/>
            <w:noWrap/>
            <w:hideMark/>
          </w:tcPr>
          <w:p w:rsidR="00255D80" w:rsidRPr="00255D80" w:rsidRDefault="00255D80" w:rsidP="00255D80">
            <w:pPr>
              <w:rPr>
                <w:bCs/>
                <w:color w:val="000000"/>
                <w:sz w:val="20"/>
                <w:szCs w:val="20"/>
              </w:rPr>
            </w:pPr>
            <w:r w:rsidRPr="00255D80">
              <w:rPr>
                <w:bCs/>
                <w:color w:val="000000"/>
                <w:sz w:val="20"/>
                <w:szCs w:val="20"/>
              </w:rPr>
              <w:t>138,0</w:t>
            </w:r>
          </w:p>
        </w:tc>
        <w:tc>
          <w:tcPr>
            <w:tcW w:w="1890" w:type="dxa"/>
            <w:noWrap/>
            <w:hideMark/>
          </w:tcPr>
          <w:p w:rsidR="00255D80" w:rsidRPr="00255D80" w:rsidRDefault="00255D80" w:rsidP="00255D80">
            <w:pPr>
              <w:rPr>
                <w:bCs/>
                <w:color w:val="000000"/>
                <w:sz w:val="20"/>
                <w:szCs w:val="20"/>
              </w:rPr>
            </w:pPr>
            <w:r w:rsidRPr="00255D80">
              <w:rPr>
                <w:bCs/>
                <w:color w:val="000000"/>
                <w:sz w:val="20"/>
                <w:szCs w:val="20"/>
              </w:rPr>
              <w:t>126.2 - 155.2</w:t>
            </w:r>
          </w:p>
        </w:tc>
        <w:tc>
          <w:tcPr>
            <w:tcW w:w="422" w:type="dxa"/>
            <w:noWrap/>
            <w:hideMark/>
          </w:tcPr>
          <w:p w:rsidR="00255D80" w:rsidRPr="00255D80" w:rsidRDefault="00255D80" w:rsidP="00255D80">
            <w:pPr>
              <w:rPr>
                <w:bCs/>
                <w:color w:val="000000"/>
                <w:sz w:val="20"/>
                <w:szCs w:val="20"/>
              </w:rPr>
            </w:pPr>
            <w:r w:rsidRPr="00255D80">
              <w:rPr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018" w:type="dxa"/>
            <w:noWrap/>
            <w:hideMark/>
          </w:tcPr>
          <w:p w:rsidR="00255D80" w:rsidRPr="00255D80" w:rsidRDefault="00255D80" w:rsidP="00255D80">
            <w:pPr>
              <w:rPr>
                <w:bCs/>
                <w:color w:val="000000"/>
                <w:sz w:val="20"/>
                <w:szCs w:val="20"/>
              </w:rPr>
            </w:pPr>
            <w:r w:rsidRPr="00255D80">
              <w:rPr>
                <w:bCs/>
                <w:color w:val="000000"/>
                <w:sz w:val="20"/>
                <w:szCs w:val="20"/>
              </w:rPr>
              <w:t>148,2</w:t>
            </w:r>
          </w:p>
        </w:tc>
        <w:tc>
          <w:tcPr>
            <w:tcW w:w="1978" w:type="dxa"/>
            <w:noWrap/>
            <w:hideMark/>
          </w:tcPr>
          <w:p w:rsidR="00255D80" w:rsidRPr="00255D80" w:rsidRDefault="00255D80" w:rsidP="00255D80">
            <w:pPr>
              <w:rPr>
                <w:bCs/>
                <w:color w:val="000000"/>
                <w:sz w:val="20"/>
                <w:szCs w:val="20"/>
              </w:rPr>
            </w:pPr>
            <w:r w:rsidRPr="00255D80">
              <w:rPr>
                <w:bCs/>
                <w:color w:val="000000"/>
                <w:sz w:val="20"/>
                <w:szCs w:val="20"/>
              </w:rPr>
              <w:t>132.4 - 171.0</w:t>
            </w:r>
          </w:p>
        </w:tc>
        <w:tc>
          <w:tcPr>
            <w:tcW w:w="974" w:type="dxa"/>
            <w:noWrap/>
            <w:hideMark/>
          </w:tcPr>
          <w:p w:rsidR="00255D80" w:rsidRPr="00255D80" w:rsidRDefault="00255D80" w:rsidP="00255D80">
            <w:pPr>
              <w:rPr>
                <w:bCs/>
                <w:color w:val="000000"/>
                <w:sz w:val="20"/>
                <w:szCs w:val="20"/>
              </w:rPr>
            </w:pPr>
            <w:r w:rsidRPr="00255D80">
              <w:rPr>
                <w:bCs/>
                <w:color w:val="000000"/>
                <w:sz w:val="20"/>
                <w:szCs w:val="20"/>
              </w:rPr>
              <w:t>0,224</w:t>
            </w:r>
          </w:p>
        </w:tc>
      </w:tr>
      <w:tr w:rsidR="00255D80" w:rsidRPr="00255D80" w:rsidTr="00255D80">
        <w:trPr>
          <w:trHeight w:val="285"/>
        </w:trPr>
        <w:tc>
          <w:tcPr>
            <w:tcW w:w="3593" w:type="dxa"/>
            <w:noWrap/>
            <w:hideMark/>
          </w:tcPr>
          <w:p w:rsidR="00255D80" w:rsidRPr="00255D80" w:rsidRDefault="00255D80">
            <w:pPr>
              <w:rPr>
                <w:bCs/>
                <w:color w:val="000000"/>
                <w:sz w:val="20"/>
                <w:szCs w:val="20"/>
              </w:rPr>
            </w:pPr>
            <w:r w:rsidRPr="00255D80">
              <w:rPr>
                <w:bCs/>
                <w:color w:val="000000"/>
                <w:sz w:val="20"/>
                <w:szCs w:val="20"/>
              </w:rPr>
              <w:t>Trabecular area (mm</w:t>
            </w:r>
            <w:r w:rsidRPr="00255D80">
              <w:rPr>
                <w:bCs/>
                <w:color w:val="000000"/>
                <w:sz w:val="20"/>
                <w:szCs w:val="20"/>
                <w:vertAlign w:val="superscript"/>
              </w:rPr>
              <w:t>2</w:t>
            </w:r>
            <w:r w:rsidRPr="00255D80">
              <w:rPr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524" w:type="dxa"/>
            <w:noWrap/>
            <w:hideMark/>
          </w:tcPr>
          <w:p w:rsidR="00255D80" w:rsidRPr="00255D80" w:rsidRDefault="00255D80" w:rsidP="00255D80">
            <w:pPr>
              <w:rPr>
                <w:bCs/>
                <w:color w:val="000000"/>
                <w:sz w:val="20"/>
                <w:szCs w:val="20"/>
              </w:rPr>
            </w:pPr>
            <w:r w:rsidRPr="00255D80">
              <w:rPr>
                <w:bCs/>
                <w:color w:val="000000"/>
                <w:sz w:val="20"/>
                <w:szCs w:val="20"/>
              </w:rPr>
              <w:t>156</w:t>
            </w:r>
          </w:p>
        </w:tc>
        <w:tc>
          <w:tcPr>
            <w:tcW w:w="973" w:type="dxa"/>
            <w:noWrap/>
            <w:hideMark/>
          </w:tcPr>
          <w:p w:rsidR="00255D80" w:rsidRPr="00255D80" w:rsidRDefault="00255D80" w:rsidP="00255D80">
            <w:pPr>
              <w:rPr>
                <w:bCs/>
                <w:color w:val="000000"/>
                <w:sz w:val="20"/>
                <w:szCs w:val="20"/>
              </w:rPr>
            </w:pPr>
            <w:r w:rsidRPr="00255D80">
              <w:rPr>
                <w:bCs/>
                <w:color w:val="000000"/>
                <w:sz w:val="20"/>
                <w:szCs w:val="20"/>
              </w:rPr>
              <w:t>769,6</w:t>
            </w:r>
          </w:p>
        </w:tc>
        <w:tc>
          <w:tcPr>
            <w:tcW w:w="1890" w:type="dxa"/>
            <w:noWrap/>
            <w:hideMark/>
          </w:tcPr>
          <w:p w:rsidR="00255D80" w:rsidRPr="00255D80" w:rsidRDefault="00255D80" w:rsidP="00255D80">
            <w:pPr>
              <w:rPr>
                <w:bCs/>
                <w:color w:val="000000"/>
                <w:sz w:val="20"/>
                <w:szCs w:val="20"/>
              </w:rPr>
            </w:pPr>
            <w:r w:rsidRPr="00255D80">
              <w:rPr>
                <w:bCs/>
                <w:color w:val="000000"/>
                <w:sz w:val="20"/>
                <w:szCs w:val="20"/>
              </w:rPr>
              <w:t>660.7 - 868.4</w:t>
            </w:r>
          </w:p>
        </w:tc>
        <w:tc>
          <w:tcPr>
            <w:tcW w:w="422" w:type="dxa"/>
            <w:noWrap/>
            <w:hideMark/>
          </w:tcPr>
          <w:p w:rsidR="00255D80" w:rsidRPr="00255D80" w:rsidRDefault="00255D80" w:rsidP="00255D80">
            <w:pPr>
              <w:rPr>
                <w:bCs/>
                <w:color w:val="000000"/>
                <w:sz w:val="20"/>
                <w:szCs w:val="20"/>
              </w:rPr>
            </w:pPr>
            <w:r w:rsidRPr="00255D80">
              <w:rPr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018" w:type="dxa"/>
            <w:noWrap/>
            <w:hideMark/>
          </w:tcPr>
          <w:p w:rsidR="00255D80" w:rsidRPr="00255D80" w:rsidRDefault="00255D80" w:rsidP="00255D80">
            <w:pPr>
              <w:rPr>
                <w:bCs/>
                <w:color w:val="000000"/>
                <w:sz w:val="20"/>
                <w:szCs w:val="20"/>
              </w:rPr>
            </w:pPr>
            <w:r w:rsidRPr="00255D80">
              <w:rPr>
                <w:bCs/>
                <w:color w:val="000000"/>
                <w:sz w:val="20"/>
                <w:szCs w:val="20"/>
              </w:rPr>
              <w:t>763,8</w:t>
            </w:r>
          </w:p>
        </w:tc>
        <w:tc>
          <w:tcPr>
            <w:tcW w:w="1978" w:type="dxa"/>
            <w:noWrap/>
            <w:hideMark/>
          </w:tcPr>
          <w:p w:rsidR="00255D80" w:rsidRPr="00255D80" w:rsidRDefault="00255D80" w:rsidP="00255D80">
            <w:pPr>
              <w:rPr>
                <w:bCs/>
                <w:color w:val="000000"/>
                <w:sz w:val="20"/>
                <w:szCs w:val="20"/>
              </w:rPr>
            </w:pPr>
            <w:r w:rsidRPr="00255D80">
              <w:rPr>
                <w:bCs/>
                <w:color w:val="000000"/>
                <w:sz w:val="20"/>
                <w:szCs w:val="20"/>
              </w:rPr>
              <w:t>670.0 - 836.9</w:t>
            </w:r>
          </w:p>
        </w:tc>
        <w:tc>
          <w:tcPr>
            <w:tcW w:w="974" w:type="dxa"/>
            <w:noWrap/>
            <w:hideMark/>
          </w:tcPr>
          <w:p w:rsidR="00255D80" w:rsidRPr="00255D80" w:rsidRDefault="00255D80" w:rsidP="00255D80">
            <w:pPr>
              <w:rPr>
                <w:bCs/>
                <w:color w:val="000000"/>
                <w:sz w:val="20"/>
                <w:szCs w:val="20"/>
              </w:rPr>
            </w:pPr>
            <w:r w:rsidRPr="00255D80">
              <w:rPr>
                <w:bCs/>
                <w:color w:val="000000"/>
                <w:sz w:val="20"/>
                <w:szCs w:val="20"/>
              </w:rPr>
              <w:t>0,492</w:t>
            </w:r>
          </w:p>
        </w:tc>
      </w:tr>
      <w:tr w:rsidR="00255D80" w:rsidRPr="00255D80" w:rsidTr="00255D80">
        <w:trPr>
          <w:trHeight w:val="285"/>
        </w:trPr>
        <w:tc>
          <w:tcPr>
            <w:tcW w:w="3593" w:type="dxa"/>
            <w:noWrap/>
            <w:hideMark/>
          </w:tcPr>
          <w:p w:rsidR="00255D80" w:rsidRPr="00255D80" w:rsidRDefault="00255D80">
            <w:pPr>
              <w:rPr>
                <w:bCs/>
                <w:color w:val="000000"/>
                <w:sz w:val="20"/>
                <w:szCs w:val="20"/>
              </w:rPr>
            </w:pPr>
            <w:r w:rsidRPr="00255D80">
              <w:rPr>
                <w:bCs/>
                <w:color w:val="000000"/>
                <w:sz w:val="20"/>
                <w:szCs w:val="20"/>
              </w:rPr>
              <w:t>Trabecular density (mg/cm</w:t>
            </w:r>
            <w:r w:rsidRPr="00255D80">
              <w:rPr>
                <w:bCs/>
                <w:color w:val="000000"/>
                <w:sz w:val="20"/>
                <w:szCs w:val="20"/>
                <w:vertAlign w:val="superscript"/>
              </w:rPr>
              <w:t>3</w:t>
            </w:r>
            <w:r w:rsidRPr="00255D80">
              <w:rPr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524" w:type="dxa"/>
            <w:noWrap/>
            <w:hideMark/>
          </w:tcPr>
          <w:p w:rsidR="00255D80" w:rsidRPr="00255D80" w:rsidRDefault="00255D80" w:rsidP="00255D80">
            <w:pPr>
              <w:rPr>
                <w:bCs/>
                <w:color w:val="000000"/>
                <w:sz w:val="20"/>
                <w:szCs w:val="20"/>
              </w:rPr>
            </w:pPr>
            <w:r w:rsidRPr="00255D80">
              <w:rPr>
                <w:bCs/>
                <w:color w:val="000000"/>
                <w:sz w:val="20"/>
                <w:szCs w:val="20"/>
              </w:rPr>
              <w:t>156</w:t>
            </w:r>
          </w:p>
        </w:tc>
        <w:tc>
          <w:tcPr>
            <w:tcW w:w="973" w:type="dxa"/>
            <w:noWrap/>
            <w:hideMark/>
          </w:tcPr>
          <w:p w:rsidR="00255D80" w:rsidRPr="00255D80" w:rsidRDefault="00255D80" w:rsidP="00255D80">
            <w:pPr>
              <w:rPr>
                <w:bCs/>
                <w:color w:val="000000"/>
                <w:sz w:val="20"/>
                <w:szCs w:val="20"/>
              </w:rPr>
            </w:pPr>
            <w:r w:rsidRPr="00255D80">
              <w:rPr>
                <w:bCs/>
                <w:color w:val="000000"/>
                <w:sz w:val="20"/>
                <w:szCs w:val="20"/>
              </w:rPr>
              <w:t>189,8</w:t>
            </w:r>
          </w:p>
        </w:tc>
        <w:tc>
          <w:tcPr>
            <w:tcW w:w="1890" w:type="dxa"/>
            <w:noWrap/>
            <w:hideMark/>
          </w:tcPr>
          <w:p w:rsidR="00255D80" w:rsidRPr="00255D80" w:rsidRDefault="00255D80" w:rsidP="00255D80">
            <w:pPr>
              <w:rPr>
                <w:bCs/>
                <w:color w:val="000000"/>
                <w:sz w:val="20"/>
                <w:szCs w:val="20"/>
              </w:rPr>
            </w:pPr>
            <w:r w:rsidRPr="00255D80">
              <w:rPr>
                <w:bCs/>
                <w:color w:val="000000"/>
                <w:sz w:val="20"/>
                <w:szCs w:val="20"/>
              </w:rPr>
              <w:t>164.2 - 212.3</w:t>
            </w:r>
          </w:p>
        </w:tc>
        <w:tc>
          <w:tcPr>
            <w:tcW w:w="422" w:type="dxa"/>
            <w:noWrap/>
            <w:hideMark/>
          </w:tcPr>
          <w:p w:rsidR="00255D80" w:rsidRPr="00255D80" w:rsidRDefault="00255D80" w:rsidP="00255D80">
            <w:pPr>
              <w:rPr>
                <w:bCs/>
                <w:color w:val="000000"/>
                <w:sz w:val="20"/>
                <w:szCs w:val="20"/>
              </w:rPr>
            </w:pPr>
            <w:r w:rsidRPr="00255D80">
              <w:rPr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018" w:type="dxa"/>
            <w:noWrap/>
            <w:hideMark/>
          </w:tcPr>
          <w:p w:rsidR="00255D80" w:rsidRPr="00255D80" w:rsidRDefault="00255D80" w:rsidP="00255D80">
            <w:pPr>
              <w:rPr>
                <w:bCs/>
                <w:color w:val="000000"/>
                <w:sz w:val="20"/>
                <w:szCs w:val="20"/>
              </w:rPr>
            </w:pPr>
            <w:r w:rsidRPr="00255D80">
              <w:rPr>
                <w:bCs/>
                <w:color w:val="000000"/>
                <w:sz w:val="20"/>
                <w:szCs w:val="20"/>
              </w:rPr>
              <w:t>194,0</w:t>
            </w:r>
          </w:p>
        </w:tc>
        <w:tc>
          <w:tcPr>
            <w:tcW w:w="1978" w:type="dxa"/>
            <w:noWrap/>
            <w:hideMark/>
          </w:tcPr>
          <w:p w:rsidR="00255D80" w:rsidRPr="00255D80" w:rsidRDefault="00255D80" w:rsidP="00255D80">
            <w:pPr>
              <w:rPr>
                <w:bCs/>
                <w:color w:val="000000"/>
                <w:sz w:val="20"/>
                <w:szCs w:val="20"/>
              </w:rPr>
            </w:pPr>
            <w:r w:rsidRPr="00255D80">
              <w:rPr>
                <w:bCs/>
                <w:color w:val="000000"/>
                <w:sz w:val="20"/>
                <w:szCs w:val="20"/>
              </w:rPr>
              <w:t>176.4 - 216.4</w:t>
            </w:r>
          </w:p>
        </w:tc>
        <w:tc>
          <w:tcPr>
            <w:tcW w:w="974" w:type="dxa"/>
            <w:noWrap/>
            <w:hideMark/>
          </w:tcPr>
          <w:p w:rsidR="00255D80" w:rsidRPr="00255D80" w:rsidRDefault="00255D80" w:rsidP="00255D80">
            <w:pPr>
              <w:rPr>
                <w:bCs/>
                <w:color w:val="000000"/>
                <w:sz w:val="20"/>
                <w:szCs w:val="20"/>
              </w:rPr>
            </w:pPr>
            <w:r w:rsidRPr="00255D80">
              <w:rPr>
                <w:bCs/>
                <w:color w:val="000000"/>
                <w:sz w:val="20"/>
                <w:szCs w:val="20"/>
              </w:rPr>
              <w:t>0,555</w:t>
            </w:r>
          </w:p>
        </w:tc>
      </w:tr>
      <w:tr w:rsidR="00255D80" w:rsidRPr="00255D80" w:rsidTr="00255D80">
        <w:trPr>
          <w:trHeight w:val="294"/>
        </w:trPr>
        <w:tc>
          <w:tcPr>
            <w:tcW w:w="3593" w:type="dxa"/>
            <w:noWrap/>
            <w:hideMark/>
          </w:tcPr>
          <w:p w:rsidR="00255D80" w:rsidRPr="00255D80" w:rsidRDefault="00255D80">
            <w:pPr>
              <w:rPr>
                <w:bCs/>
                <w:color w:val="000000"/>
                <w:sz w:val="20"/>
                <w:szCs w:val="20"/>
              </w:rPr>
            </w:pPr>
            <w:r w:rsidRPr="00255D80">
              <w:rPr>
                <w:bCs/>
                <w:color w:val="000000"/>
                <w:sz w:val="20"/>
                <w:szCs w:val="20"/>
              </w:rPr>
              <w:t>Trabecular number (cm</w:t>
            </w:r>
            <w:r w:rsidRPr="00255D80">
              <w:rPr>
                <w:bCs/>
                <w:color w:val="000000"/>
                <w:sz w:val="20"/>
                <w:szCs w:val="20"/>
                <w:vertAlign w:val="superscript"/>
              </w:rPr>
              <w:t>-1</w:t>
            </w:r>
            <w:r w:rsidRPr="00255D80">
              <w:rPr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524" w:type="dxa"/>
            <w:noWrap/>
            <w:hideMark/>
          </w:tcPr>
          <w:p w:rsidR="00255D80" w:rsidRPr="00255D80" w:rsidRDefault="00255D80" w:rsidP="00255D80">
            <w:pPr>
              <w:rPr>
                <w:bCs/>
                <w:color w:val="000000"/>
                <w:sz w:val="20"/>
                <w:szCs w:val="20"/>
              </w:rPr>
            </w:pPr>
            <w:r w:rsidRPr="00255D80">
              <w:rPr>
                <w:bCs/>
                <w:color w:val="000000"/>
                <w:sz w:val="20"/>
                <w:szCs w:val="20"/>
              </w:rPr>
              <w:t>156</w:t>
            </w:r>
          </w:p>
        </w:tc>
        <w:tc>
          <w:tcPr>
            <w:tcW w:w="973" w:type="dxa"/>
            <w:noWrap/>
            <w:hideMark/>
          </w:tcPr>
          <w:p w:rsidR="00255D80" w:rsidRPr="00255D80" w:rsidRDefault="00255D80" w:rsidP="00255D80">
            <w:pPr>
              <w:rPr>
                <w:bCs/>
                <w:color w:val="000000"/>
                <w:sz w:val="20"/>
                <w:szCs w:val="20"/>
              </w:rPr>
            </w:pPr>
            <w:r w:rsidRPr="00255D80">
              <w:rPr>
                <w:bCs/>
                <w:color w:val="000000"/>
                <w:sz w:val="20"/>
                <w:szCs w:val="20"/>
              </w:rPr>
              <w:t>24,2</w:t>
            </w:r>
          </w:p>
        </w:tc>
        <w:tc>
          <w:tcPr>
            <w:tcW w:w="1890" w:type="dxa"/>
            <w:noWrap/>
            <w:hideMark/>
          </w:tcPr>
          <w:p w:rsidR="00255D80" w:rsidRPr="00255D80" w:rsidRDefault="00255D80" w:rsidP="00255D80">
            <w:pPr>
              <w:rPr>
                <w:bCs/>
                <w:color w:val="000000"/>
                <w:sz w:val="20"/>
                <w:szCs w:val="20"/>
              </w:rPr>
            </w:pPr>
            <w:r w:rsidRPr="00255D80">
              <w:rPr>
                <w:bCs/>
                <w:color w:val="000000"/>
                <w:sz w:val="20"/>
                <w:szCs w:val="20"/>
              </w:rPr>
              <w:t>22.0 - 26.4</w:t>
            </w:r>
          </w:p>
        </w:tc>
        <w:tc>
          <w:tcPr>
            <w:tcW w:w="422" w:type="dxa"/>
            <w:noWrap/>
            <w:hideMark/>
          </w:tcPr>
          <w:p w:rsidR="00255D80" w:rsidRPr="00255D80" w:rsidRDefault="00255D80" w:rsidP="00255D80">
            <w:pPr>
              <w:rPr>
                <w:bCs/>
                <w:color w:val="000000"/>
                <w:sz w:val="20"/>
                <w:szCs w:val="20"/>
              </w:rPr>
            </w:pPr>
            <w:r w:rsidRPr="00255D80">
              <w:rPr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018" w:type="dxa"/>
            <w:noWrap/>
            <w:hideMark/>
          </w:tcPr>
          <w:p w:rsidR="00255D80" w:rsidRPr="00255D80" w:rsidRDefault="00255D80" w:rsidP="00255D80">
            <w:pPr>
              <w:rPr>
                <w:bCs/>
                <w:color w:val="000000"/>
                <w:sz w:val="20"/>
                <w:szCs w:val="20"/>
              </w:rPr>
            </w:pPr>
            <w:r w:rsidRPr="00255D80">
              <w:rPr>
                <w:bCs/>
                <w:color w:val="000000"/>
                <w:sz w:val="20"/>
                <w:szCs w:val="20"/>
              </w:rPr>
              <w:t>25,9</w:t>
            </w:r>
          </w:p>
        </w:tc>
        <w:tc>
          <w:tcPr>
            <w:tcW w:w="1978" w:type="dxa"/>
            <w:noWrap/>
            <w:hideMark/>
          </w:tcPr>
          <w:p w:rsidR="00255D80" w:rsidRPr="00255D80" w:rsidRDefault="00255D80" w:rsidP="00255D80">
            <w:pPr>
              <w:rPr>
                <w:bCs/>
                <w:color w:val="000000"/>
                <w:sz w:val="20"/>
                <w:szCs w:val="20"/>
              </w:rPr>
            </w:pPr>
            <w:r w:rsidRPr="00255D80">
              <w:rPr>
                <w:bCs/>
                <w:color w:val="000000"/>
                <w:sz w:val="20"/>
                <w:szCs w:val="20"/>
              </w:rPr>
              <w:t>24.1 - 27.5</w:t>
            </w:r>
          </w:p>
        </w:tc>
        <w:tc>
          <w:tcPr>
            <w:tcW w:w="974" w:type="dxa"/>
            <w:noWrap/>
            <w:hideMark/>
          </w:tcPr>
          <w:p w:rsidR="00255D80" w:rsidRPr="00F26308" w:rsidRDefault="00255D80" w:rsidP="00255D8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26308">
              <w:rPr>
                <w:b/>
                <w:bCs/>
                <w:color w:val="000000"/>
                <w:sz w:val="20"/>
                <w:szCs w:val="20"/>
              </w:rPr>
              <w:t>0,041</w:t>
            </w:r>
          </w:p>
        </w:tc>
      </w:tr>
      <w:tr w:rsidR="00255D80" w:rsidRPr="00255D80" w:rsidTr="00255D80">
        <w:trPr>
          <w:trHeight w:val="256"/>
        </w:trPr>
        <w:tc>
          <w:tcPr>
            <w:tcW w:w="3593" w:type="dxa"/>
            <w:noWrap/>
            <w:hideMark/>
          </w:tcPr>
          <w:p w:rsidR="00255D80" w:rsidRPr="00255D80" w:rsidRDefault="00255D80">
            <w:pPr>
              <w:rPr>
                <w:bCs/>
                <w:color w:val="000000"/>
                <w:sz w:val="20"/>
                <w:szCs w:val="20"/>
              </w:rPr>
            </w:pPr>
            <w:r w:rsidRPr="00255D80">
              <w:rPr>
                <w:bCs/>
                <w:color w:val="000000"/>
                <w:sz w:val="20"/>
                <w:szCs w:val="20"/>
              </w:rPr>
              <w:t>Trabecular thickness (µm)</w:t>
            </w:r>
          </w:p>
        </w:tc>
        <w:tc>
          <w:tcPr>
            <w:tcW w:w="524" w:type="dxa"/>
            <w:noWrap/>
            <w:hideMark/>
          </w:tcPr>
          <w:p w:rsidR="00255D80" w:rsidRPr="00255D80" w:rsidRDefault="00255D80" w:rsidP="00255D80">
            <w:pPr>
              <w:rPr>
                <w:bCs/>
                <w:color w:val="000000"/>
                <w:sz w:val="20"/>
                <w:szCs w:val="20"/>
              </w:rPr>
            </w:pPr>
            <w:r w:rsidRPr="00255D80">
              <w:rPr>
                <w:bCs/>
                <w:color w:val="000000"/>
                <w:sz w:val="20"/>
                <w:szCs w:val="20"/>
              </w:rPr>
              <w:t>156</w:t>
            </w:r>
          </w:p>
        </w:tc>
        <w:tc>
          <w:tcPr>
            <w:tcW w:w="973" w:type="dxa"/>
            <w:noWrap/>
            <w:hideMark/>
          </w:tcPr>
          <w:p w:rsidR="00255D80" w:rsidRPr="00255D80" w:rsidRDefault="00255D80" w:rsidP="00255D80">
            <w:pPr>
              <w:rPr>
                <w:bCs/>
                <w:color w:val="000000"/>
                <w:sz w:val="20"/>
                <w:szCs w:val="20"/>
              </w:rPr>
            </w:pPr>
            <w:r w:rsidRPr="00255D80">
              <w:rPr>
                <w:bCs/>
                <w:color w:val="000000"/>
                <w:sz w:val="20"/>
                <w:szCs w:val="20"/>
              </w:rPr>
              <w:t>66,0</w:t>
            </w:r>
          </w:p>
        </w:tc>
        <w:tc>
          <w:tcPr>
            <w:tcW w:w="1890" w:type="dxa"/>
            <w:noWrap/>
            <w:hideMark/>
          </w:tcPr>
          <w:p w:rsidR="00255D80" w:rsidRPr="00255D80" w:rsidRDefault="00255D80" w:rsidP="00255D80">
            <w:pPr>
              <w:rPr>
                <w:bCs/>
                <w:color w:val="000000"/>
                <w:sz w:val="20"/>
                <w:szCs w:val="20"/>
              </w:rPr>
            </w:pPr>
            <w:r w:rsidRPr="00255D80">
              <w:rPr>
                <w:bCs/>
                <w:color w:val="000000"/>
                <w:sz w:val="20"/>
                <w:szCs w:val="20"/>
              </w:rPr>
              <w:t>57.0 - 71.0</w:t>
            </w:r>
          </w:p>
        </w:tc>
        <w:tc>
          <w:tcPr>
            <w:tcW w:w="422" w:type="dxa"/>
            <w:noWrap/>
            <w:hideMark/>
          </w:tcPr>
          <w:p w:rsidR="00255D80" w:rsidRPr="00255D80" w:rsidRDefault="00255D80" w:rsidP="00255D80">
            <w:pPr>
              <w:rPr>
                <w:bCs/>
                <w:color w:val="000000"/>
                <w:sz w:val="20"/>
                <w:szCs w:val="20"/>
              </w:rPr>
            </w:pPr>
            <w:r w:rsidRPr="00255D80">
              <w:rPr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018" w:type="dxa"/>
            <w:noWrap/>
            <w:hideMark/>
          </w:tcPr>
          <w:p w:rsidR="00255D80" w:rsidRPr="00255D80" w:rsidRDefault="00255D80" w:rsidP="00255D80">
            <w:pPr>
              <w:rPr>
                <w:bCs/>
                <w:color w:val="000000"/>
                <w:sz w:val="20"/>
                <w:szCs w:val="20"/>
              </w:rPr>
            </w:pPr>
            <w:r w:rsidRPr="00255D80">
              <w:rPr>
                <w:bCs/>
                <w:color w:val="000000"/>
                <w:sz w:val="20"/>
                <w:szCs w:val="20"/>
              </w:rPr>
              <w:t>61,5</w:t>
            </w:r>
          </w:p>
        </w:tc>
        <w:tc>
          <w:tcPr>
            <w:tcW w:w="1978" w:type="dxa"/>
            <w:noWrap/>
            <w:hideMark/>
          </w:tcPr>
          <w:p w:rsidR="00255D80" w:rsidRPr="00255D80" w:rsidRDefault="00255D80" w:rsidP="00255D80">
            <w:pPr>
              <w:rPr>
                <w:bCs/>
                <w:color w:val="000000"/>
                <w:sz w:val="20"/>
                <w:szCs w:val="20"/>
              </w:rPr>
            </w:pPr>
            <w:r w:rsidRPr="00255D80">
              <w:rPr>
                <w:bCs/>
                <w:color w:val="000000"/>
                <w:sz w:val="20"/>
                <w:szCs w:val="20"/>
              </w:rPr>
              <w:t>57.0 - 63.0</w:t>
            </w:r>
          </w:p>
        </w:tc>
        <w:tc>
          <w:tcPr>
            <w:tcW w:w="974" w:type="dxa"/>
            <w:noWrap/>
            <w:hideMark/>
          </w:tcPr>
          <w:p w:rsidR="00255D80" w:rsidRPr="00255D80" w:rsidRDefault="00255D80" w:rsidP="00255D80">
            <w:pPr>
              <w:rPr>
                <w:bCs/>
                <w:color w:val="000000"/>
                <w:sz w:val="20"/>
                <w:szCs w:val="20"/>
              </w:rPr>
            </w:pPr>
            <w:r w:rsidRPr="00255D80">
              <w:rPr>
                <w:bCs/>
                <w:color w:val="000000"/>
                <w:sz w:val="20"/>
                <w:szCs w:val="20"/>
              </w:rPr>
              <w:t>0,175</w:t>
            </w:r>
          </w:p>
        </w:tc>
      </w:tr>
      <w:tr w:rsidR="00255D80" w:rsidRPr="00255D80" w:rsidTr="00255D80">
        <w:trPr>
          <w:trHeight w:val="256"/>
        </w:trPr>
        <w:tc>
          <w:tcPr>
            <w:tcW w:w="3593" w:type="dxa"/>
            <w:noWrap/>
            <w:hideMark/>
          </w:tcPr>
          <w:p w:rsidR="00255D80" w:rsidRPr="00255D80" w:rsidRDefault="00255D80">
            <w:pPr>
              <w:rPr>
                <w:bCs/>
                <w:color w:val="000000"/>
                <w:sz w:val="20"/>
                <w:szCs w:val="20"/>
              </w:rPr>
            </w:pPr>
            <w:r w:rsidRPr="00255D80">
              <w:rPr>
                <w:bCs/>
                <w:color w:val="000000"/>
                <w:sz w:val="20"/>
                <w:szCs w:val="20"/>
              </w:rPr>
              <w:t>Trabecular separation (µm)</w:t>
            </w:r>
          </w:p>
        </w:tc>
        <w:tc>
          <w:tcPr>
            <w:tcW w:w="524" w:type="dxa"/>
            <w:noWrap/>
            <w:hideMark/>
          </w:tcPr>
          <w:p w:rsidR="00255D80" w:rsidRPr="00255D80" w:rsidRDefault="00255D80" w:rsidP="00255D80">
            <w:pPr>
              <w:rPr>
                <w:bCs/>
                <w:color w:val="000000"/>
                <w:sz w:val="20"/>
                <w:szCs w:val="20"/>
              </w:rPr>
            </w:pPr>
            <w:r w:rsidRPr="00255D80">
              <w:rPr>
                <w:bCs/>
                <w:color w:val="000000"/>
                <w:sz w:val="20"/>
                <w:szCs w:val="20"/>
              </w:rPr>
              <w:t>156</w:t>
            </w:r>
          </w:p>
        </w:tc>
        <w:tc>
          <w:tcPr>
            <w:tcW w:w="973" w:type="dxa"/>
            <w:noWrap/>
            <w:hideMark/>
          </w:tcPr>
          <w:p w:rsidR="00255D80" w:rsidRPr="00255D80" w:rsidRDefault="00255D80" w:rsidP="00255D80">
            <w:pPr>
              <w:rPr>
                <w:bCs/>
                <w:color w:val="000000"/>
                <w:sz w:val="20"/>
                <w:szCs w:val="20"/>
              </w:rPr>
            </w:pPr>
            <w:r w:rsidRPr="00255D80">
              <w:rPr>
                <w:bCs/>
                <w:color w:val="000000"/>
                <w:sz w:val="20"/>
                <w:szCs w:val="20"/>
              </w:rPr>
              <w:t>346,5</w:t>
            </w:r>
          </w:p>
        </w:tc>
        <w:tc>
          <w:tcPr>
            <w:tcW w:w="1890" w:type="dxa"/>
            <w:noWrap/>
            <w:hideMark/>
          </w:tcPr>
          <w:p w:rsidR="00255D80" w:rsidRPr="00255D80" w:rsidRDefault="00255D80" w:rsidP="00255D80">
            <w:pPr>
              <w:rPr>
                <w:bCs/>
                <w:color w:val="000000"/>
                <w:sz w:val="20"/>
                <w:szCs w:val="20"/>
              </w:rPr>
            </w:pPr>
            <w:r w:rsidRPr="00255D80">
              <w:rPr>
                <w:bCs/>
                <w:color w:val="000000"/>
                <w:sz w:val="20"/>
                <w:szCs w:val="20"/>
              </w:rPr>
              <w:t>320.0 - 389.0</w:t>
            </w:r>
          </w:p>
        </w:tc>
        <w:tc>
          <w:tcPr>
            <w:tcW w:w="422" w:type="dxa"/>
            <w:noWrap/>
            <w:hideMark/>
          </w:tcPr>
          <w:p w:rsidR="00255D80" w:rsidRPr="00255D80" w:rsidRDefault="00255D80" w:rsidP="00255D80">
            <w:pPr>
              <w:rPr>
                <w:bCs/>
                <w:color w:val="000000"/>
                <w:sz w:val="20"/>
                <w:szCs w:val="20"/>
              </w:rPr>
            </w:pPr>
            <w:r w:rsidRPr="00255D80">
              <w:rPr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018" w:type="dxa"/>
            <w:noWrap/>
            <w:hideMark/>
          </w:tcPr>
          <w:p w:rsidR="00255D80" w:rsidRPr="00255D80" w:rsidRDefault="00255D80" w:rsidP="00255D80">
            <w:pPr>
              <w:rPr>
                <w:bCs/>
                <w:color w:val="000000"/>
                <w:sz w:val="20"/>
                <w:szCs w:val="20"/>
              </w:rPr>
            </w:pPr>
            <w:r w:rsidRPr="00255D80">
              <w:rPr>
                <w:bCs/>
                <w:color w:val="000000"/>
                <w:sz w:val="20"/>
                <w:szCs w:val="20"/>
              </w:rPr>
              <w:t>324,5</w:t>
            </w:r>
          </w:p>
        </w:tc>
        <w:tc>
          <w:tcPr>
            <w:tcW w:w="1978" w:type="dxa"/>
            <w:noWrap/>
            <w:hideMark/>
          </w:tcPr>
          <w:p w:rsidR="00255D80" w:rsidRPr="00255D80" w:rsidRDefault="00255D80" w:rsidP="00255D80">
            <w:pPr>
              <w:rPr>
                <w:bCs/>
                <w:color w:val="000000"/>
                <w:sz w:val="20"/>
                <w:szCs w:val="20"/>
              </w:rPr>
            </w:pPr>
            <w:r w:rsidRPr="00255D80">
              <w:rPr>
                <w:bCs/>
                <w:color w:val="000000"/>
                <w:sz w:val="20"/>
                <w:szCs w:val="20"/>
              </w:rPr>
              <w:t>303.0 - 356.0</w:t>
            </w:r>
          </w:p>
        </w:tc>
        <w:tc>
          <w:tcPr>
            <w:tcW w:w="974" w:type="dxa"/>
            <w:noWrap/>
            <w:hideMark/>
          </w:tcPr>
          <w:p w:rsidR="00255D80" w:rsidRPr="00255D80" w:rsidRDefault="00255D80" w:rsidP="00255D80">
            <w:pPr>
              <w:rPr>
                <w:bCs/>
                <w:color w:val="000000"/>
                <w:sz w:val="20"/>
                <w:szCs w:val="20"/>
              </w:rPr>
            </w:pPr>
            <w:r w:rsidRPr="00255D80">
              <w:rPr>
                <w:bCs/>
                <w:color w:val="000000"/>
                <w:sz w:val="20"/>
                <w:szCs w:val="20"/>
              </w:rPr>
              <w:t>0,062</w:t>
            </w:r>
          </w:p>
        </w:tc>
      </w:tr>
      <w:tr w:rsidR="00255D80" w:rsidRPr="00255D80" w:rsidTr="00255D80">
        <w:trPr>
          <w:trHeight w:val="294"/>
        </w:trPr>
        <w:tc>
          <w:tcPr>
            <w:tcW w:w="3593" w:type="dxa"/>
            <w:noWrap/>
            <w:hideMark/>
          </w:tcPr>
          <w:p w:rsidR="00255D80" w:rsidRPr="00255D80" w:rsidRDefault="00255D80">
            <w:pPr>
              <w:rPr>
                <w:bCs/>
                <w:color w:val="000000"/>
                <w:sz w:val="20"/>
                <w:szCs w:val="20"/>
                <w:lang w:val="en-US"/>
              </w:rPr>
            </w:pPr>
            <w:r w:rsidRPr="00255D80">
              <w:rPr>
                <w:bCs/>
                <w:color w:val="000000"/>
                <w:sz w:val="20"/>
                <w:szCs w:val="20"/>
                <w:lang w:val="en-US"/>
              </w:rPr>
              <w:t>Cortical bone mineral density (mg/cm</w:t>
            </w:r>
            <w:r w:rsidRPr="00255D80">
              <w:rPr>
                <w:bCs/>
                <w:color w:val="000000"/>
                <w:sz w:val="20"/>
                <w:szCs w:val="20"/>
                <w:vertAlign w:val="superscript"/>
                <w:lang w:val="en-US"/>
              </w:rPr>
              <w:t>3</w:t>
            </w:r>
            <w:r w:rsidRPr="00255D80">
              <w:rPr>
                <w:bCs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24" w:type="dxa"/>
            <w:noWrap/>
            <w:hideMark/>
          </w:tcPr>
          <w:p w:rsidR="00255D80" w:rsidRPr="00255D80" w:rsidRDefault="00255D80" w:rsidP="00255D80">
            <w:pPr>
              <w:rPr>
                <w:bCs/>
                <w:color w:val="000000"/>
                <w:sz w:val="20"/>
                <w:szCs w:val="20"/>
              </w:rPr>
            </w:pPr>
            <w:r w:rsidRPr="00255D80">
              <w:rPr>
                <w:bCs/>
                <w:color w:val="000000"/>
                <w:sz w:val="20"/>
                <w:szCs w:val="20"/>
              </w:rPr>
              <w:t>156</w:t>
            </w:r>
          </w:p>
        </w:tc>
        <w:tc>
          <w:tcPr>
            <w:tcW w:w="973" w:type="dxa"/>
            <w:noWrap/>
            <w:hideMark/>
          </w:tcPr>
          <w:p w:rsidR="00255D80" w:rsidRPr="00255D80" w:rsidRDefault="00255D80" w:rsidP="00255D80">
            <w:pPr>
              <w:rPr>
                <w:bCs/>
                <w:color w:val="000000"/>
                <w:sz w:val="20"/>
                <w:szCs w:val="20"/>
              </w:rPr>
            </w:pPr>
            <w:r w:rsidRPr="00255D80">
              <w:rPr>
                <w:bCs/>
                <w:color w:val="000000"/>
                <w:sz w:val="20"/>
                <w:szCs w:val="20"/>
              </w:rPr>
              <w:t>874,1</w:t>
            </w:r>
          </w:p>
        </w:tc>
        <w:tc>
          <w:tcPr>
            <w:tcW w:w="1890" w:type="dxa"/>
            <w:noWrap/>
            <w:hideMark/>
          </w:tcPr>
          <w:p w:rsidR="00255D80" w:rsidRPr="00255D80" w:rsidRDefault="00255D80" w:rsidP="00255D80">
            <w:pPr>
              <w:rPr>
                <w:bCs/>
                <w:color w:val="000000"/>
                <w:sz w:val="20"/>
                <w:szCs w:val="20"/>
              </w:rPr>
            </w:pPr>
            <w:r w:rsidRPr="00255D80">
              <w:rPr>
                <w:bCs/>
                <w:color w:val="000000"/>
                <w:sz w:val="20"/>
                <w:szCs w:val="20"/>
              </w:rPr>
              <w:t>837.3 - 908.7</w:t>
            </w:r>
          </w:p>
        </w:tc>
        <w:tc>
          <w:tcPr>
            <w:tcW w:w="422" w:type="dxa"/>
            <w:noWrap/>
            <w:hideMark/>
          </w:tcPr>
          <w:p w:rsidR="00255D80" w:rsidRPr="00255D80" w:rsidRDefault="00255D80" w:rsidP="00255D80">
            <w:pPr>
              <w:rPr>
                <w:bCs/>
                <w:color w:val="000000"/>
                <w:sz w:val="20"/>
                <w:szCs w:val="20"/>
              </w:rPr>
            </w:pPr>
            <w:r w:rsidRPr="00255D80">
              <w:rPr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018" w:type="dxa"/>
            <w:noWrap/>
            <w:hideMark/>
          </w:tcPr>
          <w:p w:rsidR="00255D80" w:rsidRPr="00255D80" w:rsidRDefault="00255D80" w:rsidP="00255D80">
            <w:pPr>
              <w:rPr>
                <w:bCs/>
                <w:color w:val="000000"/>
                <w:sz w:val="20"/>
                <w:szCs w:val="20"/>
              </w:rPr>
            </w:pPr>
            <w:r w:rsidRPr="00255D80">
              <w:rPr>
                <w:bCs/>
                <w:color w:val="000000"/>
                <w:sz w:val="20"/>
                <w:szCs w:val="20"/>
              </w:rPr>
              <w:t>844,6</w:t>
            </w:r>
          </w:p>
        </w:tc>
        <w:tc>
          <w:tcPr>
            <w:tcW w:w="1978" w:type="dxa"/>
            <w:noWrap/>
            <w:hideMark/>
          </w:tcPr>
          <w:p w:rsidR="00255D80" w:rsidRPr="00255D80" w:rsidRDefault="00255D80" w:rsidP="00255D80">
            <w:pPr>
              <w:rPr>
                <w:bCs/>
                <w:color w:val="000000"/>
                <w:sz w:val="20"/>
                <w:szCs w:val="20"/>
              </w:rPr>
            </w:pPr>
            <w:r w:rsidRPr="00255D80">
              <w:rPr>
                <w:bCs/>
                <w:color w:val="000000"/>
                <w:sz w:val="20"/>
                <w:szCs w:val="20"/>
              </w:rPr>
              <w:t>803.5 - 874.7</w:t>
            </w:r>
          </w:p>
        </w:tc>
        <w:tc>
          <w:tcPr>
            <w:tcW w:w="974" w:type="dxa"/>
            <w:noWrap/>
            <w:hideMark/>
          </w:tcPr>
          <w:p w:rsidR="00255D80" w:rsidRPr="00F26308" w:rsidRDefault="00255D80" w:rsidP="00255D8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26308">
              <w:rPr>
                <w:b/>
                <w:bCs/>
                <w:color w:val="000000"/>
                <w:sz w:val="20"/>
                <w:szCs w:val="20"/>
              </w:rPr>
              <w:t>0,030</w:t>
            </w:r>
          </w:p>
        </w:tc>
      </w:tr>
      <w:tr w:rsidR="00255D80" w:rsidRPr="00255D80" w:rsidTr="00255D80">
        <w:trPr>
          <w:trHeight w:val="256"/>
        </w:trPr>
        <w:tc>
          <w:tcPr>
            <w:tcW w:w="3593" w:type="dxa"/>
            <w:noWrap/>
            <w:hideMark/>
          </w:tcPr>
          <w:p w:rsidR="00255D80" w:rsidRPr="00255D80" w:rsidRDefault="00255D80">
            <w:pPr>
              <w:rPr>
                <w:bCs/>
                <w:color w:val="000000"/>
                <w:sz w:val="20"/>
                <w:szCs w:val="20"/>
              </w:rPr>
            </w:pPr>
            <w:r w:rsidRPr="00255D80">
              <w:rPr>
                <w:bCs/>
                <w:color w:val="000000"/>
                <w:sz w:val="20"/>
                <w:szCs w:val="20"/>
              </w:rPr>
              <w:t>Apparent cortical thickness (µm)</w:t>
            </w:r>
          </w:p>
        </w:tc>
        <w:tc>
          <w:tcPr>
            <w:tcW w:w="524" w:type="dxa"/>
            <w:noWrap/>
            <w:hideMark/>
          </w:tcPr>
          <w:p w:rsidR="00255D80" w:rsidRPr="00255D80" w:rsidRDefault="00255D80" w:rsidP="00255D80">
            <w:pPr>
              <w:rPr>
                <w:bCs/>
                <w:color w:val="000000"/>
                <w:sz w:val="20"/>
                <w:szCs w:val="20"/>
              </w:rPr>
            </w:pPr>
            <w:r w:rsidRPr="00255D80">
              <w:rPr>
                <w:bCs/>
                <w:color w:val="000000"/>
                <w:sz w:val="20"/>
                <w:szCs w:val="20"/>
              </w:rPr>
              <w:t>156</w:t>
            </w:r>
          </w:p>
        </w:tc>
        <w:tc>
          <w:tcPr>
            <w:tcW w:w="973" w:type="dxa"/>
            <w:noWrap/>
            <w:hideMark/>
          </w:tcPr>
          <w:p w:rsidR="00255D80" w:rsidRPr="00255D80" w:rsidRDefault="00255D80" w:rsidP="00255D80">
            <w:pPr>
              <w:rPr>
                <w:bCs/>
                <w:color w:val="000000"/>
                <w:sz w:val="20"/>
                <w:szCs w:val="20"/>
              </w:rPr>
            </w:pPr>
            <w:r w:rsidRPr="00255D80">
              <w:rPr>
                <w:bCs/>
                <w:color w:val="000000"/>
                <w:sz w:val="20"/>
                <w:szCs w:val="20"/>
              </w:rPr>
              <w:t>1165,7</w:t>
            </w:r>
          </w:p>
        </w:tc>
        <w:tc>
          <w:tcPr>
            <w:tcW w:w="1890" w:type="dxa"/>
            <w:noWrap/>
            <w:hideMark/>
          </w:tcPr>
          <w:p w:rsidR="00255D80" w:rsidRPr="00255D80" w:rsidRDefault="00255D80" w:rsidP="00255D80">
            <w:pPr>
              <w:rPr>
                <w:bCs/>
                <w:color w:val="000000"/>
                <w:sz w:val="20"/>
                <w:szCs w:val="20"/>
              </w:rPr>
            </w:pPr>
            <w:r w:rsidRPr="00255D80">
              <w:rPr>
                <w:bCs/>
                <w:color w:val="000000"/>
                <w:sz w:val="20"/>
                <w:szCs w:val="20"/>
              </w:rPr>
              <w:t>1048.2 - 1373.7</w:t>
            </w:r>
          </w:p>
        </w:tc>
        <w:tc>
          <w:tcPr>
            <w:tcW w:w="422" w:type="dxa"/>
            <w:noWrap/>
            <w:hideMark/>
          </w:tcPr>
          <w:p w:rsidR="00255D80" w:rsidRPr="00255D80" w:rsidRDefault="00255D80" w:rsidP="00255D80">
            <w:pPr>
              <w:rPr>
                <w:bCs/>
                <w:color w:val="000000"/>
                <w:sz w:val="20"/>
                <w:szCs w:val="20"/>
              </w:rPr>
            </w:pPr>
            <w:r w:rsidRPr="00255D80">
              <w:rPr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018" w:type="dxa"/>
            <w:noWrap/>
            <w:hideMark/>
          </w:tcPr>
          <w:p w:rsidR="00255D80" w:rsidRPr="00255D80" w:rsidRDefault="00255D80" w:rsidP="00255D80">
            <w:pPr>
              <w:rPr>
                <w:bCs/>
                <w:color w:val="000000"/>
                <w:sz w:val="20"/>
                <w:szCs w:val="20"/>
              </w:rPr>
            </w:pPr>
            <w:r w:rsidRPr="00255D80">
              <w:rPr>
                <w:bCs/>
                <w:color w:val="000000"/>
                <w:sz w:val="20"/>
                <w:szCs w:val="20"/>
              </w:rPr>
              <w:t>1196,6</w:t>
            </w:r>
          </w:p>
        </w:tc>
        <w:tc>
          <w:tcPr>
            <w:tcW w:w="1978" w:type="dxa"/>
            <w:noWrap/>
            <w:hideMark/>
          </w:tcPr>
          <w:p w:rsidR="00255D80" w:rsidRPr="00255D80" w:rsidRDefault="00255D80" w:rsidP="00255D80">
            <w:pPr>
              <w:rPr>
                <w:bCs/>
                <w:color w:val="000000"/>
                <w:sz w:val="20"/>
                <w:szCs w:val="20"/>
              </w:rPr>
            </w:pPr>
            <w:r w:rsidRPr="00255D80">
              <w:rPr>
                <w:bCs/>
                <w:color w:val="000000"/>
                <w:sz w:val="20"/>
                <w:szCs w:val="20"/>
              </w:rPr>
              <w:t>1094.4 - 1331.9</w:t>
            </w:r>
          </w:p>
        </w:tc>
        <w:tc>
          <w:tcPr>
            <w:tcW w:w="974" w:type="dxa"/>
            <w:noWrap/>
            <w:hideMark/>
          </w:tcPr>
          <w:p w:rsidR="00255D80" w:rsidRPr="00255D80" w:rsidRDefault="00255D80" w:rsidP="00255D80">
            <w:pPr>
              <w:rPr>
                <w:bCs/>
                <w:color w:val="000000"/>
                <w:sz w:val="20"/>
                <w:szCs w:val="20"/>
              </w:rPr>
            </w:pPr>
            <w:r w:rsidRPr="00255D80">
              <w:rPr>
                <w:bCs/>
                <w:color w:val="000000"/>
                <w:sz w:val="20"/>
                <w:szCs w:val="20"/>
              </w:rPr>
              <w:t>0,718</w:t>
            </w:r>
          </w:p>
        </w:tc>
      </w:tr>
      <w:tr w:rsidR="00255D80" w:rsidRPr="00255D80" w:rsidTr="00255D80">
        <w:trPr>
          <w:trHeight w:val="256"/>
        </w:trPr>
        <w:tc>
          <w:tcPr>
            <w:tcW w:w="3593" w:type="dxa"/>
            <w:noWrap/>
            <w:hideMark/>
          </w:tcPr>
          <w:p w:rsidR="00255D80" w:rsidRPr="00255D80" w:rsidRDefault="00255D80">
            <w:pPr>
              <w:rPr>
                <w:bCs/>
                <w:color w:val="000000"/>
                <w:sz w:val="20"/>
                <w:szCs w:val="20"/>
              </w:rPr>
            </w:pPr>
            <w:r w:rsidRPr="00255D80">
              <w:rPr>
                <w:bCs/>
                <w:color w:val="000000"/>
                <w:sz w:val="20"/>
                <w:szCs w:val="20"/>
              </w:rPr>
              <w:t>Cortical porosity (%)</w:t>
            </w:r>
          </w:p>
        </w:tc>
        <w:tc>
          <w:tcPr>
            <w:tcW w:w="524" w:type="dxa"/>
            <w:noWrap/>
            <w:hideMark/>
          </w:tcPr>
          <w:p w:rsidR="00255D80" w:rsidRPr="00255D80" w:rsidRDefault="00255D80" w:rsidP="00255D80">
            <w:pPr>
              <w:rPr>
                <w:bCs/>
                <w:color w:val="000000"/>
                <w:sz w:val="20"/>
                <w:szCs w:val="20"/>
              </w:rPr>
            </w:pPr>
            <w:r w:rsidRPr="00255D80">
              <w:rPr>
                <w:bCs/>
                <w:color w:val="000000"/>
                <w:sz w:val="20"/>
                <w:szCs w:val="20"/>
              </w:rPr>
              <w:t>156</w:t>
            </w:r>
          </w:p>
        </w:tc>
        <w:tc>
          <w:tcPr>
            <w:tcW w:w="973" w:type="dxa"/>
            <w:noWrap/>
            <w:hideMark/>
          </w:tcPr>
          <w:p w:rsidR="00255D80" w:rsidRPr="00255D80" w:rsidRDefault="00255D80" w:rsidP="00255D80">
            <w:pPr>
              <w:rPr>
                <w:bCs/>
                <w:color w:val="000000"/>
                <w:sz w:val="20"/>
                <w:szCs w:val="20"/>
              </w:rPr>
            </w:pPr>
            <w:r w:rsidRPr="00255D80">
              <w:rPr>
                <w:bCs/>
                <w:color w:val="000000"/>
                <w:sz w:val="20"/>
                <w:szCs w:val="20"/>
              </w:rPr>
              <w:t>8,7</w:t>
            </w:r>
          </w:p>
        </w:tc>
        <w:tc>
          <w:tcPr>
            <w:tcW w:w="1890" w:type="dxa"/>
            <w:noWrap/>
            <w:hideMark/>
          </w:tcPr>
          <w:p w:rsidR="00255D80" w:rsidRPr="00255D80" w:rsidRDefault="00255D80" w:rsidP="00255D80">
            <w:pPr>
              <w:rPr>
                <w:bCs/>
                <w:color w:val="000000"/>
                <w:sz w:val="20"/>
                <w:szCs w:val="20"/>
              </w:rPr>
            </w:pPr>
            <w:r w:rsidRPr="00255D80">
              <w:rPr>
                <w:bCs/>
                <w:color w:val="000000"/>
                <w:sz w:val="20"/>
                <w:szCs w:val="20"/>
              </w:rPr>
              <w:t>7.2 - 10.4</w:t>
            </w:r>
          </w:p>
        </w:tc>
        <w:tc>
          <w:tcPr>
            <w:tcW w:w="422" w:type="dxa"/>
            <w:noWrap/>
            <w:hideMark/>
          </w:tcPr>
          <w:p w:rsidR="00255D80" w:rsidRPr="00255D80" w:rsidRDefault="00255D80" w:rsidP="00255D80">
            <w:pPr>
              <w:rPr>
                <w:bCs/>
                <w:color w:val="000000"/>
                <w:sz w:val="20"/>
                <w:szCs w:val="20"/>
              </w:rPr>
            </w:pPr>
            <w:r w:rsidRPr="00255D80">
              <w:rPr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018" w:type="dxa"/>
            <w:noWrap/>
            <w:hideMark/>
          </w:tcPr>
          <w:p w:rsidR="00255D80" w:rsidRPr="00255D80" w:rsidRDefault="00255D80" w:rsidP="00255D80">
            <w:pPr>
              <w:rPr>
                <w:bCs/>
                <w:color w:val="000000"/>
                <w:sz w:val="20"/>
                <w:szCs w:val="20"/>
              </w:rPr>
            </w:pPr>
            <w:r w:rsidRPr="00255D80">
              <w:rPr>
                <w:bCs/>
                <w:color w:val="000000"/>
                <w:sz w:val="20"/>
                <w:szCs w:val="20"/>
              </w:rPr>
              <w:t>10,9</w:t>
            </w:r>
          </w:p>
        </w:tc>
        <w:tc>
          <w:tcPr>
            <w:tcW w:w="1978" w:type="dxa"/>
            <w:noWrap/>
            <w:hideMark/>
          </w:tcPr>
          <w:p w:rsidR="00255D80" w:rsidRPr="00255D80" w:rsidRDefault="00255D80" w:rsidP="00255D80">
            <w:pPr>
              <w:rPr>
                <w:bCs/>
                <w:color w:val="000000"/>
                <w:sz w:val="20"/>
                <w:szCs w:val="20"/>
              </w:rPr>
            </w:pPr>
            <w:r w:rsidRPr="00255D80">
              <w:rPr>
                <w:bCs/>
                <w:color w:val="000000"/>
                <w:sz w:val="20"/>
                <w:szCs w:val="20"/>
              </w:rPr>
              <w:t>9.3 - 13.5</w:t>
            </w:r>
          </w:p>
        </w:tc>
        <w:tc>
          <w:tcPr>
            <w:tcW w:w="974" w:type="dxa"/>
            <w:noWrap/>
            <w:hideMark/>
          </w:tcPr>
          <w:p w:rsidR="00255D80" w:rsidRPr="00F26308" w:rsidRDefault="00255D80" w:rsidP="00255D8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26308">
              <w:rPr>
                <w:b/>
                <w:bCs/>
                <w:color w:val="000000"/>
                <w:sz w:val="20"/>
                <w:szCs w:val="20"/>
              </w:rPr>
              <w:t>0,005</w:t>
            </w:r>
          </w:p>
        </w:tc>
      </w:tr>
      <w:tr w:rsidR="00255D80" w:rsidRPr="00255D80" w:rsidTr="00255D80">
        <w:trPr>
          <w:trHeight w:val="294"/>
        </w:trPr>
        <w:tc>
          <w:tcPr>
            <w:tcW w:w="3593" w:type="dxa"/>
            <w:noWrap/>
            <w:hideMark/>
          </w:tcPr>
          <w:p w:rsidR="00255D80" w:rsidRPr="00255D80" w:rsidRDefault="00255D80">
            <w:pPr>
              <w:rPr>
                <w:bCs/>
                <w:color w:val="000000"/>
                <w:sz w:val="20"/>
                <w:szCs w:val="20"/>
              </w:rPr>
            </w:pPr>
            <w:r w:rsidRPr="00255D80">
              <w:rPr>
                <w:bCs/>
                <w:color w:val="000000"/>
                <w:sz w:val="20"/>
                <w:szCs w:val="20"/>
              </w:rPr>
              <w:t>Cortical pore volume (mm</w:t>
            </w:r>
            <w:r w:rsidRPr="00255D80">
              <w:rPr>
                <w:bCs/>
                <w:color w:val="000000"/>
                <w:sz w:val="20"/>
                <w:szCs w:val="20"/>
                <w:vertAlign w:val="superscript"/>
              </w:rPr>
              <w:t>3</w:t>
            </w:r>
            <w:r w:rsidRPr="00255D80">
              <w:rPr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524" w:type="dxa"/>
            <w:noWrap/>
            <w:hideMark/>
          </w:tcPr>
          <w:p w:rsidR="00255D80" w:rsidRPr="00255D80" w:rsidRDefault="00255D80" w:rsidP="00255D80">
            <w:pPr>
              <w:rPr>
                <w:bCs/>
                <w:color w:val="000000"/>
                <w:sz w:val="20"/>
                <w:szCs w:val="20"/>
              </w:rPr>
            </w:pPr>
            <w:r w:rsidRPr="00255D80">
              <w:rPr>
                <w:bCs/>
                <w:color w:val="000000"/>
                <w:sz w:val="20"/>
                <w:szCs w:val="20"/>
              </w:rPr>
              <w:t>156</w:t>
            </w:r>
          </w:p>
        </w:tc>
        <w:tc>
          <w:tcPr>
            <w:tcW w:w="973" w:type="dxa"/>
            <w:noWrap/>
            <w:hideMark/>
          </w:tcPr>
          <w:p w:rsidR="00255D80" w:rsidRPr="00255D80" w:rsidRDefault="00255D80" w:rsidP="00255D80">
            <w:pPr>
              <w:rPr>
                <w:bCs/>
                <w:color w:val="000000"/>
                <w:sz w:val="20"/>
                <w:szCs w:val="20"/>
              </w:rPr>
            </w:pPr>
            <w:r w:rsidRPr="00255D80">
              <w:rPr>
                <w:bCs/>
                <w:color w:val="000000"/>
                <w:sz w:val="20"/>
                <w:szCs w:val="20"/>
              </w:rPr>
              <w:t>101,2</w:t>
            </w:r>
          </w:p>
        </w:tc>
        <w:tc>
          <w:tcPr>
            <w:tcW w:w="1890" w:type="dxa"/>
            <w:noWrap/>
            <w:hideMark/>
          </w:tcPr>
          <w:p w:rsidR="00255D80" w:rsidRPr="00255D80" w:rsidRDefault="00255D80" w:rsidP="00255D80">
            <w:pPr>
              <w:rPr>
                <w:bCs/>
                <w:color w:val="000000"/>
                <w:sz w:val="20"/>
                <w:szCs w:val="20"/>
              </w:rPr>
            </w:pPr>
            <w:r w:rsidRPr="00255D80">
              <w:rPr>
                <w:bCs/>
                <w:color w:val="000000"/>
                <w:sz w:val="20"/>
                <w:szCs w:val="20"/>
              </w:rPr>
              <w:t>81.9 - 125.0</w:t>
            </w:r>
          </w:p>
        </w:tc>
        <w:tc>
          <w:tcPr>
            <w:tcW w:w="422" w:type="dxa"/>
            <w:noWrap/>
            <w:hideMark/>
          </w:tcPr>
          <w:p w:rsidR="00255D80" w:rsidRPr="00255D80" w:rsidRDefault="00255D80" w:rsidP="00255D80">
            <w:pPr>
              <w:rPr>
                <w:bCs/>
                <w:color w:val="000000"/>
                <w:sz w:val="20"/>
                <w:szCs w:val="20"/>
              </w:rPr>
            </w:pPr>
            <w:r w:rsidRPr="00255D80">
              <w:rPr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018" w:type="dxa"/>
            <w:noWrap/>
            <w:hideMark/>
          </w:tcPr>
          <w:p w:rsidR="00255D80" w:rsidRPr="00255D80" w:rsidRDefault="00255D80" w:rsidP="00255D80">
            <w:pPr>
              <w:rPr>
                <w:bCs/>
                <w:color w:val="000000"/>
                <w:sz w:val="20"/>
                <w:szCs w:val="20"/>
              </w:rPr>
            </w:pPr>
            <w:r w:rsidRPr="00255D80">
              <w:rPr>
                <w:bCs/>
                <w:color w:val="000000"/>
                <w:sz w:val="20"/>
                <w:szCs w:val="20"/>
              </w:rPr>
              <w:t>141,1</w:t>
            </w:r>
          </w:p>
        </w:tc>
        <w:tc>
          <w:tcPr>
            <w:tcW w:w="1978" w:type="dxa"/>
            <w:noWrap/>
            <w:hideMark/>
          </w:tcPr>
          <w:p w:rsidR="00255D80" w:rsidRPr="00255D80" w:rsidRDefault="00255D80" w:rsidP="00255D80">
            <w:pPr>
              <w:rPr>
                <w:bCs/>
                <w:color w:val="000000"/>
                <w:sz w:val="20"/>
                <w:szCs w:val="20"/>
              </w:rPr>
            </w:pPr>
            <w:r w:rsidRPr="00255D80">
              <w:rPr>
                <w:bCs/>
                <w:color w:val="000000"/>
                <w:sz w:val="20"/>
                <w:szCs w:val="20"/>
              </w:rPr>
              <w:t>92.2 - 176.9</w:t>
            </w:r>
          </w:p>
        </w:tc>
        <w:tc>
          <w:tcPr>
            <w:tcW w:w="974" w:type="dxa"/>
            <w:noWrap/>
            <w:hideMark/>
          </w:tcPr>
          <w:p w:rsidR="00255D80" w:rsidRPr="00F26308" w:rsidRDefault="00255D80" w:rsidP="00255D8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26308">
              <w:rPr>
                <w:b/>
                <w:bCs/>
                <w:color w:val="000000"/>
                <w:sz w:val="20"/>
                <w:szCs w:val="20"/>
              </w:rPr>
              <w:t>0,005</w:t>
            </w:r>
          </w:p>
        </w:tc>
      </w:tr>
    </w:tbl>
    <w:p w:rsidR="00255D80" w:rsidRPr="00255D80" w:rsidRDefault="00255D80" w:rsidP="00255D80">
      <w:pPr>
        <w:rPr>
          <w:bCs/>
          <w:color w:val="000000"/>
          <w:sz w:val="22"/>
          <w:szCs w:val="22"/>
          <w:lang w:val="en-US"/>
        </w:rPr>
      </w:pPr>
      <w:r w:rsidRPr="00255D80">
        <w:rPr>
          <w:bCs/>
          <w:color w:val="000000"/>
          <w:sz w:val="22"/>
          <w:szCs w:val="22"/>
          <w:lang w:val="en-US"/>
        </w:rPr>
        <w:t>¹Diabetic = those reporting taking insulin, sulphonylureas</w:t>
      </w:r>
      <w:r w:rsidR="00A247CE">
        <w:rPr>
          <w:bCs/>
          <w:color w:val="000000"/>
          <w:sz w:val="22"/>
          <w:szCs w:val="22"/>
          <w:lang w:val="en-US"/>
        </w:rPr>
        <w:t xml:space="preserve"> or</w:t>
      </w:r>
      <w:r w:rsidRPr="00255D80">
        <w:rPr>
          <w:bCs/>
          <w:color w:val="000000"/>
          <w:sz w:val="22"/>
          <w:szCs w:val="22"/>
          <w:lang w:val="en-US"/>
        </w:rPr>
        <w:t xml:space="preserve"> </w:t>
      </w:r>
      <w:r w:rsidR="00B23929" w:rsidRPr="00255D80">
        <w:rPr>
          <w:bCs/>
          <w:color w:val="000000"/>
          <w:sz w:val="22"/>
          <w:szCs w:val="22"/>
          <w:lang w:val="en-US"/>
        </w:rPr>
        <w:t>biguanides</w:t>
      </w:r>
      <w:r w:rsidR="00B23929">
        <w:rPr>
          <w:bCs/>
          <w:color w:val="000000"/>
          <w:sz w:val="22"/>
          <w:szCs w:val="22"/>
          <w:lang w:val="en-US"/>
        </w:rPr>
        <w:t>;</w:t>
      </w:r>
    </w:p>
    <w:p w:rsidR="00255D80" w:rsidRPr="00255D80" w:rsidRDefault="00255D80" w:rsidP="00255D80">
      <w:pPr>
        <w:rPr>
          <w:bCs/>
          <w:color w:val="000000"/>
          <w:sz w:val="22"/>
          <w:szCs w:val="22"/>
          <w:lang w:val="en-US"/>
        </w:rPr>
      </w:pPr>
      <w:r w:rsidRPr="00255D80">
        <w:rPr>
          <w:bCs/>
          <w:color w:val="000000"/>
          <w:sz w:val="22"/>
          <w:szCs w:val="22"/>
          <w:lang w:val="en-US"/>
        </w:rPr>
        <w:t xml:space="preserve">  Non-diabetic = those not reporting taking any of these medications and no self-report of diabetes </w:t>
      </w:r>
    </w:p>
    <w:p w:rsidR="00CB1FC6" w:rsidRPr="00255D80" w:rsidRDefault="00CB1FC6">
      <w:pPr>
        <w:rPr>
          <w:lang w:val="en-US"/>
        </w:rPr>
      </w:pPr>
    </w:p>
    <w:sectPr w:rsidR="00CB1FC6" w:rsidRPr="00255D80" w:rsidSect="00255D8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B73"/>
    <w:rsid w:val="001C16E4"/>
    <w:rsid w:val="00255D80"/>
    <w:rsid w:val="00423AAC"/>
    <w:rsid w:val="00833B73"/>
    <w:rsid w:val="00837FC8"/>
    <w:rsid w:val="00A247CE"/>
    <w:rsid w:val="00B23929"/>
    <w:rsid w:val="00CB1FC6"/>
    <w:rsid w:val="00EA3B22"/>
    <w:rsid w:val="00F26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55D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A247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247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55D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A247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247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26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C27CDC-F91F-46C0-960D-8550E67A7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362</Words>
  <Characters>1680</Characters>
  <Application>Microsoft Office Word</Application>
  <DocSecurity>4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Chru-Lille</Company>
  <LinksUpToDate>false</LinksUpToDate>
  <CharactersWithSpaces>2038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PACCOU Julien</dc:creator>
  <cp:lastModifiedBy>Karen Drake</cp:lastModifiedBy>
  <cp:revision>2</cp:revision>
  <dcterms:created xsi:type="dcterms:W3CDTF">2015-12-30T11:02:00Z</dcterms:created>
  <dcterms:modified xsi:type="dcterms:W3CDTF">2015-12-30T11:02:00Z</dcterms:modified>
</cp:coreProperties>
</file>