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C27DB" w14:textId="387EB2BD" w:rsidR="00933FEF" w:rsidRPr="00933FEF" w:rsidRDefault="00933FEF" w:rsidP="00AF10E2">
      <w:pPr>
        <w:pStyle w:val="BATitle"/>
      </w:pPr>
      <w:r>
        <w:t>Fast A</w:t>
      </w:r>
      <w:r w:rsidRPr="00CA0A5D">
        <w:t xml:space="preserve">ssembly of </w:t>
      </w:r>
      <w:r>
        <w:t xml:space="preserve">Gold </w:t>
      </w:r>
      <w:r w:rsidRPr="00CA0A5D">
        <w:t>Nanoparticles in</w:t>
      </w:r>
      <w:r>
        <w:t xml:space="preserve"> Large-Area</w:t>
      </w:r>
      <w:r w:rsidRPr="00CA0A5D">
        <w:t xml:space="preserve"> 2-D </w:t>
      </w:r>
      <w:proofErr w:type="spellStart"/>
      <w:r>
        <w:t>Nanogrids</w:t>
      </w:r>
      <w:proofErr w:type="spellEnd"/>
      <w:r>
        <w:t xml:space="preserve"> Using a One-Step, Near-Infrared</w:t>
      </w:r>
      <w:r w:rsidR="00E70119">
        <w:t xml:space="preserve"> </w:t>
      </w:r>
      <w:r w:rsidR="00710FBC">
        <w:t>Radiation</w:t>
      </w:r>
      <w:r w:rsidR="00E70119">
        <w:t>-</w:t>
      </w:r>
      <w:r>
        <w:t>Assisted Evaporation Process</w:t>
      </w:r>
    </w:p>
    <w:p w14:paraId="74A1C084" w14:textId="77777777" w:rsidR="00933FEF" w:rsidRDefault="00933FEF" w:rsidP="00933FEF">
      <w:pPr>
        <w:pStyle w:val="BBAuthorName"/>
        <w:rPr>
          <w:vertAlign w:val="superscript"/>
        </w:rPr>
      </w:pPr>
      <w:r w:rsidRPr="009B614B">
        <w:t xml:space="preserve">André </w:t>
      </w:r>
      <w:proofErr w:type="spellStart"/>
      <w:r w:rsidRPr="009B614B">
        <w:t>Utgenannt,</w:t>
      </w:r>
      <w:r w:rsidRPr="007468B9">
        <w:rPr>
          <w:vertAlign w:val="superscript"/>
        </w:rPr>
        <w:t>a</w:t>
      </w:r>
      <w:proofErr w:type="spellEnd"/>
      <w:r w:rsidRPr="009B614B">
        <w:t xml:space="preserve"> </w:t>
      </w:r>
      <w:r>
        <w:t xml:space="preserve">Ross </w:t>
      </w:r>
      <w:proofErr w:type="spellStart"/>
      <w:r>
        <w:t>Maspero,</w:t>
      </w:r>
      <w:r w:rsidRPr="004628E6">
        <w:rPr>
          <w:vertAlign w:val="superscript"/>
        </w:rPr>
        <w:t>a</w:t>
      </w:r>
      <w:r>
        <w:rPr>
          <w:vertAlign w:val="superscript"/>
        </w:rPr>
        <w:t>,b</w:t>
      </w:r>
      <w:proofErr w:type="spellEnd"/>
      <w:r>
        <w:t xml:space="preserve"> Andrea </w:t>
      </w:r>
      <w:proofErr w:type="spellStart"/>
      <w:r>
        <w:t>Fortini,</w:t>
      </w:r>
      <w:r w:rsidRPr="007468B9">
        <w:rPr>
          <w:vertAlign w:val="superscript"/>
        </w:rPr>
        <w:t>a</w:t>
      </w:r>
      <w:proofErr w:type="spellEnd"/>
      <w:r>
        <w:t xml:space="preserve"> </w:t>
      </w:r>
      <w:r w:rsidRPr="009B614B">
        <w:t xml:space="preserve">Rebecca </w:t>
      </w:r>
      <w:proofErr w:type="spellStart"/>
      <w:r w:rsidRPr="009B614B">
        <w:t>Turner,</w:t>
      </w:r>
      <w:r w:rsidRPr="007468B9">
        <w:rPr>
          <w:vertAlign w:val="superscript"/>
        </w:rPr>
        <w:t>a</w:t>
      </w:r>
      <w:proofErr w:type="spellEnd"/>
      <w:r w:rsidRPr="009B614B">
        <w:t xml:space="preserve"> </w:t>
      </w:r>
      <w:r>
        <w:t xml:space="preserve">Marian </w:t>
      </w:r>
      <w:proofErr w:type="spellStart"/>
      <w:r>
        <w:t>Florescu,</w:t>
      </w:r>
      <w:r w:rsidRPr="004628E6">
        <w:rPr>
          <w:vertAlign w:val="superscript"/>
        </w:rPr>
        <w:t>a</w:t>
      </w:r>
      <w:r>
        <w:rPr>
          <w:vertAlign w:val="superscript"/>
        </w:rPr>
        <w:t>,b</w:t>
      </w:r>
      <w:proofErr w:type="spellEnd"/>
      <w:r>
        <w:t xml:space="preserve"> </w:t>
      </w:r>
      <w:r w:rsidRPr="009B614B">
        <w:t xml:space="preserve">Christopher </w:t>
      </w:r>
      <w:proofErr w:type="spellStart"/>
      <w:r w:rsidRPr="009B614B">
        <w:t>Jeynes,</w:t>
      </w:r>
      <w:r>
        <w:rPr>
          <w:vertAlign w:val="superscript"/>
        </w:rPr>
        <w:t>c</w:t>
      </w:r>
      <w:proofErr w:type="spellEnd"/>
      <w:r>
        <w:t xml:space="preserve"> </w:t>
      </w:r>
      <w:proofErr w:type="spellStart"/>
      <w:r w:rsidRPr="009B614B">
        <w:t>Antonios</w:t>
      </w:r>
      <w:proofErr w:type="spellEnd"/>
      <w:r w:rsidRPr="009B614B">
        <w:t xml:space="preserve"> G. </w:t>
      </w:r>
      <w:proofErr w:type="spellStart"/>
      <w:r w:rsidRPr="009B614B">
        <w:t>Kanaras,</w:t>
      </w:r>
      <w:r>
        <w:rPr>
          <w:vertAlign w:val="superscript"/>
        </w:rPr>
        <w:t>d</w:t>
      </w:r>
      <w:proofErr w:type="spellEnd"/>
      <w:r w:rsidRPr="009B614B">
        <w:t xml:space="preserve"> </w:t>
      </w:r>
      <w:r>
        <w:t xml:space="preserve">Otto L. </w:t>
      </w:r>
      <w:proofErr w:type="spellStart"/>
      <w:r>
        <w:t>Muskens,</w:t>
      </w:r>
      <w:r>
        <w:rPr>
          <w:vertAlign w:val="superscript"/>
        </w:rPr>
        <w:t>d</w:t>
      </w:r>
      <w:proofErr w:type="spellEnd"/>
      <w:r>
        <w:t xml:space="preserve"> Richard P. </w:t>
      </w:r>
      <w:proofErr w:type="spellStart"/>
      <w:r>
        <w:t>Sear,</w:t>
      </w:r>
      <w:r w:rsidRPr="00152022">
        <w:rPr>
          <w:vertAlign w:val="superscript"/>
        </w:rPr>
        <w:t>a</w:t>
      </w:r>
      <w:proofErr w:type="spellEnd"/>
      <w:r>
        <w:t xml:space="preserve">                                </w:t>
      </w:r>
      <w:proofErr w:type="gramStart"/>
      <w:r w:rsidRPr="009B614B">
        <w:t>and</w:t>
      </w:r>
      <w:proofErr w:type="gramEnd"/>
      <w:r w:rsidRPr="009B614B">
        <w:t xml:space="preserve"> Joseph L. </w:t>
      </w:r>
      <w:proofErr w:type="spellStart"/>
      <w:r w:rsidRPr="009B614B">
        <w:t>Keddie</w:t>
      </w:r>
      <w:r w:rsidRPr="007468B9">
        <w:rPr>
          <w:vertAlign w:val="superscript"/>
        </w:rPr>
        <w:t>a</w:t>
      </w:r>
      <w:proofErr w:type="spellEnd"/>
      <w:r>
        <w:rPr>
          <w:vertAlign w:val="superscript"/>
        </w:rPr>
        <w:t>*</w:t>
      </w:r>
    </w:p>
    <w:p w14:paraId="7C637E7D" w14:textId="77777777" w:rsidR="00933FEF" w:rsidRPr="00933FEF" w:rsidRDefault="00933FEF" w:rsidP="00933FEF">
      <w:pPr>
        <w:pStyle w:val="BCAuthorAddress"/>
      </w:pPr>
    </w:p>
    <w:p w14:paraId="0FF8690A" w14:textId="77777777" w:rsidR="00933FEF" w:rsidRDefault="00933FEF" w:rsidP="00EC5D6E">
      <w:pPr>
        <w:pStyle w:val="BCAuthorAddress"/>
        <w:numPr>
          <w:ilvl w:val="0"/>
          <w:numId w:val="3"/>
        </w:numPr>
        <w:jc w:val="left"/>
      </w:pPr>
      <w:r w:rsidRPr="007468B9">
        <w:t>Department of Physics, University of Surrey, Guildford, Surrey GU2 7XH</w:t>
      </w:r>
      <w:r>
        <w:t>, UK</w:t>
      </w:r>
    </w:p>
    <w:p w14:paraId="47E26033" w14:textId="77777777" w:rsidR="00933FEF" w:rsidRPr="00B67B7B" w:rsidRDefault="00933FEF" w:rsidP="00EC5D6E">
      <w:pPr>
        <w:pStyle w:val="BCAuthorAddress"/>
        <w:numPr>
          <w:ilvl w:val="0"/>
          <w:numId w:val="3"/>
        </w:numPr>
        <w:jc w:val="left"/>
      </w:pPr>
      <w:r>
        <w:t>Advanced Technology Institute</w:t>
      </w:r>
      <w:r w:rsidRPr="007468B9">
        <w:t>, University of Surrey, Guildford, Surrey GU2 7XH</w:t>
      </w:r>
      <w:r>
        <w:t>, UK</w:t>
      </w:r>
    </w:p>
    <w:p w14:paraId="52916DE0" w14:textId="77777777" w:rsidR="00933FEF" w:rsidRDefault="00933FEF" w:rsidP="00EC5D6E">
      <w:pPr>
        <w:pStyle w:val="BCAuthorAddress"/>
        <w:numPr>
          <w:ilvl w:val="0"/>
          <w:numId w:val="3"/>
        </w:numPr>
        <w:jc w:val="left"/>
      </w:pPr>
      <w:r>
        <w:t>Ion Beam Centre, University of Surrey, Guildford, Surrey GU2 7XH, UK</w:t>
      </w:r>
    </w:p>
    <w:p w14:paraId="3031130D" w14:textId="77777777" w:rsidR="00933FEF" w:rsidRPr="007468B9" w:rsidRDefault="00933FEF" w:rsidP="00EC5D6E">
      <w:pPr>
        <w:pStyle w:val="BCAuthorAddress"/>
        <w:numPr>
          <w:ilvl w:val="0"/>
          <w:numId w:val="3"/>
        </w:numPr>
        <w:jc w:val="left"/>
      </w:pPr>
      <w:r w:rsidRPr="004D0C9F">
        <w:t xml:space="preserve">Physics and Astronomy, </w:t>
      </w:r>
      <w:r>
        <w:t xml:space="preserve">Faculty of Physical Sciences and Engineering, University of Southampton, </w:t>
      </w:r>
      <w:proofErr w:type="spellStart"/>
      <w:r w:rsidRPr="004D0C9F">
        <w:t>Highfield</w:t>
      </w:r>
      <w:proofErr w:type="spellEnd"/>
      <w:r w:rsidRPr="004D0C9F">
        <w:t>, Southampton, SO17 1BJ</w:t>
      </w:r>
      <w:r>
        <w:t>, UK</w:t>
      </w:r>
    </w:p>
    <w:p w14:paraId="65B4AA0B" w14:textId="77777777" w:rsidR="00933FEF" w:rsidRPr="00933FEF" w:rsidRDefault="00933FEF" w:rsidP="00933FEF">
      <w:pPr>
        <w:pStyle w:val="BIEmailAddress"/>
      </w:pPr>
    </w:p>
    <w:p w14:paraId="2CC850D3" w14:textId="77777777" w:rsidR="000C05CC" w:rsidRDefault="000C05CC" w:rsidP="00324128">
      <w:pPr>
        <w:pStyle w:val="FACorrespondingAuthorFootnote"/>
        <w:spacing w:after="240"/>
        <w:jc w:val="left"/>
      </w:pPr>
    </w:p>
    <w:p w14:paraId="4458164C" w14:textId="77777777" w:rsidR="00BD3D16" w:rsidRDefault="00BD3D16">
      <w:pPr>
        <w:spacing w:after="0"/>
        <w:jc w:val="left"/>
      </w:pPr>
      <w:r>
        <w:br w:type="page"/>
      </w:r>
    </w:p>
    <w:p w14:paraId="1BD173AA" w14:textId="19649FED" w:rsidR="0041244A" w:rsidRDefault="00AB34C5" w:rsidP="0041244A">
      <w:pPr>
        <w:pStyle w:val="BDAbstract"/>
      </w:pPr>
      <w:r>
        <w:lastRenderedPageBreak/>
        <w:t xml:space="preserve">ABSTRACT </w:t>
      </w:r>
    </w:p>
    <w:p w14:paraId="4D4EFF66" w14:textId="5483ECFE" w:rsidR="00981DC0" w:rsidRDefault="00981DC0" w:rsidP="00981DC0">
      <w:pPr>
        <w:pStyle w:val="BDAbstract"/>
      </w:pPr>
      <w:r>
        <w:t xml:space="preserve">When fabricating </w:t>
      </w:r>
      <w:r w:rsidR="009A3FD8">
        <w:t xml:space="preserve">photonic </w:t>
      </w:r>
      <w:r>
        <w:t xml:space="preserve">crystals from suspensions in volatile liquids using the horizontal deposition method, the conventional approach is to evaporate slowly to increase the time for particles to settle in an ordered, periodic close-packed structure. Here, we show that the greatest ordering of </w:t>
      </w:r>
      <w:r w:rsidR="00F91FB9">
        <w:t xml:space="preserve">10 nm </w:t>
      </w:r>
      <w:r>
        <w:t>aqueous gold nanoparticles (</w:t>
      </w:r>
      <w:proofErr w:type="spellStart"/>
      <w:r>
        <w:t>AuNPs</w:t>
      </w:r>
      <w:proofErr w:type="spellEnd"/>
      <w:r>
        <w:t xml:space="preserve">) </w:t>
      </w:r>
      <w:r w:rsidR="00D31B14">
        <w:t>in a template of</w:t>
      </w:r>
      <w:r>
        <w:t xml:space="preserve"> larger</w:t>
      </w:r>
      <w:r w:rsidR="001C5DCA">
        <w:t xml:space="preserve"> spherical</w:t>
      </w:r>
      <w:r>
        <w:t xml:space="preserve"> polymer particles</w:t>
      </w:r>
      <w:r w:rsidR="00F91FB9">
        <w:t xml:space="preserve"> (mean diameter of 338 nm)</w:t>
      </w:r>
      <w:r>
        <w:t xml:space="preserve"> is achieved with very fast </w:t>
      </w:r>
      <w:r w:rsidR="00F91FB9">
        <w:t xml:space="preserve">water </w:t>
      </w:r>
      <w:r>
        <w:t xml:space="preserve">evaporation rates obtained </w:t>
      </w:r>
      <w:r w:rsidR="00D31B14">
        <w:t>with</w:t>
      </w:r>
      <w:r>
        <w:t xml:space="preserve"> </w:t>
      </w:r>
      <w:r w:rsidR="00496BFE">
        <w:t>near-</w:t>
      </w:r>
      <w:r>
        <w:t xml:space="preserve">infrared radiative heating. </w:t>
      </w:r>
      <w:r w:rsidR="00496BFE">
        <w:t xml:space="preserve">Fabrication </w:t>
      </w:r>
      <w:r w:rsidR="00D31B14">
        <w:t xml:space="preserve">of arrays </w:t>
      </w:r>
      <w:r w:rsidR="00496BFE">
        <w:t>over areas of a few cm</w:t>
      </w:r>
      <w:r w:rsidR="00496BFE" w:rsidRPr="00496BFE">
        <w:rPr>
          <w:vertAlign w:val="superscript"/>
        </w:rPr>
        <w:t>2</w:t>
      </w:r>
      <w:r w:rsidR="00496BFE">
        <w:t xml:space="preserve"> takes only seven minutes. </w:t>
      </w:r>
      <w:r>
        <w:t xml:space="preserve">The assembly process requires that the evaporation rate is fast relative to the particles’ Brownian diffusion. Then a two-dimensional colloidal crystal forms at the falling </w:t>
      </w:r>
      <w:r w:rsidR="00D31B14">
        <w:t>surface</w:t>
      </w:r>
      <w:r>
        <w:t xml:space="preserve">, which acts as a sieve through which the </w:t>
      </w:r>
      <w:proofErr w:type="spellStart"/>
      <w:r>
        <w:t>AuNPs</w:t>
      </w:r>
      <w:proofErr w:type="spellEnd"/>
      <w:r>
        <w:t xml:space="preserve"> pass, according to our </w:t>
      </w:r>
      <w:proofErr w:type="spellStart"/>
      <w:r>
        <w:t>Langevin</w:t>
      </w:r>
      <w:proofErr w:type="spellEnd"/>
      <w:r>
        <w:t xml:space="preserve"> dynamics computer simulations. With sufficiently fast evaporation rates, </w:t>
      </w:r>
      <w:r w:rsidR="00EC7050">
        <w:t xml:space="preserve">we create </w:t>
      </w:r>
      <w:r>
        <w:t xml:space="preserve">a hybrid structure consisting of a two-dimensional </w:t>
      </w:r>
      <w:proofErr w:type="spellStart"/>
      <w:r>
        <w:t>AuNP</w:t>
      </w:r>
      <w:proofErr w:type="spellEnd"/>
      <w:r>
        <w:t xml:space="preserve"> </w:t>
      </w:r>
      <w:proofErr w:type="spellStart"/>
      <w:r>
        <w:t>nanoarray</w:t>
      </w:r>
      <w:proofErr w:type="spellEnd"/>
      <w:r w:rsidR="00F43348">
        <w:t xml:space="preserve"> (or “</w:t>
      </w:r>
      <w:proofErr w:type="spellStart"/>
      <w:r w:rsidR="00F43348">
        <w:t>nanogrid</w:t>
      </w:r>
      <w:proofErr w:type="spellEnd"/>
      <w:r w:rsidR="00F43348">
        <w:t>”)</w:t>
      </w:r>
      <w:r>
        <w:t xml:space="preserve"> on</w:t>
      </w:r>
      <w:r w:rsidR="00496BFE">
        <w:t xml:space="preserve"> top of</w:t>
      </w:r>
      <w:r>
        <w:t xml:space="preserve"> a three-dimensional </w:t>
      </w:r>
      <w:r w:rsidR="00496BFE">
        <w:t>polymer opal</w:t>
      </w:r>
      <w:r w:rsidR="00EC7050">
        <w:t>. Th</w:t>
      </w:r>
      <w:r w:rsidR="009E3677">
        <w:t>e process</w:t>
      </w:r>
      <w:r>
        <w:t xml:space="preserve"> is simple, fast</w:t>
      </w:r>
      <w:r w:rsidR="009E3677">
        <w:t xml:space="preserve"> and</w:t>
      </w:r>
      <w:r>
        <w:t xml:space="preserve"> one-step. The interplay between the optical response of the </w:t>
      </w:r>
      <w:proofErr w:type="spellStart"/>
      <w:r>
        <w:t>plasmonic</w:t>
      </w:r>
      <w:proofErr w:type="spellEnd"/>
      <w:r>
        <w:t xml:space="preserve"> Au </w:t>
      </w:r>
      <w:proofErr w:type="spellStart"/>
      <w:r>
        <w:t>nanoarray</w:t>
      </w:r>
      <w:proofErr w:type="spellEnd"/>
      <w:r>
        <w:t xml:space="preserve"> and the </w:t>
      </w:r>
      <w:proofErr w:type="spellStart"/>
      <w:r w:rsidR="00D2668C">
        <w:t>microstructuring</w:t>
      </w:r>
      <w:proofErr w:type="spellEnd"/>
      <w:r w:rsidR="00D2668C">
        <w:t xml:space="preserve"> </w:t>
      </w:r>
      <w:r w:rsidR="00FC2697">
        <w:t xml:space="preserve">of the </w:t>
      </w:r>
      <w:r>
        <w:t xml:space="preserve">photonic </w:t>
      </w:r>
      <w:r w:rsidR="00496BFE">
        <w:t xml:space="preserve">opal </w:t>
      </w:r>
      <w:r>
        <w:t>results in unusual optical spectra with two extincti</w:t>
      </w:r>
      <w:r w:rsidR="00496BFE">
        <w:t xml:space="preserve">on peaks, which are </w:t>
      </w:r>
      <w:r w:rsidR="00D2668C">
        <w:t xml:space="preserve">analyzed </w:t>
      </w:r>
      <w:r w:rsidR="00496BFE" w:rsidRPr="00514144">
        <w:rPr>
          <w:i/>
        </w:rPr>
        <w:t>via</w:t>
      </w:r>
      <w:r>
        <w:t xml:space="preserve"> </w:t>
      </w:r>
      <w:r w:rsidR="00D2668C">
        <w:t>finite</w:t>
      </w:r>
      <w:r w:rsidR="0086046C">
        <w:t>-</w:t>
      </w:r>
      <w:r w:rsidR="00D2668C">
        <w:t>difference time</w:t>
      </w:r>
      <w:r w:rsidR="0086046C">
        <w:t>-</w:t>
      </w:r>
      <w:r w:rsidR="00D2668C">
        <w:t xml:space="preserve">domain </w:t>
      </w:r>
      <w:r w:rsidR="003A0367">
        <w:t>method</w:t>
      </w:r>
      <w:r>
        <w:t xml:space="preserve"> simulations</w:t>
      </w:r>
      <w:r w:rsidRPr="00835EDE">
        <w:rPr>
          <w:rFonts w:ascii="Times New Roman" w:hAnsi="Times New Roman"/>
        </w:rPr>
        <w:t xml:space="preserve">. </w:t>
      </w:r>
      <w:r w:rsidR="009547DB">
        <w:rPr>
          <w:rFonts w:ascii="Times New Roman" w:hAnsi="Times New Roman"/>
          <w:lang w:eastAsia="en-GB"/>
        </w:rPr>
        <w:t xml:space="preserve">Comparison between experimental and modelling results reveals a strong interplay of </w:t>
      </w:r>
      <w:proofErr w:type="spellStart"/>
      <w:r w:rsidR="009547DB">
        <w:rPr>
          <w:rFonts w:ascii="Times New Roman" w:hAnsi="Times New Roman"/>
          <w:lang w:eastAsia="en-GB"/>
        </w:rPr>
        <w:t>plasmonic</w:t>
      </w:r>
      <w:proofErr w:type="spellEnd"/>
      <w:r w:rsidR="009547DB">
        <w:rPr>
          <w:rFonts w:ascii="Times New Roman" w:hAnsi="Times New Roman"/>
          <w:lang w:eastAsia="en-GB"/>
        </w:rPr>
        <w:t xml:space="preserve"> modes and collective photonic effects, including</w:t>
      </w:r>
      <w:r w:rsidR="00A132DE">
        <w:rPr>
          <w:rFonts w:ascii="Times New Roman" w:hAnsi="Times New Roman"/>
          <w:lang w:eastAsia="en-GB"/>
        </w:rPr>
        <w:t xml:space="preserve"> the</w:t>
      </w:r>
      <w:r w:rsidR="009547DB">
        <w:rPr>
          <w:rFonts w:ascii="Times New Roman" w:hAnsi="Times New Roman"/>
          <w:lang w:eastAsia="en-GB"/>
        </w:rPr>
        <w:t xml:space="preserve"> formation of a high-order stop band and slow-light enhanced </w:t>
      </w:r>
      <w:proofErr w:type="spellStart"/>
      <w:r w:rsidR="009547DB">
        <w:rPr>
          <w:rFonts w:ascii="Times New Roman" w:hAnsi="Times New Roman"/>
          <w:lang w:eastAsia="en-GB"/>
        </w:rPr>
        <w:t>plasmonic</w:t>
      </w:r>
      <w:proofErr w:type="spellEnd"/>
      <w:r w:rsidR="009547DB">
        <w:rPr>
          <w:rFonts w:ascii="Times New Roman" w:hAnsi="Times New Roman"/>
          <w:lang w:eastAsia="en-GB"/>
        </w:rPr>
        <w:t xml:space="preserve"> absorption</w:t>
      </w:r>
      <w:r w:rsidR="00ED1596" w:rsidRPr="00835EDE">
        <w:rPr>
          <w:rFonts w:ascii="Times New Roman" w:hAnsi="Times New Roman"/>
          <w:lang w:eastAsia="en-GB"/>
        </w:rPr>
        <w:t>.</w:t>
      </w:r>
      <w:r w:rsidR="00ED1596">
        <w:rPr>
          <w:rFonts w:ascii="Calibri" w:hAnsi="Calibri" w:cs="Calibri"/>
          <w:lang w:eastAsia="en-GB"/>
        </w:rPr>
        <w:t xml:space="preserve"> </w:t>
      </w:r>
      <w:r>
        <w:t>The structure</w:t>
      </w:r>
      <w:r w:rsidR="00496BFE">
        <w:t>s</w:t>
      </w:r>
      <w:r>
        <w:t>, and hence the</w:t>
      </w:r>
      <w:r w:rsidR="00D31B14">
        <w:t>ir</w:t>
      </w:r>
      <w:r>
        <w:t xml:space="preserve"> optical signatures, are tuned by adjusting the evaporation rate </w:t>
      </w:r>
      <w:r w:rsidRPr="00514144">
        <w:rPr>
          <w:i/>
        </w:rPr>
        <w:t>via</w:t>
      </w:r>
      <w:r>
        <w:t xml:space="preserve"> the infrared power density. </w:t>
      </w:r>
    </w:p>
    <w:p w14:paraId="606E808A" w14:textId="0069611A" w:rsidR="000B1972" w:rsidRPr="00A764EF" w:rsidRDefault="000B1972" w:rsidP="00514144">
      <w:pPr>
        <w:pStyle w:val="BGKeywords"/>
      </w:pPr>
      <w:r>
        <w:t>KEYWO</w:t>
      </w:r>
      <w:r w:rsidR="00F91FB9">
        <w:t xml:space="preserve">RDS </w:t>
      </w:r>
    </w:p>
    <w:p w14:paraId="6AA8C032" w14:textId="275AA81C" w:rsidR="00537B7B" w:rsidRDefault="000B1972" w:rsidP="00514144">
      <w:pPr>
        <w:pStyle w:val="BGKeywords"/>
      </w:pPr>
      <w:r>
        <w:t xml:space="preserve">Self-assembly, </w:t>
      </w:r>
      <w:proofErr w:type="spellStart"/>
      <w:r>
        <w:t>pl</w:t>
      </w:r>
      <w:r w:rsidR="00F91FB9">
        <w:t>asmonics</w:t>
      </w:r>
      <w:proofErr w:type="spellEnd"/>
      <w:r w:rsidR="00F91FB9">
        <w:t xml:space="preserve">, </w:t>
      </w:r>
      <w:r w:rsidR="00FA64AA">
        <w:t xml:space="preserve">photonics, </w:t>
      </w:r>
      <w:r w:rsidR="00BC7856">
        <w:t xml:space="preserve">coupling, </w:t>
      </w:r>
      <w:r w:rsidR="00F91FB9">
        <w:t>gold nanoparticles, inverse</w:t>
      </w:r>
      <w:r>
        <w:t xml:space="preserve"> opal, evaporation, IR heating</w:t>
      </w:r>
    </w:p>
    <w:p w14:paraId="66E23DB1" w14:textId="77777777" w:rsidR="00D26F8B" w:rsidRDefault="00D26F8B" w:rsidP="00D26F8B">
      <w:pPr>
        <w:pStyle w:val="TAMainText"/>
      </w:pPr>
      <w:r>
        <w:lastRenderedPageBreak/>
        <w:t>Periodic nanostructures have a wide range of applications including antireflection coatings,</w:t>
      </w:r>
      <w:r w:rsidRPr="002B4606">
        <w:rPr>
          <w:vertAlign w:val="superscript"/>
        </w:rPr>
        <w:t>1</w:t>
      </w:r>
      <w:r>
        <w:t xml:space="preserve"> self-cleaning films,</w:t>
      </w:r>
      <w:r w:rsidRPr="002B4606">
        <w:rPr>
          <w:vertAlign w:val="superscript"/>
        </w:rPr>
        <w:t>2</w:t>
      </w:r>
      <w:r>
        <w:t xml:space="preserve"> sensors,</w:t>
      </w:r>
      <w:r w:rsidRPr="002B4606">
        <w:rPr>
          <w:vertAlign w:val="superscript"/>
        </w:rPr>
        <w:t>3,4</w:t>
      </w:r>
      <w:r>
        <w:t xml:space="preserve"> meta-materials,</w:t>
      </w:r>
      <w:r w:rsidRPr="002B4606">
        <w:rPr>
          <w:vertAlign w:val="superscript"/>
        </w:rPr>
        <w:t>5</w:t>
      </w:r>
      <w:r>
        <w:t xml:space="preserve"> and devices for energy-harvesting.</w:t>
      </w:r>
      <w:r w:rsidRPr="002B4606">
        <w:rPr>
          <w:vertAlign w:val="superscript"/>
        </w:rPr>
        <w:t>6</w:t>
      </w:r>
      <w:r>
        <w:t xml:space="preserve"> Among the methods for the fabrication of periodic nanostructures, self-assembly methods are particularly attractive because of their numerous benefits, including low costs and simple processing steps.</w:t>
      </w:r>
      <w:r w:rsidRPr="002B4606">
        <w:rPr>
          <w:vertAlign w:val="superscript"/>
        </w:rPr>
        <w:t>7</w:t>
      </w:r>
      <w:r>
        <w:t xml:space="preserve"> Vertical</w:t>
      </w:r>
      <w:r w:rsidRPr="002B4606">
        <w:rPr>
          <w:vertAlign w:val="superscript"/>
        </w:rPr>
        <w:t>8</w:t>
      </w:r>
      <w:r>
        <w:t xml:space="preserve"> and horizontal</w:t>
      </w:r>
      <w:r w:rsidRPr="002B4606">
        <w:rPr>
          <w:vertAlign w:val="superscript"/>
        </w:rPr>
        <w:t>9</w:t>
      </w:r>
      <w:r>
        <w:t xml:space="preserve"> deposition of nanoparticles from a carrier solvent are established methods for the fabrication of periodic nanostructures. </w:t>
      </w:r>
    </w:p>
    <w:p w14:paraId="10658EFD" w14:textId="62166172" w:rsidR="00D26F8B" w:rsidRDefault="00D26F8B" w:rsidP="00D26F8B">
      <w:pPr>
        <w:pStyle w:val="TAMainText"/>
      </w:pPr>
      <w:r w:rsidRPr="00341830">
        <w:rPr>
          <w:lang w:eastAsia="en-GB"/>
        </w:rPr>
        <w:t xml:space="preserve">For both </w:t>
      </w:r>
      <w:r w:rsidR="004911A4">
        <w:rPr>
          <w:lang w:eastAsia="en-GB"/>
        </w:rPr>
        <w:t xml:space="preserve">types of </w:t>
      </w:r>
      <w:r>
        <w:rPr>
          <w:lang w:eastAsia="en-GB"/>
        </w:rPr>
        <w:t xml:space="preserve">deposition </w:t>
      </w:r>
      <w:r w:rsidRPr="00341830">
        <w:rPr>
          <w:lang w:eastAsia="en-GB"/>
        </w:rPr>
        <w:t xml:space="preserve">method, </w:t>
      </w:r>
      <w:r>
        <w:rPr>
          <w:lang w:eastAsia="en-GB"/>
        </w:rPr>
        <w:t>several groups</w:t>
      </w:r>
      <w:r w:rsidRPr="00341830">
        <w:rPr>
          <w:lang w:eastAsia="en-GB"/>
        </w:rPr>
        <w:t xml:space="preserve"> have investigated how the</w:t>
      </w:r>
      <w:r>
        <w:rPr>
          <w:lang w:eastAsia="en-GB"/>
        </w:rPr>
        <w:t xml:space="preserve"> quality of an ordered nanoparticle</w:t>
      </w:r>
      <w:r w:rsidRPr="00341830">
        <w:rPr>
          <w:lang w:eastAsia="en-GB"/>
        </w:rPr>
        <w:t xml:space="preserve"> assembly is affected by various parameters, </w:t>
      </w:r>
      <w:r w:rsidRPr="007A525F">
        <w:rPr>
          <w:i/>
          <w:lang w:eastAsia="en-GB"/>
        </w:rPr>
        <w:t>e.g</w:t>
      </w:r>
      <w:r w:rsidRPr="00341830">
        <w:rPr>
          <w:lang w:eastAsia="en-GB"/>
        </w:rPr>
        <w:t xml:space="preserve">. </w:t>
      </w:r>
      <w:r>
        <w:rPr>
          <w:lang w:eastAsia="en-GB"/>
        </w:rPr>
        <w:t xml:space="preserve">the </w:t>
      </w:r>
      <w:r w:rsidRPr="00341830">
        <w:rPr>
          <w:lang w:eastAsia="en-GB"/>
        </w:rPr>
        <w:t xml:space="preserve">evaporation rate (controlled </w:t>
      </w:r>
      <w:r w:rsidRPr="00514144">
        <w:rPr>
          <w:i/>
          <w:lang w:eastAsia="en-GB"/>
        </w:rPr>
        <w:t>via</w:t>
      </w:r>
      <w:r w:rsidRPr="00341830">
        <w:rPr>
          <w:lang w:eastAsia="en-GB"/>
        </w:rPr>
        <w:t xml:space="preserve"> humidity,</w:t>
      </w:r>
      <w:r w:rsidRPr="002B4606">
        <w:rPr>
          <w:vertAlign w:val="superscript"/>
          <w:lang w:eastAsia="en-GB"/>
        </w:rPr>
        <w:t>10</w:t>
      </w:r>
      <w:r w:rsidRPr="00341830">
        <w:rPr>
          <w:lang w:eastAsia="en-GB"/>
        </w:rPr>
        <w:t xml:space="preserve"> air </w:t>
      </w:r>
      <w:r>
        <w:rPr>
          <w:lang w:eastAsia="en-GB"/>
        </w:rPr>
        <w:t>pressure</w:t>
      </w:r>
      <w:r w:rsidRPr="00341830">
        <w:rPr>
          <w:lang w:eastAsia="en-GB"/>
        </w:rPr>
        <w:t>,</w:t>
      </w:r>
      <w:r w:rsidRPr="002B4606">
        <w:rPr>
          <w:vertAlign w:val="superscript"/>
          <w:lang w:eastAsia="en-GB"/>
        </w:rPr>
        <w:t>11</w:t>
      </w:r>
      <w:r w:rsidRPr="00341830">
        <w:rPr>
          <w:lang w:eastAsia="en-GB"/>
        </w:rPr>
        <w:t xml:space="preserve"> solvent</w:t>
      </w:r>
      <w:r>
        <w:rPr>
          <w:lang w:eastAsia="en-GB"/>
        </w:rPr>
        <w:t xml:space="preserve"> volatility</w:t>
      </w:r>
      <w:r w:rsidR="00257FD3">
        <w:rPr>
          <w:lang w:eastAsia="en-GB"/>
        </w:rPr>
        <w:t>,</w:t>
      </w:r>
      <w:r w:rsidRPr="002B4606">
        <w:rPr>
          <w:vertAlign w:val="superscript"/>
          <w:lang w:eastAsia="en-GB"/>
        </w:rPr>
        <w:t>12</w:t>
      </w:r>
      <w:r w:rsidR="00257FD3">
        <w:rPr>
          <w:lang w:eastAsia="en-GB"/>
        </w:rPr>
        <w:t xml:space="preserve"> </w:t>
      </w:r>
      <w:r w:rsidR="00257FD3" w:rsidRPr="00514144">
        <w:rPr>
          <w:i/>
          <w:lang w:eastAsia="en-GB"/>
        </w:rPr>
        <w:t>etc</w:t>
      </w:r>
      <w:r w:rsidR="00257FD3">
        <w:rPr>
          <w:lang w:eastAsia="en-GB"/>
        </w:rPr>
        <w:t>.</w:t>
      </w:r>
      <w:r>
        <w:rPr>
          <w:lang w:eastAsia="en-GB"/>
        </w:rPr>
        <w:t>),</w:t>
      </w:r>
      <w:r w:rsidRPr="00341830">
        <w:rPr>
          <w:lang w:eastAsia="en-GB"/>
        </w:rPr>
        <w:t xml:space="preserve"> </w:t>
      </w:r>
      <w:r>
        <w:rPr>
          <w:lang w:eastAsia="en-GB"/>
        </w:rPr>
        <w:t xml:space="preserve">the </w:t>
      </w:r>
      <w:r w:rsidRPr="00341830">
        <w:rPr>
          <w:lang w:eastAsia="en-GB"/>
        </w:rPr>
        <w:t>withdrawal speed</w:t>
      </w:r>
      <w:r>
        <w:rPr>
          <w:lang w:eastAsia="en-GB"/>
        </w:rPr>
        <w:t xml:space="preserve"> of the plate in confined geometries</w:t>
      </w:r>
      <w:r w:rsidR="000B1972">
        <w:rPr>
          <w:lang w:eastAsia="en-GB"/>
        </w:rPr>
        <w:t>,</w:t>
      </w:r>
      <w:r w:rsidRPr="002B4606">
        <w:rPr>
          <w:vertAlign w:val="superscript"/>
          <w:lang w:eastAsia="en-GB"/>
        </w:rPr>
        <w:t>13</w:t>
      </w:r>
      <w:r w:rsidRPr="00341830">
        <w:rPr>
          <w:lang w:eastAsia="en-GB"/>
        </w:rPr>
        <w:t xml:space="preserve"> </w:t>
      </w:r>
      <w:r>
        <w:rPr>
          <w:lang w:eastAsia="en-GB"/>
        </w:rPr>
        <w:t>the particle concentration, and</w:t>
      </w:r>
      <w:r w:rsidRPr="00341830">
        <w:rPr>
          <w:lang w:eastAsia="en-GB"/>
        </w:rPr>
        <w:t xml:space="preserve"> </w:t>
      </w:r>
      <w:r>
        <w:rPr>
          <w:lang w:eastAsia="en-GB"/>
        </w:rPr>
        <w:t xml:space="preserve">the </w:t>
      </w:r>
      <w:r w:rsidRPr="00341830">
        <w:rPr>
          <w:lang w:eastAsia="en-GB"/>
        </w:rPr>
        <w:t>particle size ratio in bimodal blends.</w:t>
      </w:r>
      <w:r w:rsidRPr="002B4606">
        <w:rPr>
          <w:vertAlign w:val="superscript"/>
          <w:lang w:eastAsia="en-GB"/>
        </w:rPr>
        <w:t>14</w:t>
      </w:r>
      <w:r>
        <w:t xml:space="preserve"> Horizontal deposition is considered to be a low-cost and fast method with the ability to be employed in the large-scale fabrication of colloidal crystals.</w:t>
      </w:r>
      <w:r w:rsidRPr="002B4606">
        <w:rPr>
          <w:vertAlign w:val="superscript"/>
        </w:rPr>
        <w:t>15</w:t>
      </w:r>
      <w:r>
        <w:t xml:space="preserve"> Its main advantage lies in its ease of use and relatively low technical difficulty compared to vertical deposition methods. The environmental conditions (for example, the temperature, pressure and humidity) during the drying process have a pronounced influence on the structure obtained </w:t>
      </w:r>
      <w:r w:rsidRPr="00514144">
        <w:rPr>
          <w:i/>
        </w:rPr>
        <w:t>via</w:t>
      </w:r>
      <w:r>
        <w:t xml:space="preserve"> the horizontal deposition method. However, </w:t>
      </w:r>
      <w:r w:rsidR="004911A4">
        <w:t>according to</w:t>
      </w:r>
      <w:r>
        <w:t xml:space="preserve"> previous report</w:t>
      </w:r>
      <w:r w:rsidR="004911A4">
        <w:t>s, the</w:t>
      </w:r>
      <w:r>
        <w:t xml:space="preserve"> method typically suffer</w:t>
      </w:r>
      <w:r w:rsidR="004911A4">
        <w:t>s</w:t>
      </w:r>
      <w:r>
        <w:t xml:space="preserve"> from</w:t>
      </w:r>
      <w:r>
        <w:rPr>
          <w:lang w:eastAsia="en-GB"/>
        </w:rPr>
        <w:t xml:space="preserve"> long</w:t>
      </w:r>
      <w:r w:rsidRPr="00341830">
        <w:rPr>
          <w:lang w:eastAsia="en-GB"/>
        </w:rPr>
        <w:t xml:space="preserve"> drying times</w:t>
      </w:r>
      <w:r>
        <w:rPr>
          <w:lang w:eastAsia="en-GB"/>
        </w:rPr>
        <w:t>, which are conventionally used in colloidal crystallization from liquids to obtain a high degree of periodicity and order</w:t>
      </w:r>
      <w:r>
        <w:t>.</w:t>
      </w:r>
      <w:r w:rsidRPr="002B4606">
        <w:rPr>
          <w:vertAlign w:val="superscript"/>
        </w:rPr>
        <w:t>16</w:t>
      </w:r>
      <w:r>
        <w:rPr>
          <w:lang w:eastAsia="en-GB"/>
        </w:rPr>
        <w:t xml:space="preserve"> </w:t>
      </w:r>
      <w:proofErr w:type="gramStart"/>
      <w:r>
        <w:rPr>
          <w:lang w:eastAsia="en-GB"/>
        </w:rPr>
        <w:t>This</w:t>
      </w:r>
      <w:proofErr w:type="gramEnd"/>
      <w:r>
        <w:rPr>
          <w:lang w:eastAsia="en-GB"/>
        </w:rPr>
        <w:t xml:space="preserve"> time inefficiency</w:t>
      </w:r>
      <w:r w:rsidRPr="00341830">
        <w:rPr>
          <w:lang w:eastAsia="en-GB"/>
        </w:rPr>
        <w:t xml:space="preserve"> present</w:t>
      </w:r>
      <w:r>
        <w:rPr>
          <w:lang w:eastAsia="en-GB"/>
        </w:rPr>
        <w:t>s</w:t>
      </w:r>
      <w:r w:rsidRPr="00341830">
        <w:rPr>
          <w:lang w:eastAsia="en-GB"/>
        </w:rPr>
        <w:t xml:space="preserve"> a major obstacle to the widespread </w:t>
      </w:r>
      <w:r>
        <w:rPr>
          <w:lang w:eastAsia="en-GB"/>
        </w:rPr>
        <w:t>adoption</w:t>
      </w:r>
      <w:r w:rsidRPr="00341830">
        <w:rPr>
          <w:lang w:eastAsia="en-GB"/>
        </w:rPr>
        <w:t xml:space="preserve"> of the horizontal deposition </w:t>
      </w:r>
      <w:r>
        <w:rPr>
          <w:lang w:eastAsia="en-GB"/>
        </w:rPr>
        <w:t xml:space="preserve">method.  </w:t>
      </w:r>
      <w:r>
        <w:t xml:space="preserve"> </w:t>
      </w:r>
    </w:p>
    <w:p w14:paraId="232B31AA" w14:textId="6549D5F2" w:rsidR="00D26F8B" w:rsidRDefault="00D26F8B" w:rsidP="00D26F8B">
      <w:pPr>
        <w:pStyle w:val="TAMainText"/>
      </w:pPr>
      <w:r>
        <w:rPr>
          <w:lang w:eastAsia="en-GB"/>
        </w:rPr>
        <w:t xml:space="preserve">The aim of most published work </w:t>
      </w:r>
      <w:r w:rsidR="004911A4">
        <w:rPr>
          <w:lang w:eastAsia="en-GB"/>
        </w:rPr>
        <w:t xml:space="preserve">on particle assembly </w:t>
      </w:r>
      <w:r>
        <w:rPr>
          <w:lang w:eastAsia="en-GB"/>
        </w:rPr>
        <w:t>is to create either 2D structures (colloidal monolayers, nanomeshes</w:t>
      </w:r>
      <w:proofErr w:type="gramStart"/>
      <w:r>
        <w:rPr>
          <w:lang w:eastAsia="en-GB"/>
        </w:rPr>
        <w:t>,</w:t>
      </w:r>
      <w:r w:rsidRPr="002B4606">
        <w:rPr>
          <w:vertAlign w:val="superscript"/>
          <w:lang w:eastAsia="en-GB"/>
        </w:rPr>
        <w:t>17,18</w:t>
      </w:r>
      <w:proofErr w:type="gramEnd"/>
      <w:r w:rsidRPr="002B4606">
        <w:rPr>
          <w:vertAlign w:val="superscript"/>
          <w:lang w:eastAsia="en-GB"/>
        </w:rPr>
        <w:t xml:space="preserve"> </w:t>
      </w:r>
      <w:r>
        <w:rPr>
          <w:lang w:eastAsia="en-GB"/>
        </w:rPr>
        <w:t>ring structures,</w:t>
      </w:r>
      <w:r w:rsidRPr="002B4606">
        <w:rPr>
          <w:vertAlign w:val="superscript"/>
          <w:lang w:eastAsia="en-GB"/>
        </w:rPr>
        <w:t>4</w:t>
      </w:r>
      <w:r>
        <w:rPr>
          <w:lang w:eastAsia="en-GB"/>
        </w:rPr>
        <w:t xml:space="preserve"> and arrays of nanocavities</w:t>
      </w:r>
      <w:r w:rsidRPr="002B4606">
        <w:rPr>
          <w:vertAlign w:val="superscript"/>
          <w:lang w:eastAsia="en-GB"/>
        </w:rPr>
        <w:t>19</w:t>
      </w:r>
      <w:r>
        <w:rPr>
          <w:lang w:eastAsia="en-GB"/>
        </w:rPr>
        <w:t xml:space="preserve">) or 3D structures (opals and inverse opals). In recent years, hybrid colloidal crystals, which consist of 2D </w:t>
      </w:r>
      <w:proofErr w:type="spellStart"/>
      <w:r>
        <w:rPr>
          <w:lang w:eastAsia="en-GB"/>
        </w:rPr>
        <w:t>plasmonic</w:t>
      </w:r>
      <w:proofErr w:type="spellEnd"/>
      <w:r>
        <w:rPr>
          <w:lang w:eastAsia="en-GB"/>
        </w:rPr>
        <w:t xml:space="preserve"> arrays on photonic crystals</w:t>
      </w:r>
      <w:proofErr w:type="gramStart"/>
      <w:r>
        <w:rPr>
          <w:lang w:eastAsia="en-GB"/>
        </w:rPr>
        <w:t>,</w:t>
      </w:r>
      <w:r w:rsidRPr="002B4606">
        <w:rPr>
          <w:vertAlign w:val="superscript"/>
          <w:lang w:eastAsia="en-GB"/>
        </w:rPr>
        <w:t>20</w:t>
      </w:r>
      <w:proofErr w:type="gramEnd"/>
      <w:r>
        <w:rPr>
          <w:lang w:eastAsia="en-GB"/>
        </w:rPr>
        <w:t xml:space="preserve"> are of growing interest. Hybrid</w:t>
      </w:r>
      <w:r w:rsidR="00496BFE">
        <w:rPr>
          <w:lang w:eastAsia="en-GB"/>
        </w:rPr>
        <w:t xml:space="preserve"> structures combine aspects of </w:t>
      </w:r>
      <w:proofErr w:type="spellStart"/>
      <w:r>
        <w:rPr>
          <w:lang w:eastAsia="en-GB"/>
        </w:rPr>
        <w:t>plasmonics</w:t>
      </w:r>
      <w:proofErr w:type="spellEnd"/>
      <w:r>
        <w:rPr>
          <w:lang w:eastAsia="en-GB"/>
        </w:rPr>
        <w:t xml:space="preserve"> </w:t>
      </w:r>
      <w:r>
        <w:rPr>
          <w:lang w:eastAsia="en-GB"/>
        </w:rPr>
        <w:lastRenderedPageBreak/>
        <w:t>and photonics.</w:t>
      </w:r>
      <w:r w:rsidRPr="002B4606">
        <w:rPr>
          <w:vertAlign w:val="superscript"/>
          <w:lang w:eastAsia="en-GB"/>
        </w:rPr>
        <w:t>21</w:t>
      </w:r>
      <w:r>
        <w:rPr>
          <w:lang w:eastAsia="en-GB"/>
        </w:rPr>
        <w:t xml:space="preserve"> </w:t>
      </w:r>
      <w:proofErr w:type="gramStart"/>
      <w:r>
        <w:t>The</w:t>
      </w:r>
      <w:proofErr w:type="gramEnd"/>
      <w:r>
        <w:t xml:space="preserve"> strong synergetic effect of </w:t>
      </w:r>
      <w:proofErr w:type="spellStart"/>
      <w:r>
        <w:t>plasmon</w:t>
      </w:r>
      <w:proofErr w:type="spellEnd"/>
      <w:r>
        <w:t xml:space="preserve"> excitation and the photonic band gap results in materials with advanced optical functionalities that enable the control of the propagation, emission and extinction of light on the </w:t>
      </w:r>
      <w:proofErr w:type="spellStart"/>
      <w:r>
        <w:t>nanosca</w:t>
      </w:r>
      <w:r w:rsidR="00496BFE">
        <w:t>le</w:t>
      </w:r>
      <w:proofErr w:type="spellEnd"/>
      <w:r w:rsidR="00496BFE">
        <w:t>. These materials represent a</w:t>
      </w:r>
      <w:r>
        <w:t xml:space="preserve"> promising platform for novel light sources and sensors.</w:t>
      </w:r>
      <w:r w:rsidRPr="002B4606">
        <w:rPr>
          <w:vertAlign w:val="superscript"/>
        </w:rPr>
        <w:t>20</w:t>
      </w:r>
      <w:r>
        <w:t xml:space="preserve"> </w:t>
      </w:r>
      <w:proofErr w:type="gramStart"/>
      <w:r>
        <w:t>The</w:t>
      </w:r>
      <w:proofErr w:type="gramEnd"/>
      <w:r>
        <w:t xml:space="preserve"> broad variety of designs for 2D </w:t>
      </w:r>
      <w:proofErr w:type="spellStart"/>
      <w:r>
        <w:t>nanoarrays</w:t>
      </w:r>
      <w:proofErr w:type="spellEnd"/>
      <w:r>
        <w:t xml:space="preserve"> and 3D structures results in a vast number of possible hybrid architectures. Hence, a rapid fabrication method will be highly beneficial to progress in this field. </w:t>
      </w:r>
    </w:p>
    <w:p w14:paraId="0EBBE78E" w14:textId="1758CD73" w:rsidR="001A4E88" w:rsidRDefault="00D26F8B" w:rsidP="00D26F8B">
      <w:pPr>
        <w:pStyle w:val="TAMainText"/>
      </w:pPr>
      <w:r>
        <w:t>Here, we introduce a fast, efficient and low-cost fabrication method to achieve the colloidal self-assembly of a hybrid structure</w:t>
      </w:r>
      <w:r w:rsidRPr="00A86284">
        <w:t xml:space="preserve"> </w:t>
      </w:r>
      <w:r>
        <w:t>consisting of a (quasi) two-dimensional (2D) gold nanoparticle network (which we call a “</w:t>
      </w:r>
      <w:proofErr w:type="spellStart"/>
      <w:r>
        <w:t>nanogrid</w:t>
      </w:r>
      <w:proofErr w:type="spellEnd"/>
      <w:r>
        <w:t xml:space="preserve">”) and a three-dimensional binary colloidal crystal (3D </w:t>
      </w:r>
      <w:proofErr w:type="spellStart"/>
      <w:r>
        <w:t>bCC</w:t>
      </w:r>
      <w:proofErr w:type="spellEnd"/>
      <w:r>
        <w:t xml:space="preserve">). Surprisingly, a highly-ordered periodic nanostructure is only obtained with a high evaporation rate induced with infrared radiative heating. </w:t>
      </w:r>
      <w:r w:rsidR="001A4E88">
        <w:t xml:space="preserve">In our previous work, we </w:t>
      </w:r>
      <w:r w:rsidR="00ED1596">
        <w:t xml:space="preserve">spatially </w:t>
      </w:r>
      <w:r w:rsidR="001A4E88">
        <w:t>modulated the infrared power density across the surface a wet colloidal film.</w:t>
      </w:r>
      <w:r w:rsidR="001A4E88" w:rsidRPr="00835EDE">
        <w:rPr>
          <w:vertAlign w:val="superscript"/>
        </w:rPr>
        <w:t>22</w:t>
      </w:r>
      <w:r w:rsidR="001A4E88">
        <w:t xml:space="preserve"> </w:t>
      </w:r>
      <w:proofErr w:type="gramStart"/>
      <w:r w:rsidR="001A4E88">
        <w:t>We</w:t>
      </w:r>
      <w:proofErr w:type="gramEnd"/>
      <w:r w:rsidR="001A4E88">
        <w:t xml:space="preserve"> showed that nanoparticles could be transported laterally</w:t>
      </w:r>
      <w:r w:rsidR="00ED1596">
        <w:t xml:space="preserve"> in</w:t>
      </w:r>
      <w:r w:rsidR="001A4E88">
        <w:t xml:space="preserve"> the plane of the film to create dome-like surfaces in a periodic array. In the present work, we have discovered that the fast evaporation rates obtained with infrared heating drives assembly of nanoparticles at the descending film surface.</w:t>
      </w:r>
      <w:r w:rsidR="002D15C4">
        <w:t xml:space="preserve"> </w:t>
      </w:r>
    </w:p>
    <w:p w14:paraId="3DA1F5DD" w14:textId="77777777" w:rsidR="002D15C4" w:rsidRDefault="00D26F8B" w:rsidP="00D26F8B">
      <w:pPr>
        <w:pStyle w:val="TAMainText"/>
      </w:pPr>
      <w:r>
        <w:t>We show how the ordering of the nanostructure benefits from shorter fabrication times, which contradicts the commonly-held belief that slow d</w:t>
      </w:r>
      <w:r w:rsidR="00EB399E">
        <w:t>r</w:t>
      </w:r>
      <w:r>
        <w:t xml:space="preserve">ying with long assembly times is needed to obtain structures with a high degree of periodicity. Additionally, we show that the surface morphology of the hybrid structures obtained can be adjusted simply by changes in the evaporation rate without the need for </w:t>
      </w:r>
      <w:r w:rsidR="00F43348">
        <w:t xml:space="preserve">a </w:t>
      </w:r>
      <w:r>
        <w:t xml:space="preserve">sophisticated experimental set-up or additional processing steps. </w:t>
      </w:r>
    </w:p>
    <w:p w14:paraId="4B1D119C" w14:textId="55589C5E" w:rsidR="00D26F8B" w:rsidRDefault="002D15C4" w:rsidP="00D26F8B">
      <w:pPr>
        <w:pStyle w:val="TAMainText"/>
      </w:pPr>
      <w:r>
        <w:t xml:space="preserve">The combination of the controlled materials fabrication with advanced structural characterization and optical experiments allows us to relate the </w:t>
      </w:r>
      <w:r w:rsidR="00A132DE">
        <w:t>specific structure</w:t>
      </w:r>
      <w:r>
        <w:t xml:space="preserve"> of these new hybrid </w:t>
      </w:r>
      <w:proofErr w:type="spellStart"/>
      <w:r>
        <w:t>plasmonic</w:t>
      </w:r>
      <w:proofErr w:type="spellEnd"/>
      <w:r>
        <w:t xml:space="preserve">-photonic crystals with their optical properties. An intricate interplay between </w:t>
      </w:r>
      <w:proofErr w:type="spellStart"/>
      <w:r>
        <w:lastRenderedPageBreak/>
        <w:t>plasmonic</w:t>
      </w:r>
      <w:proofErr w:type="spellEnd"/>
      <w:r>
        <w:t xml:space="preserve"> resonances and photonic band structure effects is found which shows the promise of fast evaporative techniques in achieving new types of hybrid optical materials.</w:t>
      </w:r>
    </w:p>
    <w:p w14:paraId="3539791F" w14:textId="77777777" w:rsidR="00D26F8B" w:rsidRDefault="00D26F8B" w:rsidP="00D26F8B">
      <w:pPr>
        <w:pStyle w:val="TAMainText"/>
        <w:ind w:firstLine="0"/>
      </w:pPr>
      <w:bookmarkStart w:id="0" w:name="_Toc322450783"/>
      <w:bookmarkStart w:id="1" w:name="_Toc325632706"/>
      <w:bookmarkStart w:id="2" w:name="_Toc328224975"/>
      <w:bookmarkStart w:id="3" w:name="_Toc329109726"/>
      <w:bookmarkStart w:id="4" w:name="_Toc395700786"/>
      <w:bookmarkStart w:id="5" w:name="_Toc322450786"/>
      <w:bookmarkStart w:id="6" w:name="_Toc325632708"/>
      <w:bookmarkStart w:id="7" w:name="_Toc328224977"/>
      <w:bookmarkStart w:id="8" w:name="_Toc329109728"/>
      <w:bookmarkStart w:id="9" w:name="_Toc395700788"/>
      <w:bookmarkEnd w:id="0"/>
      <w:bookmarkEnd w:id="1"/>
      <w:bookmarkEnd w:id="2"/>
      <w:bookmarkEnd w:id="3"/>
      <w:bookmarkEnd w:id="4"/>
      <w:bookmarkEnd w:id="5"/>
      <w:bookmarkEnd w:id="6"/>
      <w:bookmarkEnd w:id="7"/>
      <w:bookmarkEnd w:id="8"/>
      <w:bookmarkEnd w:id="9"/>
    </w:p>
    <w:p w14:paraId="78E85FDE" w14:textId="77777777" w:rsidR="00D26F8B" w:rsidRPr="00D26F8B" w:rsidRDefault="00D26F8B" w:rsidP="00D26F8B">
      <w:pPr>
        <w:pStyle w:val="TAMainText"/>
        <w:rPr>
          <w:sz w:val="32"/>
        </w:rPr>
      </w:pPr>
      <w:r w:rsidRPr="00DD6C14">
        <w:rPr>
          <w:sz w:val="32"/>
        </w:rPr>
        <w:t>Results</w:t>
      </w:r>
      <w:r>
        <w:rPr>
          <w:sz w:val="32"/>
        </w:rPr>
        <w:t xml:space="preserve"> and Discussion</w:t>
      </w:r>
    </w:p>
    <w:p w14:paraId="6CD423B8" w14:textId="13DD4134" w:rsidR="00F43348" w:rsidRPr="00D42D35" w:rsidRDefault="00D26F8B" w:rsidP="00D42D35">
      <w:pPr>
        <w:pStyle w:val="TAMainText"/>
        <w:ind w:firstLine="0"/>
        <w:rPr>
          <w:i/>
        </w:rPr>
      </w:pPr>
      <w:r w:rsidRPr="00D42D35">
        <w:rPr>
          <w:i/>
        </w:rPr>
        <w:t xml:space="preserve">Fabrication, optical properties and structure of colloidal </w:t>
      </w:r>
      <w:proofErr w:type="spellStart"/>
      <w:r w:rsidRPr="00D42D35">
        <w:rPr>
          <w:i/>
        </w:rPr>
        <w:t>nanogrids</w:t>
      </w:r>
      <w:proofErr w:type="spellEnd"/>
      <w:r w:rsidRPr="00D42D35">
        <w:rPr>
          <w:i/>
        </w:rPr>
        <w:t xml:space="preserve"> </w:t>
      </w:r>
    </w:p>
    <w:p w14:paraId="353138CF" w14:textId="647C13BF" w:rsidR="00D26F8B" w:rsidRDefault="00D26F8B">
      <w:pPr>
        <w:pStyle w:val="TAMainText"/>
      </w:pPr>
      <w:r>
        <w:t>Stabilized gold nanoparticles (</w:t>
      </w:r>
      <w:proofErr w:type="spellStart"/>
      <w:r>
        <w:t>AuNPs</w:t>
      </w:r>
      <w:proofErr w:type="spellEnd"/>
      <w:r>
        <w:t xml:space="preserve">), approximately 10 nm diameter, in water were blended with </w:t>
      </w:r>
      <w:r w:rsidR="007B3CA9">
        <w:t xml:space="preserve">spherical </w:t>
      </w:r>
      <w:r>
        <w:t xml:space="preserve">acrylic copolymer particles </w:t>
      </w:r>
      <w:r w:rsidR="00C4631F">
        <w:t xml:space="preserve">(338 nm) </w:t>
      </w:r>
      <w:r>
        <w:t>in water.</w:t>
      </w:r>
      <w:r w:rsidR="00F07248" w:rsidRPr="00BE0DEF">
        <w:rPr>
          <w:vertAlign w:val="superscript"/>
        </w:rPr>
        <w:t>22</w:t>
      </w:r>
      <w:r>
        <w:t xml:space="preserve"> The dispersions were cast as films and dried over a range of evaporation rates</w:t>
      </w:r>
      <w:r>
        <w:rPr>
          <w:rFonts w:eastAsiaTheme="minorEastAsia"/>
          <w:lang w:eastAsia="en-GB"/>
        </w:rPr>
        <w:t xml:space="preserve">, </w:t>
      </w:r>
      <w:r w:rsidR="00C00A0A">
        <w:rPr>
          <w:rFonts w:eastAsiaTheme="minorEastAsia"/>
          <w:lang w:eastAsia="en-GB"/>
        </w:rPr>
        <w:t xml:space="preserve">which are </w:t>
      </w:r>
      <w:r>
        <w:rPr>
          <w:rFonts w:eastAsiaTheme="minorEastAsia"/>
          <w:lang w:eastAsia="en-GB"/>
        </w:rPr>
        <w:t>expressed as the velocity at which the water surface falls downward during drying</w:t>
      </w:r>
      <w:r w:rsidR="00C00A0A">
        <w:rPr>
          <w:rFonts w:eastAsiaTheme="minorEastAsia"/>
          <w:lang w:eastAsia="en-GB"/>
        </w:rPr>
        <w:t>, and</w:t>
      </w:r>
      <w:r w:rsidR="00F43348">
        <w:rPr>
          <w:rFonts w:eastAsiaTheme="minorEastAsia"/>
          <w:lang w:eastAsia="en-GB"/>
        </w:rPr>
        <w:t xml:space="preserve"> which were</w:t>
      </w:r>
      <w:r w:rsidR="00C00A0A">
        <w:rPr>
          <w:rFonts w:eastAsiaTheme="minorEastAsia"/>
          <w:lang w:eastAsia="en-GB"/>
        </w:rPr>
        <w:t xml:space="preserve"> determined experimentally</w:t>
      </w:r>
      <w:r>
        <w:rPr>
          <w:rFonts w:eastAsiaTheme="minorEastAsia"/>
          <w:lang w:eastAsia="en-GB"/>
        </w:rPr>
        <w:t xml:space="preserve">. </w:t>
      </w:r>
    </w:p>
    <w:p w14:paraId="6CFB7B3C" w14:textId="3F120963" w:rsidR="003744EF" w:rsidRDefault="00D26F8B" w:rsidP="00D26F8B">
      <w:pPr>
        <w:pStyle w:val="TAMainText"/>
        <w:rPr>
          <w:lang w:eastAsia="en-GB"/>
        </w:rPr>
      </w:pPr>
      <w:r>
        <w:rPr>
          <w:lang w:eastAsia="en-GB"/>
        </w:rPr>
        <w:t xml:space="preserve">Figure 1a shows UV-Vis-NIR spectra from a series of dried thick films of </w:t>
      </w:r>
      <w:proofErr w:type="spellStart"/>
      <w:r>
        <w:rPr>
          <w:lang w:eastAsia="en-GB"/>
        </w:rPr>
        <w:t>AuNP</w:t>
      </w:r>
      <w:proofErr w:type="spellEnd"/>
      <w:r>
        <w:rPr>
          <w:lang w:eastAsia="en-GB"/>
        </w:rPr>
        <w:t xml:space="preserve">/polymer </w:t>
      </w:r>
      <w:r w:rsidR="00C4631F">
        <w:rPr>
          <w:lang w:eastAsia="en-GB"/>
        </w:rPr>
        <w:t>particle</w:t>
      </w:r>
      <w:r>
        <w:rPr>
          <w:lang w:eastAsia="en-GB"/>
        </w:rPr>
        <w:t xml:space="preserve"> blends fabricated using different evaporation rates, </w:t>
      </w:r>
      <m:oMath>
        <m:acc>
          <m:accPr>
            <m:chr m:val="̇"/>
            <m:ctrlPr>
              <w:rPr>
                <w:rFonts w:ascii="Cambria Math" w:hAnsi="Cambria Math"/>
                <w:i/>
                <w:lang w:eastAsia="en-GB"/>
              </w:rPr>
            </m:ctrlPr>
          </m:accPr>
          <m:e>
            <m:r>
              <w:rPr>
                <w:rFonts w:ascii="Cambria Math" w:hAnsi="Cambria Math"/>
                <w:lang w:eastAsia="en-GB"/>
              </w:rPr>
              <m:t>E</m:t>
            </m:r>
          </m:e>
        </m:acc>
      </m:oMath>
      <w:r>
        <w:rPr>
          <w:rFonts w:eastAsiaTheme="minorEastAsia"/>
          <w:lang w:eastAsia="en-GB"/>
        </w:rPr>
        <w:t xml:space="preserve">, </w:t>
      </w:r>
      <w:r>
        <w:rPr>
          <w:lang w:eastAsia="en-GB"/>
        </w:rPr>
        <w:t>in descending order</w:t>
      </w:r>
      <w:r>
        <w:rPr>
          <w:rFonts w:eastAsiaTheme="minorEastAsia"/>
          <w:lang w:eastAsia="en-GB"/>
        </w:rPr>
        <w:t xml:space="preserve"> between 2.08 × 10</w:t>
      </w:r>
      <w:r>
        <w:rPr>
          <w:rFonts w:ascii="Calibri" w:eastAsiaTheme="minorEastAsia" w:hAnsi="Calibri"/>
          <w:vertAlign w:val="superscript"/>
          <w:lang w:eastAsia="en-GB"/>
        </w:rPr>
        <w:t>–6</w:t>
      </w:r>
      <w:r>
        <w:rPr>
          <w:rFonts w:eastAsiaTheme="minorEastAsia"/>
          <w:lang w:eastAsia="en-GB"/>
        </w:rPr>
        <w:t xml:space="preserve"> m s</w:t>
      </w:r>
      <w:r>
        <w:rPr>
          <w:rFonts w:eastAsiaTheme="minorEastAsia"/>
          <w:vertAlign w:val="superscript"/>
          <w:lang w:eastAsia="en-GB"/>
        </w:rPr>
        <w:t>–1</w:t>
      </w:r>
      <w:r>
        <w:rPr>
          <w:rFonts w:eastAsiaTheme="minorEastAsia"/>
          <w:lang w:eastAsia="en-GB"/>
        </w:rPr>
        <w:t xml:space="preserve"> and 0.36 × 10</w:t>
      </w:r>
      <w:r>
        <w:rPr>
          <w:rFonts w:ascii="Calibri" w:eastAsiaTheme="minorEastAsia" w:hAnsi="Calibri"/>
          <w:vertAlign w:val="superscript"/>
          <w:lang w:eastAsia="en-GB"/>
        </w:rPr>
        <w:t>–6</w:t>
      </w:r>
      <w:r>
        <w:rPr>
          <w:rFonts w:eastAsiaTheme="minorEastAsia"/>
          <w:lang w:eastAsia="en-GB"/>
        </w:rPr>
        <w:t xml:space="preserve"> m s</w:t>
      </w:r>
      <w:r>
        <w:rPr>
          <w:rFonts w:eastAsiaTheme="minorEastAsia"/>
          <w:vertAlign w:val="superscript"/>
          <w:lang w:eastAsia="en-GB"/>
        </w:rPr>
        <w:t>–1</w:t>
      </w:r>
      <w:r>
        <w:rPr>
          <w:lang w:eastAsia="en-GB"/>
        </w:rPr>
        <w:t xml:space="preserve">. </w:t>
      </w:r>
      <w:r>
        <w:rPr>
          <w:rFonts w:eastAsiaTheme="minorEastAsia"/>
          <w:lang w:eastAsia="en-GB"/>
        </w:rPr>
        <w:t xml:space="preserve">This range of </w:t>
      </w:r>
      <m:oMath>
        <m:acc>
          <m:accPr>
            <m:chr m:val="̇"/>
            <m:ctrlPr>
              <w:rPr>
                <w:rFonts w:ascii="Cambria Math" w:hAnsi="Cambria Math"/>
                <w:i/>
                <w:lang w:eastAsia="en-GB"/>
              </w:rPr>
            </m:ctrlPr>
          </m:accPr>
          <m:e>
            <m:r>
              <w:rPr>
                <w:rFonts w:ascii="Cambria Math" w:hAnsi="Cambria Math"/>
                <w:lang w:eastAsia="en-GB"/>
              </w:rPr>
              <m:t>E</m:t>
            </m:r>
          </m:e>
        </m:acc>
        <m:r>
          <w:rPr>
            <w:rFonts w:ascii="Cambria Math" w:hAnsi="Cambria Math"/>
            <w:lang w:eastAsia="en-GB"/>
          </w:rPr>
          <m:t xml:space="preserve"> </m:t>
        </m:r>
      </m:oMath>
      <w:r>
        <w:rPr>
          <w:rFonts w:eastAsiaTheme="minorEastAsia"/>
          <w:lang w:eastAsia="en-GB"/>
        </w:rPr>
        <w:t xml:space="preserve">was achieved by using near infrared (NIR) radiative heating with a corresponding range of power densities. The spectra obtained from films dried normally under ambient conditions </w:t>
      </w:r>
      <w:r w:rsidR="003744EF">
        <w:rPr>
          <w:lang w:eastAsia="en-GB"/>
        </w:rPr>
        <w:t>(</w:t>
      </w:r>
      <m:oMath>
        <m:acc>
          <m:accPr>
            <m:chr m:val="̇"/>
            <m:ctrlPr>
              <w:rPr>
                <w:rFonts w:ascii="Cambria Math" w:hAnsi="Cambria Math"/>
                <w:i/>
              </w:rPr>
            </m:ctrlPr>
          </m:accPr>
          <m:e>
            <m:r>
              <w:rPr>
                <w:rFonts w:ascii="Cambria Math" w:hAnsi="Cambria Math"/>
              </w:rPr>
              <m:t>E</m:t>
            </m:r>
          </m:e>
        </m:acc>
      </m:oMath>
      <w:r w:rsidR="003744EF" w:rsidRPr="00B15097">
        <w:rPr>
          <w:rFonts w:eastAsiaTheme="minorEastAsia"/>
        </w:rPr>
        <w:t xml:space="preserve"> = 1.1 × 10</w:t>
      </w:r>
      <w:r w:rsidR="003744EF" w:rsidRPr="00B15097">
        <w:rPr>
          <w:rFonts w:eastAsiaTheme="minorEastAsia"/>
          <w:vertAlign w:val="superscript"/>
        </w:rPr>
        <w:t>-7</w:t>
      </w:r>
      <w:r w:rsidR="003744EF" w:rsidRPr="00B15097">
        <w:rPr>
          <w:rFonts w:eastAsiaTheme="minorEastAsia"/>
        </w:rPr>
        <w:t xml:space="preserve"> ms</w:t>
      </w:r>
      <w:r w:rsidR="003744EF" w:rsidRPr="00B15097">
        <w:rPr>
          <w:rFonts w:eastAsiaTheme="minorEastAsia"/>
          <w:vertAlign w:val="superscript"/>
        </w:rPr>
        <w:t>-1</w:t>
      </w:r>
      <w:r w:rsidR="003744EF">
        <w:rPr>
          <w:lang w:eastAsia="en-GB"/>
        </w:rPr>
        <w:t xml:space="preserve">) </w:t>
      </w:r>
      <w:r>
        <w:rPr>
          <w:rFonts w:eastAsiaTheme="minorEastAsia"/>
          <w:lang w:eastAsia="en-GB"/>
        </w:rPr>
        <w:t xml:space="preserve">and slowly-dried under high humidity </w:t>
      </w:r>
      <w:r w:rsidR="003744EF">
        <w:rPr>
          <w:lang w:eastAsia="en-GB"/>
        </w:rPr>
        <w:t>(</w:t>
      </w:r>
      <m:oMath>
        <m:acc>
          <m:accPr>
            <m:chr m:val="̇"/>
            <m:ctrlPr>
              <w:rPr>
                <w:rFonts w:ascii="Cambria Math" w:hAnsi="Cambria Math"/>
                <w:i/>
              </w:rPr>
            </m:ctrlPr>
          </m:accPr>
          <m:e>
            <m:r>
              <w:rPr>
                <w:rFonts w:ascii="Cambria Math" w:hAnsi="Cambria Math"/>
              </w:rPr>
              <m:t>E</m:t>
            </m:r>
          </m:e>
        </m:acc>
      </m:oMath>
      <w:r w:rsidR="003744EF" w:rsidRPr="00B15097">
        <w:rPr>
          <w:rFonts w:eastAsiaTheme="minorEastAsia"/>
        </w:rPr>
        <w:t xml:space="preserve"> = 3</w:t>
      </w:r>
      <w:r w:rsidR="003744EF">
        <w:rPr>
          <w:rFonts w:eastAsiaTheme="minorEastAsia"/>
        </w:rPr>
        <w:t>.2</w:t>
      </w:r>
      <w:r w:rsidR="003744EF" w:rsidRPr="00B15097">
        <w:rPr>
          <w:rFonts w:eastAsiaTheme="minorEastAsia"/>
        </w:rPr>
        <w:t xml:space="preserve"> × 10</w:t>
      </w:r>
      <w:r w:rsidR="003744EF" w:rsidRPr="00B15097">
        <w:rPr>
          <w:rFonts w:eastAsiaTheme="minorEastAsia"/>
          <w:vertAlign w:val="superscript"/>
        </w:rPr>
        <w:t>-9</w:t>
      </w:r>
      <w:r w:rsidR="003744EF" w:rsidRPr="00B15097">
        <w:rPr>
          <w:rFonts w:eastAsiaTheme="minorEastAsia"/>
        </w:rPr>
        <w:t xml:space="preserve"> ms</w:t>
      </w:r>
      <w:r w:rsidR="003744EF" w:rsidRPr="00B15097">
        <w:rPr>
          <w:rFonts w:eastAsiaTheme="minorEastAsia"/>
          <w:vertAlign w:val="superscript"/>
        </w:rPr>
        <w:t>-1</w:t>
      </w:r>
      <w:r w:rsidR="003744EF">
        <w:rPr>
          <w:lang w:eastAsia="en-GB"/>
        </w:rPr>
        <w:t xml:space="preserve">) </w:t>
      </w:r>
      <w:r>
        <w:rPr>
          <w:rFonts w:eastAsiaTheme="minorEastAsia"/>
          <w:lang w:eastAsia="en-GB"/>
        </w:rPr>
        <w:t>are included for comparison. The spectrum of the fastest dried film</w:t>
      </w:r>
      <w:r w:rsidR="007E2F0B">
        <w:rPr>
          <w:rFonts w:eastAsiaTheme="minorEastAsia"/>
          <w:lang w:eastAsia="en-GB"/>
        </w:rPr>
        <w:t xml:space="preserve"> </w:t>
      </w:r>
      <w:r>
        <w:rPr>
          <w:rFonts w:eastAsiaTheme="minorEastAsia"/>
          <w:lang w:eastAsia="en-GB"/>
        </w:rPr>
        <w:t xml:space="preserve">shows two pronounced peaks with maxima at </w:t>
      </w:r>
      <w:proofErr w:type="spellStart"/>
      <w:r>
        <w:rPr>
          <w:rFonts w:ascii="Calibri" w:eastAsiaTheme="minorEastAsia" w:hAnsi="Calibri"/>
          <w:lang w:eastAsia="en-GB"/>
        </w:rPr>
        <w:t>λ</w:t>
      </w:r>
      <w:r>
        <w:rPr>
          <w:rFonts w:eastAsiaTheme="minorEastAsia"/>
          <w:vertAlign w:val="subscript"/>
          <w:lang w:eastAsia="en-GB"/>
        </w:rPr>
        <w:t>max</w:t>
      </w:r>
      <w:proofErr w:type="gramStart"/>
      <w:r>
        <w:rPr>
          <w:rFonts w:eastAsiaTheme="minorEastAsia"/>
          <w:vertAlign w:val="subscript"/>
          <w:lang w:eastAsia="en-GB"/>
        </w:rPr>
        <w:t>,I</w:t>
      </w:r>
      <w:proofErr w:type="spellEnd"/>
      <w:proofErr w:type="gramEnd"/>
      <w:r>
        <w:rPr>
          <w:rFonts w:eastAsiaTheme="minorEastAsia"/>
          <w:lang w:eastAsia="en-GB"/>
        </w:rPr>
        <w:t xml:space="preserve"> = 574 nm and </w:t>
      </w:r>
      <w:proofErr w:type="spellStart"/>
      <w:r>
        <w:rPr>
          <w:rFonts w:ascii="Calibri" w:eastAsiaTheme="minorEastAsia" w:hAnsi="Calibri"/>
          <w:lang w:eastAsia="en-GB"/>
        </w:rPr>
        <w:t>λ</w:t>
      </w:r>
      <w:r>
        <w:rPr>
          <w:rFonts w:eastAsiaTheme="minorEastAsia"/>
          <w:vertAlign w:val="subscript"/>
          <w:lang w:eastAsia="en-GB"/>
        </w:rPr>
        <w:t>max,II</w:t>
      </w:r>
      <w:proofErr w:type="spellEnd"/>
      <w:r>
        <w:rPr>
          <w:rFonts w:eastAsiaTheme="minorEastAsia"/>
          <w:lang w:eastAsia="en-GB"/>
        </w:rPr>
        <w:t xml:space="preserve"> = 716 nm. </w:t>
      </w:r>
      <w:r>
        <w:rPr>
          <w:lang w:eastAsia="en-GB"/>
        </w:rPr>
        <w:t xml:space="preserve">The intensities of the peaks weaken when the evaporation rate is slowed, even though the gold concentration in all films is identical. </w:t>
      </w:r>
      <w:r w:rsidR="00055DB9">
        <w:rPr>
          <w:lang w:eastAsia="en-GB"/>
        </w:rPr>
        <w:t>Moreover, the assembly time increases from only seven min. for the fastest evaporatio</w:t>
      </w:r>
      <w:r w:rsidR="00024D4E">
        <w:rPr>
          <w:lang w:eastAsia="en-GB"/>
        </w:rPr>
        <w:t>n rate to more than two hr.</w:t>
      </w:r>
      <w:r w:rsidR="00055DB9">
        <w:rPr>
          <w:lang w:eastAsia="en-GB"/>
        </w:rPr>
        <w:t xml:space="preserve"> under ambient conditions.</w:t>
      </w:r>
    </w:p>
    <w:p w14:paraId="3C5D395D" w14:textId="56CB6ECA" w:rsidR="00D26F8B" w:rsidRPr="00F71959" w:rsidRDefault="00D26F8B" w:rsidP="00D26F8B">
      <w:pPr>
        <w:pStyle w:val="TAMainText"/>
        <w:rPr>
          <w:rFonts w:eastAsiaTheme="minorEastAsia"/>
          <w:lang w:eastAsia="en-GB"/>
        </w:rPr>
      </w:pPr>
      <w:r>
        <w:rPr>
          <w:lang w:eastAsia="en-GB"/>
        </w:rPr>
        <w:t xml:space="preserve">Notably, the spectra for the normally and slowly dried films show only a broad extinction across the whole range of measured wavelengths without any specific spectral features as a signature of a periodic structure. Periodically-structured materials show a specific optical response, for example, through extinction over a certain wavelength range. Variations in the structure cause </w:t>
      </w:r>
      <w:r>
        <w:rPr>
          <w:lang w:eastAsia="en-GB"/>
        </w:rPr>
        <w:lastRenderedPageBreak/>
        <w:t>changes in the spectrum, which are visible through shifts of peaks and an increase or decrease in the signal intensity.</w:t>
      </w:r>
      <w:r w:rsidR="00F07248" w:rsidRPr="00BE0DEF">
        <w:rPr>
          <w:vertAlign w:val="superscript"/>
          <w:lang w:eastAsia="en-GB"/>
        </w:rPr>
        <w:t>23</w:t>
      </w:r>
      <w:proofErr w:type="gramStart"/>
      <w:r w:rsidR="00F07248" w:rsidRPr="00BE0DEF">
        <w:rPr>
          <w:vertAlign w:val="superscript"/>
          <w:lang w:eastAsia="en-GB"/>
        </w:rPr>
        <w:t>,24</w:t>
      </w:r>
      <w:proofErr w:type="gramEnd"/>
      <w:r w:rsidR="00F07248" w:rsidRPr="00BE0DEF">
        <w:rPr>
          <w:vertAlign w:val="superscript"/>
          <w:lang w:eastAsia="en-GB"/>
        </w:rPr>
        <w:t xml:space="preserve"> </w:t>
      </w:r>
      <w:r>
        <w:rPr>
          <w:lang w:eastAsia="en-GB"/>
        </w:rPr>
        <w:t xml:space="preserve">The development of the spectra in Figure 1a strongly indicates that a highly periodic structure can be fabricated on a short time scale through rapid drying in a horizontal deposition process.  </w:t>
      </w:r>
    </w:p>
    <w:p w14:paraId="5F6E684B" w14:textId="55661A3E" w:rsidR="00D26F8B" w:rsidRDefault="00D26F8B" w:rsidP="00D26F8B">
      <w:pPr>
        <w:pStyle w:val="TAMainText"/>
        <w:rPr>
          <w:lang w:eastAsia="en-GB"/>
        </w:rPr>
      </w:pPr>
      <w:r>
        <w:rPr>
          <w:lang w:eastAsia="en-GB"/>
        </w:rPr>
        <w:t xml:space="preserve">The SEM images in Figures 1b-d show the surface structure that was fabricated using the fastest evaporation rate </w:t>
      </w:r>
      <w:r w:rsidRPr="00331965">
        <w:t>(</w:t>
      </w:r>
      <m:oMath>
        <m:acc>
          <m:accPr>
            <m:chr m:val="̇"/>
            <m:ctrlPr>
              <w:rPr>
                <w:rFonts w:ascii="Cambria Math" w:hAnsi="Cambria Math"/>
                <w:i/>
              </w:rPr>
            </m:ctrlPr>
          </m:accPr>
          <m:e>
            <m:r>
              <w:rPr>
                <w:rFonts w:ascii="Cambria Math" w:hAnsi="Cambria Math"/>
              </w:rPr>
              <m:t>E</m:t>
            </m:r>
          </m:e>
        </m:acc>
      </m:oMath>
      <w:r>
        <w:rPr>
          <w:rFonts w:eastAsiaTheme="minorEastAsia"/>
        </w:rPr>
        <w:t xml:space="preserve"> = 2.08 ×</w:t>
      </w:r>
      <w:r w:rsidRPr="00331965">
        <w:rPr>
          <w:rFonts w:eastAsiaTheme="minorEastAsia"/>
        </w:rPr>
        <w:t xml:space="preserve"> 10</w:t>
      </w:r>
      <w:r w:rsidRPr="00331965">
        <w:rPr>
          <w:rFonts w:eastAsiaTheme="minorEastAsia"/>
          <w:vertAlign w:val="superscript"/>
        </w:rPr>
        <w:t>–</w:t>
      </w:r>
      <w:r w:rsidRPr="00331965">
        <w:rPr>
          <w:vertAlign w:val="superscript"/>
        </w:rPr>
        <w:t>6</w:t>
      </w:r>
      <w:r w:rsidRPr="00331965">
        <w:t xml:space="preserve"> m s</w:t>
      </w:r>
      <w:r w:rsidRPr="00331965">
        <w:rPr>
          <w:vertAlign w:val="superscript"/>
        </w:rPr>
        <w:t>–1</w:t>
      </w:r>
      <w:r w:rsidRPr="00331965">
        <w:t>)</w:t>
      </w:r>
      <w:r>
        <w:rPr>
          <w:lang w:eastAsia="en-GB"/>
        </w:rPr>
        <w:t xml:space="preserve">. In these images, the polymer particles appear dark, and the </w:t>
      </w:r>
      <w:proofErr w:type="spellStart"/>
      <w:r>
        <w:rPr>
          <w:lang w:eastAsia="en-GB"/>
        </w:rPr>
        <w:t>AuNPs</w:t>
      </w:r>
      <w:proofErr w:type="spellEnd"/>
      <w:r>
        <w:rPr>
          <w:lang w:eastAsia="en-GB"/>
        </w:rPr>
        <w:t xml:space="preserve"> appear white. The polymer particles are arranged in ordered hexagonal arrays at the surface, and the </w:t>
      </w:r>
      <w:proofErr w:type="spellStart"/>
      <w:r>
        <w:rPr>
          <w:lang w:eastAsia="en-GB"/>
        </w:rPr>
        <w:t>AuNPs</w:t>
      </w:r>
      <w:proofErr w:type="spellEnd"/>
      <w:r>
        <w:rPr>
          <w:lang w:eastAsia="en-GB"/>
        </w:rPr>
        <w:t xml:space="preserve"> are arranged in connected rings around the larger particles. A fast Fourier transform of Figure 1c, shown inset in 1d, confirms the nearly perfect hexagonal symmetry of the polymer particle array. The mean cent</w:t>
      </w:r>
      <w:r w:rsidR="00496BFE">
        <w:rPr>
          <w:lang w:eastAsia="en-GB"/>
        </w:rPr>
        <w:t>er</w:t>
      </w:r>
      <w:r>
        <w:rPr>
          <w:lang w:eastAsia="en-GB"/>
        </w:rPr>
        <w:t>-to-cent</w:t>
      </w:r>
      <w:r w:rsidR="00496BFE">
        <w:rPr>
          <w:lang w:eastAsia="en-GB"/>
        </w:rPr>
        <w:t>er</w:t>
      </w:r>
      <w:r>
        <w:rPr>
          <w:lang w:eastAsia="en-GB"/>
        </w:rPr>
        <w:t xml:space="preserve"> distance of the polymer particles is </w:t>
      </w:r>
      <w:r w:rsidRPr="00075AAD">
        <w:t>351 ± 2</w:t>
      </w:r>
      <w:r>
        <w:rPr>
          <w:lang w:eastAsia="en-GB"/>
        </w:rPr>
        <w:t xml:space="preserve"> nm, which is </w:t>
      </w:r>
      <w:r w:rsidR="003744EF">
        <w:rPr>
          <w:lang w:eastAsia="en-GB"/>
        </w:rPr>
        <w:t>only slightly greater than the</w:t>
      </w:r>
      <w:r>
        <w:rPr>
          <w:lang w:eastAsia="en-GB"/>
        </w:rPr>
        <w:t xml:space="preserve"> distance found in the absence of the </w:t>
      </w:r>
      <w:proofErr w:type="spellStart"/>
      <w:r>
        <w:rPr>
          <w:lang w:eastAsia="en-GB"/>
        </w:rPr>
        <w:t>AuNPs</w:t>
      </w:r>
      <w:proofErr w:type="spellEnd"/>
      <w:r>
        <w:rPr>
          <w:lang w:eastAsia="en-GB"/>
        </w:rPr>
        <w:t xml:space="preserve"> (see Table S1 and Figure S1 in </w:t>
      </w:r>
      <w:r w:rsidRPr="00F23087">
        <w:rPr>
          <w:lang w:eastAsia="en-GB"/>
        </w:rPr>
        <w:t>Supporting Information).</w:t>
      </w:r>
      <w:r>
        <w:rPr>
          <w:lang w:eastAsia="en-GB"/>
        </w:rPr>
        <w:t xml:space="preserve"> Hence, we conclude that the polymer particles are in close contact, and the </w:t>
      </w:r>
      <w:proofErr w:type="spellStart"/>
      <w:r>
        <w:rPr>
          <w:lang w:eastAsia="en-GB"/>
        </w:rPr>
        <w:t>AuNPs</w:t>
      </w:r>
      <w:proofErr w:type="spellEnd"/>
      <w:r>
        <w:rPr>
          <w:lang w:eastAsia="en-GB"/>
        </w:rPr>
        <w:t xml:space="preserve"> are resting in the valley space between particles, with no more than a single </w:t>
      </w:r>
      <w:proofErr w:type="spellStart"/>
      <w:r>
        <w:rPr>
          <w:lang w:eastAsia="en-GB"/>
        </w:rPr>
        <w:t>AuNP</w:t>
      </w:r>
      <w:proofErr w:type="spellEnd"/>
      <w:r>
        <w:rPr>
          <w:lang w:eastAsia="en-GB"/>
        </w:rPr>
        <w:t xml:space="preserve"> layer separating the larger polymer particles. In the following discussion, we describe the </w:t>
      </w:r>
      <w:proofErr w:type="spellStart"/>
      <w:r>
        <w:rPr>
          <w:lang w:eastAsia="en-GB"/>
        </w:rPr>
        <w:t>AuNP</w:t>
      </w:r>
      <w:proofErr w:type="spellEnd"/>
      <w:r>
        <w:rPr>
          <w:lang w:eastAsia="en-GB"/>
        </w:rPr>
        <w:t xml:space="preserve"> arrangement as a </w:t>
      </w:r>
      <w:proofErr w:type="spellStart"/>
      <w:r>
        <w:rPr>
          <w:lang w:eastAsia="en-GB"/>
        </w:rPr>
        <w:t>nanogrid</w:t>
      </w:r>
      <w:proofErr w:type="spellEnd"/>
      <w:r>
        <w:rPr>
          <w:lang w:eastAsia="en-GB"/>
        </w:rPr>
        <w:t xml:space="preserve">. </w:t>
      </w:r>
    </w:p>
    <w:p w14:paraId="29A3F856" w14:textId="048831AC" w:rsidR="00D26F8B" w:rsidRDefault="00D26F8B" w:rsidP="00D26F8B">
      <w:pPr>
        <w:pStyle w:val="TAMainText"/>
        <w:rPr>
          <w:lang w:eastAsia="en-GB"/>
        </w:rPr>
      </w:pPr>
      <w:r>
        <w:rPr>
          <w:rFonts w:eastAsiaTheme="minorEastAsia"/>
          <w:lang w:eastAsia="en-GB"/>
        </w:rPr>
        <w:t xml:space="preserve">Rutherford backscattering (RBS) analysis was conducted to determine the vertical distribution of the </w:t>
      </w:r>
      <w:proofErr w:type="spellStart"/>
      <w:r>
        <w:rPr>
          <w:rFonts w:eastAsiaTheme="minorEastAsia"/>
          <w:lang w:eastAsia="en-GB"/>
        </w:rPr>
        <w:t>AuNPs</w:t>
      </w:r>
      <w:proofErr w:type="spellEnd"/>
      <w:r>
        <w:rPr>
          <w:rFonts w:eastAsiaTheme="minorEastAsia"/>
          <w:lang w:eastAsia="en-GB"/>
        </w:rPr>
        <w:t xml:space="preserve"> within the films (normal to the substrate). </w:t>
      </w:r>
      <w:r>
        <w:rPr>
          <w:lang w:eastAsia="en-GB"/>
        </w:rPr>
        <w:t xml:space="preserve">Figure 1e shows that there is a high concentration of Au, </w:t>
      </w:r>
      <w:proofErr w:type="spellStart"/>
      <w:r w:rsidRPr="00E5126B">
        <w:rPr>
          <w:i/>
          <w:lang w:eastAsia="en-GB"/>
        </w:rPr>
        <w:t>c</w:t>
      </w:r>
      <w:r w:rsidRPr="00E5126B">
        <w:rPr>
          <w:vertAlign w:val="subscript"/>
          <w:lang w:eastAsia="en-GB"/>
        </w:rPr>
        <w:t>Au</w:t>
      </w:r>
      <w:proofErr w:type="spellEnd"/>
      <w:r>
        <w:rPr>
          <w:lang w:eastAsia="en-GB"/>
        </w:rPr>
        <w:t xml:space="preserve">, at the top surface in the </w:t>
      </w:r>
      <w:proofErr w:type="spellStart"/>
      <w:r>
        <w:rPr>
          <w:lang w:eastAsia="en-GB"/>
        </w:rPr>
        <w:t>nanogrid</w:t>
      </w:r>
      <w:proofErr w:type="spellEnd"/>
      <w:r>
        <w:rPr>
          <w:lang w:eastAsia="en-GB"/>
        </w:rPr>
        <w:t xml:space="preserve">, above a depleted layer, which is attributed to the first layer of polymer particles. The 10 nm </w:t>
      </w:r>
      <w:proofErr w:type="spellStart"/>
      <w:r>
        <w:rPr>
          <w:lang w:eastAsia="en-GB"/>
        </w:rPr>
        <w:t>AuNPs</w:t>
      </w:r>
      <w:proofErr w:type="spellEnd"/>
      <w:r>
        <w:rPr>
          <w:lang w:eastAsia="en-GB"/>
        </w:rPr>
        <w:t xml:space="preserve"> are small enough to occupy the voids between the close-packed polymer particles in the underlying layers. The first three layers of polymer particles can be identified through the oscillation in </w:t>
      </w:r>
      <w:proofErr w:type="spellStart"/>
      <w:r>
        <w:rPr>
          <w:i/>
          <w:lang w:eastAsia="en-GB"/>
        </w:rPr>
        <w:t>c</w:t>
      </w:r>
      <w:r>
        <w:rPr>
          <w:vertAlign w:val="subscript"/>
          <w:lang w:eastAsia="en-GB"/>
        </w:rPr>
        <w:t>Au</w:t>
      </w:r>
      <w:proofErr w:type="spellEnd"/>
      <w:r>
        <w:rPr>
          <w:lang w:eastAsia="en-GB"/>
        </w:rPr>
        <w:t xml:space="preserve"> (labelled as A-C in Figure 1e). The spacing between the marked peaks is on the same order of magnitude as the polymer particle diameter. Deeper layers cannot be identified because of energy straggling effects of the ions. The </w:t>
      </w:r>
      <w:r>
        <w:rPr>
          <w:lang w:eastAsia="en-GB"/>
        </w:rPr>
        <w:lastRenderedPageBreak/>
        <w:t>labels (</w:t>
      </w:r>
      <w:proofErr w:type="spellStart"/>
      <w:r>
        <w:rPr>
          <w:lang w:eastAsia="en-GB"/>
        </w:rPr>
        <w:t>i</w:t>
      </w:r>
      <w:proofErr w:type="spellEnd"/>
      <w:r>
        <w:rPr>
          <w:lang w:eastAsia="en-GB"/>
        </w:rPr>
        <w:t xml:space="preserve">-iv) mark the positions of </w:t>
      </w:r>
      <w:proofErr w:type="spellStart"/>
      <w:r>
        <w:rPr>
          <w:lang w:eastAsia="en-GB"/>
        </w:rPr>
        <w:t>AuNP</w:t>
      </w:r>
      <w:proofErr w:type="spellEnd"/>
      <w:r>
        <w:rPr>
          <w:lang w:eastAsia="en-GB"/>
        </w:rPr>
        <w:t xml:space="preserve"> enrichment, which are presumed to correspond to the 2D </w:t>
      </w:r>
      <w:proofErr w:type="spellStart"/>
      <w:r>
        <w:rPr>
          <w:lang w:eastAsia="en-GB"/>
        </w:rPr>
        <w:t>nanogrid</w:t>
      </w:r>
      <w:proofErr w:type="spellEnd"/>
      <w:r>
        <w:rPr>
          <w:lang w:eastAsia="en-GB"/>
        </w:rPr>
        <w:t xml:space="preserve"> layer at the top and the planes of </w:t>
      </w:r>
      <w:proofErr w:type="spellStart"/>
      <w:r>
        <w:rPr>
          <w:lang w:eastAsia="en-GB"/>
        </w:rPr>
        <w:t>AuNPs</w:t>
      </w:r>
      <w:proofErr w:type="spellEnd"/>
      <w:r>
        <w:rPr>
          <w:lang w:eastAsia="en-GB"/>
        </w:rPr>
        <w:t xml:space="preserve"> filling the </w:t>
      </w:r>
      <w:proofErr w:type="spellStart"/>
      <w:r>
        <w:rPr>
          <w:lang w:eastAsia="en-GB"/>
        </w:rPr>
        <w:t>interparticle</w:t>
      </w:r>
      <w:proofErr w:type="spellEnd"/>
      <w:r>
        <w:rPr>
          <w:lang w:eastAsia="en-GB"/>
        </w:rPr>
        <w:t xml:space="preserve"> space between the hexagonally-packed layers, as is schematically illustrated in the inset diagram. The wavelength of the oscillations in the Au concentration closely matches the spacing of the hexagonally-packed layers in a colloidal crystal of 338 nm particles. We found that if the structure was heated at 340 °C </w:t>
      </w:r>
      <w:r w:rsidR="006402B5">
        <w:rPr>
          <w:lang w:eastAsia="en-GB"/>
        </w:rPr>
        <w:t xml:space="preserve">in a convection oven </w:t>
      </w:r>
      <w:r>
        <w:rPr>
          <w:lang w:eastAsia="en-GB"/>
        </w:rPr>
        <w:t xml:space="preserve">for 7 min. to sinter the </w:t>
      </w:r>
      <w:proofErr w:type="spellStart"/>
      <w:r>
        <w:rPr>
          <w:lang w:eastAsia="en-GB"/>
        </w:rPr>
        <w:t>AuNPs</w:t>
      </w:r>
      <w:proofErr w:type="spellEnd"/>
      <w:r>
        <w:rPr>
          <w:lang w:eastAsia="en-GB"/>
        </w:rPr>
        <w:t xml:space="preserve">, the polymer phase could </w:t>
      </w:r>
      <w:r w:rsidR="006402B5">
        <w:rPr>
          <w:lang w:eastAsia="en-GB"/>
        </w:rPr>
        <w:t xml:space="preserve">thereafter </w:t>
      </w:r>
      <w:r>
        <w:rPr>
          <w:lang w:eastAsia="en-GB"/>
        </w:rPr>
        <w:t xml:space="preserve">be dissolved in toluene to leave a free-standing </w:t>
      </w:r>
      <w:proofErr w:type="spellStart"/>
      <w:r>
        <w:rPr>
          <w:lang w:eastAsia="en-GB"/>
        </w:rPr>
        <w:t>nanogrid</w:t>
      </w:r>
      <w:proofErr w:type="spellEnd"/>
      <w:r>
        <w:rPr>
          <w:lang w:eastAsia="en-GB"/>
        </w:rPr>
        <w:t xml:space="preserve"> sheet, as is shown in Figure 1f.</w:t>
      </w:r>
      <w:r w:rsidR="009F44AA">
        <w:rPr>
          <w:lang w:eastAsia="en-GB"/>
        </w:rPr>
        <w:t xml:space="preserve"> </w:t>
      </w:r>
    </w:p>
    <w:p w14:paraId="127AD516" w14:textId="77777777" w:rsidR="00D26F8B" w:rsidRDefault="00D26F8B" w:rsidP="00D26F8B">
      <w:pPr>
        <w:pStyle w:val="TAMainText"/>
        <w:rPr>
          <w:lang w:eastAsia="en-GB"/>
        </w:rPr>
      </w:pPr>
      <w:r>
        <w:rPr>
          <w:noProof/>
          <w:lang w:val="en-GB" w:eastAsia="en-GB"/>
        </w:rPr>
        <w:drawing>
          <wp:inline distT="0" distB="0" distL="0" distR="0" wp14:anchorId="017BA152" wp14:editId="7EE86CED">
            <wp:extent cx="5472361" cy="3714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1.png"/>
                    <pic:cNvPicPr/>
                  </pic:nvPicPr>
                  <pic:blipFill rotWithShape="1">
                    <a:blip r:embed="rId8">
                      <a:extLst>
                        <a:ext uri="{28A0092B-C50C-407E-A947-70E740481C1C}">
                          <a14:useLocalDpi xmlns:a14="http://schemas.microsoft.com/office/drawing/2010/main" val="0"/>
                        </a:ext>
                      </a:extLst>
                    </a:blip>
                    <a:srcRect l="13878" t="-1921" r="25632" b="28919"/>
                    <a:stretch/>
                  </pic:blipFill>
                  <pic:spPr bwMode="auto">
                    <a:xfrm>
                      <a:off x="0" y="0"/>
                      <a:ext cx="5523536" cy="37494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415B5C" w14:textId="3570791A" w:rsidR="00D26F8B" w:rsidRDefault="00D26F8B" w:rsidP="00BE0DEF">
      <w:pPr>
        <w:pStyle w:val="VAFigureCaption"/>
      </w:pPr>
      <w:r w:rsidRPr="00537B7B">
        <w:rPr>
          <w:b/>
        </w:rPr>
        <w:t xml:space="preserve">Figure 1. </w:t>
      </w:r>
      <w:r w:rsidRPr="00B15097">
        <w:t xml:space="preserve"> a) UV-Vis-NIR spectra</w:t>
      </w:r>
      <w:r>
        <w:t xml:space="preserve"> of Au/polymer hybrid</w:t>
      </w:r>
      <w:r w:rsidRPr="00B15097">
        <w:t xml:space="preserve"> films fabricated with </w:t>
      </w:r>
      <w:proofErr w:type="gramStart"/>
      <w:r>
        <w:t>decreas</w:t>
      </w:r>
      <w:r w:rsidRPr="00B15097">
        <w:t xml:space="preserve">ing </w:t>
      </w:r>
      <w:proofErr w:type="gramEnd"/>
      <m:oMath>
        <m:acc>
          <m:accPr>
            <m:chr m:val="̇"/>
            <m:ctrlPr>
              <w:rPr>
                <w:rFonts w:ascii="Cambria Math" w:hAnsi="Cambria Math"/>
                <w:i/>
              </w:rPr>
            </m:ctrlPr>
          </m:accPr>
          <m:e>
            <m:r>
              <w:rPr>
                <w:rFonts w:ascii="Cambria Math" w:hAnsi="Cambria Math"/>
              </w:rPr>
              <m:t>E</m:t>
            </m:r>
          </m:e>
        </m:acc>
      </m:oMath>
      <w:r w:rsidRPr="00B15097">
        <w:rPr>
          <w:rFonts w:eastAsiaTheme="minorEastAsia"/>
        </w:rPr>
        <w:t xml:space="preserve">: i) 2.08; ii) 1.81; iii) 0.93; iv) 0.67; and v) 0.36 (all </w:t>
      </w:r>
      <w:r w:rsidRPr="00B15097">
        <w:rPr>
          <w:rFonts w:eastAsiaTheme="minorEastAsia"/>
          <w:lang w:eastAsia="en-GB"/>
        </w:rPr>
        <w:t>× 10</w:t>
      </w:r>
      <w:r w:rsidRPr="00B15097">
        <w:rPr>
          <w:rFonts w:ascii="Calibri" w:eastAsiaTheme="minorEastAsia" w:hAnsi="Calibri"/>
          <w:vertAlign w:val="superscript"/>
          <w:lang w:eastAsia="en-GB"/>
        </w:rPr>
        <w:t>–6</w:t>
      </w:r>
      <w:r w:rsidRPr="00B15097">
        <w:rPr>
          <w:rFonts w:eastAsiaTheme="minorEastAsia"/>
          <w:lang w:eastAsia="en-GB"/>
        </w:rPr>
        <w:t xml:space="preserve"> m s</w:t>
      </w:r>
      <w:r w:rsidRPr="00B15097">
        <w:rPr>
          <w:rFonts w:eastAsiaTheme="minorEastAsia"/>
          <w:vertAlign w:val="superscript"/>
          <w:lang w:eastAsia="en-GB"/>
        </w:rPr>
        <w:t>–1</w:t>
      </w:r>
      <w:r w:rsidRPr="00B15097">
        <w:rPr>
          <w:rFonts w:eastAsiaTheme="minorEastAsia"/>
        </w:rPr>
        <w:t>). The spectra fo</w:t>
      </w:r>
      <w:r w:rsidRPr="00E5126B">
        <w:rPr>
          <w:rFonts w:eastAsiaTheme="minorEastAsia"/>
        </w:rPr>
        <w:t>r</w:t>
      </w:r>
      <w:r w:rsidRPr="00B15097">
        <w:rPr>
          <w:rFonts w:eastAsiaTheme="minorEastAsia"/>
        </w:rPr>
        <w:t xml:space="preserve"> </w:t>
      </w:r>
      <w:r>
        <w:rPr>
          <w:rFonts w:eastAsiaTheme="minorEastAsia"/>
        </w:rPr>
        <w:t>films n</w:t>
      </w:r>
      <w:r w:rsidRPr="00B15097">
        <w:rPr>
          <w:rFonts w:eastAsiaTheme="minorEastAsia"/>
        </w:rPr>
        <w:t>ormally dried</w:t>
      </w:r>
      <w:r>
        <w:rPr>
          <w:rFonts w:eastAsiaTheme="minorEastAsia"/>
        </w:rPr>
        <w:t xml:space="preserve"> in the ambient atmosphere </w:t>
      </w:r>
      <w:r w:rsidRPr="00B15097">
        <w:rPr>
          <w:rFonts w:eastAsiaTheme="minorEastAsia"/>
        </w:rPr>
        <w:t>(---</w:t>
      </w:r>
      <w:r>
        <w:rPr>
          <w:rFonts w:eastAsiaTheme="minorEastAsia"/>
        </w:rPr>
        <w:t xml:space="preserve">, </w:t>
      </w:r>
      <m:oMath>
        <m:acc>
          <m:accPr>
            <m:chr m:val="̇"/>
            <m:ctrlPr>
              <w:rPr>
                <w:rFonts w:ascii="Cambria Math" w:hAnsi="Cambria Math"/>
                <w:i/>
              </w:rPr>
            </m:ctrlPr>
          </m:accPr>
          <m:e>
            <m:r>
              <w:rPr>
                <w:rFonts w:ascii="Cambria Math" w:hAnsi="Cambria Math"/>
              </w:rPr>
              <m:t>E</m:t>
            </m:r>
          </m:e>
        </m:acc>
      </m:oMath>
      <w:r w:rsidRPr="00B15097">
        <w:rPr>
          <w:rFonts w:eastAsiaTheme="minorEastAsia"/>
        </w:rPr>
        <w:t xml:space="preserve"> = 1.1 × 10</w:t>
      </w:r>
      <w:r w:rsidRPr="00B15097">
        <w:rPr>
          <w:rFonts w:eastAsiaTheme="minorEastAsia"/>
          <w:vertAlign w:val="superscript"/>
        </w:rPr>
        <w:t>-7</w:t>
      </w:r>
      <w:r w:rsidRPr="00B15097">
        <w:rPr>
          <w:rFonts w:eastAsiaTheme="minorEastAsia"/>
        </w:rPr>
        <w:t xml:space="preserve"> ms</w:t>
      </w:r>
      <w:r w:rsidRPr="00B15097">
        <w:rPr>
          <w:rFonts w:eastAsiaTheme="minorEastAsia"/>
          <w:vertAlign w:val="superscript"/>
        </w:rPr>
        <w:t>-1</w:t>
      </w:r>
      <w:r w:rsidRPr="00B15097">
        <w:rPr>
          <w:rFonts w:eastAsiaTheme="minorEastAsia"/>
        </w:rPr>
        <w:t xml:space="preserve">) and slowly dried </w:t>
      </w:r>
      <w:r>
        <w:rPr>
          <w:rFonts w:eastAsiaTheme="minorEastAsia"/>
        </w:rPr>
        <w:t>under high humidity (</w:t>
      </w:r>
      <w:r w:rsidRPr="00B15097">
        <w:rPr>
          <w:rFonts w:eastAsiaTheme="minorEastAsia"/>
        </w:rPr>
        <w:t>∙∙∙</w:t>
      </w:r>
      <w:r>
        <w:rPr>
          <w:rFonts w:eastAsiaTheme="minorEastAsia"/>
        </w:rPr>
        <w:t>,</w:t>
      </w:r>
      <m:oMath>
        <m:r>
          <w:rPr>
            <w:rFonts w:ascii="Cambria Math" w:eastAsiaTheme="minorEastAsia" w:hAnsi="Cambria Math"/>
          </w:rPr>
          <m:t xml:space="preserve"> </m:t>
        </m:r>
        <m:acc>
          <m:accPr>
            <m:chr m:val="̇"/>
            <m:ctrlPr>
              <w:rPr>
                <w:rFonts w:ascii="Cambria Math" w:hAnsi="Cambria Math"/>
                <w:i/>
              </w:rPr>
            </m:ctrlPr>
          </m:accPr>
          <m:e>
            <m:r>
              <w:rPr>
                <w:rFonts w:ascii="Cambria Math" w:hAnsi="Cambria Math"/>
              </w:rPr>
              <m:t>E</m:t>
            </m:r>
          </m:e>
        </m:acc>
      </m:oMath>
      <w:r w:rsidRPr="00B15097">
        <w:rPr>
          <w:rFonts w:eastAsiaTheme="minorEastAsia"/>
        </w:rPr>
        <w:t xml:space="preserve"> = 3</w:t>
      </w:r>
      <w:r>
        <w:rPr>
          <w:rFonts w:eastAsiaTheme="minorEastAsia"/>
        </w:rPr>
        <w:t>.2</w:t>
      </w:r>
      <w:r w:rsidRPr="00B15097">
        <w:rPr>
          <w:rFonts w:eastAsiaTheme="minorEastAsia"/>
        </w:rPr>
        <w:t xml:space="preserve"> × 10</w:t>
      </w:r>
      <w:r w:rsidRPr="00B15097">
        <w:rPr>
          <w:rFonts w:eastAsiaTheme="minorEastAsia"/>
          <w:vertAlign w:val="superscript"/>
        </w:rPr>
        <w:t>-9</w:t>
      </w:r>
      <w:r w:rsidRPr="00B15097">
        <w:rPr>
          <w:rFonts w:eastAsiaTheme="minorEastAsia"/>
        </w:rPr>
        <w:t xml:space="preserve"> ms</w:t>
      </w:r>
      <w:r w:rsidRPr="00B15097">
        <w:rPr>
          <w:rFonts w:eastAsiaTheme="minorEastAsia"/>
          <w:vertAlign w:val="superscript"/>
        </w:rPr>
        <w:t>-1</w:t>
      </w:r>
      <w:r w:rsidRPr="00B15097">
        <w:rPr>
          <w:rFonts w:eastAsiaTheme="minorEastAsia"/>
        </w:rPr>
        <w:t xml:space="preserve">) films are shown for comparison. b) </w:t>
      </w:r>
      <w:r w:rsidRPr="00B15097">
        <w:t>SEM image of a rapidly dried film (</w:t>
      </w:r>
      <m:oMath>
        <m:acc>
          <m:accPr>
            <m:chr m:val="̇"/>
            <m:ctrlPr>
              <w:rPr>
                <w:rFonts w:ascii="Cambria Math" w:hAnsi="Cambria Math"/>
                <w:i/>
              </w:rPr>
            </m:ctrlPr>
          </m:accPr>
          <m:e>
            <m:r>
              <w:rPr>
                <w:rFonts w:ascii="Cambria Math" w:hAnsi="Cambria Math"/>
              </w:rPr>
              <m:t>E</m:t>
            </m:r>
          </m:e>
        </m:acc>
      </m:oMath>
      <w:r w:rsidRPr="00B15097">
        <w:rPr>
          <w:rFonts w:eastAsiaTheme="minorEastAsia"/>
        </w:rPr>
        <w:t xml:space="preserve"> = 2.08 ∙ 10</w:t>
      </w:r>
      <w:r w:rsidRPr="00B15097">
        <w:rPr>
          <w:rFonts w:eastAsiaTheme="minorEastAsia"/>
          <w:vertAlign w:val="superscript"/>
        </w:rPr>
        <w:t>–</w:t>
      </w:r>
      <w:r w:rsidRPr="00B15097">
        <w:rPr>
          <w:vertAlign w:val="superscript"/>
        </w:rPr>
        <w:t>6</w:t>
      </w:r>
      <w:r w:rsidRPr="00B15097">
        <w:t xml:space="preserve"> m s</w:t>
      </w:r>
      <w:r w:rsidRPr="00B15097">
        <w:rPr>
          <w:vertAlign w:val="superscript"/>
        </w:rPr>
        <w:t>–1</w:t>
      </w:r>
      <w:r w:rsidRPr="00B15097">
        <w:t xml:space="preserve">) at the highest magnification where individual </w:t>
      </w:r>
      <w:proofErr w:type="spellStart"/>
      <w:r w:rsidRPr="00B15097">
        <w:t>AuNPs</w:t>
      </w:r>
      <w:proofErr w:type="spellEnd"/>
      <w:r w:rsidRPr="00B15097">
        <w:t xml:space="preserve"> are visible. The </w:t>
      </w:r>
      <w:proofErr w:type="spellStart"/>
      <w:r w:rsidRPr="00B15097">
        <w:t>AuNPs</w:t>
      </w:r>
      <w:proofErr w:type="spellEnd"/>
      <w:r w:rsidRPr="00B15097">
        <w:t xml:space="preserve"> crystalli</w:t>
      </w:r>
      <w:r w:rsidR="00496BFE">
        <w:t>z</w:t>
      </w:r>
      <w:r w:rsidRPr="00B15097">
        <w:t xml:space="preserve">e </w:t>
      </w:r>
      <w:r w:rsidRPr="00B15097">
        <w:lastRenderedPageBreak/>
        <w:t xml:space="preserve">into truncated triangular-like shapes (outlined with a dashed line) and connected by bridges (indicated by the arrow). Scale bar is </w:t>
      </w:r>
      <w:r>
        <w:t>100</w:t>
      </w:r>
      <w:r w:rsidRPr="00B15097">
        <w:t xml:space="preserve"> nm. c) At lower magnifications, it is apparent that the larger polymer particles are in an ordered hexagonal array and the </w:t>
      </w:r>
      <w:proofErr w:type="spellStart"/>
      <w:r w:rsidRPr="00B15097">
        <w:t>AuNPs</w:t>
      </w:r>
      <w:proofErr w:type="spellEnd"/>
      <w:r w:rsidRPr="00B15097">
        <w:t xml:space="preserve"> create a grid-like structure. Scale bar is 200 nm.</w:t>
      </w:r>
      <w:r>
        <w:t xml:space="preserve"> </w:t>
      </w:r>
      <w:r w:rsidRPr="00B15097">
        <w:t xml:space="preserve">d) At the lowest magnification, the formation of grain boundaries between the 2D crystals is visible.  Scale bar is 20 </w:t>
      </w:r>
      <w:r w:rsidRPr="009B614B">
        <w:rPr>
          <w:rFonts w:ascii="Symbol" w:hAnsi="Symbol"/>
        </w:rPr>
        <w:t></w:t>
      </w:r>
      <w:r w:rsidRPr="00B15097">
        <w:t>m.</w:t>
      </w:r>
      <w:r>
        <w:t xml:space="preserve"> Inset: </w:t>
      </w:r>
      <w:r w:rsidRPr="00B15097">
        <w:t xml:space="preserve">The fast Fourier transformation (FFT) of the </w:t>
      </w:r>
      <w:proofErr w:type="spellStart"/>
      <w:r w:rsidRPr="00B15097">
        <w:t>nanogrid</w:t>
      </w:r>
      <w:proofErr w:type="spellEnd"/>
      <w:r w:rsidRPr="00B15097">
        <w:t xml:space="preserve"> structure in Figure 1</w:t>
      </w:r>
      <w:r w:rsidR="00C4631F">
        <w:t>c</w:t>
      </w:r>
      <w:r w:rsidRPr="00B15097">
        <w:t xml:space="preserve"> shows clearly that a hexagonal symmetry is well established. </w:t>
      </w:r>
      <w:r>
        <w:t>e</w:t>
      </w:r>
      <w:r w:rsidRPr="00B15097">
        <w:t>) Au concentration depth profile obtained from RBS analysis of a rapidly-dried structure (</w:t>
      </w:r>
      <m:oMath>
        <m:acc>
          <m:accPr>
            <m:chr m:val="̇"/>
            <m:ctrlPr>
              <w:rPr>
                <w:rFonts w:ascii="Cambria Math" w:hAnsi="Cambria Math"/>
                <w:i/>
              </w:rPr>
            </m:ctrlPr>
          </m:accPr>
          <m:e>
            <m:r>
              <w:rPr>
                <w:rFonts w:ascii="Cambria Math" w:hAnsi="Cambria Math"/>
              </w:rPr>
              <m:t>E</m:t>
            </m:r>
          </m:e>
        </m:acc>
      </m:oMath>
      <w:r w:rsidRPr="00B15097">
        <w:t xml:space="preserve"> = 2.08 </w:t>
      </w:r>
      <w:r>
        <w:rPr>
          <w:rFonts w:eastAsiaTheme="minorEastAsia"/>
        </w:rPr>
        <w:t>×</w:t>
      </w:r>
      <w:r w:rsidRPr="00B15097">
        <w:rPr>
          <w:rFonts w:eastAsiaTheme="minorEastAsia"/>
        </w:rPr>
        <w:t xml:space="preserve"> 10</w:t>
      </w:r>
      <w:r w:rsidRPr="00B15097">
        <w:rPr>
          <w:rFonts w:eastAsiaTheme="minorEastAsia"/>
          <w:vertAlign w:val="superscript"/>
        </w:rPr>
        <w:t>–</w:t>
      </w:r>
      <w:r w:rsidRPr="00B15097">
        <w:rPr>
          <w:vertAlign w:val="superscript"/>
        </w:rPr>
        <w:t>6</w:t>
      </w:r>
      <w:r w:rsidRPr="00B15097">
        <w:t xml:space="preserve"> m s</w:t>
      </w:r>
      <w:r w:rsidRPr="00B15097">
        <w:rPr>
          <w:vertAlign w:val="superscript"/>
        </w:rPr>
        <w:t>–1</w:t>
      </w:r>
      <w:r w:rsidRPr="00B15097">
        <w:t>). The high Au concentration at the surface (&gt; 8 at</w:t>
      </w:r>
      <w:proofErr w:type="gramStart"/>
      <w:r w:rsidRPr="00B15097">
        <w:t>.%</w:t>
      </w:r>
      <w:proofErr w:type="gramEnd"/>
      <w:r w:rsidRPr="00B15097">
        <w:t xml:space="preserve">) represents the </w:t>
      </w:r>
      <w:proofErr w:type="spellStart"/>
      <w:r w:rsidRPr="00B15097">
        <w:t>nanogrid</w:t>
      </w:r>
      <w:proofErr w:type="spellEnd"/>
      <w:r w:rsidRPr="00B15097">
        <w:t xml:space="preserve"> layer (labelled as </w:t>
      </w:r>
      <w:proofErr w:type="spellStart"/>
      <w:r w:rsidRPr="00B15097">
        <w:t>i</w:t>
      </w:r>
      <w:proofErr w:type="spellEnd"/>
      <w:r w:rsidRPr="00B15097">
        <w:t xml:space="preserve"> on the profile and on the inset diagram).  The labels on the concentration profile mark the first three layers of polymer particles (A-C) in a </w:t>
      </w:r>
      <w:r>
        <w:t xml:space="preserve">closed-packed </w:t>
      </w:r>
      <w:r w:rsidRPr="00B15097">
        <w:t xml:space="preserve">FCC crystal and the </w:t>
      </w:r>
      <w:proofErr w:type="spellStart"/>
      <w:r w:rsidRPr="00B15097">
        <w:t>AuNP</w:t>
      </w:r>
      <w:proofErr w:type="spellEnd"/>
      <w:r w:rsidRPr="00B15097">
        <w:t xml:space="preserve"> enriched voids (ii-iv) as schematically illustrated in the inset diagram.  The dashed line represents the concentration corresponding to a hypothetical </w:t>
      </w:r>
      <w:r w:rsidRPr="007468B9">
        <w:rPr>
          <w:i/>
        </w:rPr>
        <w:t>homogenous</w:t>
      </w:r>
      <w:r w:rsidRPr="00B15097">
        <w:t xml:space="preserve"> distribution of the </w:t>
      </w:r>
      <w:proofErr w:type="spellStart"/>
      <w:r w:rsidRPr="00B15097">
        <w:t>AuNPs</w:t>
      </w:r>
      <w:proofErr w:type="spellEnd"/>
      <w:r w:rsidRPr="00B15097">
        <w:t xml:space="preserve">.  </w:t>
      </w:r>
      <w:r w:rsidRPr="00B15097">
        <w:rPr>
          <w:i/>
        </w:rPr>
        <w:t>Note</w:t>
      </w:r>
      <w:r w:rsidRPr="00B15097">
        <w:t xml:space="preserve">: The inset diagram is not drawn to scale. </w:t>
      </w:r>
      <w:r>
        <w:t>f</w:t>
      </w:r>
      <w:r w:rsidRPr="00C734FE">
        <w:t>)</w:t>
      </w:r>
      <w:r>
        <w:t xml:space="preserve"> Examples of free-standing grid structures obtained from sintered </w:t>
      </w:r>
      <w:proofErr w:type="spellStart"/>
      <w:r>
        <w:t>AuNPs</w:t>
      </w:r>
      <w:proofErr w:type="spellEnd"/>
      <w:r>
        <w:t xml:space="preserve"> after dissolving the polymer phase. Scale bar is 200 nm.</w:t>
      </w:r>
    </w:p>
    <w:p w14:paraId="4777B7D8" w14:textId="36E2B389" w:rsidR="00AF10E2" w:rsidRDefault="00D26F8B">
      <w:pPr>
        <w:pStyle w:val="TAMainText"/>
        <w:rPr>
          <w:lang w:eastAsia="en-GB"/>
        </w:rPr>
      </w:pPr>
      <w:r>
        <w:rPr>
          <w:lang w:eastAsia="en-GB"/>
        </w:rPr>
        <w:t xml:space="preserve">In summary, the results of the RBS analysis in combination with SEM indicate </w:t>
      </w:r>
      <w:r>
        <w:t xml:space="preserve">a hybrid structure, which consists of a 3D binary colloidal crystal (close-packed polymer particles in which the </w:t>
      </w:r>
      <w:r w:rsidR="003674CA">
        <w:t>interstitial space contains</w:t>
      </w:r>
      <w:r>
        <w:t xml:space="preserve"> </w:t>
      </w:r>
      <w:proofErr w:type="spellStart"/>
      <w:r>
        <w:t>AuNPs</w:t>
      </w:r>
      <w:proofErr w:type="spellEnd"/>
      <w:r>
        <w:t xml:space="preserve">) with a 2D </w:t>
      </w:r>
      <w:proofErr w:type="spellStart"/>
      <w:r>
        <w:t>nanogrid</w:t>
      </w:r>
      <w:proofErr w:type="spellEnd"/>
      <w:r>
        <w:t xml:space="preserve"> structure at the surface. The mechanism of the structure formation is considered next.</w:t>
      </w:r>
    </w:p>
    <w:p w14:paraId="56D4A572" w14:textId="77777777" w:rsidR="00537B7B" w:rsidRDefault="00D26F8B" w:rsidP="00D26F8B">
      <w:pPr>
        <w:pStyle w:val="TAMainText"/>
      </w:pPr>
      <w:r w:rsidRPr="00537B7B">
        <w:rPr>
          <w:i/>
        </w:rPr>
        <w:t>Influence of Evaporation Rate on Particle Ordering and Structuring</w:t>
      </w:r>
      <w:r>
        <w:t xml:space="preserve"> </w:t>
      </w:r>
    </w:p>
    <w:p w14:paraId="36DBE74C" w14:textId="48B42B4C" w:rsidR="00D26F8B" w:rsidRDefault="00D26F8B" w:rsidP="00D26F8B">
      <w:pPr>
        <w:pStyle w:val="TAMainText"/>
      </w:pPr>
      <w:r>
        <w:t xml:space="preserve">The vertical distribution of colloidal particles in a drying layer is determined by a competition between evaporation, which sweeps up particles at the top surface, and diffusion, which redistributes </w:t>
      </w:r>
      <w:r w:rsidR="003674CA">
        <w:t xml:space="preserve">the </w:t>
      </w:r>
      <w:r>
        <w:t xml:space="preserve">particles evenly. For a film with an initial thickness of </w:t>
      </w:r>
      <w:r w:rsidRPr="00AC7090">
        <w:rPr>
          <w:i/>
        </w:rPr>
        <w:t>H</w:t>
      </w:r>
      <w:r>
        <w:t xml:space="preserve">, the rates of the two processes are compared </w:t>
      </w:r>
      <w:r w:rsidRPr="00514144">
        <w:rPr>
          <w:i/>
        </w:rPr>
        <w:t>via</w:t>
      </w:r>
      <w:r>
        <w:t xml:space="preserve"> a </w:t>
      </w:r>
      <w:proofErr w:type="spellStart"/>
      <w:r>
        <w:t>Péclet</w:t>
      </w:r>
      <w:proofErr w:type="spellEnd"/>
      <w:r>
        <w:t xml:space="preserve"> number, given as </w:t>
      </w:r>
      <w:proofErr w:type="spellStart"/>
      <w:r w:rsidRPr="009022D5">
        <w:t>Pe</w:t>
      </w:r>
      <w:proofErr w:type="spellEnd"/>
      <w:r>
        <w:t xml:space="preserve"> = </w:t>
      </w:r>
      <w:r w:rsidRPr="00AC7090">
        <w:rPr>
          <w:i/>
        </w:rPr>
        <w:t>H</w:t>
      </w:r>
      <m:oMath>
        <m:acc>
          <m:accPr>
            <m:chr m:val="̇"/>
            <m:ctrlPr>
              <w:rPr>
                <w:rFonts w:ascii="Cambria Math" w:hAnsi="Cambria Math"/>
                <w:i/>
              </w:rPr>
            </m:ctrlPr>
          </m:accPr>
          <m:e>
            <m:r>
              <w:rPr>
                <w:rFonts w:ascii="Cambria Math" w:hAnsi="Cambria Math"/>
              </w:rPr>
              <m:t>E</m:t>
            </m:r>
          </m:e>
        </m:acc>
      </m:oMath>
      <w:r>
        <w:t>/</w:t>
      </w:r>
      <w:r w:rsidRPr="00AC7090">
        <w:rPr>
          <w:i/>
        </w:rPr>
        <w:t>D</w:t>
      </w:r>
      <w:r w:rsidRPr="009022D5">
        <w:rPr>
          <w:i/>
          <w:vertAlign w:val="subscript"/>
        </w:rPr>
        <w:t>S</w:t>
      </w:r>
      <w:r>
        <w:t xml:space="preserve">, where </w:t>
      </w:r>
      <w:r w:rsidRPr="00AC7090">
        <w:rPr>
          <w:i/>
        </w:rPr>
        <w:t>D</w:t>
      </w:r>
      <w:r w:rsidRPr="0052383C">
        <w:rPr>
          <w:i/>
          <w:vertAlign w:val="subscript"/>
        </w:rPr>
        <w:t>S</w:t>
      </w:r>
      <w:r w:rsidRPr="00AC7090" w:rsidDel="003C05E8">
        <w:rPr>
          <w:i/>
        </w:rPr>
        <w:t xml:space="preserve"> </w:t>
      </w:r>
      <w:r>
        <w:t xml:space="preserve">is the Stokes-Einstein </w:t>
      </w:r>
      <w:r>
        <w:lastRenderedPageBreak/>
        <w:t>diffusion coefficient of the particles.</w:t>
      </w:r>
      <w:r w:rsidR="00F07248" w:rsidRPr="00BE0DEF">
        <w:rPr>
          <w:vertAlign w:val="superscript"/>
        </w:rPr>
        <w:t>25</w:t>
      </w:r>
      <w:r>
        <w:t xml:space="preserve"> Only when </w:t>
      </w:r>
      <w:proofErr w:type="spellStart"/>
      <w:r w:rsidRPr="009022D5">
        <w:t>Pe</w:t>
      </w:r>
      <w:proofErr w:type="spellEnd"/>
      <w:r>
        <w:t xml:space="preserve"> &gt; 1, and evaporation is fast relative to diffusion, will particles accumulate near the top of the drying film surface. When </w:t>
      </w:r>
      <w:proofErr w:type="spellStart"/>
      <w:r>
        <w:t>Pe</w:t>
      </w:r>
      <w:proofErr w:type="spellEnd"/>
      <w:r>
        <w:t xml:space="preserve"> &lt; 1, diffusion is fast relative to evaporation, and hence the particles will be distributed uniformly in the direction normal to the substrate during the drying process. </w:t>
      </w:r>
      <w:r w:rsidRPr="00196337">
        <w:rPr>
          <w:i/>
        </w:rPr>
        <w:t>D</w:t>
      </w:r>
      <w:r>
        <w:t xml:space="preserve"> is inversely related to particle size through the Stokes-Einstein equation, which means that slower-diffusing large particles are more prone to be found at the surface of a drying film compared to small particles.</w:t>
      </w:r>
    </w:p>
    <w:p w14:paraId="2D452321" w14:textId="3E76C3EE" w:rsidR="00D26F8B" w:rsidRDefault="00D26F8B" w:rsidP="00D26F8B">
      <w:pPr>
        <w:pStyle w:val="TAMainText"/>
        <w:rPr>
          <w:lang w:eastAsia="en-GB"/>
        </w:rPr>
      </w:pPr>
      <w:r>
        <w:t xml:space="preserve">In blends of large and small particles, each population of particles has a </w:t>
      </w:r>
      <w:proofErr w:type="spellStart"/>
      <w:r>
        <w:t>Péclet</w:t>
      </w:r>
      <w:proofErr w:type="spellEnd"/>
      <w:r>
        <w:t xml:space="preserve"> number, represented as </w:t>
      </w:r>
      <w:proofErr w:type="spellStart"/>
      <w:r w:rsidRPr="009022D5">
        <w:t>Pe</w:t>
      </w:r>
      <w:r w:rsidRPr="00196337">
        <w:rPr>
          <w:vertAlign w:val="subscript"/>
        </w:rPr>
        <w:t>L</w:t>
      </w:r>
      <w:proofErr w:type="spellEnd"/>
      <w:r>
        <w:t xml:space="preserve"> and </w:t>
      </w:r>
      <w:proofErr w:type="spellStart"/>
      <w:r w:rsidRPr="009022D5">
        <w:t>Pe</w:t>
      </w:r>
      <w:r w:rsidRPr="00196337">
        <w:rPr>
          <w:vertAlign w:val="subscript"/>
        </w:rPr>
        <w:t>S</w:t>
      </w:r>
      <w:proofErr w:type="spellEnd"/>
      <w:r>
        <w:t xml:space="preserve">, respectively. In the regime where </w:t>
      </w:r>
      <w:proofErr w:type="spellStart"/>
      <w:r w:rsidRPr="009022D5">
        <w:t>Pe</w:t>
      </w:r>
      <w:r w:rsidRPr="00196337">
        <w:rPr>
          <w:vertAlign w:val="subscript"/>
        </w:rPr>
        <w:t>S</w:t>
      </w:r>
      <w:proofErr w:type="spellEnd"/>
      <w:r>
        <w:t xml:space="preserve"> &lt; 1 &lt; </w:t>
      </w:r>
      <w:proofErr w:type="spellStart"/>
      <w:r w:rsidRPr="009022D5">
        <w:t>Pe</w:t>
      </w:r>
      <w:r w:rsidRPr="00196337">
        <w:rPr>
          <w:vertAlign w:val="subscript"/>
        </w:rPr>
        <w:t>L</w:t>
      </w:r>
      <w:proofErr w:type="spellEnd"/>
      <w:r>
        <w:t>, a diffusive model</w:t>
      </w:r>
      <w:r w:rsidR="00F07248" w:rsidRPr="00BE0DEF">
        <w:rPr>
          <w:vertAlign w:val="superscript"/>
        </w:rPr>
        <w:t>26</w:t>
      </w:r>
      <w:r w:rsidR="00F07248">
        <w:t xml:space="preserve"> </w:t>
      </w:r>
      <w:r>
        <w:t xml:space="preserve">predicts that stratification of particles by size will occur, with a greater concentration of large, slow-diffusing particles developing at the top surface. However, our experiments using NIR-assisted heating, in which </w:t>
      </w:r>
      <m:oMath>
        <m:acc>
          <m:accPr>
            <m:chr m:val="̇"/>
            <m:ctrlPr>
              <w:rPr>
                <w:rFonts w:ascii="Cambria Math" w:hAnsi="Cambria Math"/>
                <w:i/>
              </w:rPr>
            </m:ctrlPr>
          </m:accPr>
          <m:e>
            <m:r>
              <w:rPr>
                <w:rFonts w:ascii="Cambria Math" w:hAnsi="Cambria Math"/>
              </w:rPr>
              <m:t>E</m:t>
            </m:r>
          </m:e>
        </m:acc>
        <m:r>
          <w:rPr>
            <w:rFonts w:ascii="Cambria Math" w:hAnsi="Cambria Math"/>
          </w:rPr>
          <m:t xml:space="preserve"> </m:t>
        </m:r>
      </m:oMath>
      <w:r>
        <w:t>is fast, are in the regime where Pe</w:t>
      </w:r>
      <w:r w:rsidRPr="009022D5">
        <w:rPr>
          <w:vertAlign w:val="subscript"/>
        </w:rPr>
        <w:t>L</w:t>
      </w:r>
      <w:r>
        <w:t xml:space="preserve"> and </w:t>
      </w:r>
      <w:proofErr w:type="spellStart"/>
      <w:r>
        <w:t>Pe</w:t>
      </w:r>
      <w:r w:rsidRPr="009022D5">
        <w:rPr>
          <w:vertAlign w:val="subscript"/>
        </w:rPr>
        <w:t>S</w:t>
      </w:r>
      <w:proofErr w:type="spellEnd"/>
      <w:r>
        <w:t xml:space="preserve"> both have values well above 1. Values of </w:t>
      </w:r>
      <w:proofErr w:type="spellStart"/>
      <w:r>
        <w:t>Pe</w:t>
      </w:r>
      <w:proofErr w:type="spellEnd"/>
      <w:r>
        <w:t xml:space="preserve"> range from 3.4 to 17.7 (using the hydrodynamic radius and the relevant drying temperatures), and </w:t>
      </w:r>
      <w:proofErr w:type="spellStart"/>
      <w:r>
        <w:t>Pe</w:t>
      </w:r>
      <w:r w:rsidRPr="009022D5">
        <w:rPr>
          <w:vertAlign w:val="subscript"/>
        </w:rPr>
        <w:t>L</w:t>
      </w:r>
      <w:proofErr w:type="spellEnd"/>
      <w:r>
        <w:t>/</w:t>
      </w:r>
      <w:proofErr w:type="spellStart"/>
      <w:r>
        <w:t>Pe</w:t>
      </w:r>
      <w:r w:rsidRPr="009022D5">
        <w:rPr>
          <w:vertAlign w:val="subscript"/>
        </w:rPr>
        <w:t>S</w:t>
      </w:r>
      <w:proofErr w:type="spellEnd"/>
      <w:r>
        <w:t xml:space="preserve"> = </w:t>
      </w:r>
      <w:r w:rsidRPr="009022D5">
        <w:rPr>
          <w:i/>
        </w:rPr>
        <w:t>R</w:t>
      </w:r>
      <w:r w:rsidRPr="009022D5">
        <w:rPr>
          <w:vertAlign w:val="subscript"/>
        </w:rPr>
        <w:t>L</w:t>
      </w:r>
      <w:r>
        <w:t>/</w:t>
      </w:r>
      <w:r w:rsidRPr="009022D5">
        <w:rPr>
          <w:i/>
        </w:rPr>
        <w:t>R</w:t>
      </w:r>
      <w:r w:rsidRPr="009022D5">
        <w:rPr>
          <w:vertAlign w:val="subscript"/>
        </w:rPr>
        <w:t>S</w:t>
      </w:r>
      <w:r>
        <w:t xml:space="preserve">. Consequently, the polymer particles and </w:t>
      </w:r>
      <w:proofErr w:type="spellStart"/>
      <w:r>
        <w:t>AuNPs</w:t>
      </w:r>
      <w:proofErr w:type="spellEnd"/>
      <w:r>
        <w:t xml:space="preserve"> are both predicted to accumulate at the top surface during drying. </w:t>
      </w:r>
      <w:r>
        <w:rPr>
          <w:lang w:eastAsia="en-GB"/>
        </w:rPr>
        <w:t xml:space="preserve">Furthermore, according to the model developed by Cardinal </w:t>
      </w:r>
      <w:r w:rsidRPr="00A4098F">
        <w:rPr>
          <w:i/>
          <w:lang w:eastAsia="en-GB"/>
        </w:rPr>
        <w:t>et al</w:t>
      </w:r>
      <w:r>
        <w:rPr>
          <w:lang w:eastAsia="en-GB"/>
        </w:rPr>
        <w:t>.</w:t>
      </w:r>
      <w:proofErr w:type="gramStart"/>
      <w:r w:rsidR="00537B7B">
        <w:rPr>
          <w:lang w:eastAsia="en-GB"/>
        </w:rPr>
        <w:t>,</w:t>
      </w:r>
      <w:r w:rsidR="00F07248" w:rsidRPr="00BE0DEF">
        <w:rPr>
          <w:vertAlign w:val="superscript"/>
          <w:lang w:eastAsia="en-GB"/>
        </w:rPr>
        <w:t>27</w:t>
      </w:r>
      <w:proofErr w:type="gramEnd"/>
      <w:r>
        <w:rPr>
          <w:lang w:eastAsia="en-GB"/>
        </w:rPr>
        <w:t xml:space="preserve"> the sedimentation of particles on the time-scale of drying is not significant in the experiments reported here. </w:t>
      </w:r>
    </w:p>
    <w:p w14:paraId="50617EA1" w14:textId="64EF65B3" w:rsidR="00D26F8B" w:rsidRDefault="00D26F8B" w:rsidP="00D26F8B">
      <w:pPr>
        <w:pStyle w:val="TAMainText"/>
      </w:pPr>
      <w:r>
        <w:rPr>
          <w:lang w:eastAsia="en-GB"/>
        </w:rPr>
        <w:t xml:space="preserve">SEM analysis of the surfaces of the films shows that periodic grid-like structures are formed over a range of evaporation rates obtained under NIR radiation for three sizes of polymer </w:t>
      </w:r>
      <w:r w:rsidRPr="00DD0990">
        <w:rPr>
          <w:lang w:eastAsia="en-GB"/>
        </w:rPr>
        <w:t>particles (</w:t>
      </w:r>
      <w:r w:rsidRPr="00F7428D">
        <w:t>mean diameters of 147, 261 and 338 nm</w:t>
      </w:r>
      <w:r w:rsidRPr="00DD0990">
        <w:rPr>
          <w:lang w:eastAsia="en-GB"/>
        </w:rPr>
        <w:t>). (See</w:t>
      </w:r>
      <w:r>
        <w:rPr>
          <w:lang w:eastAsia="en-GB"/>
        </w:rPr>
        <w:t xml:space="preserve"> Figure S2 in Supporting Information). As </w:t>
      </w:r>
      <m:oMath>
        <m:acc>
          <m:accPr>
            <m:chr m:val="̇"/>
            <m:ctrlPr>
              <w:rPr>
                <w:rFonts w:ascii="Cambria Math" w:hAnsi="Cambria Math"/>
                <w:i/>
              </w:rPr>
            </m:ctrlPr>
          </m:accPr>
          <m:e>
            <m:r>
              <w:rPr>
                <w:rFonts w:ascii="Cambria Math" w:hAnsi="Cambria Math"/>
              </w:rPr>
              <m:t xml:space="preserve">E </m:t>
            </m:r>
          </m:e>
        </m:acc>
      </m:oMath>
      <w:r>
        <w:rPr>
          <w:lang w:eastAsia="en-GB"/>
        </w:rPr>
        <w:t>is increased, the quality of the periodic order</w:t>
      </w:r>
      <w:proofErr w:type="spellStart"/>
      <w:r>
        <w:rPr>
          <w:lang w:eastAsia="en-GB"/>
        </w:rPr>
        <w:t>ing</w:t>
      </w:r>
      <w:proofErr w:type="spellEnd"/>
      <w:r>
        <w:rPr>
          <w:lang w:eastAsia="en-GB"/>
        </w:rPr>
        <w:t>, determined from quantitative image analysis, likewise increases. (See Figure S3 in Supporting Information.) The same positive correlation between the structure ordering and the evaporation rate was obtained for all three particle size ratios (</w:t>
      </w:r>
      <w:r w:rsidRPr="000761FF">
        <w:t>32.5:1</w:t>
      </w:r>
      <w:r>
        <w:t>,</w:t>
      </w:r>
      <w:r w:rsidRPr="000761FF">
        <w:t xml:space="preserve"> </w:t>
      </w:r>
      <w:r w:rsidRPr="000761FF">
        <w:rPr>
          <w:szCs w:val="24"/>
        </w:rPr>
        <w:t>25.1:1</w:t>
      </w:r>
      <w:r>
        <w:rPr>
          <w:szCs w:val="24"/>
        </w:rPr>
        <w:t>,</w:t>
      </w:r>
      <w:r w:rsidRPr="000761FF">
        <w:rPr>
          <w:szCs w:val="24"/>
        </w:rPr>
        <w:t xml:space="preserve"> and 14.1:1</w:t>
      </w:r>
      <w:r>
        <w:rPr>
          <w:lang w:eastAsia="en-GB"/>
        </w:rPr>
        <w:t xml:space="preserve">). </w:t>
      </w:r>
      <w:r>
        <w:t xml:space="preserve">A simple geometric argument shows that small particles can </w:t>
      </w:r>
      <w:r>
        <w:lastRenderedPageBreak/>
        <w:t>pass through the holes in a plane of a close-packed array of larger particles</w:t>
      </w:r>
      <w:proofErr w:type="gramStart"/>
      <w:r>
        <w:t>,</w:t>
      </w:r>
      <w:r w:rsidR="00F07248" w:rsidRPr="00BE0DEF">
        <w:rPr>
          <w:vertAlign w:val="superscript"/>
        </w:rPr>
        <w:t>26</w:t>
      </w:r>
      <w:proofErr w:type="gramEnd"/>
      <w:r>
        <w:t xml:space="preserve"> provided that the latter are larger by a factor of </w:t>
      </w:r>
      <m:oMath>
        <m:sSup>
          <m:sSupPr>
            <m:ctrlPr>
              <w:rPr>
                <w:rFonts w:ascii="Cambria Math" w:hAnsi="Cambria Math"/>
                <w:i/>
              </w:rPr>
            </m:ctrlPr>
          </m:sSupPr>
          <m:e>
            <m:d>
              <m:dPr>
                <m:ctrlPr>
                  <w:rPr>
                    <w:rFonts w:ascii="Cambria Math" w:hAnsi="Cambria Math"/>
                    <w:i/>
                  </w:rPr>
                </m:ctrlPr>
              </m:dPr>
              <m:e>
                <m:f>
                  <m:fPr>
                    <m:type m:val="skw"/>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3</m:t>
                        </m:r>
                      </m:e>
                    </m:rad>
                  </m:den>
                </m:f>
                <m:r>
                  <w:rPr>
                    <w:rFonts w:ascii="Cambria Math" w:hAnsi="Cambria Math"/>
                  </w:rPr>
                  <m:t>-1</m:t>
                </m:r>
              </m:e>
            </m:d>
          </m:e>
          <m:sup>
            <m:r>
              <w:rPr>
                <w:rFonts w:ascii="Cambria Math" w:hAnsi="Cambria Math"/>
              </w:rPr>
              <m:t>-1</m:t>
            </m:r>
          </m:sup>
        </m:sSup>
        <m:r>
          <w:rPr>
            <w:rFonts w:ascii="Cambria Math" w:hAnsi="Cambria Math"/>
          </w:rPr>
          <m:t>≈6.5</m:t>
        </m:r>
      </m:oMath>
      <w:r>
        <w:t xml:space="preserve">. However, for particle blends with a size ratio of 14.1:1, the ring-like structures of the </w:t>
      </w:r>
      <w:proofErr w:type="spellStart"/>
      <w:r>
        <w:t>nanogrid</w:t>
      </w:r>
      <w:proofErr w:type="spellEnd"/>
      <w:r>
        <w:t xml:space="preserve"> are found only with evaporation rates above </w:t>
      </w:r>
      <w:r w:rsidRPr="00F71959">
        <w:rPr>
          <w:i/>
        </w:rPr>
        <w:t>ca</w:t>
      </w:r>
      <w:r>
        <w:t>. 1</w:t>
      </w:r>
      <w:r>
        <w:sym w:font="Symbol" w:char="F0B4"/>
      </w:r>
      <w:r>
        <w:t>10</w:t>
      </w:r>
      <w:r w:rsidRPr="00F71959">
        <w:rPr>
          <w:vertAlign w:val="superscript"/>
        </w:rPr>
        <w:t>-6</w:t>
      </w:r>
      <w:r>
        <w:t xml:space="preserve"> m s</w:t>
      </w:r>
      <w:r w:rsidRPr="00F71959">
        <w:rPr>
          <w:vertAlign w:val="superscript"/>
        </w:rPr>
        <w:t>-1</w:t>
      </w:r>
      <w:r>
        <w:t xml:space="preserve"> (Figure S2). At lower rates, the </w:t>
      </w:r>
      <w:proofErr w:type="spellStart"/>
      <w:r>
        <w:t>AuNPs</w:t>
      </w:r>
      <w:proofErr w:type="spellEnd"/>
      <w:r>
        <w:t xml:space="preserve"> appear only in sub-surface </w:t>
      </w:r>
      <w:proofErr w:type="spellStart"/>
      <w:r>
        <w:t>interparticle</w:t>
      </w:r>
      <w:proofErr w:type="spellEnd"/>
      <w:r>
        <w:t xml:space="preserve"> spaces. For this blend, in which there is a greater geometric restriction, a faster evaporation rate is required for the </w:t>
      </w:r>
      <w:proofErr w:type="spellStart"/>
      <w:r>
        <w:t>AuNPs</w:t>
      </w:r>
      <w:proofErr w:type="spellEnd"/>
      <w:r>
        <w:t xml:space="preserve"> to be forced to the surface.</w:t>
      </w:r>
    </w:p>
    <w:p w14:paraId="188897EB" w14:textId="320E677C" w:rsidR="003674CA" w:rsidRDefault="00D26F8B">
      <w:pPr>
        <w:pStyle w:val="TAMainText"/>
        <w:rPr>
          <w:lang w:eastAsia="en-GB"/>
        </w:rPr>
      </w:pPr>
      <w:r>
        <w:rPr>
          <w:lang w:eastAsia="en-GB"/>
        </w:rPr>
        <w:t xml:space="preserve">The surface structures of normally-dried films, which lacked any strong optical extinction, were also examined. In this experiment, </w:t>
      </w:r>
      <w:proofErr w:type="spellStart"/>
      <w:r>
        <w:rPr>
          <w:lang w:eastAsia="en-GB"/>
        </w:rPr>
        <w:t>Pe</w:t>
      </w:r>
      <w:r w:rsidRPr="009022D5">
        <w:rPr>
          <w:vertAlign w:val="subscript"/>
          <w:lang w:eastAsia="en-GB"/>
        </w:rPr>
        <w:t>S</w:t>
      </w:r>
      <w:proofErr w:type="spellEnd"/>
      <w:r>
        <w:rPr>
          <w:lang w:eastAsia="en-GB"/>
        </w:rPr>
        <w:t xml:space="preserve"> is </w:t>
      </w:r>
      <w:r w:rsidRPr="009022D5">
        <w:rPr>
          <w:i/>
          <w:lang w:eastAsia="en-GB"/>
        </w:rPr>
        <w:t>ca</w:t>
      </w:r>
      <w:r>
        <w:rPr>
          <w:lang w:eastAsia="en-GB"/>
        </w:rPr>
        <w:t xml:space="preserve">. 1, which is the tipping point below which the </w:t>
      </w:r>
      <w:proofErr w:type="spellStart"/>
      <w:r>
        <w:rPr>
          <w:lang w:eastAsia="en-GB"/>
        </w:rPr>
        <w:t>AuNPs</w:t>
      </w:r>
      <w:proofErr w:type="spellEnd"/>
      <w:r>
        <w:rPr>
          <w:lang w:eastAsia="en-GB"/>
        </w:rPr>
        <w:t xml:space="preserve"> will not accumulate at the top of the drying film. To achieve the lower evaporation rate, the dispersion was dried at room temperature, which is below the glass transition temperature, </w:t>
      </w:r>
      <w:proofErr w:type="spellStart"/>
      <w:proofErr w:type="gramStart"/>
      <w:r>
        <w:rPr>
          <w:i/>
          <w:lang w:eastAsia="en-GB"/>
        </w:rPr>
        <w:t>T</w:t>
      </w:r>
      <w:r>
        <w:rPr>
          <w:vertAlign w:val="subscript"/>
          <w:lang w:eastAsia="en-GB"/>
        </w:rPr>
        <w:t>g</w:t>
      </w:r>
      <w:proofErr w:type="spellEnd"/>
      <w:proofErr w:type="gramEnd"/>
      <w:r>
        <w:rPr>
          <w:lang w:eastAsia="en-GB"/>
        </w:rPr>
        <w:t xml:space="preserve">, of the polymer. Hence, the polymer particles are not deformed from their spherical shape, and they do not coalesce. A representative SEM image (Figure S4a, Supporting Information) shows that only a small number of </w:t>
      </w:r>
      <w:proofErr w:type="spellStart"/>
      <w:r w:rsidRPr="00036984">
        <w:rPr>
          <w:lang w:eastAsia="en-GB"/>
        </w:rPr>
        <w:t>AuNPs</w:t>
      </w:r>
      <w:proofErr w:type="spellEnd"/>
      <w:r w:rsidRPr="00036984">
        <w:rPr>
          <w:lang w:eastAsia="en-GB"/>
        </w:rPr>
        <w:t xml:space="preserve"> </w:t>
      </w:r>
      <w:r>
        <w:rPr>
          <w:lang w:eastAsia="en-GB"/>
        </w:rPr>
        <w:t>are</w:t>
      </w:r>
      <w:r w:rsidRPr="00036984">
        <w:rPr>
          <w:lang w:eastAsia="en-GB"/>
        </w:rPr>
        <w:t xml:space="preserve"> seen on the film surface, appearing in the images as small </w:t>
      </w:r>
      <w:r>
        <w:rPr>
          <w:lang w:eastAsia="en-GB"/>
        </w:rPr>
        <w:t xml:space="preserve">bright </w:t>
      </w:r>
      <w:r w:rsidRPr="00036984">
        <w:rPr>
          <w:lang w:eastAsia="en-GB"/>
        </w:rPr>
        <w:t>spots.</w:t>
      </w:r>
      <w:r>
        <w:rPr>
          <w:lang w:eastAsia="en-GB"/>
        </w:rPr>
        <w:t xml:space="preserve"> With slow drying, achieved under high humidity, </w:t>
      </w:r>
      <w:proofErr w:type="spellStart"/>
      <w:r>
        <w:rPr>
          <w:lang w:eastAsia="en-GB"/>
        </w:rPr>
        <w:t>Pe</w:t>
      </w:r>
      <w:r w:rsidR="00F07248">
        <w:rPr>
          <w:vertAlign w:val="subscript"/>
          <w:lang w:eastAsia="en-GB"/>
        </w:rPr>
        <w:t>s</w:t>
      </w:r>
      <w:proofErr w:type="spellEnd"/>
      <w:r>
        <w:rPr>
          <w:lang w:eastAsia="en-GB"/>
        </w:rPr>
        <w:t xml:space="preserve"> takes a low value of 0.03. In this regime, </w:t>
      </w:r>
      <w:proofErr w:type="spellStart"/>
      <w:r>
        <w:rPr>
          <w:lang w:eastAsia="en-GB"/>
        </w:rPr>
        <w:t>AuNPs</w:t>
      </w:r>
      <w:proofErr w:type="spellEnd"/>
      <w:r>
        <w:rPr>
          <w:lang w:eastAsia="en-GB"/>
        </w:rPr>
        <w:t xml:space="preserve"> appear only in a few isolated domains and in chains along colloidal crystal boundaries (Figure S4b). </w:t>
      </w:r>
      <w:proofErr w:type="spellStart"/>
      <w:r>
        <w:rPr>
          <w:lang w:eastAsia="en-GB"/>
        </w:rPr>
        <w:t>Nanogrid</w:t>
      </w:r>
      <w:proofErr w:type="spellEnd"/>
      <w:r>
        <w:rPr>
          <w:lang w:eastAsia="en-GB"/>
        </w:rPr>
        <w:t xml:space="preserve"> structures do not develop. The Au concentration profile with a normal evaporation rate shows </w:t>
      </w:r>
      <w:proofErr w:type="spellStart"/>
      <w:r>
        <w:rPr>
          <w:lang w:eastAsia="en-GB"/>
        </w:rPr>
        <w:t>AuNP</w:t>
      </w:r>
      <w:proofErr w:type="spellEnd"/>
      <w:r>
        <w:rPr>
          <w:lang w:eastAsia="en-GB"/>
        </w:rPr>
        <w:t xml:space="preserve"> depletion in the first µm beneath the surface and then approaches the expected bulk concentration. (See the RBS</w:t>
      </w:r>
      <w:r w:rsidRPr="00FD7A79">
        <w:rPr>
          <w:lang w:eastAsia="en-GB"/>
        </w:rPr>
        <w:t xml:space="preserve"> analysis in Figure </w:t>
      </w:r>
      <w:r w:rsidRPr="007468B9">
        <w:rPr>
          <w:lang w:eastAsia="en-GB"/>
        </w:rPr>
        <w:t>S4</w:t>
      </w:r>
      <w:r w:rsidRPr="00FD7A79">
        <w:rPr>
          <w:lang w:eastAsia="en-GB"/>
        </w:rPr>
        <w:t>c</w:t>
      </w:r>
      <w:r>
        <w:rPr>
          <w:lang w:eastAsia="en-GB"/>
        </w:rPr>
        <w:t xml:space="preserve"> of the Supporting Information.) With slow drying, there is a very low concentration of Au at the surface, and it gradually increases in concentration over a depth of 4 </w:t>
      </w:r>
      <w:r w:rsidRPr="009B614B">
        <w:rPr>
          <w:rFonts w:ascii="Symbol" w:hAnsi="Symbol"/>
          <w:lang w:eastAsia="en-GB"/>
        </w:rPr>
        <w:t></w:t>
      </w:r>
      <w:r>
        <w:rPr>
          <w:lang w:eastAsia="en-GB"/>
        </w:rPr>
        <w:t>m into the surface. Only in the high-</w:t>
      </w:r>
      <w:proofErr w:type="spellStart"/>
      <w:r>
        <w:rPr>
          <w:lang w:eastAsia="en-GB"/>
        </w:rPr>
        <w:t>Pe</w:t>
      </w:r>
      <w:proofErr w:type="spellEnd"/>
      <w:r>
        <w:rPr>
          <w:lang w:eastAsia="en-GB"/>
        </w:rPr>
        <w:t xml:space="preserve"> regime obtained with NIR heating are the </w:t>
      </w:r>
      <w:proofErr w:type="spellStart"/>
      <w:r>
        <w:rPr>
          <w:lang w:eastAsia="en-GB"/>
        </w:rPr>
        <w:t>AuNPs</w:t>
      </w:r>
      <w:proofErr w:type="spellEnd"/>
      <w:r>
        <w:rPr>
          <w:lang w:eastAsia="en-GB"/>
        </w:rPr>
        <w:t xml:space="preserve"> found to accumulate in a </w:t>
      </w:r>
      <w:proofErr w:type="spellStart"/>
      <w:r>
        <w:rPr>
          <w:lang w:eastAsia="en-GB"/>
        </w:rPr>
        <w:t>nanogrid</w:t>
      </w:r>
      <w:proofErr w:type="spellEnd"/>
      <w:r>
        <w:rPr>
          <w:lang w:eastAsia="en-GB"/>
        </w:rPr>
        <w:t xml:space="preserve"> array at the top surface.</w:t>
      </w:r>
    </w:p>
    <w:p w14:paraId="7B8A5A31" w14:textId="77777777" w:rsidR="00D75ECC" w:rsidRDefault="00D75ECC">
      <w:pPr>
        <w:pStyle w:val="TAMainText"/>
        <w:rPr>
          <w:lang w:eastAsia="en-GB"/>
        </w:rPr>
      </w:pPr>
    </w:p>
    <w:p w14:paraId="10BF9F74" w14:textId="77777777" w:rsidR="00537B7B" w:rsidRDefault="00D26F8B" w:rsidP="00D26F8B">
      <w:pPr>
        <w:pStyle w:val="TAMainText"/>
      </w:pPr>
      <w:r w:rsidRPr="00537B7B">
        <w:rPr>
          <w:i/>
          <w:lang w:eastAsia="en-GB"/>
        </w:rPr>
        <w:lastRenderedPageBreak/>
        <w:t>Simulations of the Structure Formation during Drying</w:t>
      </w:r>
      <w:r>
        <w:rPr>
          <w:lang w:eastAsia="en-GB"/>
        </w:rPr>
        <w:t xml:space="preserve"> </w:t>
      </w:r>
    </w:p>
    <w:p w14:paraId="2254DE63" w14:textId="77777777" w:rsidR="00D26F8B" w:rsidRPr="00FE05EC" w:rsidRDefault="00D26F8B" w:rsidP="00D26F8B">
      <w:pPr>
        <w:pStyle w:val="TAMainText"/>
      </w:pPr>
      <w:r w:rsidRPr="00FE05EC">
        <w:t xml:space="preserve">We use </w:t>
      </w:r>
      <w:proofErr w:type="spellStart"/>
      <w:r w:rsidRPr="00FE05EC">
        <w:t>Langevin</w:t>
      </w:r>
      <w:proofErr w:type="spellEnd"/>
      <w:r w:rsidRPr="00FE05EC">
        <w:t xml:space="preserve"> dynamics simulations </w:t>
      </w:r>
      <w:r>
        <w:t xml:space="preserve">for particles in a solvent </w:t>
      </w:r>
      <w:r w:rsidRPr="00FE05EC">
        <w:t xml:space="preserve">to explain the formation of the </w:t>
      </w:r>
      <w:proofErr w:type="spellStart"/>
      <w:r w:rsidRPr="00FE05EC">
        <w:t>nanogrid</w:t>
      </w:r>
      <w:proofErr w:type="spellEnd"/>
      <w:r w:rsidRPr="00FE05EC">
        <w:t xml:space="preserve"> of </w:t>
      </w:r>
      <w:proofErr w:type="spellStart"/>
      <w:r>
        <w:t>AuNPs</w:t>
      </w:r>
      <w:proofErr w:type="spellEnd"/>
      <w:r w:rsidRPr="00FE05EC">
        <w:t>.</w:t>
      </w:r>
      <w:r>
        <w:t xml:space="preserve"> The Supporting Information provides details of the simulations.</w:t>
      </w:r>
      <w:r w:rsidRPr="00FE05EC">
        <w:t xml:space="preserve"> </w:t>
      </w:r>
      <w:r>
        <w:t>W</w:t>
      </w:r>
      <w:r w:rsidRPr="00FE05EC">
        <w:t xml:space="preserve">e model evaporation by a moving wall that pushes the particles toward the </w:t>
      </w:r>
      <w:r>
        <w:t xml:space="preserve">underlying </w:t>
      </w:r>
      <w:r w:rsidRPr="00FE05EC">
        <w:t xml:space="preserve">substrate. </w:t>
      </w:r>
      <w:r>
        <w:t xml:space="preserve"> Figures </w:t>
      </w:r>
      <w:r w:rsidRPr="00324475">
        <w:t>2</w:t>
      </w:r>
      <w:r>
        <w:t>a-e</w:t>
      </w:r>
      <w:r w:rsidRPr="00FE05EC">
        <w:t xml:space="preserve"> illustrate the evolution of the sys</w:t>
      </w:r>
      <w:r>
        <w:t>tem for a blend of large and small</w:t>
      </w:r>
      <w:r w:rsidRPr="00FE05EC">
        <w:t xml:space="preserve"> particles with </w:t>
      </w:r>
      <w:r>
        <w:t xml:space="preserve">a </w:t>
      </w:r>
      <w:r w:rsidRPr="00FE05EC">
        <w:t xml:space="preserve">size </w:t>
      </w:r>
      <w:r w:rsidRPr="00324475">
        <w:t xml:space="preserve">ratio </w:t>
      </w:r>
      <w:r w:rsidRPr="00324475">
        <w:rPr>
          <w:i/>
        </w:rPr>
        <w:t>R</w:t>
      </w:r>
      <w:r>
        <w:rPr>
          <w:i/>
          <w:vertAlign w:val="subscript"/>
        </w:rPr>
        <w:t>S</w:t>
      </w:r>
      <w:proofErr w:type="gramStart"/>
      <w:r w:rsidRPr="00324475">
        <w:rPr>
          <w:i/>
        </w:rPr>
        <w:t>:R</w:t>
      </w:r>
      <w:r w:rsidRPr="00324475">
        <w:rPr>
          <w:i/>
          <w:vertAlign w:val="subscript"/>
        </w:rPr>
        <w:t>L</w:t>
      </w:r>
      <w:proofErr w:type="gramEnd"/>
      <w:r>
        <w:t xml:space="preserve"> </w:t>
      </w:r>
      <w:r w:rsidRPr="00FE05EC">
        <w:t>=</w:t>
      </w:r>
      <w:r>
        <w:t xml:space="preserve"> </w:t>
      </w:r>
      <w:r w:rsidRPr="00FE05EC">
        <w:t>32</w:t>
      </w:r>
      <w:r>
        <w:t>:1 (similar to our experiments)</w:t>
      </w:r>
      <w:r w:rsidRPr="00FE05EC">
        <w:t xml:space="preserve">. Both species accumulate at the </w:t>
      </w:r>
      <w:r>
        <w:t xml:space="preserve">air/water </w:t>
      </w:r>
      <w:r w:rsidRPr="00FE05EC">
        <w:t>interface</w:t>
      </w:r>
      <w:r>
        <w:t>,</w:t>
      </w:r>
      <w:r w:rsidRPr="00FE05EC">
        <w:t xml:space="preserve"> but</w:t>
      </w:r>
      <w:r>
        <w:t xml:space="preserve"> the large</w:t>
      </w:r>
      <w:r w:rsidRPr="00FE05EC">
        <w:t xml:space="preserve"> particles form crystalline layers</w:t>
      </w:r>
      <w:r>
        <w:t>,</w:t>
      </w:r>
      <w:r w:rsidRPr="00FE05EC">
        <w:t xml:space="preserve"> while the small particles fill the interstitial spaces. </w:t>
      </w:r>
      <w:r>
        <w:t>The crystal of large</w:t>
      </w:r>
      <w:r w:rsidRPr="00FE05EC">
        <w:t xml:space="preserve"> particles grows </w:t>
      </w:r>
      <w:r>
        <w:t>downward from the surface,</w:t>
      </w:r>
      <w:r w:rsidRPr="00FE05EC">
        <w:t xml:space="preserve"> </w:t>
      </w:r>
      <w:r>
        <w:t>while</w:t>
      </w:r>
      <w:r w:rsidRPr="00FE05EC">
        <w:t xml:space="preserve"> the thickness of the layer of small particles</w:t>
      </w:r>
      <w:r>
        <w:t xml:space="preserve"> also</w:t>
      </w:r>
      <w:r w:rsidRPr="00FE05EC">
        <w:t xml:space="preserve"> increases with time</w:t>
      </w:r>
      <w:r>
        <w:t xml:space="preserve"> (see Figure </w:t>
      </w:r>
      <w:r w:rsidRPr="00BD5148">
        <w:t>S5</w:t>
      </w:r>
      <w:r>
        <w:t xml:space="preserve"> in Supporting I</w:t>
      </w:r>
      <w:r w:rsidRPr="00FE05EC">
        <w:t>nformation). The small particles</w:t>
      </w:r>
      <w:r>
        <w:t xml:space="preserve"> move read</w:t>
      </w:r>
      <w:r w:rsidRPr="00FE05EC">
        <w:t>ily t</w:t>
      </w:r>
      <w:r>
        <w:t>hrough the voids between the large particles to reach the top surface</w:t>
      </w:r>
      <w:r w:rsidRPr="00FE05EC">
        <w:t xml:space="preserve">. </w:t>
      </w:r>
      <w:r>
        <w:t xml:space="preserve">This is clear in Movie 1 in the Supporting Information. </w:t>
      </w:r>
      <w:r w:rsidRPr="00FE05EC">
        <w:t xml:space="preserve">One can think that the downward moving crystal acts as a “sieve” for the small particles, which move up through the holes in the sieve, </w:t>
      </w:r>
      <w:r>
        <w:t>to create</w:t>
      </w:r>
      <w:r w:rsidRPr="00FE05EC">
        <w:t xml:space="preserve"> the periodic </w:t>
      </w:r>
      <w:proofErr w:type="spellStart"/>
      <w:r w:rsidRPr="00FE05EC">
        <w:t>nanogrid</w:t>
      </w:r>
      <w:proofErr w:type="spellEnd"/>
      <w:r w:rsidRPr="00FE05EC">
        <w:t xml:space="preserve"> array</w:t>
      </w:r>
      <w:r>
        <w:t xml:space="preserve"> shown in Fig. 2f, which appears very similar to the experimental structure in Figure 1c.</w:t>
      </w:r>
    </w:p>
    <w:p w14:paraId="2CE44D1D" w14:textId="77777777" w:rsidR="00D26F8B" w:rsidRDefault="00D26F8B" w:rsidP="00D26F8B">
      <w:pPr>
        <w:pStyle w:val="TAMainText"/>
      </w:pPr>
      <w:r>
        <w:t>Our</w:t>
      </w:r>
      <w:r w:rsidRPr="00FE05EC">
        <w:t xml:space="preserve"> simulation</w:t>
      </w:r>
      <w:r>
        <w:t>s</w:t>
      </w:r>
      <w:r w:rsidRPr="00FE05EC">
        <w:t xml:space="preserve"> neglect </w:t>
      </w:r>
      <w:r>
        <w:t xml:space="preserve">the forces due to the </w:t>
      </w:r>
      <w:r w:rsidRPr="00FE05EC">
        <w:t>hydrodynamic flow</w:t>
      </w:r>
      <w:r>
        <w:t xml:space="preserve"> of the evaporating water</w:t>
      </w:r>
      <w:r w:rsidRPr="00FE05EC">
        <w:t>, but</w:t>
      </w:r>
      <w:r>
        <w:t xml:space="preserve"> we obtain very similar nanostructures in experiment and simulation. The </w:t>
      </w:r>
      <w:proofErr w:type="spellStart"/>
      <w:r>
        <w:t>nanogrid</w:t>
      </w:r>
      <w:proofErr w:type="spellEnd"/>
      <w:r>
        <w:t xml:space="preserve"> appears to be a robust result, which is insensitive to flow forces. Our mechanism simply relies on particles of both sizes being pushed towards the surface. The downward movement of the air/water interface and the flow forces both push the particles in the same way. </w:t>
      </w:r>
    </w:p>
    <w:p w14:paraId="4D6F2082" w14:textId="77777777" w:rsidR="00D26F8B" w:rsidRDefault="00D26F8B" w:rsidP="00D26F8B">
      <w:pPr>
        <w:pStyle w:val="TAMainText"/>
      </w:pPr>
      <w:r>
        <w:rPr>
          <w:noProof/>
          <w:lang w:val="en-GB" w:eastAsia="en-GB"/>
        </w:rPr>
        <w:lastRenderedPageBreak/>
        <w:drawing>
          <wp:inline distT="0" distB="0" distL="0" distR="0" wp14:anchorId="35A7AB66" wp14:editId="7C672B43">
            <wp:extent cx="4362450" cy="2382674"/>
            <wp:effectExtent l="0" t="0" r="0" b="0"/>
            <wp:docPr id="32" name="Picture 32" descr="Macos:Users:af0028:OneDrive:Work:Articles:Gold:figure_sim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os:Users:af0028:OneDrive:Work:Articles:Gold:figure_sim2.p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4188" cy="2383623"/>
                    </a:xfrm>
                    <a:prstGeom prst="rect">
                      <a:avLst/>
                    </a:prstGeom>
                    <a:noFill/>
                    <a:ln>
                      <a:noFill/>
                    </a:ln>
                  </pic:spPr>
                </pic:pic>
              </a:graphicData>
            </a:graphic>
          </wp:inline>
        </w:drawing>
      </w:r>
    </w:p>
    <w:p w14:paraId="7BE18119" w14:textId="6DA4DC48" w:rsidR="00D26F8B" w:rsidRPr="00FE05EC" w:rsidRDefault="00D26F8B" w:rsidP="00BE0DEF">
      <w:pPr>
        <w:pStyle w:val="VAFigureCaption"/>
      </w:pPr>
      <w:r w:rsidRPr="00537B7B">
        <w:rPr>
          <w:b/>
        </w:rPr>
        <w:t>Figure 2.</w:t>
      </w:r>
      <w:r w:rsidRPr="00FE05EC">
        <w:t xml:space="preserve">  Simulation snapshots showing the particles accumulati</w:t>
      </w:r>
      <w:r>
        <w:t>ng</w:t>
      </w:r>
      <w:r w:rsidRPr="00FE05EC">
        <w:t xml:space="preserve"> at </w:t>
      </w:r>
      <w:r>
        <w:t xml:space="preserve">the model air-water interface with an evaporation rate </w:t>
      </w:r>
      <m:oMath>
        <m:acc>
          <m:accPr>
            <m:chr m:val="̇"/>
            <m:ctrlPr>
              <w:rPr>
                <w:rFonts w:ascii="Cambria Math" w:eastAsia="Calibri" w:hAnsi="Cambria Math"/>
                <w:i/>
                <w:szCs w:val="24"/>
              </w:rPr>
            </m:ctrlPr>
          </m:accPr>
          <m:e>
            <m:r>
              <w:rPr>
                <w:rFonts w:ascii="Cambria Math" w:hAnsi="Cambria Math"/>
                <w:szCs w:val="24"/>
              </w:rPr>
              <m:t>E</m:t>
            </m:r>
          </m:e>
        </m:acc>
        <m:r>
          <w:rPr>
            <w:rFonts w:ascii="Cambria Math" w:hAnsi="Cambria Math"/>
            <w:szCs w:val="24"/>
          </w:rPr>
          <m:t xml:space="preserve">=12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τ</m:t>
            </m:r>
          </m:e>
          <m:sub>
            <m:r>
              <w:rPr>
                <w:rFonts w:ascii="Cambria Math" w:hAnsi="Cambria Math"/>
                <w:szCs w:val="24"/>
              </w:rPr>
              <m:t>B</m:t>
            </m:r>
          </m:sub>
        </m:sSub>
        <m:r>
          <w:rPr>
            <w:rFonts w:ascii="Cambria Math" w:hAnsi="Cambria Math"/>
            <w:szCs w:val="24"/>
          </w:rPr>
          <m:t xml:space="preserve">. </m:t>
        </m:r>
      </m:oMath>
      <w:r>
        <w:t xml:space="preserve">Here, </w:t>
      </w:r>
      <m:oMath>
        <m:sSub>
          <m:sSubPr>
            <m:ctrlPr>
              <w:rPr>
                <w:rFonts w:ascii="Cambria Math" w:hAnsi="Cambria Math"/>
                <w:i/>
                <w:szCs w:val="24"/>
              </w:rPr>
            </m:ctrlPr>
          </m:sSubPr>
          <m:e>
            <m:r>
              <w:rPr>
                <w:rFonts w:ascii="Cambria Math" w:hAnsi="Cambria Math"/>
                <w:szCs w:val="24"/>
              </w:rPr>
              <m:t>τ</m:t>
            </m:r>
          </m:e>
          <m:sub>
            <m:r>
              <w:rPr>
                <w:rFonts w:ascii="Cambria Math" w:hAnsi="Cambria Math"/>
                <w:szCs w:val="24"/>
              </w:rPr>
              <m:t>B</m:t>
            </m:r>
          </m:sub>
        </m:sSub>
        <m:r>
          <w:rPr>
            <w:rFonts w:ascii="Cambria Math" w:hAnsi="Cambria Math"/>
            <w:szCs w:val="24"/>
          </w:rPr>
          <m:t>=4</m:t>
        </m:r>
        <m:f>
          <m:fPr>
            <m:type m:val="lin"/>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s</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den>
        </m:f>
        <m:r>
          <w:rPr>
            <w:rFonts w:ascii="Cambria Math" w:hAnsi="Cambria Math"/>
            <w:szCs w:val="24"/>
          </w:rPr>
          <m:t xml:space="preserve"> </m:t>
        </m:r>
      </m:oMath>
      <w:r>
        <w:t>is the simulation time unit</w:t>
      </w:r>
      <w:proofErr w:type="gramStart"/>
      <w:r>
        <w:t xml:space="preserve">; </w:t>
      </w:r>
      <w:r w:rsidR="00361CD9" w:rsidRPr="00D31B14">
        <w:t xml:space="preserve"> it</w:t>
      </w:r>
      <w:proofErr w:type="gramEnd"/>
      <w:r w:rsidR="00361CD9" w:rsidRPr="00D31B14">
        <w:t xml:space="preserve"> takes of order one unit of time for a small particle to diffuse a distance equal to its own radius</w:t>
      </w:r>
      <w:r w:rsidRPr="00D31B14">
        <w:t>.</w:t>
      </w:r>
      <w:r>
        <w:t xml:space="preserve"> The radius of the large (blue) particles is 32 times greater than the small (yellow) particles. </w:t>
      </w:r>
      <w:r w:rsidR="00C32D11">
        <w:t xml:space="preserve">We </w:t>
      </w:r>
      <w:r w:rsidRPr="00D5437C">
        <w:t xml:space="preserve">calculate </w:t>
      </w:r>
      <w:r w:rsidRPr="00D5437C">
        <w:rPr>
          <w:i/>
        </w:rPr>
        <w:t>D</w:t>
      </w:r>
      <w:r w:rsidRPr="00D5437C">
        <w:rPr>
          <w:vertAlign w:val="subscript"/>
        </w:rPr>
        <w:t>S</w:t>
      </w:r>
      <w:r w:rsidRPr="00D5437C">
        <w:t xml:space="preserve"> for the </w:t>
      </w:r>
      <w:proofErr w:type="spellStart"/>
      <w:r w:rsidRPr="00D5437C">
        <w:t>AuNPs</w:t>
      </w:r>
      <w:proofErr w:type="spellEnd"/>
      <w:r w:rsidRPr="00D5437C">
        <w:t xml:space="preserve"> </w:t>
      </w:r>
      <w:r w:rsidR="00C32D11">
        <w:t xml:space="preserve">in our experiments </w:t>
      </w:r>
      <w:r w:rsidRPr="00D5437C">
        <w:t>to be 1.1 × 10</w:t>
      </w:r>
      <w:r w:rsidRPr="00D5437C">
        <w:rPr>
          <w:vertAlign w:val="superscript"/>
        </w:rPr>
        <w:t>-12</w:t>
      </w:r>
      <w:r w:rsidRPr="00D5437C">
        <w:t xml:space="preserve"> m</w:t>
      </w:r>
      <w:r w:rsidRPr="00D5437C">
        <w:rPr>
          <w:vertAlign w:val="superscript"/>
        </w:rPr>
        <w:t>2</w:t>
      </w:r>
      <w:r w:rsidRPr="00D5437C">
        <w:t>s</w:t>
      </w:r>
      <w:r w:rsidRPr="00D5437C">
        <w:rPr>
          <w:vertAlign w:val="superscript"/>
        </w:rPr>
        <w:t>-1</w:t>
      </w:r>
      <w:r w:rsidRPr="00D5437C">
        <w:t xml:space="preserve"> such that</w:t>
      </w:r>
      <w:r>
        <w:t xml:space="preserve"> </w:t>
      </w:r>
      <w:r w:rsidRPr="009022D5">
        <w:rPr>
          <w:rFonts w:ascii="Symbol" w:hAnsi="Symbol"/>
          <w:i/>
        </w:rPr>
        <w:t></w:t>
      </w:r>
      <w:r w:rsidRPr="009022D5">
        <w:rPr>
          <w:vertAlign w:val="subscript"/>
        </w:rPr>
        <w:t>B</w:t>
      </w:r>
      <w:r>
        <w:t xml:space="preserve"> </w:t>
      </w:r>
      <w:r>
        <w:sym w:font="Symbol" w:char="F0BB"/>
      </w:r>
      <w:r>
        <w:t xml:space="preserve"> 420 </w:t>
      </w:r>
      <w:r w:rsidRPr="009022D5">
        <w:rPr>
          <w:rFonts w:ascii="Symbol" w:hAnsi="Symbol"/>
        </w:rPr>
        <w:t></w:t>
      </w:r>
      <w:r>
        <w:t xml:space="preserve">s. </w:t>
      </w:r>
      <w:r w:rsidRPr="000B6EA5">
        <w:t>a</w:t>
      </w:r>
      <w:r w:rsidRPr="00FE05EC">
        <w:t xml:space="preserve">) </w:t>
      </w:r>
      <w:proofErr w:type="gramStart"/>
      <w:r w:rsidRPr="00FE05EC">
        <w:t>At</w:t>
      </w:r>
      <w:proofErr w:type="gramEnd"/>
      <w:r w:rsidRPr="00FE05EC">
        <w:t xml:space="preserve"> time </w:t>
      </w:r>
      <w:r w:rsidRPr="00FE05EC">
        <w:rPr>
          <w:i/>
        </w:rPr>
        <w:t>t</w:t>
      </w:r>
      <w:r>
        <w:rPr>
          <w:i/>
        </w:rPr>
        <w:t xml:space="preserve"> </w:t>
      </w:r>
      <w:r>
        <w:t>=</w:t>
      </w:r>
      <w:r w:rsidRPr="00FE05EC">
        <w:t>0</w:t>
      </w:r>
      <w:r>
        <w:t>,</w:t>
      </w:r>
      <w:r w:rsidRPr="00FE05EC">
        <w:t xml:space="preserve"> the system is at equilibrium and evaporation is started.</w:t>
      </w:r>
      <w:r>
        <w:t xml:space="preserve"> </w:t>
      </w:r>
      <w:r w:rsidRPr="000B6EA5">
        <w:t>b</w:t>
      </w:r>
      <w:r w:rsidRPr="00FE05EC">
        <w:t xml:space="preserve">) At time </w:t>
      </w:r>
      <w:r w:rsidRPr="00FE05EC">
        <w:rPr>
          <w:i/>
        </w:rPr>
        <w:t>t</w:t>
      </w:r>
      <w:r>
        <w:t xml:space="preserve"> </w:t>
      </w:r>
      <w:r w:rsidRPr="00FE05EC">
        <w:t>=</w:t>
      </w:r>
      <w:r w:rsidR="00122977">
        <w:t xml:space="preserve"> </w:t>
      </w:r>
      <w:r>
        <w:t xml:space="preserve">50 </w:t>
      </w:r>
      <w:proofErr w:type="spellStart"/>
      <w:r>
        <w:t>τ</w:t>
      </w:r>
      <w:r>
        <w:rPr>
          <w:vertAlign w:val="subscript"/>
        </w:rPr>
        <w:t>B</w:t>
      </w:r>
      <w:proofErr w:type="spellEnd"/>
      <w:r>
        <w:t xml:space="preserve">, </w:t>
      </w:r>
      <w:r w:rsidRPr="00FE05EC">
        <w:t>both species are accumulating at the interface</w:t>
      </w:r>
      <w:r>
        <w:t xml:space="preserve">. </w:t>
      </w:r>
      <w:r w:rsidRPr="000B6EA5">
        <w:t>c</w:t>
      </w:r>
      <w:r w:rsidRPr="00FE05EC">
        <w:t xml:space="preserve">) At time </w:t>
      </w:r>
      <w:r w:rsidRPr="00FE05EC">
        <w:rPr>
          <w:i/>
        </w:rPr>
        <w:t>t</w:t>
      </w:r>
      <w:r w:rsidR="00122977">
        <w:rPr>
          <w:i/>
        </w:rPr>
        <w:t xml:space="preserve"> </w:t>
      </w:r>
      <w:r w:rsidRPr="00FE05EC">
        <w:t>=</w:t>
      </w:r>
      <w:r w:rsidR="00122977">
        <w:t xml:space="preserve"> </w:t>
      </w:r>
      <w:r w:rsidRPr="00FE05EC">
        <w:t>13</w:t>
      </w:r>
      <w:r>
        <w:t>0</w:t>
      </w:r>
      <w:r w:rsidRPr="00421418">
        <w:t xml:space="preserve"> </w:t>
      </w:r>
      <w:proofErr w:type="spellStart"/>
      <w:r>
        <w:t>τ</w:t>
      </w:r>
      <w:r>
        <w:rPr>
          <w:vertAlign w:val="subscript"/>
        </w:rPr>
        <w:t>B</w:t>
      </w:r>
      <w:proofErr w:type="spellEnd"/>
      <w:r>
        <w:t>, the large</w:t>
      </w:r>
      <w:r w:rsidRPr="00FE05EC">
        <w:t xml:space="preserve"> particles start to form ordered layers at the interface.</w:t>
      </w:r>
      <w:r>
        <w:t xml:space="preserve"> </w:t>
      </w:r>
      <w:r w:rsidRPr="000B6EA5">
        <w:t>d</w:t>
      </w:r>
      <w:r w:rsidRPr="00FE05EC">
        <w:t xml:space="preserve">) At time </w:t>
      </w:r>
      <w:r w:rsidRPr="00FE05EC">
        <w:rPr>
          <w:i/>
        </w:rPr>
        <w:t>t</w:t>
      </w:r>
      <w:r w:rsidR="00122977">
        <w:rPr>
          <w:i/>
        </w:rPr>
        <w:t xml:space="preserve"> </w:t>
      </w:r>
      <w:r w:rsidRPr="00FE05EC">
        <w:t>=</w:t>
      </w:r>
      <w:r w:rsidR="00122977">
        <w:t xml:space="preserve"> </w:t>
      </w:r>
      <w:r w:rsidRPr="00FE05EC">
        <w:t>210</w:t>
      </w:r>
      <w:r w:rsidRPr="00421418">
        <w:t xml:space="preserve"> </w:t>
      </w:r>
      <w:proofErr w:type="spellStart"/>
      <w:r>
        <w:t>τ</w:t>
      </w:r>
      <w:r>
        <w:rPr>
          <w:vertAlign w:val="subscript"/>
        </w:rPr>
        <w:t>B</w:t>
      </w:r>
      <w:proofErr w:type="spellEnd"/>
      <w:r>
        <w:t>, the large</w:t>
      </w:r>
      <w:r w:rsidRPr="00FE05EC">
        <w:t xml:space="preserve"> particles have formed crystalline layers at the interface, with small particles fi</w:t>
      </w:r>
      <w:r>
        <w:t xml:space="preserve">lling the interstitial spaces. </w:t>
      </w:r>
      <w:r w:rsidRPr="000B6EA5">
        <w:t>e</w:t>
      </w:r>
      <w:r w:rsidRPr="00FE05EC">
        <w:t xml:space="preserve">) At time </w:t>
      </w:r>
      <w:r w:rsidRPr="00FE05EC">
        <w:rPr>
          <w:i/>
        </w:rPr>
        <w:t>t</w:t>
      </w:r>
      <w:r w:rsidR="00122977">
        <w:rPr>
          <w:i/>
        </w:rPr>
        <w:t xml:space="preserve"> </w:t>
      </w:r>
      <w:r w:rsidRPr="00FE05EC">
        <w:t>=</w:t>
      </w:r>
      <w:r w:rsidR="00122977">
        <w:t xml:space="preserve"> </w:t>
      </w:r>
      <w:r w:rsidRPr="00FE05EC">
        <w:t>410</w:t>
      </w:r>
      <w:r>
        <w:rPr>
          <w:vertAlign w:val="subscript"/>
        </w:rPr>
        <w:t xml:space="preserve"> </w:t>
      </w:r>
      <w:proofErr w:type="spellStart"/>
      <w:r>
        <w:t>τ</w:t>
      </w:r>
      <w:r>
        <w:rPr>
          <w:vertAlign w:val="subscript"/>
        </w:rPr>
        <w:t>B</w:t>
      </w:r>
      <w:proofErr w:type="spellEnd"/>
      <w:r>
        <w:t xml:space="preserve">, the structure </w:t>
      </w:r>
      <w:r w:rsidR="00122977">
        <w:t>formed by</w:t>
      </w:r>
      <w:r>
        <w:t xml:space="preserve"> the large</w:t>
      </w:r>
      <w:r w:rsidRPr="00FE05EC">
        <w:t xml:space="preserve"> particles has not changed, but the layer of small particles has increased its thickness. </w:t>
      </w:r>
      <w:r w:rsidRPr="000B6EA5">
        <w:t>f</w:t>
      </w:r>
      <w:r w:rsidRPr="00FE05EC">
        <w:t xml:space="preserve">) Top view of the </w:t>
      </w:r>
      <w:proofErr w:type="spellStart"/>
      <w:r w:rsidRPr="00FE05EC">
        <w:t>nanogrid</w:t>
      </w:r>
      <w:proofErr w:type="spellEnd"/>
      <w:r w:rsidRPr="00FE05EC">
        <w:t xml:space="preserve"> of small particles at </w:t>
      </w:r>
      <w:r w:rsidRPr="000B6EA5">
        <w:rPr>
          <w:i/>
        </w:rPr>
        <w:t>t</w:t>
      </w:r>
      <w:r w:rsidRPr="00FE05EC">
        <w:t>=41</w:t>
      </w:r>
      <w:r>
        <w:t>0</w:t>
      </w:r>
      <w:r w:rsidRPr="00421418">
        <w:t xml:space="preserve"> </w:t>
      </w:r>
      <w:proofErr w:type="spellStart"/>
      <w:r>
        <w:t>τ</w:t>
      </w:r>
      <w:r>
        <w:rPr>
          <w:vertAlign w:val="subscript"/>
        </w:rPr>
        <w:t>B</w:t>
      </w:r>
      <w:proofErr w:type="spellEnd"/>
      <w:r>
        <w:t>.</w:t>
      </w:r>
    </w:p>
    <w:p w14:paraId="1522A714" w14:textId="68A3A6FF" w:rsidR="00537B7B" w:rsidRPr="00537B7B" w:rsidRDefault="00537B7B" w:rsidP="00D26F8B">
      <w:pPr>
        <w:pStyle w:val="TAMainText"/>
        <w:rPr>
          <w:i/>
        </w:rPr>
      </w:pPr>
      <w:r w:rsidRPr="00537B7B">
        <w:rPr>
          <w:i/>
        </w:rPr>
        <w:t xml:space="preserve">Control of </w:t>
      </w:r>
      <w:r w:rsidR="00D26F8B" w:rsidRPr="00537B7B">
        <w:rPr>
          <w:i/>
        </w:rPr>
        <w:t>Surface Topography</w:t>
      </w:r>
      <w:r w:rsidRPr="00537B7B">
        <w:rPr>
          <w:i/>
        </w:rPr>
        <w:t xml:space="preserve"> via </w:t>
      </w:r>
      <w:r>
        <w:rPr>
          <w:i/>
        </w:rPr>
        <w:t xml:space="preserve">the </w:t>
      </w:r>
      <w:r w:rsidRPr="00537B7B">
        <w:rPr>
          <w:i/>
        </w:rPr>
        <w:t>Evaporation Rate</w:t>
      </w:r>
      <w:r w:rsidR="00D26F8B" w:rsidRPr="00537B7B">
        <w:rPr>
          <w:i/>
        </w:rPr>
        <w:t xml:space="preserve"> </w:t>
      </w:r>
    </w:p>
    <w:p w14:paraId="6D705BA4" w14:textId="77777777" w:rsidR="00D26F8B" w:rsidRDefault="00D26F8B" w:rsidP="00D26F8B">
      <w:pPr>
        <w:pStyle w:val="TAMainText"/>
        <w:rPr>
          <w:lang w:eastAsia="en-GB"/>
        </w:rPr>
      </w:pPr>
      <w:r>
        <w:t xml:space="preserve">With the aim of explaining the difference in the optical properties when the evaporation rates are changed, the surface structures were examined quantitatively by atomic force microscopy (AFM). </w:t>
      </w:r>
      <w:r>
        <w:rPr>
          <w:lang w:eastAsia="en-GB"/>
        </w:rPr>
        <w:t>In the AFM images presented in Figures 3a – c, the surface morphology of the films is seen to change from a convex to a concave structure as the evaporation rate is increased</w:t>
      </w:r>
      <w:r>
        <w:rPr>
          <w:rFonts w:eastAsiaTheme="minorEastAsia"/>
          <w:lang w:eastAsia="en-GB"/>
        </w:rPr>
        <w:t xml:space="preserve">. The </w:t>
      </w:r>
      <w:r>
        <w:rPr>
          <w:rFonts w:eastAsiaTheme="minorEastAsia"/>
          <w:lang w:eastAsia="en-GB"/>
        </w:rPr>
        <w:lastRenderedPageBreak/>
        <w:t xml:space="preserve">transition in the surface morphology is attributed to the increasing velocity of the downward moving sieve, consisting of the close-packed polymer particles. The evaporation rates set the velocity at which the sieve drops downwards. At a low velocity of the sieve, the </w:t>
      </w:r>
      <w:proofErr w:type="spellStart"/>
      <w:r>
        <w:rPr>
          <w:rFonts w:eastAsiaTheme="minorEastAsia"/>
          <w:lang w:eastAsia="en-GB"/>
        </w:rPr>
        <w:t>AuNPs</w:t>
      </w:r>
      <w:proofErr w:type="spellEnd"/>
      <w:r>
        <w:rPr>
          <w:rFonts w:eastAsiaTheme="minorEastAsia"/>
          <w:lang w:eastAsia="en-GB"/>
        </w:rPr>
        <w:t xml:space="preserve"> are pushed through the holes in the sieve and start to fill the </w:t>
      </w:r>
      <w:proofErr w:type="spellStart"/>
      <w:r>
        <w:rPr>
          <w:rFonts w:eastAsiaTheme="minorEastAsia"/>
          <w:lang w:eastAsia="en-GB"/>
        </w:rPr>
        <w:t>interparticle</w:t>
      </w:r>
      <w:proofErr w:type="spellEnd"/>
      <w:r>
        <w:rPr>
          <w:rFonts w:eastAsiaTheme="minorEastAsia"/>
          <w:lang w:eastAsia="en-GB"/>
        </w:rPr>
        <w:t xml:space="preserve"> spaces between the dome-like polymer particles (Figure 3a). When the velocity of the downward moving sieve is increased, the </w:t>
      </w:r>
      <w:proofErr w:type="spellStart"/>
      <w:r>
        <w:rPr>
          <w:rFonts w:eastAsiaTheme="minorEastAsia"/>
          <w:lang w:eastAsia="en-GB"/>
        </w:rPr>
        <w:t>AuNPs</w:t>
      </w:r>
      <w:proofErr w:type="spellEnd"/>
      <w:r>
        <w:rPr>
          <w:rFonts w:eastAsiaTheme="minorEastAsia"/>
          <w:lang w:eastAsia="en-GB"/>
        </w:rPr>
        <w:t xml:space="preserve"> start to pile up on the film surface and exceed the level of the domes of the polymer particles (Figure 3b).  Finally, at the highest velocity, the </w:t>
      </w:r>
      <w:proofErr w:type="spellStart"/>
      <w:r>
        <w:rPr>
          <w:rFonts w:eastAsiaTheme="minorEastAsia"/>
          <w:lang w:eastAsia="en-GB"/>
        </w:rPr>
        <w:t>AuNPs</w:t>
      </w:r>
      <w:proofErr w:type="spellEnd"/>
      <w:r>
        <w:rPr>
          <w:rFonts w:eastAsiaTheme="minorEastAsia"/>
          <w:lang w:eastAsia="en-GB"/>
        </w:rPr>
        <w:t xml:space="preserve"> crystallize into the </w:t>
      </w:r>
      <w:r>
        <w:t>truncated triangular-like shapes which are connected by bridges (Figure 3c), as were already shown in Figure 1b,</w:t>
      </w:r>
      <w:r>
        <w:rPr>
          <w:rFonts w:eastAsiaTheme="minorEastAsia"/>
          <w:lang w:eastAsia="en-GB"/>
        </w:rPr>
        <w:t xml:space="preserve"> resulting in a protruding grid nanostructure</w:t>
      </w:r>
      <w:r>
        <w:rPr>
          <w:lang w:eastAsia="en-GB"/>
        </w:rPr>
        <w:t xml:space="preserve">.  </w:t>
      </w:r>
    </w:p>
    <w:p w14:paraId="0A789752" w14:textId="77777777" w:rsidR="00D26F8B" w:rsidRDefault="00D26F8B" w:rsidP="00D26F8B">
      <w:pPr>
        <w:pStyle w:val="TAMainText"/>
        <w:rPr>
          <w:lang w:eastAsia="en-GB"/>
        </w:rPr>
      </w:pPr>
      <w:r>
        <w:rPr>
          <w:noProof/>
          <w:lang w:val="en-GB" w:eastAsia="en-GB"/>
        </w:rPr>
        <w:drawing>
          <wp:inline distT="0" distB="0" distL="0" distR="0" wp14:anchorId="1CF3A6EC" wp14:editId="4A576FB2">
            <wp:extent cx="5400000" cy="40842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4084267"/>
                    </a:xfrm>
                    <a:prstGeom prst="rect">
                      <a:avLst/>
                    </a:prstGeom>
                    <a:noFill/>
                  </pic:spPr>
                </pic:pic>
              </a:graphicData>
            </a:graphic>
          </wp:inline>
        </w:drawing>
      </w:r>
    </w:p>
    <w:p w14:paraId="11E27A61" w14:textId="694A73C1" w:rsidR="00D26F8B" w:rsidRDefault="00D26F8B" w:rsidP="00BE0DEF">
      <w:pPr>
        <w:pStyle w:val="VAFigureCaption"/>
        <w:rPr>
          <w:lang w:eastAsia="en-GB"/>
        </w:rPr>
      </w:pPr>
      <w:r w:rsidRPr="00537B7B">
        <w:rPr>
          <w:b/>
        </w:rPr>
        <w:t>Figure 3</w:t>
      </w:r>
      <w:r w:rsidRPr="00B15097">
        <w:t xml:space="preserve">.  AFM topographic images to show the surface morphology as a function of the evaporation rate: a) 3.5 </w:t>
      </w:r>
      <w:r>
        <w:sym w:font="Symbol" w:char="F0B4"/>
      </w:r>
      <w:r w:rsidRPr="00B15097">
        <w:t xml:space="preserve"> 10</w:t>
      </w:r>
      <w:r w:rsidRPr="00B15097">
        <w:rPr>
          <w:vertAlign w:val="superscript"/>
        </w:rPr>
        <w:t>-7</w:t>
      </w:r>
      <w:r w:rsidRPr="00B15097">
        <w:t xml:space="preserve"> m s</w:t>
      </w:r>
      <w:r w:rsidRPr="00B15097">
        <w:rPr>
          <w:vertAlign w:val="superscript"/>
        </w:rPr>
        <w:t>-1</w:t>
      </w:r>
      <w:r w:rsidRPr="00B15097">
        <w:t xml:space="preserve">; b) 9.3 </w:t>
      </w:r>
      <w:r>
        <w:sym w:font="Symbol" w:char="F0B4"/>
      </w:r>
      <w:r w:rsidRPr="00B15097">
        <w:t xml:space="preserve"> 10</w:t>
      </w:r>
      <w:r w:rsidRPr="00B15097">
        <w:rPr>
          <w:vertAlign w:val="superscript"/>
        </w:rPr>
        <w:t>-7</w:t>
      </w:r>
      <w:r w:rsidRPr="00B15097">
        <w:t xml:space="preserve"> m s</w:t>
      </w:r>
      <w:r w:rsidRPr="00B15097">
        <w:rPr>
          <w:vertAlign w:val="superscript"/>
        </w:rPr>
        <w:t>-1</w:t>
      </w:r>
      <w:r w:rsidRPr="00B15097">
        <w:t xml:space="preserve">; and c) 20.8 </w:t>
      </w:r>
      <w:r>
        <w:sym w:font="Symbol" w:char="F0B4"/>
      </w:r>
      <w:r w:rsidRPr="00B15097">
        <w:t xml:space="preserve"> 10</w:t>
      </w:r>
      <w:r w:rsidRPr="00B15097">
        <w:rPr>
          <w:vertAlign w:val="superscript"/>
        </w:rPr>
        <w:t>-7</w:t>
      </w:r>
      <w:r w:rsidRPr="00B15097">
        <w:t xml:space="preserve"> m s</w:t>
      </w:r>
      <w:r w:rsidRPr="00B15097">
        <w:rPr>
          <w:vertAlign w:val="superscript"/>
        </w:rPr>
        <w:t>-1</w:t>
      </w:r>
      <w:r w:rsidRPr="00B15097">
        <w:t xml:space="preserve">.  </w:t>
      </w:r>
      <w:r w:rsidRPr="00B15097">
        <w:rPr>
          <w:rFonts w:eastAsiaTheme="minorEastAsia"/>
          <w:lang w:eastAsia="en-GB"/>
        </w:rPr>
        <w:t xml:space="preserve">The scan size is </w:t>
      </w:r>
      <w:r w:rsidRPr="00B15097">
        <w:rPr>
          <w:rFonts w:eastAsiaTheme="minorEastAsia"/>
          <w:lang w:eastAsia="en-GB"/>
        </w:rPr>
        <w:lastRenderedPageBreak/>
        <w:t xml:space="preserve">1.5 µm </w:t>
      </w:r>
      <w:r>
        <w:rPr>
          <w:lang w:eastAsia="en-GB"/>
        </w:rPr>
        <w:sym w:font="Symbol" w:char="F0B4"/>
      </w:r>
      <w:r w:rsidRPr="00B15097">
        <w:rPr>
          <w:rFonts w:eastAsiaTheme="minorEastAsia"/>
          <w:lang w:eastAsia="en-GB"/>
        </w:rPr>
        <w:t xml:space="preserve"> 1.5 µm for all three images.</w:t>
      </w:r>
      <w:r w:rsidRPr="00B15097">
        <w:t xml:space="preserve"> When</w:t>
      </w:r>
      <w:r>
        <w:t xml:space="preserve"> </w:t>
      </w:r>
      <w:proofErr w:type="spellStart"/>
      <w:r>
        <w:t>Pe</w:t>
      </w:r>
      <w:r w:rsidR="009A3FD8">
        <w:rPr>
          <w:vertAlign w:val="subscript"/>
        </w:rPr>
        <w:t>s</w:t>
      </w:r>
      <w:proofErr w:type="spellEnd"/>
      <w:r w:rsidRPr="00B15097">
        <w:t xml:space="preserve"> </w:t>
      </w:r>
      <w:r w:rsidRPr="00B15097">
        <w:rPr>
          <w:rFonts w:eastAsiaTheme="minorEastAsia"/>
          <w:lang w:eastAsia="en-GB"/>
        </w:rPr>
        <w:t>is increased</w:t>
      </w:r>
      <w:r>
        <w:rPr>
          <w:rFonts w:eastAsiaTheme="minorEastAsia"/>
          <w:lang w:eastAsia="en-GB"/>
        </w:rPr>
        <w:t xml:space="preserve"> from 3.4 to 17.7</w:t>
      </w:r>
      <w:r w:rsidRPr="00B15097">
        <w:rPr>
          <w:lang w:eastAsia="en-GB"/>
        </w:rPr>
        <w:t xml:space="preserve"> (through an increase </w:t>
      </w:r>
      <w:proofErr w:type="gramStart"/>
      <w:r w:rsidRPr="00B15097">
        <w:rPr>
          <w:lang w:eastAsia="en-GB"/>
        </w:rPr>
        <w:t xml:space="preserve">in </w:t>
      </w:r>
      <w:proofErr w:type="gramEnd"/>
      <m:oMath>
        <m:acc>
          <m:accPr>
            <m:chr m:val="̇"/>
            <m:ctrlPr>
              <w:rPr>
                <w:rFonts w:ascii="Cambria Math" w:hAnsi="Cambria Math"/>
                <w:i/>
                <w:lang w:eastAsia="en-GB"/>
              </w:rPr>
            </m:ctrlPr>
          </m:accPr>
          <m:e>
            <m:r>
              <w:rPr>
                <w:rFonts w:ascii="Cambria Math" w:hAnsi="Cambria Math"/>
                <w:lang w:eastAsia="en-GB"/>
              </w:rPr>
              <m:t>E</m:t>
            </m:r>
          </m:e>
        </m:acc>
      </m:oMath>
      <w:r w:rsidRPr="00B15097">
        <w:rPr>
          <w:rFonts w:eastAsiaTheme="minorEastAsia"/>
          <w:lang w:eastAsia="en-GB"/>
        </w:rPr>
        <w:t xml:space="preserve">), the 10 nm AuNPs pile up and build a protruding nanogrid structure.  d) Line traces of the surface topography for the three structures shown in a – c. e) </w:t>
      </w:r>
      <w:proofErr w:type="gramStart"/>
      <w:r w:rsidRPr="00B15097">
        <w:rPr>
          <w:rFonts w:eastAsiaTheme="minorEastAsia"/>
          <w:lang w:eastAsia="en-GB"/>
        </w:rPr>
        <w:t>A</w:t>
      </w:r>
      <w:proofErr w:type="gramEnd"/>
      <w:r w:rsidRPr="00B15097">
        <w:rPr>
          <w:rFonts w:eastAsiaTheme="minorEastAsia"/>
          <w:lang w:eastAsia="en-GB"/>
        </w:rPr>
        <w:t xml:space="preserve"> plot of the peak-to-valley height of the film surface as a function of the evaporation rate.</w:t>
      </w:r>
    </w:p>
    <w:p w14:paraId="387D8E44" w14:textId="68479B43" w:rsidR="00D26F8B" w:rsidRDefault="00D26F8B" w:rsidP="00D26F8B">
      <w:pPr>
        <w:pStyle w:val="TAMainText"/>
        <w:rPr>
          <w:lang w:eastAsia="en-GB"/>
        </w:rPr>
      </w:pPr>
      <w:r>
        <w:rPr>
          <w:lang w:eastAsia="en-GB"/>
        </w:rPr>
        <w:t xml:space="preserve">The corresponding 2D line traces are shown in Figure 3d. Here, the peak-to-valley height, </w:t>
      </w:r>
      <w:r>
        <w:rPr>
          <w:i/>
          <w:lang w:eastAsia="en-GB"/>
        </w:rPr>
        <w:t>PV</w:t>
      </w:r>
      <w:r>
        <w:rPr>
          <w:lang w:eastAsia="en-GB"/>
        </w:rPr>
        <w:t>, is defined as the difference in the height at the polymer particle cent</w:t>
      </w:r>
      <w:r w:rsidR="00E731E4">
        <w:rPr>
          <w:lang w:eastAsia="en-GB"/>
        </w:rPr>
        <w:t>er</w:t>
      </w:r>
      <w:r>
        <w:rPr>
          <w:lang w:eastAsia="en-GB"/>
        </w:rPr>
        <w:t xml:space="preserve"> and at the polymer particle boundary. A positive </w:t>
      </w:r>
      <w:r>
        <w:rPr>
          <w:i/>
          <w:lang w:eastAsia="en-GB"/>
        </w:rPr>
        <w:t>PV</w:t>
      </w:r>
      <w:r>
        <w:rPr>
          <w:lang w:eastAsia="en-GB"/>
        </w:rPr>
        <w:t xml:space="preserve"> is obtained for the convex structure formed by the domes of the polymer particles, and a negative </w:t>
      </w:r>
      <w:r>
        <w:rPr>
          <w:i/>
          <w:lang w:eastAsia="en-GB"/>
        </w:rPr>
        <w:t>PV</w:t>
      </w:r>
      <w:r>
        <w:rPr>
          <w:lang w:eastAsia="en-GB"/>
        </w:rPr>
        <w:t xml:space="preserve"> arises from the concave honeycomb structure with the </w:t>
      </w:r>
      <w:proofErr w:type="spellStart"/>
      <w:r>
        <w:rPr>
          <w:lang w:eastAsia="en-GB"/>
        </w:rPr>
        <w:t>AuNPs</w:t>
      </w:r>
      <w:proofErr w:type="spellEnd"/>
      <w:r>
        <w:rPr>
          <w:lang w:eastAsia="en-GB"/>
        </w:rPr>
        <w:t xml:space="preserve"> protruding from the surface. As a means to quantify the changes in the surface morphology, </w:t>
      </w:r>
      <w:r>
        <w:rPr>
          <w:i/>
          <w:lang w:eastAsia="en-GB"/>
        </w:rPr>
        <w:t>PV</w:t>
      </w:r>
      <w:r>
        <w:rPr>
          <w:lang w:eastAsia="en-GB"/>
        </w:rPr>
        <w:t xml:space="preserve"> is plotted as a function of evaporation rate </w:t>
      </w:r>
      <w:r>
        <w:rPr>
          <w:rFonts w:eastAsiaTheme="minorEastAsia"/>
          <w:lang w:eastAsia="en-GB"/>
        </w:rPr>
        <w:t xml:space="preserve">(see Figure 3e). As can be seen in this figure, </w:t>
      </w:r>
      <w:r>
        <w:rPr>
          <w:rFonts w:eastAsiaTheme="minorEastAsia"/>
          <w:i/>
          <w:lang w:eastAsia="en-GB"/>
        </w:rPr>
        <w:t>PV</w:t>
      </w:r>
      <w:r>
        <w:rPr>
          <w:rFonts w:eastAsiaTheme="minorEastAsia"/>
          <w:lang w:eastAsia="en-GB"/>
        </w:rPr>
        <w:t xml:space="preserve"> decreases continuously with increasing</w:t>
      </w:r>
      <m:oMath>
        <m:r>
          <w:rPr>
            <w:rFonts w:ascii="Cambria Math" w:hAnsi="Cambria Math"/>
            <w:lang w:eastAsia="en-GB"/>
          </w:rPr>
          <m:t xml:space="preserve"> </m:t>
        </m:r>
        <m:acc>
          <m:accPr>
            <m:chr m:val="̇"/>
            <m:ctrlPr>
              <w:rPr>
                <w:rFonts w:ascii="Cambria Math" w:hAnsi="Cambria Math"/>
                <w:i/>
                <w:lang w:eastAsia="en-GB"/>
              </w:rPr>
            </m:ctrlPr>
          </m:accPr>
          <m:e>
            <m:r>
              <w:rPr>
                <w:rFonts w:ascii="Cambria Math" w:hAnsi="Cambria Math"/>
                <w:lang w:eastAsia="en-GB"/>
              </w:rPr>
              <m:t>E</m:t>
            </m:r>
          </m:e>
        </m:acc>
      </m:oMath>
      <w:r>
        <w:rPr>
          <w:rFonts w:eastAsiaTheme="minorEastAsia"/>
          <w:lang w:eastAsia="en-GB"/>
        </w:rPr>
        <w:t xml:space="preserve">. </w:t>
      </w:r>
      <w:r>
        <w:rPr>
          <w:lang w:eastAsia="en-GB"/>
        </w:rPr>
        <w:t xml:space="preserve">Faster evaporation rates lead to the </w:t>
      </w:r>
      <w:proofErr w:type="spellStart"/>
      <w:r>
        <w:rPr>
          <w:lang w:eastAsia="en-GB"/>
        </w:rPr>
        <w:t>AuNPs</w:t>
      </w:r>
      <w:proofErr w:type="spellEnd"/>
      <w:r>
        <w:rPr>
          <w:lang w:eastAsia="en-GB"/>
        </w:rPr>
        <w:t xml:space="preserve"> being pushed higher above the polymer particle surface. At slower evaporation rates, the sieve effect is weaker, and perhaps there is less upward flow. Hence, </w:t>
      </w:r>
      <w:proofErr w:type="spellStart"/>
      <w:r>
        <w:rPr>
          <w:lang w:eastAsia="en-GB"/>
        </w:rPr>
        <w:t>AuNPs</w:t>
      </w:r>
      <w:proofErr w:type="spellEnd"/>
      <w:r>
        <w:rPr>
          <w:lang w:eastAsia="en-GB"/>
        </w:rPr>
        <w:t xml:space="preserve"> are not pushed through the interstices of the larger polymer particles. These observations of the changing surface morphology present interesting routes to tailor the surface properties of a highly-ordered nanostructure simply by changes in the evaporation rate, and without the need for any sophisticated equipment</w:t>
      </w:r>
      <w:r w:rsidR="006C6588">
        <w:rPr>
          <w:lang w:eastAsia="en-GB"/>
        </w:rPr>
        <w:t xml:space="preserve"> or</w:t>
      </w:r>
      <w:r>
        <w:rPr>
          <w:lang w:eastAsia="en-GB"/>
        </w:rPr>
        <w:t xml:space="preserve"> multiple processing steps. </w:t>
      </w:r>
    </w:p>
    <w:p w14:paraId="5AA93A36" w14:textId="1E1C459D" w:rsidR="00AF10E2" w:rsidRDefault="00D26F8B">
      <w:pPr>
        <w:pStyle w:val="TAMainText"/>
        <w:rPr>
          <w:lang w:eastAsia="en-GB"/>
        </w:rPr>
      </w:pPr>
      <w:r>
        <w:rPr>
          <w:lang w:eastAsia="en-GB"/>
        </w:rPr>
        <w:t xml:space="preserve">An important finding is that with the fastest evaporation rates achieved with NIR heating, the arrays of </w:t>
      </w:r>
      <w:proofErr w:type="spellStart"/>
      <w:r>
        <w:rPr>
          <w:lang w:eastAsia="en-GB"/>
        </w:rPr>
        <w:t>AuNPs</w:t>
      </w:r>
      <w:proofErr w:type="spellEnd"/>
      <w:r>
        <w:rPr>
          <w:lang w:eastAsia="en-GB"/>
        </w:rPr>
        <w:t xml:space="preserve"> protrude upward from surface. In turn, the protruding </w:t>
      </w:r>
      <w:proofErr w:type="spellStart"/>
      <w:r>
        <w:rPr>
          <w:lang w:eastAsia="en-GB"/>
        </w:rPr>
        <w:t>nanogrid</w:t>
      </w:r>
      <w:proofErr w:type="spellEnd"/>
      <w:r>
        <w:rPr>
          <w:lang w:eastAsia="en-GB"/>
        </w:rPr>
        <w:t xml:space="preserve"> structure is a requirement for the observed optical signatures, which are described in detail next.</w:t>
      </w:r>
    </w:p>
    <w:p w14:paraId="05B2FF98" w14:textId="77777777" w:rsidR="00D75ECC" w:rsidRDefault="00D75ECC">
      <w:pPr>
        <w:pStyle w:val="TAMainText"/>
        <w:rPr>
          <w:lang w:eastAsia="en-GB"/>
        </w:rPr>
      </w:pPr>
    </w:p>
    <w:p w14:paraId="3F040C03" w14:textId="77777777" w:rsidR="00D75ECC" w:rsidRDefault="00D75ECC">
      <w:pPr>
        <w:pStyle w:val="TAMainText"/>
        <w:rPr>
          <w:lang w:eastAsia="en-GB"/>
        </w:rPr>
      </w:pPr>
    </w:p>
    <w:p w14:paraId="194DA5DC" w14:textId="77777777" w:rsidR="00D75ECC" w:rsidRDefault="00D75ECC">
      <w:pPr>
        <w:pStyle w:val="TAMainText"/>
        <w:rPr>
          <w:lang w:eastAsia="en-GB"/>
        </w:rPr>
      </w:pPr>
    </w:p>
    <w:p w14:paraId="292B1BF6" w14:textId="77777777" w:rsidR="00537B7B" w:rsidRDefault="00D26F8B" w:rsidP="00D26F8B">
      <w:pPr>
        <w:pStyle w:val="TAMainText"/>
        <w:rPr>
          <w:lang w:eastAsia="en-GB"/>
        </w:rPr>
      </w:pPr>
      <w:r w:rsidRPr="00537B7B">
        <w:rPr>
          <w:i/>
          <w:lang w:eastAsia="en-GB"/>
        </w:rPr>
        <w:lastRenderedPageBreak/>
        <w:t xml:space="preserve">Optical Response of </w:t>
      </w:r>
      <w:proofErr w:type="spellStart"/>
      <w:r w:rsidRPr="00537B7B">
        <w:rPr>
          <w:i/>
          <w:lang w:eastAsia="en-GB"/>
        </w:rPr>
        <w:t>Nanogrids</w:t>
      </w:r>
      <w:proofErr w:type="spellEnd"/>
      <w:r>
        <w:rPr>
          <w:lang w:eastAsia="en-GB"/>
        </w:rPr>
        <w:t xml:space="preserve"> </w:t>
      </w:r>
    </w:p>
    <w:p w14:paraId="75DC66E2" w14:textId="77777777" w:rsidR="00D26F8B" w:rsidRDefault="00D26F8B" w:rsidP="00D26F8B">
      <w:pPr>
        <w:pStyle w:val="TAMainText"/>
        <w:rPr>
          <w:lang w:eastAsia="en-GB"/>
        </w:rPr>
      </w:pPr>
      <w:r>
        <w:rPr>
          <w:lang w:eastAsia="en-GB"/>
        </w:rPr>
        <w:t xml:space="preserve">The optical properties of the optimized </w:t>
      </w:r>
      <w:proofErr w:type="spellStart"/>
      <w:r w:rsidRPr="0053666C">
        <w:rPr>
          <w:lang w:eastAsia="en-GB"/>
        </w:rPr>
        <w:t>nanogrid</w:t>
      </w:r>
      <w:proofErr w:type="spellEnd"/>
      <w:r w:rsidRPr="0053666C">
        <w:rPr>
          <w:lang w:eastAsia="en-GB"/>
        </w:rPr>
        <w:t xml:space="preserve"> structure</w:t>
      </w:r>
      <w:r>
        <w:rPr>
          <w:lang w:eastAsia="en-GB"/>
        </w:rPr>
        <w:t>s</w:t>
      </w:r>
      <w:r w:rsidRPr="0053666C">
        <w:rPr>
          <w:lang w:eastAsia="en-GB"/>
        </w:rPr>
        <w:t xml:space="preserve"> </w:t>
      </w:r>
      <w:r>
        <w:rPr>
          <w:lang w:eastAsia="en-GB"/>
        </w:rPr>
        <w:t>were investigated using broadband angle-dependent spectroscopy and optical microscopy</w:t>
      </w:r>
      <w:r w:rsidRPr="0053666C">
        <w:rPr>
          <w:lang w:eastAsia="en-GB"/>
        </w:rPr>
        <w:t>.</w:t>
      </w:r>
      <w:r>
        <w:rPr>
          <w:lang w:eastAsia="en-GB"/>
        </w:rPr>
        <w:t xml:space="preserve"> The optimized samples correspond to the structures that were dried rapidly, with</w:t>
      </w:r>
      <w:r w:rsidRPr="00F65841">
        <w:rPr>
          <w:lang w:eastAsia="en-GB"/>
        </w:rPr>
        <w:t xml:space="preserve"> the highest evaporation rate of </w:t>
      </w:r>
      <m:oMath>
        <m:acc>
          <m:accPr>
            <m:chr m:val="̇"/>
            <m:ctrlPr>
              <w:rPr>
                <w:rFonts w:ascii="Cambria Math" w:hAnsi="Cambria Math"/>
                <w:i/>
                <w:szCs w:val="24"/>
              </w:rPr>
            </m:ctrlPr>
          </m:accPr>
          <m:e>
            <m:r>
              <w:rPr>
                <w:rFonts w:ascii="Cambria Math" w:hAnsi="Cambria Math"/>
                <w:lang w:eastAsia="en-GB"/>
              </w:rPr>
              <m:t>E</m:t>
            </m:r>
          </m:e>
        </m:acc>
      </m:oMath>
      <w:r>
        <w:rPr>
          <w:rFonts w:eastAsiaTheme="minorEastAsia"/>
          <w:szCs w:val="24"/>
        </w:rPr>
        <w:t xml:space="preserve"> </w:t>
      </w:r>
      <w:r w:rsidRPr="00F65841">
        <w:rPr>
          <w:lang w:eastAsia="en-GB"/>
        </w:rPr>
        <w:t xml:space="preserve">= 2.08 </w:t>
      </w:r>
      <w:r>
        <w:rPr>
          <w:lang w:eastAsia="en-GB"/>
        </w:rPr>
        <w:t>×</w:t>
      </w:r>
      <w:r w:rsidRPr="00F65841">
        <w:rPr>
          <w:lang w:eastAsia="en-GB"/>
        </w:rPr>
        <w:t xml:space="preserve"> 10</w:t>
      </w:r>
      <w:r w:rsidRPr="00F65841">
        <w:rPr>
          <w:vertAlign w:val="superscript"/>
          <w:lang w:eastAsia="en-GB"/>
        </w:rPr>
        <w:t>–6</w:t>
      </w:r>
      <w:r w:rsidRPr="00F65841">
        <w:rPr>
          <w:lang w:eastAsia="en-GB"/>
        </w:rPr>
        <w:t xml:space="preserve"> m s</w:t>
      </w:r>
      <w:r w:rsidRPr="00F65841">
        <w:rPr>
          <w:vertAlign w:val="superscript"/>
          <w:lang w:eastAsia="en-GB"/>
        </w:rPr>
        <w:t>–1</w:t>
      </w:r>
      <w:r>
        <w:rPr>
          <w:lang w:eastAsia="en-GB"/>
        </w:rPr>
        <w:t>.</w:t>
      </w:r>
      <w:r w:rsidRPr="00F65841">
        <w:rPr>
          <w:lang w:eastAsia="en-GB"/>
        </w:rPr>
        <w:t xml:space="preserve"> </w:t>
      </w:r>
    </w:p>
    <w:p w14:paraId="2363E6FC" w14:textId="77777777" w:rsidR="00D26F8B" w:rsidRDefault="00D26F8B" w:rsidP="00D26F8B">
      <w:pPr>
        <w:pStyle w:val="TAMainText"/>
      </w:pPr>
      <w:r>
        <w:t xml:space="preserve">A microscope spectrometer setup was used to map the reflection across an area of 20 µm × 20 µm. In these scans, an area including both the </w:t>
      </w:r>
      <w:proofErr w:type="spellStart"/>
      <w:r>
        <w:t>nanogrid</w:t>
      </w:r>
      <w:proofErr w:type="spellEnd"/>
      <w:r>
        <w:t xml:space="preserve"> structure and grain boundaries was selected when viewing with a CCD camera. The dark-field image, obtained with this camera, is presented in Figure 4a. The grain boundaries can be easily identified through the strong reflection of the incident white light; the scanned area is indicated by the red box.  The scans were performed at three fixed wavelengths of 570 nm, 750 nm, and 890 nm.  These wavelengths of interest were selected because they are close to the maximum peak positions in the extinction and reflection spectra in Figure 1a. The reflection map for </w:t>
      </w:r>
      <w:r>
        <w:rPr>
          <w:rFonts w:ascii="Calibri" w:hAnsi="Calibri"/>
        </w:rPr>
        <w:t>λ</w:t>
      </w:r>
      <w:r>
        <w:t xml:space="preserve"> = 570 nm shows generally a weak reflection except for some regions in the grain boundaries (Figure 4b). At </w:t>
      </w:r>
      <w:r>
        <w:rPr>
          <w:rFonts w:ascii="Calibri" w:hAnsi="Calibri"/>
        </w:rPr>
        <w:t>λ</w:t>
      </w:r>
      <w:r>
        <w:t xml:space="preserve"> = 750 nm the overall reflection starts to increase, as can be seen in Figure 4c. At </w:t>
      </w:r>
      <w:r>
        <w:rPr>
          <w:rFonts w:ascii="Calibri" w:hAnsi="Calibri"/>
        </w:rPr>
        <w:t>λ</w:t>
      </w:r>
      <w:r>
        <w:t xml:space="preserve"> = 890 nm, only the hybrid structure shows a strong reflection (Figure 4d).  </w:t>
      </w:r>
    </w:p>
    <w:p w14:paraId="4AA12731" w14:textId="0AE796E5" w:rsidR="00D26F8B" w:rsidRDefault="00D26F8B" w:rsidP="00D26F8B">
      <w:pPr>
        <w:pStyle w:val="TAMainText"/>
      </w:pPr>
      <w:r>
        <w:t>Spectroscopic information was collected at two spots in the 2D image corresponding to the center of the hybrid colloidal crystal/</w:t>
      </w:r>
      <w:proofErr w:type="spellStart"/>
      <w:r>
        <w:t>nanogrid</w:t>
      </w:r>
      <w:proofErr w:type="spellEnd"/>
      <w:r>
        <w:t xml:space="preserve"> domain and the grain boundary. Good agreement is obtained between the microscopic spectra of the hybrid and the macroscopic UV-Vis spectra (Fig. 1a) in the positions of the peaks. Differences are visible in the values for extinction intensities. These differences can have their origin in the difference in collection angles for the UV-Vis and the microscopy setup, the latter collecting a larger fraction of near-forward scattered light. Figures 4e</w:t>
      </w:r>
      <w:r w:rsidR="003674CA">
        <w:t xml:space="preserve"> and </w:t>
      </w:r>
      <w:r>
        <w:t xml:space="preserve">f </w:t>
      </w:r>
      <w:r w:rsidRPr="00B341D4">
        <w:t xml:space="preserve">show that the extinction spectrum with the two peaks is characteristic for the hybrid </w:t>
      </w:r>
      <w:r>
        <w:t xml:space="preserve">crystal </w:t>
      </w:r>
      <w:r w:rsidRPr="00B341D4">
        <w:lastRenderedPageBreak/>
        <w:t>structure. Also the reflection spectrum s</w:t>
      </w:r>
      <w:r w:rsidR="00E731E4">
        <w:t>hows a sharp peak (with a center</w:t>
      </w:r>
      <w:r w:rsidRPr="00B341D4">
        <w:t xml:space="preserve"> wavelength of </w:t>
      </w:r>
      <w:proofErr w:type="spellStart"/>
      <w:r w:rsidRPr="00B341D4">
        <w:t>λ</w:t>
      </w:r>
      <w:r w:rsidRPr="007468B9">
        <w:rPr>
          <w:vertAlign w:val="subscript"/>
        </w:rPr>
        <w:t>max</w:t>
      </w:r>
      <w:proofErr w:type="spellEnd"/>
      <w:r w:rsidRPr="00B341D4">
        <w:t xml:space="preserve"> = 890 nm) only for the hybrid structure. </w:t>
      </w:r>
    </w:p>
    <w:p w14:paraId="23694DE2" w14:textId="3DA75D92" w:rsidR="00D26F8B" w:rsidRPr="00090C52" w:rsidRDefault="00D26F8B" w:rsidP="00090C52">
      <w:pPr>
        <w:pStyle w:val="TAMainText"/>
        <w:rPr>
          <w:szCs w:val="24"/>
        </w:rPr>
      </w:pPr>
      <w:r>
        <w:t xml:space="preserve">The position of the first-order </w:t>
      </w:r>
      <w:proofErr w:type="spellStart"/>
      <w:r>
        <w:t>stopband</w:t>
      </w:r>
      <w:proofErr w:type="spellEnd"/>
      <w:r>
        <w:t xml:space="preserve"> for the opal photonic crystal is given by the condition a/</w:t>
      </w:r>
      <w:r w:rsidRPr="00F65841">
        <w:rPr>
          <w:rFonts w:ascii="Symbol" w:hAnsi="Symbol"/>
        </w:rPr>
        <w:t></w:t>
      </w:r>
      <w:r>
        <w:sym w:font="Symbol" w:char="F020"/>
      </w:r>
      <w:r>
        <w:sym w:font="Symbol" w:char="F0BB"/>
      </w:r>
      <w:r>
        <w:t xml:space="preserve"> 0.6, where a=</w:t>
      </w:r>
      <m:oMath>
        <m:rad>
          <m:radPr>
            <m:degHide m:val="1"/>
            <m:ctrlPr>
              <w:rPr>
                <w:rFonts w:ascii="Cambria Math" w:hAnsi="Cambria Math"/>
                <w:i/>
              </w:rPr>
            </m:ctrlPr>
          </m:radPr>
          <m:deg/>
          <m:e>
            <m:r>
              <w:rPr>
                <w:rFonts w:ascii="Cambria Math" w:hAnsi="Cambria Math"/>
              </w:rPr>
              <m:t>2</m:t>
            </m:r>
          </m:e>
        </m:rad>
      </m:oMath>
      <w:r w:rsidRPr="00F65841">
        <w:rPr>
          <w:i/>
        </w:rPr>
        <w:t>d</w:t>
      </w:r>
      <w:r>
        <w:t xml:space="preserve"> the lattice period, with </w:t>
      </w:r>
      <w:r w:rsidRPr="007468B9">
        <w:rPr>
          <w:i/>
        </w:rPr>
        <w:t>d</w:t>
      </w:r>
      <w:r>
        <w:t xml:space="preserve"> = 2</w:t>
      </w:r>
      <w:r w:rsidRPr="00F65841">
        <w:rPr>
          <w:i/>
        </w:rPr>
        <w:t>R</w:t>
      </w:r>
      <w:r w:rsidRPr="007468B9">
        <w:rPr>
          <w:i/>
          <w:vertAlign w:val="subscript"/>
        </w:rPr>
        <w:t>L</w:t>
      </w:r>
      <w:r>
        <w:t xml:space="preserve">, the </w:t>
      </w:r>
      <w:r w:rsidRPr="00BB52A7">
        <w:rPr>
          <w:szCs w:val="24"/>
        </w:rPr>
        <w:t xml:space="preserve">colloidal polymer particle diameter. </w:t>
      </w:r>
      <w:r>
        <w:rPr>
          <w:szCs w:val="24"/>
        </w:rPr>
        <w:t xml:space="preserve">With </w:t>
      </w:r>
      <w:r w:rsidRPr="00E5126B">
        <w:rPr>
          <w:i/>
          <w:szCs w:val="24"/>
        </w:rPr>
        <w:t>d</w:t>
      </w:r>
      <w:r>
        <w:rPr>
          <w:szCs w:val="24"/>
        </w:rPr>
        <w:t xml:space="preserve"> = 338 nm, the </w:t>
      </w:r>
      <w:proofErr w:type="spellStart"/>
      <w:r>
        <w:rPr>
          <w:szCs w:val="24"/>
        </w:rPr>
        <w:t>stopband</w:t>
      </w:r>
      <w:proofErr w:type="spellEnd"/>
      <w:r>
        <w:rPr>
          <w:szCs w:val="24"/>
        </w:rPr>
        <w:t xml:space="preserve"> is expected at 797 nm. </w:t>
      </w:r>
      <w:r w:rsidRPr="009F7BE2">
        <w:rPr>
          <w:szCs w:val="24"/>
        </w:rPr>
        <w:t>The position for the photonic reflection from the hybrid</w:t>
      </w:r>
      <w:r w:rsidRPr="00BB52A7">
        <w:rPr>
          <w:szCs w:val="24"/>
        </w:rPr>
        <w:t xml:space="preserve"> structure</w:t>
      </w:r>
      <w:r w:rsidRPr="009F7BE2">
        <w:rPr>
          <w:szCs w:val="24"/>
        </w:rPr>
        <w:t xml:space="preserve"> is </w:t>
      </w:r>
      <w:r w:rsidRPr="00BB52A7">
        <w:rPr>
          <w:szCs w:val="24"/>
        </w:rPr>
        <w:t>red</w:t>
      </w:r>
      <w:r w:rsidR="006F6E43">
        <w:rPr>
          <w:szCs w:val="24"/>
        </w:rPr>
        <w:t>-</w:t>
      </w:r>
      <w:r w:rsidRPr="00BB52A7">
        <w:rPr>
          <w:szCs w:val="24"/>
        </w:rPr>
        <w:t xml:space="preserve">shifted (by </w:t>
      </w:r>
      <w:r w:rsidRPr="00E5126B">
        <w:rPr>
          <w:i/>
          <w:szCs w:val="24"/>
        </w:rPr>
        <w:t>ca.</w:t>
      </w:r>
      <w:r w:rsidRPr="009F7BE2">
        <w:rPr>
          <w:szCs w:val="24"/>
        </w:rPr>
        <w:t xml:space="preserve"> 100</w:t>
      </w:r>
      <w:r>
        <w:rPr>
          <w:szCs w:val="24"/>
        </w:rPr>
        <w:t xml:space="preserve"> </w:t>
      </w:r>
      <w:r w:rsidRPr="009F7BE2">
        <w:rPr>
          <w:szCs w:val="24"/>
        </w:rPr>
        <w:t xml:space="preserve">nm) compared to the expected value for the bulk because of the higher index of the </w:t>
      </w:r>
      <w:proofErr w:type="spellStart"/>
      <w:r w:rsidRPr="009F7BE2">
        <w:rPr>
          <w:szCs w:val="24"/>
        </w:rPr>
        <w:t>nanovoids</w:t>
      </w:r>
      <w:proofErr w:type="spellEnd"/>
      <w:r w:rsidRPr="009F7BE2">
        <w:rPr>
          <w:szCs w:val="24"/>
        </w:rPr>
        <w:t xml:space="preserve"> filled with </w:t>
      </w:r>
      <w:proofErr w:type="spellStart"/>
      <w:r w:rsidRPr="009F7BE2">
        <w:rPr>
          <w:szCs w:val="24"/>
        </w:rPr>
        <w:t>AuNPs</w:t>
      </w:r>
      <w:proofErr w:type="spellEnd"/>
      <w:r w:rsidRPr="009F7BE2">
        <w:rPr>
          <w:szCs w:val="24"/>
        </w:rPr>
        <w:t xml:space="preserve">, </w:t>
      </w:r>
      <w:r>
        <w:rPr>
          <w:szCs w:val="24"/>
        </w:rPr>
        <w:t xml:space="preserve">which is </w:t>
      </w:r>
      <w:r w:rsidRPr="009F7BE2">
        <w:rPr>
          <w:szCs w:val="24"/>
        </w:rPr>
        <w:t xml:space="preserve">in agreement with previous studies on </w:t>
      </w:r>
      <w:proofErr w:type="spellStart"/>
      <w:r w:rsidRPr="009F7BE2">
        <w:rPr>
          <w:szCs w:val="24"/>
        </w:rPr>
        <w:t>AuNP</w:t>
      </w:r>
      <w:proofErr w:type="spellEnd"/>
      <w:r w:rsidRPr="009F7BE2">
        <w:rPr>
          <w:szCs w:val="24"/>
        </w:rPr>
        <w:t>-infiltrated opal photonic crystals</w:t>
      </w:r>
      <w:r>
        <w:rPr>
          <w:szCs w:val="24"/>
        </w:rPr>
        <w:t>.</w:t>
      </w:r>
      <w:r w:rsidR="00F07248" w:rsidRPr="00BE0DEF">
        <w:rPr>
          <w:szCs w:val="24"/>
          <w:vertAlign w:val="superscript"/>
        </w:rPr>
        <w:t>28</w:t>
      </w:r>
      <w:proofErr w:type="gramStart"/>
      <w:r w:rsidR="00F07248" w:rsidRPr="00BE0DEF">
        <w:rPr>
          <w:szCs w:val="24"/>
          <w:vertAlign w:val="superscript"/>
        </w:rPr>
        <w:t>,29</w:t>
      </w:r>
      <w:proofErr w:type="gramEnd"/>
      <w:r w:rsidRPr="00BE0DEF">
        <w:rPr>
          <w:szCs w:val="24"/>
        </w:rPr>
        <w:t xml:space="preserve"> </w:t>
      </w:r>
      <w:r w:rsidRPr="008D6BD7">
        <w:rPr>
          <w:szCs w:val="24"/>
        </w:rPr>
        <w:t>Also</w:t>
      </w:r>
      <w:r>
        <w:rPr>
          <w:szCs w:val="24"/>
        </w:rPr>
        <w:t>,</w:t>
      </w:r>
      <w:r w:rsidRPr="009F7BE2">
        <w:rPr>
          <w:szCs w:val="24"/>
        </w:rPr>
        <w:t xml:space="preserve"> because the </w:t>
      </w:r>
      <w:proofErr w:type="spellStart"/>
      <w:r w:rsidRPr="009F7BE2">
        <w:rPr>
          <w:szCs w:val="24"/>
        </w:rPr>
        <w:t>AuNP</w:t>
      </w:r>
      <w:proofErr w:type="spellEnd"/>
      <w:r w:rsidRPr="009F7BE2">
        <w:rPr>
          <w:szCs w:val="24"/>
        </w:rPr>
        <w:t xml:space="preserve"> infiltration is </w:t>
      </w:r>
      <w:r w:rsidRPr="005345A1">
        <w:rPr>
          <w:szCs w:val="24"/>
        </w:rPr>
        <w:t>not uniform with depth, the gradient in effective index is expected to be responsible for som</w:t>
      </w:r>
      <w:r>
        <w:rPr>
          <w:szCs w:val="24"/>
        </w:rPr>
        <w:t>e of the broadening observed in</w:t>
      </w:r>
      <w:r w:rsidRPr="00E00033">
        <w:rPr>
          <w:szCs w:val="24"/>
        </w:rPr>
        <w:t xml:space="preserve"> the experimental peak. The position of the absorption band around 590</w:t>
      </w:r>
      <w:r>
        <w:rPr>
          <w:szCs w:val="24"/>
        </w:rPr>
        <w:t xml:space="preserve"> </w:t>
      </w:r>
      <w:r w:rsidRPr="009F7BE2">
        <w:rPr>
          <w:szCs w:val="24"/>
        </w:rPr>
        <w:t>nm agrees well with the expected absorption band of closely p</w:t>
      </w:r>
      <w:r w:rsidRPr="005345A1">
        <w:rPr>
          <w:szCs w:val="24"/>
        </w:rPr>
        <w:t xml:space="preserve">acked </w:t>
      </w:r>
      <w:proofErr w:type="spellStart"/>
      <w:r w:rsidRPr="005345A1">
        <w:rPr>
          <w:szCs w:val="24"/>
        </w:rPr>
        <w:t>AuNPs</w:t>
      </w:r>
      <w:proofErr w:type="spellEnd"/>
      <w:r w:rsidRPr="005345A1">
        <w:rPr>
          <w:szCs w:val="24"/>
        </w:rPr>
        <w:t xml:space="preserve"> that</w:t>
      </w:r>
      <w:r w:rsidRPr="0016344D">
        <w:rPr>
          <w:szCs w:val="24"/>
        </w:rPr>
        <w:t xml:space="preserve"> is red</w:t>
      </w:r>
      <w:r>
        <w:rPr>
          <w:szCs w:val="24"/>
        </w:rPr>
        <w:t>-</w:t>
      </w:r>
      <w:r w:rsidRPr="009F7BE2">
        <w:rPr>
          <w:szCs w:val="24"/>
        </w:rPr>
        <w:t xml:space="preserve">shifted compared to the response of individual particles due to the strong dipolar interactions and </w:t>
      </w:r>
      <w:r>
        <w:rPr>
          <w:szCs w:val="24"/>
        </w:rPr>
        <w:t>aggregation effects</w:t>
      </w:r>
      <w:r w:rsidRPr="009F7BE2">
        <w:rPr>
          <w:szCs w:val="24"/>
        </w:rPr>
        <w:t>.</w:t>
      </w:r>
      <w:r w:rsidR="008F5E75" w:rsidRPr="00BE0DEF">
        <w:rPr>
          <w:szCs w:val="24"/>
          <w:vertAlign w:val="superscript"/>
        </w:rPr>
        <w:t>29</w:t>
      </w:r>
      <w:r w:rsidRPr="00B32CEB">
        <w:rPr>
          <w:szCs w:val="24"/>
        </w:rPr>
        <w:t xml:space="preserve"> </w:t>
      </w:r>
      <w:r w:rsidRPr="009F7BE2">
        <w:rPr>
          <w:szCs w:val="24"/>
        </w:rPr>
        <w:t>The origin of the second absorption feature around 750</w:t>
      </w:r>
      <w:r>
        <w:rPr>
          <w:szCs w:val="24"/>
        </w:rPr>
        <w:t xml:space="preserve"> </w:t>
      </w:r>
      <w:r w:rsidRPr="009F7BE2">
        <w:rPr>
          <w:szCs w:val="24"/>
        </w:rPr>
        <w:t>nm is related to the array periodicity as can be observed when</w:t>
      </w:r>
      <w:r w:rsidRPr="005345A1">
        <w:rPr>
          <w:szCs w:val="24"/>
        </w:rPr>
        <w:t xml:space="preserve"> changing the size of the </w:t>
      </w:r>
      <w:proofErr w:type="spellStart"/>
      <w:r w:rsidRPr="005345A1">
        <w:rPr>
          <w:szCs w:val="24"/>
        </w:rPr>
        <w:t>nanogrid</w:t>
      </w:r>
      <w:proofErr w:type="spellEnd"/>
      <w:r w:rsidRPr="005345A1">
        <w:rPr>
          <w:szCs w:val="24"/>
        </w:rPr>
        <w:t xml:space="preserve"> </w:t>
      </w:r>
      <w:r w:rsidRPr="00514144">
        <w:rPr>
          <w:i/>
          <w:szCs w:val="24"/>
        </w:rPr>
        <w:t>via</w:t>
      </w:r>
      <w:r>
        <w:rPr>
          <w:szCs w:val="24"/>
        </w:rPr>
        <w:t xml:space="preserve"> the polymer particle size </w:t>
      </w:r>
      <w:r w:rsidRPr="009F7BE2">
        <w:rPr>
          <w:szCs w:val="24"/>
        </w:rPr>
        <w:t>(see Support</w:t>
      </w:r>
      <w:r>
        <w:rPr>
          <w:szCs w:val="24"/>
        </w:rPr>
        <w:t>ing</w:t>
      </w:r>
      <w:r w:rsidRPr="009F7BE2">
        <w:rPr>
          <w:szCs w:val="24"/>
        </w:rPr>
        <w:t xml:space="preserve"> Information Figure S7). The peak can be attributed to the appearance of an additional </w:t>
      </w:r>
      <w:proofErr w:type="spellStart"/>
      <w:r w:rsidRPr="009F7BE2">
        <w:rPr>
          <w:szCs w:val="24"/>
        </w:rPr>
        <w:t>stopband</w:t>
      </w:r>
      <w:proofErr w:type="spellEnd"/>
      <w:r w:rsidRPr="009F7BE2">
        <w:rPr>
          <w:szCs w:val="24"/>
        </w:rPr>
        <w:t xml:space="preserve"> of the opal, mediated by t</w:t>
      </w:r>
      <w:r w:rsidRPr="005345A1">
        <w:rPr>
          <w:szCs w:val="24"/>
        </w:rPr>
        <w:t xml:space="preserve">he high permittivity of the </w:t>
      </w:r>
      <w:proofErr w:type="spellStart"/>
      <w:r w:rsidRPr="005345A1">
        <w:rPr>
          <w:szCs w:val="24"/>
        </w:rPr>
        <w:t>AuNP</w:t>
      </w:r>
      <w:proofErr w:type="spellEnd"/>
      <w:r w:rsidRPr="005345A1">
        <w:rPr>
          <w:szCs w:val="24"/>
        </w:rPr>
        <w:t xml:space="preserve"> effective medium</w:t>
      </w:r>
      <w:r>
        <w:rPr>
          <w:szCs w:val="24"/>
        </w:rPr>
        <w:t>.</w:t>
      </w:r>
      <w:r w:rsidR="008F5E75" w:rsidRPr="00BE0DEF">
        <w:rPr>
          <w:szCs w:val="24"/>
          <w:vertAlign w:val="superscript"/>
        </w:rPr>
        <w:t>30</w:t>
      </w:r>
    </w:p>
    <w:p w14:paraId="19DD8ABB" w14:textId="77777777" w:rsidR="00537B7B" w:rsidRDefault="00537B7B" w:rsidP="00EF6BE0">
      <w:pPr>
        <w:pStyle w:val="VAFigureCaption"/>
        <w:jc w:val="center"/>
        <w:rPr>
          <w:b/>
        </w:rPr>
      </w:pPr>
      <w:r>
        <w:rPr>
          <w:noProof/>
          <w:lang w:val="en-GB" w:eastAsia="en-GB"/>
        </w:rPr>
        <w:lastRenderedPageBreak/>
        <w:drawing>
          <wp:inline distT="0" distB="0" distL="0" distR="0" wp14:anchorId="1764CFD7" wp14:editId="11862C39">
            <wp:extent cx="4524375" cy="3686235"/>
            <wp:effectExtent l="0" t="0" r="0" b="0"/>
            <wp:docPr id="3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a:off x="0" y="0"/>
                      <a:ext cx="4533853" cy="3693957"/>
                    </a:xfrm>
                    <a:prstGeom prst="rect">
                      <a:avLst/>
                    </a:prstGeom>
                    <a:noFill/>
                    <a:ln w="9525">
                      <a:noFill/>
                      <a:miter lim="800000"/>
                      <a:headEnd/>
                      <a:tailEnd/>
                    </a:ln>
                  </pic:spPr>
                </pic:pic>
              </a:graphicData>
            </a:graphic>
          </wp:inline>
        </w:drawing>
      </w:r>
    </w:p>
    <w:p w14:paraId="631FE12D" w14:textId="77777777" w:rsidR="00537B7B" w:rsidRPr="00537B7B" w:rsidRDefault="00537B7B" w:rsidP="00EF6BE0">
      <w:pPr>
        <w:jc w:val="center"/>
      </w:pPr>
      <w:r w:rsidRPr="003777A4">
        <w:rPr>
          <w:noProof/>
          <w:lang w:val="en-GB" w:eastAsia="en-GB"/>
        </w:rPr>
        <w:drawing>
          <wp:inline distT="0" distB="0" distL="0" distR="0" wp14:anchorId="635B3443" wp14:editId="3CF0D8F7">
            <wp:extent cx="4199455" cy="212090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a:stretch>
                      <a:fillRect/>
                    </a:stretch>
                  </pic:blipFill>
                  <pic:spPr>
                    <a:xfrm>
                      <a:off x="0" y="0"/>
                      <a:ext cx="4222442" cy="2132509"/>
                    </a:xfrm>
                    <a:prstGeom prst="rect">
                      <a:avLst/>
                    </a:prstGeom>
                  </pic:spPr>
                </pic:pic>
              </a:graphicData>
            </a:graphic>
          </wp:inline>
        </w:drawing>
      </w:r>
    </w:p>
    <w:p w14:paraId="590E72DB" w14:textId="5E4018B1" w:rsidR="00D26F8B" w:rsidRDefault="00D26F8B" w:rsidP="00537B7B">
      <w:pPr>
        <w:pStyle w:val="VAFigureCaption"/>
      </w:pPr>
      <w:r w:rsidRPr="00537B7B">
        <w:rPr>
          <w:b/>
        </w:rPr>
        <w:t>Figure 4.</w:t>
      </w:r>
      <w:r w:rsidRPr="007468B9">
        <w:t xml:space="preserve"> Optical reflection microscopy maps.</w:t>
      </w:r>
      <w:r w:rsidRPr="00B15097">
        <w:t xml:space="preserve">  a</w:t>
      </w:r>
      <w:r>
        <w:t>)</w:t>
      </w:r>
      <w:r w:rsidRPr="00B15097">
        <w:t xml:space="preserve"> Dark field micrograph of the film surface with grain boundaries, which appear bright. The 20</w:t>
      </w:r>
      <w:r>
        <w:t xml:space="preserve"> </w:t>
      </w:r>
      <w:r w:rsidRPr="00F65841">
        <w:rPr>
          <w:rFonts w:ascii="Symbol" w:hAnsi="Symbol"/>
        </w:rPr>
        <w:t></w:t>
      </w:r>
      <w:r w:rsidRPr="00B15097">
        <w:t xml:space="preserve">m </w:t>
      </w:r>
      <w:r>
        <w:t>×</w:t>
      </w:r>
      <w:r w:rsidRPr="00B15097">
        <w:t xml:space="preserve"> 20</w:t>
      </w:r>
      <w:r>
        <w:t xml:space="preserve"> </w:t>
      </w:r>
      <w:r w:rsidRPr="00F65841">
        <w:rPr>
          <w:rFonts w:ascii="Symbol" w:hAnsi="Symbol"/>
        </w:rPr>
        <w:t></w:t>
      </w:r>
      <w:r w:rsidRPr="00B15097">
        <w:t xml:space="preserve">m scanned area is indicated by the red selection. Optical reflection microscopy maps at wavelengths of </w:t>
      </w:r>
      <w:r w:rsidRPr="007468B9">
        <w:t>b)</w:t>
      </w:r>
      <w:r w:rsidRPr="00B15097">
        <w:t xml:space="preserve"> 570 nm, </w:t>
      </w:r>
      <w:r>
        <w:t>c)</w:t>
      </w:r>
      <w:r w:rsidRPr="00B15097">
        <w:t xml:space="preserve"> 750 nm, and </w:t>
      </w:r>
      <w:r>
        <w:t>d)</w:t>
      </w:r>
      <w:r w:rsidRPr="00B15097">
        <w:t>, 890 nm. The color indicates the reflectivity: red is strongly reflecting and blue is poorly reflecting.</w:t>
      </w:r>
      <w:r>
        <w:t xml:space="preserve"> </w:t>
      </w:r>
      <w:r w:rsidRPr="00BE33CE">
        <w:t>e)</w:t>
      </w:r>
      <w:r w:rsidRPr="00B15097">
        <w:t xml:space="preserve"> Optical extinction (transmission) and </w:t>
      </w:r>
      <w:r w:rsidRPr="00BE33CE">
        <w:t>f)</w:t>
      </w:r>
      <w:r>
        <w:t xml:space="preserve"> </w:t>
      </w:r>
      <w:r w:rsidRPr="00B15097">
        <w:t xml:space="preserve">reflectivity spectra corresponding to &lt;1 </w:t>
      </w:r>
      <w:r w:rsidRPr="00F65841">
        <w:rPr>
          <w:rFonts w:ascii="Symbol" w:hAnsi="Symbol"/>
        </w:rPr>
        <w:t></w:t>
      </w:r>
      <w:r w:rsidRPr="00B15097">
        <w:t>m</w:t>
      </w:r>
      <w:r w:rsidRPr="00B15097">
        <w:rPr>
          <w:vertAlign w:val="superscript"/>
        </w:rPr>
        <w:t>2</w:t>
      </w:r>
      <w:r w:rsidRPr="00B15097">
        <w:t xml:space="preserve"> areas in the hybrid </w:t>
      </w:r>
      <w:proofErr w:type="spellStart"/>
      <w:r w:rsidRPr="00B15097">
        <w:t>nanogrid</w:t>
      </w:r>
      <w:proofErr w:type="spellEnd"/>
      <w:r w:rsidRPr="00B15097">
        <w:t xml:space="preserve"> crystal and grain boundaries, </w:t>
      </w:r>
      <w:r>
        <w:t xml:space="preserve">as labelled. </w:t>
      </w:r>
    </w:p>
    <w:p w14:paraId="6A3C0B20" w14:textId="77777777" w:rsidR="00FF7C36" w:rsidRPr="00C412D3" w:rsidRDefault="00FF7C36" w:rsidP="00FF7C36">
      <w:pPr>
        <w:pStyle w:val="TAMainText"/>
        <w:rPr>
          <w:b/>
        </w:rPr>
      </w:pPr>
      <w:proofErr w:type="spellStart"/>
      <w:r>
        <w:rPr>
          <w:b/>
        </w:rPr>
        <w:lastRenderedPageBreak/>
        <w:t>Plasmonic</w:t>
      </w:r>
      <w:proofErr w:type="spellEnd"/>
      <w:r>
        <w:rPr>
          <w:b/>
        </w:rPr>
        <w:t xml:space="preserve"> Resonances of</w:t>
      </w:r>
      <w:r w:rsidRPr="00C412D3">
        <w:rPr>
          <w:b/>
        </w:rPr>
        <w:t xml:space="preserve"> the </w:t>
      </w:r>
      <w:proofErr w:type="spellStart"/>
      <w:r>
        <w:rPr>
          <w:b/>
        </w:rPr>
        <w:t>AuNP</w:t>
      </w:r>
      <w:proofErr w:type="spellEnd"/>
      <w:r>
        <w:rPr>
          <w:b/>
        </w:rPr>
        <w:t xml:space="preserve"> </w:t>
      </w:r>
      <w:proofErr w:type="spellStart"/>
      <w:r w:rsidRPr="00C412D3">
        <w:rPr>
          <w:b/>
        </w:rPr>
        <w:t>Nanogrid</w:t>
      </w:r>
      <w:proofErr w:type="spellEnd"/>
    </w:p>
    <w:p w14:paraId="1C83C49C" w14:textId="3EA284DD" w:rsidR="00FF7C36" w:rsidRPr="00D64677" w:rsidRDefault="00FF7C36" w:rsidP="00FF7C36">
      <w:pPr>
        <w:pStyle w:val="TAMainText"/>
      </w:pPr>
      <w:r>
        <w:t xml:space="preserve">The optical response of the </w:t>
      </w:r>
      <w:proofErr w:type="spellStart"/>
      <w:r>
        <w:t>AuNP</w:t>
      </w:r>
      <w:proofErr w:type="spellEnd"/>
      <w:r w:rsidRPr="00B96D0E">
        <w:t xml:space="preserve"> </w:t>
      </w:r>
      <w:proofErr w:type="spellStart"/>
      <w:r w:rsidRPr="00B96D0E">
        <w:t>nanogrid</w:t>
      </w:r>
      <w:proofErr w:type="spellEnd"/>
      <w:r>
        <w:t xml:space="preserve"> is very complex</w:t>
      </w:r>
      <w:r w:rsidR="00645C0F">
        <w:t>. Contributions are expected from</w:t>
      </w:r>
      <w:r>
        <w:t xml:space="preserve">  a variety of light-matter interaction mechanisms</w:t>
      </w:r>
      <w:r w:rsidR="00645C0F">
        <w:t>,</w:t>
      </w:r>
      <w:r w:rsidR="00D64677">
        <w:t xml:space="preserve"> which strongly depend on the connectivity and geometry of the metallic constituents, </w:t>
      </w:r>
      <w:r w:rsidR="00EB2254">
        <w:t>ranging</w:t>
      </w:r>
      <w:r w:rsidR="00D64677">
        <w:t xml:space="preserve"> from (semi-)</w:t>
      </w:r>
      <w:r w:rsidR="00645C0F">
        <w:t xml:space="preserve"> </w:t>
      </w:r>
      <w:r w:rsidR="00D64677">
        <w:t>continuous</w:t>
      </w:r>
      <w:r w:rsidR="00EB2254">
        <w:t xml:space="preserve"> </w:t>
      </w:r>
      <w:proofErr w:type="spellStart"/>
      <w:r w:rsidR="00EB2254">
        <w:t>plasmonic</w:t>
      </w:r>
      <w:proofErr w:type="spellEnd"/>
      <w:r w:rsidR="00EB2254">
        <w:t xml:space="preserve"> networks</w:t>
      </w:r>
      <w:r w:rsidR="00D64677">
        <w:t xml:space="preserve"> to isolated nanoparticles</w:t>
      </w:r>
      <w:r>
        <w:t>.</w:t>
      </w:r>
      <w:r w:rsidR="00EB2254">
        <w:rPr>
          <w:vertAlign w:val="superscript"/>
        </w:rPr>
        <w:t>28</w:t>
      </w:r>
      <w:r w:rsidR="00D64677">
        <w:rPr>
          <w:vertAlign w:val="superscript"/>
        </w:rPr>
        <w:t>-3</w:t>
      </w:r>
      <w:r w:rsidR="00BF0400">
        <w:rPr>
          <w:vertAlign w:val="superscript"/>
        </w:rPr>
        <w:t>7</w:t>
      </w:r>
      <w:r>
        <w:t xml:space="preserve"> When dilute suspensions of </w:t>
      </w:r>
      <w:proofErr w:type="spellStart"/>
      <w:r>
        <w:t>AuNP</w:t>
      </w:r>
      <w:proofErr w:type="spellEnd"/>
      <w:r>
        <w:t xml:space="preserve"> begin to aggregate, the nature of the collective electronic resonances giving rise to the </w:t>
      </w:r>
      <w:proofErr w:type="spellStart"/>
      <w:r>
        <w:t>plasmonic</w:t>
      </w:r>
      <w:proofErr w:type="spellEnd"/>
      <w:r>
        <w:t xml:space="preserve"> response changes dramatically, and for a fully aggregate solution a red-shifted extinction peak is expected to</w:t>
      </w:r>
      <w:r w:rsidR="0012768A">
        <w:t xml:space="preserve"> dominate the spectral response</w:t>
      </w:r>
      <w:r>
        <w:t>.</w:t>
      </w:r>
      <w:r w:rsidR="00A750FE" w:rsidRPr="00BE0DEF">
        <w:rPr>
          <w:vertAlign w:val="superscript"/>
        </w:rPr>
        <w:t>31</w:t>
      </w:r>
      <w:r>
        <w:t xml:space="preserve"> The detailed electromagnetic properties of the tightly packed </w:t>
      </w:r>
      <w:proofErr w:type="spellStart"/>
      <w:r>
        <w:t>AuNP</w:t>
      </w:r>
      <w:proofErr w:type="spellEnd"/>
      <w:r>
        <w:t xml:space="preserve"> aggregate are strongly dependent on their size and packing ratio as well as on the dielectric background surrounding the particles</w:t>
      </w:r>
      <w:r w:rsidRPr="0012768A">
        <w:t>.</w:t>
      </w:r>
      <w:r w:rsidR="00A750FE" w:rsidRPr="00BE0DEF">
        <w:rPr>
          <w:vertAlign w:val="superscript"/>
        </w:rPr>
        <w:t>32,33</w:t>
      </w:r>
      <w:r w:rsidRPr="0012768A">
        <w:t xml:space="preserve"> </w:t>
      </w:r>
      <w:r>
        <w:t xml:space="preserve">In addition to the single-NP </w:t>
      </w:r>
      <w:proofErr w:type="spellStart"/>
      <w:r>
        <w:t>plasmonic</w:t>
      </w:r>
      <w:proofErr w:type="spellEnd"/>
      <w:r>
        <w:t xml:space="preserve"> resonances and the coupled </w:t>
      </w:r>
      <w:proofErr w:type="spellStart"/>
      <w:r>
        <w:t>plasmon</w:t>
      </w:r>
      <w:proofErr w:type="spellEnd"/>
      <w:r>
        <w:t xml:space="preserve"> modes induced by the hybridization of the NP resonances, we expect contributions from the localized </w:t>
      </w:r>
      <w:proofErr w:type="spellStart"/>
      <w:r>
        <w:t>plasmons</w:t>
      </w:r>
      <w:proofErr w:type="spellEnd"/>
      <w:r>
        <w:t xml:space="preserve"> formed in the metallic voids surrounding the polymer template and delocalized Bragg-like </w:t>
      </w:r>
      <w:proofErr w:type="spellStart"/>
      <w:r>
        <w:t>plasmons</w:t>
      </w:r>
      <w:proofErr w:type="spellEnd"/>
      <w:r>
        <w:t xml:space="preserve"> propagating in the three-dimensional Au </w:t>
      </w:r>
      <w:r w:rsidR="0012768A">
        <w:t>network</w:t>
      </w:r>
      <w:r>
        <w:t>.</w:t>
      </w:r>
      <w:r w:rsidR="00A750FE" w:rsidRPr="00BE0DEF">
        <w:rPr>
          <w:vertAlign w:val="superscript"/>
        </w:rPr>
        <w:t>34</w:t>
      </w:r>
      <w:r w:rsidR="00286DA6">
        <w:rPr>
          <w:vertAlign w:val="superscript"/>
        </w:rPr>
        <w:t>-38</w:t>
      </w:r>
      <w:r>
        <w:t xml:space="preserve"> The </w:t>
      </w:r>
      <w:proofErr w:type="spellStart"/>
      <w:r>
        <w:t>plasmonic</w:t>
      </w:r>
      <w:proofErr w:type="spellEnd"/>
      <w:r>
        <w:t xml:space="preserve"> response is then modulated by the photonic stop bands of the underlying ph</w:t>
      </w:r>
      <w:r w:rsidR="0012768A">
        <w:t>otonic-crystal polymer template</w:t>
      </w:r>
      <w:r w:rsidRPr="0012768A">
        <w:t>.</w:t>
      </w:r>
      <w:r w:rsidR="00EB2254">
        <w:rPr>
          <w:vertAlign w:val="superscript"/>
        </w:rPr>
        <w:t>3</w:t>
      </w:r>
      <w:r w:rsidR="00832D85">
        <w:rPr>
          <w:vertAlign w:val="superscript"/>
        </w:rPr>
        <w:t>0,35,39</w:t>
      </w:r>
    </w:p>
    <w:p w14:paraId="4890B370" w14:textId="32951F03" w:rsidR="00D26F8B" w:rsidRDefault="00FF7C36" w:rsidP="00BE0DEF">
      <w:pPr>
        <w:pStyle w:val="TAMainText"/>
        <w:rPr>
          <w:lang w:val="en-GB"/>
        </w:rPr>
      </w:pPr>
      <w:r>
        <w:rPr>
          <w:lang w:val="en-GB"/>
        </w:rPr>
        <w:t>Because of</w:t>
      </w:r>
      <w:r w:rsidRPr="009B66AB">
        <w:rPr>
          <w:lang w:val="en-GB"/>
        </w:rPr>
        <w:t xml:space="preserve"> the multiple length scales involved </w:t>
      </w:r>
      <w:r>
        <w:rPr>
          <w:lang w:val="en-GB"/>
        </w:rPr>
        <w:t xml:space="preserve">and the complexity of the dielectric function, </w:t>
      </w:r>
      <w:r w:rsidRPr="009B66AB">
        <w:rPr>
          <w:lang w:val="en-GB"/>
        </w:rPr>
        <w:t>numerical simulation</w:t>
      </w:r>
      <w:r>
        <w:rPr>
          <w:lang w:val="en-GB"/>
        </w:rPr>
        <w:t>s</w:t>
      </w:r>
      <w:r w:rsidRPr="009B66AB">
        <w:rPr>
          <w:lang w:val="en-GB"/>
        </w:rPr>
        <w:t xml:space="preserve"> of the exact system configuration </w:t>
      </w:r>
      <w:r>
        <w:rPr>
          <w:lang w:val="en-GB"/>
        </w:rPr>
        <w:t>are not fea</w:t>
      </w:r>
      <w:r w:rsidRPr="009B66AB">
        <w:rPr>
          <w:lang w:val="en-GB"/>
        </w:rPr>
        <w:t xml:space="preserve">sible. We have modelled the </w:t>
      </w:r>
      <w:proofErr w:type="spellStart"/>
      <w:r w:rsidRPr="009B66AB">
        <w:rPr>
          <w:lang w:val="en-GB"/>
        </w:rPr>
        <w:t>AuN</w:t>
      </w:r>
      <w:r>
        <w:rPr>
          <w:lang w:val="en-GB"/>
        </w:rPr>
        <w:t>P</w:t>
      </w:r>
      <w:proofErr w:type="spellEnd"/>
      <w:r w:rsidRPr="009B66AB">
        <w:rPr>
          <w:lang w:val="en-GB"/>
        </w:rPr>
        <w:t xml:space="preserve"> </w:t>
      </w:r>
      <w:proofErr w:type="spellStart"/>
      <w:r w:rsidRPr="009B66AB">
        <w:rPr>
          <w:lang w:val="en-GB"/>
        </w:rPr>
        <w:t>nanogrid</w:t>
      </w:r>
      <w:proofErr w:type="spellEnd"/>
      <w:r w:rsidRPr="009B66AB">
        <w:rPr>
          <w:lang w:val="en-GB"/>
        </w:rPr>
        <w:t xml:space="preserve"> as a homogeneous medium with an effective dielectric constant defined by a renormaliz</w:t>
      </w:r>
      <w:r>
        <w:rPr>
          <w:lang w:val="en-GB"/>
        </w:rPr>
        <w:t>ed</w:t>
      </w:r>
      <w:r w:rsidRPr="009B66AB">
        <w:rPr>
          <w:lang w:val="en-GB"/>
        </w:rPr>
        <w:t xml:space="preserve"> Maxwell Garnett </w:t>
      </w:r>
      <w:r>
        <w:rPr>
          <w:lang w:val="en-GB"/>
        </w:rPr>
        <w:t xml:space="preserve">(MG) </w:t>
      </w:r>
      <w:r w:rsidRPr="009B66AB">
        <w:rPr>
          <w:lang w:val="en-GB"/>
        </w:rPr>
        <w:t>approach</w:t>
      </w:r>
      <w:r w:rsidRPr="00F9167F">
        <w:rPr>
          <w:lang w:val="en-GB"/>
        </w:rPr>
        <w:t>.</w:t>
      </w:r>
      <w:r w:rsidR="00EB2254">
        <w:rPr>
          <w:vertAlign w:val="superscript"/>
          <w:lang w:val="en-GB"/>
        </w:rPr>
        <w:t>40</w:t>
      </w:r>
      <w:r w:rsidR="00EB2254" w:rsidRPr="00F9167F">
        <w:rPr>
          <w:lang w:val="en-GB"/>
        </w:rPr>
        <w:t xml:space="preserve"> </w:t>
      </w:r>
      <w:r>
        <w:rPr>
          <w:lang w:val="en-GB"/>
        </w:rPr>
        <w:t xml:space="preserve">This method allows the description of ensembles of resonant </w:t>
      </w:r>
      <w:proofErr w:type="spellStart"/>
      <w:r>
        <w:rPr>
          <w:lang w:val="en-GB"/>
        </w:rPr>
        <w:t>plasmonic</w:t>
      </w:r>
      <w:proofErr w:type="spellEnd"/>
      <w:r>
        <w:rPr>
          <w:lang w:val="en-GB"/>
        </w:rPr>
        <w:t xml:space="preserve"> particles even at high filling ratios and is in good agreement with direct </w:t>
      </w:r>
      <w:r w:rsidR="00F9167F">
        <w:rPr>
          <w:lang w:val="en-GB"/>
        </w:rPr>
        <w:t>FDTD simulations</w:t>
      </w:r>
      <w:r>
        <w:rPr>
          <w:lang w:val="en-GB"/>
        </w:rPr>
        <w:t>.</w:t>
      </w:r>
      <w:r w:rsidR="00EB2254">
        <w:rPr>
          <w:vertAlign w:val="superscript"/>
          <w:lang w:val="en-GB"/>
        </w:rPr>
        <w:t>40</w:t>
      </w:r>
      <w:r w:rsidR="00EB2254">
        <w:rPr>
          <w:lang w:val="en-GB"/>
        </w:rPr>
        <w:t xml:space="preserve"> </w:t>
      </w:r>
      <w:r w:rsidR="0022631A">
        <w:rPr>
          <w:lang w:val="en-GB"/>
        </w:rPr>
        <w:t>The modelling of the effective permittivity of the Au is described in the Supporting Information (Figures S8 and S9).</w:t>
      </w:r>
    </w:p>
    <w:p w14:paraId="1A429FF0" w14:textId="76F53D60" w:rsidR="00FF7C36" w:rsidRPr="00336634" w:rsidRDefault="00FF7C36">
      <w:pPr>
        <w:pStyle w:val="TAMainText"/>
      </w:pPr>
      <w:r w:rsidRPr="004356CE">
        <w:lastRenderedPageBreak/>
        <w:t>We have performed finite difference time domain (FDTD) simulations</w:t>
      </w:r>
      <w:r>
        <w:t xml:space="preserve">, shown in Figure </w:t>
      </w:r>
      <w:r w:rsidR="0022631A">
        <w:t>5</w:t>
      </w:r>
      <w:r>
        <w:t>,</w:t>
      </w:r>
      <w:r w:rsidRPr="004356CE">
        <w:t xml:space="preserve"> to explore the </w:t>
      </w:r>
      <w:proofErr w:type="spellStart"/>
      <w:r w:rsidRPr="004356CE">
        <w:t>plasmonic</w:t>
      </w:r>
      <w:proofErr w:type="spellEnd"/>
      <w:r w:rsidRPr="004356CE">
        <w:t xml:space="preserve"> </w:t>
      </w:r>
      <w:r>
        <w:t>res</w:t>
      </w:r>
      <w:r w:rsidR="0022631A">
        <w:t>ponse of the structure. Figure 5</w:t>
      </w:r>
      <w:r>
        <w:t xml:space="preserve">a shows the results for the simulated reflection, transmission and absorption through the structured </w:t>
      </w:r>
      <w:proofErr w:type="spellStart"/>
      <w:r>
        <w:t>nanogrid</w:t>
      </w:r>
      <w:proofErr w:type="spellEnd"/>
      <w:r>
        <w:t xml:space="preserve"> material. The reflection spectrum presents a number of peaks associated with the </w:t>
      </w:r>
      <w:proofErr w:type="spellStart"/>
      <w:r>
        <w:t>microstructured</w:t>
      </w:r>
      <w:proofErr w:type="spellEnd"/>
      <w:r>
        <w:t xml:space="preserve">-Au layer reflectivity (around 630 nm, which matches the maximum of the effective index of refraction of the Au for large filling ratios), the emerging full band gap of the Au inverted opal structure (around 780 nm) and the expected </w:t>
      </w:r>
      <w:r>
        <w:sym w:font="Symbol" w:char="F047"/>
      </w:r>
      <w:r>
        <w:t>-L stop band (870 nm). The reflectivity also shows the characteristic finite-system oscillations (as the simulated opal structure consists of 12 layers). While the overall shape and peak position is in good agreeme</w:t>
      </w:r>
      <w:r w:rsidR="00D66876">
        <w:t>nt with the measurements in Figure</w:t>
      </w:r>
      <w:r>
        <w:t xml:space="preserve"> 4e and f, we note that the predicted reflection peaks at 630</w:t>
      </w:r>
      <w:r w:rsidR="0022631A">
        <w:t xml:space="preserve"> </w:t>
      </w:r>
      <w:r>
        <w:t xml:space="preserve">nm and 780 nm appear only as </w:t>
      </w:r>
      <w:r w:rsidR="00336634">
        <w:t>weakly</w:t>
      </w:r>
      <w:r>
        <w:t xml:space="preserve"> defined shoulders in the overall measured reflectivity. </w:t>
      </w:r>
    </w:p>
    <w:p w14:paraId="08FE8CC3" w14:textId="77777777" w:rsidR="00FF7C36" w:rsidRDefault="00FF7C36" w:rsidP="00FF7C36">
      <w:pPr>
        <w:pStyle w:val="TAMainText"/>
        <w:ind w:firstLine="0"/>
      </w:pPr>
      <w:r>
        <w:rPr>
          <w:noProof/>
          <w:lang w:val="en-GB" w:eastAsia="en-GB"/>
        </w:rPr>
        <w:drawing>
          <wp:inline distT="0" distB="0" distL="0" distR="0" wp14:anchorId="7DE052D7" wp14:editId="21D6F8B8">
            <wp:extent cx="5943600" cy="2148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R_T_A_O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148205"/>
                    </a:xfrm>
                    <a:prstGeom prst="rect">
                      <a:avLst/>
                    </a:prstGeom>
                  </pic:spPr>
                </pic:pic>
              </a:graphicData>
            </a:graphic>
          </wp:inline>
        </w:drawing>
      </w:r>
    </w:p>
    <w:p w14:paraId="286ACEC3" w14:textId="33D6BD32" w:rsidR="00FF7C36" w:rsidRDefault="00AE16A0" w:rsidP="00FF7C36">
      <w:pPr>
        <w:pStyle w:val="VAFigureCaption"/>
      </w:pPr>
      <w:r>
        <w:rPr>
          <w:b/>
        </w:rPr>
        <w:t>Figure 5</w:t>
      </w:r>
      <w:r w:rsidR="00FF7C36" w:rsidRPr="00B96D0E">
        <w:rPr>
          <w:b/>
        </w:rPr>
        <w:t xml:space="preserve">. </w:t>
      </w:r>
      <w:r w:rsidR="00FF7C36">
        <w:rPr>
          <w:b/>
        </w:rPr>
        <w:t xml:space="preserve"> </w:t>
      </w:r>
      <w:r w:rsidR="00FF7C36" w:rsidRPr="00CA6ADA">
        <w:t>a)</w:t>
      </w:r>
      <w:r w:rsidR="00FF7C36">
        <w:t xml:space="preserve"> FDTD simulations of the reflection (R), transmission (T) and absorption (A) for a 12-layer Au inverted opal structure with a protruding </w:t>
      </w:r>
      <w:proofErr w:type="spellStart"/>
      <w:r w:rsidR="00FF7C36">
        <w:t>nanogrid</w:t>
      </w:r>
      <w:proofErr w:type="spellEnd"/>
      <w:r w:rsidR="00FF7C36">
        <w:t xml:space="preserve"> Au layer. </w:t>
      </w:r>
      <w:r w:rsidR="00FF7C36" w:rsidRPr="00CA6ADA">
        <w:t>b)</w:t>
      </w:r>
      <w:r w:rsidR="00FF7C36">
        <w:t xml:space="preserve"> Extinction spectrum</w:t>
      </w:r>
      <w:r>
        <w:t xml:space="preserve"> </w:t>
      </w:r>
      <w:r w:rsidR="00FC2697">
        <w:t xml:space="preserve">calculated from </w:t>
      </w:r>
      <w:r>
        <w:t xml:space="preserve">the optical density defined </w:t>
      </w:r>
      <w:proofErr w:type="gramStart"/>
      <w:r>
        <w:t>as</w:t>
      </w:r>
      <w:r w:rsidR="00FF7C36">
        <w:t xml:space="preserve"> </w:t>
      </w:r>
      <w:proofErr w:type="gramEnd"/>
      <w:r w:rsidR="00FF7C36" w:rsidRPr="00832F59">
        <w:rPr>
          <w:position w:val="-10"/>
        </w:rPr>
        <w:object w:dxaOrig="1440" w:dyaOrig="320" w14:anchorId="7173E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75pt" o:ole="">
            <v:imagedata r:id="rId14" o:title=""/>
          </v:shape>
          <o:OLEObject Type="Embed" ProgID="Equation.DSMT4" ShapeID="_x0000_i1025" DrawAspect="Content" ObjectID="_1513605416" r:id="rId15"/>
        </w:object>
      </w:r>
      <w:r w:rsidR="00FF7C36">
        <w:t xml:space="preserve">. </w:t>
      </w:r>
    </w:p>
    <w:p w14:paraId="559BC84D" w14:textId="547CBAB7" w:rsidR="00771CDD" w:rsidRDefault="00FF7C36" w:rsidP="00FF7C36">
      <w:pPr>
        <w:pStyle w:val="TAMainText"/>
      </w:pPr>
      <w:r>
        <w:t xml:space="preserve">This smearing of the </w:t>
      </w:r>
      <w:r w:rsidR="00336634">
        <w:t xml:space="preserve">measured </w:t>
      </w:r>
      <w:r>
        <w:t xml:space="preserve">reflection peaks is attributed mainly to the imperfections in the fabricated structure and the relatively small size of the system that was simulated. As is expected, </w:t>
      </w:r>
      <w:r>
        <w:lastRenderedPageBreak/>
        <w:t>the emerging full photonic band gap associate</w:t>
      </w:r>
      <w:r w:rsidR="00771CDD">
        <w:t>d</w:t>
      </w:r>
      <w:r>
        <w:t xml:space="preserve"> with the peak at 780 nm is affected the most. This is because the full band gap is a higher order gap, which opens between the 8</w:t>
      </w:r>
      <w:r w:rsidRPr="000E7D7A">
        <w:rPr>
          <w:vertAlign w:val="superscript"/>
        </w:rPr>
        <w:t>th</w:t>
      </w:r>
      <w:r>
        <w:t xml:space="preserve"> and 9</w:t>
      </w:r>
      <w:r w:rsidRPr="000E7D7A">
        <w:rPr>
          <w:vertAlign w:val="superscript"/>
        </w:rPr>
        <w:t>th</w:t>
      </w:r>
      <w:r>
        <w:t xml:space="preserve"> bands of the inverted opal structure and is strongly affected by small scale fluctuations in the dielectric structure.</w:t>
      </w:r>
      <w:r w:rsidR="00771CDD">
        <w:rPr>
          <w:rFonts w:ascii="Calibri" w:hAnsi="Calibri" w:cs="Calibri"/>
          <w:color w:val="002060"/>
          <w:sz w:val="22"/>
          <w:szCs w:val="22"/>
          <w:shd w:val="clear" w:color="auto" w:fill="FFFFFF"/>
        </w:rPr>
        <w:t xml:space="preserve"> </w:t>
      </w:r>
      <w:r w:rsidR="00771CDD" w:rsidRPr="00835EDE">
        <w:rPr>
          <w:rFonts w:ascii="Times New Roman" w:hAnsi="Times New Roman"/>
        </w:rPr>
        <w:t xml:space="preserve">Our observations are in line with those found for the </w:t>
      </w:r>
      <w:r w:rsidR="00771CDD" w:rsidRPr="00835EDE">
        <w:rPr>
          <w:rFonts w:ascii="Times New Roman" w:hAnsi="Times New Roman"/>
          <w:lang w:eastAsia="en-GB"/>
        </w:rPr>
        <w:t xml:space="preserve">nanoparticle-based </w:t>
      </w:r>
      <w:proofErr w:type="spellStart"/>
      <w:r w:rsidR="00771CDD" w:rsidRPr="00835EDE">
        <w:rPr>
          <w:rFonts w:ascii="Times New Roman" w:hAnsi="Times New Roman"/>
          <w:lang w:eastAsia="en-GB"/>
        </w:rPr>
        <w:t>metallodielectric</w:t>
      </w:r>
      <w:proofErr w:type="spellEnd"/>
      <w:r w:rsidR="00771CDD" w:rsidRPr="00835EDE">
        <w:rPr>
          <w:rFonts w:ascii="Times New Roman" w:hAnsi="Times New Roman"/>
          <w:lang w:eastAsia="en-GB"/>
        </w:rPr>
        <w:t xml:space="preserve"> inverse opals</w:t>
      </w:r>
      <w:r w:rsidR="00771CDD" w:rsidRPr="00835EDE">
        <w:rPr>
          <w:rFonts w:ascii="Times New Roman" w:hAnsi="Times New Roman"/>
        </w:rPr>
        <w:t xml:space="preserve"> described by Wang </w:t>
      </w:r>
      <w:r w:rsidR="00771CDD" w:rsidRPr="00835EDE">
        <w:rPr>
          <w:rFonts w:ascii="Times New Roman" w:hAnsi="Times New Roman"/>
          <w:i/>
        </w:rPr>
        <w:t>et</w:t>
      </w:r>
      <w:r w:rsidR="00771CDD" w:rsidRPr="00835EDE">
        <w:rPr>
          <w:i/>
        </w:rPr>
        <w:t xml:space="preserve"> al</w:t>
      </w:r>
      <w:proofErr w:type="gramStart"/>
      <w:r w:rsidR="00771CDD" w:rsidRPr="00835EDE">
        <w:t>.</w:t>
      </w:r>
      <w:r w:rsidR="00771CDD">
        <w:t>.</w:t>
      </w:r>
      <w:proofErr w:type="gramEnd"/>
      <w:r w:rsidR="00771CDD" w:rsidRPr="00835EDE">
        <w:rPr>
          <w:vertAlign w:val="superscript"/>
        </w:rPr>
        <w:t>3</w:t>
      </w:r>
      <w:r w:rsidR="00832D85">
        <w:rPr>
          <w:vertAlign w:val="superscript"/>
        </w:rPr>
        <w:t>9</w:t>
      </w:r>
    </w:p>
    <w:p w14:paraId="248AD1FA" w14:textId="2FE2F95D" w:rsidR="00FF7C36" w:rsidRDefault="00FF7C36" w:rsidP="00FF7C36">
      <w:pPr>
        <w:pStyle w:val="TAMainText"/>
      </w:pPr>
      <w:r>
        <w:t xml:space="preserve">The absorption spectrum presents a broad peak in the lower part of the spectrum induced by the hybridized NP resonances and bulk Au absorption, and a second major peak at around 700 nm. The origin of the second peak is related to a structuring-induced </w:t>
      </w:r>
      <w:proofErr w:type="spellStart"/>
      <w:r>
        <w:t>plasmonic</w:t>
      </w:r>
      <w:proofErr w:type="spellEnd"/>
      <w:r>
        <w:t xml:space="preserve"> relaxation, as is confirmed by the electric field distributions shown </w:t>
      </w:r>
      <w:r w:rsidR="00D66876">
        <w:t>in Figure 6</w:t>
      </w:r>
      <w:r>
        <w:t xml:space="preserve">. </w:t>
      </w:r>
      <w:r w:rsidR="00832D85">
        <w:rPr>
          <w:rFonts w:ascii="Times New Roman" w:hAnsi="Times New Roman"/>
          <w:lang w:eastAsia="en-GB"/>
        </w:rPr>
        <w:t>In this case,</w:t>
      </w:r>
      <w:r w:rsidR="00B95AD6">
        <w:rPr>
          <w:rFonts w:ascii="Times New Roman" w:hAnsi="Times New Roman"/>
          <w:lang w:eastAsia="en-GB"/>
        </w:rPr>
        <w:t xml:space="preserve"> the flatness of the photonics bands associated with the emergent photonic band gap causes a strongly reduced group velocity.</w:t>
      </w:r>
      <w:r w:rsidR="00B95AD6" w:rsidRPr="00EA73FD">
        <w:rPr>
          <w:rFonts w:ascii="Times New Roman" w:hAnsi="Times New Roman"/>
          <w:vertAlign w:val="superscript"/>
          <w:lang w:eastAsia="en-GB"/>
        </w:rPr>
        <w:t>37</w:t>
      </w:r>
      <w:r w:rsidR="00B95AD6">
        <w:rPr>
          <w:rFonts w:ascii="Times New Roman" w:hAnsi="Times New Roman"/>
          <w:lang w:eastAsia="en-GB"/>
        </w:rPr>
        <w:t xml:space="preserve">  The </w:t>
      </w:r>
      <w:r w:rsidR="0094661B">
        <w:rPr>
          <w:rFonts w:ascii="Times New Roman" w:hAnsi="Times New Roman"/>
          <w:lang w:eastAsia="en-GB"/>
        </w:rPr>
        <w:t>subsequent</w:t>
      </w:r>
      <w:r w:rsidR="00B95AD6">
        <w:rPr>
          <w:rFonts w:ascii="Times New Roman" w:hAnsi="Times New Roman"/>
          <w:lang w:eastAsia="en-GB"/>
        </w:rPr>
        <w:t xml:space="preserve"> </w:t>
      </w:r>
      <w:r w:rsidR="00832D85" w:rsidRPr="00EA73FD">
        <w:rPr>
          <w:rFonts w:ascii="Times New Roman" w:hAnsi="Times New Roman"/>
          <w:lang w:eastAsia="en-GB"/>
        </w:rPr>
        <w:t xml:space="preserve"> slow-light effects</w:t>
      </w:r>
      <w:r w:rsidR="00832D85">
        <w:rPr>
          <w:rFonts w:ascii="Times New Roman" w:hAnsi="Times New Roman"/>
          <w:lang w:eastAsia="en-GB"/>
        </w:rPr>
        <w:t xml:space="preserve"> result in a strong enhancement of the </w:t>
      </w:r>
      <w:proofErr w:type="spellStart"/>
      <w:r w:rsidR="00832D85">
        <w:rPr>
          <w:rFonts w:ascii="Times New Roman" w:hAnsi="Times New Roman"/>
          <w:lang w:eastAsia="en-GB"/>
        </w:rPr>
        <w:t>plasmonic</w:t>
      </w:r>
      <w:proofErr w:type="spellEnd"/>
      <w:r w:rsidR="00832D85">
        <w:rPr>
          <w:rFonts w:ascii="Times New Roman" w:hAnsi="Times New Roman"/>
          <w:lang w:eastAsia="en-GB"/>
        </w:rPr>
        <w:t xml:space="preserve"> absorption, similar to effects found in previous works</w:t>
      </w:r>
      <w:r w:rsidR="00832D85" w:rsidRPr="00EA73FD">
        <w:rPr>
          <w:rFonts w:ascii="Times New Roman" w:hAnsi="Times New Roman"/>
          <w:lang w:eastAsia="en-GB"/>
        </w:rPr>
        <w:t>.</w:t>
      </w:r>
      <w:r w:rsidR="00832D85" w:rsidRPr="00EA73FD">
        <w:rPr>
          <w:rFonts w:ascii="Times New Roman" w:hAnsi="Times New Roman"/>
          <w:vertAlign w:val="superscript"/>
          <w:lang w:eastAsia="en-GB"/>
        </w:rPr>
        <w:t>37,40</w:t>
      </w:r>
      <w:r w:rsidR="00832D85">
        <w:rPr>
          <w:rFonts w:ascii="Times New Roman" w:hAnsi="Times New Roman"/>
          <w:vertAlign w:val="superscript"/>
          <w:lang w:eastAsia="en-GB"/>
        </w:rPr>
        <w:t xml:space="preserve"> </w:t>
      </w:r>
      <w:r>
        <w:t>Th</w:t>
      </w:r>
      <w:r w:rsidR="008401B2">
        <w:t>e extinction spectrum in Figure 5</w:t>
      </w:r>
      <w:r>
        <w:t xml:space="preserve">b displays two major peaks at 550 nm and 696 nm. Although it has an overall shape and peak position similar to the measurement in Figure 4e, the peaks are blue shifted due to the approximations made when evaluating the effective Au dielectric permittivity. </w:t>
      </w:r>
    </w:p>
    <w:p w14:paraId="7CA63411" w14:textId="77777777" w:rsidR="00FF7C36" w:rsidRPr="00E55358" w:rsidRDefault="00FF7C36" w:rsidP="00FF7C36">
      <w:pPr>
        <w:pStyle w:val="TAMainText"/>
        <w:rPr>
          <w:szCs w:val="24"/>
        </w:rPr>
      </w:pPr>
    </w:p>
    <w:p w14:paraId="0F285EA0" w14:textId="77777777" w:rsidR="00FF7C36" w:rsidRDefault="00FF7C36" w:rsidP="00BE0DEF">
      <w:pPr>
        <w:pStyle w:val="TAMainText"/>
        <w:ind w:firstLine="0"/>
        <w:jc w:val="center"/>
      </w:pPr>
      <w:r>
        <w:rPr>
          <w:noProof/>
          <w:lang w:val="en-GB" w:eastAsia="en-GB"/>
        </w:rPr>
        <w:lastRenderedPageBreak/>
        <w:drawing>
          <wp:inline distT="0" distB="0" distL="0" distR="0" wp14:anchorId="4F107300" wp14:editId="10FA5CA0">
            <wp:extent cx="5026207" cy="5479961"/>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Fields_All.png"/>
                    <pic:cNvPicPr/>
                  </pic:nvPicPr>
                  <pic:blipFill>
                    <a:blip r:embed="rId16">
                      <a:extLst>
                        <a:ext uri="{28A0092B-C50C-407E-A947-70E740481C1C}">
                          <a14:useLocalDpi xmlns:a14="http://schemas.microsoft.com/office/drawing/2010/main" val="0"/>
                        </a:ext>
                      </a:extLst>
                    </a:blip>
                    <a:stretch>
                      <a:fillRect/>
                    </a:stretch>
                  </pic:blipFill>
                  <pic:spPr>
                    <a:xfrm>
                      <a:off x="0" y="0"/>
                      <a:ext cx="5038966" cy="5493871"/>
                    </a:xfrm>
                    <a:prstGeom prst="rect">
                      <a:avLst/>
                    </a:prstGeom>
                  </pic:spPr>
                </pic:pic>
              </a:graphicData>
            </a:graphic>
          </wp:inline>
        </w:drawing>
      </w:r>
    </w:p>
    <w:p w14:paraId="3DC11DB0" w14:textId="046887F7" w:rsidR="00FF7C36" w:rsidRPr="00D95194" w:rsidRDefault="00D66876" w:rsidP="00BE0DEF">
      <w:pPr>
        <w:pStyle w:val="VAFigureCaption"/>
      </w:pPr>
      <w:r>
        <w:rPr>
          <w:b/>
        </w:rPr>
        <w:t>Figure 6</w:t>
      </w:r>
      <w:r w:rsidR="00FF7C36" w:rsidRPr="00B96D0E">
        <w:rPr>
          <w:b/>
        </w:rPr>
        <w:t xml:space="preserve">. </w:t>
      </w:r>
      <w:r w:rsidR="00FF7C36">
        <w:rPr>
          <w:b/>
        </w:rPr>
        <w:t xml:space="preserve"> </w:t>
      </w:r>
      <w:r w:rsidR="00FF7C36" w:rsidRPr="00832F59">
        <w:t>Simulations of the</w:t>
      </w:r>
      <w:r w:rsidR="00FF7C36">
        <w:t xml:space="preserve"> </w:t>
      </w:r>
      <w:r w:rsidR="00FF7C36" w:rsidRPr="00832F59">
        <w:t xml:space="preserve">magnitude </w:t>
      </w:r>
      <w:r w:rsidR="00FF7C36">
        <w:t xml:space="preserve">squared </w:t>
      </w:r>
      <w:r w:rsidR="00FF7C36" w:rsidRPr="00832F59">
        <w:t xml:space="preserve">of </w:t>
      </w:r>
      <w:r w:rsidR="00FF7C36">
        <w:t xml:space="preserve">the </w:t>
      </w:r>
      <w:r w:rsidR="00FF7C36" w:rsidRPr="00176A01">
        <w:t>electric</w:t>
      </w:r>
      <w:r w:rsidR="00FF7C36">
        <w:t xml:space="preserve"> field. (</w:t>
      </w:r>
      <w:proofErr w:type="gramStart"/>
      <w:r w:rsidR="00FF7C36" w:rsidRPr="00CA6ADA">
        <w:t>a-c</w:t>
      </w:r>
      <w:proofErr w:type="gramEnd"/>
      <w:r w:rsidR="00FF7C36">
        <w:t xml:space="preserve">) Plots of the field associated with the left peak at 550 nm in Fig. </w:t>
      </w:r>
      <w:r w:rsidR="00336634">
        <w:t>5</w:t>
      </w:r>
      <w:r w:rsidR="00FF7C36">
        <w:t xml:space="preserve"> (b), and (</w:t>
      </w:r>
      <w:r w:rsidR="00FF7C36" w:rsidRPr="00CA6ADA">
        <w:t>d-f</w:t>
      </w:r>
      <w:r w:rsidR="00FF7C36">
        <w:t>) the fields associated with the right peak at 696 nm, respectively. The fields are plotted at three depths</w:t>
      </w:r>
      <w:r w:rsidR="009D4396">
        <w:t xml:space="preserve"> from the surface</w:t>
      </w:r>
      <w:r w:rsidR="00FF7C36">
        <w:t xml:space="preserve"> </w:t>
      </w:r>
      <w:r w:rsidR="009D4396">
        <w:t>with</w:t>
      </w:r>
      <w:r w:rsidR="00FF7C36">
        <w:t xml:space="preserve">in the </w:t>
      </w:r>
      <w:r w:rsidR="009D4396">
        <w:t xml:space="preserve">3D hybrid </w:t>
      </w:r>
      <w:r w:rsidR="00FF7C36">
        <w:t>structure: (</w:t>
      </w:r>
      <w:r w:rsidR="00FF7C36" w:rsidRPr="00CA6ADA">
        <w:t>a</w:t>
      </w:r>
      <w:r w:rsidR="00FF7C36">
        <w:t>) and (</w:t>
      </w:r>
      <w:r w:rsidR="00FF7C36" w:rsidRPr="00CA6ADA">
        <w:t>d</w:t>
      </w:r>
      <w:r w:rsidR="00FF7C36">
        <w:t>) at a depth of 30 nm; (</w:t>
      </w:r>
      <w:r w:rsidR="00FF7C36" w:rsidRPr="00CA6ADA">
        <w:t>b</w:t>
      </w:r>
      <w:r w:rsidR="00FF7C36">
        <w:t>) and (</w:t>
      </w:r>
      <w:r w:rsidR="00FF7C36" w:rsidRPr="00CA6ADA">
        <w:t>e</w:t>
      </w:r>
      <w:r w:rsidR="00FF7C36">
        <w:t>) at 120 nm; and (</w:t>
      </w:r>
      <w:r w:rsidR="00FF7C36" w:rsidRPr="00CA6ADA">
        <w:t>c</w:t>
      </w:r>
      <w:r w:rsidR="00FF7C36">
        <w:t>) and (</w:t>
      </w:r>
      <w:r w:rsidR="00FF7C36" w:rsidRPr="00CA6ADA">
        <w:t>f</w:t>
      </w:r>
      <w:r w:rsidR="00FF7C36">
        <w:t>) at a depth of 1050 nm.</w:t>
      </w:r>
    </w:p>
    <w:p w14:paraId="65384796" w14:textId="54D1E70F" w:rsidR="00BC0BCD" w:rsidRPr="00835EDE" w:rsidRDefault="00FF7C36" w:rsidP="00BE0DEF">
      <w:pPr>
        <w:pStyle w:val="TAMainText"/>
        <w:rPr>
          <w:rFonts w:ascii="Times New Roman" w:hAnsi="Times New Roman"/>
        </w:rPr>
      </w:pPr>
      <w:r>
        <w:t xml:space="preserve"> We have also analyzed the electric field distribution in the </w:t>
      </w:r>
      <w:r w:rsidR="00695F40">
        <w:t xml:space="preserve">Au </w:t>
      </w:r>
      <w:proofErr w:type="spellStart"/>
      <w:r w:rsidR="00695F40">
        <w:t>nanogrid</w:t>
      </w:r>
      <w:proofErr w:type="spellEnd"/>
      <w:r w:rsidR="00695F40">
        <w:t xml:space="preserve"> structure. Figure 6</w:t>
      </w:r>
      <w:r>
        <w:t xml:space="preserve"> shows the squared magnitude of the electric field at 550 nm and 696 nm for three different depths </w:t>
      </w:r>
      <w:r>
        <w:lastRenderedPageBreak/>
        <w:t xml:space="preserve">inside the structure: 30 nm in the protruding </w:t>
      </w:r>
      <w:proofErr w:type="spellStart"/>
      <w:r>
        <w:t>nanogrid</w:t>
      </w:r>
      <w:proofErr w:type="spellEnd"/>
      <w:r>
        <w:t xml:space="preserve"> above the opal structure, 120 nm inside the first layer of the inverted opal and 1050 nm at the bottom of the third layer of the inverted opal. The field distribution for the peak at 550 nm suggests a delocalized mode with the electric field modulated along the inverted opal structure, which is consistent with the excitations of the hybridized </w:t>
      </w:r>
      <w:proofErr w:type="spellStart"/>
      <w:r>
        <w:t>AuNP</w:t>
      </w:r>
      <w:proofErr w:type="spellEnd"/>
      <w:r>
        <w:t xml:space="preserve"> resonances throughout the Au fraction. In contrast, the distribution of the field for 696 nm suggests a strongly localized mode with well-defined hot spots. As the depth of the observation is increased, the Au filling is reduced and eventually the field becomes more uniformly distributed inside the Au layers. Furthermore, the tightly localized field for the 696 nm mode is strongly affected by the structure filling fraction. In the absence of a well-defined, tightly-packed protruding </w:t>
      </w:r>
      <w:proofErr w:type="spellStart"/>
      <w:r>
        <w:t>AuNP</w:t>
      </w:r>
      <w:proofErr w:type="spellEnd"/>
      <w:r>
        <w:t xml:space="preserve"> layer, it vanishes, which is consistent with the experimental findings (Figure 1a and 4e). The protruding </w:t>
      </w:r>
      <w:proofErr w:type="spellStart"/>
      <w:r>
        <w:t>AuNP</w:t>
      </w:r>
      <w:proofErr w:type="spellEnd"/>
      <w:r>
        <w:t xml:space="preserve"> </w:t>
      </w:r>
      <w:proofErr w:type="spellStart"/>
      <w:r>
        <w:t>nanogrid</w:t>
      </w:r>
      <w:proofErr w:type="spellEnd"/>
      <w:r>
        <w:t xml:space="preserve"> structure is only found in experiments using the faster evaporation rates, and it is only these structures that exhibit two extinction peaks. To conclude, the overall optical response of the structure is determined both by the </w:t>
      </w:r>
      <w:proofErr w:type="spellStart"/>
      <w:r>
        <w:t>nano</w:t>
      </w:r>
      <w:proofErr w:type="spellEnd"/>
      <w:r>
        <w:t>-engineering of the Au effective dielectric permittivity and the micro-structuring of the inverted opal structure. Our simulations support the key experimental finding of two extinction peaks</w:t>
      </w:r>
      <w:r w:rsidRPr="00835EDE">
        <w:rPr>
          <w:rFonts w:ascii="Times New Roman" w:hAnsi="Times New Roman"/>
        </w:rPr>
        <w:t>.</w:t>
      </w:r>
    </w:p>
    <w:p w14:paraId="6CE25E26" w14:textId="3B1F4445" w:rsidR="00FF7C36" w:rsidRDefault="00FF7C36" w:rsidP="00BE0DEF">
      <w:pPr>
        <w:pStyle w:val="TAMainText"/>
      </w:pPr>
      <w:r>
        <w:t xml:space="preserve"> </w:t>
      </w:r>
      <w:r w:rsidRPr="004356CE" w:rsidDel="00F36618">
        <w:t xml:space="preserve"> </w:t>
      </w:r>
    </w:p>
    <w:p w14:paraId="7240A2A1" w14:textId="77777777" w:rsidR="00D26F8B" w:rsidRPr="00537B7B" w:rsidRDefault="00D26F8B" w:rsidP="00D26F8B">
      <w:pPr>
        <w:pStyle w:val="TAMainText"/>
        <w:rPr>
          <w:b/>
          <w:sz w:val="26"/>
        </w:rPr>
      </w:pPr>
      <w:bookmarkStart w:id="10" w:name="_Toc395700798"/>
      <w:r w:rsidRPr="00537B7B">
        <w:rPr>
          <w:b/>
          <w:sz w:val="26"/>
        </w:rPr>
        <w:t>Conclusions</w:t>
      </w:r>
    </w:p>
    <w:p w14:paraId="34ABFD9D" w14:textId="222E8655" w:rsidR="00D26F8B" w:rsidRDefault="00D26F8B" w:rsidP="00D26F8B">
      <w:pPr>
        <w:pStyle w:val="TAMainText"/>
      </w:pPr>
      <w:r w:rsidRPr="00E5126B">
        <w:t>We have</w:t>
      </w:r>
      <w:r>
        <w:t xml:space="preserve"> developed a simple and fast method of colloidal self-assembly to fabricate a hybrid structure of a quasi-2D array of Au nanoparticles </w:t>
      </w:r>
      <w:r w:rsidR="00C4631F">
        <w:t xml:space="preserve">on a </w:t>
      </w:r>
      <w:r>
        <w:t>3D opal structure</w:t>
      </w:r>
      <w:r w:rsidR="00C4631F">
        <w:t>.</w:t>
      </w:r>
      <w:r w:rsidR="009B45AD">
        <w:t xml:space="preserve"> </w:t>
      </w:r>
      <w:r w:rsidR="00C4631F">
        <w:t>We</w:t>
      </w:r>
      <w:r>
        <w:t xml:space="preserve"> </w:t>
      </w:r>
      <w:r w:rsidR="009B45AD">
        <w:t xml:space="preserve">use </w:t>
      </w:r>
      <w:r>
        <w:t>a horizontal deposition process assisted by NIR radiation</w:t>
      </w:r>
      <w:r w:rsidR="00C4631F">
        <w:t xml:space="preserve"> to achieve the required fast evaporation rates</w:t>
      </w:r>
      <w:r>
        <w:t xml:space="preserve">. The strongest optical extinction, which is associated with the greatest level of order and a protruding Au </w:t>
      </w:r>
      <w:proofErr w:type="spellStart"/>
      <w:r>
        <w:t>nanogrid</w:t>
      </w:r>
      <w:proofErr w:type="spellEnd"/>
      <w:r>
        <w:t xml:space="preserve">, arises from the fastest evaporation rates. </w:t>
      </w:r>
      <w:proofErr w:type="spellStart"/>
      <w:r>
        <w:t>Langevin</w:t>
      </w:r>
      <w:proofErr w:type="spellEnd"/>
      <w:r>
        <w:t xml:space="preserve"> dynamics simulations reveal that, with fast evaporation rates when the particles are swept up by the falling meniscus, the Au </w:t>
      </w:r>
      <w:r>
        <w:lastRenderedPageBreak/>
        <w:t>nanoparticles pass through the interstitial spaces of the larger polymer particles. The use of NIR radiative heating not only leads to very short fabrication times (about seven minutes), but it also yields unusual optical spectra. With simulations, we trace the double peaks</w:t>
      </w:r>
      <w:r w:rsidRPr="00B96D0E">
        <w:t xml:space="preserve"> in the measured extinction </w:t>
      </w:r>
      <w:r>
        <w:t>spectra to</w:t>
      </w:r>
      <w:r w:rsidRPr="00B96D0E">
        <w:t xml:space="preserve"> elementary </w:t>
      </w:r>
      <w:proofErr w:type="spellStart"/>
      <w:r w:rsidRPr="00B96D0E">
        <w:t>plasmonic</w:t>
      </w:r>
      <w:proofErr w:type="spellEnd"/>
      <w:r w:rsidRPr="00B96D0E">
        <w:t xml:space="preserve"> resonances compounded by the optical respon</w:t>
      </w:r>
      <w:r>
        <w:t>se of the supporting opal structure. The optical properties can be tuned through the power density of the NIR radiation used to speed the evaporation rate. Our method overcomes the time limitations of a conventional horizontal deposition method while being low-cost and possible to apply over areas greater than several cm</w:t>
      </w:r>
      <w:r w:rsidRPr="00E5126B">
        <w:rPr>
          <w:vertAlign w:val="superscript"/>
        </w:rPr>
        <w:t>2</w:t>
      </w:r>
      <w:r>
        <w:t xml:space="preserve">. </w:t>
      </w:r>
    </w:p>
    <w:p w14:paraId="452D4514" w14:textId="77777777" w:rsidR="00D26F8B" w:rsidRDefault="00D26F8B" w:rsidP="00D26F8B">
      <w:pPr>
        <w:pStyle w:val="TAMainText"/>
      </w:pPr>
    </w:p>
    <w:p w14:paraId="74BFF052" w14:textId="77777777" w:rsidR="00D26F8B" w:rsidRPr="00D7471E" w:rsidRDefault="00D26F8B" w:rsidP="00D7471E">
      <w:pPr>
        <w:pStyle w:val="TAMainText"/>
        <w:rPr>
          <w:b/>
          <w:sz w:val="26"/>
        </w:rPr>
      </w:pPr>
      <w:r w:rsidRPr="00B27006">
        <w:rPr>
          <w:b/>
          <w:sz w:val="26"/>
        </w:rPr>
        <w:t>Methods</w:t>
      </w:r>
      <w:bookmarkEnd w:id="10"/>
      <w:r w:rsidRPr="00B27006">
        <w:rPr>
          <w:b/>
          <w:sz w:val="26"/>
        </w:rPr>
        <w:t xml:space="preserve"> </w:t>
      </w:r>
    </w:p>
    <w:p w14:paraId="027374C0" w14:textId="77777777" w:rsidR="00D26F8B" w:rsidRPr="00D7471E" w:rsidRDefault="00D26F8B" w:rsidP="00D7471E">
      <w:pPr>
        <w:pStyle w:val="TAMainText"/>
        <w:rPr>
          <w:i/>
        </w:rPr>
      </w:pPr>
      <w:bookmarkStart w:id="11" w:name="_Ref386610533"/>
      <w:bookmarkStart w:id="12" w:name="_Toc395700799"/>
      <w:r w:rsidRPr="00B27006">
        <w:rPr>
          <w:i/>
        </w:rPr>
        <w:t xml:space="preserve">Synthesis of the </w:t>
      </w:r>
      <w:bookmarkEnd w:id="11"/>
      <w:bookmarkEnd w:id="12"/>
      <w:r w:rsidR="00D7471E">
        <w:rPr>
          <w:i/>
        </w:rPr>
        <w:t>Particles</w:t>
      </w:r>
    </w:p>
    <w:p w14:paraId="2252A013" w14:textId="4B10E8DF" w:rsidR="00D26F8B" w:rsidRDefault="00D26F8B" w:rsidP="00D26F8B">
      <w:pPr>
        <w:pStyle w:val="TAMainText"/>
        <w:rPr>
          <w:lang w:eastAsia="en-GB"/>
        </w:rPr>
      </w:pPr>
      <w:r>
        <w:rPr>
          <w:lang w:eastAsia="en-GB"/>
        </w:rPr>
        <w:t xml:space="preserve">In the synthesis of </w:t>
      </w:r>
      <w:proofErr w:type="spellStart"/>
      <w:r>
        <w:rPr>
          <w:lang w:eastAsia="en-GB"/>
        </w:rPr>
        <w:t>AuNPs</w:t>
      </w:r>
      <w:proofErr w:type="spellEnd"/>
      <w:r>
        <w:rPr>
          <w:lang w:eastAsia="en-GB"/>
        </w:rPr>
        <w:t xml:space="preserve"> all chemicals were purchased from Sigma-Aldrich and used without additional purification. The well-established Turkevich-</w:t>
      </w:r>
      <w:r w:rsidR="00EB2254">
        <w:rPr>
          <w:lang w:eastAsia="en-GB"/>
        </w:rPr>
        <w:t>method</w:t>
      </w:r>
      <w:r w:rsidR="00EB2254">
        <w:rPr>
          <w:vertAlign w:val="superscript"/>
          <w:lang w:eastAsia="en-GB"/>
        </w:rPr>
        <w:t>41</w:t>
      </w:r>
      <w:r w:rsidR="00EB2254">
        <w:rPr>
          <w:lang w:eastAsia="en-GB"/>
        </w:rPr>
        <w:t xml:space="preserve"> </w:t>
      </w:r>
      <w:r>
        <w:rPr>
          <w:lang w:eastAsia="en-GB"/>
        </w:rPr>
        <w:t>was used.  100 mL of a 1mM NaAuCl</w:t>
      </w:r>
      <w:r>
        <w:rPr>
          <w:vertAlign w:val="subscript"/>
          <w:lang w:eastAsia="en-GB"/>
        </w:rPr>
        <w:t>4</w:t>
      </w:r>
      <w:r>
        <w:rPr>
          <w:lang w:eastAsia="en-GB"/>
        </w:rPr>
        <w:t xml:space="preserve"> aqueous solution was brought to the boil, followed by the addition of 5 mL of a pre-heated </w:t>
      </w:r>
      <w:proofErr w:type="spellStart"/>
      <w:r>
        <w:rPr>
          <w:lang w:eastAsia="en-GB"/>
        </w:rPr>
        <w:t>trisodium</w:t>
      </w:r>
      <w:proofErr w:type="spellEnd"/>
      <w:r>
        <w:rPr>
          <w:lang w:eastAsia="en-GB"/>
        </w:rPr>
        <w:t xml:space="preserve"> citrate aqueous solution (2 wt. %) under vigorous </w:t>
      </w:r>
      <w:r w:rsidR="00E731E4">
        <w:rPr>
          <w:lang w:eastAsia="en-GB"/>
        </w:rPr>
        <w:t>stirring. After 5 min. the colo</w:t>
      </w:r>
      <w:r>
        <w:rPr>
          <w:lang w:eastAsia="en-GB"/>
        </w:rPr>
        <w:t>r of the reaction solution turn</w:t>
      </w:r>
      <w:r w:rsidR="00E731E4">
        <w:rPr>
          <w:lang w:eastAsia="en-GB"/>
        </w:rPr>
        <w:t>ed to a characteristic red</w:t>
      </w:r>
      <w:r>
        <w:rPr>
          <w:lang w:eastAsia="en-GB"/>
        </w:rPr>
        <w:t xml:space="preserve">. The stirring was slowed down and the mixture was boiled for a further 15 min. before cooling to room temperature. </w:t>
      </w:r>
    </w:p>
    <w:p w14:paraId="56D3C6D4" w14:textId="66C01275" w:rsidR="00D26F8B" w:rsidRDefault="00D26F8B" w:rsidP="00D26F8B">
      <w:pPr>
        <w:pStyle w:val="TAMainText"/>
      </w:pPr>
      <w:r>
        <w:t xml:space="preserve">To enable the purification of the </w:t>
      </w:r>
      <w:proofErr w:type="spellStart"/>
      <w:r>
        <w:t>AuNPs</w:t>
      </w:r>
      <w:proofErr w:type="spellEnd"/>
      <w:r>
        <w:t xml:space="preserve"> by centrifugation and to increase the stability of the dispersion against aggregation, the nanoparticles were coated with </w:t>
      </w:r>
      <w:proofErr w:type="spellStart"/>
      <w:r>
        <w:rPr>
          <w:lang w:eastAsia="en-GB"/>
        </w:rPr>
        <w:t>bis</w:t>
      </w:r>
      <w:proofErr w:type="spellEnd"/>
      <w:r>
        <w:rPr>
          <w:lang w:eastAsia="en-GB"/>
        </w:rPr>
        <w:t>-(</w:t>
      </w:r>
      <w:r>
        <w:rPr>
          <w:i/>
          <w:lang w:eastAsia="en-GB"/>
        </w:rPr>
        <w:t>p</w:t>
      </w:r>
      <w:r>
        <w:rPr>
          <w:lang w:eastAsia="en-GB"/>
        </w:rPr>
        <w:t>-</w:t>
      </w:r>
      <w:proofErr w:type="spellStart"/>
      <w:r>
        <w:rPr>
          <w:lang w:eastAsia="en-GB"/>
        </w:rPr>
        <w:t>sulfonatophenyl</w:t>
      </w:r>
      <w:proofErr w:type="spellEnd"/>
      <w:r>
        <w:rPr>
          <w:lang w:eastAsia="en-GB"/>
        </w:rPr>
        <w:t xml:space="preserve">) phenyl-phosphine </w:t>
      </w:r>
      <w:proofErr w:type="spellStart"/>
      <w:r>
        <w:rPr>
          <w:lang w:eastAsia="en-GB"/>
        </w:rPr>
        <w:t>dihydrate</w:t>
      </w:r>
      <w:proofErr w:type="spellEnd"/>
      <w:r>
        <w:rPr>
          <w:lang w:eastAsia="en-GB"/>
        </w:rPr>
        <w:t xml:space="preserve"> </w:t>
      </w:r>
      <w:proofErr w:type="spellStart"/>
      <w:r>
        <w:rPr>
          <w:lang w:eastAsia="en-GB"/>
        </w:rPr>
        <w:t>dipotassium</w:t>
      </w:r>
      <w:proofErr w:type="spellEnd"/>
      <w:r>
        <w:rPr>
          <w:lang w:eastAsia="en-GB"/>
        </w:rPr>
        <w:t xml:space="preserve"> salt</w:t>
      </w:r>
      <w:r>
        <w:t xml:space="preserve"> (BSPP) by a ligand exchange reaction.</w:t>
      </w:r>
      <w:r w:rsidR="00EB2254">
        <w:rPr>
          <w:vertAlign w:val="superscript"/>
        </w:rPr>
        <w:t>42</w:t>
      </w:r>
      <w:r w:rsidR="00EB2254">
        <w:t xml:space="preserve"> </w:t>
      </w:r>
      <w:r>
        <w:t xml:space="preserve">To 100 mL of a dispersion of the original citrate-coated </w:t>
      </w:r>
      <w:proofErr w:type="spellStart"/>
      <w:r>
        <w:t>AuNPs</w:t>
      </w:r>
      <w:proofErr w:type="spellEnd"/>
      <w:r>
        <w:t xml:space="preserve">, 50 mg of BSPP was added. After stirring for at least 4 h, the reaction mixture was passed through a 0.45 µm filter (Millipore). A saturated sodium chloride solution was added to the </w:t>
      </w:r>
      <w:proofErr w:type="spellStart"/>
      <w:r w:rsidR="0097617A">
        <w:t>AuNPs</w:t>
      </w:r>
      <w:proofErr w:type="spellEnd"/>
      <w:r w:rsidR="0097617A">
        <w:t xml:space="preserve"> dispersion until the colo</w:t>
      </w:r>
      <w:r>
        <w:t xml:space="preserve">r changed from red to blue, </w:t>
      </w:r>
      <w:r>
        <w:lastRenderedPageBreak/>
        <w:t xml:space="preserve">indicating the formation of aggregates. The dispersion of the aggregates was centrifuged for 10 min. at 5000 rpm. The supernatant, containing the excess BSPP, citrate and sodium chloride, was discarded. The black precipitate was re-dispersed in 1 mL purified water and </w:t>
      </w:r>
      <w:proofErr w:type="spellStart"/>
      <w:r>
        <w:t>sonicated</w:t>
      </w:r>
      <w:proofErr w:type="spellEnd"/>
      <w:r>
        <w:t xml:space="preserve">. The concentration of the final </w:t>
      </w:r>
      <w:proofErr w:type="spellStart"/>
      <w:r>
        <w:t>AuNP</w:t>
      </w:r>
      <w:proofErr w:type="spellEnd"/>
      <w:r>
        <w:t xml:space="preserve"> dispersions was determined using the method by </w:t>
      </w:r>
      <w:proofErr w:type="spellStart"/>
      <w:r>
        <w:t>Haiss</w:t>
      </w:r>
      <w:proofErr w:type="spellEnd"/>
      <w:r>
        <w:t xml:space="preserve"> </w:t>
      </w:r>
      <w:proofErr w:type="gramStart"/>
      <w:r w:rsidRPr="00BE0DEF">
        <w:rPr>
          <w:i/>
        </w:rPr>
        <w:t>et</w:t>
      </w:r>
      <w:proofErr w:type="gramEnd"/>
      <w:r w:rsidRPr="00BE0DEF">
        <w:rPr>
          <w:i/>
        </w:rPr>
        <w:t xml:space="preserve"> al</w:t>
      </w:r>
      <w:r>
        <w:t>.</w:t>
      </w:r>
      <w:r w:rsidR="00EB2254">
        <w:rPr>
          <w:vertAlign w:val="superscript"/>
        </w:rPr>
        <w:t>43</w:t>
      </w:r>
    </w:p>
    <w:p w14:paraId="5C33FDBC" w14:textId="7A4B1E70" w:rsidR="00D26F8B" w:rsidRDefault="00D26F8B">
      <w:pPr>
        <w:pStyle w:val="TAMainText"/>
      </w:pPr>
      <w:r>
        <w:t xml:space="preserve">A dispersion of the </w:t>
      </w:r>
      <w:r w:rsidRPr="009B614B">
        <w:t>acrylic copolymer particles</w:t>
      </w:r>
      <w:r>
        <w:t xml:space="preserve"> was synthesized at </w:t>
      </w:r>
      <w:proofErr w:type="spellStart"/>
      <w:r>
        <w:t>AkzoNobel</w:t>
      </w:r>
      <w:proofErr w:type="spellEnd"/>
      <w:r>
        <w:t xml:space="preserve"> Decorative R&amp;D (Slough UK). The particles, composed of a copolymer of methyl methacrylate, butyl acrylate, and </w:t>
      </w:r>
      <w:proofErr w:type="spellStart"/>
      <w:r>
        <w:t>methacrylic</w:t>
      </w:r>
      <w:proofErr w:type="spellEnd"/>
      <w:r>
        <w:t xml:space="preserve"> acid (in a ratio of 18.3:13.3:1 by weight), were made by semi-continuous emulsion polymerization using an anionic, </w:t>
      </w:r>
      <w:proofErr w:type="spellStart"/>
      <w:r>
        <w:t>ethoxylated</w:t>
      </w:r>
      <w:proofErr w:type="spellEnd"/>
      <w:r>
        <w:t xml:space="preserve"> alcohol surfactant (</w:t>
      </w:r>
      <w:proofErr w:type="spellStart"/>
      <w:r>
        <w:t>Rhodafac</w:t>
      </w:r>
      <w:proofErr w:type="spellEnd"/>
      <w:r>
        <w:t xml:space="preserve"> RK500</w:t>
      </w:r>
      <w:r w:rsidR="00EF6BE0">
        <w:t xml:space="preserve">A, </w:t>
      </w:r>
      <w:proofErr w:type="spellStart"/>
      <w:r w:rsidR="00EF6BE0">
        <w:t>Rhodia</w:t>
      </w:r>
      <w:proofErr w:type="spellEnd"/>
      <w:r w:rsidR="00EF6BE0">
        <w:t xml:space="preserve">) with ammonium </w:t>
      </w:r>
      <w:proofErr w:type="spellStart"/>
      <w:r w:rsidR="00EF6BE0">
        <w:t>persulph</w:t>
      </w:r>
      <w:r>
        <w:t>ate</w:t>
      </w:r>
      <w:proofErr w:type="spellEnd"/>
      <w:r>
        <w:t xml:space="preserve"> as the initiator.</w:t>
      </w:r>
      <w:r w:rsidR="008F5E75">
        <w:t xml:space="preserve"> In previous work, we reported the evaporation-driven transport in blends of </w:t>
      </w:r>
      <w:proofErr w:type="spellStart"/>
      <w:r w:rsidR="008F5E75">
        <w:t>AuNPs</w:t>
      </w:r>
      <w:proofErr w:type="spellEnd"/>
      <w:r w:rsidR="008F5E75">
        <w:t xml:space="preserve"> and these polymer particles, in the direction parallel to the substrate.</w:t>
      </w:r>
      <w:r w:rsidR="008F5E75" w:rsidRPr="00BE0DEF">
        <w:rPr>
          <w:vertAlign w:val="superscript"/>
        </w:rPr>
        <w:t>22</w:t>
      </w:r>
    </w:p>
    <w:p w14:paraId="5199F581" w14:textId="77777777" w:rsidR="00D26F8B" w:rsidRPr="00D7471E" w:rsidRDefault="00D26F8B" w:rsidP="00D7471E">
      <w:pPr>
        <w:pStyle w:val="TAMainText"/>
        <w:rPr>
          <w:i/>
        </w:rPr>
      </w:pPr>
      <w:bookmarkStart w:id="13" w:name="_Toc395700800"/>
      <w:r w:rsidRPr="00B27006">
        <w:rPr>
          <w:i/>
        </w:rPr>
        <w:t xml:space="preserve">Characterization of the </w:t>
      </w:r>
      <w:bookmarkEnd w:id="13"/>
      <w:r w:rsidR="00D7471E">
        <w:rPr>
          <w:i/>
        </w:rPr>
        <w:t>Particles</w:t>
      </w:r>
    </w:p>
    <w:p w14:paraId="6FC0121B" w14:textId="2EDBAA05" w:rsidR="00BD3D16" w:rsidRDefault="00D26F8B" w:rsidP="00D26F8B">
      <w:pPr>
        <w:pStyle w:val="TAMainText"/>
      </w:pPr>
      <w:r>
        <w:t xml:space="preserve">The true diameter, </w:t>
      </w:r>
      <w:r>
        <w:rPr>
          <w:i/>
        </w:rPr>
        <w:t>d</w:t>
      </w:r>
      <w:r>
        <w:t xml:space="preserve">, of the </w:t>
      </w:r>
      <w:proofErr w:type="spellStart"/>
      <w:r>
        <w:t>AuNPs</w:t>
      </w:r>
      <w:proofErr w:type="spellEnd"/>
      <w:r>
        <w:t xml:space="preserve"> was determined by transmission electron microscopy (TEM) with a FEI </w:t>
      </w:r>
      <w:proofErr w:type="spellStart"/>
      <w:r>
        <w:t>Technai</w:t>
      </w:r>
      <w:proofErr w:type="spellEnd"/>
      <w:r>
        <w:t xml:space="preserve"> 12 microscope operated at 80 kV.  The true diameter of the acrylic copolymer particles was determined by scanning electron microscopy (SEM) with a JEOL 7100F field-emission scanning electron microscope operated at an accelerating voltage of 3 kV. The hydrodynamic diameter, </w:t>
      </w:r>
      <w:proofErr w:type="spellStart"/>
      <w:r>
        <w:rPr>
          <w:i/>
        </w:rPr>
        <w:t>d</w:t>
      </w:r>
      <w:r>
        <w:rPr>
          <w:vertAlign w:val="subscript"/>
        </w:rPr>
        <w:t>hyd</w:t>
      </w:r>
      <w:proofErr w:type="spellEnd"/>
      <w:r>
        <w:t xml:space="preserve">, was measured by dynamic light scattering using a Malvern ME11 </w:t>
      </w:r>
      <w:proofErr w:type="spellStart"/>
      <w:r>
        <w:t>Zetasizer</w:t>
      </w:r>
      <w:proofErr w:type="spellEnd"/>
      <w:r>
        <w:t xml:space="preserve"> </w:t>
      </w:r>
      <w:proofErr w:type="spellStart"/>
      <w:r>
        <w:t>Nano</w:t>
      </w:r>
      <w:proofErr w:type="spellEnd"/>
      <w:r>
        <w:t xml:space="preserve"> ZS. The same instrument was used to measure the zeta-potential (ζ-potential) of the particles. The glass transition temperature, </w:t>
      </w:r>
      <w:proofErr w:type="spellStart"/>
      <w:proofErr w:type="gramStart"/>
      <w:r>
        <w:rPr>
          <w:i/>
        </w:rPr>
        <w:t>T</w:t>
      </w:r>
      <w:r>
        <w:rPr>
          <w:vertAlign w:val="subscript"/>
        </w:rPr>
        <w:t>g</w:t>
      </w:r>
      <w:proofErr w:type="spellEnd"/>
      <w:proofErr w:type="gramEnd"/>
      <w:r>
        <w:t xml:space="preserve">, of the dry polymer particles was 37.9 °C measured by differential scanning </w:t>
      </w:r>
      <w:proofErr w:type="spellStart"/>
      <w:r>
        <w:t>calorimetry</w:t>
      </w:r>
      <w:proofErr w:type="spellEnd"/>
      <w:r>
        <w:t xml:space="preserve"> (Q1000, TA Instruments). The res</w:t>
      </w:r>
      <w:r w:rsidR="00EF6BE0">
        <w:t>ults of the particle characterization are summariz</w:t>
      </w:r>
      <w:r>
        <w:t xml:space="preserve">ed in Table 1. The values for the </w:t>
      </w:r>
      <w:r>
        <w:rPr>
          <w:i/>
        </w:rPr>
        <w:t>true</w:t>
      </w:r>
      <w:r>
        <w:t xml:space="preserve"> diameter, </w:t>
      </w:r>
      <w:r>
        <w:rPr>
          <w:i/>
        </w:rPr>
        <w:t>d</w:t>
      </w:r>
      <w:r>
        <w:t xml:space="preserve">, are always lower than the </w:t>
      </w:r>
      <w:r>
        <w:rPr>
          <w:i/>
        </w:rPr>
        <w:t>hydrodynamic</w:t>
      </w:r>
      <w:r>
        <w:t xml:space="preserve"> diameter, </w:t>
      </w:r>
      <w:proofErr w:type="gramStart"/>
      <w:r>
        <w:rPr>
          <w:i/>
        </w:rPr>
        <w:t>d</w:t>
      </w:r>
      <w:r>
        <w:rPr>
          <w:vertAlign w:val="subscript"/>
        </w:rPr>
        <w:t>h</w:t>
      </w:r>
      <w:proofErr w:type="gramEnd"/>
      <w:r>
        <w:t xml:space="preserve">, because the latter is related to the effective size of the diffusing object.  </w:t>
      </w:r>
    </w:p>
    <w:p w14:paraId="1F7F21A4" w14:textId="77777777" w:rsidR="00D26F8B" w:rsidRDefault="00D26F8B" w:rsidP="00281531">
      <w:pPr>
        <w:pStyle w:val="TAMainText"/>
        <w:ind w:firstLine="0"/>
      </w:pPr>
    </w:p>
    <w:p w14:paraId="6E054C6B" w14:textId="77777777" w:rsidR="00281531" w:rsidRDefault="00281531" w:rsidP="00281531">
      <w:pPr>
        <w:pStyle w:val="TAMainText"/>
        <w:ind w:firstLine="0"/>
      </w:pPr>
    </w:p>
    <w:p w14:paraId="6B3A4374" w14:textId="77777777" w:rsidR="00D26F8B" w:rsidRPr="006C3FD8" w:rsidRDefault="00D26F8B" w:rsidP="00B27006">
      <w:pPr>
        <w:pStyle w:val="VDTableTitle"/>
      </w:pPr>
      <w:bookmarkStart w:id="14" w:name="_Ref390252067"/>
      <w:bookmarkStart w:id="15" w:name="_Ref395804238"/>
      <w:r w:rsidRPr="00B27006">
        <w:rPr>
          <w:b/>
        </w:rPr>
        <w:t xml:space="preserve">Table </w:t>
      </w:r>
      <w:r w:rsidRPr="00B27006">
        <w:rPr>
          <w:b/>
        </w:rPr>
        <w:fldChar w:fldCharType="begin"/>
      </w:r>
      <w:r w:rsidRPr="00B27006">
        <w:rPr>
          <w:b/>
        </w:rPr>
        <w:instrText xml:space="preserve"> SEQ Table \* ARABIC \s 1 </w:instrText>
      </w:r>
      <w:r w:rsidRPr="00B27006">
        <w:rPr>
          <w:b/>
        </w:rPr>
        <w:fldChar w:fldCharType="separate"/>
      </w:r>
      <w:r w:rsidR="002C2D95">
        <w:rPr>
          <w:b/>
          <w:noProof/>
        </w:rPr>
        <w:t>1</w:t>
      </w:r>
      <w:r w:rsidRPr="00B27006">
        <w:rPr>
          <w:b/>
        </w:rPr>
        <w:fldChar w:fldCharType="end"/>
      </w:r>
      <w:bookmarkEnd w:id="14"/>
      <w:r w:rsidRPr="00B27006">
        <w:rPr>
          <w:b/>
        </w:rPr>
        <w:t>.</w:t>
      </w:r>
      <w:r>
        <w:t xml:space="preserve"> Sizes and ζ-potential of the acrylic polymer particles and </w:t>
      </w:r>
      <w:proofErr w:type="spellStart"/>
      <w:r>
        <w:t>AuNPs</w:t>
      </w:r>
      <w:bookmarkEnd w:id="15"/>
      <w:proofErr w:type="spellEnd"/>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D26F8B" w14:paraId="7F31C71E" w14:textId="77777777" w:rsidTr="00710FBC">
        <w:trPr>
          <w:trHeight w:val="454"/>
        </w:trPr>
        <w:tc>
          <w:tcPr>
            <w:tcW w:w="2268" w:type="dxa"/>
            <w:tcBorders>
              <w:top w:val="single" w:sz="12" w:space="0" w:color="auto"/>
              <w:bottom w:val="single" w:sz="12" w:space="0" w:color="auto"/>
            </w:tcBorders>
            <w:vAlign w:val="center"/>
          </w:tcPr>
          <w:p w14:paraId="353A9FCB" w14:textId="77777777" w:rsidR="00D26F8B" w:rsidRPr="004F4CFA" w:rsidRDefault="00D26F8B" w:rsidP="00D26F8B">
            <w:pPr>
              <w:pStyle w:val="TAMainText"/>
            </w:pPr>
            <w:r>
              <w:t>Composition</w:t>
            </w:r>
          </w:p>
        </w:tc>
        <w:tc>
          <w:tcPr>
            <w:tcW w:w="2268" w:type="dxa"/>
            <w:tcBorders>
              <w:top w:val="single" w:sz="12" w:space="0" w:color="auto"/>
              <w:bottom w:val="single" w:sz="12" w:space="0" w:color="auto"/>
            </w:tcBorders>
            <w:vAlign w:val="center"/>
          </w:tcPr>
          <w:p w14:paraId="251102E4" w14:textId="77777777" w:rsidR="00D26F8B" w:rsidRPr="004F4CFA" w:rsidRDefault="00D26F8B" w:rsidP="00D26F8B">
            <w:pPr>
              <w:pStyle w:val="TAMainText"/>
            </w:pPr>
            <w:r w:rsidRPr="004F4CFA">
              <w:rPr>
                <w:i/>
              </w:rPr>
              <w:t>d</w:t>
            </w:r>
            <w:r w:rsidRPr="004F4CFA">
              <w:t xml:space="preserve"> </w:t>
            </w:r>
            <w:r>
              <w:t>(</w:t>
            </w:r>
            <w:r w:rsidRPr="004F4CFA">
              <w:t>nm</w:t>
            </w:r>
            <w:r>
              <w:t>)</w:t>
            </w:r>
          </w:p>
        </w:tc>
        <w:tc>
          <w:tcPr>
            <w:tcW w:w="2268" w:type="dxa"/>
            <w:tcBorders>
              <w:top w:val="single" w:sz="12" w:space="0" w:color="auto"/>
              <w:bottom w:val="single" w:sz="12" w:space="0" w:color="auto"/>
            </w:tcBorders>
            <w:vAlign w:val="center"/>
          </w:tcPr>
          <w:p w14:paraId="18A8BDFF" w14:textId="77777777" w:rsidR="00D26F8B" w:rsidRPr="004F4CFA" w:rsidRDefault="00D26F8B" w:rsidP="00D26F8B">
            <w:pPr>
              <w:pStyle w:val="TAMainText"/>
            </w:pPr>
            <w:r w:rsidRPr="004F4CFA">
              <w:rPr>
                <w:i/>
              </w:rPr>
              <w:t>d</w:t>
            </w:r>
            <w:r w:rsidRPr="004F4CFA">
              <w:rPr>
                <w:vertAlign w:val="subscript"/>
              </w:rPr>
              <w:t>h</w:t>
            </w:r>
            <w:r w:rsidRPr="004F4CFA">
              <w:t xml:space="preserve"> </w:t>
            </w:r>
            <w:r>
              <w:t>(</w:t>
            </w:r>
            <w:r w:rsidRPr="004F4CFA">
              <w:t>nm</w:t>
            </w:r>
            <w:r>
              <w:t>)</w:t>
            </w:r>
          </w:p>
        </w:tc>
        <w:tc>
          <w:tcPr>
            <w:tcW w:w="2268" w:type="dxa"/>
            <w:tcBorders>
              <w:top w:val="single" w:sz="12" w:space="0" w:color="auto"/>
              <w:bottom w:val="single" w:sz="12" w:space="0" w:color="auto"/>
            </w:tcBorders>
            <w:vAlign w:val="center"/>
          </w:tcPr>
          <w:p w14:paraId="1C8D98F6" w14:textId="77777777" w:rsidR="00D26F8B" w:rsidRPr="004F4CFA" w:rsidRDefault="00D26F8B" w:rsidP="00D26F8B">
            <w:pPr>
              <w:pStyle w:val="TAMainText"/>
            </w:pPr>
            <w:r w:rsidRPr="004F4CFA">
              <w:t xml:space="preserve">ζ-potential </w:t>
            </w:r>
            <w:r>
              <w:t>(</w:t>
            </w:r>
            <w:r w:rsidRPr="004F4CFA">
              <w:t>mV</w:t>
            </w:r>
            <w:r>
              <w:t>)</w:t>
            </w:r>
          </w:p>
        </w:tc>
      </w:tr>
      <w:tr w:rsidR="00D26F8B" w14:paraId="0ADDD255" w14:textId="77777777" w:rsidTr="00710FBC">
        <w:trPr>
          <w:trHeight w:val="454"/>
        </w:trPr>
        <w:tc>
          <w:tcPr>
            <w:tcW w:w="2268" w:type="dxa"/>
            <w:vAlign w:val="center"/>
          </w:tcPr>
          <w:p w14:paraId="33B0BB1E" w14:textId="77777777" w:rsidR="00D26F8B" w:rsidRDefault="00D26F8B" w:rsidP="00D26F8B">
            <w:pPr>
              <w:pStyle w:val="TAMainText"/>
            </w:pPr>
            <w:r>
              <w:t>Acrylic copolymer</w:t>
            </w:r>
          </w:p>
        </w:tc>
        <w:tc>
          <w:tcPr>
            <w:tcW w:w="2268" w:type="dxa"/>
            <w:vAlign w:val="center"/>
          </w:tcPr>
          <w:p w14:paraId="1E07330F" w14:textId="77777777" w:rsidR="00D26F8B" w:rsidRPr="00FC0947" w:rsidRDefault="00D26F8B" w:rsidP="00D26F8B">
            <w:pPr>
              <w:pStyle w:val="TAMainText"/>
            </w:pPr>
            <w:r>
              <w:t xml:space="preserve">338 ± 5 </w:t>
            </w:r>
          </w:p>
        </w:tc>
        <w:tc>
          <w:tcPr>
            <w:tcW w:w="2268" w:type="dxa"/>
            <w:vAlign w:val="center"/>
          </w:tcPr>
          <w:p w14:paraId="153E9307" w14:textId="77777777" w:rsidR="00D26F8B" w:rsidRPr="00FC0947" w:rsidRDefault="00D26F8B" w:rsidP="00D26F8B">
            <w:pPr>
              <w:pStyle w:val="TAMainText"/>
            </w:pPr>
            <w:r>
              <w:t>400 ± 6</w:t>
            </w:r>
          </w:p>
        </w:tc>
        <w:tc>
          <w:tcPr>
            <w:tcW w:w="2268" w:type="dxa"/>
            <w:vAlign w:val="center"/>
          </w:tcPr>
          <w:p w14:paraId="1C9B3F73" w14:textId="77777777" w:rsidR="00D26F8B" w:rsidRPr="00FC0947" w:rsidRDefault="00D26F8B" w:rsidP="00D26F8B">
            <w:pPr>
              <w:pStyle w:val="TAMainText"/>
            </w:pPr>
            <w:r>
              <w:t>- 69 ± 1</w:t>
            </w:r>
          </w:p>
        </w:tc>
      </w:tr>
      <w:tr w:rsidR="00D26F8B" w14:paraId="61406DDE" w14:textId="77777777" w:rsidTr="00710FBC">
        <w:trPr>
          <w:trHeight w:val="454"/>
        </w:trPr>
        <w:tc>
          <w:tcPr>
            <w:tcW w:w="2268" w:type="dxa"/>
            <w:vAlign w:val="center"/>
          </w:tcPr>
          <w:p w14:paraId="7ADAB927" w14:textId="77777777" w:rsidR="00D26F8B" w:rsidRDefault="00D26F8B" w:rsidP="00D26F8B">
            <w:pPr>
              <w:pStyle w:val="TAMainText"/>
            </w:pPr>
            <w:r>
              <w:t>Acrylic copolymer</w:t>
            </w:r>
          </w:p>
        </w:tc>
        <w:tc>
          <w:tcPr>
            <w:tcW w:w="2268" w:type="dxa"/>
            <w:vAlign w:val="center"/>
          </w:tcPr>
          <w:p w14:paraId="33FE08CD" w14:textId="77777777" w:rsidR="00D26F8B" w:rsidRDefault="00D26F8B" w:rsidP="00D26F8B">
            <w:pPr>
              <w:pStyle w:val="TAMainText"/>
            </w:pPr>
            <w:r>
              <w:t>261± 5</w:t>
            </w:r>
          </w:p>
        </w:tc>
        <w:tc>
          <w:tcPr>
            <w:tcW w:w="2268" w:type="dxa"/>
            <w:vAlign w:val="center"/>
          </w:tcPr>
          <w:p w14:paraId="33A46F39" w14:textId="77777777" w:rsidR="00D26F8B" w:rsidRDefault="00D26F8B" w:rsidP="00D26F8B">
            <w:pPr>
              <w:pStyle w:val="TAMainText"/>
            </w:pPr>
            <w:r>
              <w:t>307 ± 6</w:t>
            </w:r>
          </w:p>
        </w:tc>
        <w:tc>
          <w:tcPr>
            <w:tcW w:w="2268" w:type="dxa"/>
            <w:vAlign w:val="center"/>
          </w:tcPr>
          <w:p w14:paraId="464BB3E0" w14:textId="77777777" w:rsidR="00D26F8B" w:rsidRDefault="00D26F8B" w:rsidP="00D26F8B">
            <w:pPr>
              <w:pStyle w:val="TAMainText"/>
            </w:pPr>
            <w:r>
              <w:t>- 68 ± 1</w:t>
            </w:r>
          </w:p>
        </w:tc>
      </w:tr>
      <w:tr w:rsidR="00D26F8B" w14:paraId="27265CBC" w14:textId="77777777" w:rsidTr="00710FBC">
        <w:trPr>
          <w:trHeight w:val="454"/>
        </w:trPr>
        <w:tc>
          <w:tcPr>
            <w:tcW w:w="2268" w:type="dxa"/>
            <w:vAlign w:val="center"/>
          </w:tcPr>
          <w:p w14:paraId="7FC3C126" w14:textId="77777777" w:rsidR="00D26F8B" w:rsidRDefault="00D26F8B" w:rsidP="00D26F8B">
            <w:pPr>
              <w:pStyle w:val="TAMainText"/>
            </w:pPr>
          </w:p>
          <w:p w14:paraId="13D5D767" w14:textId="77777777" w:rsidR="00D26F8B" w:rsidRDefault="00D26F8B" w:rsidP="00D26F8B">
            <w:pPr>
              <w:pStyle w:val="TAMainText"/>
            </w:pPr>
            <w:r>
              <w:t>Acrylic copolymer</w:t>
            </w:r>
          </w:p>
          <w:p w14:paraId="0DB542FE" w14:textId="77777777" w:rsidR="00D26F8B" w:rsidRDefault="00D26F8B" w:rsidP="00D26F8B">
            <w:pPr>
              <w:pStyle w:val="TAMainText"/>
            </w:pPr>
          </w:p>
          <w:p w14:paraId="7DD7C311" w14:textId="77777777" w:rsidR="00D26F8B" w:rsidRDefault="00D26F8B" w:rsidP="00D26F8B">
            <w:pPr>
              <w:pStyle w:val="TAMainText"/>
            </w:pPr>
            <w:r>
              <w:t>10 nm AuNPs</w:t>
            </w:r>
          </w:p>
        </w:tc>
        <w:tc>
          <w:tcPr>
            <w:tcW w:w="2268" w:type="dxa"/>
            <w:vAlign w:val="center"/>
          </w:tcPr>
          <w:p w14:paraId="5963573D" w14:textId="77777777" w:rsidR="00D26F8B" w:rsidRDefault="00D26F8B" w:rsidP="00D26F8B">
            <w:pPr>
              <w:pStyle w:val="TAMainText"/>
            </w:pPr>
          </w:p>
          <w:p w14:paraId="5316A6EF" w14:textId="77777777" w:rsidR="00D26F8B" w:rsidRDefault="00D26F8B" w:rsidP="00D26F8B">
            <w:pPr>
              <w:pStyle w:val="TAMainText"/>
            </w:pPr>
            <w:r>
              <w:t>147 ± 6</w:t>
            </w:r>
          </w:p>
          <w:p w14:paraId="270F0E9E" w14:textId="77777777" w:rsidR="00D26F8B" w:rsidRDefault="00D26F8B" w:rsidP="00D26F8B">
            <w:pPr>
              <w:pStyle w:val="TAMainText"/>
            </w:pPr>
          </w:p>
          <w:p w14:paraId="07B09D8A" w14:textId="77777777" w:rsidR="00D26F8B" w:rsidRPr="00FC0947" w:rsidRDefault="00D26F8B" w:rsidP="00D26F8B">
            <w:pPr>
              <w:pStyle w:val="TAMainText"/>
            </w:pPr>
            <w:r>
              <w:t xml:space="preserve">10.4 ± 1 </w:t>
            </w:r>
          </w:p>
        </w:tc>
        <w:tc>
          <w:tcPr>
            <w:tcW w:w="2268" w:type="dxa"/>
            <w:vAlign w:val="center"/>
          </w:tcPr>
          <w:p w14:paraId="1D987E51" w14:textId="77777777" w:rsidR="00D26F8B" w:rsidRDefault="00D26F8B" w:rsidP="00D26F8B">
            <w:pPr>
              <w:pStyle w:val="TAMainText"/>
            </w:pPr>
          </w:p>
          <w:p w14:paraId="7E32B254" w14:textId="77777777" w:rsidR="00D26F8B" w:rsidRDefault="00D26F8B" w:rsidP="00D26F8B">
            <w:pPr>
              <w:pStyle w:val="TAMainText"/>
            </w:pPr>
            <w:r>
              <w:t>174 ± 1</w:t>
            </w:r>
          </w:p>
          <w:p w14:paraId="79F03699" w14:textId="77777777" w:rsidR="00D26F8B" w:rsidRDefault="00D26F8B" w:rsidP="00D26F8B">
            <w:pPr>
              <w:pStyle w:val="TAMainText"/>
            </w:pPr>
          </w:p>
          <w:p w14:paraId="0F6B95FA" w14:textId="77777777" w:rsidR="00D26F8B" w:rsidRPr="00FC0947" w:rsidRDefault="00D26F8B" w:rsidP="00D26F8B">
            <w:pPr>
              <w:pStyle w:val="TAMainText"/>
            </w:pPr>
            <w:r>
              <w:t>21.1 ± 1</w:t>
            </w:r>
          </w:p>
        </w:tc>
        <w:tc>
          <w:tcPr>
            <w:tcW w:w="2268" w:type="dxa"/>
            <w:vAlign w:val="center"/>
          </w:tcPr>
          <w:p w14:paraId="2D655E2E" w14:textId="77777777" w:rsidR="00D26F8B" w:rsidRDefault="00D26F8B" w:rsidP="00D26F8B">
            <w:pPr>
              <w:pStyle w:val="TAMainText"/>
            </w:pPr>
          </w:p>
          <w:p w14:paraId="24DAD3B1" w14:textId="77777777" w:rsidR="00D26F8B" w:rsidRDefault="00D26F8B" w:rsidP="00D26F8B">
            <w:pPr>
              <w:pStyle w:val="TAMainText"/>
            </w:pPr>
            <w:r>
              <w:t>- 67 ± 1</w:t>
            </w:r>
          </w:p>
          <w:p w14:paraId="79F803FD" w14:textId="77777777" w:rsidR="00D26F8B" w:rsidRDefault="00D26F8B" w:rsidP="00D26F8B">
            <w:pPr>
              <w:pStyle w:val="TAMainText"/>
            </w:pPr>
          </w:p>
          <w:p w14:paraId="3ABE072F" w14:textId="77777777" w:rsidR="00D26F8B" w:rsidRPr="00FC0947" w:rsidRDefault="00D26F8B" w:rsidP="00D26F8B">
            <w:pPr>
              <w:pStyle w:val="TAMainText"/>
            </w:pPr>
            <w:r>
              <w:t>- 50.4 ± 2</w:t>
            </w:r>
          </w:p>
        </w:tc>
      </w:tr>
    </w:tbl>
    <w:p w14:paraId="05C056CA" w14:textId="77777777" w:rsidR="00D26F8B" w:rsidRDefault="00D26F8B" w:rsidP="00EF6BE0">
      <w:pPr>
        <w:pStyle w:val="TAMainText"/>
        <w:ind w:firstLine="0"/>
      </w:pPr>
    </w:p>
    <w:p w14:paraId="3ECE4997" w14:textId="77777777" w:rsidR="00D26F8B" w:rsidRPr="00B27006" w:rsidRDefault="00D26F8B" w:rsidP="00B27006">
      <w:pPr>
        <w:pStyle w:val="TAMainText"/>
        <w:rPr>
          <w:i/>
        </w:rPr>
      </w:pPr>
      <w:r w:rsidRPr="00B27006">
        <w:rPr>
          <w:i/>
        </w:rPr>
        <w:t xml:space="preserve">Film preparation and drying </w:t>
      </w:r>
    </w:p>
    <w:p w14:paraId="0AEA0744" w14:textId="53A0B5F2" w:rsidR="00D26F8B" w:rsidRDefault="00D26F8B" w:rsidP="00D26F8B">
      <w:pPr>
        <w:pStyle w:val="TAMainText"/>
        <w:rPr>
          <w:lang w:eastAsia="en-GB"/>
        </w:rPr>
      </w:pPr>
      <w:r>
        <w:t xml:space="preserve">The films were prepared </w:t>
      </w:r>
      <w:r>
        <w:rPr>
          <w:lang w:eastAsia="en-GB"/>
        </w:rPr>
        <w:t>by casting aqueous polymer/</w:t>
      </w:r>
      <w:proofErr w:type="spellStart"/>
      <w:r>
        <w:rPr>
          <w:lang w:eastAsia="en-GB"/>
        </w:rPr>
        <w:t>AuNP</w:t>
      </w:r>
      <w:proofErr w:type="spellEnd"/>
      <w:r>
        <w:rPr>
          <w:lang w:eastAsia="en-GB"/>
        </w:rPr>
        <w:t xml:space="preserve"> blends with a micropipette on clean microscope glass coverslips (18 mm </w:t>
      </w:r>
      <w:r>
        <w:rPr>
          <w:lang w:eastAsia="en-GB"/>
        </w:rPr>
        <w:sym w:font="Symbol" w:char="F0B4"/>
      </w:r>
      <w:r>
        <w:rPr>
          <w:lang w:eastAsia="en-GB"/>
        </w:rPr>
        <w:t xml:space="preserve"> 18 mm) or appropriately sized square pieces of a silicon wafer. In all experiments, the initial film thickness of the wet film, </w:t>
      </w:r>
      <w:r w:rsidRPr="009022D5">
        <w:rPr>
          <w:i/>
          <w:lang w:eastAsia="en-GB"/>
        </w:rPr>
        <w:t>H</w:t>
      </w:r>
      <w:r>
        <w:rPr>
          <w:lang w:eastAsia="en-GB"/>
        </w:rPr>
        <w:t xml:space="preserve">, was 900 µm and the initial volume fraction of the solid polymer was 4.4 %, so as to obtain a film with a final thickness of 40 µm. The volume fraction of the </w:t>
      </w:r>
      <w:proofErr w:type="spellStart"/>
      <w:r>
        <w:rPr>
          <w:lang w:eastAsia="en-GB"/>
        </w:rPr>
        <w:t>AuNPs</w:t>
      </w:r>
      <w:proofErr w:type="spellEnd"/>
      <w:r>
        <w:rPr>
          <w:lang w:eastAsia="en-GB"/>
        </w:rPr>
        <w:t xml:space="preserve"> in the </w:t>
      </w:r>
      <w:r w:rsidRPr="003C5F86">
        <w:rPr>
          <w:i/>
          <w:lang w:eastAsia="en-GB"/>
        </w:rPr>
        <w:t>dry</w:t>
      </w:r>
      <w:r>
        <w:rPr>
          <w:lang w:eastAsia="en-GB"/>
        </w:rPr>
        <w:t xml:space="preserve"> films was fixed as 0.32 vol</w:t>
      </w:r>
      <w:proofErr w:type="gramStart"/>
      <w:r>
        <w:rPr>
          <w:lang w:eastAsia="en-GB"/>
        </w:rPr>
        <w:t>.%</w:t>
      </w:r>
      <w:proofErr w:type="gramEnd"/>
      <w:r>
        <w:rPr>
          <w:lang w:eastAsia="en-GB"/>
        </w:rPr>
        <w:t xml:space="preserve"> in all experiments. The films were dried under one of three different types of condition: (1) “rapid drying” through radiation with a near-IR-emitting lamp, (2) “normal drying” at room temperature and in static air (</w:t>
      </w:r>
      <w:r>
        <w:rPr>
          <w:i/>
          <w:lang w:eastAsia="en-GB"/>
        </w:rPr>
        <w:t>T</w:t>
      </w:r>
      <w:r>
        <w:rPr>
          <w:lang w:eastAsia="en-GB"/>
        </w:rPr>
        <w:t xml:space="preserve"> = 21 °C, </w:t>
      </w:r>
      <w:r>
        <w:rPr>
          <w:i/>
          <w:lang w:eastAsia="en-GB"/>
        </w:rPr>
        <w:t>RH</w:t>
      </w:r>
      <w:r>
        <w:rPr>
          <w:lang w:eastAsia="en-GB"/>
        </w:rPr>
        <w:t xml:space="preserve"> = 50%), leading to </w:t>
      </w:r>
      <m:oMath>
        <m:acc>
          <m:accPr>
            <m:chr m:val="̇"/>
            <m:ctrlPr>
              <w:rPr>
                <w:rFonts w:ascii="Cambria Math" w:hAnsi="Cambria Math"/>
                <w:i/>
              </w:rPr>
            </m:ctrlPr>
          </m:accPr>
          <m:e>
            <m:r>
              <w:rPr>
                <w:rFonts w:ascii="Cambria Math" w:hAnsi="Cambria Math"/>
              </w:rPr>
              <m:t>E</m:t>
            </m:r>
          </m:e>
        </m:acc>
        <m:r>
          <w:rPr>
            <w:rFonts w:ascii="Cambria Math" w:hAnsi="Cambria Math"/>
          </w:rPr>
          <m:t xml:space="preserve"> </m:t>
        </m:r>
      </m:oMath>
      <w:r>
        <w:rPr>
          <w:lang w:eastAsia="en-GB"/>
        </w:rPr>
        <w:t>= 1.1 ×10</w:t>
      </w:r>
      <w:r w:rsidRPr="009022D5">
        <w:rPr>
          <w:vertAlign w:val="superscript"/>
          <w:lang w:eastAsia="en-GB"/>
        </w:rPr>
        <w:t>-7</w:t>
      </w:r>
      <w:r>
        <w:rPr>
          <w:lang w:eastAsia="en-GB"/>
        </w:rPr>
        <w:t xml:space="preserve"> ms</w:t>
      </w:r>
      <w:r w:rsidRPr="009022D5">
        <w:rPr>
          <w:vertAlign w:val="superscript"/>
          <w:lang w:eastAsia="en-GB"/>
        </w:rPr>
        <w:t>-1</w:t>
      </w:r>
      <w:r>
        <w:rPr>
          <w:lang w:eastAsia="en-GB"/>
        </w:rPr>
        <w:t>, and (3) “slow drying” in a high-humidity atmosphere (</w:t>
      </w:r>
      <w:r>
        <w:rPr>
          <w:i/>
          <w:lang w:eastAsia="en-GB"/>
        </w:rPr>
        <w:t>T</w:t>
      </w:r>
      <w:r>
        <w:rPr>
          <w:lang w:eastAsia="en-GB"/>
        </w:rPr>
        <w:t xml:space="preserve"> = 23°C, </w:t>
      </w:r>
      <w:r>
        <w:rPr>
          <w:i/>
          <w:lang w:eastAsia="en-GB"/>
        </w:rPr>
        <w:t>RH</w:t>
      </w:r>
      <w:r>
        <w:rPr>
          <w:lang w:eastAsia="en-GB"/>
        </w:rPr>
        <w:t xml:space="preserve"> typically &gt; 95%), leading to </w:t>
      </w:r>
      <m:oMath>
        <m:acc>
          <m:accPr>
            <m:chr m:val="̇"/>
            <m:ctrlPr>
              <w:rPr>
                <w:rFonts w:ascii="Cambria Math" w:hAnsi="Cambria Math"/>
                <w:i/>
              </w:rPr>
            </m:ctrlPr>
          </m:accPr>
          <m:e>
            <m:r>
              <w:rPr>
                <w:rFonts w:ascii="Cambria Math" w:hAnsi="Cambria Math"/>
              </w:rPr>
              <m:t>E</m:t>
            </m:r>
          </m:e>
        </m:acc>
        <m:r>
          <w:rPr>
            <w:rFonts w:ascii="Cambria Math" w:hAnsi="Cambria Math"/>
          </w:rPr>
          <m:t xml:space="preserve"> </m:t>
        </m:r>
      </m:oMath>
      <w:r>
        <w:rPr>
          <w:lang w:eastAsia="en-GB"/>
        </w:rPr>
        <w:t>= 3.2 ×10</w:t>
      </w:r>
      <w:r>
        <w:rPr>
          <w:vertAlign w:val="superscript"/>
          <w:lang w:eastAsia="en-GB"/>
        </w:rPr>
        <w:t>-9</w:t>
      </w:r>
      <w:r>
        <w:rPr>
          <w:lang w:eastAsia="en-GB"/>
        </w:rPr>
        <w:t xml:space="preserve"> ms</w:t>
      </w:r>
      <w:r w:rsidRPr="008E564B">
        <w:rPr>
          <w:vertAlign w:val="superscript"/>
          <w:lang w:eastAsia="en-GB"/>
        </w:rPr>
        <w:t>-1</w:t>
      </w:r>
      <w:r>
        <w:rPr>
          <w:lang w:eastAsia="en-GB"/>
        </w:rPr>
        <w:t xml:space="preserve">.  </w:t>
      </w:r>
    </w:p>
    <w:p w14:paraId="3A4E3B67" w14:textId="2758DCD7" w:rsidR="00011EF8" w:rsidRPr="0090765D" w:rsidRDefault="00D26F8B">
      <w:pPr>
        <w:pStyle w:val="TAMainText"/>
        <w:rPr>
          <w:lang w:eastAsia="en-GB"/>
        </w:rPr>
      </w:pPr>
      <w:r>
        <w:rPr>
          <w:lang w:eastAsia="en-GB"/>
        </w:rPr>
        <w:tab/>
        <w:t xml:space="preserve">A chamber, made of acrylic sheets, was used to create the high humidity environment. A beaker filled with water on a hot-plate (at 40°C) was placed inside the box in order to create a high-humidity atmosphere. A small rotary fan was placed beneath the ceiling of the box to prevent </w:t>
      </w:r>
      <w:r>
        <w:rPr>
          <w:lang w:eastAsia="en-GB"/>
        </w:rPr>
        <w:lastRenderedPageBreak/>
        <w:t>condensation of water. With this set-up, an atmosphere with a relative humidity of &gt; 95% was created inside the chamber, resulting in a film drying time of six days. To measure the evaporation rate of water, a digital balance (interfaced with a computer to record data) was used inside the chamber.</w:t>
      </w:r>
    </w:p>
    <w:p w14:paraId="4153EE8E" w14:textId="77777777" w:rsidR="00D26F8B" w:rsidRPr="00B27006" w:rsidRDefault="00D26F8B" w:rsidP="00B27006">
      <w:pPr>
        <w:pStyle w:val="TAMainText"/>
        <w:rPr>
          <w:i/>
        </w:rPr>
      </w:pPr>
      <w:r w:rsidRPr="00B27006">
        <w:rPr>
          <w:i/>
        </w:rPr>
        <w:t xml:space="preserve">NIR radiation-assisted drying and evaporation rate determination </w:t>
      </w:r>
    </w:p>
    <w:p w14:paraId="4BF3A55C" w14:textId="16266D42" w:rsidR="00D26F8B" w:rsidRDefault="00D26F8B" w:rsidP="00D26F8B">
      <w:pPr>
        <w:pStyle w:val="TAMainText"/>
      </w:pPr>
      <w:r>
        <w:t xml:space="preserve">For fast drying, the wet films were placed beneath a 250 W near IR-radiation emitting lamp (Model 470 IR, </w:t>
      </w:r>
      <w:proofErr w:type="spellStart"/>
      <w:r>
        <w:t>Interhatch</w:t>
      </w:r>
      <w:proofErr w:type="spellEnd"/>
      <w:r>
        <w:t xml:space="preserve">). The experimental set-up is shown in Figure </w:t>
      </w:r>
      <w:r w:rsidRPr="00A37602">
        <w:t>S</w:t>
      </w:r>
      <w:r w:rsidR="00A37602" w:rsidRPr="00BE0DEF">
        <w:t>10</w:t>
      </w:r>
      <w:r>
        <w:t>. The wet films were</w:t>
      </w:r>
      <w:r w:rsidRPr="00121DFA">
        <w:t xml:space="preserve"> placed</w:t>
      </w:r>
      <w:r>
        <w:t xml:space="preserve"> </w:t>
      </w:r>
      <w:r w:rsidRPr="00121DFA">
        <w:t xml:space="preserve">with a certain distance, </w:t>
      </w:r>
      <w:proofErr w:type="spellStart"/>
      <w:r w:rsidRPr="00121DFA">
        <w:rPr>
          <w:i/>
        </w:rPr>
        <w:t>d</w:t>
      </w:r>
      <w:r w:rsidRPr="00121DFA">
        <w:rPr>
          <w:vertAlign w:val="subscript"/>
        </w:rPr>
        <w:t>L</w:t>
      </w:r>
      <w:proofErr w:type="spellEnd"/>
      <w:r w:rsidRPr="00121DFA">
        <w:t>, from the</w:t>
      </w:r>
      <w:r>
        <w:t xml:space="preserve"> near-IR </w:t>
      </w:r>
      <w:r w:rsidRPr="00121DFA">
        <w:t xml:space="preserve">lamp on a </w:t>
      </w:r>
      <w:r>
        <w:t xml:space="preserve">heat shielded </w:t>
      </w:r>
      <w:r w:rsidRPr="00121DFA">
        <w:t>balance</w:t>
      </w:r>
      <w:r>
        <w:t xml:space="preserve"> and with a thermocouple inside to record changes in mass and temperature over time.  The gravimetric measurement recorded an evaporation rate, </w:t>
      </w:r>
      <w:r>
        <w:rPr>
          <w:i/>
        </w:rPr>
        <w:t>E</w:t>
      </w:r>
      <w:r>
        <w:t>, in units of mass per unit of time per area of the film (</w:t>
      </w:r>
      <w:r w:rsidR="00007058">
        <w:t xml:space="preserve">found from the slope in Figure </w:t>
      </w:r>
      <w:r w:rsidR="00695F40">
        <w:t>7</w:t>
      </w:r>
      <w:r>
        <w:t xml:space="preserve">a). An evaporation rate expressed as a velocity, </w:t>
      </w:r>
      <m:oMath>
        <m:acc>
          <m:accPr>
            <m:chr m:val="̇"/>
            <m:ctrlPr>
              <w:rPr>
                <w:rFonts w:ascii="Cambria Math" w:hAnsi="Cambria Math"/>
                <w:i/>
              </w:rPr>
            </m:ctrlPr>
          </m:accPr>
          <m:e>
            <m:r>
              <w:rPr>
                <w:rFonts w:ascii="Cambria Math" w:hAnsi="Cambria Math"/>
              </w:rPr>
              <m:t>E</m:t>
            </m:r>
          </m:e>
        </m:acc>
      </m:oMath>
      <w:r>
        <w:t xml:space="preserve">, is obtained by dividing </w:t>
      </w:r>
      <w:r>
        <w:rPr>
          <w:i/>
        </w:rPr>
        <w:t>E</w:t>
      </w:r>
      <w:r>
        <w:t xml:space="preserve"> by the density of the liquid water, </w:t>
      </w:r>
      <w:r w:rsidRPr="008A70E5">
        <w:rPr>
          <w:i/>
        </w:rPr>
        <w:t>ρ</w:t>
      </w:r>
      <w:r>
        <w:t>, (1000 kg m</w:t>
      </w:r>
      <w:r>
        <w:rPr>
          <w:vertAlign w:val="superscript"/>
        </w:rPr>
        <w:t>–3</w:t>
      </w:r>
      <w:r>
        <w:t xml:space="preserve">) and the surface area, </w:t>
      </w:r>
      <w:r>
        <w:rPr>
          <w:i/>
        </w:rPr>
        <w:t>A</w:t>
      </w:r>
      <w:r>
        <w:t xml:space="preserve">, to give </w:t>
      </w:r>
      <m:oMath>
        <m:acc>
          <m:accPr>
            <m:chr m:val="̇"/>
            <m:ctrlPr>
              <w:rPr>
                <w:rFonts w:ascii="Cambria Math" w:hAnsi="Cambria Math"/>
                <w:i/>
              </w:rPr>
            </m:ctrlPr>
          </m:accPr>
          <m:e>
            <m:r>
              <w:rPr>
                <w:rFonts w:ascii="Cambria Math" w:hAnsi="Cambria Math"/>
              </w:rPr>
              <m:t>E</m:t>
            </m:r>
          </m:e>
        </m:acc>
        <m:r>
          <w:rPr>
            <w:rFonts w:ascii="Cambria Math" w:hAnsi="Cambria Math"/>
          </w:rPr>
          <m:t>=E/(ρ∙A)</m:t>
        </m:r>
      </m:oMath>
      <w:r w:rsidR="00007058">
        <w:t xml:space="preserve">. Figure </w:t>
      </w:r>
      <w:r w:rsidR="00695F40">
        <w:t>7</w:t>
      </w:r>
      <w:r>
        <w:t>b shows</w:t>
      </w:r>
      <w:r w:rsidRPr="00121DFA">
        <w:t xml:space="preserve"> </w:t>
      </w:r>
      <w:r>
        <w:t>the evaporation rate increasing as the power density of the infrared radiation,</w:t>
      </w:r>
      <w:r w:rsidRPr="00121DFA">
        <w:t xml:space="preserve"> </w:t>
      </w:r>
      <w:r w:rsidRPr="00121DFA">
        <w:rPr>
          <w:i/>
        </w:rPr>
        <w:t>P</w:t>
      </w:r>
      <w:r w:rsidRPr="00121DFA">
        <w:rPr>
          <w:vertAlign w:val="subscript"/>
        </w:rPr>
        <w:t>IR</w:t>
      </w:r>
      <w:r>
        <w:t xml:space="preserve">, increases. This parameter was increased by decreasing </w:t>
      </w:r>
      <w:proofErr w:type="spellStart"/>
      <w:r w:rsidRPr="00121DFA">
        <w:rPr>
          <w:i/>
        </w:rPr>
        <w:t>d</w:t>
      </w:r>
      <w:r w:rsidRPr="00121DFA">
        <w:rPr>
          <w:vertAlign w:val="subscript"/>
        </w:rPr>
        <w:t>L</w:t>
      </w:r>
      <w:proofErr w:type="spellEnd"/>
      <w:r w:rsidR="00007058">
        <w:t xml:space="preserve">, as is shown in Figure </w:t>
      </w:r>
      <w:r w:rsidR="00695F40">
        <w:t>7</w:t>
      </w:r>
      <w:r>
        <w:t xml:space="preserve">c. The </w:t>
      </w:r>
      <w:proofErr w:type="spellStart"/>
      <w:r>
        <w:t>Péclet</w:t>
      </w:r>
      <w:proofErr w:type="spellEnd"/>
      <w:r>
        <w:t xml:space="preserve"> number depends on the Stokes-Einstein (SE) diffusion coefficient, </w:t>
      </w:r>
      <w:r w:rsidRPr="007468B9">
        <w:rPr>
          <w:i/>
        </w:rPr>
        <w:t>D</w:t>
      </w:r>
      <w:r w:rsidRPr="009022D5">
        <w:rPr>
          <w:i/>
          <w:vertAlign w:val="subscript"/>
        </w:rPr>
        <w:t>S</w:t>
      </w:r>
      <w:r>
        <w:t xml:space="preserve">, which, in turn, is a function of the temperature, </w:t>
      </w:r>
      <w:r>
        <w:rPr>
          <w:i/>
        </w:rPr>
        <w:t xml:space="preserve">T, </w:t>
      </w:r>
      <w:r w:rsidRPr="00514144">
        <w:rPr>
          <w:i/>
        </w:rPr>
        <w:t>via</w:t>
      </w:r>
      <w:r w:rsidRPr="004F1FEA">
        <w:t xml:space="preserve"> the SE equation.</w:t>
      </w:r>
      <w:r>
        <w:t xml:space="preserve"> For the estimation of </w:t>
      </w:r>
      <w:r>
        <w:rPr>
          <w:i/>
        </w:rPr>
        <w:t>D</w:t>
      </w:r>
      <w:r w:rsidRPr="009022D5">
        <w:rPr>
          <w:i/>
          <w:vertAlign w:val="subscript"/>
        </w:rPr>
        <w:t>S</w:t>
      </w:r>
      <w:r>
        <w:t xml:space="preserve">, an average temperature, </w:t>
      </w:r>
      <w:proofErr w:type="spellStart"/>
      <w:r>
        <w:rPr>
          <w:i/>
        </w:rPr>
        <w:t>T</w:t>
      </w:r>
      <w:r>
        <w:rPr>
          <w:vertAlign w:val="subscript"/>
        </w:rPr>
        <w:t>ave</w:t>
      </w:r>
      <w:proofErr w:type="spellEnd"/>
      <w:r>
        <w:t xml:space="preserve">, which is defined as the mean of all temperatures obtained at times between </w:t>
      </w:r>
      <w:r>
        <w:rPr>
          <w:i/>
        </w:rPr>
        <w:t>t</w:t>
      </w:r>
      <w:r>
        <w:t xml:space="preserve"> = 0 and the drying time was used. </w:t>
      </w:r>
      <w:proofErr w:type="spellStart"/>
      <w:r>
        <w:rPr>
          <w:i/>
        </w:rPr>
        <w:t>T</w:t>
      </w:r>
      <w:r>
        <w:rPr>
          <w:vertAlign w:val="subscript"/>
        </w:rPr>
        <w:t>ave</w:t>
      </w:r>
      <w:proofErr w:type="spellEnd"/>
      <w:r>
        <w:t xml:space="preserve"> increases with </w:t>
      </w:r>
      <w:r>
        <w:rPr>
          <w:i/>
        </w:rPr>
        <w:t>P</w:t>
      </w:r>
      <w:r>
        <w:rPr>
          <w:vertAlign w:val="subscript"/>
        </w:rPr>
        <w:t>IR</w:t>
      </w:r>
      <w:r w:rsidR="00007058">
        <w:t xml:space="preserve"> are shown in Figure </w:t>
      </w:r>
      <w:r w:rsidR="00695F40">
        <w:t>7</w:t>
      </w:r>
      <w:r>
        <w:t xml:space="preserve">d.  The dashed line shows the glass transition temperature, </w:t>
      </w:r>
      <w:proofErr w:type="spellStart"/>
      <w:proofErr w:type="gramStart"/>
      <w:r>
        <w:rPr>
          <w:i/>
        </w:rPr>
        <w:t>T</w:t>
      </w:r>
      <w:r>
        <w:rPr>
          <w:vertAlign w:val="subscript"/>
        </w:rPr>
        <w:t>g</w:t>
      </w:r>
      <w:proofErr w:type="spellEnd"/>
      <w:proofErr w:type="gramEnd"/>
      <w:r>
        <w:t xml:space="preserve">, of the polymer particles.  </w:t>
      </w:r>
      <w:proofErr w:type="spellStart"/>
      <w:r>
        <w:rPr>
          <w:i/>
        </w:rPr>
        <w:t>T</w:t>
      </w:r>
      <w:r>
        <w:rPr>
          <w:vertAlign w:val="subscript"/>
        </w:rPr>
        <w:t>ave</w:t>
      </w:r>
      <w:proofErr w:type="spellEnd"/>
      <w:r>
        <w:t xml:space="preserve"> is always higher than </w:t>
      </w:r>
      <w:proofErr w:type="spellStart"/>
      <w:proofErr w:type="gramStart"/>
      <w:r>
        <w:rPr>
          <w:i/>
        </w:rPr>
        <w:t>T</w:t>
      </w:r>
      <w:r>
        <w:rPr>
          <w:vertAlign w:val="subscript"/>
        </w:rPr>
        <w:t>g</w:t>
      </w:r>
      <w:proofErr w:type="spellEnd"/>
      <w:proofErr w:type="gramEnd"/>
      <w:r>
        <w:t xml:space="preserve">, which enables the formation of a hard, cohesive film </w:t>
      </w:r>
      <w:r w:rsidRPr="00514144">
        <w:rPr>
          <w:i/>
        </w:rPr>
        <w:t xml:space="preserve">via </w:t>
      </w:r>
      <w:r>
        <w:t>particle coalescence.</w:t>
      </w:r>
      <w:r w:rsidR="00EB2254">
        <w:rPr>
          <w:vertAlign w:val="superscript"/>
        </w:rPr>
        <w:t>44</w:t>
      </w:r>
      <w:r w:rsidR="00EB2254">
        <w:t xml:space="preserve"> </w:t>
      </w:r>
    </w:p>
    <w:p w14:paraId="171CE380" w14:textId="77777777" w:rsidR="00BD3D16" w:rsidRDefault="00BD3D16" w:rsidP="00D26F8B">
      <w:pPr>
        <w:pStyle w:val="TAMainText"/>
      </w:pPr>
    </w:p>
    <w:p w14:paraId="6EF3FBDE" w14:textId="77777777" w:rsidR="00BD3D16" w:rsidRDefault="00BD3D16" w:rsidP="00D26F8B">
      <w:pPr>
        <w:pStyle w:val="TAMainText"/>
      </w:pPr>
    </w:p>
    <w:p w14:paraId="70859E71" w14:textId="77777777" w:rsidR="00D26F8B" w:rsidRDefault="00D26F8B" w:rsidP="00443757">
      <w:pPr>
        <w:pStyle w:val="TAMainText"/>
        <w:ind w:firstLine="0"/>
      </w:pPr>
    </w:p>
    <w:p w14:paraId="1761BB75" w14:textId="77777777" w:rsidR="00443757" w:rsidRDefault="00443757" w:rsidP="00443757">
      <w:pPr>
        <w:pStyle w:val="TAMainText"/>
        <w:ind w:firstLine="0"/>
      </w:pPr>
    </w:p>
    <w:p w14:paraId="511C4452" w14:textId="77777777" w:rsidR="00D26F8B" w:rsidRDefault="00D26F8B" w:rsidP="00D26F8B">
      <w:pPr>
        <w:pStyle w:val="TAMainText"/>
      </w:pPr>
      <w:r w:rsidRPr="003066FF">
        <w:rPr>
          <w:noProof/>
          <w:lang w:val="en-GB" w:eastAsia="en-GB"/>
        </w:rPr>
        <mc:AlternateContent>
          <mc:Choice Requires="wpg">
            <w:drawing>
              <wp:anchor distT="0" distB="0" distL="114300" distR="114300" simplePos="0" relativeHeight="251659264" behindDoc="0" locked="0" layoutInCell="1" allowOverlap="1" wp14:anchorId="204C0487" wp14:editId="1F56679E">
                <wp:simplePos x="0" y="0"/>
                <wp:positionH relativeFrom="column">
                  <wp:posOffset>590550</wp:posOffset>
                </wp:positionH>
                <wp:positionV relativeFrom="paragraph">
                  <wp:posOffset>8890</wp:posOffset>
                </wp:positionV>
                <wp:extent cx="4572635" cy="4219575"/>
                <wp:effectExtent l="0" t="0" r="0" b="9525"/>
                <wp:wrapNone/>
                <wp:docPr id="5" name="Group 2"/>
                <wp:cNvGraphicFramePr/>
                <a:graphic xmlns:a="http://schemas.openxmlformats.org/drawingml/2006/main">
                  <a:graphicData uri="http://schemas.microsoft.com/office/word/2010/wordprocessingGroup">
                    <wpg:wgp>
                      <wpg:cNvGrpSpPr/>
                      <wpg:grpSpPr>
                        <a:xfrm>
                          <a:off x="0" y="0"/>
                          <a:ext cx="4572635" cy="4219575"/>
                          <a:chOff x="0" y="0"/>
                          <a:chExt cx="4191856" cy="3965011"/>
                        </a:xfrm>
                      </wpg:grpSpPr>
                      <pic:pic xmlns:pic="http://schemas.openxmlformats.org/drawingml/2006/picture">
                        <pic:nvPicPr>
                          <pic:cNvPr id="9" name="Picture 9" descr="G:\Publications\2014_Mechanism_Paper\Images\Supporting Information\Experimental Parameter\SI_m and T vs. 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7400" y="0"/>
                            <a:ext cx="2119008" cy="197818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1" name="Picture 11" descr="G:\Publications\2014_Mechanism_Paper\Images\Supporting Information\Experimental Parameter\SI_E vs. Pi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13672" y="43735"/>
                            <a:ext cx="1978184" cy="197818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2" name="Picture 12" descr="G:\Publications\2014_Mechanism_Paper\Images\Supporting Information\Experimental Parameter\SI_Pir vs. d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9295" y="2044728"/>
                            <a:ext cx="1908000" cy="188974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3" name="Picture 13" descr="G:\Publications\2014_Mechanism_Paper\Images\Supporting Information\Experimental Parameter\SI_Tave vs. Pi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48764" y="2021919"/>
                            <a:ext cx="1943092" cy="194309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4" name="TextBox 11"/>
                        <wps:cNvSpPr txBox="1"/>
                        <wps:spPr>
                          <a:xfrm>
                            <a:off x="0" y="28522"/>
                            <a:ext cx="215900" cy="240470"/>
                          </a:xfrm>
                          <a:prstGeom prst="rect">
                            <a:avLst/>
                          </a:prstGeom>
                          <a:solidFill>
                            <a:schemeClr val="bg1"/>
                          </a:solidFill>
                        </wps:spPr>
                        <wps:txbx>
                          <w:txbxContent>
                            <w:p w14:paraId="014F2C93" w14:textId="77777777" w:rsidR="002C2D95" w:rsidRDefault="002C2D95" w:rsidP="00D26F8B">
                              <w:pPr>
                                <w:pStyle w:val="NormalWeb"/>
                                <w:spacing w:before="0" w:beforeAutospacing="0" w:after="0" w:afterAutospacing="0"/>
                                <w:jc w:val="center"/>
                              </w:pPr>
                              <w:proofErr w:type="gramStart"/>
                              <w:r>
                                <w:rPr>
                                  <w:rFonts w:ascii="Arial" w:hAnsi="Arial" w:cs="Arial"/>
                                  <w:b/>
                                  <w:bCs/>
                                  <w:color w:val="000000" w:themeColor="text1"/>
                                  <w:kern w:val="24"/>
                                  <w:sz w:val="28"/>
                                  <w:szCs w:val="28"/>
                                </w:rPr>
                                <w:t>a</w:t>
                              </w:r>
                              <w:proofErr w:type="gramEnd"/>
                            </w:p>
                          </w:txbxContent>
                        </wps:txbx>
                        <wps:bodyPr wrap="square" lIns="0" tIns="0" rIns="0" bIns="36000" rtlCol="0" anchor="ctr">
                          <a:noAutofit/>
                        </wps:bodyPr>
                      </wps:wsp>
                      <wps:wsp>
                        <wps:cNvPr id="15" name="TextBox 12"/>
                        <wps:cNvSpPr txBox="1"/>
                        <wps:spPr>
                          <a:xfrm>
                            <a:off x="2175389" y="28521"/>
                            <a:ext cx="215900" cy="240470"/>
                          </a:xfrm>
                          <a:prstGeom prst="rect">
                            <a:avLst/>
                          </a:prstGeom>
                          <a:solidFill>
                            <a:schemeClr val="bg1"/>
                          </a:solidFill>
                        </wps:spPr>
                        <wps:txbx>
                          <w:txbxContent>
                            <w:p w14:paraId="6A6A25CD" w14:textId="77777777" w:rsidR="002C2D95" w:rsidRDefault="002C2D95" w:rsidP="00D26F8B">
                              <w:pPr>
                                <w:pStyle w:val="NormalWeb"/>
                                <w:spacing w:before="0" w:beforeAutospacing="0" w:after="0" w:afterAutospacing="0"/>
                                <w:jc w:val="center"/>
                              </w:pPr>
                              <w:proofErr w:type="gramStart"/>
                              <w:r>
                                <w:rPr>
                                  <w:rFonts w:ascii="Arial" w:hAnsi="Arial" w:cs="Arial"/>
                                  <w:b/>
                                  <w:bCs/>
                                  <w:color w:val="000000" w:themeColor="text1"/>
                                  <w:kern w:val="24"/>
                                  <w:sz w:val="28"/>
                                  <w:szCs w:val="28"/>
                                </w:rPr>
                                <w:t>b</w:t>
                              </w:r>
                              <w:proofErr w:type="gramEnd"/>
                            </w:p>
                          </w:txbxContent>
                        </wps:txbx>
                        <wps:bodyPr wrap="square" lIns="0" tIns="0" rIns="0" bIns="36000" rtlCol="0" anchor="ctr">
                          <a:noAutofit/>
                        </wps:bodyPr>
                      </wps:wsp>
                      <wps:wsp>
                        <wps:cNvPr id="16" name="TextBox 13"/>
                        <wps:cNvSpPr txBox="1"/>
                        <wps:spPr>
                          <a:xfrm>
                            <a:off x="51501" y="1864695"/>
                            <a:ext cx="215900" cy="240470"/>
                          </a:xfrm>
                          <a:prstGeom prst="rect">
                            <a:avLst/>
                          </a:prstGeom>
                          <a:solidFill>
                            <a:schemeClr val="bg1"/>
                          </a:solidFill>
                        </wps:spPr>
                        <wps:txbx>
                          <w:txbxContent>
                            <w:p w14:paraId="7A4EC28E" w14:textId="77777777" w:rsidR="002C2D95" w:rsidRDefault="002C2D95" w:rsidP="00D26F8B">
                              <w:pPr>
                                <w:pStyle w:val="NormalWeb"/>
                                <w:spacing w:before="0" w:beforeAutospacing="0" w:after="0" w:afterAutospacing="0"/>
                                <w:jc w:val="center"/>
                              </w:pPr>
                              <w:proofErr w:type="gramStart"/>
                              <w:r>
                                <w:rPr>
                                  <w:rFonts w:ascii="Arial" w:hAnsi="Arial" w:cs="Arial"/>
                                  <w:b/>
                                  <w:bCs/>
                                  <w:color w:val="000000" w:themeColor="text1"/>
                                  <w:kern w:val="24"/>
                                  <w:sz w:val="28"/>
                                  <w:szCs w:val="28"/>
                                </w:rPr>
                                <w:t>c</w:t>
                              </w:r>
                              <w:proofErr w:type="gramEnd"/>
                            </w:p>
                          </w:txbxContent>
                        </wps:txbx>
                        <wps:bodyPr wrap="square" lIns="0" tIns="0" rIns="0" bIns="36000" rtlCol="0" anchor="ctr">
                          <a:noAutofit/>
                        </wps:bodyPr>
                      </wps:wsp>
                      <wps:wsp>
                        <wps:cNvPr id="17" name="TextBox 14"/>
                        <wps:cNvSpPr txBox="1"/>
                        <wps:spPr>
                          <a:xfrm>
                            <a:off x="2175541" y="1864695"/>
                            <a:ext cx="215900" cy="240470"/>
                          </a:xfrm>
                          <a:prstGeom prst="rect">
                            <a:avLst/>
                          </a:prstGeom>
                          <a:solidFill>
                            <a:schemeClr val="bg1"/>
                          </a:solidFill>
                        </wps:spPr>
                        <wps:txbx>
                          <w:txbxContent>
                            <w:p w14:paraId="76E60363" w14:textId="77777777" w:rsidR="002C2D95" w:rsidRDefault="002C2D95" w:rsidP="00D26F8B">
                              <w:pPr>
                                <w:pStyle w:val="NormalWeb"/>
                                <w:spacing w:before="0" w:beforeAutospacing="0" w:after="0" w:afterAutospacing="0"/>
                                <w:jc w:val="center"/>
                              </w:pPr>
                              <w:proofErr w:type="gramStart"/>
                              <w:r>
                                <w:rPr>
                                  <w:rFonts w:ascii="Arial" w:hAnsi="Arial" w:cs="Arial"/>
                                  <w:b/>
                                  <w:bCs/>
                                  <w:color w:val="000000" w:themeColor="text1"/>
                                  <w:kern w:val="24"/>
                                  <w:sz w:val="28"/>
                                  <w:szCs w:val="28"/>
                                </w:rPr>
                                <w:t>d</w:t>
                              </w:r>
                              <w:proofErr w:type="gramEnd"/>
                            </w:p>
                          </w:txbxContent>
                        </wps:txbx>
                        <wps:bodyPr wrap="square" lIns="0" tIns="0" rIns="0" bIns="3600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04C0487" id="Group 2" o:spid="_x0000_s1026" style="position:absolute;left:0;text-align:left;margin-left:46.5pt;margin-top:.7pt;width:360.05pt;height:332.25pt;z-index:251659264;mso-width-relative:margin;mso-height-relative:margin" coordsize="41918,39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">
                <v:shape id="Picture 9" o:spid="_x0000_s1027" type="#_x0000_t75" style="position:absolute;left:874;width:21190;height:19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3JTAAAAA2gAAAA8AAABkcnMvZG93bnJldi54bWxEj9GKwjAURN8X/IdwhX1bU30QtxpFBF1B&#10;FKp+wLW5NsXmpiRZ7f69EYR9HGbmDDNbdLYRd/KhdqxgOMhAEJdO11wpOJ/WXxMQISJrbByTgj8K&#10;sJj3PmaYa/fggu7HWIkE4ZCjAhNjm0sZSkMWw8C1xMm7Om8xJukrqT0+Etw2cpRlY2mx5rRgsKWV&#10;ofJ2/LUKwsXGXbGZGFz7c1tgwav94Uepz363nIKI1MX/8Lu91Qq+4XUl3Q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clMAAAADaAAAADwAAAAAAAAAAAAAAAACfAgAA&#10;ZHJzL2Rvd25yZXYueG1sUEsFBgAAAAAEAAQA9wAAAIwDAAAAAA==&#10;">
                  <v:imagedata r:id="rId21" o:title="SI_m and T vs. t"/>
                </v:shape>
                <v:shape id="Picture 11" o:spid="_x0000_s1028" type="#_x0000_t75" style="position:absolute;left:22136;top:437;width:19782;height:19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V2DBAAAA2wAAAA8AAABkcnMvZG93bnJldi54bWxET01rwkAQvQv+h2WE3nRiKSLRVUQRelBo&#10;VERvQ3ZMgtnZkF01/ffdQqG3ebzPmS87W6snt75yomE8SkCx5M5UUmg4HbfDKSgfSAzVTljDN3tY&#10;Lvq9OaXGvSTj5yEUKoaIT0lDGUKTIvq8ZEt+5BqWyN1caylE2BZoWnrFcFvje5JM0FIlsaGkhtcl&#10;5/fDw2q4feyz+wbPmE1587XH6+5STHKt3wbdagYqcBf+xX/uTxPnj+H3l3gAL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aV2DBAAAA2wAAAA8AAAAAAAAAAAAAAAAAnwIA&#10;AGRycy9kb3ducmV2LnhtbFBLBQYAAAAABAAEAPcAAACNAwAAAAA=&#10;">
                  <v:imagedata r:id="rId22" o:title="SI_E vs. Pir"/>
                </v:shape>
                <v:shape id="Picture 12" o:spid="_x0000_s1029" type="#_x0000_t75" style="position:absolute;left:592;top:20447;width:19080;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91nBAAAA2wAAAA8AAABkcnMvZG93bnJldi54bWxET0trwkAQvhf8D8sIvdWNHkobs4oIgtBD&#10;Tdrex+zkodnZsLvG5N+7hUJv8/E9J9uOphMDOd9aVrBcJCCIS6tbrhV8fx1e3kD4gKyxs0wKJvKw&#10;3cyeMky1vXNOQxFqEUPYp6igCaFPpfRlQwb9wvbEkausMxgidLXUDu8x3HRylSSv0mDLsaHBnvYN&#10;ldfiZhTkR/s5Xfen3fuPqyfth3NFlw+lnufjbg0i0Bj+xX/uo47zV/D7Szx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G91nBAAAA2wAAAA8AAAAAAAAAAAAAAAAAnwIA&#10;AGRycy9kb3ducmV2LnhtbFBLBQYAAAAABAAEAPcAAACNAwAAAAA=&#10;">
                  <v:imagedata r:id="rId23" o:title="SI_Pir vs. dL"/>
                </v:shape>
                <v:shape id="Picture 13" o:spid="_x0000_s1030" type="#_x0000_t75" style="position:absolute;left:22487;top:20219;width:19431;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ctrCAAAA2wAAAA8AAABkcnMvZG93bnJldi54bWxET0trAjEQvgv+hzCCN81aqdjVKNJqK6LY&#10;Wi/ehs3sg24myybq+u8bQfA2H99zpvPGlOJCtSssKxj0IxDEidUFZwqOv6veGITzyBpLy6TgRg7m&#10;s3ZrirG2V/6hy8FnIoSwi1FB7n0VS+mSnAy6vq2IA5fa2qAPsM6krvEawk0pX6JoJA0WHBpyrOg9&#10;p+TvcDYK8PVr/Pb9aVcfm2O6O+2XrkjXW6W6nWYxAeGp8U/xw73WYf4Q7r+EA+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nLawgAAANsAAAAPAAAAAAAAAAAAAAAAAJ8C&#10;AABkcnMvZG93bnJldi54bWxQSwUGAAAAAAQABAD3AAAAjgMAAAAA&#10;">
                  <v:imagedata r:id="rId24" o:title="SI_Tave vs. Pir"/>
                </v:shape>
                <v:shapetype id="_x0000_t202" coordsize="21600,21600" o:spt="202" path="m,l,21600r21600,l21600,xe">
                  <v:stroke joinstyle="miter"/>
                  <v:path gradientshapeok="t" o:connecttype="rect"/>
                </v:shapetype>
                <v:shape id="TextBox 11" o:spid="_x0000_s1031" type="#_x0000_t202" style="position:absolute;top:285;width:2159;height:2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WGcEA&#10;AADbAAAADwAAAGRycy9kb3ducmV2LnhtbERPTWvCQBC9F/wPywje6ia1SImuQQqW9pambbwO2TEb&#10;zM6G7KrJv+8WCt7m8T5nm4+2E1cafOtYQbpMQBDXTrfcKPj+Ojy+gPABWWPnmBRM5CHfzR62mGl3&#10;40+6lqERMYR9hgpMCH0mpa8NWfRL1xNH7uQGiyHCoZF6wFsMt518SpK1tNhybDDY06uh+lxerIKi&#10;uXBaHStj6EQ/RXKYPt5WpVKL+bjfgAg0hrv43/2u4/xn+PslHi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91hnBAAAA2wAAAA8AAAAAAAAAAAAAAAAAmAIAAGRycy9kb3du&#10;cmV2LnhtbFBLBQYAAAAABAAEAPUAAACGAwAAAAA=&#10;" fillcolor="white [3212]" stroked="f">
                  <v:textbox inset="0,0,0,1mm">
                    <w:txbxContent>
                      <w:p w14:paraId="014F2C93" w14:textId="77777777" w:rsidR="002C2D95" w:rsidRDefault="002C2D95" w:rsidP="00D26F8B">
                        <w:pPr>
                          <w:pStyle w:val="NormalWeb"/>
                          <w:spacing w:before="0" w:beforeAutospacing="0" w:after="0" w:afterAutospacing="0"/>
                          <w:jc w:val="center"/>
                        </w:pPr>
                        <w:proofErr w:type="gramStart"/>
                        <w:r>
                          <w:rPr>
                            <w:rFonts w:ascii="Arial" w:hAnsi="Arial" w:cs="Arial"/>
                            <w:b/>
                            <w:bCs/>
                            <w:color w:val="000000" w:themeColor="text1"/>
                            <w:kern w:val="24"/>
                            <w:sz w:val="28"/>
                            <w:szCs w:val="28"/>
                          </w:rPr>
                          <w:t>a</w:t>
                        </w:r>
                        <w:proofErr w:type="gramEnd"/>
                      </w:p>
                    </w:txbxContent>
                  </v:textbox>
                </v:shape>
                <v:shape id="TextBox 12" o:spid="_x0000_s1032" type="#_x0000_t202" style="position:absolute;left:21753;top:285;width:2159;height:2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zgsEA&#10;AADbAAAADwAAAGRycy9kb3ducmV2LnhtbERPTWvCQBC9F/wPywje6iaVSomuQQqW9pambbwO2TEb&#10;zM6G7KrJv+8WCt7m8T5nm4+2E1cafOtYQbpMQBDXTrfcKPj+Ojy+gPABWWPnmBRM5CHfzR62mGl3&#10;40+6lqERMYR9hgpMCH0mpa8NWfRL1xNH7uQGiyHCoZF6wFsMt518SpK1tNhybDDY06uh+lxerIKi&#10;uXBaHStj6EQ/RXKYPt5WpVKL+bjfgAg0hrv43/2u4/xn+PslHi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xc4LBAAAA2wAAAA8AAAAAAAAAAAAAAAAAmAIAAGRycy9kb3du&#10;cmV2LnhtbFBLBQYAAAAABAAEAPUAAACGAwAAAAA=&#10;" fillcolor="white [3212]" stroked="f">
                  <v:textbox inset="0,0,0,1mm">
                    <w:txbxContent>
                      <w:p w14:paraId="6A6A25CD" w14:textId="77777777" w:rsidR="002C2D95" w:rsidRDefault="002C2D95" w:rsidP="00D26F8B">
                        <w:pPr>
                          <w:pStyle w:val="NormalWeb"/>
                          <w:spacing w:before="0" w:beforeAutospacing="0" w:after="0" w:afterAutospacing="0"/>
                          <w:jc w:val="center"/>
                        </w:pPr>
                        <w:proofErr w:type="gramStart"/>
                        <w:r>
                          <w:rPr>
                            <w:rFonts w:ascii="Arial" w:hAnsi="Arial" w:cs="Arial"/>
                            <w:b/>
                            <w:bCs/>
                            <w:color w:val="000000" w:themeColor="text1"/>
                            <w:kern w:val="24"/>
                            <w:sz w:val="28"/>
                            <w:szCs w:val="28"/>
                          </w:rPr>
                          <w:t>b</w:t>
                        </w:r>
                        <w:proofErr w:type="gramEnd"/>
                      </w:p>
                    </w:txbxContent>
                  </v:textbox>
                </v:shape>
                <v:shape id="TextBox 13" o:spid="_x0000_s1033" type="#_x0000_t202" style="position:absolute;left:515;top:18646;width:2159;height:2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t9cAA&#10;AADbAAAADwAAAGRycy9kb3ducmV2LnhtbERPS2vCQBC+F/wPyxS81U1aCCW6ihQi7S1NfVyH7JgN&#10;ZmdDdtX4792C4G0+vucsVqPtxIUG3zpWkM4SEMS10y03CrZ/xdsnCB+QNXaOScGNPKyWk5cF5tpd&#10;+ZcuVWhEDGGfowITQp9L6WtDFv3M9cSRO7rBYohwaKQe8BrDbSffkySTFluODQZ7+jJUn6qzVVA2&#10;Z073h70xdKRdmRS3n81HpdT0dVzPQQQaw1P8cH/rOD+D/1/i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Pt9cAAAADbAAAADwAAAAAAAAAAAAAAAACYAgAAZHJzL2Rvd25y&#10;ZXYueG1sUEsFBgAAAAAEAAQA9QAAAIUDAAAAAA==&#10;" fillcolor="white [3212]" stroked="f">
                  <v:textbox inset="0,0,0,1mm">
                    <w:txbxContent>
                      <w:p w14:paraId="7A4EC28E" w14:textId="77777777" w:rsidR="002C2D95" w:rsidRDefault="002C2D95" w:rsidP="00D26F8B">
                        <w:pPr>
                          <w:pStyle w:val="NormalWeb"/>
                          <w:spacing w:before="0" w:beforeAutospacing="0" w:after="0" w:afterAutospacing="0"/>
                          <w:jc w:val="center"/>
                        </w:pPr>
                        <w:proofErr w:type="gramStart"/>
                        <w:r>
                          <w:rPr>
                            <w:rFonts w:ascii="Arial" w:hAnsi="Arial" w:cs="Arial"/>
                            <w:b/>
                            <w:bCs/>
                            <w:color w:val="000000" w:themeColor="text1"/>
                            <w:kern w:val="24"/>
                            <w:sz w:val="28"/>
                            <w:szCs w:val="28"/>
                          </w:rPr>
                          <w:t>c</w:t>
                        </w:r>
                        <w:proofErr w:type="gramEnd"/>
                      </w:p>
                    </w:txbxContent>
                  </v:textbox>
                </v:shape>
                <v:shape id="TextBox 14" o:spid="_x0000_s1034" type="#_x0000_t202" style="position:absolute;left:21755;top:18646;width:2159;height:2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IbsEA&#10;AADbAAAADwAAAGRycy9kb3ducmV2LnhtbERPTWvCQBC9F/wPywje6iYVaomuQQqW9pambbwO2TEb&#10;zM6G7KrJv+8WCt7m8T5nm4+2E1cafOtYQbpMQBDXTrfcKPj+Ojy+gPABWWPnmBRM5CHfzR62mGl3&#10;40+6lqERMYR9hgpMCH0mpa8NWfRL1xNH7uQGiyHCoZF6wFsMt518SpJnabHl2GCwp1dD9bm8WAVF&#10;c+G0OlbG0Il+iuQwfbytSqUW83G/ARFoDHfxv/tdx/lr+PslHi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vSG7BAAAA2wAAAA8AAAAAAAAAAAAAAAAAmAIAAGRycy9kb3du&#10;cmV2LnhtbFBLBQYAAAAABAAEAPUAAACGAwAAAAA=&#10;" fillcolor="white [3212]" stroked="f">
                  <v:textbox inset="0,0,0,1mm">
                    <w:txbxContent>
                      <w:p w14:paraId="76E60363" w14:textId="77777777" w:rsidR="002C2D95" w:rsidRDefault="002C2D95" w:rsidP="00D26F8B">
                        <w:pPr>
                          <w:pStyle w:val="NormalWeb"/>
                          <w:spacing w:before="0" w:beforeAutospacing="0" w:after="0" w:afterAutospacing="0"/>
                          <w:jc w:val="center"/>
                        </w:pPr>
                        <w:proofErr w:type="gramStart"/>
                        <w:r>
                          <w:rPr>
                            <w:rFonts w:ascii="Arial" w:hAnsi="Arial" w:cs="Arial"/>
                            <w:b/>
                            <w:bCs/>
                            <w:color w:val="000000" w:themeColor="text1"/>
                            <w:kern w:val="24"/>
                            <w:sz w:val="28"/>
                            <w:szCs w:val="28"/>
                          </w:rPr>
                          <w:t>d</w:t>
                        </w:r>
                        <w:proofErr w:type="gramEnd"/>
                      </w:p>
                    </w:txbxContent>
                  </v:textbox>
                </v:shape>
              </v:group>
            </w:pict>
          </mc:Fallback>
        </mc:AlternateContent>
      </w:r>
    </w:p>
    <w:p w14:paraId="4475CD96" w14:textId="77777777" w:rsidR="00D26F8B" w:rsidRDefault="00D26F8B" w:rsidP="00D26F8B">
      <w:pPr>
        <w:pStyle w:val="TAMainText"/>
      </w:pPr>
    </w:p>
    <w:p w14:paraId="765CDE7D" w14:textId="77777777" w:rsidR="00D26F8B" w:rsidRDefault="00D26F8B" w:rsidP="00D26F8B">
      <w:pPr>
        <w:pStyle w:val="TAMainText"/>
      </w:pPr>
    </w:p>
    <w:p w14:paraId="63D049EF" w14:textId="77777777" w:rsidR="00D26F8B" w:rsidRDefault="00D26F8B" w:rsidP="00D26F8B">
      <w:pPr>
        <w:pStyle w:val="TAMainText"/>
      </w:pPr>
    </w:p>
    <w:p w14:paraId="48B13EA6" w14:textId="77777777" w:rsidR="00D26F8B" w:rsidRDefault="00D26F8B" w:rsidP="00D26F8B">
      <w:pPr>
        <w:pStyle w:val="TAMainText"/>
      </w:pPr>
    </w:p>
    <w:p w14:paraId="52BD4490" w14:textId="77777777" w:rsidR="00D26F8B" w:rsidRDefault="00D26F8B" w:rsidP="00D26F8B">
      <w:pPr>
        <w:pStyle w:val="TAMainText"/>
      </w:pPr>
    </w:p>
    <w:p w14:paraId="41FC357C" w14:textId="77777777" w:rsidR="00D26F8B" w:rsidRDefault="00D26F8B" w:rsidP="00D26F8B">
      <w:pPr>
        <w:pStyle w:val="TAMainText"/>
      </w:pPr>
    </w:p>
    <w:p w14:paraId="039CA27A" w14:textId="77777777" w:rsidR="00D26F8B" w:rsidRDefault="00D26F8B" w:rsidP="00D26F8B">
      <w:pPr>
        <w:pStyle w:val="TAMainText"/>
      </w:pPr>
    </w:p>
    <w:p w14:paraId="2B11E04A" w14:textId="77777777" w:rsidR="00D26F8B" w:rsidRDefault="00D26F8B" w:rsidP="00D26F8B">
      <w:pPr>
        <w:pStyle w:val="TAMainText"/>
      </w:pPr>
    </w:p>
    <w:p w14:paraId="67D632AC" w14:textId="77777777" w:rsidR="00D26F8B" w:rsidRDefault="00D26F8B" w:rsidP="00D26F8B">
      <w:pPr>
        <w:pStyle w:val="TAMainText"/>
      </w:pPr>
    </w:p>
    <w:p w14:paraId="1F62EEBE" w14:textId="77777777" w:rsidR="00D26F8B" w:rsidRDefault="00D26F8B" w:rsidP="00D26F8B">
      <w:pPr>
        <w:pStyle w:val="TAMainText"/>
      </w:pPr>
    </w:p>
    <w:p w14:paraId="316DA4F9" w14:textId="77777777" w:rsidR="00D26F8B" w:rsidRDefault="00D26F8B" w:rsidP="00D26F8B">
      <w:pPr>
        <w:pStyle w:val="TAMainText"/>
      </w:pPr>
    </w:p>
    <w:p w14:paraId="565EB5E7" w14:textId="77777777" w:rsidR="00D26F8B" w:rsidRDefault="00D26F8B" w:rsidP="00D26F8B">
      <w:pPr>
        <w:pStyle w:val="TAMainText"/>
      </w:pPr>
    </w:p>
    <w:p w14:paraId="509BBECA" w14:textId="09AA36D0" w:rsidR="00B27006" w:rsidRPr="00B27006" w:rsidRDefault="00007058" w:rsidP="00BE0DEF">
      <w:pPr>
        <w:pStyle w:val="VAFigureCaption"/>
      </w:pPr>
      <w:r>
        <w:rPr>
          <w:b/>
        </w:rPr>
        <w:t xml:space="preserve">Figure </w:t>
      </w:r>
      <w:r w:rsidR="00695F40">
        <w:rPr>
          <w:b/>
        </w:rPr>
        <w:t>7</w:t>
      </w:r>
      <w:r w:rsidR="00D26F8B" w:rsidRPr="00B27006">
        <w:rPr>
          <w:b/>
        </w:rPr>
        <w:t>.</w:t>
      </w:r>
      <w:r w:rsidR="00D26F8B" w:rsidRPr="00B15097">
        <w:t xml:space="preserve"> Infrared-radiation assisted rapid drying and determination of the evaporation rate.  </w:t>
      </w:r>
      <w:r w:rsidR="00D26F8B">
        <w:t>a</w:t>
      </w:r>
      <w:r w:rsidR="00D26F8B" w:rsidRPr="00B15097">
        <w:t xml:space="preserve">) Changes in mass and temperature over time for a typical experiment. </w:t>
      </w:r>
      <w:r w:rsidR="00D26F8B">
        <w:t>b</w:t>
      </w:r>
      <w:r w:rsidR="00D26F8B" w:rsidRPr="00B15097">
        <w:t xml:space="preserve">) The evaporation rates </w:t>
      </w:r>
      <w:r w:rsidR="00D26F8B">
        <w:t>increases with</w:t>
      </w:r>
      <w:r w:rsidR="00D26F8B" w:rsidRPr="00B15097">
        <w:t xml:space="preserve"> </w:t>
      </w:r>
      <w:r w:rsidR="00D26F8B" w:rsidRPr="00B15097">
        <w:rPr>
          <w:i/>
        </w:rPr>
        <w:t>P</w:t>
      </w:r>
      <w:r w:rsidR="00D26F8B" w:rsidRPr="00B15097">
        <w:rPr>
          <w:vertAlign w:val="subscript"/>
        </w:rPr>
        <w:t>IR</w:t>
      </w:r>
      <w:r w:rsidR="00D26F8B" w:rsidRPr="00B15097">
        <w:t xml:space="preserve">. </w:t>
      </w:r>
      <w:r w:rsidR="00D26F8B">
        <w:t>c</w:t>
      </w:r>
      <w:r w:rsidR="00D26F8B" w:rsidRPr="00B15097">
        <w:t xml:space="preserve">) In turn, </w:t>
      </w:r>
      <w:r w:rsidR="00D26F8B" w:rsidRPr="00B15097">
        <w:rPr>
          <w:i/>
        </w:rPr>
        <w:t>P</w:t>
      </w:r>
      <w:r w:rsidR="00D26F8B" w:rsidRPr="00B15097">
        <w:rPr>
          <w:vertAlign w:val="subscript"/>
        </w:rPr>
        <w:t>IR</w:t>
      </w:r>
      <w:r w:rsidR="00D26F8B" w:rsidRPr="00B15097">
        <w:t xml:space="preserve"> </w:t>
      </w:r>
      <w:r w:rsidR="00D26F8B">
        <w:t>can be</w:t>
      </w:r>
      <w:r w:rsidR="00D26F8B" w:rsidRPr="00B15097">
        <w:t xml:space="preserve"> adjusted </w:t>
      </w:r>
      <w:r w:rsidR="00D26F8B">
        <w:t>through variation of</w:t>
      </w:r>
      <w:r w:rsidR="00D26F8B" w:rsidRPr="00B15097">
        <w:t xml:space="preserve"> </w:t>
      </w:r>
      <w:proofErr w:type="spellStart"/>
      <w:r w:rsidR="00D26F8B" w:rsidRPr="00B15097">
        <w:rPr>
          <w:i/>
        </w:rPr>
        <w:t>d</w:t>
      </w:r>
      <w:r w:rsidR="00D26F8B" w:rsidRPr="00B15097">
        <w:rPr>
          <w:vertAlign w:val="subscript"/>
        </w:rPr>
        <w:t>L</w:t>
      </w:r>
      <w:proofErr w:type="spellEnd"/>
      <w:r w:rsidR="00D26F8B" w:rsidRPr="00B15097">
        <w:t xml:space="preserve">.  </w:t>
      </w:r>
      <w:r w:rsidR="00D26F8B">
        <w:t>d</w:t>
      </w:r>
      <w:r w:rsidR="00D26F8B" w:rsidRPr="00B15097">
        <w:t xml:space="preserve">) Average temperature, </w:t>
      </w:r>
      <w:proofErr w:type="spellStart"/>
      <w:r w:rsidR="00D26F8B" w:rsidRPr="00B15097">
        <w:rPr>
          <w:i/>
        </w:rPr>
        <w:t>T</w:t>
      </w:r>
      <w:r w:rsidR="00D26F8B" w:rsidRPr="00B15097">
        <w:rPr>
          <w:vertAlign w:val="subscript"/>
        </w:rPr>
        <w:t>ave</w:t>
      </w:r>
      <w:proofErr w:type="spellEnd"/>
      <w:r w:rsidR="00D26F8B" w:rsidRPr="00B15097">
        <w:t xml:space="preserve">, </w:t>
      </w:r>
      <w:r w:rsidR="00D26F8B">
        <w:t xml:space="preserve">increases </w:t>
      </w:r>
      <w:r w:rsidR="00D26F8B" w:rsidRPr="00B15097">
        <w:t xml:space="preserve">as a function of </w:t>
      </w:r>
      <w:r w:rsidR="00D26F8B" w:rsidRPr="00B15097">
        <w:rPr>
          <w:i/>
        </w:rPr>
        <w:t>P</w:t>
      </w:r>
      <w:r w:rsidR="00D26F8B" w:rsidRPr="00B15097">
        <w:rPr>
          <w:vertAlign w:val="subscript"/>
        </w:rPr>
        <w:t>IR</w:t>
      </w:r>
      <w:r w:rsidR="00D26F8B" w:rsidRPr="00B15097">
        <w:t xml:space="preserve">. The dashed line indicates the </w:t>
      </w:r>
      <w:proofErr w:type="spellStart"/>
      <w:proofErr w:type="gramStart"/>
      <w:r w:rsidR="00D26F8B" w:rsidRPr="00B15097">
        <w:rPr>
          <w:i/>
        </w:rPr>
        <w:t>T</w:t>
      </w:r>
      <w:r w:rsidR="00D26F8B" w:rsidRPr="00B15097">
        <w:rPr>
          <w:vertAlign w:val="subscript"/>
        </w:rPr>
        <w:t>g</w:t>
      </w:r>
      <w:proofErr w:type="spellEnd"/>
      <w:proofErr w:type="gramEnd"/>
      <w:r w:rsidR="00D26F8B" w:rsidRPr="00B15097">
        <w:t xml:space="preserve"> of the polymer particles.    </w:t>
      </w:r>
    </w:p>
    <w:p w14:paraId="01F33C61" w14:textId="77777777" w:rsidR="00D26F8B" w:rsidRPr="00B27006" w:rsidRDefault="00D26F8B" w:rsidP="00B27006">
      <w:pPr>
        <w:pStyle w:val="TAMainText"/>
        <w:rPr>
          <w:i/>
        </w:rPr>
      </w:pPr>
      <w:r w:rsidRPr="00B27006">
        <w:rPr>
          <w:i/>
        </w:rPr>
        <w:t xml:space="preserve">Characterization of Hybrid </w:t>
      </w:r>
      <w:proofErr w:type="spellStart"/>
      <w:r w:rsidRPr="00B27006">
        <w:rPr>
          <w:i/>
        </w:rPr>
        <w:t>Nanogrids</w:t>
      </w:r>
      <w:proofErr w:type="spellEnd"/>
    </w:p>
    <w:p w14:paraId="6B60056A" w14:textId="77777777" w:rsidR="00D26F8B" w:rsidRDefault="00D26F8B" w:rsidP="00D26F8B">
      <w:pPr>
        <w:pStyle w:val="TAMainText"/>
      </w:pPr>
      <w:r>
        <w:rPr>
          <w:i/>
        </w:rPr>
        <w:t>S</w:t>
      </w:r>
      <w:r w:rsidRPr="007536B4">
        <w:rPr>
          <w:i/>
        </w:rPr>
        <w:t>canning electron microscopy</w:t>
      </w:r>
      <w:r>
        <w:t xml:space="preserve"> (SEM) was conducted on a field-emission electron microscope (JEOL 7100F FE-SEM).  All samples were coated by a thin layer of carbon (&gt; 20 nm, in an Edwards Auto 306 coater) to increase their electrical conductivity.  In the standard procedure, the SEM was operated with an accelerating voltage of 10 kV.  When the </w:t>
      </w:r>
      <w:proofErr w:type="spellStart"/>
      <w:r>
        <w:t>AuNP</w:t>
      </w:r>
      <w:proofErr w:type="spellEnd"/>
      <w:r>
        <w:t xml:space="preserve"> concentration on the </w:t>
      </w:r>
      <w:r>
        <w:lastRenderedPageBreak/>
        <w:t xml:space="preserve">film surface was low, the acceleration voltage was reduced to 5 kV in order to prevent charging effects and damage by the electron beam.  </w:t>
      </w:r>
    </w:p>
    <w:p w14:paraId="5DBCABD8" w14:textId="77777777" w:rsidR="00D26F8B" w:rsidRDefault="00D26F8B" w:rsidP="00D26F8B">
      <w:pPr>
        <w:pStyle w:val="TAMainText"/>
      </w:pPr>
      <w:r w:rsidRPr="009B614B">
        <w:rPr>
          <w:i/>
        </w:rPr>
        <w:t>Atomic force microscopy</w:t>
      </w:r>
      <w:r>
        <w:t xml:space="preserve"> (AFM) images were obtained on an NTEGRA microscope (NT-MDT) in intermittent contact mode in air, using a silicon cantilever with a spring constant in the range from 10 to 130 N/m and a nominal resonant frequency of 275 kHz. UV-Vis-NIR spectroscopy was performed using a commercial spectrometer (Cray 5000, manufactured by Varian).</w:t>
      </w:r>
    </w:p>
    <w:p w14:paraId="2A196373" w14:textId="462979B1" w:rsidR="00D26F8B" w:rsidRDefault="00D26F8B" w:rsidP="00D26F8B">
      <w:pPr>
        <w:pStyle w:val="TAMainText"/>
        <w:rPr>
          <w:lang w:eastAsia="en-GB"/>
        </w:rPr>
      </w:pPr>
      <w:r w:rsidRPr="00F4614D">
        <w:rPr>
          <w:i/>
          <w:lang w:eastAsia="en-GB"/>
        </w:rPr>
        <w:t xml:space="preserve">Rutherford </w:t>
      </w:r>
      <w:r>
        <w:rPr>
          <w:i/>
          <w:lang w:eastAsia="en-GB"/>
        </w:rPr>
        <w:t>b</w:t>
      </w:r>
      <w:r w:rsidRPr="00F4614D">
        <w:rPr>
          <w:i/>
          <w:lang w:eastAsia="en-GB"/>
        </w:rPr>
        <w:t xml:space="preserve">ackscattering </w:t>
      </w:r>
      <w:r>
        <w:rPr>
          <w:i/>
          <w:lang w:eastAsia="en-GB"/>
        </w:rPr>
        <w:t>s</w:t>
      </w:r>
      <w:r w:rsidRPr="009B614B">
        <w:rPr>
          <w:i/>
          <w:lang w:eastAsia="en-GB"/>
        </w:rPr>
        <w:t>pectrometry</w:t>
      </w:r>
      <w:r>
        <w:rPr>
          <w:lang w:eastAsia="en-GB"/>
        </w:rPr>
        <w:t xml:space="preserve"> (RBS) was conducted at the Surrey Ion Beam Centre using a 2 MV </w:t>
      </w:r>
      <w:proofErr w:type="spellStart"/>
      <w:r>
        <w:rPr>
          <w:lang w:eastAsia="en-GB"/>
        </w:rPr>
        <w:t>Tandetron</w:t>
      </w:r>
      <w:proofErr w:type="spellEnd"/>
      <w:r>
        <w:rPr>
          <w:lang w:eastAsia="en-GB"/>
        </w:rPr>
        <w:t xml:space="preserve"> accelerator (High Voltage Engineering Europe).  A 5.5 MeV </w:t>
      </w:r>
      <w:r>
        <w:rPr>
          <w:vertAlign w:val="superscript"/>
          <w:lang w:eastAsia="en-GB"/>
        </w:rPr>
        <w:t>7</w:t>
      </w:r>
      <w:r>
        <w:rPr>
          <w:lang w:eastAsia="en-GB"/>
        </w:rPr>
        <w:t>Li</w:t>
      </w:r>
      <w:r>
        <w:rPr>
          <w:vertAlign w:val="superscript"/>
          <w:lang w:eastAsia="en-GB"/>
        </w:rPr>
        <w:t>2+</w:t>
      </w:r>
      <w:r>
        <w:rPr>
          <w:lang w:eastAsia="en-GB"/>
        </w:rPr>
        <w:t xml:space="preserve">-beam with good depth resolution was used for detailed structure analysis of the surface up to 4 µm deep.  The scan size was more than 1 mm² with a spot size of </w:t>
      </w:r>
      <w:r w:rsidRPr="009B614B">
        <w:rPr>
          <w:i/>
          <w:lang w:eastAsia="en-GB"/>
        </w:rPr>
        <w:t>ca</w:t>
      </w:r>
      <w:r>
        <w:rPr>
          <w:lang w:eastAsia="en-GB"/>
        </w:rPr>
        <w:t>. 10 µm.  The particle detector and X-ray detector were placed at an angle of 163° and 135°, respe</w:t>
      </w:r>
      <w:r w:rsidR="00496BFE">
        <w:rPr>
          <w:lang w:eastAsia="en-GB"/>
        </w:rPr>
        <w:t>ctively.</w:t>
      </w:r>
      <w:r w:rsidR="00A750FE">
        <w:rPr>
          <w:vertAlign w:val="superscript"/>
          <w:lang w:eastAsia="en-GB"/>
        </w:rPr>
        <w:t>4</w:t>
      </w:r>
      <w:r w:rsidR="00EB2254">
        <w:rPr>
          <w:vertAlign w:val="superscript"/>
          <w:lang w:eastAsia="en-GB"/>
        </w:rPr>
        <w:t>45</w:t>
      </w:r>
      <w:r>
        <w:rPr>
          <w:lang w:eastAsia="en-GB"/>
        </w:rPr>
        <w:t xml:space="preserve"> </w:t>
      </w:r>
      <w:proofErr w:type="gramStart"/>
      <w:r>
        <w:rPr>
          <w:lang w:eastAsia="en-GB"/>
        </w:rPr>
        <w:t>To</w:t>
      </w:r>
      <w:proofErr w:type="gramEnd"/>
      <w:r>
        <w:rPr>
          <w:lang w:eastAsia="en-GB"/>
        </w:rPr>
        <w:t xml:space="preserve"> reduce the RBS data, the </w:t>
      </w:r>
      <w:proofErr w:type="spellStart"/>
      <w:r>
        <w:rPr>
          <w:lang w:eastAsia="en-GB"/>
        </w:rPr>
        <w:t>DataFurnace</w:t>
      </w:r>
      <w:proofErr w:type="spellEnd"/>
      <w:r>
        <w:rPr>
          <w:lang w:eastAsia="en-GB"/>
        </w:rPr>
        <w:t xml:space="preserve"> code</w:t>
      </w:r>
      <w:r w:rsidR="00B10C11">
        <w:rPr>
          <w:vertAlign w:val="superscript"/>
          <w:lang w:eastAsia="en-GB"/>
        </w:rPr>
        <w:t>46</w:t>
      </w:r>
      <w:r>
        <w:rPr>
          <w:lang w:eastAsia="en-GB"/>
        </w:rPr>
        <w:t xml:space="preserve"> was used with the software NDFv9.5f to fit the data.</w:t>
      </w:r>
      <w:r w:rsidR="00B10C11">
        <w:rPr>
          <w:vertAlign w:val="superscript"/>
          <w:lang w:eastAsia="en-GB"/>
        </w:rPr>
        <w:t>47</w:t>
      </w:r>
      <w:r>
        <w:rPr>
          <w:lang w:eastAsia="en-GB"/>
        </w:rPr>
        <w:t xml:space="preserve"> </w:t>
      </w:r>
    </w:p>
    <w:p w14:paraId="2B08EE6C" w14:textId="77777777" w:rsidR="00D26F8B" w:rsidRDefault="00D26F8B" w:rsidP="00D26F8B">
      <w:pPr>
        <w:pStyle w:val="TAMainText"/>
      </w:pPr>
      <w:r w:rsidRPr="00D5437C">
        <w:rPr>
          <w:i/>
        </w:rPr>
        <w:t>Microscopic UV-</w:t>
      </w:r>
      <w:proofErr w:type="spellStart"/>
      <w:r w:rsidRPr="00D5437C">
        <w:rPr>
          <w:i/>
        </w:rPr>
        <w:t>vis</w:t>
      </w:r>
      <w:proofErr w:type="spellEnd"/>
      <w:r w:rsidRPr="00D5437C">
        <w:rPr>
          <w:i/>
        </w:rPr>
        <w:t>-NIR spectroscopy</w:t>
      </w:r>
      <w:r w:rsidRPr="00D5437C">
        <w:t xml:space="preserve"> </w:t>
      </w:r>
      <w:r>
        <w:t>(transmission and reflection) was performed using the output power of a 2 W broadband super-continuum laser (</w:t>
      </w:r>
      <w:proofErr w:type="spellStart"/>
      <w:r>
        <w:t>Fianium</w:t>
      </w:r>
      <w:proofErr w:type="spellEnd"/>
      <w:r>
        <w:t xml:space="preserve">) as a light source. The light beam was coupled into a subtractive-mode double prism </w:t>
      </w:r>
      <w:proofErr w:type="spellStart"/>
      <w:r>
        <w:t>monochromator</w:t>
      </w:r>
      <w:proofErr w:type="spellEnd"/>
      <w:r>
        <w:t xml:space="preserve"> to select a narrow wavelength range of a few nm.  To focus the output of the wavelength selector on the sample surface, the light beam was coupled into a near-infrared objective lens (</w:t>
      </w:r>
      <w:proofErr w:type="spellStart"/>
      <w:r>
        <w:t>Mitotoyu</w:t>
      </w:r>
      <w:proofErr w:type="spellEnd"/>
      <w:r>
        <w:t xml:space="preserve"> Plan Apo NIR, 100×, N.A. 0.5).  The transmitted or reflected beam was collected by </w:t>
      </w:r>
      <w:proofErr w:type="spellStart"/>
      <w:r>
        <w:t>photodetectors</w:t>
      </w:r>
      <w:proofErr w:type="spellEnd"/>
      <w:r>
        <w:t xml:space="preserve"> for the visible (Si) and near-infrared (</w:t>
      </w:r>
      <w:proofErr w:type="spellStart"/>
      <w:r>
        <w:t>InGaAs</w:t>
      </w:r>
      <w:proofErr w:type="spellEnd"/>
      <w:r>
        <w:t xml:space="preserve">) ranges. A closed-loop </w:t>
      </w:r>
      <w:proofErr w:type="spellStart"/>
      <w:r>
        <w:t>piezo</w:t>
      </w:r>
      <w:proofErr w:type="spellEnd"/>
      <w:r>
        <w:t xml:space="preserve">-stage was used to move the sample through the focused beam in order to obtain a 20 µm × 20 µm 2D transmission or reflection map of the sample. </w:t>
      </w:r>
    </w:p>
    <w:p w14:paraId="354968FE" w14:textId="08C1BF83" w:rsidR="00D0049B" w:rsidRDefault="00D26F8B" w:rsidP="0086046C">
      <w:pPr>
        <w:pStyle w:val="TAMainText"/>
      </w:pPr>
      <w:r w:rsidRPr="00D5437C">
        <w:rPr>
          <w:i/>
        </w:rPr>
        <w:t>Macroscopic UV-</w:t>
      </w:r>
      <w:proofErr w:type="spellStart"/>
      <w:r w:rsidRPr="00D5437C">
        <w:rPr>
          <w:i/>
        </w:rPr>
        <w:t>vis</w:t>
      </w:r>
      <w:proofErr w:type="spellEnd"/>
      <w:r w:rsidRPr="00D5437C">
        <w:rPr>
          <w:i/>
        </w:rPr>
        <w:t>-NIR spectroscopy</w:t>
      </w:r>
      <w:r w:rsidRPr="001C7EC6">
        <w:t xml:space="preserve"> </w:t>
      </w:r>
      <w:r>
        <w:t>was performed using a commercial spectrometer (Cary 5000, manufactured by Varian) with a beam having a 1 mm diameter.</w:t>
      </w:r>
    </w:p>
    <w:p w14:paraId="5C4DA8F8" w14:textId="77777777" w:rsidR="00D26F8B" w:rsidRPr="00D0049B" w:rsidRDefault="00D26F8B" w:rsidP="00D26F8B">
      <w:pPr>
        <w:pStyle w:val="TAMainText"/>
        <w:rPr>
          <w:i/>
        </w:rPr>
      </w:pPr>
      <w:proofErr w:type="spellStart"/>
      <w:r w:rsidRPr="00D0049B">
        <w:rPr>
          <w:i/>
        </w:rPr>
        <w:lastRenderedPageBreak/>
        <w:t>Langevin</w:t>
      </w:r>
      <w:proofErr w:type="spellEnd"/>
      <w:r w:rsidRPr="00D0049B">
        <w:rPr>
          <w:i/>
        </w:rPr>
        <w:t xml:space="preserve"> dynamics simulations</w:t>
      </w:r>
    </w:p>
    <w:p w14:paraId="126957FC" w14:textId="4C68590B" w:rsidR="00D26F8B" w:rsidRPr="00C734FE" w:rsidRDefault="00D26F8B">
      <w:pPr>
        <w:pStyle w:val="TAMainText"/>
      </w:pPr>
      <w:proofErr w:type="spellStart"/>
      <w:r>
        <w:rPr>
          <w:szCs w:val="24"/>
        </w:rPr>
        <w:t>Langevin</w:t>
      </w:r>
      <w:proofErr w:type="spellEnd"/>
      <w:r>
        <w:rPr>
          <w:szCs w:val="24"/>
        </w:rPr>
        <w:t xml:space="preserve"> dynamics </w:t>
      </w:r>
      <w:r w:rsidRPr="000E6B97">
        <w:rPr>
          <w:szCs w:val="24"/>
        </w:rPr>
        <w:t>si</w:t>
      </w:r>
      <w:r>
        <w:rPr>
          <w:szCs w:val="24"/>
        </w:rPr>
        <w:t>mulations used</w:t>
      </w:r>
      <w:r w:rsidRPr="000E6B97">
        <w:rPr>
          <w:szCs w:val="24"/>
        </w:rPr>
        <w:t xml:space="preserve"> the LAMMPS simulation code</w:t>
      </w:r>
      <w:r w:rsidR="00B10C11">
        <w:rPr>
          <w:szCs w:val="24"/>
          <w:vertAlign w:val="superscript"/>
        </w:rPr>
        <w:t>48</w:t>
      </w:r>
      <w:r w:rsidRPr="000E6B97">
        <w:rPr>
          <w:szCs w:val="24"/>
        </w:rPr>
        <w:t xml:space="preserve"> customiz</w:t>
      </w:r>
      <w:r>
        <w:rPr>
          <w:szCs w:val="24"/>
        </w:rPr>
        <w:t>ed to consider the downward moving</w:t>
      </w:r>
      <w:r w:rsidRPr="000E6B97">
        <w:rPr>
          <w:szCs w:val="24"/>
        </w:rPr>
        <w:t xml:space="preserve"> water/</w:t>
      </w:r>
      <w:r>
        <w:rPr>
          <w:szCs w:val="24"/>
        </w:rPr>
        <w:t xml:space="preserve">air interface by modelling it as a soft wall. The parameters in the simulations were chosen to agree with the experiment; there were </w:t>
      </w:r>
      <w:r>
        <w:t>2</w:t>
      </w:r>
      <w:r w:rsidRPr="00FA09C7">
        <w:t>×10</w:t>
      </w:r>
      <w:r w:rsidRPr="00FA09C7">
        <w:rPr>
          <w:vertAlign w:val="superscript"/>
        </w:rPr>
        <w:t>5</w:t>
      </w:r>
      <w:r w:rsidRPr="00FA09C7">
        <w:t xml:space="preserve"> particles with a number ratio </w:t>
      </w:r>
      <w:r w:rsidRPr="00FA09C7">
        <w:rPr>
          <w:i/>
        </w:rPr>
        <w:t>N</w:t>
      </w:r>
      <w:r>
        <w:rPr>
          <w:i/>
          <w:vertAlign w:val="subscript"/>
        </w:rPr>
        <w:t>S</w:t>
      </w:r>
      <w:proofErr w:type="gramStart"/>
      <w:r w:rsidRPr="00FA09C7">
        <w:rPr>
          <w:i/>
        </w:rPr>
        <w:t>:N</w:t>
      </w:r>
      <w:r>
        <w:rPr>
          <w:i/>
          <w:vertAlign w:val="subscript"/>
        </w:rPr>
        <w:t>L</w:t>
      </w:r>
      <w:proofErr w:type="gramEnd"/>
      <w:r w:rsidRPr="00FA09C7">
        <w:t>=212</w:t>
      </w:r>
      <w:r>
        <w:t>:1</w:t>
      </w:r>
      <w:r w:rsidRPr="00FA09C7">
        <w:t xml:space="preserve"> and a size ratio </w:t>
      </w:r>
      <w:r w:rsidRPr="002D0653">
        <w:rPr>
          <w:i/>
        </w:rPr>
        <w:t>R</w:t>
      </w:r>
      <w:r w:rsidRPr="002D0653">
        <w:rPr>
          <w:i/>
          <w:vertAlign w:val="subscript"/>
        </w:rPr>
        <w:t>L</w:t>
      </w:r>
      <w:r w:rsidRPr="002D0653">
        <w:rPr>
          <w:i/>
        </w:rPr>
        <w:t>:R</w:t>
      </w:r>
      <w:r w:rsidRPr="002D0653">
        <w:rPr>
          <w:i/>
          <w:vertAlign w:val="subscript"/>
        </w:rPr>
        <w:t>S</w:t>
      </w:r>
      <w:r w:rsidRPr="00FA09C7">
        <w:t>=32:1.</w:t>
      </w:r>
      <w:r>
        <w:t xml:space="preserve"> </w:t>
      </w:r>
      <w:r w:rsidR="008B3B52">
        <w:rPr>
          <w:szCs w:val="24"/>
        </w:rPr>
        <w:t xml:space="preserve">The contact angle of the particles at the water surface was taken to be </w:t>
      </w:r>
      <w:r w:rsidR="008B3B52" w:rsidRPr="00951C92">
        <w:rPr>
          <w:rFonts w:ascii="Symbol" w:hAnsi="Symbol"/>
          <w:i/>
          <w:szCs w:val="24"/>
        </w:rPr>
        <w:t></w:t>
      </w:r>
      <w:r w:rsidR="008B3B52">
        <w:rPr>
          <w:szCs w:val="24"/>
        </w:rPr>
        <w:t xml:space="preserve"> = 75</w:t>
      </w:r>
      <w:r w:rsidR="008B3B52">
        <w:rPr>
          <w:rFonts w:cs="Times"/>
          <w:szCs w:val="24"/>
        </w:rPr>
        <w:t>°</w:t>
      </w:r>
      <w:r w:rsidR="008B3B52">
        <w:rPr>
          <w:szCs w:val="24"/>
        </w:rPr>
        <w:t>. Other t</w:t>
      </w:r>
      <w:r>
        <w:rPr>
          <w:szCs w:val="24"/>
        </w:rPr>
        <w:t>echnical information is provided in the Supporting Information.</w:t>
      </w:r>
    </w:p>
    <w:p w14:paraId="6E61256D" w14:textId="77777777" w:rsidR="00D26F8B" w:rsidRPr="00EF6BE0" w:rsidRDefault="00D26F8B" w:rsidP="00EF6BE0">
      <w:pPr>
        <w:pStyle w:val="TAMainText"/>
        <w:rPr>
          <w:i/>
        </w:rPr>
      </w:pPr>
      <w:r w:rsidRPr="00D0049B">
        <w:rPr>
          <w:i/>
        </w:rPr>
        <w:t xml:space="preserve">Simulations of Optical Properties of Hybrid </w:t>
      </w:r>
      <w:proofErr w:type="spellStart"/>
      <w:r w:rsidRPr="00D0049B">
        <w:rPr>
          <w:i/>
        </w:rPr>
        <w:t>Nanogrids</w:t>
      </w:r>
      <w:proofErr w:type="spellEnd"/>
    </w:p>
    <w:p w14:paraId="4D514A1B" w14:textId="1DD42B81" w:rsidR="00D26F8B" w:rsidRPr="00D26F8B" w:rsidRDefault="00D26F8B" w:rsidP="00BE0DEF">
      <w:pPr>
        <w:pStyle w:val="TAMainText"/>
      </w:pPr>
      <w:r>
        <w:t>A f</w:t>
      </w:r>
      <w:r w:rsidRPr="004356CE">
        <w:t xml:space="preserve">inite-difference time-domain </w:t>
      </w:r>
      <w:r>
        <w:t xml:space="preserve">simulation </w:t>
      </w:r>
      <w:r w:rsidRPr="004356CE">
        <w:t xml:space="preserve">was implemented using </w:t>
      </w:r>
      <w:proofErr w:type="spellStart"/>
      <w:r w:rsidRPr="004356CE">
        <w:t>Lumerical</w:t>
      </w:r>
      <w:proofErr w:type="spellEnd"/>
      <w:r w:rsidRPr="004356CE">
        <w:t xml:space="preserve"> Solutions software (FDTD-solutions) to perform transmission and reflection calculations. The polymer opal was modelled as </w:t>
      </w:r>
      <w:r w:rsidRPr="00C734FE">
        <w:t xml:space="preserve">a </w:t>
      </w:r>
      <w:r w:rsidR="008D2324">
        <w:t xml:space="preserve">12-layer </w:t>
      </w:r>
      <w:r w:rsidRPr="004356CE">
        <w:t>FCC lattice of spheres with a refractive index of 1.</w:t>
      </w:r>
      <w:r w:rsidR="008D2324">
        <w:t>47</w:t>
      </w:r>
      <w:r w:rsidRPr="004356CE">
        <w:t xml:space="preserve">, particle radius </w:t>
      </w:r>
      <w:r w:rsidRPr="00C734FE">
        <w:t xml:space="preserve">of </w:t>
      </w:r>
      <w:r w:rsidR="008D2324">
        <w:t>169</w:t>
      </w:r>
      <w:r w:rsidRPr="004356CE">
        <w:t xml:space="preserve"> nm and a</w:t>
      </w:r>
      <w:r w:rsidR="0039457C">
        <w:t>n FCC</w:t>
      </w:r>
      <w:r w:rsidRPr="004356CE">
        <w:t xml:space="preserve"> lattice constant of </w:t>
      </w:r>
      <w:r>
        <w:t>4</w:t>
      </w:r>
      <w:r w:rsidR="0039457C">
        <w:t>78</w:t>
      </w:r>
      <w:r w:rsidRPr="00C734FE">
        <w:t xml:space="preserve"> </w:t>
      </w:r>
      <w:r w:rsidRPr="004356CE">
        <w:t xml:space="preserve">nm. The structure depth </w:t>
      </w:r>
      <w:r w:rsidRPr="00C734FE">
        <w:t xml:space="preserve">was </w:t>
      </w:r>
      <w:r w:rsidRPr="004356CE">
        <w:t xml:space="preserve">set to approximately </w:t>
      </w:r>
      <w:r w:rsidR="0039457C">
        <w:t>3600</w:t>
      </w:r>
      <w:r w:rsidRPr="00C734FE">
        <w:t xml:space="preserve"> </w:t>
      </w:r>
      <w:r w:rsidRPr="004356CE">
        <w:t xml:space="preserve">nm to balance accuracy with computational cost.  </w:t>
      </w:r>
      <w:r w:rsidR="003607A5">
        <w:t xml:space="preserve">We used a non-uniform mesh with a </w:t>
      </w:r>
      <w:proofErr w:type="spellStart"/>
      <w:r w:rsidR="003607A5">
        <w:t>Lumerical</w:t>
      </w:r>
      <w:proofErr w:type="spellEnd"/>
      <w:r w:rsidR="00A750FE">
        <w:t>-</w:t>
      </w:r>
      <w:r w:rsidR="003607A5">
        <w:t xml:space="preserve">defined </w:t>
      </w:r>
      <w:r w:rsidR="00514410">
        <w:t xml:space="preserve">mesh </w:t>
      </w:r>
      <w:r w:rsidR="003607A5">
        <w:t>quality factor of 8 (maximum)</w:t>
      </w:r>
      <w:r w:rsidR="00011EF8">
        <w:t>,</w:t>
      </w:r>
      <w:r w:rsidR="003607A5">
        <w:t xml:space="preserve"> and the Au occupied regions were meshed separately with a resolution of 1 nm. The </w:t>
      </w:r>
      <w:r w:rsidR="003607A5" w:rsidRPr="00B15097">
        <w:rPr>
          <w:rFonts w:eastAsiaTheme="minorEastAsia"/>
          <w:lang w:eastAsia="en-GB"/>
        </w:rPr>
        <w:t xml:space="preserve">protruding </w:t>
      </w:r>
      <w:proofErr w:type="spellStart"/>
      <w:r w:rsidR="003607A5" w:rsidRPr="00B15097">
        <w:rPr>
          <w:rFonts w:eastAsiaTheme="minorEastAsia"/>
          <w:lang w:eastAsia="en-GB"/>
        </w:rPr>
        <w:t>nanogrid</w:t>
      </w:r>
      <w:proofErr w:type="spellEnd"/>
      <w:r w:rsidR="003607A5" w:rsidRPr="00B15097">
        <w:rPr>
          <w:rFonts w:eastAsiaTheme="minorEastAsia"/>
          <w:lang w:eastAsia="en-GB"/>
        </w:rPr>
        <w:t xml:space="preserve"> structure</w:t>
      </w:r>
      <w:r w:rsidR="003607A5">
        <w:rPr>
          <w:rFonts w:eastAsiaTheme="minorEastAsia"/>
          <w:lang w:eastAsia="en-GB"/>
        </w:rPr>
        <w:t xml:space="preserve"> was constructed by </w:t>
      </w:r>
      <w:r w:rsidR="003607A5">
        <w:t xml:space="preserve">etching down with a triangular layer of closed-packed spheres aligned to the </w:t>
      </w:r>
      <w:r w:rsidR="00011EF8">
        <w:t>top</w:t>
      </w:r>
      <w:r w:rsidR="003607A5">
        <w:t xml:space="preserve"> layer of polymer spheres through a 40 nm-thick </w:t>
      </w:r>
      <w:r w:rsidR="00011EF8">
        <w:t xml:space="preserve">Au layer </w:t>
      </w:r>
      <w:r w:rsidR="003607A5">
        <w:t>placed on top of the polymer opal.</w:t>
      </w:r>
      <w:r w:rsidR="00A750FE">
        <w:t xml:space="preserve"> The structure is shown in Figure S9.</w:t>
      </w:r>
    </w:p>
    <w:p w14:paraId="5F4C0D87" w14:textId="16BA62E3" w:rsidR="00596628" w:rsidRPr="00BE0DEF" w:rsidRDefault="00C10EE0" w:rsidP="00514144">
      <w:pPr>
        <w:pStyle w:val="TESupportingInformation"/>
        <w:spacing w:after="240"/>
        <w:ind w:firstLine="0"/>
        <w:rPr>
          <w:rFonts w:ascii="Times New Roman" w:hAnsi="Times New Roman"/>
          <w:sz w:val="28"/>
        </w:rPr>
      </w:pPr>
      <w:r w:rsidRPr="00157E12">
        <w:rPr>
          <w:b/>
        </w:rPr>
        <w:t>Supporting Information</w:t>
      </w:r>
      <w:r>
        <w:t xml:space="preserve">. </w:t>
      </w:r>
      <w:r w:rsidR="00596628">
        <w:t xml:space="preserve">Quantitative analysis of the structures in SEM images (particle spacing and quality factor for ordering); SEM and RBS analysis of normally and slowly-dried hybrid films; description of </w:t>
      </w:r>
      <w:proofErr w:type="spellStart"/>
      <w:r w:rsidR="00596628">
        <w:t>Langevin</w:t>
      </w:r>
      <w:proofErr w:type="spellEnd"/>
      <w:r w:rsidR="00596628">
        <w:t xml:space="preserve"> dynamics simulations of structure formation;</w:t>
      </w:r>
      <w:r w:rsidR="00A81BFA">
        <w:t xml:space="preserve"> structure and</w:t>
      </w:r>
      <w:r w:rsidR="00596628">
        <w:t xml:space="preserve"> </w:t>
      </w:r>
      <w:r w:rsidR="00A81BFA">
        <w:t xml:space="preserve">optical extinction of hybrids with three different polymer particle sizes; </w:t>
      </w:r>
      <w:r w:rsidR="009F5E61" w:rsidRPr="009F5E61">
        <w:t>FDTD</w:t>
      </w:r>
      <w:r w:rsidR="009F5E61" w:rsidRPr="00D42D35">
        <w:t xml:space="preserve"> </w:t>
      </w:r>
      <w:r w:rsidR="00D26F8B" w:rsidRPr="00D42D35">
        <w:t>simulations of the optical properties of hybrids</w:t>
      </w:r>
      <w:r w:rsidR="00D26F8B">
        <w:t>; diagram showing the experimental set-up for NIR radiative heating.</w:t>
      </w:r>
      <w:r w:rsidR="00A81BFA">
        <w:t xml:space="preserve"> </w:t>
      </w:r>
      <w:r>
        <w:t xml:space="preserve">This </w:t>
      </w:r>
      <w:r>
        <w:lastRenderedPageBreak/>
        <w:t xml:space="preserve">material is available free of charge </w:t>
      </w:r>
      <w:r w:rsidRPr="00514144">
        <w:rPr>
          <w:i/>
        </w:rPr>
        <w:t>via</w:t>
      </w:r>
      <w:r>
        <w:t xml:space="preserve"> the Internet at </w:t>
      </w:r>
      <w:r w:rsidRPr="003E5207">
        <w:t>http://pubs.acs.org</w:t>
      </w:r>
      <w:r w:rsidR="00596628">
        <w:t>.</w:t>
      </w:r>
      <w:r>
        <w:t xml:space="preserve"> </w:t>
      </w:r>
      <w:r w:rsidR="00AA16AC" w:rsidRPr="00BE0DEF">
        <w:rPr>
          <w:rFonts w:ascii="Times New Roman" w:hAnsi="Times New Roman"/>
          <w:color w:val="000000"/>
          <w:shd w:val="clear" w:color="auto" w:fill="FFFFFF"/>
        </w:rPr>
        <w:t>The authors confirm that data underlying the findings are available without restriction. Details of the data and how to request access are available from the University of Surrey publications repository:</w:t>
      </w:r>
      <w:r w:rsidR="00AA16AC" w:rsidRPr="00BE0DEF">
        <w:rPr>
          <w:rFonts w:ascii="Times New Roman" w:hAnsi="Times New Roman" w:hint="eastAsia"/>
          <w:color w:val="000000"/>
          <w:shd w:val="clear" w:color="auto" w:fill="FFFFFF"/>
        </w:rPr>
        <w:t> </w:t>
      </w:r>
      <w:hyperlink r:id="rId25" w:history="1">
        <w:r w:rsidR="00AA16AC" w:rsidRPr="00BE0DEF">
          <w:rPr>
            <w:rStyle w:val="Hyperlink"/>
            <w:rFonts w:ascii="Times New Roman" w:hAnsi="Times New Roman"/>
          </w:rPr>
          <w:t>http://epubs.surrey.ac.uk</w:t>
        </w:r>
      </w:hyperlink>
      <w:r w:rsidR="00AA16AC">
        <w:rPr>
          <w:rFonts w:ascii="Times New Roman" w:hAnsi="Times New Roman"/>
          <w:color w:val="000000"/>
          <w:u w:val="single"/>
          <w:shd w:val="clear" w:color="auto" w:fill="FFFFFF"/>
        </w:rPr>
        <w:t xml:space="preserve"> .</w:t>
      </w:r>
    </w:p>
    <w:p w14:paraId="0EB8B7E4" w14:textId="77777777" w:rsidR="00DD6DBB" w:rsidRPr="00DD6DBB" w:rsidRDefault="00DD6DBB" w:rsidP="004E7185">
      <w:pPr>
        <w:pStyle w:val="FAAuthorInfoSubtitle"/>
      </w:pPr>
      <w:r w:rsidRPr="00DD6DBB">
        <w:t>Corresponding Author</w:t>
      </w:r>
    </w:p>
    <w:p w14:paraId="5F7367FD" w14:textId="77777777" w:rsidR="009246AD" w:rsidRDefault="00DD6DBB" w:rsidP="00DD6DBB">
      <w:pPr>
        <w:pStyle w:val="FACorrespondingAuthorFootnote"/>
        <w:spacing w:after="240"/>
        <w:jc w:val="left"/>
      </w:pPr>
      <w:r>
        <w:t>*</w:t>
      </w:r>
      <w:r w:rsidR="00933FEF">
        <w:t>Joseph L. Keddie; e-mail: j.keddie@surrey.ac.uk</w:t>
      </w:r>
    </w:p>
    <w:p w14:paraId="1AEA51DE" w14:textId="77777777" w:rsidR="00C10EE0" w:rsidRPr="00DD6DBB" w:rsidRDefault="00C10EE0" w:rsidP="00DD6DBB">
      <w:pPr>
        <w:pStyle w:val="FAAuthorInfoSubtitle"/>
      </w:pPr>
      <w:r w:rsidRPr="00DD6DBB">
        <w:t>Author Contributions</w:t>
      </w:r>
    </w:p>
    <w:p w14:paraId="2A537DB4" w14:textId="77777777" w:rsidR="00C10EE0" w:rsidRPr="00DD6DBB" w:rsidRDefault="00C10EE0" w:rsidP="00DD6DBB">
      <w:pPr>
        <w:pStyle w:val="StyleFACorrespondingAuthorFootnote7pt"/>
      </w:pPr>
      <w:r w:rsidRPr="00DD6DBB">
        <w:t>The manuscript was written throug</w:t>
      </w:r>
      <w:r w:rsidR="00DD6DBB">
        <w:t xml:space="preserve">h contributions of all authors. </w:t>
      </w:r>
      <w:r w:rsidRPr="00DD6DBB">
        <w:t>All authors have given approval to the final version of the manuscript.</w:t>
      </w:r>
      <w:r w:rsidR="00DD6DBB">
        <w:t xml:space="preserve"> </w:t>
      </w:r>
    </w:p>
    <w:p w14:paraId="600A23E0" w14:textId="77777777" w:rsidR="00C10EE0" w:rsidRPr="00DD6DBB" w:rsidRDefault="00C10EE0" w:rsidP="00DD6DBB">
      <w:pPr>
        <w:pStyle w:val="FAAuthorInfoSubtitle"/>
      </w:pPr>
      <w:r w:rsidRPr="00DD6DBB">
        <w:t>Funding Sources</w:t>
      </w:r>
    </w:p>
    <w:p w14:paraId="000F3F24" w14:textId="77777777" w:rsidR="00DD6DBB" w:rsidRPr="006A5B10" w:rsidRDefault="006A5B10" w:rsidP="006A5B10">
      <w:pPr>
        <w:pStyle w:val="StyleFACorrespondingAuthorFootnote7pt"/>
      </w:pPr>
      <w:r w:rsidRPr="006A5B10">
        <w:t>South Eas</w:t>
      </w:r>
      <w:r>
        <w:t>t Physics Network (</w:t>
      </w:r>
      <w:proofErr w:type="spellStart"/>
      <w:r>
        <w:t>SEPNet</w:t>
      </w:r>
      <w:proofErr w:type="spellEnd"/>
      <w:r>
        <w:t xml:space="preserve">); </w:t>
      </w:r>
      <w:r w:rsidRPr="006A5B10">
        <w:t xml:space="preserve">EC </w:t>
      </w:r>
      <w:r w:rsidR="00A577CE">
        <w:t xml:space="preserve">Seventh Framework </w:t>
      </w:r>
      <w:proofErr w:type="spellStart"/>
      <w:r w:rsidR="00A577CE">
        <w:t>Programme</w:t>
      </w:r>
      <w:proofErr w:type="spellEnd"/>
      <w:r w:rsidR="00A577CE">
        <w:t xml:space="preserve"> (FP7) </w:t>
      </w:r>
      <w:r w:rsidRPr="006A5B10">
        <w:t xml:space="preserve">BARRIER-PLUS project (number </w:t>
      </w:r>
      <w:r w:rsidRPr="006A5B10">
        <w:rPr>
          <w:rFonts w:eastAsia="ArialMT"/>
        </w:rPr>
        <w:t>304758 (FP7-SME-2012-2)</w:t>
      </w:r>
      <w:r>
        <w:t xml:space="preserve">); </w:t>
      </w:r>
      <w:r w:rsidRPr="006A5B10">
        <w:t>EPSRC (United Kingdom) DTG Grant No. EP/K503186/1, and EPSRC (United Kingdom) Strategic Equipment Grant No. EP/M008576/1.</w:t>
      </w:r>
      <w:r w:rsidRPr="006A5B10">
        <w:rPr>
          <w:rStyle w:val="apple-converted-space"/>
          <w:rFonts w:eastAsiaTheme="majorEastAsia"/>
        </w:rPr>
        <w:t> </w:t>
      </w:r>
    </w:p>
    <w:p w14:paraId="0D63C378" w14:textId="77777777" w:rsidR="00443757" w:rsidRDefault="00443757">
      <w:pPr>
        <w:spacing w:after="0"/>
        <w:jc w:val="left"/>
      </w:pPr>
      <w:r>
        <w:br w:type="page"/>
      </w:r>
    </w:p>
    <w:p w14:paraId="63F5F7BB" w14:textId="02B5A411" w:rsidR="00DD6DBB" w:rsidRDefault="00DD6DBB" w:rsidP="000B5610">
      <w:pPr>
        <w:pStyle w:val="TDAcknowledgments"/>
        <w:spacing w:before="0" w:after="0"/>
        <w:ind w:firstLine="0"/>
        <w:jc w:val="left"/>
      </w:pPr>
      <w:r>
        <w:lastRenderedPageBreak/>
        <w:t>ACKNOWLEDGMENT</w:t>
      </w:r>
      <w:r w:rsidR="00DF0300">
        <w:t>S</w:t>
      </w:r>
    </w:p>
    <w:p w14:paraId="12EB8084" w14:textId="6374A911" w:rsidR="00443757" w:rsidRDefault="00DF0300" w:rsidP="00443757">
      <w:pPr>
        <w:pStyle w:val="TDAcknowledgments"/>
      </w:pPr>
      <w:r w:rsidRPr="00DF0300">
        <w:t xml:space="preserve">Funding for the PhD studentship of A.U. </w:t>
      </w:r>
      <w:r w:rsidR="004D43E1">
        <w:t xml:space="preserve">and for a summer internship for R.T. </w:t>
      </w:r>
      <w:bookmarkStart w:id="16" w:name="_GoBack"/>
      <w:bookmarkEnd w:id="16"/>
      <w:r w:rsidRPr="00DF0300">
        <w:t>was provided by the South East Physics Network (</w:t>
      </w:r>
      <w:proofErr w:type="spellStart"/>
      <w:r w:rsidRPr="00DF0300">
        <w:t>SEPNet</w:t>
      </w:r>
      <w:proofErr w:type="spellEnd"/>
      <w:r w:rsidRPr="00DF0300">
        <w:t xml:space="preserve">). Funding for A.F. was provided by the EC BARRIER-PLUS project (number </w:t>
      </w:r>
      <w:r w:rsidRPr="00DF0300">
        <w:rPr>
          <w:rFonts w:eastAsia="ArialMT"/>
        </w:rPr>
        <w:t>304758 (FP7-SME-2012-2)</w:t>
      </w:r>
      <w:r w:rsidRPr="00DF0300">
        <w:t>). This work was partially supported by the University of Surrey’s FRSF, Santander and IAA awards to M.F., the EPSRC (United Kingdom) DTG Grant No. EP/K503186/1, and EPSRC (United Kingdom) Strategic Equipment Grant No. EP/M008576/1.</w:t>
      </w:r>
      <w:r w:rsidRPr="00DF0300">
        <w:rPr>
          <w:rStyle w:val="apple-converted-space"/>
          <w:rFonts w:eastAsiaTheme="majorEastAsia"/>
        </w:rPr>
        <w:t> </w:t>
      </w:r>
      <w:r w:rsidRPr="00DF0300">
        <w:t xml:space="preserve">We thank Mrs. </w:t>
      </w:r>
      <w:proofErr w:type="spellStart"/>
      <w:r w:rsidRPr="00DF0300">
        <w:t>Violeta</w:t>
      </w:r>
      <w:proofErr w:type="spellEnd"/>
      <w:r w:rsidRPr="00DF0300">
        <w:t xml:space="preserve"> </w:t>
      </w:r>
      <w:proofErr w:type="spellStart"/>
      <w:r w:rsidRPr="00DF0300">
        <w:t>Doukova</w:t>
      </w:r>
      <w:proofErr w:type="spellEnd"/>
      <w:r w:rsidRPr="00DF0300">
        <w:t xml:space="preserve"> and Mr. Chris Burt (University of Surrey) for technical assistance and Martin Murray</w:t>
      </w:r>
      <w:r w:rsidR="00895898">
        <w:t xml:space="preserve"> and Phil </w:t>
      </w:r>
      <w:proofErr w:type="spellStart"/>
      <w:r w:rsidR="00895898">
        <w:t>Beharrell</w:t>
      </w:r>
      <w:proofErr w:type="spellEnd"/>
      <w:r w:rsidRPr="00DF0300">
        <w:t xml:space="preserve"> (</w:t>
      </w:r>
      <w:proofErr w:type="spellStart"/>
      <w:r w:rsidRPr="00DF0300">
        <w:t>Akzo</w:t>
      </w:r>
      <w:proofErr w:type="spellEnd"/>
      <w:r w:rsidRPr="00DF0300">
        <w:t xml:space="preserve"> Nobel, Slough) for helpful discussions. We are grateful to </w:t>
      </w:r>
      <w:proofErr w:type="spellStart"/>
      <w:r w:rsidRPr="00DF0300">
        <w:t>Akzo</w:t>
      </w:r>
      <w:proofErr w:type="spellEnd"/>
      <w:r w:rsidRPr="00DF0300">
        <w:t xml:space="preserve"> Nobel for the donation of the polymer colloids.</w:t>
      </w:r>
    </w:p>
    <w:p w14:paraId="4E63437F" w14:textId="6FAE09AA" w:rsidR="00DD6DBB" w:rsidRDefault="00DD6DBB" w:rsidP="00443757">
      <w:pPr>
        <w:pStyle w:val="TDAcknowledgments"/>
      </w:pPr>
      <w:r>
        <w:t>REFERENCES</w:t>
      </w:r>
    </w:p>
    <w:p w14:paraId="51212FE9" w14:textId="7D409A44" w:rsidR="00DF0300" w:rsidRPr="00A10A39" w:rsidRDefault="00DF0300" w:rsidP="00DF0300">
      <w:pPr>
        <w:pStyle w:val="TFReferencesSection"/>
        <w:rPr>
          <w:noProof/>
        </w:rPr>
      </w:pPr>
      <w:r>
        <w:rPr>
          <w:noProof/>
        </w:rPr>
        <w:t>1.</w:t>
      </w:r>
      <w:r w:rsidRPr="00A10A39">
        <w:rPr>
          <w:noProof/>
        </w:rPr>
        <w:tab/>
      </w:r>
      <w:r>
        <w:rPr>
          <w:noProof/>
        </w:rPr>
        <w:t>Linn, N. C.; Sun, C.-H.; Jiang, P.;</w:t>
      </w:r>
      <w:r w:rsidRPr="00A10A39">
        <w:rPr>
          <w:noProof/>
        </w:rPr>
        <w:t xml:space="preserve"> Jiang, B. Self-</w:t>
      </w:r>
      <w:r w:rsidR="00257FD3">
        <w:rPr>
          <w:noProof/>
        </w:rPr>
        <w:t>A</w:t>
      </w:r>
      <w:r w:rsidRPr="00A10A39">
        <w:rPr>
          <w:noProof/>
        </w:rPr>
        <w:t xml:space="preserve">ssembled </w:t>
      </w:r>
      <w:r w:rsidR="00257FD3">
        <w:rPr>
          <w:noProof/>
        </w:rPr>
        <w:t>B</w:t>
      </w:r>
      <w:r w:rsidRPr="00A10A39">
        <w:rPr>
          <w:noProof/>
        </w:rPr>
        <w:t xml:space="preserve">iomimetic </w:t>
      </w:r>
      <w:r w:rsidR="00257FD3">
        <w:rPr>
          <w:noProof/>
        </w:rPr>
        <w:t>A</w:t>
      </w:r>
      <w:r w:rsidRPr="00A10A39">
        <w:rPr>
          <w:noProof/>
        </w:rPr>
        <w:t xml:space="preserve">ntireflection </w:t>
      </w:r>
      <w:r w:rsidR="00257FD3">
        <w:rPr>
          <w:noProof/>
        </w:rPr>
        <w:t>C</w:t>
      </w:r>
      <w:r w:rsidRPr="00A10A39">
        <w:rPr>
          <w:noProof/>
        </w:rPr>
        <w:t xml:space="preserve">oatings. </w:t>
      </w:r>
      <w:r w:rsidRPr="00A10A39">
        <w:rPr>
          <w:i/>
          <w:iCs/>
          <w:noProof/>
        </w:rPr>
        <w:t>Appl. Phys. Lett.</w:t>
      </w:r>
      <w:r w:rsidRPr="00A10A39">
        <w:rPr>
          <w:noProof/>
        </w:rPr>
        <w:t xml:space="preserve"> </w:t>
      </w:r>
      <w:r w:rsidRPr="009877B0">
        <w:rPr>
          <w:b/>
          <w:noProof/>
        </w:rPr>
        <w:t>2007</w:t>
      </w:r>
      <w:r>
        <w:rPr>
          <w:noProof/>
        </w:rPr>
        <w:t xml:space="preserve">, </w:t>
      </w:r>
      <w:r w:rsidRPr="009877B0">
        <w:rPr>
          <w:bCs/>
          <w:i/>
          <w:noProof/>
        </w:rPr>
        <w:t>91</w:t>
      </w:r>
      <w:r w:rsidRPr="009877B0">
        <w:rPr>
          <w:bCs/>
          <w:noProof/>
        </w:rPr>
        <w:t>,</w:t>
      </w:r>
      <w:r w:rsidRPr="009877B0">
        <w:rPr>
          <w:noProof/>
        </w:rPr>
        <w:t xml:space="preserve"> </w:t>
      </w:r>
      <w:r>
        <w:rPr>
          <w:noProof/>
        </w:rPr>
        <w:t>101108</w:t>
      </w:r>
      <w:r w:rsidRPr="00A10A39">
        <w:rPr>
          <w:noProof/>
        </w:rPr>
        <w:t>.</w:t>
      </w:r>
    </w:p>
    <w:p w14:paraId="0137D025" w14:textId="77777777" w:rsidR="00DF0300" w:rsidRDefault="00DF0300" w:rsidP="00DF0300">
      <w:pPr>
        <w:pStyle w:val="TFReferencesSection"/>
        <w:rPr>
          <w:noProof/>
        </w:rPr>
      </w:pPr>
      <w:r w:rsidRPr="00A10A39">
        <w:rPr>
          <w:noProof/>
        </w:rPr>
        <w:t>2.</w:t>
      </w:r>
      <w:r w:rsidRPr="00A10A39">
        <w:rPr>
          <w:noProof/>
        </w:rPr>
        <w:tab/>
        <w:t>Zhang, X.</w:t>
      </w:r>
      <w:r>
        <w:rPr>
          <w:noProof/>
        </w:rPr>
        <w:t>-T.; Sato, O.; Taguchi, M.; Einaga, Y.; Murakami, T.; Fujishima, A.</w:t>
      </w:r>
      <w:r w:rsidRPr="00A10A39">
        <w:rPr>
          <w:noProof/>
        </w:rPr>
        <w:t xml:space="preserve"> Self-Cleaning Particle Coating with Antireflection Properties. </w:t>
      </w:r>
      <w:r w:rsidRPr="00A10A39">
        <w:rPr>
          <w:i/>
          <w:iCs/>
          <w:noProof/>
        </w:rPr>
        <w:t>Chem. Mater.</w:t>
      </w:r>
      <w:r w:rsidRPr="00A10A39">
        <w:rPr>
          <w:noProof/>
        </w:rPr>
        <w:t xml:space="preserve"> </w:t>
      </w:r>
      <w:r w:rsidRPr="006D26E3">
        <w:rPr>
          <w:b/>
          <w:noProof/>
        </w:rPr>
        <w:t>2005</w:t>
      </w:r>
      <w:r>
        <w:rPr>
          <w:noProof/>
        </w:rPr>
        <w:t xml:space="preserve">, </w:t>
      </w:r>
      <w:r w:rsidRPr="005870A3">
        <w:rPr>
          <w:i/>
          <w:noProof/>
        </w:rPr>
        <w:t>17</w:t>
      </w:r>
      <w:r>
        <w:rPr>
          <w:noProof/>
        </w:rPr>
        <w:t>, 696–700</w:t>
      </w:r>
      <w:r w:rsidRPr="00A10A39">
        <w:rPr>
          <w:noProof/>
        </w:rPr>
        <w:t>.</w:t>
      </w:r>
    </w:p>
    <w:p w14:paraId="5538CE64" w14:textId="51668434" w:rsidR="00DF0300" w:rsidRDefault="00DF0300" w:rsidP="00DF0300">
      <w:pPr>
        <w:pStyle w:val="TFReferencesSection"/>
        <w:rPr>
          <w:noProof/>
        </w:rPr>
      </w:pPr>
      <w:r w:rsidRPr="00A10A39">
        <w:rPr>
          <w:noProof/>
        </w:rPr>
        <w:t>3.</w:t>
      </w:r>
      <w:r w:rsidRPr="00A10A39">
        <w:rPr>
          <w:noProof/>
        </w:rPr>
        <w:tab/>
        <w:t>Anker, J. N.</w:t>
      </w:r>
      <w:r>
        <w:rPr>
          <w:noProof/>
        </w:rPr>
        <w:t>; Hall, W.P.; Lyandres, O.; Shah, N.C.; Zhao J.; Van Duyne, R.P.</w:t>
      </w:r>
      <w:r w:rsidRPr="00A10A39">
        <w:rPr>
          <w:noProof/>
        </w:rPr>
        <w:t xml:space="preserve">  Biosensing with </w:t>
      </w:r>
      <w:r w:rsidR="00257FD3">
        <w:rPr>
          <w:noProof/>
        </w:rPr>
        <w:t>P</w:t>
      </w:r>
      <w:r w:rsidRPr="00A10A39">
        <w:rPr>
          <w:noProof/>
        </w:rPr>
        <w:t xml:space="preserve">lasmonic </w:t>
      </w:r>
      <w:r w:rsidR="00257FD3">
        <w:rPr>
          <w:noProof/>
        </w:rPr>
        <w:t>N</w:t>
      </w:r>
      <w:r w:rsidRPr="00A10A39">
        <w:rPr>
          <w:noProof/>
        </w:rPr>
        <w:t xml:space="preserve">anosensors. </w:t>
      </w:r>
      <w:r w:rsidRPr="00A10A39">
        <w:rPr>
          <w:i/>
          <w:iCs/>
          <w:noProof/>
        </w:rPr>
        <w:t>Nat. Mater.</w:t>
      </w:r>
      <w:r w:rsidRPr="00A10A39">
        <w:rPr>
          <w:noProof/>
        </w:rPr>
        <w:t xml:space="preserve"> </w:t>
      </w:r>
      <w:r w:rsidRPr="006D26E3">
        <w:rPr>
          <w:b/>
          <w:noProof/>
        </w:rPr>
        <w:t>2008</w:t>
      </w:r>
      <w:r>
        <w:rPr>
          <w:noProof/>
        </w:rPr>
        <w:t xml:space="preserve">, </w:t>
      </w:r>
      <w:r w:rsidRPr="006D26E3">
        <w:rPr>
          <w:bCs/>
          <w:i/>
          <w:noProof/>
        </w:rPr>
        <w:t>7</w:t>
      </w:r>
      <w:r w:rsidRPr="006D26E3">
        <w:rPr>
          <w:bCs/>
          <w:noProof/>
        </w:rPr>
        <w:t>,</w:t>
      </w:r>
      <w:r>
        <w:rPr>
          <w:noProof/>
        </w:rPr>
        <w:t xml:space="preserve"> 442–453</w:t>
      </w:r>
      <w:r w:rsidRPr="00A10A39">
        <w:rPr>
          <w:noProof/>
        </w:rPr>
        <w:t>.</w:t>
      </w:r>
    </w:p>
    <w:p w14:paraId="7F52BFF2" w14:textId="4AAC75A0" w:rsidR="00DF0300" w:rsidRDefault="00DF0300" w:rsidP="00DF0300">
      <w:pPr>
        <w:pStyle w:val="TFReferencesSection"/>
        <w:rPr>
          <w:noProof/>
        </w:rPr>
      </w:pPr>
      <w:r>
        <w:rPr>
          <w:noProof/>
        </w:rPr>
        <w:t>4.</w:t>
      </w:r>
      <w:r>
        <w:rPr>
          <w:noProof/>
        </w:rPr>
        <w:tab/>
        <w:t>Khanadeev, V. A.; Khlebstov, B. N.; Klimova, S. A.; Tsvetkov, M. Y.; Bagratashvili, V. N.; Sukhorukov, G. B.; Khlebtsov, N.G.</w:t>
      </w:r>
      <w:r w:rsidRPr="00A10A39">
        <w:rPr>
          <w:noProof/>
        </w:rPr>
        <w:t xml:space="preserve"> Large-</w:t>
      </w:r>
      <w:r w:rsidR="00257FD3">
        <w:rPr>
          <w:noProof/>
        </w:rPr>
        <w:t>S</w:t>
      </w:r>
      <w:r w:rsidRPr="00A10A39">
        <w:rPr>
          <w:noProof/>
        </w:rPr>
        <w:t xml:space="preserve">cale </w:t>
      </w:r>
      <w:r w:rsidR="00257FD3">
        <w:rPr>
          <w:noProof/>
        </w:rPr>
        <w:t>H</w:t>
      </w:r>
      <w:r w:rsidRPr="00A10A39">
        <w:rPr>
          <w:noProof/>
        </w:rPr>
        <w:t>igh-</w:t>
      </w:r>
      <w:r w:rsidR="00257FD3">
        <w:rPr>
          <w:noProof/>
        </w:rPr>
        <w:t>Q</w:t>
      </w:r>
      <w:r w:rsidRPr="00A10A39">
        <w:rPr>
          <w:noProof/>
        </w:rPr>
        <w:t xml:space="preserve">uality 2D </w:t>
      </w:r>
      <w:r w:rsidR="00257FD3">
        <w:rPr>
          <w:noProof/>
        </w:rPr>
        <w:t>S</w:t>
      </w:r>
      <w:r w:rsidRPr="00A10A39">
        <w:rPr>
          <w:noProof/>
        </w:rPr>
        <w:t xml:space="preserve">ilica </w:t>
      </w:r>
      <w:r w:rsidR="00257FD3">
        <w:rPr>
          <w:noProof/>
        </w:rPr>
        <w:t>C</w:t>
      </w:r>
      <w:r w:rsidRPr="00A10A39">
        <w:rPr>
          <w:noProof/>
        </w:rPr>
        <w:t xml:space="preserve">rystals: </w:t>
      </w:r>
      <w:r w:rsidR="00257FD3">
        <w:rPr>
          <w:noProof/>
        </w:rPr>
        <w:t>D</w:t>
      </w:r>
      <w:r w:rsidRPr="00A10A39">
        <w:rPr>
          <w:noProof/>
        </w:rPr>
        <w:t>ip-</w:t>
      </w:r>
      <w:r w:rsidR="00257FD3">
        <w:rPr>
          <w:noProof/>
        </w:rPr>
        <w:t>D</w:t>
      </w:r>
      <w:r w:rsidRPr="00A10A39">
        <w:rPr>
          <w:noProof/>
        </w:rPr>
        <w:t xml:space="preserve">rawing </w:t>
      </w:r>
      <w:r w:rsidR="00257FD3">
        <w:rPr>
          <w:noProof/>
        </w:rPr>
        <w:t>F</w:t>
      </w:r>
      <w:r w:rsidRPr="00A10A39">
        <w:rPr>
          <w:noProof/>
        </w:rPr>
        <w:t xml:space="preserve">ormation and </w:t>
      </w:r>
      <w:r w:rsidR="00257FD3">
        <w:rPr>
          <w:noProof/>
        </w:rPr>
        <w:t>D</w:t>
      </w:r>
      <w:r w:rsidRPr="00A10A39">
        <w:rPr>
          <w:noProof/>
        </w:rPr>
        <w:t xml:space="preserve">ecoration with </w:t>
      </w:r>
      <w:r w:rsidR="00257FD3">
        <w:rPr>
          <w:noProof/>
        </w:rPr>
        <w:t>G</w:t>
      </w:r>
      <w:r w:rsidRPr="00A10A39">
        <w:rPr>
          <w:noProof/>
        </w:rPr>
        <w:t xml:space="preserve">old </w:t>
      </w:r>
      <w:r w:rsidR="00257FD3">
        <w:rPr>
          <w:noProof/>
        </w:rPr>
        <w:t>N</w:t>
      </w:r>
      <w:r w:rsidRPr="00A10A39">
        <w:rPr>
          <w:noProof/>
        </w:rPr>
        <w:t xml:space="preserve">anorods and </w:t>
      </w:r>
      <w:r w:rsidR="00257FD3">
        <w:rPr>
          <w:noProof/>
        </w:rPr>
        <w:t>N</w:t>
      </w:r>
      <w:r w:rsidRPr="00A10A39">
        <w:rPr>
          <w:noProof/>
        </w:rPr>
        <w:t xml:space="preserve">anospheres for SERS </w:t>
      </w:r>
      <w:r w:rsidR="00257FD3">
        <w:rPr>
          <w:noProof/>
        </w:rPr>
        <w:t>A</w:t>
      </w:r>
      <w:r w:rsidRPr="00A10A39">
        <w:rPr>
          <w:noProof/>
        </w:rPr>
        <w:t xml:space="preserve">nalysis. </w:t>
      </w:r>
      <w:r w:rsidRPr="00A10A39">
        <w:rPr>
          <w:i/>
          <w:iCs/>
          <w:noProof/>
        </w:rPr>
        <w:t>Nanotechnology</w:t>
      </w:r>
      <w:r w:rsidRPr="00A10A39">
        <w:rPr>
          <w:noProof/>
        </w:rPr>
        <w:t xml:space="preserve"> </w:t>
      </w:r>
      <w:r w:rsidRPr="00817DD0">
        <w:rPr>
          <w:b/>
          <w:noProof/>
        </w:rPr>
        <w:t>2015</w:t>
      </w:r>
      <w:r>
        <w:rPr>
          <w:noProof/>
        </w:rPr>
        <w:t xml:space="preserve">, </w:t>
      </w:r>
      <w:r w:rsidRPr="00817DD0">
        <w:rPr>
          <w:bCs/>
          <w:i/>
          <w:noProof/>
        </w:rPr>
        <w:t>25</w:t>
      </w:r>
      <w:r w:rsidRPr="00817DD0">
        <w:rPr>
          <w:bCs/>
          <w:noProof/>
        </w:rPr>
        <w:t>,</w:t>
      </w:r>
      <w:r>
        <w:rPr>
          <w:noProof/>
        </w:rPr>
        <w:t xml:space="preserve"> 405602</w:t>
      </w:r>
      <w:r w:rsidRPr="00A10A39">
        <w:rPr>
          <w:noProof/>
        </w:rPr>
        <w:t>.</w:t>
      </w:r>
    </w:p>
    <w:p w14:paraId="249AA89E" w14:textId="2E4E5229" w:rsidR="00DF0300" w:rsidRPr="00A10A39" w:rsidRDefault="00DF0300" w:rsidP="00DF0300">
      <w:pPr>
        <w:pStyle w:val="TFReferencesSection"/>
        <w:rPr>
          <w:noProof/>
        </w:rPr>
      </w:pPr>
      <w:r>
        <w:rPr>
          <w:noProof/>
        </w:rPr>
        <w:lastRenderedPageBreak/>
        <w:t>5.</w:t>
      </w:r>
      <w:r>
        <w:rPr>
          <w:noProof/>
        </w:rPr>
        <w:tab/>
        <w:t xml:space="preserve">Stebe, K. J.; Lewandowski, E.; </w:t>
      </w:r>
      <w:r w:rsidRPr="00A10A39">
        <w:rPr>
          <w:noProof/>
        </w:rPr>
        <w:t xml:space="preserve">Ghosh, M. Oriented </w:t>
      </w:r>
      <w:r w:rsidR="00257FD3">
        <w:rPr>
          <w:noProof/>
        </w:rPr>
        <w:t>A</w:t>
      </w:r>
      <w:r w:rsidR="00257FD3" w:rsidRPr="00A10A39">
        <w:rPr>
          <w:noProof/>
        </w:rPr>
        <w:t xml:space="preserve">ssembly </w:t>
      </w:r>
      <w:r w:rsidRPr="00A10A39">
        <w:rPr>
          <w:noProof/>
        </w:rPr>
        <w:t xml:space="preserve">of </w:t>
      </w:r>
      <w:r w:rsidR="00257FD3">
        <w:rPr>
          <w:noProof/>
        </w:rPr>
        <w:t>M</w:t>
      </w:r>
      <w:r w:rsidRPr="00A10A39">
        <w:rPr>
          <w:noProof/>
        </w:rPr>
        <w:t xml:space="preserve">etamaterials. </w:t>
      </w:r>
      <w:r w:rsidRPr="00A10A39">
        <w:rPr>
          <w:i/>
          <w:iCs/>
          <w:noProof/>
        </w:rPr>
        <w:t>Science</w:t>
      </w:r>
      <w:r w:rsidRPr="00A10A39">
        <w:rPr>
          <w:noProof/>
        </w:rPr>
        <w:t xml:space="preserve"> </w:t>
      </w:r>
      <w:r w:rsidRPr="001579D6">
        <w:rPr>
          <w:b/>
          <w:noProof/>
        </w:rPr>
        <w:t>2009</w:t>
      </w:r>
      <w:r>
        <w:rPr>
          <w:noProof/>
        </w:rPr>
        <w:t xml:space="preserve">, </w:t>
      </w:r>
      <w:r w:rsidRPr="001579D6">
        <w:rPr>
          <w:bCs/>
          <w:i/>
          <w:noProof/>
        </w:rPr>
        <w:t>325</w:t>
      </w:r>
      <w:r w:rsidRPr="001579D6">
        <w:rPr>
          <w:bCs/>
          <w:noProof/>
        </w:rPr>
        <w:t>,</w:t>
      </w:r>
      <w:r>
        <w:rPr>
          <w:noProof/>
        </w:rPr>
        <w:t xml:space="preserve"> 159–160</w:t>
      </w:r>
      <w:r w:rsidRPr="00A10A39">
        <w:rPr>
          <w:noProof/>
        </w:rPr>
        <w:t>.</w:t>
      </w:r>
    </w:p>
    <w:p w14:paraId="5C43790F" w14:textId="7DD12A03" w:rsidR="00DF0300" w:rsidRPr="00A10A39" w:rsidRDefault="00DF0300" w:rsidP="00DF0300">
      <w:pPr>
        <w:pStyle w:val="TFReferencesSection"/>
        <w:rPr>
          <w:noProof/>
        </w:rPr>
      </w:pPr>
      <w:r>
        <w:rPr>
          <w:noProof/>
        </w:rPr>
        <w:t>6.</w:t>
      </w:r>
      <w:r>
        <w:rPr>
          <w:noProof/>
        </w:rPr>
        <w:tab/>
        <w:t>Atwater, H. A.;</w:t>
      </w:r>
      <w:r w:rsidRPr="00A10A39">
        <w:rPr>
          <w:noProof/>
        </w:rPr>
        <w:t xml:space="preserve"> Polman, A. Plasmonics for </w:t>
      </w:r>
      <w:r w:rsidR="00257FD3">
        <w:rPr>
          <w:noProof/>
        </w:rPr>
        <w:t>I</w:t>
      </w:r>
      <w:r w:rsidRPr="00A10A39">
        <w:rPr>
          <w:noProof/>
        </w:rPr>
        <w:t xml:space="preserve">mproved </w:t>
      </w:r>
      <w:r w:rsidR="00257FD3">
        <w:rPr>
          <w:noProof/>
        </w:rPr>
        <w:t>P</w:t>
      </w:r>
      <w:r w:rsidRPr="00A10A39">
        <w:rPr>
          <w:noProof/>
        </w:rPr>
        <w:t xml:space="preserve">hotovoltaic </w:t>
      </w:r>
      <w:r w:rsidR="00257FD3">
        <w:rPr>
          <w:noProof/>
        </w:rPr>
        <w:t>D</w:t>
      </w:r>
      <w:r w:rsidRPr="00A10A39">
        <w:rPr>
          <w:noProof/>
        </w:rPr>
        <w:t xml:space="preserve">evices. </w:t>
      </w:r>
      <w:r w:rsidRPr="00A10A39">
        <w:rPr>
          <w:i/>
          <w:iCs/>
          <w:noProof/>
        </w:rPr>
        <w:t>Nat. Mater.</w:t>
      </w:r>
      <w:r w:rsidRPr="00A10A39">
        <w:rPr>
          <w:noProof/>
        </w:rPr>
        <w:t xml:space="preserve"> </w:t>
      </w:r>
      <w:r w:rsidRPr="00C84880">
        <w:rPr>
          <w:b/>
          <w:noProof/>
        </w:rPr>
        <w:t>2010</w:t>
      </w:r>
      <w:r>
        <w:rPr>
          <w:noProof/>
        </w:rPr>
        <w:t xml:space="preserve">, </w:t>
      </w:r>
      <w:r w:rsidRPr="00C84880">
        <w:rPr>
          <w:bCs/>
          <w:i/>
          <w:noProof/>
        </w:rPr>
        <w:t>9</w:t>
      </w:r>
      <w:r w:rsidRPr="00C84880">
        <w:rPr>
          <w:bCs/>
          <w:noProof/>
        </w:rPr>
        <w:t>,</w:t>
      </w:r>
      <w:r>
        <w:rPr>
          <w:noProof/>
        </w:rPr>
        <w:t xml:space="preserve"> 205–213</w:t>
      </w:r>
      <w:r w:rsidRPr="00A10A39">
        <w:rPr>
          <w:noProof/>
        </w:rPr>
        <w:t>.</w:t>
      </w:r>
    </w:p>
    <w:p w14:paraId="23880F1D" w14:textId="300DFB8A" w:rsidR="00DF0300" w:rsidRPr="00A10A39" w:rsidRDefault="00DF0300" w:rsidP="00DF0300">
      <w:pPr>
        <w:pStyle w:val="TFReferencesSection"/>
        <w:rPr>
          <w:noProof/>
        </w:rPr>
      </w:pPr>
      <w:r w:rsidRPr="00A10A39">
        <w:rPr>
          <w:noProof/>
        </w:rPr>
        <w:t>7.</w:t>
      </w:r>
      <w:r w:rsidRPr="00A10A39">
        <w:rPr>
          <w:noProof/>
        </w:rPr>
        <w:tab/>
        <w:t>Cong,</w:t>
      </w:r>
      <w:r>
        <w:rPr>
          <w:noProof/>
        </w:rPr>
        <w:t xml:space="preserve"> H.; Yu, B.; Tang, J.;</w:t>
      </w:r>
      <w:r w:rsidRPr="00A10A39">
        <w:rPr>
          <w:noProof/>
        </w:rPr>
        <w:t xml:space="preserve"> Li, Z.</w:t>
      </w:r>
      <w:r>
        <w:rPr>
          <w:noProof/>
        </w:rPr>
        <w:t xml:space="preserve">; </w:t>
      </w:r>
      <w:r w:rsidRPr="00A10A39">
        <w:rPr>
          <w:noProof/>
        </w:rPr>
        <w:t xml:space="preserve">Liu, X. Current </w:t>
      </w:r>
      <w:r w:rsidR="00257FD3">
        <w:rPr>
          <w:noProof/>
        </w:rPr>
        <w:t>S</w:t>
      </w:r>
      <w:r w:rsidRPr="00A10A39">
        <w:rPr>
          <w:noProof/>
        </w:rPr>
        <w:t xml:space="preserve">tatus and </w:t>
      </w:r>
      <w:r w:rsidR="00257FD3">
        <w:rPr>
          <w:noProof/>
        </w:rPr>
        <w:t>F</w:t>
      </w:r>
      <w:r w:rsidRPr="00A10A39">
        <w:rPr>
          <w:noProof/>
        </w:rPr>
        <w:t xml:space="preserve">uture </w:t>
      </w:r>
      <w:r w:rsidR="00257FD3">
        <w:rPr>
          <w:noProof/>
        </w:rPr>
        <w:t>D</w:t>
      </w:r>
      <w:r w:rsidRPr="00A10A39">
        <w:rPr>
          <w:noProof/>
        </w:rPr>
        <w:t xml:space="preserve">evelopments in </w:t>
      </w:r>
      <w:r w:rsidR="00257FD3">
        <w:rPr>
          <w:noProof/>
        </w:rPr>
        <w:t>P</w:t>
      </w:r>
      <w:r w:rsidRPr="00A10A39">
        <w:rPr>
          <w:noProof/>
        </w:rPr>
        <w:t xml:space="preserve">reparation and </w:t>
      </w:r>
      <w:r w:rsidR="00257FD3">
        <w:rPr>
          <w:noProof/>
        </w:rPr>
        <w:t>A</w:t>
      </w:r>
      <w:r w:rsidRPr="00A10A39">
        <w:rPr>
          <w:noProof/>
        </w:rPr>
        <w:t xml:space="preserve">pplication of </w:t>
      </w:r>
      <w:r w:rsidR="00257FD3">
        <w:rPr>
          <w:noProof/>
        </w:rPr>
        <w:t>C</w:t>
      </w:r>
      <w:r w:rsidRPr="00A10A39">
        <w:rPr>
          <w:noProof/>
        </w:rPr>
        <w:t xml:space="preserve">olloidal </w:t>
      </w:r>
      <w:r w:rsidR="00257FD3">
        <w:rPr>
          <w:noProof/>
        </w:rPr>
        <w:t>C</w:t>
      </w:r>
      <w:r w:rsidRPr="00A10A39">
        <w:rPr>
          <w:noProof/>
        </w:rPr>
        <w:t xml:space="preserve">rystals. </w:t>
      </w:r>
      <w:r w:rsidRPr="00A10A39">
        <w:rPr>
          <w:i/>
          <w:iCs/>
          <w:noProof/>
        </w:rPr>
        <w:t>Chem. Soc. Rev.</w:t>
      </w:r>
      <w:r w:rsidRPr="00A10A39">
        <w:rPr>
          <w:noProof/>
        </w:rPr>
        <w:t xml:space="preserve"> </w:t>
      </w:r>
      <w:r w:rsidRPr="00526EA5">
        <w:rPr>
          <w:b/>
          <w:noProof/>
        </w:rPr>
        <w:t>2013</w:t>
      </w:r>
      <w:r>
        <w:rPr>
          <w:noProof/>
        </w:rPr>
        <w:t xml:space="preserve">, </w:t>
      </w:r>
      <w:r w:rsidRPr="00526EA5">
        <w:rPr>
          <w:bCs/>
          <w:i/>
          <w:noProof/>
        </w:rPr>
        <w:t>42</w:t>
      </w:r>
      <w:r w:rsidRPr="00526EA5">
        <w:rPr>
          <w:bCs/>
          <w:noProof/>
        </w:rPr>
        <w:t>,</w:t>
      </w:r>
      <w:r>
        <w:rPr>
          <w:noProof/>
        </w:rPr>
        <w:t xml:space="preserve"> 7774–7800</w:t>
      </w:r>
      <w:r w:rsidRPr="00A10A39">
        <w:rPr>
          <w:noProof/>
        </w:rPr>
        <w:t>.</w:t>
      </w:r>
    </w:p>
    <w:p w14:paraId="35B89D22" w14:textId="608A3BA3" w:rsidR="00DF0300" w:rsidRPr="00A10A39" w:rsidRDefault="00DF0300" w:rsidP="00DF0300">
      <w:pPr>
        <w:pStyle w:val="TFReferencesSection"/>
        <w:rPr>
          <w:noProof/>
        </w:rPr>
      </w:pPr>
      <w:r>
        <w:rPr>
          <w:noProof/>
        </w:rPr>
        <w:t>8.</w:t>
      </w:r>
      <w:r>
        <w:rPr>
          <w:noProof/>
        </w:rPr>
        <w:tab/>
        <w:t>Wong, S.;</w:t>
      </w:r>
      <w:r w:rsidRPr="00A10A39">
        <w:rPr>
          <w:noProof/>
        </w:rPr>
        <w:t xml:space="preserve"> Kitaev, V.</w:t>
      </w:r>
      <w:r>
        <w:rPr>
          <w:noProof/>
        </w:rPr>
        <w:t xml:space="preserve">; </w:t>
      </w:r>
      <w:r w:rsidRPr="00A10A39">
        <w:rPr>
          <w:noProof/>
        </w:rPr>
        <w:t xml:space="preserve">Ozin, G. A. Colloidal </w:t>
      </w:r>
      <w:r w:rsidR="00257FD3">
        <w:rPr>
          <w:noProof/>
        </w:rPr>
        <w:t>C</w:t>
      </w:r>
      <w:r w:rsidRPr="00A10A39">
        <w:rPr>
          <w:noProof/>
        </w:rPr>
        <w:t xml:space="preserve">rystal </w:t>
      </w:r>
      <w:r w:rsidR="00257FD3">
        <w:rPr>
          <w:noProof/>
        </w:rPr>
        <w:t>F</w:t>
      </w:r>
      <w:r w:rsidRPr="00A10A39">
        <w:rPr>
          <w:noProof/>
        </w:rPr>
        <w:t xml:space="preserve">ilms: </w:t>
      </w:r>
      <w:r w:rsidR="00257FD3">
        <w:rPr>
          <w:noProof/>
        </w:rPr>
        <w:t>A</w:t>
      </w:r>
      <w:r w:rsidRPr="00A10A39">
        <w:rPr>
          <w:noProof/>
        </w:rPr>
        <w:t xml:space="preserve">dvances in </w:t>
      </w:r>
      <w:r w:rsidR="00257FD3">
        <w:rPr>
          <w:noProof/>
        </w:rPr>
        <w:t>U</w:t>
      </w:r>
      <w:r w:rsidRPr="00A10A39">
        <w:rPr>
          <w:noProof/>
        </w:rPr>
        <w:t xml:space="preserve">niversality and </w:t>
      </w:r>
      <w:r w:rsidR="00257FD3">
        <w:rPr>
          <w:noProof/>
        </w:rPr>
        <w:t>P</w:t>
      </w:r>
      <w:r w:rsidRPr="00A10A39">
        <w:rPr>
          <w:noProof/>
        </w:rPr>
        <w:t xml:space="preserve">erfection. </w:t>
      </w:r>
      <w:r w:rsidRPr="00A10A39">
        <w:rPr>
          <w:i/>
          <w:iCs/>
          <w:noProof/>
        </w:rPr>
        <w:t>J. Am. Chem. Soc.</w:t>
      </w:r>
      <w:r w:rsidRPr="00A10A39">
        <w:rPr>
          <w:noProof/>
        </w:rPr>
        <w:t xml:space="preserve"> </w:t>
      </w:r>
      <w:r w:rsidRPr="00243A23">
        <w:rPr>
          <w:b/>
          <w:noProof/>
        </w:rPr>
        <w:t>2003</w:t>
      </w:r>
      <w:r>
        <w:rPr>
          <w:noProof/>
        </w:rPr>
        <w:t xml:space="preserve">, </w:t>
      </w:r>
      <w:r w:rsidRPr="00243A23">
        <w:rPr>
          <w:bCs/>
          <w:i/>
          <w:noProof/>
        </w:rPr>
        <w:t>125</w:t>
      </w:r>
      <w:r w:rsidRPr="00243A23">
        <w:rPr>
          <w:bCs/>
          <w:noProof/>
        </w:rPr>
        <w:t>,</w:t>
      </w:r>
      <w:r>
        <w:rPr>
          <w:noProof/>
        </w:rPr>
        <w:t xml:space="preserve"> 15589–15598</w:t>
      </w:r>
      <w:r w:rsidRPr="00A10A39">
        <w:rPr>
          <w:noProof/>
        </w:rPr>
        <w:t>.</w:t>
      </w:r>
    </w:p>
    <w:p w14:paraId="0670F3C7" w14:textId="204AAB7B" w:rsidR="00DF0300" w:rsidRPr="00A10A39" w:rsidRDefault="00DF0300" w:rsidP="00DF0300">
      <w:pPr>
        <w:pStyle w:val="TFReferencesSection"/>
        <w:rPr>
          <w:noProof/>
        </w:rPr>
      </w:pPr>
      <w:r>
        <w:rPr>
          <w:noProof/>
        </w:rPr>
        <w:t>9.</w:t>
      </w:r>
      <w:r>
        <w:rPr>
          <w:noProof/>
        </w:rPr>
        <w:tab/>
        <w:t>Yan, Q.; Zhou, Z.;</w:t>
      </w:r>
      <w:r w:rsidRPr="00A10A39">
        <w:rPr>
          <w:noProof/>
        </w:rPr>
        <w:t xml:space="preserve"> Zhao, X. S. Inward-</w:t>
      </w:r>
      <w:r w:rsidR="00654E17">
        <w:rPr>
          <w:noProof/>
        </w:rPr>
        <w:t>G</w:t>
      </w:r>
      <w:r w:rsidRPr="00A10A39">
        <w:rPr>
          <w:noProof/>
        </w:rPr>
        <w:t xml:space="preserve">rowing </w:t>
      </w:r>
      <w:r w:rsidR="00654E17">
        <w:rPr>
          <w:noProof/>
        </w:rPr>
        <w:t>S</w:t>
      </w:r>
      <w:r w:rsidRPr="00A10A39">
        <w:rPr>
          <w:noProof/>
        </w:rPr>
        <w:t>elf-</w:t>
      </w:r>
      <w:r w:rsidR="00654E17">
        <w:rPr>
          <w:noProof/>
        </w:rPr>
        <w:t>A</w:t>
      </w:r>
      <w:r w:rsidRPr="00A10A39">
        <w:rPr>
          <w:noProof/>
        </w:rPr>
        <w:t xml:space="preserve">ssembly of </w:t>
      </w:r>
      <w:r w:rsidR="00654E17">
        <w:rPr>
          <w:noProof/>
        </w:rPr>
        <w:t>C</w:t>
      </w:r>
      <w:r w:rsidRPr="00A10A39">
        <w:rPr>
          <w:noProof/>
        </w:rPr>
        <w:t xml:space="preserve">olloidal </w:t>
      </w:r>
      <w:r w:rsidR="00654E17">
        <w:rPr>
          <w:noProof/>
        </w:rPr>
        <w:t>C</w:t>
      </w:r>
      <w:r w:rsidRPr="00A10A39">
        <w:rPr>
          <w:noProof/>
        </w:rPr>
        <w:t xml:space="preserve">rystal </w:t>
      </w:r>
      <w:r w:rsidR="00654E17">
        <w:rPr>
          <w:noProof/>
        </w:rPr>
        <w:t>F</w:t>
      </w:r>
      <w:r w:rsidRPr="00A10A39">
        <w:rPr>
          <w:noProof/>
        </w:rPr>
        <w:t xml:space="preserve">ilms on </w:t>
      </w:r>
      <w:r w:rsidR="00654E17">
        <w:rPr>
          <w:noProof/>
        </w:rPr>
        <w:t>H</w:t>
      </w:r>
      <w:r w:rsidRPr="00A10A39">
        <w:rPr>
          <w:noProof/>
        </w:rPr>
        <w:t xml:space="preserve">orizontal </w:t>
      </w:r>
      <w:r w:rsidR="00654E17">
        <w:rPr>
          <w:noProof/>
        </w:rPr>
        <w:t>S</w:t>
      </w:r>
      <w:r w:rsidRPr="00A10A39">
        <w:rPr>
          <w:noProof/>
        </w:rPr>
        <w:t xml:space="preserve">ubstrates. </w:t>
      </w:r>
      <w:r w:rsidRPr="00A10A39">
        <w:rPr>
          <w:i/>
          <w:iCs/>
          <w:noProof/>
        </w:rPr>
        <w:t>Langmuir</w:t>
      </w:r>
      <w:r w:rsidRPr="00A10A39">
        <w:rPr>
          <w:noProof/>
        </w:rPr>
        <w:t xml:space="preserve"> </w:t>
      </w:r>
      <w:r w:rsidRPr="00017086">
        <w:rPr>
          <w:b/>
          <w:noProof/>
        </w:rPr>
        <w:t>2005</w:t>
      </w:r>
      <w:r>
        <w:rPr>
          <w:noProof/>
        </w:rPr>
        <w:t xml:space="preserve">, </w:t>
      </w:r>
      <w:r w:rsidRPr="00017086">
        <w:rPr>
          <w:bCs/>
          <w:i/>
          <w:noProof/>
        </w:rPr>
        <w:t>21</w:t>
      </w:r>
      <w:r w:rsidRPr="00017086">
        <w:rPr>
          <w:bCs/>
          <w:noProof/>
        </w:rPr>
        <w:t>,</w:t>
      </w:r>
      <w:r w:rsidRPr="00017086">
        <w:rPr>
          <w:noProof/>
        </w:rPr>
        <w:t xml:space="preserve"> </w:t>
      </w:r>
      <w:r>
        <w:rPr>
          <w:noProof/>
        </w:rPr>
        <w:t>3158–3164</w:t>
      </w:r>
      <w:r w:rsidRPr="00A10A39">
        <w:rPr>
          <w:noProof/>
        </w:rPr>
        <w:t>.</w:t>
      </w:r>
    </w:p>
    <w:p w14:paraId="3644C547" w14:textId="6923973A" w:rsidR="00DF0300" w:rsidRPr="00A10A39" w:rsidRDefault="00DF0300" w:rsidP="00DF0300">
      <w:pPr>
        <w:pStyle w:val="TFReferencesSection"/>
        <w:rPr>
          <w:noProof/>
        </w:rPr>
      </w:pPr>
      <w:r>
        <w:rPr>
          <w:noProof/>
        </w:rPr>
        <w:t>10.</w:t>
      </w:r>
      <w:r>
        <w:rPr>
          <w:noProof/>
        </w:rPr>
        <w:tab/>
        <w:t>Chung, Y.-W.; Leu, I.-C.;</w:t>
      </w:r>
      <w:r w:rsidRPr="00A10A39">
        <w:rPr>
          <w:noProof/>
        </w:rPr>
        <w:t xml:space="preserve"> Lee, J.-H.</w:t>
      </w:r>
      <w:r>
        <w:rPr>
          <w:noProof/>
        </w:rPr>
        <w:t>;</w:t>
      </w:r>
      <w:r w:rsidRPr="00A10A39">
        <w:rPr>
          <w:noProof/>
        </w:rPr>
        <w:t xml:space="preserve"> Hon, M.-H. Influence of </w:t>
      </w:r>
      <w:r w:rsidR="00654E17">
        <w:rPr>
          <w:noProof/>
        </w:rPr>
        <w:t>H</w:t>
      </w:r>
      <w:r w:rsidRPr="00A10A39">
        <w:rPr>
          <w:noProof/>
        </w:rPr>
        <w:t xml:space="preserve">umidity on the </w:t>
      </w:r>
      <w:r w:rsidR="00654E17">
        <w:rPr>
          <w:noProof/>
        </w:rPr>
        <w:t>F</w:t>
      </w:r>
      <w:r w:rsidRPr="00A10A39">
        <w:rPr>
          <w:noProof/>
        </w:rPr>
        <w:t xml:space="preserve">abrication of </w:t>
      </w:r>
      <w:r w:rsidR="00654E17">
        <w:rPr>
          <w:noProof/>
        </w:rPr>
        <w:t>H</w:t>
      </w:r>
      <w:r w:rsidRPr="00A10A39">
        <w:rPr>
          <w:noProof/>
        </w:rPr>
        <w:t>igh-</w:t>
      </w:r>
      <w:r w:rsidR="00654E17">
        <w:rPr>
          <w:noProof/>
        </w:rPr>
        <w:t>Q</w:t>
      </w:r>
      <w:r w:rsidRPr="00A10A39">
        <w:rPr>
          <w:noProof/>
        </w:rPr>
        <w:t xml:space="preserve">uality </w:t>
      </w:r>
      <w:r w:rsidR="00654E17">
        <w:rPr>
          <w:noProof/>
        </w:rPr>
        <w:t>C</w:t>
      </w:r>
      <w:r w:rsidRPr="00A10A39">
        <w:rPr>
          <w:noProof/>
        </w:rPr>
        <w:t xml:space="preserve">olloidal </w:t>
      </w:r>
      <w:r w:rsidR="00654E17">
        <w:rPr>
          <w:noProof/>
        </w:rPr>
        <w:t>C</w:t>
      </w:r>
      <w:r w:rsidRPr="00A10A39">
        <w:rPr>
          <w:noProof/>
        </w:rPr>
        <w:t xml:space="preserve">rystals </w:t>
      </w:r>
      <w:r w:rsidR="00ED11FD" w:rsidRPr="00514144">
        <w:rPr>
          <w:i/>
          <w:noProof/>
        </w:rPr>
        <w:t>V</w:t>
      </w:r>
      <w:r w:rsidRPr="00514144">
        <w:rPr>
          <w:i/>
          <w:noProof/>
        </w:rPr>
        <w:t>ia</w:t>
      </w:r>
      <w:r w:rsidRPr="00A10A39">
        <w:rPr>
          <w:noProof/>
        </w:rPr>
        <w:t xml:space="preserve"> a </w:t>
      </w:r>
      <w:r w:rsidR="00ED11FD">
        <w:rPr>
          <w:noProof/>
        </w:rPr>
        <w:t>C</w:t>
      </w:r>
      <w:r w:rsidRPr="00A10A39">
        <w:rPr>
          <w:noProof/>
        </w:rPr>
        <w:t>apillary-</w:t>
      </w:r>
      <w:r w:rsidR="00ED11FD">
        <w:rPr>
          <w:noProof/>
        </w:rPr>
        <w:t>E</w:t>
      </w:r>
      <w:r w:rsidRPr="00A10A39">
        <w:rPr>
          <w:noProof/>
        </w:rPr>
        <w:t xml:space="preserve">nhanced </w:t>
      </w:r>
      <w:r w:rsidR="00ED11FD">
        <w:rPr>
          <w:noProof/>
        </w:rPr>
        <w:t>P</w:t>
      </w:r>
      <w:r w:rsidRPr="00A10A39">
        <w:rPr>
          <w:noProof/>
        </w:rPr>
        <w:t xml:space="preserve">rocess. </w:t>
      </w:r>
      <w:r w:rsidRPr="00A10A39">
        <w:rPr>
          <w:i/>
          <w:iCs/>
          <w:noProof/>
        </w:rPr>
        <w:t>Langmuir</w:t>
      </w:r>
      <w:r w:rsidRPr="00A10A39">
        <w:rPr>
          <w:noProof/>
        </w:rPr>
        <w:t xml:space="preserve"> </w:t>
      </w:r>
      <w:r w:rsidRPr="00A10A39">
        <w:rPr>
          <w:b/>
          <w:bCs/>
          <w:noProof/>
        </w:rPr>
        <w:t>2</w:t>
      </w:r>
      <w:r>
        <w:rPr>
          <w:b/>
          <w:bCs/>
          <w:noProof/>
        </w:rPr>
        <w:t xml:space="preserve">006, </w:t>
      </w:r>
      <w:r w:rsidRPr="003C2E32">
        <w:rPr>
          <w:bCs/>
          <w:i/>
          <w:noProof/>
        </w:rPr>
        <w:t>22</w:t>
      </w:r>
      <w:r w:rsidRPr="003C2E32">
        <w:rPr>
          <w:bCs/>
          <w:noProof/>
        </w:rPr>
        <w:t>,</w:t>
      </w:r>
      <w:r>
        <w:rPr>
          <w:noProof/>
        </w:rPr>
        <w:t xml:space="preserve"> 6454–6460</w:t>
      </w:r>
      <w:r w:rsidRPr="00A10A39">
        <w:rPr>
          <w:noProof/>
        </w:rPr>
        <w:t>.</w:t>
      </w:r>
    </w:p>
    <w:p w14:paraId="0751002D" w14:textId="4B17216B" w:rsidR="00DF0300" w:rsidRPr="00A10A39" w:rsidRDefault="00DF0300" w:rsidP="00DF0300">
      <w:pPr>
        <w:pStyle w:val="TFReferencesSection"/>
        <w:rPr>
          <w:noProof/>
        </w:rPr>
      </w:pPr>
      <w:r>
        <w:rPr>
          <w:noProof/>
        </w:rPr>
        <w:t>11.</w:t>
      </w:r>
      <w:r>
        <w:rPr>
          <w:noProof/>
        </w:rPr>
        <w:tab/>
        <w:t xml:space="preserve">Zheng, Z.; Liu, X.; Luo, Y.; Cheng, B.; Zhang, D.; Meng, Q.; Wang, Y. </w:t>
      </w:r>
      <w:r w:rsidRPr="00A10A39">
        <w:rPr>
          <w:noProof/>
        </w:rPr>
        <w:t xml:space="preserve">Pressure </w:t>
      </w:r>
      <w:r w:rsidR="00874F54">
        <w:rPr>
          <w:noProof/>
        </w:rPr>
        <w:t>C</w:t>
      </w:r>
      <w:r w:rsidRPr="00A10A39">
        <w:rPr>
          <w:noProof/>
        </w:rPr>
        <w:t xml:space="preserve">ontrolled </w:t>
      </w:r>
      <w:r w:rsidR="00874F54">
        <w:rPr>
          <w:noProof/>
        </w:rPr>
        <w:t>S</w:t>
      </w:r>
      <w:r w:rsidRPr="00A10A39">
        <w:rPr>
          <w:noProof/>
        </w:rPr>
        <w:t>elf-</w:t>
      </w:r>
      <w:r w:rsidR="00874F54">
        <w:rPr>
          <w:noProof/>
        </w:rPr>
        <w:t>A</w:t>
      </w:r>
      <w:r w:rsidRPr="00A10A39">
        <w:rPr>
          <w:noProof/>
        </w:rPr>
        <w:t xml:space="preserve">ssembly of </w:t>
      </w:r>
      <w:r w:rsidR="00874F54">
        <w:rPr>
          <w:noProof/>
        </w:rPr>
        <w:t>H</w:t>
      </w:r>
      <w:r w:rsidRPr="00A10A39">
        <w:rPr>
          <w:noProof/>
        </w:rPr>
        <w:t xml:space="preserve">igh </w:t>
      </w:r>
      <w:r w:rsidR="00874F54">
        <w:rPr>
          <w:noProof/>
        </w:rPr>
        <w:t>Q</w:t>
      </w:r>
      <w:r w:rsidRPr="00A10A39">
        <w:rPr>
          <w:noProof/>
        </w:rPr>
        <w:t xml:space="preserve">uality </w:t>
      </w:r>
      <w:r w:rsidR="00874F54">
        <w:rPr>
          <w:noProof/>
        </w:rPr>
        <w:t>T</w:t>
      </w:r>
      <w:r w:rsidRPr="00A10A39">
        <w:rPr>
          <w:noProof/>
        </w:rPr>
        <w:t>hree-</w:t>
      </w:r>
      <w:r w:rsidR="00874F54">
        <w:rPr>
          <w:noProof/>
        </w:rPr>
        <w:t>D</w:t>
      </w:r>
      <w:r w:rsidRPr="00A10A39">
        <w:rPr>
          <w:noProof/>
        </w:rPr>
        <w:t xml:space="preserve">imensional </w:t>
      </w:r>
      <w:r w:rsidR="00874F54">
        <w:rPr>
          <w:noProof/>
        </w:rPr>
        <w:t>C</w:t>
      </w:r>
      <w:r w:rsidRPr="00A10A39">
        <w:rPr>
          <w:noProof/>
        </w:rPr>
        <w:t xml:space="preserve">olloidal </w:t>
      </w:r>
      <w:r w:rsidR="00874F54">
        <w:rPr>
          <w:noProof/>
        </w:rPr>
        <w:t>P</w:t>
      </w:r>
      <w:r w:rsidRPr="00A10A39">
        <w:rPr>
          <w:noProof/>
        </w:rPr>
        <w:t xml:space="preserve">hotonic </w:t>
      </w:r>
      <w:r w:rsidR="00874F54">
        <w:rPr>
          <w:noProof/>
        </w:rPr>
        <w:t>C</w:t>
      </w:r>
      <w:r w:rsidRPr="00A10A39">
        <w:rPr>
          <w:noProof/>
        </w:rPr>
        <w:t xml:space="preserve">rystals. </w:t>
      </w:r>
      <w:r w:rsidRPr="00A10A39">
        <w:rPr>
          <w:i/>
          <w:iCs/>
          <w:noProof/>
        </w:rPr>
        <w:t>Appl. Phys. Lett.</w:t>
      </w:r>
      <w:r w:rsidRPr="00A10A39">
        <w:rPr>
          <w:noProof/>
        </w:rPr>
        <w:t xml:space="preserve"> </w:t>
      </w:r>
      <w:r w:rsidRPr="00916214">
        <w:rPr>
          <w:b/>
          <w:noProof/>
        </w:rPr>
        <w:t>2007</w:t>
      </w:r>
      <w:r>
        <w:rPr>
          <w:noProof/>
        </w:rPr>
        <w:t xml:space="preserve">, </w:t>
      </w:r>
      <w:r w:rsidRPr="00916214">
        <w:rPr>
          <w:bCs/>
          <w:i/>
          <w:noProof/>
        </w:rPr>
        <w:t>90</w:t>
      </w:r>
      <w:r w:rsidRPr="00916214">
        <w:rPr>
          <w:bCs/>
          <w:noProof/>
        </w:rPr>
        <w:t>,</w:t>
      </w:r>
      <w:r>
        <w:rPr>
          <w:noProof/>
        </w:rPr>
        <w:t xml:space="preserve"> 051910</w:t>
      </w:r>
      <w:r w:rsidRPr="00A10A39">
        <w:rPr>
          <w:noProof/>
        </w:rPr>
        <w:t>.</w:t>
      </w:r>
    </w:p>
    <w:p w14:paraId="4980677C" w14:textId="58131C2E" w:rsidR="00DF0300" w:rsidRPr="00A10A39" w:rsidRDefault="00DF0300" w:rsidP="00DF0300">
      <w:pPr>
        <w:pStyle w:val="TFReferencesSection"/>
        <w:rPr>
          <w:noProof/>
        </w:rPr>
      </w:pPr>
      <w:r>
        <w:rPr>
          <w:noProof/>
        </w:rPr>
        <w:t>12.</w:t>
      </w:r>
      <w:r>
        <w:rPr>
          <w:noProof/>
        </w:rPr>
        <w:tab/>
        <w:t>Cai, Z.; Teng, J.;</w:t>
      </w:r>
      <w:r w:rsidRPr="00A10A39">
        <w:rPr>
          <w:noProof/>
        </w:rPr>
        <w:t xml:space="preserve"> Yan, Q.</w:t>
      </w:r>
      <w:r>
        <w:rPr>
          <w:noProof/>
        </w:rPr>
        <w:t xml:space="preserve">; </w:t>
      </w:r>
      <w:r w:rsidRPr="00A10A39">
        <w:rPr>
          <w:noProof/>
        </w:rPr>
        <w:t xml:space="preserve">Zhao, X. S. Solvent </w:t>
      </w:r>
      <w:r w:rsidR="00B0639E">
        <w:rPr>
          <w:noProof/>
        </w:rPr>
        <w:t>E</w:t>
      </w:r>
      <w:r w:rsidRPr="00A10A39">
        <w:rPr>
          <w:noProof/>
        </w:rPr>
        <w:t xml:space="preserve">ffect on the </w:t>
      </w:r>
      <w:r w:rsidR="00B0639E">
        <w:rPr>
          <w:noProof/>
        </w:rPr>
        <w:t>S</w:t>
      </w:r>
      <w:r w:rsidRPr="00A10A39">
        <w:rPr>
          <w:noProof/>
        </w:rPr>
        <w:t>elf-</w:t>
      </w:r>
      <w:r w:rsidR="00B0639E">
        <w:rPr>
          <w:noProof/>
        </w:rPr>
        <w:t>A</w:t>
      </w:r>
      <w:r w:rsidRPr="00A10A39">
        <w:rPr>
          <w:noProof/>
        </w:rPr>
        <w:t xml:space="preserve">ssembly of </w:t>
      </w:r>
      <w:r w:rsidR="00B0639E">
        <w:rPr>
          <w:noProof/>
        </w:rPr>
        <w:t>C</w:t>
      </w:r>
      <w:r w:rsidRPr="00A10A39">
        <w:rPr>
          <w:noProof/>
        </w:rPr>
        <w:t xml:space="preserve">olloidal </w:t>
      </w:r>
      <w:r w:rsidR="00B0639E">
        <w:rPr>
          <w:noProof/>
        </w:rPr>
        <w:t>M</w:t>
      </w:r>
      <w:r w:rsidRPr="00A10A39">
        <w:rPr>
          <w:noProof/>
        </w:rPr>
        <w:t xml:space="preserve">icrospheres </w:t>
      </w:r>
      <w:r w:rsidR="00B0639E">
        <w:rPr>
          <w:i/>
          <w:noProof/>
        </w:rPr>
        <w:t>V</w:t>
      </w:r>
      <w:r w:rsidRPr="00514144">
        <w:rPr>
          <w:i/>
          <w:noProof/>
        </w:rPr>
        <w:t>ia</w:t>
      </w:r>
      <w:r w:rsidRPr="00A10A39">
        <w:rPr>
          <w:noProof/>
        </w:rPr>
        <w:t xml:space="preserve"> a </w:t>
      </w:r>
      <w:r w:rsidR="00B0639E">
        <w:rPr>
          <w:noProof/>
        </w:rPr>
        <w:t>H</w:t>
      </w:r>
      <w:r w:rsidRPr="00A10A39">
        <w:rPr>
          <w:noProof/>
        </w:rPr>
        <w:t xml:space="preserve">orizontal </w:t>
      </w:r>
      <w:r w:rsidR="00B0639E">
        <w:rPr>
          <w:noProof/>
        </w:rPr>
        <w:t>D</w:t>
      </w:r>
      <w:r w:rsidRPr="00A10A39">
        <w:rPr>
          <w:noProof/>
        </w:rPr>
        <w:t xml:space="preserve">eposition </w:t>
      </w:r>
      <w:r w:rsidR="00B0639E">
        <w:rPr>
          <w:noProof/>
        </w:rPr>
        <w:t>M</w:t>
      </w:r>
      <w:r w:rsidRPr="00A10A39">
        <w:rPr>
          <w:noProof/>
        </w:rPr>
        <w:t xml:space="preserve">ethod. </w:t>
      </w:r>
      <w:r w:rsidRPr="00A10A39">
        <w:rPr>
          <w:i/>
          <w:iCs/>
          <w:noProof/>
        </w:rPr>
        <w:t>Colloids Surf., A</w:t>
      </w:r>
      <w:r w:rsidRPr="00A10A39">
        <w:rPr>
          <w:noProof/>
        </w:rPr>
        <w:t xml:space="preserve"> </w:t>
      </w:r>
      <w:r w:rsidRPr="0076491D">
        <w:rPr>
          <w:b/>
          <w:noProof/>
        </w:rPr>
        <w:t>2012</w:t>
      </w:r>
      <w:r>
        <w:rPr>
          <w:noProof/>
        </w:rPr>
        <w:t xml:space="preserve">, </w:t>
      </w:r>
      <w:r w:rsidRPr="0076491D">
        <w:rPr>
          <w:bCs/>
          <w:i/>
          <w:noProof/>
        </w:rPr>
        <w:t>402</w:t>
      </w:r>
      <w:r w:rsidRPr="0076491D">
        <w:rPr>
          <w:bCs/>
          <w:noProof/>
        </w:rPr>
        <w:t>,</w:t>
      </w:r>
      <w:r>
        <w:rPr>
          <w:noProof/>
        </w:rPr>
        <w:t xml:space="preserve"> 37–44</w:t>
      </w:r>
      <w:r w:rsidRPr="00A10A39">
        <w:rPr>
          <w:noProof/>
        </w:rPr>
        <w:t>.</w:t>
      </w:r>
    </w:p>
    <w:p w14:paraId="5E0ECF2B" w14:textId="1BE55278" w:rsidR="00DF0300" w:rsidRPr="00A10A39" w:rsidRDefault="00DF0300" w:rsidP="00DF0300">
      <w:pPr>
        <w:pStyle w:val="TFReferencesSection"/>
        <w:rPr>
          <w:noProof/>
        </w:rPr>
      </w:pPr>
      <w:r>
        <w:rPr>
          <w:noProof/>
        </w:rPr>
        <w:t>13.</w:t>
      </w:r>
      <w:r>
        <w:rPr>
          <w:noProof/>
        </w:rPr>
        <w:tab/>
        <w:t>Han, W.;</w:t>
      </w:r>
      <w:r w:rsidRPr="00A10A39">
        <w:rPr>
          <w:noProof/>
        </w:rPr>
        <w:t xml:space="preserve"> Lin, Z. Learning from “</w:t>
      </w:r>
      <w:r w:rsidR="00B0639E">
        <w:rPr>
          <w:noProof/>
        </w:rPr>
        <w:t>C</w:t>
      </w:r>
      <w:r w:rsidRPr="00A10A39">
        <w:rPr>
          <w:noProof/>
        </w:rPr>
        <w:t xml:space="preserve">offee </w:t>
      </w:r>
      <w:r w:rsidR="00B0639E">
        <w:rPr>
          <w:noProof/>
        </w:rPr>
        <w:t>R</w:t>
      </w:r>
      <w:r w:rsidRPr="00A10A39">
        <w:rPr>
          <w:noProof/>
        </w:rPr>
        <w:t xml:space="preserve">ings”: </w:t>
      </w:r>
      <w:r w:rsidR="00B0639E">
        <w:rPr>
          <w:noProof/>
        </w:rPr>
        <w:t>O</w:t>
      </w:r>
      <w:r w:rsidRPr="00A10A39">
        <w:rPr>
          <w:noProof/>
        </w:rPr>
        <w:t xml:space="preserve">rdered </w:t>
      </w:r>
      <w:r w:rsidR="00B0639E">
        <w:rPr>
          <w:noProof/>
        </w:rPr>
        <w:t>S</w:t>
      </w:r>
      <w:r w:rsidRPr="00A10A39">
        <w:rPr>
          <w:noProof/>
        </w:rPr>
        <w:t xml:space="preserve">tructures </w:t>
      </w:r>
      <w:r w:rsidR="00B0639E">
        <w:rPr>
          <w:noProof/>
        </w:rPr>
        <w:t>E</w:t>
      </w:r>
      <w:r w:rsidRPr="00A10A39">
        <w:rPr>
          <w:noProof/>
        </w:rPr>
        <w:t xml:space="preserve">nabled by </w:t>
      </w:r>
      <w:r w:rsidR="00B0639E">
        <w:rPr>
          <w:noProof/>
        </w:rPr>
        <w:t>C</w:t>
      </w:r>
      <w:r w:rsidRPr="00A10A39">
        <w:rPr>
          <w:noProof/>
        </w:rPr>
        <w:t xml:space="preserve">ontrolled </w:t>
      </w:r>
      <w:r w:rsidR="00B0639E">
        <w:rPr>
          <w:noProof/>
        </w:rPr>
        <w:t>E</w:t>
      </w:r>
      <w:r w:rsidRPr="00A10A39">
        <w:rPr>
          <w:noProof/>
        </w:rPr>
        <w:t xml:space="preserve">vaporative </w:t>
      </w:r>
      <w:r w:rsidR="00B0639E">
        <w:rPr>
          <w:noProof/>
        </w:rPr>
        <w:t>S</w:t>
      </w:r>
      <w:r w:rsidRPr="00A10A39">
        <w:rPr>
          <w:noProof/>
        </w:rPr>
        <w:t>elf-</w:t>
      </w:r>
      <w:r w:rsidR="00B0639E">
        <w:rPr>
          <w:noProof/>
        </w:rPr>
        <w:t>A</w:t>
      </w:r>
      <w:r w:rsidRPr="00A10A39">
        <w:rPr>
          <w:noProof/>
        </w:rPr>
        <w:t xml:space="preserve">ssembly. </w:t>
      </w:r>
      <w:r w:rsidRPr="00A10A39">
        <w:rPr>
          <w:i/>
          <w:iCs/>
          <w:noProof/>
        </w:rPr>
        <w:t>Angew. Chem. Int. Ed.</w:t>
      </w:r>
      <w:r w:rsidRPr="00A10A39">
        <w:rPr>
          <w:noProof/>
        </w:rPr>
        <w:t xml:space="preserve"> </w:t>
      </w:r>
      <w:r w:rsidRPr="009319C6">
        <w:rPr>
          <w:b/>
          <w:noProof/>
        </w:rPr>
        <w:t>2012</w:t>
      </w:r>
      <w:r>
        <w:rPr>
          <w:noProof/>
        </w:rPr>
        <w:t xml:space="preserve">, </w:t>
      </w:r>
      <w:r w:rsidRPr="009319C6">
        <w:rPr>
          <w:bCs/>
          <w:i/>
          <w:noProof/>
        </w:rPr>
        <w:t>51</w:t>
      </w:r>
      <w:r w:rsidRPr="009319C6">
        <w:rPr>
          <w:bCs/>
          <w:noProof/>
        </w:rPr>
        <w:t>,</w:t>
      </w:r>
      <w:r>
        <w:rPr>
          <w:noProof/>
        </w:rPr>
        <w:t xml:space="preserve"> 1534–1546</w:t>
      </w:r>
      <w:r w:rsidRPr="00A10A39">
        <w:rPr>
          <w:noProof/>
        </w:rPr>
        <w:t>.</w:t>
      </w:r>
    </w:p>
    <w:p w14:paraId="792E9DA1" w14:textId="77777777" w:rsidR="00DF0300" w:rsidRPr="00A10A39" w:rsidRDefault="00DF0300" w:rsidP="00DF0300">
      <w:pPr>
        <w:pStyle w:val="TFReferencesSection"/>
        <w:rPr>
          <w:noProof/>
        </w:rPr>
      </w:pPr>
      <w:r w:rsidRPr="00A10A39">
        <w:rPr>
          <w:noProof/>
        </w:rPr>
        <w:lastRenderedPageBreak/>
        <w:t>14.</w:t>
      </w:r>
      <w:r w:rsidRPr="00A10A39">
        <w:rPr>
          <w:noProof/>
        </w:rPr>
        <w:tab/>
        <w:t>Vogel,</w:t>
      </w:r>
      <w:r>
        <w:rPr>
          <w:noProof/>
        </w:rPr>
        <w:t xml:space="preserve"> N.; de Viguerie, L.; Jonas, U.;</w:t>
      </w:r>
      <w:r w:rsidRPr="00A10A39">
        <w:rPr>
          <w:noProof/>
        </w:rPr>
        <w:t xml:space="preserve"> Weiss, C. K.</w:t>
      </w:r>
      <w:r>
        <w:rPr>
          <w:noProof/>
        </w:rPr>
        <w:t xml:space="preserve">; </w:t>
      </w:r>
      <w:r w:rsidRPr="00A10A39">
        <w:rPr>
          <w:noProof/>
        </w:rPr>
        <w:t xml:space="preserve">Landfester, K. Wafer-Scale Fabrication of Ordered Binary Colloidal Monolayers with Adjustable Stoichiometries. </w:t>
      </w:r>
      <w:r w:rsidRPr="00A10A39">
        <w:rPr>
          <w:i/>
          <w:iCs/>
          <w:noProof/>
        </w:rPr>
        <w:t>Adv. Funct. Mater.</w:t>
      </w:r>
      <w:r w:rsidRPr="00A10A39">
        <w:rPr>
          <w:noProof/>
        </w:rPr>
        <w:t xml:space="preserve"> </w:t>
      </w:r>
      <w:r w:rsidRPr="00A10A39">
        <w:rPr>
          <w:b/>
          <w:bCs/>
          <w:noProof/>
        </w:rPr>
        <w:t>2</w:t>
      </w:r>
      <w:r>
        <w:rPr>
          <w:b/>
          <w:bCs/>
          <w:noProof/>
        </w:rPr>
        <w:t xml:space="preserve">001, </w:t>
      </w:r>
      <w:r w:rsidRPr="00916214">
        <w:rPr>
          <w:bCs/>
          <w:i/>
          <w:noProof/>
        </w:rPr>
        <w:t>21</w:t>
      </w:r>
      <w:r w:rsidRPr="00916214">
        <w:rPr>
          <w:bCs/>
          <w:noProof/>
        </w:rPr>
        <w:t>,</w:t>
      </w:r>
      <w:r>
        <w:rPr>
          <w:noProof/>
        </w:rPr>
        <w:t xml:space="preserve"> 3064–3073</w:t>
      </w:r>
      <w:r w:rsidRPr="00A10A39">
        <w:rPr>
          <w:noProof/>
        </w:rPr>
        <w:t>.</w:t>
      </w:r>
    </w:p>
    <w:p w14:paraId="0C6210BE" w14:textId="77777777" w:rsidR="00DF0300" w:rsidRPr="00A10A39" w:rsidRDefault="00DF0300" w:rsidP="00DF0300">
      <w:pPr>
        <w:pStyle w:val="TFReferencesSection"/>
        <w:rPr>
          <w:noProof/>
        </w:rPr>
      </w:pPr>
      <w:r>
        <w:rPr>
          <w:noProof/>
        </w:rPr>
        <w:t>15.</w:t>
      </w:r>
      <w:r>
        <w:rPr>
          <w:noProof/>
        </w:rPr>
        <w:tab/>
        <w:t>Yan, Q.; Yu, J.;</w:t>
      </w:r>
      <w:r w:rsidRPr="00A10A39">
        <w:rPr>
          <w:noProof/>
        </w:rPr>
        <w:t xml:space="preserve"> Cai, Z.</w:t>
      </w:r>
      <w:r>
        <w:rPr>
          <w:noProof/>
        </w:rPr>
        <w:t xml:space="preserve">; </w:t>
      </w:r>
      <w:r w:rsidRPr="00A10A39">
        <w:rPr>
          <w:noProof/>
        </w:rPr>
        <w:t xml:space="preserve">Zhao, X. S. </w:t>
      </w:r>
      <w:r w:rsidRPr="00A10A39">
        <w:rPr>
          <w:i/>
          <w:iCs/>
          <w:noProof/>
        </w:rPr>
        <w:t>Hierarchically Structured Porous Materials: From Nanoscience to Catalysis, Separation, Optics, Energy, and Life Science</w:t>
      </w:r>
      <w:r w:rsidRPr="00A10A39">
        <w:rPr>
          <w:noProof/>
        </w:rPr>
        <w:t>. (ed. B.-L- Su, C. Sanchez and X. Yang, Wiley-VCH, Weinheim, 2012).</w:t>
      </w:r>
    </w:p>
    <w:p w14:paraId="29290831" w14:textId="77777777" w:rsidR="00DF0300" w:rsidRPr="00A10A39" w:rsidRDefault="00DF0300" w:rsidP="00DF0300">
      <w:pPr>
        <w:pStyle w:val="TFReferencesSection"/>
        <w:rPr>
          <w:noProof/>
        </w:rPr>
      </w:pPr>
      <w:r>
        <w:rPr>
          <w:noProof/>
        </w:rPr>
        <w:t>16.</w:t>
      </w:r>
      <w:r>
        <w:rPr>
          <w:noProof/>
        </w:rPr>
        <w:tab/>
        <w:t xml:space="preserve">Reyes, Y.; </w:t>
      </w:r>
      <w:r w:rsidRPr="00A10A39">
        <w:rPr>
          <w:noProof/>
        </w:rPr>
        <w:t xml:space="preserve">Duda, Y. Modeling of Drying in Films of Colloidal Particles. </w:t>
      </w:r>
      <w:r w:rsidRPr="00A10A39">
        <w:rPr>
          <w:i/>
          <w:iCs/>
          <w:noProof/>
        </w:rPr>
        <w:t>Langmuir</w:t>
      </w:r>
      <w:r w:rsidRPr="00A10A39">
        <w:rPr>
          <w:noProof/>
        </w:rPr>
        <w:t xml:space="preserve"> </w:t>
      </w:r>
      <w:r w:rsidRPr="00A10A39">
        <w:rPr>
          <w:b/>
          <w:bCs/>
          <w:noProof/>
        </w:rPr>
        <w:t>2</w:t>
      </w:r>
      <w:r>
        <w:rPr>
          <w:b/>
          <w:bCs/>
          <w:noProof/>
        </w:rPr>
        <w:t>005</w:t>
      </w:r>
      <w:r w:rsidRPr="00B06945">
        <w:rPr>
          <w:bCs/>
          <w:noProof/>
        </w:rPr>
        <w:t>,</w:t>
      </w:r>
      <w:r>
        <w:rPr>
          <w:b/>
          <w:bCs/>
          <w:noProof/>
        </w:rPr>
        <w:t xml:space="preserve"> </w:t>
      </w:r>
      <w:r w:rsidRPr="00B06945">
        <w:rPr>
          <w:bCs/>
          <w:i/>
          <w:noProof/>
        </w:rPr>
        <w:t>21</w:t>
      </w:r>
      <w:r w:rsidRPr="00B06945">
        <w:rPr>
          <w:bCs/>
          <w:noProof/>
        </w:rPr>
        <w:t>,</w:t>
      </w:r>
      <w:r>
        <w:rPr>
          <w:noProof/>
        </w:rPr>
        <w:t xml:space="preserve"> 7057–7060</w:t>
      </w:r>
      <w:r w:rsidRPr="00A10A39">
        <w:rPr>
          <w:noProof/>
        </w:rPr>
        <w:t>.</w:t>
      </w:r>
    </w:p>
    <w:p w14:paraId="262BF800" w14:textId="3BB8D775" w:rsidR="00DF0300" w:rsidRPr="00A10A39" w:rsidRDefault="00DF0300" w:rsidP="00DF0300">
      <w:pPr>
        <w:pStyle w:val="TFReferencesSection"/>
        <w:rPr>
          <w:noProof/>
        </w:rPr>
      </w:pPr>
      <w:r>
        <w:rPr>
          <w:noProof/>
        </w:rPr>
        <w:t>17.</w:t>
      </w:r>
      <w:r>
        <w:rPr>
          <w:noProof/>
        </w:rPr>
        <w:tab/>
        <w:t>Jang, H. Y.;</w:t>
      </w:r>
      <w:r w:rsidRPr="00A10A39">
        <w:rPr>
          <w:noProof/>
        </w:rPr>
        <w:t xml:space="preserve"> Lee</w:t>
      </w:r>
      <w:r>
        <w:rPr>
          <w:noProof/>
        </w:rPr>
        <w:t>, S.-K.; Cho, S. H.;</w:t>
      </w:r>
      <w:r w:rsidRPr="00A10A39">
        <w:rPr>
          <w:noProof/>
        </w:rPr>
        <w:t xml:space="preserve"> Ahn, J.-H.</w:t>
      </w:r>
      <w:r>
        <w:rPr>
          <w:noProof/>
        </w:rPr>
        <w:t xml:space="preserve">; </w:t>
      </w:r>
      <w:r w:rsidRPr="00A10A39">
        <w:rPr>
          <w:noProof/>
        </w:rPr>
        <w:t xml:space="preserve">Park, S. Fabrication of Metallic Nanomesh: Pt Nano-Mesh as a Proof of Concept for Stretchable and Transparent Electrodes. </w:t>
      </w:r>
      <w:r w:rsidRPr="00A10A39">
        <w:rPr>
          <w:i/>
          <w:iCs/>
          <w:noProof/>
        </w:rPr>
        <w:t>Chem. Mater.</w:t>
      </w:r>
      <w:r w:rsidRPr="00A10A39">
        <w:rPr>
          <w:noProof/>
        </w:rPr>
        <w:t xml:space="preserve"> </w:t>
      </w:r>
      <w:r w:rsidRPr="00BE0DEF">
        <w:rPr>
          <w:b/>
          <w:noProof/>
        </w:rPr>
        <w:t>2013</w:t>
      </w:r>
      <w:r w:rsidR="001E381C">
        <w:rPr>
          <w:noProof/>
        </w:rPr>
        <w:t xml:space="preserve">, </w:t>
      </w:r>
      <w:r w:rsidR="001E381C" w:rsidRPr="00BE0DEF">
        <w:rPr>
          <w:i/>
          <w:noProof/>
        </w:rPr>
        <w:t>25</w:t>
      </w:r>
      <w:r w:rsidR="001E381C">
        <w:rPr>
          <w:noProof/>
        </w:rPr>
        <w:t>, 3535–3538.</w:t>
      </w:r>
      <w:r>
        <w:rPr>
          <w:noProof/>
        </w:rPr>
        <w:t xml:space="preserve"> </w:t>
      </w:r>
    </w:p>
    <w:p w14:paraId="7FD5D450" w14:textId="77777777" w:rsidR="00DF0300" w:rsidRPr="00A10A39" w:rsidRDefault="00DF0300" w:rsidP="00DF0300">
      <w:pPr>
        <w:pStyle w:val="TFReferencesSection"/>
        <w:rPr>
          <w:noProof/>
        </w:rPr>
      </w:pPr>
      <w:r>
        <w:rPr>
          <w:noProof/>
        </w:rPr>
        <w:t>18.</w:t>
      </w:r>
      <w:r>
        <w:rPr>
          <w:noProof/>
        </w:rPr>
        <w:tab/>
        <w:t>Li, C.;</w:t>
      </w:r>
      <w:r w:rsidRPr="00A10A39">
        <w:rPr>
          <w:noProof/>
        </w:rPr>
        <w:t xml:space="preserve"> Hong, G.</w:t>
      </w:r>
      <w:r>
        <w:rPr>
          <w:noProof/>
        </w:rPr>
        <w:t xml:space="preserve">; </w:t>
      </w:r>
      <w:r w:rsidRPr="00A10A39">
        <w:rPr>
          <w:noProof/>
        </w:rPr>
        <w:t xml:space="preserve">Qi, L. Nanosphere Lithography at the Gas/Liquid Interface: A General Approach toward Free-Standing High-Quality Nanonets. </w:t>
      </w:r>
      <w:r w:rsidRPr="00A10A39">
        <w:rPr>
          <w:i/>
          <w:iCs/>
          <w:noProof/>
        </w:rPr>
        <w:t>Chem. Mater.</w:t>
      </w:r>
      <w:r w:rsidRPr="00A10A39">
        <w:rPr>
          <w:noProof/>
        </w:rPr>
        <w:t xml:space="preserve"> </w:t>
      </w:r>
      <w:r w:rsidRPr="00A10A39">
        <w:rPr>
          <w:b/>
          <w:bCs/>
          <w:noProof/>
        </w:rPr>
        <w:t>2</w:t>
      </w:r>
      <w:r>
        <w:rPr>
          <w:b/>
          <w:bCs/>
          <w:noProof/>
        </w:rPr>
        <w:t>010</w:t>
      </w:r>
      <w:r w:rsidRPr="00B06945">
        <w:rPr>
          <w:bCs/>
          <w:noProof/>
        </w:rPr>
        <w:t>,</w:t>
      </w:r>
      <w:r>
        <w:rPr>
          <w:b/>
          <w:bCs/>
          <w:noProof/>
        </w:rPr>
        <w:t xml:space="preserve"> </w:t>
      </w:r>
      <w:r w:rsidRPr="00B06945">
        <w:rPr>
          <w:bCs/>
          <w:i/>
          <w:noProof/>
        </w:rPr>
        <w:t>22</w:t>
      </w:r>
      <w:r w:rsidRPr="00B06945">
        <w:rPr>
          <w:bCs/>
          <w:noProof/>
        </w:rPr>
        <w:t>,</w:t>
      </w:r>
      <w:r>
        <w:rPr>
          <w:noProof/>
        </w:rPr>
        <w:t xml:space="preserve"> 476–481</w:t>
      </w:r>
      <w:r w:rsidRPr="00A10A39">
        <w:rPr>
          <w:noProof/>
        </w:rPr>
        <w:t>.</w:t>
      </w:r>
    </w:p>
    <w:p w14:paraId="493F09BB" w14:textId="305F79FC" w:rsidR="00DF0300" w:rsidRPr="00A10A39" w:rsidRDefault="00DF0300" w:rsidP="00DF0300">
      <w:pPr>
        <w:pStyle w:val="TFReferencesSection"/>
        <w:rPr>
          <w:noProof/>
        </w:rPr>
      </w:pPr>
      <w:r>
        <w:rPr>
          <w:noProof/>
        </w:rPr>
        <w:t>19.</w:t>
      </w:r>
      <w:r>
        <w:rPr>
          <w:noProof/>
        </w:rPr>
        <w:tab/>
        <w:t>Bartlett, P. N.;</w:t>
      </w:r>
      <w:r w:rsidRPr="00A10A39">
        <w:rPr>
          <w:noProof/>
        </w:rPr>
        <w:t xml:space="preserve"> Birkin, P. R.</w:t>
      </w:r>
      <w:r>
        <w:rPr>
          <w:noProof/>
        </w:rPr>
        <w:t xml:space="preserve">; </w:t>
      </w:r>
      <w:r w:rsidRPr="00A10A39">
        <w:rPr>
          <w:noProof/>
        </w:rPr>
        <w:t xml:space="preserve">Ghanem, M. A. Electrochemical </w:t>
      </w:r>
      <w:r w:rsidR="00467487">
        <w:rPr>
          <w:noProof/>
        </w:rPr>
        <w:t>D</w:t>
      </w:r>
      <w:r w:rsidRPr="00A10A39">
        <w:rPr>
          <w:noProof/>
        </w:rPr>
        <w:t xml:space="preserve">eposition of </w:t>
      </w:r>
      <w:r w:rsidR="00467487">
        <w:rPr>
          <w:noProof/>
        </w:rPr>
        <w:t>M</w:t>
      </w:r>
      <w:r w:rsidRPr="00A10A39">
        <w:rPr>
          <w:noProof/>
        </w:rPr>
        <w:t xml:space="preserve">acroporous </w:t>
      </w:r>
      <w:r w:rsidR="00467487">
        <w:rPr>
          <w:noProof/>
        </w:rPr>
        <w:t>P</w:t>
      </w:r>
      <w:r w:rsidRPr="00A10A39">
        <w:rPr>
          <w:noProof/>
        </w:rPr>
        <w:t xml:space="preserve">latinum, </w:t>
      </w:r>
      <w:r w:rsidR="00467487">
        <w:rPr>
          <w:noProof/>
        </w:rPr>
        <w:t>P</w:t>
      </w:r>
      <w:r w:rsidRPr="00A10A39">
        <w:rPr>
          <w:noProof/>
        </w:rPr>
        <w:t xml:space="preserve">alladium and </w:t>
      </w:r>
      <w:r w:rsidR="00467487">
        <w:rPr>
          <w:noProof/>
        </w:rPr>
        <w:t>C</w:t>
      </w:r>
      <w:r w:rsidRPr="00A10A39">
        <w:rPr>
          <w:noProof/>
        </w:rPr>
        <w:t xml:space="preserve">obalt </w:t>
      </w:r>
      <w:r w:rsidR="00467487">
        <w:rPr>
          <w:noProof/>
        </w:rPr>
        <w:t>F</w:t>
      </w:r>
      <w:r w:rsidRPr="00A10A39">
        <w:rPr>
          <w:noProof/>
        </w:rPr>
        <w:t xml:space="preserve">ilms </w:t>
      </w:r>
      <w:r w:rsidR="00467487">
        <w:rPr>
          <w:noProof/>
        </w:rPr>
        <w:t>U</w:t>
      </w:r>
      <w:r w:rsidRPr="00A10A39">
        <w:rPr>
          <w:noProof/>
        </w:rPr>
        <w:t xml:space="preserve">sing </w:t>
      </w:r>
      <w:r w:rsidR="00467487">
        <w:rPr>
          <w:noProof/>
        </w:rPr>
        <w:t>P</w:t>
      </w:r>
      <w:r w:rsidRPr="00A10A39">
        <w:rPr>
          <w:noProof/>
        </w:rPr>
        <w:t xml:space="preserve">olystyrene </w:t>
      </w:r>
      <w:r w:rsidR="00467487">
        <w:rPr>
          <w:noProof/>
        </w:rPr>
        <w:t>L</w:t>
      </w:r>
      <w:r w:rsidRPr="00A10A39">
        <w:rPr>
          <w:noProof/>
        </w:rPr>
        <w:t xml:space="preserve">atex </w:t>
      </w:r>
      <w:r w:rsidR="00467487">
        <w:rPr>
          <w:noProof/>
        </w:rPr>
        <w:t>S</w:t>
      </w:r>
      <w:r w:rsidRPr="00A10A39">
        <w:rPr>
          <w:noProof/>
        </w:rPr>
        <w:t xml:space="preserve">phere </w:t>
      </w:r>
      <w:r w:rsidR="00467487">
        <w:rPr>
          <w:noProof/>
        </w:rPr>
        <w:t>T</w:t>
      </w:r>
      <w:r w:rsidRPr="00A10A39">
        <w:rPr>
          <w:noProof/>
        </w:rPr>
        <w:t xml:space="preserve">emplates. </w:t>
      </w:r>
      <w:r w:rsidRPr="00A10A39">
        <w:rPr>
          <w:i/>
          <w:iCs/>
          <w:noProof/>
        </w:rPr>
        <w:t>Chem. Commun.</w:t>
      </w:r>
      <w:r w:rsidRPr="00A10A39">
        <w:rPr>
          <w:noProof/>
        </w:rPr>
        <w:t xml:space="preserve"> </w:t>
      </w:r>
      <w:r w:rsidRPr="00B06945">
        <w:rPr>
          <w:b/>
          <w:noProof/>
        </w:rPr>
        <w:t>2000</w:t>
      </w:r>
      <w:r>
        <w:rPr>
          <w:noProof/>
        </w:rPr>
        <w:t xml:space="preserve">, </w:t>
      </w:r>
      <w:r w:rsidRPr="00B06945">
        <w:rPr>
          <w:bCs/>
          <w:i/>
          <w:noProof/>
        </w:rPr>
        <w:t>17</w:t>
      </w:r>
      <w:r w:rsidRPr="00B06945">
        <w:rPr>
          <w:bCs/>
          <w:noProof/>
        </w:rPr>
        <w:t>,</w:t>
      </w:r>
      <w:r>
        <w:rPr>
          <w:noProof/>
        </w:rPr>
        <w:t xml:space="preserve"> 1671–1672</w:t>
      </w:r>
      <w:r w:rsidRPr="00A10A39">
        <w:rPr>
          <w:noProof/>
        </w:rPr>
        <w:t>.</w:t>
      </w:r>
    </w:p>
    <w:p w14:paraId="126530C4" w14:textId="0D9A4488" w:rsidR="00DF0300" w:rsidRPr="00A10A39" w:rsidRDefault="00DF0300" w:rsidP="00DF0300">
      <w:pPr>
        <w:pStyle w:val="TFReferencesSection"/>
        <w:rPr>
          <w:noProof/>
        </w:rPr>
      </w:pPr>
      <w:r>
        <w:rPr>
          <w:noProof/>
        </w:rPr>
        <w:t>20.</w:t>
      </w:r>
      <w:r>
        <w:rPr>
          <w:noProof/>
        </w:rPr>
        <w:tab/>
        <w:t>Romanov, S. G.;</w:t>
      </w:r>
      <w:r w:rsidRPr="00A10A39">
        <w:rPr>
          <w:noProof/>
        </w:rPr>
        <w:t xml:space="preserve"> Korovin, A. V</w:t>
      </w:r>
      <w:r>
        <w:rPr>
          <w:noProof/>
        </w:rPr>
        <w:t>.;</w:t>
      </w:r>
      <w:r w:rsidRPr="00A10A39">
        <w:rPr>
          <w:noProof/>
        </w:rPr>
        <w:t xml:space="preserve"> Regensburger, A.</w:t>
      </w:r>
      <w:r>
        <w:rPr>
          <w:noProof/>
        </w:rPr>
        <w:t xml:space="preserve">; </w:t>
      </w:r>
      <w:r w:rsidRPr="00A10A39">
        <w:rPr>
          <w:noProof/>
        </w:rPr>
        <w:t xml:space="preserve">Peschel, U. Hybrid </w:t>
      </w:r>
      <w:r w:rsidR="00467487">
        <w:rPr>
          <w:noProof/>
        </w:rPr>
        <w:t>C</w:t>
      </w:r>
      <w:r w:rsidRPr="00A10A39">
        <w:rPr>
          <w:noProof/>
        </w:rPr>
        <w:t xml:space="preserve">olloidal </w:t>
      </w:r>
      <w:r w:rsidR="00467487">
        <w:rPr>
          <w:noProof/>
        </w:rPr>
        <w:t>P</w:t>
      </w:r>
      <w:r w:rsidRPr="00A10A39">
        <w:rPr>
          <w:noProof/>
        </w:rPr>
        <w:t>lasmonic-</w:t>
      </w:r>
      <w:r w:rsidR="00467487">
        <w:rPr>
          <w:noProof/>
        </w:rPr>
        <w:t>P</w:t>
      </w:r>
      <w:r w:rsidRPr="00A10A39">
        <w:rPr>
          <w:noProof/>
        </w:rPr>
        <w:t xml:space="preserve">hotonic </w:t>
      </w:r>
      <w:r w:rsidR="00467487">
        <w:rPr>
          <w:noProof/>
        </w:rPr>
        <w:t>C</w:t>
      </w:r>
      <w:r w:rsidRPr="00A10A39">
        <w:rPr>
          <w:noProof/>
        </w:rPr>
        <w:t xml:space="preserve">rystals. </w:t>
      </w:r>
      <w:r w:rsidRPr="00A10A39">
        <w:rPr>
          <w:i/>
          <w:iCs/>
          <w:noProof/>
        </w:rPr>
        <w:t>Adv. Mater.</w:t>
      </w:r>
      <w:r w:rsidRPr="00A10A39">
        <w:rPr>
          <w:noProof/>
        </w:rPr>
        <w:t xml:space="preserve"> </w:t>
      </w:r>
      <w:r w:rsidRPr="00A10A39">
        <w:rPr>
          <w:b/>
          <w:bCs/>
          <w:noProof/>
        </w:rPr>
        <w:t>2</w:t>
      </w:r>
      <w:r>
        <w:rPr>
          <w:b/>
          <w:bCs/>
          <w:noProof/>
        </w:rPr>
        <w:t>011</w:t>
      </w:r>
      <w:r w:rsidRPr="00A7464D">
        <w:rPr>
          <w:bCs/>
          <w:noProof/>
        </w:rPr>
        <w:t>,</w:t>
      </w:r>
      <w:r>
        <w:rPr>
          <w:b/>
          <w:bCs/>
          <w:noProof/>
        </w:rPr>
        <w:t xml:space="preserve"> </w:t>
      </w:r>
      <w:r w:rsidRPr="00A7464D">
        <w:rPr>
          <w:bCs/>
          <w:i/>
          <w:noProof/>
        </w:rPr>
        <w:t>23</w:t>
      </w:r>
      <w:r w:rsidRPr="00A7464D">
        <w:rPr>
          <w:bCs/>
          <w:noProof/>
        </w:rPr>
        <w:t>,</w:t>
      </w:r>
      <w:r>
        <w:rPr>
          <w:noProof/>
        </w:rPr>
        <w:t xml:space="preserve"> 2515–2533</w:t>
      </w:r>
      <w:r w:rsidRPr="00A10A39">
        <w:rPr>
          <w:noProof/>
        </w:rPr>
        <w:t>.</w:t>
      </w:r>
    </w:p>
    <w:p w14:paraId="4F0C7CE9" w14:textId="787D0BC5" w:rsidR="00DF0300" w:rsidRDefault="00DF0300" w:rsidP="00DF0300">
      <w:pPr>
        <w:pStyle w:val="TFReferencesSection"/>
        <w:rPr>
          <w:noProof/>
        </w:rPr>
      </w:pPr>
      <w:r>
        <w:rPr>
          <w:noProof/>
        </w:rPr>
        <w:t>21.</w:t>
      </w:r>
      <w:r>
        <w:rPr>
          <w:noProof/>
        </w:rPr>
        <w:tab/>
        <w:t>Boriskina, S. V.; Povinelli, M.; Astratov, V. N.;</w:t>
      </w:r>
      <w:r w:rsidRPr="00A10A39">
        <w:rPr>
          <w:noProof/>
        </w:rPr>
        <w:t xml:space="preserve"> Zayats, A. V.</w:t>
      </w:r>
      <w:r>
        <w:rPr>
          <w:noProof/>
        </w:rPr>
        <w:t xml:space="preserve">; </w:t>
      </w:r>
      <w:r w:rsidRPr="00A10A39">
        <w:rPr>
          <w:noProof/>
        </w:rPr>
        <w:t xml:space="preserve">Podolskiy, V. A. Collective </w:t>
      </w:r>
      <w:r w:rsidR="00467487">
        <w:rPr>
          <w:noProof/>
        </w:rPr>
        <w:t>P</w:t>
      </w:r>
      <w:r w:rsidRPr="00A10A39">
        <w:rPr>
          <w:noProof/>
        </w:rPr>
        <w:t xml:space="preserve">henomena in </w:t>
      </w:r>
      <w:r w:rsidR="00467487">
        <w:rPr>
          <w:noProof/>
        </w:rPr>
        <w:t>P</w:t>
      </w:r>
      <w:r w:rsidRPr="00A10A39">
        <w:rPr>
          <w:noProof/>
        </w:rPr>
        <w:t xml:space="preserve">hotonic, </w:t>
      </w:r>
      <w:r w:rsidR="00467487">
        <w:rPr>
          <w:noProof/>
        </w:rPr>
        <w:t>P</w:t>
      </w:r>
      <w:r w:rsidRPr="00A10A39">
        <w:rPr>
          <w:noProof/>
        </w:rPr>
        <w:t xml:space="preserve">lasmonic and </w:t>
      </w:r>
      <w:r w:rsidR="00467487">
        <w:rPr>
          <w:noProof/>
        </w:rPr>
        <w:t>H</w:t>
      </w:r>
      <w:r w:rsidRPr="00A10A39">
        <w:rPr>
          <w:noProof/>
        </w:rPr>
        <w:t xml:space="preserve">ybrid structures. </w:t>
      </w:r>
      <w:r w:rsidRPr="00A10A39">
        <w:rPr>
          <w:i/>
          <w:iCs/>
          <w:noProof/>
        </w:rPr>
        <w:t>Opt. Express</w:t>
      </w:r>
      <w:r w:rsidRPr="00A10A39">
        <w:rPr>
          <w:noProof/>
        </w:rPr>
        <w:t xml:space="preserve"> </w:t>
      </w:r>
      <w:r w:rsidRPr="001310C6">
        <w:rPr>
          <w:b/>
          <w:noProof/>
        </w:rPr>
        <w:t>2011</w:t>
      </w:r>
      <w:r>
        <w:rPr>
          <w:noProof/>
        </w:rPr>
        <w:t xml:space="preserve">, </w:t>
      </w:r>
      <w:r w:rsidRPr="001310C6">
        <w:rPr>
          <w:bCs/>
          <w:i/>
          <w:noProof/>
        </w:rPr>
        <w:t>19</w:t>
      </w:r>
      <w:r w:rsidRPr="001310C6">
        <w:rPr>
          <w:bCs/>
          <w:noProof/>
        </w:rPr>
        <w:t>,</w:t>
      </w:r>
      <w:r>
        <w:rPr>
          <w:noProof/>
        </w:rPr>
        <w:t xml:space="preserve"> 22024–22028</w:t>
      </w:r>
      <w:r w:rsidRPr="00A10A39">
        <w:rPr>
          <w:noProof/>
        </w:rPr>
        <w:t>.</w:t>
      </w:r>
    </w:p>
    <w:p w14:paraId="2F7D58CB" w14:textId="266D7AF7" w:rsidR="008F5E75" w:rsidRDefault="008F5E75" w:rsidP="00D66876">
      <w:pPr>
        <w:pStyle w:val="TFReferencesSection"/>
        <w:rPr>
          <w:noProof/>
        </w:rPr>
      </w:pPr>
      <w:r>
        <w:rPr>
          <w:noProof/>
        </w:rPr>
        <w:lastRenderedPageBreak/>
        <w:t>22</w:t>
      </w:r>
      <w:r w:rsidRPr="00611FDB">
        <w:rPr>
          <w:noProof/>
        </w:rPr>
        <w:t xml:space="preserve">.  </w:t>
      </w:r>
      <w:r>
        <w:rPr>
          <w:noProof/>
        </w:rPr>
        <w:tab/>
      </w:r>
      <w:r w:rsidRPr="00611FDB">
        <w:rPr>
          <w:noProof/>
        </w:rPr>
        <w:t xml:space="preserve">Utgenannt, A.; Keddie, J.L.; Muskens, O.L.; Kanaras, A.G. </w:t>
      </w:r>
      <w:r w:rsidRPr="00851925">
        <w:rPr>
          <w:lang w:eastAsia="en-GB"/>
        </w:rPr>
        <w:t xml:space="preserve">Directed </w:t>
      </w:r>
      <w:r w:rsidR="00467487">
        <w:rPr>
          <w:lang w:eastAsia="en-GB"/>
        </w:rPr>
        <w:t>O</w:t>
      </w:r>
      <w:r w:rsidRPr="00851925">
        <w:rPr>
          <w:lang w:eastAsia="en-GB"/>
        </w:rPr>
        <w:t>rganization of</w:t>
      </w:r>
      <w:r w:rsidRPr="00611FDB">
        <w:rPr>
          <w:lang w:eastAsia="en-GB"/>
        </w:rPr>
        <w:t> </w:t>
      </w:r>
      <w:r w:rsidR="00467487">
        <w:rPr>
          <w:lang w:eastAsia="en-GB"/>
        </w:rPr>
        <w:t>G</w:t>
      </w:r>
      <w:r w:rsidRPr="00611FDB">
        <w:rPr>
          <w:lang w:eastAsia="en-GB"/>
        </w:rPr>
        <w:t xml:space="preserve">old </w:t>
      </w:r>
      <w:r w:rsidR="00467487">
        <w:rPr>
          <w:lang w:eastAsia="en-GB"/>
        </w:rPr>
        <w:t>N</w:t>
      </w:r>
      <w:r w:rsidRPr="00851925">
        <w:rPr>
          <w:lang w:eastAsia="en-GB"/>
        </w:rPr>
        <w:t>anoparticles</w:t>
      </w:r>
      <w:r w:rsidRPr="00611FDB">
        <w:rPr>
          <w:lang w:eastAsia="en-GB"/>
        </w:rPr>
        <w:t> </w:t>
      </w:r>
      <w:r w:rsidRPr="00851925">
        <w:rPr>
          <w:lang w:eastAsia="en-GB"/>
        </w:rPr>
        <w:t>in</w:t>
      </w:r>
      <w:r w:rsidRPr="00611FDB">
        <w:rPr>
          <w:lang w:eastAsia="en-GB"/>
        </w:rPr>
        <w:t> </w:t>
      </w:r>
      <w:r w:rsidR="00467487">
        <w:rPr>
          <w:lang w:eastAsia="en-GB"/>
        </w:rPr>
        <w:t>P</w:t>
      </w:r>
      <w:r w:rsidRPr="00851925">
        <w:rPr>
          <w:lang w:eastAsia="en-GB"/>
        </w:rPr>
        <w:t>olymer</w:t>
      </w:r>
      <w:r w:rsidRPr="00611FDB">
        <w:rPr>
          <w:lang w:eastAsia="en-GB"/>
        </w:rPr>
        <w:t> </w:t>
      </w:r>
      <w:r w:rsidR="00467487">
        <w:rPr>
          <w:lang w:eastAsia="en-GB"/>
        </w:rPr>
        <w:t>C</w:t>
      </w:r>
      <w:r w:rsidRPr="00851925">
        <w:rPr>
          <w:lang w:eastAsia="en-GB"/>
        </w:rPr>
        <w:t xml:space="preserve">oatings through </w:t>
      </w:r>
      <w:r w:rsidR="00467487">
        <w:rPr>
          <w:lang w:eastAsia="en-GB"/>
        </w:rPr>
        <w:t>I</w:t>
      </w:r>
      <w:r w:rsidRPr="00851925">
        <w:rPr>
          <w:lang w:eastAsia="en-GB"/>
        </w:rPr>
        <w:t>nfrared-</w:t>
      </w:r>
      <w:r w:rsidR="00467487">
        <w:rPr>
          <w:lang w:eastAsia="en-GB"/>
        </w:rPr>
        <w:t>A</w:t>
      </w:r>
      <w:r w:rsidRPr="00851925">
        <w:rPr>
          <w:lang w:eastAsia="en-GB"/>
        </w:rPr>
        <w:t xml:space="preserve">ssisted </w:t>
      </w:r>
      <w:r w:rsidR="00467487">
        <w:rPr>
          <w:lang w:eastAsia="en-GB"/>
        </w:rPr>
        <w:t>E</w:t>
      </w:r>
      <w:r w:rsidRPr="00851925">
        <w:rPr>
          <w:lang w:eastAsia="en-GB"/>
        </w:rPr>
        <w:t xml:space="preserve">vaporative </w:t>
      </w:r>
      <w:r w:rsidR="00467487">
        <w:rPr>
          <w:lang w:eastAsia="en-GB"/>
        </w:rPr>
        <w:t>L</w:t>
      </w:r>
      <w:r w:rsidRPr="00851925">
        <w:rPr>
          <w:lang w:eastAsia="en-GB"/>
        </w:rPr>
        <w:t>ithography</w:t>
      </w:r>
      <w:r w:rsidRPr="00611FDB">
        <w:rPr>
          <w:noProof/>
        </w:rPr>
        <w:t xml:space="preserve">. </w:t>
      </w:r>
      <w:r w:rsidRPr="00611FDB">
        <w:rPr>
          <w:i/>
          <w:noProof/>
        </w:rPr>
        <w:t>Chem. Commun</w:t>
      </w:r>
      <w:r w:rsidRPr="00611FDB">
        <w:rPr>
          <w:noProof/>
        </w:rPr>
        <w:t xml:space="preserve">. </w:t>
      </w:r>
      <w:r w:rsidRPr="00611FDB">
        <w:rPr>
          <w:b/>
          <w:noProof/>
        </w:rPr>
        <w:t>2013</w:t>
      </w:r>
      <w:r w:rsidRPr="00611FDB">
        <w:rPr>
          <w:noProof/>
        </w:rPr>
        <w:t xml:space="preserve">, </w:t>
      </w:r>
      <w:r w:rsidRPr="00611FDB">
        <w:rPr>
          <w:i/>
          <w:noProof/>
        </w:rPr>
        <w:t>49</w:t>
      </w:r>
      <w:r w:rsidRPr="00611FDB">
        <w:rPr>
          <w:noProof/>
        </w:rPr>
        <w:t>, 4253-4255.</w:t>
      </w:r>
    </w:p>
    <w:p w14:paraId="2D20C8D8" w14:textId="1784A71B" w:rsidR="00DF0300" w:rsidRDefault="00DF0300" w:rsidP="00DF0300">
      <w:pPr>
        <w:pStyle w:val="TFReferencesSection"/>
        <w:rPr>
          <w:noProof/>
        </w:rPr>
      </w:pPr>
      <w:r>
        <w:rPr>
          <w:noProof/>
        </w:rPr>
        <w:t>2</w:t>
      </w:r>
      <w:r w:rsidR="008F5E75">
        <w:rPr>
          <w:noProof/>
        </w:rPr>
        <w:t>3</w:t>
      </w:r>
      <w:r>
        <w:rPr>
          <w:noProof/>
        </w:rPr>
        <w:t>.</w:t>
      </w:r>
      <w:r>
        <w:rPr>
          <w:noProof/>
        </w:rPr>
        <w:tab/>
        <w:t xml:space="preserve">Scheeler, S. P.; Mühlig, S.; Rockstuhl, C.; Bin Hasan, S.; Ullrich, S.; Neubrech, F.; Kudera, S.; Pacholski, C. </w:t>
      </w:r>
      <w:r w:rsidRPr="00A10A39">
        <w:rPr>
          <w:noProof/>
        </w:rPr>
        <w:t xml:space="preserve">Plasmon Coupling in Self-Assembled Gold Nanoparticle-Based Honeycomb Islands. </w:t>
      </w:r>
      <w:r w:rsidRPr="00A10A39">
        <w:rPr>
          <w:i/>
          <w:iCs/>
          <w:noProof/>
        </w:rPr>
        <w:t>J. Phys. Chem. C</w:t>
      </w:r>
      <w:r w:rsidRPr="00A10A39">
        <w:rPr>
          <w:noProof/>
        </w:rPr>
        <w:t xml:space="preserve"> </w:t>
      </w:r>
      <w:r w:rsidRPr="00944469">
        <w:rPr>
          <w:b/>
          <w:noProof/>
        </w:rPr>
        <w:t>2013</w:t>
      </w:r>
      <w:r>
        <w:rPr>
          <w:noProof/>
        </w:rPr>
        <w:t xml:space="preserve">, </w:t>
      </w:r>
      <w:r w:rsidRPr="00944469">
        <w:rPr>
          <w:bCs/>
          <w:i/>
          <w:noProof/>
        </w:rPr>
        <w:t>117</w:t>
      </w:r>
      <w:r w:rsidRPr="00944469">
        <w:rPr>
          <w:bCs/>
          <w:noProof/>
        </w:rPr>
        <w:t>,</w:t>
      </w:r>
      <w:r>
        <w:rPr>
          <w:noProof/>
        </w:rPr>
        <w:t xml:space="preserve"> 18634–18641</w:t>
      </w:r>
      <w:r w:rsidRPr="00A10A39">
        <w:rPr>
          <w:noProof/>
        </w:rPr>
        <w:t>.</w:t>
      </w:r>
    </w:p>
    <w:p w14:paraId="3A1F626E" w14:textId="66123CDC" w:rsidR="00951C92" w:rsidRPr="00944469" w:rsidRDefault="00DF0300" w:rsidP="00951C92">
      <w:pPr>
        <w:pStyle w:val="TFReferencesSection"/>
        <w:rPr>
          <w:noProof/>
        </w:rPr>
      </w:pPr>
      <w:r>
        <w:rPr>
          <w:noProof/>
        </w:rPr>
        <w:t>2</w:t>
      </w:r>
      <w:r w:rsidR="008F5E75">
        <w:rPr>
          <w:noProof/>
        </w:rPr>
        <w:t>4</w:t>
      </w:r>
      <w:r w:rsidRPr="00A10A39">
        <w:rPr>
          <w:noProof/>
        </w:rPr>
        <w:t>.</w:t>
      </w:r>
      <w:r>
        <w:rPr>
          <w:noProof/>
        </w:rPr>
        <w:tab/>
      </w:r>
      <w:r w:rsidRPr="00A10A39">
        <w:rPr>
          <w:noProof/>
        </w:rPr>
        <w:t>Cintra, S.</w:t>
      </w:r>
      <w:r>
        <w:rPr>
          <w:noProof/>
        </w:rPr>
        <w:t>; Abdelsalam, M.</w:t>
      </w:r>
      <w:r w:rsidR="00F46756">
        <w:rPr>
          <w:noProof/>
        </w:rPr>
        <w:t xml:space="preserve"> </w:t>
      </w:r>
      <w:r>
        <w:rPr>
          <w:noProof/>
        </w:rPr>
        <w:t>E.; Bartlett, P.</w:t>
      </w:r>
      <w:r w:rsidR="00F46756">
        <w:rPr>
          <w:noProof/>
        </w:rPr>
        <w:t xml:space="preserve"> </w:t>
      </w:r>
      <w:r>
        <w:rPr>
          <w:noProof/>
        </w:rPr>
        <w:t>N.; Baumberg, J.J.; Kelf, T. A.; Sugawara, Y.; Russell, A. E.</w:t>
      </w:r>
      <w:r w:rsidRPr="00A10A39">
        <w:rPr>
          <w:noProof/>
        </w:rPr>
        <w:t xml:space="preserve">  Sculpted </w:t>
      </w:r>
      <w:r w:rsidR="00D20974">
        <w:rPr>
          <w:noProof/>
        </w:rPr>
        <w:t>S</w:t>
      </w:r>
      <w:r w:rsidRPr="00A10A39">
        <w:rPr>
          <w:noProof/>
        </w:rPr>
        <w:t xml:space="preserve">ubstrates for SERS. </w:t>
      </w:r>
      <w:r w:rsidRPr="00A10A39">
        <w:rPr>
          <w:i/>
          <w:iCs/>
          <w:noProof/>
        </w:rPr>
        <w:t>Faraday Discuss.</w:t>
      </w:r>
      <w:r w:rsidRPr="00A10A39">
        <w:rPr>
          <w:noProof/>
        </w:rPr>
        <w:t xml:space="preserve"> </w:t>
      </w:r>
      <w:r w:rsidRPr="00944469">
        <w:rPr>
          <w:b/>
          <w:noProof/>
        </w:rPr>
        <w:t>2006</w:t>
      </w:r>
      <w:r>
        <w:rPr>
          <w:noProof/>
        </w:rPr>
        <w:t xml:space="preserve">, </w:t>
      </w:r>
      <w:r w:rsidRPr="00944469">
        <w:rPr>
          <w:bCs/>
          <w:i/>
          <w:noProof/>
        </w:rPr>
        <w:t>132</w:t>
      </w:r>
      <w:r w:rsidRPr="00944469">
        <w:rPr>
          <w:bCs/>
          <w:noProof/>
        </w:rPr>
        <w:t>,</w:t>
      </w:r>
      <w:r w:rsidRPr="00944469">
        <w:rPr>
          <w:noProof/>
        </w:rPr>
        <w:t xml:space="preserve"> 191–199.</w:t>
      </w:r>
    </w:p>
    <w:p w14:paraId="06F99964" w14:textId="4AC96EEA" w:rsidR="00DF0300" w:rsidRDefault="00DF0300" w:rsidP="00DF0300">
      <w:pPr>
        <w:pStyle w:val="TFReferencesSection"/>
        <w:rPr>
          <w:noProof/>
        </w:rPr>
      </w:pPr>
      <w:r>
        <w:rPr>
          <w:noProof/>
        </w:rPr>
        <w:t>2</w:t>
      </w:r>
      <w:r w:rsidR="008F5E75">
        <w:rPr>
          <w:noProof/>
        </w:rPr>
        <w:t>5</w:t>
      </w:r>
      <w:r>
        <w:rPr>
          <w:noProof/>
        </w:rPr>
        <w:t xml:space="preserve">. </w:t>
      </w:r>
      <w:r>
        <w:rPr>
          <w:noProof/>
        </w:rPr>
        <w:tab/>
        <w:t xml:space="preserve">Routh, A. F.; </w:t>
      </w:r>
      <w:r w:rsidRPr="00A10A39">
        <w:rPr>
          <w:noProof/>
        </w:rPr>
        <w:t xml:space="preserve">Zimmerman, W. B. Distribution of </w:t>
      </w:r>
      <w:r w:rsidR="00D20974">
        <w:rPr>
          <w:noProof/>
        </w:rPr>
        <w:t>P</w:t>
      </w:r>
      <w:r w:rsidRPr="00A10A39">
        <w:rPr>
          <w:noProof/>
        </w:rPr>
        <w:t xml:space="preserve">articles during </w:t>
      </w:r>
      <w:r w:rsidR="00D20974">
        <w:rPr>
          <w:noProof/>
        </w:rPr>
        <w:t>S</w:t>
      </w:r>
      <w:r w:rsidRPr="00A10A39">
        <w:rPr>
          <w:noProof/>
        </w:rPr>
        <w:t xml:space="preserve">olvent </w:t>
      </w:r>
      <w:r w:rsidR="00D20974">
        <w:rPr>
          <w:noProof/>
        </w:rPr>
        <w:t>E</w:t>
      </w:r>
      <w:r w:rsidRPr="00A10A39">
        <w:rPr>
          <w:noProof/>
        </w:rPr>
        <w:t xml:space="preserve">vaporation from </w:t>
      </w:r>
      <w:r w:rsidR="00D20974">
        <w:rPr>
          <w:noProof/>
        </w:rPr>
        <w:t>F</w:t>
      </w:r>
      <w:r w:rsidRPr="00A10A39">
        <w:rPr>
          <w:noProof/>
        </w:rPr>
        <w:t xml:space="preserve">ilms. </w:t>
      </w:r>
      <w:r w:rsidRPr="00A10A39">
        <w:rPr>
          <w:i/>
          <w:iCs/>
          <w:noProof/>
        </w:rPr>
        <w:t>Chem. Eng. Sci.</w:t>
      </w:r>
      <w:r w:rsidRPr="00A10A39">
        <w:rPr>
          <w:noProof/>
        </w:rPr>
        <w:t xml:space="preserve"> </w:t>
      </w:r>
      <w:r w:rsidRPr="004434DA">
        <w:rPr>
          <w:b/>
          <w:noProof/>
        </w:rPr>
        <w:t>2004</w:t>
      </w:r>
      <w:r>
        <w:rPr>
          <w:noProof/>
        </w:rPr>
        <w:t xml:space="preserve">, </w:t>
      </w:r>
      <w:r w:rsidRPr="004434DA">
        <w:rPr>
          <w:bCs/>
          <w:i/>
          <w:noProof/>
        </w:rPr>
        <w:t>59</w:t>
      </w:r>
      <w:r w:rsidRPr="004434DA">
        <w:rPr>
          <w:bCs/>
          <w:noProof/>
        </w:rPr>
        <w:t>,</w:t>
      </w:r>
      <w:r>
        <w:rPr>
          <w:noProof/>
        </w:rPr>
        <w:t xml:space="preserve"> 2961–2968</w:t>
      </w:r>
      <w:r w:rsidRPr="00A10A39">
        <w:rPr>
          <w:noProof/>
        </w:rPr>
        <w:t>.</w:t>
      </w:r>
    </w:p>
    <w:p w14:paraId="307E3957" w14:textId="4166CDA9" w:rsidR="00DF0300" w:rsidRDefault="00DF0300" w:rsidP="00DF0300">
      <w:pPr>
        <w:pStyle w:val="TFReferencesSection"/>
        <w:rPr>
          <w:noProof/>
        </w:rPr>
      </w:pPr>
      <w:r>
        <w:rPr>
          <w:noProof/>
        </w:rPr>
        <w:t>2</w:t>
      </w:r>
      <w:r w:rsidR="008F5E75">
        <w:rPr>
          <w:noProof/>
        </w:rPr>
        <w:t>6</w:t>
      </w:r>
      <w:r>
        <w:rPr>
          <w:noProof/>
        </w:rPr>
        <w:t xml:space="preserve">. </w:t>
      </w:r>
      <w:r>
        <w:rPr>
          <w:noProof/>
        </w:rPr>
        <w:tab/>
        <w:t>Trueman, R. E.;</w:t>
      </w:r>
      <w:r w:rsidRPr="00A10A39">
        <w:rPr>
          <w:noProof/>
        </w:rPr>
        <w:t xml:space="preserve"> Lag</w:t>
      </w:r>
      <w:r>
        <w:rPr>
          <w:noProof/>
        </w:rPr>
        <w:t>o Domingues, E.; Emmett, S. N.;</w:t>
      </w:r>
      <w:r w:rsidRPr="00A10A39">
        <w:rPr>
          <w:noProof/>
        </w:rPr>
        <w:t xml:space="preserve"> Murray, M. W.</w:t>
      </w:r>
      <w:r>
        <w:rPr>
          <w:noProof/>
        </w:rPr>
        <w:t xml:space="preserve">; </w:t>
      </w:r>
      <w:r w:rsidRPr="00A10A39">
        <w:rPr>
          <w:noProof/>
        </w:rPr>
        <w:t>Routh, A. F. Auto-</w:t>
      </w:r>
      <w:r w:rsidR="00D20974">
        <w:rPr>
          <w:noProof/>
        </w:rPr>
        <w:t>S</w:t>
      </w:r>
      <w:r w:rsidRPr="00A10A39">
        <w:rPr>
          <w:noProof/>
        </w:rPr>
        <w:t xml:space="preserve">tratification in </w:t>
      </w:r>
      <w:r w:rsidR="00D20974">
        <w:rPr>
          <w:noProof/>
        </w:rPr>
        <w:t>D</w:t>
      </w:r>
      <w:r w:rsidRPr="00A10A39">
        <w:rPr>
          <w:noProof/>
        </w:rPr>
        <w:t xml:space="preserve">rying </w:t>
      </w:r>
      <w:r w:rsidR="00D20974">
        <w:rPr>
          <w:noProof/>
        </w:rPr>
        <w:t>C</w:t>
      </w:r>
      <w:r w:rsidRPr="00A10A39">
        <w:rPr>
          <w:noProof/>
        </w:rPr>
        <w:t xml:space="preserve">olloidal </w:t>
      </w:r>
      <w:r w:rsidR="00D20974">
        <w:rPr>
          <w:noProof/>
        </w:rPr>
        <w:t>D</w:t>
      </w:r>
      <w:r w:rsidRPr="00A10A39">
        <w:rPr>
          <w:noProof/>
        </w:rPr>
        <w:t xml:space="preserve">ispersions: A </w:t>
      </w:r>
      <w:r w:rsidR="00D20974">
        <w:rPr>
          <w:noProof/>
        </w:rPr>
        <w:t>D</w:t>
      </w:r>
      <w:r w:rsidRPr="00A10A39">
        <w:rPr>
          <w:noProof/>
        </w:rPr>
        <w:t xml:space="preserve">iffusive </w:t>
      </w:r>
      <w:r w:rsidR="00D20974">
        <w:rPr>
          <w:noProof/>
        </w:rPr>
        <w:t>M</w:t>
      </w:r>
      <w:r w:rsidRPr="00A10A39">
        <w:rPr>
          <w:noProof/>
        </w:rPr>
        <w:t xml:space="preserve">odel. </w:t>
      </w:r>
      <w:r w:rsidRPr="00A10A39">
        <w:rPr>
          <w:i/>
          <w:iCs/>
          <w:noProof/>
        </w:rPr>
        <w:t>J. Colloid Interface Sci.</w:t>
      </w:r>
      <w:r w:rsidRPr="00A10A39">
        <w:rPr>
          <w:noProof/>
        </w:rPr>
        <w:t xml:space="preserve"> </w:t>
      </w:r>
      <w:r w:rsidRPr="004434DA">
        <w:rPr>
          <w:b/>
          <w:noProof/>
        </w:rPr>
        <w:t>2012</w:t>
      </w:r>
      <w:r>
        <w:rPr>
          <w:noProof/>
        </w:rPr>
        <w:t xml:space="preserve">, </w:t>
      </w:r>
      <w:r w:rsidRPr="004434DA">
        <w:rPr>
          <w:bCs/>
          <w:i/>
          <w:noProof/>
        </w:rPr>
        <w:t>377</w:t>
      </w:r>
      <w:r w:rsidRPr="004434DA">
        <w:rPr>
          <w:bCs/>
          <w:noProof/>
        </w:rPr>
        <w:t>,</w:t>
      </w:r>
      <w:r>
        <w:rPr>
          <w:noProof/>
        </w:rPr>
        <w:t xml:space="preserve"> 207–212</w:t>
      </w:r>
      <w:r w:rsidRPr="00A10A39">
        <w:rPr>
          <w:noProof/>
        </w:rPr>
        <w:t>.</w:t>
      </w:r>
    </w:p>
    <w:p w14:paraId="756A984B" w14:textId="555C3BA3" w:rsidR="00DF0300" w:rsidRDefault="00DF0300" w:rsidP="00DF0300">
      <w:pPr>
        <w:pStyle w:val="TFReferencesSection"/>
        <w:rPr>
          <w:noProof/>
        </w:rPr>
      </w:pPr>
      <w:r>
        <w:rPr>
          <w:noProof/>
        </w:rPr>
        <w:t>2</w:t>
      </w:r>
      <w:r w:rsidR="008F5E75">
        <w:rPr>
          <w:noProof/>
        </w:rPr>
        <w:t>7</w:t>
      </w:r>
      <w:r>
        <w:rPr>
          <w:noProof/>
        </w:rPr>
        <w:t>.</w:t>
      </w:r>
      <w:r>
        <w:rPr>
          <w:noProof/>
        </w:rPr>
        <w:tab/>
        <w:t>Cardinal, C. M.; Jung, Y. D.;</w:t>
      </w:r>
      <w:r w:rsidRPr="00A10A39">
        <w:rPr>
          <w:noProof/>
        </w:rPr>
        <w:t xml:space="preserve"> Ahn, K. H.</w:t>
      </w:r>
      <w:r>
        <w:rPr>
          <w:noProof/>
        </w:rPr>
        <w:t xml:space="preserve">; </w:t>
      </w:r>
      <w:r w:rsidRPr="00A10A39">
        <w:rPr>
          <w:noProof/>
        </w:rPr>
        <w:t xml:space="preserve">Francis, L. F. Drying Regime Maps for Particulate Coatings. </w:t>
      </w:r>
      <w:r w:rsidRPr="00A10A39">
        <w:rPr>
          <w:i/>
          <w:iCs/>
          <w:noProof/>
        </w:rPr>
        <w:t>AIChE J.</w:t>
      </w:r>
      <w:r w:rsidRPr="00A10A39">
        <w:rPr>
          <w:noProof/>
        </w:rPr>
        <w:t xml:space="preserve"> </w:t>
      </w:r>
      <w:r w:rsidRPr="004434DA">
        <w:rPr>
          <w:b/>
          <w:noProof/>
        </w:rPr>
        <w:t>2010</w:t>
      </w:r>
      <w:r>
        <w:rPr>
          <w:noProof/>
        </w:rPr>
        <w:t xml:space="preserve">, </w:t>
      </w:r>
      <w:r w:rsidRPr="004434DA">
        <w:rPr>
          <w:bCs/>
          <w:i/>
          <w:noProof/>
        </w:rPr>
        <w:t>56</w:t>
      </w:r>
      <w:r w:rsidRPr="004434DA">
        <w:rPr>
          <w:bCs/>
          <w:noProof/>
        </w:rPr>
        <w:t>,</w:t>
      </w:r>
      <w:r>
        <w:rPr>
          <w:noProof/>
        </w:rPr>
        <w:t xml:space="preserve"> 2769–2780</w:t>
      </w:r>
      <w:r w:rsidRPr="00A10A39">
        <w:rPr>
          <w:noProof/>
        </w:rPr>
        <w:t>.</w:t>
      </w:r>
    </w:p>
    <w:p w14:paraId="15615F59" w14:textId="1C46D958" w:rsidR="00DF0300" w:rsidRDefault="00DF0300" w:rsidP="00DF0300">
      <w:pPr>
        <w:pStyle w:val="TFReferencesSection"/>
      </w:pPr>
      <w:r>
        <w:t>2</w:t>
      </w:r>
      <w:r w:rsidR="008F5E75">
        <w:t>8</w:t>
      </w:r>
      <w:r>
        <w:t>.</w:t>
      </w:r>
      <w:r>
        <w:tab/>
      </w:r>
      <w:r w:rsidRPr="002D5584">
        <w:t>Romanov,</w:t>
      </w:r>
      <w:r>
        <w:t xml:space="preserve"> S. G.; </w:t>
      </w:r>
      <w:proofErr w:type="spellStart"/>
      <w:r w:rsidRPr="002D5584">
        <w:t>Susha</w:t>
      </w:r>
      <w:proofErr w:type="spellEnd"/>
      <w:r w:rsidRPr="002D5584">
        <w:t>,</w:t>
      </w:r>
      <w:r>
        <w:t xml:space="preserve"> A. S.; </w:t>
      </w:r>
      <w:r w:rsidRPr="002D5584">
        <w:t>Sotomayor Torres,</w:t>
      </w:r>
      <w:r>
        <w:t xml:space="preserve"> C. M.; </w:t>
      </w:r>
      <w:r w:rsidRPr="002D5584">
        <w:t>Liang,</w:t>
      </w:r>
      <w:r>
        <w:t xml:space="preserve"> Z.; </w:t>
      </w:r>
      <w:r w:rsidRPr="002D5584">
        <w:t>Caruso,</w:t>
      </w:r>
      <w:r>
        <w:t xml:space="preserve"> F.</w:t>
      </w:r>
      <w:r w:rsidRPr="002D5584">
        <w:t xml:space="preserve"> Surface </w:t>
      </w:r>
      <w:r w:rsidR="00D20974">
        <w:t>P</w:t>
      </w:r>
      <w:r w:rsidRPr="002D5584">
        <w:t xml:space="preserve">lasmon </w:t>
      </w:r>
      <w:r w:rsidR="00D20974">
        <w:t>R</w:t>
      </w:r>
      <w:r w:rsidRPr="002D5584">
        <w:t xml:space="preserve">esonance in </w:t>
      </w:r>
      <w:r w:rsidR="00D20974">
        <w:t>G</w:t>
      </w:r>
      <w:r w:rsidRPr="002D5584">
        <w:t xml:space="preserve">old </w:t>
      </w:r>
      <w:r w:rsidR="00D20974">
        <w:t>N</w:t>
      </w:r>
      <w:r w:rsidRPr="002D5584">
        <w:t xml:space="preserve">anoparticle </w:t>
      </w:r>
      <w:r w:rsidR="00D20974">
        <w:t>I</w:t>
      </w:r>
      <w:r w:rsidRPr="002D5584">
        <w:t xml:space="preserve">nfiltrated </w:t>
      </w:r>
      <w:r w:rsidR="00D20974">
        <w:t>D</w:t>
      </w:r>
      <w:r w:rsidRPr="002D5584">
        <w:t xml:space="preserve">ielectric </w:t>
      </w:r>
      <w:r w:rsidR="00D20974">
        <w:t>O</w:t>
      </w:r>
      <w:r w:rsidRPr="002D5584">
        <w:t>pals</w:t>
      </w:r>
      <w:r>
        <w:t>.</w:t>
      </w:r>
      <w:r w:rsidRPr="002D5584">
        <w:t xml:space="preserve"> </w:t>
      </w:r>
      <w:r w:rsidRPr="00951C92">
        <w:rPr>
          <w:i/>
        </w:rPr>
        <w:t>J. Appl. Phys</w:t>
      </w:r>
      <w:r w:rsidRPr="002D5584">
        <w:t xml:space="preserve">. </w:t>
      </w:r>
      <w:r w:rsidRPr="00E625DE">
        <w:rPr>
          <w:b/>
        </w:rPr>
        <w:t>2005</w:t>
      </w:r>
      <w:r>
        <w:t xml:space="preserve">, </w:t>
      </w:r>
      <w:r w:rsidRPr="00E625DE">
        <w:rPr>
          <w:i/>
        </w:rPr>
        <w:t>97</w:t>
      </w:r>
      <w:r>
        <w:t>, 086103.</w:t>
      </w:r>
    </w:p>
    <w:p w14:paraId="53939499" w14:textId="20E696BA" w:rsidR="00DF0300" w:rsidRDefault="00DF0300" w:rsidP="00DF0300">
      <w:pPr>
        <w:pStyle w:val="TFReferencesSection"/>
        <w:rPr>
          <w:szCs w:val="24"/>
        </w:rPr>
      </w:pPr>
      <w:r>
        <w:rPr>
          <w:szCs w:val="24"/>
        </w:rPr>
        <w:t>2</w:t>
      </w:r>
      <w:r w:rsidR="008F5E75">
        <w:rPr>
          <w:szCs w:val="24"/>
        </w:rPr>
        <w:t>9</w:t>
      </w:r>
      <w:r>
        <w:rPr>
          <w:szCs w:val="24"/>
        </w:rPr>
        <w:t>.</w:t>
      </w:r>
      <w:r>
        <w:rPr>
          <w:szCs w:val="24"/>
        </w:rPr>
        <w:tab/>
      </w:r>
      <w:proofErr w:type="spellStart"/>
      <w:r w:rsidRPr="000800FB">
        <w:rPr>
          <w:szCs w:val="24"/>
        </w:rPr>
        <w:t>Morandi</w:t>
      </w:r>
      <w:proofErr w:type="spellEnd"/>
      <w:r w:rsidRPr="000800FB">
        <w:rPr>
          <w:szCs w:val="24"/>
        </w:rPr>
        <w:t xml:space="preserve">, V.; </w:t>
      </w:r>
      <w:proofErr w:type="spellStart"/>
      <w:r w:rsidRPr="000800FB">
        <w:rPr>
          <w:szCs w:val="24"/>
        </w:rPr>
        <w:t>Marabelli</w:t>
      </w:r>
      <w:proofErr w:type="spellEnd"/>
      <w:r w:rsidRPr="000800FB">
        <w:rPr>
          <w:szCs w:val="24"/>
        </w:rPr>
        <w:t xml:space="preserve">, F.; </w:t>
      </w:r>
      <w:proofErr w:type="spellStart"/>
      <w:r w:rsidRPr="000800FB">
        <w:rPr>
          <w:szCs w:val="24"/>
        </w:rPr>
        <w:t>Amendola</w:t>
      </w:r>
      <w:proofErr w:type="spellEnd"/>
      <w:r w:rsidRPr="000800FB">
        <w:rPr>
          <w:szCs w:val="24"/>
        </w:rPr>
        <w:t xml:space="preserve">, V.; </w:t>
      </w:r>
      <w:proofErr w:type="spellStart"/>
      <w:r w:rsidRPr="000800FB">
        <w:rPr>
          <w:szCs w:val="24"/>
        </w:rPr>
        <w:t>Meneghetti</w:t>
      </w:r>
      <w:proofErr w:type="spellEnd"/>
      <w:r w:rsidRPr="000800FB">
        <w:rPr>
          <w:szCs w:val="24"/>
        </w:rPr>
        <w:t xml:space="preserve">, M.; </w:t>
      </w:r>
      <w:proofErr w:type="spellStart"/>
      <w:r w:rsidRPr="000800FB">
        <w:rPr>
          <w:szCs w:val="24"/>
        </w:rPr>
        <w:t>Comoretto</w:t>
      </w:r>
      <w:proofErr w:type="spellEnd"/>
      <w:r w:rsidRPr="000800FB">
        <w:rPr>
          <w:szCs w:val="24"/>
        </w:rPr>
        <w:t xml:space="preserve">, D. Colloidal Photonic Crystals Doped with Gold Nanoparticles: Spectroscopy and Optical Switching Properties. </w:t>
      </w:r>
      <w:r w:rsidRPr="000800FB">
        <w:rPr>
          <w:i/>
          <w:iCs/>
          <w:szCs w:val="24"/>
        </w:rPr>
        <w:t xml:space="preserve">Adv. </w:t>
      </w:r>
      <w:proofErr w:type="spellStart"/>
      <w:r w:rsidRPr="000800FB">
        <w:rPr>
          <w:i/>
          <w:iCs/>
          <w:szCs w:val="24"/>
        </w:rPr>
        <w:t>Funct</w:t>
      </w:r>
      <w:proofErr w:type="spellEnd"/>
      <w:r w:rsidRPr="000800FB">
        <w:rPr>
          <w:i/>
          <w:iCs/>
          <w:szCs w:val="24"/>
        </w:rPr>
        <w:t xml:space="preserve">. Mater. </w:t>
      </w:r>
      <w:r w:rsidRPr="000800FB">
        <w:rPr>
          <w:b/>
          <w:bCs/>
          <w:szCs w:val="24"/>
        </w:rPr>
        <w:t>2007</w:t>
      </w:r>
      <w:r w:rsidRPr="000800FB">
        <w:rPr>
          <w:szCs w:val="24"/>
        </w:rPr>
        <w:t xml:space="preserve">, </w:t>
      </w:r>
      <w:r w:rsidRPr="000800FB">
        <w:rPr>
          <w:i/>
          <w:iCs/>
          <w:szCs w:val="24"/>
        </w:rPr>
        <w:t>17</w:t>
      </w:r>
      <w:r w:rsidRPr="000800FB">
        <w:rPr>
          <w:szCs w:val="24"/>
        </w:rPr>
        <w:t>, 2779–2786.</w:t>
      </w:r>
    </w:p>
    <w:p w14:paraId="5FB8A56B" w14:textId="7DCBE3F9" w:rsidR="00DF0300" w:rsidRDefault="008F5E75" w:rsidP="00951C92">
      <w:pPr>
        <w:pStyle w:val="TFReferencesSection"/>
        <w:spacing w:after="0"/>
        <w:rPr>
          <w:szCs w:val="24"/>
        </w:rPr>
      </w:pPr>
      <w:r>
        <w:rPr>
          <w:szCs w:val="24"/>
        </w:rPr>
        <w:lastRenderedPageBreak/>
        <w:t>30</w:t>
      </w:r>
      <w:r w:rsidR="00DF0300">
        <w:rPr>
          <w:szCs w:val="24"/>
        </w:rPr>
        <w:t>.</w:t>
      </w:r>
      <w:r w:rsidR="00DF0300">
        <w:rPr>
          <w:szCs w:val="24"/>
        </w:rPr>
        <w:tab/>
      </w:r>
      <w:r w:rsidR="00DF0300" w:rsidRPr="002D5584">
        <w:rPr>
          <w:szCs w:val="24"/>
        </w:rPr>
        <w:t xml:space="preserve">Wang, </w:t>
      </w:r>
      <w:r w:rsidR="00DF0300">
        <w:rPr>
          <w:szCs w:val="24"/>
        </w:rPr>
        <w:t xml:space="preserve">D.; </w:t>
      </w:r>
      <w:r w:rsidR="00DF0300" w:rsidRPr="002D5584">
        <w:rPr>
          <w:szCs w:val="24"/>
        </w:rPr>
        <w:t xml:space="preserve">Li, </w:t>
      </w:r>
      <w:r w:rsidR="00DF0300">
        <w:rPr>
          <w:szCs w:val="24"/>
        </w:rPr>
        <w:t xml:space="preserve">J.; </w:t>
      </w:r>
      <w:r w:rsidR="00DF0300" w:rsidRPr="002D5584">
        <w:rPr>
          <w:szCs w:val="24"/>
        </w:rPr>
        <w:t>Chan,</w:t>
      </w:r>
      <w:r w:rsidR="00DF0300">
        <w:rPr>
          <w:szCs w:val="24"/>
        </w:rPr>
        <w:t xml:space="preserve"> C. T.; </w:t>
      </w:r>
      <w:proofErr w:type="spellStart"/>
      <w:r w:rsidR="00DF0300" w:rsidRPr="002D5584">
        <w:rPr>
          <w:szCs w:val="24"/>
        </w:rPr>
        <w:t>Salgueirico-Maceira</w:t>
      </w:r>
      <w:proofErr w:type="spellEnd"/>
      <w:r w:rsidR="00DF0300" w:rsidRPr="002D5584">
        <w:rPr>
          <w:szCs w:val="24"/>
        </w:rPr>
        <w:t>,</w:t>
      </w:r>
      <w:r w:rsidR="00DF0300">
        <w:rPr>
          <w:szCs w:val="24"/>
        </w:rPr>
        <w:t xml:space="preserve"> V.; </w:t>
      </w:r>
      <w:r w:rsidR="00DF0300" w:rsidRPr="002D5584">
        <w:rPr>
          <w:szCs w:val="24"/>
        </w:rPr>
        <w:t>Liz-</w:t>
      </w:r>
      <w:proofErr w:type="spellStart"/>
      <w:r w:rsidR="00DF0300" w:rsidRPr="002D5584">
        <w:rPr>
          <w:szCs w:val="24"/>
        </w:rPr>
        <w:t>Marzan</w:t>
      </w:r>
      <w:proofErr w:type="spellEnd"/>
      <w:r w:rsidR="00DF0300" w:rsidRPr="002D5584">
        <w:rPr>
          <w:szCs w:val="24"/>
        </w:rPr>
        <w:t xml:space="preserve">, </w:t>
      </w:r>
      <w:r w:rsidR="00DF0300">
        <w:rPr>
          <w:szCs w:val="24"/>
        </w:rPr>
        <w:t xml:space="preserve">L. M.; </w:t>
      </w:r>
      <w:r w:rsidR="00DF0300" w:rsidRPr="002D5584">
        <w:rPr>
          <w:szCs w:val="24"/>
        </w:rPr>
        <w:t xml:space="preserve">Romanov, </w:t>
      </w:r>
      <w:r w:rsidR="00DF0300">
        <w:rPr>
          <w:szCs w:val="24"/>
        </w:rPr>
        <w:t xml:space="preserve">S.; </w:t>
      </w:r>
      <w:r w:rsidR="00DF0300" w:rsidRPr="002D5584">
        <w:rPr>
          <w:szCs w:val="24"/>
        </w:rPr>
        <w:t>Caruso,</w:t>
      </w:r>
      <w:r w:rsidR="00DF0300">
        <w:rPr>
          <w:szCs w:val="24"/>
        </w:rPr>
        <w:t xml:space="preserve"> F.</w:t>
      </w:r>
      <w:r w:rsidR="00DF0300" w:rsidRPr="002D5584">
        <w:rPr>
          <w:szCs w:val="24"/>
        </w:rPr>
        <w:t xml:space="preserve"> Optical Properties of Nanoparticle-Based </w:t>
      </w:r>
      <w:proofErr w:type="spellStart"/>
      <w:r w:rsidR="00DF0300">
        <w:rPr>
          <w:szCs w:val="24"/>
        </w:rPr>
        <w:t>Metallodielectric</w:t>
      </w:r>
      <w:proofErr w:type="spellEnd"/>
      <w:r w:rsidR="00DF0300">
        <w:rPr>
          <w:szCs w:val="24"/>
        </w:rPr>
        <w:t xml:space="preserve"> Inverse Opals</w:t>
      </w:r>
      <w:r w:rsidR="00DF0300" w:rsidRPr="00951C92">
        <w:rPr>
          <w:i/>
          <w:szCs w:val="24"/>
        </w:rPr>
        <w:t>. Small</w:t>
      </w:r>
      <w:r w:rsidR="00DF0300" w:rsidRPr="002D5584">
        <w:rPr>
          <w:szCs w:val="24"/>
        </w:rPr>
        <w:t xml:space="preserve"> </w:t>
      </w:r>
      <w:r w:rsidR="00DF0300" w:rsidRPr="00E22768">
        <w:rPr>
          <w:b/>
          <w:szCs w:val="24"/>
        </w:rPr>
        <w:t>2005</w:t>
      </w:r>
      <w:r w:rsidR="00DF0300" w:rsidRPr="002D5584">
        <w:rPr>
          <w:szCs w:val="24"/>
        </w:rPr>
        <w:t xml:space="preserve">, </w:t>
      </w:r>
      <w:r w:rsidR="00DF0300" w:rsidRPr="00E22768">
        <w:rPr>
          <w:i/>
          <w:szCs w:val="24"/>
        </w:rPr>
        <w:t>1</w:t>
      </w:r>
      <w:r w:rsidR="00DF0300" w:rsidRPr="002D5584">
        <w:rPr>
          <w:szCs w:val="24"/>
        </w:rPr>
        <w:t>, 122-130</w:t>
      </w:r>
      <w:r w:rsidR="00DF0300">
        <w:rPr>
          <w:szCs w:val="24"/>
        </w:rPr>
        <w:t>.</w:t>
      </w:r>
    </w:p>
    <w:p w14:paraId="2391ED40" w14:textId="3D000A82" w:rsidR="00BC0BCD" w:rsidRPr="00A10A39" w:rsidRDefault="00A37602" w:rsidP="00951C92">
      <w:pPr>
        <w:pStyle w:val="TFReferencesSection"/>
        <w:spacing w:after="0"/>
        <w:ind w:firstLine="0"/>
        <w:rPr>
          <w:noProof/>
        </w:rPr>
      </w:pPr>
      <w:r>
        <w:rPr>
          <w:noProof/>
        </w:rPr>
        <w:t>31</w:t>
      </w:r>
      <w:r w:rsidR="00A750FE">
        <w:rPr>
          <w:noProof/>
        </w:rPr>
        <w:t xml:space="preserve">. </w:t>
      </w:r>
      <w:r w:rsidR="00BC0BCD" w:rsidRPr="00870736">
        <w:rPr>
          <w:noProof/>
        </w:rPr>
        <w:t>Halas, N. J.; Lal, S.; Chang, W.-S.; Link, S.; Nordlander, P.</w:t>
      </w:r>
      <w:r w:rsidR="00BC0BCD">
        <w:rPr>
          <w:noProof/>
        </w:rPr>
        <w:t xml:space="preserve"> </w:t>
      </w:r>
      <w:r w:rsidR="00BC0BCD" w:rsidRPr="00870736">
        <w:rPr>
          <w:noProof/>
        </w:rPr>
        <w:t>Plasmons in Strongly Coupled Metallic Nanostructures</w:t>
      </w:r>
      <w:r w:rsidR="00BC0BCD">
        <w:rPr>
          <w:noProof/>
        </w:rPr>
        <w:t>.</w:t>
      </w:r>
      <w:r w:rsidR="00BC0BCD" w:rsidRPr="00870736">
        <w:rPr>
          <w:noProof/>
        </w:rPr>
        <w:t xml:space="preserve"> </w:t>
      </w:r>
      <w:r w:rsidR="00BC0BCD" w:rsidRPr="00CA6ADA">
        <w:rPr>
          <w:i/>
          <w:noProof/>
        </w:rPr>
        <w:t>Chem. Rev</w:t>
      </w:r>
      <w:r w:rsidR="00BC0BCD" w:rsidRPr="00870736">
        <w:rPr>
          <w:noProof/>
        </w:rPr>
        <w:t xml:space="preserve">. </w:t>
      </w:r>
      <w:r w:rsidR="00BC0BCD" w:rsidRPr="00870736">
        <w:rPr>
          <w:b/>
          <w:noProof/>
        </w:rPr>
        <w:t>2011</w:t>
      </w:r>
      <w:r w:rsidR="00BC0BCD">
        <w:rPr>
          <w:noProof/>
        </w:rPr>
        <w:t xml:space="preserve">, </w:t>
      </w:r>
      <w:r w:rsidR="00BC0BCD" w:rsidRPr="00993B07">
        <w:rPr>
          <w:i/>
          <w:noProof/>
        </w:rPr>
        <w:t>111</w:t>
      </w:r>
      <w:r w:rsidR="00BC0BCD">
        <w:rPr>
          <w:noProof/>
        </w:rPr>
        <w:t>, 3913– 3961.</w:t>
      </w:r>
    </w:p>
    <w:p w14:paraId="30477DF4" w14:textId="7BD55F37" w:rsidR="00BC0BCD" w:rsidRDefault="00A37602" w:rsidP="00951C92">
      <w:pPr>
        <w:pStyle w:val="TFReferencesSection"/>
        <w:spacing w:after="0"/>
        <w:ind w:firstLine="0"/>
        <w:rPr>
          <w:noProof/>
        </w:rPr>
      </w:pPr>
      <w:r>
        <w:rPr>
          <w:noProof/>
        </w:rPr>
        <w:t>32</w:t>
      </w:r>
      <w:r w:rsidR="00A750FE">
        <w:rPr>
          <w:noProof/>
        </w:rPr>
        <w:t xml:space="preserve">. </w:t>
      </w:r>
      <w:r w:rsidR="00BC0BCD" w:rsidRPr="00870736">
        <w:rPr>
          <w:noProof/>
        </w:rPr>
        <w:t>Zhong, Z.; Patskovskyy, S.; Bouvrette, P.; Luong, J. H. T.; Gedanken, A.</w:t>
      </w:r>
      <w:r w:rsidR="00BC0BCD">
        <w:rPr>
          <w:noProof/>
        </w:rPr>
        <w:t xml:space="preserve"> </w:t>
      </w:r>
      <w:r w:rsidR="00BC0BCD" w:rsidRPr="00870736">
        <w:rPr>
          <w:noProof/>
        </w:rPr>
        <w:t>The Surface Chemistry of Au Colloids and Their Interactions with Functional Amino Acids</w:t>
      </w:r>
      <w:r w:rsidR="00BC0BCD">
        <w:rPr>
          <w:noProof/>
        </w:rPr>
        <w:t>.</w:t>
      </w:r>
      <w:r w:rsidR="00BC0BCD" w:rsidRPr="00870736">
        <w:rPr>
          <w:noProof/>
        </w:rPr>
        <w:t xml:space="preserve"> </w:t>
      </w:r>
      <w:r w:rsidR="00BC0BCD" w:rsidRPr="00CA6ADA">
        <w:rPr>
          <w:i/>
          <w:noProof/>
        </w:rPr>
        <w:t>J. Phys. Chem. B</w:t>
      </w:r>
      <w:r w:rsidR="00BC0BCD" w:rsidRPr="00870736">
        <w:rPr>
          <w:noProof/>
        </w:rPr>
        <w:t xml:space="preserve"> </w:t>
      </w:r>
      <w:r w:rsidR="00BC0BCD" w:rsidRPr="00870736">
        <w:rPr>
          <w:b/>
          <w:noProof/>
        </w:rPr>
        <w:t>2004</w:t>
      </w:r>
      <w:r w:rsidR="00BC0BCD" w:rsidRPr="00870736">
        <w:rPr>
          <w:noProof/>
        </w:rPr>
        <w:t xml:space="preserve">, </w:t>
      </w:r>
      <w:r w:rsidR="00BC0BCD" w:rsidRPr="00993B07">
        <w:rPr>
          <w:i/>
          <w:noProof/>
        </w:rPr>
        <w:t>108</w:t>
      </w:r>
      <w:r w:rsidR="00BC0BCD">
        <w:rPr>
          <w:noProof/>
        </w:rPr>
        <w:t>,</w:t>
      </w:r>
      <w:r w:rsidR="00BC0BCD" w:rsidRPr="00870736">
        <w:rPr>
          <w:noProof/>
        </w:rPr>
        <w:t xml:space="preserve"> 4046– 4052</w:t>
      </w:r>
      <w:r w:rsidR="00BC0BCD">
        <w:rPr>
          <w:noProof/>
        </w:rPr>
        <w:t>.</w:t>
      </w:r>
    </w:p>
    <w:p w14:paraId="2435DDE7" w14:textId="72E1F832" w:rsidR="00BC0BCD" w:rsidRDefault="00A37602" w:rsidP="00951C92">
      <w:pPr>
        <w:pStyle w:val="TFReferencesSection"/>
        <w:spacing w:after="0"/>
        <w:ind w:firstLine="0"/>
        <w:rPr>
          <w:noProof/>
        </w:rPr>
      </w:pPr>
      <w:r>
        <w:rPr>
          <w:noProof/>
        </w:rPr>
        <w:t>33</w:t>
      </w:r>
      <w:r w:rsidR="00A750FE">
        <w:rPr>
          <w:noProof/>
        </w:rPr>
        <w:t>.</w:t>
      </w:r>
      <w:r w:rsidR="00BC0BCD">
        <w:rPr>
          <w:noProof/>
        </w:rPr>
        <w:t xml:space="preserve"> </w:t>
      </w:r>
      <w:r w:rsidR="00BC0BCD" w:rsidRPr="00870736">
        <w:rPr>
          <w:noProof/>
        </w:rPr>
        <w:t xml:space="preserve">Barrow, S. J.; Wei, X.; Baldauf, J. S.; Funston, A. M.; Mulvaney, </w:t>
      </w:r>
      <w:r w:rsidR="00BC0BCD" w:rsidRPr="00CA6ADA">
        <w:rPr>
          <w:noProof/>
        </w:rPr>
        <w:t xml:space="preserve">P. </w:t>
      </w:r>
      <w:r w:rsidR="00BC0BCD" w:rsidRPr="00CA6ADA">
        <w:rPr>
          <w:bCs/>
          <w:color w:val="222222"/>
          <w:spacing w:val="-8"/>
        </w:rPr>
        <w:t xml:space="preserve">The </w:t>
      </w:r>
      <w:r w:rsidR="00536B92">
        <w:rPr>
          <w:bCs/>
          <w:color w:val="222222"/>
          <w:spacing w:val="-8"/>
        </w:rPr>
        <w:t>S</w:t>
      </w:r>
      <w:r w:rsidR="00BC0BCD" w:rsidRPr="00CA6ADA">
        <w:rPr>
          <w:bCs/>
          <w:color w:val="222222"/>
          <w:spacing w:val="-8"/>
        </w:rPr>
        <w:t xml:space="preserve">urface </w:t>
      </w:r>
      <w:r w:rsidR="00536B92">
        <w:rPr>
          <w:bCs/>
          <w:color w:val="222222"/>
          <w:spacing w:val="-8"/>
        </w:rPr>
        <w:t>P</w:t>
      </w:r>
      <w:r w:rsidR="00BC0BCD" w:rsidRPr="00CA6ADA">
        <w:rPr>
          <w:bCs/>
          <w:color w:val="222222"/>
          <w:spacing w:val="-8"/>
        </w:rPr>
        <w:t xml:space="preserve">lasmon </w:t>
      </w:r>
      <w:r w:rsidR="00536B92">
        <w:rPr>
          <w:bCs/>
          <w:color w:val="222222"/>
          <w:spacing w:val="-8"/>
        </w:rPr>
        <w:t>M</w:t>
      </w:r>
      <w:r w:rsidR="00BC0BCD" w:rsidRPr="00CA6ADA">
        <w:rPr>
          <w:bCs/>
          <w:color w:val="222222"/>
          <w:spacing w:val="-8"/>
        </w:rPr>
        <w:t xml:space="preserve">odes of </w:t>
      </w:r>
      <w:r w:rsidR="00536B92">
        <w:rPr>
          <w:bCs/>
          <w:color w:val="222222"/>
          <w:spacing w:val="-8"/>
        </w:rPr>
        <w:t>S</w:t>
      </w:r>
      <w:r w:rsidR="00BC0BCD" w:rsidRPr="00CA6ADA">
        <w:rPr>
          <w:bCs/>
          <w:color w:val="222222"/>
          <w:spacing w:val="-8"/>
        </w:rPr>
        <w:t>elf-</w:t>
      </w:r>
      <w:r w:rsidR="00536B92">
        <w:rPr>
          <w:bCs/>
          <w:color w:val="222222"/>
          <w:spacing w:val="-8"/>
        </w:rPr>
        <w:t>A</w:t>
      </w:r>
      <w:r w:rsidR="00BC0BCD" w:rsidRPr="00CA6ADA">
        <w:rPr>
          <w:bCs/>
          <w:color w:val="222222"/>
          <w:spacing w:val="-8"/>
        </w:rPr>
        <w:t>ssembled</w:t>
      </w:r>
      <w:r w:rsidR="00BC0BCD" w:rsidRPr="00CA6ADA">
        <w:rPr>
          <w:rStyle w:val="apple-converted-space"/>
          <w:rFonts w:ascii="Times New Roman" w:hAnsi="Times New Roman"/>
          <w:bCs/>
          <w:color w:val="222222"/>
          <w:spacing w:val="-8"/>
          <w:szCs w:val="24"/>
        </w:rPr>
        <w:t> </w:t>
      </w:r>
      <w:r w:rsidR="00536B92">
        <w:rPr>
          <w:bCs/>
          <w:color w:val="222222"/>
          <w:spacing w:val="-8"/>
        </w:rPr>
        <w:t>G</w:t>
      </w:r>
      <w:r w:rsidR="00BC0BCD" w:rsidRPr="00CA6ADA">
        <w:rPr>
          <w:bCs/>
          <w:color w:val="222222"/>
          <w:spacing w:val="-8"/>
        </w:rPr>
        <w:t>old</w:t>
      </w:r>
      <w:r w:rsidR="00BC0BCD">
        <w:rPr>
          <w:bCs/>
          <w:color w:val="222222"/>
          <w:spacing w:val="-8"/>
        </w:rPr>
        <w:t xml:space="preserve"> </w:t>
      </w:r>
      <w:proofErr w:type="spellStart"/>
      <w:r w:rsidR="00536B92">
        <w:rPr>
          <w:bCs/>
          <w:color w:val="222222"/>
          <w:spacing w:val="-8"/>
        </w:rPr>
        <w:t>N</w:t>
      </w:r>
      <w:r w:rsidR="00BC0BCD" w:rsidRPr="00CA6ADA">
        <w:rPr>
          <w:bCs/>
          <w:color w:val="222222"/>
          <w:spacing w:val="-8"/>
        </w:rPr>
        <w:t>anocrystals</w:t>
      </w:r>
      <w:proofErr w:type="spellEnd"/>
      <w:r w:rsidR="00BC0BCD">
        <w:rPr>
          <w:bCs/>
          <w:color w:val="222222"/>
          <w:spacing w:val="-8"/>
        </w:rPr>
        <w:t xml:space="preserve">. </w:t>
      </w:r>
      <w:r w:rsidR="00BC0BCD" w:rsidRPr="00CA6ADA">
        <w:rPr>
          <w:i/>
          <w:noProof/>
        </w:rPr>
        <w:t>Nat. Commun</w:t>
      </w:r>
      <w:r w:rsidR="00BC0BCD" w:rsidRPr="00870736">
        <w:rPr>
          <w:noProof/>
        </w:rPr>
        <w:t xml:space="preserve">. </w:t>
      </w:r>
      <w:r w:rsidR="00BC0BCD" w:rsidRPr="00993B07">
        <w:rPr>
          <w:b/>
          <w:noProof/>
        </w:rPr>
        <w:t>2012</w:t>
      </w:r>
      <w:r w:rsidR="00BC0BCD" w:rsidRPr="00993B07">
        <w:rPr>
          <w:i/>
          <w:noProof/>
        </w:rPr>
        <w:t>, 3</w:t>
      </w:r>
      <w:r w:rsidR="00BC0BCD" w:rsidRPr="00870736">
        <w:rPr>
          <w:noProof/>
        </w:rPr>
        <w:t>, 1275</w:t>
      </w:r>
      <w:r w:rsidR="00BC0BCD">
        <w:rPr>
          <w:noProof/>
        </w:rPr>
        <w:t>.</w:t>
      </w:r>
    </w:p>
    <w:p w14:paraId="6017E361" w14:textId="61FB8D60" w:rsidR="00BC0BCD" w:rsidRDefault="00A37602" w:rsidP="00951C92">
      <w:pPr>
        <w:pStyle w:val="Heading3"/>
        <w:spacing w:line="480" w:lineRule="auto"/>
      </w:pPr>
      <w:r w:rsidRPr="00F91FB9">
        <w:t>34</w:t>
      </w:r>
      <w:r w:rsidR="00A750FE" w:rsidRPr="00F91FB9">
        <w:t xml:space="preserve">. </w:t>
      </w:r>
      <w:r w:rsidR="00BC0BCD" w:rsidRPr="00796275">
        <w:t>Kelf, T. A.; Sugawara, Y.; Cole, R. M.; Baumberg, J. J.; Abdelsalam, M. E.; Cintra, S.;</w:t>
      </w:r>
      <w:r w:rsidR="00FC0794">
        <w:t xml:space="preserve"> </w:t>
      </w:r>
      <w:r w:rsidR="00BC0BCD" w:rsidRPr="00F91FB9">
        <w:t xml:space="preserve">Mahajan, S.; Russell, A. E.; Bartlett, P. N. </w:t>
      </w:r>
      <w:r w:rsidR="00835EDE" w:rsidRPr="00951C92">
        <w:t>Localized and Delocalized Plasmons in Metallic N</w:t>
      </w:r>
      <w:r w:rsidR="00FC0794" w:rsidRPr="00951C92">
        <w:t>anovoids</w:t>
      </w:r>
      <w:r w:rsidR="00FC0794" w:rsidRPr="00F91FB9">
        <w:t xml:space="preserve">. </w:t>
      </w:r>
      <w:r w:rsidR="00BC0BCD" w:rsidRPr="00F91FB9">
        <w:rPr>
          <w:i/>
        </w:rPr>
        <w:t>Phys. Rev. B</w:t>
      </w:r>
      <w:r w:rsidR="00BC0BCD" w:rsidRPr="00796275">
        <w:t xml:space="preserve"> 2006, </w:t>
      </w:r>
      <w:r w:rsidR="00BC0BCD" w:rsidRPr="008B3B52">
        <w:rPr>
          <w:i/>
        </w:rPr>
        <w:t>74</w:t>
      </w:r>
      <w:r w:rsidR="00BC0BCD" w:rsidRPr="008B3B52">
        <w:t>, 245415.</w:t>
      </w:r>
    </w:p>
    <w:p w14:paraId="09A22D02" w14:textId="48D7477F" w:rsidR="00D64677" w:rsidRDefault="00D64677" w:rsidP="00951C92">
      <w:pPr>
        <w:autoSpaceDE w:val="0"/>
        <w:autoSpaceDN w:val="0"/>
        <w:adjustRightInd w:val="0"/>
        <w:spacing w:before="240" w:after="0" w:line="480" w:lineRule="auto"/>
        <w:jc w:val="left"/>
        <w:rPr>
          <w:noProof/>
        </w:rPr>
      </w:pPr>
      <w:r>
        <w:rPr>
          <w:noProof/>
        </w:rPr>
        <w:t>3</w:t>
      </w:r>
      <w:r w:rsidR="00286DA6">
        <w:rPr>
          <w:noProof/>
        </w:rPr>
        <w:t>5</w:t>
      </w:r>
      <w:r>
        <w:rPr>
          <w:noProof/>
        </w:rPr>
        <w:t xml:space="preserve">. </w:t>
      </w:r>
      <w:r w:rsidRPr="00D64677">
        <w:rPr>
          <w:noProof/>
        </w:rPr>
        <w:t>Lin,</w:t>
      </w:r>
      <w:r>
        <w:rPr>
          <w:noProof/>
        </w:rPr>
        <w:t xml:space="preserve"> T.-L.;</w:t>
      </w:r>
      <w:r w:rsidRPr="00D64677">
        <w:rPr>
          <w:noProof/>
        </w:rPr>
        <w:t xml:space="preserve"> Lin, J</w:t>
      </w:r>
      <w:r>
        <w:rPr>
          <w:noProof/>
        </w:rPr>
        <w:t>.</w:t>
      </w:r>
      <w:r w:rsidRPr="00D64677">
        <w:rPr>
          <w:noProof/>
        </w:rPr>
        <w:t>-H</w:t>
      </w:r>
      <w:r>
        <w:rPr>
          <w:noProof/>
        </w:rPr>
        <w:t>.;</w:t>
      </w:r>
      <w:r w:rsidRPr="00D64677">
        <w:rPr>
          <w:noProof/>
        </w:rPr>
        <w:t xml:space="preserve"> Guo</w:t>
      </w:r>
      <w:r>
        <w:rPr>
          <w:noProof/>
        </w:rPr>
        <w:t xml:space="preserve">, J.-T.; </w:t>
      </w:r>
      <w:r w:rsidRPr="00D64677">
        <w:rPr>
          <w:noProof/>
        </w:rPr>
        <w:t xml:space="preserve"> Kan</w:t>
      </w:r>
      <w:r>
        <w:rPr>
          <w:noProof/>
        </w:rPr>
        <w:t xml:space="preserve">, H.-C. </w:t>
      </w:r>
      <w:r w:rsidRPr="00D64677">
        <w:rPr>
          <w:noProof/>
        </w:rPr>
        <w:t>Suppression of Photonic Bandgap Reflection by Localized Surface Plasmons in Self-Assembled Plasmonic–Photonic Crystals</w:t>
      </w:r>
      <w:r>
        <w:rPr>
          <w:noProof/>
        </w:rPr>
        <w:t xml:space="preserve">, </w:t>
      </w:r>
      <w:r w:rsidRPr="00951C92">
        <w:rPr>
          <w:i/>
          <w:noProof/>
        </w:rPr>
        <w:t xml:space="preserve">Adv. Opt. Mater. </w:t>
      </w:r>
      <w:r w:rsidRPr="00951C92">
        <w:rPr>
          <w:b/>
          <w:noProof/>
        </w:rPr>
        <w:t>2015</w:t>
      </w:r>
      <w:r>
        <w:rPr>
          <w:noProof/>
        </w:rPr>
        <w:t>, 3, 1470-1475.</w:t>
      </w:r>
    </w:p>
    <w:p w14:paraId="6EB93D12" w14:textId="4917D615" w:rsidR="00D64677" w:rsidRDefault="000E5C42" w:rsidP="00951C92">
      <w:pPr>
        <w:spacing w:after="0" w:line="480" w:lineRule="auto"/>
        <w:rPr>
          <w:noProof/>
        </w:rPr>
      </w:pPr>
      <w:r>
        <w:rPr>
          <w:rFonts w:eastAsiaTheme="majorEastAsia"/>
          <w:lang w:val="en-GB"/>
        </w:rPr>
        <w:t>3</w:t>
      </w:r>
      <w:r w:rsidR="00286DA6">
        <w:rPr>
          <w:rFonts w:eastAsiaTheme="majorEastAsia"/>
          <w:lang w:val="en-GB"/>
        </w:rPr>
        <w:t>6</w:t>
      </w:r>
      <w:r>
        <w:rPr>
          <w:rFonts w:eastAsiaTheme="majorEastAsia"/>
          <w:lang w:val="en-GB"/>
        </w:rPr>
        <w:t xml:space="preserve">. </w:t>
      </w:r>
      <w:proofErr w:type="spellStart"/>
      <w:r w:rsidRPr="000E5C42">
        <w:rPr>
          <w:rFonts w:eastAsiaTheme="majorEastAsia"/>
          <w:lang w:val="en-GB"/>
        </w:rPr>
        <w:t>Robbiano</w:t>
      </w:r>
      <w:proofErr w:type="spellEnd"/>
      <w:r>
        <w:rPr>
          <w:rFonts w:eastAsiaTheme="majorEastAsia"/>
          <w:lang w:val="en-GB"/>
        </w:rPr>
        <w:t xml:space="preserve">, V.; </w:t>
      </w:r>
      <w:r w:rsidRPr="000E5C42">
        <w:rPr>
          <w:rFonts w:eastAsiaTheme="majorEastAsia"/>
          <w:lang w:val="en-GB"/>
        </w:rPr>
        <w:t>G</w:t>
      </w:r>
      <w:r>
        <w:rPr>
          <w:rFonts w:eastAsiaTheme="majorEastAsia"/>
          <w:lang w:val="en-GB"/>
        </w:rPr>
        <w:t>iordano</w:t>
      </w:r>
      <w:r w:rsidRPr="000E5C42">
        <w:rPr>
          <w:rFonts w:eastAsiaTheme="majorEastAsia"/>
          <w:lang w:val="en-GB"/>
        </w:rPr>
        <w:t>,</w:t>
      </w:r>
      <w:r>
        <w:rPr>
          <w:rFonts w:eastAsiaTheme="majorEastAsia"/>
          <w:lang w:val="en-GB"/>
        </w:rPr>
        <w:t xml:space="preserve"> M.;</w:t>
      </w:r>
      <w:r w:rsidRPr="000E5C42">
        <w:rPr>
          <w:rFonts w:eastAsiaTheme="majorEastAsia"/>
          <w:lang w:val="en-GB"/>
        </w:rPr>
        <w:t xml:space="preserve"> </w:t>
      </w:r>
      <w:proofErr w:type="spellStart"/>
      <w:r>
        <w:rPr>
          <w:rFonts w:eastAsiaTheme="majorEastAsia"/>
          <w:lang w:val="en-GB"/>
        </w:rPr>
        <w:t>Martella</w:t>
      </w:r>
      <w:proofErr w:type="spellEnd"/>
      <w:r w:rsidRPr="000E5C42">
        <w:rPr>
          <w:rFonts w:eastAsiaTheme="majorEastAsia"/>
          <w:lang w:val="en-GB"/>
        </w:rPr>
        <w:t>,</w:t>
      </w:r>
      <w:r>
        <w:rPr>
          <w:rFonts w:eastAsiaTheme="majorEastAsia"/>
          <w:lang w:val="en-GB"/>
        </w:rPr>
        <w:t xml:space="preserve"> C;</w:t>
      </w:r>
      <w:r w:rsidRPr="000E5C42">
        <w:rPr>
          <w:rFonts w:eastAsiaTheme="majorEastAsia"/>
          <w:lang w:val="en-GB"/>
        </w:rPr>
        <w:t xml:space="preserve"> </w:t>
      </w:r>
      <w:r>
        <w:rPr>
          <w:rFonts w:eastAsiaTheme="majorEastAsia"/>
          <w:lang w:val="en-GB"/>
        </w:rPr>
        <w:t xml:space="preserve">Di </w:t>
      </w:r>
      <w:proofErr w:type="spellStart"/>
      <w:r>
        <w:rPr>
          <w:rFonts w:eastAsiaTheme="majorEastAsia"/>
          <w:lang w:val="en-GB"/>
        </w:rPr>
        <w:t>Stasio</w:t>
      </w:r>
      <w:proofErr w:type="spellEnd"/>
      <w:r w:rsidRPr="000E5C42">
        <w:rPr>
          <w:rFonts w:eastAsiaTheme="majorEastAsia"/>
          <w:lang w:val="en-GB"/>
        </w:rPr>
        <w:t>,</w:t>
      </w:r>
      <w:r>
        <w:rPr>
          <w:rFonts w:eastAsiaTheme="majorEastAsia"/>
          <w:lang w:val="en-GB"/>
        </w:rPr>
        <w:t xml:space="preserve"> F.;</w:t>
      </w:r>
      <w:r w:rsidRPr="000E5C42">
        <w:rPr>
          <w:rFonts w:eastAsiaTheme="majorEastAsia"/>
          <w:lang w:val="en-GB"/>
        </w:rPr>
        <w:t xml:space="preserve"> </w:t>
      </w:r>
      <w:proofErr w:type="spellStart"/>
      <w:r>
        <w:rPr>
          <w:rFonts w:eastAsiaTheme="majorEastAsia"/>
          <w:lang w:val="en-GB"/>
        </w:rPr>
        <w:t>Chiappe</w:t>
      </w:r>
      <w:proofErr w:type="spellEnd"/>
      <w:r w:rsidRPr="000E5C42">
        <w:rPr>
          <w:rFonts w:eastAsiaTheme="majorEastAsia"/>
          <w:lang w:val="en-GB"/>
        </w:rPr>
        <w:t>,</w:t>
      </w:r>
      <w:r>
        <w:rPr>
          <w:rFonts w:eastAsiaTheme="majorEastAsia"/>
          <w:lang w:val="en-GB"/>
        </w:rPr>
        <w:t xml:space="preserve"> D.;</w:t>
      </w:r>
      <w:r w:rsidRPr="000E5C42">
        <w:rPr>
          <w:rFonts w:eastAsiaTheme="majorEastAsia"/>
          <w:lang w:val="en-GB"/>
        </w:rPr>
        <w:t xml:space="preserve"> </w:t>
      </w:r>
      <w:proofErr w:type="spellStart"/>
      <w:r>
        <w:rPr>
          <w:rFonts w:eastAsiaTheme="majorEastAsia"/>
          <w:lang w:val="en-GB"/>
        </w:rPr>
        <w:t>Buatier</w:t>
      </w:r>
      <w:proofErr w:type="spellEnd"/>
      <w:r>
        <w:rPr>
          <w:rFonts w:eastAsiaTheme="majorEastAsia"/>
          <w:lang w:val="en-GB"/>
        </w:rPr>
        <w:t xml:space="preserve"> de </w:t>
      </w:r>
      <w:proofErr w:type="spellStart"/>
      <w:r>
        <w:rPr>
          <w:rFonts w:eastAsiaTheme="majorEastAsia"/>
          <w:lang w:val="en-GB"/>
        </w:rPr>
        <w:t>Mongeot</w:t>
      </w:r>
      <w:proofErr w:type="spellEnd"/>
      <w:r>
        <w:rPr>
          <w:rFonts w:eastAsiaTheme="majorEastAsia"/>
          <w:lang w:val="en-GB"/>
        </w:rPr>
        <w:t>, F.;</w:t>
      </w:r>
      <w:r w:rsidRPr="000E5C42">
        <w:rPr>
          <w:rFonts w:eastAsiaTheme="majorEastAsia"/>
          <w:lang w:val="en-GB"/>
        </w:rPr>
        <w:t xml:space="preserve">  </w:t>
      </w:r>
      <w:proofErr w:type="spellStart"/>
      <w:r w:rsidRPr="000E5C42">
        <w:rPr>
          <w:rFonts w:eastAsiaTheme="majorEastAsia"/>
          <w:lang w:val="en-GB"/>
        </w:rPr>
        <w:t>Comoretto</w:t>
      </w:r>
      <w:proofErr w:type="spellEnd"/>
      <w:r>
        <w:rPr>
          <w:rFonts w:eastAsiaTheme="majorEastAsia"/>
          <w:lang w:val="en-GB"/>
        </w:rPr>
        <w:t xml:space="preserve">, D. </w:t>
      </w:r>
      <w:r w:rsidRPr="000E5C42">
        <w:rPr>
          <w:rFonts w:eastAsiaTheme="majorEastAsia"/>
          <w:lang w:val="en-GB"/>
        </w:rPr>
        <w:t xml:space="preserve">Hybrid </w:t>
      </w:r>
      <w:proofErr w:type="spellStart"/>
      <w:r w:rsidRPr="000E5C42">
        <w:rPr>
          <w:rFonts w:eastAsiaTheme="majorEastAsia"/>
          <w:lang w:val="en-GB"/>
        </w:rPr>
        <w:t>Plasmonic</w:t>
      </w:r>
      <w:proofErr w:type="spellEnd"/>
      <w:r w:rsidRPr="000E5C42">
        <w:rPr>
          <w:rFonts w:eastAsiaTheme="majorEastAsia"/>
          <w:lang w:val="en-GB"/>
        </w:rPr>
        <w:t xml:space="preserve">–Photonic Nanostructures: Gold </w:t>
      </w:r>
      <w:proofErr w:type="spellStart"/>
      <w:r w:rsidRPr="000E5C42">
        <w:rPr>
          <w:rFonts w:eastAsiaTheme="majorEastAsia"/>
          <w:lang w:val="en-GB"/>
        </w:rPr>
        <w:t>Nanocrescents</w:t>
      </w:r>
      <w:proofErr w:type="spellEnd"/>
      <w:r w:rsidRPr="000E5C42">
        <w:rPr>
          <w:rFonts w:eastAsiaTheme="majorEastAsia"/>
          <w:lang w:val="en-GB"/>
        </w:rPr>
        <w:t xml:space="preserve"> Over Opals</w:t>
      </w:r>
      <w:r>
        <w:rPr>
          <w:rFonts w:eastAsiaTheme="majorEastAsia"/>
          <w:lang w:val="en-GB"/>
        </w:rPr>
        <w:t xml:space="preserve">, </w:t>
      </w:r>
      <w:r w:rsidRPr="00EA73FD">
        <w:rPr>
          <w:i/>
          <w:noProof/>
        </w:rPr>
        <w:t xml:space="preserve">Adv. Opt. Mater. </w:t>
      </w:r>
      <w:r w:rsidRPr="00EA73FD">
        <w:rPr>
          <w:b/>
          <w:noProof/>
        </w:rPr>
        <w:t>201</w:t>
      </w:r>
      <w:r>
        <w:rPr>
          <w:b/>
          <w:noProof/>
        </w:rPr>
        <w:t>3</w:t>
      </w:r>
      <w:r>
        <w:rPr>
          <w:noProof/>
        </w:rPr>
        <w:t>, 1, 389-396.</w:t>
      </w:r>
    </w:p>
    <w:p w14:paraId="377FBA6B" w14:textId="57843FAB" w:rsidR="00951C92" w:rsidRDefault="00BF0400" w:rsidP="00951C92">
      <w:pPr>
        <w:spacing w:after="0" w:line="480" w:lineRule="auto"/>
        <w:rPr>
          <w:noProof/>
        </w:rPr>
      </w:pPr>
      <w:r>
        <w:rPr>
          <w:noProof/>
        </w:rPr>
        <w:t>3</w:t>
      </w:r>
      <w:r w:rsidR="00286DA6">
        <w:rPr>
          <w:noProof/>
        </w:rPr>
        <w:t>7</w:t>
      </w:r>
      <w:r>
        <w:rPr>
          <w:noProof/>
        </w:rPr>
        <w:t xml:space="preserve">. </w:t>
      </w:r>
      <w:r w:rsidRPr="00BF0400">
        <w:rPr>
          <w:noProof/>
        </w:rPr>
        <w:t xml:space="preserve">Morandi, </w:t>
      </w:r>
      <w:r>
        <w:rPr>
          <w:noProof/>
        </w:rPr>
        <w:t xml:space="preserve">V.; </w:t>
      </w:r>
      <w:r w:rsidRPr="00BF0400">
        <w:rPr>
          <w:noProof/>
        </w:rPr>
        <w:t xml:space="preserve">Marabelli, </w:t>
      </w:r>
      <w:r>
        <w:rPr>
          <w:noProof/>
        </w:rPr>
        <w:t xml:space="preserve">F.; </w:t>
      </w:r>
      <w:r w:rsidRPr="00BF0400">
        <w:rPr>
          <w:noProof/>
        </w:rPr>
        <w:t xml:space="preserve">Amendola, </w:t>
      </w:r>
      <w:r>
        <w:rPr>
          <w:noProof/>
        </w:rPr>
        <w:t xml:space="preserve">V.; </w:t>
      </w:r>
      <w:r w:rsidRPr="00BF0400">
        <w:rPr>
          <w:noProof/>
        </w:rPr>
        <w:t xml:space="preserve">Meneghetti, </w:t>
      </w:r>
      <w:r>
        <w:rPr>
          <w:noProof/>
        </w:rPr>
        <w:t>M.; C</w:t>
      </w:r>
      <w:r w:rsidRPr="00BF0400">
        <w:rPr>
          <w:noProof/>
        </w:rPr>
        <w:t xml:space="preserve">omoretto, </w:t>
      </w:r>
      <w:r>
        <w:rPr>
          <w:noProof/>
        </w:rPr>
        <w:t xml:space="preserve">D. </w:t>
      </w:r>
      <w:r w:rsidRPr="00BF0400">
        <w:rPr>
          <w:noProof/>
        </w:rPr>
        <w:t>Light Localization Effect on the Optical Properties of Opals Doped with Gold Nanoparticles</w:t>
      </w:r>
      <w:r>
        <w:rPr>
          <w:noProof/>
        </w:rPr>
        <w:t>,</w:t>
      </w:r>
      <w:r w:rsidRPr="00951C92">
        <w:rPr>
          <w:i/>
          <w:noProof/>
        </w:rPr>
        <w:t xml:space="preserve"> J. Phys. Chem. C</w:t>
      </w:r>
      <w:r w:rsidRPr="00BF0400">
        <w:rPr>
          <w:noProof/>
        </w:rPr>
        <w:t xml:space="preserve"> </w:t>
      </w:r>
      <w:r w:rsidRPr="00951C92">
        <w:rPr>
          <w:b/>
          <w:noProof/>
        </w:rPr>
        <w:t>2008</w:t>
      </w:r>
      <w:r w:rsidRPr="00BF0400">
        <w:rPr>
          <w:noProof/>
        </w:rPr>
        <w:t>, 112, 6293</w:t>
      </w:r>
      <w:r>
        <w:rPr>
          <w:noProof/>
        </w:rPr>
        <w:t>-6298.</w:t>
      </w:r>
    </w:p>
    <w:p w14:paraId="3CDE48ED" w14:textId="21881044" w:rsidR="00286DA6" w:rsidRDefault="00286DA6" w:rsidP="000F3BB1">
      <w:pPr>
        <w:autoSpaceDE w:val="0"/>
        <w:autoSpaceDN w:val="0"/>
        <w:adjustRightInd w:val="0"/>
        <w:spacing w:after="0" w:line="480" w:lineRule="auto"/>
        <w:jc w:val="left"/>
        <w:rPr>
          <w:noProof/>
        </w:rPr>
      </w:pPr>
      <w:r>
        <w:rPr>
          <w:noProof/>
        </w:rPr>
        <w:lastRenderedPageBreak/>
        <w:t xml:space="preserve">38. Bahns, J. T.; Guo, Q.; Montgomery, J. M.; Gray, S. K.; Jaeger, H. M.; Chen, L. High-Fidelity Nano-Hole-Enhanced Raman Spectroscopy. </w:t>
      </w:r>
      <w:r w:rsidRPr="00EA73FD">
        <w:rPr>
          <w:i/>
          <w:noProof/>
        </w:rPr>
        <w:t>J. Phys. Chem. C</w:t>
      </w:r>
      <w:r>
        <w:rPr>
          <w:noProof/>
        </w:rPr>
        <w:t xml:space="preserve"> </w:t>
      </w:r>
      <w:r w:rsidRPr="00EA73FD">
        <w:rPr>
          <w:b/>
          <w:noProof/>
        </w:rPr>
        <w:t>2009</w:t>
      </w:r>
      <w:r>
        <w:rPr>
          <w:noProof/>
        </w:rPr>
        <w:t xml:space="preserve">, </w:t>
      </w:r>
      <w:r w:rsidRPr="00EA73FD">
        <w:rPr>
          <w:i/>
          <w:noProof/>
        </w:rPr>
        <w:t>113</w:t>
      </w:r>
      <w:r>
        <w:rPr>
          <w:noProof/>
        </w:rPr>
        <w:t>, 11190-11197.</w:t>
      </w:r>
    </w:p>
    <w:p w14:paraId="23464758" w14:textId="615360B1" w:rsidR="00286DA6" w:rsidRPr="000F3BB1" w:rsidRDefault="00951C92" w:rsidP="000F3BB1">
      <w:pPr>
        <w:spacing w:after="0" w:line="480" w:lineRule="auto"/>
        <w:rPr>
          <w:noProof/>
        </w:rPr>
      </w:pPr>
      <w:r>
        <w:rPr>
          <w:noProof/>
        </w:rPr>
        <w:t xml:space="preserve">39. </w:t>
      </w:r>
      <w:r w:rsidR="00286DA6">
        <w:rPr>
          <w:noProof/>
        </w:rPr>
        <w:t xml:space="preserve">Sánchez-Sobrado, O.; Lozano, G.; Calvo, M. E.; Sánchez-Iglesias, A.; Liz-Marzán, L. M.; Míguez, H. </w:t>
      </w:r>
      <w:r w:rsidR="00286DA6" w:rsidRPr="00286DA6">
        <w:rPr>
          <w:noProof/>
        </w:rPr>
        <w:t>Interplay of Resonant Cavity Modes with Localized Surface Plasmons: Optical Absorption Properties of Bragg Stacks Integrating Gold Nanoparticles</w:t>
      </w:r>
      <w:r w:rsidR="00286DA6">
        <w:rPr>
          <w:noProof/>
        </w:rPr>
        <w:t xml:space="preserve">, </w:t>
      </w:r>
      <w:r w:rsidR="00286DA6" w:rsidRPr="00951C92">
        <w:rPr>
          <w:i/>
          <w:noProof/>
        </w:rPr>
        <w:t xml:space="preserve">Adv. Mater. </w:t>
      </w:r>
      <w:r w:rsidR="00286DA6" w:rsidRPr="00951C92">
        <w:rPr>
          <w:b/>
          <w:noProof/>
        </w:rPr>
        <w:t>2011</w:t>
      </w:r>
      <w:r w:rsidR="00286DA6">
        <w:rPr>
          <w:noProof/>
        </w:rPr>
        <w:t xml:space="preserve">, 23, </w:t>
      </w:r>
      <w:r w:rsidR="00286DA6" w:rsidRPr="00286DA6">
        <w:rPr>
          <w:noProof/>
        </w:rPr>
        <w:t>2108–2112</w:t>
      </w:r>
      <w:r w:rsidR="00286DA6">
        <w:rPr>
          <w:noProof/>
        </w:rPr>
        <w:t>.</w:t>
      </w:r>
    </w:p>
    <w:p w14:paraId="5BB75703" w14:textId="42223A9E" w:rsidR="00BC0BCD" w:rsidRPr="00D66876" w:rsidRDefault="00EB2254" w:rsidP="00951C92">
      <w:pPr>
        <w:pStyle w:val="TFReferencesSection"/>
        <w:spacing w:after="0"/>
        <w:ind w:firstLine="0"/>
      </w:pPr>
      <w:r>
        <w:rPr>
          <w:noProof/>
        </w:rPr>
        <w:t>40</w:t>
      </w:r>
      <w:r w:rsidR="00A750FE">
        <w:rPr>
          <w:noProof/>
        </w:rPr>
        <w:t xml:space="preserve">. </w:t>
      </w:r>
      <w:r w:rsidR="00BC0BCD" w:rsidRPr="0012729E">
        <w:rPr>
          <w:noProof/>
        </w:rPr>
        <w:t>Yoo,</w:t>
      </w:r>
      <w:r w:rsidR="00BC0BCD">
        <w:rPr>
          <w:noProof/>
        </w:rPr>
        <w:t xml:space="preserve"> S;</w:t>
      </w:r>
      <w:r w:rsidR="00BC0BCD" w:rsidRPr="0012729E">
        <w:rPr>
          <w:noProof/>
        </w:rPr>
        <w:t xml:space="preserve"> Park, </w:t>
      </w:r>
      <w:r w:rsidR="00BC0BCD">
        <w:rPr>
          <w:noProof/>
        </w:rPr>
        <w:t xml:space="preserve">Q-H. </w:t>
      </w:r>
      <w:r w:rsidR="00BC0BCD" w:rsidRPr="0012729E">
        <w:rPr>
          <w:noProof/>
        </w:rPr>
        <w:t xml:space="preserve">Effective </w:t>
      </w:r>
      <w:r w:rsidR="00536B92">
        <w:rPr>
          <w:noProof/>
        </w:rPr>
        <w:t>P</w:t>
      </w:r>
      <w:r w:rsidR="00BC0BCD" w:rsidRPr="0012729E">
        <w:rPr>
          <w:noProof/>
        </w:rPr>
        <w:t xml:space="preserve">ermittivity for </w:t>
      </w:r>
      <w:r w:rsidR="00536B92">
        <w:rPr>
          <w:noProof/>
        </w:rPr>
        <w:t>R</w:t>
      </w:r>
      <w:r w:rsidR="00BC0BCD" w:rsidRPr="0012729E">
        <w:rPr>
          <w:noProof/>
        </w:rPr>
        <w:t xml:space="preserve">esonant </w:t>
      </w:r>
      <w:r w:rsidR="00536B92">
        <w:rPr>
          <w:noProof/>
        </w:rPr>
        <w:t>P</w:t>
      </w:r>
      <w:r w:rsidR="00BC0BCD" w:rsidRPr="0012729E">
        <w:rPr>
          <w:noProof/>
        </w:rPr>
        <w:t xml:space="preserve">lasmonic </w:t>
      </w:r>
      <w:r w:rsidR="00536B92">
        <w:rPr>
          <w:noProof/>
        </w:rPr>
        <w:t>N</w:t>
      </w:r>
      <w:r w:rsidR="00BC0BCD" w:rsidRPr="0012729E">
        <w:rPr>
          <w:noProof/>
        </w:rPr>
        <w:t xml:space="preserve">anoparticle </w:t>
      </w:r>
      <w:r w:rsidR="00536B92">
        <w:rPr>
          <w:noProof/>
        </w:rPr>
        <w:t>S</w:t>
      </w:r>
      <w:r w:rsidR="00BC0BCD" w:rsidRPr="0012729E">
        <w:rPr>
          <w:noProof/>
        </w:rPr>
        <w:t xml:space="preserve">ystems </w:t>
      </w:r>
      <w:r w:rsidR="00536B92">
        <w:rPr>
          <w:i/>
          <w:noProof/>
        </w:rPr>
        <w:t>V</w:t>
      </w:r>
      <w:r w:rsidR="00BC0BCD" w:rsidRPr="00514144">
        <w:rPr>
          <w:i/>
          <w:noProof/>
        </w:rPr>
        <w:t>ia</w:t>
      </w:r>
      <w:r w:rsidR="00BC0BCD" w:rsidRPr="0012729E">
        <w:rPr>
          <w:noProof/>
        </w:rPr>
        <w:t xml:space="preserve"> </w:t>
      </w:r>
      <w:r w:rsidR="00536B92">
        <w:rPr>
          <w:noProof/>
        </w:rPr>
        <w:t>D</w:t>
      </w:r>
      <w:r w:rsidR="00BC0BCD" w:rsidRPr="0012729E">
        <w:rPr>
          <w:noProof/>
        </w:rPr>
        <w:t xml:space="preserve">ressed </w:t>
      </w:r>
      <w:r w:rsidR="00536B92">
        <w:rPr>
          <w:noProof/>
        </w:rPr>
        <w:t>P</w:t>
      </w:r>
      <w:r w:rsidR="00BC0BCD" w:rsidRPr="0012729E">
        <w:rPr>
          <w:noProof/>
        </w:rPr>
        <w:t xml:space="preserve">olarizability. </w:t>
      </w:r>
      <w:r w:rsidR="00BC0BCD" w:rsidRPr="00CA6ADA">
        <w:rPr>
          <w:i/>
          <w:noProof/>
        </w:rPr>
        <w:t>Opt. Express</w:t>
      </w:r>
      <w:r w:rsidR="00BC0BCD" w:rsidRPr="0012729E">
        <w:rPr>
          <w:noProof/>
        </w:rPr>
        <w:t xml:space="preserve"> </w:t>
      </w:r>
      <w:r w:rsidR="00BC0BCD" w:rsidRPr="0012729E">
        <w:rPr>
          <w:b/>
          <w:noProof/>
        </w:rPr>
        <w:t>2012</w:t>
      </w:r>
      <w:r w:rsidR="00BC0BCD">
        <w:rPr>
          <w:noProof/>
        </w:rPr>
        <w:t xml:space="preserve">, </w:t>
      </w:r>
      <w:r w:rsidR="00BC0BCD" w:rsidRPr="0012729E">
        <w:rPr>
          <w:i/>
          <w:noProof/>
        </w:rPr>
        <w:t>20</w:t>
      </w:r>
      <w:r w:rsidR="00BC0BCD" w:rsidRPr="0012729E">
        <w:rPr>
          <w:noProof/>
        </w:rPr>
        <w:t>, 16480–16489</w:t>
      </w:r>
      <w:r w:rsidR="00BC0BCD">
        <w:rPr>
          <w:noProof/>
        </w:rPr>
        <w:t>.</w:t>
      </w:r>
    </w:p>
    <w:p w14:paraId="49AEF308" w14:textId="23DC255B" w:rsidR="00DF0300" w:rsidRPr="00A10A39" w:rsidRDefault="00EB2254" w:rsidP="00951C92">
      <w:pPr>
        <w:pStyle w:val="TFReferencesSection"/>
        <w:spacing w:after="0"/>
        <w:ind w:firstLine="0"/>
        <w:rPr>
          <w:noProof/>
        </w:rPr>
      </w:pPr>
      <w:r>
        <w:rPr>
          <w:noProof/>
        </w:rPr>
        <w:t>41</w:t>
      </w:r>
      <w:r w:rsidR="00A750FE">
        <w:rPr>
          <w:noProof/>
        </w:rPr>
        <w:t>.</w:t>
      </w:r>
      <w:r w:rsidR="00A37602">
        <w:rPr>
          <w:noProof/>
        </w:rPr>
        <w:t xml:space="preserve"> </w:t>
      </w:r>
      <w:r w:rsidR="00DF0300" w:rsidRPr="00A10A39">
        <w:rPr>
          <w:noProof/>
        </w:rPr>
        <w:t>T</w:t>
      </w:r>
      <w:r w:rsidR="00DF0300">
        <w:rPr>
          <w:noProof/>
        </w:rPr>
        <w:t>urkevich, J.; Stevenson, P. C.;</w:t>
      </w:r>
      <w:r w:rsidR="00DF0300" w:rsidRPr="00A10A39">
        <w:rPr>
          <w:noProof/>
        </w:rPr>
        <w:t xml:space="preserve"> Hillier, J. A </w:t>
      </w:r>
      <w:r w:rsidR="00E819D2">
        <w:rPr>
          <w:noProof/>
        </w:rPr>
        <w:t>S</w:t>
      </w:r>
      <w:r w:rsidR="00DF0300" w:rsidRPr="00A10A39">
        <w:rPr>
          <w:noProof/>
        </w:rPr>
        <w:t xml:space="preserve">tudy of the </w:t>
      </w:r>
      <w:r w:rsidR="00E819D2">
        <w:rPr>
          <w:noProof/>
        </w:rPr>
        <w:t>N</w:t>
      </w:r>
      <w:r w:rsidR="00DF0300" w:rsidRPr="00A10A39">
        <w:rPr>
          <w:noProof/>
        </w:rPr>
        <w:t xml:space="preserve">ucleation and </w:t>
      </w:r>
      <w:r w:rsidR="00E819D2">
        <w:rPr>
          <w:noProof/>
        </w:rPr>
        <w:t>G</w:t>
      </w:r>
      <w:r w:rsidR="00DF0300" w:rsidRPr="00A10A39">
        <w:rPr>
          <w:noProof/>
        </w:rPr>
        <w:t xml:space="preserve">rowth </w:t>
      </w:r>
      <w:r w:rsidR="00E819D2">
        <w:rPr>
          <w:noProof/>
        </w:rPr>
        <w:t>P</w:t>
      </w:r>
      <w:r w:rsidR="00DF0300" w:rsidRPr="00A10A39">
        <w:rPr>
          <w:noProof/>
        </w:rPr>
        <w:t xml:space="preserve">rocess in the </w:t>
      </w:r>
      <w:r w:rsidR="00E819D2">
        <w:rPr>
          <w:noProof/>
        </w:rPr>
        <w:t>S</w:t>
      </w:r>
      <w:r w:rsidR="00DF0300" w:rsidRPr="00A10A39">
        <w:rPr>
          <w:noProof/>
        </w:rPr>
        <w:t xml:space="preserve">ynthesis of </w:t>
      </w:r>
      <w:r w:rsidR="00E819D2">
        <w:rPr>
          <w:noProof/>
        </w:rPr>
        <w:t>C</w:t>
      </w:r>
      <w:r w:rsidR="00DF0300" w:rsidRPr="00A10A39">
        <w:rPr>
          <w:noProof/>
        </w:rPr>
        <w:t xml:space="preserve">olloidal </w:t>
      </w:r>
      <w:r w:rsidR="00E819D2">
        <w:rPr>
          <w:noProof/>
        </w:rPr>
        <w:t>G</w:t>
      </w:r>
      <w:r w:rsidR="00DF0300" w:rsidRPr="00A10A39">
        <w:rPr>
          <w:noProof/>
        </w:rPr>
        <w:t xml:space="preserve">old. </w:t>
      </w:r>
      <w:r w:rsidR="00DF0300" w:rsidRPr="00A10A39">
        <w:rPr>
          <w:i/>
          <w:iCs/>
          <w:noProof/>
        </w:rPr>
        <w:t>Discuss. Faraday Soc.</w:t>
      </w:r>
      <w:r w:rsidR="00DF0300" w:rsidRPr="00A10A39">
        <w:rPr>
          <w:noProof/>
        </w:rPr>
        <w:t xml:space="preserve"> </w:t>
      </w:r>
      <w:r w:rsidR="00DF0300" w:rsidRPr="00EA74F6">
        <w:rPr>
          <w:b/>
          <w:noProof/>
        </w:rPr>
        <w:t>1951</w:t>
      </w:r>
      <w:r w:rsidR="00DF0300">
        <w:rPr>
          <w:noProof/>
        </w:rPr>
        <w:t xml:space="preserve">, </w:t>
      </w:r>
      <w:r w:rsidR="00DF0300" w:rsidRPr="00EA74F6">
        <w:rPr>
          <w:bCs/>
          <w:i/>
          <w:noProof/>
        </w:rPr>
        <w:t>11</w:t>
      </w:r>
      <w:r w:rsidR="00DF0300" w:rsidRPr="00EA74F6">
        <w:rPr>
          <w:bCs/>
          <w:noProof/>
        </w:rPr>
        <w:t>,</w:t>
      </w:r>
      <w:r w:rsidR="00DF0300">
        <w:rPr>
          <w:noProof/>
        </w:rPr>
        <w:t xml:space="preserve"> 55–75</w:t>
      </w:r>
      <w:r w:rsidR="00DF0300" w:rsidRPr="00A10A39">
        <w:rPr>
          <w:noProof/>
        </w:rPr>
        <w:t>.</w:t>
      </w:r>
    </w:p>
    <w:p w14:paraId="57AE48BB" w14:textId="4F91C79C" w:rsidR="00DF0300" w:rsidRPr="00A10A39" w:rsidRDefault="00EB2254" w:rsidP="00951C92">
      <w:pPr>
        <w:pStyle w:val="TFReferencesSection"/>
        <w:spacing w:after="0"/>
        <w:ind w:firstLine="0"/>
        <w:rPr>
          <w:noProof/>
        </w:rPr>
      </w:pPr>
      <w:r>
        <w:rPr>
          <w:noProof/>
        </w:rPr>
        <w:t>42</w:t>
      </w:r>
      <w:r w:rsidR="00A750FE">
        <w:rPr>
          <w:noProof/>
        </w:rPr>
        <w:t>.</w:t>
      </w:r>
      <w:r w:rsidR="00A37602">
        <w:rPr>
          <w:noProof/>
        </w:rPr>
        <w:t xml:space="preserve"> </w:t>
      </w:r>
      <w:r w:rsidR="00DF0300">
        <w:rPr>
          <w:noProof/>
        </w:rPr>
        <w:t>Loweth, C. J.; Caldwell, W. B.; Peng, X.;</w:t>
      </w:r>
      <w:r w:rsidR="00DF0300" w:rsidRPr="00A10A39">
        <w:rPr>
          <w:noProof/>
        </w:rPr>
        <w:t xml:space="preserve"> Alivisatos, A. P.</w:t>
      </w:r>
      <w:r w:rsidR="00DF0300">
        <w:rPr>
          <w:noProof/>
        </w:rPr>
        <w:t xml:space="preserve">; </w:t>
      </w:r>
      <w:r w:rsidR="00DF0300" w:rsidRPr="00A10A39">
        <w:rPr>
          <w:noProof/>
        </w:rPr>
        <w:t xml:space="preserve">Schultz, P. G. DNA-Based Assembly of Gold Nanocrystals. </w:t>
      </w:r>
      <w:r w:rsidR="00DF0300" w:rsidRPr="00A10A39">
        <w:rPr>
          <w:i/>
          <w:iCs/>
          <w:noProof/>
        </w:rPr>
        <w:t>Angew. Chem. Int. Ed.</w:t>
      </w:r>
      <w:r w:rsidR="00DF0300" w:rsidRPr="00A10A39">
        <w:rPr>
          <w:noProof/>
        </w:rPr>
        <w:t xml:space="preserve"> </w:t>
      </w:r>
      <w:r w:rsidR="00DF0300" w:rsidRPr="00EA74F6">
        <w:rPr>
          <w:b/>
          <w:noProof/>
        </w:rPr>
        <w:t>1999</w:t>
      </w:r>
      <w:r w:rsidR="00DF0300">
        <w:rPr>
          <w:noProof/>
        </w:rPr>
        <w:t xml:space="preserve">, </w:t>
      </w:r>
      <w:r w:rsidR="00DF0300" w:rsidRPr="00EA74F6">
        <w:rPr>
          <w:bCs/>
          <w:i/>
          <w:noProof/>
        </w:rPr>
        <w:t>5</w:t>
      </w:r>
      <w:r w:rsidR="00DF0300" w:rsidRPr="00EA74F6">
        <w:rPr>
          <w:bCs/>
          <w:noProof/>
        </w:rPr>
        <w:t>,</w:t>
      </w:r>
      <w:r w:rsidR="00DF0300">
        <w:rPr>
          <w:noProof/>
        </w:rPr>
        <w:t xml:space="preserve"> 1808–1812</w:t>
      </w:r>
      <w:r w:rsidR="00DF0300" w:rsidRPr="00A10A39">
        <w:rPr>
          <w:noProof/>
        </w:rPr>
        <w:t>.</w:t>
      </w:r>
    </w:p>
    <w:p w14:paraId="54290B12" w14:textId="5E087F91" w:rsidR="00DF0300" w:rsidRDefault="00EB2254" w:rsidP="00951C92">
      <w:pPr>
        <w:pStyle w:val="TFReferencesSection"/>
        <w:spacing w:after="0"/>
        <w:ind w:firstLine="0"/>
        <w:rPr>
          <w:noProof/>
        </w:rPr>
      </w:pPr>
      <w:r>
        <w:rPr>
          <w:noProof/>
        </w:rPr>
        <w:t>43</w:t>
      </w:r>
      <w:r w:rsidR="00A750FE">
        <w:rPr>
          <w:noProof/>
        </w:rPr>
        <w:t>.</w:t>
      </w:r>
      <w:r w:rsidR="00A37602">
        <w:rPr>
          <w:noProof/>
        </w:rPr>
        <w:t xml:space="preserve"> </w:t>
      </w:r>
      <w:r w:rsidR="00DF0300">
        <w:rPr>
          <w:noProof/>
        </w:rPr>
        <w:t>Haiss, W.; Thanh, N. T. K.;</w:t>
      </w:r>
      <w:r w:rsidR="00DF0300" w:rsidRPr="00A10A39">
        <w:rPr>
          <w:noProof/>
        </w:rPr>
        <w:t xml:space="preserve"> Aveyard, J.</w:t>
      </w:r>
      <w:r w:rsidR="00DF0300">
        <w:rPr>
          <w:noProof/>
        </w:rPr>
        <w:t>;</w:t>
      </w:r>
      <w:r w:rsidR="00DF0300" w:rsidRPr="00A10A39">
        <w:rPr>
          <w:noProof/>
        </w:rPr>
        <w:t xml:space="preserve"> Fernig, D. G. Determination of </w:t>
      </w:r>
      <w:r w:rsidR="00E819D2">
        <w:rPr>
          <w:noProof/>
        </w:rPr>
        <w:t>S</w:t>
      </w:r>
      <w:r w:rsidR="00DF0300" w:rsidRPr="00A10A39">
        <w:rPr>
          <w:noProof/>
        </w:rPr>
        <w:t xml:space="preserve">ize and </w:t>
      </w:r>
      <w:r w:rsidR="00E819D2">
        <w:rPr>
          <w:noProof/>
        </w:rPr>
        <w:t>C</w:t>
      </w:r>
      <w:r w:rsidR="00DF0300" w:rsidRPr="00A10A39">
        <w:rPr>
          <w:noProof/>
        </w:rPr>
        <w:t xml:space="preserve">oncentration of </w:t>
      </w:r>
      <w:r w:rsidR="00E819D2">
        <w:rPr>
          <w:noProof/>
        </w:rPr>
        <w:t>G</w:t>
      </w:r>
      <w:r w:rsidR="00DF0300" w:rsidRPr="00A10A39">
        <w:rPr>
          <w:noProof/>
        </w:rPr>
        <w:t xml:space="preserve">old </w:t>
      </w:r>
      <w:r w:rsidR="00E819D2">
        <w:rPr>
          <w:noProof/>
        </w:rPr>
        <w:t>N</w:t>
      </w:r>
      <w:r w:rsidR="00DF0300" w:rsidRPr="00A10A39">
        <w:rPr>
          <w:noProof/>
        </w:rPr>
        <w:t>anoparticles from UV-</w:t>
      </w:r>
      <w:r w:rsidR="00E819D2">
        <w:rPr>
          <w:noProof/>
        </w:rPr>
        <w:t>V</w:t>
      </w:r>
      <w:r w:rsidR="00DF0300" w:rsidRPr="00A10A39">
        <w:rPr>
          <w:noProof/>
        </w:rPr>
        <w:t xml:space="preserve">is </w:t>
      </w:r>
      <w:r w:rsidR="00E819D2">
        <w:rPr>
          <w:noProof/>
        </w:rPr>
        <w:t>S</w:t>
      </w:r>
      <w:r w:rsidR="00DF0300" w:rsidRPr="00A10A39">
        <w:rPr>
          <w:noProof/>
        </w:rPr>
        <w:t xml:space="preserve">pectra. </w:t>
      </w:r>
      <w:r w:rsidR="00DF0300" w:rsidRPr="00A10A39">
        <w:rPr>
          <w:i/>
          <w:iCs/>
          <w:noProof/>
        </w:rPr>
        <w:t>Anal. Chem.</w:t>
      </w:r>
      <w:r w:rsidR="00DF0300" w:rsidRPr="00A10A39">
        <w:rPr>
          <w:noProof/>
        </w:rPr>
        <w:t xml:space="preserve"> </w:t>
      </w:r>
      <w:r w:rsidR="00DF0300" w:rsidRPr="0048617D">
        <w:rPr>
          <w:b/>
          <w:noProof/>
        </w:rPr>
        <w:t>2007</w:t>
      </w:r>
      <w:r w:rsidR="00DF0300">
        <w:rPr>
          <w:noProof/>
        </w:rPr>
        <w:t xml:space="preserve">, </w:t>
      </w:r>
      <w:r w:rsidR="00DF0300" w:rsidRPr="0048617D">
        <w:rPr>
          <w:bCs/>
          <w:i/>
          <w:noProof/>
        </w:rPr>
        <w:t>79</w:t>
      </w:r>
      <w:r w:rsidR="00DF0300" w:rsidRPr="0048617D">
        <w:rPr>
          <w:bCs/>
          <w:noProof/>
        </w:rPr>
        <w:t>,</w:t>
      </w:r>
      <w:r w:rsidR="00DF0300">
        <w:rPr>
          <w:noProof/>
        </w:rPr>
        <w:t xml:space="preserve"> 4215–4221</w:t>
      </w:r>
      <w:r w:rsidR="00DF0300" w:rsidRPr="00A10A39">
        <w:rPr>
          <w:noProof/>
        </w:rPr>
        <w:t>.</w:t>
      </w:r>
    </w:p>
    <w:p w14:paraId="539D0886" w14:textId="0712BF63" w:rsidR="00DF0300" w:rsidRDefault="00EB2254" w:rsidP="00951C92">
      <w:pPr>
        <w:pStyle w:val="TFReferencesSection"/>
        <w:spacing w:after="0"/>
        <w:ind w:firstLine="0"/>
      </w:pPr>
      <w:r>
        <w:rPr>
          <w:noProof/>
        </w:rPr>
        <w:t>44</w:t>
      </w:r>
      <w:r w:rsidR="00281531">
        <w:rPr>
          <w:noProof/>
        </w:rPr>
        <w:t>.</w:t>
      </w:r>
      <w:r w:rsidR="00A37602">
        <w:rPr>
          <w:noProof/>
        </w:rPr>
        <w:t xml:space="preserve"> </w:t>
      </w:r>
      <w:r w:rsidR="00DF0300" w:rsidRPr="00611FDB">
        <w:rPr>
          <w:noProof/>
        </w:rPr>
        <w:t xml:space="preserve">Georgiadis, A.; Bryant, P. A.; Murray, M.; Beharrell, P.; Keddie, J. L. Resolving the Film Formation Dilemma with Infrared Radiation-Assisted Sintering. </w:t>
      </w:r>
      <w:r w:rsidR="00DF0300" w:rsidRPr="00611FDB">
        <w:rPr>
          <w:i/>
          <w:iCs/>
          <w:noProof/>
        </w:rPr>
        <w:t>Langmuir</w:t>
      </w:r>
      <w:r w:rsidR="00DF0300" w:rsidRPr="00611FDB">
        <w:rPr>
          <w:noProof/>
        </w:rPr>
        <w:t xml:space="preserve"> </w:t>
      </w:r>
      <w:r w:rsidR="00DF0300" w:rsidRPr="00611FDB">
        <w:rPr>
          <w:b/>
          <w:bCs/>
          <w:noProof/>
        </w:rPr>
        <w:t>2011</w:t>
      </w:r>
      <w:r w:rsidR="00DF0300" w:rsidRPr="00DC72E0">
        <w:rPr>
          <w:bCs/>
          <w:noProof/>
        </w:rPr>
        <w:t xml:space="preserve">, </w:t>
      </w:r>
      <w:r w:rsidR="00DF0300" w:rsidRPr="00DC72E0">
        <w:rPr>
          <w:bCs/>
          <w:i/>
          <w:noProof/>
        </w:rPr>
        <w:t>27</w:t>
      </w:r>
      <w:r w:rsidR="00DF0300" w:rsidRPr="00DC72E0">
        <w:rPr>
          <w:bCs/>
          <w:noProof/>
        </w:rPr>
        <w:t>,</w:t>
      </w:r>
      <w:r w:rsidR="00DF0300" w:rsidRPr="00611FDB">
        <w:rPr>
          <w:noProof/>
        </w:rPr>
        <w:t xml:space="preserve"> 2176–2180.</w:t>
      </w:r>
      <w:r w:rsidR="00DF0300" w:rsidRPr="00E540B9">
        <w:t xml:space="preserve"> </w:t>
      </w:r>
    </w:p>
    <w:p w14:paraId="4A5CDB64" w14:textId="09B80EA7" w:rsidR="00DF0300" w:rsidRPr="00A10A39" w:rsidRDefault="00EB2254" w:rsidP="00951C92">
      <w:pPr>
        <w:pStyle w:val="TFReferencesSection"/>
        <w:spacing w:after="0"/>
        <w:ind w:firstLine="0"/>
        <w:rPr>
          <w:noProof/>
        </w:rPr>
      </w:pPr>
      <w:r>
        <w:rPr>
          <w:noProof/>
        </w:rPr>
        <w:t>45</w:t>
      </w:r>
      <w:r w:rsidR="00281531">
        <w:rPr>
          <w:noProof/>
        </w:rPr>
        <w:t>.</w:t>
      </w:r>
      <w:r w:rsidR="00A37602">
        <w:rPr>
          <w:noProof/>
        </w:rPr>
        <w:t xml:space="preserve"> </w:t>
      </w:r>
      <w:r w:rsidR="00DF0300" w:rsidRPr="00A10A39">
        <w:rPr>
          <w:noProof/>
        </w:rPr>
        <w:t>Simon, A.</w:t>
      </w:r>
      <w:r w:rsidR="00DF0300">
        <w:rPr>
          <w:noProof/>
        </w:rPr>
        <w:t>; Jeynes, C.; Webb, R. P.; Finnis, R.; Tabatabaian, Z.; Sellin, P. J.; Breese, M. B. H.; Fellows, D. F.; van den Broek, R.; Gwilliam, R. M.</w:t>
      </w:r>
      <w:r w:rsidR="00DF0300" w:rsidRPr="00A10A39">
        <w:rPr>
          <w:noProof/>
        </w:rPr>
        <w:t xml:space="preserve"> The </w:t>
      </w:r>
      <w:r w:rsidR="00E819D2">
        <w:rPr>
          <w:noProof/>
        </w:rPr>
        <w:t>N</w:t>
      </w:r>
      <w:r w:rsidR="00DF0300" w:rsidRPr="00A10A39">
        <w:rPr>
          <w:noProof/>
        </w:rPr>
        <w:t xml:space="preserve">ew Surrey </w:t>
      </w:r>
      <w:r w:rsidR="00E819D2">
        <w:rPr>
          <w:noProof/>
        </w:rPr>
        <w:t>I</w:t>
      </w:r>
      <w:r w:rsidR="00DF0300" w:rsidRPr="00A10A39">
        <w:rPr>
          <w:noProof/>
        </w:rPr>
        <w:t xml:space="preserve">on </w:t>
      </w:r>
      <w:r w:rsidR="00E819D2">
        <w:rPr>
          <w:noProof/>
        </w:rPr>
        <w:t>B</w:t>
      </w:r>
      <w:r w:rsidR="00DF0300" w:rsidRPr="00A10A39">
        <w:rPr>
          <w:noProof/>
        </w:rPr>
        <w:t xml:space="preserve">eam </w:t>
      </w:r>
      <w:r w:rsidR="00E819D2">
        <w:rPr>
          <w:noProof/>
        </w:rPr>
        <w:t>A</w:t>
      </w:r>
      <w:r w:rsidR="00DF0300" w:rsidRPr="00A10A39">
        <w:rPr>
          <w:noProof/>
        </w:rPr>
        <w:t xml:space="preserve">nalysis </w:t>
      </w:r>
      <w:r w:rsidR="00E819D2">
        <w:rPr>
          <w:noProof/>
        </w:rPr>
        <w:t>F</w:t>
      </w:r>
      <w:r w:rsidR="00DF0300" w:rsidRPr="00A10A39">
        <w:rPr>
          <w:noProof/>
        </w:rPr>
        <w:t xml:space="preserve">acility. </w:t>
      </w:r>
      <w:r w:rsidR="00DF0300" w:rsidRPr="00A10A39">
        <w:rPr>
          <w:i/>
          <w:iCs/>
          <w:noProof/>
        </w:rPr>
        <w:t>Nucl. Instruments Methods Phys. Res. Sect. B Beam Interact. with Mater. Atoms</w:t>
      </w:r>
      <w:r w:rsidR="00DF0300" w:rsidRPr="00A10A39">
        <w:rPr>
          <w:noProof/>
        </w:rPr>
        <w:t xml:space="preserve"> </w:t>
      </w:r>
      <w:r w:rsidR="00DF0300" w:rsidRPr="00A10A39">
        <w:rPr>
          <w:b/>
          <w:bCs/>
          <w:noProof/>
        </w:rPr>
        <w:t>2</w:t>
      </w:r>
      <w:r w:rsidR="00DF0300">
        <w:rPr>
          <w:b/>
          <w:bCs/>
          <w:noProof/>
        </w:rPr>
        <w:t>004</w:t>
      </w:r>
      <w:r w:rsidR="00DF0300" w:rsidRPr="006A56C7">
        <w:rPr>
          <w:bCs/>
          <w:noProof/>
        </w:rPr>
        <w:t>,</w:t>
      </w:r>
      <w:r w:rsidR="00DF0300">
        <w:rPr>
          <w:b/>
          <w:bCs/>
          <w:noProof/>
        </w:rPr>
        <w:t xml:space="preserve"> </w:t>
      </w:r>
      <w:r w:rsidR="00DF0300" w:rsidRPr="006A56C7">
        <w:rPr>
          <w:bCs/>
          <w:i/>
          <w:noProof/>
        </w:rPr>
        <w:t>219-220</w:t>
      </w:r>
      <w:r w:rsidR="00DF0300" w:rsidRPr="006A56C7">
        <w:rPr>
          <w:bCs/>
          <w:noProof/>
        </w:rPr>
        <w:t>,</w:t>
      </w:r>
      <w:r w:rsidR="00DF0300">
        <w:rPr>
          <w:noProof/>
        </w:rPr>
        <w:t xml:space="preserve"> 405–409</w:t>
      </w:r>
      <w:r w:rsidR="00DF0300" w:rsidRPr="00A10A39">
        <w:rPr>
          <w:noProof/>
        </w:rPr>
        <w:t>.</w:t>
      </w:r>
    </w:p>
    <w:p w14:paraId="67595594" w14:textId="0AE15B28" w:rsidR="00DF0300" w:rsidRPr="00A10A39" w:rsidRDefault="00EB2254" w:rsidP="00281531">
      <w:pPr>
        <w:pStyle w:val="TFReferencesSection"/>
        <w:ind w:firstLine="0"/>
        <w:rPr>
          <w:noProof/>
        </w:rPr>
      </w:pPr>
      <w:r>
        <w:rPr>
          <w:noProof/>
        </w:rPr>
        <w:t>46</w:t>
      </w:r>
      <w:r w:rsidR="00281531">
        <w:rPr>
          <w:noProof/>
        </w:rPr>
        <w:t>.</w:t>
      </w:r>
      <w:r w:rsidR="00A37602">
        <w:rPr>
          <w:noProof/>
        </w:rPr>
        <w:t xml:space="preserve"> </w:t>
      </w:r>
      <w:r w:rsidR="00DF0300" w:rsidRPr="00A10A39">
        <w:rPr>
          <w:noProof/>
        </w:rPr>
        <w:t>Jeynes, C.</w:t>
      </w:r>
      <w:r w:rsidR="00DF0300">
        <w:rPr>
          <w:noProof/>
        </w:rPr>
        <w:t>; Bailey, M. J.; Bright, N.J.; Christopher, M. E.; Grime, G. W.; Jones, B. N.; Palitsin, V. V.; Webb, R. P</w:t>
      </w:r>
      <w:r w:rsidR="00DF0300" w:rsidRPr="00A10A39">
        <w:rPr>
          <w:i/>
          <w:iCs/>
          <w:noProof/>
        </w:rPr>
        <w:t>.</w:t>
      </w:r>
      <w:r w:rsidR="00DF0300" w:rsidRPr="00A10A39">
        <w:rPr>
          <w:noProof/>
        </w:rPr>
        <w:t xml:space="preserve"> “Total IBA” – Where </w:t>
      </w:r>
      <w:r w:rsidR="00360F6A">
        <w:rPr>
          <w:noProof/>
        </w:rPr>
        <w:t>A</w:t>
      </w:r>
      <w:r w:rsidR="00DF0300" w:rsidRPr="00A10A39">
        <w:rPr>
          <w:noProof/>
        </w:rPr>
        <w:t xml:space="preserve">re </w:t>
      </w:r>
      <w:r w:rsidR="00360F6A">
        <w:rPr>
          <w:noProof/>
        </w:rPr>
        <w:t>W</w:t>
      </w:r>
      <w:r w:rsidR="00DF0300" w:rsidRPr="00A10A39">
        <w:rPr>
          <w:noProof/>
        </w:rPr>
        <w:t xml:space="preserve">e? </w:t>
      </w:r>
      <w:r w:rsidR="00DF0300">
        <w:rPr>
          <w:i/>
          <w:iCs/>
          <w:noProof/>
        </w:rPr>
        <w:t>Nucl. Instrum. Methods Phys. Res. Sect. B</w:t>
      </w:r>
      <w:r w:rsidR="00DF0300" w:rsidRPr="00A10A39">
        <w:rPr>
          <w:noProof/>
        </w:rPr>
        <w:t xml:space="preserve"> </w:t>
      </w:r>
      <w:r w:rsidR="00DF0300" w:rsidRPr="00A10A39">
        <w:rPr>
          <w:b/>
          <w:bCs/>
          <w:noProof/>
        </w:rPr>
        <w:t>2</w:t>
      </w:r>
      <w:r w:rsidR="00DF0300">
        <w:rPr>
          <w:b/>
          <w:bCs/>
          <w:noProof/>
        </w:rPr>
        <w:t xml:space="preserve">012, </w:t>
      </w:r>
      <w:r w:rsidR="00DF0300" w:rsidRPr="006A56C7">
        <w:rPr>
          <w:bCs/>
          <w:i/>
          <w:noProof/>
        </w:rPr>
        <w:t>271</w:t>
      </w:r>
      <w:r w:rsidR="00DF0300" w:rsidRPr="006A56C7">
        <w:rPr>
          <w:bCs/>
          <w:noProof/>
        </w:rPr>
        <w:t>,</w:t>
      </w:r>
      <w:r w:rsidR="00DF0300">
        <w:rPr>
          <w:noProof/>
        </w:rPr>
        <w:t xml:space="preserve"> 107–118</w:t>
      </w:r>
      <w:r w:rsidR="00DF0300" w:rsidRPr="00A10A39">
        <w:rPr>
          <w:noProof/>
        </w:rPr>
        <w:t>.</w:t>
      </w:r>
    </w:p>
    <w:p w14:paraId="69350F31" w14:textId="37F2357F" w:rsidR="00DF0300" w:rsidRDefault="00EB2254" w:rsidP="00281531">
      <w:pPr>
        <w:pStyle w:val="TFReferencesSection"/>
        <w:ind w:firstLine="0"/>
        <w:rPr>
          <w:noProof/>
        </w:rPr>
      </w:pPr>
      <w:r>
        <w:rPr>
          <w:noProof/>
        </w:rPr>
        <w:lastRenderedPageBreak/>
        <w:t>47</w:t>
      </w:r>
      <w:r w:rsidR="00281531">
        <w:rPr>
          <w:noProof/>
        </w:rPr>
        <w:t>.</w:t>
      </w:r>
      <w:r w:rsidR="00A37602">
        <w:rPr>
          <w:noProof/>
        </w:rPr>
        <w:t xml:space="preserve"> </w:t>
      </w:r>
      <w:r w:rsidR="00DF0300">
        <w:rPr>
          <w:noProof/>
        </w:rPr>
        <w:t>Barradas, N. P.;</w:t>
      </w:r>
      <w:r w:rsidR="00DF0300" w:rsidRPr="00A10A39">
        <w:rPr>
          <w:noProof/>
        </w:rPr>
        <w:t xml:space="preserve"> Jeynes, C. Advanced </w:t>
      </w:r>
      <w:r w:rsidR="00360F6A">
        <w:rPr>
          <w:noProof/>
        </w:rPr>
        <w:t>P</w:t>
      </w:r>
      <w:r w:rsidR="00DF0300" w:rsidRPr="00A10A39">
        <w:rPr>
          <w:noProof/>
        </w:rPr>
        <w:t xml:space="preserve">hysics and </w:t>
      </w:r>
      <w:r w:rsidR="00360F6A">
        <w:rPr>
          <w:noProof/>
        </w:rPr>
        <w:t>A</w:t>
      </w:r>
      <w:r w:rsidR="00DF0300" w:rsidRPr="00A10A39">
        <w:rPr>
          <w:noProof/>
        </w:rPr>
        <w:t xml:space="preserve">lgorithms in the IBA DataFurnace. </w:t>
      </w:r>
      <w:r w:rsidR="00DF0300">
        <w:rPr>
          <w:i/>
          <w:iCs/>
          <w:noProof/>
        </w:rPr>
        <w:t xml:space="preserve">Nucl. Instrum. Methods Phys. Res. Sect. B, </w:t>
      </w:r>
      <w:r w:rsidR="00DF0300" w:rsidRPr="00A10A39">
        <w:rPr>
          <w:noProof/>
        </w:rPr>
        <w:t xml:space="preserve"> </w:t>
      </w:r>
      <w:r w:rsidR="00DF0300" w:rsidRPr="00A10A39">
        <w:rPr>
          <w:b/>
          <w:bCs/>
          <w:noProof/>
        </w:rPr>
        <w:t>2</w:t>
      </w:r>
      <w:r w:rsidR="00DF0300">
        <w:rPr>
          <w:b/>
          <w:bCs/>
          <w:noProof/>
        </w:rPr>
        <w:t>008</w:t>
      </w:r>
      <w:r w:rsidR="00DF0300" w:rsidRPr="006A56C7">
        <w:rPr>
          <w:bCs/>
          <w:noProof/>
        </w:rPr>
        <w:t>,</w:t>
      </w:r>
      <w:r w:rsidR="00DF0300">
        <w:rPr>
          <w:b/>
          <w:bCs/>
          <w:noProof/>
        </w:rPr>
        <w:t xml:space="preserve"> </w:t>
      </w:r>
      <w:r w:rsidR="00DF0300" w:rsidRPr="006A56C7">
        <w:rPr>
          <w:bCs/>
          <w:i/>
          <w:noProof/>
        </w:rPr>
        <w:t>266</w:t>
      </w:r>
      <w:r w:rsidR="00DF0300" w:rsidRPr="006A56C7">
        <w:rPr>
          <w:bCs/>
          <w:noProof/>
        </w:rPr>
        <w:t>,</w:t>
      </w:r>
      <w:r w:rsidR="00DF0300">
        <w:rPr>
          <w:noProof/>
        </w:rPr>
        <w:t xml:space="preserve"> 1875–1879</w:t>
      </w:r>
      <w:r w:rsidR="00DF0300" w:rsidRPr="00A10A39">
        <w:rPr>
          <w:noProof/>
        </w:rPr>
        <w:t>.</w:t>
      </w:r>
    </w:p>
    <w:p w14:paraId="3394B161" w14:textId="61FB2A15" w:rsidR="00DF0300" w:rsidRDefault="00EB2254" w:rsidP="00281531">
      <w:pPr>
        <w:pStyle w:val="TFReferencesSection"/>
        <w:ind w:firstLine="0"/>
      </w:pPr>
      <w:r>
        <w:t>48</w:t>
      </w:r>
      <w:r w:rsidR="00281531">
        <w:t>.</w:t>
      </w:r>
      <w:r w:rsidR="00A37602">
        <w:t xml:space="preserve"> </w:t>
      </w:r>
      <w:r w:rsidR="00DF0300" w:rsidRPr="000C3833">
        <w:t xml:space="preserve">Plimpton, </w:t>
      </w:r>
      <w:r w:rsidR="00DF0300">
        <w:t xml:space="preserve">S. </w:t>
      </w:r>
      <w:r w:rsidR="00DF0300" w:rsidRPr="000C3833">
        <w:rPr>
          <w:bCs/>
        </w:rPr>
        <w:t>Fast Parallel Algorithms for Short-Range Molecular Dynamics</w:t>
      </w:r>
      <w:r w:rsidR="00DF0300">
        <w:t xml:space="preserve">. </w:t>
      </w:r>
      <w:r w:rsidR="00DF0300" w:rsidRPr="006A56C7">
        <w:rPr>
          <w:i/>
        </w:rPr>
        <w:t>J</w:t>
      </w:r>
      <w:r w:rsidR="00DF0300">
        <w:rPr>
          <w:i/>
        </w:rPr>
        <w:t>.</w:t>
      </w:r>
      <w:r w:rsidR="00DF0300" w:rsidRPr="006A56C7">
        <w:rPr>
          <w:i/>
        </w:rPr>
        <w:t xml:space="preserve"> Comp</w:t>
      </w:r>
      <w:r w:rsidR="00DF0300">
        <w:rPr>
          <w:i/>
        </w:rPr>
        <w:t>.</w:t>
      </w:r>
      <w:r w:rsidR="00DF0300" w:rsidRPr="006A56C7">
        <w:rPr>
          <w:i/>
        </w:rPr>
        <w:t xml:space="preserve"> Phys</w:t>
      </w:r>
      <w:r w:rsidR="00DF0300">
        <w:rPr>
          <w:i/>
        </w:rPr>
        <w:t>.</w:t>
      </w:r>
      <w:r w:rsidR="00DF0300">
        <w:t xml:space="preserve"> </w:t>
      </w:r>
      <w:r w:rsidR="00DF0300" w:rsidRPr="006A56C7">
        <w:rPr>
          <w:b/>
        </w:rPr>
        <w:t>1995</w:t>
      </w:r>
      <w:r w:rsidR="00DF0300">
        <w:t>,</w:t>
      </w:r>
      <w:r w:rsidR="00DF0300" w:rsidRPr="000C3833">
        <w:t xml:space="preserve"> </w:t>
      </w:r>
      <w:r w:rsidR="00DF0300" w:rsidRPr="006A56C7">
        <w:rPr>
          <w:i/>
        </w:rPr>
        <w:t>117</w:t>
      </w:r>
      <w:r w:rsidR="00DF0300" w:rsidRPr="000C3833">
        <w:t>, 1-</w:t>
      </w:r>
      <w:r w:rsidR="00DF0300">
        <w:t>19.</w:t>
      </w:r>
    </w:p>
    <w:p w14:paraId="41B7BAFA" w14:textId="3C4380B4" w:rsidR="00BC0BCD" w:rsidRDefault="00BC0BCD" w:rsidP="00BE0DEF">
      <w:pPr>
        <w:pStyle w:val="Heading1"/>
        <w:rPr>
          <w:noProof/>
        </w:rPr>
      </w:pPr>
    </w:p>
    <w:p w14:paraId="7017F684" w14:textId="77777777" w:rsidR="0041244A" w:rsidRDefault="0041244A" w:rsidP="0041244A">
      <w:pPr>
        <w:pStyle w:val="BHBriefs"/>
        <w:spacing w:after="240"/>
        <w:jc w:val="left"/>
      </w:pPr>
    </w:p>
    <w:p w14:paraId="62591FC9" w14:textId="77777777" w:rsidR="009246AD" w:rsidRDefault="0004450F" w:rsidP="000B5610">
      <w:pPr>
        <w:pStyle w:val="SNSynopsisTOC"/>
        <w:spacing w:after="240"/>
        <w:jc w:val="left"/>
      </w:pPr>
      <w:r>
        <w:t>Table of Co</w:t>
      </w:r>
      <w:r w:rsidR="002D6DCA">
        <w:t>ntents Graphic</w:t>
      </w:r>
    </w:p>
    <w:p w14:paraId="10254959" w14:textId="77777777" w:rsidR="002D6DCA" w:rsidRDefault="002D6DCA" w:rsidP="000B5610">
      <w:pPr>
        <w:pStyle w:val="SNSynopsisTOC"/>
        <w:spacing w:after="240"/>
        <w:jc w:val="left"/>
      </w:pPr>
      <w:r>
        <w:rPr>
          <w:noProof/>
          <w:lang w:val="en-GB" w:eastAsia="en-GB"/>
        </w:rPr>
        <w:drawing>
          <wp:inline distT="0" distB="0" distL="0" distR="0" wp14:anchorId="50D1D132" wp14:editId="1C5338DE">
            <wp:extent cx="4791075" cy="2009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png"/>
                    <pic:cNvPicPr/>
                  </pic:nvPicPr>
                  <pic:blipFill rotWithShape="1">
                    <a:blip r:embed="rId26">
                      <a:extLst>
                        <a:ext uri="{28A0092B-C50C-407E-A947-70E740481C1C}">
                          <a14:useLocalDpi xmlns:a14="http://schemas.microsoft.com/office/drawing/2010/main" val="0"/>
                        </a:ext>
                      </a:extLst>
                    </a:blip>
                    <a:srcRect l="11058" t="11966" r="8333" b="42949"/>
                    <a:stretch/>
                  </pic:blipFill>
                  <pic:spPr bwMode="auto">
                    <a:xfrm>
                      <a:off x="0" y="0"/>
                      <a:ext cx="4791075" cy="2009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2D6DCA" w:rsidSect="000B5610">
      <w:footerReference w:type="even" r:id="rId27"/>
      <w:footerReference w:type="default" r:id="rId2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9ED4D" w14:textId="77777777" w:rsidR="0018057A" w:rsidRDefault="0018057A">
      <w:r>
        <w:separator/>
      </w:r>
    </w:p>
  </w:endnote>
  <w:endnote w:type="continuationSeparator" w:id="0">
    <w:p w14:paraId="484485D2" w14:textId="77777777" w:rsidR="0018057A" w:rsidRDefault="00180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570F" w14:textId="77777777" w:rsidR="002C2D95" w:rsidRDefault="002C2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8C0BEA2" w14:textId="77777777" w:rsidR="002C2D95" w:rsidRDefault="002C2D9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7D1E2" w14:textId="77777777" w:rsidR="002C2D95" w:rsidRDefault="002C2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2AB4">
      <w:rPr>
        <w:rStyle w:val="PageNumber"/>
        <w:noProof/>
      </w:rPr>
      <w:t>38</w:t>
    </w:r>
    <w:r>
      <w:rPr>
        <w:rStyle w:val="PageNumber"/>
      </w:rPr>
      <w:fldChar w:fldCharType="end"/>
    </w:r>
  </w:p>
  <w:p w14:paraId="36EBCD07" w14:textId="77777777" w:rsidR="002C2D95" w:rsidRDefault="002C2D9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CCEA7" w14:textId="77777777" w:rsidR="0018057A" w:rsidRDefault="0018057A">
      <w:r>
        <w:separator/>
      </w:r>
    </w:p>
  </w:footnote>
  <w:footnote w:type="continuationSeparator" w:id="0">
    <w:p w14:paraId="74C4CA40" w14:textId="77777777" w:rsidR="0018057A" w:rsidRDefault="001805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DF10E67"/>
    <w:multiLevelType w:val="multilevel"/>
    <w:tmpl w:val="CB68FA90"/>
    <w:lvl w:ilvl="0">
      <w:start w:val="1"/>
      <w:numFmt w:val="decimal"/>
      <w:suff w:val="space"/>
      <w:lvlText w:val="Chapter %1"/>
      <w:lvlJc w:val="left"/>
      <w:pPr>
        <w:ind w:left="0" w:firstLine="0"/>
      </w:pPr>
      <w:rPr>
        <w:rFonts w:hint="default"/>
      </w:rPr>
    </w:lvl>
    <w:lvl w:ilvl="1">
      <w:start w:val="1"/>
      <w:numFmt w:val="decimalZero"/>
      <w:isLgl/>
      <w:lvlText w:val="Abschnitt %1.%2"/>
      <w:lvlJc w:val="left"/>
      <w:pPr>
        <w:ind w:left="156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nsid w:val="621B7331"/>
    <w:multiLevelType w:val="hybridMultilevel"/>
    <w:tmpl w:val="A9083182"/>
    <w:lvl w:ilvl="0" w:tplc="A76A27FE">
      <w:start w:val="1"/>
      <w:numFmt w:val="upperRoman"/>
      <w:pStyle w:val="Heading6"/>
      <w:lvlText w:val="Appendix %1"/>
      <w:lvlJc w:val="left"/>
      <w:pPr>
        <w:ind w:left="36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70D02B95"/>
    <w:multiLevelType w:val="hybridMultilevel"/>
    <w:tmpl w:val="120A7F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2A2"/>
    <w:rsid w:val="00007058"/>
    <w:rsid w:val="00011EF8"/>
    <w:rsid w:val="00013199"/>
    <w:rsid w:val="00022689"/>
    <w:rsid w:val="00024D4E"/>
    <w:rsid w:val="0004450F"/>
    <w:rsid w:val="00055DB9"/>
    <w:rsid w:val="0005660F"/>
    <w:rsid w:val="000633B6"/>
    <w:rsid w:val="000702AD"/>
    <w:rsid w:val="00071B6B"/>
    <w:rsid w:val="00083C99"/>
    <w:rsid w:val="00090C52"/>
    <w:rsid w:val="000B04F4"/>
    <w:rsid w:val="000B1972"/>
    <w:rsid w:val="000B5610"/>
    <w:rsid w:val="000C05CC"/>
    <w:rsid w:val="000D0805"/>
    <w:rsid w:val="000E5C42"/>
    <w:rsid w:val="000F0042"/>
    <w:rsid w:val="000F3BB1"/>
    <w:rsid w:val="0010194A"/>
    <w:rsid w:val="001116BB"/>
    <w:rsid w:val="00122977"/>
    <w:rsid w:val="0012768A"/>
    <w:rsid w:val="00143F7B"/>
    <w:rsid w:val="00154E58"/>
    <w:rsid w:val="00176A01"/>
    <w:rsid w:val="0018057A"/>
    <w:rsid w:val="00187ED7"/>
    <w:rsid w:val="00194697"/>
    <w:rsid w:val="00195ACA"/>
    <w:rsid w:val="00197FD0"/>
    <w:rsid w:val="001A4E88"/>
    <w:rsid w:val="001A7A90"/>
    <w:rsid w:val="001C1554"/>
    <w:rsid w:val="001C2AB4"/>
    <w:rsid w:val="001C5DCA"/>
    <w:rsid w:val="001D48DB"/>
    <w:rsid w:val="001D507E"/>
    <w:rsid w:val="001E381C"/>
    <w:rsid w:val="001E60B9"/>
    <w:rsid w:val="00207E71"/>
    <w:rsid w:val="00212B1D"/>
    <w:rsid w:val="0022631A"/>
    <w:rsid w:val="00230E52"/>
    <w:rsid w:val="00251578"/>
    <w:rsid w:val="00257FD3"/>
    <w:rsid w:val="00271A02"/>
    <w:rsid w:val="00277830"/>
    <w:rsid w:val="00280736"/>
    <w:rsid w:val="00281531"/>
    <w:rsid w:val="00286DA6"/>
    <w:rsid w:val="002A7493"/>
    <w:rsid w:val="002B2065"/>
    <w:rsid w:val="002C2D95"/>
    <w:rsid w:val="002C3431"/>
    <w:rsid w:val="002D0B31"/>
    <w:rsid w:val="002D15C4"/>
    <w:rsid w:val="002D6DCA"/>
    <w:rsid w:val="002E4993"/>
    <w:rsid w:val="002E7A50"/>
    <w:rsid w:val="003023C9"/>
    <w:rsid w:val="00324128"/>
    <w:rsid w:val="00326371"/>
    <w:rsid w:val="00327502"/>
    <w:rsid w:val="00336634"/>
    <w:rsid w:val="003502A2"/>
    <w:rsid w:val="00350AD0"/>
    <w:rsid w:val="003607A5"/>
    <w:rsid w:val="00360F6A"/>
    <w:rsid w:val="00361CD9"/>
    <w:rsid w:val="003664E9"/>
    <w:rsid w:val="003674CA"/>
    <w:rsid w:val="003679A1"/>
    <w:rsid w:val="00373A65"/>
    <w:rsid w:val="003744EF"/>
    <w:rsid w:val="0039457C"/>
    <w:rsid w:val="003A0367"/>
    <w:rsid w:val="003B4AF3"/>
    <w:rsid w:val="003B4EE3"/>
    <w:rsid w:val="003E1F76"/>
    <w:rsid w:val="003E58ED"/>
    <w:rsid w:val="003E5922"/>
    <w:rsid w:val="0041244A"/>
    <w:rsid w:val="00425351"/>
    <w:rsid w:val="00437069"/>
    <w:rsid w:val="00443757"/>
    <w:rsid w:val="0046569C"/>
    <w:rsid w:val="00467487"/>
    <w:rsid w:val="00472115"/>
    <w:rsid w:val="00475FD2"/>
    <w:rsid w:val="004911A4"/>
    <w:rsid w:val="00496BFE"/>
    <w:rsid w:val="004B6771"/>
    <w:rsid w:val="004D43E1"/>
    <w:rsid w:val="004D79ED"/>
    <w:rsid w:val="004E7185"/>
    <w:rsid w:val="00514144"/>
    <w:rsid w:val="00514410"/>
    <w:rsid w:val="00521D16"/>
    <w:rsid w:val="00535343"/>
    <w:rsid w:val="00536B92"/>
    <w:rsid w:val="00537B7B"/>
    <w:rsid w:val="005435CD"/>
    <w:rsid w:val="005553EF"/>
    <w:rsid w:val="005665D0"/>
    <w:rsid w:val="00591A57"/>
    <w:rsid w:val="00596628"/>
    <w:rsid w:val="005A065E"/>
    <w:rsid w:val="005A12E0"/>
    <w:rsid w:val="005A2AA6"/>
    <w:rsid w:val="005A3CEC"/>
    <w:rsid w:val="005C055B"/>
    <w:rsid w:val="005D0C10"/>
    <w:rsid w:val="005F3AC5"/>
    <w:rsid w:val="00625F86"/>
    <w:rsid w:val="006402B5"/>
    <w:rsid w:val="006455A5"/>
    <w:rsid w:val="00645C0F"/>
    <w:rsid w:val="00654E17"/>
    <w:rsid w:val="00694573"/>
    <w:rsid w:val="00695F40"/>
    <w:rsid w:val="006A5B10"/>
    <w:rsid w:val="006B2581"/>
    <w:rsid w:val="006B43DA"/>
    <w:rsid w:val="006B66C4"/>
    <w:rsid w:val="006C6350"/>
    <w:rsid w:val="006C6588"/>
    <w:rsid w:val="006D6268"/>
    <w:rsid w:val="006E352D"/>
    <w:rsid w:val="006F5012"/>
    <w:rsid w:val="006F6E43"/>
    <w:rsid w:val="00710941"/>
    <w:rsid w:val="00710FBC"/>
    <w:rsid w:val="0074394B"/>
    <w:rsid w:val="00755AA9"/>
    <w:rsid w:val="007629D3"/>
    <w:rsid w:val="00771CDD"/>
    <w:rsid w:val="00785E8F"/>
    <w:rsid w:val="00794616"/>
    <w:rsid w:val="00796275"/>
    <w:rsid w:val="007A21B9"/>
    <w:rsid w:val="007B02C9"/>
    <w:rsid w:val="007B1791"/>
    <w:rsid w:val="007B3CA9"/>
    <w:rsid w:val="007C0145"/>
    <w:rsid w:val="007C7AB1"/>
    <w:rsid w:val="007E2F0B"/>
    <w:rsid w:val="007F3020"/>
    <w:rsid w:val="007F6396"/>
    <w:rsid w:val="008047DE"/>
    <w:rsid w:val="00817CF0"/>
    <w:rsid w:val="0083060B"/>
    <w:rsid w:val="00832D85"/>
    <w:rsid w:val="00835EDE"/>
    <w:rsid w:val="008401B2"/>
    <w:rsid w:val="00843523"/>
    <w:rsid w:val="0084620F"/>
    <w:rsid w:val="0086046C"/>
    <w:rsid w:val="008655C0"/>
    <w:rsid w:val="00874F54"/>
    <w:rsid w:val="00881801"/>
    <w:rsid w:val="00886A83"/>
    <w:rsid w:val="00894241"/>
    <w:rsid w:val="00895898"/>
    <w:rsid w:val="008A41A4"/>
    <w:rsid w:val="008A65A1"/>
    <w:rsid w:val="008B3B52"/>
    <w:rsid w:val="008D2324"/>
    <w:rsid w:val="008E1281"/>
    <w:rsid w:val="008F5E75"/>
    <w:rsid w:val="0090582D"/>
    <w:rsid w:val="00912169"/>
    <w:rsid w:val="009139B1"/>
    <w:rsid w:val="0092037A"/>
    <w:rsid w:val="009246AD"/>
    <w:rsid w:val="00933FEF"/>
    <w:rsid w:val="0094661B"/>
    <w:rsid w:val="00951C92"/>
    <w:rsid w:val="009547DB"/>
    <w:rsid w:val="00964826"/>
    <w:rsid w:val="00966718"/>
    <w:rsid w:val="0097617A"/>
    <w:rsid w:val="00981DC0"/>
    <w:rsid w:val="0098302B"/>
    <w:rsid w:val="009A3FD8"/>
    <w:rsid w:val="009B45AD"/>
    <w:rsid w:val="009B66AB"/>
    <w:rsid w:val="009D0553"/>
    <w:rsid w:val="009D4396"/>
    <w:rsid w:val="009E3677"/>
    <w:rsid w:val="009F2E7E"/>
    <w:rsid w:val="009F44AA"/>
    <w:rsid w:val="009F5E61"/>
    <w:rsid w:val="00A02D62"/>
    <w:rsid w:val="00A132DE"/>
    <w:rsid w:val="00A20EB5"/>
    <w:rsid w:val="00A25A48"/>
    <w:rsid w:val="00A30FD1"/>
    <w:rsid w:val="00A37602"/>
    <w:rsid w:val="00A44652"/>
    <w:rsid w:val="00A45ACC"/>
    <w:rsid w:val="00A57750"/>
    <w:rsid w:val="00A577CE"/>
    <w:rsid w:val="00A613EC"/>
    <w:rsid w:val="00A750FE"/>
    <w:rsid w:val="00A764EF"/>
    <w:rsid w:val="00A80DD4"/>
    <w:rsid w:val="00A81BFA"/>
    <w:rsid w:val="00AA16AC"/>
    <w:rsid w:val="00AB34C5"/>
    <w:rsid w:val="00AB6867"/>
    <w:rsid w:val="00AD7781"/>
    <w:rsid w:val="00AE16A0"/>
    <w:rsid w:val="00AE61DC"/>
    <w:rsid w:val="00AF10E2"/>
    <w:rsid w:val="00AF7F6A"/>
    <w:rsid w:val="00B05A88"/>
    <w:rsid w:val="00B0639E"/>
    <w:rsid w:val="00B10C11"/>
    <w:rsid w:val="00B15993"/>
    <w:rsid w:val="00B22606"/>
    <w:rsid w:val="00B27006"/>
    <w:rsid w:val="00B32CEB"/>
    <w:rsid w:val="00B72C18"/>
    <w:rsid w:val="00B75F27"/>
    <w:rsid w:val="00B7618D"/>
    <w:rsid w:val="00B77F56"/>
    <w:rsid w:val="00B93191"/>
    <w:rsid w:val="00B95AD6"/>
    <w:rsid w:val="00BA03A0"/>
    <w:rsid w:val="00BC0BCD"/>
    <w:rsid w:val="00BC7856"/>
    <w:rsid w:val="00BD2C44"/>
    <w:rsid w:val="00BD3D16"/>
    <w:rsid w:val="00BE0DEF"/>
    <w:rsid w:val="00BE1788"/>
    <w:rsid w:val="00BF0400"/>
    <w:rsid w:val="00C00A0A"/>
    <w:rsid w:val="00C10EE0"/>
    <w:rsid w:val="00C11F42"/>
    <w:rsid w:val="00C12556"/>
    <w:rsid w:val="00C17FE0"/>
    <w:rsid w:val="00C32D11"/>
    <w:rsid w:val="00C4631F"/>
    <w:rsid w:val="00C608B6"/>
    <w:rsid w:val="00C6170A"/>
    <w:rsid w:val="00C659EC"/>
    <w:rsid w:val="00C91893"/>
    <w:rsid w:val="00C924E2"/>
    <w:rsid w:val="00CA6FFF"/>
    <w:rsid w:val="00CF279F"/>
    <w:rsid w:val="00D0049B"/>
    <w:rsid w:val="00D03436"/>
    <w:rsid w:val="00D14CF9"/>
    <w:rsid w:val="00D20974"/>
    <w:rsid w:val="00D2668C"/>
    <w:rsid w:val="00D26F8B"/>
    <w:rsid w:val="00D31B14"/>
    <w:rsid w:val="00D32E24"/>
    <w:rsid w:val="00D42D35"/>
    <w:rsid w:val="00D64677"/>
    <w:rsid w:val="00D66876"/>
    <w:rsid w:val="00D72C73"/>
    <w:rsid w:val="00D7471E"/>
    <w:rsid w:val="00D75ECC"/>
    <w:rsid w:val="00D96DBB"/>
    <w:rsid w:val="00DB26D5"/>
    <w:rsid w:val="00DB2E74"/>
    <w:rsid w:val="00DC4D62"/>
    <w:rsid w:val="00DD6DBB"/>
    <w:rsid w:val="00DF0300"/>
    <w:rsid w:val="00E074F2"/>
    <w:rsid w:val="00E16342"/>
    <w:rsid w:val="00E24FBA"/>
    <w:rsid w:val="00E31A4F"/>
    <w:rsid w:val="00E51AB7"/>
    <w:rsid w:val="00E52384"/>
    <w:rsid w:val="00E53670"/>
    <w:rsid w:val="00E70119"/>
    <w:rsid w:val="00E731E4"/>
    <w:rsid w:val="00E819D2"/>
    <w:rsid w:val="00E8389F"/>
    <w:rsid w:val="00E91482"/>
    <w:rsid w:val="00E96302"/>
    <w:rsid w:val="00E96D8B"/>
    <w:rsid w:val="00EB1229"/>
    <w:rsid w:val="00EB2254"/>
    <w:rsid w:val="00EB399E"/>
    <w:rsid w:val="00EC5D6E"/>
    <w:rsid w:val="00EC7050"/>
    <w:rsid w:val="00ED11FD"/>
    <w:rsid w:val="00ED1596"/>
    <w:rsid w:val="00ED197E"/>
    <w:rsid w:val="00EE562E"/>
    <w:rsid w:val="00EE5B8E"/>
    <w:rsid w:val="00EF6BE0"/>
    <w:rsid w:val="00F05ACC"/>
    <w:rsid w:val="00F07248"/>
    <w:rsid w:val="00F134F5"/>
    <w:rsid w:val="00F20E97"/>
    <w:rsid w:val="00F239AD"/>
    <w:rsid w:val="00F36618"/>
    <w:rsid w:val="00F43348"/>
    <w:rsid w:val="00F44899"/>
    <w:rsid w:val="00F46756"/>
    <w:rsid w:val="00F47B85"/>
    <w:rsid w:val="00F5645C"/>
    <w:rsid w:val="00F9167F"/>
    <w:rsid w:val="00F91FB9"/>
    <w:rsid w:val="00F935C2"/>
    <w:rsid w:val="00FA64AA"/>
    <w:rsid w:val="00FB522D"/>
    <w:rsid w:val="00FC0794"/>
    <w:rsid w:val="00FC2697"/>
    <w:rsid w:val="00FC6C17"/>
    <w:rsid w:val="00FD13BF"/>
    <w:rsid w:val="00FD2A74"/>
    <w:rsid w:val="00FD53BE"/>
    <w:rsid w:val="00FE6219"/>
    <w:rsid w:val="00FF2D4B"/>
    <w:rsid w:val="00FF72F4"/>
    <w:rsid w:val="00FF7C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EE955F"/>
  <w15:docId w15:val="{4788796D-36CC-4A84-A3DD-CAE69D010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aliases w:val="Chapter"/>
    <w:basedOn w:val="NoSpacing"/>
    <w:next w:val="Normal"/>
    <w:link w:val="Heading1Char"/>
    <w:autoRedefine/>
    <w:uiPriority w:val="9"/>
    <w:qFormat/>
    <w:rsid w:val="005A2AA6"/>
    <w:pPr>
      <w:pageBreakBefore/>
      <w:shd w:val="clear" w:color="auto" w:fill="FFFFFF"/>
      <w:spacing w:after="300" w:line="480" w:lineRule="auto"/>
      <w:contextualSpacing/>
      <w:jc w:val="both"/>
      <w:textAlignment w:val="baseline"/>
      <w:outlineLvl w:val="0"/>
    </w:pPr>
    <w:rPr>
      <w:rFonts w:eastAsiaTheme="majorEastAsia" w:cs="Times New Roman"/>
      <w:color w:val="2E2E2E"/>
      <w:szCs w:val="24"/>
      <w:lang w:val="en-US"/>
    </w:rPr>
  </w:style>
  <w:style w:type="paragraph" w:styleId="Heading2">
    <w:name w:val="heading 2"/>
    <w:aliases w:val="Chapter Titel"/>
    <w:basedOn w:val="Normal"/>
    <w:next w:val="Normal"/>
    <w:link w:val="Heading2Char"/>
    <w:autoRedefine/>
    <w:uiPriority w:val="9"/>
    <w:unhideWhenUsed/>
    <w:qFormat/>
    <w:rsid w:val="00D26F8B"/>
    <w:pPr>
      <w:keepNext/>
      <w:keepLines/>
      <w:spacing w:before="200" w:after="0"/>
      <w:jc w:val="center"/>
      <w:outlineLvl w:val="1"/>
    </w:pPr>
    <w:rPr>
      <w:rFonts w:ascii="Times New Roman" w:eastAsiaTheme="majorEastAsia" w:hAnsi="Times New Roman" w:cstheme="majorBidi"/>
      <w:b/>
      <w:bCs/>
      <w:sz w:val="36"/>
      <w:szCs w:val="26"/>
    </w:rPr>
  </w:style>
  <w:style w:type="paragraph" w:styleId="Heading3">
    <w:name w:val="heading 3"/>
    <w:aliases w:val="Titel 2"/>
    <w:basedOn w:val="Heading2"/>
    <w:next w:val="Normal"/>
    <w:link w:val="Heading3Char"/>
    <w:autoRedefine/>
    <w:uiPriority w:val="9"/>
    <w:unhideWhenUsed/>
    <w:qFormat/>
    <w:rsid w:val="00FC0794"/>
    <w:pPr>
      <w:shd w:val="clear" w:color="auto" w:fill="FFFFFF"/>
      <w:spacing w:before="0"/>
      <w:jc w:val="left"/>
      <w:outlineLvl w:val="2"/>
    </w:pPr>
    <w:rPr>
      <w:rFonts w:cs="Times New Roman"/>
      <w:b w:val="0"/>
      <w:noProof/>
      <w:sz w:val="24"/>
      <w:lang w:val="en-GB"/>
    </w:rPr>
  </w:style>
  <w:style w:type="paragraph" w:styleId="Heading4">
    <w:name w:val="heading 4"/>
    <w:aliases w:val="Titel 3"/>
    <w:basedOn w:val="Heading3"/>
    <w:next w:val="Normal"/>
    <w:link w:val="Heading4Char"/>
    <w:autoRedefine/>
    <w:uiPriority w:val="9"/>
    <w:unhideWhenUsed/>
    <w:qFormat/>
    <w:rsid w:val="00D26F8B"/>
    <w:pPr>
      <w:numPr>
        <w:ilvl w:val="2"/>
      </w:numPr>
      <w:ind w:left="720" w:hanging="720"/>
      <w:outlineLvl w:val="3"/>
    </w:pPr>
    <w:rPr>
      <w:iCs/>
    </w:rPr>
  </w:style>
  <w:style w:type="paragraph" w:styleId="Heading5">
    <w:name w:val="heading 5"/>
    <w:aliases w:val="Titel 4"/>
    <w:basedOn w:val="Heading4"/>
    <w:next w:val="Normal"/>
    <w:link w:val="Heading5Char"/>
    <w:autoRedefine/>
    <w:uiPriority w:val="9"/>
    <w:unhideWhenUsed/>
    <w:qFormat/>
    <w:rsid w:val="00D26F8B"/>
    <w:pPr>
      <w:numPr>
        <w:ilvl w:val="3"/>
      </w:numPr>
      <w:spacing w:line="276" w:lineRule="auto"/>
      <w:ind w:left="720" w:hanging="720"/>
      <w:outlineLvl w:val="4"/>
    </w:pPr>
  </w:style>
  <w:style w:type="paragraph" w:styleId="Heading6">
    <w:name w:val="heading 6"/>
    <w:aliases w:val="Appendix"/>
    <w:basedOn w:val="NoSpacing"/>
    <w:next w:val="Normal"/>
    <w:link w:val="Heading6Char"/>
    <w:autoRedefine/>
    <w:uiPriority w:val="9"/>
    <w:unhideWhenUsed/>
    <w:qFormat/>
    <w:rsid w:val="00D26F8B"/>
    <w:pPr>
      <w:keepNext/>
      <w:keepLines/>
      <w:numPr>
        <w:numId w:val="5"/>
      </w:numPr>
      <w:spacing w:before="200"/>
      <w:jc w:val="center"/>
      <w:outlineLvl w:val="5"/>
    </w:pPr>
    <w:rPr>
      <w:rFonts w:eastAsiaTheme="majorEastAsia" w:cstheme="majorBidi"/>
      <w:b/>
      <w:iCs/>
      <w:sz w:val="48"/>
    </w:rPr>
  </w:style>
  <w:style w:type="paragraph" w:styleId="Heading7">
    <w:name w:val="heading 7"/>
    <w:basedOn w:val="Normal"/>
    <w:next w:val="Normal"/>
    <w:link w:val="Heading7Char"/>
    <w:uiPriority w:val="9"/>
    <w:semiHidden/>
    <w:unhideWhenUsed/>
    <w:qFormat/>
    <w:rsid w:val="00D26F8B"/>
    <w:pPr>
      <w:keepNext/>
      <w:keepLines/>
      <w:numPr>
        <w:ilvl w:val="6"/>
        <w:numId w:val="4"/>
      </w:numPr>
      <w:spacing w:before="200" w:after="0" w:line="480" w:lineRule="auto"/>
      <w:outlineLvl w:val="6"/>
    </w:pPr>
    <w:rPr>
      <w:rFonts w:asciiTheme="majorHAnsi" w:eastAsiaTheme="majorEastAsia" w:hAnsiTheme="majorHAnsi" w:cstheme="majorBidi"/>
      <w:i/>
      <w:iCs/>
      <w:color w:val="404040" w:themeColor="text1" w:themeTint="BF"/>
      <w:szCs w:val="22"/>
      <w:lang w:val="en-GB"/>
    </w:rPr>
  </w:style>
  <w:style w:type="paragraph" w:styleId="Heading8">
    <w:name w:val="heading 8"/>
    <w:basedOn w:val="Normal"/>
    <w:next w:val="Normal"/>
    <w:link w:val="Heading8Char"/>
    <w:uiPriority w:val="9"/>
    <w:semiHidden/>
    <w:unhideWhenUsed/>
    <w:qFormat/>
    <w:rsid w:val="00D26F8B"/>
    <w:pPr>
      <w:keepNext/>
      <w:keepLines/>
      <w:numPr>
        <w:ilvl w:val="7"/>
        <w:numId w:val="4"/>
      </w:numPr>
      <w:spacing w:before="200" w:after="0" w:line="480" w:lineRule="auto"/>
      <w:outlineLvl w:val="7"/>
    </w:pPr>
    <w:rPr>
      <w:rFonts w:asciiTheme="majorHAnsi" w:eastAsiaTheme="majorEastAsia" w:hAnsiTheme="majorHAnsi" w:cstheme="majorBidi"/>
      <w:color w:val="404040" w:themeColor="text1" w:themeTint="BF"/>
      <w:sz w:val="20"/>
      <w:lang w:val="en-GB"/>
    </w:rPr>
  </w:style>
  <w:style w:type="paragraph" w:styleId="Heading9">
    <w:name w:val="heading 9"/>
    <w:basedOn w:val="Normal"/>
    <w:next w:val="Normal"/>
    <w:link w:val="Heading9Char"/>
    <w:uiPriority w:val="9"/>
    <w:semiHidden/>
    <w:unhideWhenUsed/>
    <w:qFormat/>
    <w:rsid w:val="00D26F8B"/>
    <w:pPr>
      <w:keepNext/>
      <w:keepLines/>
      <w:numPr>
        <w:ilvl w:val="8"/>
        <w:numId w:val="4"/>
      </w:numPr>
      <w:spacing w:before="200" w:after="0" w:line="480" w:lineRule="auto"/>
      <w:outlineLvl w:val="8"/>
    </w:pPr>
    <w:rPr>
      <w:rFonts w:asciiTheme="majorHAnsi" w:eastAsiaTheme="majorEastAsia" w:hAnsiTheme="majorHAnsi" w:cstheme="majorBidi"/>
      <w:i/>
      <w:iCs/>
      <w:color w:val="404040" w:themeColor="text1" w:themeTint="B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link w:val="FootnoteTextChar"/>
    <w:uiPriority w:val="99"/>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6A5B10"/>
    <w:pPr>
      <w:spacing w:after="240" w:line="480" w:lineRule="auto"/>
      <w:jc w:val="left"/>
    </w:pPr>
  </w:style>
  <w:style w:type="character" w:customStyle="1" w:styleId="StyleFACorrespondingAuthorFootnote7ptChar">
    <w:name w:val="Style FA_Corresponding_Author_Footnote + 7 pt Char"/>
    <w:link w:val="StyleFACorrespondingAuthorFootnote7pt"/>
    <w:rsid w:val="006A5B10"/>
    <w:rPr>
      <w:rFonts w:ascii="Times" w:hAnsi="Times"/>
      <w:sz w:val="24"/>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NoSpacing">
    <w:name w:val="No Spacing"/>
    <w:uiPriority w:val="1"/>
    <w:qFormat/>
    <w:rsid w:val="00933FEF"/>
    <w:rPr>
      <w:rFonts w:ascii="Times New Roman" w:eastAsiaTheme="minorHAnsi" w:hAnsi="Times New Roman" w:cstheme="minorBidi"/>
      <w:sz w:val="24"/>
      <w:szCs w:val="22"/>
      <w:lang w:val="en-GB"/>
    </w:rPr>
  </w:style>
  <w:style w:type="character" w:customStyle="1" w:styleId="apple-converted-space">
    <w:name w:val="apple-converted-space"/>
    <w:basedOn w:val="DefaultParagraphFont"/>
    <w:rsid w:val="00DF0300"/>
  </w:style>
  <w:style w:type="paragraph" w:styleId="NormalWeb">
    <w:name w:val="Normal (Web)"/>
    <w:basedOn w:val="Normal"/>
    <w:uiPriority w:val="99"/>
    <w:unhideWhenUsed/>
    <w:rsid w:val="00DF0300"/>
    <w:pPr>
      <w:spacing w:before="100" w:beforeAutospacing="1" w:after="100" w:afterAutospacing="1"/>
    </w:pPr>
    <w:rPr>
      <w:rFonts w:ascii="Times New Roman" w:eastAsiaTheme="minorEastAsia" w:hAnsi="Times New Roman"/>
      <w:szCs w:val="24"/>
      <w:lang w:val="en-GB" w:eastAsia="de-DE"/>
    </w:rPr>
  </w:style>
  <w:style w:type="character" w:customStyle="1" w:styleId="CommentTextChar">
    <w:name w:val="Comment Text Char"/>
    <w:basedOn w:val="DefaultParagraphFont"/>
    <w:link w:val="CommentText"/>
    <w:uiPriority w:val="99"/>
    <w:rsid w:val="00DF0300"/>
    <w:rPr>
      <w:rFonts w:ascii="Times New Roman" w:hAnsi="Times New Roman"/>
    </w:rPr>
  </w:style>
  <w:style w:type="paragraph" w:styleId="CommentText">
    <w:name w:val="annotation text"/>
    <w:basedOn w:val="Normal"/>
    <w:link w:val="CommentTextChar"/>
    <w:uiPriority w:val="99"/>
    <w:unhideWhenUsed/>
    <w:rsid w:val="00DF0300"/>
    <w:pPr>
      <w:spacing w:after="0"/>
    </w:pPr>
    <w:rPr>
      <w:rFonts w:ascii="Times New Roman" w:hAnsi="Times New Roman"/>
      <w:sz w:val="20"/>
    </w:rPr>
  </w:style>
  <w:style w:type="character" w:customStyle="1" w:styleId="CommentTextChar1">
    <w:name w:val="Comment Text Char1"/>
    <w:basedOn w:val="DefaultParagraphFont"/>
    <w:uiPriority w:val="99"/>
    <w:semiHidden/>
    <w:rsid w:val="00DF0300"/>
    <w:rPr>
      <w:rFonts w:ascii="Times" w:hAnsi="Times"/>
    </w:rPr>
  </w:style>
  <w:style w:type="character" w:customStyle="1" w:styleId="Heading1Char">
    <w:name w:val="Heading 1 Char"/>
    <w:aliases w:val="Chapter Char"/>
    <w:basedOn w:val="DefaultParagraphFont"/>
    <w:link w:val="Heading1"/>
    <w:uiPriority w:val="9"/>
    <w:rsid w:val="005A2AA6"/>
    <w:rPr>
      <w:rFonts w:ascii="Times New Roman" w:eastAsiaTheme="majorEastAsia" w:hAnsi="Times New Roman"/>
      <w:color w:val="2E2E2E"/>
      <w:sz w:val="24"/>
      <w:szCs w:val="24"/>
      <w:shd w:val="clear" w:color="auto" w:fill="FFFFFF"/>
    </w:rPr>
  </w:style>
  <w:style w:type="character" w:customStyle="1" w:styleId="Heading2Char">
    <w:name w:val="Heading 2 Char"/>
    <w:aliases w:val="Chapter Titel Char"/>
    <w:basedOn w:val="DefaultParagraphFont"/>
    <w:link w:val="Heading2"/>
    <w:uiPriority w:val="9"/>
    <w:rsid w:val="00D26F8B"/>
    <w:rPr>
      <w:rFonts w:ascii="Times New Roman" w:eastAsiaTheme="majorEastAsia" w:hAnsi="Times New Roman" w:cstheme="majorBidi"/>
      <w:b/>
      <w:bCs/>
      <w:sz w:val="36"/>
      <w:szCs w:val="26"/>
    </w:rPr>
  </w:style>
  <w:style w:type="character" w:customStyle="1" w:styleId="Heading3Char">
    <w:name w:val="Heading 3 Char"/>
    <w:aliases w:val="Titel 2 Char"/>
    <w:basedOn w:val="DefaultParagraphFont"/>
    <w:link w:val="Heading3"/>
    <w:uiPriority w:val="9"/>
    <w:rsid w:val="00FC0794"/>
    <w:rPr>
      <w:rFonts w:ascii="Times New Roman" w:eastAsiaTheme="majorEastAsia" w:hAnsi="Times New Roman"/>
      <w:bCs/>
      <w:noProof/>
      <w:sz w:val="24"/>
      <w:szCs w:val="26"/>
      <w:shd w:val="clear" w:color="auto" w:fill="FFFFFF"/>
      <w:lang w:val="en-GB"/>
    </w:rPr>
  </w:style>
  <w:style w:type="character" w:customStyle="1" w:styleId="Heading4Char">
    <w:name w:val="Heading 4 Char"/>
    <w:aliases w:val="Titel 3 Char"/>
    <w:basedOn w:val="DefaultParagraphFont"/>
    <w:link w:val="Heading4"/>
    <w:uiPriority w:val="9"/>
    <w:rsid w:val="00D26F8B"/>
    <w:rPr>
      <w:rFonts w:ascii="Times New Roman" w:eastAsiaTheme="majorEastAsia" w:hAnsi="Times New Roman"/>
      <w:bCs/>
      <w:iCs/>
      <w:noProof/>
      <w:sz w:val="24"/>
      <w:szCs w:val="26"/>
      <w:shd w:val="clear" w:color="auto" w:fill="FFFFFF"/>
      <w:lang w:val="en-GB"/>
    </w:rPr>
  </w:style>
  <w:style w:type="character" w:customStyle="1" w:styleId="Heading5Char">
    <w:name w:val="Heading 5 Char"/>
    <w:aliases w:val="Titel 4 Char"/>
    <w:basedOn w:val="DefaultParagraphFont"/>
    <w:link w:val="Heading5"/>
    <w:uiPriority w:val="9"/>
    <w:rsid w:val="00D26F8B"/>
    <w:rPr>
      <w:rFonts w:ascii="Times New Roman" w:eastAsiaTheme="majorEastAsia" w:hAnsi="Times New Roman"/>
      <w:bCs/>
      <w:iCs/>
      <w:noProof/>
      <w:sz w:val="24"/>
      <w:szCs w:val="26"/>
      <w:shd w:val="clear" w:color="auto" w:fill="FFFFFF"/>
      <w:lang w:val="en-GB"/>
    </w:rPr>
  </w:style>
  <w:style w:type="character" w:customStyle="1" w:styleId="Heading6Char">
    <w:name w:val="Heading 6 Char"/>
    <w:aliases w:val="Appendix Char"/>
    <w:basedOn w:val="DefaultParagraphFont"/>
    <w:link w:val="Heading6"/>
    <w:uiPriority w:val="9"/>
    <w:rsid w:val="00D26F8B"/>
    <w:rPr>
      <w:rFonts w:ascii="Times New Roman" w:eastAsiaTheme="majorEastAsia" w:hAnsi="Times New Roman" w:cstheme="majorBidi"/>
      <w:b/>
      <w:iCs/>
      <w:sz w:val="48"/>
      <w:szCs w:val="22"/>
      <w:lang w:val="en-GB"/>
    </w:rPr>
  </w:style>
  <w:style w:type="character" w:customStyle="1" w:styleId="Heading7Char">
    <w:name w:val="Heading 7 Char"/>
    <w:basedOn w:val="DefaultParagraphFont"/>
    <w:link w:val="Heading7"/>
    <w:uiPriority w:val="9"/>
    <w:semiHidden/>
    <w:rsid w:val="00D26F8B"/>
    <w:rPr>
      <w:rFonts w:asciiTheme="majorHAnsi" w:eastAsiaTheme="majorEastAsia" w:hAnsiTheme="majorHAnsi" w:cstheme="majorBidi"/>
      <w:i/>
      <w:iCs/>
      <w:color w:val="404040" w:themeColor="text1" w:themeTint="BF"/>
      <w:sz w:val="24"/>
      <w:szCs w:val="22"/>
      <w:lang w:val="en-GB"/>
    </w:rPr>
  </w:style>
  <w:style w:type="character" w:customStyle="1" w:styleId="Heading8Char">
    <w:name w:val="Heading 8 Char"/>
    <w:basedOn w:val="DefaultParagraphFont"/>
    <w:link w:val="Heading8"/>
    <w:uiPriority w:val="9"/>
    <w:semiHidden/>
    <w:rsid w:val="00D26F8B"/>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D26F8B"/>
    <w:rPr>
      <w:rFonts w:asciiTheme="majorHAnsi" w:eastAsiaTheme="majorEastAsia" w:hAnsiTheme="majorHAnsi" w:cstheme="majorBidi"/>
      <w:i/>
      <w:iCs/>
      <w:color w:val="404040" w:themeColor="text1" w:themeTint="BF"/>
      <w:lang w:val="en-GB"/>
    </w:rPr>
  </w:style>
  <w:style w:type="character" w:customStyle="1" w:styleId="BalloonTextChar">
    <w:name w:val="Balloon Text Char"/>
    <w:basedOn w:val="DefaultParagraphFont"/>
    <w:link w:val="BalloonText"/>
    <w:uiPriority w:val="99"/>
    <w:semiHidden/>
    <w:rsid w:val="00D26F8B"/>
    <w:rPr>
      <w:rFonts w:ascii="Tahoma" w:hAnsi="Tahoma" w:cs="Tahoma"/>
      <w:sz w:val="16"/>
      <w:szCs w:val="16"/>
    </w:rPr>
  </w:style>
  <w:style w:type="character" w:customStyle="1" w:styleId="BalloonTextChar1">
    <w:name w:val="Balloon Text Char1"/>
    <w:basedOn w:val="DefaultParagraphFont"/>
    <w:uiPriority w:val="99"/>
    <w:semiHidden/>
    <w:rsid w:val="00D26F8B"/>
    <w:rPr>
      <w:rFonts w:ascii="Segoe UI" w:hAnsi="Segoe UI" w:cs="Segoe UI"/>
      <w:sz w:val="18"/>
      <w:szCs w:val="18"/>
    </w:rPr>
  </w:style>
  <w:style w:type="paragraph" w:styleId="DocumentMap">
    <w:name w:val="Document Map"/>
    <w:basedOn w:val="Normal"/>
    <w:link w:val="DocumentMapChar"/>
    <w:uiPriority w:val="99"/>
    <w:semiHidden/>
    <w:unhideWhenUsed/>
    <w:rsid w:val="00D26F8B"/>
    <w:pPr>
      <w:spacing w:after="0"/>
    </w:pPr>
    <w:rPr>
      <w:rFonts w:ascii="Tahoma" w:eastAsiaTheme="minorHAnsi" w:hAnsi="Tahoma" w:cs="Tahoma"/>
      <w:sz w:val="16"/>
      <w:szCs w:val="16"/>
      <w:lang w:val="en-GB"/>
    </w:rPr>
  </w:style>
  <w:style w:type="character" w:customStyle="1" w:styleId="DocumentMapChar">
    <w:name w:val="Document Map Char"/>
    <w:basedOn w:val="DefaultParagraphFont"/>
    <w:link w:val="DocumentMap"/>
    <w:uiPriority w:val="99"/>
    <w:semiHidden/>
    <w:rsid w:val="00D26F8B"/>
    <w:rPr>
      <w:rFonts w:ascii="Tahoma" w:eastAsiaTheme="minorHAnsi" w:hAnsi="Tahoma" w:cs="Tahoma"/>
      <w:sz w:val="16"/>
      <w:szCs w:val="16"/>
      <w:lang w:val="en-GB"/>
    </w:rPr>
  </w:style>
  <w:style w:type="paragraph" w:styleId="Title">
    <w:name w:val="Title"/>
    <w:basedOn w:val="Normal"/>
    <w:next w:val="Normal"/>
    <w:link w:val="TitleChar"/>
    <w:uiPriority w:val="10"/>
    <w:qFormat/>
    <w:rsid w:val="00D26F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D26F8B"/>
    <w:rPr>
      <w:rFonts w:asciiTheme="majorHAnsi" w:eastAsiaTheme="majorEastAsia" w:hAnsiTheme="majorHAnsi" w:cstheme="majorBidi"/>
      <w:color w:val="17365D" w:themeColor="text2" w:themeShade="BF"/>
      <w:spacing w:val="5"/>
      <w:kern w:val="28"/>
      <w:sz w:val="52"/>
      <w:szCs w:val="52"/>
      <w:lang w:val="en-GB"/>
    </w:rPr>
  </w:style>
  <w:style w:type="table" w:styleId="TableGrid">
    <w:name w:val="Table Grid"/>
    <w:basedOn w:val="TableNormal"/>
    <w:uiPriority w:val="59"/>
    <w:rsid w:val="00D26F8B"/>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6F8B"/>
    <w:pPr>
      <w:spacing w:after="0"/>
    </w:pPr>
    <w:rPr>
      <w:rFonts w:ascii="Times New Roman" w:eastAsiaTheme="minorHAnsi" w:hAnsi="Times New Roman" w:cstheme="minorBidi"/>
      <w:b/>
      <w:bCs/>
      <w:color w:val="4F81BD" w:themeColor="accent1"/>
      <w:sz w:val="18"/>
      <w:szCs w:val="18"/>
      <w:lang w:val="en-GB"/>
    </w:rPr>
  </w:style>
  <w:style w:type="paragraph" w:styleId="Header">
    <w:name w:val="header"/>
    <w:basedOn w:val="Normal"/>
    <w:link w:val="HeaderChar"/>
    <w:uiPriority w:val="99"/>
    <w:unhideWhenUsed/>
    <w:rsid w:val="00D26F8B"/>
    <w:pPr>
      <w:tabs>
        <w:tab w:val="center" w:pos="4536"/>
        <w:tab w:val="right" w:pos="9072"/>
      </w:tabs>
      <w:spacing w:after="0"/>
    </w:pPr>
    <w:rPr>
      <w:rFonts w:ascii="Times New Roman" w:eastAsiaTheme="minorHAnsi" w:hAnsi="Times New Roman" w:cstheme="minorBidi"/>
      <w:szCs w:val="22"/>
      <w:lang w:val="en-GB"/>
    </w:rPr>
  </w:style>
  <w:style w:type="character" w:customStyle="1" w:styleId="HeaderChar">
    <w:name w:val="Header Char"/>
    <w:basedOn w:val="DefaultParagraphFont"/>
    <w:link w:val="Header"/>
    <w:uiPriority w:val="99"/>
    <w:rsid w:val="00D26F8B"/>
    <w:rPr>
      <w:rFonts w:ascii="Times New Roman" w:eastAsiaTheme="minorHAnsi" w:hAnsi="Times New Roman" w:cstheme="minorBidi"/>
      <w:sz w:val="24"/>
      <w:szCs w:val="22"/>
      <w:lang w:val="en-GB"/>
    </w:rPr>
  </w:style>
  <w:style w:type="character" w:customStyle="1" w:styleId="FooterChar">
    <w:name w:val="Footer Char"/>
    <w:basedOn w:val="DefaultParagraphFont"/>
    <w:link w:val="Footer"/>
    <w:uiPriority w:val="99"/>
    <w:rsid w:val="00D26F8B"/>
    <w:rPr>
      <w:rFonts w:ascii="Times" w:hAnsi="Times"/>
      <w:sz w:val="24"/>
    </w:rPr>
  </w:style>
  <w:style w:type="paragraph" w:styleId="TOC1">
    <w:name w:val="toc 1"/>
    <w:basedOn w:val="Normal"/>
    <w:next w:val="Normal"/>
    <w:autoRedefine/>
    <w:uiPriority w:val="39"/>
    <w:unhideWhenUsed/>
    <w:rsid w:val="00D26F8B"/>
    <w:pPr>
      <w:tabs>
        <w:tab w:val="right" w:leader="dot" w:pos="9062"/>
      </w:tabs>
      <w:spacing w:after="100"/>
    </w:pPr>
    <w:rPr>
      <w:rFonts w:ascii="Times New Roman" w:eastAsiaTheme="minorHAnsi" w:hAnsi="Times New Roman"/>
      <w:b/>
      <w:noProof/>
      <w:sz w:val="28"/>
      <w:szCs w:val="32"/>
      <w:lang w:val="en-GB"/>
    </w:rPr>
  </w:style>
  <w:style w:type="paragraph" w:styleId="TOC2">
    <w:name w:val="toc 2"/>
    <w:basedOn w:val="Normal"/>
    <w:next w:val="Normal"/>
    <w:autoRedefine/>
    <w:uiPriority w:val="39"/>
    <w:unhideWhenUsed/>
    <w:rsid w:val="00D26F8B"/>
    <w:pPr>
      <w:tabs>
        <w:tab w:val="right" w:leader="dot" w:pos="9060"/>
      </w:tabs>
      <w:spacing w:after="100"/>
      <w:ind w:left="240"/>
    </w:pPr>
    <w:rPr>
      <w:rFonts w:ascii="Times New Roman" w:eastAsiaTheme="minorHAnsi" w:hAnsi="Times New Roman" w:cstheme="minorBidi"/>
      <w:szCs w:val="22"/>
      <w:lang w:val="en-GB"/>
    </w:rPr>
  </w:style>
  <w:style w:type="paragraph" w:styleId="TOC3">
    <w:name w:val="toc 3"/>
    <w:basedOn w:val="Normal"/>
    <w:next w:val="Normal"/>
    <w:autoRedefine/>
    <w:uiPriority w:val="39"/>
    <w:unhideWhenUsed/>
    <w:rsid w:val="00D26F8B"/>
    <w:pPr>
      <w:tabs>
        <w:tab w:val="left" w:pos="1100"/>
        <w:tab w:val="right" w:leader="dot" w:pos="9060"/>
      </w:tabs>
      <w:spacing w:after="100"/>
      <w:ind w:left="480"/>
    </w:pPr>
    <w:rPr>
      <w:rFonts w:ascii="Times New Roman" w:eastAsiaTheme="minorHAnsi" w:hAnsi="Times New Roman" w:cstheme="minorBidi"/>
      <w:szCs w:val="22"/>
      <w:lang w:val="en-GB"/>
    </w:rPr>
  </w:style>
  <w:style w:type="paragraph" w:styleId="ListParagraph">
    <w:name w:val="List Paragraph"/>
    <w:basedOn w:val="Normal"/>
    <w:uiPriority w:val="34"/>
    <w:qFormat/>
    <w:rsid w:val="00D26F8B"/>
    <w:pPr>
      <w:spacing w:after="0" w:line="480" w:lineRule="auto"/>
      <w:ind w:left="720"/>
      <w:contextualSpacing/>
    </w:pPr>
    <w:rPr>
      <w:rFonts w:ascii="Times New Roman" w:eastAsiaTheme="minorHAnsi" w:hAnsi="Times New Roman" w:cstheme="minorBidi"/>
      <w:szCs w:val="22"/>
      <w:lang w:val="en-GB"/>
    </w:rPr>
  </w:style>
  <w:style w:type="paragraph" w:styleId="TOCHeading">
    <w:name w:val="TOC Heading"/>
    <w:basedOn w:val="Heading1"/>
    <w:next w:val="Normal"/>
    <w:uiPriority w:val="39"/>
    <w:unhideWhenUsed/>
    <w:qFormat/>
    <w:rsid w:val="00D26F8B"/>
    <w:pPr>
      <w:keepNext/>
      <w:keepLines/>
      <w:pageBreakBefore w:val="0"/>
      <w:spacing w:line="276" w:lineRule="auto"/>
      <w:contextualSpacing w:val="0"/>
      <w:jc w:val="left"/>
      <w:outlineLvl w:val="9"/>
    </w:pPr>
    <w:rPr>
      <w:rFonts w:asciiTheme="majorHAnsi" w:hAnsiTheme="majorHAnsi"/>
      <w:color w:val="365F91" w:themeColor="accent1" w:themeShade="BF"/>
      <w:lang w:val="de-DE"/>
    </w:rPr>
  </w:style>
  <w:style w:type="paragraph" w:styleId="TableofFigures">
    <w:name w:val="table of figures"/>
    <w:basedOn w:val="Normal"/>
    <w:next w:val="Normal"/>
    <w:uiPriority w:val="99"/>
    <w:unhideWhenUsed/>
    <w:rsid w:val="00D26F8B"/>
    <w:pPr>
      <w:spacing w:after="0" w:line="480" w:lineRule="auto"/>
    </w:pPr>
    <w:rPr>
      <w:rFonts w:ascii="Times New Roman" w:eastAsiaTheme="minorHAnsi" w:hAnsi="Times New Roman" w:cstheme="minorBidi"/>
      <w:szCs w:val="22"/>
      <w:lang w:val="en-GB"/>
    </w:rPr>
  </w:style>
  <w:style w:type="character" w:customStyle="1" w:styleId="CommentSubjectChar">
    <w:name w:val="Comment Subject Char"/>
    <w:basedOn w:val="CommentTextChar"/>
    <w:link w:val="CommentSubject"/>
    <w:uiPriority w:val="99"/>
    <w:semiHidden/>
    <w:rsid w:val="00D26F8B"/>
    <w:rPr>
      <w:rFonts w:ascii="Times New Roman" w:hAnsi="Times New Roman"/>
      <w:b/>
      <w:bCs/>
    </w:rPr>
  </w:style>
  <w:style w:type="paragraph" w:styleId="CommentSubject">
    <w:name w:val="annotation subject"/>
    <w:basedOn w:val="CommentText"/>
    <w:next w:val="CommentText"/>
    <w:link w:val="CommentSubjectChar"/>
    <w:uiPriority w:val="99"/>
    <w:semiHidden/>
    <w:unhideWhenUsed/>
    <w:rsid w:val="00D26F8B"/>
    <w:rPr>
      <w:b/>
      <w:bCs/>
    </w:rPr>
  </w:style>
  <w:style w:type="character" w:customStyle="1" w:styleId="CommentSubjectChar1">
    <w:name w:val="Comment Subject Char1"/>
    <w:basedOn w:val="CommentTextChar"/>
    <w:uiPriority w:val="99"/>
    <w:semiHidden/>
    <w:rsid w:val="00D26F8B"/>
    <w:rPr>
      <w:rFonts w:ascii="Times" w:hAnsi="Times"/>
      <w:b/>
      <w:bCs/>
    </w:rPr>
  </w:style>
  <w:style w:type="character" w:customStyle="1" w:styleId="FootnoteTextChar">
    <w:name w:val="Footnote Text Char"/>
    <w:basedOn w:val="DefaultParagraphFont"/>
    <w:link w:val="FootnoteText"/>
    <w:uiPriority w:val="99"/>
    <w:rsid w:val="00D26F8B"/>
    <w:rPr>
      <w:rFonts w:ascii="Times" w:hAnsi="Times"/>
      <w:sz w:val="24"/>
    </w:rPr>
  </w:style>
  <w:style w:type="paragraph" w:customStyle="1" w:styleId="N3References">
    <w:name w:val="N3 References"/>
    <w:rsid w:val="00D26F8B"/>
    <w:pPr>
      <w:tabs>
        <w:tab w:val="left" w:pos="284"/>
      </w:tabs>
      <w:spacing w:line="190" w:lineRule="exact"/>
      <w:ind w:left="284" w:hanging="284"/>
      <w:jc w:val="both"/>
    </w:pPr>
    <w:rPr>
      <w:rFonts w:ascii="Times New Roman" w:hAnsi="Times New Roman"/>
      <w:noProof/>
      <w:sz w:val="16"/>
      <w:lang w:val="en-GB" w:eastAsia="en-GB"/>
    </w:rPr>
  </w:style>
  <w:style w:type="paragraph" w:customStyle="1" w:styleId="08ArticleText">
    <w:name w:val="08 Article Text"/>
    <w:rsid w:val="00D26F8B"/>
    <w:pPr>
      <w:widowControl w:val="0"/>
      <w:tabs>
        <w:tab w:val="left" w:pos="198"/>
      </w:tabs>
      <w:spacing w:line="230" w:lineRule="exact"/>
      <w:jc w:val="both"/>
    </w:pPr>
    <w:rPr>
      <w:rFonts w:ascii="Times New Roman" w:hAnsi="Times New Roman"/>
      <w:sz w:val="18"/>
      <w:szCs w:val="18"/>
      <w:lang w:val="en-GB" w:eastAsia="en-GB"/>
    </w:rPr>
  </w:style>
  <w:style w:type="paragraph" w:styleId="TOC4">
    <w:name w:val="toc 4"/>
    <w:basedOn w:val="Normal"/>
    <w:next w:val="Normal"/>
    <w:autoRedefine/>
    <w:uiPriority w:val="39"/>
    <w:unhideWhenUsed/>
    <w:rsid w:val="00D26F8B"/>
    <w:pPr>
      <w:spacing w:after="100" w:line="480" w:lineRule="auto"/>
      <w:ind w:left="720"/>
    </w:pPr>
    <w:rPr>
      <w:rFonts w:ascii="Times New Roman" w:eastAsiaTheme="minorHAnsi" w:hAnsi="Times New Roman" w:cstheme="minorBidi"/>
      <w:szCs w:val="22"/>
      <w:lang w:val="en-GB"/>
    </w:rPr>
  </w:style>
  <w:style w:type="paragraph" w:styleId="TOC5">
    <w:name w:val="toc 5"/>
    <w:basedOn w:val="Normal"/>
    <w:next w:val="Normal"/>
    <w:autoRedefine/>
    <w:uiPriority w:val="39"/>
    <w:unhideWhenUsed/>
    <w:rsid w:val="00D26F8B"/>
    <w:pPr>
      <w:spacing w:after="100" w:line="480" w:lineRule="auto"/>
      <w:ind w:left="960"/>
    </w:pPr>
    <w:rPr>
      <w:rFonts w:ascii="Times New Roman" w:eastAsiaTheme="minorHAnsi" w:hAnsi="Times New Roman" w:cstheme="minorBidi"/>
      <w:szCs w:val="22"/>
      <w:lang w:val="en-GB"/>
    </w:rPr>
  </w:style>
  <w:style w:type="character" w:styleId="CommentReference">
    <w:name w:val="annotation reference"/>
    <w:basedOn w:val="DefaultParagraphFont"/>
    <w:uiPriority w:val="99"/>
    <w:semiHidden/>
    <w:unhideWhenUsed/>
    <w:rsid w:val="00D26F8B"/>
    <w:rPr>
      <w:sz w:val="16"/>
      <w:szCs w:val="16"/>
    </w:rPr>
  </w:style>
  <w:style w:type="character" w:styleId="PlaceholderText">
    <w:name w:val="Placeholder Text"/>
    <w:basedOn w:val="DefaultParagraphFont"/>
    <w:uiPriority w:val="99"/>
    <w:semiHidden/>
    <w:rsid w:val="00D26F8B"/>
    <w:rPr>
      <w:color w:val="808080"/>
    </w:rPr>
  </w:style>
  <w:style w:type="paragraph" w:customStyle="1" w:styleId="MTDisplayEquation">
    <w:name w:val="MTDisplayEquation"/>
    <w:basedOn w:val="TAMainText"/>
    <w:next w:val="Normal"/>
    <w:link w:val="MTDisplayEquationChar"/>
    <w:rsid w:val="005A3CEC"/>
    <w:pPr>
      <w:tabs>
        <w:tab w:val="center" w:pos="4680"/>
        <w:tab w:val="right" w:pos="9360"/>
      </w:tabs>
    </w:pPr>
    <w:rPr>
      <w:lang w:val="en-GB"/>
    </w:rPr>
  </w:style>
  <w:style w:type="character" w:customStyle="1" w:styleId="TAMainTextChar">
    <w:name w:val="TA_Main_Text Char"/>
    <w:basedOn w:val="DefaultParagraphFont"/>
    <w:link w:val="TAMainText"/>
    <w:rsid w:val="005A3CEC"/>
    <w:rPr>
      <w:rFonts w:ascii="Times" w:hAnsi="Times"/>
      <w:sz w:val="24"/>
    </w:rPr>
  </w:style>
  <w:style w:type="character" w:customStyle="1" w:styleId="MTDisplayEquationChar">
    <w:name w:val="MTDisplayEquation Char"/>
    <w:basedOn w:val="TAMainTextChar"/>
    <w:link w:val="MTDisplayEquation"/>
    <w:rsid w:val="005A3CEC"/>
    <w:rPr>
      <w:rFonts w:ascii="Times" w:hAnsi="Times"/>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11028">
      <w:bodyDiv w:val="1"/>
      <w:marLeft w:val="0"/>
      <w:marRight w:val="0"/>
      <w:marTop w:val="0"/>
      <w:marBottom w:val="0"/>
      <w:divBdr>
        <w:top w:val="none" w:sz="0" w:space="0" w:color="auto"/>
        <w:left w:val="none" w:sz="0" w:space="0" w:color="auto"/>
        <w:bottom w:val="none" w:sz="0" w:space="0" w:color="auto"/>
        <w:right w:val="none" w:sz="0" w:space="0" w:color="auto"/>
      </w:divBdr>
    </w:div>
    <w:div w:id="754589137">
      <w:bodyDiv w:val="1"/>
      <w:marLeft w:val="0"/>
      <w:marRight w:val="0"/>
      <w:marTop w:val="0"/>
      <w:marBottom w:val="0"/>
      <w:divBdr>
        <w:top w:val="none" w:sz="0" w:space="0" w:color="auto"/>
        <w:left w:val="none" w:sz="0" w:space="0" w:color="auto"/>
        <w:bottom w:val="none" w:sz="0" w:space="0" w:color="auto"/>
        <w:right w:val="none" w:sz="0" w:space="0" w:color="auto"/>
      </w:divBdr>
    </w:div>
    <w:div w:id="763452403">
      <w:bodyDiv w:val="1"/>
      <w:marLeft w:val="0"/>
      <w:marRight w:val="0"/>
      <w:marTop w:val="0"/>
      <w:marBottom w:val="0"/>
      <w:divBdr>
        <w:top w:val="none" w:sz="0" w:space="0" w:color="auto"/>
        <w:left w:val="none" w:sz="0" w:space="0" w:color="auto"/>
        <w:bottom w:val="none" w:sz="0" w:space="0" w:color="auto"/>
        <w:right w:val="none" w:sz="0" w:space="0" w:color="auto"/>
      </w:divBdr>
    </w:div>
    <w:div w:id="1396121323">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epubs.surrey.ac.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s1jk\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A3792-2DC8-4C55-BE43-16851F279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112</TotalTime>
  <Pages>38</Pages>
  <Words>8661</Words>
  <Characters>49368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57914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Keddie JL Prof (Physics)</dc:creator>
  <cp:keywords/>
  <cp:lastModifiedBy>Keddie JL Prof (Physics)</cp:lastModifiedBy>
  <cp:revision>9</cp:revision>
  <cp:lastPrinted>2016-01-06T17:10:00Z</cp:lastPrinted>
  <dcterms:created xsi:type="dcterms:W3CDTF">2016-01-06T13:35:00Z</dcterms:created>
  <dcterms:modified xsi:type="dcterms:W3CDTF">2016-01-06T17:10:00Z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