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E354E" w14:textId="77777777" w:rsidR="00937FFB" w:rsidRPr="009C1BA1" w:rsidRDefault="00937FFB" w:rsidP="00F05DB1">
      <w:pPr>
        <w:pStyle w:val="Heading1"/>
      </w:pPr>
      <w:r w:rsidRPr="009C1BA1">
        <w:t>Commentary on Hulleman and Olivers</w:t>
      </w:r>
    </w:p>
    <w:p w14:paraId="60CFADA7" w14:textId="77777777" w:rsidR="00937FFB" w:rsidRPr="009C1BA1" w:rsidRDefault="006B4B34" w:rsidP="004C0BE4">
      <w:pPr>
        <w:pStyle w:val="Heading1"/>
      </w:pPr>
      <w:r>
        <w:t>Evaluating the FVF framework and a</w:t>
      </w:r>
      <w:r w:rsidR="00DA1676">
        <w:t xml:space="preserve">pplying </w:t>
      </w:r>
      <w:r>
        <w:t xml:space="preserve">it </w:t>
      </w:r>
      <w:r w:rsidR="00DA1676">
        <w:t>to target prevalence effects</w:t>
      </w:r>
    </w:p>
    <w:p w14:paraId="1A45C1FA" w14:textId="0E850743" w:rsidR="004C0BE4" w:rsidRPr="00953088" w:rsidRDefault="004C0BE4" w:rsidP="00CC021D">
      <w:pPr>
        <w:pStyle w:val="Heading1"/>
      </w:pPr>
      <w:r w:rsidRPr="004C0BE4">
        <w:t xml:space="preserve">Tamaryn Menneer, Hayward J. Godwin, Simon P. Liversedge, Anne P. </w:t>
      </w:r>
      <w:r w:rsidRPr="00953088">
        <w:t>Hillstrom, Valerie Benson, Erik D. Reichle</w:t>
      </w:r>
      <w:r w:rsidR="00FC3CEF">
        <w:t>,</w:t>
      </w:r>
      <w:r w:rsidRPr="00953088">
        <w:t xml:space="preserve"> and Nick Donnelly.</w:t>
      </w:r>
    </w:p>
    <w:p w14:paraId="012F534A" w14:textId="77777777" w:rsidR="004C0BE4" w:rsidRPr="00953088" w:rsidRDefault="004C0BE4" w:rsidP="00CC021D">
      <w:pPr>
        <w:pStyle w:val="Heading1"/>
      </w:pPr>
      <w:r w:rsidRPr="00DD5F3E">
        <w:t xml:space="preserve">University of Southampton </w:t>
      </w:r>
    </w:p>
    <w:p w14:paraId="0F9AEB98" w14:textId="77777777" w:rsidR="007835F9" w:rsidRDefault="007835F9" w:rsidP="007835F9">
      <w:pPr>
        <w:widowControl w:val="0"/>
        <w:autoSpaceDE w:val="0"/>
        <w:autoSpaceDN w:val="0"/>
        <w:adjustRightInd w:val="0"/>
        <w:rPr>
          <w:rFonts w:asciiTheme="minorHAnsi" w:hAnsiTheme="minorHAnsi" w:cs="Helvetica"/>
        </w:rPr>
      </w:pPr>
    </w:p>
    <w:p w14:paraId="0BAB886E" w14:textId="1398A979" w:rsidR="007746A2" w:rsidRDefault="007746A2" w:rsidP="007746A2">
      <w:pPr>
        <w:pStyle w:val="Heading1"/>
      </w:pPr>
      <w:r>
        <w:t>Short title: The FVF framework and target prevalence effects</w:t>
      </w:r>
    </w:p>
    <w:p w14:paraId="4CF321AF" w14:textId="77777777" w:rsidR="007F711D" w:rsidRDefault="007F711D" w:rsidP="007F711D"/>
    <w:p w14:paraId="26601C7B" w14:textId="0FC38216" w:rsidR="007F711D" w:rsidRPr="007F711D" w:rsidRDefault="006458DB" w:rsidP="007F711D">
      <w:pPr>
        <w:ind w:firstLine="0"/>
        <w:rPr>
          <w:i/>
        </w:rPr>
      </w:pPr>
      <w:r>
        <w:rPr>
          <w:i/>
        </w:rPr>
        <w:t>This version a</w:t>
      </w:r>
      <w:bookmarkStart w:id="0" w:name="_GoBack"/>
      <w:bookmarkEnd w:id="0"/>
      <w:r w:rsidR="007F711D">
        <w:rPr>
          <w:i/>
        </w:rPr>
        <w:t>ccepted for publication in Behavioral and Brain Sciences on 19 February 2016.</w:t>
      </w:r>
    </w:p>
    <w:p w14:paraId="056EEDF5" w14:textId="77777777" w:rsidR="007746A2" w:rsidRPr="009C1BA1" w:rsidRDefault="007746A2" w:rsidP="007835F9">
      <w:pPr>
        <w:widowControl w:val="0"/>
        <w:autoSpaceDE w:val="0"/>
        <w:autoSpaceDN w:val="0"/>
        <w:adjustRightInd w:val="0"/>
        <w:rPr>
          <w:rFonts w:asciiTheme="minorHAnsi" w:hAnsiTheme="minorHAnsi" w:cs="Helvetica"/>
        </w:rPr>
      </w:pPr>
    </w:p>
    <w:p w14:paraId="454CD20E" w14:textId="77777777" w:rsidR="004C0BE4" w:rsidRDefault="004C0BE4">
      <w:pPr>
        <w:spacing w:line="240" w:lineRule="auto"/>
        <w:ind w:firstLine="0"/>
        <w:rPr>
          <w:rFonts w:asciiTheme="minorHAnsi" w:hAnsiTheme="minorHAnsi" w:cs="Helvetica"/>
        </w:rPr>
      </w:pPr>
      <w:r>
        <w:rPr>
          <w:rFonts w:asciiTheme="minorHAnsi" w:hAnsiTheme="minorHAnsi" w:cs="Helvetica"/>
        </w:rPr>
        <w:br w:type="page"/>
      </w:r>
    </w:p>
    <w:p w14:paraId="2F232C08" w14:textId="77777777" w:rsidR="00A50449" w:rsidRDefault="00A50449" w:rsidP="00CC021D">
      <w:pPr>
        <w:widowControl w:val="0"/>
        <w:autoSpaceDE w:val="0"/>
        <w:autoSpaceDN w:val="0"/>
        <w:adjustRightInd w:val="0"/>
        <w:ind w:firstLine="0"/>
        <w:jc w:val="center"/>
        <w:rPr>
          <w:rFonts w:asciiTheme="minorHAnsi" w:hAnsiTheme="minorHAnsi" w:cs="Helvetica"/>
        </w:rPr>
      </w:pPr>
      <w:r>
        <w:rPr>
          <w:rFonts w:asciiTheme="minorHAnsi" w:hAnsiTheme="minorHAnsi" w:cs="Helvetica"/>
        </w:rPr>
        <w:lastRenderedPageBreak/>
        <w:t>Abstract</w:t>
      </w:r>
    </w:p>
    <w:p w14:paraId="735CEEE4" w14:textId="77777777" w:rsidR="004C0BE4" w:rsidRDefault="004C0BE4" w:rsidP="00CC021D">
      <w:pPr>
        <w:widowControl w:val="0"/>
        <w:autoSpaceDE w:val="0"/>
        <w:autoSpaceDN w:val="0"/>
        <w:adjustRightInd w:val="0"/>
        <w:ind w:firstLine="0"/>
        <w:rPr>
          <w:rFonts w:asciiTheme="minorHAnsi" w:hAnsiTheme="minorHAnsi" w:cs="Helvetica"/>
        </w:rPr>
      </w:pPr>
    </w:p>
    <w:p w14:paraId="4F45A5AD" w14:textId="77777777" w:rsidR="00A50449" w:rsidRDefault="0097183D" w:rsidP="00CC021D">
      <w:pPr>
        <w:widowControl w:val="0"/>
        <w:autoSpaceDE w:val="0"/>
        <w:autoSpaceDN w:val="0"/>
        <w:adjustRightInd w:val="0"/>
        <w:ind w:firstLine="0"/>
        <w:rPr>
          <w:rFonts w:asciiTheme="minorHAnsi" w:hAnsiTheme="minorHAnsi" w:cs="Helvetica"/>
        </w:rPr>
      </w:pPr>
      <w:r>
        <w:rPr>
          <w:rFonts w:asciiTheme="minorHAnsi" w:hAnsiTheme="minorHAnsi" w:cs="Helvetica"/>
        </w:rPr>
        <w:t xml:space="preserve">The Functional Visual Field (FVF) offers explanatory power. To us, it relates to existing literature on the flexibility of attentional focus in visual search and reading (Eriksen &amp; St. James, 1986; McConkie &amp; </w:t>
      </w:r>
      <w:r w:rsidRPr="00CE12DF">
        <w:rPr>
          <w:rFonts w:asciiTheme="minorHAnsi" w:hAnsiTheme="minorHAnsi" w:cs="Helvetica"/>
        </w:rPr>
        <w:t>Rayner,</w:t>
      </w:r>
      <w:r>
        <w:rPr>
          <w:rFonts w:asciiTheme="minorHAnsi" w:hAnsiTheme="minorHAnsi" w:cs="Helvetica"/>
        </w:rPr>
        <w:t xml:space="preserve"> 1975). </w:t>
      </w:r>
      <w:r w:rsidR="00283094">
        <w:rPr>
          <w:rFonts w:asciiTheme="minorHAnsi" w:hAnsiTheme="minorHAnsi" w:cs="Helvetica"/>
        </w:rPr>
        <w:t>T</w:t>
      </w:r>
      <w:r w:rsidR="009664A5">
        <w:rPr>
          <w:rFonts w:asciiTheme="minorHAnsi" w:hAnsiTheme="minorHAnsi" w:cs="Helvetica"/>
        </w:rPr>
        <w:t xml:space="preserve">he </w:t>
      </w:r>
      <w:r>
        <w:rPr>
          <w:rFonts w:asciiTheme="minorHAnsi" w:hAnsiTheme="minorHAnsi" w:cs="Helvetica"/>
        </w:rPr>
        <w:t>target article</w:t>
      </w:r>
      <w:r w:rsidR="007835F9" w:rsidRPr="009C1BA1">
        <w:rPr>
          <w:rFonts w:asciiTheme="minorHAnsi" w:hAnsiTheme="minorHAnsi" w:cs="Helvetica"/>
        </w:rPr>
        <w:t xml:space="preserve"> </w:t>
      </w:r>
      <w:r w:rsidR="00283094">
        <w:rPr>
          <w:rFonts w:asciiTheme="minorHAnsi" w:hAnsiTheme="minorHAnsi" w:cs="Helvetica"/>
        </w:rPr>
        <w:t>promotes</w:t>
      </w:r>
      <w:r w:rsidR="00283094" w:rsidRPr="009C1BA1">
        <w:rPr>
          <w:rFonts w:asciiTheme="minorHAnsi" w:hAnsiTheme="minorHAnsi" w:cs="Helvetica"/>
        </w:rPr>
        <w:t xml:space="preserve"> </w:t>
      </w:r>
      <w:r>
        <w:rPr>
          <w:rFonts w:asciiTheme="minorHAnsi" w:hAnsiTheme="minorHAnsi" w:cs="Helvetica"/>
        </w:rPr>
        <w:t>reflection</w:t>
      </w:r>
      <w:r w:rsidR="007835F9" w:rsidRPr="009C1BA1">
        <w:rPr>
          <w:rFonts w:asciiTheme="minorHAnsi" w:hAnsiTheme="minorHAnsi" w:cs="Helvetica"/>
        </w:rPr>
        <w:t xml:space="preserve"> on existing findings</w:t>
      </w:r>
      <w:r w:rsidR="009664A5">
        <w:rPr>
          <w:rFonts w:asciiTheme="minorHAnsi" w:hAnsiTheme="minorHAnsi" w:cs="Helvetica"/>
        </w:rPr>
        <w:t xml:space="preserve">. Here we consider the FVF as a mechanism in the Prevalence Effect </w:t>
      </w:r>
      <w:r w:rsidR="00283094">
        <w:rPr>
          <w:rFonts w:asciiTheme="minorHAnsi" w:hAnsiTheme="minorHAnsi" w:cs="Helvetica"/>
        </w:rPr>
        <w:t xml:space="preserve">in visual search </w:t>
      </w:r>
      <w:r w:rsidR="009664A5">
        <w:rPr>
          <w:rFonts w:asciiTheme="minorHAnsi" w:hAnsiTheme="minorHAnsi" w:cs="Helvetica"/>
        </w:rPr>
        <w:t xml:space="preserve">(PE). </w:t>
      </w:r>
    </w:p>
    <w:p w14:paraId="3DF1B9A3" w14:textId="77777777" w:rsidR="00A20801" w:rsidRDefault="00A20801" w:rsidP="00CC021D">
      <w:pPr>
        <w:widowControl w:val="0"/>
        <w:autoSpaceDE w:val="0"/>
        <w:autoSpaceDN w:val="0"/>
        <w:adjustRightInd w:val="0"/>
        <w:ind w:firstLine="0"/>
        <w:rPr>
          <w:rFonts w:asciiTheme="minorHAnsi" w:hAnsiTheme="minorHAnsi" w:cs="Helvetica"/>
        </w:rPr>
      </w:pPr>
    </w:p>
    <w:p w14:paraId="7D6B693E" w14:textId="77777777" w:rsidR="004C0BE4" w:rsidRDefault="004C0BE4">
      <w:pPr>
        <w:spacing w:line="240" w:lineRule="auto"/>
        <w:ind w:firstLine="0"/>
        <w:rPr>
          <w:rFonts w:asciiTheme="minorHAnsi" w:hAnsiTheme="minorHAnsi" w:cs="Helvetica"/>
        </w:rPr>
      </w:pPr>
      <w:r>
        <w:rPr>
          <w:rFonts w:asciiTheme="minorHAnsi" w:hAnsiTheme="minorHAnsi" w:cs="Helvetica"/>
        </w:rPr>
        <w:br w:type="page"/>
      </w:r>
    </w:p>
    <w:p w14:paraId="1CB17739" w14:textId="77777777" w:rsidR="00A50449" w:rsidRDefault="00A50449" w:rsidP="00CC021D">
      <w:pPr>
        <w:widowControl w:val="0"/>
        <w:autoSpaceDE w:val="0"/>
        <w:autoSpaceDN w:val="0"/>
        <w:adjustRightInd w:val="0"/>
        <w:ind w:firstLine="0"/>
        <w:jc w:val="center"/>
        <w:rPr>
          <w:rFonts w:asciiTheme="minorHAnsi" w:hAnsiTheme="minorHAnsi" w:cs="Helvetica"/>
        </w:rPr>
      </w:pPr>
      <w:r>
        <w:rPr>
          <w:rFonts w:asciiTheme="minorHAnsi" w:hAnsiTheme="minorHAnsi" w:cs="Helvetica"/>
        </w:rPr>
        <w:lastRenderedPageBreak/>
        <w:t>Commentary</w:t>
      </w:r>
    </w:p>
    <w:p w14:paraId="5F377762" w14:textId="77777777" w:rsidR="00A20801" w:rsidRDefault="00A20801" w:rsidP="00CC021D">
      <w:pPr>
        <w:widowControl w:val="0"/>
        <w:autoSpaceDE w:val="0"/>
        <w:autoSpaceDN w:val="0"/>
        <w:adjustRightInd w:val="0"/>
        <w:ind w:firstLine="0"/>
        <w:rPr>
          <w:rFonts w:asciiTheme="minorHAnsi" w:hAnsiTheme="minorHAnsi" w:cs="Helvetica"/>
        </w:rPr>
      </w:pPr>
    </w:p>
    <w:p w14:paraId="6DEBD4D9" w14:textId="20F9CC88" w:rsidR="009664A5" w:rsidRPr="009C1BA1" w:rsidRDefault="009664A5" w:rsidP="00CC021D">
      <w:pPr>
        <w:widowControl w:val="0"/>
        <w:autoSpaceDE w:val="0"/>
        <w:autoSpaceDN w:val="0"/>
        <w:adjustRightInd w:val="0"/>
        <w:ind w:firstLine="0"/>
        <w:rPr>
          <w:rFonts w:asciiTheme="minorHAnsi" w:hAnsiTheme="minorHAnsi" w:cs="Helvetica"/>
        </w:rPr>
      </w:pPr>
      <w:r w:rsidRPr="009C1BA1">
        <w:rPr>
          <w:rFonts w:asciiTheme="minorHAnsi" w:hAnsiTheme="minorHAnsi" w:cs="Helvetica"/>
        </w:rPr>
        <w:t xml:space="preserve">The focus on simulating </w:t>
      </w:r>
      <w:r>
        <w:rPr>
          <w:rFonts w:asciiTheme="minorHAnsi" w:hAnsiTheme="minorHAnsi" w:cs="Helvetica"/>
        </w:rPr>
        <w:t>the way in which</w:t>
      </w:r>
      <w:r w:rsidRPr="009C1BA1">
        <w:rPr>
          <w:rFonts w:asciiTheme="minorHAnsi" w:hAnsiTheme="minorHAnsi" w:cs="Helvetica"/>
        </w:rPr>
        <w:t xml:space="preserve"> slope gradients are influenced by the difficulty of search provides a backdrop to the thoughtful discussion. However</w:t>
      </w:r>
      <w:r>
        <w:rPr>
          <w:rFonts w:asciiTheme="minorHAnsi" w:hAnsiTheme="minorHAnsi" w:cs="Helvetica"/>
        </w:rPr>
        <w:t xml:space="preserve"> </w:t>
      </w:r>
      <w:r w:rsidRPr="009C1BA1">
        <w:rPr>
          <w:rFonts w:asciiTheme="minorHAnsi" w:hAnsiTheme="minorHAnsi" w:cs="Helvetica"/>
        </w:rPr>
        <w:t xml:space="preserve">there is a risk </w:t>
      </w:r>
      <w:r>
        <w:rPr>
          <w:rFonts w:asciiTheme="minorHAnsi" w:hAnsiTheme="minorHAnsi" w:cs="Helvetica"/>
        </w:rPr>
        <w:t>in</w:t>
      </w:r>
      <w:r w:rsidRPr="009C1BA1">
        <w:rPr>
          <w:rFonts w:asciiTheme="minorHAnsi" w:hAnsiTheme="minorHAnsi" w:cs="Helvetica"/>
        </w:rPr>
        <w:t xml:space="preserve"> simulating only these data</w:t>
      </w:r>
      <w:r>
        <w:rPr>
          <w:rFonts w:asciiTheme="minorHAnsi" w:hAnsiTheme="minorHAnsi" w:cs="Helvetica"/>
        </w:rPr>
        <w:t>,</w:t>
      </w:r>
      <w:r w:rsidRPr="009C1BA1">
        <w:rPr>
          <w:rFonts w:asciiTheme="minorHAnsi" w:hAnsiTheme="minorHAnsi" w:cs="Helvetica"/>
        </w:rPr>
        <w:t xml:space="preserve"> th</w:t>
      </w:r>
      <w:r>
        <w:rPr>
          <w:rFonts w:asciiTheme="minorHAnsi" w:hAnsiTheme="minorHAnsi" w:cs="Helvetica"/>
        </w:rPr>
        <w:t>at</w:t>
      </w:r>
      <w:r w:rsidRPr="009C1BA1">
        <w:rPr>
          <w:rFonts w:asciiTheme="minorHAnsi" w:hAnsiTheme="minorHAnsi" w:cs="Helvetica"/>
        </w:rPr>
        <w:t xml:space="preserve"> the </w:t>
      </w:r>
      <w:r>
        <w:rPr>
          <w:rFonts w:asciiTheme="minorHAnsi" w:hAnsiTheme="minorHAnsi" w:cs="Helvetica"/>
        </w:rPr>
        <w:t>usefulness</w:t>
      </w:r>
      <w:r w:rsidRPr="009C1BA1">
        <w:rPr>
          <w:rFonts w:asciiTheme="minorHAnsi" w:hAnsiTheme="minorHAnsi" w:cs="Helvetica"/>
        </w:rPr>
        <w:t xml:space="preserve"> of the FVF framework </w:t>
      </w:r>
      <w:r>
        <w:rPr>
          <w:rFonts w:asciiTheme="minorHAnsi" w:hAnsiTheme="minorHAnsi" w:cs="Helvetica"/>
        </w:rPr>
        <w:t>may be</w:t>
      </w:r>
      <w:r w:rsidRPr="009C1BA1">
        <w:rPr>
          <w:rFonts w:asciiTheme="minorHAnsi" w:hAnsiTheme="minorHAnsi" w:cs="Helvetica"/>
        </w:rPr>
        <w:t xml:space="preserve"> </w:t>
      </w:r>
      <w:r>
        <w:rPr>
          <w:rFonts w:asciiTheme="minorHAnsi" w:hAnsiTheme="minorHAnsi" w:cs="Helvetica"/>
        </w:rPr>
        <w:t xml:space="preserve">seen as </w:t>
      </w:r>
      <w:r w:rsidRPr="009C1BA1">
        <w:rPr>
          <w:rFonts w:asciiTheme="minorHAnsi" w:hAnsiTheme="minorHAnsi" w:cs="Helvetica"/>
        </w:rPr>
        <w:t xml:space="preserve">limited. </w:t>
      </w:r>
      <w:r>
        <w:rPr>
          <w:rFonts w:asciiTheme="minorHAnsi" w:hAnsiTheme="minorHAnsi" w:cs="Helvetica"/>
        </w:rPr>
        <w:t xml:space="preserve"> To help overcome this limitation we have reanalysed some existing data from an experiment on the Prevalence Effect (PE</w:t>
      </w:r>
      <w:r w:rsidR="00C83FF9">
        <w:rPr>
          <w:rFonts w:asciiTheme="minorHAnsi" w:hAnsiTheme="minorHAnsi" w:cs="Helvetica"/>
        </w:rPr>
        <w:t>;</w:t>
      </w:r>
      <w:r w:rsidR="004F7015">
        <w:rPr>
          <w:rFonts w:asciiTheme="minorHAnsi" w:hAnsiTheme="minorHAnsi" w:cs="Helvetica"/>
        </w:rPr>
        <w:t xml:space="preserve"> </w:t>
      </w:r>
      <w:r w:rsidR="00A20D4A">
        <w:rPr>
          <w:rFonts w:asciiTheme="minorHAnsi" w:hAnsiTheme="minorHAnsi" w:cs="Helvetica"/>
        </w:rPr>
        <w:t>Wolfe, Horowitz</w:t>
      </w:r>
      <w:r w:rsidR="007A091F">
        <w:rPr>
          <w:rFonts w:asciiTheme="minorHAnsi" w:hAnsiTheme="minorHAnsi" w:cs="Helvetica"/>
        </w:rPr>
        <w:t>,</w:t>
      </w:r>
      <w:r w:rsidR="00A20D4A">
        <w:rPr>
          <w:rFonts w:asciiTheme="minorHAnsi" w:hAnsiTheme="minorHAnsi" w:cs="Helvetica"/>
        </w:rPr>
        <w:t xml:space="preserve"> &amp; Kenner, 2005</w:t>
      </w:r>
      <w:r>
        <w:rPr>
          <w:rFonts w:asciiTheme="minorHAnsi" w:hAnsiTheme="minorHAnsi" w:cs="Helvetica"/>
        </w:rPr>
        <w:t>) to explore if this can provide some support for</w:t>
      </w:r>
      <w:r w:rsidRPr="009C1BA1">
        <w:rPr>
          <w:rFonts w:asciiTheme="minorHAnsi" w:hAnsiTheme="minorHAnsi" w:cs="Helvetica"/>
        </w:rPr>
        <w:t xml:space="preserve"> the FVF framework</w:t>
      </w:r>
      <w:r w:rsidR="003431F7">
        <w:rPr>
          <w:rFonts w:asciiTheme="minorHAnsi" w:hAnsiTheme="minorHAnsi" w:cs="Helvetica"/>
        </w:rPr>
        <w:t>, and the usefulness of the FVF framework in furthering our understanding of attentional effects</w:t>
      </w:r>
      <w:r w:rsidR="002471F1">
        <w:rPr>
          <w:rFonts w:asciiTheme="minorHAnsi" w:hAnsiTheme="minorHAnsi" w:cs="Helvetica"/>
        </w:rPr>
        <w:t xml:space="preserve"> in visual search</w:t>
      </w:r>
      <w:r w:rsidRPr="009C1BA1">
        <w:rPr>
          <w:rFonts w:asciiTheme="minorHAnsi" w:hAnsiTheme="minorHAnsi" w:cs="Helvetica"/>
        </w:rPr>
        <w:t xml:space="preserve">. </w:t>
      </w:r>
    </w:p>
    <w:p w14:paraId="0B517867" w14:textId="77777777" w:rsidR="00A20801" w:rsidRDefault="00A20801" w:rsidP="00CC021D">
      <w:pPr>
        <w:ind w:firstLine="0"/>
        <w:rPr>
          <w:rFonts w:asciiTheme="minorHAnsi" w:hAnsiTheme="minorHAnsi"/>
        </w:rPr>
      </w:pPr>
    </w:p>
    <w:p w14:paraId="4F84CCBA" w14:textId="77777777" w:rsidR="009664A5" w:rsidRPr="009C1BA1" w:rsidRDefault="009664A5" w:rsidP="00CC021D">
      <w:pPr>
        <w:ind w:firstLine="0"/>
        <w:rPr>
          <w:rFonts w:asciiTheme="minorHAnsi" w:hAnsiTheme="minorHAnsi"/>
        </w:rPr>
      </w:pPr>
      <w:r w:rsidRPr="009C1BA1">
        <w:rPr>
          <w:rFonts w:asciiTheme="minorHAnsi" w:hAnsiTheme="minorHAnsi"/>
        </w:rPr>
        <w:t xml:space="preserve">The </w:t>
      </w:r>
      <w:r>
        <w:rPr>
          <w:rFonts w:asciiTheme="minorHAnsi" w:hAnsiTheme="minorHAnsi"/>
        </w:rPr>
        <w:t>PE</w:t>
      </w:r>
      <w:r w:rsidRPr="009C1BA1">
        <w:rPr>
          <w:rFonts w:asciiTheme="minorHAnsi" w:hAnsiTheme="minorHAnsi"/>
        </w:rPr>
        <w:t xml:space="preserve"> refers to the influence that target probability has on both target selection and verification </w:t>
      </w:r>
      <w:r>
        <w:rPr>
          <w:rFonts w:asciiTheme="minorHAnsi" w:hAnsiTheme="minorHAnsi"/>
        </w:rPr>
        <w:t>(e.g., Godwin, Menneer, Riggs, Cave &amp; Donnelly, 2015b</w:t>
      </w:r>
      <w:r w:rsidR="003274FB">
        <w:rPr>
          <w:rFonts w:asciiTheme="minorHAnsi" w:hAnsiTheme="minorHAnsi"/>
        </w:rPr>
        <w:t>; Hout,</w:t>
      </w:r>
      <w:r w:rsidR="009E1192">
        <w:rPr>
          <w:rFonts w:asciiTheme="minorHAnsi" w:hAnsiTheme="minorHAnsi"/>
        </w:rPr>
        <w:t xml:space="preserve"> Walenchok, Goldinger</w:t>
      </w:r>
      <w:r w:rsidR="007A091F">
        <w:rPr>
          <w:rFonts w:asciiTheme="minorHAnsi" w:hAnsiTheme="minorHAnsi"/>
        </w:rPr>
        <w:t>,</w:t>
      </w:r>
      <w:r w:rsidR="009E1192">
        <w:rPr>
          <w:rFonts w:asciiTheme="minorHAnsi" w:hAnsiTheme="minorHAnsi"/>
        </w:rPr>
        <w:t xml:space="preserve"> &amp; Wolfe, 2015</w:t>
      </w:r>
      <w:r>
        <w:rPr>
          <w:rFonts w:asciiTheme="minorHAnsi" w:hAnsiTheme="minorHAnsi"/>
        </w:rPr>
        <w:t>)</w:t>
      </w:r>
      <w:r w:rsidRPr="009C1BA1">
        <w:rPr>
          <w:rFonts w:asciiTheme="minorHAnsi" w:hAnsiTheme="minorHAnsi"/>
        </w:rPr>
        <w:t>. Frequently occurring targets tend to be found and verified quickly</w:t>
      </w:r>
      <w:r>
        <w:rPr>
          <w:rFonts w:asciiTheme="minorHAnsi" w:hAnsiTheme="minorHAnsi"/>
        </w:rPr>
        <w:t>. In contrast,</w:t>
      </w:r>
      <w:r w:rsidRPr="009C1BA1">
        <w:rPr>
          <w:rFonts w:asciiTheme="minorHAnsi" w:hAnsiTheme="minorHAnsi"/>
        </w:rPr>
        <w:t xml:space="preserve"> their absence </w:t>
      </w:r>
      <w:r w:rsidR="004F7015">
        <w:rPr>
          <w:rFonts w:asciiTheme="minorHAnsi" w:hAnsiTheme="minorHAnsi"/>
        </w:rPr>
        <w:t xml:space="preserve">is </w:t>
      </w:r>
      <w:r w:rsidRPr="009C1BA1">
        <w:rPr>
          <w:rFonts w:asciiTheme="minorHAnsi" w:hAnsiTheme="minorHAnsi"/>
        </w:rPr>
        <w:t>reported slowly</w:t>
      </w:r>
      <w:r>
        <w:rPr>
          <w:rFonts w:asciiTheme="minorHAnsi" w:hAnsiTheme="minorHAnsi"/>
        </w:rPr>
        <w:t xml:space="preserve">. Infrequent </w:t>
      </w:r>
      <w:r w:rsidRPr="009C1BA1">
        <w:rPr>
          <w:rFonts w:asciiTheme="minorHAnsi" w:hAnsiTheme="minorHAnsi"/>
        </w:rPr>
        <w:t xml:space="preserve">targets have their presence reported slowly and their absence reported quickly. </w:t>
      </w:r>
    </w:p>
    <w:p w14:paraId="34AED616" w14:textId="77777777" w:rsidR="00A20801" w:rsidRDefault="00A20801" w:rsidP="00CC021D">
      <w:pPr>
        <w:ind w:firstLine="0"/>
        <w:rPr>
          <w:rFonts w:asciiTheme="minorHAnsi" w:hAnsiTheme="minorHAnsi"/>
        </w:rPr>
      </w:pPr>
    </w:p>
    <w:p w14:paraId="3257CDA7" w14:textId="77777777" w:rsidR="009664A5" w:rsidRPr="009C1BA1" w:rsidRDefault="009664A5" w:rsidP="00CC021D">
      <w:pPr>
        <w:ind w:firstLine="0"/>
        <w:rPr>
          <w:rFonts w:asciiTheme="minorHAnsi" w:hAnsiTheme="minorHAnsi"/>
        </w:rPr>
      </w:pPr>
      <w:r w:rsidRPr="009C1BA1">
        <w:rPr>
          <w:rFonts w:asciiTheme="minorHAnsi" w:hAnsiTheme="minorHAnsi"/>
        </w:rPr>
        <w:t xml:space="preserve">In the target article, the modulating effect that target discriminability has on search reaction times </w:t>
      </w:r>
      <w:r w:rsidR="004F7015">
        <w:rPr>
          <w:rFonts w:asciiTheme="minorHAnsi" w:hAnsiTheme="minorHAnsi"/>
        </w:rPr>
        <w:t>is</w:t>
      </w:r>
      <w:r w:rsidR="004F7015" w:rsidRPr="009C1BA1">
        <w:rPr>
          <w:rFonts w:asciiTheme="minorHAnsi" w:hAnsiTheme="minorHAnsi"/>
        </w:rPr>
        <w:t xml:space="preserve"> </w:t>
      </w:r>
      <w:r w:rsidRPr="009C1BA1">
        <w:rPr>
          <w:rFonts w:asciiTheme="minorHAnsi" w:hAnsiTheme="minorHAnsi"/>
        </w:rPr>
        <w:t xml:space="preserve">accounted for solely by changes in size of the FVF. As such, reaction times in search are </w:t>
      </w:r>
      <w:r w:rsidR="004F7015">
        <w:rPr>
          <w:rFonts w:asciiTheme="minorHAnsi" w:hAnsiTheme="minorHAnsi"/>
        </w:rPr>
        <w:t xml:space="preserve">solely </w:t>
      </w:r>
      <w:r w:rsidRPr="009C1BA1">
        <w:rPr>
          <w:rFonts w:asciiTheme="minorHAnsi" w:hAnsiTheme="minorHAnsi"/>
        </w:rPr>
        <w:t xml:space="preserve">a function of </w:t>
      </w:r>
      <w:r>
        <w:rPr>
          <w:rFonts w:asciiTheme="minorHAnsi" w:hAnsiTheme="minorHAnsi"/>
        </w:rPr>
        <w:t xml:space="preserve">the </w:t>
      </w:r>
      <w:r w:rsidRPr="009C1BA1">
        <w:rPr>
          <w:rFonts w:asciiTheme="minorHAnsi" w:hAnsiTheme="minorHAnsi"/>
        </w:rPr>
        <w:t xml:space="preserve">size of FVF. </w:t>
      </w:r>
      <w:r>
        <w:rPr>
          <w:rFonts w:asciiTheme="minorHAnsi" w:hAnsiTheme="minorHAnsi"/>
        </w:rPr>
        <w:t xml:space="preserve">Might differences in </w:t>
      </w:r>
      <w:r w:rsidRPr="009C1BA1">
        <w:rPr>
          <w:rFonts w:asciiTheme="minorHAnsi" w:hAnsiTheme="minorHAnsi"/>
        </w:rPr>
        <w:t xml:space="preserve">reaction times in the </w:t>
      </w:r>
      <w:r>
        <w:rPr>
          <w:rFonts w:asciiTheme="minorHAnsi" w:hAnsiTheme="minorHAnsi"/>
        </w:rPr>
        <w:t>PE</w:t>
      </w:r>
      <w:r w:rsidRPr="009C1BA1">
        <w:rPr>
          <w:rFonts w:asciiTheme="minorHAnsi" w:hAnsiTheme="minorHAnsi"/>
        </w:rPr>
        <w:t xml:space="preserve"> </w:t>
      </w:r>
      <w:r w:rsidR="004F7015">
        <w:rPr>
          <w:rFonts w:asciiTheme="minorHAnsi" w:hAnsiTheme="minorHAnsi"/>
        </w:rPr>
        <w:t>be contributed to by</w:t>
      </w:r>
      <w:r>
        <w:rPr>
          <w:rFonts w:asciiTheme="minorHAnsi" w:hAnsiTheme="minorHAnsi"/>
        </w:rPr>
        <w:t xml:space="preserve"> differences in the size of the FVF?</w:t>
      </w:r>
      <w:r w:rsidRPr="009C1BA1">
        <w:rPr>
          <w:rFonts w:asciiTheme="minorHAnsi" w:hAnsiTheme="minorHAnsi"/>
        </w:rPr>
        <w:t xml:space="preserve"> Specifically, high</w:t>
      </w:r>
      <w:r>
        <w:rPr>
          <w:rFonts w:asciiTheme="minorHAnsi" w:hAnsiTheme="minorHAnsi"/>
        </w:rPr>
        <w:t xml:space="preserve"> </w:t>
      </w:r>
      <w:r w:rsidRPr="009C1BA1">
        <w:rPr>
          <w:rFonts w:asciiTheme="minorHAnsi" w:hAnsiTheme="minorHAnsi"/>
        </w:rPr>
        <w:t>target prevalence might lead to participants initially adopting a broader FVF th</w:t>
      </w:r>
      <w:r>
        <w:rPr>
          <w:rFonts w:asciiTheme="minorHAnsi" w:hAnsiTheme="minorHAnsi"/>
        </w:rPr>
        <w:t>a</w:t>
      </w:r>
      <w:r w:rsidRPr="009C1BA1">
        <w:rPr>
          <w:rFonts w:asciiTheme="minorHAnsi" w:hAnsiTheme="minorHAnsi"/>
        </w:rPr>
        <w:t xml:space="preserve">n when target </w:t>
      </w:r>
      <w:r>
        <w:rPr>
          <w:rFonts w:asciiTheme="minorHAnsi" w:hAnsiTheme="minorHAnsi"/>
        </w:rPr>
        <w:t>prevalence</w:t>
      </w:r>
      <w:r w:rsidRPr="009C1BA1">
        <w:rPr>
          <w:rFonts w:asciiTheme="minorHAnsi" w:hAnsiTheme="minorHAnsi"/>
        </w:rPr>
        <w:t xml:space="preserve"> is low. A relatively broad FVF would allow the presence of targets to be detected quickly whereas a </w:t>
      </w:r>
      <w:r w:rsidRPr="009C1BA1">
        <w:rPr>
          <w:rFonts w:asciiTheme="minorHAnsi" w:hAnsiTheme="minorHAnsi"/>
        </w:rPr>
        <w:lastRenderedPageBreak/>
        <w:t xml:space="preserve">relatively narrow FVF would lead to slowed target detection. </w:t>
      </w:r>
      <w:r w:rsidR="004F7015">
        <w:rPr>
          <w:rFonts w:asciiTheme="minorHAnsi" w:hAnsiTheme="minorHAnsi"/>
        </w:rPr>
        <w:t>In deriving these hypotheses, w</w:t>
      </w:r>
      <w:r w:rsidRPr="009C1BA1">
        <w:rPr>
          <w:rFonts w:asciiTheme="minorHAnsi" w:hAnsiTheme="minorHAnsi"/>
        </w:rPr>
        <w:t>e have made two assumptions. First, and to account for slow target</w:t>
      </w:r>
      <w:r>
        <w:rPr>
          <w:rFonts w:asciiTheme="minorHAnsi" w:hAnsiTheme="minorHAnsi"/>
        </w:rPr>
        <w:t>-</w:t>
      </w:r>
      <w:r w:rsidRPr="009C1BA1">
        <w:rPr>
          <w:rFonts w:asciiTheme="minorHAnsi" w:hAnsiTheme="minorHAnsi"/>
        </w:rPr>
        <w:t>absent responses when target prevalence is high, we assume that failure to find evidence of target presence when the FVF is broad leads to a dynamic resizing of the FVF to allow, at the limit, item-by-item analysis</w:t>
      </w:r>
      <w:r w:rsidR="00B65D9C" w:rsidRPr="00B65D9C">
        <w:rPr>
          <w:rFonts w:asciiTheme="minorHAnsi" w:hAnsiTheme="minorHAnsi"/>
        </w:rPr>
        <w:t xml:space="preserve"> </w:t>
      </w:r>
      <w:r w:rsidR="00B65D9C">
        <w:rPr>
          <w:rFonts w:asciiTheme="minorHAnsi" w:hAnsiTheme="minorHAnsi"/>
        </w:rPr>
        <w:t xml:space="preserve"> </w:t>
      </w:r>
      <w:r w:rsidR="00AD5D92">
        <w:rPr>
          <w:rFonts w:asciiTheme="minorHAnsi" w:hAnsiTheme="minorHAnsi"/>
        </w:rPr>
        <w:t>(</w:t>
      </w:r>
      <w:r w:rsidR="00B65D9C">
        <w:rPr>
          <w:rFonts w:asciiTheme="minorHAnsi" w:hAnsiTheme="minorHAnsi"/>
        </w:rPr>
        <w:t>note that a</w:t>
      </w:r>
      <w:r w:rsidR="00B65D9C" w:rsidRPr="009C1BA1">
        <w:rPr>
          <w:rFonts w:asciiTheme="minorHAnsi" w:hAnsiTheme="minorHAnsi"/>
        </w:rPr>
        <w:t xml:space="preserve"> global-to-local fixation </w:t>
      </w:r>
      <w:r w:rsidR="00B65D9C">
        <w:rPr>
          <w:rFonts w:asciiTheme="minorHAnsi" w:hAnsiTheme="minorHAnsi"/>
        </w:rPr>
        <w:t>pattern</w:t>
      </w:r>
      <w:r w:rsidR="00B65D9C" w:rsidRPr="009C1BA1">
        <w:rPr>
          <w:rFonts w:asciiTheme="minorHAnsi" w:hAnsiTheme="minorHAnsi"/>
        </w:rPr>
        <w:t xml:space="preserve"> is consistent with recent consideration of search</w:t>
      </w:r>
      <w:r w:rsidR="00B65D9C">
        <w:rPr>
          <w:rFonts w:asciiTheme="minorHAnsi" w:hAnsiTheme="minorHAnsi"/>
        </w:rPr>
        <w:t>,</w:t>
      </w:r>
      <w:r w:rsidR="00B65D9C" w:rsidRPr="009C1BA1">
        <w:rPr>
          <w:rFonts w:asciiTheme="minorHAnsi" w:hAnsiTheme="minorHAnsi"/>
        </w:rPr>
        <w:t xml:space="preserve"> </w:t>
      </w:r>
      <w:r w:rsidR="00B65D9C">
        <w:rPr>
          <w:rFonts w:asciiTheme="minorHAnsi" w:hAnsiTheme="minorHAnsi"/>
        </w:rPr>
        <w:t>Godwin, Reichle, &amp; Menneer, 2014; Over, Hooge, Vlaskamp</w:t>
      </w:r>
      <w:r w:rsidR="007A091F">
        <w:rPr>
          <w:rFonts w:asciiTheme="minorHAnsi" w:hAnsiTheme="minorHAnsi"/>
        </w:rPr>
        <w:t>,</w:t>
      </w:r>
      <w:r w:rsidR="00B65D9C">
        <w:rPr>
          <w:rFonts w:asciiTheme="minorHAnsi" w:hAnsiTheme="minorHAnsi"/>
        </w:rPr>
        <w:t xml:space="preserve"> &amp; Erkelens, 2007</w:t>
      </w:r>
      <w:r w:rsidR="00AD5D92">
        <w:rPr>
          <w:rFonts w:asciiTheme="minorHAnsi" w:hAnsiTheme="minorHAnsi"/>
        </w:rPr>
        <w:t>)</w:t>
      </w:r>
      <w:r w:rsidRPr="009C1BA1">
        <w:rPr>
          <w:rFonts w:asciiTheme="minorHAnsi" w:hAnsiTheme="minorHAnsi"/>
        </w:rPr>
        <w:t xml:space="preserve">. Second, that the fixation point of a broadened FVF is more likely to be centrally than peripherally positioned. </w:t>
      </w:r>
      <w:r>
        <w:rPr>
          <w:rFonts w:asciiTheme="minorHAnsi" w:hAnsiTheme="minorHAnsi"/>
        </w:rPr>
        <w:t xml:space="preserve">For a </w:t>
      </w:r>
      <w:r w:rsidRPr="009C1BA1">
        <w:rPr>
          <w:rFonts w:asciiTheme="minorHAnsi" w:hAnsiTheme="minorHAnsi"/>
        </w:rPr>
        <w:t>broad FVF</w:t>
      </w:r>
      <w:r>
        <w:rPr>
          <w:rFonts w:asciiTheme="minorHAnsi" w:hAnsiTheme="minorHAnsi"/>
        </w:rPr>
        <w:t>, a central fixation</w:t>
      </w:r>
      <w:r w:rsidRPr="009C1BA1">
        <w:rPr>
          <w:rFonts w:asciiTheme="minorHAnsi" w:hAnsiTheme="minorHAnsi"/>
        </w:rPr>
        <w:t xml:space="preserve"> </w:t>
      </w:r>
      <w:r>
        <w:rPr>
          <w:rFonts w:asciiTheme="minorHAnsi" w:hAnsiTheme="minorHAnsi"/>
        </w:rPr>
        <w:t>will</w:t>
      </w:r>
      <w:r w:rsidRPr="009C1BA1">
        <w:rPr>
          <w:rFonts w:asciiTheme="minorHAnsi" w:hAnsiTheme="minorHAnsi"/>
        </w:rPr>
        <w:t xml:space="preserve"> encompass </w:t>
      </w:r>
      <w:r>
        <w:rPr>
          <w:rFonts w:asciiTheme="minorHAnsi" w:hAnsiTheme="minorHAnsi"/>
        </w:rPr>
        <w:t xml:space="preserve">more </w:t>
      </w:r>
      <w:r w:rsidRPr="009C1BA1">
        <w:rPr>
          <w:rFonts w:asciiTheme="minorHAnsi" w:hAnsiTheme="minorHAnsi"/>
        </w:rPr>
        <w:t xml:space="preserve">items </w:t>
      </w:r>
      <w:r>
        <w:rPr>
          <w:rFonts w:asciiTheme="minorHAnsi" w:hAnsiTheme="minorHAnsi"/>
        </w:rPr>
        <w:t>than a non-central fixation will</w:t>
      </w:r>
      <w:r w:rsidRPr="009C1BA1">
        <w:rPr>
          <w:rFonts w:asciiTheme="minorHAnsi" w:hAnsiTheme="minorHAnsi"/>
        </w:rPr>
        <w:t>. The</w:t>
      </w:r>
      <w:r w:rsidR="00B65D9C">
        <w:rPr>
          <w:rFonts w:asciiTheme="minorHAnsi" w:hAnsiTheme="minorHAnsi"/>
        </w:rPr>
        <w:t>se reduce to a hypothesis that</w:t>
      </w:r>
      <w:r w:rsidR="004F7015">
        <w:rPr>
          <w:rFonts w:asciiTheme="minorHAnsi" w:hAnsiTheme="minorHAnsi"/>
        </w:rPr>
        <w:t xml:space="preserve">, early in search, </w:t>
      </w:r>
      <w:r w:rsidRPr="009C1BA1">
        <w:rPr>
          <w:rFonts w:asciiTheme="minorHAnsi" w:hAnsiTheme="minorHAnsi"/>
        </w:rPr>
        <w:t xml:space="preserve">fixations </w:t>
      </w:r>
      <w:r w:rsidR="004F7015">
        <w:rPr>
          <w:rFonts w:asciiTheme="minorHAnsi" w:hAnsiTheme="minorHAnsi"/>
        </w:rPr>
        <w:t>are</w:t>
      </w:r>
      <w:r w:rsidRPr="009C1BA1">
        <w:rPr>
          <w:rFonts w:asciiTheme="minorHAnsi" w:hAnsiTheme="minorHAnsi"/>
        </w:rPr>
        <w:t xml:space="preserve"> more centrally biased in high</w:t>
      </w:r>
      <w:r>
        <w:rPr>
          <w:rFonts w:asciiTheme="minorHAnsi" w:hAnsiTheme="minorHAnsi"/>
        </w:rPr>
        <w:t>-</w:t>
      </w:r>
      <w:r w:rsidRPr="009C1BA1">
        <w:rPr>
          <w:rFonts w:asciiTheme="minorHAnsi" w:hAnsiTheme="minorHAnsi"/>
        </w:rPr>
        <w:t>prevalence than low</w:t>
      </w:r>
      <w:r>
        <w:rPr>
          <w:rFonts w:asciiTheme="minorHAnsi" w:hAnsiTheme="minorHAnsi"/>
        </w:rPr>
        <w:t>-</w:t>
      </w:r>
      <w:r w:rsidR="00B65D9C">
        <w:rPr>
          <w:rFonts w:asciiTheme="minorHAnsi" w:hAnsiTheme="minorHAnsi"/>
        </w:rPr>
        <w:t>prevalence search.</w:t>
      </w:r>
      <w:r w:rsidRPr="009C1BA1">
        <w:rPr>
          <w:rFonts w:asciiTheme="minorHAnsi" w:hAnsiTheme="minorHAnsi"/>
        </w:rPr>
        <w:t xml:space="preserve"> </w:t>
      </w:r>
    </w:p>
    <w:p w14:paraId="6D795A54" w14:textId="77777777" w:rsidR="00A20801" w:rsidRDefault="00A20801" w:rsidP="00CC021D">
      <w:pPr>
        <w:ind w:firstLine="0"/>
        <w:rPr>
          <w:rFonts w:asciiTheme="minorHAnsi" w:hAnsiTheme="minorHAnsi"/>
        </w:rPr>
      </w:pPr>
    </w:p>
    <w:p w14:paraId="638B4079" w14:textId="65C51ECB" w:rsidR="009664A5" w:rsidRPr="009C1BA1" w:rsidRDefault="009664A5" w:rsidP="00CC021D">
      <w:pPr>
        <w:ind w:firstLine="0"/>
        <w:rPr>
          <w:rFonts w:asciiTheme="minorHAnsi" w:hAnsiTheme="minorHAnsi"/>
        </w:rPr>
      </w:pPr>
      <w:r w:rsidRPr="009C1BA1">
        <w:rPr>
          <w:rFonts w:asciiTheme="minorHAnsi" w:hAnsiTheme="minorHAnsi"/>
        </w:rPr>
        <w:t>To test this hypothesis, we reanalysed data on target-present trials from Godwin, Menneer, Cave, Thaibsyah</w:t>
      </w:r>
      <w:r>
        <w:rPr>
          <w:rFonts w:asciiTheme="minorHAnsi" w:hAnsiTheme="minorHAnsi"/>
        </w:rPr>
        <w:t>,</w:t>
      </w:r>
      <w:r w:rsidRPr="009C1BA1">
        <w:rPr>
          <w:rFonts w:asciiTheme="minorHAnsi" w:hAnsiTheme="minorHAnsi"/>
        </w:rPr>
        <w:t xml:space="preserve"> and Donnelly (2015a</w:t>
      </w:r>
      <w:r>
        <w:rPr>
          <w:rFonts w:asciiTheme="minorHAnsi" w:hAnsiTheme="minorHAnsi"/>
        </w:rPr>
        <w:t>)</w:t>
      </w:r>
      <w:r w:rsidRPr="009C1BA1">
        <w:rPr>
          <w:rFonts w:asciiTheme="minorHAnsi" w:hAnsiTheme="minorHAnsi"/>
        </w:rPr>
        <w:t xml:space="preserve">. </w:t>
      </w:r>
      <w:r w:rsidR="00B65D9C">
        <w:rPr>
          <w:rFonts w:asciiTheme="minorHAnsi" w:hAnsiTheme="minorHAnsi"/>
        </w:rPr>
        <w:t>Space restrictions prohibit a full account of these data and analyses. Briefly, t</w:t>
      </w:r>
      <w:r w:rsidRPr="009C1BA1">
        <w:rPr>
          <w:rFonts w:asciiTheme="minorHAnsi" w:hAnsiTheme="minorHAnsi"/>
        </w:rPr>
        <w:t>o assess the patterns quantitatively, the distribution of fixation locations across displays were</w:t>
      </w:r>
      <w:r w:rsidR="00B65D9C">
        <w:rPr>
          <w:rFonts w:asciiTheme="minorHAnsi" w:hAnsiTheme="minorHAnsi"/>
        </w:rPr>
        <w:t xml:space="preserve"> normalised within high</w:t>
      </w:r>
      <w:r w:rsidR="00B409F4">
        <w:rPr>
          <w:rFonts w:asciiTheme="minorHAnsi" w:hAnsiTheme="minorHAnsi"/>
        </w:rPr>
        <w:t>-</w:t>
      </w:r>
      <w:r w:rsidR="00B65D9C">
        <w:rPr>
          <w:rFonts w:asciiTheme="minorHAnsi" w:hAnsiTheme="minorHAnsi"/>
        </w:rPr>
        <w:t xml:space="preserve"> and low</w:t>
      </w:r>
      <w:r w:rsidR="00B409F4">
        <w:rPr>
          <w:rFonts w:asciiTheme="minorHAnsi" w:hAnsiTheme="minorHAnsi"/>
        </w:rPr>
        <w:t>-</w:t>
      </w:r>
      <w:r w:rsidR="00B65D9C">
        <w:rPr>
          <w:rFonts w:asciiTheme="minorHAnsi" w:hAnsiTheme="minorHAnsi"/>
        </w:rPr>
        <w:t>prevalence conditions and split into fixations made early and late in search</w:t>
      </w:r>
      <w:r w:rsidR="00B17E61">
        <w:rPr>
          <w:rFonts w:asciiTheme="minorHAnsi" w:hAnsiTheme="minorHAnsi"/>
        </w:rPr>
        <w:t xml:space="preserve"> (as defined by median split)</w:t>
      </w:r>
      <w:r w:rsidR="00B65D9C">
        <w:rPr>
          <w:rFonts w:asciiTheme="minorHAnsi" w:hAnsiTheme="minorHAnsi"/>
        </w:rPr>
        <w:t xml:space="preserve">. </w:t>
      </w:r>
      <w:r w:rsidRPr="0005680D">
        <w:rPr>
          <w:rFonts w:asciiTheme="minorHAnsi" w:hAnsiTheme="minorHAnsi"/>
          <w:i/>
        </w:rPr>
        <w:t>z</w:t>
      </w:r>
      <w:r>
        <w:rPr>
          <w:rFonts w:asciiTheme="minorHAnsi" w:hAnsiTheme="minorHAnsi"/>
        </w:rPr>
        <w:t>-scores for the</w:t>
      </w:r>
      <w:r w:rsidR="00B17E61">
        <w:rPr>
          <w:rFonts w:asciiTheme="minorHAnsi" w:hAnsiTheme="minorHAnsi"/>
        </w:rPr>
        <w:t xml:space="preserve"> </w:t>
      </w:r>
      <w:r>
        <w:rPr>
          <w:rFonts w:asciiTheme="minorHAnsi" w:hAnsiTheme="minorHAnsi"/>
        </w:rPr>
        <w:t>differences</w:t>
      </w:r>
      <w:r w:rsidR="00B17E61">
        <w:rPr>
          <w:rFonts w:asciiTheme="minorHAnsi" w:hAnsiTheme="minorHAnsi"/>
        </w:rPr>
        <w:t>,</w:t>
      </w:r>
      <w:r>
        <w:rPr>
          <w:rFonts w:asciiTheme="minorHAnsi" w:hAnsiTheme="minorHAnsi"/>
        </w:rPr>
        <w:t xml:space="preserve"> </w:t>
      </w:r>
      <w:r w:rsidRPr="00C2730C">
        <w:rPr>
          <w:rFonts w:asciiTheme="minorHAnsi" w:hAnsiTheme="minorHAnsi"/>
        </w:rPr>
        <w:t>between</w:t>
      </w:r>
      <w:r>
        <w:rPr>
          <w:rFonts w:asciiTheme="minorHAnsi" w:hAnsiTheme="minorHAnsi"/>
        </w:rPr>
        <w:t xml:space="preserve"> </w:t>
      </w:r>
      <w:r w:rsidRPr="009C1BA1">
        <w:rPr>
          <w:rFonts w:asciiTheme="minorHAnsi" w:hAnsiTheme="minorHAnsi"/>
        </w:rPr>
        <w:t>high</w:t>
      </w:r>
      <w:r>
        <w:rPr>
          <w:rFonts w:asciiTheme="minorHAnsi" w:hAnsiTheme="minorHAnsi"/>
        </w:rPr>
        <w:t>-</w:t>
      </w:r>
      <w:r w:rsidRPr="009C1BA1">
        <w:rPr>
          <w:rFonts w:asciiTheme="minorHAnsi" w:hAnsiTheme="minorHAnsi"/>
        </w:rPr>
        <w:t xml:space="preserve"> and low</w:t>
      </w:r>
      <w:r>
        <w:rPr>
          <w:rFonts w:asciiTheme="minorHAnsi" w:hAnsiTheme="minorHAnsi"/>
        </w:rPr>
        <w:t>-</w:t>
      </w:r>
      <w:r w:rsidRPr="009C1BA1">
        <w:rPr>
          <w:rFonts w:asciiTheme="minorHAnsi" w:hAnsiTheme="minorHAnsi"/>
        </w:rPr>
        <w:t xml:space="preserve">prevalence conditions </w:t>
      </w:r>
      <w:r>
        <w:rPr>
          <w:rFonts w:asciiTheme="minorHAnsi" w:hAnsiTheme="minorHAnsi"/>
        </w:rPr>
        <w:t>were calculated for t</w:t>
      </w:r>
      <w:r w:rsidRPr="009C1BA1">
        <w:rPr>
          <w:rFonts w:asciiTheme="minorHAnsi" w:hAnsiTheme="minorHAnsi"/>
        </w:rPr>
        <w:t>hese normalised data. The striking</w:t>
      </w:r>
      <w:r>
        <w:rPr>
          <w:rFonts w:asciiTheme="minorHAnsi" w:hAnsiTheme="minorHAnsi"/>
        </w:rPr>
        <w:t xml:space="preserve"> finding is that </w:t>
      </w:r>
      <w:r w:rsidR="00B65D9C">
        <w:rPr>
          <w:rFonts w:asciiTheme="minorHAnsi" w:hAnsiTheme="minorHAnsi"/>
        </w:rPr>
        <w:t>i</w:t>
      </w:r>
      <w:r>
        <w:rPr>
          <w:rFonts w:asciiTheme="minorHAnsi" w:hAnsiTheme="minorHAnsi"/>
        </w:rPr>
        <w:t xml:space="preserve">ncreasing prevalence is associated with </w:t>
      </w:r>
      <w:r w:rsidR="00B65D9C">
        <w:rPr>
          <w:rFonts w:asciiTheme="minorHAnsi" w:hAnsiTheme="minorHAnsi"/>
        </w:rPr>
        <w:t>more</w:t>
      </w:r>
      <w:r>
        <w:rPr>
          <w:rFonts w:asciiTheme="minorHAnsi" w:hAnsiTheme="minorHAnsi"/>
        </w:rPr>
        <w:t xml:space="preserve"> fixations to the centre of search displays early in search.</w:t>
      </w:r>
      <w:r w:rsidRPr="009C1BA1">
        <w:rPr>
          <w:rFonts w:asciiTheme="minorHAnsi" w:hAnsiTheme="minorHAnsi"/>
        </w:rPr>
        <w:t xml:space="preserve"> </w:t>
      </w:r>
      <w:r w:rsidR="003B2BFF">
        <w:rPr>
          <w:rFonts w:asciiTheme="minorHAnsi" w:hAnsiTheme="minorHAnsi"/>
        </w:rPr>
        <w:t>While a centre bias (Tseng, Carmi, Cameron, Munoz, &amp; Itti, 2009) was present early in low</w:t>
      </w:r>
      <w:r w:rsidR="00B409F4">
        <w:rPr>
          <w:rFonts w:asciiTheme="minorHAnsi" w:hAnsiTheme="minorHAnsi"/>
        </w:rPr>
        <w:t>-</w:t>
      </w:r>
      <w:r w:rsidR="003B2BFF">
        <w:rPr>
          <w:rFonts w:asciiTheme="minorHAnsi" w:hAnsiTheme="minorHAnsi"/>
        </w:rPr>
        <w:t>prevalence search, the bias is significantly stronger under high prevalence.</w:t>
      </w:r>
    </w:p>
    <w:p w14:paraId="70355AD0" w14:textId="77777777" w:rsidR="00A20801" w:rsidRDefault="00A20801" w:rsidP="00CC021D">
      <w:pPr>
        <w:ind w:firstLine="0"/>
        <w:rPr>
          <w:rFonts w:asciiTheme="minorHAnsi" w:hAnsiTheme="minorHAnsi"/>
        </w:rPr>
      </w:pPr>
    </w:p>
    <w:p w14:paraId="49E9DD3D" w14:textId="21EFD360" w:rsidR="009664A5" w:rsidRDefault="00B17E61" w:rsidP="00CC021D">
      <w:pPr>
        <w:ind w:firstLine="0"/>
        <w:rPr>
          <w:rFonts w:asciiTheme="minorHAnsi" w:hAnsiTheme="minorHAnsi"/>
        </w:rPr>
      </w:pPr>
      <w:r>
        <w:rPr>
          <w:rFonts w:asciiTheme="minorHAnsi" w:hAnsiTheme="minorHAnsi"/>
        </w:rPr>
        <w:t>These data are, then, consistent with the FVF framework</w:t>
      </w:r>
      <w:r w:rsidR="00B409F4">
        <w:rPr>
          <w:rFonts w:asciiTheme="minorHAnsi" w:hAnsiTheme="minorHAnsi"/>
        </w:rPr>
        <w:t>. However,</w:t>
      </w:r>
      <w:r>
        <w:rPr>
          <w:rFonts w:asciiTheme="minorHAnsi" w:hAnsiTheme="minorHAnsi"/>
        </w:rPr>
        <w:t xml:space="preserve"> o</w:t>
      </w:r>
      <w:r w:rsidR="009664A5" w:rsidRPr="009C1BA1">
        <w:rPr>
          <w:rFonts w:asciiTheme="minorHAnsi" w:hAnsiTheme="minorHAnsi"/>
        </w:rPr>
        <w:t xml:space="preserve">ur objective is not to claim </w:t>
      </w:r>
      <w:r w:rsidR="009664A5">
        <w:rPr>
          <w:rFonts w:asciiTheme="minorHAnsi" w:hAnsiTheme="minorHAnsi"/>
        </w:rPr>
        <w:t xml:space="preserve">that </w:t>
      </w:r>
      <w:r w:rsidR="009664A5" w:rsidRPr="009C1BA1">
        <w:rPr>
          <w:rFonts w:asciiTheme="minorHAnsi" w:hAnsiTheme="minorHAnsi"/>
        </w:rPr>
        <w:t>our reanalysis of</w:t>
      </w:r>
      <w:r w:rsidR="009664A5">
        <w:rPr>
          <w:rFonts w:asciiTheme="minorHAnsi" w:hAnsiTheme="minorHAnsi"/>
        </w:rPr>
        <w:t xml:space="preserve"> how prevalence affects </w:t>
      </w:r>
      <w:r w:rsidR="009664A5" w:rsidRPr="009C1BA1">
        <w:rPr>
          <w:rFonts w:asciiTheme="minorHAnsi" w:hAnsiTheme="minorHAnsi"/>
        </w:rPr>
        <w:t>eye movements made during search</w:t>
      </w:r>
      <w:r w:rsidR="009664A5">
        <w:rPr>
          <w:rFonts w:asciiTheme="minorHAnsi" w:hAnsiTheme="minorHAnsi"/>
        </w:rPr>
        <w:t xml:space="preserve"> </w:t>
      </w:r>
      <w:r w:rsidR="009664A5" w:rsidRPr="009C1BA1">
        <w:rPr>
          <w:rFonts w:asciiTheme="minorHAnsi" w:hAnsiTheme="minorHAnsi"/>
        </w:rPr>
        <w:t xml:space="preserve">provides unequivocal support. </w:t>
      </w:r>
      <w:r w:rsidR="009664A5">
        <w:rPr>
          <w:rFonts w:asciiTheme="minorHAnsi" w:hAnsiTheme="minorHAnsi"/>
        </w:rPr>
        <w:t xml:space="preserve">Rather, </w:t>
      </w:r>
      <w:r w:rsidR="00B65D9C">
        <w:rPr>
          <w:rFonts w:asciiTheme="minorHAnsi" w:hAnsiTheme="minorHAnsi"/>
        </w:rPr>
        <w:t xml:space="preserve">that </w:t>
      </w:r>
      <w:r w:rsidR="00E40280">
        <w:rPr>
          <w:rFonts w:asciiTheme="minorHAnsi" w:hAnsiTheme="minorHAnsi"/>
        </w:rPr>
        <w:t>the framework’</w:t>
      </w:r>
      <w:r w:rsidR="00B65D9C">
        <w:rPr>
          <w:rFonts w:asciiTheme="minorHAnsi" w:hAnsiTheme="minorHAnsi"/>
        </w:rPr>
        <w:t>s</w:t>
      </w:r>
      <w:r w:rsidR="009664A5" w:rsidRPr="009C1BA1">
        <w:rPr>
          <w:rFonts w:asciiTheme="minorHAnsi" w:hAnsiTheme="minorHAnsi"/>
        </w:rPr>
        <w:t xml:space="preserve"> articulati</w:t>
      </w:r>
      <w:r w:rsidR="00B65D9C">
        <w:rPr>
          <w:rFonts w:asciiTheme="minorHAnsi" w:hAnsiTheme="minorHAnsi"/>
        </w:rPr>
        <w:t>on has</w:t>
      </w:r>
      <w:r w:rsidR="009664A5" w:rsidRPr="009C1BA1">
        <w:rPr>
          <w:rFonts w:asciiTheme="minorHAnsi" w:hAnsiTheme="minorHAnsi"/>
        </w:rPr>
        <w:t xml:space="preserve"> provide</w:t>
      </w:r>
      <w:r w:rsidR="00B65D9C">
        <w:rPr>
          <w:rFonts w:asciiTheme="minorHAnsi" w:hAnsiTheme="minorHAnsi"/>
        </w:rPr>
        <w:t>d</w:t>
      </w:r>
      <w:r w:rsidR="009664A5" w:rsidRPr="009C1BA1">
        <w:rPr>
          <w:rFonts w:asciiTheme="minorHAnsi" w:hAnsiTheme="minorHAnsi"/>
        </w:rPr>
        <w:t xml:space="preserve"> a useful stimulus </w:t>
      </w:r>
      <w:r w:rsidR="00B65D9C">
        <w:rPr>
          <w:rFonts w:asciiTheme="minorHAnsi" w:hAnsiTheme="minorHAnsi"/>
        </w:rPr>
        <w:t>to</w:t>
      </w:r>
      <w:r w:rsidR="009664A5" w:rsidRPr="009C1BA1">
        <w:rPr>
          <w:rFonts w:asciiTheme="minorHAnsi" w:hAnsiTheme="minorHAnsi"/>
        </w:rPr>
        <w:t xml:space="preserve"> reconsidering data</w:t>
      </w:r>
      <w:r w:rsidR="00A345E4">
        <w:rPr>
          <w:rFonts w:asciiTheme="minorHAnsi" w:hAnsiTheme="minorHAnsi"/>
        </w:rPr>
        <w:t xml:space="preserve"> in a way that provides an additional account of how search </w:t>
      </w:r>
      <w:r w:rsidR="00367109">
        <w:rPr>
          <w:rFonts w:asciiTheme="minorHAnsi" w:hAnsiTheme="minorHAnsi"/>
        </w:rPr>
        <w:t>patterns might change with t</w:t>
      </w:r>
      <w:r w:rsidR="00A345E4">
        <w:rPr>
          <w:rFonts w:asciiTheme="minorHAnsi" w:hAnsiTheme="minorHAnsi"/>
        </w:rPr>
        <w:t>arget prevalence</w:t>
      </w:r>
      <w:r w:rsidR="009664A5" w:rsidRPr="009C1BA1">
        <w:rPr>
          <w:rFonts w:asciiTheme="minorHAnsi" w:hAnsiTheme="minorHAnsi"/>
        </w:rPr>
        <w:t xml:space="preserve">. </w:t>
      </w:r>
    </w:p>
    <w:p w14:paraId="2BD95AC8" w14:textId="77777777" w:rsidR="00A20801" w:rsidRDefault="00A20801" w:rsidP="00CC021D">
      <w:pPr>
        <w:widowControl w:val="0"/>
        <w:autoSpaceDE w:val="0"/>
        <w:autoSpaceDN w:val="0"/>
        <w:adjustRightInd w:val="0"/>
        <w:ind w:firstLine="0"/>
        <w:rPr>
          <w:rFonts w:asciiTheme="minorHAnsi" w:hAnsiTheme="minorHAnsi" w:cs="Helvetica"/>
        </w:rPr>
      </w:pPr>
    </w:p>
    <w:p w14:paraId="4C7C7A88" w14:textId="09D10318" w:rsidR="008737A8" w:rsidRDefault="00194E80" w:rsidP="00CC021D">
      <w:pPr>
        <w:widowControl w:val="0"/>
        <w:autoSpaceDE w:val="0"/>
        <w:autoSpaceDN w:val="0"/>
        <w:adjustRightInd w:val="0"/>
        <w:ind w:firstLine="0"/>
        <w:rPr>
          <w:rFonts w:asciiTheme="minorHAnsi" w:hAnsiTheme="minorHAnsi" w:cs="Helvetica"/>
        </w:rPr>
      </w:pPr>
      <w:r>
        <w:rPr>
          <w:rFonts w:asciiTheme="minorHAnsi" w:hAnsiTheme="minorHAnsi" w:cs="Helvetica"/>
        </w:rPr>
        <w:t xml:space="preserve">The current utility of the FVF is tempered, in our view, by two </w:t>
      </w:r>
      <w:r w:rsidR="001D54E0">
        <w:rPr>
          <w:rFonts w:asciiTheme="minorHAnsi" w:hAnsiTheme="minorHAnsi" w:cs="Helvetica"/>
        </w:rPr>
        <w:t>limitations</w:t>
      </w:r>
      <w:r>
        <w:rPr>
          <w:rFonts w:asciiTheme="minorHAnsi" w:hAnsiTheme="minorHAnsi" w:cs="Helvetica"/>
        </w:rPr>
        <w:t xml:space="preserve">. </w:t>
      </w:r>
      <w:r w:rsidR="00DE57F7">
        <w:rPr>
          <w:rFonts w:asciiTheme="minorHAnsi" w:hAnsiTheme="minorHAnsi" w:cs="Helvetica"/>
        </w:rPr>
        <w:t>First, t</w:t>
      </w:r>
      <w:r w:rsidR="00A50449">
        <w:rPr>
          <w:rFonts w:asciiTheme="minorHAnsi" w:hAnsiTheme="minorHAnsi" w:cs="Helvetica"/>
        </w:rPr>
        <w:t>he</w:t>
      </w:r>
      <w:r w:rsidR="006B4B34">
        <w:rPr>
          <w:rFonts w:asciiTheme="minorHAnsi" w:hAnsiTheme="minorHAnsi" w:cs="Helvetica"/>
        </w:rPr>
        <w:t xml:space="preserve"> </w:t>
      </w:r>
      <w:r>
        <w:rPr>
          <w:rFonts w:asciiTheme="minorHAnsi" w:hAnsiTheme="minorHAnsi" w:cs="Helvetica"/>
        </w:rPr>
        <w:t>current focus on numbers of fixations precludes the influence of fixation duration</w:t>
      </w:r>
      <w:r w:rsidR="00731B1E" w:rsidRPr="009E1192">
        <w:rPr>
          <w:rFonts w:asciiTheme="minorHAnsi" w:hAnsiTheme="minorHAnsi" w:cs="Helvetica"/>
        </w:rPr>
        <w:t xml:space="preserve">. </w:t>
      </w:r>
      <w:r>
        <w:rPr>
          <w:rFonts w:asciiTheme="minorHAnsi" w:hAnsiTheme="minorHAnsi" w:cs="Helvetica"/>
        </w:rPr>
        <w:t>I</w:t>
      </w:r>
      <w:r w:rsidR="00CD1BEE">
        <w:rPr>
          <w:rFonts w:asciiTheme="minorHAnsi" w:hAnsiTheme="minorHAnsi" w:cs="Helvetica"/>
        </w:rPr>
        <w:t>ncreasing cognitive demands</w:t>
      </w:r>
      <w:r w:rsidR="00731B1E" w:rsidRPr="009E1192">
        <w:rPr>
          <w:rFonts w:asciiTheme="minorHAnsi" w:hAnsiTheme="minorHAnsi" w:cs="Helvetica"/>
        </w:rPr>
        <w:t xml:space="preserve"> affect</w:t>
      </w:r>
      <w:r w:rsidR="00CD1BEE">
        <w:rPr>
          <w:rFonts w:asciiTheme="minorHAnsi" w:hAnsiTheme="minorHAnsi" w:cs="Helvetica"/>
        </w:rPr>
        <w:t>s</w:t>
      </w:r>
      <w:r w:rsidR="00731B1E" w:rsidRPr="009E1192">
        <w:rPr>
          <w:rFonts w:asciiTheme="minorHAnsi" w:hAnsiTheme="minorHAnsi" w:cs="Helvetica"/>
        </w:rPr>
        <w:t xml:space="preserve"> both the number and duration of fixations (Liversedge &amp; Findlay, 2000).  Consequently, any comprehensive </w:t>
      </w:r>
      <w:r>
        <w:rPr>
          <w:rFonts w:asciiTheme="minorHAnsi" w:hAnsiTheme="minorHAnsi" w:cs="Helvetica"/>
        </w:rPr>
        <w:t xml:space="preserve">framework </w:t>
      </w:r>
      <w:r w:rsidR="00731B1E" w:rsidRPr="009E1192">
        <w:rPr>
          <w:rFonts w:asciiTheme="minorHAnsi" w:hAnsiTheme="minorHAnsi" w:cs="Helvetica"/>
        </w:rPr>
        <w:t>of</w:t>
      </w:r>
      <w:r w:rsidR="008737A8" w:rsidRPr="008737A8">
        <w:rPr>
          <w:rFonts w:asciiTheme="minorHAnsi" w:hAnsiTheme="minorHAnsi" w:cs="Helvetica"/>
        </w:rPr>
        <w:t xml:space="preserve"> search behavio</w:t>
      </w:r>
      <w:r w:rsidR="00EB5911">
        <w:rPr>
          <w:rFonts w:asciiTheme="minorHAnsi" w:hAnsiTheme="minorHAnsi" w:cs="Helvetica"/>
        </w:rPr>
        <w:t>u</w:t>
      </w:r>
      <w:r w:rsidR="008737A8" w:rsidRPr="008737A8">
        <w:rPr>
          <w:rFonts w:asciiTheme="minorHAnsi" w:hAnsiTheme="minorHAnsi" w:cs="Helvetica"/>
        </w:rPr>
        <w:t>r must</w:t>
      </w:r>
      <w:r w:rsidR="00731B1E" w:rsidRPr="009E1192">
        <w:rPr>
          <w:rFonts w:asciiTheme="minorHAnsi" w:hAnsiTheme="minorHAnsi" w:cs="Helvetica"/>
        </w:rPr>
        <w:t xml:space="preserve"> explain </w:t>
      </w:r>
      <w:r w:rsidR="008737A8">
        <w:rPr>
          <w:rFonts w:asciiTheme="minorHAnsi" w:hAnsiTheme="minorHAnsi" w:cs="Helvetica"/>
        </w:rPr>
        <w:t>both</w:t>
      </w:r>
      <w:r>
        <w:rPr>
          <w:rFonts w:asciiTheme="minorHAnsi" w:hAnsiTheme="minorHAnsi" w:cs="Helvetica"/>
        </w:rPr>
        <w:t xml:space="preserve"> fixation number and duration. In fact, r</w:t>
      </w:r>
      <w:r w:rsidR="00A13BDC">
        <w:rPr>
          <w:rFonts w:asciiTheme="minorHAnsi" w:hAnsiTheme="minorHAnsi" w:cs="Helvetica"/>
        </w:rPr>
        <w:t xml:space="preserve">ecent evidence suggests that fixation durations </w:t>
      </w:r>
      <w:r w:rsidR="00587D12">
        <w:rPr>
          <w:rFonts w:asciiTheme="minorHAnsi" w:hAnsiTheme="minorHAnsi" w:cs="Helvetica"/>
        </w:rPr>
        <w:t xml:space="preserve">during visual search </w:t>
      </w:r>
      <w:r w:rsidR="00A13BDC">
        <w:rPr>
          <w:rFonts w:asciiTheme="minorHAnsi" w:hAnsiTheme="minorHAnsi" w:cs="Helvetica"/>
        </w:rPr>
        <w:t xml:space="preserve">are controlled on the basis of a trade-off between making rapid fixations while also </w:t>
      </w:r>
      <w:r w:rsidR="00504E0A">
        <w:rPr>
          <w:rFonts w:asciiTheme="minorHAnsi" w:hAnsiTheme="minorHAnsi" w:cs="Helvetica"/>
        </w:rPr>
        <w:t xml:space="preserve">allowing time to </w:t>
      </w:r>
      <w:r w:rsidR="00A13BDC">
        <w:rPr>
          <w:rFonts w:asciiTheme="minorHAnsi" w:hAnsiTheme="minorHAnsi" w:cs="Helvetica"/>
        </w:rPr>
        <w:t>examin</w:t>
      </w:r>
      <w:r w:rsidR="00504E0A">
        <w:rPr>
          <w:rFonts w:asciiTheme="minorHAnsi" w:hAnsiTheme="minorHAnsi" w:cs="Helvetica"/>
        </w:rPr>
        <w:t>e</w:t>
      </w:r>
      <w:r w:rsidR="00A13BDC">
        <w:rPr>
          <w:rFonts w:asciiTheme="minorHAnsi" w:hAnsiTheme="minorHAnsi" w:cs="Helvetica"/>
        </w:rPr>
        <w:t xml:space="preserve"> objects in the display</w:t>
      </w:r>
      <w:r w:rsidR="00413995">
        <w:rPr>
          <w:rFonts w:asciiTheme="minorHAnsi" w:hAnsiTheme="minorHAnsi" w:cs="Helvetica"/>
        </w:rPr>
        <w:t xml:space="preserve"> (Godwin, Reichle, &amp; Menneer, in press)</w:t>
      </w:r>
      <w:r w:rsidR="00FB18AD">
        <w:rPr>
          <w:rFonts w:asciiTheme="minorHAnsi" w:hAnsiTheme="minorHAnsi" w:cs="Helvetica"/>
        </w:rPr>
        <w:t>.</w:t>
      </w:r>
      <w:r w:rsidR="00A13BDC">
        <w:rPr>
          <w:rFonts w:asciiTheme="minorHAnsi" w:hAnsiTheme="minorHAnsi" w:cs="Helvetica"/>
        </w:rPr>
        <w:t xml:space="preserve"> As a consequence, there have been calls for a greater understanding of fixation duration variability during visual search tasks</w:t>
      </w:r>
      <w:r w:rsidR="00587D12">
        <w:rPr>
          <w:rFonts w:asciiTheme="minorHAnsi" w:hAnsiTheme="minorHAnsi" w:cs="Helvetica"/>
        </w:rPr>
        <w:t xml:space="preserve"> </w:t>
      </w:r>
      <w:r w:rsidR="00C30BFA">
        <w:rPr>
          <w:rFonts w:asciiTheme="minorHAnsi" w:hAnsiTheme="minorHAnsi" w:cs="Helvetica"/>
        </w:rPr>
        <w:t>(Reingold &amp; Glaholt, 2014)</w:t>
      </w:r>
      <w:r w:rsidR="00A13BDC">
        <w:rPr>
          <w:rFonts w:asciiTheme="minorHAnsi" w:hAnsiTheme="minorHAnsi" w:cs="Helvetica"/>
        </w:rPr>
        <w:t>.</w:t>
      </w:r>
      <w:r>
        <w:rPr>
          <w:rFonts w:asciiTheme="minorHAnsi" w:hAnsiTheme="minorHAnsi" w:cs="Helvetica"/>
        </w:rPr>
        <w:t xml:space="preserve"> </w:t>
      </w:r>
    </w:p>
    <w:p w14:paraId="5E757F02" w14:textId="77777777" w:rsidR="00A20801" w:rsidRDefault="00A20801" w:rsidP="00CC021D">
      <w:pPr>
        <w:widowControl w:val="0"/>
        <w:autoSpaceDE w:val="0"/>
        <w:autoSpaceDN w:val="0"/>
        <w:adjustRightInd w:val="0"/>
        <w:ind w:firstLine="0"/>
        <w:rPr>
          <w:rFonts w:asciiTheme="minorHAnsi" w:hAnsiTheme="minorHAnsi" w:cs="Helvetica"/>
        </w:rPr>
      </w:pPr>
    </w:p>
    <w:p w14:paraId="5C965421" w14:textId="34612FD9" w:rsidR="005E6B92" w:rsidRDefault="00540C48" w:rsidP="00CC021D">
      <w:pPr>
        <w:widowControl w:val="0"/>
        <w:autoSpaceDE w:val="0"/>
        <w:autoSpaceDN w:val="0"/>
        <w:adjustRightInd w:val="0"/>
        <w:ind w:firstLine="0"/>
        <w:rPr>
          <w:rFonts w:asciiTheme="minorHAnsi" w:hAnsiTheme="minorHAnsi" w:cs="Helvetica"/>
        </w:rPr>
      </w:pPr>
      <w:r>
        <w:rPr>
          <w:rFonts w:asciiTheme="minorHAnsi" w:hAnsiTheme="minorHAnsi" w:cs="Helvetica"/>
        </w:rPr>
        <w:t xml:space="preserve">Second, </w:t>
      </w:r>
      <w:r w:rsidR="00CD1BEE">
        <w:rPr>
          <w:rFonts w:asciiTheme="minorHAnsi" w:hAnsiTheme="minorHAnsi" w:cs="Helvetica"/>
        </w:rPr>
        <w:t xml:space="preserve">the authors </w:t>
      </w:r>
      <w:r w:rsidR="00DB594E">
        <w:rPr>
          <w:rFonts w:asciiTheme="minorHAnsi" w:hAnsiTheme="minorHAnsi" w:cs="Helvetica"/>
        </w:rPr>
        <w:t xml:space="preserve">rightly wish to extend consideration to searching in scenes. </w:t>
      </w:r>
      <w:r w:rsidR="00330E51">
        <w:rPr>
          <w:rFonts w:asciiTheme="minorHAnsi" w:hAnsiTheme="minorHAnsi" w:cs="Helvetica"/>
        </w:rPr>
        <w:t>As the search environment becomes richer in contextual information, equati</w:t>
      </w:r>
      <w:r w:rsidR="004C1AB4">
        <w:rPr>
          <w:rFonts w:asciiTheme="minorHAnsi" w:hAnsiTheme="minorHAnsi" w:cs="Helvetica"/>
        </w:rPr>
        <w:t>o</w:t>
      </w:r>
      <w:r w:rsidR="00330E51">
        <w:rPr>
          <w:rFonts w:asciiTheme="minorHAnsi" w:hAnsiTheme="minorHAnsi" w:cs="Helvetica"/>
        </w:rPr>
        <w:t xml:space="preserve">n of </w:t>
      </w:r>
      <w:r>
        <w:rPr>
          <w:rFonts w:asciiTheme="minorHAnsi" w:hAnsiTheme="minorHAnsi" w:cs="Helvetica"/>
        </w:rPr>
        <w:t>selection time, processing time, and dwell time to fixation time (p</w:t>
      </w:r>
      <w:r w:rsidR="00FB18AD">
        <w:rPr>
          <w:rFonts w:asciiTheme="minorHAnsi" w:hAnsiTheme="minorHAnsi" w:cs="Helvetica"/>
        </w:rPr>
        <w:t>p.</w:t>
      </w:r>
      <w:r>
        <w:rPr>
          <w:rFonts w:asciiTheme="minorHAnsi" w:hAnsiTheme="minorHAnsi" w:cs="Helvetica"/>
        </w:rPr>
        <w:t xml:space="preserve"> 52-53)</w:t>
      </w:r>
      <w:r w:rsidR="00330E51">
        <w:rPr>
          <w:rFonts w:asciiTheme="minorHAnsi" w:hAnsiTheme="minorHAnsi" w:cs="Helvetica"/>
        </w:rPr>
        <w:t xml:space="preserve"> becomes more challenging</w:t>
      </w:r>
      <w:r>
        <w:rPr>
          <w:rFonts w:asciiTheme="minorHAnsi" w:hAnsiTheme="minorHAnsi" w:cs="Helvetica"/>
        </w:rPr>
        <w:t xml:space="preserve">. </w:t>
      </w:r>
      <w:r w:rsidR="00330E51">
        <w:rPr>
          <w:rFonts w:asciiTheme="minorHAnsi" w:hAnsiTheme="minorHAnsi" w:cs="Helvetica"/>
        </w:rPr>
        <w:t>In reading</w:t>
      </w:r>
      <w:r w:rsidR="004C1AB4">
        <w:rPr>
          <w:rFonts w:asciiTheme="minorHAnsi" w:hAnsiTheme="minorHAnsi" w:cs="Helvetica"/>
        </w:rPr>
        <w:t>,</w:t>
      </w:r>
      <w:r w:rsidR="00330E51">
        <w:rPr>
          <w:rFonts w:asciiTheme="minorHAnsi" w:hAnsiTheme="minorHAnsi" w:cs="Helvetica"/>
        </w:rPr>
        <w:t xml:space="preserve"> </w:t>
      </w:r>
      <w:r>
        <w:rPr>
          <w:rFonts w:asciiTheme="minorHAnsi" w:hAnsiTheme="minorHAnsi" w:cs="Helvetica"/>
        </w:rPr>
        <w:t xml:space="preserve">“spill-over effects” </w:t>
      </w:r>
      <w:r w:rsidR="004C1AB4">
        <w:rPr>
          <w:rFonts w:asciiTheme="minorHAnsi" w:hAnsiTheme="minorHAnsi" w:cs="Helvetica"/>
        </w:rPr>
        <w:t xml:space="preserve">are frequently observed (whereby a linguistic influence of one word is seen to affect fixations </w:t>
      </w:r>
      <w:r w:rsidR="004C1AB4">
        <w:rPr>
          <w:rFonts w:asciiTheme="minorHAnsi" w:hAnsiTheme="minorHAnsi" w:cs="Helvetica"/>
        </w:rPr>
        <w:lastRenderedPageBreak/>
        <w:t xml:space="preserve">on it and later words in the sentence; </w:t>
      </w:r>
      <w:r>
        <w:rPr>
          <w:rFonts w:asciiTheme="minorHAnsi" w:hAnsiTheme="minorHAnsi" w:cs="Helvetica"/>
        </w:rPr>
        <w:t xml:space="preserve">Rayner &amp; Duffy, 1986). </w:t>
      </w:r>
      <w:r w:rsidR="00330E51">
        <w:rPr>
          <w:rFonts w:asciiTheme="minorHAnsi" w:hAnsiTheme="minorHAnsi" w:cs="Helvetica"/>
        </w:rPr>
        <w:t>By extension, visual search in scenes may also be subject to partial dissociation between fixation location and the set of locations from which information is currently being processed</w:t>
      </w:r>
      <w:r>
        <w:rPr>
          <w:rFonts w:asciiTheme="minorHAnsi" w:hAnsiTheme="minorHAnsi" w:cs="Helvetica"/>
        </w:rPr>
        <w:t>.</w:t>
      </w:r>
      <w:r w:rsidR="00D905AC">
        <w:rPr>
          <w:rFonts w:asciiTheme="minorHAnsi" w:hAnsiTheme="minorHAnsi" w:cs="Helvetica"/>
        </w:rPr>
        <w:t xml:space="preserve">  To this extent, evaluation of effects across temporally contiguous fixations as well as spatially contiguous fixations is a critical issue for theoretical development. </w:t>
      </w:r>
    </w:p>
    <w:p w14:paraId="0E265F1E" w14:textId="77777777" w:rsidR="00A20801" w:rsidRDefault="00A20801" w:rsidP="00CC021D">
      <w:pPr>
        <w:ind w:firstLine="0"/>
        <w:rPr>
          <w:rFonts w:asciiTheme="minorHAnsi" w:hAnsiTheme="minorHAnsi" w:cs="Helvetica"/>
        </w:rPr>
      </w:pPr>
    </w:p>
    <w:p w14:paraId="711BAF4D" w14:textId="77777777" w:rsidR="00F67DFF" w:rsidRDefault="00330E51" w:rsidP="00CC021D">
      <w:pPr>
        <w:ind w:firstLine="0"/>
        <w:rPr>
          <w:rFonts w:asciiTheme="minorHAnsi" w:hAnsiTheme="minorHAnsi"/>
          <w:b/>
        </w:rPr>
      </w:pPr>
      <w:r>
        <w:rPr>
          <w:rFonts w:asciiTheme="minorHAnsi" w:hAnsiTheme="minorHAnsi" w:cs="Helvetica"/>
        </w:rPr>
        <w:t>In sum, we consider the FVF framework as a useful stimulus to rethink visual search. Here we have provided some provisional data that might support the FVF. In addition, two areas of concern to be addressed in future developments have been noted.</w:t>
      </w:r>
    </w:p>
    <w:p w14:paraId="4E212006" w14:textId="77777777" w:rsidR="00330E51" w:rsidRDefault="00330E51" w:rsidP="00CC021D">
      <w:pPr>
        <w:spacing w:line="240" w:lineRule="auto"/>
        <w:rPr>
          <w:rFonts w:asciiTheme="minorHAnsi" w:hAnsiTheme="minorHAnsi"/>
          <w:b/>
        </w:rPr>
      </w:pPr>
    </w:p>
    <w:p w14:paraId="67D6542E" w14:textId="77777777" w:rsidR="00330E51" w:rsidRDefault="00330E51" w:rsidP="00CC021D">
      <w:pPr>
        <w:spacing w:line="240" w:lineRule="auto"/>
        <w:rPr>
          <w:rFonts w:asciiTheme="minorHAnsi" w:hAnsiTheme="minorHAnsi"/>
          <w:b/>
        </w:rPr>
      </w:pPr>
    </w:p>
    <w:p w14:paraId="246845EC" w14:textId="77777777" w:rsidR="00330E51" w:rsidRDefault="00330E51" w:rsidP="00CC021D">
      <w:pPr>
        <w:spacing w:line="240" w:lineRule="auto"/>
        <w:rPr>
          <w:rFonts w:asciiTheme="minorHAnsi" w:hAnsiTheme="minorHAnsi"/>
          <w:b/>
        </w:rPr>
      </w:pPr>
    </w:p>
    <w:p w14:paraId="4F4F4713" w14:textId="77777777" w:rsidR="006810F9" w:rsidRPr="002706D5" w:rsidRDefault="006810F9" w:rsidP="001163E7">
      <w:pPr>
        <w:jc w:val="center"/>
        <w:rPr>
          <w:rFonts w:asciiTheme="minorHAnsi" w:hAnsiTheme="minorHAnsi"/>
          <w:b/>
        </w:rPr>
      </w:pPr>
      <w:r w:rsidRPr="002706D5">
        <w:rPr>
          <w:rFonts w:asciiTheme="minorHAnsi" w:hAnsiTheme="minorHAnsi"/>
          <w:b/>
        </w:rPr>
        <w:t>References</w:t>
      </w:r>
    </w:p>
    <w:p w14:paraId="2F6683A9" w14:textId="77777777" w:rsidR="003637A6" w:rsidRDefault="003637A6" w:rsidP="00241517">
      <w:pPr>
        <w:rPr>
          <w:rFonts w:asciiTheme="minorHAnsi" w:hAnsiTheme="minorHAnsi"/>
          <w:lang w:val="en-US"/>
        </w:rPr>
      </w:pPr>
      <w:r>
        <w:rPr>
          <w:rFonts w:asciiTheme="minorHAnsi" w:hAnsiTheme="minorHAnsi"/>
          <w:lang w:val="en-US"/>
        </w:rPr>
        <w:t xml:space="preserve">Eriksen, C. W., &amp; St. James, J. D. (1986) Visual attention within and around the field of focal attention: A zoom lens model. </w:t>
      </w:r>
      <w:r w:rsidRPr="003637A6">
        <w:rPr>
          <w:rFonts w:asciiTheme="minorHAnsi" w:hAnsiTheme="minorHAnsi"/>
          <w:i/>
          <w:lang w:val="en-US"/>
        </w:rPr>
        <w:t xml:space="preserve">Perception and Psychophysics, 40, </w:t>
      </w:r>
      <w:r>
        <w:rPr>
          <w:rFonts w:asciiTheme="minorHAnsi" w:hAnsiTheme="minorHAnsi"/>
          <w:lang w:val="en-US"/>
        </w:rPr>
        <w:t>225-240.</w:t>
      </w:r>
    </w:p>
    <w:p w14:paraId="0AD5C97B" w14:textId="77777777" w:rsidR="00241517" w:rsidRDefault="00241517" w:rsidP="00241517">
      <w:pPr>
        <w:rPr>
          <w:rFonts w:asciiTheme="minorHAnsi" w:hAnsiTheme="minorHAnsi"/>
          <w:lang w:val="en-US"/>
        </w:rPr>
      </w:pPr>
      <w:r>
        <w:rPr>
          <w:rFonts w:asciiTheme="minorHAnsi" w:hAnsiTheme="minorHAnsi"/>
          <w:lang w:val="en-US"/>
        </w:rPr>
        <w:t>Godwin</w:t>
      </w:r>
      <w:r w:rsidRPr="00241517">
        <w:rPr>
          <w:rFonts w:asciiTheme="minorHAnsi" w:hAnsiTheme="minorHAnsi"/>
          <w:lang w:val="en-US"/>
        </w:rPr>
        <w:t>, H.J., Menneer, T., Cave, K.R., Thaibsyah, M.</w:t>
      </w:r>
      <w:r w:rsidR="004E2151">
        <w:rPr>
          <w:rFonts w:asciiTheme="minorHAnsi" w:hAnsiTheme="minorHAnsi"/>
          <w:lang w:val="en-US"/>
        </w:rPr>
        <w:t>,</w:t>
      </w:r>
      <w:r w:rsidRPr="00241517">
        <w:rPr>
          <w:rFonts w:asciiTheme="minorHAnsi" w:hAnsiTheme="minorHAnsi"/>
          <w:lang w:val="en-US"/>
        </w:rPr>
        <w:t xml:space="preserve"> </w:t>
      </w:r>
      <w:r w:rsidR="004E2151">
        <w:rPr>
          <w:rFonts w:asciiTheme="minorHAnsi" w:hAnsiTheme="minorHAnsi"/>
          <w:lang w:val="en-US"/>
        </w:rPr>
        <w:t>&amp;</w:t>
      </w:r>
      <w:r w:rsidR="004E2151" w:rsidRPr="00241517">
        <w:rPr>
          <w:rFonts w:asciiTheme="minorHAnsi" w:hAnsiTheme="minorHAnsi"/>
          <w:lang w:val="en-US"/>
        </w:rPr>
        <w:t xml:space="preserve"> </w:t>
      </w:r>
      <w:r w:rsidRPr="00241517">
        <w:rPr>
          <w:rFonts w:asciiTheme="minorHAnsi" w:hAnsiTheme="minorHAnsi"/>
          <w:lang w:val="en-US"/>
        </w:rPr>
        <w:t xml:space="preserve">Donnelly, N. (2015). The effects of increasing target prevalence on information-processing during visual search. </w:t>
      </w:r>
      <w:r w:rsidRPr="00241517">
        <w:rPr>
          <w:rFonts w:asciiTheme="minorHAnsi" w:hAnsiTheme="minorHAnsi"/>
          <w:i/>
          <w:iCs/>
          <w:lang w:val="en-US"/>
        </w:rPr>
        <w:t xml:space="preserve">Psychonomic Bulletin &amp; Review, 22(2), </w:t>
      </w:r>
      <w:r w:rsidRPr="00241517">
        <w:rPr>
          <w:rFonts w:asciiTheme="minorHAnsi" w:hAnsiTheme="minorHAnsi"/>
          <w:lang w:val="en-US"/>
        </w:rPr>
        <w:t>469-475.</w:t>
      </w:r>
    </w:p>
    <w:p w14:paraId="469F3A6A" w14:textId="77777777" w:rsidR="004E2151" w:rsidRPr="00241517" w:rsidRDefault="004E2151" w:rsidP="00241517">
      <w:pPr>
        <w:rPr>
          <w:rFonts w:asciiTheme="minorHAnsi" w:hAnsiTheme="minorHAnsi"/>
          <w:lang w:val="en-US"/>
        </w:rPr>
      </w:pPr>
      <w:r>
        <w:rPr>
          <w:rFonts w:asciiTheme="minorHAnsi" w:hAnsiTheme="minorHAnsi"/>
          <w:lang w:val="en-US"/>
        </w:rPr>
        <w:t xml:space="preserve">Godwin, </w:t>
      </w:r>
      <w:r w:rsidR="00C30BFA">
        <w:rPr>
          <w:rFonts w:asciiTheme="minorHAnsi" w:hAnsiTheme="minorHAnsi"/>
          <w:lang w:val="en-US"/>
        </w:rPr>
        <w:t>H</w:t>
      </w:r>
      <w:r>
        <w:rPr>
          <w:rFonts w:asciiTheme="minorHAnsi" w:hAnsiTheme="minorHAnsi"/>
          <w:lang w:val="en-US"/>
        </w:rPr>
        <w:t>.J., Reichle, E.D., &amp; Men</w:t>
      </w:r>
      <w:r w:rsidR="007A091F">
        <w:rPr>
          <w:rFonts w:asciiTheme="minorHAnsi" w:hAnsiTheme="minorHAnsi"/>
          <w:lang w:val="en-US"/>
        </w:rPr>
        <w:t>n</w:t>
      </w:r>
      <w:r>
        <w:rPr>
          <w:rFonts w:asciiTheme="minorHAnsi" w:hAnsiTheme="minorHAnsi"/>
          <w:lang w:val="en-US"/>
        </w:rPr>
        <w:t xml:space="preserve">eer, T. (2014). Coarse-to-fine eye movement behavior during visual search. </w:t>
      </w:r>
      <w:r w:rsidRPr="002706D5">
        <w:rPr>
          <w:rFonts w:asciiTheme="minorHAnsi" w:hAnsiTheme="minorHAnsi"/>
          <w:i/>
          <w:lang w:val="en-US"/>
        </w:rPr>
        <w:t>Psychonomic Bulletin &amp; Review</w:t>
      </w:r>
      <w:r>
        <w:rPr>
          <w:rFonts w:asciiTheme="minorHAnsi" w:hAnsiTheme="minorHAnsi"/>
          <w:lang w:val="en-US"/>
        </w:rPr>
        <w:t xml:space="preserve">, </w:t>
      </w:r>
      <w:r w:rsidRPr="002706D5">
        <w:rPr>
          <w:rFonts w:asciiTheme="minorHAnsi" w:hAnsiTheme="minorHAnsi"/>
          <w:i/>
          <w:lang w:val="en-US"/>
        </w:rPr>
        <w:t>21</w:t>
      </w:r>
      <w:r>
        <w:rPr>
          <w:rFonts w:asciiTheme="minorHAnsi" w:hAnsiTheme="minorHAnsi"/>
          <w:lang w:val="en-US"/>
        </w:rPr>
        <w:t>, 1244-1249.</w:t>
      </w:r>
    </w:p>
    <w:p w14:paraId="6590E054" w14:textId="77777777" w:rsidR="00C30BFA" w:rsidRDefault="00C30BFA" w:rsidP="00241517">
      <w:pPr>
        <w:rPr>
          <w:rFonts w:asciiTheme="minorHAnsi" w:hAnsiTheme="minorHAnsi"/>
          <w:lang w:val="en-US"/>
        </w:rPr>
      </w:pPr>
      <w:r>
        <w:rPr>
          <w:rFonts w:asciiTheme="minorHAnsi" w:hAnsiTheme="minorHAnsi"/>
          <w:lang w:val="en-US"/>
        </w:rPr>
        <w:lastRenderedPageBreak/>
        <w:t xml:space="preserve">Godwin, H.J., Reichle, E.D., &amp; Menneer, T. (In press). Modeling lag-2 revisits to understand trade-offs in mixed control of fixation termination during visual search. </w:t>
      </w:r>
      <w:r w:rsidRPr="00CC021D">
        <w:rPr>
          <w:rFonts w:asciiTheme="minorHAnsi" w:hAnsiTheme="minorHAnsi"/>
          <w:i/>
          <w:lang w:val="en-US"/>
        </w:rPr>
        <w:t>Cognitive Science.</w:t>
      </w:r>
      <w:r>
        <w:rPr>
          <w:rFonts w:asciiTheme="minorHAnsi" w:hAnsiTheme="minorHAnsi"/>
          <w:lang w:val="en-US"/>
        </w:rPr>
        <w:t xml:space="preserve"> </w:t>
      </w:r>
    </w:p>
    <w:p w14:paraId="01FADEF8" w14:textId="77777777" w:rsidR="00241517" w:rsidRPr="00241517" w:rsidRDefault="00241517" w:rsidP="00241517">
      <w:pPr>
        <w:rPr>
          <w:rFonts w:asciiTheme="minorHAnsi" w:hAnsiTheme="minorHAnsi"/>
          <w:lang w:val="en-US"/>
        </w:rPr>
      </w:pPr>
      <w:r>
        <w:rPr>
          <w:rFonts w:asciiTheme="minorHAnsi" w:hAnsiTheme="minorHAnsi"/>
          <w:lang w:val="en-US"/>
        </w:rPr>
        <w:t>Godwin, H.J., Menneer, T., Riggs</w:t>
      </w:r>
      <w:r w:rsidRPr="00241517">
        <w:rPr>
          <w:rFonts w:asciiTheme="minorHAnsi" w:hAnsiTheme="minorHAnsi"/>
          <w:lang w:val="en-US"/>
        </w:rPr>
        <w:t>, C.A., Cave, K.R.</w:t>
      </w:r>
      <w:r w:rsidR="004E2151">
        <w:rPr>
          <w:rFonts w:asciiTheme="minorHAnsi" w:hAnsiTheme="minorHAnsi"/>
          <w:lang w:val="en-US"/>
        </w:rPr>
        <w:t>, &amp;</w:t>
      </w:r>
      <w:r w:rsidRPr="00241517">
        <w:rPr>
          <w:rFonts w:asciiTheme="minorHAnsi" w:hAnsiTheme="minorHAnsi"/>
          <w:lang w:val="en-US"/>
        </w:rPr>
        <w:t xml:space="preserve"> Donnelly, N. (2015). Perceptual failures in the selection and identification of low-prevalence targets in relative prevalence visual search. </w:t>
      </w:r>
      <w:r w:rsidRPr="00241517">
        <w:rPr>
          <w:rFonts w:asciiTheme="minorHAnsi" w:hAnsiTheme="minorHAnsi"/>
          <w:i/>
          <w:iCs/>
          <w:lang w:val="en-US"/>
        </w:rPr>
        <w:t xml:space="preserve">Attention, Perception &amp; Psychophysics 77, </w:t>
      </w:r>
      <w:r w:rsidRPr="00241517">
        <w:rPr>
          <w:rFonts w:asciiTheme="minorHAnsi" w:hAnsiTheme="minorHAnsi"/>
          <w:lang w:val="en-US"/>
        </w:rPr>
        <w:t>150-159.</w:t>
      </w:r>
    </w:p>
    <w:p w14:paraId="10488B84" w14:textId="77777777" w:rsidR="002706D5" w:rsidRPr="002706D5" w:rsidRDefault="002706D5" w:rsidP="002706D5">
      <w:pPr>
        <w:rPr>
          <w:rFonts w:asciiTheme="minorHAnsi" w:hAnsiTheme="minorHAnsi"/>
        </w:rPr>
      </w:pPr>
      <w:r w:rsidRPr="002706D5">
        <w:rPr>
          <w:rFonts w:asciiTheme="minorHAnsi" w:hAnsiTheme="minorHAnsi"/>
        </w:rPr>
        <w:t xml:space="preserve">Hout, M. C., Walenchok, S. C., Goldinger, S. D., &amp; Wolfe, J. M. (2015). Failures of perception in the low-prevalence effect: Evidence from active and passive visual search. </w:t>
      </w:r>
      <w:r w:rsidRPr="002706D5">
        <w:rPr>
          <w:rFonts w:asciiTheme="minorHAnsi" w:hAnsiTheme="minorHAnsi"/>
          <w:i/>
          <w:iCs/>
        </w:rPr>
        <w:t>Journal of Experimental Psychology: Human Perception and Performance</w:t>
      </w:r>
      <w:r w:rsidRPr="002706D5">
        <w:rPr>
          <w:rFonts w:asciiTheme="minorHAnsi" w:hAnsiTheme="minorHAnsi"/>
        </w:rPr>
        <w:t>.</w:t>
      </w:r>
    </w:p>
    <w:p w14:paraId="4A1CFC01" w14:textId="77777777" w:rsidR="00700A1E" w:rsidRDefault="00731B1E" w:rsidP="005A6D32">
      <w:pPr>
        <w:rPr>
          <w:rFonts w:asciiTheme="minorHAnsi" w:hAnsiTheme="minorHAnsi"/>
          <w:lang w:val="en-US"/>
        </w:rPr>
      </w:pPr>
      <w:r w:rsidRPr="002706D5">
        <w:rPr>
          <w:rFonts w:asciiTheme="minorHAnsi" w:hAnsiTheme="minorHAnsi"/>
          <w:lang w:val="en-US"/>
        </w:rPr>
        <w:t>Liversedge, S.P.</w:t>
      </w:r>
      <w:r w:rsidR="0092599A">
        <w:rPr>
          <w:rFonts w:asciiTheme="minorHAnsi" w:hAnsiTheme="minorHAnsi"/>
          <w:lang w:val="en-US"/>
        </w:rPr>
        <w:t>,</w:t>
      </w:r>
      <w:r w:rsidRPr="002706D5">
        <w:rPr>
          <w:rFonts w:asciiTheme="minorHAnsi" w:hAnsiTheme="minorHAnsi"/>
          <w:lang w:val="en-US"/>
        </w:rPr>
        <w:t xml:space="preserve"> &amp; Findlay, J.M. (2000). </w:t>
      </w:r>
      <w:hyperlink r:id="rId7" w:history="1">
        <w:r w:rsidRPr="002706D5">
          <w:rPr>
            <w:rFonts w:asciiTheme="minorHAnsi" w:hAnsiTheme="minorHAnsi"/>
            <w:lang w:val="en-US"/>
          </w:rPr>
          <w:t>Eye movements reflect cognitive processes</w:t>
        </w:r>
      </w:hyperlink>
      <w:r w:rsidRPr="002706D5">
        <w:rPr>
          <w:rFonts w:asciiTheme="minorHAnsi" w:hAnsiTheme="minorHAnsi"/>
          <w:lang w:val="en-US"/>
        </w:rPr>
        <w:t xml:space="preserve">. </w:t>
      </w:r>
      <w:r w:rsidRPr="002706D5">
        <w:rPr>
          <w:rFonts w:asciiTheme="minorHAnsi" w:hAnsiTheme="minorHAnsi"/>
          <w:i/>
          <w:lang w:val="en-US"/>
        </w:rPr>
        <w:t>Trends in Cognitive Sciences</w:t>
      </w:r>
      <w:r w:rsidR="00700A1E" w:rsidRPr="00700A1E">
        <w:rPr>
          <w:rFonts w:asciiTheme="minorHAnsi" w:hAnsiTheme="minorHAnsi"/>
          <w:lang w:val="en-US"/>
        </w:rPr>
        <w:t xml:space="preserve">, </w:t>
      </w:r>
      <w:r w:rsidR="00700A1E" w:rsidRPr="002706D5">
        <w:rPr>
          <w:rFonts w:asciiTheme="minorHAnsi" w:hAnsiTheme="minorHAnsi"/>
          <w:i/>
          <w:lang w:val="en-US"/>
        </w:rPr>
        <w:t>4</w:t>
      </w:r>
      <w:r w:rsidR="00700A1E" w:rsidRPr="00700A1E">
        <w:rPr>
          <w:rFonts w:asciiTheme="minorHAnsi" w:hAnsiTheme="minorHAnsi"/>
          <w:lang w:val="en-US"/>
        </w:rPr>
        <w:t>,</w:t>
      </w:r>
      <w:r w:rsidRPr="002706D5">
        <w:rPr>
          <w:rFonts w:asciiTheme="minorHAnsi" w:hAnsiTheme="minorHAnsi"/>
          <w:lang w:val="en-US"/>
        </w:rPr>
        <w:t xml:space="preserve"> 6-14.</w:t>
      </w:r>
    </w:p>
    <w:p w14:paraId="54FC93EB" w14:textId="77777777" w:rsidR="005A6D32" w:rsidRPr="002F3598" w:rsidRDefault="005A6D32" w:rsidP="005A6D32">
      <w:pPr>
        <w:rPr>
          <w:rFonts w:asciiTheme="minorHAnsi" w:hAnsiTheme="minorHAnsi"/>
          <w:lang w:val="en-US"/>
        </w:rPr>
      </w:pPr>
      <w:r w:rsidRPr="002F3598">
        <w:rPr>
          <w:rFonts w:asciiTheme="minorHAnsi" w:hAnsiTheme="minorHAnsi"/>
          <w:lang w:val="en-US"/>
        </w:rPr>
        <w:t>McConkie G</w:t>
      </w:r>
      <w:r w:rsidR="004E2151">
        <w:rPr>
          <w:rFonts w:asciiTheme="minorHAnsi" w:hAnsiTheme="minorHAnsi"/>
          <w:lang w:val="en-US"/>
        </w:rPr>
        <w:t>.</w:t>
      </w:r>
      <w:r w:rsidRPr="002F3598">
        <w:rPr>
          <w:rFonts w:asciiTheme="minorHAnsi" w:hAnsiTheme="minorHAnsi"/>
          <w:lang w:val="en-US"/>
        </w:rPr>
        <w:t>W</w:t>
      </w:r>
      <w:r w:rsidR="004E2151">
        <w:rPr>
          <w:rFonts w:asciiTheme="minorHAnsi" w:hAnsiTheme="minorHAnsi"/>
          <w:lang w:val="en-US"/>
        </w:rPr>
        <w:t>.</w:t>
      </w:r>
      <w:r w:rsidR="0092599A">
        <w:rPr>
          <w:rFonts w:asciiTheme="minorHAnsi" w:hAnsiTheme="minorHAnsi"/>
          <w:lang w:val="en-US"/>
        </w:rPr>
        <w:t>,</w:t>
      </w:r>
      <w:r w:rsidR="004E2151">
        <w:rPr>
          <w:rFonts w:asciiTheme="minorHAnsi" w:hAnsiTheme="minorHAnsi"/>
          <w:lang w:val="en-US"/>
        </w:rPr>
        <w:t xml:space="preserve"> &amp;</w:t>
      </w:r>
      <w:r w:rsidRPr="002F3598">
        <w:rPr>
          <w:rFonts w:asciiTheme="minorHAnsi" w:hAnsiTheme="minorHAnsi"/>
          <w:lang w:val="en-US"/>
        </w:rPr>
        <w:t xml:space="preserve"> Rayner K. </w:t>
      </w:r>
      <w:r w:rsidR="004E2151">
        <w:rPr>
          <w:rFonts w:asciiTheme="minorHAnsi" w:hAnsiTheme="minorHAnsi"/>
          <w:lang w:val="en-US"/>
        </w:rPr>
        <w:t xml:space="preserve">(1975). </w:t>
      </w:r>
      <w:r w:rsidRPr="002F3598">
        <w:rPr>
          <w:rFonts w:asciiTheme="minorHAnsi" w:hAnsiTheme="minorHAnsi"/>
          <w:lang w:val="en-US"/>
        </w:rPr>
        <w:t xml:space="preserve">The span of the effective stimulus during a fixation in reading. </w:t>
      </w:r>
      <w:r w:rsidRPr="002706D5">
        <w:rPr>
          <w:rFonts w:asciiTheme="minorHAnsi" w:hAnsiTheme="minorHAnsi"/>
          <w:i/>
          <w:lang w:val="en-US"/>
        </w:rPr>
        <w:t>Perception &amp; Psychophysics</w:t>
      </w:r>
      <w:r w:rsidR="004E2151">
        <w:rPr>
          <w:rFonts w:asciiTheme="minorHAnsi" w:hAnsiTheme="minorHAnsi"/>
          <w:lang w:val="en-US"/>
        </w:rPr>
        <w:t xml:space="preserve">, </w:t>
      </w:r>
      <w:r w:rsidRPr="002706D5">
        <w:rPr>
          <w:rFonts w:asciiTheme="minorHAnsi" w:hAnsiTheme="minorHAnsi"/>
          <w:i/>
          <w:lang w:val="en-US"/>
        </w:rPr>
        <w:t>17</w:t>
      </w:r>
      <w:r w:rsidR="004E2151">
        <w:rPr>
          <w:rFonts w:asciiTheme="minorHAnsi" w:hAnsiTheme="minorHAnsi"/>
          <w:lang w:val="en-US"/>
        </w:rPr>
        <w:t xml:space="preserve">, </w:t>
      </w:r>
      <w:r w:rsidRPr="002F3598">
        <w:rPr>
          <w:rFonts w:asciiTheme="minorHAnsi" w:hAnsiTheme="minorHAnsi"/>
          <w:lang w:val="en-US"/>
        </w:rPr>
        <w:t>578–586.</w:t>
      </w:r>
    </w:p>
    <w:p w14:paraId="78C38B3D" w14:textId="77777777" w:rsidR="006810F9" w:rsidRPr="006810F9" w:rsidRDefault="006810F9" w:rsidP="001163E7">
      <w:pPr>
        <w:rPr>
          <w:rFonts w:asciiTheme="minorHAnsi" w:hAnsiTheme="minorHAnsi"/>
          <w:lang w:val="en-US"/>
        </w:rPr>
      </w:pPr>
      <w:r w:rsidRPr="006810F9">
        <w:rPr>
          <w:rFonts w:asciiTheme="minorHAnsi" w:hAnsiTheme="minorHAnsi"/>
          <w:lang w:val="en-US"/>
        </w:rPr>
        <w:t xml:space="preserve">Over, E. A. B., Hooge, I. T. C., Vlaskamp, B. N. S., &amp; Erkelens, C. J. (2007). Coarse-to-fine eye movement strategy in visual search. </w:t>
      </w:r>
      <w:r w:rsidRPr="002706D5">
        <w:rPr>
          <w:rFonts w:asciiTheme="minorHAnsi" w:hAnsiTheme="minorHAnsi"/>
          <w:i/>
          <w:lang w:val="en-US"/>
        </w:rPr>
        <w:t>Vision Research</w:t>
      </w:r>
      <w:r w:rsidRPr="006810F9">
        <w:rPr>
          <w:rFonts w:asciiTheme="minorHAnsi" w:hAnsiTheme="minorHAnsi"/>
          <w:lang w:val="en-US"/>
        </w:rPr>
        <w:t xml:space="preserve">, </w:t>
      </w:r>
      <w:r w:rsidRPr="002706D5">
        <w:rPr>
          <w:rFonts w:asciiTheme="minorHAnsi" w:hAnsiTheme="minorHAnsi"/>
          <w:i/>
          <w:lang w:val="en-US"/>
        </w:rPr>
        <w:t>47</w:t>
      </w:r>
      <w:r w:rsidRPr="006810F9">
        <w:rPr>
          <w:rFonts w:asciiTheme="minorHAnsi" w:hAnsiTheme="minorHAnsi"/>
          <w:lang w:val="en-US"/>
        </w:rPr>
        <w:t>, 2272–80. doi:10.1016/j. visres.2007.05.002</w:t>
      </w:r>
    </w:p>
    <w:p w14:paraId="00C1A072" w14:textId="77777777" w:rsidR="00073252" w:rsidRPr="002706D5" w:rsidRDefault="00731B1E" w:rsidP="002706D5">
      <w:pPr>
        <w:rPr>
          <w:rFonts w:asciiTheme="minorHAnsi" w:hAnsiTheme="minorHAnsi"/>
          <w:lang w:val="en-US"/>
        </w:rPr>
      </w:pPr>
      <w:r w:rsidRPr="002706D5">
        <w:rPr>
          <w:rFonts w:asciiTheme="minorHAnsi" w:hAnsiTheme="minorHAnsi"/>
          <w:lang w:val="en-US"/>
        </w:rPr>
        <w:t xml:space="preserve">Pollatsek A., Bolozky S., Well A.D., </w:t>
      </w:r>
      <w:r w:rsidR="004E2151">
        <w:rPr>
          <w:rFonts w:asciiTheme="minorHAnsi" w:hAnsiTheme="minorHAnsi"/>
          <w:lang w:val="en-US"/>
        </w:rPr>
        <w:t xml:space="preserve">&amp; </w:t>
      </w:r>
      <w:r w:rsidRPr="002706D5">
        <w:rPr>
          <w:rFonts w:asciiTheme="minorHAnsi" w:hAnsiTheme="minorHAnsi"/>
          <w:lang w:val="en-US"/>
        </w:rPr>
        <w:t>Rayner K</w:t>
      </w:r>
      <w:r w:rsidR="00910ADB">
        <w:rPr>
          <w:rFonts w:asciiTheme="minorHAnsi" w:hAnsiTheme="minorHAnsi"/>
          <w:lang w:val="en-US"/>
        </w:rPr>
        <w:t>.</w:t>
      </w:r>
      <w:r w:rsidRPr="002706D5">
        <w:rPr>
          <w:rFonts w:asciiTheme="minorHAnsi" w:hAnsiTheme="minorHAnsi"/>
          <w:lang w:val="en-US"/>
        </w:rPr>
        <w:t xml:space="preserve"> (1981).  Asymmetries in the perceptual span for Israeli readers.  </w:t>
      </w:r>
      <w:r w:rsidRPr="002706D5">
        <w:rPr>
          <w:rFonts w:asciiTheme="minorHAnsi" w:hAnsiTheme="minorHAnsi"/>
          <w:i/>
          <w:lang w:val="en-US"/>
        </w:rPr>
        <w:t>Brain and Language</w:t>
      </w:r>
      <w:r w:rsidRPr="002706D5">
        <w:rPr>
          <w:rFonts w:asciiTheme="minorHAnsi" w:hAnsiTheme="minorHAnsi"/>
          <w:lang w:val="en-US"/>
        </w:rPr>
        <w:t xml:space="preserve">, </w:t>
      </w:r>
      <w:r w:rsidRPr="002706D5">
        <w:rPr>
          <w:rFonts w:asciiTheme="minorHAnsi" w:hAnsiTheme="minorHAnsi"/>
          <w:i/>
          <w:lang w:val="en-US"/>
        </w:rPr>
        <w:t>14</w:t>
      </w:r>
      <w:r w:rsidRPr="002706D5">
        <w:rPr>
          <w:rFonts w:asciiTheme="minorHAnsi" w:hAnsiTheme="minorHAnsi"/>
          <w:lang w:val="en-US"/>
        </w:rPr>
        <w:t>, 174-180.</w:t>
      </w:r>
    </w:p>
    <w:p w14:paraId="1F34DD81" w14:textId="77777777" w:rsidR="00073252" w:rsidRDefault="00731B1E" w:rsidP="002706D5">
      <w:pPr>
        <w:rPr>
          <w:rFonts w:asciiTheme="minorHAnsi" w:hAnsiTheme="minorHAnsi"/>
          <w:lang w:val="en-US"/>
        </w:rPr>
      </w:pPr>
      <w:r w:rsidRPr="002706D5">
        <w:rPr>
          <w:rFonts w:asciiTheme="minorHAnsi" w:hAnsiTheme="minorHAnsi"/>
          <w:lang w:val="en-US"/>
        </w:rPr>
        <w:t>Pollatsek, A</w:t>
      </w:r>
      <w:r w:rsidR="00910ADB">
        <w:rPr>
          <w:rFonts w:asciiTheme="minorHAnsi" w:hAnsiTheme="minorHAnsi"/>
          <w:lang w:val="en-US"/>
        </w:rPr>
        <w:t xml:space="preserve">., </w:t>
      </w:r>
      <w:r w:rsidRPr="002706D5">
        <w:rPr>
          <w:rFonts w:asciiTheme="minorHAnsi" w:hAnsiTheme="minorHAnsi"/>
          <w:lang w:val="en-US"/>
        </w:rPr>
        <w:t>Raney, G</w:t>
      </w:r>
      <w:r w:rsidR="00910ADB">
        <w:rPr>
          <w:rFonts w:asciiTheme="minorHAnsi" w:hAnsiTheme="minorHAnsi"/>
          <w:lang w:val="en-US"/>
        </w:rPr>
        <w:t>.</w:t>
      </w:r>
      <w:r w:rsidR="00910ADB" w:rsidRPr="00910ADB">
        <w:rPr>
          <w:rFonts w:asciiTheme="minorHAnsi" w:hAnsiTheme="minorHAnsi"/>
          <w:lang w:val="en-US"/>
        </w:rPr>
        <w:t>E.,</w:t>
      </w:r>
      <w:r w:rsidRPr="002706D5">
        <w:rPr>
          <w:rFonts w:asciiTheme="minorHAnsi" w:hAnsiTheme="minorHAnsi"/>
          <w:lang w:val="en-US"/>
        </w:rPr>
        <w:t xml:space="preserve"> Lagasse, L</w:t>
      </w:r>
      <w:r w:rsidR="00910ADB">
        <w:rPr>
          <w:rFonts w:asciiTheme="minorHAnsi" w:hAnsiTheme="minorHAnsi"/>
          <w:lang w:val="en-US"/>
        </w:rPr>
        <w:t>.</w:t>
      </w:r>
      <w:r w:rsidRPr="002706D5">
        <w:rPr>
          <w:rFonts w:asciiTheme="minorHAnsi" w:hAnsiTheme="minorHAnsi"/>
          <w:lang w:val="en-US"/>
        </w:rPr>
        <w:t xml:space="preserve"> </w:t>
      </w:r>
      <w:r w:rsidR="004E2151">
        <w:rPr>
          <w:rFonts w:asciiTheme="minorHAnsi" w:hAnsiTheme="minorHAnsi"/>
          <w:lang w:val="en-US"/>
        </w:rPr>
        <w:t xml:space="preserve">&amp; </w:t>
      </w:r>
      <w:r w:rsidRPr="002706D5">
        <w:rPr>
          <w:rFonts w:asciiTheme="minorHAnsi" w:hAnsiTheme="minorHAnsi"/>
          <w:lang w:val="en-US"/>
        </w:rPr>
        <w:t>Rayner, K</w:t>
      </w:r>
      <w:r w:rsidR="00910ADB">
        <w:rPr>
          <w:rFonts w:asciiTheme="minorHAnsi" w:hAnsiTheme="minorHAnsi"/>
          <w:lang w:val="en-US"/>
        </w:rPr>
        <w:t>.,</w:t>
      </w:r>
      <w:r w:rsidRPr="002706D5">
        <w:rPr>
          <w:rFonts w:asciiTheme="minorHAnsi" w:hAnsiTheme="minorHAnsi"/>
          <w:lang w:val="en-US"/>
        </w:rPr>
        <w:t xml:space="preserve"> (1993). The use of information below fixation in reading and in visual search. </w:t>
      </w:r>
      <w:r w:rsidRPr="002706D5">
        <w:rPr>
          <w:rFonts w:asciiTheme="minorHAnsi" w:hAnsiTheme="minorHAnsi"/>
          <w:i/>
          <w:lang w:val="en-US"/>
        </w:rPr>
        <w:t>Canadian Journal of Experimental Psychology</w:t>
      </w:r>
      <w:r w:rsidRPr="002706D5">
        <w:rPr>
          <w:rFonts w:asciiTheme="minorHAnsi" w:hAnsiTheme="minorHAnsi"/>
          <w:lang w:val="en-US"/>
        </w:rPr>
        <w:t xml:space="preserve">, </w:t>
      </w:r>
      <w:r w:rsidRPr="002706D5">
        <w:rPr>
          <w:rFonts w:asciiTheme="minorHAnsi" w:hAnsiTheme="minorHAnsi"/>
          <w:i/>
          <w:lang w:val="en-US"/>
        </w:rPr>
        <w:t>47</w:t>
      </w:r>
      <w:r w:rsidR="00910ADB">
        <w:rPr>
          <w:rFonts w:asciiTheme="minorHAnsi" w:hAnsiTheme="minorHAnsi"/>
          <w:lang w:val="en-US"/>
        </w:rPr>
        <w:t>,</w:t>
      </w:r>
      <w:r w:rsidRPr="002706D5">
        <w:rPr>
          <w:rFonts w:asciiTheme="minorHAnsi" w:hAnsiTheme="minorHAnsi"/>
          <w:lang w:val="en-US"/>
        </w:rPr>
        <w:t>179-200.</w:t>
      </w:r>
    </w:p>
    <w:p w14:paraId="4A225829" w14:textId="77777777" w:rsidR="00540C48" w:rsidRDefault="00540C48" w:rsidP="002706D5">
      <w:r>
        <w:lastRenderedPageBreak/>
        <w:t>Rayner, K.</w:t>
      </w:r>
      <w:r w:rsidR="0092599A">
        <w:t>,</w:t>
      </w:r>
      <w:r>
        <w:t xml:space="preserve"> </w:t>
      </w:r>
      <w:r w:rsidR="00DE10DE">
        <w:t xml:space="preserve">&amp; </w:t>
      </w:r>
      <w:r>
        <w:t xml:space="preserve">Duffy, S. A. </w:t>
      </w:r>
      <w:r w:rsidR="007A091F">
        <w:t>(</w:t>
      </w:r>
      <w:r>
        <w:rPr>
          <w:rStyle w:val="nlmyear"/>
        </w:rPr>
        <w:t>1986</w:t>
      </w:r>
      <w:r w:rsidR="007A091F">
        <w:rPr>
          <w:rStyle w:val="nlmyear"/>
        </w:rPr>
        <w:t>)</w:t>
      </w:r>
      <w:r>
        <w:t xml:space="preserve">. Lexical complexity and fixation times in reading: Effects of word frequency, verb complexity, and lexical ambiguity. </w:t>
      </w:r>
      <w:r>
        <w:rPr>
          <w:i/>
          <w:iCs/>
        </w:rPr>
        <w:t>Memory &amp; Cognition</w:t>
      </w:r>
      <w:r>
        <w:t xml:space="preserve">, </w:t>
      </w:r>
      <w:r w:rsidRPr="005E200D">
        <w:rPr>
          <w:i/>
        </w:rPr>
        <w:t>14</w:t>
      </w:r>
      <w:r w:rsidR="003637A6">
        <w:t>,</w:t>
      </w:r>
      <w:r>
        <w:t xml:space="preserve"> 191–201.</w:t>
      </w:r>
    </w:p>
    <w:p w14:paraId="229CE803" w14:textId="77777777" w:rsidR="00C30BFA" w:rsidRPr="00C30BFA" w:rsidRDefault="00111920" w:rsidP="00C30BFA">
      <w:r w:rsidRPr="00C30BFA">
        <w:fldChar w:fldCharType="begin" w:fldLock="1"/>
      </w:r>
      <w:r w:rsidR="00C30BFA" w:rsidRPr="00C30BFA">
        <w:instrText xml:space="preserve">ADDIN Mendeley Bibliography CSL_BIBLIOGRAPHY </w:instrText>
      </w:r>
      <w:r w:rsidRPr="00C30BFA">
        <w:fldChar w:fldCharType="separate"/>
      </w:r>
      <w:r w:rsidR="00C30BFA" w:rsidRPr="00C30BFA">
        <w:t xml:space="preserve">Reingold, E. M., &amp; Glaholt, M. G. (2014). Cognitive control of fixation duration in visual search: The role of extrafoveal processing. </w:t>
      </w:r>
      <w:r w:rsidR="00C30BFA" w:rsidRPr="00C30BFA">
        <w:rPr>
          <w:i/>
          <w:iCs/>
        </w:rPr>
        <w:t>Visual Cognition</w:t>
      </w:r>
      <w:r w:rsidR="00C30BFA" w:rsidRPr="00C30BFA">
        <w:t xml:space="preserve">, </w:t>
      </w:r>
      <w:r w:rsidR="00C30BFA" w:rsidRPr="00C30BFA">
        <w:rPr>
          <w:i/>
          <w:iCs/>
        </w:rPr>
        <w:t>22</w:t>
      </w:r>
      <w:r w:rsidR="00C30BFA" w:rsidRPr="00C30BFA">
        <w:t xml:space="preserve">(3), 1–25. </w:t>
      </w:r>
    </w:p>
    <w:p w14:paraId="787D856A" w14:textId="77777777" w:rsidR="003637A6" w:rsidRDefault="00111920" w:rsidP="00C30BFA">
      <w:r w:rsidRPr="00C30BFA">
        <w:fldChar w:fldCharType="end"/>
      </w:r>
      <w:r w:rsidR="003637A6">
        <w:t xml:space="preserve">Stoffer, T. H. (1993). The time course of attentional zooming: A comparison of voluntary and involuntary allocation of attention to the levels of compound stimuli. </w:t>
      </w:r>
      <w:r w:rsidR="003637A6">
        <w:rPr>
          <w:i/>
        </w:rPr>
        <w:t xml:space="preserve">Psychological Research, 56, </w:t>
      </w:r>
      <w:r w:rsidR="003637A6">
        <w:t>14-25.</w:t>
      </w:r>
    </w:p>
    <w:p w14:paraId="02743AE8" w14:textId="77777777" w:rsidR="00C042AB" w:rsidRPr="00C042AB" w:rsidRDefault="00C042AB" w:rsidP="002706D5">
      <w:r>
        <w:t xml:space="preserve">Tseng, P., Carmi, R., Cameron, I. G. M., Munoz, D. P., </w:t>
      </w:r>
      <w:r w:rsidR="00DE10DE">
        <w:t>&amp;</w:t>
      </w:r>
      <w:r>
        <w:t xml:space="preserve"> Itti, L. (2009). Quantfying center bias of observers in freee viewing of dynamic natural scenes. </w:t>
      </w:r>
      <w:r>
        <w:rPr>
          <w:i/>
        </w:rPr>
        <w:t>Journal of Vision, 9</w:t>
      </w:r>
      <w:r>
        <w:t>(7), 1-16.</w:t>
      </w:r>
    </w:p>
    <w:p w14:paraId="40049273" w14:textId="77777777" w:rsidR="00C83FF9" w:rsidRPr="00C83FF9" w:rsidRDefault="00C83FF9" w:rsidP="002706D5">
      <w:r>
        <w:t xml:space="preserve">Wolfe, J. M., Horowitz, T. S., </w:t>
      </w:r>
      <w:r w:rsidR="00DE10DE">
        <w:t>&amp;</w:t>
      </w:r>
      <w:r>
        <w:t xml:space="preserve"> Kenner, N. M. (2005). Rare items often missed in visual searches. </w:t>
      </w:r>
      <w:r>
        <w:rPr>
          <w:i/>
        </w:rPr>
        <w:t>Nature, 435,</w:t>
      </w:r>
      <w:r w:rsidR="00C042AB">
        <w:t xml:space="preserve"> </w:t>
      </w:r>
      <w:r>
        <w:t>439.</w:t>
      </w:r>
    </w:p>
    <w:p w14:paraId="0A731A27" w14:textId="77777777" w:rsidR="00F67DFF" w:rsidRDefault="00DE10DE" w:rsidP="002706D5">
      <w:r>
        <w:t>Yantis, S.</w:t>
      </w:r>
      <w:r w:rsidR="0092599A">
        <w:t>,</w:t>
      </w:r>
      <w:r w:rsidR="00F67DFF" w:rsidRPr="00F67DFF">
        <w:t xml:space="preserve"> &amp; Jonides, J. (1990). Abrupt visual onsets and selective attention: voluntary versus automatic allocation. </w:t>
      </w:r>
      <w:r w:rsidR="00F67DFF" w:rsidRPr="00F67DFF">
        <w:rPr>
          <w:i/>
          <w:iCs/>
        </w:rPr>
        <w:t>Journal of Experimental Psychology: Human Perception and Performance</w:t>
      </w:r>
      <w:r w:rsidR="00F67DFF" w:rsidRPr="00F67DFF">
        <w:t xml:space="preserve">, </w:t>
      </w:r>
      <w:r w:rsidR="00F67DFF" w:rsidRPr="00F67DFF">
        <w:rPr>
          <w:i/>
          <w:iCs/>
        </w:rPr>
        <w:t>16</w:t>
      </w:r>
      <w:r w:rsidR="00F67DFF" w:rsidRPr="00F67DFF">
        <w:t>(1), 121.</w:t>
      </w:r>
    </w:p>
    <w:p w14:paraId="7CBF0283" w14:textId="77777777" w:rsidR="005E200D" w:rsidRPr="003637A6" w:rsidRDefault="005E200D" w:rsidP="002706D5">
      <w:pPr>
        <w:rPr>
          <w:rFonts w:asciiTheme="minorHAnsi" w:hAnsiTheme="minorHAnsi"/>
          <w:lang w:val="en-US"/>
        </w:rPr>
      </w:pPr>
    </w:p>
    <w:sectPr w:rsidR="005E200D" w:rsidRPr="003637A6" w:rsidSect="00D73B40">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306B5" w14:textId="77777777" w:rsidR="00264ACE" w:rsidRDefault="00264ACE" w:rsidP="00BE0E33">
      <w:pPr>
        <w:spacing w:line="240" w:lineRule="auto"/>
      </w:pPr>
      <w:r>
        <w:separator/>
      </w:r>
    </w:p>
  </w:endnote>
  <w:endnote w:type="continuationSeparator" w:id="0">
    <w:p w14:paraId="4A90F7CA" w14:textId="77777777" w:rsidR="00264ACE" w:rsidRDefault="00264ACE" w:rsidP="00BE0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478A4" w14:textId="77777777" w:rsidR="00B409F4" w:rsidRDefault="00B409F4" w:rsidP="004959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651B4B" w14:textId="77777777" w:rsidR="00B409F4" w:rsidRDefault="00B409F4" w:rsidP="00BE0E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E74D5" w14:textId="77777777" w:rsidR="00B409F4" w:rsidRDefault="00B409F4" w:rsidP="004959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58DB">
      <w:rPr>
        <w:rStyle w:val="PageNumber"/>
        <w:noProof/>
      </w:rPr>
      <w:t>1</w:t>
    </w:r>
    <w:r>
      <w:rPr>
        <w:rStyle w:val="PageNumber"/>
      </w:rPr>
      <w:fldChar w:fldCharType="end"/>
    </w:r>
  </w:p>
  <w:p w14:paraId="37E4D3CA" w14:textId="77777777" w:rsidR="00B409F4" w:rsidRDefault="00B409F4" w:rsidP="00BE0E3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660EC" w14:textId="77777777" w:rsidR="00264ACE" w:rsidRDefault="00264ACE" w:rsidP="00BE0E33">
      <w:pPr>
        <w:spacing w:line="240" w:lineRule="auto"/>
      </w:pPr>
      <w:r>
        <w:separator/>
      </w:r>
    </w:p>
  </w:footnote>
  <w:footnote w:type="continuationSeparator" w:id="0">
    <w:p w14:paraId="521C06C2" w14:textId="77777777" w:rsidR="00264ACE" w:rsidRDefault="00264ACE" w:rsidP="00BE0E3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A769B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FB"/>
    <w:rsid w:val="00034BF3"/>
    <w:rsid w:val="000360DE"/>
    <w:rsid w:val="00047C0C"/>
    <w:rsid w:val="00053B8F"/>
    <w:rsid w:val="000544CD"/>
    <w:rsid w:val="00057693"/>
    <w:rsid w:val="00073252"/>
    <w:rsid w:val="00074B12"/>
    <w:rsid w:val="00092BF9"/>
    <w:rsid w:val="00094D1E"/>
    <w:rsid w:val="00096BC1"/>
    <w:rsid w:val="000A2220"/>
    <w:rsid w:val="000A2706"/>
    <w:rsid w:val="000A2FF3"/>
    <w:rsid w:val="000C5CC7"/>
    <w:rsid w:val="000F0380"/>
    <w:rsid w:val="000F7185"/>
    <w:rsid w:val="00101CE1"/>
    <w:rsid w:val="001035BD"/>
    <w:rsid w:val="00111920"/>
    <w:rsid w:val="001144C6"/>
    <w:rsid w:val="00114A1A"/>
    <w:rsid w:val="001163E7"/>
    <w:rsid w:val="0014345D"/>
    <w:rsid w:val="00145DF6"/>
    <w:rsid w:val="00147A37"/>
    <w:rsid w:val="00153676"/>
    <w:rsid w:val="00164811"/>
    <w:rsid w:val="00187875"/>
    <w:rsid w:val="00194E80"/>
    <w:rsid w:val="001B18B2"/>
    <w:rsid w:val="001B2C49"/>
    <w:rsid w:val="001D54E0"/>
    <w:rsid w:val="001E1A7F"/>
    <w:rsid w:val="001F4E08"/>
    <w:rsid w:val="001F7E9D"/>
    <w:rsid w:val="00201304"/>
    <w:rsid w:val="0020164F"/>
    <w:rsid w:val="00206869"/>
    <w:rsid w:val="002112F4"/>
    <w:rsid w:val="00216A3B"/>
    <w:rsid w:val="00241517"/>
    <w:rsid w:val="002471F1"/>
    <w:rsid w:val="00250551"/>
    <w:rsid w:val="00251B1B"/>
    <w:rsid w:val="00264ACE"/>
    <w:rsid w:val="00265301"/>
    <w:rsid w:val="00265472"/>
    <w:rsid w:val="002706D5"/>
    <w:rsid w:val="002817D8"/>
    <w:rsid w:val="00283094"/>
    <w:rsid w:val="002850AB"/>
    <w:rsid w:val="002A3899"/>
    <w:rsid w:val="002B28B0"/>
    <w:rsid w:val="002B6CDC"/>
    <w:rsid w:val="002C0D05"/>
    <w:rsid w:val="002D658B"/>
    <w:rsid w:val="002E0733"/>
    <w:rsid w:val="002F51D5"/>
    <w:rsid w:val="00310F07"/>
    <w:rsid w:val="00317A69"/>
    <w:rsid w:val="00321EA4"/>
    <w:rsid w:val="003274FB"/>
    <w:rsid w:val="00330E51"/>
    <w:rsid w:val="00332684"/>
    <w:rsid w:val="003334E1"/>
    <w:rsid w:val="003431F7"/>
    <w:rsid w:val="00357865"/>
    <w:rsid w:val="003637A6"/>
    <w:rsid w:val="00367109"/>
    <w:rsid w:val="00372463"/>
    <w:rsid w:val="00382499"/>
    <w:rsid w:val="00382656"/>
    <w:rsid w:val="003A55D4"/>
    <w:rsid w:val="003A6597"/>
    <w:rsid w:val="003B112B"/>
    <w:rsid w:val="003B2BFF"/>
    <w:rsid w:val="003D16C9"/>
    <w:rsid w:val="003E0B2E"/>
    <w:rsid w:val="00413995"/>
    <w:rsid w:val="004172E8"/>
    <w:rsid w:val="00427841"/>
    <w:rsid w:val="00432DAC"/>
    <w:rsid w:val="004364CF"/>
    <w:rsid w:val="0046293D"/>
    <w:rsid w:val="00485EC3"/>
    <w:rsid w:val="00495934"/>
    <w:rsid w:val="004A6C0D"/>
    <w:rsid w:val="004C0BE4"/>
    <w:rsid w:val="004C1AB4"/>
    <w:rsid w:val="004C2341"/>
    <w:rsid w:val="004C3C8E"/>
    <w:rsid w:val="004D5FFC"/>
    <w:rsid w:val="004E2151"/>
    <w:rsid w:val="004E7C34"/>
    <w:rsid w:val="004F1FF4"/>
    <w:rsid w:val="004F7015"/>
    <w:rsid w:val="00504E0A"/>
    <w:rsid w:val="00516429"/>
    <w:rsid w:val="00540C48"/>
    <w:rsid w:val="00587D12"/>
    <w:rsid w:val="005A6D32"/>
    <w:rsid w:val="005D50F6"/>
    <w:rsid w:val="005E200D"/>
    <w:rsid w:val="005E6B92"/>
    <w:rsid w:val="005E7FE7"/>
    <w:rsid w:val="005F6494"/>
    <w:rsid w:val="00603D44"/>
    <w:rsid w:val="0062688F"/>
    <w:rsid w:val="0063374E"/>
    <w:rsid w:val="006458DB"/>
    <w:rsid w:val="00651785"/>
    <w:rsid w:val="00657A0C"/>
    <w:rsid w:val="00671210"/>
    <w:rsid w:val="006810F9"/>
    <w:rsid w:val="0068602B"/>
    <w:rsid w:val="006B4B34"/>
    <w:rsid w:val="007009B9"/>
    <w:rsid w:val="00700A1E"/>
    <w:rsid w:val="00725992"/>
    <w:rsid w:val="00731B1E"/>
    <w:rsid w:val="007343F2"/>
    <w:rsid w:val="007639F3"/>
    <w:rsid w:val="007746A2"/>
    <w:rsid w:val="00780381"/>
    <w:rsid w:val="0078353B"/>
    <w:rsid w:val="007835F9"/>
    <w:rsid w:val="00790101"/>
    <w:rsid w:val="00794DB8"/>
    <w:rsid w:val="007A091F"/>
    <w:rsid w:val="007B3F6F"/>
    <w:rsid w:val="007C306E"/>
    <w:rsid w:val="007C4714"/>
    <w:rsid w:val="007D0FF1"/>
    <w:rsid w:val="007E4E44"/>
    <w:rsid w:val="007F711D"/>
    <w:rsid w:val="008059F3"/>
    <w:rsid w:val="00841543"/>
    <w:rsid w:val="008517CA"/>
    <w:rsid w:val="008542DC"/>
    <w:rsid w:val="008737A8"/>
    <w:rsid w:val="008808CD"/>
    <w:rsid w:val="008937E8"/>
    <w:rsid w:val="008A7CBE"/>
    <w:rsid w:val="008C0665"/>
    <w:rsid w:val="009007BD"/>
    <w:rsid w:val="00902E95"/>
    <w:rsid w:val="00910ADB"/>
    <w:rsid w:val="0092599A"/>
    <w:rsid w:val="00937FFB"/>
    <w:rsid w:val="00940100"/>
    <w:rsid w:val="009410D9"/>
    <w:rsid w:val="00953088"/>
    <w:rsid w:val="009664A5"/>
    <w:rsid w:val="0097183D"/>
    <w:rsid w:val="009A2A77"/>
    <w:rsid w:val="009A7630"/>
    <w:rsid w:val="009B3186"/>
    <w:rsid w:val="009C1BA1"/>
    <w:rsid w:val="009C74B9"/>
    <w:rsid w:val="009D6723"/>
    <w:rsid w:val="009D7406"/>
    <w:rsid w:val="009E1192"/>
    <w:rsid w:val="009E6097"/>
    <w:rsid w:val="00A06BF3"/>
    <w:rsid w:val="00A13BDC"/>
    <w:rsid w:val="00A13D50"/>
    <w:rsid w:val="00A20801"/>
    <w:rsid w:val="00A20D4A"/>
    <w:rsid w:val="00A2371E"/>
    <w:rsid w:val="00A260F9"/>
    <w:rsid w:val="00A345E4"/>
    <w:rsid w:val="00A35A93"/>
    <w:rsid w:val="00A50449"/>
    <w:rsid w:val="00A53DFB"/>
    <w:rsid w:val="00A700FC"/>
    <w:rsid w:val="00AB472A"/>
    <w:rsid w:val="00AC5B4B"/>
    <w:rsid w:val="00AD5D92"/>
    <w:rsid w:val="00B17E61"/>
    <w:rsid w:val="00B409F4"/>
    <w:rsid w:val="00B507FB"/>
    <w:rsid w:val="00B65D9C"/>
    <w:rsid w:val="00B95979"/>
    <w:rsid w:val="00BB2E91"/>
    <w:rsid w:val="00BC1263"/>
    <w:rsid w:val="00BE0E33"/>
    <w:rsid w:val="00BF1037"/>
    <w:rsid w:val="00C042AB"/>
    <w:rsid w:val="00C05210"/>
    <w:rsid w:val="00C17B34"/>
    <w:rsid w:val="00C2730C"/>
    <w:rsid w:val="00C30BFA"/>
    <w:rsid w:val="00C526C1"/>
    <w:rsid w:val="00C61CDB"/>
    <w:rsid w:val="00C64114"/>
    <w:rsid w:val="00C6411B"/>
    <w:rsid w:val="00C75E62"/>
    <w:rsid w:val="00C83FF9"/>
    <w:rsid w:val="00C914EF"/>
    <w:rsid w:val="00CC021D"/>
    <w:rsid w:val="00CD1BEE"/>
    <w:rsid w:val="00D11A15"/>
    <w:rsid w:val="00D510C4"/>
    <w:rsid w:val="00D73B40"/>
    <w:rsid w:val="00D74315"/>
    <w:rsid w:val="00D806D2"/>
    <w:rsid w:val="00D8590E"/>
    <w:rsid w:val="00D905AC"/>
    <w:rsid w:val="00D976A6"/>
    <w:rsid w:val="00DA1676"/>
    <w:rsid w:val="00DB594E"/>
    <w:rsid w:val="00DB5E49"/>
    <w:rsid w:val="00DC395A"/>
    <w:rsid w:val="00DD5F3E"/>
    <w:rsid w:val="00DE10DE"/>
    <w:rsid w:val="00DE57F7"/>
    <w:rsid w:val="00DF21A5"/>
    <w:rsid w:val="00DF3E4F"/>
    <w:rsid w:val="00E17D96"/>
    <w:rsid w:val="00E40280"/>
    <w:rsid w:val="00E42BCE"/>
    <w:rsid w:val="00E44C7A"/>
    <w:rsid w:val="00E60B3F"/>
    <w:rsid w:val="00E62E33"/>
    <w:rsid w:val="00E91133"/>
    <w:rsid w:val="00EA2B7C"/>
    <w:rsid w:val="00EB5911"/>
    <w:rsid w:val="00EC0431"/>
    <w:rsid w:val="00EC04F9"/>
    <w:rsid w:val="00ED2202"/>
    <w:rsid w:val="00ED7144"/>
    <w:rsid w:val="00EE3BCA"/>
    <w:rsid w:val="00F01E4D"/>
    <w:rsid w:val="00F05DB1"/>
    <w:rsid w:val="00F32F0B"/>
    <w:rsid w:val="00F357BF"/>
    <w:rsid w:val="00F37724"/>
    <w:rsid w:val="00F62061"/>
    <w:rsid w:val="00F63F24"/>
    <w:rsid w:val="00F675AE"/>
    <w:rsid w:val="00F67DFF"/>
    <w:rsid w:val="00F770B8"/>
    <w:rsid w:val="00FB18AD"/>
    <w:rsid w:val="00FB7A6A"/>
    <w:rsid w:val="00FC3CEF"/>
    <w:rsid w:val="00FD56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5BA1E1"/>
  <w15:docId w15:val="{F9D303BD-9A7D-4A86-906A-989CA94E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FFB"/>
    <w:pPr>
      <w:spacing w:line="480" w:lineRule="auto"/>
      <w:ind w:firstLine="720"/>
    </w:pPr>
    <w:rPr>
      <w:rFonts w:ascii="Times New Roman" w:hAnsi="Times New Roman"/>
      <w:lang w:val="en-GB"/>
    </w:rPr>
  </w:style>
  <w:style w:type="paragraph" w:styleId="Heading1">
    <w:name w:val="heading 1"/>
    <w:basedOn w:val="Normal"/>
    <w:next w:val="Normal"/>
    <w:link w:val="Heading1Char"/>
    <w:uiPriority w:val="9"/>
    <w:qFormat/>
    <w:rsid w:val="004C0BE4"/>
    <w:pPr>
      <w:keepNext/>
      <w:keepLines/>
      <w:spacing w:before="480"/>
      <w:jc w:val="center"/>
      <w:outlineLvl w:val="0"/>
    </w:pPr>
    <w:rPr>
      <w:rFonts w:eastAsiaTheme="majorEastAsia" w:cstheme="majorBidi"/>
      <w:bCs/>
      <w:szCs w:val="32"/>
    </w:rPr>
  </w:style>
  <w:style w:type="paragraph" w:styleId="Heading2">
    <w:name w:val="heading 2"/>
    <w:basedOn w:val="Normal"/>
    <w:next w:val="Normal"/>
    <w:link w:val="Heading2Char"/>
    <w:uiPriority w:val="9"/>
    <w:unhideWhenUsed/>
    <w:qFormat/>
    <w:rsid w:val="00937FFB"/>
    <w:pPr>
      <w:keepNext/>
      <w:keepLines/>
      <w:spacing w:before="200"/>
      <w:ind w:firstLine="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C5B4B"/>
    <w:pPr>
      <w:spacing w:line="240" w:lineRule="auto"/>
    </w:pPr>
    <w:rPr>
      <w:rFonts w:ascii="Lucida Grande" w:hAnsi="Lucida Grande" w:cs="Lucida Grande"/>
      <w:sz w:val="18"/>
      <w:szCs w:val="18"/>
    </w:rPr>
  </w:style>
  <w:style w:type="character" w:customStyle="1" w:styleId="BalloonTextChar">
    <w:name w:val="Balloon Text Char"/>
    <w:basedOn w:val="DefaultParagraphFont"/>
    <w:uiPriority w:val="99"/>
    <w:semiHidden/>
    <w:rsid w:val="008D0EAB"/>
    <w:rPr>
      <w:rFonts w:ascii="Lucida Grande" w:hAnsi="Lucida Grande" w:cs="Lucida Grande"/>
      <w:sz w:val="18"/>
      <w:szCs w:val="18"/>
    </w:rPr>
  </w:style>
  <w:style w:type="character" w:customStyle="1" w:styleId="Heading1Char">
    <w:name w:val="Heading 1 Char"/>
    <w:basedOn w:val="DefaultParagraphFont"/>
    <w:link w:val="Heading1"/>
    <w:uiPriority w:val="9"/>
    <w:rsid w:val="004C0BE4"/>
    <w:rPr>
      <w:rFonts w:ascii="Times New Roman" w:eastAsiaTheme="majorEastAsia" w:hAnsi="Times New Roman" w:cstheme="majorBidi"/>
      <w:bCs/>
      <w:szCs w:val="32"/>
      <w:lang w:val="en-GB"/>
    </w:rPr>
  </w:style>
  <w:style w:type="character" w:customStyle="1" w:styleId="Heading2Char">
    <w:name w:val="Heading 2 Char"/>
    <w:basedOn w:val="DefaultParagraphFont"/>
    <w:link w:val="Heading2"/>
    <w:uiPriority w:val="9"/>
    <w:rsid w:val="00937FFB"/>
    <w:rPr>
      <w:rFonts w:ascii="Times New Roman" w:eastAsiaTheme="majorEastAsia" w:hAnsi="Times New Roman" w:cstheme="majorBidi"/>
      <w:b/>
      <w:bCs/>
      <w:szCs w:val="26"/>
      <w:lang w:val="en-GB"/>
    </w:rPr>
  </w:style>
  <w:style w:type="character" w:styleId="CommentReference">
    <w:name w:val="annotation reference"/>
    <w:basedOn w:val="DefaultParagraphFont"/>
    <w:uiPriority w:val="99"/>
    <w:semiHidden/>
    <w:unhideWhenUsed/>
    <w:rsid w:val="00AC5B4B"/>
    <w:rPr>
      <w:sz w:val="18"/>
      <w:szCs w:val="18"/>
    </w:rPr>
  </w:style>
  <w:style w:type="paragraph" w:styleId="CommentText">
    <w:name w:val="annotation text"/>
    <w:basedOn w:val="Normal"/>
    <w:link w:val="CommentTextChar"/>
    <w:uiPriority w:val="99"/>
    <w:semiHidden/>
    <w:unhideWhenUsed/>
    <w:rsid w:val="00AC5B4B"/>
    <w:pPr>
      <w:spacing w:line="240" w:lineRule="auto"/>
    </w:pPr>
  </w:style>
  <w:style w:type="character" w:customStyle="1" w:styleId="CommentTextChar">
    <w:name w:val="Comment Text Char"/>
    <w:basedOn w:val="DefaultParagraphFont"/>
    <w:link w:val="CommentText"/>
    <w:uiPriority w:val="99"/>
    <w:semiHidden/>
    <w:rsid w:val="00AC5B4B"/>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AC5B4B"/>
    <w:rPr>
      <w:b/>
      <w:bCs/>
      <w:sz w:val="20"/>
      <w:szCs w:val="20"/>
    </w:rPr>
  </w:style>
  <w:style w:type="character" w:customStyle="1" w:styleId="CommentSubjectChar">
    <w:name w:val="Comment Subject Char"/>
    <w:basedOn w:val="CommentTextChar"/>
    <w:link w:val="CommentSubject"/>
    <w:uiPriority w:val="99"/>
    <w:semiHidden/>
    <w:rsid w:val="00AC5B4B"/>
    <w:rPr>
      <w:rFonts w:ascii="Times New Roman" w:hAnsi="Times New Roman"/>
      <w:b/>
      <w:bCs/>
      <w:sz w:val="20"/>
      <w:szCs w:val="20"/>
      <w:lang w:val="en-GB"/>
    </w:rPr>
  </w:style>
  <w:style w:type="character" w:customStyle="1" w:styleId="BalloonTextChar1">
    <w:name w:val="Balloon Text Char1"/>
    <w:basedOn w:val="DefaultParagraphFont"/>
    <w:link w:val="BalloonText"/>
    <w:uiPriority w:val="99"/>
    <w:semiHidden/>
    <w:rsid w:val="00AC5B4B"/>
    <w:rPr>
      <w:rFonts w:ascii="Lucida Grande" w:hAnsi="Lucida Grande" w:cs="Lucida Grande"/>
      <w:sz w:val="18"/>
      <w:szCs w:val="18"/>
      <w:lang w:val="en-GB"/>
    </w:rPr>
  </w:style>
  <w:style w:type="paragraph" w:styleId="Footer">
    <w:name w:val="footer"/>
    <w:basedOn w:val="Normal"/>
    <w:link w:val="FooterChar"/>
    <w:uiPriority w:val="99"/>
    <w:unhideWhenUsed/>
    <w:rsid w:val="00BE0E33"/>
    <w:pPr>
      <w:tabs>
        <w:tab w:val="center" w:pos="4320"/>
        <w:tab w:val="right" w:pos="8640"/>
      </w:tabs>
      <w:spacing w:line="240" w:lineRule="auto"/>
    </w:pPr>
  </w:style>
  <w:style w:type="character" w:customStyle="1" w:styleId="FooterChar">
    <w:name w:val="Footer Char"/>
    <w:basedOn w:val="DefaultParagraphFont"/>
    <w:link w:val="Footer"/>
    <w:uiPriority w:val="99"/>
    <w:rsid w:val="00BE0E33"/>
    <w:rPr>
      <w:rFonts w:ascii="Times New Roman" w:hAnsi="Times New Roman"/>
      <w:lang w:val="en-GB"/>
    </w:rPr>
  </w:style>
  <w:style w:type="character" w:styleId="PageNumber">
    <w:name w:val="page number"/>
    <w:basedOn w:val="DefaultParagraphFont"/>
    <w:uiPriority w:val="99"/>
    <w:semiHidden/>
    <w:unhideWhenUsed/>
    <w:rsid w:val="00BE0E33"/>
  </w:style>
  <w:style w:type="paragraph" w:styleId="FootnoteText">
    <w:name w:val="footnote text"/>
    <w:basedOn w:val="Normal"/>
    <w:link w:val="FootnoteTextChar"/>
    <w:uiPriority w:val="99"/>
    <w:unhideWhenUsed/>
    <w:rsid w:val="00725992"/>
    <w:pPr>
      <w:spacing w:line="240" w:lineRule="auto"/>
    </w:pPr>
  </w:style>
  <w:style w:type="character" w:customStyle="1" w:styleId="FootnoteTextChar">
    <w:name w:val="Footnote Text Char"/>
    <w:basedOn w:val="DefaultParagraphFont"/>
    <w:link w:val="FootnoteText"/>
    <w:uiPriority w:val="99"/>
    <w:rsid w:val="00725992"/>
    <w:rPr>
      <w:rFonts w:ascii="Times New Roman" w:hAnsi="Times New Roman"/>
      <w:lang w:val="en-GB"/>
    </w:rPr>
  </w:style>
  <w:style w:type="character" w:styleId="FootnoteReference">
    <w:name w:val="footnote reference"/>
    <w:basedOn w:val="DefaultParagraphFont"/>
    <w:uiPriority w:val="99"/>
    <w:unhideWhenUsed/>
    <w:rsid w:val="00725992"/>
    <w:rPr>
      <w:vertAlign w:val="superscript"/>
    </w:rPr>
  </w:style>
  <w:style w:type="paragraph" w:styleId="Revision">
    <w:name w:val="Revision"/>
    <w:hidden/>
    <w:uiPriority w:val="99"/>
    <w:semiHidden/>
    <w:rsid w:val="002F51D5"/>
    <w:rPr>
      <w:rFonts w:ascii="Times New Roman" w:hAnsi="Times New Roman"/>
      <w:lang w:val="en-GB"/>
    </w:rPr>
  </w:style>
  <w:style w:type="paragraph" w:styleId="NormalWeb">
    <w:name w:val="Normal (Web)"/>
    <w:basedOn w:val="Normal"/>
    <w:uiPriority w:val="99"/>
    <w:semiHidden/>
    <w:unhideWhenUsed/>
    <w:rsid w:val="002F51D5"/>
    <w:pPr>
      <w:spacing w:before="100" w:beforeAutospacing="1" w:after="100" w:afterAutospacing="1" w:line="240" w:lineRule="auto"/>
      <w:ind w:firstLine="0"/>
    </w:pPr>
    <w:rPr>
      <w:rFonts w:ascii="Times" w:hAnsi="Times" w:cs="Times New Roman"/>
      <w:sz w:val="20"/>
      <w:szCs w:val="20"/>
    </w:rPr>
  </w:style>
  <w:style w:type="character" w:customStyle="1" w:styleId="nlmyear">
    <w:name w:val="nlm_year"/>
    <w:basedOn w:val="DefaultParagraphFont"/>
    <w:rsid w:val="00540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062437">
      <w:bodyDiv w:val="1"/>
      <w:marLeft w:val="0"/>
      <w:marRight w:val="0"/>
      <w:marTop w:val="0"/>
      <w:marBottom w:val="0"/>
      <w:divBdr>
        <w:top w:val="none" w:sz="0" w:space="0" w:color="auto"/>
        <w:left w:val="none" w:sz="0" w:space="0" w:color="auto"/>
        <w:bottom w:val="none" w:sz="0" w:space="0" w:color="auto"/>
        <w:right w:val="none" w:sz="0" w:space="0" w:color="auto"/>
      </w:divBdr>
      <w:divsChild>
        <w:div w:id="622810934">
          <w:marLeft w:val="0"/>
          <w:marRight w:val="0"/>
          <w:marTop w:val="0"/>
          <w:marBottom w:val="0"/>
          <w:divBdr>
            <w:top w:val="none" w:sz="0" w:space="0" w:color="auto"/>
            <w:left w:val="none" w:sz="0" w:space="0" w:color="auto"/>
            <w:bottom w:val="none" w:sz="0" w:space="0" w:color="auto"/>
            <w:right w:val="none" w:sz="0" w:space="0" w:color="auto"/>
          </w:divBdr>
          <w:divsChild>
            <w:div w:id="956760916">
              <w:marLeft w:val="0"/>
              <w:marRight w:val="0"/>
              <w:marTop w:val="0"/>
              <w:marBottom w:val="0"/>
              <w:divBdr>
                <w:top w:val="none" w:sz="0" w:space="0" w:color="auto"/>
                <w:left w:val="none" w:sz="0" w:space="0" w:color="auto"/>
                <w:bottom w:val="none" w:sz="0" w:space="0" w:color="auto"/>
                <w:right w:val="none" w:sz="0" w:space="0" w:color="auto"/>
              </w:divBdr>
              <w:divsChild>
                <w:div w:id="507327443">
                  <w:marLeft w:val="150"/>
                  <w:marRight w:val="150"/>
                  <w:marTop w:val="0"/>
                  <w:marBottom w:val="0"/>
                  <w:divBdr>
                    <w:top w:val="none" w:sz="0" w:space="0" w:color="auto"/>
                    <w:left w:val="none" w:sz="0" w:space="0" w:color="auto"/>
                    <w:bottom w:val="none" w:sz="0" w:space="0" w:color="auto"/>
                    <w:right w:val="none" w:sz="0" w:space="0" w:color="auto"/>
                  </w:divBdr>
                  <w:divsChild>
                    <w:div w:id="1496140329">
                      <w:marLeft w:val="0"/>
                      <w:marRight w:val="0"/>
                      <w:marTop w:val="0"/>
                      <w:marBottom w:val="0"/>
                      <w:divBdr>
                        <w:top w:val="none" w:sz="0" w:space="0" w:color="auto"/>
                        <w:left w:val="none" w:sz="0" w:space="0" w:color="auto"/>
                        <w:bottom w:val="none" w:sz="0" w:space="0" w:color="auto"/>
                        <w:right w:val="none" w:sz="0" w:space="0" w:color="auto"/>
                      </w:divBdr>
                      <w:divsChild>
                        <w:div w:id="308753921">
                          <w:marLeft w:val="0"/>
                          <w:marRight w:val="0"/>
                          <w:marTop w:val="0"/>
                          <w:marBottom w:val="0"/>
                          <w:divBdr>
                            <w:top w:val="none" w:sz="0" w:space="0" w:color="auto"/>
                            <w:left w:val="none" w:sz="0" w:space="0" w:color="auto"/>
                            <w:bottom w:val="none" w:sz="0" w:space="0" w:color="auto"/>
                            <w:right w:val="none" w:sz="0" w:space="0" w:color="auto"/>
                          </w:divBdr>
                          <w:divsChild>
                            <w:div w:id="512837858">
                              <w:marLeft w:val="0"/>
                              <w:marRight w:val="0"/>
                              <w:marTop w:val="0"/>
                              <w:marBottom w:val="0"/>
                              <w:divBdr>
                                <w:top w:val="none" w:sz="0" w:space="0" w:color="auto"/>
                                <w:left w:val="none" w:sz="0" w:space="0" w:color="auto"/>
                                <w:bottom w:val="none" w:sz="0" w:space="0" w:color="auto"/>
                                <w:right w:val="none" w:sz="0" w:space="0" w:color="auto"/>
                              </w:divBdr>
                              <w:divsChild>
                                <w:div w:id="1304967776">
                                  <w:marLeft w:val="0"/>
                                  <w:marRight w:val="0"/>
                                  <w:marTop w:val="0"/>
                                  <w:marBottom w:val="0"/>
                                  <w:divBdr>
                                    <w:top w:val="none" w:sz="0" w:space="0" w:color="auto"/>
                                    <w:left w:val="none" w:sz="0" w:space="0" w:color="auto"/>
                                    <w:bottom w:val="none" w:sz="0" w:space="0" w:color="auto"/>
                                    <w:right w:val="none" w:sz="0" w:space="0" w:color="auto"/>
                                  </w:divBdr>
                                  <w:divsChild>
                                    <w:div w:id="1902212176">
                                      <w:marLeft w:val="0"/>
                                      <w:marRight w:val="0"/>
                                      <w:marTop w:val="0"/>
                                      <w:marBottom w:val="0"/>
                                      <w:divBdr>
                                        <w:top w:val="none" w:sz="0" w:space="0" w:color="auto"/>
                                        <w:left w:val="none" w:sz="0" w:space="0" w:color="auto"/>
                                        <w:bottom w:val="none" w:sz="0" w:space="0" w:color="auto"/>
                                        <w:right w:val="none" w:sz="0" w:space="0" w:color="auto"/>
                                      </w:divBdr>
                                      <w:divsChild>
                                        <w:div w:id="1722097222">
                                          <w:marLeft w:val="0"/>
                                          <w:marRight w:val="0"/>
                                          <w:marTop w:val="0"/>
                                          <w:marBottom w:val="0"/>
                                          <w:divBdr>
                                            <w:top w:val="none" w:sz="0" w:space="0" w:color="auto"/>
                                            <w:left w:val="none" w:sz="0" w:space="0" w:color="auto"/>
                                            <w:bottom w:val="none" w:sz="0" w:space="0" w:color="auto"/>
                                            <w:right w:val="none" w:sz="0" w:space="0" w:color="auto"/>
                                          </w:divBdr>
                                          <w:divsChild>
                                            <w:div w:id="1495948257">
                                              <w:marLeft w:val="0"/>
                                              <w:marRight w:val="0"/>
                                              <w:marTop w:val="0"/>
                                              <w:marBottom w:val="0"/>
                                              <w:divBdr>
                                                <w:top w:val="none" w:sz="0" w:space="0" w:color="auto"/>
                                                <w:left w:val="none" w:sz="0" w:space="0" w:color="auto"/>
                                                <w:bottom w:val="none" w:sz="0" w:space="0" w:color="auto"/>
                                                <w:right w:val="none" w:sz="0" w:space="0" w:color="auto"/>
                                              </w:divBdr>
                                              <w:divsChild>
                                                <w:div w:id="1734739977">
                                                  <w:marLeft w:val="0"/>
                                                  <w:marRight w:val="0"/>
                                                  <w:marTop w:val="0"/>
                                                  <w:marBottom w:val="0"/>
                                                  <w:divBdr>
                                                    <w:top w:val="none" w:sz="0" w:space="0" w:color="auto"/>
                                                    <w:left w:val="none" w:sz="0" w:space="0" w:color="auto"/>
                                                    <w:bottom w:val="none" w:sz="0" w:space="0" w:color="auto"/>
                                                    <w:right w:val="none" w:sz="0" w:space="0" w:color="auto"/>
                                                  </w:divBdr>
                                                  <w:divsChild>
                                                    <w:div w:id="947277011">
                                                      <w:marLeft w:val="0"/>
                                                      <w:marRight w:val="0"/>
                                                      <w:marTop w:val="0"/>
                                                      <w:marBottom w:val="0"/>
                                                      <w:divBdr>
                                                        <w:top w:val="none" w:sz="0" w:space="0" w:color="auto"/>
                                                        <w:left w:val="none" w:sz="0" w:space="0" w:color="auto"/>
                                                        <w:bottom w:val="none" w:sz="0" w:space="0" w:color="auto"/>
                                                        <w:right w:val="none" w:sz="0" w:space="0" w:color="auto"/>
                                                      </w:divBdr>
                                                      <w:divsChild>
                                                        <w:div w:id="400446211">
                                                          <w:marLeft w:val="0"/>
                                                          <w:marRight w:val="0"/>
                                                          <w:marTop w:val="0"/>
                                                          <w:marBottom w:val="150"/>
                                                          <w:divBdr>
                                                            <w:top w:val="none" w:sz="0" w:space="0" w:color="auto"/>
                                                            <w:left w:val="none" w:sz="0" w:space="0" w:color="auto"/>
                                                            <w:bottom w:val="none" w:sz="0" w:space="0" w:color="auto"/>
                                                            <w:right w:val="none" w:sz="0" w:space="0" w:color="auto"/>
                                                          </w:divBdr>
                                                          <w:divsChild>
                                                            <w:div w:id="1341275458">
                                                              <w:marLeft w:val="0"/>
                                                              <w:marRight w:val="0"/>
                                                              <w:marTop w:val="0"/>
                                                              <w:marBottom w:val="0"/>
                                                              <w:divBdr>
                                                                <w:top w:val="none" w:sz="0" w:space="0" w:color="auto"/>
                                                                <w:left w:val="none" w:sz="0" w:space="0" w:color="auto"/>
                                                                <w:bottom w:val="none" w:sz="0" w:space="0" w:color="auto"/>
                                                                <w:right w:val="none" w:sz="0" w:space="0" w:color="auto"/>
                                                              </w:divBdr>
                                                              <w:divsChild>
                                                                <w:div w:id="1544050166">
                                                                  <w:marLeft w:val="0"/>
                                                                  <w:marRight w:val="0"/>
                                                                  <w:marTop w:val="0"/>
                                                                  <w:marBottom w:val="0"/>
                                                                  <w:divBdr>
                                                                    <w:top w:val="none" w:sz="0" w:space="0" w:color="auto"/>
                                                                    <w:left w:val="none" w:sz="0" w:space="0" w:color="auto"/>
                                                                    <w:bottom w:val="none" w:sz="0" w:space="0" w:color="auto"/>
                                                                    <w:right w:val="none" w:sz="0" w:space="0" w:color="auto"/>
                                                                  </w:divBdr>
                                                                  <w:divsChild>
                                                                    <w:div w:id="803739915">
                                                                      <w:marLeft w:val="0"/>
                                                                      <w:marRight w:val="0"/>
                                                                      <w:marTop w:val="0"/>
                                                                      <w:marBottom w:val="0"/>
                                                                      <w:divBdr>
                                                                        <w:top w:val="none" w:sz="0" w:space="0" w:color="auto"/>
                                                                        <w:left w:val="none" w:sz="0" w:space="0" w:color="auto"/>
                                                                        <w:bottom w:val="none" w:sz="0" w:space="0" w:color="auto"/>
                                                                        <w:right w:val="none" w:sz="0" w:space="0" w:color="auto"/>
                                                                      </w:divBdr>
                                                                      <w:divsChild>
                                                                        <w:div w:id="1099839009">
                                                                          <w:marLeft w:val="0"/>
                                                                          <w:marRight w:val="0"/>
                                                                          <w:marTop w:val="0"/>
                                                                          <w:marBottom w:val="0"/>
                                                                          <w:divBdr>
                                                                            <w:top w:val="none" w:sz="0" w:space="0" w:color="auto"/>
                                                                            <w:left w:val="none" w:sz="0" w:space="0" w:color="auto"/>
                                                                            <w:bottom w:val="none" w:sz="0" w:space="0" w:color="auto"/>
                                                                            <w:right w:val="none" w:sz="0" w:space="0" w:color="auto"/>
                                                                          </w:divBdr>
                                                                          <w:divsChild>
                                                                            <w:div w:id="486287835">
                                                                              <w:marLeft w:val="0"/>
                                                                              <w:marRight w:val="0"/>
                                                                              <w:marTop w:val="0"/>
                                                                              <w:marBottom w:val="0"/>
                                                                              <w:divBdr>
                                                                                <w:top w:val="none" w:sz="0" w:space="0" w:color="auto"/>
                                                                                <w:left w:val="none" w:sz="0" w:space="0" w:color="auto"/>
                                                                                <w:bottom w:val="none" w:sz="0" w:space="0" w:color="auto"/>
                                                                                <w:right w:val="none" w:sz="0" w:space="0" w:color="auto"/>
                                                                              </w:divBdr>
                                                                              <w:divsChild>
                                                                                <w:div w:id="1660890299">
                                                                                  <w:marLeft w:val="0"/>
                                                                                  <w:marRight w:val="0"/>
                                                                                  <w:marTop w:val="0"/>
                                                                                  <w:marBottom w:val="0"/>
                                                                                  <w:divBdr>
                                                                                    <w:top w:val="none" w:sz="0" w:space="0" w:color="auto"/>
                                                                                    <w:left w:val="none" w:sz="0" w:space="0" w:color="auto"/>
                                                                                    <w:bottom w:val="none" w:sz="0" w:space="0" w:color="auto"/>
                                                                                    <w:right w:val="none" w:sz="0" w:space="0" w:color="auto"/>
                                                                                  </w:divBdr>
                                                                                  <w:divsChild>
                                                                                    <w:div w:id="986125096">
                                                                                      <w:marLeft w:val="0"/>
                                                                                      <w:marRight w:val="0"/>
                                                                                      <w:marTop w:val="0"/>
                                                                                      <w:marBottom w:val="150"/>
                                                                                      <w:divBdr>
                                                                                        <w:top w:val="none" w:sz="0" w:space="0" w:color="auto"/>
                                                                                        <w:left w:val="none" w:sz="0" w:space="0" w:color="auto"/>
                                                                                        <w:bottom w:val="none" w:sz="0" w:space="0" w:color="auto"/>
                                                                                        <w:right w:val="none" w:sz="0" w:space="0" w:color="auto"/>
                                                                                      </w:divBdr>
                                                                                      <w:divsChild>
                                                                                        <w:div w:id="959993994">
                                                                                          <w:marLeft w:val="0"/>
                                                                                          <w:marRight w:val="0"/>
                                                                                          <w:marTop w:val="0"/>
                                                                                          <w:marBottom w:val="0"/>
                                                                                          <w:divBdr>
                                                                                            <w:top w:val="none" w:sz="0" w:space="0" w:color="auto"/>
                                                                                            <w:left w:val="none" w:sz="0" w:space="0" w:color="auto"/>
                                                                                            <w:bottom w:val="none" w:sz="0" w:space="0" w:color="auto"/>
                                                                                            <w:right w:val="none" w:sz="0" w:space="0" w:color="auto"/>
                                                                                          </w:divBdr>
                                                                                          <w:divsChild>
                                                                                            <w:div w:id="937367755">
                                                                                              <w:marLeft w:val="0"/>
                                                                                              <w:marRight w:val="0"/>
                                                                                              <w:marTop w:val="0"/>
                                                                                              <w:marBottom w:val="0"/>
                                                                                              <w:divBdr>
                                                                                                <w:top w:val="none" w:sz="0" w:space="0" w:color="auto"/>
                                                                                                <w:left w:val="none" w:sz="0" w:space="0" w:color="auto"/>
                                                                                                <w:bottom w:val="none" w:sz="0" w:space="0" w:color="auto"/>
                                                                                                <w:right w:val="none" w:sz="0" w:space="0" w:color="auto"/>
                                                                                              </w:divBdr>
                                                                                              <w:divsChild>
                                                                                                <w:div w:id="1763455114">
                                                                                                  <w:marLeft w:val="0"/>
                                                                                                  <w:marRight w:val="0"/>
                                                                                                  <w:marTop w:val="0"/>
                                                                                                  <w:marBottom w:val="0"/>
                                                                                                  <w:divBdr>
                                                                                                    <w:top w:val="none" w:sz="0" w:space="0" w:color="auto"/>
                                                                                                    <w:left w:val="none" w:sz="0" w:space="0" w:color="auto"/>
                                                                                                    <w:bottom w:val="none" w:sz="0" w:space="0" w:color="auto"/>
                                                                                                    <w:right w:val="none" w:sz="0" w:space="0" w:color="auto"/>
                                                                                                  </w:divBdr>
                                                                                                  <w:divsChild>
                                                                                                    <w:div w:id="924415414">
                                                                                                      <w:marLeft w:val="0"/>
                                                                                                      <w:marRight w:val="0"/>
                                                                                                      <w:marTop w:val="0"/>
                                                                                                      <w:marBottom w:val="0"/>
                                                                                                      <w:divBdr>
                                                                                                        <w:top w:val="none" w:sz="0" w:space="0" w:color="auto"/>
                                                                                                        <w:left w:val="none" w:sz="0" w:space="0" w:color="auto"/>
                                                                                                        <w:bottom w:val="none" w:sz="0" w:space="0" w:color="auto"/>
                                                                                                        <w:right w:val="none" w:sz="0" w:space="0" w:color="auto"/>
                                                                                                      </w:divBdr>
                                                                                                      <w:divsChild>
                                                                                                        <w:div w:id="664362933">
                                                                                                          <w:marLeft w:val="0"/>
                                                                                                          <w:marRight w:val="0"/>
                                                                                                          <w:marTop w:val="0"/>
                                                                                                          <w:marBottom w:val="0"/>
                                                                                                          <w:divBdr>
                                                                                                            <w:top w:val="none" w:sz="0" w:space="0" w:color="auto"/>
                                                                                                            <w:left w:val="none" w:sz="0" w:space="0" w:color="auto"/>
                                                                                                            <w:bottom w:val="none" w:sz="0" w:space="0" w:color="auto"/>
                                                                                                            <w:right w:val="none" w:sz="0" w:space="0" w:color="auto"/>
                                                                                                          </w:divBdr>
                                                                                                          <w:divsChild>
                                                                                                            <w:div w:id="889651668">
                                                                                                              <w:marLeft w:val="0"/>
                                                                                                              <w:marRight w:val="0"/>
                                                                                                              <w:marTop w:val="0"/>
                                                                                                              <w:marBottom w:val="0"/>
                                                                                                              <w:divBdr>
                                                                                                                <w:top w:val="none" w:sz="0" w:space="0" w:color="auto"/>
                                                                                                                <w:left w:val="none" w:sz="0" w:space="0" w:color="auto"/>
                                                                                                                <w:bottom w:val="none" w:sz="0" w:space="0" w:color="auto"/>
                                                                                                                <w:right w:val="none" w:sz="0" w:space="0" w:color="auto"/>
                                                                                                              </w:divBdr>
                                                                                                              <w:divsChild>
                                                                                                                <w:div w:id="8127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ur.ac.uk/psychology/staff/?mode=pdetail&amp;id=582&amp;sid=582&amp;pdetail=22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Tamaryn Menneer</dc:creator>
  <cp:keywords/>
  <dc:description/>
  <cp:lastModifiedBy>Hillstrom A.</cp:lastModifiedBy>
  <cp:revision>11</cp:revision>
  <dcterms:created xsi:type="dcterms:W3CDTF">2016-01-29T09:49:00Z</dcterms:created>
  <dcterms:modified xsi:type="dcterms:W3CDTF">2016-02-26T14:54:00Z</dcterms:modified>
</cp:coreProperties>
</file>