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B6" w:rsidRPr="00321985" w:rsidRDefault="00AD24B6" w:rsidP="001F0766">
      <w:pPr>
        <w:spacing w:after="0" w:line="480" w:lineRule="auto"/>
        <w:jc w:val="both"/>
        <w:rPr>
          <w:rFonts w:ascii="Times New Roman" w:hAnsi="Times New Roman" w:cs="Times New Roman"/>
          <w:b/>
        </w:rPr>
      </w:pPr>
      <w:bookmarkStart w:id="0" w:name="_GoBack"/>
      <w:bookmarkEnd w:id="0"/>
      <w:r w:rsidRPr="00321985">
        <w:rPr>
          <w:rFonts w:ascii="Times New Roman" w:hAnsi="Times New Roman" w:cs="Times New Roman"/>
          <w:b/>
        </w:rPr>
        <w:t>Maternal gestational vitamin D supplementation and offspring bone health: a multicentre ra</w:t>
      </w:r>
      <w:r>
        <w:rPr>
          <w:rFonts w:ascii="Times New Roman" w:hAnsi="Times New Roman" w:cs="Times New Roman"/>
          <w:b/>
        </w:rPr>
        <w:t>ndomised, double-blind, placebo-</w:t>
      </w:r>
      <w:r w:rsidRPr="00321985">
        <w:rPr>
          <w:rFonts w:ascii="Times New Roman" w:hAnsi="Times New Roman" w:cs="Times New Roman"/>
          <w:b/>
        </w:rPr>
        <w:t>controlled trial (MAVIDOS)</w:t>
      </w:r>
    </w:p>
    <w:p w:rsidR="00AD24B6" w:rsidRPr="009260C9" w:rsidRDefault="00AD24B6" w:rsidP="001F0766">
      <w:pPr>
        <w:spacing w:after="0" w:line="480" w:lineRule="auto"/>
        <w:jc w:val="both"/>
        <w:rPr>
          <w:rFonts w:ascii="Times New Roman" w:hAnsi="Times New Roman" w:cs="Times New Roman"/>
        </w:rPr>
      </w:pPr>
      <w:r w:rsidRPr="009260C9">
        <w:rPr>
          <w:rFonts w:ascii="Times New Roman" w:hAnsi="Times New Roman" w:cs="Times New Roman"/>
        </w:rPr>
        <w:t>Cyrus Cooper</w:t>
      </w:r>
      <w:r>
        <w:rPr>
          <w:rFonts w:ascii="Times New Roman" w:hAnsi="Times New Roman" w:cs="Times New Roman"/>
        </w:rPr>
        <w:t xml:space="preserve"> FMedSci</w:t>
      </w:r>
      <w:r w:rsidRPr="009260C9">
        <w:rPr>
          <w:rFonts w:ascii="Times New Roman" w:hAnsi="Times New Roman" w:cs="Times New Roman"/>
          <w:vertAlign w:val="superscript"/>
        </w:rPr>
        <w:t>1,2,3</w:t>
      </w:r>
      <w:r w:rsidRPr="009260C9">
        <w:rPr>
          <w:rFonts w:ascii="Times New Roman" w:hAnsi="Times New Roman" w:cs="Times New Roman"/>
        </w:rPr>
        <w:t>*</w:t>
      </w:r>
      <w:r w:rsidRPr="00C12917">
        <w:rPr>
          <w:rFonts w:ascii="Times New Roman" w:hAnsi="Times New Roman" w:cs="Times New Roman"/>
          <w:vertAlign w:val="superscript"/>
        </w:rPr>
        <w:t>+</w:t>
      </w:r>
      <w:r w:rsidRPr="009260C9">
        <w:rPr>
          <w:rFonts w:ascii="Times New Roman" w:hAnsi="Times New Roman" w:cs="Times New Roman"/>
        </w:rPr>
        <w:t>, Nicholas C Harvey</w:t>
      </w:r>
      <w:r>
        <w:rPr>
          <w:rFonts w:ascii="Times New Roman" w:hAnsi="Times New Roman" w:cs="Times New Roman"/>
        </w:rPr>
        <w:t xml:space="preserve"> PhD</w:t>
      </w:r>
      <w:r w:rsidRPr="009260C9">
        <w:rPr>
          <w:rFonts w:ascii="Times New Roman" w:hAnsi="Times New Roman" w:cs="Times New Roman"/>
          <w:vertAlign w:val="superscript"/>
        </w:rPr>
        <w:t>1,2,</w:t>
      </w:r>
      <w:r w:rsidRPr="009260C9">
        <w:rPr>
          <w:rFonts w:ascii="Times New Roman" w:hAnsi="Times New Roman" w:cs="Times New Roman"/>
        </w:rPr>
        <w:t>*</w:t>
      </w:r>
      <w:bookmarkStart w:id="1" w:name="OLE_LINK5"/>
      <w:bookmarkStart w:id="2" w:name="OLE_LINK6"/>
      <w:r w:rsidRPr="00CA71C6">
        <w:rPr>
          <w:rFonts w:ascii="Times New Roman" w:hAnsi="Times New Roman" w:cs="Times New Roman"/>
          <w:vertAlign w:val="superscript"/>
        </w:rPr>
        <w:t>+</w:t>
      </w:r>
      <w:bookmarkEnd w:id="1"/>
      <w:bookmarkEnd w:id="2"/>
      <w:r w:rsidRPr="009260C9">
        <w:rPr>
          <w:rFonts w:ascii="Times New Roman" w:hAnsi="Times New Roman" w:cs="Times New Roman"/>
        </w:rPr>
        <w:t>, Nicholas J Bishop</w:t>
      </w:r>
      <w:r>
        <w:rPr>
          <w:rFonts w:ascii="Times New Roman" w:hAnsi="Times New Roman" w:cs="Times New Roman"/>
        </w:rPr>
        <w:t xml:space="preserve"> MD</w:t>
      </w:r>
      <w:r w:rsidRPr="009260C9">
        <w:rPr>
          <w:rFonts w:ascii="Times New Roman" w:hAnsi="Times New Roman" w:cs="Times New Roman"/>
          <w:vertAlign w:val="superscript"/>
        </w:rPr>
        <w:t>4</w:t>
      </w:r>
      <w:r w:rsidRPr="00CA71C6">
        <w:rPr>
          <w:rFonts w:ascii="Times New Roman" w:hAnsi="Times New Roman" w:cs="Times New Roman"/>
          <w:vertAlign w:val="superscript"/>
        </w:rPr>
        <w:t>+</w:t>
      </w:r>
      <w:r w:rsidRPr="009260C9">
        <w:rPr>
          <w:rFonts w:ascii="Times New Roman" w:hAnsi="Times New Roman" w:cs="Times New Roman"/>
        </w:rPr>
        <w:t>, Stephen Kennedy</w:t>
      </w:r>
      <w:r>
        <w:rPr>
          <w:rFonts w:ascii="Times New Roman" w:hAnsi="Times New Roman" w:cs="Times New Roman"/>
        </w:rPr>
        <w:t xml:space="preserve"> MBBS</w:t>
      </w:r>
      <w:r w:rsidRPr="009260C9">
        <w:rPr>
          <w:rFonts w:ascii="Times New Roman" w:hAnsi="Times New Roman" w:cs="Times New Roman"/>
          <w:vertAlign w:val="superscript"/>
        </w:rPr>
        <w:t>5</w:t>
      </w:r>
      <w:r w:rsidRPr="00CA71C6">
        <w:rPr>
          <w:rFonts w:ascii="Times New Roman" w:hAnsi="Times New Roman" w:cs="Times New Roman"/>
          <w:vertAlign w:val="superscript"/>
        </w:rPr>
        <w:t>+</w:t>
      </w:r>
      <w:r w:rsidRPr="009260C9">
        <w:rPr>
          <w:rFonts w:ascii="Times New Roman" w:hAnsi="Times New Roman" w:cs="Times New Roman"/>
        </w:rPr>
        <w:t>, Aris T Papageorghiou</w:t>
      </w:r>
      <w:r>
        <w:rPr>
          <w:rFonts w:ascii="Times New Roman" w:hAnsi="Times New Roman" w:cs="Times New Roman"/>
        </w:rPr>
        <w:t xml:space="preserve"> MD FRCO</w:t>
      </w:r>
      <w:r w:rsidRPr="009260C9">
        <w:rPr>
          <w:rFonts w:ascii="Times New Roman" w:hAnsi="Times New Roman" w:cs="Times New Roman"/>
          <w:vertAlign w:val="superscript"/>
        </w:rPr>
        <w:t>5</w:t>
      </w:r>
      <w:r w:rsidRPr="00CA71C6">
        <w:rPr>
          <w:rFonts w:ascii="Times New Roman" w:hAnsi="Times New Roman" w:cs="Times New Roman"/>
          <w:vertAlign w:val="superscript"/>
        </w:rPr>
        <w:t>+</w:t>
      </w:r>
      <w:r w:rsidRPr="009260C9">
        <w:rPr>
          <w:rFonts w:ascii="Times New Roman" w:hAnsi="Times New Roman" w:cs="Times New Roman"/>
        </w:rPr>
        <w:t>, Inez Schoenmakers</w:t>
      </w:r>
      <w:r>
        <w:rPr>
          <w:rFonts w:ascii="Times New Roman" w:hAnsi="Times New Roman" w:cs="Times New Roman"/>
        </w:rPr>
        <w:t xml:space="preserve"> PhD</w:t>
      </w:r>
      <w:r>
        <w:rPr>
          <w:rFonts w:ascii="Times New Roman" w:hAnsi="Times New Roman" w:cs="Times New Roman"/>
          <w:vertAlign w:val="superscript"/>
        </w:rPr>
        <w:t>6</w:t>
      </w:r>
      <w:r w:rsidRPr="009260C9">
        <w:rPr>
          <w:rFonts w:ascii="Times New Roman" w:hAnsi="Times New Roman" w:cs="Times New Roman"/>
        </w:rPr>
        <w:t>, Robert Fraser</w:t>
      </w:r>
      <w:r>
        <w:rPr>
          <w:rFonts w:ascii="Times New Roman" w:hAnsi="Times New Roman" w:cs="Times New Roman"/>
        </w:rPr>
        <w:t xml:space="preserve"> MD</w:t>
      </w:r>
      <w:r>
        <w:rPr>
          <w:rFonts w:ascii="Times New Roman" w:hAnsi="Times New Roman" w:cs="Times New Roman"/>
          <w:vertAlign w:val="superscript"/>
        </w:rPr>
        <w:t>7</w:t>
      </w:r>
      <w:r w:rsidRPr="009260C9">
        <w:rPr>
          <w:rFonts w:ascii="Times New Roman" w:hAnsi="Times New Roman" w:cs="Times New Roman"/>
        </w:rPr>
        <w:t>, Saurabh V Gandhi</w:t>
      </w:r>
      <w:r>
        <w:rPr>
          <w:rFonts w:ascii="Times New Roman" w:hAnsi="Times New Roman" w:cs="Times New Roman"/>
        </w:rPr>
        <w:t xml:space="preserve"> MRCOG</w:t>
      </w:r>
      <w:r>
        <w:rPr>
          <w:rFonts w:ascii="Times New Roman" w:hAnsi="Times New Roman" w:cs="Times New Roman"/>
          <w:vertAlign w:val="superscript"/>
        </w:rPr>
        <w:t>7</w:t>
      </w:r>
      <w:r w:rsidRPr="009260C9">
        <w:rPr>
          <w:rFonts w:ascii="Times New Roman" w:hAnsi="Times New Roman" w:cs="Times New Roman"/>
        </w:rPr>
        <w:t xml:space="preserve">, </w:t>
      </w:r>
      <w:r>
        <w:rPr>
          <w:rFonts w:ascii="Times New Roman" w:hAnsi="Times New Roman" w:cs="Times New Roman"/>
        </w:rPr>
        <w:t>Andrew Carr DSc</w:t>
      </w:r>
      <w:r w:rsidRPr="008757BE">
        <w:rPr>
          <w:rFonts w:ascii="Times New Roman" w:hAnsi="Times New Roman" w:cs="Times New Roman"/>
          <w:vertAlign w:val="superscript"/>
        </w:rPr>
        <w:t>3</w:t>
      </w:r>
      <w:r w:rsidRPr="00CA71C6">
        <w:rPr>
          <w:rFonts w:ascii="Times New Roman" w:hAnsi="Times New Roman" w:cs="Times New Roman"/>
          <w:vertAlign w:val="superscript"/>
        </w:rPr>
        <w:t>+</w:t>
      </w:r>
      <w:r>
        <w:rPr>
          <w:rFonts w:ascii="Times New Roman" w:hAnsi="Times New Roman" w:cs="Times New Roman"/>
        </w:rPr>
        <w:t xml:space="preserve">, </w:t>
      </w:r>
      <w:r w:rsidRPr="009260C9">
        <w:rPr>
          <w:rFonts w:ascii="Times New Roman" w:hAnsi="Times New Roman" w:cs="Times New Roman"/>
        </w:rPr>
        <w:t>Stefania D’Angelo</w:t>
      </w:r>
      <w:r>
        <w:rPr>
          <w:rFonts w:ascii="Times New Roman" w:hAnsi="Times New Roman" w:cs="Times New Roman"/>
        </w:rPr>
        <w:t xml:space="preserve"> MSc</w:t>
      </w:r>
      <w:r w:rsidRPr="009260C9">
        <w:rPr>
          <w:rFonts w:ascii="Times New Roman" w:hAnsi="Times New Roman" w:cs="Times New Roman"/>
          <w:vertAlign w:val="superscript"/>
        </w:rPr>
        <w:t>1</w:t>
      </w:r>
      <w:r w:rsidRPr="009260C9">
        <w:rPr>
          <w:rFonts w:ascii="Times New Roman" w:hAnsi="Times New Roman" w:cs="Times New Roman"/>
        </w:rPr>
        <w:t>, Sarah R Crozier</w:t>
      </w:r>
      <w:r>
        <w:rPr>
          <w:rFonts w:ascii="Times New Roman" w:hAnsi="Times New Roman" w:cs="Times New Roman"/>
        </w:rPr>
        <w:t xml:space="preserve"> PhD</w:t>
      </w:r>
      <w:r w:rsidRPr="009260C9">
        <w:rPr>
          <w:rFonts w:ascii="Times New Roman" w:hAnsi="Times New Roman" w:cs="Times New Roman"/>
          <w:vertAlign w:val="superscript"/>
        </w:rPr>
        <w:t>1</w:t>
      </w:r>
      <w:r w:rsidRPr="009260C9">
        <w:rPr>
          <w:rFonts w:ascii="Times New Roman" w:hAnsi="Times New Roman" w:cs="Times New Roman"/>
        </w:rPr>
        <w:t>, Rebecca J Moon</w:t>
      </w:r>
      <w:r>
        <w:rPr>
          <w:rFonts w:ascii="Times New Roman" w:hAnsi="Times New Roman" w:cs="Times New Roman"/>
        </w:rPr>
        <w:t xml:space="preserve"> BM</w:t>
      </w:r>
      <w:r w:rsidRPr="009260C9">
        <w:rPr>
          <w:rFonts w:ascii="Times New Roman" w:hAnsi="Times New Roman" w:cs="Times New Roman"/>
          <w:vertAlign w:val="superscript"/>
        </w:rPr>
        <w:t>1</w:t>
      </w:r>
      <w:r w:rsidRPr="009260C9">
        <w:rPr>
          <w:rFonts w:ascii="Times New Roman" w:hAnsi="Times New Roman" w:cs="Times New Roman"/>
        </w:rPr>
        <w:t xml:space="preserve">, </w:t>
      </w:r>
      <w:r w:rsidRPr="009260C9">
        <w:rPr>
          <w:rFonts w:ascii="Times New Roman" w:hAnsi="Times New Roman" w:cs="Times New Roman"/>
          <w:bCs/>
        </w:rPr>
        <w:t>Nigel K Arden</w:t>
      </w:r>
      <w:r>
        <w:rPr>
          <w:rFonts w:ascii="Times New Roman" w:hAnsi="Times New Roman" w:cs="Times New Roman"/>
          <w:bCs/>
        </w:rPr>
        <w:t xml:space="preserve"> MD</w:t>
      </w:r>
      <w:r w:rsidRPr="009260C9">
        <w:rPr>
          <w:rFonts w:ascii="Times New Roman" w:hAnsi="Times New Roman" w:cs="Times New Roman"/>
          <w:bCs/>
          <w:vertAlign w:val="superscript"/>
        </w:rPr>
        <w:t>3</w:t>
      </w:r>
      <w:r w:rsidRPr="00CA71C6">
        <w:rPr>
          <w:rFonts w:ascii="Times New Roman" w:hAnsi="Times New Roman" w:cs="Times New Roman"/>
          <w:vertAlign w:val="superscript"/>
        </w:rPr>
        <w:t>+</w:t>
      </w:r>
      <w:r w:rsidRPr="009260C9">
        <w:rPr>
          <w:rFonts w:ascii="Times New Roman" w:hAnsi="Times New Roman" w:cs="Times New Roman"/>
          <w:bCs/>
        </w:rPr>
        <w:t xml:space="preserve">, </w:t>
      </w:r>
      <w:r w:rsidRPr="009260C9">
        <w:rPr>
          <w:rFonts w:ascii="Times New Roman" w:hAnsi="Times New Roman" w:cs="Times New Roman"/>
        </w:rPr>
        <w:t>Elaine M Dennison</w:t>
      </w:r>
      <w:r>
        <w:rPr>
          <w:rFonts w:ascii="Times New Roman" w:hAnsi="Times New Roman" w:cs="Times New Roman"/>
        </w:rPr>
        <w:t xml:space="preserve"> PhD</w:t>
      </w:r>
      <w:r w:rsidRPr="009260C9">
        <w:rPr>
          <w:rFonts w:ascii="Times New Roman" w:hAnsi="Times New Roman" w:cs="Times New Roman"/>
          <w:vertAlign w:val="superscript"/>
        </w:rPr>
        <w:t>1</w:t>
      </w:r>
      <w:r w:rsidRPr="00CA71C6">
        <w:rPr>
          <w:rFonts w:ascii="Times New Roman" w:hAnsi="Times New Roman" w:cs="Times New Roman"/>
          <w:vertAlign w:val="superscript"/>
        </w:rPr>
        <w:t>+</w:t>
      </w:r>
      <w:r w:rsidRPr="009260C9">
        <w:rPr>
          <w:rFonts w:ascii="Times New Roman" w:hAnsi="Times New Roman" w:cs="Times New Roman"/>
        </w:rPr>
        <w:t>, Keith M Godfrey</w:t>
      </w:r>
      <w:r>
        <w:rPr>
          <w:rFonts w:ascii="Times New Roman" w:hAnsi="Times New Roman" w:cs="Times New Roman"/>
        </w:rPr>
        <w:t xml:space="preserve"> PhD</w:t>
      </w:r>
      <w:r w:rsidRPr="009260C9">
        <w:rPr>
          <w:rFonts w:ascii="Times New Roman" w:hAnsi="Times New Roman" w:cs="Times New Roman"/>
          <w:vertAlign w:val="superscript"/>
        </w:rPr>
        <w:t>1,2</w:t>
      </w:r>
      <w:r w:rsidRPr="00CA71C6">
        <w:rPr>
          <w:rFonts w:ascii="Times New Roman" w:hAnsi="Times New Roman" w:cs="Times New Roman"/>
          <w:vertAlign w:val="superscript"/>
        </w:rPr>
        <w:t>+</w:t>
      </w:r>
      <w:r w:rsidRPr="009260C9">
        <w:rPr>
          <w:rFonts w:ascii="Times New Roman" w:hAnsi="Times New Roman" w:cs="Times New Roman"/>
        </w:rPr>
        <w:t>, Hazel M Inskip</w:t>
      </w:r>
      <w:r>
        <w:rPr>
          <w:rFonts w:ascii="Times New Roman" w:hAnsi="Times New Roman" w:cs="Times New Roman"/>
        </w:rPr>
        <w:t xml:space="preserve"> PhD</w:t>
      </w:r>
      <w:r w:rsidRPr="009260C9">
        <w:rPr>
          <w:rFonts w:ascii="Times New Roman" w:hAnsi="Times New Roman" w:cs="Times New Roman"/>
          <w:vertAlign w:val="superscript"/>
        </w:rPr>
        <w:t>1</w:t>
      </w:r>
      <w:r w:rsidRPr="00CA71C6">
        <w:rPr>
          <w:rFonts w:ascii="Times New Roman" w:hAnsi="Times New Roman" w:cs="Times New Roman"/>
          <w:vertAlign w:val="superscript"/>
        </w:rPr>
        <w:t>+</w:t>
      </w:r>
      <w:r w:rsidRPr="009260C9">
        <w:rPr>
          <w:rFonts w:ascii="Times New Roman" w:hAnsi="Times New Roman" w:cs="Times New Roman"/>
        </w:rPr>
        <w:t>, Ann Prentice</w:t>
      </w:r>
      <w:r>
        <w:rPr>
          <w:rFonts w:ascii="Times New Roman" w:hAnsi="Times New Roman" w:cs="Times New Roman"/>
        </w:rPr>
        <w:t xml:space="preserve"> PhD</w:t>
      </w:r>
      <w:r>
        <w:rPr>
          <w:rFonts w:ascii="Times New Roman" w:hAnsi="Times New Roman" w:cs="Times New Roman"/>
          <w:vertAlign w:val="superscript"/>
        </w:rPr>
        <w:t>6</w:t>
      </w:r>
      <w:r w:rsidRPr="009260C9">
        <w:rPr>
          <w:rFonts w:ascii="Times New Roman" w:hAnsi="Times New Roman" w:cs="Times New Roman"/>
        </w:rPr>
        <w:t xml:space="preserve">, </w:t>
      </w:r>
      <w:r>
        <w:rPr>
          <w:rFonts w:ascii="Times New Roman" w:hAnsi="Times New Roman" w:cs="Times New Roman"/>
        </w:rPr>
        <w:t xml:space="preserve">M. </w:t>
      </w:r>
      <w:r w:rsidRPr="009260C9">
        <w:rPr>
          <w:rFonts w:ascii="Times New Roman" w:hAnsi="Times New Roman" w:cs="Times New Roman"/>
        </w:rPr>
        <w:t>Zulf Mughal</w:t>
      </w:r>
      <w:r>
        <w:rPr>
          <w:rFonts w:ascii="Times New Roman" w:hAnsi="Times New Roman" w:cs="Times New Roman"/>
        </w:rPr>
        <w:t xml:space="preserve"> FRCPCH</w:t>
      </w:r>
      <w:r w:rsidRPr="009260C9">
        <w:rPr>
          <w:rFonts w:ascii="Times New Roman" w:hAnsi="Times New Roman" w:cs="Times New Roman"/>
          <w:vertAlign w:val="superscript"/>
        </w:rPr>
        <w:t>8</w:t>
      </w:r>
      <w:r w:rsidRPr="00CA71C6">
        <w:rPr>
          <w:rFonts w:ascii="Times New Roman" w:hAnsi="Times New Roman" w:cs="Times New Roman"/>
          <w:vertAlign w:val="superscript"/>
        </w:rPr>
        <w:t>+</w:t>
      </w:r>
      <w:r w:rsidRPr="009260C9">
        <w:rPr>
          <w:rFonts w:ascii="Times New Roman" w:hAnsi="Times New Roman" w:cs="Times New Roman"/>
        </w:rPr>
        <w:t>, Richard Eastell</w:t>
      </w:r>
      <w:r>
        <w:rPr>
          <w:rFonts w:ascii="Times New Roman" w:hAnsi="Times New Roman" w:cs="Times New Roman"/>
        </w:rPr>
        <w:t xml:space="preserve"> MD</w:t>
      </w:r>
      <w:r w:rsidRPr="009260C9">
        <w:rPr>
          <w:rFonts w:ascii="Times New Roman" w:hAnsi="Times New Roman" w:cs="Times New Roman"/>
          <w:vertAlign w:val="superscript"/>
        </w:rPr>
        <w:t>9</w:t>
      </w:r>
      <w:r w:rsidRPr="00CA71C6">
        <w:rPr>
          <w:rFonts w:ascii="Times New Roman" w:hAnsi="Times New Roman" w:cs="Times New Roman"/>
          <w:vertAlign w:val="superscript"/>
        </w:rPr>
        <w:t>+</w:t>
      </w:r>
      <w:r w:rsidRPr="009260C9">
        <w:rPr>
          <w:rFonts w:ascii="Times New Roman" w:hAnsi="Times New Roman" w:cs="Times New Roman"/>
        </w:rPr>
        <w:t xml:space="preserve">, David </w:t>
      </w:r>
      <w:r>
        <w:rPr>
          <w:rFonts w:ascii="Times New Roman" w:hAnsi="Times New Roman" w:cs="Times New Roman"/>
        </w:rPr>
        <w:t xml:space="preserve">M </w:t>
      </w:r>
      <w:r w:rsidRPr="009260C9">
        <w:rPr>
          <w:rFonts w:ascii="Times New Roman" w:hAnsi="Times New Roman" w:cs="Times New Roman"/>
        </w:rPr>
        <w:t>Reid</w:t>
      </w:r>
      <w:r>
        <w:rPr>
          <w:rFonts w:ascii="Times New Roman" w:hAnsi="Times New Roman" w:cs="Times New Roman"/>
        </w:rPr>
        <w:t xml:space="preserve"> MD</w:t>
      </w:r>
      <w:r w:rsidRPr="009260C9">
        <w:rPr>
          <w:rFonts w:ascii="Times New Roman" w:hAnsi="Times New Roman" w:cs="Times New Roman"/>
          <w:vertAlign w:val="superscript"/>
        </w:rPr>
        <w:t>10</w:t>
      </w:r>
      <w:r w:rsidRPr="00CA71C6">
        <w:rPr>
          <w:rFonts w:ascii="Times New Roman" w:hAnsi="Times New Roman" w:cs="Times New Roman"/>
          <w:vertAlign w:val="superscript"/>
        </w:rPr>
        <w:t>+</w:t>
      </w:r>
      <w:r w:rsidRPr="009260C9">
        <w:rPr>
          <w:rFonts w:ascii="Times New Roman" w:hAnsi="Times New Roman" w:cs="Times New Roman"/>
        </w:rPr>
        <w:t>, M Kassim Javaid</w:t>
      </w:r>
      <w:r>
        <w:rPr>
          <w:rFonts w:ascii="Times New Roman" w:hAnsi="Times New Roman" w:cs="Times New Roman"/>
        </w:rPr>
        <w:t xml:space="preserve"> PhD</w:t>
      </w:r>
      <w:r w:rsidRPr="009260C9">
        <w:rPr>
          <w:rFonts w:ascii="Times New Roman" w:hAnsi="Times New Roman" w:cs="Times New Roman"/>
          <w:vertAlign w:val="superscript"/>
        </w:rPr>
        <w:t>3</w:t>
      </w:r>
      <w:r w:rsidRPr="009260C9">
        <w:rPr>
          <w:rFonts w:ascii="Times New Roman" w:hAnsi="Times New Roman" w:cs="Times New Roman"/>
        </w:rPr>
        <w:t xml:space="preserve"> and the MAVIDOS Study Group</w:t>
      </w:r>
    </w:p>
    <w:p w:rsidR="00AD24B6" w:rsidRPr="009260C9" w:rsidRDefault="00AD24B6" w:rsidP="001F0766">
      <w:pPr>
        <w:spacing w:after="0" w:line="480" w:lineRule="auto"/>
        <w:rPr>
          <w:rFonts w:ascii="Times New Roman" w:hAnsi="Times New Roman" w:cs="Times New Roman"/>
        </w:rPr>
      </w:pPr>
      <w:r w:rsidRPr="009260C9">
        <w:rPr>
          <w:rFonts w:ascii="Times New Roman" w:hAnsi="Times New Roman" w:cs="Times New Roman"/>
          <w:b/>
        </w:rPr>
        <w:t>MAVIDOS Study Group:</w:t>
      </w:r>
      <w:r w:rsidRPr="009260C9">
        <w:rPr>
          <w:rFonts w:ascii="Times New Roman" w:hAnsi="Times New Roman" w:cs="Times New Roman"/>
        </w:rPr>
        <w:t xml:space="preserve"> </w:t>
      </w:r>
      <w:r w:rsidRPr="009260C9">
        <w:rPr>
          <w:rFonts w:ascii="Times New Roman" w:hAnsi="Times New Roman" w:cs="Times New Roman"/>
          <w:bCs/>
        </w:rPr>
        <w:t xml:space="preserve">Sian Robinson, Joanna Cantle, Karen McGill, Linda Barron, Valerie Davill, Brenda Morgan, Sue Macey, Julia Hammond, Sue Collins, Christine Taylor, Susan </w:t>
      </w:r>
      <w:proofErr w:type="spellStart"/>
      <w:r w:rsidRPr="009260C9">
        <w:rPr>
          <w:rFonts w:ascii="Times New Roman" w:hAnsi="Times New Roman" w:cs="Times New Roman"/>
          <w:bCs/>
        </w:rPr>
        <w:t>Higginbottom</w:t>
      </w:r>
      <w:proofErr w:type="spellEnd"/>
      <w:r w:rsidRPr="009260C9">
        <w:rPr>
          <w:rFonts w:ascii="Times New Roman" w:hAnsi="Times New Roman" w:cs="Times New Roman"/>
          <w:bCs/>
        </w:rPr>
        <w:t>, Kate Hart, Suzanne Wood, Elaine Alexander, Wendy Johnson, Sarah Standfield, Tina Horsfall, Patsy Coakley, Vanessa Cox, Pam Mahon, Corinne Nisbet, Pat Taylor, Caroli</w:t>
      </w:r>
      <w:r w:rsidRPr="009260C9">
        <w:rPr>
          <w:rFonts w:ascii="Times New Roman" w:hAnsi="Times New Roman" w:cs="Times New Roman"/>
        </w:rPr>
        <w:t xml:space="preserve">ne </w:t>
      </w:r>
      <w:proofErr w:type="spellStart"/>
      <w:r w:rsidRPr="009260C9">
        <w:rPr>
          <w:rFonts w:ascii="Times New Roman" w:hAnsi="Times New Roman" w:cs="Times New Roman"/>
        </w:rPr>
        <w:t>Doré</w:t>
      </w:r>
      <w:proofErr w:type="spellEnd"/>
      <w:r w:rsidRPr="009260C9">
        <w:rPr>
          <w:rFonts w:ascii="Times New Roman" w:hAnsi="Times New Roman" w:cs="Times New Roman"/>
        </w:rPr>
        <w:t>, Doreen Hedger, Deborah Symmons, Roger Francis, Mark Philips, Chris Roberts</w:t>
      </w:r>
    </w:p>
    <w:p w:rsidR="00AD24B6" w:rsidRPr="009260C9" w:rsidRDefault="00AD24B6" w:rsidP="001F0766">
      <w:pPr>
        <w:spacing w:after="0" w:line="480" w:lineRule="auto"/>
        <w:rPr>
          <w:rFonts w:ascii="Times New Roman" w:hAnsi="Times New Roman" w:cs="Times New Roman"/>
          <w:bCs/>
        </w:rPr>
      </w:pPr>
      <w:r w:rsidRPr="009260C9">
        <w:rPr>
          <w:rFonts w:ascii="Times New Roman" w:hAnsi="Times New Roman" w:cs="Times New Roman"/>
          <w:bCs/>
          <w:vertAlign w:val="superscript"/>
        </w:rPr>
        <w:t>1</w:t>
      </w:r>
      <w:r w:rsidRPr="009260C9">
        <w:rPr>
          <w:rFonts w:ascii="Times New Roman" w:hAnsi="Times New Roman" w:cs="Times New Roman"/>
          <w:bCs/>
        </w:rPr>
        <w:t>MRC</w:t>
      </w:r>
      <w:r>
        <w:rPr>
          <w:rFonts w:ascii="Times New Roman" w:hAnsi="Times New Roman" w:cs="Times New Roman"/>
          <w:bCs/>
        </w:rPr>
        <w:t xml:space="preserve"> Lifecourse Epidemiology Unit, University of Southampton</w:t>
      </w:r>
      <w:r w:rsidRPr="009260C9">
        <w:rPr>
          <w:rFonts w:ascii="Times New Roman" w:hAnsi="Times New Roman" w:cs="Times New Roman"/>
          <w:bCs/>
        </w:rPr>
        <w:t>, Southampton General Hospital, Southampton, UK</w:t>
      </w:r>
    </w:p>
    <w:p w:rsidR="00AD24B6" w:rsidRPr="009260C9" w:rsidRDefault="00AD24B6" w:rsidP="001F0766">
      <w:pPr>
        <w:spacing w:after="0" w:line="480" w:lineRule="auto"/>
        <w:rPr>
          <w:rFonts w:ascii="Times New Roman" w:hAnsi="Times New Roman" w:cs="Times New Roman"/>
          <w:bCs/>
        </w:rPr>
      </w:pPr>
      <w:r w:rsidRPr="009260C9">
        <w:rPr>
          <w:rFonts w:ascii="Times New Roman" w:hAnsi="Times New Roman" w:cs="Times New Roman"/>
          <w:bCs/>
          <w:vertAlign w:val="superscript"/>
        </w:rPr>
        <w:t>2</w:t>
      </w:r>
      <w:r w:rsidRPr="009260C9">
        <w:rPr>
          <w:rFonts w:ascii="Times New Roman" w:hAnsi="Times New Roman" w:cs="Times New Roman"/>
        </w:rPr>
        <w:t>NIHR Southampton Biomedical Research Centre, University of Southampton and University Hospital Southampton NHS Foundation Trust, Southampton, UK</w:t>
      </w:r>
    </w:p>
    <w:p w:rsidR="00AD24B6" w:rsidRPr="009260C9" w:rsidRDefault="00AD24B6" w:rsidP="001F0766">
      <w:pPr>
        <w:spacing w:after="0" w:line="480" w:lineRule="auto"/>
        <w:rPr>
          <w:rFonts w:ascii="Times New Roman" w:hAnsi="Times New Roman" w:cs="Times New Roman"/>
        </w:rPr>
      </w:pPr>
      <w:r w:rsidRPr="009260C9">
        <w:rPr>
          <w:rFonts w:ascii="Times New Roman" w:hAnsi="Times New Roman" w:cs="Times New Roman"/>
          <w:vertAlign w:val="superscript"/>
        </w:rPr>
        <w:t>3</w:t>
      </w:r>
      <w:r w:rsidRPr="009260C9">
        <w:rPr>
          <w:rFonts w:ascii="Times New Roman" w:hAnsi="Times New Roman" w:cs="Times New Roman"/>
        </w:rPr>
        <w:t xml:space="preserve">Oxford NIHR Musculoskeletal Biomedical Research Unit, Nuffield Department of Orthopaedics, Rheumatology and Musculoskeletal Sciences, The </w:t>
      </w:r>
      <w:proofErr w:type="spellStart"/>
      <w:r w:rsidRPr="009260C9">
        <w:rPr>
          <w:rFonts w:ascii="Times New Roman" w:hAnsi="Times New Roman" w:cs="Times New Roman"/>
        </w:rPr>
        <w:t>Botnar</w:t>
      </w:r>
      <w:proofErr w:type="spellEnd"/>
      <w:r w:rsidRPr="009260C9">
        <w:rPr>
          <w:rFonts w:ascii="Times New Roman" w:hAnsi="Times New Roman" w:cs="Times New Roman"/>
        </w:rPr>
        <w:t xml:space="preserve"> Research Centre, University of Oxford, Oxford, UK</w:t>
      </w:r>
    </w:p>
    <w:p w:rsidR="00AD24B6" w:rsidRPr="009260C9" w:rsidRDefault="00AD24B6" w:rsidP="001F0766">
      <w:pPr>
        <w:spacing w:after="0" w:line="480" w:lineRule="auto"/>
        <w:rPr>
          <w:rFonts w:ascii="Times New Roman" w:hAnsi="Times New Roman" w:cs="Times New Roman"/>
        </w:rPr>
      </w:pPr>
      <w:r w:rsidRPr="009260C9">
        <w:rPr>
          <w:rFonts w:ascii="Times New Roman" w:hAnsi="Times New Roman" w:cs="Times New Roman"/>
          <w:vertAlign w:val="superscript"/>
        </w:rPr>
        <w:t>4</w:t>
      </w:r>
      <w:r w:rsidRPr="009260C9">
        <w:rPr>
          <w:rFonts w:ascii="Times New Roman" w:hAnsi="Times New Roman" w:cs="Times New Roman"/>
        </w:rPr>
        <w:t>Academic Unit of Child Health, Sheffield Children’s Hospital, University of Sheffield, Sheffield, UK</w:t>
      </w:r>
    </w:p>
    <w:p w:rsidR="00AD24B6" w:rsidRPr="009260C9" w:rsidRDefault="00AD24B6" w:rsidP="001F0766">
      <w:pPr>
        <w:pStyle w:val="BodyTextIndent"/>
        <w:spacing w:after="0" w:line="480" w:lineRule="auto"/>
        <w:ind w:left="0"/>
        <w:rPr>
          <w:sz w:val="22"/>
          <w:szCs w:val="22"/>
        </w:rPr>
      </w:pPr>
      <w:proofErr w:type="gramStart"/>
      <w:r w:rsidRPr="009260C9">
        <w:rPr>
          <w:sz w:val="22"/>
          <w:szCs w:val="22"/>
          <w:vertAlign w:val="superscript"/>
        </w:rPr>
        <w:t>5</w:t>
      </w:r>
      <w:r w:rsidRPr="009260C9">
        <w:rPr>
          <w:sz w:val="22"/>
          <w:szCs w:val="22"/>
        </w:rPr>
        <w:t>Nuffield Department of Obstetrics and Gynaecology, John Radcliffe Hospital, University of Oxford, Oxford, UK.</w:t>
      </w:r>
      <w:proofErr w:type="gramEnd"/>
    </w:p>
    <w:p w:rsidR="00AD24B6" w:rsidRPr="005F120E" w:rsidRDefault="00AD24B6" w:rsidP="001F0766">
      <w:pPr>
        <w:pStyle w:val="BodyTextIndent"/>
        <w:spacing w:after="0" w:line="480" w:lineRule="auto"/>
        <w:ind w:left="0"/>
        <w:rPr>
          <w:color w:val="000000" w:themeColor="text1"/>
          <w:sz w:val="22"/>
          <w:szCs w:val="22"/>
        </w:rPr>
      </w:pPr>
      <w:proofErr w:type="gramStart"/>
      <w:r>
        <w:rPr>
          <w:color w:val="000000" w:themeColor="text1"/>
          <w:sz w:val="22"/>
          <w:szCs w:val="22"/>
          <w:vertAlign w:val="superscript"/>
        </w:rPr>
        <w:t>6</w:t>
      </w:r>
      <w:r w:rsidRPr="005F120E">
        <w:rPr>
          <w:color w:val="000000" w:themeColor="text1"/>
          <w:sz w:val="22"/>
          <w:szCs w:val="22"/>
        </w:rPr>
        <w:t xml:space="preserve">MRC Human Nutrition Research, Elsie </w:t>
      </w:r>
      <w:proofErr w:type="spellStart"/>
      <w:r w:rsidRPr="005F120E">
        <w:rPr>
          <w:color w:val="000000" w:themeColor="text1"/>
          <w:sz w:val="22"/>
          <w:szCs w:val="22"/>
        </w:rPr>
        <w:t>Widdowson</w:t>
      </w:r>
      <w:proofErr w:type="spellEnd"/>
      <w:r w:rsidRPr="005F120E">
        <w:rPr>
          <w:color w:val="000000" w:themeColor="text1"/>
          <w:sz w:val="22"/>
          <w:szCs w:val="22"/>
        </w:rPr>
        <w:t xml:space="preserve"> Laboratory, Cambridge, UK.</w:t>
      </w:r>
      <w:proofErr w:type="gramEnd"/>
    </w:p>
    <w:p w:rsidR="00AD24B6" w:rsidRPr="009260C9" w:rsidRDefault="00AD24B6" w:rsidP="001F0766">
      <w:pPr>
        <w:pStyle w:val="BodyTextIndent"/>
        <w:spacing w:after="0" w:line="480" w:lineRule="auto"/>
        <w:ind w:left="0"/>
        <w:rPr>
          <w:sz w:val="22"/>
          <w:szCs w:val="22"/>
        </w:rPr>
      </w:pPr>
      <w:r>
        <w:rPr>
          <w:sz w:val="22"/>
          <w:szCs w:val="22"/>
          <w:vertAlign w:val="superscript"/>
        </w:rPr>
        <w:t>7</w:t>
      </w:r>
      <w:r w:rsidRPr="009260C9">
        <w:rPr>
          <w:sz w:val="22"/>
          <w:szCs w:val="22"/>
        </w:rPr>
        <w:t>Sheffield Hospitals NHS Trust (University of Sheffield), Sheffield, UK.</w:t>
      </w:r>
    </w:p>
    <w:p w:rsidR="00AD24B6" w:rsidRPr="005F120E" w:rsidRDefault="00AD24B6" w:rsidP="001F0766">
      <w:pPr>
        <w:spacing w:after="0" w:line="480" w:lineRule="auto"/>
        <w:jc w:val="both"/>
        <w:rPr>
          <w:rFonts w:ascii="Times New Roman" w:hAnsi="Times New Roman" w:cs="Times New Roman"/>
          <w:color w:val="000000" w:themeColor="text1"/>
        </w:rPr>
      </w:pPr>
      <w:r w:rsidRPr="005F120E">
        <w:rPr>
          <w:rFonts w:ascii="Times New Roman" w:hAnsi="Times New Roman" w:cs="Times New Roman"/>
          <w:color w:val="000000" w:themeColor="text1"/>
          <w:vertAlign w:val="superscript"/>
        </w:rPr>
        <w:t>8</w:t>
      </w:r>
      <w:r w:rsidRPr="00B13F27">
        <w:rPr>
          <w:rFonts w:ascii="Times New Roman" w:hAnsi="Times New Roman" w:cs="Times New Roman"/>
          <w:color w:val="000000" w:themeColor="text1"/>
        </w:rPr>
        <w:t xml:space="preserve">Department of Paediatric Endocrinology, </w:t>
      </w:r>
      <w:r>
        <w:rPr>
          <w:rFonts w:ascii="Times New Roman" w:hAnsi="Times New Roman" w:cs="Times New Roman"/>
          <w:color w:val="000000" w:themeColor="text1"/>
        </w:rPr>
        <w:t>Royal</w:t>
      </w:r>
      <w:r w:rsidRPr="005F120E">
        <w:rPr>
          <w:rFonts w:ascii="Times New Roman" w:hAnsi="Times New Roman" w:cs="Times New Roman"/>
          <w:color w:val="000000" w:themeColor="text1"/>
        </w:rPr>
        <w:t xml:space="preserve"> Manchester </w:t>
      </w:r>
      <w:r>
        <w:rPr>
          <w:rFonts w:ascii="Times New Roman" w:hAnsi="Times New Roman" w:cs="Times New Roman"/>
          <w:color w:val="000000" w:themeColor="text1"/>
        </w:rPr>
        <w:t>Children’s</w:t>
      </w:r>
      <w:r w:rsidRPr="005F120E">
        <w:rPr>
          <w:rFonts w:ascii="Times New Roman" w:hAnsi="Times New Roman" w:cs="Times New Roman"/>
          <w:color w:val="000000" w:themeColor="text1"/>
        </w:rPr>
        <w:t xml:space="preserve"> Hospitals, Manchester, UK</w:t>
      </w:r>
    </w:p>
    <w:p w:rsidR="00AD24B6" w:rsidRPr="005F120E" w:rsidRDefault="00AD24B6" w:rsidP="001F0766">
      <w:pPr>
        <w:widowControl w:val="0"/>
        <w:autoSpaceDE w:val="0"/>
        <w:autoSpaceDN w:val="0"/>
        <w:adjustRightInd w:val="0"/>
        <w:spacing w:after="0" w:line="480" w:lineRule="auto"/>
        <w:rPr>
          <w:rFonts w:ascii="Times New Roman" w:hAnsi="Times New Roman" w:cs="Times New Roman"/>
          <w:color w:val="000000" w:themeColor="text1"/>
          <w:lang w:val="en-US"/>
        </w:rPr>
      </w:pPr>
      <w:r w:rsidRPr="005F120E">
        <w:rPr>
          <w:rFonts w:ascii="Times New Roman" w:hAnsi="Times New Roman" w:cs="Times New Roman"/>
          <w:color w:val="000000" w:themeColor="text1"/>
          <w:vertAlign w:val="superscript"/>
        </w:rPr>
        <w:lastRenderedPageBreak/>
        <w:t>9</w:t>
      </w:r>
      <w:r w:rsidRPr="005F120E">
        <w:rPr>
          <w:rFonts w:ascii="Times New Roman" w:hAnsi="Times New Roman" w:cs="Times New Roman"/>
          <w:color w:val="000000" w:themeColor="text1"/>
          <w:lang w:val="en-US"/>
        </w:rPr>
        <w:t>Academic Unit of Bone Metabolism, University of Sheffield, Sheffield, UK</w:t>
      </w:r>
    </w:p>
    <w:p w:rsidR="00AD24B6" w:rsidRPr="005F120E" w:rsidRDefault="00AD24B6" w:rsidP="001F0766">
      <w:pPr>
        <w:widowControl w:val="0"/>
        <w:autoSpaceDE w:val="0"/>
        <w:autoSpaceDN w:val="0"/>
        <w:adjustRightInd w:val="0"/>
        <w:spacing w:after="0" w:line="480" w:lineRule="auto"/>
        <w:rPr>
          <w:rFonts w:ascii="Times New Roman" w:hAnsi="Times New Roman" w:cs="Times New Roman"/>
          <w:color w:val="000000" w:themeColor="text1"/>
          <w:lang w:val="en-US"/>
        </w:rPr>
      </w:pPr>
      <w:r w:rsidRPr="005F120E">
        <w:rPr>
          <w:rFonts w:ascii="Times New Roman" w:hAnsi="Times New Roman" w:cs="Times New Roman"/>
          <w:color w:val="000000" w:themeColor="text1"/>
          <w:vertAlign w:val="superscript"/>
          <w:lang w:val="en-US"/>
        </w:rPr>
        <w:t>10</w:t>
      </w:r>
      <w:r w:rsidRPr="005F120E">
        <w:rPr>
          <w:rFonts w:ascii="Times New Roman" w:hAnsi="Times New Roman" w:cs="Times New Roman"/>
          <w:color w:val="000000" w:themeColor="text1"/>
          <w:lang w:val="en-US"/>
        </w:rPr>
        <w:t>School of Medicine &amp; Dentistry, Medical School, University of Aberdeen, Aberdeen, UK</w:t>
      </w:r>
    </w:p>
    <w:p w:rsidR="00AD24B6" w:rsidRPr="00CA71C6" w:rsidRDefault="00AD24B6" w:rsidP="001F0766">
      <w:pPr>
        <w:widowControl w:val="0"/>
        <w:autoSpaceDE w:val="0"/>
        <w:autoSpaceDN w:val="0"/>
        <w:adjustRightInd w:val="0"/>
        <w:spacing w:after="0" w:line="480" w:lineRule="auto"/>
        <w:rPr>
          <w:rFonts w:ascii="Times New Roman" w:hAnsi="Times New Roman" w:cs="Times New Roman"/>
          <w:color w:val="000000" w:themeColor="text1"/>
          <w:lang w:val="en-US"/>
        </w:rPr>
      </w:pPr>
      <w:r w:rsidRPr="00CA71C6">
        <w:rPr>
          <w:rFonts w:ascii="Times New Roman" w:hAnsi="Times New Roman" w:cs="Times New Roman"/>
          <w:vertAlign w:val="superscript"/>
        </w:rPr>
        <w:t>+</w:t>
      </w:r>
      <w:r>
        <w:rPr>
          <w:rFonts w:ascii="Times New Roman" w:hAnsi="Times New Roman" w:cs="Times New Roman"/>
        </w:rPr>
        <w:t>Full professor</w:t>
      </w:r>
    </w:p>
    <w:p w:rsidR="00AD24B6" w:rsidRPr="005F120E" w:rsidRDefault="00AD24B6" w:rsidP="001F0766">
      <w:pPr>
        <w:widowControl w:val="0"/>
        <w:autoSpaceDE w:val="0"/>
        <w:autoSpaceDN w:val="0"/>
        <w:adjustRightInd w:val="0"/>
        <w:spacing w:after="0" w:line="480" w:lineRule="auto"/>
        <w:rPr>
          <w:rFonts w:ascii="Times New Roman" w:hAnsi="Times New Roman" w:cs="Times New Roman"/>
          <w:color w:val="000000" w:themeColor="text1"/>
          <w:lang w:val="en-US"/>
        </w:rPr>
      </w:pPr>
      <w:r w:rsidRPr="005F120E">
        <w:rPr>
          <w:rFonts w:ascii="Times New Roman" w:hAnsi="Times New Roman" w:cs="Times New Roman"/>
          <w:color w:val="000000" w:themeColor="text1"/>
          <w:lang w:val="en-US"/>
        </w:rPr>
        <w:t xml:space="preserve">*CC and NCH </w:t>
      </w:r>
      <w:proofErr w:type="gramStart"/>
      <w:r w:rsidRPr="005F120E">
        <w:rPr>
          <w:rFonts w:ascii="Times New Roman" w:hAnsi="Times New Roman" w:cs="Times New Roman"/>
          <w:color w:val="000000" w:themeColor="text1"/>
          <w:lang w:val="en-US"/>
        </w:rPr>
        <w:t>are</w:t>
      </w:r>
      <w:proofErr w:type="gramEnd"/>
      <w:r w:rsidRPr="005F120E">
        <w:rPr>
          <w:rFonts w:ascii="Times New Roman" w:hAnsi="Times New Roman" w:cs="Times New Roman"/>
          <w:color w:val="000000" w:themeColor="text1"/>
          <w:lang w:val="en-US"/>
        </w:rPr>
        <w:t xml:space="preserve"> joint first author.</w:t>
      </w:r>
    </w:p>
    <w:p w:rsidR="00AD24B6" w:rsidRDefault="00AD24B6" w:rsidP="001F0766">
      <w:pPr>
        <w:widowControl w:val="0"/>
        <w:autoSpaceDE w:val="0"/>
        <w:autoSpaceDN w:val="0"/>
        <w:adjustRightInd w:val="0"/>
        <w:spacing w:after="120" w:line="360" w:lineRule="auto"/>
        <w:rPr>
          <w:rFonts w:ascii="Times New Roman" w:hAnsi="Times New Roman" w:cs="Times New Roman"/>
          <w:b/>
          <w:color w:val="000000"/>
          <w:lang w:val="en-NZ"/>
        </w:rPr>
      </w:pPr>
    </w:p>
    <w:p w:rsidR="00AD24B6" w:rsidRDefault="00AD24B6" w:rsidP="001F0766">
      <w:pPr>
        <w:widowControl w:val="0"/>
        <w:autoSpaceDE w:val="0"/>
        <w:autoSpaceDN w:val="0"/>
        <w:adjustRightInd w:val="0"/>
        <w:spacing w:after="120" w:line="360" w:lineRule="auto"/>
        <w:rPr>
          <w:rFonts w:ascii="Times New Roman" w:hAnsi="Times New Roman" w:cs="Times New Roman"/>
          <w:b/>
          <w:color w:val="000000"/>
          <w:lang w:val="en-NZ"/>
        </w:rPr>
      </w:pPr>
    </w:p>
    <w:p w:rsidR="00AD24B6" w:rsidRDefault="00AD24B6" w:rsidP="001F0766">
      <w:pPr>
        <w:widowControl w:val="0"/>
        <w:autoSpaceDE w:val="0"/>
        <w:autoSpaceDN w:val="0"/>
        <w:adjustRightInd w:val="0"/>
        <w:spacing w:after="120" w:line="360" w:lineRule="auto"/>
        <w:rPr>
          <w:rFonts w:ascii="Times New Roman" w:hAnsi="Times New Roman" w:cs="Times New Roman"/>
          <w:b/>
          <w:color w:val="000000"/>
          <w:lang w:val="en-NZ"/>
        </w:rPr>
      </w:pPr>
      <w:r w:rsidRPr="003B6489">
        <w:rPr>
          <w:rFonts w:ascii="Times New Roman" w:hAnsi="Times New Roman" w:cs="Times New Roman"/>
          <w:b/>
          <w:color w:val="000000"/>
          <w:lang w:val="en-NZ"/>
        </w:rPr>
        <w:t>Corresponding Author:</w:t>
      </w:r>
    </w:p>
    <w:p w:rsidR="00AD24B6" w:rsidRPr="003B6489" w:rsidRDefault="00AD24B6" w:rsidP="001F0766">
      <w:pPr>
        <w:tabs>
          <w:tab w:val="left" w:pos="2430"/>
        </w:tabs>
        <w:spacing w:after="120" w:line="360" w:lineRule="auto"/>
        <w:rPr>
          <w:rFonts w:ascii="Times New Roman" w:hAnsi="Times New Roman" w:cs="Times New Roman"/>
          <w:color w:val="000000"/>
          <w:lang w:val="en-NZ"/>
        </w:rPr>
      </w:pPr>
      <w:r w:rsidRPr="003B6489">
        <w:rPr>
          <w:rFonts w:ascii="Times New Roman" w:hAnsi="Times New Roman" w:cs="Times New Roman"/>
          <w:color w:val="000000"/>
          <w:lang w:val="en-NZ"/>
        </w:rPr>
        <w:t>Professor Cyrus Cooper,</w:t>
      </w:r>
    </w:p>
    <w:p w:rsidR="00AD24B6" w:rsidRPr="0003070F" w:rsidRDefault="00AD24B6" w:rsidP="001F0766">
      <w:pPr>
        <w:tabs>
          <w:tab w:val="left" w:pos="2430"/>
        </w:tabs>
        <w:spacing w:after="120" w:line="360" w:lineRule="auto"/>
        <w:rPr>
          <w:rFonts w:ascii="Times New Roman" w:hAnsi="Times New Roman" w:cs="Times New Roman"/>
          <w:color w:val="000000"/>
          <w:lang w:val="en-NZ"/>
        </w:rPr>
      </w:pPr>
      <w:r w:rsidRPr="0003070F">
        <w:rPr>
          <w:rFonts w:ascii="Times New Roman" w:hAnsi="Times New Roman" w:cs="Times New Roman"/>
          <w:color w:val="000000"/>
          <w:lang w:val="en-NZ"/>
        </w:rPr>
        <w:t>MRC Lifecourse Epidemiology Unit,</w:t>
      </w:r>
    </w:p>
    <w:p w:rsidR="00AD24B6" w:rsidRPr="0003070F" w:rsidRDefault="00AD24B6" w:rsidP="001F0766">
      <w:pPr>
        <w:tabs>
          <w:tab w:val="left" w:pos="2430"/>
        </w:tabs>
        <w:spacing w:after="120" w:line="360" w:lineRule="auto"/>
        <w:rPr>
          <w:rFonts w:ascii="Times New Roman" w:hAnsi="Times New Roman" w:cs="Times New Roman"/>
          <w:color w:val="000000"/>
          <w:lang w:val="en-NZ"/>
        </w:rPr>
      </w:pPr>
      <w:r w:rsidRPr="0003070F">
        <w:rPr>
          <w:rFonts w:ascii="Times New Roman" w:hAnsi="Times New Roman" w:cs="Times New Roman"/>
          <w:color w:val="000000"/>
          <w:lang w:val="en-NZ"/>
        </w:rPr>
        <w:t>University of Southampton,</w:t>
      </w:r>
    </w:p>
    <w:p w:rsidR="00AD24B6" w:rsidRPr="0003070F" w:rsidRDefault="00AD24B6" w:rsidP="001F0766">
      <w:pPr>
        <w:tabs>
          <w:tab w:val="left" w:pos="2430"/>
        </w:tabs>
        <w:spacing w:after="120" w:line="360" w:lineRule="auto"/>
        <w:rPr>
          <w:rFonts w:ascii="Times New Roman" w:hAnsi="Times New Roman" w:cs="Times New Roman"/>
          <w:color w:val="000000"/>
          <w:lang w:val="en-NZ"/>
        </w:rPr>
      </w:pPr>
      <w:r w:rsidRPr="0003070F">
        <w:rPr>
          <w:rFonts w:ascii="Times New Roman" w:hAnsi="Times New Roman" w:cs="Times New Roman"/>
          <w:color w:val="000000"/>
          <w:lang w:val="en-NZ"/>
        </w:rPr>
        <w:t>Southampton General Hospital,</w:t>
      </w:r>
    </w:p>
    <w:p w:rsidR="00AD24B6" w:rsidRPr="0003070F" w:rsidRDefault="00AD24B6" w:rsidP="001F0766">
      <w:pPr>
        <w:tabs>
          <w:tab w:val="left" w:pos="2430"/>
        </w:tabs>
        <w:spacing w:after="120" w:line="360" w:lineRule="auto"/>
        <w:rPr>
          <w:rFonts w:ascii="Times New Roman" w:hAnsi="Times New Roman" w:cs="Times New Roman"/>
          <w:color w:val="000000"/>
          <w:lang w:val="en-NZ"/>
        </w:rPr>
      </w:pPr>
      <w:r w:rsidRPr="0003070F">
        <w:rPr>
          <w:rFonts w:ascii="Times New Roman" w:hAnsi="Times New Roman" w:cs="Times New Roman"/>
          <w:color w:val="000000"/>
          <w:lang w:val="en-NZ"/>
        </w:rPr>
        <w:t>Southampton.</w:t>
      </w:r>
    </w:p>
    <w:p w:rsidR="00AD24B6" w:rsidRPr="0003070F" w:rsidRDefault="00AD24B6" w:rsidP="001F0766">
      <w:pPr>
        <w:tabs>
          <w:tab w:val="left" w:pos="2430"/>
        </w:tabs>
        <w:spacing w:after="120" w:line="360" w:lineRule="auto"/>
        <w:rPr>
          <w:rFonts w:ascii="Times New Roman" w:hAnsi="Times New Roman" w:cs="Times New Roman"/>
          <w:color w:val="000000"/>
          <w:lang w:val="en-NZ"/>
        </w:rPr>
      </w:pPr>
      <w:r w:rsidRPr="0003070F">
        <w:rPr>
          <w:rFonts w:ascii="Times New Roman" w:hAnsi="Times New Roman" w:cs="Times New Roman"/>
          <w:color w:val="000000"/>
          <w:lang w:val="en-NZ"/>
        </w:rPr>
        <w:t>SO16 6YD</w:t>
      </w:r>
    </w:p>
    <w:p w:rsidR="00AD24B6" w:rsidRPr="0003070F" w:rsidRDefault="00AD24B6" w:rsidP="001F0766">
      <w:pPr>
        <w:tabs>
          <w:tab w:val="left" w:pos="2430"/>
        </w:tabs>
        <w:spacing w:after="120" w:line="360" w:lineRule="auto"/>
        <w:rPr>
          <w:rFonts w:ascii="Times New Roman" w:hAnsi="Times New Roman" w:cs="Times New Roman"/>
          <w:color w:val="000000"/>
          <w:lang w:val="en-NZ"/>
        </w:rPr>
      </w:pPr>
      <w:r w:rsidRPr="0003070F">
        <w:rPr>
          <w:rFonts w:ascii="Times New Roman" w:hAnsi="Times New Roman" w:cs="Times New Roman"/>
          <w:color w:val="000000"/>
          <w:lang w:val="en-NZ"/>
        </w:rPr>
        <w:t>Tel: 023 8077 7624</w:t>
      </w:r>
    </w:p>
    <w:p w:rsidR="00AD24B6" w:rsidRPr="0003070F" w:rsidRDefault="00AD24B6" w:rsidP="001F0766">
      <w:pPr>
        <w:tabs>
          <w:tab w:val="left" w:pos="2430"/>
        </w:tabs>
        <w:spacing w:after="120" w:line="360" w:lineRule="auto"/>
        <w:rPr>
          <w:rFonts w:ascii="Times New Roman" w:hAnsi="Times New Roman" w:cs="Times New Roman"/>
          <w:color w:val="000000"/>
          <w:lang w:val="en-NZ"/>
        </w:rPr>
      </w:pPr>
      <w:r w:rsidRPr="0003070F">
        <w:rPr>
          <w:rFonts w:ascii="Times New Roman" w:hAnsi="Times New Roman" w:cs="Times New Roman"/>
          <w:color w:val="000000"/>
          <w:lang w:val="en-NZ"/>
        </w:rPr>
        <w:t>Fax: 023 8070 4021</w:t>
      </w:r>
    </w:p>
    <w:p w:rsidR="00AD24B6" w:rsidRPr="0003070F" w:rsidRDefault="00AD24B6" w:rsidP="001F0766">
      <w:pPr>
        <w:spacing w:after="120" w:line="360" w:lineRule="auto"/>
        <w:jc w:val="both"/>
        <w:rPr>
          <w:rFonts w:ascii="Times New Roman" w:hAnsi="Times New Roman" w:cs="Times New Roman"/>
        </w:rPr>
      </w:pPr>
      <w:r w:rsidRPr="0003070F">
        <w:rPr>
          <w:rFonts w:ascii="Times New Roman" w:hAnsi="Times New Roman" w:cs="Times New Roman"/>
          <w:color w:val="000000"/>
          <w:lang w:val="en-NZ"/>
        </w:rPr>
        <w:t>Email: cc@mrc.soton.ac.uk</w:t>
      </w:r>
    </w:p>
    <w:p w:rsidR="00AD24B6" w:rsidRPr="0003070F" w:rsidRDefault="00AD24B6" w:rsidP="001F0766">
      <w:pPr>
        <w:spacing w:after="120" w:line="360" w:lineRule="auto"/>
        <w:jc w:val="both"/>
        <w:rPr>
          <w:rFonts w:ascii="Times New Roman" w:hAnsi="Times New Roman" w:cs="Times New Roman"/>
          <w:b/>
        </w:rPr>
      </w:pPr>
      <w:r w:rsidRPr="0003070F">
        <w:rPr>
          <w:rFonts w:ascii="Times New Roman" w:hAnsi="Times New Roman" w:cs="Times New Roman"/>
          <w:b/>
        </w:rPr>
        <w:br w:type="page"/>
      </w:r>
    </w:p>
    <w:p w:rsidR="00AD24B6" w:rsidRPr="00A8349D" w:rsidRDefault="00AD24B6" w:rsidP="001F0766">
      <w:pPr>
        <w:spacing w:after="120" w:line="480" w:lineRule="auto"/>
        <w:jc w:val="both"/>
        <w:rPr>
          <w:rFonts w:ascii="Times New Roman" w:hAnsi="Times New Roman" w:cs="Times New Roman"/>
          <w:b/>
        </w:rPr>
      </w:pPr>
      <w:r>
        <w:rPr>
          <w:rFonts w:ascii="Times New Roman" w:hAnsi="Times New Roman" w:cs="Times New Roman"/>
          <w:b/>
        </w:rPr>
        <w:lastRenderedPageBreak/>
        <w:t>ABSTRACT</w:t>
      </w:r>
    </w:p>
    <w:p w:rsidR="00AD24B6" w:rsidRPr="00A8349D" w:rsidRDefault="00AD24B6" w:rsidP="001F0766">
      <w:pPr>
        <w:spacing w:after="12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Background</w:t>
      </w:r>
    </w:p>
    <w:p w:rsidR="00AD24B6" w:rsidRPr="00A8349D" w:rsidRDefault="00AD24B6" w:rsidP="001F0766">
      <w:pPr>
        <w:spacing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Maternal vitamin D status has been associated with lower bone mass of the offspring in many, but not all, observational studies. However, proof that maternal vitamin D repletion during pregnancy improves offspring bone mass is lacking. </w:t>
      </w:r>
    </w:p>
    <w:p w:rsidR="00AD24B6" w:rsidRPr="00A8349D" w:rsidRDefault="00AD24B6" w:rsidP="001F0766">
      <w:pPr>
        <w:spacing w:after="12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Methods</w:t>
      </w:r>
    </w:p>
    <w:p w:rsidR="00AD24B6" w:rsidRPr="00A8349D" w:rsidRDefault="002448F4" w:rsidP="001F0766">
      <w:pPr>
        <w:spacing w:after="120" w:line="480" w:lineRule="auto"/>
        <w:jc w:val="both"/>
        <w:rPr>
          <w:rFonts w:ascii="Times New Roman" w:hAnsi="Times New Roman" w:cs="Times New Roman"/>
          <w:color w:val="000000" w:themeColor="text1"/>
        </w:rPr>
      </w:pPr>
      <w:r>
        <w:rPr>
          <w:rFonts w:ascii="Times New Roman" w:hAnsi="Times New Roman" w:cs="Times New Roman"/>
        </w:rPr>
        <w:t>B</w:t>
      </w:r>
      <w:r w:rsidRPr="00647C4B">
        <w:rPr>
          <w:rFonts w:ascii="Times New Roman" w:hAnsi="Times New Roman" w:cs="Times New Roman"/>
        </w:rPr>
        <w:t>etween 06/10/2008 and 11/02/201</w:t>
      </w:r>
      <w:r>
        <w:rPr>
          <w:rFonts w:ascii="Times New Roman" w:hAnsi="Times New Roman" w:cs="Times New Roman"/>
        </w:rPr>
        <w:t xml:space="preserve">4, </w:t>
      </w:r>
      <w:r>
        <w:rPr>
          <w:rFonts w:ascii="Times New Roman" w:hAnsi="Times New Roman" w:cs="Times New Roman"/>
          <w:color w:val="000000" w:themeColor="text1"/>
        </w:rPr>
        <w:t>w</w:t>
      </w:r>
      <w:r w:rsidR="00AD24B6">
        <w:rPr>
          <w:rFonts w:ascii="Times New Roman" w:hAnsi="Times New Roman" w:cs="Times New Roman"/>
          <w:color w:val="000000" w:themeColor="text1"/>
        </w:rPr>
        <w:t>e randomly assigned pregnant women with a serum 25-hydroxyvitamin D [25(OH</w:t>
      </w:r>
      <w:proofErr w:type="gramStart"/>
      <w:r w:rsidR="00AD24B6">
        <w:rPr>
          <w:rFonts w:ascii="Times New Roman" w:hAnsi="Times New Roman" w:cs="Times New Roman"/>
          <w:color w:val="000000" w:themeColor="text1"/>
        </w:rPr>
        <w:t>)D</w:t>
      </w:r>
      <w:proofErr w:type="gramEnd"/>
      <w:r w:rsidR="00AD24B6">
        <w:rPr>
          <w:rFonts w:ascii="Times New Roman" w:hAnsi="Times New Roman" w:cs="Times New Roman"/>
          <w:color w:val="000000" w:themeColor="text1"/>
        </w:rPr>
        <w:t>] 25-100nmol/l at 12  weeks’ gestation to either 1000IU/day cholecalciferol or matched placebo from 14 weeks’ gestation until delivery.  Serum 25(OH</w:t>
      </w:r>
      <w:proofErr w:type="gramStart"/>
      <w:r w:rsidR="00AD24B6">
        <w:rPr>
          <w:rFonts w:ascii="Times New Roman" w:hAnsi="Times New Roman" w:cs="Times New Roman"/>
          <w:color w:val="000000" w:themeColor="text1"/>
        </w:rPr>
        <w:t>)D</w:t>
      </w:r>
      <w:proofErr w:type="gramEnd"/>
      <w:r w:rsidR="00AD24B6">
        <w:rPr>
          <w:rFonts w:ascii="Times New Roman" w:hAnsi="Times New Roman" w:cs="Times New Roman"/>
          <w:color w:val="000000" w:themeColor="text1"/>
        </w:rPr>
        <w:t xml:space="preserve"> was measured at 14 and 34 weeks’ gestation.  Neonatal whole body bone mineral, assessed within 2 weeks after birth (n=665) by dual-energy X-ray absorptiometry (DXA), was the primary outcome. Secondary pre-specified analyses explored interactions with study centre, maternal ethnicity, parity, compliance, protocol completion, baseline BMI, baseline 25(OH</w:t>
      </w:r>
      <w:proofErr w:type="gramStart"/>
      <w:r w:rsidR="00AD24B6">
        <w:rPr>
          <w:rFonts w:ascii="Times New Roman" w:hAnsi="Times New Roman" w:cs="Times New Roman"/>
          <w:color w:val="000000" w:themeColor="text1"/>
        </w:rPr>
        <w:t>)D</w:t>
      </w:r>
      <w:proofErr w:type="gramEnd"/>
      <w:r w:rsidR="00AD24B6">
        <w:rPr>
          <w:rFonts w:ascii="Times New Roman" w:hAnsi="Times New Roman" w:cs="Times New Roman"/>
          <w:color w:val="000000" w:themeColor="text1"/>
        </w:rPr>
        <w:t xml:space="preserve"> and change in 25(OH)D from 14 to 34 weeks; and offspring sex and season of birth. </w:t>
      </w:r>
    </w:p>
    <w:p w:rsidR="00AD24B6" w:rsidRPr="00A8349D" w:rsidRDefault="00AD24B6" w:rsidP="001F0766">
      <w:pPr>
        <w:spacing w:after="120" w:line="480" w:lineRule="auto"/>
        <w:jc w:val="both"/>
        <w:rPr>
          <w:rFonts w:ascii="Times New Roman" w:hAnsi="Times New Roman" w:cs="Times New Roman"/>
          <w:b/>
        </w:rPr>
      </w:pPr>
      <w:r>
        <w:rPr>
          <w:rFonts w:ascii="Times New Roman" w:hAnsi="Times New Roman" w:cs="Times New Roman"/>
          <w:b/>
        </w:rPr>
        <w:t>Findings</w:t>
      </w:r>
    </w:p>
    <w:p w:rsidR="00AD24B6" w:rsidRDefault="00AD24B6" w:rsidP="001F0766">
      <w:pPr>
        <w:spacing w:after="120" w:line="480" w:lineRule="auto"/>
        <w:jc w:val="both"/>
        <w:rPr>
          <w:rFonts w:ascii="Times New Roman" w:hAnsi="Times New Roman" w:cs="Times New Roman"/>
          <w:b/>
        </w:rPr>
      </w:pPr>
      <w:r>
        <w:rPr>
          <w:rFonts w:ascii="Times New Roman" w:hAnsi="Times New Roman" w:cs="Times New Roman"/>
        </w:rPr>
        <w:t xml:space="preserve">We found no difference in neonatal whole body bone mineral content (BMC) of infants born to mothers randomised to 1000IU/day cholecalciferol compared with infants born to mothers randomised to placebo [61.6g (95%CI: 60.3, 62.8g) vs 60.5g (95%CI: 59.3, 61.7g) respectively, p=0.21].  </w:t>
      </w:r>
    </w:p>
    <w:p w:rsidR="00AD24B6" w:rsidRPr="0003070F" w:rsidRDefault="00AD24B6" w:rsidP="001F0766">
      <w:pPr>
        <w:spacing w:after="120" w:line="480" w:lineRule="auto"/>
        <w:jc w:val="both"/>
        <w:rPr>
          <w:rFonts w:ascii="Times New Roman" w:hAnsi="Times New Roman" w:cs="Times New Roman"/>
          <w:b/>
        </w:rPr>
      </w:pPr>
      <w:r>
        <w:rPr>
          <w:rFonts w:ascii="Times New Roman" w:hAnsi="Times New Roman" w:cs="Times New Roman"/>
          <w:b/>
        </w:rPr>
        <w:t>Interpretation</w:t>
      </w:r>
    </w:p>
    <w:p w:rsidR="00AD24B6" w:rsidRPr="0003070F" w:rsidRDefault="00AD24B6" w:rsidP="001F0766">
      <w:pPr>
        <w:spacing w:after="120" w:line="480" w:lineRule="auto"/>
        <w:jc w:val="both"/>
        <w:rPr>
          <w:rFonts w:ascii="Times New Roman" w:hAnsi="Times New Roman" w:cs="Times New Roman"/>
          <w:b/>
        </w:rPr>
      </w:pPr>
      <w:r>
        <w:rPr>
          <w:rFonts w:ascii="Times New Roman" w:hAnsi="Times New Roman" w:cs="Times New Roman"/>
        </w:rPr>
        <w:t>Supplementation of mothers with 1000</w:t>
      </w:r>
      <w:r w:rsidRPr="0003070F">
        <w:rPr>
          <w:rFonts w:ascii="Times New Roman" w:hAnsi="Times New Roman" w:cs="Times New Roman"/>
        </w:rPr>
        <w:t>IU</w:t>
      </w:r>
      <w:r>
        <w:rPr>
          <w:rFonts w:ascii="Times New Roman" w:hAnsi="Times New Roman" w:cs="Times New Roman"/>
        </w:rPr>
        <w:t>/day</w:t>
      </w:r>
      <w:r w:rsidRPr="0003070F">
        <w:rPr>
          <w:rFonts w:ascii="Times New Roman" w:hAnsi="Times New Roman" w:cs="Times New Roman"/>
        </w:rPr>
        <w:t xml:space="preserve"> cholecalciferol during pregnancy</w:t>
      </w:r>
      <w:r>
        <w:rPr>
          <w:rFonts w:ascii="Times New Roman" w:hAnsi="Times New Roman" w:cs="Times New Roman"/>
        </w:rPr>
        <w:t xml:space="preserve"> did not lead to increased offspring whole body BMC compared with placebo. </w:t>
      </w:r>
      <w:proofErr w:type="gramStart"/>
      <w:r>
        <w:rPr>
          <w:rFonts w:ascii="Times New Roman" w:hAnsi="Times New Roman" w:cs="Times New Roman"/>
        </w:rPr>
        <w:t xml:space="preserve">(Funding sources: </w:t>
      </w:r>
      <w:r w:rsidRPr="0003070F">
        <w:rPr>
          <w:rFonts w:ascii="Times New Roman" w:hAnsi="Times New Roman" w:cs="Times New Roman"/>
        </w:rPr>
        <w:t>Arthritis Research UK, MRC, Bupa Foundation and NIHR</w:t>
      </w:r>
      <w:r>
        <w:rPr>
          <w:rFonts w:ascii="Times New Roman" w:hAnsi="Times New Roman" w:cs="Times New Roman"/>
        </w:rPr>
        <w:t>).</w:t>
      </w:r>
      <w:proofErr w:type="gramEnd"/>
    </w:p>
    <w:p w:rsidR="00AD24B6" w:rsidRPr="0003070F" w:rsidRDefault="00AD24B6" w:rsidP="001F0766">
      <w:pPr>
        <w:spacing w:after="120" w:line="480" w:lineRule="auto"/>
        <w:jc w:val="both"/>
        <w:rPr>
          <w:rFonts w:ascii="Times New Roman" w:hAnsi="Times New Roman" w:cs="Times New Roman"/>
          <w:b/>
        </w:rPr>
      </w:pPr>
      <w:r w:rsidRPr="0003070F">
        <w:rPr>
          <w:rFonts w:ascii="Times New Roman" w:hAnsi="Times New Roman" w:cs="Times New Roman"/>
          <w:b/>
        </w:rPr>
        <w:t xml:space="preserve">Trial registration: </w:t>
      </w:r>
      <w:r w:rsidRPr="0003070F">
        <w:rPr>
          <w:rFonts w:ascii="Times New Roman" w:hAnsi="Times New Roman" w:cs="Times New Roman"/>
        </w:rPr>
        <w:t xml:space="preserve">ISRCTN82927713, registered </w:t>
      </w:r>
      <w:r>
        <w:rPr>
          <w:rFonts w:ascii="Times New Roman" w:hAnsi="Times New Roman" w:cs="Times New Roman"/>
        </w:rPr>
        <w:t>11/04/</w:t>
      </w:r>
      <w:r w:rsidRPr="0003070F">
        <w:rPr>
          <w:rFonts w:ascii="Times New Roman" w:hAnsi="Times New Roman" w:cs="Times New Roman"/>
        </w:rPr>
        <w:t>2008</w:t>
      </w:r>
    </w:p>
    <w:p w:rsidR="00AD24B6" w:rsidRPr="0003070F" w:rsidRDefault="00AD24B6" w:rsidP="001F0766">
      <w:pPr>
        <w:spacing w:after="120" w:line="480" w:lineRule="auto"/>
        <w:jc w:val="both"/>
        <w:rPr>
          <w:rFonts w:ascii="Times New Roman" w:hAnsi="Times New Roman" w:cs="Times New Roman"/>
          <w:b/>
        </w:rPr>
      </w:pPr>
      <w:r w:rsidRPr="0003070F">
        <w:rPr>
          <w:rFonts w:ascii="Times New Roman" w:hAnsi="Times New Roman" w:cs="Times New Roman"/>
          <w:b/>
        </w:rPr>
        <w:lastRenderedPageBreak/>
        <w:t xml:space="preserve">Funding: </w:t>
      </w:r>
      <w:r w:rsidRPr="0003070F">
        <w:rPr>
          <w:rFonts w:ascii="Times New Roman" w:hAnsi="Times New Roman" w:cs="Times New Roman"/>
        </w:rPr>
        <w:t>Arthritis Research UK, MRC, Bupa Foundation and NIHR</w:t>
      </w:r>
    </w:p>
    <w:p w:rsidR="00AD24B6" w:rsidRPr="0003070F" w:rsidRDefault="00AD24B6" w:rsidP="001F0766">
      <w:pPr>
        <w:spacing w:after="120" w:line="480" w:lineRule="auto"/>
        <w:jc w:val="both"/>
        <w:rPr>
          <w:rFonts w:ascii="Times New Roman" w:hAnsi="Times New Roman" w:cs="Times New Roman"/>
          <w:b/>
        </w:rPr>
      </w:pPr>
      <w:r w:rsidRPr="0003070F">
        <w:rPr>
          <w:rFonts w:ascii="Times New Roman" w:hAnsi="Times New Roman" w:cs="Times New Roman"/>
          <w:b/>
        </w:rPr>
        <w:t>Keywords</w:t>
      </w:r>
    </w:p>
    <w:p w:rsidR="00AD24B6" w:rsidRPr="0003070F" w:rsidRDefault="00AD24B6" w:rsidP="001F0766">
      <w:pPr>
        <w:spacing w:after="120" w:line="480" w:lineRule="auto"/>
        <w:jc w:val="both"/>
        <w:rPr>
          <w:rFonts w:ascii="Times New Roman" w:hAnsi="Times New Roman" w:cs="Times New Roman"/>
          <w:b/>
        </w:rPr>
      </w:pPr>
      <w:r w:rsidRPr="0003070F">
        <w:rPr>
          <w:rFonts w:ascii="Times New Roman" w:hAnsi="Times New Roman" w:cs="Times New Roman"/>
        </w:rPr>
        <w:t>Vitamin D, cholecalciferol, supplementation, trial, osteoporosis, epidemiology, DXA, pregnancy, neonate</w:t>
      </w:r>
      <w:r w:rsidRPr="0003070F">
        <w:rPr>
          <w:rFonts w:ascii="Times New Roman" w:hAnsi="Times New Roman" w:cs="Times New Roman"/>
          <w:b/>
        </w:rPr>
        <w:br w:type="page"/>
      </w:r>
    </w:p>
    <w:p w:rsidR="00AD24B6" w:rsidRPr="00647C4B" w:rsidRDefault="00AD24B6" w:rsidP="001F0766">
      <w:pPr>
        <w:spacing w:after="120" w:line="480" w:lineRule="auto"/>
        <w:jc w:val="both"/>
        <w:rPr>
          <w:rFonts w:ascii="Times New Roman" w:hAnsi="Times New Roman" w:cs="Times New Roman"/>
          <w:b/>
          <w:caps/>
        </w:rPr>
      </w:pPr>
      <w:r w:rsidRPr="00647C4B">
        <w:rPr>
          <w:rFonts w:ascii="Times New Roman" w:hAnsi="Times New Roman" w:cs="Times New Roman"/>
          <w:b/>
          <w:caps/>
        </w:rPr>
        <w:lastRenderedPageBreak/>
        <w:t>Background and Objectives</w:t>
      </w:r>
    </w:p>
    <w:p w:rsidR="00AD24B6" w:rsidRPr="00647C4B" w:rsidRDefault="00AD24B6" w:rsidP="001F0766">
      <w:pPr>
        <w:spacing w:after="120" w:line="480" w:lineRule="auto"/>
        <w:jc w:val="both"/>
        <w:rPr>
          <w:rFonts w:ascii="Times New Roman" w:hAnsi="Times New Roman" w:cs="Times New Roman"/>
        </w:rPr>
      </w:pPr>
      <w:r w:rsidRPr="00647C4B">
        <w:rPr>
          <w:rFonts w:ascii="Times New Roman" w:hAnsi="Times New Roman" w:cs="Times New Roman"/>
        </w:rPr>
        <w:t xml:space="preserve">Osteoporosis is a devastating disease and its high prevalence makes it eminently suitable for population-wide public health interventions aimed at optimising bone </w:t>
      </w:r>
      <w:r w:rsidRPr="002F1D0A">
        <w:rPr>
          <w:rFonts w:ascii="Times New Roman" w:hAnsi="Times New Roman" w:cs="Times New Roman"/>
          <w:sz w:val="24"/>
        </w:rPr>
        <w:t>health</w:t>
      </w:r>
      <w:r>
        <w:rPr>
          <w:rFonts w:ascii="Times New Roman" w:hAnsi="Times New Roman" w:cs="Times New Roman"/>
          <w:sz w:val="24"/>
        </w:rPr>
        <w:t>.</w:t>
      </w:r>
      <w:r w:rsidRPr="002F1D0A">
        <w:rPr>
          <w:rFonts w:ascii="Times New Roman" w:hAnsi="Times New Roman" w:cs="Times New Roman"/>
          <w:noProof/>
          <w:sz w:val="24"/>
          <w:vertAlign w:val="superscript"/>
        </w:rPr>
        <w:t>1</w:t>
      </w:r>
      <w:r w:rsidRPr="00647C4B">
        <w:rPr>
          <w:rFonts w:ascii="Times New Roman" w:hAnsi="Times New Roman" w:cs="Times New Roman"/>
        </w:rPr>
        <w:t xml:space="preserve"> There is increasing evidence that early growth, </w:t>
      </w:r>
      <w:r>
        <w:rPr>
          <w:rFonts w:ascii="Times New Roman" w:hAnsi="Times New Roman" w:cs="Times New Roman"/>
        </w:rPr>
        <w:t xml:space="preserve">and factors acting in utero or during </w:t>
      </w:r>
      <w:r w:rsidRPr="00647C4B">
        <w:rPr>
          <w:rFonts w:ascii="Times New Roman" w:hAnsi="Times New Roman" w:cs="Times New Roman"/>
        </w:rPr>
        <w:t>early infancy, may influence the trajectory of long</w:t>
      </w:r>
      <w:r>
        <w:rPr>
          <w:rFonts w:ascii="Times New Roman" w:hAnsi="Times New Roman" w:cs="Times New Roman"/>
        </w:rPr>
        <w:t>-</w:t>
      </w:r>
      <w:r w:rsidRPr="00647C4B">
        <w:rPr>
          <w:rFonts w:ascii="Times New Roman" w:hAnsi="Times New Roman" w:cs="Times New Roman"/>
        </w:rPr>
        <w:t>term skeletal accrual to peak bone mass</w:t>
      </w:r>
      <w:r>
        <w:rPr>
          <w:rFonts w:ascii="Times New Roman" w:hAnsi="Times New Roman" w:cs="Times New Roman"/>
        </w:rPr>
        <w:t>.</w:t>
      </w:r>
      <w:r w:rsidRPr="00CC5C7F">
        <w:rPr>
          <w:rFonts w:ascii="Times New Roman" w:hAnsi="Times New Roman" w:cs="Times New Roman"/>
          <w:noProof/>
          <w:vertAlign w:val="superscript"/>
        </w:rPr>
        <w:t>1</w:t>
      </w:r>
      <w:r w:rsidRPr="00647C4B">
        <w:rPr>
          <w:rFonts w:ascii="Times New Roman" w:hAnsi="Times New Roman" w:cs="Times New Roman"/>
        </w:rPr>
        <w:t xml:space="preserve"> In particular, maternal serum 25(OH)-vitamin D [25(OH)D] </w:t>
      </w:r>
      <w:r>
        <w:rPr>
          <w:rFonts w:ascii="Times New Roman" w:hAnsi="Times New Roman" w:cs="Times New Roman"/>
        </w:rPr>
        <w:t xml:space="preserve">concentrations in pregnancy </w:t>
      </w:r>
      <w:r w:rsidRPr="00647C4B">
        <w:rPr>
          <w:rFonts w:ascii="Times New Roman" w:hAnsi="Times New Roman" w:cs="Times New Roman"/>
        </w:rPr>
        <w:t>ha</w:t>
      </w:r>
      <w:r>
        <w:rPr>
          <w:rFonts w:ascii="Times New Roman" w:hAnsi="Times New Roman" w:cs="Times New Roman"/>
        </w:rPr>
        <w:t>ve</w:t>
      </w:r>
      <w:r w:rsidRPr="00647C4B">
        <w:rPr>
          <w:rFonts w:ascii="Times New Roman" w:hAnsi="Times New Roman" w:cs="Times New Roman"/>
        </w:rPr>
        <w:t xml:space="preserve"> been associated with offspring bone morphology</w:t>
      </w:r>
      <w:r w:rsidRPr="00CC5C7F">
        <w:rPr>
          <w:rFonts w:ascii="Times New Roman" w:hAnsi="Times New Roman" w:cs="Times New Roman"/>
          <w:noProof/>
          <w:vertAlign w:val="superscript"/>
        </w:rPr>
        <w:t>2-5</w:t>
      </w:r>
      <w:r w:rsidRPr="00647C4B">
        <w:rPr>
          <w:rFonts w:ascii="Times New Roman" w:hAnsi="Times New Roman" w:cs="Times New Roman"/>
        </w:rPr>
        <w:t xml:space="preserve"> and </w:t>
      </w:r>
      <w:r>
        <w:rPr>
          <w:rFonts w:ascii="Times New Roman" w:hAnsi="Times New Roman" w:cs="Times New Roman"/>
        </w:rPr>
        <w:t xml:space="preserve">bone </w:t>
      </w:r>
      <w:r w:rsidRPr="00647C4B">
        <w:rPr>
          <w:rFonts w:ascii="Times New Roman" w:hAnsi="Times New Roman" w:cs="Times New Roman"/>
        </w:rPr>
        <w:t>mass</w:t>
      </w:r>
      <w:r w:rsidRPr="00CC5C7F">
        <w:rPr>
          <w:rFonts w:ascii="Times New Roman" w:hAnsi="Times New Roman" w:cs="Times New Roman"/>
          <w:noProof/>
          <w:vertAlign w:val="superscript"/>
        </w:rPr>
        <w:t>6,7</w:t>
      </w:r>
      <w:r w:rsidRPr="00647C4B">
        <w:rPr>
          <w:rFonts w:ascii="Times New Roman" w:hAnsi="Times New Roman" w:cs="Times New Roman"/>
        </w:rPr>
        <w:t xml:space="preserve"> up to young adulthood</w:t>
      </w:r>
      <w:r>
        <w:rPr>
          <w:rFonts w:ascii="Times New Roman" w:hAnsi="Times New Roman" w:cs="Times New Roman"/>
        </w:rPr>
        <w:t>.</w:t>
      </w:r>
      <w:r w:rsidRPr="00CC5C7F">
        <w:rPr>
          <w:rFonts w:ascii="Times New Roman" w:hAnsi="Times New Roman" w:cs="Times New Roman"/>
          <w:noProof/>
          <w:vertAlign w:val="superscript"/>
        </w:rPr>
        <w:t>8</w:t>
      </w:r>
      <w:r w:rsidRPr="00647C4B">
        <w:rPr>
          <w:rFonts w:ascii="Times New Roman" w:hAnsi="Times New Roman" w:cs="Times New Roman"/>
        </w:rPr>
        <w:t xml:space="preserve"> The main determinant of 25(OH)D concentrations in most populations is UVB exposure to the skin, which varies markedly by season in temperate climes</w:t>
      </w:r>
      <w:r>
        <w:rPr>
          <w:rFonts w:ascii="Times New Roman" w:hAnsi="Times New Roman" w:cs="Times New Roman"/>
        </w:rPr>
        <w:t>.</w:t>
      </w:r>
      <w:r w:rsidRPr="00CC5C7F">
        <w:rPr>
          <w:rFonts w:ascii="Times New Roman" w:hAnsi="Times New Roman" w:cs="Times New Roman"/>
          <w:noProof/>
          <w:vertAlign w:val="superscript"/>
        </w:rPr>
        <w:t>9</w:t>
      </w:r>
      <w:r>
        <w:rPr>
          <w:rFonts w:ascii="Times New Roman" w:hAnsi="Times New Roman" w:cs="Times New Roman"/>
        </w:rPr>
        <w:t xml:space="preserve"> S</w:t>
      </w:r>
      <w:r w:rsidRPr="00647C4B">
        <w:rPr>
          <w:rFonts w:ascii="Times New Roman" w:hAnsi="Times New Roman" w:cs="Times New Roman"/>
        </w:rPr>
        <w:t>easonal differences in neonatal BMC have been demonstrated</w:t>
      </w:r>
      <w:r>
        <w:rPr>
          <w:rFonts w:ascii="Times New Roman" w:hAnsi="Times New Roman" w:cs="Times New Roman"/>
        </w:rPr>
        <w:t>,</w:t>
      </w:r>
      <w:r w:rsidRPr="00CC5C7F">
        <w:rPr>
          <w:rFonts w:ascii="Times New Roman" w:hAnsi="Times New Roman" w:cs="Times New Roman"/>
          <w:noProof/>
          <w:vertAlign w:val="superscript"/>
        </w:rPr>
        <w:t>10,11</w:t>
      </w:r>
      <w:r w:rsidRPr="00647C4B">
        <w:rPr>
          <w:rFonts w:ascii="Times New Roman" w:hAnsi="Times New Roman" w:cs="Times New Roman"/>
        </w:rPr>
        <w:t xml:space="preserve"> with effects potentially modified by vitamin D supplementation</w:t>
      </w:r>
      <w:r>
        <w:rPr>
          <w:rFonts w:ascii="Times New Roman" w:hAnsi="Times New Roman" w:cs="Times New Roman"/>
        </w:rPr>
        <w:t>,</w:t>
      </w:r>
      <w:r w:rsidRPr="00CC5C7F">
        <w:rPr>
          <w:rFonts w:ascii="Times New Roman" w:hAnsi="Times New Roman" w:cs="Times New Roman"/>
          <w:noProof/>
          <w:vertAlign w:val="superscript"/>
        </w:rPr>
        <w:t>11</w:t>
      </w:r>
      <w:r>
        <w:rPr>
          <w:rFonts w:ascii="Times New Roman" w:hAnsi="Times New Roman" w:cs="Times New Roman"/>
        </w:rPr>
        <w:t xml:space="preserve"> and m</w:t>
      </w:r>
      <w:r w:rsidRPr="00647C4B">
        <w:rPr>
          <w:rFonts w:ascii="Times New Roman" w:hAnsi="Times New Roman" w:cs="Times New Roman"/>
        </w:rPr>
        <w:t>aternal UVB exposure during pregnancy has been positively associated with bone mass</w:t>
      </w:r>
      <w:r>
        <w:rPr>
          <w:rFonts w:ascii="Times New Roman" w:hAnsi="Times New Roman" w:cs="Times New Roman"/>
        </w:rPr>
        <w:t xml:space="preserve"> in childhood.</w:t>
      </w:r>
      <w:r w:rsidRPr="00CC5C7F">
        <w:rPr>
          <w:rFonts w:ascii="Times New Roman" w:hAnsi="Times New Roman" w:cs="Times New Roman"/>
          <w:noProof/>
          <w:vertAlign w:val="superscript"/>
        </w:rPr>
        <w:t>6,12</w:t>
      </w:r>
      <w:r>
        <w:rPr>
          <w:rFonts w:ascii="Times New Roman" w:hAnsi="Times New Roman" w:cs="Times New Roman"/>
        </w:rPr>
        <w:t xml:space="preserve"> However</w:t>
      </w:r>
      <w:r w:rsidRPr="00647C4B">
        <w:rPr>
          <w:rFonts w:ascii="Times New Roman" w:hAnsi="Times New Roman" w:cs="Times New Roman"/>
        </w:rPr>
        <w:t xml:space="preserve">, not all studies have demonstrated a benefit of </w:t>
      </w:r>
      <w:r>
        <w:rPr>
          <w:rFonts w:ascii="Times New Roman" w:hAnsi="Times New Roman" w:cs="Times New Roman"/>
        </w:rPr>
        <w:t>higher</w:t>
      </w:r>
      <w:r w:rsidRPr="00647C4B">
        <w:rPr>
          <w:rFonts w:ascii="Times New Roman" w:hAnsi="Times New Roman" w:cs="Times New Roman"/>
        </w:rPr>
        <w:t xml:space="preserve"> maternal 25(OH)D </w:t>
      </w:r>
      <w:r>
        <w:rPr>
          <w:rFonts w:ascii="Times New Roman" w:hAnsi="Times New Roman" w:cs="Times New Roman"/>
        </w:rPr>
        <w:t>levels in pregnancy on</w:t>
      </w:r>
      <w:r w:rsidRPr="00647C4B">
        <w:rPr>
          <w:rFonts w:ascii="Times New Roman" w:hAnsi="Times New Roman" w:cs="Times New Roman"/>
        </w:rPr>
        <w:t xml:space="preserve"> </w:t>
      </w:r>
      <w:r>
        <w:rPr>
          <w:rFonts w:ascii="Times New Roman" w:hAnsi="Times New Roman" w:cs="Times New Roman"/>
        </w:rPr>
        <w:t>childhood</w:t>
      </w:r>
      <w:r w:rsidRPr="00647C4B">
        <w:rPr>
          <w:rFonts w:ascii="Times New Roman" w:hAnsi="Times New Roman" w:cs="Times New Roman"/>
        </w:rPr>
        <w:t xml:space="preserve"> skeletal health</w:t>
      </w:r>
      <w:r>
        <w:rPr>
          <w:rFonts w:ascii="Times New Roman" w:hAnsi="Times New Roman" w:cs="Times New Roman"/>
        </w:rPr>
        <w:t>.</w:t>
      </w:r>
      <w:r w:rsidRPr="00CC5C7F">
        <w:rPr>
          <w:rFonts w:ascii="Times New Roman" w:hAnsi="Times New Roman" w:cs="Times New Roman"/>
          <w:noProof/>
          <w:vertAlign w:val="superscript"/>
        </w:rPr>
        <w:t>13-15</w:t>
      </w:r>
      <w:hyperlink w:anchor="_ENREF_15" w:tooltip="Harvey, 2012 #201" w:history="1"/>
      <w:r>
        <w:rPr>
          <w:rFonts w:ascii="Times New Roman" w:hAnsi="Times New Roman" w:cs="Times New Roman"/>
        </w:rPr>
        <w:t xml:space="preserve"> </w:t>
      </w:r>
      <w:r w:rsidRPr="00647C4B">
        <w:rPr>
          <w:rFonts w:ascii="Times New Roman" w:hAnsi="Times New Roman" w:cs="Times New Roman"/>
        </w:rPr>
        <w:t xml:space="preserve"> </w:t>
      </w:r>
      <w:r>
        <w:rPr>
          <w:rFonts w:ascii="Times New Roman" w:hAnsi="Times New Roman" w:cs="Times New Roman"/>
        </w:rPr>
        <w:t>Whole body bone mineral content (BMC) is the recommended measure of bone mass in children; although of limited clinical utility in neonate due to the lack of normative data</w:t>
      </w:r>
      <w:r w:rsidR="002448F4">
        <w:rPr>
          <w:rFonts w:ascii="Times New Roman" w:hAnsi="Times New Roman" w:cs="Times New Roman"/>
        </w:rPr>
        <w:t>,</w:t>
      </w:r>
      <w:r w:rsidRPr="000762A8">
        <w:rPr>
          <w:rFonts w:ascii="Times New Roman" w:hAnsi="Times New Roman" w:cs="Times New Roman"/>
          <w:noProof/>
          <w:vertAlign w:val="superscript"/>
        </w:rPr>
        <w:t>1</w:t>
      </w:r>
      <w:r w:rsidR="00F144E9">
        <w:rPr>
          <w:rFonts w:ascii="Times New Roman" w:hAnsi="Times New Roman" w:cs="Times New Roman"/>
          <w:noProof/>
          <w:vertAlign w:val="superscript"/>
        </w:rPr>
        <w:t>6</w:t>
      </w:r>
      <w:r>
        <w:rPr>
          <w:rFonts w:ascii="Times New Roman" w:hAnsi="Times New Roman" w:cs="Times New Roman"/>
        </w:rPr>
        <w:t xml:space="preserve"> </w:t>
      </w:r>
      <w:r w:rsidR="00F144E9">
        <w:rPr>
          <w:rFonts w:ascii="Times New Roman" w:hAnsi="Times New Roman" w:cs="Times New Roman"/>
        </w:rPr>
        <w:t>infant DXA</w:t>
      </w:r>
      <w:r>
        <w:rPr>
          <w:rFonts w:ascii="Times New Roman" w:hAnsi="Times New Roman" w:cs="Times New Roman"/>
        </w:rPr>
        <w:t xml:space="preserve"> been widely used in research studie</w:t>
      </w:r>
      <w:r w:rsidR="009213AB">
        <w:rPr>
          <w:rFonts w:ascii="Times New Roman" w:hAnsi="Times New Roman" w:cs="Times New Roman"/>
        </w:rPr>
        <w:t>s,</w:t>
      </w:r>
      <w:r w:rsidR="00F144E9">
        <w:rPr>
          <w:noProof/>
          <w:color w:val="000033"/>
          <w:szCs w:val="20"/>
          <w:vertAlign w:val="superscript"/>
        </w:rPr>
        <w:t>17-20</w:t>
      </w:r>
      <w:r>
        <w:rPr>
          <w:rFonts w:ascii="Times New Roman" w:hAnsi="Times New Roman" w:cs="Times New Roman"/>
        </w:rPr>
        <w:t xml:space="preserve"> where comparisons are internal. </w:t>
      </w:r>
      <w:r w:rsidR="00A45BA4" w:rsidRPr="00A45BA4">
        <w:rPr>
          <w:rFonts w:ascii="Times New Roman" w:hAnsi="Times New Roman" w:cs="Times New Roman"/>
        </w:rPr>
        <w:t>Childhood BMC is inversely related to childhood fracture risk</w:t>
      </w:r>
      <w:r w:rsidR="009213AB">
        <w:rPr>
          <w:rFonts w:ascii="Times New Roman" w:hAnsi="Times New Roman" w:cs="Times New Roman"/>
        </w:rPr>
        <w:t>,</w:t>
      </w:r>
      <w:r w:rsidR="00F144E9">
        <w:rPr>
          <w:rFonts w:ascii="Times New Roman" w:hAnsi="Times New Roman" w:cs="Times New Roman"/>
          <w:noProof/>
          <w:vertAlign w:val="superscript"/>
        </w:rPr>
        <w:t>21</w:t>
      </w:r>
      <w:r w:rsidR="002448F4">
        <w:rPr>
          <w:rFonts w:ascii="Times New Roman" w:hAnsi="Times New Roman" w:cs="Times New Roman"/>
        </w:rPr>
        <w:t xml:space="preserve">; </w:t>
      </w:r>
      <w:r>
        <w:rPr>
          <w:rFonts w:ascii="Times New Roman" w:hAnsi="Times New Roman" w:cs="Times New Roman"/>
        </w:rPr>
        <w:t xml:space="preserve">although data </w:t>
      </w:r>
      <w:r w:rsidR="002448F4">
        <w:rPr>
          <w:rFonts w:ascii="Times New Roman" w:hAnsi="Times New Roman" w:cs="Times New Roman"/>
        </w:rPr>
        <w:t xml:space="preserve">spanning </w:t>
      </w:r>
      <w:r>
        <w:rPr>
          <w:rFonts w:ascii="Times New Roman" w:hAnsi="Times New Roman" w:cs="Times New Roman"/>
        </w:rPr>
        <w:t xml:space="preserve">from conception to peak bone mass </w:t>
      </w:r>
      <w:r w:rsidR="002448F4">
        <w:rPr>
          <w:rFonts w:ascii="Times New Roman" w:hAnsi="Times New Roman" w:cs="Times New Roman"/>
        </w:rPr>
        <w:t xml:space="preserve">in a single cohort </w:t>
      </w:r>
      <w:r>
        <w:rPr>
          <w:rFonts w:ascii="Times New Roman" w:hAnsi="Times New Roman" w:cs="Times New Roman"/>
        </w:rPr>
        <w:t>are lacking, the current evidence-base supports tracking of bone mineral content over this time</w:t>
      </w:r>
      <w:r w:rsidR="002448F4">
        <w:rPr>
          <w:rFonts w:ascii="Times New Roman" w:hAnsi="Times New Roman" w:cs="Times New Roman"/>
        </w:rPr>
        <w:t>,</w:t>
      </w:r>
      <w:r w:rsidR="00F144E9">
        <w:rPr>
          <w:rFonts w:ascii="Times New Roman" w:hAnsi="Times New Roman" w:cs="Times New Roman"/>
          <w:noProof/>
          <w:vertAlign w:val="superscript"/>
        </w:rPr>
        <w:t>22-25</w:t>
      </w:r>
      <w:r>
        <w:rPr>
          <w:rFonts w:ascii="Times New Roman" w:hAnsi="Times New Roman" w:cs="Times New Roman"/>
        </w:rPr>
        <w:t xml:space="preserve"> </w:t>
      </w:r>
      <w:r w:rsidR="002448F4">
        <w:rPr>
          <w:rFonts w:ascii="Times New Roman" w:hAnsi="Times New Roman" w:cs="Times New Roman"/>
        </w:rPr>
        <w:t>and</w:t>
      </w:r>
      <w:r>
        <w:rPr>
          <w:rFonts w:ascii="Times New Roman" w:hAnsi="Times New Roman" w:cs="Times New Roman"/>
        </w:rPr>
        <w:t xml:space="preserve"> the magnitude of peak bone mass achieved is an important determinant of future fracture risk</w:t>
      </w:r>
      <w:r w:rsidR="009213AB">
        <w:rPr>
          <w:rFonts w:ascii="Times New Roman" w:hAnsi="Times New Roman" w:cs="Times New Roman"/>
        </w:rPr>
        <w:t>.</w:t>
      </w:r>
      <w:r w:rsidR="00F144E9">
        <w:rPr>
          <w:rFonts w:ascii="Times New Roman" w:hAnsi="Times New Roman" w:cs="Times New Roman"/>
          <w:noProof/>
          <w:vertAlign w:val="superscript"/>
        </w:rPr>
        <w:t>26</w:t>
      </w:r>
      <w:r>
        <w:rPr>
          <w:rFonts w:ascii="Times New Roman" w:hAnsi="Times New Roman" w:cs="Times New Roman"/>
        </w:rPr>
        <w:t xml:space="preserve"> </w:t>
      </w:r>
      <w:r w:rsidRPr="00647C4B">
        <w:rPr>
          <w:rFonts w:ascii="Times New Roman" w:hAnsi="Times New Roman" w:cs="Times New Roman"/>
        </w:rPr>
        <w:t xml:space="preserve">The aim of the present </w:t>
      </w:r>
      <w:r>
        <w:rPr>
          <w:rFonts w:ascii="Times New Roman" w:hAnsi="Times New Roman" w:cs="Times New Roman"/>
        </w:rPr>
        <w:t xml:space="preserve">trial </w:t>
      </w:r>
      <w:r w:rsidRPr="00647C4B">
        <w:rPr>
          <w:rFonts w:ascii="Times New Roman" w:hAnsi="Times New Roman" w:cs="Times New Roman"/>
        </w:rPr>
        <w:t>was</w:t>
      </w:r>
      <w:r>
        <w:rPr>
          <w:rFonts w:ascii="Times New Roman" w:hAnsi="Times New Roman" w:cs="Times New Roman"/>
        </w:rPr>
        <w:t xml:space="preserve"> therefore</w:t>
      </w:r>
      <w:r w:rsidRPr="00647C4B">
        <w:rPr>
          <w:rFonts w:ascii="Times New Roman" w:hAnsi="Times New Roman" w:cs="Times New Roman"/>
        </w:rPr>
        <w:t xml:space="preserve"> to test the hypothesis that </w:t>
      </w:r>
      <w:r>
        <w:rPr>
          <w:rFonts w:ascii="Times New Roman" w:hAnsi="Times New Roman" w:cs="Times New Roman"/>
        </w:rPr>
        <w:t>neonates</w:t>
      </w:r>
      <w:r w:rsidRPr="00647C4B">
        <w:rPr>
          <w:rFonts w:ascii="Times New Roman" w:hAnsi="Times New Roman" w:cs="Times New Roman"/>
        </w:rPr>
        <w:t xml:space="preserve"> born to mothers supplemented with vitamin D during pregnancy would have greater whole body bone mineral content </w:t>
      </w:r>
      <w:r>
        <w:rPr>
          <w:rFonts w:ascii="Times New Roman" w:hAnsi="Times New Roman" w:cs="Times New Roman"/>
        </w:rPr>
        <w:t xml:space="preserve">(BMC) </w:t>
      </w:r>
      <w:r w:rsidRPr="00647C4B">
        <w:rPr>
          <w:rFonts w:ascii="Times New Roman" w:hAnsi="Times New Roman" w:cs="Times New Roman"/>
        </w:rPr>
        <w:t xml:space="preserve">at birth than </w:t>
      </w:r>
      <w:r>
        <w:rPr>
          <w:rFonts w:ascii="Times New Roman" w:hAnsi="Times New Roman" w:cs="Times New Roman"/>
        </w:rPr>
        <w:t>those</w:t>
      </w:r>
      <w:r w:rsidRPr="00647C4B">
        <w:rPr>
          <w:rFonts w:ascii="Times New Roman" w:hAnsi="Times New Roman" w:cs="Times New Roman"/>
        </w:rPr>
        <w:t xml:space="preserve"> of mothers who had not received supplementation</w:t>
      </w:r>
      <w:r w:rsidR="009213AB">
        <w:rPr>
          <w:rFonts w:ascii="Times New Roman" w:hAnsi="Times New Roman" w:cs="Times New Roman"/>
        </w:rPr>
        <w:t>.</w:t>
      </w:r>
      <w:r w:rsidR="00A45BA4" w:rsidRPr="00A45BA4">
        <w:rPr>
          <w:rFonts w:ascii="Times New Roman" w:hAnsi="Times New Roman" w:cs="Times New Roman"/>
          <w:vertAlign w:val="superscript"/>
        </w:rPr>
        <w:t>27</w:t>
      </w:r>
      <w:r w:rsidRPr="00647C4B">
        <w:rPr>
          <w:rFonts w:ascii="Times New Roman" w:hAnsi="Times New Roman" w:cs="Times New Roman"/>
        </w:rPr>
        <w:t xml:space="preserve"> Given the previously documented importance of season for both 25(OH)D concentrations and </w:t>
      </w:r>
      <w:r>
        <w:rPr>
          <w:rFonts w:ascii="Times New Roman" w:hAnsi="Times New Roman" w:cs="Times New Roman"/>
        </w:rPr>
        <w:t>childhood</w:t>
      </w:r>
      <w:r w:rsidRPr="00647C4B">
        <w:rPr>
          <w:rFonts w:ascii="Times New Roman" w:hAnsi="Times New Roman" w:cs="Times New Roman"/>
        </w:rPr>
        <w:t xml:space="preserve"> bone mass, we further hypothesised that there would be an interaction between season of birth and treatment effect.</w:t>
      </w:r>
    </w:p>
    <w:p w:rsidR="00AD24B6" w:rsidRPr="00647C4B" w:rsidRDefault="00AD24B6" w:rsidP="001F0766">
      <w:pPr>
        <w:spacing w:after="120" w:line="480" w:lineRule="auto"/>
        <w:jc w:val="both"/>
        <w:rPr>
          <w:rFonts w:ascii="Times New Roman" w:hAnsi="Times New Roman" w:cs="Times New Roman"/>
          <w:b/>
          <w:caps/>
        </w:rPr>
      </w:pPr>
      <w:r w:rsidRPr="00647C4B">
        <w:rPr>
          <w:rFonts w:ascii="Times New Roman" w:hAnsi="Times New Roman" w:cs="Times New Roman"/>
          <w:b/>
          <w:caps/>
        </w:rPr>
        <w:t>Methods</w:t>
      </w:r>
    </w:p>
    <w:p w:rsidR="00AD24B6" w:rsidRPr="00647C4B" w:rsidRDefault="00AD24B6" w:rsidP="001F0766">
      <w:pPr>
        <w:spacing w:after="120" w:line="480" w:lineRule="auto"/>
        <w:jc w:val="both"/>
        <w:rPr>
          <w:rFonts w:ascii="Times New Roman" w:hAnsi="Times New Roman" w:cs="Times New Roman"/>
          <w:i/>
        </w:rPr>
      </w:pPr>
      <w:r w:rsidRPr="00647C4B">
        <w:rPr>
          <w:rFonts w:ascii="Times New Roman" w:hAnsi="Times New Roman" w:cs="Times New Roman"/>
          <w:i/>
        </w:rPr>
        <w:t>Trial design</w:t>
      </w:r>
    </w:p>
    <w:p w:rsidR="00AD24B6" w:rsidRPr="00647C4B" w:rsidRDefault="00AD24B6" w:rsidP="001F0766">
      <w:pPr>
        <w:spacing w:after="120" w:line="480" w:lineRule="auto"/>
        <w:jc w:val="both"/>
        <w:rPr>
          <w:rFonts w:ascii="Times New Roman" w:hAnsi="Times New Roman" w:cs="Times New Roman"/>
        </w:rPr>
      </w:pPr>
      <w:r w:rsidRPr="00647C4B">
        <w:rPr>
          <w:rFonts w:ascii="Times New Roman" w:hAnsi="Times New Roman" w:cs="Times New Roman"/>
        </w:rPr>
        <w:lastRenderedPageBreak/>
        <w:t>A detailed description of The Maternal Vitamin D Osteoporosis Study (MAVIDOS) has been previously published</w:t>
      </w:r>
      <w:r w:rsidR="009213AB">
        <w:rPr>
          <w:rFonts w:ascii="Times New Roman" w:hAnsi="Times New Roman" w:cs="Times New Roman"/>
        </w:rPr>
        <w:t>.</w:t>
      </w:r>
      <w:r w:rsidR="00A45BA4" w:rsidRPr="00A45BA4">
        <w:rPr>
          <w:rFonts w:ascii="Times New Roman" w:hAnsi="Times New Roman" w:cs="Times New Roman"/>
          <w:vertAlign w:val="superscript"/>
        </w:rPr>
        <w:t>27</w:t>
      </w:r>
      <w:r>
        <w:rPr>
          <w:rFonts w:ascii="Times New Roman" w:hAnsi="Times New Roman" w:cs="Times New Roman"/>
        </w:rPr>
        <w:t xml:space="preserve">  B</w:t>
      </w:r>
      <w:r w:rsidRPr="00647C4B">
        <w:rPr>
          <w:rFonts w:ascii="Times New Roman" w:hAnsi="Times New Roman" w:cs="Times New Roman"/>
        </w:rPr>
        <w:t>riefly, MAVIDOS is a multicentre</w:t>
      </w:r>
      <w:r>
        <w:rPr>
          <w:rFonts w:ascii="Times New Roman" w:hAnsi="Times New Roman" w:cs="Times New Roman"/>
        </w:rPr>
        <w:t>,</w:t>
      </w:r>
      <w:r w:rsidRPr="00647C4B">
        <w:rPr>
          <w:rFonts w:ascii="Times New Roman" w:hAnsi="Times New Roman" w:cs="Times New Roman"/>
        </w:rPr>
        <w:t xml:space="preserve"> double-blind</w:t>
      </w:r>
      <w:r>
        <w:rPr>
          <w:rFonts w:ascii="Times New Roman" w:hAnsi="Times New Roman" w:cs="Times New Roman"/>
        </w:rPr>
        <w:t>,</w:t>
      </w:r>
      <w:r w:rsidRPr="00647C4B">
        <w:rPr>
          <w:rFonts w:ascii="Times New Roman" w:hAnsi="Times New Roman" w:cs="Times New Roman"/>
        </w:rPr>
        <w:t xml:space="preserve"> randomised</w:t>
      </w:r>
      <w:r>
        <w:rPr>
          <w:rFonts w:ascii="Times New Roman" w:hAnsi="Times New Roman" w:cs="Times New Roman"/>
        </w:rPr>
        <w:t>,</w:t>
      </w:r>
      <w:r w:rsidRPr="00647C4B">
        <w:rPr>
          <w:rFonts w:ascii="Times New Roman" w:hAnsi="Times New Roman" w:cs="Times New Roman"/>
        </w:rPr>
        <w:t xml:space="preserve"> placebo-controlled</w:t>
      </w:r>
      <w:r>
        <w:rPr>
          <w:rFonts w:ascii="Times New Roman" w:hAnsi="Times New Roman" w:cs="Times New Roman"/>
        </w:rPr>
        <w:t xml:space="preserve"> </w:t>
      </w:r>
      <w:r w:rsidRPr="00647C4B">
        <w:rPr>
          <w:rFonts w:ascii="Times New Roman" w:hAnsi="Times New Roman" w:cs="Times New Roman"/>
        </w:rPr>
        <w:t>trial of vitamin D supplementation in pregnancy in the United Kingdom.  The study was conducted in accordance with guidelines laid down in the Declaration of Helsinki and was approved by the Southampton and South West Hampshire Research Ethics Committee.  MAVIDOS was registered prospectively (ISRCTN</w:t>
      </w:r>
      <w:proofErr w:type="gramStart"/>
      <w:r w:rsidRPr="00647C4B">
        <w:rPr>
          <w:rFonts w:ascii="Times New Roman" w:hAnsi="Times New Roman" w:cs="Times New Roman"/>
        </w:rPr>
        <w:t>:82927713</w:t>
      </w:r>
      <w:proofErr w:type="gramEnd"/>
      <w:r w:rsidRPr="00647C4B">
        <w:rPr>
          <w:rFonts w:ascii="Times New Roman" w:hAnsi="Times New Roman" w:cs="Times New Roman"/>
        </w:rPr>
        <w:t>; EUDRACT:2007-001716-23); full approval from UK MHRA was granted</w:t>
      </w:r>
      <w:r>
        <w:rPr>
          <w:rFonts w:ascii="Times New Roman" w:hAnsi="Times New Roman" w:cs="Times New Roman"/>
        </w:rPr>
        <w:t>,</w:t>
      </w:r>
      <w:r w:rsidRPr="00647C4B">
        <w:rPr>
          <w:rFonts w:ascii="Times New Roman" w:hAnsi="Times New Roman" w:cs="Times New Roman"/>
        </w:rPr>
        <w:t xml:space="preserve"> and written</w:t>
      </w:r>
      <w:r>
        <w:rPr>
          <w:rFonts w:ascii="Times New Roman" w:hAnsi="Times New Roman" w:cs="Times New Roman"/>
        </w:rPr>
        <w:t>,</w:t>
      </w:r>
      <w:r w:rsidRPr="00647C4B">
        <w:rPr>
          <w:rFonts w:ascii="Times New Roman" w:hAnsi="Times New Roman" w:cs="Times New Roman"/>
        </w:rPr>
        <w:t xml:space="preserve"> informed consent was obtained from all participants. </w:t>
      </w:r>
    </w:p>
    <w:p w:rsidR="00AD24B6" w:rsidRPr="00647C4B" w:rsidRDefault="00AD24B6" w:rsidP="001F0766">
      <w:pPr>
        <w:spacing w:after="120" w:line="480" w:lineRule="auto"/>
        <w:jc w:val="both"/>
        <w:rPr>
          <w:rFonts w:ascii="Times New Roman" w:hAnsi="Times New Roman" w:cs="Times New Roman"/>
          <w:i/>
        </w:rPr>
      </w:pPr>
      <w:r w:rsidRPr="00647C4B">
        <w:rPr>
          <w:rFonts w:ascii="Times New Roman" w:hAnsi="Times New Roman" w:cs="Times New Roman"/>
          <w:i/>
        </w:rPr>
        <w:t xml:space="preserve">Participants </w:t>
      </w:r>
    </w:p>
    <w:p w:rsidR="00AD24B6" w:rsidRDefault="00AD24B6" w:rsidP="001F0766">
      <w:pPr>
        <w:spacing w:after="120" w:line="480" w:lineRule="auto"/>
        <w:jc w:val="both"/>
        <w:rPr>
          <w:rFonts w:ascii="Times New Roman" w:hAnsi="Times New Roman" w:cs="Times New Roman"/>
        </w:rPr>
      </w:pPr>
      <w:r w:rsidRPr="00647C4B">
        <w:rPr>
          <w:rFonts w:ascii="Times New Roman" w:hAnsi="Times New Roman" w:cs="Times New Roman"/>
        </w:rPr>
        <w:t xml:space="preserve">Pregnant women were recruited when attending for early pregnancy ultrasound screening at three study </w:t>
      </w:r>
      <w:r>
        <w:rPr>
          <w:rFonts w:ascii="Times New Roman" w:hAnsi="Times New Roman" w:cs="Times New Roman"/>
        </w:rPr>
        <w:t>sites</w:t>
      </w:r>
      <w:r w:rsidRPr="00647C4B">
        <w:rPr>
          <w:rFonts w:ascii="Times New Roman" w:hAnsi="Times New Roman" w:cs="Times New Roman"/>
        </w:rPr>
        <w:t xml:space="preserve"> </w:t>
      </w:r>
      <w:r>
        <w:rPr>
          <w:rFonts w:ascii="Times New Roman" w:hAnsi="Times New Roman" w:cs="Times New Roman"/>
        </w:rPr>
        <w:t>[</w:t>
      </w:r>
      <w:r w:rsidRPr="00647C4B">
        <w:rPr>
          <w:rFonts w:ascii="Times New Roman" w:hAnsi="Times New Roman" w:cs="Times New Roman"/>
        </w:rPr>
        <w:t>University Hospital Southampton NHS Foundation Trust, Southampton, UK; Oxford University Hospitals NHS Trust, Oxford, UK; Sheffield Hospitals NHS Trust (Universi</w:t>
      </w:r>
      <w:r>
        <w:rPr>
          <w:rFonts w:ascii="Times New Roman" w:hAnsi="Times New Roman" w:cs="Times New Roman"/>
        </w:rPr>
        <w:t>ty of Sheffield), Sheffield, UK]</w:t>
      </w:r>
      <w:r w:rsidRPr="00647C4B">
        <w:rPr>
          <w:rFonts w:ascii="Times New Roman" w:hAnsi="Times New Roman" w:cs="Times New Roman"/>
        </w:rPr>
        <w:t xml:space="preserve"> between 06/10/2008 and 11/02/2014.  Inclusion criteria were: age over 18 years, singleton pregnancy, gestation less than 17 weeks based on last menstrual period (LMP) and ultrasound measurements</w:t>
      </w:r>
      <w:r>
        <w:rPr>
          <w:rFonts w:ascii="Times New Roman" w:hAnsi="Times New Roman" w:cs="Times New Roman"/>
        </w:rPr>
        <w:t>, and aiming to give birth at the local maternity hospital</w:t>
      </w:r>
      <w:r w:rsidRPr="00647C4B">
        <w:rPr>
          <w:rFonts w:ascii="Times New Roman" w:hAnsi="Times New Roman" w:cs="Times New Roman"/>
        </w:rPr>
        <w:t xml:space="preserve">.  Women with known metabolic bone disease, renal stones, hyperparathyroidism or </w:t>
      </w:r>
      <w:proofErr w:type="spellStart"/>
      <w:r w:rsidRPr="00647C4B">
        <w:rPr>
          <w:rFonts w:ascii="Times New Roman" w:hAnsi="Times New Roman" w:cs="Times New Roman"/>
        </w:rPr>
        <w:t>hypercalciuria</w:t>
      </w:r>
      <w:proofErr w:type="spellEnd"/>
      <w:r w:rsidRPr="00647C4B">
        <w:rPr>
          <w:rFonts w:ascii="Times New Roman" w:hAnsi="Times New Roman" w:cs="Times New Roman"/>
        </w:rPr>
        <w:t>,</w:t>
      </w:r>
      <w:r>
        <w:rPr>
          <w:rFonts w:ascii="Times New Roman" w:hAnsi="Times New Roman" w:cs="Times New Roman"/>
        </w:rPr>
        <w:t xml:space="preserve"> those with a diagnosis of cancer in the last 10 years,</w:t>
      </w:r>
      <w:r w:rsidRPr="00647C4B">
        <w:rPr>
          <w:rFonts w:ascii="Times New Roman" w:hAnsi="Times New Roman" w:cs="Times New Roman"/>
        </w:rPr>
        <w:t xml:space="preserve"> </w:t>
      </w:r>
      <w:r>
        <w:rPr>
          <w:rFonts w:ascii="Times New Roman" w:hAnsi="Times New Roman" w:cs="Times New Roman"/>
        </w:rPr>
        <w:t xml:space="preserve">those unable to give informed consent or comply with the protocol, </w:t>
      </w:r>
      <w:r w:rsidRPr="00647C4B">
        <w:rPr>
          <w:rFonts w:ascii="Times New Roman" w:hAnsi="Times New Roman" w:cs="Times New Roman"/>
        </w:rPr>
        <w:t xml:space="preserve">those taking medication known to interfere with fetal growth, </w:t>
      </w:r>
      <w:r>
        <w:rPr>
          <w:rFonts w:ascii="Times New Roman" w:hAnsi="Times New Roman" w:cs="Times New Roman"/>
        </w:rPr>
        <w:t xml:space="preserve">those with </w:t>
      </w:r>
      <w:r w:rsidRPr="00647C4B">
        <w:rPr>
          <w:rFonts w:ascii="Times New Roman" w:hAnsi="Times New Roman" w:cs="Times New Roman"/>
        </w:rPr>
        <w:t>fetal anomalies on ultrasonography and women already using &gt;400IU/day vitamin D supplementation were excluded.  A screening blood sample was obtained</w:t>
      </w:r>
      <w:r>
        <w:rPr>
          <w:rFonts w:ascii="Times New Roman" w:hAnsi="Times New Roman" w:cs="Times New Roman"/>
        </w:rPr>
        <w:t xml:space="preserve"> and </w:t>
      </w:r>
      <w:r w:rsidRPr="00647C4B">
        <w:rPr>
          <w:rFonts w:ascii="Times New Roman" w:hAnsi="Times New Roman" w:cs="Times New Roman"/>
        </w:rPr>
        <w:t>analysed on the local NHS platform</w:t>
      </w:r>
      <w:r>
        <w:rPr>
          <w:rFonts w:ascii="Times New Roman" w:hAnsi="Times New Roman" w:cs="Times New Roman"/>
        </w:rPr>
        <w:t>s</w:t>
      </w:r>
      <w:r w:rsidRPr="00647C4B">
        <w:rPr>
          <w:rFonts w:ascii="Times New Roman" w:hAnsi="Times New Roman" w:cs="Times New Roman"/>
        </w:rPr>
        <w:t xml:space="preserve"> and </w:t>
      </w:r>
      <w:r>
        <w:rPr>
          <w:rFonts w:ascii="Times New Roman" w:hAnsi="Times New Roman" w:cs="Times New Roman"/>
        </w:rPr>
        <w:t xml:space="preserve">only </w:t>
      </w:r>
      <w:r w:rsidRPr="00647C4B">
        <w:rPr>
          <w:rFonts w:ascii="Times New Roman" w:hAnsi="Times New Roman" w:cs="Times New Roman"/>
        </w:rPr>
        <w:t xml:space="preserve">25 and 100nmol/l and serum calcium&lt;2.75mmol/l were eligible to enrol in the study. </w:t>
      </w:r>
      <w:r>
        <w:rPr>
          <w:rFonts w:ascii="Times New Roman" w:hAnsi="Times New Roman" w:cs="Times New Roman"/>
        </w:rPr>
        <w:t>All</w:t>
      </w:r>
      <w:r w:rsidRPr="00647C4B">
        <w:rPr>
          <w:rFonts w:ascii="Times New Roman" w:hAnsi="Times New Roman" w:cs="Times New Roman"/>
        </w:rPr>
        <w:t xml:space="preserve"> three laboratories (Southampton, Oxford, </w:t>
      </w:r>
      <w:proofErr w:type="gramStart"/>
      <w:r w:rsidRPr="00647C4B">
        <w:rPr>
          <w:rFonts w:ascii="Times New Roman" w:hAnsi="Times New Roman" w:cs="Times New Roman"/>
        </w:rPr>
        <w:t>Sheffield</w:t>
      </w:r>
      <w:proofErr w:type="gramEnd"/>
      <w:r w:rsidRPr="00647C4B">
        <w:rPr>
          <w:rFonts w:ascii="Times New Roman" w:hAnsi="Times New Roman" w:cs="Times New Roman"/>
        </w:rPr>
        <w:t xml:space="preserve">) </w:t>
      </w:r>
      <w:r>
        <w:rPr>
          <w:rFonts w:ascii="Times New Roman" w:hAnsi="Times New Roman" w:cs="Times New Roman"/>
        </w:rPr>
        <w:t xml:space="preserve">were accredited by the </w:t>
      </w:r>
      <w:r w:rsidRPr="007D6B38">
        <w:rPr>
          <w:rFonts w:ascii="Times New Roman" w:hAnsi="Times New Roman" w:cs="Times New Roman"/>
        </w:rPr>
        <w:t xml:space="preserve">Vitamin D External Quality Assessment Scheme </w:t>
      </w:r>
      <w:r>
        <w:rPr>
          <w:rFonts w:ascii="Times New Roman" w:hAnsi="Times New Roman" w:cs="Times New Roman"/>
        </w:rPr>
        <w:t>(</w:t>
      </w:r>
      <w:r w:rsidRPr="00647C4B">
        <w:rPr>
          <w:rFonts w:ascii="Times New Roman" w:hAnsi="Times New Roman" w:cs="Times New Roman"/>
        </w:rPr>
        <w:t>DEQAS</w:t>
      </w:r>
      <w:r>
        <w:rPr>
          <w:rFonts w:ascii="Times New Roman" w:hAnsi="Times New Roman" w:cs="Times New Roman"/>
        </w:rPr>
        <w:t>)</w:t>
      </w:r>
      <w:r w:rsidRPr="00647C4B">
        <w:rPr>
          <w:rFonts w:ascii="Times New Roman" w:hAnsi="Times New Roman" w:cs="Times New Roman"/>
        </w:rPr>
        <w:t xml:space="preserve"> (</w:t>
      </w:r>
      <w:hyperlink r:id="rId7" w:history="1">
        <w:r w:rsidRPr="00647C4B">
          <w:rPr>
            <w:rStyle w:val="Hyperlink"/>
            <w:rFonts w:ascii="Times New Roman" w:hAnsi="Times New Roman" w:cs="Times New Roman"/>
          </w:rPr>
          <w:t>http://www.deqas.org/</w:t>
        </w:r>
      </w:hyperlink>
      <w:r w:rsidRPr="00647C4B">
        <w:rPr>
          <w:rFonts w:ascii="Times New Roman" w:hAnsi="Times New Roman" w:cs="Times New Roman"/>
        </w:rPr>
        <w:t>)</w:t>
      </w:r>
      <w:r>
        <w:rPr>
          <w:rFonts w:ascii="Times New Roman" w:hAnsi="Times New Roman" w:cs="Times New Roman"/>
        </w:rPr>
        <w:t>.</w:t>
      </w:r>
    </w:p>
    <w:p w:rsidR="00AD24B6" w:rsidRPr="00647C4B" w:rsidRDefault="00AD24B6" w:rsidP="001F0766">
      <w:pPr>
        <w:spacing w:after="120" w:line="480" w:lineRule="auto"/>
        <w:jc w:val="both"/>
        <w:rPr>
          <w:rFonts w:ascii="Times New Roman" w:hAnsi="Times New Roman" w:cs="Times New Roman"/>
          <w:i/>
        </w:rPr>
      </w:pPr>
      <w:r w:rsidRPr="00647C4B">
        <w:rPr>
          <w:rFonts w:ascii="Times New Roman" w:hAnsi="Times New Roman" w:cs="Times New Roman"/>
          <w:i/>
        </w:rPr>
        <w:t>Trial assessments</w:t>
      </w:r>
    </w:p>
    <w:p w:rsidR="00AD24B6" w:rsidRPr="00647C4B" w:rsidRDefault="00AD24B6" w:rsidP="001F0766">
      <w:pPr>
        <w:spacing w:after="120" w:line="480" w:lineRule="auto"/>
        <w:jc w:val="both"/>
        <w:rPr>
          <w:rFonts w:ascii="Times New Roman" w:hAnsi="Times New Roman" w:cs="Times New Roman"/>
        </w:rPr>
      </w:pPr>
      <w:r w:rsidRPr="00647C4B">
        <w:rPr>
          <w:rFonts w:ascii="Times New Roman" w:hAnsi="Times New Roman" w:cs="Times New Roman"/>
          <w:i/>
        </w:rPr>
        <w:t>Questionnaire and anthropometry:</w:t>
      </w:r>
      <w:r w:rsidRPr="00647C4B">
        <w:rPr>
          <w:rFonts w:ascii="Times New Roman" w:hAnsi="Times New Roman" w:cs="Times New Roman"/>
        </w:rPr>
        <w:t xml:space="preserve"> All participants received standard antenatal care, and were able to continue self-administration of antenatal multivitamins containing up to 400IU/day vitamin D.  Women were assessed in detail at 14 and 34 weeks</w:t>
      </w:r>
      <w:r>
        <w:rPr>
          <w:rFonts w:ascii="Times New Roman" w:hAnsi="Times New Roman" w:cs="Times New Roman"/>
        </w:rPr>
        <w:t>’</w:t>
      </w:r>
      <w:r w:rsidRPr="00647C4B">
        <w:rPr>
          <w:rFonts w:ascii="Times New Roman" w:hAnsi="Times New Roman" w:cs="Times New Roman"/>
        </w:rPr>
        <w:t xml:space="preserve"> gestation </w:t>
      </w:r>
      <w:r>
        <w:rPr>
          <w:rFonts w:ascii="Times New Roman" w:hAnsi="Times New Roman" w:cs="Times New Roman"/>
        </w:rPr>
        <w:t>including assessments</w:t>
      </w:r>
      <w:r w:rsidRPr="00647C4B">
        <w:rPr>
          <w:rFonts w:ascii="Times New Roman" w:hAnsi="Times New Roman" w:cs="Times New Roman"/>
        </w:rPr>
        <w:t xml:space="preserve"> of diet</w:t>
      </w:r>
      <w:r>
        <w:rPr>
          <w:rFonts w:ascii="Times New Roman" w:hAnsi="Times New Roman" w:cs="Times New Roman"/>
        </w:rPr>
        <w:t xml:space="preserve"> (including calcium </w:t>
      </w:r>
      <w:r>
        <w:rPr>
          <w:rFonts w:ascii="Times New Roman" w:hAnsi="Times New Roman" w:cs="Times New Roman"/>
        </w:rPr>
        <w:lastRenderedPageBreak/>
        <w:t>and vitamin D intake)</w:t>
      </w:r>
      <w:r w:rsidRPr="00647C4B">
        <w:rPr>
          <w:rFonts w:ascii="Times New Roman" w:hAnsi="Times New Roman" w:cs="Times New Roman"/>
        </w:rPr>
        <w:t>,</w:t>
      </w:r>
      <w:r>
        <w:rPr>
          <w:rFonts w:ascii="Times New Roman" w:hAnsi="Times New Roman" w:cs="Times New Roman"/>
        </w:rPr>
        <w:t xml:space="preserve"> smoking, alcohol consumption, </w:t>
      </w:r>
      <w:r w:rsidRPr="00647C4B">
        <w:rPr>
          <w:rFonts w:ascii="Times New Roman" w:hAnsi="Times New Roman" w:cs="Times New Roman"/>
        </w:rPr>
        <w:t xml:space="preserve">health, </w:t>
      </w:r>
      <w:r>
        <w:rPr>
          <w:rFonts w:ascii="Times New Roman" w:hAnsi="Times New Roman" w:cs="Times New Roman"/>
        </w:rPr>
        <w:t xml:space="preserve">physical activity, </w:t>
      </w:r>
      <w:r w:rsidRPr="00647C4B">
        <w:rPr>
          <w:rFonts w:ascii="Times New Roman" w:hAnsi="Times New Roman" w:cs="Times New Roman"/>
        </w:rPr>
        <w:t>medications, supplements</w:t>
      </w:r>
      <w:r>
        <w:rPr>
          <w:rFonts w:ascii="Times New Roman" w:hAnsi="Times New Roman" w:cs="Times New Roman"/>
        </w:rPr>
        <w:t xml:space="preserve"> (all interviewer-led questionnaires)</w:t>
      </w:r>
      <w:r w:rsidRPr="00647C4B">
        <w:rPr>
          <w:rFonts w:ascii="Times New Roman" w:hAnsi="Times New Roman" w:cs="Times New Roman"/>
        </w:rPr>
        <w:t xml:space="preserve"> and anthropometry</w:t>
      </w:r>
      <w:r>
        <w:rPr>
          <w:rFonts w:ascii="Times New Roman" w:hAnsi="Times New Roman" w:cs="Times New Roman"/>
        </w:rPr>
        <w:t>.</w:t>
      </w:r>
      <w:r w:rsidR="009213AB">
        <w:rPr>
          <w:rFonts w:ascii="Times New Roman" w:hAnsi="Times New Roman" w:cs="Times New Roman"/>
          <w:noProof/>
          <w:vertAlign w:val="superscript"/>
        </w:rPr>
        <w:t>27</w:t>
      </w:r>
      <w:r w:rsidRPr="00647C4B">
        <w:rPr>
          <w:rFonts w:ascii="Times New Roman" w:hAnsi="Times New Roman" w:cs="Times New Roman"/>
        </w:rPr>
        <w:t xml:space="preserve"> </w:t>
      </w:r>
      <w:r>
        <w:rPr>
          <w:rFonts w:ascii="Times New Roman" w:hAnsi="Times New Roman" w:cs="Times New Roman"/>
        </w:rPr>
        <w:t>A</w:t>
      </w:r>
      <w:r w:rsidRPr="00647C4B">
        <w:rPr>
          <w:rFonts w:ascii="Times New Roman" w:hAnsi="Times New Roman" w:cs="Times New Roman"/>
        </w:rPr>
        <w:t xml:space="preserve">nthropometric measurements </w:t>
      </w:r>
      <w:r>
        <w:rPr>
          <w:rFonts w:ascii="Times New Roman" w:hAnsi="Times New Roman" w:cs="Times New Roman"/>
        </w:rPr>
        <w:t>of the newborns were obtained</w:t>
      </w:r>
      <w:r w:rsidRPr="00647C4B">
        <w:rPr>
          <w:rFonts w:ascii="Times New Roman" w:hAnsi="Times New Roman" w:cs="Times New Roman"/>
        </w:rPr>
        <w:t xml:space="preserve">, and information on obstetric complications was </w:t>
      </w:r>
      <w:r>
        <w:rPr>
          <w:rFonts w:ascii="Times New Roman" w:hAnsi="Times New Roman" w:cs="Times New Roman"/>
        </w:rPr>
        <w:t>extracted</w:t>
      </w:r>
      <w:r w:rsidRPr="00647C4B">
        <w:rPr>
          <w:rFonts w:ascii="Times New Roman" w:hAnsi="Times New Roman" w:cs="Times New Roman"/>
        </w:rPr>
        <w:t xml:space="preserve"> from </w:t>
      </w:r>
      <w:r>
        <w:rPr>
          <w:rFonts w:ascii="Times New Roman" w:hAnsi="Times New Roman" w:cs="Times New Roman"/>
        </w:rPr>
        <w:t>maternity</w:t>
      </w:r>
      <w:r w:rsidRPr="00647C4B">
        <w:rPr>
          <w:rFonts w:ascii="Times New Roman" w:hAnsi="Times New Roman" w:cs="Times New Roman"/>
        </w:rPr>
        <w:t xml:space="preserve"> records.</w:t>
      </w:r>
    </w:p>
    <w:p w:rsidR="00AD24B6" w:rsidRPr="00647C4B" w:rsidRDefault="00AD24B6" w:rsidP="001F0766">
      <w:pPr>
        <w:spacing w:after="120" w:line="480" w:lineRule="auto"/>
        <w:jc w:val="both"/>
        <w:rPr>
          <w:rFonts w:ascii="Times New Roman" w:hAnsi="Times New Roman" w:cs="Times New Roman"/>
        </w:rPr>
      </w:pPr>
      <w:r w:rsidRPr="00647C4B">
        <w:rPr>
          <w:rFonts w:ascii="Times New Roman" w:hAnsi="Times New Roman" w:cs="Times New Roman"/>
          <w:i/>
        </w:rPr>
        <w:t>Biochemical:</w:t>
      </w:r>
      <w:r w:rsidRPr="00647C4B">
        <w:rPr>
          <w:rFonts w:ascii="Times New Roman" w:hAnsi="Times New Roman" w:cs="Times New Roman"/>
        </w:rPr>
        <w:t xml:space="preserve"> </w:t>
      </w:r>
      <w:r>
        <w:rPr>
          <w:rFonts w:ascii="Times New Roman" w:hAnsi="Times New Roman" w:cs="Times New Roman"/>
        </w:rPr>
        <w:t>Study</w:t>
      </w:r>
      <w:r w:rsidRPr="00647C4B">
        <w:rPr>
          <w:rFonts w:ascii="Times New Roman" w:hAnsi="Times New Roman" w:cs="Times New Roman"/>
        </w:rPr>
        <w:t xml:space="preserve"> blood samples were collected from the mother at 14 and 34 weeks</w:t>
      </w:r>
      <w:r>
        <w:rPr>
          <w:rFonts w:ascii="Times New Roman" w:hAnsi="Times New Roman" w:cs="Times New Roman"/>
        </w:rPr>
        <w:t>’ gestation</w:t>
      </w:r>
      <w:r w:rsidRPr="00647C4B">
        <w:rPr>
          <w:rFonts w:ascii="Times New Roman" w:hAnsi="Times New Roman" w:cs="Times New Roman"/>
        </w:rPr>
        <w:t xml:space="preserve">, and stored at -80°C after processing. Measurement of plasma </w:t>
      </w:r>
      <w:r>
        <w:rPr>
          <w:rFonts w:ascii="Times New Roman" w:hAnsi="Times New Roman" w:cs="Times New Roman"/>
        </w:rPr>
        <w:t>25(OH</w:t>
      </w:r>
      <w:proofErr w:type="gramStart"/>
      <w:r>
        <w:rPr>
          <w:rFonts w:ascii="Times New Roman" w:hAnsi="Times New Roman" w:cs="Times New Roman"/>
        </w:rPr>
        <w:t>)</w:t>
      </w:r>
      <w:r w:rsidRPr="00647C4B">
        <w:rPr>
          <w:rFonts w:ascii="Times New Roman" w:hAnsi="Times New Roman" w:cs="Times New Roman"/>
        </w:rPr>
        <w:t>D</w:t>
      </w:r>
      <w:proofErr w:type="gramEnd"/>
      <w:r w:rsidRPr="00647C4B">
        <w:rPr>
          <w:rFonts w:ascii="Times New Roman" w:hAnsi="Times New Roman" w:cs="Times New Roman"/>
        </w:rPr>
        <w:t xml:space="preserve"> (Liaison RIA automated platform, </w:t>
      </w:r>
      <w:proofErr w:type="spellStart"/>
      <w:r w:rsidRPr="00647C4B">
        <w:rPr>
          <w:rFonts w:ascii="Times New Roman" w:hAnsi="Times New Roman" w:cs="Times New Roman"/>
        </w:rPr>
        <w:t>Diasorin</w:t>
      </w:r>
      <w:proofErr w:type="spellEnd"/>
      <w:r w:rsidRPr="00647C4B">
        <w:rPr>
          <w:rFonts w:ascii="Times New Roman" w:hAnsi="Times New Roman" w:cs="Times New Roman"/>
        </w:rPr>
        <w:t xml:space="preserve">, Minnesota, USA), calcium, alkaline </w:t>
      </w:r>
      <w:r>
        <w:rPr>
          <w:rFonts w:ascii="Times New Roman" w:hAnsi="Times New Roman" w:cs="Times New Roman"/>
        </w:rPr>
        <w:t xml:space="preserve">phosphatase, and </w:t>
      </w:r>
      <w:r w:rsidRPr="00647C4B">
        <w:rPr>
          <w:rFonts w:ascii="Times New Roman" w:hAnsi="Times New Roman" w:cs="Times New Roman"/>
        </w:rPr>
        <w:t>albumin</w:t>
      </w:r>
      <w:r>
        <w:rPr>
          <w:rFonts w:ascii="Times New Roman" w:hAnsi="Times New Roman" w:cs="Times New Roman"/>
        </w:rPr>
        <w:t xml:space="preserve"> </w:t>
      </w:r>
      <w:r w:rsidRPr="00647C4B">
        <w:rPr>
          <w:rFonts w:ascii="Times New Roman" w:hAnsi="Times New Roman" w:cs="Times New Roman"/>
        </w:rPr>
        <w:t>w</w:t>
      </w:r>
      <w:r>
        <w:rPr>
          <w:rFonts w:ascii="Times New Roman" w:hAnsi="Times New Roman" w:cs="Times New Roman"/>
        </w:rPr>
        <w:t>as</w:t>
      </w:r>
      <w:r w:rsidRPr="00647C4B">
        <w:rPr>
          <w:rFonts w:ascii="Times New Roman" w:hAnsi="Times New Roman" w:cs="Times New Roman"/>
        </w:rPr>
        <w:t xml:space="preserve"> undertaken centrally (MRC Human Nutrition Research, Cambridge, UK) in a single batch at the end of the study.</w:t>
      </w:r>
      <w:r>
        <w:rPr>
          <w:rFonts w:ascii="Times New Roman" w:hAnsi="Times New Roman" w:cs="Times New Roman"/>
        </w:rPr>
        <w:t xml:space="preserve"> Measurement of vitamin D binding protein is ongoing. Details of assay performance and quality control through participation in DEQAS, NIST and NEQAS are given elsewhere.</w:t>
      </w:r>
      <w:r w:rsidR="009213AB">
        <w:rPr>
          <w:rFonts w:ascii="Times New Roman" w:hAnsi="Times New Roman" w:cs="Times New Roman"/>
          <w:noProof/>
          <w:vertAlign w:val="superscript"/>
        </w:rPr>
        <w:t>28,29</w:t>
      </w:r>
      <w:hyperlink w:anchor="_ENREF_17" w:tooltip="Sempos, 2012 #6693" w:history="1"/>
    </w:p>
    <w:p w:rsidR="00AD24B6" w:rsidRPr="0088681C" w:rsidRDefault="00AD24B6" w:rsidP="001F0766">
      <w:pPr>
        <w:spacing w:after="120" w:line="480" w:lineRule="auto"/>
        <w:jc w:val="both"/>
        <w:rPr>
          <w:rFonts w:ascii="Times New Roman" w:hAnsi="Times New Roman" w:cs="Times New Roman"/>
        </w:rPr>
      </w:pPr>
      <w:r w:rsidRPr="00647C4B">
        <w:rPr>
          <w:rFonts w:ascii="Times New Roman" w:hAnsi="Times New Roman" w:cs="Times New Roman"/>
          <w:i/>
        </w:rPr>
        <w:t>DXA:</w:t>
      </w:r>
      <w:r w:rsidRPr="00647C4B">
        <w:rPr>
          <w:rFonts w:ascii="Times New Roman" w:hAnsi="Times New Roman" w:cs="Times New Roman"/>
        </w:rPr>
        <w:t xml:space="preserve"> The baby underwent DXA </w:t>
      </w:r>
      <w:r>
        <w:rPr>
          <w:rFonts w:ascii="Times New Roman" w:hAnsi="Times New Roman" w:cs="Times New Roman"/>
        </w:rPr>
        <w:t xml:space="preserve">assessment at </w:t>
      </w:r>
      <w:r w:rsidRPr="00647C4B">
        <w:rPr>
          <w:rFonts w:ascii="Times New Roman" w:hAnsi="Times New Roman" w:cs="Times New Roman"/>
        </w:rPr>
        <w:t xml:space="preserve">whole body </w:t>
      </w:r>
      <w:r>
        <w:rPr>
          <w:rFonts w:ascii="Times New Roman" w:hAnsi="Times New Roman" w:cs="Times New Roman"/>
        </w:rPr>
        <w:t>and lumbar spine sites</w:t>
      </w:r>
      <w:r w:rsidRPr="00647C4B">
        <w:rPr>
          <w:rFonts w:ascii="Times New Roman" w:hAnsi="Times New Roman" w:cs="Times New Roman"/>
        </w:rPr>
        <w:t xml:space="preserve"> [</w:t>
      </w:r>
      <w:proofErr w:type="spellStart"/>
      <w:r w:rsidRPr="00647C4B">
        <w:rPr>
          <w:rFonts w:ascii="Times New Roman" w:hAnsi="Times New Roman" w:cs="Times New Roman"/>
        </w:rPr>
        <w:t>Hologic</w:t>
      </w:r>
      <w:proofErr w:type="spellEnd"/>
      <w:r w:rsidRPr="00647C4B">
        <w:rPr>
          <w:rFonts w:ascii="Times New Roman" w:hAnsi="Times New Roman" w:cs="Times New Roman"/>
        </w:rPr>
        <w:t xml:space="preserve"> Discovery (</w:t>
      </w:r>
      <w:proofErr w:type="spellStart"/>
      <w:r w:rsidRPr="00647C4B">
        <w:rPr>
          <w:rFonts w:ascii="Times New Roman" w:hAnsi="Times New Roman" w:cs="Times New Roman"/>
        </w:rPr>
        <w:t>Hologic</w:t>
      </w:r>
      <w:proofErr w:type="spellEnd"/>
      <w:r w:rsidRPr="00647C4B">
        <w:rPr>
          <w:rFonts w:ascii="Times New Roman" w:hAnsi="Times New Roman" w:cs="Times New Roman"/>
        </w:rPr>
        <w:t xml:space="preserve"> Inc., Bedford, MA, USA)</w:t>
      </w:r>
      <w:r>
        <w:rPr>
          <w:rFonts w:ascii="Times New Roman" w:hAnsi="Times New Roman" w:cs="Times New Roman"/>
        </w:rPr>
        <w:t xml:space="preserve"> or GE-Lunar</w:t>
      </w:r>
      <w:r w:rsidRPr="00647C4B">
        <w:rPr>
          <w:rFonts w:ascii="Times New Roman" w:hAnsi="Times New Roman" w:cs="Times New Roman"/>
        </w:rPr>
        <w:t xml:space="preserve"> </w:t>
      </w:r>
      <w:proofErr w:type="spellStart"/>
      <w:r w:rsidRPr="00647C4B">
        <w:rPr>
          <w:rFonts w:ascii="Times New Roman" w:hAnsi="Times New Roman" w:cs="Times New Roman"/>
        </w:rPr>
        <w:t>iDXA</w:t>
      </w:r>
      <w:proofErr w:type="spellEnd"/>
      <w:r w:rsidRPr="00647C4B">
        <w:rPr>
          <w:rFonts w:ascii="Times New Roman" w:hAnsi="Times New Roman" w:cs="Times New Roman"/>
        </w:rPr>
        <w:t xml:space="preserve"> (GE-Lunar, Madison, Wisconsin, US)</w:t>
      </w:r>
      <w:r>
        <w:rPr>
          <w:rFonts w:ascii="Times New Roman" w:hAnsi="Times New Roman" w:cs="Times New Roman"/>
        </w:rPr>
        <w:t xml:space="preserve"> </w:t>
      </w:r>
      <w:r w:rsidRPr="00647C4B">
        <w:rPr>
          <w:rFonts w:ascii="Times New Roman" w:hAnsi="Times New Roman" w:cs="Times New Roman"/>
        </w:rPr>
        <w:t xml:space="preserve">with neonatal software] within 2 weeks </w:t>
      </w:r>
      <w:r>
        <w:rPr>
          <w:rFonts w:ascii="Times New Roman" w:hAnsi="Times New Roman" w:cs="Times New Roman"/>
        </w:rPr>
        <w:t>after</w:t>
      </w:r>
      <w:r w:rsidRPr="00647C4B">
        <w:rPr>
          <w:rFonts w:ascii="Times New Roman" w:hAnsi="Times New Roman" w:cs="Times New Roman"/>
        </w:rPr>
        <w:t xml:space="preserve"> birth. </w:t>
      </w:r>
      <w:r>
        <w:rPr>
          <w:rFonts w:ascii="Times New Roman" w:hAnsi="Times New Roman" w:cs="Times New Roman"/>
        </w:rPr>
        <w:t>In order to maximise scan quality, the infant was undressed, and clothed in a standard towel, fed and pacified before the assessment. Each</w:t>
      </w:r>
      <w:r w:rsidRPr="00647C4B">
        <w:rPr>
          <w:rFonts w:ascii="Times New Roman" w:hAnsi="Times New Roman" w:cs="Times New Roman"/>
        </w:rPr>
        <w:t xml:space="preserve"> instrument </w:t>
      </w:r>
      <w:r>
        <w:rPr>
          <w:rFonts w:ascii="Times New Roman" w:hAnsi="Times New Roman" w:cs="Times New Roman"/>
        </w:rPr>
        <w:t xml:space="preserve">underwent daily QC, with </w:t>
      </w:r>
      <w:r w:rsidRPr="00647C4B">
        <w:rPr>
          <w:rFonts w:ascii="Times New Roman" w:hAnsi="Times New Roman" w:cs="Times New Roman"/>
        </w:rPr>
        <w:t>cross-calibrat</w:t>
      </w:r>
      <w:r>
        <w:rPr>
          <w:rFonts w:ascii="Times New Roman" w:hAnsi="Times New Roman" w:cs="Times New Roman"/>
        </w:rPr>
        <w:t>ion between sites.</w:t>
      </w:r>
      <w:r w:rsidRPr="00647C4B">
        <w:rPr>
          <w:rFonts w:ascii="Times New Roman" w:hAnsi="Times New Roman" w:cs="Times New Roman"/>
        </w:rPr>
        <w:t xml:space="preserve"> </w:t>
      </w:r>
      <w:r>
        <w:rPr>
          <w:rFonts w:ascii="Times New Roman" w:hAnsi="Times New Roman" w:cs="Times New Roman"/>
        </w:rPr>
        <w:t>T</w:t>
      </w:r>
      <w:r w:rsidRPr="00647C4B">
        <w:rPr>
          <w:rFonts w:ascii="Times New Roman" w:hAnsi="Times New Roman" w:cs="Times New Roman"/>
        </w:rPr>
        <w:t>he total radiat</w:t>
      </w:r>
      <w:r>
        <w:rPr>
          <w:rFonts w:ascii="Times New Roman" w:hAnsi="Times New Roman" w:cs="Times New Roman"/>
        </w:rPr>
        <w:t xml:space="preserve">ion dose was estimated as </w:t>
      </w:r>
      <w:r w:rsidRPr="00647C4B">
        <w:rPr>
          <w:rFonts w:ascii="Times New Roman" w:hAnsi="Times New Roman" w:cs="Times New Roman"/>
        </w:rPr>
        <w:t>0.04</w:t>
      </w:r>
      <w:r>
        <w:rPr>
          <w:rFonts w:ascii="Times New Roman" w:hAnsi="Times New Roman" w:cs="Times New Roman"/>
        </w:rPr>
        <w:t>mSv</w:t>
      </w:r>
      <w:r w:rsidRPr="00647C4B">
        <w:rPr>
          <w:rFonts w:ascii="Times New Roman" w:hAnsi="Times New Roman" w:cs="Times New Roman"/>
        </w:rPr>
        <w:t xml:space="preserve">, equivalent to </w:t>
      </w:r>
      <w:r>
        <w:rPr>
          <w:rFonts w:ascii="Times New Roman" w:hAnsi="Times New Roman" w:cs="Times New Roman"/>
        </w:rPr>
        <w:t>approximately</w:t>
      </w:r>
      <w:r w:rsidRPr="00647C4B">
        <w:rPr>
          <w:rFonts w:ascii="Times New Roman" w:hAnsi="Times New Roman" w:cs="Times New Roman"/>
        </w:rPr>
        <w:t xml:space="preserve"> 7 days</w:t>
      </w:r>
      <w:r>
        <w:rPr>
          <w:rFonts w:ascii="Times New Roman" w:hAnsi="Times New Roman" w:cs="Times New Roman"/>
        </w:rPr>
        <w:t>’</w:t>
      </w:r>
      <w:r w:rsidRPr="00647C4B">
        <w:rPr>
          <w:rFonts w:ascii="Times New Roman" w:hAnsi="Times New Roman" w:cs="Times New Roman"/>
        </w:rPr>
        <w:t xml:space="preserve"> exposure to </w:t>
      </w:r>
      <w:r w:rsidRPr="0088681C">
        <w:rPr>
          <w:rFonts w:ascii="Times New Roman" w:hAnsi="Times New Roman" w:cs="Times New Roman"/>
        </w:rPr>
        <w:t xml:space="preserve">background radiation in the UK. All DXA images were reviewed by two operators for movement artefacts and quality.   </w:t>
      </w:r>
    </w:p>
    <w:p w:rsidR="00AD24B6" w:rsidRPr="00647C4B" w:rsidRDefault="00AD24B6" w:rsidP="001F0766">
      <w:pPr>
        <w:spacing w:after="120" w:line="480" w:lineRule="auto"/>
        <w:jc w:val="both"/>
        <w:rPr>
          <w:rFonts w:ascii="Times New Roman" w:hAnsi="Times New Roman" w:cs="Times New Roman"/>
        </w:rPr>
      </w:pPr>
      <w:r w:rsidRPr="0088681C">
        <w:rPr>
          <w:rFonts w:ascii="Times New Roman" w:hAnsi="Times New Roman" w:cs="Times New Roman"/>
          <w:i/>
        </w:rPr>
        <w:t xml:space="preserve">Interventions, randomisation and blinding: </w:t>
      </w:r>
      <w:r w:rsidRPr="0088681C">
        <w:rPr>
          <w:rFonts w:ascii="Times New Roman" w:hAnsi="Times New Roman" w:cs="Times New Roman"/>
        </w:rPr>
        <w:t>Women were randomised at 14 weeks’ gestation (or as soon as possible before 17 weeks’ gestation</w:t>
      </w:r>
      <w:r>
        <w:rPr>
          <w:rFonts w:ascii="Times New Roman" w:hAnsi="Times New Roman" w:cs="Times New Roman"/>
        </w:rPr>
        <w:t xml:space="preserve"> if recruited later</w:t>
      </w:r>
      <w:r w:rsidRPr="0088681C">
        <w:rPr>
          <w:rFonts w:ascii="Times New Roman" w:hAnsi="Times New Roman" w:cs="Times New Roman"/>
        </w:rPr>
        <w:t xml:space="preserve">) to either cholecalciferol 1000IU/day or matched placebo [Merck </w:t>
      </w:r>
      <w:proofErr w:type="spellStart"/>
      <w:r w:rsidRPr="0088681C">
        <w:rPr>
          <w:rFonts w:ascii="Times New Roman" w:hAnsi="Times New Roman" w:cs="Times New Roman"/>
        </w:rPr>
        <w:t>KGaA</w:t>
      </w:r>
      <w:proofErr w:type="spellEnd"/>
      <w:r w:rsidRPr="0088681C">
        <w:rPr>
          <w:rFonts w:ascii="Times New Roman" w:hAnsi="Times New Roman" w:cs="Times New Roman"/>
        </w:rPr>
        <w:t>, (Darmstadt, Germany)/ Sharp Clinical Services (</w:t>
      </w:r>
      <w:proofErr w:type="spellStart"/>
      <w:r w:rsidRPr="0088681C">
        <w:rPr>
          <w:rFonts w:ascii="Times New Roman" w:hAnsi="Times New Roman" w:cs="Times New Roman"/>
        </w:rPr>
        <w:t>Crickhowell</w:t>
      </w:r>
      <w:proofErr w:type="spellEnd"/>
      <w:r w:rsidRPr="0088681C">
        <w:rPr>
          <w:rFonts w:ascii="Times New Roman" w:hAnsi="Times New Roman" w:cs="Times New Roman"/>
        </w:rPr>
        <w:t>, UK; previously DHP-</w:t>
      </w:r>
      <w:proofErr w:type="spellStart"/>
      <w:r w:rsidRPr="0088681C">
        <w:rPr>
          <w:rFonts w:ascii="Times New Roman" w:hAnsi="Times New Roman" w:cs="Times New Roman"/>
        </w:rPr>
        <w:t>Bilcare</w:t>
      </w:r>
      <w:proofErr w:type="spellEnd"/>
      <w:r w:rsidRPr="0088681C">
        <w:rPr>
          <w:rFonts w:ascii="Times New Roman" w:hAnsi="Times New Roman" w:cs="Times New Roman"/>
        </w:rPr>
        <w:t xml:space="preserve">)]. </w:t>
      </w:r>
      <w:r>
        <w:rPr>
          <w:rFonts w:ascii="Times New Roman" w:hAnsi="Times New Roman" w:cs="Times New Roman"/>
        </w:rPr>
        <w:t>Packs were randomised i</w:t>
      </w:r>
      <w:r w:rsidRPr="0088681C">
        <w:rPr>
          <w:rFonts w:ascii="Times New Roman" w:hAnsi="Times New Roman" w:cs="Times New Roman"/>
        </w:rPr>
        <w:t>n a 1:1 ratio</w:t>
      </w:r>
      <w:r>
        <w:rPr>
          <w:rFonts w:ascii="Times New Roman" w:hAnsi="Times New Roman" w:cs="Times New Roman"/>
        </w:rPr>
        <w:t xml:space="preserve"> in randomly permuted blocks of 10, starting randomly midway through the block, </w:t>
      </w:r>
      <w:r w:rsidRPr="00647C4B">
        <w:rPr>
          <w:rFonts w:ascii="Times New Roman" w:hAnsi="Times New Roman" w:cs="Times New Roman"/>
        </w:rPr>
        <w:t>and sequentially numbered</w:t>
      </w:r>
      <w:r>
        <w:rPr>
          <w:rFonts w:ascii="Times New Roman" w:hAnsi="Times New Roman" w:cs="Times New Roman"/>
        </w:rPr>
        <w:t>,</w:t>
      </w:r>
      <w:r w:rsidRPr="00647C4B">
        <w:rPr>
          <w:rFonts w:ascii="Times New Roman" w:hAnsi="Times New Roman" w:cs="Times New Roman"/>
        </w:rPr>
        <w:t xml:space="preserve"> by Sharp Clinical Services Ltd prior to delivery to the </w:t>
      </w:r>
      <w:r>
        <w:rPr>
          <w:rFonts w:ascii="Times New Roman" w:hAnsi="Times New Roman" w:cs="Times New Roman"/>
        </w:rPr>
        <w:t>study sites</w:t>
      </w:r>
      <w:r w:rsidRPr="00647C4B">
        <w:rPr>
          <w:rFonts w:ascii="Times New Roman" w:hAnsi="Times New Roman" w:cs="Times New Roman"/>
        </w:rPr>
        <w:t xml:space="preserve">, and then dispensed in order by </w:t>
      </w:r>
      <w:r>
        <w:rPr>
          <w:rFonts w:ascii="Times New Roman" w:hAnsi="Times New Roman" w:cs="Times New Roman"/>
        </w:rPr>
        <w:t>each</w:t>
      </w:r>
      <w:r w:rsidRPr="00647C4B">
        <w:rPr>
          <w:rFonts w:ascii="Times New Roman" w:hAnsi="Times New Roman" w:cs="Times New Roman"/>
        </w:rPr>
        <w:t xml:space="preserve"> study pharmacist. Each pack contained sufficient capsules for the study duration and both the participant and </w:t>
      </w:r>
      <w:r>
        <w:rPr>
          <w:rFonts w:ascii="Times New Roman" w:hAnsi="Times New Roman" w:cs="Times New Roman"/>
        </w:rPr>
        <w:t>research</w:t>
      </w:r>
      <w:r w:rsidRPr="00647C4B">
        <w:rPr>
          <w:rFonts w:ascii="Times New Roman" w:hAnsi="Times New Roman" w:cs="Times New Roman"/>
        </w:rPr>
        <w:t xml:space="preserve"> team were blind to treatment allocation throughout the study duration. </w:t>
      </w:r>
    </w:p>
    <w:p w:rsidR="00AD24B6" w:rsidRPr="00647C4B" w:rsidRDefault="00AD24B6" w:rsidP="001F0766">
      <w:pPr>
        <w:spacing w:after="120" w:line="480" w:lineRule="auto"/>
        <w:jc w:val="both"/>
        <w:rPr>
          <w:rFonts w:ascii="Times New Roman" w:hAnsi="Times New Roman" w:cs="Times New Roman"/>
          <w:i/>
        </w:rPr>
      </w:pPr>
      <w:r w:rsidRPr="00647C4B">
        <w:rPr>
          <w:rFonts w:ascii="Times New Roman" w:hAnsi="Times New Roman" w:cs="Times New Roman"/>
          <w:i/>
        </w:rPr>
        <w:t>Outcomes</w:t>
      </w:r>
    </w:p>
    <w:p w:rsidR="00AD24B6" w:rsidRPr="00647C4B" w:rsidRDefault="00AD24B6" w:rsidP="001F0766">
      <w:pPr>
        <w:spacing w:after="120" w:line="480" w:lineRule="auto"/>
        <w:jc w:val="both"/>
        <w:rPr>
          <w:rFonts w:ascii="Times New Roman" w:hAnsi="Times New Roman" w:cs="Times New Roman"/>
        </w:rPr>
      </w:pPr>
      <w:r>
        <w:rPr>
          <w:rFonts w:ascii="Times New Roman" w:hAnsi="Times New Roman" w:cs="Times New Roman"/>
        </w:rPr>
        <w:lastRenderedPageBreak/>
        <w:t>The primary outcome was whole body BMC of the neonate</w:t>
      </w:r>
      <w:r w:rsidR="00A45BA4" w:rsidRPr="00A45BA4">
        <w:rPr>
          <w:rFonts w:ascii="Times New Roman" w:hAnsi="Times New Roman" w:cs="Times New Roman"/>
        </w:rPr>
        <w:t xml:space="preserve">. Although we had originally planned to use whole body BMC adjusted for age, </w:t>
      </w:r>
      <w:r w:rsidRPr="009A27AB">
        <w:rPr>
          <w:rFonts w:ascii="Times New Roman" w:hAnsi="Times New Roman" w:cs="Times New Roman"/>
        </w:rPr>
        <w:t>it was judged</w:t>
      </w:r>
      <w:r>
        <w:rPr>
          <w:rFonts w:ascii="Times New Roman" w:hAnsi="Times New Roman" w:cs="Times New Roman"/>
        </w:rPr>
        <w:t xml:space="preserve"> following further statistical review</w:t>
      </w:r>
      <w:r w:rsidR="00A45BA4" w:rsidRPr="00A45BA4">
        <w:rPr>
          <w:rFonts w:ascii="Times New Roman" w:hAnsi="Times New Roman" w:cs="Times New Roman"/>
        </w:rPr>
        <w:t>, in this randomised controlled trial setting, appropriate to include offspring age in a sensitivity analysis, rather than as the primary outcome.</w:t>
      </w:r>
      <w:r>
        <w:rPr>
          <w:rFonts w:ascii="Times New Roman" w:hAnsi="Times New Roman" w:cs="Times New Roman"/>
        </w:rPr>
        <w:t xml:space="preserve"> Secondary</w:t>
      </w:r>
      <w:r w:rsidRPr="00647C4B">
        <w:rPr>
          <w:rFonts w:ascii="Times New Roman" w:hAnsi="Times New Roman" w:cs="Times New Roman"/>
        </w:rPr>
        <w:t xml:space="preserve"> outcomes included maternal 25(OH</w:t>
      </w:r>
      <w:proofErr w:type="gramStart"/>
      <w:r w:rsidRPr="00647C4B">
        <w:rPr>
          <w:rFonts w:ascii="Times New Roman" w:hAnsi="Times New Roman" w:cs="Times New Roman"/>
        </w:rPr>
        <w:t>)D</w:t>
      </w:r>
      <w:proofErr w:type="gramEnd"/>
      <w:r w:rsidRPr="00647C4B">
        <w:rPr>
          <w:rFonts w:ascii="Times New Roman" w:hAnsi="Times New Roman" w:cs="Times New Roman"/>
        </w:rPr>
        <w:t xml:space="preserve"> concentration </w:t>
      </w:r>
      <w:r>
        <w:rPr>
          <w:rFonts w:ascii="Times New Roman" w:hAnsi="Times New Roman" w:cs="Times New Roman"/>
        </w:rPr>
        <w:t xml:space="preserve">at </w:t>
      </w:r>
      <w:r w:rsidRPr="00647C4B">
        <w:rPr>
          <w:rFonts w:ascii="Times New Roman" w:hAnsi="Times New Roman" w:cs="Times New Roman"/>
        </w:rPr>
        <w:t>34 week</w:t>
      </w:r>
      <w:r>
        <w:rPr>
          <w:rFonts w:ascii="Times New Roman" w:hAnsi="Times New Roman" w:cs="Times New Roman"/>
        </w:rPr>
        <w:t>s’ gestation;</w:t>
      </w:r>
      <w:r w:rsidRPr="00647C4B">
        <w:rPr>
          <w:rFonts w:ascii="Times New Roman" w:hAnsi="Times New Roman" w:cs="Times New Roman"/>
        </w:rPr>
        <w:t xml:space="preserve"> change in 25(OH)D between 14 and 34 weeks</w:t>
      </w:r>
      <w:r>
        <w:rPr>
          <w:rFonts w:ascii="Times New Roman" w:hAnsi="Times New Roman" w:cs="Times New Roman"/>
        </w:rPr>
        <w:t>’ gestation</w:t>
      </w:r>
      <w:r w:rsidRPr="00647C4B">
        <w:rPr>
          <w:rFonts w:ascii="Times New Roman" w:hAnsi="Times New Roman" w:cs="Times New Roman"/>
        </w:rPr>
        <w:t xml:space="preserve">, </w:t>
      </w:r>
      <w:r>
        <w:rPr>
          <w:rFonts w:ascii="Times New Roman" w:hAnsi="Times New Roman" w:cs="Times New Roman"/>
        </w:rPr>
        <w:t>neonatal</w:t>
      </w:r>
      <w:r w:rsidRPr="00647C4B">
        <w:rPr>
          <w:rFonts w:ascii="Times New Roman" w:hAnsi="Times New Roman" w:cs="Times New Roman"/>
        </w:rPr>
        <w:t xml:space="preserve"> whole body bone area and bone mineral density</w:t>
      </w:r>
      <w:r>
        <w:rPr>
          <w:rFonts w:ascii="Times New Roman" w:hAnsi="Times New Roman" w:cs="Times New Roman"/>
        </w:rPr>
        <w:t>, and neonatal bone indices at the spine</w:t>
      </w:r>
      <w:r w:rsidRPr="00647C4B">
        <w:rPr>
          <w:rFonts w:ascii="Times New Roman" w:hAnsi="Times New Roman" w:cs="Times New Roman"/>
        </w:rPr>
        <w:t>.</w:t>
      </w:r>
      <w:r>
        <w:rPr>
          <w:rFonts w:ascii="Times New Roman" w:hAnsi="Times New Roman" w:cs="Times New Roman"/>
        </w:rPr>
        <w:t xml:space="preserve"> In order to preserve statistical power, rather than perform separate analyses (as planned in original protocol) for those who completed the protocol, complied with treatment, demonstrated a rise in 25(OH)D, and stratification by baseline 25(OH)D, we explored these potential effect modifiers </w:t>
      </w:r>
      <w:r w:rsidR="00E12D99">
        <w:rPr>
          <w:rFonts w:ascii="Times New Roman" w:hAnsi="Times New Roman" w:cs="Times New Roman"/>
        </w:rPr>
        <w:t xml:space="preserve">via their </w:t>
      </w:r>
      <w:r>
        <w:rPr>
          <w:rFonts w:ascii="Times New Roman" w:hAnsi="Times New Roman" w:cs="Times New Roman"/>
        </w:rPr>
        <w:t>incorporati</w:t>
      </w:r>
      <w:r w:rsidR="00E12D99">
        <w:rPr>
          <w:rFonts w:ascii="Times New Roman" w:hAnsi="Times New Roman" w:cs="Times New Roman"/>
        </w:rPr>
        <w:t>o</w:t>
      </w:r>
      <w:r>
        <w:rPr>
          <w:rFonts w:ascii="Times New Roman" w:hAnsi="Times New Roman" w:cs="Times New Roman"/>
        </w:rPr>
        <w:t>n as interaction terms in regression models</w:t>
      </w:r>
      <w:r w:rsidR="00E12D99">
        <w:rPr>
          <w:rFonts w:ascii="Times New Roman" w:hAnsi="Times New Roman" w:cs="Times New Roman"/>
        </w:rPr>
        <w:t xml:space="preserve"> (described below)</w:t>
      </w:r>
      <w:r>
        <w:rPr>
          <w:rFonts w:ascii="Times New Roman" w:hAnsi="Times New Roman" w:cs="Times New Roman"/>
        </w:rPr>
        <w:t xml:space="preserve">.  </w:t>
      </w:r>
      <w:r w:rsidRPr="00647C4B">
        <w:rPr>
          <w:rFonts w:ascii="Times New Roman" w:hAnsi="Times New Roman" w:cs="Times New Roman"/>
        </w:rPr>
        <w:t xml:space="preserve">Safety analyses examined the frequency of adverse outcomes including: </w:t>
      </w:r>
      <w:r>
        <w:rPr>
          <w:rFonts w:ascii="Times New Roman" w:hAnsi="Times New Roman" w:cs="Times New Roman"/>
        </w:rPr>
        <w:t>i</w:t>
      </w:r>
      <w:r w:rsidRPr="00647C4B">
        <w:rPr>
          <w:rFonts w:ascii="Times New Roman" w:hAnsi="Times New Roman" w:cs="Times New Roman"/>
        </w:rPr>
        <w:t>nfection, nausea/vomiting, diarrhoea, abdominal pain, headache, hypertension, hypercalcaemia (greater than equal to 2.75mmol/l) at 34 weeks</w:t>
      </w:r>
      <w:r>
        <w:rPr>
          <w:rFonts w:ascii="Times New Roman" w:hAnsi="Times New Roman" w:cs="Times New Roman"/>
        </w:rPr>
        <w:t>’</w:t>
      </w:r>
      <w:r w:rsidRPr="00647C4B">
        <w:rPr>
          <w:rFonts w:ascii="Times New Roman" w:hAnsi="Times New Roman" w:cs="Times New Roman"/>
        </w:rPr>
        <w:t xml:space="preserve"> gestation, </w:t>
      </w:r>
      <w:r>
        <w:rPr>
          <w:rFonts w:ascii="Times New Roman" w:hAnsi="Times New Roman" w:cs="Times New Roman"/>
        </w:rPr>
        <w:t>intrauterine</w:t>
      </w:r>
      <w:r w:rsidRPr="00647C4B">
        <w:rPr>
          <w:rFonts w:ascii="Times New Roman" w:hAnsi="Times New Roman" w:cs="Times New Roman"/>
        </w:rPr>
        <w:t xml:space="preserve"> growth re</w:t>
      </w:r>
      <w:r>
        <w:rPr>
          <w:rFonts w:ascii="Times New Roman" w:hAnsi="Times New Roman" w:cs="Times New Roman"/>
        </w:rPr>
        <w:t xml:space="preserve">striction (IUGR), </w:t>
      </w:r>
      <w:r w:rsidRPr="00647C4B">
        <w:rPr>
          <w:rFonts w:ascii="Times New Roman" w:hAnsi="Times New Roman" w:cs="Times New Roman"/>
        </w:rPr>
        <w:t xml:space="preserve">preterm </w:t>
      </w:r>
      <w:r>
        <w:rPr>
          <w:rFonts w:ascii="Times New Roman" w:hAnsi="Times New Roman" w:cs="Times New Roman"/>
        </w:rPr>
        <w:t>birth (less than 37 weeks’ gestation)</w:t>
      </w:r>
      <w:r w:rsidRPr="00647C4B">
        <w:rPr>
          <w:rFonts w:ascii="Times New Roman" w:hAnsi="Times New Roman" w:cs="Times New Roman"/>
        </w:rPr>
        <w:t xml:space="preserve">, instrumental delivery, severe postpartum haemorrhage, </w:t>
      </w:r>
      <w:r>
        <w:rPr>
          <w:rFonts w:ascii="Times New Roman" w:hAnsi="Times New Roman" w:cs="Times New Roman"/>
        </w:rPr>
        <w:t>stillbirth</w:t>
      </w:r>
      <w:r w:rsidRPr="00647C4B">
        <w:rPr>
          <w:rFonts w:ascii="Times New Roman" w:hAnsi="Times New Roman" w:cs="Times New Roman"/>
        </w:rPr>
        <w:t xml:space="preserve"> or neonatal death, congenital abnormalities.</w:t>
      </w:r>
    </w:p>
    <w:p w:rsidR="00AD24B6" w:rsidRPr="00647C4B" w:rsidRDefault="00AD24B6" w:rsidP="001F0766">
      <w:pPr>
        <w:spacing w:after="120" w:line="480" w:lineRule="auto"/>
        <w:jc w:val="both"/>
        <w:rPr>
          <w:rFonts w:ascii="Times New Roman" w:hAnsi="Times New Roman" w:cs="Times New Roman"/>
          <w:i/>
        </w:rPr>
      </w:pPr>
      <w:r w:rsidRPr="00647C4B">
        <w:rPr>
          <w:rFonts w:ascii="Times New Roman" w:hAnsi="Times New Roman" w:cs="Times New Roman"/>
          <w:i/>
        </w:rPr>
        <w:t>Sample size</w:t>
      </w:r>
    </w:p>
    <w:p w:rsidR="00AD24B6" w:rsidRPr="00647C4B" w:rsidRDefault="00AD24B6" w:rsidP="001F0766">
      <w:pPr>
        <w:spacing w:after="120" w:line="480" w:lineRule="auto"/>
        <w:jc w:val="both"/>
        <w:rPr>
          <w:rFonts w:ascii="Times New Roman" w:hAnsi="Times New Roman" w:cs="Times New Roman"/>
        </w:rPr>
      </w:pPr>
      <w:r w:rsidRPr="00647C4B">
        <w:rPr>
          <w:rFonts w:ascii="Times New Roman" w:hAnsi="Times New Roman" w:cs="Times New Roman"/>
          <w:iCs/>
        </w:rPr>
        <w:t xml:space="preserve">We estimated </w:t>
      </w:r>
      <w:r>
        <w:rPr>
          <w:rFonts w:ascii="Times New Roman" w:hAnsi="Times New Roman" w:cs="Times New Roman"/>
          <w:iCs/>
        </w:rPr>
        <w:t>the</w:t>
      </w:r>
      <w:r w:rsidRPr="00647C4B">
        <w:rPr>
          <w:rFonts w:ascii="Times New Roman" w:hAnsi="Times New Roman" w:cs="Times New Roman"/>
          <w:iCs/>
        </w:rPr>
        <w:t xml:space="preserve"> sample size using the results from the Princess Anne Hospital Study</w:t>
      </w:r>
      <w:proofErr w:type="gramStart"/>
      <w:r>
        <w:rPr>
          <w:rFonts w:ascii="Times New Roman" w:hAnsi="Times New Roman" w:cs="Times New Roman"/>
          <w:iCs/>
        </w:rPr>
        <w:t>,</w:t>
      </w:r>
      <w:r w:rsidRPr="00CC5C7F">
        <w:rPr>
          <w:rFonts w:ascii="Times New Roman" w:hAnsi="Times New Roman" w:cs="Times New Roman"/>
          <w:iCs/>
          <w:noProof/>
          <w:vertAlign w:val="superscript"/>
        </w:rPr>
        <w:t>6</w:t>
      </w:r>
      <w:proofErr w:type="gramEnd"/>
      <w:r w:rsidRPr="00647C4B">
        <w:rPr>
          <w:rFonts w:ascii="Times New Roman" w:hAnsi="Times New Roman" w:cs="Times New Roman"/>
          <w:iCs/>
        </w:rPr>
        <w:t xml:space="preserve"> in which a difference of 0.42SD in whole body BMC was found between the </w:t>
      </w:r>
      <w:r>
        <w:rPr>
          <w:rFonts w:ascii="Times New Roman" w:hAnsi="Times New Roman" w:cs="Times New Roman"/>
          <w:iCs/>
        </w:rPr>
        <w:t xml:space="preserve">infants </w:t>
      </w:r>
      <w:r w:rsidRPr="00647C4B">
        <w:rPr>
          <w:rFonts w:ascii="Times New Roman" w:hAnsi="Times New Roman" w:cs="Times New Roman"/>
          <w:iCs/>
        </w:rPr>
        <w:t xml:space="preserve">of mothers who had been vitamin D deficient and those of mothers who had been vitamin D replete during pregnancy. </w:t>
      </w:r>
      <w:r>
        <w:rPr>
          <w:rFonts w:ascii="Times New Roman" w:hAnsi="Times New Roman" w:cs="Times New Roman"/>
          <w:iCs/>
        </w:rPr>
        <w:t>Given this single observational study, we powered the trial conservatively, calculating that t</w:t>
      </w:r>
      <w:r w:rsidRPr="00647C4B">
        <w:rPr>
          <w:rFonts w:ascii="Times New Roman" w:hAnsi="Times New Roman" w:cs="Times New Roman"/>
          <w:iCs/>
        </w:rPr>
        <w:t xml:space="preserve">o detect 50% of this difference in whole body BMC at birth between </w:t>
      </w:r>
      <w:r>
        <w:rPr>
          <w:rFonts w:ascii="Times New Roman" w:hAnsi="Times New Roman" w:cs="Times New Roman"/>
          <w:iCs/>
        </w:rPr>
        <w:t>the neonates</w:t>
      </w:r>
      <w:r w:rsidRPr="00647C4B">
        <w:rPr>
          <w:rFonts w:ascii="Times New Roman" w:hAnsi="Times New Roman" w:cs="Times New Roman"/>
          <w:iCs/>
        </w:rPr>
        <w:t xml:space="preserve"> of mothers who were deficient in vitamin D versus those replete in pregnancy (0.21SD or 3.5g), at the 5% significance level with 90% power, would require recruitment of 477 </w:t>
      </w:r>
      <w:r>
        <w:rPr>
          <w:rFonts w:ascii="Times New Roman" w:hAnsi="Times New Roman" w:cs="Times New Roman"/>
          <w:iCs/>
        </w:rPr>
        <w:t>neonates in</w:t>
      </w:r>
      <w:r w:rsidRPr="00647C4B">
        <w:rPr>
          <w:rFonts w:ascii="Times New Roman" w:hAnsi="Times New Roman" w:cs="Times New Roman"/>
          <w:iCs/>
        </w:rPr>
        <w:t xml:space="preserve"> each arm. </w:t>
      </w:r>
    </w:p>
    <w:p w:rsidR="00AD24B6" w:rsidRPr="00647C4B" w:rsidRDefault="00AD24B6" w:rsidP="001F0766">
      <w:pPr>
        <w:spacing w:after="120" w:line="480" w:lineRule="auto"/>
        <w:jc w:val="both"/>
        <w:rPr>
          <w:rFonts w:ascii="Times New Roman" w:hAnsi="Times New Roman" w:cs="Times New Roman"/>
          <w:i/>
        </w:rPr>
      </w:pPr>
      <w:r w:rsidRPr="00647C4B">
        <w:rPr>
          <w:rFonts w:ascii="Times New Roman" w:hAnsi="Times New Roman" w:cs="Times New Roman"/>
          <w:i/>
        </w:rPr>
        <w:t>Statistical analysis</w:t>
      </w:r>
    </w:p>
    <w:p w:rsidR="00AD24B6" w:rsidRPr="00647C4B" w:rsidRDefault="00AD24B6" w:rsidP="001F0766">
      <w:pPr>
        <w:spacing w:after="120" w:line="480" w:lineRule="auto"/>
        <w:jc w:val="both"/>
        <w:rPr>
          <w:rFonts w:ascii="Times New Roman" w:hAnsi="Times New Roman" w:cs="Times New Roman"/>
        </w:rPr>
      </w:pPr>
      <w:r w:rsidRPr="00647C4B">
        <w:rPr>
          <w:rFonts w:ascii="Times New Roman" w:hAnsi="Times New Roman" w:cs="Times New Roman"/>
        </w:rPr>
        <w:t>We undertook analyses on an intention to treat (ITT) basis</w:t>
      </w:r>
      <w:r>
        <w:rPr>
          <w:rFonts w:ascii="Times New Roman" w:hAnsi="Times New Roman" w:cs="Times New Roman"/>
        </w:rPr>
        <w:t xml:space="preserve"> for all those with a neonatal DXA assessment; the analysis plan was published prior to </w:t>
      </w:r>
      <w:proofErr w:type="spellStart"/>
      <w:r>
        <w:rPr>
          <w:rFonts w:ascii="Times New Roman" w:hAnsi="Times New Roman" w:cs="Times New Roman"/>
        </w:rPr>
        <w:t>unblinding</w:t>
      </w:r>
      <w:proofErr w:type="spellEnd"/>
      <w:r>
        <w:rPr>
          <w:rFonts w:ascii="Times New Roman" w:hAnsi="Times New Roman" w:cs="Times New Roman"/>
        </w:rPr>
        <w:t xml:space="preserve"> of the study.</w:t>
      </w:r>
      <w:r w:rsidR="009213AB">
        <w:rPr>
          <w:rFonts w:ascii="Times New Roman" w:hAnsi="Times New Roman" w:cs="Times New Roman"/>
          <w:vertAlign w:val="superscript"/>
        </w:rPr>
        <w:t>27</w:t>
      </w:r>
      <w:r>
        <w:rPr>
          <w:rFonts w:ascii="Times New Roman" w:hAnsi="Times New Roman" w:cs="Times New Roman"/>
        </w:rPr>
        <w:t xml:space="preserve"> At the request of the Data Monitoring </w:t>
      </w:r>
      <w:r>
        <w:rPr>
          <w:rFonts w:ascii="Times New Roman" w:hAnsi="Times New Roman" w:cs="Times New Roman"/>
        </w:rPr>
        <w:lastRenderedPageBreak/>
        <w:t xml:space="preserve">Committee, an interim safety analysis of serum calcium concentration was requested after two years of recruitment, but no analysis of DXA outcomes was undertaken until follow-up of all participants had been completed. </w:t>
      </w:r>
      <w:r w:rsidRPr="00647C4B">
        <w:rPr>
          <w:rFonts w:ascii="Times New Roman" w:hAnsi="Times New Roman" w:cs="Times New Roman"/>
        </w:rPr>
        <w:t xml:space="preserve"> All </w:t>
      </w:r>
      <w:r>
        <w:rPr>
          <w:rFonts w:ascii="Times New Roman" w:hAnsi="Times New Roman" w:cs="Times New Roman"/>
        </w:rPr>
        <w:t xml:space="preserve">data </w:t>
      </w:r>
      <w:r w:rsidRPr="00647C4B">
        <w:rPr>
          <w:rFonts w:ascii="Times New Roman" w:hAnsi="Times New Roman" w:cs="Times New Roman"/>
        </w:rPr>
        <w:t>were checked for normality</w:t>
      </w:r>
      <w:r>
        <w:rPr>
          <w:rFonts w:ascii="Times New Roman" w:hAnsi="Times New Roman" w:cs="Times New Roman"/>
        </w:rPr>
        <w:t xml:space="preserve"> by visual inspection of histograms. Data were assumed to be missing at random.</w:t>
      </w:r>
      <w:r w:rsidRPr="00647C4B">
        <w:rPr>
          <w:rFonts w:ascii="Times New Roman" w:hAnsi="Times New Roman" w:cs="Times New Roman"/>
        </w:rPr>
        <w:t xml:space="preserve">  Comparison was made between treatment groups using Student t-test and Mann-Witney U test for normally and non-normally distributed outcomes respectively. Categorical outcomes were compared using χ</w:t>
      </w:r>
      <w:r w:rsidRPr="00647C4B">
        <w:rPr>
          <w:rFonts w:ascii="Times New Roman" w:hAnsi="Times New Roman" w:cs="Times New Roman"/>
          <w:vertAlign w:val="superscript"/>
        </w:rPr>
        <w:t>2</w:t>
      </w:r>
      <w:r w:rsidRPr="00647C4B">
        <w:rPr>
          <w:rFonts w:ascii="Times New Roman" w:hAnsi="Times New Roman" w:cs="Times New Roman"/>
        </w:rPr>
        <w:t xml:space="preserve"> test. </w:t>
      </w:r>
      <w:r>
        <w:rPr>
          <w:rFonts w:ascii="Times New Roman" w:hAnsi="Times New Roman" w:cs="Times New Roman"/>
        </w:rPr>
        <w:t>DXA indices included neonatal whole body bone area, bone mineral content, bone mineral density, lean and fat. In order to assess bone mass independent of body size, we used bone mineral content adjusted for birth length in a regression model. Given the seasonal change in the 25(OH)-vitamin D observed in many previous studies, we hypothesised</w:t>
      </w:r>
      <w:r w:rsidRPr="00647C4B">
        <w:rPr>
          <w:rFonts w:ascii="Times New Roman" w:hAnsi="Times New Roman" w:cs="Times New Roman"/>
        </w:rPr>
        <w:t xml:space="preserve">, </w:t>
      </w:r>
      <w:r w:rsidRPr="00D35A45">
        <w:rPr>
          <w:rFonts w:ascii="Times New Roman" w:hAnsi="Times New Roman"/>
          <w:i/>
        </w:rPr>
        <w:t>a priori</w:t>
      </w:r>
      <w:r w:rsidRPr="00647C4B">
        <w:rPr>
          <w:rFonts w:ascii="Times New Roman" w:hAnsi="Times New Roman" w:cs="Times New Roman"/>
        </w:rPr>
        <w:t>, that there might be an interaction between treatment and season of birth</w:t>
      </w:r>
      <w:r>
        <w:rPr>
          <w:rFonts w:ascii="Times New Roman" w:hAnsi="Times New Roman" w:cs="Times New Roman"/>
        </w:rPr>
        <w:t xml:space="preserve">. </w:t>
      </w:r>
      <w:r w:rsidRPr="00647C4B">
        <w:rPr>
          <w:rFonts w:ascii="Times New Roman" w:hAnsi="Times New Roman" w:cs="Times New Roman"/>
        </w:rPr>
        <w:t>We defined seas</w:t>
      </w:r>
      <w:r>
        <w:rPr>
          <w:rFonts w:ascii="Times New Roman" w:hAnsi="Times New Roman" w:cs="Times New Roman"/>
        </w:rPr>
        <w:t>on of birth using the UK Meteorological Office classification, as winter (December-</w:t>
      </w:r>
      <w:r w:rsidRPr="00647C4B">
        <w:rPr>
          <w:rFonts w:ascii="Times New Roman" w:hAnsi="Times New Roman" w:cs="Times New Roman"/>
        </w:rPr>
        <w:t>February), spring (March</w:t>
      </w:r>
      <w:r>
        <w:rPr>
          <w:rFonts w:ascii="Times New Roman" w:hAnsi="Times New Roman" w:cs="Times New Roman"/>
        </w:rPr>
        <w:t>-May), summer (June-</w:t>
      </w:r>
      <w:r w:rsidRPr="00647C4B">
        <w:rPr>
          <w:rFonts w:ascii="Times New Roman" w:hAnsi="Times New Roman" w:cs="Times New Roman"/>
        </w:rPr>
        <w:t>August) and autumn (September</w:t>
      </w:r>
      <w:r>
        <w:rPr>
          <w:rFonts w:ascii="Times New Roman" w:hAnsi="Times New Roman" w:cs="Times New Roman"/>
        </w:rPr>
        <w:t>-</w:t>
      </w:r>
      <w:r w:rsidRPr="00647C4B">
        <w:rPr>
          <w:rFonts w:ascii="Times New Roman" w:hAnsi="Times New Roman" w:cs="Times New Roman"/>
        </w:rPr>
        <w:t>November)</w:t>
      </w:r>
      <w:r>
        <w:rPr>
          <w:rFonts w:ascii="Times New Roman" w:hAnsi="Times New Roman" w:cs="Times New Roman"/>
        </w:rPr>
        <w:t xml:space="preserve"> [www.metoffice.gov.uk], and secondly explored differences in treatment effect by individual month of birth. We also investigated pre-specified interactions between treatment and offspring sex, and between treatment and ethnicity, as both these factors have been associated with variations in vitamin D metabolism. Since there is clear evidence of differences in body composition between first and subsequent offspring</w:t>
      </w:r>
      <w:r w:rsidRPr="00C12917">
        <w:rPr>
          <w:rFonts w:ascii="Times New Roman" w:hAnsi="Times New Roman" w:cs="Times New Roman"/>
          <w:vertAlign w:val="superscript"/>
        </w:rPr>
        <w:t>1</w:t>
      </w:r>
      <w:r>
        <w:rPr>
          <w:rFonts w:ascii="Times New Roman" w:hAnsi="Times New Roman" w:cs="Times New Roman"/>
        </w:rPr>
        <w:t>, and an inverse relationship between body mass index and 25(OH</w:t>
      </w:r>
      <w:proofErr w:type="gramStart"/>
      <w:r>
        <w:rPr>
          <w:rFonts w:ascii="Times New Roman" w:hAnsi="Times New Roman" w:cs="Times New Roman"/>
        </w:rPr>
        <w:t>)D</w:t>
      </w:r>
      <w:proofErr w:type="gramEnd"/>
      <w:r>
        <w:rPr>
          <w:rFonts w:ascii="Times New Roman" w:hAnsi="Times New Roman" w:cs="Times New Roman"/>
        </w:rPr>
        <w:t xml:space="preserve"> concentration, we hypothesised interactions between each of these 2 variables and treatment. Finally we reasoned that treatment might be more effective in those who fully complied with the protocol and were compliant with medication, who had low concentrations of 25(OH</w:t>
      </w:r>
      <w:proofErr w:type="gramStart"/>
      <w:r>
        <w:rPr>
          <w:rFonts w:ascii="Times New Roman" w:hAnsi="Times New Roman" w:cs="Times New Roman"/>
        </w:rPr>
        <w:t>)D</w:t>
      </w:r>
      <w:proofErr w:type="gramEnd"/>
      <w:r>
        <w:rPr>
          <w:rFonts w:ascii="Times New Roman" w:hAnsi="Times New Roman" w:cs="Times New Roman"/>
        </w:rPr>
        <w:t xml:space="preserve"> at baseline, or in those with a greater change in 25(OH)D from 14 to 34 weeks, and that for a combination of reasons given above, there might be differences by study centre, providing the basis for the final 5 interaction analyses. </w:t>
      </w:r>
      <w:r w:rsidR="00E03C28">
        <w:rPr>
          <w:rFonts w:ascii="Times New Roman" w:hAnsi="Times New Roman" w:cs="Times New Roman"/>
        </w:rPr>
        <w:t xml:space="preserve">In summary, the interactions tested were </w:t>
      </w:r>
      <w:r w:rsidR="00E03C28">
        <w:rPr>
          <w:rFonts w:ascii="Times New Roman" w:hAnsi="Times New Roman" w:cs="Times New Roman"/>
          <w:color w:val="000000" w:themeColor="text1"/>
        </w:rPr>
        <w:t>with: study centre, maternal ethnicity, parity, compliance, protocol completion, baseline BMI, baseline 25(OH</w:t>
      </w:r>
      <w:proofErr w:type="gramStart"/>
      <w:r w:rsidR="00E03C28">
        <w:rPr>
          <w:rFonts w:ascii="Times New Roman" w:hAnsi="Times New Roman" w:cs="Times New Roman"/>
          <w:color w:val="000000" w:themeColor="text1"/>
        </w:rPr>
        <w:t>)D</w:t>
      </w:r>
      <w:proofErr w:type="gramEnd"/>
      <w:r w:rsidR="00E03C28">
        <w:rPr>
          <w:rFonts w:ascii="Times New Roman" w:hAnsi="Times New Roman" w:cs="Times New Roman"/>
          <w:color w:val="000000" w:themeColor="text1"/>
        </w:rPr>
        <w:t xml:space="preserve"> and change in 25(OH)D from 14 to 34 weeks; and offspring sex and season of birth. </w:t>
      </w:r>
      <w:r>
        <w:rPr>
          <w:rFonts w:ascii="Times New Roman" w:hAnsi="Times New Roman" w:cs="Times New Roman"/>
        </w:rPr>
        <w:t xml:space="preserve">All these interactions </w:t>
      </w:r>
      <w:r w:rsidRPr="00647C4B">
        <w:rPr>
          <w:rFonts w:ascii="Times New Roman" w:hAnsi="Times New Roman" w:cs="Times New Roman"/>
        </w:rPr>
        <w:t xml:space="preserve">were explored </w:t>
      </w:r>
      <w:r>
        <w:rPr>
          <w:rFonts w:ascii="Times New Roman" w:hAnsi="Times New Roman" w:cs="Times New Roman"/>
        </w:rPr>
        <w:t xml:space="preserve">in </w:t>
      </w:r>
      <w:r w:rsidRPr="00647C4B">
        <w:rPr>
          <w:rFonts w:ascii="Times New Roman" w:hAnsi="Times New Roman" w:cs="Times New Roman"/>
        </w:rPr>
        <w:t>multivariable linear regression</w:t>
      </w:r>
      <w:r>
        <w:rPr>
          <w:rFonts w:ascii="Times New Roman" w:hAnsi="Times New Roman" w:cs="Times New Roman"/>
        </w:rPr>
        <w:t xml:space="preserve"> (with the independent variables, for example: treatment; season; treatment*season, and inclusion of no other covariates). </w:t>
      </w:r>
      <w:r w:rsidRPr="00647C4B">
        <w:rPr>
          <w:rFonts w:ascii="Times New Roman" w:hAnsi="Times New Roman" w:cs="Times New Roman"/>
        </w:rPr>
        <w:t xml:space="preserve"> </w:t>
      </w:r>
      <w:r>
        <w:rPr>
          <w:rFonts w:ascii="Times New Roman" w:hAnsi="Times New Roman" w:cs="Times New Roman"/>
        </w:rPr>
        <w:t xml:space="preserve">In further analyses we adjusted bone outcomes </w:t>
      </w:r>
      <w:r>
        <w:rPr>
          <w:rFonts w:ascii="Times New Roman" w:hAnsi="Times New Roman" w:cs="Times New Roman"/>
        </w:rPr>
        <w:lastRenderedPageBreak/>
        <w:t>for postnatal age at DXA.</w:t>
      </w:r>
      <w:r w:rsidRPr="00647C4B">
        <w:rPr>
          <w:rFonts w:ascii="Times New Roman" w:hAnsi="Times New Roman" w:cs="Times New Roman"/>
        </w:rPr>
        <w:t xml:space="preserve"> </w:t>
      </w:r>
      <w:r>
        <w:rPr>
          <w:rFonts w:ascii="Times New Roman" w:hAnsi="Times New Roman" w:cs="Times New Roman"/>
        </w:rPr>
        <w:t xml:space="preserve">Given that the secondary analyses were pre-specified and hypothesis-based, and that the study was powered for the primary outcome, it was not judged appropriate to undertake correction for multiple testing, recognising that any statistically significant results from the secondary analysis would require further confirmation in future studies. </w:t>
      </w:r>
      <w:r w:rsidR="00A45BA4" w:rsidRPr="00A45BA4">
        <w:rPr>
          <w:rFonts w:ascii="Times New Roman" w:hAnsi="Times New Roman" w:cs="Times New Roman"/>
        </w:rPr>
        <w:t>With 10 analyses</w:t>
      </w:r>
      <w:r w:rsidR="009213AB">
        <w:rPr>
          <w:rFonts w:ascii="Times New Roman" w:hAnsi="Times New Roman" w:cs="Times New Roman"/>
        </w:rPr>
        <w:t xml:space="preserve"> and</w:t>
      </w:r>
      <w:r w:rsidR="00A45BA4" w:rsidRPr="00A45BA4">
        <w:rPr>
          <w:rFonts w:ascii="Times New Roman" w:hAnsi="Times New Roman" w:cs="Times New Roman"/>
        </w:rPr>
        <w:t xml:space="preserve"> an alpha of 0.05, </w:t>
      </w:r>
      <w:r w:rsidR="009213AB">
        <w:rPr>
          <w:rFonts w:ascii="Times New Roman" w:hAnsi="Times New Roman" w:cs="Times New Roman"/>
        </w:rPr>
        <w:t xml:space="preserve">we calculated </w:t>
      </w:r>
      <w:r w:rsidR="00D0148C">
        <w:rPr>
          <w:rFonts w:ascii="Times New Roman" w:hAnsi="Times New Roman" w:cs="Times New Roman"/>
        </w:rPr>
        <w:t xml:space="preserve">that </w:t>
      </w:r>
      <w:r w:rsidR="009213AB">
        <w:rPr>
          <w:rFonts w:ascii="Times New Roman" w:hAnsi="Times New Roman" w:cs="Times New Roman"/>
        </w:rPr>
        <w:t>the probably of observing one or more false positive associations was 40% [equal to (1</w:t>
      </w:r>
      <w:r w:rsidR="00A45BA4" w:rsidRPr="00A45BA4">
        <w:rPr>
          <w:rFonts w:ascii="Times New Roman" w:hAnsi="Times New Roman" w:cs="Times New Roman"/>
        </w:rPr>
        <w:t>-0.95</w:t>
      </w:r>
      <w:r>
        <w:rPr>
          <w:rFonts w:ascii="Times New Roman" w:hAnsi="Times New Roman" w:cs="Times New Roman"/>
        </w:rPr>
        <w:t>^10</w:t>
      </w:r>
      <w:r w:rsidR="009213AB">
        <w:rPr>
          <w:rFonts w:ascii="Times New Roman" w:hAnsi="Times New Roman" w:cs="Times New Roman"/>
        </w:rPr>
        <w:t>)*100]</w:t>
      </w:r>
      <w:r>
        <w:rPr>
          <w:rFonts w:ascii="Times New Roman" w:hAnsi="Times New Roman" w:cs="Times New Roman"/>
        </w:rPr>
        <w:t>.</w:t>
      </w:r>
      <w:r w:rsidR="00A45BA4" w:rsidRPr="00A45BA4">
        <w:rPr>
          <w:rFonts w:ascii="Times New Roman" w:hAnsi="Times New Roman" w:cs="Times New Roman"/>
        </w:rPr>
        <w:t xml:space="preserve">  </w:t>
      </w:r>
      <w:r>
        <w:rPr>
          <w:rFonts w:ascii="Times New Roman" w:hAnsi="Times New Roman" w:cs="Times New Roman"/>
        </w:rPr>
        <w:t>All</w:t>
      </w:r>
      <w:r w:rsidRPr="00647C4B">
        <w:rPr>
          <w:rFonts w:ascii="Times New Roman" w:hAnsi="Times New Roman" w:cs="Times New Roman"/>
        </w:rPr>
        <w:t xml:space="preserve"> analysis was performed</w:t>
      </w:r>
      <w:r>
        <w:rPr>
          <w:rFonts w:ascii="Times New Roman" w:hAnsi="Times New Roman" w:cs="Times New Roman"/>
        </w:rPr>
        <w:t xml:space="preserve"> by SD, SRC and HMI</w:t>
      </w:r>
      <w:r w:rsidRPr="00647C4B">
        <w:rPr>
          <w:rFonts w:ascii="Times New Roman" w:hAnsi="Times New Roman" w:cs="Times New Roman"/>
        </w:rPr>
        <w:t xml:space="preserve"> using Stata v13.1 (</w:t>
      </w:r>
      <w:proofErr w:type="spellStart"/>
      <w:r w:rsidRPr="00647C4B">
        <w:rPr>
          <w:rFonts w:ascii="Times New Roman" w:hAnsi="Times New Roman" w:cs="Times New Roman"/>
        </w:rPr>
        <w:t>Statacorp</w:t>
      </w:r>
      <w:proofErr w:type="spellEnd"/>
      <w:r w:rsidRPr="00647C4B">
        <w:rPr>
          <w:rFonts w:ascii="Times New Roman" w:hAnsi="Times New Roman" w:cs="Times New Roman"/>
        </w:rPr>
        <w:t>, College Station, Texas, USA).  A p value of &lt;0.05 was accepted as statistically significant.</w:t>
      </w:r>
    </w:p>
    <w:p w:rsidR="00AD24B6" w:rsidRPr="002D5DB8" w:rsidRDefault="00AD24B6" w:rsidP="001F0766">
      <w:pPr>
        <w:spacing w:after="120" w:line="480" w:lineRule="auto"/>
        <w:jc w:val="both"/>
        <w:rPr>
          <w:rFonts w:ascii="Times New Roman" w:hAnsi="Times New Roman" w:cs="Times New Roman"/>
          <w:i/>
        </w:rPr>
      </w:pPr>
      <w:r w:rsidRPr="00C12917">
        <w:rPr>
          <w:rFonts w:ascii="Times New Roman" w:hAnsi="Times New Roman" w:cs="Times New Roman"/>
          <w:i/>
        </w:rPr>
        <w:t>Role of the funding source</w:t>
      </w:r>
    </w:p>
    <w:p w:rsidR="00AD24B6" w:rsidRDefault="00AD24B6" w:rsidP="001F0766">
      <w:pPr>
        <w:spacing w:after="120" w:line="480" w:lineRule="auto"/>
        <w:jc w:val="both"/>
        <w:rPr>
          <w:rFonts w:ascii="Times New Roman" w:hAnsi="Times New Roman" w:cs="Times New Roman"/>
        </w:rPr>
      </w:pPr>
      <w:r>
        <w:rPr>
          <w:rFonts w:ascii="Times New Roman" w:hAnsi="Times New Roman" w:cs="Times New Roman"/>
        </w:rPr>
        <w:t>The study was funded by Arthritis Research UK, UK Medical Research Council, UK National Institute for Health Research, and the Bupa Foundation. The original protocol incorporated suggestions from the Arthritis Research UK Clinical Trials Collaboration. The funders had no other role in the study and the corresponding author had full access to all of the data and the final responsibility to submit for publication.</w:t>
      </w:r>
    </w:p>
    <w:p w:rsidR="00AD24B6" w:rsidRPr="00647C4B" w:rsidRDefault="00AD24B6" w:rsidP="001F0766">
      <w:pPr>
        <w:spacing w:after="120" w:line="480" w:lineRule="auto"/>
        <w:jc w:val="both"/>
        <w:rPr>
          <w:rFonts w:ascii="Times New Roman" w:hAnsi="Times New Roman" w:cs="Times New Roman"/>
        </w:rPr>
      </w:pPr>
    </w:p>
    <w:p w:rsidR="00AD24B6" w:rsidRPr="00647C4B" w:rsidRDefault="00AD24B6" w:rsidP="001F0766">
      <w:pPr>
        <w:spacing w:after="120" w:line="480" w:lineRule="auto"/>
        <w:jc w:val="both"/>
        <w:rPr>
          <w:rFonts w:ascii="Times New Roman" w:hAnsi="Times New Roman" w:cs="Times New Roman"/>
          <w:b/>
        </w:rPr>
      </w:pPr>
      <w:r w:rsidRPr="00647C4B">
        <w:rPr>
          <w:rFonts w:ascii="Times New Roman" w:hAnsi="Times New Roman" w:cs="Times New Roman"/>
          <w:b/>
        </w:rPr>
        <w:t>RESULTS</w:t>
      </w:r>
    </w:p>
    <w:p w:rsidR="00AD24B6" w:rsidRPr="00647C4B" w:rsidRDefault="00AD24B6" w:rsidP="001F0766">
      <w:pPr>
        <w:spacing w:after="120" w:line="480" w:lineRule="auto"/>
        <w:jc w:val="both"/>
        <w:rPr>
          <w:rFonts w:ascii="Times New Roman" w:hAnsi="Times New Roman" w:cs="Times New Roman"/>
          <w:i/>
        </w:rPr>
      </w:pPr>
      <w:r w:rsidRPr="00647C4B">
        <w:rPr>
          <w:rFonts w:ascii="Times New Roman" w:hAnsi="Times New Roman" w:cs="Times New Roman"/>
          <w:i/>
        </w:rPr>
        <w:t>Participants</w:t>
      </w:r>
    </w:p>
    <w:p w:rsidR="00AD24B6" w:rsidRPr="00647C4B" w:rsidRDefault="00AD24B6" w:rsidP="001F0766">
      <w:pPr>
        <w:spacing w:after="120" w:line="480" w:lineRule="auto"/>
        <w:jc w:val="both"/>
        <w:rPr>
          <w:rFonts w:ascii="Times New Roman" w:hAnsi="Times New Roman" w:cs="Times New Roman"/>
        </w:rPr>
      </w:pPr>
      <w:r>
        <w:rPr>
          <w:rFonts w:ascii="Times New Roman" w:hAnsi="Times New Roman" w:cs="Times New Roman"/>
        </w:rPr>
        <w:t xml:space="preserve">A total of </w:t>
      </w:r>
      <w:r w:rsidRPr="00647C4B">
        <w:rPr>
          <w:rFonts w:ascii="Times New Roman" w:hAnsi="Times New Roman" w:cs="Times New Roman"/>
        </w:rPr>
        <w:t xml:space="preserve">1449 women </w:t>
      </w:r>
      <w:r>
        <w:rPr>
          <w:rFonts w:ascii="Times New Roman" w:hAnsi="Times New Roman" w:cs="Times New Roman"/>
        </w:rPr>
        <w:t xml:space="preserve">were </w:t>
      </w:r>
      <w:r w:rsidRPr="00647C4B">
        <w:rPr>
          <w:rFonts w:ascii="Times New Roman" w:hAnsi="Times New Roman" w:cs="Times New Roman"/>
        </w:rPr>
        <w:t xml:space="preserve">initially </w:t>
      </w:r>
      <w:r>
        <w:rPr>
          <w:rFonts w:ascii="Times New Roman" w:hAnsi="Times New Roman" w:cs="Times New Roman"/>
        </w:rPr>
        <w:t xml:space="preserve">eligible after screening and </w:t>
      </w:r>
      <w:r w:rsidRPr="00647C4B">
        <w:rPr>
          <w:rFonts w:ascii="Times New Roman" w:hAnsi="Times New Roman" w:cs="Times New Roman"/>
        </w:rPr>
        <w:t>consented to a blood test to determine early pregnancy 25(OH</w:t>
      </w:r>
      <w:proofErr w:type="gramStart"/>
      <w:r w:rsidRPr="00647C4B">
        <w:rPr>
          <w:rFonts w:ascii="Times New Roman" w:hAnsi="Times New Roman" w:cs="Times New Roman"/>
        </w:rPr>
        <w:t>)D</w:t>
      </w:r>
      <w:proofErr w:type="gramEnd"/>
      <w:r w:rsidRPr="00647C4B">
        <w:rPr>
          <w:rFonts w:ascii="Times New Roman" w:hAnsi="Times New Roman" w:cs="Times New Roman"/>
        </w:rPr>
        <w:t xml:space="preserve"> status.  Of these, 148 were ineligible to participate due to either 25(OH</w:t>
      </w:r>
      <w:proofErr w:type="gramStart"/>
      <w:r w:rsidRPr="00647C4B">
        <w:rPr>
          <w:rFonts w:ascii="Times New Roman" w:hAnsi="Times New Roman" w:cs="Times New Roman"/>
        </w:rPr>
        <w:t>)D</w:t>
      </w:r>
      <w:proofErr w:type="gramEnd"/>
      <w:r w:rsidRPr="00647C4B">
        <w:rPr>
          <w:rFonts w:ascii="Times New Roman" w:hAnsi="Times New Roman" w:cs="Times New Roman"/>
        </w:rPr>
        <w:t xml:space="preserve">&lt;25nmol/l (n=59) or 25(OH)D&gt;100nmol/l (n=89).  </w:t>
      </w:r>
      <w:r>
        <w:rPr>
          <w:rFonts w:ascii="Times New Roman" w:hAnsi="Times New Roman" w:cs="Times New Roman"/>
        </w:rPr>
        <w:t xml:space="preserve">None had a plasma calcium &gt;2.75 </w:t>
      </w:r>
      <w:proofErr w:type="spellStart"/>
      <w:r>
        <w:rPr>
          <w:rFonts w:ascii="Times New Roman" w:hAnsi="Times New Roman" w:cs="Times New Roman"/>
        </w:rPr>
        <w:t>mmol</w:t>
      </w:r>
      <w:proofErr w:type="spellEnd"/>
      <w:r>
        <w:rPr>
          <w:rFonts w:ascii="Times New Roman" w:hAnsi="Times New Roman" w:cs="Times New Roman"/>
        </w:rPr>
        <w:t xml:space="preserve">/L. </w:t>
      </w:r>
      <w:r w:rsidRPr="00647C4B">
        <w:rPr>
          <w:rFonts w:ascii="Times New Roman" w:hAnsi="Times New Roman" w:cs="Times New Roman"/>
        </w:rPr>
        <w:t>A further 167 women withdrew prior to randomisation</w:t>
      </w:r>
      <w:r>
        <w:rPr>
          <w:rFonts w:ascii="Times New Roman" w:hAnsi="Times New Roman" w:cs="Times New Roman"/>
        </w:rPr>
        <w:t>.  T</w:t>
      </w:r>
      <w:r w:rsidRPr="00647C4B">
        <w:rPr>
          <w:rFonts w:ascii="Times New Roman" w:hAnsi="Times New Roman" w:cs="Times New Roman"/>
        </w:rPr>
        <w:t>hus</w:t>
      </w:r>
      <w:r>
        <w:rPr>
          <w:rFonts w:ascii="Times New Roman" w:hAnsi="Times New Roman" w:cs="Times New Roman"/>
        </w:rPr>
        <w:t>,</w:t>
      </w:r>
      <w:r w:rsidRPr="00647C4B">
        <w:rPr>
          <w:rFonts w:ascii="Times New Roman" w:hAnsi="Times New Roman" w:cs="Times New Roman"/>
        </w:rPr>
        <w:t xml:space="preserve"> 1134 were randomised (Figure 1)</w:t>
      </w:r>
      <w:r>
        <w:rPr>
          <w:rFonts w:ascii="Times New Roman" w:hAnsi="Times New Roman" w:cs="Times New Roman"/>
        </w:rPr>
        <w:t>, of whom</w:t>
      </w:r>
      <w:r w:rsidRPr="00647C4B">
        <w:rPr>
          <w:rFonts w:ascii="Times New Roman" w:hAnsi="Times New Roman" w:cs="Times New Roman"/>
        </w:rPr>
        <w:t xml:space="preserve"> 965 (85.1%) remained in the study until delivery</w:t>
      </w:r>
      <w:r>
        <w:rPr>
          <w:rFonts w:ascii="Times New Roman" w:hAnsi="Times New Roman" w:cs="Times New Roman"/>
        </w:rPr>
        <w:t xml:space="preserve">.  A total of </w:t>
      </w:r>
      <w:r w:rsidRPr="00647C4B">
        <w:rPr>
          <w:rFonts w:ascii="Times New Roman" w:hAnsi="Times New Roman" w:cs="Times New Roman"/>
        </w:rPr>
        <w:t xml:space="preserve">836 (73.7%) </w:t>
      </w:r>
      <w:r>
        <w:rPr>
          <w:rFonts w:ascii="Times New Roman" w:hAnsi="Times New Roman" w:cs="Times New Roman"/>
        </w:rPr>
        <w:t>neonates</w:t>
      </w:r>
      <w:r w:rsidRPr="00647C4B">
        <w:rPr>
          <w:rFonts w:ascii="Times New Roman" w:hAnsi="Times New Roman" w:cs="Times New Roman"/>
        </w:rPr>
        <w:t xml:space="preserve"> had a DXA scan.  After exclu</w:t>
      </w:r>
      <w:r>
        <w:rPr>
          <w:rFonts w:ascii="Times New Roman" w:hAnsi="Times New Roman" w:cs="Times New Roman"/>
        </w:rPr>
        <w:t xml:space="preserve">ding </w:t>
      </w:r>
      <w:r w:rsidRPr="00647C4B">
        <w:rPr>
          <w:rFonts w:ascii="Times New Roman" w:hAnsi="Times New Roman" w:cs="Times New Roman"/>
        </w:rPr>
        <w:t xml:space="preserve">scans with significant movement artefact, DXA scan data were available for 737 </w:t>
      </w:r>
      <w:r>
        <w:rPr>
          <w:rFonts w:ascii="Times New Roman" w:hAnsi="Times New Roman" w:cs="Times New Roman"/>
        </w:rPr>
        <w:t>neonates</w:t>
      </w:r>
      <w:r w:rsidRPr="00647C4B">
        <w:rPr>
          <w:rFonts w:ascii="Times New Roman" w:hAnsi="Times New Roman" w:cs="Times New Roman"/>
        </w:rPr>
        <w:t xml:space="preserve"> (65.0%), comprising 665 assessments at the whole body</w:t>
      </w:r>
      <w:r>
        <w:rPr>
          <w:rFonts w:ascii="Times New Roman" w:hAnsi="Times New Roman" w:cs="Times New Roman"/>
        </w:rPr>
        <w:t xml:space="preserve"> (intervention, n=338; placebo, n=327)</w:t>
      </w:r>
      <w:r w:rsidRPr="00647C4B">
        <w:rPr>
          <w:rFonts w:ascii="Times New Roman" w:hAnsi="Times New Roman" w:cs="Times New Roman"/>
        </w:rPr>
        <w:t xml:space="preserve"> </w:t>
      </w:r>
      <w:r w:rsidRPr="00647C4B">
        <w:rPr>
          <w:rFonts w:ascii="Times New Roman" w:hAnsi="Times New Roman" w:cs="Times New Roman"/>
        </w:rPr>
        <w:lastRenderedPageBreak/>
        <w:t>and 628 at the lumbar spine</w:t>
      </w:r>
      <w:r>
        <w:rPr>
          <w:rFonts w:ascii="Times New Roman" w:hAnsi="Times New Roman" w:cs="Times New Roman"/>
        </w:rPr>
        <w:t xml:space="preserve"> (intervention, n=305; placebo, n=323), meaning that numbers were </w:t>
      </w:r>
      <w:r w:rsidR="00FB3045">
        <w:rPr>
          <w:rFonts w:ascii="Times New Roman" w:hAnsi="Times New Roman" w:cs="Times New Roman"/>
        </w:rPr>
        <w:t xml:space="preserve">somewhat </w:t>
      </w:r>
      <w:r>
        <w:rPr>
          <w:rFonts w:ascii="Times New Roman" w:hAnsi="Times New Roman" w:cs="Times New Roman"/>
        </w:rPr>
        <w:t>lower than specified in the original power calculation.</w:t>
      </w:r>
    </w:p>
    <w:p w:rsidR="00AD24B6" w:rsidRPr="00647C4B" w:rsidRDefault="00AD24B6" w:rsidP="001F0766">
      <w:pPr>
        <w:spacing w:after="120" w:line="480" w:lineRule="auto"/>
        <w:jc w:val="both"/>
        <w:rPr>
          <w:rFonts w:ascii="Times New Roman" w:hAnsi="Times New Roman" w:cs="Times New Roman"/>
          <w:i/>
        </w:rPr>
      </w:pPr>
      <w:r w:rsidRPr="00647C4B">
        <w:rPr>
          <w:rFonts w:ascii="Times New Roman" w:hAnsi="Times New Roman" w:cs="Times New Roman"/>
          <w:i/>
        </w:rPr>
        <w:t xml:space="preserve">Maternal </w:t>
      </w:r>
      <w:r>
        <w:rPr>
          <w:rFonts w:ascii="Times New Roman" w:hAnsi="Times New Roman" w:cs="Times New Roman"/>
          <w:i/>
        </w:rPr>
        <w:t>c</w:t>
      </w:r>
      <w:r w:rsidRPr="00647C4B">
        <w:rPr>
          <w:rFonts w:ascii="Times New Roman" w:hAnsi="Times New Roman" w:cs="Times New Roman"/>
          <w:i/>
        </w:rPr>
        <w:t>haracteristics</w:t>
      </w:r>
    </w:p>
    <w:p w:rsidR="00AD24B6" w:rsidRPr="00DB700C" w:rsidRDefault="00AD24B6" w:rsidP="001F0766">
      <w:pPr>
        <w:spacing w:after="120" w:line="480" w:lineRule="auto"/>
        <w:jc w:val="both"/>
        <w:rPr>
          <w:rFonts w:ascii="Times New Roman" w:hAnsi="Times New Roman" w:cs="Times New Roman"/>
        </w:rPr>
      </w:pPr>
      <w:r>
        <w:rPr>
          <w:rFonts w:ascii="Times New Roman" w:hAnsi="Times New Roman" w:cs="Times New Roman"/>
        </w:rPr>
        <w:t xml:space="preserve">Women in the treatment and placebo group at randomisation were of similar age, parity, educational attainment, smoking, exercise participation and ethnicity (Table 1).  Height was also similar between the two groups, but weight, BMI and sum of skinfold </w:t>
      </w:r>
      <w:proofErr w:type="gramStart"/>
      <w:r>
        <w:rPr>
          <w:rFonts w:ascii="Times New Roman" w:hAnsi="Times New Roman" w:cs="Times New Roman"/>
        </w:rPr>
        <w:t>thicknesses</w:t>
      </w:r>
      <w:proofErr w:type="gramEnd"/>
      <w:r>
        <w:rPr>
          <w:rFonts w:ascii="Times New Roman" w:hAnsi="Times New Roman" w:cs="Times New Roman"/>
        </w:rPr>
        <w:t xml:space="preserve"> were greater in the placebo arm (Table 1).  The women who remained in the trial until their baby was born were older (30.7 vs 28.9 years, p&lt;0.001) and more likely to be white Caucasian (94.8% vs 89.2%, p=0.01), than those who withdrew. Women whose infants underwent DXA scanning tended to be older, and be less likely to smoke and have lower skinfold </w:t>
      </w:r>
      <w:proofErr w:type="gramStart"/>
      <w:r>
        <w:rPr>
          <w:rFonts w:ascii="Times New Roman" w:hAnsi="Times New Roman" w:cs="Times New Roman"/>
        </w:rPr>
        <w:t>thicknesses</w:t>
      </w:r>
      <w:proofErr w:type="gramEnd"/>
      <w:r>
        <w:rPr>
          <w:rFonts w:ascii="Times New Roman" w:hAnsi="Times New Roman" w:cs="Times New Roman"/>
        </w:rPr>
        <w:t xml:space="preserve"> (Supplementary Table 1), than women whose infants did not undergo DXA assessment.</w:t>
      </w:r>
    </w:p>
    <w:p w:rsidR="00AD24B6" w:rsidRPr="00DB700C" w:rsidRDefault="00AD24B6" w:rsidP="001F0766">
      <w:pPr>
        <w:spacing w:after="120" w:line="480" w:lineRule="auto"/>
        <w:jc w:val="both"/>
        <w:rPr>
          <w:rFonts w:ascii="Times New Roman" w:hAnsi="Times New Roman" w:cs="Times New Roman"/>
          <w:i/>
        </w:rPr>
      </w:pPr>
      <w:r>
        <w:rPr>
          <w:rFonts w:ascii="Times New Roman" w:hAnsi="Times New Roman" w:cs="Times New Roman"/>
          <w:i/>
        </w:rPr>
        <w:t>Neonatal bone indices, anthropometry and body composition</w:t>
      </w:r>
    </w:p>
    <w:p w:rsidR="00AD24B6" w:rsidRDefault="00AD24B6">
      <w:pPr>
        <w:spacing w:after="120" w:line="480" w:lineRule="auto"/>
        <w:jc w:val="both"/>
        <w:rPr>
          <w:rFonts w:ascii="Times New Roman" w:hAnsi="Times New Roman" w:cs="Times New Roman"/>
        </w:rPr>
      </w:pPr>
      <w:r>
        <w:rPr>
          <w:rFonts w:ascii="Times New Roman" w:hAnsi="Times New Roman" w:cs="Times New Roman"/>
        </w:rPr>
        <w:t xml:space="preserve">There was no difference in neonatal whole body bone mineral content (BMC) of infants born to mothers randomised to 1000IU/day cholecalciferol compared with infants born to mothers randomised to placebo [61.6g (95%CI: 60.3, 62.8g) vs 60.5g (95%CI: 59.3, 61.7g) respectively, p=0.21].  Similarly, there was no difference in bone area, bone mineral density, BMC adjusted for birth length, fat or lean mass of the neonate by treatment allocation (Table 2 and Supplementary Figure 1).  There was no significant difference in neonatal bone indices at the spine, or birth weight, length, head or abdominal circumference between the two treatment groups (Table 2).  </w:t>
      </w:r>
    </w:p>
    <w:p w:rsidR="00AD24B6" w:rsidRPr="00DB700C" w:rsidRDefault="00AD24B6" w:rsidP="001F0766">
      <w:pPr>
        <w:spacing w:after="120" w:line="480" w:lineRule="auto"/>
        <w:jc w:val="both"/>
        <w:rPr>
          <w:rFonts w:ascii="Times New Roman" w:hAnsi="Times New Roman" w:cs="Times New Roman"/>
          <w:i/>
        </w:rPr>
      </w:pPr>
      <w:r>
        <w:rPr>
          <w:rFonts w:ascii="Times New Roman" w:hAnsi="Times New Roman" w:cs="Times New Roman"/>
          <w:i/>
        </w:rPr>
        <w:t>Pre-specified secondary analyses</w:t>
      </w:r>
    </w:p>
    <w:p w:rsidR="00AD24B6" w:rsidRPr="00DB700C" w:rsidRDefault="00AD24B6" w:rsidP="001F0766">
      <w:pPr>
        <w:spacing w:after="120" w:line="480" w:lineRule="auto"/>
        <w:jc w:val="both"/>
        <w:rPr>
          <w:rFonts w:ascii="Times New Roman" w:hAnsi="Times New Roman" w:cs="Times New Roman"/>
        </w:rPr>
      </w:pPr>
      <w:r>
        <w:rPr>
          <w:rFonts w:ascii="Times New Roman" w:hAnsi="Times New Roman" w:cs="Times New Roman"/>
          <w:i/>
        </w:rPr>
        <w:t>A priori</w:t>
      </w:r>
      <w:r>
        <w:rPr>
          <w:rFonts w:ascii="Times New Roman" w:hAnsi="Times New Roman" w:cs="Times New Roman"/>
        </w:rPr>
        <w:t>, we hypothesized an interaction between treatment group and offspring season of birth.</w:t>
      </w:r>
      <w:r w:rsidR="00462568">
        <w:rPr>
          <w:rFonts w:ascii="Times New Roman" w:hAnsi="Times New Roman" w:cs="Times New Roman"/>
          <w:noProof/>
          <w:vertAlign w:val="superscript"/>
        </w:rPr>
        <w:t>27</w:t>
      </w:r>
      <w:r>
        <w:rPr>
          <w:rFonts w:ascii="Times New Roman" w:hAnsi="Times New Roman" w:cs="Times New Roman"/>
        </w:rPr>
        <w:t xml:space="preserve"> Supplementary Table 2 demonstrates the maternal baseline characteristics by treatment group and season of offspring delivery. The formal interaction term between treatment group and season of birth on offspring BMC was statistically significant (p=0.04) and the effect of treatment was of substantially </w:t>
      </w:r>
      <w:r>
        <w:rPr>
          <w:rFonts w:ascii="Times New Roman" w:hAnsi="Times New Roman" w:cs="Times New Roman"/>
        </w:rPr>
        <w:lastRenderedPageBreak/>
        <w:t>greater magnitude [mean difference 5.5g (95%CI: 1.8, 9.1, p=0.004)] in winter months (December to February inclusive) than in the remaining seasons (Figure 2).  A similar winter effect was observed for offspring whole body bone area (mean difference by group=11.5cm</w:t>
      </w:r>
      <w:r>
        <w:rPr>
          <w:rFonts w:ascii="Times New Roman" w:hAnsi="Times New Roman" w:cs="Times New Roman"/>
          <w:vertAlign w:val="superscript"/>
        </w:rPr>
        <w:t>2</w:t>
      </w:r>
      <w:r>
        <w:rPr>
          <w:rFonts w:ascii="Times New Roman" w:hAnsi="Times New Roman" w:cs="Times New Roman"/>
        </w:rPr>
        <w:t>, p=0.05), bone mineral density (mean difference by group=0.01g/cm</w:t>
      </w:r>
      <w:r>
        <w:rPr>
          <w:rFonts w:ascii="Times New Roman" w:hAnsi="Times New Roman" w:cs="Times New Roman"/>
          <w:vertAlign w:val="superscript"/>
        </w:rPr>
        <w:t>2</w:t>
      </w:r>
      <w:r>
        <w:rPr>
          <w:rFonts w:ascii="Times New Roman" w:hAnsi="Times New Roman" w:cs="Times New Roman"/>
        </w:rPr>
        <w:t xml:space="preserve">; p=0.04), bone mineral content adjusted for length (mean difference by group=3.7g, p=0.03) and indices of body composition (Supplementary Table </w:t>
      </w:r>
      <w:r w:rsidRPr="00C12917">
        <w:rPr>
          <w:rFonts w:ascii="Times New Roman" w:hAnsi="Times New Roman" w:cs="Times New Roman"/>
        </w:rPr>
        <w:t>3</w:t>
      </w:r>
      <w:r>
        <w:rPr>
          <w:rFonts w:ascii="Times New Roman" w:hAnsi="Times New Roman" w:cs="Times New Roman"/>
        </w:rPr>
        <w:t xml:space="preserve"> and Supplementary Figure 3).  Results were similar for each of the 3 winter months (Supplementary Table 4), albeit with the statistical significance limited by the reduced sample size when stratified by individual month of delivery. Results were little changed after bone indices were adjusted for postnatal age at DXA. There was no evidence of a treatment season interaction for offspring birth length (p=0.95) or birth weight (p=0.19). Further pre-specified interactions for neonatal BMC between treatment and offspring sex (p=0.92); maternal BMI (p=0.91); maternal parity (p=0.95); recruitment centre (p=</w:t>
      </w:r>
      <w:r w:rsidRPr="00C12917">
        <w:rPr>
          <w:rFonts w:ascii="Times New Roman" w:hAnsi="Times New Roman" w:cs="Times New Roman"/>
        </w:rPr>
        <w:t>0.67</w:t>
      </w:r>
      <w:r>
        <w:rPr>
          <w:rFonts w:ascii="Times New Roman" w:hAnsi="Times New Roman" w:cs="Times New Roman"/>
        </w:rPr>
        <w:t>); ethnicity (p=</w:t>
      </w:r>
      <w:r w:rsidRPr="00C12917">
        <w:rPr>
          <w:rFonts w:ascii="Times New Roman" w:hAnsi="Times New Roman" w:cs="Times New Roman"/>
        </w:rPr>
        <w:t>0.12</w:t>
      </w:r>
      <w:r>
        <w:rPr>
          <w:rFonts w:ascii="Times New Roman" w:hAnsi="Times New Roman" w:cs="Times New Roman"/>
        </w:rPr>
        <w:t xml:space="preserve">); protocol completion </w:t>
      </w:r>
      <w:r w:rsidRPr="00C12917">
        <w:rPr>
          <w:rFonts w:ascii="Times New Roman" w:hAnsi="Times New Roman" w:cs="Times New Roman"/>
        </w:rPr>
        <w:t>(p=0.60</w:t>
      </w:r>
      <w:r>
        <w:rPr>
          <w:rFonts w:ascii="Times New Roman" w:hAnsi="Times New Roman" w:cs="Times New Roman"/>
        </w:rPr>
        <w:t xml:space="preserve">); treatment compliance </w:t>
      </w:r>
      <w:r w:rsidRPr="00C12917">
        <w:rPr>
          <w:rFonts w:ascii="Times New Roman" w:hAnsi="Times New Roman" w:cs="Times New Roman"/>
        </w:rPr>
        <w:t>(p=0.70</w:t>
      </w:r>
      <w:r>
        <w:rPr>
          <w:rFonts w:ascii="Times New Roman" w:hAnsi="Times New Roman" w:cs="Times New Roman"/>
        </w:rPr>
        <w:t>); baseline 25(OH</w:t>
      </w:r>
      <w:proofErr w:type="gramStart"/>
      <w:r>
        <w:rPr>
          <w:rFonts w:ascii="Times New Roman" w:hAnsi="Times New Roman" w:cs="Times New Roman"/>
        </w:rPr>
        <w:t>)D</w:t>
      </w:r>
      <w:proofErr w:type="gramEnd"/>
      <w:r>
        <w:rPr>
          <w:rFonts w:ascii="Times New Roman" w:hAnsi="Times New Roman" w:cs="Times New Roman"/>
        </w:rPr>
        <w:t xml:space="preserve"> status (p=0.67; Supplementary Table 5) and change in 25(OH)D </w:t>
      </w:r>
      <w:r w:rsidRPr="00C12917">
        <w:rPr>
          <w:rFonts w:ascii="Times New Roman" w:hAnsi="Times New Roman" w:cs="Times New Roman"/>
        </w:rPr>
        <w:t>(p=0.91</w:t>
      </w:r>
      <w:r>
        <w:rPr>
          <w:rFonts w:ascii="Times New Roman" w:hAnsi="Times New Roman" w:cs="Times New Roman"/>
        </w:rPr>
        <w:t>) were not statistically significant. A further analysis of the effect of baseline 25(OH</w:t>
      </w:r>
      <w:proofErr w:type="gramStart"/>
      <w:r>
        <w:rPr>
          <w:rFonts w:ascii="Times New Roman" w:hAnsi="Times New Roman" w:cs="Times New Roman"/>
        </w:rPr>
        <w:t>)D</w:t>
      </w:r>
      <w:proofErr w:type="gramEnd"/>
      <w:r>
        <w:rPr>
          <w:rFonts w:ascii="Times New Roman" w:hAnsi="Times New Roman" w:cs="Times New Roman"/>
        </w:rPr>
        <w:t xml:space="preserve"> status on treatment efficacy within the winter group also demonstrated no statistically significant interaction (p=0.31).</w:t>
      </w:r>
    </w:p>
    <w:p w:rsidR="00AD24B6" w:rsidRPr="00DB700C" w:rsidRDefault="00AD24B6" w:rsidP="001F0766">
      <w:pPr>
        <w:spacing w:after="120" w:line="480" w:lineRule="auto"/>
        <w:jc w:val="both"/>
        <w:rPr>
          <w:rFonts w:ascii="Times New Roman" w:hAnsi="Times New Roman" w:cs="Times New Roman"/>
        </w:rPr>
      </w:pPr>
      <w:r>
        <w:rPr>
          <w:rFonts w:ascii="Times New Roman" w:hAnsi="Times New Roman" w:cs="Times New Roman"/>
          <w:i/>
        </w:rPr>
        <w:t>Maternal 25(OH</w:t>
      </w:r>
      <w:proofErr w:type="gramStart"/>
      <w:r>
        <w:rPr>
          <w:rFonts w:ascii="Times New Roman" w:hAnsi="Times New Roman" w:cs="Times New Roman"/>
          <w:i/>
        </w:rPr>
        <w:t>)D</w:t>
      </w:r>
      <w:proofErr w:type="gramEnd"/>
      <w:r>
        <w:rPr>
          <w:rFonts w:ascii="Times New Roman" w:hAnsi="Times New Roman" w:cs="Times New Roman"/>
          <w:i/>
        </w:rPr>
        <w:t xml:space="preserve"> status</w:t>
      </w:r>
    </w:p>
    <w:p w:rsidR="00AD24B6" w:rsidRPr="00DB700C" w:rsidRDefault="00AD24B6" w:rsidP="001F0766">
      <w:pPr>
        <w:spacing w:after="120" w:line="480" w:lineRule="auto"/>
        <w:jc w:val="both"/>
        <w:rPr>
          <w:rFonts w:ascii="Times New Roman" w:hAnsi="Times New Roman" w:cs="Times New Roman"/>
        </w:rPr>
      </w:pPr>
      <w:r>
        <w:rPr>
          <w:rFonts w:ascii="Times New Roman" w:hAnsi="Times New Roman" w:cs="Times New Roman"/>
        </w:rPr>
        <w:t>Baseline 25(OH</w:t>
      </w:r>
      <w:proofErr w:type="gramStart"/>
      <w:r>
        <w:rPr>
          <w:rFonts w:ascii="Times New Roman" w:hAnsi="Times New Roman" w:cs="Times New Roman"/>
        </w:rPr>
        <w:t>)D</w:t>
      </w:r>
      <w:proofErr w:type="gramEnd"/>
      <w:r>
        <w:rPr>
          <w:rFonts w:ascii="Times New Roman" w:hAnsi="Times New Roman" w:cs="Times New Roman"/>
        </w:rPr>
        <w:t xml:space="preserve"> status was similar in both groups (Table 1) and varied by season (Supplementary Table </w:t>
      </w:r>
      <w:r w:rsidRPr="00C12917">
        <w:rPr>
          <w:rFonts w:ascii="Times New Roman" w:hAnsi="Times New Roman" w:cs="Times New Roman"/>
        </w:rPr>
        <w:t>6</w:t>
      </w:r>
      <w:r>
        <w:rPr>
          <w:rFonts w:ascii="Times New Roman" w:hAnsi="Times New Roman" w:cs="Times New Roman"/>
        </w:rPr>
        <w:t xml:space="preserve"> and Supplementary Figure 4).  Maternal 25(OH</w:t>
      </w:r>
      <w:proofErr w:type="gramStart"/>
      <w:r>
        <w:rPr>
          <w:rFonts w:ascii="Times New Roman" w:hAnsi="Times New Roman" w:cs="Times New Roman"/>
        </w:rPr>
        <w:t>)D</w:t>
      </w:r>
      <w:proofErr w:type="gramEnd"/>
      <w:r>
        <w:rPr>
          <w:rFonts w:ascii="Times New Roman" w:hAnsi="Times New Roman" w:cs="Times New Roman"/>
        </w:rPr>
        <w:t xml:space="preserve"> at 34 weeks’ gestation was significantly higher in the women who received 1000IU/day (68.2±21.9nmol/l) compared with placebo (43.4±22.4nmol/l), p&lt;0.001.  The percentage of participants with insufficient 25(OH</w:t>
      </w:r>
      <w:proofErr w:type="gramStart"/>
      <w:r>
        <w:rPr>
          <w:rFonts w:ascii="Times New Roman" w:hAnsi="Times New Roman" w:cs="Times New Roman"/>
        </w:rPr>
        <w:t>)D</w:t>
      </w:r>
      <w:proofErr w:type="gramEnd"/>
      <w:r>
        <w:rPr>
          <w:rFonts w:ascii="Times New Roman" w:hAnsi="Times New Roman" w:cs="Times New Roman"/>
        </w:rPr>
        <w:t xml:space="preserve"> (&lt;50nmol/l) was similar at baseline (Table 1), but significantly lower at 34 weeks’ gestation in the intervention compared with placebo group </w:t>
      </w:r>
      <w:r>
        <w:rPr>
          <w:rFonts w:ascii="Times New Roman" w:hAnsi="Times New Roman" w:cs="Times New Roman"/>
          <w:color w:val="000000" w:themeColor="text1"/>
        </w:rPr>
        <w:t>(16.6% vs 63.5%, p&lt;0.001)</w:t>
      </w:r>
      <w:r>
        <w:rPr>
          <w:rFonts w:ascii="Times New Roman" w:hAnsi="Times New Roman" w:cs="Times New Roman"/>
        </w:rPr>
        <w:t>.  Furthermore, when the effect of vitamin D supplementation on maternal 25(OH</w:t>
      </w:r>
      <w:proofErr w:type="gramStart"/>
      <w:r>
        <w:rPr>
          <w:rFonts w:ascii="Times New Roman" w:hAnsi="Times New Roman" w:cs="Times New Roman"/>
        </w:rPr>
        <w:t>)D</w:t>
      </w:r>
      <w:proofErr w:type="gramEnd"/>
      <w:r>
        <w:rPr>
          <w:rFonts w:ascii="Times New Roman" w:hAnsi="Times New Roman" w:cs="Times New Roman"/>
        </w:rPr>
        <w:t xml:space="preserve"> status was explored by season of birth, the decline in 25(OH)D from 14 to 34 weeks’ gestation observed in placebo group women who delivered in winter and spring was not evident in the women, delivering in these same months, who received the vitamin D supplement (Figure 3</w:t>
      </w:r>
      <w:r w:rsidRPr="00C12917">
        <w:rPr>
          <w:rFonts w:ascii="Times New Roman" w:hAnsi="Times New Roman" w:cs="Times New Roman"/>
        </w:rPr>
        <w:t>).</w:t>
      </w:r>
      <w:r>
        <w:rPr>
          <w:rFonts w:ascii="Times New Roman" w:hAnsi="Times New Roman" w:cs="Times New Roman"/>
        </w:rPr>
        <w:t xml:space="preserve"> Frequency of non-</w:t>
      </w:r>
      <w:r>
        <w:rPr>
          <w:rFonts w:ascii="Times New Roman" w:hAnsi="Times New Roman" w:cs="Times New Roman"/>
        </w:rPr>
        <w:lastRenderedPageBreak/>
        <w:t xml:space="preserve">protocol vitamin D containing supplement use did not vary by treatment group or season (Supplementary Table </w:t>
      </w:r>
      <w:r w:rsidRPr="00C12917">
        <w:rPr>
          <w:rFonts w:ascii="Times New Roman" w:hAnsi="Times New Roman" w:cs="Times New Roman"/>
        </w:rPr>
        <w:t>7</w:t>
      </w:r>
      <w:r>
        <w:rPr>
          <w:rFonts w:ascii="Times New Roman" w:hAnsi="Times New Roman" w:cs="Times New Roman"/>
        </w:rPr>
        <w:t xml:space="preserve">) and there was no effect of treatment on maternal adiposity (weight or skinfold thicknesses) at 34 weeks regardless of season (Supplementary Table </w:t>
      </w:r>
      <w:r w:rsidRPr="00C12917">
        <w:rPr>
          <w:rFonts w:ascii="Times New Roman" w:hAnsi="Times New Roman" w:cs="Times New Roman"/>
        </w:rPr>
        <w:t>8</w:t>
      </w:r>
      <w:r>
        <w:rPr>
          <w:rFonts w:ascii="Times New Roman" w:hAnsi="Times New Roman" w:cs="Times New Roman"/>
        </w:rPr>
        <w:t xml:space="preserve">). </w:t>
      </w:r>
    </w:p>
    <w:p w:rsidR="00AD24B6" w:rsidRPr="00DB700C" w:rsidRDefault="00AD24B6" w:rsidP="001F0766">
      <w:pPr>
        <w:spacing w:after="120" w:line="480" w:lineRule="auto"/>
        <w:jc w:val="both"/>
        <w:rPr>
          <w:rFonts w:ascii="Times New Roman" w:hAnsi="Times New Roman" w:cs="Times New Roman"/>
          <w:i/>
        </w:rPr>
      </w:pPr>
      <w:r>
        <w:rPr>
          <w:rFonts w:ascii="Times New Roman" w:hAnsi="Times New Roman" w:cs="Times New Roman"/>
          <w:i/>
        </w:rPr>
        <w:t>Safety analysis</w:t>
      </w:r>
    </w:p>
    <w:p w:rsidR="00AD24B6" w:rsidRDefault="00AD24B6" w:rsidP="001F0766">
      <w:pPr>
        <w:spacing w:after="120" w:line="480" w:lineRule="auto"/>
        <w:jc w:val="both"/>
        <w:rPr>
          <w:rFonts w:ascii="Times New Roman" w:hAnsi="Times New Roman" w:cs="Times New Roman"/>
        </w:rPr>
      </w:pPr>
      <w:r>
        <w:rPr>
          <w:rFonts w:ascii="Times New Roman" w:hAnsi="Times New Roman" w:cs="Times New Roman"/>
        </w:rPr>
        <w:t>Supplementary Table 9 documents the absolute numbers and percentages of adverse events by treatment group. Other than a greater proportion of women in the placebo group who had a report of severe postpartum haemorrhage, there were no differences in these safety measures.</w:t>
      </w:r>
      <w:r w:rsidRPr="00647C4B">
        <w:rPr>
          <w:rFonts w:ascii="Times New Roman" w:hAnsi="Times New Roman" w:cs="Times New Roman"/>
        </w:rPr>
        <w:t xml:space="preserve"> </w:t>
      </w:r>
    </w:p>
    <w:p w:rsidR="00AD24B6" w:rsidRPr="00647C4B" w:rsidRDefault="00AD24B6" w:rsidP="001F0766">
      <w:pPr>
        <w:spacing w:after="120" w:line="480" w:lineRule="auto"/>
        <w:jc w:val="both"/>
        <w:rPr>
          <w:rFonts w:ascii="Times New Roman" w:hAnsi="Times New Roman" w:cs="Times New Roman"/>
        </w:rPr>
      </w:pPr>
    </w:p>
    <w:p w:rsidR="00AD24B6" w:rsidRPr="00647C4B" w:rsidRDefault="00AD24B6" w:rsidP="00F027E3">
      <w:pPr>
        <w:rPr>
          <w:rFonts w:ascii="Times New Roman" w:hAnsi="Times New Roman" w:cs="Times New Roman"/>
          <w:b/>
        </w:rPr>
      </w:pPr>
      <w:r w:rsidRPr="00647C4B">
        <w:rPr>
          <w:rFonts w:ascii="Times New Roman" w:hAnsi="Times New Roman" w:cs="Times New Roman"/>
          <w:b/>
        </w:rPr>
        <w:t>DISCUSSION</w:t>
      </w:r>
    </w:p>
    <w:p w:rsidR="00AD24B6" w:rsidRPr="00647C4B" w:rsidRDefault="00AD24B6" w:rsidP="001F0766">
      <w:pPr>
        <w:spacing w:after="120" w:line="480" w:lineRule="auto"/>
        <w:jc w:val="both"/>
        <w:rPr>
          <w:rFonts w:ascii="Times New Roman" w:hAnsi="Times New Roman" w:cs="Times New Roman"/>
        </w:rPr>
      </w:pPr>
      <w:r>
        <w:rPr>
          <w:rFonts w:ascii="Times New Roman" w:hAnsi="Times New Roman" w:cs="Times New Roman"/>
        </w:rPr>
        <w:t>Overall, we observed no effect of maternal supplementation with 1000IU/day cholecalciferol during pregnancy on the primary outcome (offspring neonatal bone mineral content). However the intervention clearly achieved maintenance of vitamin D repletion, and was safe. Furthermore, in a pre-specified secondary analysis we demonstrated</w:t>
      </w:r>
      <w:r w:rsidRPr="00C12917">
        <w:rPr>
          <w:rFonts w:ascii="Times New Roman" w:hAnsi="Times New Roman" w:cs="Times New Roman"/>
        </w:rPr>
        <w:t xml:space="preserve"> an interaction between treatment and season of birth such that, for births in winter months, </w:t>
      </w:r>
      <w:r w:rsidRPr="000445B2">
        <w:rPr>
          <w:rFonts w:ascii="Times New Roman" w:hAnsi="Times New Roman" w:cs="Times New Roman"/>
        </w:rPr>
        <w:t>neonatal</w:t>
      </w:r>
      <w:r>
        <w:rPr>
          <w:rFonts w:ascii="Times New Roman" w:hAnsi="Times New Roman" w:cs="Times New Roman"/>
        </w:rPr>
        <w:t xml:space="preserve"> BMC, BA, BMD and body fat, but not birth weight or birth length,</w:t>
      </w:r>
      <w:r w:rsidRPr="00C12917">
        <w:rPr>
          <w:rFonts w:ascii="Times New Roman" w:hAnsi="Times New Roman" w:cs="Times New Roman"/>
        </w:rPr>
        <w:t xml:space="preserve"> were greater amongst offspring of treatment versus placebo mothers. </w:t>
      </w:r>
      <w:r>
        <w:rPr>
          <w:rFonts w:ascii="Times New Roman" w:hAnsi="Times New Roman" w:cs="Times New Roman"/>
        </w:rPr>
        <w:t xml:space="preserve">To our knowledge, this is the first published randomised controlled trial of vitamin D supplementation in pregnancy to include objective measures of offspring neonatal bone mass by DXA.  </w:t>
      </w:r>
    </w:p>
    <w:p w:rsidR="00AD24B6" w:rsidRPr="00647C4B" w:rsidRDefault="00AD24B6" w:rsidP="001F0766">
      <w:pPr>
        <w:spacing w:after="120" w:line="480" w:lineRule="auto"/>
        <w:jc w:val="both"/>
        <w:rPr>
          <w:rFonts w:ascii="Times New Roman" w:hAnsi="Times New Roman" w:cs="Times New Roman"/>
          <w:color w:val="000000"/>
          <w:shd w:val="clear" w:color="auto" w:fill="FFFFFF"/>
        </w:rPr>
      </w:pPr>
      <w:r w:rsidRPr="00647C4B">
        <w:rPr>
          <w:rFonts w:ascii="Times New Roman" w:hAnsi="Times New Roman" w:cs="Times New Roman"/>
        </w:rPr>
        <w:t>We undertook a large, population-based, double-blind, placebo-controlled, randomised trial, with standardised measures of vitamin D biochemistry and bone indices.  However</w:t>
      </w:r>
      <w:r>
        <w:rPr>
          <w:rFonts w:ascii="Times New Roman" w:hAnsi="Times New Roman" w:cs="Times New Roman"/>
        </w:rPr>
        <w:t>,</w:t>
      </w:r>
      <w:r w:rsidRPr="00647C4B">
        <w:rPr>
          <w:rFonts w:ascii="Times New Roman" w:hAnsi="Times New Roman" w:cs="Times New Roman"/>
        </w:rPr>
        <w:t xml:space="preserve"> there are some limitations that must be considered</w:t>
      </w:r>
      <w:r>
        <w:rPr>
          <w:rFonts w:ascii="Times New Roman" w:hAnsi="Times New Roman" w:cs="Times New Roman"/>
        </w:rPr>
        <w:t>.</w:t>
      </w:r>
      <w:r w:rsidRPr="00647C4B">
        <w:rPr>
          <w:rFonts w:ascii="Times New Roman" w:hAnsi="Times New Roman" w:cs="Times New Roman"/>
        </w:rPr>
        <w:t xml:space="preserve">  First, we </w:t>
      </w:r>
      <w:r>
        <w:rPr>
          <w:rFonts w:ascii="Times New Roman" w:hAnsi="Times New Roman" w:cs="Times New Roman"/>
        </w:rPr>
        <w:t>could not</w:t>
      </w:r>
      <w:r w:rsidRPr="00647C4B">
        <w:rPr>
          <w:rFonts w:ascii="Times New Roman" w:hAnsi="Times New Roman" w:cs="Times New Roman"/>
        </w:rPr>
        <w:t xml:space="preserve">, as a result of stipulations made during the ethics approval process, include participants with </w:t>
      </w:r>
      <w:r>
        <w:rPr>
          <w:rFonts w:ascii="Times New Roman" w:hAnsi="Times New Roman" w:cs="Times New Roman"/>
        </w:rPr>
        <w:t>25(OH</w:t>
      </w:r>
      <w:proofErr w:type="gramStart"/>
      <w:r>
        <w:rPr>
          <w:rFonts w:ascii="Times New Roman" w:hAnsi="Times New Roman" w:cs="Times New Roman"/>
        </w:rPr>
        <w:t>)D</w:t>
      </w:r>
      <w:proofErr w:type="gramEnd"/>
      <w:r>
        <w:rPr>
          <w:rFonts w:ascii="Times New Roman" w:hAnsi="Times New Roman" w:cs="Times New Roman"/>
        </w:rPr>
        <w:t xml:space="preserve"> concentrations</w:t>
      </w:r>
      <w:r w:rsidRPr="00647C4B">
        <w:rPr>
          <w:rFonts w:ascii="Times New Roman" w:hAnsi="Times New Roman" w:cs="Times New Roman"/>
        </w:rPr>
        <w:t>&lt;25</w:t>
      </w:r>
      <w:r w:rsidRPr="00647C4B">
        <w:rPr>
          <w:rFonts w:ascii="Times New Roman" w:hAnsi="Times New Roman" w:cs="Times New Roman"/>
          <w:color w:val="000000"/>
          <w:shd w:val="clear" w:color="auto" w:fill="FFFFFF"/>
        </w:rPr>
        <w:t xml:space="preserve">nmol/l.  </w:t>
      </w:r>
      <w:r>
        <w:rPr>
          <w:rFonts w:ascii="Times New Roman" w:hAnsi="Times New Roman" w:cs="Times New Roman"/>
          <w:color w:val="000000"/>
          <w:shd w:val="clear" w:color="auto" w:fill="FFFFFF"/>
        </w:rPr>
        <w:t>In a</w:t>
      </w:r>
      <w:r w:rsidRPr="00647C4B">
        <w:rPr>
          <w:rFonts w:ascii="Times New Roman" w:hAnsi="Times New Roman" w:cs="Times New Roman"/>
          <w:color w:val="000000"/>
          <w:shd w:val="clear" w:color="auto" w:fill="FFFFFF"/>
        </w:rPr>
        <w:t>ddition</w:t>
      </w:r>
      <w:r>
        <w:rPr>
          <w:rFonts w:ascii="Times New Roman" w:hAnsi="Times New Roman" w:cs="Times New Roman"/>
          <w:color w:val="000000"/>
          <w:shd w:val="clear" w:color="auto" w:fill="FFFFFF"/>
        </w:rPr>
        <w:t>,</w:t>
      </w:r>
      <w:r w:rsidRPr="00647C4B">
        <w:rPr>
          <w:rFonts w:ascii="Times New Roman" w:hAnsi="Times New Roman" w:cs="Times New Roman"/>
          <w:color w:val="000000"/>
          <w:shd w:val="clear" w:color="auto" w:fill="FFFFFF"/>
        </w:rPr>
        <w:t xml:space="preserve"> our study population did not include many members of ethnic minorities.  </w:t>
      </w:r>
      <w:r>
        <w:rPr>
          <w:rFonts w:ascii="Times New Roman" w:hAnsi="Times New Roman" w:cs="Times New Roman"/>
          <w:color w:val="000000"/>
          <w:shd w:val="clear" w:color="auto" w:fill="FFFFFF"/>
        </w:rPr>
        <w:t>If anything, b</w:t>
      </w:r>
      <w:r w:rsidRPr="00647C4B">
        <w:rPr>
          <w:rFonts w:ascii="Times New Roman" w:hAnsi="Times New Roman" w:cs="Times New Roman"/>
          <w:color w:val="000000"/>
          <w:shd w:val="clear" w:color="auto" w:fill="FFFFFF"/>
        </w:rPr>
        <w:t xml:space="preserve">oth of these considerations </w:t>
      </w:r>
      <w:r>
        <w:rPr>
          <w:rFonts w:ascii="Times New Roman" w:hAnsi="Times New Roman" w:cs="Times New Roman"/>
          <w:color w:val="000000"/>
          <w:shd w:val="clear" w:color="auto" w:fill="FFFFFF"/>
        </w:rPr>
        <w:t>are likely to bias towards the null hypothesis</w:t>
      </w:r>
      <w:r w:rsidRPr="00647C4B">
        <w:rPr>
          <w:rFonts w:ascii="Times New Roman" w:hAnsi="Times New Roman" w:cs="Times New Roman"/>
          <w:color w:val="000000"/>
          <w:shd w:val="clear" w:color="auto" w:fill="FFFFFF"/>
        </w:rPr>
        <w:t xml:space="preserve">, but may reduce </w:t>
      </w:r>
      <w:r>
        <w:rPr>
          <w:rFonts w:ascii="Times New Roman" w:hAnsi="Times New Roman" w:cs="Times New Roman"/>
          <w:color w:val="000000"/>
          <w:shd w:val="clear" w:color="auto" w:fill="FFFFFF"/>
        </w:rPr>
        <w:t xml:space="preserve">the </w:t>
      </w:r>
      <w:r w:rsidRPr="00647C4B">
        <w:rPr>
          <w:rFonts w:ascii="Times New Roman" w:hAnsi="Times New Roman" w:cs="Times New Roman"/>
          <w:color w:val="000000"/>
          <w:shd w:val="clear" w:color="auto" w:fill="FFFFFF"/>
        </w:rPr>
        <w:t>generali</w:t>
      </w:r>
      <w:r>
        <w:rPr>
          <w:rFonts w:ascii="Times New Roman" w:hAnsi="Times New Roman" w:cs="Times New Roman"/>
          <w:color w:val="000000"/>
          <w:shd w:val="clear" w:color="auto" w:fill="FFFFFF"/>
        </w:rPr>
        <w:t>s</w:t>
      </w:r>
      <w:r w:rsidRPr="00647C4B">
        <w:rPr>
          <w:rFonts w:ascii="Times New Roman" w:hAnsi="Times New Roman" w:cs="Times New Roman"/>
          <w:color w:val="000000"/>
          <w:shd w:val="clear" w:color="auto" w:fill="FFFFFF"/>
        </w:rPr>
        <w:t xml:space="preserve">ability of our findings.  Second, DXA assessment in neonates presents some difficulties, as newborn babies are prone to move and have low </w:t>
      </w:r>
      <w:r w:rsidRPr="00647C4B">
        <w:rPr>
          <w:rFonts w:ascii="Times New Roman" w:hAnsi="Times New Roman" w:cs="Times New Roman"/>
          <w:color w:val="000000"/>
          <w:shd w:val="clear" w:color="auto" w:fill="FFFFFF"/>
        </w:rPr>
        <w:lastRenderedPageBreak/>
        <w:t>absolute BMC.  Appropriate software was used on each DXA instrument and DXA indices were cross-calibrated; the validity of the technique in small animals has been documented</w:t>
      </w:r>
      <w:r>
        <w:rPr>
          <w:rFonts w:ascii="Times New Roman" w:hAnsi="Times New Roman" w:cs="Times New Roman"/>
          <w:color w:val="000000"/>
          <w:shd w:val="clear" w:color="auto" w:fill="FFFFFF"/>
        </w:rPr>
        <w:t>.</w:t>
      </w:r>
      <w:r w:rsidR="00462568">
        <w:rPr>
          <w:rFonts w:ascii="Times New Roman" w:hAnsi="Times New Roman" w:cs="Times New Roman"/>
          <w:noProof/>
          <w:color w:val="000000"/>
          <w:shd w:val="clear" w:color="auto" w:fill="FFFFFF"/>
          <w:vertAlign w:val="superscript"/>
        </w:rPr>
        <w:t>30</w:t>
      </w:r>
      <w:r w:rsidRPr="00647C4B">
        <w:rPr>
          <w:rFonts w:ascii="Times New Roman" w:hAnsi="Times New Roman" w:cs="Times New Roman"/>
          <w:color w:val="000000"/>
          <w:shd w:val="clear" w:color="auto" w:fill="FFFFFF"/>
        </w:rPr>
        <w:t xml:space="preserve"> </w:t>
      </w:r>
      <w:proofErr w:type="gramStart"/>
      <w:r w:rsidRPr="00647C4B">
        <w:rPr>
          <w:rFonts w:ascii="Times New Roman" w:hAnsi="Times New Roman" w:cs="Times New Roman"/>
          <w:color w:val="000000"/>
          <w:shd w:val="clear" w:color="auto" w:fill="FFFFFF"/>
        </w:rPr>
        <w:t>Third</w:t>
      </w:r>
      <w:proofErr w:type="gramEnd"/>
      <w:r w:rsidRPr="00647C4B">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whilst </w:t>
      </w:r>
      <w:r w:rsidRPr="00647C4B">
        <w:rPr>
          <w:rFonts w:ascii="Times New Roman" w:hAnsi="Times New Roman" w:cs="Times New Roman"/>
          <w:color w:val="000000"/>
          <w:shd w:val="clear" w:color="auto" w:fill="FFFFFF"/>
        </w:rPr>
        <w:t xml:space="preserve">we </w:t>
      </w:r>
      <w:r>
        <w:rPr>
          <w:rFonts w:ascii="Times New Roman" w:hAnsi="Times New Roman" w:cs="Times New Roman"/>
          <w:color w:val="000000"/>
          <w:shd w:val="clear" w:color="auto" w:fill="FFFFFF"/>
        </w:rPr>
        <w:t>could not</w:t>
      </w:r>
      <w:r w:rsidRPr="00647C4B">
        <w:rPr>
          <w:rFonts w:ascii="Times New Roman" w:hAnsi="Times New Roman" w:cs="Times New Roman"/>
          <w:color w:val="000000"/>
          <w:shd w:val="clear" w:color="auto" w:fill="FFFFFF"/>
        </w:rPr>
        <w:t xml:space="preserve"> exclude the possibility that some participants were taking</w:t>
      </w:r>
      <w:r>
        <w:rPr>
          <w:rFonts w:ascii="Times New Roman" w:hAnsi="Times New Roman" w:cs="Times New Roman"/>
          <w:color w:val="000000"/>
          <w:shd w:val="clear" w:color="auto" w:fill="FFFFFF"/>
        </w:rPr>
        <w:t xml:space="preserve"> vitamin D</w:t>
      </w:r>
      <w:r w:rsidRPr="00647C4B">
        <w:rPr>
          <w:rFonts w:ascii="Times New Roman" w:hAnsi="Times New Roman" w:cs="Times New Roman"/>
          <w:color w:val="000000"/>
          <w:shd w:val="clear" w:color="auto" w:fill="FFFFFF"/>
        </w:rPr>
        <w:t xml:space="preserve"> addition</w:t>
      </w:r>
      <w:r>
        <w:rPr>
          <w:rFonts w:ascii="Times New Roman" w:hAnsi="Times New Roman" w:cs="Times New Roman"/>
          <w:color w:val="000000"/>
          <w:shd w:val="clear" w:color="auto" w:fill="FFFFFF"/>
        </w:rPr>
        <w:t xml:space="preserve">al to the study medication, </w:t>
      </w:r>
      <w:r w:rsidRPr="00647C4B">
        <w:rPr>
          <w:rFonts w:ascii="Times New Roman" w:hAnsi="Times New Roman" w:cs="Times New Roman"/>
          <w:color w:val="000000"/>
          <w:shd w:val="clear" w:color="auto" w:fill="FFFFFF"/>
        </w:rPr>
        <w:t>supplement use was recorded and di</w:t>
      </w:r>
      <w:r>
        <w:rPr>
          <w:rFonts w:ascii="Times New Roman" w:hAnsi="Times New Roman" w:cs="Times New Roman"/>
          <w:color w:val="000000"/>
          <w:shd w:val="clear" w:color="auto" w:fill="FFFFFF"/>
        </w:rPr>
        <w:t>d not differ between the groups. Fourth, although the secondary analyses were pre-specified, and that the interaction with season is consistent with previous literature and is biologically plausible, the possibility of false positive results remains. This finding should therefore be interpreted with caution pending replication in other populations.</w:t>
      </w:r>
    </w:p>
    <w:p w:rsidR="00AD24B6" w:rsidRPr="00647C4B" w:rsidRDefault="00AD24B6" w:rsidP="001F0766">
      <w:pPr>
        <w:spacing w:after="120" w:line="480" w:lineRule="auto"/>
        <w:jc w:val="both"/>
        <w:rPr>
          <w:rFonts w:ascii="Times New Roman" w:hAnsi="Times New Roman" w:cs="Times New Roman"/>
          <w:color w:val="000000"/>
          <w:shd w:val="clear" w:color="auto" w:fill="FFFFFF"/>
        </w:rPr>
      </w:pPr>
      <w:r w:rsidRPr="00647C4B">
        <w:rPr>
          <w:rFonts w:ascii="Times New Roman" w:hAnsi="Times New Roman" w:cs="Times New Roman"/>
        </w:rPr>
        <w:t>We identified only one previous</w:t>
      </w:r>
      <w:r>
        <w:rPr>
          <w:rFonts w:ascii="Times New Roman" w:hAnsi="Times New Roman" w:cs="Times New Roman"/>
        </w:rPr>
        <w:t>ly</w:t>
      </w:r>
      <w:r w:rsidRPr="00647C4B">
        <w:rPr>
          <w:rFonts w:ascii="Times New Roman" w:hAnsi="Times New Roman" w:cs="Times New Roman"/>
        </w:rPr>
        <w:t xml:space="preserve"> published intervention study in which </w:t>
      </w:r>
      <w:r>
        <w:rPr>
          <w:rFonts w:ascii="Times New Roman" w:hAnsi="Times New Roman" w:cs="Times New Roman"/>
        </w:rPr>
        <w:t xml:space="preserve">neonatal </w:t>
      </w:r>
      <w:r w:rsidRPr="00647C4B">
        <w:rPr>
          <w:rFonts w:ascii="Times New Roman" w:hAnsi="Times New Roman" w:cs="Times New Roman"/>
        </w:rPr>
        <w:t xml:space="preserve">bone outcomes </w:t>
      </w:r>
      <w:r>
        <w:rPr>
          <w:rFonts w:ascii="Times New Roman" w:hAnsi="Times New Roman" w:cs="Times New Roman"/>
        </w:rPr>
        <w:t>were</w:t>
      </w:r>
      <w:r w:rsidRPr="00647C4B">
        <w:rPr>
          <w:rFonts w:ascii="Times New Roman" w:hAnsi="Times New Roman" w:cs="Times New Roman"/>
        </w:rPr>
        <w:t xml:space="preserve"> measured</w:t>
      </w:r>
      <w:r>
        <w:rPr>
          <w:rFonts w:ascii="Times New Roman" w:hAnsi="Times New Roman" w:cs="Times New Roman"/>
        </w:rPr>
        <w:t>,</w:t>
      </w:r>
      <w:r w:rsidR="00462568">
        <w:rPr>
          <w:rFonts w:ascii="Times New Roman" w:hAnsi="Times New Roman" w:cs="Times New Roman"/>
          <w:noProof/>
          <w:vertAlign w:val="superscript"/>
        </w:rPr>
        <w:t>3</w:t>
      </w:r>
      <w:r w:rsidRPr="002D1695">
        <w:rPr>
          <w:rFonts w:ascii="Times New Roman" w:hAnsi="Times New Roman" w:cs="Times New Roman"/>
          <w:noProof/>
          <w:vertAlign w:val="superscript"/>
        </w:rPr>
        <w:t>1</w:t>
      </w:r>
      <w:r w:rsidRPr="00647C4B">
        <w:rPr>
          <w:rFonts w:ascii="Times New Roman" w:hAnsi="Times New Roman" w:cs="Times New Roman"/>
        </w:rPr>
        <w:t xml:space="preserve">  although its null result is difficult to interpret given </w:t>
      </w:r>
      <w:r>
        <w:rPr>
          <w:rFonts w:ascii="Times New Roman" w:hAnsi="Times New Roman" w:cs="Times New Roman"/>
        </w:rPr>
        <w:t>its</w:t>
      </w:r>
      <w:r w:rsidRPr="00647C4B">
        <w:rPr>
          <w:rFonts w:ascii="Times New Roman" w:hAnsi="Times New Roman" w:cs="Times New Roman"/>
        </w:rPr>
        <w:t xml:space="preserve"> small size (n=64) and methodological limitations</w:t>
      </w:r>
      <w:r>
        <w:rPr>
          <w:rFonts w:ascii="Times New Roman" w:hAnsi="Times New Roman" w:cs="Times New Roman"/>
        </w:rPr>
        <w:t>.</w:t>
      </w:r>
      <w:r w:rsidRPr="00CC5C7F">
        <w:rPr>
          <w:rFonts w:ascii="Times New Roman" w:hAnsi="Times New Roman" w:cs="Times New Roman"/>
          <w:noProof/>
          <w:vertAlign w:val="superscript"/>
        </w:rPr>
        <w:t>7</w:t>
      </w:r>
      <w:r>
        <w:rPr>
          <w:rFonts w:ascii="Times New Roman" w:hAnsi="Times New Roman" w:cs="Times New Roman"/>
        </w:rPr>
        <w:t xml:space="preserve"> </w:t>
      </w:r>
      <w:r w:rsidRPr="00647C4B">
        <w:rPr>
          <w:rFonts w:ascii="Times New Roman" w:hAnsi="Times New Roman" w:cs="Times New Roman"/>
        </w:rPr>
        <w:t xml:space="preserve"> Following the demonstration, by Javaid et al</w:t>
      </w:r>
      <w:r>
        <w:rPr>
          <w:rFonts w:ascii="Times New Roman" w:hAnsi="Times New Roman" w:cs="Times New Roman"/>
        </w:rPr>
        <w:t>,</w:t>
      </w:r>
      <w:r w:rsidRPr="00CC5C7F">
        <w:rPr>
          <w:rFonts w:ascii="Times New Roman" w:hAnsi="Times New Roman" w:cs="Times New Roman"/>
          <w:noProof/>
          <w:vertAlign w:val="superscript"/>
        </w:rPr>
        <w:t>6</w:t>
      </w:r>
      <w:r w:rsidRPr="00647C4B">
        <w:rPr>
          <w:rFonts w:ascii="Times New Roman" w:hAnsi="Times New Roman" w:cs="Times New Roman"/>
        </w:rPr>
        <w:t xml:space="preserve"> of lower whole body BA, </w:t>
      </w:r>
      <w:r>
        <w:rPr>
          <w:rFonts w:ascii="Times New Roman" w:hAnsi="Times New Roman" w:cs="Times New Roman"/>
        </w:rPr>
        <w:t xml:space="preserve">BMC and </w:t>
      </w:r>
      <w:r w:rsidRPr="00647C4B">
        <w:rPr>
          <w:rFonts w:ascii="Times New Roman" w:hAnsi="Times New Roman" w:cs="Times New Roman"/>
        </w:rPr>
        <w:t xml:space="preserve">BMD, but not height or weight, at 9 years </w:t>
      </w:r>
      <w:r>
        <w:rPr>
          <w:rFonts w:ascii="Times New Roman" w:hAnsi="Times New Roman" w:cs="Times New Roman"/>
        </w:rPr>
        <w:t>of age</w:t>
      </w:r>
      <w:r w:rsidRPr="00647C4B">
        <w:rPr>
          <w:rFonts w:ascii="Times New Roman" w:hAnsi="Times New Roman" w:cs="Times New Roman"/>
        </w:rPr>
        <w:t xml:space="preserve">, in </w:t>
      </w:r>
      <w:r>
        <w:rPr>
          <w:rFonts w:ascii="Times New Roman" w:hAnsi="Times New Roman" w:cs="Times New Roman"/>
        </w:rPr>
        <w:t>children</w:t>
      </w:r>
      <w:r w:rsidRPr="00647C4B">
        <w:rPr>
          <w:rFonts w:ascii="Times New Roman" w:hAnsi="Times New Roman" w:cs="Times New Roman"/>
        </w:rPr>
        <w:t xml:space="preserve"> born to mothers with 25(OH)D&lt;25</w:t>
      </w:r>
      <w:r w:rsidRPr="00647C4B">
        <w:rPr>
          <w:rFonts w:ascii="Times New Roman" w:hAnsi="Times New Roman" w:cs="Times New Roman"/>
          <w:color w:val="000000"/>
          <w:shd w:val="clear" w:color="auto" w:fill="FFFFFF"/>
        </w:rPr>
        <w:t xml:space="preserve">nmol/l in late pregnancy compared with </w:t>
      </w:r>
      <w:r>
        <w:rPr>
          <w:rFonts w:ascii="Times New Roman" w:hAnsi="Times New Roman" w:cs="Times New Roman"/>
          <w:color w:val="000000"/>
          <w:shd w:val="clear" w:color="auto" w:fill="FFFFFF"/>
        </w:rPr>
        <w:t>those</w:t>
      </w:r>
      <w:r w:rsidRPr="00647C4B">
        <w:rPr>
          <w:rFonts w:ascii="Times New Roman" w:hAnsi="Times New Roman" w:cs="Times New Roman"/>
          <w:color w:val="000000"/>
          <w:shd w:val="clear" w:color="auto" w:fill="FFFFFF"/>
        </w:rPr>
        <w:t xml:space="preserve"> of replete mothers, other observational studies have documented positive associations between 25(OH)D status </w:t>
      </w:r>
      <w:r>
        <w:rPr>
          <w:rFonts w:ascii="Times New Roman" w:hAnsi="Times New Roman" w:cs="Times New Roman"/>
          <w:color w:val="000000"/>
          <w:shd w:val="clear" w:color="auto" w:fill="FFFFFF"/>
        </w:rPr>
        <w:t xml:space="preserve">in pregnancy </w:t>
      </w:r>
      <w:r w:rsidRPr="00647C4B">
        <w:rPr>
          <w:rFonts w:ascii="Times New Roman" w:hAnsi="Times New Roman" w:cs="Times New Roman"/>
          <w:color w:val="000000"/>
          <w:shd w:val="clear" w:color="auto" w:fill="FFFFFF"/>
        </w:rPr>
        <w:t xml:space="preserve">and </w:t>
      </w:r>
      <w:r>
        <w:rPr>
          <w:rFonts w:ascii="Times New Roman" w:hAnsi="Times New Roman" w:cs="Times New Roman"/>
          <w:color w:val="000000"/>
          <w:shd w:val="clear" w:color="auto" w:fill="FFFFFF"/>
        </w:rPr>
        <w:t>newborn</w:t>
      </w:r>
      <w:r w:rsidRPr="00647C4B">
        <w:rPr>
          <w:rFonts w:ascii="Times New Roman" w:hAnsi="Times New Roman" w:cs="Times New Roman"/>
          <w:color w:val="000000"/>
          <w:shd w:val="clear" w:color="auto" w:fill="FFFFFF"/>
        </w:rPr>
        <w:t xml:space="preserve"> bone indices assessed by DXA</w:t>
      </w:r>
      <w:r>
        <w:rPr>
          <w:rFonts w:ascii="Times New Roman" w:hAnsi="Times New Roman" w:cs="Times New Roman"/>
          <w:color w:val="000000"/>
          <w:shd w:val="clear" w:color="auto" w:fill="FFFFFF"/>
        </w:rPr>
        <w:t>,</w:t>
      </w:r>
      <w:r w:rsidR="00462568">
        <w:rPr>
          <w:rFonts w:ascii="Times New Roman" w:hAnsi="Times New Roman" w:cs="Times New Roman"/>
          <w:noProof/>
          <w:color w:val="000000"/>
          <w:shd w:val="clear" w:color="auto" w:fill="FFFFFF"/>
          <w:vertAlign w:val="superscript"/>
        </w:rPr>
        <w:t>3</w:t>
      </w:r>
      <w:r w:rsidRPr="002D1695">
        <w:rPr>
          <w:rFonts w:ascii="Times New Roman" w:hAnsi="Times New Roman" w:cs="Times New Roman"/>
          <w:noProof/>
          <w:color w:val="000000"/>
          <w:shd w:val="clear" w:color="auto" w:fill="FFFFFF"/>
          <w:vertAlign w:val="superscript"/>
        </w:rPr>
        <w:t>2,</w:t>
      </w:r>
      <w:r w:rsidR="00462568">
        <w:rPr>
          <w:rFonts w:ascii="Times New Roman" w:hAnsi="Times New Roman" w:cs="Times New Roman"/>
          <w:noProof/>
          <w:color w:val="000000"/>
          <w:shd w:val="clear" w:color="auto" w:fill="FFFFFF"/>
          <w:vertAlign w:val="superscript"/>
        </w:rPr>
        <w:t>3</w:t>
      </w:r>
      <w:r w:rsidRPr="002D1695">
        <w:rPr>
          <w:rFonts w:ascii="Times New Roman" w:hAnsi="Times New Roman" w:cs="Times New Roman"/>
          <w:noProof/>
          <w:color w:val="000000"/>
          <w:shd w:val="clear" w:color="auto" w:fill="FFFFFF"/>
          <w:vertAlign w:val="superscript"/>
        </w:rPr>
        <w:t>3</w:t>
      </w:r>
      <w:r w:rsidRPr="00647C4B">
        <w:rPr>
          <w:rFonts w:ascii="Times New Roman" w:hAnsi="Times New Roman" w:cs="Times New Roman"/>
          <w:color w:val="000000"/>
          <w:shd w:val="clear" w:color="auto" w:fill="FFFFFF"/>
        </w:rPr>
        <w:t xml:space="preserve"> </w:t>
      </w:r>
      <w:proofErr w:type="spellStart"/>
      <w:r w:rsidRPr="00647C4B">
        <w:rPr>
          <w:rFonts w:ascii="Times New Roman" w:hAnsi="Times New Roman" w:cs="Times New Roman"/>
          <w:color w:val="000000"/>
          <w:shd w:val="clear" w:color="auto" w:fill="FFFFFF"/>
        </w:rPr>
        <w:t>pQCT</w:t>
      </w:r>
      <w:proofErr w:type="spellEnd"/>
      <w:r w:rsidRPr="00647C4B">
        <w:rPr>
          <w:rFonts w:ascii="Times New Roman" w:hAnsi="Times New Roman" w:cs="Times New Roman"/>
          <w:color w:val="000000"/>
          <w:shd w:val="clear" w:color="auto" w:fill="FFFFFF"/>
        </w:rPr>
        <w:t xml:space="preserve"> at birth</w:t>
      </w:r>
      <w:r w:rsidRPr="00CC5C7F">
        <w:rPr>
          <w:rFonts w:ascii="Times New Roman" w:hAnsi="Times New Roman" w:cs="Times New Roman"/>
          <w:noProof/>
          <w:color w:val="000000"/>
          <w:shd w:val="clear" w:color="auto" w:fill="FFFFFF"/>
          <w:vertAlign w:val="superscript"/>
        </w:rPr>
        <w:t>4</w:t>
      </w:r>
      <w:r w:rsidRPr="00647C4B">
        <w:rPr>
          <w:rFonts w:ascii="Times New Roman" w:hAnsi="Times New Roman" w:cs="Times New Roman"/>
          <w:color w:val="000000"/>
          <w:shd w:val="clear" w:color="auto" w:fill="FFFFFF"/>
        </w:rPr>
        <w:t xml:space="preserve"> and 18 months</w:t>
      </w:r>
      <w:r>
        <w:rPr>
          <w:rFonts w:ascii="Times New Roman" w:hAnsi="Times New Roman" w:cs="Times New Roman"/>
          <w:color w:val="000000"/>
          <w:shd w:val="clear" w:color="auto" w:fill="FFFFFF"/>
        </w:rPr>
        <w:t>,</w:t>
      </w:r>
      <w:r w:rsidRPr="00CC5C7F">
        <w:rPr>
          <w:rFonts w:ascii="Times New Roman" w:hAnsi="Times New Roman" w:cs="Times New Roman"/>
          <w:noProof/>
          <w:color w:val="000000"/>
          <w:shd w:val="clear" w:color="auto" w:fill="FFFFFF"/>
          <w:vertAlign w:val="superscript"/>
        </w:rPr>
        <w:t>5</w:t>
      </w:r>
      <w:r w:rsidRPr="00647C4B">
        <w:rPr>
          <w:rFonts w:ascii="Times New Roman" w:hAnsi="Times New Roman" w:cs="Times New Roman"/>
          <w:color w:val="000000"/>
          <w:shd w:val="clear" w:color="auto" w:fill="FFFFFF"/>
        </w:rPr>
        <w:t xml:space="preserve"> and </w:t>
      </w:r>
      <w:r>
        <w:rPr>
          <w:rFonts w:ascii="Times New Roman" w:hAnsi="Times New Roman" w:cs="Times New Roman"/>
          <w:color w:val="000000"/>
          <w:shd w:val="clear" w:color="auto" w:fill="FFFFFF"/>
        </w:rPr>
        <w:t xml:space="preserve">ultrasound </w:t>
      </w:r>
      <w:r w:rsidRPr="00647C4B">
        <w:rPr>
          <w:rFonts w:ascii="Times New Roman" w:hAnsi="Times New Roman" w:cs="Times New Roman"/>
          <w:color w:val="000000"/>
          <w:shd w:val="clear" w:color="auto" w:fill="FFFFFF"/>
        </w:rPr>
        <w:t xml:space="preserve">measures of </w:t>
      </w:r>
      <w:r>
        <w:rPr>
          <w:rFonts w:ascii="Times New Roman" w:hAnsi="Times New Roman" w:cs="Times New Roman"/>
          <w:color w:val="000000"/>
          <w:shd w:val="clear" w:color="auto" w:fill="FFFFFF"/>
        </w:rPr>
        <w:t>fetal</w:t>
      </w:r>
      <w:r w:rsidRPr="00647C4B">
        <w:rPr>
          <w:rFonts w:ascii="Times New Roman" w:hAnsi="Times New Roman" w:cs="Times New Roman"/>
          <w:color w:val="000000"/>
          <w:shd w:val="clear" w:color="auto" w:fill="FFFFFF"/>
        </w:rPr>
        <w:t xml:space="preserve"> femoral morphology</w:t>
      </w:r>
      <w:r>
        <w:rPr>
          <w:rFonts w:ascii="Times New Roman" w:hAnsi="Times New Roman" w:cs="Times New Roman"/>
          <w:color w:val="000000"/>
          <w:shd w:val="clear" w:color="auto" w:fill="FFFFFF"/>
        </w:rPr>
        <w:t>.</w:t>
      </w:r>
      <w:r w:rsidRPr="00CC5C7F">
        <w:rPr>
          <w:rFonts w:ascii="Times New Roman" w:hAnsi="Times New Roman" w:cs="Times New Roman"/>
          <w:noProof/>
          <w:color w:val="000000"/>
          <w:shd w:val="clear" w:color="auto" w:fill="FFFFFF"/>
          <w:vertAlign w:val="superscript"/>
        </w:rPr>
        <w:t>2,3</w:t>
      </w:r>
      <w:r>
        <w:rPr>
          <w:rFonts w:ascii="Times New Roman" w:hAnsi="Times New Roman" w:cs="Times New Roman"/>
          <w:color w:val="000000"/>
          <w:shd w:val="clear" w:color="auto" w:fill="FFFFFF"/>
        </w:rPr>
        <w:t xml:space="preserve"> </w:t>
      </w:r>
      <w:r w:rsidRPr="00647C4B">
        <w:rPr>
          <w:rFonts w:ascii="Times New Roman" w:hAnsi="Times New Roman" w:cs="Times New Roman"/>
          <w:color w:val="000000"/>
          <w:shd w:val="clear" w:color="auto" w:fill="FFFFFF"/>
        </w:rPr>
        <w:t xml:space="preserve"> The persistence of such associations </w:t>
      </w:r>
      <w:r>
        <w:rPr>
          <w:rFonts w:ascii="Times New Roman" w:hAnsi="Times New Roman" w:cs="Times New Roman"/>
          <w:color w:val="000000"/>
          <w:shd w:val="clear" w:color="auto" w:fill="FFFFFF"/>
        </w:rPr>
        <w:t>in</w:t>
      </w:r>
      <w:r w:rsidRPr="00647C4B">
        <w:rPr>
          <w:rFonts w:ascii="Times New Roman" w:hAnsi="Times New Roman" w:cs="Times New Roman"/>
          <w:color w:val="000000"/>
          <w:shd w:val="clear" w:color="auto" w:fill="FFFFFF"/>
        </w:rPr>
        <w:t>to adulthood has been recently demonstrated in the Western Australian Pregnancy Cohort (RAINE)</w:t>
      </w:r>
      <w:r>
        <w:rPr>
          <w:rFonts w:ascii="Times New Roman" w:hAnsi="Times New Roman" w:cs="Times New Roman"/>
          <w:color w:val="000000"/>
          <w:shd w:val="clear" w:color="auto" w:fill="FFFFFF"/>
        </w:rPr>
        <w:t>.</w:t>
      </w:r>
      <w:r w:rsidRPr="00CC5C7F">
        <w:rPr>
          <w:rFonts w:ascii="Times New Roman" w:hAnsi="Times New Roman" w:cs="Times New Roman"/>
          <w:noProof/>
          <w:color w:val="000000"/>
          <w:shd w:val="clear" w:color="auto" w:fill="FFFFFF"/>
          <w:vertAlign w:val="superscript"/>
        </w:rPr>
        <w:t>8</w:t>
      </w:r>
      <w:r w:rsidRPr="00647C4B">
        <w:rPr>
          <w:rFonts w:ascii="Times New Roman" w:hAnsi="Times New Roman" w:cs="Times New Roman"/>
          <w:color w:val="000000"/>
          <w:shd w:val="clear" w:color="auto" w:fill="FFFFFF"/>
        </w:rPr>
        <w:t xml:space="preserve"> In contrast, four other studies</w:t>
      </w:r>
      <w:r w:rsidRPr="002D1695">
        <w:rPr>
          <w:rFonts w:ascii="Times New Roman" w:hAnsi="Times New Roman" w:cs="Times New Roman"/>
          <w:noProof/>
          <w:color w:val="000000"/>
          <w:shd w:val="clear" w:color="auto" w:fill="FFFFFF"/>
          <w:vertAlign w:val="superscript"/>
        </w:rPr>
        <w:t>15,</w:t>
      </w:r>
      <w:r w:rsidR="00462568">
        <w:rPr>
          <w:rFonts w:ascii="Times New Roman" w:hAnsi="Times New Roman" w:cs="Times New Roman"/>
          <w:noProof/>
          <w:color w:val="000000"/>
          <w:shd w:val="clear" w:color="auto" w:fill="FFFFFF"/>
          <w:vertAlign w:val="superscript"/>
        </w:rPr>
        <w:t>3</w:t>
      </w:r>
      <w:r w:rsidRPr="002D1695">
        <w:rPr>
          <w:rFonts w:ascii="Times New Roman" w:hAnsi="Times New Roman" w:cs="Times New Roman"/>
          <w:noProof/>
          <w:color w:val="000000"/>
          <w:shd w:val="clear" w:color="auto" w:fill="FFFFFF"/>
          <w:vertAlign w:val="superscript"/>
        </w:rPr>
        <w:t>4-</w:t>
      </w:r>
      <w:r w:rsidR="00462568">
        <w:rPr>
          <w:rFonts w:ascii="Times New Roman" w:hAnsi="Times New Roman" w:cs="Times New Roman"/>
          <w:noProof/>
          <w:color w:val="000000"/>
          <w:shd w:val="clear" w:color="auto" w:fill="FFFFFF"/>
          <w:vertAlign w:val="superscript"/>
        </w:rPr>
        <w:t>3</w:t>
      </w:r>
      <w:r w:rsidRPr="002D1695">
        <w:rPr>
          <w:rFonts w:ascii="Times New Roman" w:hAnsi="Times New Roman" w:cs="Times New Roman"/>
          <w:noProof/>
          <w:color w:val="000000"/>
          <w:shd w:val="clear" w:color="auto" w:fill="FFFFFF"/>
          <w:vertAlign w:val="superscript"/>
        </w:rPr>
        <w:t>6</w:t>
      </w:r>
      <w:r w:rsidRPr="00647C4B">
        <w:rPr>
          <w:rFonts w:ascii="Times New Roman" w:hAnsi="Times New Roman" w:cs="Times New Roman"/>
          <w:color w:val="000000"/>
          <w:shd w:val="clear" w:color="auto" w:fill="FFFFFF"/>
        </w:rPr>
        <w:t xml:space="preserve"> found no association between maternal 25(OH)D and </w:t>
      </w:r>
      <w:r>
        <w:rPr>
          <w:rFonts w:ascii="Times New Roman" w:hAnsi="Times New Roman" w:cs="Times New Roman"/>
          <w:color w:val="000000"/>
          <w:shd w:val="clear" w:color="auto" w:fill="FFFFFF"/>
        </w:rPr>
        <w:t>infant</w:t>
      </w:r>
      <w:r w:rsidRPr="00647C4B">
        <w:rPr>
          <w:rFonts w:ascii="Times New Roman" w:hAnsi="Times New Roman" w:cs="Times New Roman"/>
          <w:color w:val="000000"/>
          <w:shd w:val="clear" w:color="auto" w:fill="FFFFFF"/>
        </w:rPr>
        <w:t xml:space="preserve"> bone mass</w:t>
      </w:r>
      <w:r>
        <w:rPr>
          <w:rFonts w:ascii="Times New Roman" w:hAnsi="Times New Roman" w:cs="Times New Roman"/>
          <w:color w:val="000000"/>
          <w:shd w:val="clear" w:color="auto" w:fill="FFFFFF"/>
        </w:rPr>
        <w:t>, highlighting the need for this randomised controlled trial.</w:t>
      </w:r>
      <w:r w:rsidRPr="00647C4B">
        <w:rPr>
          <w:rFonts w:ascii="Times New Roman" w:hAnsi="Times New Roman" w:cs="Times New Roman"/>
          <w:color w:val="000000"/>
          <w:shd w:val="clear" w:color="auto" w:fill="FFFFFF"/>
        </w:rPr>
        <w:t xml:space="preserve"> </w:t>
      </w:r>
    </w:p>
    <w:p w:rsidR="00AD24B6" w:rsidRDefault="00AD24B6" w:rsidP="001F0766">
      <w:pPr>
        <w:spacing w:after="120" w:line="480" w:lineRule="auto"/>
        <w:jc w:val="both"/>
        <w:rPr>
          <w:rFonts w:ascii="Times New Roman" w:hAnsi="Times New Roman" w:cs="Times New Roman"/>
          <w:color w:val="000000"/>
          <w:shd w:val="clear" w:color="auto" w:fill="FFFFFF"/>
        </w:rPr>
      </w:pPr>
      <w:r w:rsidRPr="00647C4B">
        <w:rPr>
          <w:rFonts w:ascii="Times New Roman" w:hAnsi="Times New Roman" w:cs="Times New Roman"/>
          <w:color w:val="000000"/>
          <w:shd w:val="clear" w:color="auto" w:fill="FFFFFF"/>
        </w:rPr>
        <w:t>Variation of 25(OH</w:t>
      </w:r>
      <w:proofErr w:type="gramStart"/>
      <w:r w:rsidRPr="00647C4B">
        <w:rPr>
          <w:rFonts w:ascii="Times New Roman" w:hAnsi="Times New Roman" w:cs="Times New Roman"/>
          <w:color w:val="000000"/>
          <w:shd w:val="clear" w:color="auto" w:fill="FFFFFF"/>
        </w:rPr>
        <w:t>)D</w:t>
      </w:r>
      <w:proofErr w:type="gramEnd"/>
      <w:r w:rsidRPr="00647C4B">
        <w:rPr>
          <w:rFonts w:ascii="Times New Roman" w:hAnsi="Times New Roman" w:cs="Times New Roman"/>
          <w:color w:val="000000"/>
          <w:shd w:val="clear" w:color="auto" w:fill="FFFFFF"/>
        </w:rPr>
        <w:t xml:space="preserve"> with season has been well documented</w:t>
      </w:r>
      <w:r w:rsidRPr="002D1695">
        <w:rPr>
          <w:rFonts w:ascii="Times New Roman" w:hAnsi="Times New Roman" w:cs="Times New Roman"/>
          <w:noProof/>
          <w:color w:val="000000"/>
          <w:shd w:val="clear" w:color="auto" w:fill="FFFFFF"/>
          <w:vertAlign w:val="superscript"/>
        </w:rPr>
        <w:t>19,27-29</w:t>
      </w:r>
      <w:r>
        <w:rPr>
          <w:rFonts w:ascii="Times New Roman" w:hAnsi="Times New Roman" w:cs="Times New Roman"/>
          <w:color w:val="000000"/>
          <w:shd w:val="clear" w:color="auto" w:fill="FFFFFF"/>
        </w:rPr>
        <w:t xml:space="preserve"> and was also observed in this cohort (Supplementary Figure 4)</w:t>
      </w:r>
      <w:r w:rsidRPr="00647C4B">
        <w:rPr>
          <w:rFonts w:ascii="Times New Roman" w:hAnsi="Times New Roman" w:cs="Times New Roman"/>
          <w:color w:val="000000"/>
          <w:shd w:val="clear" w:color="auto" w:fill="FFFFFF"/>
        </w:rPr>
        <w:t>.  UVB exposure to the skin is a major determinant of circulating 25(OH</w:t>
      </w:r>
      <w:proofErr w:type="gramStart"/>
      <w:r w:rsidRPr="00647C4B">
        <w:rPr>
          <w:rFonts w:ascii="Times New Roman" w:hAnsi="Times New Roman" w:cs="Times New Roman"/>
          <w:color w:val="000000"/>
          <w:shd w:val="clear" w:color="auto" w:fill="FFFFFF"/>
        </w:rPr>
        <w:t>)D</w:t>
      </w:r>
      <w:proofErr w:type="gramEnd"/>
      <w:r w:rsidRPr="00647C4B">
        <w:rPr>
          <w:rFonts w:ascii="Times New Roman" w:hAnsi="Times New Roman" w:cs="Times New Roman"/>
          <w:color w:val="000000"/>
          <w:shd w:val="clear" w:color="auto" w:fill="FFFFFF"/>
        </w:rPr>
        <w:t xml:space="preserve"> concentrations in temperate clim</w:t>
      </w:r>
      <w:r>
        <w:rPr>
          <w:rFonts w:ascii="Times New Roman" w:hAnsi="Times New Roman" w:cs="Times New Roman"/>
          <w:color w:val="000000"/>
          <w:shd w:val="clear" w:color="auto" w:fill="FFFFFF"/>
        </w:rPr>
        <w:t>at</w:t>
      </w:r>
      <w:r w:rsidRPr="00647C4B">
        <w:rPr>
          <w:rFonts w:ascii="Times New Roman" w:hAnsi="Times New Roman" w:cs="Times New Roman"/>
          <w:color w:val="000000"/>
          <w:shd w:val="clear" w:color="auto" w:fill="FFFFFF"/>
        </w:rPr>
        <w:t>es such as the UK, and since 25(OH)D has a half life of around 3 weeks</w:t>
      </w:r>
      <w:r>
        <w:rPr>
          <w:rFonts w:ascii="Times New Roman" w:hAnsi="Times New Roman" w:cs="Times New Roman"/>
          <w:color w:val="000000"/>
          <w:shd w:val="clear" w:color="auto" w:fill="FFFFFF"/>
        </w:rPr>
        <w:t>,</w:t>
      </w:r>
      <w:r w:rsidRPr="00647C4B">
        <w:rPr>
          <w:rFonts w:ascii="Times New Roman" w:hAnsi="Times New Roman" w:cs="Times New Roman"/>
          <w:color w:val="000000"/>
          <w:shd w:val="clear" w:color="auto" w:fill="FFFFFF"/>
        </w:rPr>
        <w:t xml:space="preserve"> the nadir appears in late winter/ early spring</w:t>
      </w:r>
      <w:r>
        <w:rPr>
          <w:rFonts w:ascii="Times New Roman" w:hAnsi="Times New Roman" w:cs="Times New Roman"/>
          <w:color w:val="000000"/>
          <w:shd w:val="clear" w:color="auto" w:fill="FFFFFF"/>
        </w:rPr>
        <w:t>.</w:t>
      </w:r>
      <w:r w:rsidR="00462568">
        <w:rPr>
          <w:rFonts w:ascii="Times New Roman" w:hAnsi="Times New Roman" w:cs="Times New Roman"/>
          <w:noProof/>
          <w:color w:val="000000"/>
          <w:shd w:val="clear" w:color="auto" w:fill="FFFFFF"/>
          <w:vertAlign w:val="superscript"/>
        </w:rPr>
        <w:t>37,38</w:t>
      </w:r>
      <w:r w:rsidRPr="00647C4B">
        <w:rPr>
          <w:rFonts w:ascii="Times New Roman" w:hAnsi="Times New Roman" w:cs="Times New Roman"/>
          <w:color w:val="000000"/>
          <w:shd w:val="clear" w:color="auto" w:fill="FFFFFF"/>
        </w:rPr>
        <w:t xml:space="preserve">  In the present study</w:t>
      </w:r>
      <w:r>
        <w:rPr>
          <w:rFonts w:ascii="Times New Roman" w:hAnsi="Times New Roman" w:cs="Times New Roman"/>
          <w:color w:val="000000"/>
          <w:shd w:val="clear" w:color="auto" w:fill="FFFFFF"/>
        </w:rPr>
        <w:t>,</w:t>
      </w:r>
      <w:r w:rsidRPr="00647C4B">
        <w:rPr>
          <w:rFonts w:ascii="Times New Roman" w:hAnsi="Times New Roman" w:cs="Times New Roman"/>
          <w:color w:val="000000"/>
          <w:shd w:val="clear" w:color="auto" w:fill="FFFFFF"/>
        </w:rPr>
        <w:t xml:space="preserve"> we observed a distinct fall in 25(OH)D concentration </w:t>
      </w:r>
      <w:r>
        <w:rPr>
          <w:rFonts w:ascii="Times New Roman" w:hAnsi="Times New Roman" w:cs="Times New Roman"/>
          <w:color w:val="000000"/>
          <w:shd w:val="clear" w:color="auto" w:fill="FFFFFF"/>
        </w:rPr>
        <w:t xml:space="preserve">from 14 to 34 weeks of pregnancy </w:t>
      </w:r>
      <w:r w:rsidRPr="00647C4B">
        <w:rPr>
          <w:rFonts w:ascii="Times New Roman" w:hAnsi="Times New Roman" w:cs="Times New Roman"/>
          <w:color w:val="000000"/>
          <w:shd w:val="clear" w:color="auto" w:fill="FFFFFF"/>
        </w:rPr>
        <w:t xml:space="preserve">in the placebo group, but a rise in the treatment group, when delivery occurred during this period.  Indeed, there was a statistically significant effect of treatment on </w:t>
      </w:r>
      <w:r>
        <w:rPr>
          <w:rFonts w:ascii="Times New Roman" w:hAnsi="Times New Roman" w:cs="Times New Roman"/>
          <w:color w:val="000000"/>
          <w:shd w:val="clear" w:color="auto" w:fill="FFFFFF"/>
        </w:rPr>
        <w:t>neonatal</w:t>
      </w:r>
      <w:r w:rsidRPr="00647C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BA, </w:t>
      </w:r>
      <w:r w:rsidRPr="00647C4B">
        <w:rPr>
          <w:rFonts w:ascii="Times New Roman" w:hAnsi="Times New Roman" w:cs="Times New Roman"/>
          <w:color w:val="000000"/>
          <w:shd w:val="clear" w:color="auto" w:fill="FFFFFF"/>
        </w:rPr>
        <w:t xml:space="preserve">BMC </w:t>
      </w:r>
      <w:r>
        <w:rPr>
          <w:rFonts w:ascii="Times New Roman" w:hAnsi="Times New Roman" w:cs="Times New Roman"/>
          <w:color w:val="000000"/>
          <w:shd w:val="clear" w:color="auto" w:fill="FFFFFF"/>
        </w:rPr>
        <w:t>and BMD for births</w:t>
      </w:r>
      <w:r w:rsidRPr="00647C4B">
        <w:rPr>
          <w:rFonts w:ascii="Times New Roman" w:hAnsi="Times New Roman" w:cs="Times New Roman"/>
          <w:color w:val="000000"/>
          <w:shd w:val="clear" w:color="auto" w:fill="FFFFFF"/>
        </w:rPr>
        <w:t xml:space="preserve"> between December and </w:t>
      </w:r>
      <w:r>
        <w:rPr>
          <w:rFonts w:ascii="Times New Roman" w:hAnsi="Times New Roman" w:cs="Times New Roman"/>
          <w:color w:val="000000"/>
          <w:shd w:val="clear" w:color="auto" w:fill="FFFFFF"/>
        </w:rPr>
        <w:t>February</w:t>
      </w:r>
      <w:r w:rsidRPr="00647C4B">
        <w:rPr>
          <w:rFonts w:ascii="Times New Roman" w:hAnsi="Times New Roman" w:cs="Times New Roman"/>
          <w:color w:val="000000"/>
          <w:shd w:val="clear" w:color="auto" w:fill="FFFFFF"/>
        </w:rPr>
        <w:t xml:space="preserve">, consistent with relationships observed between maternal gestational UVB exposure and </w:t>
      </w:r>
      <w:r>
        <w:rPr>
          <w:rFonts w:ascii="Times New Roman" w:hAnsi="Times New Roman" w:cs="Times New Roman"/>
          <w:color w:val="000000"/>
          <w:shd w:val="clear" w:color="auto" w:fill="FFFFFF"/>
        </w:rPr>
        <w:t>infant</w:t>
      </w:r>
      <w:r w:rsidRPr="00647C4B">
        <w:rPr>
          <w:rFonts w:ascii="Times New Roman" w:hAnsi="Times New Roman" w:cs="Times New Roman"/>
          <w:color w:val="000000"/>
          <w:shd w:val="clear" w:color="auto" w:fill="FFFFFF"/>
        </w:rPr>
        <w:t xml:space="preserve"> bone mass </w:t>
      </w:r>
      <w:r w:rsidRPr="00647C4B">
        <w:rPr>
          <w:rFonts w:ascii="Times New Roman" w:hAnsi="Times New Roman" w:cs="Times New Roman"/>
          <w:color w:val="000000"/>
          <w:shd w:val="clear" w:color="auto" w:fill="FFFFFF"/>
        </w:rPr>
        <w:lastRenderedPageBreak/>
        <w:t xml:space="preserve">in </w:t>
      </w:r>
      <w:r>
        <w:rPr>
          <w:rFonts w:ascii="Times New Roman" w:hAnsi="Times New Roman" w:cs="Times New Roman"/>
          <w:color w:val="000000"/>
          <w:shd w:val="clear" w:color="auto" w:fill="FFFFFF"/>
        </w:rPr>
        <w:t>our previous cohort study.</w:t>
      </w:r>
      <w:r w:rsidRPr="00CC5C7F">
        <w:rPr>
          <w:rFonts w:ascii="Times New Roman" w:hAnsi="Times New Roman" w:cs="Times New Roman"/>
          <w:noProof/>
          <w:vertAlign w:val="superscript"/>
        </w:rPr>
        <w:t>6</w:t>
      </w:r>
      <w:r w:rsidRPr="00647C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Although fat mass was greater in neonates born in winter months to mothers in the treatment versus placebo groups, there was no evidence of a treatment-by-season interaction for birth length or birth weight; a treatment-by-season effect was apparent for BMC adjusted for birth length, suggesting that there is a specific influence on bone development rather than simply a generalised effect on birth size.</w:t>
      </w:r>
    </w:p>
    <w:p w:rsidR="00AD24B6" w:rsidRDefault="00AD24B6" w:rsidP="001F0766">
      <w:pPr>
        <w:spacing w:after="120" w:line="480" w:lineRule="auto"/>
        <w:jc w:val="both"/>
        <w:rPr>
          <w:rFonts w:ascii="Times New Roman" w:hAnsi="Times New Roman" w:cs="Times New Roman"/>
          <w:color w:val="000000"/>
          <w:shd w:val="clear" w:color="auto" w:fill="FFFFFF"/>
        </w:rPr>
      </w:pPr>
      <w:r w:rsidRPr="00AC2862">
        <w:rPr>
          <w:rFonts w:ascii="Times New Roman" w:hAnsi="Times New Roman" w:cs="Times New Roman"/>
          <w:color w:val="000000"/>
          <w:shd w:val="clear" w:color="auto" w:fill="FFFFFF"/>
        </w:rPr>
        <w:t>The majority of calcium mineral is accrued during the last trimester of pregnancy</w:t>
      </w:r>
      <w:r w:rsidRPr="00C12917">
        <w:rPr>
          <w:rFonts w:ascii="Times New Roman" w:hAnsi="Times New Roman" w:cs="Times New Roman"/>
          <w:color w:val="000000"/>
          <w:shd w:val="clear" w:color="auto" w:fill="FFFFFF"/>
          <w:vertAlign w:val="superscript"/>
        </w:rPr>
        <w:t>1</w:t>
      </w:r>
      <w:r w:rsidRPr="00AC2862">
        <w:rPr>
          <w:rFonts w:ascii="Times New Roman" w:hAnsi="Times New Roman" w:cs="Times New Roman"/>
          <w:color w:val="000000"/>
          <w:shd w:val="clear" w:color="auto" w:fill="FFFFFF"/>
        </w:rPr>
        <w:t>, and our previous work has suggested that maternal factors (e.g. adiposity, physical activity, smoking, 25(OH</w:t>
      </w:r>
      <w:proofErr w:type="gramStart"/>
      <w:r w:rsidRPr="00AC2862">
        <w:rPr>
          <w:rFonts w:ascii="Times New Roman" w:hAnsi="Times New Roman" w:cs="Times New Roman"/>
          <w:color w:val="000000"/>
          <w:shd w:val="clear" w:color="auto" w:fill="FFFFFF"/>
        </w:rPr>
        <w:t>)D</w:t>
      </w:r>
      <w:proofErr w:type="gramEnd"/>
      <w:r w:rsidRPr="00AC2862">
        <w:rPr>
          <w:rFonts w:ascii="Times New Roman" w:hAnsi="Times New Roman" w:cs="Times New Roman"/>
          <w:color w:val="000000"/>
          <w:shd w:val="clear" w:color="auto" w:fill="FFFFFF"/>
        </w:rPr>
        <w:t xml:space="preserve"> status) within the last trimester are associated with offspring bone mineral content, in contrast to exposures in early pregnancy, where associations tend to be much weaker</w:t>
      </w:r>
      <w:r w:rsidRPr="00C12917">
        <w:rPr>
          <w:rFonts w:ascii="Times New Roman" w:hAnsi="Times New Roman" w:cs="Times New Roman"/>
          <w:color w:val="000000"/>
          <w:shd w:val="clear" w:color="auto" w:fill="FFFFFF"/>
          <w:vertAlign w:val="superscript"/>
        </w:rPr>
        <w:t>1</w:t>
      </w:r>
      <w:r w:rsidRPr="00AC2862">
        <w:rPr>
          <w:rFonts w:ascii="Times New Roman" w:hAnsi="Times New Roman" w:cs="Times New Roman"/>
          <w:color w:val="000000"/>
          <w:shd w:val="clear" w:color="auto" w:fill="FFFFFF"/>
        </w:rPr>
        <w:t xml:space="preserve">. </w:t>
      </w:r>
      <w:r w:rsidRPr="0005553B">
        <w:rPr>
          <w:rFonts w:ascii="Times New Roman" w:hAnsi="Times New Roman" w:cs="Times New Roman"/>
          <w:color w:val="000000"/>
          <w:shd w:val="clear" w:color="auto" w:fill="FFFFFF"/>
        </w:rPr>
        <w:t>Furthermore data from the Southampton Women’s Survey demonstrate a seasonal difference in neonatal whole body BMC by season of birth, with winter births having lower BMC than summer births.</w:t>
      </w:r>
      <w:r w:rsidR="00462568">
        <w:rPr>
          <w:rFonts w:ascii="Times New Roman" w:hAnsi="Times New Roman" w:cs="Times New Roman"/>
          <w:color w:val="000000"/>
          <w:shd w:val="clear" w:color="auto" w:fill="FFFFFF"/>
          <w:vertAlign w:val="superscript"/>
        </w:rPr>
        <w:t>39</w:t>
      </w:r>
      <w:r>
        <w:rPr>
          <w:rFonts w:ascii="Times New Roman" w:hAnsi="Times New Roman" w:cs="Times New Roman"/>
          <w:color w:val="000000"/>
          <w:shd w:val="clear" w:color="auto" w:fill="FFFFFF"/>
        </w:rPr>
        <w:t xml:space="preserve"> It is therefore likely that low 25(OH</w:t>
      </w:r>
      <w:proofErr w:type="gramStart"/>
      <w:r>
        <w:rPr>
          <w:rFonts w:ascii="Times New Roman" w:hAnsi="Times New Roman" w:cs="Times New Roman"/>
          <w:color w:val="000000"/>
          <w:shd w:val="clear" w:color="auto" w:fill="FFFFFF"/>
        </w:rPr>
        <w:t>)D</w:t>
      </w:r>
      <w:proofErr w:type="gramEnd"/>
      <w:r>
        <w:rPr>
          <w:rFonts w:ascii="Times New Roman" w:hAnsi="Times New Roman" w:cs="Times New Roman"/>
          <w:color w:val="000000"/>
          <w:shd w:val="clear" w:color="auto" w:fill="FFFFFF"/>
        </w:rPr>
        <w:t xml:space="preserve"> is most important during the period of rapid bone mineral accrual in late pregnancy, consistent with effects of supplementation being observed where delivery is in the months of lowest 25(OH)D concentration. </w:t>
      </w:r>
      <w:r w:rsidRPr="00AC2862">
        <w:rPr>
          <w:rFonts w:ascii="Times New Roman" w:hAnsi="Times New Roman" w:cs="Times New Roman"/>
          <w:color w:val="000000"/>
          <w:shd w:val="clear" w:color="auto" w:fill="FFFFFF"/>
        </w:rPr>
        <w:t>We therefore hypothesise that vitamin D supplementation, which reverses the drop in maternal 25(OH</w:t>
      </w:r>
      <w:proofErr w:type="gramStart"/>
      <w:r w:rsidRPr="00AC2862">
        <w:rPr>
          <w:rFonts w:ascii="Times New Roman" w:hAnsi="Times New Roman" w:cs="Times New Roman"/>
          <w:color w:val="000000"/>
          <w:shd w:val="clear" w:color="auto" w:fill="FFFFFF"/>
        </w:rPr>
        <w:t>)D</w:t>
      </w:r>
      <w:proofErr w:type="gramEnd"/>
      <w:r w:rsidRPr="00AC2862">
        <w:rPr>
          <w:rFonts w:ascii="Times New Roman" w:hAnsi="Times New Roman" w:cs="Times New Roman"/>
          <w:color w:val="000000"/>
          <w:shd w:val="clear" w:color="auto" w:fill="FFFFFF"/>
        </w:rPr>
        <w:t xml:space="preserve"> concentrations from 14 to 34 weeks in spring, and particularly winter births, therefore ameliorates the adverse effect of this </w:t>
      </w:r>
      <w:r>
        <w:rPr>
          <w:rFonts w:ascii="Times New Roman" w:hAnsi="Times New Roman" w:cs="Times New Roman"/>
          <w:color w:val="000000"/>
          <w:shd w:val="clear" w:color="auto" w:fill="FFFFFF"/>
        </w:rPr>
        <w:t>decline</w:t>
      </w:r>
      <w:r w:rsidRPr="00AC2862">
        <w:rPr>
          <w:rFonts w:ascii="Times New Roman" w:hAnsi="Times New Roman" w:cs="Times New Roman"/>
          <w:color w:val="000000"/>
          <w:shd w:val="clear" w:color="auto" w:fill="FFFFFF"/>
        </w:rPr>
        <w:t xml:space="preserve"> on offspring bone mineral content</w:t>
      </w:r>
      <w:r>
        <w:rPr>
          <w:rFonts w:ascii="Times New Roman" w:hAnsi="Times New Roman" w:cs="Times New Roman"/>
          <w:color w:val="000000"/>
          <w:shd w:val="clear" w:color="auto" w:fill="FFFFFF"/>
        </w:rPr>
        <w:t xml:space="preserve">, with the overall effect being one of removal of </w:t>
      </w:r>
      <w:r w:rsidRPr="00AC2862">
        <w:rPr>
          <w:rFonts w:ascii="Times New Roman" w:hAnsi="Times New Roman" w:cs="Times New Roman"/>
          <w:color w:val="000000"/>
          <w:shd w:val="clear" w:color="auto" w:fill="FFFFFF"/>
        </w:rPr>
        <w:t xml:space="preserve">deficit </w:t>
      </w:r>
      <w:r>
        <w:rPr>
          <w:rFonts w:ascii="Times New Roman" w:hAnsi="Times New Roman" w:cs="Times New Roman"/>
          <w:color w:val="000000"/>
          <w:shd w:val="clear" w:color="auto" w:fill="FFFFFF"/>
        </w:rPr>
        <w:t>rather than overall improvement. However, conversely, we did not find a statistically significant effect of treatment amongst spring births, which would have been expected from the timing of the 25(OH</w:t>
      </w:r>
      <w:proofErr w:type="gramStart"/>
      <w:r>
        <w:rPr>
          <w:rFonts w:ascii="Times New Roman" w:hAnsi="Times New Roman" w:cs="Times New Roman"/>
          <w:color w:val="000000"/>
          <w:shd w:val="clear" w:color="auto" w:fill="FFFFFF"/>
        </w:rPr>
        <w:t>)D</w:t>
      </w:r>
      <w:proofErr w:type="gramEnd"/>
      <w:r>
        <w:rPr>
          <w:rFonts w:ascii="Times New Roman" w:hAnsi="Times New Roman" w:cs="Times New Roman"/>
          <w:color w:val="000000"/>
          <w:shd w:val="clear" w:color="auto" w:fill="FFFFFF"/>
        </w:rPr>
        <w:t xml:space="preserve"> nadir. Given the relatively arbitrary nature of seasonal definition in relation to objectively measured UVB exposure, we feel that the best reconciliation of the findings relating to late pregnancy 25(OH</w:t>
      </w:r>
      <w:proofErr w:type="gramStart"/>
      <w:r>
        <w:rPr>
          <w:rFonts w:ascii="Times New Roman" w:hAnsi="Times New Roman" w:cs="Times New Roman"/>
          <w:color w:val="000000"/>
          <w:shd w:val="clear" w:color="auto" w:fill="FFFFFF"/>
        </w:rPr>
        <w:t>)D</w:t>
      </w:r>
      <w:proofErr w:type="gramEnd"/>
      <w:r>
        <w:rPr>
          <w:rFonts w:ascii="Times New Roman" w:hAnsi="Times New Roman" w:cs="Times New Roman"/>
          <w:color w:val="000000"/>
          <w:shd w:val="clear" w:color="auto" w:fill="FFFFFF"/>
        </w:rPr>
        <w:t xml:space="preserve"> in spring/winter with those relating to offspring bone in these seasons is that the supplement has the greatest effect in participants with an absolute decline in 25(OH)D above a notional threshold. Overall, these findings should be interpreted with caution, and replication of the treatment by season interaction in further studies will be required to delineate any messages for clinical care. The ongoing MAVIDOS childhood follow-up may also help to clarify this issue.</w:t>
      </w:r>
    </w:p>
    <w:p w:rsidR="00AD24B6" w:rsidRDefault="00AD24B6" w:rsidP="001F0766">
      <w:pPr>
        <w:spacing w:after="120" w:line="48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Notwithstanding, o</w:t>
      </w:r>
      <w:r w:rsidRPr="00647C4B">
        <w:rPr>
          <w:rFonts w:ascii="Times New Roman" w:hAnsi="Times New Roman" w:cs="Times New Roman"/>
          <w:color w:val="000000"/>
          <w:shd w:val="clear" w:color="auto" w:fill="FFFFFF"/>
        </w:rPr>
        <w:t>ur findings inform public health policy</w:t>
      </w:r>
      <w:r>
        <w:rPr>
          <w:rFonts w:ascii="Times New Roman" w:hAnsi="Times New Roman" w:cs="Times New Roman"/>
          <w:color w:val="000000"/>
          <w:shd w:val="clear" w:color="auto" w:fill="FFFFFF"/>
        </w:rPr>
        <w:t xml:space="preserve">, </w:t>
      </w:r>
      <w:r w:rsidRPr="00647C4B">
        <w:rPr>
          <w:rFonts w:ascii="Times New Roman" w:hAnsi="Times New Roman" w:cs="Times New Roman"/>
          <w:color w:val="000000"/>
          <w:shd w:val="clear" w:color="auto" w:fill="FFFFFF"/>
        </w:rPr>
        <w:t>providing the first data from a large, blinded, randomised controlled trial with bone outcomes assessed by DXA</w:t>
      </w:r>
      <w:r>
        <w:rPr>
          <w:rFonts w:ascii="Times New Roman" w:hAnsi="Times New Roman" w:cs="Times New Roman"/>
          <w:color w:val="000000"/>
          <w:shd w:val="clear" w:color="auto" w:fill="FFFFFF"/>
        </w:rPr>
        <w:t xml:space="preserve">, and demonstrating that overall, gestational supplementation with </w:t>
      </w:r>
      <w:r w:rsidR="00AC7150">
        <w:rPr>
          <w:rFonts w:ascii="Times New Roman" w:hAnsi="Times New Roman" w:cs="Times New Roman"/>
          <w:color w:val="000000"/>
          <w:shd w:val="clear" w:color="auto" w:fill="FFFFFF"/>
        </w:rPr>
        <w:t xml:space="preserve">1000 IU/day </w:t>
      </w:r>
      <w:r>
        <w:rPr>
          <w:rFonts w:ascii="Times New Roman" w:hAnsi="Times New Roman" w:cs="Times New Roman"/>
          <w:color w:val="000000"/>
          <w:shd w:val="clear" w:color="auto" w:fill="FFFFFF"/>
        </w:rPr>
        <w:t>vitamin D does not benefit offspring neonatal bone mass.</w:t>
      </w:r>
      <w:r w:rsidRPr="00647C4B">
        <w:rPr>
          <w:rFonts w:ascii="Times New Roman" w:hAnsi="Times New Roman" w:cs="Times New Roman"/>
          <w:color w:val="000000"/>
          <w:shd w:val="clear" w:color="auto" w:fill="FFFFFF"/>
        </w:rPr>
        <w:t xml:space="preserve"> The intervention appeared safe</w:t>
      </w:r>
      <w:r>
        <w:rPr>
          <w:rFonts w:ascii="Times New Roman" w:hAnsi="Times New Roman" w:cs="Times New Roman"/>
          <w:color w:val="000000"/>
          <w:shd w:val="clear" w:color="auto" w:fill="FFFFFF"/>
        </w:rPr>
        <w:t>, and a</w:t>
      </w:r>
      <w:r w:rsidRPr="00647C4B">
        <w:rPr>
          <w:rFonts w:ascii="Times New Roman" w:hAnsi="Times New Roman" w:cs="Times New Roman"/>
          <w:color w:val="000000"/>
          <w:shd w:val="clear" w:color="auto" w:fill="FFFFFF"/>
        </w:rPr>
        <w:t>lthough vitamin D supplementation</w:t>
      </w:r>
      <w:r>
        <w:rPr>
          <w:rFonts w:ascii="Times New Roman" w:hAnsi="Times New Roman" w:cs="Times New Roman"/>
          <w:color w:val="000000"/>
          <w:shd w:val="clear" w:color="auto" w:fill="FFFFFF"/>
        </w:rPr>
        <w:t xml:space="preserve"> appeared to be associated with a reduced incidence of severe postpartum haemorrhage</w:t>
      </w:r>
      <w:r w:rsidRPr="00647C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we suspect that this is a false positive finding as a result of misclassification, since </w:t>
      </w:r>
      <w:r w:rsidRPr="00647C4B">
        <w:rPr>
          <w:rFonts w:ascii="Times New Roman" w:hAnsi="Times New Roman" w:cs="Times New Roman"/>
          <w:color w:val="000000"/>
          <w:shd w:val="clear" w:color="auto" w:fill="FFFFFF"/>
        </w:rPr>
        <w:t>these events were not adjudicated</w:t>
      </w:r>
      <w:r>
        <w:rPr>
          <w:rFonts w:ascii="Times New Roman" w:hAnsi="Times New Roman" w:cs="Times New Roman"/>
          <w:color w:val="000000"/>
          <w:shd w:val="clear" w:color="auto" w:fill="FFFFFF"/>
        </w:rPr>
        <w:t xml:space="preserve"> and it is very difficult to accurately assess postpartum blood loss in the typical clinical situation. This finding will</w:t>
      </w:r>
      <w:r w:rsidRPr="00647C4B">
        <w:rPr>
          <w:rFonts w:ascii="Times New Roman" w:hAnsi="Times New Roman" w:cs="Times New Roman"/>
          <w:color w:val="000000"/>
          <w:shd w:val="clear" w:color="auto" w:fill="FFFFFF"/>
        </w:rPr>
        <w:t xml:space="preserve"> </w:t>
      </w:r>
      <w:r w:rsidR="00AC7150">
        <w:rPr>
          <w:rFonts w:ascii="Times New Roman" w:hAnsi="Times New Roman" w:cs="Times New Roman"/>
          <w:color w:val="000000"/>
          <w:shd w:val="clear" w:color="auto" w:fill="FFFFFF"/>
        </w:rPr>
        <w:t xml:space="preserve">therefore </w:t>
      </w:r>
      <w:r w:rsidRPr="00647C4B">
        <w:rPr>
          <w:rFonts w:ascii="Times New Roman" w:hAnsi="Times New Roman" w:cs="Times New Roman"/>
          <w:color w:val="000000"/>
          <w:shd w:val="clear" w:color="auto" w:fill="FFFFFF"/>
        </w:rPr>
        <w:t>remain the subject of further investigation.</w:t>
      </w:r>
      <w:r>
        <w:rPr>
          <w:rFonts w:ascii="Times New Roman" w:hAnsi="Times New Roman" w:cs="Times New Roman"/>
          <w:color w:val="000000"/>
          <w:shd w:val="clear" w:color="auto" w:fill="FFFFFF"/>
        </w:rPr>
        <w:t xml:space="preserve"> Although BMD was lower in treatment than placebo births occurring during the autumn, this was not statistically significant (p=0.07) and such differences were not consistent across other DXA indices. </w:t>
      </w:r>
      <w:r w:rsidRPr="00C12917">
        <w:rPr>
          <w:rFonts w:ascii="Times New Roman" w:hAnsi="Times New Roman" w:cs="Times New Roman"/>
          <w:noProof/>
        </w:rPr>
        <w:t>Finally, although the dose used in our study is 2.5 times the standard UK recommendation of 400 IU daily in pregnancy, it is much lower than the highest doses used in several US studies (up to 4000 IU daily)</w:t>
      </w:r>
      <w:r w:rsidRPr="00C12917">
        <w:rPr>
          <w:rFonts w:ascii="Times New Roman" w:hAnsi="Times New Roman" w:cs="Times New Roman"/>
          <w:noProof/>
          <w:vertAlign w:val="superscript"/>
        </w:rPr>
        <w:t>7</w:t>
      </w:r>
      <w:r w:rsidRPr="00C12917">
        <w:rPr>
          <w:rFonts w:ascii="Times New Roman" w:hAnsi="Times New Roman" w:cs="Times New Roman"/>
          <w:noProof/>
        </w:rPr>
        <w:t xml:space="preserve"> and our results clearly demonstrate that such high doses are not required in order to a</w:t>
      </w:r>
      <w:r>
        <w:rPr>
          <w:rFonts w:ascii="Times New Roman" w:hAnsi="Times New Roman" w:cs="Times New Roman"/>
          <w:noProof/>
        </w:rPr>
        <w:t>chieve good levels of 25(OH)D repletion</w:t>
      </w:r>
      <w:r w:rsidRPr="00C12917">
        <w:rPr>
          <w:rFonts w:ascii="Times New Roman" w:hAnsi="Times New Roman" w:cs="Times New Roman"/>
          <w:noProof/>
        </w:rPr>
        <w:t>.</w:t>
      </w:r>
      <w:hyperlink w:anchor="_ENREF_31" w:tooltip="Marshall, 1996 #5824" w:history="1"/>
      <w:r w:rsidRPr="00647C4B">
        <w:rPr>
          <w:rFonts w:ascii="Times New Roman" w:hAnsi="Times New Roman" w:cs="Times New Roman"/>
          <w:color w:val="000000"/>
          <w:shd w:val="clear" w:color="auto" w:fill="FFFFFF"/>
        </w:rPr>
        <w:t xml:space="preserve"> </w:t>
      </w:r>
    </w:p>
    <w:p w:rsidR="00AD24B6" w:rsidRDefault="00AD24B6">
      <w:pPr>
        <w:spacing w:after="120" w:line="480" w:lineRule="auto"/>
        <w:jc w:val="both"/>
        <w:rPr>
          <w:rFonts w:ascii="Times New Roman" w:hAnsi="Times New Roman" w:cs="Times New Roman"/>
          <w:b/>
        </w:rPr>
      </w:pPr>
      <w:r w:rsidRPr="00647C4B">
        <w:rPr>
          <w:rFonts w:ascii="Times New Roman" w:hAnsi="Times New Roman" w:cs="Times New Roman"/>
          <w:color w:val="000000"/>
          <w:shd w:val="clear" w:color="auto" w:fill="FFFFFF"/>
        </w:rPr>
        <w:t xml:space="preserve">In conclusion, </w:t>
      </w:r>
      <w:r>
        <w:rPr>
          <w:rFonts w:ascii="Times New Roman" w:hAnsi="Times New Roman" w:cs="Times New Roman"/>
          <w:color w:val="000000"/>
          <w:shd w:val="clear" w:color="auto" w:fill="FFFFFF"/>
        </w:rPr>
        <w:t xml:space="preserve">we found that supplementation of pregnant women with 1000 IU/day cholecalciferol from 14 weeks gestation until delivery of the baby does not lead to increased offspring neonatal BMC overall. Our demonstration of an interaction between treatment and season of delivery is consistent with previous data and biologically plausible, but should be replicated in further populations before its significance for public health can be fully appreciated. The overall safety of vitamin D supplementation during pregnancy is supported by </w:t>
      </w:r>
      <w:r w:rsidR="00AC7150">
        <w:rPr>
          <w:rFonts w:ascii="Times New Roman" w:hAnsi="Times New Roman" w:cs="Times New Roman"/>
          <w:color w:val="000000"/>
          <w:shd w:val="clear" w:color="auto" w:fill="FFFFFF"/>
        </w:rPr>
        <w:t xml:space="preserve">our </w:t>
      </w:r>
      <w:r>
        <w:rPr>
          <w:rFonts w:ascii="Times New Roman" w:hAnsi="Times New Roman" w:cs="Times New Roman"/>
          <w:color w:val="000000"/>
          <w:shd w:val="clear" w:color="auto" w:fill="FFFFFF"/>
        </w:rPr>
        <w:t xml:space="preserve">results. </w:t>
      </w:r>
      <w:r>
        <w:rPr>
          <w:rFonts w:ascii="Times New Roman" w:hAnsi="Times New Roman" w:cs="Times New Roman"/>
          <w:b/>
        </w:rPr>
        <w:br w:type="page"/>
      </w:r>
    </w:p>
    <w:p w:rsidR="00AD24B6" w:rsidRPr="00BB497E" w:rsidRDefault="00AD24B6" w:rsidP="001F0766">
      <w:pPr>
        <w:spacing w:after="120" w:line="480" w:lineRule="auto"/>
        <w:jc w:val="both"/>
        <w:rPr>
          <w:rFonts w:ascii="Times New Roman" w:hAnsi="Times New Roman" w:cs="Times New Roman"/>
          <w:b/>
        </w:rPr>
      </w:pPr>
      <w:r w:rsidRPr="00BB497E">
        <w:rPr>
          <w:rFonts w:ascii="Times New Roman" w:hAnsi="Times New Roman" w:cs="Times New Roman"/>
          <w:b/>
        </w:rPr>
        <w:lastRenderedPageBreak/>
        <w:t>ACKNOWLEDGEMENTS</w:t>
      </w:r>
    </w:p>
    <w:p w:rsidR="00AD24B6" w:rsidRDefault="00AD24B6" w:rsidP="00F027E3">
      <w:pPr>
        <w:spacing w:after="0" w:line="480" w:lineRule="auto"/>
        <w:contextualSpacing/>
        <w:jc w:val="both"/>
        <w:rPr>
          <w:rFonts w:ascii="Times New Roman" w:hAnsi="Times New Roman" w:cs="Times New Roman"/>
        </w:rPr>
      </w:pPr>
      <w:r w:rsidRPr="00BB497E">
        <w:rPr>
          <w:rFonts w:ascii="Times New Roman" w:hAnsi="Times New Roman" w:cs="Times New Roman"/>
        </w:rPr>
        <w:t xml:space="preserve">This </w:t>
      </w:r>
      <w:r w:rsidRPr="006601DF">
        <w:rPr>
          <w:rFonts w:ascii="Times New Roman" w:hAnsi="Times New Roman" w:cs="Times New Roman"/>
        </w:rPr>
        <w:t>work was supported by grants from the Arthritis Research UK</w:t>
      </w:r>
      <w:r w:rsidR="006601DF" w:rsidRPr="006601DF">
        <w:rPr>
          <w:rFonts w:ascii="Times New Roman" w:hAnsi="Times New Roman" w:cs="Times New Roman"/>
        </w:rPr>
        <w:t xml:space="preserve"> (17702)</w:t>
      </w:r>
      <w:r w:rsidRPr="006601DF">
        <w:rPr>
          <w:rFonts w:ascii="Times New Roman" w:hAnsi="Times New Roman" w:cs="Times New Roman"/>
        </w:rPr>
        <w:t>, Medical Research Council</w:t>
      </w:r>
      <w:r w:rsidR="006601DF" w:rsidRPr="006601DF">
        <w:rPr>
          <w:rFonts w:ascii="Times New Roman" w:hAnsi="Times New Roman" w:cs="Times New Roman"/>
        </w:rPr>
        <w:t xml:space="preserve"> (4050502589)</w:t>
      </w:r>
      <w:r w:rsidRPr="006601DF">
        <w:rPr>
          <w:rFonts w:ascii="Times New Roman" w:hAnsi="Times New Roman" w:cs="Times New Roman"/>
        </w:rPr>
        <w:t xml:space="preserve">, Bupa Foundation, National Institute for Health Research (NIHR) Southampton Biomedical Research Centre, University of Southampton and University Hospital Southampton NHS Foundation Trust, and NIHR Musculoskeletal Biomedical Research Unit, University of Oxford. </w:t>
      </w:r>
      <w:r w:rsidRPr="006601DF">
        <w:rPr>
          <w:rFonts w:ascii="Times New Roman" w:hAnsi="Times New Roman" w:cs="Times New Roman"/>
          <w:color w:val="000000" w:themeColor="text1"/>
        </w:rPr>
        <w:t>IS and AP were funded by the Medical Research Council (MRC) (programme</w:t>
      </w:r>
      <w:r w:rsidRPr="00BB497E">
        <w:rPr>
          <w:rFonts w:ascii="Times New Roman" w:hAnsi="Times New Roman" w:cs="Times New Roman"/>
          <w:color w:val="000000" w:themeColor="text1"/>
        </w:rPr>
        <w:t xml:space="preserve"> code U105960371). </w:t>
      </w:r>
      <w:r w:rsidRPr="00BB497E">
        <w:rPr>
          <w:rFonts w:ascii="Times New Roman" w:hAnsi="Times New Roman" w:cs="Times New Roman"/>
        </w:rPr>
        <w:t>The work leading to these results was support</w:t>
      </w:r>
      <w:r>
        <w:rPr>
          <w:rFonts w:ascii="Times New Roman" w:hAnsi="Times New Roman" w:cs="Times New Roman"/>
        </w:rPr>
        <w:t>ed</w:t>
      </w:r>
      <w:r w:rsidRPr="00BB497E">
        <w:rPr>
          <w:rFonts w:ascii="Times New Roman" w:hAnsi="Times New Roman" w:cs="Times New Roman"/>
        </w:rPr>
        <w:t xml:space="preserve"> by the European Union's Seventh Framework Programme (FP7/2007-2013), projects </w:t>
      </w:r>
      <w:proofErr w:type="spellStart"/>
      <w:r w:rsidRPr="00BB497E">
        <w:rPr>
          <w:rFonts w:ascii="Times New Roman" w:hAnsi="Times New Roman" w:cs="Times New Roman"/>
        </w:rPr>
        <w:t>EarlyNutrition</w:t>
      </w:r>
      <w:proofErr w:type="spellEnd"/>
      <w:r w:rsidRPr="00BB497E">
        <w:rPr>
          <w:rFonts w:ascii="Times New Roman" w:hAnsi="Times New Roman" w:cs="Times New Roman"/>
        </w:rPr>
        <w:t xml:space="preserve"> and ODIN under grant agreements </w:t>
      </w:r>
      <w:r>
        <w:rPr>
          <w:rFonts w:ascii="Times New Roman" w:hAnsi="Times New Roman" w:cs="Times New Roman"/>
        </w:rPr>
        <w:t>numbers</w:t>
      </w:r>
      <w:r w:rsidRPr="00BB497E">
        <w:rPr>
          <w:rFonts w:ascii="Times New Roman" w:hAnsi="Times New Roman" w:cs="Times New Roman"/>
        </w:rPr>
        <w:t xml:space="preserve"> 289346 and 613977.</w:t>
      </w:r>
      <w:r>
        <w:rPr>
          <w:rFonts w:ascii="Times New Roman" w:hAnsi="Times New Roman" w:cs="Times New Roman"/>
        </w:rPr>
        <w:t xml:space="preserve"> </w:t>
      </w:r>
      <w:r w:rsidRPr="00BB497E">
        <w:rPr>
          <w:rFonts w:ascii="Times New Roman" w:hAnsi="Times New Roman" w:cs="Times New Roman"/>
        </w:rPr>
        <w:t xml:space="preserve">CC and NCH </w:t>
      </w:r>
      <w:proofErr w:type="gramStart"/>
      <w:r w:rsidRPr="00BB497E">
        <w:rPr>
          <w:rFonts w:ascii="Times New Roman" w:hAnsi="Times New Roman" w:cs="Times New Roman"/>
        </w:rPr>
        <w:t>are</w:t>
      </w:r>
      <w:proofErr w:type="gramEnd"/>
      <w:r w:rsidRPr="00BB497E">
        <w:rPr>
          <w:rFonts w:ascii="Times New Roman" w:hAnsi="Times New Roman" w:cs="Times New Roman"/>
        </w:rPr>
        <w:t xml:space="preserve"> joint first author. We are extremely grateful to Merck GmbH for the kind provision of the </w:t>
      </w:r>
      <w:proofErr w:type="spellStart"/>
      <w:r w:rsidRPr="00BB497E">
        <w:rPr>
          <w:rFonts w:ascii="Times New Roman" w:hAnsi="Times New Roman" w:cs="Times New Roman"/>
        </w:rPr>
        <w:t>Vigantoletten</w:t>
      </w:r>
      <w:proofErr w:type="spellEnd"/>
      <w:r w:rsidRPr="00BB497E">
        <w:rPr>
          <w:rFonts w:ascii="Times New Roman" w:hAnsi="Times New Roman" w:cs="Times New Roman"/>
        </w:rPr>
        <w:t xml:space="preserve"> supplement. Merck GmbH had no role in the trial execution, data collection, </w:t>
      </w:r>
      <w:proofErr w:type="gramStart"/>
      <w:r w:rsidRPr="00BB497E">
        <w:rPr>
          <w:rFonts w:ascii="Times New Roman" w:hAnsi="Times New Roman" w:cs="Times New Roman"/>
        </w:rPr>
        <w:t>analysis</w:t>
      </w:r>
      <w:proofErr w:type="gramEnd"/>
      <w:r w:rsidRPr="00BB497E">
        <w:rPr>
          <w:rFonts w:ascii="Times New Roman" w:hAnsi="Times New Roman" w:cs="Times New Roman"/>
        </w:rPr>
        <w:t xml:space="preserve"> or manuscript preparation. The authors had full access to all study data.</w:t>
      </w:r>
    </w:p>
    <w:p w:rsidR="00AD24B6" w:rsidRDefault="00AD24B6" w:rsidP="00F027E3">
      <w:pPr>
        <w:spacing w:after="0" w:line="480" w:lineRule="auto"/>
        <w:contextualSpacing/>
        <w:jc w:val="both"/>
        <w:rPr>
          <w:rFonts w:ascii="Times New Roman" w:hAnsi="Times New Roman" w:cs="Times New Roman"/>
          <w:b/>
        </w:rPr>
      </w:pPr>
    </w:p>
    <w:p w:rsidR="00AD24B6" w:rsidRDefault="00AD24B6" w:rsidP="00F027E3">
      <w:pPr>
        <w:spacing w:after="0" w:line="480" w:lineRule="auto"/>
        <w:contextualSpacing/>
        <w:jc w:val="both"/>
        <w:rPr>
          <w:rFonts w:ascii="Times New Roman" w:hAnsi="Times New Roman" w:cs="Times New Roman"/>
        </w:rPr>
      </w:pPr>
      <w:r>
        <w:rPr>
          <w:rFonts w:ascii="Times New Roman" w:hAnsi="Times New Roman" w:cs="Times New Roman"/>
          <w:b/>
        </w:rPr>
        <w:t>AUTHORS’ CONTRIBUTIONS</w:t>
      </w:r>
    </w:p>
    <w:p w:rsidR="00AD24B6" w:rsidRPr="009A516B" w:rsidRDefault="00AD24B6" w:rsidP="00F027E3">
      <w:pPr>
        <w:spacing w:after="0" w:line="480" w:lineRule="auto"/>
        <w:contextualSpacing/>
        <w:jc w:val="both"/>
        <w:rPr>
          <w:rFonts w:ascii="Times New Roman" w:hAnsi="Times New Roman" w:cs="Times New Roman"/>
        </w:rPr>
      </w:pPr>
      <w:r>
        <w:rPr>
          <w:rFonts w:ascii="Times New Roman" w:hAnsi="Times New Roman" w:cs="Times New Roman"/>
        </w:rPr>
        <w:t xml:space="preserve">C. Cooper contributed to study design, data collection and interpretation, study oversight and execution, and writing of the manuscript; N. Harvey contributed to study design, study oversight and execution, and preparation of the manuscript; N. Bishop contributed to study design, data interpretation, writing and critical appraisal of the manuscript; S. Kennedy contributed to study design, data interpretation, and drafting of the manuscript; A. Papageorghiou contributed to study design, data interpretation and drafting of the manuscript; I. Schoenmakers contributed to study design, biochemical analyses, data interpretation and manuscript drafting; R. Fraser is a member of the MAVIDOS study group, an investigator at the Sheffield site, and contributed in the preparation of the final manuscript; S. Gandhi is a principal investigator for the Sheffield site and contributed to data collection and analysis; A. Carr contributed to study design, data interpretation and manuscript drafting; S. D’Angelo conducted the statistical analyses; S. Crozier was involved in overseeing the analysis of the data and editing the manuscript; R. Moon contributed to management of the trial dataset and manuscript preparation; N. Arden was involved in the </w:t>
      </w:r>
      <w:r>
        <w:rPr>
          <w:rFonts w:ascii="Times New Roman" w:hAnsi="Times New Roman" w:cs="Times New Roman"/>
        </w:rPr>
        <w:lastRenderedPageBreak/>
        <w:t xml:space="preserve">design, steering committee and preparation of the manuscript; E. Dennison contributed to study design, data collection, data interpretation and writing of the manuscript; K Godfrey contributed to study design, data collection, data interpretation and manuscript revision; H. Inskip contributed to protocol development and running of the study, overseeing the statistical analysis, commenting on drafts and approved the final version; A. Prentice contributed to study design, data interpretation and manuscript drafting; M.Z. Mughal contributed to review and revision of the manuscript; R. Eastell contributed to review and revision of the manuscript; D. Reid contributed to data interpretation, commenting n the paper and is Chair of the Trial Steering Committee; M.K. Javaid contributed to study design, data collection and interpretation and preparation of the manuscript.  </w:t>
      </w:r>
      <w:r w:rsidRPr="00462B57">
        <w:rPr>
          <w:rFonts w:ascii="Times New Roman" w:hAnsi="Times New Roman" w:cs="Times New Roman"/>
        </w:rPr>
        <w:t>All members of the MAVIDOS Study Group contributed to manuscript preparation</w:t>
      </w:r>
      <w:r>
        <w:rPr>
          <w:rFonts w:ascii="Times New Roman" w:hAnsi="Times New Roman" w:cs="Times New Roman"/>
        </w:rPr>
        <w:t xml:space="preserve">, </w:t>
      </w:r>
      <w:r w:rsidRPr="00462B57">
        <w:rPr>
          <w:rFonts w:ascii="Times New Roman" w:hAnsi="Times New Roman" w:cs="Times New Roman"/>
        </w:rPr>
        <w:t>study design</w:t>
      </w:r>
      <w:r>
        <w:rPr>
          <w:rFonts w:ascii="Times New Roman" w:hAnsi="Times New Roman" w:cs="Times New Roman"/>
        </w:rPr>
        <w:t xml:space="preserve"> and</w:t>
      </w:r>
      <w:r w:rsidRPr="00462B57">
        <w:rPr>
          <w:rFonts w:ascii="Times New Roman" w:hAnsi="Times New Roman" w:cs="Times New Roman"/>
        </w:rPr>
        <w:t xml:space="preserve"> study execution</w:t>
      </w:r>
      <w:r>
        <w:rPr>
          <w:rFonts w:ascii="Times New Roman" w:hAnsi="Times New Roman" w:cs="Times New Roman"/>
        </w:rPr>
        <w:t>.</w:t>
      </w:r>
    </w:p>
    <w:p w:rsidR="00AD24B6" w:rsidRDefault="00AD24B6" w:rsidP="00F027E3">
      <w:pPr>
        <w:spacing w:after="0" w:line="480" w:lineRule="auto"/>
        <w:contextualSpacing/>
        <w:jc w:val="both"/>
        <w:rPr>
          <w:rFonts w:ascii="Times New Roman" w:hAnsi="Times New Roman" w:cs="Times New Roman"/>
        </w:rPr>
      </w:pPr>
    </w:p>
    <w:p w:rsidR="00AD24B6" w:rsidRDefault="00AD24B6" w:rsidP="00F027E3">
      <w:pPr>
        <w:spacing w:after="0" w:line="480" w:lineRule="auto"/>
        <w:contextualSpacing/>
        <w:jc w:val="both"/>
        <w:rPr>
          <w:rFonts w:ascii="Times New Roman" w:hAnsi="Times New Roman" w:cs="Times New Roman"/>
        </w:rPr>
      </w:pPr>
      <w:r>
        <w:rPr>
          <w:rFonts w:ascii="Times New Roman" w:hAnsi="Times New Roman" w:cs="Times New Roman"/>
          <w:b/>
        </w:rPr>
        <w:t>DECLARATION OF INTERESTS</w:t>
      </w:r>
    </w:p>
    <w:p w:rsidR="00AD24B6" w:rsidRDefault="00AD24B6" w:rsidP="00F027E3">
      <w:pPr>
        <w:spacing w:after="0" w:line="480" w:lineRule="auto"/>
        <w:contextualSpacing/>
        <w:jc w:val="both"/>
        <w:rPr>
          <w:rFonts w:ascii="Times New Roman" w:hAnsi="Times New Roman" w:cs="Times New Roman"/>
        </w:rPr>
      </w:pPr>
      <w:r>
        <w:rPr>
          <w:rFonts w:ascii="Times New Roman" w:hAnsi="Times New Roman" w:cs="Times New Roman"/>
        </w:rPr>
        <w:t xml:space="preserve">C. Cooper reports personal fees from ABBH, Amgen, Eli Lilly, GSK, Medtronic, Merck, Novartis, Pfizer, Roche, </w:t>
      </w:r>
      <w:proofErr w:type="spellStart"/>
      <w:r>
        <w:rPr>
          <w:rFonts w:ascii="Times New Roman" w:hAnsi="Times New Roman" w:cs="Times New Roman"/>
        </w:rPr>
        <w:t>Servier</w:t>
      </w:r>
      <w:proofErr w:type="spellEnd"/>
      <w:r>
        <w:rPr>
          <w:rFonts w:ascii="Times New Roman" w:hAnsi="Times New Roman" w:cs="Times New Roman"/>
        </w:rPr>
        <w:t xml:space="preserve"> and Takeda, outside the submitted work.  N. Harvey reports personal fees, consultancy, lecture fees and honoraria from </w:t>
      </w:r>
      <w:r w:rsidRPr="00091A88">
        <w:rPr>
          <w:rFonts w:ascii="Times New Roman" w:hAnsi="Times New Roman" w:cs="Times New Roman"/>
          <w:lang w:val="en-US"/>
        </w:rPr>
        <w:t xml:space="preserve">Alliance for Better Bone Health, AMGEN, MSD, Eli Lilly, </w:t>
      </w:r>
      <w:proofErr w:type="spellStart"/>
      <w:r w:rsidRPr="00091A88">
        <w:rPr>
          <w:rFonts w:ascii="Times New Roman" w:hAnsi="Times New Roman" w:cs="Times New Roman"/>
          <w:lang w:val="en-US"/>
        </w:rPr>
        <w:t>Servier</w:t>
      </w:r>
      <w:proofErr w:type="spellEnd"/>
      <w:r w:rsidRPr="00091A88">
        <w:rPr>
          <w:rFonts w:ascii="Times New Roman" w:hAnsi="Times New Roman" w:cs="Times New Roman"/>
          <w:lang w:val="en-US"/>
        </w:rPr>
        <w:t xml:space="preserve">, Shire, </w:t>
      </w:r>
      <w:proofErr w:type="spellStart"/>
      <w:r w:rsidRPr="00091A88">
        <w:rPr>
          <w:rFonts w:ascii="Times New Roman" w:hAnsi="Times New Roman" w:cs="Times New Roman"/>
          <w:lang w:val="en-US"/>
        </w:rPr>
        <w:t>Consilient</w:t>
      </w:r>
      <w:proofErr w:type="spellEnd"/>
      <w:r w:rsidRPr="00091A88">
        <w:rPr>
          <w:rFonts w:ascii="Times New Roman" w:hAnsi="Times New Roman" w:cs="Times New Roman"/>
          <w:lang w:val="en-US"/>
        </w:rPr>
        <w:t xml:space="preserve"> Healthcare and </w:t>
      </w:r>
      <w:proofErr w:type="spellStart"/>
      <w:r w:rsidRPr="00091A88">
        <w:rPr>
          <w:rFonts w:ascii="Times New Roman" w:hAnsi="Times New Roman" w:cs="Times New Roman"/>
          <w:lang w:val="en-US"/>
        </w:rPr>
        <w:t>Internis</w:t>
      </w:r>
      <w:proofErr w:type="spellEnd"/>
      <w:r w:rsidRPr="00091A88">
        <w:rPr>
          <w:rFonts w:ascii="Times New Roman" w:hAnsi="Times New Roman" w:cs="Times New Roman"/>
          <w:lang w:val="en-US"/>
        </w:rPr>
        <w:t xml:space="preserve"> Pharma</w:t>
      </w:r>
      <w:r>
        <w:rPr>
          <w:rFonts w:ascii="Times New Roman" w:hAnsi="Times New Roman" w:cs="Times New Roman"/>
          <w:lang w:val="en-US"/>
        </w:rPr>
        <w:t>,</w:t>
      </w:r>
      <w:r>
        <w:rPr>
          <w:rFonts w:ascii="Times New Roman" w:hAnsi="Times New Roman" w:cs="Times New Roman"/>
        </w:rPr>
        <w:t xml:space="preserve"> outside the submitted work.  N. Bishop reports remuneration from </w:t>
      </w:r>
      <w:proofErr w:type="spellStart"/>
      <w:r>
        <w:rPr>
          <w:rFonts w:ascii="Times New Roman" w:hAnsi="Times New Roman" w:cs="Times New Roman"/>
        </w:rPr>
        <w:t>Internis</w:t>
      </w:r>
      <w:proofErr w:type="spellEnd"/>
      <w:r>
        <w:rPr>
          <w:rFonts w:ascii="Times New Roman" w:hAnsi="Times New Roman" w:cs="Times New Roman"/>
        </w:rPr>
        <w:t xml:space="preserve"> Pharmaceuticals Ltd, outside the submitted work.  S. Kennedy has nothing to disclose.  A. Papageorghiou reports grants from Arthritis Research Council, during the conduct of the study.  I. Schoenmakers has nothing to disclose.  R. Fraser has nothing to disclose.  S. Gandhi has nothing to disclose.  A. Carr has nothing to disclose.  S. D’Angelo has nothing to disclose.  S. Crozier has nothing to disclose.  R. Moon has nothing to disclose.  N. Arden has received honoraria, held advisory board positions (which involved receipt of fees), and received consortium research grants, respectively, from: Merck, grants from Roche, personal fees from Smith &amp; Nephew, </w:t>
      </w:r>
      <w:proofErr w:type="spellStart"/>
      <w:r>
        <w:rPr>
          <w:rFonts w:ascii="Times New Roman" w:hAnsi="Times New Roman" w:cs="Times New Roman"/>
        </w:rPr>
        <w:t>Nicox</w:t>
      </w:r>
      <w:proofErr w:type="spellEnd"/>
      <w:r>
        <w:rPr>
          <w:rFonts w:ascii="Times New Roman" w:hAnsi="Times New Roman" w:cs="Times New Roman"/>
        </w:rPr>
        <w:t xml:space="preserve">, Flexion, grants from </w:t>
      </w:r>
      <w:proofErr w:type="spellStart"/>
      <w:r>
        <w:rPr>
          <w:rFonts w:ascii="Times New Roman" w:hAnsi="Times New Roman" w:cs="Times New Roman"/>
        </w:rPr>
        <w:t>Bioiberica</w:t>
      </w:r>
      <w:proofErr w:type="spellEnd"/>
      <w:r>
        <w:rPr>
          <w:rFonts w:ascii="Times New Roman" w:hAnsi="Times New Roman" w:cs="Times New Roman"/>
        </w:rPr>
        <w:t xml:space="preserve">, Novartis, and personal fees from </w:t>
      </w:r>
      <w:proofErr w:type="spellStart"/>
      <w:r>
        <w:rPr>
          <w:rFonts w:ascii="Times New Roman" w:hAnsi="Times New Roman" w:cs="Times New Roman"/>
        </w:rPr>
        <w:t>Bioventus</w:t>
      </w:r>
      <w:proofErr w:type="spellEnd"/>
      <w:r>
        <w:rPr>
          <w:rFonts w:ascii="Times New Roman" w:hAnsi="Times New Roman" w:cs="Times New Roman"/>
        </w:rPr>
        <w:t xml:space="preserve"> and </w:t>
      </w:r>
      <w:proofErr w:type="spellStart"/>
      <w:r>
        <w:rPr>
          <w:rFonts w:ascii="Times New Roman" w:hAnsi="Times New Roman" w:cs="Times New Roman"/>
        </w:rPr>
        <w:t>Freshfields</w:t>
      </w:r>
      <w:proofErr w:type="spellEnd"/>
      <w:r>
        <w:rPr>
          <w:rFonts w:ascii="Times New Roman" w:hAnsi="Times New Roman" w:cs="Times New Roman"/>
        </w:rPr>
        <w:t xml:space="preserve">, outside the submitted work.  E. Dennison has nothing to disclose.  K. Godfrey reports reimbursement for speaking at Nestle Nutrition Institute conferences, grants from Abbott Nutrition &amp; </w:t>
      </w:r>
      <w:proofErr w:type="spellStart"/>
      <w:r>
        <w:rPr>
          <w:rFonts w:ascii="Times New Roman" w:hAnsi="Times New Roman" w:cs="Times New Roman"/>
        </w:rPr>
        <w:t>Nestec</w:t>
      </w:r>
      <w:proofErr w:type="spellEnd"/>
      <w:r>
        <w:rPr>
          <w:rFonts w:ascii="Times New Roman" w:hAnsi="Times New Roman" w:cs="Times New Roman"/>
        </w:rPr>
        <w:t xml:space="preserve">, outside the submitted work; in addition, K. Godfrey </w:t>
      </w:r>
      <w:r>
        <w:rPr>
          <w:rFonts w:ascii="Times New Roman" w:hAnsi="Times New Roman" w:cs="Times New Roman"/>
        </w:rPr>
        <w:lastRenderedPageBreak/>
        <w:t xml:space="preserve">has a patent Phenotype Prediction pending, a patent Predictive Use of </w:t>
      </w:r>
      <w:proofErr w:type="spellStart"/>
      <w:r>
        <w:rPr>
          <w:rFonts w:ascii="Times New Roman" w:hAnsi="Times New Roman" w:cs="Times New Roman"/>
        </w:rPr>
        <w:t>CpG</w:t>
      </w:r>
      <w:proofErr w:type="spellEnd"/>
      <w:r>
        <w:rPr>
          <w:rFonts w:ascii="Times New Roman" w:hAnsi="Times New Roman" w:cs="Times New Roman"/>
        </w:rPr>
        <w:t xml:space="preserve"> Methylation pending, and a patent Maternal Nutrition Composition pending, not directly related to this work. H. Inskip reports grants from Medical Research Council, Arthritis Research UK, European Union’s Seventh Framework Programme, during the conduct of the study; and while not directly receiving funding from other bodies, members of her team have received funding from the following companies from other work: Danone, </w:t>
      </w:r>
      <w:proofErr w:type="spellStart"/>
      <w:r>
        <w:rPr>
          <w:rFonts w:ascii="Times New Roman" w:hAnsi="Times New Roman" w:cs="Times New Roman"/>
        </w:rPr>
        <w:t>Nestec</w:t>
      </w:r>
      <w:proofErr w:type="spellEnd"/>
      <w:r>
        <w:rPr>
          <w:rFonts w:ascii="Times New Roman" w:hAnsi="Times New Roman" w:cs="Times New Roman"/>
        </w:rPr>
        <w:t xml:space="preserve">, </w:t>
      </w:r>
      <w:proofErr w:type="gramStart"/>
      <w:r>
        <w:rPr>
          <w:rFonts w:ascii="Times New Roman" w:hAnsi="Times New Roman" w:cs="Times New Roman"/>
        </w:rPr>
        <w:t>Abbott</w:t>
      </w:r>
      <w:proofErr w:type="gramEnd"/>
      <w:r>
        <w:rPr>
          <w:rFonts w:ascii="Times New Roman" w:hAnsi="Times New Roman" w:cs="Times New Roman"/>
        </w:rPr>
        <w:t xml:space="preserve"> Nutrition.  A Prentice has nothing to disclose.  M.Z. Mughal has nothing to disclose.  R. Eastell reports grants and personal fees from Amgen, grants from Department of Health, grants from AstraZeneca, grants, personal fees and non-financial support from Immunodiagnostic Systems, grants from ARUK/MRC Centre for Excellence in Musculoskeletal Ageing Research, grants from National Institute for Health Research, grants from MRC/AZ Mechanisms of Diseases Call, grants from MRC, grants and personal fees from Alexion, grants and other from National Osteoporosis Society, grants, personal fees and other from Roche, personal fees from Otsuka, Novartis, Merck, Bayer, Johnson &amp; Johnson, Fonterra Brands, Janssen Research, personal fees and other from Eli Lilly, personal fees from Ono Pharma, </w:t>
      </w:r>
      <w:proofErr w:type="spellStart"/>
      <w:r>
        <w:rPr>
          <w:rFonts w:ascii="Times New Roman" w:hAnsi="Times New Roman" w:cs="Times New Roman"/>
        </w:rPr>
        <w:t>Alere</w:t>
      </w:r>
      <w:proofErr w:type="spellEnd"/>
      <w:r>
        <w:rPr>
          <w:rFonts w:ascii="Times New Roman" w:hAnsi="Times New Roman" w:cs="Times New Roman"/>
        </w:rPr>
        <w:t xml:space="preserve"> (</w:t>
      </w:r>
      <w:proofErr w:type="spellStart"/>
      <w:r>
        <w:rPr>
          <w:rFonts w:ascii="Times New Roman" w:hAnsi="Times New Roman" w:cs="Times New Roman"/>
        </w:rPr>
        <w:t>Unipath</w:t>
      </w:r>
      <w:proofErr w:type="spellEnd"/>
      <w:r>
        <w:rPr>
          <w:rFonts w:ascii="Times New Roman" w:hAnsi="Times New Roman" w:cs="Times New Roman"/>
        </w:rPr>
        <w:t xml:space="preserve">), </w:t>
      </w:r>
      <w:proofErr w:type="spellStart"/>
      <w:r>
        <w:rPr>
          <w:rFonts w:ascii="Times New Roman" w:hAnsi="Times New Roman" w:cs="Times New Roman"/>
        </w:rPr>
        <w:t>Chronos</w:t>
      </w:r>
      <w:proofErr w:type="spellEnd"/>
      <w:r>
        <w:rPr>
          <w:rFonts w:ascii="Times New Roman" w:hAnsi="Times New Roman" w:cs="Times New Roman"/>
        </w:rPr>
        <w:t xml:space="preserve">, personal fees and other from CL Biosystems, other from European Calcified Tissue Society, IOF CSA, personal fees from Teijin Pham Limited, other from ASBMR, personal fees from D-STAR, personal fees from GSK Nutrition, outside the submitted work.  D. Reid has nothing to disclose.  M.K. Javaid reports personal fees from Stirling Anglia, </w:t>
      </w:r>
      <w:proofErr w:type="spellStart"/>
      <w:r>
        <w:rPr>
          <w:rFonts w:ascii="Times New Roman" w:hAnsi="Times New Roman" w:cs="Times New Roman"/>
        </w:rPr>
        <w:t>Consilient</w:t>
      </w:r>
      <w:proofErr w:type="spellEnd"/>
      <w:r>
        <w:rPr>
          <w:rFonts w:ascii="Times New Roman" w:hAnsi="Times New Roman" w:cs="Times New Roman"/>
        </w:rPr>
        <w:t xml:space="preserve"> Health and </w:t>
      </w:r>
      <w:proofErr w:type="spellStart"/>
      <w:r>
        <w:rPr>
          <w:rFonts w:ascii="Times New Roman" w:hAnsi="Times New Roman" w:cs="Times New Roman"/>
        </w:rPr>
        <w:t>Internis</w:t>
      </w:r>
      <w:proofErr w:type="spellEnd"/>
      <w:r>
        <w:rPr>
          <w:rFonts w:ascii="Times New Roman" w:hAnsi="Times New Roman" w:cs="Times New Roman"/>
        </w:rPr>
        <w:t>, outside the submitted work.</w:t>
      </w:r>
    </w:p>
    <w:p w:rsidR="00AD24B6" w:rsidRPr="008369F9" w:rsidRDefault="00AD24B6" w:rsidP="00F027E3">
      <w:pPr>
        <w:spacing w:after="0" w:line="480" w:lineRule="auto"/>
        <w:contextualSpacing/>
        <w:jc w:val="both"/>
        <w:rPr>
          <w:rFonts w:ascii="Times New Roman" w:hAnsi="Times New Roman" w:cs="Times New Roman"/>
        </w:rPr>
      </w:pPr>
    </w:p>
    <w:p w:rsidR="00AD24B6" w:rsidRDefault="00AD24B6" w:rsidP="00F027E3">
      <w:pPr>
        <w:spacing w:after="0" w:line="480" w:lineRule="auto"/>
        <w:contextualSpacing/>
        <w:jc w:val="both"/>
        <w:rPr>
          <w:rFonts w:ascii="Times New Roman" w:hAnsi="Times New Roman" w:cs="Times New Roman"/>
        </w:rPr>
      </w:pPr>
    </w:p>
    <w:p w:rsidR="00AD24B6" w:rsidRPr="00F027E3" w:rsidRDefault="00AD24B6" w:rsidP="00F027E3">
      <w:pPr>
        <w:spacing w:after="120" w:line="480" w:lineRule="auto"/>
        <w:rPr>
          <w:rFonts w:ascii="Times New Roman" w:hAnsi="Times New Roman" w:cs="Times New Roman"/>
        </w:rPr>
      </w:pPr>
      <w:r w:rsidRPr="00F027E3">
        <w:rPr>
          <w:rFonts w:ascii="Times New Roman" w:hAnsi="Times New Roman" w:cs="Times New Roman"/>
        </w:rPr>
        <w:br w:type="page"/>
      </w:r>
    </w:p>
    <w:p w:rsidR="00AD24B6" w:rsidRPr="0003070F" w:rsidRDefault="00AD24B6" w:rsidP="00DD2B2B">
      <w:pPr>
        <w:rPr>
          <w:rFonts w:ascii="Times New Roman" w:hAnsi="Times New Roman" w:cs="Times New Roman"/>
          <w:b/>
          <w:noProof/>
          <w:lang w:val="en-US"/>
        </w:rPr>
      </w:pPr>
      <w:r w:rsidRPr="0003070F">
        <w:rPr>
          <w:rFonts w:ascii="Times New Roman" w:hAnsi="Times New Roman" w:cs="Times New Roman"/>
          <w:b/>
          <w:noProof/>
          <w:lang w:val="en-US"/>
        </w:rPr>
        <w:lastRenderedPageBreak/>
        <w:t>REFERENCES</w:t>
      </w:r>
    </w:p>
    <w:p w:rsidR="00AD24B6" w:rsidRPr="0003070F" w:rsidRDefault="00AD24B6" w:rsidP="00DD2B2B">
      <w:pPr>
        <w:pStyle w:val="EndNoteBibliography"/>
        <w:spacing w:after="0" w:line="480" w:lineRule="auto"/>
        <w:ind w:left="720" w:hanging="720"/>
      </w:pP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1.</w:t>
      </w:r>
      <w:r w:rsidRPr="00CD7E5B">
        <w:rPr>
          <w:rFonts w:ascii="Times New Roman" w:hAnsi="Times New Roman"/>
          <w:noProof/>
        </w:rPr>
        <w:tab/>
        <w:t xml:space="preserve">Harvey N, Dennison E, Cooper C. Osteoporosis: a lifecourse approach. </w:t>
      </w:r>
      <w:r w:rsidRPr="00EF500F">
        <w:rPr>
          <w:rFonts w:ascii="Times New Roman" w:hAnsi="Times New Roman"/>
          <w:i/>
          <w:noProof/>
        </w:rPr>
        <w:t>J Bone Miner Res</w:t>
      </w:r>
      <w:r w:rsidRPr="00CD7E5B">
        <w:rPr>
          <w:rFonts w:ascii="Times New Roman" w:hAnsi="Times New Roman"/>
          <w:noProof/>
        </w:rPr>
        <w:t xml:space="preserve"> 2014;</w:t>
      </w:r>
      <w:r w:rsidRPr="00EF500F">
        <w:rPr>
          <w:rFonts w:ascii="Times New Roman" w:hAnsi="Times New Roman"/>
          <w:b/>
          <w:noProof/>
        </w:rPr>
        <w:t>29</w:t>
      </w:r>
      <w:r w:rsidRPr="00CD7E5B">
        <w:rPr>
          <w:rFonts w:ascii="Times New Roman" w:hAnsi="Times New Roman"/>
          <w:noProof/>
        </w:rPr>
        <w:t>:1917-25.</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2.</w:t>
      </w:r>
      <w:r w:rsidRPr="00CD7E5B">
        <w:rPr>
          <w:rFonts w:ascii="Times New Roman" w:hAnsi="Times New Roman"/>
          <w:noProof/>
        </w:rPr>
        <w:tab/>
        <w:t xml:space="preserve">Mahon P, Harvey N, Crozier S, et al. Low maternal vitamin D status and fetal bone development: cohort study. </w:t>
      </w:r>
      <w:r w:rsidRPr="00EF500F">
        <w:rPr>
          <w:rFonts w:ascii="Times New Roman" w:hAnsi="Times New Roman"/>
          <w:i/>
          <w:noProof/>
        </w:rPr>
        <w:t>J Bone Miner Res</w:t>
      </w:r>
      <w:r w:rsidRPr="00CD7E5B">
        <w:rPr>
          <w:rFonts w:ascii="Times New Roman" w:hAnsi="Times New Roman"/>
          <w:noProof/>
        </w:rPr>
        <w:t xml:space="preserve"> 2010;</w:t>
      </w:r>
      <w:r w:rsidRPr="00EF500F">
        <w:rPr>
          <w:rFonts w:ascii="Times New Roman" w:hAnsi="Times New Roman"/>
          <w:b/>
          <w:noProof/>
        </w:rPr>
        <w:t>25</w:t>
      </w:r>
      <w:r w:rsidRPr="00CD7E5B">
        <w:rPr>
          <w:rFonts w:ascii="Times New Roman" w:hAnsi="Times New Roman"/>
          <w:noProof/>
        </w:rPr>
        <w:t>:14-</w:t>
      </w:r>
      <w:r>
        <w:rPr>
          <w:rFonts w:ascii="Times New Roman" w:hAnsi="Times New Roman"/>
          <w:noProof/>
        </w:rPr>
        <w:t>1</w:t>
      </w:r>
      <w:r w:rsidRPr="00CD7E5B">
        <w:rPr>
          <w:rFonts w:ascii="Times New Roman" w:hAnsi="Times New Roman"/>
          <w:noProof/>
        </w:rPr>
        <w:t>9.</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3.</w:t>
      </w:r>
      <w:r w:rsidRPr="00CD7E5B">
        <w:rPr>
          <w:rFonts w:ascii="Times New Roman" w:hAnsi="Times New Roman"/>
          <w:noProof/>
        </w:rPr>
        <w:tab/>
        <w:t xml:space="preserve">Ioannou C, Javaid MK, Mahon P, et al. The effect of maternal vitamin D concentration on fetal bone. </w:t>
      </w:r>
      <w:r w:rsidRPr="00EF500F">
        <w:rPr>
          <w:rFonts w:ascii="Times New Roman" w:hAnsi="Times New Roman"/>
          <w:i/>
          <w:noProof/>
        </w:rPr>
        <w:t>J Clin Endocrinol Metab</w:t>
      </w:r>
      <w:r w:rsidRPr="00CD7E5B">
        <w:rPr>
          <w:rFonts w:ascii="Times New Roman" w:hAnsi="Times New Roman"/>
          <w:noProof/>
        </w:rPr>
        <w:t xml:space="preserve"> 2012;</w:t>
      </w:r>
      <w:r w:rsidRPr="00EF500F">
        <w:rPr>
          <w:rFonts w:ascii="Times New Roman" w:hAnsi="Times New Roman"/>
          <w:b/>
          <w:noProof/>
        </w:rPr>
        <w:t>97</w:t>
      </w:r>
      <w:r w:rsidRPr="00CD7E5B">
        <w:rPr>
          <w:rFonts w:ascii="Times New Roman" w:hAnsi="Times New Roman"/>
          <w:noProof/>
        </w:rPr>
        <w:t>:E2070-7.</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4.</w:t>
      </w:r>
      <w:r w:rsidRPr="00CD7E5B">
        <w:rPr>
          <w:rFonts w:ascii="Times New Roman" w:hAnsi="Times New Roman"/>
          <w:noProof/>
        </w:rPr>
        <w:tab/>
        <w:t xml:space="preserve">Viljakainen HT, Saarnio E, Hytinantti T, et al. Maternal vitamin D status determines bone variables in the newborn. </w:t>
      </w:r>
      <w:r w:rsidRPr="00EF500F">
        <w:rPr>
          <w:rFonts w:ascii="Times New Roman" w:hAnsi="Times New Roman"/>
          <w:i/>
          <w:noProof/>
        </w:rPr>
        <w:t>J Clin Endocrinol Metab</w:t>
      </w:r>
      <w:r w:rsidRPr="00CD7E5B">
        <w:rPr>
          <w:rFonts w:ascii="Times New Roman" w:hAnsi="Times New Roman"/>
          <w:noProof/>
        </w:rPr>
        <w:t xml:space="preserve"> 2010;</w:t>
      </w:r>
      <w:r w:rsidRPr="00EF500F">
        <w:rPr>
          <w:rFonts w:ascii="Times New Roman" w:hAnsi="Times New Roman"/>
          <w:b/>
          <w:noProof/>
        </w:rPr>
        <w:t>95</w:t>
      </w:r>
      <w:r w:rsidRPr="00CD7E5B">
        <w:rPr>
          <w:rFonts w:ascii="Times New Roman" w:hAnsi="Times New Roman"/>
          <w:noProof/>
        </w:rPr>
        <w:t>:1749-57.</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5.</w:t>
      </w:r>
      <w:r w:rsidRPr="00CD7E5B">
        <w:rPr>
          <w:rFonts w:ascii="Times New Roman" w:hAnsi="Times New Roman"/>
          <w:noProof/>
        </w:rPr>
        <w:tab/>
        <w:t xml:space="preserve">Viljakainen HT, Korhonen T, Hytinantti T, et al. Maternal vitamin D status affects bone growth in early childhood--a prospective cohort study. </w:t>
      </w:r>
      <w:r w:rsidRPr="00EF500F">
        <w:rPr>
          <w:rFonts w:ascii="Times New Roman" w:hAnsi="Times New Roman"/>
          <w:i/>
          <w:noProof/>
        </w:rPr>
        <w:t>Osteoporos Int</w:t>
      </w:r>
      <w:r w:rsidRPr="00CD7E5B">
        <w:rPr>
          <w:rFonts w:ascii="Times New Roman" w:hAnsi="Times New Roman"/>
          <w:noProof/>
        </w:rPr>
        <w:t xml:space="preserve"> 2011;</w:t>
      </w:r>
      <w:r w:rsidRPr="00EF500F">
        <w:rPr>
          <w:rFonts w:ascii="Times New Roman" w:hAnsi="Times New Roman"/>
          <w:b/>
          <w:noProof/>
        </w:rPr>
        <w:t>22</w:t>
      </w:r>
      <w:r w:rsidRPr="00CD7E5B">
        <w:rPr>
          <w:rFonts w:ascii="Times New Roman" w:hAnsi="Times New Roman"/>
          <w:noProof/>
        </w:rPr>
        <w:t>:883-91.</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6.</w:t>
      </w:r>
      <w:r w:rsidRPr="00CD7E5B">
        <w:rPr>
          <w:rFonts w:ascii="Times New Roman" w:hAnsi="Times New Roman"/>
          <w:noProof/>
        </w:rPr>
        <w:tab/>
        <w:t xml:space="preserve">Javaid MK, Crozier SR, Harvey NC, et al. Maternal vitamin D status during pregnancy and childhood bone mass at age 9 years: a longitudinal study. </w:t>
      </w:r>
      <w:r w:rsidRPr="00EF500F">
        <w:rPr>
          <w:rFonts w:ascii="Times New Roman" w:hAnsi="Times New Roman"/>
          <w:i/>
          <w:noProof/>
        </w:rPr>
        <w:t>Lancet</w:t>
      </w:r>
      <w:r w:rsidRPr="00CD7E5B">
        <w:rPr>
          <w:rFonts w:ascii="Times New Roman" w:hAnsi="Times New Roman"/>
          <w:noProof/>
        </w:rPr>
        <w:t xml:space="preserve"> 2006;</w:t>
      </w:r>
      <w:r w:rsidRPr="00EF500F">
        <w:rPr>
          <w:rFonts w:ascii="Times New Roman" w:hAnsi="Times New Roman"/>
          <w:b/>
          <w:noProof/>
        </w:rPr>
        <w:t>367</w:t>
      </w:r>
      <w:r w:rsidRPr="00CD7E5B">
        <w:rPr>
          <w:rFonts w:ascii="Times New Roman" w:hAnsi="Times New Roman"/>
          <w:noProof/>
        </w:rPr>
        <w:t>:36-43.</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7.</w:t>
      </w:r>
      <w:r w:rsidRPr="00CD7E5B">
        <w:rPr>
          <w:rFonts w:ascii="Times New Roman" w:hAnsi="Times New Roman"/>
          <w:noProof/>
        </w:rPr>
        <w:tab/>
        <w:t xml:space="preserve">Harvey NC, Holroyd C, Ntani G, et al. Vitamin D supplementation in pregnancy: a systematic review. </w:t>
      </w:r>
      <w:r w:rsidRPr="00EF500F">
        <w:rPr>
          <w:rFonts w:ascii="Times New Roman" w:hAnsi="Times New Roman"/>
          <w:i/>
          <w:noProof/>
        </w:rPr>
        <w:t>Health Technology Assessment</w:t>
      </w:r>
      <w:r w:rsidRPr="00CD7E5B">
        <w:rPr>
          <w:rFonts w:ascii="Times New Roman" w:hAnsi="Times New Roman"/>
          <w:noProof/>
        </w:rPr>
        <w:t xml:space="preserve"> </w:t>
      </w:r>
      <w:r w:rsidRPr="00EF500F">
        <w:rPr>
          <w:rFonts w:ascii="Times New Roman" w:hAnsi="Times New Roman"/>
          <w:i/>
          <w:noProof/>
        </w:rPr>
        <w:t>(Winchester, England)</w:t>
      </w:r>
      <w:r w:rsidRPr="00CD7E5B">
        <w:rPr>
          <w:rFonts w:ascii="Times New Roman" w:hAnsi="Times New Roman"/>
          <w:noProof/>
        </w:rPr>
        <w:t xml:space="preserve"> 2014;</w:t>
      </w:r>
      <w:r w:rsidRPr="00EF500F">
        <w:rPr>
          <w:rFonts w:ascii="Times New Roman" w:hAnsi="Times New Roman"/>
          <w:b/>
          <w:noProof/>
        </w:rPr>
        <w:t>18</w:t>
      </w:r>
      <w:r w:rsidRPr="00CD7E5B">
        <w:rPr>
          <w:rFonts w:ascii="Times New Roman" w:hAnsi="Times New Roman"/>
          <w:noProof/>
        </w:rPr>
        <w:t>:1-190.</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8.</w:t>
      </w:r>
      <w:r w:rsidRPr="00CD7E5B">
        <w:rPr>
          <w:rFonts w:ascii="Times New Roman" w:hAnsi="Times New Roman"/>
          <w:noProof/>
        </w:rPr>
        <w:tab/>
        <w:t xml:space="preserve">Zhu K, Whitehouse AJ, Hart PH, et al. Maternal vitamin D status during pregnancy and bone mass in offspring at 20 years of age: a prospective cohort study. </w:t>
      </w:r>
      <w:r w:rsidRPr="00EF500F">
        <w:rPr>
          <w:rFonts w:ascii="Times New Roman" w:hAnsi="Times New Roman"/>
          <w:i/>
          <w:noProof/>
        </w:rPr>
        <w:t xml:space="preserve">J Bone Miner Res </w:t>
      </w:r>
      <w:r w:rsidRPr="00CD7E5B">
        <w:rPr>
          <w:rFonts w:ascii="Times New Roman" w:hAnsi="Times New Roman"/>
          <w:noProof/>
        </w:rPr>
        <w:t>2014;</w:t>
      </w:r>
      <w:r w:rsidRPr="00EF500F">
        <w:rPr>
          <w:rFonts w:ascii="Times New Roman" w:hAnsi="Times New Roman"/>
          <w:b/>
          <w:noProof/>
        </w:rPr>
        <w:t>29</w:t>
      </w:r>
      <w:r w:rsidRPr="00CD7E5B">
        <w:rPr>
          <w:rFonts w:ascii="Times New Roman" w:hAnsi="Times New Roman"/>
          <w:noProof/>
        </w:rPr>
        <w:t>:1088-95.</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9.</w:t>
      </w:r>
      <w:r w:rsidRPr="00CD7E5B">
        <w:rPr>
          <w:rFonts w:ascii="Times New Roman" w:hAnsi="Times New Roman"/>
          <w:noProof/>
        </w:rPr>
        <w:tab/>
        <w:t>Holick MF, Garabedian M. Vitamin D: Photobiology, Metabolism, Mechanisms of Action, and Clinical Applications. In: Favus MJ, ed</w:t>
      </w:r>
      <w:r w:rsidRPr="00EF500F">
        <w:rPr>
          <w:rFonts w:ascii="Times New Roman" w:hAnsi="Times New Roman"/>
          <w:i/>
          <w:noProof/>
        </w:rPr>
        <w:t>. Primer on the Metabolic Bone Diseases and Mineral Metabolism</w:t>
      </w:r>
      <w:r w:rsidRPr="00CD7E5B">
        <w:rPr>
          <w:rFonts w:ascii="Times New Roman" w:hAnsi="Times New Roman"/>
          <w:noProof/>
        </w:rPr>
        <w:t>. Chicago: ASBMR; 2006:106-14.</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10.</w:t>
      </w:r>
      <w:r w:rsidRPr="00CD7E5B">
        <w:rPr>
          <w:rFonts w:ascii="Times New Roman" w:hAnsi="Times New Roman"/>
          <w:noProof/>
        </w:rPr>
        <w:tab/>
        <w:t xml:space="preserve">Namgung R, Tsang RC, Lee C, Han DG, Ho ML, Sierra RI. Low total body bone mineral content and high bone resorption in Korean winter-born versus summer-born newborn infants. </w:t>
      </w:r>
      <w:r w:rsidRPr="00EF500F">
        <w:rPr>
          <w:rFonts w:ascii="Times New Roman" w:hAnsi="Times New Roman"/>
          <w:i/>
          <w:noProof/>
        </w:rPr>
        <w:t>J Pediatr</w:t>
      </w:r>
      <w:r w:rsidRPr="00CD7E5B">
        <w:rPr>
          <w:rFonts w:ascii="Times New Roman" w:hAnsi="Times New Roman"/>
          <w:noProof/>
        </w:rPr>
        <w:t xml:space="preserve"> 1998;</w:t>
      </w:r>
      <w:r w:rsidRPr="00EF500F">
        <w:rPr>
          <w:rFonts w:ascii="Times New Roman" w:hAnsi="Times New Roman"/>
          <w:b/>
          <w:noProof/>
        </w:rPr>
        <w:t>132</w:t>
      </w:r>
      <w:r w:rsidRPr="00CD7E5B">
        <w:rPr>
          <w:rFonts w:ascii="Times New Roman" w:hAnsi="Times New Roman"/>
          <w:noProof/>
        </w:rPr>
        <w:t>:421-</w:t>
      </w:r>
      <w:r>
        <w:rPr>
          <w:rFonts w:ascii="Times New Roman" w:hAnsi="Times New Roman"/>
          <w:noProof/>
        </w:rPr>
        <w:t>2</w:t>
      </w:r>
      <w:r w:rsidRPr="00CD7E5B">
        <w:rPr>
          <w:rFonts w:ascii="Times New Roman" w:hAnsi="Times New Roman"/>
          <w:noProof/>
        </w:rPr>
        <w:t>5.</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11.</w:t>
      </w:r>
      <w:r w:rsidRPr="00CD7E5B">
        <w:rPr>
          <w:rFonts w:ascii="Times New Roman" w:hAnsi="Times New Roman"/>
          <w:noProof/>
        </w:rPr>
        <w:tab/>
        <w:t xml:space="preserve">Tsang RC. Seasonal vitamin D in African American and white infants. </w:t>
      </w:r>
      <w:r w:rsidRPr="00EF500F">
        <w:rPr>
          <w:rFonts w:ascii="Times New Roman" w:hAnsi="Times New Roman"/>
          <w:i/>
          <w:noProof/>
        </w:rPr>
        <w:t>Am J Clin Nutr</w:t>
      </w:r>
      <w:r w:rsidRPr="00CD7E5B">
        <w:rPr>
          <w:rFonts w:ascii="Times New Roman" w:hAnsi="Times New Roman"/>
          <w:noProof/>
        </w:rPr>
        <w:t xml:space="preserve"> 1999;</w:t>
      </w:r>
      <w:r w:rsidRPr="00EF500F">
        <w:rPr>
          <w:rFonts w:ascii="Times New Roman" w:hAnsi="Times New Roman"/>
          <w:b/>
          <w:noProof/>
        </w:rPr>
        <w:t>69</w:t>
      </w:r>
      <w:r w:rsidRPr="00CD7E5B">
        <w:rPr>
          <w:rFonts w:ascii="Times New Roman" w:hAnsi="Times New Roman"/>
          <w:noProof/>
        </w:rPr>
        <w:t>:159.</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lastRenderedPageBreak/>
        <w:t>12.</w:t>
      </w:r>
      <w:r w:rsidRPr="00CD7E5B">
        <w:rPr>
          <w:rFonts w:ascii="Times New Roman" w:hAnsi="Times New Roman"/>
          <w:noProof/>
        </w:rPr>
        <w:tab/>
        <w:t>Sayers A, Tobias JH. Estimated maternal ultraviolet B exposure levels in pregnancy influence skeletal development of the child</w:t>
      </w:r>
      <w:r w:rsidRPr="00EF500F">
        <w:rPr>
          <w:rFonts w:ascii="Times New Roman" w:hAnsi="Times New Roman"/>
          <w:i/>
          <w:noProof/>
        </w:rPr>
        <w:t>. J Clin Endocrinol Metab</w:t>
      </w:r>
      <w:r w:rsidRPr="00CD7E5B">
        <w:rPr>
          <w:rFonts w:ascii="Times New Roman" w:hAnsi="Times New Roman"/>
          <w:noProof/>
        </w:rPr>
        <w:t xml:space="preserve"> 2009;</w:t>
      </w:r>
      <w:r w:rsidRPr="00EF500F">
        <w:rPr>
          <w:rFonts w:ascii="Times New Roman" w:hAnsi="Times New Roman"/>
          <w:b/>
          <w:noProof/>
        </w:rPr>
        <w:t>94</w:t>
      </w:r>
      <w:r w:rsidRPr="00CD7E5B">
        <w:rPr>
          <w:rFonts w:ascii="Times New Roman" w:hAnsi="Times New Roman"/>
          <w:noProof/>
        </w:rPr>
        <w:t>:765-71.</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13.</w:t>
      </w:r>
      <w:r w:rsidRPr="00CD7E5B">
        <w:rPr>
          <w:rFonts w:ascii="Times New Roman" w:hAnsi="Times New Roman"/>
          <w:noProof/>
        </w:rPr>
        <w:tab/>
        <w:t xml:space="preserve">Harvey NC, Javaid MK, Inskip HM, Godfrey KM, Cooper C. Maternal vitamin D status during pregnancy and bone-mineral content in offspring. </w:t>
      </w:r>
      <w:r w:rsidRPr="00EF500F">
        <w:rPr>
          <w:rFonts w:ascii="Times New Roman" w:hAnsi="Times New Roman"/>
          <w:i/>
          <w:noProof/>
        </w:rPr>
        <w:t>Lancet</w:t>
      </w:r>
      <w:r w:rsidRPr="00CD7E5B">
        <w:rPr>
          <w:rFonts w:ascii="Times New Roman" w:hAnsi="Times New Roman"/>
          <w:noProof/>
        </w:rPr>
        <w:t xml:space="preserve"> 2013;</w:t>
      </w:r>
      <w:r w:rsidRPr="00EF500F">
        <w:rPr>
          <w:rFonts w:ascii="Times New Roman" w:hAnsi="Times New Roman"/>
          <w:b/>
          <w:noProof/>
        </w:rPr>
        <w:t>382</w:t>
      </w:r>
      <w:r w:rsidRPr="00CD7E5B">
        <w:rPr>
          <w:rFonts w:ascii="Times New Roman" w:hAnsi="Times New Roman"/>
          <w:noProof/>
        </w:rPr>
        <w:t>:766.</w:t>
      </w:r>
    </w:p>
    <w:p w:rsidR="00AD24B6" w:rsidRPr="00CD7E5B" w:rsidRDefault="00AD24B6" w:rsidP="00DD2B2B">
      <w:pPr>
        <w:spacing w:after="0" w:line="480" w:lineRule="auto"/>
        <w:rPr>
          <w:rFonts w:ascii="Times New Roman" w:hAnsi="Times New Roman"/>
          <w:noProof/>
        </w:rPr>
      </w:pPr>
      <w:r w:rsidRPr="00CD7E5B">
        <w:rPr>
          <w:rFonts w:ascii="Times New Roman" w:hAnsi="Times New Roman"/>
          <w:noProof/>
        </w:rPr>
        <w:t>14.</w:t>
      </w:r>
      <w:r w:rsidRPr="00CD7E5B">
        <w:rPr>
          <w:rFonts w:ascii="Times New Roman" w:hAnsi="Times New Roman"/>
          <w:noProof/>
        </w:rPr>
        <w:tab/>
        <w:t xml:space="preserve">Harvey NC, Cooper C. Vitamin D: some perspective please. </w:t>
      </w:r>
      <w:r w:rsidRPr="00EF500F">
        <w:rPr>
          <w:rFonts w:ascii="Times New Roman" w:hAnsi="Times New Roman"/>
          <w:i/>
          <w:noProof/>
        </w:rPr>
        <w:t>BMJ</w:t>
      </w:r>
      <w:r w:rsidRPr="00CD7E5B">
        <w:rPr>
          <w:rFonts w:ascii="Times New Roman" w:hAnsi="Times New Roman"/>
          <w:noProof/>
        </w:rPr>
        <w:t xml:space="preserve"> </w:t>
      </w:r>
      <w:r w:rsidRPr="00EF500F">
        <w:rPr>
          <w:rFonts w:ascii="Times New Roman" w:hAnsi="Times New Roman"/>
          <w:i/>
          <w:noProof/>
        </w:rPr>
        <w:t>(Clin Res Ed)</w:t>
      </w:r>
      <w:r w:rsidRPr="00CD7E5B">
        <w:rPr>
          <w:rFonts w:ascii="Times New Roman" w:hAnsi="Times New Roman"/>
          <w:noProof/>
        </w:rPr>
        <w:t xml:space="preserve"> 2012;</w:t>
      </w:r>
      <w:r w:rsidRPr="00EF500F">
        <w:rPr>
          <w:rFonts w:ascii="Times New Roman" w:hAnsi="Times New Roman"/>
          <w:b/>
          <w:noProof/>
        </w:rPr>
        <w:t>345</w:t>
      </w:r>
      <w:r w:rsidRPr="00CD7E5B">
        <w:rPr>
          <w:rFonts w:ascii="Times New Roman" w:hAnsi="Times New Roman"/>
          <w:noProof/>
        </w:rPr>
        <w:t>:e4695.</w:t>
      </w:r>
    </w:p>
    <w:p w:rsidR="00AD24B6" w:rsidRDefault="00AD24B6" w:rsidP="00DD2B2B">
      <w:pPr>
        <w:spacing w:after="0" w:line="480" w:lineRule="auto"/>
        <w:rPr>
          <w:rFonts w:ascii="Times New Roman" w:hAnsi="Times New Roman"/>
          <w:noProof/>
        </w:rPr>
      </w:pPr>
      <w:r w:rsidRPr="00CD7E5B">
        <w:rPr>
          <w:rFonts w:ascii="Times New Roman" w:hAnsi="Times New Roman"/>
          <w:noProof/>
        </w:rPr>
        <w:t>15.</w:t>
      </w:r>
      <w:r w:rsidRPr="00CD7E5B">
        <w:rPr>
          <w:rFonts w:ascii="Times New Roman" w:hAnsi="Times New Roman"/>
          <w:noProof/>
        </w:rPr>
        <w:tab/>
        <w:t xml:space="preserve">Lawlor DA, Wills AK, Fraser A, Sayers A, Fraser WD, Tobias JH. Association of maternal vitamin D status during pregnancy with bone-mineral content in offspring: a prospective cohort study.  </w:t>
      </w:r>
      <w:r w:rsidRPr="00EF500F">
        <w:rPr>
          <w:rFonts w:ascii="Times New Roman" w:hAnsi="Times New Roman"/>
          <w:i/>
          <w:noProof/>
        </w:rPr>
        <w:t>Lancet</w:t>
      </w:r>
      <w:r w:rsidRPr="00CD7E5B">
        <w:rPr>
          <w:rFonts w:ascii="Times New Roman" w:hAnsi="Times New Roman"/>
          <w:noProof/>
        </w:rPr>
        <w:t xml:space="preserve"> 2013;</w:t>
      </w:r>
      <w:r w:rsidRPr="00EF500F">
        <w:rPr>
          <w:rFonts w:ascii="Times New Roman" w:hAnsi="Times New Roman"/>
          <w:b/>
          <w:noProof/>
        </w:rPr>
        <w:t>381</w:t>
      </w:r>
      <w:r w:rsidRPr="00CD7E5B">
        <w:rPr>
          <w:rFonts w:ascii="Times New Roman" w:hAnsi="Times New Roman"/>
          <w:noProof/>
        </w:rPr>
        <w:t>:2176-83.</w:t>
      </w:r>
    </w:p>
    <w:p w:rsidR="008972B1" w:rsidRPr="00292EDA" w:rsidRDefault="008972B1" w:rsidP="008972B1">
      <w:pPr>
        <w:spacing w:after="0" w:line="480" w:lineRule="auto"/>
        <w:rPr>
          <w:rFonts w:ascii="Times New Roman" w:hAnsi="Times New Roman"/>
          <w:noProof/>
        </w:rPr>
      </w:pPr>
      <w:bookmarkStart w:id="3" w:name="_ENREF_1"/>
      <w:r w:rsidRPr="00292EDA">
        <w:rPr>
          <w:rFonts w:ascii="Times New Roman" w:hAnsi="Times New Roman"/>
          <w:noProof/>
        </w:rPr>
        <w:t>16.</w:t>
      </w:r>
      <w:r w:rsidRPr="00292EDA">
        <w:rPr>
          <w:rFonts w:ascii="Times New Roman" w:hAnsi="Times New Roman"/>
          <w:noProof/>
        </w:rPr>
        <w:tab/>
        <w:t xml:space="preserve">Crabtree NJ, Arabi A, Bachrach LK, et al. Dual-energy X-ray absorptiometry interpretation and reporting in children and adolescents: the revised 2013 ISCD Pediatric Official Positions. </w:t>
      </w:r>
      <w:r w:rsidRPr="00292EDA">
        <w:rPr>
          <w:rFonts w:ascii="Times New Roman" w:hAnsi="Times New Roman"/>
          <w:i/>
          <w:noProof/>
        </w:rPr>
        <w:t>J Clin Densitom</w:t>
      </w:r>
      <w:r w:rsidRPr="00292EDA">
        <w:rPr>
          <w:rFonts w:ascii="Times New Roman" w:hAnsi="Times New Roman"/>
          <w:noProof/>
        </w:rPr>
        <w:t xml:space="preserve"> 2014; </w:t>
      </w:r>
      <w:r w:rsidRPr="00292EDA">
        <w:rPr>
          <w:rFonts w:ascii="Times New Roman" w:hAnsi="Times New Roman"/>
          <w:b/>
          <w:noProof/>
        </w:rPr>
        <w:t>17</w:t>
      </w:r>
      <w:r w:rsidRPr="00292EDA">
        <w:rPr>
          <w:rFonts w:ascii="Times New Roman" w:hAnsi="Times New Roman"/>
          <w:noProof/>
        </w:rPr>
        <w:t>:225-42.</w:t>
      </w:r>
      <w:bookmarkEnd w:id="3"/>
    </w:p>
    <w:p w:rsidR="008972B1" w:rsidRPr="00292EDA" w:rsidRDefault="008972B1" w:rsidP="008972B1">
      <w:pPr>
        <w:spacing w:after="0" w:line="480" w:lineRule="auto"/>
        <w:rPr>
          <w:rFonts w:ascii="Times New Roman" w:hAnsi="Times New Roman"/>
          <w:noProof/>
        </w:rPr>
      </w:pPr>
      <w:bookmarkStart w:id="4" w:name="_ENREF_2"/>
      <w:r w:rsidRPr="00292EDA">
        <w:rPr>
          <w:rFonts w:ascii="Times New Roman" w:hAnsi="Times New Roman"/>
          <w:noProof/>
        </w:rPr>
        <w:t>17.</w:t>
      </w:r>
      <w:r w:rsidRPr="00292EDA">
        <w:rPr>
          <w:rFonts w:ascii="Times New Roman" w:hAnsi="Times New Roman"/>
          <w:noProof/>
        </w:rPr>
        <w:tab/>
        <w:t xml:space="preserve">Harvey NC, Javaid MK, Arden NK, et al. Maternal predictors of neonatal bone size and geometry: the Southampton Women's Survey. </w:t>
      </w:r>
      <w:r w:rsidRPr="00292EDA">
        <w:rPr>
          <w:rFonts w:ascii="Times New Roman" w:hAnsi="Times New Roman"/>
          <w:i/>
          <w:noProof/>
        </w:rPr>
        <w:t>Journal of Developmental Origins of Health and Disease</w:t>
      </w:r>
      <w:r w:rsidRPr="00292EDA">
        <w:rPr>
          <w:rFonts w:ascii="Times New Roman" w:hAnsi="Times New Roman"/>
          <w:noProof/>
        </w:rPr>
        <w:t xml:space="preserve"> 2010; </w:t>
      </w:r>
      <w:r w:rsidRPr="00292EDA">
        <w:rPr>
          <w:rFonts w:ascii="Times New Roman" w:hAnsi="Times New Roman"/>
          <w:b/>
          <w:noProof/>
        </w:rPr>
        <w:t>1</w:t>
      </w:r>
      <w:r w:rsidRPr="00292EDA">
        <w:rPr>
          <w:rFonts w:ascii="Times New Roman" w:hAnsi="Times New Roman"/>
          <w:noProof/>
        </w:rPr>
        <w:t>:35-41.</w:t>
      </w:r>
      <w:bookmarkEnd w:id="4"/>
    </w:p>
    <w:p w:rsidR="008972B1" w:rsidRPr="00292EDA" w:rsidRDefault="008972B1" w:rsidP="008972B1">
      <w:pPr>
        <w:spacing w:after="0" w:line="480" w:lineRule="auto"/>
        <w:rPr>
          <w:rFonts w:ascii="Times New Roman" w:hAnsi="Times New Roman"/>
          <w:noProof/>
        </w:rPr>
      </w:pPr>
      <w:bookmarkStart w:id="5" w:name="_ENREF_3"/>
      <w:r w:rsidRPr="00292EDA">
        <w:rPr>
          <w:rFonts w:ascii="Times New Roman" w:hAnsi="Times New Roman"/>
          <w:noProof/>
        </w:rPr>
        <w:t>18.</w:t>
      </w:r>
      <w:r w:rsidRPr="00292EDA">
        <w:rPr>
          <w:rFonts w:ascii="Times New Roman" w:hAnsi="Times New Roman"/>
          <w:noProof/>
        </w:rPr>
        <w:tab/>
        <w:t xml:space="preserve">Godfrey K, Walker-Bone K, Robinson S, et al. Neonatal bone mass: influence of parental birthweight, maternal smoking, body composition, and activity during pregnancy. </w:t>
      </w:r>
      <w:r w:rsidRPr="00292EDA">
        <w:rPr>
          <w:rFonts w:ascii="Times New Roman" w:hAnsi="Times New Roman"/>
          <w:i/>
          <w:noProof/>
        </w:rPr>
        <w:t xml:space="preserve">J Bone Miner Res </w:t>
      </w:r>
      <w:r w:rsidRPr="00292EDA">
        <w:rPr>
          <w:rFonts w:ascii="Times New Roman" w:hAnsi="Times New Roman"/>
          <w:noProof/>
        </w:rPr>
        <w:t>2001;</w:t>
      </w:r>
      <w:r w:rsidRPr="00292EDA">
        <w:rPr>
          <w:rFonts w:ascii="Times New Roman" w:hAnsi="Times New Roman"/>
          <w:b/>
          <w:noProof/>
        </w:rPr>
        <w:t>16</w:t>
      </w:r>
      <w:r w:rsidRPr="00292EDA">
        <w:rPr>
          <w:rFonts w:ascii="Times New Roman" w:hAnsi="Times New Roman"/>
          <w:noProof/>
        </w:rPr>
        <w:t>:1694-703.</w:t>
      </w:r>
      <w:bookmarkEnd w:id="5"/>
    </w:p>
    <w:p w:rsidR="008972B1" w:rsidRPr="00292EDA" w:rsidRDefault="008972B1" w:rsidP="008972B1">
      <w:pPr>
        <w:spacing w:after="0" w:line="480" w:lineRule="auto"/>
        <w:rPr>
          <w:rFonts w:ascii="Times New Roman" w:hAnsi="Times New Roman"/>
          <w:noProof/>
        </w:rPr>
      </w:pPr>
      <w:bookmarkStart w:id="6" w:name="_ENREF_8"/>
      <w:r w:rsidRPr="00292EDA">
        <w:rPr>
          <w:rFonts w:ascii="Times New Roman" w:hAnsi="Times New Roman"/>
          <w:noProof/>
        </w:rPr>
        <w:t>19.</w:t>
      </w:r>
      <w:r w:rsidRPr="00292EDA">
        <w:rPr>
          <w:rFonts w:ascii="Times New Roman" w:hAnsi="Times New Roman"/>
          <w:noProof/>
        </w:rPr>
        <w:tab/>
        <w:t xml:space="preserve">Javaid MK, Godfrey KM, Taylor P, et al. Umbilical venous IGF-1 concentration, neonatal bone mass, and body composition. </w:t>
      </w:r>
      <w:r w:rsidRPr="00292EDA">
        <w:rPr>
          <w:rFonts w:ascii="Times New Roman" w:hAnsi="Times New Roman"/>
          <w:i/>
          <w:noProof/>
        </w:rPr>
        <w:t>J Bone Miner Res</w:t>
      </w:r>
      <w:r w:rsidRPr="00292EDA">
        <w:rPr>
          <w:rFonts w:ascii="Times New Roman" w:hAnsi="Times New Roman"/>
          <w:noProof/>
        </w:rPr>
        <w:t xml:space="preserve"> 2004;</w:t>
      </w:r>
      <w:r w:rsidRPr="00292EDA">
        <w:rPr>
          <w:rFonts w:ascii="Times New Roman" w:hAnsi="Times New Roman"/>
          <w:b/>
          <w:noProof/>
        </w:rPr>
        <w:t>19</w:t>
      </w:r>
      <w:r w:rsidRPr="00292EDA">
        <w:rPr>
          <w:rFonts w:ascii="Times New Roman" w:hAnsi="Times New Roman"/>
          <w:noProof/>
        </w:rPr>
        <w:t>: 56-63.</w:t>
      </w:r>
      <w:bookmarkEnd w:id="6"/>
    </w:p>
    <w:p w:rsidR="00414958" w:rsidRDefault="008972B1">
      <w:pPr>
        <w:spacing w:after="120" w:line="360" w:lineRule="auto"/>
        <w:rPr>
          <w:rFonts w:ascii="Times New Roman" w:hAnsi="Times New Roman"/>
          <w:noProof/>
        </w:rPr>
      </w:pPr>
      <w:bookmarkStart w:id="7" w:name="_ENREF_9"/>
      <w:r w:rsidRPr="00292EDA">
        <w:rPr>
          <w:rFonts w:ascii="Times New Roman" w:hAnsi="Times New Roman"/>
          <w:noProof/>
        </w:rPr>
        <w:t>20.</w:t>
      </w:r>
      <w:r w:rsidRPr="00292EDA">
        <w:rPr>
          <w:rFonts w:ascii="Times New Roman" w:hAnsi="Times New Roman"/>
          <w:noProof/>
        </w:rPr>
        <w:tab/>
      </w:r>
      <w:r w:rsidR="00A45BA4">
        <w:rPr>
          <w:rFonts w:ascii="Times New Roman" w:hAnsi="Times New Roman"/>
          <w:noProof/>
        </w:rPr>
        <w:t xml:space="preserve">Ay L, Jaddoe VW, Hofman A, et al. Foetal and postnatal growth and bone mass at 6 months: the Generation R Study. </w:t>
      </w:r>
      <w:r w:rsidR="00A45BA4">
        <w:rPr>
          <w:rFonts w:ascii="Times New Roman" w:hAnsi="Times New Roman"/>
          <w:i/>
          <w:noProof/>
        </w:rPr>
        <w:t>Clin Endocrinol (Oxf)</w:t>
      </w:r>
      <w:r w:rsidR="00A45BA4">
        <w:rPr>
          <w:rFonts w:ascii="Times New Roman" w:hAnsi="Times New Roman"/>
          <w:noProof/>
        </w:rPr>
        <w:t xml:space="preserve"> 2011;</w:t>
      </w:r>
      <w:r w:rsidR="00A45BA4">
        <w:rPr>
          <w:rFonts w:ascii="Times New Roman" w:hAnsi="Times New Roman"/>
          <w:b/>
          <w:noProof/>
        </w:rPr>
        <w:t>74</w:t>
      </w:r>
      <w:r w:rsidR="00A45BA4">
        <w:rPr>
          <w:rFonts w:ascii="Times New Roman" w:hAnsi="Times New Roman"/>
          <w:noProof/>
        </w:rPr>
        <w:t>:181-90.</w:t>
      </w:r>
      <w:bookmarkEnd w:id="7"/>
    </w:p>
    <w:p w:rsidR="00414958" w:rsidRDefault="00A45BA4">
      <w:pPr>
        <w:spacing w:after="120" w:line="360" w:lineRule="auto"/>
        <w:rPr>
          <w:rFonts w:ascii="Times New Roman" w:hAnsi="Times New Roman" w:cs="Times New Roman"/>
          <w:noProof/>
        </w:rPr>
      </w:pPr>
      <w:bookmarkStart w:id="8" w:name="_ENREF_12"/>
      <w:r>
        <w:rPr>
          <w:rFonts w:ascii="Times New Roman" w:hAnsi="Times New Roman"/>
          <w:noProof/>
        </w:rPr>
        <w:t>21.</w:t>
      </w:r>
      <w:r>
        <w:rPr>
          <w:rFonts w:ascii="Times New Roman" w:hAnsi="Times New Roman"/>
          <w:noProof/>
        </w:rPr>
        <w:tab/>
      </w:r>
      <w:r w:rsidRPr="00A45BA4">
        <w:rPr>
          <w:rFonts w:ascii="Times New Roman" w:hAnsi="Times New Roman" w:cs="Times New Roman"/>
          <w:noProof/>
        </w:rPr>
        <w:t xml:space="preserve">Goulding A, Jones IE, Taylor RW, Williams SM, Manning PJ. Bone mineral density and body composition in boys with distal forearm fractures: a dual-energy x-ray absorptiometry study. </w:t>
      </w:r>
      <w:r w:rsidRPr="00A45BA4">
        <w:rPr>
          <w:rFonts w:ascii="Times New Roman" w:hAnsi="Times New Roman" w:cs="Times New Roman"/>
          <w:i/>
          <w:noProof/>
        </w:rPr>
        <w:t xml:space="preserve">J Pediatr </w:t>
      </w:r>
      <w:r w:rsidRPr="00A45BA4">
        <w:rPr>
          <w:rFonts w:ascii="Times New Roman" w:hAnsi="Times New Roman" w:cs="Times New Roman"/>
          <w:noProof/>
        </w:rPr>
        <w:t xml:space="preserve">2001; </w:t>
      </w:r>
      <w:r w:rsidRPr="00A45BA4">
        <w:rPr>
          <w:rFonts w:ascii="Times New Roman" w:hAnsi="Times New Roman" w:cs="Times New Roman"/>
          <w:b/>
          <w:noProof/>
        </w:rPr>
        <w:t>139</w:t>
      </w:r>
      <w:r>
        <w:rPr>
          <w:rFonts w:ascii="Times New Roman" w:hAnsi="Times New Roman" w:cs="Times New Roman"/>
          <w:noProof/>
        </w:rPr>
        <w:t>:</w:t>
      </w:r>
      <w:r w:rsidRPr="00A45BA4">
        <w:rPr>
          <w:rFonts w:ascii="Times New Roman" w:hAnsi="Times New Roman" w:cs="Times New Roman"/>
          <w:noProof/>
        </w:rPr>
        <w:t>509-15.</w:t>
      </w:r>
    </w:p>
    <w:p w:rsidR="00414958" w:rsidRDefault="00A45BA4">
      <w:pPr>
        <w:spacing w:after="120" w:line="360" w:lineRule="auto"/>
        <w:rPr>
          <w:rFonts w:ascii="Times New Roman" w:hAnsi="Times New Roman" w:cs="Times New Roman"/>
          <w:noProof/>
        </w:rPr>
      </w:pPr>
      <w:bookmarkStart w:id="9" w:name="_ENREF_11"/>
      <w:r w:rsidRPr="00A45BA4">
        <w:rPr>
          <w:rFonts w:ascii="Times New Roman" w:hAnsi="Times New Roman" w:cs="Times New Roman"/>
          <w:noProof/>
        </w:rPr>
        <w:t>22.</w:t>
      </w:r>
      <w:r>
        <w:rPr>
          <w:rFonts w:ascii="Times New Roman" w:hAnsi="Times New Roman" w:cs="Times New Roman"/>
          <w:noProof/>
        </w:rPr>
        <w:tab/>
        <w:t>Harvey</w:t>
      </w:r>
      <w:r w:rsidR="00595BB8">
        <w:rPr>
          <w:rFonts w:ascii="Times New Roman" w:hAnsi="Times New Roman" w:cs="Times New Roman"/>
          <w:noProof/>
        </w:rPr>
        <w:t xml:space="preserve"> NC,</w:t>
      </w:r>
      <w:r w:rsidRPr="00A45BA4">
        <w:rPr>
          <w:rFonts w:ascii="Times New Roman" w:hAnsi="Times New Roman" w:cs="Times New Roman"/>
          <w:noProof/>
        </w:rPr>
        <w:t xml:space="preserve"> Poole</w:t>
      </w:r>
      <w:r>
        <w:rPr>
          <w:rFonts w:ascii="Times New Roman" w:hAnsi="Times New Roman" w:cs="Times New Roman"/>
          <w:noProof/>
        </w:rPr>
        <w:t xml:space="preserve"> J</w:t>
      </w:r>
      <w:r w:rsidR="00595BB8">
        <w:rPr>
          <w:rFonts w:ascii="Times New Roman" w:hAnsi="Times New Roman" w:cs="Times New Roman"/>
          <w:noProof/>
        </w:rPr>
        <w:t>,</w:t>
      </w:r>
      <w:r w:rsidRPr="00A45BA4">
        <w:rPr>
          <w:rFonts w:ascii="Times New Roman" w:hAnsi="Times New Roman" w:cs="Times New Roman"/>
          <w:noProof/>
        </w:rPr>
        <w:t xml:space="preserve"> Taylor P</w:t>
      </w:r>
      <w:r w:rsidR="00595BB8">
        <w:rPr>
          <w:rFonts w:ascii="Times New Roman" w:hAnsi="Times New Roman" w:cs="Times New Roman"/>
          <w:noProof/>
        </w:rPr>
        <w:t xml:space="preserve">, </w:t>
      </w:r>
      <w:r w:rsidRPr="00A45BA4">
        <w:rPr>
          <w:rFonts w:ascii="Times New Roman" w:hAnsi="Times New Roman" w:cs="Times New Roman"/>
          <w:noProof/>
        </w:rPr>
        <w:t>Godfrey</w:t>
      </w:r>
      <w:r w:rsidR="00595BB8">
        <w:rPr>
          <w:rFonts w:ascii="Times New Roman" w:hAnsi="Times New Roman" w:cs="Times New Roman"/>
          <w:noProof/>
        </w:rPr>
        <w:t xml:space="preserve"> KM, </w:t>
      </w:r>
      <w:r w:rsidRPr="00A45BA4">
        <w:rPr>
          <w:rFonts w:ascii="Times New Roman" w:hAnsi="Times New Roman" w:cs="Times New Roman"/>
          <w:noProof/>
        </w:rPr>
        <w:t xml:space="preserve">Cooper C. Skeletal growth tracks through childhood. </w:t>
      </w:r>
      <w:r w:rsidRPr="00A45BA4">
        <w:rPr>
          <w:rFonts w:ascii="Times New Roman" w:hAnsi="Times New Roman" w:cs="Times New Roman"/>
          <w:i/>
          <w:noProof/>
        </w:rPr>
        <w:t>Rheumatology</w:t>
      </w:r>
      <w:r w:rsidRPr="00A45BA4">
        <w:rPr>
          <w:rFonts w:ascii="Times New Roman" w:hAnsi="Times New Roman" w:cs="Times New Roman"/>
          <w:noProof/>
        </w:rPr>
        <w:t xml:space="preserve"> 2006; </w:t>
      </w:r>
      <w:r w:rsidRPr="00A45BA4">
        <w:rPr>
          <w:rFonts w:ascii="Times New Roman" w:hAnsi="Times New Roman" w:cs="Times New Roman"/>
          <w:b/>
          <w:noProof/>
        </w:rPr>
        <w:t>45 (Suppl</w:t>
      </w:r>
      <w:r w:rsidR="00595BB8">
        <w:rPr>
          <w:rFonts w:ascii="Times New Roman" w:hAnsi="Times New Roman" w:cs="Times New Roman"/>
          <w:b/>
          <w:noProof/>
        </w:rPr>
        <w:t>.</w:t>
      </w:r>
      <w:r w:rsidRPr="00A45BA4">
        <w:rPr>
          <w:rFonts w:ascii="Times New Roman" w:hAnsi="Times New Roman" w:cs="Times New Roman"/>
          <w:b/>
          <w:noProof/>
        </w:rPr>
        <w:t xml:space="preserve"> 1)</w:t>
      </w:r>
      <w:r w:rsidRPr="00A45BA4">
        <w:rPr>
          <w:rFonts w:ascii="Times New Roman" w:hAnsi="Times New Roman" w:cs="Times New Roman"/>
          <w:noProof/>
        </w:rPr>
        <w:t>.</w:t>
      </w:r>
      <w:bookmarkEnd w:id="9"/>
    </w:p>
    <w:p w:rsidR="00414958" w:rsidRDefault="00414958">
      <w:pPr>
        <w:spacing w:after="120" w:line="360" w:lineRule="auto"/>
        <w:rPr>
          <w:rFonts w:ascii="Times New Roman" w:hAnsi="Times New Roman" w:cs="Times New Roman"/>
          <w:noProof/>
        </w:rPr>
      </w:pPr>
    </w:p>
    <w:p w:rsidR="00414958" w:rsidRDefault="00A45BA4">
      <w:pPr>
        <w:spacing w:after="120" w:line="360" w:lineRule="auto"/>
        <w:rPr>
          <w:rFonts w:ascii="Times New Roman" w:hAnsi="Times New Roman"/>
          <w:noProof/>
        </w:rPr>
      </w:pPr>
      <w:r>
        <w:rPr>
          <w:rFonts w:ascii="Times New Roman" w:hAnsi="Times New Roman"/>
          <w:noProof/>
        </w:rPr>
        <w:lastRenderedPageBreak/>
        <w:t>23.</w:t>
      </w:r>
      <w:r>
        <w:rPr>
          <w:rFonts w:ascii="Times New Roman" w:hAnsi="Times New Roman"/>
          <w:noProof/>
        </w:rPr>
        <w:tab/>
        <w:t xml:space="preserve">Kalkwarf HJ, Gilsanz V, Lappe JM, et al. Tracking of bone mass and density during childhood and adolescence. </w:t>
      </w:r>
      <w:r>
        <w:rPr>
          <w:rFonts w:ascii="Times New Roman" w:hAnsi="Times New Roman"/>
          <w:i/>
          <w:noProof/>
        </w:rPr>
        <w:t>J Clin Endocrinol Metab</w:t>
      </w:r>
      <w:r>
        <w:rPr>
          <w:rFonts w:ascii="Times New Roman" w:hAnsi="Times New Roman"/>
          <w:noProof/>
        </w:rPr>
        <w:t xml:space="preserve"> 2010;</w:t>
      </w:r>
      <w:r>
        <w:rPr>
          <w:rFonts w:ascii="Times New Roman" w:hAnsi="Times New Roman"/>
          <w:b/>
          <w:noProof/>
        </w:rPr>
        <w:t>95</w:t>
      </w:r>
      <w:r>
        <w:rPr>
          <w:rFonts w:ascii="Times New Roman" w:hAnsi="Times New Roman"/>
          <w:noProof/>
        </w:rPr>
        <w:t>:1690-8.</w:t>
      </w:r>
      <w:bookmarkEnd w:id="8"/>
    </w:p>
    <w:p w:rsidR="008972B1" w:rsidRPr="00292EDA" w:rsidRDefault="008972B1" w:rsidP="008972B1">
      <w:pPr>
        <w:spacing w:after="0" w:line="480" w:lineRule="auto"/>
        <w:rPr>
          <w:rFonts w:ascii="Times New Roman" w:hAnsi="Times New Roman"/>
          <w:noProof/>
        </w:rPr>
      </w:pPr>
      <w:bookmarkStart w:id="10" w:name="_ENREF_13"/>
      <w:r w:rsidRPr="00292EDA">
        <w:rPr>
          <w:rFonts w:ascii="Times New Roman" w:hAnsi="Times New Roman"/>
          <w:noProof/>
        </w:rPr>
        <w:t>24.</w:t>
      </w:r>
      <w:r w:rsidRPr="00292EDA">
        <w:rPr>
          <w:rFonts w:ascii="Times New Roman" w:hAnsi="Times New Roman"/>
          <w:noProof/>
        </w:rPr>
        <w:tab/>
        <w:t xml:space="preserve">Zemel BS, Kalkwarf HJ, Gilsanz V, et al. Revised reference curves for bone mineral content and areal bone mineral density according to age and sex for black and non-black children: results of the bone mineral density in childhood study. </w:t>
      </w:r>
      <w:r w:rsidRPr="00292EDA">
        <w:rPr>
          <w:rFonts w:ascii="Times New Roman" w:hAnsi="Times New Roman"/>
          <w:i/>
          <w:noProof/>
        </w:rPr>
        <w:t>J Clin Endocrinol Metab</w:t>
      </w:r>
      <w:r w:rsidRPr="00292EDA">
        <w:rPr>
          <w:rFonts w:ascii="Times New Roman" w:hAnsi="Times New Roman"/>
          <w:noProof/>
        </w:rPr>
        <w:t xml:space="preserve"> 2011;</w:t>
      </w:r>
      <w:r w:rsidRPr="00292EDA">
        <w:rPr>
          <w:rFonts w:ascii="Times New Roman" w:hAnsi="Times New Roman"/>
          <w:b/>
          <w:noProof/>
        </w:rPr>
        <w:t>96</w:t>
      </w:r>
      <w:r w:rsidRPr="00292EDA">
        <w:rPr>
          <w:rFonts w:ascii="Times New Roman" w:hAnsi="Times New Roman"/>
          <w:noProof/>
        </w:rPr>
        <w:t>:3160-9.</w:t>
      </w:r>
      <w:bookmarkEnd w:id="10"/>
    </w:p>
    <w:p w:rsidR="008972B1" w:rsidRPr="00292EDA" w:rsidRDefault="008972B1" w:rsidP="008972B1">
      <w:pPr>
        <w:spacing w:after="0" w:line="480" w:lineRule="auto"/>
        <w:rPr>
          <w:rFonts w:ascii="Times New Roman" w:hAnsi="Times New Roman"/>
          <w:noProof/>
        </w:rPr>
      </w:pPr>
      <w:bookmarkStart w:id="11" w:name="_ENREF_14"/>
      <w:r w:rsidRPr="00292EDA">
        <w:rPr>
          <w:rFonts w:ascii="Times New Roman" w:hAnsi="Times New Roman"/>
          <w:noProof/>
        </w:rPr>
        <w:t>25.</w:t>
      </w:r>
      <w:r w:rsidRPr="00292EDA">
        <w:rPr>
          <w:rFonts w:ascii="Times New Roman" w:hAnsi="Times New Roman"/>
          <w:noProof/>
        </w:rPr>
        <w:tab/>
        <w:t xml:space="preserve">Wren TA, Kalkwarf HJ, Zemel BS, et al. Longitudinal tracking of dual-energy X-ray absorptiometry bone measures over 6 years in children and adolescents: persistence of low bone mass to maturity. </w:t>
      </w:r>
      <w:r w:rsidRPr="00292EDA">
        <w:rPr>
          <w:rFonts w:ascii="Times New Roman" w:hAnsi="Times New Roman"/>
          <w:i/>
          <w:noProof/>
        </w:rPr>
        <w:t>J Pediatr</w:t>
      </w:r>
      <w:r w:rsidRPr="00292EDA">
        <w:rPr>
          <w:rFonts w:ascii="Times New Roman" w:hAnsi="Times New Roman"/>
          <w:noProof/>
        </w:rPr>
        <w:t xml:space="preserve"> 2014;</w:t>
      </w:r>
      <w:r w:rsidRPr="00292EDA">
        <w:rPr>
          <w:rFonts w:ascii="Times New Roman" w:hAnsi="Times New Roman"/>
          <w:b/>
          <w:noProof/>
        </w:rPr>
        <w:t>164</w:t>
      </w:r>
      <w:r w:rsidRPr="00292EDA">
        <w:rPr>
          <w:rFonts w:ascii="Times New Roman" w:hAnsi="Times New Roman"/>
          <w:noProof/>
        </w:rPr>
        <w:t>:1280-5 e2.</w:t>
      </w:r>
      <w:bookmarkEnd w:id="11"/>
    </w:p>
    <w:p w:rsidR="008972B1" w:rsidRPr="00292EDA" w:rsidRDefault="008972B1" w:rsidP="008972B1">
      <w:pPr>
        <w:spacing w:after="0" w:line="480" w:lineRule="auto"/>
        <w:rPr>
          <w:rFonts w:ascii="Times New Roman" w:hAnsi="Times New Roman"/>
          <w:noProof/>
        </w:rPr>
      </w:pPr>
      <w:bookmarkStart w:id="12" w:name="_ENREF_15"/>
      <w:r w:rsidRPr="00292EDA">
        <w:rPr>
          <w:rFonts w:ascii="Times New Roman" w:hAnsi="Times New Roman"/>
          <w:noProof/>
        </w:rPr>
        <w:t>26.</w:t>
      </w:r>
      <w:r w:rsidRPr="00292EDA">
        <w:rPr>
          <w:rFonts w:ascii="Times New Roman" w:hAnsi="Times New Roman"/>
          <w:noProof/>
        </w:rPr>
        <w:tab/>
        <w:t xml:space="preserve">Hernandez CJ, Beaupre GS, Carter DR. A theoretical analysis of the relative influences of peak BMD, age-related bone loss and menopause on the development of osteoporosis. </w:t>
      </w:r>
      <w:r w:rsidRPr="00292EDA">
        <w:rPr>
          <w:rFonts w:ascii="Times New Roman" w:hAnsi="Times New Roman"/>
          <w:i/>
          <w:noProof/>
        </w:rPr>
        <w:t>Osteoporos Int</w:t>
      </w:r>
      <w:r w:rsidRPr="00292EDA">
        <w:rPr>
          <w:rFonts w:ascii="Times New Roman" w:hAnsi="Times New Roman"/>
          <w:noProof/>
        </w:rPr>
        <w:t xml:space="preserve"> 2003;</w:t>
      </w:r>
      <w:r w:rsidRPr="00292EDA">
        <w:rPr>
          <w:rFonts w:ascii="Times New Roman" w:hAnsi="Times New Roman"/>
          <w:b/>
          <w:noProof/>
        </w:rPr>
        <w:t>14</w:t>
      </w:r>
      <w:r w:rsidRPr="00292EDA">
        <w:rPr>
          <w:rFonts w:ascii="Times New Roman" w:hAnsi="Times New Roman"/>
          <w:noProof/>
        </w:rPr>
        <w:t>:843-7.</w:t>
      </w:r>
      <w:bookmarkEnd w:id="12"/>
    </w:p>
    <w:p w:rsidR="008972B1" w:rsidRPr="00CD7E5B" w:rsidRDefault="008972B1" w:rsidP="008972B1">
      <w:pPr>
        <w:spacing w:after="0" w:line="480" w:lineRule="auto"/>
        <w:rPr>
          <w:rFonts w:ascii="Times New Roman" w:hAnsi="Times New Roman"/>
          <w:noProof/>
        </w:rPr>
      </w:pPr>
      <w:bookmarkStart w:id="13" w:name="_ENREF_16"/>
      <w:r>
        <w:rPr>
          <w:rFonts w:ascii="Times New Roman" w:hAnsi="Times New Roman"/>
          <w:noProof/>
        </w:rPr>
        <w:t>27</w:t>
      </w:r>
      <w:r w:rsidRPr="00CD7E5B">
        <w:rPr>
          <w:rFonts w:ascii="Times New Roman" w:hAnsi="Times New Roman"/>
          <w:noProof/>
        </w:rPr>
        <w:t>.</w:t>
      </w:r>
      <w:r w:rsidRPr="00CD7E5B">
        <w:rPr>
          <w:rFonts w:ascii="Times New Roman" w:hAnsi="Times New Roman"/>
          <w:noProof/>
        </w:rPr>
        <w:tab/>
        <w:t xml:space="preserve">Harvey NC, Javaid K, Bishop N, et al. MAVIDOS Maternal Vitamin D Osteoporosis Study: study protocol for a randomized controlled trial. </w:t>
      </w:r>
      <w:r w:rsidRPr="00EF500F">
        <w:rPr>
          <w:rFonts w:ascii="Times New Roman" w:hAnsi="Times New Roman"/>
          <w:i/>
          <w:noProof/>
        </w:rPr>
        <w:t>Trials</w:t>
      </w:r>
      <w:r w:rsidRPr="00CD7E5B">
        <w:rPr>
          <w:rFonts w:ascii="Times New Roman" w:hAnsi="Times New Roman"/>
          <w:noProof/>
        </w:rPr>
        <w:t xml:space="preserve"> 2012;</w:t>
      </w:r>
      <w:r w:rsidRPr="00EF500F">
        <w:rPr>
          <w:rFonts w:ascii="Times New Roman" w:hAnsi="Times New Roman"/>
          <w:b/>
          <w:noProof/>
        </w:rPr>
        <w:t>13</w:t>
      </w:r>
      <w:r w:rsidRPr="00CD7E5B">
        <w:rPr>
          <w:rFonts w:ascii="Times New Roman" w:hAnsi="Times New Roman"/>
          <w:noProof/>
        </w:rPr>
        <w:t>:13.</w:t>
      </w:r>
      <w:bookmarkEnd w:id="13"/>
    </w:p>
    <w:p w:rsidR="008972B1" w:rsidRPr="00CD7E5B" w:rsidRDefault="008972B1" w:rsidP="008972B1">
      <w:pPr>
        <w:spacing w:after="0" w:line="480" w:lineRule="auto"/>
        <w:rPr>
          <w:rFonts w:ascii="Times New Roman" w:hAnsi="Times New Roman"/>
          <w:noProof/>
        </w:rPr>
      </w:pPr>
      <w:bookmarkStart w:id="14" w:name="_ENREF_17"/>
      <w:r>
        <w:rPr>
          <w:rFonts w:ascii="Times New Roman" w:hAnsi="Times New Roman"/>
          <w:noProof/>
        </w:rPr>
        <w:t>28</w:t>
      </w:r>
      <w:r w:rsidRPr="00CD7E5B">
        <w:rPr>
          <w:rFonts w:ascii="Times New Roman" w:hAnsi="Times New Roman"/>
          <w:noProof/>
        </w:rPr>
        <w:t>.</w:t>
      </w:r>
      <w:r w:rsidRPr="00CD7E5B">
        <w:rPr>
          <w:rFonts w:ascii="Times New Roman" w:hAnsi="Times New Roman"/>
          <w:noProof/>
        </w:rPr>
        <w:tab/>
        <w:t xml:space="preserve">Redmond J, Palla L, Yan L, Jarjou LM, Prentice A, Schoenmakers I. Ethnic differences in urinary calcium and phosphate excretion between Gambian and British older adults. </w:t>
      </w:r>
      <w:r w:rsidRPr="00EF500F">
        <w:rPr>
          <w:rFonts w:ascii="Times New Roman" w:hAnsi="Times New Roman"/>
          <w:i/>
          <w:noProof/>
        </w:rPr>
        <w:t>Osteoporos Int</w:t>
      </w:r>
      <w:r w:rsidRPr="00CD7E5B">
        <w:rPr>
          <w:rFonts w:ascii="Times New Roman" w:hAnsi="Times New Roman"/>
          <w:noProof/>
        </w:rPr>
        <w:t xml:space="preserve"> 2015;</w:t>
      </w:r>
      <w:r w:rsidRPr="00EF500F">
        <w:rPr>
          <w:rFonts w:ascii="Times New Roman" w:hAnsi="Times New Roman"/>
          <w:b/>
          <w:noProof/>
        </w:rPr>
        <w:t>26</w:t>
      </w:r>
      <w:r w:rsidRPr="00CD7E5B">
        <w:rPr>
          <w:rFonts w:ascii="Times New Roman" w:hAnsi="Times New Roman"/>
          <w:noProof/>
        </w:rPr>
        <w:t>:1125-35.</w:t>
      </w:r>
      <w:bookmarkEnd w:id="14"/>
    </w:p>
    <w:p w:rsidR="008972B1" w:rsidRPr="00CD7E5B" w:rsidRDefault="008972B1" w:rsidP="008972B1">
      <w:pPr>
        <w:spacing w:after="0" w:line="480" w:lineRule="auto"/>
        <w:rPr>
          <w:rFonts w:ascii="Times New Roman" w:hAnsi="Times New Roman"/>
          <w:noProof/>
        </w:rPr>
      </w:pPr>
      <w:bookmarkStart w:id="15" w:name="_ENREF_18"/>
      <w:r>
        <w:rPr>
          <w:rFonts w:ascii="Times New Roman" w:hAnsi="Times New Roman"/>
          <w:noProof/>
        </w:rPr>
        <w:t>29</w:t>
      </w:r>
      <w:r w:rsidRPr="00CD7E5B">
        <w:rPr>
          <w:rFonts w:ascii="Times New Roman" w:hAnsi="Times New Roman"/>
          <w:noProof/>
        </w:rPr>
        <w:t>.</w:t>
      </w:r>
      <w:r w:rsidRPr="00CD7E5B">
        <w:rPr>
          <w:rFonts w:ascii="Times New Roman" w:hAnsi="Times New Roman"/>
          <w:noProof/>
        </w:rPr>
        <w:tab/>
        <w:t xml:space="preserve">Sempos CT, Vesper HW, Phinney KW, Thienpont LM, Coates PM. Vitamin D status as an international issue: national surveys and the problem of standardization. </w:t>
      </w:r>
      <w:r w:rsidRPr="00EF500F">
        <w:rPr>
          <w:rFonts w:ascii="Times New Roman" w:hAnsi="Times New Roman"/>
          <w:i/>
          <w:noProof/>
        </w:rPr>
        <w:t>Scand J Clin Lab Invest Suppl</w:t>
      </w:r>
      <w:r w:rsidRPr="00CD7E5B">
        <w:rPr>
          <w:rFonts w:ascii="Times New Roman" w:hAnsi="Times New Roman"/>
          <w:noProof/>
        </w:rPr>
        <w:t xml:space="preserve"> 2012;</w:t>
      </w:r>
      <w:r w:rsidRPr="00EF500F">
        <w:rPr>
          <w:rFonts w:ascii="Times New Roman" w:hAnsi="Times New Roman"/>
          <w:b/>
          <w:noProof/>
        </w:rPr>
        <w:t>243</w:t>
      </w:r>
      <w:r w:rsidRPr="00CD7E5B">
        <w:rPr>
          <w:rFonts w:ascii="Times New Roman" w:hAnsi="Times New Roman"/>
          <w:noProof/>
        </w:rPr>
        <w:t>:32-40.</w:t>
      </w:r>
      <w:bookmarkEnd w:id="15"/>
    </w:p>
    <w:p w:rsidR="008972B1" w:rsidRPr="00CD7E5B" w:rsidRDefault="008972B1" w:rsidP="008972B1">
      <w:pPr>
        <w:spacing w:after="0" w:line="480" w:lineRule="auto"/>
        <w:rPr>
          <w:rFonts w:ascii="Times New Roman" w:hAnsi="Times New Roman"/>
          <w:noProof/>
        </w:rPr>
      </w:pPr>
      <w:bookmarkStart w:id="16" w:name="_ENREF_20"/>
      <w:r>
        <w:rPr>
          <w:rFonts w:ascii="Times New Roman" w:hAnsi="Times New Roman"/>
          <w:noProof/>
        </w:rPr>
        <w:t>3</w:t>
      </w:r>
      <w:r w:rsidRPr="00CD7E5B">
        <w:rPr>
          <w:rFonts w:ascii="Times New Roman" w:hAnsi="Times New Roman"/>
          <w:noProof/>
        </w:rPr>
        <w:t>0.</w:t>
      </w:r>
      <w:r w:rsidRPr="00CD7E5B">
        <w:rPr>
          <w:rFonts w:ascii="Times New Roman" w:hAnsi="Times New Roman"/>
          <w:noProof/>
        </w:rPr>
        <w:tab/>
        <w:t xml:space="preserve">Brunton JA, Weiler HA, Atkinson SA. Improvement in the accuracy of dual energy x-ray absorptiometry for whole body and regional analysis of body composition: validation using piglets and methodologic considerations in infants. </w:t>
      </w:r>
      <w:r w:rsidRPr="00EF500F">
        <w:rPr>
          <w:rFonts w:ascii="Times New Roman" w:hAnsi="Times New Roman"/>
          <w:i/>
          <w:noProof/>
        </w:rPr>
        <w:t>Pediatr Res</w:t>
      </w:r>
      <w:r w:rsidRPr="00CD7E5B">
        <w:rPr>
          <w:rFonts w:ascii="Times New Roman" w:hAnsi="Times New Roman"/>
          <w:noProof/>
        </w:rPr>
        <w:t xml:space="preserve"> 1997;</w:t>
      </w:r>
      <w:r w:rsidRPr="00EF500F">
        <w:rPr>
          <w:rFonts w:ascii="Times New Roman" w:hAnsi="Times New Roman"/>
          <w:b/>
          <w:noProof/>
        </w:rPr>
        <w:t>41</w:t>
      </w:r>
      <w:r w:rsidRPr="00CD7E5B">
        <w:rPr>
          <w:rFonts w:ascii="Times New Roman" w:hAnsi="Times New Roman"/>
          <w:noProof/>
        </w:rPr>
        <w:t>:590-6.</w:t>
      </w:r>
      <w:bookmarkEnd w:id="16"/>
    </w:p>
    <w:p w:rsidR="008972B1" w:rsidRPr="00CD7E5B" w:rsidRDefault="008972B1" w:rsidP="008972B1">
      <w:pPr>
        <w:spacing w:after="0" w:line="480" w:lineRule="auto"/>
        <w:rPr>
          <w:rFonts w:ascii="Times New Roman" w:hAnsi="Times New Roman"/>
          <w:noProof/>
        </w:rPr>
      </w:pPr>
      <w:bookmarkStart w:id="17" w:name="_ENREF_21"/>
      <w:r>
        <w:rPr>
          <w:rFonts w:ascii="Times New Roman" w:hAnsi="Times New Roman"/>
          <w:noProof/>
        </w:rPr>
        <w:t>3</w:t>
      </w:r>
      <w:r w:rsidRPr="00CD7E5B">
        <w:rPr>
          <w:rFonts w:ascii="Times New Roman" w:hAnsi="Times New Roman"/>
          <w:noProof/>
        </w:rPr>
        <w:t>1.</w:t>
      </w:r>
      <w:r w:rsidRPr="00CD7E5B">
        <w:rPr>
          <w:rFonts w:ascii="Times New Roman" w:hAnsi="Times New Roman"/>
          <w:noProof/>
        </w:rPr>
        <w:tab/>
        <w:t xml:space="preserve">Congdon P, Horsman A, Kirby PA, Dibble J, Bashir T. Mineral content of the forearms of babies born to Asian and white mothers. </w:t>
      </w:r>
      <w:r w:rsidRPr="00EF500F">
        <w:rPr>
          <w:rFonts w:ascii="Times New Roman" w:hAnsi="Times New Roman"/>
          <w:i/>
          <w:noProof/>
        </w:rPr>
        <w:t>Br Med J (Clin Res Ed)</w:t>
      </w:r>
      <w:r w:rsidRPr="00CD7E5B">
        <w:rPr>
          <w:rFonts w:ascii="Times New Roman" w:hAnsi="Times New Roman"/>
          <w:noProof/>
        </w:rPr>
        <w:t xml:space="preserve"> 1983;</w:t>
      </w:r>
      <w:r w:rsidRPr="00EF500F">
        <w:rPr>
          <w:rFonts w:ascii="Times New Roman" w:hAnsi="Times New Roman"/>
          <w:b/>
          <w:noProof/>
        </w:rPr>
        <w:t>286</w:t>
      </w:r>
      <w:r w:rsidRPr="00CD7E5B">
        <w:rPr>
          <w:rFonts w:ascii="Times New Roman" w:hAnsi="Times New Roman"/>
          <w:noProof/>
        </w:rPr>
        <w:t>:1233-</w:t>
      </w:r>
      <w:r>
        <w:rPr>
          <w:rFonts w:ascii="Times New Roman" w:hAnsi="Times New Roman"/>
          <w:noProof/>
        </w:rPr>
        <w:t>3</w:t>
      </w:r>
      <w:r w:rsidRPr="00CD7E5B">
        <w:rPr>
          <w:rFonts w:ascii="Times New Roman" w:hAnsi="Times New Roman"/>
          <w:noProof/>
        </w:rPr>
        <w:t>5.</w:t>
      </w:r>
      <w:bookmarkEnd w:id="17"/>
    </w:p>
    <w:p w:rsidR="008972B1" w:rsidRPr="00CD7E5B" w:rsidRDefault="008972B1" w:rsidP="008972B1">
      <w:pPr>
        <w:spacing w:after="0" w:line="480" w:lineRule="auto"/>
        <w:rPr>
          <w:rFonts w:ascii="Times New Roman" w:hAnsi="Times New Roman"/>
          <w:noProof/>
        </w:rPr>
      </w:pPr>
      <w:bookmarkStart w:id="18" w:name="_ENREF_22"/>
      <w:r>
        <w:rPr>
          <w:rFonts w:ascii="Times New Roman" w:hAnsi="Times New Roman"/>
          <w:noProof/>
        </w:rPr>
        <w:t>3</w:t>
      </w:r>
      <w:r w:rsidRPr="00CD7E5B">
        <w:rPr>
          <w:rFonts w:ascii="Times New Roman" w:hAnsi="Times New Roman"/>
          <w:noProof/>
        </w:rPr>
        <w:t>2.</w:t>
      </w:r>
      <w:r w:rsidRPr="00CD7E5B">
        <w:rPr>
          <w:rFonts w:ascii="Times New Roman" w:hAnsi="Times New Roman"/>
          <w:noProof/>
        </w:rPr>
        <w:tab/>
        <w:t xml:space="preserve">Harvey NC, Javaid MK, Poole JR, et al. Paternal skeletal size predicts intrauterine bone mineral accrual. </w:t>
      </w:r>
      <w:r w:rsidRPr="00EF500F">
        <w:rPr>
          <w:rFonts w:ascii="Times New Roman" w:hAnsi="Times New Roman"/>
          <w:i/>
          <w:noProof/>
        </w:rPr>
        <w:t>J Clin Endocrinol Metab</w:t>
      </w:r>
      <w:r w:rsidRPr="00CD7E5B">
        <w:rPr>
          <w:rFonts w:ascii="Times New Roman" w:hAnsi="Times New Roman"/>
          <w:noProof/>
        </w:rPr>
        <w:t xml:space="preserve"> 2008;</w:t>
      </w:r>
      <w:r w:rsidRPr="00EF500F">
        <w:rPr>
          <w:rFonts w:ascii="Times New Roman" w:hAnsi="Times New Roman"/>
          <w:b/>
          <w:noProof/>
        </w:rPr>
        <w:t>93</w:t>
      </w:r>
      <w:r w:rsidRPr="00CD7E5B">
        <w:rPr>
          <w:rFonts w:ascii="Times New Roman" w:hAnsi="Times New Roman"/>
          <w:noProof/>
        </w:rPr>
        <w:t>:1676-81.</w:t>
      </w:r>
      <w:bookmarkEnd w:id="18"/>
    </w:p>
    <w:p w:rsidR="008972B1" w:rsidRPr="00CD7E5B" w:rsidRDefault="008972B1" w:rsidP="008972B1">
      <w:pPr>
        <w:spacing w:after="0" w:line="480" w:lineRule="auto"/>
        <w:rPr>
          <w:rFonts w:ascii="Times New Roman" w:hAnsi="Times New Roman"/>
          <w:noProof/>
        </w:rPr>
      </w:pPr>
      <w:bookmarkStart w:id="19" w:name="_ENREF_23"/>
      <w:r>
        <w:rPr>
          <w:rFonts w:ascii="Times New Roman" w:hAnsi="Times New Roman"/>
          <w:noProof/>
        </w:rPr>
        <w:lastRenderedPageBreak/>
        <w:t>3</w:t>
      </w:r>
      <w:r w:rsidRPr="00CD7E5B">
        <w:rPr>
          <w:rFonts w:ascii="Times New Roman" w:hAnsi="Times New Roman"/>
          <w:noProof/>
        </w:rPr>
        <w:t>3.</w:t>
      </w:r>
      <w:r w:rsidRPr="00CD7E5B">
        <w:rPr>
          <w:rFonts w:ascii="Times New Roman" w:hAnsi="Times New Roman"/>
          <w:noProof/>
        </w:rPr>
        <w:tab/>
        <w:t xml:space="preserve">Weiler H, Fitzpatrick-Wong S, Veitch R, et al. Vitamin D deficiency and whole-body and femur bone mass relative to weight in healthy newborns. </w:t>
      </w:r>
      <w:r w:rsidRPr="00EF500F">
        <w:rPr>
          <w:rFonts w:ascii="Times New Roman" w:hAnsi="Times New Roman"/>
          <w:i/>
          <w:noProof/>
        </w:rPr>
        <w:t xml:space="preserve">CMAJ </w:t>
      </w:r>
      <w:r w:rsidRPr="00CD7E5B">
        <w:rPr>
          <w:rFonts w:ascii="Times New Roman" w:hAnsi="Times New Roman"/>
          <w:noProof/>
        </w:rPr>
        <w:t>2005;</w:t>
      </w:r>
      <w:r w:rsidRPr="00EF500F">
        <w:rPr>
          <w:rFonts w:ascii="Times New Roman" w:hAnsi="Times New Roman"/>
          <w:b/>
          <w:noProof/>
        </w:rPr>
        <w:t>172</w:t>
      </w:r>
      <w:r w:rsidRPr="00CD7E5B">
        <w:rPr>
          <w:rFonts w:ascii="Times New Roman" w:hAnsi="Times New Roman"/>
          <w:noProof/>
        </w:rPr>
        <w:t>:757-61.</w:t>
      </w:r>
      <w:bookmarkEnd w:id="19"/>
    </w:p>
    <w:p w:rsidR="008972B1" w:rsidRPr="00CD7E5B" w:rsidRDefault="008972B1" w:rsidP="008972B1">
      <w:pPr>
        <w:spacing w:after="0" w:line="480" w:lineRule="auto"/>
        <w:rPr>
          <w:rFonts w:ascii="Times New Roman" w:hAnsi="Times New Roman"/>
          <w:noProof/>
        </w:rPr>
      </w:pPr>
      <w:bookmarkStart w:id="20" w:name="_ENREF_24"/>
      <w:r>
        <w:rPr>
          <w:rFonts w:ascii="Times New Roman" w:hAnsi="Times New Roman"/>
          <w:noProof/>
        </w:rPr>
        <w:t>3</w:t>
      </w:r>
      <w:r w:rsidRPr="00CD7E5B">
        <w:rPr>
          <w:rFonts w:ascii="Times New Roman" w:hAnsi="Times New Roman"/>
          <w:noProof/>
        </w:rPr>
        <w:t>4.</w:t>
      </w:r>
      <w:r w:rsidRPr="00CD7E5B">
        <w:rPr>
          <w:rFonts w:ascii="Times New Roman" w:hAnsi="Times New Roman"/>
          <w:noProof/>
        </w:rPr>
        <w:tab/>
        <w:t xml:space="preserve">Akcakus M, Koklu E, Budak N, Kula M, Kurtoglu S, Koklu S. The relationship between birthweight, 25-hydroxyvitamin D concentrations and bone mineral status in neonates. </w:t>
      </w:r>
      <w:r w:rsidRPr="00EF500F">
        <w:rPr>
          <w:rFonts w:ascii="Times New Roman" w:hAnsi="Times New Roman"/>
          <w:i/>
          <w:noProof/>
        </w:rPr>
        <w:t>Ann Trop Paediat</w:t>
      </w:r>
      <w:r w:rsidRPr="00CD7E5B">
        <w:rPr>
          <w:rFonts w:ascii="Times New Roman" w:hAnsi="Times New Roman"/>
          <w:noProof/>
        </w:rPr>
        <w:t xml:space="preserve"> 2006;</w:t>
      </w:r>
      <w:r w:rsidRPr="00EF500F">
        <w:rPr>
          <w:rFonts w:ascii="Times New Roman" w:hAnsi="Times New Roman"/>
          <w:b/>
          <w:noProof/>
        </w:rPr>
        <w:t>26</w:t>
      </w:r>
      <w:r w:rsidRPr="00CD7E5B">
        <w:rPr>
          <w:rFonts w:ascii="Times New Roman" w:hAnsi="Times New Roman"/>
          <w:noProof/>
        </w:rPr>
        <w:t>:267-75.</w:t>
      </w:r>
      <w:bookmarkEnd w:id="20"/>
    </w:p>
    <w:p w:rsidR="008972B1" w:rsidRPr="00CD7E5B" w:rsidRDefault="008972B1" w:rsidP="008972B1">
      <w:pPr>
        <w:spacing w:after="0" w:line="480" w:lineRule="auto"/>
        <w:rPr>
          <w:rFonts w:ascii="Times New Roman" w:hAnsi="Times New Roman"/>
          <w:noProof/>
        </w:rPr>
      </w:pPr>
      <w:bookmarkStart w:id="21" w:name="_ENREF_25"/>
      <w:r>
        <w:rPr>
          <w:rFonts w:ascii="Times New Roman" w:hAnsi="Times New Roman"/>
          <w:noProof/>
        </w:rPr>
        <w:t>3</w:t>
      </w:r>
      <w:r w:rsidRPr="00CD7E5B">
        <w:rPr>
          <w:rFonts w:ascii="Times New Roman" w:hAnsi="Times New Roman"/>
          <w:noProof/>
        </w:rPr>
        <w:t>5.</w:t>
      </w:r>
      <w:r w:rsidRPr="00CD7E5B">
        <w:rPr>
          <w:rFonts w:ascii="Times New Roman" w:hAnsi="Times New Roman"/>
          <w:noProof/>
        </w:rPr>
        <w:tab/>
        <w:t xml:space="preserve">Dror DK, King JC, Fung EB, Van Loan MD, Gertz ER, Allen LH. Evidence of associations between feto-maternal vitamin D status, cord parathyroid hormone and bone-specific alkaline phosphatase, and newborn whole body bone mineral content. </w:t>
      </w:r>
      <w:r w:rsidRPr="00EF500F">
        <w:rPr>
          <w:rFonts w:ascii="Times New Roman" w:hAnsi="Times New Roman"/>
          <w:i/>
          <w:noProof/>
        </w:rPr>
        <w:t>Nutrients</w:t>
      </w:r>
      <w:r w:rsidRPr="00CD7E5B">
        <w:rPr>
          <w:rFonts w:ascii="Times New Roman" w:hAnsi="Times New Roman"/>
          <w:noProof/>
        </w:rPr>
        <w:t xml:space="preserve"> 2012;</w:t>
      </w:r>
      <w:r w:rsidRPr="00EF500F">
        <w:rPr>
          <w:rFonts w:ascii="Times New Roman" w:hAnsi="Times New Roman"/>
          <w:b/>
          <w:noProof/>
        </w:rPr>
        <w:t>4</w:t>
      </w:r>
      <w:r w:rsidRPr="00CD7E5B">
        <w:rPr>
          <w:rFonts w:ascii="Times New Roman" w:hAnsi="Times New Roman"/>
          <w:noProof/>
        </w:rPr>
        <w:t>:68-77.</w:t>
      </w:r>
      <w:bookmarkEnd w:id="21"/>
    </w:p>
    <w:p w:rsidR="008972B1" w:rsidRDefault="008972B1" w:rsidP="008972B1">
      <w:pPr>
        <w:spacing w:after="0" w:line="480" w:lineRule="auto"/>
        <w:rPr>
          <w:rFonts w:ascii="Times New Roman" w:hAnsi="Times New Roman"/>
          <w:noProof/>
        </w:rPr>
      </w:pPr>
      <w:bookmarkStart w:id="22" w:name="_ENREF_26"/>
      <w:r>
        <w:rPr>
          <w:rFonts w:ascii="Times New Roman" w:hAnsi="Times New Roman"/>
          <w:noProof/>
        </w:rPr>
        <w:t>3</w:t>
      </w:r>
      <w:r w:rsidRPr="00CD7E5B">
        <w:rPr>
          <w:rFonts w:ascii="Times New Roman" w:hAnsi="Times New Roman"/>
          <w:noProof/>
        </w:rPr>
        <w:t>6.</w:t>
      </w:r>
      <w:r w:rsidRPr="00CD7E5B">
        <w:rPr>
          <w:rFonts w:ascii="Times New Roman" w:hAnsi="Times New Roman"/>
          <w:noProof/>
        </w:rPr>
        <w:tab/>
        <w:t xml:space="preserve">Prentice A, Jarjou LM, Goldberg GR, Bennett J, Cole TJ, Schoenmakers I. Maternal plasma 25-hydroxyvitamin D concentration and birthweight, growth and bone mineral accretion of Gambian infants. </w:t>
      </w:r>
      <w:r w:rsidRPr="00EF500F">
        <w:rPr>
          <w:rFonts w:ascii="Times New Roman" w:hAnsi="Times New Roman"/>
          <w:i/>
          <w:noProof/>
        </w:rPr>
        <w:t>Acta Paediatr</w:t>
      </w:r>
      <w:r w:rsidRPr="00CD7E5B">
        <w:rPr>
          <w:rFonts w:ascii="Times New Roman" w:hAnsi="Times New Roman"/>
          <w:noProof/>
        </w:rPr>
        <w:t xml:space="preserve"> 2009;</w:t>
      </w:r>
      <w:r w:rsidRPr="00EF500F">
        <w:rPr>
          <w:rFonts w:ascii="Times New Roman" w:hAnsi="Times New Roman"/>
          <w:b/>
          <w:noProof/>
        </w:rPr>
        <w:t>98</w:t>
      </w:r>
      <w:r w:rsidRPr="00CD7E5B">
        <w:rPr>
          <w:rFonts w:ascii="Times New Roman" w:hAnsi="Times New Roman"/>
          <w:noProof/>
        </w:rPr>
        <w:t>:1360-</w:t>
      </w:r>
      <w:r>
        <w:rPr>
          <w:rFonts w:ascii="Times New Roman" w:hAnsi="Times New Roman"/>
          <w:noProof/>
        </w:rPr>
        <w:t>6</w:t>
      </w:r>
      <w:r w:rsidRPr="00CD7E5B">
        <w:rPr>
          <w:rFonts w:ascii="Times New Roman" w:hAnsi="Times New Roman"/>
          <w:noProof/>
        </w:rPr>
        <w:t>2.</w:t>
      </w:r>
      <w:bookmarkEnd w:id="22"/>
    </w:p>
    <w:p w:rsidR="008972B1" w:rsidRPr="00CD7E5B" w:rsidRDefault="008972B1" w:rsidP="008972B1">
      <w:pPr>
        <w:spacing w:after="0" w:line="480" w:lineRule="auto"/>
        <w:rPr>
          <w:rFonts w:ascii="Times New Roman" w:hAnsi="Times New Roman"/>
          <w:noProof/>
        </w:rPr>
      </w:pPr>
      <w:r>
        <w:rPr>
          <w:rFonts w:ascii="Times New Roman" w:hAnsi="Times New Roman"/>
          <w:noProof/>
        </w:rPr>
        <w:t>37.</w:t>
      </w:r>
      <w:r>
        <w:rPr>
          <w:rFonts w:ascii="Times New Roman" w:hAnsi="Times New Roman"/>
          <w:noProof/>
        </w:rPr>
        <w:tab/>
      </w:r>
      <w:bookmarkStart w:id="23" w:name="_ENREF_19"/>
      <w:r w:rsidRPr="00CD7E5B">
        <w:rPr>
          <w:rFonts w:ascii="Times New Roman" w:hAnsi="Times New Roman"/>
          <w:noProof/>
        </w:rPr>
        <w:t xml:space="preserve">Crozier SR, Harvey NC, Inskip HM, Godfrey KM, Cooper C, Robinson SM. Maternal vitamin D status in pregnancy is associated with adiposity in the offspring: findings from the Southampton Women's Survey. </w:t>
      </w:r>
      <w:r w:rsidRPr="00EF500F">
        <w:rPr>
          <w:rFonts w:ascii="Times New Roman" w:hAnsi="Times New Roman"/>
          <w:i/>
          <w:noProof/>
        </w:rPr>
        <w:t>Am J Clinical Nutr</w:t>
      </w:r>
      <w:r w:rsidRPr="00CD7E5B">
        <w:rPr>
          <w:rFonts w:ascii="Times New Roman" w:hAnsi="Times New Roman"/>
          <w:noProof/>
        </w:rPr>
        <w:t xml:space="preserve"> 2012;</w:t>
      </w:r>
      <w:r w:rsidRPr="00EF500F">
        <w:rPr>
          <w:rFonts w:ascii="Times New Roman" w:hAnsi="Times New Roman"/>
          <w:b/>
          <w:noProof/>
        </w:rPr>
        <w:t>96</w:t>
      </w:r>
      <w:r w:rsidRPr="00CD7E5B">
        <w:rPr>
          <w:rFonts w:ascii="Times New Roman" w:hAnsi="Times New Roman"/>
          <w:noProof/>
        </w:rPr>
        <w:t>:57-63.</w:t>
      </w:r>
      <w:bookmarkEnd w:id="23"/>
    </w:p>
    <w:p w:rsidR="008972B1" w:rsidRPr="00CD7E5B" w:rsidRDefault="008972B1" w:rsidP="008972B1">
      <w:pPr>
        <w:spacing w:after="0" w:line="480" w:lineRule="auto"/>
        <w:rPr>
          <w:rFonts w:ascii="Times New Roman" w:hAnsi="Times New Roman"/>
          <w:noProof/>
        </w:rPr>
      </w:pPr>
      <w:bookmarkStart w:id="24" w:name="_ENREF_27"/>
      <w:r>
        <w:rPr>
          <w:rFonts w:ascii="Times New Roman" w:hAnsi="Times New Roman"/>
          <w:noProof/>
        </w:rPr>
        <w:t>38</w:t>
      </w:r>
      <w:r w:rsidRPr="00CD7E5B">
        <w:rPr>
          <w:rFonts w:ascii="Times New Roman" w:hAnsi="Times New Roman"/>
          <w:noProof/>
        </w:rPr>
        <w:t>.</w:t>
      </w:r>
      <w:r w:rsidRPr="00CD7E5B">
        <w:rPr>
          <w:rFonts w:ascii="Times New Roman" w:hAnsi="Times New Roman"/>
          <w:noProof/>
        </w:rPr>
        <w:tab/>
        <w:t xml:space="preserve">Mavroeidi A, O'Neill F, Lee PA, et al. Seasonal 25-hydroxyvitamin D changes in British postmenopausal women at 57 degrees N and 51 degrees N: a longitudinal study. </w:t>
      </w:r>
      <w:r w:rsidRPr="00EF500F">
        <w:rPr>
          <w:rFonts w:ascii="Times New Roman" w:hAnsi="Times New Roman"/>
          <w:i/>
          <w:noProof/>
        </w:rPr>
        <w:t>J Steroid Biochem Mol Biol</w:t>
      </w:r>
      <w:r w:rsidRPr="00CD7E5B">
        <w:rPr>
          <w:rFonts w:ascii="Times New Roman" w:hAnsi="Times New Roman"/>
          <w:noProof/>
        </w:rPr>
        <w:t xml:space="preserve"> 2010;</w:t>
      </w:r>
      <w:r w:rsidRPr="00EF500F">
        <w:rPr>
          <w:rFonts w:ascii="Times New Roman" w:hAnsi="Times New Roman"/>
          <w:b/>
          <w:noProof/>
        </w:rPr>
        <w:t>121</w:t>
      </w:r>
      <w:r w:rsidRPr="00CD7E5B">
        <w:rPr>
          <w:rFonts w:ascii="Times New Roman" w:hAnsi="Times New Roman"/>
          <w:noProof/>
        </w:rPr>
        <w:t>:459-61.</w:t>
      </w:r>
      <w:bookmarkEnd w:id="24"/>
    </w:p>
    <w:p w:rsidR="008972B1" w:rsidRPr="0005553B" w:rsidRDefault="008972B1" w:rsidP="008972B1">
      <w:pPr>
        <w:spacing w:line="480" w:lineRule="auto"/>
        <w:rPr>
          <w:rFonts w:ascii="Times New Roman" w:hAnsi="Times New Roman"/>
          <w:noProof/>
          <w:lang w:val="en-US"/>
        </w:rPr>
      </w:pPr>
      <w:bookmarkStart w:id="25" w:name="_ENREF_30"/>
      <w:r w:rsidRPr="00CD7E5B">
        <w:rPr>
          <w:rFonts w:ascii="Times New Roman" w:hAnsi="Times New Roman"/>
          <w:noProof/>
        </w:rPr>
        <w:t>3</w:t>
      </w:r>
      <w:r>
        <w:rPr>
          <w:rFonts w:ascii="Times New Roman" w:hAnsi="Times New Roman"/>
          <w:noProof/>
        </w:rPr>
        <w:t>9</w:t>
      </w:r>
      <w:r w:rsidRPr="00CD7E5B">
        <w:rPr>
          <w:rFonts w:ascii="Times New Roman" w:hAnsi="Times New Roman"/>
          <w:noProof/>
        </w:rPr>
        <w:t>.</w:t>
      </w:r>
      <w:r w:rsidRPr="00CD7E5B">
        <w:rPr>
          <w:rFonts w:ascii="Times New Roman" w:hAnsi="Times New Roman"/>
          <w:noProof/>
        </w:rPr>
        <w:tab/>
      </w:r>
      <w:bookmarkEnd w:id="25"/>
      <w:r w:rsidRPr="0005553B">
        <w:rPr>
          <w:rFonts w:ascii="Times New Roman" w:hAnsi="Times New Roman"/>
          <w:noProof/>
        </w:rPr>
        <w:t>Moon RJ, Harvey NC, Davies JH, Cooper C. Vitamin D and bone development.</w:t>
      </w:r>
      <w:r>
        <w:rPr>
          <w:rFonts w:ascii="Times New Roman" w:hAnsi="Times New Roman"/>
          <w:noProof/>
        </w:rPr>
        <w:t xml:space="preserve"> </w:t>
      </w:r>
      <w:r w:rsidRPr="0005553B">
        <w:rPr>
          <w:rFonts w:ascii="Times New Roman" w:hAnsi="Times New Roman"/>
          <w:i/>
          <w:noProof/>
          <w:lang w:val="en-US"/>
        </w:rPr>
        <w:t>Osteoporos Int</w:t>
      </w:r>
      <w:r w:rsidRPr="0005553B">
        <w:rPr>
          <w:rFonts w:ascii="Times New Roman" w:hAnsi="Times New Roman"/>
          <w:noProof/>
          <w:lang w:val="en-US"/>
        </w:rPr>
        <w:t xml:space="preserve"> 2015;</w:t>
      </w:r>
      <w:r w:rsidRPr="0005553B">
        <w:rPr>
          <w:rFonts w:ascii="Times New Roman" w:hAnsi="Times New Roman"/>
          <w:b/>
          <w:noProof/>
          <w:lang w:val="en-US"/>
        </w:rPr>
        <w:t>26</w:t>
      </w:r>
      <w:r w:rsidRPr="0005553B">
        <w:rPr>
          <w:rFonts w:ascii="Times New Roman" w:hAnsi="Times New Roman"/>
          <w:noProof/>
          <w:lang w:val="en-US"/>
        </w:rPr>
        <w:t>:1449-51.</w:t>
      </w:r>
    </w:p>
    <w:p w:rsidR="00AD24B6" w:rsidRPr="00CD7E5B" w:rsidRDefault="00AD24B6" w:rsidP="00DD2B2B">
      <w:pPr>
        <w:spacing w:after="0" w:line="480" w:lineRule="auto"/>
        <w:rPr>
          <w:rFonts w:ascii="Times New Roman" w:hAnsi="Times New Roman"/>
          <w:noProof/>
        </w:rPr>
      </w:pPr>
    </w:p>
    <w:p w:rsidR="00AD24B6" w:rsidRDefault="00AD24B6">
      <w:pPr>
        <w:rPr>
          <w:rFonts w:ascii="Times New Roman" w:hAnsi="Times New Roman" w:cs="Times New Roman"/>
          <w:b/>
        </w:rPr>
      </w:pPr>
    </w:p>
    <w:p w:rsidR="00AD24B6" w:rsidRDefault="00AD24B6">
      <w:pPr>
        <w:rPr>
          <w:rFonts w:ascii="Times New Roman" w:hAnsi="Times New Roman" w:cs="Times New Roman"/>
          <w:b/>
        </w:rPr>
      </w:pPr>
    </w:p>
    <w:p w:rsidR="00AD24B6" w:rsidRDefault="00AD24B6">
      <w:pPr>
        <w:rPr>
          <w:rFonts w:ascii="Times New Roman" w:hAnsi="Times New Roman" w:cs="Times New Roman"/>
          <w:b/>
        </w:rPr>
      </w:pPr>
    </w:p>
    <w:p w:rsidR="00100339" w:rsidRDefault="00100339">
      <w:pPr>
        <w:rPr>
          <w:rFonts w:ascii="Times New Roman" w:hAnsi="Times New Roman" w:cs="Times New Roman"/>
          <w:b/>
        </w:rPr>
      </w:pPr>
      <w:r>
        <w:rPr>
          <w:rFonts w:ascii="Times New Roman" w:hAnsi="Times New Roman" w:cs="Times New Roman"/>
          <w:b/>
        </w:rPr>
        <w:br w:type="page"/>
      </w:r>
    </w:p>
    <w:p w:rsidR="00AD24B6" w:rsidRDefault="00AD24B6">
      <w:pPr>
        <w:rPr>
          <w:rFonts w:ascii="Times New Roman" w:hAnsi="Times New Roman" w:cs="Times New Roman"/>
        </w:rPr>
      </w:pPr>
      <w:r w:rsidRPr="0003070F">
        <w:rPr>
          <w:rFonts w:ascii="Times New Roman" w:hAnsi="Times New Roman" w:cs="Times New Roman"/>
          <w:b/>
        </w:rPr>
        <w:lastRenderedPageBreak/>
        <w:t xml:space="preserve">Table 1: </w:t>
      </w:r>
      <w:r w:rsidRPr="0003070F">
        <w:rPr>
          <w:rFonts w:ascii="Times New Roman" w:hAnsi="Times New Roman" w:cs="Times New Roman"/>
        </w:rPr>
        <w:t>Baseline maternal character</w:t>
      </w:r>
      <w:r>
        <w:rPr>
          <w:rFonts w:ascii="Times New Roman" w:hAnsi="Times New Roman" w:cs="Times New Roman"/>
        </w:rPr>
        <w:t>istics by randomisation group</w:t>
      </w:r>
    </w:p>
    <w:tbl>
      <w:tblPr>
        <w:tblW w:w="7060" w:type="dxa"/>
        <w:tblInd w:w="-14" w:type="dxa"/>
        <w:tblLook w:val="0420" w:firstRow="1" w:lastRow="0" w:firstColumn="0" w:lastColumn="0" w:noHBand="0" w:noVBand="1"/>
      </w:tblPr>
      <w:tblGrid>
        <w:gridCol w:w="3500"/>
        <w:gridCol w:w="1840"/>
        <w:gridCol w:w="1720"/>
      </w:tblGrid>
      <w:tr w:rsidR="00AD24B6" w:rsidRPr="007014F9" w:rsidTr="001F0766">
        <w:trPr>
          <w:trHeight w:val="600"/>
        </w:trPr>
        <w:tc>
          <w:tcPr>
            <w:tcW w:w="3500" w:type="dxa"/>
            <w:tcBorders>
              <w:top w:val="single" w:sz="12" w:space="0" w:color="000000"/>
              <w:left w:val="nil"/>
              <w:bottom w:val="single" w:sz="8" w:space="0" w:color="000000"/>
              <w:right w:val="nil"/>
            </w:tcBorders>
            <w:shd w:val="clear" w:color="auto" w:fill="auto"/>
            <w:hideMark/>
          </w:tcPr>
          <w:p w:rsidR="00AD24B6" w:rsidRPr="007014F9" w:rsidRDefault="00AD24B6" w:rsidP="001F0766">
            <w:pPr>
              <w:spacing w:line="240" w:lineRule="auto"/>
              <w:ind w:firstLineChars="100" w:firstLine="220"/>
              <w:rPr>
                <w:rFonts w:ascii="Times New Roman" w:eastAsia="Times New Roman" w:hAnsi="Times New Roman" w:cs="Times New Roman"/>
                <w:color w:val="000000"/>
              </w:rPr>
            </w:pPr>
            <w:r w:rsidRPr="007014F9">
              <w:rPr>
                <w:rFonts w:ascii="Times New Roman" w:eastAsia="Times New Roman" w:hAnsi="Times New Roman" w:cs="Times New Roman"/>
                <w:color w:val="000000"/>
              </w:rPr>
              <w:t> </w:t>
            </w:r>
          </w:p>
        </w:tc>
        <w:tc>
          <w:tcPr>
            <w:tcW w:w="1840" w:type="dxa"/>
            <w:tcBorders>
              <w:top w:val="single" w:sz="12" w:space="0" w:color="000000"/>
              <w:left w:val="nil"/>
              <w:bottom w:val="single" w:sz="8" w:space="0" w:color="000000"/>
              <w:right w:val="nil"/>
            </w:tcBorders>
            <w:shd w:val="clear" w:color="auto" w:fill="auto"/>
            <w:hideMark/>
          </w:tcPr>
          <w:p w:rsidR="00AD24B6" w:rsidRPr="007014F9" w:rsidRDefault="00AD24B6" w:rsidP="001F0766">
            <w:pPr>
              <w:spacing w:line="240" w:lineRule="auto"/>
              <w:jc w:val="center"/>
              <w:rPr>
                <w:rFonts w:ascii="Times New Roman" w:eastAsia="Times New Roman" w:hAnsi="Times New Roman" w:cs="Times New Roman"/>
                <w:b/>
                <w:bCs/>
                <w:color w:val="000000"/>
              </w:rPr>
            </w:pPr>
            <w:r w:rsidRPr="007014F9">
              <w:rPr>
                <w:rFonts w:ascii="Times New Roman" w:eastAsia="Times New Roman" w:hAnsi="Times New Roman" w:cs="Times New Roman"/>
                <w:b/>
                <w:bCs/>
                <w:color w:val="000000"/>
              </w:rPr>
              <w:t>Placebo</w:t>
            </w:r>
          </w:p>
        </w:tc>
        <w:tc>
          <w:tcPr>
            <w:tcW w:w="1720" w:type="dxa"/>
            <w:tcBorders>
              <w:top w:val="single" w:sz="12" w:space="0" w:color="000000"/>
              <w:left w:val="nil"/>
              <w:bottom w:val="single" w:sz="8" w:space="0" w:color="000000"/>
              <w:right w:val="nil"/>
            </w:tcBorders>
            <w:shd w:val="clear" w:color="auto" w:fill="auto"/>
            <w:hideMark/>
          </w:tcPr>
          <w:p w:rsidR="00AD24B6" w:rsidRPr="007014F9" w:rsidRDefault="00AD24B6" w:rsidP="001F0766">
            <w:pPr>
              <w:spacing w:line="240" w:lineRule="auto"/>
              <w:jc w:val="center"/>
              <w:rPr>
                <w:rFonts w:ascii="Times New Roman" w:eastAsia="Times New Roman" w:hAnsi="Times New Roman" w:cs="Times New Roman"/>
                <w:b/>
                <w:bCs/>
                <w:color w:val="000000"/>
              </w:rPr>
            </w:pPr>
            <w:r w:rsidRPr="007014F9">
              <w:rPr>
                <w:rFonts w:ascii="Times New Roman" w:eastAsia="Times New Roman" w:hAnsi="Times New Roman" w:cs="Times New Roman"/>
                <w:b/>
                <w:bCs/>
                <w:color w:val="000000"/>
              </w:rPr>
              <w:t>Cholecalciferol (1000 IU/day)</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N</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569</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565</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 xml:space="preserve">Age (years), </w:t>
            </w:r>
            <w:proofErr w:type="spellStart"/>
            <w:r w:rsidRPr="007014F9">
              <w:rPr>
                <w:rFonts w:ascii="Times New Roman" w:eastAsia="Times New Roman" w:hAnsi="Times New Roman" w:cs="Times New Roman"/>
                <w:color w:val="000000"/>
              </w:rPr>
              <w:t>mean±SD</w:t>
            </w:r>
            <w:proofErr w:type="spellEnd"/>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30.5 ± 5.2</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30.5 ± 5.2</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Ethnicity, % Caucasian</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94.3</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94</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Parity, % nulliparous</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43.9</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43.6</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Current smoker, %</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8.2</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8.3</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Educational attainment ≥ A level, %</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75.3</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78.0</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Walking speed at least fairly brisk, %</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41.0</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38.2</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Strenuous exercise ≥ once week, %</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14.0</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15.7</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 xml:space="preserve">Height (cm), </w:t>
            </w:r>
            <w:proofErr w:type="spellStart"/>
            <w:r w:rsidRPr="007014F9">
              <w:rPr>
                <w:rFonts w:ascii="Times New Roman" w:eastAsia="Times New Roman" w:hAnsi="Times New Roman" w:cs="Times New Roman"/>
                <w:color w:val="000000"/>
              </w:rPr>
              <w:t>mean±SD</w:t>
            </w:r>
            <w:proofErr w:type="spellEnd"/>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165.8 ± 6.6</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165.6 ± 6.4</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Weight (kg), median (IQR)</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71.4 (63.3-81.8)</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68.4 (60.9-79.5)</w:t>
            </w:r>
          </w:p>
        </w:tc>
      </w:tr>
      <w:tr w:rsidR="00AD24B6" w:rsidRPr="007014F9" w:rsidTr="001F0766">
        <w:trPr>
          <w:trHeight w:val="36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BMI (kg/m</w:t>
            </w:r>
            <w:r w:rsidRPr="007014F9">
              <w:rPr>
                <w:rFonts w:ascii="Times New Roman" w:eastAsia="Times New Roman" w:hAnsi="Times New Roman" w:cs="Times New Roman"/>
                <w:color w:val="000000"/>
                <w:vertAlign w:val="superscript"/>
              </w:rPr>
              <w:t>2</w:t>
            </w:r>
            <w:r w:rsidRPr="007014F9">
              <w:rPr>
                <w:rFonts w:ascii="Times New Roman" w:eastAsia="Times New Roman" w:hAnsi="Times New Roman" w:cs="Times New Roman"/>
                <w:color w:val="000000"/>
              </w:rPr>
              <w:t>), median (IQR)</w:t>
            </w:r>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25.7 (23.0-30.0)</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24.7 (22.3-28.6)</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 xml:space="preserve">Sum of all skinfold (mm), </w:t>
            </w:r>
            <w:proofErr w:type="spellStart"/>
            <w:r w:rsidRPr="007014F9">
              <w:rPr>
                <w:rFonts w:ascii="Times New Roman" w:eastAsia="Times New Roman" w:hAnsi="Times New Roman" w:cs="Times New Roman"/>
                <w:color w:val="000000"/>
              </w:rPr>
              <w:t>mean±SD</w:t>
            </w:r>
            <w:proofErr w:type="spellEnd"/>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84.0 ± 27.8</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79.8 ± 27.9</w:t>
            </w:r>
          </w:p>
        </w:tc>
      </w:tr>
      <w:tr w:rsidR="00AD24B6" w:rsidRPr="007014F9" w:rsidTr="001F0766">
        <w:trPr>
          <w:trHeight w:val="300"/>
        </w:trPr>
        <w:tc>
          <w:tcPr>
            <w:tcW w:w="3500" w:type="dxa"/>
            <w:tcBorders>
              <w:top w:val="nil"/>
              <w:left w:val="nil"/>
              <w:bottom w:val="nil"/>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25(OH)D (</w:t>
            </w:r>
            <w:proofErr w:type="spellStart"/>
            <w:r w:rsidRPr="007014F9">
              <w:rPr>
                <w:rFonts w:ascii="Times New Roman" w:eastAsia="Times New Roman" w:hAnsi="Times New Roman" w:cs="Times New Roman"/>
                <w:color w:val="000000"/>
              </w:rPr>
              <w:t>nmol</w:t>
            </w:r>
            <w:proofErr w:type="spellEnd"/>
            <w:r w:rsidRPr="007014F9">
              <w:rPr>
                <w:rFonts w:ascii="Times New Roman" w:eastAsia="Times New Roman" w:hAnsi="Times New Roman" w:cs="Times New Roman"/>
                <w:color w:val="000000"/>
              </w:rPr>
              <w:t xml:space="preserve">/l), </w:t>
            </w:r>
            <w:proofErr w:type="spellStart"/>
            <w:r w:rsidRPr="007014F9">
              <w:rPr>
                <w:rFonts w:ascii="Times New Roman" w:eastAsia="Times New Roman" w:hAnsi="Times New Roman" w:cs="Times New Roman"/>
                <w:color w:val="000000"/>
              </w:rPr>
              <w:t>mean±SD</w:t>
            </w:r>
            <w:proofErr w:type="spellEnd"/>
          </w:p>
        </w:tc>
        <w:tc>
          <w:tcPr>
            <w:tcW w:w="184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45.9 ± 17.0</w:t>
            </w:r>
          </w:p>
        </w:tc>
        <w:tc>
          <w:tcPr>
            <w:tcW w:w="1720" w:type="dxa"/>
            <w:tcBorders>
              <w:top w:val="nil"/>
              <w:left w:val="nil"/>
              <w:bottom w:val="nil"/>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46.7 ± 17.7</w:t>
            </w:r>
          </w:p>
        </w:tc>
      </w:tr>
      <w:tr w:rsidR="00AD24B6" w:rsidRPr="007014F9" w:rsidTr="001F0766">
        <w:trPr>
          <w:trHeight w:val="315"/>
        </w:trPr>
        <w:tc>
          <w:tcPr>
            <w:tcW w:w="3500" w:type="dxa"/>
            <w:tcBorders>
              <w:top w:val="nil"/>
              <w:left w:val="nil"/>
              <w:bottom w:val="single" w:sz="12" w:space="0" w:color="000000"/>
              <w:right w:val="nil"/>
            </w:tcBorders>
            <w:shd w:val="clear" w:color="auto" w:fill="auto"/>
            <w:hideMark/>
          </w:tcPr>
          <w:p w:rsidR="00AD24B6" w:rsidRPr="007014F9" w:rsidRDefault="00AD24B6" w:rsidP="001F0766">
            <w:pPr>
              <w:spacing w:line="240" w:lineRule="auto"/>
              <w:rPr>
                <w:rFonts w:ascii="Times New Roman" w:eastAsia="Times New Roman" w:hAnsi="Times New Roman" w:cs="Times New Roman"/>
                <w:color w:val="000000"/>
              </w:rPr>
            </w:pPr>
            <w:r w:rsidRPr="007014F9">
              <w:rPr>
                <w:rFonts w:ascii="Times New Roman" w:eastAsia="Times New Roman" w:hAnsi="Times New Roman" w:cs="Times New Roman"/>
                <w:color w:val="000000"/>
              </w:rPr>
              <w:t>25(OH)D&gt;50nmol/l, %</w:t>
            </w:r>
          </w:p>
        </w:tc>
        <w:tc>
          <w:tcPr>
            <w:tcW w:w="1840" w:type="dxa"/>
            <w:tcBorders>
              <w:top w:val="nil"/>
              <w:left w:val="nil"/>
              <w:bottom w:val="single" w:sz="12" w:space="0" w:color="000000"/>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37.3</w:t>
            </w:r>
          </w:p>
        </w:tc>
        <w:tc>
          <w:tcPr>
            <w:tcW w:w="1720" w:type="dxa"/>
            <w:tcBorders>
              <w:top w:val="nil"/>
              <w:left w:val="nil"/>
              <w:bottom w:val="single" w:sz="12" w:space="0" w:color="000000"/>
              <w:right w:val="nil"/>
            </w:tcBorders>
            <w:shd w:val="clear" w:color="auto" w:fill="auto"/>
            <w:vAlign w:val="bottom"/>
            <w:hideMark/>
          </w:tcPr>
          <w:p w:rsidR="00AD24B6" w:rsidRPr="007014F9" w:rsidRDefault="00AD24B6" w:rsidP="001F0766">
            <w:pPr>
              <w:spacing w:line="240" w:lineRule="auto"/>
              <w:jc w:val="center"/>
              <w:rPr>
                <w:rFonts w:ascii="Times New Roman" w:eastAsia="Times New Roman" w:hAnsi="Times New Roman" w:cs="Times New Roman"/>
                <w:color w:val="000000"/>
              </w:rPr>
            </w:pPr>
            <w:r w:rsidRPr="007014F9">
              <w:rPr>
                <w:rFonts w:ascii="Times New Roman" w:eastAsia="Times New Roman" w:hAnsi="Times New Roman" w:cs="Times New Roman"/>
                <w:color w:val="000000"/>
              </w:rPr>
              <w:t>40.8</w:t>
            </w:r>
          </w:p>
        </w:tc>
      </w:tr>
    </w:tbl>
    <w:p w:rsidR="00AD24B6" w:rsidRPr="007014F9" w:rsidRDefault="00AD24B6" w:rsidP="001F0766">
      <w:pPr>
        <w:rPr>
          <w:rFonts w:ascii="Times New Roman" w:hAnsi="Times New Roman" w:cs="Times New Roman"/>
        </w:rPr>
      </w:pPr>
    </w:p>
    <w:p w:rsidR="00AD24B6" w:rsidRDefault="00AD24B6">
      <w:pPr>
        <w:rPr>
          <w:rFonts w:ascii="Times New Roman" w:hAnsi="Times New Roman" w:cs="Times New Roman"/>
        </w:rPr>
      </w:pPr>
    </w:p>
    <w:p w:rsidR="00AD24B6" w:rsidRDefault="00AD24B6">
      <w:pPr>
        <w:rPr>
          <w:rFonts w:ascii="Times New Roman" w:hAnsi="Times New Roman" w:cs="Times New Roman"/>
        </w:rPr>
      </w:pPr>
    </w:p>
    <w:p w:rsidR="00AD24B6" w:rsidRDefault="00AD24B6">
      <w:pPr>
        <w:rPr>
          <w:rFonts w:ascii="Times New Roman" w:hAnsi="Times New Roman" w:cs="Times New Roman"/>
        </w:rPr>
      </w:pPr>
      <w:r>
        <w:rPr>
          <w:rFonts w:ascii="Times New Roman" w:hAnsi="Times New Roman" w:cs="Times New Roman"/>
        </w:rPr>
        <w:br w:type="page"/>
      </w:r>
    </w:p>
    <w:p w:rsidR="00AD24B6" w:rsidRDefault="00AD24B6" w:rsidP="001F0766">
      <w:pPr>
        <w:spacing w:after="0" w:line="480" w:lineRule="auto"/>
        <w:rPr>
          <w:rFonts w:ascii="Times New Roman" w:hAnsi="Times New Roman" w:cs="Times New Roman"/>
        </w:rPr>
      </w:pPr>
      <w:r w:rsidRPr="0003070F">
        <w:rPr>
          <w:rFonts w:ascii="Times New Roman" w:hAnsi="Times New Roman" w:cs="Times New Roman"/>
          <w:b/>
        </w:rPr>
        <w:lastRenderedPageBreak/>
        <w:t xml:space="preserve">Table </w:t>
      </w:r>
      <w:r>
        <w:rPr>
          <w:rFonts w:ascii="Times New Roman" w:hAnsi="Times New Roman" w:cs="Times New Roman"/>
          <w:b/>
        </w:rPr>
        <w:t>2</w:t>
      </w:r>
      <w:r w:rsidRPr="0003070F">
        <w:rPr>
          <w:rFonts w:ascii="Times New Roman" w:hAnsi="Times New Roman" w:cs="Times New Roman"/>
          <w:b/>
        </w:rPr>
        <w:t xml:space="preserve">: </w:t>
      </w:r>
      <w:r>
        <w:rPr>
          <w:rFonts w:ascii="Times New Roman" w:hAnsi="Times New Roman" w:cs="Times New Roman"/>
        </w:rPr>
        <w:t>A</w:t>
      </w:r>
      <w:r w:rsidRPr="0003070F">
        <w:rPr>
          <w:rFonts w:ascii="Times New Roman" w:hAnsi="Times New Roman" w:cs="Times New Roman"/>
        </w:rPr>
        <w:t xml:space="preserve">nthropometry, whole body bone mineralisation and body composition in </w:t>
      </w:r>
      <w:r>
        <w:rPr>
          <w:rFonts w:ascii="Times New Roman" w:hAnsi="Times New Roman" w:cs="Times New Roman"/>
        </w:rPr>
        <w:t>neonates</w:t>
      </w:r>
      <w:r w:rsidRPr="0003070F">
        <w:rPr>
          <w:rFonts w:ascii="Times New Roman" w:hAnsi="Times New Roman" w:cs="Times New Roman"/>
        </w:rPr>
        <w:t xml:space="preserve"> born to mothers randomised to 1000 IU/day chole</w:t>
      </w:r>
      <w:r>
        <w:rPr>
          <w:rFonts w:ascii="Times New Roman" w:hAnsi="Times New Roman" w:cs="Times New Roman"/>
        </w:rPr>
        <w:t>calciferol or placebo from 14</w:t>
      </w:r>
      <w:r w:rsidRPr="0003070F">
        <w:rPr>
          <w:rFonts w:ascii="Times New Roman" w:hAnsi="Times New Roman" w:cs="Times New Roman"/>
        </w:rPr>
        <w:t xml:space="preserve"> weeks</w:t>
      </w:r>
      <w:r>
        <w:rPr>
          <w:rFonts w:ascii="Times New Roman" w:hAnsi="Times New Roman" w:cs="Times New Roman"/>
        </w:rPr>
        <w:t>’</w:t>
      </w:r>
      <w:r w:rsidRPr="0003070F">
        <w:rPr>
          <w:rFonts w:ascii="Times New Roman" w:hAnsi="Times New Roman" w:cs="Times New Roman"/>
        </w:rPr>
        <w:t xml:space="preserve"> gestation until delivery.  Data displayed as </w:t>
      </w:r>
      <w:proofErr w:type="spellStart"/>
      <w:r w:rsidRPr="0003070F">
        <w:rPr>
          <w:rFonts w:ascii="Times New Roman" w:hAnsi="Times New Roman" w:cs="Times New Roman"/>
        </w:rPr>
        <w:t>me</w:t>
      </w:r>
      <w:r>
        <w:rPr>
          <w:rFonts w:ascii="Times New Roman" w:hAnsi="Times New Roman" w:cs="Times New Roman"/>
        </w:rPr>
        <w:t>an±SD</w:t>
      </w:r>
      <w:proofErr w:type="spellEnd"/>
      <w:r>
        <w:rPr>
          <w:rFonts w:ascii="Times New Roman" w:hAnsi="Times New Roman" w:cs="Times New Roman"/>
        </w:rPr>
        <w:t>, unless otherwise stated</w:t>
      </w:r>
    </w:p>
    <w:tbl>
      <w:tblPr>
        <w:tblW w:w="8220" w:type="dxa"/>
        <w:tblLook w:val="04A0" w:firstRow="1" w:lastRow="0" w:firstColumn="1" w:lastColumn="0" w:noHBand="0" w:noVBand="1"/>
      </w:tblPr>
      <w:tblGrid>
        <w:gridCol w:w="3401"/>
        <w:gridCol w:w="1623"/>
        <w:gridCol w:w="1984"/>
        <w:gridCol w:w="1212"/>
      </w:tblGrid>
      <w:tr w:rsidR="00AD24B6" w:rsidRPr="002D523D">
        <w:trPr>
          <w:trHeight w:val="596"/>
        </w:trPr>
        <w:tc>
          <w:tcPr>
            <w:tcW w:w="3401" w:type="dxa"/>
            <w:tcBorders>
              <w:top w:val="single" w:sz="12" w:space="0" w:color="000000"/>
              <w:left w:val="nil"/>
              <w:bottom w:val="single" w:sz="8" w:space="0" w:color="000000"/>
              <w:right w:val="nil"/>
            </w:tcBorders>
            <w:shd w:val="clear" w:color="auto" w:fill="auto"/>
          </w:tcPr>
          <w:p w:rsidR="00AD24B6" w:rsidRPr="002D523D" w:rsidRDefault="00AD24B6" w:rsidP="001F0766">
            <w:pPr>
              <w:spacing w:after="0" w:line="360" w:lineRule="auto"/>
              <w:ind w:firstLineChars="100" w:firstLine="220"/>
              <w:rPr>
                <w:rFonts w:ascii="Times New Roman" w:eastAsia="Times New Roman" w:hAnsi="Times New Roman" w:cs="Times New Roman"/>
                <w:color w:val="000000"/>
              </w:rPr>
            </w:pPr>
            <w:r w:rsidRPr="002D523D">
              <w:rPr>
                <w:rFonts w:ascii="Times New Roman" w:eastAsia="Times New Roman" w:hAnsi="Times New Roman" w:cs="Times New Roman"/>
                <w:color w:val="000000"/>
              </w:rPr>
              <w:t> </w:t>
            </w:r>
          </w:p>
        </w:tc>
        <w:tc>
          <w:tcPr>
            <w:tcW w:w="1623" w:type="dxa"/>
            <w:tcBorders>
              <w:top w:val="single" w:sz="12" w:space="0" w:color="000000"/>
              <w:left w:val="nil"/>
              <w:bottom w:val="single" w:sz="8" w:space="0" w:color="000000"/>
              <w:right w:val="nil"/>
            </w:tcBorders>
            <w:shd w:val="clear" w:color="auto" w:fill="auto"/>
            <w:vAlign w:val="center"/>
          </w:tcPr>
          <w:p w:rsidR="00AD24B6" w:rsidRPr="002D523D" w:rsidRDefault="00AD24B6" w:rsidP="001F0766">
            <w:pPr>
              <w:spacing w:after="0" w:line="360" w:lineRule="auto"/>
              <w:jc w:val="center"/>
              <w:rPr>
                <w:rFonts w:ascii="Times New Roman" w:eastAsia="Times New Roman" w:hAnsi="Times New Roman" w:cs="Times New Roman"/>
                <w:b/>
                <w:color w:val="000000"/>
              </w:rPr>
            </w:pPr>
            <w:r w:rsidRPr="002D523D">
              <w:rPr>
                <w:rFonts w:ascii="Times New Roman" w:eastAsia="Times New Roman" w:hAnsi="Times New Roman" w:cs="Times New Roman"/>
                <w:b/>
                <w:color w:val="000000"/>
              </w:rPr>
              <w:t>Placebo</w:t>
            </w:r>
          </w:p>
        </w:tc>
        <w:tc>
          <w:tcPr>
            <w:tcW w:w="1984" w:type="dxa"/>
            <w:tcBorders>
              <w:top w:val="single" w:sz="12" w:space="0" w:color="000000"/>
              <w:left w:val="nil"/>
              <w:bottom w:val="single" w:sz="8" w:space="0" w:color="000000"/>
              <w:right w:val="nil"/>
            </w:tcBorders>
            <w:shd w:val="clear" w:color="auto" w:fill="auto"/>
            <w:vAlign w:val="center"/>
          </w:tcPr>
          <w:p w:rsidR="00AD24B6" w:rsidRPr="002D523D" w:rsidRDefault="00AD24B6" w:rsidP="001F0766">
            <w:pPr>
              <w:spacing w:after="0" w:line="360" w:lineRule="auto"/>
              <w:jc w:val="center"/>
              <w:rPr>
                <w:rFonts w:ascii="Times New Roman" w:eastAsia="Times New Roman" w:hAnsi="Times New Roman" w:cs="Times New Roman"/>
                <w:b/>
                <w:color w:val="000000"/>
              </w:rPr>
            </w:pPr>
            <w:r w:rsidRPr="002D523D">
              <w:rPr>
                <w:rFonts w:ascii="Times New Roman" w:eastAsia="Times New Roman" w:hAnsi="Times New Roman" w:cs="Times New Roman"/>
                <w:b/>
                <w:color w:val="000000"/>
              </w:rPr>
              <w:t>Cholecalciferol (1000 IU/day)</w:t>
            </w:r>
          </w:p>
        </w:tc>
        <w:tc>
          <w:tcPr>
            <w:tcW w:w="1212" w:type="dxa"/>
            <w:tcBorders>
              <w:top w:val="single" w:sz="12" w:space="0" w:color="000000"/>
              <w:left w:val="nil"/>
              <w:bottom w:val="single" w:sz="8" w:space="0" w:color="000000"/>
              <w:right w:val="nil"/>
            </w:tcBorders>
            <w:shd w:val="clear" w:color="auto" w:fill="auto"/>
            <w:vAlign w:val="center"/>
          </w:tcPr>
          <w:p w:rsidR="00AD24B6" w:rsidRPr="002D523D" w:rsidRDefault="00AD24B6" w:rsidP="001F0766">
            <w:pPr>
              <w:spacing w:after="0" w:line="360" w:lineRule="auto"/>
              <w:jc w:val="center"/>
              <w:rPr>
                <w:rFonts w:ascii="Times New Roman" w:eastAsia="Times New Roman" w:hAnsi="Times New Roman" w:cs="Times New Roman"/>
                <w:b/>
                <w:color w:val="000000"/>
              </w:rPr>
            </w:pPr>
            <w:r w:rsidRPr="002D523D">
              <w:rPr>
                <w:rFonts w:ascii="Times New Roman" w:eastAsia="Times New Roman" w:hAnsi="Times New Roman" w:cs="Times New Roman"/>
                <w:b/>
                <w:color w:val="000000"/>
              </w:rPr>
              <w:t>p</w:t>
            </w:r>
          </w:p>
        </w:tc>
      </w:tr>
      <w:tr w:rsidR="00AD24B6" w:rsidRPr="002D523D">
        <w:trPr>
          <w:trHeight w:val="351"/>
        </w:trPr>
        <w:tc>
          <w:tcPr>
            <w:tcW w:w="3401" w:type="dxa"/>
            <w:tcBorders>
              <w:top w:val="nil"/>
              <w:left w:val="nil"/>
              <w:bottom w:val="nil"/>
              <w:right w:val="nil"/>
            </w:tcBorders>
            <w:shd w:val="clear" w:color="000000" w:fill="FFFFFF"/>
            <w:vAlign w:val="center"/>
          </w:tcPr>
          <w:p w:rsidR="00AD24B6" w:rsidRPr="002C1505" w:rsidRDefault="00AD24B6" w:rsidP="001F0766">
            <w:pPr>
              <w:spacing w:after="0" w:line="360" w:lineRule="auto"/>
              <w:rPr>
                <w:rFonts w:ascii="Times New Roman" w:eastAsia="Times New Roman" w:hAnsi="Times New Roman" w:cs="Times New Roman"/>
                <w:b/>
                <w:color w:val="000000"/>
              </w:rPr>
            </w:pPr>
            <w:r w:rsidRPr="002C1505">
              <w:rPr>
                <w:rFonts w:ascii="Times New Roman" w:eastAsia="Times New Roman" w:hAnsi="Times New Roman" w:cs="Times New Roman"/>
                <w:b/>
                <w:color w:val="000000"/>
              </w:rPr>
              <w:t>Obstetric</w:t>
            </w:r>
            <w:r>
              <w:rPr>
                <w:rFonts w:ascii="Times New Roman" w:eastAsia="Times New Roman" w:hAnsi="Times New Roman" w:cs="Times New Roman"/>
                <w:b/>
                <w:color w:val="000000"/>
              </w:rPr>
              <w:t xml:space="preserve"> data</w:t>
            </w:r>
          </w:p>
        </w:tc>
        <w:tc>
          <w:tcPr>
            <w:tcW w:w="1623" w:type="dxa"/>
            <w:tcBorders>
              <w:top w:val="nil"/>
              <w:left w:val="nil"/>
              <w:bottom w:val="nil"/>
              <w:right w:val="nil"/>
            </w:tcBorders>
            <w:shd w:val="clear" w:color="000000" w:fill="FFFFFF"/>
            <w:vAlign w:val="center"/>
          </w:tcPr>
          <w:p w:rsidR="00AD24B6" w:rsidRPr="00C3732F" w:rsidRDefault="00AD24B6" w:rsidP="001F0766">
            <w:pPr>
              <w:spacing w:after="0" w:line="360" w:lineRule="auto"/>
              <w:jc w:val="center"/>
              <w:rPr>
                <w:rFonts w:ascii="Times New Roman" w:hAnsi="Times New Roman" w:cs="Times New Roman"/>
                <w:color w:val="000000"/>
              </w:rPr>
            </w:pPr>
          </w:p>
        </w:tc>
        <w:tc>
          <w:tcPr>
            <w:tcW w:w="1984" w:type="dxa"/>
            <w:tcBorders>
              <w:top w:val="nil"/>
              <w:left w:val="nil"/>
              <w:bottom w:val="nil"/>
              <w:right w:val="nil"/>
            </w:tcBorders>
            <w:shd w:val="clear" w:color="000000" w:fill="FFFFFF"/>
            <w:vAlign w:val="center"/>
          </w:tcPr>
          <w:p w:rsidR="00AD24B6" w:rsidRPr="00C3732F" w:rsidRDefault="00AD24B6" w:rsidP="001F0766">
            <w:pPr>
              <w:spacing w:after="0" w:line="360" w:lineRule="auto"/>
              <w:jc w:val="center"/>
              <w:rPr>
                <w:rFonts w:ascii="Times New Roman" w:hAnsi="Times New Roman" w:cs="Times New Roman"/>
                <w:color w:val="000000"/>
              </w:rPr>
            </w:pPr>
          </w:p>
        </w:tc>
        <w:tc>
          <w:tcPr>
            <w:tcW w:w="1212" w:type="dxa"/>
            <w:tcBorders>
              <w:top w:val="nil"/>
              <w:left w:val="nil"/>
              <w:bottom w:val="nil"/>
              <w:right w:val="nil"/>
            </w:tcBorders>
            <w:shd w:val="clear" w:color="000000" w:fill="FFFFFF"/>
            <w:vAlign w:val="center"/>
          </w:tcPr>
          <w:p w:rsidR="00AD24B6" w:rsidRPr="00C3732F" w:rsidRDefault="00AD24B6" w:rsidP="001F0766">
            <w:pPr>
              <w:spacing w:after="0" w:line="360" w:lineRule="auto"/>
              <w:jc w:val="center"/>
              <w:rPr>
                <w:rFonts w:ascii="Times New Roman" w:hAnsi="Times New Roman" w:cs="Times New Roman"/>
                <w:color w:val="000000"/>
              </w:rPr>
            </w:pPr>
          </w:p>
        </w:tc>
      </w:tr>
      <w:tr w:rsidR="00AD24B6" w:rsidRPr="002D523D">
        <w:trPr>
          <w:trHeight w:val="351"/>
        </w:trPr>
        <w:tc>
          <w:tcPr>
            <w:tcW w:w="3401" w:type="dxa"/>
            <w:tcBorders>
              <w:top w:val="nil"/>
              <w:left w:val="nil"/>
              <w:bottom w:val="nil"/>
              <w:right w:val="nil"/>
            </w:tcBorders>
            <w:shd w:val="clear" w:color="000000" w:fill="FFFFFF"/>
            <w:vAlign w:val="center"/>
          </w:tcPr>
          <w:p w:rsidR="00AD24B6" w:rsidRPr="002D523D" w:rsidRDefault="00AD24B6" w:rsidP="001F0766">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486</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479</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 </w:t>
            </w:r>
          </w:p>
        </w:tc>
      </w:tr>
      <w:tr w:rsidR="00AD24B6" w:rsidRPr="002D523D">
        <w:trPr>
          <w:trHeight w:val="351"/>
        </w:trPr>
        <w:tc>
          <w:tcPr>
            <w:tcW w:w="3401" w:type="dxa"/>
            <w:tcBorders>
              <w:top w:val="nil"/>
              <w:left w:val="nil"/>
              <w:bottom w:val="nil"/>
              <w:right w:val="nil"/>
            </w:tcBorders>
            <w:shd w:val="clear" w:color="000000" w:fill="FFFFFF"/>
            <w:vAlign w:val="center"/>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Male, N (%)</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251 (51.7)</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258 (53.9)</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0.49</w:t>
            </w:r>
          </w:p>
        </w:tc>
      </w:tr>
      <w:tr w:rsidR="00AD24B6" w:rsidRPr="002D523D">
        <w:trPr>
          <w:trHeight w:val="351"/>
        </w:trPr>
        <w:tc>
          <w:tcPr>
            <w:tcW w:w="3401" w:type="dxa"/>
            <w:tcBorders>
              <w:top w:val="nil"/>
              <w:left w:val="nil"/>
              <w:bottom w:val="nil"/>
              <w:right w:val="nil"/>
            </w:tcBorders>
            <w:shd w:val="clear" w:color="000000" w:fill="FFFFFF"/>
            <w:vAlign w:val="center"/>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Birth weight (g)</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3518 ± 517</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3481 ± 543</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0.28</w:t>
            </w:r>
          </w:p>
        </w:tc>
      </w:tr>
      <w:tr w:rsidR="00AD24B6" w:rsidRPr="002D523D">
        <w:trPr>
          <w:trHeight w:val="402"/>
        </w:trPr>
        <w:tc>
          <w:tcPr>
            <w:tcW w:w="3401" w:type="dxa"/>
            <w:tcBorders>
              <w:top w:val="nil"/>
              <w:left w:val="nil"/>
              <w:bottom w:val="nil"/>
              <w:right w:val="nil"/>
            </w:tcBorders>
            <w:shd w:val="clear" w:color="000000" w:fill="FFFFFF"/>
            <w:vAlign w:val="center"/>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Crown-heel length (cm)</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50.8 ± 2.3</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50.6 ± 2.6</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0.31</w:t>
            </w:r>
          </w:p>
        </w:tc>
      </w:tr>
      <w:tr w:rsidR="00AD24B6" w:rsidRPr="002D523D">
        <w:trPr>
          <w:trHeight w:val="470"/>
        </w:trPr>
        <w:tc>
          <w:tcPr>
            <w:tcW w:w="3401" w:type="dxa"/>
            <w:tcBorders>
              <w:top w:val="nil"/>
              <w:left w:val="nil"/>
              <w:bottom w:val="nil"/>
              <w:right w:val="nil"/>
            </w:tcBorders>
            <w:shd w:val="clear" w:color="000000" w:fill="FFFFFF"/>
            <w:vAlign w:val="center"/>
          </w:tcPr>
          <w:p w:rsidR="00AD24B6" w:rsidRPr="002D523D" w:rsidRDefault="00AD24B6" w:rsidP="001F0766">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Head</w:t>
            </w:r>
            <w:r w:rsidRPr="002D523D">
              <w:rPr>
                <w:rFonts w:ascii="Times New Roman" w:eastAsia="Times New Roman" w:hAnsi="Times New Roman" w:cs="Times New Roman"/>
                <w:color w:val="000000"/>
              </w:rPr>
              <w:t xml:space="preserve"> circumference (cm)</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35.5 ± 1.5</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35.4 ± 1.4</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0.62</w:t>
            </w:r>
          </w:p>
        </w:tc>
      </w:tr>
      <w:tr w:rsidR="00AD24B6" w:rsidRPr="002D523D">
        <w:trPr>
          <w:trHeight w:val="397"/>
        </w:trPr>
        <w:tc>
          <w:tcPr>
            <w:tcW w:w="3401" w:type="dxa"/>
            <w:tcBorders>
              <w:top w:val="nil"/>
              <w:left w:val="nil"/>
              <w:bottom w:val="nil"/>
              <w:right w:val="nil"/>
            </w:tcBorders>
            <w:shd w:val="clear" w:color="000000" w:fill="FFFFFF"/>
            <w:vAlign w:val="center"/>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Abdominal circumference (cm)</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32.7 ± 2.3</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32.9 ± 2.2</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0.16</w:t>
            </w:r>
          </w:p>
        </w:tc>
      </w:tr>
      <w:tr w:rsidR="00AD24B6" w:rsidRPr="002D523D">
        <w:trPr>
          <w:trHeight w:val="351"/>
        </w:trPr>
        <w:tc>
          <w:tcPr>
            <w:tcW w:w="3401" w:type="dxa"/>
            <w:tcBorders>
              <w:top w:val="nil"/>
              <w:left w:val="nil"/>
              <w:bottom w:val="nil"/>
              <w:right w:val="nil"/>
            </w:tcBorders>
            <w:shd w:val="clear" w:color="000000" w:fill="FFFFFF"/>
            <w:vAlign w:val="bottom"/>
          </w:tcPr>
          <w:p w:rsidR="00AD24B6" w:rsidRPr="002D523D" w:rsidRDefault="00AD24B6" w:rsidP="001F0766">
            <w:pPr>
              <w:spacing w:after="0" w:line="360" w:lineRule="auto"/>
              <w:rPr>
                <w:rFonts w:ascii="Times New Roman" w:eastAsia="Times New Roman" w:hAnsi="Times New Roman" w:cs="Times New Roman"/>
                <w:b/>
                <w:bCs/>
                <w:color w:val="000000"/>
              </w:rPr>
            </w:pPr>
            <w:r w:rsidRPr="002D523D">
              <w:rPr>
                <w:rFonts w:ascii="Times New Roman" w:eastAsia="Times New Roman" w:hAnsi="Times New Roman" w:cs="Times New Roman"/>
                <w:b/>
                <w:bCs/>
                <w:color w:val="000000"/>
              </w:rPr>
              <w:t>DXA</w:t>
            </w:r>
          </w:p>
        </w:tc>
        <w:tc>
          <w:tcPr>
            <w:tcW w:w="1623" w:type="dxa"/>
            <w:tcBorders>
              <w:top w:val="nil"/>
              <w:left w:val="nil"/>
              <w:bottom w:val="nil"/>
              <w:right w:val="nil"/>
            </w:tcBorders>
            <w:shd w:val="clear" w:color="auto" w:fill="auto"/>
            <w:noWrap/>
            <w:vAlign w:val="bottom"/>
          </w:tcPr>
          <w:p w:rsidR="00AD24B6" w:rsidRPr="006160C7" w:rsidRDefault="00AD24B6">
            <w:pPr>
              <w:jc w:val="center"/>
              <w:rPr>
                <w:rFonts w:ascii="Times New Roman" w:hAnsi="Times New Roman" w:cs="Times New Roman"/>
                <w:color w:val="000000"/>
                <w:sz w:val="20"/>
                <w:szCs w:val="20"/>
              </w:rPr>
            </w:pPr>
          </w:p>
        </w:tc>
        <w:tc>
          <w:tcPr>
            <w:tcW w:w="1984" w:type="dxa"/>
            <w:tcBorders>
              <w:top w:val="nil"/>
              <w:left w:val="nil"/>
              <w:bottom w:val="nil"/>
              <w:right w:val="nil"/>
            </w:tcBorders>
            <w:shd w:val="clear" w:color="auto" w:fill="auto"/>
            <w:noWrap/>
            <w:vAlign w:val="bottom"/>
          </w:tcPr>
          <w:p w:rsidR="00AD24B6" w:rsidRPr="006160C7" w:rsidRDefault="00AD24B6">
            <w:pPr>
              <w:jc w:val="center"/>
              <w:rPr>
                <w:rFonts w:ascii="Times New Roman" w:hAnsi="Times New Roman" w:cs="Times New Roman"/>
                <w:color w:val="000000"/>
                <w:sz w:val="20"/>
                <w:szCs w:val="20"/>
              </w:rPr>
            </w:pPr>
          </w:p>
        </w:tc>
        <w:tc>
          <w:tcPr>
            <w:tcW w:w="1212" w:type="dxa"/>
            <w:tcBorders>
              <w:top w:val="nil"/>
              <w:left w:val="nil"/>
              <w:bottom w:val="nil"/>
              <w:right w:val="nil"/>
            </w:tcBorders>
            <w:shd w:val="clear" w:color="auto" w:fill="auto"/>
            <w:noWrap/>
            <w:vAlign w:val="bottom"/>
          </w:tcPr>
          <w:p w:rsidR="00AD24B6" w:rsidRPr="006160C7" w:rsidRDefault="00AD24B6">
            <w:pPr>
              <w:jc w:val="center"/>
              <w:rPr>
                <w:rFonts w:ascii="Times New Roman" w:hAnsi="Times New Roman" w:cs="Times New Roman"/>
                <w:color w:val="000000"/>
                <w:sz w:val="20"/>
                <w:szCs w:val="20"/>
              </w:rPr>
            </w:pPr>
          </w:p>
        </w:tc>
      </w:tr>
      <w:tr w:rsidR="00AD24B6" w:rsidRPr="002D523D">
        <w:trPr>
          <w:trHeight w:val="351"/>
        </w:trPr>
        <w:tc>
          <w:tcPr>
            <w:tcW w:w="3401" w:type="dxa"/>
            <w:tcBorders>
              <w:top w:val="nil"/>
              <w:left w:val="nil"/>
              <w:bottom w:val="nil"/>
              <w:right w:val="nil"/>
            </w:tcBorders>
            <w:shd w:val="clear" w:color="000000" w:fill="FFFFFF"/>
            <w:vAlign w:val="bottom"/>
          </w:tcPr>
          <w:p w:rsidR="00AD24B6" w:rsidRPr="002C1505" w:rsidRDefault="00AD24B6" w:rsidP="001F0766">
            <w:pPr>
              <w:spacing w:after="0" w:line="360" w:lineRule="auto"/>
              <w:rPr>
                <w:rFonts w:ascii="Times New Roman" w:eastAsia="Times New Roman" w:hAnsi="Times New Roman" w:cs="Times New Roman"/>
                <w:i/>
                <w:color w:val="000000"/>
              </w:rPr>
            </w:pPr>
            <w:r w:rsidRPr="002C1505">
              <w:rPr>
                <w:rFonts w:ascii="Times New Roman" w:eastAsia="Times New Roman" w:hAnsi="Times New Roman" w:cs="Times New Roman"/>
                <w:i/>
                <w:color w:val="000000"/>
              </w:rPr>
              <w:t>Whole body</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 </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 </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 </w:t>
            </w:r>
          </w:p>
        </w:tc>
      </w:tr>
      <w:tr w:rsidR="00AD24B6" w:rsidRPr="002D523D">
        <w:trPr>
          <w:trHeight w:val="351"/>
        </w:trPr>
        <w:tc>
          <w:tcPr>
            <w:tcW w:w="3401" w:type="dxa"/>
            <w:tcBorders>
              <w:top w:val="nil"/>
              <w:left w:val="nil"/>
              <w:bottom w:val="nil"/>
              <w:right w:val="nil"/>
            </w:tcBorders>
            <w:shd w:val="clear" w:color="000000" w:fill="FFFFFF"/>
            <w:vAlign w:val="bottom"/>
          </w:tcPr>
          <w:p w:rsidR="00AD24B6" w:rsidRPr="002D523D" w:rsidRDefault="00AD24B6" w:rsidP="001F0766">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327</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338</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p>
        </w:tc>
      </w:tr>
      <w:tr w:rsidR="00AD24B6" w:rsidRPr="002D523D">
        <w:trPr>
          <w:trHeight w:val="351"/>
        </w:trPr>
        <w:tc>
          <w:tcPr>
            <w:tcW w:w="3401" w:type="dxa"/>
            <w:tcBorders>
              <w:top w:val="nil"/>
              <w:left w:val="nil"/>
              <w:bottom w:val="nil"/>
              <w:right w:val="nil"/>
            </w:tcBorders>
            <w:shd w:val="clear" w:color="000000" w:fill="FFFFFF"/>
            <w:vAlign w:val="bottom"/>
          </w:tcPr>
          <w:p w:rsidR="00AD24B6" w:rsidRPr="002D523D" w:rsidRDefault="00AD24B6" w:rsidP="001F0766">
            <w:pPr>
              <w:spacing w:after="0" w:line="360" w:lineRule="auto"/>
              <w:rPr>
                <w:rFonts w:ascii="Times New Roman" w:eastAsia="Times New Roman" w:hAnsi="Times New Roman" w:cs="Times New Roman"/>
                <w:i/>
                <w:iCs/>
                <w:color w:val="000000"/>
              </w:rPr>
            </w:pPr>
            <w:r w:rsidRPr="002D523D">
              <w:rPr>
                <w:rFonts w:ascii="Times New Roman" w:eastAsia="Times New Roman" w:hAnsi="Times New Roman" w:cs="Times New Roman"/>
                <w:color w:val="000000"/>
              </w:rPr>
              <w:t>Age at DXA (days)</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7 ± 6</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8 ± 7</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0.12</w:t>
            </w:r>
          </w:p>
        </w:tc>
      </w:tr>
      <w:tr w:rsidR="00AD24B6" w:rsidRPr="002D523D">
        <w:trPr>
          <w:trHeight w:val="351"/>
        </w:trPr>
        <w:tc>
          <w:tcPr>
            <w:tcW w:w="3401" w:type="dxa"/>
            <w:tcBorders>
              <w:top w:val="nil"/>
              <w:left w:val="nil"/>
              <w:bottom w:val="nil"/>
              <w:right w:val="nil"/>
            </w:tcBorders>
            <w:shd w:val="clear" w:color="000000" w:fill="FFFFFF"/>
            <w:vAlign w:val="bottom"/>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Bone Area (cm</w:t>
            </w:r>
            <w:r w:rsidRPr="002D523D">
              <w:rPr>
                <w:rFonts w:ascii="Times New Roman" w:eastAsia="Times New Roman" w:hAnsi="Times New Roman" w:cs="Times New Roman"/>
                <w:color w:val="000000"/>
                <w:vertAlign w:val="superscript"/>
              </w:rPr>
              <w:t>2</w:t>
            </w:r>
            <w:r w:rsidRPr="002D523D">
              <w:rPr>
                <w:rFonts w:ascii="Times New Roman" w:eastAsia="Times New Roman" w:hAnsi="Times New Roman" w:cs="Times New Roman"/>
                <w:color w:val="000000"/>
              </w:rPr>
              <w:t>)</w:t>
            </w:r>
          </w:p>
        </w:tc>
        <w:tc>
          <w:tcPr>
            <w:tcW w:w="1623" w:type="dxa"/>
            <w:tcBorders>
              <w:top w:val="nil"/>
              <w:left w:val="nil"/>
              <w:bottom w:val="nil"/>
              <w:right w:val="nil"/>
            </w:tcBorders>
            <w:shd w:val="clear" w:color="000000" w:fill="FFFFFF"/>
            <w:vAlign w:val="bottom"/>
          </w:tcPr>
          <w:p w:rsidR="00AD24B6" w:rsidRPr="006160C7" w:rsidRDefault="00AD24B6" w:rsidP="001F0766">
            <w:pPr>
              <w:jc w:val="center"/>
              <w:rPr>
                <w:rFonts w:ascii="Times New Roman" w:hAnsi="Times New Roman" w:cs="Times New Roman"/>
                <w:color w:val="000000"/>
                <w:sz w:val="20"/>
                <w:szCs w:val="20"/>
              </w:rPr>
            </w:pPr>
            <w:r w:rsidRPr="002E2775">
              <w:rPr>
                <w:rFonts w:ascii="Times New Roman" w:hAnsi="Times New Roman" w:cs="Times New Roman"/>
                <w:color w:val="000000"/>
                <w:sz w:val="20"/>
                <w:szCs w:val="20"/>
              </w:rPr>
              <w:t>297.8 ± 37.3</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301.6 ± 34.7</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0.18</w:t>
            </w:r>
          </w:p>
        </w:tc>
      </w:tr>
      <w:tr w:rsidR="00AD24B6" w:rsidRPr="002D523D">
        <w:trPr>
          <w:trHeight w:val="351"/>
        </w:trPr>
        <w:tc>
          <w:tcPr>
            <w:tcW w:w="3401" w:type="dxa"/>
            <w:tcBorders>
              <w:top w:val="nil"/>
              <w:left w:val="nil"/>
              <w:right w:val="nil"/>
            </w:tcBorders>
            <w:shd w:val="clear" w:color="000000" w:fill="FFFFFF"/>
            <w:vAlign w:val="bottom"/>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BMC (g)</w:t>
            </w:r>
          </w:p>
        </w:tc>
        <w:tc>
          <w:tcPr>
            <w:tcW w:w="1623" w:type="dxa"/>
            <w:tcBorders>
              <w:top w:val="nil"/>
              <w:left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60.5 ± 11.1</w:t>
            </w:r>
          </w:p>
        </w:tc>
        <w:tc>
          <w:tcPr>
            <w:tcW w:w="1984" w:type="dxa"/>
            <w:tcBorders>
              <w:top w:val="nil"/>
              <w:left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61.6 ± 11.7</w:t>
            </w:r>
          </w:p>
        </w:tc>
        <w:tc>
          <w:tcPr>
            <w:tcW w:w="1212" w:type="dxa"/>
            <w:tcBorders>
              <w:top w:val="nil"/>
              <w:left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0.21</w:t>
            </w:r>
          </w:p>
        </w:tc>
      </w:tr>
      <w:tr w:rsidR="00AD24B6" w:rsidRPr="002D523D">
        <w:trPr>
          <w:trHeight w:val="351"/>
        </w:trPr>
        <w:tc>
          <w:tcPr>
            <w:tcW w:w="3401" w:type="dxa"/>
            <w:tcBorders>
              <w:top w:val="nil"/>
              <w:left w:val="nil"/>
              <w:bottom w:val="nil"/>
              <w:right w:val="nil"/>
            </w:tcBorders>
            <w:shd w:val="clear" w:color="000000" w:fill="FFFFFF"/>
            <w:vAlign w:val="bottom"/>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BMD (g/cm</w:t>
            </w:r>
            <w:r w:rsidRPr="002D523D">
              <w:rPr>
                <w:rFonts w:ascii="Times New Roman" w:eastAsia="Times New Roman" w:hAnsi="Times New Roman" w:cs="Times New Roman"/>
                <w:color w:val="000000"/>
                <w:vertAlign w:val="superscript"/>
              </w:rPr>
              <w:t>2</w:t>
            </w:r>
            <w:r w:rsidRPr="002D523D">
              <w:rPr>
                <w:rFonts w:ascii="Times New Roman" w:eastAsia="Times New Roman" w:hAnsi="Times New Roman" w:cs="Times New Roman"/>
                <w:color w:val="000000"/>
              </w:rPr>
              <w:t>)</w:t>
            </w:r>
          </w:p>
        </w:tc>
        <w:tc>
          <w:tcPr>
            <w:tcW w:w="1623"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0.203 ± 0.019</w:t>
            </w:r>
          </w:p>
        </w:tc>
        <w:tc>
          <w:tcPr>
            <w:tcW w:w="1984"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0.203 ± 0.022</w:t>
            </w:r>
          </w:p>
        </w:tc>
        <w:tc>
          <w:tcPr>
            <w:tcW w:w="1212" w:type="dxa"/>
            <w:tcBorders>
              <w:top w:val="nil"/>
              <w:left w:val="nil"/>
              <w:bottom w:val="nil"/>
              <w:right w:val="nil"/>
            </w:tcBorders>
            <w:shd w:val="clear" w:color="000000" w:fill="FFFFFF"/>
            <w:vAlign w:val="bottom"/>
          </w:tcPr>
          <w:p w:rsidR="00AD24B6" w:rsidRPr="006160C7" w:rsidRDefault="00AD24B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0.96</w:t>
            </w:r>
          </w:p>
        </w:tc>
      </w:tr>
      <w:tr w:rsidR="00AD24B6" w:rsidRPr="002D523D">
        <w:trPr>
          <w:trHeight w:val="351"/>
        </w:trPr>
        <w:tc>
          <w:tcPr>
            <w:tcW w:w="3401" w:type="dxa"/>
            <w:tcBorders>
              <w:top w:val="nil"/>
              <w:left w:val="nil"/>
              <w:bottom w:val="nil"/>
              <w:right w:val="nil"/>
            </w:tcBorders>
            <w:shd w:val="clear" w:color="000000" w:fill="FFFFFF"/>
            <w:vAlign w:val="bottom"/>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Lean (g)</w:t>
            </w:r>
          </w:p>
        </w:tc>
        <w:tc>
          <w:tcPr>
            <w:tcW w:w="1623" w:type="dxa"/>
            <w:tcBorders>
              <w:top w:val="nil"/>
              <w:left w:val="nil"/>
              <w:bottom w:val="nil"/>
              <w:right w:val="nil"/>
            </w:tcBorders>
            <w:shd w:val="clear" w:color="000000" w:fill="FFFFFF"/>
            <w:vAlign w:val="bottom"/>
          </w:tcPr>
          <w:p w:rsidR="00AD24B6" w:rsidRPr="006160C7" w:rsidRDefault="00AD24B6" w:rsidP="001F076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3014 ± 435</w:t>
            </w:r>
          </w:p>
        </w:tc>
        <w:tc>
          <w:tcPr>
            <w:tcW w:w="1984" w:type="dxa"/>
            <w:tcBorders>
              <w:top w:val="nil"/>
              <w:left w:val="nil"/>
              <w:bottom w:val="nil"/>
              <w:right w:val="nil"/>
            </w:tcBorders>
            <w:shd w:val="clear" w:color="000000" w:fill="FFFFFF"/>
            <w:vAlign w:val="bottom"/>
          </w:tcPr>
          <w:p w:rsidR="00AD24B6" w:rsidRPr="006160C7" w:rsidRDefault="00AD24B6" w:rsidP="001F076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3055 ± 423</w:t>
            </w:r>
          </w:p>
        </w:tc>
        <w:tc>
          <w:tcPr>
            <w:tcW w:w="1212" w:type="dxa"/>
            <w:tcBorders>
              <w:top w:val="nil"/>
              <w:left w:val="nil"/>
              <w:bottom w:val="nil"/>
              <w:right w:val="nil"/>
            </w:tcBorders>
            <w:shd w:val="clear" w:color="000000" w:fill="FFFFFF"/>
            <w:vAlign w:val="bottom"/>
          </w:tcPr>
          <w:p w:rsidR="00AD24B6" w:rsidRPr="006160C7" w:rsidRDefault="00AD24B6" w:rsidP="001F076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0.23</w:t>
            </w:r>
          </w:p>
        </w:tc>
      </w:tr>
      <w:tr w:rsidR="00AD24B6" w:rsidRPr="002D523D">
        <w:trPr>
          <w:trHeight w:val="351"/>
        </w:trPr>
        <w:tc>
          <w:tcPr>
            <w:tcW w:w="3401" w:type="dxa"/>
            <w:tcBorders>
              <w:top w:val="nil"/>
              <w:left w:val="nil"/>
              <w:bottom w:val="single" w:sz="18" w:space="0" w:color="auto"/>
              <w:right w:val="nil"/>
            </w:tcBorders>
            <w:shd w:val="clear" w:color="000000" w:fill="FFFFFF"/>
            <w:vAlign w:val="bottom"/>
          </w:tcPr>
          <w:p w:rsidR="00AD24B6" w:rsidRPr="002D523D" w:rsidRDefault="00AD24B6" w:rsidP="001F0766">
            <w:pPr>
              <w:spacing w:after="0" w:line="360" w:lineRule="auto"/>
              <w:rPr>
                <w:rFonts w:ascii="Times New Roman" w:eastAsia="Times New Roman" w:hAnsi="Times New Roman" w:cs="Times New Roman"/>
                <w:color w:val="000000"/>
              </w:rPr>
            </w:pPr>
            <w:r w:rsidRPr="002D523D">
              <w:rPr>
                <w:rFonts w:ascii="Times New Roman" w:eastAsia="Times New Roman" w:hAnsi="Times New Roman" w:cs="Times New Roman"/>
                <w:color w:val="000000"/>
              </w:rPr>
              <w:t>Fat (g), median (IQR)</w:t>
            </w:r>
          </w:p>
        </w:tc>
        <w:tc>
          <w:tcPr>
            <w:tcW w:w="1623" w:type="dxa"/>
            <w:tcBorders>
              <w:top w:val="nil"/>
              <w:left w:val="nil"/>
              <w:bottom w:val="single" w:sz="18" w:space="0" w:color="auto"/>
              <w:right w:val="nil"/>
            </w:tcBorders>
            <w:shd w:val="clear" w:color="000000" w:fill="FFFFFF"/>
            <w:vAlign w:val="bottom"/>
          </w:tcPr>
          <w:p w:rsidR="00AD24B6" w:rsidRPr="006160C7" w:rsidRDefault="00AD24B6" w:rsidP="001F076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374 (244-517)</w:t>
            </w:r>
          </w:p>
        </w:tc>
        <w:tc>
          <w:tcPr>
            <w:tcW w:w="1984" w:type="dxa"/>
            <w:tcBorders>
              <w:top w:val="nil"/>
              <w:left w:val="nil"/>
              <w:bottom w:val="single" w:sz="18" w:space="0" w:color="auto"/>
              <w:right w:val="nil"/>
            </w:tcBorders>
            <w:shd w:val="clear" w:color="000000" w:fill="FFFFFF"/>
            <w:vAlign w:val="bottom"/>
          </w:tcPr>
          <w:p w:rsidR="00AD24B6" w:rsidRPr="006160C7" w:rsidRDefault="00AD24B6" w:rsidP="001F076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355 (235-564)</w:t>
            </w:r>
          </w:p>
        </w:tc>
        <w:tc>
          <w:tcPr>
            <w:tcW w:w="1212" w:type="dxa"/>
            <w:tcBorders>
              <w:top w:val="nil"/>
              <w:left w:val="nil"/>
              <w:bottom w:val="single" w:sz="18" w:space="0" w:color="auto"/>
              <w:right w:val="nil"/>
            </w:tcBorders>
            <w:shd w:val="clear" w:color="000000" w:fill="FFFFFF"/>
            <w:vAlign w:val="bottom"/>
          </w:tcPr>
          <w:p w:rsidR="00AD24B6" w:rsidRPr="006160C7" w:rsidRDefault="00AD24B6" w:rsidP="001F0766">
            <w:pPr>
              <w:jc w:val="center"/>
              <w:rPr>
                <w:rFonts w:ascii="Times New Roman" w:hAnsi="Times New Roman" w:cs="Times New Roman"/>
                <w:color w:val="000000"/>
                <w:sz w:val="20"/>
                <w:szCs w:val="20"/>
              </w:rPr>
            </w:pPr>
            <w:r w:rsidRPr="006160C7">
              <w:rPr>
                <w:rFonts w:ascii="Times New Roman" w:hAnsi="Times New Roman" w:cs="Times New Roman"/>
                <w:color w:val="000000"/>
                <w:sz w:val="20"/>
                <w:szCs w:val="20"/>
              </w:rPr>
              <w:t>0.97</w:t>
            </w:r>
          </w:p>
        </w:tc>
      </w:tr>
    </w:tbl>
    <w:p w:rsidR="00AD24B6" w:rsidRDefault="00AD24B6" w:rsidP="008B7B9B">
      <w:pPr>
        <w:spacing w:after="120" w:line="480" w:lineRule="auto"/>
        <w:rPr>
          <w:rFonts w:ascii="Times New Roman" w:hAnsi="Times New Roman" w:cs="Times New Roman"/>
          <w:b/>
        </w:rPr>
      </w:pPr>
    </w:p>
    <w:p w:rsidR="00AD24B6" w:rsidRDefault="00AD24B6">
      <w:pPr>
        <w:rPr>
          <w:rFonts w:ascii="Times New Roman" w:hAnsi="Times New Roman" w:cs="Times New Roman"/>
          <w:b/>
        </w:rPr>
      </w:pPr>
      <w:r>
        <w:rPr>
          <w:rFonts w:ascii="Times New Roman" w:hAnsi="Times New Roman" w:cs="Times New Roman"/>
          <w:b/>
        </w:rPr>
        <w:br w:type="page"/>
      </w:r>
    </w:p>
    <w:p w:rsidR="00AD24B6" w:rsidRDefault="00AD24B6">
      <w:pPr>
        <w:spacing w:after="120" w:line="480" w:lineRule="auto"/>
        <w:rPr>
          <w:rFonts w:ascii="Times New Roman" w:hAnsi="Times New Roman" w:cs="Times New Roman"/>
          <w:b/>
        </w:rPr>
      </w:pPr>
      <w:r w:rsidRPr="0003070F">
        <w:rPr>
          <w:rFonts w:ascii="Times New Roman" w:hAnsi="Times New Roman" w:cs="Times New Roman"/>
          <w:b/>
        </w:rPr>
        <w:lastRenderedPageBreak/>
        <w:t>Legends</w:t>
      </w:r>
      <w:r>
        <w:rPr>
          <w:rFonts w:ascii="Times New Roman" w:hAnsi="Times New Roman" w:cs="Times New Roman"/>
          <w:b/>
        </w:rPr>
        <w:t xml:space="preserve"> to Figures</w:t>
      </w:r>
    </w:p>
    <w:p w:rsidR="00AD24B6" w:rsidRDefault="00AD24B6">
      <w:pPr>
        <w:spacing w:after="120" w:line="480" w:lineRule="auto"/>
        <w:rPr>
          <w:rFonts w:ascii="Times New Roman" w:hAnsi="Times New Roman" w:cs="Times New Roman"/>
          <w:b/>
        </w:rPr>
      </w:pPr>
    </w:p>
    <w:p w:rsidR="00AD24B6" w:rsidRDefault="00AD24B6">
      <w:pPr>
        <w:spacing w:after="120" w:line="480" w:lineRule="auto"/>
        <w:rPr>
          <w:rFonts w:ascii="Times New Roman" w:hAnsi="Times New Roman" w:cs="Times New Roman"/>
        </w:rPr>
      </w:pPr>
      <w:r w:rsidRPr="0003070F">
        <w:rPr>
          <w:rFonts w:ascii="Times New Roman" w:hAnsi="Times New Roman" w:cs="Times New Roman"/>
          <w:i/>
        </w:rPr>
        <w:t>Figure 1</w:t>
      </w:r>
      <w:r>
        <w:rPr>
          <w:rFonts w:ascii="Times New Roman" w:hAnsi="Times New Roman" w:cs="Times New Roman"/>
          <w:i/>
        </w:rPr>
        <w:t xml:space="preserve">: </w:t>
      </w:r>
      <w:r w:rsidRPr="0003070F">
        <w:rPr>
          <w:rFonts w:ascii="Times New Roman" w:hAnsi="Times New Roman" w:cs="Times New Roman"/>
        </w:rPr>
        <w:t>Consort diagram</w:t>
      </w:r>
    </w:p>
    <w:p w:rsidR="00AD24B6" w:rsidRDefault="00AD24B6">
      <w:pPr>
        <w:spacing w:after="120" w:line="480" w:lineRule="auto"/>
        <w:rPr>
          <w:rFonts w:ascii="Times New Roman" w:hAnsi="Times New Roman" w:cs="Times New Roman"/>
        </w:rPr>
      </w:pPr>
    </w:p>
    <w:p w:rsidR="00AD24B6" w:rsidRDefault="00AD24B6">
      <w:pPr>
        <w:spacing w:after="120" w:line="480" w:lineRule="auto"/>
        <w:rPr>
          <w:rFonts w:ascii="Times New Roman" w:hAnsi="Times New Roman" w:cs="Times New Roman"/>
        </w:rPr>
      </w:pPr>
      <w:r w:rsidRPr="0003070F">
        <w:rPr>
          <w:rFonts w:ascii="Times New Roman" w:hAnsi="Times New Roman" w:cs="Times New Roman"/>
          <w:i/>
        </w:rPr>
        <w:t xml:space="preserve">Figure </w:t>
      </w:r>
      <w:r>
        <w:rPr>
          <w:rFonts w:ascii="Times New Roman" w:hAnsi="Times New Roman" w:cs="Times New Roman"/>
          <w:i/>
        </w:rPr>
        <w:t xml:space="preserve">2: </w:t>
      </w:r>
      <w:r>
        <w:rPr>
          <w:rFonts w:ascii="Times New Roman" w:hAnsi="Times New Roman" w:cs="Times New Roman"/>
        </w:rPr>
        <w:t>N</w:t>
      </w:r>
      <w:r w:rsidRPr="0003070F">
        <w:rPr>
          <w:rFonts w:ascii="Times New Roman" w:hAnsi="Times New Roman" w:cs="Times New Roman"/>
        </w:rPr>
        <w:t xml:space="preserve">eonatal whole body </w:t>
      </w:r>
      <w:r>
        <w:rPr>
          <w:rFonts w:ascii="Times New Roman" w:hAnsi="Times New Roman" w:cs="Times New Roman"/>
        </w:rPr>
        <w:t xml:space="preserve">a) </w:t>
      </w:r>
      <w:r w:rsidRPr="0003070F">
        <w:rPr>
          <w:rFonts w:ascii="Times New Roman" w:hAnsi="Times New Roman" w:cs="Times New Roman"/>
        </w:rPr>
        <w:t>bone area</w:t>
      </w:r>
      <w:r>
        <w:rPr>
          <w:rFonts w:ascii="Times New Roman" w:hAnsi="Times New Roman" w:cs="Times New Roman"/>
        </w:rPr>
        <w:t>,</w:t>
      </w:r>
      <w:r w:rsidRPr="0003070F">
        <w:rPr>
          <w:rFonts w:ascii="Times New Roman" w:hAnsi="Times New Roman" w:cs="Times New Roman"/>
        </w:rPr>
        <w:t xml:space="preserve"> </w:t>
      </w:r>
      <w:r>
        <w:rPr>
          <w:rFonts w:ascii="Times New Roman" w:hAnsi="Times New Roman" w:cs="Times New Roman"/>
        </w:rPr>
        <w:t xml:space="preserve">b) </w:t>
      </w:r>
      <w:r w:rsidRPr="0003070F">
        <w:rPr>
          <w:rFonts w:ascii="Times New Roman" w:hAnsi="Times New Roman" w:cs="Times New Roman"/>
        </w:rPr>
        <w:t xml:space="preserve">bone mineral content and </w:t>
      </w:r>
      <w:r>
        <w:rPr>
          <w:rFonts w:ascii="Times New Roman" w:hAnsi="Times New Roman" w:cs="Times New Roman"/>
        </w:rPr>
        <w:t xml:space="preserve">c) bone mineral density </w:t>
      </w:r>
      <w:r w:rsidRPr="0003070F">
        <w:rPr>
          <w:rFonts w:ascii="Times New Roman" w:hAnsi="Times New Roman" w:cs="Times New Roman"/>
        </w:rPr>
        <w:t xml:space="preserve">by </w:t>
      </w:r>
      <w:r>
        <w:rPr>
          <w:rFonts w:ascii="Times New Roman" w:hAnsi="Times New Roman" w:cs="Times New Roman"/>
        </w:rPr>
        <w:t>intervention group</w:t>
      </w:r>
      <w:r w:rsidRPr="0003070F">
        <w:rPr>
          <w:rFonts w:ascii="Times New Roman" w:hAnsi="Times New Roman" w:cs="Times New Roman"/>
        </w:rPr>
        <w:t xml:space="preserve"> and season of birth</w:t>
      </w:r>
      <w:r>
        <w:rPr>
          <w:rFonts w:ascii="Times New Roman" w:hAnsi="Times New Roman" w:cs="Times New Roman"/>
        </w:rPr>
        <w:t>. [Winter = December to February]. Data shown are mean and 95%CI.</w:t>
      </w:r>
    </w:p>
    <w:p w:rsidR="00AD24B6" w:rsidRDefault="00AD24B6">
      <w:pPr>
        <w:spacing w:after="120" w:line="480" w:lineRule="auto"/>
        <w:rPr>
          <w:rFonts w:ascii="Times New Roman" w:hAnsi="Times New Roman" w:cs="Times New Roman"/>
        </w:rPr>
      </w:pPr>
    </w:p>
    <w:p w:rsidR="00AD24B6" w:rsidRDefault="00AD24B6">
      <w:pPr>
        <w:spacing w:after="120" w:line="480" w:lineRule="auto"/>
        <w:rPr>
          <w:rFonts w:ascii="Times New Roman" w:hAnsi="Times New Roman" w:cs="Times New Roman"/>
        </w:rPr>
      </w:pPr>
      <w:r w:rsidRPr="00D833C8">
        <w:rPr>
          <w:rFonts w:ascii="Times New Roman" w:hAnsi="Times New Roman" w:cs="Times New Roman"/>
          <w:i/>
        </w:rPr>
        <w:t>Figure 3:</w:t>
      </w:r>
      <w:r w:rsidRPr="00D833C8">
        <w:rPr>
          <w:rFonts w:ascii="Times New Roman" w:hAnsi="Times New Roman" w:cs="Times New Roman"/>
        </w:rPr>
        <w:t xml:space="preserve"> Maternal 25(OH</w:t>
      </w:r>
      <w:proofErr w:type="gramStart"/>
      <w:r w:rsidRPr="00D833C8">
        <w:rPr>
          <w:rFonts w:ascii="Times New Roman" w:hAnsi="Times New Roman" w:cs="Times New Roman"/>
        </w:rPr>
        <w:t>)D</w:t>
      </w:r>
      <w:proofErr w:type="gramEnd"/>
      <w:r w:rsidRPr="00D833C8">
        <w:rPr>
          <w:rFonts w:ascii="Times New Roman" w:hAnsi="Times New Roman" w:cs="Times New Roman"/>
        </w:rPr>
        <w:t xml:space="preserve"> status at baseline (14 weeks gestation) and 34 weeks</w:t>
      </w:r>
      <w:r>
        <w:rPr>
          <w:rFonts w:ascii="Times New Roman" w:hAnsi="Times New Roman" w:cs="Times New Roman"/>
        </w:rPr>
        <w:t>’</w:t>
      </w:r>
      <w:r w:rsidRPr="00D833C8">
        <w:rPr>
          <w:rFonts w:ascii="Times New Roman" w:hAnsi="Times New Roman" w:cs="Times New Roman"/>
        </w:rPr>
        <w:t xml:space="preserve"> gestation by randomisation to either 1000IU/day cholecalciferol or placebo and season of </w:t>
      </w:r>
      <w:r>
        <w:rPr>
          <w:rFonts w:ascii="Times New Roman" w:hAnsi="Times New Roman" w:cs="Times New Roman"/>
        </w:rPr>
        <w:t>birth</w:t>
      </w:r>
      <w:r w:rsidRPr="00D833C8">
        <w:rPr>
          <w:rFonts w:ascii="Times New Roman" w:hAnsi="Times New Roman" w:cs="Times New Roman"/>
        </w:rPr>
        <w:t>.</w:t>
      </w:r>
      <w:r>
        <w:rPr>
          <w:rFonts w:ascii="Times New Roman" w:hAnsi="Times New Roman" w:cs="Times New Roman"/>
        </w:rPr>
        <w:t xml:space="preserve"> [Winter = December to February]. Data shown are mean and 95%CI. </w:t>
      </w:r>
    </w:p>
    <w:p w:rsidR="00FF6D37" w:rsidRDefault="00FF6D37"/>
    <w:sectPr w:rsidR="00FF6D37" w:rsidSect="00AD2A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C9B" w:rsidRDefault="00395C9B" w:rsidP="00BC0A34">
      <w:pPr>
        <w:spacing w:after="0" w:line="240" w:lineRule="auto"/>
      </w:pPr>
      <w:r>
        <w:separator/>
      </w:r>
    </w:p>
  </w:endnote>
  <w:endnote w:type="continuationSeparator" w:id="0">
    <w:p w:rsidR="00395C9B" w:rsidRDefault="00395C9B" w:rsidP="00BC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E9" w:rsidRDefault="00B13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7942500"/>
      <w:docPartObj>
        <w:docPartGallery w:val="Page Numbers (Bottom of Page)"/>
        <w:docPartUnique/>
      </w:docPartObj>
    </w:sdtPr>
    <w:sdtEndPr/>
    <w:sdtContent>
      <w:p w:rsidR="00446051" w:rsidRPr="00D96396" w:rsidRDefault="00A45BA4">
        <w:pPr>
          <w:pStyle w:val="Footer"/>
          <w:jc w:val="center"/>
          <w:rPr>
            <w:rFonts w:ascii="Times New Roman" w:hAnsi="Times New Roman" w:cs="Times New Roman"/>
          </w:rPr>
        </w:pPr>
        <w:r>
          <w:fldChar w:fldCharType="begin"/>
        </w:r>
        <w:r w:rsidR="00D0148C">
          <w:instrText xml:space="preserve"> PAGE   \* MERGEFORMAT </w:instrText>
        </w:r>
        <w:r>
          <w:fldChar w:fldCharType="separate"/>
        </w:r>
        <w:r w:rsidR="00B13D3F" w:rsidRPr="00B13D3F">
          <w:rPr>
            <w:rFonts w:ascii="Times New Roman" w:hAnsi="Times New Roman" w:cs="Times New Roman"/>
            <w:noProof/>
          </w:rPr>
          <w:t>1</w:t>
        </w:r>
        <w:r>
          <w:rPr>
            <w:rFonts w:ascii="Times New Roman" w:hAnsi="Times New Roman" w:cs="Times New Roman"/>
            <w:noProof/>
          </w:rPr>
          <w:fldChar w:fldCharType="end"/>
        </w:r>
      </w:p>
    </w:sdtContent>
  </w:sdt>
  <w:p w:rsidR="00446051" w:rsidRPr="00D96396" w:rsidRDefault="00B13D3F">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E9" w:rsidRDefault="00B1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C9B" w:rsidRDefault="00395C9B" w:rsidP="00BC0A34">
      <w:pPr>
        <w:spacing w:after="0" w:line="240" w:lineRule="auto"/>
      </w:pPr>
      <w:r>
        <w:separator/>
      </w:r>
    </w:p>
  </w:footnote>
  <w:footnote w:type="continuationSeparator" w:id="0">
    <w:p w:rsidR="00395C9B" w:rsidRDefault="00395C9B" w:rsidP="00BC0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E9" w:rsidRDefault="00B13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E9" w:rsidRDefault="00B13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E9" w:rsidRDefault="00B13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908B469-A15B-470E-9C04-C0F07B3834EB}"/>
    <w:docVar w:name="dgnword-eventsink" w:val="54673840"/>
    <w:docVar w:name="EN.InstantFormat" w:val="&lt;ENInstantFormat&gt;&lt;Enabled&gt;1&lt;/Enabled&gt;&lt;ScanUnformatted&gt;1&lt;/ScanUnformatted&gt;&lt;ScanChanges&gt;1&lt;/ScanChanges&gt;&lt;Suspended&gt;1&lt;/Suspended&gt;&lt;/ENInstantFormat&gt;"/>
  </w:docVars>
  <w:rsids>
    <w:rsidRoot w:val="00AD24B6"/>
    <w:rsid w:val="000937CF"/>
    <w:rsid w:val="00100339"/>
    <w:rsid w:val="002448F4"/>
    <w:rsid w:val="00273E80"/>
    <w:rsid w:val="00292EDA"/>
    <w:rsid w:val="00395C9B"/>
    <w:rsid w:val="00414958"/>
    <w:rsid w:val="00436CDD"/>
    <w:rsid w:val="00462568"/>
    <w:rsid w:val="004C5F04"/>
    <w:rsid w:val="00595BB8"/>
    <w:rsid w:val="006601DF"/>
    <w:rsid w:val="006F7337"/>
    <w:rsid w:val="00786AC8"/>
    <w:rsid w:val="008972B1"/>
    <w:rsid w:val="008B725F"/>
    <w:rsid w:val="009213AB"/>
    <w:rsid w:val="00A45BA4"/>
    <w:rsid w:val="00A569F0"/>
    <w:rsid w:val="00AC7150"/>
    <w:rsid w:val="00AD24B6"/>
    <w:rsid w:val="00B13D3F"/>
    <w:rsid w:val="00B9285F"/>
    <w:rsid w:val="00BC0A34"/>
    <w:rsid w:val="00CF4300"/>
    <w:rsid w:val="00D0148C"/>
    <w:rsid w:val="00D1077F"/>
    <w:rsid w:val="00E03C28"/>
    <w:rsid w:val="00E12D99"/>
    <w:rsid w:val="00EA6368"/>
    <w:rsid w:val="00F144E9"/>
    <w:rsid w:val="00FB3045"/>
    <w:rsid w:val="00FF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D24B6"/>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AD24B6"/>
    <w:rPr>
      <w:rFonts w:ascii="Times New Roman" w:eastAsiaTheme="minorEastAsia" w:hAnsi="Times New Roman" w:cs="Times New Roman"/>
      <w:noProof/>
      <w:lang w:eastAsia="en-GB"/>
    </w:rPr>
  </w:style>
  <w:style w:type="paragraph" w:customStyle="1" w:styleId="EndNoteBibliography">
    <w:name w:val="EndNote Bibliography"/>
    <w:basedOn w:val="Normal"/>
    <w:link w:val="EndNoteBibliographyChar"/>
    <w:rsid w:val="00AD24B6"/>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AD24B6"/>
    <w:rPr>
      <w:rFonts w:ascii="Times New Roman" w:eastAsiaTheme="minorEastAsia" w:hAnsi="Times New Roman" w:cs="Times New Roman"/>
      <w:noProof/>
      <w:lang w:eastAsia="en-GB"/>
    </w:rPr>
  </w:style>
  <w:style w:type="character" w:styleId="Hyperlink">
    <w:name w:val="Hyperlink"/>
    <w:basedOn w:val="DefaultParagraphFont"/>
    <w:uiPriority w:val="99"/>
    <w:unhideWhenUsed/>
    <w:rsid w:val="00AD24B6"/>
    <w:rPr>
      <w:color w:val="0000FF" w:themeColor="hyperlink"/>
      <w:u w:val="single"/>
    </w:rPr>
  </w:style>
  <w:style w:type="character" w:styleId="CommentReference">
    <w:name w:val="annotation reference"/>
    <w:basedOn w:val="DefaultParagraphFont"/>
    <w:uiPriority w:val="99"/>
    <w:semiHidden/>
    <w:unhideWhenUsed/>
    <w:rsid w:val="00AD24B6"/>
    <w:rPr>
      <w:sz w:val="16"/>
      <w:szCs w:val="16"/>
    </w:rPr>
  </w:style>
  <w:style w:type="paragraph" w:styleId="CommentText">
    <w:name w:val="annotation text"/>
    <w:basedOn w:val="Normal"/>
    <w:link w:val="CommentTextChar"/>
    <w:uiPriority w:val="99"/>
    <w:semiHidden/>
    <w:unhideWhenUsed/>
    <w:rsid w:val="00AD24B6"/>
    <w:pPr>
      <w:spacing w:line="240" w:lineRule="auto"/>
    </w:pPr>
    <w:rPr>
      <w:sz w:val="20"/>
      <w:szCs w:val="20"/>
    </w:rPr>
  </w:style>
  <w:style w:type="character" w:customStyle="1" w:styleId="CommentTextChar">
    <w:name w:val="Comment Text Char"/>
    <w:basedOn w:val="DefaultParagraphFont"/>
    <w:link w:val="CommentText"/>
    <w:uiPriority w:val="99"/>
    <w:semiHidden/>
    <w:rsid w:val="00AD24B6"/>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AD24B6"/>
    <w:rPr>
      <w:b/>
      <w:bCs/>
    </w:rPr>
  </w:style>
  <w:style w:type="character" w:customStyle="1" w:styleId="CommentSubjectChar">
    <w:name w:val="Comment Subject Char"/>
    <w:basedOn w:val="CommentTextChar"/>
    <w:link w:val="CommentSubject"/>
    <w:uiPriority w:val="99"/>
    <w:semiHidden/>
    <w:rsid w:val="00AD24B6"/>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AD2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B6"/>
    <w:rPr>
      <w:rFonts w:ascii="Tahoma" w:eastAsiaTheme="minorEastAsia" w:hAnsi="Tahoma" w:cs="Tahoma"/>
      <w:sz w:val="16"/>
      <w:szCs w:val="16"/>
      <w:lang w:val="en-GB" w:eastAsia="en-GB"/>
    </w:rPr>
  </w:style>
  <w:style w:type="paragraph" w:styleId="NormalWeb">
    <w:name w:val="Normal (Web)"/>
    <w:basedOn w:val="Normal"/>
    <w:uiPriority w:val="99"/>
    <w:unhideWhenUsed/>
    <w:rsid w:val="00AD24B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D24B6"/>
    <w:pPr>
      <w:tabs>
        <w:tab w:val="right" w:pos="540"/>
        <w:tab w:val="left" w:pos="720"/>
      </w:tabs>
      <w:spacing w:after="240" w:line="240" w:lineRule="auto"/>
      <w:ind w:left="720" w:hanging="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AD24B6"/>
    <w:rPr>
      <w:rFonts w:ascii="Times New Roman" w:eastAsia="Times New Roman" w:hAnsi="Times New Roman" w:cs="Times New Roman"/>
      <w:szCs w:val="20"/>
      <w:lang w:val="en-GB" w:eastAsia="en-GB"/>
    </w:rPr>
  </w:style>
  <w:style w:type="paragraph" w:styleId="PlainText">
    <w:name w:val="Plain Text"/>
    <w:basedOn w:val="Normal"/>
    <w:link w:val="PlainTextChar"/>
    <w:semiHidden/>
    <w:unhideWhenUsed/>
    <w:rsid w:val="00AD24B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AD24B6"/>
    <w:rPr>
      <w:rFonts w:ascii="Consolas" w:eastAsia="Calibri" w:hAnsi="Consolas" w:cs="Times New Roman"/>
      <w:sz w:val="21"/>
      <w:szCs w:val="21"/>
      <w:lang w:val="en-GB" w:eastAsia="en-GB"/>
    </w:rPr>
  </w:style>
  <w:style w:type="paragraph" w:styleId="HTMLPreformatted">
    <w:name w:val="HTML Preformatted"/>
    <w:basedOn w:val="Normal"/>
    <w:link w:val="HTMLPreformattedChar"/>
    <w:uiPriority w:val="99"/>
    <w:unhideWhenUsed/>
    <w:rsid w:val="00AD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24B6"/>
    <w:rPr>
      <w:rFonts w:ascii="Courier New" w:eastAsia="Times New Roman" w:hAnsi="Courier New" w:cs="Courier New"/>
      <w:sz w:val="20"/>
      <w:szCs w:val="20"/>
      <w:lang w:val="en-GB" w:eastAsia="en-GB"/>
    </w:rPr>
  </w:style>
  <w:style w:type="paragraph" w:styleId="Header">
    <w:name w:val="header"/>
    <w:basedOn w:val="Normal"/>
    <w:link w:val="HeaderChar"/>
    <w:uiPriority w:val="99"/>
    <w:unhideWhenUsed/>
    <w:rsid w:val="00AD2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4B6"/>
    <w:rPr>
      <w:rFonts w:eastAsiaTheme="minorEastAsia"/>
      <w:lang w:val="en-GB" w:eastAsia="en-GB"/>
    </w:rPr>
  </w:style>
  <w:style w:type="paragraph" w:styleId="Footer">
    <w:name w:val="footer"/>
    <w:basedOn w:val="Normal"/>
    <w:link w:val="FooterChar"/>
    <w:uiPriority w:val="99"/>
    <w:unhideWhenUsed/>
    <w:rsid w:val="00AD2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4B6"/>
    <w:rPr>
      <w:rFonts w:eastAsiaTheme="minorEastAsia"/>
      <w:lang w:val="en-GB" w:eastAsia="en-GB"/>
    </w:rPr>
  </w:style>
  <w:style w:type="paragraph" w:styleId="BodyTextIndent">
    <w:name w:val="Body Text Indent"/>
    <w:basedOn w:val="Normal"/>
    <w:link w:val="BodyTextIndentChar"/>
    <w:uiPriority w:val="99"/>
    <w:semiHidden/>
    <w:unhideWhenUsed/>
    <w:rsid w:val="00AD24B6"/>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AD24B6"/>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AD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24B6"/>
    <w:rPr>
      <w:color w:val="800080" w:themeColor="followedHyperlink"/>
      <w:u w:val="single"/>
    </w:rPr>
  </w:style>
  <w:style w:type="character" w:customStyle="1" w:styleId="jrnl">
    <w:name w:val="jrnl"/>
    <w:basedOn w:val="DefaultParagraphFont"/>
    <w:rsid w:val="00AD2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D24B6"/>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AD24B6"/>
    <w:rPr>
      <w:rFonts w:ascii="Times New Roman" w:eastAsiaTheme="minorEastAsia" w:hAnsi="Times New Roman" w:cs="Times New Roman"/>
      <w:noProof/>
      <w:lang w:eastAsia="en-GB"/>
    </w:rPr>
  </w:style>
  <w:style w:type="paragraph" w:customStyle="1" w:styleId="EndNoteBibliography">
    <w:name w:val="EndNote Bibliography"/>
    <w:basedOn w:val="Normal"/>
    <w:link w:val="EndNoteBibliographyChar"/>
    <w:rsid w:val="00AD24B6"/>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AD24B6"/>
    <w:rPr>
      <w:rFonts w:ascii="Times New Roman" w:eastAsiaTheme="minorEastAsia" w:hAnsi="Times New Roman" w:cs="Times New Roman"/>
      <w:noProof/>
      <w:lang w:eastAsia="en-GB"/>
    </w:rPr>
  </w:style>
  <w:style w:type="character" w:styleId="Hyperlink">
    <w:name w:val="Hyperlink"/>
    <w:basedOn w:val="DefaultParagraphFont"/>
    <w:uiPriority w:val="99"/>
    <w:unhideWhenUsed/>
    <w:rsid w:val="00AD24B6"/>
    <w:rPr>
      <w:color w:val="0000FF" w:themeColor="hyperlink"/>
      <w:u w:val="single"/>
    </w:rPr>
  </w:style>
  <w:style w:type="character" w:styleId="CommentReference">
    <w:name w:val="annotation reference"/>
    <w:basedOn w:val="DefaultParagraphFont"/>
    <w:uiPriority w:val="99"/>
    <w:semiHidden/>
    <w:unhideWhenUsed/>
    <w:rsid w:val="00AD24B6"/>
    <w:rPr>
      <w:sz w:val="16"/>
      <w:szCs w:val="16"/>
    </w:rPr>
  </w:style>
  <w:style w:type="paragraph" w:styleId="CommentText">
    <w:name w:val="annotation text"/>
    <w:basedOn w:val="Normal"/>
    <w:link w:val="CommentTextChar"/>
    <w:uiPriority w:val="99"/>
    <w:semiHidden/>
    <w:unhideWhenUsed/>
    <w:rsid w:val="00AD24B6"/>
    <w:pPr>
      <w:spacing w:line="240" w:lineRule="auto"/>
    </w:pPr>
    <w:rPr>
      <w:sz w:val="20"/>
      <w:szCs w:val="20"/>
    </w:rPr>
  </w:style>
  <w:style w:type="character" w:customStyle="1" w:styleId="CommentTextChar">
    <w:name w:val="Comment Text Char"/>
    <w:basedOn w:val="DefaultParagraphFont"/>
    <w:link w:val="CommentText"/>
    <w:uiPriority w:val="99"/>
    <w:semiHidden/>
    <w:rsid w:val="00AD24B6"/>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AD24B6"/>
    <w:rPr>
      <w:b/>
      <w:bCs/>
    </w:rPr>
  </w:style>
  <w:style w:type="character" w:customStyle="1" w:styleId="CommentSubjectChar">
    <w:name w:val="Comment Subject Char"/>
    <w:basedOn w:val="CommentTextChar"/>
    <w:link w:val="CommentSubject"/>
    <w:uiPriority w:val="99"/>
    <w:semiHidden/>
    <w:rsid w:val="00AD24B6"/>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AD2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B6"/>
    <w:rPr>
      <w:rFonts w:ascii="Tahoma" w:eastAsiaTheme="minorEastAsia" w:hAnsi="Tahoma" w:cs="Tahoma"/>
      <w:sz w:val="16"/>
      <w:szCs w:val="16"/>
      <w:lang w:val="en-GB" w:eastAsia="en-GB"/>
    </w:rPr>
  </w:style>
  <w:style w:type="paragraph" w:styleId="NormalWeb">
    <w:name w:val="Normal (Web)"/>
    <w:basedOn w:val="Normal"/>
    <w:uiPriority w:val="99"/>
    <w:unhideWhenUsed/>
    <w:rsid w:val="00AD24B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D24B6"/>
    <w:pPr>
      <w:tabs>
        <w:tab w:val="right" w:pos="540"/>
        <w:tab w:val="left" w:pos="720"/>
      </w:tabs>
      <w:spacing w:after="240" w:line="240" w:lineRule="auto"/>
      <w:ind w:left="720" w:hanging="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AD24B6"/>
    <w:rPr>
      <w:rFonts w:ascii="Times New Roman" w:eastAsia="Times New Roman" w:hAnsi="Times New Roman" w:cs="Times New Roman"/>
      <w:szCs w:val="20"/>
      <w:lang w:val="en-GB" w:eastAsia="en-GB"/>
    </w:rPr>
  </w:style>
  <w:style w:type="paragraph" w:styleId="PlainText">
    <w:name w:val="Plain Text"/>
    <w:basedOn w:val="Normal"/>
    <w:link w:val="PlainTextChar"/>
    <w:semiHidden/>
    <w:unhideWhenUsed/>
    <w:rsid w:val="00AD24B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AD24B6"/>
    <w:rPr>
      <w:rFonts w:ascii="Consolas" w:eastAsia="Calibri" w:hAnsi="Consolas" w:cs="Times New Roman"/>
      <w:sz w:val="21"/>
      <w:szCs w:val="21"/>
      <w:lang w:val="en-GB" w:eastAsia="en-GB"/>
    </w:rPr>
  </w:style>
  <w:style w:type="paragraph" w:styleId="HTMLPreformatted">
    <w:name w:val="HTML Preformatted"/>
    <w:basedOn w:val="Normal"/>
    <w:link w:val="HTMLPreformattedChar"/>
    <w:uiPriority w:val="99"/>
    <w:unhideWhenUsed/>
    <w:rsid w:val="00AD2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24B6"/>
    <w:rPr>
      <w:rFonts w:ascii="Courier New" w:eastAsia="Times New Roman" w:hAnsi="Courier New" w:cs="Courier New"/>
      <w:sz w:val="20"/>
      <w:szCs w:val="20"/>
      <w:lang w:val="en-GB" w:eastAsia="en-GB"/>
    </w:rPr>
  </w:style>
  <w:style w:type="paragraph" w:styleId="Header">
    <w:name w:val="header"/>
    <w:basedOn w:val="Normal"/>
    <w:link w:val="HeaderChar"/>
    <w:uiPriority w:val="99"/>
    <w:unhideWhenUsed/>
    <w:rsid w:val="00AD2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4B6"/>
    <w:rPr>
      <w:rFonts w:eastAsiaTheme="minorEastAsia"/>
      <w:lang w:val="en-GB" w:eastAsia="en-GB"/>
    </w:rPr>
  </w:style>
  <w:style w:type="paragraph" w:styleId="Footer">
    <w:name w:val="footer"/>
    <w:basedOn w:val="Normal"/>
    <w:link w:val="FooterChar"/>
    <w:uiPriority w:val="99"/>
    <w:unhideWhenUsed/>
    <w:rsid w:val="00AD2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4B6"/>
    <w:rPr>
      <w:rFonts w:eastAsiaTheme="minorEastAsia"/>
      <w:lang w:val="en-GB" w:eastAsia="en-GB"/>
    </w:rPr>
  </w:style>
  <w:style w:type="paragraph" w:styleId="BodyTextIndent">
    <w:name w:val="Body Text Indent"/>
    <w:basedOn w:val="Normal"/>
    <w:link w:val="BodyTextIndentChar"/>
    <w:uiPriority w:val="99"/>
    <w:semiHidden/>
    <w:unhideWhenUsed/>
    <w:rsid w:val="00AD24B6"/>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AD24B6"/>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AD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24B6"/>
    <w:rPr>
      <w:color w:val="800080" w:themeColor="followedHyperlink"/>
      <w:u w:val="single"/>
    </w:rPr>
  </w:style>
  <w:style w:type="character" w:customStyle="1" w:styleId="jrnl">
    <w:name w:val="jrnl"/>
    <w:basedOn w:val="DefaultParagraphFont"/>
    <w:rsid w:val="00AD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eqas.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6984</Words>
  <Characters>39811</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2016-03-03T13:19:00Z</dcterms:created>
  <dcterms:modified xsi:type="dcterms:W3CDTF">2016-03-03T13:19:00Z</dcterms:modified>
</cp:coreProperties>
</file>