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035" w:rsidRPr="00977637" w:rsidRDefault="00EF27F5" w:rsidP="00977637">
      <w:pPr>
        <w:spacing w:before="23" w:line="417" w:lineRule="auto"/>
        <w:ind w:left="3773" w:right="3791"/>
        <w:rPr>
          <w:rFonts w:ascii="Calibri"/>
          <w:sz w:val="24"/>
          <w:szCs w:val="24"/>
        </w:rPr>
      </w:pPr>
      <w:r w:rsidRPr="00977637">
        <w:rPr>
          <w:rFonts w:ascii="Calibri"/>
          <w:sz w:val="24"/>
          <w:szCs w:val="24"/>
        </w:rPr>
        <w:t>S</w:t>
      </w:r>
      <w:r w:rsidR="00977637" w:rsidRPr="00977637">
        <w:rPr>
          <w:rFonts w:ascii="Calibri"/>
          <w:sz w:val="24"/>
          <w:szCs w:val="24"/>
        </w:rPr>
        <w:t>upplementary da</w:t>
      </w:r>
      <w:r w:rsidRPr="00977637">
        <w:rPr>
          <w:rFonts w:ascii="Calibri"/>
          <w:sz w:val="24"/>
          <w:szCs w:val="24"/>
        </w:rPr>
        <w:t>ta for</w:t>
      </w:r>
    </w:p>
    <w:p w:rsidR="00D76035" w:rsidRDefault="00D76035">
      <w:pPr>
        <w:pStyle w:val="BodyText"/>
        <w:rPr>
          <w:rFonts w:ascii="Calibri"/>
          <w:sz w:val="28"/>
        </w:rPr>
      </w:pPr>
    </w:p>
    <w:p w:rsidR="00977637" w:rsidRDefault="00977637" w:rsidP="00977637">
      <w:pPr>
        <w:widowControl/>
        <w:autoSpaceDE w:val="0"/>
        <w:autoSpaceDN w:val="0"/>
        <w:adjustRightInd w:val="0"/>
        <w:rPr>
          <w:rFonts w:ascii="AdvOT2c8ce45a" w:eastAsiaTheme="minorHAnsi" w:hAnsi="AdvOT2c8ce45a" w:cs="AdvOT2c8ce45a"/>
          <w:sz w:val="20"/>
          <w:szCs w:val="20"/>
          <w:lang w:val="en-GB"/>
        </w:rPr>
      </w:pPr>
      <w:r>
        <w:rPr>
          <w:rFonts w:ascii="AdvOT2c8ce45a" w:eastAsiaTheme="minorHAnsi" w:hAnsi="AdvOT2c8ce45a" w:cs="AdvOT2c8ce45a"/>
          <w:sz w:val="20"/>
          <w:szCs w:val="20"/>
          <w:lang w:val="en-GB"/>
        </w:rPr>
        <w:t>Complexes of Group 2 dications with soft thioether</w:t>
      </w:r>
      <w:r>
        <w:rPr>
          <w:rFonts w:ascii="AdvOT2c8ce45a" w:eastAsiaTheme="minorHAnsi" w:hAnsi="AdvOT2c8ce45a" w:cs="AdvOT2c8ce45a"/>
          <w:sz w:val="20"/>
          <w:szCs w:val="20"/>
          <w:lang w:val="en-GB"/>
        </w:rPr>
        <w:t xml:space="preserve"> </w:t>
      </w:r>
      <w:r>
        <w:rPr>
          <w:rFonts w:ascii="AdvOT2c8ce45a" w:eastAsiaTheme="minorHAnsi" w:hAnsi="AdvOT2c8ce45a" w:cs="AdvOT2c8ce45a"/>
          <w:sz w:val="20"/>
          <w:szCs w:val="20"/>
          <w:lang w:val="en-GB"/>
        </w:rPr>
        <w:t>and</w:t>
      </w:r>
      <w:r>
        <w:rPr>
          <w:rFonts w:ascii="AdvOT2c8ce45a" w:eastAsiaTheme="minorHAnsi" w:hAnsi="AdvOT2c8ce45a" w:cs="AdvOT2c8ce45a"/>
          <w:sz w:val="20"/>
          <w:szCs w:val="20"/>
          <w:lang w:val="en-GB"/>
        </w:rPr>
        <w:t xml:space="preserve"> </w:t>
      </w:r>
      <w:r>
        <w:rPr>
          <w:rFonts w:ascii="AdvOT2c8ce45a" w:eastAsiaTheme="minorHAnsi" w:hAnsi="AdvOT2c8ce45a" w:cs="AdvOT2c8ce45a"/>
          <w:sz w:val="20"/>
          <w:szCs w:val="20"/>
          <w:lang w:val="en-GB"/>
        </w:rPr>
        <w:t>selenoether-containing macrocycles</w:t>
      </w:r>
    </w:p>
    <w:p w:rsidR="00D76035" w:rsidRDefault="00D76035">
      <w:pPr>
        <w:pStyle w:val="BodyText"/>
        <w:rPr>
          <w:rFonts w:ascii="Calibri"/>
          <w:sz w:val="34"/>
        </w:rPr>
      </w:pPr>
    </w:p>
    <w:p w:rsidR="00D76035" w:rsidRDefault="00EF27F5">
      <w:pPr>
        <w:pStyle w:val="BodyText"/>
        <w:ind w:left="1806"/>
        <w:rPr>
          <w:rFonts w:ascii="Calibri"/>
        </w:rPr>
      </w:pPr>
      <w:r>
        <w:rPr>
          <w:rFonts w:ascii="Calibri"/>
        </w:rPr>
        <w:t>William Levason, David Pugh, J</w:t>
      </w:r>
      <w:r w:rsidR="00977637">
        <w:rPr>
          <w:rFonts w:ascii="Calibri"/>
        </w:rPr>
        <w:t>amie M. Purkis and Gillian Reid</w:t>
      </w:r>
    </w:p>
    <w:p w:rsidR="00D76035" w:rsidRDefault="00D76035">
      <w:pPr>
        <w:pStyle w:val="BodyText"/>
        <w:rPr>
          <w:rFonts w:ascii="Calibri"/>
        </w:rPr>
      </w:pPr>
    </w:p>
    <w:p w:rsidR="00D76035" w:rsidRDefault="00977637" w:rsidP="00977637">
      <w:pPr>
        <w:widowControl/>
        <w:autoSpaceDE w:val="0"/>
        <w:autoSpaceDN w:val="0"/>
        <w:adjustRightInd w:val="0"/>
        <w:jc w:val="center"/>
        <w:rPr>
          <w:rFonts w:ascii="Calibri"/>
        </w:rPr>
      </w:pPr>
      <w:r>
        <w:rPr>
          <w:rFonts w:ascii="Calibri"/>
        </w:rPr>
        <w:t>Dalton Transactions  2016,  D</w:t>
      </w:r>
      <w:r>
        <w:rPr>
          <w:rFonts w:ascii="AdvOT9b12cd41" w:eastAsiaTheme="minorHAnsi" w:hAnsi="AdvOT9b12cd41" w:cs="AdvOT9b12cd41"/>
          <w:sz w:val="18"/>
          <w:szCs w:val="18"/>
          <w:lang w:val="en-GB"/>
        </w:rPr>
        <w:t>OI: 10.1039/c6dt00808a.</w:t>
      </w:r>
    </w:p>
    <w:p w:rsidR="00D76035" w:rsidRDefault="00D76035">
      <w:pPr>
        <w:pStyle w:val="BodyText"/>
        <w:spacing w:before="4"/>
        <w:rPr>
          <w:rFonts w:ascii="Calibri"/>
          <w:sz w:val="17"/>
        </w:rPr>
      </w:pPr>
    </w:p>
    <w:p w:rsidR="00D76035" w:rsidRDefault="00D76035">
      <w:pPr>
        <w:pStyle w:val="BodyText"/>
        <w:rPr>
          <w:rFonts w:ascii="Calibri"/>
          <w:i/>
        </w:rPr>
      </w:pPr>
    </w:p>
    <w:p w:rsidR="00D76035" w:rsidRDefault="00D76035">
      <w:pPr>
        <w:pStyle w:val="BodyText"/>
        <w:spacing w:before="3"/>
        <w:rPr>
          <w:rFonts w:ascii="Calibri"/>
          <w:i/>
          <w:sz w:val="17"/>
        </w:rPr>
      </w:pPr>
    </w:p>
    <w:p w:rsidR="00D76035" w:rsidRDefault="00EF27F5">
      <w:pPr>
        <w:ind w:left="3774" w:right="3791"/>
        <w:jc w:val="center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Contents</w:t>
      </w:r>
    </w:p>
    <w:sdt>
      <w:sdtPr>
        <w:id w:val="-955558013"/>
        <w:docPartObj>
          <w:docPartGallery w:val="Table of Contents"/>
          <w:docPartUnique/>
        </w:docPartObj>
      </w:sdtPr>
      <w:sdtEndPr/>
      <w:sdtContent>
        <w:p w:rsidR="00D76035" w:rsidRDefault="00977637">
          <w:pPr>
            <w:pStyle w:val="TOC2"/>
            <w:tabs>
              <w:tab w:val="left" w:pos="8741"/>
            </w:tabs>
            <w:spacing w:before="248"/>
          </w:pPr>
          <w:hyperlink w:anchor="_TOC_250017" w:history="1">
            <w:r w:rsidR="00EF27F5">
              <w:t>[Mg(MeCN)</w:t>
            </w:r>
            <w:r w:rsidR="00EF27F5">
              <w:rPr>
                <w:position w:val="-2"/>
                <w:sz w:val="14"/>
              </w:rPr>
              <w:t>6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</w:t>
            </w:r>
          </w:hyperlink>
        </w:p>
        <w:p w:rsidR="00D76035" w:rsidRDefault="00977637">
          <w:pPr>
            <w:pStyle w:val="TOC2"/>
            <w:tabs>
              <w:tab w:val="left" w:pos="8741"/>
            </w:tabs>
          </w:pPr>
          <w:hyperlink w:anchor="_TOC_250016" w:history="1">
            <w:r w:rsidR="00EF27F5">
              <w:t>[Ca(MeCN)</w:t>
            </w:r>
            <w:r w:rsidR="00EF27F5">
              <w:rPr>
                <w:position w:val="-2"/>
                <w:sz w:val="14"/>
              </w:rPr>
              <w:t>8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4</w:t>
            </w:r>
          </w:hyperlink>
        </w:p>
        <w:p w:rsidR="00D76035" w:rsidRDefault="00977637">
          <w:pPr>
            <w:pStyle w:val="TOC2"/>
            <w:tabs>
              <w:tab w:val="left" w:pos="8741"/>
            </w:tabs>
          </w:pPr>
          <w:hyperlink w:anchor="_TOC_250015" w:history="1">
            <w:r w:rsidR="00EF27F5">
              <w:t>[Sr(acacH)(MeCN)</w:t>
            </w:r>
            <w:r w:rsidR="00EF27F5">
              <w:rPr>
                <w:position w:val="-2"/>
                <w:sz w:val="14"/>
              </w:rPr>
              <w:t>5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6</w:t>
            </w:r>
          </w:hyperlink>
        </w:p>
        <w:p w:rsidR="00D76035" w:rsidRDefault="00977637">
          <w:pPr>
            <w:pStyle w:val="TOC2"/>
            <w:tabs>
              <w:tab w:val="left" w:pos="8741"/>
            </w:tabs>
            <w:spacing w:before="90"/>
          </w:pPr>
          <w:hyperlink w:anchor="_TOC_250014" w:history="1">
            <w:r w:rsidR="00EF27F5">
              <w:t>[Ba(acacH)(MeCN)</w:t>
            </w:r>
            <w:r w:rsidR="00EF27F5">
              <w:rPr>
                <w:position w:val="-2"/>
                <w:sz w:val="14"/>
              </w:rPr>
              <w:t>5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8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  <w:spacing w:before="208"/>
          </w:pPr>
          <w:hyperlink w:anchor="_TOC_250013" w:history="1">
            <w:r w:rsidR="00EF27F5">
              <w:t>[Mg(18-crown-6)(MeCN)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10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12" w:history="1">
            <w:r w:rsidR="00EF27F5">
              <w:t>[Mg([18]aneO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12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11" w:history="1">
            <w:r w:rsidR="00EF27F5">
              <w:t>[Mg([18]aneO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14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10" w:history="1">
            <w:r w:rsidR="00EF27F5">
              <w:t>[Mg([18]aneO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Se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16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  <w:spacing w:before="208"/>
          </w:pPr>
          <w:hyperlink w:anchor="_TOC_250009" w:history="1">
            <w:r w:rsidR="00EF27F5">
              <w:t>[Ca(18-crown-6)(MeCN)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18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8" w:history="1">
            <w:r w:rsidR="00EF27F5">
              <w:t>[Ca([18]aneO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19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7" w:history="1">
            <w:r w:rsidR="00EF27F5">
              <w:t>[Ca([18]aneO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20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6" w:history="1">
            <w:r w:rsidR="00EF27F5">
              <w:t>[Ca([18]aneO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Se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21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  <w:spacing w:before="210"/>
          </w:pPr>
          <w:hyperlink w:anchor="_TOC_250005" w:history="1">
            <w:r w:rsidR="00EF27F5">
              <w:t>[Sr(18-crown-6)(MeCN)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22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4" w:history="1">
            <w:r w:rsidR="00EF27F5">
              <w:t>[Sr([18]aneO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24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  <w:spacing w:before="89"/>
          </w:pPr>
          <w:hyperlink w:anchor="_TOC_250003" w:history="1">
            <w:r w:rsidR="00EF27F5">
              <w:t>[Sr([18]aneO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26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2" w:history="1">
            <w:r w:rsidR="00EF27F5">
              <w:t>[Sr([18]aneO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Se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)(MeCN)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28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  <w:spacing w:before="208"/>
          </w:pPr>
          <w:hyperlink w:anchor="_TOC_250001" w:history="1">
            <w:r w:rsidR="00EF27F5">
              <w:t>[Ba([18]aneO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S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)(acacH)(MeCN)][BAr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30</w:t>
            </w:r>
          </w:hyperlink>
        </w:p>
        <w:p w:rsidR="00D76035" w:rsidRDefault="00977637">
          <w:pPr>
            <w:pStyle w:val="TOC1"/>
            <w:tabs>
              <w:tab w:val="left" w:pos="8641"/>
            </w:tabs>
          </w:pPr>
          <w:hyperlink w:anchor="_TOC_250000" w:history="1">
            <w:r w:rsidR="00EF27F5">
              <w:t>[Ba([18]aneO</w:t>
            </w:r>
            <w:r w:rsidR="00EF27F5">
              <w:rPr>
                <w:position w:val="-2"/>
                <w:sz w:val="14"/>
              </w:rPr>
              <w:t>4</w:t>
            </w:r>
            <w:r w:rsidR="00EF27F5">
              <w:t>Se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>)(acacH)(MeCN)][BAr</w:t>
            </w:r>
            <w:r w:rsidR="00EF27F5">
              <w:rPr>
                <w:position w:val="10"/>
                <w:sz w:val="14"/>
              </w:rPr>
              <w:t>F</w:t>
            </w:r>
            <w:r w:rsidR="00EF27F5">
              <w:t>]</w:t>
            </w:r>
            <w:r w:rsidR="00EF27F5">
              <w:rPr>
                <w:position w:val="-2"/>
                <w:sz w:val="14"/>
              </w:rPr>
              <w:t>2</w:t>
            </w:r>
            <w:r w:rsidR="00EF27F5">
              <w:tab/>
              <w:t>32</w:t>
            </w:r>
          </w:hyperlink>
        </w:p>
      </w:sdtContent>
    </w:sdt>
    <w:p w:rsidR="00D76035" w:rsidRDefault="00D76035">
      <w:pPr>
        <w:sectPr w:rsidR="00D76035">
          <w:footerReference w:type="default" r:id="rId6"/>
          <w:type w:val="continuous"/>
          <w:pgSz w:w="11910" w:h="16840"/>
          <w:pgMar w:top="1400" w:right="1320" w:bottom="1200" w:left="1340" w:header="720" w:footer="1003" w:gutter="0"/>
          <w:pgNumType w:start="1"/>
          <w:cols w:space="720"/>
        </w:sectPr>
      </w:pPr>
    </w:p>
    <w:p w:rsidR="00D76035" w:rsidRDefault="00EF27F5">
      <w:pPr>
        <w:pStyle w:val="Heading1"/>
      </w:pPr>
      <w:bookmarkStart w:id="0" w:name="_TOC_250017"/>
      <w:r>
        <w:lastRenderedPageBreak/>
        <w:t>[Mg(MeCN)</w:t>
      </w:r>
      <w:r>
        <w:rPr>
          <w:position w:val="-2"/>
          <w:sz w:val="14"/>
        </w:rPr>
        <w:t>6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0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9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147901</wp:posOffset>
            </wp:positionV>
            <wp:extent cx="5780614" cy="27157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14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4"/>
        <w:rPr>
          <w:sz w:val="34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6"/>
        <w:rPr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101940</wp:posOffset>
            </wp:positionV>
            <wp:extent cx="5649317" cy="27072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317" cy="270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0"/>
        </w:rPr>
        <w:sectPr w:rsidR="00D76035">
          <w:pgSz w:w="11910" w:h="16840"/>
          <w:pgMar w:top="1340" w:right="108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9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125877</wp:posOffset>
            </wp:positionV>
            <wp:extent cx="5648728" cy="472239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28" cy="4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3"/>
        </w:rPr>
        <w:sectPr w:rsidR="00D76035"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" w:name="_TOC_250016"/>
      <w:r>
        <w:t>[Ca(MeCN)</w:t>
      </w:r>
      <w:r>
        <w:rPr>
          <w:position w:val="-2"/>
          <w:sz w:val="14"/>
        </w:rPr>
        <w:t>8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3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136484</wp:posOffset>
            </wp:positionV>
            <wp:extent cx="5784185" cy="272834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85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6"/>
        </w:rPr>
      </w:pPr>
    </w:p>
    <w:p w:rsidR="00D76035" w:rsidRDefault="00D76035">
      <w:pPr>
        <w:pStyle w:val="BodyText"/>
        <w:rPr>
          <w:sz w:val="26"/>
        </w:rPr>
      </w:pPr>
    </w:p>
    <w:p w:rsidR="00D76035" w:rsidRDefault="00D76035">
      <w:pPr>
        <w:pStyle w:val="BodyText"/>
        <w:spacing w:before="6"/>
        <w:rPr>
          <w:sz w:val="26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10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184998</wp:posOffset>
            </wp:positionV>
            <wp:extent cx="5653743" cy="269500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743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1"/>
        </w:rPr>
        <w:sectPr w:rsidR="00D76035">
          <w:pgSz w:w="11910" w:h="16840"/>
          <w:pgMar w:top="1340" w:right="12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2" w:name="_TOC_250015"/>
      <w:r>
        <w:t>[Sr(acacH)(MeCN)</w:t>
      </w:r>
      <w:r>
        <w:rPr>
          <w:position w:val="-2"/>
          <w:sz w:val="14"/>
        </w:rPr>
        <w:t>5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2"/>
      <w:r>
        <w:t>:</w:t>
      </w:r>
    </w:p>
    <w:p w:rsidR="00D76035" w:rsidRDefault="00EF27F5">
      <w:pPr>
        <w:pStyle w:val="BodyText"/>
        <w:spacing w:before="196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5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217879</wp:posOffset>
            </wp:positionV>
            <wp:extent cx="5777618" cy="265290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618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5"/>
        <w:rPr>
          <w:sz w:val="34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149680</wp:posOffset>
            </wp:positionV>
            <wp:extent cx="5650993" cy="271548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3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118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DEPT-135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149553</wp:posOffset>
            </wp:positionV>
            <wp:extent cx="5780614" cy="27157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14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4"/>
        </w:rPr>
      </w:pPr>
    </w:p>
    <w:p w:rsidR="00D76035" w:rsidRDefault="00EF27F5">
      <w:pPr>
        <w:pStyle w:val="BodyText"/>
        <w:spacing w:before="143"/>
        <w:ind w:left="100"/>
      </w:pPr>
      <w:r>
        <w:t>IR spectrum (Nujol):</w:t>
      </w:r>
    </w:p>
    <w:p w:rsidR="00D76035" w:rsidRDefault="00EF27F5">
      <w:pPr>
        <w:pStyle w:val="BodyText"/>
        <w:spacing w:before="5"/>
        <w:rPr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994410</wp:posOffset>
            </wp:positionH>
            <wp:positionV relativeFrom="paragraph">
              <wp:posOffset>211081</wp:posOffset>
            </wp:positionV>
            <wp:extent cx="5649890" cy="260489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890" cy="260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5"/>
        </w:rPr>
        <w:sectPr w:rsidR="00D76035">
          <w:pgSz w:w="11910" w:h="16840"/>
          <w:pgMar w:top="1360" w:right="120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3" w:name="_TOC_250014"/>
      <w:r>
        <w:t>[Ba(acacH)(MeCN)</w:t>
      </w:r>
      <w:r>
        <w:rPr>
          <w:position w:val="-2"/>
          <w:sz w:val="14"/>
        </w:rPr>
        <w:t>5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3"/>
      <w:r>
        <w:t>:</w:t>
      </w:r>
    </w:p>
    <w:p w:rsidR="00D76035" w:rsidRDefault="00EF27F5">
      <w:pPr>
        <w:pStyle w:val="BodyText"/>
        <w:spacing w:before="196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7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146124</wp:posOffset>
            </wp:positionV>
            <wp:extent cx="5787002" cy="273672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02" cy="2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0"/>
        <w:rPr>
          <w:sz w:val="33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5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218260</wp:posOffset>
            </wp:positionV>
            <wp:extent cx="5653441" cy="267042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41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6"/>
        </w:rPr>
        <w:sectPr w:rsidR="00D76035">
          <w:pgSz w:w="11910" w:h="16840"/>
          <w:pgMar w:top="1340" w:right="116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DEPT-135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0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206703</wp:posOffset>
            </wp:positionV>
            <wp:extent cx="5683216" cy="274872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16" cy="274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4"/>
        </w:rPr>
      </w:pPr>
    </w:p>
    <w:p w:rsidR="00D76035" w:rsidRDefault="00D76035">
      <w:pPr>
        <w:pStyle w:val="BodyText"/>
        <w:spacing w:before="1"/>
        <w:rPr>
          <w:sz w:val="20"/>
        </w:rPr>
      </w:pPr>
    </w:p>
    <w:p w:rsidR="00D76035" w:rsidRDefault="00EF27F5">
      <w:pPr>
        <w:pStyle w:val="BodyText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8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175915</wp:posOffset>
            </wp:positionV>
            <wp:extent cx="5653760" cy="258851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760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0"/>
        </w:rPr>
        <w:sectPr w:rsidR="00D76035">
          <w:pgSz w:w="11910" w:h="16840"/>
          <w:pgMar w:top="1360" w:right="120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4" w:name="_TOC_250013"/>
      <w:r>
        <w:t>[Mg(18-crown-6)(MeCN)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4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5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203781</wp:posOffset>
            </wp:positionV>
            <wp:extent cx="5782473" cy="280377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73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"/>
        <w:rPr>
          <w:sz w:val="35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11"/>
        <w:rPr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1005205</wp:posOffset>
            </wp:positionH>
            <wp:positionV relativeFrom="paragraph">
              <wp:posOffset>104988</wp:posOffset>
            </wp:positionV>
            <wp:extent cx="5650732" cy="271548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732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0"/>
        </w:rPr>
        <w:sectPr w:rsidR="00D76035">
          <w:pgSz w:w="11910" w:h="16840"/>
          <w:pgMar w:top="1340" w:right="118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6"/>
        <w:rPr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116352</wp:posOffset>
            </wp:positionV>
            <wp:extent cx="5648530" cy="469782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530" cy="46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2"/>
        </w:rPr>
        <w:sectPr w:rsidR="00D76035">
          <w:footerReference w:type="default" r:id="rId23"/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5" w:name="_TOC_250012"/>
      <w:r>
        <w:t>[Mg([18]aneO</w:t>
      </w:r>
      <w:r>
        <w:rPr>
          <w:position w:val="-2"/>
          <w:sz w:val="14"/>
        </w:rPr>
        <w:t>4</w:t>
      </w:r>
      <w:r>
        <w:t>S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5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222831</wp:posOffset>
            </wp:positionV>
            <wp:extent cx="5781568" cy="263613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68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228928</wp:posOffset>
            </wp:positionV>
            <wp:extent cx="5645869" cy="2695003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69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7"/>
        </w:rPr>
        <w:sectPr w:rsidR="00D76035">
          <w:footerReference w:type="default" r:id="rId26"/>
          <w:pgSz w:w="11910" w:h="16840"/>
          <w:pgMar w:top="1340" w:right="1120" w:bottom="1200" w:left="1340" w:header="0" w:footer="1003" w:gutter="0"/>
          <w:pgNumType w:start="11"/>
          <w:cols w:space="720"/>
        </w:sectPr>
      </w:pPr>
    </w:p>
    <w:p w:rsidR="00D76035" w:rsidRDefault="00EF27F5">
      <w:pPr>
        <w:pStyle w:val="Heading1"/>
      </w:pPr>
      <w:bookmarkStart w:id="6" w:name="_TOC_250011"/>
      <w:r>
        <w:t>[Mg([18]aneO</w:t>
      </w:r>
      <w:r>
        <w:rPr>
          <w:position w:val="-2"/>
          <w:sz w:val="14"/>
        </w:rPr>
        <w:t>2</w:t>
      </w:r>
      <w:r>
        <w:t>S</w:t>
      </w:r>
      <w:r>
        <w:rPr>
          <w:position w:val="-2"/>
          <w:sz w:val="14"/>
        </w:rPr>
        <w:t>4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6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6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233626</wp:posOffset>
            </wp:positionV>
            <wp:extent cx="5779508" cy="268643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08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7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4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239596</wp:posOffset>
            </wp:positionV>
            <wp:extent cx="5655190" cy="264995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190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9"/>
        </w:rPr>
        <w:sectPr w:rsidR="00D76035">
          <w:pgSz w:w="11910" w:h="16840"/>
          <w:pgMar w:top="1340" w:right="114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8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154452</wp:posOffset>
            </wp:positionV>
            <wp:extent cx="5648530" cy="469782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530" cy="46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7" w:name="_TOC_250010"/>
      <w:r>
        <w:t>[Mg([18]aneO</w:t>
      </w:r>
      <w:r>
        <w:rPr>
          <w:position w:val="-2"/>
          <w:sz w:val="14"/>
        </w:rPr>
        <w:t>4</w:t>
      </w:r>
      <w:r>
        <w:t>Se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7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5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203781</wp:posOffset>
            </wp:positionV>
            <wp:extent cx="5776434" cy="275348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34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4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7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153756</wp:posOffset>
            </wp:positionV>
            <wp:extent cx="5653439" cy="2723673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39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96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8" w:name="_TOC_250009"/>
      <w:bookmarkStart w:id="9" w:name="_GoBack"/>
      <w:bookmarkEnd w:id="9"/>
      <w:r>
        <w:t>[Ca(18-crown-6)(MeCN)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8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4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232356</wp:posOffset>
            </wp:positionV>
            <wp:extent cx="5781283" cy="2665476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83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6"/>
        </w:rPr>
      </w:pPr>
    </w:p>
    <w:p w:rsidR="00D76035" w:rsidRDefault="00D76035">
      <w:pPr>
        <w:pStyle w:val="BodyText"/>
        <w:rPr>
          <w:sz w:val="26"/>
        </w:rPr>
      </w:pPr>
    </w:p>
    <w:p w:rsidR="00D76035" w:rsidRDefault="00D76035">
      <w:pPr>
        <w:pStyle w:val="BodyText"/>
        <w:spacing w:before="2"/>
        <w:rPr>
          <w:sz w:val="27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229690</wp:posOffset>
            </wp:positionV>
            <wp:extent cx="5653439" cy="2723673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39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8"/>
        </w:rPr>
        <w:sectPr w:rsidR="00D76035">
          <w:pgSz w:w="11910" w:h="16840"/>
          <w:pgMar w:top="1340" w:right="104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0" w:name="_TOC_250008"/>
      <w:r>
        <w:t>[Ca([18]aneO</w:t>
      </w:r>
      <w:r>
        <w:rPr>
          <w:position w:val="-2"/>
          <w:sz w:val="14"/>
        </w:rPr>
        <w:t>4</w:t>
      </w:r>
      <w:r>
        <w:t>S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0"/>
      <w:r>
        <w:t>:</w:t>
      </w:r>
    </w:p>
    <w:p w:rsidR="00D76035" w:rsidRDefault="00D76035">
      <w:pPr>
        <w:pStyle w:val="BodyText"/>
        <w:rPr>
          <w:b/>
          <w:sz w:val="26"/>
        </w:rPr>
      </w:pPr>
    </w:p>
    <w:p w:rsidR="00D76035" w:rsidRDefault="00D76035">
      <w:pPr>
        <w:pStyle w:val="BodyText"/>
        <w:spacing w:before="1"/>
        <w:rPr>
          <w:b/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3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121752</wp:posOffset>
            </wp:positionV>
            <wp:extent cx="5778632" cy="276606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32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10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111973</wp:posOffset>
            </wp:positionV>
            <wp:extent cx="5642173" cy="2629471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73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1"/>
        </w:rPr>
        <w:sectPr w:rsidR="00D76035">
          <w:pgSz w:w="11910" w:h="16840"/>
          <w:pgMar w:top="1340" w:right="114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1" w:name="_TOC_250007"/>
      <w:r>
        <w:t>[Ca([18]aneO</w:t>
      </w:r>
      <w:r>
        <w:rPr>
          <w:position w:val="-2"/>
          <w:sz w:val="14"/>
        </w:rPr>
        <w:t>2</w:t>
      </w:r>
      <w:r>
        <w:t>S</w:t>
      </w:r>
      <w:r>
        <w:rPr>
          <w:position w:val="-2"/>
          <w:sz w:val="14"/>
        </w:rPr>
        <w:t>4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1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3"/>
        <w:rPr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114894</wp:posOffset>
            </wp:positionV>
            <wp:extent cx="5779614" cy="274091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614" cy="274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0"/>
        <w:rPr>
          <w:sz w:val="35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0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155776</wp:posOffset>
            </wp:positionV>
            <wp:extent cx="5654450" cy="2699099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450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100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2" w:name="_TOC_250006"/>
      <w:r>
        <w:t>[Ca([18]aneO</w:t>
      </w:r>
      <w:r>
        <w:rPr>
          <w:position w:val="-2"/>
          <w:sz w:val="14"/>
        </w:rPr>
        <w:t>4</w:t>
      </w:r>
      <w:r>
        <w:t>Se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2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156156</wp:posOffset>
            </wp:positionV>
            <wp:extent cx="5775906" cy="2590038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06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7"/>
        <w:rPr>
          <w:sz w:val="35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156157</wp:posOffset>
            </wp:positionV>
            <wp:extent cx="5646548" cy="2563939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48" cy="256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footerReference w:type="default" r:id="rId40"/>
          <w:pgSz w:w="11910" w:h="16840"/>
          <w:pgMar w:top="1340" w:right="108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r>
        <w:t>[Ca([18]aneO</w:t>
      </w:r>
      <w:r>
        <w:rPr>
          <w:position w:val="-2"/>
          <w:sz w:val="14"/>
        </w:rPr>
        <w:t>4</w:t>
      </w:r>
      <w:r>
        <w:t>S</w:t>
      </w:r>
      <w:r>
        <w:rPr>
          <w:position w:val="-2"/>
          <w:sz w:val="14"/>
        </w:rPr>
        <w:t>2</w:t>
      </w:r>
      <w:r>
        <w:t>)(2,2’-bipyridyl)][BAr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r>
        <w:t>:</w:t>
      </w:r>
    </w:p>
    <w:p w:rsidR="00D76035" w:rsidRDefault="00D76035">
      <w:pPr>
        <w:pStyle w:val="BodyText"/>
        <w:spacing w:before="1"/>
        <w:rPr>
          <w:b/>
          <w:sz w:val="28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5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969644</wp:posOffset>
            </wp:positionH>
            <wp:positionV relativeFrom="paragraph">
              <wp:posOffset>232991</wp:posOffset>
            </wp:positionV>
            <wp:extent cx="5774353" cy="2749296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53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6"/>
        </w:rPr>
      </w:pPr>
    </w:p>
    <w:p w:rsidR="00D76035" w:rsidRDefault="00EF27F5">
      <w:pPr>
        <w:pStyle w:val="BodyText"/>
        <w:spacing w:before="229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3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1050925</wp:posOffset>
            </wp:positionH>
            <wp:positionV relativeFrom="paragraph">
              <wp:posOffset>202143</wp:posOffset>
            </wp:positionV>
            <wp:extent cx="5649395" cy="2760535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395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4"/>
        </w:rPr>
        <w:sectPr w:rsidR="00D76035">
          <w:footerReference w:type="default" r:id="rId43"/>
          <w:pgSz w:w="11910" w:h="16840"/>
          <w:pgMar w:top="1340" w:right="1120" w:bottom="1200" w:left="1340" w:header="0" w:footer="1003" w:gutter="0"/>
          <w:pgNumType w:start="21"/>
          <w:cols w:space="720"/>
        </w:sectPr>
      </w:pPr>
    </w:p>
    <w:p w:rsidR="00D76035" w:rsidRDefault="00EF27F5">
      <w:pPr>
        <w:pStyle w:val="Heading1"/>
      </w:pPr>
      <w:bookmarkStart w:id="13" w:name="_TOC_250005"/>
      <w:r>
        <w:t>[Sr(18-crown-6)(MeCN)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3"/>
      <w:r>
        <w:t>:</w:t>
      </w:r>
    </w:p>
    <w:p w:rsidR="00D76035" w:rsidRDefault="00D76035">
      <w:pPr>
        <w:pStyle w:val="BodyText"/>
        <w:spacing w:before="1"/>
        <w:rPr>
          <w:b/>
          <w:sz w:val="28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4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232356</wp:posOffset>
            </wp:positionV>
            <wp:extent cx="5773386" cy="2690622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86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6"/>
        </w:rPr>
      </w:pPr>
    </w:p>
    <w:p w:rsidR="00D76035" w:rsidRDefault="00EF27F5">
      <w:pPr>
        <w:pStyle w:val="BodyText"/>
        <w:spacing w:before="229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0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1102994</wp:posOffset>
            </wp:positionH>
            <wp:positionV relativeFrom="paragraph">
              <wp:posOffset>228547</wp:posOffset>
            </wp:positionV>
            <wp:extent cx="5645869" cy="2695003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69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7"/>
        </w:rPr>
        <w:sectPr w:rsidR="00D76035">
          <w:pgSz w:w="11910" w:h="16840"/>
          <w:pgMar w:top="1340" w:right="104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2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106827</wp:posOffset>
            </wp:positionV>
            <wp:extent cx="5651982" cy="2608992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82" cy="260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1"/>
        </w:rPr>
        <w:sectPr w:rsidR="00D76035"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4" w:name="_TOC_250004"/>
      <w:r>
        <w:t>[Sr([18]aneO</w:t>
      </w:r>
      <w:r>
        <w:rPr>
          <w:position w:val="-2"/>
          <w:sz w:val="14"/>
        </w:rPr>
        <w:t>4</w:t>
      </w:r>
      <w:r>
        <w:t>S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4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156156</wp:posOffset>
            </wp:positionV>
            <wp:extent cx="5784185" cy="2728341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85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0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155395</wp:posOffset>
            </wp:positionV>
            <wp:extent cx="5643118" cy="268681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18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114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EF27F5">
      <w:pPr>
        <w:pStyle w:val="BodyText"/>
        <w:spacing w:before="2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157614</wp:posOffset>
            </wp:positionV>
            <wp:extent cx="5647537" cy="259670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537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8"/>
        </w:rPr>
        <w:sectPr w:rsidR="00D76035"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5" w:name="_TOC_250003"/>
      <w:r>
        <w:t>[Sr([18]aneO</w:t>
      </w:r>
      <w:r>
        <w:rPr>
          <w:position w:val="-2"/>
          <w:sz w:val="14"/>
        </w:rPr>
        <w:t>2</w:t>
      </w:r>
      <w:r>
        <w:t>S</w:t>
      </w:r>
      <w:r>
        <w:rPr>
          <w:position w:val="-2"/>
          <w:sz w:val="14"/>
        </w:rPr>
        <w:t>4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5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156156</wp:posOffset>
            </wp:positionV>
            <wp:extent cx="5783122" cy="2699004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22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0"/>
        <w:rPr>
          <w:sz w:val="34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4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195400</wp:posOffset>
            </wp:positionV>
            <wp:extent cx="5652738" cy="2719578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38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3"/>
        </w:rPr>
        <w:sectPr w:rsidR="00D76035">
          <w:pgSz w:w="11910" w:h="16840"/>
          <w:pgMar w:top="1340" w:right="96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EF27F5">
      <w:pPr>
        <w:pStyle w:val="BodyText"/>
        <w:spacing w:before="5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159519</wp:posOffset>
            </wp:positionV>
            <wp:extent cx="5648413" cy="2596705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13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8"/>
        </w:rPr>
        <w:sectPr w:rsidR="00D76035">
          <w:pgSz w:w="11910" w:h="16840"/>
          <w:pgMar w:top="1360" w:right="12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6" w:name="_TOC_250002"/>
      <w:r>
        <w:t>[Sr([18]aneO</w:t>
      </w:r>
      <w:r>
        <w:rPr>
          <w:position w:val="-2"/>
          <w:sz w:val="14"/>
        </w:rPr>
        <w:t>4</w:t>
      </w:r>
      <w:r>
        <w:t>Se</w:t>
      </w:r>
      <w:r>
        <w:rPr>
          <w:position w:val="-2"/>
          <w:sz w:val="14"/>
        </w:rPr>
        <w:t>2</w:t>
      </w:r>
      <w:r>
        <w:t>)(MeCN)</w:t>
      </w:r>
      <w:r>
        <w:rPr>
          <w:position w:val="-2"/>
          <w:sz w:val="14"/>
        </w:rPr>
        <w:t>2</w:t>
      </w:r>
      <w:r>
        <w:t>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6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156156</wp:posOffset>
            </wp:positionV>
            <wp:extent cx="5778501" cy="2573274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1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5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0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155395</wp:posOffset>
            </wp:positionV>
            <wp:extent cx="5644986" cy="2637663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86" cy="263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118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IR spectrum (Nujol):</w:t>
      </w:r>
    </w:p>
    <w:p w:rsidR="00D76035" w:rsidRDefault="00EF27F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243339</wp:posOffset>
            </wp:positionV>
            <wp:extent cx="5646686" cy="2617184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686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9"/>
        </w:rPr>
        <w:sectPr w:rsidR="00D76035">
          <w:pgSz w:w="11910" w:h="16840"/>
          <w:pgMar w:top="1360" w:right="1320" w:bottom="1200" w:left="1340" w:header="0" w:footer="1003" w:gutter="0"/>
          <w:cols w:space="720"/>
        </w:sectPr>
      </w:pPr>
    </w:p>
    <w:p w:rsidR="00D76035" w:rsidRDefault="00EF27F5">
      <w:pPr>
        <w:pStyle w:val="Heading1"/>
      </w:pPr>
      <w:bookmarkStart w:id="17" w:name="_TOC_250001"/>
      <w:r>
        <w:t>[Ba([18]aneO</w:t>
      </w:r>
      <w:r>
        <w:rPr>
          <w:position w:val="-2"/>
          <w:sz w:val="14"/>
        </w:rPr>
        <w:t>2</w:t>
      </w:r>
      <w:r>
        <w:t>S</w:t>
      </w:r>
      <w:r>
        <w:rPr>
          <w:position w:val="-2"/>
          <w:sz w:val="14"/>
        </w:rPr>
        <w:t>4</w:t>
      </w:r>
      <w:r>
        <w:t>)(acacH)(MeCN)][BAr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7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157426</wp:posOffset>
            </wp:positionV>
            <wp:extent cx="5779508" cy="2686430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08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7"/>
        <w:rPr>
          <w:sz w:val="35"/>
        </w:rPr>
      </w:pPr>
    </w:p>
    <w:p w:rsidR="00D76035" w:rsidRDefault="00EF27F5">
      <w:pPr>
        <w:pStyle w:val="BodyText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9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1049019</wp:posOffset>
            </wp:positionH>
            <wp:positionV relativeFrom="paragraph">
              <wp:posOffset>169758</wp:posOffset>
            </wp:positionV>
            <wp:extent cx="5643314" cy="2658141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14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9"/>
        </w:rPr>
        <w:sectPr w:rsidR="00D76035">
          <w:footerReference w:type="default" r:id="rId58"/>
          <w:pgSz w:w="11910" w:h="16840"/>
          <w:pgMar w:top="1340" w:right="1120" w:bottom="1200" w:left="1340" w:header="0" w:footer="1003" w:gutter="0"/>
          <w:cols w:space="720"/>
        </w:sectPr>
      </w:pPr>
    </w:p>
    <w:p w:rsidR="00D76035" w:rsidRDefault="00D76035">
      <w:pPr>
        <w:pStyle w:val="BodyText"/>
        <w:spacing w:before="9"/>
      </w:pPr>
    </w:p>
    <w:p w:rsidR="00D76035" w:rsidRDefault="00EF27F5">
      <w:pPr>
        <w:pStyle w:val="BodyText"/>
        <w:spacing w:before="73"/>
        <w:ind w:left="100"/>
      </w:pPr>
      <w:r>
        <w:t>DEPT-135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rPr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928369</wp:posOffset>
            </wp:positionH>
            <wp:positionV relativeFrom="paragraph">
              <wp:posOffset>98384</wp:posOffset>
            </wp:positionV>
            <wp:extent cx="5777168" cy="2757678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68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4"/>
        </w:rPr>
      </w:pPr>
    </w:p>
    <w:p w:rsidR="00D76035" w:rsidRDefault="00EF27F5">
      <w:pPr>
        <w:pStyle w:val="BodyText"/>
        <w:spacing w:before="167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214776</wp:posOffset>
            </wp:positionV>
            <wp:extent cx="5650233" cy="2629471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3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26"/>
        </w:rPr>
        <w:sectPr w:rsidR="00D76035">
          <w:footerReference w:type="default" r:id="rId61"/>
          <w:pgSz w:w="11910" w:h="16840"/>
          <w:pgMar w:top="1580" w:right="1300" w:bottom="1200" w:left="1340" w:header="0" w:footer="1003" w:gutter="0"/>
          <w:pgNumType w:start="31"/>
          <w:cols w:space="720"/>
        </w:sectPr>
      </w:pPr>
    </w:p>
    <w:p w:rsidR="00D76035" w:rsidRDefault="00EF27F5">
      <w:pPr>
        <w:pStyle w:val="Heading1"/>
      </w:pPr>
      <w:bookmarkStart w:id="18" w:name="_TOC_250000"/>
      <w:r>
        <w:t>[Ba([18]aneO</w:t>
      </w:r>
      <w:r>
        <w:rPr>
          <w:position w:val="-2"/>
          <w:sz w:val="14"/>
        </w:rPr>
        <w:t>4</w:t>
      </w:r>
      <w:r>
        <w:t>Se</w:t>
      </w:r>
      <w:r>
        <w:rPr>
          <w:position w:val="-2"/>
          <w:sz w:val="14"/>
        </w:rPr>
        <w:t>2</w:t>
      </w:r>
      <w:r>
        <w:t>)(acacH)(MeCN)][BAr</w:t>
      </w:r>
      <w:r>
        <w:rPr>
          <w:position w:val="10"/>
          <w:sz w:val="14"/>
        </w:rPr>
        <w:t>F</w:t>
      </w:r>
      <w:r>
        <w:t>]</w:t>
      </w:r>
      <w:r>
        <w:rPr>
          <w:position w:val="-2"/>
          <w:sz w:val="14"/>
        </w:rPr>
        <w:t>2</w:t>
      </w:r>
      <w:bookmarkEnd w:id="18"/>
      <w:r>
        <w:t>:</w:t>
      </w:r>
    </w:p>
    <w:p w:rsidR="00D76035" w:rsidRDefault="00EF27F5">
      <w:pPr>
        <w:pStyle w:val="BodyText"/>
        <w:spacing w:before="204"/>
        <w:ind w:left="100"/>
      </w:pPr>
      <w:r>
        <w:rPr>
          <w:position w:val="10"/>
          <w:sz w:val="14"/>
        </w:rPr>
        <w:t>1</w:t>
      </w:r>
      <w:r>
        <w:t>H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11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156156</wp:posOffset>
            </wp:positionV>
            <wp:extent cx="5786020" cy="259842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0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spacing w:before="10"/>
        <w:rPr>
          <w:sz w:val="34"/>
        </w:rPr>
      </w:pPr>
    </w:p>
    <w:p w:rsidR="00D76035" w:rsidRDefault="00EF27F5">
      <w:pPr>
        <w:pStyle w:val="BodyText"/>
        <w:spacing w:before="1"/>
        <w:ind w:left="100"/>
      </w:pPr>
      <w:r>
        <w:rPr>
          <w:position w:val="10"/>
          <w:sz w:val="14"/>
        </w:rPr>
        <w:t>13</w:t>
      </w:r>
      <w:r>
        <w:t>C{</w:t>
      </w:r>
      <w:r>
        <w:rPr>
          <w:position w:val="10"/>
          <w:sz w:val="14"/>
        </w:rPr>
        <w:t>1</w:t>
      </w:r>
      <w:r>
        <w:t>H}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6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153109</wp:posOffset>
            </wp:positionV>
            <wp:extent cx="5648259" cy="2678620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59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rPr>
          <w:sz w:val="17"/>
        </w:rPr>
        <w:sectPr w:rsidR="00D76035">
          <w:pgSz w:w="11910" w:h="16840"/>
          <w:pgMar w:top="1340" w:right="1220" w:bottom="1200" w:left="1340" w:header="0" w:footer="1003" w:gutter="0"/>
          <w:cols w:space="720"/>
        </w:sectPr>
      </w:pPr>
    </w:p>
    <w:p w:rsidR="00D76035" w:rsidRDefault="00EF27F5">
      <w:pPr>
        <w:pStyle w:val="BodyText"/>
        <w:spacing w:before="55"/>
        <w:ind w:left="100"/>
      </w:pPr>
      <w:r>
        <w:t>DEPT-135 NMR spectrum (CD</w:t>
      </w:r>
      <w:r>
        <w:rPr>
          <w:position w:val="-2"/>
          <w:sz w:val="14"/>
        </w:rPr>
        <w:t>2</w:t>
      </w:r>
      <w:r>
        <w:t>Cl</w:t>
      </w:r>
      <w:r>
        <w:rPr>
          <w:position w:val="-2"/>
          <w:sz w:val="14"/>
        </w:rPr>
        <w:t>2</w:t>
      </w:r>
      <w:r>
        <w:t>, 298 K):</w:t>
      </w:r>
    </w:p>
    <w:p w:rsidR="00D76035" w:rsidRDefault="00EF27F5">
      <w:pPr>
        <w:pStyle w:val="BodyText"/>
        <w:spacing w:before="9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979169</wp:posOffset>
            </wp:positionH>
            <wp:positionV relativeFrom="paragraph">
              <wp:posOffset>235278</wp:posOffset>
            </wp:positionV>
            <wp:extent cx="5776943" cy="278701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43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35" w:rsidRDefault="00D76035">
      <w:pPr>
        <w:pStyle w:val="BodyText"/>
        <w:rPr>
          <w:sz w:val="24"/>
        </w:rPr>
      </w:pPr>
    </w:p>
    <w:p w:rsidR="00D76035" w:rsidRDefault="00EF27F5">
      <w:pPr>
        <w:pStyle w:val="BodyText"/>
        <w:spacing w:before="155"/>
        <w:ind w:left="100"/>
      </w:pPr>
      <w:r>
        <w:t>IR spectrum (Nujol):</w:t>
      </w:r>
    </w:p>
    <w:p w:rsidR="00D76035" w:rsidRDefault="00D76035">
      <w:pPr>
        <w:pStyle w:val="BodyText"/>
        <w:rPr>
          <w:sz w:val="20"/>
        </w:rPr>
      </w:pPr>
    </w:p>
    <w:p w:rsidR="00D76035" w:rsidRDefault="00EF27F5">
      <w:pPr>
        <w:pStyle w:val="BodyText"/>
        <w:spacing w:before="9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176676</wp:posOffset>
            </wp:positionV>
            <wp:extent cx="5646899" cy="2408301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99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6035">
      <w:pgSz w:w="11910" w:h="16840"/>
      <w:pgMar w:top="1360" w:right="1220" w:bottom="1200" w:left="134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D66" w:rsidRDefault="00EF27F5">
      <w:r>
        <w:separator/>
      </w:r>
    </w:p>
  </w:endnote>
  <w:endnote w:type="continuationSeparator" w:id="0">
    <w:p w:rsidR="00D37D66" w:rsidRDefault="00EF2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2c8ce45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9b12cd4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36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9916160</wp:posOffset>
              </wp:positionV>
              <wp:extent cx="121920" cy="165735"/>
              <wp:effectExtent l="0" t="635" r="3175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7637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pt;margin-top:780.8pt;width:9.6pt;height:13.05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rwqw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AWtjx9p1Pwuu/AzwywDa6Oqu7uZPlVIyHXDRE7eqOU7BtKKkgvtDf9s6sj&#10;jrYg2/6DrCAM2RvpgIZatbZ2UA0E6NCmx1NrbCqlDRmFSQQnJRyF89nicuYikHS63Clt3lHZImtk&#10;WEHnHTg53GljkyHp5GJjCVkwzl33uXi2AY7jDoSGq/bMJuGa+SMJks1ys4y9OJpvvDjIc++mWMfe&#10;vAgXs/wyX6/z8KeNG8Zpw6qKChtmElYY/1njjhIfJXGSlpacVRbOpqTVbrvmCh0ICLtw37EgZ27+&#10;8zRcEYDLC0phFAe3UeIV8+XCi4t45iWLYOkFYXKbzIM4ifPiOaU7Jui/U0J9hpNZNBu19Ftugfte&#10;cyNpywyMDs7aDC9PTiS1CtyIyrXWEMZH+6wUNv2nUkC7p0Y7vVqJjmI1w3YAFCviraweQblKgrJA&#10;hDDvwGik+o5RD7Mjw/rbniiKEX8vQP120EyGmoztZBBRwtUMG4xGc23GgbTvFNs1gDy+LyFv4IXU&#10;zKn3KYvju4J54EgcZ5cdOOf/zutpwq5+AQAA//8DAFBLAwQUAAYACAAAACEA0Kc5Y+IAAAAPAQAA&#10;DwAAAGRycy9kb3ducmV2LnhtbEyPwU7DMBBE70j8g7VI3KgdUNMS4lQVghNS1TQcODqxm1iN1yF2&#10;2/D3bE5w29kdzb7JN5Pr2cWMwXqUkCwEMION1xZbCZ/V+8MaWIgKteo9Ggk/JsCmuL3JVab9FUtz&#10;OcSWUQiGTEnoYhwyzkPTGafCwg8G6Xb0o1OR5NhyPaorhbuePwqRcqcs0odODea1M83pcHYStl9Y&#10;vtnvXb0vj6WtqmeBH+lJyvu7afsCLJop/plhxid0KIip9mfUgfWkxVNC7JGmZZqkwGaPWCZUsJ53&#10;69UKeJHz/z2KXwAAAP//AwBQSwECLQAUAAYACAAAACEAtoM4kv4AAADhAQAAEwAAAAAAAAAAAAAA&#10;AAAAAAAAW0NvbnRlbnRfVHlwZXNdLnhtbFBLAQItABQABgAIAAAAIQA4/SH/1gAAAJQBAAALAAAA&#10;AAAAAAAAAAAAAC8BAABfcmVscy8ucmVsc1BLAQItABQABgAIAAAAIQCOO9rwqwIAAKkFAAAOAAAA&#10;AAAAAAAAAAAAAC4CAABkcnMvZTJvRG9jLnhtbFBLAQItABQABgAIAAAAIQDQpzlj4gAAAA8BAAAP&#10;AAAAAAAAAAAAAAAAAAUFAABkcnMvZG93bnJldi54bWxQSwUGAAAAAAQABADzAAAAFAYAAAAA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7637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38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9916160</wp:posOffset>
              </wp:positionV>
              <wp:extent cx="168910" cy="165735"/>
              <wp:effectExtent l="0" t="635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1.25pt;margin-top:780.8pt;width:13.3pt;height:13.05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Ed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EzKKEx9OSjjyo8XycmEjkHS+3Eul31HRIWNk&#10;WELnLTg53CltkiHp7GJicVGwtrXdb/mzDXCcdiA0XDVnJgnbzB+Jl2ziTRw6YRBtnNDLc+emWIdO&#10;VPjLRX6Zr9e5/9PE9cO0YVVFuQkzC8sP/6xxR4lPkjhJS4mWVQbOpKTkbrtuJToQEHZhv2NBztzc&#10;52nYIgCXF5T8IPRug8QponjphEW4cJKlFzuen9wmkRcmYV48p3THOP13SmjIcLIIFpOWfsvNs99r&#10;biTtmIbR0bIuw/HJiaRGgRte2dZqwtrJPiuFSf+pFNDuudFWr0aik1j1uB2nl2GiGy1vRfUIApYC&#10;BAZahLEHRiPkd4wGGCEZVt/2RFKM2vccHoGZN7MhZ2M7G4SXcDXDGqPJXOtpLu17yXYNIE/PjIsb&#10;eCg1syJ+yuL4vGAsWC7HEWbmzvm/9XoatKtfAAAA//8DAFBLAwQUAAYACAAAACEAZ6P/1eMAAAAP&#10;AQAADwAAAGRycy9kb3ducmV2LnhtbEyPwU7DMBBE70j8g7WVuFE7EU3bNE5VITghIdJw4Ogk28Rq&#10;vA6x24a/xznBbWd3NPsm20+mZ1ccnbYkIVoKYEi1bTS1Ej7L18cNMOcVNaq3hBJ+0ME+v7/LVNrY&#10;GxV4PfqWhRByqZLQeT+knLu6Q6Pc0g5I4Xayo1E+yLHlzahuIdz0PBYi4UZpCh86NeBzh/X5eDES&#10;Dl9UvOjv9+qjOBW6LLeC3pKzlA+L6bAD5nHyf2aY8QM65IGpshdqHOuDFnG8Ct4wrZIoATZ7xNM2&#10;AlbNu816DTzP+P8e+S8AAAD//wMAUEsBAi0AFAAGAAgAAAAhALaDOJL+AAAA4QEAABMAAAAAAAAA&#10;AAAAAAAAAAAAAFtDb250ZW50X1R5cGVzXS54bWxQSwECLQAUAAYACAAAACEAOP0h/9YAAACUAQAA&#10;CwAAAAAAAAAAAAAAAAAvAQAAX3JlbHMvLnJlbHNQSwECLQAUAAYACAAAACEAS3wxHa4CAACwBQAA&#10;DgAAAAAAAAAAAAAAAAAuAgAAZHJzL2Uyb0RvYy54bWxQSwECLQAUAAYACAAAACEAZ6P/1eMAAAAP&#10;AQAADwAAAAAAAAAAAAAAAAAIBQAAZHJzL2Rvd25yZXYueG1sUEsFBgAAAAAEAAQA8wAAABgGAAAA&#10;AA==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408" behindDoc="1" locked="0" layoutInCell="1" allowOverlap="1">
              <wp:simplePos x="0" y="0"/>
              <wp:positionH relativeFrom="page">
                <wp:posOffset>6480175</wp:posOffset>
              </wp:positionH>
              <wp:positionV relativeFrom="page">
                <wp:posOffset>9916160</wp:posOffset>
              </wp:positionV>
              <wp:extent cx="194310" cy="165735"/>
              <wp:effectExtent l="3175" t="635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7637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25pt;margin-top:780.8pt;width:15.3pt;height:13.05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u7sQIAALAFAAAOAAAAZHJzL2Uyb0RvYy54bWysVNtunDAQfa/Uf7D8TriEvYDCRsmyVJXS&#10;i5T0A7xgFqvGprZ3IY367x2bZTeXl6otD5axx2fOzJyZq+uh5ehAlWZSZDi8CDCiopQVE7sMf3so&#10;vCVG2hBRES4FzfAj1fh69f7dVd+lNJKN5BVVCECETvsuw40xXer7umxoS/SF7KiAy1qqlhj4VTu/&#10;UqQH9Jb7URDM/V6qqlOypFrDaT5e4pXDr2tami91ralBPMPAzbhVuXVrV391RdKdIl3DyiMN8hcs&#10;WsIEOD1B5cQQtFfsDVTLSiW1rM1FKVtf1jUrqYsBogmDV9HcN6SjLhZIju5OadL/D7b8fPiqEKug&#10;dpAeQVqo0QMdDLqVA5rZ9PSdTsHqvgM7M8AxmLpQdXcny+8aCbluiNjRG6Vk31BSAb3QvvSfPR1x&#10;tAXZ9p9kBW7I3kgHNNSqtbmDbCBABx6Pp9JYKqV1mcSXlmEJV+F8trh03HySTo87pc0HKltkNxlW&#10;UHkHTg532lgyJJ1MrC8hC8a5qz4XLw7AcDwB1/DU3lkSrphPSZBslptl7MXRfOPFQZ57N8U69uZF&#10;uJjll/l6nYe/rN8wThtWVVRYN5OwwvjPCneU+CiJk7S05KyycJaSVrvtmit0ICDswn0u5XBzNvNf&#10;0nBJgFhehRRGcXAbJV4xXy68uIhnXrIIll4QJrfJPIiTOC9ehnTHBP33kFCf4WQWzUYtnUm/ii1w&#10;39vYSNoyA6ODszbDy5MRSa0CN6JypTWE8XH/LBWW/jkVUO6p0E6vVqKjWM2wHVxnRFMbbGX1CAJW&#10;EgQGWoSxB5tGqp8Y9TBCMqx/7ImiGPGPApoATMy0UdNmO22IKOFphg1G43Ztxrm07xTbNYA8tpmQ&#10;N9AoNXMith01sji2F4wFF8txhNm58/zfWZ0H7eo3AAAA//8DAFBLAwQUAAYACAAAACEAFGB9MOIA&#10;AAAPAQAADwAAAGRycy9kb3ducmV2LnhtbEyPwU7DMBBE70j8g7VI3KidSklLiFNVCE5IiDQcODqx&#10;m1iN1yF22/D3bE5w29kdzb4pdrMb2MVMwXqUkKwEMIOt1xY7CZ/168MWWIgKtRo8Ggk/JsCuvL0p&#10;VK79FStzOcSOUQiGXEnoYxxzzkPbG6fCyo8G6Xb0k1OR5NRxPakrhbuBr4XIuFMW6UOvRvPcm/Z0&#10;ODsJ+y+sXuz3e/NRHStb148C37KTlPd38/4JWDRz/DPDgk/oUBJT48+oAxtIi7VIyUtTmiUZsMUj&#10;0iQB1iy77WYDvCz4/x7lLwAAAP//AwBQSwECLQAUAAYACAAAACEAtoM4kv4AAADhAQAAEwAAAAAA&#10;AAAAAAAAAAAAAAAAW0NvbnRlbnRfVHlwZXNdLnhtbFBLAQItABQABgAIAAAAIQA4/SH/1gAAAJQB&#10;AAALAAAAAAAAAAAAAAAAAC8BAABfcmVscy8ucmVsc1BLAQItABQABgAIAAAAIQBZ0xu7sQIAALAF&#10;AAAOAAAAAAAAAAAAAAAAAC4CAABkcnMvZTJvRG9jLnhtbFBLAQItABQABgAIAAAAIQAUYH0w4gAA&#10;AA8BAAAPAAAAAAAAAAAAAAAAAAsFAABkcnMvZG93bnJldi54bWxQSwUGAAAAAAQABADzAAAAGgYA&#10;AAAA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7637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43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9916160</wp:posOffset>
              </wp:positionV>
              <wp:extent cx="168910" cy="165735"/>
              <wp:effectExtent l="0" t="635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11.25pt;margin-top:780.8pt;width:13.3pt;height:13.05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hVrg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MDRKkBZa9MAGg27lgCJbnb7TKTjdd+BmBtiGLjumuruT9KtGQq5rInbsRinZ14yUkF1ob/pnV0cc&#10;bUG2/QdZQhiyN9IBDZVqbemgGAjQoUuPp87YVKgNGS+TEE4oHIXxfHE5dxFIOl3ulDbvmGyRNTKs&#10;oPEOnBzutLHJkHRysbGELHjTuOY34tkGOI47EBqu2jObhOvljyRINsvNMvKiWbzxoiDPvZtiHXlx&#10;ES7m+WW+XufhTxs3jNKalyUTNsykqzD6s74dFT4q4qQsLRteWjibkla77bpR6EBA14X7jgU5c/Of&#10;p+GKAFxeUApnUXA7S7wiXi68qIjmXrIIll4QJrdJHERJlBfPKd1xwf6dEuoznMxn81FLv+UWuO81&#10;N5K23MDkaHgL0j05kdQqcCNK11pDeDPaZ6Ww6T+VAto9Ndrp1Up0FKsZtoN7GJc2utXyVpaPIGAl&#10;QWCgRZh6YNRSfceohwmSYf1tTxTDqHkv4BHYcTMZajK2k0EEhasZNhiN5tqMY2nfKb6rAXl8ZkLe&#10;wEOpuBPxUxbH5wVTwXE5TjA7ds7/ndfTnF39AgAA//8DAFBLAwQUAAYACAAAACEAZ6P/1eMAAAAP&#10;AQAADwAAAGRycy9kb3ducmV2LnhtbEyPwU7DMBBE70j8g7WVuFE7EU3bNE5VITghIdJw4Ogk28Rq&#10;vA6x24a/xznBbWd3NPsm20+mZ1ccnbYkIVoKYEi1bTS1Ej7L18cNMOcVNaq3hBJ+0ME+v7/LVNrY&#10;GxV4PfqWhRByqZLQeT+knLu6Q6Pc0g5I4Xayo1E+yLHlzahuIdz0PBYi4UZpCh86NeBzh/X5eDES&#10;Dl9UvOjv9+qjOBW6LLeC3pKzlA+L6bAD5nHyf2aY8QM65IGpshdqHOuDFnG8Ct4wrZIoATZ7xNM2&#10;AlbNu816DTzP+P8e+S8AAAD//wMAUEsBAi0AFAAGAAgAAAAhALaDOJL+AAAA4QEAABMAAAAAAAAA&#10;AAAAAAAAAAAAAFtDb250ZW50X1R5cGVzXS54bWxQSwECLQAUAAYACAAAACEAOP0h/9YAAACUAQAA&#10;CwAAAAAAAAAAAAAAAAAvAQAAX3JlbHMvLnJlbHNQSwECLQAUAAYACAAAACEAAqnoVa4CAACvBQAA&#10;DgAAAAAAAAAAAAAAAAAuAgAAZHJzL2Uyb0RvYy54bWxQSwECLQAUAAYACAAAACEAZ6P/1eMAAAAP&#10;AQAADwAAAAAAAAAAAAAAAAAIBQAAZHJzL2Rvd25yZXYueG1sUEsFBgAAAAAEAAQA8wAAABgGAAAA&#10;AA==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456" behindDoc="1" locked="0" layoutInCell="1" allowOverlap="1">
              <wp:simplePos x="0" y="0"/>
              <wp:positionH relativeFrom="page">
                <wp:posOffset>6480175</wp:posOffset>
              </wp:positionH>
              <wp:positionV relativeFrom="page">
                <wp:posOffset>9916160</wp:posOffset>
              </wp:positionV>
              <wp:extent cx="194310" cy="165735"/>
              <wp:effectExtent l="3175" t="635" r="254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7637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10.25pt;margin-top:780.8pt;width:15.3pt;height:13.05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HCrwIAAK8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CIEScNtOiR9hqtRY+mpjpdq2JwemjBTfewDV22TFV7L/KvCnGxqQjf05WUoqsoKSA739x0L64O&#10;OMqA7LoPooAw5KCFBepL2ZjSQTEQoEOXns6dMankJmQUTH04yeHID2fz6cxGIPF4uZVKv6OiQcZI&#10;sITGW3ByvFfaJEPi0cXE4iJjdW2bX/OrDXAcdiA0XDVnJgnbyx+RF20X20XgBJNw6wRemjqrbBM4&#10;YebPZ+k03WxS/6eJ6wdxxYqCchNm1JUf/FnfTgofFHFWlhI1KwycSUnJ/W5TS3QkoOvMfqeCXLi5&#10;12nYIgCXF5T8SeCtJ5GThYu5E2TBzInm3sLx/GgdhV4QBWl2TemecfrvlFCX4Gg2mQ1a+i03z36v&#10;uZG4YRomR82aBC/OTiQ2CtzywrZWE1YP9kUpTPrPpYB2j422ejUSHcSq+11vH0Zgohst70TxBAKW&#10;AgQGWoSpB0Yl5HeMOpggCVbfDkRSjOr3HB6BGTejIUdjNxqE53A1wRqjwdzoYSwdWsn2FSAPz4yL&#10;FTyUklkRP2dxel4wFSyX0wQzY+fy33o9z9nlLwAAAP//AwBQSwMEFAAGAAgAAAAhABRgfTDiAAAA&#10;DwEAAA8AAABkcnMvZG93bnJldi54bWxMj8FOwzAQRO9I/IO1SNyonUpJS4hTVQhOSIg0HDg6sZtY&#10;jdchdtvw92xOcNvZHc2+KXazG9jFTMF6lJCsBDCDrdcWOwmf9evDFliICrUaPBoJPybArry9KVSu&#10;/RUrcznEjlEIhlxJ6GMcc85D2xunwsqPBul29JNTkeTUcT2pK4W7ga+FyLhTFulDr0bz3Jv2dDg7&#10;CfsvrF7s93vzUR0rW9ePAt+yk5T3d/P+CVg0c/wzw4JP6FASU+PPqAMbSIu1SMlLU5olGbDFI9Ik&#10;AdYsu+1mA7ws+P8e5S8AAAD//wMAUEsBAi0AFAAGAAgAAAAhALaDOJL+AAAA4QEAABMAAAAAAAAA&#10;AAAAAAAAAAAAAFtDb250ZW50X1R5cGVzXS54bWxQSwECLQAUAAYACAAAACEAOP0h/9YAAACUAQAA&#10;CwAAAAAAAAAAAAAAAAAvAQAAX3JlbHMvLnJlbHNQSwECLQAUAAYACAAAACEAEUohwq8CAACvBQAA&#10;DgAAAAAAAAAAAAAAAAAuAgAAZHJzL2Uyb0RvYy54bWxQSwECLQAUAAYACAAAACEAFGB9MOIAAAAP&#10;AQAADwAAAAAAAAAAAAAAAAAJBQAAZHJzL2Rvd25yZXYueG1sUEsFBgAAAAAEAAQA8wAAABgGAAAA&#10;AA==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7637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48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9916160</wp:posOffset>
              </wp:positionV>
              <wp:extent cx="168910" cy="165735"/>
              <wp:effectExtent l="0" t="63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11.25pt;margin-top:780.8pt;width:13.3pt;height:13.05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1T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ipGS1vRfUIApYC&#10;BAZahKkHRiPkd4wGmCAZVt/2RFKM2vccHoEZN7MhZ2M7G4SXcDXDGqPJXOtpLO17yXYNIE/PjIsb&#10;eCg1syJ+yuL4vGAqWC7HCWbGzvm/9Xqas6tfAAAA//8DAFBLAwQUAAYACAAAACEAZ6P/1eMAAAAP&#10;AQAADwAAAGRycy9kb3ducmV2LnhtbEyPwU7DMBBE70j8g7WVuFE7EU3bNE5VITghIdJw4Ogk28Rq&#10;vA6x24a/xznBbWd3NPsm20+mZ1ccnbYkIVoKYEi1bTS1Ej7L18cNMOcVNaq3hBJ+0ME+v7/LVNrY&#10;GxV4PfqWhRByqZLQeT+knLu6Q6Pc0g5I4Xayo1E+yLHlzahuIdz0PBYi4UZpCh86NeBzh/X5eDES&#10;Dl9UvOjv9+qjOBW6LLeC3pKzlA+L6bAD5nHyf2aY8QM65IGpshdqHOuDFnG8Ct4wrZIoATZ7xNM2&#10;AlbNu816DTzP+P8e+S8AAAD//wMAUEsBAi0AFAAGAAgAAAAhALaDOJL+AAAA4QEAABMAAAAAAAAA&#10;AAAAAAAAAAAAAFtDb250ZW50X1R5cGVzXS54bWxQSwECLQAUAAYACAAAACEAOP0h/9YAAACUAQAA&#10;CwAAAAAAAAAAAAAAAAAvAQAAX3JlbHMvLnJlbHNQSwECLQAUAAYACAAAACEAwzV9U64CAACvBQAA&#10;DgAAAAAAAAAAAAAAAAAuAgAAZHJzL2Uyb0RvYy54bWxQSwECLQAUAAYACAAAACEAZ6P/1eMAAAAP&#10;AQAADwAAAAAAAAAAAAAAAAAIBQAAZHJzL2Rvd25yZXYueG1sUEsFBgAAAAAEAAQA8wAAABgGAAAA&#10;AA==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035" w:rsidRDefault="00EF27F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3504" behindDoc="1" locked="0" layoutInCell="1" allowOverlap="1">
              <wp:simplePos x="0" y="0"/>
              <wp:positionH relativeFrom="page">
                <wp:posOffset>6480175</wp:posOffset>
              </wp:positionH>
              <wp:positionV relativeFrom="page">
                <wp:posOffset>9916160</wp:posOffset>
              </wp:positionV>
              <wp:extent cx="194310" cy="165735"/>
              <wp:effectExtent l="3175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035" w:rsidRDefault="00EF27F5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7637"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10.25pt;margin-top:780.8pt;width:15.3pt;height:13.05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J2rwIAAK8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AI05aaNEDHTS6FQPyTXX6TiXgdN+Bmx5gG7psmaruThRfFeJiUxO+p2spRV9TUkJ29qZ7cXXE&#10;UQZk138QJYQhBy0s0FDJ1pQOioEAHbr0eO6MSaUwIeNw5sNJAUd+NF/M5iY3lyTT5U4q/Y6KFhkj&#10;xRIab8HJ8U7p0XVyMbG4yFnT2OY3/NkGYI47EBqumjOThO3lj9iLt8vtMnTCINo6oZdlzjrfhE6U&#10;+4t5Nss2m8z/aeL6YVKzsqTchJl05Yd/1reTwkdFnJWlRMNKA2dSUnK/2zQSHQnoOrffqSAXbu7z&#10;NGy9gMsLSn4QerdB7OTRcuGEeTh34oW3dDw/vo0jL4zDLH9O6Y5x+u+UUJ/ieB7MRy39lptnv9fc&#10;SNIyDZOjYW2Kl2cnkhgFbnlpW6sJa0b7ohQm/adSQLunRlu9GomOYtXDbrAPI5qewU6UjyBgKUBg&#10;oEWYemDUQn7HqIcJkmL17UAkxah5z+ERmHEzGXIydpNBeAFXU6wxGs2NHsfSoZNsXwPy+My4WMND&#10;qZgVsXlRYxbAwCxgKlgupwlmxs7l2no9zdnVLwAAAP//AwBQSwMEFAAGAAgAAAAhABRgfTDiAAAA&#10;DwEAAA8AAABkcnMvZG93bnJldi54bWxMj8FOwzAQRO9I/IO1SNyonUpJS4hTVQhOSIg0HDg6sZtY&#10;jdchdtvw92xOcNvZHc2+KXazG9jFTMF6lJCsBDCDrdcWOwmf9evDFliICrUaPBoJPybArry9KVSu&#10;/RUrcznEjlEIhlxJ6GMcc85D2xunwsqPBul29JNTkeTUcT2pK4W7ga+FyLhTFulDr0bz3Jv2dDg7&#10;CfsvrF7s93vzUR0rW9ePAt+yk5T3d/P+CVg0c/wzw4JP6FASU+PPqAMbSIu1SMlLU5olGbDFI9Ik&#10;AdYsu+1mA7ws+P8e5S8AAAD//wMAUEsBAi0AFAAGAAgAAAAhALaDOJL+AAAA4QEAABMAAAAAAAAA&#10;AAAAAAAAAAAAAFtDb250ZW50X1R5cGVzXS54bWxQSwECLQAUAAYACAAAACEAOP0h/9YAAACUAQAA&#10;CwAAAAAAAAAAAAAAAAAvAQAAX3JlbHMvLnJlbHNQSwECLQAUAAYACAAAACEAkcOCdq8CAACvBQAA&#10;DgAAAAAAAAAAAAAAAAAuAgAAZHJzL2Uyb0RvYy54bWxQSwECLQAUAAYACAAAACEAFGB9MOIAAAAP&#10;AQAADwAAAAAAAAAAAAAAAAAJBQAAZHJzL2Rvd25yZXYueG1sUEsFBgAAAAAEAAQA8wAAABgGAAAA&#10;AA==&#10;" filled="f" stroked="f">
              <v:textbox inset="0,0,0,0">
                <w:txbxContent>
                  <w:p w:rsidR="00D76035" w:rsidRDefault="00EF27F5">
                    <w:pPr>
                      <w:pStyle w:val="BodyText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7637"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D66" w:rsidRDefault="00EF27F5">
      <w:r>
        <w:separator/>
      </w:r>
    </w:p>
  </w:footnote>
  <w:footnote w:type="continuationSeparator" w:id="0">
    <w:p w:rsidR="00D37D66" w:rsidRDefault="00EF27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35"/>
    <w:rsid w:val="00977637"/>
    <w:rsid w:val="00D37D66"/>
    <w:rsid w:val="00D76035"/>
    <w:rsid w:val="00EF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84D2005F-8B75-48E8-9EFE-ADD63141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5"/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8"/>
      <w:ind w:right="181"/>
      <w:jc w:val="center"/>
    </w:pPr>
  </w:style>
  <w:style w:type="paragraph" w:styleId="TOC2">
    <w:name w:val="toc 2"/>
    <w:basedOn w:val="Normal"/>
    <w:uiPriority w:val="1"/>
    <w:qFormat/>
    <w:pPr>
      <w:spacing w:before="88"/>
      <w:ind w:left="10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1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4.xml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6.xml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oter" Target="footer7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5.xm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2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Pugh D.C.</dc:creator>
  <cp:lastModifiedBy>Levason W.</cp:lastModifiedBy>
  <cp:revision>3</cp:revision>
  <dcterms:created xsi:type="dcterms:W3CDTF">2016-04-07T08:42:00Z</dcterms:created>
  <dcterms:modified xsi:type="dcterms:W3CDTF">2016-04-07T08:47:00Z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2016-04-07T00:00:00Z</vt:filetime>
  </property>
</Properties>
</file>