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D842C1" w14:textId="77777777" w:rsidR="006716B4" w:rsidRDefault="00E37C91" w:rsidP="0058310B">
      <w:pPr>
        <w:spacing w:line="480" w:lineRule="auto"/>
        <w:jc w:val="center"/>
        <w:rPr>
          <w:b/>
          <w:bCs/>
        </w:rPr>
      </w:pPr>
      <w:bookmarkStart w:id="0" w:name="_GoBack"/>
      <w:bookmarkEnd w:id="0"/>
      <w:r>
        <w:rPr>
          <w:b/>
          <w:bCs/>
        </w:rPr>
        <w:t>Us</w:t>
      </w:r>
      <w:r w:rsidR="00731C9E">
        <w:rPr>
          <w:b/>
          <w:bCs/>
        </w:rPr>
        <w:t>e of</w:t>
      </w:r>
      <w:r>
        <w:rPr>
          <w:b/>
          <w:bCs/>
        </w:rPr>
        <w:t xml:space="preserve"> a </w:t>
      </w:r>
      <w:r w:rsidR="00731C9E">
        <w:rPr>
          <w:b/>
          <w:bCs/>
        </w:rPr>
        <w:t>coupled soil-root-leaf</w:t>
      </w:r>
      <w:r w:rsidR="006716B4">
        <w:rPr>
          <w:b/>
          <w:bCs/>
        </w:rPr>
        <w:t xml:space="preserve"> model to </w:t>
      </w:r>
      <w:r w:rsidR="00731C9E">
        <w:rPr>
          <w:b/>
          <w:bCs/>
        </w:rPr>
        <w:t>optimise</w:t>
      </w:r>
      <w:r>
        <w:rPr>
          <w:b/>
          <w:bCs/>
        </w:rPr>
        <w:t xml:space="preserve"> phosphate</w:t>
      </w:r>
      <w:r w:rsidR="006716B4">
        <w:rPr>
          <w:b/>
          <w:bCs/>
        </w:rPr>
        <w:t xml:space="preserve"> fertiliser </w:t>
      </w:r>
      <w:r w:rsidR="00731C9E">
        <w:rPr>
          <w:b/>
          <w:bCs/>
        </w:rPr>
        <w:t>use efficiency</w:t>
      </w:r>
      <w:r w:rsidR="006716B4">
        <w:rPr>
          <w:b/>
          <w:bCs/>
        </w:rPr>
        <w:t xml:space="preserve"> in </w:t>
      </w:r>
      <w:r w:rsidR="00731C9E">
        <w:rPr>
          <w:b/>
          <w:bCs/>
        </w:rPr>
        <w:t>b</w:t>
      </w:r>
      <w:r w:rsidR="006716B4">
        <w:rPr>
          <w:b/>
          <w:bCs/>
        </w:rPr>
        <w:t>arley</w:t>
      </w:r>
    </w:p>
    <w:p w14:paraId="4885ABF3" w14:textId="6533A668" w:rsidR="00152A6F" w:rsidRDefault="00152A6F" w:rsidP="00B622AD">
      <w:pPr>
        <w:spacing w:line="480" w:lineRule="auto"/>
        <w:rPr>
          <w:rFonts w:cstheme="majorBidi"/>
        </w:rPr>
      </w:pPr>
      <w:r w:rsidRPr="004B7B4C">
        <w:rPr>
          <w:rFonts w:cstheme="majorBidi"/>
        </w:rPr>
        <w:t>J. Heppell</w:t>
      </w:r>
      <w:r>
        <w:rPr>
          <w:rFonts w:cstheme="majorBidi"/>
          <w:vertAlign w:val="superscript"/>
        </w:rPr>
        <w:t>1, 2</w:t>
      </w:r>
      <w:r w:rsidR="00765E7B">
        <w:rPr>
          <w:rFonts w:cstheme="majorBidi"/>
          <w:vertAlign w:val="superscript"/>
        </w:rPr>
        <w:t>,</w:t>
      </w:r>
      <w:r w:rsidR="00765E7B">
        <w:rPr>
          <w:rFonts w:cstheme="majorBidi"/>
        </w:rPr>
        <w:t>*</w:t>
      </w:r>
      <w:r w:rsidRPr="004B7B4C">
        <w:rPr>
          <w:rFonts w:cstheme="majorBidi"/>
        </w:rPr>
        <w:t>, S. Payvandi</w:t>
      </w:r>
      <w:r w:rsidR="00AF73CA" w:rsidRPr="00AF73CA">
        <w:rPr>
          <w:rFonts w:cstheme="majorBidi"/>
          <w:vertAlign w:val="superscript"/>
        </w:rPr>
        <w:t>3</w:t>
      </w:r>
      <w:r w:rsidRPr="004B7B4C">
        <w:rPr>
          <w:rFonts w:cstheme="majorBidi"/>
        </w:rPr>
        <w:t>, P.Talboys</w:t>
      </w:r>
      <w:r w:rsidR="00AF73CA">
        <w:rPr>
          <w:rFonts w:cstheme="majorBidi"/>
          <w:vertAlign w:val="superscript"/>
        </w:rPr>
        <w:t>5</w:t>
      </w:r>
      <w:r w:rsidRPr="004B7B4C">
        <w:rPr>
          <w:rFonts w:cstheme="majorBidi"/>
        </w:rPr>
        <w:t>, K.</w:t>
      </w:r>
      <w:r>
        <w:rPr>
          <w:rFonts w:cstheme="majorBidi"/>
        </w:rPr>
        <w:t xml:space="preserve"> C.</w:t>
      </w:r>
      <w:r w:rsidRPr="004B7B4C">
        <w:rPr>
          <w:rFonts w:cstheme="majorBidi"/>
        </w:rPr>
        <w:t xml:space="preserve"> Zygalakis</w:t>
      </w:r>
      <w:r>
        <w:rPr>
          <w:rFonts w:cstheme="majorBidi"/>
          <w:vertAlign w:val="superscript"/>
        </w:rPr>
        <w:t xml:space="preserve">2, </w:t>
      </w:r>
      <w:r w:rsidR="00AF73CA">
        <w:rPr>
          <w:rFonts w:cstheme="majorBidi"/>
          <w:vertAlign w:val="superscript"/>
        </w:rPr>
        <w:t>4</w:t>
      </w:r>
      <w:r w:rsidRPr="004B7B4C">
        <w:rPr>
          <w:rFonts w:cstheme="majorBidi"/>
        </w:rPr>
        <w:t>,</w:t>
      </w:r>
      <w:r>
        <w:rPr>
          <w:rFonts w:cstheme="majorBidi"/>
        </w:rPr>
        <w:t xml:space="preserve"> D. Langton</w:t>
      </w:r>
      <w:r w:rsidR="00AF73CA">
        <w:rPr>
          <w:rFonts w:cstheme="majorBidi"/>
          <w:vertAlign w:val="superscript"/>
        </w:rPr>
        <w:t>6</w:t>
      </w:r>
      <w:r>
        <w:rPr>
          <w:rFonts w:cstheme="majorBidi"/>
        </w:rPr>
        <w:t>,</w:t>
      </w:r>
      <w:r w:rsidRPr="004B7B4C">
        <w:rPr>
          <w:rFonts w:cstheme="majorBidi"/>
        </w:rPr>
        <w:t xml:space="preserve"> R.Sylvester-Bradley</w:t>
      </w:r>
      <w:r w:rsidR="00AF73CA">
        <w:rPr>
          <w:rFonts w:cstheme="majorBidi"/>
          <w:vertAlign w:val="superscript"/>
        </w:rPr>
        <w:t>7</w:t>
      </w:r>
      <w:r w:rsidRPr="004B7B4C">
        <w:rPr>
          <w:rFonts w:cstheme="majorBidi"/>
        </w:rPr>
        <w:t>,</w:t>
      </w:r>
      <w:r w:rsidR="00BC2CD8">
        <w:rPr>
          <w:rFonts w:cstheme="majorBidi"/>
        </w:rPr>
        <w:t xml:space="preserve"> </w:t>
      </w:r>
      <w:r w:rsidR="00DE4C2D">
        <w:rPr>
          <w:rFonts w:cstheme="majorBidi"/>
        </w:rPr>
        <w:t>A.C.</w:t>
      </w:r>
      <w:r w:rsidR="0076282E">
        <w:rPr>
          <w:rFonts w:cstheme="majorBidi"/>
        </w:rPr>
        <w:t xml:space="preserve"> Edwards</w:t>
      </w:r>
      <w:r w:rsidR="0076282E" w:rsidRPr="0076282E">
        <w:rPr>
          <w:rFonts w:cstheme="majorBidi"/>
          <w:vertAlign w:val="superscript"/>
        </w:rPr>
        <w:t>8</w:t>
      </w:r>
      <w:r w:rsidR="0076282E">
        <w:rPr>
          <w:rFonts w:cstheme="majorBidi"/>
        </w:rPr>
        <w:t>,</w:t>
      </w:r>
      <w:r w:rsidRPr="004B7B4C">
        <w:rPr>
          <w:rFonts w:cstheme="majorBidi"/>
        </w:rPr>
        <w:t xml:space="preserve"> R.</w:t>
      </w:r>
      <w:r w:rsidR="0061497A">
        <w:rPr>
          <w:rFonts w:cstheme="majorBidi"/>
        </w:rPr>
        <w:t xml:space="preserve"> </w:t>
      </w:r>
      <w:r w:rsidRPr="004B7B4C">
        <w:rPr>
          <w:rFonts w:cstheme="majorBidi"/>
        </w:rPr>
        <w:t>Walker</w:t>
      </w:r>
      <w:r w:rsidR="00AF73CA">
        <w:rPr>
          <w:rFonts w:cstheme="majorBidi"/>
          <w:vertAlign w:val="superscript"/>
        </w:rPr>
        <w:t>8</w:t>
      </w:r>
      <w:r w:rsidRPr="004B7B4C">
        <w:rPr>
          <w:rFonts w:cstheme="majorBidi"/>
        </w:rPr>
        <w:t>,</w:t>
      </w:r>
      <w:r w:rsidR="0061497A">
        <w:rPr>
          <w:rFonts w:cstheme="majorBidi"/>
        </w:rPr>
        <w:t xml:space="preserve"> P. Withers</w:t>
      </w:r>
      <w:r w:rsidR="0061497A" w:rsidRPr="0061497A">
        <w:rPr>
          <w:rFonts w:cstheme="majorBidi"/>
          <w:vertAlign w:val="superscript"/>
        </w:rPr>
        <w:t>5</w:t>
      </w:r>
      <w:r w:rsidR="0061497A">
        <w:rPr>
          <w:rFonts w:cstheme="majorBidi"/>
        </w:rPr>
        <w:t>,</w:t>
      </w:r>
      <w:r w:rsidRPr="004B7B4C">
        <w:rPr>
          <w:rFonts w:cstheme="majorBidi"/>
        </w:rPr>
        <w:t xml:space="preserve"> D.L.Jones</w:t>
      </w:r>
      <w:r w:rsidR="00AF73CA">
        <w:rPr>
          <w:rFonts w:cstheme="majorBidi"/>
          <w:vertAlign w:val="superscript"/>
        </w:rPr>
        <w:t>5</w:t>
      </w:r>
      <w:r w:rsidR="00B622AD">
        <w:rPr>
          <w:rFonts w:cstheme="majorBidi"/>
        </w:rPr>
        <w:t xml:space="preserve"> and</w:t>
      </w:r>
      <w:r w:rsidRPr="004B7B4C">
        <w:rPr>
          <w:rFonts w:cstheme="majorBidi"/>
        </w:rPr>
        <w:t xml:space="preserve"> T. Roose</w:t>
      </w:r>
      <w:r>
        <w:rPr>
          <w:rFonts w:cstheme="majorBidi"/>
          <w:vertAlign w:val="superscript"/>
        </w:rPr>
        <w:t>1</w:t>
      </w:r>
      <w:r w:rsidRPr="004B7B4C">
        <w:rPr>
          <w:rFonts w:cstheme="majorBidi"/>
          <w:vertAlign w:val="superscript"/>
        </w:rPr>
        <w:t xml:space="preserve">, </w:t>
      </w:r>
      <w:r>
        <w:rPr>
          <w:rFonts w:cstheme="majorBidi"/>
          <w:vertAlign w:val="superscript"/>
        </w:rPr>
        <w:t>2</w:t>
      </w:r>
      <w:r w:rsidRPr="004B7B4C">
        <w:rPr>
          <w:rFonts w:cstheme="majorBidi"/>
        </w:rPr>
        <w:t xml:space="preserve"> </w:t>
      </w:r>
    </w:p>
    <w:p w14:paraId="4B225ED6" w14:textId="6FADA238" w:rsidR="00152A6F" w:rsidRDefault="00152A6F" w:rsidP="0058310B">
      <w:pPr>
        <w:spacing w:line="480" w:lineRule="auto"/>
        <w:jc w:val="both"/>
      </w:pPr>
      <w:r>
        <w:rPr>
          <w:rFonts w:cstheme="majorBidi"/>
          <w:vertAlign w:val="superscript"/>
        </w:rPr>
        <w:t>1</w:t>
      </w:r>
      <w:r w:rsidRPr="00BD4690">
        <w:rPr>
          <w:rFonts w:cstheme="majorBidi"/>
        </w:rPr>
        <w:t>Faculty of Engineering and the Environment, University of Southampton, Southampton,</w:t>
      </w:r>
      <w:r w:rsidR="0073205D">
        <w:rPr>
          <w:rFonts w:cstheme="majorBidi"/>
        </w:rPr>
        <w:t xml:space="preserve"> SO17 1BJ,</w:t>
      </w:r>
      <w:r w:rsidRPr="00BD4690">
        <w:rPr>
          <w:rFonts w:cstheme="majorBidi"/>
        </w:rPr>
        <w:t xml:space="preserve"> UK.</w:t>
      </w:r>
      <w:r w:rsidRPr="00475DC9">
        <w:rPr>
          <w:rFonts w:cstheme="majorBidi"/>
          <w:vertAlign w:val="superscript"/>
        </w:rPr>
        <w:t xml:space="preserve"> </w:t>
      </w:r>
      <w:r>
        <w:rPr>
          <w:rFonts w:cstheme="majorBidi"/>
          <w:vertAlign w:val="superscript"/>
        </w:rPr>
        <w:t>2</w:t>
      </w:r>
      <w:r w:rsidRPr="00BD4690">
        <w:rPr>
          <w:rFonts w:cstheme="majorBidi"/>
        </w:rPr>
        <w:t>IFLS Crop Systems Engineering, University of Southampton, Southampton,</w:t>
      </w:r>
      <w:r w:rsidR="0073205D">
        <w:rPr>
          <w:rFonts w:cstheme="majorBidi"/>
        </w:rPr>
        <w:t xml:space="preserve"> SO17 1BJ,</w:t>
      </w:r>
      <w:r w:rsidRPr="00BD4690">
        <w:rPr>
          <w:rFonts w:cstheme="majorBidi"/>
        </w:rPr>
        <w:t xml:space="preserve"> UK</w:t>
      </w:r>
      <w:r>
        <w:rPr>
          <w:rFonts w:cstheme="majorBidi"/>
        </w:rPr>
        <w:t>.</w:t>
      </w:r>
      <w:r w:rsidR="00AF73CA">
        <w:rPr>
          <w:rFonts w:cstheme="majorBidi"/>
        </w:rPr>
        <w:t xml:space="preserve"> </w:t>
      </w:r>
      <w:r w:rsidR="00AF73CA" w:rsidRPr="009A3F03">
        <w:rPr>
          <w:rFonts w:cstheme="majorBidi"/>
          <w:vertAlign w:val="superscript"/>
        </w:rPr>
        <w:t>3</w:t>
      </w:r>
      <w:r w:rsidR="00AF73CA" w:rsidRPr="009A3F03">
        <w:rPr>
          <w:rFonts w:cstheme="majorBidi"/>
        </w:rPr>
        <w:t>Syngenta,</w:t>
      </w:r>
      <w:r w:rsidR="0073205D">
        <w:rPr>
          <w:rFonts w:cstheme="majorBidi"/>
        </w:rPr>
        <w:t xml:space="preserve"> Cambridge, CB21 5XE,</w:t>
      </w:r>
      <w:r w:rsidR="00AF73CA" w:rsidRPr="009A3F03">
        <w:rPr>
          <w:rFonts w:cstheme="majorBidi"/>
        </w:rPr>
        <w:t xml:space="preserve"> UK.</w:t>
      </w:r>
      <w:r w:rsidRPr="009A3F03">
        <w:rPr>
          <w:rFonts w:cstheme="majorBidi"/>
        </w:rPr>
        <w:t xml:space="preserve"> </w:t>
      </w:r>
      <w:r w:rsidR="00AF73CA" w:rsidRPr="009A3F03">
        <w:rPr>
          <w:rFonts w:cstheme="majorBidi"/>
          <w:vertAlign w:val="superscript"/>
        </w:rPr>
        <w:t>4</w:t>
      </w:r>
      <w:r w:rsidRPr="009A3F03">
        <w:rPr>
          <w:rFonts w:cstheme="majorBidi"/>
        </w:rPr>
        <w:t xml:space="preserve">School </w:t>
      </w:r>
      <w:r w:rsidRPr="00BD4690">
        <w:rPr>
          <w:rFonts w:cstheme="majorBidi"/>
        </w:rPr>
        <w:t>of Mathematics, University of Southampton, Southampton,</w:t>
      </w:r>
      <w:r w:rsidR="0073205D">
        <w:rPr>
          <w:rFonts w:cstheme="majorBidi"/>
        </w:rPr>
        <w:t xml:space="preserve"> SO17 1BJ,</w:t>
      </w:r>
      <w:r w:rsidRPr="00BD4690">
        <w:rPr>
          <w:rFonts w:cstheme="majorBidi"/>
        </w:rPr>
        <w:t xml:space="preserve"> UK. </w:t>
      </w:r>
      <w:r w:rsidR="00AF73CA">
        <w:rPr>
          <w:rFonts w:cstheme="majorBidi"/>
          <w:vertAlign w:val="superscript"/>
        </w:rPr>
        <w:t>5</w:t>
      </w:r>
      <w:r w:rsidRPr="00BD4690">
        <w:rPr>
          <w:rFonts w:cstheme="majorBidi"/>
        </w:rPr>
        <w:t>School of Environment, Natural Resources and Geography, University of Bangor, Bangor 57 2UW, UK</w:t>
      </w:r>
      <w:r>
        <w:rPr>
          <w:rFonts w:cstheme="majorBidi"/>
        </w:rPr>
        <w:t xml:space="preserve">. </w:t>
      </w:r>
      <w:r w:rsidR="00AF73CA">
        <w:rPr>
          <w:rFonts w:cstheme="majorBidi"/>
          <w:vertAlign w:val="superscript"/>
        </w:rPr>
        <w:t>6</w:t>
      </w:r>
      <w:r>
        <w:rPr>
          <w:rFonts w:cstheme="majorBidi"/>
        </w:rPr>
        <w:t xml:space="preserve">Agrii, </w:t>
      </w:r>
      <w:r w:rsidR="0073205D">
        <w:rPr>
          <w:rFonts w:cstheme="majorBidi"/>
        </w:rPr>
        <w:t xml:space="preserve">GL54 4LZ, </w:t>
      </w:r>
      <w:r>
        <w:rPr>
          <w:rFonts w:cstheme="majorBidi"/>
        </w:rPr>
        <w:t xml:space="preserve">UK. </w:t>
      </w:r>
      <w:r w:rsidR="00AF73CA">
        <w:rPr>
          <w:rFonts w:cstheme="majorBidi"/>
          <w:vertAlign w:val="superscript"/>
        </w:rPr>
        <w:t>7</w:t>
      </w:r>
      <w:r w:rsidRPr="00FB5D5F">
        <w:rPr>
          <w:rFonts w:cstheme="majorBidi"/>
        </w:rPr>
        <w:t>ADAS Boxworth, Cambridge CB23 4NN, UK.</w:t>
      </w:r>
      <w:r>
        <w:rPr>
          <w:rFonts w:cstheme="majorBidi"/>
        </w:rPr>
        <w:t xml:space="preserve"> </w:t>
      </w:r>
      <w:r w:rsidR="00AF73CA" w:rsidRPr="00BC2CD8">
        <w:rPr>
          <w:rFonts w:cstheme="majorBidi"/>
          <w:vertAlign w:val="superscript"/>
        </w:rPr>
        <w:t>8</w:t>
      </w:r>
      <w:r w:rsidR="00BC2CD8">
        <w:rPr>
          <w:rFonts w:cstheme="majorBidi"/>
        </w:rPr>
        <w:t xml:space="preserve">Crop &amp; Soil systems, </w:t>
      </w:r>
      <w:r w:rsidRPr="00BC2CD8">
        <w:rPr>
          <w:rFonts w:cstheme="majorBidi"/>
        </w:rPr>
        <w:t>Scotland’s</w:t>
      </w:r>
      <w:r>
        <w:rPr>
          <w:rFonts w:cstheme="majorBidi"/>
        </w:rPr>
        <w:t xml:space="preserve"> Rural College, Aberdeen, AB21 9YA.</w:t>
      </w:r>
    </w:p>
    <w:p w14:paraId="009D12EF" w14:textId="77777777" w:rsidR="00D715A4" w:rsidRPr="004B7B4C" w:rsidRDefault="00765E7B" w:rsidP="0058310B">
      <w:pPr>
        <w:spacing w:line="480" w:lineRule="auto"/>
        <w:rPr>
          <w:rFonts w:cstheme="majorBidi"/>
        </w:rPr>
      </w:pPr>
      <w:r>
        <w:rPr>
          <w:rFonts w:cstheme="majorBidi"/>
        </w:rPr>
        <w:t>*</w:t>
      </w:r>
      <w:r w:rsidR="00D715A4">
        <w:rPr>
          <w:rFonts w:cstheme="majorBidi"/>
        </w:rPr>
        <w:t xml:space="preserve">Corresponding Author: </w:t>
      </w:r>
      <w:hyperlink r:id="rId7" w:history="1">
        <w:r w:rsidR="00D715A4" w:rsidRPr="00270CAA">
          <w:rPr>
            <w:rStyle w:val="Hyperlink"/>
            <w:rFonts w:cstheme="majorBidi"/>
          </w:rPr>
          <w:t>jph106@soton.ac.uk</w:t>
        </w:r>
      </w:hyperlink>
      <w:r w:rsidR="00D715A4">
        <w:rPr>
          <w:rFonts w:cstheme="majorBidi"/>
        </w:rPr>
        <w:t xml:space="preserve"> (J. Heppell)</w:t>
      </w:r>
    </w:p>
    <w:p w14:paraId="24EC107A" w14:textId="1EBDA68C" w:rsidR="00D715A4" w:rsidRPr="00184249" w:rsidRDefault="00D715A4" w:rsidP="007D18DB">
      <w:pPr>
        <w:spacing w:line="480" w:lineRule="auto"/>
      </w:pPr>
      <w:r>
        <w:rPr>
          <w:b/>
          <w:bCs/>
        </w:rPr>
        <w:t>Abstract</w:t>
      </w:r>
      <w:r w:rsidR="0070769B">
        <w:rPr>
          <w:b/>
          <w:bCs/>
        </w:rPr>
        <w:t>:</w:t>
      </w:r>
      <w:r w:rsidR="0014777B">
        <w:rPr>
          <w:b/>
          <w:bCs/>
        </w:rPr>
        <w:t xml:space="preserve"> (</w:t>
      </w:r>
      <w:r w:rsidR="000611AE">
        <w:rPr>
          <w:b/>
          <w:bCs/>
        </w:rPr>
        <w:t>200</w:t>
      </w:r>
      <w:r w:rsidR="0014777B">
        <w:rPr>
          <w:b/>
          <w:bCs/>
        </w:rPr>
        <w:t>/200)</w:t>
      </w:r>
    </w:p>
    <w:p w14:paraId="0F40CDE6" w14:textId="1D97CFF5" w:rsidR="00E37C91" w:rsidRDefault="004224B3" w:rsidP="008C537B">
      <w:pPr>
        <w:spacing w:line="480" w:lineRule="auto"/>
      </w:pPr>
      <w:r w:rsidRPr="004224B3">
        <w:rPr>
          <w:i/>
          <w:iCs/>
        </w:rPr>
        <w:t>Aims</w:t>
      </w:r>
      <w:r w:rsidR="006616D4">
        <w:rPr>
          <w:i/>
          <w:iCs/>
        </w:rPr>
        <w:t xml:space="preserve"> </w:t>
      </w:r>
      <w:r w:rsidR="00F23331">
        <w:t>P</w:t>
      </w:r>
      <w:r w:rsidR="00E37C91" w:rsidRPr="003135AB">
        <w:t>hosphorus (P)</w:t>
      </w:r>
      <w:r w:rsidR="00E37C91">
        <w:t xml:space="preserve"> is </w:t>
      </w:r>
      <w:r w:rsidR="001C5554">
        <w:t xml:space="preserve">an </w:t>
      </w:r>
      <w:r w:rsidR="00E37C91">
        <w:t xml:space="preserve">essential </w:t>
      </w:r>
      <w:r w:rsidR="001C5554">
        <w:t>nutrient necessary for mainta</w:t>
      </w:r>
      <w:r w:rsidR="00C13225">
        <w:t>ining crop growth, however, it’</w:t>
      </w:r>
      <w:r w:rsidR="001C5554">
        <w:t>s often used inef</w:t>
      </w:r>
      <w:r w:rsidR="008C537B">
        <w:t>ficiently within agroecosystems, driving</w:t>
      </w:r>
      <w:r w:rsidR="00EE508A">
        <w:t xml:space="preserve"> </w:t>
      </w:r>
      <w:r w:rsidR="008C537B">
        <w:t>i</w:t>
      </w:r>
      <w:r w:rsidR="00EE508A">
        <w:t>ndustry to</w:t>
      </w:r>
      <w:r w:rsidR="001C5554">
        <w:t xml:space="preserve"> find new ways to deliver P to crops sustainably.</w:t>
      </w:r>
      <w:r w:rsidR="00EE508A">
        <w:t xml:space="preserve"> We </w:t>
      </w:r>
      <w:r w:rsidR="008868C0">
        <w:t>aim to</w:t>
      </w:r>
      <w:r w:rsidR="001C5554">
        <w:t xml:space="preserve"> combine traditional soil and crop measurements with climate-driven mathematical models</w:t>
      </w:r>
      <w:r w:rsidR="008868C0">
        <w:t>,</w:t>
      </w:r>
      <w:r w:rsidR="001C5554">
        <w:t xml:space="preserve"> </w:t>
      </w:r>
      <w:r w:rsidR="008868C0">
        <w:t>to</w:t>
      </w:r>
      <w:r w:rsidR="001C5554">
        <w:t xml:space="preserve"> </w:t>
      </w:r>
      <w:r w:rsidR="006A0E78">
        <w:t xml:space="preserve">give insight into </w:t>
      </w:r>
      <w:r w:rsidR="001C5554">
        <w:t>optimis</w:t>
      </w:r>
      <w:r w:rsidR="006A0E78">
        <w:t>ing</w:t>
      </w:r>
      <w:r w:rsidR="001C5554">
        <w:t xml:space="preserve"> the timing and pla</w:t>
      </w:r>
      <w:r w:rsidR="003C3798">
        <w:t>cement of fertiliser applications</w:t>
      </w:r>
      <w:r w:rsidR="001C5554">
        <w:t xml:space="preserve">. </w:t>
      </w:r>
    </w:p>
    <w:p w14:paraId="4427AAA9" w14:textId="6411BADA" w:rsidR="00E37C91" w:rsidRDefault="00E37C91" w:rsidP="0094313E">
      <w:pPr>
        <w:spacing w:line="480" w:lineRule="auto"/>
      </w:pPr>
      <w:r>
        <w:rPr>
          <w:i/>
          <w:iCs/>
        </w:rPr>
        <w:t xml:space="preserve">Methods </w:t>
      </w:r>
      <w:r w:rsidR="00EE049D">
        <w:t xml:space="preserve">The whole plant crop </w:t>
      </w:r>
      <w:r>
        <w:t>model combines an above</w:t>
      </w:r>
      <w:r w:rsidR="002E282A">
        <w:t>-</w:t>
      </w:r>
      <w:r>
        <w:t>ground</w:t>
      </w:r>
      <w:r w:rsidR="002E282A">
        <w:t xml:space="preserve"> </w:t>
      </w:r>
      <w:r>
        <w:t xml:space="preserve">leaf model </w:t>
      </w:r>
      <w:r w:rsidR="002E282A">
        <w:t>with an</w:t>
      </w:r>
      <w:r>
        <w:t xml:space="preserve"> existing</w:t>
      </w:r>
      <w:r w:rsidR="00AB5480">
        <w:t xml:space="preserve"> spatially explicit below</w:t>
      </w:r>
      <w:r w:rsidR="002E282A">
        <w:t>-</w:t>
      </w:r>
      <w:r w:rsidR="00AB5480">
        <w:t>ground root-</w:t>
      </w:r>
      <w:r>
        <w:t>soil model to estimate plant P uptake</w:t>
      </w:r>
      <w:r w:rsidR="00B62E50">
        <w:t xml:space="preserve"> and </w:t>
      </w:r>
      <w:r w:rsidR="002E3912">
        <w:t>above</w:t>
      </w:r>
      <w:r w:rsidR="000611AE">
        <w:t xml:space="preserve"> </w:t>
      </w:r>
      <w:r w:rsidR="002E3912">
        <w:t>ground dry</w:t>
      </w:r>
      <w:r w:rsidR="00B62E50">
        <w:t xml:space="preserve"> mass</w:t>
      </w:r>
      <w:r>
        <w:t xml:space="preserve">. </w:t>
      </w:r>
      <w:r w:rsidR="005D328A">
        <w:t>We let</w:t>
      </w:r>
      <w:r w:rsidR="002E282A">
        <w:t xml:space="preserve"> P-</w:t>
      </w:r>
      <w:r w:rsidR="00055B3D">
        <w:t>dependent</w:t>
      </w:r>
      <w:r w:rsidR="005D328A">
        <w:t xml:space="preserve"> photosynthesis</w:t>
      </w:r>
      <w:r>
        <w:t xml:space="preserve"> estimate carbon</w:t>
      </w:r>
      <w:r w:rsidR="002E282A">
        <w:t xml:space="preserve"> (C)</w:t>
      </w:r>
      <w:r>
        <w:t xml:space="preserve"> mass</w:t>
      </w:r>
      <w:r w:rsidR="00B62E50">
        <w:t xml:space="preserve">, which </w:t>
      </w:r>
      <w:r>
        <w:t xml:space="preserve">in conjunction with temperature </w:t>
      </w:r>
      <w:r w:rsidR="0094313E">
        <w:t xml:space="preserve">sets the </w:t>
      </w:r>
      <w:r w:rsidR="00EE049D">
        <w:t>root-growth-</w:t>
      </w:r>
      <w:r>
        <w:t xml:space="preserve">rate. </w:t>
      </w:r>
    </w:p>
    <w:p w14:paraId="40CAFD22" w14:textId="173A16AA" w:rsidR="00E37C91" w:rsidRDefault="00E37C91" w:rsidP="00EC5905">
      <w:pPr>
        <w:spacing w:line="480" w:lineRule="auto"/>
      </w:pPr>
      <w:r w:rsidRPr="004224B3">
        <w:rPr>
          <w:i/>
          <w:iCs/>
        </w:rPr>
        <w:t>Res</w:t>
      </w:r>
      <w:r>
        <w:rPr>
          <w:i/>
          <w:iCs/>
        </w:rPr>
        <w:t>u</w:t>
      </w:r>
      <w:r w:rsidRPr="004224B3">
        <w:rPr>
          <w:i/>
          <w:iCs/>
        </w:rPr>
        <w:t>lts</w:t>
      </w:r>
      <w:r>
        <w:t xml:space="preserve"> </w:t>
      </w:r>
      <w:r w:rsidR="002E282A">
        <w:t>T</w:t>
      </w:r>
      <w:r>
        <w:t>he addition of the leaf model achieve</w:t>
      </w:r>
      <w:r w:rsidR="002E282A">
        <w:t>d</w:t>
      </w:r>
      <w:r>
        <w:t xml:space="preserve"> a better estimate of two sets of barley field trial data for plant P upta</w:t>
      </w:r>
      <w:r w:rsidR="009676A7">
        <w:t>ke, compared with just the root-</w:t>
      </w:r>
      <w:r>
        <w:t xml:space="preserve">soil model alone. </w:t>
      </w:r>
      <w:r w:rsidR="00EC5905">
        <w:t>Furthermore,</w:t>
      </w:r>
      <w:r w:rsidR="002E282A">
        <w:t xml:space="preserve"> discrete</w:t>
      </w:r>
      <w:r w:rsidR="00EA36C4">
        <w:t xml:space="preserve"> fertiliser</w:t>
      </w:r>
      <w:r w:rsidR="002E282A">
        <w:t xml:space="preserve"> placement</w:t>
      </w:r>
      <w:r w:rsidR="00EA36C4">
        <w:t xml:space="preserve"> increases plant P uptake by up to 10% </w:t>
      </w:r>
      <w:r w:rsidR="002E282A">
        <w:t xml:space="preserve">in </w:t>
      </w:r>
      <w:r w:rsidR="00A414E7">
        <w:t>comparison</w:t>
      </w:r>
      <w:r w:rsidR="00D83A27">
        <w:t xml:space="preserve"> to</w:t>
      </w:r>
      <w:r w:rsidR="00EA36C4">
        <w:t xml:space="preserve"> incorporating fertiliser. </w:t>
      </w:r>
      <w:r>
        <w:t xml:space="preserve">  </w:t>
      </w:r>
    </w:p>
    <w:p w14:paraId="465DDA84" w14:textId="31DF657C" w:rsidR="00E37C91" w:rsidRPr="009C7D5A" w:rsidRDefault="00E37C91" w:rsidP="00E84BFE">
      <w:pPr>
        <w:spacing w:line="480" w:lineRule="auto"/>
      </w:pPr>
      <w:r w:rsidRPr="004224B3">
        <w:rPr>
          <w:i/>
          <w:iCs/>
        </w:rPr>
        <w:lastRenderedPageBreak/>
        <w:t>Conclusions</w:t>
      </w:r>
      <w:r>
        <w:t xml:space="preserve"> </w:t>
      </w:r>
      <w:r w:rsidR="00EA36C4">
        <w:t xml:space="preserve">By capturing essential plant processes we are able to accurately simulate P and C use and </w:t>
      </w:r>
      <w:r w:rsidR="001136D2">
        <w:t xml:space="preserve">water and P </w:t>
      </w:r>
      <w:r w:rsidR="00EA36C4">
        <w:t>movement during a cropping season.</w:t>
      </w:r>
      <w:r>
        <w:t xml:space="preserve"> </w:t>
      </w:r>
      <w:r w:rsidR="00A414E7">
        <w:t>The powerful combination of mechanistic modelling and experimental data allows physiological processes to be quantified accurately and useful</w:t>
      </w:r>
      <w:r>
        <w:t xml:space="preserve"> agricultural predictions for site specific locations</w:t>
      </w:r>
      <w:r w:rsidR="004408C4">
        <w:t xml:space="preserve"> to be made</w:t>
      </w:r>
      <w:r>
        <w:t xml:space="preserve">. </w:t>
      </w:r>
    </w:p>
    <w:p w14:paraId="1994D9A4" w14:textId="77777777" w:rsidR="00D715A4" w:rsidRDefault="00D715A4" w:rsidP="0058310B">
      <w:pPr>
        <w:spacing w:line="480" w:lineRule="auto"/>
        <w:jc w:val="both"/>
        <w:rPr>
          <w:b/>
          <w:bCs/>
        </w:rPr>
      </w:pPr>
      <w:r>
        <w:rPr>
          <w:b/>
          <w:bCs/>
        </w:rPr>
        <w:t xml:space="preserve">Keywords </w:t>
      </w:r>
      <w:r w:rsidRPr="00C11D2E">
        <w:t xml:space="preserve">Mathematical </w:t>
      </w:r>
      <w:r>
        <w:t>modelling, phosphate,</w:t>
      </w:r>
      <w:r w:rsidR="00637369">
        <w:t xml:space="preserve"> phosphorus,</w:t>
      </w:r>
      <w:r>
        <w:t xml:space="preserve"> fertiliser strategy, barley field study, </w:t>
      </w:r>
      <w:r w:rsidR="00393211">
        <w:t>above and below ground</w:t>
      </w:r>
    </w:p>
    <w:p w14:paraId="7E6E1A54" w14:textId="77777777" w:rsidR="00D715A4" w:rsidRDefault="00D715A4" w:rsidP="0058310B">
      <w:pPr>
        <w:spacing w:line="480" w:lineRule="auto"/>
        <w:jc w:val="both"/>
        <w:rPr>
          <w:b/>
          <w:bCs/>
        </w:rPr>
      </w:pPr>
      <w:r w:rsidRPr="00965661">
        <w:rPr>
          <w:b/>
          <w:bCs/>
        </w:rPr>
        <w:t>Introduction</w:t>
      </w:r>
    </w:p>
    <w:p w14:paraId="60F4F9BB" w14:textId="2A842697" w:rsidR="00552AA2" w:rsidRDefault="00C37578" w:rsidP="0058310B">
      <w:pPr>
        <w:spacing w:line="480" w:lineRule="auto"/>
        <w:jc w:val="both"/>
      </w:pPr>
      <w:r>
        <w:t>The</w:t>
      </w:r>
      <w:r w:rsidR="00581409">
        <w:t xml:space="preserve"> world-wide</w:t>
      </w:r>
      <w:r>
        <w:t xml:space="preserve"> production of food has increased due to the demands of </w:t>
      </w:r>
      <w:r w:rsidR="00581409">
        <w:t>an</w:t>
      </w:r>
      <w:r>
        <w:t xml:space="preserve"> ever expanding</w:t>
      </w:r>
      <w:r w:rsidR="005E1319">
        <w:t xml:space="preserve"> global</w:t>
      </w:r>
      <w:r w:rsidR="009676A7">
        <w:t xml:space="preserve"> human</w:t>
      </w:r>
      <w:r>
        <w:t xml:space="preserve"> population </w:t>
      </w:r>
      <w:r w:rsidR="00581409" w:rsidRPr="006F6C02">
        <w:t>(</w:t>
      </w:r>
      <w:r w:rsidR="00F677B0" w:rsidRPr="006F6C02">
        <w:t>Brown, 2012</w:t>
      </w:r>
      <w:r w:rsidR="00581409" w:rsidRPr="006F6C02">
        <w:t>)</w:t>
      </w:r>
      <w:r w:rsidRPr="006F6C02">
        <w:t xml:space="preserve">. </w:t>
      </w:r>
      <w:r>
        <w:t>Due to</w:t>
      </w:r>
      <w:r w:rsidR="005E1319">
        <w:t xml:space="preserve"> the lack of land available for agricultural expansion,</w:t>
      </w:r>
      <w:r>
        <w:t xml:space="preserve"> </w:t>
      </w:r>
      <w:r w:rsidR="00711E35">
        <w:t>there is a need</w:t>
      </w:r>
      <w:r>
        <w:t xml:space="preserve"> to increase </w:t>
      </w:r>
      <w:r w:rsidR="009A506B">
        <w:t xml:space="preserve">crop </w:t>
      </w:r>
      <w:r>
        <w:t>yields</w:t>
      </w:r>
      <w:r w:rsidR="005E1319">
        <w:t xml:space="preserve"> sustainably</w:t>
      </w:r>
      <w:r>
        <w:t xml:space="preserve"> by manipulating the</w:t>
      </w:r>
      <w:r w:rsidR="005E1319">
        <w:t xml:space="preserve"> existing</w:t>
      </w:r>
      <w:r>
        <w:t xml:space="preserve"> environment in which crops are grown </w:t>
      </w:r>
      <w:r w:rsidR="00711E35">
        <w:t>and</w:t>
      </w:r>
      <w:r>
        <w:t xml:space="preserve"> breeding more</w:t>
      </w:r>
      <w:r w:rsidR="009676A7">
        <w:t xml:space="preserve"> resource</w:t>
      </w:r>
      <w:r>
        <w:t xml:space="preserve"> efficient crops. </w:t>
      </w:r>
      <w:r w:rsidR="00581409">
        <w:t xml:space="preserve">Resource management for </w:t>
      </w:r>
      <w:r w:rsidR="005E1319">
        <w:t>arable</w:t>
      </w:r>
      <w:r w:rsidR="00581409">
        <w:t xml:space="preserve"> farming systems is critical to the survival of the human population and </w:t>
      </w:r>
      <w:r w:rsidR="003804EE">
        <w:t xml:space="preserve">large amounts </w:t>
      </w:r>
      <w:r w:rsidR="00581409">
        <w:t xml:space="preserve">of money and time </w:t>
      </w:r>
      <w:r w:rsidR="001D024F">
        <w:t>are</w:t>
      </w:r>
      <w:r w:rsidR="005E1319">
        <w:t xml:space="preserve"> needed to elicit the appropriate</w:t>
      </w:r>
      <w:r w:rsidR="00581409">
        <w:t xml:space="preserve"> improve</w:t>
      </w:r>
      <w:r w:rsidR="005E1319">
        <w:t>ments</w:t>
      </w:r>
      <w:r w:rsidR="0060659B">
        <w:t xml:space="preserve"> </w:t>
      </w:r>
      <w:r w:rsidR="0060659B" w:rsidRPr="006F6C02">
        <w:t>(</w:t>
      </w:r>
      <w:r w:rsidR="006F6C02" w:rsidRPr="006F6C02">
        <w:t>Conway and Barbier, 1990</w:t>
      </w:r>
      <w:r w:rsidR="0060659B" w:rsidRPr="006F6C02">
        <w:t>)</w:t>
      </w:r>
      <w:r w:rsidR="00581409" w:rsidRPr="006F6C02">
        <w:t xml:space="preserve">. </w:t>
      </w:r>
    </w:p>
    <w:p w14:paraId="311D6675" w14:textId="0E2C95CF" w:rsidR="00723F1B" w:rsidRDefault="00B24336" w:rsidP="0058310B">
      <w:pPr>
        <w:spacing w:line="480" w:lineRule="auto"/>
        <w:jc w:val="both"/>
      </w:pPr>
      <w:r>
        <w:t>Phosphorus</w:t>
      </w:r>
      <w:r w:rsidR="009F3090">
        <w:t xml:space="preserve"> (P)</w:t>
      </w:r>
      <w:r>
        <w:t xml:space="preserve"> is one of the essential nutrients required for plant growth and </w:t>
      </w:r>
      <w:r w:rsidR="009F3090">
        <w:t xml:space="preserve">plays an important role in photosynthesis, respiration, and seed and fruit production. </w:t>
      </w:r>
      <w:r w:rsidR="00723F1B">
        <w:t xml:space="preserve">There </w:t>
      </w:r>
      <w:r w:rsidR="003804EE">
        <w:t>have been</w:t>
      </w:r>
      <w:r w:rsidR="00723F1B">
        <w:t xml:space="preserve"> repeated </w:t>
      </w:r>
      <w:r w:rsidR="003804EE">
        <w:t>warnings</w:t>
      </w:r>
      <w:r w:rsidR="00723F1B">
        <w:t xml:space="preserve"> concerning the</w:t>
      </w:r>
      <w:r w:rsidR="00AF72EB">
        <w:t xml:space="preserve"> use of phosphorus</w:t>
      </w:r>
      <w:r w:rsidR="00870133">
        <w:t xml:space="preserve"> (</w:t>
      </w:r>
      <w:r w:rsidR="00AF72EB">
        <w:t>normally occurring as phosphate in fertilisers</w:t>
      </w:r>
      <w:r w:rsidR="00870133">
        <w:t>)</w:t>
      </w:r>
      <w:r w:rsidR="00723F1B">
        <w:t xml:space="preserve"> and its inevitable depletion (D</w:t>
      </w:r>
      <w:r w:rsidR="00104523">
        <w:t>é</w:t>
      </w:r>
      <w:r w:rsidR="00723F1B">
        <w:t xml:space="preserve">ry </w:t>
      </w:r>
      <w:r w:rsidR="00401CCA">
        <w:t>and</w:t>
      </w:r>
      <w:r w:rsidR="00723F1B">
        <w:t xml:space="preserve"> Anderson, 2007; Cordell </w:t>
      </w:r>
      <w:r w:rsidR="00723F1B" w:rsidRPr="00AF72EB">
        <w:rPr>
          <w:i/>
          <w:iCs/>
        </w:rPr>
        <w:t>et al.</w:t>
      </w:r>
      <w:r w:rsidR="00723F1B">
        <w:t>, 2009) warranting careful use of this finite resource (Vaccari, 2009</w:t>
      </w:r>
      <w:r w:rsidR="0091042D">
        <w:t>; Withers et al., 2015</w:t>
      </w:r>
      <w:r w:rsidR="00723F1B">
        <w:t xml:space="preserve">). </w:t>
      </w:r>
      <w:r w:rsidR="00E20202">
        <w:t>Therefore we are faced with t</w:t>
      </w:r>
      <w:r w:rsidR="00870133">
        <w:t xml:space="preserve">he hard task of increasing P use efficiency </w:t>
      </w:r>
      <w:r w:rsidR="00E20202">
        <w:t>(</w:t>
      </w:r>
      <w:r w:rsidR="00870133">
        <w:t>us</w:t>
      </w:r>
      <w:r w:rsidR="00E20202">
        <w:t>ing</w:t>
      </w:r>
      <w:r w:rsidR="00870133">
        <w:t xml:space="preserve"> less P and at the same time increas</w:t>
      </w:r>
      <w:r w:rsidR="00E20202">
        <w:t>ing</w:t>
      </w:r>
      <w:r w:rsidR="00870133">
        <w:t xml:space="preserve"> crop yields</w:t>
      </w:r>
      <w:r w:rsidR="00E20202">
        <w:t>)</w:t>
      </w:r>
      <w:r w:rsidR="00870133">
        <w:t xml:space="preserve">, </w:t>
      </w:r>
      <w:r w:rsidR="00E20202">
        <w:t xml:space="preserve">which </w:t>
      </w:r>
      <w:r w:rsidR="009676A7">
        <w:t>could</w:t>
      </w:r>
      <w:r w:rsidR="00E20202">
        <w:t xml:space="preserve"> be achieved </w:t>
      </w:r>
      <w:r w:rsidR="00870133">
        <w:t xml:space="preserve">by </w:t>
      </w:r>
      <w:r w:rsidR="00AF72EB">
        <w:t xml:space="preserve">altering plant traits to </w:t>
      </w:r>
      <w:r w:rsidR="00870133">
        <w:t>reduc</w:t>
      </w:r>
      <w:r w:rsidR="00AF72EB">
        <w:t>e</w:t>
      </w:r>
      <w:r w:rsidR="00870133">
        <w:t xml:space="preserve"> P demand</w:t>
      </w:r>
      <w:r w:rsidR="00AF72EB">
        <w:t>s of</w:t>
      </w:r>
      <w:r w:rsidR="00870133">
        <w:t xml:space="preserve"> crops</w:t>
      </w:r>
      <w:r w:rsidR="00AF72EB">
        <w:t xml:space="preserve"> and / or increase recovery of added P</w:t>
      </w:r>
      <w:r w:rsidR="00D50776">
        <w:t>,</w:t>
      </w:r>
      <w:r w:rsidR="00AF72EB">
        <w:t xml:space="preserve"> developing mechanical or chemical techniques to </w:t>
      </w:r>
      <w:r w:rsidR="00870133">
        <w:t>promot</w:t>
      </w:r>
      <w:r w:rsidR="00AF72EB">
        <w:t>e</w:t>
      </w:r>
      <w:r w:rsidR="00870133">
        <w:t xml:space="preserve"> </w:t>
      </w:r>
      <w:r w:rsidR="00AF72EB">
        <w:t>availability of added</w:t>
      </w:r>
      <w:r w:rsidR="00870133">
        <w:t xml:space="preserve"> P</w:t>
      </w:r>
      <w:r w:rsidR="00AF72EB">
        <w:t>,</w:t>
      </w:r>
      <w:r w:rsidR="00D50776">
        <w:t xml:space="preserve"> </w:t>
      </w:r>
      <w:r w:rsidR="007C225F">
        <w:t>and/</w:t>
      </w:r>
      <w:r w:rsidR="00D50776">
        <w:t>or changing properties of the soil</w:t>
      </w:r>
      <w:r w:rsidR="00AF72EB">
        <w:t xml:space="preserve"> to enhance P capture by crop roots</w:t>
      </w:r>
      <w:r w:rsidR="00870133">
        <w:t xml:space="preserve"> (</w:t>
      </w:r>
      <w:r w:rsidR="00D50776">
        <w:t xml:space="preserve">Vance </w:t>
      </w:r>
      <w:r w:rsidR="00D50776" w:rsidRPr="001D1FCA">
        <w:rPr>
          <w:i/>
          <w:iCs/>
        </w:rPr>
        <w:t>et al.,</w:t>
      </w:r>
      <w:r w:rsidR="00D50776">
        <w:t xml:space="preserve"> 2003; Lynch, 2007; </w:t>
      </w:r>
      <w:r w:rsidR="00870133">
        <w:t xml:space="preserve">Withers </w:t>
      </w:r>
      <w:r w:rsidR="00870133" w:rsidRPr="009F1717">
        <w:rPr>
          <w:i/>
          <w:iCs/>
        </w:rPr>
        <w:t>et al.,</w:t>
      </w:r>
      <w:r w:rsidR="00D50776">
        <w:t xml:space="preserve"> 2014).</w:t>
      </w:r>
    </w:p>
    <w:p w14:paraId="4FF06314" w14:textId="5EFF9ACD" w:rsidR="003D0D17" w:rsidRDefault="003D0D17" w:rsidP="00D30DEF">
      <w:pPr>
        <w:spacing w:line="480" w:lineRule="auto"/>
        <w:jc w:val="both"/>
      </w:pPr>
      <w:r>
        <w:lastRenderedPageBreak/>
        <w:t>We are interested in how crops</w:t>
      </w:r>
      <w:r w:rsidR="006B6A96">
        <w:t xml:space="preserve"> grow and</w:t>
      </w:r>
      <w:r>
        <w:t xml:space="preserve"> survive in low P environment</w:t>
      </w:r>
      <w:r w:rsidR="00BD2073">
        <w:t>s</w:t>
      </w:r>
      <w:r>
        <w:t xml:space="preserve"> and how fertiliser and</w:t>
      </w:r>
      <w:r w:rsidR="006B6A96">
        <w:t xml:space="preserve"> soil</w:t>
      </w:r>
      <w:r>
        <w:t xml:space="preserve"> cultivation methods are </w:t>
      </w:r>
      <w:r w:rsidR="006B6A96">
        <w:t>influencing</w:t>
      </w:r>
      <w:r>
        <w:t xml:space="preserve"> crop performance. </w:t>
      </w:r>
      <w:r w:rsidR="001F6017">
        <w:t xml:space="preserve">A number of studies have </w:t>
      </w:r>
      <w:r w:rsidR="003804EE">
        <w:t>considered</w:t>
      </w:r>
      <w:r w:rsidR="001F6017">
        <w:t xml:space="preserve"> the response of adding different </w:t>
      </w:r>
      <w:r w:rsidR="006B6A96">
        <w:t xml:space="preserve">amounts </w:t>
      </w:r>
      <w:r w:rsidR="00F65191">
        <w:t>and</w:t>
      </w:r>
      <w:r w:rsidR="006B6A96">
        <w:t xml:space="preserve"> </w:t>
      </w:r>
      <w:r w:rsidR="001F6017">
        <w:t>rates of fertiliser P</w:t>
      </w:r>
      <w:r w:rsidR="003804EE">
        <w:t>; in some soils large effects are seen whereas no effect</w:t>
      </w:r>
      <w:r w:rsidR="00356CB0">
        <w:t xml:space="preserve"> is seen</w:t>
      </w:r>
      <w:r w:rsidR="003804EE">
        <w:t xml:space="preserve"> in others</w:t>
      </w:r>
      <w:r w:rsidR="001F6017">
        <w:t xml:space="preserve"> (</w:t>
      </w:r>
      <w:r w:rsidR="00356996" w:rsidRPr="00356996">
        <w:t>Bolland and Baker, 1998</w:t>
      </w:r>
      <w:r w:rsidR="00B46100">
        <w:t>; Kuchenbuch</w:t>
      </w:r>
      <w:r w:rsidR="00EE5E61">
        <w:t xml:space="preserve"> and</w:t>
      </w:r>
      <w:r w:rsidR="00B46100">
        <w:t xml:space="preserve"> </w:t>
      </w:r>
      <w:r w:rsidR="00EE5E61">
        <w:t>Buczko,</w:t>
      </w:r>
      <w:r w:rsidR="00B46100">
        <w:t xml:space="preserve"> 2011;</w:t>
      </w:r>
      <w:r w:rsidR="00EE5E61">
        <w:t xml:space="preserve"> </w:t>
      </w:r>
      <w:r w:rsidR="00B46100">
        <w:t>Valkama et al., 2011</w:t>
      </w:r>
      <w:r w:rsidR="001F6017">
        <w:t>)</w:t>
      </w:r>
      <w:r w:rsidR="00BD2073">
        <w:t xml:space="preserve">. There are many ways </w:t>
      </w:r>
      <w:r w:rsidR="00204491">
        <w:t xml:space="preserve">one could </w:t>
      </w:r>
      <w:r w:rsidR="00BD2073">
        <w:t>apply</w:t>
      </w:r>
      <w:r w:rsidR="001F6017">
        <w:t xml:space="preserve"> P to soils</w:t>
      </w:r>
      <w:r w:rsidR="00204491">
        <w:t>;</w:t>
      </w:r>
      <w:r w:rsidR="001F6017">
        <w:t xml:space="preserve"> for example </w:t>
      </w:r>
      <w:r w:rsidR="00855221">
        <w:t xml:space="preserve">incorporating </w:t>
      </w:r>
      <w:r w:rsidR="001F6017">
        <w:t>(</w:t>
      </w:r>
      <w:r w:rsidR="00855221">
        <w:t>also known as broadcasting,</w:t>
      </w:r>
      <w:r w:rsidR="00204491">
        <w:t xml:space="preserve"> involves</w:t>
      </w:r>
      <w:r w:rsidR="00855221">
        <w:t xml:space="preserve"> an </w:t>
      </w:r>
      <w:r w:rsidR="001F6017">
        <w:t>even spread</w:t>
      </w:r>
      <w:r w:rsidR="00204491">
        <w:t>ing</w:t>
      </w:r>
      <w:r w:rsidR="00855221">
        <w:t xml:space="preserve"> of P</w:t>
      </w:r>
      <w:r w:rsidR="001F6017">
        <w:t xml:space="preserve"> on top of </w:t>
      </w:r>
      <w:r w:rsidR="00855221">
        <w:t xml:space="preserve">the </w:t>
      </w:r>
      <w:r w:rsidR="001F6017">
        <w:t xml:space="preserve">soil), </w:t>
      </w:r>
      <w:r w:rsidR="00855221">
        <w:t xml:space="preserve">placing </w:t>
      </w:r>
      <w:r w:rsidR="001F6017">
        <w:t>(</w:t>
      </w:r>
      <w:r w:rsidR="00855221">
        <w:t>also known as banding,</w:t>
      </w:r>
      <w:r w:rsidR="00204491">
        <w:t xml:space="preserve"> involves</w:t>
      </w:r>
      <w:r w:rsidR="00855221">
        <w:t xml:space="preserve"> </w:t>
      </w:r>
      <w:r w:rsidR="001F6017">
        <w:t>injecting P into the soil nearer the rooting zo</w:t>
      </w:r>
      <w:r w:rsidR="00855221">
        <w:t>ne either in row or between row</w:t>
      </w:r>
      <w:r w:rsidR="00204491">
        <w:t>s</w:t>
      </w:r>
      <w:r w:rsidR="001F6017">
        <w:t>) or as a coating on seed</w:t>
      </w:r>
      <w:r w:rsidR="002C59D2">
        <w:t>s</w:t>
      </w:r>
      <w:r w:rsidR="001F6017">
        <w:t xml:space="preserve">. </w:t>
      </w:r>
      <w:r w:rsidR="00F65191">
        <w:t>S</w:t>
      </w:r>
      <w:r w:rsidR="001F6017">
        <w:t>tudies have shown that injecting fertiliser into the soil nearer to the root zone (</w:t>
      </w:r>
      <w:r w:rsidR="004F6454">
        <w:t>placing</w:t>
      </w:r>
      <w:r w:rsidR="001F6017">
        <w:t>) increase</w:t>
      </w:r>
      <w:r w:rsidR="00BD2073">
        <w:t>s</w:t>
      </w:r>
      <w:r w:rsidR="001F6017">
        <w:t xml:space="preserve"> </w:t>
      </w:r>
      <w:r w:rsidR="00BA09CE">
        <w:t xml:space="preserve">plant </w:t>
      </w:r>
      <w:r w:rsidR="001F6017">
        <w:t xml:space="preserve">P uptake compared to </w:t>
      </w:r>
      <w:r w:rsidR="002C59D2">
        <w:t xml:space="preserve">incorporated </w:t>
      </w:r>
      <w:r w:rsidR="001F6017">
        <w:t>P (</w:t>
      </w:r>
      <w:r w:rsidR="008360C8" w:rsidRPr="00D84A64">
        <w:t>Randall and Hoeft, 1988</w:t>
      </w:r>
      <w:r w:rsidR="008360C8">
        <w:t xml:space="preserve">; </w:t>
      </w:r>
      <w:r w:rsidR="003E6C2A">
        <w:t xml:space="preserve">Lohry, 1998; </w:t>
      </w:r>
      <w:r w:rsidR="00E955FA" w:rsidRPr="00E955FA">
        <w:t xml:space="preserve">Owusu-Gyimah </w:t>
      </w:r>
      <w:r w:rsidR="00E955FA" w:rsidRPr="00E955FA">
        <w:rPr>
          <w:i/>
          <w:iCs/>
        </w:rPr>
        <w:t>et al.,</w:t>
      </w:r>
      <w:r w:rsidR="00E955FA" w:rsidRPr="00E955FA">
        <w:t xml:space="preserve"> 2013</w:t>
      </w:r>
      <w:r w:rsidR="001F6017">
        <w:t>). In addition</w:t>
      </w:r>
      <w:r w:rsidR="00A44908">
        <w:t>,</w:t>
      </w:r>
      <w:r w:rsidR="001F6017">
        <w:t xml:space="preserve"> studies have been conducted to </w:t>
      </w:r>
      <w:r w:rsidR="00643855">
        <w:t>estimate the</w:t>
      </w:r>
      <w:r w:rsidR="001F6017">
        <w:t xml:space="preserve"> difference</w:t>
      </w:r>
      <w:r w:rsidR="00BD2073">
        <w:t>s</w:t>
      </w:r>
      <w:r w:rsidR="001F6017">
        <w:t xml:space="preserve"> </w:t>
      </w:r>
      <w:r w:rsidR="005B41C8">
        <w:t>in soil</w:t>
      </w:r>
      <w:r w:rsidR="002C59D2">
        <w:t xml:space="preserve"> </w:t>
      </w:r>
      <w:r w:rsidR="00A44908">
        <w:t>cultivation methods</w:t>
      </w:r>
      <w:r w:rsidR="00D30DEF">
        <w:t xml:space="preserve"> on plant P uptake</w:t>
      </w:r>
      <w:r w:rsidR="002C59D2">
        <w:t>;</w:t>
      </w:r>
      <w:r w:rsidR="00A44908">
        <w:t xml:space="preserve"> for example, </w:t>
      </w:r>
      <w:r w:rsidR="00BD2073">
        <w:t xml:space="preserve">conventional plough </w:t>
      </w:r>
      <w:r w:rsidR="00BD2073" w:rsidRPr="005B41C8">
        <w:rPr>
          <w:i/>
        </w:rPr>
        <w:t>v</w:t>
      </w:r>
      <w:r w:rsidR="002C59D2" w:rsidRPr="005B41C8">
        <w:rPr>
          <w:i/>
        </w:rPr>
        <w:t>ersus</w:t>
      </w:r>
      <w:r w:rsidR="00BD2073">
        <w:t xml:space="preserve"> minimum tillage</w:t>
      </w:r>
      <w:r w:rsidR="00D30DEF">
        <w:t xml:space="preserve"> </w:t>
      </w:r>
      <w:r w:rsidR="000829FC">
        <w:t xml:space="preserve">(also considering gene variation, </w:t>
      </w:r>
      <w:r w:rsidR="00BD2073">
        <w:t xml:space="preserve">George </w:t>
      </w:r>
      <w:r w:rsidR="00BD2073" w:rsidRPr="00BD2073">
        <w:rPr>
          <w:i/>
          <w:iCs/>
        </w:rPr>
        <w:t>et al.,</w:t>
      </w:r>
      <w:r w:rsidR="00BD2073">
        <w:t xml:space="preserve"> 2011)</w:t>
      </w:r>
      <w:r w:rsidR="00A44908">
        <w:t xml:space="preserve">.  </w:t>
      </w:r>
      <w:r w:rsidR="00A5264B">
        <w:t>The idea behind ploughing is to turn over</w:t>
      </w:r>
      <w:r w:rsidR="009F24B8">
        <w:t xml:space="preserve"> or </w:t>
      </w:r>
      <w:r w:rsidR="00A5264B">
        <w:t>mix the top 25 cm of soil to loosen the soil for seeding</w:t>
      </w:r>
      <w:r w:rsidR="007D3EB2">
        <w:t>, bury any existing crop residues</w:t>
      </w:r>
      <w:r w:rsidR="00022088">
        <w:t xml:space="preserve"> or weeds</w:t>
      </w:r>
      <w:r w:rsidR="00704946">
        <w:t>,</w:t>
      </w:r>
      <w:r w:rsidR="00A5264B">
        <w:t xml:space="preserve"> and to provide a good distribution of nutrients for the coming crop. </w:t>
      </w:r>
      <w:r w:rsidR="007D3EB2">
        <w:t>This is in contrast to</w:t>
      </w:r>
      <w:r w:rsidR="00A5264B">
        <w:t xml:space="preserve"> minimum tillage which</w:t>
      </w:r>
      <w:r w:rsidR="007D3EB2">
        <w:t xml:space="preserve"> </w:t>
      </w:r>
      <w:r w:rsidR="00F42F0D">
        <w:t xml:space="preserve">enhances topsoil stability against erosion, retains moisture and </w:t>
      </w:r>
      <w:r w:rsidR="007D3EB2">
        <w:t>reduces crop establishment costs</w:t>
      </w:r>
      <w:r w:rsidR="00F42F0D">
        <w:t>,</w:t>
      </w:r>
      <w:r w:rsidR="007D3EB2">
        <w:t xml:space="preserve"> but</w:t>
      </w:r>
      <w:r w:rsidR="00A5264B">
        <w:t xml:space="preserve"> segregates P content with depth</w:t>
      </w:r>
      <w:r w:rsidR="00022088">
        <w:t xml:space="preserve"> and can leave 30% of crop residue on the soil surface. </w:t>
      </w:r>
      <w:r w:rsidR="00A5264B">
        <w:t xml:space="preserve"> </w:t>
      </w:r>
    </w:p>
    <w:p w14:paraId="5415E888" w14:textId="2C535C19" w:rsidR="00EC0EE1" w:rsidRDefault="00CF2424" w:rsidP="0024292B">
      <w:pPr>
        <w:spacing w:line="480" w:lineRule="auto"/>
        <w:jc w:val="both"/>
      </w:pPr>
      <w:r>
        <w:t xml:space="preserve">Due to the rising cost of fertilisers and </w:t>
      </w:r>
      <w:r w:rsidR="00F8486B">
        <w:t xml:space="preserve">agricultural </w:t>
      </w:r>
      <w:r>
        <w:t>machinery, crop</w:t>
      </w:r>
      <w:r w:rsidR="0056276F">
        <w:t xml:space="preserve"> production</w:t>
      </w:r>
      <w:r>
        <w:t xml:space="preserve"> has become a multi-objective optimisation problem to minimise</w:t>
      </w:r>
      <w:r w:rsidR="00F8486B">
        <w:t xml:space="preserve"> multiple</w:t>
      </w:r>
      <w:r>
        <w:t xml:space="preserve"> costs while trying to maximise</w:t>
      </w:r>
      <w:r w:rsidR="00F8486B">
        <w:t xml:space="preserve"> the crop</w:t>
      </w:r>
      <w:r>
        <w:t xml:space="preserve"> yield</w:t>
      </w:r>
      <w:r w:rsidR="00380532">
        <w:t xml:space="preserve"> and environmental impact of fertilisers</w:t>
      </w:r>
      <w:r w:rsidR="0056276F">
        <w:t>. This is</w:t>
      </w:r>
      <w:r>
        <w:t xml:space="preserve"> a </w:t>
      </w:r>
      <w:r w:rsidR="00E20202">
        <w:t>complex</w:t>
      </w:r>
      <w:r w:rsidR="00DC6F3B">
        <w:t xml:space="preserve"> problem due to varying climatic</w:t>
      </w:r>
      <w:r>
        <w:t xml:space="preserve"> conditions, an abundance of technological machines</w:t>
      </w:r>
      <w:r w:rsidR="00704946">
        <w:t>,</w:t>
      </w:r>
      <w:r>
        <w:t xml:space="preserve"> and </w:t>
      </w:r>
      <w:r w:rsidR="00E74A30">
        <w:t>availability of</w:t>
      </w:r>
      <w:r>
        <w:t xml:space="preserve"> more data concerning the states of fields than ever before. </w:t>
      </w:r>
      <w:r w:rsidR="00685D46">
        <w:t xml:space="preserve">Precision agriculture </w:t>
      </w:r>
      <w:r w:rsidR="00E74A30">
        <w:t>is</w:t>
      </w:r>
      <w:r w:rsidR="003852A9">
        <w:t xml:space="preserve"> an emerging field involved with combining the newest technologies to the farming industry, </w:t>
      </w:r>
      <w:r w:rsidR="00BC6C13">
        <w:t xml:space="preserve">ranging </w:t>
      </w:r>
      <w:r w:rsidR="00626626">
        <w:t>from</w:t>
      </w:r>
      <w:r w:rsidR="00E74A30">
        <w:t xml:space="preserve"> unmanned</w:t>
      </w:r>
      <w:r w:rsidR="00626626">
        <w:t xml:space="preserve"> </w:t>
      </w:r>
      <w:r w:rsidR="003852A9">
        <w:t xml:space="preserve">drone maps of fields </w:t>
      </w:r>
      <w:r w:rsidR="00626626">
        <w:t>to</w:t>
      </w:r>
      <w:r w:rsidR="00BC6C13">
        <w:t xml:space="preserve"> computer-</w:t>
      </w:r>
      <w:r w:rsidR="003852A9">
        <w:t>assisted tractors</w:t>
      </w:r>
      <w:r w:rsidR="00F27BED">
        <w:t xml:space="preserve"> (Blackmore, 2014)</w:t>
      </w:r>
      <w:r w:rsidR="003852A9">
        <w:t>. Th</w:t>
      </w:r>
      <w:r w:rsidR="00704946">
        <w:t>is</w:t>
      </w:r>
      <w:r w:rsidR="003852A9">
        <w:t xml:space="preserve"> ne</w:t>
      </w:r>
      <w:r w:rsidR="00F34885">
        <w:t>w</w:t>
      </w:r>
      <w:r w:rsidR="003852A9">
        <w:t xml:space="preserve"> </w:t>
      </w:r>
      <w:r w:rsidR="00704946">
        <w:t xml:space="preserve">technology </w:t>
      </w:r>
      <w:r w:rsidR="003852A9">
        <w:t xml:space="preserve">is </w:t>
      </w:r>
      <w:r w:rsidR="00E74A30">
        <w:t>enabling</w:t>
      </w:r>
      <w:r w:rsidR="003852A9">
        <w:t xml:space="preserve"> </w:t>
      </w:r>
      <w:r w:rsidR="00BC6C13">
        <w:t xml:space="preserve">automated </w:t>
      </w:r>
      <w:r w:rsidR="003852A9">
        <w:t>real time decision</w:t>
      </w:r>
      <w:r w:rsidR="00C446CD">
        <w:t xml:space="preserve"> making</w:t>
      </w:r>
      <w:r w:rsidR="00E22F27">
        <w:t>,</w:t>
      </w:r>
      <w:r w:rsidR="003852A9">
        <w:t xml:space="preserve"> applying the </w:t>
      </w:r>
      <w:r w:rsidR="00E22F27">
        <w:t>most effective treatment</w:t>
      </w:r>
      <w:r w:rsidR="003852A9">
        <w:t xml:space="preserve"> to crops at the best time for the best </w:t>
      </w:r>
      <w:r w:rsidR="00E22F27">
        <w:t>price</w:t>
      </w:r>
      <w:r w:rsidR="003852A9">
        <w:t xml:space="preserve">. </w:t>
      </w:r>
      <w:r w:rsidR="00BC6C13">
        <w:t>Mathematical m</w:t>
      </w:r>
      <w:r w:rsidR="00EC0EE1">
        <w:t>odels</w:t>
      </w:r>
      <w:r w:rsidR="00C446CD">
        <w:t>,</w:t>
      </w:r>
      <w:r w:rsidR="00EC0EE1">
        <w:t xml:space="preserve"> </w:t>
      </w:r>
      <w:r w:rsidR="00BC6C13">
        <w:t xml:space="preserve">supported by </w:t>
      </w:r>
      <w:r w:rsidR="00EC0EE1">
        <w:t>experimental data</w:t>
      </w:r>
      <w:r w:rsidR="00C446CD">
        <w:t>,</w:t>
      </w:r>
      <w:r w:rsidR="00EC0EE1">
        <w:t xml:space="preserve"> </w:t>
      </w:r>
      <w:r w:rsidR="00704946">
        <w:t xml:space="preserve">are needed </w:t>
      </w:r>
      <w:r w:rsidR="00EC0EE1">
        <w:t>to help predict</w:t>
      </w:r>
      <w:r w:rsidR="00BC6C13">
        <w:t xml:space="preserve"> best decisions in </w:t>
      </w:r>
      <w:r w:rsidR="00BC6C13">
        <w:lastRenderedPageBreak/>
        <w:t>the short term, and also strategically, to optimise between</w:t>
      </w:r>
      <w:r w:rsidR="00EC0EE1">
        <w:t xml:space="preserve"> possible future </w:t>
      </w:r>
      <w:r w:rsidR="00BC6C13">
        <w:t xml:space="preserve">options. Whilst such models are </w:t>
      </w:r>
      <w:r w:rsidR="0024292B">
        <w:t>not always commercially used</w:t>
      </w:r>
      <w:r w:rsidR="00BC6C13">
        <w:t xml:space="preserve">, their potential capabilities are attractive, given that </w:t>
      </w:r>
      <w:r w:rsidR="00E20202">
        <w:t>field</w:t>
      </w:r>
      <w:r w:rsidR="00BC6C13">
        <w:t>-</w:t>
      </w:r>
      <w:r w:rsidR="00E20202">
        <w:t>scale experiments</w:t>
      </w:r>
      <w:r w:rsidR="00BC6C13">
        <w:t xml:space="preserve"> are both costly and time-consuming</w:t>
      </w:r>
      <w:r w:rsidR="00E20202">
        <w:t>,</w:t>
      </w:r>
      <w:r w:rsidR="00EC0EE1">
        <w:t xml:space="preserve"> and </w:t>
      </w:r>
      <w:r w:rsidR="00BC6C13">
        <w:t>integration and dissemination of their empirical results is challenging</w:t>
      </w:r>
      <w:r w:rsidR="00EC0EE1">
        <w:t xml:space="preserve"> (Selmants and Hart, 2010; Jeuffroy </w:t>
      </w:r>
      <w:r w:rsidR="00EC0EE1" w:rsidRPr="00FE182F">
        <w:rPr>
          <w:i/>
          <w:iCs/>
        </w:rPr>
        <w:t>et al.,</w:t>
      </w:r>
      <w:r w:rsidR="00EC0EE1">
        <w:t xml:space="preserve"> 2012</w:t>
      </w:r>
      <w:r w:rsidR="00A406A3">
        <w:t>; Sylvester-Bradley,</w:t>
      </w:r>
      <w:r w:rsidR="00BC6C13">
        <w:t xml:space="preserve"> 1991</w:t>
      </w:r>
      <w:r w:rsidR="00EC0EE1">
        <w:t>).</w:t>
      </w:r>
    </w:p>
    <w:p w14:paraId="67868351" w14:textId="1500EDB2" w:rsidR="00F76F31" w:rsidRPr="00352181" w:rsidRDefault="00F76F31" w:rsidP="00FB24E1">
      <w:pPr>
        <w:spacing w:line="480" w:lineRule="auto"/>
        <w:jc w:val="both"/>
      </w:pPr>
      <w:r>
        <w:t>A plethora of models exist that describe</w:t>
      </w:r>
      <w:r w:rsidR="008D3366">
        <w:t xml:space="preserve"> the</w:t>
      </w:r>
      <w:r>
        <w:t xml:space="preserve"> processes </w:t>
      </w:r>
      <w:r w:rsidR="008D3366">
        <w:t>involved</w:t>
      </w:r>
      <w:r>
        <w:t xml:space="preserve"> </w:t>
      </w:r>
      <w:r w:rsidR="008D3366">
        <w:t>in</w:t>
      </w:r>
      <w:r>
        <w:t xml:space="preserve"> plant growth and the behaviour of nutrients and water in the soil. Each model has its own unique assumptions and </w:t>
      </w:r>
      <w:r w:rsidR="00F34885">
        <w:t>is</w:t>
      </w:r>
      <w:r>
        <w:t xml:space="preserve"> generally targeted a</w:t>
      </w:r>
      <w:r w:rsidR="00F34885">
        <w:t>t</w:t>
      </w:r>
      <w:r>
        <w:t xml:space="preserve"> specific scientific problems within the area of agriculture.</w:t>
      </w:r>
      <w:r w:rsidR="00AD46A1">
        <w:t xml:space="preserve"> For example, Greenwood </w:t>
      </w:r>
      <w:r w:rsidR="00AD46A1" w:rsidRPr="00334073">
        <w:rPr>
          <w:i/>
          <w:iCs/>
        </w:rPr>
        <w:t>et al.</w:t>
      </w:r>
      <w:r w:rsidR="00AD46A1">
        <w:t xml:space="preserve"> (2001) developed a dynamic model (PHOSMOD) for the effects of soil P and fertiliser P on crop growth, P uptake and soil P in arable cropping</w:t>
      </w:r>
      <w:r w:rsidR="00FB24E1">
        <w:t>;</w:t>
      </w:r>
      <w:r w:rsidR="00577FF9">
        <w:t xml:space="preserve"> Jones </w:t>
      </w:r>
      <w:r w:rsidR="00577FF9" w:rsidRPr="00334073">
        <w:rPr>
          <w:i/>
          <w:iCs/>
        </w:rPr>
        <w:t>et al.</w:t>
      </w:r>
      <w:r w:rsidR="00577FF9">
        <w:t xml:space="preserve"> (2003) describe a decision support system for agrotechnology transfer (DSSAT) which focuses on average plant-environment interactions</w:t>
      </w:r>
      <w:r w:rsidR="00FB24E1">
        <w:t>; and</w:t>
      </w:r>
      <w:r w:rsidR="00577FF9">
        <w:t xml:space="preserve"> Keating </w:t>
      </w:r>
      <w:r w:rsidR="00577FF9" w:rsidRPr="00334073">
        <w:rPr>
          <w:i/>
          <w:iCs/>
        </w:rPr>
        <w:t>et al</w:t>
      </w:r>
      <w:r w:rsidR="00577FF9">
        <w:t xml:space="preserve">. (2003) </w:t>
      </w:r>
      <w:r w:rsidR="00FB24E1">
        <w:t xml:space="preserve">review an agricultural production systems simulation (APSIM) developed in CISRO, </w:t>
      </w:r>
      <w:r w:rsidR="00B85370">
        <w:t>Australia</w:t>
      </w:r>
      <w:r w:rsidR="00FB24E1">
        <w:t xml:space="preserve"> which deals with water, N, P, pH, erosion and management issues.</w:t>
      </w:r>
      <w:r>
        <w:t xml:space="preserve"> </w:t>
      </w:r>
      <w:r w:rsidR="003804EE">
        <w:t xml:space="preserve">At </w:t>
      </w:r>
      <w:r w:rsidR="00C272C7">
        <w:t>the beginning of the 21</w:t>
      </w:r>
      <w:r w:rsidR="00C272C7" w:rsidRPr="00C272C7">
        <w:rPr>
          <w:vertAlign w:val="superscript"/>
        </w:rPr>
        <w:t>st</w:t>
      </w:r>
      <w:r w:rsidR="00C272C7">
        <w:t xml:space="preserve"> century</w:t>
      </w:r>
      <w:r w:rsidR="003804EE">
        <w:t>,</w:t>
      </w:r>
      <w:r w:rsidR="00C272C7">
        <w:t xml:space="preserve"> </w:t>
      </w:r>
      <w:r w:rsidR="00B33764">
        <w:t xml:space="preserve">modelling </w:t>
      </w:r>
      <w:r w:rsidR="00C272C7">
        <w:t>3D architectures of plant roots</w:t>
      </w:r>
      <w:r w:rsidR="00B33764">
        <w:t xml:space="preserve"> (RootBox, ROOTMAP, SimRoot, RootTyp, SPACSYS, R-SWMS) </w:t>
      </w:r>
      <w:r w:rsidR="0056276F">
        <w:t xml:space="preserve">has </w:t>
      </w:r>
      <w:r w:rsidR="008D3366">
        <w:t>bec</w:t>
      </w:r>
      <w:r w:rsidR="0056276F">
        <w:t>o</w:t>
      </w:r>
      <w:r w:rsidR="008D3366">
        <w:t>me</w:t>
      </w:r>
      <w:r w:rsidR="00C272C7">
        <w:t xml:space="preserve"> </w:t>
      </w:r>
      <w:r w:rsidR="00D546E8">
        <w:t>popular</w:t>
      </w:r>
      <w:r w:rsidR="00B33764">
        <w:t xml:space="preserve"> (</w:t>
      </w:r>
      <w:r w:rsidR="00C44F22" w:rsidRPr="00C44F22">
        <w:t xml:space="preserve">Dunbabin </w:t>
      </w:r>
      <w:r w:rsidR="00C44F22" w:rsidRPr="00C44F22">
        <w:rPr>
          <w:i/>
          <w:iCs/>
        </w:rPr>
        <w:t>et al.,</w:t>
      </w:r>
      <w:r w:rsidR="00C44F22" w:rsidRPr="00C44F22">
        <w:t xml:space="preserve"> 2013)</w:t>
      </w:r>
      <w:r w:rsidR="007D71C6">
        <w:t xml:space="preserve">. </w:t>
      </w:r>
      <w:r w:rsidR="004C3E80">
        <w:t>In addition, t</w:t>
      </w:r>
      <w:r w:rsidR="007D71C6">
        <w:t xml:space="preserve">wo research groups </w:t>
      </w:r>
      <w:r w:rsidR="008D3366">
        <w:t>that model</w:t>
      </w:r>
      <w:r w:rsidR="007D71C6">
        <w:t xml:space="preserve"> above ground 3D plant structures, Prunsinkiewicz Algorithmic Botany group at the University of Calgary and the Andrieu group (ADEL-wheat model)</w:t>
      </w:r>
      <w:r w:rsidR="00F225F6">
        <w:t>,</w:t>
      </w:r>
      <w:r w:rsidR="007D71C6">
        <w:t xml:space="preserve"> both use L systems to simulate </w:t>
      </w:r>
      <w:r w:rsidR="004C7BD4">
        <w:t>the</w:t>
      </w:r>
      <w:r w:rsidR="007D71C6">
        <w:t xml:space="preserve"> above ground structure</w:t>
      </w:r>
      <w:r w:rsidR="004C7BD4">
        <w:t xml:space="preserve"> of wheat plants</w:t>
      </w:r>
      <w:r w:rsidR="007D71C6">
        <w:t xml:space="preserve">. </w:t>
      </w:r>
      <w:r w:rsidR="004F3AA7">
        <w:t>L systems, introduced by Lindenmayer in 1968, represent a string</w:t>
      </w:r>
      <w:r w:rsidR="00896084">
        <w:t xml:space="preserve"> of production rules that</w:t>
      </w:r>
      <w:r w:rsidR="00FC5284">
        <w:t xml:space="preserve"> are used to create</w:t>
      </w:r>
      <w:r w:rsidR="00896084">
        <w:t xml:space="preserve"> geometric structure</w:t>
      </w:r>
      <w:r w:rsidR="00FC5284">
        <w:t>s</w:t>
      </w:r>
      <w:r w:rsidR="00896084">
        <w:t>, ideal for plant development</w:t>
      </w:r>
      <w:r w:rsidR="00401CCA">
        <w:t xml:space="preserve"> (Lindenmayer, 1968)</w:t>
      </w:r>
      <w:r w:rsidR="00896084">
        <w:t>.</w:t>
      </w:r>
      <w:r w:rsidR="004F3AA7">
        <w:t xml:space="preserve"> </w:t>
      </w:r>
      <w:r w:rsidR="007D71C6">
        <w:t>H</w:t>
      </w:r>
      <w:r w:rsidR="00C272C7">
        <w:t xml:space="preserve">owever </w:t>
      </w:r>
      <w:r w:rsidR="00B85370">
        <w:t xml:space="preserve">all </w:t>
      </w:r>
      <w:r w:rsidR="00C272C7">
        <w:t>these models do not describe the root-soil interaction explic</w:t>
      </w:r>
      <w:r w:rsidR="007D71C6">
        <w:t xml:space="preserve">itly and do not fully integrate functions that </w:t>
      </w:r>
      <w:r w:rsidR="008D3366">
        <w:t xml:space="preserve">occur </w:t>
      </w:r>
      <w:r w:rsidR="007D71C6">
        <w:t xml:space="preserve">above ground with ones that </w:t>
      </w:r>
      <w:r w:rsidR="008D3366">
        <w:t xml:space="preserve">occur </w:t>
      </w:r>
      <w:r w:rsidR="007D71C6">
        <w:t xml:space="preserve">below ground. Therefore plants of the </w:t>
      </w:r>
      <w:r w:rsidR="00281E81">
        <w:t>s</w:t>
      </w:r>
      <w:r w:rsidR="007D71C6">
        <w:t xml:space="preserve">ame genotype are represented </w:t>
      </w:r>
      <w:r w:rsidR="00281E81">
        <w:t>alike</w:t>
      </w:r>
      <w:r w:rsidR="00160663">
        <w:t xml:space="preserve"> and phenotypic differences cannot</w:t>
      </w:r>
      <w:r w:rsidR="007D71C6">
        <w:t xml:space="preserve"> </w:t>
      </w:r>
      <w:r w:rsidR="00281E81">
        <w:t xml:space="preserve">be </w:t>
      </w:r>
      <w:r w:rsidR="00126239">
        <w:t>observed</w:t>
      </w:r>
      <w:r w:rsidR="007D71C6">
        <w:t>.</w:t>
      </w:r>
      <w:r w:rsidR="00160663">
        <w:t xml:space="preserve"> We hope to address some of these problems by creating a model that links the above and below ground processes</w:t>
      </w:r>
      <w:r w:rsidR="00444A0C">
        <w:t xml:space="preserve"> in s</w:t>
      </w:r>
      <w:r w:rsidR="00160663">
        <w:t>uch</w:t>
      </w:r>
      <w:r w:rsidR="00444A0C">
        <w:t xml:space="preserve"> a way</w:t>
      </w:r>
      <w:r w:rsidR="00160663">
        <w:t xml:space="preserve"> that they rely on one another. </w:t>
      </w:r>
      <w:r w:rsidR="0064549B">
        <w:t>Our whole crop model i</w:t>
      </w:r>
      <w:r w:rsidR="00444A0C">
        <w:t>s based on a below ground plant-</w:t>
      </w:r>
      <w:r w:rsidR="0064549B">
        <w:t xml:space="preserve">soil </w:t>
      </w:r>
      <w:r w:rsidR="00444A0C">
        <w:t xml:space="preserve">interaction </w:t>
      </w:r>
      <w:r w:rsidR="0064549B">
        <w:t xml:space="preserve">model (Roose </w:t>
      </w:r>
      <w:r w:rsidR="00D95E9E" w:rsidRPr="00D95E9E">
        <w:t>and Fowler</w:t>
      </w:r>
      <w:r w:rsidR="00D95E9E">
        <w:t>,</w:t>
      </w:r>
      <w:r w:rsidR="0064549B">
        <w:t xml:space="preserve"> 2004</w:t>
      </w:r>
      <w:r w:rsidR="00E9142A">
        <w:t>b</w:t>
      </w:r>
      <w:r w:rsidR="0064549B">
        <w:t xml:space="preserve">; </w:t>
      </w:r>
      <w:r w:rsidR="0064549B">
        <w:lastRenderedPageBreak/>
        <w:t xml:space="preserve">Heppell </w:t>
      </w:r>
      <w:r w:rsidR="0064549B" w:rsidRPr="0064549B">
        <w:rPr>
          <w:i/>
          <w:iCs/>
        </w:rPr>
        <w:t>et al.,</w:t>
      </w:r>
      <w:r w:rsidR="0064549B">
        <w:t xml:space="preserve"> 2015) coupled with an above ground leaf</w:t>
      </w:r>
      <w:r w:rsidR="00444A0C">
        <w:t xml:space="preserve"> growth</w:t>
      </w:r>
      <w:r w:rsidR="0064549B">
        <w:t xml:space="preserve"> model</w:t>
      </w:r>
      <w:r w:rsidR="008D3366">
        <w:t xml:space="preserve"> based on</w:t>
      </w:r>
      <w:r w:rsidR="00B239F9">
        <w:t xml:space="preserve"> the</w:t>
      </w:r>
      <w:r w:rsidR="00444A0C">
        <w:t xml:space="preserve"> seminal</w:t>
      </w:r>
      <w:r w:rsidR="00B239F9">
        <w:t xml:space="preserve"> work </w:t>
      </w:r>
      <w:r w:rsidR="00444A0C">
        <w:t>of</w:t>
      </w:r>
      <w:r w:rsidR="0064549B">
        <w:t xml:space="preserve"> Thornley</w:t>
      </w:r>
      <w:r w:rsidR="00776B6E">
        <w:t xml:space="preserve"> (</w:t>
      </w:r>
      <w:r w:rsidR="0064549B">
        <w:t>1995</w:t>
      </w:r>
      <w:r w:rsidR="00776B6E">
        <w:t>)</w:t>
      </w:r>
      <w:r w:rsidR="0064549B">
        <w:t xml:space="preserve">. </w:t>
      </w:r>
    </w:p>
    <w:p w14:paraId="2E68B96E" w14:textId="5CAD9D50" w:rsidR="00352181" w:rsidRPr="00965661" w:rsidRDefault="00F42F0D" w:rsidP="005B41C8">
      <w:pPr>
        <w:spacing w:line="480" w:lineRule="auto"/>
        <w:jc w:val="both"/>
        <w:rPr>
          <w:b/>
          <w:bCs/>
        </w:rPr>
      </w:pPr>
      <w:r>
        <w:t xml:space="preserve">Here we describe a </w:t>
      </w:r>
      <w:r w:rsidR="00452D6F">
        <w:t>whole crop model</w:t>
      </w:r>
      <w:r w:rsidR="00C9325A">
        <w:t xml:space="preserve"> that includes a</w:t>
      </w:r>
      <w:r w:rsidR="00452D6F">
        <w:t xml:space="preserve"> below</w:t>
      </w:r>
      <w:r w:rsidR="00CB56DB">
        <w:t>-</w:t>
      </w:r>
      <w:r w:rsidR="00452D6F">
        <w:t xml:space="preserve">ground root model and </w:t>
      </w:r>
      <w:r w:rsidR="00C9325A">
        <w:t>an</w:t>
      </w:r>
      <w:r w:rsidR="00452D6F">
        <w:t xml:space="preserve"> above</w:t>
      </w:r>
      <w:r w:rsidR="00CB56DB">
        <w:t>-</w:t>
      </w:r>
      <w:r w:rsidR="00452D6F">
        <w:t>ground leaf model</w:t>
      </w:r>
      <w:r w:rsidR="00C9325A">
        <w:t xml:space="preserve"> and which </w:t>
      </w:r>
      <w:r w:rsidR="00452D6F">
        <w:t>is validated against experimental data</w:t>
      </w:r>
      <w:r w:rsidR="00CB56DB">
        <w:t xml:space="preserve"> </w:t>
      </w:r>
      <w:r w:rsidR="00C9325A">
        <w:t xml:space="preserve">on barley with </w:t>
      </w:r>
      <w:r w:rsidR="00F774C6">
        <w:t xml:space="preserve">a </w:t>
      </w:r>
      <w:r w:rsidR="00C9325A">
        <w:t>varying</w:t>
      </w:r>
      <w:r w:rsidR="00CB56DB">
        <w:t xml:space="preserve"> P fertiliser scenario analysis.</w:t>
      </w:r>
      <w:r w:rsidR="00C9325A">
        <w:t xml:space="preserve"> The development of the model is seen as a step-</w:t>
      </w:r>
      <w:r w:rsidR="00B22962">
        <w:t xml:space="preserve">change in our computational capability to </w:t>
      </w:r>
      <w:r w:rsidR="00C9325A">
        <w:t>help predict soil P supply, crop P uptake patterns and fertilizer requirements.</w:t>
      </w:r>
    </w:p>
    <w:p w14:paraId="029E863C" w14:textId="77777777" w:rsidR="00D715A4" w:rsidRDefault="00D715A4" w:rsidP="0058310B">
      <w:pPr>
        <w:spacing w:line="480" w:lineRule="auto"/>
        <w:jc w:val="both"/>
        <w:rPr>
          <w:b/>
          <w:bCs/>
        </w:rPr>
      </w:pPr>
      <w:r w:rsidRPr="006E7DCD">
        <w:rPr>
          <w:b/>
          <w:bCs/>
        </w:rPr>
        <w:t>Materials and Methods</w:t>
      </w:r>
    </w:p>
    <w:p w14:paraId="16905409" w14:textId="77777777" w:rsidR="00137342" w:rsidRDefault="00137342" w:rsidP="0058310B">
      <w:pPr>
        <w:spacing w:line="480" w:lineRule="auto"/>
        <w:jc w:val="both"/>
        <w:rPr>
          <w:b/>
          <w:bCs/>
        </w:rPr>
      </w:pPr>
      <w:r>
        <w:rPr>
          <w:b/>
          <w:bCs/>
        </w:rPr>
        <w:t>Experimental data</w:t>
      </w:r>
    </w:p>
    <w:p w14:paraId="39F4A581" w14:textId="53136C10" w:rsidR="00137342" w:rsidRPr="00314BBD" w:rsidRDefault="00137342" w:rsidP="0058310B">
      <w:pPr>
        <w:spacing w:line="480" w:lineRule="auto"/>
        <w:jc w:val="both"/>
      </w:pPr>
      <w:r>
        <w:t>Two barley field</w:t>
      </w:r>
      <w:r w:rsidR="005B41C8">
        <w:t xml:space="preserve"> </w:t>
      </w:r>
      <w:r w:rsidR="000347F0">
        <w:t>trial</w:t>
      </w:r>
      <w:r>
        <w:t xml:space="preserve"> data sets are used, consisting of </w:t>
      </w:r>
      <w:r w:rsidR="001622E9">
        <w:t>above ground dry mass</w:t>
      </w:r>
      <w:r>
        <w:t xml:space="preserve"> and plant P uptake values at different growth stages (GS31, GS45 and GS91 for spring barley; GS39 and GS92 for winter barley).</w:t>
      </w:r>
      <w:r w:rsidR="009C0A9E">
        <w:t xml:space="preserve"> The experimental data includes different rates of P application (0, 5, 10, 20, 30, 60, 90 kg P ha</w:t>
      </w:r>
      <w:r w:rsidR="009C0A9E" w:rsidRPr="00334073">
        <w:rPr>
          <w:vertAlign w:val="superscript"/>
        </w:rPr>
        <w:t>-1</w:t>
      </w:r>
      <w:r w:rsidR="009C0A9E">
        <w:t xml:space="preserve"> for spring barley; 0 15, 30, 60, 90, 120 kg P ha</w:t>
      </w:r>
      <w:r w:rsidR="009C0A9E" w:rsidRPr="00334073">
        <w:rPr>
          <w:vertAlign w:val="superscript"/>
        </w:rPr>
        <w:t>-1</w:t>
      </w:r>
      <w:r w:rsidR="009C0A9E">
        <w:t xml:space="preserve"> for winter barley) and both sites were classified with an Olsen P index 1 soil</w:t>
      </w:r>
      <w:r w:rsidR="003240DE">
        <w:t xml:space="preserve"> (Defra, 2010)</w:t>
      </w:r>
      <w:r w:rsidR="009C0A9E">
        <w:t xml:space="preserve">. </w:t>
      </w:r>
      <w:r w:rsidR="00331256">
        <w:t>The protocol for this is described</w:t>
      </w:r>
      <w:r>
        <w:t xml:space="preserve"> in Heppell </w:t>
      </w:r>
      <w:r w:rsidRPr="00D929FB">
        <w:rPr>
          <w:i/>
          <w:iCs/>
        </w:rPr>
        <w:t>et al.</w:t>
      </w:r>
      <w:r>
        <w:t xml:space="preserve"> (2015). In addition, we use </w:t>
      </w:r>
      <w:r w:rsidR="005756E4">
        <w:t xml:space="preserve">the </w:t>
      </w:r>
      <w:r>
        <w:t>climate data, from the UK Met office</w:t>
      </w:r>
      <w:r w:rsidR="005304BD">
        <w:t xml:space="preserve"> Integrated Data Archive System (MIDAS)</w:t>
      </w:r>
      <w:r>
        <w:t>, to accompany the spring barley (Inverurie, Scotland) and winter barley (Cambridge, England) data sets</w:t>
      </w:r>
      <w:r w:rsidR="005756E4">
        <w:t xml:space="preserve"> for the specific fields in the trial</w:t>
      </w:r>
      <w:r>
        <w:t xml:space="preserve">. </w:t>
      </w:r>
      <w:r w:rsidR="005304BD">
        <w:t>The climate data consists of daily values for mean temperature</w:t>
      </w:r>
      <w:r w:rsidR="00761ED6">
        <w:t xml:space="preserve"> (</w:t>
      </w:r>
      <w:r w:rsidR="00761ED6" w:rsidRPr="00761ED6">
        <w:rPr>
          <w:vertAlign w:val="superscript"/>
        </w:rPr>
        <w:t>o</w:t>
      </w:r>
      <w:r w:rsidR="00761ED6">
        <w:t>C)</w:t>
      </w:r>
      <w:r w:rsidR="005304BD">
        <w:t>, rainfall</w:t>
      </w:r>
      <w:r w:rsidR="00761ED6">
        <w:t xml:space="preserve"> (mm)</w:t>
      </w:r>
      <w:r w:rsidR="005304BD">
        <w:t>, wind speed</w:t>
      </w:r>
      <w:r w:rsidR="00761ED6">
        <w:t xml:space="preserve"> (m</w:t>
      </w:r>
      <w:r w:rsidR="00176338">
        <w:t xml:space="preserve"> </w:t>
      </w:r>
      <w:r w:rsidR="00761ED6">
        <w:t>s</w:t>
      </w:r>
      <w:r w:rsidR="00761ED6" w:rsidRPr="00761ED6">
        <w:rPr>
          <w:vertAlign w:val="superscript"/>
        </w:rPr>
        <w:t>-1</w:t>
      </w:r>
      <w:r w:rsidR="00761ED6">
        <w:t>)</w:t>
      </w:r>
      <w:r w:rsidR="005304BD">
        <w:t xml:space="preserve"> and humidity</w:t>
      </w:r>
      <w:r w:rsidR="00761ED6">
        <w:t xml:space="preserve"> (%)</w:t>
      </w:r>
      <w:r w:rsidR="005304BD">
        <w:t xml:space="preserve">. </w:t>
      </w:r>
    </w:p>
    <w:p w14:paraId="797E143C" w14:textId="77777777" w:rsidR="00D715A4" w:rsidRDefault="003D71C7" w:rsidP="0058310B">
      <w:pPr>
        <w:spacing w:line="480" w:lineRule="auto"/>
        <w:jc w:val="both"/>
        <w:rPr>
          <w:b/>
          <w:bCs/>
        </w:rPr>
      </w:pPr>
      <w:r>
        <w:rPr>
          <w:b/>
          <w:bCs/>
        </w:rPr>
        <w:t>Modelling the whole crop</w:t>
      </w:r>
    </w:p>
    <w:p w14:paraId="74DB41D9" w14:textId="277DCE7F" w:rsidR="003D71C7" w:rsidRDefault="003D71C7" w:rsidP="0058310B">
      <w:pPr>
        <w:spacing w:line="480" w:lineRule="auto"/>
        <w:jc w:val="both"/>
      </w:pPr>
      <w:r>
        <w:t xml:space="preserve">In this paper we extend </w:t>
      </w:r>
      <w:r w:rsidR="00984526">
        <w:t>a</w:t>
      </w:r>
      <w:r>
        <w:t xml:space="preserve"> </w:t>
      </w:r>
      <w:r w:rsidR="00373EA3">
        <w:t>root-</w:t>
      </w:r>
      <w:r w:rsidR="00E02D62">
        <w:t xml:space="preserve">soil </w:t>
      </w:r>
      <w:r>
        <w:t xml:space="preserve">model </w:t>
      </w:r>
      <w:r w:rsidR="00984526">
        <w:t xml:space="preserve">(Roose </w:t>
      </w:r>
      <w:r w:rsidR="00D95E9E">
        <w:t>and Fowler,</w:t>
      </w:r>
      <w:r w:rsidR="00984526">
        <w:t xml:space="preserve"> 2004</w:t>
      </w:r>
      <w:r w:rsidR="00E9142A">
        <w:t>b</w:t>
      </w:r>
      <w:r w:rsidR="00984526">
        <w:t xml:space="preserve">; Heppell </w:t>
      </w:r>
      <w:r w:rsidR="00984526" w:rsidRPr="0064549B">
        <w:rPr>
          <w:i/>
          <w:iCs/>
        </w:rPr>
        <w:t>et al.,</w:t>
      </w:r>
      <w:r w:rsidR="00984526">
        <w:t xml:space="preserve"> 2015) </w:t>
      </w:r>
      <w:r>
        <w:t>which estimates plant P uptake</w:t>
      </w:r>
      <w:r w:rsidR="00E02D62">
        <w:t xml:space="preserve">, with an above ground </w:t>
      </w:r>
      <w:r w:rsidR="00A16E6B">
        <w:t xml:space="preserve">leaf </w:t>
      </w:r>
      <w:r w:rsidR="00E02D62">
        <w:t>model</w:t>
      </w:r>
      <w:r>
        <w:t xml:space="preserve"> which estimates </w:t>
      </w:r>
      <w:r w:rsidR="00071CA0">
        <w:t xml:space="preserve">above ground dry </w:t>
      </w:r>
      <w:r>
        <w:t>mass</w:t>
      </w:r>
      <w:r w:rsidR="00984526">
        <w:t xml:space="preserve"> (</w:t>
      </w:r>
      <w:r w:rsidR="004527C0">
        <w:t xml:space="preserve">based on </w:t>
      </w:r>
      <w:r w:rsidR="00984526">
        <w:t>Thornley, 1995),</w:t>
      </w:r>
      <w:r w:rsidR="00161E0E">
        <w:t xml:space="preserve"> to produce </w:t>
      </w:r>
      <w:r w:rsidR="00973ABA">
        <w:t xml:space="preserve">a whole crop </w:t>
      </w:r>
      <w:r w:rsidR="00161E0E">
        <w:t>model</w:t>
      </w:r>
      <w:r>
        <w:t xml:space="preserve">. </w:t>
      </w:r>
      <w:r w:rsidR="00161E0E">
        <w:t xml:space="preserve">We first describe the </w:t>
      </w:r>
      <w:r w:rsidR="009B7FD6">
        <w:t>root-</w:t>
      </w:r>
      <w:r w:rsidR="00984526">
        <w:t>soil model</w:t>
      </w:r>
      <w:r w:rsidR="00EB1AA9">
        <w:t xml:space="preserve"> (hereafter called the root model)</w:t>
      </w:r>
      <w:r w:rsidR="00161E0E">
        <w:t xml:space="preserve">, followed by the leaf model and then our coupling </w:t>
      </w:r>
      <w:r w:rsidR="00A2243B">
        <w:t>process</w:t>
      </w:r>
      <w:r w:rsidR="00161E0E">
        <w:t xml:space="preserve"> to create a whole crop model. </w:t>
      </w:r>
    </w:p>
    <w:p w14:paraId="1A7A0C02" w14:textId="7492ABAB" w:rsidR="00894E9A" w:rsidRDefault="00BA757A" w:rsidP="0058310B">
      <w:pPr>
        <w:spacing w:line="480" w:lineRule="auto"/>
        <w:jc w:val="both"/>
        <w:rPr>
          <w:b/>
          <w:bCs/>
        </w:rPr>
      </w:pPr>
      <w:r w:rsidRPr="00BA757A">
        <w:rPr>
          <w:b/>
          <w:bCs/>
        </w:rPr>
        <w:lastRenderedPageBreak/>
        <w:t>Root and soil model</w:t>
      </w:r>
      <w:r w:rsidR="00973ABA">
        <w:rPr>
          <w:b/>
          <w:bCs/>
        </w:rPr>
        <w:t xml:space="preserve"> </w:t>
      </w:r>
    </w:p>
    <w:p w14:paraId="572B6B09" w14:textId="555DBF8C" w:rsidR="00AD1678" w:rsidRPr="00926E6F" w:rsidRDefault="00AD1678" w:rsidP="0058310B">
      <w:pPr>
        <w:spacing w:line="480" w:lineRule="auto"/>
        <w:jc w:val="both"/>
      </w:pPr>
      <w:r>
        <w:t xml:space="preserve">To model </w:t>
      </w:r>
      <w:r w:rsidRPr="00926E6F">
        <w:t>the root system</w:t>
      </w:r>
      <w:r>
        <w:t xml:space="preserve"> we</w:t>
      </w:r>
      <w:r w:rsidR="009D340C">
        <w:t xml:space="preserve"> follow the same approach as </w:t>
      </w:r>
      <w:r w:rsidR="00030CFB">
        <w:t xml:space="preserve">described </w:t>
      </w:r>
      <w:r w:rsidR="009D340C">
        <w:t xml:space="preserve">in </w:t>
      </w:r>
      <w:r w:rsidR="009D340C" w:rsidRPr="00154278">
        <w:t>Roose</w:t>
      </w:r>
      <w:r w:rsidR="009D340C">
        <w:t xml:space="preserve"> </w:t>
      </w:r>
      <w:r w:rsidR="00154278">
        <w:rPr>
          <w:iCs/>
        </w:rPr>
        <w:t>and Fowler</w:t>
      </w:r>
      <w:r w:rsidR="009D340C">
        <w:t xml:space="preserve"> </w:t>
      </w:r>
      <w:r w:rsidR="00E64716">
        <w:t>(</w:t>
      </w:r>
      <w:r w:rsidR="009D340C">
        <w:t>2004b</w:t>
      </w:r>
      <w:r w:rsidR="00E64716">
        <w:t>)</w:t>
      </w:r>
      <w:r w:rsidR="009D340C">
        <w:t xml:space="preserve"> and Heppell </w:t>
      </w:r>
      <w:r w:rsidR="00E64716">
        <w:rPr>
          <w:i/>
          <w:iCs/>
        </w:rPr>
        <w:t>et al.</w:t>
      </w:r>
      <w:r w:rsidR="009D340C">
        <w:t xml:space="preserve"> </w:t>
      </w:r>
      <w:r w:rsidR="00E64716">
        <w:t>(</w:t>
      </w:r>
      <w:r w:rsidR="009D340C">
        <w:t>2015</w:t>
      </w:r>
      <w:r w:rsidR="00E64716">
        <w:t>)</w:t>
      </w:r>
      <w:r w:rsidR="009D340C">
        <w:t xml:space="preserve"> by modelling two orders of root</w:t>
      </w:r>
      <w:r w:rsidR="00AA2F25">
        <w:t xml:space="preserve"> branches only (</w:t>
      </w:r>
      <w:r w:rsidR="009D340C">
        <w:t>main and first order</w:t>
      </w:r>
      <w:r w:rsidR="00AA2F25">
        <w:t xml:space="preserve"> branches)</w:t>
      </w:r>
      <w:r w:rsidR="009D340C">
        <w:t xml:space="preserve">. </w:t>
      </w:r>
      <w:r w:rsidR="000B4098">
        <w:t>First order roots bra</w:t>
      </w:r>
      <w:r w:rsidR="002F26D0">
        <w:t>n</w:t>
      </w:r>
      <w:r w:rsidR="000B4098">
        <w:t>ch off the main order roots at a given density (</w:t>
      </w:r>
      <m:oMath>
        <m:sSub>
          <m:sSubPr>
            <m:ctrlPr>
              <w:rPr>
                <w:rFonts w:ascii="Cambria Math" w:hAnsi="Cambria Math"/>
                <w:i/>
              </w:rPr>
            </m:ctrlPr>
          </m:sSubPr>
          <m:e>
            <m:r>
              <w:rPr>
                <w:rFonts w:ascii="Cambria Math" w:hAnsi="Cambria Math"/>
              </w:rPr>
              <m:t>ψ</m:t>
            </m:r>
          </m:e>
          <m:sub>
            <m:r>
              <w:rPr>
                <w:rFonts w:ascii="Cambria Math" w:hAnsi="Cambria Math"/>
              </w:rPr>
              <m:t>1</m:t>
            </m:r>
          </m:sub>
        </m:sSub>
      </m:oMath>
      <w:r w:rsidR="000B4098">
        <w:t>)</w:t>
      </w:r>
      <w:r w:rsidR="009B260B">
        <w:t>,</w:t>
      </w:r>
      <w:r w:rsidR="00A42B35">
        <w:t xml:space="preserve"> branching angle (</w:t>
      </w:r>
      <m:oMath>
        <m:r>
          <w:rPr>
            <w:rFonts w:ascii="Cambria Math" w:hAnsi="Cambria Math"/>
          </w:rPr>
          <m:t>θ</m:t>
        </m:r>
      </m:oMath>
      <w:r w:rsidR="00A42B35">
        <w:t>)</w:t>
      </w:r>
      <w:r w:rsidR="002F26D0">
        <w:t>,</w:t>
      </w:r>
      <w:r w:rsidR="009D340C">
        <w:t xml:space="preserve"> </w:t>
      </w:r>
      <w:r w:rsidR="002F26D0">
        <w:t>and each order of root</w:t>
      </w:r>
      <w:r w:rsidR="009B260B">
        <w:t>s</w:t>
      </w:r>
      <w:r w:rsidR="002F26D0">
        <w:t xml:space="preserve"> has a given maximum length and radius (</w:t>
      </w:r>
      <m:oMath>
        <m:sSub>
          <m:sSubPr>
            <m:ctrlPr>
              <w:rPr>
                <w:rFonts w:ascii="Cambria Math" w:hAnsi="Cambria Math"/>
                <w:i/>
              </w:rPr>
            </m:ctrlPr>
          </m:sSubPr>
          <m:e>
            <m:r>
              <w:rPr>
                <w:rFonts w:ascii="Cambria Math" w:hAnsi="Cambria Math"/>
              </w:rPr>
              <m:t>L</m:t>
            </m:r>
          </m:e>
          <m:sub>
            <m:r>
              <w:rPr>
                <w:rFonts w:ascii="Cambria Math" w:hAnsi="Cambria Math"/>
              </w:rPr>
              <m:t>0</m:t>
            </m:r>
          </m:sub>
        </m:sSub>
      </m:oMath>
      <w:r w:rsidR="002F26D0">
        <w:t xml:space="preserve">, </w:t>
      </w:r>
      <m:oMath>
        <m:sSub>
          <m:sSubPr>
            <m:ctrlPr>
              <w:rPr>
                <w:rFonts w:ascii="Cambria Math" w:hAnsi="Cambria Math"/>
                <w:i/>
              </w:rPr>
            </m:ctrlPr>
          </m:sSubPr>
          <m:e>
            <m:r>
              <w:rPr>
                <w:rFonts w:ascii="Cambria Math" w:hAnsi="Cambria Math"/>
              </w:rPr>
              <m:t>L</m:t>
            </m:r>
          </m:e>
          <m:sub>
            <m:r>
              <w:rPr>
                <w:rFonts w:ascii="Cambria Math" w:hAnsi="Cambria Math"/>
              </w:rPr>
              <m:t>1</m:t>
            </m:r>
          </m:sub>
        </m:sSub>
      </m:oMath>
      <w:r w:rsidR="00EC3512">
        <w:t xml:space="preserve"> and</w:t>
      </w:r>
      <m:oMath>
        <m:r>
          <w:rPr>
            <w:rFonts w:ascii="Cambria Math" w:hAnsi="Cambria Math"/>
          </w:rPr>
          <m:t xml:space="preserve"> a</m:t>
        </m:r>
      </m:oMath>
      <w:r w:rsidR="002F26D0">
        <w:t xml:space="preserve">, </w:t>
      </w:r>
      <m:oMath>
        <m:sSub>
          <m:sSubPr>
            <m:ctrlPr>
              <w:rPr>
                <w:rFonts w:ascii="Cambria Math" w:hAnsi="Cambria Math"/>
                <w:i/>
              </w:rPr>
            </m:ctrlPr>
          </m:sSubPr>
          <m:e>
            <m:r>
              <w:rPr>
                <w:rFonts w:ascii="Cambria Math" w:hAnsi="Cambria Math"/>
              </w:rPr>
              <m:t>a</m:t>
            </m:r>
          </m:e>
          <m:sub>
            <m:r>
              <w:rPr>
                <w:rFonts w:ascii="Cambria Math" w:hAnsi="Cambria Math"/>
              </w:rPr>
              <m:t>1</m:t>
            </m:r>
          </m:sub>
        </m:sSub>
      </m:oMath>
      <w:r w:rsidR="002F26D0">
        <w:t xml:space="preserve"> for main and first order roots</w:t>
      </w:r>
      <w:r w:rsidR="009B260B">
        <w:t>,</w:t>
      </w:r>
      <w:r w:rsidR="002F26D0">
        <w:t xml:space="preserve"> respectively)</w:t>
      </w:r>
      <w:r w:rsidR="009D340C">
        <w:t xml:space="preserve">. As in </w:t>
      </w:r>
      <w:r w:rsidR="009D340C" w:rsidRPr="00154278">
        <w:t>Roose</w:t>
      </w:r>
      <w:r w:rsidR="009D340C">
        <w:t xml:space="preserve"> </w:t>
      </w:r>
      <w:r w:rsidR="00154278">
        <w:rPr>
          <w:iCs/>
        </w:rPr>
        <w:t>and Fowler</w:t>
      </w:r>
      <w:r w:rsidR="009D340C">
        <w:t xml:space="preserve"> </w:t>
      </w:r>
      <w:r w:rsidR="00E64716">
        <w:t>(</w:t>
      </w:r>
      <w:r w:rsidR="009D340C">
        <w:t>2004b</w:t>
      </w:r>
      <w:r w:rsidR="00E64716">
        <w:t>)</w:t>
      </w:r>
      <w:r w:rsidR="009D340C">
        <w:t xml:space="preserve"> and Heppell </w:t>
      </w:r>
      <w:r w:rsidR="00E64716">
        <w:rPr>
          <w:i/>
          <w:iCs/>
        </w:rPr>
        <w:t>et al.</w:t>
      </w:r>
      <w:r w:rsidR="009D340C">
        <w:t xml:space="preserve"> </w:t>
      </w:r>
      <w:r w:rsidR="00E64716">
        <w:t>(</w:t>
      </w:r>
      <w:r w:rsidR="009D340C">
        <w:t>2015</w:t>
      </w:r>
      <w:r w:rsidR="00E64716">
        <w:t>)</w:t>
      </w:r>
      <w:r w:rsidR="009D340C">
        <w:t xml:space="preserve"> we let the </w:t>
      </w:r>
      <w:r>
        <w:t xml:space="preserve">root growth slow </w:t>
      </w:r>
      <w:r w:rsidR="009B260B">
        <w:t>down as the root becomes longer. Following</w:t>
      </w:r>
      <w:r w:rsidR="009D340C">
        <w:t xml:space="preserve"> </w:t>
      </w:r>
      <w:r w:rsidR="00E60278">
        <w:t xml:space="preserve">Heppell </w:t>
      </w:r>
      <w:r w:rsidR="00E64716">
        <w:rPr>
          <w:i/>
          <w:iCs/>
        </w:rPr>
        <w:t>et al.</w:t>
      </w:r>
      <w:r w:rsidR="00E60278">
        <w:t xml:space="preserve"> </w:t>
      </w:r>
      <w:r w:rsidR="00E64716">
        <w:t>(</w:t>
      </w:r>
      <w:r w:rsidR="00E60278">
        <w:t>2015</w:t>
      </w:r>
      <w:r w:rsidR="00E64716">
        <w:t>)</w:t>
      </w:r>
      <w:r w:rsidR="009D340C">
        <w:t xml:space="preserve"> we also let</w:t>
      </w:r>
      <w:r w:rsidR="009D340C" w:rsidRPr="00926E6F">
        <w:t xml:space="preserve"> </w:t>
      </w:r>
      <w:r w:rsidR="009D340C">
        <w:t>t</w:t>
      </w:r>
      <w:r w:rsidR="009D340C" w:rsidRPr="00926E6F">
        <w:t>he r</w:t>
      </w:r>
      <w:r w:rsidR="009D340C">
        <w:t>oot growth rate (</w:t>
      </w:r>
      <m:oMath>
        <m:r>
          <w:rPr>
            <w:rFonts w:ascii="Cambria Math" w:hAnsi="Cambria Math"/>
          </w:rPr>
          <m:t>r</m:t>
        </m:r>
      </m:oMath>
      <w:r w:rsidR="009D340C">
        <w:t>) be dependent upon</w:t>
      </w:r>
      <w:r w:rsidR="006E206C">
        <w:t xml:space="preserve"> air</w:t>
      </w:r>
      <w:r w:rsidR="009D340C">
        <w:t xml:space="preserve"> temperature</w:t>
      </w:r>
      <w:r w:rsidR="00C1422B">
        <w:t xml:space="preserve"> </w:t>
      </w:r>
      <w:r w:rsidR="00C1422B" w:rsidRPr="007B2A0B">
        <w:rPr>
          <w:i/>
        </w:rPr>
        <w:t>T</w:t>
      </w:r>
      <w:r w:rsidR="009D340C">
        <w:t>,</w:t>
      </w:r>
      <w:r w:rsidR="006E206C">
        <w:t xml:space="preserve"> we detained from the MIDAS database,</w:t>
      </w:r>
    </w:p>
    <w:p w14:paraId="37B62EF5" w14:textId="77777777" w:rsidR="00AD1678" w:rsidRDefault="00AD1678" w:rsidP="0058310B">
      <w:pPr>
        <w:spacing w:line="480" w:lineRule="auto"/>
        <w:jc w:val="both"/>
      </w:pPr>
      <w:r w:rsidRPr="00926E6F">
        <w:t>Eqn. 1</w:t>
      </w:r>
      <w:r w:rsidRPr="00926E6F">
        <w:tab/>
      </w:r>
      <w:r w:rsidRPr="00926E6F">
        <w:tab/>
      </w:r>
      <w:r w:rsidRPr="00926E6F">
        <w:tab/>
      </w:r>
      <w:r w:rsidRPr="00926E6F">
        <w:tab/>
      </w:r>
      <m:oMath>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i</m:t>
                </m:r>
              </m:sub>
            </m:sSub>
          </m:num>
          <m:den>
            <m:r>
              <w:rPr>
                <w:rFonts w:ascii="Cambria Math" w:hAnsi="Cambria Math"/>
              </w:rPr>
              <m:t>∂t</m:t>
            </m:r>
          </m:den>
        </m:f>
        <m:r>
          <w:rPr>
            <w:rFonts w:ascii="Cambria Math" w:hAnsi="Cambria Math"/>
          </w:rPr>
          <m:t>=r</m:t>
        </m:r>
        <m:d>
          <m:dPr>
            <m:ctrlPr>
              <w:rPr>
                <w:rFonts w:ascii="Cambria Math" w:hAnsi="Cambria Math"/>
                <w:i/>
              </w:rPr>
            </m:ctrlPr>
          </m:dPr>
          <m:e>
            <m:r>
              <w:rPr>
                <w:rFonts w:ascii="Cambria Math" w:hAnsi="Cambria Math"/>
              </w:rPr>
              <m:t>T(t)</m:t>
            </m:r>
          </m:e>
        </m:d>
        <m:d>
          <m:dPr>
            <m:ctrlPr>
              <w:rPr>
                <w:rFonts w:ascii="Cambria Math" w:hAnsi="Cambria Math"/>
                <w:i/>
              </w:rPr>
            </m:ctrlPr>
          </m:dPr>
          <m:e>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l</m:t>
                    </m:r>
                  </m:e>
                  <m:sub>
                    <m:r>
                      <w:rPr>
                        <w:rFonts w:ascii="Cambria Math" w:hAnsi="Cambria Math"/>
                      </w:rPr>
                      <m:t>i</m:t>
                    </m:r>
                  </m:sub>
                </m:sSub>
              </m:num>
              <m:den>
                <m:sSub>
                  <m:sSubPr>
                    <m:ctrlPr>
                      <w:rPr>
                        <w:rFonts w:ascii="Cambria Math" w:hAnsi="Cambria Math"/>
                        <w:i/>
                      </w:rPr>
                    </m:ctrlPr>
                  </m:sSubPr>
                  <m:e>
                    <m:r>
                      <w:rPr>
                        <w:rFonts w:ascii="Cambria Math" w:hAnsi="Cambria Math"/>
                      </w:rPr>
                      <m:t>L</m:t>
                    </m:r>
                  </m:e>
                  <m:sub>
                    <m:r>
                      <w:rPr>
                        <w:rFonts w:ascii="Cambria Math" w:hAnsi="Cambria Math"/>
                      </w:rPr>
                      <m:t>i</m:t>
                    </m:r>
                  </m:sub>
                </m:sSub>
              </m:den>
            </m:f>
          </m:e>
        </m:d>
      </m:oMath>
      <w:r>
        <w:t>,</w:t>
      </w:r>
    </w:p>
    <w:p w14:paraId="63343C0D" w14:textId="77777777" w:rsidR="00AD1678" w:rsidRPr="0067061B" w:rsidRDefault="00AD1678" w:rsidP="0058310B">
      <w:pPr>
        <w:spacing w:line="480" w:lineRule="auto"/>
        <w:jc w:val="both"/>
      </w:pPr>
      <w:r>
        <w:t xml:space="preserve">where </w:t>
      </w:r>
      <m:oMath>
        <m:sSub>
          <m:sSubPr>
            <m:ctrlPr>
              <w:rPr>
                <w:rFonts w:ascii="Cambria Math" w:hAnsi="Cambria Math"/>
                <w:i/>
              </w:rPr>
            </m:ctrlPr>
          </m:sSubPr>
          <m:e>
            <m:r>
              <w:rPr>
                <w:rFonts w:ascii="Cambria Math" w:hAnsi="Cambria Math"/>
              </w:rPr>
              <m:t>l</m:t>
            </m:r>
          </m:e>
          <m:sub>
            <m:r>
              <w:rPr>
                <w:rFonts w:ascii="Cambria Math" w:hAnsi="Cambria Math"/>
              </w:rPr>
              <m:t>i</m:t>
            </m:r>
          </m:sub>
        </m:sSub>
      </m:oMath>
      <w:r>
        <w:t xml:space="preserve"> is the current length of an order </w:t>
      </w:r>
      <m:oMath>
        <m:r>
          <w:rPr>
            <w:rFonts w:ascii="Cambria Math" w:hAnsi="Cambria Math"/>
          </w:rPr>
          <m:t>i</m:t>
        </m:r>
      </m:oMath>
      <w:r>
        <w:t xml:space="preserve"> root and </w:t>
      </w:r>
      <m:oMath>
        <m:sSub>
          <m:sSubPr>
            <m:ctrlPr>
              <w:rPr>
                <w:rFonts w:ascii="Cambria Math" w:hAnsi="Cambria Math"/>
                <w:i/>
              </w:rPr>
            </m:ctrlPr>
          </m:sSubPr>
          <m:e>
            <m:r>
              <w:rPr>
                <w:rFonts w:ascii="Cambria Math" w:hAnsi="Cambria Math"/>
              </w:rPr>
              <m:t>L</m:t>
            </m:r>
          </m:e>
          <m:sub>
            <m:r>
              <w:rPr>
                <w:rFonts w:ascii="Cambria Math" w:hAnsi="Cambria Math"/>
              </w:rPr>
              <m:t>i</m:t>
            </m:r>
          </m:sub>
        </m:sSub>
      </m:oMath>
      <w:r>
        <w:t xml:space="preserve"> is the maximum length of an order </w:t>
      </w:r>
      <m:oMath>
        <m:r>
          <w:rPr>
            <w:rFonts w:ascii="Cambria Math" w:hAnsi="Cambria Math"/>
          </w:rPr>
          <m:t>i</m:t>
        </m:r>
      </m:oMath>
      <w:r>
        <w:t xml:space="preserve"> root. </w:t>
      </w:r>
    </w:p>
    <w:p w14:paraId="65F0B0C3" w14:textId="603F821F" w:rsidR="009501E9" w:rsidRPr="009501E9" w:rsidRDefault="009501E9" w:rsidP="0058310B">
      <w:pPr>
        <w:spacing w:line="480" w:lineRule="auto"/>
        <w:jc w:val="both"/>
      </w:pPr>
      <w:r>
        <w:t xml:space="preserve">The </w:t>
      </w:r>
      <w:r w:rsidR="00373EA3">
        <w:t>root-</w:t>
      </w:r>
      <w:r w:rsidR="00BA7AF1">
        <w:t xml:space="preserve">soil </w:t>
      </w:r>
      <w:r>
        <w:t>model is described by the following two equations for water</w:t>
      </w:r>
      <w:r w:rsidR="00BC6A9C">
        <w:t xml:space="preserve"> </w:t>
      </w:r>
      <w:r w:rsidR="009B260B">
        <w:t>saturation</w:t>
      </w:r>
      <w:r w:rsidR="00300AA3">
        <w:t xml:space="preserve"> (</w:t>
      </w:r>
      <w:r w:rsidR="00300AA3" w:rsidRPr="00334073">
        <w:rPr>
          <w:i/>
        </w:rPr>
        <w:t>S</w:t>
      </w:r>
      <w:r w:rsidR="00300AA3">
        <w:t>)</w:t>
      </w:r>
      <w:r w:rsidR="009B260B">
        <w:t xml:space="preserve"> </w:t>
      </w:r>
      <w:r w:rsidR="00BC6A9C">
        <w:t xml:space="preserve">(Eqn. </w:t>
      </w:r>
      <w:r w:rsidR="0046569F">
        <w:t>2</w:t>
      </w:r>
      <w:r w:rsidR="00BC6A9C">
        <w:t>)</w:t>
      </w:r>
      <w:r>
        <w:t xml:space="preserve"> and P</w:t>
      </w:r>
      <w:r w:rsidR="00BC6A9C">
        <w:t xml:space="preserve"> (Eqn. </w:t>
      </w:r>
      <w:r w:rsidR="0046569F">
        <w:t>3</w:t>
      </w:r>
      <w:r w:rsidR="00BC6A9C">
        <w:t>)</w:t>
      </w:r>
      <w:r>
        <w:t xml:space="preserve"> concentration </w:t>
      </w:r>
      <w:r w:rsidR="00300AA3">
        <w:t>(</w:t>
      </w:r>
      <w:r w:rsidR="00300AA3" w:rsidRPr="00334073">
        <w:rPr>
          <w:i/>
        </w:rPr>
        <w:t>c</w:t>
      </w:r>
      <w:r w:rsidR="00300AA3">
        <w:t xml:space="preserve">) </w:t>
      </w:r>
      <w:r>
        <w:t xml:space="preserve">respectively, </w:t>
      </w:r>
    </w:p>
    <w:p w14:paraId="5DBA1436" w14:textId="77777777" w:rsidR="00BA757A" w:rsidRPr="00BC46D8" w:rsidRDefault="00BA757A" w:rsidP="0058310B">
      <w:pPr>
        <w:spacing w:line="480" w:lineRule="auto"/>
        <w:jc w:val="both"/>
        <w:rPr>
          <w:lang w:val="es-ES"/>
        </w:rPr>
      </w:pPr>
      <w:r w:rsidRPr="00262834">
        <w:rPr>
          <w:lang w:val="es-ES"/>
        </w:rPr>
        <w:t xml:space="preserve">Eqn. </w:t>
      </w:r>
      <w:r w:rsidR="009D3131">
        <w:rPr>
          <w:lang w:val="es-ES"/>
        </w:rPr>
        <w:t>2</w:t>
      </w:r>
      <w:r>
        <w:rPr>
          <w:lang w:val="es-ES"/>
        </w:rPr>
        <w:tab/>
      </w:r>
      <w:r>
        <w:rPr>
          <w:lang w:val="es-ES"/>
        </w:rPr>
        <w:tab/>
      </w:r>
      <w:r>
        <w:rPr>
          <w:lang w:val="es-ES"/>
        </w:rPr>
        <w:tab/>
      </w:r>
      <w:r>
        <w:rPr>
          <w:lang w:val="es-ES"/>
        </w:rPr>
        <w:tab/>
      </w:r>
      <m:oMath>
        <m:r>
          <w:rPr>
            <w:rFonts w:ascii="Cambria Math" w:hAnsi="Cambria Math"/>
          </w:rPr>
          <m:t>ϕ</m:t>
        </m:r>
        <m:f>
          <m:fPr>
            <m:ctrlPr>
              <w:rPr>
                <w:rFonts w:ascii="Cambria Math" w:hAnsi="Cambria Math"/>
                <w:i/>
              </w:rPr>
            </m:ctrlPr>
          </m:fPr>
          <m:num>
            <m:r>
              <w:rPr>
                <w:rFonts w:ascii="Cambria Math" w:hAnsi="Cambria Math"/>
              </w:rPr>
              <m:t>∂S</m:t>
            </m:r>
          </m:num>
          <m:den>
            <m:r>
              <w:rPr>
                <w:rFonts w:ascii="Cambria Math" w:hAnsi="Cambria Math"/>
              </w:rPr>
              <m:t>∂t</m:t>
            </m:r>
          </m:den>
        </m:f>
        <m:r>
          <w:rPr>
            <w:rFonts w:ascii="Cambria Math" w:hAnsi="Cambria Math"/>
            <w:lang w:val="es-ES"/>
          </w:rPr>
          <m:t>=</m:t>
        </m:r>
        <m:r>
          <m:rPr>
            <m:sty m:val="p"/>
          </m:rPr>
          <w:rPr>
            <w:rFonts w:ascii="Cambria Math" w:hAnsi="Cambria Math"/>
            <w:lang w:val="es-ES"/>
          </w:rPr>
          <m:t>∇ </m:t>
        </m:r>
        <m:r>
          <w:rPr>
            <w:rFonts w:ascii="Cambria Math" w:hAnsi="Cambria Math"/>
            <w:lang w:val="es-ES"/>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D</m:t>
                </m:r>
              </m:e>
              <m:sub>
                <m:r>
                  <w:rPr>
                    <w:rFonts w:ascii="Cambria Math" w:hAnsi="Cambria Math"/>
                    <w:lang w:val="es-ES"/>
                  </w:rPr>
                  <m:t>0</m:t>
                </m:r>
              </m:sub>
            </m:sSub>
            <m:r>
              <w:rPr>
                <w:rFonts w:ascii="Cambria Math" w:hAnsi="Cambria Math"/>
              </w:rPr>
              <m:t>D</m:t>
            </m:r>
            <m:d>
              <m:dPr>
                <m:ctrlPr>
                  <w:rPr>
                    <w:rFonts w:ascii="Cambria Math" w:hAnsi="Cambria Math"/>
                    <w:i/>
                  </w:rPr>
                </m:ctrlPr>
              </m:dPr>
              <m:e>
                <m:r>
                  <w:rPr>
                    <w:rFonts w:ascii="Cambria Math" w:hAnsi="Cambria Math"/>
                  </w:rPr>
                  <m:t>S</m:t>
                </m:r>
              </m:e>
            </m:d>
            <m:r>
              <m:rPr>
                <m:sty m:val="p"/>
              </m:rPr>
              <w:rPr>
                <w:rFonts w:ascii="Cambria Math" w:hAnsi="Cambria Math"/>
                <w:lang w:val="es-ES"/>
              </w:rPr>
              <m:t>∇</m:t>
            </m:r>
            <m:r>
              <w:rPr>
                <w:rFonts w:ascii="Cambria Math" w:hAnsi="Cambria Math"/>
              </w:rPr>
              <m:t>S</m:t>
            </m:r>
            <m:r>
              <w:rPr>
                <w:rFonts w:ascii="Cambria Math" w:hAnsi="Cambria Math"/>
                <w:lang w:val="es-ES"/>
              </w:rPr>
              <m:t>-</m:t>
            </m:r>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k</m:t>
            </m:r>
            <m:d>
              <m:dPr>
                <m:ctrlPr>
                  <w:rPr>
                    <w:rFonts w:ascii="Cambria Math" w:hAnsi="Cambria Math"/>
                    <w:i/>
                  </w:rPr>
                </m:ctrlPr>
              </m:dPr>
              <m:e>
                <m:r>
                  <w:rPr>
                    <w:rFonts w:ascii="Cambria Math" w:hAnsi="Cambria Math"/>
                  </w:rPr>
                  <m:t>S</m:t>
                </m:r>
              </m:e>
            </m:d>
            <m:acc>
              <m:accPr>
                <m:ctrlPr>
                  <w:rPr>
                    <w:rFonts w:ascii="Cambria Math" w:hAnsi="Cambria Math"/>
                    <w:i/>
                  </w:rPr>
                </m:ctrlPr>
              </m:accPr>
              <m:e>
                <m:r>
                  <m:rPr>
                    <m:sty m:val="bi"/>
                  </m:rPr>
                  <w:rPr>
                    <w:rFonts w:ascii="Cambria Math" w:hAnsi="Cambria Math"/>
                  </w:rPr>
                  <m:t>k</m:t>
                </m:r>
              </m:e>
            </m:acc>
          </m:e>
        </m:d>
        <m:r>
          <w:rPr>
            <w:rFonts w:ascii="Cambria Math" w:hAnsi="Cambria Math"/>
            <w:lang w:val="es-ES"/>
          </w:rPr>
          <m:t>-</m:t>
        </m:r>
        <m:sSub>
          <m:sSubPr>
            <m:ctrlPr>
              <w:rPr>
                <w:rFonts w:ascii="Cambria Math" w:hAnsi="Cambria Math"/>
                <w:i/>
              </w:rPr>
            </m:ctrlPr>
          </m:sSubPr>
          <m:e>
            <m:r>
              <w:rPr>
                <w:rFonts w:ascii="Cambria Math" w:hAnsi="Cambria Math"/>
              </w:rPr>
              <m:t>F</m:t>
            </m:r>
          </m:e>
          <m:sub>
            <m:r>
              <w:rPr>
                <w:rFonts w:ascii="Cambria Math" w:hAnsi="Cambria Math"/>
              </w:rPr>
              <m:t>w</m:t>
            </m:r>
          </m:sub>
        </m:sSub>
        <m:r>
          <w:rPr>
            <w:rFonts w:ascii="Cambria Math" w:hAnsi="Cambria Math"/>
            <w:lang w:val="es-ES"/>
          </w:rPr>
          <m:t>(</m:t>
        </m:r>
        <m:r>
          <w:rPr>
            <w:rFonts w:ascii="Cambria Math" w:hAnsi="Cambria Math"/>
          </w:rPr>
          <m:t>S</m:t>
        </m:r>
        <m:r>
          <w:rPr>
            <w:rFonts w:ascii="Cambria Math" w:hAnsi="Cambria Math"/>
            <w:lang w:val="es-ES"/>
          </w:rPr>
          <m:t>,</m:t>
        </m:r>
        <m:r>
          <w:rPr>
            <w:rFonts w:ascii="Cambria Math" w:hAnsi="Cambria Math"/>
          </w:rPr>
          <m:t>z</m:t>
        </m:r>
        <m:r>
          <w:rPr>
            <w:rFonts w:ascii="Cambria Math" w:hAnsi="Cambria Math"/>
            <w:lang w:val="es-ES"/>
          </w:rPr>
          <m:t>,</m:t>
        </m:r>
        <m:r>
          <w:rPr>
            <w:rFonts w:ascii="Cambria Math" w:hAnsi="Cambria Math"/>
          </w:rPr>
          <m:t>t</m:t>
        </m:r>
        <m:r>
          <w:rPr>
            <w:rFonts w:ascii="Cambria Math" w:hAnsi="Cambria Math"/>
            <w:lang w:val="es-ES"/>
          </w:rPr>
          <m:t>) </m:t>
        </m:r>
      </m:oMath>
      <w:r w:rsidRPr="00BC46D8">
        <w:rPr>
          <w:lang w:val="es-ES"/>
        </w:rPr>
        <w:t>,</w:t>
      </w:r>
    </w:p>
    <w:p w14:paraId="46A6409F" w14:textId="77777777" w:rsidR="00BA757A" w:rsidRPr="00BC46D8" w:rsidRDefault="00BC46D8" w:rsidP="0058310B">
      <w:pPr>
        <w:spacing w:line="480" w:lineRule="auto"/>
        <w:jc w:val="both"/>
        <w:rPr>
          <w:lang w:val="es-ES"/>
        </w:rPr>
      </w:pPr>
      <w:r w:rsidRPr="00BC46D8">
        <w:rPr>
          <w:lang w:val="es-ES"/>
        </w:rPr>
        <w:t xml:space="preserve">Eqn. </w:t>
      </w:r>
      <w:r w:rsidR="009D3131">
        <w:rPr>
          <w:lang w:val="es-ES"/>
        </w:rPr>
        <w:t>3</w:t>
      </w:r>
      <w:r w:rsidR="00BA757A" w:rsidRPr="00BC46D8">
        <w:rPr>
          <w:lang w:val="es-ES"/>
        </w:rPr>
        <w:tab/>
      </w:r>
      <w:r w:rsidR="00BA757A" w:rsidRPr="00BC46D8">
        <w:rPr>
          <w:lang w:val="es-ES"/>
        </w:rPr>
        <w:tab/>
      </w:r>
      <w:r w:rsidR="00BA757A" w:rsidRPr="00BC46D8">
        <w:rPr>
          <w:lang w:val="es-ES"/>
        </w:rPr>
        <w:tab/>
      </w:r>
      <w:r w:rsidR="00BA757A" w:rsidRPr="00BC46D8">
        <w:rPr>
          <w:lang w:val="es-ES"/>
        </w:rPr>
        <w:tab/>
      </w:r>
      <m:oMath>
        <m:f>
          <m:fPr>
            <m:ctrlPr>
              <w:rPr>
                <w:rFonts w:ascii="Cambria Math" w:hAnsi="Cambria Math"/>
                <w:i/>
              </w:rPr>
            </m:ctrlPr>
          </m:fPr>
          <m:num>
            <m:r>
              <w:rPr>
                <w:rFonts w:ascii="Cambria Math" w:hAnsi="Cambria Math"/>
              </w:rPr>
              <m:t>∂</m:t>
            </m:r>
          </m:num>
          <m:den>
            <m:r>
              <w:rPr>
                <w:rFonts w:ascii="Cambria Math" w:hAnsi="Cambria Math"/>
              </w:rPr>
              <m:t>∂t</m:t>
            </m:r>
          </m:den>
        </m:f>
        <m:d>
          <m:dPr>
            <m:begChr m:val="["/>
            <m:endChr m:val="]"/>
            <m:ctrlPr>
              <w:rPr>
                <w:rFonts w:ascii="Cambria Math" w:hAnsi="Cambria Math"/>
                <w:i/>
              </w:rPr>
            </m:ctrlPr>
          </m:dPr>
          <m:e>
            <m:d>
              <m:dPr>
                <m:ctrlPr>
                  <w:rPr>
                    <w:rFonts w:ascii="Cambria Math" w:hAnsi="Cambria Math"/>
                    <w:i/>
                  </w:rPr>
                </m:ctrlPr>
              </m:dPr>
              <m:e>
                <m:r>
                  <w:rPr>
                    <w:rFonts w:ascii="Cambria Math" w:hAnsi="Cambria Math"/>
                  </w:rPr>
                  <m:t>b</m:t>
                </m:r>
                <m:r>
                  <w:rPr>
                    <w:rFonts w:ascii="Cambria Math" w:hAnsi="Cambria Math"/>
                    <w:lang w:val="es-ES"/>
                  </w:rPr>
                  <m:t>+</m:t>
                </m:r>
                <m:r>
                  <w:rPr>
                    <w:rFonts w:ascii="Cambria Math" w:hAnsi="Cambria Math"/>
                  </w:rPr>
                  <m:t>ϕS</m:t>
                </m:r>
              </m:e>
            </m:d>
            <m:r>
              <w:rPr>
                <w:rFonts w:ascii="Cambria Math" w:hAnsi="Cambria Math"/>
              </w:rPr>
              <m:t>c</m:t>
            </m:r>
          </m:e>
        </m:d>
        <m:r>
          <w:rPr>
            <w:rFonts w:ascii="Cambria Math" w:hAnsi="Cambria Math"/>
            <w:lang w:val="es-ES"/>
          </w:rPr>
          <m:t>+</m:t>
        </m:r>
        <m:r>
          <m:rPr>
            <m:sty m:val="p"/>
          </m:rPr>
          <w:rPr>
            <w:rFonts w:ascii="Cambria Math" w:hAnsi="Cambria Math"/>
            <w:lang w:val="es-ES"/>
          </w:rPr>
          <m:t>∇</m:t>
        </m:r>
        <m:r>
          <w:rPr>
            <w:rFonts w:ascii="Cambria Math" w:hAnsi="Cambria Math"/>
            <w:lang w:val="es-ES"/>
          </w:rPr>
          <m:t>⋅[</m:t>
        </m:r>
        <m:r>
          <w:rPr>
            <w:rFonts w:ascii="Cambria Math" w:hAnsi="Cambria Math"/>
          </w:rPr>
          <m:t>c</m:t>
        </m:r>
        <m:r>
          <m:rPr>
            <m:sty m:val="bi"/>
          </m:rPr>
          <w:rPr>
            <w:rFonts w:ascii="Cambria Math" w:hAnsi="Cambria Math"/>
          </w:rPr>
          <m:t>u</m:t>
        </m:r>
        <m:r>
          <w:rPr>
            <w:rFonts w:ascii="Cambria Math" w:hAnsi="Cambria Math"/>
            <w:lang w:val="es-ES"/>
          </w:rPr>
          <m:t>]=</m:t>
        </m:r>
        <m:r>
          <m:rPr>
            <m:sty m:val="p"/>
          </m:rPr>
          <w:rPr>
            <w:rFonts w:ascii="Cambria Math" w:hAnsi="Cambria Math"/>
            <w:lang w:val="es-ES"/>
          </w:rPr>
          <m:t>∇ </m:t>
        </m:r>
        <m:r>
          <w:rPr>
            <w:rFonts w:ascii="Cambria Math" w:hAnsi="Cambria Math"/>
            <w:lang w:val="es-ES"/>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D</m:t>
                </m:r>
              </m:e>
              <m:sub>
                <m:r>
                  <w:rPr>
                    <w:rFonts w:ascii="Cambria Math" w:hAnsi="Cambria Math"/>
                  </w:rPr>
                  <m:t>f</m:t>
                </m:r>
              </m:sub>
            </m:sSub>
            <m:sSup>
              <m:sSupPr>
                <m:ctrlPr>
                  <w:rPr>
                    <w:rFonts w:ascii="Cambria Math" w:hAnsi="Cambria Math"/>
                    <w:i/>
                  </w:rPr>
                </m:ctrlPr>
              </m:sSupPr>
              <m:e>
                <m:r>
                  <w:rPr>
                    <w:rFonts w:ascii="Cambria Math" w:hAnsi="Cambria Math"/>
                  </w:rPr>
                  <m:t>ϕ</m:t>
                </m:r>
              </m:e>
              <m:sup>
                <m:r>
                  <w:rPr>
                    <w:rFonts w:ascii="Cambria Math" w:hAnsi="Cambria Math"/>
                  </w:rPr>
                  <m:t>d</m:t>
                </m:r>
              </m:sup>
            </m:sSup>
            <m:sSup>
              <m:sSupPr>
                <m:ctrlPr>
                  <w:rPr>
                    <w:rFonts w:ascii="Cambria Math" w:hAnsi="Cambria Math"/>
                    <w:i/>
                  </w:rPr>
                </m:ctrlPr>
              </m:sSupPr>
              <m:e>
                <m:r>
                  <w:rPr>
                    <w:rFonts w:ascii="Cambria Math" w:hAnsi="Cambria Math"/>
                  </w:rPr>
                  <m:t>S</m:t>
                </m:r>
              </m:e>
              <m:sup>
                <m:r>
                  <w:rPr>
                    <w:rFonts w:ascii="Cambria Math" w:hAnsi="Cambria Math"/>
                  </w:rPr>
                  <m:t>d</m:t>
                </m:r>
              </m:sup>
            </m:sSup>
            <m:r>
              <m:rPr>
                <m:sty m:val="p"/>
              </m:rPr>
              <w:rPr>
                <w:rFonts w:ascii="Cambria Math" w:hAnsi="Cambria Math"/>
                <w:lang w:val="es-ES"/>
              </w:rPr>
              <m:t>∇</m:t>
            </m:r>
            <m:r>
              <w:rPr>
                <w:rFonts w:ascii="Cambria Math" w:hAnsi="Cambria Math"/>
              </w:rPr>
              <m:t>c</m:t>
            </m:r>
            <m:r>
              <w:rPr>
                <w:rFonts w:ascii="Cambria Math" w:hAnsi="Cambria Math"/>
                <w:lang w:val="es-ES"/>
              </w:rPr>
              <m:t>]</m:t>
            </m:r>
          </m:e>
        </m:d>
        <m:r>
          <w:rPr>
            <w:rFonts w:ascii="Cambria Math" w:hAnsi="Cambria Math"/>
            <w:lang w:val="es-ES"/>
          </w:rPr>
          <m:t>-</m:t>
        </m:r>
        <m:r>
          <w:rPr>
            <w:rFonts w:ascii="Cambria Math" w:hAnsi="Cambria Math"/>
          </w:rPr>
          <m:t>F</m:t>
        </m:r>
        <m:r>
          <w:rPr>
            <w:rFonts w:ascii="Cambria Math" w:hAnsi="Cambria Math"/>
            <w:lang w:val="es-ES"/>
          </w:rPr>
          <m:t>(</m:t>
        </m:r>
        <m:r>
          <w:rPr>
            <w:rFonts w:ascii="Cambria Math" w:hAnsi="Cambria Math"/>
          </w:rPr>
          <m:t>c</m:t>
        </m:r>
        <m:r>
          <w:rPr>
            <w:rFonts w:ascii="Cambria Math" w:hAnsi="Cambria Math"/>
            <w:lang w:val="es-ES"/>
          </w:rPr>
          <m:t>,</m:t>
        </m:r>
        <m:r>
          <w:rPr>
            <w:rFonts w:ascii="Cambria Math" w:hAnsi="Cambria Math"/>
          </w:rPr>
          <m:t>z</m:t>
        </m:r>
        <m:r>
          <w:rPr>
            <w:rFonts w:ascii="Cambria Math" w:hAnsi="Cambria Math"/>
            <w:lang w:val="es-ES"/>
          </w:rPr>
          <m:t>,</m:t>
        </m:r>
        <m:r>
          <w:rPr>
            <w:rFonts w:ascii="Cambria Math" w:hAnsi="Cambria Math"/>
          </w:rPr>
          <m:t>t</m:t>
        </m:r>
        <m:r>
          <w:rPr>
            <w:rFonts w:ascii="Cambria Math" w:hAnsi="Cambria Math"/>
            <w:lang w:val="es-ES"/>
          </w:rPr>
          <m:t>) </m:t>
        </m:r>
      </m:oMath>
      <w:r w:rsidR="00BA757A" w:rsidRPr="00BC46D8">
        <w:rPr>
          <w:lang w:val="es-ES"/>
        </w:rPr>
        <w:t>,</w:t>
      </w:r>
    </w:p>
    <w:p w14:paraId="7309E7E7" w14:textId="77777777" w:rsidR="00BA757A" w:rsidRDefault="00694EE9" w:rsidP="0058310B">
      <w:pPr>
        <w:spacing w:line="480" w:lineRule="auto"/>
        <w:jc w:val="both"/>
      </w:pPr>
      <w:r>
        <w:t>w</w:t>
      </w:r>
      <w:r w:rsidR="00BA757A">
        <w:t xml:space="preserve">here the </w:t>
      </w:r>
      <w:r w:rsidR="00D47D26">
        <w:t xml:space="preserve">water </w:t>
      </w:r>
      <w:r w:rsidR="002E3A9D">
        <w:t>flux</w:t>
      </w:r>
      <w:r w:rsidR="00D47D26">
        <w:t xml:space="preserve"> in the soil,</w:t>
      </w:r>
      <m:oMath>
        <m:r>
          <w:rPr>
            <w:rFonts w:ascii="Cambria Math" w:hAnsi="Cambria Math"/>
          </w:rPr>
          <m:t xml:space="preserve"> </m:t>
        </m:r>
        <m:r>
          <m:rPr>
            <m:sty m:val="bi"/>
          </m:rPr>
          <w:rPr>
            <w:rFonts w:ascii="Cambria Math" w:hAnsi="Cambria Math"/>
          </w:rPr>
          <m:t>u</m:t>
        </m:r>
      </m:oMath>
      <w:r w:rsidR="00BA757A">
        <w:t>, is given by Darcy’s law,</w:t>
      </w:r>
    </w:p>
    <w:p w14:paraId="5E128872" w14:textId="77777777" w:rsidR="00C97F07" w:rsidRDefault="00BC46D8" w:rsidP="0058310B">
      <w:pPr>
        <w:spacing w:line="480" w:lineRule="auto"/>
        <w:jc w:val="both"/>
      </w:pPr>
      <w:r>
        <w:t xml:space="preserve">Eqn. </w:t>
      </w:r>
      <w:r w:rsidR="009D3131">
        <w:t>4</w:t>
      </w:r>
      <w:r w:rsidR="00C97F07" w:rsidRPr="00BA757A">
        <w:tab/>
      </w:r>
      <w:r w:rsidR="00C97F07" w:rsidRPr="00BA757A">
        <w:tab/>
      </w:r>
      <w:r w:rsidR="00C97F07" w:rsidRPr="00BA757A">
        <w:tab/>
      </w:r>
      <w:r w:rsidR="00C97F07" w:rsidRPr="00BA757A">
        <w:tab/>
      </w:r>
      <m:oMath>
        <m:r>
          <m:rPr>
            <m:sty m:val="bi"/>
          </m:rPr>
          <w:rPr>
            <w:rFonts w:ascii="Cambria Math" w:hAnsi="Cambria Math"/>
          </w:rPr>
          <m:t>u</m:t>
        </m:r>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0</m:t>
            </m:r>
          </m:sub>
        </m:sSub>
        <m:r>
          <w:rPr>
            <w:rFonts w:ascii="Cambria Math" w:hAnsi="Cambria Math"/>
          </w:rPr>
          <m:t>D</m:t>
        </m:r>
        <m:d>
          <m:dPr>
            <m:ctrlPr>
              <w:rPr>
                <w:rFonts w:ascii="Cambria Math" w:hAnsi="Cambria Math"/>
                <w:i/>
              </w:rPr>
            </m:ctrlPr>
          </m:dPr>
          <m:e>
            <m:r>
              <w:rPr>
                <w:rFonts w:ascii="Cambria Math" w:hAnsi="Cambria Math"/>
              </w:rPr>
              <m:t>S</m:t>
            </m:r>
          </m:e>
        </m:d>
        <m:r>
          <m:rPr>
            <m:sty m:val="p"/>
          </m:rPr>
          <w:rPr>
            <w:rFonts w:ascii="Cambria Math" w:hAnsi="Cambria Math"/>
          </w:rPr>
          <m:t>∇</m:t>
        </m:r>
        <m:r>
          <w:rPr>
            <w:rFonts w:ascii="Cambria Math" w:hAnsi="Cambria Math"/>
          </w:rPr>
          <m:t>S+</m:t>
        </m:r>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k</m:t>
        </m:r>
        <m:d>
          <m:dPr>
            <m:ctrlPr>
              <w:rPr>
                <w:rFonts w:ascii="Cambria Math" w:hAnsi="Cambria Math"/>
                <w:i/>
              </w:rPr>
            </m:ctrlPr>
          </m:dPr>
          <m:e>
            <m:r>
              <w:rPr>
                <w:rFonts w:ascii="Cambria Math" w:hAnsi="Cambria Math"/>
              </w:rPr>
              <m:t>S</m:t>
            </m:r>
          </m:e>
        </m:d>
        <m:acc>
          <m:accPr>
            <m:ctrlPr>
              <w:rPr>
                <w:rFonts w:ascii="Cambria Math" w:hAnsi="Cambria Math"/>
                <w:i/>
              </w:rPr>
            </m:ctrlPr>
          </m:accPr>
          <m:e>
            <m:r>
              <m:rPr>
                <m:sty m:val="bi"/>
              </m:rPr>
              <w:rPr>
                <w:rFonts w:ascii="Cambria Math" w:hAnsi="Cambria Math"/>
              </w:rPr>
              <m:t>k</m:t>
            </m:r>
          </m:e>
        </m:acc>
      </m:oMath>
      <w:r w:rsidR="00D47D26">
        <w:t>.</w:t>
      </w:r>
    </w:p>
    <w:p w14:paraId="08095D40" w14:textId="77777777" w:rsidR="00D47D26" w:rsidRDefault="00D47D26" w:rsidP="0058310B">
      <w:pPr>
        <w:spacing w:line="480" w:lineRule="auto"/>
        <w:jc w:val="both"/>
      </w:pPr>
      <w:r>
        <w:t xml:space="preserve">In the above equations </w:t>
      </w:r>
      <m:oMath>
        <m:r>
          <w:rPr>
            <w:rFonts w:ascii="Cambria Math" w:hAnsi="Cambria Math"/>
          </w:rPr>
          <m:t>S</m:t>
        </m:r>
      </m:oMath>
      <w:r>
        <w:t xml:space="preserve"> is the relative water saturation</w:t>
      </w:r>
      <w:r w:rsidR="009501E9">
        <w:t xml:space="preserve"> given by </w:t>
      </w:r>
      <m:oMath>
        <m:r>
          <w:rPr>
            <w:rFonts w:ascii="Cambria Math" w:hAnsi="Cambria Math"/>
          </w:rPr>
          <m:t>S=</m:t>
        </m:r>
        <m:sSub>
          <m:sSubPr>
            <m:ctrlPr>
              <w:rPr>
                <w:rFonts w:ascii="Cambria Math" w:hAnsi="Cambria Math"/>
                <w:i/>
              </w:rPr>
            </m:ctrlPr>
          </m:sSubPr>
          <m:e>
            <m:r>
              <w:rPr>
                <w:rFonts w:ascii="Cambria Math" w:hAnsi="Cambria Math"/>
              </w:rPr>
              <m:t>ϕ</m:t>
            </m:r>
          </m:e>
          <m:sub>
            <m:r>
              <w:rPr>
                <w:rFonts w:ascii="Cambria Math" w:hAnsi="Cambria Math"/>
              </w:rPr>
              <m:t>1</m:t>
            </m:r>
          </m:sub>
        </m:sSub>
        <m:r>
          <w:rPr>
            <w:rFonts w:ascii="Cambria Math" w:hAnsi="Cambria Math"/>
          </w:rPr>
          <m:t>/ϕ</m:t>
        </m:r>
      </m:oMath>
      <w:r w:rsidR="009501E9">
        <w:t xml:space="preserve">, </w:t>
      </w:r>
      <m:oMath>
        <m:sSub>
          <m:sSubPr>
            <m:ctrlPr>
              <w:rPr>
                <w:rFonts w:ascii="Cambria Math" w:hAnsi="Cambria Math"/>
                <w:i/>
              </w:rPr>
            </m:ctrlPr>
          </m:sSubPr>
          <m:e>
            <m:r>
              <w:rPr>
                <w:rFonts w:ascii="Cambria Math" w:hAnsi="Cambria Math"/>
              </w:rPr>
              <m:t>ϕ</m:t>
            </m:r>
          </m:e>
          <m:sub>
            <m:r>
              <w:rPr>
                <w:rFonts w:ascii="Cambria Math" w:hAnsi="Cambria Math"/>
              </w:rPr>
              <m:t>1</m:t>
            </m:r>
          </m:sub>
        </m:sSub>
      </m:oMath>
      <w:r w:rsidR="009501E9">
        <w:t xml:space="preserve"> is the volumetric water content, and </w:t>
      </w:r>
      <m:oMath>
        <m:r>
          <w:rPr>
            <w:rFonts w:ascii="Cambria Math" w:hAnsi="Cambria Math"/>
          </w:rPr>
          <m:t>ϕ</m:t>
        </m:r>
      </m:oMath>
      <w:r w:rsidR="009501E9">
        <w:t xml:space="preserve"> is the porosity of the soil. </w:t>
      </w:r>
      <m:oMath>
        <m:sSub>
          <m:sSubPr>
            <m:ctrlPr>
              <w:rPr>
                <w:rFonts w:ascii="Cambria Math" w:hAnsi="Cambria Math"/>
                <w:i/>
              </w:rPr>
            </m:ctrlPr>
          </m:sSubPr>
          <m:e>
            <m:r>
              <w:rPr>
                <w:rFonts w:ascii="Cambria Math" w:hAnsi="Cambria Math"/>
              </w:rPr>
              <m:t>D</m:t>
            </m:r>
          </m:e>
          <m:sub>
            <m:r>
              <w:rPr>
                <w:rFonts w:ascii="Cambria Math" w:hAnsi="Cambria Math"/>
              </w:rPr>
              <m:t>0</m:t>
            </m:r>
          </m:sub>
        </m:sSub>
      </m:oMath>
      <w:r w:rsidR="009501E9">
        <w:t xml:space="preserve"> (cm</w:t>
      </w:r>
      <w:r w:rsidR="009501E9" w:rsidRPr="009501E9">
        <w:rPr>
          <w:vertAlign w:val="superscript"/>
        </w:rPr>
        <w:t>2</w:t>
      </w:r>
      <w:r w:rsidR="009501E9">
        <w:t xml:space="preserve"> day</w:t>
      </w:r>
      <w:r w:rsidR="009501E9" w:rsidRPr="009501E9">
        <w:rPr>
          <w:vertAlign w:val="superscript"/>
        </w:rPr>
        <w:t>-1</w:t>
      </w:r>
      <w:r w:rsidR="009501E9">
        <w:t xml:space="preserve">) and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sidR="009501E9">
        <w:t xml:space="preserve"> (cm day</w:t>
      </w:r>
      <w:r w:rsidR="009501E9" w:rsidRPr="009501E9">
        <w:rPr>
          <w:vertAlign w:val="superscript"/>
        </w:rPr>
        <w:t>-1</w:t>
      </w:r>
      <w:r w:rsidR="009501E9">
        <w:t>) are the parameters for water ‘diffusivity’ and hydraulic conductivity, respectively</w:t>
      </w:r>
      <w:r w:rsidR="002E3A9D">
        <w:t xml:space="preserve"> (Van Genuchten, 1980)</w:t>
      </w:r>
      <w:r w:rsidR="009501E9">
        <w:t xml:space="preserve">. </w:t>
      </w:r>
      <m:oMath>
        <m:r>
          <w:rPr>
            <w:rFonts w:ascii="Cambria Math" w:hAnsi="Cambria Math"/>
          </w:rPr>
          <m:t>D</m:t>
        </m:r>
        <m:d>
          <m:dPr>
            <m:ctrlPr>
              <w:rPr>
                <w:rFonts w:ascii="Cambria Math" w:hAnsi="Cambria Math"/>
                <w:i/>
              </w:rPr>
            </m:ctrlPr>
          </m:dPr>
          <m:e>
            <m:r>
              <w:rPr>
                <w:rFonts w:ascii="Cambria Math" w:hAnsi="Cambria Math"/>
              </w:rPr>
              <m:t>S</m:t>
            </m:r>
          </m:e>
        </m:d>
      </m:oMath>
      <w:r w:rsidR="009501E9">
        <w:t xml:space="preserve"> and </w:t>
      </w:r>
      <m:oMath>
        <m:r>
          <w:rPr>
            <w:rFonts w:ascii="Cambria Math" w:hAnsi="Cambria Math"/>
          </w:rPr>
          <m:t>K</m:t>
        </m:r>
        <m:d>
          <m:dPr>
            <m:ctrlPr>
              <w:rPr>
                <w:rFonts w:ascii="Cambria Math" w:hAnsi="Cambria Math"/>
                <w:i/>
              </w:rPr>
            </m:ctrlPr>
          </m:dPr>
          <m:e>
            <m:r>
              <w:rPr>
                <w:rFonts w:ascii="Cambria Math" w:hAnsi="Cambria Math"/>
              </w:rPr>
              <m:t>S</m:t>
            </m:r>
          </m:e>
        </m:d>
      </m:oMath>
      <w:r w:rsidR="009501E9">
        <w:t xml:space="preserve"> characterize reduction in water ‘diffusivity’ and hydraulic conductivity in response to the relative water saturation decrease, where the functional forms for partially saturated soil are given by Van Genuchten (1980). </w:t>
      </w:r>
      <m:oMath>
        <m:acc>
          <m:accPr>
            <m:ctrlPr>
              <w:rPr>
                <w:rFonts w:ascii="Cambria Math" w:hAnsi="Cambria Math"/>
                <w:i/>
              </w:rPr>
            </m:ctrlPr>
          </m:accPr>
          <m:e>
            <m:r>
              <m:rPr>
                <m:sty m:val="bi"/>
              </m:rPr>
              <w:rPr>
                <w:rFonts w:ascii="Cambria Math" w:hAnsi="Cambria Math"/>
              </w:rPr>
              <m:t>k</m:t>
            </m:r>
          </m:e>
        </m:acc>
      </m:oMath>
      <w:r w:rsidR="009501E9">
        <w:t xml:space="preserve"> is the vector pointing vertically downwards from the soil surface and </w:t>
      </w:r>
      <m:oMath>
        <m:sSub>
          <m:sSubPr>
            <m:ctrlPr>
              <w:rPr>
                <w:rFonts w:ascii="Cambria Math" w:hAnsi="Cambria Math"/>
                <w:i/>
              </w:rPr>
            </m:ctrlPr>
          </m:sSubPr>
          <m:e>
            <m:r>
              <w:rPr>
                <w:rFonts w:ascii="Cambria Math" w:hAnsi="Cambria Math"/>
              </w:rPr>
              <m:t>F</m:t>
            </m:r>
          </m:e>
          <m:sub>
            <m:r>
              <w:rPr>
                <w:rFonts w:ascii="Cambria Math" w:hAnsi="Cambria Math"/>
              </w:rPr>
              <m:t>W</m:t>
            </m:r>
          </m:sub>
        </m:sSub>
      </m:oMath>
      <w:r w:rsidR="009501E9">
        <w:t xml:space="preserve"> </w:t>
      </w:r>
      <w:r w:rsidR="009501E9">
        <w:lastRenderedPageBreak/>
        <w:t xml:space="preserve">is the water uptake by the plant root system per unit volume of soil as </w:t>
      </w:r>
      <w:r w:rsidR="00694EE9">
        <w:t xml:space="preserve">given by Roose </w:t>
      </w:r>
      <w:r w:rsidR="00D95E9E">
        <w:t>and Fowler</w:t>
      </w:r>
      <w:r w:rsidR="00694EE9">
        <w:t xml:space="preserve"> (2004</w:t>
      </w:r>
      <w:r w:rsidR="00E9142A">
        <w:t>a</w:t>
      </w:r>
      <w:r w:rsidR="00694EE9">
        <w:t>)</w:t>
      </w:r>
      <w:r w:rsidR="009501E9">
        <w:t xml:space="preserve">. </w:t>
      </w:r>
    </w:p>
    <w:p w14:paraId="6A4B1FF0" w14:textId="2ED5FECA" w:rsidR="00BC46D8" w:rsidRDefault="00BC46D8" w:rsidP="0058310B">
      <w:pPr>
        <w:spacing w:line="480" w:lineRule="auto"/>
        <w:jc w:val="both"/>
      </w:pPr>
      <w:r>
        <w:t>For the</w:t>
      </w:r>
      <w:r w:rsidR="00502E1A">
        <w:t xml:space="preserve"> total</w:t>
      </w:r>
      <w:r>
        <w:t xml:space="preserve"> P conservation (Eqn. </w:t>
      </w:r>
      <w:r w:rsidR="00E907E5">
        <w:t>3</w:t>
      </w:r>
      <w:r>
        <w:t xml:space="preserve">), </w:t>
      </w:r>
      <m:oMath>
        <m:r>
          <w:rPr>
            <w:rFonts w:ascii="Cambria Math" w:hAnsi="Cambria Math"/>
          </w:rPr>
          <m:t>c</m:t>
        </m:r>
      </m:oMath>
      <w:r>
        <w:t xml:space="preserve"> is the P concentration </w:t>
      </w:r>
      <w:r w:rsidR="00622A69">
        <w:t>in soil</w:t>
      </w:r>
      <w:r>
        <w:t xml:space="preserve"> pore water, </w:t>
      </w:r>
      <m:oMath>
        <m:r>
          <w:rPr>
            <w:rFonts w:ascii="Cambria Math" w:hAnsi="Cambria Math"/>
          </w:rPr>
          <m:t>b</m:t>
        </m:r>
      </m:oMath>
      <w:r>
        <w:t xml:space="preserve"> is the soil buffer power</w:t>
      </w:r>
      <w:r w:rsidR="00502E1A">
        <w:t xml:space="preserve"> characterising the amount of P bound to the soil particle surfaces</w:t>
      </w:r>
      <w:r>
        <w:t xml:space="preserve">, </w:t>
      </w:r>
      <m:oMath>
        <m:sSub>
          <m:sSubPr>
            <m:ctrlPr>
              <w:rPr>
                <w:rFonts w:ascii="Cambria Math" w:hAnsi="Cambria Math"/>
                <w:i/>
              </w:rPr>
            </m:ctrlPr>
          </m:sSubPr>
          <m:e>
            <m:r>
              <w:rPr>
                <w:rFonts w:ascii="Cambria Math" w:hAnsi="Cambria Math"/>
              </w:rPr>
              <m:t>D</m:t>
            </m:r>
          </m:e>
          <m:sub>
            <m:r>
              <w:rPr>
                <w:rFonts w:ascii="Cambria Math" w:hAnsi="Cambria Math"/>
              </w:rPr>
              <m:t>f</m:t>
            </m:r>
          </m:sub>
        </m:sSub>
      </m:oMath>
      <w:r>
        <w:t xml:space="preserve"> is the P diffusivity in free water and </w:t>
      </w:r>
      <m:oMath>
        <m:r>
          <w:rPr>
            <w:rFonts w:ascii="Cambria Math" w:hAnsi="Cambria Math"/>
          </w:rPr>
          <m:t>d</m:t>
        </m:r>
      </m:oMath>
      <w:r>
        <w:t xml:space="preserve"> is an impedance factor</w:t>
      </w:r>
      <w:r w:rsidR="002167C4">
        <w:t xml:space="preserve">; </w:t>
      </w:r>
      <m:oMath>
        <m:r>
          <w:rPr>
            <w:rFonts w:ascii="Cambria Math" w:hAnsi="Cambria Math"/>
          </w:rPr>
          <m:t>1≤d≤3</m:t>
        </m:r>
      </m:oMath>
      <w:r>
        <w:t xml:space="preserve"> (Barber, 1984; Nye and Tinker, 1977). </w:t>
      </w:r>
      <m:oMath>
        <m:r>
          <w:rPr>
            <w:rFonts w:ascii="Cambria Math" w:hAnsi="Cambria Math"/>
          </w:rPr>
          <m:t>F(c,S,t)</m:t>
        </m:r>
      </m:oMath>
      <w:r>
        <w:t xml:space="preserve"> descr</w:t>
      </w:r>
      <w:r w:rsidR="00C8500C">
        <w:t xml:space="preserve">ibes the rate of </w:t>
      </w:r>
      <w:r w:rsidR="007C1927">
        <w:t xml:space="preserve">plant </w:t>
      </w:r>
      <w:r w:rsidR="00C8500C">
        <w:t>P uptake by a</w:t>
      </w:r>
      <w:r>
        <w:t xml:space="preserve"> root branching structure</w:t>
      </w:r>
      <w:r w:rsidR="004A16F6">
        <w:t xml:space="preserve"> (</w:t>
      </w:r>
      <w:r>
        <w:t xml:space="preserve">Roose </w:t>
      </w:r>
      <w:r w:rsidR="00D95E9E" w:rsidRPr="00D95E9E">
        <w:rPr>
          <w:i/>
          <w:iCs/>
        </w:rPr>
        <w:t>et al.</w:t>
      </w:r>
      <w:r w:rsidR="004A16F6">
        <w:rPr>
          <w:i/>
          <w:iCs/>
        </w:rPr>
        <w:t>,</w:t>
      </w:r>
      <w:r>
        <w:t xml:space="preserve"> 2001). Both </w:t>
      </w:r>
      <m:oMath>
        <m:sSub>
          <m:sSubPr>
            <m:ctrlPr>
              <w:rPr>
                <w:rFonts w:ascii="Cambria Math" w:hAnsi="Cambria Math"/>
                <w:i/>
              </w:rPr>
            </m:ctrlPr>
          </m:sSubPr>
          <m:e>
            <m:r>
              <w:rPr>
                <w:rFonts w:ascii="Cambria Math" w:hAnsi="Cambria Math"/>
              </w:rPr>
              <m:t>F</m:t>
            </m:r>
          </m:e>
          <m:sub>
            <m:r>
              <w:rPr>
                <w:rFonts w:ascii="Cambria Math" w:hAnsi="Cambria Math"/>
              </w:rPr>
              <m:t>w</m:t>
            </m:r>
          </m:sub>
        </m:sSub>
      </m:oMath>
      <w:r>
        <w:t xml:space="preserve"> and </w:t>
      </w:r>
      <m:oMath>
        <m:r>
          <w:rPr>
            <w:rFonts w:ascii="Cambria Math" w:hAnsi="Cambria Math"/>
          </w:rPr>
          <m:t>F</m:t>
        </m:r>
      </m:oMath>
      <w:r>
        <w:t xml:space="preserve"> are affected by the spatially and temporally evolving root structure. Water is only taken up by the main order roots </w:t>
      </w:r>
      <w:r w:rsidR="00703721">
        <w:t xml:space="preserve">and the small region of first order roots near the branch point </w:t>
      </w:r>
      <w:r>
        <w:t xml:space="preserve">while P is taken up by all </w:t>
      </w:r>
      <w:r w:rsidR="00E01218">
        <w:t>roots;</w:t>
      </w:r>
      <w:r w:rsidR="00545C30">
        <w:t xml:space="preserve"> see Roose and Fowler (2004</w:t>
      </w:r>
      <w:r w:rsidR="00E9142A">
        <w:t>b</w:t>
      </w:r>
      <w:r w:rsidR="00545C30">
        <w:t>)</w:t>
      </w:r>
      <w:r w:rsidR="006568D5">
        <w:t xml:space="preserve"> for details of the derivation</w:t>
      </w:r>
      <w:r>
        <w:t xml:space="preserve">. The equation for </w:t>
      </w:r>
      <m:oMath>
        <m:sSub>
          <m:sSubPr>
            <m:ctrlPr>
              <w:rPr>
                <w:rFonts w:ascii="Cambria Math" w:hAnsi="Cambria Math"/>
                <w:i/>
              </w:rPr>
            </m:ctrlPr>
          </m:sSubPr>
          <m:e>
            <m:r>
              <w:rPr>
                <w:rFonts w:ascii="Cambria Math" w:hAnsi="Cambria Math"/>
              </w:rPr>
              <m:t>F</m:t>
            </m:r>
          </m:e>
          <m:sub>
            <m:r>
              <w:rPr>
                <w:rFonts w:ascii="Cambria Math" w:hAnsi="Cambria Math"/>
              </w:rPr>
              <m:t>w</m:t>
            </m:r>
          </m:sub>
        </m:sSub>
      </m:oMath>
      <w:r>
        <w:t xml:space="preserve"> is given by,</w:t>
      </w:r>
    </w:p>
    <w:p w14:paraId="5F152329" w14:textId="77777777" w:rsidR="00BC46D8" w:rsidRDefault="00BC46D8" w:rsidP="0058310B">
      <w:pPr>
        <w:spacing w:line="480" w:lineRule="auto"/>
        <w:jc w:val="both"/>
      </w:pPr>
      <w:r>
        <w:t xml:space="preserve">Eqn. </w:t>
      </w:r>
      <w:r w:rsidR="009D3131">
        <w:t>5</w:t>
      </w:r>
      <w:r w:rsidRPr="00BC46D8">
        <w:tab/>
      </w:r>
      <w:r w:rsidRPr="00BC46D8">
        <w:tab/>
      </w:r>
      <w:r w:rsidRPr="00BC46D8">
        <w:tab/>
      </w:r>
      <w:r w:rsidRPr="00BC46D8">
        <w:tab/>
      </w:r>
      <m:oMath>
        <m:sSub>
          <m:sSubPr>
            <m:ctrlPr>
              <w:rPr>
                <w:rFonts w:ascii="Cambria Math" w:hAnsi="Cambria Math"/>
                <w:i/>
              </w:rPr>
            </m:ctrlPr>
          </m:sSubPr>
          <m:e>
            <m:r>
              <w:rPr>
                <w:rFonts w:ascii="Cambria Math" w:hAnsi="Cambria Math"/>
              </w:rPr>
              <m:t>F</m:t>
            </m:r>
          </m:e>
          <m:sub>
            <m:r>
              <w:rPr>
                <w:rFonts w:ascii="Cambria Math" w:hAnsi="Cambria Math"/>
              </w:rPr>
              <m:t>W</m:t>
            </m:r>
          </m:sub>
        </m:sSub>
        <m:r>
          <w:rPr>
            <w:rFonts w:ascii="Cambria Math" w:hAnsi="Cambria Math"/>
          </w:rPr>
          <m:t>=</m:t>
        </m:r>
        <m:f>
          <m:fPr>
            <m:ctrlPr>
              <w:rPr>
                <w:rFonts w:ascii="Cambria Math" w:hAnsi="Cambria Math"/>
                <w:i/>
              </w:rPr>
            </m:ctrlPr>
          </m:fPr>
          <m:num>
            <m:r>
              <w:rPr>
                <w:rFonts w:ascii="Cambria Math" w:hAnsi="Cambria Math"/>
              </w:rPr>
              <m:t>2π</m:t>
            </m:r>
            <m:sSub>
              <m:sSubPr>
                <m:ctrlPr>
                  <w:rPr>
                    <w:rFonts w:ascii="Cambria Math" w:hAnsi="Cambria Math"/>
                    <w:i/>
                  </w:rPr>
                </m:ctrlPr>
              </m:sSubPr>
              <m:e>
                <m:r>
                  <w:rPr>
                    <w:rFonts w:ascii="Cambria Math" w:hAnsi="Cambria Math"/>
                  </w:rPr>
                  <m:t>a</m:t>
                </m:r>
              </m:e>
              <m:sub>
                <m:r>
                  <w:rPr>
                    <w:rFonts w:ascii="Cambria Math" w:hAnsi="Cambria Math"/>
                  </w:rPr>
                  <m:t>1</m:t>
                </m:r>
              </m:sub>
            </m:sSub>
            <m:sSub>
              <m:sSubPr>
                <m:ctrlPr>
                  <w:rPr>
                    <w:rFonts w:ascii="Cambria Math" w:hAnsi="Cambria Math"/>
                    <w:i/>
                  </w:rPr>
                </m:ctrlPr>
              </m:sSubPr>
              <m:e>
                <m:r>
                  <w:rPr>
                    <w:rFonts w:ascii="Cambria Math" w:hAnsi="Cambria Math"/>
                  </w:rPr>
                  <m:t>k</m:t>
                </m:r>
              </m:e>
              <m:sub>
                <m:r>
                  <w:rPr>
                    <w:rFonts w:ascii="Cambria Math" w:hAnsi="Cambria Math"/>
                  </w:rPr>
                  <m:t>r</m:t>
                </m:r>
              </m:sub>
            </m:sSub>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2π</m:t>
                    </m:r>
                    <m:sSub>
                      <m:sSubPr>
                        <m:ctrlPr>
                          <w:rPr>
                            <w:rFonts w:ascii="Cambria Math" w:hAnsi="Cambria Math"/>
                            <w:i/>
                          </w:rPr>
                        </m:ctrlPr>
                      </m:sSubPr>
                      <m:e>
                        <m:r>
                          <w:rPr>
                            <w:rFonts w:ascii="Cambria Math" w:hAnsi="Cambria Math"/>
                          </w:rPr>
                          <m:t>a</m:t>
                        </m:r>
                      </m:e>
                      <m:sub>
                        <m:r>
                          <w:rPr>
                            <w:rFonts w:ascii="Cambria Math" w:hAnsi="Cambria Math"/>
                          </w:rPr>
                          <m:t>1</m:t>
                        </m:r>
                      </m:sub>
                    </m:sSub>
                    <m:sSub>
                      <m:sSubPr>
                        <m:ctrlPr>
                          <w:rPr>
                            <w:rFonts w:ascii="Cambria Math" w:hAnsi="Cambria Math"/>
                            <w:i/>
                          </w:rPr>
                        </m:ctrlPr>
                      </m:sSubPr>
                      <m:e>
                        <m:r>
                          <w:rPr>
                            <w:rFonts w:ascii="Cambria Math" w:hAnsi="Cambria Math"/>
                          </w:rPr>
                          <m:t>k</m:t>
                        </m:r>
                      </m:e>
                      <m:sub>
                        <m:r>
                          <w:rPr>
                            <w:rFonts w:ascii="Cambria Math" w:hAnsi="Cambria Math"/>
                          </w:rPr>
                          <m:t>r</m:t>
                        </m:r>
                      </m:sub>
                    </m:sSub>
                    <m:sSub>
                      <m:sSubPr>
                        <m:ctrlPr>
                          <w:rPr>
                            <w:rFonts w:ascii="Cambria Math" w:hAnsi="Cambria Math"/>
                            <w:i/>
                          </w:rPr>
                        </m:ctrlPr>
                      </m:sSubPr>
                      <m:e>
                        <m:r>
                          <w:rPr>
                            <w:rFonts w:ascii="Cambria Math" w:hAnsi="Cambria Math"/>
                          </w:rPr>
                          <m:t>k</m:t>
                        </m:r>
                      </m:e>
                      <m:sub>
                        <m:r>
                          <w:rPr>
                            <w:rFonts w:ascii="Cambria Math" w:hAnsi="Cambria Math"/>
                          </w:rPr>
                          <m:t>z</m:t>
                        </m:r>
                      </m:sub>
                    </m:sSub>
                  </m:e>
                </m:d>
              </m:e>
              <m:sup>
                <m:f>
                  <m:fPr>
                    <m:ctrlPr>
                      <w:rPr>
                        <w:rFonts w:ascii="Cambria Math" w:hAnsi="Cambria Math"/>
                        <w:i/>
                      </w:rPr>
                    </m:ctrlPr>
                  </m:fPr>
                  <m:num>
                    <m:r>
                      <w:rPr>
                        <w:rFonts w:ascii="Cambria Math" w:hAnsi="Cambria Math"/>
                      </w:rPr>
                      <m:t>1</m:t>
                    </m:r>
                  </m:num>
                  <m:den>
                    <m:r>
                      <w:rPr>
                        <w:rFonts w:ascii="Cambria Math" w:hAnsi="Cambria Math"/>
                      </w:rPr>
                      <m:t>2</m:t>
                    </m:r>
                  </m:den>
                </m:f>
              </m:sup>
            </m:sSup>
            <m:sSub>
              <m:sSubPr>
                <m:ctrlPr>
                  <w:rPr>
                    <w:rFonts w:ascii="Cambria Math" w:hAnsi="Cambria Math"/>
                    <w:i/>
                  </w:rPr>
                </m:ctrlPr>
              </m:sSubPr>
              <m:e>
                <m:r>
                  <w:rPr>
                    <w:rFonts w:ascii="Cambria Math" w:hAnsi="Cambria Math"/>
                  </w:rPr>
                  <m:t>ψ</m:t>
                </m:r>
              </m:e>
              <m:sub>
                <m:r>
                  <w:rPr>
                    <w:rFonts w:ascii="Cambria Math" w:hAnsi="Cambria Math"/>
                  </w:rPr>
                  <m:t>1</m:t>
                </m:r>
              </m:sub>
            </m:sSub>
            <m:r>
              <w:rPr>
                <w:rFonts w:ascii="Cambria Math" w:hAnsi="Cambria Math"/>
              </w:rPr>
              <m:t>(z)</m:t>
            </m:r>
          </m:num>
          <m:den>
            <m:r>
              <w:rPr>
                <w:rFonts w:ascii="Cambria Math" w:hAnsi="Cambria Math"/>
              </w:rPr>
              <m:t>π</m:t>
            </m:r>
            <m:sSup>
              <m:sSupPr>
                <m:ctrlPr>
                  <w:rPr>
                    <w:rFonts w:ascii="Cambria Math" w:hAnsi="Cambria Math"/>
                    <w:i/>
                  </w:rPr>
                </m:ctrlPr>
              </m:sSupPr>
              <m:e>
                <m:d>
                  <m:dPr>
                    <m:ctrlPr>
                      <w:rPr>
                        <w:rFonts w:ascii="Cambria Math" w:hAnsi="Cambria Math"/>
                        <w:i/>
                      </w:rPr>
                    </m:ctrlPr>
                  </m:dPr>
                  <m:e>
                    <m:r>
                      <w:rPr>
                        <w:rFonts w:ascii="Cambria Math" w:hAnsi="Cambria Math"/>
                      </w:rPr>
                      <m:t>a+</m:t>
                    </m:r>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cosθ</m:t>
                    </m:r>
                  </m:e>
                </m:d>
              </m:e>
              <m:sup>
                <m:r>
                  <w:rPr>
                    <w:rFonts w:ascii="Cambria Math" w:hAnsi="Cambria Math"/>
                  </w:rPr>
                  <m:t>2</m:t>
                </m:r>
              </m:sup>
            </m:sSup>
          </m:den>
        </m:f>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c</m:t>
            </m:r>
          </m:sub>
        </m:sSub>
        <m:r>
          <w:rPr>
            <w:rFonts w:ascii="Cambria Math" w:hAnsi="Cambria Math"/>
          </w:rPr>
          <m:t>f</m:t>
        </m:r>
        <m:d>
          <m:dPr>
            <m:ctrlPr>
              <w:rPr>
                <w:rFonts w:ascii="Cambria Math" w:hAnsi="Cambria Math"/>
                <w:i/>
              </w:rPr>
            </m:ctrlPr>
          </m:dPr>
          <m:e>
            <m:r>
              <w:rPr>
                <w:rFonts w:ascii="Cambria Math" w:hAnsi="Cambria Math"/>
              </w:rPr>
              <m:t>S</m:t>
            </m:r>
          </m:e>
        </m:d>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r</m:t>
            </m:r>
          </m:sub>
        </m:sSub>
        <m:r>
          <w:rPr>
            <w:rFonts w:ascii="Cambria Math" w:hAnsi="Cambria Math"/>
          </w:rPr>
          <m:t>]</m:t>
        </m:r>
      </m:oMath>
      <w:r>
        <w:t>,</w:t>
      </w:r>
    </w:p>
    <w:p w14:paraId="48F2C817" w14:textId="77777777" w:rsidR="00BC46D8" w:rsidRDefault="00BC46D8" w:rsidP="0058310B">
      <w:pPr>
        <w:spacing w:line="480" w:lineRule="auto"/>
        <w:jc w:val="both"/>
      </w:pPr>
      <w:r>
        <w:t xml:space="preserve">where </w:t>
      </w:r>
      <m:oMath>
        <m:sSub>
          <m:sSubPr>
            <m:ctrlPr>
              <w:rPr>
                <w:rFonts w:ascii="Cambria Math" w:hAnsi="Cambria Math"/>
                <w:i/>
              </w:rPr>
            </m:ctrlPr>
          </m:sSubPr>
          <m:e>
            <m:r>
              <w:rPr>
                <w:rFonts w:ascii="Cambria Math" w:hAnsi="Cambria Math"/>
              </w:rPr>
              <m:t>ψ</m:t>
            </m:r>
          </m:e>
          <m:sub>
            <m:r>
              <w:rPr>
                <w:rFonts w:ascii="Cambria Math" w:hAnsi="Cambria Math"/>
              </w:rPr>
              <m:t>1</m:t>
            </m:r>
          </m:sub>
        </m:sSub>
      </m:oMath>
      <w:r w:rsidR="0099214F">
        <w:t xml:space="preserve"> is the density of first order roots on the </w:t>
      </w:r>
      <w:r w:rsidR="000B4098">
        <w:t>main</w:t>
      </w:r>
      <w:r w:rsidR="0099214F">
        <w:t xml:space="preserve"> order roots,  </w:t>
      </w:r>
      <m:oMath>
        <m:sSub>
          <m:sSubPr>
            <m:ctrlPr>
              <w:rPr>
                <w:rFonts w:ascii="Cambria Math" w:hAnsi="Cambria Math"/>
                <w:i/>
              </w:rPr>
            </m:ctrlPr>
          </m:sSubPr>
          <m:e>
            <m:r>
              <w:rPr>
                <w:rFonts w:ascii="Cambria Math" w:hAnsi="Cambria Math"/>
              </w:rPr>
              <m:t>a</m:t>
            </m:r>
          </m:e>
          <m:sub>
            <m:r>
              <w:rPr>
                <w:rFonts w:ascii="Cambria Math" w:hAnsi="Cambria Math"/>
              </w:rPr>
              <m:t>1</m:t>
            </m:r>
          </m:sub>
        </m:sSub>
      </m:oMath>
      <w:r>
        <w:t xml:space="preserve"> is the </w:t>
      </w:r>
      <w:r w:rsidR="0099214F">
        <w:t xml:space="preserve">first order root radius, </w:t>
      </w:r>
      <m:oMath>
        <m:r>
          <w:rPr>
            <w:rFonts w:ascii="Cambria Math" w:hAnsi="Cambria Math"/>
          </w:rPr>
          <m:t>a</m:t>
        </m:r>
      </m:oMath>
      <w:r w:rsidR="0099214F">
        <w:t xml:space="preserve"> is the main order root radius, </w:t>
      </w:r>
      <m:oMath>
        <m:sSub>
          <m:sSubPr>
            <m:ctrlPr>
              <w:rPr>
                <w:rFonts w:ascii="Cambria Math" w:hAnsi="Cambria Math"/>
                <w:i/>
              </w:rPr>
            </m:ctrlPr>
          </m:sSubPr>
          <m:e>
            <m:r>
              <w:rPr>
                <w:rFonts w:ascii="Cambria Math" w:hAnsi="Cambria Math"/>
              </w:rPr>
              <m:t>L</m:t>
            </m:r>
          </m:e>
          <m:sub>
            <m:r>
              <w:rPr>
                <w:rFonts w:ascii="Cambria Math" w:hAnsi="Cambria Math"/>
              </w:rPr>
              <m:t>1</m:t>
            </m:r>
          </m:sub>
        </m:sSub>
      </m:oMath>
      <w:r w:rsidR="0099214F">
        <w:t xml:space="preserve"> is the maximum length of the first order branches, </w:t>
      </w:r>
      <m:oMath>
        <m:r>
          <w:rPr>
            <w:rFonts w:ascii="Cambria Math" w:hAnsi="Cambria Math"/>
          </w:rPr>
          <m:t>θ</m:t>
        </m:r>
      </m:oMath>
      <w:r w:rsidR="00736979">
        <w:t xml:space="preserve"> is the angle between </w:t>
      </w:r>
      <w:r w:rsidR="0099214F">
        <w:t xml:space="preserve">the main root and the first order branches, </w:t>
      </w:r>
      <m:oMath>
        <m:sSub>
          <m:sSubPr>
            <m:ctrlPr>
              <w:rPr>
                <w:rFonts w:ascii="Cambria Math" w:hAnsi="Cambria Math"/>
                <w:i/>
              </w:rPr>
            </m:ctrlPr>
          </m:sSubPr>
          <m:e>
            <m:r>
              <w:rPr>
                <w:rFonts w:ascii="Cambria Math" w:hAnsi="Cambria Math"/>
              </w:rPr>
              <m:t>k</m:t>
            </m:r>
          </m:e>
          <m:sub>
            <m:r>
              <w:rPr>
                <w:rFonts w:ascii="Cambria Math" w:hAnsi="Cambria Math"/>
              </w:rPr>
              <m:t>r</m:t>
            </m:r>
          </m:sub>
        </m:sSub>
      </m:oMath>
      <w:r w:rsidR="0099214F">
        <w:t xml:space="preserve"> is the root radial water conductivity parameter (m s</w:t>
      </w:r>
      <w:r w:rsidR="0099214F" w:rsidRPr="0099214F">
        <w:rPr>
          <w:vertAlign w:val="superscript"/>
        </w:rPr>
        <w:t>-1</w:t>
      </w:r>
      <w:r w:rsidR="0099214F">
        <w:t xml:space="preserve"> Pa</w:t>
      </w:r>
      <w:r w:rsidR="0099214F" w:rsidRPr="0099214F">
        <w:rPr>
          <w:vertAlign w:val="superscript"/>
        </w:rPr>
        <w:t>-1</w:t>
      </w:r>
      <w:r w:rsidR="0099214F">
        <w:t xml:space="preserve">), </w:t>
      </w:r>
      <m:oMath>
        <m:sSub>
          <m:sSubPr>
            <m:ctrlPr>
              <w:rPr>
                <w:rFonts w:ascii="Cambria Math" w:hAnsi="Cambria Math"/>
                <w:i/>
              </w:rPr>
            </m:ctrlPr>
          </m:sSubPr>
          <m:e>
            <m:r>
              <w:rPr>
                <w:rFonts w:ascii="Cambria Math" w:hAnsi="Cambria Math"/>
              </w:rPr>
              <m:t>k</m:t>
            </m:r>
          </m:e>
          <m:sub>
            <m:r>
              <w:rPr>
                <w:rFonts w:ascii="Cambria Math" w:hAnsi="Cambria Math"/>
              </w:rPr>
              <m:t>z</m:t>
            </m:r>
          </m:sub>
        </m:sSub>
      </m:oMath>
      <w:r w:rsidR="0099214F">
        <w:t xml:space="preserve"> is the root axial hydraulic conductiv</w:t>
      </w:r>
      <w:r w:rsidR="00DF00D8">
        <w:t>ity calculated using Poiseuille</w:t>
      </w:r>
      <w:r w:rsidR="0099214F">
        <w:t xml:space="preserve"> law (m</w:t>
      </w:r>
      <w:r w:rsidR="0099214F" w:rsidRPr="0099214F">
        <w:rPr>
          <w:vertAlign w:val="superscript"/>
        </w:rPr>
        <w:t>4</w:t>
      </w:r>
      <w:r w:rsidR="0099214F">
        <w:t xml:space="preserve"> Pa</w:t>
      </w:r>
      <w:r w:rsidR="0099214F" w:rsidRPr="0099214F">
        <w:rPr>
          <w:vertAlign w:val="superscript"/>
        </w:rPr>
        <w:t>-1</w:t>
      </w:r>
      <w:r w:rsidR="0099214F">
        <w:t xml:space="preserve"> s</w:t>
      </w:r>
      <w:r w:rsidR="0099214F" w:rsidRPr="0099214F">
        <w:rPr>
          <w:vertAlign w:val="superscript"/>
        </w:rPr>
        <w:t>-1</w:t>
      </w:r>
      <w:r w:rsidR="0099214F">
        <w:t xml:space="preserve">), </w:t>
      </w:r>
      <m:oMath>
        <m:sSub>
          <m:sSubPr>
            <m:ctrlPr>
              <w:rPr>
                <w:rFonts w:ascii="Cambria Math" w:hAnsi="Cambria Math"/>
                <w:i/>
              </w:rPr>
            </m:ctrlPr>
          </m:sSubPr>
          <m:e>
            <m:r>
              <w:rPr>
                <w:rFonts w:ascii="Cambria Math" w:hAnsi="Cambria Math"/>
              </w:rPr>
              <m:t>p</m:t>
            </m:r>
          </m:e>
          <m:sub>
            <m:r>
              <w:rPr>
                <w:rFonts w:ascii="Cambria Math" w:hAnsi="Cambria Math"/>
              </w:rPr>
              <m:t>c</m:t>
            </m:r>
          </m:sub>
        </m:sSub>
      </m:oMath>
      <w:r w:rsidR="0099214F">
        <w:t xml:space="preserve"> (Pa) is a characteristic suction pressure determined from experimental data for different types of soil, </w:t>
      </w:r>
      <m:oMath>
        <m:r>
          <w:rPr>
            <w:rFonts w:ascii="Cambria Math" w:hAnsi="Cambria Math"/>
          </w:rPr>
          <m:t>f</m:t>
        </m:r>
        <m:d>
          <m:dPr>
            <m:ctrlPr>
              <w:rPr>
                <w:rFonts w:ascii="Cambria Math" w:hAnsi="Cambria Math"/>
                <w:i/>
              </w:rPr>
            </m:ctrlPr>
          </m:dPr>
          <m:e>
            <m:r>
              <w:rPr>
                <w:rFonts w:ascii="Cambria Math" w:hAnsi="Cambria Math"/>
              </w:rPr>
              <m:t>S</m:t>
            </m:r>
          </m:e>
        </m:d>
        <m:r>
          <w:rPr>
            <w:rFonts w:ascii="Cambria Math" w:hAnsi="Cambria Math"/>
          </w:rPr>
          <m:t>=</m:t>
        </m:r>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w:rPr>
                        <w:rFonts w:ascii="Cambria Math" w:hAnsi="Cambria Math"/>
                      </w:rPr>
                      <m:t>s</m:t>
                    </m:r>
                  </m:e>
                  <m:sup>
                    <m:r>
                      <w:rPr>
                        <w:rFonts w:ascii="Cambria Math" w:hAnsi="Cambria Math"/>
                      </w:rPr>
                      <m:t>-</m:t>
                    </m:r>
                    <m:f>
                      <m:fPr>
                        <m:type m:val="lin"/>
                        <m:ctrlPr>
                          <w:rPr>
                            <w:rFonts w:ascii="Cambria Math" w:hAnsi="Cambria Math"/>
                            <w:i/>
                          </w:rPr>
                        </m:ctrlPr>
                      </m:fPr>
                      <m:num>
                        <m:r>
                          <w:rPr>
                            <w:rFonts w:ascii="Cambria Math" w:hAnsi="Cambria Math"/>
                          </w:rPr>
                          <m:t>1</m:t>
                        </m:r>
                      </m:num>
                      <m:den>
                        <m:r>
                          <w:rPr>
                            <w:rFonts w:ascii="Cambria Math" w:hAnsi="Cambria Math"/>
                          </w:rPr>
                          <m:t>m</m:t>
                        </m:r>
                      </m:den>
                    </m:f>
                  </m:sup>
                </m:sSup>
                <m:r>
                  <w:rPr>
                    <w:rFonts w:ascii="Cambria Math" w:hAnsi="Cambria Math"/>
                  </w:rPr>
                  <m:t>-1</m:t>
                </m:r>
              </m:e>
            </m:d>
          </m:e>
          <m:sup>
            <m:r>
              <w:rPr>
                <w:rFonts w:ascii="Cambria Math" w:hAnsi="Cambria Math"/>
              </w:rPr>
              <m:t>1-m</m:t>
            </m:r>
          </m:sup>
        </m:sSup>
      </m:oMath>
      <w:r w:rsidR="00581D06">
        <w:t>,</w:t>
      </w:r>
      <w:r w:rsidR="0099214F">
        <w:t xml:space="preserve"> where </w:t>
      </w:r>
      <m:oMath>
        <m:r>
          <w:rPr>
            <w:rFonts w:ascii="Cambria Math" w:hAnsi="Cambria Math"/>
          </w:rPr>
          <m:t>m</m:t>
        </m:r>
      </m:oMath>
      <w:r w:rsidR="0099214F">
        <w:t xml:space="preserve"> is the Van G</w:t>
      </w:r>
      <w:r w:rsidR="00581D06">
        <w:t>enuchten soil suction parameter (</w:t>
      </w:r>
      <w:r w:rsidR="0099214F">
        <w:t xml:space="preserve">where </w:t>
      </w:r>
      <m:oMath>
        <m:r>
          <w:rPr>
            <w:rFonts w:ascii="Cambria Math" w:hAnsi="Cambria Math"/>
          </w:rPr>
          <m:t>0&lt;m&lt;1</m:t>
        </m:r>
      </m:oMath>
      <w:r w:rsidR="00581D06">
        <w:t>),</w:t>
      </w:r>
      <w:r w:rsidR="0099214F">
        <w:t xml:space="preserve"> and </w:t>
      </w:r>
      <m:oMath>
        <m:sSub>
          <m:sSubPr>
            <m:ctrlPr>
              <w:rPr>
                <w:rFonts w:ascii="Cambria Math" w:hAnsi="Cambria Math"/>
                <w:i/>
              </w:rPr>
            </m:ctrlPr>
          </m:sSubPr>
          <m:e>
            <m:r>
              <w:rPr>
                <w:rFonts w:ascii="Cambria Math" w:hAnsi="Cambria Math"/>
              </w:rPr>
              <m:t>p</m:t>
            </m:r>
          </m:e>
          <m:sub>
            <m:r>
              <w:rPr>
                <w:rFonts w:ascii="Cambria Math" w:hAnsi="Cambria Math"/>
              </w:rPr>
              <m:t>r</m:t>
            </m:r>
          </m:sub>
        </m:sSub>
      </m:oMath>
      <w:r w:rsidR="0099214F">
        <w:t xml:space="preserve"> is the root internal xylem pressure (Pa).</w:t>
      </w:r>
    </w:p>
    <w:p w14:paraId="24F2FF49" w14:textId="0AE2DE0C" w:rsidR="00BC46D8" w:rsidRDefault="00BC46D8" w:rsidP="0058310B">
      <w:pPr>
        <w:spacing w:line="480" w:lineRule="auto"/>
        <w:jc w:val="both"/>
      </w:pPr>
      <w:r>
        <w:t xml:space="preserve">Root internal </w:t>
      </w:r>
      <w:r w:rsidR="00C1422B">
        <w:t xml:space="preserve">xylem </w:t>
      </w:r>
      <w:r>
        <w:t>pressure</w:t>
      </w:r>
      <w:r w:rsidR="00566F7F">
        <w:t xml:space="preserve"> (</w:t>
      </w:r>
      <m:oMath>
        <m:sSub>
          <m:sSubPr>
            <m:ctrlPr>
              <w:rPr>
                <w:rFonts w:ascii="Cambria Math" w:hAnsi="Cambria Math"/>
                <w:i/>
              </w:rPr>
            </m:ctrlPr>
          </m:sSubPr>
          <m:e>
            <m:r>
              <w:rPr>
                <w:rFonts w:ascii="Cambria Math" w:hAnsi="Cambria Math"/>
              </w:rPr>
              <m:t>p</m:t>
            </m:r>
          </m:e>
          <m:sub>
            <m:r>
              <w:rPr>
                <w:rFonts w:ascii="Cambria Math" w:hAnsi="Cambria Math"/>
              </w:rPr>
              <m:t>r</m:t>
            </m:r>
          </m:sub>
        </m:sSub>
      </m:oMath>
      <w:r w:rsidR="00566F7F">
        <w:t>)</w:t>
      </w:r>
      <w:r>
        <w:t xml:space="preserve"> </w:t>
      </w:r>
      <w:r w:rsidR="00566F7F">
        <w:t>is</w:t>
      </w:r>
      <w:r>
        <w:t xml:space="preserve"> </w:t>
      </w:r>
      <w:r w:rsidR="00A34EAE">
        <w:t>calculated by balancing radial and axial</w:t>
      </w:r>
      <w:r w:rsidR="00C1422B">
        <w:t xml:space="preserve"> fluid</w:t>
      </w:r>
      <w:r w:rsidR="00A34EAE">
        <w:t xml:space="preserve"> fluxes inside the root, i.e. after Roose and Fowler (2004</w:t>
      </w:r>
      <w:r w:rsidR="002764D0">
        <w:t>a</w:t>
      </w:r>
      <w:r w:rsidR="00245F2A">
        <w:t>) we have,</w:t>
      </w:r>
    </w:p>
    <w:p w14:paraId="193860B3" w14:textId="088A3AC6" w:rsidR="00BC46D8" w:rsidRDefault="00BC46D8" w:rsidP="0058310B">
      <w:pPr>
        <w:spacing w:line="480" w:lineRule="auto"/>
        <w:jc w:val="both"/>
      </w:pPr>
      <w:r w:rsidRPr="00CE106F">
        <w:t xml:space="preserve">Eqn. </w:t>
      </w:r>
      <w:r w:rsidR="009D3131">
        <w:t>6</w:t>
      </w:r>
      <w:r w:rsidRPr="00CE106F">
        <w:tab/>
      </w:r>
      <w:r w:rsidRPr="00CE106F">
        <w:tab/>
      </w:r>
      <w:r w:rsidRPr="00CE106F">
        <w:tab/>
      </w:r>
      <w:r w:rsidRPr="00CE106F">
        <w:tab/>
      </w:r>
      <m:oMath>
        <m:r>
          <w:rPr>
            <w:rFonts w:ascii="Cambria Math" w:hAnsi="Cambria Math"/>
          </w:rPr>
          <m:t>2πa</m:t>
        </m:r>
        <m:sSub>
          <m:sSubPr>
            <m:ctrlPr>
              <w:rPr>
                <w:rFonts w:ascii="Cambria Math" w:hAnsi="Cambria Math"/>
                <w:i/>
              </w:rPr>
            </m:ctrlPr>
          </m:sSubPr>
          <m:e>
            <m:r>
              <w:rPr>
                <w:rFonts w:ascii="Cambria Math" w:hAnsi="Cambria Math"/>
              </w:rPr>
              <m:t>k</m:t>
            </m:r>
          </m:e>
          <m:sub>
            <m:r>
              <w:rPr>
                <w:rFonts w:ascii="Cambria Math" w:hAnsi="Cambria Math"/>
              </w:rPr>
              <m:t>r</m:t>
            </m:r>
          </m:sub>
        </m:sSub>
        <m:d>
          <m:dPr>
            <m:ctrlPr>
              <w:rPr>
                <w:rFonts w:ascii="Cambria Math" w:hAnsi="Cambria Math"/>
                <w:i/>
              </w:rPr>
            </m:ctrlPr>
          </m:dPr>
          <m:e>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c</m:t>
                </m:r>
              </m:sub>
            </m:sSub>
            <m:r>
              <w:rPr>
                <w:rFonts w:ascii="Cambria Math" w:hAnsi="Cambria Math"/>
              </w:rPr>
              <m:t>f</m:t>
            </m:r>
            <m:d>
              <m:dPr>
                <m:ctrlPr>
                  <w:rPr>
                    <w:rFonts w:ascii="Cambria Math" w:hAnsi="Cambria Math"/>
                    <w:i/>
                  </w:rPr>
                </m:ctrlPr>
              </m:dPr>
              <m:e>
                <m:r>
                  <w:rPr>
                    <w:rFonts w:ascii="Cambria Math" w:hAnsi="Cambria Math"/>
                  </w:rPr>
                  <m:t>S</m:t>
                </m:r>
              </m:e>
            </m:d>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r</m:t>
                </m:r>
              </m:sub>
            </m:sSub>
          </m:e>
        </m:d>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z</m:t>
            </m:r>
          </m:sub>
        </m:sSub>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2</m:t>
                </m:r>
              </m:sup>
            </m:sSup>
            <m:sSub>
              <m:sSubPr>
                <m:ctrlPr>
                  <w:rPr>
                    <w:rFonts w:ascii="Cambria Math" w:hAnsi="Cambria Math"/>
                    <w:i/>
                  </w:rPr>
                </m:ctrlPr>
              </m:sSubPr>
              <m:e>
                <m:r>
                  <w:rPr>
                    <w:rFonts w:ascii="Cambria Math" w:hAnsi="Cambria Math"/>
                  </w:rPr>
                  <m:t>p</m:t>
                </m:r>
              </m:e>
              <m:sub>
                <m:r>
                  <w:rPr>
                    <w:rFonts w:ascii="Cambria Math" w:hAnsi="Cambria Math"/>
                  </w:rPr>
                  <m:t>r</m:t>
                </m:r>
              </m:sub>
            </m:sSub>
          </m:num>
          <m:den>
            <m:r>
              <w:rPr>
                <w:rFonts w:ascii="Cambria Math" w:hAnsi="Cambria Math"/>
              </w:rPr>
              <m:t>∂</m:t>
            </m:r>
            <m:sSup>
              <m:sSupPr>
                <m:ctrlPr>
                  <w:rPr>
                    <w:rFonts w:ascii="Cambria Math" w:hAnsi="Cambria Math"/>
                    <w:i/>
                  </w:rPr>
                </m:ctrlPr>
              </m:sSupPr>
              <m:e>
                <m:r>
                  <w:rPr>
                    <w:rFonts w:ascii="Cambria Math" w:hAnsi="Cambria Math"/>
                  </w:rPr>
                  <m:t>z</m:t>
                </m:r>
              </m:e>
              <m:sup>
                <m:r>
                  <w:rPr>
                    <w:rFonts w:ascii="Cambria Math" w:hAnsi="Cambria Math"/>
                  </w:rPr>
                  <m:t>2</m:t>
                </m:r>
              </m:sup>
            </m:sSup>
          </m:den>
        </m:f>
      </m:oMath>
      <w:r w:rsidR="00566F7F">
        <w:t>,</w:t>
      </w:r>
    </w:p>
    <w:p w14:paraId="22E269F4" w14:textId="77777777" w:rsidR="00566F7F" w:rsidRPr="00CE106F" w:rsidRDefault="00736979" w:rsidP="0058310B">
      <w:pPr>
        <w:spacing w:line="480" w:lineRule="auto"/>
        <w:jc w:val="both"/>
      </w:pPr>
      <w:r>
        <w:t>w</w:t>
      </w:r>
      <w:r w:rsidR="003A30C6">
        <w:t>ith two boundary conditions;</w:t>
      </w:r>
      <w:r w:rsidR="00CE106F">
        <w:t xml:space="preserve"> an impermeable root tip (</w:t>
      </w:r>
      <w:r w:rsidR="003A30C6">
        <w:t>Eqn. 7</w:t>
      </w:r>
      <w:r w:rsidR="00CE106F">
        <w:t>) and a root internal pressure (</w:t>
      </w:r>
      <m:oMath>
        <m:r>
          <w:rPr>
            <w:rFonts w:ascii="Cambria Math" w:hAnsi="Cambria Math"/>
          </w:rPr>
          <m:t>P</m:t>
        </m:r>
      </m:oMath>
      <w:r w:rsidR="00CE106F">
        <w:t>) at the base of the zero order root (</w:t>
      </w:r>
      <w:r w:rsidR="003A30C6">
        <w:t>Eqn. 8</w:t>
      </w:r>
      <w:r w:rsidR="00CE106F">
        <w:t>),</w:t>
      </w:r>
    </w:p>
    <w:p w14:paraId="63076E96" w14:textId="4C4D64EF" w:rsidR="00BC46D8" w:rsidRPr="00CE106F" w:rsidRDefault="00CE106F" w:rsidP="0058310B">
      <w:pPr>
        <w:spacing w:line="480" w:lineRule="auto"/>
        <w:jc w:val="both"/>
        <w:rPr>
          <w:lang w:val="es-ES"/>
        </w:rPr>
      </w:pPr>
      <w:r w:rsidRPr="00CE106F">
        <w:rPr>
          <w:lang w:val="es-ES"/>
        </w:rPr>
        <w:lastRenderedPageBreak/>
        <w:t xml:space="preserve">Eqn. </w:t>
      </w:r>
      <w:r w:rsidR="009D3131">
        <w:rPr>
          <w:lang w:val="es-ES"/>
        </w:rPr>
        <w:t>7</w:t>
      </w:r>
      <w:r w:rsidR="00BC46D8" w:rsidRPr="00CE106F">
        <w:rPr>
          <w:lang w:val="es-ES"/>
        </w:rPr>
        <w:tab/>
      </w:r>
      <w:r w:rsidR="00BC46D8" w:rsidRPr="00CE106F">
        <w:rPr>
          <w:lang w:val="es-ES"/>
        </w:rPr>
        <w:tab/>
      </w:r>
      <w:r w:rsidR="00BC46D8" w:rsidRPr="00CE106F">
        <w:rPr>
          <w:lang w:val="es-ES"/>
        </w:rPr>
        <w:tab/>
      </w:r>
      <w:r w:rsidR="00597F9B">
        <w:rPr>
          <w:lang w:val="es-ES"/>
        </w:rPr>
        <w:tab/>
      </w:r>
      <w:r w:rsidR="00BC46D8" w:rsidRPr="00CE106F">
        <w:rPr>
          <w:lang w:val="es-ES"/>
        </w:rPr>
        <w:tab/>
      </w:r>
      <m:oMath>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r</m:t>
                </m:r>
              </m:sub>
            </m:sSub>
          </m:num>
          <m:den>
            <m:r>
              <w:rPr>
                <w:rFonts w:ascii="Cambria Math" w:hAnsi="Cambria Math"/>
              </w:rPr>
              <m:t>∂z</m:t>
            </m:r>
          </m:den>
        </m:f>
        <m:r>
          <w:rPr>
            <w:rFonts w:ascii="Cambria Math" w:hAnsi="Cambria Math"/>
            <w:lang w:val="es-ES"/>
          </w:rPr>
          <m:t xml:space="preserve">=0 </m:t>
        </m:r>
        <m:r>
          <m:rPr>
            <m:sty m:val="p"/>
          </m:rPr>
          <w:rPr>
            <w:rFonts w:ascii="Cambria Math" w:hAnsi="Cambria Math"/>
            <w:lang w:val="es-ES"/>
          </w:rPr>
          <m:t>at</m:t>
        </m:r>
        <m:r>
          <w:rPr>
            <w:rFonts w:ascii="Cambria Math" w:hAnsi="Cambria Math"/>
            <w:lang w:val="es-ES"/>
          </w:rPr>
          <m:t xml:space="preserve"> </m:t>
        </m:r>
        <m:r>
          <w:rPr>
            <w:rFonts w:ascii="Cambria Math" w:hAnsi="Cambria Math"/>
          </w:rPr>
          <m:t>z</m:t>
        </m:r>
        <m:r>
          <w:rPr>
            <w:rFonts w:ascii="Cambria Math" w:hAnsi="Cambria Math"/>
            <w:lang w:val="es-ES"/>
          </w:rPr>
          <m:t>=</m:t>
        </m:r>
        <m:r>
          <w:rPr>
            <w:rFonts w:ascii="Cambria Math" w:hAnsi="Cambria Math"/>
          </w:rPr>
          <m:t>L</m:t>
        </m:r>
        <m:r>
          <w:rPr>
            <w:rFonts w:ascii="Cambria Math" w:hAnsi="Cambria Math"/>
            <w:lang w:val="es-ES"/>
          </w:rPr>
          <m:t>,</m:t>
        </m:r>
      </m:oMath>
    </w:p>
    <w:p w14:paraId="2F2A4C21" w14:textId="50260269" w:rsidR="00BC46D8" w:rsidRPr="004F2115" w:rsidRDefault="00CE106F" w:rsidP="0058310B">
      <w:pPr>
        <w:spacing w:line="480" w:lineRule="auto"/>
        <w:jc w:val="both"/>
        <w:rPr>
          <w:lang w:val="es-ES"/>
        </w:rPr>
      </w:pPr>
      <w:r w:rsidRPr="004F2115">
        <w:rPr>
          <w:lang w:val="es-ES"/>
        </w:rPr>
        <w:t xml:space="preserve">Eqn. </w:t>
      </w:r>
      <w:r w:rsidR="009D3131">
        <w:rPr>
          <w:lang w:val="es-ES"/>
        </w:rPr>
        <w:t>8</w:t>
      </w:r>
      <w:r w:rsidR="00BC46D8" w:rsidRPr="004F2115">
        <w:rPr>
          <w:lang w:val="es-ES"/>
        </w:rPr>
        <w:tab/>
      </w:r>
      <w:r w:rsidR="00BC46D8" w:rsidRPr="004F2115">
        <w:rPr>
          <w:lang w:val="es-ES"/>
        </w:rPr>
        <w:tab/>
      </w:r>
      <w:r w:rsidR="00BC46D8" w:rsidRPr="004F2115">
        <w:rPr>
          <w:lang w:val="es-ES"/>
        </w:rPr>
        <w:tab/>
      </w:r>
      <w:r w:rsidR="00597F9B" w:rsidRPr="004F2115">
        <w:rPr>
          <w:lang w:val="es-ES"/>
        </w:rPr>
        <w:tab/>
      </w:r>
      <w:r w:rsidR="00BC46D8" w:rsidRPr="004F2115">
        <w:rPr>
          <w:lang w:val="es-ES"/>
        </w:rPr>
        <w:tab/>
      </w:r>
      <m:oMath>
        <m:sSub>
          <m:sSubPr>
            <m:ctrlPr>
              <w:rPr>
                <w:rFonts w:ascii="Cambria Math" w:hAnsi="Cambria Math"/>
                <w:i/>
              </w:rPr>
            </m:ctrlPr>
          </m:sSubPr>
          <m:e>
            <m:r>
              <w:rPr>
                <w:rFonts w:ascii="Cambria Math" w:hAnsi="Cambria Math"/>
              </w:rPr>
              <m:t>p</m:t>
            </m:r>
          </m:e>
          <m:sub>
            <m:r>
              <w:rPr>
                <w:rFonts w:ascii="Cambria Math" w:hAnsi="Cambria Math"/>
              </w:rPr>
              <m:t>r</m:t>
            </m:r>
          </m:sub>
        </m:sSub>
        <m:r>
          <w:rPr>
            <w:rFonts w:ascii="Cambria Math" w:hAnsi="Cambria Math"/>
            <w:lang w:val="es-ES"/>
          </w:rPr>
          <m:t>=</m:t>
        </m:r>
        <m:r>
          <w:rPr>
            <w:rFonts w:ascii="Cambria Math" w:hAnsi="Cambria Math"/>
          </w:rPr>
          <m:t>P</m:t>
        </m:r>
        <m:r>
          <w:rPr>
            <w:rFonts w:ascii="Cambria Math" w:hAnsi="Cambria Math"/>
            <w:lang w:val="es-ES"/>
          </w:rPr>
          <m:t xml:space="preserve"> </m:t>
        </m:r>
        <m:r>
          <m:rPr>
            <m:sty m:val="p"/>
          </m:rPr>
          <w:rPr>
            <w:rFonts w:ascii="Cambria Math" w:hAnsi="Cambria Math"/>
            <w:lang w:val="es-ES"/>
          </w:rPr>
          <m:t>at</m:t>
        </m:r>
        <m:r>
          <w:rPr>
            <w:rFonts w:ascii="Cambria Math" w:hAnsi="Cambria Math"/>
            <w:lang w:val="es-ES"/>
          </w:rPr>
          <m:t xml:space="preserve"> </m:t>
        </m:r>
        <m:r>
          <w:rPr>
            <w:rFonts w:ascii="Cambria Math" w:hAnsi="Cambria Math"/>
          </w:rPr>
          <m:t>z</m:t>
        </m:r>
        <m:r>
          <w:rPr>
            <w:rFonts w:ascii="Cambria Math" w:hAnsi="Cambria Math"/>
            <w:lang w:val="es-ES"/>
          </w:rPr>
          <m:t>=0</m:t>
        </m:r>
      </m:oMath>
      <w:r w:rsidR="008A589B" w:rsidRPr="004F2115">
        <w:rPr>
          <w:lang w:val="es-ES"/>
        </w:rPr>
        <w:t>,</w:t>
      </w:r>
    </w:p>
    <w:p w14:paraId="04B76D73" w14:textId="77777777" w:rsidR="008A589B" w:rsidRDefault="008A589B" w:rsidP="0058310B">
      <w:pPr>
        <w:spacing w:line="480" w:lineRule="auto"/>
        <w:jc w:val="both"/>
      </w:pPr>
      <w:r>
        <w:t xml:space="preserve">where </w:t>
      </w:r>
      <m:oMath>
        <m:r>
          <w:rPr>
            <w:rFonts w:ascii="Cambria Math" w:hAnsi="Cambria Math"/>
          </w:rPr>
          <m:t>P</m:t>
        </m:r>
      </m:oMath>
      <w:r>
        <w:t xml:space="preserve"> is a function of </w:t>
      </w:r>
      <w:r w:rsidR="002A68A1">
        <w:t>t</w:t>
      </w:r>
      <w:r>
        <w:t>emperature (</w:t>
      </w:r>
      <m:oMath>
        <m:r>
          <w:rPr>
            <w:rFonts w:ascii="Cambria Math" w:hAnsi="Cambria Math"/>
          </w:rPr>
          <m:t>T</m:t>
        </m:r>
      </m:oMath>
      <w:r w:rsidR="007A4B22">
        <w:t xml:space="preserve">), </w:t>
      </w:r>
      <w:r w:rsidR="002A68A1">
        <w:t>h</w:t>
      </w:r>
      <w:r>
        <w:t>umidity (</w:t>
      </w:r>
      <m:oMath>
        <m:r>
          <w:rPr>
            <w:rFonts w:ascii="Cambria Math" w:hAnsi="Cambria Math"/>
          </w:rPr>
          <m:t>H</m:t>
        </m:r>
      </m:oMath>
      <w:r>
        <w:t>) and a base line pressure (</w:t>
      </w:r>
      <m:oMath>
        <m:sSubSup>
          <m:sSubSupPr>
            <m:ctrlPr>
              <w:rPr>
                <w:rFonts w:ascii="Cambria Math" w:hAnsi="Cambria Math"/>
                <w:i/>
              </w:rPr>
            </m:ctrlPr>
          </m:sSubSupPr>
          <m:e>
            <m:r>
              <w:rPr>
                <w:rFonts w:ascii="Cambria Math" w:hAnsi="Cambria Math"/>
              </w:rPr>
              <m:t>p</m:t>
            </m:r>
          </m:e>
          <m:sub>
            <m:r>
              <w:rPr>
                <w:rFonts w:ascii="Cambria Math" w:hAnsi="Cambria Math"/>
              </w:rPr>
              <m:t>r</m:t>
            </m:r>
          </m:sub>
          <m:sup>
            <m:r>
              <w:rPr>
                <w:rFonts w:ascii="Cambria Math" w:hAnsi="Cambria Math"/>
              </w:rPr>
              <m:t>0</m:t>
            </m:r>
          </m:sup>
        </m:sSubSup>
      </m:oMath>
      <w:r>
        <w:t xml:space="preserve">) for fitting parameters </w:t>
      </w:r>
      <m:oMath>
        <m:sSub>
          <m:sSubPr>
            <m:ctrlPr>
              <w:rPr>
                <w:rFonts w:ascii="Cambria Math" w:hAnsi="Cambria Math"/>
                <w:i/>
              </w:rPr>
            </m:ctrlPr>
          </m:sSubPr>
          <m:e>
            <m:r>
              <w:rPr>
                <w:rFonts w:ascii="Cambria Math" w:hAnsi="Cambria Math"/>
              </w:rPr>
              <m:t>λ</m:t>
            </m:r>
          </m:e>
          <m:sub>
            <m:r>
              <w:rPr>
                <w:rFonts w:ascii="Cambria Math" w:hAnsi="Cambria Math"/>
              </w:rPr>
              <m:t>1</m:t>
            </m:r>
          </m:sub>
        </m:sSub>
      </m:oMath>
      <w:r>
        <w:t xml:space="preserve">, </w:t>
      </w:r>
      <m:oMath>
        <m:sSub>
          <m:sSubPr>
            <m:ctrlPr>
              <w:rPr>
                <w:rFonts w:ascii="Cambria Math" w:hAnsi="Cambria Math"/>
                <w:i/>
              </w:rPr>
            </m:ctrlPr>
          </m:sSubPr>
          <m:e>
            <m:r>
              <w:rPr>
                <w:rFonts w:ascii="Cambria Math" w:hAnsi="Cambria Math"/>
              </w:rPr>
              <m:t>λ</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λ</m:t>
            </m:r>
          </m:e>
          <m:sub>
            <m:r>
              <w:rPr>
                <w:rFonts w:ascii="Cambria Math" w:hAnsi="Cambria Math"/>
              </w:rPr>
              <m:t>3</m:t>
            </m:r>
          </m:sub>
        </m:sSub>
      </m:oMath>
      <w:r w:rsidR="007201CD">
        <w:t xml:space="preserve"> (</w:t>
      </w:r>
      <w:r w:rsidR="002A68A1">
        <w:t>see</w:t>
      </w:r>
      <w:r w:rsidR="007201CD">
        <w:t xml:space="preserve"> Heppell </w:t>
      </w:r>
      <w:r w:rsidR="007201CD" w:rsidRPr="007201CD">
        <w:rPr>
          <w:i/>
          <w:iCs/>
        </w:rPr>
        <w:t>et al.,</w:t>
      </w:r>
      <w:r w:rsidR="007201CD">
        <w:t xml:space="preserve"> 2014</w:t>
      </w:r>
      <w:r w:rsidR="002A68A1">
        <w:t xml:space="preserve"> for the procedure to estimate them</w:t>
      </w:r>
      <w:r w:rsidR="007201CD">
        <w:t>)</w:t>
      </w:r>
      <w:r>
        <w:t>,</w:t>
      </w:r>
      <w:r w:rsidR="00D8209E">
        <w:t xml:space="preserve"> i.e.</w:t>
      </w:r>
    </w:p>
    <w:p w14:paraId="0BEE97FE" w14:textId="77777777" w:rsidR="0090546D" w:rsidRDefault="0090546D" w:rsidP="0058310B">
      <w:pPr>
        <w:spacing w:line="480" w:lineRule="auto"/>
        <w:jc w:val="both"/>
      </w:pPr>
      <w:r w:rsidRPr="00BA757A">
        <w:t xml:space="preserve">Eqn. </w:t>
      </w:r>
      <w:r w:rsidR="009D3131">
        <w:t>9</w:t>
      </w:r>
      <w:r w:rsidRPr="00BA757A">
        <w:tab/>
      </w:r>
      <w:r w:rsidRPr="00BA757A">
        <w:tab/>
      </w:r>
      <w:r w:rsidRPr="00BA757A">
        <w:tab/>
      </w:r>
      <w:r w:rsidRPr="00BA757A">
        <w:tab/>
      </w:r>
      <m:oMath>
        <m:r>
          <w:rPr>
            <w:rFonts w:ascii="Cambria Math" w:hAnsi="Cambria Math"/>
          </w:rPr>
          <m:t>P=</m:t>
        </m:r>
        <m:d>
          <m:dPr>
            <m:ctrlPr>
              <w:rPr>
                <w:rFonts w:ascii="Cambria Math" w:hAnsi="Cambria Math"/>
                <w:i/>
              </w:rPr>
            </m:ctrlPr>
          </m:dPr>
          <m:e>
            <m:sSubSup>
              <m:sSubSupPr>
                <m:ctrlPr>
                  <w:rPr>
                    <w:rFonts w:ascii="Cambria Math" w:hAnsi="Cambria Math"/>
                    <w:i/>
                  </w:rPr>
                </m:ctrlPr>
              </m:sSubSupPr>
              <m:e>
                <m:r>
                  <w:rPr>
                    <w:rFonts w:ascii="Cambria Math" w:hAnsi="Cambria Math"/>
                  </w:rPr>
                  <m:t>p</m:t>
                </m:r>
              </m:e>
              <m:sub>
                <m:r>
                  <w:rPr>
                    <w:rFonts w:ascii="Cambria Math" w:hAnsi="Cambria Math"/>
                  </w:rPr>
                  <m:t>r</m:t>
                </m:r>
              </m:sub>
              <m:sup>
                <m:r>
                  <w:rPr>
                    <w:rFonts w:ascii="Cambria Math" w:hAnsi="Cambria Math"/>
                  </w:rPr>
                  <m:t>0</m:t>
                </m:r>
              </m:sup>
            </m:sSubSup>
            <m:r>
              <w:rPr>
                <w:rFonts w:ascii="Cambria Math" w:hAnsi="Cambria Math"/>
              </w:rPr>
              <m:t>+</m:t>
            </m:r>
            <m:sSub>
              <m:sSubPr>
                <m:ctrlPr>
                  <w:rPr>
                    <w:rFonts w:ascii="Cambria Math" w:hAnsi="Cambria Math"/>
                    <w:i/>
                  </w:rPr>
                </m:ctrlPr>
              </m:sSubPr>
              <m:e>
                <m:r>
                  <w:rPr>
                    <w:rFonts w:ascii="Cambria Math" w:hAnsi="Cambria Math"/>
                  </w:rPr>
                  <m:t>λ</m:t>
                </m:r>
              </m:e>
              <m:sub>
                <m:r>
                  <w:rPr>
                    <w:rFonts w:ascii="Cambria Math" w:hAnsi="Cambria Math"/>
                  </w:rPr>
                  <m:t>3</m:t>
                </m:r>
              </m:sub>
            </m:sSub>
          </m:e>
        </m:d>
        <m:r>
          <w:rPr>
            <w:rFonts w:ascii="Cambria Math" w:hAnsi="Cambria Math"/>
          </w:rPr>
          <m:t>+</m:t>
        </m:r>
        <m:sSub>
          <m:sSubPr>
            <m:ctrlPr>
              <w:rPr>
                <w:rFonts w:ascii="Cambria Math" w:hAnsi="Cambria Math"/>
                <w:i/>
              </w:rPr>
            </m:ctrlPr>
          </m:sSubPr>
          <m:e>
            <m:r>
              <w:rPr>
                <w:rFonts w:ascii="Cambria Math" w:hAnsi="Cambria Math"/>
              </w:rPr>
              <m:t>λ</m:t>
            </m:r>
          </m:e>
          <m:sub>
            <m:r>
              <w:rPr>
                <w:rFonts w:ascii="Cambria Math" w:hAnsi="Cambria Math"/>
              </w:rPr>
              <m:t>1</m:t>
            </m:r>
          </m:sub>
        </m:sSub>
        <m:r>
          <w:rPr>
            <w:rFonts w:ascii="Cambria Math" w:hAnsi="Cambria Math"/>
          </w:rPr>
          <m:t>T+</m:t>
        </m:r>
        <m:sSub>
          <m:sSubPr>
            <m:ctrlPr>
              <w:rPr>
                <w:rFonts w:ascii="Cambria Math" w:hAnsi="Cambria Math"/>
                <w:i/>
              </w:rPr>
            </m:ctrlPr>
          </m:sSubPr>
          <m:e>
            <m:r>
              <w:rPr>
                <w:rFonts w:ascii="Cambria Math" w:hAnsi="Cambria Math"/>
              </w:rPr>
              <m:t>λ</m:t>
            </m:r>
          </m:e>
          <m:sub>
            <m:r>
              <w:rPr>
                <w:rFonts w:ascii="Cambria Math" w:hAnsi="Cambria Math"/>
              </w:rPr>
              <m:t>2</m:t>
            </m:r>
          </m:sub>
        </m:sSub>
        <m:r>
          <w:rPr>
            <w:rFonts w:ascii="Cambria Math" w:hAnsi="Cambria Math"/>
          </w:rPr>
          <m:t>H</m:t>
        </m:r>
      </m:oMath>
      <w:r w:rsidR="008A589B">
        <w:t>.</w:t>
      </w:r>
    </w:p>
    <w:p w14:paraId="5B499C20" w14:textId="77777777" w:rsidR="005A7AAD" w:rsidRPr="00CE106F" w:rsidRDefault="005A7AAD" w:rsidP="0058310B">
      <w:pPr>
        <w:spacing w:line="480" w:lineRule="auto"/>
        <w:jc w:val="both"/>
      </w:pPr>
      <w:r>
        <w:t xml:space="preserve">The </w:t>
      </w:r>
      <w:r w:rsidR="00A245F3">
        <w:t xml:space="preserve">rate of </w:t>
      </w:r>
      <w:r w:rsidR="00D96137">
        <w:t xml:space="preserve">plant </w:t>
      </w:r>
      <w:r w:rsidR="00A245F3">
        <w:t xml:space="preserve">P uptake </w:t>
      </w:r>
      <w:r>
        <w:t>is given by,</w:t>
      </w:r>
    </w:p>
    <w:p w14:paraId="31F761F3" w14:textId="77777777" w:rsidR="00BC46D8" w:rsidRDefault="00BC46D8" w:rsidP="0058310B">
      <w:pPr>
        <w:spacing w:line="480" w:lineRule="auto"/>
        <w:jc w:val="both"/>
      </w:pPr>
      <w:r w:rsidRPr="0067061B">
        <w:t xml:space="preserve">Eqn. </w:t>
      </w:r>
      <w:r w:rsidR="009D3131">
        <w:t>10</w:t>
      </w:r>
      <w:r w:rsidRPr="0067061B">
        <w:tab/>
      </w:r>
      <w:r w:rsidRPr="0067061B">
        <w:tab/>
      </w:r>
      <w:r w:rsidRPr="0067061B">
        <w:tab/>
      </w:r>
      <w:r w:rsidRPr="0067061B">
        <w:tab/>
      </w:r>
      <m:oMath>
        <m:r>
          <w:rPr>
            <w:rFonts w:ascii="Cambria Math" w:hAnsi="Cambria Math"/>
          </w:rPr>
          <m:t>F</m:t>
        </m:r>
        <m:d>
          <m:dPr>
            <m:ctrlPr>
              <w:rPr>
                <w:rFonts w:ascii="Cambria Math" w:hAnsi="Cambria Math"/>
                <w:i/>
              </w:rPr>
            </m:ctrlPr>
          </m:dPr>
          <m:e>
            <m:r>
              <w:rPr>
                <w:rFonts w:ascii="Cambria Math" w:hAnsi="Cambria Math"/>
              </w:rPr>
              <m:t>c,z,t</m:t>
            </m:r>
          </m:e>
        </m:d>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F</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1</m:t>
                </m:r>
              </m:sub>
            </m:sSub>
          </m:num>
          <m:den>
            <m:r>
              <w:rPr>
                <w:rFonts w:ascii="Cambria Math" w:hAnsi="Cambria Math"/>
              </w:rPr>
              <m:t>π</m:t>
            </m:r>
            <m:sSup>
              <m:sSupPr>
                <m:ctrlPr>
                  <w:rPr>
                    <w:rFonts w:ascii="Cambria Math" w:hAnsi="Cambria Math"/>
                    <w:i/>
                  </w:rPr>
                </m:ctrlPr>
              </m:sSupPr>
              <m:e>
                <m:d>
                  <m:dPr>
                    <m:ctrlPr>
                      <w:rPr>
                        <w:rFonts w:ascii="Cambria Math" w:hAnsi="Cambria Math"/>
                        <w:i/>
                      </w:rPr>
                    </m:ctrlPr>
                  </m:dPr>
                  <m:e>
                    <m:r>
                      <w:rPr>
                        <w:rFonts w:ascii="Cambria Math" w:hAnsi="Cambria Math"/>
                      </w:rPr>
                      <m:t>a+</m:t>
                    </m:r>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cosθ</m:t>
                    </m:r>
                  </m:e>
                </m:d>
              </m:e>
              <m:sup>
                <m:r>
                  <w:rPr>
                    <w:rFonts w:ascii="Cambria Math" w:hAnsi="Cambria Math"/>
                  </w:rPr>
                  <m:t>2</m:t>
                </m:r>
              </m:sup>
            </m:sSup>
          </m:den>
        </m:f>
      </m:oMath>
      <w:r w:rsidR="00A245F3">
        <w:t>,</w:t>
      </w:r>
    </w:p>
    <w:p w14:paraId="7A757773" w14:textId="2B9C8D75" w:rsidR="00A245F3" w:rsidRDefault="00A245F3" w:rsidP="0058310B">
      <w:pPr>
        <w:spacing w:line="480" w:lineRule="auto"/>
        <w:jc w:val="both"/>
      </w:pPr>
      <w:r>
        <w:t xml:space="preserve">where </w:t>
      </w:r>
      <m:oMath>
        <m:sSub>
          <m:sSubPr>
            <m:ctrlPr>
              <w:rPr>
                <w:rFonts w:ascii="Cambria Math" w:hAnsi="Cambria Math"/>
                <w:i/>
              </w:rPr>
            </m:ctrlPr>
          </m:sSubPr>
          <m:e>
            <m:r>
              <w:rPr>
                <w:rFonts w:ascii="Cambria Math" w:hAnsi="Cambria Math"/>
              </w:rPr>
              <m:t>F</m:t>
            </m:r>
          </m:e>
          <m:sub>
            <m:r>
              <w:rPr>
                <w:rFonts w:ascii="Cambria Math" w:hAnsi="Cambria Math"/>
              </w:rPr>
              <m:t>0</m:t>
            </m:r>
          </m:sub>
        </m:sSub>
      </m:oMath>
      <w:r>
        <w:t xml:space="preserve"> and </w:t>
      </w:r>
      <m:oMath>
        <m:sSub>
          <m:sSubPr>
            <m:ctrlPr>
              <w:rPr>
                <w:rFonts w:ascii="Cambria Math" w:hAnsi="Cambria Math"/>
                <w:i/>
              </w:rPr>
            </m:ctrlPr>
          </m:sSubPr>
          <m:e>
            <m:r>
              <w:rPr>
                <w:rFonts w:ascii="Cambria Math" w:hAnsi="Cambria Math"/>
              </w:rPr>
              <m:t>F</m:t>
            </m:r>
          </m:e>
          <m:sub>
            <m:r>
              <w:rPr>
                <w:rFonts w:ascii="Cambria Math" w:hAnsi="Cambria Math"/>
              </w:rPr>
              <m:t>1</m:t>
            </m:r>
          </m:sub>
        </m:sSub>
      </m:oMath>
      <w:r>
        <w:t xml:space="preserve"> are the uptake rates for zero and first order roots</w:t>
      </w:r>
      <w:r w:rsidR="00914D2B">
        <w:t>; see</w:t>
      </w:r>
      <w:r>
        <w:t xml:space="preserve"> </w:t>
      </w:r>
      <w:r w:rsidRPr="004F1638">
        <w:t>Roose</w:t>
      </w:r>
      <w:r>
        <w:t xml:space="preserve"> </w:t>
      </w:r>
      <w:r w:rsidR="004F1638">
        <w:rPr>
          <w:iCs/>
        </w:rPr>
        <w:t>and Fowler</w:t>
      </w:r>
      <w:r w:rsidR="0009435E">
        <w:t xml:space="preserve"> </w:t>
      </w:r>
      <w:r w:rsidR="00D8209E">
        <w:t>(</w:t>
      </w:r>
      <w:r w:rsidR="0009435E">
        <w:t>2004b</w:t>
      </w:r>
      <w:r w:rsidR="00D8209E">
        <w:t>)</w:t>
      </w:r>
      <w:r w:rsidR="00914D2B">
        <w:t xml:space="preserve"> for derivation</w:t>
      </w:r>
      <w:r w:rsidR="0009435E">
        <w:t>.</w:t>
      </w:r>
    </w:p>
    <w:p w14:paraId="07745E42" w14:textId="77777777" w:rsidR="00BA757A" w:rsidRDefault="00C41816" w:rsidP="0058310B">
      <w:pPr>
        <w:spacing w:line="480" w:lineRule="auto"/>
        <w:jc w:val="both"/>
      </w:pPr>
      <w:r>
        <w:t>The boundary conditions to accompany Equations 1 and 2 include a s</w:t>
      </w:r>
      <w:r w:rsidR="00C97F07">
        <w:t>oil surface boundary condition for water,</w:t>
      </w:r>
    </w:p>
    <w:p w14:paraId="1650B79C" w14:textId="77777777" w:rsidR="00C97F07" w:rsidRDefault="00C97F07" w:rsidP="0058310B">
      <w:pPr>
        <w:spacing w:line="480" w:lineRule="auto"/>
        <w:jc w:val="both"/>
      </w:pPr>
      <w:r w:rsidRPr="00BA757A">
        <w:t>Eqn. 1</w:t>
      </w:r>
      <w:r w:rsidR="009D3131">
        <w:t>1</w:t>
      </w:r>
      <w:r w:rsidRPr="00BA757A">
        <w:tab/>
      </w:r>
      <w:r w:rsidRPr="00BA757A">
        <w:tab/>
      </w:r>
      <w:r w:rsidRPr="00BA757A">
        <w:tab/>
      </w:r>
      <w:r w:rsidRPr="00BA757A">
        <w:tab/>
      </w:r>
      <m:oMath>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o</m:t>
            </m:r>
          </m:sub>
        </m:sSub>
        <m:r>
          <w:rPr>
            <w:rFonts w:ascii="Cambria Math" w:hAnsi="Cambria Math"/>
          </w:rPr>
          <m:t>D</m:t>
        </m:r>
        <m:d>
          <m:dPr>
            <m:ctrlPr>
              <w:rPr>
                <w:rFonts w:ascii="Cambria Math" w:hAnsi="Cambria Math"/>
                <w:i/>
              </w:rPr>
            </m:ctrlPr>
          </m:dPr>
          <m:e>
            <m:r>
              <w:rPr>
                <w:rFonts w:ascii="Cambria Math" w:hAnsi="Cambria Math"/>
              </w:rPr>
              <m:t>S</m:t>
            </m:r>
          </m:e>
        </m:d>
        <m:f>
          <m:fPr>
            <m:ctrlPr>
              <w:rPr>
                <w:rFonts w:ascii="Cambria Math" w:hAnsi="Cambria Math"/>
                <w:i/>
              </w:rPr>
            </m:ctrlPr>
          </m:fPr>
          <m:num>
            <m:r>
              <w:rPr>
                <w:rFonts w:ascii="Cambria Math" w:hAnsi="Cambria Math"/>
              </w:rPr>
              <m:t>∂S</m:t>
            </m:r>
          </m:num>
          <m:den>
            <m:r>
              <w:rPr>
                <w:rFonts w:ascii="Cambria Math" w:hAnsi="Cambria Math"/>
              </w:rPr>
              <m:t>∂z</m:t>
            </m:r>
          </m:den>
        </m:f>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k</m:t>
        </m:r>
        <m:d>
          <m:dPr>
            <m:ctrlPr>
              <w:rPr>
                <w:rFonts w:ascii="Cambria Math" w:hAnsi="Cambria Math"/>
                <w:i/>
              </w:rPr>
            </m:ctrlPr>
          </m:dPr>
          <m:e>
            <m:r>
              <w:rPr>
                <w:rFonts w:ascii="Cambria Math" w:hAnsi="Cambria Math"/>
              </w:rPr>
              <m:t>S</m:t>
            </m:r>
          </m:e>
        </m:d>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dim</m:t>
            </m:r>
          </m:sub>
        </m:sSub>
        <m:r>
          <w:rPr>
            <w:rFonts w:ascii="Cambria Math" w:hAnsi="Cambria Math"/>
          </w:rPr>
          <m:t xml:space="preserve"> </m:t>
        </m:r>
        <m:r>
          <m:rPr>
            <m:sty m:val="p"/>
          </m:rPr>
          <w:rPr>
            <w:rFonts w:ascii="Cambria Math" w:hAnsi="Cambria Math"/>
          </w:rPr>
          <m:t>at</m:t>
        </m:r>
        <m:r>
          <w:rPr>
            <w:rFonts w:ascii="Cambria Math" w:hAnsi="Cambria Math"/>
          </w:rPr>
          <m:t xml:space="preserve"> z=0</m:t>
        </m:r>
      </m:oMath>
      <w:r w:rsidR="005964A0">
        <w:t>.</w:t>
      </w:r>
    </w:p>
    <w:p w14:paraId="31A0A6E7" w14:textId="77777777" w:rsidR="005F386C" w:rsidRDefault="009511E5" w:rsidP="0058310B">
      <w:pPr>
        <w:spacing w:line="480" w:lineRule="auto"/>
        <w:jc w:val="both"/>
      </w:pPr>
      <m:oMath>
        <m:sSub>
          <m:sSubPr>
            <m:ctrlPr>
              <w:rPr>
                <w:rFonts w:ascii="Cambria Math" w:hAnsi="Cambria Math"/>
                <w:i/>
              </w:rPr>
            </m:ctrlPr>
          </m:sSubPr>
          <m:e>
            <m:r>
              <w:rPr>
                <w:rFonts w:ascii="Cambria Math" w:hAnsi="Cambria Math"/>
              </w:rPr>
              <m:t>W</m:t>
            </m:r>
          </m:e>
          <m:sub>
            <m:r>
              <w:rPr>
                <w:rFonts w:ascii="Cambria Math" w:hAnsi="Cambria Math"/>
              </w:rPr>
              <m:t>dim</m:t>
            </m:r>
          </m:sub>
        </m:sSub>
      </m:oMath>
      <w:r w:rsidR="005F386C">
        <w:t xml:space="preserve"> (the flux of water </w:t>
      </w:r>
      <w:r w:rsidR="006D4FD3">
        <w:t>into</w:t>
      </w:r>
      <w:r w:rsidR="005F386C">
        <w:t xml:space="preserve"> the soil) is dependent upon </w:t>
      </w:r>
      <w:r w:rsidR="00DE2907">
        <w:t>rainfall (</w:t>
      </w:r>
      <m:oMath>
        <m:r>
          <w:rPr>
            <w:rFonts w:ascii="Cambria Math" w:hAnsi="Cambria Math"/>
          </w:rPr>
          <m:t>R</m:t>
        </m:r>
      </m:oMath>
      <w:r w:rsidR="00DE2907">
        <w:t xml:space="preserve">), </w:t>
      </w:r>
      <w:r w:rsidR="006D4FD3">
        <w:t>h</w:t>
      </w:r>
      <w:r w:rsidR="00DE2907">
        <w:t>umidity (</w:t>
      </w:r>
      <m:oMath>
        <m:r>
          <w:rPr>
            <w:rFonts w:ascii="Cambria Math" w:hAnsi="Cambria Math"/>
          </w:rPr>
          <m:t>H</m:t>
        </m:r>
      </m:oMath>
      <w:r w:rsidR="00DE2907">
        <w:t xml:space="preserve">), </w:t>
      </w:r>
      <w:r w:rsidR="006D4FD3">
        <w:t>t</w:t>
      </w:r>
      <w:r w:rsidR="00DE2907">
        <w:t>emperature (</w:t>
      </w:r>
      <m:oMath>
        <m:r>
          <w:rPr>
            <w:rFonts w:ascii="Cambria Math" w:hAnsi="Cambria Math"/>
          </w:rPr>
          <m:t>T</m:t>
        </m:r>
      </m:oMath>
      <w:r w:rsidR="00DE2907">
        <w:t xml:space="preserve">), </w:t>
      </w:r>
      <w:r w:rsidR="006D4FD3">
        <w:t>w</w:t>
      </w:r>
      <w:r w:rsidR="00DE2907">
        <w:t>ind speed (</w:t>
      </w:r>
      <m:oMath>
        <m:r>
          <w:rPr>
            <w:rFonts w:ascii="Cambria Math" w:hAnsi="Cambria Math"/>
          </w:rPr>
          <m:t>WS</m:t>
        </m:r>
      </m:oMath>
      <w:r w:rsidR="00DE2907">
        <w:t>) and a constant (</w:t>
      </w:r>
      <m:oMath>
        <m:r>
          <w:rPr>
            <w:rFonts w:ascii="Cambria Math" w:hAnsi="Cambria Math"/>
          </w:rPr>
          <m:t>E</m:t>
        </m:r>
      </m:oMath>
      <w:r w:rsidR="00DE2907">
        <w:t>)</w:t>
      </w:r>
      <w:r w:rsidR="00C723F6">
        <w:t xml:space="preserve"> which sets a base line flux </w:t>
      </w:r>
      <w:r w:rsidR="00EF47D6">
        <w:t>i.e.</w:t>
      </w:r>
    </w:p>
    <w:p w14:paraId="7B2FAD7A" w14:textId="77777777" w:rsidR="00C41816" w:rsidRDefault="00C41816" w:rsidP="0058310B">
      <w:pPr>
        <w:spacing w:line="480" w:lineRule="auto"/>
        <w:jc w:val="both"/>
      </w:pPr>
      <w:r w:rsidRPr="00BA757A">
        <w:t>Eqn. 1</w:t>
      </w:r>
      <w:r w:rsidR="009D3131">
        <w:t>2</w:t>
      </w:r>
      <w:r w:rsidRPr="00BA757A">
        <w:tab/>
      </w:r>
      <w:r w:rsidRPr="00BA757A">
        <w:tab/>
      </w:r>
      <w:r w:rsidRPr="00BA757A">
        <w:tab/>
      </w:r>
      <w:r w:rsidRPr="00BA757A">
        <w:tab/>
      </w:r>
      <m:oMath>
        <m:sSub>
          <m:sSubPr>
            <m:ctrlPr>
              <w:rPr>
                <w:rFonts w:ascii="Cambria Math" w:hAnsi="Cambria Math"/>
                <w:i/>
              </w:rPr>
            </m:ctrlPr>
          </m:sSubPr>
          <m:e>
            <m:r>
              <w:rPr>
                <w:rFonts w:ascii="Cambria Math" w:hAnsi="Cambria Math"/>
              </w:rPr>
              <m:t>W</m:t>
            </m:r>
          </m:e>
          <m:sub>
            <m:r>
              <w:rPr>
                <w:rFonts w:ascii="Cambria Math" w:hAnsi="Cambria Math"/>
              </w:rPr>
              <m:t>dim</m:t>
            </m:r>
          </m:sub>
        </m:sSub>
        <m:r>
          <w:rPr>
            <w:rFonts w:ascii="Cambria Math" w:hAnsi="Cambria Math"/>
          </w:rPr>
          <m:t>=δR+αH+βT+γWS+E</m:t>
        </m:r>
      </m:oMath>
      <w:r w:rsidR="00DE2907">
        <w:t>,</w:t>
      </w:r>
    </w:p>
    <w:p w14:paraId="6F1F1F0C" w14:textId="77777777" w:rsidR="00C41816" w:rsidRDefault="00DE2907" w:rsidP="0058310B">
      <w:pPr>
        <w:spacing w:line="480" w:lineRule="auto"/>
        <w:jc w:val="both"/>
      </w:pPr>
      <w:r>
        <w:t xml:space="preserve">for fitting parameters </w:t>
      </w:r>
      <m:oMath>
        <m:r>
          <w:rPr>
            <w:rFonts w:ascii="Cambria Math" w:hAnsi="Cambria Math"/>
          </w:rPr>
          <m:t>δ</m:t>
        </m:r>
      </m:oMath>
      <w:r>
        <w:t xml:space="preserve">, </w:t>
      </w:r>
      <m:oMath>
        <m:r>
          <w:rPr>
            <w:rFonts w:ascii="Cambria Math" w:hAnsi="Cambria Math"/>
          </w:rPr>
          <m:t>α</m:t>
        </m:r>
      </m:oMath>
      <w:r>
        <w:t xml:space="preserve">, </w:t>
      </w:r>
      <m:oMath>
        <m:r>
          <w:rPr>
            <w:rFonts w:ascii="Cambria Math" w:hAnsi="Cambria Math"/>
          </w:rPr>
          <m:t>β</m:t>
        </m:r>
      </m:oMath>
      <w:r>
        <w:t xml:space="preserve"> and </w:t>
      </w:r>
      <m:oMath>
        <m:r>
          <w:rPr>
            <w:rFonts w:ascii="Cambria Math" w:hAnsi="Cambria Math"/>
          </w:rPr>
          <m:t>γ</m:t>
        </m:r>
      </m:oMath>
      <w:r w:rsidR="00B076FF">
        <w:t xml:space="preserve"> (</w:t>
      </w:r>
      <w:r w:rsidR="00872B56">
        <w:t>see</w:t>
      </w:r>
      <w:r w:rsidR="00B076FF">
        <w:t xml:space="preserve"> Heppell </w:t>
      </w:r>
      <w:r w:rsidR="00B076FF" w:rsidRPr="00B076FF">
        <w:rPr>
          <w:i/>
          <w:iCs/>
        </w:rPr>
        <w:t>et al.,</w:t>
      </w:r>
      <w:r w:rsidR="00B076FF">
        <w:t xml:space="preserve"> 2014</w:t>
      </w:r>
      <w:r w:rsidR="00872B56">
        <w:t xml:space="preserve"> for how these values were estimated</w:t>
      </w:r>
      <w:r w:rsidR="00B076FF">
        <w:t>)</w:t>
      </w:r>
      <w:r>
        <w:t>.</w:t>
      </w:r>
    </w:p>
    <w:p w14:paraId="17F707C6" w14:textId="41FCAF4B" w:rsidR="004F3214" w:rsidRDefault="004F3214" w:rsidP="0058310B">
      <w:pPr>
        <w:spacing w:line="480" w:lineRule="auto"/>
        <w:jc w:val="both"/>
      </w:pPr>
      <w:r>
        <w:t xml:space="preserve">In addition, we have a </w:t>
      </w:r>
      <w:r w:rsidR="00857585">
        <w:t xml:space="preserve">zero flux </w:t>
      </w:r>
      <w:r>
        <w:t>boundary condition for the concentration of P (</w:t>
      </w:r>
      <m:oMath>
        <m:r>
          <w:rPr>
            <w:rFonts w:ascii="Cambria Math" w:hAnsi="Cambria Math"/>
          </w:rPr>
          <m:t>c</m:t>
        </m:r>
      </m:oMath>
      <w:r>
        <w:t xml:space="preserve">) at the soil surface, </w:t>
      </w:r>
    </w:p>
    <w:p w14:paraId="7AF1E682" w14:textId="568C7620" w:rsidR="00C97F07" w:rsidRDefault="00C97F07" w:rsidP="0058310B">
      <w:pPr>
        <w:spacing w:line="480" w:lineRule="auto"/>
        <w:jc w:val="both"/>
      </w:pPr>
      <w:r w:rsidRPr="00BA757A">
        <w:t>Eqn. 1</w:t>
      </w:r>
      <w:r w:rsidR="009D3131">
        <w:t>3</w:t>
      </w:r>
      <w:r w:rsidRPr="00BA757A">
        <w:tab/>
      </w:r>
      <w:r w:rsidRPr="00BA757A">
        <w:tab/>
      </w:r>
      <w:r w:rsidRPr="00BA757A">
        <w:tab/>
      </w:r>
      <w:r w:rsidRPr="00BA757A">
        <w:tab/>
      </w:r>
      <m:oMath>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f</m:t>
            </m:r>
          </m:sub>
        </m:sSub>
        <m:sSup>
          <m:sSupPr>
            <m:ctrlPr>
              <w:rPr>
                <w:rFonts w:ascii="Cambria Math" w:hAnsi="Cambria Math"/>
                <w:i/>
              </w:rPr>
            </m:ctrlPr>
          </m:sSupPr>
          <m:e>
            <m:r>
              <w:rPr>
                <w:rFonts w:ascii="Cambria Math" w:hAnsi="Cambria Math"/>
              </w:rPr>
              <m:t>ϕ</m:t>
            </m:r>
          </m:e>
          <m:sup>
            <m:r>
              <w:rPr>
                <w:rFonts w:ascii="Cambria Math" w:hAnsi="Cambria Math"/>
              </w:rPr>
              <m:t>d</m:t>
            </m:r>
          </m:sup>
        </m:sSup>
        <m:sSup>
          <m:sSupPr>
            <m:ctrlPr>
              <w:rPr>
                <w:rFonts w:ascii="Cambria Math" w:hAnsi="Cambria Math"/>
                <w:i/>
              </w:rPr>
            </m:ctrlPr>
          </m:sSupPr>
          <m:e>
            <m:r>
              <w:rPr>
                <w:rFonts w:ascii="Cambria Math" w:hAnsi="Cambria Math"/>
              </w:rPr>
              <m:t>S</m:t>
            </m:r>
          </m:e>
          <m:sup>
            <m:r>
              <w:rPr>
                <w:rFonts w:ascii="Cambria Math" w:hAnsi="Cambria Math"/>
              </w:rPr>
              <m:t>d</m:t>
            </m:r>
          </m:sup>
        </m:sSup>
        <m:f>
          <m:fPr>
            <m:ctrlPr>
              <w:rPr>
                <w:rFonts w:ascii="Cambria Math" w:hAnsi="Cambria Math"/>
                <w:i/>
              </w:rPr>
            </m:ctrlPr>
          </m:fPr>
          <m:num>
            <m:r>
              <w:rPr>
                <w:rFonts w:ascii="Cambria Math" w:hAnsi="Cambria Math"/>
              </w:rPr>
              <m:t>∂c</m:t>
            </m:r>
          </m:num>
          <m:den>
            <m:r>
              <w:rPr>
                <w:rFonts w:ascii="Cambria Math" w:hAnsi="Cambria Math"/>
              </w:rPr>
              <m:t>∂z</m:t>
            </m:r>
          </m:den>
        </m:f>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dim</m:t>
            </m:r>
          </m:sub>
        </m:sSub>
        <m:r>
          <w:rPr>
            <w:rFonts w:ascii="Cambria Math" w:hAnsi="Cambria Math"/>
          </w:rPr>
          <m:t xml:space="preserve">c=0 </m:t>
        </m:r>
        <m:r>
          <m:rPr>
            <m:sty m:val="p"/>
          </m:rPr>
          <w:rPr>
            <w:rFonts w:ascii="Cambria Math" w:hAnsi="Cambria Math"/>
          </w:rPr>
          <m:t>at</m:t>
        </m:r>
        <m:r>
          <w:rPr>
            <w:rFonts w:ascii="Cambria Math" w:hAnsi="Cambria Math"/>
          </w:rPr>
          <m:t xml:space="preserve"> z=0</m:t>
        </m:r>
      </m:oMath>
      <w:r w:rsidR="008E7EB3">
        <w:t>, for</w:t>
      </w:r>
      <m:oMath>
        <m:r>
          <w:rPr>
            <w:rFonts w:ascii="Cambria Math" w:hAnsi="Cambria Math"/>
          </w:rPr>
          <m:t xml:space="preserve"> t&gt;0</m:t>
        </m:r>
      </m:oMath>
      <w:r w:rsidR="008E7EB3">
        <w:t>.</w:t>
      </w:r>
    </w:p>
    <w:p w14:paraId="2D24F02E" w14:textId="77777777" w:rsidR="00C97F07" w:rsidRDefault="00926E6F" w:rsidP="0058310B">
      <w:pPr>
        <w:spacing w:line="480" w:lineRule="auto"/>
        <w:jc w:val="both"/>
      </w:pPr>
      <w:r>
        <w:t>We set a z</w:t>
      </w:r>
      <w:r w:rsidR="00C97F07">
        <w:t>ero flux at</w:t>
      </w:r>
      <w:r>
        <w:t xml:space="preserve"> the</w:t>
      </w:r>
      <w:r w:rsidR="00C97F07">
        <w:t xml:space="preserve"> bottom of </w:t>
      </w:r>
      <w:r>
        <w:t xml:space="preserve">the </w:t>
      </w:r>
      <w:r w:rsidR="00C97F07">
        <w:t>soil</w:t>
      </w:r>
      <w:r>
        <w:t xml:space="preserve"> (</w:t>
      </w:r>
      <m:oMath>
        <m:sSub>
          <m:sSubPr>
            <m:ctrlPr>
              <w:rPr>
                <w:rFonts w:ascii="Cambria Math" w:hAnsi="Cambria Math"/>
                <w:i/>
              </w:rPr>
            </m:ctrlPr>
          </m:sSubPr>
          <m:e>
            <m:r>
              <w:rPr>
                <w:rFonts w:ascii="Cambria Math" w:hAnsi="Cambria Math"/>
              </w:rPr>
              <m:t>l</m:t>
            </m:r>
          </m:e>
          <m:sub>
            <m:r>
              <w:rPr>
                <w:rFonts w:ascii="Cambria Math" w:hAnsi="Cambria Math"/>
              </w:rPr>
              <m:t>W</m:t>
            </m:r>
          </m:sub>
        </m:sSub>
      </m:oMath>
      <w:r>
        <w:t>)</w:t>
      </w:r>
      <w:r w:rsidR="00C97F07">
        <w:t xml:space="preserve"> for both P and water</w:t>
      </w:r>
      <w:r>
        <w:t>,</w:t>
      </w:r>
    </w:p>
    <w:p w14:paraId="7D1EDE5D" w14:textId="77777777" w:rsidR="00C97F07" w:rsidRPr="00926E6F" w:rsidRDefault="00C97F07" w:rsidP="0058310B">
      <w:pPr>
        <w:spacing w:line="480" w:lineRule="auto"/>
        <w:jc w:val="both"/>
        <w:rPr>
          <w:lang w:val="es-ES"/>
        </w:rPr>
      </w:pPr>
      <w:r w:rsidRPr="00BB43F3">
        <w:rPr>
          <w:lang w:val="es-ES"/>
        </w:rPr>
        <w:lastRenderedPageBreak/>
        <w:t>Eqn. 1</w:t>
      </w:r>
      <w:r w:rsidR="009D3131" w:rsidRPr="00BB43F3">
        <w:rPr>
          <w:lang w:val="es-ES"/>
        </w:rPr>
        <w:t>4</w:t>
      </w:r>
      <w:r w:rsidRPr="00BB43F3">
        <w:rPr>
          <w:lang w:val="es-ES"/>
        </w:rPr>
        <w:tab/>
      </w:r>
      <w:r w:rsidRPr="00BB43F3">
        <w:rPr>
          <w:lang w:val="es-ES"/>
        </w:rPr>
        <w:tab/>
      </w:r>
      <w:r w:rsidRPr="00BB43F3">
        <w:rPr>
          <w:lang w:val="es-ES"/>
        </w:rPr>
        <w:tab/>
      </w:r>
      <w:r w:rsidRPr="00BB43F3">
        <w:rPr>
          <w:lang w:val="es-ES"/>
        </w:rPr>
        <w:tab/>
      </w:r>
      <m:oMath>
        <m:r>
          <w:rPr>
            <w:rFonts w:ascii="Cambria Math" w:hAnsi="Cambria Math"/>
            <w:lang w:val="es-ES"/>
          </w:rPr>
          <m:t>-</m:t>
        </m:r>
        <m:sSub>
          <m:sSubPr>
            <m:ctrlPr>
              <w:rPr>
                <w:rFonts w:ascii="Cambria Math" w:hAnsi="Cambria Math"/>
                <w:i/>
              </w:rPr>
            </m:ctrlPr>
          </m:sSubPr>
          <m:e>
            <m:r>
              <w:rPr>
                <w:rFonts w:ascii="Cambria Math" w:hAnsi="Cambria Math"/>
              </w:rPr>
              <m:t>D</m:t>
            </m:r>
          </m:e>
          <m:sub>
            <m:r>
              <w:rPr>
                <w:rFonts w:ascii="Cambria Math" w:hAnsi="Cambria Math"/>
              </w:rPr>
              <m:t>o</m:t>
            </m:r>
          </m:sub>
        </m:sSub>
        <m:r>
          <w:rPr>
            <w:rFonts w:ascii="Cambria Math" w:hAnsi="Cambria Math"/>
          </w:rPr>
          <m:t>D</m:t>
        </m:r>
        <m:d>
          <m:dPr>
            <m:ctrlPr>
              <w:rPr>
                <w:rFonts w:ascii="Cambria Math" w:hAnsi="Cambria Math"/>
                <w:i/>
              </w:rPr>
            </m:ctrlPr>
          </m:dPr>
          <m:e>
            <m:r>
              <w:rPr>
                <w:rFonts w:ascii="Cambria Math" w:hAnsi="Cambria Math"/>
              </w:rPr>
              <m:t>S</m:t>
            </m:r>
          </m:e>
        </m:d>
        <m:f>
          <m:fPr>
            <m:ctrlPr>
              <w:rPr>
                <w:rFonts w:ascii="Cambria Math" w:hAnsi="Cambria Math"/>
                <w:i/>
              </w:rPr>
            </m:ctrlPr>
          </m:fPr>
          <m:num>
            <m:r>
              <w:rPr>
                <w:rFonts w:ascii="Cambria Math" w:hAnsi="Cambria Math"/>
              </w:rPr>
              <m:t>∂S</m:t>
            </m:r>
          </m:num>
          <m:den>
            <m:r>
              <w:rPr>
                <w:rFonts w:ascii="Cambria Math" w:hAnsi="Cambria Math"/>
              </w:rPr>
              <m:t>∂z</m:t>
            </m:r>
          </m:den>
        </m:f>
        <m:r>
          <w:rPr>
            <w:rFonts w:ascii="Cambria Math" w:hAnsi="Cambria Math"/>
            <w:lang w:val="es-ES"/>
          </w:rPr>
          <m:t>+</m:t>
        </m:r>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k</m:t>
        </m:r>
        <m:d>
          <m:dPr>
            <m:ctrlPr>
              <w:rPr>
                <w:rFonts w:ascii="Cambria Math" w:hAnsi="Cambria Math"/>
                <w:i/>
              </w:rPr>
            </m:ctrlPr>
          </m:dPr>
          <m:e>
            <m:r>
              <w:rPr>
                <w:rFonts w:ascii="Cambria Math" w:hAnsi="Cambria Math"/>
              </w:rPr>
              <m:t>S</m:t>
            </m:r>
          </m:e>
        </m:d>
        <m:r>
          <w:rPr>
            <w:rFonts w:ascii="Cambria Math" w:hAnsi="Cambria Math"/>
            <w:lang w:val="es-ES"/>
          </w:rPr>
          <m:t xml:space="preserve">=0 </m:t>
        </m:r>
        <m:r>
          <m:rPr>
            <m:sty m:val="p"/>
          </m:rPr>
          <w:rPr>
            <w:rFonts w:ascii="Cambria Math" w:hAnsi="Cambria Math"/>
            <w:lang w:val="es-ES"/>
          </w:rPr>
          <m:t>at</m:t>
        </m:r>
        <m:r>
          <w:rPr>
            <w:rFonts w:ascii="Cambria Math" w:hAnsi="Cambria Math"/>
            <w:lang w:val="es-ES"/>
          </w:rPr>
          <m:t xml:space="preserve"> </m:t>
        </m:r>
        <m:r>
          <w:rPr>
            <w:rFonts w:ascii="Cambria Math" w:hAnsi="Cambria Math"/>
          </w:rPr>
          <m:t>z</m:t>
        </m:r>
        <m:r>
          <w:rPr>
            <w:rFonts w:ascii="Cambria Math" w:hAnsi="Cambria Math"/>
            <w:lang w:val="es-ES"/>
          </w:rPr>
          <m:t>=</m:t>
        </m:r>
        <m:sSub>
          <m:sSubPr>
            <m:ctrlPr>
              <w:rPr>
                <w:rFonts w:ascii="Cambria Math" w:hAnsi="Cambria Math"/>
                <w:i/>
              </w:rPr>
            </m:ctrlPr>
          </m:sSubPr>
          <m:e>
            <m:r>
              <w:rPr>
                <w:rFonts w:ascii="Cambria Math" w:hAnsi="Cambria Math"/>
              </w:rPr>
              <m:t>l</m:t>
            </m:r>
          </m:e>
          <m:sub>
            <m:r>
              <w:rPr>
                <w:rFonts w:ascii="Cambria Math" w:hAnsi="Cambria Math"/>
              </w:rPr>
              <m:t>W</m:t>
            </m:r>
          </m:sub>
        </m:sSub>
      </m:oMath>
      <w:r w:rsidR="00926E6F" w:rsidRPr="00926E6F">
        <w:rPr>
          <w:lang w:val="es-ES"/>
        </w:rPr>
        <w:t>,</w:t>
      </w:r>
    </w:p>
    <w:p w14:paraId="244584D5" w14:textId="77777777" w:rsidR="005718A5" w:rsidRPr="005C6C10" w:rsidRDefault="0067061B" w:rsidP="0058310B">
      <w:pPr>
        <w:spacing w:line="480" w:lineRule="auto"/>
        <w:jc w:val="both"/>
        <w:rPr>
          <w:lang w:val="es-ES"/>
        </w:rPr>
      </w:pPr>
      <w:r w:rsidRPr="005C6C10">
        <w:rPr>
          <w:lang w:val="es-ES"/>
        </w:rPr>
        <w:t>Eqn. 1</w:t>
      </w:r>
      <w:r w:rsidR="009D3131" w:rsidRPr="005C6C10">
        <w:rPr>
          <w:lang w:val="es-ES"/>
        </w:rPr>
        <w:t>5</w:t>
      </w:r>
      <w:r w:rsidRPr="005C6C10">
        <w:rPr>
          <w:lang w:val="es-ES"/>
        </w:rPr>
        <w:tab/>
      </w:r>
      <w:r w:rsidRPr="005C6C10">
        <w:rPr>
          <w:lang w:val="es-ES"/>
        </w:rPr>
        <w:tab/>
      </w:r>
      <w:r w:rsidRPr="005C6C10">
        <w:rPr>
          <w:lang w:val="es-ES"/>
        </w:rPr>
        <w:tab/>
      </w:r>
      <w:r w:rsidRPr="005C6C10">
        <w:rPr>
          <w:lang w:val="es-ES"/>
        </w:rPr>
        <w:tab/>
      </w:r>
      <m:oMath>
        <m:r>
          <w:rPr>
            <w:rFonts w:ascii="Cambria Math" w:hAnsi="Cambria Math"/>
            <w:lang w:val="es-ES"/>
          </w:rPr>
          <m:t>-</m:t>
        </m:r>
        <m:sSub>
          <m:sSubPr>
            <m:ctrlPr>
              <w:rPr>
                <w:rFonts w:ascii="Cambria Math" w:hAnsi="Cambria Math"/>
                <w:i/>
              </w:rPr>
            </m:ctrlPr>
          </m:sSubPr>
          <m:e>
            <m:r>
              <w:rPr>
                <w:rFonts w:ascii="Cambria Math" w:hAnsi="Cambria Math"/>
              </w:rPr>
              <m:t>D</m:t>
            </m:r>
          </m:e>
          <m:sub>
            <m:r>
              <w:rPr>
                <w:rFonts w:ascii="Cambria Math" w:hAnsi="Cambria Math"/>
              </w:rPr>
              <m:t>f</m:t>
            </m:r>
          </m:sub>
        </m:sSub>
        <m:sSup>
          <m:sSupPr>
            <m:ctrlPr>
              <w:rPr>
                <w:rFonts w:ascii="Cambria Math" w:hAnsi="Cambria Math"/>
                <w:i/>
              </w:rPr>
            </m:ctrlPr>
          </m:sSupPr>
          <m:e>
            <m:r>
              <w:rPr>
                <w:rFonts w:ascii="Cambria Math" w:hAnsi="Cambria Math"/>
              </w:rPr>
              <m:t>ϕ</m:t>
            </m:r>
          </m:e>
          <m:sup>
            <m:r>
              <w:rPr>
                <w:rFonts w:ascii="Cambria Math" w:hAnsi="Cambria Math"/>
              </w:rPr>
              <m:t>d</m:t>
            </m:r>
          </m:sup>
        </m:sSup>
        <m:sSup>
          <m:sSupPr>
            <m:ctrlPr>
              <w:rPr>
                <w:rFonts w:ascii="Cambria Math" w:hAnsi="Cambria Math"/>
                <w:i/>
              </w:rPr>
            </m:ctrlPr>
          </m:sSupPr>
          <m:e>
            <m:r>
              <w:rPr>
                <w:rFonts w:ascii="Cambria Math" w:hAnsi="Cambria Math"/>
              </w:rPr>
              <m:t>S</m:t>
            </m:r>
          </m:e>
          <m:sup>
            <m:r>
              <w:rPr>
                <w:rFonts w:ascii="Cambria Math" w:hAnsi="Cambria Math"/>
              </w:rPr>
              <m:t>d</m:t>
            </m:r>
          </m:sup>
        </m:sSup>
        <m:f>
          <m:fPr>
            <m:ctrlPr>
              <w:rPr>
                <w:rFonts w:ascii="Cambria Math" w:hAnsi="Cambria Math"/>
                <w:i/>
              </w:rPr>
            </m:ctrlPr>
          </m:fPr>
          <m:num>
            <m:r>
              <w:rPr>
                <w:rFonts w:ascii="Cambria Math" w:hAnsi="Cambria Math"/>
              </w:rPr>
              <m:t>∂c</m:t>
            </m:r>
          </m:num>
          <m:den>
            <m:r>
              <w:rPr>
                <w:rFonts w:ascii="Cambria Math" w:hAnsi="Cambria Math"/>
              </w:rPr>
              <m:t>∂z</m:t>
            </m:r>
          </m:den>
        </m:f>
        <m:r>
          <w:rPr>
            <w:rFonts w:ascii="Cambria Math" w:hAnsi="Cambria Math"/>
            <w:lang w:val="es-ES"/>
          </w:rPr>
          <m:t xml:space="preserve">=0 </m:t>
        </m:r>
        <m:r>
          <m:rPr>
            <m:sty m:val="p"/>
          </m:rPr>
          <w:rPr>
            <w:rFonts w:ascii="Cambria Math" w:hAnsi="Cambria Math"/>
            <w:lang w:val="es-ES"/>
          </w:rPr>
          <m:t>at</m:t>
        </m:r>
        <m:r>
          <w:rPr>
            <w:rFonts w:ascii="Cambria Math" w:hAnsi="Cambria Math"/>
            <w:lang w:val="es-ES"/>
          </w:rPr>
          <m:t xml:space="preserve"> </m:t>
        </m:r>
        <m:r>
          <w:rPr>
            <w:rFonts w:ascii="Cambria Math" w:hAnsi="Cambria Math"/>
          </w:rPr>
          <m:t>z</m:t>
        </m:r>
        <m:r>
          <w:rPr>
            <w:rFonts w:ascii="Cambria Math" w:hAnsi="Cambria Math"/>
            <w:lang w:val="es-ES"/>
          </w:rPr>
          <m:t>=</m:t>
        </m:r>
        <m:sSub>
          <m:sSubPr>
            <m:ctrlPr>
              <w:rPr>
                <w:rFonts w:ascii="Cambria Math" w:hAnsi="Cambria Math"/>
                <w:i/>
              </w:rPr>
            </m:ctrlPr>
          </m:sSubPr>
          <m:e>
            <m:r>
              <w:rPr>
                <w:rFonts w:ascii="Cambria Math" w:hAnsi="Cambria Math"/>
              </w:rPr>
              <m:t>l</m:t>
            </m:r>
          </m:e>
          <m:sub>
            <m:r>
              <w:rPr>
                <w:rFonts w:ascii="Cambria Math" w:hAnsi="Cambria Math"/>
              </w:rPr>
              <m:t>W</m:t>
            </m:r>
          </m:sub>
        </m:sSub>
      </m:oMath>
      <w:r w:rsidR="00926E6F" w:rsidRPr="005C6C10">
        <w:rPr>
          <w:lang w:val="es-ES"/>
        </w:rPr>
        <w:t>.</w:t>
      </w:r>
    </w:p>
    <w:p w14:paraId="37D689ED" w14:textId="1D244E7C" w:rsidR="00655B40" w:rsidRDefault="00191BCA" w:rsidP="00F24B11">
      <w:pPr>
        <w:spacing w:line="480" w:lineRule="auto"/>
        <w:jc w:val="both"/>
      </w:pPr>
      <w:r w:rsidRPr="00191BCA">
        <w:t xml:space="preserve">The initial state of P </w:t>
      </w:r>
      <w:r w:rsidR="00F77386">
        <w:t xml:space="preserve">concentration </w:t>
      </w:r>
      <w:r w:rsidRPr="00191BCA">
        <w:t>and w</w:t>
      </w:r>
      <w:r>
        <w:t>a</w:t>
      </w:r>
      <w:r w:rsidRPr="00191BCA">
        <w:t>ter</w:t>
      </w:r>
      <w:r w:rsidR="00F77386">
        <w:t xml:space="preserve"> saturation</w:t>
      </w:r>
      <w:r w:rsidRPr="00191BCA">
        <w:t xml:space="preserve"> in the soil is given</w:t>
      </w:r>
      <w:r w:rsidR="00017E43">
        <w:t>,</w:t>
      </w:r>
      <w:r w:rsidR="00D81762">
        <w:t xml:space="preserve"> where possible</w:t>
      </w:r>
      <w:r w:rsidR="00017E43">
        <w:t>,</w:t>
      </w:r>
      <w:r w:rsidRPr="00191BCA">
        <w:t xml:space="preserve"> by</w:t>
      </w:r>
      <w:r w:rsidR="00837B1F">
        <w:t xml:space="preserve"> the</w:t>
      </w:r>
      <w:r w:rsidRPr="00191BCA">
        <w:t xml:space="preserve"> </w:t>
      </w:r>
      <w:r w:rsidR="00D81762">
        <w:t xml:space="preserve">initial soil data for </w:t>
      </w:r>
      <w:r w:rsidR="002B0367">
        <w:t>the spring and winter barley experimental sites</w:t>
      </w:r>
      <w:r w:rsidR="00837B1F">
        <w:t xml:space="preserve">. </w:t>
      </w:r>
      <w:r w:rsidR="008E7EB3">
        <w:t>A uniform</w:t>
      </w:r>
      <w:r w:rsidR="00837B1F">
        <w:t xml:space="preserve"> water saturation</w:t>
      </w:r>
      <w:r w:rsidR="008E7EB3">
        <w:t xml:space="preserve"> profile</w:t>
      </w:r>
      <w:r w:rsidR="00837B1F">
        <w:t xml:space="preserve"> is </w:t>
      </w:r>
      <w:r w:rsidR="00A866DD">
        <w:t xml:space="preserve">initially </w:t>
      </w:r>
      <w:r w:rsidR="00837B1F">
        <w:t xml:space="preserve">set at </w:t>
      </w:r>
      <m:oMath>
        <m:r>
          <w:rPr>
            <w:rFonts w:ascii="Cambria Math" w:hAnsi="Cambria Math"/>
          </w:rPr>
          <m:t>S=0.3</m:t>
        </m:r>
      </m:oMath>
      <w:r w:rsidR="00837B1F">
        <w:t xml:space="preserve"> for</w:t>
      </w:r>
      <w:r w:rsidR="00447014">
        <w:t xml:space="preserve"> the two experimental sites</w:t>
      </w:r>
      <w:r w:rsidR="00837B1F">
        <w:t xml:space="preserve">; however </w:t>
      </w:r>
      <w:r w:rsidR="00875320">
        <w:t xml:space="preserve">for </w:t>
      </w:r>
      <w:r w:rsidR="00837B1F">
        <w:t xml:space="preserve">the initial P </w:t>
      </w:r>
      <w:r w:rsidR="009C1898">
        <w:t>concentration</w:t>
      </w:r>
      <w:r w:rsidR="00655B40">
        <w:t xml:space="preserve"> </w:t>
      </w:r>
      <m:oMath>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0</m:t>
            </m:r>
          </m:sub>
        </m:sSub>
        <m:r>
          <w:rPr>
            <w:rFonts w:ascii="Cambria Math" w:hAnsi="Cambria Math"/>
          </w:rPr>
          <m:t>(z))</m:t>
        </m:r>
      </m:oMath>
      <w:r w:rsidR="00A866DD">
        <w:t xml:space="preserve"> we consider two different cases</w:t>
      </w:r>
      <w:r w:rsidR="00F24B11">
        <w:t>; (1) a uniform concentration and (2) an exponentially decaying concentration:</w:t>
      </w:r>
    </w:p>
    <w:p w14:paraId="2F6C3A06" w14:textId="15816410" w:rsidR="00655B40" w:rsidRPr="00655B40" w:rsidRDefault="00610EDD" w:rsidP="00F24B11">
      <w:pPr>
        <w:spacing w:line="480" w:lineRule="auto"/>
        <w:jc w:val="both"/>
      </w:pPr>
      <w:r>
        <w:t>Eqn. 16</w:t>
      </w:r>
      <w:r>
        <w:tab/>
      </w:r>
      <w:r>
        <w:tab/>
      </w:r>
      <w:r>
        <w:tab/>
      </w:r>
      <w:r>
        <w:tab/>
      </w:r>
      <m:oMath>
        <m:m>
          <m:mPr>
            <m:mcs>
              <m:mc>
                <m:mcPr>
                  <m:count m:val="4"/>
                  <m:mcJc m:val="center"/>
                </m:mcPr>
              </m:mc>
            </m:mcs>
            <m:ctrlPr>
              <w:rPr>
                <w:rFonts w:ascii="Cambria Math" w:hAnsi="Cambria Math"/>
                <w:i/>
              </w:rPr>
            </m:ctrlPr>
          </m:mPr>
          <m:mr>
            <m:e>
              <m:r>
                <m:rPr>
                  <m:sty m:val="p"/>
                </m:rPr>
                <w:rPr>
                  <w:rFonts w:ascii="Cambria Math" w:hAnsi="Cambria Math"/>
                </w:rPr>
                <m:t>(1)</m:t>
              </m:r>
            </m:e>
            <m:e>
              <m:sSub>
                <m:sSubPr>
                  <m:ctrlPr>
                    <w:rPr>
                      <w:rFonts w:ascii="Cambria Math" w:hAnsi="Cambria Math"/>
                      <w:i/>
                    </w:rPr>
                  </m:ctrlPr>
                </m:sSubPr>
                <m:e>
                  <m:r>
                    <w:rPr>
                      <w:rFonts w:ascii="Cambria Math" w:hAnsi="Cambria Math"/>
                    </w:rPr>
                    <m:t>c</m:t>
                  </m:r>
                </m:e>
                <m:sub>
                  <m:r>
                    <w:rPr>
                      <w:rFonts w:ascii="Cambria Math" w:hAnsi="Cambria Math"/>
                    </w:rPr>
                    <m:t>0</m:t>
                  </m:r>
                </m:sub>
              </m:sSub>
              <m:r>
                <w:rPr>
                  <w:rFonts w:ascii="Cambria Math" w:hAnsi="Cambria Math"/>
                </w:rPr>
                <m:t>(z)=</m:t>
              </m:r>
              <m:ctrlPr>
                <w:rPr>
                  <w:rFonts w:ascii="Cambria Math" w:eastAsia="Cambria Math" w:hAnsi="Cambria Math" w:cs="Cambria Math"/>
                  <w:i/>
                </w:rPr>
              </m:ctrlPr>
            </m:e>
            <m:e>
              <m:sSub>
                <m:sSubPr>
                  <m:ctrlPr>
                    <w:rPr>
                      <w:rFonts w:ascii="Cambria Math" w:eastAsia="Cambria Math" w:hAnsi="Cambria Math" w:cs="Cambria Math"/>
                      <w:i/>
                    </w:rPr>
                  </m:ctrlPr>
                </m:sSubPr>
                <m:e>
                  <m:r>
                    <w:rPr>
                      <w:rFonts w:ascii="Cambria Math" w:eastAsia="Cambria Math" w:hAnsi="Cambria Math" w:cs="Cambria Math"/>
                    </w:rPr>
                    <m:t>c</m:t>
                  </m:r>
                </m:e>
                <m:sub>
                  <m:r>
                    <w:rPr>
                      <w:rFonts w:ascii="Cambria Math" w:eastAsia="Cambria Math" w:hAnsi="Cambria Math" w:cs="Cambria Math"/>
                    </w:rPr>
                    <m:t>A</m:t>
                  </m:r>
                </m:sub>
              </m:sSub>
              <m:ctrlPr>
                <w:rPr>
                  <w:rFonts w:ascii="Cambria Math" w:eastAsia="Cambria Math" w:hAnsi="Cambria Math" w:cs="Cambria Math"/>
                  <w:i/>
                </w:rPr>
              </m:ctrlPr>
            </m:e>
            <m:e>
              <m:r>
                <m:rPr>
                  <m:sty m:val="p"/>
                </m:rPr>
                <w:rPr>
                  <w:rFonts w:ascii="Cambria Math" w:hAnsi="Cambria Math"/>
                </w:rPr>
                <m:t>at</m:t>
              </m:r>
              <m:r>
                <w:rPr>
                  <w:rFonts w:ascii="Cambria Math" w:hAnsi="Cambria Math"/>
                </w:rPr>
                <m:t xml:space="preserve"> t=0, ∀z</m:t>
              </m:r>
            </m:e>
          </m:mr>
          <m:mr>
            <m:e>
              <m:r>
                <m:rPr>
                  <m:sty m:val="p"/>
                </m:rPr>
                <w:rPr>
                  <w:rFonts w:ascii="Cambria Math" w:hAnsi="Cambria Math"/>
                </w:rPr>
                <m:t>(2)</m:t>
              </m:r>
            </m:e>
            <m:e>
              <m:sSub>
                <m:sSubPr>
                  <m:ctrlPr>
                    <w:rPr>
                      <w:rFonts w:ascii="Cambria Math" w:hAnsi="Cambria Math"/>
                      <w:i/>
                    </w:rPr>
                  </m:ctrlPr>
                </m:sSubPr>
                <m:e>
                  <m:r>
                    <w:rPr>
                      <w:rFonts w:ascii="Cambria Math" w:hAnsi="Cambria Math"/>
                    </w:rPr>
                    <m:t>c</m:t>
                  </m:r>
                </m:e>
                <m:sub>
                  <m:r>
                    <w:rPr>
                      <w:rFonts w:ascii="Cambria Math" w:hAnsi="Cambria Math"/>
                    </w:rPr>
                    <m:t>0</m:t>
                  </m:r>
                </m:sub>
              </m:sSub>
              <m:r>
                <w:rPr>
                  <w:rFonts w:ascii="Cambria Math" w:hAnsi="Cambria Math"/>
                </w:rPr>
                <m:t>(z)=</m:t>
              </m:r>
              <m:ctrlPr>
                <w:rPr>
                  <w:rFonts w:ascii="Cambria Math" w:eastAsia="Cambria Math" w:hAnsi="Cambria Math" w:cs="Cambria Math"/>
                  <w:i/>
                </w:rPr>
              </m:ctrlPr>
            </m:e>
            <m:e>
              <m:sSub>
                <m:sSubPr>
                  <m:ctrlPr>
                    <w:rPr>
                      <w:rFonts w:ascii="Cambria Math" w:eastAsia="Cambria Math" w:hAnsi="Cambria Math" w:cs="Cambria Math"/>
                      <w:i/>
                    </w:rPr>
                  </m:ctrlPr>
                </m:sSubPr>
                <m:e>
                  <m:r>
                    <w:rPr>
                      <w:rFonts w:ascii="Cambria Math" w:eastAsia="Cambria Math" w:hAnsi="Cambria Math" w:cs="Cambria Math"/>
                    </w:rPr>
                    <m:t>A</m:t>
                  </m:r>
                </m:e>
                <m:sub>
                  <m:r>
                    <w:rPr>
                      <w:rFonts w:ascii="Cambria Math" w:eastAsia="Cambria Math" w:hAnsi="Cambria Math" w:cs="Cambria Math"/>
                    </w:rPr>
                    <m:t>1</m:t>
                  </m:r>
                </m:sub>
              </m:sSub>
              <m:sSup>
                <m:sSupPr>
                  <m:ctrlPr>
                    <w:rPr>
                      <w:rFonts w:ascii="Cambria Math" w:eastAsia="Cambria Math" w:hAnsi="Cambria Math" w:cs="Cambria Math"/>
                      <w:i/>
                    </w:rPr>
                  </m:ctrlPr>
                </m:sSupPr>
                <m:e>
                  <m:r>
                    <w:rPr>
                      <w:rFonts w:ascii="Cambria Math" w:eastAsia="Cambria Math" w:hAnsi="Cambria Math" w:cs="Cambria Math"/>
                    </w:rPr>
                    <m:t>e</m:t>
                  </m:r>
                </m:e>
                <m:sup>
                  <m:r>
                    <w:rPr>
                      <w:rFonts w:ascii="Cambria Math" w:eastAsia="Cambria Math" w:hAnsi="Cambria Math" w:cs="Cambria Math"/>
                    </w:rPr>
                    <m:t>-</m:t>
                  </m:r>
                  <m:sSub>
                    <m:sSubPr>
                      <m:ctrlPr>
                        <w:rPr>
                          <w:rFonts w:ascii="Cambria Math" w:eastAsia="Cambria Math" w:hAnsi="Cambria Math" w:cs="Cambria Math"/>
                          <w:i/>
                        </w:rPr>
                      </m:ctrlPr>
                    </m:sSubPr>
                    <m:e>
                      <m:r>
                        <w:rPr>
                          <w:rFonts w:ascii="Cambria Math" w:eastAsia="Cambria Math" w:hAnsi="Cambria Math" w:cs="Cambria Math"/>
                        </w:rPr>
                        <m:t>B</m:t>
                      </m:r>
                    </m:e>
                    <m:sub>
                      <m:r>
                        <w:rPr>
                          <w:rFonts w:ascii="Cambria Math" w:eastAsia="Cambria Math" w:hAnsi="Cambria Math" w:cs="Cambria Math"/>
                        </w:rPr>
                        <m:t>1</m:t>
                      </m:r>
                    </m:sub>
                  </m:sSub>
                  <m:r>
                    <w:rPr>
                      <w:rFonts w:ascii="Cambria Math" w:eastAsia="Cambria Math" w:hAnsi="Cambria Math" w:cs="Cambria Math"/>
                    </w:rPr>
                    <m:t>z</m:t>
                  </m:r>
                </m:sup>
              </m:sSup>
              <m:ctrlPr>
                <w:rPr>
                  <w:rFonts w:ascii="Cambria Math" w:eastAsia="Cambria Math" w:hAnsi="Cambria Math" w:cs="Cambria Math"/>
                  <w:i/>
                </w:rPr>
              </m:ctrlPr>
            </m:e>
            <m:e>
              <m:r>
                <m:rPr>
                  <m:sty m:val="p"/>
                </m:rPr>
                <w:rPr>
                  <w:rFonts w:ascii="Cambria Math" w:hAnsi="Cambria Math"/>
                </w:rPr>
                <m:t>at</m:t>
              </m:r>
              <m:r>
                <w:rPr>
                  <w:rFonts w:ascii="Cambria Math" w:hAnsi="Cambria Math"/>
                </w:rPr>
                <m:t xml:space="preserve"> t=0, ∀z</m:t>
              </m:r>
            </m:e>
          </m:mr>
        </m:m>
      </m:oMath>
      <w:r>
        <w:t>,</w:t>
      </w:r>
    </w:p>
    <w:p w14:paraId="1A059A5A" w14:textId="239EDF62" w:rsidR="007E5F27" w:rsidRDefault="005B5C80" w:rsidP="00610EDD">
      <w:pPr>
        <w:spacing w:line="480" w:lineRule="auto"/>
        <w:jc w:val="both"/>
      </w:pPr>
      <w:r>
        <w:t xml:space="preserve">where </w:t>
      </w:r>
      <m:oMath>
        <m:sSub>
          <m:sSubPr>
            <m:ctrlPr>
              <w:rPr>
                <w:rFonts w:ascii="Cambria Math" w:hAnsi="Cambria Math"/>
                <w:i/>
              </w:rPr>
            </m:ctrlPr>
          </m:sSubPr>
          <m:e>
            <m:r>
              <w:rPr>
                <w:rFonts w:ascii="Cambria Math" w:hAnsi="Cambria Math"/>
              </w:rPr>
              <m:t>c</m:t>
            </m:r>
          </m:e>
          <m:sub>
            <m:r>
              <w:rPr>
                <w:rFonts w:ascii="Cambria Math" w:hAnsi="Cambria Math"/>
              </w:rPr>
              <m:t>A</m:t>
            </m:r>
          </m:sub>
        </m:sSub>
      </m:oMath>
      <w:r>
        <w:t xml:space="preserve"> is set to </w:t>
      </w:r>
      <w:r w:rsidR="009C1898">
        <w:t xml:space="preserve">16 mg P </w:t>
      </w:r>
      <w:r w:rsidR="00837B1F">
        <w:t>l</w:t>
      </w:r>
      <w:r w:rsidR="009C1898" w:rsidRPr="009C1898">
        <w:rPr>
          <w:vertAlign w:val="superscript"/>
        </w:rPr>
        <w:t>-1</w:t>
      </w:r>
      <w:r>
        <w:t>,</w:t>
      </w:r>
      <w:r w:rsidR="009C1898">
        <w:t xml:space="preserve"> </w:t>
      </w:r>
      <m:oMath>
        <m:sSub>
          <m:sSubPr>
            <m:ctrlPr>
              <w:rPr>
                <w:rFonts w:ascii="Cambria Math" w:hAnsi="Cambria Math"/>
                <w:i/>
              </w:rPr>
            </m:ctrlPr>
          </m:sSubPr>
          <m:e>
            <m:r>
              <w:rPr>
                <w:rFonts w:ascii="Cambria Math" w:hAnsi="Cambria Math"/>
              </w:rPr>
              <m:t>A</m:t>
            </m:r>
          </m:e>
          <m:sub>
            <m:r>
              <w:rPr>
                <w:rFonts w:ascii="Cambria Math" w:hAnsi="Cambria Math"/>
              </w:rPr>
              <m:t>1</m:t>
            </m:r>
          </m:sub>
        </m:sSub>
      </m:oMath>
      <w:r>
        <w:t>is the P concentration at the top of the soil</w:t>
      </w:r>
      <w:r w:rsidR="00FC46DC">
        <w:t>, i.e. at the soil surface</w:t>
      </w:r>
      <w:r>
        <w:t xml:space="preserve"> (23 mg P L</w:t>
      </w:r>
      <w:r w:rsidRPr="005B5C80">
        <w:rPr>
          <w:vertAlign w:val="superscript"/>
        </w:rPr>
        <w:t>-1</w:t>
      </w:r>
      <w:r>
        <w:t xml:space="preserve">) and </w:t>
      </w:r>
      <m:oMath>
        <m:sSub>
          <m:sSubPr>
            <m:ctrlPr>
              <w:rPr>
                <w:rFonts w:ascii="Cambria Math" w:hAnsi="Cambria Math"/>
                <w:i/>
              </w:rPr>
            </m:ctrlPr>
          </m:sSubPr>
          <m:e>
            <m:r>
              <w:rPr>
                <w:rFonts w:ascii="Cambria Math" w:hAnsi="Cambria Math"/>
              </w:rPr>
              <m:t>B</m:t>
            </m:r>
          </m:e>
          <m:sub>
            <m:r>
              <w:rPr>
                <w:rFonts w:ascii="Cambria Math" w:hAnsi="Cambria Math"/>
              </w:rPr>
              <m:t>1</m:t>
            </m:r>
          </m:sub>
        </m:sSub>
      </m:oMath>
      <w:r>
        <w:t xml:space="preserve"> is the strength of the decay in the concentration of P (0.345)</w:t>
      </w:r>
      <w:r w:rsidR="00837B1F">
        <w:t xml:space="preserve">. </w:t>
      </w:r>
      <w:r w:rsidR="00205611">
        <w:t>The initial P concentration values</w:t>
      </w:r>
      <w:r>
        <w:t xml:space="preserve"> (</w:t>
      </w:r>
      <m:oMath>
        <m:sSub>
          <m:sSubPr>
            <m:ctrlPr>
              <w:rPr>
                <w:rFonts w:ascii="Cambria Math" w:hAnsi="Cambria Math"/>
                <w:i/>
              </w:rPr>
            </m:ctrlPr>
          </m:sSubPr>
          <m:e>
            <m:r>
              <w:rPr>
                <w:rFonts w:ascii="Cambria Math" w:hAnsi="Cambria Math"/>
              </w:rPr>
              <m:t>C</m:t>
            </m:r>
          </m:e>
          <m:sub>
            <m:r>
              <w:rPr>
                <w:rFonts w:ascii="Cambria Math" w:hAnsi="Cambria Math"/>
              </w:rPr>
              <m:t>A</m:t>
            </m:r>
          </m:sub>
        </m:sSub>
      </m:oMath>
      <w:r>
        <w:t xml:space="preserve">, </w:t>
      </w:r>
      <m:oMath>
        <m:sSub>
          <m:sSubPr>
            <m:ctrlPr>
              <w:rPr>
                <w:rFonts w:ascii="Cambria Math" w:hAnsi="Cambria Math"/>
                <w:i/>
              </w:rPr>
            </m:ctrlPr>
          </m:sSubPr>
          <m:e>
            <m:r>
              <w:rPr>
                <w:rFonts w:ascii="Cambria Math" w:hAnsi="Cambria Math"/>
              </w:rPr>
              <m:t>A</m:t>
            </m:r>
          </m:e>
          <m:sub>
            <m:r>
              <w:rPr>
                <w:rFonts w:ascii="Cambria Math" w:hAnsi="Cambria Math"/>
              </w:rPr>
              <m:t>1</m:t>
            </m:r>
          </m:sub>
        </m:sSub>
      </m:oMath>
      <w:r>
        <w:t xml:space="preserve">and </w:t>
      </w:r>
      <m:oMath>
        <m:sSub>
          <m:sSubPr>
            <m:ctrlPr>
              <w:rPr>
                <w:rFonts w:ascii="Cambria Math" w:hAnsi="Cambria Math"/>
                <w:i/>
              </w:rPr>
            </m:ctrlPr>
          </m:sSubPr>
          <m:e>
            <m:r>
              <w:rPr>
                <w:rFonts w:ascii="Cambria Math" w:hAnsi="Cambria Math"/>
              </w:rPr>
              <m:t>B</m:t>
            </m:r>
          </m:e>
          <m:sub>
            <m:r>
              <w:rPr>
                <w:rFonts w:ascii="Cambria Math" w:hAnsi="Cambria Math"/>
              </w:rPr>
              <m:t>1</m:t>
            </m:r>
          </m:sub>
        </m:sSub>
      </m:oMath>
      <w:r>
        <w:t>)</w:t>
      </w:r>
      <w:r w:rsidR="00205611">
        <w:t xml:space="preserve"> come from a best fit to the data sets </w:t>
      </w:r>
      <w:r w:rsidR="00A866DD">
        <w:t xml:space="preserve">in </w:t>
      </w:r>
      <w:r w:rsidR="00205611">
        <w:t xml:space="preserve">Heppell et al., (2015) and are both classified as </w:t>
      </w:r>
      <w:r w:rsidR="00E35534">
        <w:t xml:space="preserve">an </w:t>
      </w:r>
      <w:r w:rsidR="00205611">
        <w:t xml:space="preserve">Olsen P index 1 </w:t>
      </w:r>
      <w:r w:rsidR="00E35534">
        <w:t>soil</w:t>
      </w:r>
      <w:r w:rsidR="008D2194">
        <w:t xml:space="preserve"> (Defra, 2010)</w:t>
      </w:r>
      <w:r w:rsidR="00205611">
        <w:t>.</w:t>
      </w:r>
      <w:r w:rsidR="00552C19">
        <w:t xml:space="preserve"> </w:t>
      </w:r>
      <w:r w:rsidR="008D2194">
        <w:t>To reflect the different</w:t>
      </w:r>
      <w:r w:rsidR="00F77386">
        <w:t xml:space="preserve"> fertiliser scenarios</w:t>
      </w:r>
      <w:r w:rsidR="008D2194">
        <w:t xml:space="preserve"> being used</w:t>
      </w:r>
      <w:r w:rsidR="00F77386">
        <w:t xml:space="preserve"> at each </w:t>
      </w:r>
      <w:r w:rsidR="008D2194">
        <w:t xml:space="preserve">field </w:t>
      </w:r>
      <w:r w:rsidR="00F77386">
        <w:t>sit</w:t>
      </w:r>
      <w:r w:rsidR="008D2194">
        <w:t xml:space="preserve">e a set amount of P </w:t>
      </w:r>
      <w:r w:rsidR="00610EDD">
        <w:t>(</w:t>
      </w:r>
      <m:oMath>
        <m:sSub>
          <m:sSubPr>
            <m:ctrlPr>
              <w:rPr>
                <w:rFonts w:ascii="Cambria Math" w:hAnsi="Cambria Math"/>
                <w:i/>
              </w:rPr>
            </m:ctrlPr>
          </m:sSubPr>
          <m:e>
            <m:r>
              <w:rPr>
                <w:rFonts w:ascii="Cambria Math" w:hAnsi="Cambria Math"/>
              </w:rPr>
              <m:t>P</m:t>
            </m:r>
          </m:e>
          <m:sub>
            <m:r>
              <w:rPr>
                <w:rFonts w:ascii="Cambria Math" w:hAnsi="Cambria Math"/>
              </w:rPr>
              <m:t>1</m:t>
            </m:r>
          </m:sub>
        </m:sSub>
      </m:oMath>
      <w:r w:rsidR="00610EDD">
        <w:t xml:space="preserve">) </w:t>
      </w:r>
      <w:r w:rsidR="008D2194">
        <w:t xml:space="preserve">(0-120 kg P </w:t>
      </w:r>
      <w:r w:rsidR="00F77386">
        <w:t>ha</w:t>
      </w:r>
      <w:r w:rsidR="008D2194" w:rsidRPr="008D2194">
        <w:rPr>
          <w:vertAlign w:val="superscript"/>
        </w:rPr>
        <w:t>-1</w:t>
      </w:r>
      <w:r w:rsidR="008D2194">
        <w:t>) wa</w:t>
      </w:r>
      <w:r w:rsidR="00F77386">
        <w:t>s either applied at the surface (</w:t>
      </w:r>
      <m:oMath>
        <m:r>
          <w:rPr>
            <w:rFonts w:ascii="Cambria Math" w:hAnsi="Cambria Math"/>
          </w:rPr>
          <m:t>z=0</m:t>
        </m:r>
      </m:oMath>
      <w:r w:rsidR="00F77386">
        <w:t>)</w:t>
      </w:r>
      <w:r w:rsidR="008D2194">
        <w:t xml:space="preserve"> (P broadcast)</w:t>
      </w:r>
      <w:r w:rsidR="00F77386">
        <w:t xml:space="preserve"> or at a set depth below the soil</w:t>
      </w:r>
      <w:r w:rsidR="008B4196">
        <w:t xml:space="preserve"> (</w:t>
      </w:r>
      <m:oMath>
        <m:sSub>
          <m:sSubPr>
            <m:ctrlPr>
              <w:rPr>
                <w:rFonts w:ascii="Cambria Math" w:hAnsi="Cambria Math"/>
                <w:i/>
              </w:rPr>
            </m:ctrlPr>
          </m:sSubPr>
          <m:e>
            <m:r>
              <w:rPr>
                <w:rFonts w:ascii="Cambria Math" w:hAnsi="Cambria Math"/>
              </w:rPr>
              <m:t>D</m:t>
            </m:r>
          </m:e>
          <m:sub>
            <m:r>
              <w:rPr>
                <w:rFonts w:ascii="Cambria Math" w:hAnsi="Cambria Math"/>
              </w:rPr>
              <m:t>1</m:t>
            </m:r>
          </m:sub>
        </m:sSub>
      </m:oMath>
      <w:r w:rsidR="008B4196">
        <w:t>) (</w:t>
      </w:r>
      <w:r w:rsidR="008D2194">
        <w:t>P placement)</w:t>
      </w:r>
      <w:r w:rsidR="00F77386">
        <w:t>.</w:t>
      </w:r>
      <w:r w:rsidR="00552C19">
        <w:t xml:space="preserve"> </w:t>
      </w:r>
    </w:p>
    <w:p w14:paraId="35F5D080" w14:textId="2E230007" w:rsidR="00774497" w:rsidRDefault="00C90A95" w:rsidP="00774497">
      <w:pPr>
        <w:spacing w:line="480" w:lineRule="auto"/>
      </w:pPr>
      <w:r>
        <w:t>Eqn. 17</w:t>
      </w:r>
      <w:r>
        <w:tab/>
      </w:r>
      <w:r>
        <w:tab/>
      </w:r>
      <w:r>
        <w:tab/>
      </w:r>
      <m:oMath>
        <m:m>
          <m:mPr>
            <m:mcs>
              <m:mc>
                <m:mcPr>
                  <m:count m:val="1"/>
                  <m:mcJc m:val="center"/>
                </m:mcPr>
              </m:mc>
            </m:mcs>
            <m:ctrlPr>
              <w:rPr>
                <w:rFonts w:ascii="Cambria Math" w:hAnsi="Cambria Math"/>
                <w:i/>
              </w:rPr>
            </m:ctrlPr>
          </m:mPr>
          <m:mr>
            <m:e>
              <m:r>
                <w:rPr>
                  <w:rFonts w:ascii="Cambria Math" w:hAnsi="Cambria Math"/>
                </w:rPr>
                <m:t>c=</m:t>
              </m:r>
              <m:sSub>
                <m:sSubPr>
                  <m:ctrlPr>
                    <w:rPr>
                      <w:rFonts w:ascii="Cambria Math" w:hAnsi="Cambria Math"/>
                      <w:i/>
                    </w:rPr>
                  </m:ctrlPr>
                </m:sSubPr>
                <m:e>
                  <m:r>
                    <w:rPr>
                      <w:rFonts w:ascii="Cambria Math" w:hAnsi="Cambria Math"/>
                    </w:rPr>
                    <m:t>c</m:t>
                  </m:r>
                </m:e>
                <m:sub>
                  <m:r>
                    <w:rPr>
                      <w:rFonts w:ascii="Cambria Math" w:hAnsi="Cambria Math"/>
                    </w:rPr>
                    <m:t>0</m:t>
                  </m:r>
                </m:sub>
              </m:sSub>
              <m:d>
                <m:dPr>
                  <m:ctrlPr>
                    <w:rPr>
                      <w:rFonts w:ascii="Cambria Math" w:hAnsi="Cambria Math"/>
                      <w:i/>
                    </w:rPr>
                  </m:ctrlPr>
                </m:dPr>
                <m:e>
                  <m:r>
                    <w:rPr>
                      <w:rFonts w:ascii="Cambria Math" w:hAnsi="Cambria Math"/>
                    </w:rPr>
                    <m:t>z</m:t>
                  </m:r>
                </m:e>
              </m:d>
              <m:r>
                <w:rPr>
                  <w:rFonts w:ascii="Cambria Math" w:hAnsi="Cambria Math"/>
                </w:rPr>
                <m:t>+H</m:t>
              </m:r>
              <m:d>
                <m:dPr>
                  <m:ctrlPr>
                    <w:rPr>
                      <w:rFonts w:ascii="Cambria Math" w:hAnsi="Cambria Math"/>
                      <w:i/>
                    </w:rPr>
                  </m:ctrlPr>
                </m:dPr>
                <m:e>
                  <m:r>
                    <w:rPr>
                      <w:rFonts w:ascii="Cambria Math" w:hAnsi="Cambria Math"/>
                    </w:rPr>
                    <m:t>z</m:t>
                  </m:r>
                </m:e>
              </m:d>
              <m:r>
                <w:rPr>
                  <w:rFonts w:ascii="Cambria Math" w:hAnsi="Cambria Math"/>
                </w:rPr>
                <m:t>,</m:t>
              </m:r>
            </m:e>
          </m:mr>
          <m:mr>
            <m:e>
              <m:m>
                <m:mPr>
                  <m:mcs>
                    <m:mc>
                      <m:mcPr>
                        <m:count m:val="4"/>
                        <m:mcJc m:val="center"/>
                      </m:mcPr>
                    </m:mc>
                  </m:mcs>
                  <m:ctrlPr>
                    <w:rPr>
                      <w:rFonts w:ascii="Cambria Math" w:hAnsi="Cambria Math"/>
                      <w:i/>
                    </w:rPr>
                  </m:ctrlPr>
                </m:mPr>
                <m:mr>
                  <m:e>
                    <m:r>
                      <m:rPr>
                        <m:sty m:val="p"/>
                      </m:rPr>
                      <w:rPr>
                        <w:rFonts w:ascii="Cambria Math" w:hAnsi="Cambria Math"/>
                      </w:rPr>
                      <m:t>(broadcast)</m:t>
                    </m:r>
                  </m:e>
                  <m:e>
                    <m:r>
                      <w:rPr>
                        <w:rFonts w:ascii="Cambria Math" w:hAnsi="Cambria Math"/>
                      </w:rPr>
                      <m:t>H(z)=</m:t>
                    </m:r>
                    <m:sSub>
                      <m:sSubPr>
                        <m:ctrlPr>
                          <w:rPr>
                            <w:rFonts w:ascii="Cambria Math" w:hAnsi="Cambria Math"/>
                            <w:i/>
                          </w:rPr>
                        </m:ctrlPr>
                      </m:sSubPr>
                      <m:e>
                        <m:r>
                          <w:rPr>
                            <w:rFonts w:ascii="Cambria Math" w:hAnsi="Cambria Math"/>
                          </w:rPr>
                          <m:t>P</m:t>
                        </m:r>
                      </m:e>
                      <m:sub>
                        <m:r>
                          <w:rPr>
                            <w:rFonts w:ascii="Cambria Math" w:hAnsi="Cambria Math"/>
                          </w:rPr>
                          <m:t>1</m:t>
                        </m:r>
                      </m:sub>
                    </m:sSub>
                    <m:ctrlPr>
                      <w:rPr>
                        <w:rFonts w:ascii="Cambria Math" w:eastAsia="Cambria Math" w:hAnsi="Cambria Math" w:cs="Cambria Math"/>
                        <w:i/>
                      </w:rPr>
                    </m:ctrlPr>
                  </m:e>
                  <m:e>
                    <m:r>
                      <m:rPr>
                        <m:sty m:val="p"/>
                      </m:rPr>
                      <w:rPr>
                        <w:rFonts w:ascii="Cambria Math" w:eastAsia="Cambria Math" w:hAnsi="Cambria Math" w:cs="Cambria Math"/>
                      </w:rPr>
                      <m:t>at</m:t>
                    </m:r>
                    <m:r>
                      <w:rPr>
                        <w:rFonts w:ascii="Cambria Math" w:eastAsia="Cambria Math" w:hAnsi="Cambria Math" w:cs="Cambria Math"/>
                      </w:rPr>
                      <m:t xml:space="preserve"> t=0,</m:t>
                    </m:r>
                    <m:ctrlPr>
                      <w:rPr>
                        <w:rFonts w:ascii="Cambria Math" w:eastAsia="Cambria Math" w:hAnsi="Cambria Math" w:cs="Cambria Math"/>
                        <w:i/>
                      </w:rPr>
                    </m:ctrlPr>
                  </m:e>
                  <m:e>
                    <m:r>
                      <w:rPr>
                        <w:rFonts w:ascii="Cambria Math" w:hAnsi="Cambria Math"/>
                      </w:rPr>
                      <m:t>z=0</m:t>
                    </m:r>
                  </m:e>
                </m:mr>
                <m:mr>
                  <m:e>
                    <m:r>
                      <m:rPr>
                        <m:sty m:val="p"/>
                      </m:rPr>
                      <w:rPr>
                        <w:rFonts w:ascii="Cambria Math" w:hAnsi="Cambria Math"/>
                      </w:rPr>
                      <m:t>(placement)</m:t>
                    </m:r>
                  </m:e>
                  <m:e>
                    <m:r>
                      <w:rPr>
                        <w:rFonts w:ascii="Cambria Math" w:hAnsi="Cambria Math"/>
                      </w:rPr>
                      <m:t>H(z)=</m:t>
                    </m:r>
                    <m:sSub>
                      <m:sSubPr>
                        <m:ctrlPr>
                          <w:rPr>
                            <w:rFonts w:ascii="Cambria Math" w:hAnsi="Cambria Math"/>
                            <w:i/>
                          </w:rPr>
                        </m:ctrlPr>
                      </m:sSubPr>
                      <m:e>
                        <m:r>
                          <w:rPr>
                            <w:rFonts w:ascii="Cambria Math" w:hAnsi="Cambria Math"/>
                          </w:rPr>
                          <m:t>P</m:t>
                        </m:r>
                      </m:e>
                      <m:sub>
                        <m:r>
                          <w:rPr>
                            <w:rFonts w:ascii="Cambria Math" w:hAnsi="Cambria Math"/>
                          </w:rPr>
                          <m:t>1</m:t>
                        </m:r>
                      </m:sub>
                    </m:sSub>
                    <m:ctrlPr>
                      <w:rPr>
                        <w:rFonts w:ascii="Cambria Math" w:eastAsia="Cambria Math" w:hAnsi="Cambria Math" w:cs="Cambria Math"/>
                        <w:i/>
                      </w:rPr>
                    </m:ctrlPr>
                  </m:e>
                  <m:e>
                    <m:r>
                      <m:rPr>
                        <m:sty m:val="p"/>
                      </m:rPr>
                      <w:rPr>
                        <w:rFonts w:ascii="Cambria Math" w:eastAsia="Cambria Math" w:hAnsi="Cambria Math" w:cs="Cambria Math"/>
                      </w:rPr>
                      <m:t>at</m:t>
                    </m:r>
                    <m:r>
                      <w:rPr>
                        <w:rFonts w:ascii="Cambria Math" w:eastAsia="Cambria Math" w:hAnsi="Cambria Math" w:cs="Cambria Math"/>
                      </w:rPr>
                      <m:t xml:space="preserve"> t=0,</m:t>
                    </m:r>
                    <m:ctrlPr>
                      <w:rPr>
                        <w:rFonts w:ascii="Cambria Math" w:eastAsia="Cambria Math" w:hAnsi="Cambria Math" w:cs="Cambria Math"/>
                        <w:i/>
                      </w:rPr>
                    </m:ctrlPr>
                  </m:e>
                  <m:e>
                    <m:r>
                      <w:rPr>
                        <w:rFonts w:ascii="Cambria Math" w:hAnsi="Cambria Math"/>
                      </w:rPr>
                      <m:t xml:space="preserve"> z=</m:t>
                    </m:r>
                    <m:sSub>
                      <m:sSubPr>
                        <m:ctrlPr>
                          <w:rPr>
                            <w:rFonts w:ascii="Cambria Math" w:hAnsi="Cambria Math"/>
                            <w:i/>
                          </w:rPr>
                        </m:ctrlPr>
                      </m:sSubPr>
                      <m:e>
                        <m:r>
                          <w:rPr>
                            <w:rFonts w:ascii="Cambria Math" w:hAnsi="Cambria Math"/>
                          </w:rPr>
                          <m:t>D</m:t>
                        </m:r>
                      </m:e>
                      <m:sub>
                        <m:r>
                          <w:rPr>
                            <w:rFonts w:ascii="Cambria Math" w:hAnsi="Cambria Math"/>
                          </w:rPr>
                          <m:t>1</m:t>
                        </m:r>
                      </m:sub>
                    </m:sSub>
                    <m:ctrlPr>
                      <w:rPr>
                        <w:rFonts w:ascii="Cambria Math" w:eastAsia="Cambria Math" w:hAnsi="Cambria Math" w:cs="Cambria Math"/>
                        <w:i/>
                      </w:rPr>
                    </m:ctrlPr>
                  </m:e>
                </m:mr>
                <m:mr>
                  <m:e>
                    <m:r>
                      <w:rPr>
                        <w:rFonts w:ascii="Cambria Math" w:eastAsia="Cambria Math" w:hAnsi="Cambria Math" w:cs="Cambria Math"/>
                      </w:rPr>
                      <m:t>(</m:t>
                    </m:r>
                    <m:r>
                      <m:rPr>
                        <m:sty m:val="p"/>
                      </m:rPr>
                      <w:rPr>
                        <w:rFonts w:ascii="Cambria Math" w:eastAsia="Cambria Math" w:hAnsi="Cambria Math" w:cs="Cambria Math"/>
                      </w:rPr>
                      <m:t>else (control))</m:t>
                    </m:r>
                    <m:ctrlPr>
                      <w:rPr>
                        <w:rFonts w:ascii="Cambria Math" w:eastAsia="Cambria Math" w:hAnsi="Cambria Math" w:cs="Cambria Math"/>
                        <w:i/>
                      </w:rPr>
                    </m:ctrlPr>
                  </m:e>
                  <m:e>
                    <m:r>
                      <w:rPr>
                        <w:rFonts w:ascii="Cambria Math" w:eastAsia="Cambria Math" w:hAnsi="Cambria Math" w:cs="Cambria Math"/>
                      </w:rPr>
                      <m:t>H</m:t>
                    </m:r>
                    <m:d>
                      <m:dPr>
                        <m:ctrlPr>
                          <w:rPr>
                            <w:rFonts w:ascii="Cambria Math" w:eastAsia="Cambria Math" w:hAnsi="Cambria Math" w:cs="Cambria Math"/>
                            <w:i/>
                          </w:rPr>
                        </m:ctrlPr>
                      </m:dPr>
                      <m:e>
                        <m:r>
                          <w:rPr>
                            <w:rFonts w:ascii="Cambria Math" w:eastAsia="Cambria Math" w:hAnsi="Cambria Math" w:cs="Cambria Math"/>
                          </w:rPr>
                          <m:t>z</m:t>
                        </m:r>
                      </m:e>
                    </m:d>
                    <m:r>
                      <w:rPr>
                        <w:rFonts w:ascii="Cambria Math" w:eastAsia="Cambria Math" w:hAnsi="Cambria Math" w:cs="Cambria Math"/>
                      </w:rPr>
                      <m:t>=0</m:t>
                    </m:r>
                    <m:ctrlPr>
                      <w:rPr>
                        <w:rFonts w:ascii="Cambria Math" w:eastAsia="Cambria Math" w:hAnsi="Cambria Math" w:cs="Cambria Math"/>
                        <w:i/>
                      </w:rPr>
                    </m:ctrlPr>
                  </m:e>
                  <m:e>
                    <m:r>
                      <m:rPr>
                        <m:sty m:val="p"/>
                      </m:rPr>
                      <w:rPr>
                        <w:rFonts w:ascii="Cambria Math" w:eastAsia="Cambria Math" w:hAnsi="Cambria Math" w:cs="Cambria Math"/>
                      </w:rPr>
                      <m:t xml:space="preserve">at </m:t>
                    </m:r>
                    <m:r>
                      <w:rPr>
                        <w:rFonts w:ascii="Cambria Math" w:eastAsia="Cambria Math" w:hAnsi="Cambria Math" w:cs="Cambria Math"/>
                      </w:rPr>
                      <m:t>t=0</m:t>
                    </m:r>
                    <m:ctrlPr>
                      <w:rPr>
                        <w:rFonts w:ascii="Cambria Math" w:eastAsia="Cambria Math" w:hAnsi="Cambria Math" w:cs="Cambria Math"/>
                        <w:i/>
                      </w:rPr>
                    </m:ctrlPr>
                  </m:e>
                  <m:e>
                    <m:r>
                      <w:rPr>
                        <w:rFonts w:ascii="Cambria Math" w:eastAsia="Cambria Math" w:hAnsi="Cambria Math" w:cs="Cambria Math"/>
                      </w:rPr>
                      <m:t>∀z</m:t>
                    </m:r>
                  </m:e>
                </m:mr>
              </m:m>
            </m:e>
          </m:mr>
        </m:m>
        <m:r>
          <w:rPr>
            <w:rFonts w:ascii="Cambria Math" w:hAnsi="Cambria Math"/>
          </w:rPr>
          <m:t>.</m:t>
        </m:r>
      </m:oMath>
    </w:p>
    <w:p w14:paraId="661ED351" w14:textId="4A1C74D4" w:rsidR="00891344" w:rsidRDefault="00891344" w:rsidP="00774497">
      <w:pPr>
        <w:spacing w:line="480" w:lineRule="auto"/>
      </w:pPr>
      <w:r>
        <w:t>With the soil P profile initialised (Equations 16 and 17)</w:t>
      </w:r>
      <w:r w:rsidR="0070661D">
        <w:t xml:space="preserve"> we are able to estimate</w:t>
      </w:r>
      <w:r>
        <w:t xml:space="preserve"> </w:t>
      </w:r>
      <w:r w:rsidR="0070661D">
        <w:t xml:space="preserve">(belowground only) the </w:t>
      </w:r>
      <w:r>
        <w:t xml:space="preserve">water and P concentrations </w:t>
      </w:r>
      <w:r w:rsidR="0070661D">
        <w:t xml:space="preserve">in the soil </w:t>
      </w:r>
      <w:r>
        <w:t>by solving Equations 1-15</w:t>
      </w:r>
      <w:r w:rsidR="0070661D">
        <w:t xml:space="preserve">, as in Heppell </w:t>
      </w:r>
      <w:r w:rsidR="0070661D" w:rsidRPr="00334073">
        <w:rPr>
          <w:i/>
        </w:rPr>
        <w:t>et al.,</w:t>
      </w:r>
      <w:r w:rsidR="0070661D">
        <w:t xml:space="preserve"> 2014.</w:t>
      </w:r>
    </w:p>
    <w:p w14:paraId="63FF204C" w14:textId="77777777" w:rsidR="00294593" w:rsidRDefault="00294593" w:rsidP="0058310B">
      <w:pPr>
        <w:spacing w:line="480" w:lineRule="auto"/>
        <w:jc w:val="both"/>
        <w:rPr>
          <w:b/>
          <w:bCs/>
        </w:rPr>
      </w:pPr>
      <w:r>
        <w:rPr>
          <w:b/>
          <w:bCs/>
        </w:rPr>
        <w:t>Leaf</w:t>
      </w:r>
      <w:r w:rsidR="00B43038">
        <w:rPr>
          <w:b/>
          <w:bCs/>
        </w:rPr>
        <w:t xml:space="preserve"> growth</w:t>
      </w:r>
      <w:r>
        <w:rPr>
          <w:b/>
          <w:bCs/>
        </w:rPr>
        <w:t xml:space="preserve"> model</w:t>
      </w:r>
    </w:p>
    <w:p w14:paraId="4D86E6E4" w14:textId="054FD083" w:rsidR="00A04050" w:rsidRDefault="00EC331F" w:rsidP="0058310B">
      <w:pPr>
        <w:spacing w:line="480" w:lineRule="auto"/>
        <w:jc w:val="both"/>
      </w:pPr>
      <w:r>
        <w:t>We have altered a compartmental</w:t>
      </w:r>
      <w:r w:rsidR="00BD3EB2">
        <w:t xml:space="preserve"> model </w:t>
      </w:r>
      <w:r w:rsidR="0090444F">
        <w:t>developed by</w:t>
      </w:r>
      <w:r w:rsidR="00BD3EB2">
        <w:t xml:space="preserve"> Thornley (</w:t>
      </w:r>
      <w:r w:rsidRPr="00EC331F">
        <w:t>1995</w:t>
      </w:r>
      <w:r w:rsidR="0090444F">
        <w:t>) to describe leaf mass</w:t>
      </w:r>
      <w:r w:rsidR="00A16E6B">
        <w:t xml:space="preserve"> (a proxy for above ground dry mass)</w:t>
      </w:r>
      <w:r w:rsidR="00BD3EB2">
        <w:t xml:space="preserve"> </w:t>
      </w:r>
      <m:oMath>
        <m:sSub>
          <m:sSubPr>
            <m:ctrlPr>
              <w:rPr>
                <w:rFonts w:ascii="Cambria Math" w:hAnsi="Cambria Math"/>
                <w:i/>
              </w:rPr>
            </m:ctrlPr>
          </m:sSubPr>
          <m:e>
            <m:r>
              <w:rPr>
                <w:rFonts w:ascii="Cambria Math" w:hAnsi="Cambria Math"/>
              </w:rPr>
              <m:t>M</m:t>
            </m:r>
          </m:e>
          <m:sub>
            <m:r>
              <w:rPr>
                <w:rFonts w:ascii="Cambria Math" w:hAnsi="Cambria Math"/>
              </w:rPr>
              <m:t>L</m:t>
            </m:r>
          </m:sub>
        </m:sSub>
      </m:oMath>
      <w:r w:rsidR="00E86720">
        <w:t xml:space="preserve"> (k</w:t>
      </w:r>
      <w:r w:rsidR="00BD3EB2">
        <w:t xml:space="preserve">gL), </w:t>
      </w:r>
      <w:r w:rsidR="0090444F">
        <w:t xml:space="preserve">leaf </w:t>
      </w:r>
      <w:r w:rsidR="00E86720">
        <w:t>C</w:t>
      </w:r>
      <w:r w:rsidR="00BD3EB2">
        <w:t xml:space="preserve"> </w:t>
      </w:r>
      <m:oMath>
        <m:sSub>
          <m:sSubPr>
            <m:ctrlPr>
              <w:rPr>
                <w:rFonts w:ascii="Cambria Math" w:hAnsi="Cambria Math"/>
                <w:i/>
              </w:rPr>
            </m:ctrlPr>
          </m:sSubPr>
          <m:e>
            <m:r>
              <w:rPr>
                <w:rFonts w:ascii="Cambria Math" w:hAnsi="Cambria Math"/>
              </w:rPr>
              <m:t>M</m:t>
            </m:r>
          </m:e>
          <m:sub>
            <m:r>
              <w:rPr>
                <w:rFonts w:ascii="Cambria Math" w:hAnsi="Cambria Math"/>
              </w:rPr>
              <m:t>C</m:t>
            </m:r>
          </m:sub>
        </m:sSub>
      </m:oMath>
      <w:r w:rsidR="00E86720">
        <w:t xml:space="preserve"> (k</w:t>
      </w:r>
      <w:r w:rsidR="00BD3EB2">
        <w:t>gC) and</w:t>
      </w:r>
      <w:r w:rsidR="0090444F">
        <w:t xml:space="preserve"> leaf</w:t>
      </w:r>
      <w:r w:rsidR="00BD3EB2">
        <w:t xml:space="preserve"> </w:t>
      </w:r>
      <w:r w:rsidR="00E86720">
        <w:t>P</w:t>
      </w:r>
      <w:r w:rsidR="00BD3EB2">
        <w:t xml:space="preserve"> </w:t>
      </w:r>
      <m:oMath>
        <m:sSub>
          <m:sSubPr>
            <m:ctrlPr>
              <w:rPr>
                <w:rFonts w:ascii="Cambria Math" w:hAnsi="Cambria Math"/>
                <w:i/>
              </w:rPr>
            </m:ctrlPr>
          </m:sSubPr>
          <m:e>
            <m:r>
              <w:rPr>
                <w:rFonts w:ascii="Cambria Math" w:hAnsi="Cambria Math"/>
              </w:rPr>
              <m:t>M</m:t>
            </m:r>
          </m:e>
          <m:sub>
            <m:r>
              <w:rPr>
                <w:rFonts w:ascii="Cambria Math" w:hAnsi="Cambria Math"/>
              </w:rPr>
              <m:t>P</m:t>
            </m:r>
          </m:sub>
        </m:sSub>
      </m:oMath>
      <w:r w:rsidR="00E86720">
        <w:t xml:space="preserve"> (k</w:t>
      </w:r>
      <w:r w:rsidR="00BD3EB2">
        <w:t xml:space="preserve">gP) as well as the concentration of free </w:t>
      </w:r>
      <w:r w:rsidR="00E86720">
        <w:t>C</w:t>
      </w:r>
      <w:r w:rsidR="00BD3EB2">
        <w:t xml:space="preserve"> </w:t>
      </w:r>
      <m:oMath>
        <m:d>
          <m:dPr>
            <m:begChr m:val="["/>
            <m:endChr m:val="]"/>
            <m:ctrlPr>
              <w:rPr>
                <w:rFonts w:ascii="Cambria Math" w:hAnsi="Cambria Math"/>
                <w:i/>
              </w:rPr>
            </m:ctrlPr>
          </m:dPr>
          <m:e>
            <m:r>
              <w:rPr>
                <w:rFonts w:ascii="Cambria Math" w:hAnsi="Cambria Math"/>
              </w:rPr>
              <m:t>C</m:t>
            </m:r>
          </m:e>
        </m:d>
        <m:r>
          <w:rPr>
            <w:rFonts w:ascii="Cambria Math" w:hAnsi="Cambria Math"/>
          </w:rPr>
          <m:t>=</m:t>
        </m:r>
        <m:f>
          <m:fPr>
            <m:type m:val="lin"/>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C</m:t>
                </m:r>
              </m:sub>
            </m:sSub>
          </m:num>
          <m:den>
            <m:sSub>
              <m:sSubPr>
                <m:ctrlPr>
                  <w:rPr>
                    <w:rFonts w:ascii="Cambria Math" w:hAnsi="Cambria Math"/>
                    <w:i/>
                  </w:rPr>
                </m:ctrlPr>
              </m:sSubPr>
              <m:e>
                <m:r>
                  <w:rPr>
                    <w:rFonts w:ascii="Cambria Math" w:hAnsi="Cambria Math"/>
                  </w:rPr>
                  <m:t>M</m:t>
                </m:r>
              </m:e>
              <m:sub>
                <m:r>
                  <w:rPr>
                    <w:rFonts w:ascii="Cambria Math" w:hAnsi="Cambria Math"/>
                  </w:rPr>
                  <m:t>L</m:t>
                </m:r>
              </m:sub>
            </m:sSub>
          </m:den>
        </m:f>
      </m:oMath>
      <w:r w:rsidR="00E86720">
        <w:t xml:space="preserve"> (kgC k</w:t>
      </w:r>
      <w:r w:rsidR="00BD3EB2">
        <w:t>gL</w:t>
      </w:r>
      <w:r w:rsidR="00E86720" w:rsidRPr="00E86720">
        <w:rPr>
          <w:vertAlign w:val="superscript"/>
        </w:rPr>
        <w:t>-1</w:t>
      </w:r>
      <w:r w:rsidR="00BD3EB2">
        <w:t xml:space="preserve">) and free P </w:t>
      </w:r>
      <m:oMath>
        <m:d>
          <m:dPr>
            <m:begChr m:val="["/>
            <m:endChr m:val="]"/>
            <m:ctrlPr>
              <w:rPr>
                <w:rFonts w:ascii="Cambria Math" w:hAnsi="Cambria Math"/>
                <w:i/>
              </w:rPr>
            </m:ctrlPr>
          </m:dPr>
          <m:e>
            <m:r>
              <w:rPr>
                <w:rFonts w:ascii="Cambria Math" w:hAnsi="Cambria Math"/>
              </w:rPr>
              <m:t>P</m:t>
            </m:r>
          </m:e>
        </m:d>
        <m:r>
          <w:rPr>
            <w:rFonts w:ascii="Cambria Math" w:hAnsi="Cambria Math"/>
          </w:rPr>
          <m:t>=</m:t>
        </m:r>
        <m:f>
          <m:fPr>
            <m:type m:val="lin"/>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P</m:t>
                </m:r>
              </m:sub>
            </m:sSub>
          </m:num>
          <m:den>
            <m:sSub>
              <m:sSubPr>
                <m:ctrlPr>
                  <w:rPr>
                    <w:rFonts w:ascii="Cambria Math" w:hAnsi="Cambria Math"/>
                    <w:i/>
                  </w:rPr>
                </m:ctrlPr>
              </m:sSubPr>
              <m:e>
                <m:r>
                  <w:rPr>
                    <w:rFonts w:ascii="Cambria Math" w:hAnsi="Cambria Math"/>
                  </w:rPr>
                  <m:t>M</m:t>
                </m:r>
              </m:e>
              <m:sub>
                <m:r>
                  <w:rPr>
                    <w:rFonts w:ascii="Cambria Math" w:hAnsi="Cambria Math"/>
                  </w:rPr>
                  <m:t>L</m:t>
                </m:r>
              </m:sub>
            </m:sSub>
          </m:den>
        </m:f>
      </m:oMath>
      <w:r>
        <w:t xml:space="preserve"> (</w:t>
      </w:r>
      <w:r w:rsidR="00E86720">
        <w:t>kgP k</w:t>
      </w:r>
      <w:r>
        <w:t>gL</w:t>
      </w:r>
      <w:r w:rsidR="00E86720" w:rsidRPr="00E86720">
        <w:rPr>
          <w:vertAlign w:val="superscript"/>
        </w:rPr>
        <w:t>-1</w:t>
      </w:r>
      <w:r>
        <w:t xml:space="preserve">) </w:t>
      </w:r>
      <w:r w:rsidR="003A65A1">
        <w:t xml:space="preserve">dynamics </w:t>
      </w:r>
      <w:r>
        <w:lastRenderedPageBreak/>
        <w:t xml:space="preserve">within the </w:t>
      </w:r>
      <w:r w:rsidR="00483275">
        <w:t>leaves</w:t>
      </w:r>
      <w:r>
        <w:t>.</w:t>
      </w:r>
      <w:r w:rsidR="00BD3EB2">
        <w:t xml:space="preserve"> The leaf model </w:t>
      </w:r>
      <w:r w:rsidR="00401377">
        <w:t>takes into account</w:t>
      </w:r>
      <w:r w:rsidR="009F52ED">
        <w:t xml:space="preserve"> </w:t>
      </w:r>
      <w:r w:rsidR="005B63B1">
        <w:t>non-linear</w:t>
      </w:r>
      <w:r w:rsidR="009F52ED">
        <w:t xml:space="preserve"> </w:t>
      </w:r>
      <w:r w:rsidR="003A65A1">
        <w:t xml:space="preserve">dynamics of </w:t>
      </w:r>
      <w:r w:rsidR="0062594A">
        <w:t xml:space="preserve">formation </w:t>
      </w:r>
      <w:r w:rsidR="003A65A1">
        <w:t>of</w:t>
      </w:r>
      <w:r w:rsidR="00BD3EB2">
        <w:t xml:space="preserve"> </w:t>
      </w:r>
      <w:r>
        <w:t>leaf litter</w:t>
      </w:r>
      <w:r w:rsidR="009F52ED">
        <w:t xml:space="preserve"> and leaf self</w:t>
      </w:r>
      <w:r w:rsidR="005B63B1">
        <w:t>-</w:t>
      </w:r>
      <w:r w:rsidR="009F52ED">
        <w:t xml:space="preserve">shading. </w:t>
      </w:r>
      <w:r w:rsidR="005B63B1">
        <w:t>Additionally</w:t>
      </w:r>
      <w:r>
        <w:t xml:space="preserve"> we have made </w:t>
      </w:r>
      <w:r w:rsidR="00BD3EB2">
        <w:t>photosynthesis</w:t>
      </w:r>
      <w:r>
        <w:t xml:space="preserve"> dependent upon P content in the plant (Foyer and Spencer</w:t>
      </w:r>
      <w:r w:rsidR="00E86720">
        <w:t>,</w:t>
      </w:r>
      <w:r>
        <w:t xml:space="preserve"> 1986, Wissuwa </w:t>
      </w:r>
      <w:r w:rsidRPr="00EC331F">
        <w:rPr>
          <w:i/>
          <w:iCs/>
        </w:rPr>
        <w:t>et al.</w:t>
      </w:r>
      <w:r>
        <w:t>, 2005)</w:t>
      </w:r>
      <w:r w:rsidR="00BD3EB2">
        <w:t xml:space="preserve"> and we have </w:t>
      </w:r>
      <w:r w:rsidR="00C1655C">
        <w:t xml:space="preserve">altered the leaf growth term, </w:t>
      </w:r>
      <m:oMath>
        <m:sSub>
          <m:sSubPr>
            <m:ctrlPr>
              <w:rPr>
                <w:rFonts w:ascii="Cambria Math" w:hAnsi="Cambria Math"/>
                <w:i/>
              </w:rPr>
            </m:ctrlPr>
          </m:sSubPr>
          <m:e>
            <m:r>
              <w:rPr>
                <w:rFonts w:ascii="Cambria Math" w:hAnsi="Cambria Math"/>
              </w:rPr>
              <m:t>G</m:t>
            </m:r>
          </m:e>
          <m:sub>
            <m:r>
              <w:rPr>
                <w:rFonts w:ascii="Cambria Math" w:hAnsi="Cambria Math"/>
              </w:rPr>
              <m:t>sh</m:t>
            </m:r>
          </m:sub>
        </m:sSub>
      </m:oMath>
      <w:r w:rsidR="00867DD3">
        <w:t>,</w:t>
      </w:r>
      <w:r w:rsidR="00C64CC2">
        <w:t xml:space="preserve"> which was dependent on [C] and [P],</w:t>
      </w:r>
      <w:r w:rsidR="00867DD3">
        <w:t xml:space="preserve"> to also depend up</w:t>
      </w:r>
      <w:r w:rsidR="00C1655C">
        <w:t>on air temperature (</w:t>
      </w:r>
      <m:oMath>
        <m:sSub>
          <m:sSubPr>
            <m:ctrlPr>
              <w:rPr>
                <w:rFonts w:ascii="Cambria Math" w:hAnsi="Cambria Math"/>
                <w:i/>
              </w:rPr>
            </m:ctrlPr>
          </m:sSubPr>
          <m:e>
            <m:r>
              <w:rPr>
                <w:rFonts w:ascii="Cambria Math" w:hAnsi="Cambria Math"/>
              </w:rPr>
              <m:t>A</m:t>
            </m:r>
          </m:e>
          <m:sub>
            <m:r>
              <w:rPr>
                <w:rFonts w:ascii="Cambria Math" w:hAnsi="Cambria Math"/>
              </w:rPr>
              <m:t>T</m:t>
            </m:r>
          </m:sub>
        </m:sSub>
      </m:oMath>
      <w:r w:rsidR="00C64CC2">
        <w:t>)</w:t>
      </w:r>
      <w:r w:rsidR="00E32FFD">
        <w:t xml:space="preserve"> for </w:t>
      </w:r>
      <w:r w:rsidR="00155F99">
        <w:t>w</w:t>
      </w:r>
      <w:r w:rsidR="00E32FFD">
        <w:t xml:space="preserve">inter </w:t>
      </w:r>
      <w:r w:rsidR="00155F99">
        <w:t>b</w:t>
      </w:r>
      <w:r w:rsidR="00E32FFD">
        <w:t>arley</w:t>
      </w:r>
      <w:r w:rsidR="001A1064">
        <w:t>,</w:t>
      </w:r>
      <w:r w:rsidR="00C64CC2">
        <w:t xml:space="preserve"> but not </w:t>
      </w:r>
      <w:r w:rsidR="001A1064">
        <w:t xml:space="preserve">for </w:t>
      </w:r>
      <w:r w:rsidR="00C64CC2">
        <w:t>spring barley</w:t>
      </w:r>
      <w:r w:rsidR="00C1655C">
        <w:t xml:space="preserve">. </w:t>
      </w:r>
      <w:r w:rsidR="00C64CC2">
        <w:t>We do</w:t>
      </w:r>
      <w:r w:rsidR="001A1064">
        <w:t xml:space="preserve"> no</w:t>
      </w:r>
      <w:r w:rsidR="00C64CC2">
        <w:t xml:space="preserve">t let air temperature affect spring barley as the growing season is much shorter compared to winter barley and it </w:t>
      </w:r>
      <w:r w:rsidR="009C6CDB">
        <w:t>appeared</w:t>
      </w:r>
      <w:r w:rsidR="00C64CC2">
        <w:t xml:space="preserve"> not </w:t>
      </w:r>
      <w:r w:rsidR="009C6CDB">
        <w:t xml:space="preserve">to be </w:t>
      </w:r>
      <w:r w:rsidR="00C64CC2">
        <w:t xml:space="preserve">needed for a good fit to the experimental data. </w:t>
      </w:r>
      <w:r w:rsidR="00C1655C">
        <w:t>The governing equations are given below</w:t>
      </w:r>
      <w:r w:rsidR="00C961E6">
        <w:t xml:space="preserve"> and are represented </w:t>
      </w:r>
      <w:r w:rsidR="00C50370">
        <w:t xml:space="preserve">in a flow diagram </w:t>
      </w:r>
      <w:r w:rsidR="00782514">
        <w:t xml:space="preserve">on </w:t>
      </w:r>
      <w:r w:rsidR="00C50370">
        <w:t>Figure</w:t>
      </w:r>
      <w:r w:rsidR="00782514">
        <w:t xml:space="preserve"> 1, i.e., we have</w:t>
      </w:r>
    </w:p>
    <w:p w14:paraId="4B548627" w14:textId="4B5B165C" w:rsidR="00BB43F3" w:rsidRPr="00BB43F3" w:rsidRDefault="00A11B0E" w:rsidP="00610EDD">
      <w:pPr>
        <w:spacing w:line="480" w:lineRule="auto"/>
        <w:jc w:val="both"/>
      </w:pPr>
      <w:r>
        <w:t>Eqn. 1</w:t>
      </w:r>
      <w:r w:rsidR="00610EDD">
        <w:t>8</w:t>
      </w:r>
      <w:r>
        <w:tab/>
      </w:r>
      <w:r>
        <w:tab/>
      </w:r>
      <w:r>
        <w:tab/>
      </w:r>
      <w:r>
        <w:tab/>
      </w:r>
      <m:oMath>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L</m:t>
                </m:r>
              </m:sub>
            </m:sSub>
          </m:num>
          <m:den>
            <m:r>
              <w:rPr>
                <w:rFonts w:ascii="Cambria Math" w:hAnsi="Cambria Math"/>
              </w:rPr>
              <m:t>∂t</m:t>
            </m:r>
          </m:den>
        </m:f>
        <m:r>
          <w:rPr>
            <w:rFonts w:ascii="Cambria Math" w:hAnsi="Cambria Math"/>
          </w:rPr>
          <m:t>=</m:t>
        </m:r>
        <m:limUpp>
          <m:limUppPr>
            <m:ctrlPr>
              <w:rPr>
                <w:rFonts w:ascii="Cambria Math" w:hAnsi="Cambria Math"/>
                <w:i/>
              </w:rPr>
            </m:ctrlPr>
          </m:limUppPr>
          <m:e>
            <m:groupChr>
              <m:groupChrPr>
                <m:chr m:val="⏞"/>
                <m:pos m:val="top"/>
                <m:vertJc m:val="bot"/>
                <m:ctrlPr>
                  <w:rPr>
                    <w:rFonts w:ascii="Cambria Math" w:hAnsi="Cambria Math"/>
                    <w:i/>
                  </w:rPr>
                </m:ctrlPr>
              </m:groupChrPr>
              <m:e>
                <m:sSub>
                  <m:sSubPr>
                    <m:ctrlPr>
                      <w:rPr>
                        <w:rFonts w:ascii="Cambria Math" w:hAnsi="Cambria Math"/>
                        <w:i/>
                      </w:rPr>
                    </m:ctrlPr>
                  </m:sSubPr>
                  <m:e>
                    <m:r>
                      <w:rPr>
                        <w:rFonts w:ascii="Cambria Math" w:hAnsi="Cambria Math"/>
                      </w:rPr>
                      <m:t>G</m:t>
                    </m:r>
                  </m:e>
                  <m:sub>
                    <m:r>
                      <w:rPr>
                        <w:rFonts w:ascii="Cambria Math" w:hAnsi="Cambria Math"/>
                      </w:rPr>
                      <m:t>sh</m:t>
                    </m:r>
                  </m:sub>
                </m:sSub>
              </m:e>
            </m:groupChr>
          </m:e>
          <m:lim>
            <m:r>
              <m:rPr>
                <m:sty m:val="p"/>
              </m:rPr>
              <w:rPr>
                <w:rFonts w:ascii="Cambria Math" w:hAnsi="Cambria Math"/>
              </w:rPr>
              <m:t>Leaf growth rate</m:t>
            </m:r>
          </m:lim>
        </m:limUpp>
        <m:r>
          <w:rPr>
            <w:rFonts w:ascii="Cambria Math" w:hAnsi="Cambria Math"/>
          </w:rPr>
          <m:t>-</m:t>
        </m:r>
        <m:limUpp>
          <m:limUppPr>
            <m:ctrlPr>
              <w:rPr>
                <w:rFonts w:ascii="Cambria Math" w:hAnsi="Cambria Math"/>
                <w:i/>
              </w:rPr>
            </m:ctrlPr>
          </m:limUppPr>
          <m:e>
            <m:groupChr>
              <m:groupChrPr>
                <m:chr m:val="⏞"/>
                <m:pos m:val="top"/>
                <m:vertJc m:val="bot"/>
                <m:ctrlPr>
                  <w:rPr>
                    <w:rFonts w:ascii="Cambria Math" w:hAnsi="Cambria Math"/>
                    <w:i/>
                  </w:rPr>
                </m:ctrlPr>
              </m:groupChrPr>
              <m:e>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litt</m:t>
                        </m:r>
                      </m:sub>
                    </m:sSub>
                  </m:num>
                  <m:den>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mlitt</m:t>
                            </m:r>
                          </m:sub>
                        </m:sSub>
                      </m:num>
                      <m:den>
                        <m:sSub>
                          <m:sSubPr>
                            <m:ctrlPr>
                              <w:rPr>
                                <w:rFonts w:ascii="Cambria Math" w:hAnsi="Cambria Math"/>
                                <w:i/>
                              </w:rPr>
                            </m:ctrlPr>
                          </m:sSubPr>
                          <m:e>
                            <m:r>
                              <w:rPr>
                                <w:rFonts w:ascii="Cambria Math" w:hAnsi="Cambria Math"/>
                              </w:rPr>
                              <m:t>M</m:t>
                            </m:r>
                          </m:e>
                          <m:sub>
                            <m:r>
                              <w:rPr>
                                <w:rFonts w:ascii="Cambria Math" w:hAnsi="Cambria Math"/>
                              </w:rPr>
                              <m:t>L</m:t>
                            </m:r>
                          </m:sub>
                        </m:sSub>
                      </m:den>
                    </m:f>
                  </m:den>
                </m:f>
                <m:sSub>
                  <m:sSubPr>
                    <m:ctrlPr>
                      <w:rPr>
                        <w:rFonts w:ascii="Cambria Math" w:hAnsi="Cambria Math"/>
                        <w:i/>
                      </w:rPr>
                    </m:ctrlPr>
                  </m:sSubPr>
                  <m:e>
                    <m:r>
                      <w:rPr>
                        <w:rFonts w:ascii="Cambria Math" w:hAnsi="Cambria Math"/>
                      </w:rPr>
                      <m:t>M</m:t>
                    </m:r>
                  </m:e>
                  <m:sub>
                    <m:r>
                      <w:rPr>
                        <w:rFonts w:ascii="Cambria Math" w:hAnsi="Cambria Math"/>
                      </w:rPr>
                      <m:t>L</m:t>
                    </m:r>
                  </m:sub>
                </m:sSub>
              </m:e>
            </m:groupChr>
          </m:e>
          <m:lim>
            <m:r>
              <m:rPr>
                <m:sty m:val="p"/>
              </m:rPr>
              <w:rPr>
                <w:rFonts w:ascii="Cambria Math" w:hAnsi="Cambria Math"/>
              </w:rPr>
              <m:t>Leaf metabolism/litter</m:t>
            </m:r>
          </m:lim>
        </m:limUpp>
      </m:oMath>
      <w:r w:rsidR="00782514">
        <w:t>,</w:t>
      </w:r>
    </w:p>
    <w:p w14:paraId="04AB7165" w14:textId="2B5745C4" w:rsidR="00BB43F3" w:rsidRPr="0006294E" w:rsidRDefault="00A11B0E" w:rsidP="00610EDD">
      <w:pPr>
        <w:spacing w:line="480" w:lineRule="auto"/>
        <w:jc w:val="both"/>
      </w:pPr>
      <w:r>
        <w:t>Eqn. 1</w:t>
      </w:r>
      <w:r w:rsidR="00610EDD">
        <w:t>9</w:t>
      </w:r>
      <w:r>
        <w:tab/>
      </w:r>
      <w:r>
        <w:tab/>
      </w:r>
      <m:oMath>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C</m:t>
                </m:r>
              </m:sub>
            </m:sSub>
          </m:num>
          <m:den>
            <m:r>
              <w:rPr>
                <w:rFonts w:ascii="Cambria Math" w:hAnsi="Cambria Math"/>
              </w:rPr>
              <m:t>∂t</m:t>
            </m:r>
          </m:den>
        </m:f>
        <m:r>
          <w:rPr>
            <w:rFonts w:ascii="Cambria Math" w:hAnsi="Cambria Math"/>
          </w:rPr>
          <m:t>=</m:t>
        </m:r>
        <m:limUpp>
          <m:limUppPr>
            <m:ctrlPr>
              <w:rPr>
                <w:rFonts w:ascii="Cambria Math" w:hAnsi="Cambria Math"/>
                <w:i/>
              </w:rPr>
            </m:ctrlPr>
          </m:limUppPr>
          <m:e>
            <m:groupChr>
              <m:groupChrPr>
                <m:chr m:val="⏞"/>
                <m:pos m:val="top"/>
                <m:vertJc m:val="bot"/>
                <m:ctrlPr>
                  <w:rPr>
                    <w:rFonts w:ascii="Cambria Math" w:hAnsi="Cambria Math"/>
                    <w:i/>
                  </w:rPr>
                </m:ctrlPr>
              </m:groupChrPr>
              <m:e>
                <m:r>
                  <w:rPr>
                    <w:rFonts w:ascii="Cambria Math" w:hAnsi="Cambria Math"/>
                  </w:rPr>
                  <m:t>ε</m:t>
                </m:r>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[P]</m:t>
                </m:r>
              </m:e>
            </m:groupChr>
          </m:e>
          <m:lim>
            <m:r>
              <m:rPr>
                <m:sty m:val="p"/>
              </m:rPr>
              <w:rPr>
                <w:rFonts w:ascii="Cambria Math" w:hAnsi="Cambria Math"/>
              </w:rPr>
              <m:t>Production of C from photosynthesis</m:t>
            </m:r>
          </m:lim>
        </m:limUpp>
        <m:r>
          <w:rPr>
            <w:rFonts w:ascii="Cambria Math" w:hAnsi="Cambria Math"/>
          </w:rPr>
          <m:t>-</m:t>
        </m:r>
        <m:limUpp>
          <m:limUppPr>
            <m:ctrlPr>
              <w:rPr>
                <w:rFonts w:ascii="Cambria Math" w:hAnsi="Cambria Math"/>
                <w:i/>
              </w:rPr>
            </m:ctrlPr>
          </m:limUppPr>
          <m:e>
            <m:groupChr>
              <m:groupChrPr>
                <m:chr m:val="⏞"/>
                <m:pos m:val="top"/>
                <m:vertJc m:val="bot"/>
                <m:ctrlPr>
                  <w:rPr>
                    <w:rFonts w:ascii="Cambria Math" w:hAnsi="Cambria Math"/>
                    <w:i/>
                  </w:rPr>
                </m:ctrlPr>
              </m:groupChrPr>
              <m:e>
                <m:sSub>
                  <m:sSubPr>
                    <m:ctrlPr>
                      <w:rPr>
                        <w:rFonts w:ascii="Cambria Math" w:hAnsi="Cambria Math"/>
                        <w:i/>
                      </w:rPr>
                    </m:ctrlPr>
                  </m:sSubPr>
                  <m:e>
                    <m:r>
                      <w:rPr>
                        <w:rFonts w:ascii="Cambria Math" w:hAnsi="Cambria Math"/>
                      </w:rPr>
                      <m:t>f</m:t>
                    </m:r>
                  </m:e>
                  <m:sub>
                    <m:r>
                      <w:rPr>
                        <w:rFonts w:ascii="Cambria Math" w:hAnsi="Cambria Math"/>
                      </w:rPr>
                      <m:t>c</m:t>
                    </m:r>
                  </m:sub>
                </m:sSub>
                <m:sSub>
                  <m:sSubPr>
                    <m:ctrlPr>
                      <w:rPr>
                        <w:rFonts w:ascii="Cambria Math" w:hAnsi="Cambria Math"/>
                        <w:i/>
                      </w:rPr>
                    </m:ctrlPr>
                  </m:sSubPr>
                  <m:e>
                    <m:r>
                      <w:rPr>
                        <w:rFonts w:ascii="Cambria Math" w:hAnsi="Cambria Math"/>
                      </w:rPr>
                      <m:t>G</m:t>
                    </m:r>
                  </m:e>
                  <m:sub>
                    <m:r>
                      <w:rPr>
                        <w:rFonts w:ascii="Cambria Math" w:hAnsi="Cambria Math"/>
                      </w:rPr>
                      <m:t>sh</m:t>
                    </m:r>
                  </m:sub>
                </m:sSub>
              </m:e>
            </m:groupChr>
          </m:e>
          <m:lim>
            <m:r>
              <m:rPr>
                <m:sty m:val="p"/>
              </m:rPr>
              <w:rPr>
                <w:rFonts w:ascii="Cambria Math" w:hAnsi="Cambria Math"/>
              </w:rPr>
              <m:t>Use of C for L growth</m:t>
            </m:r>
          </m:lim>
        </m:limUpp>
        <m:r>
          <w:rPr>
            <w:rFonts w:ascii="Cambria Math" w:hAnsi="Cambria Math"/>
          </w:rPr>
          <m:t>-</m:t>
        </m:r>
        <m:limUpp>
          <m:limUppPr>
            <m:ctrlPr>
              <w:rPr>
                <w:rFonts w:ascii="Cambria Math" w:hAnsi="Cambria Math"/>
                <w:i/>
              </w:rPr>
            </m:ctrlPr>
          </m:limUppPr>
          <m:e>
            <m:groupChr>
              <m:groupChrPr>
                <m:chr m:val="⏞"/>
                <m:pos m:val="top"/>
                <m:vertJc m:val="bot"/>
                <m:ctrlPr>
                  <w:rPr>
                    <w:rFonts w:ascii="Cambria Math" w:hAnsi="Cambria Math"/>
                    <w:i/>
                  </w:rPr>
                </m:ctrlPr>
              </m:groupChrPr>
              <m:e>
                <m:sSub>
                  <m:sSubPr>
                    <m:ctrlPr>
                      <w:rPr>
                        <w:rFonts w:ascii="Cambria Math" w:hAnsi="Cambria Math"/>
                        <w:i/>
                      </w:rPr>
                    </m:ctrlPr>
                  </m:sSubPr>
                  <m:e>
                    <m:r>
                      <w:rPr>
                        <w:rFonts w:ascii="Cambria Math" w:hAnsi="Cambria Math"/>
                      </w:rPr>
                      <m:t>β</m:t>
                    </m:r>
                  </m:e>
                  <m:sub>
                    <m:r>
                      <w:rPr>
                        <w:rFonts w:ascii="Cambria Math" w:hAnsi="Cambria Math"/>
                      </w:rPr>
                      <m:t>c</m:t>
                    </m:r>
                  </m:sub>
                </m:sSub>
                <m:r>
                  <w:rPr>
                    <w:rFonts w:ascii="Cambria Math" w:hAnsi="Cambria Math"/>
                  </w:rPr>
                  <m:t>[C]</m:t>
                </m:r>
              </m:e>
            </m:groupChr>
          </m:e>
          <m:lim>
            <m:r>
              <m:rPr>
                <m:sty m:val="p"/>
              </m:rPr>
              <w:rPr>
                <w:rFonts w:ascii="Cambria Math" w:hAnsi="Cambria Math"/>
              </w:rPr>
              <m:t>Output of C to phloem</m:t>
            </m:r>
          </m:lim>
        </m:limUpp>
        <m:r>
          <w:rPr>
            <w:rFonts w:ascii="Cambria Math" w:hAnsi="Cambria Math"/>
          </w:rPr>
          <m:t>,</m:t>
        </m:r>
      </m:oMath>
    </w:p>
    <w:p w14:paraId="4029E065" w14:textId="1788317C" w:rsidR="0006294E" w:rsidRPr="00BD3EB2" w:rsidRDefault="00A11B0E" w:rsidP="00610EDD">
      <w:pPr>
        <w:spacing w:line="480" w:lineRule="auto"/>
        <w:jc w:val="both"/>
      </w:pPr>
      <w:r>
        <w:t xml:space="preserve">Eqn. </w:t>
      </w:r>
      <w:r w:rsidR="00610EDD">
        <w:t>20</w:t>
      </w:r>
      <w:r>
        <w:tab/>
      </w:r>
      <m:oMath>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P</m:t>
                </m:r>
              </m:sub>
            </m:sSub>
          </m:num>
          <m:den>
            <m:r>
              <w:rPr>
                <w:rFonts w:ascii="Cambria Math" w:hAnsi="Cambria Math"/>
              </w:rPr>
              <m:t>∂t</m:t>
            </m:r>
          </m:den>
        </m:f>
        <m:r>
          <w:rPr>
            <w:rFonts w:ascii="Cambria Math" w:hAnsi="Cambria Math"/>
          </w:rPr>
          <m:t>=</m:t>
        </m:r>
        <m:limUpp>
          <m:limUppPr>
            <m:ctrlPr>
              <w:rPr>
                <w:rFonts w:ascii="Cambria Math" w:hAnsi="Cambria Math"/>
                <w:i/>
              </w:rPr>
            </m:ctrlPr>
          </m:limUppPr>
          <m:e>
            <m:groupChr>
              <m:groupChrPr>
                <m:chr m:val="⏞"/>
                <m:pos m:val="top"/>
                <m:vertJc m:val="bot"/>
                <m:ctrlPr>
                  <w:rPr>
                    <w:rFonts w:ascii="Cambria Math" w:hAnsi="Cambria Math"/>
                    <w:i/>
                  </w:rPr>
                </m:ctrlPr>
              </m:groupChrPr>
              <m:e>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p</m:t>
                    </m:r>
                  </m:sub>
                </m:sSub>
                <m:sSub>
                  <m:sSubPr>
                    <m:ctrlPr>
                      <w:rPr>
                        <w:rFonts w:ascii="Cambria Math" w:hAnsi="Cambria Math"/>
                        <w:i/>
                      </w:rPr>
                    </m:ctrlPr>
                  </m:sSubPr>
                  <m:e>
                    <m:r>
                      <w:rPr>
                        <w:rFonts w:ascii="Cambria Math" w:hAnsi="Cambria Math"/>
                      </w:rPr>
                      <m:t>G</m:t>
                    </m:r>
                  </m:e>
                  <m:sub>
                    <m:r>
                      <w:rPr>
                        <w:rFonts w:ascii="Cambria Math" w:hAnsi="Cambria Math"/>
                      </w:rPr>
                      <m:t>sh</m:t>
                    </m:r>
                  </m:sub>
                </m:sSub>
              </m:e>
            </m:groupChr>
          </m:e>
          <m:lim>
            <m:r>
              <m:rPr>
                <m:sty m:val="p"/>
              </m:rPr>
              <w:rPr>
                <w:rFonts w:ascii="Cambria Math" w:hAnsi="Cambria Math"/>
              </w:rPr>
              <m:t>Use of P for L growth</m:t>
            </m:r>
          </m:lim>
        </m:limUpp>
        <m:r>
          <w:rPr>
            <w:rFonts w:ascii="Cambria Math" w:hAnsi="Cambria Math"/>
          </w:rPr>
          <m:t>+</m:t>
        </m:r>
        <m:limUpp>
          <m:limUppPr>
            <m:ctrlPr>
              <w:rPr>
                <w:rFonts w:ascii="Cambria Math" w:hAnsi="Cambria Math"/>
                <w:i/>
              </w:rPr>
            </m:ctrlPr>
          </m:limUppPr>
          <m:e>
            <m:groupChr>
              <m:groupChrPr>
                <m:chr m:val="⏞"/>
                <m:pos m:val="top"/>
                <m:vertJc m:val="bot"/>
                <m:ctrlPr>
                  <w:rPr>
                    <w:rFonts w:ascii="Cambria Math" w:hAnsi="Cambria Math"/>
                    <w:i/>
                  </w:rPr>
                </m:ctrlPr>
              </m:groupChrPr>
              <m:e>
                <m:r>
                  <w:rPr>
                    <w:rFonts w:ascii="Cambria Math" w:hAnsi="Cambria Math"/>
                  </w:rPr>
                  <m:t>F(c,z,t)</m:t>
                </m:r>
              </m:e>
            </m:groupChr>
          </m:e>
          <m:lim>
            <m:r>
              <m:rPr>
                <m:sty m:val="p"/>
              </m:rPr>
              <w:rPr>
                <w:rFonts w:ascii="Cambria Math" w:hAnsi="Cambria Math"/>
              </w:rPr>
              <m:t>Input of P from xylem</m:t>
            </m:r>
          </m:lim>
        </m:limUpp>
        <m:r>
          <w:rPr>
            <w:rFonts w:ascii="Cambria Math" w:hAnsi="Cambria Math"/>
          </w:rPr>
          <m:t>-</m:t>
        </m:r>
        <m:limUpp>
          <m:limUppPr>
            <m:ctrlPr>
              <w:rPr>
                <w:rFonts w:ascii="Cambria Math" w:hAnsi="Cambria Math"/>
                <w:i/>
              </w:rPr>
            </m:ctrlPr>
          </m:limUppPr>
          <m:e>
            <m:groupChr>
              <m:groupChrPr>
                <m:chr m:val="⏞"/>
                <m:pos m:val="top"/>
                <m:vertJc m:val="bot"/>
                <m:ctrlPr>
                  <w:rPr>
                    <w:rFonts w:ascii="Cambria Math" w:hAnsi="Cambria Math"/>
                    <w:i/>
                  </w:rPr>
                </m:ctrlPr>
              </m:groupChrPr>
              <m:e>
                <m:sSub>
                  <m:sSubPr>
                    <m:ctrlPr>
                      <w:rPr>
                        <w:rFonts w:ascii="Cambria Math" w:hAnsi="Cambria Math"/>
                        <w:i/>
                      </w:rPr>
                    </m:ctrlPr>
                  </m:sSubPr>
                  <m:e>
                    <m:r>
                      <w:rPr>
                        <w:rFonts w:ascii="Cambria Math" w:hAnsi="Cambria Math"/>
                      </w:rPr>
                      <m:t>β</m:t>
                    </m:r>
                  </m:e>
                  <m:sub>
                    <m:r>
                      <w:rPr>
                        <w:rFonts w:ascii="Cambria Math" w:hAnsi="Cambria Math"/>
                      </w:rPr>
                      <m:t>p</m:t>
                    </m:r>
                  </m:sub>
                </m:sSub>
                <m:r>
                  <w:rPr>
                    <w:rFonts w:ascii="Cambria Math" w:hAnsi="Cambria Math"/>
                  </w:rPr>
                  <m:t>[P]</m:t>
                </m:r>
              </m:e>
            </m:groupChr>
          </m:e>
          <m:lim>
            <m:r>
              <w:rPr>
                <w:rFonts w:ascii="Cambria Math" w:hAnsi="Cambria Math"/>
              </w:rPr>
              <m:t>Output of P to phloem</m:t>
            </m:r>
          </m:lim>
        </m:limUpp>
        <m:r>
          <w:rPr>
            <w:rFonts w:ascii="Cambria Math" w:hAnsi="Cambria Math"/>
          </w:rPr>
          <m:t>-</m:t>
        </m:r>
        <m:limUpp>
          <m:limUppPr>
            <m:ctrlPr>
              <w:rPr>
                <w:rFonts w:ascii="Cambria Math" w:hAnsi="Cambria Math"/>
                <w:i/>
              </w:rPr>
            </m:ctrlPr>
          </m:limUppPr>
          <m:e>
            <m:groupChr>
              <m:groupChrPr>
                <m:chr m:val="⏞"/>
                <m:pos m:val="top"/>
                <m:vertJc m:val="bot"/>
                <m:ctrlPr>
                  <w:rPr>
                    <w:rFonts w:ascii="Cambria Math" w:hAnsi="Cambria Math"/>
                    <w:i/>
                  </w:rPr>
                </m:ctrlPr>
              </m:groupChrPr>
              <m:e>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ε[P]</m:t>
                </m:r>
                <m:sSub>
                  <m:sSubPr>
                    <m:ctrlPr>
                      <w:rPr>
                        <w:rFonts w:ascii="Cambria Math" w:hAnsi="Cambria Math"/>
                        <w:i/>
                      </w:rPr>
                    </m:ctrlPr>
                  </m:sSubPr>
                  <m:e>
                    <m:r>
                      <w:rPr>
                        <w:rFonts w:ascii="Cambria Math" w:hAnsi="Cambria Math"/>
                      </w:rPr>
                      <m:t>k</m:t>
                    </m:r>
                  </m:e>
                  <m:sub>
                    <m:r>
                      <w:rPr>
                        <w:rFonts w:ascii="Cambria Math" w:hAnsi="Cambria Math"/>
                      </w:rPr>
                      <m:t>1</m:t>
                    </m:r>
                  </m:sub>
                </m:sSub>
              </m:e>
            </m:groupChr>
          </m:e>
          <m:lim>
            <m:r>
              <w:rPr>
                <w:rFonts w:ascii="Cambria Math" w:hAnsi="Cambria Math"/>
              </w:rPr>
              <m:t xml:space="preserve">Use of P to produce C </m:t>
            </m:r>
          </m:lim>
        </m:limUpp>
        <m:r>
          <w:rPr>
            <w:rFonts w:ascii="Cambria Math" w:hAnsi="Cambria Math"/>
          </w:rPr>
          <m:t>,</m:t>
        </m:r>
      </m:oMath>
    </w:p>
    <w:p w14:paraId="21925F15" w14:textId="77777777" w:rsidR="00B43038" w:rsidRDefault="00F57FFE" w:rsidP="0058310B">
      <w:pPr>
        <w:spacing w:line="480" w:lineRule="auto"/>
        <w:jc w:val="both"/>
        <w:rPr>
          <w:b/>
          <w:bCs/>
        </w:rPr>
      </w:pPr>
      <w:r>
        <w:t>where</w:t>
      </w:r>
      <w:r w:rsidR="00C1655C">
        <w:t>,</w:t>
      </w:r>
    </w:p>
    <w:p w14:paraId="07565AAF" w14:textId="2F4BFEB7" w:rsidR="00B43038" w:rsidRPr="00F24B11" w:rsidRDefault="00B43038" w:rsidP="00610EDD">
      <w:pPr>
        <w:spacing w:line="480" w:lineRule="auto"/>
        <w:jc w:val="both"/>
        <w:rPr>
          <w:b/>
          <w:bCs/>
        </w:rPr>
      </w:pPr>
      <w:r w:rsidRPr="00F24B11">
        <w:t xml:space="preserve">Eqn. </w:t>
      </w:r>
      <w:r w:rsidR="00610EDD" w:rsidRPr="00F24B11">
        <w:t>21</w:t>
      </w:r>
      <w:r w:rsidRPr="00F24B11">
        <w:tab/>
      </w:r>
      <w:r w:rsidRPr="00F24B11">
        <w:tab/>
      </w:r>
      <w:r w:rsidRPr="00F24B11">
        <w:tab/>
      </w:r>
      <w:r w:rsidRPr="00F24B11">
        <w:tab/>
      </w:r>
      <m:oMath>
        <m:sSub>
          <m:sSubPr>
            <m:ctrlPr>
              <w:rPr>
                <w:rFonts w:ascii="Cambria Math" w:hAnsi="Cambria Math"/>
                <w:i/>
              </w:rPr>
            </m:ctrlPr>
          </m:sSubPr>
          <m:e>
            <m:r>
              <w:rPr>
                <w:rFonts w:ascii="Cambria Math" w:hAnsi="Cambria Math"/>
              </w:rPr>
              <m:t>G</m:t>
            </m:r>
          </m:e>
          <m:sub>
            <m:r>
              <w:rPr>
                <w:rFonts w:ascii="Cambria Math" w:hAnsi="Cambria Math"/>
              </w:rPr>
              <m:t>sh</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G</m:t>
            </m:r>
          </m:sub>
        </m:sSub>
        <m:sSub>
          <m:sSubPr>
            <m:ctrlPr>
              <w:rPr>
                <w:rFonts w:ascii="Cambria Math" w:hAnsi="Cambria Math"/>
                <w:i/>
              </w:rPr>
            </m:ctrlPr>
          </m:sSubPr>
          <m:e>
            <m:r>
              <w:rPr>
                <w:rFonts w:ascii="Cambria Math" w:hAnsi="Cambria Math"/>
              </w:rPr>
              <m:t>M</m:t>
            </m:r>
          </m:e>
          <m:sub>
            <m:r>
              <w:rPr>
                <w:rFonts w:ascii="Cambria Math" w:hAnsi="Cambria Math"/>
              </w:rPr>
              <m:t>L</m:t>
            </m:r>
          </m:sub>
        </m:sSub>
        <m:d>
          <m:dPr>
            <m:begChr m:val="["/>
            <m:endChr m:val="]"/>
            <m:ctrlPr>
              <w:rPr>
                <w:rFonts w:ascii="Cambria Math" w:hAnsi="Cambria Math"/>
                <w:i/>
              </w:rPr>
            </m:ctrlPr>
          </m:dPr>
          <m:e>
            <m:r>
              <w:rPr>
                <w:rFonts w:ascii="Cambria Math" w:hAnsi="Cambria Math"/>
              </w:rPr>
              <m:t>C</m:t>
            </m:r>
          </m:e>
        </m:d>
        <m:d>
          <m:dPr>
            <m:begChr m:val="["/>
            <m:endChr m:val="]"/>
            <m:ctrlPr>
              <w:rPr>
                <w:rFonts w:ascii="Cambria Math" w:hAnsi="Cambria Math"/>
                <w:i/>
              </w:rPr>
            </m:ctrlPr>
          </m:dPr>
          <m:e>
            <m:r>
              <w:rPr>
                <w:rFonts w:ascii="Cambria Math" w:hAnsi="Cambria Math"/>
              </w:rPr>
              <m:t>P</m:t>
            </m:r>
          </m:e>
        </m:d>
        <m:f>
          <m:fPr>
            <m:ctrlPr>
              <w:rPr>
                <w:rFonts w:ascii="Cambria Math" w:hAnsi="Cambria Math"/>
                <w:i/>
              </w:rPr>
            </m:ctrlPr>
          </m:fPr>
          <m:num>
            <m:sSubSup>
              <m:sSubSupPr>
                <m:ctrlPr>
                  <w:rPr>
                    <w:rFonts w:ascii="Cambria Math" w:hAnsi="Cambria Math"/>
                    <w:i/>
                  </w:rPr>
                </m:ctrlPr>
              </m:sSubSupPr>
              <m:e>
                <m:r>
                  <w:rPr>
                    <w:rFonts w:ascii="Cambria Math" w:hAnsi="Cambria Math"/>
                  </w:rPr>
                  <m:t>A</m:t>
                </m:r>
              </m:e>
              <m:sub>
                <m:r>
                  <w:rPr>
                    <w:rFonts w:ascii="Cambria Math" w:hAnsi="Cambria Math"/>
                  </w:rPr>
                  <m:t>T</m:t>
                </m:r>
              </m:sub>
              <m:sup>
                <m:sSub>
                  <m:sSubPr>
                    <m:ctrlPr>
                      <w:rPr>
                        <w:rFonts w:ascii="Cambria Math" w:hAnsi="Cambria Math"/>
                        <w:i/>
                      </w:rPr>
                    </m:ctrlPr>
                  </m:sSubPr>
                  <m:e>
                    <m:r>
                      <w:rPr>
                        <w:rFonts w:ascii="Cambria Math" w:hAnsi="Cambria Math"/>
                      </w:rPr>
                      <m:t>s</m:t>
                    </m:r>
                  </m:e>
                  <m:sub>
                    <m:r>
                      <w:rPr>
                        <w:rFonts w:ascii="Cambria Math" w:hAnsi="Cambria Math"/>
                      </w:rPr>
                      <m:t>1</m:t>
                    </m:r>
                  </m:sub>
                </m:sSub>
              </m:sup>
            </m:sSubSup>
          </m:num>
          <m:den>
            <m:sSubSup>
              <m:sSubSupPr>
                <m:ctrlPr>
                  <w:rPr>
                    <w:rFonts w:ascii="Cambria Math" w:hAnsi="Cambria Math"/>
                    <w:i/>
                  </w:rPr>
                </m:ctrlPr>
              </m:sSubSupPr>
              <m:e>
                <m:r>
                  <w:rPr>
                    <w:rFonts w:ascii="Cambria Math" w:hAnsi="Cambria Math"/>
                  </w:rPr>
                  <m:t>s</m:t>
                </m:r>
              </m:e>
              <m:sub>
                <m:r>
                  <w:rPr>
                    <w:rFonts w:ascii="Cambria Math" w:hAnsi="Cambria Math"/>
                  </w:rPr>
                  <m:t>2</m:t>
                </m:r>
              </m:sub>
              <m:sup>
                <m:sSub>
                  <m:sSubPr>
                    <m:ctrlPr>
                      <w:rPr>
                        <w:rFonts w:ascii="Cambria Math" w:hAnsi="Cambria Math"/>
                        <w:i/>
                      </w:rPr>
                    </m:ctrlPr>
                  </m:sSubPr>
                  <m:e>
                    <m:r>
                      <w:rPr>
                        <w:rFonts w:ascii="Cambria Math" w:hAnsi="Cambria Math"/>
                      </w:rPr>
                      <m:t>s</m:t>
                    </m:r>
                  </m:e>
                  <m:sub>
                    <m:r>
                      <w:rPr>
                        <w:rFonts w:ascii="Cambria Math" w:hAnsi="Cambria Math"/>
                      </w:rPr>
                      <m:t>1</m:t>
                    </m:r>
                  </m:sub>
                </m:sSub>
              </m:sup>
            </m:sSubSup>
            <m:r>
              <w:rPr>
                <w:rFonts w:ascii="Cambria Math" w:hAnsi="Cambria Math"/>
              </w:rPr>
              <m:t>+</m:t>
            </m:r>
            <m:sSubSup>
              <m:sSubSupPr>
                <m:ctrlPr>
                  <w:rPr>
                    <w:rFonts w:ascii="Cambria Math" w:hAnsi="Cambria Math"/>
                    <w:i/>
                  </w:rPr>
                </m:ctrlPr>
              </m:sSubSupPr>
              <m:e>
                <m:r>
                  <w:rPr>
                    <w:rFonts w:ascii="Cambria Math" w:hAnsi="Cambria Math"/>
                  </w:rPr>
                  <m:t>A</m:t>
                </m:r>
              </m:e>
              <m:sub>
                <m:r>
                  <w:rPr>
                    <w:rFonts w:ascii="Cambria Math" w:hAnsi="Cambria Math"/>
                  </w:rPr>
                  <m:t>T</m:t>
                </m:r>
              </m:sub>
              <m:sup>
                <m:sSub>
                  <m:sSubPr>
                    <m:ctrlPr>
                      <w:rPr>
                        <w:rFonts w:ascii="Cambria Math" w:hAnsi="Cambria Math"/>
                        <w:i/>
                      </w:rPr>
                    </m:ctrlPr>
                  </m:sSubPr>
                  <m:e>
                    <m:r>
                      <w:rPr>
                        <w:rFonts w:ascii="Cambria Math" w:hAnsi="Cambria Math"/>
                      </w:rPr>
                      <m:t>s</m:t>
                    </m:r>
                  </m:e>
                  <m:sub>
                    <m:r>
                      <w:rPr>
                        <w:rFonts w:ascii="Cambria Math" w:hAnsi="Cambria Math"/>
                      </w:rPr>
                      <m:t>1</m:t>
                    </m:r>
                  </m:sub>
                </m:sSub>
              </m:sup>
            </m:sSubSup>
          </m:den>
        </m:f>
      </m:oMath>
      <w:r w:rsidR="00262834" w:rsidRPr="00F24B11">
        <w:t>,</w:t>
      </w:r>
    </w:p>
    <w:p w14:paraId="16E1ABF1" w14:textId="3458EB2D" w:rsidR="00B43038" w:rsidRPr="00F24B11" w:rsidRDefault="00B43038" w:rsidP="00610EDD">
      <w:pPr>
        <w:spacing w:line="480" w:lineRule="auto"/>
        <w:jc w:val="both"/>
      </w:pPr>
      <w:r w:rsidRPr="00F24B11">
        <w:t xml:space="preserve">Eqn. </w:t>
      </w:r>
      <w:r w:rsidR="00C323D6" w:rsidRPr="00F24B11">
        <w:t>2</w:t>
      </w:r>
      <w:r w:rsidR="00610EDD" w:rsidRPr="00F24B11">
        <w:t>2</w:t>
      </w:r>
      <w:r w:rsidRPr="00F24B11">
        <w:tab/>
      </w:r>
      <w:r w:rsidRPr="00F24B11">
        <w:tab/>
      </w:r>
      <w:r w:rsidRPr="00F24B11">
        <w:tab/>
      </w:r>
      <w:r w:rsidRPr="00F24B11">
        <w:tab/>
      </w:r>
      <m:oMath>
        <m:r>
          <w:rPr>
            <w:rFonts w:ascii="Cambria Math" w:hAnsi="Cambria Math"/>
          </w:rPr>
          <m:t>ε=</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C</m:t>
                </m:r>
              </m:sub>
            </m:sSub>
            <m:sSub>
              <m:sSubPr>
                <m:ctrlPr>
                  <w:rPr>
                    <w:rFonts w:ascii="Cambria Math" w:hAnsi="Cambria Math"/>
                    <w:i/>
                  </w:rPr>
                </m:ctrlPr>
              </m:sSubPr>
              <m:e>
                <m:r>
                  <w:rPr>
                    <w:rFonts w:ascii="Cambria Math" w:hAnsi="Cambria Math"/>
                  </w:rPr>
                  <m:t>M</m:t>
                </m:r>
              </m:e>
              <m:sub>
                <m:r>
                  <w:rPr>
                    <w:rFonts w:ascii="Cambria Math" w:hAnsi="Cambria Math"/>
                  </w:rPr>
                  <m:t>L</m:t>
                </m:r>
              </m:sub>
            </m:sSub>
          </m:num>
          <m:den>
            <m:d>
              <m:dPr>
                <m:ctrlPr>
                  <w:rPr>
                    <w:rFonts w:ascii="Cambria Math" w:hAnsi="Cambria Math"/>
                    <w:i/>
                  </w:rPr>
                </m:ctrlPr>
              </m:dPr>
              <m:e>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L</m:t>
                        </m:r>
                      </m:sub>
                    </m:sSub>
                  </m:num>
                  <m:den>
                    <m:sSub>
                      <m:sSubPr>
                        <m:ctrlPr>
                          <w:rPr>
                            <w:rFonts w:ascii="Cambria Math" w:hAnsi="Cambria Math"/>
                            <w:i/>
                          </w:rPr>
                        </m:ctrlPr>
                      </m:sSubPr>
                      <m:e>
                        <m:r>
                          <w:rPr>
                            <w:rFonts w:ascii="Cambria Math" w:hAnsi="Cambria Math"/>
                          </w:rPr>
                          <m:t>k</m:t>
                        </m:r>
                      </m:e>
                      <m:sub>
                        <m:r>
                          <w:rPr>
                            <w:rFonts w:ascii="Cambria Math" w:hAnsi="Cambria Math"/>
                          </w:rPr>
                          <m:t>M</m:t>
                        </m:r>
                      </m:sub>
                    </m:sSub>
                  </m:den>
                </m:f>
              </m:e>
            </m:d>
            <m:d>
              <m:dPr>
                <m:ctrlPr>
                  <w:rPr>
                    <w:rFonts w:ascii="Cambria Math" w:hAnsi="Cambria Math"/>
                    <w:i/>
                  </w:rPr>
                </m:ctrlPr>
              </m:dPr>
              <m:e>
                <m:r>
                  <w:rPr>
                    <w:rFonts w:ascii="Cambria Math" w:hAnsi="Cambria Math"/>
                  </w:rPr>
                  <m:t>1+</m:t>
                </m:r>
                <m:f>
                  <m:fPr>
                    <m:ctrlPr>
                      <w:rPr>
                        <w:rFonts w:ascii="Cambria Math" w:hAnsi="Cambria Math"/>
                        <w:i/>
                      </w:rPr>
                    </m:ctrlPr>
                  </m:fPr>
                  <m:num>
                    <m:d>
                      <m:dPr>
                        <m:begChr m:val="["/>
                        <m:endChr m:val="]"/>
                        <m:ctrlPr>
                          <w:rPr>
                            <w:rFonts w:ascii="Cambria Math" w:hAnsi="Cambria Math"/>
                            <w:i/>
                          </w:rPr>
                        </m:ctrlPr>
                      </m:dPr>
                      <m:e>
                        <m:r>
                          <w:rPr>
                            <w:rFonts w:ascii="Cambria Math" w:hAnsi="Cambria Math"/>
                          </w:rPr>
                          <m:t>C</m:t>
                        </m:r>
                      </m:e>
                    </m:d>
                  </m:num>
                  <m:den>
                    <m:sSub>
                      <m:sSubPr>
                        <m:ctrlPr>
                          <w:rPr>
                            <w:rFonts w:ascii="Cambria Math" w:hAnsi="Cambria Math"/>
                            <w:i/>
                          </w:rPr>
                        </m:ctrlPr>
                      </m:sSubPr>
                      <m:e>
                        <m:r>
                          <w:rPr>
                            <w:rFonts w:ascii="Cambria Math" w:hAnsi="Cambria Math"/>
                          </w:rPr>
                          <m:t>J</m:t>
                        </m:r>
                      </m:e>
                      <m:sub>
                        <m:r>
                          <w:rPr>
                            <w:rFonts w:ascii="Cambria Math" w:hAnsi="Cambria Math"/>
                          </w:rPr>
                          <m:t>C</m:t>
                        </m:r>
                      </m:sub>
                    </m:sSub>
                  </m:den>
                </m:f>
              </m:e>
            </m:d>
          </m:den>
        </m:f>
      </m:oMath>
      <w:r w:rsidR="00262834" w:rsidRPr="00F24B11">
        <w:t>,</w:t>
      </w:r>
    </w:p>
    <w:p w14:paraId="6A8DF126" w14:textId="5D12ED67" w:rsidR="001D1283" w:rsidRDefault="00C1655C" w:rsidP="0058310B">
      <w:pPr>
        <w:spacing w:line="480" w:lineRule="auto"/>
        <w:jc w:val="both"/>
      </w:pPr>
      <w:r>
        <w:t xml:space="preserve">where </w:t>
      </w:r>
      <m:oMath>
        <m:sSub>
          <m:sSubPr>
            <m:ctrlPr>
              <w:rPr>
                <w:rFonts w:ascii="Cambria Math" w:hAnsi="Cambria Math"/>
                <w:i/>
              </w:rPr>
            </m:ctrlPr>
          </m:sSubPr>
          <m:e>
            <m:r>
              <w:rPr>
                <w:rFonts w:ascii="Cambria Math" w:hAnsi="Cambria Math"/>
              </w:rPr>
              <m:t>k</m:t>
            </m:r>
          </m:e>
          <m:sub>
            <m:r>
              <w:rPr>
                <w:rFonts w:ascii="Cambria Math" w:hAnsi="Cambria Math"/>
              </w:rPr>
              <m:t>g</m:t>
            </m:r>
          </m:sub>
        </m:sSub>
      </m:oMath>
      <w:r w:rsidR="0005775B">
        <w:t xml:space="preserve"> is the leaf growth rate</w:t>
      </w:r>
      <w:r>
        <w:t xml:space="preserve">, </w:t>
      </w:r>
      <m:oMath>
        <m:sSub>
          <m:sSubPr>
            <m:ctrlPr>
              <w:rPr>
                <w:rFonts w:ascii="Cambria Math" w:hAnsi="Cambria Math"/>
                <w:i/>
              </w:rPr>
            </m:ctrlPr>
          </m:sSubPr>
          <m:e>
            <m:r>
              <w:rPr>
                <w:rFonts w:ascii="Cambria Math" w:hAnsi="Cambria Math"/>
              </w:rPr>
              <m:t>K</m:t>
            </m:r>
          </m:e>
          <m:sub>
            <m:r>
              <w:rPr>
                <w:rFonts w:ascii="Cambria Math" w:hAnsi="Cambria Math"/>
              </w:rPr>
              <m:t>litt</m:t>
            </m:r>
          </m:sub>
        </m:sSub>
      </m:oMath>
      <w:r>
        <w:t xml:space="preserve"> is the litter rate, </w:t>
      </w:r>
      <m:oMath>
        <m:sSub>
          <m:sSubPr>
            <m:ctrlPr>
              <w:rPr>
                <w:rFonts w:ascii="Cambria Math" w:hAnsi="Cambria Math"/>
                <w:i/>
              </w:rPr>
            </m:ctrlPr>
          </m:sSubPr>
          <m:e>
            <m:r>
              <w:rPr>
                <w:rFonts w:ascii="Cambria Math" w:hAnsi="Cambria Math"/>
              </w:rPr>
              <m:t>K</m:t>
            </m:r>
          </m:e>
          <m:sub>
            <m:r>
              <w:rPr>
                <w:rFonts w:ascii="Cambria Math" w:hAnsi="Cambria Math"/>
              </w:rPr>
              <m:t>mlitt</m:t>
            </m:r>
          </m:sub>
        </m:sSub>
      </m:oMath>
      <w:r>
        <w:t xml:space="preserve"> is the litter Mich</w:t>
      </w:r>
      <w:r w:rsidR="00E86720">
        <w:t>a</w:t>
      </w:r>
      <w:r>
        <w:t xml:space="preserve">elis-Menten constant, </w:t>
      </w:r>
      <m:oMath>
        <m:sSub>
          <m:sSubPr>
            <m:ctrlPr>
              <w:rPr>
                <w:rFonts w:ascii="Cambria Math" w:hAnsi="Cambria Math"/>
                <w:i/>
              </w:rPr>
            </m:ctrlPr>
          </m:sSubPr>
          <m:e>
            <m:r>
              <w:rPr>
                <w:rFonts w:ascii="Cambria Math" w:hAnsi="Cambria Math"/>
              </w:rPr>
              <m:t>K</m:t>
            </m:r>
          </m:e>
          <m:sub>
            <m:r>
              <w:rPr>
                <w:rFonts w:ascii="Cambria Math" w:hAnsi="Cambria Math"/>
              </w:rPr>
              <m:t>C</m:t>
            </m:r>
          </m:sub>
        </m:sSub>
      </m:oMath>
      <w:r>
        <w:t xml:space="preserve"> is the photosynthesis </w:t>
      </w:r>
      <w:r w:rsidR="0005775B">
        <w:t>rate</w:t>
      </w:r>
      <w:r>
        <w:t xml:space="preserve">, </w:t>
      </w:r>
      <m:oMath>
        <m:sSub>
          <m:sSubPr>
            <m:ctrlPr>
              <w:rPr>
                <w:rFonts w:ascii="Cambria Math" w:hAnsi="Cambria Math"/>
                <w:i/>
              </w:rPr>
            </m:ctrlPr>
          </m:sSubPr>
          <m:e>
            <m:r>
              <w:rPr>
                <w:rFonts w:ascii="Cambria Math" w:hAnsi="Cambria Math"/>
              </w:rPr>
              <m:t>k</m:t>
            </m:r>
          </m:e>
          <m:sub>
            <m:r>
              <w:rPr>
                <w:rFonts w:ascii="Cambria Math" w:hAnsi="Cambria Math"/>
              </w:rPr>
              <m:t>M</m:t>
            </m:r>
          </m:sub>
        </m:sSub>
      </m:oMath>
      <w:r>
        <w:t xml:space="preserve"> is the</w:t>
      </w:r>
      <w:r w:rsidR="0005775B">
        <w:t xml:space="preserve"> constant accounting for the leaf self-shading</w:t>
      </w:r>
      <w:r>
        <w:t xml:space="preserve">, </w:t>
      </w:r>
      <m:oMath>
        <m:sSub>
          <m:sSubPr>
            <m:ctrlPr>
              <w:rPr>
                <w:rFonts w:ascii="Cambria Math" w:hAnsi="Cambria Math"/>
                <w:i/>
              </w:rPr>
            </m:ctrlPr>
          </m:sSubPr>
          <m:e>
            <m:r>
              <w:rPr>
                <w:rFonts w:ascii="Cambria Math" w:hAnsi="Cambria Math"/>
              </w:rPr>
              <m:t>J</m:t>
            </m:r>
          </m:e>
          <m:sub>
            <m:r>
              <w:rPr>
                <w:rFonts w:ascii="Cambria Math" w:hAnsi="Cambria Math"/>
              </w:rPr>
              <m:t>C</m:t>
            </m:r>
          </m:sub>
        </m:sSub>
      </m:oMath>
      <w:r>
        <w:t xml:space="preserve"> is the </w:t>
      </w:r>
      <w:r w:rsidR="00E86720">
        <w:t>C</w:t>
      </w:r>
      <w:r w:rsidR="00874B4B">
        <w:t xml:space="preserve"> </w:t>
      </w:r>
      <w:r>
        <w:t xml:space="preserve">product inhibition constant, </w:t>
      </w:r>
      <m:oMath>
        <m:sSub>
          <m:sSubPr>
            <m:ctrlPr>
              <w:rPr>
                <w:rFonts w:ascii="Cambria Math" w:hAnsi="Cambria Math"/>
                <w:i/>
              </w:rPr>
            </m:ctrlPr>
          </m:sSubPr>
          <m:e>
            <m:r>
              <w:rPr>
                <w:rFonts w:ascii="Cambria Math" w:hAnsi="Cambria Math"/>
              </w:rPr>
              <m:t>f</m:t>
            </m:r>
          </m:e>
          <m:sub>
            <m:r>
              <w:rPr>
                <w:rFonts w:ascii="Cambria Math" w:hAnsi="Cambria Math"/>
              </w:rPr>
              <m:t>c</m:t>
            </m:r>
          </m:sub>
        </m:sSub>
      </m:oMath>
      <w:r>
        <w:t xml:space="preserve"> is the fraction of </w:t>
      </w:r>
      <w:r w:rsidR="00771246">
        <w:t xml:space="preserve">total </w:t>
      </w:r>
      <w:r w:rsidR="00E86720">
        <w:t>C</w:t>
      </w:r>
      <w:r>
        <w:t xml:space="preserve"> used for leaf growth, </w:t>
      </w:r>
      <m:oMath>
        <m:sSub>
          <m:sSubPr>
            <m:ctrlPr>
              <w:rPr>
                <w:rFonts w:ascii="Cambria Math" w:hAnsi="Cambria Math"/>
                <w:i/>
              </w:rPr>
            </m:ctrlPr>
          </m:sSubPr>
          <m:e>
            <m:r>
              <w:rPr>
                <w:rFonts w:ascii="Cambria Math" w:hAnsi="Cambria Math"/>
              </w:rPr>
              <m:t>f</m:t>
            </m:r>
          </m:e>
          <m:sub>
            <m:r>
              <w:rPr>
                <w:rFonts w:ascii="Cambria Math" w:hAnsi="Cambria Math"/>
              </w:rPr>
              <m:t>p</m:t>
            </m:r>
          </m:sub>
        </m:sSub>
      </m:oMath>
      <w:r>
        <w:t xml:space="preserve"> is the fraction of</w:t>
      </w:r>
      <w:r w:rsidR="00122C82">
        <w:t xml:space="preserve"> total</w:t>
      </w:r>
      <w:r>
        <w:t xml:space="preserve"> </w:t>
      </w:r>
      <w:r w:rsidR="00E86720">
        <w:t>P</w:t>
      </w:r>
      <w:r>
        <w:t xml:space="preserve"> used for leaf growth,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t xml:space="preserve"> is the amount of P used for photosynthesis, </w:t>
      </w:r>
      <m:oMath>
        <m:sSub>
          <m:sSubPr>
            <m:ctrlPr>
              <w:rPr>
                <w:rFonts w:ascii="Cambria Math" w:hAnsi="Cambria Math"/>
                <w:i/>
              </w:rPr>
            </m:ctrlPr>
          </m:sSubPr>
          <m:e>
            <m:r>
              <w:rPr>
                <w:rFonts w:ascii="Cambria Math" w:hAnsi="Cambria Math"/>
              </w:rPr>
              <m:t>k</m:t>
            </m:r>
          </m:e>
          <m:sub>
            <m:r>
              <w:rPr>
                <w:rFonts w:ascii="Cambria Math" w:hAnsi="Cambria Math"/>
              </w:rPr>
              <m:t>p</m:t>
            </m:r>
          </m:sub>
        </m:sSub>
        <m:sSub>
          <m:sSubPr>
            <m:ctrlPr>
              <w:rPr>
                <w:rFonts w:ascii="Cambria Math" w:hAnsi="Cambria Math"/>
                <w:i/>
              </w:rPr>
            </m:ctrlPr>
          </m:sSubPr>
          <m:e>
            <m:r>
              <w:rPr>
                <w:rFonts w:ascii="Cambria Math" w:hAnsi="Cambria Math"/>
              </w:rPr>
              <m:t>k</m:t>
            </m:r>
          </m:e>
          <m:sub>
            <m:r>
              <w:rPr>
                <w:rFonts w:ascii="Cambria Math" w:hAnsi="Cambria Math"/>
              </w:rPr>
              <m:t>1</m:t>
            </m:r>
          </m:sub>
        </m:sSub>
      </m:oMath>
      <w:r w:rsidRPr="003F6DBE">
        <w:t xml:space="preserve"> is the P</w:t>
      </w:r>
      <w:r w:rsidR="003F6DBE" w:rsidRPr="003F6DBE">
        <w:t xml:space="preserve"> loss due to photosynthesis</w:t>
      </w:r>
      <w:r>
        <w:t xml:space="preserve">, </w:t>
      </w:r>
      <m:oMath>
        <m:sSub>
          <m:sSubPr>
            <m:ctrlPr>
              <w:rPr>
                <w:rFonts w:ascii="Cambria Math" w:hAnsi="Cambria Math"/>
                <w:i/>
              </w:rPr>
            </m:ctrlPr>
          </m:sSubPr>
          <m:e>
            <m:r>
              <w:rPr>
                <w:rFonts w:ascii="Cambria Math" w:hAnsi="Cambria Math"/>
              </w:rPr>
              <m:t>β</m:t>
            </m:r>
          </m:e>
          <m:sub>
            <m:r>
              <w:rPr>
                <w:rFonts w:ascii="Cambria Math" w:hAnsi="Cambria Math"/>
              </w:rPr>
              <m:t>c</m:t>
            </m:r>
          </m:sub>
        </m:sSub>
      </m:oMath>
      <w:r>
        <w:t xml:space="preserve"> is the rate of C output </w:t>
      </w:r>
      <w:r w:rsidR="00CF1091">
        <w:t xml:space="preserve">from the xylem </w:t>
      </w:r>
      <w:r>
        <w:t xml:space="preserve">to the phloem, </w:t>
      </w:r>
      <m:oMath>
        <m:sSub>
          <m:sSubPr>
            <m:ctrlPr>
              <w:rPr>
                <w:rFonts w:ascii="Cambria Math" w:hAnsi="Cambria Math"/>
                <w:i/>
              </w:rPr>
            </m:ctrlPr>
          </m:sSubPr>
          <m:e>
            <m:r>
              <w:rPr>
                <w:rFonts w:ascii="Cambria Math" w:hAnsi="Cambria Math"/>
              </w:rPr>
              <m:t>β</m:t>
            </m:r>
          </m:e>
          <m:sub>
            <m:r>
              <w:rPr>
                <w:rFonts w:ascii="Cambria Math" w:hAnsi="Cambria Math"/>
              </w:rPr>
              <m:t>p</m:t>
            </m:r>
          </m:sub>
        </m:sSub>
      </m:oMath>
      <w:r>
        <w:t xml:space="preserve"> is the rate of </w:t>
      </w:r>
      <w:r w:rsidR="00E86720">
        <w:t>P</w:t>
      </w:r>
      <w:r>
        <w:t xml:space="preserve"> output to the phloem, </w:t>
      </w:r>
      <m:oMath>
        <m:r>
          <w:rPr>
            <w:rFonts w:ascii="Cambria Math" w:hAnsi="Cambria Math"/>
          </w:rPr>
          <m:t>F(c,z,t)</m:t>
        </m:r>
      </m:oMath>
      <w:r>
        <w:t xml:space="preserve"> is the rate of P entry from the xylem</w:t>
      </w:r>
      <w:r w:rsidR="00973ABA">
        <w:t xml:space="preserve"> (Eqn. </w:t>
      </w:r>
      <w:r w:rsidR="000B7A34">
        <w:t>10</w:t>
      </w:r>
      <w:r w:rsidR="00973ABA">
        <w:t>)</w:t>
      </w:r>
      <w:r w:rsidR="00F0511D">
        <w:t xml:space="preserve"> </w:t>
      </w:r>
      <w:r>
        <w:t xml:space="preserve">and </w:t>
      </w:r>
      <m:oMath>
        <m:sSub>
          <m:sSubPr>
            <m:ctrlPr>
              <w:rPr>
                <w:rFonts w:ascii="Cambria Math" w:hAnsi="Cambria Math"/>
                <w:i/>
              </w:rPr>
            </m:ctrlPr>
          </m:sSubPr>
          <m:e>
            <m:r>
              <w:rPr>
                <w:rFonts w:ascii="Cambria Math" w:hAnsi="Cambria Math"/>
              </w:rPr>
              <m:t>s</m:t>
            </m:r>
          </m:e>
          <m:sub>
            <m:r>
              <w:rPr>
                <w:rFonts w:ascii="Cambria Math" w:hAnsi="Cambria Math"/>
              </w:rPr>
              <m:t>1</m:t>
            </m:r>
          </m:sub>
        </m:sSub>
      </m:oMath>
      <w:r>
        <w:t xml:space="preserve"> and </w:t>
      </w:r>
      <m:oMath>
        <m:sSub>
          <m:sSubPr>
            <m:ctrlPr>
              <w:rPr>
                <w:rFonts w:ascii="Cambria Math" w:hAnsi="Cambria Math"/>
                <w:i/>
              </w:rPr>
            </m:ctrlPr>
          </m:sSubPr>
          <m:e>
            <m:r>
              <w:rPr>
                <w:rFonts w:ascii="Cambria Math" w:hAnsi="Cambria Math"/>
              </w:rPr>
              <m:t>s</m:t>
            </m:r>
          </m:e>
          <m:sub>
            <m:r>
              <w:rPr>
                <w:rFonts w:ascii="Cambria Math" w:hAnsi="Cambria Math"/>
              </w:rPr>
              <m:t>2</m:t>
            </m:r>
          </m:sub>
        </m:sSub>
      </m:oMath>
      <w:r>
        <w:t xml:space="preserve"> are fitting </w:t>
      </w:r>
      <w:r>
        <w:lastRenderedPageBreak/>
        <w:t xml:space="preserve">parameters. </w:t>
      </w:r>
      <w:r w:rsidR="001D1283">
        <w:t>Initial values for the leaf</w:t>
      </w:r>
      <w:r w:rsidR="00841016">
        <w:t xml:space="preserve"> (</w:t>
      </w:r>
      <m:oMath>
        <m:sSub>
          <m:sSubPr>
            <m:ctrlPr>
              <w:rPr>
                <w:rFonts w:ascii="Cambria Math" w:hAnsi="Cambria Math"/>
                <w:i/>
              </w:rPr>
            </m:ctrlPr>
          </m:sSubPr>
          <m:e>
            <m:r>
              <w:rPr>
                <w:rFonts w:ascii="Cambria Math" w:hAnsi="Cambria Math"/>
              </w:rPr>
              <m:t>M</m:t>
            </m:r>
          </m:e>
          <m:sub>
            <m:r>
              <w:rPr>
                <w:rFonts w:ascii="Cambria Math" w:hAnsi="Cambria Math"/>
              </w:rPr>
              <m:t>L</m:t>
            </m:r>
          </m:sub>
        </m:sSub>
      </m:oMath>
      <w:r w:rsidR="00841016">
        <w:t>)</w:t>
      </w:r>
      <w:r w:rsidR="001D1283">
        <w:t xml:space="preserve">, </w:t>
      </w:r>
      <w:r w:rsidR="00E86720">
        <w:t>C</w:t>
      </w:r>
      <w:r w:rsidR="00841016">
        <w:t xml:space="preserve"> (</w:t>
      </w:r>
      <m:oMath>
        <m:sSub>
          <m:sSubPr>
            <m:ctrlPr>
              <w:rPr>
                <w:rFonts w:ascii="Cambria Math" w:hAnsi="Cambria Math"/>
                <w:i/>
              </w:rPr>
            </m:ctrlPr>
          </m:sSubPr>
          <m:e>
            <m:r>
              <w:rPr>
                <w:rFonts w:ascii="Cambria Math" w:hAnsi="Cambria Math"/>
              </w:rPr>
              <m:t>M</m:t>
            </m:r>
          </m:e>
          <m:sub>
            <m:r>
              <w:rPr>
                <w:rFonts w:ascii="Cambria Math" w:hAnsi="Cambria Math"/>
              </w:rPr>
              <m:t>C</m:t>
            </m:r>
          </m:sub>
        </m:sSub>
      </m:oMath>
      <w:r w:rsidR="00841016">
        <w:t>)</w:t>
      </w:r>
      <w:r w:rsidR="001D1283">
        <w:t xml:space="preserve"> and </w:t>
      </w:r>
      <w:r w:rsidR="00E86720">
        <w:t>P</w:t>
      </w:r>
      <w:r w:rsidR="00841016">
        <w:t xml:space="preserve"> (</w:t>
      </w:r>
      <m:oMath>
        <m:sSub>
          <m:sSubPr>
            <m:ctrlPr>
              <w:rPr>
                <w:rFonts w:ascii="Cambria Math" w:hAnsi="Cambria Math"/>
                <w:i/>
              </w:rPr>
            </m:ctrlPr>
          </m:sSubPr>
          <m:e>
            <m:r>
              <w:rPr>
                <w:rFonts w:ascii="Cambria Math" w:hAnsi="Cambria Math"/>
              </w:rPr>
              <m:t>M</m:t>
            </m:r>
          </m:e>
          <m:sub>
            <m:r>
              <w:rPr>
                <w:rFonts w:ascii="Cambria Math" w:hAnsi="Cambria Math"/>
              </w:rPr>
              <m:t>P</m:t>
            </m:r>
          </m:sub>
        </m:sSub>
      </m:oMath>
      <w:r w:rsidR="00841016">
        <w:t>)</w:t>
      </w:r>
      <w:r w:rsidR="001D1283">
        <w:t xml:space="preserve"> mass are 1x10</w:t>
      </w:r>
      <w:r w:rsidR="001D1283" w:rsidRPr="001D1283">
        <w:rPr>
          <w:vertAlign w:val="superscript"/>
        </w:rPr>
        <w:t>-4</w:t>
      </w:r>
      <w:r w:rsidR="001D1283">
        <w:t>, 0 and 1x10</w:t>
      </w:r>
      <w:r w:rsidR="001D1283" w:rsidRPr="001D1283">
        <w:rPr>
          <w:vertAlign w:val="superscript"/>
        </w:rPr>
        <w:t>-7</w:t>
      </w:r>
      <w:r w:rsidR="001D1283">
        <w:t xml:space="preserve"> kg respectively. </w:t>
      </w:r>
    </w:p>
    <w:p w14:paraId="62692C46" w14:textId="77777777" w:rsidR="00973ABA" w:rsidRDefault="00973ABA" w:rsidP="0058310B">
      <w:pPr>
        <w:spacing w:line="480" w:lineRule="auto"/>
        <w:jc w:val="both"/>
        <w:rPr>
          <w:b/>
          <w:bCs/>
        </w:rPr>
      </w:pPr>
      <w:r>
        <w:rPr>
          <w:b/>
          <w:bCs/>
        </w:rPr>
        <w:t>W</w:t>
      </w:r>
      <w:r w:rsidRPr="00973ABA">
        <w:rPr>
          <w:b/>
          <w:bCs/>
        </w:rPr>
        <w:t>hole crop model</w:t>
      </w:r>
    </w:p>
    <w:p w14:paraId="77D461BA" w14:textId="77777777" w:rsidR="00973ABA" w:rsidRPr="00973ABA" w:rsidRDefault="00973ABA" w:rsidP="0058310B">
      <w:pPr>
        <w:spacing w:line="480" w:lineRule="auto"/>
        <w:jc w:val="both"/>
      </w:pPr>
      <w:r>
        <w:t>In order to provide feedback</w:t>
      </w:r>
      <w:r w:rsidR="00264581">
        <w:t xml:space="preserve"> </w:t>
      </w:r>
      <w:r>
        <w:t>between the root model and leaf model</w:t>
      </w:r>
      <w:r w:rsidR="00264581">
        <w:t>,</w:t>
      </w:r>
      <w:r>
        <w:t xml:space="preserve"> </w:t>
      </w:r>
      <w:r w:rsidR="009F52ED">
        <w:t xml:space="preserve">we allow </w:t>
      </w:r>
      <w:r w:rsidR="00C56842">
        <w:t>C</w:t>
      </w:r>
      <w:r w:rsidR="00934DA9">
        <w:t xml:space="preserve"> mass </w:t>
      </w:r>
      <w:r w:rsidR="009F52ED">
        <w:t>to</w:t>
      </w:r>
      <w:r w:rsidR="00934DA9">
        <w:t xml:space="preserve"> affect the root growth rate. </w:t>
      </w:r>
      <w:r w:rsidR="00164511">
        <w:t xml:space="preserve">Increasing </w:t>
      </w:r>
      <w:r w:rsidR="00C56842">
        <w:t>C</w:t>
      </w:r>
      <w:r w:rsidR="00164511">
        <w:t xml:space="preserve"> mass will i</w:t>
      </w:r>
      <w:r w:rsidR="005444E9">
        <w:t>ncreas</w:t>
      </w:r>
      <w:r w:rsidR="00164511">
        <w:t>e</w:t>
      </w:r>
      <w:r w:rsidR="00934DA9">
        <w:t xml:space="preserve"> root growth </w:t>
      </w:r>
      <w:r w:rsidR="00164511">
        <w:t xml:space="preserve">which </w:t>
      </w:r>
      <w:r w:rsidR="00934DA9">
        <w:t>in turn</w:t>
      </w:r>
      <w:r w:rsidR="00164511">
        <w:t xml:space="preserve"> will</w:t>
      </w:r>
      <w:r w:rsidR="00934DA9">
        <w:t xml:space="preserve"> increase plant P uptake</w:t>
      </w:r>
      <w:r w:rsidR="00782514">
        <w:t xml:space="preserve">. Through the process of </w:t>
      </w:r>
      <w:r w:rsidR="00164511">
        <w:t>photosynthesis</w:t>
      </w:r>
      <w:r w:rsidR="00782514">
        <w:t>,</w:t>
      </w:r>
      <w:r w:rsidR="00164511">
        <w:t xml:space="preserve"> increasing </w:t>
      </w:r>
      <w:r w:rsidR="00C44C7C">
        <w:t xml:space="preserve">plant </w:t>
      </w:r>
      <w:r w:rsidR="00164511">
        <w:t xml:space="preserve">P uptake will also increase </w:t>
      </w:r>
      <w:r w:rsidR="00C56842">
        <w:t>C</w:t>
      </w:r>
      <w:r w:rsidR="00164511">
        <w:t xml:space="preserve"> mass,</w:t>
      </w:r>
      <w:r w:rsidR="00264581">
        <w:t xml:space="preserve"> thus</w:t>
      </w:r>
      <w:r w:rsidR="00934DA9">
        <w:t xml:space="preserve"> creating a positive feedback loop. </w:t>
      </w:r>
    </w:p>
    <w:p w14:paraId="29B616C8" w14:textId="77777777" w:rsidR="00991D67" w:rsidRDefault="005444E9" w:rsidP="0058310B">
      <w:pPr>
        <w:spacing w:line="480" w:lineRule="auto"/>
        <w:jc w:val="both"/>
      </w:pPr>
      <w:r>
        <w:t>T</w:t>
      </w:r>
      <w:r w:rsidR="00991D67">
        <w:t xml:space="preserve">he </w:t>
      </w:r>
      <w:r w:rsidR="0086355A">
        <w:t xml:space="preserve">order </w:t>
      </w:r>
      <m:oMath>
        <m:r>
          <w:rPr>
            <w:rFonts w:ascii="Cambria Math" w:hAnsi="Cambria Math"/>
          </w:rPr>
          <m:t>i</m:t>
        </m:r>
      </m:oMath>
      <w:r w:rsidR="0086355A">
        <w:t xml:space="preserve"> </w:t>
      </w:r>
      <w:r w:rsidR="00991D67">
        <w:t xml:space="preserve">root growth rate is now dependent on </w:t>
      </w:r>
      <w:r w:rsidR="00C56842">
        <w:t>C</w:t>
      </w:r>
      <w:r w:rsidR="00991D67">
        <w:t xml:space="preserve"> as well as temperature,</w:t>
      </w:r>
      <w:r>
        <w:t xml:space="preserve"> therefore we replace Eqn. 1 with,</w:t>
      </w:r>
    </w:p>
    <w:p w14:paraId="4994B406" w14:textId="2BA23818" w:rsidR="00991D67" w:rsidRDefault="00991D67" w:rsidP="00610EDD">
      <w:pPr>
        <w:spacing w:line="480" w:lineRule="auto"/>
        <w:jc w:val="both"/>
      </w:pPr>
      <w:r w:rsidRPr="00172387">
        <w:t xml:space="preserve">Eqn. </w:t>
      </w:r>
      <w:r w:rsidR="00C323D6">
        <w:t>2</w:t>
      </w:r>
      <w:r w:rsidR="00610EDD">
        <w:t>3</w:t>
      </w:r>
      <w:r w:rsidRPr="00172387">
        <w:tab/>
      </w:r>
      <w:r w:rsidRPr="00172387">
        <w:tab/>
      </w:r>
      <w:r w:rsidRPr="00172387">
        <w:tab/>
      </w:r>
      <w:r w:rsidRPr="00172387">
        <w:tab/>
      </w:r>
      <m:oMath>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i</m:t>
                </m:r>
              </m:sub>
            </m:sSub>
          </m:num>
          <m:den>
            <m:r>
              <w:rPr>
                <w:rFonts w:ascii="Cambria Math" w:hAnsi="Cambria Math"/>
              </w:rPr>
              <m:t>∂t</m:t>
            </m:r>
          </m:den>
        </m:f>
        <m:r>
          <w:rPr>
            <w:rFonts w:ascii="Cambria Math" w:hAnsi="Cambria Math"/>
          </w:rPr>
          <m:t>=r</m:t>
        </m:r>
        <m:d>
          <m:dPr>
            <m:ctrlPr>
              <w:rPr>
                <w:rFonts w:ascii="Cambria Math" w:hAnsi="Cambria Math"/>
                <w:i/>
              </w:rPr>
            </m:ctrlPr>
          </m:dPr>
          <m:e>
            <m:r>
              <w:rPr>
                <w:rFonts w:ascii="Cambria Math" w:hAnsi="Cambria Math"/>
              </w:rPr>
              <m:t>T,C</m:t>
            </m:r>
          </m:e>
        </m:d>
        <m:d>
          <m:dPr>
            <m:ctrlPr>
              <w:rPr>
                <w:rFonts w:ascii="Cambria Math" w:hAnsi="Cambria Math"/>
                <w:i/>
              </w:rPr>
            </m:ctrlPr>
          </m:dPr>
          <m:e>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l</m:t>
                    </m:r>
                  </m:e>
                  <m:sub>
                    <m:r>
                      <w:rPr>
                        <w:rFonts w:ascii="Cambria Math" w:hAnsi="Cambria Math"/>
                      </w:rPr>
                      <m:t>i</m:t>
                    </m:r>
                  </m:sub>
                </m:sSub>
              </m:num>
              <m:den>
                <m:sSub>
                  <m:sSubPr>
                    <m:ctrlPr>
                      <w:rPr>
                        <w:rFonts w:ascii="Cambria Math" w:hAnsi="Cambria Math"/>
                        <w:i/>
                      </w:rPr>
                    </m:ctrlPr>
                  </m:sSubPr>
                  <m:e>
                    <m:r>
                      <w:rPr>
                        <w:rFonts w:ascii="Cambria Math" w:hAnsi="Cambria Math"/>
                      </w:rPr>
                      <m:t>L</m:t>
                    </m:r>
                  </m:e>
                  <m:sub>
                    <m:r>
                      <w:rPr>
                        <w:rFonts w:ascii="Cambria Math" w:hAnsi="Cambria Math"/>
                      </w:rPr>
                      <m:t>i</m:t>
                    </m:r>
                  </m:sub>
                </m:sSub>
              </m:den>
            </m:f>
          </m:e>
        </m:d>
      </m:oMath>
      <w:r w:rsidR="009515FB">
        <w:t>,</w:t>
      </w:r>
    </w:p>
    <w:p w14:paraId="68CB1AF3" w14:textId="77777777" w:rsidR="00991D67" w:rsidRDefault="00991D67" w:rsidP="0058310B">
      <w:pPr>
        <w:spacing w:line="480" w:lineRule="auto"/>
        <w:jc w:val="both"/>
      </w:pPr>
      <w:r>
        <w:t xml:space="preserve">where the rate of growth </w:t>
      </w:r>
      <m:oMath>
        <m:r>
          <w:rPr>
            <w:rFonts w:ascii="Cambria Math" w:hAnsi="Cambria Math"/>
          </w:rPr>
          <m:t>r(T,C)</m:t>
        </m:r>
      </m:oMath>
      <w:r>
        <w:t xml:space="preserve"> is given by a function of temperature multiplied by a function of </w:t>
      </w:r>
      <w:r w:rsidR="00C56842">
        <w:t>C</w:t>
      </w:r>
      <w:r>
        <w:t xml:space="preserve"> (</w:t>
      </w:r>
      <m:oMath>
        <m:r>
          <w:rPr>
            <w:rFonts w:ascii="Cambria Math" w:hAnsi="Cambria Math"/>
          </w:rPr>
          <m:t>r</m:t>
        </m:r>
        <m:d>
          <m:dPr>
            <m:ctrlPr>
              <w:rPr>
                <w:rFonts w:ascii="Cambria Math" w:hAnsi="Cambria Math"/>
                <w:i/>
              </w:rPr>
            </m:ctrlPr>
          </m:dPr>
          <m:e>
            <m:r>
              <w:rPr>
                <w:rFonts w:ascii="Cambria Math" w:hAnsi="Cambria Math"/>
              </w:rPr>
              <m:t>T,C</m:t>
            </m:r>
          </m:e>
        </m:d>
        <m:r>
          <w:rPr>
            <w:rFonts w:ascii="Cambria Math" w:hAnsi="Cambria Math"/>
          </w:rPr>
          <m:t>=f</m:t>
        </m:r>
        <m:d>
          <m:dPr>
            <m:ctrlPr>
              <w:rPr>
                <w:rFonts w:ascii="Cambria Math" w:hAnsi="Cambria Math"/>
                <w:i/>
              </w:rPr>
            </m:ctrlPr>
          </m:dPr>
          <m:e>
            <m:r>
              <w:rPr>
                <w:rFonts w:ascii="Cambria Math" w:hAnsi="Cambria Math"/>
              </w:rPr>
              <m:t>C</m:t>
            </m:r>
          </m:e>
        </m:d>
        <m:r>
          <w:rPr>
            <w:rFonts w:ascii="Cambria Math" w:hAnsi="Cambria Math"/>
          </w:rPr>
          <m:t>g(T))</m:t>
        </m:r>
      </m:oMath>
      <w:r>
        <w:t>,</w:t>
      </w:r>
    </w:p>
    <w:p w14:paraId="52D5D523" w14:textId="3A13B38F" w:rsidR="00991D67" w:rsidRPr="00991D67" w:rsidRDefault="00991D67" w:rsidP="00610EDD">
      <w:pPr>
        <w:spacing w:line="480" w:lineRule="auto"/>
        <w:jc w:val="both"/>
        <w:rPr>
          <w:lang w:val="es-ES"/>
        </w:rPr>
      </w:pPr>
      <w:r w:rsidRPr="001208E7">
        <w:rPr>
          <w:lang w:val="es-ES"/>
        </w:rPr>
        <w:t xml:space="preserve">Eqn. </w:t>
      </w:r>
      <w:r w:rsidR="00C323D6" w:rsidRPr="001208E7">
        <w:rPr>
          <w:lang w:val="es-ES"/>
        </w:rPr>
        <w:t>2</w:t>
      </w:r>
      <w:r w:rsidR="00610EDD">
        <w:rPr>
          <w:lang w:val="es-ES"/>
        </w:rPr>
        <w:t>4</w:t>
      </w:r>
      <w:r w:rsidRPr="002E19E2">
        <w:rPr>
          <w:color w:val="FF0000"/>
          <w:lang w:val="es-ES"/>
        </w:rPr>
        <w:tab/>
      </w:r>
      <w:r>
        <w:rPr>
          <w:lang w:val="es-ES"/>
        </w:rPr>
        <w:tab/>
      </w:r>
      <w:r>
        <w:rPr>
          <w:lang w:val="es-ES"/>
        </w:rPr>
        <w:tab/>
      </w:r>
      <w:r>
        <w:rPr>
          <w:lang w:val="es-ES"/>
        </w:rPr>
        <w:tab/>
      </w:r>
      <m:oMath>
        <m:r>
          <w:rPr>
            <w:rFonts w:ascii="Cambria Math" w:hAnsi="Cambria Math"/>
          </w:rPr>
          <m:t>f</m:t>
        </m:r>
        <m:d>
          <m:dPr>
            <m:ctrlPr>
              <w:rPr>
                <w:rFonts w:ascii="Cambria Math" w:hAnsi="Cambria Math"/>
                <w:i/>
              </w:rPr>
            </m:ctrlPr>
          </m:dPr>
          <m:e>
            <m:r>
              <w:rPr>
                <w:rFonts w:ascii="Cambria Math" w:hAnsi="Cambria Math"/>
              </w:rPr>
              <m:t>C</m:t>
            </m:r>
          </m:e>
        </m:d>
        <m:r>
          <w:rPr>
            <w:rFonts w:ascii="Cambria Math" w:hAnsi="Cambria Math"/>
            <w:lang w:val="es-ES"/>
          </w:rPr>
          <m:t>=</m:t>
        </m:r>
        <m:f>
          <m:fPr>
            <m:ctrlPr>
              <w:rPr>
                <w:rFonts w:ascii="Cambria Math" w:hAnsi="Cambria Math"/>
                <w:i/>
              </w:rPr>
            </m:ctrlPr>
          </m:fPr>
          <m:num>
            <m:sSub>
              <m:sSubPr>
                <m:ctrlPr>
                  <w:rPr>
                    <w:rFonts w:ascii="Cambria Math" w:hAnsi="Cambria Math"/>
                    <w:i/>
                  </w:rPr>
                </m:ctrlPr>
              </m:sSubPr>
              <m:e>
                <m:sSub>
                  <m:sSubPr>
                    <m:ctrlPr>
                      <w:rPr>
                        <w:rFonts w:ascii="Cambria Math" w:hAnsi="Cambria Math"/>
                        <w:i/>
                      </w:rPr>
                    </m:ctrlPr>
                  </m:sSubPr>
                  <m:e>
                    <m:r>
                      <w:rPr>
                        <w:rFonts w:ascii="Cambria Math" w:hAnsi="Cambria Math"/>
                      </w:rPr>
                      <m:t>α</m:t>
                    </m:r>
                  </m:e>
                  <m:sub>
                    <m:r>
                      <w:rPr>
                        <w:rFonts w:ascii="Cambria Math" w:hAnsi="Cambria Math"/>
                      </w:rPr>
                      <m:t>c</m:t>
                    </m:r>
                  </m:sub>
                </m:sSub>
                <m:r>
                  <w:rPr>
                    <w:rFonts w:ascii="Cambria Math" w:hAnsi="Cambria Math"/>
                  </w:rPr>
                  <m:t>M</m:t>
                </m:r>
              </m:e>
              <m:sub>
                <m:r>
                  <w:rPr>
                    <w:rFonts w:ascii="Cambria Math" w:hAnsi="Cambria Math"/>
                  </w:rPr>
                  <m:t>C</m:t>
                </m:r>
              </m:sub>
            </m:sSub>
          </m:num>
          <m:den>
            <m:sSub>
              <m:sSubPr>
                <m:ctrlPr>
                  <w:rPr>
                    <w:rFonts w:ascii="Cambria Math" w:hAnsi="Cambria Math"/>
                    <w:i/>
                  </w:rPr>
                </m:ctrlPr>
              </m:sSubPr>
              <m:e>
                <m:r>
                  <w:rPr>
                    <w:rFonts w:ascii="Cambria Math" w:hAnsi="Cambria Math"/>
                  </w:rPr>
                  <m:t>γ</m:t>
                </m:r>
              </m:e>
              <m:sub>
                <m:r>
                  <w:rPr>
                    <w:rFonts w:ascii="Cambria Math" w:hAnsi="Cambria Math"/>
                  </w:rPr>
                  <m:t>C</m:t>
                </m:r>
              </m:sub>
            </m:sSub>
            <m:r>
              <w:rPr>
                <w:rFonts w:ascii="Cambria Math" w:hAnsi="Cambria Math"/>
                <w:lang w:val="es-ES"/>
              </w:rPr>
              <m:t>+</m:t>
            </m:r>
            <m:sSub>
              <m:sSubPr>
                <m:ctrlPr>
                  <w:rPr>
                    <w:rFonts w:ascii="Cambria Math" w:hAnsi="Cambria Math"/>
                    <w:i/>
                  </w:rPr>
                </m:ctrlPr>
              </m:sSubPr>
              <m:e>
                <m:r>
                  <w:rPr>
                    <w:rFonts w:ascii="Cambria Math" w:hAnsi="Cambria Math"/>
                  </w:rPr>
                  <m:t>M</m:t>
                </m:r>
              </m:e>
              <m:sub>
                <m:r>
                  <w:rPr>
                    <w:rFonts w:ascii="Cambria Math" w:hAnsi="Cambria Math"/>
                  </w:rPr>
                  <m:t>C</m:t>
                </m:r>
              </m:sub>
            </m:sSub>
          </m:den>
        </m:f>
      </m:oMath>
      <w:r w:rsidR="00EC05BB" w:rsidRPr="001329B5">
        <w:rPr>
          <w:lang w:val="es-ES"/>
        </w:rPr>
        <w:t>,</w:t>
      </w:r>
    </w:p>
    <w:p w14:paraId="705E7907" w14:textId="3F42AE85" w:rsidR="00991D67" w:rsidRPr="00991D67" w:rsidRDefault="00991D67" w:rsidP="00610EDD">
      <w:pPr>
        <w:spacing w:line="480" w:lineRule="auto"/>
        <w:jc w:val="both"/>
        <w:rPr>
          <w:lang w:val="es-ES"/>
        </w:rPr>
      </w:pPr>
      <w:r>
        <w:rPr>
          <w:lang w:val="es-ES"/>
        </w:rPr>
        <w:t xml:space="preserve">Eqn. </w:t>
      </w:r>
      <w:r w:rsidR="00C323D6">
        <w:rPr>
          <w:lang w:val="es-ES"/>
        </w:rPr>
        <w:t>2</w:t>
      </w:r>
      <w:r w:rsidR="00610EDD">
        <w:rPr>
          <w:lang w:val="es-ES"/>
        </w:rPr>
        <w:t>5</w:t>
      </w:r>
      <w:r>
        <w:rPr>
          <w:lang w:val="es-ES"/>
        </w:rPr>
        <w:tab/>
      </w:r>
      <w:r>
        <w:rPr>
          <w:lang w:val="es-ES"/>
        </w:rPr>
        <w:tab/>
      </w:r>
      <w:r>
        <w:rPr>
          <w:lang w:val="es-ES"/>
        </w:rPr>
        <w:tab/>
      </w:r>
      <w:r>
        <w:rPr>
          <w:lang w:val="es-ES"/>
        </w:rPr>
        <w:tab/>
      </w:r>
      <m:oMath>
        <m:r>
          <w:rPr>
            <w:rFonts w:ascii="Cambria Math" w:hAnsi="Cambria Math"/>
          </w:rPr>
          <m:t>g</m:t>
        </m:r>
        <m:d>
          <m:dPr>
            <m:ctrlPr>
              <w:rPr>
                <w:rFonts w:ascii="Cambria Math" w:hAnsi="Cambria Math"/>
                <w:i/>
              </w:rPr>
            </m:ctrlPr>
          </m:dPr>
          <m:e>
            <m:r>
              <w:rPr>
                <w:rFonts w:ascii="Cambria Math" w:hAnsi="Cambria Math"/>
              </w:rPr>
              <m:t>T</m:t>
            </m:r>
          </m:e>
        </m:d>
        <m:r>
          <w:rPr>
            <w:rFonts w:ascii="Cambria Math" w:hAnsi="Cambria Math"/>
            <w:lang w:val="es-ES"/>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lang w:val="es-ES"/>
                    </w:rPr>
                    <m:t>0</m:t>
                  </m:r>
                </m:e>
                <m:e>
                  <m:r>
                    <w:rPr>
                      <w:rFonts w:ascii="Cambria Math" w:hAnsi="Cambria Math"/>
                    </w:rPr>
                    <m:t>T</m:t>
                  </m:r>
                  <m:r>
                    <w:rPr>
                      <w:rFonts w:ascii="Cambria Math" w:hAnsi="Cambria Math"/>
                      <w:lang w:val="es-ES"/>
                    </w:rPr>
                    <m:t>≤</m:t>
                  </m:r>
                  <m:sSup>
                    <m:sSupPr>
                      <m:ctrlPr>
                        <w:rPr>
                          <w:rFonts w:ascii="Cambria Math" w:hAnsi="Cambria Math"/>
                          <w:i/>
                        </w:rPr>
                      </m:ctrlPr>
                    </m:sSupPr>
                    <m:e>
                      <m:r>
                        <w:rPr>
                          <w:rFonts w:ascii="Cambria Math" w:hAnsi="Cambria Math"/>
                          <w:lang w:val="es-ES"/>
                        </w:rPr>
                        <m:t>5</m:t>
                      </m:r>
                    </m:e>
                    <m:sup>
                      <m:r>
                        <w:rPr>
                          <w:rFonts w:ascii="Cambria Math" w:hAnsi="Cambria Math"/>
                        </w:rPr>
                        <m:t>o</m:t>
                      </m:r>
                    </m:sup>
                  </m:sSup>
                  <m:r>
                    <w:rPr>
                      <w:rFonts w:ascii="Cambria Math" w:hAnsi="Cambria Math"/>
                    </w:rPr>
                    <m:t>C</m:t>
                  </m:r>
                </m:e>
              </m:mr>
              <m:mr>
                <m:e>
                  <m:r>
                    <w:rPr>
                      <w:rFonts w:ascii="Cambria Math" w:hAnsi="Cambria Math"/>
                    </w:rPr>
                    <m:t>A</m:t>
                  </m:r>
                  <m:r>
                    <w:rPr>
                      <w:rFonts w:ascii="Cambria Math" w:hAnsi="Cambria Math"/>
                      <w:lang w:val="es-ES"/>
                    </w:rPr>
                    <m:t>(</m:t>
                  </m:r>
                  <m:r>
                    <w:rPr>
                      <w:rFonts w:ascii="Cambria Math" w:hAnsi="Cambria Math"/>
                    </w:rPr>
                    <m:t>T</m:t>
                  </m:r>
                  <m:r>
                    <w:rPr>
                      <w:rFonts w:ascii="Cambria Math" w:hAnsi="Cambria Math"/>
                      <w:lang w:val="es-ES"/>
                    </w:rPr>
                    <m:t>-5)</m:t>
                  </m:r>
                </m:e>
                <m:e>
                  <m:r>
                    <w:rPr>
                      <w:rFonts w:ascii="Cambria Math" w:hAnsi="Cambria Math"/>
                    </w:rPr>
                    <m:t>T</m:t>
                  </m:r>
                  <m:r>
                    <w:rPr>
                      <w:rFonts w:ascii="Cambria Math" w:hAnsi="Cambria Math"/>
                      <w:lang w:val="es-ES"/>
                    </w:rPr>
                    <m:t>&gt;</m:t>
                  </m:r>
                  <m:sSup>
                    <m:sSupPr>
                      <m:ctrlPr>
                        <w:rPr>
                          <w:rFonts w:ascii="Cambria Math" w:hAnsi="Cambria Math"/>
                          <w:i/>
                        </w:rPr>
                      </m:ctrlPr>
                    </m:sSupPr>
                    <m:e>
                      <m:r>
                        <w:rPr>
                          <w:rFonts w:ascii="Cambria Math" w:hAnsi="Cambria Math"/>
                          <w:lang w:val="es-ES"/>
                        </w:rPr>
                        <m:t>5</m:t>
                      </m:r>
                    </m:e>
                    <m:sup>
                      <m:r>
                        <w:rPr>
                          <w:rFonts w:ascii="Cambria Math" w:hAnsi="Cambria Math"/>
                        </w:rPr>
                        <m:t>o</m:t>
                      </m:r>
                    </m:sup>
                  </m:sSup>
                  <m:r>
                    <w:rPr>
                      <w:rFonts w:ascii="Cambria Math" w:hAnsi="Cambria Math"/>
                    </w:rPr>
                    <m:t>C</m:t>
                  </m:r>
                </m:e>
              </m:mr>
            </m:m>
          </m:e>
        </m:d>
      </m:oMath>
      <w:r w:rsidR="001329B5" w:rsidRPr="001329B5">
        <w:rPr>
          <w:lang w:val="es-ES"/>
        </w:rPr>
        <w:t>,</w:t>
      </w:r>
    </w:p>
    <w:p w14:paraId="7355EF29" w14:textId="77777777" w:rsidR="00991D67" w:rsidRDefault="001329B5" w:rsidP="0058310B">
      <w:pPr>
        <w:spacing w:line="480" w:lineRule="auto"/>
        <w:jc w:val="both"/>
      </w:pPr>
      <w:r w:rsidRPr="001329B5">
        <w:t xml:space="preserve">where </w:t>
      </w:r>
      <m:oMath>
        <m:sSub>
          <m:sSubPr>
            <m:ctrlPr>
              <w:rPr>
                <w:rFonts w:ascii="Cambria Math" w:hAnsi="Cambria Math"/>
                <w:i/>
                <w:lang w:val="es-ES"/>
              </w:rPr>
            </m:ctrlPr>
          </m:sSubPr>
          <m:e>
            <m:r>
              <w:rPr>
                <w:rFonts w:ascii="Cambria Math" w:hAnsi="Cambria Math"/>
                <w:lang w:val="es-ES"/>
              </w:rPr>
              <m:t>γ</m:t>
            </m:r>
          </m:e>
          <m:sub>
            <m:r>
              <w:rPr>
                <w:rFonts w:ascii="Cambria Math" w:hAnsi="Cambria Math"/>
                <w:lang w:val="es-ES"/>
              </w:rPr>
              <m:t>C</m:t>
            </m:r>
          </m:sub>
        </m:sSub>
      </m:oMath>
      <w:r w:rsidRPr="001329B5">
        <w:t xml:space="preserve">is the mass of </w:t>
      </w:r>
      <w:r w:rsidR="0073002E">
        <w:t>C</w:t>
      </w:r>
      <w:r>
        <w:t xml:space="preserve"> when the root system is at half its maximum size</w:t>
      </w:r>
      <w:r w:rsidR="00074409">
        <w:t xml:space="preserve">, </w:t>
      </w:r>
      <m:oMath>
        <m:sSub>
          <m:sSubPr>
            <m:ctrlPr>
              <w:rPr>
                <w:rFonts w:ascii="Cambria Math" w:hAnsi="Cambria Math"/>
                <w:i/>
              </w:rPr>
            </m:ctrlPr>
          </m:sSubPr>
          <m:e>
            <m:r>
              <w:rPr>
                <w:rFonts w:ascii="Cambria Math" w:hAnsi="Cambria Math"/>
              </w:rPr>
              <m:t>α</m:t>
            </m:r>
          </m:e>
          <m:sub>
            <m:r>
              <w:rPr>
                <w:rFonts w:ascii="Cambria Math" w:hAnsi="Cambria Math"/>
              </w:rPr>
              <m:t>c</m:t>
            </m:r>
          </m:sub>
        </m:sSub>
      </m:oMath>
      <w:r w:rsidR="00074409">
        <w:t xml:space="preserve"> is the strength of the </w:t>
      </w:r>
      <w:r w:rsidR="0073002E">
        <w:t>C</w:t>
      </w:r>
      <w:r w:rsidR="00074409">
        <w:t xml:space="preserve"> effect</w:t>
      </w:r>
      <w:r>
        <w:t xml:space="preserve"> and </w:t>
      </w:r>
      <m:oMath>
        <m:r>
          <w:rPr>
            <w:rFonts w:ascii="Cambria Math" w:hAnsi="Cambria Math"/>
          </w:rPr>
          <m:t>A</m:t>
        </m:r>
      </m:oMath>
      <w:r>
        <w:t xml:space="preserve"> is a fitting parameter determining the strength of temperature dependence on root growth rate. </w:t>
      </w:r>
      <w:r w:rsidR="005444E9">
        <w:t>Below critical temperature (5</w:t>
      </w:r>
      <w:r w:rsidR="005444E9" w:rsidRPr="005444E9">
        <w:rPr>
          <w:vertAlign w:val="superscript"/>
        </w:rPr>
        <w:t>o</w:t>
      </w:r>
      <w:r w:rsidR="005444E9">
        <w:t>C) there is no root growth and this reflects cold periods over the winter (</w:t>
      </w:r>
      <w:r w:rsidR="00A56CF4" w:rsidRPr="00A56CF4">
        <w:t>Sylvester-Bradley</w:t>
      </w:r>
      <w:r w:rsidR="0073002E">
        <w:t xml:space="preserve"> </w:t>
      </w:r>
      <w:r w:rsidR="0073002E" w:rsidRPr="0073002E">
        <w:rPr>
          <w:i/>
          <w:iCs/>
        </w:rPr>
        <w:t>et al</w:t>
      </w:r>
      <w:r w:rsidR="0073002E">
        <w:t>.</w:t>
      </w:r>
      <w:r w:rsidR="00A56CF4" w:rsidRPr="00A56CF4">
        <w:t xml:space="preserve">, </w:t>
      </w:r>
      <w:r w:rsidR="0073002E">
        <w:t>2008</w:t>
      </w:r>
      <w:r w:rsidR="005444E9">
        <w:t>).</w:t>
      </w:r>
    </w:p>
    <w:p w14:paraId="42C4EE35" w14:textId="61FEF52C" w:rsidR="00CC583D" w:rsidRDefault="0018501A" w:rsidP="0058310B">
      <w:pPr>
        <w:spacing w:line="480" w:lineRule="auto"/>
        <w:jc w:val="both"/>
        <w:rPr>
          <w:b/>
          <w:bCs/>
        </w:rPr>
      </w:pPr>
      <w:r>
        <w:rPr>
          <w:b/>
          <w:bCs/>
        </w:rPr>
        <w:t>Calibration</w:t>
      </w:r>
    </w:p>
    <w:p w14:paraId="17F339E7" w14:textId="4FE5E2B7" w:rsidR="00F010D9" w:rsidRDefault="0014007E" w:rsidP="0018501A">
      <w:pPr>
        <w:spacing w:line="480" w:lineRule="auto"/>
        <w:jc w:val="both"/>
      </w:pPr>
      <w:r>
        <w:t>The parameter list for the model</w:t>
      </w:r>
      <w:r w:rsidR="00273AA7">
        <w:t>s</w:t>
      </w:r>
      <w:r>
        <w:t xml:space="preserve"> above is given in </w:t>
      </w:r>
      <w:r w:rsidR="00F62B81">
        <w:t>T</w:t>
      </w:r>
      <w:r>
        <w:t>able 1</w:t>
      </w:r>
      <w:r w:rsidR="009F52ED">
        <w:t>.</w:t>
      </w:r>
      <w:r>
        <w:t xml:space="preserve"> </w:t>
      </w:r>
      <w:r w:rsidR="009F52ED">
        <w:t>A</w:t>
      </w:r>
      <w:r>
        <w:t xml:space="preserve"> </w:t>
      </w:r>
      <w:r w:rsidR="009F52ED">
        <w:t>sub</w:t>
      </w:r>
      <w:r>
        <w:t>set of these parameters</w:t>
      </w:r>
      <w:r w:rsidR="00F010D9">
        <w:t xml:space="preserve"> </w:t>
      </w:r>
      <w:r>
        <w:t>are fitted to the experimental data</w:t>
      </w:r>
      <w:r w:rsidR="00F010D9">
        <w:t xml:space="preserve"> and their values can be seen in Table 2.</w:t>
      </w:r>
      <w:r>
        <w:t xml:space="preserve"> </w:t>
      </w:r>
      <w:r w:rsidR="00E534FF">
        <w:t xml:space="preserve">To begin the </w:t>
      </w:r>
      <w:r w:rsidR="0018501A">
        <w:t>calibration process</w:t>
      </w:r>
      <w:r w:rsidR="00E534FF">
        <w:t xml:space="preserve">, </w:t>
      </w:r>
      <w:r w:rsidR="00877F9D">
        <w:lastRenderedPageBreak/>
        <w:t xml:space="preserve">the </w:t>
      </w:r>
      <w:r w:rsidR="00CC583D">
        <w:t>leaf model</w:t>
      </w:r>
      <w:r w:rsidR="00E534FF">
        <w:t xml:space="preserve"> is first</w:t>
      </w:r>
      <w:r w:rsidR="00877F9D">
        <w:t xml:space="preserve"> </w:t>
      </w:r>
      <w:r w:rsidR="00E534FF">
        <w:t xml:space="preserve">fit </w:t>
      </w:r>
      <w:r w:rsidR="00877F9D">
        <w:t xml:space="preserve">against </w:t>
      </w:r>
      <w:r w:rsidR="00E534FF">
        <w:t xml:space="preserve">the experimental </w:t>
      </w:r>
      <w:r w:rsidR="00A16E6B">
        <w:t xml:space="preserve">above ground dry </w:t>
      </w:r>
      <w:r w:rsidR="00E534FF">
        <w:t>mass data</w:t>
      </w:r>
      <w:r w:rsidR="004D1F39">
        <w:t xml:space="preserve">, by changing 4-6 </w:t>
      </w:r>
      <w:r w:rsidR="00F010D9" w:rsidRPr="004D1F39">
        <w:t xml:space="preserve">parameters </w:t>
      </w:r>
      <w:r w:rsidR="004D1F39" w:rsidRPr="004D1F39">
        <w:t>(</w:t>
      </w:r>
      <m:oMath>
        <m:sSub>
          <m:sSubPr>
            <m:ctrlPr>
              <w:rPr>
                <w:rFonts w:ascii="Cambria Math" w:hAnsi="Cambria Math"/>
                <w:i/>
              </w:rPr>
            </m:ctrlPr>
          </m:sSubPr>
          <m:e>
            <m:r>
              <w:rPr>
                <w:rFonts w:ascii="Cambria Math" w:hAnsi="Cambria Math"/>
              </w:rPr>
              <m:t>β</m:t>
            </m:r>
          </m:e>
          <m:sub>
            <m:r>
              <w:rPr>
                <w:rFonts w:ascii="Cambria Math" w:hAnsi="Cambria Math"/>
              </w:rPr>
              <m:t>c</m:t>
            </m:r>
          </m:sub>
        </m:sSub>
      </m:oMath>
      <w:r w:rsidR="004D1F39" w:rsidRPr="004D1F39">
        <w:t>,</w:t>
      </w:r>
      <w:r w:rsidR="004D1F39">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004D1F39">
        <w:t xml:space="preserve">, </w:t>
      </w:r>
      <m:oMath>
        <m:sSub>
          <m:sSubPr>
            <m:ctrlPr>
              <w:rPr>
                <w:rFonts w:ascii="Cambria Math" w:hAnsi="Cambria Math"/>
                <w:i/>
              </w:rPr>
            </m:ctrlPr>
          </m:sSubPr>
          <m:e>
            <m:r>
              <w:rPr>
                <w:rFonts w:ascii="Cambria Math" w:hAnsi="Cambria Math"/>
              </w:rPr>
              <m:t>f</m:t>
            </m:r>
          </m:e>
          <m:sub>
            <m:r>
              <w:rPr>
                <w:rFonts w:ascii="Cambria Math" w:hAnsi="Cambria Math"/>
              </w:rPr>
              <m:t>c</m:t>
            </m:r>
          </m:sub>
        </m:sSub>
      </m:oMath>
      <w:r w:rsidR="004D1F39">
        <w:t xml:space="preserve">, </w:t>
      </w:r>
      <m:oMath>
        <m:sSub>
          <m:sSubPr>
            <m:ctrlPr>
              <w:rPr>
                <w:rFonts w:ascii="Cambria Math" w:hAnsi="Cambria Math"/>
                <w:i/>
              </w:rPr>
            </m:ctrlPr>
          </m:sSubPr>
          <m:e>
            <m:r>
              <w:rPr>
                <w:rFonts w:ascii="Cambria Math" w:hAnsi="Cambria Math"/>
              </w:rPr>
              <m:t>f</m:t>
            </m:r>
          </m:e>
          <m:sub>
            <m:r>
              <w:rPr>
                <w:rFonts w:ascii="Cambria Math" w:hAnsi="Cambria Math"/>
              </w:rPr>
              <m:t>p</m:t>
            </m:r>
          </m:sub>
        </m:sSub>
      </m:oMath>
      <w:r w:rsidR="004D1F39">
        <w:t xml:space="preserve"> for spring barley and in addition </w:t>
      </w:r>
      <m:oMath>
        <m:sSub>
          <m:sSubPr>
            <m:ctrlPr>
              <w:rPr>
                <w:rFonts w:ascii="Cambria Math" w:hAnsi="Cambria Math"/>
                <w:i/>
              </w:rPr>
            </m:ctrlPr>
          </m:sSubPr>
          <m:e>
            <m:r>
              <w:rPr>
                <w:rFonts w:ascii="Cambria Math" w:hAnsi="Cambria Math"/>
              </w:rPr>
              <m:t>s</m:t>
            </m:r>
          </m:e>
          <m:sub>
            <m:r>
              <w:rPr>
                <w:rFonts w:ascii="Cambria Math" w:hAnsi="Cambria Math"/>
              </w:rPr>
              <m:t>1</m:t>
            </m:r>
          </m:sub>
        </m:sSub>
      </m:oMath>
      <w:r w:rsidR="004D1F39">
        <w:t xml:space="preserve"> and </w:t>
      </w:r>
      <m:oMath>
        <m:sSub>
          <m:sSubPr>
            <m:ctrlPr>
              <w:rPr>
                <w:rFonts w:ascii="Cambria Math" w:hAnsi="Cambria Math"/>
                <w:i/>
              </w:rPr>
            </m:ctrlPr>
          </m:sSubPr>
          <m:e>
            <m:r>
              <w:rPr>
                <w:rFonts w:ascii="Cambria Math" w:hAnsi="Cambria Math"/>
              </w:rPr>
              <m:t>s</m:t>
            </m:r>
          </m:e>
          <m:sub>
            <m:r>
              <w:rPr>
                <w:rFonts w:ascii="Cambria Math" w:hAnsi="Cambria Math"/>
              </w:rPr>
              <m:t>2</m:t>
            </m:r>
          </m:sub>
        </m:sSub>
      </m:oMath>
      <w:r w:rsidR="004D1F39">
        <w:t xml:space="preserve"> for winter barley)</w:t>
      </w:r>
      <w:r w:rsidR="00E534FF" w:rsidRPr="004D1F39">
        <w:t xml:space="preserve">. </w:t>
      </w:r>
      <w:r w:rsidR="004075C6">
        <w:t>In the leaf model only, w</w:t>
      </w:r>
      <w:r w:rsidR="00E534FF">
        <w:t>e</w:t>
      </w:r>
      <w:r w:rsidR="00877F9D">
        <w:t xml:space="preserve"> set the rate of P entry from the xylem (</w:t>
      </w:r>
      <m:oMath>
        <m:r>
          <w:rPr>
            <w:rFonts w:ascii="Cambria Math" w:hAnsi="Cambria Math"/>
          </w:rPr>
          <m:t>F(c,z,t)</m:t>
        </m:r>
      </m:oMath>
      <w:r w:rsidR="00877F9D">
        <w:t xml:space="preserve">, Eqn. </w:t>
      </w:r>
      <w:r w:rsidR="007E5F27">
        <w:t>10</w:t>
      </w:r>
      <w:r w:rsidR="00877F9D">
        <w:t>) proportional to the experimental plant P uptake</w:t>
      </w:r>
      <w:r w:rsidR="00E534FF">
        <w:t xml:space="preserve"> to simulate a representative plant </w:t>
      </w:r>
      <w:r w:rsidR="001208E7">
        <w:t xml:space="preserve">P </w:t>
      </w:r>
      <w:r w:rsidR="00E534FF">
        <w:t>root uptake</w:t>
      </w:r>
      <w:r w:rsidR="00877F9D">
        <w:t>.</w:t>
      </w:r>
      <w:r w:rsidR="00F010D9">
        <w:t xml:space="preserve"> </w:t>
      </w:r>
      <w:r w:rsidR="00877F9D">
        <w:t xml:space="preserve"> </w:t>
      </w:r>
      <w:r>
        <w:t>We then combine the models, i.e. let the rate of P entry from the xylem be estimated from the root model, and fit for the remaining parameters</w:t>
      </w:r>
      <w:r w:rsidR="00F010D9">
        <w:t xml:space="preserve"> (</w:t>
      </w:r>
      <m:oMath>
        <m:sSub>
          <m:sSubPr>
            <m:ctrlPr>
              <w:rPr>
                <w:rFonts w:ascii="Cambria Math" w:hAnsi="Cambria Math"/>
                <w:i/>
              </w:rPr>
            </m:ctrlPr>
          </m:sSubPr>
          <m:e>
            <m:r>
              <w:rPr>
                <w:rFonts w:ascii="Cambria Math" w:hAnsi="Cambria Math"/>
              </w:rPr>
              <m:t>γ</m:t>
            </m:r>
          </m:e>
          <m:sub>
            <m:r>
              <w:rPr>
                <w:rFonts w:ascii="Cambria Math" w:hAnsi="Cambria Math"/>
              </w:rPr>
              <m:t>c</m:t>
            </m:r>
          </m:sub>
        </m:sSub>
      </m:oMath>
      <w:r w:rsidR="00AC2FB7">
        <w:t xml:space="preserve"> and </w:t>
      </w:r>
      <m:oMath>
        <m:sSub>
          <m:sSubPr>
            <m:ctrlPr>
              <w:rPr>
                <w:rFonts w:ascii="Cambria Math" w:hAnsi="Cambria Math"/>
                <w:i/>
              </w:rPr>
            </m:ctrlPr>
          </m:sSubPr>
          <m:e>
            <m:r>
              <w:rPr>
                <w:rFonts w:ascii="Cambria Math" w:hAnsi="Cambria Math"/>
              </w:rPr>
              <m:t>α</m:t>
            </m:r>
          </m:e>
          <m:sub>
            <m:r>
              <w:rPr>
                <w:rFonts w:ascii="Cambria Math" w:hAnsi="Cambria Math"/>
              </w:rPr>
              <m:t>c</m:t>
            </m:r>
          </m:sub>
        </m:sSub>
      </m:oMath>
      <w:r w:rsidR="00F010D9">
        <w:t>)</w:t>
      </w:r>
      <w:r>
        <w:t>.</w:t>
      </w:r>
      <w:r w:rsidR="00F010D9">
        <w:t xml:space="preserve"> </w:t>
      </w:r>
    </w:p>
    <w:p w14:paraId="690113CE" w14:textId="16FEB2A1" w:rsidR="0014007E" w:rsidRDefault="0014007E" w:rsidP="0018501A">
      <w:pPr>
        <w:spacing w:line="480" w:lineRule="auto"/>
        <w:jc w:val="both"/>
      </w:pPr>
      <w:r>
        <w:t xml:space="preserve">During the </w:t>
      </w:r>
      <w:r w:rsidR="0018501A">
        <w:t>calibration step</w:t>
      </w:r>
      <w:r>
        <w:t xml:space="preserve"> we </w:t>
      </w:r>
      <w:r w:rsidR="009D66F5">
        <w:t>m</w:t>
      </w:r>
      <w:r>
        <w:t>inimis</w:t>
      </w:r>
      <w:r w:rsidR="009D66F5">
        <w:t>e</w:t>
      </w:r>
      <w:r>
        <w:t xml:space="preserve"> the sum of squares value between the model’s output for plant P uptake and </w:t>
      </w:r>
      <w:r w:rsidR="00A16E6B">
        <w:t xml:space="preserve">above ground dry </w:t>
      </w:r>
      <w:r>
        <w:t xml:space="preserve">mass values against the experimental data values for </w:t>
      </w:r>
      <w:r w:rsidR="005F2C33">
        <w:t xml:space="preserve">the control and maximum </w:t>
      </w:r>
      <w:r>
        <w:t>applied P scenario</w:t>
      </w:r>
      <w:r w:rsidR="005F2C33">
        <w:t xml:space="preserve"> (0</w:t>
      </w:r>
      <w:r w:rsidR="00C01198">
        <w:t xml:space="preserve"> and</w:t>
      </w:r>
      <w:r w:rsidR="005F2C33">
        <w:t xml:space="preserve"> 90/120 kg P ha</w:t>
      </w:r>
      <w:r w:rsidR="005F2C33" w:rsidRPr="00334073">
        <w:rPr>
          <w:vertAlign w:val="superscript"/>
        </w:rPr>
        <w:t>-1</w:t>
      </w:r>
      <w:r w:rsidR="00C01198">
        <w:t xml:space="preserve"> respectively</w:t>
      </w:r>
      <w:r w:rsidR="005F2C33">
        <w:t>)</w:t>
      </w:r>
      <w:r>
        <w:t xml:space="preserve">. </w:t>
      </w:r>
      <w:r w:rsidR="0018501A">
        <w:t xml:space="preserve">With the fitted parameters we then run the model for all applied P scenarios. </w:t>
      </w:r>
    </w:p>
    <w:p w14:paraId="6961AB36" w14:textId="77777777" w:rsidR="00603627" w:rsidRPr="004D2E7D" w:rsidRDefault="00603627" w:rsidP="0058310B">
      <w:pPr>
        <w:spacing w:line="480" w:lineRule="auto"/>
        <w:jc w:val="both"/>
      </w:pPr>
      <w:r w:rsidRPr="00ED3F2E">
        <w:t>The difference</w:t>
      </w:r>
      <w:r w:rsidR="004D2E7D" w:rsidRPr="00ED3F2E">
        <w:t xml:space="preserve">s between </w:t>
      </w:r>
      <w:r w:rsidRPr="00ED3F2E">
        <w:t xml:space="preserve">modelling spring barley </w:t>
      </w:r>
      <w:r w:rsidRPr="004D2E7D">
        <w:t xml:space="preserve">and </w:t>
      </w:r>
      <w:r w:rsidR="004D2E7D" w:rsidRPr="004D2E7D">
        <w:t>winter barley are the time they are grown for</w:t>
      </w:r>
      <w:r w:rsidR="004D2E7D">
        <w:t xml:space="preserve"> (151 and 313 days, respectively)</w:t>
      </w:r>
      <w:r w:rsidR="004D2E7D" w:rsidRPr="004D2E7D">
        <w:t xml:space="preserve">, </w:t>
      </w:r>
      <w:r w:rsidR="004D2E7D">
        <w:t>the initial</w:t>
      </w:r>
      <w:r w:rsidR="00A4613F">
        <w:t xml:space="preserve"> P profile in the soil (20 mg P </w:t>
      </w:r>
      <w:r w:rsidR="004D2E7D">
        <w:t>l</w:t>
      </w:r>
      <w:r w:rsidR="00A4613F" w:rsidRPr="00A4613F">
        <w:rPr>
          <w:vertAlign w:val="superscript"/>
        </w:rPr>
        <w:t>-1</w:t>
      </w:r>
      <w:r w:rsidR="00A4613F">
        <w:t xml:space="preserve"> decay profile and 16 mg P </w:t>
      </w:r>
      <w:r w:rsidR="004D2E7D">
        <w:t>l</w:t>
      </w:r>
      <w:r w:rsidR="00A4613F" w:rsidRPr="00A4613F">
        <w:rPr>
          <w:vertAlign w:val="superscript"/>
        </w:rPr>
        <w:t>-1</w:t>
      </w:r>
      <w:r w:rsidR="004D2E7D">
        <w:t xml:space="preserve"> constant profile, respectively) and </w:t>
      </w:r>
      <w:r w:rsidR="00397912">
        <w:t>leaf growth dependence</w:t>
      </w:r>
      <w:r w:rsidR="004D2E7D">
        <w:t xml:space="preserve"> (</w:t>
      </w:r>
      <w:r w:rsidR="00397912">
        <w:t>also depending upon air temperature for winter barley</w:t>
      </w:r>
      <w:r w:rsidR="004D2E7D">
        <w:t>).</w:t>
      </w:r>
    </w:p>
    <w:p w14:paraId="62F22D9A" w14:textId="77777777" w:rsidR="00D715A4" w:rsidRPr="00BB042E" w:rsidRDefault="00D715A4" w:rsidP="0058310B">
      <w:pPr>
        <w:spacing w:line="480" w:lineRule="auto"/>
        <w:jc w:val="both"/>
        <w:rPr>
          <w:b/>
          <w:bCs/>
        </w:rPr>
      </w:pPr>
      <w:r w:rsidRPr="00BB042E">
        <w:rPr>
          <w:b/>
          <w:bCs/>
        </w:rPr>
        <w:t>Results</w:t>
      </w:r>
    </w:p>
    <w:p w14:paraId="7FCC57DD" w14:textId="23045E15" w:rsidR="00DC77D7" w:rsidRDefault="0089127A" w:rsidP="0058310B">
      <w:pPr>
        <w:spacing w:line="480" w:lineRule="auto"/>
      </w:pPr>
      <w:r>
        <w:t xml:space="preserve">We compare </w:t>
      </w:r>
      <w:r w:rsidR="008D196B">
        <w:t xml:space="preserve">two sets of barley field experimental data against </w:t>
      </w:r>
      <w:r>
        <w:t>the coupled model</w:t>
      </w:r>
      <w:r w:rsidR="008D196B">
        <w:t>,</w:t>
      </w:r>
      <w:r>
        <w:t xml:space="preserve"> the leaf model </w:t>
      </w:r>
      <w:r w:rsidR="00D97B6C">
        <w:t>(</w:t>
      </w:r>
      <w:r w:rsidR="004075C6">
        <w:t xml:space="preserve">where </w:t>
      </w:r>
      <w:r w:rsidR="00D97B6C">
        <w:t xml:space="preserve">plant P uptake is given by experimental data) </w:t>
      </w:r>
      <w:r>
        <w:t>and the</w:t>
      </w:r>
      <w:r w:rsidR="00A86F26">
        <w:t xml:space="preserve"> root</w:t>
      </w:r>
      <w:r>
        <w:t xml:space="preserve"> model</w:t>
      </w:r>
      <w:r w:rsidR="00A805A8">
        <w:t xml:space="preserve">. </w:t>
      </w:r>
      <w:r w:rsidR="00D57F7E">
        <w:t xml:space="preserve">The aim is to address the differences between the models and how well they fit the experimental </w:t>
      </w:r>
      <w:r w:rsidR="0094515B">
        <w:t>f</w:t>
      </w:r>
      <w:r w:rsidR="001E478C">
        <w:t xml:space="preserve">ield </w:t>
      </w:r>
      <w:r w:rsidR="00D57F7E">
        <w:t>data</w:t>
      </w:r>
      <w:r w:rsidR="0094515B">
        <w:t xml:space="preserve"> for barley</w:t>
      </w:r>
      <w:r w:rsidR="00D57F7E">
        <w:t xml:space="preserve">. </w:t>
      </w:r>
    </w:p>
    <w:p w14:paraId="5D53C134" w14:textId="4BFFA2F2" w:rsidR="00D715A4" w:rsidRDefault="003E4004" w:rsidP="00034E8B">
      <w:pPr>
        <w:spacing w:line="480" w:lineRule="auto"/>
      </w:pPr>
      <w:r>
        <w:t>First we compare the values for plant P uptake</w:t>
      </w:r>
      <w:r w:rsidR="0089127A">
        <w:t xml:space="preserve"> between the </w:t>
      </w:r>
      <w:r>
        <w:t>root and coupled model</w:t>
      </w:r>
      <w:r w:rsidR="0089127A">
        <w:t xml:space="preserve"> for spring barley a</w:t>
      </w:r>
      <w:r w:rsidR="00DC77D7">
        <w:t>t</w:t>
      </w:r>
      <w:r w:rsidR="0089127A">
        <w:t xml:space="preserve"> three different growth stages, GS31, GS45 and GS91 </w:t>
      </w:r>
      <w:r w:rsidR="00F62B81">
        <w:t>for seven applied P rates (0, 5, 10, 20, 30, 60 and 90 kg P ha</w:t>
      </w:r>
      <w:r w:rsidR="00F62B81" w:rsidRPr="00F62B81">
        <w:rPr>
          <w:vertAlign w:val="superscript"/>
        </w:rPr>
        <w:t>-1</w:t>
      </w:r>
      <w:r w:rsidR="00DF2FC9">
        <w:t>;</w:t>
      </w:r>
      <w:r w:rsidR="00F62B81">
        <w:t xml:space="preserve"> </w:t>
      </w:r>
      <w:r w:rsidR="0089127A">
        <w:t xml:space="preserve">Figure </w:t>
      </w:r>
      <w:r w:rsidR="00C50370">
        <w:t>2</w:t>
      </w:r>
      <w:r w:rsidR="00DF2FC9">
        <w:t>)</w:t>
      </w:r>
      <w:r w:rsidR="0089127A">
        <w:t>.</w:t>
      </w:r>
      <w:r w:rsidR="00DC77D7">
        <w:t xml:space="preserve"> The coupled model estimates higher plant P uptake compared </w:t>
      </w:r>
      <w:r>
        <w:t>to</w:t>
      </w:r>
      <w:r w:rsidR="00DC77D7">
        <w:t xml:space="preserve"> the </w:t>
      </w:r>
      <w:r w:rsidR="0084266E">
        <w:t xml:space="preserve">root </w:t>
      </w:r>
      <w:r w:rsidR="00DC77D7">
        <w:t xml:space="preserve">model, </w:t>
      </w:r>
      <w:r>
        <w:t xml:space="preserve">better fitting </w:t>
      </w:r>
      <w:r w:rsidR="009C2358">
        <w:t xml:space="preserve">the experimental data; staying within </w:t>
      </w:r>
      <w:r w:rsidR="00111A81">
        <w:t>one standard deviation</w:t>
      </w:r>
      <w:r w:rsidR="009C2358">
        <w:t xml:space="preserve"> except at high applied P rates</w:t>
      </w:r>
      <w:r w:rsidR="00BE2A6B">
        <w:t xml:space="preserve"> (</w:t>
      </w:r>
      <w:r w:rsidR="00356559">
        <w:t>30, 60 and 90 kg P ha</w:t>
      </w:r>
      <w:r w:rsidR="00356559" w:rsidRPr="00356559">
        <w:rPr>
          <w:vertAlign w:val="superscript"/>
        </w:rPr>
        <w:t>-1</w:t>
      </w:r>
      <w:r w:rsidR="00477D70">
        <w:t xml:space="preserve"> at GS31, 20, 60 and 90 kg P ha</w:t>
      </w:r>
      <w:r w:rsidR="00477D70" w:rsidRPr="00477D70">
        <w:rPr>
          <w:vertAlign w:val="superscript"/>
        </w:rPr>
        <w:t>-1</w:t>
      </w:r>
      <w:r w:rsidR="00477D70">
        <w:t xml:space="preserve"> at GS45 and 30 and 60 kg P ha</w:t>
      </w:r>
      <w:r w:rsidR="00477D70" w:rsidRPr="00477D70">
        <w:rPr>
          <w:vertAlign w:val="superscript"/>
        </w:rPr>
        <w:t>-1</w:t>
      </w:r>
      <w:r w:rsidR="00477D70">
        <w:t xml:space="preserve"> at GS91</w:t>
      </w:r>
      <w:r w:rsidR="00BE2A6B">
        <w:t>)</w:t>
      </w:r>
      <w:r w:rsidR="009C2358">
        <w:t xml:space="preserve">. </w:t>
      </w:r>
      <w:r w:rsidR="00DC77D7">
        <w:t>The feedback effect</w:t>
      </w:r>
      <w:r w:rsidR="007335B0">
        <w:t xml:space="preserve"> within the coupled model</w:t>
      </w:r>
      <w:r w:rsidR="00DC77D7">
        <w:t xml:space="preserve"> enables the root structure to </w:t>
      </w:r>
      <w:r w:rsidR="00DC77D7">
        <w:lastRenderedPageBreak/>
        <w:t>become larger</w:t>
      </w:r>
      <w:r>
        <w:t xml:space="preserve"> than in the root model</w:t>
      </w:r>
      <w:r w:rsidR="00DC77D7">
        <w:t xml:space="preserve"> and therefore </w:t>
      </w:r>
      <w:r w:rsidR="0084266E">
        <w:t xml:space="preserve">the roots </w:t>
      </w:r>
      <w:r w:rsidR="00DC77D7">
        <w:t>explore more of the soil and h</w:t>
      </w:r>
      <w:r w:rsidR="0084266E">
        <w:t>ence achieve an increase</w:t>
      </w:r>
      <w:r w:rsidR="009C2358">
        <w:t>d</w:t>
      </w:r>
      <w:r w:rsidR="0084266E">
        <w:t xml:space="preserve"> </w:t>
      </w:r>
      <w:r w:rsidR="00DC77D7">
        <w:t xml:space="preserve">plant P uptake. </w:t>
      </w:r>
      <w:r w:rsidR="00B847FB">
        <w:t xml:space="preserve">The </w:t>
      </w:r>
      <w:r w:rsidR="000B5077">
        <w:t xml:space="preserve">final </w:t>
      </w:r>
      <w:r w:rsidR="00BE2A6B">
        <w:t xml:space="preserve">model </w:t>
      </w:r>
      <w:r w:rsidR="000B5077">
        <w:t xml:space="preserve">estimate (GS91) is more accurate than the earliest (GS31) due to not capturing the effects of possible </w:t>
      </w:r>
      <w:r w:rsidR="00583D4A">
        <w:t>lateral root proliferation</w:t>
      </w:r>
      <w:r w:rsidR="000B5077">
        <w:t xml:space="preserve"> due to higher applied P</w:t>
      </w:r>
      <w:r w:rsidR="005E2981">
        <w:t xml:space="preserve"> rates</w:t>
      </w:r>
      <w:r w:rsidR="00583D4A">
        <w:t xml:space="preserve"> (Drew, 1975)</w:t>
      </w:r>
      <w:r w:rsidR="000B5077">
        <w:t>. Early differences are averaged out as the root system grows</w:t>
      </w:r>
      <w:r w:rsidR="008F51D1">
        <w:t>.</w:t>
      </w:r>
    </w:p>
    <w:p w14:paraId="7127D4E9" w14:textId="46A7DC8A" w:rsidR="0084266E" w:rsidRDefault="0084266E" w:rsidP="0058310B">
      <w:pPr>
        <w:spacing w:line="480" w:lineRule="auto"/>
      </w:pPr>
      <w:r>
        <w:t xml:space="preserve">When considering </w:t>
      </w:r>
      <w:r w:rsidR="00903EFD">
        <w:t xml:space="preserve">plant P uptake in </w:t>
      </w:r>
      <w:r>
        <w:t>winter barley, the coupled model behaves similar</w:t>
      </w:r>
      <w:r w:rsidR="007461FC">
        <w:t>ly</w:t>
      </w:r>
      <w:r>
        <w:t xml:space="preserve"> to the root model</w:t>
      </w:r>
      <w:r w:rsidR="00DE51EF">
        <w:t xml:space="preserve"> (Figure </w:t>
      </w:r>
      <w:r w:rsidR="00C50370">
        <w:t>3</w:t>
      </w:r>
      <w:r w:rsidR="00DE51EF">
        <w:t>)</w:t>
      </w:r>
      <w:r>
        <w:t xml:space="preserve">. </w:t>
      </w:r>
      <w:r w:rsidR="00FA703A">
        <w:t>At GS92</w:t>
      </w:r>
      <w:r w:rsidR="007461FC">
        <w:t>,</w:t>
      </w:r>
      <w:r w:rsidR="00FA703A">
        <w:t xml:space="preserve"> both models unde</w:t>
      </w:r>
      <w:r w:rsidR="007461FC">
        <w:t>r-</w:t>
      </w:r>
      <w:r w:rsidR="00FA703A">
        <w:t xml:space="preserve">predict plant P uptake for the same reasons as stated in Heppell </w:t>
      </w:r>
      <w:r w:rsidR="007461FC">
        <w:rPr>
          <w:i/>
          <w:iCs/>
        </w:rPr>
        <w:t xml:space="preserve">et al. </w:t>
      </w:r>
      <w:r w:rsidR="007461FC" w:rsidRPr="007461FC">
        <w:t>(</w:t>
      </w:r>
      <w:r w:rsidR="00FA703A">
        <w:t>201</w:t>
      </w:r>
      <w:r w:rsidR="00C2243F">
        <w:t>5</w:t>
      </w:r>
      <w:r w:rsidR="007461FC">
        <w:t>)</w:t>
      </w:r>
      <w:r w:rsidR="00FA703A">
        <w:t xml:space="preserve">; the P profile </w:t>
      </w:r>
      <w:r w:rsidR="005F2AFD">
        <w:t>is depleted</w:t>
      </w:r>
      <w:r w:rsidR="00646F0B">
        <w:t xml:space="preserve"> which limits the amount of P available for uptake,</w:t>
      </w:r>
      <w:r w:rsidR="005F2AFD">
        <w:t xml:space="preserve"> and perhaps the total amount of P in the soil was different to that estimated by the one soil test for the whole site</w:t>
      </w:r>
      <w:r w:rsidR="00903EFD">
        <w:t xml:space="preserve"> (Olsen P index 1)</w:t>
      </w:r>
      <w:r w:rsidR="005F2AFD">
        <w:t xml:space="preserve">. </w:t>
      </w:r>
      <w:r w:rsidR="000C2B80">
        <w:t xml:space="preserve">The </w:t>
      </w:r>
      <w:r w:rsidR="00636E14">
        <w:t xml:space="preserve">effect of slow release P pools in the soil </w:t>
      </w:r>
      <w:r w:rsidR="00A805A8">
        <w:t>wa</w:t>
      </w:r>
      <w:r w:rsidR="00636E14">
        <w:t>s</w:t>
      </w:r>
      <w:r w:rsidR="000C2B80">
        <w:t xml:space="preserve"> not taken into consideration due to the fact experimental data for this phenomenon </w:t>
      </w:r>
      <w:r w:rsidR="00C362CC">
        <w:t>was not</w:t>
      </w:r>
      <w:r w:rsidR="000C2B80">
        <w:t xml:space="preserve"> available. </w:t>
      </w:r>
    </w:p>
    <w:p w14:paraId="201FD380" w14:textId="287DE940" w:rsidR="00DC77D7" w:rsidRDefault="007461FC" w:rsidP="0058310B">
      <w:pPr>
        <w:spacing w:line="480" w:lineRule="auto"/>
      </w:pPr>
      <w:r>
        <w:t>By</w:t>
      </w:r>
      <w:r w:rsidR="00D23BEA">
        <w:t xml:space="preserve"> coupling the root model with </w:t>
      </w:r>
      <w:r>
        <w:t>the</w:t>
      </w:r>
      <w:r w:rsidR="00D23BEA">
        <w:t xml:space="preserve"> leaf model we are able to compare</w:t>
      </w:r>
      <w:r w:rsidR="00646F0B">
        <w:t xml:space="preserve"> measured</w:t>
      </w:r>
      <w:r w:rsidR="00D23BEA">
        <w:t xml:space="preserve"> </w:t>
      </w:r>
      <w:r w:rsidR="00A16E6B">
        <w:t xml:space="preserve">above ground dry </w:t>
      </w:r>
      <w:r w:rsidR="00D23BEA">
        <w:t xml:space="preserve">mass values </w:t>
      </w:r>
      <w:r w:rsidR="00DB263E">
        <w:t>against the coupled and leaf model</w:t>
      </w:r>
      <w:r w:rsidR="00782514">
        <w:t xml:space="preserve"> only</w:t>
      </w:r>
      <w:r w:rsidR="00DB263E">
        <w:t xml:space="preserve"> </w:t>
      </w:r>
      <w:r w:rsidR="00D23BEA">
        <w:t xml:space="preserve">for both spring barley (Figure </w:t>
      </w:r>
      <w:r w:rsidR="00C50370">
        <w:t>4</w:t>
      </w:r>
      <w:r w:rsidR="00D23BEA">
        <w:t xml:space="preserve">) and winter barley (Figure </w:t>
      </w:r>
      <w:r w:rsidR="00C50370">
        <w:t>5</w:t>
      </w:r>
      <w:r w:rsidR="00D23BEA">
        <w:t>)</w:t>
      </w:r>
      <w:r w:rsidR="0075272A">
        <w:t xml:space="preserve"> for different applied P rates</w:t>
      </w:r>
      <w:r w:rsidR="00D23BEA">
        <w:t xml:space="preserve">. </w:t>
      </w:r>
      <w:r w:rsidR="00CF6159">
        <w:t>T</w:t>
      </w:r>
      <w:r w:rsidR="00390B5F">
        <w:t xml:space="preserve">he coupled model </w:t>
      </w:r>
      <w:r w:rsidR="0075272A">
        <w:t>accurately</w:t>
      </w:r>
      <w:r w:rsidR="00390B5F">
        <w:t xml:space="preserve"> predicts </w:t>
      </w:r>
      <w:r w:rsidR="00A16E6B">
        <w:t>above ground dry</w:t>
      </w:r>
      <w:r w:rsidR="00390B5F">
        <w:t xml:space="preserve"> mass </w:t>
      </w:r>
      <w:r w:rsidR="00CF6159">
        <w:t xml:space="preserve">at </w:t>
      </w:r>
      <w:r w:rsidR="00390B5F">
        <w:t>GS</w:t>
      </w:r>
      <w:r w:rsidR="00CF6159">
        <w:t>91</w:t>
      </w:r>
      <w:r w:rsidR="00390B5F">
        <w:t xml:space="preserve"> </w:t>
      </w:r>
      <w:r w:rsidR="00CF6159">
        <w:t>for spring barley, however</w:t>
      </w:r>
      <w:r>
        <w:t xml:space="preserve"> it</w:t>
      </w:r>
      <w:r w:rsidR="00CF6159">
        <w:t xml:space="preserve"> estimates a more average value for earlier growth stages</w:t>
      </w:r>
      <w:r w:rsidR="00646F0B">
        <w:t>;</w:t>
      </w:r>
      <w:r w:rsidR="00CF6159">
        <w:t xml:space="preserve"> not </w:t>
      </w:r>
      <w:r w:rsidR="00646F0B">
        <w:t>distinguishing</w:t>
      </w:r>
      <w:r w:rsidR="00CF6159">
        <w:t xml:space="preserve"> any differences between applied P rates</w:t>
      </w:r>
      <w:r w:rsidR="00390B5F">
        <w:t xml:space="preserve">. </w:t>
      </w:r>
      <w:r w:rsidR="009E5313">
        <w:t xml:space="preserve">The large errors bars in the experimental </w:t>
      </w:r>
      <w:r w:rsidR="00A16E6B">
        <w:t xml:space="preserve">above ground dry mass </w:t>
      </w:r>
      <w:r w:rsidR="009E5313">
        <w:t xml:space="preserve">data are </w:t>
      </w:r>
      <w:r w:rsidR="0075272A">
        <w:t>possibly</w:t>
      </w:r>
      <w:r w:rsidR="009E5313">
        <w:t xml:space="preserve"> due to field variation, making it hard to distinguish any differences between applied P rates, especially at later growth stag</w:t>
      </w:r>
      <w:r w:rsidR="00646F0B">
        <w:t>e</w:t>
      </w:r>
      <w:r w:rsidR="009E5313">
        <w:t>s</w:t>
      </w:r>
      <w:r w:rsidR="00893A32">
        <w:t xml:space="preserve"> (</w:t>
      </w:r>
      <w:r w:rsidR="00893A32" w:rsidRPr="006732B3">
        <w:t xml:space="preserve">the experimental </w:t>
      </w:r>
      <w:r>
        <w:t>differences</w:t>
      </w:r>
      <w:r w:rsidR="00893A32" w:rsidRPr="006732B3">
        <w:t xml:space="preserve"> are not statically significant</w:t>
      </w:r>
      <w:r w:rsidR="00893A32">
        <w:t>)</w:t>
      </w:r>
      <w:r w:rsidR="00977D89">
        <w:t xml:space="preserve">. </w:t>
      </w:r>
      <w:r w:rsidR="006732B3">
        <w:t>In addition, the variation in experiment</w:t>
      </w:r>
      <w:r>
        <w:t>al plant P uptake values for GS</w:t>
      </w:r>
      <w:r w:rsidR="006732B3">
        <w:t>31 is less than</w:t>
      </w:r>
      <w:r>
        <w:t xml:space="preserve"> for GS</w:t>
      </w:r>
      <w:r w:rsidR="006732B3">
        <w:t>91 (18% to 24%), implying little correlation between early and late plant P uptake (</w:t>
      </w:r>
      <w:r w:rsidR="00FF64B4">
        <w:t xml:space="preserve">adjusted </w:t>
      </w:r>
      <w:r w:rsidR="006732B3">
        <w:t>r</w:t>
      </w:r>
      <w:r w:rsidR="006732B3" w:rsidRPr="006732B3">
        <w:rPr>
          <w:vertAlign w:val="superscript"/>
        </w:rPr>
        <w:t>2</w:t>
      </w:r>
      <w:r w:rsidR="006732B3">
        <w:t>=</w:t>
      </w:r>
      <w:r w:rsidR="00FF64B4">
        <w:t>0.4</w:t>
      </w:r>
      <w:r w:rsidR="006732B3">
        <w:t xml:space="preserve">). </w:t>
      </w:r>
      <w:r w:rsidR="0075272A">
        <w:t>For</w:t>
      </w:r>
      <w:r w:rsidR="00CF6159">
        <w:t xml:space="preserve"> winter barley</w:t>
      </w:r>
      <w:r>
        <w:t>,</w:t>
      </w:r>
      <w:r w:rsidR="00CF6159">
        <w:t xml:space="preserve"> the coupled model is able to match </w:t>
      </w:r>
      <w:r w:rsidR="00A16E6B">
        <w:t>above ground dry</w:t>
      </w:r>
      <w:r w:rsidR="00CF6159">
        <w:t xml:space="preserve"> mass a</w:t>
      </w:r>
      <w:r w:rsidR="00646F0B">
        <w:t>t</w:t>
      </w:r>
      <w:r w:rsidR="00CF6159">
        <w:t xml:space="preserve"> GS39</w:t>
      </w:r>
      <w:r w:rsidR="0075272A">
        <w:t>, but</w:t>
      </w:r>
      <w:r w:rsidR="00CF6159">
        <w:t xml:space="preserve"> </w:t>
      </w:r>
      <w:r w:rsidR="0075272A">
        <w:t>v</w:t>
      </w:r>
      <w:r w:rsidR="00CF6159">
        <w:t xml:space="preserve">astly underestimates </w:t>
      </w:r>
      <w:r w:rsidR="00A16E6B">
        <w:t>it</w:t>
      </w:r>
      <w:r w:rsidR="0075272A">
        <w:t xml:space="preserve"> at GS92</w:t>
      </w:r>
      <w:r w:rsidR="00CF6159">
        <w:t xml:space="preserve"> due to underestimating plant </w:t>
      </w:r>
      <w:r w:rsidR="00390B5F">
        <w:t>P uptake</w:t>
      </w:r>
      <w:r w:rsidR="00CF6159">
        <w:t xml:space="preserve"> as mentioned above.</w:t>
      </w:r>
      <w:r w:rsidR="00390B5F">
        <w:t xml:space="preserve"> </w:t>
      </w:r>
      <w:r w:rsidR="007C4807">
        <w:t xml:space="preserve">The leaf model fits well across all scenarios for spring and winter barley as it takes the known plant P uptake from the experimental data as an input. </w:t>
      </w:r>
    </w:p>
    <w:p w14:paraId="00019BDD" w14:textId="016A0B9A" w:rsidR="003C14EE" w:rsidRPr="00CB3904" w:rsidRDefault="003C14EE" w:rsidP="0058310B">
      <w:pPr>
        <w:spacing w:line="480" w:lineRule="auto"/>
      </w:pPr>
      <w:r>
        <w:t xml:space="preserve">The leaf model component allows us to estimate </w:t>
      </w:r>
      <w:r w:rsidR="007461FC">
        <w:t>P</w:t>
      </w:r>
      <w:r>
        <w:t xml:space="preserve"> </w:t>
      </w:r>
      <w:r w:rsidR="00AE37E0">
        <w:t xml:space="preserve">(Figure </w:t>
      </w:r>
      <w:r w:rsidR="00C50370">
        <w:t>6</w:t>
      </w:r>
      <w:r w:rsidR="00AE37E0">
        <w:t xml:space="preserve">) </w:t>
      </w:r>
      <w:r>
        <w:t xml:space="preserve">and </w:t>
      </w:r>
      <w:r w:rsidR="007461FC">
        <w:t>C</w:t>
      </w:r>
      <w:r>
        <w:t xml:space="preserve"> mass</w:t>
      </w:r>
      <w:r w:rsidR="00AE37E0">
        <w:t xml:space="preserve"> (Figure </w:t>
      </w:r>
      <w:r w:rsidR="00C50370">
        <w:t>7</w:t>
      </w:r>
      <w:r w:rsidR="00AE37E0">
        <w:t>)</w:t>
      </w:r>
      <w:r>
        <w:t xml:space="preserve"> in the </w:t>
      </w:r>
      <w:r w:rsidR="009024AA">
        <w:t>above ground tissue</w:t>
      </w:r>
      <w:r>
        <w:t xml:space="preserve"> over the growing period of the crop. </w:t>
      </w:r>
      <w:r w:rsidR="001836DA">
        <w:t xml:space="preserve">The estimated </w:t>
      </w:r>
      <w:r w:rsidR="007461FC">
        <w:t>P</w:t>
      </w:r>
      <w:r w:rsidR="001836DA">
        <w:t xml:space="preserve"> mass is higher in the leaf model </w:t>
      </w:r>
      <w:r w:rsidR="001836DA">
        <w:lastRenderedPageBreak/>
        <w:t>compared to the coupled model</w:t>
      </w:r>
      <w:r w:rsidR="003E45A8">
        <w:t xml:space="preserve"> for both spring and winter barley</w:t>
      </w:r>
      <w:r w:rsidR="00AB7E17">
        <w:t xml:space="preserve">. The estimated </w:t>
      </w:r>
      <w:r w:rsidR="007461FC">
        <w:t>C</w:t>
      </w:r>
      <w:r w:rsidR="00AB7E17">
        <w:t xml:space="preserve"> mass is higher in the leaf model compared to the coupled model for winter barley, but the other way around for spring barley</w:t>
      </w:r>
      <w:r w:rsidR="009E055A">
        <w:t>.</w:t>
      </w:r>
      <w:r w:rsidR="001836DA">
        <w:t xml:space="preserve"> </w:t>
      </w:r>
      <w:r w:rsidR="009E055A">
        <w:t>In the winter barley case</w:t>
      </w:r>
      <w:r w:rsidR="003E45A8">
        <w:t>,</w:t>
      </w:r>
      <w:r w:rsidR="009E055A">
        <w:t xml:space="preserve"> the increased </w:t>
      </w:r>
      <w:r w:rsidR="007461FC">
        <w:t>C</w:t>
      </w:r>
      <w:r w:rsidR="009E055A">
        <w:t xml:space="preserve"> and </w:t>
      </w:r>
      <w:r w:rsidR="007461FC">
        <w:t>P</w:t>
      </w:r>
      <w:r w:rsidR="009E055A">
        <w:t xml:space="preserve"> mass</w:t>
      </w:r>
      <w:r w:rsidR="00401A36">
        <w:t>es</w:t>
      </w:r>
      <w:r w:rsidR="00E02DF6">
        <w:t xml:space="preserve"> in the leaf model</w:t>
      </w:r>
      <w:r w:rsidR="009E055A">
        <w:t xml:space="preserve"> are </w:t>
      </w:r>
      <w:r w:rsidR="001836DA">
        <w:t xml:space="preserve">due to </w:t>
      </w:r>
      <w:r w:rsidR="009E055A">
        <w:t>higher</w:t>
      </w:r>
      <w:r w:rsidR="001836DA">
        <w:t xml:space="preserve"> plant P uptake values</w:t>
      </w:r>
      <w:r w:rsidR="00134F0A">
        <w:t xml:space="preserve"> (Figure </w:t>
      </w:r>
      <w:r w:rsidR="00C50370">
        <w:t>3</w:t>
      </w:r>
      <w:r w:rsidR="00134F0A">
        <w:t xml:space="preserve"> compared to </w:t>
      </w:r>
      <w:r w:rsidR="0061412D">
        <w:t>F</w:t>
      </w:r>
      <w:r w:rsidR="00134F0A">
        <w:t xml:space="preserve">igure </w:t>
      </w:r>
      <w:r w:rsidR="00C50370">
        <w:t>2</w:t>
      </w:r>
      <w:r w:rsidR="00134F0A">
        <w:t>)</w:t>
      </w:r>
      <w:r w:rsidR="00CB3904">
        <w:t xml:space="preserve"> </w:t>
      </w:r>
      <w:r w:rsidR="001836DA">
        <w:t>result</w:t>
      </w:r>
      <w:r w:rsidR="009E055A">
        <w:t>ing</w:t>
      </w:r>
      <w:r w:rsidR="001836DA">
        <w:t xml:space="preserve"> in a larger </w:t>
      </w:r>
      <w:r w:rsidR="009E055A">
        <w:t xml:space="preserve">end </w:t>
      </w:r>
      <w:r w:rsidR="00A16E6B">
        <w:t>above ground dry</w:t>
      </w:r>
      <w:r w:rsidR="001836DA">
        <w:t xml:space="preserve"> mass</w:t>
      </w:r>
      <w:r w:rsidR="009E055A">
        <w:t>. For spring barley</w:t>
      </w:r>
      <w:r w:rsidR="00AB7E17">
        <w:t xml:space="preserve">, </w:t>
      </w:r>
      <w:r w:rsidR="007461FC">
        <w:t>C</w:t>
      </w:r>
      <w:r w:rsidR="00AB7E17">
        <w:t xml:space="preserve"> mass </w:t>
      </w:r>
      <w:r w:rsidR="00960F62">
        <w:t>in the coupled model begins lower and end</w:t>
      </w:r>
      <w:r w:rsidR="007B08C9">
        <w:t>s</w:t>
      </w:r>
      <w:r w:rsidR="00960F62">
        <w:t xml:space="preserve"> higher compared to the leaf model because </w:t>
      </w:r>
      <w:r w:rsidR="00D65EB0">
        <w:t xml:space="preserve">plant </w:t>
      </w:r>
      <w:r w:rsidR="00960F62">
        <w:t>P uptake by the root system also begin</w:t>
      </w:r>
      <w:r w:rsidR="00E02DF6">
        <w:t>s</w:t>
      </w:r>
      <w:r w:rsidR="00960F62">
        <w:t xml:space="preserve"> lower and end</w:t>
      </w:r>
      <w:r w:rsidR="007B08C9">
        <w:t>s</w:t>
      </w:r>
      <w:r w:rsidR="00960F62">
        <w:t xml:space="preserve"> high</w:t>
      </w:r>
      <w:r w:rsidR="007B08C9">
        <w:t>er</w:t>
      </w:r>
      <w:r w:rsidR="00960F62">
        <w:t xml:space="preserve"> (P uptake remains constant in the leaf model)</w:t>
      </w:r>
      <w:r w:rsidR="009E055A">
        <w:t>.</w:t>
      </w:r>
      <w:r w:rsidR="00CB3904">
        <w:rPr>
          <w:color w:val="FF0000"/>
        </w:rPr>
        <w:t xml:space="preserve"> </w:t>
      </w:r>
      <w:r w:rsidR="00CB3904">
        <w:t xml:space="preserve">The sudden </w:t>
      </w:r>
      <w:r w:rsidR="007461FC">
        <w:t>decrease</w:t>
      </w:r>
      <w:r w:rsidR="00CB3904">
        <w:t xml:space="preserve"> in </w:t>
      </w:r>
      <w:r w:rsidR="007461FC">
        <w:t>C</w:t>
      </w:r>
      <w:r w:rsidR="00CB3904">
        <w:t xml:space="preserve"> and </w:t>
      </w:r>
      <w:r w:rsidR="007461FC">
        <w:t>P</w:t>
      </w:r>
      <w:r w:rsidR="00CB3904">
        <w:t xml:space="preserve"> mass, for winter barley, around the 250 day mark is due to the enforced halting of the root growth rate.  </w:t>
      </w:r>
    </w:p>
    <w:p w14:paraId="58C50FE7" w14:textId="77777777" w:rsidR="00D715A4" w:rsidRDefault="00D70B80" w:rsidP="0058310B">
      <w:pPr>
        <w:spacing w:line="480" w:lineRule="auto"/>
      </w:pPr>
      <w:r w:rsidRPr="00AF0E9A">
        <w:t xml:space="preserve">The root growth rate is affected by </w:t>
      </w:r>
      <w:r w:rsidR="007461FC">
        <w:t>C</w:t>
      </w:r>
      <w:r w:rsidRPr="00AF0E9A">
        <w:t xml:space="preserve"> mass (spring barley) and also temperature (winter barley)</w:t>
      </w:r>
      <w:r w:rsidR="00395716">
        <w:t>; t</w:t>
      </w:r>
      <w:r w:rsidR="004222FD">
        <w:t xml:space="preserve">herefore different </w:t>
      </w:r>
      <w:r w:rsidRPr="00AF0E9A">
        <w:t>final root lengths</w:t>
      </w:r>
      <w:r w:rsidR="007D1F44">
        <w:t xml:space="preserve"> </w:t>
      </w:r>
      <w:r w:rsidR="004222FD">
        <w:t xml:space="preserve">can be observed </w:t>
      </w:r>
      <w:r w:rsidR="007D1F44">
        <w:t>between model</w:t>
      </w:r>
      <w:r w:rsidR="004222FD">
        <w:t xml:space="preserve"> simulations</w:t>
      </w:r>
      <w:r w:rsidR="007D1F44">
        <w:t xml:space="preserve"> (Figure </w:t>
      </w:r>
      <w:r w:rsidR="00C50370">
        <w:t>8</w:t>
      </w:r>
      <w:r w:rsidR="007D1F44">
        <w:t>)</w:t>
      </w:r>
      <w:r>
        <w:t xml:space="preserve">. </w:t>
      </w:r>
      <w:r w:rsidR="00A73932">
        <w:t>The leaf model created a longer root length</w:t>
      </w:r>
      <w:r w:rsidR="005940A2">
        <w:t xml:space="preserve"> compared to the coupled model</w:t>
      </w:r>
      <w:r w:rsidR="005D73D5">
        <w:t xml:space="preserve"> in </w:t>
      </w:r>
      <w:r w:rsidR="00302883">
        <w:t xml:space="preserve">the winter barley scenario due to the early differences in </w:t>
      </w:r>
      <w:r w:rsidR="007461FC">
        <w:t>C</w:t>
      </w:r>
      <w:r w:rsidR="00302883">
        <w:t xml:space="preserve"> mass</w:t>
      </w:r>
      <w:r w:rsidR="005D73D5">
        <w:t>.</w:t>
      </w:r>
      <w:r w:rsidR="00302883">
        <w:t xml:space="preserve"> For spring barley, the early </w:t>
      </w:r>
      <w:r w:rsidR="007461FC">
        <w:t>C</w:t>
      </w:r>
      <w:r w:rsidR="00302883">
        <w:t xml:space="preserve"> mass values for the coupled and leaf model were similar resulting in almost identical root growth rates</w:t>
      </w:r>
      <w:r w:rsidR="007D1F44">
        <w:t xml:space="preserve"> and hence final root lengths</w:t>
      </w:r>
      <w:r w:rsidR="00302883">
        <w:t xml:space="preserve">. </w:t>
      </w:r>
      <w:r w:rsidR="007D1F44">
        <w:t>As</w:t>
      </w:r>
      <w:r w:rsidR="00302883">
        <w:t xml:space="preserve"> </w:t>
      </w:r>
      <w:r w:rsidR="007461FC">
        <w:t>C</w:t>
      </w:r>
      <w:r w:rsidR="00302883">
        <w:t xml:space="preserve"> mass </w:t>
      </w:r>
      <w:r w:rsidR="007461FC">
        <w:t>increases</w:t>
      </w:r>
      <w:r w:rsidR="007D1F44">
        <w:t xml:space="preserve"> above</w:t>
      </w:r>
      <w:r w:rsidR="00302883">
        <w:t xml:space="preserve"> a certain value any differences are masked when affecting the root growth rate.</w:t>
      </w:r>
      <w:r w:rsidR="005D73D5">
        <w:t xml:space="preserve"> There was little difference in root length between the two different fertiliser applications (0 and 90/120 kg P ha</w:t>
      </w:r>
      <w:r w:rsidR="005D73D5" w:rsidRPr="005D73D5">
        <w:rPr>
          <w:vertAlign w:val="superscript"/>
        </w:rPr>
        <w:t>-1</w:t>
      </w:r>
      <w:r w:rsidR="005D73D5">
        <w:t xml:space="preserve">), the largest being between the coupled model for winter barley GS92. </w:t>
      </w:r>
      <w:r w:rsidR="003C1AFE">
        <w:t>Due to the</w:t>
      </w:r>
      <w:r w:rsidR="005D73D5">
        <w:t xml:space="preserve"> </w:t>
      </w:r>
      <w:r w:rsidR="003C1AFE">
        <w:t>small increase in</w:t>
      </w:r>
      <w:r w:rsidR="005D73D5">
        <w:t xml:space="preserve"> plant P uptake</w:t>
      </w:r>
      <w:r w:rsidR="003C1AFE">
        <w:t xml:space="preserve"> </w:t>
      </w:r>
      <w:r w:rsidR="005D73D5">
        <w:t>between scenarios (0 and 120 kg P ha</w:t>
      </w:r>
      <w:r w:rsidR="005D73D5" w:rsidRPr="005D73D5">
        <w:rPr>
          <w:vertAlign w:val="superscript"/>
        </w:rPr>
        <w:t>-1</w:t>
      </w:r>
      <w:r w:rsidR="005D73D5">
        <w:t xml:space="preserve">) </w:t>
      </w:r>
      <w:r w:rsidR="003C1AFE">
        <w:t>there was little</w:t>
      </w:r>
      <w:r w:rsidR="005D73D5">
        <w:t xml:space="preserve"> effect on increasing root length via the</w:t>
      </w:r>
      <w:r w:rsidR="009C5735">
        <w:t xml:space="preserve"> slow</w:t>
      </w:r>
      <w:r w:rsidR="005D73D5">
        <w:t xml:space="preserve"> feedback loop created by the addition of the leaf model.</w:t>
      </w:r>
      <w:r w:rsidR="00EE0179">
        <w:t xml:space="preserve"> </w:t>
      </w:r>
      <w:r w:rsidR="009C5735">
        <w:t>Chemotropism effects from adding large amounts of P fertiliser could perhaps explain any</w:t>
      </w:r>
      <w:r w:rsidR="00EE0179">
        <w:t xml:space="preserve"> </w:t>
      </w:r>
      <w:r w:rsidR="009C5735">
        <w:t>differences between plant P uptake</w:t>
      </w:r>
      <w:r w:rsidR="003E1587">
        <w:t xml:space="preserve"> values</w:t>
      </w:r>
      <w:r w:rsidR="009C5735">
        <w:t xml:space="preserve"> at early growth stages.</w:t>
      </w:r>
      <w:r w:rsidR="005D73D5">
        <w:t xml:space="preserve"> </w:t>
      </w:r>
      <w:r w:rsidR="001652B1">
        <w:t xml:space="preserve">In the winter barley scenario, as root growth rate was dependent upon temperature, we see periods of no root growth matching periods of low temperature, as expected. </w:t>
      </w:r>
    </w:p>
    <w:p w14:paraId="1AFFE79D" w14:textId="6E15A321" w:rsidR="00B30CC2" w:rsidRDefault="00B30CC2" w:rsidP="0058310B">
      <w:pPr>
        <w:spacing w:line="480" w:lineRule="auto"/>
      </w:pPr>
      <w:r>
        <w:t xml:space="preserve">Heppell </w:t>
      </w:r>
      <w:r w:rsidR="007461FC">
        <w:rPr>
          <w:i/>
          <w:iCs/>
        </w:rPr>
        <w:t>et al.</w:t>
      </w:r>
      <w:r>
        <w:t xml:space="preserve"> </w:t>
      </w:r>
      <w:r w:rsidR="00C93174">
        <w:t>(</w:t>
      </w:r>
      <w:r>
        <w:t>201</w:t>
      </w:r>
      <w:r w:rsidR="00C2243F">
        <w:t>5</w:t>
      </w:r>
      <w:r w:rsidR="00C93174">
        <w:t>)</w:t>
      </w:r>
      <w:r>
        <w:t xml:space="preserve"> </w:t>
      </w:r>
      <w:r w:rsidR="00C93174">
        <w:t>considered</w:t>
      </w:r>
      <w:r>
        <w:t xml:space="preserve"> the effect</w:t>
      </w:r>
      <w:r w:rsidR="00C93174">
        <w:t>s</w:t>
      </w:r>
      <w:r>
        <w:t xml:space="preserve"> of </w:t>
      </w:r>
      <w:r w:rsidR="007461FC">
        <w:t>discrete placing of</w:t>
      </w:r>
      <w:r>
        <w:t xml:space="preserve"> fertiliser </w:t>
      </w:r>
      <w:r w:rsidR="007461FC">
        <w:t xml:space="preserve">within the root zone </w:t>
      </w:r>
      <w:r>
        <w:t xml:space="preserve">against </w:t>
      </w:r>
      <w:r w:rsidR="009024AA">
        <w:t>incorporating</w:t>
      </w:r>
      <w:r>
        <w:t xml:space="preserve"> </w:t>
      </w:r>
      <w:r w:rsidR="007461FC">
        <w:t xml:space="preserve">fertiliser throughout the soil </w:t>
      </w:r>
      <w:r>
        <w:t>for a range of cultivation options (mix 25, 20 and 10</w:t>
      </w:r>
      <w:r w:rsidR="007461FC">
        <w:t xml:space="preserve"> </w:t>
      </w:r>
      <w:r>
        <w:t>cm, inverted plough, minimum tillage and no cultivation)</w:t>
      </w:r>
      <w:r w:rsidR="00FF09AF">
        <w:t xml:space="preserve"> for winter </w:t>
      </w:r>
      <w:r w:rsidR="00FF09AF" w:rsidRPr="007523AA">
        <w:t>barley</w:t>
      </w:r>
      <w:r w:rsidR="00F83E51" w:rsidRPr="007523AA">
        <w:t xml:space="preserve"> at GS</w:t>
      </w:r>
      <w:r w:rsidR="007523AA" w:rsidRPr="007523AA">
        <w:t>92</w:t>
      </w:r>
      <w:r w:rsidR="007461FC">
        <w:t>. W</w:t>
      </w:r>
      <w:r w:rsidR="00C93174">
        <w:t xml:space="preserve">e do the </w:t>
      </w:r>
      <w:r w:rsidR="00C93174">
        <w:lastRenderedPageBreak/>
        <w:t>same in this paper</w:t>
      </w:r>
      <w:r w:rsidR="007461FC">
        <w:t xml:space="preserve"> for the new coupled model</w:t>
      </w:r>
      <w:r w:rsidR="00FF09AF" w:rsidRPr="007523AA">
        <w:t xml:space="preserve"> (Figure </w:t>
      </w:r>
      <w:r w:rsidR="00C50370">
        <w:t>9</w:t>
      </w:r>
      <w:r w:rsidR="00FF09AF">
        <w:t>)</w:t>
      </w:r>
      <w:r>
        <w:t>.</w:t>
      </w:r>
      <w:r w:rsidR="004B6E4E">
        <w:t xml:space="preserve"> </w:t>
      </w:r>
      <w:r w:rsidR="00C93174">
        <w:t xml:space="preserve">We arrive at the </w:t>
      </w:r>
      <w:r w:rsidR="004B6E4E">
        <w:t xml:space="preserve">same </w:t>
      </w:r>
      <w:r w:rsidR="007461FC">
        <w:t xml:space="preserve">overall </w:t>
      </w:r>
      <w:r w:rsidR="004B6E4E">
        <w:t>conclusion, placing fertiliser</w:t>
      </w:r>
      <w:r w:rsidR="002B0558">
        <w:t xml:space="preserve"> rather than </w:t>
      </w:r>
      <w:r w:rsidR="0024520F">
        <w:t>incorporating</w:t>
      </w:r>
      <w:r w:rsidR="004B6E4E">
        <w:t xml:space="preserve"> achieves a higher plant P uptake </w:t>
      </w:r>
      <w:r w:rsidR="00040CEF">
        <w:t>estimate</w:t>
      </w:r>
      <w:r w:rsidR="007461FC">
        <w:t xml:space="preserve"> and under a wet</w:t>
      </w:r>
      <w:r w:rsidR="004B6E4E">
        <w:t xml:space="preserve"> climate</w:t>
      </w:r>
      <w:r w:rsidR="00EF1CBA">
        <w:t xml:space="preserve"> (x5 flux of water at soil surface)</w:t>
      </w:r>
      <w:r w:rsidR="008C0978">
        <w:t>, such as in the UK,</w:t>
      </w:r>
      <w:r w:rsidR="004B6E4E">
        <w:t xml:space="preserve"> this difference decreases</w:t>
      </w:r>
      <w:r w:rsidR="00491594">
        <w:t xml:space="preserve"> (9.9% to 0.3% and 9.8% to 4.5%</w:t>
      </w:r>
      <w:r w:rsidR="00A805A8">
        <w:t>)</w:t>
      </w:r>
      <w:r w:rsidR="00491594">
        <w:t xml:space="preserve"> over no cultivation for</w:t>
      </w:r>
      <w:r w:rsidR="001E5F04">
        <w:t xml:space="preserve"> a</w:t>
      </w:r>
      <w:r w:rsidR="00491594">
        <w:t xml:space="preserve"> dry and wet</w:t>
      </w:r>
      <w:r w:rsidR="001E5F04">
        <w:t xml:space="preserve"> climate</w:t>
      </w:r>
      <w:r w:rsidR="00491594">
        <w:t xml:space="preserve"> respectively</w:t>
      </w:r>
      <w:r w:rsidR="004B6E4E">
        <w:t xml:space="preserve">. </w:t>
      </w:r>
      <w:r w:rsidR="00A805A8">
        <w:t>P</w:t>
      </w:r>
      <w:r w:rsidR="004B6E4E">
        <w:t>lough</w:t>
      </w:r>
      <w:r w:rsidR="00A805A8">
        <w:t>ing</w:t>
      </w:r>
      <w:r w:rsidR="004B6E4E">
        <w:t xml:space="preserve"> </w:t>
      </w:r>
      <w:r w:rsidR="00A805A8">
        <w:t>wa</w:t>
      </w:r>
      <w:r w:rsidR="004B6E4E">
        <w:t>s also the best cultiv</w:t>
      </w:r>
      <w:r w:rsidR="007523AA">
        <w:t>ation option</w:t>
      </w:r>
      <w:r w:rsidR="004B6E4E">
        <w:t xml:space="preserve"> </w:t>
      </w:r>
      <w:r w:rsidR="007523AA">
        <w:t>moving top soil</w:t>
      </w:r>
      <w:r w:rsidR="004B6E4E">
        <w:t xml:space="preserve"> P </w:t>
      </w:r>
      <w:r w:rsidR="007523AA">
        <w:t>to</w:t>
      </w:r>
      <w:r w:rsidR="004B6E4E">
        <w:t xml:space="preserve"> a low</w:t>
      </w:r>
      <w:r w:rsidR="007523AA">
        <w:t>er</w:t>
      </w:r>
      <w:r w:rsidR="004B6E4E">
        <w:t xml:space="preserve"> depth</w:t>
      </w:r>
      <w:r w:rsidR="007523AA">
        <w:t xml:space="preserve">, making it </w:t>
      </w:r>
      <w:r w:rsidR="007461FC">
        <w:t xml:space="preserve">more </w:t>
      </w:r>
      <w:r w:rsidR="004B6E4E">
        <w:t>access</w:t>
      </w:r>
      <w:r w:rsidR="007523AA">
        <w:t>ible</w:t>
      </w:r>
      <w:r w:rsidR="004B6E4E">
        <w:t xml:space="preserve"> </w:t>
      </w:r>
      <w:r w:rsidR="007461FC">
        <w:t>to</w:t>
      </w:r>
      <w:r w:rsidR="004B6E4E">
        <w:t xml:space="preserve"> a comparatively larger root system. </w:t>
      </w:r>
    </w:p>
    <w:p w14:paraId="66653971" w14:textId="77777777" w:rsidR="00D715A4" w:rsidRDefault="00D715A4" w:rsidP="0058310B">
      <w:pPr>
        <w:spacing w:line="480" w:lineRule="auto"/>
        <w:rPr>
          <w:b/>
          <w:bCs/>
        </w:rPr>
      </w:pPr>
      <w:r>
        <w:rPr>
          <w:b/>
          <w:bCs/>
        </w:rPr>
        <w:t>Discussion</w:t>
      </w:r>
    </w:p>
    <w:p w14:paraId="545981DC" w14:textId="6415F73D" w:rsidR="007E3C34" w:rsidRDefault="007E3C34" w:rsidP="0058310B">
      <w:pPr>
        <w:spacing w:line="480" w:lineRule="auto"/>
      </w:pPr>
      <w:r>
        <w:t xml:space="preserve">In order to obtain a more accurate representation of the </w:t>
      </w:r>
      <w:r w:rsidR="00FF29EC">
        <w:t>growth</w:t>
      </w:r>
      <w:r>
        <w:t xml:space="preserve"> of barley throughout a crop life cycle we have combined a below ground </w:t>
      </w:r>
      <w:r w:rsidR="00680310">
        <w:t>root-soil</w:t>
      </w:r>
      <w:r>
        <w:t xml:space="preserve"> model with an above ground leaf model. By combining the two models we </w:t>
      </w:r>
      <w:r w:rsidR="001F6C82">
        <w:t xml:space="preserve">are able to let </w:t>
      </w:r>
      <w:r w:rsidR="00512E55">
        <w:t xml:space="preserve">an </w:t>
      </w:r>
      <w:r w:rsidR="001F6C82">
        <w:t>above ground process</w:t>
      </w:r>
      <w:r w:rsidR="002D296E">
        <w:t xml:space="preserve"> (photosynthesis) </w:t>
      </w:r>
      <w:r w:rsidR="00A819B9">
        <w:t>a</w:t>
      </w:r>
      <w:r w:rsidR="001F6C82">
        <w:t>ffect</w:t>
      </w:r>
      <w:r w:rsidR="00512E55">
        <w:t xml:space="preserve"> a </w:t>
      </w:r>
      <w:r w:rsidR="001F6C82">
        <w:t xml:space="preserve">below ground </w:t>
      </w:r>
      <w:r w:rsidR="00512E55">
        <w:t xml:space="preserve">process (root growth) </w:t>
      </w:r>
      <w:r w:rsidR="001F6C82">
        <w:t xml:space="preserve">and vice versa. </w:t>
      </w:r>
      <w:r w:rsidR="00F77321">
        <w:t>C</w:t>
      </w:r>
      <w:r w:rsidR="00512E55">
        <w:t xml:space="preserve"> is created via photosynthesis in the leaf model (dependent upon </w:t>
      </w:r>
      <w:r w:rsidR="00A16E6B">
        <w:t xml:space="preserve">above ground dry </w:t>
      </w:r>
      <w:r w:rsidR="00512E55">
        <w:t>mass</w:t>
      </w:r>
      <w:r w:rsidR="00163B04">
        <w:t xml:space="preserve"> and P</w:t>
      </w:r>
      <w:r w:rsidR="00512E55">
        <w:t xml:space="preserve">) </w:t>
      </w:r>
      <w:r w:rsidR="003C4B6E">
        <w:t>and</w:t>
      </w:r>
      <w:r w:rsidR="001F6C82">
        <w:t xml:space="preserve"> stimulat</w:t>
      </w:r>
      <w:r w:rsidR="00CA6F99">
        <w:t>es</w:t>
      </w:r>
      <w:r w:rsidR="001F6C82">
        <w:t xml:space="preserve"> root growth</w:t>
      </w:r>
      <w:r w:rsidR="003C4B6E">
        <w:t>;</w:t>
      </w:r>
      <w:r w:rsidR="001F6C82">
        <w:t xml:space="preserve"> increased root growth increases </w:t>
      </w:r>
      <w:r w:rsidR="0039519A">
        <w:t xml:space="preserve">plant </w:t>
      </w:r>
      <w:r w:rsidR="001F6C82">
        <w:t xml:space="preserve">P uptake and </w:t>
      </w:r>
      <w:r w:rsidR="00512E55">
        <w:t xml:space="preserve">hence </w:t>
      </w:r>
      <w:r w:rsidR="00A16E6B">
        <w:t>above ground dry</w:t>
      </w:r>
      <w:r w:rsidR="001F6C82">
        <w:t xml:space="preserve"> mass. This positive feedback effect </w:t>
      </w:r>
      <w:r w:rsidR="00CA6F99">
        <w:t>could</w:t>
      </w:r>
      <w:r w:rsidR="001F6C82">
        <w:t xml:space="preserve"> explain why crops </w:t>
      </w:r>
      <w:r w:rsidR="00235170">
        <w:t xml:space="preserve">with early </w:t>
      </w:r>
      <w:r w:rsidR="00AC5726">
        <w:t xml:space="preserve">plant </w:t>
      </w:r>
      <w:r w:rsidR="00235170">
        <w:t>P uptake levels</w:t>
      </w:r>
      <w:r w:rsidR="001F6C82">
        <w:t xml:space="preserve"> </w:t>
      </w:r>
      <w:r w:rsidR="00A805A8">
        <w:t xml:space="preserve">grow more vigorously and </w:t>
      </w:r>
      <w:r w:rsidR="00235170">
        <w:t>can produce higher</w:t>
      </w:r>
      <w:r w:rsidR="001F6C82">
        <w:t xml:space="preserve"> yields (</w:t>
      </w:r>
      <w:r w:rsidR="00235170" w:rsidRPr="00235170">
        <w:t>Brenchley</w:t>
      </w:r>
      <w:r w:rsidR="00F77321">
        <w:t>,</w:t>
      </w:r>
      <w:r w:rsidR="00235170" w:rsidRPr="00235170">
        <w:t xml:space="preserve"> 1929; Boatwright </w:t>
      </w:r>
      <w:r w:rsidR="00F77321">
        <w:t>and</w:t>
      </w:r>
      <w:r w:rsidR="00235170" w:rsidRPr="00235170">
        <w:t xml:space="preserve"> Viets</w:t>
      </w:r>
      <w:r w:rsidR="00F77321">
        <w:t>,</w:t>
      </w:r>
      <w:r w:rsidR="00235170" w:rsidRPr="00235170">
        <w:t xml:space="preserve"> 1966; Green </w:t>
      </w:r>
      <w:r w:rsidR="00235170" w:rsidRPr="00235170">
        <w:rPr>
          <w:i/>
          <w:iCs/>
        </w:rPr>
        <w:t>et al</w:t>
      </w:r>
      <w:r w:rsidR="00235170" w:rsidRPr="00235170">
        <w:t>.</w:t>
      </w:r>
      <w:r w:rsidR="00F77321">
        <w:t>,</w:t>
      </w:r>
      <w:r w:rsidR="00235170" w:rsidRPr="00235170">
        <w:t xml:space="preserve"> 1973;</w:t>
      </w:r>
      <w:r w:rsidR="00235170">
        <w:t xml:space="preserve"> </w:t>
      </w:r>
      <w:r w:rsidR="00235170" w:rsidRPr="00235170">
        <w:t xml:space="preserve">Grant </w:t>
      </w:r>
      <w:r w:rsidR="00235170" w:rsidRPr="00235170">
        <w:rPr>
          <w:i/>
          <w:iCs/>
        </w:rPr>
        <w:t>et al</w:t>
      </w:r>
      <w:r w:rsidR="00235170" w:rsidRPr="00235170">
        <w:t>.</w:t>
      </w:r>
      <w:r w:rsidR="00F77321">
        <w:t>,</w:t>
      </w:r>
      <w:r w:rsidR="00235170" w:rsidRPr="00235170">
        <w:t xml:space="preserve"> 2001</w:t>
      </w:r>
      <w:r w:rsidR="00235170">
        <w:t>)</w:t>
      </w:r>
      <w:r w:rsidR="001F6C82">
        <w:t xml:space="preserve">. </w:t>
      </w:r>
      <w:r w:rsidR="00235170">
        <w:t>Due to possible unfavourable</w:t>
      </w:r>
      <w:r w:rsidR="00F77321">
        <w:t xml:space="preserve"> (e.g. dry)</w:t>
      </w:r>
      <w:r w:rsidR="00235170">
        <w:t xml:space="preserve"> weather conditions</w:t>
      </w:r>
      <w:r w:rsidR="00A805A8">
        <w:t>,</w:t>
      </w:r>
      <w:r w:rsidR="00F77321">
        <w:t xml:space="preserve"> </w:t>
      </w:r>
      <w:r w:rsidR="00A805A8">
        <w:t xml:space="preserve">maximising </w:t>
      </w:r>
      <w:r w:rsidR="00235170">
        <w:t xml:space="preserve">early </w:t>
      </w:r>
      <w:r w:rsidR="007868A1">
        <w:t xml:space="preserve">plant </w:t>
      </w:r>
      <w:r w:rsidR="00235170">
        <w:t xml:space="preserve">P uptake </w:t>
      </w:r>
      <w:r w:rsidR="00A805A8">
        <w:t xml:space="preserve">through greater root proliferation </w:t>
      </w:r>
      <w:r w:rsidR="00235170">
        <w:t xml:space="preserve">is also a good </w:t>
      </w:r>
      <w:r w:rsidR="00F77321">
        <w:t xml:space="preserve">strategy to </w:t>
      </w:r>
      <w:r w:rsidR="008360C8">
        <w:t xml:space="preserve">help </w:t>
      </w:r>
      <w:r w:rsidR="00F77321">
        <w:t>en</w:t>
      </w:r>
      <w:r w:rsidR="00235170">
        <w:t>sur</w:t>
      </w:r>
      <w:r w:rsidR="00F77321">
        <w:t>e</w:t>
      </w:r>
      <w:r w:rsidR="00235170">
        <w:t xml:space="preserve"> </w:t>
      </w:r>
      <w:r w:rsidR="00F77321">
        <w:t>continuing capture of soil resources at later stages of growth.</w:t>
      </w:r>
    </w:p>
    <w:p w14:paraId="08D7BEA6" w14:textId="3F95FEAB" w:rsidR="00D049BA" w:rsidRDefault="003C4B6E" w:rsidP="0083027A">
      <w:pPr>
        <w:spacing w:line="480" w:lineRule="auto"/>
      </w:pPr>
      <w:r>
        <w:t xml:space="preserve">From the </w:t>
      </w:r>
      <w:r w:rsidR="00235170">
        <w:t xml:space="preserve">modelling work </w:t>
      </w:r>
      <w:r>
        <w:t>conducted we can postulate</w:t>
      </w:r>
      <w:r w:rsidR="00702727">
        <w:t xml:space="preserve"> that </w:t>
      </w:r>
      <w:r w:rsidR="00BF0D06">
        <w:t xml:space="preserve">the whole crop </w:t>
      </w:r>
      <w:r w:rsidR="005C3FE3">
        <w:t xml:space="preserve">model </w:t>
      </w:r>
      <w:r w:rsidR="00BF0D06">
        <w:t>accurately estimate</w:t>
      </w:r>
      <w:r w:rsidR="003C5957">
        <w:t>s</w:t>
      </w:r>
      <w:r w:rsidR="00BF0D06">
        <w:t xml:space="preserve"> </w:t>
      </w:r>
      <w:r w:rsidR="00A16E6B">
        <w:t xml:space="preserve">above ground dry mass </w:t>
      </w:r>
      <w:r w:rsidR="001637A9">
        <w:t>at all growth stages</w:t>
      </w:r>
      <w:r w:rsidR="009A4D4F">
        <w:t xml:space="preserve"> given it has accurate estimates of plant</w:t>
      </w:r>
      <w:r w:rsidR="00BF0D06">
        <w:t xml:space="preserve"> P uptake</w:t>
      </w:r>
      <w:r w:rsidR="00D1020A">
        <w:t xml:space="preserve"> (a</w:t>
      </w:r>
      <w:r w:rsidR="006E2C0B">
        <w:t>n</w:t>
      </w:r>
      <w:r w:rsidR="00D1020A">
        <w:t xml:space="preserve"> </w:t>
      </w:r>
      <w:r w:rsidR="006E2C0B">
        <w:t>average</w:t>
      </w:r>
      <w:r w:rsidR="00D1020A">
        <w:t xml:space="preserve"> difference of 4.6% for </w:t>
      </w:r>
      <w:r w:rsidR="006E2C0B">
        <w:t xml:space="preserve">the whole crop model for </w:t>
      </w:r>
      <w:r w:rsidR="00A16E6B">
        <w:t>above ground dry</w:t>
      </w:r>
      <w:r w:rsidR="00D1020A">
        <w:t xml:space="preserve"> </w:t>
      </w:r>
      <w:r w:rsidR="006E2C0B">
        <w:t>mass</w:t>
      </w:r>
      <w:r w:rsidR="00D1020A">
        <w:t xml:space="preserve">, compared to 15.8% when using values one standard deviation away from the </w:t>
      </w:r>
      <w:r w:rsidR="006E2C0B">
        <w:t>experimental data</w:t>
      </w:r>
      <w:r w:rsidR="00D1020A">
        <w:t>)</w:t>
      </w:r>
      <w:r w:rsidR="00BF0D06">
        <w:t xml:space="preserve">. </w:t>
      </w:r>
      <w:r w:rsidR="00ED4F6D">
        <w:t xml:space="preserve">Using the calibrated </w:t>
      </w:r>
      <w:r w:rsidR="003C5957">
        <w:t xml:space="preserve">whole crop </w:t>
      </w:r>
      <w:r w:rsidR="00ED4F6D">
        <w:t xml:space="preserve">model </w:t>
      </w:r>
      <w:r w:rsidR="00D14F52">
        <w:t xml:space="preserve">we found </w:t>
      </w:r>
      <w:r w:rsidR="0043781D">
        <w:t xml:space="preserve">the optimal fertiliser and cultivation scenario </w:t>
      </w:r>
      <w:r w:rsidR="003C5957">
        <w:t>is</w:t>
      </w:r>
      <w:r w:rsidR="0043781D">
        <w:t xml:space="preserve"> to use </w:t>
      </w:r>
      <w:r w:rsidR="008360C8">
        <w:t xml:space="preserve">a </w:t>
      </w:r>
      <w:r w:rsidR="0043781D">
        <w:t>plough and place</w:t>
      </w:r>
      <w:r w:rsidR="008360C8">
        <w:t xml:space="preserve"> the</w:t>
      </w:r>
      <w:r w:rsidR="0043781D">
        <w:t xml:space="preserve"> </w:t>
      </w:r>
      <w:r w:rsidR="008360C8">
        <w:t xml:space="preserve">P </w:t>
      </w:r>
      <w:r w:rsidR="0043781D">
        <w:t xml:space="preserve">fertiliser. </w:t>
      </w:r>
      <w:r w:rsidR="00FE69C4">
        <w:t xml:space="preserve">The largest increase in plant P uptake when placing fertiliser over </w:t>
      </w:r>
      <w:r w:rsidR="0024520F">
        <w:t>incorporating</w:t>
      </w:r>
      <w:r w:rsidR="00FE69C4">
        <w:t xml:space="preserve"> fertiliser was 9.6% (plough, dry climate). </w:t>
      </w:r>
      <w:r w:rsidR="00E11E9B">
        <w:t xml:space="preserve">The difference between </w:t>
      </w:r>
      <w:r w:rsidR="0024520F">
        <w:t>incorporating</w:t>
      </w:r>
      <w:r w:rsidR="00E11E9B">
        <w:t xml:space="preserve"> </w:t>
      </w:r>
      <w:r w:rsidR="00E11E9B">
        <w:lastRenderedPageBreak/>
        <w:t xml:space="preserve">and </w:t>
      </w:r>
      <w:r w:rsidR="0024520F">
        <w:t>placing</w:t>
      </w:r>
      <w:r w:rsidR="00E11E9B">
        <w:t xml:space="preserve"> has been long studied and depend</w:t>
      </w:r>
      <w:r w:rsidR="00C501DE">
        <w:t>s</w:t>
      </w:r>
      <w:r w:rsidR="00E11E9B">
        <w:t xml:space="preserve"> upon a range of criteria such as soil </w:t>
      </w:r>
      <w:r w:rsidR="00BB13DB">
        <w:t>P concentration, soil temperature, crop species</w:t>
      </w:r>
      <w:r w:rsidR="00E11E9B">
        <w:t xml:space="preserve"> and price (</w:t>
      </w:r>
      <w:r w:rsidR="00BB13DB">
        <w:t xml:space="preserve">Devine </w:t>
      </w:r>
      <w:r w:rsidR="00BB13DB" w:rsidRPr="00BB13DB">
        <w:rPr>
          <w:i/>
          <w:iCs/>
        </w:rPr>
        <w:t>et al.</w:t>
      </w:r>
      <w:r w:rsidR="00BB13DB">
        <w:t xml:space="preserve">, 1964; </w:t>
      </w:r>
      <w:r w:rsidR="00E11E9B">
        <w:t xml:space="preserve">Mahler, 2001). </w:t>
      </w:r>
      <w:r w:rsidR="00FA5B9C" w:rsidRPr="001637A9">
        <w:t xml:space="preserve">Owusu-Gyimah </w:t>
      </w:r>
      <w:r w:rsidR="00BB13DB" w:rsidRPr="001637A9">
        <w:rPr>
          <w:i/>
          <w:iCs/>
        </w:rPr>
        <w:t>et al.</w:t>
      </w:r>
      <w:r w:rsidR="00FA5B9C" w:rsidRPr="001637A9">
        <w:t xml:space="preserve"> </w:t>
      </w:r>
      <w:r w:rsidR="00FA5B9C" w:rsidRPr="00BB13DB">
        <w:t>(2013) found that applying fertiliser at a depth of 10</w:t>
      </w:r>
      <w:r w:rsidR="00BB13DB" w:rsidRPr="00BB13DB">
        <w:t xml:space="preserve"> </w:t>
      </w:r>
      <w:r w:rsidR="00FA5B9C">
        <w:t>cm</w:t>
      </w:r>
      <w:r w:rsidR="008360C8">
        <w:t xml:space="preserve"> </w:t>
      </w:r>
      <w:r w:rsidR="0083027A">
        <w:t>and</w:t>
      </w:r>
      <w:r w:rsidR="00FA5B9C">
        <w:t xml:space="preserve"> 20</w:t>
      </w:r>
      <w:r w:rsidR="00BB13DB">
        <w:t xml:space="preserve"> </w:t>
      </w:r>
      <w:r w:rsidR="00FA5B9C">
        <w:t>cm away from the plant (</w:t>
      </w:r>
      <w:r w:rsidR="0024520F">
        <w:t>placed</w:t>
      </w:r>
      <w:r w:rsidR="00FA5B9C">
        <w:t xml:space="preserve"> P) gave the best outcome for </w:t>
      </w:r>
      <w:r w:rsidR="00BB13DB">
        <w:t>m</w:t>
      </w:r>
      <w:r w:rsidR="00FA5B9C">
        <w:t>aize</w:t>
      </w:r>
      <w:r w:rsidR="00BB13DB">
        <w:t xml:space="preserve"> growing under </w:t>
      </w:r>
      <w:r w:rsidR="00ED30CC">
        <w:t xml:space="preserve">tropical </w:t>
      </w:r>
      <w:r w:rsidR="00BB13DB">
        <w:t>conditions</w:t>
      </w:r>
      <w:r w:rsidR="00FA5B9C">
        <w:t xml:space="preserve">. </w:t>
      </w:r>
      <w:r w:rsidR="00D049BA">
        <w:t xml:space="preserve">By placing fertiliser instead of </w:t>
      </w:r>
      <w:r w:rsidR="0024520F">
        <w:t>incorporating</w:t>
      </w:r>
      <w:r w:rsidR="00BB13DB">
        <w:t xml:space="preserve"> it throughout the soil</w:t>
      </w:r>
      <w:r w:rsidR="00D049BA">
        <w:t xml:space="preserve"> the available P is being put where the root system is going to grow hoping to ensure early </w:t>
      </w:r>
      <w:r w:rsidR="000707C1">
        <w:t xml:space="preserve">plant </w:t>
      </w:r>
      <w:r w:rsidR="00D049BA">
        <w:t xml:space="preserve">P uptake and a </w:t>
      </w:r>
      <w:r w:rsidR="0085103D">
        <w:t xml:space="preserve">more </w:t>
      </w:r>
      <w:r w:rsidR="00D049BA">
        <w:t xml:space="preserve">successful crop. </w:t>
      </w:r>
      <w:r w:rsidR="008360C8">
        <w:t xml:space="preserve">Hence Wager </w:t>
      </w:r>
      <w:r w:rsidR="008360C8" w:rsidRPr="00334073">
        <w:rPr>
          <w:i/>
        </w:rPr>
        <w:t>et al.</w:t>
      </w:r>
      <w:r w:rsidR="008360C8">
        <w:t xml:space="preserve"> (1986) found that P fertilizer application rates could be halved by placing fertiliser instead of incorporation because the applied P was more efficiently used. </w:t>
      </w:r>
      <w:r w:rsidR="00D049BA">
        <w:t xml:space="preserve">However, </w:t>
      </w:r>
      <w:r w:rsidR="001F76ED">
        <w:t xml:space="preserve">optimal fertiliser and cultivation </w:t>
      </w:r>
      <w:r w:rsidR="00D049BA">
        <w:t>methods depend on</w:t>
      </w:r>
      <w:r w:rsidR="007A1A17">
        <w:t xml:space="preserve"> the initial</w:t>
      </w:r>
      <w:r w:rsidR="00D049BA">
        <w:t xml:space="preserve"> soil </w:t>
      </w:r>
      <w:r w:rsidR="007A1A17">
        <w:t>P condition/distribution</w:t>
      </w:r>
      <w:r w:rsidR="00D049BA">
        <w:t xml:space="preserve"> (</w:t>
      </w:r>
      <w:r w:rsidR="00D84A64" w:rsidRPr="00D84A64">
        <w:t>Randall and Hoeft, 1988</w:t>
      </w:r>
      <w:r w:rsidR="00D049BA">
        <w:t>)</w:t>
      </w:r>
      <w:r w:rsidR="000B54AB">
        <w:t>; this</w:t>
      </w:r>
      <w:r w:rsidR="0085103D">
        <w:t xml:space="preserve"> </w:t>
      </w:r>
      <w:r w:rsidR="001F76ED">
        <w:t>includ</w:t>
      </w:r>
      <w:r w:rsidR="000B54AB">
        <w:t>es</w:t>
      </w:r>
      <w:r w:rsidR="0085103D">
        <w:t xml:space="preserve"> </w:t>
      </w:r>
      <w:r w:rsidR="00985444">
        <w:t xml:space="preserve">at </w:t>
      </w:r>
      <w:r w:rsidR="00BB13DB">
        <w:t>the</w:t>
      </w:r>
      <w:r w:rsidR="00985444">
        <w:t xml:space="preserve"> depth</w:t>
      </w:r>
      <w:r w:rsidR="0085103D">
        <w:t xml:space="preserve"> </w:t>
      </w:r>
      <w:r w:rsidR="00BB13DB">
        <w:t xml:space="preserve">at which </w:t>
      </w:r>
      <w:r w:rsidR="0085103D">
        <w:t xml:space="preserve">existing </w:t>
      </w:r>
      <w:r w:rsidR="00BB13DB">
        <w:t xml:space="preserve">P is initially </w:t>
      </w:r>
      <w:r w:rsidR="0085103D">
        <w:t>available within the soil</w:t>
      </w:r>
      <w:r w:rsidR="003C5957">
        <w:t xml:space="preserve"> (Heppell </w:t>
      </w:r>
      <w:r w:rsidR="003C5957" w:rsidRPr="008E27F4">
        <w:rPr>
          <w:i/>
          <w:iCs/>
        </w:rPr>
        <w:t>et al.,</w:t>
      </w:r>
      <w:r w:rsidR="003C5957">
        <w:t xml:space="preserve"> 2015)</w:t>
      </w:r>
      <w:r w:rsidR="0085103D">
        <w:t xml:space="preserve">. </w:t>
      </w:r>
    </w:p>
    <w:p w14:paraId="57B9A518" w14:textId="622B7726" w:rsidR="00456C88" w:rsidRDefault="005E2D56" w:rsidP="00551121">
      <w:pPr>
        <w:spacing w:line="480" w:lineRule="auto"/>
      </w:pPr>
      <w:r>
        <w:t>For modelling across countries it will be important to measure soil available P levels consistently</w:t>
      </w:r>
      <w:r w:rsidR="00B84E7A">
        <w:t>, by either using a common method or a set of common descriptors</w:t>
      </w:r>
      <w:r>
        <w:t>.</w:t>
      </w:r>
      <w:r w:rsidR="005563F1">
        <w:t xml:space="preserve"> </w:t>
      </w:r>
      <w:r w:rsidR="00551121">
        <w:t>Although, a</w:t>
      </w:r>
      <w:r w:rsidR="005563F1">
        <w:t>n international ‘standard’ soil extraction method is not necessarily needed; rather employing a basic soil property (e.g. sorption/buffer capacity) would be better to calibrate fertiliser recommendations.</w:t>
      </w:r>
      <w:r>
        <w:t xml:space="preserve"> </w:t>
      </w:r>
      <w:r w:rsidR="00B84E7A">
        <w:t>Modelling is the most appropriate way to overcome the problems of site specificity in soil P supply that confound current soil P test methods which do not apply to all soil types</w:t>
      </w:r>
      <w:r w:rsidR="00146BFF">
        <w:t>, i.e. across countries</w:t>
      </w:r>
      <w:r w:rsidR="00B84E7A">
        <w:t xml:space="preserve">. </w:t>
      </w:r>
      <w:r w:rsidR="00075B42">
        <w:t>Countries generally adopt a particular standard method for soil P tests; many different extractants are used. However, these do not necessarily give correlated results, for example across</w:t>
      </w:r>
      <w:r w:rsidR="0056610C">
        <w:t xml:space="preserve"> European laboratories</w:t>
      </w:r>
      <w:r w:rsidR="00CE4D05">
        <w:t xml:space="preserve"> </w:t>
      </w:r>
      <w:r w:rsidR="0030173F">
        <w:t>(Neyroud and Lischer, 2002; Jordan-Meill</w:t>
      </w:r>
      <w:r w:rsidR="008360C8">
        <w:t>e</w:t>
      </w:r>
      <w:r w:rsidR="0030173F">
        <w:t xml:space="preserve"> </w:t>
      </w:r>
      <w:r w:rsidR="0030173F" w:rsidRPr="0030173F">
        <w:rPr>
          <w:i/>
          <w:iCs/>
        </w:rPr>
        <w:t>et al.,</w:t>
      </w:r>
      <w:r w:rsidR="0030173F">
        <w:t xml:space="preserve"> 2012).</w:t>
      </w:r>
      <w:r w:rsidR="00075B42">
        <w:t xml:space="preserve"> It is possible that a more r</w:t>
      </w:r>
      <w:r w:rsidR="000F16D2">
        <w:t>obust soil test</w:t>
      </w:r>
      <w:r w:rsidR="00075B42">
        <w:t xml:space="preserve"> will be developed in the future, that more accurately reflects immediate P availability to roots across different soil types.</w:t>
      </w:r>
      <w:r w:rsidR="00F62907">
        <w:t xml:space="preserve"> For example, using Diffusive Gradient in Thin films (DGT) based on soil P diffusion rates (Van Rotterdam </w:t>
      </w:r>
      <w:r w:rsidR="00F62907" w:rsidRPr="00F62907">
        <w:rPr>
          <w:i/>
          <w:iCs/>
        </w:rPr>
        <w:t>et al</w:t>
      </w:r>
      <w:r w:rsidR="00F62907" w:rsidRPr="00F62907">
        <w:t>.,</w:t>
      </w:r>
      <w:r w:rsidR="00F62907">
        <w:t xml:space="preserve"> 2009; Tandy </w:t>
      </w:r>
      <w:r w:rsidR="00F62907" w:rsidRPr="00F62907">
        <w:rPr>
          <w:i/>
          <w:iCs/>
        </w:rPr>
        <w:t>et al.</w:t>
      </w:r>
      <w:r w:rsidR="00F62907">
        <w:t xml:space="preserve">, 2011) or a method that mimics root P acquisition traits (De Luca </w:t>
      </w:r>
      <w:r w:rsidR="00F62907" w:rsidRPr="00F62907">
        <w:rPr>
          <w:i/>
          <w:iCs/>
        </w:rPr>
        <w:t>et al.</w:t>
      </w:r>
      <w:r w:rsidR="00F62907" w:rsidRPr="00F62907">
        <w:t xml:space="preserve">, </w:t>
      </w:r>
      <w:r w:rsidR="00F62907">
        <w:t>2015).</w:t>
      </w:r>
      <w:r w:rsidR="00075B42">
        <w:t xml:space="preserve"> </w:t>
      </w:r>
      <w:r w:rsidR="00C116E6">
        <w:t>The use of</w:t>
      </w:r>
      <w:r w:rsidR="000F16D2">
        <w:t xml:space="preserve"> more </w:t>
      </w:r>
      <w:r w:rsidR="00877F38">
        <w:t>mechanistic</w:t>
      </w:r>
      <w:r w:rsidR="000F16D2">
        <w:t xml:space="preserve"> approach</w:t>
      </w:r>
      <w:r w:rsidR="00C116E6">
        <w:t>es</w:t>
      </w:r>
      <w:r w:rsidR="000F16D2">
        <w:t xml:space="preserve"> to calculate </w:t>
      </w:r>
      <w:r w:rsidR="00C116E6">
        <w:t xml:space="preserve">soil </w:t>
      </w:r>
      <w:r w:rsidR="000F16D2">
        <w:t>available P levels</w:t>
      </w:r>
      <w:r w:rsidR="00C116E6">
        <w:t xml:space="preserve"> via</w:t>
      </w:r>
      <w:r w:rsidR="000F16D2">
        <w:t xml:space="preserve"> a more standardise</w:t>
      </w:r>
      <w:r w:rsidR="00C4017D">
        <w:t>d</w:t>
      </w:r>
      <w:r w:rsidR="000F16D2">
        <w:t xml:space="preserve"> test</w:t>
      </w:r>
      <w:r w:rsidR="00C116E6">
        <w:t>,</w:t>
      </w:r>
      <w:r w:rsidR="000F16D2">
        <w:t xml:space="preserve"> </w:t>
      </w:r>
      <w:r w:rsidR="00C4017D">
        <w:t>or a combination of tests</w:t>
      </w:r>
      <w:r w:rsidR="00C116E6">
        <w:t>,</w:t>
      </w:r>
      <w:r w:rsidR="00C4017D">
        <w:t xml:space="preserve"> </w:t>
      </w:r>
      <w:r w:rsidR="00C116E6">
        <w:t>enhances their applicability across a</w:t>
      </w:r>
      <w:r w:rsidR="000F16D2">
        <w:t xml:space="preserve"> wider variety of soil</w:t>
      </w:r>
      <w:r w:rsidR="00C116E6">
        <w:t xml:space="preserve"> types </w:t>
      </w:r>
      <w:r>
        <w:t>and may lead to more accurate assessment of fertiliser need</w:t>
      </w:r>
      <w:r w:rsidR="008C66CA">
        <w:t>s</w:t>
      </w:r>
      <w:r w:rsidR="0056610C">
        <w:t xml:space="preserve"> </w:t>
      </w:r>
      <w:r w:rsidR="00C4017D">
        <w:t xml:space="preserve">(Van Rotterdam </w:t>
      </w:r>
      <w:r w:rsidR="00C4017D" w:rsidRPr="000F16D2">
        <w:rPr>
          <w:i/>
          <w:iCs/>
        </w:rPr>
        <w:t>et al.,</w:t>
      </w:r>
      <w:r w:rsidR="00C4017D">
        <w:t xml:space="preserve"> 2014)</w:t>
      </w:r>
      <w:r w:rsidR="000F16D2">
        <w:t xml:space="preserve">. </w:t>
      </w:r>
      <w:r w:rsidR="00EF152A">
        <w:t xml:space="preserve">Also, given that patterns </w:t>
      </w:r>
      <w:r w:rsidR="002C3073">
        <w:t>of</w:t>
      </w:r>
      <w:r w:rsidR="00D14F52">
        <w:t xml:space="preserve"> </w:t>
      </w:r>
      <w:r w:rsidR="002C3073">
        <w:t>P concentration</w:t>
      </w:r>
      <w:r w:rsidR="00EF152A">
        <w:t xml:space="preserve"> with depth</w:t>
      </w:r>
      <w:r w:rsidR="002C3073">
        <w:t xml:space="preserve"> in soil </w:t>
      </w:r>
      <w:r w:rsidR="00775900">
        <w:t>profile</w:t>
      </w:r>
      <w:r w:rsidR="00EF152A">
        <w:t>s</w:t>
      </w:r>
      <w:r w:rsidR="00775900">
        <w:t xml:space="preserve"> </w:t>
      </w:r>
      <w:r w:rsidR="002C3073">
        <w:lastRenderedPageBreak/>
        <w:t>var</w:t>
      </w:r>
      <w:r w:rsidR="00EF152A">
        <w:t>y</w:t>
      </w:r>
      <w:r w:rsidR="002C3073">
        <w:t xml:space="preserve"> between sites (Jobbágy and Jackson, 2001), </w:t>
      </w:r>
      <w:r w:rsidR="00877F38">
        <w:t xml:space="preserve">it </w:t>
      </w:r>
      <w:r w:rsidR="00EF152A">
        <w:t>may</w:t>
      </w:r>
      <w:r w:rsidR="00877F38">
        <w:t xml:space="preserve"> </w:t>
      </w:r>
      <w:r w:rsidR="007C3EA3">
        <w:t>also</w:t>
      </w:r>
      <w:r w:rsidR="00EF152A">
        <w:t xml:space="preserve"> be</w:t>
      </w:r>
      <w:r w:rsidR="007C3EA3">
        <w:t xml:space="preserve"> </w:t>
      </w:r>
      <w:r w:rsidR="00877F38">
        <w:t xml:space="preserve">important to </w:t>
      </w:r>
      <w:r w:rsidR="00EF152A">
        <w:t xml:space="preserve">assess </w:t>
      </w:r>
      <w:r>
        <w:t>surface stratification in no-tilled soils or in subsoils</w:t>
      </w:r>
      <w:r w:rsidR="002C3073">
        <w:t xml:space="preserve">. </w:t>
      </w:r>
      <w:r w:rsidR="00ED4F6D">
        <w:t>Over</w:t>
      </w:r>
      <w:r w:rsidR="00C116E6">
        <w:t>-</w:t>
      </w:r>
      <w:r w:rsidR="00ED4F6D">
        <w:t>fertilising soils due to i</w:t>
      </w:r>
      <w:r w:rsidR="00EF152A">
        <w:t>naccurate estimation</w:t>
      </w:r>
      <w:r w:rsidR="00ED4F6D">
        <w:t xml:space="preserve"> </w:t>
      </w:r>
      <w:r w:rsidR="00C116E6">
        <w:t xml:space="preserve">of requirement, </w:t>
      </w:r>
      <w:r w:rsidR="00ED4F6D">
        <w:t xml:space="preserve">or </w:t>
      </w:r>
      <w:r w:rsidR="00EF152A">
        <w:t>mis</w:t>
      </w:r>
      <w:r w:rsidR="00C116E6">
        <w:t>-interpretation of soil P sup</w:t>
      </w:r>
      <w:r w:rsidR="003D30E3">
        <w:t>ply through inappropriate tests</w:t>
      </w:r>
      <w:r w:rsidR="00ED4F6D">
        <w:t xml:space="preserve"> </w:t>
      </w:r>
      <w:r w:rsidR="008360C8">
        <w:t xml:space="preserve">leads </w:t>
      </w:r>
      <w:r w:rsidR="00C116E6">
        <w:t xml:space="preserve">not only </w:t>
      </w:r>
      <w:r w:rsidR="008360C8">
        <w:t>to</w:t>
      </w:r>
      <w:r w:rsidR="00ED4F6D">
        <w:t xml:space="preserve"> waste of </w:t>
      </w:r>
      <w:r w:rsidR="00C116E6">
        <w:t>finite reserves of phosphate-rock</w:t>
      </w:r>
      <w:r w:rsidR="00ED4F6D">
        <w:t xml:space="preserve"> </w:t>
      </w:r>
      <w:r w:rsidR="00C116E6">
        <w:t>but also increased risk of P loss to water causing eutrophication</w:t>
      </w:r>
      <w:r>
        <w:t xml:space="preserve"> </w:t>
      </w:r>
      <w:r w:rsidR="00ED4F6D">
        <w:t xml:space="preserve">(Hooda </w:t>
      </w:r>
      <w:r w:rsidR="00ED4F6D" w:rsidRPr="00DB3BE8">
        <w:rPr>
          <w:i/>
          <w:iCs/>
        </w:rPr>
        <w:t>et al.,</w:t>
      </w:r>
      <w:r w:rsidR="00ED4F6D">
        <w:t xml:space="preserve"> 2001).</w:t>
      </w:r>
      <w:r w:rsidR="00B3600F">
        <w:t xml:space="preserve"> </w:t>
      </w:r>
      <w:r w:rsidR="00D14F52">
        <w:t>By</w:t>
      </w:r>
      <w:r w:rsidR="00B3600F">
        <w:t xml:space="preserve"> using knowledge </w:t>
      </w:r>
      <w:r w:rsidR="00D14F52">
        <w:t xml:space="preserve">about </w:t>
      </w:r>
      <w:r w:rsidR="00B3600F">
        <w:t xml:space="preserve">the distribution of P within </w:t>
      </w:r>
      <w:r w:rsidR="00D14F52">
        <w:t xml:space="preserve">the </w:t>
      </w:r>
      <w:r w:rsidR="00B3600F">
        <w:t>soil</w:t>
      </w:r>
      <w:r w:rsidR="00EF152A">
        <w:t xml:space="preserve"> and by modelling its implications, it should be possible </w:t>
      </w:r>
      <w:r w:rsidR="00B3600F">
        <w:t xml:space="preserve">to save on fertiliser costs </w:t>
      </w:r>
      <w:r w:rsidR="00854922">
        <w:t>by</w:t>
      </w:r>
      <w:r w:rsidR="00EF152A">
        <w:t xml:space="preserve"> implementing better</w:t>
      </w:r>
      <w:r w:rsidR="00B3600F">
        <w:t xml:space="preserve"> optim</w:t>
      </w:r>
      <w:r w:rsidR="00EF152A">
        <w:t>ised</w:t>
      </w:r>
      <w:r w:rsidR="00B3600F">
        <w:t xml:space="preserve"> treatment</w:t>
      </w:r>
      <w:r w:rsidR="00EF152A">
        <w:t>s</w:t>
      </w:r>
      <w:r w:rsidR="00854922">
        <w:t xml:space="preserve"> </w:t>
      </w:r>
      <w:r w:rsidR="00C116E6">
        <w:t>through targeting</w:t>
      </w:r>
      <w:r w:rsidR="003D30E3">
        <w:t xml:space="preserve"> P use</w:t>
      </w:r>
      <w:r w:rsidR="00C116E6">
        <w:t xml:space="preserve"> </w:t>
      </w:r>
      <w:r w:rsidR="00854922">
        <w:t xml:space="preserve">(Yang </w:t>
      </w:r>
      <w:r w:rsidR="00854922" w:rsidRPr="00210903">
        <w:rPr>
          <w:i/>
          <w:iCs/>
        </w:rPr>
        <w:t>et al.,</w:t>
      </w:r>
      <w:r w:rsidR="00854922">
        <w:t xml:space="preserve"> 2013</w:t>
      </w:r>
      <w:r w:rsidR="00C116E6">
        <w:t xml:space="preserve">; Withers </w:t>
      </w:r>
      <w:r w:rsidR="00C116E6" w:rsidRPr="00334073">
        <w:rPr>
          <w:i/>
        </w:rPr>
        <w:t>et al.</w:t>
      </w:r>
      <w:r w:rsidR="00C116E6">
        <w:t>, 2014</w:t>
      </w:r>
      <w:r w:rsidR="00854922">
        <w:t>)</w:t>
      </w:r>
      <w:r w:rsidR="00B3600F">
        <w:t xml:space="preserve">. </w:t>
      </w:r>
      <w:r w:rsidR="00456C88">
        <w:t xml:space="preserve">Furthermore, </w:t>
      </w:r>
      <w:r w:rsidR="00540804">
        <w:t xml:space="preserve">since crop and fertiliser management have long-term effects on topsoil and subsoil P availability (Bolland and Baker, 1998), it will be important to validate the model over several years if it is to improve on current simpler approaches to decision making. </w:t>
      </w:r>
      <w:r w:rsidR="007A20C5">
        <w:t xml:space="preserve">Additional model features would be needed, such as effects between cropping seasons, but would make for a more overall accomplished model. </w:t>
      </w:r>
      <w:r w:rsidR="00DF1482">
        <w:t>We note that the model would have to be calibrated separately for different crops.</w:t>
      </w:r>
    </w:p>
    <w:p w14:paraId="07FF6BCE" w14:textId="381AACC6" w:rsidR="00112FBC" w:rsidRPr="006A6525" w:rsidRDefault="00540804" w:rsidP="0030009E">
      <w:pPr>
        <w:spacing w:line="480" w:lineRule="auto"/>
        <w:jc w:val="both"/>
        <w:rPr>
          <w:color w:val="FF0000"/>
        </w:rPr>
      </w:pPr>
      <w:r>
        <w:t xml:space="preserve">Although </w:t>
      </w:r>
      <w:r w:rsidR="00112FBC" w:rsidRPr="00732B7A">
        <w:t xml:space="preserve">there was little response </w:t>
      </w:r>
      <w:r w:rsidR="00BF05D4">
        <w:t xml:space="preserve">to P application observed in </w:t>
      </w:r>
      <w:r w:rsidR="005B41C8">
        <w:t xml:space="preserve">the field </w:t>
      </w:r>
      <w:r w:rsidR="00112FBC" w:rsidRPr="00732B7A">
        <w:t xml:space="preserve">trial </w:t>
      </w:r>
      <w:r w:rsidR="00F30B70" w:rsidRPr="00732B7A">
        <w:t xml:space="preserve">in terms of </w:t>
      </w:r>
      <w:r w:rsidR="00BF05D4">
        <w:t xml:space="preserve">plant </w:t>
      </w:r>
      <w:r w:rsidR="00E456DC" w:rsidRPr="00732B7A">
        <w:t xml:space="preserve">P </w:t>
      </w:r>
      <w:r w:rsidR="00BF05D4">
        <w:t>uptake</w:t>
      </w:r>
      <w:r w:rsidR="00E456DC" w:rsidRPr="00732B7A">
        <w:t xml:space="preserve"> at late growth stages (GS91 for spring bar</w:t>
      </w:r>
      <w:r>
        <w:t>ley and GS92 for winter barley),</w:t>
      </w:r>
      <w:r w:rsidR="00E456DC" w:rsidRPr="00732B7A">
        <w:t xml:space="preserve"> </w:t>
      </w:r>
      <w:r>
        <w:t>t</w:t>
      </w:r>
      <w:r w:rsidR="00E456DC" w:rsidRPr="00732B7A">
        <w:t>here was a response at early growth stages (GS31 for spring barley and GS39 for winter barley).</w:t>
      </w:r>
      <w:r w:rsidR="002015F3">
        <w:t xml:space="preserve"> This early response could imply that there were limiting environmental factors beyond nutritional inputs.</w:t>
      </w:r>
      <w:r w:rsidR="00E456DC" w:rsidRPr="00732B7A">
        <w:t xml:space="preserve"> </w:t>
      </w:r>
      <w:r w:rsidR="005E2D56">
        <w:t>Cold and dry conditions in spring are known to inhibit the transport of P from the soil to the root (Gra</w:t>
      </w:r>
      <w:r w:rsidR="0030009E">
        <w:t>n</w:t>
      </w:r>
      <w:r w:rsidR="005E2D56">
        <w:t xml:space="preserve">t </w:t>
      </w:r>
      <w:r w:rsidR="005E2D56" w:rsidRPr="00334073">
        <w:rPr>
          <w:i/>
        </w:rPr>
        <w:t>et al.</w:t>
      </w:r>
      <w:r w:rsidR="005E2D56">
        <w:t xml:space="preserve">, 2001). </w:t>
      </w:r>
      <w:r w:rsidR="002015F3">
        <w:t>However, i</w:t>
      </w:r>
      <w:r w:rsidR="00BC2BD6" w:rsidRPr="00732B7A">
        <w:t>f the measured ‘low’</w:t>
      </w:r>
      <w:r w:rsidR="00BB5140">
        <w:t xml:space="preserve"> P soil was an</w:t>
      </w:r>
      <w:r w:rsidR="00BC2BD6" w:rsidRPr="00732B7A">
        <w:t xml:space="preserve"> underestimation for the total amount of available P in the soil then this could explain the </w:t>
      </w:r>
      <w:r>
        <w:t xml:space="preserve">lack of </w:t>
      </w:r>
      <w:r w:rsidR="00BC2BD6" w:rsidRPr="00732B7A">
        <w:t>response</w:t>
      </w:r>
      <w:r w:rsidR="002015F3">
        <w:t xml:space="preserve"> at harvest</w:t>
      </w:r>
      <w:r w:rsidR="00BC2BD6" w:rsidRPr="00732B7A">
        <w:t xml:space="preserve"> </w:t>
      </w:r>
      <w:r>
        <w:t>observed in the field</w:t>
      </w:r>
      <w:r w:rsidR="00BC2BD6" w:rsidRPr="00732B7A">
        <w:t>.</w:t>
      </w:r>
      <w:r w:rsidR="00BB5140">
        <w:t xml:space="preserve"> In addition, field variation could in part explain the early response</w:t>
      </w:r>
      <w:r w:rsidR="0060002C">
        <w:t xml:space="preserve"> to applied P;</w:t>
      </w:r>
      <w:r w:rsidR="00BB5140">
        <w:t xml:space="preserve"> </w:t>
      </w:r>
      <w:r w:rsidR="0060002C">
        <w:t>however</w:t>
      </w:r>
      <w:r w:rsidR="00BB5140">
        <w:t xml:space="preserve"> as the root system became la</w:t>
      </w:r>
      <w:r w:rsidR="00C82DD3">
        <w:t>r</w:t>
      </w:r>
      <w:r w:rsidR="00BB5140">
        <w:t>ger during the latter growth stages any difference</w:t>
      </w:r>
      <w:r w:rsidR="0060002C">
        <w:t xml:space="preserve"> in plant P uptake</w:t>
      </w:r>
      <w:r w:rsidR="007B14B0">
        <w:t xml:space="preserve"> and resulting yield</w:t>
      </w:r>
      <w:r w:rsidR="00BB5140">
        <w:t xml:space="preserve"> </w:t>
      </w:r>
      <w:r w:rsidR="0060002C">
        <w:t>was</w:t>
      </w:r>
      <w:r w:rsidR="00BB5140">
        <w:t xml:space="preserve"> evened out.</w:t>
      </w:r>
      <w:r w:rsidR="009A4A47">
        <w:t xml:space="preserve"> Due to the complex nature of </w:t>
      </w:r>
      <w:r>
        <w:t xml:space="preserve">cereal physiology (Sylvester-Bradley </w:t>
      </w:r>
      <w:r w:rsidRPr="00540804">
        <w:rPr>
          <w:i/>
          <w:iCs/>
        </w:rPr>
        <w:t>et al.</w:t>
      </w:r>
      <w:r>
        <w:t>, 2008)</w:t>
      </w:r>
      <w:r w:rsidR="009A4A47">
        <w:t>,</w:t>
      </w:r>
      <w:r w:rsidR="00F75A85">
        <w:t xml:space="preserve"> </w:t>
      </w:r>
      <w:r w:rsidR="009A4A47">
        <w:t>a</w:t>
      </w:r>
      <w:r w:rsidR="00F75A85">
        <w:t>n early</w:t>
      </w:r>
      <w:r w:rsidR="007D388D">
        <w:t xml:space="preserve"> plant</w:t>
      </w:r>
      <w:r w:rsidR="00F75A85">
        <w:t xml:space="preserve"> P uptake response does not necessarily </w:t>
      </w:r>
      <w:r w:rsidR="009A4A47">
        <w:t>indicate</w:t>
      </w:r>
      <w:r w:rsidR="00F75A85">
        <w:t xml:space="preserve"> a higher </w:t>
      </w:r>
      <w:r>
        <w:t>final</w:t>
      </w:r>
      <w:r w:rsidR="00F75A85">
        <w:t xml:space="preserve"> </w:t>
      </w:r>
      <w:r w:rsidR="001E45A9">
        <w:t xml:space="preserve">plant </w:t>
      </w:r>
      <w:r w:rsidR="006B64AD">
        <w:t>P uptake</w:t>
      </w:r>
      <w:r w:rsidR="00161523">
        <w:t xml:space="preserve"> and yield</w:t>
      </w:r>
      <w:r w:rsidR="00E73DF5">
        <w:t>; because the plant compensates by taking up more P later on as temperatures warm up.</w:t>
      </w:r>
      <w:r w:rsidR="009A4A47">
        <w:t xml:space="preserve"> </w:t>
      </w:r>
      <w:r w:rsidR="00155917">
        <w:t>T</w:t>
      </w:r>
      <w:r w:rsidR="009A4A47">
        <w:t xml:space="preserve">he slow </w:t>
      </w:r>
      <w:r w:rsidR="009A4A47">
        <w:lastRenderedPageBreak/>
        <w:t xml:space="preserve">feedback effect is a good </w:t>
      </w:r>
      <w:r>
        <w:t>explanation of</w:t>
      </w:r>
      <w:r w:rsidR="009A4A47">
        <w:t xml:space="preserve"> the long term behaviour of the crop</w:t>
      </w:r>
      <w:r w:rsidR="00155917">
        <w:t>, and</w:t>
      </w:r>
      <w:r w:rsidR="006B64AD">
        <w:t xml:space="preserve"> estimation of total plant P uptake. </w:t>
      </w:r>
    </w:p>
    <w:p w14:paraId="6CD76865" w14:textId="77777777" w:rsidR="00281E81" w:rsidRDefault="00540804" w:rsidP="0058310B">
      <w:pPr>
        <w:spacing w:line="480" w:lineRule="auto"/>
        <w:jc w:val="both"/>
      </w:pPr>
      <w:r>
        <w:t>Potentially, n</w:t>
      </w:r>
      <w:r w:rsidR="00571D35">
        <w:t xml:space="preserve">ew ways to improve efficiency use of P </w:t>
      </w:r>
      <w:r>
        <w:t>can</w:t>
      </w:r>
      <w:r w:rsidR="00571D35">
        <w:t xml:space="preserve"> now </w:t>
      </w:r>
      <w:r>
        <w:t>be developed by combining</w:t>
      </w:r>
      <w:r w:rsidR="00571D35">
        <w:t xml:space="preserve"> recent advances in</w:t>
      </w:r>
      <w:r>
        <w:t xml:space="preserve"> application</w:t>
      </w:r>
      <w:r w:rsidR="00571D35">
        <w:t xml:space="preserve"> technology,</w:t>
      </w:r>
      <w:r>
        <w:t xml:space="preserve"> sensing technology, geo-spatial information and modelling so as</w:t>
      </w:r>
      <w:r w:rsidR="00571D35">
        <w:t xml:space="preserve"> to apply P where it is needed</w:t>
      </w:r>
      <w:r w:rsidR="00B3600F">
        <w:t xml:space="preserve"> and </w:t>
      </w:r>
      <w:r w:rsidR="0056610C">
        <w:t xml:space="preserve">importantly </w:t>
      </w:r>
      <w:r w:rsidR="00B3600F">
        <w:t>not apply it where it is not needed</w:t>
      </w:r>
      <w:r w:rsidR="00571D35">
        <w:t xml:space="preserve">. </w:t>
      </w:r>
      <w:r w:rsidR="00D14F52">
        <w:t>P</w:t>
      </w:r>
      <w:r w:rsidR="00571D35">
        <w:t>recision f</w:t>
      </w:r>
      <w:r w:rsidR="00B3600F">
        <w:t>arming</w:t>
      </w:r>
      <w:r>
        <w:t xml:space="preserve"> equipment</w:t>
      </w:r>
      <w:r w:rsidR="00B3600F">
        <w:t xml:space="preserve"> is</w:t>
      </w:r>
      <w:r>
        <w:t xml:space="preserve"> being widely adopted; now, its effective deployment depends on whether </w:t>
      </w:r>
      <w:r w:rsidR="00B3600F">
        <w:t>the vast amount of data availa</w:t>
      </w:r>
      <w:r>
        <w:t xml:space="preserve">ble about a given plot of land can be interpreted to improve the precision and decrease the risks compared to current decision making (Sylvester-Bradley </w:t>
      </w:r>
      <w:r w:rsidRPr="00540804">
        <w:rPr>
          <w:i/>
          <w:iCs/>
        </w:rPr>
        <w:t>et al.,</w:t>
      </w:r>
      <w:r>
        <w:t xml:space="preserve"> 1999). F</w:t>
      </w:r>
      <w:r w:rsidR="00B3600F">
        <w:t>or example,</w:t>
      </w:r>
      <w:r w:rsidR="006460AA">
        <w:t xml:space="preserve"> soil nutrient</w:t>
      </w:r>
      <w:r w:rsidR="00B3600F">
        <w:t xml:space="preserve"> maps, </w:t>
      </w:r>
      <w:r w:rsidR="006460AA">
        <w:t>past yield maps, soil and canopy sensors and climate predictions may provide input data for integrated crop models to output quantitative predictions of fertiliser requirements so that application as sowing can be adjusted in real time.</w:t>
      </w:r>
      <w:r w:rsidR="00B3600F">
        <w:t xml:space="preserve"> </w:t>
      </w:r>
      <w:r w:rsidR="006460AA">
        <w:t xml:space="preserve">However, the more immediate and preliminary prospect is of using simulation models to compare scenarios of possible treatments, to help guide future soil and fertiliser </w:t>
      </w:r>
      <w:r w:rsidR="00A825DE">
        <w:t xml:space="preserve">management strategies, and to accompany </w:t>
      </w:r>
      <w:r w:rsidR="006460AA">
        <w:t>continuing</w:t>
      </w:r>
      <w:r w:rsidR="008B0D3D">
        <w:t xml:space="preserve"> </w:t>
      </w:r>
      <w:r w:rsidR="00A825DE">
        <w:t>field t</w:t>
      </w:r>
      <w:r w:rsidR="006460AA">
        <w:t>esting</w:t>
      </w:r>
      <w:r w:rsidR="00A825DE">
        <w:t xml:space="preserve">. </w:t>
      </w:r>
    </w:p>
    <w:p w14:paraId="1ECCCB20" w14:textId="77777777" w:rsidR="00D715A4" w:rsidRDefault="00A825DE" w:rsidP="0058310B">
      <w:pPr>
        <w:spacing w:line="480" w:lineRule="auto"/>
        <w:rPr>
          <w:b/>
          <w:bCs/>
        </w:rPr>
      </w:pPr>
      <w:r>
        <w:t xml:space="preserve"> </w:t>
      </w:r>
      <w:r w:rsidR="00D715A4">
        <w:rPr>
          <w:b/>
          <w:bCs/>
        </w:rPr>
        <w:t>Acknowledgements</w:t>
      </w:r>
    </w:p>
    <w:p w14:paraId="31995BC6" w14:textId="7C41C06A" w:rsidR="009769B1" w:rsidRDefault="009769B1" w:rsidP="0058310B">
      <w:pPr>
        <w:spacing w:line="480" w:lineRule="auto"/>
      </w:pPr>
      <w:r w:rsidRPr="009769B1">
        <w:t>We would like to thank the BBSRC and</w:t>
      </w:r>
      <w:r>
        <w:t xml:space="preserve"> </w:t>
      </w:r>
      <w:r w:rsidRPr="009769B1">
        <w:t>DEFRA (BB/I024283/1) for funding S.P. and The Royal Society</w:t>
      </w:r>
      <w:r>
        <w:t xml:space="preserve"> </w:t>
      </w:r>
      <w:r w:rsidRPr="009769B1">
        <w:t>University Research Fellowship for funding T.R. K.C.Z. was</w:t>
      </w:r>
      <w:r>
        <w:t xml:space="preserve"> </w:t>
      </w:r>
      <w:r w:rsidRPr="009769B1">
        <w:t>partially funded by Award No. KUK-C1-13-</w:t>
      </w:r>
      <w:r>
        <w:t xml:space="preserve"> 0</w:t>
      </w:r>
      <w:r w:rsidRPr="009769B1">
        <w:t>4 of the King</w:t>
      </w:r>
      <w:r>
        <w:t xml:space="preserve"> </w:t>
      </w:r>
      <w:r w:rsidRPr="009769B1">
        <w:t xml:space="preserve">Abdullah University of Science and Technology (KAUST); J.H. by EPSRC </w:t>
      </w:r>
      <w:r>
        <w:t>Postdoctoral Prize Fellowship</w:t>
      </w:r>
      <w:r w:rsidRPr="009769B1">
        <w:t>; and</w:t>
      </w:r>
      <w:r>
        <w:t xml:space="preserve"> </w:t>
      </w:r>
      <w:r w:rsidRPr="009769B1">
        <w:t>S.P., P.T., D.L., R.S-B.,</w:t>
      </w:r>
      <w:r w:rsidR="007902D1">
        <w:t xml:space="preserve"> A.C.E,</w:t>
      </w:r>
      <w:r w:rsidRPr="009769B1">
        <w:t xml:space="preserve"> R.W.,</w:t>
      </w:r>
      <w:r w:rsidR="007902D1">
        <w:t xml:space="preserve"> P.W,</w:t>
      </w:r>
      <w:r w:rsidRPr="009769B1">
        <w:t xml:space="preserve"> D.L.J. and T.R. by DEFRA,</w:t>
      </w:r>
      <w:r>
        <w:t xml:space="preserve"> </w:t>
      </w:r>
      <w:r w:rsidRPr="009769B1">
        <w:t xml:space="preserve">BBSRC, </w:t>
      </w:r>
      <w:r>
        <w:t xml:space="preserve"> S</w:t>
      </w:r>
      <w:r w:rsidRPr="009769B1">
        <w:t>cottish Government, AHDB, and other industry partners</w:t>
      </w:r>
      <w:r>
        <w:t xml:space="preserve"> </w:t>
      </w:r>
      <w:r w:rsidRPr="009769B1">
        <w:t>through Sustainable Arable LINK Project LK09136.</w:t>
      </w:r>
    </w:p>
    <w:p w14:paraId="29CCABC1" w14:textId="77777777" w:rsidR="00817D79" w:rsidRDefault="00D715A4" w:rsidP="00817D79">
      <w:pPr>
        <w:spacing w:line="480" w:lineRule="auto"/>
        <w:rPr>
          <w:b/>
          <w:bCs/>
        </w:rPr>
      </w:pPr>
      <w:r w:rsidRPr="00FA3537">
        <w:rPr>
          <w:b/>
          <w:bCs/>
        </w:rPr>
        <w:t>References</w:t>
      </w:r>
    </w:p>
    <w:p w14:paraId="718D30F3" w14:textId="77777777" w:rsidR="00817D79" w:rsidRDefault="0070769B" w:rsidP="00817D79">
      <w:pPr>
        <w:spacing w:line="480" w:lineRule="auto"/>
        <w:ind w:left="284" w:hanging="284"/>
      </w:pPr>
      <w:r>
        <w:rPr>
          <w:b/>
          <w:bCs/>
        </w:rPr>
        <w:t xml:space="preserve">Barber S </w:t>
      </w:r>
      <w:r w:rsidR="00285A38">
        <w:rPr>
          <w:b/>
          <w:bCs/>
        </w:rPr>
        <w:t>(</w:t>
      </w:r>
      <w:r w:rsidR="00694EE9" w:rsidRPr="00694EE9">
        <w:rPr>
          <w:b/>
          <w:bCs/>
        </w:rPr>
        <w:t>19</w:t>
      </w:r>
      <w:r>
        <w:rPr>
          <w:b/>
          <w:bCs/>
        </w:rPr>
        <w:t>84</w:t>
      </w:r>
      <w:r w:rsidR="00285A38">
        <w:rPr>
          <w:b/>
          <w:bCs/>
        </w:rPr>
        <w:t>)</w:t>
      </w:r>
      <w:r w:rsidR="00694EE9" w:rsidRPr="00694EE9">
        <w:rPr>
          <w:b/>
          <w:bCs/>
        </w:rPr>
        <w:t xml:space="preserve"> </w:t>
      </w:r>
      <w:r w:rsidR="00694EE9" w:rsidRPr="00694EE9">
        <w:t>Soil nutrient bioavailability: a mechanistic approach. Wiley-Interscience</w:t>
      </w:r>
      <w:r w:rsidR="00694EE9">
        <w:t>.</w:t>
      </w:r>
    </w:p>
    <w:p w14:paraId="6E19AEAB" w14:textId="77777777" w:rsidR="00817D79" w:rsidRDefault="0070769B" w:rsidP="00817D79">
      <w:pPr>
        <w:spacing w:line="480" w:lineRule="auto"/>
        <w:ind w:left="284" w:hanging="284"/>
      </w:pPr>
      <w:r>
        <w:rPr>
          <w:b/>
          <w:bCs/>
          <w:lang w:val="en-US"/>
        </w:rPr>
        <w:lastRenderedPageBreak/>
        <w:t>Bhadoria P, Kaselowsky J, Claassen N, Jungk A</w:t>
      </w:r>
      <w:r w:rsidR="00FD1764" w:rsidRPr="00FD1764">
        <w:rPr>
          <w:b/>
          <w:bCs/>
          <w:lang w:val="en-US"/>
        </w:rPr>
        <w:t xml:space="preserve"> </w:t>
      </w:r>
      <w:r w:rsidR="00285A38">
        <w:rPr>
          <w:b/>
          <w:bCs/>
          <w:lang w:val="en-US"/>
        </w:rPr>
        <w:t>(</w:t>
      </w:r>
      <w:r w:rsidR="00FD1764" w:rsidRPr="00FD1764">
        <w:rPr>
          <w:b/>
          <w:bCs/>
          <w:lang w:val="en-US"/>
        </w:rPr>
        <w:t>1991</w:t>
      </w:r>
      <w:r w:rsidR="00285A38">
        <w:rPr>
          <w:b/>
          <w:bCs/>
          <w:lang w:val="en-US"/>
        </w:rPr>
        <w:t>)</w:t>
      </w:r>
      <w:r w:rsidR="00FD1764" w:rsidRPr="00FD1764">
        <w:rPr>
          <w:b/>
          <w:bCs/>
          <w:lang w:val="en-US"/>
        </w:rPr>
        <w:t xml:space="preserve"> </w:t>
      </w:r>
      <w:r w:rsidR="00FD1764" w:rsidRPr="00FD1764">
        <w:t xml:space="preserve">Soil Phosphate Diffusion Coefficients: Their Dependence on Phosphorus Concentration and Buffer Power. </w:t>
      </w:r>
      <w:r w:rsidR="00FD1764" w:rsidRPr="00FD1764">
        <w:rPr>
          <w:i/>
          <w:iCs/>
        </w:rPr>
        <w:t>Soil Science of America Journal</w:t>
      </w:r>
      <w:r w:rsidR="00FD1764" w:rsidRPr="00FD1764">
        <w:t xml:space="preserve"> </w:t>
      </w:r>
      <w:r w:rsidR="00FD1764" w:rsidRPr="00FD1764">
        <w:rPr>
          <w:b/>
          <w:bCs/>
        </w:rPr>
        <w:t>55</w:t>
      </w:r>
      <w:r w:rsidR="00285A38">
        <w:t>(1):</w:t>
      </w:r>
      <w:r w:rsidR="00FD1764" w:rsidRPr="00FD1764">
        <w:t>56-60.</w:t>
      </w:r>
    </w:p>
    <w:p w14:paraId="70BDE122" w14:textId="7ACC7D70" w:rsidR="00817D79" w:rsidRDefault="00AB2834" w:rsidP="00817D79">
      <w:pPr>
        <w:spacing w:line="480" w:lineRule="auto"/>
        <w:ind w:left="284" w:hanging="284"/>
      </w:pPr>
      <w:r>
        <w:rPr>
          <w:b/>
          <w:bCs/>
        </w:rPr>
        <w:t>Blackmore</w:t>
      </w:r>
      <w:r w:rsidR="0070769B">
        <w:rPr>
          <w:b/>
          <w:bCs/>
        </w:rPr>
        <w:t xml:space="preserve"> S </w:t>
      </w:r>
      <w:r w:rsidR="00285A38">
        <w:rPr>
          <w:b/>
          <w:bCs/>
        </w:rPr>
        <w:t>(</w:t>
      </w:r>
      <w:r w:rsidR="008C59A3" w:rsidRPr="008C59A3">
        <w:rPr>
          <w:b/>
          <w:bCs/>
        </w:rPr>
        <w:t>2014</w:t>
      </w:r>
      <w:r w:rsidR="00285A38">
        <w:rPr>
          <w:b/>
          <w:bCs/>
        </w:rPr>
        <w:t>)</w:t>
      </w:r>
      <w:r w:rsidR="008C59A3" w:rsidRPr="008C59A3">
        <w:t xml:space="preserve"> Address to the Oxford Farming Conference. 8 January 2014. See</w:t>
      </w:r>
      <w:r w:rsidR="008C59A3">
        <w:t xml:space="preserve"> </w:t>
      </w:r>
      <w:hyperlink r:id="rId8" w:history="1">
        <w:r w:rsidR="00817D79" w:rsidRPr="00E37A2F">
          <w:rPr>
            <w:rStyle w:val="Hyperlink"/>
          </w:rPr>
          <w:t>http://www.ofc.org.uk/videos/2014/vision-farming-robots-2050 last accessed 07/09/2015</w:t>
        </w:r>
      </w:hyperlink>
      <w:r w:rsidR="008C59A3">
        <w:t>.</w:t>
      </w:r>
    </w:p>
    <w:p w14:paraId="58B24140" w14:textId="77777777" w:rsidR="00817D79" w:rsidRDefault="0070769B" w:rsidP="00817D79">
      <w:pPr>
        <w:spacing w:line="480" w:lineRule="auto"/>
        <w:ind w:left="284" w:hanging="284"/>
      </w:pPr>
      <w:r>
        <w:rPr>
          <w:b/>
          <w:bCs/>
        </w:rPr>
        <w:t>Boatwright G</w:t>
      </w:r>
      <w:r w:rsidR="00AB2834">
        <w:rPr>
          <w:b/>
          <w:bCs/>
        </w:rPr>
        <w:t>,</w:t>
      </w:r>
      <w:r>
        <w:rPr>
          <w:b/>
          <w:bCs/>
        </w:rPr>
        <w:t xml:space="preserve"> Viets F</w:t>
      </w:r>
      <w:r w:rsidR="005A7098" w:rsidRPr="005A7098">
        <w:rPr>
          <w:b/>
          <w:bCs/>
        </w:rPr>
        <w:t xml:space="preserve"> </w:t>
      </w:r>
      <w:r w:rsidR="00285A38">
        <w:rPr>
          <w:b/>
          <w:bCs/>
        </w:rPr>
        <w:t>(</w:t>
      </w:r>
      <w:r w:rsidR="005A7098" w:rsidRPr="005A7098">
        <w:rPr>
          <w:b/>
          <w:bCs/>
        </w:rPr>
        <w:t>1966</w:t>
      </w:r>
      <w:r w:rsidR="00285A38">
        <w:rPr>
          <w:b/>
          <w:bCs/>
        </w:rPr>
        <w:t>)</w:t>
      </w:r>
      <w:r w:rsidR="005A7098" w:rsidRPr="005A7098">
        <w:t xml:space="preserve"> Phosphorus absorption during various growth</w:t>
      </w:r>
      <w:r w:rsidR="005A7098">
        <w:t xml:space="preserve"> s</w:t>
      </w:r>
      <w:r w:rsidR="005A7098" w:rsidRPr="005A7098">
        <w:t xml:space="preserve">tages of spring wheat and intermediate wheatgrass. </w:t>
      </w:r>
      <w:r w:rsidR="005A7098" w:rsidRPr="005A7098">
        <w:rPr>
          <w:i/>
          <w:iCs/>
        </w:rPr>
        <w:t xml:space="preserve">Agronomy Journal </w:t>
      </w:r>
      <w:r w:rsidR="00285A38">
        <w:rPr>
          <w:b/>
          <w:bCs/>
        </w:rPr>
        <w:t>58:</w:t>
      </w:r>
      <w:r w:rsidR="005A7098" w:rsidRPr="005A7098">
        <w:t>185–188.</w:t>
      </w:r>
    </w:p>
    <w:p w14:paraId="65DA75F3" w14:textId="497E167B" w:rsidR="000A1942" w:rsidRPr="000A1942" w:rsidRDefault="0070769B" w:rsidP="00817D79">
      <w:pPr>
        <w:spacing w:line="480" w:lineRule="auto"/>
        <w:ind w:left="284" w:hanging="284"/>
      </w:pPr>
      <w:r>
        <w:rPr>
          <w:b/>
          <w:bCs/>
        </w:rPr>
        <w:t>Bolland M</w:t>
      </w:r>
      <w:r w:rsidR="00AB2834">
        <w:rPr>
          <w:b/>
          <w:bCs/>
        </w:rPr>
        <w:t xml:space="preserve">, </w:t>
      </w:r>
      <w:r>
        <w:rPr>
          <w:b/>
          <w:bCs/>
        </w:rPr>
        <w:t xml:space="preserve">Baker M </w:t>
      </w:r>
      <w:r w:rsidR="00285A38">
        <w:rPr>
          <w:b/>
          <w:bCs/>
        </w:rPr>
        <w:t>(</w:t>
      </w:r>
      <w:r>
        <w:rPr>
          <w:b/>
          <w:bCs/>
        </w:rPr>
        <w:t>1998</w:t>
      </w:r>
      <w:r w:rsidR="00285A38">
        <w:rPr>
          <w:b/>
          <w:bCs/>
        </w:rPr>
        <w:t>)</w:t>
      </w:r>
      <w:r w:rsidR="000A1942">
        <w:rPr>
          <w:b/>
          <w:bCs/>
        </w:rPr>
        <w:t xml:space="preserve"> </w:t>
      </w:r>
      <w:r w:rsidR="000A1942">
        <w:t xml:space="preserve">Phosphate applied to soil increases the effectiveness of subsequent applications of phosphate for growing wheat shoots. </w:t>
      </w:r>
      <w:r w:rsidR="000A1942">
        <w:rPr>
          <w:i/>
          <w:iCs/>
        </w:rPr>
        <w:t xml:space="preserve">Australian Journal of Experimental Agriculture </w:t>
      </w:r>
      <w:r w:rsidR="00285A38">
        <w:rPr>
          <w:b/>
          <w:bCs/>
        </w:rPr>
        <w:t>38(8):</w:t>
      </w:r>
      <w:r w:rsidR="00024384">
        <w:t>865-869.</w:t>
      </w:r>
    </w:p>
    <w:p w14:paraId="08EBC917" w14:textId="2E611B86" w:rsidR="00F4039F" w:rsidRDefault="0070769B" w:rsidP="00817D79">
      <w:pPr>
        <w:spacing w:line="480" w:lineRule="auto"/>
        <w:ind w:left="284" w:hanging="284"/>
      </w:pPr>
      <w:r>
        <w:rPr>
          <w:b/>
          <w:bCs/>
        </w:rPr>
        <w:t xml:space="preserve">Brenchley W </w:t>
      </w:r>
      <w:r w:rsidR="00285A38">
        <w:rPr>
          <w:b/>
          <w:bCs/>
        </w:rPr>
        <w:t>(</w:t>
      </w:r>
      <w:r>
        <w:rPr>
          <w:b/>
          <w:bCs/>
        </w:rPr>
        <w:t>1929</w:t>
      </w:r>
      <w:r w:rsidR="00285A38">
        <w:rPr>
          <w:b/>
          <w:bCs/>
        </w:rPr>
        <w:t>)</w:t>
      </w:r>
      <w:r w:rsidR="00F4039F" w:rsidRPr="00F4039F">
        <w:t xml:space="preserve"> The phosphate requirement of Barley at different periods</w:t>
      </w:r>
      <w:r w:rsidR="00F4039F">
        <w:t xml:space="preserve"> </w:t>
      </w:r>
      <w:r w:rsidR="00F4039F" w:rsidRPr="00F4039F">
        <w:t xml:space="preserve">of growth. </w:t>
      </w:r>
      <w:r w:rsidR="00F4039F" w:rsidRPr="00F4039F">
        <w:rPr>
          <w:i/>
          <w:iCs/>
        </w:rPr>
        <w:t xml:space="preserve">Annals of Botany </w:t>
      </w:r>
      <w:r w:rsidR="00285A38">
        <w:rPr>
          <w:b/>
          <w:bCs/>
        </w:rPr>
        <w:t>43:</w:t>
      </w:r>
      <w:r w:rsidR="00F4039F" w:rsidRPr="00F4039F">
        <w:t>89–112.</w:t>
      </w:r>
    </w:p>
    <w:p w14:paraId="7CEFA349" w14:textId="77777777" w:rsidR="00817D79" w:rsidRDefault="0070769B" w:rsidP="00817D79">
      <w:pPr>
        <w:spacing w:line="480" w:lineRule="auto"/>
        <w:ind w:left="284" w:hanging="284"/>
      </w:pPr>
      <w:r>
        <w:rPr>
          <w:b/>
          <w:bCs/>
        </w:rPr>
        <w:t xml:space="preserve">Brown L </w:t>
      </w:r>
      <w:r w:rsidR="00285A38">
        <w:rPr>
          <w:b/>
          <w:bCs/>
        </w:rPr>
        <w:t>(</w:t>
      </w:r>
      <w:r>
        <w:rPr>
          <w:b/>
          <w:bCs/>
        </w:rPr>
        <w:t>2012</w:t>
      </w:r>
      <w:r w:rsidR="00285A38">
        <w:rPr>
          <w:b/>
          <w:bCs/>
        </w:rPr>
        <w:t>)</w:t>
      </w:r>
      <w:r w:rsidR="00F677B0">
        <w:t xml:space="preserve"> Outgrowing the Earth: The Food Security Challenge in an Age of Falling Water Tables and Rising Temperatures. Taylor &amp; Francis. ISBN 1-84407-185-5.</w:t>
      </w:r>
    </w:p>
    <w:p w14:paraId="3F347DA3" w14:textId="6DAE4E7E" w:rsidR="00817D79" w:rsidRDefault="0070769B" w:rsidP="00817D79">
      <w:pPr>
        <w:spacing w:line="480" w:lineRule="auto"/>
        <w:ind w:left="284" w:hanging="284"/>
      </w:pPr>
      <w:r>
        <w:rPr>
          <w:b/>
          <w:bCs/>
        </w:rPr>
        <w:t>Conway G</w:t>
      </w:r>
      <w:r w:rsidR="00AB2834">
        <w:rPr>
          <w:b/>
          <w:bCs/>
        </w:rPr>
        <w:t>,</w:t>
      </w:r>
      <w:r>
        <w:rPr>
          <w:b/>
          <w:bCs/>
        </w:rPr>
        <w:t xml:space="preserve"> Barbier E </w:t>
      </w:r>
      <w:r w:rsidR="00285A38">
        <w:rPr>
          <w:b/>
          <w:bCs/>
        </w:rPr>
        <w:t>(</w:t>
      </w:r>
      <w:r>
        <w:rPr>
          <w:b/>
          <w:bCs/>
        </w:rPr>
        <w:t>1990</w:t>
      </w:r>
      <w:r w:rsidR="00285A38">
        <w:rPr>
          <w:b/>
          <w:bCs/>
        </w:rPr>
        <w:t>)</w:t>
      </w:r>
      <w:r w:rsidR="006F6C02">
        <w:t xml:space="preserve"> After the Green Revolution: Sustainable Agriculture for Development. Earthscan, London, UK. ISBN: 978-1-84971-930-8</w:t>
      </w:r>
      <w:r w:rsidR="00817D79">
        <w:t>.</w:t>
      </w:r>
    </w:p>
    <w:p w14:paraId="39E55F8B" w14:textId="77777777" w:rsidR="00817D79" w:rsidRDefault="0070769B" w:rsidP="00817D79">
      <w:pPr>
        <w:spacing w:line="480" w:lineRule="auto"/>
        <w:ind w:left="284" w:hanging="284"/>
      </w:pPr>
      <w:r>
        <w:rPr>
          <w:b/>
          <w:bCs/>
        </w:rPr>
        <w:t>Cordell D, Drangert J</w:t>
      </w:r>
      <w:r w:rsidR="00AB2834">
        <w:rPr>
          <w:b/>
          <w:bCs/>
        </w:rPr>
        <w:t>,</w:t>
      </w:r>
      <w:r>
        <w:rPr>
          <w:b/>
          <w:bCs/>
        </w:rPr>
        <w:t xml:space="preserve"> White S</w:t>
      </w:r>
      <w:r w:rsidR="00723F1B" w:rsidRPr="00723F1B">
        <w:rPr>
          <w:b/>
          <w:bCs/>
        </w:rPr>
        <w:t xml:space="preserve"> </w:t>
      </w:r>
      <w:r w:rsidR="00285A38">
        <w:rPr>
          <w:b/>
          <w:bCs/>
        </w:rPr>
        <w:t>(</w:t>
      </w:r>
      <w:r w:rsidR="00723F1B" w:rsidRPr="00723F1B">
        <w:rPr>
          <w:b/>
          <w:bCs/>
        </w:rPr>
        <w:t>2009</w:t>
      </w:r>
      <w:r w:rsidR="00285A38">
        <w:rPr>
          <w:b/>
          <w:bCs/>
        </w:rPr>
        <w:t>)</w:t>
      </w:r>
      <w:r w:rsidR="00723F1B" w:rsidRPr="00723F1B">
        <w:rPr>
          <w:b/>
          <w:bCs/>
        </w:rPr>
        <w:t xml:space="preserve"> </w:t>
      </w:r>
      <w:r w:rsidR="00723F1B" w:rsidRPr="00723F1B">
        <w:t xml:space="preserve">The story of phosphorus: Global food security and food for thought. </w:t>
      </w:r>
      <w:r w:rsidR="00723F1B" w:rsidRPr="00723F1B">
        <w:rPr>
          <w:i/>
          <w:iCs/>
        </w:rPr>
        <w:t xml:space="preserve">Global Environmental Change </w:t>
      </w:r>
      <w:r w:rsidR="00285A38">
        <w:rPr>
          <w:b/>
          <w:bCs/>
        </w:rPr>
        <w:t>19:</w:t>
      </w:r>
      <w:r w:rsidR="00723F1B" w:rsidRPr="00723F1B">
        <w:t>292-305.</w:t>
      </w:r>
    </w:p>
    <w:p w14:paraId="38D3D0F7" w14:textId="77777777" w:rsidR="00817D79" w:rsidRDefault="0070769B" w:rsidP="00817D79">
      <w:pPr>
        <w:spacing w:line="480" w:lineRule="auto"/>
        <w:ind w:left="284" w:hanging="284"/>
      </w:pPr>
      <w:r>
        <w:rPr>
          <w:b/>
          <w:bCs/>
        </w:rPr>
        <w:t xml:space="preserve">Defra </w:t>
      </w:r>
      <w:r w:rsidR="00285A38">
        <w:rPr>
          <w:b/>
          <w:bCs/>
        </w:rPr>
        <w:t>(</w:t>
      </w:r>
      <w:r>
        <w:rPr>
          <w:b/>
          <w:bCs/>
        </w:rPr>
        <w:t>2010</w:t>
      </w:r>
      <w:r w:rsidR="00285A38">
        <w:rPr>
          <w:b/>
          <w:bCs/>
        </w:rPr>
        <w:t>)</w:t>
      </w:r>
      <w:r w:rsidR="00A406A3" w:rsidRPr="00A406A3">
        <w:t xml:space="preserve"> Fertiliser Manual (RB209)</w:t>
      </w:r>
      <w:r w:rsidR="00A406A3">
        <w:t>, 8</w:t>
      </w:r>
      <w:r w:rsidR="00A406A3" w:rsidRPr="00A406A3">
        <w:rPr>
          <w:vertAlign w:val="superscript"/>
        </w:rPr>
        <w:t>th</w:t>
      </w:r>
      <w:r w:rsidR="00A406A3">
        <w:t xml:space="preserve"> Edition. The Stationary Office, London.</w:t>
      </w:r>
    </w:p>
    <w:p w14:paraId="32790F91" w14:textId="7857B9E3" w:rsidR="00817D79" w:rsidRDefault="002C234D" w:rsidP="00817D79">
      <w:pPr>
        <w:spacing w:line="480" w:lineRule="auto"/>
        <w:ind w:left="284" w:hanging="284"/>
      </w:pPr>
      <w:r w:rsidRPr="002C234D">
        <w:rPr>
          <w:b/>
          <w:bCs/>
        </w:rPr>
        <w:t>De</w:t>
      </w:r>
      <w:r w:rsidR="009B5245">
        <w:rPr>
          <w:b/>
          <w:bCs/>
        </w:rPr>
        <w:t xml:space="preserve"> </w:t>
      </w:r>
      <w:r w:rsidRPr="002C234D">
        <w:rPr>
          <w:b/>
          <w:bCs/>
        </w:rPr>
        <w:t>Luca</w:t>
      </w:r>
      <w:r w:rsidR="0070769B">
        <w:rPr>
          <w:b/>
          <w:bCs/>
        </w:rPr>
        <w:t xml:space="preserve"> T, Glanville H, Harris M</w:t>
      </w:r>
      <w:r w:rsidRPr="002C234D">
        <w:rPr>
          <w:b/>
          <w:bCs/>
        </w:rPr>
        <w:t>,</w:t>
      </w:r>
      <w:r w:rsidR="0070769B">
        <w:rPr>
          <w:b/>
          <w:bCs/>
        </w:rPr>
        <w:t xml:space="preserve"> Emmett B, Pingree M</w:t>
      </w:r>
      <w:r w:rsidRPr="002C234D">
        <w:rPr>
          <w:b/>
          <w:bCs/>
        </w:rPr>
        <w:t xml:space="preserve">, </w:t>
      </w:r>
      <w:r w:rsidR="009B5245">
        <w:rPr>
          <w:b/>
          <w:bCs/>
        </w:rPr>
        <w:t>D</w:t>
      </w:r>
      <w:r w:rsidR="00AB2834">
        <w:rPr>
          <w:b/>
          <w:bCs/>
        </w:rPr>
        <w:t>e Sosa L, Morena C,</w:t>
      </w:r>
      <w:r w:rsidR="0070769B">
        <w:rPr>
          <w:b/>
          <w:bCs/>
        </w:rPr>
        <w:t xml:space="preserve"> Jones D </w:t>
      </w:r>
      <w:r w:rsidR="00285A38">
        <w:rPr>
          <w:b/>
          <w:bCs/>
        </w:rPr>
        <w:t>(</w:t>
      </w:r>
      <w:r w:rsidR="0070769B">
        <w:rPr>
          <w:b/>
          <w:bCs/>
        </w:rPr>
        <w:t>2015</w:t>
      </w:r>
      <w:r w:rsidR="00285A38">
        <w:rPr>
          <w:b/>
          <w:bCs/>
        </w:rPr>
        <w:t>)</w:t>
      </w:r>
      <w:r>
        <w:t xml:space="preserve"> A novel rhizosphere trait-based approach to evaluating soil phosphorus availability across complex landscapes. </w:t>
      </w:r>
      <w:r w:rsidRPr="002C234D">
        <w:rPr>
          <w:i/>
          <w:iCs/>
        </w:rPr>
        <w:t>Soil Biology and Biochemistry</w:t>
      </w:r>
      <w:r>
        <w:t xml:space="preserve"> </w:t>
      </w:r>
      <w:r w:rsidRPr="002C234D">
        <w:rPr>
          <w:b/>
          <w:bCs/>
        </w:rPr>
        <w:t>88</w:t>
      </w:r>
      <w:r w:rsidR="00285A38">
        <w:t>:</w:t>
      </w:r>
      <w:r>
        <w:t>110-119.</w:t>
      </w:r>
    </w:p>
    <w:p w14:paraId="6F031783" w14:textId="77777777" w:rsidR="00817D79" w:rsidRDefault="0070769B" w:rsidP="00817D79">
      <w:pPr>
        <w:spacing w:line="480" w:lineRule="auto"/>
        <w:ind w:left="284" w:hanging="284"/>
      </w:pPr>
      <w:r>
        <w:rPr>
          <w:b/>
          <w:bCs/>
        </w:rPr>
        <w:lastRenderedPageBreak/>
        <w:t>Déry P</w:t>
      </w:r>
      <w:r w:rsidR="00AB2834">
        <w:rPr>
          <w:b/>
          <w:bCs/>
        </w:rPr>
        <w:t>,</w:t>
      </w:r>
      <w:r>
        <w:rPr>
          <w:b/>
          <w:bCs/>
        </w:rPr>
        <w:t xml:space="preserve"> Anderson B</w:t>
      </w:r>
      <w:r w:rsidR="00723F1B" w:rsidRPr="00723F1B">
        <w:rPr>
          <w:b/>
          <w:bCs/>
        </w:rPr>
        <w:t xml:space="preserve"> </w:t>
      </w:r>
      <w:r w:rsidR="00285A38">
        <w:rPr>
          <w:b/>
          <w:bCs/>
        </w:rPr>
        <w:t>(</w:t>
      </w:r>
      <w:r w:rsidR="00723F1B" w:rsidRPr="00723F1B">
        <w:rPr>
          <w:b/>
          <w:bCs/>
        </w:rPr>
        <w:t>2007</w:t>
      </w:r>
      <w:r w:rsidR="00285A38">
        <w:rPr>
          <w:b/>
          <w:bCs/>
        </w:rPr>
        <w:t>)</w:t>
      </w:r>
      <w:r w:rsidR="00723F1B" w:rsidRPr="00723F1B">
        <w:rPr>
          <w:b/>
          <w:bCs/>
        </w:rPr>
        <w:t xml:space="preserve"> </w:t>
      </w:r>
      <w:r w:rsidR="00723F1B" w:rsidRPr="00723F1B">
        <w:t>Peak phosphorus. In: Energy Bulletin, 08/13/2007. Post Carbon Institute. Available: energybulletin.net/node/33164.</w:t>
      </w:r>
    </w:p>
    <w:p w14:paraId="6B951B19" w14:textId="58F34C03" w:rsidR="00817D79" w:rsidRDefault="0070769B" w:rsidP="00817D79">
      <w:pPr>
        <w:spacing w:line="480" w:lineRule="auto"/>
        <w:ind w:left="284" w:hanging="284"/>
      </w:pPr>
      <w:r w:rsidRPr="0070769B">
        <w:rPr>
          <w:b/>
          <w:bCs/>
        </w:rPr>
        <w:t>Devine JJ, Gilkes R, Holmes MRJ</w:t>
      </w:r>
      <w:r w:rsidR="00034018" w:rsidRPr="0070769B">
        <w:rPr>
          <w:b/>
          <w:bCs/>
        </w:rPr>
        <w:t xml:space="preserve"> </w:t>
      </w:r>
      <w:r w:rsidR="00285A38">
        <w:rPr>
          <w:b/>
          <w:bCs/>
        </w:rPr>
        <w:t>(</w:t>
      </w:r>
      <w:r>
        <w:rPr>
          <w:b/>
          <w:bCs/>
        </w:rPr>
        <w:t>1964</w:t>
      </w:r>
      <w:r w:rsidR="00285A38">
        <w:rPr>
          <w:b/>
          <w:bCs/>
        </w:rPr>
        <w:t>)</w:t>
      </w:r>
      <w:r w:rsidR="00034018" w:rsidRPr="00034018">
        <w:t xml:space="preserve"> Field experiments on the phosphate requirements of Spring wheat and barley. </w:t>
      </w:r>
      <w:r>
        <w:rPr>
          <w:i/>
          <w:iCs/>
        </w:rPr>
        <w:t>Experimental Husband</w:t>
      </w:r>
      <w:r w:rsidR="002822BC">
        <w:rPr>
          <w:i/>
          <w:iCs/>
        </w:rPr>
        <w:t>r</w:t>
      </w:r>
      <w:r>
        <w:rPr>
          <w:i/>
          <w:iCs/>
        </w:rPr>
        <w:t>y</w:t>
      </w:r>
      <w:r w:rsidR="00034018">
        <w:t xml:space="preserve"> </w:t>
      </w:r>
      <w:r w:rsidR="00034018" w:rsidRPr="00034018">
        <w:rPr>
          <w:b/>
          <w:bCs/>
        </w:rPr>
        <w:t>11</w:t>
      </w:r>
      <w:r w:rsidR="00285A38">
        <w:t>:</w:t>
      </w:r>
      <w:r w:rsidR="00034018">
        <w:t>88-97.</w:t>
      </w:r>
    </w:p>
    <w:p w14:paraId="5A76C7DC" w14:textId="77777777" w:rsidR="00817D79" w:rsidRDefault="00530B02" w:rsidP="00817D79">
      <w:pPr>
        <w:spacing w:line="480" w:lineRule="auto"/>
        <w:ind w:left="284" w:hanging="284"/>
      </w:pPr>
      <w:r w:rsidRPr="00530B02">
        <w:rPr>
          <w:b/>
          <w:bCs/>
        </w:rPr>
        <w:t xml:space="preserve">Drew MC </w:t>
      </w:r>
      <w:r w:rsidR="00285A38">
        <w:rPr>
          <w:b/>
          <w:bCs/>
        </w:rPr>
        <w:t>(</w:t>
      </w:r>
      <w:r w:rsidRPr="00530B02">
        <w:rPr>
          <w:b/>
          <w:bCs/>
        </w:rPr>
        <w:t>1975</w:t>
      </w:r>
      <w:r w:rsidR="00285A38">
        <w:rPr>
          <w:b/>
          <w:bCs/>
        </w:rPr>
        <w:t>)</w:t>
      </w:r>
      <w:r>
        <w:t xml:space="preserve"> Comparison of the effects of a localised supply of phosphate, nitrate, ammonium and potassium on the growth of the seminal root system, and the shoot in Barley. </w:t>
      </w:r>
      <w:r w:rsidRPr="0070769B">
        <w:rPr>
          <w:i/>
          <w:iCs/>
        </w:rPr>
        <w:t xml:space="preserve">New Phytologist </w:t>
      </w:r>
      <w:r w:rsidRPr="0070769B">
        <w:rPr>
          <w:b/>
          <w:bCs/>
        </w:rPr>
        <w:t>75</w:t>
      </w:r>
      <w:r w:rsidR="00285A38">
        <w:t>:</w:t>
      </w:r>
      <w:r w:rsidRPr="0070769B">
        <w:t xml:space="preserve">479-490. </w:t>
      </w:r>
    </w:p>
    <w:p w14:paraId="34609762" w14:textId="3D6D6B89" w:rsidR="00817D79" w:rsidRDefault="0070769B" w:rsidP="00817D79">
      <w:pPr>
        <w:spacing w:line="480" w:lineRule="auto"/>
        <w:ind w:left="284" w:hanging="284"/>
      </w:pPr>
      <w:r w:rsidRPr="0070769B">
        <w:rPr>
          <w:b/>
          <w:bCs/>
        </w:rPr>
        <w:t>Dunbabin V, Postma J, Schnepf A, Pagès L, Javaux M</w:t>
      </w:r>
      <w:r w:rsidR="00C44F22" w:rsidRPr="0070769B">
        <w:rPr>
          <w:b/>
          <w:bCs/>
        </w:rPr>
        <w:t>, Wu L</w:t>
      </w:r>
      <w:r w:rsidRPr="0070769B">
        <w:rPr>
          <w:b/>
          <w:bCs/>
        </w:rPr>
        <w:t>, Leitner D</w:t>
      </w:r>
      <w:r>
        <w:rPr>
          <w:b/>
          <w:bCs/>
        </w:rPr>
        <w:t>, Chen Y</w:t>
      </w:r>
      <w:r w:rsidR="00C44F22" w:rsidRPr="0070769B">
        <w:rPr>
          <w:b/>
          <w:bCs/>
        </w:rPr>
        <w:t>, Rengel Z</w:t>
      </w:r>
      <w:r w:rsidR="00AB2834">
        <w:rPr>
          <w:b/>
          <w:bCs/>
        </w:rPr>
        <w:t>,</w:t>
      </w:r>
      <w:r>
        <w:rPr>
          <w:b/>
          <w:bCs/>
        </w:rPr>
        <w:t xml:space="preserve"> Diggle A</w:t>
      </w:r>
      <w:r w:rsidR="00C44F22" w:rsidRPr="0070769B">
        <w:rPr>
          <w:b/>
          <w:bCs/>
        </w:rPr>
        <w:t xml:space="preserve"> </w:t>
      </w:r>
      <w:r w:rsidR="00285A38">
        <w:rPr>
          <w:b/>
          <w:bCs/>
        </w:rPr>
        <w:t>(</w:t>
      </w:r>
      <w:r w:rsidR="00C44F22" w:rsidRPr="0070769B">
        <w:rPr>
          <w:b/>
          <w:bCs/>
        </w:rPr>
        <w:t>2013</w:t>
      </w:r>
      <w:r w:rsidR="00285A38">
        <w:rPr>
          <w:b/>
          <w:bCs/>
        </w:rPr>
        <w:t>)</w:t>
      </w:r>
      <w:r w:rsidR="00C44F22" w:rsidRPr="0070769B">
        <w:rPr>
          <w:b/>
          <w:bCs/>
        </w:rPr>
        <w:t xml:space="preserve"> </w:t>
      </w:r>
      <w:r w:rsidR="00C44F22" w:rsidRPr="0070769B">
        <w:t>Mod</w:t>
      </w:r>
      <w:r w:rsidR="00C44F22" w:rsidRPr="00C44F22">
        <w:t xml:space="preserve">elling root-soil interactions using three-dimensional models of root growth, architecture and function. </w:t>
      </w:r>
      <w:r w:rsidR="00C44F22" w:rsidRPr="00C44F22">
        <w:rPr>
          <w:i/>
          <w:iCs/>
        </w:rPr>
        <w:t>Plant</w:t>
      </w:r>
      <w:r w:rsidR="00553B76">
        <w:rPr>
          <w:i/>
          <w:iCs/>
        </w:rPr>
        <w:t xml:space="preserve"> and soil</w:t>
      </w:r>
      <w:r w:rsidR="00C44F22" w:rsidRPr="00C44F22">
        <w:rPr>
          <w:i/>
          <w:iCs/>
        </w:rPr>
        <w:t xml:space="preserve"> </w:t>
      </w:r>
      <w:r w:rsidR="00553B76" w:rsidRPr="00553B76">
        <w:rPr>
          <w:b/>
          <w:bCs/>
        </w:rPr>
        <w:t>372</w:t>
      </w:r>
      <w:r w:rsidR="00285A38">
        <w:t>:</w:t>
      </w:r>
      <w:r w:rsidR="00553B76">
        <w:t>93-124</w:t>
      </w:r>
      <w:r w:rsidR="00817D79">
        <w:t>.</w:t>
      </w:r>
    </w:p>
    <w:p w14:paraId="0486B94E" w14:textId="77777777" w:rsidR="00817D79" w:rsidRDefault="0070769B" w:rsidP="00817D79">
      <w:pPr>
        <w:spacing w:line="480" w:lineRule="auto"/>
        <w:ind w:left="284" w:hanging="284"/>
      </w:pPr>
      <w:r>
        <w:rPr>
          <w:b/>
          <w:bCs/>
        </w:rPr>
        <w:t>Foyer C</w:t>
      </w:r>
      <w:r w:rsidR="00AB2834">
        <w:rPr>
          <w:b/>
          <w:bCs/>
        </w:rPr>
        <w:t xml:space="preserve">, </w:t>
      </w:r>
      <w:r>
        <w:rPr>
          <w:b/>
          <w:bCs/>
        </w:rPr>
        <w:t>Spencer C</w:t>
      </w:r>
      <w:r w:rsidR="003A0D53" w:rsidRPr="003A0D53">
        <w:rPr>
          <w:b/>
          <w:bCs/>
        </w:rPr>
        <w:t xml:space="preserve"> </w:t>
      </w:r>
      <w:r w:rsidR="00285A38">
        <w:rPr>
          <w:b/>
          <w:bCs/>
        </w:rPr>
        <w:t>(</w:t>
      </w:r>
      <w:r w:rsidR="003A0D53" w:rsidRPr="003A0D53">
        <w:rPr>
          <w:b/>
          <w:bCs/>
        </w:rPr>
        <w:t>1986</w:t>
      </w:r>
      <w:r w:rsidR="00285A38">
        <w:rPr>
          <w:b/>
          <w:bCs/>
        </w:rPr>
        <w:t>)</w:t>
      </w:r>
      <w:r w:rsidR="003A0D53" w:rsidRPr="003A0D53">
        <w:rPr>
          <w:b/>
          <w:bCs/>
        </w:rPr>
        <w:t xml:space="preserve"> </w:t>
      </w:r>
      <w:r w:rsidR="003A0D53" w:rsidRPr="003A0D53">
        <w:t xml:space="preserve">The relationship between phosphate status and photosynthesis in leaves. </w:t>
      </w:r>
      <w:r w:rsidR="003A0D53" w:rsidRPr="003A0D53">
        <w:rPr>
          <w:i/>
          <w:iCs/>
        </w:rPr>
        <w:t>Planta</w:t>
      </w:r>
      <w:r w:rsidR="003A0D53" w:rsidRPr="003A0D53">
        <w:t xml:space="preserve"> </w:t>
      </w:r>
      <w:r w:rsidR="003A0D53" w:rsidRPr="003A0D53">
        <w:rPr>
          <w:b/>
          <w:bCs/>
          <w:i/>
          <w:iCs/>
        </w:rPr>
        <w:t>167</w:t>
      </w:r>
      <w:r w:rsidR="003A0D53" w:rsidRPr="003A0D53">
        <w:t>(3)</w:t>
      </w:r>
      <w:r w:rsidR="00285A38">
        <w:t>:</w:t>
      </w:r>
      <w:r w:rsidR="003A0D53" w:rsidRPr="003A0D53">
        <w:t>369-375.</w:t>
      </w:r>
    </w:p>
    <w:p w14:paraId="0BC96742" w14:textId="77777777" w:rsidR="00817D79" w:rsidRDefault="0070769B" w:rsidP="00817D79">
      <w:pPr>
        <w:spacing w:line="480" w:lineRule="auto"/>
        <w:ind w:left="284" w:hanging="284"/>
      </w:pPr>
      <w:r>
        <w:rPr>
          <w:b/>
          <w:bCs/>
        </w:rPr>
        <w:t>George T, Brown L, Newton A, Hallett P, Sun B, Thomas W</w:t>
      </w:r>
      <w:r w:rsidR="00AB2834">
        <w:rPr>
          <w:b/>
          <w:bCs/>
        </w:rPr>
        <w:t>,</w:t>
      </w:r>
      <w:r>
        <w:rPr>
          <w:b/>
          <w:bCs/>
        </w:rPr>
        <w:t xml:space="preserve"> White P</w:t>
      </w:r>
      <w:r w:rsidR="00FF459D" w:rsidRPr="00FF459D">
        <w:rPr>
          <w:b/>
          <w:bCs/>
        </w:rPr>
        <w:t xml:space="preserve"> </w:t>
      </w:r>
      <w:r w:rsidR="00285A38">
        <w:rPr>
          <w:b/>
          <w:bCs/>
        </w:rPr>
        <w:t>(</w:t>
      </w:r>
      <w:r>
        <w:rPr>
          <w:b/>
          <w:bCs/>
        </w:rPr>
        <w:t>2011</w:t>
      </w:r>
      <w:r w:rsidR="00285A38">
        <w:rPr>
          <w:b/>
          <w:bCs/>
        </w:rPr>
        <w:t>)</w:t>
      </w:r>
      <w:r w:rsidR="00FF459D" w:rsidRPr="00FF459D">
        <w:rPr>
          <w:b/>
          <w:bCs/>
        </w:rPr>
        <w:t xml:space="preserve"> </w:t>
      </w:r>
      <w:r w:rsidR="00FF459D">
        <w:t xml:space="preserve">Impact of soil tillage on the robustness of genetic component of variation in phosphorus (P) use efficiency in barley (Hordeum vulgare L.) </w:t>
      </w:r>
      <w:r w:rsidR="00FF459D">
        <w:rPr>
          <w:i/>
          <w:iCs/>
        </w:rPr>
        <w:t xml:space="preserve">Plant </w:t>
      </w:r>
      <w:r w:rsidR="00126FAF">
        <w:rPr>
          <w:i/>
          <w:iCs/>
        </w:rPr>
        <w:t xml:space="preserve">and </w:t>
      </w:r>
      <w:r>
        <w:rPr>
          <w:i/>
          <w:iCs/>
        </w:rPr>
        <w:t>Soil</w:t>
      </w:r>
      <w:r w:rsidR="00FF459D">
        <w:t xml:space="preserve"> </w:t>
      </w:r>
      <w:r w:rsidR="00285A38">
        <w:rPr>
          <w:b/>
          <w:bCs/>
        </w:rPr>
        <w:t>339:</w:t>
      </w:r>
      <w:r w:rsidR="00FF459D">
        <w:t>113-123.</w:t>
      </w:r>
    </w:p>
    <w:p w14:paraId="1EF7722F" w14:textId="77777777" w:rsidR="00817D79" w:rsidRDefault="0070769B" w:rsidP="00817D79">
      <w:pPr>
        <w:spacing w:line="480" w:lineRule="auto"/>
        <w:ind w:left="284" w:hanging="284"/>
      </w:pPr>
      <w:r>
        <w:rPr>
          <w:b/>
          <w:bCs/>
        </w:rPr>
        <w:t>Grant C, Flaten D, Tomasiewicz D</w:t>
      </w:r>
      <w:r w:rsidR="00AB2834">
        <w:rPr>
          <w:b/>
          <w:bCs/>
        </w:rPr>
        <w:t>,</w:t>
      </w:r>
      <w:r>
        <w:rPr>
          <w:b/>
          <w:bCs/>
        </w:rPr>
        <w:t xml:space="preserve"> Sheppard S</w:t>
      </w:r>
      <w:r w:rsidR="005E51F5" w:rsidRPr="005E51F5">
        <w:rPr>
          <w:b/>
          <w:bCs/>
        </w:rPr>
        <w:t xml:space="preserve"> </w:t>
      </w:r>
      <w:r w:rsidR="00285A38">
        <w:rPr>
          <w:b/>
          <w:bCs/>
        </w:rPr>
        <w:t>(</w:t>
      </w:r>
      <w:r>
        <w:rPr>
          <w:b/>
          <w:bCs/>
        </w:rPr>
        <w:t>2001</w:t>
      </w:r>
      <w:r w:rsidR="00285A38">
        <w:rPr>
          <w:b/>
          <w:bCs/>
        </w:rPr>
        <w:t>)</w:t>
      </w:r>
      <w:r w:rsidR="005E51F5" w:rsidRPr="005E51F5">
        <w:t xml:space="preserve"> The importance of</w:t>
      </w:r>
      <w:r w:rsidR="005E51F5">
        <w:t xml:space="preserve"> </w:t>
      </w:r>
      <w:r w:rsidR="005E51F5" w:rsidRPr="005E51F5">
        <w:t xml:space="preserve">early season phosphorus nutrition. </w:t>
      </w:r>
      <w:r w:rsidR="005E51F5" w:rsidRPr="005E51F5">
        <w:rPr>
          <w:i/>
          <w:iCs/>
        </w:rPr>
        <w:t xml:space="preserve">Canadian Journal of Plant Science </w:t>
      </w:r>
      <w:r w:rsidR="00285A38">
        <w:rPr>
          <w:b/>
          <w:bCs/>
        </w:rPr>
        <w:t>81:</w:t>
      </w:r>
      <w:r w:rsidR="005E51F5" w:rsidRPr="005E51F5">
        <w:t>211–224.</w:t>
      </w:r>
    </w:p>
    <w:p w14:paraId="4E116E1A" w14:textId="77777777" w:rsidR="00817D79" w:rsidRDefault="0070769B" w:rsidP="00817D79">
      <w:pPr>
        <w:spacing w:line="480" w:lineRule="auto"/>
        <w:ind w:left="284" w:hanging="284"/>
      </w:pPr>
      <w:r>
        <w:rPr>
          <w:b/>
          <w:bCs/>
        </w:rPr>
        <w:t>Green D, Ferguson W</w:t>
      </w:r>
      <w:r w:rsidR="00AB2834">
        <w:rPr>
          <w:b/>
          <w:bCs/>
        </w:rPr>
        <w:t>,</w:t>
      </w:r>
      <w:r>
        <w:rPr>
          <w:b/>
          <w:bCs/>
        </w:rPr>
        <w:t xml:space="preserve"> Warder F </w:t>
      </w:r>
      <w:r w:rsidR="00285A38">
        <w:rPr>
          <w:b/>
          <w:bCs/>
        </w:rPr>
        <w:t>(</w:t>
      </w:r>
      <w:r>
        <w:rPr>
          <w:b/>
          <w:bCs/>
        </w:rPr>
        <w:t>1973</w:t>
      </w:r>
      <w:r w:rsidR="00285A38">
        <w:rPr>
          <w:b/>
          <w:bCs/>
        </w:rPr>
        <w:t>)</w:t>
      </w:r>
      <w:r w:rsidR="005E51F5" w:rsidRPr="005E51F5">
        <w:t xml:space="preserve"> Accumulation of toxic levels of</w:t>
      </w:r>
      <w:r w:rsidR="005E51F5">
        <w:t xml:space="preserve"> </w:t>
      </w:r>
      <w:r w:rsidR="005E51F5" w:rsidRPr="005E51F5">
        <w:t>phosphorus in the leaves</w:t>
      </w:r>
      <w:r w:rsidR="005E51F5">
        <w:t xml:space="preserve"> </w:t>
      </w:r>
      <w:r w:rsidR="005E51F5" w:rsidRPr="005E51F5">
        <w:t xml:space="preserve">of phosphorus-deficient barley. </w:t>
      </w:r>
      <w:r w:rsidR="005E51F5" w:rsidRPr="005E51F5">
        <w:rPr>
          <w:i/>
          <w:iCs/>
        </w:rPr>
        <w:t>Canadian Journal</w:t>
      </w:r>
      <w:r w:rsidR="005E51F5">
        <w:rPr>
          <w:i/>
          <w:iCs/>
        </w:rPr>
        <w:t xml:space="preserve"> </w:t>
      </w:r>
      <w:r w:rsidR="005E51F5" w:rsidRPr="005E51F5">
        <w:rPr>
          <w:i/>
          <w:iCs/>
        </w:rPr>
        <w:t xml:space="preserve">of Plant Science </w:t>
      </w:r>
      <w:r w:rsidR="00285A38">
        <w:rPr>
          <w:b/>
          <w:bCs/>
        </w:rPr>
        <w:t>53:</w:t>
      </w:r>
      <w:r w:rsidR="005E51F5" w:rsidRPr="005E51F5">
        <w:t>241–246.</w:t>
      </w:r>
    </w:p>
    <w:p w14:paraId="2917E141" w14:textId="77777777" w:rsidR="00817D79" w:rsidRDefault="004E191A" w:rsidP="00817D79">
      <w:pPr>
        <w:spacing w:line="480" w:lineRule="auto"/>
        <w:ind w:left="284" w:hanging="284"/>
      </w:pPr>
      <w:r>
        <w:rPr>
          <w:b/>
          <w:bCs/>
        </w:rPr>
        <w:t xml:space="preserve">Greenwood D, Karpinets T, Stone D (2001) </w:t>
      </w:r>
      <w:r>
        <w:t xml:space="preserve">Dynamic Model for the Effects of Soil P and Fertilizer P on Crop Growth, P Uptake and Soil P in Arable Cropping: Model Description. </w:t>
      </w:r>
      <w:r>
        <w:rPr>
          <w:i/>
          <w:iCs/>
        </w:rPr>
        <w:t>Annals of Botany</w:t>
      </w:r>
      <w:r>
        <w:t xml:space="preserve"> </w:t>
      </w:r>
      <w:r>
        <w:rPr>
          <w:b/>
          <w:bCs/>
        </w:rPr>
        <w:t>88:</w:t>
      </w:r>
      <w:r>
        <w:t>279-291.</w:t>
      </w:r>
    </w:p>
    <w:p w14:paraId="4E243C35" w14:textId="77777777" w:rsidR="00817D79" w:rsidRDefault="0023304B" w:rsidP="00817D79">
      <w:pPr>
        <w:spacing w:line="480" w:lineRule="auto"/>
        <w:ind w:left="284" w:hanging="284"/>
      </w:pPr>
      <w:r w:rsidRPr="0023304B">
        <w:rPr>
          <w:b/>
          <w:bCs/>
        </w:rPr>
        <w:lastRenderedPageBreak/>
        <w:t>Heppell J, Payvandi S, Zygalakis K, Smeth</w:t>
      </w:r>
      <w:r w:rsidR="00561A7B">
        <w:rPr>
          <w:b/>
          <w:bCs/>
        </w:rPr>
        <w:t xml:space="preserve">urst J, Fliege J, Roose T </w:t>
      </w:r>
      <w:r w:rsidR="00285A38">
        <w:rPr>
          <w:b/>
          <w:bCs/>
        </w:rPr>
        <w:t>(</w:t>
      </w:r>
      <w:r w:rsidR="00561A7B">
        <w:rPr>
          <w:b/>
          <w:bCs/>
        </w:rPr>
        <w:t>2014</w:t>
      </w:r>
      <w:r w:rsidR="00285A38">
        <w:rPr>
          <w:b/>
          <w:bCs/>
        </w:rPr>
        <w:t>)</w:t>
      </w:r>
      <w:r w:rsidRPr="0023304B">
        <w:t xml:space="preserve"> Validation of a spatial-</w:t>
      </w:r>
      <w:r>
        <w:t>t</w:t>
      </w:r>
      <w:r w:rsidRPr="0023304B">
        <w:t>emporal soil water movement</w:t>
      </w:r>
      <w:r>
        <w:t xml:space="preserve"> </w:t>
      </w:r>
      <w:r w:rsidRPr="0023304B">
        <w:t xml:space="preserve">and plant water uptake model. </w:t>
      </w:r>
      <w:r w:rsidRPr="0023304B">
        <w:rPr>
          <w:i/>
          <w:iCs/>
        </w:rPr>
        <w:t>Geotechnique</w:t>
      </w:r>
      <w:r w:rsidRPr="0023304B">
        <w:t xml:space="preserve"> </w:t>
      </w:r>
      <w:r w:rsidRPr="0023304B">
        <w:rPr>
          <w:b/>
          <w:bCs/>
        </w:rPr>
        <w:t>64</w:t>
      </w:r>
      <w:r w:rsidR="00285A38">
        <w:t>(7):</w:t>
      </w:r>
      <w:r w:rsidRPr="0023304B">
        <w:t>526–539</w:t>
      </w:r>
      <w:r w:rsidR="00817D79">
        <w:t>.</w:t>
      </w:r>
    </w:p>
    <w:p w14:paraId="645D00F7" w14:textId="77777777" w:rsidR="00817D79" w:rsidRDefault="0070769B" w:rsidP="00817D79">
      <w:pPr>
        <w:spacing w:line="480" w:lineRule="auto"/>
        <w:ind w:left="284" w:hanging="284"/>
      </w:pPr>
      <w:r>
        <w:rPr>
          <w:b/>
          <w:bCs/>
        </w:rPr>
        <w:t>Heppell J, Payvandi S, Talboys P, Zygalakis K, Fliege J, Langton D, Sylvester-Bradley R,</w:t>
      </w:r>
      <w:r w:rsidR="00AB2834">
        <w:rPr>
          <w:b/>
          <w:bCs/>
        </w:rPr>
        <w:t xml:space="preserve"> Walker R, Jones D</w:t>
      </w:r>
      <w:r>
        <w:rPr>
          <w:b/>
          <w:bCs/>
        </w:rPr>
        <w:t>L</w:t>
      </w:r>
      <w:r w:rsidR="00AB2834">
        <w:rPr>
          <w:b/>
          <w:bCs/>
        </w:rPr>
        <w:t>,</w:t>
      </w:r>
      <w:r w:rsidR="00561A7B">
        <w:rPr>
          <w:b/>
          <w:bCs/>
        </w:rPr>
        <w:t xml:space="preserve"> Roose T</w:t>
      </w:r>
      <w:r w:rsidR="002F674A" w:rsidRPr="002F674A">
        <w:rPr>
          <w:b/>
          <w:bCs/>
        </w:rPr>
        <w:t xml:space="preserve"> </w:t>
      </w:r>
      <w:r w:rsidR="00285A38">
        <w:rPr>
          <w:b/>
          <w:bCs/>
        </w:rPr>
        <w:t>(</w:t>
      </w:r>
      <w:r w:rsidR="002F674A" w:rsidRPr="002F674A">
        <w:rPr>
          <w:b/>
          <w:bCs/>
        </w:rPr>
        <w:t>2015</w:t>
      </w:r>
      <w:r w:rsidR="00285A38">
        <w:rPr>
          <w:b/>
          <w:bCs/>
        </w:rPr>
        <w:t>)</w:t>
      </w:r>
      <w:r w:rsidR="002F674A" w:rsidRPr="002F674A">
        <w:t xml:space="preserve"> Modelling the optimal phosphate fertiliser and soil management strategy for crops. </w:t>
      </w:r>
      <w:r w:rsidR="002F674A" w:rsidRPr="002F674A">
        <w:rPr>
          <w:i/>
          <w:iCs/>
        </w:rPr>
        <w:t>Plant and Soil special edition PSP5</w:t>
      </w:r>
      <w:r w:rsidR="002F674A" w:rsidRPr="002F674A">
        <w:t>. DOI: 10.1007/s11104-015-2543-0.</w:t>
      </w:r>
    </w:p>
    <w:p w14:paraId="7C4739BC" w14:textId="77777777" w:rsidR="00817D79" w:rsidRDefault="00DB3BE8" w:rsidP="00817D79">
      <w:pPr>
        <w:spacing w:line="480" w:lineRule="auto"/>
        <w:ind w:left="284" w:hanging="284"/>
      </w:pPr>
      <w:r w:rsidRPr="00DB3BE8">
        <w:rPr>
          <w:b/>
          <w:bCs/>
        </w:rPr>
        <w:t xml:space="preserve">Hooda P, Truesdale V, Edwards A, Withers P, Aitken M, Miller </w:t>
      </w:r>
      <w:r w:rsidR="00561A7B">
        <w:rPr>
          <w:b/>
          <w:bCs/>
        </w:rPr>
        <w:t>A</w:t>
      </w:r>
      <w:r w:rsidR="00AB2834">
        <w:rPr>
          <w:b/>
          <w:bCs/>
        </w:rPr>
        <w:t>,</w:t>
      </w:r>
      <w:r w:rsidR="00561A7B">
        <w:rPr>
          <w:b/>
          <w:bCs/>
        </w:rPr>
        <w:t xml:space="preserve"> Rendell A </w:t>
      </w:r>
      <w:r w:rsidR="00285A38">
        <w:rPr>
          <w:b/>
          <w:bCs/>
        </w:rPr>
        <w:t>(</w:t>
      </w:r>
      <w:r w:rsidR="00561A7B">
        <w:rPr>
          <w:b/>
          <w:bCs/>
        </w:rPr>
        <w:t>2001</w:t>
      </w:r>
      <w:r w:rsidR="00285A38">
        <w:rPr>
          <w:b/>
          <w:bCs/>
        </w:rPr>
        <w:t>)</w:t>
      </w:r>
      <w:r w:rsidRPr="00DB3BE8">
        <w:rPr>
          <w:b/>
          <w:bCs/>
        </w:rPr>
        <w:t xml:space="preserve"> </w:t>
      </w:r>
      <w:r w:rsidRPr="00DB3BE8">
        <w:t xml:space="preserve">Manuring and fertilization effects on phosphorus accumulation in soils and potential environmental implications. </w:t>
      </w:r>
      <w:r w:rsidRPr="00DB3BE8">
        <w:rPr>
          <w:i/>
          <w:iCs/>
        </w:rPr>
        <w:t>Advances in Environmental Research</w:t>
      </w:r>
      <w:r w:rsidRPr="00DB3BE8">
        <w:t xml:space="preserve"> </w:t>
      </w:r>
      <w:r w:rsidRPr="00DB3BE8">
        <w:rPr>
          <w:b/>
          <w:bCs/>
        </w:rPr>
        <w:t>5</w:t>
      </w:r>
      <w:r w:rsidRPr="00DB3BE8">
        <w:t>(1)</w:t>
      </w:r>
      <w:r w:rsidR="00285A38">
        <w:rPr>
          <w:b/>
          <w:bCs/>
        </w:rPr>
        <w:t>:</w:t>
      </w:r>
      <w:r w:rsidRPr="00DB3BE8">
        <w:t>13-21.</w:t>
      </w:r>
    </w:p>
    <w:p w14:paraId="441250F9" w14:textId="77777777" w:rsidR="00817D79" w:rsidRDefault="00903C57" w:rsidP="00817D79">
      <w:pPr>
        <w:spacing w:line="480" w:lineRule="auto"/>
        <w:ind w:left="284" w:hanging="284"/>
      </w:pPr>
      <w:r w:rsidRPr="00903C57">
        <w:rPr>
          <w:b/>
          <w:bCs/>
        </w:rPr>
        <w:t>Jeuffroy M, Vocanson A, R</w:t>
      </w:r>
      <w:r w:rsidR="00561A7B">
        <w:rPr>
          <w:b/>
          <w:bCs/>
        </w:rPr>
        <w:t xml:space="preserve">oger-Estrade J, Meynard J </w:t>
      </w:r>
      <w:r w:rsidR="00285A38">
        <w:rPr>
          <w:b/>
          <w:bCs/>
        </w:rPr>
        <w:t>(</w:t>
      </w:r>
      <w:r w:rsidR="00561A7B">
        <w:rPr>
          <w:b/>
          <w:bCs/>
        </w:rPr>
        <w:t>2012</w:t>
      </w:r>
      <w:r w:rsidR="00285A38">
        <w:rPr>
          <w:b/>
          <w:bCs/>
        </w:rPr>
        <w:t>)</w:t>
      </w:r>
      <w:r w:rsidRPr="00903C57">
        <w:rPr>
          <w:b/>
          <w:bCs/>
        </w:rPr>
        <w:t xml:space="preserve"> </w:t>
      </w:r>
      <w:r w:rsidRPr="00903C57">
        <w:t xml:space="preserve">The use of models at field and farm levels for the ex ante assessment of new pea genotypes. </w:t>
      </w:r>
      <w:r w:rsidRPr="00903C57">
        <w:rPr>
          <w:i/>
          <w:iCs/>
        </w:rPr>
        <w:t>European Journal of Agronomy</w:t>
      </w:r>
      <w:r w:rsidRPr="00903C57">
        <w:t xml:space="preserve"> </w:t>
      </w:r>
      <w:r w:rsidRPr="00903C57">
        <w:rPr>
          <w:b/>
          <w:bCs/>
        </w:rPr>
        <w:t>42</w:t>
      </w:r>
      <w:r w:rsidR="00285A38">
        <w:rPr>
          <w:b/>
          <w:bCs/>
        </w:rPr>
        <w:t>:</w:t>
      </w:r>
      <w:r w:rsidRPr="00903C57">
        <w:t>68-78.</w:t>
      </w:r>
    </w:p>
    <w:p w14:paraId="07303F2D" w14:textId="77777777" w:rsidR="00817D79" w:rsidRDefault="00561A7B" w:rsidP="00817D79">
      <w:pPr>
        <w:spacing w:line="480" w:lineRule="auto"/>
        <w:ind w:left="284" w:hanging="284"/>
      </w:pPr>
      <w:r>
        <w:rPr>
          <w:b/>
          <w:bCs/>
        </w:rPr>
        <w:t>Jobbágy E</w:t>
      </w:r>
      <w:r w:rsidR="00AB2834">
        <w:rPr>
          <w:b/>
          <w:bCs/>
        </w:rPr>
        <w:t>,</w:t>
      </w:r>
      <w:r>
        <w:rPr>
          <w:b/>
          <w:bCs/>
        </w:rPr>
        <w:t xml:space="preserve"> Jackson R</w:t>
      </w:r>
      <w:r w:rsidR="00FD1764" w:rsidRPr="00FD1764">
        <w:rPr>
          <w:b/>
          <w:bCs/>
        </w:rPr>
        <w:t xml:space="preserve"> </w:t>
      </w:r>
      <w:r w:rsidR="00285A38">
        <w:rPr>
          <w:b/>
          <w:bCs/>
        </w:rPr>
        <w:t>(</w:t>
      </w:r>
      <w:r w:rsidR="00FD1764" w:rsidRPr="00FD1764">
        <w:rPr>
          <w:b/>
          <w:bCs/>
        </w:rPr>
        <w:t>2001</w:t>
      </w:r>
      <w:r w:rsidR="00285A38">
        <w:rPr>
          <w:b/>
          <w:bCs/>
        </w:rPr>
        <w:t>)</w:t>
      </w:r>
      <w:r w:rsidR="00FD1764" w:rsidRPr="00FD1764">
        <w:rPr>
          <w:b/>
          <w:bCs/>
        </w:rPr>
        <w:t xml:space="preserve"> </w:t>
      </w:r>
      <w:r w:rsidR="00FD1764" w:rsidRPr="00FD1764">
        <w:t xml:space="preserve">The distribution of soil nutrients with depth: Global patterns and the imprints of plants. </w:t>
      </w:r>
      <w:r w:rsidR="00FD1764" w:rsidRPr="00FD1764">
        <w:rPr>
          <w:i/>
          <w:iCs/>
        </w:rPr>
        <w:t xml:space="preserve">Biogeochemistry </w:t>
      </w:r>
      <w:r w:rsidR="00FD1764" w:rsidRPr="00FD1764">
        <w:rPr>
          <w:b/>
          <w:bCs/>
        </w:rPr>
        <w:t>53</w:t>
      </w:r>
      <w:r w:rsidR="00285A38">
        <w:t>(1):</w:t>
      </w:r>
      <w:r w:rsidR="00FD1764" w:rsidRPr="00FD1764">
        <w:t>51-77.</w:t>
      </w:r>
    </w:p>
    <w:p w14:paraId="616E05C9" w14:textId="7C879DF4" w:rsidR="00683FA9" w:rsidRPr="00683FA9" w:rsidRDefault="00683FA9" w:rsidP="00817D79">
      <w:pPr>
        <w:spacing w:line="480" w:lineRule="auto"/>
        <w:ind w:left="284" w:hanging="284"/>
      </w:pPr>
      <w:r>
        <w:rPr>
          <w:b/>
          <w:bCs/>
        </w:rPr>
        <w:t xml:space="preserve">Jones J, Hoogenboom G, Porter C, Boote K, Batchelor W, Hunt L, Wilkens P, Singh U, Gijsman A, Ritchie J (2003) </w:t>
      </w:r>
      <w:r>
        <w:t xml:space="preserve">The DSSAT cropping system model. </w:t>
      </w:r>
      <w:r>
        <w:rPr>
          <w:i/>
          <w:iCs/>
        </w:rPr>
        <w:t>European Journal of Agronomy</w:t>
      </w:r>
      <w:r>
        <w:t xml:space="preserve"> </w:t>
      </w:r>
      <w:r>
        <w:rPr>
          <w:b/>
          <w:bCs/>
        </w:rPr>
        <w:t>18:</w:t>
      </w:r>
      <w:r>
        <w:t>235-265.</w:t>
      </w:r>
    </w:p>
    <w:p w14:paraId="0C15DCAA" w14:textId="77777777" w:rsidR="00817D79" w:rsidRDefault="00FE356B" w:rsidP="00817D79">
      <w:pPr>
        <w:spacing w:line="480" w:lineRule="auto"/>
        <w:ind w:left="284" w:hanging="284"/>
      </w:pPr>
      <w:r w:rsidRPr="00FE356B">
        <w:rPr>
          <w:b/>
          <w:bCs/>
        </w:rPr>
        <w:t>Jordan-Meille L, Rub</w:t>
      </w:r>
      <w:r w:rsidRPr="00FE356B">
        <w:rPr>
          <w:b/>
          <w:bCs/>
          <w:lang w:val="fr-FR"/>
        </w:rPr>
        <w:t>Ӕ</w:t>
      </w:r>
      <w:r w:rsidRPr="00FE356B">
        <w:rPr>
          <w:b/>
          <w:bCs/>
        </w:rPr>
        <w:t>k G, Ehlert P, Genot V, Hofman G, Goulding K, Recknagel J, Provolo G</w:t>
      </w:r>
      <w:r w:rsidR="00564D98">
        <w:rPr>
          <w:b/>
          <w:bCs/>
        </w:rPr>
        <w:t>,</w:t>
      </w:r>
      <w:r w:rsidR="00561A7B">
        <w:rPr>
          <w:b/>
          <w:bCs/>
        </w:rPr>
        <w:t xml:space="preserve"> Barraclough P </w:t>
      </w:r>
      <w:r w:rsidR="00285A38">
        <w:rPr>
          <w:b/>
          <w:bCs/>
        </w:rPr>
        <w:t>(</w:t>
      </w:r>
      <w:r w:rsidR="00561A7B">
        <w:rPr>
          <w:b/>
          <w:bCs/>
        </w:rPr>
        <w:t>2012</w:t>
      </w:r>
      <w:r w:rsidR="00285A38">
        <w:rPr>
          <w:b/>
          <w:bCs/>
        </w:rPr>
        <w:t>)</w:t>
      </w:r>
      <w:r w:rsidRPr="00FE356B">
        <w:rPr>
          <w:b/>
          <w:bCs/>
        </w:rPr>
        <w:t xml:space="preserve"> </w:t>
      </w:r>
      <w:r w:rsidRPr="00FE356B">
        <w:t xml:space="preserve">An overview of fertilizer – P recommendations in Europe: soil testing, calibration </w:t>
      </w:r>
      <w:r w:rsidRPr="00F42F0D">
        <w:t xml:space="preserve">and fertilizer recommendations. </w:t>
      </w:r>
      <w:r w:rsidRPr="00F42F0D">
        <w:rPr>
          <w:i/>
          <w:iCs/>
        </w:rPr>
        <w:t>Soil Use and Management</w:t>
      </w:r>
      <w:r w:rsidRPr="00F42F0D">
        <w:t xml:space="preserve"> </w:t>
      </w:r>
      <w:r w:rsidRPr="00F42F0D">
        <w:rPr>
          <w:b/>
          <w:bCs/>
        </w:rPr>
        <w:t>28</w:t>
      </w:r>
      <w:r w:rsidR="00561A7B" w:rsidRPr="00F42F0D">
        <w:t>(4)</w:t>
      </w:r>
      <w:r w:rsidR="00285A38">
        <w:t>:</w:t>
      </w:r>
      <w:r w:rsidRPr="00F42F0D">
        <w:t>419-435.</w:t>
      </w:r>
    </w:p>
    <w:p w14:paraId="7C95E195" w14:textId="1424E431" w:rsidR="0053035F" w:rsidRPr="0053035F" w:rsidRDefault="0053035F" w:rsidP="00817D79">
      <w:pPr>
        <w:spacing w:line="480" w:lineRule="auto"/>
        <w:ind w:left="284" w:hanging="284"/>
      </w:pPr>
      <w:r>
        <w:rPr>
          <w:b/>
          <w:bCs/>
        </w:rPr>
        <w:t xml:space="preserve">Keating B, Carberry P, Hammer G, Probert M, Robertson M, Holzworth D, Huth N, Hargreaves J, Meinke H, Hochman Z, McLean G, Verburg K, Snow V, Dimes J, Silburn M, Wang E, Brown S, Bristow K, Asseng S, Chapman S, McCown R, Freebairn D, Smith C (2003) </w:t>
      </w:r>
      <w:r w:rsidRPr="00334073">
        <w:t xml:space="preserve">An overview of APSIM, a model designed for farming systems simulation. </w:t>
      </w:r>
      <w:r>
        <w:rPr>
          <w:i/>
          <w:iCs/>
        </w:rPr>
        <w:t>European Journal of Agronomy</w:t>
      </w:r>
      <w:r>
        <w:t xml:space="preserve"> </w:t>
      </w:r>
      <w:r>
        <w:rPr>
          <w:b/>
          <w:bCs/>
        </w:rPr>
        <w:t>18</w:t>
      </w:r>
      <w:r>
        <w:t>(3-4):267-288.</w:t>
      </w:r>
    </w:p>
    <w:p w14:paraId="075DA598" w14:textId="77777777" w:rsidR="00817D79" w:rsidRDefault="00F42F0D" w:rsidP="00817D79">
      <w:pPr>
        <w:spacing w:line="480" w:lineRule="auto"/>
        <w:ind w:left="284" w:hanging="284"/>
        <w:rPr>
          <w:rFonts w:cs="Arial"/>
          <w:lang w:val="en-US" w:eastAsia="en-US"/>
        </w:rPr>
      </w:pPr>
      <w:r w:rsidRPr="00F42F0D">
        <w:rPr>
          <w:rFonts w:cs="Arial"/>
          <w:b/>
          <w:lang w:val="en-US" w:eastAsia="en-US"/>
        </w:rPr>
        <w:lastRenderedPageBreak/>
        <w:t>Kuchenbuch RO</w:t>
      </w:r>
      <w:r w:rsidR="00564D98">
        <w:rPr>
          <w:rFonts w:cs="Arial"/>
          <w:b/>
          <w:lang w:val="en-US" w:eastAsia="en-US"/>
        </w:rPr>
        <w:t>,</w:t>
      </w:r>
      <w:r w:rsidRPr="00F42F0D">
        <w:rPr>
          <w:rFonts w:cs="Arial"/>
          <w:b/>
          <w:lang w:val="en-US" w:eastAsia="en-US"/>
        </w:rPr>
        <w:t xml:space="preserve"> Buczko U </w:t>
      </w:r>
      <w:r w:rsidR="00285A38">
        <w:rPr>
          <w:rFonts w:cs="Arial"/>
          <w:b/>
          <w:lang w:val="en-US" w:eastAsia="en-US"/>
        </w:rPr>
        <w:t>(</w:t>
      </w:r>
      <w:r w:rsidRPr="00F42F0D">
        <w:rPr>
          <w:rFonts w:cs="Arial"/>
          <w:b/>
          <w:lang w:val="en-US" w:eastAsia="en-US"/>
        </w:rPr>
        <w:t>2011</w:t>
      </w:r>
      <w:r w:rsidR="00285A38">
        <w:rPr>
          <w:rFonts w:cs="Arial"/>
          <w:b/>
          <w:lang w:val="en-US" w:eastAsia="en-US"/>
        </w:rPr>
        <w:t>)</w:t>
      </w:r>
      <w:r w:rsidRPr="00F42F0D">
        <w:rPr>
          <w:rFonts w:cs="Arial"/>
          <w:lang w:val="en-US" w:eastAsia="en-US"/>
        </w:rPr>
        <w:t xml:space="preserve"> Re-visiting potassium- and phosphate-fertilizer responses in field experiments and soil-test interpretations by means of data mining. </w:t>
      </w:r>
      <w:r w:rsidRPr="00F42F0D">
        <w:rPr>
          <w:rFonts w:cs="Arial"/>
          <w:i/>
          <w:iCs/>
          <w:lang w:val="en-US" w:eastAsia="en-US"/>
        </w:rPr>
        <w:t xml:space="preserve">Journal of Plant Nutrition and Soil Science </w:t>
      </w:r>
      <w:r w:rsidR="00285A38" w:rsidRPr="00285A38">
        <w:rPr>
          <w:rFonts w:cs="Arial"/>
          <w:b/>
          <w:lang w:val="en-US" w:eastAsia="en-US"/>
        </w:rPr>
        <w:t>174:</w:t>
      </w:r>
      <w:r w:rsidRPr="00F42F0D">
        <w:rPr>
          <w:rFonts w:cs="Arial"/>
          <w:lang w:val="en-US" w:eastAsia="en-US"/>
        </w:rPr>
        <w:t>171-185.</w:t>
      </w:r>
    </w:p>
    <w:p w14:paraId="1978A923" w14:textId="696EA4F8" w:rsidR="005D742E" w:rsidRPr="005D742E" w:rsidRDefault="005D742E" w:rsidP="00817D79">
      <w:pPr>
        <w:spacing w:line="480" w:lineRule="auto"/>
        <w:ind w:left="284" w:hanging="284"/>
        <w:rPr>
          <w:rFonts w:cs="Arial"/>
          <w:lang w:val="en-US" w:eastAsia="en-US"/>
        </w:rPr>
      </w:pPr>
      <w:r>
        <w:rPr>
          <w:rFonts w:cs="Arial"/>
          <w:b/>
          <w:lang w:val="en-US" w:eastAsia="en-US"/>
        </w:rPr>
        <w:t xml:space="preserve">Lindenmayer A (1968) </w:t>
      </w:r>
      <w:r>
        <w:rPr>
          <w:rFonts w:cs="Arial"/>
          <w:lang w:val="en-US" w:eastAsia="en-US"/>
        </w:rPr>
        <w:t xml:space="preserve">Mathematical models for cellular interactions in development II. Simple and branching filaments with two-sided inputs. </w:t>
      </w:r>
      <w:r w:rsidRPr="00334073">
        <w:rPr>
          <w:rFonts w:cs="Arial"/>
          <w:i/>
          <w:lang w:val="en-US" w:eastAsia="en-US"/>
        </w:rPr>
        <w:t>Journal of Theoretical Biology</w:t>
      </w:r>
      <w:r>
        <w:rPr>
          <w:rFonts w:cs="Arial"/>
          <w:i/>
          <w:lang w:val="en-US" w:eastAsia="en-US"/>
        </w:rPr>
        <w:t xml:space="preserve"> </w:t>
      </w:r>
      <w:r>
        <w:rPr>
          <w:rFonts w:cs="Arial"/>
          <w:b/>
          <w:lang w:val="en-US" w:eastAsia="en-US"/>
        </w:rPr>
        <w:t>18</w:t>
      </w:r>
      <w:r>
        <w:rPr>
          <w:rFonts w:cs="Arial"/>
          <w:lang w:val="en-US" w:eastAsia="en-US"/>
        </w:rPr>
        <w:t>(3):300-315.</w:t>
      </w:r>
    </w:p>
    <w:p w14:paraId="00B31DBD" w14:textId="77777777" w:rsidR="00817D79" w:rsidRDefault="00561A7B" w:rsidP="00817D79">
      <w:pPr>
        <w:spacing w:line="480" w:lineRule="auto"/>
        <w:ind w:left="284" w:hanging="284"/>
      </w:pPr>
      <w:r w:rsidRPr="00F42F0D">
        <w:rPr>
          <w:b/>
          <w:bCs/>
        </w:rPr>
        <w:t xml:space="preserve">Lohry R </w:t>
      </w:r>
      <w:r w:rsidR="00285A38">
        <w:rPr>
          <w:b/>
          <w:bCs/>
        </w:rPr>
        <w:t>(</w:t>
      </w:r>
      <w:r w:rsidRPr="00F42F0D">
        <w:rPr>
          <w:b/>
          <w:bCs/>
        </w:rPr>
        <w:t>1998</w:t>
      </w:r>
      <w:r w:rsidR="00285A38">
        <w:rPr>
          <w:b/>
          <w:bCs/>
        </w:rPr>
        <w:t>)</w:t>
      </w:r>
      <w:r w:rsidR="003A110F" w:rsidRPr="00F42F0D">
        <w:t xml:space="preserve"> Surface Banding s</w:t>
      </w:r>
      <w:r w:rsidR="003E6C2A" w:rsidRPr="00F42F0D">
        <w:t xml:space="preserve">uperior To Broadcasting on Reduced-Till. </w:t>
      </w:r>
      <w:r w:rsidR="003E6C2A" w:rsidRPr="00334073">
        <w:rPr>
          <w:i/>
        </w:rPr>
        <w:t>Fluid Journal</w:t>
      </w:r>
      <w:r w:rsidR="003E6C2A" w:rsidRPr="00F42F0D">
        <w:t xml:space="preserve"> </w:t>
      </w:r>
      <w:r w:rsidR="007F2597" w:rsidRPr="00F42F0D">
        <w:rPr>
          <w:b/>
          <w:bCs/>
        </w:rPr>
        <w:t>22</w:t>
      </w:r>
      <w:r w:rsidR="00285A38">
        <w:t>:</w:t>
      </w:r>
      <w:r w:rsidR="007F2597" w:rsidRPr="00F42F0D">
        <w:t>14-18</w:t>
      </w:r>
      <w:r w:rsidR="003E6C2A" w:rsidRPr="00F42F0D">
        <w:t>.</w:t>
      </w:r>
    </w:p>
    <w:p w14:paraId="26ACF051" w14:textId="77777777" w:rsidR="00817D79" w:rsidRDefault="00561A7B" w:rsidP="00817D79">
      <w:pPr>
        <w:spacing w:line="480" w:lineRule="auto"/>
        <w:ind w:left="284" w:hanging="284"/>
      </w:pPr>
      <w:r>
        <w:rPr>
          <w:b/>
          <w:bCs/>
        </w:rPr>
        <w:t xml:space="preserve">Lynch J </w:t>
      </w:r>
      <w:r w:rsidR="00285A38">
        <w:rPr>
          <w:b/>
          <w:bCs/>
        </w:rPr>
        <w:t>(</w:t>
      </w:r>
      <w:r>
        <w:rPr>
          <w:b/>
          <w:bCs/>
        </w:rPr>
        <w:t>2007</w:t>
      </w:r>
      <w:r w:rsidR="00285A38">
        <w:rPr>
          <w:b/>
          <w:bCs/>
        </w:rPr>
        <w:t>)</w:t>
      </w:r>
      <w:r w:rsidR="004B3439" w:rsidRPr="004B3439">
        <w:rPr>
          <w:b/>
          <w:bCs/>
        </w:rPr>
        <w:t xml:space="preserve"> </w:t>
      </w:r>
      <w:r w:rsidR="004B3439" w:rsidRPr="004B3439">
        <w:t xml:space="preserve">Roots of the second green revolution. </w:t>
      </w:r>
      <w:r w:rsidR="004B3439" w:rsidRPr="004B3439">
        <w:rPr>
          <w:i/>
          <w:iCs/>
        </w:rPr>
        <w:t xml:space="preserve">Australian Journal of Botany </w:t>
      </w:r>
      <w:r w:rsidR="00285A38">
        <w:rPr>
          <w:b/>
          <w:bCs/>
        </w:rPr>
        <w:t>55:</w:t>
      </w:r>
      <w:r w:rsidR="004B3439" w:rsidRPr="004B3439">
        <w:t>493-512</w:t>
      </w:r>
      <w:r w:rsidR="00817D79">
        <w:t>.</w:t>
      </w:r>
    </w:p>
    <w:p w14:paraId="0C1493AB" w14:textId="77777777" w:rsidR="00817D79" w:rsidRDefault="00561A7B" w:rsidP="00817D79">
      <w:pPr>
        <w:spacing w:line="480" w:lineRule="auto"/>
        <w:ind w:left="284" w:hanging="284"/>
      </w:pPr>
      <w:r>
        <w:rPr>
          <w:b/>
          <w:bCs/>
        </w:rPr>
        <w:t xml:space="preserve">Mahler R </w:t>
      </w:r>
      <w:r w:rsidR="00285A38">
        <w:rPr>
          <w:b/>
          <w:bCs/>
        </w:rPr>
        <w:t>(</w:t>
      </w:r>
      <w:r>
        <w:rPr>
          <w:b/>
          <w:bCs/>
        </w:rPr>
        <w:t>2001</w:t>
      </w:r>
      <w:r w:rsidR="00285A38">
        <w:rPr>
          <w:b/>
          <w:bCs/>
        </w:rPr>
        <w:t>)</w:t>
      </w:r>
      <w:r w:rsidR="002C6ED1" w:rsidRPr="00CA6F99">
        <w:rPr>
          <w:b/>
          <w:bCs/>
        </w:rPr>
        <w:t xml:space="preserve"> </w:t>
      </w:r>
      <w:r w:rsidR="002C6ED1" w:rsidRPr="00CA6F99">
        <w:t xml:space="preserve">Fertilizer Placement. </w:t>
      </w:r>
      <w:r w:rsidR="002C6ED1" w:rsidRPr="00C501DE">
        <w:t xml:space="preserve">CIS. </w:t>
      </w:r>
      <w:r w:rsidR="002C6ED1" w:rsidRPr="002C6ED1">
        <w:t xml:space="preserve">Soil Scientist, Department of plant, Soil, and Entomological Sciences, University of </w:t>
      </w:r>
      <w:r w:rsidR="000D6E11" w:rsidRPr="002C6ED1">
        <w:t>Idaho</w:t>
      </w:r>
      <w:r w:rsidR="002C6ED1" w:rsidRPr="002C6ED1">
        <w:t>.</w:t>
      </w:r>
    </w:p>
    <w:p w14:paraId="39163B0B" w14:textId="77777777" w:rsidR="00817D79" w:rsidRDefault="00561A7B" w:rsidP="00817D79">
      <w:pPr>
        <w:spacing w:line="480" w:lineRule="auto"/>
        <w:ind w:left="284" w:hanging="284"/>
      </w:pPr>
      <w:r>
        <w:rPr>
          <w:b/>
          <w:bCs/>
        </w:rPr>
        <w:t>Neyroud J</w:t>
      </w:r>
      <w:r w:rsidR="00564D98">
        <w:rPr>
          <w:b/>
          <w:bCs/>
        </w:rPr>
        <w:t>,</w:t>
      </w:r>
      <w:r>
        <w:rPr>
          <w:b/>
          <w:bCs/>
        </w:rPr>
        <w:t xml:space="preserve"> Lischer P </w:t>
      </w:r>
      <w:r w:rsidR="00285A38">
        <w:rPr>
          <w:b/>
          <w:bCs/>
        </w:rPr>
        <w:t>(</w:t>
      </w:r>
      <w:r>
        <w:rPr>
          <w:b/>
          <w:bCs/>
        </w:rPr>
        <w:t>2002</w:t>
      </w:r>
      <w:r w:rsidR="00285A38">
        <w:rPr>
          <w:b/>
          <w:bCs/>
        </w:rPr>
        <w:t>)</w:t>
      </w:r>
      <w:r w:rsidR="002D1B48" w:rsidRPr="002D1B48">
        <w:rPr>
          <w:b/>
          <w:bCs/>
        </w:rPr>
        <w:t xml:space="preserve"> </w:t>
      </w:r>
      <w:r w:rsidR="002D1B48" w:rsidRPr="002D1B48">
        <w:t xml:space="preserve">Do different methods used to estimate soil phosphorus availability across Europe give comparable results? </w:t>
      </w:r>
      <w:r w:rsidR="002D1B48" w:rsidRPr="002D1B48">
        <w:rPr>
          <w:i/>
          <w:iCs/>
        </w:rPr>
        <w:t xml:space="preserve">Journal of Plant Nutrition Soil Science </w:t>
      </w:r>
      <w:r w:rsidR="002D1B48" w:rsidRPr="002D1B48">
        <w:rPr>
          <w:b/>
          <w:bCs/>
        </w:rPr>
        <w:t>166</w:t>
      </w:r>
      <w:r w:rsidR="00285A38">
        <w:t>(4):</w:t>
      </w:r>
      <w:r w:rsidR="002D1B48" w:rsidRPr="002D1B48">
        <w:t>422-431.</w:t>
      </w:r>
    </w:p>
    <w:p w14:paraId="4523FE90" w14:textId="77777777" w:rsidR="00817D79" w:rsidRDefault="00561A7B" w:rsidP="00817D79">
      <w:pPr>
        <w:spacing w:line="480" w:lineRule="auto"/>
        <w:ind w:left="284" w:hanging="284"/>
      </w:pPr>
      <w:r>
        <w:rPr>
          <w:b/>
          <w:bCs/>
        </w:rPr>
        <w:t>Nye P</w:t>
      </w:r>
      <w:r w:rsidR="00564D98">
        <w:rPr>
          <w:b/>
          <w:bCs/>
        </w:rPr>
        <w:t>,</w:t>
      </w:r>
      <w:r>
        <w:rPr>
          <w:b/>
          <w:bCs/>
        </w:rPr>
        <w:t xml:space="preserve"> Tinker P </w:t>
      </w:r>
      <w:r w:rsidR="00285A38">
        <w:rPr>
          <w:b/>
          <w:bCs/>
        </w:rPr>
        <w:t>(</w:t>
      </w:r>
      <w:r>
        <w:rPr>
          <w:b/>
          <w:bCs/>
        </w:rPr>
        <w:t>1977</w:t>
      </w:r>
      <w:r w:rsidR="00285A38">
        <w:rPr>
          <w:b/>
          <w:bCs/>
        </w:rPr>
        <w:t>)</w:t>
      </w:r>
      <w:r w:rsidR="00694EE9" w:rsidRPr="00694EE9">
        <w:t xml:space="preserve"> Solute movement in the soil-root system.</w:t>
      </w:r>
      <w:r w:rsidR="00694EE9">
        <w:t xml:space="preserve"> </w:t>
      </w:r>
      <w:r w:rsidR="00694EE9" w:rsidRPr="00694EE9">
        <w:t xml:space="preserve">Blackwell </w:t>
      </w:r>
      <w:r w:rsidR="00206CD3">
        <w:t>S</w:t>
      </w:r>
      <w:r w:rsidR="00694EE9" w:rsidRPr="00694EE9">
        <w:t xml:space="preserve">cience </w:t>
      </w:r>
      <w:r w:rsidR="00206CD3">
        <w:t>P</w:t>
      </w:r>
      <w:r w:rsidR="00694EE9" w:rsidRPr="00694EE9">
        <w:t>ublishers</w:t>
      </w:r>
      <w:r w:rsidR="00694EE9">
        <w:t>.</w:t>
      </w:r>
    </w:p>
    <w:p w14:paraId="38187443" w14:textId="77777777" w:rsidR="00817D79" w:rsidRDefault="00CD7CFC" w:rsidP="00817D79">
      <w:pPr>
        <w:spacing w:line="480" w:lineRule="auto"/>
        <w:ind w:left="284" w:hanging="284"/>
      </w:pPr>
      <w:r w:rsidRPr="00CD7CFC">
        <w:rPr>
          <w:b/>
          <w:bCs/>
        </w:rPr>
        <w:t>Owusu-Gyimah V, Nyatu</w:t>
      </w:r>
      <w:r w:rsidR="00561A7B">
        <w:rPr>
          <w:b/>
          <w:bCs/>
        </w:rPr>
        <w:t xml:space="preserve">ame M, Ampiaw F, Ampadu P </w:t>
      </w:r>
      <w:r w:rsidR="00285A38">
        <w:rPr>
          <w:b/>
          <w:bCs/>
        </w:rPr>
        <w:t>(</w:t>
      </w:r>
      <w:r w:rsidR="00561A7B">
        <w:rPr>
          <w:b/>
          <w:bCs/>
        </w:rPr>
        <w:t>2013</w:t>
      </w:r>
      <w:r w:rsidR="00285A38">
        <w:rPr>
          <w:b/>
          <w:bCs/>
        </w:rPr>
        <w:t>)</w:t>
      </w:r>
      <w:r w:rsidRPr="00CD7CFC">
        <w:rPr>
          <w:b/>
          <w:bCs/>
        </w:rPr>
        <w:t xml:space="preserve"> </w:t>
      </w:r>
      <w:r w:rsidRPr="00CD7CFC">
        <w:t xml:space="preserve">Effect of depth and Placement Distance of Fertilizer NPK 15-15-15 on the Performance and Yield of Maize Plant. </w:t>
      </w:r>
      <w:r w:rsidRPr="00CD7CFC">
        <w:rPr>
          <w:i/>
          <w:iCs/>
        </w:rPr>
        <w:t>International Journal of Agronomy and Plant Production.</w:t>
      </w:r>
      <w:r w:rsidRPr="00CD7CFC">
        <w:t xml:space="preserve"> </w:t>
      </w:r>
      <w:r w:rsidRPr="00CD7CFC">
        <w:rPr>
          <w:b/>
          <w:bCs/>
        </w:rPr>
        <w:t>4</w:t>
      </w:r>
      <w:r w:rsidR="00285A38">
        <w:t>(12):</w:t>
      </w:r>
      <w:r w:rsidRPr="00CD7CFC">
        <w:t>3197-3204.</w:t>
      </w:r>
    </w:p>
    <w:p w14:paraId="5C14DD14" w14:textId="77777777" w:rsidR="00817D79" w:rsidRDefault="00561A7B" w:rsidP="00817D79">
      <w:pPr>
        <w:spacing w:line="480" w:lineRule="auto"/>
        <w:ind w:left="284" w:hanging="284"/>
      </w:pPr>
      <w:r>
        <w:rPr>
          <w:b/>
          <w:bCs/>
        </w:rPr>
        <w:t>Randall G</w:t>
      </w:r>
      <w:r w:rsidR="00564D98">
        <w:rPr>
          <w:b/>
          <w:bCs/>
        </w:rPr>
        <w:t>,</w:t>
      </w:r>
      <w:r>
        <w:rPr>
          <w:b/>
          <w:bCs/>
        </w:rPr>
        <w:t xml:space="preserve"> Hoeft R </w:t>
      </w:r>
      <w:r w:rsidR="00285A38">
        <w:rPr>
          <w:b/>
          <w:bCs/>
        </w:rPr>
        <w:t>(</w:t>
      </w:r>
      <w:r>
        <w:rPr>
          <w:b/>
          <w:bCs/>
        </w:rPr>
        <w:t>1988</w:t>
      </w:r>
      <w:r w:rsidR="00285A38">
        <w:rPr>
          <w:b/>
          <w:bCs/>
        </w:rPr>
        <w:t>)</w:t>
      </w:r>
      <w:r w:rsidR="001F76ED" w:rsidRPr="001F76ED">
        <w:rPr>
          <w:b/>
          <w:bCs/>
        </w:rPr>
        <w:t xml:space="preserve"> </w:t>
      </w:r>
      <w:r w:rsidR="001F76ED" w:rsidRPr="001F76ED">
        <w:t xml:space="preserve">Placement Methods for Improved Efficiency of P and K Fertilizers: A Review. </w:t>
      </w:r>
      <w:r w:rsidR="001F76ED" w:rsidRPr="001F76ED">
        <w:rPr>
          <w:i/>
          <w:iCs/>
        </w:rPr>
        <w:t>J</w:t>
      </w:r>
      <w:r>
        <w:rPr>
          <w:i/>
          <w:iCs/>
        </w:rPr>
        <w:t>ournal of Production Agriculture</w:t>
      </w:r>
      <w:r w:rsidR="001F76ED" w:rsidRPr="001F76ED">
        <w:t xml:space="preserve"> </w:t>
      </w:r>
      <w:r w:rsidR="001F76ED" w:rsidRPr="001F76ED">
        <w:rPr>
          <w:b/>
          <w:bCs/>
        </w:rPr>
        <w:t>1</w:t>
      </w:r>
      <w:r w:rsidR="00285A38">
        <w:t>(1):</w:t>
      </w:r>
      <w:r w:rsidR="001F76ED" w:rsidRPr="001F76ED">
        <w:t xml:space="preserve">70-79. </w:t>
      </w:r>
    </w:p>
    <w:p w14:paraId="78A7A91C" w14:textId="77777777" w:rsidR="00817D79" w:rsidRDefault="001A2A39" w:rsidP="00817D79">
      <w:pPr>
        <w:spacing w:line="480" w:lineRule="auto"/>
        <w:ind w:left="284" w:hanging="284"/>
      </w:pPr>
      <w:r w:rsidRPr="001A2A39">
        <w:rPr>
          <w:b/>
          <w:bCs/>
        </w:rPr>
        <w:t>Ro</w:t>
      </w:r>
      <w:r w:rsidR="00561A7B">
        <w:rPr>
          <w:b/>
          <w:bCs/>
        </w:rPr>
        <w:t xml:space="preserve">ose T, Fowler A, Darrah P </w:t>
      </w:r>
      <w:r w:rsidR="00285A38">
        <w:rPr>
          <w:b/>
          <w:bCs/>
        </w:rPr>
        <w:t>(</w:t>
      </w:r>
      <w:r w:rsidR="00561A7B">
        <w:rPr>
          <w:b/>
          <w:bCs/>
        </w:rPr>
        <w:t>2001</w:t>
      </w:r>
      <w:r w:rsidR="00285A38">
        <w:rPr>
          <w:b/>
          <w:bCs/>
        </w:rPr>
        <w:t>)</w:t>
      </w:r>
      <w:r w:rsidRPr="001A2A39">
        <w:t xml:space="preserve"> A mathematical model of</w:t>
      </w:r>
      <w:r>
        <w:t xml:space="preserve"> </w:t>
      </w:r>
      <w:r w:rsidRPr="001A2A39">
        <w:t xml:space="preserve">plant nutrient uptake. </w:t>
      </w:r>
      <w:r w:rsidRPr="001A2A39">
        <w:rPr>
          <w:i/>
          <w:iCs/>
        </w:rPr>
        <w:t>Math</w:t>
      </w:r>
      <w:r w:rsidR="00265C9F">
        <w:rPr>
          <w:i/>
          <w:iCs/>
        </w:rPr>
        <w:t>ematical</w:t>
      </w:r>
      <w:r w:rsidRPr="001A2A39">
        <w:rPr>
          <w:i/>
          <w:iCs/>
        </w:rPr>
        <w:t xml:space="preserve"> Biology</w:t>
      </w:r>
      <w:r w:rsidRPr="001A2A39">
        <w:t xml:space="preserve"> </w:t>
      </w:r>
      <w:r w:rsidRPr="001A2A39">
        <w:rPr>
          <w:b/>
          <w:bCs/>
        </w:rPr>
        <w:t>42</w:t>
      </w:r>
      <w:r w:rsidR="00285A38">
        <w:t>(4):</w:t>
      </w:r>
      <w:r w:rsidRPr="001A2A39">
        <w:t>347–360</w:t>
      </w:r>
      <w:r>
        <w:t xml:space="preserve">. </w:t>
      </w:r>
    </w:p>
    <w:p w14:paraId="6028B2C4" w14:textId="77777777" w:rsidR="00817D79" w:rsidRDefault="00561A7B" w:rsidP="00817D79">
      <w:pPr>
        <w:spacing w:line="480" w:lineRule="auto"/>
        <w:ind w:left="284" w:hanging="284"/>
      </w:pPr>
      <w:r>
        <w:rPr>
          <w:b/>
          <w:bCs/>
        </w:rPr>
        <w:t>Roose T</w:t>
      </w:r>
      <w:r w:rsidR="00564D98">
        <w:rPr>
          <w:b/>
          <w:bCs/>
        </w:rPr>
        <w:t>,</w:t>
      </w:r>
      <w:r>
        <w:rPr>
          <w:b/>
          <w:bCs/>
        </w:rPr>
        <w:t xml:space="preserve"> Flower A </w:t>
      </w:r>
      <w:r w:rsidR="00285A38">
        <w:rPr>
          <w:b/>
          <w:bCs/>
        </w:rPr>
        <w:t>(</w:t>
      </w:r>
      <w:r>
        <w:rPr>
          <w:b/>
          <w:bCs/>
        </w:rPr>
        <w:t>2004a</w:t>
      </w:r>
      <w:r w:rsidR="00285A38">
        <w:rPr>
          <w:b/>
          <w:bCs/>
        </w:rPr>
        <w:t>)</w:t>
      </w:r>
      <w:r w:rsidR="0095361F">
        <w:rPr>
          <w:b/>
          <w:bCs/>
        </w:rPr>
        <w:t xml:space="preserve"> </w:t>
      </w:r>
      <w:r w:rsidR="0095361F">
        <w:t xml:space="preserve">A model for water uptake by plant roots. </w:t>
      </w:r>
      <w:r w:rsidR="0095361F" w:rsidRPr="0095361F">
        <w:rPr>
          <w:i/>
          <w:iCs/>
        </w:rPr>
        <w:t>Journal of Theoretical Biology</w:t>
      </w:r>
      <w:r w:rsidR="0095361F">
        <w:t xml:space="preserve"> </w:t>
      </w:r>
      <w:r w:rsidR="0095361F" w:rsidRPr="0095361F">
        <w:rPr>
          <w:b/>
          <w:bCs/>
        </w:rPr>
        <w:t>288</w:t>
      </w:r>
      <w:r w:rsidR="00285A38">
        <w:t>:</w:t>
      </w:r>
      <w:r w:rsidR="0095361F">
        <w:t>155-171.</w:t>
      </w:r>
    </w:p>
    <w:p w14:paraId="25172D44" w14:textId="77777777" w:rsidR="00817D79" w:rsidRDefault="00561A7B" w:rsidP="00817D79">
      <w:pPr>
        <w:spacing w:line="480" w:lineRule="auto"/>
        <w:ind w:left="284" w:hanging="284"/>
      </w:pPr>
      <w:r>
        <w:rPr>
          <w:b/>
          <w:bCs/>
        </w:rPr>
        <w:lastRenderedPageBreak/>
        <w:t>Roose T</w:t>
      </w:r>
      <w:r w:rsidR="00564D98">
        <w:rPr>
          <w:b/>
          <w:bCs/>
        </w:rPr>
        <w:t>,</w:t>
      </w:r>
      <w:r w:rsidR="0095361F">
        <w:rPr>
          <w:b/>
          <w:bCs/>
        </w:rPr>
        <w:t xml:space="preserve"> Fowler A</w:t>
      </w:r>
      <w:r w:rsidR="002F674A" w:rsidRPr="002F674A">
        <w:rPr>
          <w:b/>
          <w:bCs/>
        </w:rPr>
        <w:t xml:space="preserve"> </w:t>
      </w:r>
      <w:r w:rsidR="00285A38">
        <w:rPr>
          <w:b/>
          <w:bCs/>
        </w:rPr>
        <w:t>(</w:t>
      </w:r>
      <w:r w:rsidR="002F674A" w:rsidRPr="002F674A">
        <w:rPr>
          <w:b/>
          <w:bCs/>
        </w:rPr>
        <w:t>2004</w:t>
      </w:r>
      <w:r w:rsidR="0095361F">
        <w:rPr>
          <w:b/>
          <w:bCs/>
        </w:rPr>
        <w:t>b</w:t>
      </w:r>
      <w:r w:rsidR="00285A38">
        <w:rPr>
          <w:b/>
          <w:bCs/>
        </w:rPr>
        <w:t>)</w:t>
      </w:r>
      <w:r w:rsidR="002F674A" w:rsidRPr="002F674A">
        <w:rPr>
          <w:b/>
          <w:bCs/>
        </w:rPr>
        <w:t xml:space="preserve"> </w:t>
      </w:r>
      <w:r w:rsidR="002F674A" w:rsidRPr="002F674A">
        <w:t xml:space="preserve">A mathematical model for water and nutrient uptake by plant root 567 systems. </w:t>
      </w:r>
      <w:r w:rsidR="002F674A" w:rsidRPr="002F674A">
        <w:rPr>
          <w:i/>
          <w:iCs/>
        </w:rPr>
        <w:t xml:space="preserve">Journal of Theoretical Biology </w:t>
      </w:r>
      <w:r w:rsidR="002F674A" w:rsidRPr="002F674A">
        <w:rPr>
          <w:b/>
          <w:bCs/>
        </w:rPr>
        <w:t>288</w:t>
      </w:r>
      <w:r w:rsidR="00285A38">
        <w:t>:</w:t>
      </w:r>
      <w:r w:rsidR="002F674A" w:rsidRPr="002F674A">
        <w:t>173-184.</w:t>
      </w:r>
    </w:p>
    <w:p w14:paraId="2C344DDF" w14:textId="77777777" w:rsidR="00817D79" w:rsidRDefault="00561A7B" w:rsidP="00817D79">
      <w:pPr>
        <w:spacing w:line="480" w:lineRule="auto"/>
        <w:ind w:left="284" w:hanging="284"/>
      </w:pPr>
      <w:r>
        <w:rPr>
          <w:b/>
          <w:bCs/>
        </w:rPr>
        <w:t>Selmants P</w:t>
      </w:r>
      <w:r w:rsidR="00564D98">
        <w:rPr>
          <w:b/>
          <w:bCs/>
        </w:rPr>
        <w:t>,</w:t>
      </w:r>
      <w:r>
        <w:rPr>
          <w:b/>
          <w:bCs/>
        </w:rPr>
        <w:t xml:space="preserve"> Hart S </w:t>
      </w:r>
      <w:r w:rsidR="00285A38">
        <w:rPr>
          <w:b/>
          <w:bCs/>
        </w:rPr>
        <w:t>(</w:t>
      </w:r>
      <w:r>
        <w:rPr>
          <w:b/>
          <w:bCs/>
        </w:rPr>
        <w:t>2010</w:t>
      </w:r>
      <w:r w:rsidR="00285A38">
        <w:rPr>
          <w:b/>
          <w:bCs/>
        </w:rPr>
        <w:t>)</w:t>
      </w:r>
      <w:r w:rsidR="00C93E8A" w:rsidRPr="00C93E8A">
        <w:rPr>
          <w:b/>
          <w:bCs/>
        </w:rPr>
        <w:t xml:space="preserve"> </w:t>
      </w:r>
      <w:r w:rsidR="00C93E8A" w:rsidRPr="00C93E8A">
        <w:t xml:space="preserve">Phosphorus and soil development: Does the Walker and Syers model apply to semiarid ecosystems? </w:t>
      </w:r>
      <w:r w:rsidR="00C93E8A" w:rsidRPr="00C93E8A">
        <w:rPr>
          <w:i/>
          <w:iCs/>
        </w:rPr>
        <w:t>Ecology</w:t>
      </w:r>
      <w:r w:rsidR="00C93E8A" w:rsidRPr="00C93E8A">
        <w:t xml:space="preserve"> </w:t>
      </w:r>
      <w:r w:rsidR="00C93E8A" w:rsidRPr="00C93E8A">
        <w:rPr>
          <w:b/>
          <w:bCs/>
        </w:rPr>
        <w:t>91</w:t>
      </w:r>
      <w:r w:rsidR="00285A38">
        <w:t>(2):</w:t>
      </w:r>
      <w:r w:rsidR="00C93E8A" w:rsidRPr="00C93E8A">
        <w:t>474-484.</w:t>
      </w:r>
    </w:p>
    <w:p w14:paraId="1D65C02C" w14:textId="77777777" w:rsidR="00817D79" w:rsidRDefault="00561A7B" w:rsidP="00817D79">
      <w:pPr>
        <w:spacing w:line="480" w:lineRule="auto"/>
        <w:ind w:left="284" w:hanging="284"/>
      </w:pPr>
      <w:r>
        <w:rPr>
          <w:b/>
          <w:bCs/>
        </w:rPr>
        <w:t xml:space="preserve">Sylvester-Bradley R </w:t>
      </w:r>
      <w:r w:rsidR="00285A38">
        <w:rPr>
          <w:b/>
          <w:bCs/>
        </w:rPr>
        <w:t>(</w:t>
      </w:r>
      <w:r>
        <w:rPr>
          <w:b/>
          <w:bCs/>
        </w:rPr>
        <w:t>1991</w:t>
      </w:r>
      <w:r w:rsidR="00285A38">
        <w:rPr>
          <w:b/>
          <w:bCs/>
        </w:rPr>
        <w:t>)</w:t>
      </w:r>
      <w:r w:rsidR="00053248">
        <w:rPr>
          <w:b/>
          <w:bCs/>
        </w:rPr>
        <w:t xml:space="preserve"> </w:t>
      </w:r>
      <w:r w:rsidR="00053248">
        <w:t>Modelling and mechanisms for the development of agriculture. Aspects of Applied Biology 26, The Art and Craft of Modelling in Applied Biology, 55-67.</w:t>
      </w:r>
    </w:p>
    <w:p w14:paraId="1344B60F" w14:textId="77777777" w:rsidR="00817D79" w:rsidRDefault="00053248" w:rsidP="00817D79">
      <w:pPr>
        <w:spacing w:line="480" w:lineRule="auto"/>
        <w:ind w:left="284" w:hanging="284"/>
      </w:pPr>
      <w:r w:rsidRPr="00053248">
        <w:rPr>
          <w:b/>
          <w:bCs/>
        </w:rPr>
        <w:t>Sylvester-Bradley R, Lord El, Sp</w:t>
      </w:r>
      <w:r w:rsidR="00561A7B">
        <w:rPr>
          <w:b/>
          <w:bCs/>
        </w:rPr>
        <w:t>arkes D, Scott RK, Wiltshire JJ</w:t>
      </w:r>
      <w:r w:rsidR="00564D98">
        <w:rPr>
          <w:b/>
          <w:bCs/>
        </w:rPr>
        <w:t xml:space="preserve">, </w:t>
      </w:r>
      <w:r w:rsidR="00561A7B">
        <w:rPr>
          <w:b/>
          <w:bCs/>
        </w:rPr>
        <w:t xml:space="preserve">Orson JO </w:t>
      </w:r>
      <w:r w:rsidR="00285A38">
        <w:rPr>
          <w:b/>
          <w:bCs/>
        </w:rPr>
        <w:t>(</w:t>
      </w:r>
      <w:r w:rsidR="00561A7B">
        <w:rPr>
          <w:b/>
          <w:bCs/>
        </w:rPr>
        <w:t>1999</w:t>
      </w:r>
      <w:r w:rsidR="00285A38">
        <w:rPr>
          <w:b/>
          <w:bCs/>
        </w:rPr>
        <w:t>)</w:t>
      </w:r>
      <w:r>
        <w:t xml:space="preserve"> An analysis of precision farming in Northern Europe. </w:t>
      </w:r>
      <w:r w:rsidRPr="00053248">
        <w:rPr>
          <w:i/>
          <w:iCs/>
        </w:rPr>
        <w:t>Soil Use and Management</w:t>
      </w:r>
      <w:r>
        <w:t xml:space="preserve"> </w:t>
      </w:r>
      <w:r w:rsidRPr="00053248">
        <w:rPr>
          <w:b/>
          <w:bCs/>
        </w:rPr>
        <w:t>15</w:t>
      </w:r>
      <w:r w:rsidR="00285A38">
        <w:t>:</w:t>
      </w:r>
      <w:r>
        <w:t>1-9.</w:t>
      </w:r>
    </w:p>
    <w:p w14:paraId="413C289C" w14:textId="77777777" w:rsidR="00817D79" w:rsidRDefault="00053248" w:rsidP="00817D79">
      <w:pPr>
        <w:spacing w:line="480" w:lineRule="auto"/>
        <w:ind w:left="284" w:hanging="284"/>
      </w:pPr>
      <w:r>
        <w:rPr>
          <w:b/>
          <w:bCs/>
        </w:rPr>
        <w:t>Sylvester-Bradley R, Berry P, Blake J, Kindred D, Spink J, B</w:t>
      </w:r>
      <w:r w:rsidR="00561A7B">
        <w:rPr>
          <w:b/>
          <w:bCs/>
        </w:rPr>
        <w:t>ingham I, McVittie J</w:t>
      </w:r>
      <w:r w:rsidR="00564D98">
        <w:rPr>
          <w:b/>
          <w:bCs/>
        </w:rPr>
        <w:t>,</w:t>
      </w:r>
      <w:r w:rsidR="00561A7B">
        <w:rPr>
          <w:b/>
          <w:bCs/>
        </w:rPr>
        <w:t xml:space="preserve"> Foulkes J </w:t>
      </w:r>
      <w:r w:rsidR="00285A38">
        <w:rPr>
          <w:b/>
          <w:bCs/>
        </w:rPr>
        <w:t>(</w:t>
      </w:r>
      <w:r w:rsidR="00561A7B">
        <w:rPr>
          <w:b/>
          <w:bCs/>
        </w:rPr>
        <w:t>2008</w:t>
      </w:r>
      <w:r w:rsidR="00285A38">
        <w:rPr>
          <w:b/>
          <w:bCs/>
        </w:rPr>
        <w:t>)</w:t>
      </w:r>
      <w:r>
        <w:rPr>
          <w:b/>
          <w:bCs/>
        </w:rPr>
        <w:t xml:space="preserve"> </w:t>
      </w:r>
      <w:r w:rsidRPr="00053248">
        <w:t>The wheat</w:t>
      </w:r>
      <w:r>
        <w:t xml:space="preserve"> growth guide, Spring 2008, 2</w:t>
      </w:r>
      <w:r w:rsidRPr="00053248">
        <w:rPr>
          <w:vertAlign w:val="superscript"/>
        </w:rPr>
        <w:t>nd</w:t>
      </w:r>
      <w:r>
        <w:t xml:space="preserve"> edition. HGCA, London 30pp </w:t>
      </w:r>
      <w:hyperlink r:id="rId9" w:history="1">
        <w:r w:rsidR="00A56CF4" w:rsidRPr="00A03304">
          <w:rPr>
            <w:rStyle w:val="Hyperlink"/>
          </w:rPr>
          <w:t>http://www.hgca.com/media/185687/g39-the-wheat-growth-guide.pdf</w:t>
        </w:r>
      </w:hyperlink>
      <w:r w:rsidR="00A56CF4">
        <w:t>, last accessed 12/09/2014.</w:t>
      </w:r>
    </w:p>
    <w:p w14:paraId="1E9FC2DA" w14:textId="77777777" w:rsidR="00817D79" w:rsidRDefault="002D5BC3" w:rsidP="00817D79">
      <w:pPr>
        <w:spacing w:line="480" w:lineRule="auto"/>
        <w:ind w:left="284" w:hanging="284"/>
      </w:pPr>
      <w:r w:rsidRPr="002D5BC3">
        <w:rPr>
          <w:b/>
          <w:bCs/>
        </w:rPr>
        <w:t>Tandy S, Mundus S, Yngvesson J, de Bang T, Lombi E, Schjoerring J, Hus</w:t>
      </w:r>
      <w:r w:rsidR="00561A7B">
        <w:rPr>
          <w:b/>
          <w:bCs/>
        </w:rPr>
        <w:t xml:space="preserve">ted S </w:t>
      </w:r>
      <w:r w:rsidR="00285A38">
        <w:rPr>
          <w:b/>
          <w:bCs/>
        </w:rPr>
        <w:t>(</w:t>
      </w:r>
      <w:r w:rsidR="00561A7B">
        <w:rPr>
          <w:b/>
          <w:bCs/>
        </w:rPr>
        <w:t>2011</w:t>
      </w:r>
      <w:r w:rsidR="00285A38">
        <w:rPr>
          <w:b/>
          <w:bCs/>
        </w:rPr>
        <w:t>)</w:t>
      </w:r>
      <w:r w:rsidRPr="002D5BC3">
        <w:rPr>
          <w:b/>
          <w:bCs/>
        </w:rPr>
        <w:t xml:space="preserve"> </w:t>
      </w:r>
      <w:r w:rsidRPr="002D5BC3">
        <w:t xml:space="preserve">The use of DGT for prediction of plant available copper, zinc and phosphorus in agricultural soils. </w:t>
      </w:r>
      <w:r w:rsidRPr="002D5BC3">
        <w:rPr>
          <w:i/>
          <w:iCs/>
        </w:rPr>
        <w:t>Plant and Soil</w:t>
      </w:r>
      <w:r w:rsidRPr="002D5BC3">
        <w:t xml:space="preserve"> </w:t>
      </w:r>
      <w:r w:rsidRPr="002D5BC3">
        <w:rPr>
          <w:b/>
          <w:bCs/>
        </w:rPr>
        <w:t>346</w:t>
      </w:r>
      <w:r w:rsidR="00285A38">
        <w:t>(1-2):</w:t>
      </w:r>
      <w:r w:rsidRPr="002D5BC3">
        <w:t>167-180.</w:t>
      </w:r>
    </w:p>
    <w:p w14:paraId="3D562D54" w14:textId="77777777" w:rsidR="00817D79" w:rsidRDefault="00564D98" w:rsidP="00817D79">
      <w:pPr>
        <w:spacing w:line="480" w:lineRule="auto"/>
        <w:ind w:left="284" w:hanging="284"/>
      </w:pPr>
      <w:r>
        <w:rPr>
          <w:b/>
          <w:bCs/>
        </w:rPr>
        <w:t>Thornley J</w:t>
      </w:r>
      <w:r w:rsidR="00561A7B">
        <w:rPr>
          <w:b/>
          <w:bCs/>
        </w:rPr>
        <w:t xml:space="preserve">H </w:t>
      </w:r>
      <w:r w:rsidR="00285A38">
        <w:rPr>
          <w:b/>
          <w:bCs/>
        </w:rPr>
        <w:t>(</w:t>
      </w:r>
      <w:r w:rsidR="00561A7B">
        <w:rPr>
          <w:b/>
          <w:bCs/>
        </w:rPr>
        <w:t>1995</w:t>
      </w:r>
      <w:r w:rsidR="00285A38">
        <w:rPr>
          <w:b/>
          <w:bCs/>
        </w:rPr>
        <w:t>)</w:t>
      </w:r>
      <w:r w:rsidR="0055768B" w:rsidRPr="0055768B">
        <w:rPr>
          <w:b/>
          <w:bCs/>
        </w:rPr>
        <w:t xml:space="preserve"> </w:t>
      </w:r>
      <w:r w:rsidR="0055768B" w:rsidRPr="0055768B">
        <w:t xml:space="preserve">Shoot: root allocation with respect to C, N and P: an investigation and comparison of resistance and teleonomic models. </w:t>
      </w:r>
      <w:r w:rsidR="0055768B" w:rsidRPr="0055768B">
        <w:rPr>
          <w:i/>
          <w:iCs/>
        </w:rPr>
        <w:t>Annals of Botany</w:t>
      </w:r>
      <w:r w:rsidR="0055768B" w:rsidRPr="0055768B">
        <w:t xml:space="preserve"> </w:t>
      </w:r>
      <w:r w:rsidR="0055768B" w:rsidRPr="0055768B">
        <w:rPr>
          <w:b/>
          <w:bCs/>
          <w:i/>
          <w:iCs/>
        </w:rPr>
        <w:t>75</w:t>
      </w:r>
      <w:r w:rsidR="00285A38">
        <w:t>(4):</w:t>
      </w:r>
      <w:r w:rsidR="0055768B" w:rsidRPr="0055768B">
        <w:t>391-405.</w:t>
      </w:r>
    </w:p>
    <w:p w14:paraId="0AB1F5BF" w14:textId="77777777" w:rsidR="00817D79" w:rsidRDefault="00561A7B" w:rsidP="00817D79">
      <w:pPr>
        <w:spacing w:line="480" w:lineRule="auto"/>
        <w:ind w:left="284" w:hanging="284"/>
      </w:pPr>
      <w:r w:rsidRPr="008A2FC9">
        <w:rPr>
          <w:b/>
          <w:bCs/>
        </w:rPr>
        <w:t xml:space="preserve">Vaccari D </w:t>
      </w:r>
      <w:r w:rsidR="00285A38">
        <w:rPr>
          <w:b/>
          <w:bCs/>
        </w:rPr>
        <w:t>(</w:t>
      </w:r>
      <w:r w:rsidRPr="008A2FC9">
        <w:rPr>
          <w:b/>
          <w:bCs/>
        </w:rPr>
        <w:t>2009</w:t>
      </w:r>
      <w:r w:rsidR="00285A38">
        <w:rPr>
          <w:b/>
          <w:bCs/>
        </w:rPr>
        <w:t>)</w:t>
      </w:r>
      <w:r w:rsidR="00723F1B" w:rsidRPr="008A2FC9">
        <w:rPr>
          <w:b/>
          <w:bCs/>
        </w:rPr>
        <w:t xml:space="preserve"> </w:t>
      </w:r>
      <w:r w:rsidR="00723F1B" w:rsidRPr="008A2FC9">
        <w:t xml:space="preserve">Phosphorus: a looming crisis. </w:t>
      </w:r>
      <w:r w:rsidR="00723F1B" w:rsidRPr="008A2FC9">
        <w:rPr>
          <w:i/>
          <w:iCs/>
        </w:rPr>
        <w:t xml:space="preserve">Scientific American </w:t>
      </w:r>
      <w:r w:rsidR="00285A38">
        <w:rPr>
          <w:b/>
          <w:bCs/>
        </w:rPr>
        <w:t>300:</w:t>
      </w:r>
      <w:r w:rsidR="00723F1B" w:rsidRPr="008A2FC9">
        <w:t>54-49.</w:t>
      </w:r>
    </w:p>
    <w:p w14:paraId="2D45B25A" w14:textId="77777777" w:rsidR="00817D79" w:rsidRDefault="008A2FC9" w:rsidP="00817D79">
      <w:pPr>
        <w:spacing w:line="480" w:lineRule="auto"/>
        <w:ind w:left="284" w:hanging="284"/>
        <w:rPr>
          <w:rFonts w:cs="Arial"/>
          <w:lang w:val="en-US" w:eastAsia="en-US"/>
        </w:rPr>
      </w:pPr>
      <w:r w:rsidRPr="008A2FC9">
        <w:rPr>
          <w:rFonts w:cs="Arial"/>
          <w:b/>
          <w:lang w:val="en-US" w:eastAsia="en-US"/>
        </w:rPr>
        <w:t>Valkama E, Uusitalo R</w:t>
      </w:r>
      <w:r w:rsidR="00564D98">
        <w:rPr>
          <w:rFonts w:cs="Arial"/>
          <w:b/>
          <w:lang w:val="en-US" w:eastAsia="en-US"/>
        </w:rPr>
        <w:t>,</w:t>
      </w:r>
      <w:r w:rsidRPr="008A2FC9">
        <w:rPr>
          <w:rFonts w:cs="Arial"/>
          <w:b/>
          <w:lang w:val="en-US" w:eastAsia="en-US"/>
        </w:rPr>
        <w:t xml:space="preserve"> Turtola E</w:t>
      </w:r>
      <w:r w:rsidRPr="008A2FC9">
        <w:rPr>
          <w:rFonts w:cs="Arial"/>
          <w:lang w:val="en-US" w:eastAsia="en-US"/>
        </w:rPr>
        <w:t xml:space="preserve"> </w:t>
      </w:r>
      <w:r w:rsidR="00285A38" w:rsidRPr="00285A38">
        <w:rPr>
          <w:rFonts w:cs="Arial"/>
          <w:b/>
          <w:bCs/>
          <w:lang w:val="en-US" w:eastAsia="en-US"/>
        </w:rPr>
        <w:t>(</w:t>
      </w:r>
      <w:r w:rsidRPr="00285A38">
        <w:rPr>
          <w:rFonts w:cs="Arial"/>
          <w:b/>
          <w:bCs/>
          <w:lang w:val="en-US" w:eastAsia="en-US"/>
        </w:rPr>
        <w:t>2</w:t>
      </w:r>
      <w:r w:rsidRPr="00F42F0D">
        <w:rPr>
          <w:rFonts w:cs="Arial"/>
          <w:b/>
          <w:lang w:val="en-US" w:eastAsia="en-US"/>
        </w:rPr>
        <w:t>011</w:t>
      </w:r>
      <w:r w:rsidR="00285A38">
        <w:rPr>
          <w:rFonts w:cs="Arial"/>
          <w:b/>
          <w:lang w:val="en-US" w:eastAsia="en-US"/>
        </w:rPr>
        <w:t>)</w:t>
      </w:r>
      <w:r w:rsidRPr="008A2FC9">
        <w:rPr>
          <w:rFonts w:cs="Arial"/>
          <w:lang w:val="en-US" w:eastAsia="en-US"/>
        </w:rPr>
        <w:t xml:space="preserve"> Yield response models to phosphorus application: a research synthesis of Finnish field trials to optimize fertilizer P use of cereals. </w:t>
      </w:r>
      <w:r w:rsidRPr="008A2FC9">
        <w:rPr>
          <w:rFonts w:cs="Arial"/>
          <w:i/>
          <w:iCs/>
          <w:lang w:val="en-US" w:eastAsia="en-US"/>
        </w:rPr>
        <w:t>Nutrient Cycling in Agroecosystems</w:t>
      </w:r>
      <w:r w:rsidRPr="008A2FC9">
        <w:rPr>
          <w:rFonts w:cs="Arial"/>
          <w:lang w:val="en-US" w:eastAsia="en-US"/>
        </w:rPr>
        <w:t xml:space="preserve"> </w:t>
      </w:r>
      <w:r w:rsidRPr="00285A38">
        <w:rPr>
          <w:rFonts w:cs="Arial"/>
          <w:b/>
          <w:lang w:val="en-US" w:eastAsia="en-US"/>
        </w:rPr>
        <w:t>91</w:t>
      </w:r>
      <w:r w:rsidR="00285A38">
        <w:rPr>
          <w:rFonts w:cs="Arial"/>
          <w:lang w:val="en-US" w:eastAsia="en-US"/>
        </w:rPr>
        <w:t>:</w:t>
      </w:r>
      <w:r w:rsidRPr="008A2FC9">
        <w:rPr>
          <w:rFonts w:cs="Arial"/>
          <w:lang w:val="en-US" w:eastAsia="en-US"/>
        </w:rPr>
        <w:t>1–15.</w:t>
      </w:r>
    </w:p>
    <w:p w14:paraId="70B178DB" w14:textId="77777777" w:rsidR="00817D79" w:rsidRDefault="00561A7B" w:rsidP="00817D79">
      <w:pPr>
        <w:spacing w:line="480" w:lineRule="auto"/>
        <w:ind w:left="284" w:hanging="284"/>
      </w:pPr>
      <w:r w:rsidRPr="008A2FC9">
        <w:rPr>
          <w:b/>
          <w:bCs/>
        </w:rPr>
        <w:t xml:space="preserve">Van Genuchten M </w:t>
      </w:r>
      <w:r w:rsidR="00285A38">
        <w:rPr>
          <w:b/>
          <w:bCs/>
        </w:rPr>
        <w:t>(</w:t>
      </w:r>
      <w:r w:rsidRPr="008A2FC9">
        <w:rPr>
          <w:b/>
          <w:bCs/>
        </w:rPr>
        <w:t>1980</w:t>
      </w:r>
      <w:r w:rsidR="00285A38">
        <w:rPr>
          <w:b/>
          <w:bCs/>
        </w:rPr>
        <w:t>)</w:t>
      </w:r>
      <w:r w:rsidR="0085426A" w:rsidRPr="008A2FC9">
        <w:t xml:space="preserve"> A closed-form equation for predicting the hydraulic conductivity of</w:t>
      </w:r>
      <w:r w:rsidR="0085426A" w:rsidRPr="0085426A">
        <w:t xml:space="preserve"> unsaturated soil. </w:t>
      </w:r>
      <w:r w:rsidR="0085426A" w:rsidRPr="0085426A">
        <w:rPr>
          <w:i/>
          <w:iCs/>
        </w:rPr>
        <w:t>Soil Science Society of America Journal</w:t>
      </w:r>
      <w:r w:rsidR="0085426A" w:rsidRPr="0085426A">
        <w:t xml:space="preserve">, </w:t>
      </w:r>
      <w:r w:rsidR="0085426A" w:rsidRPr="0085426A">
        <w:rPr>
          <w:b/>
          <w:bCs/>
        </w:rPr>
        <w:t>44</w:t>
      </w:r>
      <w:r w:rsidR="00285A38">
        <w:t>(5):</w:t>
      </w:r>
      <w:r w:rsidR="0085426A" w:rsidRPr="0085426A">
        <w:t>892-898.</w:t>
      </w:r>
    </w:p>
    <w:p w14:paraId="6C24A83B" w14:textId="77777777" w:rsidR="00817D79" w:rsidRDefault="001A709C" w:rsidP="00817D79">
      <w:pPr>
        <w:spacing w:line="480" w:lineRule="auto"/>
        <w:ind w:left="284" w:hanging="284"/>
      </w:pPr>
      <w:r w:rsidRPr="001A709C">
        <w:rPr>
          <w:b/>
          <w:bCs/>
        </w:rPr>
        <w:lastRenderedPageBreak/>
        <w:t>Van Rotterdam A, Temmingho</w:t>
      </w:r>
      <w:r w:rsidR="00561A7B">
        <w:rPr>
          <w:b/>
          <w:bCs/>
        </w:rPr>
        <w:t>ff E, Schenkeveld W, Hiemstra T</w:t>
      </w:r>
      <w:r w:rsidR="00564D98">
        <w:rPr>
          <w:b/>
          <w:bCs/>
        </w:rPr>
        <w:t>,</w:t>
      </w:r>
      <w:r w:rsidR="00561A7B">
        <w:rPr>
          <w:b/>
          <w:bCs/>
        </w:rPr>
        <w:t xml:space="preserve"> Riemsdijk W </w:t>
      </w:r>
      <w:r w:rsidR="00285A38">
        <w:rPr>
          <w:b/>
          <w:bCs/>
        </w:rPr>
        <w:t>(</w:t>
      </w:r>
      <w:r w:rsidR="00561A7B">
        <w:rPr>
          <w:b/>
          <w:bCs/>
        </w:rPr>
        <w:t>2009</w:t>
      </w:r>
      <w:r w:rsidR="00285A38">
        <w:rPr>
          <w:b/>
          <w:bCs/>
        </w:rPr>
        <w:t>)</w:t>
      </w:r>
      <w:r w:rsidRPr="001A709C">
        <w:rPr>
          <w:b/>
          <w:bCs/>
        </w:rPr>
        <w:t xml:space="preserve"> </w:t>
      </w:r>
      <w:r w:rsidRPr="001A709C">
        <w:t xml:space="preserve">Phosphorus removal from soil using Fe oxide-impregnated paper: Processes and applications. </w:t>
      </w:r>
      <w:r w:rsidRPr="001A709C">
        <w:rPr>
          <w:i/>
          <w:iCs/>
        </w:rPr>
        <w:t>Geoderma</w:t>
      </w:r>
      <w:r w:rsidRPr="001A709C">
        <w:t xml:space="preserve"> </w:t>
      </w:r>
      <w:r w:rsidRPr="001A709C">
        <w:rPr>
          <w:b/>
          <w:bCs/>
        </w:rPr>
        <w:t>151</w:t>
      </w:r>
      <w:r w:rsidR="00285A38">
        <w:t>(3-4):</w:t>
      </w:r>
      <w:r w:rsidRPr="001A709C">
        <w:t xml:space="preserve">282-289. </w:t>
      </w:r>
    </w:p>
    <w:p w14:paraId="1508E620" w14:textId="77777777" w:rsidR="00817D79" w:rsidRDefault="001A709C" w:rsidP="00817D79">
      <w:pPr>
        <w:spacing w:line="480" w:lineRule="auto"/>
        <w:ind w:left="284" w:hanging="284"/>
      </w:pPr>
      <w:r w:rsidRPr="001A709C">
        <w:rPr>
          <w:b/>
          <w:bCs/>
        </w:rPr>
        <w:t>Van Rotter</w:t>
      </w:r>
      <w:r w:rsidR="00561A7B">
        <w:rPr>
          <w:b/>
          <w:bCs/>
        </w:rPr>
        <w:t>dam A, Bussink D</w:t>
      </w:r>
      <w:r w:rsidR="00564D98">
        <w:rPr>
          <w:b/>
          <w:bCs/>
        </w:rPr>
        <w:t>,</w:t>
      </w:r>
      <w:r w:rsidR="00561A7B">
        <w:rPr>
          <w:b/>
          <w:bCs/>
        </w:rPr>
        <w:t xml:space="preserve"> Reijneveld J </w:t>
      </w:r>
      <w:r w:rsidR="00285A38">
        <w:rPr>
          <w:b/>
          <w:bCs/>
        </w:rPr>
        <w:t>(</w:t>
      </w:r>
      <w:r w:rsidR="00561A7B">
        <w:rPr>
          <w:b/>
          <w:bCs/>
        </w:rPr>
        <w:t>2014</w:t>
      </w:r>
      <w:r w:rsidR="00285A38">
        <w:rPr>
          <w:b/>
          <w:bCs/>
        </w:rPr>
        <w:t>)</w:t>
      </w:r>
      <w:r w:rsidRPr="001A709C">
        <w:t xml:space="preserve"> Improved Phosphorus Fertilisation Based on Better Prediction of Availability in Soil. International Fertiliser Soc</w:t>
      </w:r>
      <w:r w:rsidR="003D29B1">
        <w:t>i</w:t>
      </w:r>
      <w:r w:rsidRPr="001A709C">
        <w:t>ety, Proceeding 755, ISBN 978-0-85310-392-9.</w:t>
      </w:r>
    </w:p>
    <w:p w14:paraId="791119F2" w14:textId="77777777" w:rsidR="00817D79" w:rsidRDefault="00561A7B" w:rsidP="00817D79">
      <w:pPr>
        <w:spacing w:line="480" w:lineRule="auto"/>
        <w:ind w:left="284" w:hanging="284"/>
      </w:pPr>
      <w:r w:rsidRPr="00200223">
        <w:rPr>
          <w:b/>
          <w:bCs/>
        </w:rPr>
        <w:t xml:space="preserve">Vance C, Uhde-Stone C, Allan D </w:t>
      </w:r>
      <w:r w:rsidR="00285A38">
        <w:rPr>
          <w:b/>
          <w:bCs/>
        </w:rPr>
        <w:t>(</w:t>
      </w:r>
      <w:r w:rsidRPr="00200223">
        <w:rPr>
          <w:b/>
          <w:bCs/>
        </w:rPr>
        <w:t>2003</w:t>
      </w:r>
      <w:r w:rsidR="00285A38">
        <w:rPr>
          <w:b/>
          <w:bCs/>
        </w:rPr>
        <w:t>)</w:t>
      </w:r>
      <w:r w:rsidR="004B3439" w:rsidRPr="00200223">
        <w:rPr>
          <w:b/>
          <w:bCs/>
        </w:rPr>
        <w:t xml:space="preserve"> </w:t>
      </w:r>
      <w:r w:rsidR="004B3439" w:rsidRPr="00200223">
        <w:t xml:space="preserve">Phosphorus acquisition and use: critical adaptations by plants for securing a non-renewable resource. </w:t>
      </w:r>
      <w:r w:rsidR="004B3439" w:rsidRPr="00200223">
        <w:rPr>
          <w:i/>
          <w:iCs/>
        </w:rPr>
        <w:t xml:space="preserve">New Phytologist </w:t>
      </w:r>
      <w:r w:rsidR="00285A38">
        <w:rPr>
          <w:b/>
          <w:bCs/>
        </w:rPr>
        <w:t>157:</w:t>
      </w:r>
      <w:r w:rsidR="004B3439" w:rsidRPr="008A2FC9">
        <w:t>423-447.</w:t>
      </w:r>
    </w:p>
    <w:p w14:paraId="5CF72169" w14:textId="77777777" w:rsidR="00817D79" w:rsidRDefault="00200223" w:rsidP="00817D79">
      <w:pPr>
        <w:spacing w:line="480" w:lineRule="auto"/>
        <w:ind w:left="284" w:hanging="284"/>
        <w:rPr>
          <w:rFonts w:cs="Times New Roman"/>
          <w:lang w:val="en-US"/>
        </w:rPr>
      </w:pPr>
      <w:r w:rsidRPr="008A2FC9">
        <w:rPr>
          <w:rFonts w:cs="Times New Roman"/>
          <w:b/>
          <w:lang w:val="en-US"/>
        </w:rPr>
        <w:t>Wager BI, Stewart JWB, Henry JL</w:t>
      </w:r>
      <w:r w:rsidRPr="00200223">
        <w:rPr>
          <w:rFonts w:cs="Times New Roman"/>
          <w:b/>
          <w:lang w:val="en-US"/>
        </w:rPr>
        <w:t xml:space="preserve"> </w:t>
      </w:r>
      <w:r w:rsidR="00285A38">
        <w:rPr>
          <w:rFonts w:cs="Times New Roman"/>
          <w:b/>
          <w:lang w:val="en-US"/>
        </w:rPr>
        <w:t>(</w:t>
      </w:r>
      <w:r w:rsidRPr="00200223">
        <w:rPr>
          <w:rFonts w:cs="Times New Roman"/>
          <w:b/>
          <w:lang w:val="en-US"/>
        </w:rPr>
        <w:t>1986</w:t>
      </w:r>
      <w:r w:rsidR="00285A38">
        <w:rPr>
          <w:rFonts w:cs="Times New Roman"/>
          <w:b/>
          <w:lang w:val="en-US"/>
        </w:rPr>
        <w:t>)</w:t>
      </w:r>
      <w:r w:rsidRPr="008A2FC9">
        <w:rPr>
          <w:rFonts w:cs="Times New Roman"/>
          <w:lang w:val="en-US"/>
        </w:rPr>
        <w:t xml:space="preserve"> Comparison of single large broadcast and small annual seed-placed phosphorus treatments on yield and phosphorus and zinc contents of wheat on Chernozemic </w:t>
      </w:r>
      <w:r w:rsidRPr="00200223">
        <w:rPr>
          <w:rFonts w:cs="Times New Roman"/>
          <w:lang w:val="en-US"/>
        </w:rPr>
        <w:t xml:space="preserve">soils. </w:t>
      </w:r>
      <w:r w:rsidRPr="008A2FC9">
        <w:rPr>
          <w:rFonts w:cs="Times New Roman"/>
          <w:i/>
          <w:lang w:val="en-US"/>
        </w:rPr>
        <w:t>Canadian Journal of Soil Science</w:t>
      </w:r>
      <w:r w:rsidR="00285A38">
        <w:rPr>
          <w:rFonts w:cs="Times New Roman"/>
          <w:lang w:val="en-US"/>
        </w:rPr>
        <w:t xml:space="preserve"> </w:t>
      </w:r>
      <w:r w:rsidR="00285A38" w:rsidRPr="00285A38">
        <w:rPr>
          <w:rFonts w:cs="Times New Roman"/>
          <w:b/>
          <w:bCs/>
          <w:lang w:val="en-US"/>
        </w:rPr>
        <w:t>66</w:t>
      </w:r>
      <w:r w:rsidR="00285A38">
        <w:rPr>
          <w:rFonts w:cs="Times New Roman"/>
          <w:lang w:val="en-US"/>
        </w:rPr>
        <w:t>:</w:t>
      </w:r>
      <w:r w:rsidRPr="008A2FC9">
        <w:rPr>
          <w:rFonts w:cs="Times New Roman"/>
          <w:lang w:val="en-US"/>
        </w:rPr>
        <w:t>237−248.</w:t>
      </w:r>
    </w:p>
    <w:p w14:paraId="4C5457B5" w14:textId="3DB561F4" w:rsidR="00817D79" w:rsidRDefault="00561A7B" w:rsidP="00817D79">
      <w:pPr>
        <w:spacing w:line="480" w:lineRule="auto"/>
        <w:ind w:left="284" w:hanging="284"/>
        <w:rPr>
          <w:lang w:val="en-US"/>
        </w:rPr>
      </w:pPr>
      <w:r w:rsidRPr="00200223">
        <w:rPr>
          <w:b/>
          <w:bCs/>
          <w:lang w:val="en-US"/>
        </w:rPr>
        <w:t>Wissuwa M, Gamat G</w:t>
      </w:r>
      <w:r w:rsidR="00564D98">
        <w:rPr>
          <w:b/>
          <w:bCs/>
          <w:lang w:val="en-US"/>
        </w:rPr>
        <w:t>,</w:t>
      </w:r>
      <w:r w:rsidRPr="00200223">
        <w:rPr>
          <w:b/>
          <w:bCs/>
          <w:lang w:val="en-US"/>
        </w:rPr>
        <w:t xml:space="preserve"> Ismail</w:t>
      </w:r>
      <w:r w:rsidR="00AE1D35">
        <w:rPr>
          <w:b/>
          <w:bCs/>
          <w:lang w:val="en-US"/>
        </w:rPr>
        <w:t xml:space="preserve"> A</w:t>
      </w:r>
      <w:r w:rsidRPr="00200223">
        <w:rPr>
          <w:b/>
          <w:bCs/>
          <w:lang w:val="en-US"/>
        </w:rPr>
        <w:t xml:space="preserve">M </w:t>
      </w:r>
      <w:r w:rsidR="00285A38">
        <w:rPr>
          <w:b/>
          <w:bCs/>
          <w:lang w:val="en-US"/>
        </w:rPr>
        <w:t>(</w:t>
      </w:r>
      <w:r w:rsidRPr="00200223">
        <w:rPr>
          <w:b/>
          <w:bCs/>
          <w:lang w:val="en-US"/>
        </w:rPr>
        <w:t>2005</w:t>
      </w:r>
      <w:r w:rsidR="00285A38">
        <w:rPr>
          <w:b/>
          <w:bCs/>
          <w:lang w:val="en-US"/>
        </w:rPr>
        <w:t>)</w:t>
      </w:r>
      <w:r w:rsidR="003A0D53" w:rsidRPr="00200223">
        <w:rPr>
          <w:lang w:val="en-US"/>
        </w:rPr>
        <w:t xml:space="preserve"> Is root growth under phosphorus deficiency affected</w:t>
      </w:r>
      <w:r w:rsidRPr="00200223">
        <w:rPr>
          <w:lang w:val="en-US"/>
        </w:rPr>
        <w:t xml:space="preserve"> by source or sink limitations?</w:t>
      </w:r>
      <w:r w:rsidR="003A0D53" w:rsidRPr="00200223">
        <w:rPr>
          <w:lang w:val="en-US"/>
        </w:rPr>
        <w:t xml:space="preserve"> </w:t>
      </w:r>
      <w:r w:rsidR="003A0D53" w:rsidRPr="008A2FC9">
        <w:rPr>
          <w:i/>
          <w:iCs/>
          <w:lang w:val="en-US"/>
        </w:rPr>
        <w:t xml:space="preserve">Journal of </w:t>
      </w:r>
      <w:r w:rsidR="006F74C0">
        <w:rPr>
          <w:i/>
          <w:iCs/>
          <w:lang w:val="en-US"/>
        </w:rPr>
        <w:t>E</w:t>
      </w:r>
      <w:r w:rsidR="003A0D53" w:rsidRPr="008A2FC9">
        <w:rPr>
          <w:i/>
          <w:iCs/>
          <w:lang w:val="en-US"/>
        </w:rPr>
        <w:t xml:space="preserve">xperimental </w:t>
      </w:r>
      <w:r w:rsidR="006F74C0">
        <w:rPr>
          <w:i/>
          <w:iCs/>
          <w:lang w:val="en-US"/>
        </w:rPr>
        <w:t>B</w:t>
      </w:r>
      <w:r w:rsidR="003A0D53" w:rsidRPr="008A2FC9">
        <w:rPr>
          <w:i/>
          <w:iCs/>
          <w:lang w:val="en-US"/>
        </w:rPr>
        <w:t>otany</w:t>
      </w:r>
      <w:r w:rsidR="003A0D53" w:rsidRPr="008A2FC9">
        <w:rPr>
          <w:lang w:val="en-US"/>
        </w:rPr>
        <w:t xml:space="preserve"> </w:t>
      </w:r>
      <w:r w:rsidR="003A0D53" w:rsidRPr="008A2FC9">
        <w:rPr>
          <w:b/>
          <w:bCs/>
          <w:i/>
          <w:iCs/>
          <w:lang w:val="en-US"/>
        </w:rPr>
        <w:t>56</w:t>
      </w:r>
      <w:r w:rsidR="00285A38">
        <w:rPr>
          <w:lang w:val="en-US"/>
        </w:rPr>
        <w:t>(417):</w:t>
      </w:r>
      <w:r w:rsidR="003A0D53" w:rsidRPr="008A2FC9">
        <w:rPr>
          <w:lang w:val="en-US"/>
        </w:rPr>
        <w:t>1943-1950.</w:t>
      </w:r>
    </w:p>
    <w:p w14:paraId="07E64A81" w14:textId="77777777" w:rsidR="00817D79" w:rsidRDefault="00561A7B" w:rsidP="00817D79">
      <w:pPr>
        <w:spacing w:line="480" w:lineRule="auto"/>
        <w:ind w:left="284" w:hanging="284"/>
      </w:pPr>
      <w:r>
        <w:rPr>
          <w:b/>
          <w:bCs/>
        </w:rPr>
        <w:t>Withers P</w:t>
      </w:r>
      <w:r w:rsidR="00200223">
        <w:rPr>
          <w:b/>
          <w:bCs/>
        </w:rPr>
        <w:t>JA</w:t>
      </w:r>
      <w:r>
        <w:rPr>
          <w:b/>
          <w:bCs/>
        </w:rPr>
        <w:t>, Sylvester-Bradley R, Jones D</w:t>
      </w:r>
      <w:r w:rsidR="00200223">
        <w:rPr>
          <w:b/>
          <w:bCs/>
        </w:rPr>
        <w:t>L</w:t>
      </w:r>
      <w:r>
        <w:rPr>
          <w:b/>
          <w:bCs/>
        </w:rPr>
        <w:t>, Healey J</w:t>
      </w:r>
      <w:r w:rsidR="00200223">
        <w:rPr>
          <w:b/>
          <w:bCs/>
        </w:rPr>
        <w:t>R</w:t>
      </w:r>
      <w:r w:rsidR="00564D98">
        <w:rPr>
          <w:b/>
          <w:bCs/>
        </w:rPr>
        <w:t xml:space="preserve">, </w:t>
      </w:r>
      <w:r>
        <w:rPr>
          <w:b/>
          <w:bCs/>
        </w:rPr>
        <w:t>Talboys P</w:t>
      </w:r>
      <w:r w:rsidR="00200223">
        <w:rPr>
          <w:b/>
          <w:bCs/>
        </w:rPr>
        <w:t>J</w:t>
      </w:r>
      <w:r>
        <w:rPr>
          <w:b/>
          <w:bCs/>
        </w:rPr>
        <w:t xml:space="preserve"> </w:t>
      </w:r>
      <w:r w:rsidR="00285A38">
        <w:rPr>
          <w:b/>
          <w:bCs/>
        </w:rPr>
        <w:t>(</w:t>
      </w:r>
      <w:r>
        <w:rPr>
          <w:b/>
          <w:bCs/>
        </w:rPr>
        <w:t>2014</w:t>
      </w:r>
      <w:r w:rsidR="00285A38">
        <w:rPr>
          <w:b/>
          <w:bCs/>
        </w:rPr>
        <w:t>)</w:t>
      </w:r>
      <w:r w:rsidR="00913060" w:rsidRPr="00913060">
        <w:rPr>
          <w:b/>
          <w:bCs/>
        </w:rPr>
        <w:t xml:space="preserve"> </w:t>
      </w:r>
      <w:r w:rsidR="00913060" w:rsidRPr="00913060">
        <w:t xml:space="preserve">Feed the crop not the soil: rethinking phosphorus management in the food chain. </w:t>
      </w:r>
      <w:r w:rsidR="00265C9F">
        <w:rPr>
          <w:i/>
          <w:iCs/>
        </w:rPr>
        <w:t xml:space="preserve">Environmental Science and Technology </w:t>
      </w:r>
      <w:r>
        <w:rPr>
          <w:b/>
          <w:bCs/>
        </w:rPr>
        <w:t>48</w:t>
      </w:r>
      <w:r w:rsidR="00285A38">
        <w:rPr>
          <w:b/>
          <w:bCs/>
        </w:rPr>
        <w:t>:</w:t>
      </w:r>
      <w:r w:rsidR="00265C9F">
        <w:t>6523-6530.</w:t>
      </w:r>
    </w:p>
    <w:p w14:paraId="15C01EFF" w14:textId="77777777" w:rsidR="00817D79" w:rsidRDefault="00200223" w:rsidP="00817D79">
      <w:pPr>
        <w:spacing w:line="480" w:lineRule="auto"/>
        <w:ind w:left="284" w:hanging="284"/>
        <w:rPr>
          <w:rFonts w:cs="Arial"/>
          <w:lang w:val="en-US"/>
        </w:rPr>
      </w:pPr>
      <w:r w:rsidRPr="00200223">
        <w:rPr>
          <w:rFonts w:cs="Arial"/>
          <w:b/>
        </w:rPr>
        <w:t>Withers PJA, van Dijk KC, Neset T-SS, Nesme T, Oenema O, Rubæk GH, Schoumans OF, Smit B</w:t>
      </w:r>
      <w:r w:rsidR="00564D98">
        <w:rPr>
          <w:rFonts w:cs="Arial"/>
          <w:b/>
        </w:rPr>
        <w:t>,</w:t>
      </w:r>
      <w:r w:rsidRPr="00200223">
        <w:rPr>
          <w:rFonts w:cs="Arial"/>
          <w:b/>
        </w:rPr>
        <w:t xml:space="preserve"> Pellerin S</w:t>
      </w:r>
      <w:r>
        <w:rPr>
          <w:rFonts w:cs="Arial"/>
        </w:rPr>
        <w:t xml:space="preserve"> </w:t>
      </w:r>
      <w:r w:rsidR="00285A38" w:rsidRPr="00285A38">
        <w:rPr>
          <w:rFonts w:cs="Arial"/>
          <w:b/>
          <w:bCs/>
        </w:rPr>
        <w:t>(</w:t>
      </w:r>
      <w:r w:rsidRPr="00F42F0D">
        <w:rPr>
          <w:rFonts w:cs="Arial"/>
          <w:b/>
        </w:rPr>
        <w:t>2015</w:t>
      </w:r>
      <w:r w:rsidR="00285A38">
        <w:rPr>
          <w:rFonts w:cs="Arial"/>
          <w:b/>
        </w:rPr>
        <w:t>)</w:t>
      </w:r>
      <w:r w:rsidRPr="00AD5F25">
        <w:rPr>
          <w:rFonts w:cs="Arial"/>
        </w:rPr>
        <w:t xml:space="preserve"> </w:t>
      </w:r>
      <w:r w:rsidRPr="00AD5F25">
        <w:rPr>
          <w:rFonts w:cs="Arial"/>
          <w:lang w:val="en-US"/>
        </w:rPr>
        <w:t xml:space="preserve">Stewardship to tackle global phosphorus inefficiency: The case of Europe. </w:t>
      </w:r>
      <w:r w:rsidRPr="00AD5F25">
        <w:rPr>
          <w:rFonts w:cs="Arial"/>
          <w:i/>
          <w:lang w:val="en-US"/>
        </w:rPr>
        <w:t>AMBIO</w:t>
      </w:r>
      <w:r>
        <w:rPr>
          <w:rFonts w:cs="Arial"/>
          <w:lang w:val="en-US"/>
        </w:rPr>
        <w:t xml:space="preserve"> </w:t>
      </w:r>
      <w:r w:rsidR="00285A38">
        <w:rPr>
          <w:rFonts w:cs="Arial"/>
          <w:lang w:val="en-US"/>
        </w:rPr>
        <w:t>44 (Suppl.):</w:t>
      </w:r>
      <w:r>
        <w:rPr>
          <w:rFonts w:cs="Arial"/>
          <w:lang w:val="en-US"/>
        </w:rPr>
        <w:t>S193-S206</w:t>
      </w:r>
      <w:r w:rsidRPr="00AD5F25">
        <w:rPr>
          <w:rFonts w:cs="Arial"/>
          <w:lang w:val="en-US"/>
        </w:rPr>
        <w:t>.</w:t>
      </w:r>
    </w:p>
    <w:p w14:paraId="59691719" w14:textId="0671DD74" w:rsidR="008A2FC9" w:rsidRPr="00357B55" w:rsidRDefault="008A2FC9" w:rsidP="00817D79">
      <w:pPr>
        <w:spacing w:line="480" w:lineRule="auto"/>
        <w:ind w:left="284" w:hanging="284"/>
      </w:pPr>
      <w:r w:rsidRPr="00357B55">
        <w:rPr>
          <w:b/>
          <w:bCs/>
        </w:rPr>
        <w:t>Yang X, Post W, Thornton P</w:t>
      </w:r>
      <w:r w:rsidR="00564D98">
        <w:rPr>
          <w:b/>
          <w:bCs/>
        </w:rPr>
        <w:t>,</w:t>
      </w:r>
      <w:r w:rsidRPr="00357B55">
        <w:rPr>
          <w:b/>
          <w:bCs/>
        </w:rPr>
        <w:t xml:space="preserve"> Jain A </w:t>
      </w:r>
      <w:r w:rsidR="00285A38">
        <w:rPr>
          <w:b/>
          <w:bCs/>
        </w:rPr>
        <w:t>(</w:t>
      </w:r>
      <w:r w:rsidRPr="00357B55">
        <w:rPr>
          <w:b/>
          <w:bCs/>
        </w:rPr>
        <w:t>2013</w:t>
      </w:r>
      <w:r w:rsidR="00285A38">
        <w:rPr>
          <w:b/>
          <w:bCs/>
        </w:rPr>
        <w:t>)</w:t>
      </w:r>
      <w:r w:rsidRPr="00357B55">
        <w:rPr>
          <w:b/>
          <w:bCs/>
        </w:rPr>
        <w:t xml:space="preserve"> </w:t>
      </w:r>
      <w:r w:rsidRPr="00357B55">
        <w:t xml:space="preserve">The distribution of soil phosphorus for global biogeochemical modeling. </w:t>
      </w:r>
      <w:r w:rsidRPr="00357B55">
        <w:rPr>
          <w:i/>
          <w:iCs/>
        </w:rPr>
        <w:t xml:space="preserve">Biogeosciences Discussions </w:t>
      </w:r>
      <w:r w:rsidRPr="00357B55">
        <w:rPr>
          <w:b/>
          <w:bCs/>
        </w:rPr>
        <w:t>9</w:t>
      </w:r>
      <w:r w:rsidRPr="00357B55">
        <w:t>(11)</w:t>
      </w:r>
      <w:r w:rsidR="00285A38">
        <w:t>:</w:t>
      </w:r>
      <w:r w:rsidRPr="00357B55">
        <w:t xml:space="preserve">16347-16380. </w:t>
      </w:r>
    </w:p>
    <w:p w14:paraId="5F8A71B0" w14:textId="77777777" w:rsidR="0058310B" w:rsidRDefault="0058310B" w:rsidP="0058310B">
      <w:pPr>
        <w:spacing w:line="480" w:lineRule="auto"/>
      </w:pPr>
    </w:p>
    <w:p w14:paraId="6C47A693" w14:textId="77777777" w:rsidR="004F26A0" w:rsidRPr="004F26A0" w:rsidRDefault="004F26A0" w:rsidP="0058310B">
      <w:pPr>
        <w:spacing w:line="480" w:lineRule="auto"/>
      </w:pPr>
    </w:p>
    <w:p w14:paraId="13CE359D" w14:textId="77777777" w:rsidR="004F26A0" w:rsidRDefault="004F26A0" w:rsidP="0058310B">
      <w:pPr>
        <w:spacing w:line="480" w:lineRule="auto"/>
        <w:rPr>
          <w:b/>
          <w:bCs/>
        </w:rPr>
      </w:pPr>
      <w:r>
        <w:rPr>
          <w:b/>
          <w:bCs/>
        </w:rPr>
        <w:lastRenderedPageBreak/>
        <w:t>List of Figures</w:t>
      </w:r>
    </w:p>
    <w:p w14:paraId="68EB8433" w14:textId="0D56458A" w:rsidR="00763020" w:rsidRPr="004F26A0" w:rsidRDefault="004F26A0" w:rsidP="001B2F8A">
      <w:pPr>
        <w:spacing w:line="480" w:lineRule="auto"/>
      </w:pPr>
      <w:r>
        <w:rPr>
          <w:b/>
          <w:bCs/>
        </w:rPr>
        <w:t xml:space="preserve">Figure 1: </w:t>
      </w:r>
      <w:r w:rsidRPr="004F26A0">
        <w:t>A flow diagram for the leaf model which estimates phosphate</w:t>
      </w:r>
      <w:r w:rsidR="00A16E6B">
        <w:t>,</w:t>
      </w:r>
      <w:r w:rsidRPr="004F26A0">
        <w:t xml:space="preserve"> carbon</w:t>
      </w:r>
      <w:r w:rsidR="00A16E6B">
        <w:t xml:space="preserve"> and above ground dry</w:t>
      </w:r>
      <w:r w:rsidRPr="004F26A0">
        <w:t xml:space="preserve"> mass as mathematically described by Eqn. </w:t>
      </w:r>
      <w:r w:rsidR="00610EDD">
        <w:t>18</w:t>
      </w:r>
      <w:r w:rsidRPr="004F26A0">
        <w:t>-</w:t>
      </w:r>
      <w:r w:rsidR="00610EDD">
        <w:t>2</w:t>
      </w:r>
      <w:r w:rsidR="001B2F8A">
        <w:t>2</w:t>
      </w:r>
      <w:r w:rsidRPr="004F26A0">
        <w:t>.</w:t>
      </w:r>
    </w:p>
    <w:p w14:paraId="2E3B9343" w14:textId="77777777" w:rsidR="004F26A0" w:rsidRDefault="004F26A0" w:rsidP="0058310B">
      <w:pPr>
        <w:spacing w:line="480" w:lineRule="auto"/>
        <w:rPr>
          <w:b/>
          <w:bCs/>
        </w:rPr>
      </w:pPr>
      <w:r>
        <w:rPr>
          <w:b/>
          <w:bCs/>
        </w:rPr>
        <w:t xml:space="preserve">Figure 2: </w:t>
      </w:r>
      <w:r w:rsidRPr="004F26A0">
        <w:t>Spring barley plant P uptake experimental data values for different applied P rates (0, 5, 10, 20, 30, 60 and 90 kg P ha</w:t>
      </w:r>
      <w:r w:rsidRPr="004F26A0">
        <w:rPr>
          <w:vertAlign w:val="superscript"/>
        </w:rPr>
        <w:t>-1</w:t>
      </w:r>
      <w:r w:rsidRPr="004F26A0">
        <w:t>) with standard deviation, compared against estimates from the coupled model and root model at GS31, 45, 91.</w:t>
      </w:r>
    </w:p>
    <w:p w14:paraId="3E8D390C" w14:textId="77777777" w:rsidR="004F26A0" w:rsidRDefault="004F26A0" w:rsidP="0058310B">
      <w:pPr>
        <w:spacing w:line="480" w:lineRule="auto"/>
        <w:rPr>
          <w:b/>
          <w:bCs/>
        </w:rPr>
      </w:pPr>
      <w:r>
        <w:rPr>
          <w:b/>
          <w:bCs/>
        </w:rPr>
        <w:t xml:space="preserve">Figure 3: </w:t>
      </w:r>
      <w:r w:rsidRPr="004F26A0">
        <w:t>Winter barley plant P uptake experimental data values for different applied P rates (0, 15, 30, 60, 90 and 120 kg P ha</w:t>
      </w:r>
      <w:r w:rsidRPr="004F26A0">
        <w:rPr>
          <w:vertAlign w:val="superscript"/>
        </w:rPr>
        <w:t>-1</w:t>
      </w:r>
      <w:r w:rsidRPr="004F26A0">
        <w:t>) with standard deviation, compared against estimates from the couple model and root model at GS39 and 92.</w:t>
      </w:r>
    </w:p>
    <w:p w14:paraId="4AD254AE" w14:textId="41B6789A" w:rsidR="004F26A0" w:rsidRDefault="004F26A0" w:rsidP="0058310B">
      <w:pPr>
        <w:spacing w:line="480" w:lineRule="auto"/>
        <w:rPr>
          <w:b/>
          <w:bCs/>
        </w:rPr>
      </w:pPr>
      <w:r>
        <w:rPr>
          <w:b/>
          <w:bCs/>
        </w:rPr>
        <w:t xml:space="preserve">Figure 4: </w:t>
      </w:r>
      <w:r w:rsidRPr="004F26A0">
        <w:t xml:space="preserve">Spring barley </w:t>
      </w:r>
      <w:r w:rsidR="003B5B31">
        <w:t>above ground dry</w:t>
      </w:r>
      <w:r w:rsidRPr="004F26A0">
        <w:t xml:space="preserve"> mass experimental data values for different applied P rates (0, 5, 10, 20, 30, 60 and 90 kg P ha</w:t>
      </w:r>
      <w:r w:rsidRPr="004F26A0">
        <w:rPr>
          <w:vertAlign w:val="superscript"/>
        </w:rPr>
        <w:t>-1</w:t>
      </w:r>
      <w:r w:rsidRPr="004F26A0">
        <w:t>) with standard deviation, compared against estimates from the coupled model and leaf model at GS31, 45, 91.</w:t>
      </w:r>
    </w:p>
    <w:p w14:paraId="02077074" w14:textId="103D9200" w:rsidR="004F26A0" w:rsidRDefault="004F26A0" w:rsidP="0058310B">
      <w:pPr>
        <w:spacing w:line="480" w:lineRule="auto"/>
        <w:rPr>
          <w:b/>
          <w:bCs/>
        </w:rPr>
      </w:pPr>
      <w:r>
        <w:rPr>
          <w:b/>
          <w:bCs/>
        </w:rPr>
        <w:t>Figure 5:</w:t>
      </w:r>
      <w:r w:rsidRPr="004F26A0">
        <w:rPr>
          <w:b/>
          <w:bCs/>
          <w:sz w:val="24"/>
          <w:szCs w:val="24"/>
        </w:rPr>
        <w:t xml:space="preserve"> </w:t>
      </w:r>
      <w:r w:rsidRPr="004F26A0">
        <w:t xml:space="preserve">Winter barley </w:t>
      </w:r>
      <w:r w:rsidR="003B5B31">
        <w:t>above ground dry</w:t>
      </w:r>
      <w:r w:rsidRPr="004F26A0">
        <w:t xml:space="preserve"> mass experimental data values for different applied P rates (0, 15, 30, 60, 90 and 120 kg P ha</w:t>
      </w:r>
      <w:r w:rsidRPr="004F26A0">
        <w:rPr>
          <w:vertAlign w:val="superscript"/>
        </w:rPr>
        <w:t>-1</w:t>
      </w:r>
      <w:r w:rsidRPr="004F26A0">
        <w:t>) with standard deviation, compared against estimates from the coupled model and leaf model at GS39 and 92.</w:t>
      </w:r>
      <w:r>
        <w:rPr>
          <w:b/>
          <w:bCs/>
        </w:rPr>
        <w:t xml:space="preserve"> </w:t>
      </w:r>
    </w:p>
    <w:p w14:paraId="7271D26D" w14:textId="3C1E53C1" w:rsidR="004F26A0" w:rsidRDefault="004F26A0" w:rsidP="0058310B">
      <w:pPr>
        <w:spacing w:line="480" w:lineRule="auto"/>
        <w:rPr>
          <w:b/>
          <w:bCs/>
        </w:rPr>
      </w:pPr>
      <w:r>
        <w:rPr>
          <w:b/>
          <w:bCs/>
        </w:rPr>
        <w:t xml:space="preserve">Figure 6: </w:t>
      </w:r>
      <w:r w:rsidRPr="004F26A0">
        <w:t xml:space="preserve">Estimated </w:t>
      </w:r>
      <w:r w:rsidR="003B5B31">
        <w:t xml:space="preserve">above ground </w:t>
      </w:r>
      <w:r w:rsidRPr="004F26A0">
        <w:t>phosphate mass values from the coupled model and leaf model for a) spring barley and b) winter barley at GS91, 92 respectively for 0 kg P ha</w:t>
      </w:r>
      <w:r w:rsidRPr="004F26A0">
        <w:rPr>
          <w:vertAlign w:val="superscript"/>
        </w:rPr>
        <w:t>-1</w:t>
      </w:r>
      <w:r w:rsidRPr="004F26A0">
        <w:t xml:space="preserve"> and 90/120 kg P ha</w:t>
      </w:r>
      <w:r w:rsidRPr="004F26A0">
        <w:rPr>
          <w:vertAlign w:val="superscript"/>
        </w:rPr>
        <w:t>-1</w:t>
      </w:r>
      <w:r w:rsidRPr="004F26A0">
        <w:t>.</w:t>
      </w:r>
    </w:p>
    <w:p w14:paraId="13A299F6" w14:textId="5E761476" w:rsidR="004F26A0" w:rsidRDefault="004F26A0" w:rsidP="0058310B">
      <w:pPr>
        <w:spacing w:line="480" w:lineRule="auto"/>
      </w:pPr>
      <w:r>
        <w:rPr>
          <w:b/>
          <w:bCs/>
        </w:rPr>
        <w:t xml:space="preserve">Figure 7: </w:t>
      </w:r>
      <w:r w:rsidRPr="004F26A0">
        <w:t xml:space="preserve">Estimated </w:t>
      </w:r>
      <w:r w:rsidR="003B5B31">
        <w:t xml:space="preserve">above ground </w:t>
      </w:r>
      <w:r w:rsidRPr="004F26A0">
        <w:t>carbon mass values from the coupled model and leaf model for a) spring barley and b) winter barley at GS91, 92 respectively for 0 kg P ha</w:t>
      </w:r>
      <w:r w:rsidRPr="004F26A0">
        <w:rPr>
          <w:vertAlign w:val="superscript"/>
        </w:rPr>
        <w:t>-1</w:t>
      </w:r>
      <w:r w:rsidRPr="004F26A0">
        <w:t xml:space="preserve"> and 90/120 kg P ha</w:t>
      </w:r>
      <w:r w:rsidRPr="004F26A0">
        <w:rPr>
          <w:vertAlign w:val="superscript"/>
        </w:rPr>
        <w:t>-1</w:t>
      </w:r>
      <w:r w:rsidRPr="004F26A0">
        <w:t>.</w:t>
      </w:r>
    </w:p>
    <w:p w14:paraId="5FF92E3C" w14:textId="77777777" w:rsidR="004F26A0" w:rsidRPr="004F26A0" w:rsidRDefault="004F26A0" w:rsidP="0058310B">
      <w:pPr>
        <w:spacing w:line="480" w:lineRule="auto"/>
        <w:rPr>
          <w:b/>
          <w:bCs/>
        </w:rPr>
      </w:pPr>
      <w:r w:rsidRPr="004F26A0">
        <w:rPr>
          <w:b/>
          <w:bCs/>
        </w:rPr>
        <w:t>Figure 8:</w:t>
      </w:r>
      <w:r>
        <w:rPr>
          <w:b/>
          <w:bCs/>
        </w:rPr>
        <w:t xml:space="preserve"> </w:t>
      </w:r>
      <w:r w:rsidRPr="004F26A0">
        <w:t>Estimated plant root length values from the root model, coupled model and leaf model for a) spring barley and b) winter barley at GS91, 92 respectively for 0 kg P ha</w:t>
      </w:r>
      <w:r w:rsidRPr="004F26A0">
        <w:rPr>
          <w:vertAlign w:val="superscript"/>
        </w:rPr>
        <w:t>-1</w:t>
      </w:r>
      <w:r w:rsidRPr="004F26A0">
        <w:t xml:space="preserve"> and 90/120 kg P ha</w:t>
      </w:r>
      <w:r w:rsidRPr="004F26A0">
        <w:rPr>
          <w:vertAlign w:val="superscript"/>
        </w:rPr>
        <w:t>-1</w:t>
      </w:r>
      <w:r w:rsidRPr="004F26A0">
        <w:t>.</w:t>
      </w:r>
    </w:p>
    <w:p w14:paraId="756F92A7" w14:textId="0FD4EC73" w:rsidR="004F26A0" w:rsidRDefault="004F26A0" w:rsidP="0045168C">
      <w:pPr>
        <w:spacing w:line="480" w:lineRule="auto"/>
      </w:pPr>
      <w:r>
        <w:rPr>
          <w:b/>
          <w:bCs/>
        </w:rPr>
        <w:t xml:space="preserve">Figure 9: </w:t>
      </w:r>
      <w:r w:rsidRPr="004F26A0">
        <w:t xml:space="preserve">Estimated plant P uptake values for winter barley at GS92 for a set of fertiliser and soil management strategies (mix 25, 20 and 10cm, inverted plough, minimum tillage and no cultivation, </w:t>
      </w:r>
      <w:r w:rsidRPr="004F26A0">
        <w:lastRenderedPageBreak/>
        <w:t>and either no fertiliser, 90 kg P ha</w:t>
      </w:r>
      <w:r w:rsidRPr="004F26A0">
        <w:rPr>
          <w:vertAlign w:val="superscript"/>
        </w:rPr>
        <w:t>-1</w:t>
      </w:r>
      <w:r w:rsidRPr="004F26A0">
        <w:t xml:space="preserve"> incorporated or 90 kg P ha</w:t>
      </w:r>
      <w:r w:rsidRPr="004F26A0">
        <w:rPr>
          <w:vertAlign w:val="superscript"/>
        </w:rPr>
        <w:t>-1</w:t>
      </w:r>
      <w:r w:rsidRPr="004F26A0">
        <w:t xml:space="preserve"> placed) for a normal climate and a wetter climate</w:t>
      </w:r>
      <w:r w:rsidR="0045168C">
        <w:t xml:space="preserve"> (x5 flux of water at soil surface)</w:t>
      </w:r>
      <w:r w:rsidRPr="004F26A0">
        <w:t>.</w:t>
      </w:r>
    </w:p>
    <w:p w14:paraId="1E06CF9B" w14:textId="77777777" w:rsidR="00D715A4" w:rsidRDefault="004F26A0" w:rsidP="0058310B">
      <w:pPr>
        <w:spacing w:line="480" w:lineRule="auto"/>
        <w:rPr>
          <w:b/>
          <w:bCs/>
        </w:rPr>
      </w:pPr>
      <w:r>
        <w:rPr>
          <w:b/>
          <w:bCs/>
        </w:rPr>
        <w:t xml:space="preserve">List of </w:t>
      </w:r>
      <w:r w:rsidR="00E534FF" w:rsidRPr="00E534FF">
        <w:rPr>
          <w:b/>
          <w:bCs/>
        </w:rPr>
        <w:t>Tables</w:t>
      </w:r>
    </w:p>
    <w:p w14:paraId="0657353E" w14:textId="77777777" w:rsidR="00E534FF" w:rsidRPr="003913C7" w:rsidRDefault="00E534FF" w:rsidP="0058310B">
      <w:pPr>
        <w:spacing w:line="480" w:lineRule="auto"/>
        <w:rPr>
          <w:b/>
          <w:bCs/>
        </w:rPr>
      </w:pPr>
      <w:r w:rsidRPr="003913C7">
        <w:rPr>
          <w:b/>
          <w:bCs/>
        </w:rPr>
        <w:t>Table 1:</w:t>
      </w:r>
      <w:r w:rsidR="003D60E3" w:rsidRPr="003913C7">
        <w:rPr>
          <w:b/>
          <w:bCs/>
        </w:rPr>
        <w:t xml:space="preserve"> A list of the parameters used for the 3 models: leaf, root and coupled. </w:t>
      </w:r>
    </w:p>
    <w:tbl>
      <w:tblPr>
        <w:tblStyle w:val="TableGrid"/>
        <w:tblW w:w="9242" w:type="dxa"/>
        <w:tblLook w:val="04A0" w:firstRow="1" w:lastRow="0" w:firstColumn="1" w:lastColumn="0" w:noHBand="0" w:noVBand="1"/>
      </w:tblPr>
      <w:tblGrid>
        <w:gridCol w:w="1258"/>
        <w:gridCol w:w="3447"/>
        <w:gridCol w:w="2079"/>
        <w:gridCol w:w="2458"/>
      </w:tblGrid>
      <w:tr w:rsidR="00B519F2" w14:paraId="3EC4448C" w14:textId="77777777" w:rsidTr="00B519F2">
        <w:tc>
          <w:tcPr>
            <w:tcW w:w="1272" w:type="dxa"/>
          </w:tcPr>
          <w:p w14:paraId="5AA24D62" w14:textId="77777777" w:rsidR="00E534FF" w:rsidRPr="006E5FC6" w:rsidRDefault="00E534FF" w:rsidP="0058310B">
            <w:pPr>
              <w:spacing w:line="480" w:lineRule="auto"/>
              <w:jc w:val="center"/>
              <w:rPr>
                <w:b/>
                <w:bCs/>
              </w:rPr>
            </w:pPr>
            <w:r w:rsidRPr="006E5FC6">
              <w:rPr>
                <w:b/>
                <w:bCs/>
              </w:rPr>
              <w:t>Parameter</w:t>
            </w:r>
          </w:p>
        </w:tc>
        <w:tc>
          <w:tcPr>
            <w:tcW w:w="3798" w:type="dxa"/>
          </w:tcPr>
          <w:p w14:paraId="1F7F9BD8" w14:textId="77777777" w:rsidR="00E534FF" w:rsidRPr="006E5FC6" w:rsidRDefault="00E534FF" w:rsidP="0058310B">
            <w:pPr>
              <w:spacing w:line="480" w:lineRule="auto"/>
              <w:jc w:val="center"/>
              <w:rPr>
                <w:b/>
                <w:bCs/>
              </w:rPr>
            </w:pPr>
            <w:r w:rsidRPr="006E5FC6">
              <w:rPr>
                <w:b/>
                <w:bCs/>
              </w:rPr>
              <w:t>Definition</w:t>
            </w:r>
          </w:p>
        </w:tc>
        <w:tc>
          <w:tcPr>
            <w:tcW w:w="2205" w:type="dxa"/>
          </w:tcPr>
          <w:p w14:paraId="7D8A6EE1" w14:textId="77777777" w:rsidR="00E534FF" w:rsidRPr="006E5FC6" w:rsidRDefault="00E534FF" w:rsidP="0058310B">
            <w:pPr>
              <w:spacing w:line="480" w:lineRule="auto"/>
              <w:jc w:val="center"/>
              <w:rPr>
                <w:b/>
                <w:bCs/>
              </w:rPr>
            </w:pPr>
            <w:r w:rsidRPr="006E5FC6">
              <w:rPr>
                <w:b/>
                <w:bCs/>
              </w:rPr>
              <w:t>Value</w:t>
            </w:r>
          </w:p>
        </w:tc>
        <w:tc>
          <w:tcPr>
            <w:tcW w:w="1967" w:type="dxa"/>
          </w:tcPr>
          <w:p w14:paraId="42CC9D88" w14:textId="77777777" w:rsidR="00E534FF" w:rsidRPr="006E5FC6" w:rsidRDefault="00E534FF" w:rsidP="0058310B">
            <w:pPr>
              <w:spacing w:line="480" w:lineRule="auto"/>
              <w:jc w:val="center"/>
              <w:rPr>
                <w:b/>
                <w:bCs/>
              </w:rPr>
            </w:pPr>
            <w:r w:rsidRPr="006E5FC6">
              <w:rPr>
                <w:b/>
                <w:bCs/>
              </w:rPr>
              <w:t>Units</w:t>
            </w:r>
          </w:p>
        </w:tc>
      </w:tr>
      <w:tr w:rsidR="00E534FF" w14:paraId="636B4CE6" w14:textId="77777777" w:rsidTr="0015615D">
        <w:tc>
          <w:tcPr>
            <w:tcW w:w="9242" w:type="dxa"/>
            <w:gridSpan w:val="4"/>
          </w:tcPr>
          <w:p w14:paraId="0A86760B" w14:textId="77777777" w:rsidR="00E534FF" w:rsidRPr="006E5FC6" w:rsidRDefault="00E534FF" w:rsidP="0058310B">
            <w:pPr>
              <w:spacing w:line="480" w:lineRule="auto"/>
              <w:jc w:val="center"/>
              <w:rPr>
                <w:b/>
                <w:bCs/>
              </w:rPr>
            </w:pPr>
            <w:r w:rsidRPr="006E5FC6">
              <w:rPr>
                <w:b/>
                <w:bCs/>
              </w:rPr>
              <w:t>Leaf</w:t>
            </w:r>
            <w:r w:rsidR="001C0485">
              <w:rPr>
                <w:b/>
                <w:bCs/>
              </w:rPr>
              <w:t xml:space="preserve"> </w:t>
            </w:r>
            <w:r w:rsidR="0083325A">
              <w:rPr>
                <w:b/>
                <w:bCs/>
              </w:rPr>
              <w:t xml:space="preserve">Model </w:t>
            </w:r>
            <w:r w:rsidR="001C0485">
              <w:rPr>
                <w:b/>
                <w:bCs/>
              </w:rPr>
              <w:t>(Values from Thornley, J. H., 1995)</w:t>
            </w:r>
          </w:p>
        </w:tc>
      </w:tr>
      <w:tr w:rsidR="00B519F2" w14:paraId="73DDAB01" w14:textId="77777777" w:rsidTr="00B519F2">
        <w:tc>
          <w:tcPr>
            <w:tcW w:w="1272" w:type="dxa"/>
          </w:tcPr>
          <w:p w14:paraId="267209A5" w14:textId="77777777" w:rsidR="00E534FF" w:rsidRDefault="009511E5" w:rsidP="0058310B">
            <w:pPr>
              <w:spacing w:line="480" w:lineRule="auto"/>
            </w:pPr>
            <m:oMathPara>
              <m:oMath>
                <m:sSub>
                  <m:sSubPr>
                    <m:ctrlPr>
                      <w:rPr>
                        <w:rFonts w:ascii="Cambria Math" w:hAnsi="Cambria Math"/>
                        <w:i/>
                      </w:rPr>
                    </m:ctrlPr>
                  </m:sSubPr>
                  <m:e>
                    <m:r>
                      <w:rPr>
                        <w:rFonts w:ascii="Cambria Math" w:hAnsi="Cambria Math"/>
                      </w:rPr>
                      <m:t>k</m:t>
                    </m:r>
                  </m:e>
                  <m:sub>
                    <m:r>
                      <w:rPr>
                        <w:rFonts w:ascii="Cambria Math" w:hAnsi="Cambria Math"/>
                      </w:rPr>
                      <m:t>G</m:t>
                    </m:r>
                  </m:sub>
                </m:sSub>
              </m:oMath>
            </m:oMathPara>
          </w:p>
        </w:tc>
        <w:tc>
          <w:tcPr>
            <w:tcW w:w="3798" w:type="dxa"/>
          </w:tcPr>
          <w:p w14:paraId="7FE8BC9B" w14:textId="77777777" w:rsidR="00E534FF" w:rsidRDefault="009D1D25" w:rsidP="0058310B">
            <w:pPr>
              <w:spacing w:line="480" w:lineRule="auto"/>
              <w:jc w:val="center"/>
            </w:pPr>
            <w:r>
              <w:t>Leaf growth rate constant</w:t>
            </w:r>
          </w:p>
        </w:tc>
        <w:tc>
          <w:tcPr>
            <w:tcW w:w="2205" w:type="dxa"/>
          </w:tcPr>
          <w:p w14:paraId="1E9872F5" w14:textId="77777777" w:rsidR="00E534FF" w:rsidRDefault="00F90D3C" w:rsidP="0058310B">
            <w:pPr>
              <w:spacing w:line="480" w:lineRule="auto"/>
              <w:jc w:val="center"/>
            </w:pPr>
            <w:r>
              <w:t>1000</w:t>
            </w:r>
          </w:p>
        </w:tc>
        <w:tc>
          <w:tcPr>
            <w:tcW w:w="1967" w:type="dxa"/>
          </w:tcPr>
          <w:p w14:paraId="597EE32A" w14:textId="77777777" w:rsidR="00E534FF" w:rsidRPr="009D1D25" w:rsidRDefault="009511E5" w:rsidP="0058310B">
            <w:pPr>
              <w:spacing w:line="480" w:lineRule="auto"/>
              <w:jc w:val="center"/>
              <w:rPr>
                <w:iCs/>
              </w:rPr>
            </w:pPr>
            <m:oMathPara>
              <m:oMath>
                <m:sSup>
                  <m:sSupPr>
                    <m:ctrlPr>
                      <w:rPr>
                        <w:rFonts w:ascii="Cambria Math" w:hAnsi="Cambria Math"/>
                        <w:iCs/>
                      </w:rPr>
                    </m:ctrlPr>
                  </m:sSupPr>
                  <m:e>
                    <m:d>
                      <m:dPr>
                        <m:ctrlPr>
                          <w:rPr>
                            <w:rFonts w:ascii="Cambria Math" w:hAnsi="Cambria Math"/>
                            <w:iCs/>
                          </w:rPr>
                        </m:ctrlPr>
                      </m:dPr>
                      <m:e>
                        <m:f>
                          <m:fPr>
                            <m:ctrlPr>
                              <w:rPr>
                                <w:rFonts w:ascii="Cambria Math" w:hAnsi="Cambria Math"/>
                                <w:iCs/>
                              </w:rPr>
                            </m:ctrlPr>
                          </m:fPr>
                          <m:num>
                            <m:r>
                              <m:rPr>
                                <m:sty m:val="p"/>
                              </m:rPr>
                              <w:rPr>
                                <w:rFonts w:ascii="Cambria Math" w:hAnsi="Cambria Math"/>
                              </w:rPr>
                              <m:t>kg C</m:t>
                            </m:r>
                          </m:num>
                          <m:den>
                            <m:r>
                              <m:rPr>
                                <m:sty m:val="p"/>
                              </m:rPr>
                              <w:rPr>
                                <w:rFonts w:ascii="Cambria Math" w:hAnsi="Cambria Math"/>
                              </w:rPr>
                              <m:t>kg Leaf</m:t>
                            </m:r>
                          </m:den>
                        </m:f>
                        <m:r>
                          <m:rPr>
                            <m:sty m:val="p"/>
                          </m:rPr>
                          <w:rPr>
                            <w:rFonts w:ascii="Cambria Math" w:hAnsi="Cambria Math"/>
                          </w:rPr>
                          <m:t xml:space="preserve"> </m:t>
                        </m:r>
                        <m:f>
                          <m:fPr>
                            <m:ctrlPr>
                              <w:rPr>
                                <w:rFonts w:ascii="Cambria Math" w:hAnsi="Cambria Math"/>
                                <w:iCs/>
                              </w:rPr>
                            </m:ctrlPr>
                          </m:fPr>
                          <m:num>
                            <m:r>
                              <m:rPr>
                                <m:sty m:val="p"/>
                              </m:rPr>
                              <w:rPr>
                                <w:rFonts w:ascii="Cambria Math" w:hAnsi="Cambria Math"/>
                              </w:rPr>
                              <m:t>kg P</m:t>
                            </m:r>
                          </m:num>
                          <m:den>
                            <m:r>
                              <m:rPr>
                                <m:sty m:val="p"/>
                              </m:rPr>
                              <w:rPr>
                                <w:rFonts w:ascii="Cambria Math" w:hAnsi="Cambria Math"/>
                              </w:rPr>
                              <m:t>kg Leaf</m:t>
                            </m:r>
                          </m:den>
                        </m:f>
                        <m:r>
                          <m:rPr>
                            <m:sty m:val="p"/>
                          </m:rPr>
                          <w:rPr>
                            <w:rFonts w:ascii="Cambria Math" w:hAnsi="Cambria Math"/>
                          </w:rPr>
                          <m:t>day</m:t>
                        </m:r>
                      </m:e>
                    </m:d>
                  </m:e>
                  <m:sup>
                    <m:r>
                      <m:rPr>
                        <m:sty m:val="p"/>
                      </m:rPr>
                      <w:rPr>
                        <w:rFonts w:ascii="Cambria Math" w:hAnsi="Cambria Math"/>
                      </w:rPr>
                      <m:t>-1</m:t>
                    </m:r>
                  </m:sup>
                </m:sSup>
              </m:oMath>
            </m:oMathPara>
          </w:p>
        </w:tc>
      </w:tr>
      <w:tr w:rsidR="00B519F2" w14:paraId="1CF026BC" w14:textId="77777777" w:rsidTr="00B519F2">
        <w:tc>
          <w:tcPr>
            <w:tcW w:w="1272" w:type="dxa"/>
          </w:tcPr>
          <w:p w14:paraId="19F64305" w14:textId="77777777" w:rsidR="00E534FF" w:rsidRDefault="009511E5" w:rsidP="0058310B">
            <w:pPr>
              <w:spacing w:line="480" w:lineRule="auto"/>
            </w:pPr>
            <m:oMathPara>
              <m:oMath>
                <m:sSub>
                  <m:sSubPr>
                    <m:ctrlPr>
                      <w:rPr>
                        <w:rFonts w:ascii="Cambria Math" w:hAnsi="Cambria Math"/>
                        <w:i/>
                      </w:rPr>
                    </m:ctrlPr>
                  </m:sSubPr>
                  <m:e>
                    <m:r>
                      <w:rPr>
                        <w:rFonts w:ascii="Cambria Math" w:hAnsi="Cambria Math"/>
                      </w:rPr>
                      <m:t>k</m:t>
                    </m:r>
                  </m:e>
                  <m:sub>
                    <m:r>
                      <w:rPr>
                        <w:rFonts w:ascii="Cambria Math" w:hAnsi="Cambria Math"/>
                      </w:rPr>
                      <m:t>litt</m:t>
                    </m:r>
                  </m:sub>
                </m:sSub>
              </m:oMath>
            </m:oMathPara>
          </w:p>
        </w:tc>
        <w:tc>
          <w:tcPr>
            <w:tcW w:w="3798" w:type="dxa"/>
          </w:tcPr>
          <w:p w14:paraId="1775E1D3" w14:textId="77777777" w:rsidR="00E534FF" w:rsidRDefault="00D15F78" w:rsidP="0058310B">
            <w:pPr>
              <w:spacing w:line="480" w:lineRule="auto"/>
              <w:jc w:val="center"/>
            </w:pPr>
            <w:r>
              <w:t>Leaf l</w:t>
            </w:r>
            <w:r w:rsidR="00F90D3C">
              <w:t>itter rate constant</w:t>
            </w:r>
          </w:p>
        </w:tc>
        <w:tc>
          <w:tcPr>
            <w:tcW w:w="2205" w:type="dxa"/>
          </w:tcPr>
          <w:p w14:paraId="20650850" w14:textId="77777777" w:rsidR="00E534FF" w:rsidRDefault="00F90D3C" w:rsidP="0058310B">
            <w:pPr>
              <w:spacing w:line="480" w:lineRule="auto"/>
              <w:jc w:val="center"/>
            </w:pPr>
            <w:r>
              <w:t>0.05</w:t>
            </w:r>
          </w:p>
        </w:tc>
        <w:tc>
          <w:tcPr>
            <w:tcW w:w="1967" w:type="dxa"/>
          </w:tcPr>
          <w:p w14:paraId="5EFCA26D" w14:textId="77777777" w:rsidR="00E534FF" w:rsidRPr="009D1D25" w:rsidRDefault="009D1D25" w:rsidP="0058310B">
            <w:pPr>
              <w:spacing w:line="480" w:lineRule="auto"/>
              <w:jc w:val="center"/>
              <w:rPr>
                <w:iCs/>
              </w:rPr>
            </w:pPr>
            <m:oMathPara>
              <m:oMath>
                <m:r>
                  <m:rPr>
                    <m:sty m:val="p"/>
                  </m:rPr>
                  <w:rPr>
                    <w:rFonts w:ascii="Cambria Math" w:hAnsi="Cambria Math"/>
                  </w:rPr>
                  <m:t>da</m:t>
                </m:r>
                <m:sSup>
                  <m:sSupPr>
                    <m:ctrlPr>
                      <w:rPr>
                        <w:rFonts w:ascii="Cambria Math" w:hAnsi="Cambria Math"/>
                        <w:iCs/>
                      </w:rPr>
                    </m:ctrlPr>
                  </m:sSupPr>
                  <m:e>
                    <m:r>
                      <m:rPr>
                        <m:sty m:val="p"/>
                      </m:rPr>
                      <w:rPr>
                        <w:rFonts w:ascii="Cambria Math" w:hAnsi="Cambria Math"/>
                      </w:rPr>
                      <m:t>y</m:t>
                    </m:r>
                  </m:e>
                  <m:sup>
                    <m:r>
                      <m:rPr>
                        <m:sty m:val="p"/>
                      </m:rPr>
                      <w:rPr>
                        <w:rFonts w:ascii="Cambria Math" w:hAnsi="Cambria Math"/>
                      </w:rPr>
                      <m:t>-1</m:t>
                    </m:r>
                  </m:sup>
                </m:sSup>
              </m:oMath>
            </m:oMathPara>
          </w:p>
        </w:tc>
      </w:tr>
      <w:tr w:rsidR="00B519F2" w14:paraId="5CD6020E" w14:textId="77777777" w:rsidTr="00B519F2">
        <w:tc>
          <w:tcPr>
            <w:tcW w:w="1272" w:type="dxa"/>
          </w:tcPr>
          <w:p w14:paraId="440ACCCB" w14:textId="77777777" w:rsidR="00E534FF" w:rsidRDefault="009511E5" w:rsidP="0058310B">
            <w:pPr>
              <w:spacing w:line="480" w:lineRule="auto"/>
            </w:pPr>
            <m:oMathPara>
              <m:oMath>
                <m:sSub>
                  <m:sSubPr>
                    <m:ctrlPr>
                      <w:rPr>
                        <w:rFonts w:ascii="Cambria Math" w:hAnsi="Cambria Math"/>
                        <w:i/>
                      </w:rPr>
                    </m:ctrlPr>
                  </m:sSubPr>
                  <m:e>
                    <m:r>
                      <w:rPr>
                        <w:rFonts w:ascii="Cambria Math" w:hAnsi="Cambria Math"/>
                      </w:rPr>
                      <m:t>k</m:t>
                    </m:r>
                  </m:e>
                  <m:sub>
                    <m:r>
                      <w:rPr>
                        <w:rFonts w:ascii="Cambria Math" w:hAnsi="Cambria Math"/>
                      </w:rPr>
                      <m:t>mlitt</m:t>
                    </m:r>
                  </m:sub>
                </m:sSub>
              </m:oMath>
            </m:oMathPara>
          </w:p>
        </w:tc>
        <w:tc>
          <w:tcPr>
            <w:tcW w:w="3798" w:type="dxa"/>
          </w:tcPr>
          <w:p w14:paraId="6D5F610F" w14:textId="77777777" w:rsidR="00E534FF" w:rsidRDefault="00D15F78" w:rsidP="0058310B">
            <w:pPr>
              <w:spacing w:line="480" w:lineRule="auto"/>
              <w:jc w:val="center"/>
            </w:pPr>
            <w:r>
              <w:t>Leaf l</w:t>
            </w:r>
            <w:r w:rsidR="00F90D3C">
              <w:t>itter Michealis-Menten constant</w:t>
            </w:r>
          </w:p>
        </w:tc>
        <w:tc>
          <w:tcPr>
            <w:tcW w:w="2205" w:type="dxa"/>
          </w:tcPr>
          <w:p w14:paraId="7F1B6A11" w14:textId="77777777" w:rsidR="00E534FF" w:rsidRDefault="00F90D3C" w:rsidP="0058310B">
            <w:pPr>
              <w:spacing w:line="480" w:lineRule="auto"/>
              <w:jc w:val="center"/>
            </w:pPr>
            <w:r>
              <w:t>0.5</w:t>
            </w:r>
          </w:p>
        </w:tc>
        <w:tc>
          <w:tcPr>
            <w:tcW w:w="1967" w:type="dxa"/>
          </w:tcPr>
          <w:p w14:paraId="59C1047C" w14:textId="77777777" w:rsidR="00E534FF" w:rsidRPr="009D1D25" w:rsidRDefault="00FA4A94" w:rsidP="0058310B">
            <w:pPr>
              <w:spacing w:line="480" w:lineRule="auto"/>
              <w:jc w:val="center"/>
              <w:rPr>
                <w:iCs/>
              </w:rPr>
            </w:pPr>
            <m:oMathPara>
              <m:oMath>
                <m:r>
                  <m:rPr>
                    <m:sty m:val="p"/>
                  </m:rPr>
                  <w:rPr>
                    <w:rFonts w:ascii="Cambria Math" w:hAnsi="Cambria Math"/>
                  </w:rPr>
                  <m:t>kg Leaf</m:t>
                </m:r>
              </m:oMath>
            </m:oMathPara>
          </w:p>
        </w:tc>
      </w:tr>
      <w:tr w:rsidR="00B519F2" w14:paraId="61746E3C" w14:textId="77777777" w:rsidTr="00B519F2">
        <w:tc>
          <w:tcPr>
            <w:tcW w:w="1272" w:type="dxa"/>
          </w:tcPr>
          <w:p w14:paraId="1919BA57" w14:textId="77777777" w:rsidR="00E534FF" w:rsidRDefault="009511E5" w:rsidP="0058310B">
            <w:pPr>
              <w:spacing w:line="480" w:lineRule="auto"/>
            </w:pPr>
            <m:oMathPara>
              <m:oMath>
                <m:sSub>
                  <m:sSubPr>
                    <m:ctrlPr>
                      <w:rPr>
                        <w:rFonts w:ascii="Cambria Math" w:hAnsi="Cambria Math"/>
                        <w:i/>
                      </w:rPr>
                    </m:ctrlPr>
                  </m:sSubPr>
                  <m:e>
                    <m:r>
                      <w:rPr>
                        <w:rFonts w:ascii="Cambria Math" w:hAnsi="Cambria Math"/>
                      </w:rPr>
                      <m:t>k</m:t>
                    </m:r>
                  </m:e>
                  <m:sub>
                    <m:r>
                      <w:rPr>
                        <w:rFonts w:ascii="Cambria Math" w:hAnsi="Cambria Math"/>
                      </w:rPr>
                      <m:t>C</m:t>
                    </m:r>
                  </m:sub>
                </m:sSub>
              </m:oMath>
            </m:oMathPara>
          </w:p>
        </w:tc>
        <w:tc>
          <w:tcPr>
            <w:tcW w:w="3798" w:type="dxa"/>
          </w:tcPr>
          <w:p w14:paraId="0B0E5AA0" w14:textId="77777777" w:rsidR="00E534FF" w:rsidRDefault="00F90D3C" w:rsidP="0058310B">
            <w:pPr>
              <w:spacing w:line="480" w:lineRule="auto"/>
              <w:jc w:val="center"/>
            </w:pPr>
            <w:r>
              <w:t>Photosynthesis constant</w:t>
            </w:r>
          </w:p>
        </w:tc>
        <w:tc>
          <w:tcPr>
            <w:tcW w:w="2205" w:type="dxa"/>
          </w:tcPr>
          <w:p w14:paraId="40B75663" w14:textId="77777777" w:rsidR="00E534FF" w:rsidRDefault="00F90D3C" w:rsidP="0058310B">
            <w:pPr>
              <w:spacing w:line="480" w:lineRule="auto"/>
              <w:jc w:val="center"/>
            </w:pPr>
            <w:r>
              <w:t>0.1</w:t>
            </w:r>
          </w:p>
        </w:tc>
        <w:tc>
          <w:tcPr>
            <w:tcW w:w="1967" w:type="dxa"/>
          </w:tcPr>
          <w:p w14:paraId="5479D886" w14:textId="77777777" w:rsidR="00E534FF" w:rsidRPr="009D1D25" w:rsidRDefault="009511E5" w:rsidP="0058310B">
            <w:pPr>
              <w:spacing w:line="480" w:lineRule="auto"/>
              <w:jc w:val="center"/>
              <w:rPr>
                <w:iCs/>
              </w:rPr>
            </w:pPr>
            <m:oMathPara>
              <m:oMath>
                <m:f>
                  <m:fPr>
                    <m:ctrlPr>
                      <w:rPr>
                        <w:rFonts w:ascii="Cambria Math" w:hAnsi="Cambria Math"/>
                        <w:iCs/>
                      </w:rPr>
                    </m:ctrlPr>
                  </m:fPr>
                  <m:num>
                    <m:r>
                      <m:rPr>
                        <m:sty m:val="p"/>
                      </m:rPr>
                      <w:rPr>
                        <w:rFonts w:ascii="Cambria Math" w:hAnsi="Cambria Math"/>
                      </w:rPr>
                      <m:t>kg C</m:t>
                    </m:r>
                  </m:num>
                  <m:den>
                    <m:r>
                      <m:rPr>
                        <m:sty m:val="p"/>
                      </m:rPr>
                      <w:rPr>
                        <w:rFonts w:ascii="Cambria Math" w:hAnsi="Cambria Math"/>
                      </w:rPr>
                      <m:t>kg Leaf</m:t>
                    </m:r>
                  </m:den>
                </m:f>
                <m:r>
                  <m:rPr>
                    <m:sty m:val="p"/>
                  </m:rPr>
                  <w:rPr>
                    <w:rFonts w:ascii="Cambria Math" w:hAnsi="Cambria Math"/>
                  </w:rPr>
                  <m:t>da</m:t>
                </m:r>
                <m:sSup>
                  <m:sSupPr>
                    <m:ctrlPr>
                      <w:rPr>
                        <w:rFonts w:ascii="Cambria Math" w:hAnsi="Cambria Math"/>
                        <w:iCs/>
                      </w:rPr>
                    </m:ctrlPr>
                  </m:sSupPr>
                  <m:e>
                    <m:r>
                      <m:rPr>
                        <m:sty m:val="p"/>
                      </m:rPr>
                      <w:rPr>
                        <w:rFonts w:ascii="Cambria Math" w:hAnsi="Cambria Math"/>
                      </w:rPr>
                      <m:t>y</m:t>
                    </m:r>
                  </m:e>
                  <m:sup>
                    <m:r>
                      <m:rPr>
                        <m:sty m:val="p"/>
                      </m:rPr>
                      <w:rPr>
                        <w:rFonts w:ascii="Cambria Math" w:hAnsi="Cambria Math"/>
                      </w:rPr>
                      <m:t>-1</m:t>
                    </m:r>
                  </m:sup>
                </m:sSup>
              </m:oMath>
            </m:oMathPara>
          </w:p>
        </w:tc>
      </w:tr>
      <w:tr w:rsidR="00B519F2" w14:paraId="25F37580" w14:textId="77777777" w:rsidTr="00B519F2">
        <w:tc>
          <w:tcPr>
            <w:tcW w:w="1272" w:type="dxa"/>
          </w:tcPr>
          <w:p w14:paraId="4AB5E0AB" w14:textId="77777777" w:rsidR="00E534FF" w:rsidRDefault="009511E5" w:rsidP="0058310B">
            <w:pPr>
              <w:spacing w:line="480" w:lineRule="auto"/>
            </w:pPr>
            <m:oMathPara>
              <m:oMath>
                <m:sSub>
                  <m:sSubPr>
                    <m:ctrlPr>
                      <w:rPr>
                        <w:rFonts w:ascii="Cambria Math" w:hAnsi="Cambria Math"/>
                        <w:i/>
                      </w:rPr>
                    </m:ctrlPr>
                  </m:sSubPr>
                  <m:e>
                    <m:r>
                      <w:rPr>
                        <w:rFonts w:ascii="Cambria Math" w:hAnsi="Cambria Math"/>
                      </w:rPr>
                      <m:t>k</m:t>
                    </m:r>
                  </m:e>
                  <m:sub>
                    <m:r>
                      <w:rPr>
                        <w:rFonts w:ascii="Cambria Math" w:hAnsi="Cambria Math"/>
                      </w:rPr>
                      <m:t>M</m:t>
                    </m:r>
                  </m:sub>
                </m:sSub>
              </m:oMath>
            </m:oMathPara>
          </w:p>
        </w:tc>
        <w:tc>
          <w:tcPr>
            <w:tcW w:w="3798" w:type="dxa"/>
          </w:tcPr>
          <w:p w14:paraId="3E78D70A" w14:textId="77777777" w:rsidR="00E534FF" w:rsidRDefault="00D15F78" w:rsidP="0058310B">
            <w:pPr>
              <w:spacing w:line="480" w:lineRule="auto"/>
              <w:jc w:val="center"/>
            </w:pPr>
            <w:r>
              <w:t>Leaf s</w:t>
            </w:r>
            <w:r w:rsidR="00F90D3C">
              <w:t>elf</w:t>
            </w:r>
            <w:r w:rsidR="008070FA">
              <w:t>-</w:t>
            </w:r>
            <w:r w:rsidR="00F90D3C">
              <w:t>shading constant</w:t>
            </w:r>
          </w:p>
        </w:tc>
        <w:tc>
          <w:tcPr>
            <w:tcW w:w="2205" w:type="dxa"/>
          </w:tcPr>
          <w:p w14:paraId="3CDE6915" w14:textId="77777777" w:rsidR="00E534FF" w:rsidRDefault="00F90D3C" w:rsidP="0058310B">
            <w:pPr>
              <w:spacing w:line="480" w:lineRule="auto"/>
              <w:jc w:val="center"/>
            </w:pPr>
            <w:r>
              <w:t>1</w:t>
            </w:r>
          </w:p>
        </w:tc>
        <w:tc>
          <w:tcPr>
            <w:tcW w:w="1967" w:type="dxa"/>
          </w:tcPr>
          <w:p w14:paraId="3B722B49" w14:textId="77777777" w:rsidR="00E534FF" w:rsidRDefault="00FA4A94" w:rsidP="0058310B">
            <w:pPr>
              <w:spacing w:line="480" w:lineRule="auto"/>
              <w:jc w:val="center"/>
            </w:pPr>
            <m:oMathPara>
              <m:oMath>
                <m:r>
                  <m:rPr>
                    <m:sty m:val="p"/>
                  </m:rPr>
                  <w:rPr>
                    <w:rFonts w:ascii="Cambria Math" w:hAnsi="Cambria Math"/>
                  </w:rPr>
                  <m:t>kg Leaf</m:t>
                </m:r>
              </m:oMath>
            </m:oMathPara>
          </w:p>
        </w:tc>
      </w:tr>
      <w:tr w:rsidR="00B519F2" w14:paraId="0A526619" w14:textId="77777777" w:rsidTr="00B519F2">
        <w:tc>
          <w:tcPr>
            <w:tcW w:w="1272" w:type="dxa"/>
          </w:tcPr>
          <w:p w14:paraId="07EF6B26" w14:textId="77777777" w:rsidR="00E534FF" w:rsidRDefault="009511E5" w:rsidP="0058310B">
            <w:pPr>
              <w:spacing w:line="480" w:lineRule="auto"/>
            </w:pPr>
            <m:oMathPara>
              <m:oMath>
                <m:sSub>
                  <m:sSubPr>
                    <m:ctrlPr>
                      <w:rPr>
                        <w:rFonts w:ascii="Cambria Math" w:hAnsi="Cambria Math"/>
                        <w:i/>
                      </w:rPr>
                    </m:ctrlPr>
                  </m:sSubPr>
                  <m:e>
                    <m:r>
                      <w:rPr>
                        <w:rFonts w:ascii="Cambria Math" w:hAnsi="Cambria Math"/>
                      </w:rPr>
                      <m:t>J</m:t>
                    </m:r>
                  </m:e>
                  <m:sub>
                    <m:r>
                      <w:rPr>
                        <w:rFonts w:ascii="Cambria Math" w:hAnsi="Cambria Math"/>
                      </w:rPr>
                      <m:t>C</m:t>
                    </m:r>
                  </m:sub>
                </m:sSub>
              </m:oMath>
            </m:oMathPara>
          </w:p>
        </w:tc>
        <w:tc>
          <w:tcPr>
            <w:tcW w:w="3798" w:type="dxa"/>
          </w:tcPr>
          <w:p w14:paraId="06EE3466" w14:textId="77777777" w:rsidR="00E534FF" w:rsidRDefault="005035DB" w:rsidP="0058310B">
            <w:pPr>
              <w:spacing w:line="480" w:lineRule="auto"/>
              <w:jc w:val="center"/>
            </w:pPr>
            <w:r>
              <w:t>Carbon p</w:t>
            </w:r>
            <w:r w:rsidR="00F90D3C">
              <w:t>roduct inhibition constant</w:t>
            </w:r>
          </w:p>
        </w:tc>
        <w:tc>
          <w:tcPr>
            <w:tcW w:w="2205" w:type="dxa"/>
          </w:tcPr>
          <w:p w14:paraId="7B5CEB3E" w14:textId="77777777" w:rsidR="00E534FF" w:rsidRDefault="00F90D3C" w:rsidP="0058310B">
            <w:pPr>
              <w:spacing w:line="480" w:lineRule="auto"/>
              <w:jc w:val="center"/>
            </w:pPr>
            <w:r>
              <w:t>0.1</w:t>
            </w:r>
          </w:p>
        </w:tc>
        <w:tc>
          <w:tcPr>
            <w:tcW w:w="1967" w:type="dxa"/>
          </w:tcPr>
          <w:p w14:paraId="36B9A096" w14:textId="77777777" w:rsidR="00E534FF" w:rsidRPr="00F90D3C" w:rsidRDefault="009511E5" w:rsidP="0058310B">
            <w:pPr>
              <w:spacing w:line="480" w:lineRule="auto"/>
              <w:jc w:val="center"/>
              <w:rPr>
                <w:iCs/>
              </w:rPr>
            </w:pPr>
            <m:oMathPara>
              <m:oMath>
                <m:f>
                  <m:fPr>
                    <m:ctrlPr>
                      <w:rPr>
                        <w:rFonts w:ascii="Cambria Math" w:hAnsi="Cambria Math"/>
                        <w:iCs/>
                      </w:rPr>
                    </m:ctrlPr>
                  </m:fPr>
                  <m:num>
                    <m:r>
                      <m:rPr>
                        <m:sty m:val="p"/>
                      </m:rPr>
                      <w:rPr>
                        <w:rFonts w:ascii="Cambria Math" w:hAnsi="Cambria Math"/>
                      </w:rPr>
                      <m:t>kg C</m:t>
                    </m:r>
                  </m:num>
                  <m:den>
                    <m:r>
                      <m:rPr>
                        <m:sty m:val="p"/>
                      </m:rPr>
                      <w:rPr>
                        <w:rFonts w:ascii="Cambria Math" w:hAnsi="Cambria Math"/>
                      </w:rPr>
                      <m:t>kg Leaf</m:t>
                    </m:r>
                  </m:den>
                </m:f>
              </m:oMath>
            </m:oMathPara>
          </w:p>
        </w:tc>
      </w:tr>
      <w:tr w:rsidR="00B519F2" w14:paraId="64062B36" w14:textId="77777777" w:rsidTr="00B519F2">
        <w:tc>
          <w:tcPr>
            <w:tcW w:w="1272" w:type="dxa"/>
          </w:tcPr>
          <w:p w14:paraId="16238B20" w14:textId="77777777" w:rsidR="009D1D25" w:rsidRDefault="009511E5" w:rsidP="0058310B">
            <w:pPr>
              <w:spacing w:line="480" w:lineRule="auto"/>
              <w:rPr>
                <w:rFonts w:ascii="Calibri" w:eastAsia="SimSun" w:hAnsi="Calibri" w:cs="Arial"/>
              </w:rPr>
            </w:pPr>
            <m:oMathPara>
              <m:oMath>
                <m:sSub>
                  <m:sSubPr>
                    <m:ctrlPr>
                      <w:rPr>
                        <w:rFonts w:ascii="Cambria Math" w:eastAsia="SimSun" w:hAnsi="Cambria Math" w:cs="Arial"/>
                        <w:i/>
                      </w:rPr>
                    </m:ctrlPr>
                  </m:sSubPr>
                  <m:e>
                    <m:r>
                      <w:rPr>
                        <w:rFonts w:ascii="Cambria Math" w:eastAsia="SimSun" w:hAnsi="Cambria Math" w:cs="Arial"/>
                      </w:rPr>
                      <m:t>f</m:t>
                    </m:r>
                  </m:e>
                  <m:sub>
                    <m:r>
                      <w:rPr>
                        <w:rFonts w:ascii="Cambria Math" w:eastAsia="SimSun" w:hAnsi="Cambria Math" w:cs="Arial"/>
                      </w:rPr>
                      <m:t>c</m:t>
                    </m:r>
                  </m:sub>
                </m:sSub>
              </m:oMath>
            </m:oMathPara>
          </w:p>
        </w:tc>
        <w:tc>
          <w:tcPr>
            <w:tcW w:w="3798" w:type="dxa"/>
          </w:tcPr>
          <w:p w14:paraId="6C9D0D62" w14:textId="77777777" w:rsidR="009D1D25" w:rsidRDefault="00F90D3C" w:rsidP="0058310B">
            <w:pPr>
              <w:spacing w:line="480" w:lineRule="auto"/>
              <w:jc w:val="center"/>
            </w:pPr>
            <w:r>
              <w:t>Fraction of C used for leaf growth</w:t>
            </w:r>
          </w:p>
        </w:tc>
        <w:tc>
          <w:tcPr>
            <w:tcW w:w="2205" w:type="dxa"/>
          </w:tcPr>
          <w:p w14:paraId="601762BC" w14:textId="77777777" w:rsidR="009D1D25" w:rsidRDefault="00A12C3D" w:rsidP="0058310B">
            <w:pPr>
              <w:spacing w:line="480" w:lineRule="auto"/>
              <w:jc w:val="center"/>
            </w:pPr>
            <w:r>
              <w:t>(fitted)</w:t>
            </w:r>
          </w:p>
        </w:tc>
        <w:tc>
          <w:tcPr>
            <w:tcW w:w="1967" w:type="dxa"/>
          </w:tcPr>
          <w:p w14:paraId="7C33A321" w14:textId="77777777" w:rsidR="009D1D25" w:rsidRDefault="009511E5" w:rsidP="0058310B">
            <w:pPr>
              <w:spacing w:line="480" w:lineRule="auto"/>
              <w:jc w:val="center"/>
            </w:pPr>
            <m:oMathPara>
              <m:oMath>
                <m:f>
                  <m:fPr>
                    <m:ctrlPr>
                      <w:rPr>
                        <w:rFonts w:ascii="Cambria Math" w:hAnsi="Cambria Math"/>
                        <w:iCs/>
                      </w:rPr>
                    </m:ctrlPr>
                  </m:fPr>
                  <m:num>
                    <m:r>
                      <m:rPr>
                        <m:sty m:val="p"/>
                      </m:rPr>
                      <w:rPr>
                        <w:rFonts w:ascii="Cambria Math" w:hAnsi="Cambria Math"/>
                      </w:rPr>
                      <m:t>kg C</m:t>
                    </m:r>
                  </m:num>
                  <m:den>
                    <m:r>
                      <m:rPr>
                        <m:sty m:val="p"/>
                      </m:rPr>
                      <w:rPr>
                        <w:rFonts w:ascii="Cambria Math" w:hAnsi="Cambria Math"/>
                      </w:rPr>
                      <m:t>kg Leaf</m:t>
                    </m:r>
                  </m:den>
                </m:f>
              </m:oMath>
            </m:oMathPara>
          </w:p>
        </w:tc>
      </w:tr>
      <w:tr w:rsidR="00B519F2" w14:paraId="1DA8D095" w14:textId="77777777" w:rsidTr="00B519F2">
        <w:tc>
          <w:tcPr>
            <w:tcW w:w="1272" w:type="dxa"/>
          </w:tcPr>
          <w:p w14:paraId="5BB4AB21" w14:textId="77777777" w:rsidR="009D1D25" w:rsidRDefault="009511E5" w:rsidP="0058310B">
            <w:pPr>
              <w:spacing w:line="480" w:lineRule="auto"/>
              <w:rPr>
                <w:rFonts w:ascii="Calibri" w:eastAsia="SimSun" w:hAnsi="Calibri" w:cs="Arial"/>
              </w:rPr>
            </w:pPr>
            <m:oMathPara>
              <m:oMath>
                <m:sSub>
                  <m:sSubPr>
                    <m:ctrlPr>
                      <w:rPr>
                        <w:rFonts w:ascii="Cambria Math" w:eastAsia="SimSun" w:hAnsi="Cambria Math" w:cs="Arial"/>
                        <w:i/>
                      </w:rPr>
                    </m:ctrlPr>
                  </m:sSubPr>
                  <m:e>
                    <m:r>
                      <w:rPr>
                        <w:rFonts w:ascii="Cambria Math" w:eastAsia="SimSun" w:hAnsi="Cambria Math" w:cs="Arial"/>
                      </w:rPr>
                      <m:t>f</m:t>
                    </m:r>
                  </m:e>
                  <m:sub>
                    <m:r>
                      <w:rPr>
                        <w:rFonts w:ascii="Cambria Math" w:eastAsia="SimSun" w:hAnsi="Cambria Math" w:cs="Arial"/>
                      </w:rPr>
                      <m:t>p</m:t>
                    </m:r>
                  </m:sub>
                </m:sSub>
              </m:oMath>
            </m:oMathPara>
          </w:p>
        </w:tc>
        <w:tc>
          <w:tcPr>
            <w:tcW w:w="3798" w:type="dxa"/>
          </w:tcPr>
          <w:p w14:paraId="3D15FC23" w14:textId="77777777" w:rsidR="009D1D25" w:rsidRDefault="00F90D3C" w:rsidP="0058310B">
            <w:pPr>
              <w:spacing w:line="480" w:lineRule="auto"/>
              <w:jc w:val="center"/>
            </w:pPr>
            <w:r>
              <w:t>Fraction of P used for leaf growth</w:t>
            </w:r>
          </w:p>
        </w:tc>
        <w:tc>
          <w:tcPr>
            <w:tcW w:w="2205" w:type="dxa"/>
          </w:tcPr>
          <w:p w14:paraId="0F769AD1" w14:textId="77777777" w:rsidR="009D1D25" w:rsidRDefault="00A12C3D" w:rsidP="0058310B">
            <w:pPr>
              <w:spacing w:line="480" w:lineRule="auto"/>
              <w:jc w:val="center"/>
            </w:pPr>
            <w:r>
              <w:t>(fitted)</w:t>
            </w:r>
          </w:p>
        </w:tc>
        <w:tc>
          <w:tcPr>
            <w:tcW w:w="1967" w:type="dxa"/>
          </w:tcPr>
          <w:p w14:paraId="541DFE12" w14:textId="77777777" w:rsidR="009D1D25" w:rsidRDefault="009511E5" w:rsidP="0058310B">
            <w:pPr>
              <w:spacing w:line="480" w:lineRule="auto"/>
              <w:jc w:val="center"/>
            </w:pPr>
            <m:oMathPara>
              <m:oMath>
                <m:f>
                  <m:fPr>
                    <m:ctrlPr>
                      <w:rPr>
                        <w:rFonts w:ascii="Cambria Math" w:hAnsi="Cambria Math"/>
                        <w:iCs/>
                      </w:rPr>
                    </m:ctrlPr>
                  </m:fPr>
                  <m:num>
                    <m:r>
                      <m:rPr>
                        <m:sty m:val="p"/>
                      </m:rPr>
                      <w:rPr>
                        <w:rFonts w:ascii="Cambria Math" w:hAnsi="Cambria Math"/>
                      </w:rPr>
                      <m:t>kg P</m:t>
                    </m:r>
                  </m:num>
                  <m:den>
                    <m:r>
                      <m:rPr>
                        <m:sty m:val="p"/>
                      </m:rPr>
                      <w:rPr>
                        <w:rFonts w:ascii="Cambria Math" w:hAnsi="Cambria Math"/>
                      </w:rPr>
                      <m:t>kg Leaf</m:t>
                    </m:r>
                  </m:den>
                </m:f>
              </m:oMath>
            </m:oMathPara>
          </w:p>
        </w:tc>
      </w:tr>
      <w:tr w:rsidR="00B519F2" w14:paraId="10C418F2" w14:textId="77777777" w:rsidTr="00B519F2">
        <w:tc>
          <w:tcPr>
            <w:tcW w:w="1272" w:type="dxa"/>
          </w:tcPr>
          <w:p w14:paraId="7056A803" w14:textId="77777777" w:rsidR="009D1D25" w:rsidRDefault="009511E5" w:rsidP="0058310B">
            <w:pPr>
              <w:spacing w:line="480" w:lineRule="auto"/>
              <w:rPr>
                <w:rFonts w:ascii="Calibri" w:eastAsia="SimSun" w:hAnsi="Calibri" w:cs="Arial"/>
              </w:rPr>
            </w:pPr>
            <m:oMathPara>
              <m:oMath>
                <m:sSub>
                  <m:sSubPr>
                    <m:ctrlPr>
                      <w:rPr>
                        <w:rFonts w:ascii="Cambria Math" w:eastAsia="SimSun" w:hAnsi="Cambria Math" w:cs="Arial"/>
                        <w:i/>
                      </w:rPr>
                    </m:ctrlPr>
                  </m:sSubPr>
                  <m:e>
                    <m:r>
                      <w:rPr>
                        <w:rFonts w:ascii="Cambria Math" w:eastAsia="SimSun" w:hAnsi="Cambria Math" w:cs="Arial"/>
                      </w:rPr>
                      <m:t>k</m:t>
                    </m:r>
                  </m:e>
                  <m:sub>
                    <m:r>
                      <w:rPr>
                        <w:rFonts w:ascii="Cambria Math" w:eastAsia="SimSun" w:hAnsi="Cambria Math" w:cs="Arial"/>
                      </w:rPr>
                      <m:t>1</m:t>
                    </m:r>
                  </m:sub>
                </m:sSub>
              </m:oMath>
            </m:oMathPara>
          </w:p>
        </w:tc>
        <w:tc>
          <w:tcPr>
            <w:tcW w:w="3798" w:type="dxa"/>
          </w:tcPr>
          <w:p w14:paraId="47786AA8" w14:textId="77777777" w:rsidR="009D1D25" w:rsidRDefault="00F90D3C" w:rsidP="0058310B">
            <w:pPr>
              <w:spacing w:line="480" w:lineRule="auto"/>
              <w:jc w:val="center"/>
            </w:pPr>
            <w:r>
              <w:t>P used for photosynthesis</w:t>
            </w:r>
          </w:p>
        </w:tc>
        <w:tc>
          <w:tcPr>
            <w:tcW w:w="2205" w:type="dxa"/>
          </w:tcPr>
          <w:p w14:paraId="71A09AB3" w14:textId="77777777" w:rsidR="009D1D25" w:rsidRDefault="00A12C3D" w:rsidP="0058310B">
            <w:pPr>
              <w:spacing w:line="480" w:lineRule="auto"/>
              <w:jc w:val="center"/>
            </w:pPr>
            <w:r>
              <w:t>(fitted)</w:t>
            </w:r>
          </w:p>
        </w:tc>
        <w:tc>
          <w:tcPr>
            <w:tcW w:w="1967" w:type="dxa"/>
          </w:tcPr>
          <w:p w14:paraId="395BC5E8" w14:textId="77777777" w:rsidR="009D1D25" w:rsidRDefault="009511E5" w:rsidP="0058310B">
            <w:pPr>
              <w:spacing w:line="480" w:lineRule="auto"/>
              <w:jc w:val="center"/>
            </w:pPr>
            <m:oMathPara>
              <m:oMath>
                <m:f>
                  <m:fPr>
                    <m:ctrlPr>
                      <w:rPr>
                        <w:rFonts w:ascii="Cambria Math" w:hAnsi="Cambria Math"/>
                        <w:iCs/>
                      </w:rPr>
                    </m:ctrlPr>
                  </m:fPr>
                  <m:num>
                    <m:r>
                      <m:rPr>
                        <m:sty m:val="p"/>
                      </m:rPr>
                      <w:rPr>
                        <w:rFonts w:ascii="Cambria Math" w:hAnsi="Cambria Math"/>
                      </w:rPr>
                      <m:t>kg Leaf</m:t>
                    </m:r>
                  </m:num>
                  <m:den>
                    <m:r>
                      <m:rPr>
                        <m:sty m:val="p"/>
                      </m:rPr>
                      <w:rPr>
                        <w:rFonts w:ascii="Cambria Math" w:hAnsi="Cambria Math"/>
                      </w:rPr>
                      <m:t>kg P</m:t>
                    </m:r>
                  </m:den>
                </m:f>
              </m:oMath>
            </m:oMathPara>
          </w:p>
        </w:tc>
      </w:tr>
      <w:tr w:rsidR="00B519F2" w14:paraId="256AFC66" w14:textId="77777777" w:rsidTr="00B519F2">
        <w:tc>
          <w:tcPr>
            <w:tcW w:w="1272" w:type="dxa"/>
          </w:tcPr>
          <w:p w14:paraId="4DFDB037" w14:textId="77777777" w:rsidR="009D1D25" w:rsidRDefault="009511E5" w:rsidP="0058310B">
            <w:pPr>
              <w:spacing w:line="480" w:lineRule="auto"/>
              <w:rPr>
                <w:rFonts w:ascii="Calibri" w:eastAsia="SimSun" w:hAnsi="Calibri" w:cs="Arial"/>
              </w:rPr>
            </w:pPr>
            <m:oMathPara>
              <m:oMath>
                <m:sSub>
                  <m:sSubPr>
                    <m:ctrlPr>
                      <w:rPr>
                        <w:rFonts w:ascii="Cambria Math" w:eastAsia="SimSun" w:hAnsi="Cambria Math" w:cs="Arial"/>
                        <w:i/>
                      </w:rPr>
                    </m:ctrlPr>
                  </m:sSubPr>
                  <m:e>
                    <m:r>
                      <w:rPr>
                        <w:rFonts w:ascii="Cambria Math" w:eastAsia="SimSun" w:hAnsi="Cambria Math" w:cs="Arial"/>
                      </w:rPr>
                      <m:t>k</m:t>
                    </m:r>
                  </m:e>
                  <m:sub>
                    <m:r>
                      <w:rPr>
                        <w:rFonts w:ascii="Cambria Math" w:eastAsia="SimSun" w:hAnsi="Cambria Math" w:cs="Arial"/>
                      </w:rPr>
                      <m:t>p</m:t>
                    </m:r>
                  </m:sub>
                </m:sSub>
              </m:oMath>
            </m:oMathPara>
          </w:p>
        </w:tc>
        <w:tc>
          <w:tcPr>
            <w:tcW w:w="3798" w:type="dxa"/>
          </w:tcPr>
          <w:p w14:paraId="185DFF95" w14:textId="77777777" w:rsidR="009D1D25" w:rsidRDefault="00F90D3C" w:rsidP="0058310B">
            <w:pPr>
              <w:spacing w:line="480" w:lineRule="auto"/>
              <w:jc w:val="center"/>
            </w:pPr>
            <w:r>
              <w:t>P:C ratio for photosynthesis production</w:t>
            </w:r>
          </w:p>
        </w:tc>
        <w:tc>
          <w:tcPr>
            <w:tcW w:w="2205" w:type="dxa"/>
          </w:tcPr>
          <w:p w14:paraId="6922A32F" w14:textId="77777777" w:rsidR="009D1D25" w:rsidRDefault="00F90D3C" w:rsidP="0058310B">
            <w:pPr>
              <w:spacing w:line="480" w:lineRule="auto"/>
              <w:jc w:val="center"/>
            </w:pPr>
            <w:r>
              <w:t>0.005-0.05</w:t>
            </w:r>
          </w:p>
        </w:tc>
        <w:tc>
          <w:tcPr>
            <w:tcW w:w="1967" w:type="dxa"/>
          </w:tcPr>
          <w:p w14:paraId="70DB3AC8" w14:textId="77777777" w:rsidR="009D1D25" w:rsidRDefault="009511E5" w:rsidP="0058310B">
            <w:pPr>
              <w:spacing w:line="480" w:lineRule="auto"/>
              <w:jc w:val="center"/>
            </w:pPr>
            <m:oMathPara>
              <m:oMath>
                <m:f>
                  <m:fPr>
                    <m:ctrlPr>
                      <w:rPr>
                        <w:rFonts w:ascii="Cambria Math" w:hAnsi="Cambria Math"/>
                        <w:iCs/>
                      </w:rPr>
                    </m:ctrlPr>
                  </m:fPr>
                  <m:num>
                    <m:r>
                      <m:rPr>
                        <m:sty m:val="p"/>
                      </m:rPr>
                      <w:rPr>
                        <w:rFonts w:ascii="Cambria Math" w:hAnsi="Cambria Math"/>
                      </w:rPr>
                      <m:t>kg P</m:t>
                    </m:r>
                  </m:num>
                  <m:den>
                    <m:r>
                      <m:rPr>
                        <m:sty m:val="p"/>
                      </m:rPr>
                      <w:rPr>
                        <w:rFonts w:ascii="Cambria Math" w:hAnsi="Cambria Math"/>
                      </w:rPr>
                      <m:t>kg C</m:t>
                    </m:r>
                  </m:den>
                </m:f>
              </m:oMath>
            </m:oMathPara>
          </w:p>
        </w:tc>
      </w:tr>
      <w:tr w:rsidR="00B519F2" w14:paraId="531FDBEF" w14:textId="77777777" w:rsidTr="00B519F2">
        <w:tc>
          <w:tcPr>
            <w:tcW w:w="1272" w:type="dxa"/>
          </w:tcPr>
          <w:p w14:paraId="1461A4B5" w14:textId="77777777" w:rsidR="009D1D25" w:rsidRDefault="009511E5" w:rsidP="0058310B">
            <w:pPr>
              <w:spacing w:line="480" w:lineRule="auto"/>
              <w:rPr>
                <w:rFonts w:ascii="Calibri" w:eastAsia="SimSun" w:hAnsi="Calibri" w:cs="Arial"/>
              </w:rPr>
            </w:pPr>
            <m:oMathPara>
              <m:oMath>
                <m:sSub>
                  <m:sSubPr>
                    <m:ctrlPr>
                      <w:rPr>
                        <w:rFonts w:ascii="Cambria Math" w:eastAsia="SimSun" w:hAnsi="Cambria Math" w:cs="Arial"/>
                        <w:i/>
                      </w:rPr>
                    </m:ctrlPr>
                  </m:sSubPr>
                  <m:e>
                    <m:r>
                      <w:rPr>
                        <w:rFonts w:ascii="Cambria Math" w:eastAsia="SimSun" w:hAnsi="Cambria Math" w:cs="Arial"/>
                      </w:rPr>
                      <m:t>β</m:t>
                    </m:r>
                  </m:e>
                  <m:sub>
                    <m:r>
                      <w:rPr>
                        <w:rFonts w:ascii="Cambria Math" w:eastAsia="SimSun" w:hAnsi="Cambria Math" w:cs="Arial"/>
                      </w:rPr>
                      <m:t>p</m:t>
                    </m:r>
                  </m:sub>
                </m:sSub>
              </m:oMath>
            </m:oMathPara>
          </w:p>
        </w:tc>
        <w:tc>
          <w:tcPr>
            <w:tcW w:w="3798" w:type="dxa"/>
          </w:tcPr>
          <w:p w14:paraId="00F86A75" w14:textId="77777777" w:rsidR="009D1D25" w:rsidRDefault="00F90D3C" w:rsidP="0058310B">
            <w:pPr>
              <w:spacing w:line="480" w:lineRule="auto"/>
              <w:jc w:val="center"/>
            </w:pPr>
            <w:r>
              <w:t>Rate of P output to phloem</w:t>
            </w:r>
          </w:p>
        </w:tc>
        <w:tc>
          <w:tcPr>
            <w:tcW w:w="2205" w:type="dxa"/>
          </w:tcPr>
          <w:p w14:paraId="5518AE8B" w14:textId="77777777" w:rsidR="009D1D25" w:rsidRDefault="00F90D3C" w:rsidP="0058310B">
            <w:pPr>
              <w:spacing w:line="480" w:lineRule="auto"/>
              <w:jc w:val="center"/>
            </w:pPr>
            <w:r>
              <w:t>0</w:t>
            </w:r>
          </w:p>
        </w:tc>
        <w:tc>
          <w:tcPr>
            <w:tcW w:w="1967" w:type="dxa"/>
          </w:tcPr>
          <w:p w14:paraId="2EECF280" w14:textId="77777777" w:rsidR="009D1D25" w:rsidRDefault="009511E5" w:rsidP="0058310B">
            <w:pPr>
              <w:spacing w:line="480" w:lineRule="auto"/>
              <w:jc w:val="center"/>
            </w:pPr>
            <m:oMathPara>
              <m:oMath>
                <m:f>
                  <m:fPr>
                    <m:ctrlPr>
                      <w:rPr>
                        <w:rFonts w:ascii="Cambria Math" w:hAnsi="Cambria Math"/>
                        <w:iCs/>
                      </w:rPr>
                    </m:ctrlPr>
                  </m:fPr>
                  <m:num>
                    <m:r>
                      <m:rPr>
                        <m:sty m:val="p"/>
                      </m:rPr>
                      <w:rPr>
                        <w:rFonts w:ascii="Cambria Math" w:hAnsi="Cambria Math"/>
                      </w:rPr>
                      <m:t>kg Leaf</m:t>
                    </m:r>
                  </m:num>
                  <m:den>
                    <m:r>
                      <m:rPr>
                        <m:sty m:val="p"/>
                      </m:rPr>
                      <w:rPr>
                        <w:rFonts w:ascii="Cambria Math" w:hAnsi="Cambria Math"/>
                      </w:rPr>
                      <m:t>day</m:t>
                    </m:r>
                  </m:den>
                </m:f>
              </m:oMath>
            </m:oMathPara>
          </w:p>
        </w:tc>
      </w:tr>
      <w:tr w:rsidR="00B519F2" w14:paraId="06990E87" w14:textId="77777777" w:rsidTr="00B519F2">
        <w:tc>
          <w:tcPr>
            <w:tcW w:w="1272" w:type="dxa"/>
          </w:tcPr>
          <w:p w14:paraId="08454BF3" w14:textId="77777777" w:rsidR="009D1D25" w:rsidRDefault="009D1D25" w:rsidP="0058310B">
            <w:pPr>
              <w:spacing w:line="480" w:lineRule="auto"/>
              <w:rPr>
                <w:rFonts w:ascii="Calibri" w:eastAsia="SimSun" w:hAnsi="Calibri" w:cs="Arial"/>
              </w:rPr>
            </w:pPr>
            <m:oMathPara>
              <m:oMath>
                <m:r>
                  <w:rPr>
                    <w:rFonts w:ascii="Cambria Math" w:eastAsia="SimSun" w:hAnsi="Cambria Math" w:cs="Arial"/>
                  </w:rPr>
                  <m:t>F</m:t>
                </m:r>
              </m:oMath>
            </m:oMathPara>
          </w:p>
        </w:tc>
        <w:tc>
          <w:tcPr>
            <w:tcW w:w="3798" w:type="dxa"/>
          </w:tcPr>
          <w:p w14:paraId="657F60DF" w14:textId="77777777" w:rsidR="009D1D25" w:rsidRDefault="00F90D3C" w:rsidP="0058310B">
            <w:pPr>
              <w:spacing w:line="480" w:lineRule="auto"/>
              <w:jc w:val="center"/>
            </w:pPr>
            <w:r>
              <w:t>Rate of P entry from xylem</w:t>
            </w:r>
          </w:p>
        </w:tc>
        <w:tc>
          <w:tcPr>
            <w:tcW w:w="2205" w:type="dxa"/>
          </w:tcPr>
          <w:p w14:paraId="62B442AC" w14:textId="77777777" w:rsidR="009D1D25" w:rsidRDefault="00B519F2" w:rsidP="0058310B">
            <w:pPr>
              <w:spacing w:line="480" w:lineRule="auto"/>
              <w:jc w:val="center"/>
            </w:pPr>
            <w:r>
              <w:t xml:space="preserve">Taken from barley </w:t>
            </w:r>
            <w:r>
              <w:lastRenderedPageBreak/>
              <w:t>experimental data</w:t>
            </w:r>
            <w:r w:rsidR="001C0485">
              <w:t xml:space="preserve"> or root model output</w:t>
            </w:r>
          </w:p>
        </w:tc>
        <w:tc>
          <w:tcPr>
            <w:tcW w:w="1967" w:type="dxa"/>
          </w:tcPr>
          <w:p w14:paraId="386E9D65" w14:textId="77777777" w:rsidR="009D1D25" w:rsidRDefault="009511E5" w:rsidP="0058310B">
            <w:pPr>
              <w:spacing w:line="480" w:lineRule="auto"/>
              <w:jc w:val="center"/>
            </w:pPr>
            <m:oMathPara>
              <m:oMath>
                <m:f>
                  <m:fPr>
                    <m:ctrlPr>
                      <w:rPr>
                        <w:rFonts w:ascii="Cambria Math" w:hAnsi="Cambria Math"/>
                        <w:iCs/>
                      </w:rPr>
                    </m:ctrlPr>
                  </m:fPr>
                  <m:num>
                    <m:r>
                      <m:rPr>
                        <m:sty m:val="p"/>
                      </m:rPr>
                      <w:rPr>
                        <w:rFonts w:ascii="Cambria Math" w:hAnsi="Cambria Math"/>
                      </w:rPr>
                      <m:t>kgP</m:t>
                    </m:r>
                  </m:num>
                  <m:den>
                    <m:r>
                      <m:rPr>
                        <m:sty m:val="p"/>
                      </m:rPr>
                      <w:rPr>
                        <w:rFonts w:ascii="Cambria Math" w:hAnsi="Cambria Math"/>
                      </w:rPr>
                      <m:t>day</m:t>
                    </m:r>
                  </m:den>
                </m:f>
              </m:oMath>
            </m:oMathPara>
          </w:p>
        </w:tc>
      </w:tr>
      <w:tr w:rsidR="00B519F2" w14:paraId="137550C3" w14:textId="77777777" w:rsidTr="00B519F2">
        <w:tc>
          <w:tcPr>
            <w:tcW w:w="1272" w:type="dxa"/>
          </w:tcPr>
          <w:p w14:paraId="38CEF48F" w14:textId="77777777" w:rsidR="009D1D25" w:rsidRDefault="009511E5" w:rsidP="0058310B">
            <w:pPr>
              <w:spacing w:line="480" w:lineRule="auto"/>
              <w:rPr>
                <w:rFonts w:ascii="Calibri" w:eastAsia="SimSun" w:hAnsi="Calibri" w:cs="Arial"/>
              </w:rPr>
            </w:pPr>
            <m:oMathPara>
              <m:oMath>
                <m:sSub>
                  <m:sSubPr>
                    <m:ctrlPr>
                      <w:rPr>
                        <w:rFonts w:ascii="Cambria Math" w:eastAsia="SimSun" w:hAnsi="Cambria Math" w:cs="Arial"/>
                        <w:i/>
                      </w:rPr>
                    </m:ctrlPr>
                  </m:sSubPr>
                  <m:e>
                    <m:r>
                      <w:rPr>
                        <w:rFonts w:ascii="Cambria Math" w:eastAsia="SimSun" w:hAnsi="Cambria Math" w:cs="Arial"/>
                      </w:rPr>
                      <m:t>A</m:t>
                    </m:r>
                  </m:e>
                  <m:sub>
                    <m:r>
                      <w:rPr>
                        <w:rFonts w:ascii="Cambria Math" w:eastAsia="SimSun" w:hAnsi="Cambria Math" w:cs="Arial"/>
                      </w:rPr>
                      <m:t>T</m:t>
                    </m:r>
                  </m:sub>
                </m:sSub>
              </m:oMath>
            </m:oMathPara>
          </w:p>
        </w:tc>
        <w:tc>
          <w:tcPr>
            <w:tcW w:w="3798" w:type="dxa"/>
          </w:tcPr>
          <w:p w14:paraId="7688EF88" w14:textId="77777777" w:rsidR="009D1D25" w:rsidRDefault="00F90D3C" w:rsidP="0058310B">
            <w:pPr>
              <w:spacing w:line="480" w:lineRule="auto"/>
              <w:jc w:val="center"/>
            </w:pPr>
            <w:r>
              <w:t>Air temperature</w:t>
            </w:r>
          </w:p>
        </w:tc>
        <w:tc>
          <w:tcPr>
            <w:tcW w:w="2205" w:type="dxa"/>
          </w:tcPr>
          <w:p w14:paraId="7E5A2F96" w14:textId="77777777" w:rsidR="009D1D25" w:rsidRDefault="00F90D3C" w:rsidP="0058310B">
            <w:pPr>
              <w:spacing w:line="480" w:lineRule="auto"/>
              <w:jc w:val="center"/>
            </w:pPr>
            <w:r w:rsidRPr="00812E47">
              <w:t xml:space="preserve">Taken from </w:t>
            </w:r>
            <w:r w:rsidR="00812E47" w:rsidRPr="00812E47">
              <w:t>Local Met office MIDAS stations</w:t>
            </w:r>
            <w:r w:rsidR="002C5920" w:rsidRPr="00812E47">
              <w:t xml:space="preserve"> </w:t>
            </w:r>
          </w:p>
        </w:tc>
        <w:tc>
          <w:tcPr>
            <w:tcW w:w="1967" w:type="dxa"/>
          </w:tcPr>
          <w:p w14:paraId="64E07F02" w14:textId="77777777" w:rsidR="009D1D25" w:rsidRDefault="00F90D3C" w:rsidP="0058310B">
            <w:pPr>
              <w:spacing w:line="480" w:lineRule="auto"/>
              <w:jc w:val="center"/>
            </w:pPr>
            <m:oMathPara>
              <m:oMath>
                <m:r>
                  <w:rPr>
                    <w:rFonts w:ascii="Cambria Math" w:hAnsi="Cambria Math"/>
                  </w:rPr>
                  <m:t xml:space="preserve">°C </m:t>
                </m:r>
              </m:oMath>
            </m:oMathPara>
          </w:p>
        </w:tc>
      </w:tr>
      <w:tr w:rsidR="00B519F2" w14:paraId="7ADEA342" w14:textId="77777777" w:rsidTr="00B519F2">
        <w:tc>
          <w:tcPr>
            <w:tcW w:w="1272" w:type="dxa"/>
          </w:tcPr>
          <w:p w14:paraId="16A804EF" w14:textId="77777777" w:rsidR="009D1D25" w:rsidRDefault="009511E5" w:rsidP="0058310B">
            <w:pPr>
              <w:spacing w:line="480" w:lineRule="auto"/>
              <w:rPr>
                <w:rFonts w:ascii="Calibri" w:eastAsia="SimSun" w:hAnsi="Calibri" w:cs="Arial"/>
              </w:rPr>
            </w:pPr>
            <m:oMathPara>
              <m:oMath>
                <m:sSub>
                  <m:sSubPr>
                    <m:ctrlPr>
                      <w:rPr>
                        <w:rFonts w:ascii="Cambria Math" w:eastAsia="SimSun" w:hAnsi="Cambria Math" w:cs="Arial"/>
                        <w:i/>
                      </w:rPr>
                    </m:ctrlPr>
                  </m:sSubPr>
                  <m:e>
                    <m:r>
                      <w:rPr>
                        <w:rFonts w:ascii="Cambria Math" w:eastAsia="SimSun" w:hAnsi="Cambria Math" w:cs="Arial"/>
                      </w:rPr>
                      <m:t>β</m:t>
                    </m:r>
                  </m:e>
                  <m:sub>
                    <m:r>
                      <w:rPr>
                        <w:rFonts w:ascii="Cambria Math" w:eastAsia="SimSun" w:hAnsi="Cambria Math" w:cs="Arial"/>
                      </w:rPr>
                      <m:t>c</m:t>
                    </m:r>
                  </m:sub>
                </m:sSub>
              </m:oMath>
            </m:oMathPara>
          </w:p>
        </w:tc>
        <w:tc>
          <w:tcPr>
            <w:tcW w:w="3798" w:type="dxa"/>
          </w:tcPr>
          <w:p w14:paraId="46D2123A" w14:textId="77777777" w:rsidR="009D1D25" w:rsidRDefault="00F90D3C" w:rsidP="0058310B">
            <w:pPr>
              <w:spacing w:line="480" w:lineRule="auto"/>
              <w:jc w:val="center"/>
            </w:pPr>
            <w:r>
              <w:t>Rate of C output to phloem</w:t>
            </w:r>
          </w:p>
        </w:tc>
        <w:tc>
          <w:tcPr>
            <w:tcW w:w="2205" w:type="dxa"/>
          </w:tcPr>
          <w:p w14:paraId="041206E7" w14:textId="77777777" w:rsidR="009D1D25" w:rsidRDefault="00D9034A" w:rsidP="0058310B">
            <w:pPr>
              <w:spacing w:line="480" w:lineRule="auto"/>
              <w:jc w:val="center"/>
            </w:pPr>
            <w:r>
              <w:t>(fitted)</w:t>
            </w:r>
          </w:p>
        </w:tc>
        <w:tc>
          <w:tcPr>
            <w:tcW w:w="1967" w:type="dxa"/>
          </w:tcPr>
          <w:p w14:paraId="429F7880" w14:textId="77777777" w:rsidR="009D1D25" w:rsidRDefault="009511E5" w:rsidP="0058310B">
            <w:pPr>
              <w:spacing w:line="480" w:lineRule="auto"/>
              <w:jc w:val="center"/>
            </w:pPr>
            <m:oMathPara>
              <m:oMath>
                <m:f>
                  <m:fPr>
                    <m:ctrlPr>
                      <w:rPr>
                        <w:rFonts w:ascii="Cambria Math" w:hAnsi="Cambria Math"/>
                        <w:iCs/>
                      </w:rPr>
                    </m:ctrlPr>
                  </m:fPr>
                  <m:num>
                    <m:r>
                      <m:rPr>
                        <m:sty m:val="p"/>
                      </m:rPr>
                      <w:rPr>
                        <w:rFonts w:ascii="Cambria Math" w:hAnsi="Cambria Math"/>
                      </w:rPr>
                      <m:t>kgL</m:t>
                    </m:r>
                  </m:num>
                  <m:den>
                    <m:r>
                      <m:rPr>
                        <m:sty m:val="p"/>
                      </m:rPr>
                      <w:rPr>
                        <w:rFonts w:ascii="Cambria Math" w:hAnsi="Cambria Math"/>
                      </w:rPr>
                      <m:t>day</m:t>
                    </m:r>
                  </m:den>
                </m:f>
              </m:oMath>
            </m:oMathPara>
          </w:p>
        </w:tc>
      </w:tr>
      <w:tr w:rsidR="00B519F2" w14:paraId="3838CB1A" w14:textId="77777777" w:rsidTr="00B519F2">
        <w:tc>
          <w:tcPr>
            <w:tcW w:w="1272" w:type="dxa"/>
          </w:tcPr>
          <w:p w14:paraId="4A2A163C" w14:textId="77777777" w:rsidR="00D9034A" w:rsidRDefault="009511E5" w:rsidP="0058310B">
            <w:pPr>
              <w:spacing w:line="480" w:lineRule="auto"/>
              <w:rPr>
                <w:rFonts w:ascii="Calibri" w:eastAsia="SimSun" w:hAnsi="Calibri" w:cs="Arial"/>
              </w:rPr>
            </w:pPr>
            <m:oMathPara>
              <m:oMath>
                <m:sSub>
                  <m:sSubPr>
                    <m:ctrlPr>
                      <w:rPr>
                        <w:rFonts w:ascii="Cambria Math" w:eastAsia="SimSun" w:hAnsi="Cambria Math" w:cs="Arial"/>
                        <w:i/>
                      </w:rPr>
                    </m:ctrlPr>
                  </m:sSubPr>
                  <m:e>
                    <m:r>
                      <w:rPr>
                        <w:rFonts w:ascii="Cambria Math" w:eastAsia="SimSun" w:hAnsi="Cambria Math" w:cs="Arial"/>
                      </w:rPr>
                      <m:t>s</m:t>
                    </m:r>
                  </m:e>
                  <m:sub>
                    <m:r>
                      <w:rPr>
                        <w:rFonts w:ascii="Cambria Math" w:eastAsia="SimSun" w:hAnsi="Cambria Math" w:cs="Arial"/>
                      </w:rPr>
                      <m:t>1</m:t>
                    </m:r>
                  </m:sub>
                </m:sSub>
              </m:oMath>
            </m:oMathPara>
          </w:p>
        </w:tc>
        <w:tc>
          <w:tcPr>
            <w:tcW w:w="3798" w:type="dxa"/>
          </w:tcPr>
          <w:p w14:paraId="4BA3CDFE" w14:textId="77777777" w:rsidR="00D9034A" w:rsidRDefault="00F90D3C" w:rsidP="0058310B">
            <w:pPr>
              <w:spacing w:line="480" w:lineRule="auto"/>
              <w:jc w:val="center"/>
            </w:pPr>
            <w:r>
              <w:t>Air temperature slope constant</w:t>
            </w:r>
          </w:p>
        </w:tc>
        <w:tc>
          <w:tcPr>
            <w:tcW w:w="2205" w:type="dxa"/>
          </w:tcPr>
          <w:p w14:paraId="66226D13" w14:textId="77777777" w:rsidR="00D9034A" w:rsidRDefault="00D9034A" w:rsidP="0058310B">
            <w:pPr>
              <w:spacing w:line="480" w:lineRule="auto"/>
              <w:jc w:val="center"/>
            </w:pPr>
            <w:r>
              <w:t>(fitted)</w:t>
            </w:r>
          </w:p>
        </w:tc>
        <w:tc>
          <w:tcPr>
            <w:tcW w:w="1967" w:type="dxa"/>
          </w:tcPr>
          <w:p w14:paraId="51BF7002" w14:textId="77777777" w:rsidR="00D9034A" w:rsidRDefault="00F90D3C" w:rsidP="0058310B">
            <w:pPr>
              <w:spacing w:line="480" w:lineRule="auto"/>
              <w:jc w:val="center"/>
            </w:pPr>
            <w:r>
              <w:t>-</w:t>
            </w:r>
          </w:p>
        </w:tc>
      </w:tr>
      <w:tr w:rsidR="00B519F2" w14:paraId="09FFF86F" w14:textId="77777777" w:rsidTr="00B519F2">
        <w:tc>
          <w:tcPr>
            <w:tcW w:w="1272" w:type="dxa"/>
          </w:tcPr>
          <w:p w14:paraId="75D47E22" w14:textId="77777777" w:rsidR="00D9034A" w:rsidRDefault="009511E5" w:rsidP="0058310B">
            <w:pPr>
              <w:spacing w:line="480" w:lineRule="auto"/>
              <w:rPr>
                <w:rFonts w:ascii="Calibri" w:eastAsia="SimSun" w:hAnsi="Calibri" w:cs="Arial"/>
              </w:rPr>
            </w:pPr>
            <m:oMathPara>
              <m:oMath>
                <m:sSub>
                  <m:sSubPr>
                    <m:ctrlPr>
                      <w:rPr>
                        <w:rFonts w:ascii="Cambria Math" w:eastAsia="SimSun" w:hAnsi="Cambria Math" w:cs="Arial"/>
                        <w:i/>
                      </w:rPr>
                    </m:ctrlPr>
                  </m:sSubPr>
                  <m:e>
                    <m:r>
                      <w:rPr>
                        <w:rFonts w:ascii="Cambria Math" w:eastAsia="SimSun" w:hAnsi="Cambria Math" w:cs="Arial"/>
                      </w:rPr>
                      <m:t>s</m:t>
                    </m:r>
                  </m:e>
                  <m:sub>
                    <m:r>
                      <w:rPr>
                        <w:rFonts w:ascii="Cambria Math" w:eastAsia="SimSun" w:hAnsi="Cambria Math" w:cs="Arial"/>
                      </w:rPr>
                      <m:t>2</m:t>
                    </m:r>
                  </m:sub>
                </m:sSub>
              </m:oMath>
            </m:oMathPara>
          </w:p>
        </w:tc>
        <w:tc>
          <w:tcPr>
            <w:tcW w:w="3798" w:type="dxa"/>
          </w:tcPr>
          <w:p w14:paraId="73F7C872" w14:textId="77777777" w:rsidR="00D9034A" w:rsidRDefault="00F90D3C" w:rsidP="0058310B">
            <w:pPr>
              <w:spacing w:line="480" w:lineRule="auto"/>
              <w:jc w:val="center"/>
            </w:pPr>
            <w:r>
              <w:t>Air temperature transition constant</w:t>
            </w:r>
          </w:p>
        </w:tc>
        <w:tc>
          <w:tcPr>
            <w:tcW w:w="2205" w:type="dxa"/>
          </w:tcPr>
          <w:p w14:paraId="03D1C56A" w14:textId="77777777" w:rsidR="00D9034A" w:rsidRDefault="00D9034A" w:rsidP="0058310B">
            <w:pPr>
              <w:spacing w:line="480" w:lineRule="auto"/>
              <w:jc w:val="center"/>
            </w:pPr>
            <w:r>
              <w:t>(fitted)</w:t>
            </w:r>
          </w:p>
        </w:tc>
        <w:tc>
          <w:tcPr>
            <w:tcW w:w="1967" w:type="dxa"/>
          </w:tcPr>
          <w:p w14:paraId="218F1AB3" w14:textId="77777777" w:rsidR="00D9034A" w:rsidRDefault="00F90D3C" w:rsidP="0058310B">
            <w:pPr>
              <w:spacing w:line="480" w:lineRule="auto"/>
              <w:jc w:val="center"/>
            </w:pPr>
            <m:oMathPara>
              <m:oMath>
                <m:r>
                  <w:rPr>
                    <w:rFonts w:ascii="Cambria Math" w:hAnsi="Cambria Math"/>
                  </w:rPr>
                  <m:t>°C</m:t>
                </m:r>
              </m:oMath>
            </m:oMathPara>
          </w:p>
        </w:tc>
      </w:tr>
      <w:tr w:rsidR="00F90D3C" w14:paraId="293E7D45" w14:textId="77777777" w:rsidTr="0015615D">
        <w:tc>
          <w:tcPr>
            <w:tcW w:w="9242" w:type="dxa"/>
            <w:gridSpan w:val="4"/>
          </w:tcPr>
          <w:p w14:paraId="3BEA5EAA" w14:textId="77777777" w:rsidR="00F90D3C" w:rsidRPr="006E5FC6" w:rsidRDefault="00F90D3C" w:rsidP="0058310B">
            <w:pPr>
              <w:spacing w:line="480" w:lineRule="auto"/>
              <w:jc w:val="center"/>
              <w:rPr>
                <w:b/>
                <w:bCs/>
              </w:rPr>
            </w:pPr>
            <w:r w:rsidRPr="006E5FC6">
              <w:rPr>
                <w:b/>
                <w:bCs/>
              </w:rPr>
              <w:t>Root</w:t>
            </w:r>
            <w:r w:rsidR="0083325A">
              <w:rPr>
                <w:b/>
                <w:bCs/>
              </w:rPr>
              <w:t>-Soil Model</w:t>
            </w:r>
            <w:r w:rsidR="00A009FA">
              <w:rPr>
                <w:b/>
                <w:bCs/>
              </w:rPr>
              <w:t xml:space="preserve"> (values from Heppell </w:t>
            </w:r>
            <w:r w:rsidR="00A009FA" w:rsidRPr="00A009FA">
              <w:rPr>
                <w:b/>
                <w:bCs/>
                <w:i/>
                <w:iCs/>
              </w:rPr>
              <w:t>et al.,</w:t>
            </w:r>
            <w:r w:rsidR="00A009FA">
              <w:rPr>
                <w:b/>
                <w:bCs/>
              </w:rPr>
              <w:t xml:space="preserve"> 2015)</w:t>
            </w:r>
          </w:p>
        </w:tc>
      </w:tr>
      <w:tr w:rsidR="00B519F2" w14:paraId="480FB211" w14:textId="77777777" w:rsidTr="00B519F2">
        <w:tc>
          <w:tcPr>
            <w:tcW w:w="1272" w:type="dxa"/>
          </w:tcPr>
          <w:p w14:paraId="5D588DEA" w14:textId="77777777" w:rsidR="00F90D3C" w:rsidRDefault="009511E5" w:rsidP="0058310B">
            <w:pPr>
              <w:spacing w:line="480" w:lineRule="auto"/>
              <w:jc w:val="center"/>
            </w:pPr>
            <m:oMathPara>
              <m:oMath>
                <m:sSub>
                  <m:sSubPr>
                    <m:ctrlPr>
                      <w:rPr>
                        <w:rFonts w:ascii="Cambria Math" w:hAnsi="Cambria Math"/>
                        <w:i/>
                      </w:rPr>
                    </m:ctrlPr>
                  </m:sSubPr>
                  <m:e>
                    <m:r>
                      <w:rPr>
                        <w:rFonts w:ascii="Cambria Math" w:hAnsi="Cambria Math"/>
                      </w:rPr>
                      <m:t>D</m:t>
                    </m:r>
                  </m:e>
                  <m:sub>
                    <m:r>
                      <w:rPr>
                        <w:rFonts w:ascii="Cambria Math" w:hAnsi="Cambria Math"/>
                      </w:rPr>
                      <m:t>0</m:t>
                    </m:r>
                  </m:sub>
                </m:sSub>
              </m:oMath>
            </m:oMathPara>
          </w:p>
        </w:tc>
        <w:tc>
          <w:tcPr>
            <w:tcW w:w="3798" w:type="dxa"/>
          </w:tcPr>
          <w:p w14:paraId="29493FA6" w14:textId="77777777" w:rsidR="00F90D3C" w:rsidRDefault="007D367D" w:rsidP="0058310B">
            <w:pPr>
              <w:spacing w:line="480" w:lineRule="auto"/>
              <w:jc w:val="center"/>
            </w:pPr>
            <w:r>
              <w:t>Water diffusivity</w:t>
            </w:r>
          </w:p>
        </w:tc>
        <w:tc>
          <w:tcPr>
            <w:tcW w:w="2205" w:type="dxa"/>
          </w:tcPr>
          <w:p w14:paraId="7A1B7D85" w14:textId="77777777" w:rsidR="00F90D3C" w:rsidRPr="00D543DF" w:rsidRDefault="001E5FB8" w:rsidP="0058310B">
            <w:pPr>
              <w:spacing w:line="480" w:lineRule="auto"/>
              <w:jc w:val="center"/>
            </w:pPr>
            <w:r w:rsidRPr="00D543DF">
              <w:t>10</w:t>
            </w:r>
            <w:r w:rsidRPr="00D543DF">
              <w:rPr>
                <w:vertAlign w:val="superscript"/>
              </w:rPr>
              <w:t>3</w:t>
            </w:r>
          </w:p>
        </w:tc>
        <w:tc>
          <w:tcPr>
            <w:tcW w:w="1967" w:type="dxa"/>
          </w:tcPr>
          <w:p w14:paraId="0BAB5CB1" w14:textId="77777777" w:rsidR="00F90D3C" w:rsidRDefault="001E5FB8" w:rsidP="0058310B">
            <w:pPr>
              <w:spacing w:line="480" w:lineRule="auto"/>
              <w:jc w:val="center"/>
            </w:pPr>
            <m:oMathPara>
              <m:oMath>
                <m:r>
                  <m:rPr>
                    <m:sty m:val="p"/>
                  </m:rPr>
                  <w:rPr>
                    <w:rFonts w:ascii="Cambria Math" w:hAnsi="Cambria Math"/>
                  </w:rPr>
                  <m:t>c</m:t>
                </m:r>
                <m:sSup>
                  <m:sSupPr>
                    <m:ctrlPr>
                      <w:rPr>
                        <w:rFonts w:ascii="Cambria Math" w:hAnsi="Cambria Math"/>
                        <w:iCs/>
                      </w:rPr>
                    </m:ctrlPr>
                  </m:sSupPr>
                  <m:e>
                    <m:r>
                      <m:rPr>
                        <m:sty m:val="p"/>
                      </m:rPr>
                      <w:rPr>
                        <w:rFonts w:ascii="Cambria Math" w:hAnsi="Cambria Math"/>
                      </w:rPr>
                      <m:t>m</m:t>
                    </m:r>
                  </m:e>
                  <m:sup>
                    <m:r>
                      <m:rPr>
                        <m:sty m:val="p"/>
                      </m:rPr>
                      <w:rPr>
                        <w:rFonts w:ascii="Cambria Math" w:hAnsi="Cambria Math"/>
                      </w:rPr>
                      <m:t>2</m:t>
                    </m:r>
                  </m:sup>
                </m:sSup>
                <m:r>
                  <m:rPr>
                    <m:sty m:val="p"/>
                  </m:rPr>
                  <w:rPr>
                    <w:rFonts w:ascii="Cambria Math" w:hAnsi="Cambria Math"/>
                  </w:rPr>
                  <m:t>da</m:t>
                </m:r>
                <m:sSup>
                  <m:sSupPr>
                    <m:ctrlPr>
                      <w:rPr>
                        <w:rFonts w:ascii="Cambria Math" w:hAnsi="Cambria Math"/>
                        <w:iCs/>
                      </w:rPr>
                    </m:ctrlPr>
                  </m:sSupPr>
                  <m:e>
                    <m:r>
                      <m:rPr>
                        <m:sty m:val="p"/>
                      </m:rPr>
                      <w:rPr>
                        <w:rFonts w:ascii="Cambria Math" w:hAnsi="Cambria Math"/>
                      </w:rPr>
                      <m:t>y</m:t>
                    </m:r>
                  </m:e>
                  <m:sup>
                    <m:r>
                      <m:rPr>
                        <m:sty m:val="p"/>
                      </m:rPr>
                      <w:rPr>
                        <w:rFonts w:ascii="Cambria Math" w:hAnsi="Cambria Math"/>
                      </w:rPr>
                      <m:t>-1</m:t>
                    </m:r>
                  </m:sup>
                </m:sSup>
              </m:oMath>
            </m:oMathPara>
          </w:p>
        </w:tc>
      </w:tr>
      <w:tr w:rsidR="00B519F2" w14:paraId="275B6EE5" w14:textId="77777777" w:rsidTr="00B519F2">
        <w:tc>
          <w:tcPr>
            <w:tcW w:w="1272" w:type="dxa"/>
          </w:tcPr>
          <w:p w14:paraId="1D2EFFC2" w14:textId="77777777" w:rsidR="00A12DF7" w:rsidRDefault="009511E5" w:rsidP="0058310B">
            <w:pPr>
              <w:spacing w:line="480" w:lineRule="auto"/>
              <w:jc w:val="center"/>
              <w:rPr>
                <w:rFonts w:ascii="Calibri" w:eastAsia="SimSun" w:hAnsi="Calibri" w:cs="Arial"/>
              </w:rPr>
            </w:pPr>
            <m:oMathPara>
              <m:oMath>
                <m:sSub>
                  <m:sSubPr>
                    <m:ctrlPr>
                      <w:rPr>
                        <w:rFonts w:ascii="Cambria Math" w:eastAsia="SimSun" w:hAnsi="Cambria Math" w:cs="Arial"/>
                        <w:i/>
                      </w:rPr>
                    </m:ctrlPr>
                  </m:sSubPr>
                  <m:e>
                    <m:r>
                      <w:rPr>
                        <w:rFonts w:ascii="Cambria Math" w:eastAsia="SimSun" w:hAnsi="Cambria Math" w:cs="Arial"/>
                      </w:rPr>
                      <m:t>K</m:t>
                    </m:r>
                  </m:e>
                  <m:sub>
                    <m:r>
                      <w:rPr>
                        <w:rFonts w:ascii="Cambria Math" w:eastAsia="SimSun" w:hAnsi="Cambria Math" w:cs="Arial"/>
                      </w:rPr>
                      <m:t>s</m:t>
                    </m:r>
                  </m:sub>
                </m:sSub>
              </m:oMath>
            </m:oMathPara>
          </w:p>
        </w:tc>
        <w:tc>
          <w:tcPr>
            <w:tcW w:w="3798" w:type="dxa"/>
          </w:tcPr>
          <w:p w14:paraId="2F167731" w14:textId="77777777" w:rsidR="00A12DF7" w:rsidRDefault="007D367D" w:rsidP="0058310B">
            <w:pPr>
              <w:spacing w:line="480" w:lineRule="auto"/>
              <w:jc w:val="center"/>
            </w:pPr>
            <w:r>
              <w:t>Water hydraulic conductivity</w:t>
            </w:r>
          </w:p>
        </w:tc>
        <w:tc>
          <w:tcPr>
            <w:tcW w:w="2205" w:type="dxa"/>
          </w:tcPr>
          <w:p w14:paraId="0BE751BE" w14:textId="77777777" w:rsidR="00A12DF7" w:rsidRPr="00D543DF" w:rsidRDefault="001E5FB8" w:rsidP="0058310B">
            <w:pPr>
              <w:spacing w:line="480" w:lineRule="auto"/>
              <w:jc w:val="center"/>
            </w:pPr>
            <w:r w:rsidRPr="00D543DF">
              <w:t>5</w:t>
            </w:r>
          </w:p>
        </w:tc>
        <w:tc>
          <w:tcPr>
            <w:tcW w:w="1967" w:type="dxa"/>
          </w:tcPr>
          <w:p w14:paraId="4437AFAE" w14:textId="2516CC9D" w:rsidR="00A12DF7" w:rsidRDefault="001E5FB8" w:rsidP="0058310B">
            <w:pPr>
              <w:spacing w:line="480" w:lineRule="auto"/>
              <w:jc w:val="center"/>
            </w:pPr>
            <m:oMathPara>
              <m:oMath>
                <m:r>
                  <m:rPr>
                    <m:sty m:val="p"/>
                  </m:rPr>
                  <w:rPr>
                    <w:rFonts w:ascii="Cambria Math" w:hAnsi="Cambria Math"/>
                  </w:rPr>
                  <m:t>c</m:t>
                </m:r>
                <m:sSup>
                  <m:sSupPr>
                    <m:ctrlPr>
                      <w:rPr>
                        <w:rFonts w:ascii="Cambria Math" w:hAnsi="Cambria Math"/>
                        <w:iCs/>
                      </w:rPr>
                    </m:ctrlPr>
                  </m:sSupPr>
                  <m:e>
                    <m:r>
                      <m:rPr>
                        <m:sty m:val="p"/>
                      </m:rPr>
                      <w:rPr>
                        <w:rFonts w:ascii="Cambria Math" w:hAnsi="Cambria Math"/>
                      </w:rPr>
                      <m:t>m</m:t>
                    </m:r>
                  </m:e>
                  <m:sup/>
                </m:sSup>
                <m:r>
                  <m:rPr>
                    <m:sty m:val="p"/>
                  </m:rPr>
                  <w:rPr>
                    <w:rFonts w:ascii="Cambria Math" w:hAnsi="Cambria Math"/>
                  </w:rPr>
                  <m:t>da</m:t>
                </m:r>
                <m:sSup>
                  <m:sSupPr>
                    <m:ctrlPr>
                      <w:rPr>
                        <w:rFonts w:ascii="Cambria Math" w:hAnsi="Cambria Math"/>
                        <w:iCs/>
                      </w:rPr>
                    </m:ctrlPr>
                  </m:sSupPr>
                  <m:e>
                    <m:r>
                      <m:rPr>
                        <m:sty m:val="p"/>
                      </m:rPr>
                      <w:rPr>
                        <w:rFonts w:ascii="Cambria Math" w:hAnsi="Cambria Math"/>
                      </w:rPr>
                      <m:t>y</m:t>
                    </m:r>
                  </m:e>
                  <m:sup>
                    <m:r>
                      <m:rPr>
                        <m:sty m:val="p"/>
                      </m:rPr>
                      <w:rPr>
                        <w:rFonts w:ascii="Cambria Math" w:hAnsi="Cambria Math"/>
                      </w:rPr>
                      <m:t>-1</m:t>
                    </m:r>
                  </m:sup>
                </m:sSup>
              </m:oMath>
            </m:oMathPara>
          </w:p>
        </w:tc>
      </w:tr>
      <w:tr w:rsidR="00B519F2" w14:paraId="117A1357" w14:textId="77777777" w:rsidTr="00B519F2">
        <w:tc>
          <w:tcPr>
            <w:tcW w:w="1272" w:type="dxa"/>
          </w:tcPr>
          <w:p w14:paraId="79BA0202" w14:textId="77777777" w:rsidR="00A12DF7" w:rsidRDefault="009511E5" w:rsidP="0058310B">
            <w:pPr>
              <w:spacing w:line="480" w:lineRule="auto"/>
              <w:jc w:val="center"/>
              <w:rPr>
                <w:rFonts w:ascii="Calibri" w:eastAsia="SimSun" w:hAnsi="Calibri" w:cs="Arial"/>
              </w:rPr>
            </w:pPr>
            <m:oMathPara>
              <m:oMath>
                <m:sSub>
                  <m:sSubPr>
                    <m:ctrlPr>
                      <w:rPr>
                        <w:rFonts w:ascii="Cambria Math" w:eastAsia="SimSun" w:hAnsi="Cambria Math" w:cs="Arial"/>
                        <w:i/>
                      </w:rPr>
                    </m:ctrlPr>
                  </m:sSubPr>
                  <m:e>
                    <m:r>
                      <w:rPr>
                        <w:rFonts w:ascii="Cambria Math" w:eastAsia="SimSun" w:hAnsi="Cambria Math" w:cs="Arial"/>
                      </w:rPr>
                      <m:t>D</m:t>
                    </m:r>
                  </m:e>
                  <m:sub>
                    <m:r>
                      <w:rPr>
                        <w:rFonts w:ascii="Cambria Math" w:eastAsia="SimSun" w:hAnsi="Cambria Math" w:cs="Arial"/>
                      </w:rPr>
                      <m:t>f</m:t>
                    </m:r>
                  </m:sub>
                </m:sSub>
              </m:oMath>
            </m:oMathPara>
          </w:p>
        </w:tc>
        <w:tc>
          <w:tcPr>
            <w:tcW w:w="3798" w:type="dxa"/>
          </w:tcPr>
          <w:p w14:paraId="6FEBF71E" w14:textId="77777777" w:rsidR="00A12DF7" w:rsidRDefault="007D367D" w:rsidP="0058310B">
            <w:pPr>
              <w:spacing w:line="480" w:lineRule="auto"/>
              <w:jc w:val="center"/>
            </w:pPr>
            <w:r>
              <w:t>P diffusivity in free water</w:t>
            </w:r>
          </w:p>
        </w:tc>
        <w:tc>
          <w:tcPr>
            <w:tcW w:w="2205" w:type="dxa"/>
          </w:tcPr>
          <w:p w14:paraId="4A74256C" w14:textId="77777777" w:rsidR="00A12DF7" w:rsidRPr="00D543DF" w:rsidRDefault="001E5FB8" w:rsidP="0058310B">
            <w:pPr>
              <w:spacing w:line="480" w:lineRule="auto"/>
              <w:jc w:val="center"/>
            </w:pPr>
            <w:r w:rsidRPr="00D543DF">
              <w:t>10</w:t>
            </w:r>
            <w:r w:rsidRPr="00D543DF">
              <w:rPr>
                <w:vertAlign w:val="superscript"/>
              </w:rPr>
              <w:t>-5</w:t>
            </w:r>
          </w:p>
        </w:tc>
        <w:tc>
          <w:tcPr>
            <w:tcW w:w="1967" w:type="dxa"/>
          </w:tcPr>
          <w:p w14:paraId="64CC6CE2" w14:textId="77777777" w:rsidR="00A12DF7" w:rsidRPr="001E5FB8" w:rsidRDefault="001E5FB8" w:rsidP="0058310B">
            <w:pPr>
              <w:spacing w:line="480" w:lineRule="auto"/>
              <w:jc w:val="center"/>
              <w:rPr>
                <w:iCs/>
              </w:rPr>
            </w:pPr>
            <m:oMathPara>
              <m:oMath>
                <m:r>
                  <m:rPr>
                    <m:sty m:val="p"/>
                  </m:rPr>
                  <w:rPr>
                    <w:rFonts w:ascii="Cambria Math" w:hAnsi="Cambria Math"/>
                  </w:rPr>
                  <m:t>c</m:t>
                </m:r>
                <m:sSup>
                  <m:sSupPr>
                    <m:ctrlPr>
                      <w:rPr>
                        <w:rFonts w:ascii="Cambria Math" w:hAnsi="Cambria Math"/>
                        <w:iCs/>
                      </w:rPr>
                    </m:ctrlPr>
                  </m:sSupPr>
                  <m:e>
                    <m:r>
                      <m:rPr>
                        <m:sty m:val="p"/>
                      </m:rPr>
                      <w:rPr>
                        <w:rFonts w:ascii="Cambria Math" w:hAnsi="Cambria Math"/>
                      </w:rPr>
                      <m:t>m</m:t>
                    </m:r>
                  </m:e>
                  <m:sup>
                    <m:r>
                      <m:rPr>
                        <m:sty m:val="p"/>
                      </m:rPr>
                      <w:rPr>
                        <w:rFonts w:ascii="Cambria Math" w:hAnsi="Cambria Math"/>
                      </w:rPr>
                      <m:t>2</m:t>
                    </m:r>
                  </m:sup>
                </m:sSup>
                <m:r>
                  <m:rPr>
                    <m:sty m:val="p"/>
                  </m:rPr>
                  <w:rPr>
                    <w:rFonts w:ascii="Cambria Math" w:hAnsi="Cambria Math"/>
                  </w:rPr>
                  <m:t>da</m:t>
                </m:r>
                <m:sSup>
                  <m:sSupPr>
                    <m:ctrlPr>
                      <w:rPr>
                        <w:rFonts w:ascii="Cambria Math" w:hAnsi="Cambria Math"/>
                        <w:iCs/>
                      </w:rPr>
                    </m:ctrlPr>
                  </m:sSupPr>
                  <m:e>
                    <m:r>
                      <m:rPr>
                        <m:sty m:val="p"/>
                      </m:rPr>
                      <w:rPr>
                        <w:rFonts w:ascii="Cambria Math" w:hAnsi="Cambria Math"/>
                      </w:rPr>
                      <m:t>y</m:t>
                    </m:r>
                  </m:e>
                  <m:sup>
                    <m:r>
                      <m:rPr>
                        <m:sty m:val="p"/>
                      </m:rPr>
                      <w:rPr>
                        <w:rFonts w:ascii="Cambria Math" w:hAnsi="Cambria Math"/>
                      </w:rPr>
                      <m:t>-1</m:t>
                    </m:r>
                  </m:sup>
                </m:sSup>
              </m:oMath>
            </m:oMathPara>
          </w:p>
        </w:tc>
      </w:tr>
      <w:tr w:rsidR="00B519F2" w14:paraId="189548EB" w14:textId="77777777" w:rsidTr="00B519F2">
        <w:tc>
          <w:tcPr>
            <w:tcW w:w="1272" w:type="dxa"/>
          </w:tcPr>
          <w:p w14:paraId="1344A00A" w14:textId="77777777" w:rsidR="00A12DF7" w:rsidRDefault="00A12DF7" w:rsidP="0058310B">
            <w:pPr>
              <w:spacing w:line="480" w:lineRule="auto"/>
              <w:jc w:val="center"/>
              <w:rPr>
                <w:rFonts w:ascii="Calibri" w:eastAsia="SimSun" w:hAnsi="Calibri" w:cs="Arial"/>
              </w:rPr>
            </w:pPr>
            <m:oMathPara>
              <m:oMath>
                <m:r>
                  <w:rPr>
                    <w:rFonts w:ascii="Cambria Math" w:eastAsia="SimSun" w:hAnsi="Cambria Math" w:cs="Arial"/>
                  </w:rPr>
                  <m:t>d</m:t>
                </m:r>
              </m:oMath>
            </m:oMathPara>
          </w:p>
        </w:tc>
        <w:tc>
          <w:tcPr>
            <w:tcW w:w="3798" w:type="dxa"/>
          </w:tcPr>
          <w:p w14:paraId="4ABC5249" w14:textId="77777777" w:rsidR="00A12DF7" w:rsidRDefault="007D367D" w:rsidP="0058310B">
            <w:pPr>
              <w:spacing w:line="480" w:lineRule="auto"/>
              <w:jc w:val="center"/>
            </w:pPr>
            <w:r>
              <w:t>Impedance factor</w:t>
            </w:r>
          </w:p>
        </w:tc>
        <w:tc>
          <w:tcPr>
            <w:tcW w:w="2205" w:type="dxa"/>
          </w:tcPr>
          <w:p w14:paraId="35AD8C44" w14:textId="77777777" w:rsidR="00A12DF7" w:rsidRPr="00D543DF" w:rsidRDefault="001E5FB8" w:rsidP="0058310B">
            <w:pPr>
              <w:spacing w:line="480" w:lineRule="auto"/>
              <w:jc w:val="center"/>
            </w:pPr>
            <w:r w:rsidRPr="00D543DF">
              <w:t>2</w:t>
            </w:r>
          </w:p>
        </w:tc>
        <w:tc>
          <w:tcPr>
            <w:tcW w:w="1967" w:type="dxa"/>
          </w:tcPr>
          <w:p w14:paraId="5DEAED0F" w14:textId="77777777" w:rsidR="00A12DF7" w:rsidRDefault="001E5FB8" w:rsidP="0058310B">
            <w:pPr>
              <w:spacing w:line="480" w:lineRule="auto"/>
              <w:jc w:val="center"/>
            </w:pPr>
            <w:r>
              <w:t>-</w:t>
            </w:r>
          </w:p>
        </w:tc>
      </w:tr>
      <w:tr w:rsidR="00B519F2" w14:paraId="1158C943" w14:textId="77777777" w:rsidTr="00B519F2">
        <w:tc>
          <w:tcPr>
            <w:tcW w:w="1272" w:type="dxa"/>
          </w:tcPr>
          <w:p w14:paraId="321B2B80" w14:textId="77777777" w:rsidR="00A12DF7" w:rsidRDefault="007D367D" w:rsidP="0058310B">
            <w:pPr>
              <w:spacing w:line="480" w:lineRule="auto"/>
              <w:jc w:val="center"/>
              <w:rPr>
                <w:rFonts w:ascii="Calibri" w:eastAsia="SimSun" w:hAnsi="Calibri" w:cs="Arial"/>
              </w:rPr>
            </w:pPr>
            <m:oMathPara>
              <m:oMath>
                <m:r>
                  <w:rPr>
                    <w:rFonts w:ascii="Cambria Math" w:eastAsia="SimSun" w:hAnsi="Cambria Math" w:cs="Arial"/>
                  </w:rPr>
                  <m:t>a</m:t>
                </m:r>
              </m:oMath>
            </m:oMathPara>
          </w:p>
        </w:tc>
        <w:tc>
          <w:tcPr>
            <w:tcW w:w="3798" w:type="dxa"/>
          </w:tcPr>
          <w:p w14:paraId="576095F4" w14:textId="77777777" w:rsidR="00A12DF7" w:rsidRDefault="00E009A0" w:rsidP="0058310B">
            <w:pPr>
              <w:spacing w:line="480" w:lineRule="auto"/>
              <w:jc w:val="center"/>
            </w:pPr>
            <w:r>
              <w:t>Main order root radius</w:t>
            </w:r>
          </w:p>
        </w:tc>
        <w:tc>
          <w:tcPr>
            <w:tcW w:w="2205" w:type="dxa"/>
          </w:tcPr>
          <w:p w14:paraId="2F65A448" w14:textId="77777777" w:rsidR="00A12DF7" w:rsidRPr="00D543DF" w:rsidRDefault="00975977" w:rsidP="0058310B">
            <w:pPr>
              <w:spacing w:line="480" w:lineRule="auto"/>
              <w:jc w:val="center"/>
            </w:pPr>
            <w:r>
              <w:t>0.085</w:t>
            </w:r>
          </w:p>
        </w:tc>
        <w:tc>
          <w:tcPr>
            <w:tcW w:w="1967" w:type="dxa"/>
          </w:tcPr>
          <w:p w14:paraId="695C348C" w14:textId="77777777" w:rsidR="00A12DF7" w:rsidRDefault="001E5FB8" w:rsidP="0058310B">
            <w:pPr>
              <w:spacing w:line="480" w:lineRule="auto"/>
              <w:jc w:val="center"/>
            </w:pPr>
            <m:oMathPara>
              <m:oMath>
                <m:r>
                  <m:rPr>
                    <m:sty m:val="p"/>
                  </m:rPr>
                  <w:rPr>
                    <w:rFonts w:ascii="Cambria Math" w:hAnsi="Cambria Math"/>
                  </w:rPr>
                  <m:t>cm</m:t>
                </m:r>
              </m:oMath>
            </m:oMathPara>
          </w:p>
        </w:tc>
      </w:tr>
      <w:tr w:rsidR="00B519F2" w14:paraId="111708FE" w14:textId="77777777" w:rsidTr="00B519F2">
        <w:tc>
          <w:tcPr>
            <w:tcW w:w="1272" w:type="dxa"/>
          </w:tcPr>
          <w:p w14:paraId="162DC01F" w14:textId="77777777" w:rsidR="007D367D" w:rsidRDefault="009511E5" w:rsidP="0058310B">
            <w:pPr>
              <w:spacing w:line="480" w:lineRule="auto"/>
              <w:jc w:val="center"/>
              <w:rPr>
                <w:rFonts w:ascii="Calibri" w:eastAsia="SimSun" w:hAnsi="Calibri" w:cs="Arial"/>
              </w:rPr>
            </w:pPr>
            <m:oMathPara>
              <m:oMath>
                <m:sSub>
                  <m:sSubPr>
                    <m:ctrlPr>
                      <w:rPr>
                        <w:rFonts w:ascii="Cambria Math" w:eastAsia="SimSun" w:hAnsi="Cambria Math" w:cs="Arial"/>
                        <w:i/>
                      </w:rPr>
                    </m:ctrlPr>
                  </m:sSubPr>
                  <m:e>
                    <m:r>
                      <w:rPr>
                        <w:rFonts w:ascii="Cambria Math" w:eastAsia="SimSun" w:hAnsi="Cambria Math" w:cs="Arial"/>
                      </w:rPr>
                      <m:t>a</m:t>
                    </m:r>
                  </m:e>
                  <m:sub>
                    <m:r>
                      <w:rPr>
                        <w:rFonts w:ascii="Cambria Math" w:eastAsia="SimSun" w:hAnsi="Cambria Math" w:cs="Arial"/>
                      </w:rPr>
                      <m:t>1</m:t>
                    </m:r>
                  </m:sub>
                </m:sSub>
              </m:oMath>
            </m:oMathPara>
          </w:p>
        </w:tc>
        <w:tc>
          <w:tcPr>
            <w:tcW w:w="3798" w:type="dxa"/>
          </w:tcPr>
          <w:p w14:paraId="74302240" w14:textId="77777777" w:rsidR="007D367D" w:rsidRDefault="00E009A0" w:rsidP="0058310B">
            <w:pPr>
              <w:spacing w:line="480" w:lineRule="auto"/>
              <w:jc w:val="center"/>
            </w:pPr>
            <w:r>
              <w:t>first order root radius</w:t>
            </w:r>
          </w:p>
        </w:tc>
        <w:tc>
          <w:tcPr>
            <w:tcW w:w="2205" w:type="dxa"/>
          </w:tcPr>
          <w:p w14:paraId="759EEBE8" w14:textId="77777777" w:rsidR="007D367D" w:rsidRPr="00D543DF" w:rsidRDefault="00975977" w:rsidP="0058310B">
            <w:pPr>
              <w:spacing w:line="480" w:lineRule="auto"/>
              <w:jc w:val="center"/>
            </w:pPr>
            <w:r>
              <w:t>0.060</w:t>
            </w:r>
          </w:p>
        </w:tc>
        <w:tc>
          <w:tcPr>
            <w:tcW w:w="1967" w:type="dxa"/>
          </w:tcPr>
          <w:p w14:paraId="6CCD0A75" w14:textId="77777777" w:rsidR="007D367D" w:rsidRPr="001E5FB8" w:rsidRDefault="00E009A0" w:rsidP="0058310B">
            <w:pPr>
              <w:spacing w:line="480" w:lineRule="auto"/>
              <w:jc w:val="center"/>
              <w:rPr>
                <w:rFonts w:ascii="Calibri" w:eastAsia="SimSun" w:hAnsi="Calibri" w:cs="Arial"/>
                <w:iCs/>
              </w:rPr>
            </w:pPr>
            <w:r>
              <w:rPr>
                <w:rFonts w:ascii="Calibri" w:eastAsia="SimSun" w:hAnsi="Calibri" w:cs="Arial"/>
                <w:iCs/>
              </w:rPr>
              <w:t>cm</w:t>
            </w:r>
          </w:p>
        </w:tc>
      </w:tr>
      <w:tr w:rsidR="00B519F2" w14:paraId="7210A60A" w14:textId="77777777" w:rsidTr="00B519F2">
        <w:tc>
          <w:tcPr>
            <w:tcW w:w="1272" w:type="dxa"/>
          </w:tcPr>
          <w:p w14:paraId="3BC0ADB3" w14:textId="77777777" w:rsidR="00E009A0" w:rsidRDefault="009511E5" w:rsidP="0058310B">
            <w:pPr>
              <w:spacing w:line="480" w:lineRule="auto"/>
              <w:jc w:val="center"/>
              <w:rPr>
                <w:rFonts w:ascii="Calibri" w:eastAsia="SimSun" w:hAnsi="Calibri" w:cs="Arial"/>
              </w:rPr>
            </w:pPr>
            <m:oMathPara>
              <m:oMath>
                <m:sSub>
                  <m:sSubPr>
                    <m:ctrlPr>
                      <w:rPr>
                        <w:rFonts w:ascii="Cambria Math" w:eastAsia="SimSun" w:hAnsi="Cambria Math" w:cs="Arial"/>
                        <w:i/>
                      </w:rPr>
                    </m:ctrlPr>
                  </m:sSubPr>
                  <m:e>
                    <m:r>
                      <w:rPr>
                        <w:rFonts w:ascii="Cambria Math" w:eastAsia="SimSun" w:hAnsi="Cambria Math" w:cs="Arial"/>
                      </w:rPr>
                      <m:t>k</m:t>
                    </m:r>
                  </m:e>
                  <m:sub>
                    <m:r>
                      <w:rPr>
                        <w:rFonts w:ascii="Cambria Math" w:eastAsia="SimSun" w:hAnsi="Cambria Math" w:cs="Arial"/>
                      </w:rPr>
                      <m:t>r</m:t>
                    </m:r>
                  </m:sub>
                </m:sSub>
              </m:oMath>
            </m:oMathPara>
          </w:p>
        </w:tc>
        <w:tc>
          <w:tcPr>
            <w:tcW w:w="3798" w:type="dxa"/>
          </w:tcPr>
          <w:p w14:paraId="69D4730F" w14:textId="77777777" w:rsidR="00E009A0" w:rsidRDefault="00E009A0" w:rsidP="0058310B">
            <w:pPr>
              <w:spacing w:line="480" w:lineRule="auto"/>
              <w:jc w:val="center"/>
            </w:pPr>
            <w:r>
              <w:t>Root radial water conductivity</w:t>
            </w:r>
          </w:p>
        </w:tc>
        <w:tc>
          <w:tcPr>
            <w:tcW w:w="2205" w:type="dxa"/>
          </w:tcPr>
          <w:p w14:paraId="164EE7C9" w14:textId="77777777" w:rsidR="00E009A0" w:rsidRPr="00D543DF" w:rsidRDefault="00DE5847" w:rsidP="0058310B">
            <w:pPr>
              <w:spacing w:line="480" w:lineRule="auto"/>
              <w:jc w:val="center"/>
            </w:pPr>
            <w:r>
              <w:t>7.85*10</w:t>
            </w:r>
            <w:r w:rsidRPr="00DE5847">
              <w:rPr>
                <w:vertAlign w:val="superscript"/>
              </w:rPr>
              <w:t>-6</w:t>
            </w:r>
          </w:p>
        </w:tc>
        <w:tc>
          <w:tcPr>
            <w:tcW w:w="1967" w:type="dxa"/>
          </w:tcPr>
          <w:p w14:paraId="6C1EBB9F" w14:textId="77777777" w:rsidR="00E009A0" w:rsidRPr="00E009A0" w:rsidRDefault="009511E5" w:rsidP="0058310B">
            <w:pPr>
              <w:spacing w:line="480" w:lineRule="auto"/>
              <w:jc w:val="center"/>
              <w:rPr>
                <w:rFonts w:ascii="Calibri" w:eastAsia="SimSun" w:hAnsi="Calibri" w:cs="Arial"/>
              </w:rPr>
            </w:pPr>
            <m:oMathPara>
              <m:oMath>
                <m:sSup>
                  <m:sSupPr>
                    <m:ctrlPr>
                      <w:rPr>
                        <w:rFonts w:ascii="Cambria Math" w:eastAsia="SimSun" w:hAnsi="Cambria Math" w:cs="Arial"/>
                      </w:rPr>
                    </m:ctrlPr>
                  </m:sSupPr>
                  <m:e>
                    <m:r>
                      <m:rPr>
                        <m:sty m:val="p"/>
                      </m:rPr>
                      <w:rPr>
                        <w:rFonts w:ascii="Cambria Math" w:eastAsia="SimSun" w:hAnsi="Cambria Math" w:cs="Arial"/>
                      </w:rPr>
                      <m:t>m</m:t>
                    </m:r>
                  </m:e>
                  <m:sup>
                    <m:r>
                      <m:rPr>
                        <m:sty m:val="p"/>
                      </m:rPr>
                      <w:rPr>
                        <w:rFonts w:ascii="Cambria Math" w:eastAsia="SimSun" w:hAnsi="Cambria Math" w:cs="Arial"/>
                      </w:rPr>
                      <m:t>2</m:t>
                    </m:r>
                  </m:sup>
                </m:sSup>
                <m:sSup>
                  <m:sSupPr>
                    <m:ctrlPr>
                      <w:rPr>
                        <w:rFonts w:ascii="Cambria Math" w:eastAsia="SimSun" w:hAnsi="Cambria Math" w:cs="Arial"/>
                      </w:rPr>
                    </m:ctrlPr>
                  </m:sSupPr>
                  <m:e>
                    <m:r>
                      <m:rPr>
                        <m:sty m:val="p"/>
                      </m:rPr>
                      <w:rPr>
                        <w:rFonts w:ascii="Cambria Math" w:eastAsia="SimSun" w:hAnsi="Cambria Math" w:cs="Arial"/>
                      </w:rPr>
                      <m:t>s</m:t>
                    </m:r>
                  </m:e>
                  <m:sup>
                    <m:r>
                      <m:rPr>
                        <m:sty m:val="p"/>
                      </m:rPr>
                      <w:rPr>
                        <w:rFonts w:ascii="Cambria Math" w:eastAsia="SimSun" w:hAnsi="Cambria Math" w:cs="Arial"/>
                      </w:rPr>
                      <m:t>-1</m:t>
                    </m:r>
                  </m:sup>
                </m:sSup>
                <m:r>
                  <m:rPr>
                    <m:sty m:val="p"/>
                  </m:rPr>
                  <w:rPr>
                    <w:rFonts w:ascii="Cambria Math" w:eastAsia="SimSun" w:hAnsi="Cambria Math" w:cs="Arial"/>
                  </w:rPr>
                  <m:t>MP</m:t>
                </m:r>
                <m:sSup>
                  <m:sSupPr>
                    <m:ctrlPr>
                      <w:rPr>
                        <w:rFonts w:ascii="Cambria Math" w:eastAsia="SimSun" w:hAnsi="Cambria Math" w:cs="Arial"/>
                      </w:rPr>
                    </m:ctrlPr>
                  </m:sSupPr>
                  <m:e>
                    <m:r>
                      <m:rPr>
                        <m:sty m:val="p"/>
                      </m:rPr>
                      <w:rPr>
                        <w:rFonts w:ascii="Cambria Math" w:eastAsia="SimSun" w:hAnsi="Cambria Math" w:cs="Arial"/>
                      </w:rPr>
                      <m:t>a</m:t>
                    </m:r>
                  </m:e>
                  <m:sup>
                    <m:r>
                      <m:rPr>
                        <m:sty m:val="p"/>
                      </m:rPr>
                      <w:rPr>
                        <w:rFonts w:ascii="Cambria Math" w:eastAsia="SimSun" w:hAnsi="Cambria Math" w:cs="Arial"/>
                      </w:rPr>
                      <m:t>-1</m:t>
                    </m:r>
                  </m:sup>
                </m:sSup>
              </m:oMath>
            </m:oMathPara>
          </w:p>
        </w:tc>
      </w:tr>
      <w:tr w:rsidR="00B519F2" w14:paraId="60AC1D5B" w14:textId="77777777" w:rsidTr="00B519F2">
        <w:tc>
          <w:tcPr>
            <w:tcW w:w="1272" w:type="dxa"/>
          </w:tcPr>
          <w:p w14:paraId="03BEC167" w14:textId="77777777" w:rsidR="00E009A0" w:rsidRDefault="009511E5" w:rsidP="0058310B">
            <w:pPr>
              <w:spacing w:line="480" w:lineRule="auto"/>
              <w:jc w:val="center"/>
              <w:rPr>
                <w:rFonts w:ascii="Calibri" w:eastAsia="SimSun" w:hAnsi="Calibri" w:cs="Arial"/>
              </w:rPr>
            </w:pPr>
            <m:oMathPara>
              <m:oMath>
                <m:sSub>
                  <m:sSubPr>
                    <m:ctrlPr>
                      <w:rPr>
                        <w:rFonts w:ascii="Cambria Math" w:eastAsia="SimSun" w:hAnsi="Cambria Math" w:cs="Arial"/>
                        <w:i/>
                      </w:rPr>
                    </m:ctrlPr>
                  </m:sSubPr>
                  <m:e>
                    <m:r>
                      <w:rPr>
                        <w:rFonts w:ascii="Cambria Math" w:eastAsia="SimSun" w:hAnsi="Cambria Math" w:cs="Arial"/>
                      </w:rPr>
                      <m:t>k</m:t>
                    </m:r>
                  </m:e>
                  <m:sub>
                    <m:r>
                      <w:rPr>
                        <w:rFonts w:ascii="Cambria Math" w:eastAsia="SimSun" w:hAnsi="Cambria Math" w:cs="Arial"/>
                      </w:rPr>
                      <m:t>z</m:t>
                    </m:r>
                  </m:sub>
                </m:sSub>
              </m:oMath>
            </m:oMathPara>
          </w:p>
        </w:tc>
        <w:tc>
          <w:tcPr>
            <w:tcW w:w="3798" w:type="dxa"/>
          </w:tcPr>
          <w:p w14:paraId="480E31F5" w14:textId="77777777" w:rsidR="00E009A0" w:rsidRDefault="00E009A0" w:rsidP="0058310B">
            <w:pPr>
              <w:spacing w:line="480" w:lineRule="auto"/>
              <w:jc w:val="center"/>
            </w:pPr>
            <w:r>
              <w:t>Root axial hydraulic conductivity</w:t>
            </w:r>
          </w:p>
        </w:tc>
        <w:tc>
          <w:tcPr>
            <w:tcW w:w="2205" w:type="dxa"/>
          </w:tcPr>
          <w:p w14:paraId="639F5DEA" w14:textId="77777777" w:rsidR="00E009A0" w:rsidRPr="00D543DF" w:rsidRDefault="00975977" w:rsidP="0058310B">
            <w:pPr>
              <w:spacing w:line="480" w:lineRule="auto"/>
              <w:jc w:val="center"/>
            </w:pPr>
            <w:r>
              <w:t>1.198*10</w:t>
            </w:r>
            <w:r w:rsidR="00DE5847" w:rsidRPr="00DE5847">
              <w:rPr>
                <w:vertAlign w:val="superscript"/>
              </w:rPr>
              <w:t>-2</w:t>
            </w:r>
          </w:p>
        </w:tc>
        <w:tc>
          <w:tcPr>
            <w:tcW w:w="1967" w:type="dxa"/>
          </w:tcPr>
          <w:p w14:paraId="73E2D902" w14:textId="77777777" w:rsidR="00E009A0" w:rsidRPr="00E009A0" w:rsidRDefault="009511E5" w:rsidP="0058310B">
            <w:pPr>
              <w:spacing w:line="480" w:lineRule="auto"/>
              <w:jc w:val="center"/>
              <w:rPr>
                <w:rFonts w:ascii="Calibri" w:eastAsia="SimSun" w:hAnsi="Calibri" w:cs="Arial"/>
              </w:rPr>
            </w:pPr>
            <m:oMathPara>
              <m:oMath>
                <m:sSup>
                  <m:sSupPr>
                    <m:ctrlPr>
                      <w:rPr>
                        <w:rFonts w:ascii="Cambria Math" w:eastAsia="SimSun" w:hAnsi="Cambria Math" w:cs="Arial"/>
                      </w:rPr>
                    </m:ctrlPr>
                  </m:sSupPr>
                  <m:e>
                    <m:r>
                      <m:rPr>
                        <m:sty m:val="p"/>
                      </m:rPr>
                      <w:rPr>
                        <w:rFonts w:ascii="Cambria Math" w:eastAsia="SimSun" w:hAnsi="Cambria Math" w:cs="Arial"/>
                      </w:rPr>
                      <m:t>m</m:t>
                    </m:r>
                  </m:e>
                  <m:sup>
                    <m:r>
                      <m:rPr>
                        <m:sty m:val="p"/>
                      </m:rPr>
                      <w:rPr>
                        <w:rFonts w:ascii="Cambria Math" w:eastAsia="SimSun" w:hAnsi="Cambria Math" w:cs="Arial"/>
                      </w:rPr>
                      <m:t>4</m:t>
                    </m:r>
                  </m:sup>
                </m:sSup>
                <m:r>
                  <m:rPr>
                    <m:sty m:val="p"/>
                  </m:rPr>
                  <w:rPr>
                    <w:rFonts w:ascii="Cambria Math" w:eastAsia="SimSun" w:hAnsi="Cambria Math" w:cs="Arial"/>
                  </w:rPr>
                  <m:t>P</m:t>
                </m:r>
                <m:sSup>
                  <m:sSupPr>
                    <m:ctrlPr>
                      <w:rPr>
                        <w:rFonts w:ascii="Cambria Math" w:eastAsia="SimSun" w:hAnsi="Cambria Math" w:cs="Arial"/>
                      </w:rPr>
                    </m:ctrlPr>
                  </m:sSupPr>
                  <m:e>
                    <m:r>
                      <m:rPr>
                        <m:sty m:val="p"/>
                      </m:rPr>
                      <w:rPr>
                        <w:rFonts w:ascii="Cambria Math" w:eastAsia="SimSun" w:hAnsi="Cambria Math" w:cs="Arial"/>
                      </w:rPr>
                      <m:t>a</m:t>
                    </m:r>
                  </m:e>
                  <m:sup>
                    <m:r>
                      <m:rPr>
                        <m:sty m:val="p"/>
                      </m:rPr>
                      <w:rPr>
                        <w:rFonts w:ascii="Cambria Math" w:eastAsia="SimSun" w:hAnsi="Cambria Math" w:cs="Arial"/>
                      </w:rPr>
                      <m:t>-1</m:t>
                    </m:r>
                  </m:sup>
                </m:sSup>
                <m:sSup>
                  <m:sSupPr>
                    <m:ctrlPr>
                      <w:rPr>
                        <w:rFonts w:ascii="Cambria Math" w:eastAsia="SimSun" w:hAnsi="Cambria Math" w:cs="Arial"/>
                      </w:rPr>
                    </m:ctrlPr>
                  </m:sSupPr>
                  <m:e>
                    <m:r>
                      <m:rPr>
                        <m:sty m:val="p"/>
                      </m:rPr>
                      <w:rPr>
                        <w:rFonts w:ascii="Cambria Math" w:eastAsia="SimSun" w:hAnsi="Cambria Math" w:cs="Arial"/>
                      </w:rPr>
                      <m:t>s</m:t>
                    </m:r>
                  </m:e>
                  <m:sup>
                    <m:r>
                      <m:rPr>
                        <m:sty m:val="p"/>
                      </m:rPr>
                      <w:rPr>
                        <w:rFonts w:ascii="Cambria Math" w:eastAsia="SimSun" w:hAnsi="Cambria Math" w:cs="Arial"/>
                      </w:rPr>
                      <m:t>-1</m:t>
                    </m:r>
                  </m:sup>
                </m:sSup>
              </m:oMath>
            </m:oMathPara>
          </w:p>
        </w:tc>
      </w:tr>
      <w:tr w:rsidR="00B519F2" w14:paraId="1049FACB" w14:textId="77777777" w:rsidTr="00B519F2">
        <w:tc>
          <w:tcPr>
            <w:tcW w:w="1272" w:type="dxa"/>
          </w:tcPr>
          <w:p w14:paraId="45EF212C" w14:textId="77777777" w:rsidR="00E009A0" w:rsidRDefault="009511E5" w:rsidP="0058310B">
            <w:pPr>
              <w:spacing w:line="480" w:lineRule="auto"/>
              <w:jc w:val="center"/>
              <w:rPr>
                <w:rFonts w:ascii="Calibri" w:eastAsia="SimSun" w:hAnsi="Calibri" w:cs="Arial"/>
              </w:rPr>
            </w:pPr>
            <m:oMathPara>
              <m:oMath>
                <m:sSub>
                  <m:sSubPr>
                    <m:ctrlPr>
                      <w:rPr>
                        <w:rFonts w:ascii="Cambria Math" w:eastAsia="SimSun" w:hAnsi="Cambria Math" w:cs="Arial"/>
                        <w:i/>
                      </w:rPr>
                    </m:ctrlPr>
                  </m:sSubPr>
                  <m:e>
                    <m:r>
                      <w:rPr>
                        <w:rFonts w:ascii="Cambria Math" w:eastAsia="SimSun" w:hAnsi="Cambria Math" w:cs="Arial"/>
                      </w:rPr>
                      <m:t>ψ</m:t>
                    </m:r>
                  </m:e>
                  <m:sub>
                    <m:r>
                      <w:rPr>
                        <w:rFonts w:ascii="Cambria Math" w:eastAsia="SimSun" w:hAnsi="Cambria Math" w:cs="Arial"/>
                      </w:rPr>
                      <m:t>1</m:t>
                    </m:r>
                  </m:sub>
                </m:sSub>
              </m:oMath>
            </m:oMathPara>
          </w:p>
        </w:tc>
        <w:tc>
          <w:tcPr>
            <w:tcW w:w="3798" w:type="dxa"/>
          </w:tcPr>
          <w:p w14:paraId="01D86B28" w14:textId="77777777" w:rsidR="00E009A0" w:rsidRDefault="00E009A0" w:rsidP="0058310B">
            <w:pPr>
              <w:spacing w:line="480" w:lineRule="auto"/>
              <w:jc w:val="center"/>
            </w:pPr>
            <w:r>
              <w:t>Density of first order roots</w:t>
            </w:r>
          </w:p>
        </w:tc>
        <w:tc>
          <w:tcPr>
            <w:tcW w:w="2205" w:type="dxa"/>
          </w:tcPr>
          <w:p w14:paraId="66938CA9" w14:textId="77777777" w:rsidR="00E009A0" w:rsidRPr="00D543DF" w:rsidRDefault="00DE5847" w:rsidP="0058310B">
            <w:pPr>
              <w:spacing w:line="480" w:lineRule="auto"/>
              <w:jc w:val="center"/>
            </w:pPr>
            <w:r>
              <w:t>2.33</w:t>
            </w:r>
          </w:p>
        </w:tc>
        <w:tc>
          <w:tcPr>
            <w:tcW w:w="1967" w:type="dxa"/>
          </w:tcPr>
          <w:p w14:paraId="458812E7" w14:textId="77777777" w:rsidR="00E009A0" w:rsidRPr="00E009A0" w:rsidRDefault="00E009A0" w:rsidP="0058310B">
            <w:pPr>
              <w:spacing w:line="480" w:lineRule="auto"/>
              <w:jc w:val="center"/>
              <w:rPr>
                <w:rFonts w:ascii="Calibri" w:eastAsia="SimSun" w:hAnsi="Calibri" w:cs="Arial"/>
              </w:rPr>
            </w:pPr>
            <m:oMathPara>
              <m:oMath>
                <m:r>
                  <m:rPr>
                    <m:sty m:val="p"/>
                  </m:rPr>
                  <w:rPr>
                    <w:rFonts w:ascii="Cambria Math" w:eastAsia="SimSun" w:hAnsi="Cambria Math" w:cs="Arial"/>
                  </w:rPr>
                  <m:t>c</m:t>
                </m:r>
                <m:sSup>
                  <m:sSupPr>
                    <m:ctrlPr>
                      <w:rPr>
                        <w:rFonts w:ascii="Cambria Math" w:eastAsia="SimSun" w:hAnsi="Cambria Math" w:cs="Arial"/>
                      </w:rPr>
                    </m:ctrlPr>
                  </m:sSupPr>
                  <m:e>
                    <m:r>
                      <m:rPr>
                        <m:sty m:val="p"/>
                      </m:rPr>
                      <w:rPr>
                        <w:rFonts w:ascii="Cambria Math" w:eastAsia="SimSun" w:hAnsi="Cambria Math" w:cs="Arial"/>
                      </w:rPr>
                      <m:t>m</m:t>
                    </m:r>
                  </m:e>
                  <m:sup>
                    <m:r>
                      <m:rPr>
                        <m:sty m:val="p"/>
                      </m:rPr>
                      <w:rPr>
                        <w:rFonts w:ascii="Cambria Math" w:eastAsia="SimSun" w:hAnsi="Cambria Math" w:cs="Arial"/>
                      </w:rPr>
                      <m:t>-1</m:t>
                    </m:r>
                  </m:sup>
                </m:sSup>
              </m:oMath>
            </m:oMathPara>
          </w:p>
        </w:tc>
      </w:tr>
      <w:tr w:rsidR="00B519F2" w14:paraId="73978B84" w14:textId="77777777" w:rsidTr="00B519F2">
        <w:tc>
          <w:tcPr>
            <w:tcW w:w="1272" w:type="dxa"/>
          </w:tcPr>
          <w:p w14:paraId="0126ED2E" w14:textId="77777777" w:rsidR="00A12DF7" w:rsidRDefault="009511E5" w:rsidP="0058310B">
            <w:pPr>
              <w:spacing w:line="480" w:lineRule="auto"/>
              <w:jc w:val="center"/>
              <w:rPr>
                <w:rFonts w:ascii="Calibri" w:eastAsia="SimSun" w:hAnsi="Calibri" w:cs="Arial"/>
              </w:rPr>
            </w:pPr>
            <m:oMathPara>
              <m:oMath>
                <m:sSub>
                  <m:sSubPr>
                    <m:ctrlPr>
                      <w:rPr>
                        <w:rFonts w:ascii="Cambria Math" w:eastAsia="SimSun" w:hAnsi="Cambria Math" w:cs="Arial"/>
                        <w:i/>
                      </w:rPr>
                    </m:ctrlPr>
                  </m:sSubPr>
                  <m:e>
                    <m:r>
                      <w:rPr>
                        <w:rFonts w:ascii="Cambria Math" w:eastAsia="SimSun" w:hAnsi="Cambria Math" w:cs="Arial"/>
                      </w:rPr>
                      <m:t>p</m:t>
                    </m:r>
                  </m:e>
                  <m:sub>
                    <m:r>
                      <w:rPr>
                        <w:rFonts w:ascii="Cambria Math" w:eastAsia="SimSun" w:hAnsi="Cambria Math" w:cs="Arial"/>
                      </w:rPr>
                      <m:t>r</m:t>
                    </m:r>
                  </m:sub>
                </m:sSub>
              </m:oMath>
            </m:oMathPara>
          </w:p>
        </w:tc>
        <w:tc>
          <w:tcPr>
            <w:tcW w:w="3798" w:type="dxa"/>
          </w:tcPr>
          <w:p w14:paraId="4D65B05D" w14:textId="77777777" w:rsidR="00A12DF7" w:rsidRDefault="00E009A0" w:rsidP="0058310B">
            <w:pPr>
              <w:spacing w:line="480" w:lineRule="auto"/>
              <w:jc w:val="center"/>
            </w:pPr>
            <w:r>
              <w:t>Root internal xylem pressure</w:t>
            </w:r>
          </w:p>
        </w:tc>
        <w:tc>
          <w:tcPr>
            <w:tcW w:w="2205" w:type="dxa"/>
          </w:tcPr>
          <w:p w14:paraId="512BB188" w14:textId="77777777" w:rsidR="00A12DF7" w:rsidRPr="00D543DF" w:rsidRDefault="001E5FB8" w:rsidP="0058310B">
            <w:pPr>
              <w:spacing w:line="480" w:lineRule="auto"/>
              <w:jc w:val="center"/>
            </w:pPr>
            <w:r w:rsidRPr="00D543DF">
              <w:t>1</w:t>
            </w:r>
          </w:p>
        </w:tc>
        <w:tc>
          <w:tcPr>
            <w:tcW w:w="1967" w:type="dxa"/>
          </w:tcPr>
          <w:p w14:paraId="14469A3B" w14:textId="77777777" w:rsidR="00A12DF7" w:rsidRPr="001E5FB8" w:rsidRDefault="001E5FB8" w:rsidP="0058310B">
            <w:pPr>
              <w:spacing w:line="480" w:lineRule="auto"/>
              <w:jc w:val="center"/>
              <w:rPr>
                <w:iCs/>
              </w:rPr>
            </w:pPr>
            <m:oMathPara>
              <m:oMath>
                <m:r>
                  <m:rPr>
                    <m:sty m:val="p"/>
                  </m:rPr>
                  <w:rPr>
                    <w:rFonts w:ascii="Cambria Math" w:hAnsi="Cambria Math"/>
                  </w:rPr>
                  <m:t>Pa</m:t>
                </m:r>
              </m:oMath>
            </m:oMathPara>
          </w:p>
        </w:tc>
      </w:tr>
      <w:tr w:rsidR="00B519F2" w14:paraId="58E4FBAB" w14:textId="77777777" w:rsidTr="00B519F2">
        <w:tc>
          <w:tcPr>
            <w:tcW w:w="1272" w:type="dxa"/>
          </w:tcPr>
          <w:p w14:paraId="17D04F1A" w14:textId="77777777" w:rsidR="00E009A0" w:rsidRDefault="009511E5" w:rsidP="0058310B">
            <w:pPr>
              <w:spacing w:line="480" w:lineRule="auto"/>
              <w:jc w:val="center"/>
              <w:rPr>
                <w:rFonts w:ascii="Calibri" w:eastAsia="SimSun" w:hAnsi="Calibri" w:cs="Arial"/>
              </w:rPr>
            </w:pPr>
            <m:oMathPara>
              <m:oMath>
                <m:sSub>
                  <m:sSubPr>
                    <m:ctrlPr>
                      <w:rPr>
                        <w:rFonts w:ascii="Cambria Math" w:eastAsia="SimSun" w:hAnsi="Cambria Math" w:cs="Arial"/>
                        <w:i/>
                      </w:rPr>
                    </m:ctrlPr>
                  </m:sSubPr>
                  <m:e>
                    <m:r>
                      <w:rPr>
                        <w:rFonts w:ascii="Cambria Math" w:eastAsia="SimSun" w:hAnsi="Cambria Math" w:cs="Arial"/>
                      </w:rPr>
                      <m:t>p</m:t>
                    </m:r>
                  </m:e>
                  <m:sub>
                    <m:r>
                      <w:rPr>
                        <w:rFonts w:ascii="Cambria Math" w:eastAsia="SimSun" w:hAnsi="Cambria Math" w:cs="Arial"/>
                      </w:rPr>
                      <m:t>c</m:t>
                    </m:r>
                  </m:sub>
                </m:sSub>
              </m:oMath>
            </m:oMathPara>
          </w:p>
        </w:tc>
        <w:tc>
          <w:tcPr>
            <w:tcW w:w="3798" w:type="dxa"/>
          </w:tcPr>
          <w:p w14:paraId="2D774D92" w14:textId="77777777" w:rsidR="00E009A0" w:rsidRDefault="00E009A0" w:rsidP="0058310B">
            <w:pPr>
              <w:spacing w:line="480" w:lineRule="auto"/>
              <w:jc w:val="center"/>
            </w:pPr>
            <w:r>
              <w:t>Characteristic suction pressure</w:t>
            </w:r>
          </w:p>
        </w:tc>
        <w:tc>
          <w:tcPr>
            <w:tcW w:w="2205" w:type="dxa"/>
          </w:tcPr>
          <w:p w14:paraId="54E7AB8F" w14:textId="77777777" w:rsidR="00E009A0" w:rsidRPr="00D543DF" w:rsidRDefault="00DE5847" w:rsidP="0058310B">
            <w:pPr>
              <w:spacing w:line="480" w:lineRule="auto"/>
              <w:jc w:val="center"/>
            </w:pPr>
            <w:r>
              <w:t>0.0232</w:t>
            </w:r>
          </w:p>
        </w:tc>
        <w:tc>
          <w:tcPr>
            <w:tcW w:w="1967" w:type="dxa"/>
          </w:tcPr>
          <w:p w14:paraId="56AD7EC4" w14:textId="77777777" w:rsidR="00E009A0" w:rsidRPr="00E009A0" w:rsidRDefault="00DE5847" w:rsidP="0058310B">
            <w:pPr>
              <w:spacing w:line="480" w:lineRule="auto"/>
              <w:jc w:val="center"/>
              <w:rPr>
                <w:rFonts w:ascii="Calibri" w:eastAsia="SimSun" w:hAnsi="Calibri" w:cs="Arial"/>
              </w:rPr>
            </w:pPr>
            <m:oMathPara>
              <m:oMath>
                <m:r>
                  <m:rPr>
                    <m:sty m:val="p"/>
                  </m:rPr>
                  <w:rPr>
                    <w:rFonts w:ascii="Cambria Math" w:eastAsia="SimSun" w:hAnsi="Cambria Math" w:cs="Arial"/>
                  </w:rPr>
                  <m:t>MPa</m:t>
                </m:r>
              </m:oMath>
            </m:oMathPara>
          </w:p>
        </w:tc>
      </w:tr>
      <w:tr w:rsidR="00B519F2" w14:paraId="3F286366" w14:textId="77777777" w:rsidTr="00B519F2">
        <w:tc>
          <w:tcPr>
            <w:tcW w:w="1272" w:type="dxa"/>
          </w:tcPr>
          <w:p w14:paraId="6397C07C" w14:textId="77777777" w:rsidR="00A12DF7" w:rsidRDefault="009511E5" w:rsidP="0058310B">
            <w:pPr>
              <w:spacing w:line="480" w:lineRule="auto"/>
              <w:jc w:val="center"/>
              <w:rPr>
                <w:rFonts w:ascii="Calibri" w:eastAsia="SimSun" w:hAnsi="Calibri" w:cs="Arial"/>
              </w:rPr>
            </w:pPr>
            <m:oMathPara>
              <m:oMath>
                <m:sSub>
                  <m:sSubPr>
                    <m:ctrlPr>
                      <w:rPr>
                        <w:rFonts w:ascii="Cambria Math" w:eastAsia="SimSun" w:hAnsi="Cambria Math" w:cs="Arial"/>
                        <w:i/>
                      </w:rPr>
                    </m:ctrlPr>
                  </m:sSubPr>
                  <m:e>
                    <m:r>
                      <w:rPr>
                        <w:rFonts w:ascii="Cambria Math" w:eastAsia="SimSun" w:hAnsi="Cambria Math" w:cs="Arial"/>
                      </w:rPr>
                      <m:t>L</m:t>
                    </m:r>
                  </m:e>
                  <m:sub>
                    <m:r>
                      <w:rPr>
                        <w:rFonts w:ascii="Cambria Math" w:eastAsia="SimSun" w:hAnsi="Cambria Math" w:cs="Arial"/>
                      </w:rPr>
                      <m:t>0</m:t>
                    </m:r>
                  </m:sub>
                </m:sSub>
              </m:oMath>
            </m:oMathPara>
          </w:p>
        </w:tc>
        <w:tc>
          <w:tcPr>
            <w:tcW w:w="3798" w:type="dxa"/>
          </w:tcPr>
          <w:p w14:paraId="4FC04E6E" w14:textId="77777777" w:rsidR="00A12DF7" w:rsidRDefault="00E009A0" w:rsidP="0058310B">
            <w:pPr>
              <w:spacing w:line="480" w:lineRule="auto"/>
              <w:jc w:val="center"/>
            </w:pPr>
            <w:r>
              <w:t>Max length of main order</w:t>
            </w:r>
            <w:r w:rsidR="00B42533">
              <w:t xml:space="preserve"> </w:t>
            </w:r>
            <w:r>
              <w:t>root</w:t>
            </w:r>
          </w:p>
        </w:tc>
        <w:tc>
          <w:tcPr>
            <w:tcW w:w="2205" w:type="dxa"/>
          </w:tcPr>
          <w:p w14:paraId="1F8DB5B1" w14:textId="77777777" w:rsidR="00A12DF7" w:rsidRPr="00D543DF" w:rsidRDefault="001E5FB8" w:rsidP="0058310B">
            <w:pPr>
              <w:spacing w:line="480" w:lineRule="auto"/>
              <w:jc w:val="center"/>
            </w:pPr>
            <w:r w:rsidRPr="00D543DF">
              <w:t>150</w:t>
            </w:r>
          </w:p>
        </w:tc>
        <w:tc>
          <w:tcPr>
            <w:tcW w:w="1967" w:type="dxa"/>
          </w:tcPr>
          <w:p w14:paraId="1A801813" w14:textId="77777777" w:rsidR="00A12DF7" w:rsidRDefault="001E5FB8" w:rsidP="0058310B">
            <w:pPr>
              <w:spacing w:line="480" w:lineRule="auto"/>
              <w:jc w:val="center"/>
            </w:pPr>
            <m:oMathPara>
              <m:oMath>
                <m:r>
                  <m:rPr>
                    <m:sty m:val="p"/>
                  </m:rPr>
                  <w:rPr>
                    <w:rFonts w:ascii="Cambria Math" w:hAnsi="Cambria Math"/>
                  </w:rPr>
                  <m:t>cm</m:t>
                </m:r>
              </m:oMath>
            </m:oMathPara>
          </w:p>
        </w:tc>
      </w:tr>
      <w:tr w:rsidR="00B519F2" w14:paraId="1828B213" w14:textId="77777777" w:rsidTr="00B519F2">
        <w:tc>
          <w:tcPr>
            <w:tcW w:w="1272" w:type="dxa"/>
          </w:tcPr>
          <w:p w14:paraId="0B7A195F" w14:textId="77777777" w:rsidR="00A12DF7" w:rsidRDefault="009511E5" w:rsidP="0058310B">
            <w:pPr>
              <w:spacing w:line="480" w:lineRule="auto"/>
              <w:jc w:val="center"/>
              <w:rPr>
                <w:rFonts w:ascii="Calibri" w:eastAsia="SimSun" w:hAnsi="Calibri" w:cs="Arial"/>
              </w:rPr>
            </w:pPr>
            <m:oMathPara>
              <m:oMath>
                <m:sSub>
                  <m:sSubPr>
                    <m:ctrlPr>
                      <w:rPr>
                        <w:rFonts w:ascii="Cambria Math" w:eastAsia="SimSun" w:hAnsi="Cambria Math" w:cs="Arial"/>
                        <w:i/>
                      </w:rPr>
                    </m:ctrlPr>
                  </m:sSubPr>
                  <m:e>
                    <m:r>
                      <w:rPr>
                        <w:rFonts w:ascii="Cambria Math" w:eastAsia="SimSun" w:hAnsi="Cambria Math" w:cs="Arial"/>
                      </w:rPr>
                      <m:t>L</m:t>
                    </m:r>
                  </m:e>
                  <m:sub>
                    <m:r>
                      <w:rPr>
                        <w:rFonts w:ascii="Cambria Math" w:eastAsia="SimSun" w:hAnsi="Cambria Math" w:cs="Arial"/>
                      </w:rPr>
                      <m:t>1</m:t>
                    </m:r>
                  </m:sub>
                </m:sSub>
              </m:oMath>
            </m:oMathPara>
          </w:p>
        </w:tc>
        <w:tc>
          <w:tcPr>
            <w:tcW w:w="3798" w:type="dxa"/>
          </w:tcPr>
          <w:p w14:paraId="662C18C4" w14:textId="77777777" w:rsidR="00A12DF7" w:rsidRDefault="00E009A0" w:rsidP="0058310B">
            <w:pPr>
              <w:spacing w:line="480" w:lineRule="auto"/>
              <w:jc w:val="center"/>
            </w:pPr>
            <w:r>
              <w:t>Max length of first order root</w:t>
            </w:r>
          </w:p>
        </w:tc>
        <w:tc>
          <w:tcPr>
            <w:tcW w:w="2205" w:type="dxa"/>
          </w:tcPr>
          <w:p w14:paraId="44BF0D71" w14:textId="77777777" w:rsidR="00A12DF7" w:rsidRPr="00D543DF" w:rsidRDefault="001E5FB8" w:rsidP="0058310B">
            <w:pPr>
              <w:spacing w:line="480" w:lineRule="auto"/>
              <w:jc w:val="center"/>
            </w:pPr>
            <w:r w:rsidRPr="00D543DF">
              <w:t>7.9</w:t>
            </w:r>
          </w:p>
        </w:tc>
        <w:tc>
          <w:tcPr>
            <w:tcW w:w="1967" w:type="dxa"/>
          </w:tcPr>
          <w:p w14:paraId="707373A7" w14:textId="77777777" w:rsidR="00A12DF7" w:rsidRPr="001E5FB8" w:rsidRDefault="001E5FB8" w:rsidP="0058310B">
            <w:pPr>
              <w:spacing w:line="480" w:lineRule="auto"/>
              <w:jc w:val="center"/>
              <w:rPr>
                <w:iCs/>
              </w:rPr>
            </w:pPr>
            <m:oMathPara>
              <m:oMath>
                <m:r>
                  <m:rPr>
                    <m:sty m:val="p"/>
                  </m:rPr>
                  <w:rPr>
                    <w:rFonts w:ascii="Cambria Math" w:hAnsi="Cambria Math"/>
                  </w:rPr>
                  <m:t>cm</m:t>
                </m:r>
              </m:oMath>
            </m:oMathPara>
          </w:p>
        </w:tc>
      </w:tr>
      <w:tr w:rsidR="00B519F2" w14:paraId="2F3E2DF2" w14:textId="77777777" w:rsidTr="00B519F2">
        <w:tc>
          <w:tcPr>
            <w:tcW w:w="1272" w:type="dxa"/>
          </w:tcPr>
          <w:p w14:paraId="6C4445A9" w14:textId="77777777" w:rsidR="00CF7F70" w:rsidRDefault="00CF7F70" w:rsidP="0058310B">
            <w:pPr>
              <w:spacing w:line="480" w:lineRule="auto"/>
              <w:jc w:val="center"/>
              <w:rPr>
                <w:rFonts w:ascii="Calibri" w:eastAsia="SimSun" w:hAnsi="Calibri" w:cs="Arial"/>
              </w:rPr>
            </w:pPr>
            <m:oMathPara>
              <m:oMath>
                <m:r>
                  <w:rPr>
                    <w:rFonts w:ascii="Cambria Math" w:eastAsia="SimSun" w:hAnsi="Cambria Math" w:cs="Arial"/>
                  </w:rPr>
                  <m:t>L</m:t>
                </m:r>
              </m:oMath>
            </m:oMathPara>
          </w:p>
        </w:tc>
        <w:tc>
          <w:tcPr>
            <w:tcW w:w="3798" w:type="dxa"/>
          </w:tcPr>
          <w:p w14:paraId="12315E88" w14:textId="77777777" w:rsidR="00CF7F70" w:rsidRDefault="00CF7F70" w:rsidP="0058310B">
            <w:pPr>
              <w:spacing w:line="480" w:lineRule="auto"/>
              <w:jc w:val="center"/>
            </w:pPr>
            <w:r>
              <w:t>Root tip position</w:t>
            </w:r>
          </w:p>
        </w:tc>
        <w:tc>
          <w:tcPr>
            <w:tcW w:w="2205" w:type="dxa"/>
          </w:tcPr>
          <w:p w14:paraId="0B043DE2" w14:textId="77777777" w:rsidR="00CF7F70" w:rsidRPr="00D543DF" w:rsidRDefault="00CF7F70" w:rsidP="0058310B">
            <w:pPr>
              <w:spacing w:line="480" w:lineRule="auto"/>
              <w:jc w:val="center"/>
            </w:pPr>
            <w:r w:rsidRPr="00D543DF">
              <w:t>0-</w:t>
            </w:r>
            <m:oMath>
              <m:sSub>
                <m:sSubPr>
                  <m:ctrlPr>
                    <w:rPr>
                      <w:rFonts w:ascii="Cambria Math" w:hAnsi="Cambria Math"/>
                      <w:i/>
                    </w:rPr>
                  </m:ctrlPr>
                </m:sSubPr>
                <m:e>
                  <m:r>
                    <w:rPr>
                      <w:rFonts w:ascii="Cambria Math" w:hAnsi="Cambria Math"/>
                    </w:rPr>
                    <m:t>L</m:t>
                  </m:r>
                </m:e>
                <m:sub>
                  <m:r>
                    <w:rPr>
                      <w:rFonts w:ascii="Cambria Math" w:hAnsi="Cambria Math"/>
                    </w:rPr>
                    <m:t>0</m:t>
                  </m:r>
                </m:sub>
              </m:sSub>
            </m:oMath>
          </w:p>
        </w:tc>
        <w:tc>
          <w:tcPr>
            <w:tcW w:w="1967" w:type="dxa"/>
          </w:tcPr>
          <w:p w14:paraId="3CC6BC9A" w14:textId="77777777" w:rsidR="00CF7F70" w:rsidRPr="001E5FB8" w:rsidRDefault="00DF304A" w:rsidP="0058310B">
            <w:pPr>
              <w:spacing w:line="480" w:lineRule="auto"/>
              <w:jc w:val="center"/>
              <w:rPr>
                <w:rFonts w:ascii="Calibri" w:eastAsia="SimSun" w:hAnsi="Calibri" w:cs="Arial"/>
                <w:iCs/>
              </w:rPr>
            </w:pPr>
            <w:r>
              <w:rPr>
                <w:rFonts w:ascii="Calibri" w:eastAsia="SimSun" w:hAnsi="Calibri" w:cs="Arial"/>
                <w:iCs/>
              </w:rPr>
              <w:t>c</w:t>
            </w:r>
            <w:r w:rsidR="00CF7F70">
              <w:rPr>
                <w:rFonts w:ascii="Calibri" w:eastAsia="SimSun" w:hAnsi="Calibri" w:cs="Arial"/>
                <w:iCs/>
              </w:rPr>
              <w:t>m</w:t>
            </w:r>
          </w:p>
        </w:tc>
      </w:tr>
      <w:tr w:rsidR="00B519F2" w14:paraId="5B2E2EC2" w14:textId="77777777" w:rsidTr="00B519F2">
        <w:tc>
          <w:tcPr>
            <w:tcW w:w="1272" w:type="dxa"/>
          </w:tcPr>
          <w:p w14:paraId="7F757A1F" w14:textId="77777777" w:rsidR="00A12DF7" w:rsidRDefault="00A12DF7" w:rsidP="0058310B">
            <w:pPr>
              <w:spacing w:line="480" w:lineRule="auto"/>
              <w:jc w:val="center"/>
              <w:rPr>
                <w:rFonts w:ascii="Calibri" w:eastAsia="SimSun" w:hAnsi="Calibri" w:cs="Arial"/>
              </w:rPr>
            </w:pPr>
            <m:oMathPara>
              <m:oMath>
                <m:r>
                  <w:rPr>
                    <w:rFonts w:ascii="Cambria Math" w:eastAsia="SimSun" w:hAnsi="Cambria Math" w:cs="Arial"/>
                  </w:rPr>
                  <m:t>b</m:t>
                </m:r>
              </m:oMath>
            </m:oMathPara>
          </w:p>
        </w:tc>
        <w:tc>
          <w:tcPr>
            <w:tcW w:w="3798" w:type="dxa"/>
          </w:tcPr>
          <w:p w14:paraId="58DAF5F7" w14:textId="77777777" w:rsidR="00A12DF7" w:rsidRDefault="007D367D" w:rsidP="0058310B">
            <w:pPr>
              <w:spacing w:line="480" w:lineRule="auto"/>
              <w:jc w:val="center"/>
            </w:pPr>
            <w:r>
              <w:t>Buffer power</w:t>
            </w:r>
          </w:p>
        </w:tc>
        <w:tc>
          <w:tcPr>
            <w:tcW w:w="2205" w:type="dxa"/>
          </w:tcPr>
          <w:p w14:paraId="631AE490" w14:textId="77777777" w:rsidR="00A12DF7" w:rsidRPr="007D367D" w:rsidRDefault="001E5FB8" w:rsidP="0058310B">
            <w:pPr>
              <w:spacing w:line="480" w:lineRule="auto"/>
              <w:jc w:val="center"/>
              <w:rPr>
                <w:color w:val="FF0000"/>
              </w:rPr>
            </w:pPr>
            <w:r w:rsidRPr="00D543DF">
              <w:t>23.28</w:t>
            </w:r>
          </w:p>
        </w:tc>
        <w:tc>
          <w:tcPr>
            <w:tcW w:w="1967" w:type="dxa"/>
          </w:tcPr>
          <w:p w14:paraId="19BF4E5E" w14:textId="77777777" w:rsidR="00A12DF7" w:rsidRDefault="001E5FB8" w:rsidP="0058310B">
            <w:pPr>
              <w:spacing w:line="480" w:lineRule="auto"/>
              <w:jc w:val="center"/>
            </w:pPr>
            <w:r>
              <w:t>-</w:t>
            </w:r>
          </w:p>
        </w:tc>
      </w:tr>
      <w:tr w:rsidR="00B519F2" w14:paraId="65B9873B" w14:textId="77777777" w:rsidTr="00B519F2">
        <w:tc>
          <w:tcPr>
            <w:tcW w:w="1272" w:type="dxa"/>
          </w:tcPr>
          <w:p w14:paraId="15C4B4AD" w14:textId="77777777" w:rsidR="00CF7F70" w:rsidRDefault="00CF7F70" w:rsidP="0058310B">
            <w:pPr>
              <w:spacing w:line="480" w:lineRule="auto"/>
              <w:jc w:val="center"/>
              <w:rPr>
                <w:rFonts w:ascii="Calibri" w:eastAsia="SimSun" w:hAnsi="Calibri" w:cs="Arial"/>
              </w:rPr>
            </w:pPr>
            <m:oMathPara>
              <m:oMath>
                <m:r>
                  <w:rPr>
                    <w:rFonts w:ascii="Cambria Math" w:eastAsia="SimSun" w:hAnsi="Cambria Math" w:cs="Arial"/>
                  </w:rPr>
                  <w:lastRenderedPageBreak/>
                  <m:t>θ</m:t>
                </m:r>
              </m:oMath>
            </m:oMathPara>
          </w:p>
        </w:tc>
        <w:tc>
          <w:tcPr>
            <w:tcW w:w="3798" w:type="dxa"/>
          </w:tcPr>
          <w:p w14:paraId="36540F6A" w14:textId="77777777" w:rsidR="00CF7F70" w:rsidRDefault="00CF7F70" w:rsidP="0058310B">
            <w:pPr>
              <w:spacing w:line="480" w:lineRule="auto"/>
              <w:jc w:val="center"/>
            </w:pPr>
            <w:r>
              <w:t>Angle between the main root and first order branches</w:t>
            </w:r>
          </w:p>
        </w:tc>
        <w:tc>
          <w:tcPr>
            <w:tcW w:w="2205" w:type="dxa"/>
          </w:tcPr>
          <w:p w14:paraId="51E022AF" w14:textId="77777777" w:rsidR="00CF7F70" w:rsidRPr="007D367D" w:rsidRDefault="00D543DF" w:rsidP="0058310B">
            <w:pPr>
              <w:spacing w:line="480" w:lineRule="auto"/>
              <w:jc w:val="center"/>
              <w:rPr>
                <w:color w:val="FF0000"/>
              </w:rPr>
            </w:pPr>
            <w:r w:rsidRPr="00D543DF">
              <w:t>60</w:t>
            </w:r>
          </w:p>
        </w:tc>
        <w:tc>
          <w:tcPr>
            <w:tcW w:w="1967" w:type="dxa"/>
          </w:tcPr>
          <w:p w14:paraId="1E9F70DD" w14:textId="77777777" w:rsidR="00CF7F70" w:rsidRDefault="00CF7F70" w:rsidP="0058310B">
            <w:pPr>
              <w:spacing w:line="480" w:lineRule="auto"/>
              <w:jc w:val="center"/>
            </w:pPr>
            <w:r>
              <w:t>degrees</w:t>
            </w:r>
          </w:p>
        </w:tc>
      </w:tr>
      <w:tr w:rsidR="00B519F2" w14:paraId="20175EB4" w14:textId="77777777" w:rsidTr="00B519F2">
        <w:tc>
          <w:tcPr>
            <w:tcW w:w="1272" w:type="dxa"/>
          </w:tcPr>
          <w:p w14:paraId="1985BE13" w14:textId="77777777" w:rsidR="00A12DF7" w:rsidRDefault="001E5FB8" w:rsidP="0058310B">
            <w:pPr>
              <w:spacing w:line="480" w:lineRule="auto"/>
              <w:jc w:val="center"/>
              <w:rPr>
                <w:rFonts w:ascii="Calibri" w:eastAsia="SimSun" w:hAnsi="Calibri" w:cs="Arial"/>
              </w:rPr>
            </w:pPr>
            <m:oMathPara>
              <m:oMath>
                <m:r>
                  <w:rPr>
                    <w:rFonts w:ascii="Cambria Math" w:eastAsia="SimSun" w:hAnsi="Cambria Math" w:cs="Arial"/>
                  </w:rPr>
                  <m:t>ϕ</m:t>
                </m:r>
              </m:oMath>
            </m:oMathPara>
          </w:p>
        </w:tc>
        <w:tc>
          <w:tcPr>
            <w:tcW w:w="3798" w:type="dxa"/>
          </w:tcPr>
          <w:p w14:paraId="3AD99800" w14:textId="77777777" w:rsidR="00A12DF7" w:rsidRDefault="007D367D" w:rsidP="0058310B">
            <w:pPr>
              <w:spacing w:line="480" w:lineRule="auto"/>
              <w:jc w:val="center"/>
            </w:pPr>
            <w:r>
              <w:t>Porosity of soil</w:t>
            </w:r>
          </w:p>
        </w:tc>
        <w:tc>
          <w:tcPr>
            <w:tcW w:w="2205" w:type="dxa"/>
          </w:tcPr>
          <w:p w14:paraId="48A8FB36" w14:textId="77777777" w:rsidR="00A12DF7" w:rsidRPr="007D367D" w:rsidRDefault="001E5FB8" w:rsidP="0058310B">
            <w:pPr>
              <w:spacing w:line="480" w:lineRule="auto"/>
              <w:jc w:val="center"/>
              <w:rPr>
                <w:color w:val="FF0000"/>
              </w:rPr>
            </w:pPr>
            <w:r w:rsidRPr="00D543DF">
              <w:t>0.3</w:t>
            </w:r>
          </w:p>
        </w:tc>
        <w:tc>
          <w:tcPr>
            <w:tcW w:w="1967" w:type="dxa"/>
          </w:tcPr>
          <w:p w14:paraId="15BA1DD6" w14:textId="77777777" w:rsidR="00A12DF7" w:rsidRDefault="001E5FB8" w:rsidP="0058310B">
            <w:pPr>
              <w:spacing w:line="480" w:lineRule="auto"/>
              <w:jc w:val="center"/>
            </w:pPr>
            <w:r>
              <w:t>-</w:t>
            </w:r>
          </w:p>
        </w:tc>
      </w:tr>
      <w:tr w:rsidR="00B519F2" w14:paraId="4A51FE44" w14:textId="77777777" w:rsidTr="00B519F2">
        <w:tc>
          <w:tcPr>
            <w:tcW w:w="1272" w:type="dxa"/>
          </w:tcPr>
          <w:p w14:paraId="3B98EF91" w14:textId="77777777" w:rsidR="00A12DF7" w:rsidRDefault="009511E5" w:rsidP="0058310B">
            <w:pPr>
              <w:spacing w:line="480" w:lineRule="auto"/>
              <w:jc w:val="center"/>
              <w:rPr>
                <w:rFonts w:ascii="Calibri" w:eastAsia="SimSun" w:hAnsi="Calibri" w:cs="Arial"/>
              </w:rPr>
            </w:pPr>
            <m:oMathPara>
              <m:oMath>
                <m:sSubSup>
                  <m:sSubSupPr>
                    <m:ctrlPr>
                      <w:rPr>
                        <w:rFonts w:ascii="Cambria Math" w:eastAsia="SimSun" w:hAnsi="Cambria Math" w:cs="Arial"/>
                        <w:i/>
                      </w:rPr>
                    </m:ctrlPr>
                  </m:sSubSupPr>
                  <m:e>
                    <m:r>
                      <w:rPr>
                        <w:rFonts w:ascii="Cambria Math" w:eastAsia="SimSun" w:hAnsi="Cambria Math" w:cs="Arial"/>
                      </w:rPr>
                      <m:t>p</m:t>
                    </m:r>
                  </m:e>
                  <m:sub>
                    <m:r>
                      <w:rPr>
                        <w:rFonts w:ascii="Cambria Math" w:eastAsia="SimSun" w:hAnsi="Cambria Math" w:cs="Arial"/>
                      </w:rPr>
                      <m:t>r</m:t>
                    </m:r>
                  </m:sub>
                  <m:sup>
                    <m:r>
                      <w:rPr>
                        <w:rFonts w:ascii="Cambria Math" w:eastAsia="SimSun" w:hAnsi="Cambria Math" w:cs="Arial"/>
                      </w:rPr>
                      <m:t>0</m:t>
                    </m:r>
                  </m:sup>
                </m:sSubSup>
              </m:oMath>
            </m:oMathPara>
          </w:p>
        </w:tc>
        <w:tc>
          <w:tcPr>
            <w:tcW w:w="3798" w:type="dxa"/>
          </w:tcPr>
          <w:p w14:paraId="752B4EC9" w14:textId="77777777" w:rsidR="00A12DF7" w:rsidRDefault="00CF7F70" w:rsidP="0058310B">
            <w:pPr>
              <w:spacing w:line="480" w:lineRule="auto"/>
              <w:jc w:val="center"/>
            </w:pPr>
            <w:r>
              <w:t>Initial root internal xylem pressure</w:t>
            </w:r>
          </w:p>
        </w:tc>
        <w:tc>
          <w:tcPr>
            <w:tcW w:w="2205" w:type="dxa"/>
          </w:tcPr>
          <w:p w14:paraId="197A6F4E" w14:textId="77777777" w:rsidR="00A12DF7" w:rsidRPr="00CF7F70" w:rsidRDefault="00D543DF" w:rsidP="0058310B">
            <w:pPr>
              <w:spacing w:line="480" w:lineRule="auto"/>
              <w:jc w:val="center"/>
              <w:rPr>
                <w:iCs/>
              </w:rPr>
            </w:pPr>
            <w:r>
              <w:rPr>
                <w:iCs/>
              </w:rPr>
              <w:t>1</w:t>
            </w:r>
          </w:p>
        </w:tc>
        <w:tc>
          <w:tcPr>
            <w:tcW w:w="1967" w:type="dxa"/>
          </w:tcPr>
          <w:p w14:paraId="090CC799" w14:textId="77777777" w:rsidR="00A12DF7" w:rsidRPr="00CF7F70" w:rsidRDefault="00CF7F70" w:rsidP="0058310B">
            <w:pPr>
              <w:spacing w:line="480" w:lineRule="auto"/>
              <w:jc w:val="center"/>
              <w:rPr>
                <w:iCs/>
              </w:rPr>
            </w:pPr>
            <m:oMathPara>
              <m:oMath>
                <m:r>
                  <m:rPr>
                    <m:sty m:val="p"/>
                  </m:rPr>
                  <w:rPr>
                    <w:rFonts w:ascii="Cambria Math" w:hAnsi="Cambria Math"/>
                  </w:rPr>
                  <m:t>Pa</m:t>
                </m:r>
              </m:oMath>
            </m:oMathPara>
          </w:p>
        </w:tc>
      </w:tr>
      <w:tr w:rsidR="00B519F2" w14:paraId="4ED20528" w14:textId="77777777" w:rsidTr="00B519F2">
        <w:tc>
          <w:tcPr>
            <w:tcW w:w="1272" w:type="dxa"/>
          </w:tcPr>
          <w:p w14:paraId="46944DB2" w14:textId="77777777" w:rsidR="00A12DF7" w:rsidRDefault="009511E5" w:rsidP="0058310B">
            <w:pPr>
              <w:spacing w:line="480" w:lineRule="auto"/>
              <w:jc w:val="center"/>
              <w:rPr>
                <w:rFonts w:ascii="Calibri" w:eastAsia="SimSun" w:hAnsi="Calibri" w:cs="Arial"/>
              </w:rPr>
            </w:pPr>
            <m:oMathPara>
              <m:oMath>
                <m:sSub>
                  <m:sSubPr>
                    <m:ctrlPr>
                      <w:rPr>
                        <w:rFonts w:ascii="Cambria Math" w:eastAsia="SimSun" w:hAnsi="Cambria Math" w:cs="Arial"/>
                        <w:i/>
                      </w:rPr>
                    </m:ctrlPr>
                  </m:sSubPr>
                  <m:e>
                    <m:r>
                      <w:rPr>
                        <w:rFonts w:ascii="Cambria Math" w:eastAsia="SimSun" w:hAnsi="Cambria Math" w:cs="Arial"/>
                      </w:rPr>
                      <m:t>λ</m:t>
                    </m:r>
                  </m:e>
                  <m:sub>
                    <m:r>
                      <w:rPr>
                        <w:rFonts w:ascii="Cambria Math" w:eastAsia="SimSun" w:hAnsi="Cambria Math" w:cs="Arial"/>
                      </w:rPr>
                      <m:t>1</m:t>
                    </m:r>
                  </m:sub>
                </m:sSub>
              </m:oMath>
            </m:oMathPara>
          </w:p>
        </w:tc>
        <w:tc>
          <w:tcPr>
            <w:tcW w:w="3798" w:type="dxa"/>
          </w:tcPr>
          <w:p w14:paraId="42757B15" w14:textId="77777777" w:rsidR="00A12DF7" w:rsidRDefault="00772391" w:rsidP="0058310B">
            <w:pPr>
              <w:spacing w:line="480" w:lineRule="auto"/>
              <w:jc w:val="center"/>
            </w:pPr>
            <w:r>
              <w:t>Root internal xylem pressure</w:t>
            </w:r>
            <w:r w:rsidR="00CF7F70">
              <w:t xml:space="preserve"> param</w:t>
            </w:r>
            <w:r>
              <w:t>e</w:t>
            </w:r>
            <w:r w:rsidR="00CF7F70">
              <w:t>ter</w:t>
            </w:r>
          </w:p>
        </w:tc>
        <w:tc>
          <w:tcPr>
            <w:tcW w:w="2205" w:type="dxa"/>
          </w:tcPr>
          <w:p w14:paraId="2FFFB12B" w14:textId="77777777" w:rsidR="00A12DF7" w:rsidRDefault="00D543DF" w:rsidP="0058310B">
            <w:pPr>
              <w:spacing w:line="480" w:lineRule="auto"/>
              <w:jc w:val="center"/>
            </w:pPr>
            <w:r>
              <w:t>2.7*10</w:t>
            </w:r>
            <w:r w:rsidRPr="00D543DF">
              <w:rPr>
                <w:vertAlign w:val="superscript"/>
              </w:rPr>
              <w:t>-3</w:t>
            </w:r>
          </w:p>
        </w:tc>
        <w:tc>
          <w:tcPr>
            <w:tcW w:w="1967" w:type="dxa"/>
          </w:tcPr>
          <w:p w14:paraId="7F3C7E9B" w14:textId="77777777" w:rsidR="00A12DF7" w:rsidRDefault="00D543DF" w:rsidP="0058310B">
            <w:pPr>
              <w:spacing w:line="480" w:lineRule="auto"/>
              <w:jc w:val="center"/>
            </w:pPr>
            <w:r w:rsidRPr="00D543DF">
              <w:t>Pa/ degC</w:t>
            </w:r>
          </w:p>
        </w:tc>
      </w:tr>
      <w:tr w:rsidR="00B519F2" w14:paraId="3995ADDA" w14:textId="77777777" w:rsidTr="00B519F2">
        <w:tc>
          <w:tcPr>
            <w:tcW w:w="1272" w:type="dxa"/>
          </w:tcPr>
          <w:p w14:paraId="6A1CAB51" w14:textId="77777777" w:rsidR="00A12DF7" w:rsidRDefault="009511E5" w:rsidP="0058310B">
            <w:pPr>
              <w:spacing w:line="480" w:lineRule="auto"/>
              <w:jc w:val="center"/>
              <w:rPr>
                <w:rFonts w:ascii="Calibri" w:eastAsia="SimSun" w:hAnsi="Calibri" w:cs="Arial"/>
              </w:rPr>
            </w:pPr>
            <m:oMathPara>
              <m:oMath>
                <m:sSub>
                  <m:sSubPr>
                    <m:ctrlPr>
                      <w:rPr>
                        <w:rFonts w:ascii="Cambria Math" w:eastAsia="SimSun" w:hAnsi="Cambria Math" w:cs="Arial"/>
                        <w:i/>
                      </w:rPr>
                    </m:ctrlPr>
                  </m:sSubPr>
                  <m:e>
                    <m:r>
                      <w:rPr>
                        <w:rFonts w:ascii="Cambria Math" w:eastAsia="SimSun" w:hAnsi="Cambria Math" w:cs="Arial"/>
                      </w:rPr>
                      <m:t>λ</m:t>
                    </m:r>
                  </m:e>
                  <m:sub>
                    <m:r>
                      <w:rPr>
                        <w:rFonts w:ascii="Cambria Math" w:eastAsia="SimSun" w:hAnsi="Cambria Math" w:cs="Arial"/>
                      </w:rPr>
                      <m:t>2</m:t>
                    </m:r>
                  </m:sub>
                </m:sSub>
              </m:oMath>
            </m:oMathPara>
          </w:p>
        </w:tc>
        <w:tc>
          <w:tcPr>
            <w:tcW w:w="3798" w:type="dxa"/>
          </w:tcPr>
          <w:p w14:paraId="68E52FD2" w14:textId="77777777" w:rsidR="00A12DF7" w:rsidRDefault="00772391" w:rsidP="0058310B">
            <w:pPr>
              <w:spacing w:line="480" w:lineRule="auto"/>
              <w:jc w:val="center"/>
            </w:pPr>
            <w:r>
              <w:t>Root internal xylem pressure parameter</w:t>
            </w:r>
          </w:p>
        </w:tc>
        <w:tc>
          <w:tcPr>
            <w:tcW w:w="2205" w:type="dxa"/>
          </w:tcPr>
          <w:p w14:paraId="3B686C9F" w14:textId="77777777" w:rsidR="00A12DF7" w:rsidRDefault="00D543DF" w:rsidP="0058310B">
            <w:pPr>
              <w:spacing w:line="480" w:lineRule="auto"/>
              <w:jc w:val="center"/>
            </w:pPr>
            <w:r>
              <w:t>8.46*10</w:t>
            </w:r>
            <w:r w:rsidRPr="00D543DF">
              <w:rPr>
                <w:vertAlign w:val="superscript"/>
              </w:rPr>
              <w:t>-4</w:t>
            </w:r>
          </w:p>
        </w:tc>
        <w:tc>
          <w:tcPr>
            <w:tcW w:w="1967" w:type="dxa"/>
          </w:tcPr>
          <w:p w14:paraId="301BE7BB" w14:textId="77777777" w:rsidR="00A12DF7" w:rsidRDefault="00D543DF" w:rsidP="0058310B">
            <w:pPr>
              <w:spacing w:line="480" w:lineRule="auto"/>
              <w:jc w:val="center"/>
            </w:pPr>
            <w:r w:rsidRPr="00D543DF">
              <w:t>Pa/% humidity</w:t>
            </w:r>
          </w:p>
        </w:tc>
      </w:tr>
      <w:tr w:rsidR="00B519F2" w14:paraId="1C553480" w14:textId="77777777" w:rsidTr="00B519F2">
        <w:tc>
          <w:tcPr>
            <w:tcW w:w="1272" w:type="dxa"/>
          </w:tcPr>
          <w:p w14:paraId="3E3B5186" w14:textId="77777777" w:rsidR="00A12DF7" w:rsidRDefault="009511E5" w:rsidP="0058310B">
            <w:pPr>
              <w:spacing w:line="480" w:lineRule="auto"/>
              <w:jc w:val="center"/>
              <w:rPr>
                <w:rFonts w:ascii="Calibri" w:eastAsia="SimSun" w:hAnsi="Calibri" w:cs="Arial"/>
              </w:rPr>
            </w:pPr>
            <m:oMathPara>
              <m:oMath>
                <m:sSub>
                  <m:sSubPr>
                    <m:ctrlPr>
                      <w:rPr>
                        <w:rFonts w:ascii="Cambria Math" w:eastAsia="SimSun" w:hAnsi="Cambria Math" w:cs="Arial"/>
                        <w:i/>
                      </w:rPr>
                    </m:ctrlPr>
                  </m:sSubPr>
                  <m:e>
                    <m:r>
                      <w:rPr>
                        <w:rFonts w:ascii="Cambria Math" w:eastAsia="SimSun" w:hAnsi="Cambria Math" w:cs="Arial"/>
                      </w:rPr>
                      <m:t>λ</m:t>
                    </m:r>
                  </m:e>
                  <m:sub>
                    <m:r>
                      <w:rPr>
                        <w:rFonts w:ascii="Cambria Math" w:eastAsia="SimSun" w:hAnsi="Cambria Math" w:cs="Arial"/>
                      </w:rPr>
                      <m:t>3</m:t>
                    </m:r>
                  </m:sub>
                </m:sSub>
              </m:oMath>
            </m:oMathPara>
          </w:p>
        </w:tc>
        <w:tc>
          <w:tcPr>
            <w:tcW w:w="3798" w:type="dxa"/>
          </w:tcPr>
          <w:p w14:paraId="04B3468B" w14:textId="77777777" w:rsidR="00A12DF7" w:rsidRDefault="00772391" w:rsidP="0058310B">
            <w:pPr>
              <w:spacing w:line="480" w:lineRule="auto"/>
              <w:jc w:val="center"/>
            </w:pPr>
            <w:r>
              <w:t>Root internal xylem pressure parameter</w:t>
            </w:r>
          </w:p>
        </w:tc>
        <w:tc>
          <w:tcPr>
            <w:tcW w:w="2205" w:type="dxa"/>
          </w:tcPr>
          <w:p w14:paraId="6CA5F332" w14:textId="77777777" w:rsidR="00A12DF7" w:rsidRDefault="00D543DF" w:rsidP="0058310B">
            <w:pPr>
              <w:spacing w:line="480" w:lineRule="auto"/>
              <w:jc w:val="center"/>
            </w:pPr>
            <w:r>
              <w:t>7.9*10</w:t>
            </w:r>
            <w:r w:rsidRPr="00D543DF">
              <w:rPr>
                <w:vertAlign w:val="superscript"/>
              </w:rPr>
              <w:t>-2</w:t>
            </w:r>
          </w:p>
        </w:tc>
        <w:tc>
          <w:tcPr>
            <w:tcW w:w="1967" w:type="dxa"/>
          </w:tcPr>
          <w:p w14:paraId="356FC7EA" w14:textId="77777777" w:rsidR="00A12DF7" w:rsidRDefault="00D543DF" w:rsidP="0058310B">
            <w:pPr>
              <w:spacing w:line="480" w:lineRule="auto"/>
              <w:jc w:val="center"/>
            </w:pPr>
            <w:r w:rsidRPr="00D543DF">
              <w:t>Pa</w:t>
            </w:r>
          </w:p>
        </w:tc>
      </w:tr>
      <w:tr w:rsidR="00B519F2" w14:paraId="47177695" w14:textId="77777777" w:rsidTr="00B519F2">
        <w:tc>
          <w:tcPr>
            <w:tcW w:w="1272" w:type="dxa"/>
          </w:tcPr>
          <w:p w14:paraId="0BCBD9D6" w14:textId="77777777" w:rsidR="00A12DF7" w:rsidRDefault="00997D2A" w:rsidP="0058310B">
            <w:pPr>
              <w:spacing w:line="480" w:lineRule="auto"/>
              <w:jc w:val="center"/>
              <w:rPr>
                <w:rFonts w:ascii="Calibri" w:eastAsia="SimSun" w:hAnsi="Calibri" w:cs="Arial"/>
              </w:rPr>
            </w:pPr>
            <m:oMathPara>
              <m:oMath>
                <m:r>
                  <w:rPr>
                    <w:rFonts w:ascii="Cambria Math" w:eastAsia="SimSun" w:hAnsi="Cambria Math" w:cs="Arial"/>
                  </w:rPr>
                  <m:t>δ</m:t>
                </m:r>
              </m:oMath>
            </m:oMathPara>
          </w:p>
        </w:tc>
        <w:tc>
          <w:tcPr>
            <w:tcW w:w="3798" w:type="dxa"/>
          </w:tcPr>
          <w:p w14:paraId="26709739" w14:textId="77777777" w:rsidR="00A12DF7" w:rsidRDefault="00997D2A" w:rsidP="0058310B">
            <w:pPr>
              <w:spacing w:line="480" w:lineRule="auto"/>
              <w:jc w:val="center"/>
            </w:pPr>
            <w:r>
              <w:t>Flux of water parameter</w:t>
            </w:r>
          </w:p>
        </w:tc>
        <w:tc>
          <w:tcPr>
            <w:tcW w:w="2205" w:type="dxa"/>
          </w:tcPr>
          <w:p w14:paraId="48662D30" w14:textId="77777777" w:rsidR="00A12DF7" w:rsidRDefault="00D543DF" w:rsidP="0058310B">
            <w:pPr>
              <w:spacing w:line="480" w:lineRule="auto"/>
              <w:jc w:val="center"/>
            </w:pPr>
            <w:r>
              <w:t>2.69*10</w:t>
            </w:r>
            <w:r w:rsidRPr="00D543DF">
              <w:rPr>
                <w:vertAlign w:val="superscript"/>
              </w:rPr>
              <w:t>-2</w:t>
            </w:r>
          </w:p>
        </w:tc>
        <w:tc>
          <w:tcPr>
            <w:tcW w:w="1967" w:type="dxa"/>
          </w:tcPr>
          <w:p w14:paraId="12E06F38" w14:textId="77777777" w:rsidR="00A12DF7" w:rsidRDefault="00D543DF" w:rsidP="0058310B">
            <w:pPr>
              <w:spacing w:line="480" w:lineRule="auto"/>
              <w:jc w:val="center"/>
            </w:pPr>
            <w:r>
              <w:t>-</w:t>
            </w:r>
          </w:p>
        </w:tc>
      </w:tr>
      <w:tr w:rsidR="00B519F2" w14:paraId="33EF19BB" w14:textId="77777777" w:rsidTr="00B519F2">
        <w:tc>
          <w:tcPr>
            <w:tcW w:w="1272" w:type="dxa"/>
          </w:tcPr>
          <w:p w14:paraId="6A2D17A8" w14:textId="77777777" w:rsidR="00997D2A" w:rsidRDefault="00997D2A" w:rsidP="0058310B">
            <w:pPr>
              <w:spacing w:line="480" w:lineRule="auto"/>
              <w:jc w:val="center"/>
              <w:rPr>
                <w:rFonts w:ascii="Calibri" w:eastAsia="SimSun" w:hAnsi="Calibri" w:cs="Arial"/>
              </w:rPr>
            </w:pPr>
            <m:oMathPara>
              <m:oMath>
                <m:r>
                  <w:rPr>
                    <w:rFonts w:ascii="Cambria Math" w:eastAsia="SimSun" w:hAnsi="Cambria Math" w:cs="Arial"/>
                  </w:rPr>
                  <m:t>α</m:t>
                </m:r>
              </m:oMath>
            </m:oMathPara>
          </w:p>
        </w:tc>
        <w:tc>
          <w:tcPr>
            <w:tcW w:w="3798" w:type="dxa"/>
          </w:tcPr>
          <w:p w14:paraId="5EF16697" w14:textId="77777777" w:rsidR="00997D2A" w:rsidRDefault="00997D2A" w:rsidP="0058310B">
            <w:pPr>
              <w:spacing w:line="480" w:lineRule="auto"/>
              <w:jc w:val="center"/>
            </w:pPr>
            <w:r>
              <w:t>Flux of water parameter</w:t>
            </w:r>
          </w:p>
        </w:tc>
        <w:tc>
          <w:tcPr>
            <w:tcW w:w="2205" w:type="dxa"/>
          </w:tcPr>
          <w:p w14:paraId="6DF99189" w14:textId="77777777" w:rsidR="00997D2A" w:rsidRDefault="00D543DF" w:rsidP="0058310B">
            <w:pPr>
              <w:spacing w:line="480" w:lineRule="auto"/>
              <w:jc w:val="center"/>
            </w:pPr>
            <w:r>
              <w:t>1.2*10</w:t>
            </w:r>
            <w:r w:rsidRPr="00D543DF">
              <w:rPr>
                <w:vertAlign w:val="superscript"/>
              </w:rPr>
              <w:t>-6</w:t>
            </w:r>
          </w:p>
        </w:tc>
        <w:tc>
          <w:tcPr>
            <w:tcW w:w="1967" w:type="dxa"/>
          </w:tcPr>
          <w:p w14:paraId="1A511714" w14:textId="77777777" w:rsidR="00997D2A" w:rsidRDefault="00D543DF" w:rsidP="0058310B">
            <w:pPr>
              <w:spacing w:line="480" w:lineRule="auto"/>
              <w:jc w:val="center"/>
            </w:pPr>
            <w:r w:rsidRPr="00D543DF">
              <w:t>m s</w:t>
            </w:r>
            <w:r w:rsidRPr="00D543DF">
              <w:rPr>
                <w:vertAlign w:val="superscript"/>
              </w:rPr>
              <w:t>−1</w:t>
            </w:r>
            <w:r w:rsidRPr="00D543DF">
              <w:t xml:space="preserve"> of water</w:t>
            </w:r>
          </w:p>
        </w:tc>
      </w:tr>
      <w:tr w:rsidR="00B519F2" w14:paraId="431A50B2" w14:textId="77777777" w:rsidTr="00B519F2">
        <w:tc>
          <w:tcPr>
            <w:tcW w:w="1272" w:type="dxa"/>
          </w:tcPr>
          <w:p w14:paraId="76BAEF00" w14:textId="77777777" w:rsidR="00997D2A" w:rsidRDefault="00997D2A" w:rsidP="0058310B">
            <w:pPr>
              <w:spacing w:line="480" w:lineRule="auto"/>
              <w:jc w:val="center"/>
              <w:rPr>
                <w:rFonts w:ascii="Calibri" w:eastAsia="SimSun" w:hAnsi="Calibri" w:cs="Arial"/>
              </w:rPr>
            </w:pPr>
            <m:oMathPara>
              <m:oMath>
                <m:r>
                  <w:rPr>
                    <w:rFonts w:ascii="Cambria Math" w:eastAsia="SimSun" w:hAnsi="Cambria Math" w:cs="Arial"/>
                  </w:rPr>
                  <m:t>β</m:t>
                </m:r>
              </m:oMath>
            </m:oMathPara>
          </w:p>
        </w:tc>
        <w:tc>
          <w:tcPr>
            <w:tcW w:w="3798" w:type="dxa"/>
          </w:tcPr>
          <w:p w14:paraId="7C6FCB8E" w14:textId="77777777" w:rsidR="00997D2A" w:rsidRDefault="00997D2A" w:rsidP="0058310B">
            <w:pPr>
              <w:spacing w:line="480" w:lineRule="auto"/>
              <w:jc w:val="center"/>
            </w:pPr>
            <w:r>
              <w:t>Flux of water parameter</w:t>
            </w:r>
          </w:p>
        </w:tc>
        <w:tc>
          <w:tcPr>
            <w:tcW w:w="2205" w:type="dxa"/>
          </w:tcPr>
          <w:p w14:paraId="67E110D4" w14:textId="77777777" w:rsidR="00997D2A" w:rsidRDefault="00D543DF" w:rsidP="0058310B">
            <w:pPr>
              <w:spacing w:line="480" w:lineRule="auto"/>
              <w:jc w:val="center"/>
            </w:pPr>
            <w:r>
              <w:t>2.22*10</w:t>
            </w:r>
            <w:r w:rsidRPr="00D543DF">
              <w:rPr>
                <w:vertAlign w:val="superscript"/>
              </w:rPr>
              <w:t>-6</w:t>
            </w:r>
          </w:p>
        </w:tc>
        <w:tc>
          <w:tcPr>
            <w:tcW w:w="1967" w:type="dxa"/>
          </w:tcPr>
          <w:p w14:paraId="404F73CD" w14:textId="77777777" w:rsidR="00997D2A" w:rsidRDefault="00D543DF" w:rsidP="0058310B">
            <w:pPr>
              <w:spacing w:line="480" w:lineRule="auto"/>
              <w:jc w:val="center"/>
            </w:pPr>
            <w:r w:rsidRPr="00D543DF">
              <w:t>m s</w:t>
            </w:r>
            <w:r w:rsidRPr="00D543DF">
              <w:rPr>
                <w:vertAlign w:val="superscript"/>
              </w:rPr>
              <w:t>−1</w:t>
            </w:r>
            <w:r w:rsidRPr="00D543DF">
              <w:t xml:space="preserve"> of water/degC</w:t>
            </w:r>
          </w:p>
        </w:tc>
      </w:tr>
      <w:tr w:rsidR="00B519F2" w14:paraId="54C755D3" w14:textId="77777777" w:rsidTr="00B519F2">
        <w:tc>
          <w:tcPr>
            <w:tcW w:w="1272" w:type="dxa"/>
          </w:tcPr>
          <w:p w14:paraId="6396929B" w14:textId="77777777" w:rsidR="00997D2A" w:rsidRDefault="00997D2A" w:rsidP="0058310B">
            <w:pPr>
              <w:spacing w:line="480" w:lineRule="auto"/>
              <w:jc w:val="center"/>
              <w:rPr>
                <w:rFonts w:ascii="Calibri" w:eastAsia="SimSun" w:hAnsi="Calibri" w:cs="Arial"/>
              </w:rPr>
            </w:pPr>
            <m:oMathPara>
              <m:oMath>
                <m:r>
                  <w:rPr>
                    <w:rFonts w:ascii="Cambria Math" w:eastAsia="SimSun" w:hAnsi="Cambria Math" w:cs="Arial"/>
                  </w:rPr>
                  <m:t>γ</m:t>
                </m:r>
              </m:oMath>
            </m:oMathPara>
          </w:p>
        </w:tc>
        <w:tc>
          <w:tcPr>
            <w:tcW w:w="3798" w:type="dxa"/>
          </w:tcPr>
          <w:p w14:paraId="22832B43" w14:textId="77777777" w:rsidR="00997D2A" w:rsidRDefault="00997D2A" w:rsidP="0058310B">
            <w:pPr>
              <w:spacing w:line="480" w:lineRule="auto"/>
              <w:jc w:val="center"/>
            </w:pPr>
            <w:r>
              <w:t>Flux of water parameter</w:t>
            </w:r>
          </w:p>
        </w:tc>
        <w:tc>
          <w:tcPr>
            <w:tcW w:w="2205" w:type="dxa"/>
          </w:tcPr>
          <w:p w14:paraId="1D1F72D9" w14:textId="77777777" w:rsidR="00997D2A" w:rsidRDefault="00D543DF" w:rsidP="0058310B">
            <w:pPr>
              <w:spacing w:line="480" w:lineRule="auto"/>
              <w:jc w:val="center"/>
            </w:pPr>
            <w:r>
              <w:t>5.35*10</w:t>
            </w:r>
            <w:r w:rsidRPr="00D543DF">
              <w:rPr>
                <w:vertAlign w:val="superscript"/>
              </w:rPr>
              <w:t>-4</w:t>
            </w:r>
          </w:p>
        </w:tc>
        <w:tc>
          <w:tcPr>
            <w:tcW w:w="1967" w:type="dxa"/>
          </w:tcPr>
          <w:p w14:paraId="5A85A993" w14:textId="77777777" w:rsidR="00997D2A" w:rsidRDefault="00D543DF" w:rsidP="0058310B">
            <w:pPr>
              <w:spacing w:line="480" w:lineRule="auto"/>
              <w:jc w:val="center"/>
            </w:pPr>
            <w:r w:rsidRPr="00D543DF">
              <w:t>m s</w:t>
            </w:r>
            <w:r w:rsidRPr="00D543DF">
              <w:rPr>
                <w:vertAlign w:val="superscript"/>
              </w:rPr>
              <w:t>−1</w:t>
            </w:r>
            <w:r w:rsidRPr="00D543DF">
              <w:t xml:space="preserve"> of water/ m s</w:t>
            </w:r>
            <w:r w:rsidRPr="00D543DF">
              <w:rPr>
                <w:vertAlign w:val="superscript"/>
              </w:rPr>
              <w:t>−1</w:t>
            </w:r>
            <w:r w:rsidRPr="00D543DF">
              <w:t xml:space="preserve"> of air</w:t>
            </w:r>
          </w:p>
        </w:tc>
      </w:tr>
      <w:tr w:rsidR="00B519F2" w14:paraId="6EEE4AD5" w14:textId="77777777" w:rsidTr="00B519F2">
        <w:tc>
          <w:tcPr>
            <w:tcW w:w="1272" w:type="dxa"/>
          </w:tcPr>
          <w:p w14:paraId="7E346F4B" w14:textId="77777777" w:rsidR="00997D2A" w:rsidRPr="00997D2A" w:rsidRDefault="00997D2A" w:rsidP="0058310B">
            <w:pPr>
              <w:spacing w:line="480" w:lineRule="auto"/>
              <w:jc w:val="center"/>
              <w:rPr>
                <w:rFonts w:ascii="Calibri" w:eastAsia="SimSun" w:hAnsi="Calibri" w:cs="Arial"/>
                <w:i/>
              </w:rPr>
            </w:pPr>
            <m:oMathPara>
              <m:oMath>
                <m:r>
                  <w:rPr>
                    <w:rFonts w:ascii="Cambria Math" w:eastAsia="SimSun" w:hAnsi="Cambria Math" w:cs="Arial"/>
                  </w:rPr>
                  <m:t>E</m:t>
                </m:r>
              </m:oMath>
            </m:oMathPara>
          </w:p>
        </w:tc>
        <w:tc>
          <w:tcPr>
            <w:tcW w:w="3798" w:type="dxa"/>
          </w:tcPr>
          <w:p w14:paraId="3C9E82D0" w14:textId="77777777" w:rsidR="00997D2A" w:rsidRDefault="00997D2A" w:rsidP="0058310B">
            <w:pPr>
              <w:spacing w:line="480" w:lineRule="auto"/>
              <w:jc w:val="center"/>
            </w:pPr>
            <w:r>
              <w:t>Flux of water parameter</w:t>
            </w:r>
          </w:p>
        </w:tc>
        <w:tc>
          <w:tcPr>
            <w:tcW w:w="2205" w:type="dxa"/>
          </w:tcPr>
          <w:p w14:paraId="280D3510" w14:textId="77777777" w:rsidR="00997D2A" w:rsidRDefault="00D543DF" w:rsidP="0058310B">
            <w:pPr>
              <w:spacing w:line="480" w:lineRule="auto"/>
              <w:jc w:val="center"/>
            </w:pPr>
            <w:r>
              <w:t>5*10</w:t>
            </w:r>
            <w:r w:rsidRPr="00D543DF">
              <w:rPr>
                <w:vertAlign w:val="superscript"/>
              </w:rPr>
              <w:t>-4</w:t>
            </w:r>
          </w:p>
        </w:tc>
        <w:tc>
          <w:tcPr>
            <w:tcW w:w="1967" w:type="dxa"/>
          </w:tcPr>
          <w:p w14:paraId="1DB975F0" w14:textId="77777777" w:rsidR="00997D2A" w:rsidRDefault="00D543DF" w:rsidP="0058310B">
            <w:pPr>
              <w:spacing w:line="480" w:lineRule="auto"/>
              <w:jc w:val="center"/>
            </w:pPr>
            <w:r w:rsidRPr="00D543DF">
              <w:t>m s</w:t>
            </w:r>
            <w:r w:rsidRPr="00D543DF">
              <w:rPr>
                <w:vertAlign w:val="superscript"/>
              </w:rPr>
              <w:t>−1</w:t>
            </w:r>
            <w:r w:rsidRPr="00D543DF">
              <w:t xml:space="preserve"> of water</w:t>
            </w:r>
          </w:p>
        </w:tc>
      </w:tr>
      <w:tr w:rsidR="00B519F2" w14:paraId="7C3C92DE" w14:textId="77777777" w:rsidTr="00B519F2">
        <w:tc>
          <w:tcPr>
            <w:tcW w:w="1272" w:type="dxa"/>
          </w:tcPr>
          <w:p w14:paraId="46B9B4A1" w14:textId="77777777" w:rsidR="00997D2A" w:rsidRPr="00997D2A" w:rsidRDefault="009511E5" w:rsidP="0058310B">
            <w:pPr>
              <w:spacing w:line="480" w:lineRule="auto"/>
              <w:jc w:val="center"/>
              <w:rPr>
                <w:rFonts w:ascii="Calibri" w:eastAsia="SimSun" w:hAnsi="Calibri" w:cs="Arial"/>
              </w:rPr>
            </w:pPr>
            <m:oMathPara>
              <m:oMath>
                <m:sSub>
                  <m:sSubPr>
                    <m:ctrlPr>
                      <w:rPr>
                        <w:rFonts w:ascii="Cambria Math" w:eastAsia="SimSun" w:hAnsi="Cambria Math" w:cs="Arial"/>
                        <w:i/>
                      </w:rPr>
                    </m:ctrlPr>
                  </m:sSubPr>
                  <m:e>
                    <m:r>
                      <w:rPr>
                        <w:rFonts w:ascii="Cambria Math" w:eastAsia="SimSun" w:hAnsi="Cambria Math" w:cs="Arial"/>
                      </w:rPr>
                      <m:t>l</m:t>
                    </m:r>
                  </m:e>
                  <m:sub>
                    <m:r>
                      <w:rPr>
                        <w:rFonts w:ascii="Cambria Math" w:eastAsia="SimSun" w:hAnsi="Cambria Math" w:cs="Arial"/>
                      </w:rPr>
                      <m:t>w</m:t>
                    </m:r>
                  </m:sub>
                </m:sSub>
              </m:oMath>
            </m:oMathPara>
          </w:p>
        </w:tc>
        <w:tc>
          <w:tcPr>
            <w:tcW w:w="3798" w:type="dxa"/>
          </w:tcPr>
          <w:p w14:paraId="5D536A04" w14:textId="77777777" w:rsidR="00997D2A" w:rsidRDefault="00997D2A" w:rsidP="0058310B">
            <w:pPr>
              <w:spacing w:line="480" w:lineRule="auto"/>
              <w:jc w:val="center"/>
            </w:pPr>
            <w:r>
              <w:t>Bottom of the soil</w:t>
            </w:r>
          </w:p>
        </w:tc>
        <w:tc>
          <w:tcPr>
            <w:tcW w:w="2205" w:type="dxa"/>
          </w:tcPr>
          <w:p w14:paraId="6416FA03" w14:textId="77777777" w:rsidR="00997D2A" w:rsidRDefault="00D543DF" w:rsidP="0058310B">
            <w:pPr>
              <w:spacing w:line="480" w:lineRule="auto"/>
              <w:jc w:val="center"/>
            </w:pPr>
            <w:r>
              <w:t>200</w:t>
            </w:r>
          </w:p>
        </w:tc>
        <w:tc>
          <w:tcPr>
            <w:tcW w:w="1967" w:type="dxa"/>
          </w:tcPr>
          <w:p w14:paraId="608227C5" w14:textId="77777777" w:rsidR="00997D2A" w:rsidRDefault="00997D2A" w:rsidP="0058310B">
            <w:pPr>
              <w:spacing w:line="480" w:lineRule="auto"/>
              <w:jc w:val="center"/>
            </w:pPr>
            <w:r>
              <w:t>cm</w:t>
            </w:r>
          </w:p>
        </w:tc>
      </w:tr>
      <w:tr w:rsidR="00A26574" w14:paraId="0C38BE41" w14:textId="77777777" w:rsidTr="0015615D">
        <w:tc>
          <w:tcPr>
            <w:tcW w:w="9242" w:type="dxa"/>
            <w:gridSpan w:val="4"/>
          </w:tcPr>
          <w:p w14:paraId="3ADB5AD7" w14:textId="77777777" w:rsidR="00A26574" w:rsidRPr="006E5FC6" w:rsidRDefault="00A26574" w:rsidP="0058310B">
            <w:pPr>
              <w:spacing w:line="480" w:lineRule="auto"/>
              <w:jc w:val="center"/>
              <w:rPr>
                <w:b/>
                <w:bCs/>
              </w:rPr>
            </w:pPr>
            <w:r w:rsidRPr="006E5FC6">
              <w:rPr>
                <w:rFonts w:ascii="Calibri" w:eastAsia="SimSun" w:hAnsi="Calibri" w:cs="Arial"/>
                <w:b/>
                <w:bCs/>
              </w:rPr>
              <w:t>Coupled</w:t>
            </w:r>
            <w:r w:rsidR="00666B83">
              <w:rPr>
                <w:rFonts w:ascii="Calibri" w:eastAsia="SimSun" w:hAnsi="Calibri" w:cs="Arial"/>
                <w:b/>
                <w:bCs/>
              </w:rPr>
              <w:t xml:space="preserve"> Model</w:t>
            </w:r>
          </w:p>
        </w:tc>
      </w:tr>
      <w:tr w:rsidR="00B519F2" w14:paraId="6E35A10B" w14:textId="77777777" w:rsidTr="00B519F2">
        <w:tc>
          <w:tcPr>
            <w:tcW w:w="1272" w:type="dxa"/>
          </w:tcPr>
          <w:p w14:paraId="77E77669" w14:textId="77777777" w:rsidR="00A26574" w:rsidRDefault="009511E5" w:rsidP="0058310B">
            <w:pPr>
              <w:spacing w:line="480" w:lineRule="auto"/>
              <w:jc w:val="center"/>
              <w:rPr>
                <w:rFonts w:ascii="Calibri" w:eastAsia="SimSun" w:hAnsi="Calibri" w:cs="Arial"/>
              </w:rPr>
            </w:pPr>
            <m:oMathPara>
              <m:oMath>
                <m:sSub>
                  <m:sSubPr>
                    <m:ctrlPr>
                      <w:rPr>
                        <w:rFonts w:ascii="Cambria Math" w:eastAsia="SimSun" w:hAnsi="Cambria Math" w:cs="Arial"/>
                        <w:i/>
                      </w:rPr>
                    </m:ctrlPr>
                  </m:sSubPr>
                  <m:e>
                    <m:r>
                      <w:rPr>
                        <w:rFonts w:ascii="Cambria Math" w:eastAsia="SimSun" w:hAnsi="Cambria Math" w:cs="Arial"/>
                      </w:rPr>
                      <m:t>γ</m:t>
                    </m:r>
                  </m:e>
                  <m:sub>
                    <m:r>
                      <w:rPr>
                        <w:rFonts w:ascii="Cambria Math" w:eastAsia="SimSun" w:hAnsi="Cambria Math" w:cs="Arial"/>
                      </w:rPr>
                      <m:t>C</m:t>
                    </m:r>
                  </m:sub>
                </m:sSub>
              </m:oMath>
            </m:oMathPara>
          </w:p>
        </w:tc>
        <w:tc>
          <w:tcPr>
            <w:tcW w:w="3798" w:type="dxa"/>
          </w:tcPr>
          <w:p w14:paraId="05B6A032" w14:textId="77777777" w:rsidR="00A26574" w:rsidRDefault="00454154" w:rsidP="0058310B">
            <w:pPr>
              <w:spacing w:line="480" w:lineRule="auto"/>
              <w:jc w:val="center"/>
            </w:pPr>
            <w:r>
              <w:t>Root carbon growth parameter</w:t>
            </w:r>
          </w:p>
        </w:tc>
        <w:tc>
          <w:tcPr>
            <w:tcW w:w="2205" w:type="dxa"/>
          </w:tcPr>
          <w:p w14:paraId="4A2C4FFE" w14:textId="77777777" w:rsidR="00A26574" w:rsidRDefault="00570105" w:rsidP="0058310B">
            <w:pPr>
              <w:spacing w:line="480" w:lineRule="auto"/>
              <w:jc w:val="center"/>
            </w:pPr>
            <w:r>
              <w:t>(fitted)</w:t>
            </w:r>
          </w:p>
        </w:tc>
        <w:tc>
          <w:tcPr>
            <w:tcW w:w="1967" w:type="dxa"/>
          </w:tcPr>
          <w:p w14:paraId="21059519" w14:textId="77777777" w:rsidR="00A26574" w:rsidRDefault="00570105" w:rsidP="0058310B">
            <w:pPr>
              <w:spacing w:line="480" w:lineRule="auto"/>
              <w:jc w:val="center"/>
            </w:pPr>
            <w:r>
              <w:t>-</w:t>
            </w:r>
          </w:p>
        </w:tc>
      </w:tr>
      <w:tr w:rsidR="00B519F2" w14:paraId="46044008" w14:textId="77777777" w:rsidTr="00B519F2">
        <w:tc>
          <w:tcPr>
            <w:tcW w:w="1272" w:type="dxa"/>
          </w:tcPr>
          <w:p w14:paraId="1A700F58" w14:textId="77777777" w:rsidR="008669DC" w:rsidRDefault="009511E5" w:rsidP="0058310B">
            <w:pPr>
              <w:spacing w:line="480" w:lineRule="auto"/>
              <w:jc w:val="center"/>
              <w:rPr>
                <w:rFonts w:ascii="Calibri" w:eastAsia="SimSun" w:hAnsi="Calibri" w:cs="Arial"/>
              </w:rPr>
            </w:pPr>
            <m:oMathPara>
              <m:oMath>
                <m:sSub>
                  <m:sSubPr>
                    <m:ctrlPr>
                      <w:rPr>
                        <w:rFonts w:ascii="Cambria Math" w:eastAsia="SimSun" w:hAnsi="Cambria Math" w:cs="Arial"/>
                        <w:i/>
                      </w:rPr>
                    </m:ctrlPr>
                  </m:sSubPr>
                  <m:e>
                    <m:r>
                      <w:rPr>
                        <w:rFonts w:ascii="Cambria Math" w:eastAsia="SimSun" w:hAnsi="Cambria Math" w:cs="Arial"/>
                      </w:rPr>
                      <m:t>α</m:t>
                    </m:r>
                  </m:e>
                  <m:sub>
                    <m:r>
                      <w:rPr>
                        <w:rFonts w:ascii="Cambria Math" w:eastAsia="SimSun" w:hAnsi="Cambria Math" w:cs="Arial"/>
                      </w:rPr>
                      <m:t>c</m:t>
                    </m:r>
                  </m:sub>
                </m:sSub>
              </m:oMath>
            </m:oMathPara>
          </w:p>
        </w:tc>
        <w:tc>
          <w:tcPr>
            <w:tcW w:w="3798" w:type="dxa"/>
          </w:tcPr>
          <w:p w14:paraId="58096F9F" w14:textId="77777777" w:rsidR="008669DC" w:rsidRDefault="008669DC" w:rsidP="0058310B">
            <w:pPr>
              <w:spacing w:line="480" w:lineRule="auto"/>
              <w:jc w:val="center"/>
            </w:pPr>
            <w:r>
              <w:t>Strength of carbon effect on root growth</w:t>
            </w:r>
          </w:p>
        </w:tc>
        <w:tc>
          <w:tcPr>
            <w:tcW w:w="2205" w:type="dxa"/>
          </w:tcPr>
          <w:p w14:paraId="7D0BF9A1" w14:textId="77777777" w:rsidR="008669DC" w:rsidRDefault="008669DC" w:rsidP="0058310B">
            <w:pPr>
              <w:spacing w:line="480" w:lineRule="auto"/>
              <w:jc w:val="center"/>
            </w:pPr>
            <w:r>
              <w:t>(fitted)</w:t>
            </w:r>
          </w:p>
        </w:tc>
        <w:tc>
          <w:tcPr>
            <w:tcW w:w="1967" w:type="dxa"/>
          </w:tcPr>
          <w:p w14:paraId="4F7491A5" w14:textId="77777777" w:rsidR="008669DC" w:rsidRDefault="008669DC" w:rsidP="0058310B">
            <w:pPr>
              <w:spacing w:line="480" w:lineRule="auto"/>
              <w:jc w:val="center"/>
            </w:pPr>
            <w:r>
              <w:t>-</w:t>
            </w:r>
          </w:p>
        </w:tc>
      </w:tr>
      <w:tr w:rsidR="00B519F2" w14:paraId="4AD03119" w14:textId="77777777" w:rsidTr="00B519F2">
        <w:tc>
          <w:tcPr>
            <w:tcW w:w="1272" w:type="dxa"/>
          </w:tcPr>
          <w:p w14:paraId="2C194B9F" w14:textId="77777777" w:rsidR="009F0DE3" w:rsidRDefault="009F0DE3" w:rsidP="0058310B">
            <w:pPr>
              <w:spacing w:line="480" w:lineRule="auto"/>
              <w:jc w:val="center"/>
              <w:rPr>
                <w:rFonts w:ascii="Calibri" w:eastAsia="SimSun" w:hAnsi="Calibri" w:cs="Arial"/>
              </w:rPr>
            </w:pPr>
            <m:oMathPara>
              <m:oMath>
                <m:r>
                  <w:rPr>
                    <w:rFonts w:ascii="Cambria Math" w:eastAsia="SimSun" w:hAnsi="Cambria Math" w:cs="Arial"/>
                  </w:rPr>
                  <m:t>A</m:t>
                </m:r>
              </m:oMath>
            </m:oMathPara>
          </w:p>
        </w:tc>
        <w:tc>
          <w:tcPr>
            <w:tcW w:w="3798" w:type="dxa"/>
          </w:tcPr>
          <w:p w14:paraId="6176EEFF" w14:textId="77777777" w:rsidR="009F0DE3" w:rsidRDefault="009F0DE3" w:rsidP="0058310B">
            <w:pPr>
              <w:spacing w:line="480" w:lineRule="auto"/>
              <w:jc w:val="center"/>
            </w:pPr>
            <w:r>
              <w:t>Strength of temperature dependence on root growth rate</w:t>
            </w:r>
          </w:p>
        </w:tc>
        <w:tc>
          <w:tcPr>
            <w:tcW w:w="2205" w:type="dxa"/>
          </w:tcPr>
          <w:p w14:paraId="2ABB9D7B" w14:textId="77777777" w:rsidR="009F0DE3" w:rsidRDefault="00E30E55" w:rsidP="0058310B">
            <w:pPr>
              <w:spacing w:line="480" w:lineRule="auto"/>
              <w:jc w:val="center"/>
            </w:pPr>
            <w:r>
              <w:t>0.0780</w:t>
            </w:r>
          </w:p>
        </w:tc>
        <w:tc>
          <w:tcPr>
            <w:tcW w:w="1967" w:type="dxa"/>
          </w:tcPr>
          <w:p w14:paraId="7A954049" w14:textId="77777777" w:rsidR="009F0DE3" w:rsidRDefault="00E30E55" w:rsidP="0058310B">
            <w:pPr>
              <w:spacing w:line="480" w:lineRule="auto"/>
              <w:jc w:val="center"/>
            </w:pPr>
            <w:r>
              <w:t>-</w:t>
            </w:r>
          </w:p>
        </w:tc>
      </w:tr>
    </w:tbl>
    <w:p w14:paraId="2FF85A3C" w14:textId="77777777" w:rsidR="00E534FF" w:rsidRDefault="00E534FF" w:rsidP="0058310B">
      <w:pPr>
        <w:spacing w:line="480" w:lineRule="auto"/>
      </w:pPr>
    </w:p>
    <w:p w14:paraId="65AA7494" w14:textId="77777777" w:rsidR="00E5144F" w:rsidRDefault="00E5144F" w:rsidP="0058310B">
      <w:pPr>
        <w:spacing w:line="480" w:lineRule="auto"/>
        <w:rPr>
          <w:b/>
          <w:bCs/>
        </w:rPr>
      </w:pPr>
      <w:r w:rsidRPr="00E5144F">
        <w:rPr>
          <w:b/>
          <w:bCs/>
        </w:rPr>
        <w:lastRenderedPageBreak/>
        <w:t>Table 2</w:t>
      </w:r>
      <w:r>
        <w:rPr>
          <w:b/>
          <w:bCs/>
        </w:rPr>
        <w:t>:</w:t>
      </w:r>
      <w:r w:rsidR="00F616C3">
        <w:rPr>
          <w:b/>
          <w:bCs/>
        </w:rPr>
        <w:t xml:space="preserve"> The fitted parameter set for the leaf and coupled models, for spring barley and winter barley. </w:t>
      </w:r>
    </w:p>
    <w:tbl>
      <w:tblPr>
        <w:tblStyle w:val="TableGrid"/>
        <w:tblW w:w="0" w:type="auto"/>
        <w:jc w:val="center"/>
        <w:tblLook w:val="04A0" w:firstRow="1" w:lastRow="0" w:firstColumn="1" w:lastColumn="0" w:noHBand="0" w:noVBand="1"/>
      </w:tblPr>
      <w:tblGrid>
        <w:gridCol w:w="1683"/>
        <w:gridCol w:w="553"/>
        <w:gridCol w:w="2359"/>
        <w:gridCol w:w="2359"/>
      </w:tblGrid>
      <w:tr w:rsidR="001510C4" w14:paraId="4542DB16" w14:textId="77777777" w:rsidTr="001510C4">
        <w:trPr>
          <w:jc w:val="center"/>
        </w:trPr>
        <w:tc>
          <w:tcPr>
            <w:tcW w:w="2236" w:type="dxa"/>
            <w:gridSpan w:val="2"/>
          </w:tcPr>
          <w:p w14:paraId="5747483A" w14:textId="77777777" w:rsidR="001510C4" w:rsidRPr="004D0BF8" w:rsidRDefault="001510C4" w:rsidP="0058310B">
            <w:pPr>
              <w:spacing w:line="480" w:lineRule="auto"/>
              <w:jc w:val="center"/>
              <w:rPr>
                <w:b/>
                <w:bCs/>
              </w:rPr>
            </w:pPr>
            <w:r w:rsidRPr="004D0BF8">
              <w:rPr>
                <w:b/>
                <w:bCs/>
              </w:rPr>
              <w:t>Parameter</w:t>
            </w:r>
          </w:p>
        </w:tc>
        <w:tc>
          <w:tcPr>
            <w:tcW w:w="2359" w:type="dxa"/>
          </w:tcPr>
          <w:p w14:paraId="64AAB993" w14:textId="77777777" w:rsidR="001510C4" w:rsidRPr="004D0BF8" w:rsidRDefault="001510C4" w:rsidP="0058310B">
            <w:pPr>
              <w:spacing w:line="480" w:lineRule="auto"/>
              <w:jc w:val="center"/>
              <w:rPr>
                <w:b/>
                <w:bCs/>
              </w:rPr>
            </w:pPr>
            <w:r w:rsidRPr="004D0BF8">
              <w:rPr>
                <w:b/>
                <w:bCs/>
              </w:rPr>
              <w:t>Value for Spring barley</w:t>
            </w:r>
          </w:p>
        </w:tc>
        <w:tc>
          <w:tcPr>
            <w:tcW w:w="2359" w:type="dxa"/>
          </w:tcPr>
          <w:p w14:paraId="049E3ACF" w14:textId="77777777" w:rsidR="001510C4" w:rsidRPr="004D0BF8" w:rsidRDefault="001510C4" w:rsidP="0058310B">
            <w:pPr>
              <w:spacing w:line="480" w:lineRule="auto"/>
              <w:jc w:val="center"/>
              <w:rPr>
                <w:b/>
                <w:bCs/>
              </w:rPr>
            </w:pPr>
            <w:r w:rsidRPr="004D0BF8">
              <w:rPr>
                <w:b/>
                <w:bCs/>
              </w:rPr>
              <w:t>Value for winter barley</w:t>
            </w:r>
          </w:p>
        </w:tc>
      </w:tr>
      <w:tr w:rsidR="001510C4" w14:paraId="271CBF8C" w14:textId="77777777" w:rsidTr="001510C4">
        <w:trPr>
          <w:jc w:val="center"/>
        </w:trPr>
        <w:tc>
          <w:tcPr>
            <w:tcW w:w="1683" w:type="dxa"/>
            <w:vMerge w:val="restart"/>
            <w:vAlign w:val="center"/>
          </w:tcPr>
          <w:p w14:paraId="30DBA433" w14:textId="77777777" w:rsidR="001510C4" w:rsidRDefault="001510C4" w:rsidP="0058310B">
            <w:pPr>
              <w:spacing w:line="480" w:lineRule="auto"/>
              <w:jc w:val="center"/>
              <w:rPr>
                <w:rFonts w:ascii="Calibri" w:eastAsia="SimSun" w:hAnsi="Calibri" w:cs="Arial"/>
              </w:rPr>
            </w:pPr>
            <w:r>
              <w:rPr>
                <w:rFonts w:ascii="Calibri" w:eastAsia="SimSun" w:hAnsi="Calibri" w:cs="Arial"/>
              </w:rPr>
              <w:t>Leaf Model</w:t>
            </w:r>
          </w:p>
        </w:tc>
        <w:tc>
          <w:tcPr>
            <w:tcW w:w="553" w:type="dxa"/>
          </w:tcPr>
          <w:p w14:paraId="7536FDC2" w14:textId="77777777" w:rsidR="001510C4" w:rsidRPr="008A33A2" w:rsidRDefault="009511E5" w:rsidP="0058310B">
            <w:pPr>
              <w:spacing w:line="480" w:lineRule="auto"/>
              <w:jc w:val="center"/>
              <w:rPr>
                <w:rFonts w:ascii="Calibri" w:eastAsia="SimSun" w:hAnsi="Calibri" w:cs="Arial"/>
              </w:rPr>
            </w:pPr>
            <m:oMathPara>
              <m:oMathParaPr>
                <m:jc m:val="center"/>
              </m:oMathParaPr>
              <m:oMath>
                <m:sSub>
                  <m:sSubPr>
                    <m:ctrlPr>
                      <w:rPr>
                        <w:rFonts w:ascii="Cambria Math" w:eastAsia="SimSun" w:hAnsi="Cambria Math" w:cs="Arial"/>
                        <w:i/>
                      </w:rPr>
                    </m:ctrlPr>
                  </m:sSubPr>
                  <m:e>
                    <m:r>
                      <w:rPr>
                        <w:rFonts w:ascii="Cambria Math" w:eastAsia="SimSun" w:hAnsi="Cambria Math" w:cs="Arial"/>
                      </w:rPr>
                      <m:t>β</m:t>
                    </m:r>
                  </m:e>
                  <m:sub>
                    <m:r>
                      <w:rPr>
                        <w:rFonts w:ascii="Cambria Math" w:eastAsia="SimSun" w:hAnsi="Cambria Math" w:cs="Arial"/>
                      </w:rPr>
                      <m:t>c</m:t>
                    </m:r>
                  </m:sub>
                </m:sSub>
              </m:oMath>
            </m:oMathPara>
          </w:p>
        </w:tc>
        <w:tc>
          <w:tcPr>
            <w:tcW w:w="2359" w:type="dxa"/>
          </w:tcPr>
          <w:p w14:paraId="59B1F562" w14:textId="77777777" w:rsidR="001510C4" w:rsidRDefault="001510C4" w:rsidP="0058310B">
            <w:pPr>
              <w:spacing w:line="480" w:lineRule="auto"/>
              <w:jc w:val="center"/>
            </w:pPr>
            <w:r>
              <w:t>0.0001</w:t>
            </w:r>
          </w:p>
        </w:tc>
        <w:tc>
          <w:tcPr>
            <w:tcW w:w="2359" w:type="dxa"/>
          </w:tcPr>
          <w:p w14:paraId="1B1F9ED3" w14:textId="77777777" w:rsidR="001510C4" w:rsidRDefault="001510C4" w:rsidP="0058310B">
            <w:pPr>
              <w:spacing w:line="480" w:lineRule="auto"/>
              <w:jc w:val="center"/>
            </w:pPr>
            <w:r>
              <w:t>0.0001</w:t>
            </w:r>
          </w:p>
        </w:tc>
      </w:tr>
      <w:tr w:rsidR="001510C4" w14:paraId="3124874B" w14:textId="77777777" w:rsidTr="001510C4">
        <w:trPr>
          <w:jc w:val="center"/>
        </w:trPr>
        <w:tc>
          <w:tcPr>
            <w:tcW w:w="1683" w:type="dxa"/>
            <w:vMerge/>
          </w:tcPr>
          <w:p w14:paraId="14ED2EDC" w14:textId="77777777" w:rsidR="001510C4" w:rsidRDefault="001510C4" w:rsidP="0058310B">
            <w:pPr>
              <w:spacing w:line="480" w:lineRule="auto"/>
              <w:jc w:val="center"/>
            </w:pPr>
          </w:p>
        </w:tc>
        <w:tc>
          <w:tcPr>
            <w:tcW w:w="553" w:type="dxa"/>
          </w:tcPr>
          <w:p w14:paraId="6A2B6EF5" w14:textId="77777777" w:rsidR="001510C4" w:rsidRDefault="001510C4" w:rsidP="0058310B">
            <w:pPr>
              <w:spacing w:line="480" w:lineRule="auto"/>
              <w:jc w:val="center"/>
            </w:pPr>
            <w:r>
              <w:t>k</w:t>
            </w:r>
            <w:r w:rsidRPr="00BF37A7">
              <w:rPr>
                <w:vertAlign w:val="subscript"/>
              </w:rPr>
              <w:t>1</w:t>
            </w:r>
            <w:r>
              <w:t xml:space="preserve"> </w:t>
            </w:r>
          </w:p>
        </w:tc>
        <w:tc>
          <w:tcPr>
            <w:tcW w:w="2359" w:type="dxa"/>
          </w:tcPr>
          <w:p w14:paraId="1F4CA052" w14:textId="77777777" w:rsidR="001510C4" w:rsidRDefault="001510C4" w:rsidP="0058310B">
            <w:pPr>
              <w:spacing w:line="480" w:lineRule="auto"/>
              <w:jc w:val="center"/>
            </w:pPr>
            <w:r>
              <w:t>100</w:t>
            </w:r>
          </w:p>
        </w:tc>
        <w:tc>
          <w:tcPr>
            <w:tcW w:w="2359" w:type="dxa"/>
          </w:tcPr>
          <w:p w14:paraId="59AF322B" w14:textId="77777777" w:rsidR="001510C4" w:rsidRDefault="001510C4" w:rsidP="0058310B">
            <w:pPr>
              <w:spacing w:line="480" w:lineRule="auto"/>
              <w:jc w:val="center"/>
            </w:pPr>
            <w:r>
              <w:t>859</w:t>
            </w:r>
          </w:p>
        </w:tc>
      </w:tr>
      <w:tr w:rsidR="001510C4" w14:paraId="3DA58EFB" w14:textId="77777777" w:rsidTr="001510C4">
        <w:trPr>
          <w:jc w:val="center"/>
        </w:trPr>
        <w:tc>
          <w:tcPr>
            <w:tcW w:w="1683" w:type="dxa"/>
            <w:vMerge/>
          </w:tcPr>
          <w:p w14:paraId="616722C2" w14:textId="77777777" w:rsidR="001510C4" w:rsidRDefault="001510C4" w:rsidP="0058310B">
            <w:pPr>
              <w:spacing w:line="480" w:lineRule="auto"/>
              <w:jc w:val="center"/>
            </w:pPr>
          </w:p>
        </w:tc>
        <w:tc>
          <w:tcPr>
            <w:tcW w:w="553" w:type="dxa"/>
          </w:tcPr>
          <w:p w14:paraId="4CAD5680" w14:textId="77777777" w:rsidR="001510C4" w:rsidRDefault="001510C4" w:rsidP="0058310B">
            <w:pPr>
              <w:spacing w:line="480" w:lineRule="auto"/>
              <w:jc w:val="center"/>
            </w:pPr>
            <w:r>
              <w:t>f</w:t>
            </w:r>
            <w:r w:rsidRPr="00BF37A7">
              <w:rPr>
                <w:vertAlign w:val="subscript"/>
              </w:rPr>
              <w:t>c</w:t>
            </w:r>
            <w:r>
              <w:t xml:space="preserve"> </w:t>
            </w:r>
          </w:p>
        </w:tc>
        <w:tc>
          <w:tcPr>
            <w:tcW w:w="2359" w:type="dxa"/>
          </w:tcPr>
          <w:p w14:paraId="30DC472A" w14:textId="77777777" w:rsidR="001510C4" w:rsidRDefault="001510C4" w:rsidP="0058310B">
            <w:pPr>
              <w:spacing w:line="480" w:lineRule="auto"/>
              <w:jc w:val="center"/>
            </w:pPr>
            <w:r>
              <w:t>0.5</w:t>
            </w:r>
          </w:p>
        </w:tc>
        <w:tc>
          <w:tcPr>
            <w:tcW w:w="2359" w:type="dxa"/>
          </w:tcPr>
          <w:p w14:paraId="0DA2E7DC" w14:textId="77777777" w:rsidR="001510C4" w:rsidRDefault="001510C4" w:rsidP="0058310B">
            <w:pPr>
              <w:spacing w:line="480" w:lineRule="auto"/>
              <w:jc w:val="center"/>
            </w:pPr>
            <w:r>
              <w:t>0.5</w:t>
            </w:r>
          </w:p>
        </w:tc>
      </w:tr>
      <w:tr w:rsidR="001510C4" w14:paraId="29E339B3" w14:textId="77777777" w:rsidTr="001510C4">
        <w:trPr>
          <w:jc w:val="center"/>
        </w:trPr>
        <w:tc>
          <w:tcPr>
            <w:tcW w:w="1683" w:type="dxa"/>
            <w:vMerge/>
          </w:tcPr>
          <w:p w14:paraId="136B0588" w14:textId="77777777" w:rsidR="001510C4" w:rsidRDefault="001510C4" w:rsidP="0058310B">
            <w:pPr>
              <w:spacing w:line="480" w:lineRule="auto"/>
              <w:jc w:val="center"/>
            </w:pPr>
          </w:p>
        </w:tc>
        <w:tc>
          <w:tcPr>
            <w:tcW w:w="553" w:type="dxa"/>
          </w:tcPr>
          <w:p w14:paraId="0BBFFDCA" w14:textId="77777777" w:rsidR="001510C4" w:rsidRDefault="001510C4" w:rsidP="0058310B">
            <w:pPr>
              <w:spacing w:line="480" w:lineRule="auto"/>
              <w:jc w:val="center"/>
            </w:pPr>
            <w:r>
              <w:t>f</w:t>
            </w:r>
            <w:r w:rsidRPr="00BF37A7">
              <w:rPr>
                <w:vertAlign w:val="subscript"/>
              </w:rPr>
              <w:t>p</w:t>
            </w:r>
          </w:p>
        </w:tc>
        <w:tc>
          <w:tcPr>
            <w:tcW w:w="2359" w:type="dxa"/>
          </w:tcPr>
          <w:p w14:paraId="5F77D784" w14:textId="77777777" w:rsidR="001510C4" w:rsidRDefault="001510C4" w:rsidP="0058310B">
            <w:pPr>
              <w:spacing w:line="480" w:lineRule="auto"/>
              <w:jc w:val="center"/>
            </w:pPr>
            <w:r>
              <w:t>7*10</w:t>
            </w:r>
            <w:r w:rsidRPr="00BF37A7">
              <w:rPr>
                <w:vertAlign w:val="superscript"/>
              </w:rPr>
              <w:t>-4</w:t>
            </w:r>
          </w:p>
        </w:tc>
        <w:tc>
          <w:tcPr>
            <w:tcW w:w="2359" w:type="dxa"/>
          </w:tcPr>
          <w:p w14:paraId="1393D872" w14:textId="77777777" w:rsidR="001510C4" w:rsidRDefault="001510C4" w:rsidP="0058310B">
            <w:pPr>
              <w:spacing w:line="480" w:lineRule="auto"/>
              <w:jc w:val="center"/>
            </w:pPr>
            <w:r>
              <w:t>1.6*10</w:t>
            </w:r>
            <w:r w:rsidRPr="00BF37A7">
              <w:rPr>
                <w:vertAlign w:val="superscript"/>
              </w:rPr>
              <w:t>-3</w:t>
            </w:r>
          </w:p>
        </w:tc>
      </w:tr>
      <w:tr w:rsidR="001510C4" w14:paraId="61056110" w14:textId="77777777" w:rsidTr="001510C4">
        <w:trPr>
          <w:jc w:val="center"/>
        </w:trPr>
        <w:tc>
          <w:tcPr>
            <w:tcW w:w="1683" w:type="dxa"/>
            <w:vMerge/>
          </w:tcPr>
          <w:p w14:paraId="0D2948EB" w14:textId="77777777" w:rsidR="001510C4" w:rsidRDefault="001510C4" w:rsidP="0058310B">
            <w:pPr>
              <w:spacing w:line="480" w:lineRule="auto"/>
              <w:jc w:val="center"/>
              <w:rPr>
                <w:rFonts w:ascii="Calibri" w:eastAsia="SimSun" w:hAnsi="Calibri" w:cs="Times New Roman"/>
              </w:rPr>
            </w:pPr>
          </w:p>
        </w:tc>
        <w:tc>
          <w:tcPr>
            <w:tcW w:w="553" w:type="dxa"/>
          </w:tcPr>
          <w:p w14:paraId="03DF1E64" w14:textId="77777777" w:rsidR="001510C4" w:rsidRDefault="009511E5" w:rsidP="0058310B">
            <w:pPr>
              <w:spacing w:line="480" w:lineRule="auto"/>
              <w:jc w:val="center"/>
              <w:rPr>
                <w:rFonts w:ascii="Calibri" w:eastAsia="SimSun" w:hAnsi="Calibri" w:cs="Arial"/>
              </w:rPr>
            </w:pPr>
            <m:oMathPara>
              <m:oMath>
                <m:sSub>
                  <m:sSubPr>
                    <m:ctrlPr>
                      <w:rPr>
                        <w:rFonts w:ascii="Cambria Math" w:eastAsia="SimSun" w:hAnsi="Cambria Math" w:cs="Arial"/>
                        <w:i/>
                      </w:rPr>
                    </m:ctrlPr>
                  </m:sSubPr>
                  <m:e>
                    <m:r>
                      <w:rPr>
                        <w:rFonts w:ascii="Cambria Math" w:eastAsia="SimSun" w:hAnsi="Cambria Math" w:cs="Arial"/>
                      </w:rPr>
                      <m:t>s</m:t>
                    </m:r>
                  </m:e>
                  <m:sub>
                    <m:r>
                      <w:rPr>
                        <w:rFonts w:ascii="Cambria Math" w:eastAsia="SimSun" w:hAnsi="Cambria Math" w:cs="Arial"/>
                      </w:rPr>
                      <m:t>1</m:t>
                    </m:r>
                  </m:sub>
                </m:sSub>
              </m:oMath>
            </m:oMathPara>
          </w:p>
        </w:tc>
        <w:tc>
          <w:tcPr>
            <w:tcW w:w="2359" w:type="dxa"/>
          </w:tcPr>
          <w:p w14:paraId="219D8C97" w14:textId="77777777" w:rsidR="001510C4" w:rsidRDefault="001510C4" w:rsidP="0058310B">
            <w:pPr>
              <w:spacing w:line="480" w:lineRule="auto"/>
              <w:jc w:val="center"/>
            </w:pPr>
            <w:r>
              <w:t>n/a</w:t>
            </w:r>
          </w:p>
        </w:tc>
        <w:tc>
          <w:tcPr>
            <w:tcW w:w="2359" w:type="dxa"/>
          </w:tcPr>
          <w:p w14:paraId="3427416A" w14:textId="77777777" w:rsidR="001510C4" w:rsidRDefault="001510C4" w:rsidP="0058310B">
            <w:pPr>
              <w:spacing w:line="480" w:lineRule="auto"/>
              <w:jc w:val="center"/>
            </w:pPr>
            <w:r>
              <w:t>20.78</w:t>
            </w:r>
          </w:p>
        </w:tc>
      </w:tr>
      <w:tr w:rsidR="001510C4" w14:paraId="118FF3C4" w14:textId="77777777" w:rsidTr="001510C4">
        <w:trPr>
          <w:jc w:val="center"/>
        </w:trPr>
        <w:tc>
          <w:tcPr>
            <w:tcW w:w="1683" w:type="dxa"/>
            <w:vMerge/>
          </w:tcPr>
          <w:p w14:paraId="26698FAF" w14:textId="77777777" w:rsidR="001510C4" w:rsidRDefault="001510C4" w:rsidP="0058310B">
            <w:pPr>
              <w:spacing w:line="480" w:lineRule="auto"/>
              <w:jc w:val="center"/>
              <w:rPr>
                <w:rFonts w:ascii="Calibri" w:eastAsia="SimSun" w:hAnsi="Calibri" w:cs="Times New Roman"/>
              </w:rPr>
            </w:pPr>
          </w:p>
        </w:tc>
        <w:tc>
          <w:tcPr>
            <w:tcW w:w="553" w:type="dxa"/>
          </w:tcPr>
          <w:p w14:paraId="3ABA037E" w14:textId="77777777" w:rsidR="001510C4" w:rsidRDefault="009511E5" w:rsidP="0058310B">
            <w:pPr>
              <w:spacing w:line="480" w:lineRule="auto"/>
              <w:jc w:val="center"/>
              <w:rPr>
                <w:rFonts w:ascii="Calibri" w:eastAsia="SimSun" w:hAnsi="Calibri" w:cs="Arial"/>
              </w:rPr>
            </w:pPr>
            <m:oMathPara>
              <m:oMath>
                <m:sSub>
                  <m:sSubPr>
                    <m:ctrlPr>
                      <w:rPr>
                        <w:rFonts w:ascii="Cambria Math" w:eastAsia="SimSun" w:hAnsi="Cambria Math" w:cs="Arial"/>
                        <w:i/>
                      </w:rPr>
                    </m:ctrlPr>
                  </m:sSubPr>
                  <m:e>
                    <m:r>
                      <w:rPr>
                        <w:rFonts w:ascii="Cambria Math" w:eastAsia="SimSun" w:hAnsi="Cambria Math" w:cs="Arial"/>
                      </w:rPr>
                      <m:t>s</m:t>
                    </m:r>
                  </m:e>
                  <m:sub>
                    <m:r>
                      <w:rPr>
                        <w:rFonts w:ascii="Cambria Math" w:eastAsia="SimSun" w:hAnsi="Cambria Math" w:cs="Arial"/>
                      </w:rPr>
                      <m:t>2</m:t>
                    </m:r>
                  </m:sub>
                </m:sSub>
              </m:oMath>
            </m:oMathPara>
          </w:p>
        </w:tc>
        <w:tc>
          <w:tcPr>
            <w:tcW w:w="2359" w:type="dxa"/>
          </w:tcPr>
          <w:p w14:paraId="0D24C73A" w14:textId="77777777" w:rsidR="001510C4" w:rsidRDefault="001510C4" w:rsidP="0058310B">
            <w:pPr>
              <w:spacing w:line="480" w:lineRule="auto"/>
              <w:jc w:val="center"/>
            </w:pPr>
            <w:r>
              <w:t>n/a</w:t>
            </w:r>
          </w:p>
        </w:tc>
        <w:tc>
          <w:tcPr>
            <w:tcW w:w="2359" w:type="dxa"/>
          </w:tcPr>
          <w:p w14:paraId="56FBB65D" w14:textId="77777777" w:rsidR="001510C4" w:rsidRDefault="001510C4" w:rsidP="0058310B">
            <w:pPr>
              <w:spacing w:line="480" w:lineRule="auto"/>
              <w:jc w:val="center"/>
            </w:pPr>
            <w:r>
              <w:t>-1.446</w:t>
            </w:r>
          </w:p>
        </w:tc>
      </w:tr>
      <w:tr w:rsidR="001510C4" w14:paraId="2D253AF9" w14:textId="77777777" w:rsidTr="001510C4">
        <w:trPr>
          <w:jc w:val="center"/>
        </w:trPr>
        <w:tc>
          <w:tcPr>
            <w:tcW w:w="1683" w:type="dxa"/>
            <w:vMerge w:val="restart"/>
            <w:vAlign w:val="center"/>
          </w:tcPr>
          <w:p w14:paraId="5A8761D8" w14:textId="77777777" w:rsidR="001510C4" w:rsidRDefault="001510C4" w:rsidP="0058310B">
            <w:pPr>
              <w:spacing w:line="480" w:lineRule="auto"/>
              <w:jc w:val="center"/>
              <w:rPr>
                <w:rFonts w:ascii="Calibri" w:eastAsia="SimSun" w:hAnsi="Calibri" w:cs="Times New Roman"/>
              </w:rPr>
            </w:pPr>
            <w:r>
              <w:rPr>
                <w:rFonts w:ascii="Calibri" w:eastAsia="SimSun" w:hAnsi="Calibri" w:cs="Times New Roman"/>
              </w:rPr>
              <w:t>Coupled model</w:t>
            </w:r>
          </w:p>
        </w:tc>
        <w:tc>
          <w:tcPr>
            <w:tcW w:w="553" w:type="dxa"/>
          </w:tcPr>
          <w:p w14:paraId="16C18BCA" w14:textId="77777777" w:rsidR="001510C4" w:rsidRDefault="009511E5" w:rsidP="0058310B">
            <w:pPr>
              <w:spacing w:line="480" w:lineRule="auto"/>
            </w:pPr>
            <m:oMathPara>
              <m:oMath>
                <m:sSub>
                  <m:sSubPr>
                    <m:ctrlPr>
                      <w:rPr>
                        <w:rFonts w:ascii="Cambria Math" w:eastAsia="SimSun" w:hAnsi="Cambria Math" w:cs="Arial"/>
                        <w:i/>
                      </w:rPr>
                    </m:ctrlPr>
                  </m:sSubPr>
                  <m:e>
                    <m:r>
                      <w:rPr>
                        <w:rFonts w:ascii="Cambria Math" w:eastAsia="SimSun" w:hAnsi="Cambria Math" w:cs="Arial"/>
                      </w:rPr>
                      <m:t>γ</m:t>
                    </m:r>
                  </m:e>
                  <m:sub>
                    <m:r>
                      <w:rPr>
                        <w:rFonts w:ascii="Cambria Math" w:eastAsia="SimSun" w:hAnsi="Cambria Math" w:cs="Arial"/>
                      </w:rPr>
                      <m:t>C</m:t>
                    </m:r>
                  </m:sub>
                </m:sSub>
              </m:oMath>
            </m:oMathPara>
          </w:p>
        </w:tc>
        <w:tc>
          <w:tcPr>
            <w:tcW w:w="2359" w:type="dxa"/>
          </w:tcPr>
          <w:p w14:paraId="1A1C8293" w14:textId="77777777" w:rsidR="001510C4" w:rsidRDefault="001510C4" w:rsidP="0058310B">
            <w:pPr>
              <w:spacing w:line="480" w:lineRule="auto"/>
              <w:jc w:val="center"/>
            </w:pPr>
            <w:r>
              <w:t>1.30*10</w:t>
            </w:r>
            <w:r w:rsidRPr="00BF37A7">
              <w:rPr>
                <w:vertAlign w:val="superscript"/>
              </w:rPr>
              <w:t>-5</w:t>
            </w:r>
          </w:p>
        </w:tc>
        <w:tc>
          <w:tcPr>
            <w:tcW w:w="2359" w:type="dxa"/>
          </w:tcPr>
          <w:p w14:paraId="52CA1219" w14:textId="77777777" w:rsidR="001510C4" w:rsidRDefault="001510C4" w:rsidP="0058310B">
            <w:pPr>
              <w:spacing w:line="480" w:lineRule="auto"/>
              <w:jc w:val="center"/>
            </w:pPr>
            <w:r>
              <w:t>1.31*10</w:t>
            </w:r>
            <w:r w:rsidRPr="00BF37A7">
              <w:rPr>
                <w:vertAlign w:val="superscript"/>
              </w:rPr>
              <w:t>-4</w:t>
            </w:r>
          </w:p>
        </w:tc>
      </w:tr>
      <w:tr w:rsidR="001510C4" w14:paraId="5F047E74" w14:textId="77777777" w:rsidTr="001510C4">
        <w:trPr>
          <w:jc w:val="center"/>
        </w:trPr>
        <w:tc>
          <w:tcPr>
            <w:tcW w:w="1683" w:type="dxa"/>
            <w:vMerge/>
          </w:tcPr>
          <w:p w14:paraId="08543FE5" w14:textId="77777777" w:rsidR="001510C4" w:rsidRDefault="001510C4" w:rsidP="0058310B">
            <w:pPr>
              <w:spacing w:line="480" w:lineRule="auto"/>
              <w:rPr>
                <w:rFonts w:ascii="Calibri" w:eastAsia="SimSun" w:hAnsi="Calibri" w:cs="Times New Roman"/>
              </w:rPr>
            </w:pPr>
          </w:p>
        </w:tc>
        <w:tc>
          <w:tcPr>
            <w:tcW w:w="553" w:type="dxa"/>
          </w:tcPr>
          <w:p w14:paraId="2323FB13" w14:textId="77777777" w:rsidR="001510C4" w:rsidRPr="00A12C3D" w:rsidRDefault="009511E5" w:rsidP="0058310B">
            <w:pPr>
              <w:spacing w:line="480" w:lineRule="auto"/>
            </w:pPr>
            <m:oMathPara>
              <m:oMathParaPr>
                <m:jc m:val="center"/>
              </m:oMathParaPr>
              <m:oMath>
                <m:sSub>
                  <m:sSubPr>
                    <m:ctrlPr>
                      <w:rPr>
                        <w:rFonts w:ascii="Cambria Math" w:hAnsi="Cambria Math"/>
                        <w:i/>
                      </w:rPr>
                    </m:ctrlPr>
                  </m:sSubPr>
                  <m:e>
                    <m:r>
                      <w:rPr>
                        <w:rFonts w:ascii="Cambria Math" w:hAnsi="Cambria Math"/>
                      </w:rPr>
                      <m:t>α</m:t>
                    </m:r>
                  </m:e>
                  <m:sub>
                    <m:r>
                      <w:rPr>
                        <w:rFonts w:ascii="Cambria Math" w:hAnsi="Cambria Math"/>
                      </w:rPr>
                      <m:t>c</m:t>
                    </m:r>
                  </m:sub>
                </m:sSub>
              </m:oMath>
            </m:oMathPara>
          </w:p>
        </w:tc>
        <w:tc>
          <w:tcPr>
            <w:tcW w:w="2359" w:type="dxa"/>
          </w:tcPr>
          <w:p w14:paraId="3663DB4C" w14:textId="77777777" w:rsidR="001510C4" w:rsidRDefault="001510C4" w:rsidP="0058310B">
            <w:pPr>
              <w:spacing w:line="480" w:lineRule="auto"/>
              <w:jc w:val="center"/>
            </w:pPr>
            <w:r>
              <w:t>1</w:t>
            </w:r>
          </w:p>
        </w:tc>
        <w:tc>
          <w:tcPr>
            <w:tcW w:w="2359" w:type="dxa"/>
          </w:tcPr>
          <w:p w14:paraId="2FE0D2D2" w14:textId="77777777" w:rsidR="001510C4" w:rsidRDefault="001510C4" w:rsidP="0058310B">
            <w:pPr>
              <w:spacing w:line="480" w:lineRule="auto"/>
              <w:jc w:val="center"/>
            </w:pPr>
            <w:r>
              <w:t>1.982</w:t>
            </w:r>
          </w:p>
        </w:tc>
      </w:tr>
    </w:tbl>
    <w:p w14:paraId="4A7422DF" w14:textId="77777777" w:rsidR="00E5144F" w:rsidRPr="00E5144F" w:rsidRDefault="00E5144F" w:rsidP="0058310B">
      <w:pPr>
        <w:spacing w:line="480" w:lineRule="auto"/>
      </w:pPr>
    </w:p>
    <w:sectPr w:rsidR="00E5144F" w:rsidRPr="00E5144F" w:rsidSect="0070769B">
      <w:pgSz w:w="11906" w:h="16838"/>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394256"/>
    <w:multiLevelType w:val="hybridMultilevel"/>
    <w:tmpl w:val="370C2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C1A433F"/>
    <w:multiLevelType w:val="hybridMultilevel"/>
    <w:tmpl w:val="F6B07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9E150B2"/>
    <w:multiLevelType w:val="hybridMultilevel"/>
    <w:tmpl w:val="F604B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75C67E3"/>
    <w:multiLevelType w:val="hybridMultilevel"/>
    <w:tmpl w:val="58ECC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oNotTrackMove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5A4"/>
    <w:rsid w:val="00005CDA"/>
    <w:rsid w:val="000120D6"/>
    <w:rsid w:val="00017E43"/>
    <w:rsid w:val="00022088"/>
    <w:rsid w:val="00024384"/>
    <w:rsid w:val="00030CFB"/>
    <w:rsid w:val="00034018"/>
    <w:rsid w:val="000347F0"/>
    <w:rsid w:val="00034E8B"/>
    <w:rsid w:val="00036005"/>
    <w:rsid w:val="0004077C"/>
    <w:rsid w:val="00040CEF"/>
    <w:rsid w:val="00046ACA"/>
    <w:rsid w:val="00053248"/>
    <w:rsid w:val="000541E6"/>
    <w:rsid w:val="00055139"/>
    <w:rsid w:val="00055B3D"/>
    <w:rsid w:val="0005775B"/>
    <w:rsid w:val="000611AE"/>
    <w:rsid w:val="0006294E"/>
    <w:rsid w:val="00064A8C"/>
    <w:rsid w:val="000707C1"/>
    <w:rsid w:val="00071CA0"/>
    <w:rsid w:val="000721B3"/>
    <w:rsid w:val="00072411"/>
    <w:rsid w:val="00074409"/>
    <w:rsid w:val="00075B42"/>
    <w:rsid w:val="000829FC"/>
    <w:rsid w:val="0009435E"/>
    <w:rsid w:val="000A00CA"/>
    <w:rsid w:val="000A1942"/>
    <w:rsid w:val="000A5A4F"/>
    <w:rsid w:val="000B4098"/>
    <w:rsid w:val="000B5077"/>
    <w:rsid w:val="000B54AB"/>
    <w:rsid w:val="000B7780"/>
    <w:rsid w:val="000B7A34"/>
    <w:rsid w:val="000C12D2"/>
    <w:rsid w:val="000C2B80"/>
    <w:rsid w:val="000D6E11"/>
    <w:rsid w:val="000F16D2"/>
    <w:rsid w:val="000F3A6A"/>
    <w:rsid w:val="00100BC4"/>
    <w:rsid w:val="001025E6"/>
    <w:rsid w:val="00104523"/>
    <w:rsid w:val="00110834"/>
    <w:rsid w:val="00111A81"/>
    <w:rsid w:val="00112135"/>
    <w:rsid w:val="00112FBC"/>
    <w:rsid w:val="001136D2"/>
    <w:rsid w:val="0012044F"/>
    <w:rsid w:val="001208E7"/>
    <w:rsid w:val="00122C82"/>
    <w:rsid w:val="00126239"/>
    <w:rsid w:val="00126FAF"/>
    <w:rsid w:val="00127615"/>
    <w:rsid w:val="001329B5"/>
    <w:rsid w:val="00134F0A"/>
    <w:rsid w:val="00137342"/>
    <w:rsid w:val="0014007E"/>
    <w:rsid w:val="00140476"/>
    <w:rsid w:val="00146BFF"/>
    <w:rsid w:val="0014777B"/>
    <w:rsid w:val="00150043"/>
    <w:rsid w:val="001501C0"/>
    <w:rsid w:val="001510C4"/>
    <w:rsid w:val="001522CA"/>
    <w:rsid w:val="00152A6F"/>
    <w:rsid w:val="00154278"/>
    <w:rsid w:val="00155917"/>
    <w:rsid w:val="00155CB5"/>
    <w:rsid w:val="00155F11"/>
    <w:rsid w:val="00155F99"/>
    <w:rsid w:val="0015615D"/>
    <w:rsid w:val="00160663"/>
    <w:rsid w:val="00161523"/>
    <w:rsid w:val="00161E0E"/>
    <w:rsid w:val="001622E9"/>
    <w:rsid w:val="001637A9"/>
    <w:rsid w:val="00163B04"/>
    <w:rsid w:val="00164511"/>
    <w:rsid w:val="00164C63"/>
    <w:rsid w:val="001652B1"/>
    <w:rsid w:val="00172387"/>
    <w:rsid w:val="00173B7C"/>
    <w:rsid w:val="00175866"/>
    <w:rsid w:val="00176338"/>
    <w:rsid w:val="00180740"/>
    <w:rsid w:val="001836DA"/>
    <w:rsid w:val="00184249"/>
    <w:rsid w:val="0018501A"/>
    <w:rsid w:val="00191BCA"/>
    <w:rsid w:val="001930F1"/>
    <w:rsid w:val="001A1064"/>
    <w:rsid w:val="001A2A39"/>
    <w:rsid w:val="001A709C"/>
    <w:rsid w:val="001B202C"/>
    <w:rsid w:val="001B2F8A"/>
    <w:rsid w:val="001C0485"/>
    <w:rsid w:val="001C1E85"/>
    <w:rsid w:val="001C5554"/>
    <w:rsid w:val="001D024F"/>
    <w:rsid w:val="001D1283"/>
    <w:rsid w:val="001D1FCA"/>
    <w:rsid w:val="001E2F4A"/>
    <w:rsid w:val="001E45A9"/>
    <w:rsid w:val="001E478C"/>
    <w:rsid w:val="001E5F04"/>
    <w:rsid w:val="001E5FB8"/>
    <w:rsid w:val="001E7EFC"/>
    <w:rsid w:val="001F6017"/>
    <w:rsid w:val="001F6C82"/>
    <w:rsid w:val="001F76ED"/>
    <w:rsid w:val="00200223"/>
    <w:rsid w:val="002005F1"/>
    <w:rsid w:val="002015F3"/>
    <w:rsid w:val="00204491"/>
    <w:rsid w:val="00205611"/>
    <w:rsid w:val="00206CD3"/>
    <w:rsid w:val="00210903"/>
    <w:rsid w:val="002167C4"/>
    <w:rsid w:val="00216F69"/>
    <w:rsid w:val="00226D42"/>
    <w:rsid w:val="0023304B"/>
    <w:rsid w:val="00233368"/>
    <w:rsid w:val="00235170"/>
    <w:rsid w:val="002369D3"/>
    <w:rsid w:val="0024292B"/>
    <w:rsid w:val="0024520F"/>
    <w:rsid w:val="00245F2A"/>
    <w:rsid w:val="00246C5B"/>
    <w:rsid w:val="00255239"/>
    <w:rsid w:val="00255BF0"/>
    <w:rsid w:val="00255E24"/>
    <w:rsid w:val="00262834"/>
    <w:rsid w:val="00264581"/>
    <w:rsid w:val="002656A4"/>
    <w:rsid w:val="002659B5"/>
    <w:rsid w:val="00265C9F"/>
    <w:rsid w:val="00267268"/>
    <w:rsid w:val="002713A1"/>
    <w:rsid w:val="00273AA7"/>
    <w:rsid w:val="002764D0"/>
    <w:rsid w:val="0028036A"/>
    <w:rsid w:val="00281E81"/>
    <w:rsid w:val="002822BC"/>
    <w:rsid w:val="00285A38"/>
    <w:rsid w:val="002912CC"/>
    <w:rsid w:val="0029255C"/>
    <w:rsid w:val="00293BA9"/>
    <w:rsid w:val="00294593"/>
    <w:rsid w:val="00295BE9"/>
    <w:rsid w:val="002A68A1"/>
    <w:rsid w:val="002B0367"/>
    <w:rsid w:val="002B0558"/>
    <w:rsid w:val="002B796C"/>
    <w:rsid w:val="002C234D"/>
    <w:rsid w:val="002C3073"/>
    <w:rsid w:val="002C34E2"/>
    <w:rsid w:val="002C5920"/>
    <w:rsid w:val="002C59D2"/>
    <w:rsid w:val="002C6ED1"/>
    <w:rsid w:val="002D1B48"/>
    <w:rsid w:val="002D296E"/>
    <w:rsid w:val="002D47BB"/>
    <w:rsid w:val="002D5BC3"/>
    <w:rsid w:val="002E19E2"/>
    <w:rsid w:val="002E282A"/>
    <w:rsid w:val="002E3912"/>
    <w:rsid w:val="002E3A9D"/>
    <w:rsid w:val="002E75C7"/>
    <w:rsid w:val="002F1E81"/>
    <w:rsid w:val="002F26D0"/>
    <w:rsid w:val="002F2C5A"/>
    <w:rsid w:val="002F2D9F"/>
    <w:rsid w:val="002F4CAC"/>
    <w:rsid w:val="002F674A"/>
    <w:rsid w:val="0030009E"/>
    <w:rsid w:val="00300AA3"/>
    <w:rsid w:val="0030173F"/>
    <w:rsid w:val="00302883"/>
    <w:rsid w:val="00314BBD"/>
    <w:rsid w:val="003177BC"/>
    <w:rsid w:val="003240DE"/>
    <w:rsid w:val="00331256"/>
    <w:rsid w:val="0033378B"/>
    <w:rsid w:val="00334073"/>
    <w:rsid w:val="00337FE7"/>
    <w:rsid w:val="00352181"/>
    <w:rsid w:val="0035455D"/>
    <w:rsid w:val="00356559"/>
    <w:rsid w:val="00356996"/>
    <w:rsid w:val="00356CB0"/>
    <w:rsid w:val="00357594"/>
    <w:rsid w:val="00364703"/>
    <w:rsid w:val="00373EA3"/>
    <w:rsid w:val="003804EE"/>
    <w:rsid w:val="00380532"/>
    <w:rsid w:val="00380F37"/>
    <w:rsid w:val="003812D9"/>
    <w:rsid w:val="00383CC5"/>
    <w:rsid w:val="003852A9"/>
    <w:rsid w:val="00386D27"/>
    <w:rsid w:val="003879CA"/>
    <w:rsid w:val="00390B5F"/>
    <w:rsid w:val="003913C7"/>
    <w:rsid w:val="00393211"/>
    <w:rsid w:val="0039519A"/>
    <w:rsid w:val="00395716"/>
    <w:rsid w:val="00397912"/>
    <w:rsid w:val="003A0D53"/>
    <w:rsid w:val="003A110F"/>
    <w:rsid w:val="003A30C6"/>
    <w:rsid w:val="003A65A1"/>
    <w:rsid w:val="003B5B31"/>
    <w:rsid w:val="003C0C5B"/>
    <w:rsid w:val="003C14EE"/>
    <w:rsid w:val="003C1AFE"/>
    <w:rsid w:val="003C3798"/>
    <w:rsid w:val="003C45D5"/>
    <w:rsid w:val="003C4B6E"/>
    <w:rsid w:val="003C5957"/>
    <w:rsid w:val="003D0D17"/>
    <w:rsid w:val="003D29B1"/>
    <w:rsid w:val="003D30E3"/>
    <w:rsid w:val="003D60E3"/>
    <w:rsid w:val="003D71C7"/>
    <w:rsid w:val="003E1587"/>
    <w:rsid w:val="003E4004"/>
    <w:rsid w:val="003E45A8"/>
    <w:rsid w:val="003E5915"/>
    <w:rsid w:val="003E6C2A"/>
    <w:rsid w:val="003F29A3"/>
    <w:rsid w:val="003F459E"/>
    <w:rsid w:val="003F5B19"/>
    <w:rsid w:val="003F6DBE"/>
    <w:rsid w:val="00401377"/>
    <w:rsid w:val="00401A36"/>
    <w:rsid w:val="00401CCA"/>
    <w:rsid w:val="004075C6"/>
    <w:rsid w:val="00413BF7"/>
    <w:rsid w:val="004222FD"/>
    <w:rsid w:val="004224B3"/>
    <w:rsid w:val="00427446"/>
    <w:rsid w:val="00436949"/>
    <w:rsid w:val="00436DC3"/>
    <w:rsid w:val="0043781D"/>
    <w:rsid w:val="004408C4"/>
    <w:rsid w:val="00440C4F"/>
    <w:rsid w:val="00442450"/>
    <w:rsid w:val="00444A0C"/>
    <w:rsid w:val="00447014"/>
    <w:rsid w:val="0045168C"/>
    <w:rsid w:val="004527C0"/>
    <w:rsid w:val="00452D6F"/>
    <w:rsid w:val="00452E7A"/>
    <w:rsid w:val="00453BF6"/>
    <w:rsid w:val="00454154"/>
    <w:rsid w:val="00454E2E"/>
    <w:rsid w:val="00456C88"/>
    <w:rsid w:val="004653D3"/>
    <w:rsid w:val="0046569F"/>
    <w:rsid w:val="0046631E"/>
    <w:rsid w:val="00477D70"/>
    <w:rsid w:val="004819B9"/>
    <w:rsid w:val="00483275"/>
    <w:rsid w:val="0049148B"/>
    <w:rsid w:val="00491594"/>
    <w:rsid w:val="004951C0"/>
    <w:rsid w:val="00496A00"/>
    <w:rsid w:val="004A127A"/>
    <w:rsid w:val="004A16F6"/>
    <w:rsid w:val="004B2103"/>
    <w:rsid w:val="004B324C"/>
    <w:rsid w:val="004B3439"/>
    <w:rsid w:val="004B6E4E"/>
    <w:rsid w:val="004C3E80"/>
    <w:rsid w:val="004C6AF2"/>
    <w:rsid w:val="004C7BD4"/>
    <w:rsid w:val="004D0BF8"/>
    <w:rsid w:val="004D1F39"/>
    <w:rsid w:val="004D2E7D"/>
    <w:rsid w:val="004E140A"/>
    <w:rsid w:val="004E191A"/>
    <w:rsid w:val="004E7036"/>
    <w:rsid w:val="004F1638"/>
    <w:rsid w:val="004F2115"/>
    <w:rsid w:val="004F26A0"/>
    <w:rsid w:val="004F3214"/>
    <w:rsid w:val="004F3AA7"/>
    <w:rsid w:val="004F540C"/>
    <w:rsid w:val="004F6454"/>
    <w:rsid w:val="00502E1A"/>
    <w:rsid w:val="005035DB"/>
    <w:rsid w:val="005129E4"/>
    <w:rsid w:val="00512E55"/>
    <w:rsid w:val="0053035F"/>
    <w:rsid w:val="005304BD"/>
    <w:rsid w:val="00530B02"/>
    <w:rsid w:val="00537639"/>
    <w:rsid w:val="00540804"/>
    <w:rsid w:val="005444E9"/>
    <w:rsid w:val="00545C30"/>
    <w:rsid w:val="00551121"/>
    <w:rsid w:val="00552AA2"/>
    <w:rsid w:val="00552C19"/>
    <w:rsid w:val="00553B76"/>
    <w:rsid w:val="005563F1"/>
    <w:rsid w:val="0055768B"/>
    <w:rsid w:val="00557BF8"/>
    <w:rsid w:val="00561A7B"/>
    <w:rsid w:val="0056276F"/>
    <w:rsid w:val="00564D98"/>
    <w:rsid w:val="0056610C"/>
    <w:rsid w:val="00566F7F"/>
    <w:rsid w:val="00570105"/>
    <w:rsid w:val="005718A5"/>
    <w:rsid w:val="00571D35"/>
    <w:rsid w:val="005756E4"/>
    <w:rsid w:val="00577FF9"/>
    <w:rsid w:val="00581409"/>
    <w:rsid w:val="00581D06"/>
    <w:rsid w:val="0058310B"/>
    <w:rsid w:val="005836F3"/>
    <w:rsid w:val="00583D4A"/>
    <w:rsid w:val="005940A2"/>
    <w:rsid w:val="005964A0"/>
    <w:rsid w:val="00596B40"/>
    <w:rsid w:val="00597F9B"/>
    <w:rsid w:val="005A7098"/>
    <w:rsid w:val="005A7AAD"/>
    <w:rsid w:val="005B37E8"/>
    <w:rsid w:val="005B41C8"/>
    <w:rsid w:val="005B5C80"/>
    <w:rsid w:val="005B63B1"/>
    <w:rsid w:val="005C3FE3"/>
    <w:rsid w:val="005C6738"/>
    <w:rsid w:val="005C6C10"/>
    <w:rsid w:val="005D328A"/>
    <w:rsid w:val="005D73D5"/>
    <w:rsid w:val="005D742E"/>
    <w:rsid w:val="005E1319"/>
    <w:rsid w:val="005E2981"/>
    <w:rsid w:val="005E2D56"/>
    <w:rsid w:val="005E51F5"/>
    <w:rsid w:val="005E7EC3"/>
    <w:rsid w:val="005F2AFD"/>
    <w:rsid w:val="005F2C33"/>
    <w:rsid w:val="005F386C"/>
    <w:rsid w:val="005F7100"/>
    <w:rsid w:val="0060002C"/>
    <w:rsid w:val="00603627"/>
    <w:rsid w:val="0060409E"/>
    <w:rsid w:val="0060659B"/>
    <w:rsid w:val="00610EDD"/>
    <w:rsid w:val="0061412D"/>
    <w:rsid w:val="0061497A"/>
    <w:rsid w:val="00620FFC"/>
    <w:rsid w:val="006214F3"/>
    <w:rsid w:val="0062153A"/>
    <w:rsid w:val="00622A69"/>
    <w:rsid w:val="0062594A"/>
    <w:rsid w:val="00626626"/>
    <w:rsid w:val="00627286"/>
    <w:rsid w:val="0063138D"/>
    <w:rsid w:val="00631E36"/>
    <w:rsid w:val="00636E14"/>
    <w:rsid w:val="00637369"/>
    <w:rsid w:val="00643108"/>
    <w:rsid w:val="00643855"/>
    <w:rsid w:val="0064549B"/>
    <w:rsid w:val="006460AA"/>
    <w:rsid w:val="00646F0B"/>
    <w:rsid w:val="00650C10"/>
    <w:rsid w:val="00655B40"/>
    <w:rsid w:val="006568D5"/>
    <w:rsid w:val="006616D4"/>
    <w:rsid w:val="00666B83"/>
    <w:rsid w:val="0067061B"/>
    <w:rsid w:val="006716B4"/>
    <w:rsid w:val="006732B3"/>
    <w:rsid w:val="006737D5"/>
    <w:rsid w:val="00680310"/>
    <w:rsid w:val="00683FA9"/>
    <w:rsid w:val="00685D46"/>
    <w:rsid w:val="00690709"/>
    <w:rsid w:val="00694EE9"/>
    <w:rsid w:val="00695646"/>
    <w:rsid w:val="006A0E78"/>
    <w:rsid w:val="006A1F25"/>
    <w:rsid w:val="006A6525"/>
    <w:rsid w:val="006B5651"/>
    <w:rsid w:val="006B64AD"/>
    <w:rsid w:val="006B6A96"/>
    <w:rsid w:val="006B6EB8"/>
    <w:rsid w:val="006C448F"/>
    <w:rsid w:val="006C5DA8"/>
    <w:rsid w:val="006C712C"/>
    <w:rsid w:val="006D4FD3"/>
    <w:rsid w:val="006E206C"/>
    <w:rsid w:val="006E23CB"/>
    <w:rsid w:val="006E2C0B"/>
    <w:rsid w:val="006E3986"/>
    <w:rsid w:val="006E5FC6"/>
    <w:rsid w:val="006F6C02"/>
    <w:rsid w:val="006F74C0"/>
    <w:rsid w:val="007010F4"/>
    <w:rsid w:val="00701F85"/>
    <w:rsid w:val="0070219F"/>
    <w:rsid w:val="00702727"/>
    <w:rsid w:val="00703721"/>
    <w:rsid w:val="00704946"/>
    <w:rsid w:val="0070661D"/>
    <w:rsid w:val="0070769B"/>
    <w:rsid w:val="00711E35"/>
    <w:rsid w:val="007201CD"/>
    <w:rsid w:val="00723F1B"/>
    <w:rsid w:val="007272CE"/>
    <w:rsid w:val="0073002E"/>
    <w:rsid w:val="00731C9E"/>
    <w:rsid w:val="0073205D"/>
    <w:rsid w:val="00732B7A"/>
    <w:rsid w:val="0073349F"/>
    <w:rsid w:val="007335B0"/>
    <w:rsid w:val="007361D8"/>
    <w:rsid w:val="00736979"/>
    <w:rsid w:val="00743F8C"/>
    <w:rsid w:val="007461FC"/>
    <w:rsid w:val="007523AA"/>
    <w:rsid w:val="0075272A"/>
    <w:rsid w:val="00761ED6"/>
    <w:rsid w:val="007623A8"/>
    <w:rsid w:val="0076282E"/>
    <w:rsid w:val="00763020"/>
    <w:rsid w:val="00765E7B"/>
    <w:rsid w:val="00770F64"/>
    <w:rsid w:val="00771246"/>
    <w:rsid w:val="00772391"/>
    <w:rsid w:val="00774497"/>
    <w:rsid w:val="00775900"/>
    <w:rsid w:val="00776135"/>
    <w:rsid w:val="00776B6E"/>
    <w:rsid w:val="00782514"/>
    <w:rsid w:val="007868A1"/>
    <w:rsid w:val="007902D1"/>
    <w:rsid w:val="00792C5D"/>
    <w:rsid w:val="0079317A"/>
    <w:rsid w:val="007A1A17"/>
    <w:rsid w:val="007A20C5"/>
    <w:rsid w:val="007A4B22"/>
    <w:rsid w:val="007B08C9"/>
    <w:rsid w:val="007B14B0"/>
    <w:rsid w:val="007B1B63"/>
    <w:rsid w:val="007B2A0B"/>
    <w:rsid w:val="007B712A"/>
    <w:rsid w:val="007C1927"/>
    <w:rsid w:val="007C225F"/>
    <w:rsid w:val="007C3EA3"/>
    <w:rsid w:val="007C4807"/>
    <w:rsid w:val="007D18DB"/>
    <w:rsid w:val="007D1F44"/>
    <w:rsid w:val="007D367D"/>
    <w:rsid w:val="007D388D"/>
    <w:rsid w:val="007D3EB2"/>
    <w:rsid w:val="007D541E"/>
    <w:rsid w:val="007D58EF"/>
    <w:rsid w:val="007D71C6"/>
    <w:rsid w:val="007D7547"/>
    <w:rsid w:val="007E3C34"/>
    <w:rsid w:val="007E5F27"/>
    <w:rsid w:val="007F2597"/>
    <w:rsid w:val="007F7ACC"/>
    <w:rsid w:val="00801AFC"/>
    <w:rsid w:val="008070FA"/>
    <w:rsid w:val="00807463"/>
    <w:rsid w:val="00812C11"/>
    <w:rsid w:val="00812E47"/>
    <w:rsid w:val="008136C4"/>
    <w:rsid w:val="00816D9D"/>
    <w:rsid w:val="00817D79"/>
    <w:rsid w:val="0083027A"/>
    <w:rsid w:val="0083115C"/>
    <w:rsid w:val="0083325A"/>
    <w:rsid w:val="008360C8"/>
    <w:rsid w:val="00837B1F"/>
    <w:rsid w:val="00841016"/>
    <w:rsid w:val="00841681"/>
    <w:rsid w:val="0084266E"/>
    <w:rsid w:val="0084783F"/>
    <w:rsid w:val="0085103D"/>
    <w:rsid w:val="0085426A"/>
    <w:rsid w:val="00854922"/>
    <w:rsid w:val="00855221"/>
    <w:rsid w:val="00857585"/>
    <w:rsid w:val="0086355A"/>
    <w:rsid w:val="00864FDB"/>
    <w:rsid w:val="008669DC"/>
    <w:rsid w:val="00867DD3"/>
    <w:rsid w:val="00867F98"/>
    <w:rsid w:val="00870133"/>
    <w:rsid w:val="0087246E"/>
    <w:rsid w:val="00872B56"/>
    <w:rsid w:val="00874B4B"/>
    <w:rsid w:val="00875320"/>
    <w:rsid w:val="008760E3"/>
    <w:rsid w:val="00877F38"/>
    <w:rsid w:val="00877F9D"/>
    <w:rsid w:val="008868C0"/>
    <w:rsid w:val="0089127A"/>
    <w:rsid w:val="00891344"/>
    <w:rsid w:val="00893A32"/>
    <w:rsid w:val="00894E9A"/>
    <w:rsid w:val="00896084"/>
    <w:rsid w:val="008A0BE0"/>
    <w:rsid w:val="008A2FC9"/>
    <w:rsid w:val="008A33A2"/>
    <w:rsid w:val="008A589B"/>
    <w:rsid w:val="008B0D3D"/>
    <w:rsid w:val="008B2689"/>
    <w:rsid w:val="008B4196"/>
    <w:rsid w:val="008C0978"/>
    <w:rsid w:val="008C537B"/>
    <w:rsid w:val="008C59A3"/>
    <w:rsid w:val="008C66CA"/>
    <w:rsid w:val="008D196B"/>
    <w:rsid w:val="008D2194"/>
    <w:rsid w:val="008D3366"/>
    <w:rsid w:val="008E0D88"/>
    <w:rsid w:val="008E27F4"/>
    <w:rsid w:val="008E781F"/>
    <w:rsid w:val="008E7EB3"/>
    <w:rsid w:val="008F4B36"/>
    <w:rsid w:val="008F51D1"/>
    <w:rsid w:val="009024AA"/>
    <w:rsid w:val="00903C57"/>
    <w:rsid w:val="00903EFD"/>
    <w:rsid w:val="0090444F"/>
    <w:rsid w:val="0090546D"/>
    <w:rsid w:val="0091042D"/>
    <w:rsid w:val="00913060"/>
    <w:rsid w:val="0091397D"/>
    <w:rsid w:val="00914D2B"/>
    <w:rsid w:val="00915F43"/>
    <w:rsid w:val="00926E6F"/>
    <w:rsid w:val="00931CEF"/>
    <w:rsid w:val="00934DA9"/>
    <w:rsid w:val="0094313E"/>
    <w:rsid w:val="0094515B"/>
    <w:rsid w:val="00945C18"/>
    <w:rsid w:val="009501E9"/>
    <w:rsid w:val="009511E5"/>
    <w:rsid w:val="009515FB"/>
    <w:rsid w:val="009523A6"/>
    <w:rsid w:val="0095361F"/>
    <w:rsid w:val="00955653"/>
    <w:rsid w:val="00960F62"/>
    <w:rsid w:val="00961804"/>
    <w:rsid w:val="00962A1C"/>
    <w:rsid w:val="009676A7"/>
    <w:rsid w:val="00972D38"/>
    <w:rsid w:val="00973055"/>
    <w:rsid w:val="00973ABA"/>
    <w:rsid w:val="00975977"/>
    <w:rsid w:val="009769B1"/>
    <w:rsid w:val="00977D89"/>
    <w:rsid w:val="00980FB5"/>
    <w:rsid w:val="0098210B"/>
    <w:rsid w:val="00984526"/>
    <w:rsid w:val="00985444"/>
    <w:rsid w:val="00991D67"/>
    <w:rsid w:val="0099214F"/>
    <w:rsid w:val="0099223A"/>
    <w:rsid w:val="00997D2A"/>
    <w:rsid w:val="009A3F03"/>
    <w:rsid w:val="009A4A47"/>
    <w:rsid w:val="009A4D4F"/>
    <w:rsid w:val="009A506B"/>
    <w:rsid w:val="009B260B"/>
    <w:rsid w:val="009B3AF9"/>
    <w:rsid w:val="009B4D81"/>
    <w:rsid w:val="009B5245"/>
    <w:rsid w:val="009B7FD6"/>
    <w:rsid w:val="009C0579"/>
    <w:rsid w:val="009C0A9E"/>
    <w:rsid w:val="009C1898"/>
    <w:rsid w:val="009C2358"/>
    <w:rsid w:val="009C5735"/>
    <w:rsid w:val="009C64EC"/>
    <w:rsid w:val="009C6CDB"/>
    <w:rsid w:val="009C7D5A"/>
    <w:rsid w:val="009D1D25"/>
    <w:rsid w:val="009D22A0"/>
    <w:rsid w:val="009D2E48"/>
    <w:rsid w:val="009D3131"/>
    <w:rsid w:val="009D340C"/>
    <w:rsid w:val="009D3FAD"/>
    <w:rsid w:val="009D66F5"/>
    <w:rsid w:val="009D7AA0"/>
    <w:rsid w:val="009E055A"/>
    <w:rsid w:val="009E5313"/>
    <w:rsid w:val="009F0DE3"/>
    <w:rsid w:val="009F1717"/>
    <w:rsid w:val="009F24B8"/>
    <w:rsid w:val="009F3090"/>
    <w:rsid w:val="009F52ED"/>
    <w:rsid w:val="00A00160"/>
    <w:rsid w:val="00A009FA"/>
    <w:rsid w:val="00A04050"/>
    <w:rsid w:val="00A116E6"/>
    <w:rsid w:val="00A11B0E"/>
    <w:rsid w:val="00A12A66"/>
    <w:rsid w:val="00A12C3D"/>
    <w:rsid w:val="00A12DF7"/>
    <w:rsid w:val="00A13F83"/>
    <w:rsid w:val="00A15D99"/>
    <w:rsid w:val="00A16E6B"/>
    <w:rsid w:val="00A2243B"/>
    <w:rsid w:val="00A245F3"/>
    <w:rsid w:val="00A259AB"/>
    <w:rsid w:val="00A26574"/>
    <w:rsid w:val="00A34EAE"/>
    <w:rsid w:val="00A406A3"/>
    <w:rsid w:val="00A414E7"/>
    <w:rsid w:val="00A42B35"/>
    <w:rsid w:val="00A43FC5"/>
    <w:rsid w:val="00A44908"/>
    <w:rsid w:val="00A4613F"/>
    <w:rsid w:val="00A47022"/>
    <w:rsid w:val="00A5264B"/>
    <w:rsid w:val="00A56CF4"/>
    <w:rsid w:val="00A579C1"/>
    <w:rsid w:val="00A62F7D"/>
    <w:rsid w:val="00A73932"/>
    <w:rsid w:val="00A805A8"/>
    <w:rsid w:val="00A819B9"/>
    <w:rsid w:val="00A825DE"/>
    <w:rsid w:val="00A866DD"/>
    <w:rsid w:val="00A86F26"/>
    <w:rsid w:val="00A91442"/>
    <w:rsid w:val="00A97A35"/>
    <w:rsid w:val="00AA2F25"/>
    <w:rsid w:val="00AB2834"/>
    <w:rsid w:val="00AB2C11"/>
    <w:rsid w:val="00AB5480"/>
    <w:rsid w:val="00AB7E17"/>
    <w:rsid w:val="00AC2FB7"/>
    <w:rsid w:val="00AC5726"/>
    <w:rsid w:val="00AD1678"/>
    <w:rsid w:val="00AD46A1"/>
    <w:rsid w:val="00AD6BCD"/>
    <w:rsid w:val="00AE1D35"/>
    <w:rsid w:val="00AE219A"/>
    <w:rsid w:val="00AE37E0"/>
    <w:rsid w:val="00AE4FB8"/>
    <w:rsid w:val="00AE7DF8"/>
    <w:rsid w:val="00AF0E9A"/>
    <w:rsid w:val="00AF3696"/>
    <w:rsid w:val="00AF72EB"/>
    <w:rsid w:val="00AF73CA"/>
    <w:rsid w:val="00B019C0"/>
    <w:rsid w:val="00B02B9E"/>
    <w:rsid w:val="00B076FF"/>
    <w:rsid w:val="00B07A80"/>
    <w:rsid w:val="00B22409"/>
    <w:rsid w:val="00B22962"/>
    <w:rsid w:val="00B239F9"/>
    <w:rsid w:val="00B24336"/>
    <w:rsid w:val="00B30CC2"/>
    <w:rsid w:val="00B33764"/>
    <w:rsid w:val="00B3600F"/>
    <w:rsid w:val="00B42533"/>
    <w:rsid w:val="00B43038"/>
    <w:rsid w:val="00B46100"/>
    <w:rsid w:val="00B51646"/>
    <w:rsid w:val="00B519F2"/>
    <w:rsid w:val="00B622AD"/>
    <w:rsid w:val="00B62E50"/>
    <w:rsid w:val="00B660E6"/>
    <w:rsid w:val="00B71474"/>
    <w:rsid w:val="00B7169E"/>
    <w:rsid w:val="00B847FB"/>
    <w:rsid w:val="00B84E7A"/>
    <w:rsid w:val="00B85370"/>
    <w:rsid w:val="00B86486"/>
    <w:rsid w:val="00B93191"/>
    <w:rsid w:val="00BA09CE"/>
    <w:rsid w:val="00BA757A"/>
    <w:rsid w:val="00BA7AF1"/>
    <w:rsid w:val="00BB042E"/>
    <w:rsid w:val="00BB13DB"/>
    <w:rsid w:val="00BB43F3"/>
    <w:rsid w:val="00BB4BF6"/>
    <w:rsid w:val="00BB5140"/>
    <w:rsid w:val="00BB5EB2"/>
    <w:rsid w:val="00BC29B7"/>
    <w:rsid w:val="00BC2BD6"/>
    <w:rsid w:val="00BC2CD8"/>
    <w:rsid w:val="00BC46D8"/>
    <w:rsid w:val="00BC6A9C"/>
    <w:rsid w:val="00BC6C13"/>
    <w:rsid w:val="00BD0AB2"/>
    <w:rsid w:val="00BD2073"/>
    <w:rsid w:val="00BD3EB2"/>
    <w:rsid w:val="00BD5472"/>
    <w:rsid w:val="00BE0018"/>
    <w:rsid w:val="00BE2A6B"/>
    <w:rsid w:val="00BE394B"/>
    <w:rsid w:val="00BF05D4"/>
    <w:rsid w:val="00BF0D06"/>
    <w:rsid w:val="00BF37A7"/>
    <w:rsid w:val="00C00D2B"/>
    <w:rsid w:val="00C01198"/>
    <w:rsid w:val="00C01A33"/>
    <w:rsid w:val="00C116E6"/>
    <w:rsid w:val="00C13225"/>
    <w:rsid w:val="00C1422B"/>
    <w:rsid w:val="00C1655C"/>
    <w:rsid w:val="00C2243F"/>
    <w:rsid w:val="00C24CE8"/>
    <w:rsid w:val="00C267DF"/>
    <w:rsid w:val="00C272C7"/>
    <w:rsid w:val="00C323D6"/>
    <w:rsid w:val="00C351CC"/>
    <w:rsid w:val="00C362CC"/>
    <w:rsid w:val="00C37578"/>
    <w:rsid w:val="00C4017D"/>
    <w:rsid w:val="00C41816"/>
    <w:rsid w:val="00C446CD"/>
    <w:rsid w:val="00C44C7C"/>
    <w:rsid w:val="00C44F22"/>
    <w:rsid w:val="00C45E08"/>
    <w:rsid w:val="00C501DE"/>
    <w:rsid w:val="00C50370"/>
    <w:rsid w:val="00C56842"/>
    <w:rsid w:val="00C623DD"/>
    <w:rsid w:val="00C64CC2"/>
    <w:rsid w:val="00C657DF"/>
    <w:rsid w:val="00C67E70"/>
    <w:rsid w:val="00C723F6"/>
    <w:rsid w:val="00C765B1"/>
    <w:rsid w:val="00C82DD3"/>
    <w:rsid w:val="00C8500C"/>
    <w:rsid w:val="00C90A95"/>
    <w:rsid w:val="00C93174"/>
    <w:rsid w:val="00C9325A"/>
    <w:rsid w:val="00C93883"/>
    <w:rsid w:val="00C93E8A"/>
    <w:rsid w:val="00C961E6"/>
    <w:rsid w:val="00C97F07"/>
    <w:rsid w:val="00CA3CA3"/>
    <w:rsid w:val="00CA4846"/>
    <w:rsid w:val="00CA6F99"/>
    <w:rsid w:val="00CA72D5"/>
    <w:rsid w:val="00CB3904"/>
    <w:rsid w:val="00CB56DB"/>
    <w:rsid w:val="00CC583D"/>
    <w:rsid w:val="00CC6366"/>
    <w:rsid w:val="00CD24AF"/>
    <w:rsid w:val="00CD7CFC"/>
    <w:rsid w:val="00CE106F"/>
    <w:rsid w:val="00CE1B29"/>
    <w:rsid w:val="00CE4D05"/>
    <w:rsid w:val="00CF0430"/>
    <w:rsid w:val="00CF1091"/>
    <w:rsid w:val="00CF164F"/>
    <w:rsid w:val="00CF1C01"/>
    <w:rsid w:val="00CF2424"/>
    <w:rsid w:val="00CF6159"/>
    <w:rsid w:val="00CF7F70"/>
    <w:rsid w:val="00D049BA"/>
    <w:rsid w:val="00D1020A"/>
    <w:rsid w:val="00D14179"/>
    <w:rsid w:val="00D14AF6"/>
    <w:rsid w:val="00D14F52"/>
    <w:rsid w:val="00D15F78"/>
    <w:rsid w:val="00D16719"/>
    <w:rsid w:val="00D21854"/>
    <w:rsid w:val="00D23BEA"/>
    <w:rsid w:val="00D2587A"/>
    <w:rsid w:val="00D277DF"/>
    <w:rsid w:val="00D30DEF"/>
    <w:rsid w:val="00D31E04"/>
    <w:rsid w:val="00D35963"/>
    <w:rsid w:val="00D47D26"/>
    <w:rsid w:val="00D50776"/>
    <w:rsid w:val="00D543DF"/>
    <w:rsid w:val="00D546E8"/>
    <w:rsid w:val="00D5588B"/>
    <w:rsid w:val="00D57F7E"/>
    <w:rsid w:val="00D65EB0"/>
    <w:rsid w:val="00D70B80"/>
    <w:rsid w:val="00D715A4"/>
    <w:rsid w:val="00D81762"/>
    <w:rsid w:val="00D8209E"/>
    <w:rsid w:val="00D83A27"/>
    <w:rsid w:val="00D84A64"/>
    <w:rsid w:val="00D9034A"/>
    <w:rsid w:val="00D91036"/>
    <w:rsid w:val="00D929A8"/>
    <w:rsid w:val="00D929FB"/>
    <w:rsid w:val="00D95E9E"/>
    <w:rsid w:val="00D96137"/>
    <w:rsid w:val="00D97B6C"/>
    <w:rsid w:val="00DA5993"/>
    <w:rsid w:val="00DA693B"/>
    <w:rsid w:val="00DA698C"/>
    <w:rsid w:val="00DB263E"/>
    <w:rsid w:val="00DB3BE8"/>
    <w:rsid w:val="00DC1F4B"/>
    <w:rsid w:val="00DC6F3B"/>
    <w:rsid w:val="00DC759D"/>
    <w:rsid w:val="00DC77D7"/>
    <w:rsid w:val="00DD42E4"/>
    <w:rsid w:val="00DE2907"/>
    <w:rsid w:val="00DE4C2D"/>
    <w:rsid w:val="00DE51EF"/>
    <w:rsid w:val="00DE5847"/>
    <w:rsid w:val="00DF00D8"/>
    <w:rsid w:val="00DF1482"/>
    <w:rsid w:val="00DF2FC9"/>
    <w:rsid w:val="00DF304A"/>
    <w:rsid w:val="00E009A0"/>
    <w:rsid w:val="00E01218"/>
    <w:rsid w:val="00E02D62"/>
    <w:rsid w:val="00E02DF6"/>
    <w:rsid w:val="00E11E9B"/>
    <w:rsid w:val="00E13B37"/>
    <w:rsid w:val="00E20202"/>
    <w:rsid w:val="00E22F27"/>
    <w:rsid w:val="00E23418"/>
    <w:rsid w:val="00E30E55"/>
    <w:rsid w:val="00E3298C"/>
    <w:rsid w:val="00E32FFD"/>
    <w:rsid w:val="00E35534"/>
    <w:rsid w:val="00E360BB"/>
    <w:rsid w:val="00E37C91"/>
    <w:rsid w:val="00E456DC"/>
    <w:rsid w:val="00E5144F"/>
    <w:rsid w:val="00E52787"/>
    <w:rsid w:val="00E534FF"/>
    <w:rsid w:val="00E60278"/>
    <w:rsid w:val="00E64716"/>
    <w:rsid w:val="00E64A58"/>
    <w:rsid w:val="00E73DF5"/>
    <w:rsid w:val="00E74A30"/>
    <w:rsid w:val="00E84BFE"/>
    <w:rsid w:val="00E86720"/>
    <w:rsid w:val="00E87118"/>
    <w:rsid w:val="00E907E5"/>
    <w:rsid w:val="00E9142A"/>
    <w:rsid w:val="00E955FA"/>
    <w:rsid w:val="00EA36C4"/>
    <w:rsid w:val="00EB1281"/>
    <w:rsid w:val="00EB1AA9"/>
    <w:rsid w:val="00EB1BAF"/>
    <w:rsid w:val="00EB66F8"/>
    <w:rsid w:val="00EC05BB"/>
    <w:rsid w:val="00EC0EE1"/>
    <w:rsid w:val="00EC331F"/>
    <w:rsid w:val="00EC3512"/>
    <w:rsid w:val="00EC4EA3"/>
    <w:rsid w:val="00EC5905"/>
    <w:rsid w:val="00EC7082"/>
    <w:rsid w:val="00ED2929"/>
    <w:rsid w:val="00ED30CC"/>
    <w:rsid w:val="00ED3F2E"/>
    <w:rsid w:val="00ED4F6D"/>
    <w:rsid w:val="00EE0179"/>
    <w:rsid w:val="00EE049D"/>
    <w:rsid w:val="00EE2D70"/>
    <w:rsid w:val="00EE508A"/>
    <w:rsid w:val="00EE5E61"/>
    <w:rsid w:val="00EF152A"/>
    <w:rsid w:val="00EF1610"/>
    <w:rsid w:val="00EF1CBA"/>
    <w:rsid w:val="00EF47D6"/>
    <w:rsid w:val="00F010D9"/>
    <w:rsid w:val="00F0511D"/>
    <w:rsid w:val="00F11089"/>
    <w:rsid w:val="00F1160C"/>
    <w:rsid w:val="00F20535"/>
    <w:rsid w:val="00F225F6"/>
    <w:rsid w:val="00F23331"/>
    <w:rsid w:val="00F23C6B"/>
    <w:rsid w:val="00F24B11"/>
    <w:rsid w:val="00F27BED"/>
    <w:rsid w:val="00F30B70"/>
    <w:rsid w:val="00F34885"/>
    <w:rsid w:val="00F34F78"/>
    <w:rsid w:val="00F4039F"/>
    <w:rsid w:val="00F42F0D"/>
    <w:rsid w:val="00F57878"/>
    <w:rsid w:val="00F57BBA"/>
    <w:rsid w:val="00F57FFE"/>
    <w:rsid w:val="00F605B4"/>
    <w:rsid w:val="00F616C3"/>
    <w:rsid w:val="00F62907"/>
    <w:rsid w:val="00F62B81"/>
    <w:rsid w:val="00F65191"/>
    <w:rsid w:val="00F677B0"/>
    <w:rsid w:val="00F7113A"/>
    <w:rsid w:val="00F71825"/>
    <w:rsid w:val="00F75A85"/>
    <w:rsid w:val="00F76F31"/>
    <w:rsid w:val="00F77321"/>
    <w:rsid w:val="00F77386"/>
    <w:rsid w:val="00F774C6"/>
    <w:rsid w:val="00F83E51"/>
    <w:rsid w:val="00F8486B"/>
    <w:rsid w:val="00F90D3C"/>
    <w:rsid w:val="00F91975"/>
    <w:rsid w:val="00F94958"/>
    <w:rsid w:val="00F97DF6"/>
    <w:rsid w:val="00FA4A94"/>
    <w:rsid w:val="00FA5B9C"/>
    <w:rsid w:val="00FA647F"/>
    <w:rsid w:val="00FA703A"/>
    <w:rsid w:val="00FB24E1"/>
    <w:rsid w:val="00FB4847"/>
    <w:rsid w:val="00FB4D6A"/>
    <w:rsid w:val="00FB4DA2"/>
    <w:rsid w:val="00FC46DC"/>
    <w:rsid w:val="00FC5284"/>
    <w:rsid w:val="00FD154E"/>
    <w:rsid w:val="00FD1764"/>
    <w:rsid w:val="00FE182F"/>
    <w:rsid w:val="00FE28D1"/>
    <w:rsid w:val="00FE356B"/>
    <w:rsid w:val="00FE69C4"/>
    <w:rsid w:val="00FF09AF"/>
    <w:rsid w:val="00FF22DC"/>
    <w:rsid w:val="00FF29EC"/>
    <w:rsid w:val="00FF459D"/>
    <w:rsid w:val="00FF636E"/>
    <w:rsid w:val="00FF64B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08F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15A4"/>
    <w:rPr>
      <w:color w:val="0000FF" w:themeColor="hyperlink"/>
      <w:u w:val="single"/>
    </w:rPr>
  </w:style>
  <w:style w:type="paragraph" w:styleId="BalloonText">
    <w:name w:val="Balloon Text"/>
    <w:basedOn w:val="Normal"/>
    <w:link w:val="BalloonTextChar"/>
    <w:uiPriority w:val="99"/>
    <w:semiHidden/>
    <w:unhideWhenUsed/>
    <w:rsid w:val="00B430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038"/>
    <w:rPr>
      <w:rFonts w:ascii="Tahoma" w:hAnsi="Tahoma" w:cs="Tahoma"/>
      <w:sz w:val="16"/>
      <w:szCs w:val="16"/>
    </w:rPr>
  </w:style>
  <w:style w:type="character" w:styleId="PlaceholderText">
    <w:name w:val="Placeholder Text"/>
    <w:basedOn w:val="DefaultParagraphFont"/>
    <w:uiPriority w:val="99"/>
    <w:semiHidden/>
    <w:rsid w:val="00991D67"/>
    <w:rPr>
      <w:color w:val="808080"/>
    </w:rPr>
  </w:style>
  <w:style w:type="paragraph" w:styleId="ListParagraph">
    <w:name w:val="List Paragraph"/>
    <w:basedOn w:val="Normal"/>
    <w:uiPriority w:val="34"/>
    <w:qFormat/>
    <w:rsid w:val="004F2115"/>
    <w:pPr>
      <w:ind w:left="720"/>
      <w:contextualSpacing/>
    </w:pPr>
  </w:style>
  <w:style w:type="table" w:styleId="TableGrid">
    <w:name w:val="Table Grid"/>
    <w:basedOn w:val="TableNormal"/>
    <w:uiPriority w:val="59"/>
    <w:rsid w:val="00E53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55B3D"/>
    <w:rPr>
      <w:sz w:val="16"/>
      <w:szCs w:val="16"/>
    </w:rPr>
  </w:style>
  <w:style w:type="paragraph" w:styleId="CommentText">
    <w:name w:val="annotation text"/>
    <w:basedOn w:val="Normal"/>
    <w:link w:val="CommentTextChar"/>
    <w:uiPriority w:val="99"/>
    <w:semiHidden/>
    <w:unhideWhenUsed/>
    <w:rsid w:val="00055B3D"/>
    <w:pPr>
      <w:spacing w:line="240" w:lineRule="auto"/>
    </w:pPr>
    <w:rPr>
      <w:sz w:val="20"/>
      <w:szCs w:val="20"/>
    </w:rPr>
  </w:style>
  <w:style w:type="character" w:customStyle="1" w:styleId="CommentTextChar">
    <w:name w:val="Comment Text Char"/>
    <w:basedOn w:val="DefaultParagraphFont"/>
    <w:link w:val="CommentText"/>
    <w:uiPriority w:val="99"/>
    <w:semiHidden/>
    <w:rsid w:val="00055B3D"/>
    <w:rPr>
      <w:sz w:val="20"/>
      <w:szCs w:val="20"/>
    </w:rPr>
  </w:style>
  <w:style w:type="paragraph" w:styleId="CommentSubject">
    <w:name w:val="annotation subject"/>
    <w:basedOn w:val="CommentText"/>
    <w:next w:val="CommentText"/>
    <w:link w:val="CommentSubjectChar"/>
    <w:uiPriority w:val="99"/>
    <w:semiHidden/>
    <w:unhideWhenUsed/>
    <w:rsid w:val="00055B3D"/>
    <w:rPr>
      <w:b/>
      <w:bCs/>
    </w:rPr>
  </w:style>
  <w:style w:type="character" w:customStyle="1" w:styleId="CommentSubjectChar">
    <w:name w:val="Comment Subject Char"/>
    <w:basedOn w:val="CommentTextChar"/>
    <w:link w:val="CommentSubject"/>
    <w:uiPriority w:val="99"/>
    <w:semiHidden/>
    <w:rsid w:val="00055B3D"/>
    <w:rPr>
      <w:b/>
      <w:bCs/>
      <w:sz w:val="20"/>
      <w:szCs w:val="20"/>
    </w:rPr>
  </w:style>
  <w:style w:type="character" w:styleId="LineNumber">
    <w:name w:val="line number"/>
    <w:basedOn w:val="DefaultParagraphFont"/>
    <w:uiPriority w:val="99"/>
    <w:semiHidden/>
    <w:unhideWhenUsed/>
    <w:rsid w:val="007076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15A4"/>
    <w:rPr>
      <w:color w:val="0000FF" w:themeColor="hyperlink"/>
      <w:u w:val="single"/>
    </w:rPr>
  </w:style>
  <w:style w:type="paragraph" w:styleId="BalloonText">
    <w:name w:val="Balloon Text"/>
    <w:basedOn w:val="Normal"/>
    <w:link w:val="BalloonTextChar"/>
    <w:uiPriority w:val="99"/>
    <w:semiHidden/>
    <w:unhideWhenUsed/>
    <w:rsid w:val="00B430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038"/>
    <w:rPr>
      <w:rFonts w:ascii="Tahoma" w:hAnsi="Tahoma" w:cs="Tahoma"/>
      <w:sz w:val="16"/>
      <w:szCs w:val="16"/>
    </w:rPr>
  </w:style>
  <w:style w:type="character" w:styleId="PlaceholderText">
    <w:name w:val="Placeholder Text"/>
    <w:basedOn w:val="DefaultParagraphFont"/>
    <w:uiPriority w:val="99"/>
    <w:semiHidden/>
    <w:rsid w:val="00991D67"/>
    <w:rPr>
      <w:color w:val="808080"/>
    </w:rPr>
  </w:style>
  <w:style w:type="paragraph" w:styleId="ListParagraph">
    <w:name w:val="List Paragraph"/>
    <w:basedOn w:val="Normal"/>
    <w:uiPriority w:val="34"/>
    <w:qFormat/>
    <w:rsid w:val="004F2115"/>
    <w:pPr>
      <w:ind w:left="720"/>
      <w:contextualSpacing/>
    </w:pPr>
  </w:style>
  <w:style w:type="table" w:styleId="TableGrid">
    <w:name w:val="Table Grid"/>
    <w:basedOn w:val="TableNormal"/>
    <w:uiPriority w:val="59"/>
    <w:rsid w:val="00E53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55B3D"/>
    <w:rPr>
      <w:sz w:val="16"/>
      <w:szCs w:val="16"/>
    </w:rPr>
  </w:style>
  <w:style w:type="paragraph" w:styleId="CommentText">
    <w:name w:val="annotation text"/>
    <w:basedOn w:val="Normal"/>
    <w:link w:val="CommentTextChar"/>
    <w:uiPriority w:val="99"/>
    <w:semiHidden/>
    <w:unhideWhenUsed/>
    <w:rsid w:val="00055B3D"/>
    <w:pPr>
      <w:spacing w:line="240" w:lineRule="auto"/>
    </w:pPr>
    <w:rPr>
      <w:sz w:val="20"/>
      <w:szCs w:val="20"/>
    </w:rPr>
  </w:style>
  <w:style w:type="character" w:customStyle="1" w:styleId="CommentTextChar">
    <w:name w:val="Comment Text Char"/>
    <w:basedOn w:val="DefaultParagraphFont"/>
    <w:link w:val="CommentText"/>
    <w:uiPriority w:val="99"/>
    <w:semiHidden/>
    <w:rsid w:val="00055B3D"/>
    <w:rPr>
      <w:sz w:val="20"/>
      <w:szCs w:val="20"/>
    </w:rPr>
  </w:style>
  <w:style w:type="paragraph" w:styleId="CommentSubject">
    <w:name w:val="annotation subject"/>
    <w:basedOn w:val="CommentText"/>
    <w:next w:val="CommentText"/>
    <w:link w:val="CommentSubjectChar"/>
    <w:uiPriority w:val="99"/>
    <w:semiHidden/>
    <w:unhideWhenUsed/>
    <w:rsid w:val="00055B3D"/>
    <w:rPr>
      <w:b/>
      <w:bCs/>
    </w:rPr>
  </w:style>
  <w:style w:type="character" w:customStyle="1" w:styleId="CommentSubjectChar">
    <w:name w:val="Comment Subject Char"/>
    <w:basedOn w:val="CommentTextChar"/>
    <w:link w:val="CommentSubject"/>
    <w:uiPriority w:val="99"/>
    <w:semiHidden/>
    <w:rsid w:val="00055B3D"/>
    <w:rPr>
      <w:b/>
      <w:bCs/>
      <w:sz w:val="20"/>
      <w:szCs w:val="20"/>
    </w:rPr>
  </w:style>
  <w:style w:type="character" w:styleId="LineNumber">
    <w:name w:val="line number"/>
    <w:basedOn w:val="DefaultParagraphFont"/>
    <w:uiPriority w:val="99"/>
    <w:semiHidden/>
    <w:unhideWhenUsed/>
    <w:rsid w:val="007076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49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fc.org.uk/videos/2014/vision-farming-robots-2050%20last%20accessed%2007/09/2015" TargetMode="External"/><Relationship Id="rId3" Type="http://schemas.openxmlformats.org/officeDocument/2006/relationships/styles" Target="styles.xml"/><Relationship Id="rId7" Type="http://schemas.openxmlformats.org/officeDocument/2006/relationships/hyperlink" Target="mailto:jph106@soton.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hgca.com/media/185687/g39-the-wheat-growth-gui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160B3-1702-4797-AC5F-E4DB204A2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7887</Words>
  <Characters>44957</Characters>
  <Application>Microsoft Office Word</Application>
  <DocSecurity>4</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52739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heppell j.p. (jph106)</dc:creator>
  <cp:lastModifiedBy>Lapage K.P.</cp:lastModifiedBy>
  <cp:revision>2</cp:revision>
  <cp:lastPrinted>2015-07-31T09:00:00Z</cp:lastPrinted>
  <dcterms:created xsi:type="dcterms:W3CDTF">2016-04-13T12:21:00Z</dcterms:created>
  <dcterms:modified xsi:type="dcterms:W3CDTF">2016-04-13T12:21:00Z</dcterms:modified>
</cp:coreProperties>
</file>