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CE5D21" w14:textId="4472B652" w:rsidR="00FE40B5" w:rsidRPr="00D07C12" w:rsidRDefault="00304658" w:rsidP="00000141">
      <w:pPr>
        <w:pStyle w:val="01Title"/>
      </w:pPr>
      <w:bookmarkStart w:id="0" w:name="_GoBack"/>
      <w:bookmarkEnd w:id="0"/>
      <w:r>
        <w:rPr>
          <w:noProof/>
        </w:rPr>
        <w:t>W</w:t>
      </w:r>
      <w:r w:rsidR="00F83855">
        <w:rPr>
          <w:noProof/>
        </w:rPr>
        <w:t>avelength conver</w:t>
      </w:r>
      <w:r>
        <w:rPr>
          <w:noProof/>
        </w:rPr>
        <w:t>sion</w:t>
      </w:r>
      <w:r w:rsidR="00F83855">
        <w:rPr>
          <w:noProof/>
        </w:rPr>
        <w:t xml:space="preserve"> </w:t>
      </w:r>
      <w:r w:rsidR="00B70FFF">
        <w:rPr>
          <w:noProof/>
        </w:rPr>
        <w:t>technique for optical frequency dissemination applications</w:t>
      </w:r>
    </w:p>
    <w:p w14:paraId="46D79E1E" w14:textId="675DF7B9" w:rsidR="00045668" w:rsidRPr="004F06BF" w:rsidRDefault="00045668" w:rsidP="00AC67CD">
      <w:pPr>
        <w:pStyle w:val="02Author"/>
      </w:pPr>
      <w:proofErr w:type="spellStart"/>
      <w:r>
        <w:rPr>
          <w:rFonts w:hint="eastAsia"/>
          <w:lang w:eastAsia="zh-TW"/>
        </w:rPr>
        <w:t>Joonyoung</w:t>
      </w:r>
      <w:proofErr w:type="spellEnd"/>
      <w:r>
        <w:rPr>
          <w:rFonts w:hint="eastAsia"/>
          <w:lang w:eastAsia="zh-TW"/>
        </w:rPr>
        <w:t xml:space="preserve"> Kim</w:t>
      </w:r>
      <w:proofErr w:type="gramStart"/>
      <w:r>
        <w:rPr>
          <w:rFonts w:hint="eastAsia"/>
          <w:lang w:eastAsia="zh-TW"/>
        </w:rPr>
        <w:t>,</w:t>
      </w:r>
      <w:r w:rsidRPr="009D16CC">
        <w:rPr>
          <w:rFonts w:hint="eastAsia"/>
          <w:vertAlign w:val="superscript"/>
          <w:lang w:eastAsia="zh-TW"/>
        </w:rPr>
        <w:t>1</w:t>
      </w:r>
      <w:proofErr w:type="gramEnd"/>
      <w:r w:rsidR="003354DF">
        <w:rPr>
          <w:vertAlign w:val="superscript"/>
          <w:lang w:eastAsia="zh-TW"/>
        </w:rPr>
        <w:t>,*</w:t>
      </w:r>
      <w:r>
        <w:rPr>
          <w:rFonts w:hint="eastAsia"/>
          <w:lang w:eastAsia="zh-TW"/>
        </w:rPr>
        <w:t xml:space="preserve"> Giuseppe Marra,</w:t>
      </w:r>
      <w:r w:rsidR="00D5708F">
        <w:rPr>
          <w:vertAlign w:val="superscript"/>
          <w:lang w:eastAsia="zh-TW"/>
        </w:rPr>
        <w:t>2</w:t>
      </w:r>
      <w:r>
        <w:rPr>
          <w:rFonts w:hint="eastAsia"/>
          <w:lang w:eastAsia="zh-TW"/>
        </w:rPr>
        <w:t xml:space="preserve"> </w:t>
      </w:r>
      <w:r w:rsidR="00271A07">
        <w:rPr>
          <w:lang w:eastAsia="zh-TW"/>
        </w:rPr>
        <w:t>David S. Wu</w:t>
      </w:r>
      <w:r w:rsidR="00271A07">
        <w:rPr>
          <w:rFonts w:hint="eastAsia"/>
          <w:lang w:eastAsia="zh-TW"/>
        </w:rPr>
        <w:t>,</w:t>
      </w:r>
      <w:r w:rsidR="00271A07" w:rsidRPr="009D16CC">
        <w:rPr>
          <w:rFonts w:hint="eastAsia"/>
          <w:vertAlign w:val="superscript"/>
          <w:lang w:eastAsia="zh-TW"/>
        </w:rPr>
        <w:t>1,</w:t>
      </w:r>
      <w:r w:rsidR="00AC67CD">
        <w:rPr>
          <w:vertAlign w:val="superscript"/>
          <w:lang w:eastAsia="zh-TW"/>
        </w:rPr>
        <w:t>3</w:t>
      </w:r>
      <w:r w:rsidR="00271A07">
        <w:rPr>
          <w:rFonts w:hint="eastAsia"/>
          <w:lang w:eastAsia="zh-TW"/>
        </w:rPr>
        <w:t xml:space="preserve"> </w:t>
      </w:r>
      <w:r>
        <w:rPr>
          <w:rFonts w:hint="eastAsia"/>
          <w:lang w:eastAsia="zh-TW"/>
        </w:rPr>
        <w:t>David J. Richardson,</w:t>
      </w:r>
      <w:r w:rsidRPr="009D16CC">
        <w:rPr>
          <w:rFonts w:hint="eastAsia"/>
          <w:vertAlign w:val="superscript"/>
          <w:lang w:eastAsia="zh-TW"/>
        </w:rPr>
        <w:t>1</w:t>
      </w:r>
      <w:r>
        <w:rPr>
          <w:rFonts w:hint="eastAsia"/>
          <w:lang w:eastAsia="zh-TW"/>
        </w:rPr>
        <w:t xml:space="preserve"> </w:t>
      </w:r>
      <w:proofErr w:type="spellStart"/>
      <w:r>
        <w:rPr>
          <w:rFonts w:hint="eastAsia"/>
          <w:lang w:eastAsia="zh-TW"/>
        </w:rPr>
        <w:t>Radan</w:t>
      </w:r>
      <w:proofErr w:type="spellEnd"/>
      <w:r>
        <w:rPr>
          <w:rFonts w:hint="eastAsia"/>
          <w:lang w:eastAsia="zh-TW"/>
        </w:rPr>
        <w:t xml:space="preserve"> Slav</w:t>
      </w:r>
      <w:r w:rsidRPr="009D16CC">
        <w:rPr>
          <w:lang w:eastAsia="zh-TW"/>
        </w:rPr>
        <w:t>í</w:t>
      </w:r>
      <w:r>
        <w:rPr>
          <w:rFonts w:hint="eastAsia"/>
          <w:lang w:eastAsia="zh-TW"/>
        </w:rPr>
        <w:t>k,</w:t>
      </w:r>
      <w:r w:rsidRPr="009D16CC">
        <w:rPr>
          <w:rFonts w:hint="eastAsia"/>
          <w:vertAlign w:val="superscript"/>
          <w:lang w:eastAsia="zh-TW"/>
        </w:rPr>
        <w:t>1</w:t>
      </w:r>
    </w:p>
    <w:p w14:paraId="58D9CAA6" w14:textId="77777777" w:rsidR="00045668" w:rsidRPr="00090E6C" w:rsidRDefault="00045668" w:rsidP="00045668">
      <w:pPr>
        <w:pStyle w:val="03AuthorAffliation"/>
      </w:pPr>
      <w:r w:rsidRPr="00090E6C">
        <w:rPr>
          <w:vertAlign w:val="superscript"/>
        </w:rPr>
        <w:t>1</w:t>
      </w:r>
      <w:r>
        <w:rPr>
          <w:rFonts w:hint="eastAsia"/>
          <w:lang w:eastAsia="zh-TW"/>
        </w:rPr>
        <w:t xml:space="preserve">Optoelectronics </w:t>
      </w:r>
      <w:r w:rsidRPr="00B149FE">
        <w:rPr>
          <w:lang w:eastAsia="zh-TW"/>
        </w:rPr>
        <w:t>Research Centre, University of Southampton, Southampton, U.K.</w:t>
      </w:r>
    </w:p>
    <w:p w14:paraId="364035C5" w14:textId="2BB9BEAC" w:rsidR="00B55CFC" w:rsidRPr="00B149FE" w:rsidRDefault="00B55CFC" w:rsidP="00AC67CD">
      <w:pPr>
        <w:pStyle w:val="03AuthorAffliation"/>
        <w:rPr>
          <w:lang w:val="en-GB" w:eastAsia="zh-TW"/>
        </w:rPr>
      </w:pPr>
      <w:proofErr w:type="gramStart"/>
      <w:r>
        <w:rPr>
          <w:vertAlign w:val="superscript"/>
          <w:lang w:val="en-GB" w:eastAsia="zh-TW"/>
        </w:rPr>
        <w:t>2</w:t>
      </w:r>
      <w:r w:rsidR="00AC67CD">
        <w:rPr>
          <w:lang w:val="en-GB" w:eastAsia="zh-TW"/>
        </w:rPr>
        <w:t>National Physical Laboratory</w:t>
      </w:r>
      <w:r>
        <w:rPr>
          <w:lang w:val="en-GB" w:eastAsia="zh-TW"/>
        </w:rPr>
        <w:t>,</w:t>
      </w:r>
      <w:r w:rsidR="00AC67CD">
        <w:rPr>
          <w:lang w:val="en-GB" w:eastAsia="zh-TW"/>
        </w:rPr>
        <w:t xml:space="preserve"> Teddington, U.K.</w:t>
      </w:r>
      <w:proofErr w:type="gramEnd"/>
      <w:r>
        <w:rPr>
          <w:lang w:val="en-GB" w:eastAsia="zh-TW"/>
        </w:rPr>
        <w:t xml:space="preserve"> </w:t>
      </w:r>
    </w:p>
    <w:p w14:paraId="1536E435" w14:textId="3B393B3C" w:rsidR="00D655AC" w:rsidRPr="00B149FE" w:rsidRDefault="00B55CFC" w:rsidP="00D655AC">
      <w:pPr>
        <w:pStyle w:val="03AuthorAffliation"/>
        <w:rPr>
          <w:lang w:val="en-GB" w:eastAsia="zh-TW"/>
        </w:rPr>
      </w:pPr>
      <w:r>
        <w:rPr>
          <w:vertAlign w:val="superscript"/>
          <w:lang w:val="en-GB" w:eastAsia="zh-TW"/>
        </w:rPr>
        <w:t>3</w:t>
      </w:r>
      <w:r w:rsidR="00AC67CD">
        <w:rPr>
          <w:lang w:val="en-GB" w:eastAsia="zh-TW"/>
        </w:rPr>
        <w:t>Currently with Max Planck Institute for Gravitational Physics (Albert Einstein Institute)</w:t>
      </w:r>
      <w:proofErr w:type="gramStart"/>
      <w:r w:rsidR="00AC67CD">
        <w:rPr>
          <w:lang w:val="en-GB" w:eastAsia="zh-TW"/>
        </w:rPr>
        <w:t>,</w:t>
      </w:r>
      <w:proofErr w:type="spellStart"/>
      <w:r w:rsidR="00AC67CD">
        <w:rPr>
          <w:lang w:val="en-GB" w:eastAsia="zh-TW"/>
        </w:rPr>
        <w:t>Callinstrasse</w:t>
      </w:r>
      <w:proofErr w:type="spellEnd"/>
      <w:proofErr w:type="gramEnd"/>
      <w:r w:rsidR="00AC67CD">
        <w:rPr>
          <w:lang w:val="en-GB" w:eastAsia="zh-TW"/>
        </w:rPr>
        <w:t xml:space="preserve"> 38, 30167 Hannover, Germany</w:t>
      </w:r>
    </w:p>
    <w:p w14:paraId="4D9E6D88" w14:textId="77777777" w:rsidR="00045668" w:rsidRDefault="00045668" w:rsidP="009F3797">
      <w:pPr>
        <w:pStyle w:val="04CorrespondingAuthorEmail"/>
      </w:pPr>
      <w:r w:rsidRPr="00090E6C">
        <w:t>*Corresponding author:</w:t>
      </w:r>
      <w:r w:rsidR="009F3797">
        <w:t xml:space="preserve"> </w:t>
      </w:r>
      <w:hyperlink r:id="rId9" w:history="1">
        <w:r w:rsidR="009F3797" w:rsidRPr="00A6359C">
          <w:rPr>
            <w:rStyle w:val="Hyperlink"/>
          </w:rPr>
          <w:t>j.kim@soton.ac.uk</w:t>
        </w:r>
      </w:hyperlink>
    </w:p>
    <w:p w14:paraId="51DCD5AB" w14:textId="77777777" w:rsidR="00FE40B5" w:rsidRPr="00002075" w:rsidRDefault="00A445EF" w:rsidP="00813273">
      <w:pPr>
        <w:pStyle w:val="05Historyline"/>
      </w:pPr>
      <w:r w:rsidRPr="00002075">
        <w:t>Received XX Month</w:t>
      </w:r>
      <w:r w:rsidR="00FE40B5" w:rsidRPr="00002075">
        <w:t xml:space="preserve"> XXXX; </w:t>
      </w:r>
      <w:r w:rsidR="00FE40B5" w:rsidRPr="00813273">
        <w:t>revised</w:t>
      </w:r>
      <w:r w:rsidR="00FE40B5" w:rsidRPr="00002075">
        <w:t xml:space="preserve"> </w:t>
      </w:r>
      <w:r w:rsidRPr="00002075">
        <w:t xml:space="preserve">XX </w:t>
      </w:r>
      <w:r w:rsidR="00FE40B5" w:rsidRPr="00002075">
        <w:t>M</w:t>
      </w:r>
      <w:r w:rsidRPr="00002075">
        <w:t>onth</w:t>
      </w:r>
      <w:r w:rsidR="000868B4" w:rsidRPr="00002075">
        <w:t xml:space="preserve">, XXXX; accepted </w:t>
      </w:r>
      <w:r w:rsidRPr="00002075">
        <w:t>XX Month</w:t>
      </w:r>
      <w:r w:rsidR="00011C57" w:rsidRPr="00002075">
        <w:t xml:space="preserve"> </w:t>
      </w:r>
      <w:r w:rsidR="00FE40B5" w:rsidRPr="00002075">
        <w:t xml:space="preserve">XXXX; posted </w:t>
      </w:r>
      <w:r w:rsidRPr="00002075">
        <w:t xml:space="preserve">XX Month </w:t>
      </w:r>
      <w:r w:rsidR="00FE40B5" w:rsidRPr="00002075">
        <w:t xml:space="preserve">XXXX (Doc. ID XXXXX); published </w:t>
      </w:r>
      <w:r w:rsidRPr="00002075">
        <w:t>XX Month</w:t>
      </w:r>
      <w:r w:rsidR="00FE40B5" w:rsidRPr="00002075">
        <w:t xml:space="preserve"> XXXX</w:t>
      </w:r>
    </w:p>
    <w:p w14:paraId="1FFDE41B" w14:textId="77777777" w:rsidR="00AD35C2" w:rsidRDefault="00AD35C2" w:rsidP="0014689D">
      <w:pPr>
        <w:pStyle w:val="02Author"/>
      </w:pPr>
    </w:p>
    <w:p w14:paraId="6A249142" w14:textId="77777777" w:rsidR="00A90FBE" w:rsidRDefault="00A90FBE" w:rsidP="00E4474E">
      <w:pPr>
        <w:pStyle w:val="09Body"/>
        <w:sectPr w:rsidR="00A90FBE" w:rsidSect="00A90FBE">
          <w:type w:val="continuous"/>
          <w:pgSz w:w="12240" w:h="15840" w:code="1"/>
          <w:pgMar w:top="1080" w:right="994" w:bottom="432" w:left="994" w:header="720" w:footer="720" w:gutter="0"/>
          <w:cols w:space="446"/>
          <w:docGrid w:linePitch="360"/>
        </w:sectPr>
      </w:pPr>
    </w:p>
    <w:p w14:paraId="17E58CB0" w14:textId="4A706523" w:rsidR="0014689D" w:rsidRPr="0014689D" w:rsidRDefault="008845DF" w:rsidP="005717BC">
      <w:pPr>
        <w:pStyle w:val="06Abstract"/>
      </w:pPr>
      <w:r>
        <w:lastRenderedPageBreak/>
        <w:t>We demonstrate c</w:t>
      </w:r>
      <w:r w:rsidR="009F15DF">
        <w:t xml:space="preserve">oherent wavelength conversion </w:t>
      </w:r>
      <w:r w:rsidR="00A73624">
        <w:t>capable to cover the entire C-band</w:t>
      </w:r>
      <w:r w:rsidR="00FD4CCC">
        <w:t xml:space="preserve"> </w:t>
      </w:r>
      <w:r w:rsidR="009F15DF">
        <w:t>by modulating the incoming optical carrier with a</w:t>
      </w:r>
      <w:r w:rsidR="009F15DF" w:rsidRPr="009F15DF">
        <w:t xml:space="preserve"> </w:t>
      </w:r>
      <w:r w:rsidR="009F15DF">
        <w:t xml:space="preserve">compact </w:t>
      </w:r>
      <w:proofErr w:type="spellStart"/>
      <w:r w:rsidR="009F15DF">
        <w:t>Fabry</w:t>
      </w:r>
      <w:proofErr w:type="spellEnd"/>
      <w:r w:rsidR="009F15DF">
        <w:t xml:space="preserve">-Perot cavity embedded phase modulator and by optical injection locking (OIL) a semiconductor laser to a </w:t>
      </w:r>
      <w:r w:rsidR="00CC20B6">
        <w:t>tone</w:t>
      </w:r>
      <w:r w:rsidR="009F15DF">
        <w:t xml:space="preserve"> of the generated optical frequency comb. </w:t>
      </w:r>
      <w:r w:rsidR="0023647A">
        <w:t>The p</w:t>
      </w:r>
      <w:r w:rsidR="003F1836">
        <w:t xml:space="preserve">hase noise </w:t>
      </w:r>
      <w:r w:rsidR="007F2398">
        <w:t>of the converted optical carrier</w:t>
      </w:r>
      <w:r w:rsidR="004862FB">
        <w:t xml:space="preserve"> over 1 THz frequency interval</w:t>
      </w:r>
      <w:r w:rsidR="007F2398">
        <w:t xml:space="preserve"> is measured to be </w:t>
      </w:r>
      <w:r w:rsidR="003F1836">
        <w:t xml:space="preserve">-40 </w:t>
      </w:r>
      <w:proofErr w:type="spellStart"/>
      <w:r w:rsidR="003F1836">
        <w:t>dBc</w:t>
      </w:r>
      <w:proofErr w:type="spellEnd"/>
      <w:r w:rsidR="003F1836">
        <w:t>/Hz at 10 Hz offset</w:t>
      </w:r>
      <w:r w:rsidR="00881B71">
        <w:t xml:space="preserve"> and t</w:t>
      </w:r>
      <w:r w:rsidR="00FE60B5">
        <w:t>he frequency stability is</w:t>
      </w:r>
      <w:r w:rsidR="0064259B">
        <w:t xml:space="preserve"> </w:t>
      </w:r>
      <w:r w:rsidR="008C0144">
        <w:t>be</w:t>
      </w:r>
      <w:r w:rsidR="007F2398">
        <w:t xml:space="preserve">tter than </w:t>
      </w:r>
      <w:r w:rsidR="00A90F20">
        <w:t>2</w:t>
      </w:r>
      <w:r w:rsidR="00FD17CF">
        <w:t xml:space="preserve"> × </w:t>
      </w:r>
      <w:r w:rsidR="00FE60B5" w:rsidRPr="00446785">
        <w:t>10</w:t>
      </w:r>
      <w:r w:rsidR="00FE60B5" w:rsidRPr="00446785">
        <w:rPr>
          <w:vertAlign w:val="superscript"/>
        </w:rPr>
        <w:t>-</w:t>
      </w:r>
      <w:r w:rsidR="005A1DE2">
        <w:rPr>
          <w:vertAlign w:val="superscript"/>
        </w:rPr>
        <w:t xml:space="preserve">17 </w:t>
      </w:r>
      <w:r w:rsidR="00FE60B5">
        <w:t xml:space="preserve">level </w:t>
      </w:r>
      <w:r w:rsidR="00FD17CF">
        <w:t xml:space="preserve">for </w:t>
      </w:r>
      <w:r w:rsidR="005C2CD3">
        <w:t>averaging</w:t>
      </w:r>
      <w:r w:rsidR="00FE60B5">
        <w:t xml:space="preserve"> time</w:t>
      </w:r>
      <w:r w:rsidR="0023647A">
        <w:t>s</w:t>
      </w:r>
      <w:r w:rsidR="00FD17CF">
        <w:t xml:space="preserve"> &gt;1000 s</w:t>
      </w:r>
      <w:r w:rsidR="00FE60B5">
        <w:t xml:space="preserve">, </w:t>
      </w:r>
      <w:r w:rsidR="008C0144">
        <w:t xml:space="preserve">making </w:t>
      </w:r>
      <w:r w:rsidR="007F2398">
        <w:t xml:space="preserve">this technique </w:t>
      </w:r>
      <w:r w:rsidR="00FD17CF">
        <w:t>a promising solution</w:t>
      </w:r>
      <w:r w:rsidR="00FE60B5">
        <w:t xml:space="preserve"> for comparisons of state</w:t>
      </w:r>
      <w:r w:rsidR="00145821">
        <w:t>-</w:t>
      </w:r>
      <w:r w:rsidR="00FE60B5">
        <w:t>of</w:t>
      </w:r>
      <w:r w:rsidR="00145821">
        <w:t>-the-</w:t>
      </w:r>
      <w:r w:rsidR="00FE60B5">
        <w:t>art optical clocks</w:t>
      </w:r>
      <w:r w:rsidR="00FD17CF">
        <w:t xml:space="preserve"> over </w:t>
      </w:r>
      <w:r w:rsidR="00404EF5">
        <w:t xml:space="preserve">complex </w:t>
      </w:r>
      <w:r w:rsidR="00A4509B">
        <w:t xml:space="preserve">fiber </w:t>
      </w:r>
      <w:r w:rsidR="00FD17CF">
        <w:t>networks</w:t>
      </w:r>
      <w:r w:rsidR="00FE60B5">
        <w:t>.</w:t>
      </w:r>
      <w:r w:rsidR="004862FB">
        <w:t xml:space="preserve"> </w:t>
      </w:r>
      <w:r w:rsidR="0014689D">
        <w:t>© 201</w:t>
      </w:r>
      <w:r w:rsidR="00D977D5">
        <w:t>6</w:t>
      </w:r>
      <w:r w:rsidR="0014689D" w:rsidRPr="0014689D">
        <w:t xml:space="preserve"> Optical Society of America</w:t>
      </w:r>
    </w:p>
    <w:p w14:paraId="5C52EB24" w14:textId="77777777" w:rsidR="00191C13" w:rsidRPr="0014689D" w:rsidRDefault="00191C13" w:rsidP="00191C13">
      <w:pPr>
        <w:pStyle w:val="07OCISCodes"/>
      </w:pPr>
      <w:r w:rsidRPr="00B55CFC">
        <w:rPr>
          <w:b/>
        </w:rPr>
        <w:t>OCIS codes:</w:t>
      </w:r>
      <w:r w:rsidRPr="00B55CFC">
        <w:t xml:space="preserve"> </w:t>
      </w:r>
      <w:r w:rsidRPr="00B55CFC">
        <w:rPr>
          <w:lang w:eastAsia="zh-TW"/>
        </w:rPr>
        <w:t>(060.2360) Fiber optics links and subsystems, (120.3940) Metrology, (120.4800) Optical standards and testing, (140.3520) Laser, injection-locked.</w:t>
      </w:r>
      <w:r w:rsidRPr="00B149FE">
        <w:rPr>
          <w:lang w:eastAsia="zh-TW"/>
        </w:rPr>
        <w:t xml:space="preserve"> </w:t>
      </w:r>
    </w:p>
    <w:p w14:paraId="7413AE8C" w14:textId="77777777" w:rsidR="0014689D" w:rsidRPr="0014689D" w:rsidRDefault="0014689D" w:rsidP="00002075">
      <w:pPr>
        <w:pStyle w:val="08DOI"/>
      </w:pPr>
      <w:r w:rsidRPr="0014689D">
        <w:t>http://dx.doi.org/10.1364/</w:t>
      </w:r>
      <w:r w:rsidR="006D4A52">
        <w:t>OL</w:t>
      </w:r>
      <w:r w:rsidRPr="0014689D">
        <w:t>.99.099999</w:t>
      </w:r>
    </w:p>
    <w:p w14:paraId="321C3555" w14:textId="19A792D1" w:rsidR="006F6A3B" w:rsidRDefault="003B0938" w:rsidP="005717BC">
      <w:pPr>
        <w:pStyle w:val="10BodyIndent"/>
        <w:ind w:firstLine="0"/>
        <w:rPr>
          <w:lang w:eastAsia="zh-TW"/>
        </w:rPr>
      </w:pPr>
      <w:r>
        <w:t xml:space="preserve">Over the last few decades, </w:t>
      </w:r>
      <w:r w:rsidR="00075F1F">
        <w:t xml:space="preserve">the </w:t>
      </w:r>
      <w:r>
        <w:t>frequency stability</w:t>
      </w:r>
      <w:r w:rsidR="007263DC">
        <w:t xml:space="preserve"> </w:t>
      </w:r>
      <w:r w:rsidR="00585035">
        <w:t xml:space="preserve">and accuracy </w:t>
      </w:r>
      <w:r w:rsidR="007263DC">
        <w:t xml:space="preserve">of </w:t>
      </w:r>
      <w:r>
        <w:t xml:space="preserve">optical atomic clocks has been </w:t>
      </w:r>
      <w:r w:rsidR="00585035">
        <w:t xml:space="preserve">steadily </w:t>
      </w:r>
      <w:r>
        <w:t>impro</w:t>
      </w:r>
      <w:r w:rsidR="0023647A">
        <w:t xml:space="preserve">ved, </w:t>
      </w:r>
      <w:r w:rsidR="00585035">
        <w:t xml:space="preserve">with levels </w:t>
      </w:r>
      <w:r w:rsidR="007263DC">
        <w:t>reach</w:t>
      </w:r>
      <w:r w:rsidR="00585035">
        <w:t>ing</w:t>
      </w:r>
      <w:r w:rsidR="007263DC">
        <w:t xml:space="preserve"> a few </w:t>
      </w:r>
      <w:r w:rsidR="0023647A">
        <w:t>parts in</w:t>
      </w:r>
      <w:r w:rsidR="007263DC">
        <w:t xml:space="preserve"> 10</w:t>
      </w:r>
      <w:r w:rsidR="007263DC" w:rsidRPr="007263DC">
        <w:rPr>
          <w:vertAlign w:val="superscript"/>
        </w:rPr>
        <w:t>18</w:t>
      </w:r>
      <w:r w:rsidR="007263DC">
        <w:t xml:space="preserve"> </w:t>
      </w:r>
      <w:r w:rsidR="00585035">
        <w:t xml:space="preserve">in less than </w:t>
      </w:r>
      <w:r w:rsidR="007263DC">
        <w:t>&lt;10</w:t>
      </w:r>
      <w:r w:rsidR="007263DC" w:rsidRPr="007263DC">
        <w:rPr>
          <w:vertAlign w:val="superscript"/>
        </w:rPr>
        <w:t>4</w:t>
      </w:r>
      <w:r w:rsidR="007263DC">
        <w:t xml:space="preserve"> seconds</w:t>
      </w:r>
      <w:r>
        <w:t xml:space="preserve">. </w:t>
      </w:r>
      <w:r w:rsidR="007263DC" w:rsidRPr="00AB33E1">
        <w:t>[</w:t>
      </w:r>
      <w:r w:rsidR="00386D8E" w:rsidRPr="00AB33E1">
        <w:t>1-3</w:t>
      </w:r>
      <w:r w:rsidR="007263DC" w:rsidRPr="00AB33E1">
        <w:t>]</w:t>
      </w:r>
      <w:r w:rsidR="007263DC">
        <w:t xml:space="preserve">. </w:t>
      </w:r>
      <w:r w:rsidR="00585035">
        <w:t>The comparison of these state-of-the-art optical clocks between distantly located national laboratories require</w:t>
      </w:r>
      <w:r w:rsidR="00A4509B">
        <w:t>s</w:t>
      </w:r>
      <w:r w:rsidR="00585035">
        <w:t xml:space="preserve"> a frequency transfer technique capable of preserving such levels of stability and accuracy </w:t>
      </w:r>
      <w:r w:rsidR="001829F0" w:rsidRPr="00AB33E1">
        <w:t>[4]</w:t>
      </w:r>
      <w:r w:rsidR="000E2439">
        <w:t xml:space="preserve">. </w:t>
      </w:r>
      <w:r w:rsidR="00585035">
        <w:t xml:space="preserve">Traditionally, this has been achieved </w:t>
      </w:r>
      <w:r w:rsidR="004A4E11">
        <w:t>via geostationary satellite</w:t>
      </w:r>
      <w:r w:rsidR="00145821">
        <w:t>-based links</w:t>
      </w:r>
      <w:r w:rsidR="004A4E11">
        <w:t xml:space="preserve"> </w:t>
      </w:r>
      <w:r w:rsidR="004A4E11" w:rsidRPr="00AB33E1">
        <w:rPr>
          <w:lang w:val="en-GB"/>
        </w:rPr>
        <w:t>[5]</w:t>
      </w:r>
      <w:r w:rsidR="00585035">
        <w:t xml:space="preserve">. However, </w:t>
      </w:r>
      <w:r w:rsidR="00BF2D80">
        <w:rPr>
          <w:lang w:val="en-GB"/>
        </w:rPr>
        <w:t>the stability of the</w:t>
      </w:r>
      <w:r w:rsidR="00585035">
        <w:rPr>
          <w:lang w:val="en-GB"/>
        </w:rPr>
        <w:t>se microwave-based systems</w:t>
      </w:r>
      <w:r w:rsidR="00145821">
        <w:rPr>
          <w:lang w:val="en-GB"/>
        </w:rPr>
        <w:t xml:space="preserve">, </w:t>
      </w:r>
      <w:r w:rsidR="0023647A">
        <w:rPr>
          <w:lang w:val="en-GB"/>
        </w:rPr>
        <w:t xml:space="preserve">which operate at the </w:t>
      </w:r>
      <w:r w:rsidR="00145821">
        <w:rPr>
          <w:lang w:val="en-GB"/>
        </w:rPr>
        <w:t>low 10</w:t>
      </w:r>
      <w:r w:rsidR="00145821" w:rsidRPr="00605B6F">
        <w:rPr>
          <w:vertAlign w:val="superscript"/>
          <w:lang w:val="en-GB"/>
        </w:rPr>
        <w:t>-15</w:t>
      </w:r>
      <w:r w:rsidR="00145821">
        <w:rPr>
          <w:lang w:val="en-GB"/>
        </w:rPr>
        <w:t xml:space="preserve"> level, </w:t>
      </w:r>
      <w:r w:rsidR="00585035">
        <w:rPr>
          <w:lang w:val="en-GB"/>
        </w:rPr>
        <w:t>is no longer su</w:t>
      </w:r>
      <w:r w:rsidR="0023647A">
        <w:rPr>
          <w:lang w:val="en-GB"/>
        </w:rPr>
        <w:t>ffici</w:t>
      </w:r>
      <w:r w:rsidR="002335DF">
        <w:rPr>
          <w:lang w:val="en-GB"/>
        </w:rPr>
        <w:t>e</w:t>
      </w:r>
      <w:r w:rsidR="0023647A">
        <w:rPr>
          <w:lang w:val="en-GB"/>
        </w:rPr>
        <w:t>nt</w:t>
      </w:r>
      <w:r w:rsidR="00585035">
        <w:rPr>
          <w:lang w:val="en-GB"/>
        </w:rPr>
        <w:t xml:space="preserve"> to support the comparison of modern optical clocks</w:t>
      </w:r>
      <w:r w:rsidR="00145821">
        <w:rPr>
          <w:lang w:val="en-GB"/>
        </w:rPr>
        <w:t>.</w:t>
      </w:r>
      <w:r w:rsidR="0015602A">
        <w:rPr>
          <w:lang w:val="en-GB"/>
        </w:rPr>
        <w:t xml:space="preserve"> </w:t>
      </w:r>
      <w:r w:rsidR="00D25A2A">
        <w:rPr>
          <w:lang w:val="en-GB"/>
        </w:rPr>
        <w:t xml:space="preserve">Performance improvement by </w:t>
      </w:r>
      <w:r w:rsidR="00145821">
        <w:rPr>
          <w:lang w:val="en-GB"/>
        </w:rPr>
        <w:t xml:space="preserve">several </w:t>
      </w:r>
      <w:r w:rsidR="0015602A">
        <w:rPr>
          <w:lang w:val="en-GB"/>
        </w:rPr>
        <w:t>order</w:t>
      </w:r>
      <w:r w:rsidR="00D655AC">
        <w:rPr>
          <w:lang w:val="en-GB"/>
        </w:rPr>
        <w:t>s</w:t>
      </w:r>
      <w:r w:rsidR="0015602A">
        <w:rPr>
          <w:lang w:val="en-GB"/>
        </w:rPr>
        <w:t xml:space="preserve"> of magnitude </w:t>
      </w:r>
      <w:r w:rsidR="002650A3">
        <w:rPr>
          <w:lang w:val="en-GB"/>
        </w:rPr>
        <w:t xml:space="preserve">can be </w:t>
      </w:r>
      <w:r w:rsidR="0015602A">
        <w:rPr>
          <w:lang w:val="en-GB"/>
        </w:rPr>
        <w:t>achieved by</w:t>
      </w:r>
      <w:r w:rsidR="0015602A">
        <w:rPr>
          <w:lang w:eastAsia="zh-TW"/>
        </w:rPr>
        <w:t xml:space="preserve"> </w:t>
      </w:r>
      <w:r w:rsidR="002650A3">
        <w:rPr>
          <w:lang w:eastAsia="zh-TW"/>
        </w:rPr>
        <w:t xml:space="preserve">using </w:t>
      </w:r>
      <w:r w:rsidR="00605B6F">
        <w:rPr>
          <w:lang w:eastAsia="zh-TW"/>
        </w:rPr>
        <w:t>optical fiber</w:t>
      </w:r>
      <w:r w:rsidR="0015602A">
        <w:rPr>
          <w:lang w:eastAsia="zh-TW"/>
        </w:rPr>
        <w:t>-based,</w:t>
      </w:r>
      <w:r w:rsidR="00605B6F">
        <w:rPr>
          <w:lang w:eastAsia="zh-TW"/>
        </w:rPr>
        <w:t xml:space="preserve"> </w:t>
      </w:r>
      <w:r w:rsidR="0015602A">
        <w:rPr>
          <w:lang w:eastAsia="zh-TW"/>
        </w:rPr>
        <w:t>rather than satellite-based, links</w:t>
      </w:r>
      <w:r w:rsidR="00605B6F" w:rsidRPr="00B149FE">
        <w:rPr>
          <w:lang w:eastAsia="zh-TW"/>
        </w:rPr>
        <w:t xml:space="preserve"> </w:t>
      </w:r>
      <w:r w:rsidR="00605B6F" w:rsidRPr="00AB33E1">
        <w:rPr>
          <w:lang w:eastAsia="zh-TW"/>
        </w:rPr>
        <w:t>[</w:t>
      </w:r>
      <w:r w:rsidR="001829F0" w:rsidRPr="00AB33E1">
        <w:rPr>
          <w:lang w:eastAsia="zh-TW"/>
        </w:rPr>
        <w:t>6-</w:t>
      </w:r>
      <w:r w:rsidR="006D1557" w:rsidRPr="00AB33E1">
        <w:rPr>
          <w:lang w:eastAsia="zh-TW"/>
        </w:rPr>
        <w:t>11</w:t>
      </w:r>
      <w:r w:rsidR="00605B6F" w:rsidRPr="00AB33E1">
        <w:rPr>
          <w:lang w:eastAsia="zh-TW"/>
        </w:rPr>
        <w:t>]</w:t>
      </w:r>
      <w:r w:rsidR="00605B6F" w:rsidRPr="00B149FE">
        <w:rPr>
          <w:lang w:eastAsia="zh-TW"/>
        </w:rPr>
        <w:t>.</w:t>
      </w:r>
      <w:r w:rsidR="001829F0">
        <w:rPr>
          <w:lang w:eastAsia="zh-TW"/>
        </w:rPr>
        <w:t xml:space="preserve"> </w:t>
      </w:r>
      <w:r w:rsidR="00D655AC">
        <w:rPr>
          <w:lang w:eastAsia="zh-TW"/>
        </w:rPr>
        <w:t>S</w:t>
      </w:r>
      <w:r w:rsidR="009120FB">
        <w:rPr>
          <w:lang w:eastAsia="zh-TW"/>
        </w:rPr>
        <w:t xml:space="preserve">everal </w:t>
      </w:r>
      <w:r w:rsidR="001A7EDF">
        <w:rPr>
          <w:lang w:eastAsia="zh-TW"/>
        </w:rPr>
        <w:t xml:space="preserve">previous </w:t>
      </w:r>
      <w:r w:rsidR="009120FB">
        <w:rPr>
          <w:lang w:eastAsia="zh-TW"/>
        </w:rPr>
        <w:t>frequency transfer experiments</w:t>
      </w:r>
      <w:r w:rsidR="00D655AC">
        <w:rPr>
          <w:lang w:eastAsia="zh-TW"/>
        </w:rPr>
        <w:t xml:space="preserve"> have been reported, mostly using</w:t>
      </w:r>
      <w:r w:rsidR="009120FB">
        <w:rPr>
          <w:lang w:eastAsia="zh-TW"/>
        </w:rPr>
        <w:t xml:space="preserve"> a</w:t>
      </w:r>
      <w:r w:rsidR="001A7EDF">
        <w:rPr>
          <w:lang w:eastAsia="zh-TW"/>
        </w:rPr>
        <w:t xml:space="preserve"> </w:t>
      </w:r>
      <w:r w:rsidR="009120FB">
        <w:rPr>
          <w:lang w:eastAsia="zh-TW"/>
        </w:rPr>
        <w:t xml:space="preserve">dark </w:t>
      </w:r>
      <w:r w:rsidR="001A7EDF">
        <w:rPr>
          <w:lang w:eastAsia="zh-TW"/>
        </w:rPr>
        <w:t>fiber</w:t>
      </w:r>
      <w:r w:rsidR="009120FB">
        <w:rPr>
          <w:lang w:eastAsia="zh-TW"/>
        </w:rPr>
        <w:t xml:space="preserve"> (i.e. not carrying any other optical signal</w:t>
      </w:r>
      <w:r w:rsidR="00D655AC">
        <w:rPr>
          <w:lang w:eastAsia="zh-TW"/>
        </w:rPr>
        <w:t>s</w:t>
      </w:r>
      <w:r w:rsidR="009120FB">
        <w:rPr>
          <w:lang w:eastAsia="zh-TW"/>
        </w:rPr>
        <w:t xml:space="preserve"> apart from that used for transferring the optical frequency)</w:t>
      </w:r>
      <w:r w:rsidR="00823784">
        <w:rPr>
          <w:lang w:eastAsia="zh-TW"/>
        </w:rPr>
        <w:t>. T</w:t>
      </w:r>
      <w:r w:rsidR="00145821">
        <w:rPr>
          <w:lang w:eastAsia="zh-TW"/>
        </w:rPr>
        <w:t xml:space="preserve">his might not be the case for a </w:t>
      </w:r>
      <w:r w:rsidR="009569EF">
        <w:rPr>
          <w:lang w:eastAsia="zh-TW"/>
        </w:rPr>
        <w:t xml:space="preserve">widespread frequency dissemination </w:t>
      </w:r>
      <w:r w:rsidR="00145821">
        <w:rPr>
          <w:lang w:eastAsia="zh-TW"/>
        </w:rPr>
        <w:t xml:space="preserve">scenario because of the high rental costs of dedicated </w:t>
      </w:r>
      <w:r w:rsidR="0014112B">
        <w:rPr>
          <w:lang w:eastAsia="zh-TW"/>
        </w:rPr>
        <w:t>fibers.</w:t>
      </w:r>
      <w:r w:rsidR="00145821">
        <w:rPr>
          <w:lang w:eastAsia="zh-TW"/>
        </w:rPr>
        <w:t xml:space="preserve"> A more likely viable solution </w:t>
      </w:r>
      <w:r w:rsidR="0014112B">
        <w:rPr>
          <w:lang w:eastAsia="zh-TW"/>
        </w:rPr>
        <w:t xml:space="preserve">is </w:t>
      </w:r>
      <w:r w:rsidR="00D25A2A">
        <w:rPr>
          <w:lang w:eastAsia="zh-TW"/>
        </w:rPr>
        <w:t>to</w:t>
      </w:r>
      <w:r w:rsidR="009569EF">
        <w:rPr>
          <w:lang w:eastAsia="zh-TW"/>
        </w:rPr>
        <w:t xml:space="preserve"> use a single</w:t>
      </w:r>
      <w:r w:rsidR="001A7EDF">
        <w:rPr>
          <w:lang w:eastAsia="zh-TW"/>
        </w:rPr>
        <w:t xml:space="preserve"> DWDM (dense wavelength division multiplexing)</w:t>
      </w:r>
      <w:r w:rsidR="00145821">
        <w:rPr>
          <w:lang w:eastAsia="zh-TW"/>
        </w:rPr>
        <w:t xml:space="preserve"> channel</w:t>
      </w:r>
      <w:r w:rsidR="009569EF">
        <w:rPr>
          <w:lang w:eastAsia="zh-TW"/>
        </w:rPr>
        <w:t>.</w:t>
      </w:r>
      <w:r w:rsidR="001A7EDF">
        <w:rPr>
          <w:lang w:eastAsia="zh-TW"/>
        </w:rPr>
        <w:t xml:space="preserve"> </w:t>
      </w:r>
      <w:r w:rsidR="009569EF">
        <w:rPr>
          <w:lang w:eastAsia="zh-TW"/>
        </w:rPr>
        <w:t xml:space="preserve">In this arrangement the other available </w:t>
      </w:r>
      <w:r w:rsidR="001A7EDF">
        <w:rPr>
          <w:lang w:eastAsia="zh-TW"/>
        </w:rPr>
        <w:t>telecommunication channel</w:t>
      </w:r>
      <w:r w:rsidR="009569EF">
        <w:rPr>
          <w:lang w:eastAsia="zh-TW"/>
        </w:rPr>
        <w:t>s</w:t>
      </w:r>
      <w:r w:rsidR="001A7EDF">
        <w:rPr>
          <w:lang w:eastAsia="zh-TW"/>
        </w:rPr>
        <w:t xml:space="preserve"> </w:t>
      </w:r>
      <w:r w:rsidR="005E0845">
        <w:rPr>
          <w:lang w:eastAsia="zh-TW"/>
        </w:rPr>
        <w:t>are</w:t>
      </w:r>
      <w:r w:rsidR="001A7EDF">
        <w:rPr>
          <w:lang w:eastAsia="zh-TW"/>
        </w:rPr>
        <w:t xml:space="preserve"> used for normal Internet </w:t>
      </w:r>
      <w:r w:rsidR="00B34642">
        <w:rPr>
          <w:lang w:eastAsia="zh-TW"/>
        </w:rPr>
        <w:t xml:space="preserve">data </w:t>
      </w:r>
      <w:r w:rsidR="001A7EDF">
        <w:rPr>
          <w:lang w:eastAsia="zh-TW"/>
        </w:rPr>
        <w:t xml:space="preserve">traffic. </w:t>
      </w:r>
      <w:r w:rsidR="005C4A37">
        <w:rPr>
          <w:lang w:eastAsia="zh-TW"/>
        </w:rPr>
        <w:t xml:space="preserve">However, different branches of a </w:t>
      </w:r>
      <w:r w:rsidR="00416D04">
        <w:rPr>
          <w:lang w:eastAsia="zh-TW"/>
        </w:rPr>
        <w:t xml:space="preserve">frequency dissemination </w:t>
      </w:r>
      <w:r w:rsidR="005C4A37">
        <w:rPr>
          <w:lang w:eastAsia="zh-TW"/>
        </w:rPr>
        <w:t xml:space="preserve">network could have different available channels, requiring the coherent </w:t>
      </w:r>
      <w:r w:rsidR="00D25A2A">
        <w:rPr>
          <w:lang w:eastAsia="zh-TW"/>
        </w:rPr>
        <w:t xml:space="preserve">wavelength </w:t>
      </w:r>
      <w:r w:rsidR="005C4A37">
        <w:rPr>
          <w:lang w:eastAsia="zh-TW"/>
        </w:rPr>
        <w:t xml:space="preserve">conversion of the optical carrier </w:t>
      </w:r>
      <w:r w:rsidR="005C4A37">
        <w:rPr>
          <w:lang w:eastAsia="zh-TW"/>
        </w:rPr>
        <w:lastRenderedPageBreak/>
        <w:t>across multiple channels, from a minimum of</w:t>
      </w:r>
      <w:r w:rsidR="00B42BA0">
        <w:rPr>
          <w:lang w:eastAsia="zh-TW"/>
        </w:rPr>
        <w:t xml:space="preserve"> 50 – 100 </w:t>
      </w:r>
      <w:r w:rsidR="005C4A37">
        <w:rPr>
          <w:lang w:eastAsia="zh-TW"/>
        </w:rPr>
        <w:t xml:space="preserve">GHz to several nm.  </w:t>
      </w:r>
      <w:r w:rsidR="001A7EDF">
        <w:rPr>
          <w:lang w:eastAsia="zh-TW"/>
        </w:rPr>
        <w:t xml:space="preserve"> </w:t>
      </w:r>
    </w:p>
    <w:p w14:paraId="7F36DD1C" w14:textId="6683D8A0" w:rsidR="00A24EAE" w:rsidRDefault="00D274FD" w:rsidP="0004385F">
      <w:pPr>
        <w:pStyle w:val="10BodyIndent"/>
      </w:pPr>
      <w:r>
        <w:rPr>
          <w:lang w:eastAsia="zh-TW"/>
        </w:rPr>
        <w:t>S</w:t>
      </w:r>
      <w:r w:rsidR="000C1F80">
        <w:rPr>
          <w:lang w:eastAsia="zh-TW"/>
        </w:rPr>
        <w:t xml:space="preserve">everal </w:t>
      </w:r>
      <w:r w:rsidR="00A24EAE">
        <w:rPr>
          <w:lang w:eastAsia="zh-TW"/>
        </w:rPr>
        <w:t>wavelength conversion</w:t>
      </w:r>
      <w:r w:rsidR="009B7D44">
        <w:rPr>
          <w:lang w:eastAsia="zh-TW"/>
        </w:rPr>
        <w:t xml:space="preserve"> </w:t>
      </w:r>
      <w:r w:rsidR="000C1F80">
        <w:rPr>
          <w:lang w:eastAsia="zh-TW"/>
        </w:rPr>
        <w:t xml:space="preserve">scenarios </w:t>
      </w:r>
      <w:r>
        <w:rPr>
          <w:lang w:eastAsia="zh-TW"/>
        </w:rPr>
        <w:t xml:space="preserve">have been previously </w:t>
      </w:r>
      <w:r w:rsidR="000C1F80">
        <w:rPr>
          <w:lang w:eastAsia="zh-TW"/>
        </w:rPr>
        <w:t xml:space="preserve">studied </w:t>
      </w:r>
      <w:r>
        <w:rPr>
          <w:lang w:eastAsia="zh-TW"/>
        </w:rPr>
        <w:t>in fiber optic communications</w:t>
      </w:r>
      <w:r w:rsidR="000C1F80">
        <w:rPr>
          <w:lang w:eastAsia="zh-TW"/>
        </w:rPr>
        <w:t>, e.g.</w:t>
      </w:r>
      <w:r w:rsidR="00A24EAE">
        <w:rPr>
          <w:lang w:eastAsia="zh-TW"/>
        </w:rPr>
        <w:t xml:space="preserve"> </w:t>
      </w:r>
      <w:r w:rsidR="009B7D44">
        <w:rPr>
          <w:lang w:eastAsia="zh-TW"/>
        </w:rPr>
        <w:t>by using</w:t>
      </w:r>
      <w:r w:rsidR="007A308B">
        <w:rPr>
          <w:lang w:eastAsia="zh-TW"/>
        </w:rPr>
        <w:t xml:space="preserve"> nonlinear phenomena such as</w:t>
      </w:r>
      <w:r w:rsidR="009B7D44">
        <w:rPr>
          <w:lang w:eastAsia="zh-TW"/>
        </w:rPr>
        <w:t xml:space="preserve"> </w:t>
      </w:r>
      <w:r w:rsidR="00A24EAE">
        <w:rPr>
          <w:lang w:eastAsia="zh-TW"/>
        </w:rPr>
        <w:t>cross-gain modulation</w:t>
      </w:r>
      <w:r w:rsidR="009B7D44">
        <w:rPr>
          <w:lang w:eastAsia="zh-TW"/>
        </w:rPr>
        <w:t xml:space="preserve"> (XGM)</w:t>
      </w:r>
      <w:r w:rsidR="00A24EAE">
        <w:rPr>
          <w:lang w:eastAsia="zh-TW"/>
        </w:rPr>
        <w:t xml:space="preserve"> </w:t>
      </w:r>
      <w:r w:rsidR="007A308B">
        <w:rPr>
          <w:lang w:eastAsia="zh-TW"/>
        </w:rPr>
        <w:t>and</w:t>
      </w:r>
      <w:r w:rsidR="00A24EAE">
        <w:rPr>
          <w:lang w:eastAsia="zh-TW"/>
        </w:rPr>
        <w:t xml:space="preserve"> four-wave mixing (FWM) in </w:t>
      </w:r>
      <w:r w:rsidR="000C1F80">
        <w:rPr>
          <w:lang w:eastAsia="zh-TW"/>
        </w:rPr>
        <w:t xml:space="preserve">nonlinear media like </w:t>
      </w:r>
      <w:r w:rsidR="00810B96">
        <w:rPr>
          <w:lang w:eastAsia="zh-TW"/>
        </w:rPr>
        <w:t>semiconductor optical amplifiers (</w:t>
      </w:r>
      <w:r w:rsidR="00A24EAE">
        <w:rPr>
          <w:lang w:eastAsia="zh-TW"/>
        </w:rPr>
        <w:t>SOA</w:t>
      </w:r>
      <w:r w:rsidR="0023647A">
        <w:rPr>
          <w:lang w:eastAsia="zh-TW"/>
        </w:rPr>
        <w:t>s</w:t>
      </w:r>
      <w:r w:rsidR="00810B96">
        <w:rPr>
          <w:lang w:eastAsia="zh-TW"/>
        </w:rPr>
        <w:t>)</w:t>
      </w:r>
      <w:r w:rsidR="00A24EAE">
        <w:rPr>
          <w:lang w:eastAsia="zh-TW"/>
        </w:rPr>
        <w:t>, highly nonlinear fiber</w:t>
      </w:r>
      <w:r w:rsidR="000C1F80">
        <w:rPr>
          <w:lang w:eastAsia="zh-TW"/>
        </w:rPr>
        <w:t>s</w:t>
      </w:r>
      <w:r w:rsidR="009B7D44">
        <w:rPr>
          <w:lang w:eastAsia="zh-TW"/>
        </w:rPr>
        <w:t xml:space="preserve"> (HNLF</w:t>
      </w:r>
      <w:r w:rsidR="0023647A">
        <w:rPr>
          <w:lang w:eastAsia="zh-TW"/>
        </w:rPr>
        <w:t>s</w:t>
      </w:r>
      <w:r w:rsidR="009B7D44">
        <w:rPr>
          <w:lang w:eastAsia="zh-TW"/>
        </w:rPr>
        <w:t>)</w:t>
      </w:r>
      <w:r w:rsidR="00A24EAE">
        <w:rPr>
          <w:lang w:eastAsia="zh-TW"/>
        </w:rPr>
        <w:t>, photonic crystal</w:t>
      </w:r>
      <w:r w:rsidR="000C1F80">
        <w:rPr>
          <w:lang w:eastAsia="zh-TW"/>
        </w:rPr>
        <w:t>s</w:t>
      </w:r>
      <w:r w:rsidR="00A24EAE">
        <w:rPr>
          <w:lang w:eastAsia="zh-TW"/>
        </w:rPr>
        <w:t>, and silicon waveguides</w:t>
      </w:r>
      <w:r w:rsidR="008E2E17">
        <w:rPr>
          <w:lang w:eastAsia="zh-TW"/>
        </w:rPr>
        <w:t xml:space="preserve"> </w:t>
      </w:r>
      <w:r w:rsidR="008E2E17" w:rsidRPr="00AB33E1">
        <w:rPr>
          <w:lang w:eastAsia="zh-TW"/>
        </w:rPr>
        <w:t>[</w:t>
      </w:r>
      <w:r w:rsidR="00081F7D" w:rsidRPr="00AB33E1">
        <w:rPr>
          <w:lang w:eastAsia="zh-TW"/>
        </w:rPr>
        <w:t>12,13</w:t>
      </w:r>
      <w:r w:rsidR="00495750" w:rsidRPr="00AB33E1">
        <w:rPr>
          <w:lang w:eastAsia="zh-TW"/>
        </w:rPr>
        <w:t>]</w:t>
      </w:r>
      <w:r w:rsidR="008E2E17">
        <w:rPr>
          <w:lang w:eastAsia="zh-TW"/>
        </w:rPr>
        <w:t>.</w:t>
      </w:r>
      <w:r w:rsidR="00A24EAE">
        <w:rPr>
          <w:lang w:eastAsia="zh-TW"/>
        </w:rPr>
        <w:t xml:space="preserve"> </w:t>
      </w:r>
      <w:r w:rsidR="00416D04">
        <w:rPr>
          <w:lang w:eastAsia="zh-TW"/>
        </w:rPr>
        <w:t>However, i</w:t>
      </w:r>
      <w:r>
        <w:rPr>
          <w:lang w:eastAsia="zh-TW"/>
        </w:rPr>
        <w:t>n t</w:t>
      </w:r>
      <w:r w:rsidR="00A24EAE">
        <w:rPr>
          <w:lang w:eastAsia="zh-TW"/>
        </w:rPr>
        <w:t>hese methods</w:t>
      </w:r>
      <w:r>
        <w:rPr>
          <w:lang w:eastAsia="zh-TW"/>
        </w:rPr>
        <w:t xml:space="preserve">, </w:t>
      </w:r>
      <w:r w:rsidR="004C55B7">
        <w:rPr>
          <w:lang w:eastAsia="zh-TW"/>
        </w:rPr>
        <w:t xml:space="preserve">the </w:t>
      </w:r>
      <w:r>
        <w:rPr>
          <w:lang w:eastAsia="zh-TW"/>
        </w:rPr>
        <w:t xml:space="preserve">phase coherence between the data-carrying optical </w:t>
      </w:r>
      <w:r w:rsidR="009B7D44">
        <w:rPr>
          <w:lang w:eastAsia="zh-TW"/>
        </w:rPr>
        <w:t>carrier</w:t>
      </w:r>
      <w:r>
        <w:rPr>
          <w:lang w:eastAsia="zh-TW"/>
        </w:rPr>
        <w:t>s</w:t>
      </w:r>
      <w:r w:rsidR="004C55B7">
        <w:rPr>
          <w:lang w:eastAsia="zh-TW"/>
        </w:rPr>
        <w:t xml:space="preserve"> is not preserved</w:t>
      </w:r>
      <w:r w:rsidR="000C1F80">
        <w:rPr>
          <w:lang w:eastAsia="zh-TW"/>
        </w:rPr>
        <w:t xml:space="preserve">, making </w:t>
      </w:r>
      <w:r>
        <w:rPr>
          <w:lang w:eastAsia="zh-TW"/>
        </w:rPr>
        <w:t xml:space="preserve">all </w:t>
      </w:r>
      <w:r w:rsidR="0023647A">
        <w:rPr>
          <w:lang w:eastAsia="zh-TW"/>
        </w:rPr>
        <w:t xml:space="preserve">of </w:t>
      </w:r>
      <w:r>
        <w:rPr>
          <w:lang w:eastAsia="zh-TW"/>
        </w:rPr>
        <w:t xml:space="preserve">these techniques </w:t>
      </w:r>
      <w:r w:rsidR="000C1F80">
        <w:rPr>
          <w:lang w:eastAsia="zh-TW"/>
        </w:rPr>
        <w:t>unsuitable for frequency transfer</w:t>
      </w:r>
      <w:r w:rsidR="00834147">
        <w:rPr>
          <w:lang w:eastAsia="zh-TW"/>
        </w:rPr>
        <w:t xml:space="preserve"> applications</w:t>
      </w:r>
      <w:r w:rsidR="00D25A2A">
        <w:rPr>
          <w:lang w:eastAsia="zh-TW"/>
        </w:rPr>
        <w:t>.</w:t>
      </w:r>
      <w:r w:rsidR="000C1F80">
        <w:rPr>
          <w:lang w:eastAsia="zh-TW"/>
        </w:rPr>
        <w:t xml:space="preserve"> </w:t>
      </w:r>
      <w:r w:rsidR="002E5957">
        <w:rPr>
          <w:lang w:eastAsia="zh-TW"/>
        </w:rPr>
        <w:t xml:space="preserve">Recently, </w:t>
      </w:r>
      <w:r w:rsidR="0052616A">
        <w:rPr>
          <w:lang w:eastAsia="zh-TW"/>
        </w:rPr>
        <w:t xml:space="preserve">ultra-high stability </w:t>
      </w:r>
      <w:r w:rsidR="002E5957">
        <w:rPr>
          <w:lang w:eastAsia="zh-TW"/>
        </w:rPr>
        <w:t>p</w:t>
      </w:r>
      <w:r w:rsidR="00A66041">
        <w:rPr>
          <w:lang w:eastAsia="zh-TW"/>
        </w:rPr>
        <w:t xml:space="preserve">hase locking of two optical carriers at different wavelengths </w:t>
      </w:r>
      <w:r w:rsidR="002E5957">
        <w:rPr>
          <w:lang w:eastAsia="zh-TW"/>
        </w:rPr>
        <w:t xml:space="preserve">was </w:t>
      </w:r>
      <w:r w:rsidR="00061AF6">
        <w:rPr>
          <w:lang w:eastAsia="zh-TW"/>
        </w:rPr>
        <w:t xml:space="preserve">reported </w:t>
      </w:r>
      <w:r w:rsidR="00B52D0D">
        <w:t>using</w:t>
      </w:r>
      <w:r w:rsidR="00A24EAE">
        <w:t xml:space="preserve"> </w:t>
      </w:r>
      <w:r w:rsidR="00B52D0D">
        <w:t>a</w:t>
      </w:r>
      <w:r w:rsidR="00A23AED">
        <w:t xml:space="preserve"> carrier</w:t>
      </w:r>
      <w:r w:rsidR="00383749">
        <w:t xml:space="preserve"> </w:t>
      </w:r>
      <w:r w:rsidR="00A23AED">
        <w:t>envelope</w:t>
      </w:r>
      <w:r w:rsidR="00383749">
        <w:t xml:space="preserve"> offset (CEO) </w:t>
      </w:r>
      <w:r w:rsidR="00A23AED">
        <w:t xml:space="preserve">stabilized </w:t>
      </w:r>
      <w:r w:rsidR="00D30BBD">
        <w:t xml:space="preserve">optical frequency comb </w:t>
      </w:r>
      <w:r w:rsidR="00A23AED">
        <w:t xml:space="preserve">(OFC) </w:t>
      </w:r>
      <w:r w:rsidR="00A24EAE" w:rsidRPr="00AB33E1">
        <w:t>[</w:t>
      </w:r>
      <w:r w:rsidR="00081F7D" w:rsidRPr="00AB33E1">
        <w:t>14</w:t>
      </w:r>
      <w:r w:rsidR="0004385F">
        <w:t>-16</w:t>
      </w:r>
      <w:r w:rsidR="00A24EAE" w:rsidRPr="00AB33E1">
        <w:t>]</w:t>
      </w:r>
      <w:r w:rsidR="00061AF6">
        <w:t xml:space="preserve">. </w:t>
      </w:r>
      <w:r w:rsidR="00383749">
        <w:t>However,</w:t>
      </w:r>
      <w:r w:rsidR="00061AF6">
        <w:t xml:space="preserve"> </w:t>
      </w:r>
      <w:r w:rsidR="00383749">
        <w:t>CEO stabilized frequency combs are</w:t>
      </w:r>
      <w:r w:rsidR="00ED0F3E">
        <w:t xml:space="preserve"> </w:t>
      </w:r>
      <w:r w:rsidR="00383749">
        <w:t>u</w:t>
      </w:r>
      <w:r w:rsidR="00ED0F3E">
        <w:t xml:space="preserve">nlikely </w:t>
      </w:r>
      <w:r w:rsidR="00E83DCB">
        <w:t xml:space="preserve">to </w:t>
      </w:r>
      <w:r w:rsidR="00ED0F3E">
        <w:t>be suitable for</w:t>
      </w:r>
      <w:r w:rsidR="0023647A">
        <w:t xml:space="preserve"> </w:t>
      </w:r>
      <w:r w:rsidR="00061AF6">
        <w:t>field implementation</w:t>
      </w:r>
      <w:r w:rsidR="00383749">
        <w:t xml:space="preserve">, </w:t>
      </w:r>
      <w:r w:rsidR="00BE76B5">
        <w:t>where wavelength conversion might be required in several locations</w:t>
      </w:r>
      <w:r w:rsidR="00383749">
        <w:t>, because of their complexity, size and cost. Here we show that a very compact, low-cost resonant modulator can be used instead</w:t>
      </w:r>
      <w:r w:rsidR="00AD1FF4">
        <w:t>.</w:t>
      </w:r>
    </w:p>
    <w:p w14:paraId="76CD7633" w14:textId="54E4D95D" w:rsidR="000B6E86" w:rsidRDefault="00CA4E79" w:rsidP="0004385F">
      <w:pPr>
        <w:pStyle w:val="10BodyIndent"/>
        <w:rPr>
          <w:lang w:eastAsia="zh-TW"/>
        </w:rPr>
      </w:pPr>
      <w:r>
        <w:rPr>
          <w:lang w:eastAsia="zh-TW"/>
        </w:rPr>
        <w:t xml:space="preserve">The </w:t>
      </w:r>
      <w:r w:rsidR="0052616A">
        <w:rPr>
          <w:lang w:eastAsia="zh-TW"/>
        </w:rPr>
        <w:t xml:space="preserve">proposed </w:t>
      </w:r>
      <w:r>
        <w:rPr>
          <w:lang w:eastAsia="zh-TW"/>
        </w:rPr>
        <w:t xml:space="preserve">scheme </w:t>
      </w:r>
      <w:r w:rsidR="001341B1">
        <w:rPr>
          <w:lang w:eastAsia="zh-TW"/>
        </w:rPr>
        <w:t xml:space="preserve">is </w:t>
      </w:r>
      <w:r>
        <w:rPr>
          <w:lang w:eastAsia="zh-TW"/>
        </w:rPr>
        <w:t xml:space="preserve">based on </w:t>
      </w:r>
      <w:r w:rsidR="001341B1">
        <w:rPr>
          <w:lang w:eastAsia="zh-TW"/>
        </w:rPr>
        <w:t>two key components</w:t>
      </w:r>
      <w:r>
        <w:rPr>
          <w:lang w:eastAsia="zh-TW"/>
        </w:rPr>
        <w:t xml:space="preserve">: </w:t>
      </w:r>
      <w:r w:rsidR="0052616A">
        <w:rPr>
          <w:lang w:eastAsia="zh-TW"/>
        </w:rPr>
        <w:t xml:space="preserve">an </w:t>
      </w:r>
      <w:r w:rsidR="009D431B">
        <w:rPr>
          <w:lang w:eastAsia="zh-TW"/>
        </w:rPr>
        <w:t xml:space="preserve">electro-optic modulator </w:t>
      </w:r>
      <w:r w:rsidR="00A23AED">
        <w:rPr>
          <w:lang w:eastAsia="zh-TW"/>
        </w:rPr>
        <w:t xml:space="preserve">with metallic mirrors (forming a </w:t>
      </w:r>
      <w:proofErr w:type="spellStart"/>
      <w:r w:rsidR="00A23AED">
        <w:rPr>
          <w:lang w:eastAsia="zh-TW"/>
        </w:rPr>
        <w:t>Fabry</w:t>
      </w:r>
      <w:proofErr w:type="spellEnd"/>
      <w:r w:rsidR="00A23AED">
        <w:rPr>
          <w:lang w:eastAsia="zh-TW"/>
        </w:rPr>
        <w:t xml:space="preserve">-Perot cavity) </w:t>
      </w:r>
      <w:r w:rsidR="009D431B">
        <w:rPr>
          <w:lang w:eastAsia="zh-TW"/>
        </w:rPr>
        <w:t>(</w:t>
      </w:r>
      <w:proofErr w:type="spellStart"/>
      <w:r w:rsidR="00A23AED">
        <w:rPr>
          <w:lang w:eastAsia="zh-TW"/>
        </w:rPr>
        <w:t>OptoComb</w:t>
      </w:r>
      <w:proofErr w:type="spellEnd"/>
      <w:r w:rsidR="00A23AED">
        <w:rPr>
          <w:lang w:eastAsia="zh-TW"/>
        </w:rPr>
        <w:t xml:space="preserve"> from </w:t>
      </w:r>
      <w:proofErr w:type="spellStart"/>
      <w:r w:rsidR="00A23AED">
        <w:rPr>
          <w:lang w:eastAsia="zh-TW"/>
        </w:rPr>
        <w:t>Optocomb</w:t>
      </w:r>
      <w:proofErr w:type="spellEnd"/>
      <w:r w:rsidR="00A23AED">
        <w:rPr>
          <w:lang w:eastAsia="zh-TW"/>
        </w:rPr>
        <w:t xml:space="preserve"> Inc.) that generates </w:t>
      </w:r>
      <w:r>
        <w:rPr>
          <w:lang w:eastAsia="zh-TW"/>
        </w:rPr>
        <w:t>a large number of coherent sidebands</w:t>
      </w:r>
      <w:r w:rsidR="00DD60FB">
        <w:rPr>
          <w:lang w:eastAsia="zh-TW"/>
        </w:rPr>
        <w:t xml:space="preserve"> spaced by </w:t>
      </w:r>
      <w:r w:rsidR="00A23AED">
        <w:rPr>
          <w:lang w:eastAsia="zh-TW"/>
        </w:rPr>
        <w:t xml:space="preserve">25-GHz over the </w:t>
      </w:r>
      <w:r w:rsidR="00DD60FB">
        <w:rPr>
          <w:lang w:eastAsia="zh-TW"/>
        </w:rPr>
        <w:t xml:space="preserve">entire </w:t>
      </w:r>
      <w:r w:rsidR="00A23AED">
        <w:rPr>
          <w:lang w:eastAsia="zh-TW"/>
        </w:rPr>
        <w:t>telecom C-band (1530</w:t>
      </w:r>
      <w:r w:rsidR="002335DF">
        <w:rPr>
          <w:lang w:eastAsia="zh-TW"/>
        </w:rPr>
        <w:t xml:space="preserve"> – </w:t>
      </w:r>
      <w:r w:rsidR="00A23AED">
        <w:rPr>
          <w:lang w:eastAsia="zh-TW"/>
        </w:rPr>
        <w:t>1565 nm)</w:t>
      </w:r>
      <w:r w:rsidR="0052616A">
        <w:rPr>
          <w:lang w:eastAsia="zh-TW"/>
        </w:rPr>
        <w:t xml:space="preserve"> and an </w:t>
      </w:r>
      <w:r w:rsidR="001341B1">
        <w:rPr>
          <w:lang w:eastAsia="zh-TW"/>
        </w:rPr>
        <w:t xml:space="preserve">optical injection locking </w:t>
      </w:r>
      <w:r w:rsidR="00DD60FB">
        <w:rPr>
          <w:lang w:eastAsia="zh-TW"/>
        </w:rPr>
        <w:t xml:space="preserve">phase locked loop </w:t>
      </w:r>
      <w:r w:rsidR="001341B1">
        <w:rPr>
          <w:lang w:eastAsia="zh-TW"/>
        </w:rPr>
        <w:t>(OI</w:t>
      </w:r>
      <w:r w:rsidR="00DD60FB">
        <w:rPr>
          <w:lang w:eastAsia="zh-TW"/>
        </w:rPr>
        <w:t>PL</w:t>
      </w:r>
      <w:r w:rsidR="001341B1">
        <w:rPr>
          <w:lang w:eastAsia="zh-TW"/>
        </w:rPr>
        <w:t>L)</w:t>
      </w:r>
      <w:r w:rsidR="00E02E15">
        <w:rPr>
          <w:lang w:eastAsia="zh-TW"/>
        </w:rPr>
        <w:t xml:space="preserve">, employing </w:t>
      </w:r>
      <w:r w:rsidR="001341B1">
        <w:rPr>
          <w:lang w:eastAsia="zh-TW"/>
        </w:rPr>
        <w:t xml:space="preserve">a </w:t>
      </w:r>
      <w:r>
        <w:rPr>
          <w:lang w:eastAsia="zh-TW"/>
        </w:rPr>
        <w:t xml:space="preserve">low cost </w:t>
      </w:r>
      <w:r w:rsidR="001341B1">
        <w:rPr>
          <w:lang w:eastAsia="zh-TW"/>
        </w:rPr>
        <w:t>semiconductor laser</w:t>
      </w:r>
      <w:r w:rsidR="00E02E15">
        <w:rPr>
          <w:lang w:eastAsia="zh-TW"/>
        </w:rPr>
        <w:t xml:space="preserve">, for the extraction and amplification of the optical </w:t>
      </w:r>
      <w:r w:rsidR="00CC20B6">
        <w:rPr>
          <w:lang w:eastAsia="zh-TW"/>
        </w:rPr>
        <w:t>tone</w:t>
      </w:r>
      <w:r w:rsidR="00E02E15">
        <w:rPr>
          <w:lang w:eastAsia="zh-TW"/>
        </w:rPr>
        <w:t xml:space="preserve"> of interest</w:t>
      </w:r>
      <w:r w:rsidR="008D6F04">
        <w:rPr>
          <w:lang w:eastAsia="zh-TW"/>
        </w:rPr>
        <w:t xml:space="preserve"> </w:t>
      </w:r>
      <w:r w:rsidR="008D6F04" w:rsidRPr="00AB33E1">
        <w:rPr>
          <w:lang w:eastAsia="zh-TW"/>
        </w:rPr>
        <w:t>[</w:t>
      </w:r>
      <w:r w:rsidR="0004385F">
        <w:rPr>
          <w:lang w:eastAsia="zh-TW"/>
        </w:rPr>
        <w:t>17</w:t>
      </w:r>
      <w:r w:rsidR="008D6F04" w:rsidRPr="00AB33E1">
        <w:rPr>
          <w:lang w:eastAsia="zh-TW"/>
        </w:rPr>
        <w:t>]</w:t>
      </w:r>
      <w:r w:rsidR="00E02E15">
        <w:rPr>
          <w:lang w:eastAsia="zh-TW"/>
        </w:rPr>
        <w:t>.</w:t>
      </w:r>
    </w:p>
    <w:p w14:paraId="433C8C9F" w14:textId="0FC96757" w:rsidR="00FD797E" w:rsidRDefault="004672EB" w:rsidP="007767A3">
      <w:pPr>
        <w:pStyle w:val="10BodyIndent"/>
        <w:rPr>
          <w:lang w:eastAsia="zh-TW"/>
        </w:rPr>
      </w:pPr>
      <w:r>
        <w:rPr>
          <w:lang w:eastAsia="zh-TW"/>
        </w:rPr>
        <w:t xml:space="preserve">The </w:t>
      </w:r>
      <w:r w:rsidR="0052616A">
        <w:rPr>
          <w:lang w:eastAsia="zh-TW"/>
        </w:rPr>
        <w:t xml:space="preserve">suitability of </w:t>
      </w:r>
      <w:r>
        <w:rPr>
          <w:lang w:eastAsia="zh-TW"/>
        </w:rPr>
        <w:t>OIPLL</w:t>
      </w:r>
      <w:r w:rsidR="0052616A">
        <w:rPr>
          <w:lang w:eastAsia="zh-TW"/>
        </w:rPr>
        <w:t xml:space="preserve"> for state-of-the-art frequency metrology was </w:t>
      </w:r>
      <w:r>
        <w:rPr>
          <w:lang w:eastAsia="zh-TW"/>
        </w:rPr>
        <w:t>already characterized in our previous work</w:t>
      </w:r>
      <w:r w:rsidR="00E02E15">
        <w:rPr>
          <w:lang w:eastAsia="zh-TW"/>
        </w:rPr>
        <w:t xml:space="preserve"> [</w:t>
      </w:r>
      <w:r w:rsidR="0004385F">
        <w:rPr>
          <w:lang w:eastAsia="zh-TW"/>
        </w:rPr>
        <w:t>18</w:t>
      </w:r>
      <w:r w:rsidR="00E02E15">
        <w:rPr>
          <w:lang w:eastAsia="zh-TW"/>
        </w:rPr>
        <w:t>]</w:t>
      </w:r>
      <w:r>
        <w:rPr>
          <w:lang w:eastAsia="zh-TW"/>
        </w:rPr>
        <w:t xml:space="preserve">. </w:t>
      </w:r>
      <w:r w:rsidR="00E02E15">
        <w:rPr>
          <w:lang w:eastAsia="zh-TW"/>
        </w:rPr>
        <w:t>Whilst t</w:t>
      </w:r>
      <w:r w:rsidR="00EF3D37">
        <w:rPr>
          <w:lang w:eastAsia="zh-TW"/>
        </w:rPr>
        <w:t xml:space="preserve">he </w:t>
      </w:r>
      <w:r w:rsidR="00502CFE">
        <w:rPr>
          <w:lang w:eastAsia="zh-TW"/>
        </w:rPr>
        <w:t xml:space="preserve">noise properties </w:t>
      </w:r>
      <w:r w:rsidR="00EF3D37">
        <w:rPr>
          <w:lang w:eastAsia="zh-TW"/>
        </w:rPr>
        <w:t xml:space="preserve">of the </w:t>
      </w:r>
      <w:proofErr w:type="spellStart"/>
      <w:r w:rsidR="00EF3D37">
        <w:rPr>
          <w:lang w:eastAsia="zh-TW"/>
        </w:rPr>
        <w:t>OptoComb</w:t>
      </w:r>
      <w:proofErr w:type="spellEnd"/>
      <w:r w:rsidR="00EF3D37">
        <w:rPr>
          <w:lang w:eastAsia="zh-TW"/>
        </w:rPr>
        <w:t xml:space="preserve"> </w:t>
      </w:r>
      <w:r w:rsidR="00502CFE">
        <w:rPr>
          <w:lang w:eastAsia="zh-TW"/>
        </w:rPr>
        <w:t xml:space="preserve">have been </w:t>
      </w:r>
      <w:r w:rsidR="0023647A">
        <w:rPr>
          <w:lang w:eastAsia="zh-TW"/>
        </w:rPr>
        <w:t>the</w:t>
      </w:r>
      <w:r w:rsidR="00502CFE">
        <w:rPr>
          <w:lang w:eastAsia="zh-TW"/>
        </w:rPr>
        <w:t xml:space="preserve"> topic of several studies</w:t>
      </w:r>
      <w:r w:rsidR="00E02E15">
        <w:rPr>
          <w:lang w:eastAsia="zh-TW"/>
        </w:rPr>
        <w:t xml:space="preserve"> by other groups</w:t>
      </w:r>
      <w:r w:rsidR="00502CFE">
        <w:rPr>
          <w:lang w:eastAsia="zh-TW"/>
        </w:rPr>
        <w:t xml:space="preserve"> </w:t>
      </w:r>
      <w:r w:rsidR="00502CFE" w:rsidRPr="00AB33E1">
        <w:rPr>
          <w:lang w:eastAsia="zh-TW"/>
        </w:rPr>
        <w:t>[</w:t>
      </w:r>
      <w:r w:rsidR="0004385F">
        <w:rPr>
          <w:lang w:eastAsia="zh-TW"/>
        </w:rPr>
        <w:t>19-22</w:t>
      </w:r>
      <w:r w:rsidR="00502CFE" w:rsidRPr="00AB33E1">
        <w:rPr>
          <w:lang w:eastAsia="zh-TW"/>
        </w:rPr>
        <w:t>]</w:t>
      </w:r>
      <w:r w:rsidR="008F6E3B">
        <w:rPr>
          <w:lang w:eastAsia="zh-TW"/>
        </w:rPr>
        <w:t>,</w:t>
      </w:r>
      <w:r w:rsidR="00EF3D37">
        <w:rPr>
          <w:lang w:eastAsia="zh-TW"/>
        </w:rPr>
        <w:t xml:space="preserve"> </w:t>
      </w:r>
      <w:r w:rsidR="00502CFE">
        <w:rPr>
          <w:lang w:eastAsia="zh-TW"/>
        </w:rPr>
        <w:t>these studies concentrated</w:t>
      </w:r>
      <w:r w:rsidR="00A77FC9">
        <w:rPr>
          <w:lang w:eastAsia="zh-TW"/>
        </w:rPr>
        <w:t xml:space="preserve"> </w:t>
      </w:r>
      <w:r w:rsidR="00502CFE">
        <w:rPr>
          <w:lang w:eastAsia="zh-TW"/>
        </w:rPr>
        <w:t>mainly</w:t>
      </w:r>
      <w:r w:rsidR="00752D98">
        <w:rPr>
          <w:lang w:eastAsia="zh-TW"/>
        </w:rPr>
        <w:t xml:space="preserve"> </w:t>
      </w:r>
      <w:r w:rsidR="00502CFE">
        <w:rPr>
          <w:lang w:eastAsia="zh-TW"/>
        </w:rPr>
        <w:t>on the temporal domain</w:t>
      </w:r>
      <w:r w:rsidR="002374A3">
        <w:rPr>
          <w:lang w:eastAsia="zh-TW"/>
        </w:rPr>
        <w:t xml:space="preserve"> (i.e. jitter)</w:t>
      </w:r>
      <w:r w:rsidR="00012791">
        <w:rPr>
          <w:lang w:eastAsia="zh-TW"/>
        </w:rPr>
        <w:t xml:space="preserve"> in which all comb tones contribute to the performance. Here, we study </w:t>
      </w:r>
      <w:r w:rsidR="00752D98">
        <w:rPr>
          <w:lang w:eastAsia="zh-TW"/>
        </w:rPr>
        <w:t xml:space="preserve">the performance </w:t>
      </w:r>
      <w:r w:rsidR="004C7BC0">
        <w:rPr>
          <w:lang w:eastAsia="zh-TW"/>
        </w:rPr>
        <w:t xml:space="preserve">in </w:t>
      </w:r>
      <w:r w:rsidR="00EF3D37">
        <w:rPr>
          <w:lang w:eastAsia="zh-TW"/>
        </w:rPr>
        <w:t>the frequency domain</w:t>
      </w:r>
      <w:r w:rsidR="00012791">
        <w:rPr>
          <w:lang w:eastAsia="zh-TW"/>
        </w:rPr>
        <w:t xml:space="preserve">, in which </w:t>
      </w:r>
      <w:r w:rsidR="00C56867">
        <w:rPr>
          <w:lang w:eastAsia="zh-TW"/>
        </w:rPr>
        <w:t xml:space="preserve">we </w:t>
      </w:r>
      <w:r w:rsidR="00752D98">
        <w:rPr>
          <w:lang w:eastAsia="zh-TW"/>
        </w:rPr>
        <w:t>characterize</w:t>
      </w:r>
      <w:r w:rsidR="00012791">
        <w:rPr>
          <w:lang w:eastAsia="zh-TW"/>
        </w:rPr>
        <w:t xml:space="preserve"> individual comb tones</w:t>
      </w:r>
      <w:r w:rsidR="00EF3D37">
        <w:rPr>
          <w:lang w:eastAsia="zh-TW"/>
        </w:rPr>
        <w:t>.</w:t>
      </w:r>
      <w:r w:rsidR="009531D4">
        <w:rPr>
          <w:lang w:eastAsia="zh-TW"/>
        </w:rPr>
        <w:t xml:space="preserve"> </w:t>
      </w:r>
      <w:r w:rsidR="00C56867">
        <w:rPr>
          <w:lang w:eastAsia="zh-TW"/>
        </w:rPr>
        <w:t xml:space="preserve">This is necessary for </w:t>
      </w:r>
      <w:r w:rsidR="00E3512F">
        <w:rPr>
          <w:lang w:eastAsia="zh-TW"/>
        </w:rPr>
        <w:t>full evaluat</w:t>
      </w:r>
      <w:r w:rsidR="00C56867">
        <w:rPr>
          <w:lang w:eastAsia="zh-TW"/>
        </w:rPr>
        <w:t>ion of</w:t>
      </w:r>
      <w:r w:rsidR="00F77E92">
        <w:rPr>
          <w:lang w:eastAsia="zh-TW"/>
        </w:rPr>
        <w:t xml:space="preserve"> </w:t>
      </w:r>
      <w:r w:rsidR="00E3512F">
        <w:rPr>
          <w:lang w:eastAsia="zh-TW"/>
        </w:rPr>
        <w:t xml:space="preserve">our </w:t>
      </w:r>
      <w:r w:rsidR="009531D4">
        <w:rPr>
          <w:lang w:eastAsia="zh-TW"/>
        </w:rPr>
        <w:t xml:space="preserve">wavelength conversion system for frequency metrology applications </w:t>
      </w:r>
      <w:r w:rsidR="00C56867">
        <w:rPr>
          <w:lang w:eastAsia="zh-TW"/>
        </w:rPr>
        <w:t xml:space="preserve">that we carry out </w:t>
      </w:r>
      <w:r w:rsidR="009531D4">
        <w:rPr>
          <w:lang w:eastAsia="zh-TW"/>
        </w:rPr>
        <w:t>by analyzing noise sources in the frequency domain</w:t>
      </w:r>
      <w:r w:rsidR="00C56867">
        <w:rPr>
          <w:lang w:eastAsia="zh-TW"/>
        </w:rPr>
        <w:t>, enabling us to</w:t>
      </w:r>
      <w:r w:rsidR="00E02E15">
        <w:rPr>
          <w:lang w:eastAsia="zh-TW"/>
        </w:rPr>
        <w:t xml:space="preserve"> demonstrate </w:t>
      </w:r>
      <w:r w:rsidR="00C56867">
        <w:rPr>
          <w:lang w:eastAsia="zh-TW"/>
        </w:rPr>
        <w:t xml:space="preserve">suitability of </w:t>
      </w:r>
      <w:r w:rsidR="00E02E15">
        <w:rPr>
          <w:lang w:eastAsia="zh-TW"/>
        </w:rPr>
        <w:t xml:space="preserve">this technique for the dissemination of ultra-stable optical carriers. </w:t>
      </w:r>
    </w:p>
    <w:p w14:paraId="04EB809D" w14:textId="262829B9" w:rsidR="00B26ABD" w:rsidRDefault="00F05512" w:rsidP="000E728D">
      <w:pPr>
        <w:pStyle w:val="10BodyIndent"/>
        <w:rPr>
          <w:lang w:eastAsia="zh-TW"/>
        </w:rPr>
      </w:pPr>
      <w:r>
        <w:rPr>
          <w:lang w:eastAsia="zh-TW"/>
        </w:rPr>
        <w:t xml:space="preserve">Fig. 1 shows the conceptual </w:t>
      </w:r>
      <w:r w:rsidR="00F048A8">
        <w:rPr>
          <w:lang w:eastAsia="zh-TW"/>
        </w:rPr>
        <w:t xml:space="preserve">setup of the </w:t>
      </w:r>
      <w:r w:rsidR="00FC7367">
        <w:rPr>
          <w:lang w:eastAsia="zh-TW"/>
        </w:rPr>
        <w:t xml:space="preserve">wavelength converter </w:t>
      </w:r>
      <w:r>
        <w:rPr>
          <w:lang w:eastAsia="zh-TW"/>
        </w:rPr>
        <w:t>as it would be implemented in a real field application.</w:t>
      </w:r>
      <w:r w:rsidR="00FC7367">
        <w:rPr>
          <w:lang w:eastAsia="zh-TW"/>
        </w:rPr>
        <w:t xml:space="preserve"> </w:t>
      </w:r>
      <w:r w:rsidR="00F048A8">
        <w:rPr>
          <w:lang w:eastAsia="zh-TW"/>
        </w:rPr>
        <w:t>We will assume that the wavelength conversion happens at some point along a fibe</w:t>
      </w:r>
      <w:r w:rsidR="00AF6CD9">
        <w:rPr>
          <w:lang w:eastAsia="zh-TW"/>
        </w:rPr>
        <w:t>r</w:t>
      </w:r>
      <w:r w:rsidR="00F048A8">
        <w:rPr>
          <w:lang w:eastAsia="zh-TW"/>
        </w:rPr>
        <w:t xml:space="preserve"> link between a transmitter and </w:t>
      </w:r>
      <w:r w:rsidR="00946E6F">
        <w:rPr>
          <w:lang w:eastAsia="zh-TW"/>
        </w:rPr>
        <w:t xml:space="preserve">the user’s </w:t>
      </w:r>
      <w:r w:rsidR="00F048A8">
        <w:rPr>
          <w:lang w:eastAsia="zh-TW"/>
        </w:rPr>
        <w:t>receiver</w:t>
      </w:r>
      <w:r w:rsidR="00F048A8" w:rsidRPr="00AC67CD">
        <w:rPr>
          <w:lang w:eastAsia="zh-TW"/>
        </w:rPr>
        <w:t xml:space="preserve">. </w:t>
      </w:r>
      <w:r w:rsidR="00E108C9" w:rsidRPr="00AC67CD">
        <w:rPr>
          <w:lang w:eastAsia="zh-TW"/>
        </w:rPr>
        <w:t>At the transmitter end of the link, the metrological optical carrier is modulated with a 25 GHz</w:t>
      </w:r>
      <w:r w:rsidR="00E108C9" w:rsidRPr="00AC67CD" w:rsidDel="00F048A8">
        <w:rPr>
          <w:lang w:eastAsia="zh-TW"/>
        </w:rPr>
        <w:t xml:space="preserve"> </w:t>
      </w:r>
      <w:r w:rsidR="00F363A6" w:rsidRPr="00AC67CD">
        <w:rPr>
          <w:lang w:eastAsia="zh-TW"/>
        </w:rPr>
        <w:t xml:space="preserve">microwave frequency </w:t>
      </w:r>
      <w:r w:rsidR="00E108C9" w:rsidRPr="00AC67CD">
        <w:rPr>
          <w:lang w:eastAsia="zh-TW"/>
        </w:rPr>
        <w:t xml:space="preserve">using a fast intensity modulator. </w:t>
      </w:r>
      <w:r w:rsidR="000719AB" w:rsidRPr="00AC67CD">
        <w:rPr>
          <w:lang w:eastAsia="zh-TW"/>
        </w:rPr>
        <w:t>T</w:t>
      </w:r>
      <w:r w:rsidR="00336836" w:rsidRPr="00AC67CD">
        <w:rPr>
          <w:lang w:eastAsia="zh-TW"/>
        </w:rPr>
        <w:t>he</w:t>
      </w:r>
      <w:r w:rsidR="00336836">
        <w:rPr>
          <w:lang w:eastAsia="zh-TW"/>
        </w:rPr>
        <w:t xml:space="preserve"> </w:t>
      </w:r>
      <w:r w:rsidR="00F048A8">
        <w:rPr>
          <w:lang w:eastAsia="zh-TW"/>
        </w:rPr>
        <w:t xml:space="preserve">microwave </w:t>
      </w:r>
      <w:r w:rsidR="00F048A8">
        <w:rPr>
          <w:lang w:eastAsia="zh-TW"/>
        </w:rPr>
        <w:lastRenderedPageBreak/>
        <w:t>signal</w:t>
      </w:r>
      <w:r w:rsidR="00D977D5">
        <w:rPr>
          <w:lang w:eastAsia="zh-TW"/>
        </w:rPr>
        <w:t xml:space="preserve"> for driving </w:t>
      </w:r>
      <w:r w:rsidR="00946E6F">
        <w:rPr>
          <w:lang w:eastAsia="zh-TW"/>
        </w:rPr>
        <w:t xml:space="preserve">the </w:t>
      </w:r>
      <w:proofErr w:type="spellStart"/>
      <w:r w:rsidR="00D977D5">
        <w:rPr>
          <w:lang w:eastAsia="zh-TW"/>
        </w:rPr>
        <w:t>OptoComb</w:t>
      </w:r>
      <w:proofErr w:type="spellEnd"/>
      <w:r w:rsidR="00336836">
        <w:rPr>
          <w:lang w:eastAsia="zh-TW"/>
        </w:rPr>
        <w:t xml:space="preserve"> is extracted </w:t>
      </w:r>
      <w:r w:rsidR="00F048A8">
        <w:rPr>
          <w:lang w:eastAsia="zh-TW"/>
        </w:rPr>
        <w:t>by means of a</w:t>
      </w:r>
      <w:r w:rsidR="00336836">
        <w:rPr>
          <w:lang w:eastAsia="zh-TW"/>
        </w:rPr>
        <w:t xml:space="preserve"> </w:t>
      </w:r>
      <w:r w:rsidR="00F048A8">
        <w:rPr>
          <w:lang w:eastAsia="zh-TW"/>
        </w:rPr>
        <w:t xml:space="preserve">fast </w:t>
      </w:r>
      <w:r w:rsidR="00336836">
        <w:rPr>
          <w:lang w:eastAsia="zh-TW"/>
        </w:rPr>
        <w:t>photo</w:t>
      </w:r>
      <w:r w:rsidR="008A5239">
        <w:rPr>
          <w:lang w:eastAsia="zh-TW"/>
        </w:rPr>
        <w:t>detector</w:t>
      </w:r>
      <w:r w:rsidR="008D6F04">
        <w:rPr>
          <w:lang w:eastAsia="zh-TW"/>
        </w:rPr>
        <w:t xml:space="preserve"> (PD)</w:t>
      </w:r>
      <w:r w:rsidR="00F7019E">
        <w:rPr>
          <w:lang w:eastAsia="zh-TW"/>
        </w:rPr>
        <w:t xml:space="preserve"> and then band</w:t>
      </w:r>
      <w:r w:rsidR="00CA347D">
        <w:rPr>
          <w:lang w:eastAsia="zh-TW"/>
        </w:rPr>
        <w:t>-</w:t>
      </w:r>
      <w:r w:rsidR="00F7019E">
        <w:rPr>
          <w:lang w:eastAsia="zh-TW"/>
        </w:rPr>
        <w:t>pass filtered and amplified</w:t>
      </w:r>
      <w:r w:rsidR="00336836">
        <w:rPr>
          <w:lang w:eastAsia="zh-TW"/>
        </w:rPr>
        <w:t xml:space="preserve">. </w:t>
      </w:r>
      <w:r w:rsidR="007A0AEC">
        <w:rPr>
          <w:lang w:eastAsia="zh-TW"/>
        </w:rPr>
        <w:t>The</w:t>
      </w:r>
      <w:r w:rsidR="00D55B74">
        <w:rPr>
          <w:lang w:eastAsia="zh-TW"/>
        </w:rPr>
        <w:t xml:space="preserve"> optical carrier is then pre-amplified to be fed to the </w:t>
      </w:r>
      <w:proofErr w:type="spellStart"/>
      <w:r w:rsidR="00D55B74">
        <w:rPr>
          <w:lang w:eastAsia="zh-TW"/>
        </w:rPr>
        <w:t>OptoComb</w:t>
      </w:r>
      <w:proofErr w:type="spellEnd"/>
      <w:r w:rsidR="00D55B74">
        <w:rPr>
          <w:lang w:eastAsia="zh-TW"/>
        </w:rPr>
        <w:t xml:space="preserve"> modulator while</w:t>
      </w:r>
      <w:r w:rsidR="007A0AEC">
        <w:rPr>
          <w:lang w:eastAsia="zh-TW"/>
        </w:rPr>
        <w:t xml:space="preserve"> </w:t>
      </w:r>
      <w:r w:rsidR="00D55B74">
        <w:rPr>
          <w:lang w:eastAsia="zh-TW"/>
        </w:rPr>
        <w:t xml:space="preserve">the </w:t>
      </w:r>
      <w:r w:rsidR="007A0AEC" w:rsidRPr="00D55B74">
        <w:rPr>
          <w:lang w:eastAsia="zh-TW"/>
        </w:rPr>
        <w:t xml:space="preserve">optical sidebands are </w:t>
      </w:r>
      <w:r w:rsidR="000E728D">
        <w:rPr>
          <w:lang w:eastAsia="zh-TW"/>
        </w:rPr>
        <w:t>suppressed</w:t>
      </w:r>
      <w:r w:rsidR="000E728D" w:rsidRPr="00D55B74">
        <w:rPr>
          <w:lang w:eastAsia="zh-TW"/>
        </w:rPr>
        <w:t xml:space="preserve"> </w:t>
      </w:r>
      <w:r w:rsidR="007A0AEC" w:rsidRPr="00D55B74">
        <w:rPr>
          <w:lang w:eastAsia="zh-TW"/>
        </w:rPr>
        <w:t>by means of a</w:t>
      </w:r>
      <w:r w:rsidR="00AF6CD9" w:rsidRPr="00D55B74">
        <w:rPr>
          <w:lang w:eastAsia="zh-TW"/>
        </w:rPr>
        <w:t>n OIPLL</w:t>
      </w:r>
      <w:r w:rsidR="007A0AEC" w:rsidRPr="00D55B74">
        <w:rPr>
          <w:lang w:eastAsia="zh-TW"/>
        </w:rPr>
        <w:t>.</w:t>
      </w:r>
      <w:r w:rsidR="007A0AEC">
        <w:rPr>
          <w:lang w:eastAsia="zh-TW"/>
        </w:rPr>
        <w:t xml:space="preserve"> </w:t>
      </w:r>
      <w:r w:rsidR="000E4296">
        <w:rPr>
          <w:lang w:eastAsia="zh-TW"/>
        </w:rPr>
        <w:t>In this case, since the OIPLL is sensitive to polarization</w:t>
      </w:r>
      <w:r w:rsidR="008F6E3B">
        <w:rPr>
          <w:lang w:eastAsia="zh-TW"/>
        </w:rPr>
        <w:t>,</w:t>
      </w:r>
      <w:r w:rsidR="00946E6F">
        <w:rPr>
          <w:lang w:eastAsia="zh-TW"/>
        </w:rPr>
        <w:t xml:space="preserve"> </w:t>
      </w:r>
      <w:r w:rsidR="000E4296">
        <w:rPr>
          <w:lang w:eastAsia="zh-TW"/>
        </w:rPr>
        <w:t xml:space="preserve">the </w:t>
      </w:r>
      <w:r w:rsidR="006B0DC6">
        <w:rPr>
          <w:lang w:eastAsia="zh-TW"/>
        </w:rPr>
        <w:t xml:space="preserve">injection light to the </w:t>
      </w:r>
      <w:r w:rsidR="000E4296">
        <w:rPr>
          <w:lang w:eastAsia="zh-TW"/>
        </w:rPr>
        <w:t xml:space="preserve">OIPLL would </w:t>
      </w:r>
      <w:r w:rsidR="00946E6F">
        <w:rPr>
          <w:lang w:eastAsia="zh-TW"/>
        </w:rPr>
        <w:t xml:space="preserve">need to </w:t>
      </w:r>
      <w:r w:rsidR="000E4296">
        <w:rPr>
          <w:lang w:eastAsia="zh-TW"/>
        </w:rPr>
        <w:t xml:space="preserve">be automatically polarization-adjusted as in </w:t>
      </w:r>
      <w:r w:rsidR="000E4296" w:rsidRPr="00AB33E1">
        <w:rPr>
          <w:lang w:eastAsia="zh-TW"/>
        </w:rPr>
        <w:t>[9]</w:t>
      </w:r>
      <w:r w:rsidR="000E4296">
        <w:rPr>
          <w:lang w:eastAsia="zh-TW"/>
        </w:rPr>
        <w:t xml:space="preserve">. Then </w:t>
      </w:r>
      <w:r w:rsidR="00946E6F">
        <w:rPr>
          <w:lang w:eastAsia="zh-TW"/>
        </w:rPr>
        <w:t xml:space="preserve">the </w:t>
      </w:r>
      <w:proofErr w:type="spellStart"/>
      <w:r w:rsidR="000E4296">
        <w:rPr>
          <w:lang w:eastAsia="zh-TW"/>
        </w:rPr>
        <w:t>OptoComb</w:t>
      </w:r>
      <w:proofErr w:type="spellEnd"/>
      <w:r w:rsidR="007A0AEC">
        <w:rPr>
          <w:lang w:eastAsia="zh-TW"/>
        </w:rPr>
        <w:t xml:space="preserve"> </w:t>
      </w:r>
      <w:r w:rsidR="008C5737">
        <w:rPr>
          <w:lang w:eastAsia="zh-TW"/>
        </w:rPr>
        <w:t xml:space="preserve">generates a large number of equally spaced </w:t>
      </w:r>
      <w:r w:rsidR="00562746">
        <w:rPr>
          <w:lang w:eastAsia="zh-TW"/>
        </w:rPr>
        <w:t xml:space="preserve">(25 GHz) </w:t>
      </w:r>
      <w:r w:rsidR="008C5737">
        <w:rPr>
          <w:lang w:eastAsia="zh-TW"/>
        </w:rPr>
        <w:t xml:space="preserve">optical </w:t>
      </w:r>
      <w:r w:rsidR="00CC20B6">
        <w:rPr>
          <w:lang w:eastAsia="zh-TW"/>
        </w:rPr>
        <w:t>tone</w:t>
      </w:r>
      <w:r w:rsidR="008C5737">
        <w:rPr>
          <w:lang w:eastAsia="zh-TW"/>
        </w:rPr>
        <w:t xml:space="preserve">s spanning </w:t>
      </w:r>
      <w:r w:rsidR="00D55B74">
        <w:rPr>
          <w:lang w:eastAsia="zh-TW"/>
        </w:rPr>
        <w:t>more than 4</w:t>
      </w:r>
      <w:r w:rsidR="00ED7943">
        <w:rPr>
          <w:lang w:eastAsia="zh-TW"/>
        </w:rPr>
        <w:t xml:space="preserve"> </w:t>
      </w:r>
      <w:r w:rsidR="008C5737">
        <w:rPr>
          <w:lang w:eastAsia="zh-TW"/>
        </w:rPr>
        <w:t>THz</w:t>
      </w:r>
      <w:r w:rsidR="008D7D21">
        <w:rPr>
          <w:lang w:eastAsia="zh-TW"/>
        </w:rPr>
        <w:t xml:space="preserve">. </w:t>
      </w:r>
      <w:r w:rsidR="008C5737">
        <w:rPr>
          <w:lang w:eastAsia="zh-TW"/>
        </w:rPr>
        <w:t xml:space="preserve">For maximum efficiency of the modulation </w:t>
      </w:r>
      <w:r w:rsidR="00CF6A83">
        <w:rPr>
          <w:lang w:eastAsia="zh-TW"/>
        </w:rPr>
        <w:t>a polarization controller</w:t>
      </w:r>
      <w:r w:rsidR="008A5239">
        <w:rPr>
          <w:lang w:eastAsia="zh-TW"/>
        </w:rPr>
        <w:t xml:space="preserve"> (PC-1)</w:t>
      </w:r>
      <w:r w:rsidR="00CF6A83">
        <w:rPr>
          <w:lang w:eastAsia="zh-TW"/>
        </w:rPr>
        <w:t xml:space="preserve"> i</w:t>
      </w:r>
      <w:r w:rsidR="00FB5DA7">
        <w:rPr>
          <w:lang w:eastAsia="zh-TW"/>
        </w:rPr>
        <w:t>s</w:t>
      </w:r>
      <w:r w:rsidR="00CF6A83">
        <w:rPr>
          <w:lang w:eastAsia="zh-TW"/>
        </w:rPr>
        <w:t xml:space="preserve"> </w:t>
      </w:r>
      <w:r w:rsidR="00FB5DA7">
        <w:rPr>
          <w:lang w:eastAsia="zh-TW"/>
        </w:rPr>
        <w:t xml:space="preserve">used in </w:t>
      </w:r>
      <w:r w:rsidR="00CF6A83">
        <w:rPr>
          <w:lang w:eastAsia="zh-TW"/>
        </w:rPr>
        <w:t xml:space="preserve">front of </w:t>
      </w:r>
      <w:r w:rsidR="008C5737">
        <w:rPr>
          <w:lang w:eastAsia="zh-TW"/>
        </w:rPr>
        <w:t xml:space="preserve">the </w:t>
      </w:r>
      <w:proofErr w:type="spellStart"/>
      <w:r w:rsidR="008C5737">
        <w:rPr>
          <w:lang w:eastAsia="zh-TW"/>
        </w:rPr>
        <w:t>OptoComb</w:t>
      </w:r>
      <w:proofErr w:type="spellEnd"/>
      <w:r w:rsidR="000719AB">
        <w:rPr>
          <w:lang w:eastAsia="zh-TW"/>
        </w:rPr>
        <w:t>.</w:t>
      </w:r>
      <w:r w:rsidR="006B0DC6">
        <w:rPr>
          <w:lang w:eastAsia="zh-TW"/>
        </w:rPr>
        <w:t xml:space="preserve"> </w:t>
      </w:r>
      <w:r w:rsidR="008C5737">
        <w:rPr>
          <w:lang w:eastAsia="zh-TW"/>
        </w:rPr>
        <w:t>A</w:t>
      </w:r>
      <w:r w:rsidR="00CC20B6">
        <w:rPr>
          <w:lang w:eastAsia="zh-TW"/>
        </w:rPr>
        <w:t>lso an</w:t>
      </w:r>
      <w:r w:rsidR="008C5737">
        <w:rPr>
          <w:lang w:eastAsia="zh-TW"/>
        </w:rPr>
        <w:t xml:space="preserve"> optical </w:t>
      </w:r>
      <w:r w:rsidR="00CF6A83">
        <w:rPr>
          <w:lang w:eastAsia="zh-TW"/>
        </w:rPr>
        <w:t>isolator</w:t>
      </w:r>
      <w:r w:rsidR="008C5737">
        <w:rPr>
          <w:lang w:eastAsia="zh-TW"/>
        </w:rPr>
        <w:t xml:space="preserve"> on each side of the </w:t>
      </w:r>
      <w:proofErr w:type="spellStart"/>
      <w:r w:rsidR="00D55B74">
        <w:rPr>
          <w:lang w:eastAsia="zh-TW"/>
        </w:rPr>
        <w:t>OptoComb</w:t>
      </w:r>
      <w:proofErr w:type="spellEnd"/>
      <w:r w:rsidR="008C5737">
        <w:rPr>
          <w:lang w:eastAsia="zh-TW"/>
        </w:rPr>
        <w:t xml:space="preserve"> ensures </w:t>
      </w:r>
      <w:r w:rsidR="00CC20B6">
        <w:rPr>
          <w:lang w:eastAsia="zh-TW"/>
        </w:rPr>
        <w:t>the</w:t>
      </w:r>
      <w:r w:rsidR="008C5737">
        <w:rPr>
          <w:lang w:eastAsia="zh-TW"/>
        </w:rPr>
        <w:t xml:space="preserve"> </w:t>
      </w:r>
      <w:r w:rsidR="00CF6A83">
        <w:rPr>
          <w:lang w:eastAsia="zh-TW"/>
        </w:rPr>
        <w:t>suppress</w:t>
      </w:r>
      <w:r w:rsidR="00CC20B6">
        <w:rPr>
          <w:lang w:eastAsia="zh-TW"/>
        </w:rPr>
        <w:t>ion of</w:t>
      </w:r>
      <w:r w:rsidR="00CF6A83">
        <w:rPr>
          <w:lang w:eastAsia="zh-TW"/>
        </w:rPr>
        <w:t xml:space="preserve"> any</w:t>
      </w:r>
      <w:r w:rsidR="00C47933">
        <w:rPr>
          <w:lang w:eastAsia="zh-TW"/>
        </w:rPr>
        <w:t xml:space="preserve"> unwa</w:t>
      </w:r>
      <w:r w:rsidR="000719AB">
        <w:rPr>
          <w:lang w:eastAsia="zh-TW"/>
        </w:rPr>
        <w:t>n</w:t>
      </w:r>
      <w:r w:rsidR="00C47933">
        <w:rPr>
          <w:lang w:eastAsia="zh-TW"/>
        </w:rPr>
        <w:t>ted reflections</w:t>
      </w:r>
      <w:r w:rsidR="00CF6A83">
        <w:rPr>
          <w:lang w:eastAsia="zh-TW"/>
        </w:rPr>
        <w:t>.</w:t>
      </w:r>
      <w:r w:rsidR="00C47933">
        <w:rPr>
          <w:lang w:eastAsia="zh-TW"/>
        </w:rPr>
        <w:t xml:space="preserve"> The frequency comb generated by the </w:t>
      </w:r>
      <w:proofErr w:type="spellStart"/>
      <w:r w:rsidR="00D55B74">
        <w:rPr>
          <w:lang w:eastAsia="zh-TW"/>
        </w:rPr>
        <w:t>OptoComb</w:t>
      </w:r>
      <w:proofErr w:type="spellEnd"/>
      <w:r w:rsidR="00C47933">
        <w:rPr>
          <w:lang w:eastAsia="zh-TW"/>
        </w:rPr>
        <w:t xml:space="preserve"> is directly </w:t>
      </w:r>
      <w:r w:rsidR="00CC20B6">
        <w:rPr>
          <w:lang w:eastAsia="zh-TW"/>
        </w:rPr>
        <w:t>fed</w:t>
      </w:r>
      <w:r w:rsidR="00C47933">
        <w:rPr>
          <w:lang w:eastAsia="zh-TW"/>
        </w:rPr>
        <w:t xml:space="preserve"> to </w:t>
      </w:r>
      <w:r w:rsidR="008D7D21">
        <w:rPr>
          <w:lang w:eastAsia="zh-TW"/>
        </w:rPr>
        <w:t>the</w:t>
      </w:r>
      <w:r w:rsidR="008D6F04">
        <w:rPr>
          <w:lang w:eastAsia="zh-TW"/>
        </w:rPr>
        <w:t xml:space="preserve"> </w:t>
      </w:r>
      <w:r w:rsidR="008D7D21">
        <w:rPr>
          <w:lang w:eastAsia="zh-TW"/>
        </w:rPr>
        <w:t>OIPLL</w:t>
      </w:r>
      <w:r w:rsidR="00946E6F">
        <w:rPr>
          <w:lang w:eastAsia="zh-TW"/>
        </w:rPr>
        <w:t xml:space="preserve"> based wavelength selector </w:t>
      </w:r>
      <w:r w:rsidR="00C47933">
        <w:rPr>
          <w:lang w:eastAsia="zh-TW"/>
        </w:rPr>
        <w:t xml:space="preserve">without the use of </w:t>
      </w:r>
      <w:r w:rsidR="00B42BA0">
        <w:rPr>
          <w:lang w:eastAsia="zh-TW"/>
        </w:rPr>
        <w:t xml:space="preserve">any </w:t>
      </w:r>
      <w:r w:rsidR="00B26ABD">
        <w:rPr>
          <w:lang w:eastAsia="zh-TW"/>
        </w:rPr>
        <w:t>optical filters</w:t>
      </w:r>
      <w:r w:rsidR="008D6F04">
        <w:rPr>
          <w:lang w:eastAsia="zh-TW"/>
        </w:rPr>
        <w:t xml:space="preserve"> </w:t>
      </w:r>
      <w:r w:rsidR="00E83DCB">
        <w:rPr>
          <w:lang w:eastAsia="zh-TW"/>
        </w:rPr>
        <w:t>or</w:t>
      </w:r>
      <w:r w:rsidR="008D6F04">
        <w:rPr>
          <w:lang w:eastAsia="zh-TW"/>
        </w:rPr>
        <w:t xml:space="preserve"> additional optical amplifiers</w:t>
      </w:r>
      <w:r w:rsidR="00C47933">
        <w:rPr>
          <w:lang w:eastAsia="zh-TW"/>
        </w:rPr>
        <w:t xml:space="preserve">. The </w:t>
      </w:r>
      <w:r w:rsidR="008D7D21">
        <w:rPr>
          <w:lang w:eastAsia="zh-TW"/>
        </w:rPr>
        <w:t>carrier frequency of the optically-injection-locked (OIL) la</w:t>
      </w:r>
      <w:r w:rsidR="002B1C92">
        <w:rPr>
          <w:lang w:eastAsia="zh-TW"/>
        </w:rPr>
        <w:t>ser</w:t>
      </w:r>
      <w:r w:rsidR="008D7D21">
        <w:rPr>
          <w:lang w:eastAsia="zh-TW"/>
        </w:rPr>
        <w:t xml:space="preserve"> is </w:t>
      </w:r>
      <w:r w:rsidR="00910500">
        <w:rPr>
          <w:lang w:eastAsia="zh-TW"/>
        </w:rPr>
        <w:t xml:space="preserve">tuned </w:t>
      </w:r>
      <w:r w:rsidR="008D7D21">
        <w:rPr>
          <w:lang w:eastAsia="zh-TW"/>
        </w:rPr>
        <w:t xml:space="preserve">(via control of its bias current and temperature) close to the </w:t>
      </w:r>
      <w:r w:rsidR="00C47933">
        <w:rPr>
          <w:lang w:eastAsia="zh-TW"/>
        </w:rPr>
        <w:t>chosen</w:t>
      </w:r>
      <w:r w:rsidR="00FA284C">
        <w:rPr>
          <w:lang w:eastAsia="zh-TW"/>
        </w:rPr>
        <w:t xml:space="preserve"> comb</w:t>
      </w:r>
      <w:r w:rsidR="00C47933">
        <w:rPr>
          <w:lang w:eastAsia="zh-TW"/>
        </w:rPr>
        <w:t xml:space="preserve"> </w:t>
      </w:r>
      <w:r w:rsidR="00CC20B6">
        <w:rPr>
          <w:lang w:eastAsia="zh-TW"/>
        </w:rPr>
        <w:t>tone</w:t>
      </w:r>
      <w:r w:rsidR="00C47933">
        <w:rPr>
          <w:lang w:eastAsia="zh-TW"/>
        </w:rPr>
        <w:t xml:space="preserve"> </w:t>
      </w:r>
      <w:r w:rsidR="008D7D21">
        <w:rPr>
          <w:lang w:eastAsia="zh-TW"/>
        </w:rPr>
        <w:t xml:space="preserve">of the </w:t>
      </w:r>
      <w:proofErr w:type="spellStart"/>
      <w:r w:rsidR="00FA284C">
        <w:rPr>
          <w:lang w:eastAsia="zh-TW"/>
        </w:rPr>
        <w:t>OptoComb</w:t>
      </w:r>
      <w:proofErr w:type="spellEnd"/>
      <w:r w:rsidR="00FA284C">
        <w:rPr>
          <w:lang w:eastAsia="zh-TW"/>
        </w:rPr>
        <w:t xml:space="preserve"> output</w:t>
      </w:r>
      <w:r w:rsidR="00B26ABD">
        <w:t xml:space="preserve"> </w:t>
      </w:r>
      <w:r w:rsidR="00C47933">
        <w:t>for wavelength conversion</w:t>
      </w:r>
      <w:r w:rsidR="002B1C92">
        <w:rPr>
          <w:lang w:eastAsia="zh-TW"/>
        </w:rPr>
        <w:t>.</w:t>
      </w:r>
      <w:r w:rsidR="00A23DEA">
        <w:rPr>
          <w:lang w:eastAsia="zh-TW"/>
        </w:rPr>
        <w:t xml:space="preserve"> </w:t>
      </w:r>
      <w:r w:rsidR="00D55B74">
        <w:rPr>
          <w:lang w:eastAsia="zh-TW"/>
        </w:rPr>
        <w:t>The</w:t>
      </w:r>
      <w:r w:rsidR="008D6F04">
        <w:rPr>
          <w:lang w:eastAsia="zh-TW"/>
        </w:rPr>
        <w:t>n, the</w:t>
      </w:r>
      <w:r w:rsidR="00D55B74">
        <w:rPr>
          <w:lang w:eastAsia="zh-TW"/>
        </w:rPr>
        <w:t xml:space="preserve"> </w:t>
      </w:r>
      <w:r w:rsidR="00D55B74">
        <w:t>OIL-process locks the carrier frequency of the OIL</w:t>
      </w:r>
      <w:r w:rsidR="00CA347D">
        <w:t>-</w:t>
      </w:r>
      <w:r w:rsidR="00D55B74">
        <w:t xml:space="preserve">laser, however, its phase </w:t>
      </w:r>
      <w:r w:rsidR="00FA7EC8">
        <w:t xml:space="preserve">can </w:t>
      </w:r>
      <w:r w:rsidR="00D55B74">
        <w:t>still drift (</w:t>
      </w:r>
      <m:oMath>
        <m:r>
          <w:rPr>
            <w:rFonts w:ascii="Cambria Math" w:hAnsi="Cambria Math"/>
          </w:rPr>
          <m:t>±</m:t>
        </m:r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D55B74">
        <w:t>) due to a</w:t>
      </w:r>
      <w:r w:rsidR="00946E6F">
        <w:t>ny</w:t>
      </w:r>
      <w:r w:rsidR="00D55B74">
        <w:t xml:space="preserve"> drift in the temperature or </w:t>
      </w:r>
      <w:r w:rsidR="00CC20B6">
        <w:t>current</w:t>
      </w:r>
      <w:r w:rsidR="00D55B74">
        <w:t xml:space="preserve"> of the OIL</w:t>
      </w:r>
      <w:r w:rsidR="00CA347D">
        <w:t>-</w:t>
      </w:r>
      <w:r w:rsidR="00D55B74">
        <w:t xml:space="preserve">laser. </w:t>
      </w:r>
      <w:r w:rsidR="00910500">
        <w:t xml:space="preserve">In order to stabilize this phase difference a </w:t>
      </w:r>
      <w:r w:rsidR="00B26ABD">
        <w:t xml:space="preserve">slow (&lt;1 kHz) </w:t>
      </w:r>
      <w:r w:rsidR="00910500">
        <w:t xml:space="preserve">feedback loop is used as previously explained in </w:t>
      </w:r>
      <w:r w:rsidR="00B26ABD" w:rsidRPr="00AB33E1">
        <w:t>[</w:t>
      </w:r>
      <w:r w:rsidR="0004385F">
        <w:t>18</w:t>
      </w:r>
      <w:r w:rsidR="00B26ABD" w:rsidRPr="00AB33E1">
        <w:t>]</w:t>
      </w:r>
      <w:r w:rsidR="00B26ABD">
        <w:t xml:space="preserve">. </w:t>
      </w:r>
      <w:r w:rsidR="00914C1C">
        <w:t>The phase stabilization loop requires the injected</w:t>
      </w:r>
      <w:r w:rsidR="0018431C">
        <w:t xml:space="preserve"> light</w:t>
      </w:r>
      <w:r w:rsidR="00914C1C">
        <w:t xml:space="preserve"> to be dithered at an </w:t>
      </w:r>
      <w:r w:rsidR="00B26ABD">
        <w:t>RF frequency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</m:oMath>
      <w:r w:rsidR="00946E6F">
        <w:t xml:space="preserve">, </w:t>
      </w:r>
      <w:r w:rsidR="00914C1C">
        <w:t xml:space="preserve">which in our experiment was </w:t>
      </w:r>
      <w:r w:rsidR="002B1C92">
        <w:t xml:space="preserve">1 GHz </w:t>
      </w:r>
      <w:r w:rsidR="00914C1C">
        <w:t xml:space="preserve">in order to be </w:t>
      </w:r>
      <w:r w:rsidR="00B26ABD">
        <w:t>larger than the OIL-bandwidth, s</w:t>
      </w:r>
      <w:r w:rsidR="00914C1C">
        <w:t xml:space="preserve">uch that </w:t>
      </w:r>
      <w:r w:rsidR="00B26ABD">
        <w:t xml:space="preserve">the dither tones are not affected by the OIL-process. </w:t>
      </w:r>
      <w:r w:rsidR="00B26ABD" w:rsidRPr="003A6625">
        <w:t>In our previous work</w:t>
      </w:r>
      <w:r w:rsidR="004C7A93">
        <w:t xml:space="preserve"> we have demonstrated that </w:t>
      </w:r>
      <w:r w:rsidR="00B26ABD" w:rsidRPr="003A6625">
        <w:t xml:space="preserve">the frequency instability induced by the </w:t>
      </w:r>
      <w:r w:rsidR="00B26ABD">
        <w:t>OIPLL</w:t>
      </w:r>
      <w:r w:rsidR="00B26ABD" w:rsidRPr="003A6625">
        <w:t xml:space="preserve"> was shown to be </w:t>
      </w:r>
      <w:r w:rsidR="004C7A93">
        <w:t xml:space="preserve">at the </w:t>
      </w:r>
      <w:r w:rsidR="00B26ABD" w:rsidRPr="003A6625">
        <w:t>10</w:t>
      </w:r>
      <w:r w:rsidR="00B26ABD" w:rsidRPr="003A6625">
        <w:rPr>
          <w:vertAlign w:val="superscript"/>
        </w:rPr>
        <w:t>-16</w:t>
      </w:r>
      <w:r w:rsidR="00B26ABD" w:rsidRPr="008F238A">
        <w:t xml:space="preserve"> level at 1 s </w:t>
      </w:r>
      <w:r w:rsidR="00A34CF3">
        <w:t>averaging</w:t>
      </w:r>
      <w:r w:rsidR="00B26ABD" w:rsidRPr="008F238A">
        <w:t xml:space="preserve"> time</w:t>
      </w:r>
      <w:r w:rsidR="00B26ABD" w:rsidRPr="003A6625">
        <w:t xml:space="preserve"> </w:t>
      </w:r>
      <w:r w:rsidR="0049057C">
        <w:t xml:space="preserve">and </w:t>
      </w:r>
      <w:r w:rsidR="004C7A93">
        <w:t xml:space="preserve">improving to less than </w:t>
      </w:r>
      <w:r w:rsidR="00721101">
        <w:t>3×10</w:t>
      </w:r>
      <w:r w:rsidR="00721101" w:rsidRPr="00081F7D">
        <w:rPr>
          <w:vertAlign w:val="superscript"/>
        </w:rPr>
        <w:t>-19</w:t>
      </w:r>
      <w:r w:rsidR="00721101">
        <w:t xml:space="preserve"> </w:t>
      </w:r>
      <w:r w:rsidR="0049057C">
        <w:t xml:space="preserve">at 1000 s </w:t>
      </w:r>
      <w:r w:rsidR="00A34CF3">
        <w:t>averaging</w:t>
      </w:r>
      <w:r w:rsidR="0049057C">
        <w:t xml:space="preserve"> time</w:t>
      </w:r>
      <w:r w:rsidR="00EF460B">
        <w:t xml:space="preserve"> </w:t>
      </w:r>
      <w:r w:rsidR="00B26ABD" w:rsidRPr="00AB33E1">
        <w:t>[</w:t>
      </w:r>
      <w:r w:rsidR="0004385F">
        <w:t>18</w:t>
      </w:r>
      <w:r w:rsidR="00B26ABD" w:rsidRPr="00AB33E1">
        <w:t>]</w:t>
      </w:r>
      <w:r w:rsidR="00B26ABD" w:rsidRPr="008F238A">
        <w:t>.</w:t>
      </w:r>
    </w:p>
    <w:p w14:paraId="59B1BA23" w14:textId="7434E04B" w:rsidR="00484A22" w:rsidRDefault="00901D3F" w:rsidP="000E728D">
      <w:pPr>
        <w:pStyle w:val="10BodyIndent"/>
      </w:pPr>
      <w:r w:rsidRPr="005908D1">
        <w:rPr>
          <w:noProof/>
          <w:highlight w:val="red"/>
          <w:lang w:val="en-GB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B8A859" wp14:editId="2BB581D7">
                <wp:simplePos x="0" y="0"/>
                <wp:positionH relativeFrom="column">
                  <wp:posOffset>21590</wp:posOffset>
                </wp:positionH>
                <wp:positionV relativeFrom="paragraph">
                  <wp:posOffset>-3732530</wp:posOffset>
                </wp:positionV>
                <wp:extent cx="6479540" cy="2435225"/>
                <wp:effectExtent l="0" t="0" r="0" b="3175"/>
                <wp:wrapTopAndBottom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2435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AAAD1" w14:textId="77777777" w:rsidR="00C8256F" w:rsidRDefault="00C8256F" w:rsidP="00C8256F">
                            <w:pPr>
                              <w:pStyle w:val="NormalWeb"/>
                              <w:spacing w:before="120" w:beforeAutospacing="0" w:after="120" w:afterAutospacing="0"/>
                              <w:ind w:right="43"/>
                              <w:jc w:val="center"/>
                              <w:rPr>
                                <w:rFonts w:ascii="Cambria" w:eastAsia="Times New Roman" w:hAnsi="Cambria" w:cs="AdvOT8910dd71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E4296">
                              <w:rPr>
                                <w:noProof/>
                              </w:rPr>
                              <w:drawing>
                                <wp:inline distT="0" distB="0" distL="0" distR="0" wp14:anchorId="4CC76CDA" wp14:editId="19A7BF63">
                                  <wp:extent cx="6479540" cy="1896994"/>
                                  <wp:effectExtent l="0" t="0" r="0" b="825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9540" cy="1896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D7C30F" w14:textId="77777777" w:rsidR="00C8256F" w:rsidRDefault="00C8256F" w:rsidP="00C8256F">
                            <w:pPr>
                              <w:pStyle w:val="NormalWeb"/>
                              <w:spacing w:before="120" w:beforeAutospacing="0" w:after="120" w:afterAutospacing="0"/>
                              <w:ind w:right="43"/>
                              <w:jc w:val="both"/>
                            </w:pPr>
                            <w:proofErr w:type="gramStart"/>
                            <w:r>
                              <w:rPr>
                                <w:rFonts w:ascii="Cambria" w:eastAsia="Times New Roman" w:hAnsi="Cambria" w:cs="AdvOT8910dd71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Fig. 1.</w:t>
                            </w:r>
                            <w:proofErr w:type="gramEnd"/>
                            <w:r>
                              <w:rPr>
                                <w:rFonts w:ascii="Cambria" w:eastAsia="Times New Roman" w:hAnsi="Cambria" w:cs="AdvOT8910dd71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Scenario of wavelength conversion based on the </w:t>
                            </w:r>
                            <w:proofErr w:type="spellStart"/>
                            <w:r>
                              <w:rPr>
                                <w:rFonts w:ascii="Cambria" w:eastAsia="Times New Roman" w:hAnsi="Cambria" w:cs="AdvOT8910dd71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OptoComb</w:t>
                            </w:r>
                            <w:proofErr w:type="spellEnd"/>
                            <w:r>
                              <w:rPr>
                                <w:rFonts w:ascii="Cambria" w:eastAsia="Times New Roman" w:hAnsi="Cambria" w:cs="AdvOT8910dd71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and optical injection phase locked loop (OIPLL) for optical frequency dissemination applications (PC: Polarization Controller, BPF: Band-pass Filter, PD: Photodetector).</w:t>
                            </w:r>
                          </w:p>
                          <w:p w14:paraId="6062D397" w14:textId="77777777" w:rsidR="00C8256F" w:rsidRDefault="00C8256F" w:rsidP="00C8256F">
                            <w:pPr>
                              <w:pStyle w:val="NormalWeb"/>
                              <w:tabs>
                                <w:tab w:val="left" w:pos="1350"/>
                              </w:tabs>
                              <w:spacing w:before="0" w:beforeAutospacing="0" w:after="0" w:afterAutospacing="0"/>
                              <w:ind w:firstLine="187"/>
                              <w:jc w:val="both"/>
                            </w:pPr>
                            <w:r>
                              <w:rPr>
                                <w:rFonts w:ascii="Cambria" w:eastAsia="Malgun Gothic" w:hAnsi="Cambria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14:paraId="4A5C2A16" w14:textId="77777777" w:rsidR="00C8256F" w:rsidRDefault="00C8256F" w:rsidP="00C8256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eastAsia="Times New Roman" w:hAnsi="Calibr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.7pt;margin-top:-293.9pt;width:510.2pt;height:191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" stroked="f">
                <v:textbox inset="0,0,0,0">
                  <w:txbxContent>
                    <w:p w14:paraId="05DAAAD1" w14:textId="77777777" w:rsidR="00C8256F" w:rsidRDefault="00C8256F" w:rsidP="00C8256F">
                      <w:pPr>
                        <w:pStyle w:val="NormalWeb"/>
                        <w:spacing w:before="120" w:beforeAutospacing="0" w:after="120" w:afterAutospacing="0"/>
                        <w:ind w:right="43"/>
                        <w:jc w:val="center"/>
                        <w:rPr>
                          <w:rFonts w:ascii="Cambria" w:eastAsia="Times New Roman" w:hAnsi="Cambria" w:cs="AdvOT8910dd71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 w:rsidRPr="000E4296">
                        <w:rPr>
                          <w:noProof/>
                        </w:rPr>
                        <w:drawing>
                          <wp:inline distT="0" distB="0" distL="0" distR="0" wp14:anchorId="4CC76CDA" wp14:editId="19A7BF63">
                            <wp:extent cx="6479540" cy="1896994"/>
                            <wp:effectExtent l="0" t="0" r="0" b="825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9540" cy="1896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D7C30F" w14:textId="77777777" w:rsidR="00C8256F" w:rsidRDefault="00C8256F" w:rsidP="00C8256F">
                      <w:pPr>
                        <w:pStyle w:val="NormalWeb"/>
                        <w:spacing w:before="120" w:beforeAutospacing="0" w:after="120" w:afterAutospacing="0"/>
                        <w:ind w:right="43"/>
                        <w:jc w:val="both"/>
                      </w:pPr>
                      <w:proofErr w:type="gramStart"/>
                      <w:r>
                        <w:rPr>
                          <w:rFonts w:ascii="Cambria" w:eastAsia="Times New Roman" w:hAnsi="Cambria" w:cs="AdvOT8910dd71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  <w:t>Fig. 1.</w:t>
                      </w:r>
                      <w:proofErr w:type="gramEnd"/>
                      <w:r>
                        <w:rPr>
                          <w:rFonts w:ascii="Cambria" w:eastAsia="Times New Roman" w:hAnsi="Cambria" w:cs="AdvOT8910dd71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  <w:t xml:space="preserve"> Scenario of wavelength conversion based on the </w:t>
                      </w:r>
                      <w:proofErr w:type="spellStart"/>
                      <w:r>
                        <w:rPr>
                          <w:rFonts w:ascii="Cambria" w:eastAsia="Times New Roman" w:hAnsi="Cambria" w:cs="AdvOT8910dd71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  <w:t>OptoComb</w:t>
                      </w:r>
                      <w:proofErr w:type="spellEnd"/>
                      <w:r>
                        <w:rPr>
                          <w:rFonts w:ascii="Cambria" w:eastAsia="Times New Roman" w:hAnsi="Cambria" w:cs="AdvOT8910dd71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  <w:t xml:space="preserve"> and optical injection phase locked loop (OIPLL) for optical frequency dissemination applications (PC: Polarization Controller, BPF: Band-pass Filter, PD: Photodetector).</w:t>
                      </w:r>
                    </w:p>
                    <w:p w14:paraId="6062D397" w14:textId="77777777" w:rsidR="00C8256F" w:rsidRDefault="00C8256F" w:rsidP="00C8256F">
                      <w:pPr>
                        <w:pStyle w:val="NormalWeb"/>
                        <w:tabs>
                          <w:tab w:val="left" w:pos="1350"/>
                        </w:tabs>
                        <w:spacing w:before="0" w:beforeAutospacing="0" w:after="0" w:afterAutospacing="0"/>
                        <w:ind w:firstLine="187"/>
                        <w:jc w:val="both"/>
                      </w:pPr>
                      <w:r>
                        <w:rPr>
                          <w:rFonts w:ascii="Cambria" w:eastAsia="Malgun Gothic" w:hAnsi="Cambria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14:paraId="4A5C2A16" w14:textId="77777777" w:rsidR="00C8256F" w:rsidRDefault="00C8256F" w:rsidP="00C8256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eastAsia="Times New Roman" w:hAnsi="Calibri"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> 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E20058">
        <w:rPr>
          <w:lang w:eastAsia="zh-TW"/>
        </w:rPr>
        <w:t xml:space="preserve">In </w:t>
      </w:r>
      <w:r w:rsidR="0049057C">
        <w:rPr>
          <w:lang w:eastAsia="zh-TW"/>
        </w:rPr>
        <w:t xml:space="preserve">the </w:t>
      </w:r>
      <w:proofErr w:type="spellStart"/>
      <w:r w:rsidR="00E20058">
        <w:rPr>
          <w:lang w:eastAsia="zh-TW"/>
        </w:rPr>
        <w:t>OptoComb</w:t>
      </w:r>
      <w:proofErr w:type="spellEnd"/>
      <w:r w:rsidR="00E20058">
        <w:rPr>
          <w:lang w:eastAsia="zh-TW"/>
        </w:rPr>
        <w:t xml:space="preserve">, </w:t>
      </w:r>
      <w:r w:rsidR="00897B1C">
        <w:rPr>
          <w:lang w:eastAsia="zh-TW"/>
        </w:rPr>
        <w:t xml:space="preserve">the noise of each generated comb </w:t>
      </w:r>
      <w:r w:rsidR="00CC20B6">
        <w:rPr>
          <w:lang w:eastAsia="zh-TW"/>
        </w:rPr>
        <w:t>tone</w:t>
      </w:r>
      <w:r w:rsidR="00897B1C">
        <w:rPr>
          <w:lang w:eastAsia="zh-TW"/>
        </w:rPr>
        <w:t xml:space="preserve"> is directly proportional to that of the microwave </w:t>
      </w:r>
      <w:r w:rsidR="001537A9">
        <w:rPr>
          <w:lang w:eastAsia="zh-TW"/>
        </w:rPr>
        <w:t>signal (25 GHz)</w:t>
      </w:r>
      <w:r w:rsidR="00CA347D">
        <w:rPr>
          <w:lang w:eastAsia="zh-TW"/>
        </w:rPr>
        <w:t xml:space="preserve"> used to drive the modulator</w:t>
      </w:r>
      <w:r w:rsidR="00E20058">
        <w:t>. For</w:t>
      </w:r>
      <w:r w:rsidR="00A65B43">
        <w:t xml:space="preserve"> </w:t>
      </w:r>
      <w:r w:rsidR="00897B1C">
        <w:t xml:space="preserve">a frequency separation </w:t>
      </w:r>
      <w:r w:rsidR="001537A9">
        <w:t>by</w:t>
      </w:r>
      <w:r w:rsidR="00897B1C">
        <w:t xml:space="preserve"> </w:t>
      </w:r>
      <w:r w:rsidR="00897B1C" w:rsidRPr="001537A9">
        <w:rPr>
          <w:i/>
          <w:iCs/>
        </w:rPr>
        <w:t>N</w:t>
      </w:r>
      <w:r w:rsidR="00897B1C">
        <w:t xml:space="preserve"> </w:t>
      </w:r>
      <w:r w:rsidR="00CC20B6">
        <w:t>tone</w:t>
      </w:r>
      <w:r w:rsidR="00897B1C">
        <w:t xml:space="preserve">s </w:t>
      </w:r>
      <w:r w:rsidR="00A65B43">
        <w:t>the</w:t>
      </w:r>
      <w:r w:rsidR="00897B1C">
        <w:t xml:space="preserve"> relative phase noise will be </w:t>
      </w:r>
      <m:oMath>
        <m:r>
          <w:rPr>
            <w:rFonts w:ascii="Cambria Math" w:hAnsi="Cambria Math"/>
          </w:rPr>
          <m:t>20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N</m:t>
            </m:r>
          </m:e>
        </m:func>
      </m:oMath>
      <w:r w:rsidR="00EA4B5A">
        <w:t xml:space="preserve"> </w:t>
      </w:r>
      <w:r w:rsidR="00897B1C">
        <w:t xml:space="preserve">of that of the </w:t>
      </w:r>
      <w:r w:rsidR="001537A9">
        <w:t>microwave signal</w:t>
      </w:r>
      <w:r w:rsidR="00897B1C">
        <w:t xml:space="preserve"> </w:t>
      </w:r>
      <w:r w:rsidR="004D04FE" w:rsidRPr="00AB33E1">
        <w:t>[</w:t>
      </w:r>
      <w:r w:rsidR="0004385F">
        <w:rPr>
          <w:lang w:eastAsia="zh-TW"/>
        </w:rPr>
        <w:t>23</w:t>
      </w:r>
      <w:r w:rsidR="004D04FE" w:rsidRPr="00AB33E1">
        <w:t>]</w:t>
      </w:r>
      <w:r w:rsidR="004D04FE">
        <w:t>.</w:t>
      </w:r>
      <w:r w:rsidR="004F311C">
        <w:t xml:space="preserve"> </w:t>
      </w:r>
      <w:r w:rsidR="004F311C" w:rsidRPr="00CF51B7">
        <w:t xml:space="preserve">The noise </w:t>
      </w:r>
      <w:r w:rsidR="00E43A3E" w:rsidRPr="00CF51B7">
        <w:t>contribution</w:t>
      </w:r>
      <w:r w:rsidR="00CC65ED" w:rsidRPr="00CF51B7">
        <w:t xml:space="preserve"> </w:t>
      </w:r>
      <w:r w:rsidR="00E43A3E" w:rsidRPr="00CF51B7">
        <w:t xml:space="preserve">from the </w:t>
      </w:r>
      <w:proofErr w:type="spellStart"/>
      <w:r w:rsidR="00CC20B6">
        <w:t>OptoComb</w:t>
      </w:r>
      <w:proofErr w:type="spellEnd"/>
      <w:r w:rsidR="00E43A3E" w:rsidRPr="00CF51B7">
        <w:t xml:space="preserve"> itself</w:t>
      </w:r>
      <w:r w:rsidR="004F311C" w:rsidRPr="00CF51B7">
        <w:t xml:space="preserve"> is extremely small </w:t>
      </w:r>
      <w:r w:rsidR="004F311C" w:rsidRPr="0018431C">
        <w:t>(&lt; 10 fs timing jitter</w:t>
      </w:r>
      <w:r w:rsidR="004F311C" w:rsidRPr="00CF51B7">
        <w:t>)</w:t>
      </w:r>
      <w:r w:rsidR="004F311C">
        <w:t xml:space="preserve"> and</w:t>
      </w:r>
      <w:r w:rsidR="00FA284C">
        <w:t xml:space="preserve"> thus</w:t>
      </w:r>
      <w:r w:rsidR="004F311C">
        <w:t xml:space="preserve"> can be neglected</w:t>
      </w:r>
      <w:r w:rsidR="00E43A3E" w:rsidRPr="003C0137">
        <w:t xml:space="preserve"> </w:t>
      </w:r>
      <w:r w:rsidR="00F1226C" w:rsidRPr="00AB33E1">
        <w:t>[</w:t>
      </w:r>
      <w:r w:rsidR="000E728D">
        <w:t>22</w:t>
      </w:r>
      <w:r w:rsidR="00F1226C" w:rsidRPr="00AB33E1">
        <w:t>]</w:t>
      </w:r>
      <w:r w:rsidR="00F1226C">
        <w:t>.</w:t>
      </w:r>
      <w:r w:rsidR="00050C17">
        <w:t xml:space="preserve"> </w:t>
      </w:r>
      <w:r w:rsidR="00691963">
        <w:t xml:space="preserve">Although </w:t>
      </w:r>
      <w:r w:rsidR="00946E6F">
        <w:t xml:space="preserve">the </w:t>
      </w:r>
      <w:proofErr w:type="spellStart"/>
      <w:r w:rsidR="00691963">
        <w:t>OptoComb</w:t>
      </w:r>
      <w:proofErr w:type="spellEnd"/>
      <w:r w:rsidR="00691963">
        <w:t xml:space="preserve"> has </w:t>
      </w:r>
      <w:r w:rsidR="00946E6F">
        <w:t xml:space="preserve">a </w:t>
      </w:r>
      <w:r w:rsidR="00691963">
        <w:t xml:space="preserve">large insertion loss </w:t>
      </w:r>
      <w:r w:rsidR="00FA7F1C">
        <w:t xml:space="preserve">of </w:t>
      </w:r>
      <w:r w:rsidR="00FA7F1C" w:rsidRPr="00F23257">
        <w:t>27 dB</w:t>
      </w:r>
      <w:r w:rsidR="00FA7F1C">
        <w:t xml:space="preserve"> </w:t>
      </w:r>
      <w:r w:rsidR="0052549D">
        <w:t xml:space="preserve">due to </w:t>
      </w:r>
      <w:r w:rsidR="00691963">
        <w:t xml:space="preserve">the fact that it is not operated at its maximum transmission </w:t>
      </w:r>
      <w:r w:rsidR="00F73FEA">
        <w:t xml:space="preserve">in order to obtain a wide-enough spectrum </w:t>
      </w:r>
      <w:r w:rsidR="00691963" w:rsidRPr="00AB33E1">
        <w:t>[</w:t>
      </w:r>
      <w:r w:rsidR="000E728D">
        <w:t>22</w:t>
      </w:r>
      <w:r w:rsidR="00691963" w:rsidRPr="00AB33E1">
        <w:t>]</w:t>
      </w:r>
      <w:r w:rsidR="00946E6F">
        <w:t xml:space="preserve"> </w:t>
      </w:r>
      <w:r w:rsidR="001A7B76">
        <w:t xml:space="preserve">each optical </w:t>
      </w:r>
      <w:r w:rsidR="00CC20B6">
        <w:t>tone</w:t>
      </w:r>
      <w:r w:rsidR="00691963">
        <w:t xml:space="preserve"> </w:t>
      </w:r>
      <w:r w:rsidR="001A7B76">
        <w:t xml:space="preserve">still </w:t>
      </w:r>
      <w:r w:rsidR="00691963">
        <w:t>ha</w:t>
      </w:r>
      <w:r w:rsidR="001A7B76">
        <w:t>s a</w:t>
      </w:r>
      <w:r w:rsidR="00691963">
        <w:t xml:space="preserve"> </w:t>
      </w:r>
      <w:r w:rsidR="0091478F">
        <w:t>relatively high power</w:t>
      </w:r>
      <w:r w:rsidR="00691963">
        <w:t xml:space="preserve"> (</w:t>
      </w:r>
      <w:r w:rsidR="00EA4B5A" w:rsidRPr="009F3797">
        <w:t xml:space="preserve">e.g. &gt; -40 </w:t>
      </w:r>
      <w:proofErr w:type="spellStart"/>
      <w:r w:rsidR="00EA4B5A" w:rsidRPr="009F3797">
        <w:t>dBm</w:t>
      </w:r>
      <w:proofErr w:type="spellEnd"/>
      <w:r w:rsidR="00EA4B5A" w:rsidRPr="009F3797">
        <w:t xml:space="preserve"> in our experiment</w:t>
      </w:r>
      <w:r w:rsidR="00691963" w:rsidRPr="009F3797">
        <w:t>)</w:t>
      </w:r>
      <w:r w:rsidR="0091478F" w:rsidRPr="009F3797">
        <w:t>.</w:t>
      </w:r>
      <w:r w:rsidR="0091478F">
        <w:t xml:space="preserve"> </w:t>
      </w:r>
    </w:p>
    <w:p w14:paraId="123EA5E9" w14:textId="52BD9E2D" w:rsidR="00F23257" w:rsidRDefault="001C39E8" w:rsidP="00B63AD5">
      <w:pPr>
        <w:pStyle w:val="10BodyIndent"/>
      </w:pPr>
      <w:r>
        <w:t xml:space="preserve">We </w:t>
      </w:r>
      <w:r w:rsidR="001F6D3A">
        <w:t>c</w:t>
      </w:r>
      <w:r w:rsidR="0018637B">
        <w:t>haracterize</w:t>
      </w:r>
      <w:r>
        <w:t>d</w:t>
      </w:r>
      <w:r w:rsidR="001F6D3A">
        <w:t xml:space="preserve"> </w:t>
      </w:r>
      <w:r w:rsidR="00533C49">
        <w:t>t</w:t>
      </w:r>
      <w:r w:rsidR="00184480">
        <w:t xml:space="preserve">he </w:t>
      </w:r>
      <w:proofErr w:type="spellStart"/>
      <w:r w:rsidR="004D1071">
        <w:t>OptoComb</w:t>
      </w:r>
      <w:proofErr w:type="spellEnd"/>
      <w:r w:rsidR="004D1071">
        <w:t xml:space="preserve"> and the entire </w:t>
      </w:r>
      <w:r w:rsidR="00184480">
        <w:t>wavelength converter</w:t>
      </w:r>
      <w:r w:rsidR="008F238A">
        <w:t xml:space="preserve"> </w:t>
      </w:r>
      <w:r w:rsidR="00946E6F">
        <w:t>by</w:t>
      </w:r>
      <w:r w:rsidR="00B42BA0">
        <w:t xml:space="preserve"> </w:t>
      </w:r>
      <w:r>
        <w:t xml:space="preserve">comparing it to </w:t>
      </w:r>
      <w:r w:rsidR="001F6D3A">
        <w:t xml:space="preserve">a </w:t>
      </w:r>
      <w:r w:rsidR="00FA284C">
        <w:t xml:space="preserve">CEO stabilized </w:t>
      </w:r>
      <w:r w:rsidR="004D1071">
        <w:t xml:space="preserve">OFC from </w:t>
      </w:r>
      <w:r w:rsidR="002A6FCA">
        <w:t>Menlo</w:t>
      </w:r>
      <w:r w:rsidR="004D1071">
        <w:t xml:space="preserve"> Systems (</w:t>
      </w:r>
      <w:r w:rsidR="00EA4B5A">
        <w:t>FC1500</w:t>
      </w:r>
      <w:r w:rsidR="001B5534">
        <w:t>, 250 MHz repetition rate</w:t>
      </w:r>
      <w:r w:rsidR="002A6FCA">
        <w:t>)</w:t>
      </w:r>
      <w:r w:rsidR="004D1071">
        <w:t xml:space="preserve"> </w:t>
      </w:r>
      <w:r w:rsidR="003155A3">
        <w:t>as</w:t>
      </w:r>
      <w:r w:rsidR="00533C49">
        <w:t xml:space="preserve"> shown in Fig. 2</w:t>
      </w:r>
      <w:r w:rsidR="00C132E9">
        <w:t>.</w:t>
      </w:r>
      <w:r w:rsidR="00BD65A7">
        <w:t xml:space="preserve"> </w:t>
      </w:r>
      <w:r w:rsidR="00BD65A7">
        <w:rPr>
          <w:lang w:eastAsia="zh-TW"/>
        </w:rPr>
        <w:t xml:space="preserve">In this experiment only a very short (a few meters) link is employed in order to concentrate on evaluating the performance of the wavelength converter. </w:t>
      </w:r>
      <w:r w:rsidR="003155A3">
        <w:t>The o</w:t>
      </w:r>
      <w:r w:rsidR="009677AB">
        <w:t xml:space="preserve">utput of </w:t>
      </w:r>
      <w:r w:rsidR="003155A3">
        <w:t>a</w:t>
      </w:r>
      <w:r w:rsidR="002A6FCA">
        <w:t xml:space="preserve"> 1557.3 nm </w:t>
      </w:r>
      <w:r w:rsidR="003155A3">
        <w:t xml:space="preserve">laser (Orbits </w:t>
      </w:r>
      <w:proofErr w:type="spellStart"/>
      <w:r w:rsidR="003155A3">
        <w:t>Lightwave</w:t>
      </w:r>
      <w:proofErr w:type="spellEnd"/>
      <w:r w:rsidR="003155A3">
        <w:t xml:space="preserve">) </w:t>
      </w:r>
      <w:r w:rsidR="002A6FCA">
        <w:t xml:space="preserve">with </w:t>
      </w:r>
      <w:r w:rsidR="00CF5053">
        <w:t xml:space="preserve">a </w:t>
      </w:r>
      <w:r w:rsidR="002A6FCA">
        <w:t xml:space="preserve">linewidth less than 1 </w:t>
      </w:r>
      <w:proofErr w:type="gramStart"/>
      <w:r w:rsidR="002A6FCA">
        <w:t>kHz</w:t>
      </w:r>
      <w:r w:rsidR="008F5E2E">
        <w:t>,</w:t>
      </w:r>
      <w:proofErr w:type="gramEnd"/>
      <w:r w:rsidR="002A6FCA">
        <w:t xml:space="preserve"> was split </w:t>
      </w:r>
      <w:r w:rsidR="00787442">
        <w:t>in</w:t>
      </w:r>
      <w:r w:rsidR="002A6FCA">
        <w:t xml:space="preserve">to two </w:t>
      </w:r>
      <w:r w:rsidR="007A3936">
        <w:t>paths</w:t>
      </w:r>
      <w:r w:rsidR="003155A3">
        <w:t>. O</w:t>
      </w:r>
      <w:r w:rsidR="002A6FCA">
        <w:t>ne</w:t>
      </w:r>
      <w:r w:rsidR="009677AB">
        <w:t xml:space="preserve"> of the</w:t>
      </w:r>
      <w:r w:rsidR="008F5E2E">
        <w:t>m</w:t>
      </w:r>
      <w:r w:rsidR="009677AB">
        <w:t xml:space="preserve"> was used for </w:t>
      </w:r>
      <w:r w:rsidR="002A6FCA">
        <w:t>locking</w:t>
      </w:r>
      <w:r w:rsidR="00F647EE">
        <w:t xml:space="preserve"> </w:t>
      </w:r>
      <w:r w:rsidR="003155A3">
        <w:t xml:space="preserve">the Orbits </w:t>
      </w:r>
      <w:r w:rsidR="00F647EE">
        <w:t>laser</w:t>
      </w:r>
      <w:r w:rsidR="002A6FCA">
        <w:t xml:space="preserve"> to the</w:t>
      </w:r>
      <w:r w:rsidR="00FA284C">
        <w:t xml:space="preserve"> Menlo</w:t>
      </w:r>
      <w:r w:rsidR="002A6FCA">
        <w:t xml:space="preserve"> </w:t>
      </w:r>
      <w:r w:rsidR="00151F09">
        <w:t>OFC</w:t>
      </w:r>
      <w:r w:rsidR="009677AB">
        <w:t xml:space="preserve"> </w:t>
      </w:r>
      <w:r w:rsidR="00860E26">
        <w:t>at</w:t>
      </w:r>
      <w:r w:rsidR="009677AB">
        <w:t xml:space="preserve"> 30 MHz offset </w:t>
      </w:r>
      <w:r w:rsidR="009677AB" w:rsidRPr="00505DCD">
        <w:t>frequency</w:t>
      </w:r>
      <w:r w:rsidR="004D1071" w:rsidRPr="00505DCD">
        <w:t xml:space="preserve"> using </w:t>
      </w:r>
      <w:r w:rsidR="00E82B7F" w:rsidRPr="00505DCD">
        <w:t xml:space="preserve">a </w:t>
      </w:r>
      <w:r w:rsidR="004D1071" w:rsidRPr="00505DCD">
        <w:t xml:space="preserve">5-kHz </w:t>
      </w:r>
      <w:r w:rsidR="00E82B7F" w:rsidRPr="00505DCD">
        <w:t xml:space="preserve">bandwidth </w:t>
      </w:r>
      <w:r w:rsidR="004D1071" w:rsidRPr="00505DCD">
        <w:t>PLL</w:t>
      </w:r>
      <w:r w:rsidR="002A6FCA" w:rsidRPr="00505DCD">
        <w:t>.</w:t>
      </w:r>
      <w:r w:rsidR="00280E28" w:rsidRPr="00505DCD">
        <w:t xml:space="preserve"> </w:t>
      </w:r>
      <w:r w:rsidR="009677AB" w:rsidRPr="00505DCD">
        <w:t xml:space="preserve">The other was injected </w:t>
      </w:r>
      <w:r w:rsidR="00CF5053">
        <w:t>in</w:t>
      </w:r>
      <w:r w:rsidR="009677AB" w:rsidRPr="00505DCD">
        <w:t xml:space="preserve">to the </w:t>
      </w:r>
      <w:proofErr w:type="spellStart"/>
      <w:r w:rsidR="004D1071" w:rsidRPr="00505DCD">
        <w:t>OptoComb</w:t>
      </w:r>
      <w:proofErr w:type="spellEnd"/>
      <w:r w:rsidR="00DD140A" w:rsidRPr="00505DCD">
        <w:t xml:space="preserve"> </w:t>
      </w:r>
      <w:r w:rsidR="00343E47" w:rsidRPr="00505DCD">
        <w:t xml:space="preserve">at an </w:t>
      </w:r>
      <w:r w:rsidR="009677AB" w:rsidRPr="00505DCD">
        <w:t xml:space="preserve">input power </w:t>
      </w:r>
      <w:r w:rsidR="00343E47" w:rsidRPr="00505DCD">
        <w:t xml:space="preserve">of </w:t>
      </w:r>
      <w:r w:rsidR="00F23257" w:rsidRPr="00505DCD">
        <w:t>13</w:t>
      </w:r>
      <w:r w:rsidR="009677AB" w:rsidRPr="00505DCD">
        <w:t xml:space="preserve"> </w:t>
      </w:r>
      <w:proofErr w:type="spellStart"/>
      <w:r w:rsidR="009677AB" w:rsidRPr="00505DCD">
        <w:t>dBm</w:t>
      </w:r>
      <w:proofErr w:type="spellEnd"/>
      <w:r w:rsidR="00343E47" w:rsidRPr="00505DCD">
        <w:t>. T</w:t>
      </w:r>
      <w:r w:rsidR="00E82B7F" w:rsidRPr="00505DCD">
        <w:t xml:space="preserve">he </w:t>
      </w:r>
      <w:proofErr w:type="spellStart"/>
      <w:r w:rsidR="00E82B7F" w:rsidRPr="00505DCD">
        <w:t>OptoComb</w:t>
      </w:r>
      <w:proofErr w:type="spellEnd"/>
      <w:r w:rsidR="00E82B7F" w:rsidRPr="00505DCD">
        <w:t xml:space="preserve"> </w:t>
      </w:r>
      <w:r w:rsidR="00343E47" w:rsidRPr="00505DCD">
        <w:t>modulation signal was obtained from an</w:t>
      </w:r>
      <w:r w:rsidR="00E82B7F" w:rsidRPr="00505DCD">
        <w:t xml:space="preserve"> RF synthesizer </w:t>
      </w:r>
      <w:r w:rsidR="00505DCD">
        <w:t>(</w:t>
      </w:r>
      <w:r w:rsidR="00E82B7F" w:rsidRPr="00505DCD">
        <w:t xml:space="preserve">HP83712). </w:t>
      </w:r>
      <w:r w:rsidR="000565D4" w:rsidRPr="00505DCD">
        <w:t xml:space="preserve">A </w:t>
      </w:r>
      <w:r w:rsidR="00E82B7F" w:rsidRPr="00505DCD">
        <w:t xml:space="preserve">total </w:t>
      </w:r>
      <w:r w:rsidR="005908D1">
        <w:t xml:space="preserve">optical </w:t>
      </w:r>
      <w:r w:rsidR="00E82B7F" w:rsidRPr="00505DCD">
        <w:t xml:space="preserve">power of -13.5 </w:t>
      </w:r>
      <w:proofErr w:type="spellStart"/>
      <w:r w:rsidR="00E82B7F" w:rsidRPr="00505DCD">
        <w:t>dBm</w:t>
      </w:r>
      <w:proofErr w:type="spellEnd"/>
      <w:r w:rsidR="000565D4" w:rsidRPr="00505DCD">
        <w:t xml:space="preserve"> was </w:t>
      </w:r>
      <w:r w:rsidR="00FA284C">
        <w:t>obtained</w:t>
      </w:r>
      <w:r w:rsidR="000565D4" w:rsidRPr="00505DCD">
        <w:t xml:space="preserve"> at the </w:t>
      </w:r>
      <w:proofErr w:type="spellStart"/>
      <w:r w:rsidR="000565D4" w:rsidRPr="00505DCD">
        <w:t>OptoComb</w:t>
      </w:r>
      <w:proofErr w:type="spellEnd"/>
      <w:r w:rsidR="000565D4" w:rsidRPr="00505DCD">
        <w:t xml:space="preserve"> output</w:t>
      </w:r>
      <w:r w:rsidR="00E82B7F" w:rsidRPr="00505DCD">
        <w:t xml:space="preserve">. </w:t>
      </w:r>
      <w:r w:rsidR="000565D4" w:rsidRPr="00505DCD">
        <w:t xml:space="preserve">A portion of the </w:t>
      </w:r>
      <w:r w:rsidR="00E82B7F" w:rsidRPr="00505DCD">
        <w:t xml:space="preserve">spectrum </w:t>
      </w:r>
      <w:r w:rsidR="000565D4" w:rsidRPr="00505DCD">
        <w:t>of the generated optical comb</w:t>
      </w:r>
      <w:r w:rsidR="00BB08E1">
        <w:t xml:space="preserve"> tones</w:t>
      </w:r>
      <w:r w:rsidR="000565D4" w:rsidRPr="00505DCD">
        <w:t xml:space="preserve"> </w:t>
      </w:r>
      <w:r w:rsidR="00E82B7F" w:rsidRPr="00505DCD">
        <w:t>is shown in Fig. 3.</w:t>
      </w:r>
    </w:p>
    <w:p w14:paraId="086FA348" w14:textId="16FE6C15" w:rsidR="002866B7" w:rsidRDefault="00E82B7F" w:rsidP="00FA284C">
      <w:pPr>
        <w:pStyle w:val="10BodyIndent"/>
      </w:pPr>
      <w:r w:rsidRPr="005908D1">
        <w:t xml:space="preserve">For </w:t>
      </w:r>
      <w:r w:rsidR="00B32091" w:rsidRPr="005908D1">
        <w:t xml:space="preserve">the </w:t>
      </w:r>
      <w:r w:rsidRPr="005908D1">
        <w:t xml:space="preserve">phase noise characterization of </w:t>
      </w:r>
      <w:r w:rsidR="00B32091" w:rsidRPr="005908D1">
        <w:t xml:space="preserve">the individual comb </w:t>
      </w:r>
      <w:r w:rsidR="00CC20B6" w:rsidRPr="005908D1">
        <w:t>tone</w:t>
      </w:r>
      <w:r w:rsidR="00FA284C">
        <w:t>s</w:t>
      </w:r>
      <w:r w:rsidR="0052549D" w:rsidRPr="005908D1">
        <w:t xml:space="preserve"> of </w:t>
      </w:r>
      <w:r w:rsidR="00CF5053">
        <w:t xml:space="preserve">the </w:t>
      </w:r>
      <w:proofErr w:type="spellStart"/>
      <w:r w:rsidR="0052549D" w:rsidRPr="005908D1">
        <w:t>OptoComb</w:t>
      </w:r>
      <w:proofErr w:type="spellEnd"/>
      <w:r w:rsidRPr="005908D1">
        <w:t xml:space="preserve"> we used a tunable </w:t>
      </w:r>
      <w:r w:rsidR="00B32091" w:rsidRPr="005908D1">
        <w:t xml:space="preserve">optical </w:t>
      </w:r>
      <w:r w:rsidRPr="005908D1">
        <w:t>band</w:t>
      </w:r>
      <w:r w:rsidR="00F23257" w:rsidRPr="005908D1">
        <w:t>-</w:t>
      </w:r>
      <w:r w:rsidRPr="005908D1">
        <w:t>pass filter (</w:t>
      </w:r>
      <w:r w:rsidR="00F23257" w:rsidRPr="005908D1">
        <w:t xml:space="preserve">BPF, </w:t>
      </w:r>
      <w:r w:rsidRPr="005908D1">
        <w:t xml:space="preserve">bandwidth of </w:t>
      </w:r>
      <w:r w:rsidR="00286FC4" w:rsidRPr="005908D1">
        <w:t xml:space="preserve">0.15 </w:t>
      </w:r>
      <w:r w:rsidRPr="005908D1">
        <w:t>nm)</w:t>
      </w:r>
      <w:r w:rsidR="00907729" w:rsidRPr="005908D1">
        <w:t xml:space="preserve"> and</w:t>
      </w:r>
      <w:r w:rsidR="00B32091" w:rsidRPr="005908D1">
        <w:t xml:space="preserve"> </w:t>
      </w:r>
      <w:r w:rsidR="00907729" w:rsidRPr="005908D1">
        <w:t>erbium-doped fiber amplifier</w:t>
      </w:r>
      <w:r w:rsidR="00951012" w:rsidRPr="005908D1">
        <w:t>s</w:t>
      </w:r>
      <w:r w:rsidR="00907729" w:rsidRPr="005908D1">
        <w:t xml:space="preserve"> (EDFA) to </w:t>
      </w:r>
      <w:r w:rsidR="007A756B" w:rsidRPr="005908D1">
        <w:t xml:space="preserve">isolate and </w:t>
      </w:r>
      <w:r w:rsidR="00907729" w:rsidRPr="005908D1">
        <w:t xml:space="preserve">amplify the </w:t>
      </w:r>
      <w:r w:rsidR="007A756B" w:rsidRPr="005908D1">
        <w:t xml:space="preserve">desired </w:t>
      </w:r>
      <w:r w:rsidR="00541072" w:rsidRPr="005908D1">
        <w:t xml:space="preserve">optical </w:t>
      </w:r>
      <w:r w:rsidR="005908D1" w:rsidRPr="005908D1">
        <w:t>comb tone</w:t>
      </w:r>
      <w:r w:rsidR="00907729" w:rsidRPr="005908D1">
        <w:t xml:space="preserve"> before photo-detection</w:t>
      </w:r>
      <w:r w:rsidR="00FA284C">
        <w:t>, see Fig. 2</w:t>
      </w:r>
      <w:r w:rsidR="00907729" w:rsidRPr="005908D1">
        <w:t xml:space="preserve">. </w:t>
      </w:r>
      <w:r w:rsidR="00DE7244" w:rsidRPr="005908D1">
        <w:t xml:space="preserve">As the frequency spacing of the </w:t>
      </w:r>
      <w:proofErr w:type="spellStart"/>
      <w:r w:rsidR="00DE7244" w:rsidRPr="005908D1">
        <w:t>OptoComb</w:t>
      </w:r>
      <w:proofErr w:type="spellEnd"/>
      <w:r w:rsidR="00DE7244" w:rsidRPr="005908D1">
        <w:t xml:space="preserve"> is an integer multiple of the OFC </w:t>
      </w:r>
      <w:r w:rsidR="005908D1" w:rsidRPr="005908D1">
        <w:t>repetition rate (i.e. 250 MHz)</w:t>
      </w:r>
      <w:r w:rsidR="00DE7244" w:rsidRPr="005908D1">
        <w:t>, a</w:t>
      </w:r>
      <w:r w:rsidR="003A0F72" w:rsidRPr="005908D1">
        <w:t xml:space="preserve"> beat frequency of 30 MHz is obtained from interference of the </w:t>
      </w:r>
      <w:r w:rsidR="003A0F72" w:rsidRPr="005908D1">
        <w:rPr>
          <w:i/>
          <w:iCs/>
        </w:rPr>
        <w:t>N</w:t>
      </w:r>
      <w:r w:rsidR="00CC20B6" w:rsidRPr="005908D1">
        <w:rPr>
          <w:i/>
          <w:iCs/>
        </w:rPr>
        <w:t>-</w:t>
      </w:r>
      <w:proofErr w:type="spellStart"/>
      <w:r w:rsidR="00CC20B6" w:rsidRPr="005908D1">
        <w:rPr>
          <w:i/>
          <w:iCs/>
        </w:rPr>
        <w:t>th</w:t>
      </w:r>
      <w:proofErr w:type="spellEnd"/>
      <w:r w:rsidR="003A0F72" w:rsidRPr="005908D1">
        <w:t xml:space="preserve"> optical </w:t>
      </w:r>
      <w:r w:rsidR="00CC20B6" w:rsidRPr="005908D1">
        <w:t>tone</w:t>
      </w:r>
      <w:r w:rsidR="00DE7244" w:rsidRPr="005908D1">
        <w:t xml:space="preserve"> </w:t>
      </w:r>
      <w:r w:rsidR="003A0F72" w:rsidRPr="005908D1">
        <w:t xml:space="preserve">of the </w:t>
      </w:r>
      <w:proofErr w:type="spellStart"/>
      <w:r w:rsidR="003A0F72" w:rsidRPr="005908D1">
        <w:t>OptoComb</w:t>
      </w:r>
      <w:proofErr w:type="spellEnd"/>
      <w:r w:rsidR="003A0F72" w:rsidRPr="005908D1">
        <w:t xml:space="preserve"> with the nearest optical mode of the OFC.</w:t>
      </w:r>
      <w:r w:rsidR="00453E21" w:rsidRPr="005908D1">
        <w:t xml:space="preserve"> This beat note is directly compared with </w:t>
      </w:r>
      <w:r w:rsidR="00FA284C">
        <w:t xml:space="preserve">the 30 MHz beat signal </w:t>
      </w:r>
      <w:r w:rsidR="00453E21" w:rsidRPr="005908D1">
        <w:t xml:space="preserve">for offset-locking the </w:t>
      </w:r>
      <w:r w:rsidR="0052549D" w:rsidRPr="005908D1">
        <w:t xml:space="preserve">1557.3 nm </w:t>
      </w:r>
      <w:r w:rsidR="00453E21" w:rsidRPr="005908D1">
        <w:t>laser</w:t>
      </w:r>
      <w:r w:rsidR="00FA284C">
        <w:t xml:space="preserve"> by</w:t>
      </w:r>
      <w:r w:rsidR="00453E21" w:rsidRPr="005908D1">
        <w:t xml:space="preserve"> using either a phase detector or a two channel dead-time free frequency counter.</w:t>
      </w:r>
      <w:r w:rsidR="002866B7" w:rsidRPr="005908D1">
        <w:t xml:space="preserve"> With this arrangement, the noise of the OFC becomes common-mode and </w:t>
      </w:r>
      <w:r w:rsidR="00FA284C">
        <w:t xml:space="preserve">thus </w:t>
      </w:r>
      <w:r w:rsidR="002866B7" w:rsidRPr="005908D1">
        <w:t>is rejected, leaving only the excess</w:t>
      </w:r>
      <w:r w:rsidR="005908D1" w:rsidRPr="005908D1">
        <w:t xml:space="preserve"> phase</w:t>
      </w:r>
      <w:r w:rsidR="002866B7" w:rsidRPr="005908D1">
        <w:t xml:space="preserve"> noise of the wavelength converter.</w:t>
      </w:r>
    </w:p>
    <w:p w14:paraId="3DD7A725" w14:textId="63B543AC" w:rsidR="007B765E" w:rsidRDefault="00907729" w:rsidP="00C63C35">
      <w:pPr>
        <w:pStyle w:val="10BodyIndent"/>
      </w:pPr>
      <w:r w:rsidRPr="0043685F">
        <w:t xml:space="preserve">The results for </w:t>
      </w:r>
      <w:r w:rsidR="007406E7" w:rsidRPr="0043685F">
        <w:t xml:space="preserve">a selection of optical comb </w:t>
      </w:r>
      <w:r w:rsidR="00CC20B6" w:rsidRPr="0043685F">
        <w:t>tone</w:t>
      </w:r>
      <w:r w:rsidR="007406E7" w:rsidRPr="0043685F">
        <w:t>s</w:t>
      </w:r>
      <w:r w:rsidRPr="0043685F">
        <w:t xml:space="preserve"> (N=0,</w:t>
      </w:r>
      <w:r w:rsidRPr="0043685F">
        <w:rPr>
          <w:vertAlign w:val="superscript"/>
        </w:rPr>
        <w:t xml:space="preserve"> </w:t>
      </w:r>
      <w:r w:rsidRPr="0043685F">
        <w:t xml:space="preserve">1, 10, and 40) are </w:t>
      </w:r>
      <w:r w:rsidR="000836E7" w:rsidRPr="0043685F">
        <w:t xml:space="preserve">shown </w:t>
      </w:r>
      <w:r w:rsidRPr="0043685F">
        <w:t>in Fig. 4</w:t>
      </w:r>
      <w:r w:rsidR="009D528D" w:rsidRPr="0043685F">
        <w:t xml:space="preserve"> and follow the </w:t>
      </w:r>
      <m:oMath>
        <m:r>
          <w:rPr>
            <w:rFonts w:ascii="Cambria Math" w:hAnsi="Cambria Math"/>
          </w:rPr>
          <m:t>20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N</m:t>
            </m:r>
          </m:e>
        </m:func>
      </m:oMath>
      <w:r w:rsidR="009D528D" w:rsidRPr="0043685F">
        <w:t xml:space="preserve"> </w:t>
      </w:r>
      <w:r w:rsidR="005C6BA0" w:rsidRPr="0043685F">
        <w:t xml:space="preserve">between </w:t>
      </w:r>
      <w:r w:rsidR="009D528D" w:rsidRPr="0043685F">
        <w:t>N</w:t>
      </w:r>
      <w:r w:rsidR="005C6BA0" w:rsidRPr="0043685F">
        <w:t>=</w:t>
      </w:r>
      <w:r w:rsidR="009D528D" w:rsidRPr="0043685F">
        <w:t>10</w:t>
      </w:r>
      <w:r w:rsidR="005C6BA0" w:rsidRPr="0043685F">
        <w:t xml:space="preserve"> and 40</w:t>
      </w:r>
      <w:r w:rsidR="009D528D" w:rsidRPr="0043685F">
        <w:t>.</w:t>
      </w:r>
      <w:r w:rsidR="00322BFE" w:rsidRPr="0043685F">
        <w:t xml:space="preserve"> </w:t>
      </w:r>
      <w:r w:rsidR="009D528D" w:rsidRPr="0043685F">
        <w:t xml:space="preserve">For the </w:t>
      </w:r>
      <w:r w:rsidR="005C6BA0" w:rsidRPr="0043685F">
        <w:t>N=0 and 1</w:t>
      </w:r>
      <w:r w:rsidR="009D528D" w:rsidRPr="0043685F">
        <w:t xml:space="preserve"> </w:t>
      </w:r>
      <w:r w:rsidR="005C6BA0" w:rsidRPr="0043685F">
        <w:t>the p</w:t>
      </w:r>
      <w:r w:rsidR="009D528D" w:rsidRPr="0043685F">
        <w:t>hase noise is dominated by the noise generated in the EDFAs</w:t>
      </w:r>
      <w:r w:rsidR="00DE0BD4" w:rsidRPr="0043685F">
        <w:t xml:space="preserve"> following the </w:t>
      </w:r>
      <w:r w:rsidR="0043685F" w:rsidRPr="0043685F">
        <w:t>tunable optical BPF</w:t>
      </w:r>
      <w:r w:rsidR="00DE0BD4" w:rsidRPr="0043685F">
        <w:t>.</w:t>
      </w:r>
      <w:r w:rsidR="009D528D" w:rsidRPr="0043685F">
        <w:t xml:space="preserve"> </w:t>
      </w:r>
      <w:r w:rsidR="001E7E53" w:rsidRPr="0043685F">
        <w:t xml:space="preserve">The red trace shows the residual phase noise of the </w:t>
      </w:r>
      <w:proofErr w:type="spellStart"/>
      <w:r w:rsidR="001E7E53" w:rsidRPr="0043685F">
        <w:t>OptoComb</w:t>
      </w:r>
      <w:proofErr w:type="spellEnd"/>
      <w:r w:rsidR="001E7E53" w:rsidRPr="0043685F">
        <w:t xml:space="preserve"> and </w:t>
      </w:r>
      <w:r w:rsidR="00930300" w:rsidRPr="0043685F">
        <w:t>EDFAs</w:t>
      </w:r>
      <w:r w:rsidR="001E7E53" w:rsidRPr="0043685F">
        <w:t xml:space="preserve"> when there is no frequency conversion, i.e. the 1557.3 nm carrier is beat against the OFC before and after the </w:t>
      </w:r>
      <w:proofErr w:type="spellStart"/>
      <w:r w:rsidR="001E7E53" w:rsidRPr="0043685F">
        <w:t>OptoComb</w:t>
      </w:r>
      <w:proofErr w:type="spellEnd"/>
      <w:r w:rsidR="001E7E53" w:rsidRPr="0043685F">
        <w:t xml:space="preserve"> and </w:t>
      </w:r>
      <w:r w:rsidR="00930300" w:rsidRPr="0043685F">
        <w:t>EDFAs</w:t>
      </w:r>
      <w:r w:rsidR="001E7E53" w:rsidRPr="0043685F">
        <w:t xml:space="preserve">. </w:t>
      </w:r>
      <w:r w:rsidRPr="0043685F">
        <w:t xml:space="preserve">The small bump at around 300-Hz is attributed to the EDFA. </w:t>
      </w:r>
      <w:r w:rsidR="004934D7" w:rsidRPr="0043685F">
        <w:t xml:space="preserve">The grey </w:t>
      </w:r>
      <w:r w:rsidR="00C63C35">
        <w:t>dashed</w:t>
      </w:r>
      <w:r w:rsidR="004934D7" w:rsidRPr="0043685F">
        <w:t xml:space="preserve"> </w:t>
      </w:r>
      <w:r w:rsidR="001E7E53" w:rsidRPr="0043685F">
        <w:t xml:space="preserve">trace </w:t>
      </w:r>
      <w:r w:rsidR="004934D7" w:rsidRPr="0043685F">
        <w:t xml:space="preserve">shows the measurement noise floor </w:t>
      </w:r>
      <w:r w:rsidR="00FA284C">
        <w:t>that</w:t>
      </w:r>
      <w:r w:rsidR="004934D7" w:rsidRPr="0043685F">
        <w:t xml:space="preserve"> is obtained by comparing the 30 MHz beat notes between the 1557.3 nm laser carrier </w:t>
      </w:r>
      <w:r w:rsidR="001E7E53" w:rsidRPr="0043685F">
        <w:t xml:space="preserve">and the nearest mode of the OFC when the </w:t>
      </w:r>
      <w:proofErr w:type="spellStart"/>
      <w:r w:rsidR="001E7E53" w:rsidRPr="0043685F">
        <w:t>OptoComb</w:t>
      </w:r>
      <w:proofErr w:type="spellEnd"/>
      <w:r w:rsidR="001E7E53" w:rsidRPr="0043685F">
        <w:t xml:space="preserve"> and </w:t>
      </w:r>
      <w:r w:rsidR="00930300" w:rsidRPr="0043685F">
        <w:t>EDFAs</w:t>
      </w:r>
      <w:r w:rsidR="001E7E53" w:rsidRPr="0043685F">
        <w:t xml:space="preserve"> are bypassed using a </w:t>
      </w:r>
      <w:r w:rsidR="00930300" w:rsidRPr="0043685F">
        <w:t xml:space="preserve">fiber </w:t>
      </w:r>
      <w:r w:rsidR="001E7E53" w:rsidRPr="0043685F">
        <w:t>patch cord</w:t>
      </w:r>
      <w:r w:rsidR="004934D7" w:rsidRPr="0043685F">
        <w:t>.</w:t>
      </w:r>
      <w:r w:rsidR="004934D7">
        <w:t xml:space="preserve"> </w:t>
      </w:r>
    </w:p>
    <w:p w14:paraId="09E885C1" w14:textId="14B06BD6" w:rsidR="006C3BD0" w:rsidRDefault="00D32395" w:rsidP="00B77C91">
      <w:pPr>
        <w:pStyle w:val="10BodyIndent"/>
      </w:pPr>
      <w:r>
        <w:t>For the characterization of the phase noise of the entire wavelength converter including OIPLL we tuned the</w:t>
      </w:r>
      <w:r w:rsidR="00297964">
        <w:t xml:space="preserve"> OIL-laser </w:t>
      </w:r>
      <w:r w:rsidR="00CF5053">
        <w:t>to</w:t>
      </w:r>
      <w:r w:rsidR="00297964">
        <w:t xml:space="preserve"> 1549.3 nm, selecting the </w:t>
      </w:r>
      <w:r w:rsidR="009731DF">
        <w:t>40</w:t>
      </w:r>
      <w:r w:rsidR="009731DF" w:rsidRPr="009731DF">
        <w:rPr>
          <w:vertAlign w:val="superscript"/>
        </w:rPr>
        <w:t>th</w:t>
      </w:r>
      <w:r w:rsidR="009731DF">
        <w:t xml:space="preserve"> </w:t>
      </w:r>
      <w:r w:rsidR="0041346B">
        <w:t>tone</w:t>
      </w:r>
      <w:r w:rsidR="00236D6C">
        <w:t xml:space="preserve"> </w:t>
      </w:r>
      <w:r w:rsidR="00297964">
        <w:t xml:space="preserve">to achieve the 1-THz wavelength conversion. </w:t>
      </w:r>
      <w:r w:rsidR="00CF5053">
        <w:t>The p</w:t>
      </w:r>
      <w:r w:rsidR="0043685F">
        <w:t>ower of</w:t>
      </w:r>
      <w:r w:rsidR="00FD5842">
        <w:t xml:space="preserve"> </w:t>
      </w:r>
      <w:r w:rsidR="0041346B">
        <w:t xml:space="preserve">the </w:t>
      </w:r>
      <w:r w:rsidR="009731DF">
        <w:t>40</w:t>
      </w:r>
      <w:r w:rsidR="009731DF" w:rsidRPr="009731DF">
        <w:rPr>
          <w:vertAlign w:val="superscript"/>
        </w:rPr>
        <w:t>th</w:t>
      </w:r>
      <w:r w:rsidR="009731DF">
        <w:t xml:space="preserve"> </w:t>
      </w:r>
      <w:r w:rsidR="00CC20B6">
        <w:t>tone</w:t>
      </w:r>
      <w:r w:rsidR="0043685F">
        <w:t xml:space="preserve"> injected to OIL</w:t>
      </w:r>
      <w:r w:rsidR="00CA347D">
        <w:t>-</w:t>
      </w:r>
      <w:r w:rsidR="0043685F">
        <w:t>laser</w:t>
      </w:r>
      <w:r w:rsidR="00FD5842">
        <w:t xml:space="preserve"> </w:t>
      </w:r>
      <w:r w:rsidR="00297964">
        <w:t xml:space="preserve">was -38 </w:t>
      </w:r>
      <w:proofErr w:type="spellStart"/>
      <w:r w:rsidR="00297964">
        <w:t>dBm</w:t>
      </w:r>
      <w:proofErr w:type="spellEnd"/>
      <w:r w:rsidR="0041346B">
        <w:t>, and th</w:t>
      </w:r>
      <w:r w:rsidR="00297964">
        <w:t>e output</w:t>
      </w:r>
      <w:r w:rsidR="007B765E">
        <w:t xml:space="preserve"> power</w:t>
      </w:r>
      <w:r w:rsidR="00297964">
        <w:t xml:space="preserve"> of OIPLL was 0 </w:t>
      </w:r>
      <w:proofErr w:type="spellStart"/>
      <w:r w:rsidR="00297964">
        <w:t>dBm</w:t>
      </w:r>
      <w:proofErr w:type="spellEnd"/>
      <w:r w:rsidR="00297964">
        <w:t xml:space="preserve">. </w:t>
      </w:r>
      <w:r w:rsidR="00F237F6">
        <w:t>This leads to a total insertion loss of the wavelength converte</w:t>
      </w:r>
      <w:r w:rsidR="00CF5053">
        <w:t>r</w:t>
      </w:r>
      <w:r w:rsidR="00F237F6">
        <w:t xml:space="preserve"> of </w:t>
      </w:r>
      <w:r w:rsidR="00297964">
        <w:t>1</w:t>
      </w:r>
      <w:r w:rsidR="007B765E">
        <w:t>3</w:t>
      </w:r>
      <w:r w:rsidR="00297964">
        <w:t xml:space="preserve"> dB</w:t>
      </w:r>
      <w:r w:rsidR="0041346B">
        <w:t xml:space="preserve"> </w:t>
      </w:r>
      <w:r w:rsidR="00CF5053">
        <w:t xml:space="preserve">which </w:t>
      </w:r>
      <w:r w:rsidR="00297964">
        <w:t>c</w:t>
      </w:r>
      <w:r w:rsidR="00B70706">
        <w:t>ould</w:t>
      </w:r>
      <w:r w:rsidR="00297964">
        <w:t xml:space="preserve"> be further improved, e.g., by using </w:t>
      </w:r>
      <w:r w:rsidR="00CF5053">
        <w:t xml:space="preserve">an </w:t>
      </w:r>
      <w:r w:rsidR="00297964">
        <w:t xml:space="preserve">OIL-laser with </w:t>
      </w:r>
      <w:r w:rsidR="00CF5053">
        <w:t xml:space="preserve">a </w:t>
      </w:r>
      <w:r w:rsidR="00297964">
        <w:t>higher output power.</w:t>
      </w:r>
      <w:r w:rsidR="001926C6">
        <w:t xml:space="preserve"> </w:t>
      </w:r>
      <w:r w:rsidR="001926C6" w:rsidRPr="00930300">
        <w:t>The output optical spectrum is shown in Fig. 3</w:t>
      </w:r>
      <w:r w:rsidR="001926C6">
        <w:t>. An</w:t>
      </w:r>
      <w:r w:rsidR="001926C6" w:rsidRPr="00930300">
        <w:t xml:space="preserve"> optical signal-to-noise ratio (OSNR) </w:t>
      </w:r>
      <w:r w:rsidR="00FA7EC8">
        <w:t xml:space="preserve">is improved by </w:t>
      </w:r>
      <w:r w:rsidR="001926C6" w:rsidRPr="00930300">
        <w:t>15 dB when using OIPLL instead of EDFAs</w:t>
      </w:r>
      <w:r w:rsidR="0043685F">
        <w:t xml:space="preserve"> and </w:t>
      </w:r>
      <w:r w:rsidR="00CF5053">
        <w:t xml:space="preserve">an </w:t>
      </w:r>
      <w:r w:rsidR="0043685F">
        <w:t>optical BPF</w:t>
      </w:r>
      <w:r w:rsidR="001926C6" w:rsidRPr="00930300">
        <w:t>.</w:t>
      </w:r>
      <w:r w:rsidR="001926C6" w:rsidRPr="00B81A6D">
        <w:t xml:space="preserve"> </w:t>
      </w:r>
      <w:r w:rsidR="001926C6">
        <w:t>This is because EDFAs exhibit non</w:t>
      </w:r>
      <w:r w:rsidR="0043685F">
        <w:t>-</w:t>
      </w:r>
      <w:r w:rsidR="001926C6">
        <w:t>negligible amplified stimulated emission (ASE)</w:t>
      </w:r>
      <w:r w:rsidR="0043685F">
        <w:t xml:space="preserve"> light</w:t>
      </w:r>
      <w:r w:rsidR="001926C6">
        <w:t xml:space="preserve"> when the injected optical power is below -30</w:t>
      </w:r>
      <w:r w:rsidR="0040023E">
        <w:t> </w:t>
      </w:r>
      <w:proofErr w:type="spellStart"/>
      <w:r w:rsidR="001926C6">
        <w:t>dBm</w:t>
      </w:r>
      <w:proofErr w:type="spellEnd"/>
      <w:r w:rsidR="001926C6">
        <w:t xml:space="preserve">, whilst this does not happen in the </w:t>
      </w:r>
      <w:r w:rsidR="00930300">
        <w:t>OIL</w:t>
      </w:r>
      <w:r w:rsidR="001926C6">
        <w:t xml:space="preserve"> process.</w:t>
      </w:r>
      <w:r w:rsidR="00B86C37">
        <w:t xml:space="preserve"> </w:t>
      </w:r>
      <w:r w:rsidR="00322BFE" w:rsidRPr="00B86C37">
        <w:t>The</w:t>
      </w:r>
      <w:r w:rsidR="00332570" w:rsidRPr="00B86C37">
        <w:t xml:space="preserve"> </w:t>
      </w:r>
      <w:r w:rsidR="00322BFE" w:rsidRPr="00B86C37">
        <w:t xml:space="preserve">phase noise </w:t>
      </w:r>
      <w:r w:rsidR="00B86C37" w:rsidRPr="00B81A6D">
        <w:t xml:space="preserve">of the </w:t>
      </w:r>
      <w:r w:rsidR="0041346B">
        <w:t xml:space="preserve">wavelength </w:t>
      </w:r>
      <w:r w:rsidR="00B86C37" w:rsidRPr="00B81A6D">
        <w:t>converted optical signal is</w:t>
      </w:r>
      <w:r w:rsidR="00322BFE" w:rsidRPr="00B86C37">
        <w:t xml:space="preserve"> shown in Fig. 4</w:t>
      </w:r>
      <w:r w:rsidR="00BD7199">
        <w:t>, the cyan solid line</w:t>
      </w:r>
      <w:r w:rsidR="00B86C37" w:rsidRPr="00930300">
        <w:t xml:space="preserve">. </w:t>
      </w:r>
      <w:r w:rsidR="0043685F">
        <w:t>T</w:t>
      </w:r>
      <w:r w:rsidR="00B86C37" w:rsidRPr="00930300">
        <w:t xml:space="preserve">he measured phase noise is substantially the same for </w:t>
      </w:r>
      <w:r w:rsidR="00CF5053">
        <w:t xml:space="preserve">both the </w:t>
      </w:r>
      <w:r w:rsidR="00B86C37" w:rsidRPr="00930300">
        <w:t>EDFA</w:t>
      </w:r>
      <w:r w:rsidR="00BD7199">
        <w:t xml:space="preserve"> (black dashed line)</w:t>
      </w:r>
      <w:r w:rsidR="00B86C37" w:rsidRPr="00930300">
        <w:t xml:space="preserve"> and OIPLL</w:t>
      </w:r>
      <w:r w:rsidR="00BD7199">
        <w:t xml:space="preserve"> (cyan solid line)</w:t>
      </w:r>
      <w:r w:rsidR="008A35AB">
        <w:t xml:space="preserve"> and it</w:t>
      </w:r>
      <w:r w:rsidR="00930300">
        <w:t xml:space="preserve"> was</w:t>
      </w:r>
      <w:r w:rsidR="008A35AB">
        <w:t xml:space="preserve"> </w:t>
      </w:r>
      <w:r w:rsidR="00322BFE">
        <w:t xml:space="preserve">-40, -57, and -110 </w:t>
      </w:r>
      <w:proofErr w:type="spellStart"/>
      <w:r w:rsidR="00322BFE">
        <w:t>dBc</w:t>
      </w:r>
      <w:proofErr w:type="spellEnd"/>
      <w:r w:rsidR="00322BFE">
        <w:t>/Hz</w:t>
      </w:r>
      <w:r w:rsidR="008A35AB">
        <w:t xml:space="preserve"> at 10, 100 and 1 MHz </w:t>
      </w:r>
      <w:r w:rsidR="00322BFE">
        <w:t>respectively.</w:t>
      </w:r>
      <w:r w:rsidR="00EB13A1">
        <w:t xml:space="preserve"> And the phase error variance, that is the integrated phase noise from 1 Hz to 1 MHz, was about 5.5×10</w:t>
      </w:r>
      <w:r w:rsidR="00EB13A1" w:rsidRPr="00752D98">
        <w:rPr>
          <w:vertAlign w:val="superscript"/>
        </w:rPr>
        <w:t>-3</w:t>
      </w:r>
      <w:r w:rsidR="00EB13A1">
        <w:t xml:space="preserve"> rad</w:t>
      </w:r>
      <w:r w:rsidR="00EB13A1" w:rsidRPr="00752D98">
        <w:rPr>
          <w:vertAlign w:val="superscript"/>
        </w:rPr>
        <w:t>2</w:t>
      </w:r>
      <w:r w:rsidR="00EB13A1">
        <w:t>.</w:t>
      </w:r>
      <w:r w:rsidR="00A25344">
        <w:t xml:space="preserve"> </w:t>
      </w:r>
      <w:r w:rsidR="00AA254D">
        <w:t>Th</w:t>
      </w:r>
      <w:r w:rsidR="0062248D">
        <w:t>e same</w:t>
      </w:r>
      <w:r w:rsidR="00AA254D">
        <w:t xml:space="preserve"> </w:t>
      </w:r>
      <w:r w:rsidR="0062248D">
        <w:t xml:space="preserve">level of </w:t>
      </w:r>
      <w:r w:rsidR="00AA254D">
        <w:t xml:space="preserve">jitter </w:t>
      </w:r>
      <w:r w:rsidR="0062248D">
        <w:t xml:space="preserve">is introduced by propagation through </w:t>
      </w:r>
      <w:r w:rsidR="00AA254D">
        <w:t xml:space="preserve">11 km </w:t>
      </w:r>
      <w:r w:rsidR="0062248D">
        <w:t xml:space="preserve">of </w:t>
      </w:r>
      <w:r w:rsidR="00752D98">
        <w:t xml:space="preserve">a </w:t>
      </w:r>
      <w:r w:rsidR="0062248D">
        <w:t xml:space="preserve">phase-stabilized </w:t>
      </w:r>
      <w:r w:rsidR="00AA254D">
        <w:t>fiber [6].</w:t>
      </w:r>
      <w:r w:rsidR="00322BFE">
        <w:t xml:space="preserve"> </w:t>
      </w:r>
      <w:r w:rsidR="0040023E">
        <w:t>It is worth mentioning that t</w:t>
      </w:r>
      <w:r w:rsidR="00322BFE">
        <w:t xml:space="preserve">his is </w:t>
      </w:r>
      <w:r w:rsidR="00CF5053">
        <w:t xml:space="preserve">a </w:t>
      </w:r>
      <w:r w:rsidR="00322BFE" w:rsidRPr="00930300">
        <w:t>significantly</w:t>
      </w:r>
      <w:r w:rsidR="00322BFE">
        <w:t xml:space="preserve"> better result than that reported previously in </w:t>
      </w:r>
      <w:r w:rsidR="00322BFE" w:rsidRPr="00AB33E1">
        <w:t>[</w:t>
      </w:r>
      <w:r w:rsidR="0004385F">
        <w:t>23</w:t>
      </w:r>
      <w:proofErr w:type="gramStart"/>
      <w:r w:rsidR="00407C65">
        <w:t>,24</w:t>
      </w:r>
      <w:proofErr w:type="gramEnd"/>
      <w:r w:rsidR="00322BFE" w:rsidRPr="00AB33E1">
        <w:t>]</w:t>
      </w:r>
      <w:r w:rsidR="00322BFE">
        <w:t xml:space="preserve">, where high-purity RF signals </w:t>
      </w:r>
      <w:r w:rsidR="00B77C91" w:rsidRPr="00225CDD">
        <w:rPr>
          <w:noProof/>
          <w:lang w:val="en-GB" w:eastAsia="zh-CN"/>
        </w:rPr>
        <w:lastRenderedPageBreak/>
        <mc:AlternateContent>
          <mc:Choice Requires="wps">
            <w:drawing>
              <wp:inline distT="0" distB="0" distL="0" distR="0" wp14:anchorId="19E01B7E" wp14:editId="458B63BA">
                <wp:extent cx="3095625" cy="3542212"/>
                <wp:effectExtent l="0" t="0" r="9525" b="1270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35422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1CE0C9" w14:textId="77777777" w:rsidR="00B77C91" w:rsidRDefault="00B77C91" w:rsidP="00B77C91">
                            <w:pPr>
                              <w:pStyle w:val="NormalWeb"/>
                              <w:spacing w:before="120" w:beforeAutospacing="0" w:after="120" w:afterAutospacing="0"/>
                              <w:ind w:right="43"/>
                              <w:jc w:val="both"/>
                              <w:rPr>
                                <w:rFonts w:ascii="Cambria" w:eastAsia="Times New Roman" w:hAnsi="Cambria" w:cs="AdvOT8910dd71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F6E3B">
                              <w:rPr>
                                <w:rFonts w:ascii="Cambria" w:eastAsia="Times New Roman" w:hAnsi="Cambria" w:cs="AdvOT8910dd71"/>
                                <w:noProof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FA754DA" wp14:editId="716EEC8F">
                                  <wp:extent cx="3095625" cy="2635911"/>
                                  <wp:effectExtent l="0" t="0" r="0" b="0"/>
                                  <wp:docPr id="9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5625" cy="26359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E83F62" w14:textId="77777777" w:rsidR="00B77C91" w:rsidRDefault="00B77C91" w:rsidP="00B77C91">
                            <w:pPr>
                              <w:pStyle w:val="NormalWeb"/>
                              <w:spacing w:before="120" w:beforeAutospacing="0" w:after="120" w:afterAutospacing="0"/>
                              <w:ind w:right="43"/>
                              <w:jc w:val="both"/>
                            </w:pPr>
                            <w:proofErr w:type="gramStart"/>
                            <w:r>
                              <w:rPr>
                                <w:rFonts w:ascii="Cambria" w:eastAsia="Times New Roman" w:hAnsi="Cambria" w:cs="AdvOT8910dd71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Fig. 2.</w:t>
                            </w:r>
                            <w:proofErr w:type="gramEnd"/>
                            <w:r>
                              <w:rPr>
                                <w:rFonts w:ascii="Cambria" w:eastAsia="Times New Roman" w:hAnsi="Cambria" w:cs="AdvOT8910dd71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Schematic drawing of our experimental setup for characterization of the wavelength converter using a carrier envelope offset (CEO) stabilized OFC (EDFA: Erbium Doped Fiber Amplifier, BPF: Band-pass Filter, OIPLL: Optical Injection Phase Locked Loop, PD: Photodetector).</w:t>
                            </w:r>
                          </w:p>
                          <w:p w14:paraId="4AD46D90" w14:textId="77777777" w:rsidR="00B77C91" w:rsidRDefault="00B77C91" w:rsidP="00B77C91">
                            <w:pPr>
                              <w:pStyle w:val="NormalWeb"/>
                              <w:tabs>
                                <w:tab w:val="left" w:pos="1350"/>
                              </w:tabs>
                              <w:spacing w:before="0" w:beforeAutospacing="0" w:after="0" w:afterAutospacing="0"/>
                              <w:ind w:firstLine="187"/>
                              <w:jc w:val="both"/>
                            </w:pPr>
                            <w:r>
                              <w:rPr>
                                <w:rFonts w:ascii="Cambria" w:eastAsia="Malgun Gothic" w:hAnsi="Cambria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14:paraId="527C1AC8" w14:textId="77777777" w:rsidR="00B77C91" w:rsidRDefault="00B77C91" w:rsidP="00B77C9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eastAsia="Times New Roman" w:hAnsi="Calibr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width:243.75pt;height:27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" stroked="f">
                <v:textbox inset="0,0,0,0">
                  <w:txbxContent>
                    <w:p w14:paraId="0C1CE0C9" w14:textId="77777777" w:rsidR="00B77C91" w:rsidRDefault="00B77C91" w:rsidP="00B77C91">
                      <w:pPr>
                        <w:pStyle w:val="NormalWeb"/>
                        <w:spacing w:before="120" w:beforeAutospacing="0" w:after="120" w:afterAutospacing="0"/>
                        <w:ind w:right="43"/>
                        <w:jc w:val="both"/>
                        <w:rPr>
                          <w:rFonts w:ascii="Cambria" w:eastAsia="Times New Roman" w:hAnsi="Cambria" w:cs="AdvOT8910dd71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 w:rsidRPr="008F6E3B">
                        <w:rPr>
                          <w:rFonts w:ascii="Cambria" w:eastAsia="Times New Roman" w:hAnsi="Cambria" w:cs="AdvOT8910dd71"/>
                          <w:noProof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</w:rPr>
                        <w:drawing>
                          <wp:inline distT="0" distB="0" distL="0" distR="0" wp14:anchorId="1FA754DA" wp14:editId="716EEC8F">
                            <wp:extent cx="3095625" cy="2635911"/>
                            <wp:effectExtent l="0" t="0" r="0" b="0"/>
                            <wp:docPr id="9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5625" cy="26359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E83F62" w14:textId="77777777" w:rsidR="00B77C91" w:rsidRDefault="00B77C91" w:rsidP="00B77C91">
                      <w:pPr>
                        <w:pStyle w:val="NormalWeb"/>
                        <w:spacing w:before="120" w:beforeAutospacing="0" w:after="120" w:afterAutospacing="0"/>
                        <w:ind w:right="43"/>
                        <w:jc w:val="both"/>
                      </w:pPr>
                      <w:proofErr w:type="gramStart"/>
                      <w:r>
                        <w:rPr>
                          <w:rFonts w:ascii="Cambria" w:eastAsia="Times New Roman" w:hAnsi="Cambria" w:cs="AdvOT8910dd71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  <w:t>Fig. 2.</w:t>
                      </w:r>
                      <w:proofErr w:type="gramEnd"/>
                      <w:r>
                        <w:rPr>
                          <w:rFonts w:ascii="Cambria" w:eastAsia="Times New Roman" w:hAnsi="Cambria" w:cs="AdvOT8910dd71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  <w:t xml:space="preserve"> Schematic drawing of our experimental setup for characterization of the wavelength converter using a carrier envelope offset (CEO) stabilized OFC (EDFA: Erbium Doped Fiber Amplifier, BPF: Band-pass Filter, OIPLL: Optical Injection Phase Locked Loop, PD: Photodetector).</w:t>
                      </w:r>
                    </w:p>
                    <w:p w14:paraId="4AD46D90" w14:textId="77777777" w:rsidR="00B77C91" w:rsidRDefault="00B77C91" w:rsidP="00B77C91">
                      <w:pPr>
                        <w:pStyle w:val="NormalWeb"/>
                        <w:tabs>
                          <w:tab w:val="left" w:pos="1350"/>
                        </w:tabs>
                        <w:spacing w:before="0" w:beforeAutospacing="0" w:after="0" w:afterAutospacing="0"/>
                        <w:ind w:firstLine="187"/>
                        <w:jc w:val="both"/>
                      </w:pPr>
                      <w:r>
                        <w:rPr>
                          <w:rFonts w:ascii="Cambria" w:eastAsia="Malgun Gothic" w:hAnsi="Cambria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14:paraId="527C1AC8" w14:textId="77777777" w:rsidR="00B77C91" w:rsidRDefault="00B77C91" w:rsidP="00B77C9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eastAsia="Times New Roman" w:hAnsi="Calibri"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> 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77C91" w:rsidRPr="00225CDD">
        <w:rPr>
          <w:noProof/>
          <w:lang w:val="en-GB" w:eastAsia="zh-CN"/>
        </w:rPr>
        <mc:AlternateContent>
          <mc:Choice Requires="wps">
            <w:drawing>
              <wp:inline distT="0" distB="0" distL="0" distR="0" wp14:anchorId="4F25A544" wp14:editId="72420834">
                <wp:extent cx="3095625" cy="2812356"/>
                <wp:effectExtent l="0" t="0" r="9525" b="7620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28123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92C4A" w14:textId="77777777" w:rsidR="00B77C91" w:rsidRDefault="00B77C91" w:rsidP="00B77C91">
                            <w:pPr>
                              <w:pStyle w:val="NormalWeb"/>
                              <w:spacing w:before="120" w:beforeAutospacing="0" w:after="120" w:afterAutospacing="0"/>
                              <w:ind w:right="43"/>
                              <w:jc w:val="center"/>
                              <w:rPr>
                                <w:rFonts w:ascii="Cambria" w:eastAsia="Times New Roman" w:hAnsi="Cambria" w:cs="AdvOT8910dd71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B63AD5">
                              <w:rPr>
                                <w:noProof/>
                              </w:rPr>
                              <w:drawing>
                                <wp:inline distT="0" distB="0" distL="0" distR="0" wp14:anchorId="1910A0DB" wp14:editId="2DF7C0E9">
                                  <wp:extent cx="2837874" cy="208800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7874" cy="208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C50380" w14:textId="77777777" w:rsidR="00B77C91" w:rsidRDefault="00B77C91" w:rsidP="00B77C91">
                            <w:pPr>
                              <w:pStyle w:val="NormalWeb"/>
                              <w:spacing w:before="120" w:beforeAutospacing="0" w:after="120" w:afterAutospacing="0"/>
                              <w:ind w:right="43"/>
                              <w:jc w:val="both"/>
                            </w:pPr>
                            <w:proofErr w:type="gramStart"/>
                            <w:r>
                              <w:rPr>
                                <w:rFonts w:ascii="Cambria" w:eastAsia="Times New Roman" w:hAnsi="Cambria" w:cs="AdvOT8910dd71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Fig. 3.</w:t>
                            </w:r>
                            <w:proofErr w:type="gramEnd"/>
                            <w:r>
                              <w:rPr>
                                <w:rFonts w:ascii="Cambria" w:eastAsia="Times New Roman" w:hAnsi="Cambria" w:cs="AdvOT8910dd71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Measured optical spectra of Orbits laser output, </w:t>
                            </w:r>
                            <w:proofErr w:type="spellStart"/>
                            <w:r>
                              <w:rPr>
                                <w:rFonts w:ascii="Cambria" w:eastAsia="Times New Roman" w:hAnsi="Cambria" w:cs="AdvOT8910dd71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OptoComb</w:t>
                            </w:r>
                            <w:proofErr w:type="spellEnd"/>
                            <w:r>
                              <w:rPr>
                                <w:rFonts w:ascii="Cambria" w:eastAsia="Times New Roman" w:hAnsi="Cambria" w:cs="AdvOT8910dd71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output, and wavelength converted light when the </w:t>
                            </w:r>
                            <w:proofErr w:type="spellStart"/>
                            <w:r>
                              <w:rPr>
                                <w:rFonts w:ascii="Cambria" w:eastAsia="Times New Roman" w:hAnsi="Cambria" w:cs="AdvOT8910dd71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OptoComb</w:t>
                            </w:r>
                            <w:proofErr w:type="spellEnd"/>
                            <w:r>
                              <w:rPr>
                                <w:rFonts w:ascii="Cambria" w:eastAsia="Times New Roman" w:hAnsi="Cambria" w:cs="AdvOT8910dd71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was driven with a 25 GHz signal generated by the RF synthesizer.</w:t>
                            </w:r>
                          </w:p>
                          <w:p w14:paraId="3C241F90" w14:textId="77777777" w:rsidR="00B77C91" w:rsidRDefault="00B77C91" w:rsidP="00B77C91">
                            <w:pPr>
                              <w:pStyle w:val="NormalWeb"/>
                              <w:tabs>
                                <w:tab w:val="left" w:pos="1350"/>
                              </w:tabs>
                              <w:spacing w:before="0" w:beforeAutospacing="0" w:after="0" w:afterAutospacing="0"/>
                              <w:ind w:firstLine="187"/>
                              <w:jc w:val="both"/>
                            </w:pPr>
                            <w:r>
                              <w:rPr>
                                <w:rFonts w:ascii="Cambria" w:eastAsia="PMingLiU" w:hAnsi="Cambria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14:paraId="50DBBDE3" w14:textId="77777777" w:rsidR="00B77C91" w:rsidRDefault="00B77C91" w:rsidP="00B77C9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eastAsia="Times New Roman" w:hAnsi="Calibr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028" type="#_x0000_t202" style="width:243.75pt;height:22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" stroked="f">
                <v:textbox inset="0,0,0,0">
                  <w:txbxContent>
                    <w:p w14:paraId="63192C4A" w14:textId="77777777" w:rsidR="00B77C91" w:rsidRDefault="00B77C91" w:rsidP="00B77C91">
                      <w:pPr>
                        <w:pStyle w:val="NormalWeb"/>
                        <w:spacing w:before="120" w:beforeAutospacing="0" w:after="120" w:afterAutospacing="0"/>
                        <w:ind w:right="43"/>
                        <w:jc w:val="center"/>
                        <w:rPr>
                          <w:rFonts w:ascii="Cambria" w:eastAsia="Times New Roman" w:hAnsi="Cambria" w:cs="AdvOT8910dd71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 w:rsidRPr="00B63AD5">
                        <w:rPr>
                          <w:noProof/>
                        </w:rPr>
                        <w:drawing>
                          <wp:inline distT="0" distB="0" distL="0" distR="0" wp14:anchorId="1910A0DB" wp14:editId="2DF7C0E9">
                            <wp:extent cx="2837874" cy="208800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7874" cy="208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C50380" w14:textId="77777777" w:rsidR="00B77C91" w:rsidRDefault="00B77C91" w:rsidP="00B77C91">
                      <w:pPr>
                        <w:pStyle w:val="NormalWeb"/>
                        <w:spacing w:before="120" w:beforeAutospacing="0" w:after="120" w:afterAutospacing="0"/>
                        <w:ind w:right="43"/>
                        <w:jc w:val="both"/>
                      </w:pPr>
                      <w:proofErr w:type="gramStart"/>
                      <w:r>
                        <w:rPr>
                          <w:rFonts w:ascii="Cambria" w:eastAsia="Times New Roman" w:hAnsi="Cambria" w:cs="AdvOT8910dd71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  <w:t>Fig. 3.</w:t>
                      </w:r>
                      <w:proofErr w:type="gramEnd"/>
                      <w:r>
                        <w:rPr>
                          <w:rFonts w:ascii="Cambria" w:eastAsia="Times New Roman" w:hAnsi="Cambria" w:cs="AdvOT8910dd71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  <w:t xml:space="preserve"> Measured optical spectra of Orbits laser output, </w:t>
                      </w:r>
                      <w:proofErr w:type="spellStart"/>
                      <w:r>
                        <w:rPr>
                          <w:rFonts w:ascii="Cambria" w:eastAsia="Times New Roman" w:hAnsi="Cambria" w:cs="AdvOT8910dd71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  <w:t>OptoComb</w:t>
                      </w:r>
                      <w:proofErr w:type="spellEnd"/>
                      <w:r>
                        <w:rPr>
                          <w:rFonts w:ascii="Cambria" w:eastAsia="Times New Roman" w:hAnsi="Cambria" w:cs="AdvOT8910dd71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  <w:t xml:space="preserve"> output, and wavelength converted light when the </w:t>
                      </w:r>
                      <w:proofErr w:type="spellStart"/>
                      <w:r>
                        <w:rPr>
                          <w:rFonts w:ascii="Cambria" w:eastAsia="Times New Roman" w:hAnsi="Cambria" w:cs="AdvOT8910dd71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  <w:t>OptoComb</w:t>
                      </w:r>
                      <w:proofErr w:type="spellEnd"/>
                      <w:r>
                        <w:rPr>
                          <w:rFonts w:ascii="Cambria" w:eastAsia="Times New Roman" w:hAnsi="Cambria" w:cs="AdvOT8910dd71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  <w:t xml:space="preserve"> was driven with a 25 GHz signal generated by the RF synthesizer.</w:t>
                      </w:r>
                    </w:p>
                    <w:p w14:paraId="3C241F90" w14:textId="77777777" w:rsidR="00B77C91" w:rsidRDefault="00B77C91" w:rsidP="00B77C91">
                      <w:pPr>
                        <w:pStyle w:val="NormalWeb"/>
                        <w:tabs>
                          <w:tab w:val="left" w:pos="1350"/>
                        </w:tabs>
                        <w:spacing w:before="0" w:beforeAutospacing="0" w:after="0" w:afterAutospacing="0"/>
                        <w:ind w:firstLine="187"/>
                        <w:jc w:val="both"/>
                      </w:pPr>
                      <w:r>
                        <w:rPr>
                          <w:rFonts w:ascii="Cambria" w:eastAsia="PMingLiU" w:hAnsi="Cambria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14:paraId="50DBBDE3" w14:textId="77777777" w:rsidR="00B77C91" w:rsidRDefault="00B77C91" w:rsidP="00B77C9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eastAsia="Times New Roman" w:hAnsi="Calibri"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> 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322BFE">
        <w:t xml:space="preserve">were synthetized using </w:t>
      </w:r>
      <w:r w:rsidR="00CF5053">
        <w:t xml:space="preserve">a similar </w:t>
      </w:r>
      <w:r w:rsidR="00322BFE">
        <w:t>scheme to ours (</w:t>
      </w:r>
      <w:r w:rsidR="00D724AB">
        <w:t>OIL</w:t>
      </w:r>
      <w:r w:rsidR="00322BFE">
        <w:t xml:space="preserve"> to optical comb generated by an electro-optic modulator). </w:t>
      </w:r>
      <w:r w:rsidR="00D724AB">
        <w:t>We attribute t</w:t>
      </w:r>
      <w:r w:rsidR="00322BFE">
        <w:t xml:space="preserve">his </w:t>
      </w:r>
      <w:r w:rsidR="00D724AB">
        <w:t>to</w:t>
      </w:r>
      <w:r w:rsidR="00322BFE">
        <w:t xml:space="preserve"> </w:t>
      </w:r>
      <w:r w:rsidR="00CF5053">
        <w:t xml:space="preserve">a </w:t>
      </w:r>
      <w:r w:rsidR="00322BFE">
        <w:t xml:space="preserve">low excess phase noise (e.g. &lt; -70 </w:t>
      </w:r>
      <w:proofErr w:type="spellStart"/>
      <w:r w:rsidR="00322BFE">
        <w:t>dBc</w:t>
      </w:r>
      <w:proofErr w:type="spellEnd"/>
      <w:r w:rsidR="00322BFE">
        <w:t xml:space="preserve">/Hz at 10 Hz) </w:t>
      </w:r>
      <w:r w:rsidR="00C727E8">
        <w:t xml:space="preserve">achieved </w:t>
      </w:r>
      <w:r w:rsidR="00322BFE">
        <w:t xml:space="preserve">by </w:t>
      </w:r>
      <w:r w:rsidR="00D724AB">
        <w:t xml:space="preserve">our </w:t>
      </w:r>
      <w:r w:rsidR="00322BFE">
        <w:t xml:space="preserve">OIPLL </w:t>
      </w:r>
      <w:r w:rsidR="00D724AB" w:rsidRPr="00AB33E1">
        <w:t>[</w:t>
      </w:r>
      <w:r w:rsidR="0004385F">
        <w:t>18</w:t>
      </w:r>
      <w:r w:rsidR="00D724AB" w:rsidRPr="00AB33E1">
        <w:t>]</w:t>
      </w:r>
      <w:r w:rsidR="00332570">
        <w:t xml:space="preserve"> </w:t>
      </w:r>
      <w:r w:rsidR="00737EB0">
        <w:t xml:space="preserve">while only OIL was used in </w:t>
      </w:r>
      <w:r w:rsidR="00737EB0" w:rsidRPr="00AB33E1">
        <w:t>[</w:t>
      </w:r>
      <w:r w:rsidR="0004385F">
        <w:t>23</w:t>
      </w:r>
      <w:proofErr w:type="gramStart"/>
      <w:r w:rsidR="00035843">
        <w:t>,24</w:t>
      </w:r>
      <w:proofErr w:type="gramEnd"/>
      <w:r w:rsidR="00737EB0" w:rsidRPr="00AB33E1">
        <w:t>]</w:t>
      </w:r>
      <w:r w:rsidR="00D724AB">
        <w:t xml:space="preserve">. </w:t>
      </w:r>
      <w:r w:rsidR="00A77BA0">
        <w:t xml:space="preserve">We do not observe any </w:t>
      </w:r>
      <w:r w:rsidR="00322BFE">
        <w:t>bump around 300-Hz offset when using the OIPLL</w:t>
      </w:r>
      <w:r w:rsidR="00A26193">
        <w:t xml:space="preserve"> as compared to using the EDFA, </w:t>
      </w:r>
      <w:r w:rsidR="00B81A6D">
        <w:t>confirming that this is</w:t>
      </w:r>
      <w:r w:rsidR="00A77BA0">
        <w:t xml:space="preserve"> attributed to the </w:t>
      </w:r>
      <w:r w:rsidR="00A26193">
        <w:t>EDFA</w:t>
      </w:r>
      <w:r w:rsidR="00322BFE">
        <w:t>.</w:t>
      </w:r>
    </w:p>
    <w:p w14:paraId="385FEE44" w14:textId="549D5624" w:rsidR="00332570" w:rsidRDefault="00CF5053" w:rsidP="00901D3F">
      <w:pPr>
        <w:pStyle w:val="10BodyIndent"/>
      </w:pPr>
      <w:r>
        <w:t>The p</w:t>
      </w:r>
      <w:r w:rsidR="00CC7A06" w:rsidRPr="003C1E8D">
        <w:t xml:space="preserve">hase noise of </w:t>
      </w:r>
      <w:r w:rsidR="0040023E">
        <w:t>a</w:t>
      </w:r>
      <w:r w:rsidR="00CC7A06" w:rsidRPr="003C1E8D">
        <w:t xml:space="preserve"> stabilized 146-km long fiber link </w:t>
      </w:r>
      <w:r w:rsidR="00CC7A06" w:rsidRPr="00930300">
        <w:t>[</w:t>
      </w:r>
      <w:r w:rsidR="0004385F">
        <w:t>18</w:t>
      </w:r>
      <w:r w:rsidR="00CC7A06" w:rsidRPr="00930300">
        <w:t>]</w:t>
      </w:r>
      <w:r w:rsidR="00CC7A06" w:rsidRPr="003C1E8D">
        <w:t xml:space="preserve"> is shown for comparison</w:t>
      </w:r>
      <w:r w:rsidR="00B81A6D">
        <w:t xml:space="preserve"> in Fig. 4</w:t>
      </w:r>
      <w:r w:rsidR="00CC7A06" w:rsidRPr="003C1E8D">
        <w:t>. Th</w:t>
      </w:r>
      <w:r w:rsidR="00A26193" w:rsidRPr="003C1E8D">
        <w:t xml:space="preserve">e noise of </w:t>
      </w:r>
      <w:r w:rsidR="00332570" w:rsidRPr="003C1E8D">
        <w:t>the wavelength</w:t>
      </w:r>
      <w:r w:rsidR="00A26193" w:rsidRPr="003C1E8D">
        <w:t xml:space="preserve"> converter is </w:t>
      </w:r>
      <w:r w:rsidR="00CC7A06" w:rsidRPr="003C1E8D">
        <w:t xml:space="preserve">lower </w:t>
      </w:r>
      <w:r w:rsidR="00A26193" w:rsidRPr="003C1E8D">
        <w:t xml:space="preserve">over the entire measurement range (from 1 Hz) </w:t>
      </w:r>
      <w:r w:rsidR="00930300">
        <w:t>by</w:t>
      </w:r>
      <w:r w:rsidR="00930300" w:rsidRPr="003C1E8D">
        <w:t xml:space="preserve"> </w:t>
      </w:r>
      <w:r w:rsidR="00CC7A06" w:rsidRPr="003C1E8D">
        <w:t>up to 30 dB</w:t>
      </w:r>
      <w:r w:rsidR="0040023E">
        <w:t>, suggesting the wavelength converter would not degrade the performance of fiber optic frequency transfer</w:t>
      </w:r>
      <w:r w:rsidR="00505896">
        <w:t>.</w:t>
      </w:r>
    </w:p>
    <w:p w14:paraId="53448689" w14:textId="03215CAE" w:rsidR="001B5534" w:rsidRDefault="00255BBB" w:rsidP="00B77C91">
      <w:pPr>
        <w:pStyle w:val="10BodyIndent"/>
      </w:pPr>
      <w:r>
        <w:t>Temperature-induced changes of the</w:t>
      </w:r>
      <w:r w:rsidR="005E49E8">
        <w:t xml:space="preserve"> </w:t>
      </w:r>
      <w:proofErr w:type="spellStart"/>
      <w:r w:rsidR="005E49E8">
        <w:t>OptoComb</w:t>
      </w:r>
      <w:proofErr w:type="spellEnd"/>
      <w:r w:rsidR="005E49E8">
        <w:t xml:space="preserve"> cavity length </w:t>
      </w:r>
      <w:r>
        <w:t xml:space="preserve">cause a </w:t>
      </w:r>
      <w:r w:rsidR="005E49E8">
        <w:t xml:space="preserve">mismatch between the cavity </w:t>
      </w:r>
      <w:r>
        <w:t xml:space="preserve">free spectral range </w:t>
      </w:r>
      <w:r w:rsidR="005E49E8">
        <w:t xml:space="preserve">and the frequency of the </w:t>
      </w:r>
      <w:r w:rsidR="009731DF">
        <w:t>microwave</w:t>
      </w:r>
      <w:r w:rsidR="005E49E8">
        <w:t xml:space="preserve"> signal</w:t>
      </w:r>
      <w:r w:rsidR="009731DF">
        <w:t xml:space="preserve"> </w:t>
      </w:r>
      <w:r w:rsidR="00CF5053">
        <w:t>used to</w:t>
      </w:r>
      <w:r w:rsidR="009731DF">
        <w:t xml:space="preserve"> driv</w:t>
      </w:r>
      <w:r w:rsidR="00CF5053">
        <w:t>e the</w:t>
      </w:r>
      <w:r w:rsidR="009731DF">
        <w:t xml:space="preserve"> </w:t>
      </w:r>
      <w:proofErr w:type="spellStart"/>
      <w:r w:rsidR="009731DF">
        <w:t>OptoComb</w:t>
      </w:r>
      <w:proofErr w:type="spellEnd"/>
      <w:r w:rsidR="005E49E8">
        <w:t xml:space="preserve">. </w:t>
      </w:r>
      <w:r w:rsidR="009731DF">
        <w:t>T</w:t>
      </w:r>
      <w:r w:rsidR="005E49E8">
        <w:t>his mismatch</w:t>
      </w:r>
      <w:r w:rsidR="009731DF">
        <w:t xml:space="preserve"> can</w:t>
      </w:r>
      <w:r w:rsidR="005E49E8">
        <w:t xml:space="preserve"> </w:t>
      </w:r>
      <w:r>
        <w:t xml:space="preserve">result </w:t>
      </w:r>
      <w:r w:rsidR="005E49E8">
        <w:t xml:space="preserve">in variations of the </w:t>
      </w:r>
      <w:r>
        <w:t xml:space="preserve">individual comb </w:t>
      </w:r>
      <w:r w:rsidR="00CC20B6">
        <w:t>tone</w:t>
      </w:r>
      <w:r>
        <w:t xml:space="preserve"> output power</w:t>
      </w:r>
      <w:r w:rsidR="0040023E">
        <w:t>s</w:t>
      </w:r>
      <w:r w:rsidR="005E49E8">
        <w:t xml:space="preserve">, changing thus the injection power to the OIL-laser. In order to </w:t>
      </w:r>
      <w:r w:rsidR="009B45D4">
        <w:t xml:space="preserve">measure </w:t>
      </w:r>
      <w:r w:rsidR="005E49E8">
        <w:t>the influence of the</w:t>
      </w:r>
      <w:r w:rsidR="009B45D4">
        <w:t xml:space="preserve"> ambient</w:t>
      </w:r>
      <w:r w:rsidR="005E49E8">
        <w:t xml:space="preserve"> temperature variations on the </w:t>
      </w:r>
      <w:r w:rsidR="009B45D4">
        <w:t xml:space="preserve">performance </w:t>
      </w:r>
      <w:r w:rsidR="005E49E8">
        <w:t xml:space="preserve">of the wavelength conversion, the temperature of the </w:t>
      </w:r>
      <w:proofErr w:type="spellStart"/>
      <w:r w:rsidR="005E49E8">
        <w:t>OptoComb</w:t>
      </w:r>
      <w:proofErr w:type="spellEnd"/>
      <w:r w:rsidR="005E49E8">
        <w:t xml:space="preserve"> was varied from 27.5 °C to 52.5 °C using </w:t>
      </w:r>
      <w:r w:rsidR="00F7494F">
        <w:t>a</w:t>
      </w:r>
      <w:r w:rsidR="005E49E8">
        <w:t xml:space="preserve"> TEC </w:t>
      </w:r>
      <w:r w:rsidR="00F7494F">
        <w:t xml:space="preserve">attached to </w:t>
      </w:r>
      <w:r w:rsidR="005E49E8">
        <w:t>the</w:t>
      </w:r>
      <w:r w:rsidR="009B45D4">
        <w:t xml:space="preserve"> modulator whilst</w:t>
      </w:r>
      <w:r w:rsidR="005E49E8">
        <w:t xml:space="preserve"> </w:t>
      </w:r>
      <w:r w:rsidR="009B45D4">
        <w:t xml:space="preserve">measuring  </w:t>
      </w:r>
      <w:r w:rsidR="005E49E8">
        <w:t xml:space="preserve">the phase noise of the </w:t>
      </w:r>
      <w:r w:rsidR="009731DF">
        <w:t>40</w:t>
      </w:r>
      <w:r w:rsidR="009731DF" w:rsidRPr="009731DF">
        <w:rPr>
          <w:vertAlign w:val="superscript"/>
        </w:rPr>
        <w:t>th</w:t>
      </w:r>
      <w:r w:rsidR="009731DF">
        <w:t xml:space="preserve"> comb</w:t>
      </w:r>
      <w:r w:rsidR="005E49E8">
        <w:t xml:space="preserve"> </w:t>
      </w:r>
      <w:r w:rsidR="00B81A6D">
        <w:t>tone</w:t>
      </w:r>
      <w:r w:rsidR="00C822C6">
        <w:t xml:space="preserve">. </w:t>
      </w:r>
      <w:r w:rsidR="00B77C91" w:rsidRPr="00225CDD">
        <w:rPr>
          <w:noProof/>
          <w:lang w:val="en-GB" w:eastAsia="zh-CN"/>
        </w:rPr>
        <w:lastRenderedPageBreak/>
        <mc:AlternateContent>
          <mc:Choice Requires="wps">
            <w:drawing>
              <wp:inline distT="0" distB="0" distL="0" distR="0" wp14:anchorId="31ED3EC0" wp14:editId="758D26CA">
                <wp:extent cx="3096000" cy="3528000"/>
                <wp:effectExtent l="0" t="0" r="9525" b="0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000" cy="352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93D20" w14:textId="77777777" w:rsidR="00B77C91" w:rsidRDefault="00B77C91" w:rsidP="00B77C91">
                            <w:pPr>
                              <w:pStyle w:val="NormalWeb"/>
                              <w:spacing w:before="120" w:beforeAutospacing="0" w:after="120" w:afterAutospacing="0"/>
                              <w:ind w:right="43"/>
                              <w:jc w:val="center"/>
                              <w:rPr>
                                <w:rFonts w:ascii="Cambria" w:eastAsia="Times New Roman" w:hAnsi="Cambria" w:cs="AdvOT8910dd71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BD7199">
                              <w:rPr>
                                <w:noProof/>
                              </w:rPr>
                              <w:drawing>
                                <wp:inline distT="0" distB="0" distL="0" distR="0" wp14:anchorId="4993D1D7" wp14:editId="46E610DA">
                                  <wp:extent cx="2968213" cy="2232000"/>
                                  <wp:effectExtent l="0" t="0" r="381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8213" cy="22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DADC7B" w14:textId="77777777" w:rsidR="00B77C91" w:rsidRDefault="00B77C91" w:rsidP="00B77C91">
                            <w:pPr>
                              <w:pStyle w:val="NormalWeb"/>
                              <w:spacing w:before="120" w:after="120"/>
                              <w:ind w:right="43"/>
                              <w:jc w:val="both"/>
                            </w:pPr>
                            <w:proofErr w:type="gramStart"/>
                            <w:r>
                              <w:rPr>
                                <w:rFonts w:ascii="Cambria" w:eastAsia="Times New Roman" w:hAnsi="Cambria" w:cs="AdvOT8910dd71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Fig. 4.</w:t>
                            </w:r>
                            <w:proofErr w:type="gramEnd"/>
                            <w:r>
                              <w:rPr>
                                <w:rFonts w:ascii="Cambria" w:eastAsia="Times New Roman" w:hAnsi="Cambria" w:cs="AdvOT8910dd71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Measured single sideband (SSB) phase noise for various comb tones of the </w:t>
                            </w:r>
                            <w:proofErr w:type="spellStart"/>
                            <w:r>
                              <w:rPr>
                                <w:rFonts w:ascii="Cambria" w:eastAsia="Times New Roman" w:hAnsi="Cambria" w:cs="AdvOT8910dd71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OptoComb</w:t>
                            </w:r>
                            <w:proofErr w:type="spellEnd"/>
                            <w:r>
                              <w:rPr>
                                <w:rFonts w:ascii="Cambria" w:eastAsia="Times New Roman" w:hAnsi="Cambria" w:cs="AdvOT8910dd71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using Erbium doped fiber amplifiers (EDFAs) and SSB phase noise of the wavelength converter using optical injection phase locked loop (OIPLL) (The phase noise 146-km stabilized fiber link adopted from [18] is also presented for the comparison) (OBPF: Optical Band-pass Filter, PTB: </w:t>
                            </w:r>
                            <w:proofErr w:type="spellStart"/>
                            <w:r w:rsidRPr="000F6E1F">
                              <w:rPr>
                                <w:rFonts w:ascii="Cambria" w:eastAsia="Times New Roman" w:hAnsi="Cambria" w:cs="AdvOT8910dd71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Physikalisch-Technische</w:t>
                            </w:r>
                            <w:proofErr w:type="spellEnd"/>
                            <w:r w:rsidRPr="000F6E1F">
                              <w:rPr>
                                <w:rFonts w:ascii="Cambria" w:eastAsia="Times New Roman" w:hAnsi="Cambria" w:cs="AdvOT8910dd71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F6E1F">
                              <w:rPr>
                                <w:rFonts w:ascii="Cambria" w:eastAsia="Times New Roman" w:hAnsi="Cambria" w:cs="AdvOT8910dd71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Bundesanstalt</w:t>
                            </w:r>
                            <w:proofErr w:type="spellEnd"/>
                            <w:r>
                              <w:rPr>
                                <w:rFonts w:ascii="Cambria" w:eastAsia="Times New Roman" w:hAnsi="Cambria" w:cs="AdvOT8910dd71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, LUH: </w:t>
                            </w:r>
                            <w:r w:rsidRPr="000F6E1F">
                              <w:rPr>
                                <w:rFonts w:ascii="Cambria" w:eastAsia="Times New Roman" w:hAnsi="Cambria" w:cs="AdvOT8910dd71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Leibniz</w:t>
                            </w:r>
                            <w:r>
                              <w:rPr>
                                <w:rFonts w:ascii="Cambria" w:eastAsia="Times New Roman" w:hAnsi="Cambria" w:cs="AdvOT8910dd71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F6E1F">
                              <w:rPr>
                                <w:rFonts w:ascii="Cambria" w:eastAsia="Times New Roman" w:hAnsi="Cambria" w:cs="AdvOT8910dd71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Universität</w:t>
                            </w:r>
                            <w:proofErr w:type="spellEnd"/>
                            <w:r w:rsidRPr="000F6E1F">
                              <w:rPr>
                                <w:rFonts w:ascii="Cambria" w:eastAsia="Times New Roman" w:hAnsi="Cambria" w:cs="AdvOT8910dd71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Hannover</w:t>
                            </w:r>
                            <w:r>
                              <w:rPr>
                                <w:rFonts w:ascii="Cambria" w:eastAsia="Times New Roman" w:hAnsi="Cambria" w:cs="AdvOT8910dd71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).</w:t>
                            </w:r>
                          </w:p>
                          <w:p w14:paraId="144904B9" w14:textId="77777777" w:rsidR="00B77C91" w:rsidRDefault="00B77C91" w:rsidP="00B77C91">
                            <w:pPr>
                              <w:pStyle w:val="NormalWeb"/>
                              <w:tabs>
                                <w:tab w:val="left" w:pos="1350"/>
                              </w:tabs>
                              <w:spacing w:before="0" w:beforeAutospacing="0" w:after="0" w:afterAutospacing="0"/>
                              <w:ind w:firstLine="187"/>
                              <w:jc w:val="both"/>
                            </w:pPr>
                            <w:r>
                              <w:rPr>
                                <w:rFonts w:ascii="Cambria" w:eastAsia="PMingLiU" w:hAnsi="Cambria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14:paraId="5046DCDC" w14:textId="77777777" w:rsidR="00B77C91" w:rsidRDefault="00B77C91" w:rsidP="00B77C91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alibri" w:eastAsia="Times New Roman" w:hAnsi="Calibr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9" type="#_x0000_t202" style="width:243.8pt;height:27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" stroked="f">
                <v:textbox inset="0,0,0,0">
                  <w:txbxContent>
                    <w:p w14:paraId="5FE93D20" w14:textId="77777777" w:rsidR="00B77C91" w:rsidRDefault="00B77C91" w:rsidP="00B77C91">
                      <w:pPr>
                        <w:pStyle w:val="NormalWeb"/>
                        <w:spacing w:before="120" w:beforeAutospacing="0" w:after="120" w:afterAutospacing="0"/>
                        <w:ind w:right="43"/>
                        <w:jc w:val="center"/>
                        <w:rPr>
                          <w:rFonts w:ascii="Cambria" w:eastAsia="Times New Roman" w:hAnsi="Cambria" w:cs="AdvOT8910dd71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 w:rsidRPr="00BD7199">
                        <w:rPr>
                          <w:noProof/>
                        </w:rPr>
                        <w:drawing>
                          <wp:inline distT="0" distB="0" distL="0" distR="0" wp14:anchorId="4993D1D7" wp14:editId="46E610DA">
                            <wp:extent cx="2968213" cy="2232000"/>
                            <wp:effectExtent l="0" t="0" r="381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8213" cy="223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DADC7B" w14:textId="77777777" w:rsidR="00B77C91" w:rsidRDefault="00B77C91" w:rsidP="00B77C91">
                      <w:pPr>
                        <w:pStyle w:val="NormalWeb"/>
                        <w:spacing w:before="120" w:after="120"/>
                        <w:ind w:right="43"/>
                        <w:jc w:val="both"/>
                      </w:pPr>
                      <w:proofErr w:type="gramStart"/>
                      <w:r>
                        <w:rPr>
                          <w:rFonts w:ascii="Cambria" w:eastAsia="Times New Roman" w:hAnsi="Cambria" w:cs="AdvOT8910dd71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  <w:t>Fig. 4.</w:t>
                      </w:r>
                      <w:proofErr w:type="gramEnd"/>
                      <w:r>
                        <w:rPr>
                          <w:rFonts w:ascii="Cambria" w:eastAsia="Times New Roman" w:hAnsi="Cambria" w:cs="AdvOT8910dd71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  <w:t xml:space="preserve"> Measured single sideband (SSB) phase noise for various comb tones of the </w:t>
                      </w:r>
                      <w:proofErr w:type="spellStart"/>
                      <w:r>
                        <w:rPr>
                          <w:rFonts w:ascii="Cambria" w:eastAsia="Times New Roman" w:hAnsi="Cambria" w:cs="AdvOT8910dd71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  <w:t>OptoComb</w:t>
                      </w:r>
                      <w:proofErr w:type="spellEnd"/>
                      <w:r>
                        <w:rPr>
                          <w:rFonts w:ascii="Cambria" w:eastAsia="Times New Roman" w:hAnsi="Cambria" w:cs="AdvOT8910dd71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  <w:t xml:space="preserve"> using Erbium doped fiber amplifiers (EDFAs) and SSB phase noise of the wavelength converter using optical injection phase locked loop (OIPLL) (The phase noise 146-km stabilized fiber link adopted from [18] is also presented for the comparison) (OBPF: Optical Band-pass Filter, PTB: </w:t>
                      </w:r>
                      <w:proofErr w:type="spellStart"/>
                      <w:r w:rsidRPr="000F6E1F">
                        <w:rPr>
                          <w:rFonts w:ascii="Cambria" w:eastAsia="Times New Roman" w:hAnsi="Cambria" w:cs="AdvOT8910dd71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  <w:t>Physikalisch-Technische</w:t>
                      </w:r>
                      <w:proofErr w:type="spellEnd"/>
                      <w:r w:rsidRPr="000F6E1F">
                        <w:rPr>
                          <w:rFonts w:ascii="Cambria" w:eastAsia="Times New Roman" w:hAnsi="Cambria" w:cs="AdvOT8910dd71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F6E1F">
                        <w:rPr>
                          <w:rFonts w:ascii="Cambria" w:eastAsia="Times New Roman" w:hAnsi="Cambria" w:cs="AdvOT8910dd71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  <w:t>Bundesanstalt</w:t>
                      </w:r>
                      <w:proofErr w:type="spellEnd"/>
                      <w:r>
                        <w:rPr>
                          <w:rFonts w:ascii="Cambria" w:eastAsia="Times New Roman" w:hAnsi="Cambria" w:cs="AdvOT8910dd71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  <w:t xml:space="preserve">, LUH: </w:t>
                      </w:r>
                      <w:r w:rsidRPr="000F6E1F">
                        <w:rPr>
                          <w:rFonts w:ascii="Cambria" w:eastAsia="Times New Roman" w:hAnsi="Cambria" w:cs="AdvOT8910dd71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  <w:t>Leibniz</w:t>
                      </w:r>
                      <w:r>
                        <w:rPr>
                          <w:rFonts w:ascii="Cambria" w:eastAsia="Times New Roman" w:hAnsi="Cambria" w:cs="AdvOT8910dd71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0F6E1F">
                        <w:rPr>
                          <w:rFonts w:ascii="Cambria" w:eastAsia="Times New Roman" w:hAnsi="Cambria" w:cs="AdvOT8910dd71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  <w:t>Universität</w:t>
                      </w:r>
                      <w:proofErr w:type="spellEnd"/>
                      <w:r w:rsidRPr="000F6E1F">
                        <w:rPr>
                          <w:rFonts w:ascii="Cambria" w:eastAsia="Times New Roman" w:hAnsi="Cambria" w:cs="AdvOT8910dd71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  <w:t xml:space="preserve"> Hannover</w:t>
                      </w:r>
                      <w:r>
                        <w:rPr>
                          <w:rFonts w:ascii="Cambria" w:eastAsia="Times New Roman" w:hAnsi="Cambria" w:cs="AdvOT8910dd71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  <w:t>).</w:t>
                      </w:r>
                    </w:p>
                    <w:p w14:paraId="144904B9" w14:textId="77777777" w:rsidR="00B77C91" w:rsidRDefault="00B77C91" w:rsidP="00B77C91">
                      <w:pPr>
                        <w:pStyle w:val="NormalWeb"/>
                        <w:tabs>
                          <w:tab w:val="left" w:pos="1350"/>
                        </w:tabs>
                        <w:spacing w:before="0" w:beforeAutospacing="0" w:after="0" w:afterAutospacing="0"/>
                        <w:ind w:firstLine="187"/>
                        <w:jc w:val="both"/>
                      </w:pPr>
                      <w:r>
                        <w:rPr>
                          <w:rFonts w:ascii="Cambria" w:eastAsia="PMingLiU" w:hAnsi="Cambria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14:paraId="5046DCDC" w14:textId="77777777" w:rsidR="00B77C91" w:rsidRDefault="00B77C91" w:rsidP="00B77C91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alibri" w:eastAsia="Times New Roman" w:hAnsi="Calibri"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> 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822C6">
        <w:t>The phase noise measured as a function of the TEC temperature is shown in</w:t>
      </w:r>
      <w:r w:rsidR="005E49E8">
        <w:t xml:space="preserve"> Fig. 5. Over the 25 °C temperature change</w:t>
      </w:r>
      <w:r w:rsidR="00E47C55">
        <w:t xml:space="preserve"> (</w:t>
      </w:r>
      <w:r w:rsidR="00B81A6D">
        <w:t xml:space="preserve">change in the power of </w:t>
      </w:r>
      <w:r w:rsidR="009731DF">
        <w:t>40</w:t>
      </w:r>
      <w:r w:rsidR="009731DF" w:rsidRPr="009731DF">
        <w:rPr>
          <w:vertAlign w:val="superscript"/>
        </w:rPr>
        <w:t>th</w:t>
      </w:r>
      <w:r w:rsidR="009731DF">
        <w:t xml:space="preserve"> </w:t>
      </w:r>
      <w:r w:rsidR="00B81A6D">
        <w:t>tone by &lt; 1 dB</w:t>
      </w:r>
      <w:r w:rsidR="00E47C55">
        <w:t>)</w:t>
      </w:r>
      <w:r w:rsidR="00050C2A">
        <w:t xml:space="preserve"> no appreciable changes in the measured </w:t>
      </w:r>
      <w:r w:rsidR="005E49E8">
        <w:t xml:space="preserve">phase </w:t>
      </w:r>
      <w:r w:rsidR="00050C2A">
        <w:t>was detected</w:t>
      </w:r>
      <w:r w:rsidR="005E49E8">
        <w:t xml:space="preserve">. </w:t>
      </w:r>
      <w:r w:rsidR="00070084">
        <w:t xml:space="preserve">In a field implementation, </w:t>
      </w:r>
      <w:r w:rsidR="009731DF">
        <w:t>even if</w:t>
      </w:r>
      <w:r w:rsidR="00070084">
        <w:t xml:space="preserve"> </w:t>
      </w:r>
      <w:r w:rsidR="009731DF">
        <w:t xml:space="preserve">the </w:t>
      </w:r>
      <w:r w:rsidR="00070084">
        <w:t xml:space="preserve">temperature </w:t>
      </w:r>
      <w:r w:rsidR="009731DF">
        <w:t>variation is</w:t>
      </w:r>
      <w:r w:rsidR="00070084">
        <w:t xml:space="preserve"> substantially different from that found in our laboratory </w:t>
      </w:r>
      <w:r w:rsidR="00070084" w:rsidRPr="009731DF">
        <w:t>(</w:t>
      </w:r>
      <m:oMath>
        <m:r>
          <w:rPr>
            <w:rFonts w:ascii="Cambria Math" w:hAnsi="Cambria Math"/>
          </w:rPr>
          <m:t>±2 ℃</m:t>
        </m:r>
      </m:oMath>
      <w:r w:rsidR="00070084" w:rsidRPr="009731DF">
        <w:t>)</w:t>
      </w:r>
      <w:r w:rsidR="00070084">
        <w:t xml:space="preserve"> temperature stabilization could</w:t>
      </w:r>
      <w:r w:rsidR="00CF5053">
        <w:t xml:space="preserve"> </w:t>
      </w:r>
      <w:r w:rsidR="00070084">
        <w:t xml:space="preserve">easily </w:t>
      </w:r>
      <w:r w:rsidR="00CF5053">
        <w:t xml:space="preserve">be </w:t>
      </w:r>
      <w:r w:rsidR="00070084">
        <w:t xml:space="preserve">implemented given </w:t>
      </w:r>
      <w:r w:rsidR="00CF5053">
        <w:t xml:space="preserve">that </w:t>
      </w:r>
      <w:r w:rsidR="00070084">
        <w:t xml:space="preserve">the </w:t>
      </w:r>
      <w:proofErr w:type="spellStart"/>
      <w:r w:rsidR="00070084">
        <w:t>OptoComb</w:t>
      </w:r>
      <w:proofErr w:type="spellEnd"/>
      <w:r w:rsidR="00070084">
        <w:t xml:space="preserve"> modulator </w:t>
      </w:r>
      <w:r w:rsidR="00E75F95">
        <w:t xml:space="preserve">has </w:t>
      </w:r>
      <w:r w:rsidR="00CF5053">
        <w:t xml:space="preserve">a </w:t>
      </w:r>
      <w:r w:rsidR="009731DF">
        <w:t>small volume.</w:t>
      </w:r>
      <w:r w:rsidR="005B38D0">
        <w:t xml:space="preserve"> This stabilization would also ensure stable long-term operation. </w:t>
      </w:r>
    </w:p>
    <w:p w14:paraId="1AFC48D3" w14:textId="599C0DD7" w:rsidR="00773459" w:rsidRDefault="0077126E" w:rsidP="006B2833">
      <w:pPr>
        <w:pStyle w:val="10BodyIndent"/>
      </w:pPr>
      <w:r>
        <w:t>In order t</w:t>
      </w:r>
      <w:r w:rsidR="005E49E8">
        <w:t>o evaluate the long-term stability of the wavelength converter</w:t>
      </w:r>
      <w:r w:rsidR="00773459">
        <w:t xml:space="preserve"> with the </w:t>
      </w:r>
      <w:proofErr w:type="spellStart"/>
      <w:r w:rsidR="00773459">
        <w:t>OptoComb</w:t>
      </w:r>
      <w:proofErr w:type="spellEnd"/>
      <w:r w:rsidR="00773459">
        <w:t xml:space="preserve"> driv</w:t>
      </w:r>
      <w:r w:rsidR="00CF5053">
        <w:t>e</w:t>
      </w:r>
      <w:r w:rsidR="00773459">
        <w:t xml:space="preserve"> signal from </w:t>
      </w:r>
      <w:r w:rsidR="00CF5053">
        <w:t xml:space="preserve">the </w:t>
      </w:r>
      <w:r w:rsidR="00773459">
        <w:t>RF synthesizer</w:t>
      </w:r>
      <w:r w:rsidR="005E49E8">
        <w:t xml:space="preserve">, we measured </w:t>
      </w:r>
      <w:r w:rsidR="00CF5053">
        <w:t xml:space="preserve">the </w:t>
      </w:r>
      <w:r w:rsidR="005E49E8">
        <w:t>All</w:t>
      </w:r>
      <w:r w:rsidR="00DC0A97">
        <w:t>a</w:t>
      </w:r>
      <w:r w:rsidR="005E49E8">
        <w:t>n deviation (ADEV) and modified</w:t>
      </w:r>
      <w:r w:rsidR="00E75F95">
        <w:t xml:space="preserve"> Allan deviation</w:t>
      </w:r>
      <w:r w:rsidR="005E49E8">
        <w:t xml:space="preserve"> </w:t>
      </w:r>
      <w:r w:rsidR="005D2D68">
        <w:t>(</w:t>
      </w:r>
      <w:r w:rsidR="00210762">
        <w:t>MDEV</w:t>
      </w:r>
      <w:r w:rsidR="005D2D68">
        <w:t>)</w:t>
      </w:r>
      <w:r w:rsidR="005E49E8">
        <w:t xml:space="preserve">, </w:t>
      </w:r>
      <w:r w:rsidR="00E75F95">
        <w:t xml:space="preserve">with </w:t>
      </w:r>
      <w:r w:rsidR="00133CEF">
        <w:t>the experimental set-up</w:t>
      </w:r>
      <w:r w:rsidR="00E75F95">
        <w:t xml:space="preserve"> in Fig. 2 using </w:t>
      </w:r>
      <w:r w:rsidR="00CF5053">
        <w:t>a</w:t>
      </w:r>
      <w:r w:rsidR="00E75F95">
        <w:t xml:space="preserve"> frequency counter.</w:t>
      </w:r>
      <w:r w:rsidR="00133CEF">
        <w:t xml:space="preserve"> </w:t>
      </w:r>
      <w:r w:rsidR="00C42E28">
        <w:t xml:space="preserve">The wavelength converter was running for more than 12 hours without losing the lock. </w:t>
      </w:r>
      <w:r w:rsidR="00133CEF">
        <w:t xml:space="preserve">The results are in </w:t>
      </w:r>
      <w:r w:rsidR="005E49E8">
        <w:t>Fig. 6</w:t>
      </w:r>
      <w:r w:rsidR="00133CEF">
        <w:t xml:space="preserve">, black </w:t>
      </w:r>
      <w:r w:rsidR="00347EDC">
        <w:t>squares</w:t>
      </w:r>
      <w:r w:rsidR="00323591">
        <w:t>.</w:t>
      </w:r>
      <w:r w:rsidR="00773459">
        <w:t xml:space="preserve"> </w:t>
      </w:r>
      <w:r w:rsidR="005D2D68">
        <w:t xml:space="preserve">The ADEV averages as </w:t>
      </w:r>
      <m:oMath>
        <m:r>
          <w:rPr>
            <w:rFonts w:ascii="Cambria Math" w:hAnsi="Cambria Math"/>
          </w:rPr>
          <m:t>3×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-15</m:t>
            </m:r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τ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</m:oMath>
      <w:r w:rsidR="004F1CD6">
        <w:t xml:space="preserve"> </w:t>
      </w:r>
      <w:r w:rsidR="005D2D68" w:rsidRPr="004F1CD6">
        <w:t>up</w:t>
      </w:r>
      <w:r w:rsidR="005D2D68">
        <w:t xml:space="preserve"> to approximately 100 s</w:t>
      </w:r>
      <w:r w:rsidR="00CF5053">
        <w:t xml:space="preserve"> and</w:t>
      </w:r>
      <w:r w:rsidR="005D2D68">
        <w:t xml:space="preserve"> then reach</w:t>
      </w:r>
      <w:r w:rsidR="00CF5053">
        <w:t>es</w:t>
      </w:r>
      <w:r w:rsidR="005D2D68">
        <w:t xml:space="preserve"> a plateau at </w:t>
      </w:r>
      <m:oMath>
        <m:r>
          <w:rPr>
            <w:rFonts w:ascii="Cambria Math" w:hAnsi="Cambria Math"/>
          </w:rPr>
          <m:t>2×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-17</m:t>
            </m:r>
          </m:sup>
        </m:sSup>
      </m:oMath>
      <w:r w:rsidR="005D2D68">
        <w:t xml:space="preserve"> for longer timescales.</w:t>
      </w:r>
      <w:r w:rsidR="004F1CD6">
        <w:t xml:space="preserve"> The </w:t>
      </w:r>
      <w:r w:rsidR="00210762">
        <w:t>MDEV</w:t>
      </w:r>
      <w:r w:rsidR="004F1CD6">
        <w:t xml:space="preserve"> averages as</w:t>
      </w:r>
      <w:r w:rsidR="00423334">
        <w:t xml:space="preserve"> </w:t>
      </w:r>
      <m:oMath>
        <m:r>
          <w:rPr>
            <w:rFonts w:ascii="Cambria Math" w:hAnsi="Cambria Math"/>
          </w:rPr>
          <m:t>3×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-15</m:t>
            </m:r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τ</m:t>
            </m:r>
          </m:e>
          <m:sup>
            <m:r>
              <w:rPr>
                <w:rFonts w:ascii="Cambria Math" w:hAnsi="Cambria Math"/>
              </w:rPr>
              <m:t>-1.5</m:t>
            </m:r>
          </m:sup>
        </m:sSup>
      </m:oMath>
      <w:r w:rsidR="004F1CD6">
        <w:t xml:space="preserve"> </w:t>
      </w:r>
      <w:r w:rsidR="00301D64">
        <w:t>indicating that below 100 s the dominant noise process is white of phase</w:t>
      </w:r>
      <w:r w:rsidR="00A1173D">
        <w:t xml:space="preserve"> from the </w:t>
      </w:r>
      <w:r w:rsidR="00133CEF">
        <w:t xml:space="preserve">25-GHz RF </w:t>
      </w:r>
      <w:r w:rsidR="00773459">
        <w:t>synthesizer</w:t>
      </w:r>
      <w:r w:rsidR="00133CEF">
        <w:t xml:space="preserve">. </w:t>
      </w:r>
    </w:p>
    <w:p w14:paraId="1990FA14" w14:textId="5BA81B0B" w:rsidR="0012251C" w:rsidRDefault="00B42A72" w:rsidP="00B77C91">
      <w:pPr>
        <w:pStyle w:val="10BodyIndent"/>
      </w:pPr>
      <w:r>
        <w:t>For comparison</w:t>
      </w:r>
      <w:r w:rsidR="00CF5053">
        <w:t xml:space="preserve">, </w:t>
      </w:r>
      <w:r w:rsidR="0075389A">
        <w:t>and also for implementing the wavelength converter as it would operate in the field</w:t>
      </w:r>
      <w:r>
        <w:t xml:space="preserve">, we replaced the </w:t>
      </w:r>
      <w:proofErr w:type="spellStart"/>
      <w:r>
        <w:t>OptoComb</w:t>
      </w:r>
      <w:proofErr w:type="spellEnd"/>
      <w:r>
        <w:t xml:space="preserve"> </w:t>
      </w:r>
      <w:r w:rsidR="00807C96">
        <w:t>RF</w:t>
      </w:r>
      <w:r w:rsidR="001E0730">
        <w:t xml:space="preserve"> </w:t>
      </w:r>
      <w:r>
        <w:t>driv</w:t>
      </w:r>
      <w:r w:rsidR="00CF5053">
        <w:t>e</w:t>
      </w:r>
      <w:r>
        <w:t xml:space="preserve"> signal</w:t>
      </w:r>
      <w:r w:rsidR="00807C96">
        <w:t xml:space="preserve"> </w:t>
      </w:r>
      <w:r>
        <w:t>with a 20 GHz signal</w:t>
      </w:r>
      <w:r w:rsidR="0075389A">
        <w:t xml:space="preserve"> that is</w:t>
      </w:r>
      <w:r>
        <w:t xml:space="preserve"> </w:t>
      </w:r>
      <w:r w:rsidR="009026DE">
        <w:t xml:space="preserve">generated by detecting the </w:t>
      </w:r>
      <w:r w:rsidR="00D150FB">
        <w:t>40</w:t>
      </w:r>
      <w:r w:rsidR="00D150FB" w:rsidRPr="00D150FB">
        <w:rPr>
          <w:vertAlign w:val="superscript"/>
        </w:rPr>
        <w:t>th</w:t>
      </w:r>
      <w:r w:rsidR="00D150FB">
        <w:t xml:space="preserve"> </w:t>
      </w:r>
      <w:r w:rsidR="009026DE">
        <w:t>harmonic of the OFC repetition rate</w:t>
      </w:r>
      <w:r w:rsidR="000F6E1F">
        <w:t xml:space="preserve"> (i.e. 250 MHz)</w:t>
      </w:r>
      <w:r w:rsidR="009026DE">
        <w:t xml:space="preserve"> and then doubling it with a passive non-linear frequency </w:t>
      </w:r>
      <w:proofErr w:type="spellStart"/>
      <w:r w:rsidR="009026DE">
        <w:t>doubler</w:t>
      </w:r>
      <w:proofErr w:type="spellEnd"/>
      <w:r w:rsidR="009026DE">
        <w:t>.</w:t>
      </w:r>
      <w:r w:rsidR="00773459">
        <w:t xml:space="preserve"> </w:t>
      </w:r>
      <w:r w:rsidR="002B19FB">
        <w:t>In th</w:t>
      </w:r>
      <w:r w:rsidR="00D150FB">
        <w:t>is case</w:t>
      </w:r>
      <w:r w:rsidR="002B19FB">
        <w:t>, we selected the 50</w:t>
      </w:r>
      <w:r w:rsidR="002B19FB" w:rsidRPr="007C6974">
        <w:rPr>
          <w:vertAlign w:val="superscript"/>
        </w:rPr>
        <w:t>th</w:t>
      </w:r>
      <w:r w:rsidR="002B19FB">
        <w:t xml:space="preserve"> tone of </w:t>
      </w:r>
      <w:r w:rsidR="003D7940">
        <w:t xml:space="preserve">the </w:t>
      </w:r>
      <w:proofErr w:type="spellStart"/>
      <w:r w:rsidR="002B19FB">
        <w:t>OptoComb</w:t>
      </w:r>
      <w:proofErr w:type="spellEnd"/>
      <w:r w:rsidR="002B19FB">
        <w:t xml:space="preserve"> using</w:t>
      </w:r>
      <w:r w:rsidR="003D7940">
        <w:t xml:space="preserve"> the </w:t>
      </w:r>
      <w:r w:rsidR="002B19FB">
        <w:t>OIPLL, performing wavelength conversion by 1 THz identically to the previous experiment.</w:t>
      </w:r>
      <w:r w:rsidR="00773459">
        <w:t xml:space="preserve"> </w:t>
      </w:r>
      <w:r w:rsidR="000335D4">
        <w:t xml:space="preserve">The power </w:t>
      </w:r>
      <w:r w:rsidR="00773459">
        <w:t xml:space="preserve">of </w:t>
      </w:r>
      <w:r w:rsidR="003D7940">
        <w:t xml:space="preserve">the </w:t>
      </w:r>
      <w:r w:rsidR="00773459">
        <w:t xml:space="preserve">20 GHz </w:t>
      </w:r>
      <w:r w:rsidR="00982DA4">
        <w:t xml:space="preserve">RF </w:t>
      </w:r>
      <w:r w:rsidR="00773459">
        <w:t xml:space="preserve">signal </w:t>
      </w:r>
      <w:r w:rsidR="000335D4">
        <w:t xml:space="preserve">delivered to the </w:t>
      </w:r>
      <w:proofErr w:type="spellStart"/>
      <w:r w:rsidR="000335D4">
        <w:t>OptoComb</w:t>
      </w:r>
      <w:proofErr w:type="spellEnd"/>
      <w:r w:rsidR="000335D4">
        <w:t xml:space="preserve"> was </w:t>
      </w:r>
      <w:r w:rsidR="00D150FB" w:rsidRPr="00A90F20">
        <w:t>20</w:t>
      </w:r>
      <w:r w:rsidR="000335D4" w:rsidRPr="00A90F20">
        <w:t xml:space="preserve"> </w:t>
      </w:r>
      <w:proofErr w:type="spellStart"/>
      <w:r w:rsidR="000335D4" w:rsidRPr="00A90F20">
        <w:t>dBm</w:t>
      </w:r>
      <w:proofErr w:type="spellEnd"/>
      <w:r w:rsidR="009B0F47">
        <w:t xml:space="preserve">, </w:t>
      </w:r>
      <w:r w:rsidR="00423334">
        <w:t xml:space="preserve">which is </w:t>
      </w:r>
      <w:r w:rsidR="00E75F95">
        <w:t xml:space="preserve">7 </w:t>
      </w:r>
      <w:r w:rsidR="009B0F47">
        <w:t>dB</w:t>
      </w:r>
      <w:r w:rsidR="00423334">
        <w:t xml:space="preserve"> lower</w:t>
      </w:r>
      <w:r w:rsidR="009B0F47">
        <w:t xml:space="preserve"> </w:t>
      </w:r>
      <w:r w:rsidR="00423334">
        <w:t xml:space="preserve">than </w:t>
      </w:r>
      <w:r w:rsidR="009B0F47">
        <w:t xml:space="preserve">the 25 GHz signal from the </w:t>
      </w:r>
      <w:r w:rsidR="00423334">
        <w:t xml:space="preserve">RF </w:t>
      </w:r>
      <w:r w:rsidR="009B0F47">
        <w:t>synthesizer,</w:t>
      </w:r>
      <w:r w:rsidR="000335D4">
        <w:t xml:space="preserve"> and could not be further increased because of </w:t>
      </w:r>
      <w:r w:rsidR="003D7940">
        <w:t xml:space="preserve">the </w:t>
      </w:r>
      <w:r w:rsidR="000335D4">
        <w:t>limited availability of high frequency amplifiers</w:t>
      </w:r>
      <w:r w:rsidR="003D7940">
        <w:t xml:space="preserve"> in our laboratory</w:t>
      </w:r>
      <w:r w:rsidR="007C6974">
        <w:t xml:space="preserve">. </w:t>
      </w:r>
      <w:r w:rsidR="00CF1990">
        <w:t xml:space="preserve">This lower power </w:t>
      </w:r>
      <w:r w:rsidR="00764C20">
        <w:t>co</w:t>
      </w:r>
      <w:r w:rsidR="00E75F95">
        <w:t>n</w:t>
      </w:r>
      <w:r w:rsidR="00423334">
        <w:t>verts to</w:t>
      </w:r>
      <w:r w:rsidR="00764C20">
        <w:t xml:space="preserve"> a lower </w:t>
      </w:r>
      <w:r w:rsidR="00773459">
        <w:t xml:space="preserve">optical </w:t>
      </w:r>
      <w:r w:rsidR="00764C20">
        <w:t>power</w:t>
      </w:r>
      <w:r w:rsidR="00773459">
        <w:t xml:space="preserve"> (by 12 dB)</w:t>
      </w:r>
      <w:r w:rsidR="00D150FB">
        <w:t xml:space="preserve"> </w:t>
      </w:r>
      <w:r w:rsidR="00773459">
        <w:t>of</w:t>
      </w:r>
      <w:r w:rsidR="00764C20">
        <w:t xml:space="preserve"> the </w:t>
      </w:r>
      <w:r w:rsidR="00773459">
        <w:t>50</w:t>
      </w:r>
      <w:r w:rsidR="00C8256F" w:rsidRPr="00C8256F">
        <w:rPr>
          <w:vertAlign w:val="superscript"/>
        </w:rPr>
        <w:t>th</w:t>
      </w:r>
      <w:r w:rsidR="00C8256F">
        <w:t xml:space="preserve"> </w:t>
      </w:r>
      <w:r w:rsidR="00773459">
        <w:t>comb</w:t>
      </w:r>
      <w:r w:rsidR="00764C20">
        <w:t xml:space="preserve"> </w:t>
      </w:r>
      <w:r w:rsidR="00CC20B6">
        <w:t>tone</w:t>
      </w:r>
      <w:r w:rsidR="009B0F47">
        <w:t xml:space="preserve"> </w:t>
      </w:r>
      <w:r w:rsidR="004F3DD2">
        <w:t xml:space="preserve">injected </w:t>
      </w:r>
      <w:r w:rsidR="003D7940">
        <w:t>in</w:t>
      </w:r>
      <w:r w:rsidR="00764C20">
        <w:t xml:space="preserve">to </w:t>
      </w:r>
      <w:r w:rsidR="009B0F47">
        <w:t>the OIL</w:t>
      </w:r>
      <w:r w:rsidR="00E75F95">
        <w:t>-laser</w:t>
      </w:r>
      <w:r w:rsidR="00764C20">
        <w:t xml:space="preserve">. </w:t>
      </w:r>
      <w:r w:rsidR="00D150FB">
        <w:t xml:space="preserve">This made the experiment more sensitive to </w:t>
      </w:r>
      <w:r w:rsidR="0012251C">
        <w:t>t</w:t>
      </w:r>
      <w:r w:rsidR="00D150FB">
        <w:t>emperature-induced polarization changes in the injected optical signal</w:t>
      </w:r>
      <w:r w:rsidR="0012251C">
        <w:t xml:space="preserve"> to the OIL</w:t>
      </w:r>
      <w:r w:rsidR="00CA347D">
        <w:t>-</w:t>
      </w:r>
      <w:r w:rsidR="0012251C">
        <w:t xml:space="preserve">laser which </w:t>
      </w:r>
      <w:r w:rsidR="003D7940">
        <w:t xml:space="preserve">manifests itself </w:t>
      </w:r>
      <w:r w:rsidR="0012251C">
        <w:t>as increased instability for time sc</w:t>
      </w:r>
      <w:r w:rsidR="00773459">
        <w:t>a</w:t>
      </w:r>
      <w:r w:rsidR="0012251C">
        <w:t>les longer than 10 s</w:t>
      </w:r>
      <w:r w:rsidR="00773459">
        <w:t xml:space="preserve"> (red circles in</w:t>
      </w:r>
      <w:r w:rsidR="0012251C">
        <w:t xml:space="preserve"> Fig. 6</w:t>
      </w:r>
      <w:r w:rsidR="00773459">
        <w:t>)</w:t>
      </w:r>
      <w:r w:rsidR="0012251C">
        <w:t>. Although the wavelength conversion system suffers from lower injection power to the OIL</w:t>
      </w:r>
      <w:r w:rsidR="00CA347D">
        <w:t>-</w:t>
      </w:r>
      <w:r w:rsidR="0012251C">
        <w:t xml:space="preserve">laser, the result at short time scales improved by replacing the RF synthesizer </w:t>
      </w:r>
      <w:r w:rsidR="00982DA4">
        <w:t>with</w:t>
      </w:r>
      <w:r w:rsidR="0012251C">
        <w:t xml:space="preserve"> RF detect</w:t>
      </w:r>
      <w:r w:rsidR="00423334">
        <w:t>i</w:t>
      </w:r>
      <w:r w:rsidR="00982DA4">
        <w:t>on</w:t>
      </w:r>
      <w:r w:rsidR="0012251C">
        <w:t xml:space="preserve"> from the OFC</w:t>
      </w:r>
      <w:r w:rsidR="00773459">
        <w:t xml:space="preserve"> </w:t>
      </w:r>
      <w:r w:rsidR="00423334">
        <w:t>thanks</w:t>
      </w:r>
      <w:r w:rsidR="00773459">
        <w:t xml:space="preserve"> to the reduced phase noise of the microwave signal</w:t>
      </w:r>
      <w:r w:rsidR="0012251C">
        <w:t>. For averaging time from 10 to 1000 s, b</w:t>
      </w:r>
      <w:r w:rsidR="00A24BBF">
        <w:t xml:space="preserve">etter performance could be achieved by improving the </w:t>
      </w:r>
      <w:r w:rsidR="005E49E8">
        <w:t>thermal isolation of the wavelength converter and</w:t>
      </w:r>
      <w:r w:rsidR="00A24BBF">
        <w:t xml:space="preserve"> by using a</w:t>
      </w:r>
      <w:r w:rsidR="005E49E8">
        <w:t xml:space="preserve"> higher injection power to the </w:t>
      </w:r>
      <w:r w:rsidR="00C41D03">
        <w:t>OIL-laser</w:t>
      </w:r>
      <w:r w:rsidR="004F3DD2">
        <w:t xml:space="preserve"> (i.e. </w:t>
      </w:r>
      <w:r w:rsidR="00B77C91" w:rsidRPr="00225CDD">
        <w:rPr>
          <w:noProof/>
          <w:lang w:val="en-GB" w:eastAsia="zh-CN"/>
        </w:rPr>
        <w:lastRenderedPageBreak/>
        <mc:AlternateContent>
          <mc:Choice Requires="wps">
            <w:drawing>
              <wp:inline distT="0" distB="0" distL="0" distR="0" wp14:anchorId="182EB865" wp14:editId="5364BD01">
                <wp:extent cx="3113405" cy="2376000"/>
                <wp:effectExtent l="0" t="0" r="0" b="5715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3405" cy="237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2FFA1" w14:textId="77777777" w:rsidR="00B77C91" w:rsidRDefault="00B77C91" w:rsidP="00B77C91">
                            <w:pPr>
                              <w:pStyle w:val="NormalWeb"/>
                              <w:spacing w:before="120" w:beforeAutospacing="0" w:after="120" w:afterAutospacing="0"/>
                              <w:ind w:right="43"/>
                              <w:jc w:val="center"/>
                              <w:rPr>
                                <w:rFonts w:ascii="Cambria" w:eastAsia="Times New Roman" w:hAnsi="Cambria" w:cs="AdvOT8910dd71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25CDD">
                              <w:rPr>
                                <w:rFonts w:ascii="Cambria" w:eastAsia="Times New Roman" w:hAnsi="Cambria" w:cs="AdvOT8910dd71"/>
                                <w:noProof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7132B21" wp14:editId="256A516E">
                                  <wp:extent cx="2982678" cy="1728000"/>
                                  <wp:effectExtent l="0" t="0" r="0" b="571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2678" cy="172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55C590" w14:textId="77777777" w:rsidR="00B77C91" w:rsidRDefault="00B77C91" w:rsidP="00B77C91">
                            <w:pPr>
                              <w:pStyle w:val="NormalWeb"/>
                              <w:spacing w:before="120" w:beforeAutospacing="0" w:after="120" w:afterAutospacing="0"/>
                              <w:ind w:right="43"/>
                              <w:jc w:val="both"/>
                            </w:pPr>
                            <w:proofErr w:type="gramStart"/>
                            <w:r>
                              <w:rPr>
                                <w:rFonts w:ascii="Cambria" w:eastAsia="Times New Roman" w:hAnsi="Cambria" w:cs="AdvOT8910dd71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Fig. 5.</w:t>
                            </w:r>
                            <w:proofErr w:type="gramEnd"/>
                            <w:r>
                              <w:rPr>
                                <w:rFonts w:ascii="Cambria" w:eastAsia="Times New Roman" w:hAnsi="Cambria" w:cs="AdvOT8910dd71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Measured single sideband (SSB) phase noise of 1-THz wavelength converted light using the </w:t>
                            </w:r>
                            <w:proofErr w:type="spellStart"/>
                            <w:r>
                              <w:rPr>
                                <w:rFonts w:ascii="Cambria" w:eastAsia="Times New Roman" w:hAnsi="Cambria" w:cs="AdvOT8910dd71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OptoComb</w:t>
                            </w:r>
                            <w:proofErr w:type="spellEnd"/>
                            <w:r>
                              <w:rPr>
                                <w:rFonts w:ascii="Cambria" w:eastAsia="Times New Roman" w:hAnsi="Cambria" w:cs="AdvOT8910dd71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and optical injection phase locked loop (OIPLL) for various </w:t>
                            </w:r>
                            <w:proofErr w:type="spellStart"/>
                            <w:r>
                              <w:rPr>
                                <w:rFonts w:ascii="Cambria" w:eastAsia="Times New Roman" w:hAnsi="Cambria" w:cs="AdvOT8910dd71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OptoComb</w:t>
                            </w:r>
                            <w:proofErr w:type="spellEnd"/>
                            <w:r>
                              <w:rPr>
                                <w:rFonts w:ascii="Cambria" w:eastAsia="Times New Roman" w:hAnsi="Cambria" w:cs="AdvOT8910dd71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temperatures.</w:t>
                            </w:r>
                          </w:p>
                          <w:p w14:paraId="32890BBE" w14:textId="77777777" w:rsidR="00B77C91" w:rsidRDefault="00B77C91" w:rsidP="00B77C91">
                            <w:pPr>
                              <w:pStyle w:val="NormalWeb"/>
                              <w:tabs>
                                <w:tab w:val="left" w:pos="1350"/>
                              </w:tabs>
                              <w:spacing w:before="0" w:beforeAutospacing="0" w:after="0" w:afterAutospacing="0"/>
                              <w:ind w:firstLine="187"/>
                              <w:jc w:val="both"/>
                            </w:pPr>
                            <w:r>
                              <w:rPr>
                                <w:rFonts w:ascii="Cambria" w:eastAsia="PMingLiU" w:hAnsi="Cambria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14:paraId="4E94371D" w14:textId="77777777" w:rsidR="00B77C91" w:rsidRDefault="00B77C91" w:rsidP="00B77C9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eastAsia="Times New Roman" w:hAnsi="Calibr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0" type="#_x0000_t202" style="width:245.15pt;height:18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" stroked="f">
                <v:textbox inset="0,0,0,0">
                  <w:txbxContent>
                    <w:p w14:paraId="6C42FFA1" w14:textId="77777777" w:rsidR="00B77C91" w:rsidRDefault="00B77C91" w:rsidP="00B77C91">
                      <w:pPr>
                        <w:pStyle w:val="NormalWeb"/>
                        <w:spacing w:before="120" w:beforeAutospacing="0" w:after="120" w:afterAutospacing="0"/>
                        <w:ind w:right="43"/>
                        <w:jc w:val="center"/>
                        <w:rPr>
                          <w:rFonts w:ascii="Cambria" w:eastAsia="Times New Roman" w:hAnsi="Cambria" w:cs="AdvOT8910dd71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 w:rsidRPr="00225CDD">
                        <w:rPr>
                          <w:rFonts w:ascii="Cambria" w:eastAsia="Times New Roman" w:hAnsi="Cambria" w:cs="AdvOT8910dd71"/>
                          <w:noProof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</w:rPr>
                        <w:drawing>
                          <wp:inline distT="0" distB="0" distL="0" distR="0" wp14:anchorId="27132B21" wp14:editId="256A516E">
                            <wp:extent cx="2982678" cy="1728000"/>
                            <wp:effectExtent l="0" t="0" r="0" b="571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2678" cy="172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55C590" w14:textId="77777777" w:rsidR="00B77C91" w:rsidRDefault="00B77C91" w:rsidP="00B77C91">
                      <w:pPr>
                        <w:pStyle w:val="NormalWeb"/>
                        <w:spacing w:before="120" w:beforeAutospacing="0" w:after="120" w:afterAutospacing="0"/>
                        <w:ind w:right="43"/>
                        <w:jc w:val="both"/>
                      </w:pPr>
                      <w:proofErr w:type="gramStart"/>
                      <w:r>
                        <w:rPr>
                          <w:rFonts w:ascii="Cambria" w:eastAsia="Times New Roman" w:hAnsi="Cambria" w:cs="AdvOT8910dd71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  <w:t>Fig. 5.</w:t>
                      </w:r>
                      <w:proofErr w:type="gramEnd"/>
                      <w:r>
                        <w:rPr>
                          <w:rFonts w:ascii="Cambria" w:eastAsia="Times New Roman" w:hAnsi="Cambria" w:cs="AdvOT8910dd71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  <w:t xml:space="preserve"> Measured single sideband (SSB) phase noise of 1-THz wavelength converted light using the </w:t>
                      </w:r>
                      <w:proofErr w:type="spellStart"/>
                      <w:r>
                        <w:rPr>
                          <w:rFonts w:ascii="Cambria" w:eastAsia="Times New Roman" w:hAnsi="Cambria" w:cs="AdvOT8910dd71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  <w:t>OptoComb</w:t>
                      </w:r>
                      <w:proofErr w:type="spellEnd"/>
                      <w:r>
                        <w:rPr>
                          <w:rFonts w:ascii="Cambria" w:eastAsia="Times New Roman" w:hAnsi="Cambria" w:cs="AdvOT8910dd71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  <w:t xml:space="preserve"> and optical injection phase locked loop (OIPLL) for various </w:t>
                      </w:r>
                      <w:proofErr w:type="spellStart"/>
                      <w:r>
                        <w:rPr>
                          <w:rFonts w:ascii="Cambria" w:eastAsia="Times New Roman" w:hAnsi="Cambria" w:cs="AdvOT8910dd71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  <w:t>OptoComb</w:t>
                      </w:r>
                      <w:proofErr w:type="spellEnd"/>
                      <w:r>
                        <w:rPr>
                          <w:rFonts w:ascii="Cambria" w:eastAsia="Times New Roman" w:hAnsi="Cambria" w:cs="AdvOT8910dd71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  <w:t xml:space="preserve"> temperatures.</w:t>
                      </w:r>
                    </w:p>
                    <w:p w14:paraId="32890BBE" w14:textId="77777777" w:rsidR="00B77C91" w:rsidRDefault="00B77C91" w:rsidP="00B77C91">
                      <w:pPr>
                        <w:pStyle w:val="NormalWeb"/>
                        <w:tabs>
                          <w:tab w:val="left" w:pos="1350"/>
                        </w:tabs>
                        <w:spacing w:before="0" w:beforeAutospacing="0" w:after="0" w:afterAutospacing="0"/>
                        <w:ind w:firstLine="187"/>
                        <w:jc w:val="both"/>
                      </w:pPr>
                      <w:r>
                        <w:rPr>
                          <w:rFonts w:ascii="Cambria" w:eastAsia="PMingLiU" w:hAnsi="Cambria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14:paraId="4E94371D" w14:textId="77777777" w:rsidR="00B77C91" w:rsidRDefault="00B77C91" w:rsidP="00B77C9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eastAsia="Times New Roman" w:hAnsi="Calibri"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> 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77C91" w:rsidRPr="00225CDD">
        <w:rPr>
          <w:noProof/>
          <w:lang w:val="en-GB" w:eastAsia="zh-CN"/>
        </w:rPr>
        <mc:AlternateContent>
          <mc:Choice Requires="wps">
            <w:drawing>
              <wp:inline distT="0" distB="0" distL="0" distR="0" wp14:anchorId="3A8543F6" wp14:editId="258CF88E">
                <wp:extent cx="3113405" cy="2736000"/>
                <wp:effectExtent l="0" t="0" r="0" b="7620"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3405" cy="273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3B3BF" w14:textId="77777777" w:rsidR="00B77C91" w:rsidRDefault="00B77C91" w:rsidP="00B77C91">
                            <w:pPr>
                              <w:pStyle w:val="NormalWeb"/>
                              <w:tabs>
                                <w:tab w:val="left" w:pos="1350"/>
                              </w:tabs>
                              <w:spacing w:before="0" w:beforeAutospacing="0" w:after="0" w:afterAutospacing="0"/>
                              <w:ind w:firstLine="187"/>
                              <w:jc w:val="center"/>
                            </w:pPr>
                            <w:r w:rsidRPr="00210762">
                              <w:rPr>
                                <w:rFonts w:ascii="Cambria" w:eastAsia="PMingLiU" w:hAnsi="Cambria"/>
                                <w:noProof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14E2859" wp14:editId="6E6EC581">
                                  <wp:extent cx="2977200" cy="1900800"/>
                                  <wp:effectExtent l="0" t="0" r="0" b="0"/>
                                  <wp:docPr id="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876" t="6061" r="10668" b="176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7200" cy="190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337D87" w14:textId="4C9B9D78" w:rsidR="00B77C91" w:rsidRDefault="00B77C91" w:rsidP="00C63C35">
                            <w:pPr>
                              <w:pStyle w:val="NormalWeb"/>
                              <w:spacing w:before="120" w:beforeAutospacing="0" w:after="120" w:afterAutospacing="0"/>
                              <w:ind w:right="43"/>
                              <w:jc w:val="both"/>
                            </w:pPr>
                            <w:r>
                              <w:rPr>
                                <w:rFonts w:ascii="Cambria" w:eastAsia="Times New Roman" w:hAnsi="Cambria" w:cs="AdvOT8910dd71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Fig. 6 Measured frequency instability of the wavelength converter using the microwave signal of the RF synthesizer (black squares) and RF-signal detected from the carrier envelope offset (CEO) stabilized optical frequency comb (</w:t>
                            </w:r>
                            <w:r w:rsidR="00C63C35">
                              <w:rPr>
                                <w:rFonts w:ascii="Cambria" w:eastAsia="Times New Roman" w:hAnsi="Cambria" w:cs="AdvOT8910dd71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red circles</w:t>
                            </w:r>
                            <w:r>
                              <w:rPr>
                                <w:rFonts w:ascii="Cambria" w:eastAsia="Times New Roman" w:hAnsi="Cambria" w:cs="AdvOT8910dd71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) (ADEV: Allan Deviation, MDEV: Modified Allan Deviation)</w:t>
                            </w:r>
                          </w:p>
                          <w:p w14:paraId="6C638765" w14:textId="77777777" w:rsidR="00B77C91" w:rsidRDefault="00B77C91" w:rsidP="00B77C9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eastAsia="Times New Roman" w:hAnsi="Calibr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" o:spid="_x0000_s1031" type="#_x0000_t202" style="width:245.15pt;height:21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" stroked="f">
                <v:textbox inset="0,0,0,0">
                  <w:txbxContent>
                    <w:p w14:paraId="4BA3B3BF" w14:textId="77777777" w:rsidR="00B77C91" w:rsidRDefault="00B77C91" w:rsidP="00B77C91">
                      <w:pPr>
                        <w:pStyle w:val="NormalWeb"/>
                        <w:tabs>
                          <w:tab w:val="left" w:pos="1350"/>
                        </w:tabs>
                        <w:spacing w:before="0" w:beforeAutospacing="0" w:after="0" w:afterAutospacing="0"/>
                        <w:ind w:firstLine="187"/>
                        <w:jc w:val="center"/>
                      </w:pPr>
                      <w:r w:rsidRPr="00210762">
                        <w:rPr>
                          <w:rFonts w:ascii="Cambria" w:eastAsia="PMingLiU" w:hAnsi="Cambria"/>
                          <w:noProof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</w:rPr>
                        <w:drawing>
                          <wp:inline distT="0" distB="0" distL="0" distR="0" wp14:anchorId="414E2859" wp14:editId="6E6EC581">
                            <wp:extent cx="2977200" cy="1900800"/>
                            <wp:effectExtent l="0" t="0" r="0" b="0"/>
                            <wp:docPr id="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876" t="6061" r="10668" b="176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77200" cy="190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337D87" w14:textId="4C9B9D78" w:rsidR="00B77C91" w:rsidRDefault="00B77C91" w:rsidP="00C63C35">
                      <w:pPr>
                        <w:pStyle w:val="NormalWeb"/>
                        <w:spacing w:before="120" w:beforeAutospacing="0" w:after="120" w:afterAutospacing="0"/>
                        <w:ind w:right="43"/>
                        <w:jc w:val="both"/>
                      </w:pPr>
                      <w:r>
                        <w:rPr>
                          <w:rFonts w:ascii="Cambria" w:eastAsia="Times New Roman" w:hAnsi="Cambria" w:cs="AdvOT8910dd71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  <w:t>Fig. 6 Measured frequency instability of the wavelength converter using the microwave signal of the RF synthesizer (black squares) and RF-signal detected from the carrier envelope offset (CEO) stabilized optical frequency comb (</w:t>
                      </w:r>
                      <w:r w:rsidR="00C63C35">
                        <w:rPr>
                          <w:rFonts w:ascii="Cambria" w:eastAsia="Times New Roman" w:hAnsi="Cambria" w:cs="AdvOT8910dd71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  <w:t>red circles</w:t>
                      </w:r>
                      <w:r>
                        <w:rPr>
                          <w:rFonts w:ascii="Cambria" w:eastAsia="Times New Roman" w:hAnsi="Cambria" w:cs="AdvOT8910dd71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  <w:t>) (ADEV: Allan Deviation, MDEV: Modified Allan Deviation)</w:t>
                      </w:r>
                    </w:p>
                    <w:p w14:paraId="6C638765" w14:textId="77777777" w:rsidR="00B77C91" w:rsidRDefault="00B77C91" w:rsidP="00B77C9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eastAsia="Times New Roman" w:hAnsi="Calibri"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> 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77C91" w:rsidRPr="00225CDD">
        <w:rPr>
          <w:noProof/>
          <w:lang w:val="en-GB" w:eastAsia="zh-CN"/>
        </w:rPr>
        <mc:AlternateContent>
          <mc:Choice Requires="wps">
            <w:drawing>
              <wp:inline distT="0" distB="0" distL="0" distR="0" wp14:anchorId="5B225B1F" wp14:editId="500EA434">
                <wp:extent cx="3113405" cy="1167973"/>
                <wp:effectExtent l="0" t="0" r="0" b="0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3405" cy="11679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92BA9B" w14:textId="77777777" w:rsidR="00B77C91" w:rsidRDefault="00B77C91" w:rsidP="00B77C91">
                            <w:pPr>
                              <w:pStyle w:val="NormalWeb"/>
                              <w:spacing w:before="120" w:beforeAutospacing="0" w:after="120" w:afterAutospacing="0"/>
                              <w:ind w:right="43"/>
                              <w:jc w:val="center"/>
                              <w:rPr>
                                <w:rFonts w:ascii="Cambria" w:eastAsia="Times New Roman" w:hAnsi="Cambria" w:cs="AdvOT8910dd71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A3C41">
                              <w:rPr>
                                <w:noProof/>
                              </w:rPr>
                              <w:drawing>
                                <wp:inline distT="0" distB="0" distL="0" distR="0" wp14:anchorId="09791CA9" wp14:editId="064D399E">
                                  <wp:extent cx="3113405" cy="634869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3405" cy="6348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0DB521" w14:textId="77777777" w:rsidR="00B77C91" w:rsidRDefault="00B77C91" w:rsidP="00B77C91">
                            <w:pPr>
                              <w:pStyle w:val="NormalWeb"/>
                              <w:spacing w:before="120" w:beforeAutospacing="0" w:after="120" w:afterAutospacing="0"/>
                              <w:ind w:right="43"/>
                              <w:jc w:val="both"/>
                            </w:pPr>
                            <w:proofErr w:type="gramStart"/>
                            <w:r>
                              <w:rPr>
                                <w:rFonts w:ascii="Cambria" w:eastAsia="Times New Roman" w:hAnsi="Cambria" w:cs="AdvOT8910dd71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Fig. 7.</w:t>
                            </w:r>
                            <w:proofErr w:type="gramEnd"/>
                            <w:r>
                              <w:rPr>
                                <w:rFonts w:ascii="Cambria" w:eastAsia="Times New Roman" w:hAnsi="Cambria" w:cs="AdvOT8910dd71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mbria" w:eastAsia="Times New Roman" w:hAnsi="Cambria" w:cs="AdvOT8910dd71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Bi-directional implementation of wavelength conversion for optical frequency dissemination applications.</w:t>
                            </w:r>
                            <w:proofErr w:type="gramEnd"/>
                          </w:p>
                          <w:p w14:paraId="06EAB7B1" w14:textId="77777777" w:rsidR="00B77C91" w:rsidRDefault="00B77C91" w:rsidP="00B77C91">
                            <w:pPr>
                              <w:pStyle w:val="NormalWeb"/>
                              <w:tabs>
                                <w:tab w:val="left" w:pos="1350"/>
                              </w:tabs>
                              <w:spacing w:before="0" w:beforeAutospacing="0" w:after="0" w:afterAutospacing="0"/>
                              <w:ind w:firstLine="187"/>
                              <w:jc w:val="both"/>
                            </w:pPr>
                            <w:r>
                              <w:rPr>
                                <w:rFonts w:ascii="Cambria" w:eastAsia="PMingLiU" w:hAnsi="Cambria"/>
                                <w:color w:val="000000" w:themeColor="text1"/>
                                <w:spacing w:val="-8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14:paraId="7595A8C9" w14:textId="77777777" w:rsidR="00B77C91" w:rsidRDefault="00B77C91" w:rsidP="00B77C9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eastAsia="Times New Roman" w:hAnsi="Calibr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2" type="#_x0000_t202" style="width:245.15pt;height:9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" stroked="f">
                <v:textbox inset="0,0,0,0">
                  <w:txbxContent>
                    <w:p w14:paraId="7692BA9B" w14:textId="77777777" w:rsidR="00B77C91" w:rsidRDefault="00B77C91" w:rsidP="00B77C91">
                      <w:pPr>
                        <w:pStyle w:val="NormalWeb"/>
                        <w:spacing w:before="120" w:beforeAutospacing="0" w:after="120" w:afterAutospacing="0"/>
                        <w:ind w:right="43"/>
                        <w:jc w:val="center"/>
                        <w:rPr>
                          <w:rFonts w:ascii="Cambria" w:eastAsia="Times New Roman" w:hAnsi="Cambria" w:cs="AdvOT8910dd71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 w:rsidRPr="009A3C41">
                        <w:rPr>
                          <w:noProof/>
                        </w:rPr>
                        <w:drawing>
                          <wp:inline distT="0" distB="0" distL="0" distR="0" wp14:anchorId="09791CA9" wp14:editId="064D399E">
                            <wp:extent cx="3113405" cy="634869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3405" cy="6348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0DB521" w14:textId="77777777" w:rsidR="00B77C91" w:rsidRDefault="00B77C91" w:rsidP="00B77C91">
                      <w:pPr>
                        <w:pStyle w:val="NormalWeb"/>
                        <w:spacing w:before="120" w:beforeAutospacing="0" w:after="120" w:afterAutospacing="0"/>
                        <w:ind w:right="43"/>
                        <w:jc w:val="both"/>
                      </w:pPr>
                      <w:proofErr w:type="gramStart"/>
                      <w:r>
                        <w:rPr>
                          <w:rFonts w:ascii="Cambria" w:eastAsia="Times New Roman" w:hAnsi="Cambria" w:cs="AdvOT8910dd71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  <w:t>Fig. 7.</w:t>
                      </w:r>
                      <w:proofErr w:type="gramEnd"/>
                      <w:r>
                        <w:rPr>
                          <w:rFonts w:ascii="Cambria" w:eastAsia="Times New Roman" w:hAnsi="Cambria" w:cs="AdvOT8910dd71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mbria" w:eastAsia="Times New Roman" w:hAnsi="Cambria" w:cs="AdvOT8910dd71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  <w:t>Bi-directional implementation of wavelength conversion for optical frequency dissemination applications.</w:t>
                      </w:r>
                      <w:proofErr w:type="gramEnd"/>
                    </w:p>
                    <w:p w14:paraId="06EAB7B1" w14:textId="77777777" w:rsidR="00B77C91" w:rsidRDefault="00B77C91" w:rsidP="00B77C91">
                      <w:pPr>
                        <w:pStyle w:val="NormalWeb"/>
                        <w:tabs>
                          <w:tab w:val="left" w:pos="1350"/>
                        </w:tabs>
                        <w:spacing w:before="0" w:beforeAutospacing="0" w:after="0" w:afterAutospacing="0"/>
                        <w:ind w:firstLine="187"/>
                        <w:jc w:val="both"/>
                      </w:pPr>
                      <w:r>
                        <w:rPr>
                          <w:rFonts w:ascii="Cambria" w:eastAsia="PMingLiU" w:hAnsi="Cambria"/>
                          <w:color w:val="000000" w:themeColor="text1"/>
                          <w:spacing w:val="-8"/>
                          <w:kern w:val="24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14:paraId="7595A8C9" w14:textId="77777777" w:rsidR="00B77C91" w:rsidRDefault="00B77C91" w:rsidP="00B77C9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eastAsia="Times New Roman" w:hAnsi="Calibri"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> 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F3DD2">
        <w:t>higher RF power for</w:t>
      </w:r>
      <w:r w:rsidR="007408FE">
        <w:t xml:space="preserve"> driving</w:t>
      </w:r>
      <w:r w:rsidR="004F3DD2">
        <w:t xml:space="preserve"> </w:t>
      </w:r>
      <w:r w:rsidR="003D7940">
        <w:t xml:space="preserve">the </w:t>
      </w:r>
      <w:proofErr w:type="spellStart"/>
      <w:r w:rsidR="004F3DD2">
        <w:t>OptoComb</w:t>
      </w:r>
      <w:proofErr w:type="spellEnd"/>
      <w:r w:rsidR="004F3DD2">
        <w:t>)</w:t>
      </w:r>
      <w:r w:rsidR="00A24BBF">
        <w:t>.</w:t>
      </w:r>
      <w:r w:rsidR="007408FE">
        <w:t xml:space="preserve"> </w:t>
      </w:r>
      <w:r w:rsidR="0012251C">
        <w:t>For longer averaging time</w:t>
      </w:r>
      <w:r w:rsidR="003D7940">
        <w:t>s</w:t>
      </w:r>
      <w:r w:rsidR="0012251C">
        <w:t xml:space="preserve"> </w:t>
      </w:r>
      <w:r w:rsidR="00BB4E26">
        <w:t>&gt;</w:t>
      </w:r>
      <w:r w:rsidR="0012251C">
        <w:t xml:space="preserve">1000 s, however, we could achieve </w:t>
      </w:r>
      <w:r w:rsidR="003D7940">
        <w:t xml:space="preserve">a </w:t>
      </w:r>
      <w:r w:rsidR="0012251C">
        <w:t>frequency instability of &lt;10</w:t>
      </w:r>
      <w:r w:rsidR="0012251C" w:rsidRPr="0012251C">
        <w:rPr>
          <w:vertAlign w:val="superscript"/>
        </w:rPr>
        <w:t>-17</w:t>
      </w:r>
      <w:r w:rsidR="0012251C">
        <w:t xml:space="preserve"> with the 20 GHz signal detected from </w:t>
      </w:r>
      <w:r w:rsidR="003D7940">
        <w:t xml:space="preserve">the </w:t>
      </w:r>
      <w:r w:rsidR="0012251C">
        <w:t>OFC. This is because</w:t>
      </w:r>
      <w:r w:rsidR="007408FE">
        <w:t>,</w:t>
      </w:r>
      <w:r w:rsidR="0012251C">
        <w:t xml:space="preserve"> </w:t>
      </w:r>
      <w:r w:rsidR="007408FE">
        <w:t xml:space="preserve">in the experimental-setup detecting the 20 GHz signal from the OFC, </w:t>
      </w:r>
      <w:r w:rsidR="00BB4E26">
        <w:t xml:space="preserve">long period phase drift </w:t>
      </w:r>
      <w:r w:rsidR="007408FE">
        <w:t xml:space="preserve">induced </w:t>
      </w:r>
      <w:r w:rsidR="00BB4E26">
        <w:t xml:space="preserve">by fiber for OFC signal was compensated, making the wavelength converter the only source of fiber-induced noise. </w:t>
      </w:r>
    </w:p>
    <w:p w14:paraId="6E853866" w14:textId="5B565BF1" w:rsidR="00B952E8" w:rsidRDefault="00E22EFA" w:rsidP="00B77C91">
      <w:pPr>
        <w:pStyle w:val="10BodyIndent"/>
      </w:pPr>
      <w:r>
        <w:t xml:space="preserve">In conclusion, we </w:t>
      </w:r>
      <w:r w:rsidR="00885A10">
        <w:t xml:space="preserve">demonstrated </w:t>
      </w:r>
      <w:r>
        <w:t xml:space="preserve">a wavelength converter based on the optical injection </w:t>
      </w:r>
      <w:r w:rsidR="00E73610">
        <w:t>phase locked loop</w:t>
      </w:r>
      <w:r>
        <w:t xml:space="preserve"> (OI</w:t>
      </w:r>
      <w:r w:rsidR="00E73610">
        <w:t>PLL</w:t>
      </w:r>
      <w:r>
        <w:t xml:space="preserve">) </w:t>
      </w:r>
      <w:r w:rsidR="00885A10">
        <w:t>and an</w:t>
      </w:r>
      <w:r>
        <w:t xml:space="preserve"> optical comb generated by </w:t>
      </w:r>
      <w:r w:rsidR="00885A10">
        <w:t xml:space="preserve">a </w:t>
      </w:r>
      <w:proofErr w:type="spellStart"/>
      <w:r w:rsidR="00885A10">
        <w:t>Fabry</w:t>
      </w:r>
      <w:proofErr w:type="spellEnd"/>
      <w:r w:rsidR="00885A10">
        <w:t xml:space="preserve">-Perot </w:t>
      </w:r>
      <w:r w:rsidR="007408FE">
        <w:t>electro-optic</w:t>
      </w:r>
      <w:r w:rsidR="00885A10">
        <w:t xml:space="preserve"> modulator</w:t>
      </w:r>
      <w:r w:rsidR="007408FE">
        <w:t xml:space="preserve"> (</w:t>
      </w:r>
      <w:proofErr w:type="spellStart"/>
      <w:r w:rsidR="007408FE">
        <w:t>OptoComb</w:t>
      </w:r>
      <w:proofErr w:type="spellEnd"/>
      <w:r w:rsidR="007408FE">
        <w:t>)</w:t>
      </w:r>
      <w:r w:rsidR="00885A10">
        <w:t xml:space="preserve"> with performance suitable for the transfer of ultra-stable frequencies</w:t>
      </w:r>
      <w:r>
        <w:t xml:space="preserve">. </w:t>
      </w:r>
      <w:r w:rsidR="00885A10">
        <w:t xml:space="preserve">We show that the low phase noise performance of the wavelength converter (-40 </w:t>
      </w:r>
      <w:proofErr w:type="spellStart"/>
      <w:r w:rsidR="00885A10">
        <w:t>dBc</w:t>
      </w:r>
      <w:proofErr w:type="spellEnd"/>
      <w:r w:rsidR="00885A10">
        <w:t>/Hz a</w:t>
      </w:r>
      <w:r w:rsidR="007408FE">
        <w:t xml:space="preserve">t 10 Hz) can be preserved over </w:t>
      </w:r>
      <w:r w:rsidR="00885A10">
        <w:t>a large temperature range (25 degrees) making this technique suitable for in-field application where the temperature of the environment can be substantially worse than that of research laboratories</w:t>
      </w:r>
      <w:r>
        <w:t xml:space="preserve">. We </w:t>
      </w:r>
      <w:r w:rsidR="00141E13">
        <w:t>have characterized the long term performance up to several thousand seconds</w:t>
      </w:r>
      <w:r w:rsidR="003D7940">
        <w:t xml:space="preserve"> </w:t>
      </w:r>
      <w:r w:rsidR="00141E13">
        <w:t xml:space="preserve">demonstrating </w:t>
      </w:r>
      <w:r w:rsidR="003D7940">
        <w:t xml:space="preserve">a </w:t>
      </w:r>
      <w:r w:rsidR="00141E13">
        <w:t>fractional frequency stability</w:t>
      </w:r>
      <w:r w:rsidR="007408FE">
        <w:t xml:space="preserve"> </w:t>
      </w:r>
      <w:r w:rsidR="003D7940">
        <w:t>for</w:t>
      </w:r>
      <w:r w:rsidR="007408FE">
        <w:t xml:space="preserve"> 1 THz converted light</w:t>
      </w:r>
      <w:r w:rsidR="00141E13">
        <w:t xml:space="preserve"> </w:t>
      </w:r>
      <w:r w:rsidR="003D7940">
        <w:t xml:space="preserve">to </w:t>
      </w:r>
      <w:r w:rsidR="00141E13">
        <w:t>better than 2 × 10</w:t>
      </w:r>
      <w:r w:rsidR="00141E13" w:rsidRPr="00133CEF">
        <w:rPr>
          <w:vertAlign w:val="superscript"/>
        </w:rPr>
        <w:t>-1</w:t>
      </w:r>
      <w:r w:rsidR="00141E13">
        <w:rPr>
          <w:vertAlign w:val="superscript"/>
        </w:rPr>
        <w:t>7</w:t>
      </w:r>
      <w:r w:rsidR="00141E13">
        <w:t xml:space="preserve">. </w:t>
      </w:r>
      <w:r w:rsidR="009569B0">
        <w:t xml:space="preserve">The technique can be extended to be used in </w:t>
      </w:r>
      <w:r w:rsidR="007408FE">
        <w:t xml:space="preserve">a </w:t>
      </w:r>
      <w:r w:rsidR="009569B0">
        <w:t xml:space="preserve">bidirectional </w:t>
      </w:r>
      <w:r w:rsidR="007408FE">
        <w:t>way</w:t>
      </w:r>
      <w:r w:rsidR="00EB1C06">
        <w:t xml:space="preserve"> (Fig. 7)</w:t>
      </w:r>
      <w:r w:rsidR="009569B0">
        <w:t>, such as that needed for state-</w:t>
      </w:r>
      <w:r w:rsidR="009569B0">
        <w:lastRenderedPageBreak/>
        <w:t>of-the-art optical carrier transfer experiments for optical clock comparisons</w:t>
      </w:r>
      <w:r w:rsidR="00523942">
        <w:t xml:space="preserve"> that already</w:t>
      </w:r>
      <w:r w:rsidR="00930E8C">
        <w:t xml:space="preserve"> operates bi-directionally over the same optical fiber</w:t>
      </w:r>
      <w:r w:rsidR="00F2286D">
        <w:t>.</w:t>
      </w:r>
      <w:r w:rsidR="009569B0">
        <w:t xml:space="preserve"> </w:t>
      </w:r>
      <w:r w:rsidR="00E73610">
        <w:t>Please</w:t>
      </w:r>
      <w:r w:rsidR="009569B0">
        <w:t xml:space="preserve"> note that in t</w:t>
      </w:r>
      <w:r w:rsidR="004D64B7">
        <w:t xml:space="preserve">his case a free running oscillator could be used as the </w:t>
      </w:r>
      <w:r w:rsidR="00184F03">
        <w:t>driving signal</w:t>
      </w:r>
      <w:r w:rsidR="004D64B7">
        <w:t xml:space="preserve"> for the </w:t>
      </w:r>
      <w:proofErr w:type="spellStart"/>
      <w:r w:rsidR="004D64B7">
        <w:t>OptoComb</w:t>
      </w:r>
      <w:proofErr w:type="spellEnd"/>
      <w:r w:rsidR="004D64B7">
        <w:t xml:space="preserve"> as its nois</w:t>
      </w:r>
      <w:r w:rsidR="007408FE">
        <w:t>e would be cancelled by the fib</w:t>
      </w:r>
      <w:r w:rsidR="004D64B7">
        <w:t>e</w:t>
      </w:r>
      <w:r w:rsidR="007408FE">
        <w:t>r</w:t>
      </w:r>
      <w:r w:rsidR="004D64B7">
        <w:t xml:space="preserve"> phase noise cancellation feedback loop.</w:t>
      </w:r>
      <w:r w:rsidR="00E73610">
        <w:t xml:space="preserve"> </w:t>
      </w:r>
    </w:p>
    <w:p w14:paraId="1F703DD2" w14:textId="0242F5F3" w:rsidR="001407F7" w:rsidRPr="00A77FC9" w:rsidRDefault="00B952E8" w:rsidP="00A77FC9">
      <w:pPr>
        <w:pStyle w:val="12Head1"/>
        <w:rPr>
          <w:rFonts w:asciiTheme="majorHAnsi" w:eastAsia="PMingLiU" w:hAnsiTheme="majorHAnsi"/>
          <w:b w:val="0"/>
          <w:bCs/>
          <w:sz w:val="18"/>
          <w:lang w:eastAsia="zh-TW"/>
        </w:rPr>
      </w:pPr>
      <w:proofErr w:type="gramStart"/>
      <w:r>
        <w:t>Funding.</w:t>
      </w:r>
      <w:proofErr w:type="gramEnd"/>
      <w:r w:rsidR="00A77FC9">
        <w:t xml:space="preserve"> </w:t>
      </w:r>
      <w:r w:rsidR="001407F7" w:rsidRPr="00A77FC9">
        <w:rPr>
          <w:rFonts w:asciiTheme="majorHAnsi" w:eastAsia="PMingLiU" w:hAnsiTheme="majorHAnsi"/>
          <w:b w:val="0"/>
          <w:bCs/>
          <w:sz w:val="18"/>
          <w:lang w:eastAsia="zh-TW"/>
        </w:rPr>
        <w:t xml:space="preserve">EPSRC Fellowship </w:t>
      </w:r>
      <w:proofErr w:type="gramStart"/>
      <w:r w:rsidR="001407F7" w:rsidRPr="00A77FC9">
        <w:rPr>
          <w:rFonts w:asciiTheme="majorHAnsi" w:eastAsia="PMingLiU" w:hAnsiTheme="majorHAnsi"/>
          <w:b w:val="0"/>
          <w:bCs/>
          <w:sz w:val="18"/>
          <w:lang w:eastAsia="zh-TW"/>
        </w:rPr>
        <w:t>grant</w:t>
      </w:r>
      <w:proofErr w:type="gramEnd"/>
      <w:r w:rsidR="001407F7" w:rsidRPr="00A77FC9">
        <w:rPr>
          <w:rFonts w:asciiTheme="majorHAnsi" w:eastAsia="PMingLiU" w:hAnsiTheme="majorHAnsi"/>
          <w:b w:val="0"/>
          <w:bCs/>
          <w:sz w:val="18"/>
          <w:lang w:eastAsia="zh-TW"/>
        </w:rPr>
        <w:t xml:space="preserve"> agreement </w:t>
      </w:r>
      <w:r w:rsidR="00DA7814" w:rsidRPr="00A77FC9">
        <w:rPr>
          <w:rFonts w:asciiTheme="majorHAnsi" w:eastAsia="PMingLiU" w:hAnsiTheme="majorHAnsi"/>
          <w:b w:val="0"/>
          <w:bCs/>
          <w:sz w:val="18"/>
          <w:lang w:eastAsia="zh-TW"/>
        </w:rPr>
        <w:t>(</w:t>
      </w:r>
      <w:r w:rsidR="001407F7" w:rsidRPr="00A77FC9">
        <w:rPr>
          <w:rFonts w:asciiTheme="majorHAnsi" w:eastAsia="PMingLiU" w:hAnsiTheme="majorHAnsi"/>
          <w:b w:val="0"/>
          <w:bCs/>
          <w:sz w:val="18"/>
          <w:lang w:eastAsia="zh-TW"/>
        </w:rPr>
        <w:t>EP/K003038/1</w:t>
      </w:r>
      <w:r w:rsidR="00DA7814" w:rsidRPr="00A77FC9">
        <w:rPr>
          <w:rFonts w:asciiTheme="majorHAnsi" w:eastAsia="PMingLiU" w:hAnsiTheme="majorHAnsi"/>
          <w:b w:val="0"/>
          <w:bCs/>
          <w:sz w:val="18"/>
          <w:lang w:eastAsia="zh-TW"/>
        </w:rPr>
        <w:t>)</w:t>
      </w:r>
      <w:r w:rsidR="001407F7" w:rsidRPr="00A77FC9">
        <w:rPr>
          <w:rFonts w:asciiTheme="majorHAnsi" w:eastAsia="PMingLiU" w:hAnsiTheme="majorHAnsi"/>
          <w:b w:val="0"/>
          <w:bCs/>
          <w:sz w:val="18"/>
          <w:lang w:eastAsia="zh-TW"/>
        </w:rPr>
        <w:t xml:space="preserve">. </w:t>
      </w:r>
    </w:p>
    <w:p w14:paraId="2DFE377C" w14:textId="47273F43" w:rsidR="002467E9" w:rsidRPr="00A77FC9" w:rsidRDefault="002467E9" w:rsidP="00A77FC9">
      <w:pPr>
        <w:pStyle w:val="12Head1"/>
        <w:rPr>
          <w:rFonts w:asciiTheme="majorHAnsi" w:eastAsia="PMingLiU" w:hAnsiTheme="majorHAnsi"/>
          <w:b w:val="0"/>
          <w:bCs/>
          <w:sz w:val="18"/>
          <w:lang w:eastAsia="zh-TW"/>
        </w:rPr>
      </w:pPr>
      <w:proofErr w:type="gramStart"/>
      <w:r>
        <w:t>Acknowledgement.</w:t>
      </w:r>
      <w:proofErr w:type="gramEnd"/>
      <w:r w:rsidR="00A77FC9">
        <w:t xml:space="preserve"> </w:t>
      </w:r>
      <w:r w:rsidRPr="00A77FC9">
        <w:rPr>
          <w:rFonts w:asciiTheme="majorHAnsi" w:eastAsia="PMingLiU" w:hAnsiTheme="majorHAnsi"/>
          <w:b w:val="0"/>
          <w:bCs/>
          <w:sz w:val="18"/>
          <w:lang w:eastAsia="zh-TW"/>
        </w:rPr>
        <w:t>The data for this work is accessible through the University of Southampton Institutional Research Repository (</w:t>
      </w:r>
      <w:proofErr w:type="spellStart"/>
      <w:r w:rsidRPr="00A77FC9">
        <w:rPr>
          <w:rFonts w:asciiTheme="majorHAnsi" w:eastAsia="PMingLiU" w:hAnsiTheme="majorHAnsi"/>
          <w:b w:val="0"/>
          <w:bCs/>
          <w:sz w:val="18"/>
          <w:lang w:eastAsia="zh-TW"/>
        </w:rPr>
        <w:t>doi</w:t>
      </w:r>
      <w:proofErr w:type="spellEnd"/>
      <w:proofErr w:type="gramStart"/>
      <w:r w:rsidRPr="00A77FC9">
        <w:rPr>
          <w:rFonts w:asciiTheme="majorHAnsi" w:eastAsia="PMingLiU" w:hAnsiTheme="majorHAnsi"/>
          <w:b w:val="0"/>
          <w:bCs/>
          <w:sz w:val="18"/>
          <w:lang w:eastAsia="zh-TW"/>
        </w:rPr>
        <w:t>: )</w:t>
      </w:r>
      <w:proofErr w:type="gramEnd"/>
      <w:r w:rsidRPr="00A77FC9">
        <w:rPr>
          <w:rFonts w:asciiTheme="majorHAnsi" w:eastAsia="PMingLiU" w:hAnsiTheme="majorHAnsi"/>
          <w:b w:val="0"/>
          <w:bCs/>
          <w:sz w:val="18"/>
          <w:lang w:eastAsia="zh-TW"/>
        </w:rPr>
        <w:t xml:space="preserve">. </w:t>
      </w:r>
    </w:p>
    <w:p w14:paraId="30007223" w14:textId="788858ED" w:rsidR="00002075" w:rsidRPr="00002075" w:rsidRDefault="00BA4276" w:rsidP="002467E9">
      <w:pPr>
        <w:pStyle w:val="12Head1"/>
      </w:pPr>
      <w:r w:rsidRPr="0035356C">
        <w:t>R</w:t>
      </w:r>
      <w:r w:rsidR="002467E9">
        <w:t>EFERENCES</w:t>
      </w:r>
    </w:p>
    <w:p w14:paraId="1C27822F" w14:textId="77777777" w:rsidR="006E12E6" w:rsidRDefault="00045668" w:rsidP="00045668">
      <w:pPr>
        <w:pStyle w:val="20Reference"/>
        <w:numPr>
          <w:ilvl w:val="0"/>
          <w:numId w:val="23"/>
        </w:numPr>
        <w:ind w:left="216"/>
      </w:pPr>
      <w:r w:rsidRPr="00636282">
        <w:t xml:space="preserve">I. Ushijima, M. </w:t>
      </w:r>
      <w:proofErr w:type="spellStart"/>
      <w:r w:rsidRPr="00636282">
        <w:t>Takamoto</w:t>
      </w:r>
      <w:proofErr w:type="spellEnd"/>
      <w:r w:rsidRPr="00636282">
        <w:t xml:space="preserve">, M. Das, T. Ohkubo, </w:t>
      </w:r>
      <w:r>
        <w:t xml:space="preserve">and H. </w:t>
      </w:r>
      <w:proofErr w:type="spellStart"/>
      <w:r>
        <w:t>Katori</w:t>
      </w:r>
      <w:proofErr w:type="spellEnd"/>
      <w:r>
        <w:t xml:space="preserve">, </w:t>
      </w:r>
      <w:r w:rsidRPr="004F0A67">
        <w:t>Nat. Photonics</w:t>
      </w:r>
      <w:r>
        <w:t xml:space="preserve"> </w:t>
      </w:r>
      <w:r w:rsidRPr="004F0A67">
        <w:rPr>
          <w:b/>
          <w:bCs/>
        </w:rPr>
        <w:t>9</w:t>
      </w:r>
      <w:r>
        <w:t>, 185 (2015).</w:t>
      </w:r>
    </w:p>
    <w:p w14:paraId="32B9F3E8" w14:textId="77777777" w:rsidR="00045668" w:rsidRDefault="00045668" w:rsidP="00045668">
      <w:pPr>
        <w:pStyle w:val="20Reference"/>
        <w:numPr>
          <w:ilvl w:val="0"/>
          <w:numId w:val="23"/>
        </w:numPr>
        <w:ind w:left="216"/>
      </w:pPr>
      <w:r>
        <w:t xml:space="preserve">B. J. Bloom, T. L. Nicholson, J. R. Williams, S. L. Campbell, M. </w:t>
      </w:r>
      <w:proofErr w:type="spellStart"/>
      <w:r>
        <w:t>Bishof</w:t>
      </w:r>
      <w:proofErr w:type="spellEnd"/>
      <w:r>
        <w:t xml:space="preserve">, X. Zhang, W. Zhang, S. L. Bromley, and J. Ye, Nature </w:t>
      </w:r>
      <w:r w:rsidRPr="00636282">
        <w:rPr>
          <w:b/>
          <w:bCs/>
        </w:rPr>
        <w:t>506</w:t>
      </w:r>
      <w:r>
        <w:t>, 71 (2014).</w:t>
      </w:r>
    </w:p>
    <w:p w14:paraId="22CED2EA" w14:textId="77777777" w:rsidR="00045668" w:rsidRDefault="00045668" w:rsidP="00045668">
      <w:pPr>
        <w:pStyle w:val="20Reference"/>
        <w:numPr>
          <w:ilvl w:val="0"/>
          <w:numId w:val="23"/>
        </w:numPr>
        <w:ind w:left="216"/>
      </w:pPr>
      <w:r w:rsidRPr="00636282">
        <w:rPr>
          <w:rFonts w:hint="eastAsia"/>
        </w:rPr>
        <w:t xml:space="preserve">N. </w:t>
      </w:r>
      <w:proofErr w:type="spellStart"/>
      <w:r w:rsidRPr="00636282">
        <w:rPr>
          <w:rFonts w:hint="eastAsia"/>
        </w:rPr>
        <w:t>Hinkley</w:t>
      </w:r>
      <w:proofErr w:type="spellEnd"/>
      <w:r w:rsidRPr="00636282">
        <w:rPr>
          <w:rFonts w:hint="eastAsia"/>
        </w:rPr>
        <w:t xml:space="preserve">, J. A. Sherman, N. B. Phillips, M. </w:t>
      </w:r>
      <w:proofErr w:type="spellStart"/>
      <w:r w:rsidRPr="00636282">
        <w:rPr>
          <w:rFonts w:hint="eastAsia"/>
        </w:rPr>
        <w:t>Schioppo</w:t>
      </w:r>
      <w:proofErr w:type="spellEnd"/>
      <w:r w:rsidRPr="00636282">
        <w:rPr>
          <w:rFonts w:hint="eastAsia"/>
        </w:rPr>
        <w:t xml:space="preserve">, N. D. Lemke, K. </w:t>
      </w:r>
      <w:proofErr w:type="spellStart"/>
      <w:r w:rsidRPr="00636282">
        <w:rPr>
          <w:rFonts w:hint="eastAsia"/>
        </w:rPr>
        <w:t>Beloy</w:t>
      </w:r>
      <w:proofErr w:type="spellEnd"/>
      <w:r w:rsidRPr="00636282">
        <w:rPr>
          <w:rFonts w:hint="eastAsia"/>
        </w:rPr>
        <w:t xml:space="preserve">, M. </w:t>
      </w:r>
      <w:proofErr w:type="spellStart"/>
      <w:r w:rsidRPr="00636282">
        <w:rPr>
          <w:rFonts w:hint="eastAsia"/>
        </w:rPr>
        <w:t>Pizzocaro</w:t>
      </w:r>
      <w:proofErr w:type="spellEnd"/>
      <w:r w:rsidRPr="00636282">
        <w:rPr>
          <w:rFonts w:hint="eastAsia"/>
        </w:rPr>
        <w:t xml:space="preserve">, C. W. Oates, and A. D. Ludlow, Science </w:t>
      </w:r>
      <w:r w:rsidRPr="00636282">
        <w:rPr>
          <w:rFonts w:hint="eastAsia"/>
          <w:b/>
        </w:rPr>
        <w:t>341</w:t>
      </w:r>
      <w:r w:rsidRPr="00636282">
        <w:rPr>
          <w:rFonts w:hint="eastAsia"/>
        </w:rPr>
        <w:t>, 1215 (2013).</w:t>
      </w:r>
    </w:p>
    <w:p w14:paraId="737E275B" w14:textId="77777777" w:rsidR="00045668" w:rsidRDefault="00045668" w:rsidP="00045668">
      <w:pPr>
        <w:pStyle w:val="20Reference"/>
        <w:numPr>
          <w:ilvl w:val="0"/>
          <w:numId w:val="23"/>
        </w:numPr>
        <w:ind w:left="216"/>
      </w:pPr>
      <w:r w:rsidRPr="001829F0">
        <w:rPr>
          <w:rFonts w:hint="eastAsia"/>
        </w:rPr>
        <w:t xml:space="preserve">H. Margolis, Contemp. Phys. </w:t>
      </w:r>
      <w:r w:rsidRPr="001829F0">
        <w:rPr>
          <w:rFonts w:hint="eastAsia"/>
          <w:b/>
        </w:rPr>
        <w:t>51</w:t>
      </w:r>
      <w:r w:rsidRPr="001829F0">
        <w:rPr>
          <w:rFonts w:hint="eastAsia"/>
        </w:rPr>
        <w:t>, 37 (2010).</w:t>
      </w:r>
    </w:p>
    <w:p w14:paraId="49B8D1C8" w14:textId="77777777" w:rsidR="00045668" w:rsidRDefault="00045668" w:rsidP="00045668">
      <w:pPr>
        <w:pStyle w:val="20Reference"/>
        <w:numPr>
          <w:ilvl w:val="0"/>
          <w:numId w:val="23"/>
        </w:numPr>
        <w:ind w:left="216"/>
      </w:pPr>
      <w:r w:rsidRPr="008524F4">
        <w:t xml:space="preserve">H. </w:t>
      </w:r>
      <w:proofErr w:type="spellStart"/>
      <w:r w:rsidRPr="008524F4">
        <w:t>Hachisu</w:t>
      </w:r>
      <w:proofErr w:type="spellEnd"/>
      <w:r w:rsidRPr="008524F4">
        <w:t xml:space="preserve">, M. </w:t>
      </w:r>
      <w:proofErr w:type="spellStart"/>
      <w:r w:rsidRPr="008524F4">
        <w:t>Fujieda</w:t>
      </w:r>
      <w:proofErr w:type="spellEnd"/>
      <w:r w:rsidRPr="008524F4">
        <w:t xml:space="preserve">, S. Nagano, T. </w:t>
      </w:r>
      <w:proofErr w:type="spellStart"/>
      <w:r w:rsidRPr="008524F4">
        <w:t>Gotoh</w:t>
      </w:r>
      <w:proofErr w:type="spellEnd"/>
      <w:r w:rsidRPr="008524F4">
        <w:t xml:space="preserve">, A. </w:t>
      </w:r>
      <w:proofErr w:type="spellStart"/>
      <w:r w:rsidRPr="008524F4">
        <w:t>Nogami</w:t>
      </w:r>
      <w:proofErr w:type="spellEnd"/>
      <w:r w:rsidRPr="008524F4">
        <w:t xml:space="preserve">, T. </w:t>
      </w:r>
      <w:proofErr w:type="spellStart"/>
      <w:r w:rsidRPr="008524F4">
        <w:t>Ido</w:t>
      </w:r>
      <w:proofErr w:type="spellEnd"/>
      <w:r w:rsidRPr="008524F4">
        <w:t xml:space="preserve">, St. </w:t>
      </w:r>
      <w:proofErr w:type="spellStart"/>
      <w:r w:rsidRPr="008524F4">
        <w:t>Falke</w:t>
      </w:r>
      <w:proofErr w:type="spellEnd"/>
      <w:r w:rsidRPr="008524F4">
        <w:t>,</w:t>
      </w:r>
      <w:r>
        <w:t xml:space="preserve"> </w:t>
      </w:r>
      <w:r w:rsidRPr="008524F4">
        <w:t xml:space="preserve">N. </w:t>
      </w:r>
      <w:proofErr w:type="spellStart"/>
      <w:r w:rsidRPr="008524F4">
        <w:t>Huntemann</w:t>
      </w:r>
      <w:proofErr w:type="spellEnd"/>
      <w:r w:rsidRPr="008524F4">
        <w:t xml:space="preserve">, C. </w:t>
      </w:r>
      <w:proofErr w:type="spellStart"/>
      <w:r w:rsidRPr="008524F4">
        <w:t>Grebing</w:t>
      </w:r>
      <w:proofErr w:type="spellEnd"/>
      <w:r w:rsidRPr="008524F4">
        <w:t xml:space="preserve">, B. </w:t>
      </w:r>
      <w:proofErr w:type="spellStart"/>
      <w:r w:rsidRPr="008524F4">
        <w:t>Lipphardt</w:t>
      </w:r>
      <w:proofErr w:type="spellEnd"/>
      <w:r w:rsidRPr="008524F4">
        <w:t xml:space="preserve">, Ch. </w:t>
      </w:r>
      <w:proofErr w:type="spellStart"/>
      <w:r w:rsidRPr="008524F4">
        <w:rPr>
          <w:lang w:val="en-GB"/>
        </w:rPr>
        <w:t>Lisdat</w:t>
      </w:r>
      <w:proofErr w:type="spellEnd"/>
      <w:r w:rsidRPr="008524F4">
        <w:rPr>
          <w:lang w:val="en-GB"/>
        </w:rPr>
        <w:t xml:space="preserve">, and D. </w:t>
      </w:r>
      <w:proofErr w:type="spellStart"/>
      <w:r w:rsidRPr="008524F4">
        <w:rPr>
          <w:lang w:val="en-GB"/>
        </w:rPr>
        <w:t>Piester</w:t>
      </w:r>
      <w:proofErr w:type="spellEnd"/>
      <w:r w:rsidRPr="008524F4">
        <w:rPr>
          <w:lang w:val="en-GB"/>
        </w:rPr>
        <w:t xml:space="preserve">, </w:t>
      </w:r>
      <w:r w:rsidRPr="008524F4">
        <w:t xml:space="preserve">Opt. </w:t>
      </w:r>
      <w:r w:rsidRPr="008524F4">
        <w:rPr>
          <w:rFonts w:hint="eastAsia"/>
        </w:rPr>
        <w:t>Lett.</w:t>
      </w:r>
      <w:r>
        <w:t xml:space="preserve"> </w:t>
      </w:r>
      <w:r w:rsidRPr="008524F4">
        <w:rPr>
          <w:b/>
          <w:bCs/>
        </w:rPr>
        <w:t>39</w:t>
      </w:r>
      <w:r>
        <w:t>, 4072 (2014).</w:t>
      </w:r>
    </w:p>
    <w:p w14:paraId="5254CC15" w14:textId="240B11D4" w:rsidR="002F06A7" w:rsidRDefault="00A25344" w:rsidP="006D1557">
      <w:pPr>
        <w:pStyle w:val="20Reference"/>
        <w:numPr>
          <w:ilvl w:val="0"/>
          <w:numId w:val="23"/>
        </w:numPr>
        <w:ind w:left="224" w:hanging="230"/>
      </w:pPr>
      <w:r>
        <w:t xml:space="preserve">P. A. Williams, W. C. Swann, and N. R. Newbury, J. Opt. Soc. Am. B </w:t>
      </w:r>
      <w:r w:rsidRPr="00B77C91">
        <w:rPr>
          <w:b/>
          <w:bCs/>
        </w:rPr>
        <w:t>25</w:t>
      </w:r>
      <w:r>
        <w:t>, 1284 (2008).</w:t>
      </w:r>
      <w:r w:rsidR="002F06A7">
        <w:t>.</w:t>
      </w:r>
    </w:p>
    <w:p w14:paraId="1A262716" w14:textId="77777777" w:rsidR="00045668" w:rsidRDefault="00045668" w:rsidP="00045668">
      <w:pPr>
        <w:pStyle w:val="20Reference"/>
        <w:numPr>
          <w:ilvl w:val="0"/>
          <w:numId w:val="23"/>
        </w:numPr>
        <w:ind w:left="216"/>
      </w:pPr>
      <w:r w:rsidRPr="00BD1DBE">
        <w:rPr>
          <w:lang w:val="fr-FR"/>
        </w:rPr>
        <w:t xml:space="preserve">O. Lopez, A. </w:t>
      </w:r>
      <w:proofErr w:type="spellStart"/>
      <w:r w:rsidRPr="00BD1DBE">
        <w:rPr>
          <w:lang w:val="fr-FR"/>
        </w:rPr>
        <w:t>Haboucha</w:t>
      </w:r>
      <w:proofErr w:type="spellEnd"/>
      <w:r w:rsidRPr="00BD1DBE">
        <w:rPr>
          <w:lang w:val="fr-FR"/>
        </w:rPr>
        <w:t xml:space="preserve">, B. Chanteau, C. Chardonnet, A. Amy-Klein, and G. </w:t>
      </w:r>
      <w:proofErr w:type="spellStart"/>
      <w:r w:rsidRPr="00BD1DBE">
        <w:rPr>
          <w:lang w:val="fr-FR"/>
        </w:rPr>
        <w:t>Santarelli</w:t>
      </w:r>
      <w:proofErr w:type="spellEnd"/>
      <w:r w:rsidRPr="00BD1DBE">
        <w:rPr>
          <w:lang w:val="fr-FR"/>
        </w:rPr>
        <w:t xml:space="preserve">, </w:t>
      </w:r>
      <w:proofErr w:type="spellStart"/>
      <w:r w:rsidRPr="00BD1DBE">
        <w:rPr>
          <w:lang w:val="fr-FR"/>
        </w:rPr>
        <w:t>Opt</w:t>
      </w:r>
      <w:proofErr w:type="spellEnd"/>
      <w:r w:rsidRPr="00BD1DBE">
        <w:rPr>
          <w:lang w:val="fr-FR"/>
        </w:rPr>
        <w:t xml:space="preserve">. </w:t>
      </w:r>
      <w:r w:rsidRPr="001829F0">
        <w:rPr>
          <w:rFonts w:hint="eastAsia"/>
        </w:rPr>
        <w:t>Express</w:t>
      </w:r>
      <w:r>
        <w:t xml:space="preserve"> </w:t>
      </w:r>
      <w:r w:rsidRPr="001829F0">
        <w:rPr>
          <w:b/>
          <w:bCs/>
        </w:rPr>
        <w:t>20</w:t>
      </w:r>
      <w:r>
        <w:t>, 23518 (2012).</w:t>
      </w:r>
    </w:p>
    <w:p w14:paraId="44B62838" w14:textId="77777777" w:rsidR="00045668" w:rsidRPr="00045668" w:rsidRDefault="00045668" w:rsidP="00045668">
      <w:pPr>
        <w:pStyle w:val="20Reference"/>
        <w:numPr>
          <w:ilvl w:val="0"/>
          <w:numId w:val="23"/>
        </w:numPr>
        <w:ind w:left="216"/>
      </w:pPr>
      <w:r w:rsidRPr="001829F0">
        <w:rPr>
          <w:rFonts w:hint="eastAsia"/>
        </w:rPr>
        <w:t xml:space="preserve">S. </w:t>
      </w:r>
      <w:proofErr w:type="spellStart"/>
      <w:r w:rsidRPr="001829F0">
        <w:rPr>
          <w:rFonts w:hint="eastAsia"/>
        </w:rPr>
        <w:t>Droste</w:t>
      </w:r>
      <w:proofErr w:type="spellEnd"/>
      <w:r w:rsidRPr="001829F0">
        <w:rPr>
          <w:rFonts w:hint="eastAsia"/>
        </w:rPr>
        <w:t xml:space="preserve">, F. Ozimek, Th. </w:t>
      </w:r>
      <w:r w:rsidRPr="00045668">
        <w:rPr>
          <w:lang w:val="de-DE"/>
        </w:rPr>
        <w:t xml:space="preserve">Udem, K. Predehl, T. W. Hänsch, H. Schnatz, G. Grosche, and R. Holzwarth, Phys. </w:t>
      </w:r>
      <w:r w:rsidRPr="001829F0">
        <w:rPr>
          <w:lang w:val="de-DE"/>
        </w:rPr>
        <w:t xml:space="preserve">Rev. Lett. </w:t>
      </w:r>
      <w:r w:rsidRPr="001829F0">
        <w:rPr>
          <w:b/>
          <w:lang w:val="de-DE"/>
        </w:rPr>
        <w:t>111</w:t>
      </w:r>
      <w:r w:rsidRPr="001829F0">
        <w:rPr>
          <w:lang w:val="de-DE"/>
        </w:rPr>
        <w:t>, 110801 (2013).</w:t>
      </w:r>
    </w:p>
    <w:p w14:paraId="1B31D326" w14:textId="77777777" w:rsidR="00045668" w:rsidRDefault="00045668" w:rsidP="00045668">
      <w:pPr>
        <w:pStyle w:val="20Reference"/>
        <w:numPr>
          <w:ilvl w:val="0"/>
          <w:numId w:val="23"/>
        </w:numPr>
        <w:ind w:left="216"/>
      </w:pPr>
      <w:r w:rsidRPr="001829F0">
        <w:rPr>
          <w:lang w:val="de-DE"/>
        </w:rPr>
        <w:t xml:space="preserve">S. M. F. Raupach, A. Koczwara, and G. Grosche, Opt. </w:t>
      </w:r>
      <w:r w:rsidRPr="001829F0">
        <w:rPr>
          <w:rFonts w:hint="eastAsia"/>
        </w:rPr>
        <w:t xml:space="preserve">Express </w:t>
      </w:r>
      <w:r w:rsidRPr="001829F0">
        <w:rPr>
          <w:rFonts w:hint="eastAsia"/>
          <w:b/>
        </w:rPr>
        <w:t>22</w:t>
      </w:r>
      <w:r w:rsidRPr="001829F0">
        <w:rPr>
          <w:rFonts w:hint="eastAsia"/>
        </w:rPr>
        <w:t>, 26537 (2014).</w:t>
      </w:r>
    </w:p>
    <w:p w14:paraId="617E145F" w14:textId="77777777" w:rsidR="00045668" w:rsidRPr="006D1557" w:rsidRDefault="00045668" w:rsidP="00045668">
      <w:pPr>
        <w:pStyle w:val="20Reference"/>
        <w:numPr>
          <w:ilvl w:val="0"/>
          <w:numId w:val="23"/>
        </w:numPr>
        <w:ind w:left="216"/>
      </w:pPr>
      <w:r w:rsidRPr="00992C96">
        <w:rPr>
          <w:lang w:val="en-GB"/>
        </w:rPr>
        <w:t xml:space="preserve">O. Terra, G. </w:t>
      </w:r>
      <w:proofErr w:type="spellStart"/>
      <w:r w:rsidRPr="00992C96">
        <w:rPr>
          <w:lang w:val="en-GB"/>
        </w:rPr>
        <w:t>Grosche</w:t>
      </w:r>
      <w:proofErr w:type="spellEnd"/>
      <w:r w:rsidRPr="00992C96">
        <w:rPr>
          <w:lang w:val="en-GB"/>
        </w:rPr>
        <w:t xml:space="preserve">, and H. </w:t>
      </w:r>
      <w:proofErr w:type="spellStart"/>
      <w:r w:rsidRPr="00992C96">
        <w:rPr>
          <w:lang w:val="en-GB"/>
        </w:rPr>
        <w:t>Schnatz</w:t>
      </w:r>
      <w:proofErr w:type="spellEnd"/>
      <w:r>
        <w:rPr>
          <w:lang w:val="en-GB"/>
        </w:rPr>
        <w:t xml:space="preserve">, Opt. Express </w:t>
      </w:r>
      <w:r w:rsidRPr="00992C96">
        <w:rPr>
          <w:b/>
          <w:bCs/>
          <w:lang w:val="en-GB"/>
        </w:rPr>
        <w:t>18</w:t>
      </w:r>
      <w:r>
        <w:rPr>
          <w:lang w:val="en-GB"/>
        </w:rPr>
        <w:t>, 16102 (2010).</w:t>
      </w:r>
    </w:p>
    <w:p w14:paraId="3CE069DD" w14:textId="77777777" w:rsidR="006D1557" w:rsidRPr="00045668" w:rsidRDefault="006D1557" w:rsidP="006D1557">
      <w:pPr>
        <w:pStyle w:val="20Reference"/>
        <w:numPr>
          <w:ilvl w:val="0"/>
          <w:numId w:val="23"/>
        </w:numPr>
        <w:ind w:left="216"/>
      </w:pPr>
      <w:r w:rsidRPr="001829F0">
        <w:rPr>
          <w:lang w:val="it-IT"/>
        </w:rPr>
        <w:t>C. Clivati, G. Bolognini, D. Calonico, S. Faralli, A. Mura, and F. Levi</w:t>
      </w:r>
      <w:r>
        <w:rPr>
          <w:lang w:val="it-IT"/>
        </w:rPr>
        <w:t xml:space="preserve">, Opt. </w:t>
      </w:r>
      <w:r w:rsidRPr="00992C96">
        <w:rPr>
          <w:lang w:val="en-GB"/>
        </w:rPr>
        <w:t xml:space="preserve">Express </w:t>
      </w:r>
      <w:r w:rsidRPr="00992C96">
        <w:rPr>
          <w:b/>
          <w:bCs/>
          <w:lang w:val="en-GB"/>
        </w:rPr>
        <w:t>23</w:t>
      </w:r>
      <w:r w:rsidRPr="00992C96">
        <w:rPr>
          <w:lang w:val="en-GB"/>
        </w:rPr>
        <w:t>, 10604 (2015).</w:t>
      </w:r>
    </w:p>
    <w:p w14:paraId="084A059A" w14:textId="77777777" w:rsidR="00081F7D" w:rsidRDefault="00081F7D" w:rsidP="00081F7D">
      <w:pPr>
        <w:pStyle w:val="20Reference"/>
        <w:numPr>
          <w:ilvl w:val="0"/>
          <w:numId w:val="23"/>
        </w:numPr>
        <w:ind w:left="216"/>
      </w:pPr>
      <w:r w:rsidRPr="006366C5">
        <w:t xml:space="preserve">Y. Liu, </w:t>
      </w:r>
      <w:r w:rsidRPr="008541F1">
        <w:rPr>
          <w:lang w:val="en-GB"/>
        </w:rPr>
        <w:t xml:space="preserve">E. </w:t>
      </w:r>
      <w:proofErr w:type="spellStart"/>
      <w:r>
        <w:t>Tangdiongga</w:t>
      </w:r>
      <w:proofErr w:type="spellEnd"/>
      <w:r>
        <w:t xml:space="preserve">, Z. Li, </w:t>
      </w:r>
      <w:proofErr w:type="spellStart"/>
      <w:r>
        <w:t>Shaoxian</w:t>
      </w:r>
      <w:proofErr w:type="spellEnd"/>
      <w:r>
        <w:t xml:space="preserve"> Zhang, </w:t>
      </w:r>
      <w:proofErr w:type="spellStart"/>
      <w:r>
        <w:t>Huug</w:t>
      </w:r>
      <w:proofErr w:type="spellEnd"/>
      <w:r>
        <w:t xml:space="preserve"> de Waardt, G. D. </w:t>
      </w:r>
      <w:proofErr w:type="spellStart"/>
      <w:r>
        <w:t>Khoe</w:t>
      </w:r>
      <w:proofErr w:type="spellEnd"/>
      <w:r>
        <w:t xml:space="preserve">, and H. J. S. Dorren, </w:t>
      </w:r>
      <w:r w:rsidRPr="00045668">
        <w:t xml:space="preserve">J. </w:t>
      </w:r>
      <w:proofErr w:type="spellStart"/>
      <w:r w:rsidRPr="00045668">
        <w:t>Lightw</w:t>
      </w:r>
      <w:proofErr w:type="spellEnd"/>
      <w:r w:rsidRPr="00045668">
        <w:t xml:space="preserve">. </w:t>
      </w:r>
      <w:r w:rsidRPr="005619D4">
        <w:rPr>
          <w:lang w:val="en-GB"/>
        </w:rPr>
        <w:t xml:space="preserve">Technol. </w:t>
      </w:r>
      <w:r>
        <w:rPr>
          <w:b/>
          <w:bCs/>
          <w:lang w:val="en-GB"/>
        </w:rPr>
        <w:t>24</w:t>
      </w:r>
      <w:r w:rsidRPr="005619D4">
        <w:rPr>
          <w:lang w:val="en-GB"/>
        </w:rPr>
        <w:t xml:space="preserve">, </w:t>
      </w:r>
      <w:r>
        <w:rPr>
          <w:lang w:val="en-GB"/>
        </w:rPr>
        <w:t>230</w:t>
      </w:r>
      <w:r w:rsidRPr="005619D4">
        <w:rPr>
          <w:lang w:val="en-GB"/>
        </w:rPr>
        <w:t xml:space="preserve"> (</w:t>
      </w:r>
      <w:r>
        <w:rPr>
          <w:lang w:val="en-GB"/>
        </w:rPr>
        <w:t>2006</w:t>
      </w:r>
      <w:r w:rsidRPr="005619D4">
        <w:rPr>
          <w:lang w:val="en-GB"/>
        </w:rPr>
        <w:t>).</w:t>
      </w:r>
      <w:r w:rsidRPr="00495750">
        <w:t xml:space="preserve"> </w:t>
      </w:r>
    </w:p>
    <w:p w14:paraId="1AC58EE8" w14:textId="77777777" w:rsidR="00081F7D" w:rsidRDefault="00081F7D" w:rsidP="00081F7D">
      <w:pPr>
        <w:pStyle w:val="20Reference"/>
        <w:numPr>
          <w:ilvl w:val="0"/>
          <w:numId w:val="23"/>
        </w:numPr>
        <w:ind w:left="216"/>
      </w:pPr>
      <w:r w:rsidRPr="00495750">
        <w:rPr>
          <w:lang w:val="pt-PT"/>
        </w:rPr>
        <w:t xml:space="preserve">M. Matsuura, O. Raz, F. Gomez-Agis, N. </w:t>
      </w:r>
      <w:r>
        <w:rPr>
          <w:lang w:val="pt-PT"/>
        </w:rPr>
        <w:t>C</w:t>
      </w:r>
      <w:r w:rsidRPr="00495750">
        <w:rPr>
          <w:lang w:val="pt-PT"/>
        </w:rPr>
        <w:t>alabretta, and H</w:t>
      </w:r>
      <w:r>
        <w:rPr>
          <w:lang w:val="pt-PT"/>
        </w:rPr>
        <w:t>.</w:t>
      </w:r>
      <w:r w:rsidRPr="00495750">
        <w:rPr>
          <w:lang w:val="pt-PT"/>
        </w:rPr>
        <w:t xml:space="preserve"> J. S. Dorren</w:t>
      </w:r>
      <w:r>
        <w:rPr>
          <w:lang w:val="pt-PT"/>
        </w:rPr>
        <w:t xml:space="preserve">, </w:t>
      </w:r>
      <w:r w:rsidRPr="001829F0">
        <w:rPr>
          <w:lang w:val="de-DE"/>
        </w:rPr>
        <w:t xml:space="preserve">Opt. </w:t>
      </w:r>
      <w:r w:rsidRPr="001829F0">
        <w:rPr>
          <w:rFonts w:hint="eastAsia"/>
        </w:rPr>
        <w:t xml:space="preserve">Express </w:t>
      </w:r>
      <w:r w:rsidRPr="00495750">
        <w:rPr>
          <w:b/>
          <w:bCs/>
        </w:rPr>
        <w:t>19</w:t>
      </w:r>
      <w:r w:rsidRPr="001829F0">
        <w:rPr>
          <w:rFonts w:hint="eastAsia"/>
        </w:rPr>
        <w:t xml:space="preserve">, </w:t>
      </w:r>
      <w:r>
        <w:t>B551</w:t>
      </w:r>
      <w:r w:rsidRPr="001829F0">
        <w:rPr>
          <w:rFonts w:hint="eastAsia"/>
        </w:rPr>
        <w:t xml:space="preserve"> (201</w:t>
      </w:r>
      <w:r>
        <w:t>1</w:t>
      </w:r>
      <w:r w:rsidRPr="001829F0">
        <w:rPr>
          <w:rFonts w:hint="eastAsia"/>
        </w:rPr>
        <w:t>).</w:t>
      </w:r>
    </w:p>
    <w:p w14:paraId="356419E4" w14:textId="1B6B5197" w:rsidR="0004385F" w:rsidRPr="00B77C91" w:rsidRDefault="0004385F" w:rsidP="0004385F">
      <w:pPr>
        <w:pStyle w:val="20Reference"/>
        <w:numPr>
          <w:ilvl w:val="0"/>
          <w:numId w:val="23"/>
        </w:numPr>
        <w:ind w:left="216"/>
        <w:rPr>
          <w:lang w:val="de-DE"/>
        </w:rPr>
      </w:pPr>
      <w:bookmarkStart w:id="1" w:name="OLE_LINK1"/>
      <w:bookmarkStart w:id="2" w:name="OLE_LINK2"/>
      <w:r w:rsidRPr="00B77C91">
        <w:rPr>
          <w:lang w:val="de-DE"/>
        </w:rPr>
        <w:t xml:space="preserve">J. Stenger, H. Schnatz, C. Tamm, </w:t>
      </w:r>
      <w:proofErr w:type="spellStart"/>
      <w:r w:rsidRPr="00B77C91">
        <w:rPr>
          <w:lang w:val="de-DE"/>
        </w:rPr>
        <w:t>and</w:t>
      </w:r>
      <w:proofErr w:type="spellEnd"/>
      <w:r w:rsidRPr="00B77C91">
        <w:rPr>
          <w:lang w:val="de-DE"/>
        </w:rPr>
        <w:t xml:space="preserve"> H. R. </w:t>
      </w:r>
      <w:proofErr w:type="spellStart"/>
      <w:r w:rsidRPr="00B77C91">
        <w:rPr>
          <w:lang w:val="de-DE"/>
        </w:rPr>
        <w:t>Telle</w:t>
      </w:r>
      <w:proofErr w:type="spellEnd"/>
      <w:r w:rsidRPr="00B77C91">
        <w:rPr>
          <w:lang w:val="de-DE"/>
        </w:rPr>
        <w:t xml:space="preserve">, </w:t>
      </w:r>
      <w:r w:rsidRPr="00045668">
        <w:rPr>
          <w:lang w:val="de-DE"/>
        </w:rPr>
        <w:t xml:space="preserve">Phys. </w:t>
      </w:r>
      <w:proofErr w:type="spellStart"/>
      <w:r w:rsidRPr="001829F0">
        <w:rPr>
          <w:lang w:val="de-DE"/>
        </w:rPr>
        <w:t>Rev</w:t>
      </w:r>
      <w:proofErr w:type="spellEnd"/>
      <w:r w:rsidRPr="001829F0">
        <w:rPr>
          <w:lang w:val="de-DE"/>
        </w:rPr>
        <w:t xml:space="preserve">. </w:t>
      </w:r>
      <w:proofErr w:type="spellStart"/>
      <w:r w:rsidRPr="001829F0">
        <w:rPr>
          <w:lang w:val="de-DE"/>
        </w:rPr>
        <w:t>Lett</w:t>
      </w:r>
      <w:proofErr w:type="spellEnd"/>
      <w:r w:rsidRPr="001829F0">
        <w:rPr>
          <w:lang w:val="de-DE"/>
        </w:rPr>
        <w:t xml:space="preserve">. </w:t>
      </w:r>
      <w:r>
        <w:rPr>
          <w:b/>
          <w:lang w:val="de-DE"/>
        </w:rPr>
        <w:t>88</w:t>
      </w:r>
      <w:r w:rsidRPr="001829F0">
        <w:rPr>
          <w:lang w:val="de-DE"/>
        </w:rPr>
        <w:t>,</w:t>
      </w:r>
      <w:r>
        <w:rPr>
          <w:lang w:val="de-DE"/>
        </w:rPr>
        <w:t xml:space="preserve"> 073601 (2002).</w:t>
      </w:r>
      <w:bookmarkEnd w:id="1"/>
      <w:bookmarkEnd w:id="2"/>
    </w:p>
    <w:p w14:paraId="28082955" w14:textId="77777777" w:rsidR="00081F7D" w:rsidRPr="00B77C91" w:rsidRDefault="00081F7D" w:rsidP="0004385F">
      <w:pPr>
        <w:pStyle w:val="20Reference"/>
        <w:numPr>
          <w:ilvl w:val="0"/>
          <w:numId w:val="23"/>
        </w:numPr>
        <w:ind w:left="216"/>
      </w:pPr>
      <w:r w:rsidRPr="005619D4">
        <w:rPr>
          <w:lang w:val="en-GB"/>
        </w:rPr>
        <w:t xml:space="preserve">D. </w:t>
      </w:r>
      <w:proofErr w:type="spellStart"/>
      <w:r w:rsidRPr="005619D4">
        <w:rPr>
          <w:lang w:val="en-GB"/>
        </w:rPr>
        <w:t>Nicolodi</w:t>
      </w:r>
      <w:proofErr w:type="spellEnd"/>
      <w:r w:rsidRPr="005619D4">
        <w:rPr>
          <w:lang w:val="en-GB"/>
        </w:rPr>
        <w:t xml:space="preserve">, B. </w:t>
      </w:r>
      <w:proofErr w:type="spellStart"/>
      <w:r w:rsidRPr="005619D4">
        <w:rPr>
          <w:lang w:val="en-GB"/>
        </w:rPr>
        <w:t>Argence</w:t>
      </w:r>
      <w:proofErr w:type="spellEnd"/>
      <w:r w:rsidRPr="005619D4">
        <w:rPr>
          <w:lang w:val="en-GB"/>
        </w:rPr>
        <w:t xml:space="preserve">, W. Zhang, R. L. </w:t>
      </w:r>
      <w:proofErr w:type="spellStart"/>
      <w:r w:rsidRPr="005619D4">
        <w:rPr>
          <w:lang w:val="en-GB"/>
        </w:rPr>
        <w:t>Targat</w:t>
      </w:r>
      <w:proofErr w:type="spellEnd"/>
      <w:r w:rsidRPr="005619D4">
        <w:rPr>
          <w:lang w:val="en-GB"/>
        </w:rPr>
        <w:t xml:space="preserve">, G. </w:t>
      </w:r>
      <w:proofErr w:type="spellStart"/>
      <w:r w:rsidRPr="005619D4">
        <w:rPr>
          <w:lang w:val="en-GB"/>
        </w:rPr>
        <w:t>Santarelli</w:t>
      </w:r>
      <w:proofErr w:type="spellEnd"/>
      <w:r w:rsidRPr="005619D4">
        <w:rPr>
          <w:lang w:val="en-GB"/>
        </w:rPr>
        <w:t>, and Y. L. Coq, Nat. Photonics</w:t>
      </w:r>
      <w:r>
        <w:rPr>
          <w:lang w:val="en-GB"/>
        </w:rPr>
        <w:t xml:space="preserve"> </w:t>
      </w:r>
      <w:r w:rsidRPr="005619D4">
        <w:rPr>
          <w:b/>
          <w:bCs/>
          <w:lang w:val="en-GB"/>
        </w:rPr>
        <w:t>8</w:t>
      </w:r>
      <w:r>
        <w:rPr>
          <w:lang w:val="en-GB"/>
        </w:rPr>
        <w:t>, 219 (2014).</w:t>
      </w:r>
    </w:p>
    <w:p w14:paraId="7F25C66C" w14:textId="45B81AE7" w:rsidR="0004385F" w:rsidRPr="00B77C91" w:rsidRDefault="0004385F" w:rsidP="00B77C91">
      <w:pPr>
        <w:pStyle w:val="20Reference"/>
        <w:numPr>
          <w:ilvl w:val="0"/>
          <w:numId w:val="23"/>
        </w:numPr>
        <w:ind w:left="216"/>
        <w:rPr>
          <w:lang w:val="de-DE"/>
        </w:rPr>
      </w:pPr>
      <w:r w:rsidRPr="00B77C91">
        <w:rPr>
          <w:lang w:val="de-DE"/>
        </w:rPr>
        <w:t>N</w:t>
      </w:r>
      <w:r w:rsidRPr="0004385F">
        <w:rPr>
          <w:lang w:val="de-DE"/>
        </w:rPr>
        <w:t>.</w:t>
      </w:r>
      <w:r w:rsidRPr="00B77C91">
        <w:rPr>
          <w:lang w:val="de-DE"/>
        </w:rPr>
        <w:t xml:space="preserve"> Scharnhorst, J</w:t>
      </w:r>
      <w:r w:rsidRPr="0004385F">
        <w:rPr>
          <w:lang w:val="de-DE"/>
        </w:rPr>
        <w:t>.</w:t>
      </w:r>
      <w:r w:rsidRPr="00B77C91">
        <w:rPr>
          <w:lang w:val="de-DE"/>
        </w:rPr>
        <w:t xml:space="preserve"> B. </w:t>
      </w:r>
      <w:proofErr w:type="spellStart"/>
      <w:r w:rsidRPr="00B77C91">
        <w:rPr>
          <w:lang w:val="de-DE"/>
        </w:rPr>
        <w:t>Wübbena</w:t>
      </w:r>
      <w:proofErr w:type="spellEnd"/>
      <w:r w:rsidRPr="00B77C91">
        <w:rPr>
          <w:lang w:val="de-DE"/>
        </w:rPr>
        <w:t xml:space="preserve">, S. </w:t>
      </w:r>
      <w:proofErr w:type="spellStart"/>
      <w:r w:rsidRPr="00B77C91">
        <w:rPr>
          <w:lang w:val="de-DE"/>
        </w:rPr>
        <w:t>Hannig</w:t>
      </w:r>
      <w:proofErr w:type="spellEnd"/>
      <w:r w:rsidRPr="00B77C91">
        <w:rPr>
          <w:lang w:val="de-DE"/>
        </w:rPr>
        <w:t>,</w:t>
      </w:r>
      <w:r w:rsidRPr="0004385F">
        <w:rPr>
          <w:lang w:val="de-DE"/>
        </w:rPr>
        <w:t xml:space="preserve"> </w:t>
      </w:r>
      <w:r w:rsidRPr="00B77C91">
        <w:rPr>
          <w:lang w:val="de-DE"/>
        </w:rPr>
        <w:t xml:space="preserve">K. </w:t>
      </w:r>
      <w:proofErr w:type="spellStart"/>
      <w:r w:rsidRPr="00B77C91">
        <w:rPr>
          <w:lang w:val="de-DE"/>
        </w:rPr>
        <w:t>Jakobsen</w:t>
      </w:r>
      <w:proofErr w:type="spellEnd"/>
      <w:r w:rsidRPr="00B77C91">
        <w:rPr>
          <w:lang w:val="de-DE"/>
        </w:rPr>
        <w:t xml:space="preserve">, J. Kramer, I. D. Leroux, </w:t>
      </w:r>
      <w:proofErr w:type="spellStart"/>
      <w:r w:rsidRPr="00B77C91">
        <w:rPr>
          <w:lang w:val="de-DE"/>
        </w:rPr>
        <w:t>and</w:t>
      </w:r>
      <w:proofErr w:type="spellEnd"/>
      <w:r w:rsidRPr="00B77C91">
        <w:rPr>
          <w:lang w:val="de-DE"/>
        </w:rPr>
        <w:t xml:space="preserve"> P. O. Schmidt, </w:t>
      </w:r>
      <w:proofErr w:type="spellStart"/>
      <w:r>
        <w:rPr>
          <w:lang w:val="de-DE"/>
        </w:rPr>
        <w:t>Opt</w:t>
      </w:r>
      <w:proofErr w:type="spellEnd"/>
      <w:r>
        <w:rPr>
          <w:lang w:val="de-DE"/>
        </w:rPr>
        <w:t xml:space="preserve">. Express </w:t>
      </w:r>
      <w:r w:rsidR="00225D62" w:rsidRPr="00B77C91">
        <w:rPr>
          <w:b/>
          <w:bCs/>
          <w:lang w:val="de-DE"/>
        </w:rPr>
        <w:t>23</w:t>
      </w:r>
      <w:r w:rsidR="00225D62">
        <w:rPr>
          <w:lang w:val="de-DE"/>
        </w:rPr>
        <w:t>, 19771 (2015).</w:t>
      </w:r>
    </w:p>
    <w:p w14:paraId="5C266D8E" w14:textId="77777777" w:rsidR="00D97BDB" w:rsidRDefault="00D97BDB" w:rsidP="00D97BDB">
      <w:pPr>
        <w:pStyle w:val="20Reference"/>
        <w:numPr>
          <w:ilvl w:val="0"/>
          <w:numId w:val="23"/>
        </w:numPr>
        <w:ind w:left="216"/>
      </w:pPr>
      <w:r w:rsidRPr="00910A04">
        <w:t xml:space="preserve">J. Kim, D. S. Wu, G. Marra, D. J. Richardson, and R. </w:t>
      </w:r>
      <w:proofErr w:type="spellStart"/>
      <w:r w:rsidRPr="00910A04">
        <w:t>Slav</w:t>
      </w:r>
      <w:r w:rsidRPr="002B6EFA">
        <w:t>í</w:t>
      </w:r>
      <w:r w:rsidRPr="00910A04">
        <w:t>k</w:t>
      </w:r>
      <w:proofErr w:type="spellEnd"/>
      <w:r w:rsidRPr="00910A04">
        <w:t xml:space="preserve">, </w:t>
      </w:r>
      <w:r w:rsidRPr="00910A04">
        <w:rPr>
          <w:i/>
          <w:iCs/>
        </w:rPr>
        <w:t xml:space="preserve">in EPS-QEOD </w:t>
      </w:r>
      <w:proofErr w:type="spellStart"/>
      <w:r w:rsidRPr="00910A04">
        <w:rPr>
          <w:i/>
          <w:iCs/>
        </w:rPr>
        <w:t>Europhoton</w:t>
      </w:r>
      <w:proofErr w:type="spellEnd"/>
      <w:r w:rsidRPr="00910A04">
        <w:rPr>
          <w:i/>
          <w:iCs/>
        </w:rPr>
        <w:t xml:space="preserve"> Conference</w:t>
      </w:r>
      <w:r w:rsidRPr="00910A04">
        <w:t xml:space="preserve">, pp. </w:t>
      </w:r>
      <w:proofErr w:type="spellStart"/>
      <w:r w:rsidRPr="00910A04">
        <w:t>ThB</w:t>
      </w:r>
      <w:proofErr w:type="spellEnd"/>
      <w:r w:rsidRPr="00910A04">
        <w:t xml:space="preserve">–T1–O–02 </w:t>
      </w:r>
      <w:r>
        <w:t>(</w:t>
      </w:r>
      <w:r w:rsidRPr="00910A04">
        <w:t>201</w:t>
      </w:r>
      <w:r>
        <w:t>4).</w:t>
      </w:r>
    </w:p>
    <w:p w14:paraId="4945CBF5" w14:textId="77777777" w:rsidR="006366C5" w:rsidRDefault="006366C5" w:rsidP="006D1557">
      <w:pPr>
        <w:pStyle w:val="20Reference"/>
        <w:numPr>
          <w:ilvl w:val="0"/>
          <w:numId w:val="23"/>
        </w:numPr>
        <w:ind w:left="216"/>
        <w:rPr>
          <w:lang w:val="en-GB"/>
        </w:rPr>
      </w:pPr>
      <w:r w:rsidRPr="008541F1">
        <w:rPr>
          <w:lang w:val="en-GB"/>
        </w:rPr>
        <w:t xml:space="preserve">J. Kim, H. </w:t>
      </w:r>
      <w:proofErr w:type="spellStart"/>
      <w:r w:rsidRPr="008541F1">
        <w:rPr>
          <w:lang w:val="en-GB"/>
        </w:rPr>
        <w:t>Schnatz</w:t>
      </w:r>
      <w:proofErr w:type="spellEnd"/>
      <w:r w:rsidRPr="008541F1">
        <w:rPr>
          <w:lang w:val="en-GB"/>
        </w:rPr>
        <w:t xml:space="preserve">, D. S. Wu, G. Marra, D. J. Richardson, </w:t>
      </w:r>
      <w:r w:rsidR="00343724">
        <w:rPr>
          <w:lang w:val="en-GB"/>
        </w:rPr>
        <w:t xml:space="preserve">and </w:t>
      </w:r>
      <w:r w:rsidRPr="008541F1">
        <w:rPr>
          <w:lang w:val="en-GB"/>
        </w:rPr>
        <w:t xml:space="preserve">R. </w:t>
      </w:r>
      <w:r>
        <w:rPr>
          <w:lang w:val="en-GB"/>
        </w:rPr>
        <w:t xml:space="preserve">Slavik, Opt. Lett. </w:t>
      </w:r>
      <w:r w:rsidRPr="008541F1">
        <w:rPr>
          <w:b/>
          <w:bCs/>
          <w:lang w:val="en-GB"/>
        </w:rPr>
        <w:t>40</w:t>
      </w:r>
      <w:r w:rsidR="00343724">
        <w:rPr>
          <w:lang w:val="en-GB"/>
        </w:rPr>
        <w:t>, 4198 (2015).</w:t>
      </w:r>
    </w:p>
    <w:p w14:paraId="399555E0" w14:textId="77777777" w:rsidR="000E728D" w:rsidRPr="00151F09" w:rsidRDefault="000E728D" w:rsidP="000E728D">
      <w:pPr>
        <w:pStyle w:val="20Reference"/>
        <w:numPr>
          <w:ilvl w:val="0"/>
          <w:numId w:val="23"/>
        </w:numPr>
        <w:ind w:left="216"/>
      </w:pPr>
      <w:r w:rsidRPr="00045668">
        <w:t xml:space="preserve">T. </w:t>
      </w:r>
      <w:proofErr w:type="spellStart"/>
      <w:r w:rsidRPr="00045668">
        <w:t>Saitoh</w:t>
      </w:r>
      <w:proofErr w:type="spellEnd"/>
      <w:r w:rsidRPr="00045668">
        <w:t xml:space="preserve">, S. </w:t>
      </w:r>
      <w:proofErr w:type="spellStart"/>
      <w:r w:rsidRPr="00045668">
        <w:t>Mattori</w:t>
      </w:r>
      <w:proofErr w:type="spellEnd"/>
      <w:r w:rsidRPr="00045668">
        <w:t xml:space="preserve">, S. Kinugawa, K. Miyagi, A. Taniguchi, M. </w:t>
      </w:r>
      <w:proofErr w:type="spellStart"/>
      <w:r w:rsidRPr="00045668">
        <w:t>Kourogi</w:t>
      </w:r>
      <w:proofErr w:type="spellEnd"/>
      <w:r w:rsidRPr="00045668">
        <w:t xml:space="preserve">, and M. </w:t>
      </w:r>
      <w:proofErr w:type="spellStart"/>
      <w:r w:rsidRPr="00045668">
        <w:t>Ohtsu</w:t>
      </w:r>
      <w:proofErr w:type="spellEnd"/>
      <w:r w:rsidRPr="00045668">
        <w:t xml:space="preserve">, J. </w:t>
      </w:r>
      <w:proofErr w:type="spellStart"/>
      <w:r w:rsidRPr="00045668">
        <w:t>Lightw</w:t>
      </w:r>
      <w:proofErr w:type="spellEnd"/>
      <w:r w:rsidRPr="00045668">
        <w:t xml:space="preserve">. </w:t>
      </w:r>
      <w:r w:rsidRPr="005619D4">
        <w:rPr>
          <w:lang w:val="en-GB"/>
        </w:rPr>
        <w:t xml:space="preserve">Technol. </w:t>
      </w:r>
      <w:r w:rsidRPr="005619D4">
        <w:rPr>
          <w:b/>
          <w:bCs/>
          <w:lang w:val="en-GB"/>
        </w:rPr>
        <w:t>16</w:t>
      </w:r>
      <w:r w:rsidRPr="005619D4">
        <w:rPr>
          <w:lang w:val="en-GB"/>
        </w:rPr>
        <w:t>, 824 (1998).</w:t>
      </w:r>
    </w:p>
    <w:p w14:paraId="13BBC5B6" w14:textId="77777777" w:rsidR="000E728D" w:rsidRPr="00731372" w:rsidRDefault="000E728D" w:rsidP="000E728D">
      <w:pPr>
        <w:pStyle w:val="20Reference"/>
        <w:numPr>
          <w:ilvl w:val="0"/>
          <w:numId w:val="23"/>
        </w:numPr>
        <w:ind w:left="216"/>
      </w:pPr>
      <w:r w:rsidRPr="00151F09">
        <w:t>R</w:t>
      </w:r>
      <w:r>
        <w:t>.</w:t>
      </w:r>
      <w:r w:rsidRPr="00151F09">
        <w:t xml:space="preserve"> P. </w:t>
      </w:r>
      <w:proofErr w:type="spellStart"/>
      <w:r w:rsidRPr="00151F09">
        <w:t>Kovacich</w:t>
      </w:r>
      <w:proofErr w:type="spellEnd"/>
      <w:r w:rsidRPr="00151F09">
        <w:t>, U</w:t>
      </w:r>
      <w:r>
        <w:t>.</w:t>
      </w:r>
      <w:r w:rsidRPr="00151F09">
        <w:t xml:space="preserve"> </w:t>
      </w:r>
      <w:proofErr w:type="spellStart"/>
      <w:r w:rsidRPr="00151F09">
        <w:t>Sterr</w:t>
      </w:r>
      <w:proofErr w:type="spellEnd"/>
      <w:r w:rsidRPr="00151F09">
        <w:t>, and H</w:t>
      </w:r>
      <w:r>
        <w:t>.</w:t>
      </w:r>
      <w:r w:rsidRPr="00151F09">
        <w:t xml:space="preserve"> R. Telle</w:t>
      </w:r>
      <w:r>
        <w:t xml:space="preserve">, Appl. Opt. </w:t>
      </w:r>
      <w:r w:rsidRPr="00151F09">
        <w:rPr>
          <w:b/>
          <w:bCs/>
        </w:rPr>
        <w:t>39</w:t>
      </w:r>
      <w:r>
        <w:t>, 4372 (2000).</w:t>
      </w:r>
    </w:p>
    <w:p w14:paraId="2027F8DE" w14:textId="1341B232" w:rsidR="000E728D" w:rsidRDefault="000E728D" w:rsidP="000E728D">
      <w:pPr>
        <w:pStyle w:val="20Reference"/>
        <w:numPr>
          <w:ilvl w:val="0"/>
          <w:numId w:val="23"/>
        </w:numPr>
        <w:ind w:left="216"/>
      </w:pPr>
      <w:r w:rsidRPr="00151F09">
        <w:t xml:space="preserve">I.-L. </w:t>
      </w:r>
      <w:proofErr w:type="spellStart"/>
      <w:r w:rsidRPr="00151F09">
        <w:t>Gheorma</w:t>
      </w:r>
      <w:proofErr w:type="spellEnd"/>
      <w:r w:rsidRPr="00151F09">
        <w:t xml:space="preserve"> and R. M. Osgood</w:t>
      </w:r>
      <w:r>
        <w:t xml:space="preserve">, </w:t>
      </w:r>
      <w:r w:rsidRPr="00151F09">
        <w:t>IEEE Photon. Technol. Lett</w:t>
      </w:r>
      <w:r>
        <w:t xml:space="preserve">. </w:t>
      </w:r>
      <w:r w:rsidRPr="00151F09">
        <w:rPr>
          <w:b/>
          <w:bCs/>
        </w:rPr>
        <w:t>14</w:t>
      </w:r>
      <w:r>
        <w:t xml:space="preserve">, 795 (2002). </w:t>
      </w:r>
    </w:p>
    <w:p w14:paraId="15AE5B03" w14:textId="00B009C0" w:rsidR="00D97BDB" w:rsidRPr="008541F1" w:rsidRDefault="00D97BDB" w:rsidP="006D1557">
      <w:pPr>
        <w:pStyle w:val="20Reference"/>
        <w:numPr>
          <w:ilvl w:val="0"/>
          <w:numId w:val="23"/>
        </w:numPr>
        <w:ind w:left="216"/>
        <w:rPr>
          <w:lang w:val="en-GB"/>
        </w:rPr>
      </w:pPr>
      <w:r w:rsidRPr="007503C0">
        <w:t>S</w:t>
      </w:r>
      <w:r>
        <w:t>.</w:t>
      </w:r>
      <w:r w:rsidRPr="007503C0">
        <w:t xml:space="preserve"> Xiao, L</w:t>
      </w:r>
      <w:r>
        <w:t>.</w:t>
      </w:r>
      <w:r w:rsidRPr="007503C0">
        <w:t xml:space="preserve"> </w:t>
      </w:r>
      <w:proofErr w:type="spellStart"/>
      <w:r w:rsidRPr="007503C0">
        <w:t>Hollberg</w:t>
      </w:r>
      <w:proofErr w:type="spellEnd"/>
      <w:r w:rsidRPr="007503C0">
        <w:t>, N</w:t>
      </w:r>
      <w:r>
        <w:t>.</w:t>
      </w:r>
      <w:r w:rsidRPr="007503C0">
        <w:t xml:space="preserve"> R. Newbury and S</w:t>
      </w:r>
      <w:r>
        <w:t>.</w:t>
      </w:r>
      <w:r w:rsidRPr="007503C0">
        <w:t xml:space="preserve"> A. </w:t>
      </w:r>
      <w:proofErr w:type="spellStart"/>
      <w:r w:rsidRPr="007503C0">
        <w:t>Diddams</w:t>
      </w:r>
      <w:proofErr w:type="spellEnd"/>
      <w:r>
        <w:t xml:space="preserve">, Opt. </w:t>
      </w:r>
      <w:r w:rsidRPr="004A384E">
        <w:rPr>
          <w:lang w:val="en-GB"/>
        </w:rPr>
        <w:t xml:space="preserve">Express </w:t>
      </w:r>
      <w:r w:rsidRPr="00910A04">
        <w:rPr>
          <w:b/>
          <w:bCs/>
          <w:lang w:val="en-GB"/>
        </w:rPr>
        <w:t>16</w:t>
      </w:r>
      <w:r w:rsidRPr="004A384E">
        <w:rPr>
          <w:lang w:val="en-GB"/>
        </w:rPr>
        <w:t>, 8498 (2008).</w:t>
      </w:r>
    </w:p>
    <w:p w14:paraId="2A796509" w14:textId="247EBCCF" w:rsidR="00562746" w:rsidRPr="00B77C91" w:rsidRDefault="00731372" w:rsidP="002467E9">
      <w:pPr>
        <w:pStyle w:val="20Reference"/>
        <w:numPr>
          <w:ilvl w:val="0"/>
          <w:numId w:val="23"/>
        </w:numPr>
        <w:ind w:left="216"/>
      </w:pPr>
      <w:r w:rsidRPr="00A65B43">
        <w:rPr>
          <w:lang w:val="de-DE"/>
        </w:rPr>
        <w:t xml:space="preserve">G. J. Schneider, J. A. Murakowski, C. A. Schuetz, S. Shi, and D. W. Prather, Nat. </w:t>
      </w:r>
      <w:r w:rsidRPr="004A384E">
        <w:rPr>
          <w:lang w:val="en-GB"/>
        </w:rPr>
        <w:t xml:space="preserve">Photonics </w:t>
      </w:r>
      <w:r w:rsidRPr="004A384E">
        <w:rPr>
          <w:b/>
          <w:bCs/>
          <w:lang w:val="en-GB"/>
        </w:rPr>
        <w:t>7</w:t>
      </w:r>
      <w:r w:rsidRPr="004A384E">
        <w:rPr>
          <w:lang w:val="en-GB"/>
        </w:rPr>
        <w:t>, 118 (2013).</w:t>
      </w:r>
    </w:p>
    <w:p w14:paraId="497809C3" w14:textId="72BD0D2D" w:rsidR="00407C65" w:rsidRPr="00407C65" w:rsidRDefault="00407C65" w:rsidP="002467E9">
      <w:pPr>
        <w:pStyle w:val="20Reference"/>
        <w:numPr>
          <w:ilvl w:val="0"/>
          <w:numId w:val="23"/>
        </w:numPr>
        <w:ind w:left="216"/>
        <w:rPr>
          <w:lang w:val="en-GB"/>
        </w:rPr>
      </w:pPr>
      <w:r w:rsidRPr="00407C65">
        <w:rPr>
          <w:lang w:val="en-GB"/>
        </w:rPr>
        <w:t xml:space="preserve">W. Chen, X. Qi, L. Yi, K. </w:t>
      </w:r>
      <w:r w:rsidRPr="00B77C91">
        <w:rPr>
          <w:lang w:val="en-GB"/>
        </w:rPr>
        <w:t xml:space="preserve">Dong, Z. Wang, J. Chen, and X. </w:t>
      </w:r>
      <w:r>
        <w:rPr>
          <w:lang w:val="en-GB"/>
        </w:rPr>
        <w:t xml:space="preserve">Chen, Opt. Lett. </w:t>
      </w:r>
      <w:r w:rsidRPr="00B77C91">
        <w:rPr>
          <w:b/>
          <w:bCs/>
          <w:lang w:val="en-GB"/>
        </w:rPr>
        <w:t>33</w:t>
      </w:r>
      <w:r>
        <w:rPr>
          <w:lang w:val="en-GB"/>
        </w:rPr>
        <w:t>, 357 (2008).</w:t>
      </w:r>
    </w:p>
    <w:p w14:paraId="03841891" w14:textId="3E8889FB" w:rsidR="008F6E3B" w:rsidRPr="002467E9" w:rsidRDefault="008F6E3B" w:rsidP="00C405C8">
      <w:pPr>
        <w:pStyle w:val="20Reference"/>
        <w:numPr>
          <w:ilvl w:val="0"/>
          <w:numId w:val="0"/>
        </w:numPr>
      </w:pPr>
    </w:p>
    <w:p w14:paraId="2240971E" w14:textId="5A025818" w:rsidR="002467E9" w:rsidRDefault="002467E9" w:rsidP="004A418B">
      <w:pPr>
        <w:pStyle w:val="20Reference"/>
        <w:numPr>
          <w:ilvl w:val="0"/>
          <w:numId w:val="0"/>
        </w:numPr>
        <w:ind w:left="216" w:hanging="216"/>
        <w:rPr>
          <w:lang w:val="en-GB"/>
        </w:rPr>
      </w:pPr>
    </w:p>
    <w:p w14:paraId="22F21505" w14:textId="77777777" w:rsidR="002467E9" w:rsidRDefault="002467E9" w:rsidP="002467E9">
      <w:pPr>
        <w:pStyle w:val="20Reference"/>
        <w:numPr>
          <w:ilvl w:val="0"/>
          <w:numId w:val="0"/>
        </w:numPr>
        <w:ind w:left="216" w:hanging="216"/>
        <w:rPr>
          <w:lang w:val="en-GB"/>
        </w:rPr>
      </w:pPr>
    </w:p>
    <w:p w14:paraId="3C1D205B" w14:textId="77777777" w:rsidR="002467E9" w:rsidRDefault="002467E9" w:rsidP="002467E9">
      <w:pPr>
        <w:pStyle w:val="20Reference"/>
        <w:numPr>
          <w:ilvl w:val="0"/>
          <w:numId w:val="0"/>
        </w:numPr>
        <w:ind w:left="216" w:hanging="216"/>
        <w:rPr>
          <w:lang w:val="en-GB"/>
        </w:rPr>
      </w:pPr>
    </w:p>
    <w:p w14:paraId="446F1E19" w14:textId="77777777" w:rsidR="002467E9" w:rsidRDefault="002467E9" w:rsidP="002467E9">
      <w:pPr>
        <w:pStyle w:val="20Reference"/>
        <w:numPr>
          <w:ilvl w:val="0"/>
          <w:numId w:val="0"/>
        </w:numPr>
        <w:ind w:left="216" w:hanging="216"/>
        <w:rPr>
          <w:lang w:val="en-GB"/>
        </w:rPr>
      </w:pPr>
    </w:p>
    <w:p w14:paraId="75E27328" w14:textId="77777777" w:rsidR="002467E9" w:rsidRDefault="002467E9" w:rsidP="002467E9">
      <w:pPr>
        <w:pStyle w:val="20Reference"/>
        <w:numPr>
          <w:ilvl w:val="0"/>
          <w:numId w:val="0"/>
        </w:numPr>
        <w:ind w:left="216" w:hanging="216"/>
        <w:rPr>
          <w:lang w:val="en-GB"/>
        </w:rPr>
      </w:pPr>
    </w:p>
    <w:p w14:paraId="0B68A9B7" w14:textId="77777777" w:rsidR="002467E9" w:rsidRDefault="002467E9" w:rsidP="002467E9">
      <w:pPr>
        <w:pStyle w:val="20Reference"/>
        <w:numPr>
          <w:ilvl w:val="0"/>
          <w:numId w:val="0"/>
        </w:numPr>
        <w:ind w:left="216" w:hanging="216"/>
        <w:rPr>
          <w:lang w:val="en-GB"/>
        </w:rPr>
      </w:pPr>
    </w:p>
    <w:p w14:paraId="175F27E9" w14:textId="0BADE929" w:rsidR="002467E9" w:rsidRPr="00002075" w:rsidRDefault="002467E9" w:rsidP="00AD4756">
      <w:pPr>
        <w:pStyle w:val="12Head1"/>
      </w:pPr>
      <w:r>
        <w:lastRenderedPageBreak/>
        <w:t>F</w:t>
      </w:r>
      <w:r w:rsidR="00AD4756">
        <w:t>ULL REFERENCES</w:t>
      </w:r>
    </w:p>
    <w:p w14:paraId="388AC12E" w14:textId="7F143FB7" w:rsidR="002467E9" w:rsidRDefault="002467E9" w:rsidP="00AD4756">
      <w:pPr>
        <w:pStyle w:val="20Reference"/>
        <w:numPr>
          <w:ilvl w:val="0"/>
          <w:numId w:val="24"/>
        </w:numPr>
        <w:ind w:left="224"/>
      </w:pPr>
      <w:r w:rsidRPr="00636282">
        <w:t xml:space="preserve">I. Ushijima, M. </w:t>
      </w:r>
      <w:proofErr w:type="spellStart"/>
      <w:r w:rsidRPr="00636282">
        <w:t>Takamoto</w:t>
      </w:r>
      <w:proofErr w:type="spellEnd"/>
      <w:r w:rsidRPr="00636282">
        <w:t xml:space="preserve">, M. Das, T. Ohkubo, </w:t>
      </w:r>
      <w:r>
        <w:t xml:space="preserve">and H. </w:t>
      </w:r>
      <w:proofErr w:type="spellStart"/>
      <w:r>
        <w:t>Katori</w:t>
      </w:r>
      <w:proofErr w:type="spellEnd"/>
      <w:r>
        <w:t>,</w:t>
      </w:r>
      <w:r w:rsidR="00AD4756">
        <w:t xml:space="preserve"> “Cryogenic optical lattice clocks,”</w:t>
      </w:r>
      <w:r>
        <w:t xml:space="preserve"> </w:t>
      </w:r>
      <w:r w:rsidRPr="004F0A67">
        <w:t>Nat</w:t>
      </w:r>
      <w:r w:rsidR="00AD4756">
        <w:t>ure</w:t>
      </w:r>
      <w:r w:rsidRPr="004F0A67">
        <w:t xml:space="preserve"> Photonics</w:t>
      </w:r>
      <w:r>
        <w:t xml:space="preserve"> </w:t>
      </w:r>
      <w:r w:rsidRPr="002467E9">
        <w:rPr>
          <w:b/>
          <w:bCs/>
        </w:rPr>
        <w:t>9</w:t>
      </w:r>
      <w:r>
        <w:t>, 185</w:t>
      </w:r>
      <w:r w:rsidR="00AD4756">
        <w:t>–189</w:t>
      </w:r>
      <w:r>
        <w:t xml:space="preserve"> (2015).</w:t>
      </w:r>
    </w:p>
    <w:p w14:paraId="3E21C9A4" w14:textId="31B4506E" w:rsidR="002467E9" w:rsidRDefault="002467E9" w:rsidP="00AD4756">
      <w:pPr>
        <w:pStyle w:val="20Reference"/>
        <w:numPr>
          <w:ilvl w:val="0"/>
          <w:numId w:val="23"/>
        </w:numPr>
        <w:ind w:left="216"/>
      </w:pPr>
      <w:r>
        <w:t xml:space="preserve">B. J. Bloom, T. L. Nicholson, J. R. Williams, S. L. Campbell, M. </w:t>
      </w:r>
      <w:proofErr w:type="spellStart"/>
      <w:r>
        <w:t>Bishof</w:t>
      </w:r>
      <w:proofErr w:type="spellEnd"/>
      <w:r>
        <w:t xml:space="preserve">, X. Zhang, W. Zhang, S. L. Bromley, and J. </w:t>
      </w:r>
      <w:proofErr w:type="spellStart"/>
      <w:r>
        <w:t>Ye</w:t>
      </w:r>
      <w:proofErr w:type="spellEnd"/>
      <w:r>
        <w:t>,</w:t>
      </w:r>
      <w:r w:rsidR="00AD4756">
        <w:t xml:space="preserve"> “An optical lattice clock with accuracy and stability at the 10</w:t>
      </w:r>
      <w:r w:rsidR="00AD4756" w:rsidRPr="00AD4756">
        <w:rPr>
          <w:vertAlign w:val="superscript"/>
        </w:rPr>
        <w:t>-18</w:t>
      </w:r>
      <w:r w:rsidR="00AD4756">
        <w:t xml:space="preserve"> level,”</w:t>
      </w:r>
      <w:r>
        <w:t xml:space="preserve"> Nature </w:t>
      </w:r>
      <w:r w:rsidRPr="00636282">
        <w:rPr>
          <w:b/>
          <w:bCs/>
        </w:rPr>
        <w:t>506</w:t>
      </w:r>
      <w:r>
        <w:t>, 71</w:t>
      </w:r>
      <w:r w:rsidR="00AD4756">
        <w:t>–75</w:t>
      </w:r>
      <w:r>
        <w:t xml:space="preserve"> (2014).</w:t>
      </w:r>
    </w:p>
    <w:p w14:paraId="314180CE" w14:textId="3041F422" w:rsidR="002467E9" w:rsidRDefault="002467E9" w:rsidP="00AD4756">
      <w:pPr>
        <w:pStyle w:val="20Reference"/>
        <w:numPr>
          <w:ilvl w:val="0"/>
          <w:numId w:val="23"/>
        </w:numPr>
        <w:ind w:left="216"/>
      </w:pPr>
      <w:r w:rsidRPr="00636282">
        <w:rPr>
          <w:rFonts w:hint="eastAsia"/>
        </w:rPr>
        <w:t xml:space="preserve">N. </w:t>
      </w:r>
      <w:proofErr w:type="spellStart"/>
      <w:r w:rsidRPr="00636282">
        <w:rPr>
          <w:rFonts w:hint="eastAsia"/>
        </w:rPr>
        <w:t>Hinkley</w:t>
      </w:r>
      <w:proofErr w:type="spellEnd"/>
      <w:r w:rsidRPr="00636282">
        <w:rPr>
          <w:rFonts w:hint="eastAsia"/>
        </w:rPr>
        <w:t xml:space="preserve">, J. A. Sherman, N. B. Phillips, M. </w:t>
      </w:r>
      <w:proofErr w:type="spellStart"/>
      <w:r w:rsidRPr="00636282">
        <w:rPr>
          <w:rFonts w:hint="eastAsia"/>
        </w:rPr>
        <w:t>Schioppo</w:t>
      </w:r>
      <w:proofErr w:type="spellEnd"/>
      <w:r w:rsidRPr="00636282">
        <w:rPr>
          <w:rFonts w:hint="eastAsia"/>
        </w:rPr>
        <w:t xml:space="preserve">, N. D. Lemke, K. </w:t>
      </w:r>
      <w:proofErr w:type="spellStart"/>
      <w:r w:rsidRPr="00636282">
        <w:rPr>
          <w:rFonts w:hint="eastAsia"/>
        </w:rPr>
        <w:t>Beloy</w:t>
      </w:r>
      <w:proofErr w:type="spellEnd"/>
      <w:r w:rsidRPr="00636282">
        <w:rPr>
          <w:rFonts w:hint="eastAsia"/>
        </w:rPr>
        <w:t xml:space="preserve">, M. </w:t>
      </w:r>
      <w:proofErr w:type="spellStart"/>
      <w:r w:rsidRPr="00636282">
        <w:rPr>
          <w:rFonts w:hint="eastAsia"/>
        </w:rPr>
        <w:t>Pizzocaro</w:t>
      </w:r>
      <w:proofErr w:type="spellEnd"/>
      <w:r w:rsidRPr="00636282">
        <w:rPr>
          <w:rFonts w:hint="eastAsia"/>
        </w:rPr>
        <w:t>, C. W. Oates, and A. D. Ludlow,</w:t>
      </w:r>
      <w:r w:rsidR="00AD4756">
        <w:t xml:space="preserve"> “An Atomic Clock with 10</w:t>
      </w:r>
      <w:r w:rsidR="00AD4756" w:rsidRPr="00AD4756">
        <w:rPr>
          <w:vertAlign w:val="superscript"/>
        </w:rPr>
        <w:t>-18</w:t>
      </w:r>
      <w:r w:rsidR="00AD4756">
        <w:t xml:space="preserve"> Instability,”</w:t>
      </w:r>
      <w:r w:rsidRPr="00636282">
        <w:rPr>
          <w:rFonts w:hint="eastAsia"/>
        </w:rPr>
        <w:t xml:space="preserve"> Science </w:t>
      </w:r>
      <w:r w:rsidRPr="00636282">
        <w:rPr>
          <w:rFonts w:hint="eastAsia"/>
          <w:b/>
        </w:rPr>
        <w:t>341</w:t>
      </w:r>
      <w:r w:rsidRPr="00636282">
        <w:rPr>
          <w:rFonts w:hint="eastAsia"/>
        </w:rPr>
        <w:t>, 1215</w:t>
      </w:r>
      <w:r w:rsidR="00AD4756">
        <w:t>–1218</w:t>
      </w:r>
      <w:r w:rsidRPr="00636282">
        <w:rPr>
          <w:rFonts w:hint="eastAsia"/>
        </w:rPr>
        <w:t xml:space="preserve"> (2013).</w:t>
      </w:r>
    </w:p>
    <w:p w14:paraId="38F72BB7" w14:textId="54E8741C" w:rsidR="002467E9" w:rsidRDefault="002467E9" w:rsidP="00AD4756">
      <w:pPr>
        <w:pStyle w:val="20Reference"/>
        <w:numPr>
          <w:ilvl w:val="0"/>
          <w:numId w:val="23"/>
        </w:numPr>
        <w:ind w:left="216"/>
      </w:pPr>
      <w:r w:rsidRPr="001829F0">
        <w:rPr>
          <w:rFonts w:hint="eastAsia"/>
        </w:rPr>
        <w:t xml:space="preserve">H. Margolis, </w:t>
      </w:r>
      <w:r w:rsidR="00AD4756">
        <w:t xml:space="preserve">“Optical frequency standards and clocks,” </w:t>
      </w:r>
      <w:r w:rsidRPr="001829F0">
        <w:rPr>
          <w:rFonts w:hint="eastAsia"/>
        </w:rPr>
        <w:t>Contemp</w:t>
      </w:r>
      <w:r w:rsidR="00AD4756">
        <w:t>orary</w:t>
      </w:r>
      <w:r w:rsidRPr="001829F0">
        <w:rPr>
          <w:rFonts w:hint="eastAsia"/>
        </w:rPr>
        <w:t xml:space="preserve"> Phys</w:t>
      </w:r>
      <w:r w:rsidR="00AD4756">
        <w:t>ics</w:t>
      </w:r>
      <w:r w:rsidRPr="001829F0">
        <w:rPr>
          <w:rFonts w:hint="eastAsia"/>
        </w:rPr>
        <w:t xml:space="preserve"> </w:t>
      </w:r>
      <w:r w:rsidRPr="001829F0">
        <w:rPr>
          <w:rFonts w:hint="eastAsia"/>
          <w:b/>
        </w:rPr>
        <w:t>51</w:t>
      </w:r>
      <w:r w:rsidRPr="001829F0">
        <w:rPr>
          <w:rFonts w:hint="eastAsia"/>
        </w:rPr>
        <w:t>, 37</w:t>
      </w:r>
      <w:r w:rsidR="00AD4756">
        <w:t>-58</w:t>
      </w:r>
      <w:r w:rsidRPr="001829F0">
        <w:rPr>
          <w:rFonts w:hint="eastAsia"/>
        </w:rPr>
        <w:t xml:space="preserve"> (2010).</w:t>
      </w:r>
    </w:p>
    <w:p w14:paraId="7D54CCE4" w14:textId="13262489" w:rsidR="002467E9" w:rsidRDefault="002467E9" w:rsidP="00AD4756">
      <w:pPr>
        <w:pStyle w:val="20Reference"/>
        <w:numPr>
          <w:ilvl w:val="0"/>
          <w:numId w:val="23"/>
        </w:numPr>
        <w:ind w:left="216"/>
      </w:pPr>
      <w:r w:rsidRPr="008524F4">
        <w:t xml:space="preserve">H. </w:t>
      </w:r>
      <w:proofErr w:type="spellStart"/>
      <w:r w:rsidRPr="008524F4">
        <w:t>Hachisu</w:t>
      </w:r>
      <w:proofErr w:type="spellEnd"/>
      <w:r w:rsidRPr="008524F4">
        <w:t xml:space="preserve">, M. </w:t>
      </w:r>
      <w:proofErr w:type="spellStart"/>
      <w:r w:rsidRPr="008524F4">
        <w:t>Fujieda</w:t>
      </w:r>
      <w:proofErr w:type="spellEnd"/>
      <w:r w:rsidRPr="008524F4">
        <w:t xml:space="preserve">, S. Nagano, T. </w:t>
      </w:r>
      <w:proofErr w:type="spellStart"/>
      <w:r w:rsidRPr="008524F4">
        <w:t>Gotoh</w:t>
      </w:r>
      <w:proofErr w:type="spellEnd"/>
      <w:r w:rsidRPr="008524F4">
        <w:t xml:space="preserve">, A. </w:t>
      </w:r>
      <w:proofErr w:type="spellStart"/>
      <w:r w:rsidRPr="008524F4">
        <w:t>Nogami</w:t>
      </w:r>
      <w:proofErr w:type="spellEnd"/>
      <w:r w:rsidRPr="008524F4">
        <w:t xml:space="preserve">, T. </w:t>
      </w:r>
      <w:proofErr w:type="spellStart"/>
      <w:r w:rsidRPr="008524F4">
        <w:t>Ido</w:t>
      </w:r>
      <w:proofErr w:type="spellEnd"/>
      <w:r w:rsidRPr="008524F4">
        <w:t xml:space="preserve">, St. </w:t>
      </w:r>
      <w:proofErr w:type="spellStart"/>
      <w:r w:rsidRPr="008524F4">
        <w:t>Falke</w:t>
      </w:r>
      <w:proofErr w:type="spellEnd"/>
      <w:r w:rsidRPr="008524F4">
        <w:t>,</w:t>
      </w:r>
      <w:r>
        <w:t xml:space="preserve"> </w:t>
      </w:r>
      <w:r w:rsidRPr="008524F4">
        <w:t xml:space="preserve">N. </w:t>
      </w:r>
      <w:proofErr w:type="spellStart"/>
      <w:r w:rsidRPr="008524F4">
        <w:t>Huntemann</w:t>
      </w:r>
      <w:proofErr w:type="spellEnd"/>
      <w:r w:rsidRPr="008524F4">
        <w:t xml:space="preserve">, C. </w:t>
      </w:r>
      <w:proofErr w:type="spellStart"/>
      <w:r w:rsidRPr="008524F4">
        <w:t>Grebing</w:t>
      </w:r>
      <w:proofErr w:type="spellEnd"/>
      <w:r w:rsidRPr="008524F4">
        <w:t xml:space="preserve">, B. </w:t>
      </w:r>
      <w:proofErr w:type="spellStart"/>
      <w:r w:rsidRPr="008524F4">
        <w:t>Lipphardt</w:t>
      </w:r>
      <w:proofErr w:type="spellEnd"/>
      <w:r w:rsidRPr="008524F4">
        <w:t xml:space="preserve">, Ch. </w:t>
      </w:r>
      <w:proofErr w:type="spellStart"/>
      <w:r w:rsidRPr="008524F4">
        <w:rPr>
          <w:lang w:val="en-GB"/>
        </w:rPr>
        <w:t>Lisdat</w:t>
      </w:r>
      <w:proofErr w:type="spellEnd"/>
      <w:r w:rsidRPr="008524F4">
        <w:rPr>
          <w:lang w:val="en-GB"/>
        </w:rPr>
        <w:t xml:space="preserve">, and D. </w:t>
      </w:r>
      <w:proofErr w:type="spellStart"/>
      <w:r w:rsidRPr="008524F4">
        <w:rPr>
          <w:lang w:val="en-GB"/>
        </w:rPr>
        <w:t>Piester</w:t>
      </w:r>
      <w:proofErr w:type="spellEnd"/>
      <w:r w:rsidRPr="008524F4">
        <w:rPr>
          <w:lang w:val="en-GB"/>
        </w:rPr>
        <w:t>,</w:t>
      </w:r>
      <w:r w:rsidR="00AD4756">
        <w:rPr>
          <w:lang w:val="en-GB"/>
        </w:rPr>
        <w:t xml:space="preserve"> “Direct comparison of optical lattice clocks with an intercontinental baseline of 9000 km,”</w:t>
      </w:r>
      <w:r w:rsidRPr="008524F4">
        <w:rPr>
          <w:lang w:val="en-GB"/>
        </w:rPr>
        <w:t xml:space="preserve"> </w:t>
      </w:r>
      <w:r w:rsidRPr="008524F4">
        <w:t>Opt</w:t>
      </w:r>
      <w:r w:rsidR="00AD4756">
        <w:t>ics</w:t>
      </w:r>
      <w:r w:rsidRPr="008524F4">
        <w:t xml:space="preserve"> </w:t>
      </w:r>
      <w:r w:rsidRPr="008524F4">
        <w:rPr>
          <w:rFonts w:hint="eastAsia"/>
        </w:rPr>
        <w:t>Lett</w:t>
      </w:r>
      <w:r w:rsidR="00AD4756">
        <w:t>ers</w:t>
      </w:r>
      <w:r>
        <w:t xml:space="preserve"> </w:t>
      </w:r>
      <w:r w:rsidRPr="008524F4">
        <w:rPr>
          <w:b/>
          <w:bCs/>
        </w:rPr>
        <w:t>39</w:t>
      </w:r>
      <w:r>
        <w:t>, 4072</w:t>
      </w:r>
      <w:r w:rsidR="00AD4756">
        <w:t>–4075</w:t>
      </w:r>
      <w:r>
        <w:t xml:space="preserve"> (2014).</w:t>
      </w:r>
    </w:p>
    <w:p w14:paraId="3945369F" w14:textId="44B54073" w:rsidR="002467E9" w:rsidRDefault="00A25344" w:rsidP="00B72CC7">
      <w:pPr>
        <w:pStyle w:val="20Reference"/>
        <w:numPr>
          <w:ilvl w:val="0"/>
          <w:numId w:val="23"/>
        </w:numPr>
        <w:ind w:left="224" w:hanging="230"/>
      </w:pPr>
      <w:r>
        <w:t xml:space="preserve">P. A. Williams, W. C. Swann, and N. R. Newbury, “High-stability transfer of an optical frequency over long fiber-optic links,” Journal of Optical Society of America B </w:t>
      </w:r>
      <w:r w:rsidRPr="00B77C91">
        <w:rPr>
          <w:b/>
          <w:bCs/>
        </w:rPr>
        <w:t>25</w:t>
      </w:r>
      <w:r>
        <w:t>, 1284 (2008)</w:t>
      </w:r>
      <w:r w:rsidR="002467E9">
        <w:t>.</w:t>
      </w:r>
      <w:r w:rsidR="00B72CC7">
        <w:t xml:space="preserve"> </w:t>
      </w:r>
    </w:p>
    <w:p w14:paraId="2F4D4BE7" w14:textId="4FD5EE58" w:rsidR="002467E9" w:rsidRDefault="002467E9" w:rsidP="00B72CC7">
      <w:pPr>
        <w:pStyle w:val="20Reference"/>
        <w:numPr>
          <w:ilvl w:val="0"/>
          <w:numId w:val="23"/>
        </w:numPr>
        <w:ind w:left="216"/>
      </w:pPr>
      <w:r w:rsidRPr="00B72CC7">
        <w:rPr>
          <w:lang w:val="en-GB"/>
        </w:rPr>
        <w:t>O. Lopez, A.</w:t>
      </w:r>
      <w:r w:rsidR="00B72CC7" w:rsidRPr="00B72CC7">
        <w:rPr>
          <w:lang w:val="en-GB"/>
        </w:rPr>
        <w:t> </w:t>
      </w:r>
      <w:r w:rsidRPr="00B72CC7">
        <w:rPr>
          <w:lang w:val="en-GB"/>
        </w:rPr>
        <w:t xml:space="preserve"> </w:t>
      </w:r>
      <w:proofErr w:type="spellStart"/>
      <w:r w:rsidRPr="00B72CC7">
        <w:rPr>
          <w:lang w:val="en-GB"/>
        </w:rPr>
        <w:t>Haboucha</w:t>
      </w:r>
      <w:proofErr w:type="spellEnd"/>
      <w:r w:rsidRPr="00B72CC7">
        <w:rPr>
          <w:lang w:val="en-GB"/>
        </w:rPr>
        <w:t xml:space="preserve">, B. </w:t>
      </w:r>
      <w:proofErr w:type="spellStart"/>
      <w:r w:rsidRPr="00B72CC7">
        <w:rPr>
          <w:lang w:val="en-GB"/>
        </w:rPr>
        <w:t>Chanteau</w:t>
      </w:r>
      <w:proofErr w:type="spellEnd"/>
      <w:r w:rsidRPr="00B72CC7">
        <w:rPr>
          <w:lang w:val="en-GB"/>
        </w:rPr>
        <w:t xml:space="preserve">, C. </w:t>
      </w:r>
      <w:proofErr w:type="spellStart"/>
      <w:r w:rsidRPr="00B72CC7">
        <w:rPr>
          <w:lang w:val="en-GB"/>
        </w:rPr>
        <w:t>Chardonnet</w:t>
      </w:r>
      <w:proofErr w:type="spellEnd"/>
      <w:r w:rsidRPr="00B72CC7">
        <w:rPr>
          <w:lang w:val="en-GB"/>
        </w:rPr>
        <w:t>, A</w:t>
      </w:r>
      <w:r w:rsidR="00B72CC7" w:rsidRPr="00B72CC7">
        <w:rPr>
          <w:lang w:val="en-GB"/>
        </w:rPr>
        <w:t xml:space="preserve">. Amy-Klein, and G. </w:t>
      </w:r>
      <w:proofErr w:type="spellStart"/>
      <w:r w:rsidR="00B72CC7" w:rsidRPr="00B72CC7">
        <w:rPr>
          <w:lang w:val="en-GB"/>
        </w:rPr>
        <w:t>Santarelli</w:t>
      </w:r>
      <w:proofErr w:type="spellEnd"/>
      <w:r w:rsidR="00B72CC7" w:rsidRPr="00B72CC7">
        <w:rPr>
          <w:lang w:val="en-GB"/>
        </w:rPr>
        <w:t xml:space="preserve">, </w:t>
      </w:r>
      <w:r w:rsidR="00B72CC7">
        <w:t>“Ultra-stable long distance optical frequency distribution using the Internet fiber network,”</w:t>
      </w:r>
      <w:r w:rsidR="00B72CC7" w:rsidRPr="00B72CC7">
        <w:rPr>
          <w:lang w:val="en-GB"/>
        </w:rPr>
        <w:t xml:space="preserve"> </w:t>
      </w:r>
      <w:r w:rsidRPr="00B72CC7">
        <w:rPr>
          <w:rFonts w:hint="eastAsia"/>
          <w:lang w:val="en-GB"/>
        </w:rPr>
        <w:t>Opt</w:t>
      </w:r>
      <w:r w:rsidR="00B72CC7">
        <w:rPr>
          <w:lang w:val="en-GB"/>
        </w:rPr>
        <w:t>ics</w:t>
      </w:r>
      <w:r w:rsidRPr="00B72CC7">
        <w:rPr>
          <w:rFonts w:hint="eastAsia"/>
          <w:lang w:val="en-GB"/>
        </w:rPr>
        <w:t xml:space="preserve"> </w:t>
      </w:r>
      <w:r w:rsidRPr="001829F0">
        <w:rPr>
          <w:rFonts w:hint="eastAsia"/>
        </w:rPr>
        <w:t>Express</w:t>
      </w:r>
      <w:r>
        <w:t xml:space="preserve"> </w:t>
      </w:r>
      <w:r w:rsidRPr="001829F0">
        <w:rPr>
          <w:b/>
          <w:bCs/>
        </w:rPr>
        <w:t>20</w:t>
      </w:r>
      <w:r>
        <w:t>, 23518</w:t>
      </w:r>
      <w:r w:rsidR="00B72CC7">
        <w:t xml:space="preserve">–23526 </w:t>
      </w:r>
      <w:r>
        <w:t>(2012).</w:t>
      </w:r>
    </w:p>
    <w:p w14:paraId="4365A41A" w14:textId="0C938514" w:rsidR="002467E9" w:rsidRPr="00045668" w:rsidRDefault="002467E9" w:rsidP="00B72CC7">
      <w:pPr>
        <w:pStyle w:val="20Reference"/>
        <w:numPr>
          <w:ilvl w:val="0"/>
          <w:numId w:val="23"/>
        </w:numPr>
        <w:ind w:left="216"/>
      </w:pPr>
      <w:r w:rsidRPr="001829F0">
        <w:rPr>
          <w:rFonts w:hint="eastAsia"/>
        </w:rPr>
        <w:t xml:space="preserve">S. </w:t>
      </w:r>
      <w:proofErr w:type="spellStart"/>
      <w:r w:rsidRPr="001829F0">
        <w:rPr>
          <w:rFonts w:hint="eastAsia"/>
        </w:rPr>
        <w:t>Droste</w:t>
      </w:r>
      <w:proofErr w:type="spellEnd"/>
      <w:r w:rsidRPr="001829F0">
        <w:rPr>
          <w:rFonts w:hint="eastAsia"/>
        </w:rPr>
        <w:t xml:space="preserve">, F. </w:t>
      </w:r>
      <w:proofErr w:type="spellStart"/>
      <w:r w:rsidRPr="001829F0">
        <w:rPr>
          <w:rFonts w:hint="eastAsia"/>
        </w:rPr>
        <w:t>Ozimek</w:t>
      </w:r>
      <w:proofErr w:type="spellEnd"/>
      <w:r w:rsidRPr="001829F0">
        <w:rPr>
          <w:rFonts w:hint="eastAsia"/>
        </w:rPr>
        <w:t xml:space="preserve">, Th. </w:t>
      </w:r>
      <w:proofErr w:type="spellStart"/>
      <w:r w:rsidRPr="00B72CC7">
        <w:t>Udem</w:t>
      </w:r>
      <w:proofErr w:type="spellEnd"/>
      <w:r w:rsidRPr="00B72CC7">
        <w:t xml:space="preserve">, K. </w:t>
      </w:r>
      <w:proofErr w:type="spellStart"/>
      <w:r w:rsidRPr="00B72CC7">
        <w:t>Predehl</w:t>
      </w:r>
      <w:proofErr w:type="spellEnd"/>
      <w:r w:rsidRPr="00B72CC7">
        <w:t xml:space="preserve">, T. W. </w:t>
      </w:r>
      <w:proofErr w:type="spellStart"/>
      <w:r w:rsidRPr="00B72CC7">
        <w:t>Hänsch</w:t>
      </w:r>
      <w:proofErr w:type="spellEnd"/>
      <w:r w:rsidRPr="00B72CC7">
        <w:t xml:space="preserve">, H. </w:t>
      </w:r>
      <w:proofErr w:type="spellStart"/>
      <w:r w:rsidRPr="00B72CC7">
        <w:t>Schnatz</w:t>
      </w:r>
      <w:proofErr w:type="spellEnd"/>
      <w:r w:rsidRPr="00B72CC7">
        <w:t xml:space="preserve">, G. </w:t>
      </w:r>
      <w:proofErr w:type="spellStart"/>
      <w:r w:rsidRPr="00B72CC7">
        <w:t>Grosche</w:t>
      </w:r>
      <w:proofErr w:type="spellEnd"/>
      <w:r w:rsidRPr="00B72CC7">
        <w:t xml:space="preserve">, and R. </w:t>
      </w:r>
      <w:proofErr w:type="spellStart"/>
      <w:r w:rsidRPr="00B72CC7">
        <w:t>Holzwarth</w:t>
      </w:r>
      <w:proofErr w:type="spellEnd"/>
      <w:r w:rsidRPr="00B72CC7">
        <w:t>,</w:t>
      </w:r>
      <w:r w:rsidR="00B72CC7">
        <w:t xml:space="preserve"> “Optical-Frequency Transfer over a Single-Span 1840 km Fiber Link,”</w:t>
      </w:r>
      <w:r w:rsidRPr="00B72CC7">
        <w:t xml:space="preserve"> Phys</w:t>
      </w:r>
      <w:r w:rsidR="00B72CC7">
        <w:t>ics</w:t>
      </w:r>
      <w:r w:rsidRPr="00B72CC7">
        <w:t xml:space="preserve"> Rev</w:t>
      </w:r>
      <w:r w:rsidR="00B72CC7">
        <w:t>iew</w:t>
      </w:r>
      <w:r w:rsidRPr="00B72CC7">
        <w:t xml:space="preserve"> Lett</w:t>
      </w:r>
      <w:r w:rsidR="00B72CC7">
        <w:t>ers</w:t>
      </w:r>
      <w:r w:rsidRPr="00B72CC7">
        <w:t xml:space="preserve"> </w:t>
      </w:r>
      <w:r w:rsidRPr="00B72CC7">
        <w:rPr>
          <w:b/>
        </w:rPr>
        <w:t>111</w:t>
      </w:r>
      <w:r w:rsidRPr="00B72CC7">
        <w:t xml:space="preserve">, 110801 </w:t>
      </w:r>
      <w:r w:rsidRPr="00B72CC7">
        <w:rPr>
          <w:lang w:val="en-GB"/>
        </w:rPr>
        <w:t>(2013).</w:t>
      </w:r>
    </w:p>
    <w:p w14:paraId="2D55425A" w14:textId="3031CEEC" w:rsidR="002467E9" w:rsidRDefault="002467E9" w:rsidP="00390EC9">
      <w:pPr>
        <w:pStyle w:val="20Reference"/>
        <w:numPr>
          <w:ilvl w:val="0"/>
          <w:numId w:val="23"/>
        </w:numPr>
        <w:ind w:left="216"/>
      </w:pPr>
      <w:r w:rsidRPr="00B72CC7">
        <w:rPr>
          <w:lang w:val="en-GB"/>
        </w:rPr>
        <w:t xml:space="preserve">S. M. F. </w:t>
      </w:r>
      <w:proofErr w:type="spellStart"/>
      <w:r w:rsidRPr="00B72CC7">
        <w:rPr>
          <w:lang w:val="en-GB"/>
        </w:rPr>
        <w:t>Raupach</w:t>
      </w:r>
      <w:proofErr w:type="spellEnd"/>
      <w:r w:rsidRPr="00B72CC7">
        <w:rPr>
          <w:lang w:val="en-GB"/>
        </w:rPr>
        <w:t xml:space="preserve">, A. </w:t>
      </w:r>
      <w:proofErr w:type="spellStart"/>
      <w:r w:rsidRPr="00B72CC7">
        <w:rPr>
          <w:lang w:val="en-GB"/>
        </w:rPr>
        <w:t>Koczwara</w:t>
      </w:r>
      <w:proofErr w:type="spellEnd"/>
      <w:r w:rsidRPr="00B72CC7">
        <w:rPr>
          <w:lang w:val="en-GB"/>
        </w:rPr>
        <w:t xml:space="preserve">, and G. </w:t>
      </w:r>
      <w:proofErr w:type="spellStart"/>
      <w:r w:rsidRPr="00B72CC7">
        <w:rPr>
          <w:lang w:val="en-GB"/>
        </w:rPr>
        <w:t>Grosche</w:t>
      </w:r>
      <w:proofErr w:type="spellEnd"/>
      <w:r w:rsidRPr="00B72CC7">
        <w:rPr>
          <w:lang w:val="en-GB"/>
        </w:rPr>
        <w:t xml:space="preserve">, </w:t>
      </w:r>
      <w:r w:rsidR="00B72CC7">
        <w:t xml:space="preserve">“Optical frequency transfer via a 660 km underground fiber link using a remote Brillouin amplifier,” </w:t>
      </w:r>
      <w:r w:rsidRPr="00B72CC7">
        <w:rPr>
          <w:lang w:val="en-GB"/>
        </w:rPr>
        <w:t>Opt</w:t>
      </w:r>
      <w:r w:rsidR="00B72CC7">
        <w:rPr>
          <w:lang w:val="en-GB"/>
        </w:rPr>
        <w:t>ics</w:t>
      </w:r>
      <w:r w:rsidRPr="00B72CC7">
        <w:rPr>
          <w:lang w:val="en-GB"/>
        </w:rPr>
        <w:t xml:space="preserve"> </w:t>
      </w:r>
      <w:r w:rsidRPr="001829F0">
        <w:rPr>
          <w:rFonts w:hint="eastAsia"/>
        </w:rPr>
        <w:t xml:space="preserve">Express </w:t>
      </w:r>
      <w:r w:rsidRPr="001829F0">
        <w:rPr>
          <w:rFonts w:hint="eastAsia"/>
          <w:b/>
        </w:rPr>
        <w:t>22</w:t>
      </w:r>
      <w:r w:rsidRPr="001829F0">
        <w:rPr>
          <w:rFonts w:hint="eastAsia"/>
        </w:rPr>
        <w:t>, 26537</w:t>
      </w:r>
      <w:r w:rsidR="00B72CC7">
        <w:t>–26</w:t>
      </w:r>
      <w:r w:rsidR="00390EC9">
        <w:t>547</w:t>
      </w:r>
      <w:r w:rsidRPr="001829F0">
        <w:rPr>
          <w:rFonts w:hint="eastAsia"/>
        </w:rPr>
        <w:t xml:space="preserve"> (2014).</w:t>
      </w:r>
    </w:p>
    <w:p w14:paraId="3ADF466B" w14:textId="6CAF45C6" w:rsidR="002467E9" w:rsidRPr="006D1557" w:rsidRDefault="002467E9" w:rsidP="00390EC9">
      <w:pPr>
        <w:pStyle w:val="20Reference"/>
        <w:numPr>
          <w:ilvl w:val="0"/>
          <w:numId w:val="23"/>
        </w:numPr>
        <w:ind w:left="216"/>
      </w:pPr>
      <w:r w:rsidRPr="00992C96">
        <w:rPr>
          <w:lang w:val="en-GB"/>
        </w:rPr>
        <w:t xml:space="preserve">O. Terra, G. </w:t>
      </w:r>
      <w:proofErr w:type="spellStart"/>
      <w:r w:rsidRPr="00992C96">
        <w:rPr>
          <w:lang w:val="en-GB"/>
        </w:rPr>
        <w:t>Grosche</w:t>
      </w:r>
      <w:proofErr w:type="spellEnd"/>
      <w:r w:rsidRPr="00992C96">
        <w:rPr>
          <w:lang w:val="en-GB"/>
        </w:rPr>
        <w:t xml:space="preserve">, and H. </w:t>
      </w:r>
      <w:proofErr w:type="spellStart"/>
      <w:r w:rsidRPr="00992C96">
        <w:rPr>
          <w:lang w:val="en-GB"/>
        </w:rPr>
        <w:t>Schnatz</w:t>
      </w:r>
      <w:proofErr w:type="spellEnd"/>
      <w:r>
        <w:rPr>
          <w:lang w:val="en-GB"/>
        </w:rPr>
        <w:t xml:space="preserve">, </w:t>
      </w:r>
      <w:r w:rsidR="00390EC9">
        <w:rPr>
          <w:lang w:val="en-GB"/>
        </w:rPr>
        <w:t xml:space="preserve">“Brillouin amplification in phase coherent transfer of optical frequencies over 480 km </w:t>
      </w:r>
      <w:proofErr w:type="spellStart"/>
      <w:r w:rsidR="00390EC9">
        <w:rPr>
          <w:lang w:val="en-GB"/>
        </w:rPr>
        <w:t>fiber</w:t>
      </w:r>
      <w:proofErr w:type="spellEnd"/>
      <w:r w:rsidR="00390EC9">
        <w:rPr>
          <w:lang w:val="en-GB"/>
        </w:rPr>
        <w:t xml:space="preserve">,” </w:t>
      </w:r>
      <w:r>
        <w:rPr>
          <w:lang w:val="en-GB"/>
        </w:rPr>
        <w:t>Opt</w:t>
      </w:r>
      <w:r w:rsidR="00390EC9">
        <w:rPr>
          <w:lang w:val="en-GB"/>
        </w:rPr>
        <w:t>ics</w:t>
      </w:r>
      <w:r>
        <w:rPr>
          <w:lang w:val="en-GB"/>
        </w:rPr>
        <w:t xml:space="preserve"> Express </w:t>
      </w:r>
      <w:r w:rsidRPr="00992C96">
        <w:rPr>
          <w:b/>
          <w:bCs/>
          <w:lang w:val="en-GB"/>
        </w:rPr>
        <w:t>18</w:t>
      </w:r>
      <w:r>
        <w:rPr>
          <w:lang w:val="en-GB"/>
        </w:rPr>
        <w:t>, 16102</w:t>
      </w:r>
      <w:r w:rsidR="00390EC9">
        <w:rPr>
          <w:lang w:val="en-GB"/>
        </w:rPr>
        <w:t>–16111</w:t>
      </w:r>
      <w:r>
        <w:rPr>
          <w:lang w:val="en-GB"/>
        </w:rPr>
        <w:t xml:space="preserve"> (2010).</w:t>
      </w:r>
    </w:p>
    <w:p w14:paraId="229D5AE7" w14:textId="0B959E21" w:rsidR="002467E9" w:rsidRPr="00045668" w:rsidRDefault="002467E9" w:rsidP="00390EC9">
      <w:pPr>
        <w:pStyle w:val="20Reference"/>
        <w:numPr>
          <w:ilvl w:val="0"/>
          <w:numId w:val="23"/>
        </w:numPr>
        <w:ind w:left="216"/>
      </w:pPr>
      <w:r w:rsidRPr="00390EC9">
        <w:rPr>
          <w:lang w:val="en-GB"/>
        </w:rPr>
        <w:t xml:space="preserve">C. </w:t>
      </w:r>
      <w:proofErr w:type="spellStart"/>
      <w:r w:rsidRPr="00390EC9">
        <w:rPr>
          <w:lang w:val="en-GB"/>
        </w:rPr>
        <w:t>Clivati</w:t>
      </w:r>
      <w:proofErr w:type="spellEnd"/>
      <w:r w:rsidRPr="00390EC9">
        <w:rPr>
          <w:lang w:val="en-GB"/>
        </w:rPr>
        <w:t xml:space="preserve">, G. </w:t>
      </w:r>
      <w:proofErr w:type="spellStart"/>
      <w:r w:rsidRPr="00390EC9">
        <w:rPr>
          <w:lang w:val="en-GB"/>
        </w:rPr>
        <w:t>Bolognini</w:t>
      </w:r>
      <w:proofErr w:type="spellEnd"/>
      <w:r w:rsidRPr="00390EC9">
        <w:rPr>
          <w:lang w:val="en-GB"/>
        </w:rPr>
        <w:t xml:space="preserve">, D. Calonico, S. </w:t>
      </w:r>
      <w:proofErr w:type="spellStart"/>
      <w:r w:rsidRPr="00390EC9">
        <w:rPr>
          <w:lang w:val="en-GB"/>
        </w:rPr>
        <w:t>Faralli</w:t>
      </w:r>
      <w:proofErr w:type="spellEnd"/>
      <w:r w:rsidRPr="00390EC9">
        <w:rPr>
          <w:lang w:val="en-GB"/>
        </w:rPr>
        <w:t>, A. Mura, and F. Levi,</w:t>
      </w:r>
      <w:r w:rsidR="00390EC9" w:rsidRPr="00390EC9">
        <w:rPr>
          <w:lang w:val="en-GB"/>
        </w:rPr>
        <w:t xml:space="preserve"> “In-field Raman amplification on coherent optical </w:t>
      </w:r>
      <w:proofErr w:type="spellStart"/>
      <w:r w:rsidR="00390EC9" w:rsidRPr="00390EC9">
        <w:rPr>
          <w:lang w:val="en-GB"/>
        </w:rPr>
        <w:t>fiber</w:t>
      </w:r>
      <w:proofErr w:type="spellEnd"/>
      <w:r w:rsidR="00390EC9" w:rsidRPr="00390EC9">
        <w:rPr>
          <w:lang w:val="en-GB"/>
        </w:rPr>
        <w:t xml:space="preserve"> links for frequency metrology,”</w:t>
      </w:r>
      <w:r w:rsidRPr="00390EC9">
        <w:rPr>
          <w:lang w:val="en-GB"/>
        </w:rPr>
        <w:t xml:space="preserve"> Opt</w:t>
      </w:r>
      <w:r w:rsidR="00390EC9">
        <w:rPr>
          <w:lang w:val="en-GB"/>
        </w:rPr>
        <w:t>ics</w:t>
      </w:r>
      <w:r w:rsidRPr="00390EC9">
        <w:rPr>
          <w:lang w:val="en-GB"/>
        </w:rPr>
        <w:t xml:space="preserve"> </w:t>
      </w:r>
      <w:r w:rsidRPr="00992C96">
        <w:rPr>
          <w:lang w:val="en-GB"/>
        </w:rPr>
        <w:t xml:space="preserve">Express </w:t>
      </w:r>
      <w:r w:rsidRPr="00992C96">
        <w:rPr>
          <w:b/>
          <w:bCs/>
          <w:lang w:val="en-GB"/>
        </w:rPr>
        <w:t>23</w:t>
      </w:r>
      <w:r w:rsidRPr="00992C96">
        <w:rPr>
          <w:lang w:val="en-GB"/>
        </w:rPr>
        <w:t>, 10604</w:t>
      </w:r>
      <w:r w:rsidR="00390EC9">
        <w:rPr>
          <w:lang w:val="en-GB"/>
        </w:rPr>
        <w:t>–10615</w:t>
      </w:r>
      <w:r w:rsidRPr="00992C96">
        <w:rPr>
          <w:lang w:val="en-GB"/>
        </w:rPr>
        <w:t xml:space="preserve"> (2015).</w:t>
      </w:r>
    </w:p>
    <w:p w14:paraId="09B51634" w14:textId="4A2F773D" w:rsidR="002467E9" w:rsidRDefault="002467E9" w:rsidP="00390EC9">
      <w:pPr>
        <w:pStyle w:val="20Reference"/>
        <w:numPr>
          <w:ilvl w:val="0"/>
          <w:numId w:val="23"/>
        </w:numPr>
        <w:ind w:left="216"/>
      </w:pPr>
      <w:r w:rsidRPr="006366C5">
        <w:t xml:space="preserve">Y. Liu, </w:t>
      </w:r>
      <w:r w:rsidRPr="008541F1">
        <w:rPr>
          <w:lang w:val="en-GB"/>
        </w:rPr>
        <w:t xml:space="preserve">E. </w:t>
      </w:r>
      <w:proofErr w:type="spellStart"/>
      <w:r>
        <w:t>Tangdiongga</w:t>
      </w:r>
      <w:proofErr w:type="spellEnd"/>
      <w:r>
        <w:t xml:space="preserve">, Z. Li, </w:t>
      </w:r>
      <w:proofErr w:type="spellStart"/>
      <w:r>
        <w:t>Shaoxian</w:t>
      </w:r>
      <w:proofErr w:type="spellEnd"/>
      <w:r>
        <w:t xml:space="preserve"> Zhang, </w:t>
      </w:r>
      <w:proofErr w:type="spellStart"/>
      <w:r>
        <w:t>Huug</w:t>
      </w:r>
      <w:proofErr w:type="spellEnd"/>
      <w:r>
        <w:t xml:space="preserve"> de </w:t>
      </w:r>
      <w:proofErr w:type="spellStart"/>
      <w:r>
        <w:t>Waardt</w:t>
      </w:r>
      <w:proofErr w:type="spellEnd"/>
      <w:r>
        <w:t xml:space="preserve">, G. D. </w:t>
      </w:r>
      <w:proofErr w:type="spellStart"/>
      <w:r>
        <w:t>Khoe</w:t>
      </w:r>
      <w:proofErr w:type="spellEnd"/>
      <w:r>
        <w:t xml:space="preserve">, and H. J. S. </w:t>
      </w:r>
      <w:proofErr w:type="spellStart"/>
      <w:r>
        <w:t>Dorren</w:t>
      </w:r>
      <w:proofErr w:type="spellEnd"/>
      <w:r>
        <w:t xml:space="preserve">, </w:t>
      </w:r>
      <w:r w:rsidR="00390EC9">
        <w:t xml:space="preserve">“Error-Free All-Optical Wavelength Conversion at 160 Gb/s Using a Semiconductor Optical Amplifier and an Optical </w:t>
      </w:r>
      <w:proofErr w:type="spellStart"/>
      <w:r w:rsidR="00390EC9">
        <w:t>Bandpass</w:t>
      </w:r>
      <w:proofErr w:type="spellEnd"/>
      <w:r w:rsidR="00390EC9">
        <w:t xml:space="preserve"> Filter,” </w:t>
      </w:r>
      <w:r w:rsidRPr="00045668">
        <w:t>J</w:t>
      </w:r>
      <w:r w:rsidR="00390EC9">
        <w:t>ournal of</w:t>
      </w:r>
      <w:r w:rsidRPr="00045668">
        <w:t xml:space="preserve"> </w:t>
      </w:r>
      <w:proofErr w:type="spellStart"/>
      <w:r w:rsidRPr="00045668">
        <w:t>Lightw</w:t>
      </w:r>
      <w:r w:rsidR="00390EC9">
        <w:t>ave</w:t>
      </w:r>
      <w:proofErr w:type="spellEnd"/>
      <w:r w:rsidRPr="00045668">
        <w:t xml:space="preserve"> </w:t>
      </w:r>
      <w:r w:rsidRPr="005619D4">
        <w:rPr>
          <w:lang w:val="en-GB"/>
        </w:rPr>
        <w:t>Technol</w:t>
      </w:r>
      <w:r w:rsidR="00390EC9">
        <w:rPr>
          <w:lang w:val="en-GB"/>
        </w:rPr>
        <w:t>ogy</w:t>
      </w:r>
      <w:r w:rsidRPr="005619D4">
        <w:rPr>
          <w:lang w:val="en-GB"/>
        </w:rPr>
        <w:t xml:space="preserve"> </w:t>
      </w:r>
      <w:r>
        <w:rPr>
          <w:b/>
          <w:bCs/>
          <w:lang w:val="en-GB"/>
        </w:rPr>
        <w:t>24</w:t>
      </w:r>
      <w:r w:rsidRPr="005619D4">
        <w:rPr>
          <w:lang w:val="en-GB"/>
        </w:rPr>
        <w:t xml:space="preserve">, </w:t>
      </w:r>
      <w:r>
        <w:rPr>
          <w:lang w:val="en-GB"/>
        </w:rPr>
        <w:t>230</w:t>
      </w:r>
      <w:r w:rsidR="00390EC9">
        <w:rPr>
          <w:lang w:val="en-GB"/>
        </w:rPr>
        <w:t>–236</w:t>
      </w:r>
      <w:r w:rsidRPr="005619D4">
        <w:rPr>
          <w:lang w:val="en-GB"/>
        </w:rPr>
        <w:t xml:space="preserve"> (</w:t>
      </w:r>
      <w:r>
        <w:rPr>
          <w:lang w:val="en-GB"/>
        </w:rPr>
        <w:t>2006</w:t>
      </w:r>
      <w:r w:rsidRPr="005619D4">
        <w:rPr>
          <w:lang w:val="en-GB"/>
        </w:rPr>
        <w:t>).</w:t>
      </w:r>
    </w:p>
    <w:p w14:paraId="03218AE8" w14:textId="61BCAB01" w:rsidR="002467E9" w:rsidRDefault="002467E9" w:rsidP="00225D62">
      <w:pPr>
        <w:pStyle w:val="20Reference"/>
        <w:numPr>
          <w:ilvl w:val="0"/>
          <w:numId w:val="23"/>
        </w:numPr>
        <w:ind w:left="216"/>
      </w:pPr>
      <w:r w:rsidRPr="00390EC9">
        <w:t xml:space="preserve">M. Matsuura, O. </w:t>
      </w:r>
      <w:proofErr w:type="spellStart"/>
      <w:r w:rsidRPr="00390EC9">
        <w:t>Raz</w:t>
      </w:r>
      <w:proofErr w:type="spellEnd"/>
      <w:r w:rsidRPr="00390EC9">
        <w:t>, F. Gomez-</w:t>
      </w:r>
      <w:proofErr w:type="spellStart"/>
      <w:r w:rsidRPr="00390EC9">
        <w:t>Agis</w:t>
      </w:r>
      <w:proofErr w:type="spellEnd"/>
      <w:r w:rsidRPr="00390EC9">
        <w:t xml:space="preserve">, N. </w:t>
      </w:r>
      <w:proofErr w:type="spellStart"/>
      <w:r w:rsidRPr="00390EC9">
        <w:t>Calabretta</w:t>
      </w:r>
      <w:proofErr w:type="spellEnd"/>
      <w:r w:rsidRPr="00390EC9">
        <w:t xml:space="preserve">, and H. J. S. </w:t>
      </w:r>
      <w:proofErr w:type="spellStart"/>
      <w:r w:rsidRPr="00390EC9">
        <w:t>Dorren</w:t>
      </w:r>
      <w:proofErr w:type="spellEnd"/>
      <w:r w:rsidRPr="00390EC9">
        <w:t xml:space="preserve">, </w:t>
      </w:r>
      <w:r w:rsidR="00390EC9" w:rsidRPr="00390EC9">
        <w:t>“</w:t>
      </w:r>
      <w:proofErr w:type="spellStart"/>
      <w:r w:rsidR="00390EC9" w:rsidRPr="00390EC9">
        <w:t>UItrahigh</w:t>
      </w:r>
      <w:proofErr w:type="spellEnd"/>
      <w:r w:rsidR="00390EC9" w:rsidRPr="00390EC9">
        <w:t xml:space="preserve">-speed and widely tunable wavelength conversion based on cross-gain modulation in a quantum-dot semiconductor optical amplifier,” </w:t>
      </w:r>
      <w:r w:rsidRPr="00390EC9">
        <w:t>Opt</w:t>
      </w:r>
      <w:r w:rsidR="00390EC9">
        <w:t>ics</w:t>
      </w:r>
      <w:r w:rsidRPr="00390EC9">
        <w:t xml:space="preserve"> </w:t>
      </w:r>
      <w:r w:rsidRPr="001829F0">
        <w:rPr>
          <w:rFonts w:hint="eastAsia"/>
        </w:rPr>
        <w:t xml:space="preserve">Express </w:t>
      </w:r>
      <w:r w:rsidRPr="00495750">
        <w:rPr>
          <w:b/>
          <w:bCs/>
        </w:rPr>
        <w:t>19</w:t>
      </w:r>
      <w:r w:rsidRPr="001829F0">
        <w:rPr>
          <w:rFonts w:hint="eastAsia"/>
        </w:rPr>
        <w:t xml:space="preserve">, </w:t>
      </w:r>
      <w:r>
        <w:t>B551</w:t>
      </w:r>
      <w:r w:rsidR="00390EC9">
        <w:t xml:space="preserve"> – B559</w:t>
      </w:r>
      <w:r w:rsidRPr="001829F0">
        <w:rPr>
          <w:rFonts w:hint="eastAsia"/>
        </w:rPr>
        <w:t xml:space="preserve"> (201</w:t>
      </w:r>
      <w:r>
        <w:t>1</w:t>
      </w:r>
      <w:r w:rsidRPr="001829F0">
        <w:rPr>
          <w:rFonts w:hint="eastAsia"/>
        </w:rPr>
        <w:t>).</w:t>
      </w:r>
      <w:r w:rsidR="00225D62">
        <w:t xml:space="preserve"> </w:t>
      </w:r>
    </w:p>
    <w:p w14:paraId="182C2DFE" w14:textId="4AEA1E88" w:rsidR="00225D62" w:rsidRPr="00B77C91" w:rsidRDefault="00225D62" w:rsidP="00225D62">
      <w:pPr>
        <w:pStyle w:val="20Reference"/>
        <w:numPr>
          <w:ilvl w:val="0"/>
          <w:numId w:val="23"/>
        </w:numPr>
        <w:ind w:left="216"/>
        <w:rPr>
          <w:lang w:val="en-GB"/>
        </w:rPr>
      </w:pPr>
      <w:r w:rsidRPr="00B77C91">
        <w:rPr>
          <w:lang w:val="en-GB"/>
        </w:rPr>
        <w:t xml:space="preserve">J. </w:t>
      </w:r>
      <w:proofErr w:type="spellStart"/>
      <w:r w:rsidRPr="00B77C91">
        <w:rPr>
          <w:lang w:val="en-GB"/>
        </w:rPr>
        <w:t>Stenger</w:t>
      </w:r>
      <w:proofErr w:type="spellEnd"/>
      <w:r w:rsidRPr="00B77C91">
        <w:rPr>
          <w:lang w:val="en-GB"/>
        </w:rPr>
        <w:t xml:space="preserve">, H. </w:t>
      </w:r>
      <w:proofErr w:type="spellStart"/>
      <w:r w:rsidRPr="00B77C91">
        <w:rPr>
          <w:lang w:val="en-GB"/>
        </w:rPr>
        <w:t>Schnatz</w:t>
      </w:r>
      <w:proofErr w:type="spellEnd"/>
      <w:r w:rsidRPr="00B77C91">
        <w:rPr>
          <w:lang w:val="en-GB"/>
        </w:rPr>
        <w:t xml:space="preserve">, C. Tamm, and H. R. Telle, </w:t>
      </w:r>
      <w:r>
        <w:t>“Ultraprecise Measurement of Optical Frequency Ratios,”</w:t>
      </w:r>
      <w:r w:rsidRPr="00B77C91">
        <w:rPr>
          <w:lang w:val="en-GB"/>
        </w:rPr>
        <w:t xml:space="preserve"> Phys</w:t>
      </w:r>
      <w:r>
        <w:rPr>
          <w:lang w:val="en-GB"/>
        </w:rPr>
        <w:t>ical</w:t>
      </w:r>
      <w:r w:rsidRPr="00B77C91">
        <w:rPr>
          <w:lang w:val="en-GB"/>
        </w:rPr>
        <w:t xml:space="preserve"> Review Letters </w:t>
      </w:r>
      <w:r w:rsidRPr="00B77C91">
        <w:rPr>
          <w:b/>
          <w:lang w:val="en-GB"/>
        </w:rPr>
        <w:t>88</w:t>
      </w:r>
      <w:r w:rsidRPr="00B77C91">
        <w:rPr>
          <w:lang w:val="en-GB"/>
        </w:rPr>
        <w:t>, 073601 (2002).</w:t>
      </w:r>
    </w:p>
    <w:p w14:paraId="38DA9ABB" w14:textId="535164E9" w:rsidR="002467E9" w:rsidRPr="00B77C91" w:rsidRDefault="002467E9" w:rsidP="00703B45">
      <w:pPr>
        <w:pStyle w:val="20Reference"/>
        <w:numPr>
          <w:ilvl w:val="0"/>
          <w:numId w:val="23"/>
        </w:numPr>
        <w:ind w:left="216"/>
      </w:pPr>
      <w:r w:rsidRPr="005619D4">
        <w:rPr>
          <w:lang w:val="en-GB"/>
        </w:rPr>
        <w:t xml:space="preserve">D. </w:t>
      </w:r>
      <w:proofErr w:type="spellStart"/>
      <w:r w:rsidRPr="005619D4">
        <w:rPr>
          <w:lang w:val="en-GB"/>
        </w:rPr>
        <w:t>Nicolodi</w:t>
      </w:r>
      <w:proofErr w:type="spellEnd"/>
      <w:r w:rsidRPr="005619D4">
        <w:rPr>
          <w:lang w:val="en-GB"/>
        </w:rPr>
        <w:t xml:space="preserve">, B. </w:t>
      </w:r>
      <w:proofErr w:type="spellStart"/>
      <w:r w:rsidRPr="005619D4">
        <w:rPr>
          <w:lang w:val="en-GB"/>
        </w:rPr>
        <w:t>Argence</w:t>
      </w:r>
      <w:proofErr w:type="spellEnd"/>
      <w:r w:rsidRPr="005619D4">
        <w:rPr>
          <w:lang w:val="en-GB"/>
        </w:rPr>
        <w:t xml:space="preserve">, W. Zhang, R. L. </w:t>
      </w:r>
      <w:proofErr w:type="spellStart"/>
      <w:r w:rsidRPr="005619D4">
        <w:rPr>
          <w:lang w:val="en-GB"/>
        </w:rPr>
        <w:t>Targat</w:t>
      </w:r>
      <w:proofErr w:type="spellEnd"/>
      <w:r w:rsidRPr="005619D4">
        <w:rPr>
          <w:lang w:val="en-GB"/>
        </w:rPr>
        <w:t xml:space="preserve">, G. </w:t>
      </w:r>
      <w:proofErr w:type="spellStart"/>
      <w:r w:rsidRPr="005619D4">
        <w:rPr>
          <w:lang w:val="en-GB"/>
        </w:rPr>
        <w:t>Santarelli</w:t>
      </w:r>
      <w:proofErr w:type="spellEnd"/>
      <w:r w:rsidRPr="005619D4">
        <w:rPr>
          <w:lang w:val="en-GB"/>
        </w:rPr>
        <w:t xml:space="preserve">, and Y. L. Coq, </w:t>
      </w:r>
      <w:r w:rsidR="00703B45">
        <w:rPr>
          <w:lang w:val="en-GB"/>
        </w:rPr>
        <w:t>“Spectral purity transfer between optical wavelengths at the 10</w:t>
      </w:r>
      <w:r w:rsidR="00703B45" w:rsidRPr="00703B45">
        <w:rPr>
          <w:vertAlign w:val="superscript"/>
          <w:lang w:val="en-GB"/>
        </w:rPr>
        <w:t>-18</w:t>
      </w:r>
      <w:r w:rsidR="00703B45">
        <w:rPr>
          <w:lang w:val="en-GB"/>
        </w:rPr>
        <w:t xml:space="preserve"> level,” </w:t>
      </w:r>
      <w:r w:rsidRPr="005619D4">
        <w:rPr>
          <w:lang w:val="en-GB"/>
        </w:rPr>
        <w:t>Nat</w:t>
      </w:r>
      <w:r w:rsidR="00703B45">
        <w:rPr>
          <w:lang w:val="en-GB"/>
        </w:rPr>
        <w:t>ure</w:t>
      </w:r>
      <w:r w:rsidRPr="005619D4">
        <w:rPr>
          <w:lang w:val="en-GB"/>
        </w:rPr>
        <w:t xml:space="preserve"> Photonics</w:t>
      </w:r>
      <w:r>
        <w:rPr>
          <w:lang w:val="en-GB"/>
        </w:rPr>
        <w:t xml:space="preserve"> </w:t>
      </w:r>
      <w:r w:rsidRPr="005619D4">
        <w:rPr>
          <w:b/>
          <w:bCs/>
          <w:lang w:val="en-GB"/>
        </w:rPr>
        <w:t>8</w:t>
      </w:r>
      <w:r>
        <w:rPr>
          <w:lang w:val="en-GB"/>
        </w:rPr>
        <w:t>, 219</w:t>
      </w:r>
      <w:r w:rsidR="00703B45">
        <w:rPr>
          <w:lang w:val="en-GB"/>
        </w:rPr>
        <w:t xml:space="preserve">–223 </w:t>
      </w:r>
      <w:r>
        <w:rPr>
          <w:lang w:val="en-GB"/>
        </w:rPr>
        <w:t>(2014).</w:t>
      </w:r>
    </w:p>
    <w:p w14:paraId="12A217CF" w14:textId="3390B1BF" w:rsidR="00225D62" w:rsidRPr="00045668" w:rsidRDefault="00225D62" w:rsidP="00225D62">
      <w:pPr>
        <w:pStyle w:val="20Reference"/>
        <w:numPr>
          <w:ilvl w:val="0"/>
          <w:numId w:val="23"/>
        </w:numPr>
        <w:ind w:left="216"/>
      </w:pPr>
      <w:r w:rsidRPr="00B77C91">
        <w:t xml:space="preserve">N. Scharnhorst, J. B. </w:t>
      </w:r>
      <w:proofErr w:type="spellStart"/>
      <w:r w:rsidRPr="00B77C91">
        <w:t>Wübbena</w:t>
      </w:r>
      <w:proofErr w:type="spellEnd"/>
      <w:r w:rsidRPr="00B77C91">
        <w:t xml:space="preserve">, S. </w:t>
      </w:r>
      <w:proofErr w:type="spellStart"/>
      <w:r w:rsidRPr="00B77C91">
        <w:t>Hannig</w:t>
      </w:r>
      <w:proofErr w:type="spellEnd"/>
      <w:r w:rsidRPr="00B77C91">
        <w:t xml:space="preserve">, K. </w:t>
      </w:r>
      <w:proofErr w:type="spellStart"/>
      <w:r w:rsidRPr="00B77C91">
        <w:t>Jakobsen</w:t>
      </w:r>
      <w:proofErr w:type="spellEnd"/>
      <w:r w:rsidRPr="00B77C91">
        <w:t xml:space="preserve">, J. Kramer, I. D. </w:t>
      </w:r>
      <w:proofErr w:type="spellStart"/>
      <w:r w:rsidRPr="00B77C91">
        <w:t>Leroux</w:t>
      </w:r>
      <w:proofErr w:type="spellEnd"/>
      <w:r w:rsidRPr="00B77C91">
        <w:t xml:space="preserve">, and P. O. Schmidt, </w:t>
      </w:r>
      <w:r>
        <w:t>“High-bandwidth transfer of phase stability through a fiber frequency comb,”</w:t>
      </w:r>
      <w:r w:rsidRPr="00DB46E4">
        <w:rPr>
          <w:lang w:val="en-GB"/>
        </w:rPr>
        <w:t xml:space="preserve"> </w:t>
      </w:r>
      <w:r w:rsidRPr="00B77C91">
        <w:t xml:space="preserve"> Opt</w:t>
      </w:r>
      <w:r>
        <w:t>ics</w:t>
      </w:r>
      <w:r w:rsidRPr="00B77C91">
        <w:t xml:space="preserve"> Express </w:t>
      </w:r>
      <w:r w:rsidRPr="00B77C91">
        <w:rPr>
          <w:b/>
          <w:bCs/>
        </w:rPr>
        <w:t>23</w:t>
      </w:r>
      <w:r w:rsidRPr="00B77C91">
        <w:t>, 19771</w:t>
      </w:r>
      <w:r>
        <w:t>--19776</w:t>
      </w:r>
      <w:r w:rsidRPr="00B77C91">
        <w:t xml:space="preserve"> (2015).</w:t>
      </w:r>
    </w:p>
    <w:p w14:paraId="356ED778" w14:textId="1F158D91" w:rsidR="002467E9" w:rsidRDefault="002467E9" w:rsidP="002467E9">
      <w:pPr>
        <w:pStyle w:val="20Reference"/>
        <w:numPr>
          <w:ilvl w:val="0"/>
          <w:numId w:val="23"/>
        </w:numPr>
        <w:ind w:left="216"/>
      </w:pPr>
      <w:r w:rsidRPr="00910A04">
        <w:t xml:space="preserve">J. Kim, D. S. Wu, G. </w:t>
      </w:r>
      <w:proofErr w:type="spellStart"/>
      <w:r w:rsidRPr="00910A04">
        <w:t>Marra</w:t>
      </w:r>
      <w:proofErr w:type="spellEnd"/>
      <w:r w:rsidRPr="00910A04">
        <w:t xml:space="preserve">, D. J. Richardson, and R. </w:t>
      </w:r>
      <w:proofErr w:type="spellStart"/>
      <w:r w:rsidRPr="00910A04">
        <w:t>Slav</w:t>
      </w:r>
      <w:r w:rsidRPr="002B6EFA">
        <w:t>í</w:t>
      </w:r>
      <w:r w:rsidRPr="00910A04">
        <w:t>k</w:t>
      </w:r>
      <w:proofErr w:type="spellEnd"/>
      <w:r w:rsidRPr="00910A04">
        <w:t>,</w:t>
      </w:r>
      <w:r w:rsidR="00703B45">
        <w:t xml:space="preserve"> “Wavelength Conversion by Injection Locking to an Optical Comb for Optical Frequency Transfer Applications,”</w:t>
      </w:r>
      <w:r w:rsidRPr="00910A04">
        <w:t xml:space="preserve"> </w:t>
      </w:r>
      <w:r w:rsidRPr="00910A04">
        <w:rPr>
          <w:i/>
          <w:iCs/>
        </w:rPr>
        <w:t xml:space="preserve">in EPS-QEOD </w:t>
      </w:r>
      <w:proofErr w:type="spellStart"/>
      <w:r w:rsidRPr="00910A04">
        <w:rPr>
          <w:i/>
          <w:iCs/>
        </w:rPr>
        <w:t>Europhoton</w:t>
      </w:r>
      <w:proofErr w:type="spellEnd"/>
      <w:r w:rsidRPr="00910A04">
        <w:rPr>
          <w:i/>
          <w:iCs/>
        </w:rPr>
        <w:t xml:space="preserve"> Conference</w:t>
      </w:r>
      <w:r w:rsidRPr="00910A04">
        <w:t xml:space="preserve">, pp. </w:t>
      </w:r>
      <w:proofErr w:type="spellStart"/>
      <w:r w:rsidRPr="00910A04">
        <w:t>ThB</w:t>
      </w:r>
      <w:proofErr w:type="spellEnd"/>
      <w:r w:rsidRPr="00910A04">
        <w:t xml:space="preserve">–T1–O–02 </w:t>
      </w:r>
      <w:r>
        <w:t>(</w:t>
      </w:r>
      <w:r w:rsidRPr="00910A04">
        <w:t>201</w:t>
      </w:r>
      <w:r>
        <w:t>4).</w:t>
      </w:r>
    </w:p>
    <w:p w14:paraId="784CF7C6" w14:textId="32BCE727" w:rsidR="002467E9" w:rsidRDefault="002467E9" w:rsidP="00703B45">
      <w:pPr>
        <w:pStyle w:val="20Reference"/>
        <w:numPr>
          <w:ilvl w:val="0"/>
          <w:numId w:val="23"/>
        </w:numPr>
        <w:ind w:left="216"/>
        <w:rPr>
          <w:lang w:val="en-GB"/>
        </w:rPr>
      </w:pPr>
      <w:r w:rsidRPr="008541F1">
        <w:rPr>
          <w:lang w:val="en-GB"/>
        </w:rPr>
        <w:t xml:space="preserve">J. Kim, H. </w:t>
      </w:r>
      <w:proofErr w:type="spellStart"/>
      <w:r w:rsidRPr="008541F1">
        <w:rPr>
          <w:lang w:val="en-GB"/>
        </w:rPr>
        <w:t>Schnatz</w:t>
      </w:r>
      <w:proofErr w:type="spellEnd"/>
      <w:r w:rsidRPr="008541F1">
        <w:rPr>
          <w:lang w:val="en-GB"/>
        </w:rPr>
        <w:t xml:space="preserve">, D. S. Wu, G. </w:t>
      </w:r>
      <w:proofErr w:type="spellStart"/>
      <w:r w:rsidRPr="008541F1">
        <w:rPr>
          <w:lang w:val="en-GB"/>
        </w:rPr>
        <w:t>Marra</w:t>
      </w:r>
      <w:proofErr w:type="spellEnd"/>
      <w:r w:rsidRPr="008541F1">
        <w:rPr>
          <w:lang w:val="en-GB"/>
        </w:rPr>
        <w:t xml:space="preserve">, D. J. Richardson, </w:t>
      </w:r>
      <w:r>
        <w:rPr>
          <w:lang w:val="en-GB"/>
        </w:rPr>
        <w:t xml:space="preserve">and </w:t>
      </w:r>
      <w:r w:rsidRPr="008541F1">
        <w:rPr>
          <w:lang w:val="en-GB"/>
        </w:rPr>
        <w:t xml:space="preserve">R. </w:t>
      </w:r>
      <w:r>
        <w:rPr>
          <w:lang w:val="en-GB"/>
        </w:rPr>
        <w:t>Slavik,</w:t>
      </w:r>
      <w:r w:rsidR="00703B45">
        <w:rPr>
          <w:lang w:val="en-GB"/>
        </w:rPr>
        <w:t xml:space="preserve"> “Optical injection locking-based amplification in phase-coherent transfer of optical frequencies,”</w:t>
      </w:r>
      <w:r>
        <w:rPr>
          <w:lang w:val="en-GB"/>
        </w:rPr>
        <w:t xml:space="preserve"> Opt</w:t>
      </w:r>
      <w:r w:rsidR="00703B45">
        <w:rPr>
          <w:lang w:val="en-GB"/>
        </w:rPr>
        <w:t>ics</w:t>
      </w:r>
      <w:r>
        <w:rPr>
          <w:lang w:val="en-GB"/>
        </w:rPr>
        <w:t xml:space="preserve"> Lett</w:t>
      </w:r>
      <w:r w:rsidR="00703B45">
        <w:rPr>
          <w:lang w:val="en-GB"/>
        </w:rPr>
        <w:t>ers</w:t>
      </w:r>
      <w:r>
        <w:rPr>
          <w:lang w:val="en-GB"/>
        </w:rPr>
        <w:t xml:space="preserve"> </w:t>
      </w:r>
      <w:r w:rsidRPr="008541F1">
        <w:rPr>
          <w:b/>
          <w:bCs/>
          <w:lang w:val="en-GB"/>
        </w:rPr>
        <w:t>40</w:t>
      </w:r>
      <w:r>
        <w:rPr>
          <w:lang w:val="en-GB"/>
        </w:rPr>
        <w:t>, 4198</w:t>
      </w:r>
      <w:r w:rsidR="00703B45">
        <w:rPr>
          <w:lang w:val="en-GB"/>
        </w:rPr>
        <w:t xml:space="preserve">–4201 </w:t>
      </w:r>
      <w:r>
        <w:rPr>
          <w:lang w:val="en-GB"/>
        </w:rPr>
        <w:t>(2015).</w:t>
      </w:r>
    </w:p>
    <w:p w14:paraId="048784F8" w14:textId="77777777" w:rsidR="00961D78" w:rsidRPr="00B77C91" w:rsidRDefault="00961D78" w:rsidP="00961D78">
      <w:pPr>
        <w:pStyle w:val="20Reference"/>
        <w:numPr>
          <w:ilvl w:val="0"/>
          <w:numId w:val="23"/>
        </w:numPr>
        <w:ind w:left="216"/>
      </w:pPr>
      <w:r w:rsidRPr="00045668">
        <w:t xml:space="preserve">T. </w:t>
      </w:r>
      <w:proofErr w:type="spellStart"/>
      <w:r w:rsidRPr="00045668">
        <w:t>Saitoh</w:t>
      </w:r>
      <w:proofErr w:type="spellEnd"/>
      <w:r w:rsidRPr="00045668">
        <w:t xml:space="preserve">, S. </w:t>
      </w:r>
      <w:proofErr w:type="spellStart"/>
      <w:r w:rsidRPr="00045668">
        <w:t>Mattori</w:t>
      </w:r>
      <w:proofErr w:type="spellEnd"/>
      <w:r w:rsidRPr="00045668">
        <w:t xml:space="preserve">, S. Kinugawa, K. Miyagi, A. Taniguchi, M. </w:t>
      </w:r>
      <w:proofErr w:type="spellStart"/>
      <w:r w:rsidRPr="00045668">
        <w:t>Kourogi</w:t>
      </w:r>
      <w:proofErr w:type="spellEnd"/>
      <w:r w:rsidRPr="00045668">
        <w:t xml:space="preserve">, and M. </w:t>
      </w:r>
      <w:proofErr w:type="spellStart"/>
      <w:r w:rsidRPr="00045668">
        <w:t>Ohtsu</w:t>
      </w:r>
      <w:proofErr w:type="spellEnd"/>
      <w:r w:rsidRPr="00045668">
        <w:t>,</w:t>
      </w:r>
      <w:r>
        <w:t xml:space="preserve"> “Modulation Characteristic of </w:t>
      </w:r>
      <w:proofErr w:type="spellStart"/>
      <w:r>
        <w:t>Waveguid</w:t>
      </w:r>
      <w:proofErr w:type="spellEnd"/>
      <w:r>
        <w:t>-Type Optical Frequency Comb Generator,”</w:t>
      </w:r>
      <w:r w:rsidRPr="00045668">
        <w:t xml:space="preserve"> J</w:t>
      </w:r>
      <w:r>
        <w:t>ournal of</w:t>
      </w:r>
      <w:r w:rsidRPr="00045668">
        <w:t xml:space="preserve"> </w:t>
      </w:r>
      <w:proofErr w:type="spellStart"/>
      <w:r w:rsidRPr="00045668">
        <w:t>Lightw</w:t>
      </w:r>
      <w:r>
        <w:t>ave</w:t>
      </w:r>
      <w:proofErr w:type="spellEnd"/>
      <w:r w:rsidRPr="00045668">
        <w:t xml:space="preserve"> </w:t>
      </w:r>
      <w:r w:rsidRPr="005619D4">
        <w:rPr>
          <w:lang w:val="en-GB"/>
        </w:rPr>
        <w:t>Technol</w:t>
      </w:r>
      <w:r>
        <w:rPr>
          <w:lang w:val="en-GB"/>
        </w:rPr>
        <w:t>ogy</w:t>
      </w:r>
      <w:r w:rsidRPr="005619D4">
        <w:rPr>
          <w:lang w:val="en-GB"/>
        </w:rPr>
        <w:t xml:space="preserve"> </w:t>
      </w:r>
      <w:r w:rsidRPr="005619D4">
        <w:rPr>
          <w:b/>
          <w:bCs/>
          <w:lang w:val="en-GB"/>
        </w:rPr>
        <w:t>16</w:t>
      </w:r>
      <w:r w:rsidRPr="005619D4">
        <w:rPr>
          <w:lang w:val="en-GB"/>
        </w:rPr>
        <w:t>, 824</w:t>
      </w:r>
      <w:r>
        <w:rPr>
          <w:lang w:val="en-GB"/>
        </w:rPr>
        <w:t xml:space="preserve">–832 </w:t>
      </w:r>
      <w:r w:rsidRPr="005619D4">
        <w:rPr>
          <w:lang w:val="en-GB"/>
        </w:rPr>
        <w:t>(1998).</w:t>
      </w:r>
    </w:p>
    <w:p w14:paraId="3DC59707" w14:textId="77777777" w:rsidR="00961D78" w:rsidRPr="00731372" w:rsidRDefault="00961D78" w:rsidP="00961D78">
      <w:pPr>
        <w:pStyle w:val="20Reference"/>
        <w:numPr>
          <w:ilvl w:val="0"/>
          <w:numId w:val="23"/>
        </w:numPr>
        <w:ind w:left="216"/>
      </w:pPr>
      <w:r w:rsidRPr="00151F09">
        <w:t>R</w:t>
      </w:r>
      <w:r>
        <w:t>.</w:t>
      </w:r>
      <w:r w:rsidRPr="00151F09">
        <w:t xml:space="preserve"> P. </w:t>
      </w:r>
      <w:proofErr w:type="spellStart"/>
      <w:r w:rsidRPr="00151F09">
        <w:t>Kovacich</w:t>
      </w:r>
      <w:proofErr w:type="spellEnd"/>
      <w:r w:rsidRPr="00151F09">
        <w:t>, U</w:t>
      </w:r>
      <w:r>
        <w:t>.</w:t>
      </w:r>
      <w:r w:rsidRPr="00151F09">
        <w:t xml:space="preserve"> </w:t>
      </w:r>
      <w:proofErr w:type="spellStart"/>
      <w:r w:rsidRPr="00151F09">
        <w:t>Sterr</w:t>
      </w:r>
      <w:proofErr w:type="spellEnd"/>
      <w:r w:rsidRPr="00151F09">
        <w:t>, and H</w:t>
      </w:r>
      <w:r>
        <w:t>.</w:t>
      </w:r>
      <w:r w:rsidRPr="00151F09">
        <w:t xml:space="preserve"> R. Telle</w:t>
      </w:r>
      <w:r>
        <w:t xml:space="preserve">, “Short-pulse properties of optical frequency comb generators,” Applied Optics </w:t>
      </w:r>
      <w:r w:rsidRPr="00151F09">
        <w:rPr>
          <w:b/>
          <w:bCs/>
        </w:rPr>
        <w:t>39</w:t>
      </w:r>
      <w:r>
        <w:t>, 4372–4376 (2000).</w:t>
      </w:r>
    </w:p>
    <w:p w14:paraId="2D817F08" w14:textId="77777777" w:rsidR="00961D78" w:rsidRDefault="00961D78" w:rsidP="00961D78">
      <w:pPr>
        <w:pStyle w:val="20Reference"/>
        <w:numPr>
          <w:ilvl w:val="0"/>
          <w:numId w:val="23"/>
        </w:numPr>
        <w:ind w:left="216"/>
      </w:pPr>
      <w:r w:rsidRPr="00151F09">
        <w:t xml:space="preserve">I.-L. </w:t>
      </w:r>
      <w:proofErr w:type="spellStart"/>
      <w:r w:rsidRPr="00151F09">
        <w:t>Gheorma</w:t>
      </w:r>
      <w:proofErr w:type="spellEnd"/>
      <w:r w:rsidRPr="00151F09">
        <w:t xml:space="preserve"> and R. M. Osgood</w:t>
      </w:r>
      <w:r>
        <w:t xml:space="preserve">, “Fundamental Limitations of Optical Resonator Based High-Speed EO Modulators,” </w:t>
      </w:r>
      <w:r w:rsidRPr="00151F09">
        <w:t>IEEE Photon</w:t>
      </w:r>
      <w:r>
        <w:t>ics</w:t>
      </w:r>
      <w:r w:rsidRPr="00151F09">
        <w:t xml:space="preserve"> Technol</w:t>
      </w:r>
      <w:r>
        <w:t>ogy</w:t>
      </w:r>
      <w:r w:rsidRPr="00151F09">
        <w:t xml:space="preserve"> Lett</w:t>
      </w:r>
      <w:r>
        <w:t xml:space="preserve">ers </w:t>
      </w:r>
      <w:r w:rsidRPr="00151F09">
        <w:rPr>
          <w:b/>
          <w:bCs/>
        </w:rPr>
        <w:t>14</w:t>
      </w:r>
      <w:r>
        <w:t xml:space="preserve">, 795 (2002). </w:t>
      </w:r>
    </w:p>
    <w:p w14:paraId="3BCA5753" w14:textId="310CAA49" w:rsidR="002467E9" w:rsidRPr="008541F1" w:rsidRDefault="002467E9" w:rsidP="00703B45">
      <w:pPr>
        <w:pStyle w:val="20Reference"/>
        <w:numPr>
          <w:ilvl w:val="0"/>
          <w:numId w:val="23"/>
        </w:numPr>
        <w:ind w:left="216"/>
        <w:rPr>
          <w:lang w:val="en-GB"/>
        </w:rPr>
      </w:pPr>
      <w:r w:rsidRPr="007503C0">
        <w:lastRenderedPageBreak/>
        <w:t>S</w:t>
      </w:r>
      <w:r>
        <w:t>.</w:t>
      </w:r>
      <w:r w:rsidRPr="007503C0">
        <w:t xml:space="preserve"> Xiao, L</w:t>
      </w:r>
      <w:r>
        <w:t>.</w:t>
      </w:r>
      <w:r w:rsidRPr="007503C0">
        <w:t xml:space="preserve"> </w:t>
      </w:r>
      <w:proofErr w:type="spellStart"/>
      <w:r w:rsidRPr="007503C0">
        <w:t>Hollberg</w:t>
      </w:r>
      <w:proofErr w:type="spellEnd"/>
      <w:r w:rsidRPr="007503C0">
        <w:t>, N</w:t>
      </w:r>
      <w:r>
        <w:t>.</w:t>
      </w:r>
      <w:r w:rsidRPr="007503C0">
        <w:t xml:space="preserve"> R. Newbury and S</w:t>
      </w:r>
      <w:r>
        <w:t>.</w:t>
      </w:r>
      <w:r w:rsidRPr="007503C0">
        <w:t xml:space="preserve"> A. </w:t>
      </w:r>
      <w:proofErr w:type="spellStart"/>
      <w:r w:rsidRPr="007503C0">
        <w:t>Diddams</w:t>
      </w:r>
      <w:proofErr w:type="spellEnd"/>
      <w:r>
        <w:t>,</w:t>
      </w:r>
      <w:r w:rsidR="00703B45">
        <w:t xml:space="preserve"> “Toward a low-jitter 10 GHz pulsed source with an optical frequency comb generator,”</w:t>
      </w:r>
      <w:r>
        <w:t xml:space="preserve"> Opt</w:t>
      </w:r>
      <w:r w:rsidR="00703B45">
        <w:t>ics</w:t>
      </w:r>
      <w:r>
        <w:t xml:space="preserve"> </w:t>
      </w:r>
      <w:r w:rsidRPr="004A384E">
        <w:rPr>
          <w:lang w:val="en-GB"/>
        </w:rPr>
        <w:t xml:space="preserve">Express </w:t>
      </w:r>
      <w:r w:rsidRPr="00910A04">
        <w:rPr>
          <w:b/>
          <w:bCs/>
          <w:lang w:val="en-GB"/>
        </w:rPr>
        <w:t>16</w:t>
      </w:r>
      <w:r w:rsidRPr="004A384E">
        <w:rPr>
          <w:lang w:val="en-GB"/>
        </w:rPr>
        <w:t>, 8498</w:t>
      </w:r>
      <w:r w:rsidR="00703B45">
        <w:rPr>
          <w:lang w:val="en-GB"/>
        </w:rPr>
        <w:t xml:space="preserve">–8508 </w:t>
      </w:r>
      <w:r w:rsidRPr="004A384E">
        <w:rPr>
          <w:lang w:val="en-GB"/>
        </w:rPr>
        <w:t>(2008).</w:t>
      </w:r>
    </w:p>
    <w:p w14:paraId="0EBFACAD" w14:textId="3ED07830" w:rsidR="002467E9" w:rsidRPr="00B77C91" w:rsidRDefault="002467E9" w:rsidP="00C45235">
      <w:pPr>
        <w:pStyle w:val="20Reference"/>
        <w:numPr>
          <w:ilvl w:val="0"/>
          <w:numId w:val="23"/>
        </w:numPr>
        <w:ind w:left="216"/>
      </w:pPr>
      <w:r w:rsidRPr="00C45235">
        <w:rPr>
          <w:lang w:val="en-GB"/>
        </w:rPr>
        <w:t xml:space="preserve">G. J. Schneider, J. A. </w:t>
      </w:r>
      <w:proofErr w:type="spellStart"/>
      <w:r w:rsidRPr="00C45235">
        <w:rPr>
          <w:lang w:val="en-GB"/>
        </w:rPr>
        <w:t>Murakowski</w:t>
      </w:r>
      <w:proofErr w:type="spellEnd"/>
      <w:r w:rsidRPr="00C45235">
        <w:rPr>
          <w:lang w:val="en-GB"/>
        </w:rPr>
        <w:t xml:space="preserve">, C. A. </w:t>
      </w:r>
      <w:proofErr w:type="spellStart"/>
      <w:r w:rsidRPr="00C45235">
        <w:rPr>
          <w:lang w:val="en-GB"/>
        </w:rPr>
        <w:t>Schuetz</w:t>
      </w:r>
      <w:proofErr w:type="spellEnd"/>
      <w:r w:rsidRPr="00C45235">
        <w:rPr>
          <w:lang w:val="en-GB"/>
        </w:rPr>
        <w:t>, S. Shi, and D. W. Prather,</w:t>
      </w:r>
      <w:r w:rsidR="00C45235" w:rsidRPr="00C45235">
        <w:rPr>
          <w:lang w:val="en-GB"/>
        </w:rPr>
        <w:t xml:space="preserve"> </w:t>
      </w:r>
      <w:r w:rsidR="00C45235">
        <w:t>“Radiofrequency signal-generation system with over seven octaves of continuous tuning,”</w:t>
      </w:r>
      <w:r w:rsidRPr="00C45235">
        <w:rPr>
          <w:lang w:val="en-GB"/>
        </w:rPr>
        <w:t xml:space="preserve"> Nat</w:t>
      </w:r>
      <w:r w:rsidR="00C45235">
        <w:rPr>
          <w:lang w:val="en-GB"/>
        </w:rPr>
        <w:t>ure</w:t>
      </w:r>
      <w:r w:rsidRPr="00C45235">
        <w:rPr>
          <w:lang w:val="en-GB"/>
        </w:rPr>
        <w:t xml:space="preserve"> </w:t>
      </w:r>
      <w:r w:rsidRPr="004A384E">
        <w:rPr>
          <w:lang w:val="en-GB"/>
        </w:rPr>
        <w:t xml:space="preserve">Photonics </w:t>
      </w:r>
      <w:r w:rsidRPr="004A384E">
        <w:rPr>
          <w:b/>
          <w:bCs/>
          <w:lang w:val="en-GB"/>
        </w:rPr>
        <w:t>7</w:t>
      </w:r>
      <w:r w:rsidRPr="004A384E">
        <w:rPr>
          <w:lang w:val="en-GB"/>
        </w:rPr>
        <w:t>, 118</w:t>
      </w:r>
      <w:r w:rsidR="00C45235">
        <w:rPr>
          <w:lang w:val="en-GB"/>
        </w:rPr>
        <w:t xml:space="preserve">–122 </w:t>
      </w:r>
      <w:r w:rsidRPr="004A384E">
        <w:rPr>
          <w:lang w:val="en-GB"/>
        </w:rPr>
        <w:t>(2013).</w:t>
      </w:r>
    </w:p>
    <w:p w14:paraId="59AF6531" w14:textId="6CD135ED" w:rsidR="00407C65" w:rsidRPr="00B77C91" w:rsidRDefault="00407C65" w:rsidP="00407C65">
      <w:pPr>
        <w:pStyle w:val="20Reference"/>
        <w:numPr>
          <w:ilvl w:val="0"/>
          <w:numId w:val="23"/>
        </w:numPr>
        <w:ind w:left="216"/>
      </w:pPr>
      <w:r w:rsidRPr="00407C65">
        <w:rPr>
          <w:lang w:val="en-GB"/>
        </w:rPr>
        <w:t xml:space="preserve">W. Chen, X. Qi, L. Yi, K. </w:t>
      </w:r>
      <w:r w:rsidRPr="00DD294F">
        <w:rPr>
          <w:lang w:val="en-GB"/>
        </w:rPr>
        <w:t xml:space="preserve">Dong, Z. Wang, J. Chen, and X. </w:t>
      </w:r>
      <w:r>
        <w:rPr>
          <w:lang w:val="en-GB"/>
        </w:rPr>
        <w:t xml:space="preserve">Chen, “Optical phase locking with a large and </w:t>
      </w:r>
      <w:proofErr w:type="spellStart"/>
      <w:r>
        <w:rPr>
          <w:lang w:val="en-GB"/>
        </w:rPr>
        <w:t>tunable</w:t>
      </w:r>
      <w:proofErr w:type="spellEnd"/>
      <w:r>
        <w:rPr>
          <w:lang w:val="en-GB"/>
        </w:rPr>
        <w:t xml:space="preserve"> frequency difference based on a vertical-cavity surface-emitting laser,” Optics Letters </w:t>
      </w:r>
      <w:r w:rsidRPr="00DD294F">
        <w:rPr>
          <w:b/>
          <w:bCs/>
          <w:lang w:val="en-GB"/>
        </w:rPr>
        <w:t>33</w:t>
      </w:r>
      <w:r>
        <w:rPr>
          <w:lang w:val="en-GB"/>
        </w:rPr>
        <w:t>, 357 (2008).</w:t>
      </w:r>
    </w:p>
    <w:p w14:paraId="5162D7E7" w14:textId="02504657" w:rsidR="008F6E3B" w:rsidRPr="00FD4CCC" w:rsidRDefault="008F6E3B" w:rsidP="00C405C8">
      <w:pPr>
        <w:pStyle w:val="20Reference"/>
        <w:numPr>
          <w:ilvl w:val="0"/>
          <w:numId w:val="0"/>
        </w:numPr>
        <w:ind w:left="216"/>
      </w:pPr>
    </w:p>
    <w:p w14:paraId="6A502218" w14:textId="6F5AA2AD" w:rsidR="002467E9" w:rsidRPr="008F6E3B" w:rsidRDefault="002467E9" w:rsidP="002467E9">
      <w:pPr>
        <w:pStyle w:val="20Reference"/>
        <w:numPr>
          <w:ilvl w:val="0"/>
          <w:numId w:val="0"/>
        </w:numPr>
        <w:ind w:left="216" w:hanging="216"/>
        <w:rPr>
          <w:lang w:val="en-GB"/>
        </w:rPr>
      </w:pPr>
    </w:p>
    <w:p w14:paraId="4375F813" w14:textId="77777777" w:rsidR="002467E9" w:rsidRPr="00B77C91" w:rsidRDefault="002467E9" w:rsidP="002467E9">
      <w:pPr>
        <w:pStyle w:val="20Reference"/>
        <w:numPr>
          <w:ilvl w:val="0"/>
          <w:numId w:val="0"/>
        </w:numPr>
        <w:ind w:left="216" w:hanging="216"/>
        <w:rPr>
          <w:b/>
          <w:bCs/>
          <w:lang w:val="en-GB"/>
        </w:rPr>
      </w:pPr>
    </w:p>
    <w:sectPr w:rsidR="002467E9" w:rsidRPr="00B77C91" w:rsidSect="00D07C12">
      <w:type w:val="continuous"/>
      <w:pgSz w:w="12240" w:h="15840" w:code="1"/>
      <w:pgMar w:top="1080" w:right="994" w:bottom="432" w:left="994" w:header="720" w:footer="720" w:gutter="0"/>
      <w:cols w:num="2" w:space="44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161633" w14:textId="77777777" w:rsidR="0012034E" w:rsidRPr="00A81FCC" w:rsidRDefault="0012034E" w:rsidP="00A81FCC">
      <w:r>
        <w:separator/>
      </w:r>
    </w:p>
  </w:endnote>
  <w:endnote w:type="continuationSeparator" w:id="0">
    <w:p w14:paraId="510D966C" w14:textId="77777777" w:rsidR="0012034E" w:rsidRPr="00A81FCC" w:rsidRDefault="0012034E" w:rsidP="00A81F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dvOTdbe06fb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OT9cb306be.B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OT8910dd71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FD6B24" w14:textId="77777777" w:rsidR="0012034E" w:rsidRPr="00A81FCC" w:rsidRDefault="0012034E" w:rsidP="00A81FCC">
      <w:r>
        <w:separator/>
      </w:r>
    </w:p>
  </w:footnote>
  <w:footnote w:type="continuationSeparator" w:id="0">
    <w:p w14:paraId="75A20942" w14:textId="77777777" w:rsidR="0012034E" w:rsidRPr="00A81FCC" w:rsidRDefault="0012034E" w:rsidP="00A81F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A2485C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182C0D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F64E91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15C2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D8E410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632363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30C1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E860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5606B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9F0AF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017EF2"/>
    <w:multiLevelType w:val="hybridMultilevel"/>
    <w:tmpl w:val="771AB6E8"/>
    <w:lvl w:ilvl="0" w:tplc="9422747A">
      <w:start w:val="1"/>
      <w:numFmt w:val="decimal"/>
      <w:pStyle w:val="20Reference"/>
      <w:suff w:val="space"/>
      <w:lvlText w:val="%1."/>
      <w:lvlJc w:val="left"/>
      <w:pPr>
        <w:ind w:left="642" w:hanging="216"/>
      </w:pPr>
      <w:rPr>
        <w:rFonts w:hint="default"/>
        <w:lang w:val="en-GB"/>
      </w:rPr>
    </w:lvl>
    <w:lvl w:ilvl="1" w:tplc="04090019">
      <w:start w:val="1"/>
      <w:numFmt w:val="lowerLetter"/>
      <w:lvlText w:val="%2."/>
      <w:lvlJc w:val="left"/>
      <w:pPr>
        <w:ind w:left="1156" w:hanging="360"/>
      </w:pPr>
    </w:lvl>
    <w:lvl w:ilvl="2" w:tplc="0409001B" w:tentative="1">
      <w:start w:val="1"/>
      <w:numFmt w:val="lowerRoman"/>
      <w:lvlText w:val="%3."/>
      <w:lvlJc w:val="right"/>
      <w:pPr>
        <w:ind w:left="1876" w:hanging="180"/>
      </w:pPr>
    </w:lvl>
    <w:lvl w:ilvl="3" w:tplc="0409000F" w:tentative="1">
      <w:start w:val="1"/>
      <w:numFmt w:val="decimal"/>
      <w:lvlText w:val="%4."/>
      <w:lvlJc w:val="left"/>
      <w:pPr>
        <w:ind w:left="2596" w:hanging="360"/>
      </w:pPr>
    </w:lvl>
    <w:lvl w:ilvl="4" w:tplc="04090019" w:tentative="1">
      <w:start w:val="1"/>
      <w:numFmt w:val="lowerLetter"/>
      <w:lvlText w:val="%5."/>
      <w:lvlJc w:val="left"/>
      <w:pPr>
        <w:ind w:left="3316" w:hanging="360"/>
      </w:pPr>
    </w:lvl>
    <w:lvl w:ilvl="5" w:tplc="0409001B" w:tentative="1">
      <w:start w:val="1"/>
      <w:numFmt w:val="lowerRoman"/>
      <w:lvlText w:val="%6."/>
      <w:lvlJc w:val="right"/>
      <w:pPr>
        <w:ind w:left="4036" w:hanging="180"/>
      </w:pPr>
    </w:lvl>
    <w:lvl w:ilvl="6" w:tplc="0409000F" w:tentative="1">
      <w:start w:val="1"/>
      <w:numFmt w:val="decimal"/>
      <w:lvlText w:val="%7."/>
      <w:lvlJc w:val="left"/>
      <w:pPr>
        <w:ind w:left="4756" w:hanging="360"/>
      </w:pPr>
    </w:lvl>
    <w:lvl w:ilvl="7" w:tplc="04090019" w:tentative="1">
      <w:start w:val="1"/>
      <w:numFmt w:val="lowerLetter"/>
      <w:lvlText w:val="%8."/>
      <w:lvlJc w:val="left"/>
      <w:pPr>
        <w:ind w:left="5476" w:hanging="360"/>
      </w:pPr>
    </w:lvl>
    <w:lvl w:ilvl="8" w:tplc="04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1">
    <w:nsid w:val="07D223EB"/>
    <w:multiLevelType w:val="hybridMultilevel"/>
    <w:tmpl w:val="DE80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7F0E0B"/>
    <w:multiLevelType w:val="multilevel"/>
    <w:tmpl w:val="0409001D"/>
    <w:numStyleLink w:val="12References"/>
  </w:abstractNum>
  <w:abstractNum w:abstractNumId="13">
    <w:nsid w:val="1EA43B70"/>
    <w:multiLevelType w:val="hybridMultilevel"/>
    <w:tmpl w:val="9D648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CF0157"/>
    <w:multiLevelType w:val="multilevel"/>
    <w:tmpl w:val="0409001D"/>
    <w:styleLink w:val="12References"/>
    <w:lvl w:ilvl="0">
      <w:start w:val="1"/>
      <w:numFmt w:val="decimal"/>
      <w:lvlText w:val="%1)"/>
      <w:lvlJc w:val="left"/>
      <w:pPr>
        <w:ind w:left="360" w:hanging="360"/>
      </w:pPr>
      <w:rPr>
        <w:rFonts w:ascii="Century" w:hAnsi="Century"/>
        <w:sz w:val="1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39E23FD6"/>
    <w:multiLevelType w:val="hybridMultilevel"/>
    <w:tmpl w:val="F16A290E"/>
    <w:lvl w:ilvl="0" w:tplc="0EF64DFA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BE5A4D"/>
    <w:multiLevelType w:val="multilevel"/>
    <w:tmpl w:val="0409001D"/>
    <w:numStyleLink w:val="12Refereces"/>
  </w:abstractNum>
  <w:abstractNum w:abstractNumId="17">
    <w:nsid w:val="58A15947"/>
    <w:multiLevelType w:val="multilevel"/>
    <w:tmpl w:val="0409001D"/>
    <w:styleLink w:val="12Refereces"/>
    <w:lvl w:ilvl="0">
      <w:start w:val="1"/>
      <w:numFmt w:val="decimal"/>
      <w:lvlText w:val="%1)"/>
      <w:lvlJc w:val="left"/>
      <w:pPr>
        <w:ind w:left="360" w:hanging="360"/>
      </w:pPr>
      <w:rPr>
        <w:rFonts w:ascii="Century" w:hAnsi="Century"/>
        <w:sz w:val="1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6DEC3EF2"/>
    <w:multiLevelType w:val="hybridMultilevel"/>
    <w:tmpl w:val="461637F4"/>
    <w:lvl w:ilvl="0" w:tplc="C73AA1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86136D"/>
    <w:multiLevelType w:val="hybridMultilevel"/>
    <w:tmpl w:val="01FEE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670F74"/>
    <w:multiLevelType w:val="multilevel"/>
    <w:tmpl w:val="0409001D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7"/>
  </w:num>
  <w:num w:numId="2">
    <w:abstractNumId w:val="16"/>
  </w:num>
  <w:num w:numId="3">
    <w:abstractNumId w:val="11"/>
  </w:num>
  <w:num w:numId="4">
    <w:abstractNumId w:val="20"/>
  </w:num>
  <w:num w:numId="5">
    <w:abstractNumId w:val="14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3"/>
  </w:num>
  <w:num w:numId="18">
    <w:abstractNumId w:val="10"/>
  </w:num>
  <w:num w:numId="19">
    <w:abstractNumId w:val="19"/>
  </w:num>
  <w:num w:numId="20">
    <w:abstractNumId w:val="15"/>
  </w:num>
  <w:num w:numId="21">
    <w:abstractNumId w:val="18"/>
  </w:num>
  <w:num w:numId="22">
    <w:abstractNumId w:val="10"/>
    <w:lvlOverride w:ilvl="0">
      <w:startOverride w:val="1"/>
    </w:lvlOverride>
  </w:num>
  <w:num w:numId="23">
    <w:abstractNumId w:val="10"/>
    <w:lvlOverride w:ilvl="0">
      <w:startOverride w:val="1"/>
    </w:lvlOverride>
  </w:num>
  <w:num w:numId="24">
    <w:abstractNumId w:val="10"/>
    <w:lvlOverride w:ilvl="0">
      <w:startOverride w:val="1"/>
    </w:lvlOverride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iuseppe Marra">
    <w15:presenceInfo w15:providerId="AD" w15:userId="S-1-5-21-478019828-394290981-1851928258-662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attachedTemplate r:id="rId1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855"/>
    <w:rsid w:val="00000141"/>
    <w:rsid w:val="00002075"/>
    <w:rsid w:val="0000319A"/>
    <w:rsid w:val="00003E00"/>
    <w:rsid w:val="00003FDE"/>
    <w:rsid w:val="00004309"/>
    <w:rsid w:val="00010E6C"/>
    <w:rsid w:val="0001150C"/>
    <w:rsid w:val="00011C57"/>
    <w:rsid w:val="000125B9"/>
    <w:rsid w:val="00012791"/>
    <w:rsid w:val="00012EEC"/>
    <w:rsid w:val="00014B24"/>
    <w:rsid w:val="00031BC0"/>
    <w:rsid w:val="000335D4"/>
    <w:rsid w:val="00033F95"/>
    <w:rsid w:val="00035843"/>
    <w:rsid w:val="00036A6B"/>
    <w:rsid w:val="0004025B"/>
    <w:rsid w:val="0004113D"/>
    <w:rsid w:val="0004385F"/>
    <w:rsid w:val="00045668"/>
    <w:rsid w:val="00046CD2"/>
    <w:rsid w:val="00050C17"/>
    <w:rsid w:val="00050C2A"/>
    <w:rsid w:val="00052654"/>
    <w:rsid w:val="00056493"/>
    <w:rsid w:val="000565D4"/>
    <w:rsid w:val="0006048B"/>
    <w:rsid w:val="00061AF6"/>
    <w:rsid w:val="00070084"/>
    <w:rsid w:val="000719AB"/>
    <w:rsid w:val="00074996"/>
    <w:rsid w:val="00074D63"/>
    <w:rsid w:val="00075F1F"/>
    <w:rsid w:val="000805F0"/>
    <w:rsid w:val="00081F7D"/>
    <w:rsid w:val="00082A79"/>
    <w:rsid w:val="000836E7"/>
    <w:rsid w:val="0008535C"/>
    <w:rsid w:val="000868B4"/>
    <w:rsid w:val="00090E6C"/>
    <w:rsid w:val="00092EDB"/>
    <w:rsid w:val="00097203"/>
    <w:rsid w:val="00097B01"/>
    <w:rsid w:val="00097FC3"/>
    <w:rsid w:val="000A1302"/>
    <w:rsid w:val="000A1900"/>
    <w:rsid w:val="000B3412"/>
    <w:rsid w:val="000B68AE"/>
    <w:rsid w:val="000B6E86"/>
    <w:rsid w:val="000C1F80"/>
    <w:rsid w:val="000C5E58"/>
    <w:rsid w:val="000C634D"/>
    <w:rsid w:val="000C68B1"/>
    <w:rsid w:val="000D04C0"/>
    <w:rsid w:val="000D2686"/>
    <w:rsid w:val="000D628A"/>
    <w:rsid w:val="000D656F"/>
    <w:rsid w:val="000E2439"/>
    <w:rsid w:val="000E4296"/>
    <w:rsid w:val="000E728D"/>
    <w:rsid w:val="000F0353"/>
    <w:rsid w:val="000F5F98"/>
    <w:rsid w:val="000F6E1F"/>
    <w:rsid w:val="00106A30"/>
    <w:rsid w:val="00107EDF"/>
    <w:rsid w:val="00112507"/>
    <w:rsid w:val="0012034E"/>
    <w:rsid w:val="00122070"/>
    <w:rsid w:val="0012251C"/>
    <w:rsid w:val="001253C0"/>
    <w:rsid w:val="001312B2"/>
    <w:rsid w:val="0013203E"/>
    <w:rsid w:val="00132097"/>
    <w:rsid w:val="0013249C"/>
    <w:rsid w:val="00133559"/>
    <w:rsid w:val="001336AE"/>
    <w:rsid w:val="00133CEF"/>
    <w:rsid w:val="001341B1"/>
    <w:rsid w:val="00134D64"/>
    <w:rsid w:val="001362AF"/>
    <w:rsid w:val="001407F7"/>
    <w:rsid w:val="0014112B"/>
    <w:rsid w:val="00141E13"/>
    <w:rsid w:val="001422FA"/>
    <w:rsid w:val="00143BF0"/>
    <w:rsid w:val="00145821"/>
    <w:rsid w:val="0014689D"/>
    <w:rsid w:val="00147597"/>
    <w:rsid w:val="00150268"/>
    <w:rsid w:val="00151F09"/>
    <w:rsid w:val="00152FEF"/>
    <w:rsid w:val="001537A9"/>
    <w:rsid w:val="0015602A"/>
    <w:rsid w:val="00156062"/>
    <w:rsid w:val="00160D58"/>
    <w:rsid w:val="00164D60"/>
    <w:rsid w:val="0016508E"/>
    <w:rsid w:val="00166FBE"/>
    <w:rsid w:val="00171B26"/>
    <w:rsid w:val="00174153"/>
    <w:rsid w:val="00177F16"/>
    <w:rsid w:val="001829F0"/>
    <w:rsid w:val="0018431C"/>
    <w:rsid w:val="00184480"/>
    <w:rsid w:val="00184F03"/>
    <w:rsid w:val="0018637B"/>
    <w:rsid w:val="0018673A"/>
    <w:rsid w:val="001900DE"/>
    <w:rsid w:val="00191C13"/>
    <w:rsid w:val="001926C6"/>
    <w:rsid w:val="0019747A"/>
    <w:rsid w:val="001A13BD"/>
    <w:rsid w:val="001A2592"/>
    <w:rsid w:val="001A286B"/>
    <w:rsid w:val="001A5A7B"/>
    <w:rsid w:val="001A70F0"/>
    <w:rsid w:val="001A7B76"/>
    <w:rsid w:val="001A7EDF"/>
    <w:rsid w:val="001B4CBB"/>
    <w:rsid w:val="001B5476"/>
    <w:rsid w:val="001B54BC"/>
    <w:rsid w:val="001B5534"/>
    <w:rsid w:val="001B74F2"/>
    <w:rsid w:val="001C02DB"/>
    <w:rsid w:val="001C2848"/>
    <w:rsid w:val="001C2AC8"/>
    <w:rsid w:val="001C39E8"/>
    <w:rsid w:val="001C4877"/>
    <w:rsid w:val="001C4A45"/>
    <w:rsid w:val="001D0003"/>
    <w:rsid w:val="001D29BD"/>
    <w:rsid w:val="001D2BEB"/>
    <w:rsid w:val="001E007C"/>
    <w:rsid w:val="001E0730"/>
    <w:rsid w:val="001E07B4"/>
    <w:rsid w:val="001E35C1"/>
    <w:rsid w:val="001E61C9"/>
    <w:rsid w:val="001E71BA"/>
    <w:rsid w:val="001E75D8"/>
    <w:rsid w:val="001E7E53"/>
    <w:rsid w:val="001E7FE8"/>
    <w:rsid w:val="001F253F"/>
    <w:rsid w:val="001F2992"/>
    <w:rsid w:val="001F4A37"/>
    <w:rsid w:val="001F5D95"/>
    <w:rsid w:val="001F657A"/>
    <w:rsid w:val="001F6D3A"/>
    <w:rsid w:val="002005E4"/>
    <w:rsid w:val="00201479"/>
    <w:rsid w:val="002070D5"/>
    <w:rsid w:val="00210762"/>
    <w:rsid w:val="00210B01"/>
    <w:rsid w:val="0021556D"/>
    <w:rsid w:val="00217757"/>
    <w:rsid w:val="002229EF"/>
    <w:rsid w:val="00223C1D"/>
    <w:rsid w:val="002246D2"/>
    <w:rsid w:val="00224A1A"/>
    <w:rsid w:val="00225CDD"/>
    <w:rsid w:val="00225D62"/>
    <w:rsid w:val="0022646F"/>
    <w:rsid w:val="002268CE"/>
    <w:rsid w:val="00227498"/>
    <w:rsid w:val="0023169E"/>
    <w:rsid w:val="002322AA"/>
    <w:rsid w:val="002335DF"/>
    <w:rsid w:val="0023647A"/>
    <w:rsid w:val="00236D6C"/>
    <w:rsid w:val="002374A3"/>
    <w:rsid w:val="00242FA6"/>
    <w:rsid w:val="00245015"/>
    <w:rsid w:val="002467E9"/>
    <w:rsid w:val="00254B30"/>
    <w:rsid w:val="00255BBB"/>
    <w:rsid w:val="00255DD1"/>
    <w:rsid w:val="00256325"/>
    <w:rsid w:val="00262D85"/>
    <w:rsid w:val="002650A3"/>
    <w:rsid w:val="00266A87"/>
    <w:rsid w:val="00271A07"/>
    <w:rsid w:val="00274872"/>
    <w:rsid w:val="00275149"/>
    <w:rsid w:val="0027599B"/>
    <w:rsid w:val="00280662"/>
    <w:rsid w:val="00280759"/>
    <w:rsid w:val="00280E28"/>
    <w:rsid w:val="002813B9"/>
    <w:rsid w:val="00283634"/>
    <w:rsid w:val="00284EF1"/>
    <w:rsid w:val="002866B7"/>
    <w:rsid w:val="00286FC4"/>
    <w:rsid w:val="00290728"/>
    <w:rsid w:val="00292232"/>
    <w:rsid w:val="00296AEB"/>
    <w:rsid w:val="00297964"/>
    <w:rsid w:val="00297C4F"/>
    <w:rsid w:val="002A2B44"/>
    <w:rsid w:val="002A6FCA"/>
    <w:rsid w:val="002B19FB"/>
    <w:rsid w:val="002B1C92"/>
    <w:rsid w:val="002B3371"/>
    <w:rsid w:val="002B6EFA"/>
    <w:rsid w:val="002C0706"/>
    <w:rsid w:val="002D0C2C"/>
    <w:rsid w:val="002D451F"/>
    <w:rsid w:val="002D56EE"/>
    <w:rsid w:val="002E5957"/>
    <w:rsid w:val="002E5FB1"/>
    <w:rsid w:val="002E6F2F"/>
    <w:rsid w:val="002F05E1"/>
    <w:rsid w:val="002F06A7"/>
    <w:rsid w:val="002F40E3"/>
    <w:rsid w:val="002F43E7"/>
    <w:rsid w:val="002F743F"/>
    <w:rsid w:val="002F7B73"/>
    <w:rsid w:val="003003BB"/>
    <w:rsid w:val="0030069A"/>
    <w:rsid w:val="00301D64"/>
    <w:rsid w:val="00303649"/>
    <w:rsid w:val="00304658"/>
    <w:rsid w:val="00306EB5"/>
    <w:rsid w:val="00312549"/>
    <w:rsid w:val="003155A3"/>
    <w:rsid w:val="00322BFE"/>
    <w:rsid w:val="00323591"/>
    <w:rsid w:val="00323712"/>
    <w:rsid w:val="00324EF4"/>
    <w:rsid w:val="00326566"/>
    <w:rsid w:val="00331600"/>
    <w:rsid w:val="003318E5"/>
    <w:rsid w:val="00332570"/>
    <w:rsid w:val="003354DF"/>
    <w:rsid w:val="00335745"/>
    <w:rsid w:val="00336836"/>
    <w:rsid w:val="003369B0"/>
    <w:rsid w:val="00341F74"/>
    <w:rsid w:val="00343724"/>
    <w:rsid w:val="00343AD7"/>
    <w:rsid w:val="00343E47"/>
    <w:rsid w:val="003447D2"/>
    <w:rsid w:val="00347170"/>
    <w:rsid w:val="00347EDC"/>
    <w:rsid w:val="0035356C"/>
    <w:rsid w:val="00355D60"/>
    <w:rsid w:val="003575A3"/>
    <w:rsid w:val="003725D9"/>
    <w:rsid w:val="00375E25"/>
    <w:rsid w:val="003819A5"/>
    <w:rsid w:val="00383749"/>
    <w:rsid w:val="0038579B"/>
    <w:rsid w:val="00386695"/>
    <w:rsid w:val="00386929"/>
    <w:rsid w:val="00386D8E"/>
    <w:rsid w:val="00386DA5"/>
    <w:rsid w:val="00387109"/>
    <w:rsid w:val="003871DF"/>
    <w:rsid w:val="00387F3C"/>
    <w:rsid w:val="00390706"/>
    <w:rsid w:val="00390EC9"/>
    <w:rsid w:val="00392C6D"/>
    <w:rsid w:val="00392E65"/>
    <w:rsid w:val="0039542F"/>
    <w:rsid w:val="003A0F72"/>
    <w:rsid w:val="003A74E6"/>
    <w:rsid w:val="003B0938"/>
    <w:rsid w:val="003B2C17"/>
    <w:rsid w:val="003B36FE"/>
    <w:rsid w:val="003B6131"/>
    <w:rsid w:val="003B61A6"/>
    <w:rsid w:val="003B721F"/>
    <w:rsid w:val="003C0137"/>
    <w:rsid w:val="003C1E8D"/>
    <w:rsid w:val="003C29C1"/>
    <w:rsid w:val="003C385F"/>
    <w:rsid w:val="003D2BF3"/>
    <w:rsid w:val="003D579D"/>
    <w:rsid w:val="003D6ADF"/>
    <w:rsid w:val="003D7940"/>
    <w:rsid w:val="003E041D"/>
    <w:rsid w:val="003E4A9A"/>
    <w:rsid w:val="003E5C94"/>
    <w:rsid w:val="003E6336"/>
    <w:rsid w:val="003E64FF"/>
    <w:rsid w:val="003F0509"/>
    <w:rsid w:val="003F1836"/>
    <w:rsid w:val="003F5B1E"/>
    <w:rsid w:val="003F6223"/>
    <w:rsid w:val="003F662B"/>
    <w:rsid w:val="0040023E"/>
    <w:rsid w:val="00404EF5"/>
    <w:rsid w:val="00407BEF"/>
    <w:rsid w:val="00407C65"/>
    <w:rsid w:val="004102B0"/>
    <w:rsid w:val="00412FE8"/>
    <w:rsid w:val="0041346B"/>
    <w:rsid w:val="0041513B"/>
    <w:rsid w:val="004155A7"/>
    <w:rsid w:val="00416D04"/>
    <w:rsid w:val="00420DDB"/>
    <w:rsid w:val="004212EC"/>
    <w:rsid w:val="00423334"/>
    <w:rsid w:val="004252F2"/>
    <w:rsid w:val="00427747"/>
    <w:rsid w:val="00430AF0"/>
    <w:rsid w:val="00433998"/>
    <w:rsid w:val="00433A7B"/>
    <w:rsid w:val="0043685F"/>
    <w:rsid w:val="00446785"/>
    <w:rsid w:val="00447336"/>
    <w:rsid w:val="004539F3"/>
    <w:rsid w:val="00453E21"/>
    <w:rsid w:val="00460A85"/>
    <w:rsid w:val="00460E48"/>
    <w:rsid w:val="00465CE1"/>
    <w:rsid w:val="004672EB"/>
    <w:rsid w:val="0047180E"/>
    <w:rsid w:val="00473058"/>
    <w:rsid w:val="00473661"/>
    <w:rsid w:val="00473766"/>
    <w:rsid w:val="00484A22"/>
    <w:rsid w:val="004862FB"/>
    <w:rsid w:val="00487559"/>
    <w:rsid w:val="0049057C"/>
    <w:rsid w:val="00492749"/>
    <w:rsid w:val="004934D7"/>
    <w:rsid w:val="004942CD"/>
    <w:rsid w:val="00495750"/>
    <w:rsid w:val="004A2E23"/>
    <w:rsid w:val="004A34E3"/>
    <w:rsid w:val="004A34E6"/>
    <w:rsid w:val="004A384E"/>
    <w:rsid w:val="004A418B"/>
    <w:rsid w:val="004A4E11"/>
    <w:rsid w:val="004A6E64"/>
    <w:rsid w:val="004B02A5"/>
    <w:rsid w:val="004B1B3B"/>
    <w:rsid w:val="004B2C87"/>
    <w:rsid w:val="004B5358"/>
    <w:rsid w:val="004B702A"/>
    <w:rsid w:val="004C130B"/>
    <w:rsid w:val="004C55B7"/>
    <w:rsid w:val="004C7A93"/>
    <w:rsid w:val="004C7BC0"/>
    <w:rsid w:val="004D04FE"/>
    <w:rsid w:val="004D1071"/>
    <w:rsid w:val="004D40F5"/>
    <w:rsid w:val="004D64B7"/>
    <w:rsid w:val="004D79C9"/>
    <w:rsid w:val="004E31E8"/>
    <w:rsid w:val="004E4685"/>
    <w:rsid w:val="004F06BF"/>
    <w:rsid w:val="004F0A67"/>
    <w:rsid w:val="004F1CD6"/>
    <w:rsid w:val="004F311C"/>
    <w:rsid w:val="004F3DD2"/>
    <w:rsid w:val="00502CFE"/>
    <w:rsid w:val="00505896"/>
    <w:rsid w:val="00505DCD"/>
    <w:rsid w:val="00507331"/>
    <w:rsid w:val="00507550"/>
    <w:rsid w:val="005148DE"/>
    <w:rsid w:val="005216ED"/>
    <w:rsid w:val="005230CD"/>
    <w:rsid w:val="00523942"/>
    <w:rsid w:val="0052549D"/>
    <w:rsid w:val="0052616A"/>
    <w:rsid w:val="0052755A"/>
    <w:rsid w:val="00533C49"/>
    <w:rsid w:val="00533D09"/>
    <w:rsid w:val="00541072"/>
    <w:rsid w:val="00545A1B"/>
    <w:rsid w:val="00546999"/>
    <w:rsid w:val="005475E0"/>
    <w:rsid w:val="00551F94"/>
    <w:rsid w:val="00552DFB"/>
    <w:rsid w:val="005548B2"/>
    <w:rsid w:val="0056094E"/>
    <w:rsid w:val="005619D4"/>
    <w:rsid w:val="005625E9"/>
    <w:rsid w:val="00562746"/>
    <w:rsid w:val="00567109"/>
    <w:rsid w:val="0056759E"/>
    <w:rsid w:val="00570159"/>
    <w:rsid w:val="005717BC"/>
    <w:rsid w:val="005771E2"/>
    <w:rsid w:val="00582A5D"/>
    <w:rsid w:val="00585035"/>
    <w:rsid w:val="005876E3"/>
    <w:rsid w:val="005908D1"/>
    <w:rsid w:val="0059303C"/>
    <w:rsid w:val="00597C7E"/>
    <w:rsid w:val="005A17ED"/>
    <w:rsid w:val="005A1DE2"/>
    <w:rsid w:val="005A375A"/>
    <w:rsid w:val="005A6270"/>
    <w:rsid w:val="005B0599"/>
    <w:rsid w:val="005B38D0"/>
    <w:rsid w:val="005B4F86"/>
    <w:rsid w:val="005B5A17"/>
    <w:rsid w:val="005B634F"/>
    <w:rsid w:val="005C2CD3"/>
    <w:rsid w:val="005C2D05"/>
    <w:rsid w:val="005C3391"/>
    <w:rsid w:val="005C4A37"/>
    <w:rsid w:val="005C6BA0"/>
    <w:rsid w:val="005D070D"/>
    <w:rsid w:val="005D1131"/>
    <w:rsid w:val="005D2D68"/>
    <w:rsid w:val="005D771A"/>
    <w:rsid w:val="005E0845"/>
    <w:rsid w:val="005E49E8"/>
    <w:rsid w:val="005F08E3"/>
    <w:rsid w:val="005F08E7"/>
    <w:rsid w:val="005F17D5"/>
    <w:rsid w:val="005F3899"/>
    <w:rsid w:val="005F4D85"/>
    <w:rsid w:val="005F5952"/>
    <w:rsid w:val="006000AF"/>
    <w:rsid w:val="006009F7"/>
    <w:rsid w:val="00605B6F"/>
    <w:rsid w:val="00614A16"/>
    <w:rsid w:val="006153E9"/>
    <w:rsid w:val="0062248D"/>
    <w:rsid w:val="006225F8"/>
    <w:rsid w:val="00623371"/>
    <w:rsid w:val="00624018"/>
    <w:rsid w:val="00626A78"/>
    <w:rsid w:val="0063045D"/>
    <w:rsid w:val="00633BF6"/>
    <w:rsid w:val="00633E4D"/>
    <w:rsid w:val="0063538E"/>
    <w:rsid w:val="00636282"/>
    <w:rsid w:val="006366C5"/>
    <w:rsid w:val="00637463"/>
    <w:rsid w:val="006401D4"/>
    <w:rsid w:val="00641FDB"/>
    <w:rsid w:val="0064259B"/>
    <w:rsid w:val="006440AD"/>
    <w:rsid w:val="00653F3F"/>
    <w:rsid w:val="00654BE6"/>
    <w:rsid w:val="00657F03"/>
    <w:rsid w:val="0066054A"/>
    <w:rsid w:val="00661120"/>
    <w:rsid w:val="00662B44"/>
    <w:rsid w:val="00662D0F"/>
    <w:rsid w:val="00672A5E"/>
    <w:rsid w:val="00684FDB"/>
    <w:rsid w:val="0068590D"/>
    <w:rsid w:val="00685DE5"/>
    <w:rsid w:val="006866EC"/>
    <w:rsid w:val="00691154"/>
    <w:rsid w:val="00691963"/>
    <w:rsid w:val="00692072"/>
    <w:rsid w:val="00694EC6"/>
    <w:rsid w:val="0069579B"/>
    <w:rsid w:val="00696E91"/>
    <w:rsid w:val="006A1E04"/>
    <w:rsid w:val="006A2536"/>
    <w:rsid w:val="006B0DC6"/>
    <w:rsid w:val="006B2833"/>
    <w:rsid w:val="006C3BD0"/>
    <w:rsid w:val="006C3FD3"/>
    <w:rsid w:val="006C4C3B"/>
    <w:rsid w:val="006D1557"/>
    <w:rsid w:val="006D2216"/>
    <w:rsid w:val="006D3550"/>
    <w:rsid w:val="006D4A52"/>
    <w:rsid w:val="006D5D1A"/>
    <w:rsid w:val="006D6AA3"/>
    <w:rsid w:val="006D7B87"/>
    <w:rsid w:val="006E12E6"/>
    <w:rsid w:val="006E197D"/>
    <w:rsid w:val="006E2292"/>
    <w:rsid w:val="006E3E80"/>
    <w:rsid w:val="006E43C3"/>
    <w:rsid w:val="006E48C1"/>
    <w:rsid w:val="006E5CAE"/>
    <w:rsid w:val="006E6FC7"/>
    <w:rsid w:val="006E7670"/>
    <w:rsid w:val="006F2284"/>
    <w:rsid w:val="006F3C22"/>
    <w:rsid w:val="006F46E9"/>
    <w:rsid w:val="006F61B6"/>
    <w:rsid w:val="006F6A3B"/>
    <w:rsid w:val="007012AE"/>
    <w:rsid w:val="00702148"/>
    <w:rsid w:val="00703B45"/>
    <w:rsid w:val="00713D50"/>
    <w:rsid w:val="00717C15"/>
    <w:rsid w:val="00720601"/>
    <w:rsid w:val="00721101"/>
    <w:rsid w:val="007225F4"/>
    <w:rsid w:val="00725B44"/>
    <w:rsid w:val="00726096"/>
    <w:rsid w:val="007263DC"/>
    <w:rsid w:val="00731372"/>
    <w:rsid w:val="00732A09"/>
    <w:rsid w:val="00734A56"/>
    <w:rsid w:val="00736AFD"/>
    <w:rsid w:val="0073744E"/>
    <w:rsid w:val="00737EB0"/>
    <w:rsid w:val="007406E7"/>
    <w:rsid w:val="007408FE"/>
    <w:rsid w:val="00743398"/>
    <w:rsid w:val="007503C0"/>
    <w:rsid w:val="00752D98"/>
    <w:rsid w:val="0075389A"/>
    <w:rsid w:val="00754BBA"/>
    <w:rsid w:val="00757738"/>
    <w:rsid w:val="00761F52"/>
    <w:rsid w:val="0076225D"/>
    <w:rsid w:val="00762C9A"/>
    <w:rsid w:val="00764C20"/>
    <w:rsid w:val="00764CD9"/>
    <w:rsid w:val="00764EA8"/>
    <w:rsid w:val="00765EE4"/>
    <w:rsid w:val="007672EA"/>
    <w:rsid w:val="0077126E"/>
    <w:rsid w:val="00773459"/>
    <w:rsid w:val="007767A3"/>
    <w:rsid w:val="00782697"/>
    <w:rsid w:val="00786E36"/>
    <w:rsid w:val="00787442"/>
    <w:rsid w:val="007876A8"/>
    <w:rsid w:val="0079295E"/>
    <w:rsid w:val="00793C81"/>
    <w:rsid w:val="00794010"/>
    <w:rsid w:val="00797862"/>
    <w:rsid w:val="007A0AEC"/>
    <w:rsid w:val="007A308B"/>
    <w:rsid w:val="007A3936"/>
    <w:rsid w:val="007A41C2"/>
    <w:rsid w:val="007A60C4"/>
    <w:rsid w:val="007A6F09"/>
    <w:rsid w:val="007A756B"/>
    <w:rsid w:val="007B02E5"/>
    <w:rsid w:val="007B34BC"/>
    <w:rsid w:val="007B4B0A"/>
    <w:rsid w:val="007B765E"/>
    <w:rsid w:val="007C074A"/>
    <w:rsid w:val="007C13B2"/>
    <w:rsid w:val="007C4480"/>
    <w:rsid w:val="007C6356"/>
    <w:rsid w:val="007C6974"/>
    <w:rsid w:val="007D0234"/>
    <w:rsid w:val="007D0F4F"/>
    <w:rsid w:val="007D3F2F"/>
    <w:rsid w:val="007D4A2D"/>
    <w:rsid w:val="007D5F2B"/>
    <w:rsid w:val="007F088C"/>
    <w:rsid w:val="007F2398"/>
    <w:rsid w:val="007F3799"/>
    <w:rsid w:val="007F3E22"/>
    <w:rsid w:val="007F4D2C"/>
    <w:rsid w:val="008007B4"/>
    <w:rsid w:val="00803B0A"/>
    <w:rsid w:val="008044B5"/>
    <w:rsid w:val="00807C96"/>
    <w:rsid w:val="00810B96"/>
    <w:rsid w:val="00813273"/>
    <w:rsid w:val="00814955"/>
    <w:rsid w:val="00815FD7"/>
    <w:rsid w:val="00817B38"/>
    <w:rsid w:val="00823784"/>
    <w:rsid w:val="00826B76"/>
    <w:rsid w:val="00831EE2"/>
    <w:rsid w:val="00832836"/>
    <w:rsid w:val="00834147"/>
    <w:rsid w:val="00840F71"/>
    <w:rsid w:val="008414E7"/>
    <w:rsid w:val="008424AD"/>
    <w:rsid w:val="00843380"/>
    <w:rsid w:val="008524F4"/>
    <w:rsid w:val="0085252C"/>
    <w:rsid w:val="008526CC"/>
    <w:rsid w:val="008541F1"/>
    <w:rsid w:val="00855D72"/>
    <w:rsid w:val="00856584"/>
    <w:rsid w:val="00860C30"/>
    <w:rsid w:val="00860E26"/>
    <w:rsid w:val="00861665"/>
    <w:rsid w:val="008640CD"/>
    <w:rsid w:val="00870008"/>
    <w:rsid w:val="0087140B"/>
    <w:rsid w:val="00873704"/>
    <w:rsid w:val="00880C16"/>
    <w:rsid w:val="00881B71"/>
    <w:rsid w:val="00882772"/>
    <w:rsid w:val="008845DF"/>
    <w:rsid w:val="00885A10"/>
    <w:rsid w:val="0088676F"/>
    <w:rsid w:val="00891A6A"/>
    <w:rsid w:val="00891CEB"/>
    <w:rsid w:val="00892E28"/>
    <w:rsid w:val="00895001"/>
    <w:rsid w:val="00897B1C"/>
    <w:rsid w:val="00897D77"/>
    <w:rsid w:val="008A275E"/>
    <w:rsid w:val="008A3556"/>
    <w:rsid w:val="008A35AB"/>
    <w:rsid w:val="008A3F3E"/>
    <w:rsid w:val="008A5239"/>
    <w:rsid w:val="008A5F48"/>
    <w:rsid w:val="008B3FD3"/>
    <w:rsid w:val="008B4AAE"/>
    <w:rsid w:val="008C0144"/>
    <w:rsid w:val="008C0989"/>
    <w:rsid w:val="008C151C"/>
    <w:rsid w:val="008C1A43"/>
    <w:rsid w:val="008C4ABD"/>
    <w:rsid w:val="008C5737"/>
    <w:rsid w:val="008D17E2"/>
    <w:rsid w:val="008D301B"/>
    <w:rsid w:val="008D6F04"/>
    <w:rsid w:val="008D7D21"/>
    <w:rsid w:val="008E0E7A"/>
    <w:rsid w:val="008E2E17"/>
    <w:rsid w:val="008E37B3"/>
    <w:rsid w:val="008E50C7"/>
    <w:rsid w:val="008F0C65"/>
    <w:rsid w:val="008F1D60"/>
    <w:rsid w:val="008F238A"/>
    <w:rsid w:val="008F2CB6"/>
    <w:rsid w:val="008F419D"/>
    <w:rsid w:val="008F5E2E"/>
    <w:rsid w:val="008F6A73"/>
    <w:rsid w:val="008F6E3B"/>
    <w:rsid w:val="008F74BE"/>
    <w:rsid w:val="0090196D"/>
    <w:rsid w:val="00901D3F"/>
    <w:rsid w:val="009026DE"/>
    <w:rsid w:val="00907729"/>
    <w:rsid w:val="00910500"/>
    <w:rsid w:val="00910A04"/>
    <w:rsid w:val="00910AD4"/>
    <w:rsid w:val="009120FB"/>
    <w:rsid w:val="0091478F"/>
    <w:rsid w:val="00914C1C"/>
    <w:rsid w:val="00921AB5"/>
    <w:rsid w:val="00921E75"/>
    <w:rsid w:val="00922136"/>
    <w:rsid w:val="009226C3"/>
    <w:rsid w:val="00930300"/>
    <w:rsid w:val="00930E8C"/>
    <w:rsid w:val="00931675"/>
    <w:rsid w:val="00935ABB"/>
    <w:rsid w:val="009360C2"/>
    <w:rsid w:val="009407BF"/>
    <w:rsid w:val="00940C45"/>
    <w:rsid w:val="00945646"/>
    <w:rsid w:val="00946E6F"/>
    <w:rsid w:val="00947280"/>
    <w:rsid w:val="00947A4F"/>
    <w:rsid w:val="00951012"/>
    <w:rsid w:val="009531D4"/>
    <w:rsid w:val="009569B0"/>
    <w:rsid w:val="009569EF"/>
    <w:rsid w:val="009604E8"/>
    <w:rsid w:val="0096133C"/>
    <w:rsid w:val="00961D78"/>
    <w:rsid w:val="0096294F"/>
    <w:rsid w:val="009629DE"/>
    <w:rsid w:val="00966EF3"/>
    <w:rsid w:val="009677AB"/>
    <w:rsid w:val="00967FDA"/>
    <w:rsid w:val="009731DF"/>
    <w:rsid w:val="009732F2"/>
    <w:rsid w:val="009763BF"/>
    <w:rsid w:val="00976513"/>
    <w:rsid w:val="00977F16"/>
    <w:rsid w:val="00982ACF"/>
    <w:rsid w:val="00982DA4"/>
    <w:rsid w:val="00986177"/>
    <w:rsid w:val="009903B8"/>
    <w:rsid w:val="00992C96"/>
    <w:rsid w:val="00994110"/>
    <w:rsid w:val="009966FF"/>
    <w:rsid w:val="009A1CA6"/>
    <w:rsid w:val="009A3C41"/>
    <w:rsid w:val="009A5165"/>
    <w:rsid w:val="009A6432"/>
    <w:rsid w:val="009A681F"/>
    <w:rsid w:val="009B0A9A"/>
    <w:rsid w:val="009B0F47"/>
    <w:rsid w:val="009B45D4"/>
    <w:rsid w:val="009B7D44"/>
    <w:rsid w:val="009C2A8F"/>
    <w:rsid w:val="009C6D0F"/>
    <w:rsid w:val="009C72F3"/>
    <w:rsid w:val="009D2FEF"/>
    <w:rsid w:val="009D431B"/>
    <w:rsid w:val="009D528D"/>
    <w:rsid w:val="009D701B"/>
    <w:rsid w:val="009D7F76"/>
    <w:rsid w:val="009F0DEC"/>
    <w:rsid w:val="009F15DF"/>
    <w:rsid w:val="009F3797"/>
    <w:rsid w:val="009F5257"/>
    <w:rsid w:val="00A051D7"/>
    <w:rsid w:val="00A0713A"/>
    <w:rsid w:val="00A1064B"/>
    <w:rsid w:val="00A1173D"/>
    <w:rsid w:val="00A12298"/>
    <w:rsid w:val="00A1254B"/>
    <w:rsid w:val="00A141AC"/>
    <w:rsid w:val="00A16A40"/>
    <w:rsid w:val="00A20999"/>
    <w:rsid w:val="00A23AED"/>
    <w:rsid w:val="00A23DEA"/>
    <w:rsid w:val="00A24BBF"/>
    <w:rsid w:val="00A24EAE"/>
    <w:rsid w:val="00A25344"/>
    <w:rsid w:val="00A26193"/>
    <w:rsid w:val="00A31494"/>
    <w:rsid w:val="00A32F63"/>
    <w:rsid w:val="00A34CF3"/>
    <w:rsid w:val="00A34D8B"/>
    <w:rsid w:val="00A35F79"/>
    <w:rsid w:val="00A36106"/>
    <w:rsid w:val="00A40BE8"/>
    <w:rsid w:val="00A41751"/>
    <w:rsid w:val="00A41B48"/>
    <w:rsid w:val="00A42887"/>
    <w:rsid w:val="00A43C4B"/>
    <w:rsid w:val="00A43E7C"/>
    <w:rsid w:val="00A445EF"/>
    <w:rsid w:val="00A4509B"/>
    <w:rsid w:val="00A45F7B"/>
    <w:rsid w:val="00A512D7"/>
    <w:rsid w:val="00A52EAA"/>
    <w:rsid w:val="00A57CD4"/>
    <w:rsid w:val="00A647AD"/>
    <w:rsid w:val="00A65B43"/>
    <w:rsid w:val="00A66041"/>
    <w:rsid w:val="00A67A0D"/>
    <w:rsid w:val="00A718D4"/>
    <w:rsid w:val="00A73624"/>
    <w:rsid w:val="00A77BA0"/>
    <w:rsid w:val="00A77FC9"/>
    <w:rsid w:val="00A81FCC"/>
    <w:rsid w:val="00A82647"/>
    <w:rsid w:val="00A85264"/>
    <w:rsid w:val="00A90F20"/>
    <w:rsid w:val="00A90FBE"/>
    <w:rsid w:val="00AA254D"/>
    <w:rsid w:val="00AA4245"/>
    <w:rsid w:val="00AA7D72"/>
    <w:rsid w:val="00AB33E1"/>
    <w:rsid w:val="00AB4738"/>
    <w:rsid w:val="00AB5405"/>
    <w:rsid w:val="00AC1DFB"/>
    <w:rsid w:val="00AC5429"/>
    <w:rsid w:val="00AC67CD"/>
    <w:rsid w:val="00AC6FAC"/>
    <w:rsid w:val="00AC704A"/>
    <w:rsid w:val="00AC7688"/>
    <w:rsid w:val="00AD1FF4"/>
    <w:rsid w:val="00AD35C2"/>
    <w:rsid w:val="00AD4756"/>
    <w:rsid w:val="00AD7D02"/>
    <w:rsid w:val="00AE0EC6"/>
    <w:rsid w:val="00AE5BD9"/>
    <w:rsid w:val="00AE6C23"/>
    <w:rsid w:val="00AF2C5F"/>
    <w:rsid w:val="00AF2E7F"/>
    <w:rsid w:val="00AF31CA"/>
    <w:rsid w:val="00AF4700"/>
    <w:rsid w:val="00AF6CD9"/>
    <w:rsid w:val="00B00732"/>
    <w:rsid w:val="00B0349E"/>
    <w:rsid w:val="00B03851"/>
    <w:rsid w:val="00B129C5"/>
    <w:rsid w:val="00B12B4D"/>
    <w:rsid w:val="00B12E26"/>
    <w:rsid w:val="00B13B4D"/>
    <w:rsid w:val="00B156B6"/>
    <w:rsid w:val="00B20185"/>
    <w:rsid w:val="00B24F23"/>
    <w:rsid w:val="00B26ABD"/>
    <w:rsid w:val="00B32091"/>
    <w:rsid w:val="00B34642"/>
    <w:rsid w:val="00B36B9E"/>
    <w:rsid w:val="00B37587"/>
    <w:rsid w:val="00B37F7C"/>
    <w:rsid w:val="00B42016"/>
    <w:rsid w:val="00B42A72"/>
    <w:rsid w:val="00B42BA0"/>
    <w:rsid w:val="00B455A8"/>
    <w:rsid w:val="00B45ED1"/>
    <w:rsid w:val="00B4600A"/>
    <w:rsid w:val="00B46E2D"/>
    <w:rsid w:val="00B5211B"/>
    <w:rsid w:val="00B52D0D"/>
    <w:rsid w:val="00B55CFC"/>
    <w:rsid w:val="00B57679"/>
    <w:rsid w:val="00B60344"/>
    <w:rsid w:val="00B63AD5"/>
    <w:rsid w:val="00B63B67"/>
    <w:rsid w:val="00B63B84"/>
    <w:rsid w:val="00B6667F"/>
    <w:rsid w:val="00B669C6"/>
    <w:rsid w:val="00B66A0D"/>
    <w:rsid w:val="00B70706"/>
    <w:rsid w:val="00B70FFF"/>
    <w:rsid w:val="00B72CC7"/>
    <w:rsid w:val="00B75629"/>
    <w:rsid w:val="00B77C91"/>
    <w:rsid w:val="00B81A6D"/>
    <w:rsid w:val="00B82CDE"/>
    <w:rsid w:val="00B83C55"/>
    <w:rsid w:val="00B85B65"/>
    <w:rsid w:val="00B86C37"/>
    <w:rsid w:val="00B952E8"/>
    <w:rsid w:val="00BA4276"/>
    <w:rsid w:val="00BB08E1"/>
    <w:rsid w:val="00BB49F0"/>
    <w:rsid w:val="00BB4E26"/>
    <w:rsid w:val="00BC2EF7"/>
    <w:rsid w:val="00BD1DBE"/>
    <w:rsid w:val="00BD638E"/>
    <w:rsid w:val="00BD65A7"/>
    <w:rsid w:val="00BD6C59"/>
    <w:rsid w:val="00BD7199"/>
    <w:rsid w:val="00BD7EC9"/>
    <w:rsid w:val="00BE0322"/>
    <w:rsid w:val="00BE2800"/>
    <w:rsid w:val="00BE4126"/>
    <w:rsid w:val="00BE56BC"/>
    <w:rsid w:val="00BE76B5"/>
    <w:rsid w:val="00BF03AC"/>
    <w:rsid w:val="00BF2D80"/>
    <w:rsid w:val="00BF3098"/>
    <w:rsid w:val="00BF7C81"/>
    <w:rsid w:val="00C01F42"/>
    <w:rsid w:val="00C0331A"/>
    <w:rsid w:val="00C113D5"/>
    <w:rsid w:val="00C1326D"/>
    <w:rsid w:val="00C132E9"/>
    <w:rsid w:val="00C1383A"/>
    <w:rsid w:val="00C14397"/>
    <w:rsid w:val="00C1695B"/>
    <w:rsid w:val="00C17F26"/>
    <w:rsid w:val="00C20913"/>
    <w:rsid w:val="00C21629"/>
    <w:rsid w:val="00C23FA7"/>
    <w:rsid w:val="00C2449B"/>
    <w:rsid w:val="00C3783B"/>
    <w:rsid w:val="00C405C8"/>
    <w:rsid w:val="00C415D2"/>
    <w:rsid w:val="00C41D03"/>
    <w:rsid w:val="00C4260F"/>
    <w:rsid w:val="00C42E28"/>
    <w:rsid w:val="00C45235"/>
    <w:rsid w:val="00C47933"/>
    <w:rsid w:val="00C56867"/>
    <w:rsid w:val="00C62EA7"/>
    <w:rsid w:val="00C63C35"/>
    <w:rsid w:val="00C67170"/>
    <w:rsid w:val="00C70EDD"/>
    <w:rsid w:val="00C727E8"/>
    <w:rsid w:val="00C74E2F"/>
    <w:rsid w:val="00C74E8C"/>
    <w:rsid w:val="00C822C6"/>
    <w:rsid w:val="00C8256F"/>
    <w:rsid w:val="00C8338D"/>
    <w:rsid w:val="00C90369"/>
    <w:rsid w:val="00C90F05"/>
    <w:rsid w:val="00C92409"/>
    <w:rsid w:val="00C94B49"/>
    <w:rsid w:val="00C95F29"/>
    <w:rsid w:val="00C96199"/>
    <w:rsid w:val="00C9669C"/>
    <w:rsid w:val="00C97B7E"/>
    <w:rsid w:val="00CA158A"/>
    <w:rsid w:val="00CA32F4"/>
    <w:rsid w:val="00CA347D"/>
    <w:rsid w:val="00CA4E79"/>
    <w:rsid w:val="00CA6799"/>
    <w:rsid w:val="00CA6EBC"/>
    <w:rsid w:val="00CB3EBC"/>
    <w:rsid w:val="00CB67FC"/>
    <w:rsid w:val="00CC134E"/>
    <w:rsid w:val="00CC20B6"/>
    <w:rsid w:val="00CC2523"/>
    <w:rsid w:val="00CC5C48"/>
    <w:rsid w:val="00CC65ED"/>
    <w:rsid w:val="00CC7A06"/>
    <w:rsid w:val="00CD45C1"/>
    <w:rsid w:val="00CD4A9B"/>
    <w:rsid w:val="00CE0A58"/>
    <w:rsid w:val="00CE0C3F"/>
    <w:rsid w:val="00CE18D6"/>
    <w:rsid w:val="00CE2B8D"/>
    <w:rsid w:val="00CE2D99"/>
    <w:rsid w:val="00CE610A"/>
    <w:rsid w:val="00CE6816"/>
    <w:rsid w:val="00CF1990"/>
    <w:rsid w:val="00CF5053"/>
    <w:rsid w:val="00CF51B7"/>
    <w:rsid w:val="00CF5C15"/>
    <w:rsid w:val="00CF660A"/>
    <w:rsid w:val="00CF6A83"/>
    <w:rsid w:val="00D04923"/>
    <w:rsid w:val="00D0760B"/>
    <w:rsid w:val="00D07C12"/>
    <w:rsid w:val="00D10567"/>
    <w:rsid w:val="00D11892"/>
    <w:rsid w:val="00D142CD"/>
    <w:rsid w:val="00D150FB"/>
    <w:rsid w:val="00D17D70"/>
    <w:rsid w:val="00D2250D"/>
    <w:rsid w:val="00D250A1"/>
    <w:rsid w:val="00D25A2A"/>
    <w:rsid w:val="00D274FD"/>
    <w:rsid w:val="00D30BBD"/>
    <w:rsid w:val="00D32395"/>
    <w:rsid w:val="00D35539"/>
    <w:rsid w:val="00D41C85"/>
    <w:rsid w:val="00D41D04"/>
    <w:rsid w:val="00D4340D"/>
    <w:rsid w:val="00D46E56"/>
    <w:rsid w:val="00D54D1C"/>
    <w:rsid w:val="00D55B74"/>
    <w:rsid w:val="00D5708F"/>
    <w:rsid w:val="00D609CE"/>
    <w:rsid w:val="00D655AC"/>
    <w:rsid w:val="00D66458"/>
    <w:rsid w:val="00D711D3"/>
    <w:rsid w:val="00D724AB"/>
    <w:rsid w:val="00D73E13"/>
    <w:rsid w:val="00D7739C"/>
    <w:rsid w:val="00D81616"/>
    <w:rsid w:val="00D868FD"/>
    <w:rsid w:val="00D874FA"/>
    <w:rsid w:val="00D91CB5"/>
    <w:rsid w:val="00D9312D"/>
    <w:rsid w:val="00D932FD"/>
    <w:rsid w:val="00D95007"/>
    <w:rsid w:val="00D977D5"/>
    <w:rsid w:val="00D97BDB"/>
    <w:rsid w:val="00DA1492"/>
    <w:rsid w:val="00DA191C"/>
    <w:rsid w:val="00DA2462"/>
    <w:rsid w:val="00DA5A41"/>
    <w:rsid w:val="00DA7814"/>
    <w:rsid w:val="00DB092D"/>
    <w:rsid w:val="00DB1217"/>
    <w:rsid w:val="00DB1AF5"/>
    <w:rsid w:val="00DC0A97"/>
    <w:rsid w:val="00DC0CC2"/>
    <w:rsid w:val="00DC105E"/>
    <w:rsid w:val="00DC1F03"/>
    <w:rsid w:val="00DC36BA"/>
    <w:rsid w:val="00DC5B71"/>
    <w:rsid w:val="00DD10B1"/>
    <w:rsid w:val="00DD140A"/>
    <w:rsid w:val="00DD4428"/>
    <w:rsid w:val="00DD60FB"/>
    <w:rsid w:val="00DE0ADD"/>
    <w:rsid w:val="00DE0BD4"/>
    <w:rsid w:val="00DE41B7"/>
    <w:rsid w:val="00DE4E37"/>
    <w:rsid w:val="00DE7244"/>
    <w:rsid w:val="00DE7D67"/>
    <w:rsid w:val="00DF1DDC"/>
    <w:rsid w:val="00E02E15"/>
    <w:rsid w:val="00E06196"/>
    <w:rsid w:val="00E108C9"/>
    <w:rsid w:val="00E1264F"/>
    <w:rsid w:val="00E12D46"/>
    <w:rsid w:val="00E12F85"/>
    <w:rsid w:val="00E1326E"/>
    <w:rsid w:val="00E20058"/>
    <w:rsid w:val="00E21369"/>
    <w:rsid w:val="00E22EFA"/>
    <w:rsid w:val="00E30557"/>
    <w:rsid w:val="00E308CC"/>
    <w:rsid w:val="00E313D3"/>
    <w:rsid w:val="00E3512F"/>
    <w:rsid w:val="00E36548"/>
    <w:rsid w:val="00E370D3"/>
    <w:rsid w:val="00E3717D"/>
    <w:rsid w:val="00E4217F"/>
    <w:rsid w:val="00E43A3E"/>
    <w:rsid w:val="00E43F89"/>
    <w:rsid w:val="00E4474E"/>
    <w:rsid w:val="00E47C55"/>
    <w:rsid w:val="00E50F2E"/>
    <w:rsid w:val="00E5202F"/>
    <w:rsid w:val="00E53BBC"/>
    <w:rsid w:val="00E57C62"/>
    <w:rsid w:val="00E607BA"/>
    <w:rsid w:val="00E61E3A"/>
    <w:rsid w:val="00E61ED9"/>
    <w:rsid w:val="00E650F5"/>
    <w:rsid w:val="00E651CF"/>
    <w:rsid w:val="00E723B2"/>
    <w:rsid w:val="00E73610"/>
    <w:rsid w:val="00E74294"/>
    <w:rsid w:val="00E75F95"/>
    <w:rsid w:val="00E771C3"/>
    <w:rsid w:val="00E77E27"/>
    <w:rsid w:val="00E80C43"/>
    <w:rsid w:val="00E82B7F"/>
    <w:rsid w:val="00E82EA8"/>
    <w:rsid w:val="00E83DCB"/>
    <w:rsid w:val="00E84A8E"/>
    <w:rsid w:val="00E90499"/>
    <w:rsid w:val="00E909F1"/>
    <w:rsid w:val="00E94621"/>
    <w:rsid w:val="00E964E2"/>
    <w:rsid w:val="00E977E1"/>
    <w:rsid w:val="00EA197A"/>
    <w:rsid w:val="00EA4B5A"/>
    <w:rsid w:val="00EA60D3"/>
    <w:rsid w:val="00EA6F8E"/>
    <w:rsid w:val="00EB13A1"/>
    <w:rsid w:val="00EB1C06"/>
    <w:rsid w:val="00EB42EF"/>
    <w:rsid w:val="00EB67A5"/>
    <w:rsid w:val="00EC0BD6"/>
    <w:rsid w:val="00EC2395"/>
    <w:rsid w:val="00EC6BCD"/>
    <w:rsid w:val="00ED0F3E"/>
    <w:rsid w:val="00ED38F4"/>
    <w:rsid w:val="00ED594B"/>
    <w:rsid w:val="00ED7943"/>
    <w:rsid w:val="00EE054C"/>
    <w:rsid w:val="00EE06C5"/>
    <w:rsid w:val="00EF3D37"/>
    <w:rsid w:val="00EF460B"/>
    <w:rsid w:val="00F0361F"/>
    <w:rsid w:val="00F048A8"/>
    <w:rsid w:val="00F05512"/>
    <w:rsid w:val="00F1212E"/>
    <w:rsid w:val="00F1226C"/>
    <w:rsid w:val="00F14D3F"/>
    <w:rsid w:val="00F17884"/>
    <w:rsid w:val="00F2286D"/>
    <w:rsid w:val="00F23257"/>
    <w:rsid w:val="00F237F6"/>
    <w:rsid w:val="00F262EE"/>
    <w:rsid w:val="00F271F6"/>
    <w:rsid w:val="00F31CBD"/>
    <w:rsid w:val="00F32FB5"/>
    <w:rsid w:val="00F363A6"/>
    <w:rsid w:val="00F42857"/>
    <w:rsid w:val="00F43BC2"/>
    <w:rsid w:val="00F45DC6"/>
    <w:rsid w:val="00F507AF"/>
    <w:rsid w:val="00F5313C"/>
    <w:rsid w:val="00F5393E"/>
    <w:rsid w:val="00F57C53"/>
    <w:rsid w:val="00F647EE"/>
    <w:rsid w:val="00F65653"/>
    <w:rsid w:val="00F7019E"/>
    <w:rsid w:val="00F73FEA"/>
    <w:rsid w:val="00F7494F"/>
    <w:rsid w:val="00F74CFC"/>
    <w:rsid w:val="00F77E92"/>
    <w:rsid w:val="00F810B8"/>
    <w:rsid w:val="00F82443"/>
    <w:rsid w:val="00F8292F"/>
    <w:rsid w:val="00F83855"/>
    <w:rsid w:val="00F866A8"/>
    <w:rsid w:val="00F8684C"/>
    <w:rsid w:val="00F86B53"/>
    <w:rsid w:val="00F87486"/>
    <w:rsid w:val="00F914A3"/>
    <w:rsid w:val="00F91FA2"/>
    <w:rsid w:val="00F936C0"/>
    <w:rsid w:val="00FA1B36"/>
    <w:rsid w:val="00FA284C"/>
    <w:rsid w:val="00FA2D71"/>
    <w:rsid w:val="00FA52D9"/>
    <w:rsid w:val="00FA7EC8"/>
    <w:rsid w:val="00FA7F1C"/>
    <w:rsid w:val="00FB12D6"/>
    <w:rsid w:val="00FB1547"/>
    <w:rsid w:val="00FB2A55"/>
    <w:rsid w:val="00FB5DA7"/>
    <w:rsid w:val="00FB7488"/>
    <w:rsid w:val="00FC0282"/>
    <w:rsid w:val="00FC2798"/>
    <w:rsid w:val="00FC318C"/>
    <w:rsid w:val="00FC4F52"/>
    <w:rsid w:val="00FC6746"/>
    <w:rsid w:val="00FC7367"/>
    <w:rsid w:val="00FD17CF"/>
    <w:rsid w:val="00FD4CCC"/>
    <w:rsid w:val="00FD5842"/>
    <w:rsid w:val="00FD797E"/>
    <w:rsid w:val="00FE40B5"/>
    <w:rsid w:val="00FE5770"/>
    <w:rsid w:val="00FE60B5"/>
    <w:rsid w:val="00FE6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89A30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GB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semiHidden/>
    <w:qFormat/>
    <w:rsid w:val="00F0361F"/>
    <w:rPr>
      <w:sz w:val="16"/>
      <w:szCs w:val="16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1Title">
    <w:name w:val="01 Title"/>
    <w:basedOn w:val="Normal"/>
    <w:next w:val="02Author"/>
    <w:qFormat/>
    <w:rsid w:val="00D07C12"/>
    <w:pPr>
      <w:spacing w:before="1200" w:after="200"/>
    </w:pPr>
    <w:rPr>
      <w:b/>
      <w:spacing w:val="6"/>
      <w:kern w:val="16"/>
      <w:position w:val="2"/>
      <w:sz w:val="44"/>
    </w:rPr>
  </w:style>
  <w:style w:type="paragraph" w:customStyle="1" w:styleId="02Author">
    <w:name w:val="02 Author"/>
    <w:basedOn w:val="Normal"/>
    <w:next w:val="03AuthorAffliation"/>
    <w:link w:val="02AuthorChar"/>
    <w:qFormat/>
    <w:rsid w:val="0014689D"/>
    <w:pPr>
      <w:spacing w:after="120"/>
      <w:ind w:right="432"/>
    </w:pPr>
    <w:rPr>
      <w:b/>
      <w:smallCaps/>
      <w:color w:val="1F497D"/>
      <w:spacing w:val="6"/>
      <w:sz w:val="32"/>
    </w:rPr>
  </w:style>
  <w:style w:type="paragraph" w:customStyle="1" w:styleId="03AuthorAffliation">
    <w:name w:val="03 Author Affliation"/>
    <w:basedOn w:val="02Author"/>
    <w:link w:val="03AuthorAffliationChar"/>
    <w:qFormat/>
    <w:rsid w:val="002E5FB1"/>
    <w:pPr>
      <w:spacing w:after="0"/>
    </w:pPr>
    <w:rPr>
      <w:b w:val="0"/>
      <w:i/>
      <w:smallCaps w:val="0"/>
      <w:color w:val="auto"/>
      <w:spacing w:val="0"/>
      <w:sz w:val="17"/>
    </w:rPr>
  </w:style>
  <w:style w:type="character" w:styleId="PlaceholderText">
    <w:name w:val="Placeholder Text"/>
    <w:uiPriority w:val="99"/>
    <w:semiHidden/>
    <w:rsid w:val="00803B0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3B0A"/>
    <w:rPr>
      <w:rFonts w:ascii="Tahoma" w:hAnsi="Tahoma" w:cs="Tahoma"/>
    </w:rPr>
  </w:style>
  <w:style w:type="character" w:customStyle="1" w:styleId="BalloonTextChar">
    <w:name w:val="Balloon Text Char"/>
    <w:link w:val="BalloonText"/>
    <w:uiPriority w:val="99"/>
    <w:semiHidden/>
    <w:rsid w:val="00803B0A"/>
    <w:rPr>
      <w:rFonts w:ascii="Tahoma" w:hAnsi="Tahoma" w:cs="Tahoma"/>
      <w:sz w:val="16"/>
      <w:szCs w:val="16"/>
    </w:rPr>
  </w:style>
  <w:style w:type="paragraph" w:customStyle="1" w:styleId="04CorrespondingAuthorEmail">
    <w:name w:val="04 Corresponding Author Email"/>
    <w:basedOn w:val="03AuthorAffliation"/>
    <w:next w:val="05Historyline"/>
    <w:link w:val="04CorrespondingAuthorEmailChar"/>
    <w:qFormat/>
    <w:rsid w:val="008F2CB6"/>
    <w:pPr>
      <w:spacing w:after="80"/>
    </w:pPr>
  </w:style>
  <w:style w:type="paragraph" w:customStyle="1" w:styleId="05Historyline">
    <w:name w:val="05 History line"/>
    <w:basedOn w:val="04CorrespondingAuthorEmail"/>
    <w:next w:val="06Abstract"/>
    <w:link w:val="05HistorylineChar"/>
    <w:autoRedefine/>
    <w:qFormat/>
    <w:rsid w:val="00813273"/>
    <w:pPr>
      <w:pBdr>
        <w:bottom w:val="single" w:sz="4" w:space="4" w:color="auto"/>
      </w:pBdr>
      <w:spacing w:before="120" w:after="0"/>
      <w:ind w:right="0"/>
    </w:pPr>
    <w:rPr>
      <w:i w:val="0"/>
    </w:rPr>
  </w:style>
  <w:style w:type="paragraph" w:customStyle="1" w:styleId="06Abstract">
    <w:name w:val="06 Abstract"/>
    <w:basedOn w:val="05Historyline"/>
    <w:next w:val="07OCISCodes"/>
    <w:link w:val="06AbstractChar"/>
    <w:autoRedefine/>
    <w:qFormat/>
    <w:rsid w:val="00002075"/>
    <w:pPr>
      <w:pBdr>
        <w:bottom w:val="none" w:sz="0" w:space="0" w:color="auto"/>
      </w:pBdr>
      <w:spacing w:before="0" w:after="120"/>
      <w:jc w:val="both"/>
    </w:pPr>
    <w:rPr>
      <w:rFonts w:ascii="Cambria" w:hAnsi="Cambria"/>
      <w:b/>
      <w:spacing w:val="-2"/>
      <w:sz w:val="19"/>
    </w:rPr>
  </w:style>
  <w:style w:type="paragraph" w:customStyle="1" w:styleId="07OCISCodes">
    <w:name w:val="07 OCIS Codes"/>
    <w:basedOn w:val="06Abstract"/>
    <w:next w:val="08DOI"/>
    <w:link w:val="07OCISCodesChar"/>
    <w:qFormat/>
    <w:rsid w:val="008F2CB6"/>
    <w:pPr>
      <w:spacing w:before="120"/>
      <w:jc w:val="left"/>
    </w:pPr>
    <w:rPr>
      <w:rFonts w:ascii="Calibri" w:hAnsi="Calibri"/>
      <w:b w:val="0"/>
      <w:i/>
      <w:sz w:val="17"/>
    </w:rPr>
  </w:style>
  <w:style w:type="paragraph" w:customStyle="1" w:styleId="09Body">
    <w:name w:val="09 Body"/>
    <w:basedOn w:val="Normal"/>
    <w:next w:val="10BodyIndent"/>
    <w:link w:val="09BodyChar"/>
    <w:autoRedefine/>
    <w:qFormat/>
    <w:rsid w:val="00E4474E"/>
    <w:pPr>
      <w:jc w:val="both"/>
    </w:pPr>
    <w:rPr>
      <w:rFonts w:ascii="Cambria" w:hAnsi="Cambria"/>
      <w:spacing w:val="-8"/>
      <w:sz w:val="18"/>
    </w:rPr>
  </w:style>
  <w:style w:type="paragraph" w:customStyle="1" w:styleId="10BodyIndent">
    <w:name w:val="10 Body Indent"/>
    <w:basedOn w:val="09Body"/>
    <w:link w:val="10BodyIndentChar"/>
    <w:autoRedefine/>
    <w:qFormat/>
    <w:rsid w:val="00654BE6"/>
    <w:pPr>
      <w:tabs>
        <w:tab w:val="left" w:pos="1350"/>
      </w:tabs>
      <w:autoSpaceDE w:val="0"/>
      <w:autoSpaceDN w:val="0"/>
      <w:adjustRightInd w:val="0"/>
      <w:ind w:firstLine="187"/>
    </w:pPr>
    <w:rPr>
      <w:rFonts w:eastAsia="Malgun Gothic"/>
    </w:rPr>
  </w:style>
  <w:style w:type="paragraph" w:customStyle="1" w:styleId="10Acknowledgments">
    <w:name w:val="10 Acknowledgments"/>
    <w:basedOn w:val="10BodyIndent"/>
    <w:autoRedefine/>
    <w:rsid w:val="00EB42EF"/>
    <w:pPr>
      <w:spacing w:before="120"/>
    </w:pPr>
    <w:rPr>
      <w:rFonts w:cs="AdvOTdbe06fba"/>
      <w:color w:val="000000"/>
      <w:szCs w:val="20"/>
    </w:rPr>
  </w:style>
  <w:style w:type="paragraph" w:customStyle="1" w:styleId="12Head1">
    <w:name w:val="12 Head1"/>
    <w:basedOn w:val="Normal"/>
    <w:link w:val="12Head1Char"/>
    <w:qFormat/>
    <w:rsid w:val="008F2CB6"/>
    <w:pPr>
      <w:autoSpaceDE w:val="0"/>
      <w:autoSpaceDN w:val="0"/>
      <w:adjustRightInd w:val="0"/>
      <w:spacing w:before="240" w:after="40"/>
      <w:jc w:val="both"/>
    </w:pPr>
    <w:rPr>
      <w:rFonts w:cs="AdvOT9cb306be.B"/>
      <w:b/>
      <w:sz w:val="22"/>
      <w:szCs w:val="18"/>
    </w:rPr>
  </w:style>
  <w:style w:type="numbering" w:customStyle="1" w:styleId="12Refereces">
    <w:name w:val="12 Refereces"/>
    <w:basedOn w:val="NoList"/>
    <w:uiPriority w:val="99"/>
    <w:rsid w:val="00EB42EF"/>
    <w:pPr>
      <w:numPr>
        <w:numId w:val="1"/>
      </w:numPr>
    </w:pPr>
  </w:style>
  <w:style w:type="numbering" w:customStyle="1" w:styleId="12References">
    <w:name w:val="12 References"/>
    <w:basedOn w:val="NoList"/>
    <w:uiPriority w:val="99"/>
    <w:rsid w:val="00EB42EF"/>
    <w:pPr>
      <w:numPr>
        <w:numId w:val="5"/>
      </w:numPr>
    </w:pPr>
  </w:style>
  <w:style w:type="paragraph" w:customStyle="1" w:styleId="18Figure">
    <w:name w:val="18 Figure"/>
    <w:basedOn w:val="09Body"/>
    <w:next w:val="19FigureCaption"/>
    <w:autoRedefine/>
    <w:qFormat/>
    <w:rsid w:val="00E90499"/>
    <w:pPr>
      <w:jc w:val="center"/>
    </w:pPr>
    <w:rPr>
      <w:rFonts w:cs="AdvOT8910dd71"/>
      <w:sz w:val="17"/>
      <w:szCs w:val="14"/>
    </w:rPr>
  </w:style>
  <w:style w:type="paragraph" w:customStyle="1" w:styleId="19FigureCaption">
    <w:name w:val="19 Figure Caption"/>
    <w:basedOn w:val="18Figure"/>
    <w:next w:val="09Body"/>
    <w:autoRedefine/>
    <w:qFormat/>
    <w:rsid w:val="00332570"/>
    <w:pPr>
      <w:pBdr>
        <w:bottom w:val="single" w:sz="4" w:space="1" w:color="auto"/>
      </w:pBdr>
      <w:spacing w:before="120" w:after="120"/>
      <w:ind w:right="47"/>
      <w:jc w:val="both"/>
    </w:pPr>
    <w:rPr>
      <w:sz w:val="18"/>
    </w:rPr>
  </w:style>
  <w:style w:type="paragraph" w:customStyle="1" w:styleId="20Reference">
    <w:name w:val="20 Reference"/>
    <w:basedOn w:val="12Head1"/>
    <w:qFormat/>
    <w:rsid w:val="00002075"/>
    <w:pPr>
      <w:numPr>
        <w:numId w:val="18"/>
      </w:numPr>
      <w:spacing w:before="0" w:after="0"/>
      <w:ind w:left="216"/>
      <w:jc w:val="left"/>
    </w:pPr>
    <w:rPr>
      <w:b w:val="0"/>
      <w:spacing w:val="-6"/>
      <w:sz w:val="17"/>
    </w:rPr>
  </w:style>
  <w:style w:type="table" w:styleId="TableGrid">
    <w:name w:val="Table Grid"/>
    <w:basedOn w:val="TableNormal"/>
    <w:uiPriority w:val="59"/>
    <w:rsid w:val="00897D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5TableTitle">
    <w:name w:val="15 Table Title"/>
    <w:basedOn w:val="10BodyIndent"/>
    <w:qFormat/>
    <w:rsid w:val="00E90499"/>
    <w:pPr>
      <w:spacing w:before="240"/>
      <w:ind w:firstLine="0"/>
      <w:jc w:val="center"/>
    </w:pPr>
    <w:rPr>
      <w:b/>
      <w:szCs w:val="18"/>
    </w:rPr>
  </w:style>
  <w:style w:type="paragraph" w:customStyle="1" w:styleId="16TableHeading">
    <w:name w:val="16 Table Heading"/>
    <w:basedOn w:val="10BodyIndent"/>
    <w:qFormat/>
    <w:rsid w:val="003819A5"/>
    <w:pPr>
      <w:ind w:firstLine="0"/>
      <w:jc w:val="center"/>
    </w:pPr>
    <w:rPr>
      <w:szCs w:val="18"/>
    </w:rPr>
  </w:style>
  <w:style w:type="paragraph" w:customStyle="1" w:styleId="17TableBody">
    <w:name w:val="17 Table Body"/>
    <w:basedOn w:val="10BodyIndent"/>
    <w:qFormat/>
    <w:rsid w:val="008F2CB6"/>
    <w:pPr>
      <w:ind w:firstLine="0"/>
      <w:jc w:val="center"/>
    </w:pPr>
    <w:rPr>
      <w:szCs w:val="18"/>
    </w:rPr>
  </w:style>
  <w:style w:type="paragraph" w:customStyle="1" w:styleId="MTDisplayEquation">
    <w:name w:val="MTDisplayEquation"/>
    <w:basedOn w:val="10BodyIndent"/>
    <w:next w:val="Normal"/>
    <w:link w:val="MTDisplayEquationChar"/>
    <w:rsid w:val="00E74294"/>
    <w:pPr>
      <w:tabs>
        <w:tab w:val="center" w:pos="2480"/>
        <w:tab w:val="right" w:pos="4940"/>
      </w:tabs>
      <w:spacing w:before="240" w:after="120"/>
      <w:ind w:firstLine="0"/>
    </w:pPr>
  </w:style>
  <w:style w:type="character" w:customStyle="1" w:styleId="09BodyChar">
    <w:name w:val="09 Body Char"/>
    <w:link w:val="09Body"/>
    <w:rsid w:val="00E4474E"/>
    <w:rPr>
      <w:rFonts w:ascii="Cambria" w:hAnsi="Cambria"/>
      <w:spacing w:val="-8"/>
      <w:sz w:val="18"/>
      <w:szCs w:val="16"/>
    </w:rPr>
  </w:style>
  <w:style w:type="character" w:customStyle="1" w:styleId="10BodyIndentChar">
    <w:name w:val="10 Body Indent Char"/>
    <w:link w:val="10BodyIndent"/>
    <w:rsid w:val="00654BE6"/>
    <w:rPr>
      <w:rFonts w:ascii="Cambria" w:eastAsia="Malgun Gothic" w:hAnsi="Cambria"/>
      <w:spacing w:val="-8"/>
      <w:sz w:val="19"/>
      <w:szCs w:val="16"/>
    </w:rPr>
  </w:style>
  <w:style w:type="character" w:customStyle="1" w:styleId="MTDisplayEquationChar">
    <w:name w:val="MTDisplayEquation Char"/>
    <w:link w:val="MTDisplayEquation"/>
    <w:rsid w:val="00E74294"/>
    <w:rPr>
      <w:rFonts w:ascii="Century" w:eastAsia="Malgun Gothic" w:hAnsi="Century"/>
      <w:spacing w:val="-8"/>
      <w:szCs w:val="22"/>
    </w:rPr>
  </w:style>
  <w:style w:type="character" w:styleId="Hyperlink">
    <w:name w:val="Hyperlink"/>
    <w:uiPriority w:val="99"/>
    <w:unhideWhenUsed/>
    <w:rsid w:val="00FE40B5"/>
    <w:rPr>
      <w:color w:val="0000FF"/>
      <w:u w:val="single"/>
    </w:rPr>
  </w:style>
  <w:style w:type="paragraph" w:customStyle="1" w:styleId="11Equations">
    <w:name w:val="11 Equations"/>
    <w:autoRedefine/>
    <w:rsid w:val="008F0C65"/>
    <w:pPr>
      <w:spacing w:before="100" w:after="100"/>
      <w:jc w:val="both"/>
    </w:pPr>
    <w:rPr>
      <w:rFonts w:ascii="Garamond" w:hAnsi="Garamond"/>
      <w:sz w:val="16"/>
      <w:szCs w:val="22"/>
      <w:lang w:val="en-US" w:eastAsia="en-US"/>
    </w:rPr>
  </w:style>
  <w:style w:type="character" w:customStyle="1" w:styleId="MTEquationSection">
    <w:name w:val="MTEquationSection"/>
    <w:rsid w:val="006009F7"/>
    <w:rPr>
      <w:vanish/>
    </w:rPr>
  </w:style>
  <w:style w:type="paragraph" w:customStyle="1" w:styleId="OEFigureCaption">
    <w:name w:val="OE Figure Caption"/>
    <w:basedOn w:val="Normal"/>
    <w:next w:val="OEBodySP"/>
    <w:rsid w:val="00CA32F4"/>
    <w:pPr>
      <w:spacing w:before="120"/>
      <w:ind w:left="720" w:right="720"/>
      <w:jc w:val="both"/>
    </w:pPr>
    <w:rPr>
      <w:rFonts w:ascii="Times New Roman" w:hAnsi="Times New Roman"/>
      <w:szCs w:val="20"/>
    </w:rPr>
  </w:style>
  <w:style w:type="paragraph" w:customStyle="1" w:styleId="OEBodySP">
    <w:name w:val="OE Body SP"/>
    <w:basedOn w:val="Normal"/>
    <w:uiPriority w:val="99"/>
    <w:rsid w:val="00CA32F4"/>
    <w:pPr>
      <w:ind w:firstLine="360"/>
      <w:jc w:val="both"/>
    </w:pPr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81FC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81FC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81FC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81FCC"/>
    <w:rPr>
      <w:sz w:val="22"/>
      <w:szCs w:val="22"/>
    </w:rPr>
  </w:style>
  <w:style w:type="paragraph" w:customStyle="1" w:styleId="08DOI">
    <w:name w:val="08 DOI"/>
    <w:basedOn w:val="07OCISCodes"/>
    <w:next w:val="09Body"/>
    <w:link w:val="08DOIChar"/>
    <w:qFormat/>
    <w:rsid w:val="00FC4F52"/>
    <w:pPr>
      <w:pBdr>
        <w:bottom w:val="single" w:sz="4" w:space="6" w:color="auto"/>
      </w:pBdr>
      <w:spacing w:after="360"/>
    </w:pPr>
    <w:rPr>
      <w:i w:val="0"/>
    </w:rPr>
  </w:style>
  <w:style w:type="character" w:customStyle="1" w:styleId="02AuthorChar">
    <w:name w:val="02 Author Char"/>
    <w:link w:val="02Author"/>
    <w:rsid w:val="0014689D"/>
    <w:rPr>
      <w:b/>
      <w:smallCaps/>
      <w:color w:val="1F497D"/>
      <w:spacing w:val="6"/>
      <w:sz w:val="32"/>
      <w:szCs w:val="16"/>
    </w:rPr>
  </w:style>
  <w:style w:type="character" w:customStyle="1" w:styleId="03AuthorAffliationChar">
    <w:name w:val="03 Author Affliation Char"/>
    <w:link w:val="03AuthorAffliation"/>
    <w:rsid w:val="002E5FB1"/>
    <w:rPr>
      <w:i/>
      <w:sz w:val="17"/>
      <w:szCs w:val="16"/>
    </w:rPr>
  </w:style>
  <w:style w:type="character" w:customStyle="1" w:styleId="04CorrespondingAuthorEmailChar">
    <w:name w:val="04 Corresponding Author Email Char"/>
    <w:link w:val="04CorrespondingAuthorEmail"/>
    <w:rsid w:val="008F2CB6"/>
    <w:rPr>
      <w:i/>
      <w:sz w:val="18"/>
      <w:szCs w:val="16"/>
    </w:rPr>
  </w:style>
  <w:style w:type="character" w:customStyle="1" w:styleId="05HistorylineChar">
    <w:name w:val="05 History line Char"/>
    <w:link w:val="05Historyline"/>
    <w:rsid w:val="00813273"/>
    <w:rPr>
      <w:sz w:val="17"/>
      <w:szCs w:val="16"/>
    </w:rPr>
  </w:style>
  <w:style w:type="character" w:customStyle="1" w:styleId="06AbstractChar">
    <w:name w:val="06 Abstract Char"/>
    <w:link w:val="06Abstract"/>
    <w:rsid w:val="00002075"/>
    <w:rPr>
      <w:rFonts w:ascii="Cambria" w:hAnsi="Cambria"/>
      <w:b/>
      <w:spacing w:val="-2"/>
      <w:sz w:val="19"/>
      <w:szCs w:val="16"/>
    </w:rPr>
  </w:style>
  <w:style w:type="character" w:customStyle="1" w:styleId="07OCISCodesChar">
    <w:name w:val="07 OCIS Codes Char"/>
    <w:link w:val="07OCISCodes"/>
    <w:rsid w:val="008F2CB6"/>
    <w:rPr>
      <w:i/>
      <w:spacing w:val="-2"/>
      <w:sz w:val="17"/>
      <w:szCs w:val="16"/>
    </w:rPr>
  </w:style>
  <w:style w:type="character" w:customStyle="1" w:styleId="08DOIChar">
    <w:name w:val="08 DOI Char"/>
    <w:link w:val="08DOI"/>
    <w:rsid w:val="00FC4F52"/>
    <w:rPr>
      <w:spacing w:val="-2"/>
      <w:sz w:val="17"/>
      <w:szCs w:val="16"/>
    </w:rPr>
  </w:style>
  <w:style w:type="character" w:styleId="CommentReference">
    <w:name w:val="annotation reference"/>
    <w:uiPriority w:val="99"/>
    <w:semiHidden/>
    <w:unhideWhenUsed/>
    <w:rsid w:val="00FB12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12D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12D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12D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B12D6"/>
    <w:rPr>
      <w:b/>
      <w:bCs/>
    </w:rPr>
  </w:style>
  <w:style w:type="paragraph" w:customStyle="1" w:styleId="13Head2">
    <w:name w:val="13 Head2"/>
    <w:basedOn w:val="12Head1"/>
    <w:link w:val="13Head2Char"/>
    <w:qFormat/>
    <w:rsid w:val="0035356C"/>
    <w:rPr>
      <w:sz w:val="18"/>
      <w:szCs w:val="20"/>
    </w:rPr>
  </w:style>
  <w:style w:type="paragraph" w:customStyle="1" w:styleId="14Head3">
    <w:name w:val="14 Head3"/>
    <w:basedOn w:val="13Head2"/>
    <w:link w:val="14Head3Char"/>
    <w:qFormat/>
    <w:rsid w:val="0035356C"/>
    <w:rPr>
      <w:b w:val="0"/>
      <w:i/>
    </w:rPr>
  </w:style>
  <w:style w:type="character" w:customStyle="1" w:styleId="12Head1Char">
    <w:name w:val="12 Head1 Char"/>
    <w:link w:val="12Head1"/>
    <w:rsid w:val="008F2CB6"/>
    <w:rPr>
      <w:rFonts w:cs="AdvOT9cb306be.B"/>
      <w:b/>
      <w:sz w:val="22"/>
      <w:szCs w:val="18"/>
    </w:rPr>
  </w:style>
  <w:style w:type="character" w:customStyle="1" w:styleId="13Head2Char">
    <w:name w:val="13 Head2 Char"/>
    <w:link w:val="13Head2"/>
    <w:rsid w:val="0035356C"/>
    <w:rPr>
      <w:rFonts w:cs="AdvOT9cb306be.B"/>
      <w:b/>
      <w:sz w:val="18"/>
      <w:szCs w:val="18"/>
    </w:rPr>
  </w:style>
  <w:style w:type="paragraph" w:customStyle="1" w:styleId="11Equations0">
    <w:name w:val="11 Equations"/>
    <w:next w:val="11Equations"/>
    <w:autoRedefine/>
    <w:qFormat/>
    <w:rsid w:val="00786E36"/>
    <w:pPr>
      <w:spacing w:before="100" w:after="100"/>
      <w:jc w:val="right"/>
    </w:pPr>
    <w:rPr>
      <w:rFonts w:ascii="Arial" w:hAnsi="Arial"/>
      <w:b/>
      <w:szCs w:val="22"/>
      <w:lang w:val="en-US" w:eastAsia="en-US"/>
    </w:rPr>
  </w:style>
  <w:style w:type="character" w:customStyle="1" w:styleId="14Head3Char">
    <w:name w:val="14 Head3 Char"/>
    <w:link w:val="14Head3"/>
    <w:rsid w:val="0035356C"/>
    <w:rPr>
      <w:rFonts w:cs="AdvOT9cb306be.B"/>
      <w:b w:val="0"/>
      <w:i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C02DB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val="en-GB" w:eastAsia="zh-CN"/>
    </w:rPr>
  </w:style>
  <w:style w:type="paragraph" w:styleId="Revision">
    <w:name w:val="Revision"/>
    <w:hidden/>
    <w:uiPriority w:val="99"/>
    <w:semiHidden/>
    <w:rsid w:val="005D1131"/>
    <w:rPr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GB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semiHidden/>
    <w:qFormat/>
    <w:rsid w:val="00F0361F"/>
    <w:rPr>
      <w:sz w:val="16"/>
      <w:szCs w:val="16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1Title">
    <w:name w:val="01 Title"/>
    <w:basedOn w:val="Normal"/>
    <w:next w:val="02Author"/>
    <w:qFormat/>
    <w:rsid w:val="00D07C12"/>
    <w:pPr>
      <w:spacing w:before="1200" w:after="200"/>
    </w:pPr>
    <w:rPr>
      <w:b/>
      <w:spacing w:val="6"/>
      <w:kern w:val="16"/>
      <w:position w:val="2"/>
      <w:sz w:val="44"/>
    </w:rPr>
  </w:style>
  <w:style w:type="paragraph" w:customStyle="1" w:styleId="02Author">
    <w:name w:val="02 Author"/>
    <w:basedOn w:val="Normal"/>
    <w:next w:val="03AuthorAffliation"/>
    <w:link w:val="02AuthorChar"/>
    <w:qFormat/>
    <w:rsid w:val="0014689D"/>
    <w:pPr>
      <w:spacing w:after="120"/>
      <w:ind w:right="432"/>
    </w:pPr>
    <w:rPr>
      <w:b/>
      <w:smallCaps/>
      <w:color w:val="1F497D"/>
      <w:spacing w:val="6"/>
      <w:sz w:val="32"/>
    </w:rPr>
  </w:style>
  <w:style w:type="paragraph" w:customStyle="1" w:styleId="03AuthorAffliation">
    <w:name w:val="03 Author Affliation"/>
    <w:basedOn w:val="02Author"/>
    <w:link w:val="03AuthorAffliationChar"/>
    <w:qFormat/>
    <w:rsid w:val="002E5FB1"/>
    <w:pPr>
      <w:spacing w:after="0"/>
    </w:pPr>
    <w:rPr>
      <w:b w:val="0"/>
      <w:i/>
      <w:smallCaps w:val="0"/>
      <w:color w:val="auto"/>
      <w:spacing w:val="0"/>
      <w:sz w:val="17"/>
    </w:rPr>
  </w:style>
  <w:style w:type="character" w:styleId="PlaceholderText">
    <w:name w:val="Placeholder Text"/>
    <w:uiPriority w:val="99"/>
    <w:semiHidden/>
    <w:rsid w:val="00803B0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3B0A"/>
    <w:rPr>
      <w:rFonts w:ascii="Tahoma" w:hAnsi="Tahoma" w:cs="Tahoma"/>
    </w:rPr>
  </w:style>
  <w:style w:type="character" w:customStyle="1" w:styleId="BalloonTextChar">
    <w:name w:val="Balloon Text Char"/>
    <w:link w:val="BalloonText"/>
    <w:uiPriority w:val="99"/>
    <w:semiHidden/>
    <w:rsid w:val="00803B0A"/>
    <w:rPr>
      <w:rFonts w:ascii="Tahoma" w:hAnsi="Tahoma" w:cs="Tahoma"/>
      <w:sz w:val="16"/>
      <w:szCs w:val="16"/>
    </w:rPr>
  </w:style>
  <w:style w:type="paragraph" w:customStyle="1" w:styleId="04CorrespondingAuthorEmail">
    <w:name w:val="04 Corresponding Author Email"/>
    <w:basedOn w:val="03AuthorAffliation"/>
    <w:next w:val="05Historyline"/>
    <w:link w:val="04CorrespondingAuthorEmailChar"/>
    <w:qFormat/>
    <w:rsid w:val="008F2CB6"/>
    <w:pPr>
      <w:spacing w:after="80"/>
    </w:pPr>
  </w:style>
  <w:style w:type="paragraph" w:customStyle="1" w:styleId="05Historyline">
    <w:name w:val="05 History line"/>
    <w:basedOn w:val="04CorrespondingAuthorEmail"/>
    <w:next w:val="06Abstract"/>
    <w:link w:val="05HistorylineChar"/>
    <w:autoRedefine/>
    <w:qFormat/>
    <w:rsid w:val="00813273"/>
    <w:pPr>
      <w:pBdr>
        <w:bottom w:val="single" w:sz="4" w:space="4" w:color="auto"/>
      </w:pBdr>
      <w:spacing w:before="120" w:after="0"/>
      <w:ind w:right="0"/>
    </w:pPr>
    <w:rPr>
      <w:i w:val="0"/>
    </w:rPr>
  </w:style>
  <w:style w:type="paragraph" w:customStyle="1" w:styleId="06Abstract">
    <w:name w:val="06 Abstract"/>
    <w:basedOn w:val="05Historyline"/>
    <w:next w:val="07OCISCodes"/>
    <w:link w:val="06AbstractChar"/>
    <w:autoRedefine/>
    <w:qFormat/>
    <w:rsid w:val="00002075"/>
    <w:pPr>
      <w:pBdr>
        <w:bottom w:val="none" w:sz="0" w:space="0" w:color="auto"/>
      </w:pBdr>
      <w:spacing w:before="0" w:after="120"/>
      <w:jc w:val="both"/>
    </w:pPr>
    <w:rPr>
      <w:rFonts w:ascii="Cambria" w:hAnsi="Cambria"/>
      <w:b/>
      <w:spacing w:val="-2"/>
      <w:sz w:val="19"/>
    </w:rPr>
  </w:style>
  <w:style w:type="paragraph" w:customStyle="1" w:styleId="07OCISCodes">
    <w:name w:val="07 OCIS Codes"/>
    <w:basedOn w:val="06Abstract"/>
    <w:next w:val="08DOI"/>
    <w:link w:val="07OCISCodesChar"/>
    <w:qFormat/>
    <w:rsid w:val="008F2CB6"/>
    <w:pPr>
      <w:spacing w:before="120"/>
      <w:jc w:val="left"/>
    </w:pPr>
    <w:rPr>
      <w:rFonts w:ascii="Calibri" w:hAnsi="Calibri"/>
      <w:b w:val="0"/>
      <w:i/>
      <w:sz w:val="17"/>
    </w:rPr>
  </w:style>
  <w:style w:type="paragraph" w:customStyle="1" w:styleId="09Body">
    <w:name w:val="09 Body"/>
    <w:basedOn w:val="Normal"/>
    <w:next w:val="10BodyIndent"/>
    <w:link w:val="09BodyChar"/>
    <w:autoRedefine/>
    <w:qFormat/>
    <w:rsid w:val="00E4474E"/>
    <w:pPr>
      <w:jc w:val="both"/>
    </w:pPr>
    <w:rPr>
      <w:rFonts w:ascii="Cambria" w:hAnsi="Cambria"/>
      <w:spacing w:val="-8"/>
      <w:sz w:val="18"/>
    </w:rPr>
  </w:style>
  <w:style w:type="paragraph" w:customStyle="1" w:styleId="10BodyIndent">
    <w:name w:val="10 Body Indent"/>
    <w:basedOn w:val="09Body"/>
    <w:link w:val="10BodyIndentChar"/>
    <w:autoRedefine/>
    <w:qFormat/>
    <w:rsid w:val="00654BE6"/>
    <w:pPr>
      <w:tabs>
        <w:tab w:val="left" w:pos="1350"/>
      </w:tabs>
      <w:autoSpaceDE w:val="0"/>
      <w:autoSpaceDN w:val="0"/>
      <w:adjustRightInd w:val="0"/>
      <w:ind w:firstLine="187"/>
    </w:pPr>
    <w:rPr>
      <w:rFonts w:eastAsia="Malgun Gothic"/>
    </w:rPr>
  </w:style>
  <w:style w:type="paragraph" w:customStyle="1" w:styleId="10Acknowledgments">
    <w:name w:val="10 Acknowledgments"/>
    <w:basedOn w:val="10BodyIndent"/>
    <w:autoRedefine/>
    <w:rsid w:val="00EB42EF"/>
    <w:pPr>
      <w:spacing w:before="120"/>
    </w:pPr>
    <w:rPr>
      <w:rFonts w:cs="AdvOTdbe06fba"/>
      <w:color w:val="000000"/>
      <w:szCs w:val="20"/>
    </w:rPr>
  </w:style>
  <w:style w:type="paragraph" w:customStyle="1" w:styleId="12Head1">
    <w:name w:val="12 Head1"/>
    <w:basedOn w:val="Normal"/>
    <w:link w:val="12Head1Char"/>
    <w:qFormat/>
    <w:rsid w:val="008F2CB6"/>
    <w:pPr>
      <w:autoSpaceDE w:val="0"/>
      <w:autoSpaceDN w:val="0"/>
      <w:adjustRightInd w:val="0"/>
      <w:spacing w:before="240" w:after="40"/>
      <w:jc w:val="both"/>
    </w:pPr>
    <w:rPr>
      <w:rFonts w:cs="AdvOT9cb306be.B"/>
      <w:b/>
      <w:sz w:val="22"/>
      <w:szCs w:val="18"/>
    </w:rPr>
  </w:style>
  <w:style w:type="numbering" w:customStyle="1" w:styleId="12Refereces">
    <w:name w:val="12 Refereces"/>
    <w:basedOn w:val="NoList"/>
    <w:uiPriority w:val="99"/>
    <w:rsid w:val="00EB42EF"/>
    <w:pPr>
      <w:numPr>
        <w:numId w:val="1"/>
      </w:numPr>
    </w:pPr>
  </w:style>
  <w:style w:type="numbering" w:customStyle="1" w:styleId="12References">
    <w:name w:val="12 References"/>
    <w:basedOn w:val="NoList"/>
    <w:uiPriority w:val="99"/>
    <w:rsid w:val="00EB42EF"/>
    <w:pPr>
      <w:numPr>
        <w:numId w:val="5"/>
      </w:numPr>
    </w:pPr>
  </w:style>
  <w:style w:type="paragraph" w:customStyle="1" w:styleId="18Figure">
    <w:name w:val="18 Figure"/>
    <w:basedOn w:val="09Body"/>
    <w:next w:val="19FigureCaption"/>
    <w:autoRedefine/>
    <w:qFormat/>
    <w:rsid w:val="00E90499"/>
    <w:pPr>
      <w:jc w:val="center"/>
    </w:pPr>
    <w:rPr>
      <w:rFonts w:cs="AdvOT8910dd71"/>
      <w:sz w:val="17"/>
      <w:szCs w:val="14"/>
    </w:rPr>
  </w:style>
  <w:style w:type="paragraph" w:customStyle="1" w:styleId="19FigureCaption">
    <w:name w:val="19 Figure Caption"/>
    <w:basedOn w:val="18Figure"/>
    <w:next w:val="09Body"/>
    <w:autoRedefine/>
    <w:qFormat/>
    <w:rsid w:val="00332570"/>
    <w:pPr>
      <w:pBdr>
        <w:bottom w:val="single" w:sz="4" w:space="1" w:color="auto"/>
      </w:pBdr>
      <w:spacing w:before="120" w:after="120"/>
      <w:ind w:right="47"/>
      <w:jc w:val="both"/>
    </w:pPr>
    <w:rPr>
      <w:sz w:val="18"/>
    </w:rPr>
  </w:style>
  <w:style w:type="paragraph" w:customStyle="1" w:styleId="20Reference">
    <w:name w:val="20 Reference"/>
    <w:basedOn w:val="12Head1"/>
    <w:qFormat/>
    <w:rsid w:val="00002075"/>
    <w:pPr>
      <w:numPr>
        <w:numId w:val="18"/>
      </w:numPr>
      <w:spacing w:before="0" w:after="0"/>
      <w:ind w:left="216"/>
      <w:jc w:val="left"/>
    </w:pPr>
    <w:rPr>
      <w:b w:val="0"/>
      <w:spacing w:val="-6"/>
      <w:sz w:val="17"/>
    </w:rPr>
  </w:style>
  <w:style w:type="table" w:styleId="TableGrid">
    <w:name w:val="Table Grid"/>
    <w:basedOn w:val="TableNormal"/>
    <w:uiPriority w:val="59"/>
    <w:rsid w:val="00897D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5TableTitle">
    <w:name w:val="15 Table Title"/>
    <w:basedOn w:val="10BodyIndent"/>
    <w:qFormat/>
    <w:rsid w:val="00E90499"/>
    <w:pPr>
      <w:spacing w:before="240"/>
      <w:ind w:firstLine="0"/>
      <w:jc w:val="center"/>
    </w:pPr>
    <w:rPr>
      <w:b/>
      <w:szCs w:val="18"/>
    </w:rPr>
  </w:style>
  <w:style w:type="paragraph" w:customStyle="1" w:styleId="16TableHeading">
    <w:name w:val="16 Table Heading"/>
    <w:basedOn w:val="10BodyIndent"/>
    <w:qFormat/>
    <w:rsid w:val="003819A5"/>
    <w:pPr>
      <w:ind w:firstLine="0"/>
      <w:jc w:val="center"/>
    </w:pPr>
    <w:rPr>
      <w:szCs w:val="18"/>
    </w:rPr>
  </w:style>
  <w:style w:type="paragraph" w:customStyle="1" w:styleId="17TableBody">
    <w:name w:val="17 Table Body"/>
    <w:basedOn w:val="10BodyIndent"/>
    <w:qFormat/>
    <w:rsid w:val="008F2CB6"/>
    <w:pPr>
      <w:ind w:firstLine="0"/>
      <w:jc w:val="center"/>
    </w:pPr>
    <w:rPr>
      <w:szCs w:val="18"/>
    </w:rPr>
  </w:style>
  <w:style w:type="paragraph" w:customStyle="1" w:styleId="MTDisplayEquation">
    <w:name w:val="MTDisplayEquation"/>
    <w:basedOn w:val="10BodyIndent"/>
    <w:next w:val="Normal"/>
    <w:link w:val="MTDisplayEquationChar"/>
    <w:rsid w:val="00E74294"/>
    <w:pPr>
      <w:tabs>
        <w:tab w:val="center" w:pos="2480"/>
        <w:tab w:val="right" w:pos="4940"/>
      </w:tabs>
      <w:spacing w:before="240" w:after="120"/>
      <w:ind w:firstLine="0"/>
    </w:pPr>
  </w:style>
  <w:style w:type="character" w:customStyle="1" w:styleId="09BodyChar">
    <w:name w:val="09 Body Char"/>
    <w:link w:val="09Body"/>
    <w:rsid w:val="00E4474E"/>
    <w:rPr>
      <w:rFonts w:ascii="Cambria" w:hAnsi="Cambria"/>
      <w:spacing w:val="-8"/>
      <w:sz w:val="18"/>
      <w:szCs w:val="16"/>
    </w:rPr>
  </w:style>
  <w:style w:type="character" w:customStyle="1" w:styleId="10BodyIndentChar">
    <w:name w:val="10 Body Indent Char"/>
    <w:link w:val="10BodyIndent"/>
    <w:rsid w:val="00654BE6"/>
    <w:rPr>
      <w:rFonts w:ascii="Cambria" w:eastAsia="Malgun Gothic" w:hAnsi="Cambria"/>
      <w:spacing w:val="-8"/>
      <w:sz w:val="19"/>
      <w:szCs w:val="16"/>
    </w:rPr>
  </w:style>
  <w:style w:type="character" w:customStyle="1" w:styleId="MTDisplayEquationChar">
    <w:name w:val="MTDisplayEquation Char"/>
    <w:link w:val="MTDisplayEquation"/>
    <w:rsid w:val="00E74294"/>
    <w:rPr>
      <w:rFonts w:ascii="Century" w:eastAsia="Malgun Gothic" w:hAnsi="Century"/>
      <w:spacing w:val="-8"/>
      <w:szCs w:val="22"/>
    </w:rPr>
  </w:style>
  <w:style w:type="character" w:styleId="Hyperlink">
    <w:name w:val="Hyperlink"/>
    <w:uiPriority w:val="99"/>
    <w:unhideWhenUsed/>
    <w:rsid w:val="00FE40B5"/>
    <w:rPr>
      <w:color w:val="0000FF"/>
      <w:u w:val="single"/>
    </w:rPr>
  </w:style>
  <w:style w:type="paragraph" w:customStyle="1" w:styleId="11Equations">
    <w:name w:val="11 Equations"/>
    <w:autoRedefine/>
    <w:rsid w:val="008F0C65"/>
    <w:pPr>
      <w:spacing w:before="100" w:after="100"/>
      <w:jc w:val="both"/>
    </w:pPr>
    <w:rPr>
      <w:rFonts w:ascii="Garamond" w:hAnsi="Garamond"/>
      <w:sz w:val="16"/>
      <w:szCs w:val="22"/>
      <w:lang w:val="en-US" w:eastAsia="en-US"/>
    </w:rPr>
  </w:style>
  <w:style w:type="character" w:customStyle="1" w:styleId="MTEquationSection">
    <w:name w:val="MTEquationSection"/>
    <w:rsid w:val="006009F7"/>
    <w:rPr>
      <w:vanish/>
    </w:rPr>
  </w:style>
  <w:style w:type="paragraph" w:customStyle="1" w:styleId="OEFigureCaption">
    <w:name w:val="OE Figure Caption"/>
    <w:basedOn w:val="Normal"/>
    <w:next w:val="OEBodySP"/>
    <w:rsid w:val="00CA32F4"/>
    <w:pPr>
      <w:spacing w:before="120"/>
      <w:ind w:left="720" w:right="720"/>
      <w:jc w:val="both"/>
    </w:pPr>
    <w:rPr>
      <w:rFonts w:ascii="Times New Roman" w:hAnsi="Times New Roman"/>
      <w:szCs w:val="20"/>
    </w:rPr>
  </w:style>
  <w:style w:type="paragraph" w:customStyle="1" w:styleId="OEBodySP">
    <w:name w:val="OE Body SP"/>
    <w:basedOn w:val="Normal"/>
    <w:uiPriority w:val="99"/>
    <w:rsid w:val="00CA32F4"/>
    <w:pPr>
      <w:ind w:firstLine="360"/>
      <w:jc w:val="both"/>
    </w:pPr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81FC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81FC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81FC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81FCC"/>
    <w:rPr>
      <w:sz w:val="22"/>
      <w:szCs w:val="22"/>
    </w:rPr>
  </w:style>
  <w:style w:type="paragraph" w:customStyle="1" w:styleId="08DOI">
    <w:name w:val="08 DOI"/>
    <w:basedOn w:val="07OCISCodes"/>
    <w:next w:val="09Body"/>
    <w:link w:val="08DOIChar"/>
    <w:qFormat/>
    <w:rsid w:val="00FC4F52"/>
    <w:pPr>
      <w:pBdr>
        <w:bottom w:val="single" w:sz="4" w:space="6" w:color="auto"/>
      </w:pBdr>
      <w:spacing w:after="360"/>
    </w:pPr>
    <w:rPr>
      <w:i w:val="0"/>
    </w:rPr>
  </w:style>
  <w:style w:type="character" w:customStyle="1" w:styleId="02AuthorChar">
    <w:name w:val="02 Author Char"/>
    <w:link w:val="02Author"/>
    <w:rsid w:val="0014689D"/>
    <w:rPr>
      <w:b/>
      <w:smallCaps/>
      <w:color w:val="1F497D"/>
      <w:spacing w:val="6"/>
      <w:sz w:val="32"/>
      <w:szCs w:val="16"/>
    </w:rPr>
  </w:style>
  <w:style w:type="character" w:customStyle="1" w:styleId="03AuthorAffliationChar">
    <w:name w:val="03 Author Affliation Char"/>
    <w:link w:val="03AuthorAffliation"/>
    <w:rsid w:val="002E5FB1"/>
    <w:rPr>
      <w:i/>
      <w:sz w:val="17"/>
      <w:szCs w:val="16"/>
    </w:rPr>
  </w:style>
  <w:style w:type="character" w:customStyle="1" w:styleId="04CorrespondingAuthorEmailChar">
    <w:name w:val="04 Corresponding Author Email Char"/>
    <w:link w:val="04CorrespondingAuthorEmail"/>
    <w:rsid w:val="008F2CB6"/>
    <w:rPr>
      <w:i/>
      <w:sz w:val="18"/>
      <w:szCs w:val="16"/>
    </w:rPr>
  </w:style>
  <w:style w:type="character" w:customStyle="1" w:styleId="05HistorylineChar">
    <w:name w:val="05 History line Char"/>
    <w:link w:val="05Historyline"/>
    <w:rsid w:val="00813273"/>
    <w:rPr>
      <w:sz w:val="17"/>
      <w:szCs w:val="16"/>
    </w:rPr>
  </w:style>
  <w:style w:type="character" w:customStyle="1" w:styleId="06AbstractChar">
    <w:name w:val="06 Abstract Char"/>
    <w:link w:val="06Abstract"/>
    <w:rsid w:val="00002075"/>
    <w:rPr>
      <w:rFonts w:ascii="Cambria" w:hAnsi="Cambria"/>
      <w:b/>
      <w:spacing w:val="-2"/>
      <w:sz w:val="19"/>
      <w:szCs w:val="16"/>
    </w:rPr>
  </w:style>
  <w:style w:type="character" w:customStyle="1" w:styleId="07OCISCodesChar">
    <w:name w:val="07 OCIS Codes Char"/>
    <w:link w:val="07OCISCodes"/>
    <w:rsid w:val="008F2CB6"/>
    <w:rPr>
      <w:i/>
      <w:spacing w:val="-2"/>
      <w:sz w:val="17"/>
      <w:szCs w:val="16"/>
    </w:rPr>
  </w:style>
  <w:style w:type="character" w:customStyle="1" w:styleId="08DOIChar">
    <w:name w:val="08 DOI Char"/>
    <w:link w:val="08DOI"/>
    <w:rsid w:val="00FC4F52"/>
    <w:rPr>
      <w:spacing w:val="-2"/>
      <w:sz w:val="17"/>
      <w:szCs w:val="16"/>
    </w:rPr>
  </w:style>
  <w:style w:type="character" w:styleId="CommentReference">
    <w:name w:val="annotation reference"/>
    <w:uiPriority w:val="99"/>
    <w:semiHidden/>
    <w:unhideWhenUsed/>
    <w:rsid w:val="00FB12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12D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12D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12D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B12D6"/>
    <w:rPr>
      <w:b/>
      <w:bCs/>
    </w:rPr>
  </w:style>
  <w:style w:type="paragraph" w:customStyle="1" w:styleId="13Head2">
    <w:name w:val="13 Head2"/>
    <w:basedOn w:val="12Head1"/>
    <w:link w:val="13Head2Char"/>
    <w:qFormat/>
    <w:rsid w:val="0035356C"/>
    <w:rPr>
      <w:sz w:val="18"/>
      <w:szCs w:val="20"/>
    </w:rPr>
  </w:style>
  <w:style w:type="paragraph" w:customStyle="1" w:styleId="14Head3">
    <w:name w:val="14 Head3"/>
    <w:basedOn w:val="13Head2"/>
    <w:link w:val="14Head3Char"/>
    <w:qFormat/>
    <w:rsid w:val="0035356C"/>
    <w:rPr>
      <w:b w:val="0"/>
      <w:i/>
    </w:rPr>
  </w:style>
  <w:style w:type="character" w:customStyle="1" w:styleId="12Head1Char">
    <w:name w:val="12 Head1 Char"/>
    <w:link w:val="12Head1"/>
    <w:rsid w:val="008F2CB6"/>
    <w:rPr>
      <w:rFonts w:cs="AdvOT9cb306be.B"/>
      <w:b/>
      <w:sz w:val="22"/>
      <w:szCs w:val="18"/>
    </w:rPr>
  </w:style>
  <w:style w:type="character" w:customStyle="1" w:styleId="13Head2Char">
    <w:name w:val="13 Head2 Char"/>
    <w:link w:val="13Head2"/>
    <w:rsid w:val="0035356C"/>
    <w:rPr>
      <w:rFonts w:cs="AdvOT9cb306be.B"/>
      <w:b/>
      <w:sz w:val="18"/>
      <w:szCs w:val="18"/>
    </w:rPr>
  </w:style>
  <w:style w:type="paragraph" w:customStyle="1" w:styleId="11Equations0">
    <w:name w:val="11 Equations"/>
    <w:next w:val="11Equations"/>
    <w:autoRedefine/>
    <w:qFormat/>
    <w:rsid w:val="00786E36"/>
    <w:pPr>
      <w:spacing w:before="100" w:after="100"/>
      <w:jc w:val="right"/>
    </w:pPr>
    <w:rPr>
      <w:rFonts w:ascii="Arial" w:hAnsi="Arial"/>
      <w:b/>
      <w:szCs w:val="22"/>
      <w:lang w:val="en-US" w:eastAsia="en-US"/>
    </w:rPr>
  </w:style>
  <w:style w:type="character" w:customStyle="1" w:styleId="14Head3Char">
    <w:name w:val="14 Head3 Char"/>
    <w:link w:val="14Head3"/>
    <w:rsid w:val="0035356C"/>
    <w:rPr>
      <w:rFonts w:cs="AdvOT9cb306be.B"/>
      <w:b w:val="0"/>
      <w:i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C02DB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val="en-GB" w:eastAsia="zh-CN"/>
    </w:rPr>
  </w:style>
  <w:style w:type="paragraph" w:styleId="Revision">
    <w:name w:val="Revision"/>
    <w:hidden/>
    <w:uiPriority w:val="99"/>
    <w:semiHidden/>
    <w:rsid w:val="005D1131"/>
    <w:rPr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89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75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2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912479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99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84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emf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image" Target="media/image60.emf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image" Target="media/image40.w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w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0.emf"/><Relationship Id="rId23" Type="http://schemas.openxmlformats.org/officeDocument/2006/relationships/image" Target="media/image70.wmf"/><Relationship Id="rId10" Type="http://schemas.openxmlformats.org/officeDocument/2006/relationships/image" Target="media/image1.wmf"/><Relationship Id="rId19" Type="http://schemas.openxmlformats.org/officeDocument/2006/relationships/image" Target="media/image50.emf"/><Relationship Id="rId31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hyperlink" Target="mailto:j.kim@soton.ac.uk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%5b1%5d%20Research\%5bR01%5d%20Optical%20frequency%20transfer%20applications\My%20Journal\OL15_wavelength%20conversion\OL15_JKim_wavelength_conversion_draf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9D7922BF-9807-409F-805F-20A46C0D6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OL15_JKim_wavelength_conversion_draft.dotx</Template>
  <TotalTime>31</TotalTime>
  <Pages>5</Pages>
  <Words>3788</Words>
  <Characters>21595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Optical Society of America</Company>
  <LinksUpToDate>false</LinksUpToDate>
  <CharactersWithSpaces>25333</CharactersWithSpaces>
  <SharedDoc>false</SharedDoc>
  <HLinks>
    <vt:vector size="12" baseType="variant">
      <vt:variant>
        <vt:i4>2818118</vt:i4>
      </vt:variant>
      <vt:variant>
        <vt:i4>3</vt:i4>
      </vt:variant>
      <vt:variant>
        <vt:i4>0</vt:i4>
      </vt:variant>
      <vt:variant>
        <vt:i4>5</vt:i4>
      </vt:variant>
      <vt:variant>
        <vt:lpwstr>http://www.opticsinfobase.org/submit/style/jrnls_style.cfm</vt:lpwstr>
      </vt:variant>
      <vt:variant>
        <vt:lpwstr/>
      </vt:variant>
      <vt:variant>
        <vt:i4>2687088</vt:i4>
      </vt:variant>
      <vt:variant>
        <vt:i4>0</vt:i4>
      </vt:variant>
      <vt:variant>
        <vt:i4>0</vt:i4>
      </vt:variant>
      <vt:variant>
        <vt:i4>5</vt:i4>
      </vt:variant>
      <vt:variant>
        <vt:lpwstr>mailto:author_three@uni-jena.de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Joonyoung Kim</dc:creator>
  <cp:lastModifiedBy>Joonyoung Kim</cp:lastModifiedBy>
  <cp:revision>6</cp:revision>
  <cp:lastPrinted>2016-02-17T15:45:00Z</cp:lastPrinted>
  <dcterms:created xsi:type="dcterms:W3CDTF">2016-02-17T15:44:00Z</dcterms:created>
  <dcterms:modified xsi:type="dcterms:W3CDTF">2016-02-17T16:56:00Z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EquationSection">
    <vt:lpwstr>1</vt:lpwstr>
  </property>
  <property fmtid="{D5CDD505-2E9C-101B-9397-08002B2CF9AE}" pid="4" name="MTWinEqns">
    <vt:bool>true</vt:bool>
  </property>
  <property fmtid="{D5CDD505-2E9C-101B-9397-08002B2CF9AE}" pid="5" name="SercoClassification">
    <vt:lpwstr>NPL Official</vt:lpwstr>
  </property>
  <property fmtid="{D5CDD505-2E9C-101B-9397-08002B2CF9AE}" pid="6" name="aliashDocumentMarking">
    <vt:lpwstr/>
  </property>
</Properties>
</file>