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A8" w:rsidRDefault="00775AB1">
      <w:pPr>
        <w:rPr>
          <w:rFonts w:ascii="Arial" w:hAnsi="Arial" w:cs="Arial"/>
          <w:sz w:val="28"/>
          <w:szCs w:val="28"/>
        </w:rPr>
      </w:pPr>
      <w:r w:rsidRPr="00B274DB">
        <w:rPr>
          <w:rFonts w:ascii="Arial" w:hAnsi="Arial" w:cs="Arial"/>
          <w:sz w:val="28"/>
          <w:szCs w:val="28"/>
        </w:rPr>
        <w:t>Digital interventions to promote self-management in adults with hypertension</w:t>
      </w:r>
      <w:r w:rsidR="00575413">
        <w:rPr>
          <w:rFonts w:ascii="Arial" w:hAnsi="Arial" w:cs="Arial"/>
          <w:sz w:val="28"/>
          <w:szCs w:val="28"/>
        </w:rPr>
        <w:t xml:space="preserve"> systematic review</w:t>
      </w:r>
      <w:r w:rsidRPr="00B274DB">
        <w:rPr>
          <w:rFonts w:ascii="Arial" w:hAnsi="Arial" w:cs="Arial"/>
          <w:sz w:val="28"/>
          <w:szCs w:val="28"/>
        </w:rPr>
        <w:t xml:space="preserve"> and meta-analysis</w:t>
      </w:r>
      <w:r w:rsidR="006D0B37">
        <w:rPr>
          <w:rFonts w:ascii="Arial" w:hAnsi="Arial" w:cs="Arial"/>
          <w:sz w:val="28"/>
          <w:szCs w:val="28"/>
        </w:rPr>
        <w:t xml:space="preserve"> </w:t>
      </w:r>
    </w:p>
    <w:p w:rsidR="005B5A77" w:rsidRDefault="005B5A77">
      <w:pPr>
        <w:rPr>
          <w:rFonts w:ascii="Arial" w:hAnsi="Arial" w:cs="Arial"/>
          <w:sz w:val="28"/>
          <w:szCs w:val="28"/>
        </w:rPr>
      </w:pPr>
    </w:p>
    <w:p w:rsidR="005B5A77" w:rsidRPr="006F4C13" w:rsidRDefault="005B5A77" w:rsidP="005B5A77">
      <w:pPr>
        <w:pStyle w:val="Title"/>
        <w:spacing w:after="0"/>
        <w:rPr>
          <w:rFonts w:asciiTheme="minorHAnsi" w:hAnsiTheme="minorHAnsi" w:cstheme="minorHAnsi"/>
          <w:color w:val="auto"/>
          <w:sz w:val="22"/>
          <w:szCs w:val="22"/>
        </w:rPr>
      </w:pPr>
      <w:r w:rsidRPr="006F4C13">
        <w:rPr>
          <w:rFonts w:asciiTheme="minorHAnsi" w:hAnsiTheme="minorHAnsi" w:cstheme="minorHAnsi"/>
          <w:color w:val="auto"/>
          <w:sz w:val="22"/>
          <w:szCs w:val="22"/>
        </w:rPr>
        <w:t>Gary McLean</w:t>
      </w:r>
      <w:r w:rsidRPr="006F4C13">
        <w:rPr>
          <w:rFonts w:asciiTheme="minorHAnsi" w:hAnsiTheme="minorHAnsi" w:cstheme="minorHAnsi"/>
          <w:color w:val="auto"/>
          <w:sz w:val="22"/>
          <w:szCs w:val="22"/>
          <w:vertAlign w:val="superscript"/>
        </w:rPr>
        <w:t>1</w:t>
      </w:r>
      <w:r w:rsidRPr="006F4C13">
        <w:rPr>
          <w:rFonts w:asciiTheme="minorHAnsi" w:hAnsiTheme="minorHAnsi" w:cstheme="minorHAnsi"/>
          <w:color w:val="auto"/>
          <w:sz w:val="22"/>
          <w:szCs w:val="22"/>
        </w:rPr>
        <w:t xml:space="preserve"> (</w:t>
      </w:r>
      <w:hyperlink r:id="rId9" w:history="1">
        <w:r w:rsidRPr="006F4C13">
          <w:rPr>
            <w:rStyle w:val="Hyperlink"/>
            <w:rFonts w:asciiTheme="minorHAnsi" w:hAnsiTheme="minorHAnsi" w:cstheme="minorHAnsi"/>
            <w:color w:val="auto"/>
            <w:sz w:val="22"/>
            <w:szCs w:val="22"/>
          </w:rPr>
          <w:t>gary.mclean@Glasgow.ac.uk</w:t>
        </w:r>
      </w:hyperlink>
      <w:r w:rsidRPr="006F4C13">
        <w:rPr>
          <w:rFonts w:asciiTheme="minorHAnsi" w:hAnsiTheme="minorHAnsi" w:cstheme="minorHAnsi"/>
          <w:color w:val="auto"/>
          <w:sz w:val="22"/>
          <w:szCs w:val="22"/>
        </w:rPr>
        <w:t>)</w:t>
      </w:r>
    </w:p>
    <w:p w:rsidR="005B5A77" w:rsidRPr="006F4C13" w:rsidRDefault="005B5A77" w:rsidP="005B5A77">
      <w:pPr>
        <w:pStyle w:val="Title"/>
        <w:spacing w:after="0"/>
        <w:rPr>
          <w:rFonts w:asciiTheme="minorHAnsi" w:hAnsiTheme="minorHAnsi" w:cstheme="minorHAnsi"/>
          <w:color w:val="auto"/>
          <w:sz w:val="22"/>
          <w:szCs w:val="22"/>
        </w:rPr>
      </w:pPr>
      <w:r w:rsidRPr="006F4C13">
        <w:rPr>
          <w:rFonts w:asciiTheme="minorHAnsi" w:hAnsiTheme="minorHAnsi" w:cstheme="minorHAnsi"/>
          <w:color w:val="auto"/>
          <w:sz w:val="22"/>
          <w:szCs w:val="22"/>
        </w:rPr>
        <w:t>Rebecca Band</w:t>
      </w:r>
      <w:r w:rsidRPr="006F4C13">
        <w:rPr>
          <w:rFonts w:asciiTheme="minorHAnsi" w:hAnsiTheme="minorHAnsi" w:cstheme="minorHAnsi"/>
          <w:color w:val="auto"/>
          <w:sz w:val="22"/>
          <w:szCs w:val="22"/>
          <w:vertAlign w:val="superscript"/>
        </w:rPr>
        <w:t xml:space="preserve"> </w:t>
      </w:r>
      <w:hyperlink r:id="rId10" w:anchor="ins2" w:history="1">
        <w:r w:rsidRPr="006F4C13">
          <w:rPr>
            <w:rStyle w:val="Hyperlink"/>
            <w:rFonts w:asciiTheme="minorHAnsi" w:hAnsiTheme="minorHAnsi" w:cstheme="minorHAnsi"/>
            <w:color w:val="auto"/>
            <w:sz w:val="22"/>
            <w:szCs w:val="22"/>
            <w:vertAlign w:val="superscript"/>
          </w:rPr>
          <w:t>2</w:t>
        </w:r>
      </w:hyperlink>
      <w:r w:rsidRPr="006F4C13">
        <w:rPr>
          <w:rFonts w:asciiTheme="minorHAnsi" w:hAnsiTheme="minorHAnsi" w:cstheme="minorHAnsi"/>
          <w:color w:val="auto"/>
          <w:sz w:val="22"/>
          <w:szCs w:val="22"/>
        </w:rPr>
        <w:t xml:space="preserve"> (</w:t>
      </w:r>
      <w:hyperlink r:id="rId11" w:history="1">
        <w:r w:rsidRPr="006F4C13">
          <w:rPr>
            <w:rStyle w:val="Hyperlink"/>
            <w:rFonts w:asciiTheme="minorHAnsi" w:hAnsiTheme="minorHAnsi" w:cstheme="minorHAnsi"/>
            <w:color w:val="auto"/>
            <w:sz w:val="22"/>
            <w:szCs w:val="22"/>
            <w:u w:val="none"/>
          </w:rPr>
          <w:t>R.J.Band@soton.ac.uk</w:t>
        </w:r>
      </w:hyperlink>
      <w:r w:rsidRPr="006F4C13">
        <w:rPr>
          <w:rFonts w:asciiTheme="minorHAnsi" w:hAnsiTheme="minorHAnsi" w:cstheme="minorHAnsi"/>
          <w:color w:val="auto"/>
          <w:sz w:val="22"/>
          <w:szCs w:val="22"/>
        </w:rPr>
        <w:t>)</w:t>
      </w:r>
    </w:p>
    <w:p w:rsidR="005B5A77" w:rsidRPr="006F4C13" w:rsidRDefault="005B5A77" w:rsidP="005B5A77">
      <w:pPr>
        <w:spacing w:after="0" w:line="240" w:lineRule="auto"/>
        <w:rPr>
          <w:rFonts w:cstheme="minorHAnsi"/>
          <w:lang w:eastAsia="en-GB"/>
        </w:rPr>
      </w:pPr>
      <w:r w:rsidRPr="006F4C13">
        <w:rPr>
          <w:rFonts w:cstheme="minorHAnsi"/>
          <w:lang w:eastAsia="en-GB"/>
        </w:rPr>
        <w:t xml:space="preserve">Kathryn Saunderson </w:t>
      </w:r>
      <w:r w:rsidRPr="006F4C13">
        <w:rPr>
          <w:rFonts w:cstheme="minorHAnsi"/>
          <w:vertAlign w:val="superscript"/>
        </w:rPr>
        <w:t>1</w:t>
      </w:r>
      <w:r w:rsidRPr="006F4C13">
        <w:rPr>
          <w:rFonts w:cstheme="minorHAnsi"/>
          <w:lang w:eastAsia="en-GB"/>
        </w:rPr>
        <w:t>(</w:t>
      </w:r>
      <w:hyperlink r:id="rId12" w:history="1">
        <w:r w:rsidRPr="006F4C13">
          <w:rPr>
            <w:rStyle w:val="Hyperlink"/>
            <w:rFonts w:cstheme="minorHAnsi"/>
            <w:color w:val="auto"/>
            <w:lang w:eastAsia="en-GB"/>
          </w:rPr>
          <w:t>Kathryn.Saunderson@glasgow.ac.uk</w:t>
        </w:r>
      </w:hyperlink>
      <w:r w:rsidRPr="006F4C13">
        <w:rPr>
          <w:rFonts w:cstheme="minorHAnsi"/>
          <w:lang w:eastAsia="en-GB"/>
        </w:rPr>
        <w:t>)</w:t>
      </w:r>
    </w:p>
    <w:p w:rsidR="005B5A77" w:rsidRPr="006F4C13" w:rsidRDefault="005B5A77" w:rsidP="00F22F8E">
      <w:pPr>
        <w:spacing w:after="0" w:line="240" w:lineRule="auto"/>
        <w:rPr>
          <w:rFonts w:cstheme="minorHAnsi"/>
        </w:rPr>
      </w:pPr>
      <w:r w:rsidRPr="006F4C13">
        <w:rPr>
          <w:rFonts w:cstheme="minorHAnsi"/>
          <w:lang w:eastAsia="en-GB"/>
        </w:rPr>
        <w:t xml:space="preserve">Peter Hanlon </w:t>
      </w:r>
      <w:r w:rsidRPr="006F4C13">
        <w:rPr>
          <w:rFonts w:cstheme="minorHAnsi"/>
          <w:vertAlign w:val="superscript"/>
        </w:rPr>
        <w:t>1</w:t>
      </w:r>
      <w:r w:rsidRPr="006F4C13">
        <w:rPr>
          <w:rFonts w:cstheme="minorHAnsi"/>
          <w:lang w:eastAsia="en-GB"/>
        </w:rPr>
        <w:t xml:space="preserve"> (s0565788@sms.ed.ac.uk)</w:t>
      </w:r>
    </w:p>
    <w:p w:rsidR="005B5A77" w:rsidRPr="006F4C13" w:rsidRDefault="005B5A77" w:rsidP="005B5A77">
      <w:pPr>
        <w:pStyle w:val="Title"/>
        <w:spacing w:after="0"/>
        <w:rPr>
          <w:rFonts w:asciiTheme="minorHAnsi" w:hAnsiTheme="minorHAnsi" w:cstheme="minorHAnsi"/>
          <w:color w:val="auto"/>
          <w:sz w:val="22"/>
          <w:szCs w:val="22"/>
          <w:lang w:val="pt-PT"/>
        </w:rPr>
      </w:pPr>
      <w:r w:rsidRPr="006F4C13">
        <w:rPr>
          <w:rFonts w:asciiTheme="minorHAnsi" w:hAnsiTheme="minorHAnsi" w:cstheme="minorHAnsi"/>
          <w:color w:val="auto"/>
          <w:sz w:val="22"/>
          <w:szCs w:val="22"/>
          <w:lang w:val="pt-PT"/>
        </w:rPr>
        <w:t>Elizabeth Murray</w:t>
      </w:r>
      <w:r w:rsidR="00270A4A">
        <w:fldChar w:fldCharType="begin"/>
      </w:r>
      <w:r w:rsidR="00270A4A">
        <w:instrText xml:space="preserve"> HYPERLINK "http://www.biomedcentral.com/1471-2296/15/91/" \l "ins3" </w:instrText>
      </w:r>
      <w:r w:rsidR="00270A4A">
        <w:fldChar w:fldCharType="separate"/>
      </w:r>
      <w:r w:rsidRPr="006F4C13">
        <w:rPr>
          <w:rStyle w:val="Hyperlink"/>
          <w:rFonts w:asciiTheme="minorHAnsi" w:hAnsiTheme="minorHAnsi" w:cstheme="minorHAnsi"/>
          <w:color w:val="auto"/>
          <w:sz w:val="22"/>
          <w:szCs w:val="22"/>
          <w:vertAlign w:val="superscript"/>
          <w:lang w:val="pt-PT"/>
        </w:rPr>
        <w:t>3</w:t>
      </w:r>
      <w:r w:rsidR="00270A4A">
        <w:rPr>
          <w:rStyle w:val="Hyperlink"/>
          <w:rFonts w:asciiTheme="minorHAnsi" w:hAnsiTheme="minorHAnsi" w:cstheme="minorHAnsi"/>
          <w:color w:val="auto"/>
          <w:sz w:val="22"/>
          <w:szCs w:val="22"/>
          <w:vertAlign w:val="superscript"/>
          <w:lang w:val="pt-PT"/>
        </w:rPr>
        <w:fldChar w:fldCharType="end"/>
      </w:r>
      <w:r w:rsidRPr="006F4C13">
        <w:rPr>
          <w:rFonts w:asciiTheme="minorHAnsi" w:hAnsiTheme="minorHAnsi" w:cstheme="minorHAnsi"/>
          <w:color w:val="auto"/>
          <w:sz w:val="22"/>
          <w:szCs w:val="22"/>
          <w:vertAlign w:val="superscript"/>
          <w:lang w:val="pt-PT"/>
        </w:rPr>
        <w:t xml:space="preserve"> </w:t>
      </w:r>
      <w:r w:rsidRPr="006F4C13">
        <w:rPr>
          <w:rFonts w:asciiTheme="minorHAnsi" w:hAnsiTheme="minorHAnsi" w:cstheme="minorHAnsi"/>
          <w:color w:val="auto"/>
          <w:sz w:val="22"/>
          <w:szCs w:val="22"/>
          <w:lang w:val="pt-PT"/>
        </w:rPr>
        <w:t xml:space="preserve"> (</w:t>
      </w:r>
      <w:r w:rsidR="00270A4A">
        <w:fldChar w:fldCharType="begin"/>
      </w:r>
      <w:r w:rsidR="00270A4A">
        <w:instrText xml:space="preserve"> HYPERLINK "mailto:Elizabeth.murray@ucl.ac.uk" </w:instrText>
      </w:r>
      <w:r w:rsidR="00270A4A">
        <w:fldChar w:fldCharType="separate"/>
      </w:r>
      <w:r w:rsidRPr="006F4C13">
        <w:rPr>
          <w:rStyle w:val="Hyperlink"/>
          <w:rFonts w:asciiTheme="minorHAnsi" w:hAnsiTheme="minorHAnsi" w:cstheme="minorHAnsi"/>
          <w:color w:val="auto"/>
          <w:sz w:val="22"/>
          <w:szCs w:val="22"/>
          <w:lang w:val="pt-PT"/>
        </w:rPr>
        <w:t>Elizabeth.murray@ucl.ac.uk</w:t>
      </w:r>
      <w:r w:rsidR="00270A4A">
        <w:rPr>
          <w:rStyle w:val="Hyperlink"/>
          <w:rFonts w:asciiTheme="minorHAnsi" w:hAnsiTheme="minorHAnsi" w:cstheme="minorHAnsi"/>
          <w:color w:val="auto"/>
          <w:sz w:val="22"/>
          <w:szCs w:val="22"/>
          <w:lang w:val="pt-PT"/>
        </w:rPr>
        <w:fldChar w:fldCharType="end"/>
      </w:r>
      <w:r w:rsidRPr="006F4C13">
        <w:rPr>
          <w:rStyle w:val="Hyperlink"/>
          <w:rFonts w:asciiTheme="minorHAnsi" w:hAnsiTheme="minorHAnsi" w:cstheme="minorHAnsi"/>
          <w:color w:val="auto"/>
          <w:sz w:val="22"/>
          <w:szCs w:val="22"/>
          <w:lang w:val="pt-PT"/>
        </w:rPr>
        <w:t>)</w:t>
      </w:r>
    </w:p>
    <w:p w:rsidR="005B5A77" w:rsidRPr="006F4C13" w:rsidRDefault="005B5A77" w:rsidP="005B5A77">
      <w:pPr>
        <w:spacing w:after="0" w:line="240" w:lineRule="auto"/>
        <w:rPr>
          <w:rFonts w:cstheme="minorHAnsi"/>
          <w:lang w:eastAsia="en-GB"/>
        </w:rPr>
      </w:pPr>
      <w:r w:rsidRPr="006F4C13">
        <w:rPr>
          <w:rFonts w:cstheme="minorHAnsi"/>
          <w:lang w:eastAsia="en-GB"/>
        </w:rPr>
        <w:t xml:space="preserve">Paul Little </w:t>
      </w:r>
      <w:r w:rsidRPr="006F4C13">
        <w:rPr>
          <w:rFonts w:cstheme="minorHAnsi"/>
          <w:vertAlign w:val="superscript"/>
          <w:lang w:eastAsia="en-GB"/>
        </w:rPr>
        <w:t>4</w:t>
      </w:r>
      <w:r w:rsidRPr="006F4C13">
        <w:rPr>
          <w:rFonts w:cstheme="minorHAnsi"/>
          <w:lang w:eastAsia="en-GB"/>
        </w:rPr>
        <w:t xml:space="preserve"> (</w:t>
      </w:r>
      <w:hyperlink r:id="rId13" w:history="1">
        <w:r w:rsidRPr="006F4C13">
          <w:rPr>
            <w:rStyle w:val="Hyperlink"/>
            <w:rFonts w:cstheme="minorHAnsi"/>
            <w:color w:val="auto"/>
            <w:lang w:eastAsia="en-GB"/>
          </w:rPr>
          <w:t>P.Little@soton.ac.uk</w:t>
        </w:r>
      </w:hyperlink>
      <w:r w:rsidRPr="006F4C13">
        <w:rPr>
          <w:rFonts w:cstheme="minorHAnsi"/>
          <w:lang w:eastAsia="en-GB"/>
        </w:rPr>
        <w:t>)</w:t>
      </w:r>
    </w:p>
    <w:p w:rsidR="005B5A77" w:rsidRPr="006F4C13" w:rsidRDefault="005B5A77" w:rsidP="005B5A77">
      <w:pPr>
        <w:spacing w:after="0" w:line="240" w:lineRule="auto"/>
        <w:rPr>
          <w:rFonts w:cstheme="minorHAnsi"/>
          <w:lang w:eastAsia="en-GB"/>
        </w:rPr>
      </w:pPr>
      <w:r w:rsidRPr="006F4C13">
        <w:rPr>
          <w:rFonts w:cstheme="minorHAnsi"/>
          <w:lang w:eastAsia="en-GB"/>
        </w:rPr>
        <w:t xml:space="preserve">Richard </w:t>
      </w:r>
      <w:r w:rsidR="007F1D62" w:rsidRPr="006F4C13">
        <w:rPr>
          <w:rFonts w:cstheme="minorHAnsi"/>
          <w:lang w:eastAsia="en-GB"/>
        </w:rPr>
        <w:t xml:space="preserve">J </w:t>
      </w:r>
      <w:r w:rsidRPr="006F4C13">
        <w:rPr>
          <w:rFonts w:cstheme="minorHAnsi"/>
          <w:lang w:eastAsia="en-GB"/>
        </w:rPr>
        <w:t>McManus</w:t>
      </w:r>
      <w:r w:rsidRPr="006F4C13">
        <w:rPr>
          <w:rFonts w:cstheme="minorHAnsi"/>
          <w:vertAlign w:val="superscript"/>
          <w:lang w:eastAsia="en-GB"/>
        </w:rPr>
        <w:t>5</w:t>
      </w:r>
      <w:r w:rsidRPr="006F4C13">
        <w:rPr>
          <w:rFonts w:cstheme="minorHAnsi"/>
          <w:lang w:eastAsia="en-GB"/>
        </w:rPr>
        <w:t xml:space="preserve"> (</w:t>
      </w:r>
      <w:hyperlink r:id="rId14" w:history="1">
        <w:r w:rsidRPr="006F4C13">
          <w:rPr>
            <w:rStyle w:val="Hyperlink"/>
            <w:rFonts w:cstheme="minorHAnsi"/>
            <w:color w:val="auto"/>
            <w:lang w:eastAsia="en-GB"/>
          </w:rPr>
          <w:t>richard.mcmanus@phc.ox.ac.uk</w:t>
        </w:r>
      </w:hyperlink>
      <w:r w:rsidRPr="006F4C13">
        <w:rPr>
          <w:rFonts w:cstheme="minorHAnsi"/>
          <w:lang w:eastAsia="en-GB"/>
        </w:rPr>
        <w:t>)</w:t>
      </w:r>
    </w:p>
    <w:p w:rsidR="005B5A77" w:rsidRPr="006F4C13" w:rsidRDefault="005B5A77" w:rsidP="005B5A77">
      <w:pPr>
        <w:spacing w:after="0" w:line="240" w:lineRule="auto"/>
        <w:rPr>
          <w:rFonts w:cstheme="minorHAnsi"/>
          <w:lang w:eastAsia="en-GB"/>
        </w:rPr>
      </w:pPr>
      <w:r w:rsidRPr="006F4C13">
        <w:rPr>
          <w:rFonts w:cstheme="minorHAnsi"/>
          <w:lang w:eastAsia="en-GB"/>
        </w:rPr>
        <w:t>Lucy Yardley</w:t>
      </w:r>
      <w:r w:rsidRPr="006F4C13">
        <w:rPr>
          <w:rFonts w:cstheme="minorHAnsi"/>
          <w:vertAlign w:val="superscript"/>
        </w:rPr>
        <w:t xml:space="preserve"> </w:t>
      </w:r>
      <w:hyperlink r:id="rId15" w:anchor="ins2" w:history="1">
        <w:r w:rsidRPr="006F4C13">
          <w:rPr>
            <w:rStyle w:val="Hyperlink"/>
            <w:rFonts w:cstheme="minorHAnsi"/>
            <w:color w:val="auto"/>
            <w:vertAlign w:val="superscript"/>
          </w:rPr>
          <w:t>2</w:t>
        </w:r>
      </w:hyperlink>
      <w:r w:rsidRPr="006F4C13">
        <w:rPr>
          <w:rFonts w:cstheme="minorHAnsi"/>
          <w:lang w:eastAsia="en-GB"/>
        </w:rPr>
        <w:t xml:space="preserve"> (</w:t>
      </w:r>
      <w:hyperlink r:id="rId16" w:history="1">
        <w:r w:rsidRPr="006F4C13">
          <w:rPr>
            <w:rStyle w:val="Hyperlink"/>
            <w:rFonts w:cstheme="minorHAnsi"/>
            <w:color w:val="auto"/>
            <w:lang w:eastAsia="en-GB"/>
          </w:rPr>
          <w:t>l.yardley@soton.ac.uk</w:t>
        </w:r>
      </w:hyperlink>
      <w:r w:rsidRPr="006F4C13">
        <w:rPr>
          <w:rFonts w:cstheme="minorHAnsi"/>
          <w:lang w:eastAsia="en-GB"/>
        </w:rPr>
        <w:t>)</w:t>
      </w:r>
    </w:p>
    <w:p w:rsidR="005B5A77" w:rsidRPr="006F4C13" w:rsidRDefault="005B5A77" w:rsidP="005B5A77">
      <w:pPr>
        <w:spacing w:after="0" w:line="240" w:lineRule="auto"/>
        <w:rPr>
          <w:rFonts w:cstheme="minorHAnsi"/>
          <w:lang w:eastAsia="en-GB"/>
        </w:rPr>
      </w:pPr>
      <w:r w:rsidRPr="006F4C13">
        <w:rPr>
          <w:rFonts w:cstheme="minorHAnsi"/>
          <w:lang w:eastAsia="en-GB"/>
        </w:rPr>
        <w:t>Frances S Mair</w:t>
      </w:r>
      <w:r w:rsidRPr="006F4C13">
        <w:rPr>
          <w:rFonts w:cstheme="minorHAnsi"/>
          <w:vertAlign w:val="superscript"/>
        </w:rPr>
        <w:t>1</w:t>
      </w:r>
      <w:r w:rsidRPr="006F4C13">
        <w:rPr>
          <w:rFonts w:cstheme="minorHAnsi"/>
          <w:lang w:eastAsia="en-GB"/>
        </w:rPr>
        <w:t xml:space="preserve"> (Frances.Mair@glasgow.ac.uk)</w:t>
      </w:r>
    </w:p>
    <w:p w:rsidR="005B5A77" w:rsidRPr="006F4C13" w:rsidRDefault="005B5A77" w:rsidP="005B5A77">
      <w:pPr>
        <w:spacing w:after="0" w:line="240" w:lineRule="auto"/>
        <w:rPr>
          <w:rFonts w:cstheme="minorHAnsi"/>
          <w:lang w:eastAsia="en-GB"/>
        </w:rPr>
      </w:pPr>
      <w:r w:rsidRPr="006F4C13">
        <w:rPr>
          <w:rFonts w:cstheme="minorHAnsi"/>
          <w:lang w:eastAsia="en-GB"/>
        </w:rPr>
        <w:t>On behalf of the DIPSS co-investigators.</w:t>
      </w:r>
    </w:p>
    <w:p w:rsidR="005B5A77" w:rsidRPr="00F22F8E" w:rsidRDefault="005B5A77" w:rsidP="005B5A77">
      <w:pPr>
        <w:spacing w:after="0" w:line="240" w:lineRule="auto"/>
        <w:rPr>
          <w:rFonts w:cstheme="minorHAnsi"/>
          <w:lang w:eastAsia="en-GB"/>
        </w:rPr>
      </w:pPr>
    </w:p>
    <w:p w:rsidR="005B5A77" w:rsidRPr="00F22F8E" w:rsidRDefault="005B5A77" w:rsidP="005B5A77">
      <w:pPr>
        <w:spacing w:after="0" w:line="240" w:lineRule="auto"/>
        <w:rPr>
          <w:rFonts w:cstheme="minorHAnsi"/>
          <w:lang w:eastAsia="en-GB"/>
        </w:rPr>
      </w:pPr>
    </w:p>
    <w:p w:rsidR="005B5A77" w:rsidRDefault="005B5A77" w:rsidP="005B5A77">
      <w:pPr>
        <w:spacing w:after="0" w:line="240" w:lineRule="auto"/>
        <w:rPr>
          <w:rFonts w:cstheme="minorHAnsi"/>
          <w:lang w:eastAsia="en-GB"/>
        </w:rPr>
      </w:pPr>
      <w:r>
        <w:rPr>
          <w:rFonts w:cstheme="minorHAnsi"/>
          <w:color w:val="474848"/>
          <w:vertAlign w:val="superscript"/>
        </w:rPr>
        <w:t>1</w:t>
      </w:r>
      <w:r>
        <w:rPr>
          <w:rFonts w:cstheme="minorHAnsi"/>
          <w:color w:val="474848"/>
        </w:rPr>
        <w:t xml:space="preserve"> Institute of Health and Wellbeing, University of Glasgow, Glasgow G12 9LX, Scotland</w:t>
      </w:r>
      <w:r>
        <w:rPr>
          <w:rFonts w:cstheme="minorHAnsi"/>
          <w:lang w:eastAsia="en-GB"/>
        </w:rPr>
        <w:t xml:space="preserve"> </w:t>
      </w:r>
    </w:p>
    <w:p w:rsidR="005B5A77" w:rsidRPr="00F22F8E" w:rsidRDefault="002448FF" w:rsidP="005B5A77">
      <w:pPr>
        <w:spacing w:after="0" w:line="240" w:lineRule="auto"/>
        <w:rPr>
          <w:rFonts w:cstheme="minorHAnsi"/>
          <w:color w:val="474848"/>
        </w:rPr>
      </w:pPr>
      <w:hyperlink r:id="rId17" w:anchor="ins2" w:history="1">
        <w:r w:rsidR="00C91C03">
          <w:rPr>
            <w:rStyle w:val="Hyperlink"/>
            <w:rFonts w:cstheme="minorHAnsi"/>
            <w:vertAlign w:val="superscript"/>
          </w:rPr>
          <w:t>2</w:t>
        </w:r>
      </w:hyperlink>
      <w:r w:rsidR="005B5A77">
        <w:rPr>
          <w:rFonts w:cstheme="minorHAnsi"/>
          <w:lang w:eastAsia="en-GB"/>
        </w:rPr>
        <w:t xml:space="preserve"> </w:t>
      </w:r>
      <w:r w:rsidR="005B5A77">
        <w:rPr>
          <w:rFonts w:cstheme="minorHAnsi"/>
          <w:color w:val="474848"/>
        </w:rPr>
        <w:t>Academic Unit of Psychology, Faculty of Social and Human Sciences, University of Southampton, Southampton, UK</w:t>
      </w:r>
    </w:p>
    <w:p w:rsidR="005B5A77" w:rsidRDefault="00C91C03" w:rsidP="005B5A77">
      <w:pPr>
        <w:spacing w:after="0" w:line="240" w:lineRule="auto"/>
        <w:rPr>
          <w:rFonts w:cstheme="minorHAnsi"/>
          <w:color w:val="474848"/>
        </w:rPr>
      </w:pPr>
      <w:r w:rsidRPr="006F4C13">
        <w:rPr>
          <w:vertAlign w:val="superscript"/>
        </w:rPr>
        <w:t>3</w:t>
      </w:r>
      <w:r w:rsidR="005B5A77">
        <w:rPr>
          <w:rFonts w:cstheme="minorHAnsi"/>
          <w:color w:val="474848"/>
        </w:rPr>
        <w:t>Research Department of Primary Care and Population Health, University College London, Rowland Hill Street, London NW3 2PF, UK</w:t>
      </w:r>
    </w:p>
    <w:p w:rsidR="005B5A77" w:rsidRDefault="005B5A77" w:rsidP="005B5A77">
      <w:pPr>
        <w:spacing w:after="0" w:line="240" w:lineRule="auto"/>
        <w:rPr>
          <w:rFonts w:cstheme="minorHAnsi"/>
          <w:color w:val="474848"/>
        </w:rPr>
      </w:pPr>
      <w:r>
        <w:rPr>
          <w:rFonts w:cstheme="minorHAnsi"/>
          <w:color w:val="474848"/>
          <w:vertAlign w:val="superscript"/>
        </w:rPr>
        <w:t>4</w:t>
      </w:r>
      <w:r>
        <w:rPr>
          <w:rFonts w:cstheme="minorHAnsi"/>
          <w:color w:val="474848"/>
        </w:rPr>
        <w:t>Primary Care and Population Sciences, Faculty of Medicine, University of Southampton, Southampton, UK</w:t>
      </w:r>
    </w:p>
    <w:p w:rsidR="005B5A77" w:rsidRDefault="005B5A77" w:rsidP="005B5A77">
      <w:pPr>
        <w:spacing w:after="0" w:line="240" w:lineRule="auto"/>
        <w:rPr>
          <w:rFonts w:cstheme="minorHAnsi"/>
          <w:color w:val="474848"/>
        </w:rPr>
      </w:pPr>
      <w:r>
        <w:rPr>
          <w:rFonts w:cstheme="minorHAnsi"/>
          <w:color w:val="474848"/>
          <w:vertAlign w:val="superscript"/>
        </w:rPr>
        <w:t>5</w:t>
      </w:r>
      <w:r w:rsidR="00A95E63" w:rsidRPr="00A95E63">
        <w:t xml:space="preserve"> </w:t>
      </w:r>
      <w:r w:rsidR="00A95E63" w:rsidRPr="00270A4A">
        <w:t>Nuffield Department of Primary Care Health Sciences, National School of Primary Care Research</w:t>
      </w:r>
      <w:r w:rsidR="00A95E63">
        <w:t xml:space="preserve">, </w:t>
      </w:r>
      <w:r w:rsidR="00A95E63">
        <w:rPr>
          <w:rFonts w:cstheme="minorHAnsi"/>
          <w:color w:val="474848"/>
        </w:rPr>
        <w:t>University of Oxford, Oxford, UK</w:t>
      </w:r>
      <w:r w:rsidR="00A95E63" w:rsidDel="00A95E63">
        <w:rPr>
          <w:rFonts w:cstheme="minorHAnsi"/>
          <w:color w:val="474848"/>
        </w:rPr>
        <w:t xml:space="preserve"> </w:t>
      </w:r>
    </w:p>
    <w:p w:rsidR="005B5A77" w:rsidRDefault="005B5A77" w:rsidP="005B5A77">
      <w:pPr>
        <w:rPr>
          <w:rFonts w:cstheme="minorHAnsi"/>
          <w:color w:val="474848"/>
        </w:rPr>
      </w:pPr>
    </w:p>
    <w:p w:rsidR="005B5A77" w:rsidRDefault="005B5A77">
      <w:pPr>
        <w:rPr>
          <w:rFonts w:ascii="Arial" w:hAnsi="Arial" w:cs="Arial"/>
          <w:sz w:val="28"/>
          <w:szCs w:val="28"/>
        </w:rPr>
      </w:pPr>
    </w:p>
    <w:p w:rsidR="00775AB1" w:rsidRDefault="00775AB1">
      <w:pPr>
        <w:rPr>
          <w:rFonts w:ascii="Arial" w:hAnsi="Arial" w:cs="Arial"/>
          <w:sz w:val="28"/>
          <w:szCs w:val="28"/>
        </w:rPr>
      </w:pPr>
    </w:p>
    <w:p w:rsidR="00840B3F" w:rsidRDefault="004D5E09">
      <w:pPr>
        <w:rPr>
          <w:rFonts w:ascii="Arial" w:hAnsi="Arial" w:cs="Arial"/>
          <w:sz w:val="28"/>
          <w:szCs w:val="28"/>
        </w:rPr>
      </w:pPr>
      <w:r>
        <w:rPr>
          <w:rFonts w:ascii="Arial" w:hAnsi="Arial" w:cs="Arial"/>
          <w:sz w:val="28"/>
          <w:szCs w:val="28"/>
        </w:rPr>
        <w:br w:type="page"/>
      </w:r>
    </w:p>
    <w:p w:rsidR="009A17A8" w:rsidRPr="00270A4A" w:rsidRDefault="009A17A8">
      <w:pPr>
        <w:rPr>
          <w:b/>
          <w:sz w:val="24"/>
          <w:szCs w:val="24"/>
        </w:rPr>
      </w:pPr>
      <w:r w:rsidRPr="00270A4A">
        <w:rPr>
          <w:b/>
          <w:sz w:val="24"/>
          <w:szCs w:val="24"/>
        </w:rPr>
        <w:lastRenderedPageBreak/>
        <w:t>Introduction</w:t>
      </w:r>
    </w:p>
    <w:p w:rsidR="00F95BB3" w:rsidRDefault="00F95BB3"/>
    <w:p w:rsidR="00F95BB3" w:rsidRPr="00F93653" w:rsidRDefault="00F95BB3" w:rsidP="00F95BB3">
      <w:pPr>
        <w:pStyle w:val="NormalWeb"/>
        <w:shd w:val="clear" w:color="auto" w:fill="FFFFFF"/>
        <w:spacing w:before="0" w:beforeAutospacing="0" w:after="0" w:afterAutospacing="0" w:line="360" w:lineRule="auto"/>
        <w:textAlignment w:val="baseline"/>
        <w:rPr>
          <w:rFonts w:asciiTheme="minorHAnsi" w:hAnsiTheme="minorHAnsi" w:cstheme="minorHAnsi"/>
          <w:color w:val="333333"/>
          <w:shd w:val="clear" w:color="auto" w:fill="FFFFFF"/>
        </w:rPr>
      </w:pPr>
      <w:r w:rsidRPr="00F93653">
        <w:rPr>
          <w:rFonts w:asciiTheme="minorHAnsi" w:hAnsiTheme="minorHAnsi" w:cstheme="minorHAnsi"/>
        </w:rPr>
        <w:t xml:space="preserve">Hypertension is a chronic medical condition in which the blood pressure of the arteries is elevated and is normally defined as being when systolic blood pressure is above 140mmHg </w:t>
      </w:r>
      <w:r w:rsidR="007F1D62">
        <w:rPr>
          <w:rFonts w:asciiTheme="minorHAnsi" w:hAnsiTheme="minorHAnsi" w:cstheme="minorHAnsi"/>
        </w:rPr>
        <w:t>and/</w:t>
      </w:r>
      <w:r w:rsidRPr="00F93653">
        <w:rPr>
          <w:rFonts w:asciiTheme="minorHAnsi" w:hAnsiTheme="minorHAnsi" w:cstheme="minorHAnsi"/>
        </w:rPr>
        <w:t>or diastolic blood pressure is above 90 mmHg.</w:t>
      </w:r>
      <w:bookmarkStart w:id="0" w:name="_Ref406404091"/>
      <w:r w:rsidRPr="00F93653">
        <w:rPr>
          <w:rStyle w:val="EndnoteReference"/>
          <w:rFonts w:asciiTheme="minorHAnsi" w:hAnsiTheme="minorHAnsi" w:cstheme="minorHAnsi"/>
        </w:rPr>
        <w:endnoteReference w:id="1"/>
      </w:r>
      <w:bookmarkEnd w:id="0"/>
      <w:r w:rsidRPr="00F93653">
        <w:rPr>
          <w:rFonts w:asciiTheme="minorHAnsi" w:hAnsiTheme="minorHAnsi" w:cstheme="minorHAnsi"/>
        </w:rPr>
        <w:t xml:space="preserve"> Hypertension has the highest attributable risk </w:t>
      </w:r>
      <w:r w:rsidR="00E023AC">
        <w:rPr>
          <w:rFonts w:asciiTheme="minorHAnsi" w:hAnsiTheme="minorHAnsi" w:cstheme="minorHAnsi"/>
        </w:rPr>
        <w:t>for</w:t>
      </w:r>
      <w:r w:rsidRPr="00F93653">
        <w:rPr>
          <w:rFonts w:asciiTheme="minorHAnsi" w:hAnsiTheme="minorHAnsi" w:cstheme="minorHAnsi"/>
        </w:rPr>
        <w:t xml:space="preserve"> death from cardiovascular disease which is the leading cause of premature morality worldwide.</w:t>
      </w:r>
      <w:r w:rsidRPr="00F93653">
        <w:rPr>
          <w:rStyle w:val="EndnoteReference"/>
          <w:rFonts w:asciiTheme="minorHAnsi" w:hAnsiTheme="minorHAnsi" w:cstheme="minorHAnsi"/>
        </w:rPr>
        <w:endnoteReference w:id="2"/>
      </w:r>
      <w:r w:rsidRPr="00F93653">
        <w:rPr>
          <w:rFonts w:asciiTheme="minorHAnsi" w:hAnsiTheme="minorHAnsi" w:cstheme="minorHAnsi"/>
        </w:rPr>
        <w:t xml:space="preserve"> </w:t>
      </w:r>
      <w:r w:rsidR="00A76C5D" w:rsidRPr="00F93653">
        <w:rPr>
          <w:rFonts w:asciiTheme="minorHAnsi" w:hAnsiTheme="minorHAnsi" w:cstheme="minorHAnsi"/>
        </w:rPr>
        <w:t>C</w:t>
      </w:r>
      <w:r w:rsidRPr="00F93653">
        <w:rPr>
          <w:rFonts w:asciiTheme="minorHAnsi" w:hAnsiTheme="minorHAnsi" w:cstheme="minorHAnsi"/>
        </w:rPr>
        <w:t>linically s</w:t>
      </w:r>
      <w:r w:rsidR="001C03CB" w:rsidRPr="00F93653">
        <w:rPr>
          <w:rFonts w:asciiTheme="minorHAnsi" w:hAnsiTheme="minorHAnsi" w:cstheme="minorHAnsi"/>
        </w:rPr>
        <w:t>ignificant effects and improvements in</w:t>
      </w:r>
      <w:r w:rsidRPr="00F93653">
        <w:rPr>
          <w:rFonts w:asciiTheme="minorHAnsi" w:hAnsiTheme="minorHAnsi" w:cstheme="minorHAnsi"/>
        </w:rPr>
        <w:t xml:space="preserve"> mortality</w:t>
      </w:r>
      <w:r w:rsidR="00A76C5D" w:rsidRPr="00F93653">
        <w:rPr>
          <w:rFonts w:asciiTheme="minorHAnsi" w:hAnsiTheme="minorHAnsi" w:cstheme="minorHAnsi"/>
        </w:rPr>
        <w:t xml:space="preserve"> can be achieved with relatively small reductions in blood pressure levels.</w:t>
      </w:r>
      <w:bookmarkStart w:id="1" w:name="_Ref408824687"/>
      <w:r w:rsidRPr="00F93653">
        <w:rPr>
          <w:rStyle w:val="EndnoteReference"/>
          <w:rFonts w:asciiTheme="minorHAnsi" w:hAnsiTheme="minorHAnsi" w:cstheme="minorHAnsi"/>
          <w:color w:val="333333"/>
        </w:rPr>
        <w:endnoteReference w:id="3"/>
      </w:r>
      <w:bookmarkEnd w:id="1"/>
      <w:r w:rsidRPr="00F93653">
        <w:rPr>
          <w:rFonts w:asciiTheme="minorHAnsi" w:hAnsiTheme="minorHAnsi" w:cstheme="minorHAnsi"/>
          <w:color w:val="333333"/>
        </w:rPr>
        <w:t xml:space="preserve"> </w:t>
      </w:r>
      <w:r w:rsidRPr="00F93653">
        <w:rPr>
          <w:rStyle w:val="EndnoteReference"/>
          <w:rFonts w:asciiTheme="minorHAnsi" w:hAnsiTheme="minorHAnsi" w:cstheme="minorHAnsi"/>
          <w:color w:val="333333"/>
        </w:rPr>
        <w:endnoteReference w:id="4"/>
      </w:r>
      <w:r w:rsidRPr="00F93653">
        <w:rPr>
          <w:rFonts w:asciiTheme="minorHAnsi" w:hAnsiTheme="minorHAnsi" w:cstheme="minorHAnsi"/>
          <w:color w:val="000000"/>
        </w:rPr>
        <w:t xml:space="preserve"> </w:t>
      </w:r>
      <w:r w:rsidRPr="00F93653">
        <w:rPr>
          <w:rFonts w:asciiTheme="minorHAnsi" w:hAnsiTheme="minorHAnsi" w:cstheme="minorHAnsi"/>
        </w:rPr>
        <w:t xml:space="preserve"> However, the rate of control and treatment of hypertension is poor with a large gap found between the detection and control of hypertension.</w:t>
      </w:r>
      <w:r w:rsidRPr="00F93653">
        <w:rPr>
          <w:rStyle w:val="EndnoteReference"/>
          <w:rFonts w:asciiTheme="minorHAnsi" w:hAnsiTheme="minorHAnsi" w:cstheme="minorHAnsi"/>
        </w:rPr>
        <w:endnoteReference w:id="5"/>
      </w:r>
      <w:r w:rsidRPr="00F93653">
        <w:rPr>
          <w:rFonts w:asciiTheme="minorHAnsi" w:hAnsiTheme="minorHAnsi" w:cstheme="minorHAnsi"/>
        </w:rPr>
        <w:t xml:space="preserve">  In addition, hypertension is an asymptomatic condition and medications may cause unpleasant side effects exacerbating adherence problems..</w:t>
      </w:r>
      <w:r w:rsidRPr="00F93653">
        <w:rPr>
          <w:rStyle w:val="EndnoteReference"/>
          <w:rFonts w:asciiTheme="minorHAnsi" w:hAnsiTheme="minorHAnsi" w:cstheme="minorHAnsi"/>
        </w:rPr>
        <w:endnoteReference w:id="6"/>
      </w:r>
      <w:r w:rsidRPr="00F93653">
        <w:rPr>
          <w:rFonts w:asciiTheme="minorHAnsi" w:hAnsiTheme="minorHAnsi" w:cstheme="minorHAnsi"/>
          <w:color w:val="333333"/>
          <w:shd w:val="clear" w:color="auto" w:fill="FFFFFF"/>
        </w:rPr>
        <w:t xml:space="preserve"> </w:t>
      </w:r>
      <w:r w:rsidRPr="00F93653">
        <w:rPr>
          <w:rFonts w:asciiTheme="minorHAnsi" w:hAnsiTheme="minorHAnsi" w:cstheme="minorHAnsi"/>
        </w:rPr>
        <w:t>Consequently, alternative strategies to promote blood pressure control are needed.</w:t>
      </w:r>
    </w:p>
    <w:p w:rsidR="00F95BB3" w:rsidRPr="00F93653" w:rsidRDefault="00F95BB3" w:rsidP="00F95BB3">
      <w:pPr>
        <w:pStyle w:val="NormalWeb"/>
        <w:shd w:val="clear" w:color="auto" w:fill="FFFFFF"/>
        <w:spacing w:before="0" w:beforeAutospacing="0" w:after="0" w:afterAutospacing="0" w:line="360" w:lineRule="auto"/>
        <w:textAlignment w:val="baseline"/>
        <w:rPr>
          <w:rFonts w:asciiTheme="minorHAnsi" w:hAnsiTheme="minorHAnsi" w:cstheme="minorHAnsi"/>
          <w:color w:val="000000"/>
        </w:rPr>
      </w:pPr>
    </w:p>
    <w:p w:rsidR="00F95BB3" w:rsidRPr="00F93653" w:rsidRDefault="00F95BB3" w:rsidP="00F95BB3">
      <w:pPr>
        <w:pStyle w:val="NormalWeb"/>
        <w:spacing w:before="0" w:beforeAutospacing="0" w:after="0" w:afterAutospacing="0" w:line="360" w:lineRule="auto"/>
        <w:textAlignment w:val="baseline"/>
        <w:rPr>
          <w:rFonts w:asciiTheme="minorHAnsi" w:hAnsiTheme="minorHAnsi" w:cstheme="minorHAnsi"/>
          <w:color w:val="000000"/>
        </w:rPr>
      </w:pPr>
      <w:r w:rsidRPr="00F93653">
        <w:rPr>
          <w:rFonts w:asciiTheme="minorHAnsi" w:hAnsiTheme="minorHAnsi" w:cstheme="minorHAnsi"/>
        </w:rPr>
        <w:t>Guided self-management for hypertension as part of systematic, planned care offers the potential for improvements in adherence and in turn improved long term patient outcomes.</w:t>
      </w:r>
      <w:r w:rsidRPr="00F93653">
        <w:rPr>
          <w:rFonts w:asciiTheme="minorHAnsi" w:hAnsiTheme="minorHAnsi" w:cstheme="minorHAnsi"/>
          <w:color w:val="000000"/>
          <w:shd w:val="clear" w:color="auto" w:fill="FFFFFF"/>
        </w:rPr>
        <w:t xml:space="preserve"> Self-management can encompass a wide range of behaviours in addition to medication titration and</w:t>
      </w:r>
      <w:r w:rsidR="003E54C9">
        <w:rPr>
          <w:rFonts w:asciiTheme="minorHAnsi" w:hAnsiTheme="minorHAnsi" w:cstheme="minorHAnsi"/>
          <w:color w:val="000000"/>
          <w:shd w:val="clear" w:color="auto" w:fill="FFFFFF"/>
        </w:rPr>
        <w:t xml:space="preserve"> </w:t>
      </w:r>
      <w:r w:rsidRPr="00F93653">
        <w:rPr>
          <w:rFonts w:asciiTheme="minorHAnsi" w:hAnsiTheme="minorHAnsi" w:cstheme="minorHAnsi"/>
          <w:color w:val="000000"/>
          <w:shd w:val="clear" w:color="auto" w:fill="FFFFFF"/>
        </w:rPr>
        <w:t>monitoring of symptoms, such as an individual’s ability to manage physical, psychosocial and lifestyle behav</w:t>
      </w:r>
      <w:r w:rsidR="00A76C5D" w:rsidRPr="00F93653">
        <w:rPr>
          <w:rFonts w:asciiTheme="minorHAnsi" w:hAnsiTheme="minorHAnsi" w:cstheme="minorHAnsi"/>
          <w:color w:val="000000"/>
          <w:shd w:val="clear" w:color="auto" w:fill="FFFFFF"/>
        </w:rPr>
        <w:t>iours related to their condition</w:t>
      </w:r>
      <w:r w:rsidRPr="00F93653">
        <w:rPr>
          <w:rFonts w:asciiTheme="minorHAnsi" w:hAnsiTheme="minorHAnsi" w:cstheme="minorHAnsi"/>
          <w:color w:val="000000"/>
          <w:shd w:val="clear" w:color="auto" w:fill="FFFFFF"/>
        </w:rPr>
        <w:t>.</w:t>
      </w:r>
      <w:r w:rsidRPr="00F93653">
        <w:rPr>
          <w:rStyle w:val="EndnoteReference"/>
          <w:rFonts w:asciiTheme="minorHAnsi" w:hAnsiTheme="minorHAnsi" w:cstheme="minorHAnsi"/>
          <w:b/>
          <w:color w:val="000000"/>
        </w:rPr>
        <w:endnoteReference w:id="7"/>
      </w:r>
      <w:r w:rsidR="00A76C5D" w:rsidRPr="00F93653">
        <w:rPr>
          <w:rFonts w:asciiTheme="minorHAnsi" w:hAnsiTheme="minorHAnsi" w:cstheme="minorHAnsi"/>
          <w:b/>
          <w:color w:val="000000"/>
          <w:shd w:val="clear" w:color="auto" w:fill="FFFFFF"/>
        </w:rPr>
        <w:t xml:space="preserve"> </w:t>
      </w:r>
      <w:r w:rsidR="00A76C5D" w:rsidRPr="00F93653">
        <w:rPr>
          <w:rFonts w:asciiTheme="minorHAnsi" w:hAnsiTheme="minorHAnsi" w:cstheme="minorHAnsi"/>
        </w:rPr>
        <w:t>Self-management in hypertension including self-titration and behavioural interventions has been shown to be effective.</w:t>
      </w:r>
      <w:r w:rsidR="00A76C5D" w:rsidRPr="00F93653">
        <w:rPr>
          <w:rStyle w:val="EndnoteReference"/>
          <w:rFonts w:asciiTheme="minorHAnsi" w:hAnsiTheme="minorHAnsi" w:cstheme="minorHAnsi"/>
        </w:rPr>
        <w:endnoteReference w:id="8"/>
      </w:r>
      <w:r w:rsidR="00A76C5D" w:rsidRPr="00F93653">
        <w:rPr>
          <w:rFonts w:asciiTheme="minorHAnsi" w:hAnsiTheme="minorHAnsi" w:cstheme="minorHAnsi"/>
        </w:rPr>
        <w:t xml:space="preserve"> </w:t>
      </w:r>
      <w:r w:rsidR="00A76C5D" w:rsidRPr="00F93653">
        <w:rPr>
          <w:rStyle w:val="EndnoteReference"/>
          <w:rFonts w:asciiTheme="minorHAnsi" w:hAnsiTheme="minorHAnsi" w:cstheme="minorHAnsi"/>
        </w:rPr>
        <w:endnoteReference w:id="9"/>
      </w:r>
    </w:p>
    <w:p w:rsidR="00F95BB3" w:rsidRPr="00F93653" w:rsidRDefault="00F95BB3" w:rsidP="00F95BB3">
      <w:pPr>
        <w:autoSpaceDE w:val="0"/>
        <w:autoSpaceDN w:val="0"/>
        <w:adjustRightInd w:val="0"/>
        <w:spacing w:after="0" w:line="360" w:lineRule="auto"/>
        <w:rPr>
          <w:rFonts w:cstheme="minorHAnsi"/>
          <w:sz w:val="24"/>
          <w:szCs w:val="24"/>
        </w:rPr>
      </w:pPr>
    </w:p>
    <w:p w:rsidR="00F95BB3" w:rsidRPr="00F93653" w:rsidRDefault="00F95BB3" w:rsidP="00E023AC">
      <w:pPr>
        <w:autoSpaceDE w:val="0"/>
        <w:autoSpaceDN w:val="0"/>
        <w:adjustRightInd w:val="0"/>
        <w:spacing w:after="0" w:line="360" w:lineRule="auto"/>
        <w:rPr>
          <w:rFonts w:cstheme="minorHAnsi"/>
          <w:sz w:val="24"/>
          <w:szCs w:val="24"/>
        </w:rPr>
      </w:pPr>
      <w:r w:rsidRPr="00F93653">
        <w:rPr>
          <w:rFonts w:cstheme="minorHAnsi"/>
          <w:sz w:val="24"/>
          <w:szCs w:val="24"/>
        </w:rPr>
        <w:t>Despite evidence of benefits, guided self-management and education in the control of hypertension remain underused.</w:t>
      </w:r>
      <w:bookmarkStart w:id="3" w:name="_Ref408824434"/>
      <w:r w:rsidRPr="00F93653">
        <w:rPr>
          <w:rStyle w:val="EndnoteReference"/>
          <w:rFonts w:cstheme="minorHAnsi"/>
          <w:sz w:val="24"/>
          <w:szCs w:val="24"/>
        </w:rPr>
        <w:endnoteReference w:id="10"/>
      </w:r>
      <w:bookmarkEnd w:id="3"/>
      <w:r w:rsidR="003E54C9">
        <w:rPr>
          <w:rFonts w:cstheme="minorHAnsi"/>
          <w:sz w:val="24"/>
          <w:szCs w:val="24"/>
        </w:rPr>
        <w:t>Interactive</w:t>
      </w:r>
      <w:r w:rsidRPr="00F93653">
        <w:rPr>
          <w:rFonts w:cstheme="minorHAnsi"/>
          <w:sz w:val="24"/>
          <w:szCs w:val="24"/>
        </w:rPr>
        <w:t xml:space="preserve"> </w:t>
      </w:r>
      <w:r w:rsidR="001A4BE4">
        <w:rPr>
          <w:rFonts w:cstheme="minorHAnsi"/>
          <w:sz w:val="24"/>
          <w:szCs w:val="24"/>
        </w:rPr>
        <w:t>d</w:t>
      </w:r>
      <w:r w:rsidRPr="00F93653">
        <w:rPr>
          <w:rFonts w:cstheme="minorHAnsi"/>
          <w:sz w:val="24"/>
          <w:szCs w:val="24"/>
        </w:rPr>
        <w:t>igital interventions (</w:t>
      </w:r>
      <w:r w:rsidR="003E54C9">
        <w:rPr>
          <w:rFonts w:cstheme="minorHAnsi"/>
          <w:sz w:val="24"/>
          <w:szCs w:val="24"/>
        </w:rPr>
        <w:t>I</w:t>
      </w:r>
      <w:r w:rsidRPr="00F93653">
        <w:rPr>
          <w:rFonts w:cstheme="minorHAnsi"/>
          <w:sz w:val="24"/>
          <w:szCs w:val="24"/>
        </w:rPr>
        <w:t xml:space="preserve">DIs) can play a crucial role in meeting </w:t>
      </w:r>
      <w:r w:rsidR="001A4BE4">
        <w:rPr>
          <w:rFonts w:cstheme="minorHAnsi"/>
          <w:sz w:val="24"/>
          <w:szCs w:val="24"/>
        </w:rPr>
        <w:t>National Health Service (</w:t>
      </w:r>
      <w:r w:rsidRPr="00F93653">
        <w:rPr>
          <w:rFonts w:cstheme="minorHAnsi"/>
          <w:sz w:val="24"/>
          <w:szCs w:val="24"/>
        </w:rPr>
        <w:t>NHS</w:t>
      </w:r>
      <w:r w:rsidR="001A4BE4">
        <w:rPr>
          <w:rFonts w:cstheme="minorHAnsi"/>
          <w:sz w:val="24"/>
          <w:szCs w:val="24"/>
        </w:rPr>
        <w:t>)</w:t>
      </w:r>
      <w:r w:rsidRPr="00F93653">
        <w:rPr>
          <w:rFonts w:cstheme="minorHAnsi"/>
          <w:sz w:val="24"/>
          <w:szCs w:val="24"/>
        </w:rPr>
        <w:t xml:space="preserve"> policy aims to empower patients to self-manage their long-term conditions, providing patients with better access to personalised information and support for active involvement in treatment as well as producing significant savings in treatment costs. They are web based packages </w:t>
      </w:r>
      <w:r w:rsidR="00E023AC">
        <w:rPr>
          <w:rFonts w:cstheme="minorHAnsi"/>
          <w:sz w:val="24"/>
          <w:szCs w:val="24"/>
        </w:rPr>
        <w:t xml:space="preserve">delivered by computer or phone </w:t>
      </w:r>
      <w:r w:rsidRPr="00F93653">
        <w:rPr>
          <w:rFonts w:cstheme="minorHAnsi"/>
          <w:sz w:val="24"/>
          <w:szCs w:val="24"/>
        </w:rPr>
        <w:t>that can combine health information with decision support and help inform behaviour change in patients.</w:t>
      </w:r>
      <w:r w:rsidR="003E54C9">
        <w:rPr>
          <w:rFonts w:cstheme="minorHAnsi"/>
          <w:sz w:val="24"/>
          <w:szCs w:val="24"/>
        </w:rPr>
        <w:t xml:space="preserve"> I</w:t>
      </w:r>
      <w:r w:rsidRPr="00F93653">
        <w:rPr>
          <w:rFonts w:cstheme="minorHAnsi"/>
          <w:sz w:val="24"/>
          <w:szCs w:val="24"/>
        </w:rPr>
        <w:t>DIs can potentially improve the efficiency of healthcare by automating routine aspects of patient education, monitoring and support, whilst improving services by giving patients convenient 24 hour access to detailed, personalised feedback and allowing health professionals to remotely monitor patient status.</w:t>
      </w:r>
      <w:r w:rsidRPr="00F93653">
        <w:rPr>
          <w:rStyle w:val="EndnoteReference"/>
          <w:rFonts w:cstheme="minorHAnsi"/>
          <w:sz w:val="24"/>
          <w:szCs w:val="24"/>
        </w:rPr>
        <w:endnoteReference w:id="11"/>
      </w:r>
      <w:r w:rsidRPr="00F93653">
        <w:rPr>
          <w:rFonts w:cstheme="minorHAnsi"/>
          <w:sz w:val="24"/>
          <w:szCs w:val="24"/>
        </w:rPr>
        <w:t xml:space="preserve"> </w:t>
      </w:r>
      <w:r w:rsidRPr="00F93653">
        <w:rPr>
          <w:rStyle w:val="EndnoteReference"/>
          <w:rFonts w:cstheme="minorHAnsi"/>
          <w:sz w:val="24"/>
          <w:szCs w:val="24"/>
        </w:rPr>
        <w:endnoteReference w:id="12"/>
      </w:r>
      <w:r w:rsidRPr="00F93653">
        <w:rPr>
          <w:rFonts w:cstheme="minorHAnsi"/>
          <w:sz w:val="24"/>
          <w:szCs w:val="24"/>
        </w:rPr>
        <w:t xml:space="preserve"> There is clear evidence that well-designed </w:t>
      </w:r>
      <w:r w:rsidR="003E54C9">
        <w:rPr>
          <w:rFonts w:cstheme="minorHAnsi"/>
          <w:sz w:val="24"/>
          <w:szCs w:val="24"/>
        </w:rPr>
        <w:t>IDI</w:t>
      </w:r>
      <w:r w:rsidRPr="00F93653">
        <w:rPr>
          <w:rFonts w:cstheme="minorHAnsi"/>
          <w:sz w:val="24"/>
          <w:szCs w:val="24"/>
        </w:rPr>
        <w:t xml:space="preserve">s can effectively change patient health-related behaviour, improve patient </w:t>
      </w:r>
      <w:r w:rsidRPr="00F93653">
        <w:rPr>
          <w:rFonts w:cstheme="minorHAnsi"/>
          <w:sz w:val="24"/>
          <w:szCs w:val="24"/>
        </w:rPr>
        <w:lastRenderedPageBreak/>
        <w:t>knowledge and confidence for self-management of health, and lead to better health outcomes.</w:t>
      </w:r>
      <w:r w:rsidRPr="00F93653">
        <w:rPr>
          <w:rStyle w:val="EndnoteReference"/>
          <w:rFonts w:cstheme="minorHAnsi"/>
          <w:sz w:val="24"/>
          <w:szCs w:val="24"/>
        </w:rPr>
        <w:endnoteReference w:id="13"/>
      </w:r>
      <w:r w:rsidRPr="00F93653">
        <w:rPr>
          <w:rFonts w:cstheme="minorHAnsi"/>
          <w:sz w:val="24"/>
          <w:szCs w:val="24"/>
        </w:rPr>
        <w:t xml:space="preserve"> </w:t>
      </w:r>
      <w:r w:rsidRPr="00F93653">
        <w:rPr>
          <w:rStyle w:val="EndnoteReference"/>
          <w:rFonts w:cstheme="minorHAnsi"/>
          <w:sz w:val="24"/>
          <w:szCs w:val="24"/>
        </w:rPr>
        <w:endnoteReference w:id="14"/>
      </w:r>
      <w:r w:rsidRPr="00F93653">
        <w:rPr>
          <w:rFonts w:cstheme="minorHAnsi"/>
          <w:sz w:val="24"/>
          <w:szCs w:val="24"/>
        </w:rPr>
        <w:t xml:space="preserve"> </w:t>
      </w:r>
      <w:r w:rsidR="00FB243F">
        <w:rPr>
          <w:rFonts w:cstheme="minorHAnsi"/>
          <w:sz w:val="24"/>
          <w:szCs w:val="24"/>
        </w:rPr>
        <w:t xml:space="preserve">A recent systematic review and meta-analysis on the impact of digital interventions on </w:t>
      </w:r>
      <w:r w:rsidR="001A4BE4">
        <w:rPr>
          <w:rFonts w:cstheme="minorHAnsi"/>
          <w:sz w:val="24"/>
          <w:szCs w:val="24"/>
        </w:rPr>
        <w:t>cardiovascular disease (</w:t>
      </w:r>
      <w:r w:rsidR="00FB243F">
        <w:rPr>
          <w:rFonts w:cstheme="minorHAnsi"/>
          <w:sz w:val="24"/>
          <w:szCs w:val="24"/>
        </w:rPr>
        <w:t>CVD</w:t>
      </w:r>
      <w:r w:rsidR="001A4BE4">
        <w:rPr>
          <w:rFonts w:cstheme="minorHAnsi"/>
          <w:sz w:val="24"/>
          <w:szCs w:val="24"/>
        </w:rPr>
        <w:t>)</w:t>
      </w:r>
      <w:r w:rsidR="00FB243F">
        <w:rPr>
          <w:rFonts w:cstheme="minorHAnsi"/>
          <w:sz w:val="24"/>
          <w:szCs w:val="24"/>
        </w:rPr>
        <w:t xml:space="preserve"> outcomes found that </w:t>
      </w:r>
      <w:r w:rsidR="003E54C9">
        <w:rPr>
          <w:rFonts w:cstheme="minorHAnsi"/>
          <w:sz w:val="24"/>
          <w:szCs w:val="24"/>
        </w:rPr>
        <w:t>IDI</w:t>
      </w:r>
      <w:r w:rsidR="00FB243F">
        <w:rPr>
          <w:rFonts w:cstheme="minorHAnsi"/>
          <w:sz w:val="24"/>
          <w:szCs w:val="24"/>
        </w:rPr>
        <w:t>s significantly reduced CVD outcomes, weight and body mass index but not blood pressure.</w:t>
      </w:r>
      <w:r w:rsidR="00FB243F">
        <w:rPr>
          <w:rStyle w:val="EndnoteReference"/>
          <w:rFonts w:cstheme="minorHAnsi"/>
          <w:sz w:val="24"/>
          <w:szCs w:val="24"/>
        </w:rPr>
        <w:endnoteReference w:id="15"/>
      </w:r>
    </w:p>
    <w:p w:rsidR="00A76C5D" w:rsidRPr="00F93653" w:rsidRDefault="00A76C5D" w:rsidP="00F95BB3">
      <w:pPr>
        <w:autoSpaceDE w:val="0"/>
        <w:autoSpaceDN w:val="0"/>
        <w:adjustRightInd w:val="0"/>
        <w:spacing w:after="0" w:line="360" w:lineRule="auto"/>
        <w:rPr>
          <w:rFonts w:cstheme="minorHAnsi"/>
          <w:sz w:val="24"/>
          <w:szCs w:val="24"/>
        </w:rPr>
      </w:pPr>
    </w:p>
    <w:p w:rsidR="00FA1C1D" w:rsidRPr="00F93653" w:rsidRDefault="00F95BB3" w:rsidP="00A76C5D">
      <w:pPr>
        <w:autoSpaceDE w:val="0"/>
        <w:autoSpaceDN w:val="0"/>
        <w:adjustRightInd w:val="0"/>
        <w:spacing w:after="0" w:line="360" w:lineRule="auto"/>
        <w:rPr>
          <w:rFonts w:cstheme="minorHAnsi"/>
          <w:sz w:val="24"/>
          <w:szCs w:val="24"/>
        </w:rPr>
      </w:pPr>
      <w:r w:rsidRPr="00F93653">
        <w:rPr>
          <w:rFonts w:cstheme="minorHAnsi"/>
          <w:sz w:val="24"/>
          <w:szCs w:val="24"/>
        </w:rPr>
        <w:t xml:space="preserve">Therefore there is growing interest in the potential of the internet and other digital media as a medium to deliver more tailored, relevant self-management support, while maintaining cost-effectiveness, in support of those with hypertension. </w:t>
      </w:r>
      <w:r w:rsidR="00394CC6">
        <w:rPr>
          <w:rFonts w:cstheme="minorHAnsi"/>
          <w:sz w:val="24"/>
          <w:szCs w:val="24"/>
        </w:rPr>
        <w:t xml:space="preserve">There have been </w:t>
      </w:r>
      <w:r w:rsidR="00A76C5D" w:rsidRPr="00F93653">
        <w:rPr>
          <w:rFonts w:cstheme="minorHAnsi"/>
          <w:sz w:val="24"/>
          <w:szCs w:val="24"/>
        </w:rPr>
        <w:t>a number of reviews which have examined the impact of self-monitoring in adults with hypertension</w:t>
      </w:r>
      <w:r w:rsidR="00A76C5D" w:rsidRPr="00F93653">
        <w:rPr>
          <w:rStyle w:val="EndnoteReference"/>
          <w:rFonts w:cstheme="minorHAnsi"/>
          <w:sz w:val="24"/>
          <w:szCs w:val="24"/>
        </w:rPr>
        <w:endnoteReference w:id="16"/>
      </w:r>
      <w:r w:rsidR="00A76C5D" w:rsidRPr="00F93653">
        <w:rPr>
          <w:rFonts w:cstheme="minorHAnsi"/>
          <w:sz w:val="24"/>
          <w:szCs w:val="24"/>
        </w:rPr>
        <w:t xml:space="preserve"> </w:t>
      </w:r>
      <w:r w:rsidR="00A76C5D" w:rsidRPr="00F93653">
        <w:rPr>
          <w:rStyle w:val="EndnoteReference"/>
          <w:rFonts w:cstheme="minorHAnsi"/>
          <w:sz w:val="24"/>
          <w:szCs w:val="24"/>
        </w:rPr>
        <w:endnoteReference w:id="17"/>
      </w:r>
      <w:r w:rsidR="00A76C5D" w:rsidRPr="00F93653">
        <w:rPr>
          <w:rFonts w:cstheme="minorHAnsi"/>
          <w:sz w:val="24"/>
          <w:szCs w:val="24"/>
        </w:rPr>
        <w:t xml:space="preserve"> </w:t>
      </w:r>
      <w:bookmarkStart w:id="4" w:name="_Ref408824441"/>
      <w:r w:rsidR="00A76C5D" w:rsidRPr="00F93653">
        <w:rPr>
          <w:rStyle w:val="EndnoteReference"/>
          <w:rFonts w:cstheme="minorHAnsi"/>
          <w:sz w:val="24"/>
          <w:szCs w:val="24"/>
        </w:rPr>
        <w:endnoteReference w:id="18"/>
      </w:r>
      <w:bookmarkEnd w:id="4"/>
      <w:r w:rsidR="00A76C5D" w:rsidRPr="00F93653">
        <w:rPr>
          <w:rFonts w:cstheme="minorHAnsi"/>
          <w:sz w:val="24"/>
          <w:szCs w:val="24"/>
        </w:rPr>
        <w:t xml:space="preserve"> </w:t>
      </w:r>
      <w:r w:rsidR="008E30EF">
        <w:rPr>
          <w:rFonts w:cstheme="minorHAnsi"/>
          <w:sz w:val="24"/>
          <w:szCs w:val="24"/>
        </w:rPr>
        <w:t>w</w:t>
      </w:r>
      <w:r w:rsidR="00394CC6">
        <w:rPr>
          <w:rFonts w:cstheme="minorHAnsi"/>
          <w:sz w:val="24"/>
          <w:szCs w:val="24"/>
        </w:rPr>
        <w:t>hile Liu et al</w:t>
      </w:r>
      <w:bookmarkStart w:id="5" w:name="_Ref411420915"/>
      <w:r w:rsidR="00394CC6" w:rsidRPr="00F93653">
        <w:rPr>
          <w:rStyle w:val="EndnoteReference"/>
          <w:rFonts w:cstheme="minorHAnsi"/>
          <w:sz w:val="24"/>
          <w:szCs w:val="24"/>
        </w:rPr>
        <w:endnoteReference w:id="19"/>
      </w:r>
      <w:bookmarkEnd w:id="5"/>
      <w:r w:rsidR="00394CC6">
        <w:rPr>
          <w:rFonts w:cstheme="minorHAnsi"/>
          <w:sz w:val="24"/>
          <w:szCs w:val="24"/>
        </w:rPr>
        <w:t xml:space="preserve"> </w:t>
      </w:r>
      <w:r w:rsidR="00A76C5D" w:rsidRPr="00F93653">
        <w:rPr>
          <w:rFonts w:cstheme="minorHAnsi"/>
          <w:sz w:val="24"/>
          <w:szCs w:val="24"/>
        </w:rPr>
        <w:t xml:space="preserve"> assessed the impact of the internet on blood pressure control </w:t>
      </w:r>
      <w:r w:rsidR="00394CC6">
        <w:rPr>
          <w:rFonts w:cstheme="minorHAnsi"/>
          <w:sz w:val="24"/>
          <w:szCs w:val="24"/>
        </w:rPr>
        <w:t>assessing both RCTs and case control studies</w:t>
      </w:r>
      <w:r w:rsidR="002C5352">
        <w:rPr>
          <w:rFonts w:cstheme="minorHAnsi"/>
          <w:sz w:val="24"/>
          <w:szCs w:val="24"/>
        </w:rPr>
        <w:t>. However,</w:t>
      </w:r>
      <w:r w:rsidR="00394CC6">
        <w:rPr>
          <w:rFonts w:cstheme="minorHAnsi"/>
          <w:sz w:val="24"/>
          <w:szCs w:val="24"/>
        </w:rPr>
        <w:t xml:space="preserve"> </w:t>
      </w:r>
      <w:r w:rsidR="00A76C5D" w:rsidRPr="00F93653">
        <w:rPr>
          <w:rFonts w:cstheme="minorHAnsi"/>
          <w:sz w:val="24"/>
          <w:szCs w:val="24"/>
        </w:rPr>
        <w:t xml:space="preserve">we know of no reviews which focus on </w:t>
      </w:r>
      <w:r w:rsidR="00394CC6">
        <w:rPr>
          <w:rFonts w:cstheme="minorHAnsi"/>
          <w:sz w:val="24"/>
          <w:szCs w:val="24"/>
        </w:rPr>
        <w:t>RCT</w:t>
      </w:r>
      <w:r w:rsidR="002C5352">
        <w:rPr>
          <w:rFonts w:cstheme="minorHAnsi"/>
          <w:sz w:val="24"/>
          <w:szCs w:val="24"/>
        </w:rPr>
        <w:t>s for</w:t>
      </w:r>
      <w:r w:rsidR="00394CC6">
        <w:rPr>
          <w:rFonts w:cstheme="minorHAnsi"/>
          <w:sz w:val="24"/>
          <w:szCs w:val="24"/>
        </w:rPr>
        <w:t xml:space="preserve"> </w:t>
      </w:r>
      <w:r w:rsidR="00A76C5D" w:rsidRPr="00F93653">
        <w:rPr>
          <w:rFonts w:cstheme="minorHAnsi"/>
          <w:sz w:val="24"/>
          <w:szCs w:val="24"/>
        </w:rPr>
        <w:t xml:space="preserve">self management </w:t>
      </w:r>
      <w:r w:rsidR="003E54C9">
        <w:rPr>
          <w:rFonts w:cstheme="minorHAnsi"/>
          <w:sz w:val="24"/>
          <w:szCs w:val="24"/>
        </w:rPr>
        <w:t>IDI</w:t>
      </w:r>
      <w:r w:rsidR="00A76C5D" w:rsidRPr="00F93653">
        <w:rPr>
          <w:rFonts w:cstheme="minorHAnsi"/>
          <w:sz w:val="24"/>
          <w:szCs w:val="24"/>
        </w:rPr>
        <w:t>s in those with hypertension</w:t>
      </w:r>
      <w:r w:rsidR="00394CC6">
        <w:rPr>
          <w:rFonts w:cstheme="minorHAnsi"/>
          <w:sz w:val="24"/>
          <w:szCs w:val="24"/>
        </w:rPr>
        <w:t xml:space="preserve"> and compare with usual care only</w:t>
      </w:r>
      <w:r w:rsidR="00A76C5D" w:rsidRPr="00F93653">
        <w:rPr>
          <w:rFonts w:cstheme="minorHAnsi"/>
          <w:sz w:val="24"/>
          <w:szCs w:val="24"/>
        </w:rPr>
        <w:t xml:space="preserve">.  Therefore this </w:t>
      </w:r>
      <w:r w:rsidR="00A76C5D" w:rsidRPr="00F93653">
        <w:rPr>
          <w:rFonts w:cstheme="minorHAnsi"/>
          <w:bCs/>
          <w:color w:val="000000"/>
          <w:sz w:val="24"/>
          <w:szCs w:val="24"/>
          <w:shd w:val="clear" w:color="auto" w:fill="FFFFFF"/>
        </w:rPr>
        <w:t xml:space="preserve">systematic review aims to synthesise the evidence for using </w:t>
      </w:r>
      <w:r w:rsidR="003E54C9">
        <w:rPr>
          <w:rFonts w:cstheme="minorHAnsi"/>
          <w:bCs/>
          <w:color w:val="000000"/>
          <w:sz w:val="24"/>
          <w:szCs w:val="24"/>
          <w:shd w:val="clear" w:color="auto" w:fill="FFFFFF"/>
        </w:rPr>
        <w:t>IDI</w:t>
      </w:r>
      <w:r w:rsidR="00A76C5D" w:rsidRPr="00F93653">
        <w:rPr>
          <w:rFonts w:cstheme="minorHAnsi"/>
          <w:bCs/>
          <w:color w:val="000000"/>
          <w:sz w:val="24"/>
          <w:szCs w:val="24"/>
          <w:shd w:val="clear" w:color="auto" w:fill="FFFFFF"/>
        </w:rPr>
        <w:t>s</w:t>
      </w:r>
      <w:r w:rsidR="00A76C5D" w:rsidRPr="00F93653">
        <w:rPr>
          <w:rFonts w:cstheme="minorHAnsi"/>
          <w:b/>
          <w:color w:val="000000"/>
          <w:sz w:val="24"/>
          <w:szCs w:val="24"/>
          <w:shd w:val="clear" w:color="auto" w:fill="FFFFFF"/>
        </w:rPr>
        <w:t xml:space="preserve"> </w:t>
      </w:r>
      <w:r w:rsidR="00A76C5D" w:rsidRPr="00F93653">
        <w:rPr>
          <w:rFonts w:cstheme="minorHAnsi"/>
          <w:sz w:val="24"/>
          <w:szCs w:val="24"/>
        </w:rPr>
        <w:t>to support patient self-management of hypertension, and determine their impact on control and reduction of blood pressure, other clinical outcomes, quality of life, medication adherence and economic benefits</w:t>
      </w:r>
      <w:r w:rsidR="00275618">
        <w:rPr>
          <w:rFonts w:cstheme="minorHAnsi"/>
          <w:sz w:val="24"/>
          <w:szCs w:val="24"/>
        </w:rPr>
        <w:t>.</w:t>
      </w:r>
      <w:r w:rsidR="00157FF7">
        <w:rPr>
          <w:rFonts w:cstheme="minorHAnsi"/>
          <w:sz w:val="24"/>
          <w:szCs w:val="24"/>
        </w:rPr>
        <w:t xml:space="preserve"> </w:t>
      </w:r>
    </w:p>
    <w:p w:rsidR="009A17A8" w:rsidRPr="00F93653" w:rsidRDefault="009A17A8" w:rsidP="00F95BB3">
      <w:pPr>
        <w:autoSpaceDE w:val="0"/>
        <w:autoSpaceDN w:val="0"/>
        <w:adjustRightInd w:val="0"/>
        <w:spacing w:after="0" w:line="360" w:lineRule="auto"/>
        <w:rPr>
          <w:rFonts w:cstheme="minorHAnsi"/>
          <w:sz w:val="24"/>
          <w:szCs w:val="24"/>
        </w:rPr>
      </w:pPr>
    </w:p>
    <w:p w:rsidR="009A17A8" w:rsidRPr="00F93653" w:rsidRDefault="009A17A8" w:rsidP="00F95BB3">
      <w:pPr>
        <w:autoSpaceDE w:val="0"/>
        <w:autoSpaceDN w:val="0"/>
        <w:adjustRightInd w:val="0"/>
        <w:spacing w:after="0" w:line="360" w:lineRule="auto"/>
        <w:rPr>
          <w:rFonts w:cstheme="minorHAnsi"/>
          <w:b/>
          <w:sz w:val="24"/>
          <w:szCs w:val="24"/>
        </w:rPr>
      </w:pPr>
      <w:r w:rsidRPr="00F93653">
        <w:rPr>
          <w:rFonts w:cstheme="minorHAnsi"/>
          <w:b/>
          <w:sz w:val="24"/>
          <w:szCs w:val="24"/>
        </w:rPr>
        <w:t>Methods</w:t>
      </w:r>
    </w:p>
    <w:p w:rsidR="005110CE" w:rsidRPr="005110CE" w:rsidRDefault="004D6F8F" w:rsidP="00F95BB3">
      <w:pPr>
        <w:autoSpaceDE w:val="0"/>
        <w:autoSpaceDN w:val="0"/>
        <w:adjustRightInd w:val="0"/>
        <w:spacing w:after="0" w:line="360" w:lineRule="auto"/>
        <w:rPr>
          <w:rFonts w:cstheme="minorHAnsi"/>
          <w:sz w:val="24"/>
          <w:szCs w:val="24"/>
        </w:rPr>
      </w:pPr>
      <w:r>
        <w:rPr>
          <w:rFonts w:cstheme="minorHAnsi"/>
          <w:b/>
          <w:sz w:val="24"/>
          <w:szCs w:val="24"/>
        </w:rPr>
        <w:t xml:space="preserve">Design: </w:t>
      </w:r>
      <w:r>
        <w:rPr>
          <w:rFonts w:cstheme="minorHAnsi"/>
          <w:sz w:val="24"/>
          <w:szCs w:val="24"/>
        </w:rPr>
        <w:t>systematic review and meta-analysis.</w:t>
      </w:r>
    </w:p>
    <w:p w:rsidR="009A17A8" w:rsidRPr="00F93653" w:rsidRDefault="009A17A8" w:rsidP="00F95BB3">
      <w:pPr>
        <w:autoSpaceDE w:val="0"/>
        <w:autoSpaceDN w:val="0"/>
        <w:adjustRightInd w:val="0"/>
        <w:spacing w:after="0" w:line="360" w:lineRule="auto"/>
        <w:rPr>
          <w:rFonts w:cstheme="minorHAnsi"/>
          <w:sz w:val="24"/>
          <w:szCs w:val="24"/>
        </w:rPr>
      </w:pPr>
      <w:r w:rsidRPr="00F93653">
        <w:rPr>
          <w:rFonts w:cstheme="minorHAnsi"/>
          <w:sz w:val="24"/>
          <w:szCs w:val="24"/>
        </w:rPr>
        <w:t>A registered protocol (PROSPERO CRD42013004773) guided the conduct of this review</w:t>
      </w:r>
      <w:r w:rsidR="00450BF6" w:rsidRPr="00F93653">
        <w:rPr>
          <w:rStyle w:val="EndnoteReference"/>
          <w:rFonts w:cstheme="minorHAnsi"/>
          <w:sz w:val="24"/>
          <w:szCs w:val="24"/>
        </w:rPr>
        <w:endnoteReference w:id="20"/>
      </w:r>
      <w:r w:rsidRPr="00F93653">
        <w:rPr>
          <w:rFonts w:cstheme="minorHAnsi"/>
          <w:sz w:val="24"/>
          <w:szCs w:val="24"/>
        </w:rPr>
        <w:t>, which we report</w:t>
      </w:r>
      <w:r w:rsidR="00B5113A">
        <w:rPr>
          <w:rFonts w:cstheme="minorHAnsi"/>
          <w:sz w:val="24"/>
          <w:szCs w:val="24"/>
        </w:rPr>
        <w:t>ed</w:t>
      </w:r>
      <w:r w:rsidRPr="00F93653">
        <w:rPr>
          <w:rFonts w:cstheme="minorHAnsi"/>
          <w:sz w:val="24"/>
          <w:szCs w:val="24"/>
        </w:rPr>
        <w:t xml:space="preserve"> in adherence to the Preferred Reporting Items for Systematic Reviews and Meta-analyses (PRISMA) Statement.</w:t>
      </w:r>
      <w:r w:rsidRPr="00F93653">
        <w:rPr>
          <w:rStyle w:val="EndnoteReference"/>
          <w:rFonts w:cstheme="minorHAnsi"/>
          <w:sz w:val="24"/>
          <w:szCs w:val="24"/>
        </w:rPr>
        <w:endnoteReference w:id="21"/>
      </w:r>
      <w:r w:rsidRPr="00F93653">
        <w:rPr>
          <w:rFonts w:cstheme="minorHAnsi"/>
          <w:sz w:val="24"/>
          <w:szCs w:val="24"/>
        </w:rPr>
        <w:t xml:space="preserve"> </w:t>
      </w:r>
    </w:p>
    <w:p w:rsidR="009A17A8" w:rsidRPr="00F93653" w:rsidRDefault="009A17A8" w:rsidP="00F95BB3">
      <w:pPr>
        <w:autoSpaceDE w:val="0"/>
        <w:autoSpaceDN w:val="0"/>
        <w:adjustRightInd w:val="0"/>
        <w:spacing w:after="0" w:line="360" w:lineRule="auto"/>
        <w:rPr>
          <w:rFonts w:cstheme="minorHAnsi"/>
          <w:color w:val="333333"/>
          <w:sz w:val="24"/>
          <w:szCs w:val="24"/>
        </w:rPr>
      </w:pPr>
    </w:p>
    <w:p w:rsidR="009A17A8" w:rsidRPr="00F93653" w:rsidRDefault="009A17A8" w:rsidP="00F95BB3">
      <w:pPr>
        <w:autoSpaceDE w:val="0"/>
        <w:autoSpaceDN w:val="0"/>
        <w:adjustRightInd w:val="0"/>
        <w:spacing w:after="0" w:line="360" w:lineRule="auto"/>
        <w:rPr>
          <w:rFonts w:cstheme="minorHAnsi"/>
          <w:b/>
          <w:color w:val="333333"/>
          <w:sz w:val="24"/>
          <w:szCs w:val="24"/>
        </w:rPr>
      </w:pPr>
      <w:r w:rsidRPr="00F93653">
        <w:rPr>
          <w:rFonts w:cstheme="minorHAnsi"/>
          <w:b/>
          <w:color w:val="333333"/>
          <w:sz w:val="24"/>
          <w:szCs w:val="24"/>
        </w:rPr>
        <w:t>Eligibility criteria</w:t>
      </w:r>
    </w:p>
    <w:p w:rsidR="00A054D3" w:rsidRPr="00F93653" w:rsidRDefault="00A054D3" w:rsidP="00F95BB3">
      <w:pPr>
        <w:autoSpaceDE w:val="0"/>
        <w:autoSpaceDN w:val="0"/>
        <w:adjustRightInd w:val="0"/>
        <w:spacing w:after="0" w:line="360" w:lineRule="auto"/>
        <w:rPr>
          <w:rFonts w:cstheme="minorHAnsi"/>
          <w:color w:val="333333"/>
          <w:sz w:val="24"/>
          <w:szCs w:val="24"/>
        </w:rPr>
      </w:pPr>
    </w:p>
    <w:p w:rsidR="00215CE0" w:rsidRDefault="00215CE0" w:rsidP="00215CE0">
      <w:pPr>
        <w:pStyle w:val="NormalWeb"/>
        <w:spacing w:before="0" w:beforeAutospacing="0" w:after="0" w:afterAutospacing="0" w:line="360" w:lineRule="auto"/>
        <w:textAlignment w:val="baseline"/>
        <w:rPr>
          <w:rFonts w:asciiTheme="minorHAnsi" w:hAnsiTheme="minorHAnsi" w:cstheme="minorHAnsi"/>
        </w:rPr>
      </w:pPr>
      <w:r w:rsidRPr="00F93653">
        <w:rPr>
          <w:rFonts w:asciiTheme="minorHAnsi" w:hAnsiTheme="minorHAnsi" w:cstheme="minorHAnsi"/>
        </w:rPr>
        <w:t>Inclusion criteria w</w:t>
      </w:r>
      <w:r w:rsidR="00E023AC">
        <w:rPr>
          <w:rFonts w:asciiTheme="minorHAnsi" w:hAnsiTheme="minorHAnsi" w:cstheme="minorHAnsi"/>
        </w:rPr>
        <w:t>ere</w:t>
      </w:r>
      <w:r w:rsidRPr="00F93653">
        <w:rPr>
          <w:rFonts w:asciiTheme="minorHAnsi" w:hAnsiTheme="minorHAnsi" w:cstheme="minorHAnsi"/>
        </w:rPr>
        <w:t xml:space="preserve"> based on the PICOS acronym</w:t>
      </w:r>
      <w:r w:rsidRPr="001A4BE4">
        <w:rPr>
          <w:rStyle w:val="EndnoteReference"/>
          <w:rFonts w:asciiTheme="minorHAnsi" w:hAnsiTheme="minorHAnsi" w:cstheme="minorHAnsi"/>
        </w:rPr>
        <w:endnoteReference w:id="22"/>
      </w:r>
      <w:r w:rsidRPr="00991986">
        <w:rPr>
          <w:rFonts w:asciiTheme="minorHAnsi" w:hAnsiTheme="minorHAnsi" w:cstheme="minorHAnsi"/>
        </w:rPr>
        <w:t xml:space="preserve">;  (1) the population </w:t>
      </w:r>
      <w:r w:rsidR="004D6F8F" w:rsidRPr="001A4BE4">
        <w:rPr>
          <w:rFonts w:asciiTheme="minorHAnsi" w:hAnsiTheme="minorHAnsi" w:cstheme="minorHAnsi"/>
        </w:rPr>
        <w:t>was</w:t>
      </w:r>
      <w:r w:rsidRPr="001A4BE4">
        <w:rPr>
          <w:rFonts w:asciiTheme="minorHAnsi" w:hAnsiTheme="minorHAnsi" w:cstheme="minorHAnsi"/>
        </w:rPr>
        <w:t xml:space="preserve"> adults (18 years and over) with hypertension (as defined by the primary authors);(2) the intervention </w:t>
      </w:r>
      <w:r w:rsidR="004D6F8F" w:rsidRPr="001A4BE4">
        <w:rPr>
          <w:rFonts w:asciiTheme="minorHAnsi" w:hAnsiTheme="minorHAnsi" w:cstheme="minorHAnsi"/>
        </w:rPr>
        <w:t>was</w:t>
      </w:r>
      <w:r w:rsidRPr="001A4BE4">
        <w:rPr>
          <w:rFonts w:asciiTheme="minorHAnsi" w:hAnsiTheme="minorHAnsi" w:cstheme="minorHAnsi"/>
        </w:rPr>
        <w:t xml:space="preserve"> an interactive digital intervention (as defined below);(3) the comparator </w:t>
      </w:r>
      <w:r w:rsidR="00B5113A" w:rsidRPr="001A4BE4">
        <w:rPr>
          <w:rFonts w:asciiTheme="minorHAnsi" w:hAnsiTheme="minorHAnsi" w:cstheme="minorHAnsi"/>
        </w:rPr>
        <w:t>was</w:t>
      </w:r>
      <w:r w:rsidR="00FC30E0" w:rsidRPr="001A4BE4">
        <w:rPr>
          <w:rFonts w:asciiTheme="minorHAnsi" w:hAnsiTheme="minorHAnsi" w:cstheme="minorHAnsi"/>
        </w:rPr>
        <w:t xml:space="preserve">  usual care; (4) </w:t>
      </w:r>
      <w:r w:rsidR="0049196F" w:rsidRPr="000812AD">
        <w:rPr>
          <w:rFonts w:asciiTheme="minorHAnsi" w:hAnsiTheme="minorHAnsi" w:cs="Arial"/>
        </w:rPr>
        <w:t>outcomes must include objectively measured change in blood pressure (systolic or diastolic);</w:t>
      </w:r>
      <w:r w:rsidRPr="00991986">
        <w:rPr>
          <w:rFonts w:asciiTheme="minorHAnsi" w:hAnsiTheme="minorHAnsi" w:cstheme="minorHAnsi"/>
        </w:rPr>
        <w:t xml:space="preserve"> (5) only Randomised Controlled Trials (RCTs) </w:t>
      </w:r>
      <w:r w:rsidR="004D6F8F" w:rsidRPr="001A4BE4">
        <w:rPr>
          <w:rFonts w:asciiTheme="minorHAnsi" w:hAnsiTheme="minorHAnsi" w:cstheme="minorHAnsi"/>
        </w:rPr>
        <w:t>were</w:t>
      </w:r>
      <w:r w:rsidRPr="001A4BE4">
        <w:rPr>
          <w:rFonts w:asciiTheme="minorHAnsi" w:hAnsiTheme="minorHAnsi" w:cstheme="minorHAnsi"/>
        </w:rPr>
        <w:t xml:space="preserve"> included as they present the strongest level of evidence; (6) </w:t>
      </w:r>
      <w:r w:rsidR="004D6F8F" w:rsidRPr="001A4BE4">
        <w:rPr>
          <w:rFonts w:asciiTheme="minorHAnsi" w:hAnsiTheme="minorHAnsi" w:cstheme="minorHAnsi"/>
        </w:rPr>
        <w:t xml:space="preserve">we </w:t>
      </w:r>
      <w:r w:rsidRPr="001A4BE4">
        <w:rPr>
          <w:rFonts w:asciiTheme="minorHAnsi" w:hAnsiTheme="minorHAnsi" w:cstheme="minorHAnsi"/>
        </w:rPr>
        <w:t>only consider</w:t>
      </w:r>
      <w:r w:rsidR="004D6F8F" w:rsidRPr="001A4BE4">
        <w:rPr>
          <w:rFonts w:asciiTheme="minorHAnsi" w:hAnsiTheme="minorHAnsi" w:cstheme="minorHAnsi"/>
        </w:rPr>
        <w:t>ed</w:t>
      </w:r>
      <w:r w:rsidRPr="001A4BE4">
        <w:rPr>
          <w:rFonts w:asciiTheme="minorHAnsi" w:hAnsiTheme="minorHAnsi" w:cstheme="minorHAnsi"/>
        </w:rPr>
        <w:t xml:space="preserve"> studies published in journals and in English as evidence suggests that limiting studies in this way does not introduce significant bias.</w:t>
      </w:r>
      <w:r w:rsidRPr="001A4BE4">
        <w:rPr>
          <w:rStyle w:val="EndnoteReference"/>
          <w:rFonts w:asciiTheme="minorHAnsi" w:hAnsiTheme="minorHAnsi" w:cstheme="minorHAnsi"/>
        </w:rPr>
        <w:endnoteReference w:id="23"/>
      </w:r>
    </w:p>
    <w:p w:rsidR="00820137" w:rsidRDefault="00820137" w:rsidP="00215CE0">
      <w:pPr>
        <w:pStyle w:val="NormalWeb"/>
        <w:spacing w:before="0" w:beforeAutospacing="0" w:after="0" w:afterAutospacing="0" w:line="360" w:lineRule="auto"/>
        <w:textAlignment w:val="baseline"/>
        <w:rPr>
          <w:rFonts w:asciiTheme="minorHAnsi" w:hAnsiTheme="minorHAnsi" w:cstheme="minorHAnsi"/>
        </w:rPr>
      </w:pPr>
    </w:p>
    <w:p w:rsidR="00820137" w:rsidRPr="00270A4A" w:rsidRDefault="00820137" w:rsidP="00820137">
      <w:pPr>
        <w:spacing w:after="0" w:line="360" w:lineRule="auto"/>
        <w:rPr>
          <w:rFonts w:eastAsia="Times New Roman" w:cstheme="minorHAnsi"/>
          <w:sz w:val="24"/>
          <w:szCs w:val="24"/>
          <w:lang w:eastAsia="en-GB"/>
        </w:rPr>
      </w:pPr>
      <w:r w:rsidRPr="00270A4A">
        <w:rPr>
          <w:rFonts w:cstheme="minorHAnsi"/>
          <w:sz w:val="24"/>
          <w:szCs w:val="24"/>
        </w:rPr>
        <w:lastRenderedPageBreak/>
        <w:t xml:space="preserve">For the purpose of this review </w:t>
      </w:r>
      <w:r w:rsidR="007523DD">
        <w:rPr>
          <w:rFonts w:cstheme="minorHAnsi"/>
          <w:sz w:val="24"/>
          <w:szCs w:val="24"/>
        </w:rPr>
        <w:t>the term IDI</w:t>
      </w:r>
      <w:r w:rsidR="00363DC3">
        <w:rPr>
          <w:rFonts w:cstheme="minorHAnsi"/>
          <w:sz w:val="24"/>
          <w:szCs w:val="24"/>
        </w:rPr>
        <w:t xml:space="preserve">s </w:t>
      </w:r>
      <w:r w:rsidRPr="00270A4A">
        <w:rPr>
          <w:rFonts w:cstheme="minorHAnsi"/>
          <w:sz w:val="24"/>
          <w:szCs w:val="24"/>
        </w:rPr>
        <w:t>will include any intervention accessed through a computer (work or home), or smart</w:t>
      </w:r>
      <w:r w:rsidR="00363DC3" w:rsidRPr="00363DC3">
        <w:rPr>
          <w:rFonts w:cstheme="minorHAnsi"/>
          <w:sz w:val="24"/>
          <w:szCs w:val="24"/>
        </w:rPr>
        <w:t>phone or other hand held device</w:t>
      </w:r>
      <w:r w:rsidRPr="00270A4A">
        <w:rPr>
          <w:rFonts w:cstheme="minorHAnsi"/>
          <w:sz w:val="24"/>
          <w:szCs w:val="24"/>
        </w:rPr>
        <w:t xml:space="preserve"> and include web based programmes, desktop computer programmes or apps that provide self-management information</w:t>
      </w:r>
      <w:r w:rsidR="007523DD">
        <w:rPr>
          <w:rFonts w:cstheme="minorHAnsi"/>
          <w:sz w:val="24"/>
          <w:szCs w:val="24"/>
        </w:rPr>
        <w:t xml:space="preserve"> and can be used on or offline</w:t>
      </w:r>
      <w:r w:rsidRPr="00270A4A">
        <w:rPr>
          <w:rFonts w:cstheme="minorHAnsi"/>
          <w:sz w:val="24"/>
          <w:szCs w:val="24"/>
        </w:rPr>
        <w:t>. The intervention must function without the need for directive</w:t>
      </w:r>
      <w:r w:rsidR="007523DD" w:rsidRPr="007523DD">
        <w:rPr>
          <w:rFonts w:cstheme="minorHAnsi"/>
          <w:sz w:val="24"/>
          <w:szCs w:val="24"/>
        </w:rPr>
        <w:t xml:space="preserve"> input from </w:t>
      </w:r>
      <w:r w:rsidR="00045477">
        <w:rPr>
          <w:rFonts w:cstheme="minorHAnsi"/>
          <w:sz w:val="24"/>
          <w:szCs w:val="24"/>
        </w:rPr>
        <w:t xml:space="preserve">a </w:t>
      </w:r>
      <w:r w:rsidR="007523DD" w:rsidRPr="007523DD">
        <w:rPr>
          <w:rFonts w:cstheme="minorHAnsi"/>
          <w:sz w:val="24"/>
          <w:szCs w:val="24"/>
        </w:rPr>
        <w:t>health professional</w:t>
      </w:r>
      <w:r w:rsidR="007523DD">
        <w:rPr>
          <w:rFonts w:cstheme="minorHAnsi"/>
          <w:sz w:val="24"/>
          <w:szCs w:val="24"/>
        </w:rPr>
        <w:t xml:space="preserve">. They must also </w:t>
      </w:r>
      <w:r w:rsidRPr="00270A4A">
        <w:rPr>
          <w:rFonts w:cstheme="minorHAnsi"/>
          <w:sz w:val="24"/>
          <w:szCs w:val="24"/>
        </w:rPr>
        <w:t xml:space="preserve">be ‘interactive’, which we define as requiring contributions from programme users (e.g. entering personal data, making choices) which alter pathways within programmes to produce tailored material and feedback that is personally relevant to users. </w:t>
      </w:r>
    </w:p>
    <w:p w:rsidR="00820137" w:rsidRPr="001A4BE4" w:rsidRDefault="00820137" w:rsidP="00215CE0">
      <w:pPr>
        <w:pStyle w:val="NormalWeb"/>
        <w:spacing w:before="0" w:beforeAutospacing="0" w:after="0" w:afterAutospacing="0" w:line="360" w:lineRule="auto"/>
        <w:textAlignment w:val="baseline"/>
        <w:rPr>
          <w:rFonts w:asciiTheme="minorHAnsi" w:hAnsiTheme="minorHAnsi" w:cstheme="minorHAnsi"/>
          <w:color w:val="000000"/>
        </w:rPr>
      </w:pPr>
    </w:p>
    <w:p w:rsidR="00A054D3" w:rsidRPr="00F93653" w:rsidRDefault="00A054D3" w:rsidP="00A054D3">
      <w:pPr>
        <w:pStyle w:val="NormalWeb"/>
        <w:spacing w:before="0" w:beforeAutospacing="0" w:after="0" w:afterAutospacing="0" w:line="384" w:lineRule="atLeast"/>
        <w:textAlignment w:val="baseline"/>
        <w:rPr>
          <w:rFonts w:asciiTheme="minorHAnsi" w:hAnsiTheme="minorHAnsi" w:cstheme="minorHAnsi"/>
        </w:rPr>
      </w:pPr>
    </w:p>
    <w:p w:rsidR="004E50DC" w:rsidRPr="00F93653" w:rsidRDefault="004E50DC" w:rsidP="004E50DC">
      <w:pPr>
        <w:autoSpaceDE w:val="0"/>
        <w:autoSpaceDN w:val="0"/>
        <w:adjustRightInd w:val="0"/>
        <w:spacing w:after="0" w:line="360" w:lineRule="auto"/>
        <w:rPr>
          <w:rFonts w:cstheme="minorHAnsi"/>
          <w:sz w:val="24"/>
          <w:szCs w:val="24"/>
        </w:rPr>
      </w:pPr>
      <w:r w:rsidRPr="00F93653">
        <w:rPr>
          <w:rFonts w:cstheme="minorHAnsi"/>
          <w:b/>
          <w:bCs/>
          <w:sz w:val="24"/>
          <w:szCs w:val="24"/>
        </w:rPr>
        <w:t>Information Sources and Search Strategy</w:t>
      </w:r>
    </w:p>
    <w:p w:rsidR="00A054D3" w:rsidRPr="00F93653" w:rsidRDefault="00A054D3" w:rsidP="00A054D3">
      <w:pPr>
        <w:pStyle w:val="Heading3"/>
        <w:rPr>
          <w:rFonts w:asciiTheme="minorHAnsi" w:eastAsiaTheme="minorHAnsi" w:hAnsiTheme="minorHAnsi" w:cstheme="minorHAnsi"/>
          <w:b w:val="0"/>
          <w:bCs w:val="0"/>
          <w:color w:val="365F91" w:themeColor="accent1" w:themeShade="BF"/>
          <w:sz w:val="24"/>
          <w:szCs w:val="24"/>
          <w:lang w:eastAsia="en-US"/>
        </w:rPr>
      </w:pPr>
    </w:p>
    <w:p w:rsidR="004D6F8F" w:rsidRPr="00F93653" w:rsidRDefault="005D666F" w:rsidP="004D6F8F">
      <w:pPr>
        <w:spacing w:line="360" w:lineRule="auto"/>
        <w:rPr>
          <w:rFonts w:cstheme="minorHAnsi"/>
          <w:sz w:val="24"/>
          <w:szCs w:val="24"/>
        </w:rPr>
      </w:pPr>
      <w:r w:rsidRPr="00F93653">
        <w:rPr>
          <w:rFonts w:cstheme="minorHAnsi"/>
          <w:sz w:val="24"/>
          <w:szCs w:val="24"/>
        </w:rPr>
        <w:t xml:space="preserve">Searches were undertaken by </w:t>
      </w:r>
      <w:r w:rsidRPr="00F93653">
        <w:rPr>
          <w:rFonts w:cstheme="minorHAnsi"/>
          <w:color w:val="000000"/>
          <w:sz w:val="24"/>
          <w:szCs w:val="24"/>
          <w:shd w:val="clear" w:color="auto" w:fill="FFFFFF"/>
        </w:rPr>
        <w:t>a professional systematic review company the York Health Economic Consortium</w:t>
      </w:r>
      <w:r w:rsidRPr="00F93653">
        <w:rPr>
          <w:rFonts w:cstheme="minorHAnsi"/>
          <w:sz w:val="24"/>
          <w:szCs w:val="24"/>
        </w:rPr>
        <w:t>.</w:t>
      </w:r>
      <w:r w:rsidRPr="00F93653">
        <w:rPr>
          <w:rStyle w:val="EndnoteReference"/>
          <w:rFonts w:cstheme="minorHAnsi"/>
          <w:sz w:val="24"/>
          <w:szCs w:val="24"/>
        </w:rPr>
        <w:endnoteReference w:id="24"/>
      </w:r>
      <w:r w:rsidRPr="00F93653">
        <w:rPr>
          <w:rFonts w:cstheme="minorHAnsi"/>
          <w:sz w:val="24"/>
          <w:szCs w:val="24"/>
        </w:rPr>
        <w:t xml:space="preserve"> The strategies were informed by the intervention search terms used in a previous systematic review conducted by the team on digital asthma self-management interventions.</w:t>
      </w:r>
      <w:r w:rsidR="004E50DC" w:rsidRPr="00F93653">
        <w:rPr>
          <w:rStyle w:val="EndnoteReference"/>
          <w:rFonts w:cstheme="minorHAnsi"/>
          <w:sz w:val="24"/>
          <w:szCs w:val="24"/>
        </w:rPr>
        <w:endnoteReference w:id="25"/>
      </w:r>
      <w:r w:rsidR="004D6F8F" w:rsidRPr="004D6F8F">
        <w:rPr>
          <w:rFonts w:cstheme="minorHAnsi"/>
          <w:sz w:val="24"/>
          <w:szCs w:val="24"/>
        </w:rPr>
        <w:t xml:space="preserve"> </w:t>
      </w:r>
      <w:r w:rsidR="004D6F8F" w:rsidRPr="00F93653">
        <w:rPr>
          <w:rFonts w:cstheme="minorHAnsi"/>
          <w:sz w:val="24"/>
          <w:szCs w:val="24"/>
        </w:rPr>
        <w:t xml:space="preserve">The search strategy combined </w:t>
      </w:r>
      <w:r w:rsidR="007F1D62">
        <w:rPr>
          <w:rFonts w:cstheme="minorHAnsi"/>
          <w:sz w:val="24"/>
          <w:szCs w:val="24"/>
        </w:rPr>
        <w:t>three</w:t>
      </w:r>
      <w:r w:rsidR="007F1D62" w:rsidRPr="00F93653">
        <w:rPr>
          <w:rFonts w:cstheme="minorHAnsi"/>
          <w:sz w:val="24"/>
          <w:szCs w:val="24"/>
        </w:rPr>
        <w:t xml:space="preserve"> </w:t>
      </w:r>
      <w:r w:rsidR="004D6F8F" w:rsidRPr="00F93653">
        <w:rPr>
          <w:rFonts w:cstheme="minorHAnsi"/>
          <w:sz w:val="24"/>
          <w:szCs w:val="24"/>
        </w:rPr>
        <w:t>concepts and a study type filter for RCTs:</w:t>
      </w:r>
    </w:p>
    <w:p w:rsidR="00766EEC" w:rsidRDefault="00766EEC" w:rsidP="00766EEC">
      <w:pPr>
        <w:pStyle w:val="ReportText"/>
        <w:numPr>
          <w:ilvl w:val="0"/>
          <w:numId w:val="4"/>
        </w:numPr>
        <w:rPr>
          <w:rFonts w:cs="Arial"/>
          <w:szCs w:val="22"/>
        </w:rPr>
      </w:pPr>
      <w:r>
        <w:rPr>
          <w:rFonts w:cs="Arial"/>
          <w:szCs w:val="22"/>
        </w:rPr>
        <w:t>H</w:t>
      </w:r>
      <w:r w:rsidRPr="000B63F5">
        <w:rPr>
          <w:rFonts w:cs="Arial"/>
          <w:szCs w:val="22"/>
        </w:rPr>
        <w:t>ypertension (lines 1 – 11</w:t>
      </w:r>
      <w:r>
        <w:rPr>
          <w:rFonts w:cs="Arial"/>
          <w:szCs w:val="22"/>
        </w:rPr>
        <w:t xml:space="preserve"> of search strategy</w:t>
      </w:r>
      <w:r w:rsidRPr="000B63F5">
        <w:rPr>
          <w:rFonts w:cs="Arial"/>
          <w:szCs w:val="22"/>
        </w:rPr>
        <w:t>);</w:t>
      </w:r>
    </w:p>
    <w:p w:rsidR="00766EEC" w:rsidRPr="007B4940" w:rsidRDefault="00766EEC" w:rsidP="00766EEC">
      <w:pPr>
        <w:pStyle w:val="ReportText"/>
        <w:numPr>
          <w:ilvl w:val="0"/>
          <w:numId w:val="4"/>
        </w:numPr>
        <w:rPr>
          <w:rFonts w:cs="Arial"/>
          <w:szCs w:val="22"/>
        </w:rPr>
      </w:pPr>
      <w:r w:rsidRPr="007B4940">
        <w:rPr>
          <w:rFonts w:cs="Arial"/>
          <w:szCs w:val="22"/>
        </w:rPr>
        <w:t>Digital interventions (lines 12 - 71);</w:t>
      </w:r>
    </w:p>
    <w:p w:rsidR="00766EEC" w:rsidRPr="000B63F5" w:rsidRDefault="00766EEC" w:rsidP="00766EEC">
      <w:pPr>
        <w:pStyle w:val="ReportText"/>
        <w:numPr>
          <w:ilvl w:val="0"/>
          <w:numId w:val="4"/>
        </w:numPr>
        <w:rPr>
          <w:rFonts w:cs="Arial"/>
          <w:szCs w:val="22"/>
        </w:rPr>
      </w:pPr>
      <w:r>
        <w:rPr>
          <w:rFonts w:cs="Arial"/>
          <w:szCs w:val="22"/>
        </w:rPr>
        <w:t>R</w:t>
      </w:r>
      <w:r w:rsidRPr="000B63F5">
        <w:rPr>
          <w:rFonts w:cs="Arial"/>
          <w:szCs w:val="22"/>
        </w:rPr>
        <w:t>andomised controlled trials (lines 73 – 80).</w:t>
      </w:r>
    </w:p>
    <w:p w:rsidR="005D666F" w:rsidRPr="00F93653" w:rsidRDefault="005D666F" w:rsidP="0037330A">
      <w:pPr>
        <w:pStyle w:val="ReportText"/>
        <w:spacing w:line="360" w:lineRule="auto"/>
        <w:rPr>
          <w:rFonts w:asciiTheme="minorHAnsi" w:hAnsiTheme="minorHAnsi" w:cstheme="minorHAnsi"/>
          <w:sz w:val="24"/>
          <w:szCs w:val="24"/>
        </w:rPr>
      </w:pPr>
    </w:p>
    <w:p w:rsidR="005D666F" w:rsidRPr="00F93653" w:rsidRDefault="005D666F" w:rsidP="005D666F">
      <w:pPr>
        <w:spacing w:line="360" w:lineRule="auto"/>
        <w:rPr>
          <w:rFonts w:cstheme="minorHAnsi"/>
          <w:sz w:val="24"/>
          <w:szCs w:val="24"/>
        </w:rPr>
      </w:pPr>
    </w:p>
    <w:p w:rsidR="005D666F" w:rsidRPr="00F93653" w:rsidRDefault="004E50DC" w:rsidP="005D666F">
      <w:pPr>
        <w:pStyle w:val="CommentText"/>
        <w:spacing w:line="360" w:lineRule="auto"/>
        <w:rPr>
          <w:rFonts w:cstheme="minorHAnsi"/>
          <w:sz w:val="24"/>
          <w:szCs w:val="24"/>
        </w:rPr>
      </w:pPr>
      <w:r w:rsidRPr="00F93653">
        <w:rPr>
          <w:rFonts w:cstheme="minorHAnsi"/>
          <w:color w:val="000000"/>
          <w:sz w:val="24"/>
          <w:szCs w:val="24"/>
        </w:rPr>
        <w:t xml:space="preserve">The following databases were </w:t>
      </w:r>
      <w:r w:rsidR="005D666F" w:rsidRPr="00F93653">
        <w:rPr>
          <w:rFonts w:cstheme="minorHAnsi"/>
          <w:color w:val="000000"/>
          <w:sz w:val="24"/>
          <w:szCs w:val="24"/>
        </w:rPr>
        <w:t xml:space="preserve">searched: </w:t>
      </w:r>
      <w:r w:rsidR="005D666F" w:rsidRPr="00F93653">
        <w:rPr>
          <w:rFonts w:cstheme="minorHAnsi"/>
          <w:sz w:val="24"/>
          <w:szCs w:val="24"/>
        </w:rPr>
        <w:t xml:space="preserve">MEDLINE, EMBASE, CINAHL, </w:t>
      </w:r>
      <w:proofErr w:type="spellStart"/>
      <w:r w:rsidR="005D666F" w:rsidRPr="00F93653">
        <w:rPr>
          <w:rFonts w:cstheme="minorHAnsi"/>
          <w:sz w:val="24"/>
          <w:szCs w:val="24"/>
        </w:rPr>
        <w:t>PsycINFO</w:t>
      </w:r>
      <w:proofErr w:type="spellEnd"/>
      <w:r w:rsidR="005D666F" w:rsidRPr="00F93653">
        <w:rPr>
          <w:rFonts w:cstheme="minorHAnsi"/>
          <w:sz w:val="24"/>
          <w:szCs w:val="24"/>
        </w:rPr>
        <w:t>, ERIC, Cochrane Library (including CDSR, DARE, Central,</w:t>
      </w:r>
      <w:r w:rsidRPr="00F93653">
        <w:rPr>
          <w:rFonts w:cstheme="minorHAnsi"/>
          <w:sz w:val="24"/>
          <w:szCs w:val="24"/>
        </w:rPr>
        <w:t xml:space="preserve"> NHS EED</w:t>
      </w:r>
      <w:r w:rsidR="005D666F" w:rsidRPr="00F93653">
        <w:rPr>
          <w:rFonts w:cstheme="minorHAnsi"/>
          <w:sz w:val="24"/>
          <w:szCs w:val="24"/>
        </w:rPr>
        <w:t xml:space="preserve"> and HTA databases), </w:t>
      </w:r>
      <w:proofErr w:type="spellStart"/>
      <w:r w:rsidR="005D666F" w:rsidRPr="00F93653">
        <w:rPr>
          <w:rFonts w:cstheme="minorHAnsi"/>
          <w:sz w:val="24"/>
          <w:szCs w:val="24"/>
        </w:rPr>
        <w:t>DoPHER</w:t>
      </w:r>
      <w:proofErr w:type="spellEnd"/>
      <w:r w:rsidR="005D666F" w:rsidRPr="00F93653">
        <w:rPr>
          <w:rFonts w:cstheme="minorHAnsi"/>
          <w:sz w:val="24"/>
          <w:szCs w:val="24"/>
        </w:rPr>
        <w:t xml:space="preserve"> and TROPHI (both produced by the EPPI Centre), Social Science Citation Index and Science Citation Index</w:t>
      </w:r>
      <w:r w:rsidR="005D666F" w:rsidRPr="00F93653">
        <w:rPr>
          <w:rFonts w:cstheme="minorHAnsi"/>
          <w:color w:val="000000"/>
          <w:sz w:val="24"/>
          <w:szCs w:val="24"/>
        </w:rPr>
        <w:t xml:space="preserve">. </w:t>
      </w:r>
      <w:r w:rsidRPr="00F93653">
        <w:rPr>
          <w:rFonts w:cstheme="minorHAnsi"/>
          <w:sz w:val="24"/>
          <w:szCs w:val="24"/>
        </w:rPr>
        <w:t>These databases were</w:t>
      </w:r>
      <w:r w:rsidR="005D666F" w:rsidRPr="00F93653">
        <w:rPr>
          <w:rFonts w:cstheme="minorHAnsi"/>
          <w:sz w:val="24"/>
          <w:szCs w:val="24"/>
        </w:rPr>
        <w:t xml:space="preserve"> searched using a combination of subject headings where available (such as </w:t>
      </w:r>
      <w:proofErr w:type="spellStart"/>
      <w:r w:rsidR="005D666F" w:rsidRPr="00F93653">
        <w:rPr>
          <w:rFonts w:cstheme="minorHAnsi"/>
          <w:sz w:val="24"/>
          <w:szCs w:val="24"/>
        </w:rPr>
        <w:t>MeSH</w:t>
      </w:r>
      <w:proofErr w:type="spellEnd"/>
      <w:r w:rsidR="005D666F" w:rsidRPr="00F93653">
        <w:rPr>
          <w:rFonts w:cstheme="minorHAnsi"/>
          <w:sz w:val="24"/>
          <w:szCs w:val="24"/>
        </w:rPr>
        <w:t xml:space="preserve">) and words in the title and abstracts.  </w:t>
      </w:r>
    </w:p>
    <w:p w:rsidR="005D666F" w:rsidRPr="00F93653" w:rsidRDefault="005D666F" w:rsidP="005D666F">
      <w:pPr>
        <w:spacing w:line="360" w:lineRule="auto"/>
        <w:ind w:left="360"/>
        <w:rPr>
          <w:rFonts w:cstheme="minorHAnsi"/>
          <w:color w:val="000000"/>
          <w:sz w:val="24"/>
          <w:szCs w:val="24"/>
        </w:rPr>
      </w:pPr>
    </w:p>
    <w:p w:rsidR="005D666F" w:rsidRPr="00F93653" w:rsidRDefault="00215CE0" w:rsidP="005D666F">
      <w:pPr>
        <w:spacing w:line="360" w:lineRule="auto"/>
        <w:rPr>
          <w:rFonts w:cstheme="minorHAnsi"/>
          <w:color w:val="000000"/>
          <w:sz w:val="24"/>
          <w:szCs w:val="24"/>
        </w:rPr>
      </w:pPr>
      <w:r w:rsidRPr="00F93653">
        <w:rPr>
          <w:rFonts w:cstheme="minorHAnsi"/>
          <w:color w:val="000000"/>
          <w:sz w:val="24"/>
          <w:szCs w:val="24"/>
        </w:rPr>
        <w:t>The search was complemented by contacting experts in the topic under review and by carrying out citation searches for articles which cite individual studies that are included in the review.</w:t>
      </w:r>
      <w:r w:rsidRPr="00F93653">
        <w:rPr>
          <w:rStyle w:val="EndnoteReference"/>
          <w:rFonts w:cstheme="minorHAnsi"/>
          <w:color w:val="000000"/>
          <w:sz w:val="24"/>
          <w:szCs w:val="24"/>
        </w:rPr>
        <w:endnoteReference w:id="26"/>
      </w:r>
    </w:p>
    <w:p w:rsidR="00AC500E" w:rsidRDefault="00AC500E" w:rsidP="00F95BB3">
      <w:pPr>
        <w:autoSpaceDE w:val="0"/>
        <w:autoSpaceDN w:val="0"/>
        <w:adjustRightInd w:val="0"/>
        <w:spacing w:after="0" w:line="360" w:lineRule="auto"/>
        <w:rPr>
          <w:rFonts w:cstheme="minorHAnsi"/>
          <w:b/>
          <w:color w:val="333333"/>
          <w:sz w:val="24"/>
          <w:szCs w:val="24"/>
        </w:rPr>
      </w:pPr>
    </w:p>
    <w:p w:rsidR="009A17A8" w:rsidRPr="00F93653" w:rsidRDefault="009A17A8" w:rsidP="00F95BB3">
      <w:pPr>
        <w:autoSpaceDE w:val="0"/>
        <w:autoSpaceDN w:val="0"/>
        <w:adjustRightInd w:val="0"/>
        <w:spacing w:after="0" w:line="360" w:lineRule="auto"/>
        <w:rPr>
          <w:rFonts w:cstheme="minorHAnsi"/>
          <w:b/>
          <w:color w:val="333333"/>
          <w:sz w:val="24"/>
          <w:szCs w:val="24"/>
        </w:rPr>
      </w:pPr>
      <w:r w:rsidRPr="00F93653">
        <w:rPr>
          <w:rFonts w:cstheme="minorHAnsi"/>
          <w:b/>
          <w:color w:val="333333"/>
          <w:sz w:val="24"/>
          <w:szCs w:val="24"/>
        </w:rPr>
        <w:lastRenderedPageBreak/>
        <w:t>Study selection</w:t>
      </w:r>
    </w:p>
    <w:p w:rsidR="001F205A" w:rsidRPr="00F93653" w:rsidRDefault="001F205A" w:rsidP="00F95BB3">
      <w:pPr>
        <w:autoSpaceDE w:val="0"/>
        <w:autoSpaceDN w:val="0"/>
        <w:adjustRightInd w:val="0"/>
        <w:spacing w:after="0" w:line="360" w:lineRule="auto"/>
        <w:rPr>
          <w:rFonts w:cstheme="minorHAnsi"/>
          <w:color w:val="333333"/>
          <w:sz w:val="24"/>
          <w:szCs w:val="24"/>
        </w:rPr>
      </w:pPr>
    </w:p>
    <w:p w:rsidR="008259B0" w:rsidRPr="008B54BF" w:rsidRDefault="00355712" w:rsidP="008259B0">
      <w:pPr>
        <w:spacing w:after="0" w:line="360" w:lineRule="auto"/>
        <w:rPr>
          <w:rFonts w:ascii="Arial" w:hAnsi="Arial" w:cs="Arial"/>
        </w:rPr>
      </w:pPr>
      <w:r w:rsidRPr="00C0150B">
        <w:rPr>
          <w:rFonts w:cstheme="minorHAnsi"/>
          <w:color w:val="000000"/>
          <w:sz w:val="24"/>
          <w:szCs w:val="24"/>
          <w:shd w:val="clear" w:color="auto" w:fill="FFFFFF"/>
        </w:rPr>
        <w:t>All a</w:t>
      </w:r>
      <w:r w:rsidR="00C603D3" w:rsidRPr="00C0150B">
        <w:rPr>
          <w:rFonts w:cstheme="minorHAnsi"/>
          <w:color w:val="000000"/>
          <w:sz w:val="24"/>
          <w:szCs w:val="24"/>
          <w:shd w:val="clear" w:color="auto" w:fill="FFFFFF"/>
        </w:rPr>
        <w:t>bstracts</w:t>
      </w:r>
      <w:r w:rsidR="003F7096" w:rsidRPr="00C0150B">
        <w:rPr>
          <w:rFonts w:cstheme="minorHAnsi"/>
          <w:color w:val="000000"/>
          <w:sz w:val="24"/>
          <w:szCs w:val="24"/>
          <w:shd w:val="clear" w:color="auto" w:fill="FFFFFF"/>
        </w:rPr>
        <w:t xml:space="preserve"> identified from the search were downloaded following de</w:t>
      </w:r>
      <w:r w:rsidR="005110CE" w:rsidRPr="00C0150B">
        <w:rPr>
          <w:rFonts w:cstheme="minorHAnsi"/>
          <w:color w:val="000000"/>
          <w:sz w:val="24"/>
          <w:szCs w:val="24"/>
          <w:shd w:val="clear" w:color="auto" w:fill="FFFFFF"/>
        </w:rPr>
        <w:t>-</w:t>
      </w:r>
      <w:r w:rsidR="008E30EF" w:rsidRPr="00C0150B">
        <w:rPr>
          <w:rFonts w:cstheme="minorHAnsi"/>
          <w:color w:val="000000"/>
          <w:sz w:val="24"/>
          <w:szCs w:val="24"/>
          <w:shd w:val="clear" w:color="auto" w:fill="FFFFFF"/>
        </w:rPr>
        <w:t>duplication</w:t>
      </w:r>
      <w:r w:rsidR="00C603D3" w:rsidRPr="00C0150B">
        <w:rPr>
          <w:rFonts w:cstheme="minorHAnsi"/>
          <w:color w:val="000000"/>
          <w:sz w:val="24"/>
          <w:szCs w:val="24"/>
          <w:shd w:val="clear" w:color="auto" w:fill="FFFFFF"/>
        </w:rPr>
        <w:t xml:space="preserve"> </w:t>
      </w:r>
      <w:r w:rsidR="003F7096" w:rsidRPr="008E30EF">
        <w:rPr>
          <w:rFonts w:cs="Arial"/>
          <w:sz w:val="24"/>
          <w:szCs w:val="24"/>
        </w:rPr>
        <w:t>into the Distiller software programme.</w:t>
      </w:r>
      <w:r w:rsidR="003F7096" w:rsidRPr="008E30EF">
        <w:rPr>
          <w:rStyle w:val="EndnoteReference"/>
          <w:rFonts w:cs="Arial"/>
          <w:sz w:val="24"/>
          <w:szCs w:val="24"/>
        </w:rPr>
        <w:endnoteReference w:id="27"/>
      </w:r>
      <w:r w:rsidR="005110CE" w:rsidRPr="00C0150B">
        <w:rPr>
          <w:rFonts w:cstheme="minorHAnsi"/>
          <w:color w:val="000000"/>
          <w:sz w:val="24"/>
          <w:szCs w:val="24"/>
          <w:shd w:val="clear" w:color="auto" w:fill="FFFFFF"/>
        </w:rPr>
        <w:t xml:space="preserve"> </w:t>
      </w:r>
      <w:r w:rsidR="003F7096" w:rsidRPr="00C0150B">
        <w:rPr>
          <w:rFonts w:cstheme="minorHAnsi"/>
          <w:color w:val="000000"/>
          <w:sz w:val="24"/>
          <w:szCs w:val="24"/>
          <w:shd w:val="clear" w:color="auto" w:fill="FFFFFF"/>
        </w:rPr>
        <w:t xml:space="preserve">Abstracts and </w:t>
      </w:r>
      <w:r w:rsidR="00BC456F" w:rsidRPr="00C0150B">
        <w:rPr>
          <w:rFonts w:cs="Arial"/>
          <w:sz w:val="24"/>
          <w:szCs w:val="24"/>
        </w:rPr>
        <w:t>full papers</w:t>
      </w:r>
      <w:r w:rsidR="00C45553" w:rsidRPr="008E30EF">
        <w:rPr>
          <w:rFonts w:cs="Arial"/>
          <w:sz w:val="24"/>
          <w:szCs w:val="24"/>
        </w:rPr>
        <w:t xml:space="preserve"> that met</w:t>
      </w:r>
      <w:r w:rsidR="003F7096" w:rsidRPr="008E30EF">
        <w:rPr>
          <w:rFonts w:cs="Arial"/>
          <w:sz w:val="24"/>
          <w:szCs w:val="24"/>
        </w:rPr>
        <w:t xml:space="preserve"> the inclusion criteria were screened </w:t>
      </w:r>
      <w:r w:rsidR="00C45553" w:rsidRPr="008E30EF">
        <w:rPr>
          <w:rFonts w:cs="Arial"/>
          <w:sz w:val="24"/>
          <w:szCs w:val="24"/>
        </w:rPr>
        <w:t>by two rev</w:t>
      </w:r>
      <w:r w:rsidR="003F7096" w:rsidRPr="008E30EF">
        <w:rPr>
          <w:rFonts w:cs="Arial"/>
          <w:sz w:val="24"/>
          <w:szCs w:val="24"/>
        </w:rPr>
        <w:t>iewers working independently.</w:t>
      </w:r>
      <w:r w:rsidR="00C45553" w:rsidRPr="008E30EF">
        <w:rPr>
          <w:rFonts w:cs="Arial"/>
          <w:sz w:val="24"/>
          <w:szCs w:val="24"/>
        </w:rPr>
        <w:t xml:space="preserve"> Inter-reviewer disagreem</w:t>
      </w:r>
      <w:r w:rsidR="003F7096" w:rsidRPr="008E30EF">
        <w:rPr>
          <w:rFonts w:cs="Arial"/>
          <w:sz w:val="24"/>
          <w:szCs w:val="24"/>
        </w:rPr>
        <w:t>ents were</w:t>
      </w:r>
      <w:r w:rsidR="00C45553" w:rsidRPr="008E30EF">
        <w:rPr>
          <w:rFonts w:cs="Arial"/>
          <w:sz w:val="24"/>
          <w:szCs w:val="24"/>
        </w:rPr>
        <w:t xml:space="preserve"> resolved by seeking consensus</w:t>
      </w:r>
      <w:r w:rsidR="003F7096" w:rsidRPr="008E30EF">
        <w:rPr>
          <w:rFonts w:cs="Arial"/>
          <w:sz w:val="24"/>
          <w:szCs w:val="24"/>
        </w:rPr>
        <w:t xml:space="preserve"> between the reviewers</w:t>
      </w:r>
      <w:r w:rsidR="00C45553" w:rsidRPr="008E30EF">
        <w:rPr>
          <w:rFonts w:cs="Arial"/>
          <w:sz w:val="24"/>
          <w:szCs w:val="24"/>
        </w:rPr>
        <w:t xml:space="preserve"> or if this was not possible the decision </w:t>
      </w:r>
      <w:r w:rsidR="003F7096" w:rsidRPr="008E30EF">
        <w:rPr>
          <w:rFonts w:cs="Arial"/>
          <w:sz w:val="24"/>
          <w:szCs w:val="24"/>
        </w:rPr>
        <w:t>was referr</w:t>
      </w:r>
      <w:r w:rsidR="00C45553" w:rsidRPr="008E30EF">
        <w:rPr>
          <w:rFonts w:cs="Arial"/>
          <w:sz w:val="24"/>
          <w:szCs w:val="24"/>
        </w:rPr>
        <w:t xml:space="preserve">ed to </w:t>
      </w:r>
      <w:r w:rsidR="00FC30E0">
        <w:rPr>
          <w:rFonts w:cs="Arial"/>
          <w:sz w:val="24"/>
          <w:szCs w:val="24"/>
        </w:rPr>
        <w:t>the</w:t>
      </w:r>
      <w:r w:rsidR="00FC30E0" w:rsidRPr="008E30EF">
        <w:rPr>
          <w:rFonts w:cs="Arial"/>
          <w:sz w:val="24"/>
          <w:szCs w:val="24"/>
        </w:rPr>
        <w:t xml:space="preserve"> </w:t>
      </w:r>
      <w:r w:rsidR="00C45553" w:rsidRPr="008E30EF">
        <w:rPr>
          <w:rFonts w:cs="Arial"/>
          <w:sz w:val="24"/>
          <w:szCs w:val="24"/>
        </w:rPr>
        <w:t xml:space="preserve">steering group. </w:t>
      </w:r>
      <w:r w:rsidRPr="00C0150B">
        <w:rPr>
          <w:rFonts w:cstheme="minorHAnsi"/>
          <w:color w:val="000000"/>
          <w:sz w:val="24"/>
          <w:szCs w:val="24"/>
          <w:shd w:val="clear" w:color="auto" w:fill="FFFFFF"/>
        </w:rPr>
        <w:t xml:space="preserve"> </w:t>
      </w:r>
      <w:r w:rsidR="008259B0">
        <w:rPr>
          <w:rFonts w:ascii="Arial" w:hAnsi="Arial" w:cs="Arial"/>
        </w:rPr>
        <w:t>Outcome measures are listed in table 1 with the primary outcomes being changes in mean systolic and diastolic blood pressure and quality of life indicators.</w:t>
      </w:r>
    </w:p>
    <w:p w:rsidR="00355712" w:rsidRDefault="00355712" w:rsidP="00F95BB3">
      <w:pPr>
        <w:autoSpaceDE w:val="0"/>
        <w:autoSpaceDN w:val="0"/>
        <w:adjustRightInd w:val="0"/>
        <w:spacing w:after="0" w:line="360" w:lineRule="auto"/>
        <w:rPr>
          <w:rFonts w:cstheme="minorHAnsi"/>
          <w:color w:val="000000"/>
          <w:sz w:val="24"/>
          <w:szCs w:val="24"/>
          <w:shd w:val="clear" w:color="auto" w:fill="FFFFFF"/>
        </w:rPr>
      </w:pPr>
    </w:p>
    <w:p w:rsidR="008259B0" w:rsidRDefault="008259B0" w:rsidP="00F95BB3">
      <w:pPr>
        <w:autoSpaceDE w:val="0"/>
        <w:autoSpaceDN w:val="0"/>
        <w:adjustRightInd w:val="0"/>
        <w:spacing w:after="0" w:line="360" w:lineRule="auto"/>
        <w:rPr>
          <w:rFonts w:cstheme="minorHAnsi"/>
          <w:color w:val="000000"/>
          <w:sz w:val="24"/>
          <w:szCs w:val="24"/>
          <w:shd w:val="clear" w:color="auto" w:fill="FFFFFF"/>
        </w:rPr>
      </w:pPr>
    </w:p>
    <w:p w:rsidR="008259B0" w:rsidRPr="00D475E3" w:rsidRDefault="008259B0" w:rsidP="008259B0">
      <w:pPr>
        <w:rPr>
          <w:b/>
        </w:rPr>
      </w:pPr>
      <w:r w:rsidRPr="00D475E3">
        <w:rPr>
          <w:b/>
        </w:rPr>
        <w:t>Table 1 Types of outcome measures</w:t>
      </w:r>
    </w:p>
    <w:tbl>
      <w:tblPr>
        <w:tblStyle w:val="TableGrid"/>
        <w:tblW w:w="0" w:type="auto"/>
        <w:tblLook w:val="04A0" w:firstRow="1" w:lastRow="0" w:firstColumn="1" w:lastColumn="0" w:noHBand="0" w:noVBand="1"/>
      </w:tblPr>
      <w:tblGrid>
        <w:gridCol w:w="3277"/>
        <w:gridCol w:w="3180"/>
        <w:gridCol w:w="2785"/>
      </w:tblGrid>
      <w:tr w:rsidR="008259B0" w:rsidTr="008259B0">
        <w:tc>
          <w:tcPr>
            <w:tcW w:w="3277" w:type="dxa"/>
          </w:tcPr>
          <w:p w:rsidR="008259B0" w:rsidRDefault="008259B0" w:rsidP="008259B0">
            <w:pPr>
              <w:pStyle w:val="Heading3"/>
              <w:spacing w:before="0" w:line="240" w:lineRule="auto"/>
              <w:outlineLvl w:val="2"/>
              <w:rPr>
                <w:rFonts w:ascii="Arial" w:hAnsi="Arial" w:cs="Arial"/>
              </w:rPr>
            </w:pPr>
            <w:r>
              <w:rPr>
                <w:rFonts w:ascii="Arial" w:hAnsi="Arial" w:cs="Arial"/>
              </w:rPr>
              <w:t>Outcome measure description</w:t>
            </w:r>
          </w:p>
        </w:tc>
        <w:tc>
          <w:tcPr>
            <w:tcW w:w="3180" w:type="dxa"/>
          </w:tcPr>
          <w:p w:rsidR="008259B0" w:rsidRDefault="008259B0" w:rsidP="008259B0">
            <w:pPr>
              <w:pStyle w:val="Heading3"/>
              <w:spacing w:before="0" w:line="240" w:lineRule="auto"/>
              <w:outlineLvl w:val="2"/>
              <w:rPr>
                <w:rFonts w:ascii="Arial" w:hAnsi="Arial" w:cs="Arial"/>
              </w:rPr>
            </w:pPr>
            <w:r>
              <w:rPr>
                <w:rFonts w:ascii="Arial" w:hAnsi="Arial" w:cs="Arial"/>
              </w:rPr>
              <w:t>Primary Outcome</w:t>
            </w:r>
          </w:p>
        </w:tc>
        <w:tc>
          <w:tcPr>
            <w:tcW w:w="2785" w:type="dxa"/>
          </w:tcPr>
          <w:p w:rsidR="008259B0" w:rsidRDefault="008259B0" w:rsidP="008259B0">
            <w:pPr>
              <w:pStyle w:val="Heading3"/>
              <w:spacing w:before="0" w:line="240" w:lineRule="auto"/>
              <w:outlineLvl w:val="2"/>
              <w:rPr>
                <w:rFonts w:ascii="Arial" w:hAnsi="Arial" w:cs="Arial"/>
              </w:rPr>
            </w:pPr>
            <w:r>
              <w:rPr>
                <w:rFonts w:ascii="Arial" w:hAnsi="Arial" w:cs="Arial"/>
              </w:rPr>
              <w:t>Secondary Outcome</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Clinical</w:t>
            </w:r>
          </w:p>
        </w:tc>
        <w:tc>
          <w:tcPr>
            <w:tcW w:w="3180"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Mean systolic and diastolic blood pressure</w:t>
            </w:r>
          </w:p>
        </w:tc>
        <w:tc>
          <w:tcPr>
            <w:tcW w:w="2785" w:type="dxa"/>
          </w:tcPr>
          <w:p w:rsidR="008259B0" w:rsidRPr="00022AE5" w:rsidRDefault="008259B0" w:rsidP="008259B0">
            <w:pPr>
              <w:pStyle w:val="Heading3"/>
              <w:spacing w:before="0" w:line="240" w:lineRule="auto"/>
              <w:outlineLvl w:val="2"/>
              <w:rPr>
                <w:rFonts w:ascii="Arial" w:hAnsi="Arial" w:cs="Arial"/>
                <w:b w:val="0"/>
              </w:rPr>
            </w:pP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 xml:space="preserve">Clinical </w:t>
            </w:r>
          </w:p>
        </w:tc>
        <w:tc>
          <w:tcPr>
            <w:tcW w:w="3180"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Quality of life indicators</w:t>
            </w:r>
          </w:p>
        </w:tc>
        <w:tc>
          <w:tcPr>
            <w:tcW w:w="2785" w:type="dxa"/>
          </w:tcPr>
          <w:p w:rsidR="008259B0" w:rsidRPr="00022AE5" w:rsidRDefault="008259B0" w:rsidP="008259B0">
            <w:pPr>
              <w:pStyle w:val="Heading3"/>
              <w:spacing w:before="0" w:line="240" w:lineRule="auto"/>
              <w:outlineLvl w:val="2"/>
              <w:rPr>
                <w:rFonts w:ascii="Arial" w:hAnsi="Arial" w:cs="Arial"/>
                <w:b w:val="0"/>
              </w:rPr>
            </w:pPr>
          </w:p>
        </w:tc>
      </w:tr>
      <w:tr w:rsidR="008259B0" w:rsidTr="008259B0">
        <w:tc>
          <w:tcPr>
            <w:tcW w:w="3277" w:type="dxa"/>
          </w:tcPr>
          <w:p w:rsidR="008259B0" w:rsidRPr="00022AE5" w:rsidRDefault="008259B0" w:rsidP="008259B0">
            <w:pPr>
              <w:rPr>
                <w:rFonts w:ascii="Arial" w:hAnsi="Arial" w:cs="Arial"/>
                <w:b/>
              </w:rPr>
            </w:pPr>
            <w:r w:rsidRPr="00022AE5">
              <w:rPr>
                <w:rFonts w:ascii="Arial" w:hAnsi="Arial" w:cs="Arial"/>
                <w:b/>
              </w:rPr>
              <w:t>Cognitive</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Self-efficacy</w:t>
            </w:r>
          </w:p>
        </w:tc>
      </w:tr>
      <w:tr w:rsidR="008259B0" w:rsidTr="008259B0">
        <w:tc>
          <w:tcPr>
            <w:tcW w:w="3277" w:type="dxa"/>
          </w:tcPr>
          <w:p w:rsidR="008259B0" w:rsidRPr="00022AE5" w:rsidRDefault="008259B0" w:rsidP="008259B0">
            <w:pPr>
              <w:rPr>
                <w:rFonts w:ascii="Arial" w:hAnsi="Arial" w:cs="Arial"/>
                <w:b/>
              </w:rPr>
            </w:pPr>
            <w:r w:rsidRPr="00022AE5">
              <w:rPr>
                <w:rFonts w:ascii="Arial" w:hAnsi="Arial" w:cs="Arial"/>
                <w:b/>
              </w:rPr>
              <w:t>Behavioural</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Medication adherence</w:t>
            </w:r>
          </w:p>
        </w:tc>
      </w:tr>
      <w:tr w:rsidR="008259B0" w:rsidTr="008259B0">
        <w:tc>
          <w:tcPr>
            <w:tcW w:w="3277" w:type="dxa"/>
          </w:tcPr>
          <w:p w:rsidR="008259B0" w:rsidRPr="00022AE5" w:rsidRDefault="008259B0" w:rsidP="008259B0">
            <w:pPr>
              <w:rPr>
                <w:rFonts w:ascii="Arial" w:hAnsi="Arial" w:cs="Arial"/>
                <w:b/>
              </w:rPr>
            </w:pPr>
            <w:r w:rsidRPr="00022AE5">
              <w:rPr>
                <w:rFonts w:ascii="Arial" w:hAnsi="Arial" w:cs="Arial"/>
                <w:b/>
              </w:rPr>
              <w:t>Behavioural</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Dietary change</w:t>
            </w:r>
          </w:p>
        </w:tc>
      </w:tr>
      <w:tr w:rsidR="008259B0" w:rsidTr="008259B0">
        <w:tc>
          <w:tcPr>
            <w:tcW w:w="3277" w:type="dxa"/>
          </w:tcPr>
          <w:p w:rsidR="008259B0" w:rsidRPr="00022AE5" w:rsidRDefault="008259B0" w:rsidP="008259B0">
            <w:pPr>
              <w:rPr>
                <w:rFonts w:ascii="Arial" w:hAnsi="Arial" w:cs="Arial"/>
                <w:b/>
              </w:rPr>
            </w:pPr>
            <w:r w:rsidRPr="00022AE5">
              <w:rPr>
                <w:rFonts w:ascii="Arial" w:hAnsi="Arial" w:cs="Arial"/>
                <w:b/>
              </w:rPr>
              <w:t>Behavioural</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Physical Activity</w:t>
            </w:r>
          </w:p>
        </w:tc>
      </w:tr>
      <w:tr w:rsidR="008259B0" w:rsidTr="008259B0">
        <w:tc>
          <w:tcPr>
            <w:tcW w:w="3277" w:type="dxa"/>
          </w:tcPr>
          <w:p w:rsidR="008259B0" w:rsidRPr="00022AE5" w:rsidRDefault="008259B0" w:rsidP="008259B0">
            <w:pPr>
              <w:rPr>
                <w:rFonts w:ascii="Arial" w:hAnsi="Arial" w:cs="Arial"/>
                <w:b/>
              </w:rPr>
            </w:pPr>
            <w:r w:rsidRPr="00022AE5">
              <w:rPr>
                <w:rFonts w:ascii="Arial" w:hAnsi="Arial" w:cs="Arial"/>
                <w:b/>
              </w:rPr>
              <w:t>Affective</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Depression</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Affective</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pStyle w:val="Heading3"/>
              <w:spacing w:before="0" w:line="240" w:lineRule="auto"/>
              <w:outlineLvl w:val="2"/>
              <w:rPr>
                <w:rFonts w:ascii="Arial" w:hAnsi="Arial" w:cs="Arial"/>
                <w:b w:val="0"/>
              </w:rPr>
            </w:pPr>
            <w:r w:rsidRPr="00022AE5">
              <w:rPr>
                <w:rFonts w:ascii="Arial" w:hAnsi="Arial" w:cs="Arial"/>
                <w:b w:val="0"/>
              </w:rPr>
              <w:t>Anxiety</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Affective</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rPr>
                <w:rFonts w:ascii="Arial" w:hAnsi="Arial" w:cs="Arial"/>
              </w:rPr>
            </w:pPr>
            <w:r w:rsidRPr="00022AE5">
              <w:rPr>
                <w:rFonts w:ascii="Arial" w:hAnsi="Arial" w:cs="Arial"/>
              </w:rPr>
              <w:t>Emotional wellbeing</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Pr>
                <w:rFonts w:ascii="Arial" w:hAnsi="Arial" w:cs="Arial"/>
              </w:rPr>
              <w:t>Affective</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rPr>
                <w:rFonts w:ascii="Arial" w:hAnsi="Arial" w:cs="Arial"/>
              </w:rPr>
            </w:pPr>
            <w:r w:rsidRPr="00022AE5">
              <w:rPr>
                <w:rFonts w:ascii="Arial" w:hAnsi="Arial" w:cs="Arial"/>
              </w:rPr>
              <w:t>Satisfaction with care</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Economic</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rPr>
                <w:rFonts w:ascii="Arial" w:hAnsi="Arial" w:cs="Arial"/>
              </w:rPr>
            </w:pPr>
            <w:r w:rsidRPr="00022AE5">
              <w:rPr>
                <w:rFonts w:ascii="Arial" w:hAnsi="Arial" w:cs="Arial"/>
              </w:rPr>
              <w:t>Health service utilisation</w:t>
            </w:r>
          </w:p>
        </w:tc>
      </w:tr>
      <w:tr w:rsidR="008259B0" w:rsidTr="008259B0">
        <w:tc>
          <w:tcPr>
            <w:tcW w:w="3277" w:type="dxa"/>
          </w:tcPr>
          <w:p w:rsidR="008259B0" w:rsidRPr="00022AE5" w:rsidRDefault="008259B0" w:rsidP="008259B0">
            <w:pPr>
              <w:pStyle w:val="Heading3"/>
              <w:spacing w:before="0" w:line="240" w:lineRule="auto"/>
              <w:outlineLvl w:val="2"/>
              <w:rPr>
                <w:rFonts w:ascii="Arial" w:hAnsi="Arial" w:cs="Arial"/>
              </w:rPr>
            </w:pPr>
            <w:r w:rsidRPr="00022AE5">
              <w:rPr>
                <w:rFonts w:ascii="Arial" w:hAnsi="Arial" w:cs="Arial"/>
              </w:rPr>
              <w:t>Economic</w:t>
            </w:r>
          </w:p>
        </w:tc>
        <w:tc>
          <w:tcPr>
            <w:tcW w:w="3180" w:type="dxa"/>
          </w:tcPr>
          <w:p w:rsidR="008259B0" w:rsidRPr="00022AE5" w:rsidRDefault="008259B0" w:rsidP="008259B0">
            <w:pPr>
              <w:pStyle w:val="Heading3"/>
              <w:spacing w:before="0" w:line="240" w:lineRule="auto"/>
              <w:outlineLvl w:val="2"/>
              <w:rPr>
                <w:rFonts w:ascii="Arial" w:hAnsi="Arial" w:cs="Arial"/>
                <w:b w:val="0"/>
              </w:rPr>
            </w:pPr>
          </w:p>
        </w:tc>
        <w:tc>
          <w:tcPr>
            <w:tcW w:w="2785" w:type="dxa"/>
          </w:tcPr>
          <w:p w:rsidR="008259B0" w:rsidRPr="00022AE5" w:rsidRDefault="008259B0" w:rsidP="008259B0">
            <w:pPr>
              <w:rPr>
                <w:rFonts w:ascii="Arial" w:hAnsi="Arial" w:cs="Arial"/>
              </w:rPr>
            </w:pPr>
            <w:r w:rsidRPr="00022AE5">
              <w:rPr>
                <w:rFonts w:ascii="Arial" w:hAnsi="Arial" w:cs="Arial"/>
              </w:rPr>
              <w:t>Costs of intervention</w:t>
            </w:r>
          </w:p>
        </w:tc>
      </w:tr>
    </w:tbl>
    <w:p w:rsidR="008259B0" w:rsidRPr="00C0150B" w:rsidRDefault="008259B0" w:rsidP="00F95BB3">
      <w:pPr>
        <w:autoSpaceDE w:val="0"/>
        <w:autoSpaceDN w:val="0"/>
        <w:adjustRightInd w:val="0"/>
        <w:spacing w:after="0" w:line="360" w:lineRule="auto"/>
        <w:rPr>
          <w:rFonts w:cstheme="minorHAnsi"/>
          <w:color w:val="000000"/>
          <w:sz w:val="24"/>
          <w:szCs w:val="24"/>
          <w:shd w:val="clear" w:color="auto" w:fill="FFFFFF"/>
        </w:rPr>
      </w:pPr>
    </w:p>
    <w:p w:rsidR="00C84EF2" w:rsidRPr="00F93653" w:rsidRDefault="00C84EF2" w:rsidP="00F95BB3">
      <w:pPr>
        <w:autoSpaceDE w:val="0"/>
        <w:autoSpaceDN w:val="0"/>
        <w:adjustRightInd w:val="0"/>
        <w:spacing w:after="0" w:line="360" w:lineRule="auto"/>
        <w:rPr>
          <w:rFonts w:cstheme="minorHAnsi"/>
          <w:b/>
          <w:bCs/>
          <w:color w:val="505050"/>
          <w:sz w:val="24"/>
          <w:szCs w:val="24"/>
        </w:rPr>
      </w:pPr>
    </w:p>
    <w:p w:rsidR="009A17A8" w:rsidRPr="00F93653" w:rsidRDefault="009A17A8" w:rsidP="00F95BB3">
      <w:pPr>
        <w:autoSpaceDE w:val="0"/>
        <w:autoSpaceDN w:val="0"/>
        <w:adjustRightInd w:val="0"/>
        <w:spacing w:after="0" w:line="360" w:lineRule="auto"/>
        <w:rPr>
          <w:rFonts w:cstheme="minorHAnsi"/>
          <w:b/>
          <w:bCs/>
          <w:sz w:val="24"/>
          <w:szCs w:val="24"/>
        </w:rPr>
      </w:pPr>
      <w:r w:rsidRPr="00F93653">
        <w:rPr>
          <w:rFonts w:cstheme="minorHAnsi"/>
          <w:b/>
          <w:bCs/>
          <w:sz w:val="24"/>
          <w:szCs w:val="24"/>
        </w:rPr>
        <w:t xml:space="preserve">Data </w:t>
      </w:r>
      <w:r w:rsidR="00355712">
        <w:rPr>
          <w:rFonts w:cstheme="minorHAnsi"/>
          <w:b/>
          <w:bCs/>
          <w:sz w:val="24"/>
          <w:szCs w:val="24"/>
        </w:rPr>
        <w:t>extraction</w:t>
      </w:r>
    </w:p>
    <w:p w:rsidR="00C603D3" w:rsidRPr="00F93653" w:rsidRDefault="00C603D3" w:rsidP="00F95BB3">
      <w:pPr>
        <w:autoSpaceDE w:val="0"/>
        <w:autoSpaceDN w:val="0"/>
        <w:adjustRightInd w:val="0"/>
        <w:spacing w:after="0" w:line="360" w:lineRule="auto"/>
        <w:rPr>
          <w:rFonts w:cstheme="minorHAnsi"/>
          <w:b/>
          <w:bCs/>
          <w:color w:val="505050"/>
          <w:sz w:val="24"/>
          <w:szCs w:val="24"/>
        </w:rPr>
      </w:pPr>
    </w:p>
    <w:p w:rsidR="00355712" w:rsidRPr="00C0150B" w:rsidRDefault="00C603D3" w:rsidP="00F95BB3">
      <w:pPr>
        <w:autoSpaceDE w:val="0"/>
        <w:autoSpaceDN w:val="0"/>
        <w:adjustRightInd w:val="0"/>
        <w:spacing w:after="0" w:line="360" w:lineRule="auto"/>
        <w:rPr>
          <w:rFonts w:cstheme="minorHAnsi"/>
          <w:b/>
          <w:bCs/>
          <w:color w:val="505050"/>
          <w:sz w:val="24"/>
          <w:szCs w:val="24"/>
        </w:rPr>
      </w:pPr>
      <w:r w:rsidRPr="00F93653">
        <w:rPr>
          <w:rFonts w:cstheme="minorHAnsi"/>
          <w:color w:val="000000"/>
          <w:sz w:val="24"/>
          <w:szCs w:val="24"/>
          <w:shd w:val="clear" w:color="auto" w:fill="FFFFFF"/>
        </w:rPr>
        <w:t xml:space="preserve">We used online data collection forms </w:t>
      </w:r>
      <w:r w:rsidR="005F5FDA" w:rsidRPr="00F93653">
        <w:rPr>
          <w:rFonts w:cstheme="minorHAnsi"/>
          <w:color w:val="000000"/>
          <w:sz w:val="24"/>
          <w:szCs w:val="24"/>
          <w:shd w:val="clear" w:color="auto" w:fill="FFFFFF"/>
        </w:rPr>
        <w:t xml:space="preserve">using Distiller SR software. </w:t>
      </w:r>
      <w:r w:rsidR="00775941">
        <w:rPr>
          <w:rFonts w:cstheme="minorHAnsi"/>
          <w:color w:val="000000"/>
          <w:sz w:val="24"/>
          <w:szCs w:val="24"/>
          <w:shd w:val="clear" w:color="auto" w:fill="FFFFFF"/>
        </w:rPr>
        <w:t>Data was extracted on study details (country of origin, inclusion/exclusion criteria, number of participants), participant details (mean age, % male, ethnicity, socio-economic, smoking and comorbidities), intervention details (description</w:t>
      </w:r>
      <w:r w:rsidR="00775941" w:rsidRPr="00BC456F">
        <w:rPr>
          <w:rFonts w:cstheme="minorHAnsi"/>
          <w:color w:val="000000"/>
          <w:sz w:val="24"/>
          <w:szCs w:val="24"/>
          <w:shd w:val="clear" w:color="auto" w:fill="FFFFFF"/>
        </w:rPr>
        <w:t>,</w:t>
      </w:r>
      <w:r w:rsidR="00775941" w:rsidRPr="003E21A6">
        <w:rPr>
          <w:rFonts w:cs="Arial"/>
          <w:color w:val="000000"/>
          <w:sz w:val="24"/>
          <w:szCs w:val="24"/>
          <w:shd w:val="clear" w:color="auto" w:fill="FFFFFF"/>
        </w:rPr>
        <w:t xml:space="preserve"> </w:t>
      </w:r>
      <w:r w:rsidR="008E30EF" w:rsidRPr="003E21A6">
        <w:rPr>
          <w:rFonts w:cs="Arial"/>
          <w:color w:val="000000"/>
          <w:sz w:val="24"/>
          <w:szCs w:val="24"/>
          <w:shd w:val="clear" w:color="auto" w:fill="FFFFFF"/>
        </w:rPr>
        <w:t>theoretical</w:t>
      </w:r>
      <w:r w:rsidR="00775941" w:rsidRPr="003E21A6">
        <w:rPr>
          <w:rFonts w:cs="Arial"/>
          <w:color w:val="000000"/>
          <w:sz w:val="24"/>
          <w:szCs w:val="24"/>
          <w:shd w:val="clear" w:color="auto" w:fill="FFFFFF"/>
        </w:rPr>
        <w:t xml:space="preserve"> </w:t>
      </w:r>
      <w:r w:rsidR="00BC456F">
        <w:rPr>
          <w:rFonts w:cs="Arial"/>
          <w:color w:val="000000"/>
          <w:sz w:val="24"/>
          <w:szCs w:val="24"/>
          <w:shd w:val="clear" w:color="auto" w:fill="FFFFFF"/>
        </w:rPr>
        <w:t>basis</w:t>
      </w:r>
      <w:r w:rsidR="00FA1C1D" w:rsidRPr="003E21A6">
        <w:rPr>
          <w:rFonts w:cs="Arial"/>
          <w:color w:val="000000"/>
          <w:sz w:val="24"/>
          <w:szCs w:val="24"/>
          <w:shd w:val="clear" w:color="auto" w:fill="FFFFFF"/>
        </w:rPr>
        <w:t xml:space="preserve">, setting, </w:t>
      </w:r>
      <w:r w:rsidR="00775941" w:rsidRPr="003E21A6">
        <w:rPr>
          <w:rFonts w:cs="Arial"/>
          <w:color w:val="000000"/>
          <w:sz w:val="24"/>
          <w:szCs w:val="24"/>
          <w:shd w:val="clear" w:color="auto" w:fill="FFFFFF"/>
        </w:rPr>
        <w:t>duration</w:t>
      </w:r>
      <w:r w:rsidR="00FA1C1D" w:rsidRPr="003E21A6">
        <w:rPr>
          <w:rFonts w:cs="Arial"/>
          <w:color w:val="000000"/>
          <w:sz w:val="24"/>
          <w:szCs w:val="24"/>
          <w:shd w:val="clear" w:color="auto" w:fill="FFFFFF"/>
        </w:rPr>
        <w:t>, intensity and format</w:t>
      </w:r>
      <w:r w:rsidR="00FA1C1D">
        <w:rPr>
          <w:rFonts w:ascii="Arial" w:hAnsi="Arial" w:cs="Arial"/>
          <w:color w:val="000000"/>
          <w:sz w:val="18"/>
          <w:szCs w:val="18"/>
          <w:shd w:val="clear" w:color="auto" w:fill="FFFFFF"/>
        </w:rPr>
        <w:t>)</w:t>
      </w:r>
      <w:r w:rsidR="00775941">
        <w:rPr>
          <w:rFonts w:ascii="Arial" w:hAnsi="Arial" w:cs="Arial"/>
          <w:color w:val="000000"/>
          <w:sz w:val="18"/>
          <w:szCs w:val="18"/>
          <w:shd w:val="clear" w:color="auto" w:fill="FFFFFF"/>
        </w:rPr>
        <w:t xml:space="preserve"> </w:t>
      </w:r>
      <w:r w:rsidR="00C0150B">
        <w:rPr>
          <w:rFonts w:ascii="Arial" w:hAnsi="Arial" w:cs="Arial"/>
          <w:color w:val="000000"/>
          <w:sz w:val="18"/>
          <w:szCs w:val="18"/>
          <w:shd w:val="clear" w:color="auto" w:fill="FFFFFF"/>
        </w:rPr>
        <w:t xml:space="preserve"> </w:t>
      </w:r>
      <w:r w:rsidR="00C0150B" w:rsidRPr="008E30EF">
        <w:rPr>
          <w:rFonts w:cs="Arial"/>
          <w:color w:val="000000"/>
          <w:sz w:val="24"/>
          <w:szCs w:val="24"/>
          <w:shd w:val="clear" w:color="auto" w:fill="FFFFFF"/>
        </w:rPr>
        <w:t xml:space="preserve">and outcomes including mean change in </w:t>
      </w:r>
      <w:r w:rsidR="004F729D" w:rsidRPr="00291A56">
        <w:rPr>
          <w:rFonts w:eastAsia="FreeSans" w:cstheme="minorHAnsi"/>
          <w:sz w:val="24"/>
          <w:szCs w:val="24"/>
        </w:rPr>
        <w:t xml:space="preserve">systolic </w:t>
      </w:r>
      <w:r w:rsidR="004F729D">
        <w:rPr>
          <w:rFonts w:eastAsia="FreeSans" w:cstheme="minorHAnsi"/>
          <w:sz w:val="24"/>
          <w:szCs w:val="24"/>
        </w:rPr>
        <w:t>blood pressure</w:t>
      </w:r>
      <w:r w:rsidR="004F729D" w:rsidRPr="00291A56">
        <w:rPr>
          <w:rFonts w:eastAsia="FreeSans" w:cstheme="minorHAnsi"/>
          <w:sz w:val="24"/>
          <w:szCs w:val="24"/>
        </w:rPr>
        <w:t>(SBP) and diastolic blood pressure (DBP)</w:t>
      </w:r>
      <w:r w:rsidR="00157FF7" w:rsidRPr="00157FF7">
        <w:rPr>
          <w:rFonts w:cs="Arial"/>
          <w:color w:val="000000"/>
          <w:sz w:val="24"/>
          <w:szCs w:val="24"/>
          <w:shd w:val="clear" w:color="auto" w:fill="FFFFFF"/>
        </w:rPr>
        <w:t>, any other clinical outcome</w:t>
      </w:r>
      <w:r w:rsidR="00157FF7">
        <w:rPr>
          <w:rFonts w:cs="Arial"/>
          <w:color w:val="000000"/>
          <w:sz w:val="24"/>
          <w:szCs w:val="24"/>
          <w:shd w:val="clear" w:color="auto" w:fill="FFFFFF"/>
        </w:rPr>
        <w:t xml:space="preserve"> changes</w:t>
      </w:r>
      <w:r w:rsidR="00C0150B" w:rsidRPr="008E30EF">
        <w:rPr>
          <w:rFonts w:cs="Arial"/>
          <w:color w:val="000000"/>
          <w:sz w:val="24"/>
          <w:szCs w:val="24"/>
          <w:shd w:val="clear" w:color="auto" w:fill="FFFFFF"/>
        </w:rPr>
        <w:t xml:space="preserve">, behavioural (medication adherence, dietary change, levels of physical change), cognitive (knowledge of condition, satisfaction with care), affective (change in depressive or anxiety levels), and economic (cost </w:t>
      </w:r>
      <w:r w:rsidR="008E30EF" w:rsidRPr="008E30EF">
        <w:rPr>
          <w:rFonts w:cs="Arial"/>
          <w:color w:val="000000"/>
          <w:sz w:val="24"/>
          <w:szCs w:val="24"/>
          <w:shd w:val="clear" w:color="auto" w:fill="FFFFFF"/>
        </w:rPr>
        <w:t>effectiveness</w:t>
      </w:r>
      <w:r w:rsidR="00C0150B" w:rsidRPr="008E30EF">
        <w:rPr>
          <w:rFonts w:cs="Arial"/>
          <w:color w:val="000000"/>
          <w:sz w:val="24"/>
          <w:szCs w:val="24"/>
          <w:shd w:val="clear" w:color="auto" w:fill="FFFFFF"/>
        </w:rPr>
        <w:t xml:space="preserve">). </w:t>
      </w:r>
    </w:p>
    <w:p w:rsidR="00F07621" w:rsidRPr="00F93653" w:rsidRDefault="00F07621" w:rsidP="00F95BB3">
      <w:pPr>
        <w:autoSpaceDE w:val="0"/>
        <w:autoSpaceDN w:val="0"/>
        <w:adjustRightInd w:val="0"/>
        <w:spacing w:after="0" w:line="360" w:lineRule="auto"/>
        <w:rPr>
          <w:rFonts w:cstheme="minorHAnsi"/>
          <w:b/>
          <w:bCs/>
          <w:color w:val="505050"/>
          <w:sz w:val="24"/>
          <w:szCs w:val="24"/>
        </w:rPr>
      </w:pPr>
    </w:p>
    <w:p w:rsidR="003D2690" w:rsidRPr="00F93653" w:rsidRDefault="003D2690" w:rsidP="003D2690">
      <w:pPr>
        <w:pStyle w:val="Heading4"/>
        <w:shd w:val="clear" w:color="auto" w:fill="FFFFFF"/>
        <w:spacing w:before="0" w:line="240" w:lineRule="auto"/>
        <w:textAlignment w:val="baseline"/>
        <w:rPr>
          <w:rFonts w:asciiTheme="minorHAnsi" w:hAnsiTheme="minorHAnsi" w:cstheme="minorHAnsi"/>
          <w:i w:val="0"/>
          <w:color w:val="auto"/>
          <w:sz w:val="24"/>
          <w:szCs w:val="24"/>
        </w:rPr>
      </w:pPr>
      <w:r w:rsidRPr="00F93653">
        <w:rPr>
          <w:rFonts w:asciiTheme="minorHAnsi" w:hAnsiTheme="minorHAnsi" w:cstheme="minorHAnsi"/>
          <w:i w:val="0"/>
          <w:color w:val="auto"/>
          <w:sz w:val="24"/>
          <w:szCs w:val="24"/>
        </w:rPr>
        <w:t>Assessment of methodological quality</w:t>
      </w:r>
    </w:p>
    <w:p w:rsidR="003D2690" w:rsidRPr="00F93653" w:rsidRDefault="003D2690" w:rsidP="003D2690">
      <w:pPr>
        <w:spacing w:after="0" w:line="240" w:lineRule="auto"/>
        <w:rPr>
          <w:rFonts w:cstheme="minorHAnsi"/>
          <w:sz w:val="24"/>
          <w:szCs w:val="24"/>
          <w:lang w:eastAsia="en-GB"/>
        </w:rPr>
      </w:pPr>
    </w:p>
    <w:p w:rsidR="003D2690" w:rsidRPr="00F93653" w:rsidRDefault="003D2690" w:rsidP="003D2690">
      <w:pPr>
        <w:spacing w:after="0" w:line="240" w:lineRule="auto"/>
        <w:rPr>
          <w:rFonts w:cstheme="minorHAnsi"/>
          <w:sz w:val="24"/>
          <w:szCs w:val="24"/>
          <w:lang w:eastAsia="en-GB"/>
        </w:rPr>
      </w:pPr>
    </w:p>
    <w:p w:rsidR="003D2690" w:rsidRPr="00F93653" w:rsidRDefault="003D2690" w:rsidP="003D2690">
      <w:pPr>
        <w:autoSpaceDE w:val="0"/>
        <w:autoSpaceDN w:val="0"/>
        <w:adjustRightInd w:val="0"/>
        <w:spacing w:after="0" w:line="360" w:lineRule="auto"/>
        <w:rPr>
          <w:rFonts w:cstheme="minorHAnsi"/>
          <w:b/>
          <w:bCs/>
          <w:sz w:val="24"/>
          <w:szCs w:val="24"/>
        </w:rPr>
      </w:pPr>
      <w:r w:rsidRPr="00F93653">
        <w:rPr>
          <w:rFonts w:cstheme="minorHAnsi"/>
          <w:sz w:val="24"/>
          <w:szCs w:val="24"/>
        </w:rPr>
        <w:t>Risk of bias was assessed in each of the included studies by the two researchers working independently using the Cochrane collaboration tool for assessing bias for guidance.</w:t>
      </w:r>
      <w:r w:rsidRPr="00F93653">
        <w:rPr>
          <w:rStyle w:val="EndnoteReference"/>
          <w:rFonts w:cstheme="minorHAnsi"/>
          <w:sz w:val="24"/>
          <w:szCs w:val="24"/>
        </w:rPr>
        <w:endnoteReference w:id="28"/>
      </w:r>
      <w:r w:rsidRPr="00F93653">
        <w:rPr>
          <w:rFonts w:cstheme="minorHAnsi"/>
          <w:sz w:val="24"/>
          <w:szCs w:val="24"/>
        </w:rPr>
        <w:t xml:space="preserve">   Methods of allocation concealment, randomisation procedure, dropout rate and whether there was evidence of selective outcome reporting were assessed.</w:t>
      </w:r>
    </w:p>
    <w:p w:rsidR="003D2690" w:rsidRPr="00F93653" w:rsidRDefault="003D2690" w:rsidP="00F95BB3">
      <w:pPr>
        <w:autoSpaceDE w:val="0"/>
        <w:autoSpaceDN w:val="0"/>
        <w:adjustRightInd w:val="0"/>
        <w:spacing w:after="0" w:line="360" w:lineRule="auto"/>
        <w:rPr>
          <w:rFonts w:cstheme="minorHAnsi"/>
          <w:b/>
          <w:bCs/>
          <w:sz w:val="24"/>
          <w:szCs w:val="24"/>
        </w:rPr>
      </w:pPr>
    </w:p>
    <w:p w:rsidR="003D2690" w:rsidRPr="00F93653" w:rsidRDefault="003D2690" w:rsidP="00F95BB3">
      <w:pPr>
        <w:autoSpaceDE w:val="0"/>
        <w:autoSpaceDN w:val="0"/>
        <w:adjustRightInd w:val="0"/>
        <w:spacing w:after="0" w:line="360" w:lineRule="auto"/>
        <w:rPr>
          <w:rFonts w:cstheme="minorHAnsi"/>
          <w:b/>
          <w:bCs/>
          <w:sz w:val="24"/>
          <w:szCs w:val="24"/>
        </w:rPr>
      </w:pPr>
    </w:p>
    <w:p w:rsidR="009A17A8" w:rsidRPr="00F93653" w:rsidRDefault="003D2690" w:rsidP="00F95BB3">
      <w:pPr>
        <w:autoSpaceDE w:val="0"/>
        <w:autoSpaceDN w:val="0"/>
        <w:adjustRightInd w:val="0"/>
        <w:spacing w:after="0" w:line="360" w:lineRule="auto"/>
        <w:rPr>
          <w:rFonts w:cstheme="minorHAnsi"/>
          <w:b/>
          <w:bCs/>
          <w:sz w:val="24"/>
          <w:szCs w:val="24"/>
        </w:rPr>
      </w:pPr>
      <w:r w:rsidRPr="00F93653">
        <w:rPr>
          <w:rFonts w:cstheme="minorHAnsi"/>
          <w:b/>
          <w:bCs/>
          <w:sz w:val="24"/>
          <w:szCs w:val="24"/>
        </w:rPr>
        <w:t>A</w:t>
      </w:r>
      <w:r w:rsidR="00215CE0" w:rsidRPr="00F93653">
        <w:rPr>
          <w:rFonts w:cstheme="minorHAnsi"/>
          <w:b/>
          <w:bCs/>
          <w:sz w:val="24"/>
          <w:szCs w:val="24"/>
        </w:rPr>
        <w:t>nalysis</w:t>
      </w:r>
    </w:p>
    <w:p w:rsidR="001D37D8" w:rsidRDefault="001D37D8" w:rsidP="00F95BB3">
      <w:pPr>
        <w:autoSpaceDE w:val="0"/>
        <w:autoSpaceDN w:val="0"/>
        <w:adjustRightInd w:val="0"/>
        <w:spacing w:after="0" w:line="360" w:lineRule="auto"/>
        <w:rPr>
          <w:rFonts w:cstheme="minorHAnsi"/>
          <w:b/>
          <w:bCs/>
          <w:sz w:val="24"/>
          <w:szCs w:val="24"/>
        </w:rPr>
      </w:pPr>
    </w:p>
    <w:p w:rsidR="00215CE0" w:rsidRDefault="00355712" w:rsidP="00F95BB3">
      <w:pPr>
        <w:autoSpaceDE w:val="0"/>
        <w:autoSpaceDN w:val="0"/>
        <w:adjustRightInd w:val="0"/>
        <w:spacing w:after="0" w:line="360" w:lineRule="auto"/>
        <w:rPr>
          <w:rFonts w:cstheme="minorHAnsi"/>
          <w:b/>
          <w:bCs/>
          <w:sz w:val="24"/>
          <w:szCs w:val="24"/>
        </w:rPr>
      </w:pPr>
      <w:r>
        <w:rPr>
          <w:rFonts w:cstheme="minorHAnsi"/>
          <w:b/>
          <w:bCs/>
          <w:sz w:val="24"/>
          <w:szCs w:val="24"/>
        </w:rPr>
        <w:t xml:space="preserve"> </w:t>
      </w:r>
      <w:r w:rsidR="001D37D8">
        <w:rPr>
          <w:rFonts w:cstheme="minorHAnsi"/>
          <w:b/>
          <w:bCs/>
          <w:sz w:val="24"/>
          <w:szCs w:val="24"/>
        </w:rPr>
        <w:t>A</w:t>
      </w:r>
      <w:r>
        <w:rPr>
          <w:rFonts w:cstheme="minorHAnsi"/>
          <w:b/>
          <w:bCs/>
          <w:sz w:val="24"/>
          <w:szCs w:val="24"/>
        </w:rPr>
        <w:t>nalysis of intervention</w:t>
      </w:r>
      <w:r w:rsidR="001D37D8">
        <w:rPr>
          <w:rFonts w:cstheme="minorHAnsi"/>
          <w:b/>
          <w:bCs/>
          <w:sz w:val="24"/>
          <w:szCs w:val="24"/>
        </w:rPr>
        <w:t>s</w:t>
      </w:r>
    </w:p>
    <w:p w:rsidR="001B5A28" w:rsidRPr="00F93653" w:rsidRDefault="001B5A28" w:rsidP="00F95BB3">
      <w:pPr>
        <w:autoSpaceDE w:val="0"/>
        <w:autoSpaceDN w:val="0"/>
        <w:adjustRightInd w:val="0"/>
        <w:spacing w:after="0" w:line="360" w:lineRule="auto"/>
        <w:rPr>
          <w:rFonts w:cstheme="minorHAnsi"/>
          <w:b/>
          <w:bCs/>
          <w:sz w:val="24"/>
          <w:szCs w:val="24"/>
        </w:rPr>
      </w:pPr>
    </w:p>
    <w:p w:rsidR="002F56AF" w:rsidRPr="008E30EF" w:rsidRDefault="00C0150B" w:rsidP="008E30EF">
      <w:pPr>
        <w:autoSpaceDE w:val="0"/>
        <w:autoSpaceDN w:val="0"/>
        <w:adjustRightInd w:val="0"/>
        <w:spacing w:after="0" w:line="360" w:lineRule="auto"/>
        <w:rPr>
          <w:rFonts w:cstheme="minorHAnsi"/>
          <w:color w:val="000000"/>
          <w:sz w:val="24"/>
          <w:szCs w:val="24"/>
        </w:rPr>
      </w:pPr>
      <w:r w:rsidRPr="008E30EF">
        <w:rPr>
          <w:rFonts w:cstheme="minorHAnsi"/>
          <w:color w:val="000000"/>
          <w:sz w:val="24"/>
          <w:szCs w:val="24"/>
        </w:rPr>
        <w:t>Meta-analysis was based on guidelines from the Cochrane Handbook for Syste</w:t>
      </w:r>
      <w:r w:rsidR="00994C38" w:rsidRPr="008E30EF">
        <w:rPr>
          <w:rFonts w:cstheme="minorHAnsi"/>
          <w:color w:val="000000"/>
          <w:sz w:val="24"/>
          <w:szCs w:val="24"/>
        </w:rPr>
        <w:t>matic Reviews of Interventions</w:t>
      </w:r>
      <w:r w:rsidR="000D1A6F" w:rsidRPr="008E30EF">
        <w:rPr>
          <w:rFonts w:cstheme="minorHAnsi"/>
          <w:color w:val="000000"/>
          <w:sz w:val="24"/>
          <w:szCs w:val="24"/>
        </w:rPr>
        <w:t>.</w:t>
      </w:r>
      <w:r w:rsidR="008E30EF" w:rsidRPr="008E30EF">
        <w:rPr>
          <w:rStyle w:val="EndnoteReference"/>
          <w:rFonts w:cstheme="minorHAnsi"/>
          <w:sz w:val="24"/>
          <w:szCs w:val="24"/>
        </w:rPr>
        <w:endnoteReference w:id="29"/>
      </w:r>
      <w:r w:rsidRPr="008E30EF">
        <w:rPr>
          <w:rFonts w:cstheme="minorHAnsi"/>
          <w:sz w:val="24"/>
          <w:szCs w:val="24"/>
        </w:rPr>
        <w:t xml:space="preserve">Potential publication bias </w:t>
      </w:r>
      <w:r w:rsidR="00994C38" w:rsidRPr="008E30EF">
        <w:rPr>
          <w:rFonts w:cstheme="minorHAnsi"/>
          <w:sz w:val="24"/>
          <w:szCs w:val="24"/>
        </w:rPr>
        <w:t xml:space="preserve">was assessed </w:t>
      </w:r>
      <w:r w:rsidRPr="008E30EF">
        <w:rPr>
          <w:rFonts w:cstheme="minorHAnsi"/>
          <w:sz w:val="24"/>
          <w:szCs w:val="24"/>
        </w:rPr>
        <w:t>by using a funnel plot and Egger’s test.</w:t>
      </w:r>
      <w:r w:rsidR="00994C38" w:rsidRPr="008E30EF">
        <w:rPr>
          <w:rStyle w:val="EndnoteReference"/>
          <w:rFonts w:cstheme="minorHAnsi"/>
          <w:sz w:val="24"/>
          <w:szCs w:val="24"/>
        </w:rPr>
        <w:t xml:space="preserve"> </w:t>
      </w:r>
      <w:r w:rsidR="00994C38" w:rsidRPr="00F22F8E">
        <w:rPr>
          <w:rStyle w:val="EndnoteReference"/>
          <w:rFonts w:cstheme="minorHAnsi"/>
          <w:sz w:val="24"/>
          <w:szCs w:val="24"/>
        </w:rPr>
        <w:endnoteReference w:id="30"/>
      </w:r>
      <w:r w:rsidRPr="008E30EF">
        <w:rPr>
          <w:rFonts w:cstheme="minorHAnsi"/>
          <w:sz w:val="24"/>
          <w:szCs w:val="24"/>
        </w:rPr>
        <w:t xml:space="preserve"> </w:t>
      </w:r>
      <w:r w:rsidR="002F56AF" w:rsidRPr="008E30EF">
        <w:rPr>
          <w:rFonts w:cstheme="minorHAnsi"/>
          <w:sz w:val="24"/>
          <w:szCs w:val="24"/>
        </w:rPr>
        <w:t xml:space="preserve">We used a random effects model for the meta-analysis of the difference in mean change in </w:t>
      </w:r>
      <w:r w:rsidR="005F1702">
        <w:rPr>
          <w:rFonts w:cstheme="minorHAnsi"/>
          <w:sz w:val="24"/>
          <w:szCs w:val="24"/>
        </w:rPr>
        <w:t xml:space="preserve">mm Hg for </w:t>
      </w:r>
      <w:r w:rsidR="002F56AF" w:rsidRPr="008E30EF">
        <w:rPr>
          <w:rFonts w:cstheme="minorHAnsi"/>
          <w:sz w:val="24"/>
          <w:szCs w:val="24"/>
        </w:rPr>
        <w:t>SBP and DBP</w:t>
      </w:r>
      <w:r w:rsidR="00B36249">
        <w:rPr>
          <w:rFonts w:cstheme="minorHAnsi"/>
          <w:sz w:val="24"/>
          <w:szCs w:val="24"/>
        </w:rPr>
        <w:t xml:space="preserve"> and </w:t>
      </w:r>
      <w:r w:rsidR="005F1702">
        <w:rPr>
          <w:rFonts w:cstheme="minorHAnsi"/>
          <w:sz w:val="24"/>
          <w:szCs w:val="24"/>
        </w:rPr>
        <w:t xml:space="preserve">kg for </w:t>
      </w:r>
      <w:r w:rsidR="00B36249">
        <w:rPr>
          <w:rFonts w:cstheme="minorHAnsi"/>
          <w:sz w:val="24"/>
          <w:szCs w:val="24"/>
        </w:rPr>
        <w:t>weight</w:t>
      </w:r>
      <w:r w:rsidR="002F56AF" w:rsidRPr="008E30EF">
        <w:rPr>
          <w:rFonts w:cstheme="minorHAnsi"/>
          <w:sz w:val="24"/>
          <w:szCs w:val="24"/>
        </w:rPr>
        <w:t xml:space="preserve">. </w:t>
      </w:r>
      <w:r w:rsidR="00CF11AC" w:rsidRPr="00270A4A">
        <w:rPr>
          <w:rFonts w:eastAsia="Times New Roman"/>
          <w:sz w:val="24"/>
          <w:szCs w:val="24"/>
        </w:rPr>
        <w:t>A random effect model was used due to the wide variation of the included studies both in terms of the population characteristics (age, gender) but also mean SBP and DBP levels at baseline.</w:t>
      </w:r>
      <w:r w:rsidR="00CF11AC" w:rsidRPr="00CF11AC">
        <w:rPr>
          <w:rFonts w:cstheme="minorHAnsi"/>
          <w:sz w:val="24"/>
          <w:szCs w:val="24"/>
        </w:rPr>
        <w:t xml:space="preserve"> </w:t>
      </w:r>
      <w:r w:rsidR="002F56AF" w:rsidRPr="008E30EF">
        <w:rPr>
          <w:rFonts w:cstheme="minorHAnsi"/>
          <w:sz w:val="24"/>
          <w:szCs w:val="24"/>
        </w:rPr>
        <w:t xml:space="preserve">Where standard deviation of the change was not reported we estimated the standard deviation using confidence intervals or p-scores. We divided studies into two groups </w:t>
      </w:r>
      <w:r w:rsidR="00E023AC">
        <w:rPr>
          <w:rFonts w:cstheme="minorHAnsi"/>
          <w:sz w:val="24"/>
          <w:szCs w:val="24"/>
        </w:rPr>
        <w:t xml:space="preserve">-- </w:t>
      </w:r>
      <w:r w:rsidR="002F56AF" w:rsidRPr="008E30EF">
        <w:rPr>
          <w:rFonts w:cstheme="minorHAnsi"/>
          <w:sz w:val="24"/>
          <w:szCs w:val="24"/>
        </w:rPr>
        <w:t xml:space="preserve">those that contained self monitoring of blood pressure and those that did not </w:t>
      </w:r>
      <w:r w:rsidR="00E023AC">
        <w:rPr>
          <w:rFonts w:cstheme="minorHAnsi"/>
          <w:sz w:val="24"/>
          <w:szCs w:val="24"/>
        </w:rPr>
        <w:t xml:space="preserve">-- </w:t>
      </w:r>
      <w:r w:rsidR="002F56AF" w:rsidRPr="008E30EF">
        <w:rPr>
          <w:rFonts w:cstheme="minorHAnsi"/>
          <w:sz w:val="24"/>
          <w:szCs w:val="24"/>
        </w:rPr>
        <w:t>and reported for both groups and overall. Heterogeneity statistics were assessed by the Q statistic and I2 statistics.</w:t>
      </w:r>
      <w:r w:rsidR="002F56AF" w:rsidRPr="008E30EF">
        <w:rPr>
          <w:rStyle w:val="EndnoteReference"/>
          <w:rFonts w:cstheme="minorHAnsi"/>
          <w:b/>
          <w:sz w:val="24"/>
          <w:szCs w:val="24"/>
        </w:rPr>
        <w:endnoteReference w:id="31"/>
      </w:r>
      <w:r w:rsidR="002F56AF" w:rsidRPr="008E30EF">
        <w:rPr>
          <w:rFonts w:cstheme="minorHAnsi"/>
          <w:b/>
          <w:sz w:val="24"/>
          <w:szCs w:val="24"/>
        </w:rPr>
        <w:t xml:space="preserve"> </w:t>
      </w:r>
    </w:p>
    <w:p w:rsidR="00215CE0" w:rsidRPr="00F93653" w:rsidRDefault="00215CE0" w:rsidP="00F95BB3">
      <w:pPr>
        <w:autoSpaceDE w:val="0"/>
        <w:autoSpaceDN w:val="0"/>
        <w:adjustRightInd w:val="0"/>
        <w:spacing w:after="0" w:line="360" w:lineRule="auto"/>
        <w:rPr>
          <w:rFonts w:cstheme="minorHAnsi"/>
          <w:b/>
          <w:bCs/>
          <w:color w:val="505050"/>
          <w:sz w:val="24"/>
          <w:szCs w:val="24"/>
        </w:rPr>
      </w:pPr>
    </w:p>
    <w:p w:rsidR="000747AB" w:rsidRDefault="000747AB" w:rsidP="00F95BB3">
      <w:pPr>
        <w:autoSpaceDE w:val="0"/>
        <w:autoSpaceDN w:val="0"/>
        <w:adjustRightInd w:val="0"/>
        <w:spacing w:after="0" w:line="360" w:lineRule="auto"/>
        <w:rPr>
          <w:rFonts w:cstheme="minorHAnsi"/>
          <w:b/>
          <w:bCs/>
          <w:sz w:val="24"/>
          <w:szCs w:val="24"/>
        </w:rPr>
      </w:pPr>
    </w:p>
    <w:p w:rsidR="000747AB" w:rsidRDefault="000747AB" w:rsidP="00F95BB3">
      <w:pPr>
        <w:autoSpaceDE w:val="0"/>
        <w:autoSpaceDN w:val="0"/>
        <w:adjustRightInd w:val="0"/>
        <w:spacing w:after="0" w:line="360" w:lineRule="auto"/>
        <w:rPr>
          <w:rFonts w:cstheme="minorHAnsi"/>
          <w:b/>
          <w:bCs/>
          <w:sz w:val="24"/>
          <w:szCs w:val="24"/>
        </w:rPr>
      </w:pPr>
    </w:p>
    <w:p w:rsidR="000747AB" w:rsidRDefault="000747AB" w:rsidP="00F95BB3">
      <w:pPr>
        <w:autoSpaceDE w:val="0"/>
        <w:autoSpaceDN w:val="0"/>
        <w:adjustRightInd w:val="0"/>
        <w:spacing w:after="0" w:line="360" w:lineRule="auto"/>
        <w:rPr>
          <w:rFonts w:cstheme="minorHAnsi"/>
          <w:b/>
          <w:bCs/>
          <w:sz w:val="24"/>
          <w:szCs w:val="24"/>
        </w:rPr>
        <w:sectPr w:rsidR="000747AB" w:rsidSect="000747AB">
          <w:footerReference w:type="default" r:id="rId18"/>
          <w:endnotePr>
            <w:numFmt w:val="decimal"/>
          </w:endnotePr>
          <w:pgSz w:w="11906" w:h="16838"/>
          <w:pgMar w:top="1440" w:right="1440" w:bottom="1440" w:left="709" w:header="708" w:footer="708" w:gutter="0"/>
          <w:cols w:space="708"/>
          <w:docGrid w:linePitch="360"/>
        </w:sectPr>
      </w:pPr>
    </w:p>
    <w:p w:rsidR="009A17A8" w:rsidRPr="00F93653" w:rsidRDefault="009A17A8" w:rsidP="00F95BB3">
      <w:pPr>
        <w:autoSpaceDE w:val="0"/>
        <w:autoSpaceDN w:val="0"/>
        <w:adjustRightInd w:val="0"/>
        <w:spacing w:after="0" w:line="360" w:lineRule="auto"/>
        <w:rPr>
          <w:rFonts w:cstheme="minorHAnsi"/>
          <w:b/>
          <w:bCs/>
          <w:sz w:val="24"/>
          <w:szCs w:val="24"/>
        </w:rPr>
      </w:pPr>
      <w:r w:rsidRPr="00F93653">
        <w:rPr>
          <w:rFonts w:cstheme="minorHAnsi"/>
          <w:b/>
          <w:bCs/>
          <w:sz w:val="24"/>
          <w:szCs w:val="24"/>
        </w:rPr>
        <w:lastRenderedPageBreak/>
        <w:t>Results</w:t>
      </w:r>
    </w:p>
    <w:p w:rsidR="009A17A8" w:rsidRPr="00F93653" w:rsidRDefault="009A17A8" w:rsidP="00F95BB3">
      <w:pPr>
        <w:autoSpaceDE w:val="0"/>
        <w:autoSpaceDN w:val="0"/>
        <w:adjustRightInd w:val="0"/>
        <w:spacing w:after="0" w:line="360" w:lineRule="auto"/>
        <w:rPr>
          <w:rFonts w:cstheme="minorHAnsi"/>
          <w:b/>
          <w:bCs/>
          <w:color w:val="505050"/>
          <w:sz w:val="24"/>
          <w:szCs w:val="24"/>
        </w:rPr>
      </w:pPr>
    </w:p>
    <w:p w:rsidR="00FA53AE" w:rsidRPr="00F93653" w:rsidRDefault="00FA53AE" w:rsidP="00F95BB3">
      <w:pPr>
        <w:autoSpaceDE w:val="0"/>
        <w:autoSpaceDN w:val="0"/>
        <w:adjustRightInd w:val="0"/>
        <w:spacing w:after="0" w:line="360" w:lineRule="auto"/>
        <w:rPr>
          <w:rFonts w:cstheme="minorHAnsi"/>
          <w:sz w:val="24"/>
          <w:szCs w:val="24"/>
        </w:rPr>
      </w:pPr>
      <w:r w:rsidRPr="00F93653">
        <w:rPr>
          <w:rFonts w:cstheme="minorHAnsi"/>
          <w:sz w:val="24"/>
          <w:szCs w:val="24"/>
        </w:rPr>
        <w:t>Our search identified 5606 papers, after abstract screening there were 164 pap</w:t>
      </w:r>
      <w:r w:rsidR="007C33C6" w:rsidRPr="00F93653">
        <w:rPr>
          <w:rFonts w:cstheme="minorHAnsi"/>
          <w:sz w:val="24"/>
          <w:szCs w:val="24"/>
        </w:rPr>
        <w:t>ers for full paper review. Eight papers from seven</w:t>
      </w:r>
      <w:r w:rsidRPr="00F93653">
        <w:rPr>
          <w:rFonts w:cstheme="minorHAnsi"/>
          <w:sz w:val="24"/>
          <w:szCs w:val="24"/>
        </w:rPr>
        <w:t xml:space="preserve"> interventions met our criteria and were included (see figure 1).</w:t>
      </w:r>
    </w:p>
    <w:p w:rsidR="00AC500E" w:rsidRDefault="00AC500E" w:rsidP="008E30EF">
      <w:pPr>
        <w:rPr>
          <w:rFonts w:cstheme="minorHAnsi"/>
          <w:b/>
          <w:sz w:val="24"/>
          <w:szCs w:val="24"/>
        </w:rPr>
      </w:pPr>
    </w:p>
    <w:p w:rsidR="00AC500E" w:rsidRDefault="00F33A22" w:rsidP="008E30EF">
      <w:pPr>
        <w:rPr>
          <w:rFonts w:cstheme="minorHAnsi"/>
          <w:b/>
          <w:sz w:val="24"/>
          <w:szCs w:val="24"/>
        </w:rPr>
      </w:pPr>
      <w:r>
        <w:rPr>
          <w:rFonts w:cstheme="minorHAnsi"/>
          <w:b/>
          <w:sz w:val="24"/>
          <w:szCs w:val="24"/>
        </w:rPr>
        <w:t xml:space="preserve">Figure 1 </w:t>
      </w:r>
      <w:proofErr w:type="spellStart"/>
      <w:r>
        <w:rPr>
          <w:rFonts w:cstheme="minorHAnsi"/>
          <w:b/>
          <w:sz w:val="24"/>
          <w:szCs w:val="24"/>
        </w:rPr>
        <w:t>Prisma</w:t>
      </w:r>
      <w:proofErr w:type="spellEnd"/>
      <w:r>
        <w:rPr>
          <w:rFonts w:cstheme="minorHAnsi"/>
          <w:b/>
          <w:sz w:val="24"/>
          <w:szCs w:val="24"/>
        </w:rPr>
        <w:t xml:space="preserve"> flow chart</w:t>
      </w:r>
    </w:p>
    <w:p w:rsidR="00F33A22" w:rsidRDefault="00F33A22" w:rsidP="008E30EF">
      <w:pPr>
        <w:rPr>
          <w:rFonts w:cstheme="minorHAnsi"/>
          <w:b/>
          <w:sz w:val="24"/>
          <w:szCs w:val="24"/>
        </w:rPr>
      </w:pPr>
      <w:r>
        <w:rPr>
          <w:noProof/>
          <w:lang w:eastAsia="en-GB"/>
        </w:rPr>
        <w:drawing>
          <wp:inline distT="0" distB="0" distL="0" distR="0" wp14:anchorId="1E574B1D" wp14:editId="15E948D7">
            <wp:extent cx="8863330" cy="3679118"/>
            <wp:effectExtent l="0" t="0" r="0" b="0"/>
            <wp:docPr id="7" name="Picture 7" descr="C:\Users\gml17y\AppData\Local\Microsoft\Windows\Temporary Internet Files\Content.Word\Figure1Flowchartdepictingthestudyselectionprocedure.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ml17y\AppData\Local\Microsoft\Windows\Temporary Internet Files\Content.Word\Figure1Flowchartdepictingthestudyselectionprocedure.dot.png"/>
                    <pic:cNvPicPr>
                      <a:picLocks noChangeAspect="1" noChangeArrowheads="1"/>
                    </pic:cNvPicPr>
                  </pic:nvPicPr>
                  <pic:blipFill>
                    <a:blip r:embed="rId19" cstate="print">
                      <a:lum bright="-10000"/>
                    </a:blip>
                    <a:srcRect/>
                    <a:stretch>
                      <a:fillRect/>
                    </a:stretch>
                  </pic:blipFill>
                  <pic:spPr bwMode="auto">
                    <a:xfrm>
                      <a:off x="0" y="0"/>
                      <a:ext cx="8863330" cy="3679118"/>
                    </a:xfrm>
                    <a:prstGeom prst="rect">
                      <a:avLst/>
                    </a:prstGeom>
                    <a:noFill/>
                    <a:ln w="9525">
                      <a:noFill/>
                      <a:miter lim="800000"/>
                      <a:headEnd/>
                      <a:tailEnd/>
                    </a:ln>
                  </pic:spPr>
                </pic:pic>
              </a:graphicData>
            </a:graphic>
          </wp:inline>
        </w:drawing>
      </w:r>
    </w:p>
    <w:p w:rsidR="00FA53AE" w:rsidRDefault="00FA53AE" w:rsidP="008E30EF">
      <w:pPr>
        <w:rPr>
          <w:rFonts w:cstheme="minorHAnsi"/>
          <w:sz w:val="24"/>
          <w:szCs w:val="24"/>
        </w:rPr>
      </w:pPr>
    </w:p>
    <w:p w:rsidR="000747AB" w:rsidRDefault="000747AB" w:rsidP="00F95BB3">
      <w:pPr>
        <w:autoSpaceDE w:val="0"/>
        <w:autoSpaceDN w:val="0"/>
        <w:adjustRightInd w:val="0"/>
        <w:spacing w:after="0" w:line="360" w:lineRule="auto"/>
        <w:rPr>
          <w:rFonts w:cstheme="minorHAnsi"/>
          <w:sz w:val="24"/>
          <w:szCs w:val="24"/>
        </w:rPr>
        <w:sectPr w:rsidR="000747AB" w:rsidSect="000747AB">
          <w:endnotePr>
            <w:numFmt w:val="decimal"/>
          </w:endnotePr>
          <w:pgSz w:w="16838" w:h="11906" w:orient="landscape"/>
          <w:pgMar w:top="1440" w:right="1440" w:bottom="709" w:left="1440" w:header="708" w:footer="708" w:gutter="0"/>
          <w:cols w:space="708"/>
          <w:docGrid w:linePitch="360"/>
        </w:sectPr>
      </w:pPr>
    </w:p>
    <w:p w:rsidR="00FA53AE" w:rsidRPr="00FA53AE" w:rsidRDefault="00FA53AE" w:rsidP="00FA53AE">
      <w:pPr>
        <w:pStyle w:val="Heading3"/>
        <w:shd w:val="clear" w:color="auto" w:fill="FFFFFF"/>
        <w:spacing w:before="308" w:after="154"/>
        <w:rPr>
          <w:rFonts w:ascii="Arial" w:hAnsi="Arial" w:cs="Arial"/>
          <w:color w:val="auto"/>
          <w:sz w:val="21"/>
          <w:szCs w:val="21"/>
        </w:rPr>
      </w:pPr>
      <w:r>
        <w:rPr>
          <w:rFonts w:ascii="Arial" w:hAnsi="Arial" w:cs="Arial"/>
          <w:color w:val="auto"/>
          <w:sz w:val="21"/>
          <w:szCs w:val="21"/>
        </w:rPr>
        <w:lastRenderedPageBreak/>
        <w:t>Description of Included studies</w:t>
      </w:r>
    </w:p>
    <w:p w:rsidR="009A17A8" w:rsidRDefault="009A17A8" w:rsidP="00F95BB3">
      <w:pPr>
        <w:autoSpaceDE w:val="0"/>
        <w:autoSpaceDN w:val="0"/>
        <w:adjustRightInd w:val="0"/>
        <w:spacing w:after="0" w:line="360" w:lineRule="auto"/>
        <w:rPr>
          <w:rFonts w:cstheme="minorHAnsi"/>
          <w:sz w:val="24"/>
          <w:szCs w:val="24"/>
        </w:rPr>
      </w:pPr>
    </w:p>
    <w:p w:rsidR="00E870DB" w:rsidRDefault="00E870DB" w:rsidP="00F95BB3">
      <w:pPr>
        <w:autoSpaceDE w:val="0"/>
        <w:autoSpaceDN w:val="0"/>
        <w:adjustRightInd w:val="0"/>
        <w:spacing w:after="0" w:line="360" w:lineRule="auto"/>
        <w:rPr>
          <w:rFonts w:cstheme="minorHAnsi"/>
          <w:sz w:val="24"/>
          <w:szCs w:val="24"/>
        </w:rPr>
      </w:pPr>
      <w:r>
        <w:rPr>
          <w:rFonts w:cstheme="minorHAnsi"/>
          <w:sz w:val="24"/>
          <w:szCs w:val="24"/>
        </w:rPr>
        <w:t xml:space="preserve">The seven studies included a total of </w:t>
      </w:r>
      <w:r w:rsidR="00AA7D60">
        <w:rPr>
          <w:rFonts w:cstheme="minorHAnsi"/>
          <w:sz w:val="24"/>
          <w:szCs w:val="24"/>
        </w:rPr>
        <w:t>1,259</w:t>
      </w:r>
      <w:r>
        <w:rPr>
          <w:rFonts w:cstheme="minorHAnsi"/>
          <w:sz w:val="24"/>
          <w:szCs w:val="24"/>
        </w:rPr>
        <w:t xml:space="preserve"> participants, with a range of </w:t>
      </w:r>
      <w:r w:rsidR="00AF42C2">
        <w:rPr>
          <w:rFonts w:cstheme="minorHAnsi"/>
          <w:sz w:val="24"/>
          <w:szCs w:val="24"/>
        </w:rPr>
        <w:t>35</w:t>
      </w:r>
      <w:r>
        <w:rPr>
          <w:rFonts w:cstheme="minorHAnsi"/>
          <w:sz w:val="24"/>
          <w:szCs w:val="24"/>
        </w:rPr>
        <w:t xml:space="preserve"> to 387 participants per study</w:t>
      </w:r>
      <w:r w:rsidR="00916754">
        <w:rPr>
          <w:rFonts w:cstheme="minorHAnsi"/>
          <w:sz w:val="24"/>
          <w:szCs w:val="24"/>
        </w:rPr>
        <w:t xml:space="preserve"> </w:t>
      </w:r>
      <w:r w:rsidR="00D30AA7">
        <w:rPr>
          <w:rFonts w:cstheme="minorHAnsi"/>
          <w:sz w:val="24"/>
          <w:szCs w:val="24"/>
        </w:rPr>
        <w:t>(</w:t>
      </w:r>
      <w:r w:rsidR="00916754">
        <w:rPr>
          <w:rFonts w:cstheme="minorHAnsi"/>
          <w:sz w:val="24"/>
          <w:szCs w:val="24"/>
        </w:rPr>
        <w:t>table 1)</w:t>
      </w:r>
      <w:r>
        <w:rPr>
          <w:rFonts w:cstheme="minorHAnsi"/>
          <w:sz w:val="24"/>
          <w:szCs w:val="24"/>
        </w:rPr>
        <w:t>.  Three studies had been undertaken in the US</w:t>
      </w:r>
      <w:bookmarkStart w:id="6" w:name="_Ref411435681"/>
      <w:r w:rsidR="000451DD" w:rsidRPr="00390714">
        <w:rPr>
          <w:rStyle w:val="EndnoteReference"/>
          <w:rFonts w:cstheme="minorHAnsi"/>
          <w:sz w:val="24"/>
          <w:szCs w:val="24"/>
        </w:rPr>
        <w:endnoteReference w:id="32"/>
      </w:r>
      <w:bookmarkEnd w:id="6"/>
      <w:r w:rsidR="000451DD" w:rsidRPr="00390714">
        <w:rPr>
          <w:rFonts w:cstheme="minorHAnsi"/>
          <w:sz w:val="24"/>
          <w:szCs w:val="24"/>
        </w:rPr>
        <w:t xml:space="preserve"> </w:t>
      </w:r>
      <w:bookmarkStart w:id="7" w:name="_Ref411435683"/>
      <w:r w:rsidR="000451DD" w:rsidRPr="00390714">
        <w:rPr>
          <w:rStyle w:val="EndnoteReference"/>
          <w:rFonts w:cstheme="minorHAnsi"/>
          <w:sz w:val="24"/>
          <w:szCs w:val="24"/>
        </w:rPr>
        <w:endnoteReference w:id="33"/>
      </w:r>
      <w:bookmarkEnd w:id="7"/>
      <w:r w:rsidR="000451DD" w:rsidRPr="00390714">
        <w:rPr>
          <w:rFonts w:cstheme="minorHAnsi"/>
          <w:sz w:val="24"/>
          <w:szCs w:val="24"/>
        </w:rPr>
        <w:t xml:space="preserve"> </w:t>
      </w:r>
      <w:bookmarkStart w:id="8" w:name="_Ref411435990"/>
      <w:r w:rsidR="000451DD" w:rsidRPr="00390714">
        <w:rPr>
          <w:rStyle w:val="EndnoteReference"/>
          <w:rFonts w:cstheme="minorHAnsi"/>
          <w:sz w:val="24"/>
          <w:szCs w:val="24"/>
        </w:rPr>
        <w:endnoteReference w:id="34"/>
      </w:r>
      <w:bookmarkEnd w:id="8"/>
      <w:r w:rsidR="000451DD" w:rsidRPr="00390714">
        <w:rPr>
          <w:rFonts w:cstheme="minorHAnsi"/>
          <w:sz w:val="24"/>
          <w:szCs w:val="24"/>
        </w:rPr>
        <w:t xml:space="preserve"> </w:t>
      </w:r>
      <w:bookmarkStart w:id="9" w:name="_Ref411454470"/>
      <w:r w:rsidR="000451DD" w:rsidRPr="00390714">
        <w:rPr>
          <w:rStyle w:val="EndnoteReference"/>
          <w:rFonts w:cstheme="minorHAnsi"/>
          <w:sz w:val="24"/>
          <w:szCs w:val="24"/>
        </w:rPr>
        <w:endnoteReference w:id="35"/>
      </w:r>
      <w:bookmarkEnd w:id="9"/>
      <w:r w:rsidR="00B50CF4" w:rsidRPr="00390714">
        <w:rPr>
          <w:rFonts w:cstheme="minorHAnsi"/>
          <w:sz w:val="24"/>
          <w:szCs w:val="24"/>
        </w:rPr>
        <w:t>,</w:t>
      </w:r>
      <w:r>
        <w:rPr>
          <w:rFonts w:cstheme="minorHAnsi"/>
          <w:sz w:val="24"/>
          <w:szCs w:val="24"/>
        </w:rPr>
        <w:t xml:space="preserve"> </w:t>
      </w:r>
      <w:r w:rsidR="007F1D62">
        <w:rPr>
          <w:rFonts w:cstheme="minorHAnsi"/>
          <w:sz w:val="24"/>
          <w:szCs w:val="24"/>
        </w:rPr>
        <w:t xml:space="preserve">and one each in </w:t>
      </w:r>
      <w:r w:rsidR="000451DD" w:rsidRPr="00390714">
        <w:rPr>
          <w:rFonts w:cstheme="minorHAnsi"/>
          <w:sz w:val="24"/>
          <w:szCs w:val="24"/>
        </w:rPr>
        <w:t>Korea</w:t>
      </w:r>
      <w:bookmarkStart w:id="10" w:name="_Ref411435569"/>
      <w:r w:rsidR="000451DD" w:rsidRPr="00390714">
        <w:rPr>
          <w:rStyle w:val="EndnoteReference"/>
          <w:rFonts w:cstheme="minorHAnsi"/>
          <w:sz w:val="24"/>
          <w:szCs w:val="24"/>
        </w:rPr>
        <w:endnoteReference w:id="36"/>
      </w:r>
      <w:bookmarkEnd w:id="10"/>
      <w:r w:rsidR="000451DD" w:rsidRPr="00390714">
        <w:rPr>
          <w:rFonts w:cstheme="minorHAnsi"/>
          <w:sz w:val="24"/>
          <w:szCs w:val="24"/>
        </w:rPr>
        <w:t>, Honduras and Mexico</w:t>
      </w:r>
      <w:bookmarkStart w:id="11" w:name="_Ref410744082"/>
      <w:r w:rsidR="000451DD" w:rsidRPr="00390714">
        <w:rPr>
          <w:rStyle w:val="EndnoteReference"/>
          <w:rFonts w:cstheme="minorHAnsi"/>
          <w:sz w:val="24"/>
          <w:szCs w:val="24"/>
        </w:rPr>
        <w:endnoteReference w:id="37"/>
      </w:r>
      <w:bookmarkEnd w:id="11"/>
      <w:r w:rsidR="00B50CF4" w:rsidRPr="00390714">
        <w:rPr>
          <w:rFonts w:cstheme="minorHAnsi"/>
          <w:sz w:val="24"/>
          <w:szCs w:val="24"/>
        </w:rPr>
        <w:t>, Canada</w:t>
      </w:r>
      <w:bookmarkStart w:id="12" w:name="_Ref411436920"/>
      <w:r w:rsidR="000451DD" w:rsidRPr="00390714">
        <w:rPr>
          <w:rStyle w:val="EndnoteReference"/>
          <w:rFonts w:cstheme="minorHAnsi"/>
          <w:sz w:val="24"/>
          <w:szCs w:val="24"/>
        </w:rPr>
        <w:endnoteReference w:id="38"/>
      </w:r>
      <w:bookmarkEnd w:id="12"/>
      <w:r w:rsidR="000451DD" w:rsidRPr="00390714">
        <w:rPr>
          <w:rFonts w:cstheme="minorHAnsi"/>
          <w:sz w:val="24"/>
          <w:szCs w:val="24"/>
        </w:rPr>
        <w:t>, Finland</w:t>
      </w:r>
      <w:bookmarkStart w:id="13" w:name="_Ref411435606"/>
      <w:r w:rsidR="00F22F8E">
        <w:rPr>
          <w:rFonts w:cstheme="minorHAnsi"/>
          <w:sz w:val="24"/>
          <w:szCs w:val="24"/>
        </w:rPr>
        <w:t>.</w:t>
      </w:r>
      <w:r w:rsidR="000451DD" w:rsidRPr="00390714">
        <w:rPr>
          <w:rStyle w:val="EndnoteReference"/>
          <w:rFonts w:cstheme="minorHAnsi"/>
          <w:sz w:val="24"/>
          <w:szCs w:val="24"/>
        </w:rPr>
        <w:endnoteReference w:id="39"/>
      </w:r>
      <w:bookmarkEnd w:id="13"/>
      <w:r w:rsidR="000451DD" w:rsidRPr="00390714">
        <w:rPr>
          <w:rFonts w:cstheme="minorHAnsi"/>
          <w:sz w:val="24"/>
          <w:szCs w:val="24"/>
        </w:rPr>
        <w:t xml:space="preserve"> </w:t>
      </w:r>
      <w:r>
        <w:rPr>
          <w:rFonts w:cstheme="minorHAnsi"/>
          <w:sz w:val="24"/>
          <w:szCs w:val="24"/>
        </w:rPr>
        <w:t xml:space="preserve">The studies varied considerably in the nature and delivery of the intervention, the study population, and the outcome measures used.  </w:t>
      </w:r>
    </w:p>
    <w:p w:rsidR="00E870DB" w:rsidRDefault="00E870DB" w:rsidP="00F95BB3">
      <w:pPr>
        <w:autoSpaceDE w:val="0"/>
        <w:autoSpaceDN w:val="0"/>
        <w:adjustRightInd w:val="0"/>
        <w:spacing w:after="0" w:line="360" w:lineRule="auto"/>
        <w:rPr>
          <w:rFonts w:cstheme="minorHAnsi"/>
          <w:sz w:val="24"/>
          <w:szCs w:val="24"/>
        </w:rPr>
      </w:pPr>
    </w:p>
    <w:p w:rsidR="000451DD" w:rsidRPr="003D2690" w:rsidRDefault="000451DD" w:rsidP="000451DD">
      <w:pPr>
        <w:autoSpaceDE w:val="0"/>
        <w:autoSpaceDN w:val="0"/>
        <w:adjustRightInd w:val="0"/>
        <w:spacing w:after="0" w:line="360" w:lineRule="auto"/>
        <w:rPr>
          <w:rFonts w:cstheme="minorHAnsi"/>
          <w:b/>
          <w:sz w:val="24"/>
          <w:szCs w:val="24"/>
        </w:rPr>
      </w:pPr>
      <w:r w:rsidRPr="003D2690">
        <w:rPr>
          <w:rFonts w:cstheme="minorHAnsi"/>
          <w:b/>
          <w:sz w:val="24"/>
          <w:szCs w:val="24"/>
        </w:rPr>
        <w:t>Description of Interventions</w:t>
      </w:r>
    </w:p>
    <w:p w:rsidR="000451DD" w:rsidRDefault="000451DD" w:rsidP="000451DD">
      <w:pPr>
        <w:autoSpaceDE w:val="0"/>
        <w:autoSpaceDN w:val="0"/>
        <w:adjustRightInd w:val="0"/>
        <w:spacing w:after="0" w:line="360" w:lineRule="auto"/>
        <w:rPr>
          <w:rFonts w:cstheme="minorHAnsi"/>
          <w:b/>
          <w:color w:val="403838"/>
          <w:sz w:val="24"/>
          <w:szCs w:val="24"/>
        </w:rPr>
      </w:pPr>
    </w:p>
    <w:p w:rsidR="00FD73BA" w:rsidRDefault="000451DD" w:rsidP="000451DD">
      <w:pPr>
        <w:autoSpaceDE w:val="0"/>
        <w:autoSpaceDN w:val="0"/>
        <w:adjustRightInd w:val="0"/>
        <w:spacing w:after="0" w:line="360" w:lineRule="auto"/>
        <w:rPr>
          <w:rFonts w:cstheme="minorHAnsi"/>
          <w:sz w:val="24"/>
          <w:szCs w:val="24"/>
        </w:rPr>
      </w:pPr>
      <w:r w:rsidRPr="00631BC6">
        <w:rPr>
          <w:rFonts w:cstheme="minorHAnsi"/>
          <w:sz w:val="24"/>
          <w:szCs w:val="24"/>
        </w:rPr>
        <w:t xml:space="preserve">A summary of the key components of the interventions are given in table </w:t>
      </w:r>
      <w:r w:rsidR="00AA7D60">
        <w:rPr>
          <w:rFonts w:cstheme="minorHAnsi"/>
          <w:sz w:val="24"/>
          <w:szCs w:val="24"/>
        </w:rPr>
        <w:t>2</w:t>
      </w:r>
      <w:r w:rsidRPr="00631BC6">
        <w:rPr>
          <w:rFonts w:cstheme="minorHAnsi"/>
          <w:sz w:val="24"/>
          <w:szCs w:val="24"/>
        </w:rPr>
        <w:t>.</w:t>
      </w:r>
    </w:p>
    <w:p w:rsidR="00AC321A" w:rsidRDefault="00AC321A" w:rsidP="000451DD">
      <w:pPr>
        <w:autoSpaceDE w:val="0"/>
        <w:autoSpaceDN w:val="0"/>
        <w:adjustRightInd w:val="0"/>
        <w:spacing w:after="0" w:line="360" w:lineRule="auto"/>
        <w:rPr>
          <w:rFonts w:cstheme="minorHAnsi"/>
          <w:sz w:val="24"/>
          <w:szCs w:val="24"/>
        </w:rPr>
      </w:pPr>
    </w:p>
    <w:p w:rsidR="00AC321A" w:rsidRPr="001D37D8" w:rsidRDefault="00AC321A" w:rsidP="00E023AC">
      <w:pPr>
        <w:autoSpaceDE w:val="0"/>
        <w:autoSpaceDN w:val="0"/>
        <w:adjustRightInd w:val="0"/>
        <w:spacing w:after="0" w:line="360" w:lineRule="auto"/>
        <w:rPr>
          <w:rFonts w:cstheme="minorHAnsi"/>
          <w:sz w:val="24"/>
          <w:szCs w:val="24"/>
        </w:rPr>
      </w:pPr>
      <w:r w:rsidRPr="00F639C9">
        <w:rPr>
          <w:rFonts w:cstheme="minorHAnsi"/>
          <w:i/>
          <w:sz w:val="24"/>
          <w:szCs w:val="24"/>
        </w:rPr>
        <w:t>Aim of Intervention</w:t>
      </w:r>
      <w:r w:rsidR="00587A40">
        <w:rPr>
          <w:rFonts w:cstheme="minorHAnsi"/>
          <w:sz w:val="24"/>
          <w:szCs w:val="24"/>
        </w:rPr>
        <w:t xml:space="preserve"> </w:t>
      </w:r>
      <w:r w:rsidR="00AA7D60">
        <w:rPr>
          <w:rFonts w:cstheme="minorHAnsi"/>
          <w:sz w:val="24"/>
          <w:szCs w:val="24"/>
        </w:rPr>
        <w:t>-</w:t>
      </w:r>
      <w:r w:rsidR="00587A40" w:rsidRPr="001D37D8">
        <w:rPr>
          <w:rFonts w:cstheme="minorHAnsi"/>
          <w:sz w:val="24"/>
          <w:szCs w:val="24"/>
        </w:rPr>
        <w:t xml:space="preserve">Five of the interventions had reducing blood pressure as a main objective. For Bennett et al the main objective was weight loss but blood pressure </w:t>
      </w:r>
      <w:r w:rsidR="00E023AC">
        <w:rPr>
          <w:rFonts w:cstheme="minorHAnsi"/>
          <w:sz w:val="24"/>
          <w:szCs w:val="24"/>
        </w:rPr>
        <w:t xml:space="preserve">was included </w:t>
      </w:r>
      <w:r w:rsidR="00587A40" w:rsidRPr="001D37D8">
        <w:rPr>
          <w:rFonts w:cstheme="minorHAnsi"/>
          <w:sz w:val="24"/>
          <w:szCs w:val="24"/>
        </w:rPr>
        <w:t>as a secondary objective</w:t>
      </w:r>
      <w:r w:rsidR="00F22F8E">
        <w:rPr>
          <w:rFonts w:cstheme="minorHAnsi"/>
          <w:sz w:val="24"/>
          <w:szCs w:val="24"/>
        </w:rPr>
        <w:t>.</w:t>
      </w:r>
      <w:r w:rsidR="00916754">
        <w:fldChar w:fldCharType="begin"/>
      </w:r>
      <w:r w:rsidR="00916754">
        <w:instrText xml:space="preserve"> NOTEREF _Ref411435681 \f \h  \* MERGEFORMAT </w:instrText>
      </w:r>
      <w:r w:rsidR="00916754">
        <w:fldChar w:fldCharType="separate"/>
      </w:r>
      <w:r w:rsidR="001D37D8" w:rsidRPr="001D37D8">
        <w:rPr>
          <w:rStyle w:val="EndnoteReference"/>
          <w:sz w:val="24"/>
          <w:szCs w:val="24"/>
        </w:rPr>
        <w:t>3</w:t>
      </w:r>
      <w:r w:rsidR="00AC500E" w:rsidRPr="00AC500E">
        <w:rPr>
          <w:rStyle w:val="EndnoteReference"/>
        </w:rPr>
        <w:t>2</w:t>
      </w:r>
      <w:r w:rsidR="00916754">
        <w:fldChar w:fldCharType="end"/>
      </w:r>
      <w:r w:rsidR="00587A40" w:rsidRPr="001D37D8">
        <w:rPr>
          <w:rFonts w:cstheme="minorHAnsi"/>
          <w:sz w:val="24"/>
          <w:szCs w:val="24"/>
        </w:rPr>
        <w:t xml:space="preserve"> </w:t>
      </w:r>
      <w:r w:rsidR="00E023AC">
        <w:rPr>
          <w:rFonts w:cstheme="minorHAnsi"/>
          <w:sz w:val="24"/>
          <w:szCs w:val="24"/>
        </w:rPr>
        <w:t xml:space="preserve"> In </w:t>
      </w:r>
      <w:proofErr w:type="spellStart"/>
      <w:r w:rsidR="00587A40" w:rsidRPr="001D37D8">
        <w:rPr>
          <w:rFonts w:cstheme="minorHAnsi"/>
          <w:sz w:val="24"/>
          <w:szCs w:val="24"/>
        </w:rPr>
        <w:t>Orsma</w:t>
      </w:r>
      <w:proofErr w:type="spellEnd"/>
      <w:r w:rsidR="00587A40" w:rsidRPr="001D37D8">
        <w:rPr>
          <w:rFonts w:cstheme="minorHAnsi"/>
          <w:sz w:val="24"/>
          <w:szCs w:val="24"/>
        </w:rPr>
        <w:t xml:space="preserve"> et al</w:t>
      </w:r>
      <w:r w:rsidR="0049196F" w:rsidRPr="00AC500E">
        <w:rPr>
          <w:rFonts w:cstheme="minorHAnsi"/>
          <w:sz w:val="24"/>
          <w:szCs w:val="24"/>
          <w:vertAlign w:val="superscript"/>
        </w:rPr>
        <w:t>39</w:t>
      </w:r>
      <w:r w:rsidR="00587A40" w:rsidRPr="001D37D8">
        <w:rPr>
          <w:rFonts w:cstheme="minorHAnsi"/>
          <w:sz w:val="24"/>
          <w:szCs w:val="24"/>
        </w:rPr>
        <w:t xml:space="preserve"> </w:t>
      </w:r>
      <w:r w:rsidR="00E023AC">
        <w:rPr>
          <w:rFonts w:cstheme="minorHAnsi"/>
          <w:sz w:val="24"/>
          <w:szCs w:val="24"/>
        </w:rPr>
        <w:t xml:space="preserve">the </w:t>
      </w:r>
      <w:r w:rsidR="00587A40" w:rsidRPr="001D37D8">
        <w:rPr>
          <w:rFonts w:cstheme="minorHAnsi"/>
          <w:sz w:val="24"/>
          <w:szCs w:val="24"/>
        </w:rPr>
        <w:t>main focus was to improve self</w:t>
      </w:r>
      <w:r w:rsidR="00E84340" w:rsidRPr="001D37D8">
        <w:rPr>
          <w:rFonts w:cstheme="minorHAnsi"/>
          <w:sz w:val="24"/>
          <w:szCs w:val="24"/>
        </w:rPr>
        <w:t>-</w:t>
      </w:r>
      <w:r w:rsidR="00587A40" w:rsidRPr="001D37D8">
        <w:rPr>
          <w:rFonts w:cstheme="minorHAnsi"/>
          <w:sz w:val="24"/>
          <w:szCs w:val="24"/>
        </w:rPr>
        <w:t xml:space="preserve"> management and health status </w:t>
      </w:r>
      <w:r w:rsidR="00E84340" w:rsidRPr="001D37D8">
        <w:rPr>
          <w:rFonts w:cstheme="minorHAnsi"/>
          <w:sz w:val="24"/>
          <w:szCs w:val="24"/>
        </w:rPr>
        <w:t>in patients with type 2 diabetes but improvements</w:t>
      </w:r>
      <w:r w:rsidR="00587A40" w:rsidRPr="001D37D8">
        <w:rPr>
          <w:rFonts w:cstheme="minorHAnsi"/>
          <w:sz w:val="24"/>
          <w:szCs w:val="24"/>
        </w:rPr>
        <w:t xml:space="preserve"> in blood pressure </w:t>
      </w:r>
      <w:r w:rsidR="00E023AC">
        <w:rPr>
          <w:rFonts w:cstheme="minorHAnsi"/>
          <w:sz w:val="24"/>
          <w:szCs w:val="24"/>
        </w:rPr>
        <w:t xml:space="preserve">were also included </w:t>
      </w:r>
      <w:r w:rsidR="00587A40" w:rsidRPr="001D37D8">
        <w:rPr>
          <w:rFonts w:cstheme="minorHAnsi"/>
          <w:sz w:val="24"/>
          <w:szCs w:val="24"/>
        </w:rPr>
        <w:t>as a primary aim.</w:t>
      </w:r>
    </w:p>
    <w:p w:rsidR="00CC1546" w:rsidRPr="001D37D8" w:rsidRDefault="00CC1546" w:rsidP="000451DD">
      <w:pPr>
        <w:autoSpaceDE w:val="0"/>
        <w:autoSpaceDN w:val="0"/>
        <w:adjustRightInd w:val="0"/>
        <w:spacing w:after="0" w:line="360" w:lineRule="auto"/>
        <w:rPr>
          <w:rFonts w:cstheme="minorHAnsi"/>
          <w:sz w:val="24"/>
          <w:szCs w:val="24"/>
        </w:rPr>
      </w:pPr>
    </w:p>
    <w:p w:rsidR="00FD73BA" w:rsidRPr="001D37D8" w:rsidRDefault="00FD73BA" w:rsidP="00563CB0">
      <w:pPr>
        <w:autoSpaceDE w:val="0"/>
        <w:autoSpaceDN w:val="0"/>
        <w:adjustRightInd w:val="0"/>
        <w:spacing w:after="0" w:line="360" w:lineRule="auto"/>
        <w:rPr>
          <w:rFonts w:cs="Times New Roman"/>
          <w:sz w:val="24"/>
          <w:szCs w:val="24"/>
        </w:rPr>
      </w:pPr>
      <w:r w:rsidRPr="001D37D8">
        <w:rPr>
          <w:rFonts w:cs="FreeSerifItalic"/>
          <w:i/>
          <w:iCs/>
          <w:sz w:val="24"/>
          <w:szCs w:val="24"/>
        </w:rPr>
        <w:t>Format and delivery</w:t>
      </w:r>
      <w:r w:rsidR="00AA7D60" w:rsidRPr="001D37D8">
        <w:rPr>
          <w:rFonts w:eastAsia="FreeSerif" w:cs="FreeSerif"/>
          <w:sz w:val="24"/>
          <w:szCs w:val="24"/>
        </w:rPr>
        <w:t>-</w:t>
      </w:r>
      <w:r w:rsidRPr="001D37D8">
        <w:rPr>
          <w:rFonts w:cstheme="minorHAnsi"/>
          <w:sz w:val="24"/>
          <w:szCs w:val="24"/>
        </w:rPr>
        <w:t>Mobile phone was the most common mode of delivery</w:t>
      </w:r>
      <w:r w:rsidR="005A2A86">
        <w:rPr>
          <w:rFonts w:cstheme="minorHAnsi"/>
          <w:sz w:val="24"/>
          <w:szCs w:val="24"/>
        </w:rPr>
        <w:t xml:space="preserve"> in the studies conducted by Yoo</w:t>
      </w:r>
      <w:r w:rsidR="009240B0">
        <w:rPr>
          <w:rFonts w:cstheme="minorHAnsi"/>
          <w:sz w:val="24"/>
          <w:szCs w:val="24"/>
          <w:vertAlign w:val="superscript"/>
        </w:rPr>
        <w:t>36</w:t>
      </w:r>
      <w:r w:rsidR="005A2A86">
        <w:rPr>
          <w:rFonts w:cstheme="minorHAnsi"/>
          <w:sz w:val="24"/>
          <w:szCs w:val="24"/>
        </w:rPr>
        <w:t>, Piette</w:t>
      </w:r>
      <w:r w:rsidR="009240B0" w:rsidRPr="009240B0">
        <w:rPr>
          <w:rFonts w:cstheme="minorHAnsi"/>
          <w:sz w:val="24"/>
          <w:szCs w:val="24"/>
          <w:vertAlign w:val="superscript"/>
        </w:rPr>
        <w:t>37</w:t>
      </w:r>
      <w:r w:rsidR="005E6C8A">
        <w:rPr>
          <w:rFonts w:cstheme="minorHAnsi"/>
          <w:sz w:val="24"/>
          <w:szCs w:val="24"/>
        </w:rPr>
        <w:t xml:space="preserve"> </w:t>
      </w:r>
      <w:r w:rsidR="005A2A86">
        <w:rPr>
          <w:rFonts w:cstheme="minorHAnsi"/>
          <w:sz w:val="24"/>
          <w:szCs w:val="24"/>
        </w:rPr>
        <w:t>and Orsma</w:t>
      </w:r>
      <w:r w:rsidR="00F22F8E">
        <w:rPr>
          <w:rFonts w:cstheme="minorHAnsi"/>
          <w:sz w:val="24"/>
          <w:szCs w:val="24"/>
        </w:rPr>
        <w:t>.</w:t>
      </w:r>
      <w:r w:rsidR="00916754">
        <w:fldChar w:fldCharType="begin"/>
      </w:r>
      <w:r w:rsidR="00916754">
        <w:instrText xml:space="preserve"> NOTEREF _Ref411435606 \f \h  \* MERGEFORMAT </w:instrText>
      </w:r>
      <w:r w:rsidR="00916754">
        <w:fldChar w:fldCharType="separate"/>
      </w:r>
      <w:r w:rsidR="0049196F" w:rsidRPr="00C956E0">
        <w:rPr>
          <w:rFonts w:cstheme="minorHAnsi"/>
          <w:sz w:val="24"/>
          <w:szCs w:val="24"/>
          <w:vertAlign w:val="superscript"/>
        </w:rPr>
        <w:t>39</w:t>
      </w:r>
      <w:r w:rsidR="00916754">
        <w:fldChar w:fldCharType="end"/>
      </w:r>
      <w:r w:rsidRPr="001D37D8">
        <w:rPr>
          <w:rFonts w:cstheme="minorHAnsi"/>
          <w:sz w:val="24"/>
          <w:szCs w:val="24"/>
        </w:rPr>
        <w:t xml:space="preserve"> Watson et al </w:t>
      </w:r>
      <w:r w:rsidR="009240B0" w:rsidRPr="009240B0">
        <w:rPr>
          <w:rFonts w:cstheme="minorHAnsi"/>
          <w:sz w:val="24"/>
          <w:szCs w:val="24"/>
          <w:vertAlign w:val="superscript"/>
        </w:rPr>
        <w:t>35</w:t>
      </w:r>
      <w:r w:rsidRPr="001D37D8">
        <w:rPr>
          <w:rFonts w:cstheme="minorHAnsi"/>
          <w:sz w:val="24"/>
          <w:szCs w:val="24"/>
        </w:rPr>
        <w:t xml:space="preserve">used a website where participants after uploading blood pressure readings through a communications device by phone </w:t>
      </w:r>
      <w:r w:rsidRPr="001D37D8">
        <w:rPr>
          <w:rFonts w:cs="AdvTT2936de82"/>
          <w:sz w:val="24"/>
          <w:szCs w:val="24"/>
        </w:rPr>
        <w:t xml:space="preserve">could view trends and read automated rules-based messages. </w:t>
      </w:r>
      <w:r w:rsidRPr="001D37D8">
        <w:rPr>
          <w:rFonts w:cstheme="minorHAnsi"/>
          <w:sz w:val="24"/>
          <w:szCs w:val="24"/>
        </w:rPr>
        <w:t xml:space="preserve"> </w:t>
      </w:r>
      <w:r w:rsidR="00B50CF4" w:rsidRPr="001D37D8">
        <w:rPr>
          <w:rFonts w:cstheme="minorHAnsi"/>
          <w:sz w:val="24"/>
          <w:szCs w:val="24"/>
        </w:rPr>
        <w:t>Nolan et al</w:t>
      </w:r>
      <w:r w:rsidR="009240B0" w:rsidRPr="009240B0">
        <w:rPr>
          <w:rFonts w:cstheme="minorHAnsi"/>
          <w:sz w:val="24"/>
          <w:szCs w:val="24"/>
          <w:vertAlign w:val="superscript"/>
        </w:rPr>
        <w:t>38</w:t>
      </w:r>
      <w:r w:rsidR="00B50CF4" w:rsidRPr="001D37D8">
        <w:rPr>
          <w:rFonts w:cstheme="minorHAnsi"/>
          <w:sz w:val="24"/>
          <w:szCs w:val="24"/>
        </w:rPr>
        <w:t xml:space="preserve"> used a series of emails to deliver their intervention while Bennett et al</w:t>
      </w:r>
      <w:r w:rsidR="00916754">
        <w:fldChar w:fldCharType="begin"/>
      </w:r>
      <w:r w:rsidR="00916754">
        <w:instrText xml:space="preserve"> NOTEREF _Ref411435681 \f \h  \* MERGEFORMAT </w:instrText>
      </w:r>
      <w:r w:rsidR="00916754">
        <w:fldChar w:fldCharType="separate"/>
      </w:r>
      <w:r w:rsidR="009240B0" w:rsidRPr="001D37D8">
        <w:rPr>
          <w:rStyle w:val="EndnoteReference"/>
          <w:sz w:val="24"/>
          <w:szCs w:val="24"/>
        </w:rPr>
        <w:t>3</w:t>
      </w:r>
      <w:r w:rsidR="009240B0" w:rsidRPr="00AC500E">
        <w:rPr>
          <w:rStyle w:val="EndnoteReference"/>
        </w:rPr>
        <w:t>2</w:t>
      </w:r>
      <w:r w:rsidR="00916754">
        <w:fldChar w:fldCharType="end"/>
      </w:r>
      <w:r w:rsidR="00B50CF4" w:rsidRPr="001D37D8">
        <w:rPr>
          <w:rFonts w:cstheme="minorHAnsi"/>
          <w:sz w:val="24"/>
          <w:szCs w:val="24"/>
        </w:rPr>
        <w:t xml:space="preserve"> offered the choice to participants of </w:t>
      </w:r>
      <w:r w:rsidR="00B50CF4" w:rsidRPr="001D37D8">
        <w:rPr>
          <w:rFonts w:cs="Times New Roman"/>
          <w:sz w:val="24"/>
          <w:szCs w:val="24"/>
        </w:rPr>
        <w:t xml:space="preserve">using either the study website or an interactive voice response system to monitor their progress. </w:t>
      </w:r>
      <w:r w:rsidRPr="001D37D8">
        <w:rPr>
          <w:rFonts w:cs="Times New Roman"/>
          <w:sz w:val="24"/>
          <w:szCs w:val="24"/>
        </w:rPr>
        <w:t>Freidman et al</w:t>
      </w:r>
      <w:r w:rsidR="009240B0" w:rsidRPr="009240B0">
        <w:rPr>
          <w:rFonts w:cs="Times New Roman"/>
          <w:sz w:val="24"/>
          <w:szCs w:val="24"/>
          <w:vertAlign w:val="superscript"/>
        </w:rPr>
        <w:t>34</w:t>
      </w:r>
      <w:r w:rsidRPr="001D37D8">
        <w:rPr>
          <w:rFonts w:cs="Times New Roman"/>
          <w:sz w:val="24"/>
          <w:szCs w:val="24"/>
        </w:rPr>
        <w:t xml:space="preserve"> used a telephone linked computer system which sp</w:t>
      </w:r>
      <w:r w:rsidR="00563CB0">
        <w:rPr>
          <w:rFonts w:cs="Times New Roman"/>
          <w:sz w:val="24"/>
          <w:szCs w:val="24"/>
        </w:rPr>
        <w:t>oke</w:t>
      </w:r>
      <w:r w:rsidRPr="001D37D8">
        <w:rPr>
          <w:rFonts w:cs="Times New Roman"/>
          <w:sz w:val="24"/>
          <w:szCs w:val="24"/>
        </w:rPr>
        <w:t xml:space="preserve"> to patients over the telephone using computer-controlled speech. The patients communicated using the touch-tone keypad on their telephones</w:t>
      </w:r>
    </w:p>
    <w:p w:rsidR="00FD73BA" w:rsidRPr="001D37D8" w:rsidRDefault="00FD73BA" w:rsidP="005110CE">
      <w:pPr>
        <w:autoSpaceDE w:val="0"/>
        <w:autoSpaceDN w:val="0"/>
        <w:adjustRightInd w:val="0"/>
        <w:spacing w:after="0" w:line="360" w:lineRule="auto"/>
        <w:rPr>
          <w:rFonts w:cs="Times New Roman"/>
          <w:sz w:val="24"/>
          <w:szCs w:val="24"/>
        </w:rPr>
      </w:pPr>
    </w:p>
    <w:p w:rsidR="00FD73BA" w:rsidRPr="001D37D8" w:rsidRDefault="00FD73BA" w:rsidP="005110CE">
      <w:pPr>
        <w:autoSpaceDE w:val="0"/>
        <w:autoSpaceDN w:val="0"/>
        <w:adjustRightInd w:val="0"/>
        <w:spacing w:after="0" w:line="360" w:lineRule="auto"/>
        <w:rPr>
          <w:rFonts w:cs="Times New Roman"/>
          <w:sz w:val="24"/>
          <w:szCs w:val="24"/>
        </w:rPr>
      </w:pPr>
    </w:p>
    <w:p w:rsidR="00E32B5C" w:rsidRPr="001D37D8" w:rsidRDefault="00FD73BA" w:rsidP="00563CB0">
      <w:pPr>
        <w:autoSpaceDE w:val="0"/>
        <w:autoSpaceDN w:val="0"/>
        <w:adjustRightInd w:val="0"/>
        <w:spacing w:after="0" w:line="360" w:lineRule="auto"/>
        <w:rPr>
          <w:rFonts w:cs="AGaramond-Regular"/>
          <w:sz w:val="24"/>
          <w:szCs w:val="24"/>
        </w:rPr>
      </w:pPr>
      <w:r w:rsidRPr="001D37D8">
        <w:rPr>
          <w:rFonts w:cs="Times New Roman"/>
          <w:i/>
          <w:sz w:val="24"/>
          <w:szCs w:val="24"/>
        </w:rPr>
        <w:t>Education</w:t>
      </w:r>
      <w:r w:rsidR="00AA7D60" w:rsidRPr="001D37D8">
        <w:rPr>
          <w:rFonts w:cs="Times New Roman"/>
          <w:sz w:val="24"/>
          <w:szCs w:val="24"/>
        </w:rPr>
        <w:t>-</w:t>
      </w:r>
      <w:r w:rsidRPr="001D37D8">
        <w:rPr>
          <w:rFonts w:cs="Times New Roman"/>
          <w:sz w:val="24"/>
          <w:szCs w:val="24"/>
        </w:rPr>
        <w:t xml:space="preserve"> All of the studies provided additional education via the intervention. This was poorly described in some and ranged from </w:t>
      </w:r>
      <w:r w:rsidR="00E32B5C" w:rsidRPr="001D37D8">
        <w:rPr>
          <w:rFonts w:cs="Times New Roman"/>
          <w:sz w:val="24"/>
          <w:szCs w:val="24"/>
        </w:rPr>
        <w:t xml:space="preserve">providing tailored </w:t>
      </w:r>
      <w:r w:rsidR="00B50CF4" w:rsidRPr="001D37D8">
        <w:rPr>
          <w:rFonts w:cs="Times New Roman"/>
          <w:sz w:val="24"/>
          <w:szCs w:val="24"/>
        </w:rPr>
        <w:t>behavioural</w:t>
      </w:r>
      <w:r w:rsidR="00E32B5C" w:rsidRPr="001D37D8">
        <w:rPr>
          <w:rFonts w:cs="Times New Roman"/>
          <w:sz w:val="24"/>
          <w:szCs w:val="24"/>
        </w:rPr>
        <w:t xml:space="preserve"> skills training materials, including tailored information on community resources (</w:t>
      </w:r>
      <w:r w:rsidR="00911FB2" w:rsidRPr="001D37D8">
        <w:rPr>
          <w:rFonts w:cs="Times New Roman"/>
          <w:sz w:val="24"/>
          <w:szCs w:val="24"/>
        </w:rPr>
        <w:t>e.g.</w:t>
      </w:r>
      <w:r w:rsidR="00E32B5C" w:rsidRPr="001D37D8">
        <w:rPr>
          <w:rFonts w:cs="Times New Roman"/>
          <w:sz w:val="24"/>
          <w:szCs w:val="24"/>
        </w:rPr>
        <w:t xml:space="preserve"> public parks, walking groups, and farmers' </w:t>
      </w:r>
      <w:r w:rsidR="00E32B5C" w:rsidRPr="001D37D8">
        <w:rPr>
          <w:rFonts w:cs="Times New Roman"/>
          <w:sz w:val="24"/>
          <w:szCs w:val="24"/>
        </w:rPr>
        <w:lastRenderedPageBreak/>
        <w:t>markets) and distribut</w:t>
      </w:r>
      <w:r w:rsidR="00563CB0">
        <w:rPr>
          <w:rFonts w:cs="Times New Roman"/>
          <w:sz w:val="24"/>
          <w:szCs w:val="24"/>
        </w:rPr>
        <w:t>ing</w:t>
      </w:r>
      <w:r w:rsidR="00E32B5C" w:rsidRPr="001D37D8">
        <w:rPr>
          <w:rFonts w:cs="Times New Roman"/>
          <w:sz w:val="24"/>
          <w:szCs w:val="24"/>
        </w:rPr>
        <w:t xml:space="preserve"> a walking kit</w:t>
      </w:r>
      <w:r w:rsidR="00916754">
        <w:fldChar w:fldCharType="begin"/>
      </w:r>
      <w:r w:rsidR="00916754">
        <w:instrText xml:space="preserve"> NOTEREF _Ref406049068 \f \h  \* MERGEFORMAT </w:instrText>
      </w:r>
      <w:r w:rsidR="00916754">
        <w:fldChar w:fldCharType="separate"/>
      </w:r>
      <w:r w:rsidR="005110CE" w:rsidRPr="001D37D8">
        <w:rPr>
          <w:rStyle w:val="EndnoteReference"/>
          <w:sz w:val="24"/>
          <w:szCs w:val="24"/>
        </w:rPr>
        <w:t>3</w:t>
      </w:r>
      <w:r w:rsidR="00AC500E" w:rsidRPr="007C5F67">
        <w:rPr>
          <w:rStyle w:val="EndnoteReference"/>
        </w:rPr>
        <w:t>2</w:t>
      </w:r>
      <w:r w:rsidR="00916754">
        <w:fldChar w:fldCharType="end"/>
      </w:r>
      <w:r w:rsidR="00E32B5C" w:rsidRPr="001D37D8">
        <w:rPr>
          <w:rFonts w:cs="Times New Roman"/>
          <w:sz w:val="24"/>
          <w:szCs w:val="24"/>
        </w:rPr>
        <w:t xml:space="preserve"> to a simple menu </w:t>
      </w:r>
      <w:r w:rsidR="00E32B5C" w:rsidRPr="001D37D8">
        <w:rPr>
          <w:rFonts w:cs="AGaramond-Regular"/>
          <w:sz w:val="24"/>
          <w:szCs w:val="24"/>
        </w:rPr>
        <w:t>that lin</w:t>
      </w:r>
      <w:r w:rsidR="007978F6" w:rsidRPr="001D37D8">
        <w:rPr>
          <w:rFonts w:cs="AGaramond-Regular"/>
          <w:sz w:val="24"/>
          <w:szCs w:val="24"/>
        </w:rPr>
        <w:t xml:space="preserve">ked to educational material and </w:t>
      </w:r>
      <w:r w:rsidR="00E32B5C" w:rsidRPr="001D37D8">
        <w:rPr>
          <w:rFonts w:cs="AGaramond-Regular"/>
          <w:sz w:val="24"/>
          <w:szCs w:val="24"/>
        </w:rPr>
        <w:t>self-help tips for lifestyle change.</w:t>
      </w:r>
      <w:r w:rsidR="009240B0" w:rsidRPr="0079128C">
        <w:rPr>
          <w:rFonts w:cs="AGaramond-Regular"/>
          <w:sz w:val="24"/>
          <w:szCs w:val="24"/>
          <w:vertAlign w:val="superscript"/>
        </w:rPr>
        <w:t>37</w:t>
      </w:r>
      <w:r w:rsidR="009240B0" w:rsidRPr="0079128C" w:rsidDel="009240B0">
        <w:rPr>
          <w:rFonts w:cs="AGaramond-Regular"/>
          <w:sz w:val="24"/>
          <w:szCs w:val="24"/>
          <w:vertAlign w:val="superscript"/>
        </w:rPr>
        <w:t xml:space="preserve"> </w:t>
      </w:r>
    </w:p>
    <w:p w:rsidR="007978F6" w:rsidRPr="001D37D8" w:rsidRDefault="007978F6" w:rsidP="005110CE">
      <w:pPr>
        <w:autoSpaceDE w:val="0"/>
        <w:autoSpaceDN w:val="0"/>
        <w:adjustRightInd w:val="0"/>
        <w:spacing w:after="0" w:line="360" w:lineRule="auto"/>
        <w:rPr>
          <w:rFonts w:cs="AGaramond-Regular"/>
          <w:sz w:val="24"/>
          <w:szCs w:val="24"/>
        </w:rPr>
      </w:pPr>
    </w:p>
    <w:p w:rsidR="00331F9A" w:rsidRPr="001D37D8" w:rsidRDefault="00911FB2" w:rsidP="00563CB0">
      <w:pPr>
        <w:autoSpaceDE w:val="0"/>
        <w:autoSpaceDN w:val="0"/>
        <w:adjustRightInd w:val="0"/>
        <w:spacing w:after="0" w:line="360" w:lineRule="auto"/>
        <w:rPr>
          <w:rFonts w:cs="Times New Roman"/>
          <w:sz w:val="24"/>
          <w:szCs w:val="24"/>
        </w:rPr>
      </w:pPr>
      <w:r w:rsidRPr="001D37D8">
        <w:rPr>
          <w:rFonts w:cs="AGaramond-Regular"/>
          <w:i/>
          <w:sz w:val="24"/>
          <w:szCs w:val="24"/>
        </w:rPr>
        <w:t>Additional health professional help available</w:t>
      </w:r>
      <w:r w:rsidRPr="001D37D8">
        <w:rPr>
          <w:rFonts w:cs="AGaramond-Regular"/>
          <w:sz w:val="24"/>
          <w:szCs w:val="24"/>
        </w:rPr>
        <w:t xml:space="preserve"> </w:t>
      </w:r>
      <w:r w:rsidR="00AA7D60" w:rsidRPr="001D37D8">
        <w:rPr>
          <w:rFonts w:cs="AGaramond-Regular"/>
          <w:sz w:val="24"/>
          <w:szCs w:val="24"/>
        </w:rPr>
        <w:t>-</w:t>
      </w:r>
      <w:r w:rsidR="00331F9A" w:rsidRPr="001D37D8">
        <w:rPr>
          <w:rFonts w:cs="AGaramond-Regular"/>
          <w:sz w:val="24"/>
          <w:szCs w:val="24"/>
        </w:rPr>
        <w:t>Three of the studies specified that additional health professional he</w:t>
      </w:r>
      <w:r w:rsidR="00B36249">
        <w:rPr>
          <w:rFonts w:cs="AGaramond-Regular"/>
          <w:sz w:val="24"/>
          <w:szCs w:val="24"/>
        </w:rPr>
        <w:t>lp</w:t>
      </w:r>
      <w:r w:rsidR="00331F9A" w:rsidRPr="001D37D8">
        <w:rPr>
          <w:rFonts w:cs="AGaramond-Regular"/>
          <w:sz w:val="24"/>
          <w:szCs w:val="24"/>
        </w:rPr>
        <w:t xml:space="preserve"> could be accessed </w:t>
      </w:r>
      <w:r w:rsidR="00B36249">
        <w:rPr>
          <w:rFonts w:cs="AGaramond-Regular"/>
          <w:sz w:val="24"/>
          <w:szCs w:val="24"/>
        </w:rPr>
        <w:t>through the</w:t>
      </w:r>
      <w:r w:rsidR="00331F9A" w:rsidRPr="001D37D8">
        <w:rPr>
          <w:rFonts w:cs="AGaramond-Regular"/>
          <w:sz w:val="24"/>
          <w:szCs w:val="24"/>
        </w:rPr>
        <w:t xml:space="preserve"> intervention </w:t>
      </w:r>
      <w:r w:rsidR="00B36249">
        <w:rPr>
          <w:rFonts w:cs="AGaramond-Regular"/>
          <w:sz w:val="24"/>
          <w:szCs w:val="24"/>
        </w:rPr>
        <w:t xml:space="preserve">if </w:t>
      </w:r>
      <w:r w:rsidR="00331F9A" w:rsidRPr="001D37D8">
        <w:rPr>
          <w:rFonts w:cs="AGaramond-Regular"/>
          <w:sz w:val="24"/>
          <w:szCs w:val="24"/>
        </w:rPr>
        <w:t>pa</w:t>
      </w:r>
      <w:r w:rsidR="00B36249">
        <w:rPr>
          <w:rFonts w:cs="AGaramond-Regular"/>
          <w:sz w:val="24"/>
          <w:szCs w:val="24"/>
        </w:rPr>
        <w:t>rticipants</w:t>
      </w:r>
      <w:r w:rsidR="00331F9A" w:rsidRPr="001D37D8">
        <w:rPr>
          <w:rFonts w:cs="AGaramond-Regular"/>
          <w:sz w:val="24"/>
          <w:szCs w:val="24"/>
        </w:rPr>
        <w:t xml:space="preserve"> required</w:t>
      </w:r>
      <w:r w:rsidR="00B36249">
        <w:rPr>
          <w:rFonts w:cs="AGaramond-Regular"/>
          <w:sz w:val="24"/>
          <w:szCs w:val="24"/>
        </w:rPr>
        <w:t xml:space="preserve"> it</w:t>
      </w:r>
      <w:r w:rsidR="00331F9A" w:rsidRPr="001D37D8">
        <w:rPr>
          <w:rFonts w:cs="AGaramond-Regular"/>
          <w:sz w:val="24"/>
          <w:szCs w:val="24"/>
        </w:rPr>
        <w:t xml:space="preserve">. </w:t>
      </w:r>
      <w:proofErr w:type="spellStart"/>
      <w:r w:rsidR="00331F9A" w:rsidRPr="001D37D8">
        <w:rPr>
          <w:rFonts w:cs="AGaramond-Regular"/>
          <w:sz w:val="24"/>
          <w:szCs w:val="24"/>
        </w:rPr>
        <w:t>Yoo</w:t>
      </w:r>
      <w:proofErr w:type="spellEnd"/>
      <w:r w:rsidR="00331F9A" w:rsidRPr="001D37D8">
        <w:rPr>
          <w:rFonts w:cs="AGaramond-Regular"/>
          <w:sz w:val="24"/>
          <w:szCs w:val="24"/>
        </w:rPr>
        <w:t xml:space="preserve"> et al</w:t>
      </w:r>
      <w:r w:rsidR="009240B0" w:rsidRPr="0079128C">
        <w:rPr>
          <w:rFonts w:cs="AGaramond-Regular"/>
          <w:sz w:val="24"/>
          <w:szCs w:val="24"/>
          <w:vertAlign w:val="superscript"/>
        </w:rPr>
        <w:t>36</w:t>
      </w:r>
      <w:r w:rsidR="00331F9A" w:rsidRPr="001D37D8">
        <w:rPr>
          <w:rFonts w:cs="AGaramond-Regular"/>
          <w:sz w:val="24"/>
          <w:szCs w:val="24"/>
        </w:rPr>
        <w:t xml:space="preserve"> allowed </w:t>
      </w:r>
      <w:r w:rsidRPr="001D37D8">
        <w:rPr>
          <w:rFonts w:cs="AGaramond-Regular"/>
          <w:sz w:val="24"/>
          <w:szCs w:val="24"/>
        </w:rPr>
        <w:t>physicians</w:t>
      </w:r>
      <w:r w:rsidR="00331F9A" w:rsidRPr="001D37D8">
        <w:rPr>
          <w:rFonts w:cs="AGaramond-Regular"/>
          <w:sz w:val="24"/>
          <w:szCs w:val="24"/>
        </w:rPr>
        <w:t xml:space="preserve"> </w:t>
      </w:r>
      <w:r w:rsidR="00563CB0">
        <w:rPr>
          <w:rFonts w:cs="AGaramond-Regular"/>
          <w:sz w:val="24"/>
          <w:szCs w:val="24"/>
        </w:rPr>
        <w:t>to use</w:t>
      </w:r>
      <w:r w:rsidR="00331F9A" w:rsidRPr="001D37D8">
        <w:rPr>
          <w:rFonts w:cs="AGaramond-Regular"/>
          <w:sz w:val="24"/>
          <w:szCs w:val="24"/>
        </w:rPr>
        <w:t xml:space="preserve"> the intervention website to </w:t>
      </w:r>
      <w:r w:rsidR="00331F9A" w:rsidRPr="001D37D8">
        <w:rPr>
          <w:rFonts w:cs="AdvPSSAB-R"/>
          <w:sz w:val="24"/>
          <w:szCs w:val="24"/>
        </w:rPr>
        <w:t>follow participants</w:t>
      </w:r>
      <w:r w:rsidR="00563CB0">
        <w:rPr>
          <w:rFonts w:cs="AdvPSSAB-R"/>
          <w:sz w:val="24"/>
          <w:szCs w:val="24"/>
        </w:rPr>
        <w:t>’</w:t>
      </w:r>
      <w:r w:rsidR="00331F9A" w:rsidRPr="001D37D8">
        <w:rPr>
          <w:rFonts w:cs="AdvPSSAB-R"/>
          <w:sz w:val="24"/>
          <w:szCs w:val="24"/>
        </w:rPr>
        <w:t xml:space="preserve"> trends in blood glucose levels, blood pressure and</w:t>
      </w:r>
      <w:r w:rsidR="008E30EF" w:rsidRPr="001D37D8">
        <w:rPr>
          <w:rFonts w:cs="AdvPSSAB-R"/>
          <w:sz w:val="24"/>
          <w:szCs w:val="24"/>
        </w:rPr>
        <w:t xml:space="preserve"> </w:t>
      </w:r>
      <w:r w:rsidRPr="001D37D8">
        <w:rPr>
          <w:rFonts w:cs="AdvPSSAB-R"/>
          <w:sz w:val="24"/>
          <w:szCs w:val="24"/>
        </w:rPr>
        <w:t xml:space="preserve">body weight changes, </w:t>
      </w:r>
      <w:r w:rsidR="00563CB0">
        <w:rPr>
          <w:rFonts w:cs="AdvPSSAB-R"/>
          <w:sz w:val="24"/>
          <w:szCs w:val="24"/>
        </w:rPr>
        <w:t>and then</w:t>
      </w:r>
      <w:r w:rsidRPr="001D37D8">
        <w:rPr>
          <w:rFonts w:cs="AdvPSSAB-R"/>
          <w:sz w:val="24"/>
          <w:szCs w:val="24"/>
        </w:rPr>
        <w:t xml:space="preserve"> send individualized recommendations to patients when needed.  </w:t>
      </w:r>
      <w:r w:rsidR="00144982" w:rsidRPr="001D37D8">
        <w:rPr>
          <w:rFonts w:cs="AdvPSSAB-R"/>
          <w:sz w:val="24"/>
          <w:szCs w:val="24"/>
        </w:rPr>
        <w:t xml:space="preserve">In </w:t>
      </w:r>
      <w:r w:rsidR="000D1A6F" w:rsidRPr="001D37D8">
        <w:rPr>
          <w:rFonts w:cs="AdvPSSAB-R"/>
          <w:sz w:val="24"/>
          <w:szCs w:val="24"/>
        </w:rPr>
        <w:t xml:space="preserve">the </w:t>
      </w:r>
      <w:proofErr w:type="spellStart"/>
      <w:r w:rsidR="000D1A6F" w:rsidRPr="001D37D8">
        <w:rPr>
          <w:rFonts w:cs="AdvPSSAB-R"/>
          <w:sz w:val="24"/>
          <w:szCs w:val="24"/>
        </w:rPr>
        <w:t>Orsma</w:t>
      </w:r>
      <w:proofErr w:type="spellEnd"/>
      <w:r w:rsidR="00331F9A" w:rsidRPr="001D37D8">
        <w:rPr>
          <w:rFonts w:cs="AdvPSSAB-R"/>
          <w:sz w:val="24"/>
          <w:szCs w:val="24"/>
        </w:rPr>
        <w:t xml:space="preserve"> e</w:t>
      </w:r>
      <w:r w:rsidR="005110CE" w:rsidRPr="001D37D8">
        <w:rPr>
          <w:rFonts w:cs="AdvPSSAB-R"/>
          <w:sz w:val="24"/>
          <w:szCs w:val="24"/>
        </w:rPr>
        <w:t>t al</w:t>
      </w:r>
      <w:r w:rsidR="00916754">
        <w:fldChar w:fldCharType="begin"/>
      </w:r>
      <w:r w:rsidR="00916754">
        <w:instrText xml:space="preserve"> NOTEREF _Ref406008119 \f \h  \* MERGEFORMAT </w:instrText>
      </w:r>
      <w:r w:rsidR="00916754">
        <w:fldChar w:fldCharType="separate"/>
      </w:r>
      <w:r w:rsidR="0049196F" w:rsidRPr="00C956E0">
        <w:rPr>
          <w:rFonts w:cstheme="minorHAnsi"/>
          <w:sz w:val="24"/>
          <w:szCs w:val="24"/>
          <w:vertAlign w:val="superscript"/>
        </w:rPr>
        <w:t>39</w:t>
      </w:r>
      <w:r w:rsidR="00916754">
        <w:fldChar w:fldCharType="end"/>
      </w:r>
      <w:r w:rsidR="00331F9A" w:rsidRPr="001D37D8">
        <w:rPr>
          <w:rFonts w:cs="AdvPSSAB-R"/>
          <w:sz w:val="24"/>
          <w:szCs w:val="24"/>
        </w:rPr>
        <w:t xml:space="preserve"> </w:t>
      </w:r>
      <w:r w:rsidRPr="001D37D8">
        <w:rPr>
          <w:rFonts w:cs="AdvPSSAB-R"/>
          <w:sz w:val="24"/>
          <w:szCs w:val="24"/>
        </w:rPr>
        <w:t xml:space="preserve">study </w:t>
      </w:r>
      <w:r w:rsidRPr="001D37D8">
        <w:rPr>
          <w:rFonts w:cs="AdvP7C2E"/>
          <w:sz w:val="24"/>
          <w:szCs w:val="24"/>
        </w:rPr>
        <w:t>nurses</w:t>
      </w:r>
      <w:r w:rsidR="00331F9A" w:rsidRPr="001D37D8">
        <w:rPr>
          <w:rFonts w:cs="AdvP7C2E"/>
          <w:sz w:val="24"/>
          <w:szCs w:val="24"/>
        </w:rPr>
        <w:t xml:space="preserve"> scanned through the status of all intervention patients each week and contacted patients if warranted by their remote data reports. For Bennett et al</w:t>
      </w:r>
      <w:r w:rsidR="00AC500E" w:rsidRPr="001D37D8">
        <w:rPr>
          <w:rStyle w:val="EndnoteReference"/>
          <w:sz w:val="24"/>
          <w:szCs w:val="24"/>
        </w:rPr>
        <w:t>3</w:t>
      </w:r>
      <w:r w:rsidR="00AC500E" w:rsidRPr="007C5F67">
        <w:rPr>
          <w:sz w:val="24"/>
          <w:szCs w:val="24"/>
          <w:vertAlign w:val="superscript"/>
        </w:rPr>
        <w:t>2</w:t>
      </w:r>
      <w:r w:rsidR="00331F9A" w:rsidRPr="001D37D8">
        <w:rPr>
          <w:rFonts w:cs="AdvP7C2E"/>
          <w:sz w:val="24"/>
          <w:szCs w:val="24"/>
        </w:rPr>
        <w:t xml:space="preserve"> </w:t>
      </w:r>
      <w:r w:rsidR="00331F9A" w:rsidRPr="001D37D8">
        <w:rPr>
          <w:rFonts w:cs="Times New Roman"/>
          <w:sz w:val="24"/>
          <w:szCs w:val="24"/>
        </w:rPr>
        <w:t xml:space="preserve">trained community health educators delivered </w:t>
      </w:r>
      <w:r w:rsidRPr="001D37D8">
        <w:rPr>
          <w:rFonts w:cs="Times New Roman"/>
          <w:sz w:val="24"/>
          <w:szCs w:val="24"/>
        </w:rPr>
        <w:t>counselling</w:t>
      </w:r>
      <w:r w:rsidR="00331F9A" w:rsidRPr="001D37D8">
        <w:rPr>
          <w:rFonts w:cs="Times New Roman"/>
          <w:sz w:val="24"/>
          <w:szCs w:val="24"/>
        </w:rPr>
        <w:t xml:space="preserve"> calls monthly during the first 12 months of intervention and bimonthly during the second year</w:t>
      </w:r>
      <w:r w:rsidR="00AB1AA7" w:rsidRPr="001D37D8">
        <w:rPr>
          <w:rFonts w:cs="Times New Roman"/>
          <w:sz w:val="24"/>
          <w:szCs w:val="24"/>
        </w:rPr>
        <w:t xml:space="preserve">. </w:t>
      </w:r>
      <w:r w:rsidR="006A5A26" w:rsidRPr="001D37D8">
        <w:rPr>
          <w:rFonts w:cs="Times New Roman"/>
          <w:sz w:val="24"/>
          <w:szCs w:val="24"/>
        </w:rPr>
        <w:t>No difference was found in blood pressure reduction</w:t>
      </w:r>
      <w:r w:rsidR="00AB1AA7" w:rsidRPr="001D37D8">
        <w:rPr>
          <w:rFonts w:cs="Times New Roman"/>
          <w:sz w:val="24"/>
          <w:szCs w:val="24"/>
        </w:rPr>
        <w:t xml:space="preserve"> between thos</w:t>
      </w:r>
      <w:r w:rsidR="00144982" w:rsidRPr="001D37D8">
        <w:rPr>
          <w:rFonts w:cs="Times New Roman"/>
          <w:sz w:val="24"/>
          <w:szCs w:val="24"/>
        </w:rPr>
        <w:t xml:space="preserve">e offering additional help and </w:t>
      </w:r>
      <w:r w:rsidR="00AB1AA7" w:rsidRPr="001D37D8">
        <w:rPr>
          <w:rFonts w:cs="Times New Roman"/>
          <w:sz w:val="24"/>
          <w:szCs w:val="24"/>
        </w:rPr>
        <w:t>those not for either SBP</w:t>
      </w:r>
      <w:r w:rsidR="00144982" w:rsidRPr="001D37D8">
        <w:rPr>
          <w:rFonts w:cs="Times New Roman"/>
          <w:sz w:val="24"/>
          <w:szCs w:val="24"/>
        </w:rPr>
        <w:t>,</w:t>
      </w:r>
      <w:r w:rsidR="00AB1AA7" w:rsidRPr="001D37D8">
        <w:rPr>
          <w:rFonts w:cs="Times New Roman"/>
          <w:sz w:val="24"/>
          <w:szCs w:val="24"/>
        </w:rPr>
        <w:t xml:space="preserve"> (additional help </w:t>
      </w:r>
      <w:r w:rsidR="006A5A26" w:rsidRPr="001D37D8">
        <w:rPr>
          <w:rFonts w:cs="Times New Roman"/>
          <w:sz w:val="24"/>
          <w:szCs w:val="24"/>
        </w:rPr>
        <w:t>-</w:t>
      </w:r>
      <w:r w:rsidR="000D1A6F" w:rsidRPr="001D37D8">
        <w:rPr>
          <w:rFonts w:cs="Times New Roman"/>
          <w:sz w:val="24"/>
          <w:szCs w:val="24"/>
        </w:rPr>
        <w:t>3.37 95</w:t>
      </w:r>
      <w:r w:rsidR="006A5A26" w:rsidRPr="001D37D8">
        <w:rPr>
          <w:rFonts w:cs="Times New Roman"/>
          <w:sz w:val="24"/>
          <w:szCs w:val="24"/>
        </w:rPr>
        <w:t>% CI -0.22 to -6.52 vs no additional help -</w:t>
      </w:r>
      <w:r w:rsidR="00EF395C">
        <w:rPr>
          <w:rFonts w:cs="Times New Roman"/>
          <w:sz w:val="24"/>
          <w:szCs w:val="24"/>
        </w:rPr>
        <w:t>3</w:t>
      </w:r>
      <w:r w:rsidR="006A5A26" w:rsidRPr="001D37D8">
        <w:rPr>
          <w:rFonts w:cs="Times New Roman"/>
          <w:sz w:val="24"/>
          <w:szCs w:val="24"/>
        </w:rPr>
        <w:t>.</w:t>
      </w:r>
      <w:r w:rsidR="00EF395C">
        <w:rPr>
          <w:rFonts w:cs="Times New Roman"/>
          <w:sz w:val="24"/>
          <w:szCs w:val="24"/>
        </w:rPr>
        <w:t>85</w:t>
      </w:r>
      <w:r w:rsidR="006A5A26" w:rsidRPr="001D37D8">
        <w:rPr>
          <w:rFonts w:cs="Times New Roman"/>
          <w:sz w:val="24"/>
          <w:szCs w:val="24"/>
        </w:rPr>
        <w:t xml:space="preserve"> 95% CI -2.</w:t>
      </w:r>
      <w:r w:rsidR="00EF395C">
        <w:rPr>
          <w:rFonts w:cs="Times New Roman"/>
          <w:sz w:val="24"/>
          <w:szCs w:val="24"/>
        </w:rPr>
        <w:t>08</w:t>
      </w:r>
      <w:r w:rsidR="006A5A26" w:rsidRPr="001D37D8">
        <w:rPr>
          <w:rFonts w:cs="Times New Roman"/>
          <w:sz w:val="24"/>
          <w:szCs w:val="24"/>
        </w:rPr>
        <w:t xml:space="preserve"> to -</w:t>
      </w:r>
      <w:r w:rsidR="00EF395C">
        <w:rPr>
          <w:rFonts w:cs="Times New Roman"/>
          <w:sz w:val="24"/>
          <w:szCs w:val="24"/>
        </w:rPr>
        <w:t>563</w:t>
      </w:r>
      <w:r w:rsidR="006A5A26" w:rsidRPr="001D37D8">
        <w:rPr>
          <w:rFonts w:cs="Times New Roman"/>
          <w:sz w:val="24"/>
          <w:szCs w:val="24"/>
        </w:rPr>
        <w:t>) or DBP</w:t>
      </w:r>
      <w:r w:rsidR="000D1A6F" w:rsidRPr="001D37D8">
        <w:rPr>
          <w:rFonts w:cs="Times New Roman"/>
          <w:sz w:val="24"/>
          <w:szCs w:val="24"/>
        </w:rPr>
        <w:t>, (</w:t>
      </w:r>
      <w:r w:rsidR="006A5A26" w:rsidRPr="001D37D8">
        <w:rPr>
          <w:rFonts w:cs="Times New Roman"/>
          <w:sz w:val="24"/>
          <w:szCs w:val="24"/>
        </w:rPr>
        <w:t>additional help -</w:t>
      </w:r>
      <w:r w:rsidR="000D1A6F" w:rsidRPr="001D37D8">
        <w:rPr>
          <w:rFonts w:cs="Times New Roman"/>
          <w:sz w:val="24"/>
          <w:szCs w:val="24"/>
        </w:rPr>
        <w:t>2.18 95</w:t>
      </w:r>
      <w:r w:rsidR="006A5A26" w:rsidRPr="001D37D8">
        <w:rPr>
          <w:rFonts w:cs="Times New Roman"/>
          <w:sz w:val="24"/>
          <w:szCs w:val="24"/>
        </w:rPr>
        <w:t>% CI -0.45 to -3.91 vs no additional help -2.58 95% CI 0.95 to -6.11)</w:t>
      </w:r>
      <w:r w:rsidR="00B36249">
        <w:rPr>
          <w:rFonts w:cs="Times New Roman"/>
          <w:sz w:val="24"/>
          <w:szCs w:val="24"/>
        </w:rPr>
        <w:t>; see supplementary figures 1</w:t>
      </w:r>
      <w:r w:rsidR="00453C14">
        <w:rPr>
          <w:rFonts w:cs="Times New Roman"/>
          <w:sz w:val="24"/>
          <w:szCs w:val="24"/>
        </w:rPr>
        <w:t xml:space="preserve"> </w:t>
      </w:r>
      <w:r w:rsidR="00B36249">
        <w:rPr>
          <w:rFonts w:cs="Times New Roman"/>
          <w:sz w:val="24"/>
          <w:szCs w:val="24"/>
        </w:rPr>
        <w:t>and 2.</w:t>
      </w:r>
      <w:r w:rsidR="006A5A26" w:rsidRPr="001D37D8">
        <w:rPr>
          <w:rFonts w:cs="Times New Roman"/>
          <w:sz w:val="24"/>
          <w:szCs w:val="24"/>
        </w:rPr>
        <w:t xml:space="preserve"> </w:t>
      </w:r>
    </w:p>
    <w:p w:rsidR="00331F9A" w:rsidRPr="001D37D8" w:rsidRDefault="00331F9A" w:rsidP="005110CE">
      <w:pPr>
        <w:autoSpaceDE w:val="0"/>
        <w:autoSpaceDN w:val="0"/>
        <w:adjustRightInd w:val="0"/>
        <w:spacing w:after="0" w:line="360" w:lineRule="auto"/>
        <w:rPr>
          <w:rFonts w:cs="AdvPSSAB-R"/>
          <w:sz w:val="24"/>
          <w:szCs w:val="24"/>
        </w:rPr>
      </w:pPr>
    </w:p>
    <w:p w:rsidR="00FD73BA" w:rsidRPr="001D37D8" w:rsidRDefault="00FD73BA" w:rsidP="00563CB0">
      <w:pPr>
        <w:autoSpaceDE w:val="0"/>
        <w:autoSpaceDN w:val="0"/>
        <w:adjustRightInd w:val="0"/>
        <w:spacing w:after="0" w:line="360" w:lineRule="auto"/>
        <w:rPr>
          <w:rFonts w:cs="Times New Roman"/>
          <w:sz w:val="24"/>
          <w:szCs w:val="24"/>
        </w:rPr>
      </w:pPr>
      <w:r w:rsidRPr="001D37D8">
        <w:rPr>
          <w:rFonts w:cs="Times New Roman"/>
          <w:i/>
          <w:sz w:val="24"/>
          <w:szCs w:val="24"/>
        </w:rPr>
        <w:t xml:space="preserve">Setting </w:t>
      </w:r>
      <w:r w:rsidRPr="001D37D8">
        <w:rPr>
          <w:rFonts w:cs="Times New Roman"/>
          <w:sz w:val="24"/>
          <w:szCs w:val="24"/>
        </w:rPr>
        <w:t xml:space="preserve">– Five of </w:t>
      </w:r>
      <w:r w:rsidR="00453C14">
        <w:rPr>
          <w:rFonts w:cs="Times New Roman"/>
          <w:sz w:val="24"/>
          <w:szCs w:val="24"/>
        </w:rPr>
        <w:t xml:space="preserve">the </w:t>
      </w:r>
      <w:r w:rsidRPr="001D37D8">
        <w:rPr>
          <w:rFonts w:cs="Times New Roman"/>
          <w:sz w:val="24"/>
          <w:szCs w:val="24"/>
        </w:rPr>
        <w:t>studies were set in health care setting</w:t>
      </w:r>
      <w:r w:rsidR="00563CB0">
        <w:rPr>
          <w:rFonts w:cs="Times New Roman"/>
          <w:sz w:val="24"/>
          <w:szCs w:val="24"/>
        </w:rPr>
        <w:t>s,</w:t>
      </w:r>
      <w:r w:rsidRPr="001D37D8">
        <w:rPr>
          <w:rFonts w:cs="Times New Roman"/>
          <w:sz w:val="24"/>
          <w:szCs w:val="24"/>
        </w:rPr>
        <w:t xml:space="preserve"> ranging from a hospital and community health care site to outpatient clinics. One study was based in three worksites and one used a number of community sites.</w:t>
      </w:r>
    </w:p>
    <w:p w:rsidR="00BC456F" w:rsidRPr="001D37D8" w:rsidRDefault="00BC456F" w:rsidP="005110CE">
      <w:pPr>
        <w:autoSpaceDE w:val="0"/>
        <w:autoSpaceDN w:val="0"/>
        <w:adjustRightInd w:val="0"/>
        <w:spacing w:after="0" w:line="360" w:lineRule="auto"/>
        <w:rPr>
          <w:rFonts w:cs="Times New Roman"/>
          <w:sz w:val="24"/>
          <w:szCs w:val="24"/>
        </w:rPr>
      </w:pPr>
    </w:p>
    <w:p w:rsidR="00AD436B" w:rsidRPr="001D37D8" w:rsidRDefault="00AD436B" w:rsidP="00F13951">
      <w:pPr>
        <w:autoSpaceDE w:val="0"/>
        <w:autoSpaceDN w:val="0"/>
        <w:adjustRightInd w:val="0"/>
        <w:spacing w:after="0" w:line="360" w:lineRule="auto"/>
        <w:rPr>
          <w:rFonts w:cs="Times New Roman"/>
          <w:sz w:val="24"/>
          <w:szCs w:val="24"/>
        </w:rPr>
      </w:pPr>
      <w:r w:rsidRPr="001D37D8">
        <w:rPr>
          <w:rFonts w:cs="Times New Roman"/>
          <w:i/>
          <w:sz w:val="24"/>
          <w:szCs w:val="24"/>
        </w:rPr>
        <w:t xml:space="preserve">Duration and intensity </w:t>
      </w:r>
      <w:r w:rsidR="00AA7D60" w:rsidRPr="001D37D8">
        <w:rPr>
          <w:rFonts w:cs="Times New Roman"/>
          <w:sz w:val="24"/>
          <w:szCs w:val="24"/>
        </w:rPr>
        <w:t>-</w:t>
      </w:r>
      <w:r w:rsidRPr="001D37D8">
        <w:rPr>
          <w:rFonts w:cs="Times New Roman"/>
          <w:sz w:val="24"/>
          <w:szCs w:val="24"/>
        </w:rPr>
        <w:t xml:space="preserve"> Only Bennett et al</w:t>
      </w:r>
      <w:r w:rsidR="00AC500E" w:rsidRPr="001D37D8">
        <w:rPr>
          <w:rStyle w:val="EndnoteReference"/>
          <w:sz w:val="24"/>
          <w:szCs w:val="24"/>
        </w:rPr>
        <w:t>3</w:t>
      </w:r>
      <w:r w:rsidR="00AC500E" w:rsidRPr="007C5F67">
        <w:rPr>
          <w:sz w:val="24"/>
          <w:szCs w:val="24"/>
          <w:vertAlign w:val="superscript"/>
        </w:rPr>
        <w:t>2</w:t>
      </w:r>
      <w:r w:rsidRPr="001D37D8">
        <w:rPr>
          <w:rFonts w:cs="Times New Roman"/>
          <w:sz w:val="24"/>
          <w:szCs w:val="24"/>
        </w:rPr>
        <w:t xml:space="preserve"> </w:t>
      </w:r>
      <w:r w:rsidR="00F13951">
        <w:rPr>
          <w:rFonts w:cs="Times New Roman"/>
          <w:sz w:val="24"/>
          <w:szCs w:val="24"/>
        </w:rPr>
        <w:t>(w</w:t>
      </w:r>
      <w:r w:rsidR="002C052E">
        <w:rPr>
          <w:rFonts w:cs="Times New Roman"/>
          <w:sz w:val="24"/>
          <w:szCs w:val="24"/>
        </w:rPr>
        <w:t>i</w:t>
      </w:r>
      <w:r w:rsidR="00F13951">
        <w:rPr>
          <w:rFonts w:cs="Times New Roman"/>
          <w:sz w:val="24"/>
          <w:szCs w:val="24"/>
        </w:rPr>
        <w:t>th a duration of</w:t>
      </w:r>
      <w:r w:rsidRPr="001D37D8">
        <w:rPr>
          <w:rFonts w:cs="Times New Roman"/>
          <w:sz w:val="24"/>
          <w:szCs w:val="24"/>
        </w:rPr>
        <w:t xml:space="preserve"> 2</w:t>
      </w:r>
      <w:r w:rsidR="00AA7D60" w:rsidRPr="001D37D8">
        <w:rPr>
          <w:rFonts w:cs="Times New Roman"/>
          <w:sz w:val="24"/>
          <w:szCs w:val="24"/>
        </w:rPr>
        <w:t>4</w:t>
      </w:r>
      <w:r w:rsidRPr="001D37D8">
        <w:rPr>
          <w:rFonts w:cs="Times New Roman"/>
          <w:sz w:val="24"/>
          <w:szCs w:val="24"/>
        </w:rPr>
        <w:t xml:space="preserve"> months</w:t>
      </w:r>
      <w:r w:rsidR="00F13951">
        <w:rPr>
          <w:rFonts w:cs="Times New Roman"/>
          <w:sz w:val="24"/>
          <w:szCs w:val="24"/>
        </w:rPr>
        <w:t>)</w:t>
      </w:r>
      <w:r w:rsidRPr="001D37D8">
        <w:rPr>
          <w:rFonts w:cs="Times New Roman"/>
          <w:sz w:val="24"/>
          <w:szCs w:val="24"/>
        </w:rPr>
        <w:t xml:space="preserve"> lasted </w:t>
      </w:r>
      <w:r w:rsidR="00F13951">
        <w:rPr>
          <w:rFonts w:cs="Times New Roman"/>
          <w:sz w:val="24"/>
          <w:szCs w:val="24"/>
        </w:rPr>
        <w:t>longer</w:t>
      </w:r>
      <w:r w:rsidRPr="001D37D8">
        <w:rPr>
          <w:rFonts w:cs="Times New Roman"/>
          <w:sz w:val="24"/>
          <w:szCs w:val="24"/>
        </w:rPr>
        <w:t xml:space="preserve"> than 10 months</w:t>
      </w:r>
      <w:r w:rsidR="00F13951">
        <w:rPr>
          <w:rFonts w:cs="Times New Roman"/>
          <w:sz w:val="24"/>
          <w:szCs w:val="24"/>
        </w:rPr>
        <w:t>,</w:t>
      </w:r>
      <w:r w:rsidRPr="001D37D8">
        <w:rPr>
          <w:rFonts w:cs="Times New Roman"/>
          <w:sz w:val="24"/>
          <w:szCs w:val="24"/>
        </w:rPr>
        <w:t xml:space="preserve"> w</w:t>
      </w:r>
      <w:r w:rsidR="00AA7D60" w:rsidRPr="001D37D8">
        <w:rPr>
          <w:rFonts w:cs="Times New Roman"/>
          <w:sz w:val="24"/>
          <w:szCs w:val="24"/>
        </w:rPr>
        <w:t>ith</w:t>
      </w:r>
      <w:r w:rsidRPr="001D37D8">
        <w:rPr>
          <w:rFonts w:cs="Times New Roman"/>
          <w:sz w:val="24"/>
          <w:szCs w:val="24"/>
        </w:rPr>
        <w:t xml:space="preserve"> the shortest </w:t>
      </w:r>
      <w:r w:rsidR="00AA7D60" w:rsidRPr="001D37D8">
        <w:rPr>
          <w:rFonts w:cs="Times New Roman"/>
          <w:sz w:val="24"/>
          <w:szCs w:val="24"/>
        </w:rPr>
        <w:t>duration being</w:t>
      </w:r>
      <w:r w:rsidR="008E30EF" w:rsidRPr="001D37D8">
        <w:rPr>
          <w:rFonts w:cs="Times New Roman"/>
          <w:sz w:val="24"/>
          <w:szCs w:val="24"/>
        </w:rPr>
        <w:t xml:space="preserve"> </w:t>
      </w:r>
      <w:r w:rsidRPr="001D37D8">
        <w:rPr>
          <w:rFonts w:cs="Times New Roman"/>
          <w:sz w:val="24"/>
          <w:szCs w:val="24"/>
        </w:rPr>
        <w:t xml:space="preserve">6 </w:t>
      </w:r>
      <w:r w:rsidR="000D1A6F" w:rsidRPr="001D37D8">
        <w:rPr>
          <w:rFonts w:cs="Times New Roman"/>
          <w:sz w:val="24"/>
          <w:szCs w:val="24"/>
        </w:rPr>
        <w:t>weeks.</w:t>
      </w:r>
      <w:r w:rsidR="009240B0" w:rsidRPr="0079128C">
        <w:rPr>
          <w:rFonts w:cs="Times New Roman"/>
          <w:sz w:val="24"/>
          <w:szCs w:val="24"/>
          <w:vertAlign w:val="superscript"/>
        </w:rPr>
        <w:t>36</w:t>
      </w:r>
      <w:r w:rsidRPr="001D37D8">
        <w:rPr>
          <w:rFonts w:cs="Times New Roman"/>
          <w:sz w:val="24"/>
          <w:szCs w:val="24"/>
        </w:rPr>
        <w:t xml:space="preserve"> </w:t>
      </w:r>
      <w:r w:rsidR="00BC195C" w:rsidRPr="001D37D8">
        <w:rPr>
          <w:rFonts w:cs="Times New Roman"/>
          <w:sz w:val="24"/>
          <w:szCs w:val="24"/>
        </w:rPr>
        <w:t>No significant</w:t>
      </w:r>
      <w:r w:rsidR="00257D91" w:rsidRPr="001D37D8">
        <w:rPr>
          <w:rFonts w:cs="Times New Roman"/>
          <w:sz w:val="24"/>
          <w:szCs w:val="24"/>
        </w:rPr>
        <w:t xml:space="preserve"> difference was found when comparing interventions by duration f</w:t>
      </w:r>
      <w:r w:rsidR="00BC195C" w:rsidRPr="001D37D8">
        <w:rPr>
          <w:rFonts w:cs="Times New Roman"/>
          <w:sz w:val="24"/>
          <w:szCs w:val="24"/>
        </w:rPr>
        <w:t>or SBP (six months or longer -4.35 95% CI -2.10 to -6.60 vs less than six months -3.</w:t>
      </w:r>
      <w:r w:rsidR="00EF395C">
        <w:rPr>
          <w:rFonts w:cs="Times New Roman"/>
          <w:sz w:val="24"/>
          <w:szCs w:val="24"/>
        </w:rPr>
        <w:t>19</w:t>
      </w:r>
      <w:r w:rsidR="00BC195C" w:rsidRPr="001D37D8">
        <w:rPr>
          <w:rFonts w:cs="Times New Roman"/>
          <w:sz w:val="24"/>
          <w:szCs w:val="24"/>
        </w:rPr>
        <w:t xml:space="preserve"> 95%CI -1.</w:t>
      </w:r>
      <w:r w:rsidR="00EF395C">
        <w:rPr>
          <w:rFonts w:cs="Times New Roman"/>
          <w:sz w:val="24"/>
          <w:szCs w:val="24"/>
        </w:rPr>
        <w:t>07</w:t>
      </w:r>
      <w:r w:rsidR="00BC195C" w:rsidRPr="001D37D8">
        <w:rPr>
          <w:rFonts w:cs="Times New Roman"/>
          <w:sz w:val="24"/>
          <w:szCs w:val="24"/>
        </w:rPr>
        <w:t xml:space="preserve"> to -</w:t>
      </w:r>
      <w:r w:rsidR="00EF395C">
        <w:rPr>
          <w:rFonts w:cs="Times New Roman"/>
          <w:sz w:val="24"/>
          <w:szCs w:val="24"/>
        </w:rPr>
        <w:t>5</w:t>
      </w:r>
      <w:r w:rsidR="00BC195C" w:rsidRPr="001D37D8">
        <w:rPr>
          <w:rFonts w:cs="Times New Roman"/>
          <w:sz w:val="24"/>
          <w:szCs w:val="24"/>
        </w:rPr>
        <w:t>.</w:t>
      </w:r>
      <w:r w:rsidR="00EF395C">
        <w:rPr>
          <w:rFonts w:cs="Times New Roman"/>
          <w:sz w:val="24"/>
          <w:szCs w:val="24"/>
        </w:rPr>
        <w:t>32</w:t>
      </w:r>
      <w:r w:rsidR="00BC195C" w:rsidRPr="001D37D8">
        <w:rPr>
          <w:rFonts w:cs="Times New Roman"/>
          <w:sz w:val="24"/>
          <w:szCs w:val="24"/>
        </w:rPr>
        <w:t xml:space="preserve">) </w:t>
      </w:r>
      <w:r w:rsidR="00257D91" w:rsidRPr="001D37D8">
        <w:rPr>
          <w:rFonts w:cs="Times New Roman"/>
          <w:sz w:val="24"/>
          <w:szCs w:val="24"/>
        </w:rPr>
        <w:t>or DBP (six months or longer -3.16 95% CI -0.83 to -6.49 vs less than six months -3.94 95%</w:t>
      </w:r>
      <w:r w:rsidR="004D5E09">
        <w:rPr>
          <w:rFonts w:cs="Times New Roman"/>
          <w:sz w:val="24"/>
          <w:szCs w:val="24"/>
        </w:rPr>
        <w:t xml:space="preserve"> </w:t>
      </w:r>
      <w:r w:rsidR="00257D91" w:rsidRPr="001D37D8">
        <w:rPr>
          <w:rFonts w:cs="Times New Roman"/>
          <w:sz w:val="24"/>
          <w:szCs w:val="24"/>
        </w:rPr>
        <w:t>CI 0.37 to -3.35)</w:t>
      </w:r>
      <w:r w:rsidR="00B36249">
        <w:rPr>
          <w:rFonts w:cs="Times New Roman"/>
          <w:sz w:val="24"/>
          <w:szCs w:val="24"/>
        </w:rPr>
        <w:t>; see supplementary figures 3 and 4</w:t>
      </w:r>
      <w:r w:rsidR="00257D91" w:rsidRPr="001D37D8">
        <w:rPr>
          <w:rFonts w:cs="Times New Roman"/>
          <w:sz w:val="24"/>
          <w:szCs w:val="24"/>
        </w:rPr>
        <w:t xml:space="preserve">. </w:t>
      </w:r>
      <w:r w:rsidRPr="001D37D8">
        <w:rPr>
          <w:rFonts w:cs="Times New Roman"/>
          <w:sz w:val="24"/>
          <w:szCs w:val="24"/>
        </w:rPr>
        <w:t>Intensity of intervention ranged from daily use in three studies to weekly use in two studies.</w:t>
      </w:r>
      <w:r w:rsidR="00CC1546" w:rsidRPr="001D37D8">
        <w:rPr>
          <w:rFonts w:cs="Times New Roman"/>
          <w:sz w:val="24"/>
          <w:szCs w:val="24"/>
        </w:rPr>
        <w:t xml:space="preserve"> </w:t>
      </w:r>
      <w:r w:rsidRPr="001D37D8">
        <w:rPr>
          <w:rFonts w:cs="Times New Roman"/>
          <w:sz w:val="24"/>
          <w:szCs w:val="24"/>
        </w:rPr>
        <w:t xml:space="preserve"> Bennett et al</w:t>
      </w:r>
      <w:r w:rsidR="00AC500E" w:rsidRPr="001D37D8">
        <w:rPr>
          <w:rStyle w:val="EndnoteReference"/>
          <w:sz w:val="24"/>
          <w:szCs w:val="24"/>
        </w:rPr>
        <w:t>3</w:t>
      </w:r>
      <w:r w:rsidR="00AC500E" w:rsidRPr="007C5F67">
        <w:rPr>
          <w:sz w:val="24"/>
          <w:szCs w:val="24"/>
          <w:vertAlign w:val="superscript"/>
        </w:rPr>
        <w:t>2</w:t>
      </w:r>
      <w:r w:rsidRPr="001D37D8">
        <w:rPr>
          <w:rFonts w:cs="Times New Roman"/>
          <w:sz w:val="24"/>
          <w:szCs w:val="24"/>
        </w:rPr>
        <w:t xml:space="preserve"> had no specific rate of intervention use while Nolan et al</w:t>
      </w:r>
      <w:r w:rsidR="009240B0" w:rsidRPr="0079128C">
        <w:rPr>
          <w:rFonts w:cs="Times New Roman"/>
          <w:sz w:val="24"/>
          <w:szCs w:val="24"/>
          <w:vertAlign w:val="superscript"/>
        </w:rPr>
        <w:t>38</w:t>
      </w:r>
      <w:r w:rsidRPr="001D37D8">
        <w:rPr>
          <w:rFonts w:cs="Times New Roman"/>
          <w:sz w:val="24"/>
          <w:szCs w:val="24"/>
        </w:rPr>
        <w:t xml:space="preserve"> reduced intensity of use over the dur</w:t>
      </w:r>
      <w:r w:rsidR="000844F7" w:rsidRPr="001D37D8">
        <w:rPr>
          <w:rFonts w:cs="Times New Roman"/>
          <w:sz w:val="24"/>
          <w:szCs w:val="24"/>
        </w:rPr>
        <w:t xml:space="preserve">ation of the intervention from </w:t>
      </w:r>
      <w:r w:rsidRPr="001D37D8">
        <w:rPr>
          <w:rFonts w:cs="Times New Roman"/>
          <w:sz w:val="24"/>
          <w:szCs w:val="24"/>
        </w:rPr>
        <w:t>daily in the first month to bi weekly in month 2 and weekly in months 3 and 4.</w:t>
      </w:r>
      <w:r w:rsidR="006A5A26" w:rsidRPr="001D37D8">
        <w:rPr>
          <w:rFonts w:cs="Times New Roman"/>
          <w:sz w:val="24"/>
          <w:szCs w:val="24"/>
        </w:rPr>
        <w:t xml:space="preserve"> </w:t>
      </w:r>
      <w:r w:rsidR="0072700D" w:rsidRPr="001D37D8">
        <w:rPr>
          <w:rFonts w:cs="Times New Roman"/>
          <w:sz w:val="24"/>
          <w:szCs w:val="24"/>
        </w:rPr>
        <w:t xml:space="preserve"> No significant difference was found for SBP when comparing those interventions which required daily use (-</w:t>
      </w:r>
      <w:r w:rsidR="00EF395C">
        <w:rPr>
          <w:rFonts w:cs="Times New Roman"/>
          <w:sz w:val="24"/>
          <w:szCs w:val="24"/>
        </w:rPr>
        <w:t>2</w:t>
      </w:r>
      <w:r w:rsidR="0072700D" w:rsidRPr="001D37D8">
        <w:rPr>
          <w:rFonts w:cs="Times New Roman"/>
          <w:sz w:val="24"/>
          <w:szCs w:val="24"/>
        </w:rPr>
        <w:t>.</w:t>
      </w:r>
      <w:r w:rsidR="00EF395C">
        <w:rPr>
          <w:rFonts w:cs="Times New Roman"/>
          <w:sz w:val="24"/>
          <w:szCs w:val="24"/>
        </w:rPr>
        <w:t>73</w:t>
      </w:r>
      <w:r w:rsidR="0072700D" w:rsidRPr="001D37D8">
        <w:rPr>
          <w:rFonts w:cs="Times New Roman"/>
          <w:sz w:val="24"/>
          <w:szCs w:val="24"/>
        </w:rPr>
        <w:t xml:space="preserve"> 95% CI -0.</w:t>
      </w:r>
      <w:r w:rsidR="00EF395C">
        <w:rPr>
          <w:rFonts w:cs="Times New Roman"/>
          <w:sz w:val="24"/>
          <w:szCs w:val="24"/>
        </w:rPr>
        <w:t>35</w:t>
      </w:r>
      <w:r w:rsidR="0072700D" w:rsidRPr="001D37D8">
        <w:rPr>
          <w:rFonts w:cs="Times New Roman"/>
          <w:sz w:val="24"/>
          <w:szCs w:val="24"/>
        </w:rPr>
        <w:t xml:space="preserve"> to -</w:t>
      </w:r>
      <w:r w:rsidR="00EF395C">
        <w:rPr>
          <w:rFonts w:cs="Times New Roman"/>
          <w:sz w:val="24"/>
          <w:szCs w:val="24"/>
        </w:rPr>
        <w:t>5</w:t>
      </w:r>
      <w:r w:rsidR="0072700D" w:rsidRPr="001D37D8">
        <w:rPr>
          <w:rFonts w:cs="Times New Roman"/>
          <w:sz w:val="24"/>
          <w:szCs w:val="24"/>
        </w:rPr>
        <w:t>.</w:t>
      </w:r>
      <w:r w:rsidR="00EF395C">
        <w:rPr>
          <w:rFonts w:cs="Times New Roman"/>
          <w:sz w:val="24"/>
          <w:szCs w:val="24"/>
        </w:rPr>
        <w:t>12</w:t>
      </w:r>
      <w:r w:rsidR="0072700D" w:rsidRPr="001D37D8">
        <w:rPr>
          <w:rFonts w:cs="Times New Roman"/>
          <w:sz w:val="24"/>
          <w:szCs w:val="24"/>
        </w:rPr>
        <w:t>) vs other intervention (-4.46 95% CI -2.44 to -6.49) but daily use interventions had a significantly lower reduction for DBP (daily use -</w:t>
      </w:r>
      <w:r w:rsidR="0072700D" w:rsidRPr="001D37D8">
        <w:rPr>
          <w:rFonts w:cs="Times New Roman"/>
          <w:sz w:val="24"/>
          <w:szCs w:val="24"/>
        </w:rPr>
        <w:lastRenderedPageBreak/>
        <w:t>1.29 95% CI -0.04 to -2.53 vs other interventions -</w:t>
      </w:r>
      <w:r w:rsidR="000D1A6F" w:rsidRPr="001D37D8">
        <w:rPr>
          <w:rFonts w:cs="Times New Roman"/>
          <w:sz w:val="24"/>
          <w:szCs w:val="24"/>
        </w:rPr>
        <w:t>3.86 95</w:t>
      </w:r>
      <w:r w:rsidR="008E30EF" w:rsidRPr="001D37D8">
        <w:rPr>
          <w:rFonts w:cs="Times New Roman"/>
          <w:sz w:val="24"/>
          <w:szCs w:val="24"/>
        </w:rPr>
        <w:t xml:space="preserve">% CI </w:t>
      </w:r>
      <w:r w:rsidR="0072700D" w:rsidRPr="001D37D8">
        <w:rPr>
          <w:rFonts w:cs="Times New Roman"/>
          <w:sz w:val="24"/>
          <w:szCs w:val="24"/>
        </w:rPr>
        <w:t>-2.73 to -4.98)</w:t>
      </w:r>
      <w:r w:rsidR="00B36249">
        <w:rPr>
          <w:rFonts w:cs="Times New Roman"/>
          <w:sz w:val="24"/>
          <w:szCs w:val="24"/>
        </w:rPr>
        <w:t>;-see supplementary figures 5 and 6</w:t>
      </w:r>
      <w:r w:rsidR="00481BD4" w:rsidRPr="001D37D8">
        <w:rPr>
          <w:rFonts w:cs="Times New Roman"/>
          <w:sz w:val="24"/>
          <w:szCs w:val="24"/>
        </w:rPr>
        <w:t>.</w:t>
      </w:r>
    </w:p>
    <w:p w:rsidR="00BC456F" w:rsidRPr="001D37D8" w:rsidRDefault="00BC456F" w:rsidP="003E21A6">
      <w:pPr>
        <w:autoSpaceDE w:val="0"/>
        <w:autoSpaceDN w:val="0"/>
        <w:adjustRightInd w:val="0"/>
        <w:spacing w:after="0" w:line="360" w:lineRule="auto"/>
        <w:rPr>
          <w:rFonts w:cs="Times New Roman"/>
          <w:i/>
          <w:sz w:val="24"/>
          <w:szCs w:val="24"/>
        </w:rPr>
      </w:pPr>
    </w:p>
    <w:p w:rsidR="00A07803" w:rsidRPr="001D37D8" w:rsidRDefault="00911FB2" w:rsidP="00F13951">
      <w:pPr>
        <w:autoSpaceDE w:val="0"/>
        <w:autoSpaceDN w:val="0"/>
        <w:adjustRightInd w:val="0"/>
        <w:spacing w:after="0" w:line="360" w:lineRule="auto"/>
        <w:rPr>
          <w:rFonts w:cs="AGaramond-Regular"/>
          <w:sz w:val="24"/>
          <w:szCs w:val="24"/>
        </w:rPr>
      </w:pPr>
      <w:r w:rsidRPr="001D37D8">
        <w:rPr>
          <w:rFonts w:cs="AdvOT35fdff1a"/>
          <w:i/>
          <w:sz w:val="24"/>
          <w:szCs w:val="24"/>
        </w:rPr>
        <w:t>Theoretical</w:t>
      </w:r>
      <w:r w:rsidR="00A07803" w:rsidRPr="001D37D8">
        <w:rPr>
          <w:rFonts w:cs="AdvOT35fdff1a"/>
          <w:i/>
          <w:sz w:val="24"/>
          <w:szCs w:val="24"/>
        </w:rPr>
        <w:t xml:space="preserve"> basis for intervention included in paper</w:t>
      </w:r>
      <w:r w:rsidR="003E21A6" w:rsidRPr="001D37D8">
        <w:rPr>
          <w:rFonts w:cs="AdvOT35fdff1a"/>
          <w:sz w:val="24"/>
          <w:szCs w:val="24"/>
        </w:rPr>
        <w:t xml:space="preserve"> </w:t>
      </w:r>
      <w:r w:rsidR="00AA7D60" w:rsidRPr="001D37D8">
        <w:rPr>
          <w:rFonts w:cs="AdvOT35fdff1a"/>
          <w:sz w:val="24"/>
          <w:szCs w:val="24"/>
        </w:rPr>
        <w:t>-</w:t>
      </w:r>
      <w:r w:rsidR="00A07803" w:rsidRPr="001D37D8">
        <w:rPr>
          <w:rFonts w:cs="AdvOT35fdff1a"/>
          <w:sz w:val="24"/>
          <w:szCs w:val="24"/>
        </w:rPr>
        <w:t xml:space="preserve">Three of the studies outlined a theoretical basis </w:t>
      </w:r>
      <w:r w:rsidR="00F13951">
        <w:rPr>
          <w:rFonts w:cs="AdvOT35fdff1a"/>
          <w:sz w:val="24"/>
          <w:szCs w:val="24"/>
        </w:rPr>
        <w:t>for</w:t>
      </w:r>
      <w:r w:rsidR="00A07803" w:rsidRPr="001D37D8">
        <w:rPr>
          <w:rFonts w:cs="AdvOT35fdff1a"/>
          <w:sz w:val="24"/>
          <w:szCs w:val="24"/>
        </w:rPr>
        <w:t xml:space="preserve"> their intervention. </w:t>
      </w:r>
      <w:proofErr w:type="spellStart"/>
      <w:r w:rsidR="00A07803" w:rsidRPr="001D37D8">
        <w:rPr>
          <w:rFonts w:cs="AdvOT35fdff1a"/>
          <w:sz w:val="24"/>
          <w:szCs w:val="24"/>
        </w:rPr>
        <w:t>Orsma</w:t>
      </w:r>
      <w:proofErr w:type="spellEnd"/>
      <w:r w:rsidR="00A07803" w:rsidRPr="001D37D8">
        <w:rPr>
          <w:rFonts w:cs="AdvOT35fdff1a"/>
          <w:sz w:val="24"/>
          <w:szCs w:val="24"/>
        </w:rPr>
        <w:t xml:space="preserve"> used the</w:t>
      </w:r>
      <w:r w:rsidR="00A07803" w:rsidRPr="001D37D8">
        <w:rPr>
          <w:rFonts w:cs="AdvOT35fdff1a"/>
          <w:b/>
          <w:sz w:val="24"/>
          <w:szCs w:val="24"/>
        </w:rPr>
        <w:t xml:space="preserve"> </w:t>
      </w:r>
      <w:r w:rsidR="00A07803" w:rsidRPr="001D37D8">
        <w:rPr>
          <w:rFonts w:cs="AdvP7C2E"/>
          <w:sz w:val="24"/>
          <w:szCs w:val="24"/>
        </w:rPr>
        <w:t>Information-Motivation-</w:t>
      </w:r>
      <w:proofErr w:type="spellStart"/>
      <w:r w:rsidR="00A07803" w:rsidRPr="001D37D8">
        <w:rPr>
          <w:rFonts w:cs="AdvP7C2E"/>
          <w:sz w:val="24"/>
          <w:szCs w:val="24"/>
        </w:rPr>
        <w:t>Behavioral</w:t>
      </w:r>
      <w:proofErr w:type="spellEnd"/>
      <w:r w:rsidR="00A07803" w:rsidRPr="001D37D8">
        <w:rPr>
          <w:rFonts w:cs="AdvP7C2E"/>
          <w:sz w:val="24"/>
          <w:szCs w:val="24"/>
        </w:rPr>
        <w:t xml:space="preserve"> Skills Model</w:t>
      </w:r>
      <w:r w:rsidR="00AF3AF8" w:rsidRPr="001D37D8">
        <w:rPr>
          <w:rFonts w:cs="AdvP7C2E"/>
          <w:sz w:val="24"/>
          <w:szCs w:val="24"/>
        </w:rPr>
        <w:t>.</w:t>
      </w:r>
      <w:r w:rsidR="003E21A6" w:rsidRPr="001D37D8">
        <w:rPr>
          <w:rStyle w:val="EndnoteReference"/>
          <w:rFonts w:cs="AdvP7C2E"/>
          <w:sz w:val="24"/>
          <w:szCs w:val="24"/>
        </w:rPr>
        <w:endnoteReference w:id="40"/>
      </w:r>
      <w:r w:rsidR="00A07803" w:rsidRPr="001D37D8">
        <w:rPr>
          <w:rFonts w:cs="AdvP7C2E"/>
          <w:sz w:val="24"/>
          <w:szCs w:val="24"/>
        </w:rPr>
        <w:t xml:space="preserve">  Nolan et al</w:t>
      </w:r>
      <w:r w:rsidR="009240B0" w:rsidRPr="0079128C">
        <w:rPr>
          <w:rFonts w:cs="AdvP7C2E"/>
          <w:sz w:val="24"/>
          <w:szCs w:val="24"/>
          <w:vertAlign w:val="superscript"/>
        </w:rPr>
        <w:t>38</w:t>
      </w:r>
      <w:r w:rsidR="00A07803" w:rsidRPr="001D37D8">
        <w:rPr>
          <w:rFonts w:cs="AdvP7C2E"/>
          <w:sz w:val="24"/>
          <w:szCs w:val="24"/>
        </w:rPr>
        <w:t xml:space="preserve"> used </w:t>
      </w:r>
      <w:r w:rsidR="00A07803" w:rsidRPr="001D37D8">
        <w:rPr>
          <w:rFonts w:cs="AGaramond-Regular"/>
          <w:sz w:val="24"/>
          <w:szCs w:val="24"/>
        </w:rPr>
        <w:t xml:space="preserve">Prochaska’s </w:t>
      </w:r>
      <w:r w:rsidRPr="001D37D8">
        <w:rPr>
          <w:rFonts w:cs="AGaramond-Regular"/>
          <w:sz w:val="24"/>
          <w:szCs w:val="24"/>
        </w:rPr>
        <w:t>Trans theoretical</w:t>
      </w:r>
      <w:r w:rsidR="00A07803" w:rsidRPr="001D37D8">
        <w:rPr>
          <w:rFonts w:cs="AGaramond-Regular"/>
          <w:sz w:val="24"/>
          <w:szCs w:val="24"/>
        </w:rPr>
        <w:t xml:space="preserve"> Model</w:t>
      </w:r>
      <w:r w:rsidR="00AF3AF8" w:rsidRPr="001D37D8">
        <w:rPr>
          <w:rFonts w:cs="AGaramond-Regular"/>
          <w:sz w:val="24"/>
          <w:szCs w:val="24"/>
        </w:rPr>
        <w:t xml:space="preserve"> </w:t>
      </w:r>
      <w:r w:rsidR="00A07803" w:rsidRPr="001D37D8">
        <w:rPr>
          <w:rFonts w:cs="AGaramond-Regular"/>
          <w:sz w:val="24"/>
          <w:szCs w:val="24"/>
        </w:rPr>
        <w:t xml:space="preserve">to </w:t>
      </w:r>
      <w:r w:rsidR="00F13951">
        <w:rPr>
          <w:rFonts w:cs="AGaramond-Regular"/>
          <w:sz w:val="24"/>
          <w:szCs w:val="24"/>
        </w:rPr>
        <w:t>assess</w:t>
      </w:r>
      <w:r w:rsidR="00A07803" w:rsidRPr="001D37D8">
        <w:rPr>
          <w:rFonts w:cs="AGaramond-Regular"/>
          <w:sz w:val="24"/>
          <w:szCs w:val="24"/>
        </w:rPr>
        <w:t xml:space="preserve"> readiness </w:t>
      </w:r>
      <w:r w:rsidR="00F13951">
        <w:rPr>
          <w:rFonts w:cs="AGaramond-Regular"/>
          <w:sz w:val="24"/>
          <w:szCs w:val="24"/>
        </w:rPr>
        <w:t>to</w:t>
      </w:r>
      <w:r w:rsidR="00A07803" w:rsidRPr="001D37D8">
        <w:rPr>
          <w:rFonts w:cs="AGaramond-Regular"/>
          <w:sz w:val="24"/>
          <w:szCs w:val="24"/>
        </w:rPr>
        <w:t xml:space="preserve"> change.</w:t>
      </w:r>
      <w:r w:rsidR="003E21A6" w:rsidRPr="001D37D8">
        <w:rPr>
          <w:rStyle w:val="EndnoteReference"/>
          <w:rFonts w:cs="AGaramond-Regular"/>
          <w:sz w:val="24"/>
          <w:szCs w:val="24"/>
        </w:rPr>
        <w:endnoteReference w:id="41"/>
      </w:r>
      <w:r w:rsidR="00A07803" w:rsidRPr="001D37D8">
        <w:rPr>
          <w:rFonts w:cs="AGaramond-Regular"/>
          <w:sz w:val="24"/>
          <w:szCs w:val="24"/>
        </w:rPr>
        <w:t xml:space="preserve"> Bennett et al</w:t>
      </w:r>
      <w:r w:rsidR="00AC500E" w:rsidRPr="001D37D8">
        <w:rPr>
          <w:rStyle w:val="EndnoteReference"/>
          <w:sz w:val="24"/>
          <w:szCs w:val="24"/>
        </w:rPr>
        <w:t>3</w:t>
      </w:r>
      <w:r w:rsidR="00AC500E" w:rsidRPr="007C5F67">
        <w:rPr>
          <w:sz w:val="24"/>
          <w:szCs w:val="24"/>
          <w:vertAlign w:val="superscript"/>
        </w:rPr>
        <w:t>2</w:t>
      </w:r>
      <w:r w:rsidR="00A07803" w:rsidRPr="001D37D8">
        <w:rPr>
          <w:rFonts w:cs="AGaramond-Regular"/>
          <w:sz w:val="24"/>
          <w:szCs w:val="24"/>
        </w:rPr>
        <w:t xml:space="preserve"> used theory based principles from </w:t>
      </w:r>
      <w:r w:rsidR="00F13951">
        <w:rPr>
          <w:rFonts w:cs="AGaramond-Regular"/>
          <w:sz w:val="24"/>
          <w:szCs w:val="24"/>
        </w:rPr>
        <w:t xml:space="preserve">the </w:t>
      </w:r>
      <w:r w:rsidR="00A07803" w:rsidRPr="001D37D8">
        <w:rPr>
          <w:rFonts w:cs="AGaramond-Regular"/>
          <w:sz w:val="24"/>
          <w:szCs w:val="24"/>
        </w:rPr>
        <w:t>Harvard Cancer Prevention Project</w:t>
      </w:r>
      <w:r w:rsidR="00F13951">
        <w:rPr>
          <w:rFonts w:cs="AGaramond-Regular"/>
          <w:sz w:val="24"/>
          <w:szCs w:val="24"/>
        </w:rPr>
        <w:t>,</w:t>
      </w:r>
      <w:r w:rsidR="00A07803" w:rsidRPr="001D37D8">
        <w:rPr>
          <w:rFonts w:cs="AGaramond-Regular"/>
          <w:sz w:val="24"/>
          <w:szCs w:val="24"/>
        </w:rPr>
        <w:t xml:space="preserve"> which developed a c</w:t>
      </w:r>
      <w:r w:rsidR="00A07803" w:rsidRPr="001D37D8">
        <w:rPr>
          <w:rFonts w:cs="Arial"/>
          <w:color w:val="000000"/>
          <w:sz w:val="24"/>
          <w:szCs w:val="24"/>
          <w:shd w:val="clear" w:color="auto" w:fill="FFFFFF"/>
        </w:rPr>
        <w:t xml:space="preserve">onceptual framework which articulates pathways </w:t>
      </w:r>
      <w:r w:rsidR="00F13951">
        <w:rPr>
          <w:rFonts w:cs="Arial"/>
          <w:color w:val="000000"/>
          <w:sz w:val="24"/>
          <w:szCs w:val="24"/>
          <w:shd w:val="clear" w:color="auto" w:fill="FFFFFF"/>
        </w:rPr>
        <w:t>by</w:t>
      </w:r>
      <w:r w:rsidR="00A07803" w:rsidRPr="001D37D8">
        <w:rPr>
          <w:rFonts w:cs="Arial"/>
          <w:color w:val="000000"/>
          <w:sz w:val="24"/>
          <w:szCs w:val="24"/>
          <w:shd w:val="clear" w:color="auto" w:fill="FFFFFF"/>
        </w:rPr>
        <w:t xml:space="preserve"> which</w:t>
      </w:r>
      <w:r w:rsidR="00A07803" w:rsidRPr="001D37D8">
        <w:rPr>
          <w:rStyle w:val="apple-converted-space"/>
          <w:rFonts w:cs="Arial"/>
          <w:color w:val="000000"/>
          <w:sz w:val="24"/>
          <w:szCs w:val="24"/>
          <w:shd w:val="clear" w:color="auto" w:fill="FFFFFF"/>
        </w:rPr>
        <w:t> </w:t>
      </w:r>
      <w:r w:rsidR="00A07803" w:rsidRPr="001D37D8">
        <w:rPr>
          <w:rStyle w:val="highlight"/>
          <w:rFonts w:cs="Arial"/>
          <w:color w:val="000000"/>
          <w:sz w:val="24"/>
          <w:szCs w:val="24"/>
          <w:shd w:val="clear" w:color="auto" w:fill="FFFFFF"/>
        </w:rPr>
        <w:t>social</w:t>
      </w:r>
      <w:r w:rsidR="00A07803" w:rsidRPr="001D37D8">
        <w:rPr>
          <w:rStyle w:val="apple-converted-space"/>
          <w:rFonts w:cs="Arial"/>
          <w:color w:val="000000"/>
          <w:sz w:val="24"/>
          <w:szCs w:val="24"/>
          <w:shd w:val="clear" w:color="auto" w:fill="FFFFFF"/>
        </w:rPr>
        <w:t> </w:t>
      </w:r>
      <w:r w:rsidR="00A07803" w:rsidRPr="001D37D8">
        <w:rPr>
          <w:rStyle w:val="highlight"/>
          <w:rFonts w:cs="Arial"/>
          <w:color w:val="000000"/>
          <w:sz w:val="24"/>
          <w:szCs w:val="24"/>
          <w:shd w:val="clear" w:color="auto" w:fill="FFFFFF"/>
        </w:rPr>
        <w:t>context</w:t>
      </w:r>
      <w:r w:rsidR="00A07803" w:rsidRPr="001D37D8">
        <w:rPr>
          <w:rStyle w:val="apple-converted-space"/>
          <w:rFonts w:cs="Arial"/>
          <w:color w:val="000000"/>
          <w:sz w:val="24"/>
          <w:szCs w:val="24"/>
          <w:shd w:val="clear" w:color="auto" w:fill="FFFFFF"/>
        </w:rPr>
        <w:t> </w:t>
      </w:r>
      <w:r w:rsidR="00A07803" w:rsidRPr="001D37D8">
        <w:rPr>
          <w:rFonts w:cs="Arial"/>
          <w:color w:val="000000"/>
          <w:sz w:val="24"/>
          <w:szCs w:val="24"/>
          <w:shd w:val="clear" w:color="auto" w:fill="FFFFFF"/>
        </w:rPr>
        <w:t xml:space="preserve">may influence </w:t>
      </w:r>
      <w:r w:rsidR="00A07803" w:rsidRPr="001D37D8">
        <w:rPr>
          <w:rStyle w:val="highlight"/>
          <w:rFonts w:cs="Arial"/>
          <w:color w:val="000000"/>
          <w:sz w:val="24"/>
          <w:szCs w:val="24"/>
          <w:shd w:val="clear" w:color="auto" w:fill="FFFFFF"/>
        </w:rPr>
        <w:t>health</w:t>
      </w:r>
      <w:r w:rsidR="00A07803" w:rsidRPr="001D37D8">
        <w:rPr>
          <w:rStyle w:val="apple-converted-space"/>
          <w:rFonts w:cs="Arial"/>
          <w:color w:val="000000"/>
          <w:sz w:val="24"/>
          <w:szCs w:val="24"/>
          <w:shd w:val="clear" w:color="auto" w:fill="FFFFFF"/>
        </w:rPr>
        <w:t> </w:t>
      </w:r>
      <w:r w:rsidRPr="001D37D8">
        <w:rPr>
          <w:rFonts w:cs="Arial"/>
          <w:color w:val="000000"/>
          <w:sz w:val="24"/>
          <w:szCs w:val="24"/>
          <w:shd w:val="clear" w:color="auto" w:fill="FFFFFF"/>
        </w:rPr>
        <w:t>behaviours</w:t>
      </w:r>
      <w:r w:rsidR="00A07803" w:rsidRPr="001D37D8">
        <w:rPr>
          <w:rFonts w:cs="Arial"/>
          <w:color w:val="000000"/>
          <w:sz w:val="24"/>
          <w:szCs w:val="24"/>
          <w:shd w:val="clear" w:color="auto" w:fill="FFFFFF"/>
        </w:rPr>
        <w:t>.</w:t>
      </w:r>
      <w:r w:rsidR="003E21A6" w:rsidRPr="001D37D8">
        <w:rPr>
          <w:rStyle w:val="EndnoteReference"/>
          <w:rFonts w:cs="Times New Roman"/>
          <w:sz w:val="24"/>
          <w:szCs w:val="24"/>
        </w:rPr>
        <w:endnoteReference w:id="42"/>
      </w:r>
      <w:r w:rsidR="00481BD4" w:rsidRPr="001D37D8">
        <w:rPr>
          <w:rFonts w:cs="Times New Roman"/>
          <w:sz w:val="24"/>
          <w:szCs w:val="24"/>
        </w:rPr>
        <w:t xml:space="preserve"> No significant difference was found for SBP when comparing those interventions which included a theoretical basis (-3.</w:t>
      </w:r>
      <w:r w:rsidR="00EF395C">
        <w:rPr>
          <w:rFonts w:cs="Times New Roman"/>
          <w:sz w:val="24"/>
          <w:szCs w:val="24"/>
        </w:rPr>
        <w:t>02</w:t>
      </w:r>
      <w:r w:rsidR="00481BD4" w:rsidRPr="001D37D8">
        <w:rPr>
          <w:rFonts w:cs="Times New Roman"/>
          <w:sz w:val="24"/>
          <w:szCs w:val="24"/>
        </w:rPr>
        <w:t xml:space="preserve"> 95% CI -</w:t>
      </w:r>
      <w:r w:rsidR="00EF395C">
        <w:rPr>
          <w:rFonts w:cs="Times New Roman"/>
          <w:sz w:val="24"/>
          <w:szCs w:val="24"/>
        </w:rPr>
        <w:t>0</w:t>
      </w:r>
      <w:r w:rsidR="00481BD4" w:rsidRPr="001D37D8">
        <w:rPr>
          <w:rFonts w:cs="Times New Roman"/>
          <w:sz w:val="24"/>
          <w:szCs w:val="24"/>
        </w:rPr>
        <w:t>.</w:t>
      </w:r>
      <w:r w:rsidR="00EF395C">
        <w:rPr>
          <w:rFonts w:cs="Times New Roman"/>
          <w:sz w:val="24"/>
          <w:szCs w:val="24"/>
        </w:rPr>
        <w:t>79</w:t>
      </w:r>
      <w:r w:rsidR="00481BD4" w:rsidRPr="001D37D8">
        <w:rPr>
          <w:rFonts w:cs="Times New Roman"/>
          <w:sz w:val="24"/>
          <w:szCs w:val="24"/>
        </w:rPr>
        <w:t xml:space="preserve"> to -</w:t>
      </w:r>
      <w:r w:rsidR="00EF395C">
        <w:rPr>
          <w:rFonts w:cs="Times New Roman"/>
          <w:sz w:val="24"/>
          <w:szCs w:val="24"/>
        </w:rPr>
        <w:t>5</w:t>
      </w:r>
      <w:r w:rsidR="00481BD4" w:rsidRPr="001D37D8">
        <w:rPr>
          <w:rFonts w:cs="Times New Roman"/>
          <w:sz w:val="24"/>
          <w:szCs w:val="24"/>
        </w:rPr>
        <w:t>.2</w:t>
      </w:r>
      <w:r w:rsidR="00EF395C">
        <w:rPr>
          <w:rFonts w:cs="Times New Roman"/>
          <w:sz w:val="24"/>
          <w:szCs w:val="24"/>
        </w:rPr>
        <w:t>4</w:t>
      </w:r>
      <w:r w:rsidR="00481BD4" w:rsidRPr="001D37D8">
        <w:rPr>
          <w:rFonts w:cs="Times New Roman"/>
          <w:sz w:val="24"/>
          <w:szCs w:val="24"/>
        </w:rPr>
        <w:t>) vs no theoretical basis (-4.41 95% CI -2.26 to -5</w:t>
      </w:r>
      <w:r w:rsidR="008E30EF" w:rsidRPr="001D37D8">
        <w:rPr>
          <w:rFonts w:cs="Times New Roman"/>
          <w:sz w:val="24"/>
          <w:szCs w:val="24"/>
        </w:rPr>
        <w:t>.</w:t>
      </w:r>
      <w:r w:rsidR="00481BD4" w:rsidRPr="001D37D8">
        <w:rPr>
          <w:rFonts w:cs="Times New Roman"/>
          <w:sz w:val="24"/>
          <w:szCs w:val="24"/>
        </w:rPr>
        <w:t>5) but theoretical basis recorded no reduction for DBP (no theoretical basis 0.90 95% CI 0.02 to -1.82) while a significant fall was found for no theoretical basis -3.94 (-2.53 to -5.36)</w:t>
      </w:r>
      <w:r w:rsidR="00B36249">
        <w:rPr>
          <w:rFonts w:cs="Times New Roman"/>
          <w:sz w:val="24"/>
          <w:szCs w:val="24"/>
        </w:rPr>
        <w:t>; see supplementary figures 7 and 8</w:t>
      </w:r>
      <w:r w:rsidR="00481BD4" w:rsidRPr="001D37D8">
        <w:rPr>
          <w:rFonts w:cs="Times New Roman"/>
          <w:sz w:val="24"/>
          <w:szCs w:val="24"/>
        </w:rPr>
        <w:t>.</w:t>
      </w:r>
    </w:p>
    <w:p w:rsidR="004A304D" w:rsidRDefault="004A304D" w:rsidP="00F95BB3">
      <w:pPr>
        <w:autoSpaceDE w:val="0"/>
        <w:autoSpaceDN w:val="0"/>
        <w:adjustRightInd w:val="0"/>
        <w:spacing w:after="0" w:line="360" w:lineRule="auto"/>
        <w:rPr>
          <w:rFonts w:cstheme="minorHAnsi"/>
          <w:b/>
          <w:sz w:val="24"/>
          <w:szCs w:val="24"/>
        </w:rPr>
      </w:pPr>
    </w:p>
    <w:p w:rsidR="00E870DB" w:rsidRPr="00AF3AF8" w:rsidRDefault="00E870DB" w:rsidP="00F95BB3">
      <w:pPr>
        <w:autoSpaceDE w:val="0"/>
        <w:autoSpaceDN w:val="0"/>
        <w:adjustRightInd w:val="0"/>
        <w:spacing w:after="0" w:line="360" w:lineRule="auto"/>
        <w:rPr>
          <w:rFonts w:cstheme="minorHAnsi"/>
          <w:b/>
          <w:sz w:val="24"/>
          <w:szCs w:val="24"/>
        </w:rPr>
      </w:pPr>
      <w:r w:rsidRPr="00AF3AF8">
        <w:rPr>
          <w:rFonts w:cstheme="minorHAnsi"/>
          <w:b/>
          <w:sz w:val="24"/>
          <w:szCs w:val="24"/>
        </w:rPr>
        <w:t>Description of the study population</w:t>
      </w:r>
    </w:p>
    <w:p w:rsidR="000451DD" w:rsidRDefault="000451DD" w:rsidP="00F95BB3">
      <w:pPr>
        <w:autoSpaceDE w:val="0"/>
        <w:autoSpaceDN w:val="0"/>
        <w:adjustRightInd w:val="0"/>
        <w:spacing w:after="0" w:line="360" w:lineRule="auto"/>
        <w:rPr>
          <w:rFonts w:cstheme="minorHAnsi"/>
          <w:sz w:val="24"/>
          <w:szCs w:val="24"/>
        </w:rPr>
      </w:pPr>
    </w:p>
    <w:p w:rsidR="000451DD" w:rsidRDefault="004A304D" w:rsidP="000451DD">
      <w:pPr>
        <w:autoSpaceDE w:val="0"/>
        <w:autoSpaceDN w:val="0"/>
        <w:adjustRightInd w:val="0"/>
        <w:spacing w:after="0" w:line="360" w:lineRule="auto"/>
        <w:rPr>
          <w:rFonts w:cstheme="minorHAnsi"/>
          <w:sz w:val="24"/>
          <w:szCs w:val="24"/>
        </w:rPr>
      </w:pPr>
      <w:r>
        <w:rPr>
          <w:rFonts w:cstheme="minorHAnsi"/>
          <w:sz w:val="24"/>
          <w:szCs w:val="24"/>
        </w:rPr>
        <w:t>C</w:t>
      </w:r>
      <w:r w:rsidRPr="00390714">
        <w:rPr>
          <w:rFonts w:cstheme="minorHAnsi"/>
          <w:sz w:val="24"/>
          <w:szCs w:val="24"/>
        </w:rPr>
        <w:t>haracteristics of the included studies are shown in table 1</w:t>
      </w:r>
      <w:r>
        <w:rPr>
          <w:rFonts w:cstheme="minorHAnsi"/>
          <w:sz w:val="24"/>
          <w:szCs w:val="24"/>
        </w:rPr>
        <w:t xml:space="preserve">. </w:t>
      </w:r>
      <w:r w:rsidR="000451DD" w:rsidRPr="00390714">
        <w:rPr>
          <w:rFonts w:cstheme="minorHAnsi"/>
          <w:sz w:val="24"/>
          <w:szCs w:val="24"/>
        </w:rPr>
        <w:t xml:space="preserve">Authors differed </w:t>
      </w:r>
      <w:r w:rsidR="00F73B1D">
        <w:rPr>
          <w:rFonts w:cstheme="minorHAnsi"/>
          <w:sz w:val="24"/>
          <w:szCs w:val="24"/>
        </w:rPr>
        <w:t>i</w:t>
      </w:r>
      <w:r w:rsidR="000451DD" w:rsidRPr="00390714">
        <w:rPr>
          <w:rFonts w:cstheme="minorHAnsi"/>
          <w:sz w:val="24"/>
          <w:szCs w:val="24"/>
        </w:rPr>
        <w:t xml:space="preserve">n how they defined hypertension with </w:t>
      </w:r>
      <w:proofErr w:type="spellStart"/>
      <w:r w:rsidR="000451DD" w:rsidRPr="00390714">
        <w:rPr>
          <w:rFonts w:cstheme="minorHAnsi"/>
          <w:sz w:val="24"/>
          <w:szCs w:val="24"/>
        </w:rPr>
        <w:t>Yoo</w:t>
      </w:r>
      <w:proofErr w:type="spellEnd"/>
      <w:r w:rsidR="000451DD" w:rsidRPr="00390714">
        <w:rPr>
          <w:rFonts w:cstheme="minorHAnsi"/>
          <w:sz w:val="24"/>
          <w:szCs w:val="24"/>
        </w:rPr>
        <w:t xml:space="preserve"> et al</w:t>
      </w:r>
      <w:r w:rsidR="009240B0" w:rsidRPr="0079128C">
        <w:rPr>
          <w:rFonts w:cstheme="minorHAnsi"/>
          <w:sz w:val="24"/>
          <w:szCs w:val="24"/>
          <w:vertAlign w:val="superscript"/>
        </w:rPr>
        <w:t>36</w:t>
      </w:r>
      <w:r w:rsidR="000451DD" w:rsidRPr="00390714">
        <w:rPr>
          <w:rFonts w:cstheme="minorHAnsi"/>
          <w:sz w:val="24"/>
          <w:szCs w:val="24"/>
        </w:rPr>
        <w:t>using diagnosis by physician one year previously and Bennett et al</w:t>
      </w:r>
      <w:r w:rsidR="00946BD5">
        <w:rPr>
          <w:rFonts w:cstheme="minorHAnsi"/>
          <w:sz w:val="24"/>
          <w:szCs w:val="24"/>
        </w:rPr>
        <w:t xml:space="preserve"> </w:t>
      </w:r>
      <w:r w:rsidR="005C014E">
        <w:rPr>
          <w:rFonts w:cstheme="minorHAnsi"/>
          <w:sz w:val="24"/>
          <w:szCs w:val="24"/>
        </w:rPr>
        <w:fldChar w:fldCharType="begin"/>
      </w:r>
      <w:r w:rsidR="00946BD5">
        <w:rPr>
          <w:rFonts w:cstheme="minorHAnsi"/>
          <w:sz w:val="24"/>
          <w:szCs w:val="24"/>
        </w:rPr>
        <w:instrText xml:space="preserve"> NOTEREF _Ref411435683 \f \h </w:instrText>
      </w:r>
      <w:r w:rsidR="005C014E">
        <w:rPr>
          <w:rFonts w:cstheme="minorHAnsi"/>
          <w:sz w:val="24"/>
          <w:szCs w:val="24"/>
        </w:rPr>
      </w:r>
      <w:r w:rsidR="005C014E">
        <w:rPr>
          <w:rFonts w:cstheme="minorHAnsi"/>
          <w:sz w:val="24"/>
          <w:szCs w:val="24"/>
        </w:rPr>
        <w:fldChar w:fldCharType="separate"/>
      </w:r>
      <w:r w:rsidR="00946BD5" w:rsidRPr="001D37D8">
        <w:rPr>
          <w:rStyle w:val="EndnoteReference"/>
        </w:rPr>
        <w:t>32</w:t>
      </w:r>
      <w:r w:rsidR="005C014E">
        <w:rPr>
          <w:rFonts w:cstheme="minorHAnsi"/>
          <w:sz w:val="24"/>
          <w:szCs w:val="24"/>
        </w:rPr>
        <w:fldChar w:fldCharType="end"/>
      </w:r>
      <w:r w:rsidR="00AC500E">
        <w:rPr>
          <w:rFonts w:cstheme="minorHAnsi"/>
          <w:sz w:val="24"/>
          <w:szCs w:val="24"/>
        </w:rPr>
        <w:t xml:space="preserve"> </w:t>
      </w:r>
      <w:r w:rsidR="00AC500E" w:rsidRPr="00AC500E">
        <w:rPr>
          <w:rFonts w:cstheme="minorHAnsi"/>
          <w:sz w:val="24"/>
          <w:szCs w:val="24"/>
          <w:vertAlign w:val="superscript"/>
        </w:rPr>
        <w:t>33</w:t>
      </w:r>
      <w:r w:rsidR="000451DD" w:rsidRPr="00390714">
        <w:rPr>
          <w:rFonts w:cstheme="minorHAnsi"/>
          <w:sz w:val="24"/>
          <w:szCs w:val="24"/>
        </w:rPr>
        <w:t xml:space="preserve"> using use of 1 or more hypertensive medication as a definition. All the remaining studies used blood pressure levels as a definition but these differed for SBP, from &gt;160 mm Hg to &gt;140 mm Hg.</w:t>
      </w:r>
    </w:p>
    <w:p w:rsidR="0096240C" w:rsidRDefault="0096240C" w:rsidP="000451DD">
      <w:pPr>
        <w:autoSpaceDE w:val="0"/>
        <w:autoSpaceDN w:val="0"/>
        <w:adjustRightInd w:val="0"/>
        <w:spacing w:after="0" w:line="360" w:lineRule="auto"/>
        <w:rPr>
          <w:rFonts w:cstheme="minorHAnsi"/>
          <w:sz w:val="24"/>
          <w:szCs w:val="24"/>
        </w:rPr>
      </w:pPr>
    </w:p>
    <w:p w:rsidR="008E30EF" w:rsidRDefault="000451DD" w:rsidP="00F95BB3">
      <w:pPr>
        <w:autoSpaceDE w:val="0"/>
        <w:autoSpaceDN w:val="0"/>
        <w:adjustRightInd w:val="0"/>
        <w:spacing w:after="0" w:line="360" w:lineRule="auto"/>
        <w:rPr>
          <w:rFonts w:cstheme="minorHAnsi"/>
          <w:sz w:val="24"/>
          <w:szCs w:val="24"/>
        </w:rPr>
      </w:pPr>
      <w:r w:rsidRPr="00390714">
        <w:rPr>
          <w:rFonts w:cstheme="minorHAnsi"/>
          <w:sz w:val="24"/>
          <w:szCs w:val="24"/>
        </w:rPr>
        <w:t>The interventions differed considerably in both the</w:t>
      </w:r>
      <w:r>
        <w:rPr>
          <w:rFonts w:cstheme="minorHAnsi"/>
          <w:sz w:val="24"/>
          <w:szCs w:val="24"/>
        </w:rPr>
        <w:t>ir</w:t>
      </w:r>
      <w:r w:rsidRPr="00390714">
        <w:rPr>
          <w:rFonts w:cstheme="minorHAnsi"/>
          <w:sz w:val="24"/>
          <w:szCs w:val="24"/>
        </w:rPr>
        <w:t xml:space="preserve"> clinical and population characteristics. Mean systolic blood pressure (SBP) at baseline ranged from 128.5</w:t>
      </w:r>
      <w:r w:rsidR="008E30EF">
        <w:rPr>
          <w:rFonts w:cstheme="minorHAnsi"/>
          <w:sz w:val="24"/>
          <w:szCs w:val="24"/>
        </w:rPr>
        <w:t xml:space="preserve"> mm Hg</w:t>
      </w:r>
      <w:r w:rsidR="00AC500E" w:rsidRPr="001D37D8">
        <w:rPr>
          <w:rStyle w:val="EndnoteReference"/>
          <w:sz w:val="24"/>
          <w:szCs w:val="24"/>
        </w:rPr>
        <w:t>3</w:t>
      </w:r>
      <w:r w:rsidR="00AC500E" w:rsidRPr="007C5F67">
        <w:rPr>
          <w:sz w:val="24"/>
          <w:szCs w:val="24"/>
          <w:vertAlign w:val="superscript"/>
        </w:rPr>
        <w:t>2</w:t>
      </w:r>
      <w:r w:rsidRPr="00390714">
        <w:rPr>
          <w:rFonts w:cstheme="minorHAnsi"/>
          <w:sz w:val="24"/>
          <w:szCs w:val="24"/>
        </w:rPr>
        <w:t xml:space="preserve"> to 169.5</w:t>
      </w:r>
      <w:r w:rsidR="008E30EF">
        <w:rPr>
          <w:rFonts w:cstheme="minorHAnsi"/>
          <w:sz w:val="24"/>
          <w:szCs w:val="24"/>
        </w:rPr>
        <w:t xml:space="preserve"> mm Hg</w:t>
      </w:r>
      <w:r w:rsidR="009240B0" w:rsidRPr="0079128C">
        <w:rPr>
          <w:rFonts w:cstheme="minorHAnsi"/>
          <w:sz w:val="24"/>
          <w:szCs w:val="24"/>
          <w:vertAlign w:val="superscript"/>
        </w:rPr>
        <w:t>34</w:t>
      </w:r>
      <w:r w:rsidRPr="00390714">
        <w:rPr>
          <w:rFonts w:cstheme="minorHAnsi"/>
          <w:sz w:val="24"/>
          <w:szCs w:val="24"/>
        </w:rPr>
        <w:t xml:space="preserve"> and 77.4</w:t>
      </w:r>
      <w:r w:rsidR="008E30EF">
        <w:rPr>
          <w:rFonts w:cstheme="minorHAnsi"/>
          <w:sz w:val="24"/>
          <w:szCs w:val="24"/>
        </w:rPr>
        <w:t xml:space="preserve"> mm Hg</w:t>
      </w:r>
      <w:r w:rsidR="009240B0" w:rsidRPr="0079128C">
        <w:rPr>
          <w:rFonts w:cstheme="minorHAnsi"/>
          <w:sz w:val="24"/>
          <w:szCs w:val="24"/>
          <w:vertAlign w:val="superscript"/>
        </w:rPr>
        <w:t>32</w:t>
      </w:r>
      <w:r w:rsidRPr="00390714">
        <w:rPr>
          <w:rFonts w:cstheme="minorHAnsi"/>
          <w:sz w:val="24"/>
          <w:szCs w:val="24"/>
        </w:rPr>
        <w:t xml:space="preserve"> to 88.5</w:t>
      </w:r>
      <w:r w:rsidR="008E30EF">
        <w:rPr>
          <w:rFonts w:cstheme="minorHAnsi"/>
          <w:sz w:val="24"/>
          <w:szCs w:val="24"/>
        </w:rPr>
        <w:t xml:space="preserve"> mm Hg</w:t>
      </w:r>
      <w:r w:rsidR="009240B0" w:rsidRPr="0079128C">
        <w:rPr>
          <w:rFonts w:cstheme="minorHAnsi"/>
          <w:sz w:val="24"/>
          <w:szCs w:val="24"/>
          <w:vertAlign w:val="superscript"/>
        </w:rPr>
        <w:t>39</w:t>
      </w:r>
      <w:r w:rsidRPr="00390714">
        <w:rPr>
          <w:rFonts w:cstheme="minorHAnsi"/>
          <w:sz w:val="24"/>
          <w:szCs w:val="24"/>
        </w:rPr>
        <w:t xml:space="preserve"> for diastolic blood pressure (DBP). Mean age of participants also differed considerably from </w:t>
      </w:r>
      <w:r w:rsidR="00946BD5">
        <w:rPr>
          <w:rFonts w:cstheme="minorHAnsi"/>
          <w:sz w:val="24"/>
          <w:szCs w:val="24"/>
        </w:rPr>
        <w:t>54</w:t>
      </w:r>
      <w:r w:rsidRPr="00390714">
        <w:rPr>
          <w:rFonts w:cstheme="minorHAnsi"/>
          <w:sz w:val="24"/>
          <w:szCs w:val="24"/>
        </w:rPr>
        <w:t>.4</w:t>
      </w:r>
      <w:r w:rsidR="009240B0" w:rsidRPr="0079128C">
        <w:rPr>
          <w:rFonts w:cstheme="minorHAnsi"/>
          <w:sz w:val="24"/>
          <w:szCs w:val="24"/>
          <w:vertAlign w:val="superscript"/>
        </w:rPr>
        <w:t>33</w:t>
      </w:r>
      <w:r w:rsidRPr="00390714">
        <w:rPr>
          <w:rFonts w:cstheme="minorHAnsi"/>
          <w:sz w:val="24"/>
          <w:szCs w:val="24"/>
        </w:rPr>
        <w:t xml:space="preserve"> to 77</w:t>
      </w:r>
      <w:r w:rsidR="009240B0" w:rsidRPr="0079128C">
        <w:rPr>
          <w:rFonts w:cstheme="minorHAnsi"/>
          <w:sz w:val="24"/>
          <w:szCs w:val="24"/>
          <w:vertAlign w:val="superscript"/>
        </w:rPr>
        <w:t>34</w:t>
      </w:r>
      <w:r w:rsidRPr="00390714">
        <w:rPr>
          <w:rFonts w:cstheme="minorHAnsi"/>
          <w:sz w:val="24"/>
          <w:szCs w:val="24"/>
        </w:rPr>
        <w:t xml:space="preserve"> years.  </w:t>
      </w:r>
    </w:p>
    <w:p w:rsidR="004A304D" w:rsidRDefault="004A304D" w:rsidP="00F95BB3">
      <w:pPr>
        <w:autoSpaceDE w:val="0"/>
        <w:autoSpaceDN w:val="0"/>
        <w:adjustRightInd w:val="0"/>
        <w:spacing w:after="0" w:line="360" w:lineRule="auto"/>
        <w:rPr>
          <w:rFonts w:cstheme="minorHAnsi"/>
          <w:sz w:val="24"/>
          <w:szCs w:val="24"/>
        </w:rPr>
      </w:pPr>
    </w:p>
    <w:p w:rsidR="000451DD" w:rsidRDefault="000451DD" w:rsidP="00F95BB3">
      <w:pPr>
        <w:autoSpaceDE w:val="0"/>
        <w:autoSpaceDN w:val="0"/>
        <w:adjustRightInd w:val="0"/>
        <w:spacing w:after="0" w:line="360" w:lineRule="auto"/>
        <w:rPr>
          <w:rFonts w:cstheme="minorHAnsi"/>
          <w:sz w:val="24"/>
          <w:szCs w:val="24"/>
        </w:rPr>
      </w:pPr>
      <w:r w:rsidRPr="00390714">
        <w:rPr>
          <w:rFonts w:cstheme="minorHAnsi"/>
          <w:sz w:val="24"/>
          <w:szCs w:val="24"/>
        </w:rPr>
        <w:t xml:space="preserve">Males were the majority of participants in </w:t>
      </w:r>
      <w:r w:rsidR="000D1A6F">
        <w:rPr>
          <w:rFonts w:cstheme="minorHAnsi"/>
          <w:sz w:val="24"/>
          <w:szCs w:val="24"/>
        </w:rPr>
        <w:t>just two</w:t>
      </w:r>
      <w:r w:rsidRPr="00390714">
        <w:rPr>
          <w:rFonts w:cstheme="minorHAnsi"/>
          <w:sz w:val="24"/>
          <w:szCs w:val="24"/>
        </w:rPr>
        <w:t xml:space="preserve"> of the studies</w:t>
      </w:r>
      <w:r w:rsidR="009240B0" w:rsidRPr="0079128C">
        <w:rPr>
          <w:rFonts w:cstheme="minorHAnsi"/>
          <w:sz w:val="24"/>
          <w:szCs w:val="24"/>
          <w:vertAlign w:val="superscript"/>
        </w:rPr>
        <w:t>36</w:t>
      </w:r>
      <w:r w:rsidR="000D1A6F">
        <w:rPr>
          <w:rFonts w:cstheme="minorHAnsi"/>
          <w:sz w:val="24"/>
          <w:szCs w:val="24"/>
        </w:rPr>
        <w:t xml:space="preserve"> </w:t>
      </w:r>
      <w:r w:rsidR="005C014E">
        <w:rPr>
          <w:rFonts w:cstheme="minorHAnsi"/>
          <w:sz w:val="24"/>
          <w:szCs w:val="24"/>
        </w:rPr>
        <w:fldChar w:fldCharType="begin"/>
      </w:r>
      <w:r w:rsidR="000D1A6F">
        <w:rPr>
          <w:rFonts w:cstheme="minorHAnsi"/>
          <w:sz w:val="24"/>
          <w:szCs w:val="24"/>
        </w:rPr>
        <w:instrText xml:space="preserve"> NOTEREF _Ref411435606 \f \h </w:instrText>
      </w:r>
      <w:r w:rsidR="005C014E">
        <w:rPr>
          <w:rFonts w:cstheme="minorHAnsi"/>
          <w:sz w:val="24"/>
          <w:szCs w:val="24"/>
        </w:rPr>
      </w:r>
      <w:r w:rsidR="005C014E">
        <w:rPr>
          <w:rFonts w:cstheme="minorHAnsi"/>
          <w:sz w:val="24"/>
          <w:szCs w:val="24"/>
        </w:rPr>
        <w:fldChar w:fldCharType="separate"/>
      </w:r>
      <w:r w:rsidR="0049196F" w:rsidRPr="00C956E0">
        <w:rPr>
          <w:rFonts w:cstheme="minorHAnsi"/>
          <w:sz w:val="24"/>
          <w:szCs w:val="24"/>
          <w:vertAlign w:val="superscript"/>
        </w:rPr>
        <w:t>39</w:t>
      </w:r>
      <w:r w:rsidR="005C014E">
        <w:rPr>
          <w:rFonts w:cstheme="minorHAnsi"/>
          <w:sz w:val="24"/>
          <w:szCs w:val="24"/>
        </w:rPr>
        <w:fldChar w:fldCharType="end"/>
      </w:r>
      <w:r w:rsidRPr="00390714">
        <w:rPr>
          <w:rFonts w:cstheme="minorHAnsi"/>
          <w:sz w:val="24"/>
          <w:szCs w:val="24"/>
          <w:vertAlign w:val="superscript"/>
        </w:rPr>
        <w:t xml:space="preserve">  </w:t>
      </w:r>
      <w:r w:rsidRPr="00390714">
        <w:rPr>
          <w:rFonts w:cstheme="minorHAnsi"/>
          <w:sz w:val="24"/>
          <w:szCs w:val="24"/>
        </w:rPr>
        <w:t xml:space="preserve">with differences in the percentage of males ranging from </w:t>
      </w:r>
      <w:r w:rsidR="00F97D8C">
        <w:rPr>
          <w:rFonts w:cstheme="minorHAnsi"/>
          <w:sz w:val="24"/>
          <w:szCs w:val="24"/>
        </w:rPr>
        <w:t>64.8</w:t>
      </w:r>
      <w:r w:rsidR="009240B0" w:rsidRPr="0079128C">
        <w:rPr>
          <w:rFonts w:cstheme="minorHAnsi"/>
          <w:sz w:val="24"/>
          <w:szCs w:val="24"/>
          <w:vertAlign w:val="superscript"/>
        </w:rPr>
        <w:t>36</w:t>
      </w:r>
      <w:r w:rsidRPr="00390714">
        <w:rPr>
          <w:rFonts w:cstheme="minorHAnsi"/>
          <w:sz w:val="24"/>
          <w:szCs w:val="24"/>
        </w:rPr>
        <w:t xml:space="preserve"> to 21.0%</w:t>
      </w:r>
      <w:r w:rsidR="009240B0">
        <w:rPr>
          <w:rFonts w:cstheme="minorHAnsi"/>
          <w:sz w:val="24"/>
          <w:szCs w:val="24"/>
        </w:rPr>
        <w:t>.</w:t>
      </w:r>
      <w:r w:rsidR="009240B0" w:rsidRPr="0079128C">
        <w:rPr>
          <w:rFonts w:cstheme="minorHAnsi"/>
          <w:sz w:val="24"/>
          <w:szCs w:val="24"/>
          <w:vertAlign w:val="superscript"/>
        </w:rPr>
        <w:t>34</w:t>
      </w:r>
      <w:r w:rsidRPr="00390714">
        <w:rPr>
          <w:rFonts w:cstheme="minorHAnsi"/>
          <w:sz w:val="24"/>
          <w:szCs w:val="24"/>
        </w:rPr>
        <w:t>Only t</w:t>
      </w:r>
      <w:r w:rsidR="00F97D8C">
        <w:rPr>
          <w:rFonts w:cstheme="minorHAnsi"/>
          <w:sz w:val="24"/>
          <w:szCs w:val="24"/>
        </w:rPr>
        <w:t>wo</w:t>
      </w:r>
      <w:r w:rsidRPr="00390714">
        <w:rPr>
          <w:rFonts w:cstheme="minorHAnsi"/>
          <w:sz w:val="24"/>
          <w:szCs w:val="24"/>
        </w:rPr>
        <w:t xml:space="preserve"> papers recorded the ethnicity of the participants</w:t>
      </w:r>
      <w:r w:rsidR="009240B0" w:rsidRPr="0079128C">
        <w:rPr>
          <w:rFonts w:cstheme="minorHAnsi"/>
          <w:sz w:val="24"/>
          <w:szCs w:val="24"/>
          <w:vertAlign w:val="superscript"/>
        </w:rPr>
        <w:t>32 34</w:t>
      </w:r>
      <w:r w:rsidRPr="00390714">
        <w:rPr>
          <w:rFonts w:cstheme="minorHAnsi"/>
          <w:sz w:val="24"/>
          <w:szCs w:val="24"/>
        </w:rPr>
        <w:t>. The method of recording makes comparison difficult but Bennett et al</w:t>
      </w:r>
      <w:r w:rsidR="00AC500E" w:rsidRPr="001D37D8">
        <w:rPr>
          <w:rStyle w:val="EndnoteReference"/>
          <w:sz w:val="24"/>
          <w:szCs w:val="24"/>
        </w:rPr>
        <w:t>3</w:t>
      </w:r>
      <w:r w:rsidR="00AC500E" w:rsidRPr="007C5F67">
        <w:rPr>
          <w:sz w:val="24"/>
          <w:szCs w:val="24"/>
          <w:vertAlign w:val="superscript"/>
        </w:rPr>
        <w:t>2</w:t>
      </w:r>
      <w:r w:rsidRPr="00390714">
        <w:rPr>
          <w:rFonts w:cstheme="minorHAnsi"/>
          <w:sz w:val="24"/>
          <w:szCs w:val="24"/>
        </w:rPr>
        <w:t xml:space="preserve"> recorded that 71.7% of their interventio</w:t>
      </w:r>
      <w:r>
        <w:rPr>
          <w:rFonts w:cstheme="minorHAnsi"/>
          <w:sz w:val="24"/>
          <w:szCs w:val="24"/>
        </w:rPr>
        <w:t xml:space="preserve">n group were non-Hispanic black </w:t>
      </w:r>
      <w:r w:rsidRPr="00390714">
        <w:rPr>
          <w:rFonts w:cstheme="minorHAnsi"/>
          <w:sz w:val="24"/>
          <w:szCs w:val="24"/>
        </w:rPr>
        <w:t>compared to Freidman et al</w:t>
      </w:r>
      <w:r w:rsidR="009240B0" w:rsidRPr="007C5F67">
        <w:rPr>
          <w:rFonts w:cstheme="minorHAnsi"/>
          <w:sz w:val="24"/>
          <w:szCs w:val="24"/>
          <w:vertAlign w:val="superscript"/>
        </w:rPr>
        <w:t>34</w:t>
      </w:r>
      <w:r w:rsidRPr="00390714">
        <w:rPr>
          <w:rFonts w:cstheme="minorHAnsi"/>
          <w:sz w:val="24"/>
          <w:szCs w:val="24"/>
        </w:rPr>
        <w:t xml:space="preserve"> who had a black population of only 10%</w:t>
      </w:r>
      <w:r w:rsidR="00144982">
        <w:rPr>
          <w:rFonts w:cstheme="minorHAnsi"/>
          <w:sz w:val="24"/>
          <w:szCs w:val="24"/>
        </w:rPr>
        <w:t>.</w:t>
      </w:r>
      <w:r w:rsidR="008D6AB9">
        <w:rPr>
          <w:rFonts w:cstheme="minorHAnsi"/>
          <w:sz w:val="24"/>
          <w:szCs w:val="24"/>
        </w:rPr>
        <w:t xml:space="preserve"> </w:t>
      </w:r>
      <w:r w:rsidR="00FB243F">
        <w:rPr>
          <w:rFonts w:cstheme="minorHAnsi"/>
          <w:sz w:val="24"/>
          <w:szCs w:val="24"/>
        </w:rPr>
        <w:t>All reviews provided information on education levels with the exception of Nolan</w:t>
      </w:r>
      <w:r w:rsidR="009240B0" w:rsidRPr="0079128C">
        <w:rPr>
          <w:rFonts w:cstheme="minorHAnsi"/>
          <w:sz w:val="24"/>
          <w:szCs w:val="24"/>
          <w:vertAlign w:val="superscript"/>
        </w:rPr>
        <w:t>38</w:t>
      </w:r>
      <w:r w:rsidR="00FB243F">
        <w:rPr>
          <w:rFonts w:cstheme="minorHAnsi"/>
          <w:sz w:val="24"/>
          <w:szCs w:val="24"/>
        </w:rPr>
        <w:t xml:space="preserve"> who reported levels of household income.</w:t>
      </w:r>
    </w:p>
    <w:p w:rsidR="000451DD" w:rsidRDefault="000451DD" w:rsidP="00F95BB3">
      <w:pPr>
        <w:autoSpaceDE w:val="0"/>
        <w:autoSpaceDN w:val="0"/>
        <w:adjustRightInd w:val="0"/>
        <w:spacing w:after="0" w:line="360" w:lineRule="auto"/>
        <w:rPr>
          <w:rFonts w:cstheme="minorHAnsi"/>
          <w:sz w:val="24"/>
          <w:szCs w:val="24"/>
        </w:rPr>
      </w:pPr>
    </w:p>
    <w:p w:rsidR="000451DD" w:rsidRPr="00F639C9" w:rsidRDefault="000451DD" w:rsidP="00F95BB3">
      <w:pPr>
        <w:autoSpaceDE w:val="0"/>
        <w:autoSpaceDN w:val="0"/>
        <w:adjustRightInd w:val="0"/>
        <w:spacing w:after="0" w:line="360" w:lineRule="auto"/>
        <w:rPr>
          <w:rFonts w:cstheme="minorHAnsi"/>
          <w:b/>
          <w:sz w:val="24"/>
          <w:szCs w:val="24"/>
        </w:rPr>
      </w:pPr>
      <w:r w:rsidRPr="00F639C9">
        <w:rPr>
          <w:rFonts w:cstheme="minorHAnsi"/>
          <w:b/>
          <w:sz w:val="24"/>
          <w:szCs w:val="24"/>
        </w:rPr>
        <w:t>Outcomes</w:t>
      </w:r>
    </w:p>
    <w:p w:rsidR="000451DD" w:rsidRDefault="000451DD" w:rsidP="00F95BB3">
      <w:pPr>
        <w:autoSpaceDE w:val="0"/>
        <w:autoSpaceDN w:val="0"/>
        <w:adjustRightInd w:val="0"/>
        <w:spacing w:after="0" w:line="360" w:lineRule="auto"/>
        <w:rPr>
          <w:rFonts w:cstheme="minorHAnsi"/>
          <w:sz w:val="24"/>
          <w:szCs w:val="24"/>
        </w:rPr>
      </w:pPr>
    </w:p>
    <w:p w:rsidR="000451DD" w:rsidRPr="00F639C9" w:rsidRDefault="000451DD" w:rsidP="000451DD">
      <w:pPr>
        <w:autoSpaceDE w:val="0"/>
        <w:autoSpaceDN w:val="0"/>
        <w:adjustRightInd w:val="0"/>
        <w:spacing w:after="0" w:line="360" w:lineRule="auto"/>
        <w:rPr>
          <w:rFonts w:cstheme="minorHAnsi"/>
          <w:b/>
          <w:i/>
          <w:sz w:val="24"/>
          <w:szCs w:val="24"/>
        </w:rPr>
      </w:pPr>
      <w:r w:rsidRPr="00F639C9">
        <w:rPr>
          <w:rFonts w:cstheme="minorHAnsi"/>
          <w:b/>
          <w:i/>
          <w:sz w:val="24"/>
          <w:szCs w:val="24"/>
        </w:rPr>
        <w:t xml:space="preserve">Blood pressure </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0451DD" w:rsidRDefault="000451DD" w:rsidP="000451DD">
      <w:pPr>
        <w:autoSpaceDE w:val="0"/>
        <w:autoSpaceDN w:val="0"/>
        <w:adjustRightInd w:val="0"/>
        <w:spacing w:after="0" w:line="360" w:lineRule="auto"/>
        <w:rPr>
          <w:rFonts w:cstheme="minorHAnsi"/>
          <w:sz w:val="24"/>
          <w:szCs w:val="24"/>
        </w:rPr>
      </w:pPr>
      <w:r>
        <w:rPr>
          <w:rFonts w:cstheme="minorHAnsi"/>
          <w:sz w:val="24"/>
          <w:szCs w:val="24"/>
        </w:rPr>
        <w:t>Watson et al</w:t>
      </w:r>
      <w:r w:rsidR="0079128C" w:rsidRPr="0079128C">
        <w:rPr>
          <w:rFonts w:cstheme="minorHAnsi"/>
          <w:sz w:val="24"/>
          <w:szCs w:val="24"/>
          <w:vertAlign w:val="superscript"/>
        </w:rPr>
        <w:t>35</w:t>
      </w:r>
      <w:r>
        <w:rPr>
          <w:rFonts w:cstheme="minorHAnsi"/>
          <w:sz w:val="24"/>
          <w:szCs w:val="24"/>
        </w:rPr>
        <w:t xml:space="preserve"> did not provide mean changes in either SBP or DBP for those defined as having hypertension so was excluded from the meta- analysis. They reported that in comparing intervention and control patients with hypertension there was no difference in the % who reported either a greater then 10% decline or any decline in SBP, but a significantly higher number of intervention patients did report both a greater then 10% decline in/or any decline for DBP.</w:t>
      </w:r>
      <w:r w:rsidR="0079128C" w:rsidRPr="0079128C">
        <w:rPr>
          <w:rFonts w:cstheme="minorHAnsi"/>
          <w:sz w:val="24"/>
          <w:szCs w:val="24"/>
          <w:vertAlign w:val="superscript"/>
        </w:rPr>
        <w:t xml:space="preserve"> </w:t>
      </w:r>
      <w:r w:rsidR="0079128C" w:rsidRPr="007C5F67">
        <w:rPr>
          <w:rFonts w:cstheme="minorHAnsi"/>
          <w:sz w:val="24"/>
          <w:szCs w:val="24"/>
          <w:vertAlign w:val="superscript"/>
        </w:rPr>
        <w:t>35</w:t>
      </w:r>
    </w:p>
    <w:p w:rsidR="000451DD" w:rsidRDefault="000451DD" w:rsidP="000451DD">
      <w:pPr>
        <w:autoSpaceDE w:val="0"/>
        <w:autoSpaceDN w:val="0"/>
        <w:adjustRightInd w:val="0"/>
        <w:spacing w:after="0" w:line="360" w:lineRule="auto"/>
        <w:rPr>
          <w:rFonts w:cstheme="minorHAnsi"/>
          <w:sz w:val="24"/>
          <w:szCs w:val="24"/>
        </w:rPr>
      </w:pPr>
    </w:p>
    <w:p w:rsidR="000451DD" w:rsidRDefault="000451DD" w:rsidP="000451DD">
      <w:pPr>
        <w:autoSpaceDE w:val="0"/>
        <w:autoSpaceDN w:val="0"/>
        <w:adjustRightInd w:val="0"/>
        <w:spacing w:after="0" w:line="360" w:lineRule="auto"/>
        <w:rPr>
          <w:rFonts w:cstheme="minorHAnsi"/>
          <w:sz w:val="24"/>
          <w:szCs w:val="24"/>
        </w:rPr>
      </w:pPr>
      <w:r>
        <w:rPr>
          <w:rFonts w:cstheme="minorHAnsi"/>
          <w:sz w:val="24"/>
          <w:szCs w:val="24"/>
        </w:rPr>
        <w:t xml:space="preserve">In total there were </w:t>
      </w:r>
      <w:r w:rsidR="00A038B9">
        <w:rPr>
          <w:rFonts w:cstheme="minorHAnsi"/>
          <w:sz w:val="24"/>
          <w:szCs w:val="24"/>
        </w:rPr>
        <w:t>610</w:t>
      </w:r>
      <w:r>
        <w:rPr>
          <w:rFonts w:cstheme="minorHAnsi"/>
          <w:sz w:val="24"/>
          <w:szCs w:val="24"/>
        </w:rPr>
        <w:t xml:space="preserve"> intervention and 677 control patients used in the meta-analysis for SBP. </w:t>
      </w:r>
      <w:r w:rsidR="00A90EE0">
        <w:rPr>
          <w:rFonts w:cstheme="minorHAnsi"/>
          <w:sz w:val="24"/>
          <w:szCs w:val="24"/>
        </w:rPr>
        <w:t xml:space="preserve">Nolan et al divided intervention patients by use of the intervention so we averaged the difference between these groups weighting by the numbers in each group and included </w:t>
      </w:r>
      <w:r w:rsidR="009B6BD2">
        <w:rPr>
          <w:rFonts w:cstheme="minorHAnsi"/>
          <w:sz w:val="24"/>
          <w:szCs w:val="24"/>
        </w:rPr>
        <w:t>in</w:t>
      </w:r>
      <w:r w:rsidR="00A90EE0">
        <w:rPr>
          <w:rFonts w:cstheme="minorHAnsi"/>
          <w:sz w:val="24"/>
          <w:szCs w:val="24"/>
        </w:rPr>
        <w:t xml:space="preserve"> the analysis.</w:t>
      </w:r>
      <w:r w:rsidR="00A90EE0" w:rsidRPr="0079128C">
        <w:rPr>
          <w:rFonts w:cstheme="minorHAnsi"/>
          <w:sz w:val="24"/>
          <w:szCs w:val="24"/>
          <w:vertAlign w:val="superscript"/>
        </w:rPr>
        <w:t>38</w:t>
      </w:r>
      <w:r w:rsidR="00A90EE0">
        <w:rPr>
          <w:rFonts w:cstheme="minorHAnsi"/>
          <w:sz w:val="24"/>
          <w:szCs w:val="24"/>
        </w:rPr>
        <w:t xml:space="preserve"> </w:t>
      </w:r>
      <w:r w:rsidR="00800B22">
        <w:rPr>
          <w:rFonts w:cstheme="minorHAnsi"/>
          <w:sz w:val="24"/>
          <w:szCs w:val="24"/>
        </w:rPr>
        <w:t>Figure 2 shows that o</w:t>
      </w:r>
      <w:r w:rsidRPr="00631BC6">
        <w:rPr>
          <w:rFonts w:cstheme="minorHAnsi"/>
          <w:sz w:val="24"/>
          <w:szCs w:val="24"/>
        </w:rPr>
        <w:t xml:space="preserve">verall, </w:t>
      </w:r>
      <w:r w:rsidR="00800B22">
        <w:rPr>
          <w:rFonts w:cstheme="minorHAnsi"/>
          <w:sz w:val="24"/>
          <w:szCs w:val="24"/>
        </w:rPr>
        <w:t>IDIs</w:t>
      </w:r>
      <w:r w:rsidR="00B85D5A">
        <w:rPr>
          <w:rFonts w:cstheme="minorHAnsi"/>
          <w:sz w:val="24"/>
          <w:szCs w:val="24"/>
        </w:rPr>
        <w:t xml:space="preserve"> </w:t>
      </w:r>
      <w:r w:rsidRPr="00631BC6">
        <w:rPr>
          <w:rFonts w:cstheme="minorHAnsi"/>
          <w:sz w:val="24"/>
          <w:szCs w:val="24"/>
        </w:rPr>
        <w:t>significantly reduced SBP with weig</w:t>
      </w:r>
      <w:r>
        <w:rPr>
          <w:rFonts w:cstheme="minorHAnsi"/>
          <w:sz w:val="24"/>
          <w:szCs w:val="24"/>
        </w:rPr>
        <w:t>hted mean difference overall being</w:t>
      </w:r>
      <w:r w:rsidRPr="00631BC6">
        <w:rPr>
          <w:rFonts w:cstheme="minorHAnsi"/>
          <w:sz w:val="24"/>
          <w:szCs w:val="24"/>
        </w:rPr>
        <w:t xml:space="preserve"> </w:t>
      </w:r>
      <w:r w:rsidR="00FE0078" w:rsidRPr="00291A56">
        <w:rPr>
          <w:rFonts w:cstheme="minorHAnsi"/>
          <w:sz w:val="24"/>
          <w:szCs w:val="24"/>
        </w:rPr>
        <w:t>-</w:t>
      </w:r>
      <w:r w:rsidR="00FE0078">
        <w:rPr>
          <w:rFonts w:cstheme="minorHAnsi"/>
          <w:sz w:val="24"/>
          <w:szCs w:val="24"/>
        </w:rPr>
        <w:t>3</w:t>
      </w:r>
      <w:r w:rsidR="00FE0078" w:rsidRPr="00291A56">
        <w:rPr>
          <w:rFonts w:cstheme="minorHAnsi"/>
          <w:sz w:val="24"/>
          <w:szCs w:val="24"/>
        </w:rPr>
        <w:t>.</w:t>
      </w:r>
      <w:r w:rsidR="00FE0078">
        <w:rPr>
          <w:rFonts w:cstheme="minorHAnsi"/>
          <w:sz w:val="24"/>
          <w:szCs w:val="24"/>
        </w:rPr>
        <w:t>74 mm Hg</w:t>
      </w:r>
      <w:r w:rsidR="00FE0078" w:rsidRPr="00291A56">
        <w:rPr>
          <w:rFonts w:cstheme="minorHAnsi"/>
          <w:sz w:val="24"/>
          <w:szCs w:val="24"/>
        </w:rPr>
        <w:t xml:space="preserve"> (95% CI, -2.</w:t>
      </w:r>
      <w:r w:rsidR="00FE0078">
        <w:rPr>
          <w:rFonts w:cstheme="minorHAnsi"/>
          <w:sz w:val="24"/>
          <w:szCs w:val="24"/>
        </w:rPr>
        <w:t>19</w:t>
      </w:r>
      <w:r w:rsidR="00FE0078" w:rsidRPr="00291A56">
        <w:rPr>
          <w:rFonts w:cstheme="minorHAnsi"/>
          <w:sz w:val="24"/>
          <w:szCs w:val="24"/>
        </w:rPr>
        <w:t xml:space="preserve"> to -</w:t>
      </w:r>
      <w:r w:rsidR="00FE0078">
        <w:rPr>
          <w:rFonts w:cstheme="minorHAnsi"/>
          <w:sz w:val="24"/>
          <w:szCs w:val="24"/>
        </w:rPr>
        <w:t>2</w:t>
      </w:r>
      <w:r w:rsidR="00FE0078" w:rsidRPr="00291A56">
        <w:rPr>
          <w:rFonts w:cstheme="minorHAnsi"/>
          <w:sz w:val="24"/>
          <w:szCs w:val="24"/>
        </w:rPr>
        <w:t>.</w:t>
      </w:r>
      <w:r w:rsidR="00FE0078">
        <w:rPr>
          <w:rFonts w:cstheme="minorHAnsi"/>
          <w:sz w:val="24"/>
          <w:szCs w:val="24"/>
        </w:rPr>
        <w:t>58</w:t>
      </w:r>
      <w:r w:rsidR="00FE0078" w:rsidRPr="00291A56">
        <w:rPr>
          <w:rFonts w:cstheme="minorHAnsi"/>
          <w:sz w:val="24"/>
          <w:szCs w:val="24"/>
        </w:rPr>
        <w:t>)</w:t>
      </w:r>
      <w:r w:rsidR="0079128C">
        <w:rPr>
          <w:rFonts w:cstheme="minorHAnsi"/>
          <w:sz w:val="24"/>
          <w:szCs w:val="24"/>
        </w:rPr>
        <w:t xml:space="preserve"> </w:t>
      </w:r>
      <w:r w:rsidRPr="00631BC6">
        <w:rPr>
          <w:rFonts w:cstheme="minorHAnsi"/>
          <w:sz w:val="24"/>
          <w:szCs w:val="24"/>
        </w:rPr>
        <w:t xml:space="preserve">with no heterogeneity observed (I-squared=0.0%, p=0.990). </w:t>
      </w:r>
      <w:r w:rsidR="009065AF">
        <w:rPr>
          <w:rFonts w:cstheme="minorHAnsi"/>
          <w:sz w:val="24"/>
          <w:szCs w:val="24"/>
        </w:rPr>
        <w:t xml:space="preserve"> No significant difference was found between those studies which included self monitoring and those that did not.</w:t>
      </w:r>
    </w:p>
    <w:p w:rsidR="000451DD" w:rsidRDefault="000451DD" w:rsidP="000451DD">
      <w:pPr>
        <w:autoSpaceDE w:val="0"/>
        <w:autoSpaceDN w:val="0"/>
        <w:adjustRightInd w:val="0"/>
        <w:spacing w:after="0" w:line="360" w:lineRule="auto"/>
        <w:rPr>
          <w:rFonts w:cstheme="minorHAnsi"/>
          <w:sz w:val="24"/>
          <w:szCs w:val="24"/>
        </w:rPr>
      </w:pPr>
    </w:p>
    <w:p w:rsidR="000451DD" w:rsidRPr="00631BC6" w:rsidRDefault="000451DD" w:rsidP="000451DD">
      <w:pPr>
        <w:autoSpaceDE w:val="0"/>
        <w:autoSpaceDN w:val="0"/>
        <w:adjustRightInd w:val="0"/>
        <w:spacing w:after="0" w:line="360" w:lineRule="auto"/>
        <w:rPr>
          <w:rFonts w:cstheme="minorHAnsi"/>
          <w:sz w:val="24"/>
          <w:szCs w:val="24"/>
        </w:rPr>
      </w:pPr>
      <w:proofErr w:type="spellStart"/>
      <w:r>
        <w:rPr>
          <w:rFonts w:cstheme="minorHAnsi"/>
          <w:sz w:val="24"/>
          <w:szCs w:val="24"/>
        </w:rPr>
        <w:t>Piette</w:t>
      </w:r>
      <w:proofErr w:type="spellEnd"/>
      <w:r>
        <w:rPr>
          <w:rFonts w:cstheme="minorHAnsi"/>
          <w:sz w:val="24"/>
          <w:szCs w:val="24"/>
        </w:rPr>
        <w:t xml:space="preserve"> et al</w:t>
      </w:r>
      <w:r w:rsidR="0079128C" w:rsidRPr="0079128C">
        <w:rPr>
          <w:rFonts w:cstheme="minorHAnsi"/>
          <w:sz w:val="24"/>
          <w:szCs w:val="24"/>
          <w:vertAlign w:val="superscript"/>
        </w:rPr>
        <w:t>37</w:t>
      </w:r>
      <w:r>
        <w:rPr>
          <w:rFonts w:cstheme="minorHAnsi"/>
          <w:sz w:val="24"/>
          <w:szCs w:val="24"/>
        </w:rPr>
        <w:t xml:space="preserve"> did not report figures for DBP so included numbers </w:t>
      </w:r>
      <w:r w:rsidR="00F73B1D">
        <w:rPr>
          <w:rFonts w:cstheme="minorHAnsi"/>
          <w:sz w:val="24"/>
          <w:szCs w:val="24"/>
        </w:rPr>
        <w:t xml:space="preserve">were reduced </w:t>
      </w:r>
      <w:r>
        <w:rPr>
          <w:rFonts w:cstheme="minorHAnsi"/>
          <w:sz w:val="24"/>
          <w:szCs w:val="24"/>
        </w:rPr>
        <w:t xml:space="preserve">to </w:t>
      </w:r>
      <w:r w:rsidR="00A038B9">
        <w:rPr>
          <w:rFonts w:cstheme="minorHAnsi"/>
          <w:sz w:val="24"/>
          <w:szCs w:val="24"/>
        </w:rPr>
        <w:t>521</w:t>
      </w:r>
      <w:r>
        <w:rPr>
          <w:rFonts w:cstheme="minorHAnsi"/>
          <w:sz w:val="24"/>
          <w:szCs w:val="24"/>
        </w:rPr>
        <w:t xml:space="preserve"> for intervention patients and 585 for control patients. F</w:t>
      </w:r>
      <w:r w:rsidRPr="00631BC6">
        <w:rPr>
          <w:rFonts w:cstheme="minorHAnsi"/>
          <w:sz w:val="24"/>
          <w:szCs w:val="24"/>
        </w:rPr>
        <w:t xml:space="preserve">igure </w:t>
      </w:r>
      <w:r w:rsidR="00916754">
        <w:rPr>
          <w:rFonts w:cstheme="minorHAnsi"/>
          <w:sz w:val="24"/>
          <w:szCs w:val="24"/>
        </w:rPr>
        <w:t>3</w:t>
      </w:r>
      <w:r w:rsidRPr="00631BC6">
        <w:rPr>
          <w:rFonts w:cstheme="minorHAnsi"/>
          <w:sz w:val="24"/>
          <w:szCs w:val="24"/>
        </w:rPr>
        <w:t xml:space="preserve"> shows that </w:t>
      </w:r>
      <w:r>
        <w:rPr>
          <w:rFonts w:cstheme="minorHAnsi"/>
          <w:sz w:val="24"/>
          <w:szCs w:val="24"/>
        </w:rPr>
        <w:t xml:space="preserve">overall </w:t>
      </w:r>
      <w:r w:rsidRPr="00631BC6">
        <w:rPr>
          <w:rFonts w:cstheme="minorHAnsi"/>
          <w:sz w:val="24"/>
          <w:szCs w:val="24"/>
        </w:rPr>
        <w:t xml:space="preserve">for DBP considerable heterogeneity was recorded (I-squared=80.1%, p=&lt;0.001) with a </w:t>
      </w:r>
      <w:r>
        <w:rPr>
          <w:rFonts w:cstheme="minorHAnsi"/>
          <w:sz w:val="24"/>
          <w:szCs w:val="24"/>
        </w:rPr>
        <w:t xml:space="preserve">significant </w:t>
      </w:r>
      <w:r w:rsidRPr="00631BC6">
        <w:rPr>
          <w:rFonts w:cstheme="minorHAnsi"/>
          <w:sz w:val="24"/>
          <w:szCs w:val="24"/>
        </w:rPr>
        <w:t>reduction in DBP of -2.37 (95 % CI -0.40 to -4.35%)</w:t>
      </w:r>
      <w:r>
        <w:rPr>
          <w:rFonts w:cstheme="minorHAnsi"/>
          <w:sz w:val="24"/>
          <w:szCs w:val="24"/>
        </w:rPr>
        <w:t xml:space="preserve">. However when divided into self monitoring vs no self monitoring a much higher reduction was recorded for those studies with self monitoring -4.02 (95% CI -2.93 to -5.12) compared to no self monitoring -0.88 (0.05 to -1.80) with no </w:t>
      </w:r>
      <w:r w:rsidRPr="00631BC6">
        <w:rPr>
          <w:rFonts w:cstheme="minorHAnsi"/>
          <w:sz w:val="24"/>
          <w:szCs w:val="24"/>
        </w:rPr>
        <w:t>heterogeneity</w:t>
      </w:r>
      <w:r>
        <w:rPr>
          <w:rFonts w:cstheme="minorHAnsi"/>
          <w:sz w:val="24"/>
          <w:szCs w:val="24"/>
        </w:rPr>
        <w:t xml:space="preserve"> found for either group.</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BB2BFC" w:rsidRDefault="00BB2BFC" w:rsidP="000451DD">
      <w:pPr>
        <w:autoSpaceDE w:val="0"/>
        <w:autoSpaceDN w:val="0"/>
        <w:adjustRightInd w:val="0"/>
        <w:spacing w:after="0" w:line="360" w:lineRule="auto"/>
        <w:rPr>
          <w:rFonts w:ascii="Times New Roman" w:hAnsi="Times New Roman" w:cs="Times New Roman"/>
          <w:b/>
          <w:sz w:val="24"/>
          <w:szCs w:val="24"/>
        </w:rPr>
      </w:pP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0451DD" w:rsidRDefault="000451DD" w:rsidP="000451D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Other clinical outcomes</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0451DD" w:rsidRPr="009B6BD2" w:rsidRDefault="000451DD" w:rsidP="000451DD">
      <w:pPr>
        <w:autoSpaceDE w:val="0"/>
        <w:autoSpaceDN w:val="0"/>
        <w:adjustRightInd w:val="0"/>
        <w:spacing w:after="0" w:line="360" w:lineRule="auto"/>
        <w:rPr>
          <w:rFonts w:cstheme="minorHAnsi"/>
          <w:b/>
          <w:sz w:val="24"/>
          <w:szCs w:val="24"/>
        </w:rPr>
      </w:pPr>
      <w:r w:rsidRPr="00AA6417">
        <w:rPr>
          <w:rFonts w:cstheme="minorHAnsi"/>
          <w:sz w:val="24"/>
          <w:szCs w:val="24"/>
        </w:rPr>
        <w:t>The included studies also reported on a number of additional clinical indicators. Two studies reported a reduction in weight</w:t>
      </w:r>
      <w:r w:rsidR="00AC500E" w:rsidRPr="001D37D8">
        <w:rPr>
          <w:rStyle w:val="EndnoteReference"/>
          <w:sz w:val="24"/>
          <w:szCs w:val="24"/>
        </w:rPr>
        <w:t>3</w:t>
      </w:r>
      <w:r w:rsidR="00AC500E" w:rsidRPr="007C5F67">
        <w:rPr>
          <w:sz w:val="24"/>
          <w:szCs w:val="24"/>
          <w:vertAlign w:val="superscript"/>
        </w:rPr>
        <w:t>2</w:t>
      </w:r>
      <w:r w:rsidR="00EC29A0">
        <w:rPr>
          <w:rFonts w:cstheme="minorHAnsi"/>
          <w:sz w:val="24"/>
          <w:szCs w:val="24"/>
        </w:rPr>
        <w:t xml:space="preserve"> </w:t>
      </w:r>
      <w:r w:rsidR="0049196F" w:rsidRPr="00C956E0">
        <w:rPr>
          <w:rFonts w:cstheme="minorHAnsi"/>
          <w:sz w:val="24"/>
          <w:szCs w:val="24"/>
          <w:vertAlign w:val="superscript"/>
        </w:rPr>
        <w:t>39</w:t>
      </w:r>
      <w:r w:rsidRPr="00AA6417">
        <w:rPr>
          <w:rFonts w:cstheme="minorHAnsi"/>
          <w:sz w:val="24"/>
          <w:szCs w:val="24"/>
        </w:rPr>
        <w:t xml:space="preserve"> with one finding no significant difference.</w:t>
      </w:r>
      <w:r w:rsidR="00496C15">
        <w:rPr>
          <w:rFonts w:cstheme="minorHAnsi"/>
          <w:sz w:val="24"/>
          <w:szCs w:val="24"/>
          <w:vertAlign w:val="superscript"/>
        </w:rPr>
        <w:t>36</w:t>
      </w:r>
      <w:r w:rsidRPr="00AA6417">
        <w:rPr>
          <w:rFonts w:cstheme="minorHAnsi"/>
          <w:sz w:val="24"/>
          <w:szCs w:val="24"/>
        </w:rPr>
        <w:t xml:space="preserve"> </w:t>
      </w:r>
      <w:proofErr w:type="spellStart"/>
      <w:r w:rsidRPr="00AA6417">
        <w:rPr>
          <w:rFonts w:cstheme="minorHAnsi"/>
          <w:sz w:val="24"/>
          <w:szCs w:val="24"/>
        </w:rPr>
        <w:t>Yoo</w:t>
      </w:r>
      <w:proofErr w:type="spellEnd"/>
      <w:r w:rsidRPr="00AA6417">
        <w:rPr>
          <w:rFonts w:cstheme="minorHAnsi"/>
          <w:sz w:val="24"/>
          <w:szCs w:val="24"/>
        </w:rPr>
        <w:t xml:space="preserve"> reported significant improvements in HbA1</w:t>
      </w:r>
      <w:r w:rsidR="00A41AEF">
        <w:rPr>
          <w:rFonts w:cstheme="minorHAnsi"/>
          <w:sz w:val="24"/>
          <w:szCs w:val="24"/>
        </w:rPr>
        <w:t>C</w:t>
      </w:r>
      <w:r w:rsidR="001A4BE4">
        <w:rPr>
          <w:rFonts w:cstheme="minorHAnsi"/>
          <w:sz w:val="24"/>
          <w:szCs w:val="24"/>
        </w:rPr>
        <w:t>,</w:t>
      </w:r>
      <w:r w:rsidRPr="00AA6417">
        <w:rPr>
          <w:rFonts w:cstheme="minorHAnsi"/>
          <w:sz w:val="24"/>
          <w:szCs w:val="24"/>
        </w:rPr>
        <w:t xml:space="preserve"> total cholesterol, low-density lipoprotein cholesterol and triglyceride levels in the intervention group but no analysis was undertaken on whether the difference for the </w:t>
      </w:r>
      <w:r w:rsidR="00911FB2" w:rsidRPr="00AA6417">
        <w:rPr>
          <w:rFonts w:cstheme="minorHAnsi"/>
          <w:sz w:val="24"/>
          <w:szCs w:val="24"/>
        </w:rPr>
        <w:t>changes between</w:t>
      </w:r>
      <w:r w:rsidRPr="00AA6417">
        <w:rPr>
          <w:rFonts w:cstheme="minorHAnsi"/>
          <w:sz w:val="24"/>
          <w:szCs w:val="24"/>
        </w:rPr>
        <w:t xml:space="preserve"> intervention and control was statistically significant.</w:t>
      </w:r>
      <w:r w:rsidR="0079128C" w:rsidRPr="0079128C">
        <w:rPr>
          <w:rFonts w:cstheme="minorHAnsi"/>
          <w:sz w:val="24"/>
          <w:szCs w:val="24"/>
          <w:vertAlign w:val="superscript"/>
        </w:rPr>
        <w:t>36</w:t>
      </w:r>
      <w:r w:rsidRPr="00AA6417">
        <w:rPr>
          <w:rFonts w:cstheme="minorHAnsi"/>
          <w:sz w:val="24"/>
          <w:szCs w:val="24"/>
        </w:rPr>
        <w:t xml:space="preserve">  </w:t>
      </w:r>
      <w:proofErr w:type="spellStart"/>
      <w:r w:rsidRPr="00AA6417">
        <w:rPr>
          <w:rFonts w:cstheme="minorHAnsi"/>
          <w:sz w:val="24"/>
          <w:szCs w:val="24"/>
        </w:rPr>
        <w:t>Orsma</w:t>
      </w:r>
      <w:proofErr w:type="spellEnd"/>
      <w:r w:rsidRPr="00AA6417">
        <w:rPr>
          <w:rFonts w:cstheme="minorHAnsi"/>
          <w:sz w:val="24"/>
          <w:szCs w:val="24"/>
        </w:rPr>
        <w:t xml:space="preserve"> found t</w:t>
      </w:r>
      <w:r>
        <w:rPr>
          <w:rFonts w:cstheme="minorHAnsi"/>
          <w:sz w:val="24"/>
          <w:szCs w:val="24"/>
        </w:rPr>
        <w:t>hat i</w:t>
      </w:r>
      <w:r w:rsidRPr="00AA6417">
        <w:rPr>
          <w:rFonts w:cstheme="minorHAnsi"/>
          <w:sz w:val="24"/>
          <w:szCs w:val="24"/>
        </w:rPr>
        <w:t>ntervention participants achieved, compared with controls and controlling for baseline, a significantly greater mean reduction in HbA1c of - 0.40% vs 0.036%.</w:t>
      </w:r>
      <w:r w:rsidR="0049196F" w:rsidRPr="00C956E0">
        <w:rPr>
          <w:rFonts w:cstheme="minorHAnsi"/>
          <w:sz w:val="24"/>
          <w:szCs w:val="24"/>
          <w:vertAlign w:val="superscript"/>
        </w:rPr>
        <w:t>39</w:t>
      </w:r>
      <w:r w:rsidRPr="00AA6417">
        <w:rPr>
          <w:rFonts w:cstheme="minorHAnsi"/>
          <w:sz w:val="24"/>
          <w:szCs w:val="24"/>
        </w:rPr>
        <w:t xml:space="preserve"> </w:t>
      </w:r>
      <w:r w:rsidR="000D1A6F" w:rsidRPr="00AA6417">
        <w:rPr>
          <w:rFonts w:cstheme="minorHAnsi"/>
          <w:sz w:val="24"/>
          <w:szCs w:val="24"/>
        </w:rPr>
        <w:t xml:space="preserve">Nolan reported greater significant reduction in the intervention group for pulse pressure (-6.1 mm Hg; vs -3.1 mm Hg) and total cholesterol (-0.24 </w:t>
      </w:r>
      <w:proofErr w:type="spellStart"/>
      <w:r w:rsidR="000D1A6F" w:rsidRPr="00AA6417">
        <w:rPr>
          <w:rFonts w:cstheme="minorHAnsi"/>
          <w:sz w:val="24"/>
          <w:szCs w:val="24"/>
        </w:rPr>
        <w:t>mmol</w:t>
      </w:r>
      <w:proofErr w:type="spellEnd"/>
      <w:r w:rsidR="000D1A6F" w:rsidRPr="00AA6417">
        <w:rPr>
          <w:rFonts w:cstheme="minorHAnsi"/>
          <w:sz w:val="24"/>
          <w:szCs w:val="24"/>
        </w:rPr>
        <w:t xml:space="preserve">/L; vs 0.05 </w:t>
      </w:r>
      <w:proofErr w:type="spellStart"/>
      <w:r w:rsidR="000D1A6F" w:rsidRPr="00AA6417">
        <w:rPr>
          <w:rFonts w:cstheme="minorHAnsi"/>
          <w:sz w:val="24"/>
          <w:szCs w:val="24"/>
        </w:rPr>
        <w:t>mmol</w:t>
      </w:r>
      <w:proofErr w:type="spellEnd"/>
      <w:r w:rsidR="000D1A6F" w:rsidRPr="00AA6417">
        <w:rPr>
          <w:rFonts w:cstheme="minorHAnsi"/>
          <w:sz w:val="24"/>
          <w:szCs w:val="24"/>
        </w:rPr>
        <w:t>/L)</w:t>
      </w:r>
      <w:r w:rsidR="00EF395C">
        <w:rPr>
          <w:rFonts w:cstheme="minorHAnsi"/>
          <w:sz w:val="24"/>
          <w:szCs w:val="24"/>
        </w:rPr>
        <w:t xml:space="preserve"> for those receiving eight or more emails but significant differences were found for those receiving 1-7 emails</w:t>
      </w:r>
      <w:r w:rsidR="000D1A6F" w:rsidRPr="00AA6417">
        <w:rPr>
          <w:rFonts w:cstheme="minorHAnsi"/>
          <w:sz w:val="24"/>
          <w:szCs w:val="24"/>
        </w:rPr>
        <w:t>.</w:t>
      </w:r>
      <w:r w:rsidR="0079128C" w:rsidRPr="0079128C">
        <w:rPr>
          <w:rFonts w:cstheme="minorHAnsi"/>
          <w:sz w:val="24"/>
          <w:szCs w:val="24"/>
          <w:vertAlign w:val="superscript"/>
        </w:rPr>
        <w:t>38</w:t>
      </w:r>
      <w:r w:rsidR="00F97D8C" w:rsidDel="00F97D8C">
        <w:t xml:space="preserve"> </w:t>
      </w:r>
      <w:r w:rsidR="00B36249" w:rsidRPr="009B6BD2">
        <w:rPr>
          <w:sz w:val="24"/>
          <w:szCs w:val="24"/>
        </w:rPr>
        <w:t>No study reported on changes in numbers of additional morbidities.</w:t>
      </w:r>
    </w:p>
    <w:p w:rsidR="001B5A28" w:rsidRDefault="001B5A28" w:rsidP="001D37D8">
      <w:pPr>
        <w:rPr>
          <w:rFonts w:ascii="Times New Roman" w:hAnsi="Times New Roman" w:cs="Times New Roman"/>
          <w:b/>
          <w:sz w:val="24"/>
          <w:szCs w:val="24"/>
        </w:rPr>
      </w:pPr>
    </w:p>
    <w:p w:rsidR="000451DD" w:rsidRDefault="000451DD" w:rsidP="001D37D8">
      <w:pPr>
        <w:rPr>
          <w:rFonts w:ascii="Times New Roman" w:hAnsi="Times New Roman" w:cs="Times New Roman"/>
          <w:b/>
          <w:sz w:val="24"/>
          <w:szCs w:val="24"/>
        </w:rPr>
      </w:pPr>
      <w:r>
        <w:rPr>
          <w:rFonts w:ascii="Times New Roman" w:hAnsi="Times New Roman" w:cs="Times New Roman"/>
          <w:b/>
          <w:sz w:val="24"/>
          <w:szCs w:val="24"/>
        </w:rPr>
        <w:t>Behavioural</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0451DD" w:rsidRPr="00AA0DE4" w:rsidRDefault="000451DD" w:rsidP="00770A10">
      <w:pPr>
        <w:autoSpaceDE w:val="0"/>
        <w:autoSpaceDN w:val="0"/>
        <w:adjustRightInd w:val="0"/>
        <w:spacing w:after="0" w:line="360" w:lineRule="auto"/>
        <w:rPr>
          <w:rFonts w:cstheme="minorHAnsi"/>
          <w:sz w:val="24"/>
          <w:szCs w:val="24"/>
        </w:rPr>
      </w:pPr>
      <w:r w:rsidRPr="00AA0DE4">
        <w:rPr>
          <w:rFonts w:cstheme="minorHAnsi"/>
          <w:sz w:val="24"/>
          <w:szCs w:val="24"/>
        </w:rPr>
        <w:t>Three papers examined changes in medication adherence</w:t>
      </w:r>
      <w:r>
        <w:rPr>
          <w:rFonts w:cstheme="minorHAnsi"/>
          <w:sz w:val="24"/>
          <w:szCs w:val="24"/>
        </w:rPr>
        <w:t>/problems all using different methods of measurement</w:t>
      </w:r>
      <w:r w:rsidRPr="00AA0DE4">
        <w:rPr>
          <w:rFonts w:cstheme="minorHAnsi"/>
          <w:sz w:val="24"/>
          <w:szCs w:val="24"/>
        </w:rPr>
        <w:t>.  Bennett et al</w:t>
      </w:r>
      <w:r w:rsidR="00AC500E" w:rsidRPr="001D37D8">
        <w:rPr>
          <w:rStyle w:val="EndnoteReference"/>
          <w:sz w:val="24"/>
          <w:szCs w:val="24"/>
        </w:rPr>
        <w:t>3</w:t>
      </w:r>
      <w:r w:rsidR="00AC500E" w:rsidRPr="007C5F67">
        <w:rPr>
          <w:sz w:val="24"/>
          <w:szCs w:val="24"/>
          <w:vertAlign w:val="superscript"/>
        </w:rPr>
        <w:t>2</w:t>
      </w:r>
      <w:r w:rsidRPr="00AA0DE4">
        <w:rPr>
          <w:rFonts w:cstheme="minorHAnsi"/>
          <w:sz w:val="24"/>
          <w:szCs w:val="24"/>
        </w:rPr>
        <w:t xml:space="preserve"> used the Hill-Bone Compliance to Hypertension Therapy Scale</w:t>
      </w:r>
      <w:r w:rsidRPr="00AA0DE4">
        <w:rPr>
          <w:rStyle w:val="EndnoteReference"/>
          <w:rFonts w:cstheme="minorHAnsi"/>
          <w:sz w:val="24"/>
          <w:szCs w:val="24"/>
        </w:rPr>
        <w:endnoteReference w:id="43"/>
      </w:r>
      <w:r w:rsidRPr="00AA0DE4">
        <w:rPr>
          <w:rFonts w:cstheme="minorHAnsi"/>
          <w:sz w:val="24"/>
          <w:szCs w:val="24"/>
        </w:rPr>
        <w:t xml:space="preserve"> to assess medication adherence. They found that intervention participants showed significantly greater change in medication adherence at months 6 and 12 but not at 24 months. Friedman et al</w:t>
      </w:r>
      <w:r w:rsidR="005C014E">
        <w:rPr>
          <w:rFonts w:cstheme="minorHAnsi"/>
          <w:sz w:val="24"/>
          <w:szCs w:val="24"/>
        </w:rPr>
        <w:fldChar w:fldCharType="begin"/>
      </w:r>
      <w:r w:rsidR="00F97D8C">
        <w:rPr>
          <w:rFonts w:cstheme="minorHAnsi"/>
          <w:sz w:val="24"/>
          <w:szCs w:val="24"/>
        </w:rPr>
        <w:instrText xml:space="preserve"> NOTEREF _Ref411435990 \f \h </w:instrText>
      </w:r>
      <w:r w:rsidR="005C014E">
        <w:rPr>
          <w:rFonts w:cstheme="minorHAnsi"/>
          <w:sz w:val="24"/>
          <w:szCs w:val="24"/>
        </w:rPr>
      </w:r>
      <w:r w:rsidR="005C014E">
        <w:rPr>
          <w:rFonts w:cstheme="minorHAnsi"/>
          <w:sz w:val="24"/>
          <w:szCs w:val="24"/>
        </w:rPr>
        <w:fldChar w:fldCharType="separate"/>
      </w:r>
      <w:r w:rsidR="00F97D8C" w:rsidRPr="001D37D8">
        <w:rPr>
          <w:rStyle w:val="EndnoteReference"/>
        </w:rPr>
        <w:t>33</w:t>
      </w:r>
      <w:r w:rsidR="005C014E">
        <w:rPr>
          <w:rFonts w:cstheme="minorHAnsi"/>
          <w:sz w:val="24"/>
          <w:szCs w:val="24"/>
        </w:rPr>
        <w:fldChar w:fldCharType="end"/>
      </w:r>
      <w:r>
        <w:rPr>
          <w:rFonts w:cstheme="minorHAnsi"/>
          <w:sz w:val="24"/>
          <w:szCs w:val="24"/>
        </w:rPr>
        <w:t xml:space="preserve"> </w:t>
      </w:r>
      <w:r w:rsidR="00911FB2" w:rsidRPr="00AA0DE4">
        <w:rPr>
          <w:rFonts w:cstheme="minorHAnsi"/>
          <w:sz w:val="24"/>
          <w:szCs w:val="24"/>
        </w:rPr>
        <w:t>assessed medication</w:t>
      </w:r>
      <w:r w:rsidRPr="00AA0DE4">
        <w:rPr>
          <w:rFonts w:cstheme="minorHAnsi"/>
          <w:sz w:val="24"/>
          <w:szCs w:val="24"/>
        </w:rPr>
        <w:t xml:space="preserve"> adherence using home pill count audit conducted by the field technicians, based on Haynes' protocol.</w:t>
      </w:r>
      <w:r w:rsidRPr="00AA0DE4">
        <w:rPr>
          <w:rStyle w:val="EndnoteReference"/>
          <w:rFonts w:cstheme="minorHAnsi"/>
          <w:sz w:val="24"/>
          <w:szCs w:val="24"/>
        </w:rPr>
        <w:endnoteReference w:id="44"/>
      </w:r>
      <w:r w:rsidRPr="00AA0DE4">
        <w:rPr>
          <w:rFonts w:cstheme="minorHAnsi"/>
          <w:sz w:val="24"/>
          <w:szCs w:val="24"/>
        </w:rPr>
        <w:t xml:space="preserve"> In the Friedman study</w:t>
      </w:r>
      <w:r w:rsidR="0079128C" w:rsidRPr="0079128C">
        <w:rPr>
          <w:rFonts w:cstheme="minorHAnsi"/>
          <w:sz w:val="24"/>
          <w:szCs w:val="24"/>
          <w:vertAlign w:val="superscript"/>
        </w:rPr>
        <w:t>34</w:t>
      </w:r>
      <w:r w:rsidRPr="00AA0DE4">
        <w:rPr>
          <w:rFonts w:cstheme="minorHAnsi"/>
          <w:sz w:val="24"/>
          <w:szCs w:val="24"/>
        </w:rPr>
        <w:t xml:space="preserve">, mean adherence improved </w:t>
      </w:r>
      <w:r>
        <w:rPr>
          <w:rFonts w:cstheme="minorHAnsi"/>
          <w:sz w:val="24"/>
          <w:szCs w:val="24"/>
        </w:rPr>
        <w:t xml:space="preserve">17.7% in the intervention </w:t>
      </w:r>
      <w:r w:rsidRPr="00AA0DE4">
        <w:rPr>
          <w:rFonts w:cstheme="minorHAnsi"/>
          <w:sz w:val="24"/>
          <w:szCs w:val="24"/>
        </w:rPr>
        <w:t xml:space="preserve">group and 11.7% for usual care control subjects (Table 2). </w:t>
      </w:r>
      <w:proofErr w:type="spellStart"/>
      <w:r w:rsidRPr="00AA0DE4">
        <w:rPr>
          <w:rFonts w:cstheme="minorHAnsi"/>
          <w:sz w:val="24"/>
          <w:szCs w:val="24"/>
        </w:rPr>
        <w:t>Piette</w:t>
      </w:r>
      <w:proofErr w:type="spellEnd"/>
      <w:r w:rsidRPr="00AA0DE4">
        <w:rPr>
          <w:rFonts w:cstheme="minorHAnsi"/>
          <w:sz w:val="24"/>
          <w:szCs w:val="24"/>
        </w:rPr>
        <w:t xml:space="preserve"> et al</w:t>
      </w:r>
      <w:r w:rsidR="0079128C" w:rsidRPr="0079128C">
        <w:rPr>
          <w:rFonts w:cstheme="minorHAnsi"/>
          <w:sz w:val="24"/>
          <w:szCs w:val="24"/>
          <w:vertAlign w:val="superscript"/>
        </w:rPr>
        <w:t>37</w:t>
      </w:r>
      <w:r w:rsidRPr="00AA0DE4">
        <w:rPr>
          <w:rFonts w:cstheme="minorHAnsi"/>
          <w:sz w:val="24"/>
          <w:szCs w:val="24"/>
        </w:rPr>
        <w:t xml:space="preserve"> measured medication-related problems using a 7-item index with yes/no responses and found that intervention patients at follow-up had fewer medication-related problems (- 1.1; 95% CI - 1.7, - 0.5), such as uncertainty as to whether their medication is important, worry about the long-term effects of their medication,</w:t>
      </w:r>
      <w:r>
        <w:rPr>
          <w:rFonts w:cstheme="minorHAnsi"/>
          <w:sz w:val="24"/>
          <w:szCs w:val="24"/>
        </w:rPr>
        <w:t xml:space="preserve"> </w:t>
      </w:r>
      <w:r w:rsidRPr="00AA0DE4">
        <w:rPr>
          <w:rFonts w:cstheme="minorHAnsi"/>
          <w:sz w:val="24"/>
          <w:szCs w:val="24"/>
        </w:rPr>
        <w:t xml:space="preserve">or confusion </w:t>
      </w:r>
      <w:r w:rsidR="00770A10">
        <w:rPr>
          <w:rFonts w:cstheme="minorHAnsi"/>
          <w:sz w:val="24"/>
          <w:szCs w:val="24"/>
        </w:rPr>
        <w:t>due to</w:t>
      </w:r>
      <w:r w:rsidRPr="00AA0DE4">
        <w:rPr>
          <w:rFonts w:cstheme="minorHAnsi"/>
          <w:sz w:val="24"/>
          <w:szCs w:val="24"/>
        </w:rPr>
        <w:t xml:space="preserve"> the complexity of the regimen.</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A038B9" w:rsidRDefault="00A038B9" w:rsidP="000451DD">
      <w:pPr>
        <w:autoSpaceDE w:val="0"/>
        <w:autoSpaceDN w:val="0"/>
        <w:adjustRightInd w:val="0"/>
        <w:spacing w:after="0" w:line="360" w:lineRule="auto"/>
        <w:rPr>
          <w:rFonts w:ascii="Times New Roman" w:hAnsi="Times New Roman" w:cs="Times New Roman"/>
          <w:b/>
          <w:sz w:val="24"/>
          <w:szCs w:val="24"/>
        </w:rPr>
      </w:pPr>
    </w:p>
    <w:p w:rsidR="00A038B9" w:rsidRDefault="00A038B9" w:rsidP="000451DD">
      <w:pPr>
        <w:autoSpaceDE w:val="0"/>
        <w:autoSpaceDN w:val="0"/>
        <w:adjustRightInd w:val="0"/>
        <w:spacing w:after="0" w:line="360" w:lineRule="auto"/>
        <w:rPr>
          <w:rFonts w:ascii="Times New Roman" w:hAnsi="Times New Roman" w:cs="Times New Roman"/>
          <w:b/>
          <w:sz w:val="24"/>
          <w:szCs w:val="24"/>
        </w:rPr>
      </w:pP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0451DD" w:rsidRDefault="000451DD" w:rsidP="000451D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Affective </w:t>
      </w:r>
    </w:p>
    <w:p w:rsidR="0049196F" w:rsidRDefault="0049196F" w:rsidP="000451DD">
      <w:pPr>
        <w:autoSpaceDE w:val="0"/>
        <w:autoSpaceDN w:val="0"/>
        <w:adjustRightInd w:val="0"/>
        <w:spacing w:after="0" w:line="360" w:lineRule="auto"/>
        <w:rPr>
          <w:rFonts w:ascii="Times New Roman" w:hAnsi="Times New Roman" w:cs="Times New Roman"/>
          <w:b/>
          <w:sz w:val="24"/>
          <w:szCs w:val="24"/>
        </w:rPr>
      </w:pPr>
    </w:p>
    <w:p w:rsidR="000451DD" w:rsidRPr="005C1E61" w:rsidRDefault="000451DD" w:rsidP="000451DD">
      <w:pPr>
        <w:autoSpaceDE w:val="0"/>
        <w:autoSpaceDN w:val="0"/>
        <w:adjustRightInd w:val="0"/>
        <w:spacing w:after="0" w:line="360" w:lineRule="auto"/>
        <w:rPr>
          <w:rFonts w:cstheme="minorHAnsi"/>
          <w:sz w:val="24"/>
          <w:szCs w:val="24"/>
        </w:rPr>
      </w:pPr>
      <w:proofErr w:type="spellStart"/>
      <w:r w:rsidRPr="005C1E61">
        <w:rPr>
          <w:rFonts w:cstheme="minorHAnsi"/>
          <w:sz w:val="24"/>
          <w:szCs w:val="24"/>
        </w:rPr>
        <w:t>Piette</w:t>
      </w:r>
      <w:proofErr w:type="spellEnd"/>
      <w:r w:rsidR="005C014E">
        <w:fldChar w:fldCharType="begin"/>
      </w:r>
      <w:r>
        <w:instrText xml:space="preserve"> NOTEREF _Ref406007827 \f \h  \* MERGEFORMAT </w:instrText>
      </w:r>
      <w:r w:rsidR="005C014E">
        <w:fldChar w:fldCharType="end"/>
      </w:r>
      <w:r w:rsidRPr="005C1E61">
        <w:rPr>
          <w:rFonts w:cstheme="minorHAnsi"/>
          <w:sz w:val="24"/>
          <w:szCs w:val="24"/>
        </w:rPr>
        <w:t xml:space="preserve"> et al</w:t>
      </w:r>
      <w:r w:rsidR="0079128C" w:rsidRPr="0079128C">
        <w:rPr>
          <w:rFonts w:cstheme="minorHAnsi"/>
          <w:sz w:val="24"/>
          <w:szCs w:val="24"/>
          <w:vertAlign w:val="superscript"/>
        </w:rPr>
        <w:t>37</w:t>
      </w:r>
      <w:r w:rsidRPr="005C1E61">
        <w:rPr>
          <w:rFonts w:cstheme="minorHAnsi"/>
          <w:sz w:val="24"/>
          <w:szCs w:val="24"/>
        </w:rPr>
        <w:t xml:space="preserve"> was the only study to assess impact of the intervention on mental health using a validated Spanish version of the 10-item </w:t>
      </w:r>
      <w:proofErr w:type="spellStart"/>
      <w:r w:rsidRPr="005C1E61">
        <w:rPr>
          <w:rFonts w:cstheme="minorHAnsi"/>
          <w:sz w:val="24"/>
          <w:szCs w:val="24"/>
        </w:rPr>
        <w:t>Center</w:t>
      </w:r>
      <w:proofErr w:type="spellEnd"/>
      <w:r w:rsidRPr="005C1E61">
        <w:rPr>
          <w:rFonts w:cstheme="minorHAnsi"/>
          <w:sz w:val="24"/>
          <w:szCs w:val="24"/>
        </w:rPr>
        <w:t xml:space="preserve"> for Epidemiological Studies-Depression Scale. They found that compared with controls, intervention patients at follow-</w:t>
      </w:r>
      <w:r>
        <w:rPr>
          <w:rFonts w:cstheme="minorHAnsi"/>
          <w:sz w:val="24"/>
          <w:szCs w:val="24"/>
        </w:rPr>
        <w:t xml:space="preserve">up had lower depression scores </w:t>
      </w:r>
      <w:r w:rsidR="00911FB2">
        <w:rPr>
          <w:rFonts w:cstheme="minorHAnsi"/>
          <w:sz w:val="24"/>
          <w:szCs w:val="24"/>
        </w:rPr>
        <w:t>(-</w:t>
      </w:r>
      <w:r>
        <w:rPr>
          <w:rFonts w:cstheme="minorHAnsi"/>
          <w:sz w:val="24"/>
          <w:szCs w:val="24"/>
        </w:rPr>
        <w:t xml:space="preserve"> 2.5</w:t>
      </w:r>
      <w:r w:rsidRPr="005C1E61">
        <w:rPr>
          <w:rFonts w:cstheme="minorHAnsi"/>
          <w:sz w:val="24"/>
          <w:szCs w:val="24"/>
        </w:rPr>
        <w:t xml:space="preserve">). </w:t>
      </w:r>
    </w:p>
    <w:p w:rsidR="000451DD" w:rsidRDefault="000451DD" w:rsidP="000451DD">
      <w:pPr>
        <w:autoSpaceDE w:val="0"/>
        <w:autoSpaceDN w:val="0"/>
        <w:adjustRightInd w:val="0"/>
        <w:spacing w:after="0" w:line="240" w:lineRule="auto"/>
        <w:rPr>
          <w:rFonts w:cstheme="minorHAnsi"/>
          <w:sz w:val="24"/>
          <w:szCs w:val="24"/>
        </w:rPr>
      </w:pPr>
    </w:p>
    <w:p w:rsidR="000451DD" w:rsidRPr="000209EC" w:rsidRDefault="000451DD" w:rsidP="000451DD">
      <w:pPr>
        <w:autoSpaceDE w:val="0"/>
        <w:autoSpaceDN w:val="0"/>
        <w:adjustRightInd w:val="0"/>
        <w:spacing w:after="0" w:line="240" w:lineRule="auto"/>
        <w:rPr>
          <w:rFonts w:ascii="AdvPS454A42" w:hAnsi="AdvPS454A42" w:cs="AdvPS454A42"/>
          <w:sz w:val="18"/>
          <w:szCs w:val="18"/>
        </w:rPr>
      </w:pPr>
    </w:p>
    <w:p w:rsidR="000451DD" w:rsidRDefault="000451DD" w:rsidP="000451DD">
      <w:pPr>
        <w:autoSpaceDE w:val="0"/>
        <w:autoSpaceDN w:val="0"/>
        <w:adjustRightInd w:val="0"/>
        <w:spacing w:after="0" w:line="360" w:lineRule="auto"/>
        <w:rPr>
          <w:rFonts w:cstheme="minorHAnsi"/>
          <w:b/>
          <w:sz w:val="24"/>
          <w:szCs w:val="24"/>
        </w:rPr>
      </w:pPr>
      <w:r>
        <w:rPr>
          <w:rFonts w:cstheme="minorHAnsi"/>
          <w:b/>
          <w:sz w:val="24"/>
          <w:szCs w:val="24"/>
        </w:rPr>
        <w:t>Cognitive</w:t>
      </w:r>
    </w:p>
    <w:p w:rsidR="000451DD" w:rsidRDefault="000451DD" w:rsidP="000451DD">
      <w:pPr>
        <w:autoSpaceDE w:val="0"/>
        <w:autoSpaceDN w:val="0"/>
        <w:adjustRightInd w:val="0"/>
        <w:spacing w:after="0" w:line="360" w:lineRule="auto"/>
        <w:rPr>
          <w:rFonts w:cstheme="minorHAnsi"/>
          <w:b/>
          <w:sz w:val="24"/>
          <w:szCs w:val="24"/>
        </w:rPr>
      </w:pPr>
    </w:p>
    <w:p w:rsidR="000451DD" w:rsidRDefault="000451DD" w:rsidP="00770A10">
      <w:pPr>
        <w:autoSpaceDE w:val="0"/>
        <w:autoSpaceDN w:val="0"/>
        <w:adjustRightInd w:val="0"/>
        <w:spacing w:after="0" w:line="360" w:lineRule="auto"/>
        <w:rPr>
          <w:rFonts w:cstheme="minorHAnsi"/>
          <w:sz w:val="24"/>
          <w:szCs w:val="24"/>
        </w:rPr>
      </w:pPr>
      <w:proofErr w:type="spellStart"/>
      <w:r w:rsidRPr="00D22605">
        <w:rPr>
          <w:rFonts w:cstheme="minorHAnsi"/>
          <w:sz w:val="24"/>
          <w:szCs w:val="24"/>
        </w:rPr>
        <w:t>Piette</w:t>
      </w:r>
      <w:proofErr w:type="spellEnd"/>
      <w:r w:rsidRPr="00D22605">
        <w:rPr>
          <w:rFonts w:cstheme="minorHAnsi"/>
          <w:sz w:val="24"/>
          <w:szCs w:val="24"/>
        </w:rPr>
        <w:t xml:space="preserve"> et al</w:t>
      </w:r>
      <w:r w:rsidR="0079128C" w:rsidRPr="007C5F67">
        <w:rPr>
          <w:rFonts w:cstheme="minorHAnsi"/>
          <w:sz w:val="24"/>
          <w:szCs w:val="24"/>
          <w:vertAlign w:val="superscript"/>
        </w:rPr>
        <w:t>37</w:t>
      </w:r>
      <w:r w:rsidRPr="00D22605">
        <w:rPr>
          <w:rFonts w:cstheme="minorHAnsi"/>
          <w:sz w:val="24"/>
          <w:szCs w:val="24"/>
        </w:rPr>
        <w:t xml:space="preserve">was </w:t>
      </w:r>
      <w:r>
        <w:rPr>
          <w:rFonts w:cstheme="minorHAnsi"/>
          <w:sz w:val="24"/>
          <w:szCs w:val="24"/>
        </w:rPr>
        <w:t xml:space="preserve">also </w:t>
      </w:r>
      <w:r w:rsidRPr="00D22605">
        <w:rPr>
          <w:rFonts w:cstheme="minorHAnsi"/>
          <w:sz w:val="24"/>
          <w:szCs w:val="24"/>
        </w:rPr>
        <w:t xml:space="preserve">the only paper to report on changes </w:t>
      </w:r>
      <w:r w:rsidR="00770A10">
        <w:rPr>
          <w:rFonts w:cstheme="minorHAnsi"/>
          <w:sz w:val="24"/>
          <w:szCs w:val="24"/>
        </w:rPr>
        <w:t>in</w:t>
      </w:r>
      <w:r w:rsidRPr="00D22605">
        <w:rPr>
          <w:rFonts w:cstheme="minorHAnsi"/>
          <w:sz w:val="24"/>
          <w:szCs w:val="24"/>
        </w:rPr>
        <w:t xml:space="preserve"> satisfaction with healthcare and with health services related to their hypertension.  They found that participants in the</w:t>
      </w:r>
      <w:r>
        <w:rPr>
          <w:rFonts w:cstheme="minorHAnsi"/>
          <w:sz w:val="24"/>
          <w:szCs w:val="24"/>
        </w:rPr>
        <w:t xml:space="preserve"> intervention group reported </w:t>
      </w:r>
      <w:r w:rsidRPr="00D22605">
        <w:rPr>
          <w:rFonts w:cstheme="minorHAnsi"/>
          <w:sz w:val="24"/>
          <w:szCs w:val="24"/>
        </w:rPr>
        <w:t>a greater overall increase in satisfaction with care and satisfaction with care specifically related to their hypertension</w:t>
      </w:r>
      <w:r w:rsidR="000D1A6F">
        <w:rPr>
          <w:rFonts w:cstheme="minorHAnsi"/>
          <w:sz w:val="24"/>
          <w:szCs w:val="24"/>
        </w:rPr>
        <w:t>.</w:t>
      </w:r>
    </w:p>
    <w:p w:rsidR="000451DD" w:rsidRDefault="000451DD" w:rsidP="000451DD">
      <w:pPr>
        <w:autoSpaceDE w:val="0"/>
        <w:autoSpaceDN w:val="0"/>
        <w:adjustRightInd w:val="0"/>
        <w:spacing w:after="0" w:line="360" w:lineRule="auto"/>
        <w:rPr>
          <w:rFonts w:ascii="Times New Roman" w:hAnsi="Times New Roman" w:cs="Times New Roman"/>
          <w:sz w:val="24"/>
          <w:szCs w:val="24"/>
        </w:rPr>
      </w:pPr>
    </w:p>
    <w:p w:rsidR="000451DD" w:rsidRDefault="000451DD" w:rsidP="000451DD">
      <w:pPr>
        <w:autoSpaceDE w:val="0"/>
        <w:autoSpaceDN w:val="0"/>
        <w:adjustRightInd w:val="0"/>
        <w:spacing w:after="0" w:line="360" w:lineRule="auto"/>
        <w:rPr>
          <w:rFonts w:ascii="Times New Roman" w:hAnsi="Times New Roman" w:cs="Times New Roman"/>
          <w:b/>
          <w:sz w:val="24"/>
          <w:szCs w:val="24"/>
        </w:rPr>
      </w:pPr>
      <w:r w:rsidRPr="00D22605">
        <w:rPr>
          <w:rFonts w:ascii="Times New Roman" w:hAnsi="Times New Roman" w:cs="Times New Roman"/>
          <w:b/>
          <w:sz w:val="24"/>
          <w:szCs w:val="24"/>
        </w:rPr>
        <w:t>Economic</w:t>
      </w:r>
    </w:p>
    <w:p w:rsidR="000451DD" w:rsidRDefault="000451DD" w:rsidP="000451DD">
      <w:pPr>
        <w:autoSpaceDE w:val="0"/>
        <w:autoSpaceDN w:val="0"/>
        <w:adjustRightInd w:val="0"/>
        <w:spacing w:after="0" w:line="360" w:lineRule="auto"/>
        <w:rPr>
          <w:rFonts w:ascii="Times New Roman" w:hAnsi="Times New Roman" w:cs="Times New Roman"/>
          <w:b/>
          <w:sz w:val="24"/>
          <w:szCs w:val="24"/>
        </w:rPr>
      </w:pPr>
    </w:p>
    <w:p w:rsidR="000451DD" w:rsidRDefault="000451DD" w:rsidP="00770A10">
      <w:pPr>
        <w:autoSpaceDE w:val="0"/>
        <w:autoSpaceDN w:val="0"/>
        <w:adjustRightInd w:val="0"/>
        <w:spacing w:after="0" w:line="360" w:lineRule="auto"/>
        <w:rPr>
          <w:rFonts w:cstheme="minorHAnsi"/>
          <w:sz w:val="24"/>
          <w:szCs w:val="24"/>
        </w:rPr>
      </w:pPr>
      <w:r>
        <w:rPr>
          <w:rFonts w:cstheme="minorHAnsi"/>
          <w:sz w:val="24"/>
          <w:szCs w:val="24"/>
        </w:rPr>
        <w:t>Only one paper assessed cost effectiveness</w:t>
      </w:r>
      <w:r w:rsidR="00770A10">
        <w:rPr>
          <w:rFonts w:cstheme="minorHAnsi"/>
          <w:sz w:val="24"/>
          <w:szCs w:val="24"/>
        </w:rPr>
        <w:t>;</w:t>
      </w:r>
      <w:r>
        <w:rPr>
          <w:rFonts w:cstheme="minorHAnsi"/>
          <w:sz w:val="24"/>
          <w:szCs w:val="24"/>
        </w:rPr>
        <w:t xml:space="preserve"> </w:t>
      </w:r>
      <w:r w:rsidRPr="009007E7">
        <w:rPr>
          <w:rFonts w:cstheme="minorHAnsi"/>
          <w:sz w:val="24"/>
          <w:szCs w:val="24"/>
        </w:rPr>
        <w:t>Friedman et al</w:t>
      </w:r>
      <w:r w:rsidR="0079128C" w:rsidRPr="0079128C">
        <w:rPr>
          <w:rFonts w:cstheme="minorHAnsi"/>
          <w:sz w:val="24"/>
          <w:szCs w:val="24"/>
          <w:vertAlign w:val="superscript"/>
        </w:rPr>
        <w:t>34</w:t>
      </w:r>
      <w:r>
        <w:rPr>
          <w:rFonts w:cstheme="minorHAnsi"/>
          <w:sz w:val="24"/>
          <w:szCs w:val="24"/>
        </w:rPr>
        <w:t xml:space="preserve"> determin</w:t>
      </w:r>
      <w:r w:rsidR="00770A10">
        <w:rPr>
          <w:rFonts w:cstheme="minorHAnsi"/>
          <w:sz w:val="24"/>
          <w:szCs w:val="24"/>
        </w:rPr>
        <w:t>ed</w:t>
      </w:r>
      <w:r w:rsidRPr="009007E7">
        <w:rPr>
          <w:rFonts w:cstheme="minorHAnsi"/>
          <w:sz w:val="24"/>
          <w:szCs w:val="24"/>
        </w:rPr>
        <w:t xml:space="preserve"> the cost effectiveness of their intervention by calculating t</w:t>
      </w:r>
      <w:r>
        <w:rPr>
          <w:rFonts w:cstheme="minorHAnsi"/>
          <w:sz w:val="24"/>
          <w:szCs w:val="24"/>
        </w:rPr>
        <w:t xml:space="preserve">he expected operating costs of </w:t>
      </w:r>
      <w:r w:rsidRPr="009007E7">
        <w:rPr>
          <w:rFonts w:cstheme="minorHAnsi"/>
          <w:sz w:val="24"/>
          <w:szCs w:val="24"/>
        </w:rPr>
        <w:t>clinical practice based on the experience during the study</w:t>
      </w:r>
      <w:r w:rsidR="00770A10">
        <w:rPr>
          <w:rFonts w:cstheme="minorHAnsi"/>
          <w:sz w:val="24"/>
          <w:szCs w:val="24"/>
        </w:rPr>
        <w:t>,</w:t>
      </w:r>
      <w:r w:rsidRPr="009007E7">
        <w:rPr>
          <w:rFonts w:cstheme="minorHAnsi"/>
          <w:sz w:val="24"/>
          <w:szCs w:val="24"/>
        </w:rPr>
        <w:t xml:space="preserve"> considering all computer and telecommunications costs, facilities charges, supplies, and support personnel for start-up and maintenance of the system. Cost-effectiveness ratios were computed for medication adherence improvement and DBP decrease using simple linear regression analysis. The computed cost per patient user for 6 months of use was $32.50. The cost-effectiveness ratio for adherence change after 6 months of </w:t>
      </w:r>
      <w:r w:rsidR="009B6BD2" w:rsidRPr="001D37D8">
        <w:rPr>
          <w:rFonts w:cs="Times New Roman"/>
          <w:sz w:val="24"/>
          <w:szCs w:val="24"/>
        </w:rPr>
        <w:t>telephone linked computer system</w:t>
      </w:r>
      <w:r w:rsidRPr="009007E7">
        <w:rPr>
          <w:rFonts w:cstheme="minorHAnsi"/>
          <w:sz w:val="24"/>
          <w:szCs w:val="24"/>
        </w:rPr>
        <w:t xml:space="preserve"> use in all hypertensive patients in the study was $5.42</w:t>
      </w:r>
      <w:r>
        <w:rPr>
          <w:rFonts w:cstheme="minorHAnsi"/>
          <w:sz w:val="24"/>
          <w:szCs w:val="24"/>
        </w:rPr>
        <w:t xml:space="preserve"> </w:t>
      </w:r>
      <w:r w:rsidRPr="009007E7">
        <w:rPr>
          <w:rFonts w:cstheme="minorHAnsi"/>
          <w:sz w:val="24"/>
          <w:szCs w:val="24"/>
        </w:rPr>
        <w:t>per 1% improvement in adherence. For DBP, the cost-effectiveness ratio for all hypertens</w:t>
      </w:r>
      <w:r>
        <w:rPr>
          <w:rFonts w:cstheme="minorHAnsi"/>
          <w:sz w:val="24"/>
          <w:szCs w:val="24"/>
        </w:rPr>
        <w:t>ive patients was $7.39 per 1</w:t>
      </w:r>
      <w:r w:rsidRPr="009007E7">
        <w:rPr>
          <w:rFonts w:cstheme="minorHAnsi"/>
          <w:sz w:val="24"/>
          <w:szCs w:val="24"/>
        </w:rPr>
        <w:t xml:space="preserve"> Hg</w:t>
      </w:r>
      <w:r>
        <w:rPr>
          <w:rFonts w:cstheme="minorHAnsi"/>
          <w:sz w:val="24"/>
          <w:szCs w:val="24"/>
        </w:rPr>
        <w:t xml:space="preserve"> decrease after 6 months of intervention </w:t>
      </w:r>
      <w:r w:rsidRPr="009007E7">
        <w:rPr>
          <w:rFonts w:cstheme="minorHAnsi"/>
          <w:sz w:val="24"/>
          <w:szCs w:val="24"/>
        </w:rPr>
        <w:t>use. Costs were lower for no</w:t>
      </w:r>
      <w:r w:rsidR="00FC30E0">
        <w:rPr>
          <w:rFonts w:cstheme="minorHAnsi"/>
          <w:sz w:val="24"/>
          <w:szCs w:val="24"/>
        </w:rPr>
        <w:t>n</w:t>
      </w:r>
      <w:r w:rsidRPr="009007E7">
        <w:rPr>
          <w:rFonts w:cstheme="minorHAnsi"/>
          <w:sz w:val="24"/>
          <w:szCs w:val="24"/>
        </w:rPr>
        <w:t xml:space="preserve"> adherent subjects.</w:t>
      </w:r>
    </w:p>
    <w:p w:rsidR="000451DD" w:rsidRDefault="000451DD" w:rsidP="00F95BB3">
      <w:pPr>
        <w:autoSpaceDE w:val="0"/>
        <w:autoSpaceDN w:val="0"/>
        <w:adjustRightInd w:val="0"/>
        <w:spacing w:after="0" w:line="360" w:lineRule="auto"/>
        <w:rPr>
          <w:rFonts w:cstheme="minorHAnsi"/>
          <w:sz w:val="24"/>
          <w:szCs w:val="24"/>
        </w:rPr>
      </w:pPr>
    </w:p>
    <w:p w:rsidR="005B4A10" w:rsidRDefault="005B4A10" w:rsidP="00B06659">
      <w:pPr>
        <w:autoSpaceDE w:val="0"/>
        <w:autoSpaceDN w:val="0"/>
        <w:adjustRightInd w:val="0"/>
        <w:spacing w:after="0" w:line="360" w:lineRule="auto"/>
        <w:rPr>
          <w:rFonts w:cstheme="minorHAnsi"/>
          <w:b/>
          <w:bCs/>
          <w:sz w:val="24"/>
          <w:szCs w:val="24"/>
        </w:rPr>
      </w:pPr>
    </w:p>
    <w:p w:rsidR="005B4A10" w:rsidRDefault="005B4A10" w:rsidP="00B06659">
      <w:pPr>
        <w:autoSpaceDE w:val="0"/>
        <w:autoSpaceDN w:val="0"/>
        <w:adjustRightInd w:val="0"/>
        <w:spacing w:after="0" w:line="360" w:lineRule="auto"/>
        <w:rPr>
          <w:rFonts w:cstheme="minorHAnsi"/>
          <w:b/>
          <w:bCs/>
          <w:sz w:val="24"/>
          <w:szCs w:val="24"/>
        </w:rPr>
      </w:pPr>
    </w:p>
    <w:p w:rsidR="0049196F" w:rsidRDefault="0049196F" w:rsidP="00B06659">
      <w:pPr>
        <w:autoSpaceDE w:val="0"/>
        <w:autoSpaceDN w:val="0"/>
        <w:adjustRightInd w:val="0"/>
        <w:spacing w:after="0" w:line="360" w:lineRule="auto"/>
        <w:rPr>
          <w:rFonts w:cstheme="minorHAnsi"/>
          <w:b/>
          <w:bCs/>
          <w:sz w:val="24"/>
          <w:szCs w:val="24"/>
        </w:rPr>
      </w:pPr>
    </w:p>
    <w:p w:rsidR="0049196F" w:rsidRDefault="0049196F" w:rsidP="00B06659">
      <w:pPr>
        <w:autoSpaceDE w:val="0"/>
        <w:autoSpaceDN w:val="0"/>
        <w:adjustRightInd w:val="0"/>
        <w:spacing w:after="0" w:line="360" w:lineRule="auto"/>
        <w:rPr>
          <w:rFonts w:cstheme="minorHAnsi"/>
          <w:b/>
          <w:bCs/>
          <w:sz w:val="24"/>
          <w:szCs w:val="24"/>
        </w:rPr>
      </w:pPr>
    </w:p>
    <w:p w:rsidR="0049196F" w:rsidRDefault="0049196F" w:rsidP="00B06659">
      <w:pPr>
        <w:autoSpaceDE w:val="0"/>
        <w:autoSpaceDN w:val="0"/>
        <w:adjustRightInd w:val="0"/>
        <w:spacing w:after="0" w:line="360" w:lineRule="auto"/>
        <w:rPr>
          <w:rFonts w:cstheme="minorHAnsi"/>
          <w:b/>
          <w:bCs/>
          <w:sz w:val="24"/>
          <w:szCs w:val="24"/>
        </w:rPr>
      </w:pPr>
    </w:p>
    <w:p w:rsidR="00B06659" w:rsidRPr="00B06659" w:rsidRDefault="00B06659" w:rsidP="00B06659">
      <w:pPr>
        <w:autoSpaceDE w:val="0"/>
        <w:autoSpaceDN w:val="0"/>
        <w:adjustRightInd w:val="0"/>
        <w:spacing w:after="0" w:line="360" w:lineRule="auto"/>
        <w:rPr>
          <w:rFonts w:cstheme="minorHAnsi"/>
          <w:b/>
          <w:bCs/>
          <w:sz w:val="24"/>
          <w:szCs w:val="24"/>
        </w:rPr>
      </w:pPr>
      <w:r w:rsidRPr="00B06659">
        <w:rPr>
          <w:rFonts w:cstheme="minorHAnsi"/>
          <w:b/>
          <w:bCs/>
          <w:sz w:val="24"/>
          <w:szCs w:val="24"/>
        </w:rPr>
        <w:lastRenderedPageBreak/>
        <w:t>Quality Appraisal</w:t>
      </w:r>
    </w:p>
    <w:p w:rsidR="00B06659" w:rsidRDefault="00B06659" w:rsidP="00B06659">
      <w:pPr>
        <w:autoSpaceDE w:val="0"/>
        <w:autoSpaceDN w:val="0"/>
        <w:adjustRightInd w:val="0"/>
        <w:spacing w:after="0" w:line="360" w:lineRule="auto"/>
        <w:rPr>
          <w:rFonts w:ascii="Fjalla One" w:hAnsi="Fjalla One"/>
          <w:b/>
          <w:bCs/>
          <w:color w:val="505050"/>
        </w:rPr>
      </w:pPr>
    </w:p>
    <w:p w:rsidR="004B60EF" w:rsidRPr="000812AD" w:rsidRDefault="004B60EF" w:rsidP="00E22C5C">
      <w:pPr>
        <w:autoSpaceDE w:val="0"/>
        <w:autoSpaceDN w:val="0"/>
        <w:adjustRightInd w:val="0"/>
        <w:spacing w:after="0" w:line="360" w:lineRule="auto"/>
        <w:rPr>
          <w:rFonts w:ascii="Lucida Sans Unicode" w:hAnsi="Lucida Sans Unicode" w:cs="Lucida Sans Unicode"/>
          <w:sz w:val="19"/>
          <w:szCs w:val="19"/>
        </w:rPr>
      </w:pPr>
      <w:r w:rsidRPr="00B06659">
        <w:rPr>
          <w:rFonts w:cstheme="minorHAnsi"/>
          <w:sz w:val="24"/>
          <w:szCs w:val="24"/>
        </w:rPr>
        <w:t>De</w:t>
      </w:r>
      <w:r>
        <w:rPr>
          <w:rFonts w:cstheme="minorHAnsi"/>
          <w:sz w:val="24"/>
          <w:szCs w:val="24"/>
        </w:rPr>
        <w:t xml:space="preserve">tails of the quality appraisal </w:t>
      </w:r>
      <w:r w:rsidRPr="00B06659">
        <w:rPr>
          <w:rFonts w:cstheme="minorHAnsi"/>
          <w:sz w:val="24"/>
          <w:szCs w:val="24"/>
        </w:rPr>
        <w:t xml:space="preserve">of the included studies can be found in table 2. All of the included studies were randomized controlled trials but the only study </w:t>
      </w:r>
      <w:r>
        <w:rPr>
          <w:rFonts w:cstheme="minorHAnsi"/>
          <w:sz w:val="24"/>
          <w:szCs w:val="24"/>
        </w:rPr>
        <w:t>where</w:t>
      </w:r>
      <w:r w:rsidRPr="00B06659">
        <w:rPr>
          <w:rFonts w:cstheme="minorHAnsi"/>
          <w:sz w:val="24"/>
          <w:szCs w:val="24"/>
        </w:rPr>
        <w:t xml:space="preserve"> allocation concealment </w:t>
      </w:r>
      <w:r>
        <w:rPr>
          <w:rFonts w:cstheme="minorHAnsi"/>
          <w:sz w:val="24"/>
          <w:szCs w:val="24"/>
        </w:rPr>
        <w:t>was undertaken was found to have an</w:t>
      </w:r>
      <w:r w:rsidRPr="00B06659">
        <w:rPr>
          <w:rFonts w:cstheme="minorHAnsi"/>
          <w:sz w:val="24"/>
          <w:szCs w:val="24"/>
        </w:rPr>
        <w:t xml:space="preserve"> inad</w:t>
      </w:r>
      <w:r>
        <w:rPr>
          <w:rFonts w:cstheme="minorHAnsi"/>
          <w:sz w:val="24"/>
          <w:szCs w:val="24"/>
        </w:rPr>
        <w:t>equate randomization procedure.</w:t>
      </w:r>
      <w:r w:rsidR="0079128C" w:rsidRPr="0079128C">
        <w:rPr>
          <w:rFonts w:cstheme="minorHAnsi"/>
          <w:sz w:val="24"/>
          <w:szCs w:val="24"/>
          <w:vertAlign w:val="superscript"/>
        </w:rPr>
        <w:t>38</w:t>
      </w:r>
      <w:r>
        <w:rPr>
          <w:rFonts w:cstheme="minorHAnsi"/>
          <w:sz w:val="24"/>
          <w:szCs w:val="24"/>
        </w:rPr>
        <w:t xml:space="preserve"> </w:t>
      </w:r>
      <w:r w:rsidRPr="00B06659">
        <w:rPr>
          <w:rFonts w:cstheme="minorHAnsi"/>
          <w:sz w:val="24"/>
          <w:szCs w:val="24"/>
        </w:rPr>
        <w:t>Three of the included studies were unclear on how the randomization procedure took place.</w:t>
      </w:r>
      <w:r w:rsidR="0079128C" w:rsidRPr="0079128C">
        <w:rPr>
          <w:rFonts w:cstheme="minorHAnsi"/>
          <w:sz w:val="24"/>
          <w:szCs w:val="24"/>
          <w:vertAlign w:val="superscript"/>
        </w:rPr>
        <w:t>32 34 36</w:t>
      </w:r>
      <w:r>
        <w:t xml:space="preserve"> </w:t>
      </w:r>
      <w:r w:rsidRPr="00B06659">
        <w:rPr>
          <w:rFonts w:cstheme="minorHAnsi"/>
          <w:sz w:val="24"/>
          <w:szCs w:val="24"/>
        </w:rPr>
        <w:t xml:space="preserve"> One stud</w:t>
      </w:r>
      <w:r>
        <w:rPr>
          <w:rFonts w:cstheme="minorHAnsi"/>
          <w:sz w:val="24"/>
          <w:szCs w:val="24"/>
        </w:rPr>
        <w:t>y had a dropout rate greater tha</w:t>
      </w:r>
      <w:r w:rsidRPr="00B06659">
        <w:rPr>
          <w:rFonts w:cstheme="minorHAnsi"/>
          <w:sz w:val="24"/>
          <w:szCs w:val="24"/>
        </w:rPr>
        <w:t>n 20%</w:t>
      </w:r>
      <w:r w:rsidR="0079128C" w:rsidRPr="0079128C">
        <w:rPr>
          <w:rFonts w:cstheme="minorHAnsi"/>
          <w:sz w:val="24"/>
          <w:szCs w:val="24"/>
          <w:vertAlign w:val="superscript"/>
        </w:rPr>
        <w:t>38</w:t>
      </w:r>
      <w:r>
        <w:rPr>
          <w:rFonts w:cstheme="minorHAnsi"/>
          <w:sz w:val="24"/>
          <w:szCs w:val="24"/>
        </w:rPr>
        <w:t xml:space="preserve"> and the eligibility w</w:t>
      </w:r>
      <w:r w:rsidR="00E22C5C">
        <w:rPr>
          <w:rFonts w:cstheme="minorHAnsi"/>
          <w:sz w:val="24"/>
          <w:szCs w:val="24"/>
        </w:rPr>
        <w:t>ere</w:t>
      </w:r>
      <w:r>
        <w:rPr>
          <w:rFonts w:cstheme="minorHAnsi"/>
          <w:sz w:val="24"/>
          <w:szCs w:val="24"/>
        </w:rPr>
        <w:t xml:space="preserve"> not clear </w:t>
      </w:r>
      <w:r w:rsidR="00E22C5C">
        <w:rPr>
          <w:rFonts w:cstheme="minorHAnsi"/>
          <w:sz w:val="24"/>
          <w:szCs w:val="24"/>
        </w:rPr>
        <w:t>(so</w:t>
      </w:r>
      <w:r w:rsidRPr="00B06659">
        <w:rPr>
          <w:rFonts w:cstheme="minorHAnsi"/>
          <w:sz w:val="24"/>
          <w:szCs w:val="24"/>
        </w:rPr>
        <w:t xml:space="preserve"> that information had to be requested from the authors</w:t>
      </w:r>
      <w:r w:rsidR="00E22C5C">
        <w:rPr>
          <w:rFonts w:cstheme="minorHAnsi"/>
          <w:sz w:val="24"/>
          <w:szCs w:val="24"/>
        </w:rPr>
        <w:t>)</w:t>
      </w:r>
      <w:r w:rsidRPr="00B06659">
        <w:rPr>
          <w:rFonts w:cstheme="minorHAnsi"/>
          <w:sz w:val="24"/>
          <w:szCs w:val="24"/>
        </w:rPr>
        <w:t>.</w:t>
      </w:r>
      <w:r w:rsidR="0079128C" w:rsidRPr="0079128C">
        <w:rPr>
          <w:rFonts w:cstheme="minorHAnsi"/>
          <w:sz w:val="24"/>
          <w:szCs w:val="24"/>
          <w:vertAlign w:val="superscript"/>
        </w:rPr>
        <w:t>36</w:t>
      </w:r>
      <w:r w:rsidRPr="00B06659">
        <w:rPr>
          <w:rFonts w:cstheme="minorHAnsi"/>
          <w:sz w:val="24"/>
          <w:szCs w:val="24"/>
        </w:rPr>
        <w:t xml:space="preserve"> Three of the studies did not control for any potential confounders in their analysis</w:t>
      </w:r>
      <w:r>
        <w:rPr>
          <w:rFonts w:ascii="Lucida Sans Unicode" w:hAnsi="Lucida Sans Unicode" w:cs="Lucida Sans Unicode"/>
          <w:color w:val="403838"/>
          <w:sz w:val="19"/>
          <w:szCs w:val="19"/>
        </w:rPr>
        <w:t>.</w:t>
      </w:r>
      <w:r w:rsidRPr="00817F3B">
        <w:rPr>
          <w:rFonts w:ascii="Lucida Sans Unicode" w:hAnsi="Lucida Sans Unicode" w:cs="Lucida Sans Unicode"/>
          <w:color w:val="403838"/>
          <w:sz w:val="19"/>
          <w:szCs w:val="19"/>
        </w:rPr>
        <w:t xml:space="preserve"> </w:t>
      </w:r>
      <w:r w:rsidR="00916754">
        <w:fldChar w:fldCharType="begin"/>
      </w:r>
      <w:r w:rsidR="00916754">
        <w:instrText xml:space="preserve"> NOTEREF _Ref411435569 \f \h  \* MERGEFORMAT </w:instrText>
      </w:r>
      <w:r w:rsidR="00916754">
        <w:fldChar w:fldCharType="separate"/>
      </w:r>
      <w:r w:rsidRPr="0079128C">
        <w:rPr>
          <w:rStyle w:val="EndnoteReference"/>
          <w:rFonts w:cstheme="minorHAnsi"/>
          <w:sz w:val="24"/>
          <w:szCs w:val="24"/>
        </w:rPr>
        <w:t>35</w:t>
      </w:r>
      <w:r w:rsidR="00916754">
        <w:fldChar w:fldCharType="end"/>
      </w:r>
      <w:r w:rsidRPr="0079128C">
        <w:rPr>
          <w:rFonts w:cstheme="minorHAnsi"/>
          <w:color w:val="403838"/>
          <w:sz w:val="24"/>
          <w:szCs w:val="24"/>
        </w:rPr>
        <w:t xml:space="preserve"> </w:t>
      </w:r>
      <w:r w:rsidR="00916754">
        <w:fldChar w:fldCharType="begin"/>
      </w:r>
      <w:r w:rsidR="00916754">
        <w:instrText xml:space="preserve"> NOTEREF _Ref410744082 \f \h  \* MERGEFORMAT </w:instrText>
      </w:r>
      <w:r w:rsidR="00916754">
        <w:fldChar w:fldCharType="separate"/>
      </w:r>
      <w:r w:rsidRPr="0079128C">
        <w:rPr>
          <w:rStyle w:val="EndnoteReference"/>
          <w:rFonts w:cstheme="minorHAnsi"/>
          <w:sz w:val="24"/>
          <w:szCs w:val="24"/>
        </w:rPr>
        <w:t>36</w:t>
      </w:r>
      <w:r w:rsidR="00916754">
        <w:fldChar w:fldCharType="end"/>
      </w:r>
      <w:r w:rsidR="0079128C" w:rsidRPr="0079128C">
        <w:rPr>
          <w:rFonts w:cstheme="minorHAnsi"/>
          <w:color w:val="403838"/>
          <w:sz w:val="24"/>
          <w:szCs w:val="24"/>
        </w:rPr>
        <w:t xml:space="preserve"> </w:t>
      </w:r>
      <w:r w:rsidR="0079128C" w:rsidRPr="009B6BD2">
        <w:rPr>
          <w:rFonts w:cstheme="minorHAnsi"/>
          <w:color w:val="403838"/>
          <w:sz w:val="24"/>
          <w:szCs w:val="24"/>
          <w:vertAlign w:val="superscript"/>
        </w:rPr>
        <w:t>37</w:t>
      </w:r>
      <w:r w:rsidR="007D4CA0" w:rsidRPr="009B6BD2">
        <w:rPr>
          <w:rFonts w:cstheme="minorHAnsi"/>
          <w:color w:val="403838"/>
          <w:sz w:val="24"/>
          <w:szCs w:val="24"/>
          <w:vertAlign w:val="superscript"/>
        </w:rPr>
        <w:t xml:space="preserve"> </w:t>
      </w:r>
      <w:r w:rsidR="000E17B7" w:rsidRPr="000812AD">
        <w:rPr>
          <w:rFonts w:cstheme="minorHAnsi"/>
          <w:sz w:val="24"/>
          <w:szCs w:val="24"/>
        </w:rPr>
        <w:t>The majority of the studies</w:t>
      </w:r>
      <w:r w:rsidR="000E17B7" w:rsidRPr="000812AD">
        <w:rPr>
          <w:rFonts w:ascii="Lucida Sans Unicode" w:hAnsi="Lucida Sans Unicode" w:cs="Lucida Sans Unicode"/>
          <w:sz w:val="19"/>
          <w:szCs w:val="19"/>
        </w:rPr>
        <w:t xml:space="preserve"> </w:t>
      </w:r>
      <w:r w:rsidR="000E17B7" w:rsidRPr="000812AD">
        <w:rPr>
          <w:rFonts w:cs="New-Baskerville-RomanA"/>
          <w:sz w:val="24"/>
          <w:szCs w:val="24"/>
        </w:rPr>
        <w:t xml:space="preserve">were </w:t>
      </w:r>
      <w:r w:rsidR="0070711C" w:rsidRPr="000812AD">
        <w:rPr>
          <w:rFonts w:cs="New-Baskerville-RomanA"/>
          <w:sz w:val="24"/>
          <w:szCs w:val="24"/>
        </w:rPr>
        <w:t xml:space="preserve">also </w:t>
      </w:r>
      <w:r w:rsidR="000E17B7" w:rsidRPr="000812AD">
        <w:rPr>
          <w:rFonts w:cs="New-Baskerville-RomanA"/>
          <w:sz w:val="24"/>
          <w:szCs w:val="24"/>
        </w:rPr>
        <w:t>relatively small in size</w:t>
      </w:r>
      <w:r w:rsidR="002A701E" w:rsidRPr="000812AD">
        <w:rPr>
          <w:rFonts w:cs="New-Baskerville-RomanA"/>
          <w:sz w:val="24"/>
          <w:szCs w:val="24"/>
        </w:rPr>
        <w:t xml:space="preserve"> </w:t>
      </w:r>
      <w:r w:rsidR="000E17B7" w:rsidRPr="000812AD">
        <w:rPr>
          <w:rFonts w:cs="New-Baskerville-RomanA"/>
          <w:sz w:val="24"/>
          <w:szCs w:val="24"/>
        </w:rPr>
        <w:t>meaning that even for blood pressure outcomes some were likely to be under powered</w:t>
      </w:r>
      <w:r w:rsidR="007F1D62" w:rsidRPr="000812AD">
        <w:rPr>
          <w:rFonts w:cs="New-Baskerville-RomanA"/>
          <w:sz w:val="24"/>
          <w:szCs w:val="24"/>
        </w:rPr>
        <w:t>.</w:t>
      </w:r>
    </w:p>
    <w:p w:rsidR="00853725" w:rsidRDefault="00853725" w:rsidP="00B06659">
      <w:pPr>
        <w:autoSpaceDE w:val="0"/>
        <w:autoSpaceDN w:val="0"/>
        <w:adjustRightInd w:val="0"/>
        <w:spacing w:after="0" w:line="360" w:lineRule="auto"/>
        <w:rPr>
          <w:rFonts w:ascii="Lucida Sans Unicode" w:hAnsi="Lucida Sans Unicode" w:cs="Lucida Sans Unicode"/>
          <w:color w:val="403838"/>
          <w:sz w:val="19"/>
          <w:szCs w:val="19"/>
        </w:rPr>
      </w:pPr>
    </w:p>
    <w:p w:rsidR="0071260D" w:rsidRDefault="0071260D" w:rsidP="009007E7">
      <w:pPr>
        <w:autoSpaceDE w:val="0"/>
        <w:autoSpaceDN w:val="0"/>
        <w:adjustRightInd w:val="0"/>
        <w:spacing w:after="0" w:line="360" w:lineRule="auto"/>
        <w:rPr>
          <w:rFonts w:cstheme="minorHAnsi"/>
          <w:b/>
          <w:sz w:val="24"/>
          <w:szCs w:val="24"/>
        </w:rPr>
      </w:pPr>
      <w:r>
        <w:rPr>
          <w:rFonts w:cstheme="minorHAnsi"/>
          <w:b/>
          <w:sz w:val="24"/>
          <w:szCs w:val="24"/>
        </w:rPr>
        <w:t>Discussion</w:t>
      </w:r>
    </w:p>
    <w:p w:rsidR="00CC7EA5" w:rsidRDefault="00CC7EA5" w:rsidP="00CC7EA5">
      <w:pPr>
        <w:autoSpaceDE w:val="0"/>
        <w:autoSpaceDN w:val="0"/>
        <w:adjustRightInd w:val="0"/>
        <w:spacing w:after="0" w:line="240" w:lineRule="auto"/>
        <w:rPr>
          <w:rFonts w:ascii="New-Baskerville-RomanA" w:hAnsi="New-Baskerville-RomanA" w:cs="New-Baskerville-RomanA"/>
          <w:color w:val="292526"/>
          <w:sz w:val="17"/>
          <w:szCs w:val="17"/>
        </w:rPr>
      </w:pPr>
    </w:p>
    <w:p w:rsidR="00CC7EA5" w:rsidRPr="000812AD" w:rsidRDefault="00F31A31" w:rsidP="00EC2511">
      <w:pPr>
        <w:autoSpaceDE w:val="0"/>
        <w:autoSpaceDN w:val="0"/>
        <w:adjustRightInd w:val="0"/>
        <w:spacing w:before="240" w:after="0" w:line="360" w:lineRule="auto"/>
        <w:rPr>
          <w:rFonts w:cs="New-Baskerville-RomanA"/>
          <w:sz w:val="24"/>
          <w:szCs w:val="24"/>
        </w:rPr>
      </w:pPr>
      <w:r w:rsidRPr="000812AD">
        <w:rPr>
          <w:rFonts w:cs="New-Baskerville-RomanA"/>
          <w:sz w:val="24"/>
          <w:szCs w:val="24"/>
        </w:rPr>
        <w:t xml:space="preserve">This systematic review and meta-analysis of seven </w:t>
      </w:r>
      <w:r w:rsidR="00CC7EA5" w:rsidRPr="000812AD">
        <w:rPr>
          <w:rFonts w:cs="New-Baskerville-RomanA"/>
          <w:sz w:val="24"/>
          <w:szCs w:val="24"/>
        </w:rPr>
        <w:t xml:space="preserve">randomised controlled clinical trials </w:t>
      </w:r>
      <w:r w:rsidRPr="000812AD">
        <w:rPr>
          <w:rFonts w:cs="New-Baskerville-RomanA"/>
          <w:sz w:val="24"/>
          <w:szCs w:val="24"/>
        </w:rPr>
        <w:t>found that the use of interactive digital interventions result</w:t>
      </w:r>
      <w:r w:rsidR="00EC2511" w:rsidRPr="000812AD">
        <w:rPr>
          <w:rFonts w:cs="New-Baskerville-RomanA"/>
          <w:sz w:val="24"/>
          <w:szCs w:val="24"/>
        </w:rPr>
        <w:t>ed</w:t>
      </w:r>
      <w:r w:rsidRPr="000812AD">
        <w:rPr>
          <w:rFonts w:cs="New-Baskerville-RomanA"/>
          <w:sz w:val="24"/>
          <w:szCs w:val="24"/>
        </w:rPr>
        <w:t xml:space="preserve"> in </w:t>
      </w:r>
      <w:r w:rsidR="00CC7EA5" w:rsidRPr="000812AD">
        <w:rPr>
          <w:rFonts w:cs="New-Baskerville-RomanA"/>
          <w:sz w:val="24"/>
          <w:szCs w:val="24"/>
        </w:rPr>
        <w:t>better blood pre</w:t>
      </w:r>
      <w:r w:rsidR="00A57922" w:rsidRPr="000812AD">
        <w:rPr>
          <w:rFonts w:cs="New-Baskerville-RomanA"/>
          <w:sz w:val="24"/>
          <w:szCs w:val="24"/>
        </w:rPr>
        <w:t>ssure control</w:t>
      </w:r>
      <w:r w:rsidR="00EC2511">
        <w:rPr>
          <w:rFonts w:cs="New-Baskerville-RomanA"/>
          <w:color w:val="292526"/>
          <w:sz w:val="24"/>
          <w:szCs w:val="24"/>
        </w:rPr>
        <w:t>,</w:t>
      </w:r>
      <w:r w:rsidR="00A57922" w:rsidRPr="00F93653">
        <w:rPr>
          <w:rFonts w:cs="New-Baskerville-RomanA"/>
          <w:color w:val="292526"/>
          <w:sz w:val="24"/>
          <w:szCs w:val="24"/>
        </w:rPr>
        <w:t xml:space="preserve"> </w:t>
      </w:r>
      <w:r w:rsidRPr="00F93653">
        <w:rPr>
          <w:rFonts w:cs="AdvOT35fdff1a"/>
          <w:color w:val="000000"/>
          <w:sz w:val="24"/>
          <w:szCs w:val="24"/>
        </w:rPr>
        <w:t>signi</w:t>
      </w:r>
      <w:r w:rsidRPr="00F93653">
        <w:rPr>
          <w:rFonts w:cs="AdvOT35fdff1a+fb"/>
          <w:color w:val="000000"/>
          <w:sz w:val="24"/>
          <w:szCs w:val="24"/>
        </w:rPr>
        <w:t>fi</w:t>
      </w:r>
      <w:r w:rsidR="00A57922" w:rsidRPr="00F93653">
        <w:rPr>
          <w:rFonts w:cs="AdvOT35fdff1a"/>
          <w:color w:val="000000"/>
          <w:sz w:val="24"/>
          <w:szCs w:val="24"/>
        </w:rPr>
        <w:t>cantly reducing</w:t>
      </w:r>
      <w:r w:rsidRPr="00F93653">
        <w:rPr>
          <w:rFonts w:cs="AdvOT35fdff1a"/>
          <w:color w:val="000000"/>
          <w:sz w:val="24"/>
          <w:szCs w:val="24"/>
        </w:rPr>
        <w:t xml:space="preserve"> SBP by </w:t>
      </w:r>
      <w:r w:rsidR="009B08C9">
        <w:rPr>
          <w:rFonts w:cs="AdvOT35fdff1a"/>
          <w:color w:val="000000"/>
          <w:sz w:val="24"/>
          <w:szCs w:val="24"/>
        </w:rPr>
        <w:t>3</w:t>
      </w:r>
      <w:r w:rsidRPr="00F93653">
        <w:rPr>
          <w:rFonts w:cs="AdvOT35fdff1a"/>
          <w:color w:val="000000"/>
          <w:sz w:val="24"/>
          <w:szCs w:val="24"/>
        </w:rPr>
        <w:t>.</w:t>
      </w:r>
      <w:r w:rsidR="009B08C9">
        <w:rPr>
          <w:rFonts w:cs="AdvOT35fdff1a"/>
          <w:color w:val="000000"/>
          <w:sz w:val="24"/>
          <w:szCs w:val="24"/>
        </w:rPr>
        <w:t>74</w:t>
      </w:r>
      <w:r w:rsidRPr="00F93653">
        <w:rPr>
          <w:rFonts w:cs="AdvOT35fdff1a"/>
          <w:color w:val="000000"/>
          <w:sz w:val="24"/>
          <w:szCs w:val="24"/>
        </w:rPr>
        <w:t xml:space="preserve"> mm Hg and DBP by 2.2 mm Hg</w:t>
      </w:r>
      <w:r w:rsidR="00A57922" w:rsidRPr="00F93653">
        <w:rPr>
          <w:rFonts w:cs="AdvOT35fdff1a"/>
          <w:color w:val="000000"/>
          <w:sz w:val="24"/>
          <w:szCs w:val="24"/>
        </w:rPr>
        <w:t xml:space="preserve"> compared to usual care</w:t>
      </w:r>
      <w:r w:rsidRPr="00F93653">
        <w:rPr>
          <w:rFonts w:cs="AdvOT35fdff1a"/>
          <w:color w:val="000000"/>
          <w:sz w:val="24"/>
          <w:szCs w:val="24"/>
        </w:rPr>
        <w:t>.</w:t>
      </w:r>
      <w:r w:rsidR="008774C7">
        <w:rPr>
          <w:rFonts w:cs="AdvOT35fdff1a"/>
          <w:color w:val="000000"/>
          <w:sz w:val="24"/>
          <w:szCs w:val="24"/>
        </w:rPr>
        <w:t xml:space="preserve"> However, the strength of the evidence is limited due to the small number of studies included, the size of the studies and issues arising from potential bias due to lack of allocation concealment and questions over use of the intention to treat principle in a number of studies. </w:t>
      </w:r>
      <w:r w:rsidRPr="00F93653">
        <w:rPr>
          <w:rFonts w:cs="AdvOT35fdff1a"/>
          <w:color w:val="000000"/>
          <w:sz w:val="24"/>
          <w:szCs w:val="24"/>
        </w:rPr>
        <w:t xml:space="preserve"> </w:t>
      </w:r>
      <w:r w:rsidR="00A57922" w:rsidRPr="00F93653">
        <w:rPr>
          <w:rFonts w:cs="AdvOT35fdff1a"/>
          <w:color w:val="000000"/>
          <w:sz w:val="24"/>
          <w:szCs w:val="24"/>
        </w:rPr>
        <w:t xml:space="preserve">The change in SBP </w:t>
      </w:r>
      <w:r w:rsidR="00CB37C5" w:rsidRPr="00F93653">
        <w:rPr>
          <w:rFonts w:cs="AdvOT35fdff1a"/>
          <w:color w:val="000000"/>
          <w:sz w:val="24"/>
          <w:szCs w:val="24"/>
        </w:rPr>
        <w:t xml:space="preserve">and DBP </w:t>
      </w:r>
      <w:r w:rsidR="00A57922" w:rsidRPr="00F93653">
        <w:rPr>
          <w:rFonts w:cs="AdvOT35fdff1a"/>
          <w:color w:val="000000"/>
          <w:sz w:val="24"/>
          <w:szCs w:val="24"/>
        </w:rPr>
        <w:t xml:space="preserve">is </w:t>
      </w:r>
      <w:r w:rsidR="00CB37C5" w:rsidRPr="00F93653">
        <w:rPr>
          <w:rFonts w:cs="AdvOT35fdff1a"/>
          <w:color w:val="000000"/>
          <w:sz w:val="24"/>
          <w:szCs w:val="24"/>
        </w:rPr>
        <w:t>similar</w:t>
      </w:r>
      <w:r w:rsidR="00A57922" w:rsidRPr="00F93653">
        <w:rPr>
          <w:rFonts w:cs="AdvOT35fdff1a"/>
          <w:color w:val="000000"/>
          <w:sz w:val="24"/>
          <w:szCs w:val="24"/>
        </w:rPr>
        <w:t xml:space="preserve"> </w:t>
      </w:r>
      <w:r w:rsidR="00EC2511">
        <w:rPr>
          <w:rFonts w:cs="AdvOT35fdff1a"/>
          <w:color w:val="000000"/>
          <w:sz w:val="24"/>
          <w:szCs w:val="24"/>
        </w:rPr>
        <w:t>to that</w:t>
      </w:r>
      <w:r w:rsidR="00A57922" w:rsidRPr="00F93653">
        <w:rPr>
          <w:rFonts w:cs="AdvOT35fdff1a"/>
          <w:color w:val="000000"/>
          <w:sz w:val="24"/>
          <w:szCs w:val="24"/>
        </w:rPr>
        <w:t xml:space="preserve"> found </w:t>
      </w:r>
      <w:r w:rsidR="00EC2511">
        <w:rPr>
          <w:rFonts w:cs="AdvOT35fdff1a"/>
          <w:color w:val="000000"/>
          <w:sz w:val="24"/>
          <w:szCs w:val="24"/>
        </w:rPr>
        <w:t xml:space="preserve">in </w:t>
      </w:r>
      <w:r w:rsidR="00A57922" w:rsidRPr="00F93653">
        <w:rPr>
          <w:rFonts w:cs="AdvOT35fdff1a"/>
          <w:color w:val="000000"/>
          <w:sz w:val="24"/>
          <w:szCs w:val="24"/>
        </w:rPr>
        <w:t>previous meta- analys</w:t>
      </w:r>
      <w:r w:rsidR="00EC2511">
        <w:rPr>
          <w:rFonts w:cs="AdvOT35fdff1a"/>
          <w:color w:val="000000"/>
          <w:sz w:val="24"/>
          <w:szCs w:val="24"/>
        </w:rPr>
        <w:t>e</w:t>
      </w:r>
      <w:r w:rsidR="00A57922" w:rsidRPr="00F93653">
        <w:rPr>
          <w:rFonts w:cs="AdvOT35fdff1a"/>
          <w:color w:val="000000"/>
          <w:sz w:val="24"/>
          <w:szCs w:val="24"/>
        </w:rPr>
        <w:t>s which have examined the impact of self -monitoring versus no self</w:t>
      </w:r>
      <w:r w:rsidR="00DD5E99" w:rsidRPr="00F93653">
        <w:rPr>
          <w:rFonts w:cs="AdvOT35fdff1a"/>
          <w:color w:val="000000"/>
          <w:sz w:val="24"/>
          <w:szCs w:val="24"/>
        </w:rPr>
        <w:t>-</w:t>
      </w:r>
      <w:r w:rsidR="00A57922" w:rsidRPr="00F93653">
        <w:rPr>
          <w:rFonts w:cs="AdvOT35fdff1a"/>
          <w:color w:val="000000"/>
          <w:sz w:val="24"/>
          <w:szCs w:val="24"/>
        </w:rPr>
        <w:t xml:space="preserve"> monitoring</w:t>
      </w:r>
      <w:r w:rsidR="00916754">
        <w:fldChar w:fldCharType="begin"/>
      </w:r>
      <w:r w:rsidR="00916754">
        <w:instrText xml:space="preserve"> NOTEREF _Ref408824434 \f \h  \* MERGEFORMAT </w:instrText>
      </w:r>
      <w:r w:rsidR="00916754">
        <w:fldChar w:fldCharType="separate"/>
      </w:r>
      <w:r w:rsidR="005E6E5A" w:rsidRPr="00F93653">
        <w:rPr>
          <w:rStyle w:val="EndnoteReference"/>
          <w:sz w:val="24"/>
          <w:szCs w:val="24"/>
        </w:rPr>
        <w:t>10</w:t>
      </w:r>
      <w:r w:rsidR="00916754">
        <w:fldChar w:fldCharType="end"/>
      </w:r>
      <w:r w:rsidR="005E6E5A" w:rsidRPr="00F93653">
        <w:rPr>
          <w:rFonts w:cs="AdvOT35fdff1a"/>
          <w:color w:val="000000"/>
          <w:sz w:val="24"/>
          <w:szCs w:val="24"/>
        </w:rPr>
        <w:t xml:space="preserve"> </w:t>
      </w:r>
      <w:r w:rsidR="00916754">
        <w:fldChar w:fldCharType="begin"/>
      </w:r>
      <w:r w:rsidR="00916754">
        <w:instrText xml:space="preserve"> NOTEREF _Ref408824441 \f \h  \* MERGEFORMAT </w:instrText>
      </w:r>
      <w:r w:rsidR="00916754">
        <w:fldChar w:fldCharType="separate"/>
      </w:r>
      <w:r w:rsidR="005E6E5A" w:rsidRPr="00F93653">
        <w:rPr>
          <w:rStyle w:val="EndnoteReference"/>
          <w:sz w:val="24"/>
          <w:szCs w:val="24"/>
        </w:rPr>
        <w:t>17</w:t>
      </w:r>
      <w:r w:rsidR="00916754">
        <w:fldChar w:fldCharType="end"/>
      </w:r>
      <w:r w:rsidR="00CB37C5" w:rsidRPr="00F93653">
        <w:rPr>
          <w:rFonts w:cs="AdvOT35fdff1a"/>
          <w:color w:val="000000"/>
          <w:sz w:val="24"/>
          <w:szCs w:val="24"/>
        </w:rPr>
        <w:t xml:space="preserve"> as well </w:t>
      </w:r>
      <w:r w:rsidR="00EC2511">
        <w:rPr>
          <w:rFonts w:cs="AdvOT35fdff1a"/>
          <w:color w:val="000000"/>
          <w:sz w:val="24"/>
          <w:szCs w:val="24"/>
        </w:rPr>
        <w:t xml:space="preserve">as </w:t>
      </w:r>
      <w:r w:rsidR="00A57922" w:rsidRPr="00F93653">
        <w:rPr>
          <w:rFonts w:cs="AdvOT35fdff1a"/>
          <w:color w:val="000000"/>
          <w:sz w:val="24"/>
          <w:szCs w:val="24"/>
        </w:rPr>
        <w:t>the impact of face-to-face lifestyle counselling</w:t>
      </w:r>
      <w:r w:rsidR="005E6E5A" w:rsidRPr="00F93653">
        <w:rPr>
          <w:rFonts w:cs="AdvOT35fdff1a"/>
          <w:color w:val="000000"/>
          <w:sz w:val="24"/>
          <w:szCs w:val="24"/>
        </w:rPr>
        <w:t>.</w:t>
      </w:r>
      <w:r w:rsidR="005E6E5A" w:rsidRPr="00F93653">
        <w:rPr>
          <w:rStyle w:val="EndnoteReference"/>
          <w:rFonts w:cs="AdvOT35fdff1a"/>
          <w:color w:val="000000"/>
          <w:sz w:val="24"/>
          <w:szCs w:val="24"/>
        </w:rPr>
        <w:endnoteReference w:id="45"/>
      </w:r>
      <w:r w:rsidR="005E6E5A" w:rsidRPr="00F93653">
        <w:rPr>
          <w:rFonts w:cs="AdvOT35fdff1a"/>
          <w:color w:val="000000"/>
          <w:sz w:val="24"/>
          <w:szCs w:val="24"/>
        </w:rPr>
        <w:t xml:space="preserve"> </w:t>
      </w:r>
      <w:r w:rsidR="005E6E5A" w:rsidRPr="00F93653">
        <w:rPr>
          <w:rStyle w:val="EndnoteReference"/>
          <w:rFonts w:cs="AdvOT35fdff1a"/>
          <w:color w:val="000000"/>
          <w:sz w:val="24"/>
          <w:szCs w:val="24"/>
        </w:rPr>
        <w:endnoteReference w:id="46"/>
      </w:r>
      <w:r w:rsidR="00F7683A">
        <w:rPr>
          <w:rFonts w:cs="AdvOT35fdff1a"/>
          <w:color w:val="000000"/>
          <w:sz w:val="24"/>
          <w:szCs w:val="24"/>
        </w:rPr>
        <w:t xml:space="preserve">. The change in </w:t>
      </w:r>
      <w:r w:rsidR="00F7683A" w:rsidRPr="00F93653">
        <w:rPr>
          <w:rFonts w:cs="AdvOT35fdff1a"/>
          <w:color w:val="000000"/>
          <w:sz w:val="24"/>
          <w:szCs w:val="24"/>
        </w:rPr>
        <w:t>SBP and DBP</w:t>
      </w:r>
      <w:r w:rsidR="00F7683A">
        <w:rPr>
          <w:rFonts w:cs="AdvOT35fdff1a"/>
          <w:color w:val="000000"/>
          <w:sz w:val="24"/>
          <w:szCs w:val="24"/>
        </w:rPr>
        <w:t xml:space="preserve"> </w:t>
      </w:r>
      <w:r w:rsidR="005D6A30">
        <w:rPr>
          <w:rFonts w:cs="AdvOT35fdff1a"/>
          <w:color w:val="000000"/>
          <w:sz w:val="24"/>
          <w:szCs w:val="24"/>
        </w:rPr>
        <w:t xml:space="preserve">found in this study </w:t>
      </w:r>
      <w:r w:rsidR="00F7683A">
        <w:rPr>
          <w:rFonts w:cs="AdvOT35fdff1a"/>
          <w:color w:val="000000"/>
          <w:sz w:val="24"/>
          <w:szCs w:val="24"/>
        </w:rPr>
        <w:t>is also similar to that found in analysis of the effect of telemedicine on lowering blood pressure compared to conventional means.</w:t>
      </w:r>
      <w:r w:rsidR="00F7683A">
        <w:rPr>
          <w:rStyle w:val="EndnoteReference"/>
          <w:rFonts w:cs="AdvOT35fdff1a"/>
          <w:color w:val="000000"/>
          <w:sz w:val="24"/>
          <w:szCs w:val="24"/>
        </w:rPr>
        <w:endnoteReference w:id="47"/>
      </w:r>
      <w:r w:rsidR="00F7683A">
        <w:rPr>
          <w:rFonts w:cs="AdvOT35fdff1a"/>
          <w:color w:val="000000"/>
          <w:sz w:val="24"/>
          <w:szCs w:val="24"/>
        </w:rPr>
        <w:t xml:space="preserve"> </w:t>
      </w:r>
      <w:r w:rsidR="00F7683A">
        <w:rPr>
          <w:rStyle w:val="EndnoteReference"/>
          <w:rFonts w:cs="AdvOT35fdff1a"/>
          <w:color w:val="000000"/>
          <w:sz w:val="24"/>
          <w:szCs w:val="24"/>
        </w:rPr>
        <w:endnoteReference w:id="48"/>
      </w:r>
      <w:r w:rsidR="00F7683A">
        <w:rPr>
          <w:rFonts w:cs="AdvOT35fdff1a"/>
          <w:color w:val="000000"/>
          <w:sz w:val="24"/>
          <w:szCs w:val="24"/>
        </w:rPr>
        <w:t xml:space="preserve"> </w:t>
      </w:r>
      <w:r w:rsidR="00F7683A">
        <w:rPr>
          <w:rStyle w:val="EndnoteReference"/>
          <w:rFonts w:cs="AdvOT35fdff1a"/>
          <w:color w:val="000000"/>
          <w:sz w:val="24"/>
          <w:szCs w:val="24"/>
        </w:rPr>
        <w:endnoteReference w:id="49"/>
      </w:r>
      <w:r w:rsidR="00CB37C5" w:rsidRPr="00F93653">
        <w:rPr>
          <w:rFonts w:cs="AdvOT35fdff1a"/>
          <w:sz w:val="24"/>
          <w:szCs w:val="24"/>
        </w:rPr>
        <w:t xml:space="preserve"> </w:t>
      </w:r>
      <w:r w:rsidR="00F7683A">
        <w:rPr>
          <w:rFonts w:cs="AdvOT35fdff1a"/>
          <w:sz w:val="24"/>
          <w:szCs w:val="24"/>
        </w:rPr>
        <w:t xml:space="preserve">However, </w:t>
      </w:r>
      <w:r w:rsidR="00067F23">
        <w:rPr>
          <w:rFonts w:cs="AdvOT35fdff1a"/>
          <w:sz w:val="24"/>
          <w:szCs w:val="24"/>
        </w:rPr>
        <w:t xml:space="preserve">meta-analysis of the effects of telemedicine have </w:t>
      </w:r>
      <w:r w:rsidR="005D6A30">
        <w:rPr>
          <w:rFonts w:cs="AdvOT35fdff1a"/>
          <w:sz w:val="24"/>
          <w:szCs w:val="24"/>
        </w:rPr>
        <w:t>generally</w:t>
      </w:r>
      <w:r w:rsidR="00067F23">
        <w:rPr>
          <w:rFonts w:cs="AdvOT35fdff1a"/>
          <w:sz w:val="24"/>
          <w:szCs w:val="24"/>
        </w:rPr>
        <w:t xml:space="preserve"> suffered from high levels of</w:t>
      </w:r>
      <w:r w:rsidR="00067F23" w:rsidRPr="00067F23">
        <w:rPr>
          <w:rFonts w:cstheme="minorHAnsi"/>
          <w:sz w:val="24"/>
          <w:szCs w:val="24"/>
        </w:rPr>
        <w:t xml:space="preserve"> </w:t>
      </w:r>
      <w:r w:rsidR="00067F23" w:rsidRPr="00270A4A">
        <w:rPr>
          <w:rFonts w:cstheme="minorHAnsi"/>
          <w:color w:val="0A0905"/>
          <w:sz w:val="24"/>
          <w:szCs w:val="24"/>
        </w:rPr>
        <w:t>heterogeneity</w:t>
      </w:r>
      <w:r w:rsidR="00067F23">
        <w:rPr>
          <w:rFonts w:cs="AdvOT35fdff1a"/>
          <w:sz w:val="24"/>
          <w:szCs w:val="24"/>
        </w:rPr>
        <w:t xml:space="preserve"> limiting the generalisability of their results and usefulness in comparison to this study.</w:t>
      </w:r>
      <w:r w:rsidR="005D6A30">
        <w:rPr>
          <w:rFonts w:cs="AdvOT35fdff1a"/>
          <w:sz w:val="24"/>
          <w:szCs w:val="24"/>
        </w:rPr>
        <w:t xml:space="preserve"> </w:t>
      </w:r>
      <w:r w:rsidR="007E3CE4">
        <w:rPr>
          <w:rFonts w:cs="AdvOT35fdff1a"/>
          <w:sz w:val="24"/>
          <w:szCs w:val="24"/>
        </w:rPr>
        <w:t>F</w:t>
      </w:r>
      <w:r w:rsidR="007E3CE4" w:rsidRPr="00F93653">
        <w:rPr>
          <w:rFonts w:cs="AdvOT35fdff1a"/>
          <w:sz w:val="24"/>
          <w:szCs w:val="24"/>
        </w:rPr>
        <w:t xml:space="preserve">or SBP </w:t>
      </w:r>
      <w:r w:rsidR="007E3CE4">
        <w:rPr>
          <w:rFonts w:cs="AdvOT35fdff1a"/>
          <w:sz w:val="24"/>
          <w:szCs w:val="24"/>
        </w:rPr>
        <w:t xml:space="preserve">no significant difference was found </w:t>
      </w:r>
      <w:r w:rsidR="007E3CE4" w:rsidRPr="00F93653">
        <w:rPr>
          <w:rFonts w:cs="AdvOT35fdff1a"/>
          <w:sz w:val="24"/>
          <w:szCs w:val="24"/>
        </w:rPr>
        <w:t xml:space="preserve">for those interventions which included self-monitoring. </w:t>
      </w:r>
      <w:r w:rsidR="00DD5E99" w:rsidRPr="00F93653">
        <w:rPr>
          <w:rFonts w:cs="AdvOT35fdff1a"/>
          <w:sz w:val="24"/>
          <w:szCs w:val="24"/>
        </w:rPr>
        <w:t>In contrast, for DBP a difference was found</w:t>
      </w:r>
      <w:r w:rsidR="00EC2511">
        <w:rPr>
          <w:rFonts w:cs="AdvOT35fdff1a"/>
          <w:sz w:val="24"/>
          <w:szCs w:val="24"/>
        </w:rPr>
        <w:t>,</w:t>
      </w:r>
      <w:r w:rsidR="00DD5E99" w:rsidRPr="00F93653">
        <w:rPr>
          <w:rFonts w:cs="AdvOT35fdff1a"/>
          <w:sz w:val="24"/>
          <w:szCs w:val="24"/>
        </w:rPr>
        <w:t xml:space="preserve"> with interventions which included self-monitoring recording a </w:t>
      </w:r>
      <w:r w:rsidR="00DD5E99" w:rsidRPr="000812AD">
        <w:rPr>
          <w:rFonts w:cs="New-Baskerville-RomanA"/>
          <w:sz w:val="24"/>
          <w:szCs w:val="24"/>
        </w:rPr>
        <w:t>reduction of 4.0 mm HG</w:t>
      </w:r>
      <w:r w:rsidR="00EC29A0" w:rsidRPr="000812AD">
        <w:rPr>
          <w:rFonts w:cs="New-Baskerville-RomanA"/>
          <w:sz w:val="24"/>
          <w:szCs w:val="24"/>
        </w:rPr>
        <w:t>,</w:t>
      </w:r>
      <w:r w:rsidR="00DD5E99" w:rsidRPr="000812AD">
        <w:rPr>
          <w:rFonts w:cs="New-Baskerville-RomanA"/>
          <w:sz w:val="24"/>
          <w:szCs w:val="24"/>
        </w:rPr>
        <w:t xml:space="preserve"> </w:t>
      </w:r>
      <w:r w:rsidR="00EC29A0" w:rsidRPr="000812AD">
        <w:rPr>
          <w:rFonts w:cs="New-Baskerville-RomanA"/>
          <w:sz w:val="24"/>
          <w:szCs w:val="24"/>
        </w:rPr>
        <w:t>while</w:t>
      </w:r>
      <w:r w:rsidR="00DD5E99" w:rsidRPr="000812AD">
        <w:rPr>
          <w:rFonts w:cs="New-Baskerville-RomanA"/>
          <w:sz w:val="24"/>
          <w:szCs w:val="24"/>
        </w:rPr>
        <w:t xml:space="preserve"> those with no self -monitoring showed no significant difference compared to usual care.</w:t>
      </w:r>
    </w:p>
    <w:p w:rsidR="0044352C" w:rsidRDefault="0044352C" w:rsidP="008E30EF">
      <w:pPr>
        <w:autoSpaceDE w:val="0"/>
        <w:autoSpaceDN w:val="0"/>
        <w:adjustRightInd w:val="0"/>
        <w:spacing w:before="240" w:after="0" w:line="360" w:lineRule="auto"/>
        <w:rPr>
          <w:rFonts w:cs="New-Baskerville-RomanA"/>
          <w:color w:val="292526"/>
          <w:sz w:val="24"/>
          <w:szCs w:val="24"/>
        </w:rPr>
      </w:pPr>
    </w:p>
    <w:p w:rsidR="0044352C" w:rsidRPr="00467880" w:rsidRDefault="0044352C" w:rsidP="00EC2511">
      <w:pPr>
        <w:autoSpaceDE w:val="0"/>
        <w:autoSpaceDN w:val="0"/>
        <w:adjustRightInd w:val="0"/>
        <w:spacing w:after="0" w:line="360" w:lineRule="auto"/>
        <w:rPr>
          <w:rFonts w:cs="AdvOT35fdff1a"/>
          <w:sz w:val="24"/>
          <w:szCs w:val="24"/>
        </w:rPr>
      </w:pPr>
      <w:r w:rsidRPr="00467880">
        <w:rPr>
          <w:sz w:val="24"/>
          <w:szCs w:val="24"/>
        </w:rPr>
        <w:lastRenderedPageBreak/>
        <w:t xml:space="preserve">The evaluation of </w:t>
      </w:r>
      <w:r>
        <w:rPr>
          <w:sz w:val="24"/>
          <w:szCs w:val="24"/>
        </w:rPr>
        <w:t xml:space="preserve">other </w:t>
      </w:r>
      <w:r w:rsidRPr="00467880">
        <w:rPr>
          <w:sz w:val="24"/>
          <w:szCs w:val="24"/>
        </w:rPr>
        <w:t xml:space="preserve">specific intervention components </w:t>
      </w:r>
      <w:r>
        <w:rPr>
          <w:sz w:val="24"/>
          <w:szCs w:val="24"/>
        </w:rPr>
        <w:t xml:space="preserve">apart from self- monitoring </w:t>
      </w:r>
      <w:r w:rsidRPr="00467880">
        <w:rPr>
          <w:sz w:val="24"/>
          <w:szCs w:val="24"/>
        </w:rPr>
        <w:t xml:space="preserve">was difficult due to the smaller number of studies involved. </w:t>
      </w:r>
      <w:r w:rsidRPr="00467880">
        <w:rPr>
          <w:rFonts w:cs="AdvOT35fdff1a"/>
          <w:sz w:val="24"/>
          <w:szCs w:val="24"/>
        </w:rPr>
        <w:t xml:space="preserve"> </w:t>
      </w:r>
      <w:r>
        <w:rPr>
          <w:rFonts w:cs="AdvOT35fdff1a"/>
          <w:sz w:val="24"/>
          <w:szCs w:val="24"/>
        </w:rPr>
        <w:t xml:space="preserve">However, </w:t>
      </w:r>
      <w:r>
        <w:rPr>
          <w:sz w:val="24"/>
          <w:szCs w:val="24"/>
        </w:rPr>
        <w:t>u</w:t>
      </w:r>
      <w:r w:rsidRPr="00467880">
        <w:rPr>
          <w:sz w:val="24"/>
          <w:szCs w:val="24"/>
        </w:rPr>
        <w:t>nlike previous analys</w:t>
      </w:r>
      <w:r w:rsidR="00EC2511">
        <w:rPr>
          <w:sz w:val="24"/>
          <w:szCs w:val="24"/>
        </w:rPr>
        <w:t>e</w:t>
      </w:r>
      <w:r w:rsidRPr="00467880">
        <w:rPr>
          <w:sz w:val="24"/>
          <w:szCs w:val="24"/>
        </w:rPr>
        <w:t xml:space="preserve">s we found no evidence that interventions that lasted longer than six months achieved greater blood pressure reduction than </w:t>
      </w:r>
      <w:r w:rsidR="00322291">
        <w:rPr>
          <w:sz w:val="24"/>
          <w:szCs w:val="24"/>
        </w:rPr>
        <w:t>those</w:t>
      </w:r>
      <w:r w:rsidR="00EC29A0">
        <w:rPr>
          <w:sz w:val="24"/>
          <w:szCs w:val="24"/>
        </w:rPr>
        <w:t xml:space="preserve"> that lasted</w:t>
      </w:r>
      <w:r w:rsidR="00322291">
        <w:rPr>
          <w:sz w:val="24"/>
          <w:szCs w:val="24"/>
        </w:rPr>
        <w:t xml:space="preserve"> less than </w:t>
      </w:r>
      <w:r w:rsidRPr="00467880">
        <w:rPr>
          <w:sz w:val="24"/>
          <w:szCs w:val="24"/>
        </w:rPr>
        <w:t>six months.</w:t>
      </w:r>
      <w:r w:rsidR="005C014E">
        <w:rPr>
          <w:sz w:val="24"/>
          <w:szCs w:val="24"/>
        </w:rPr>
        <w:fldChar w:fldCharType="begin"/>
      </w:r>
      <w:r w:rsidR="008E30EF">
        <w:rPr>
          <w:sz w:val="24"/>
          <w:szCs w:val="24"/>
        </w:rPr>
        <w:instrText xml:space="preserve"> NOTEREF _Ref411420915 \f \h </w:instrText>
      </w:r>
      <w:r w:rsidR="005C014E">
        <w:rPr>
          <w:sz w:val="24"/>
          <w:szCs w:val="24"/>
        </w:rPr>
      </w:r>
      <w:r w:rsidR="005C014E">
        <w:rPr>
          <w:sz w:val="24"/>
          <w:szCs w:val="24"/>
        </w:rPr>
        <w:fldChar w:fldCharType="separate"/>
      </w:r>
      <w:r w:rsidR="008E30EF" w:rsidRPr="008E30EF">
        <w:rPr>
          <w:rStyle w:val="EndnoteReference"/>
        </w:rPr>
        <w:t>18</w:t>
      </w:r>
      <w:r w:rsidR="005C014E">
        <w:rPr>
          <w:sz w:val="24"/>
          <w:szCs w:val="24"/>
        </w:rPr>
        <w:fldChar w:fldCharType="end"/>
      </w:r>
      <w:r w:rsidRPr="00467880">
        <w:rPr>
          <w:sz w:val="24"/>
          <w:szCs w:val="24"/>
        </w:rPr>
        <w:t xml:space="preserve"> Intensity of the intervention al</w:t>
      </w:r>
      <w:r w:rsidR="00322291">
        <w:rPr>
          <w:sz w:val="24"/>
          <w:szCs w:val="24"/>
        </w:rPr>
        <w:t>so appeared to have little</w:t>
      </w:r>
      <w:r w:rsidRPr="00467880">
        <w:rPr>
          <w:sz w:val="24"/>
          <w:szCs w:val="24"/>
        </w:rPr>
        <w:t xml:space="preserve"> effect with no significant difference found in blood pressure reduction for SBP while studies with daily use recorded a small</w:t>
      </w:r>
      <w:r w:rsidR="00EC2511">
        <w:rPr>
          <w:sz w:val="24"/>
          <w:szCs w:val="24"/>
        </w:rPr>
        <w:t>er</w:t>
      </w:r>
      <w:r w:rsidRPr="00467880">
        <w:rPr>
          <w:sz w:val="24"/>
          <w:szCs w:val="24"/>
        </w:rPr>
        <w:t xml:space="preserve"> reduction in blood pressure for DBP compared to interventions with less intensive usage.  We also found no evidence that interventions which offered additional professional help achieved greater blood pressure reduction.  As intervention</w:t>
      </w:r>
      <w:r w:rsidR="00E957F5">
        <w:rPr>
          <w:sz w:val="24"/>
          <w:szCs w:val="24"/>
        </w:rPr>
        <w:t>s</w:t>
      </w:r>
      <w:r w:rsidRPr="00467880">
        <w:rPr>
          <w:sz w:val="24"/>
          <w:szCs w:val="24"/>
        </w:rPr>
        <w:t xml:space="preserve"> which have an additional professional help component to them are likely to be more expensive this may have a significant detrimental effect on the cost effectiveness of these interventions.</w:t>
      </w:r>
      <w:r w:rsidR="00FD590C">
        <w:rPr>
          <w:sz w:val="24"/>
          <w:szCs w:val="24"/>
        </w:rPr>
        <w:t xml:space="preserve"> However, there exists little evidence from other analysis </w:t>
      </w:r>
      <w:r w:rsidR="00751818">
        <w:rPr>
          <w:sz w:val="24"/>
          <w:szCs w:val="24"/>
        </w:rPr>
        <w:t xml:space="preserve">on interventions to lower blood pressure as to </w:t>
      </w:r>
      <w:r w:rsidR="00FD590C">
        <w:rPr>
          <w:sz w:val="24"/>
          <w:szCs w:val="24"/>
        </w:rPr>
        <w:t xml:space="preserve">whether </w:t>
      </w:r>
      <w:r w:rsidR="00751818">
        <w:rPr>
          <w:sz w:val="24"/>
          <w:szCs w:val="24"/>
        </w:rPr>
        <w:t xml:space="preserve">the </w:t>
      </w:r>
      <w:r w:rsidR="00FD590C">
        <w:rPr>
          <w:sz w:val="24"/>
          <w:szCs w:val="24"/>
        </w:rPr>
        <w:t>effect of the intensity of an intervention or the provision of additional professional help is uni</w:t>
      </w:r>
      <w:r w:rsidR="00751818">
        <w:rPr>
          <w:sz w:val="24"/>
          <w:szCs w:val="24"/>
        </w:rPr>
        <w:t>que to these interventions</w:t>
      </w:r>
      <w:r w:rsidR="00FD590C">
        <w:rPr>
          <w:sz w:val="24"/>
          <w:szCs w:val="24"/>
        </w:rPr>
        <w:t xml:space="preserve">. </w:t>
      </w:r>
      <w:r w:rsidRPr="00467880">
        <w:rPr>
          <w:sz w:val="24"/>
          <w:szCs w:val="24"/>
        </w:rPr>
        <w:t xml:space="preserve">Liu et al suggested that </w:t>
      </w:r>
      <w:r w:rsidRPr="00467880">
        <w:rPr>
          <w:rFonts w:cs="AdvOT35fdff1a"/>
          <w:sz w:val="24"/>
          <w:szCs w:val="24"/>
        </w:rPr>
        <w:t>a priority for future trials of preventive internet based interventions is to design and evaluate e-counselling protocols according to theoretically grounded hypotheses.</w:t>
      </w:r>
      <w:r w:rsidR="005C014E">
        <w:rPr>
          <w:rFonts w:cs="AdvOT35fdff1a"/>
          <w:sz w:val="24"/>
          <w:szCs w:val="24"/>
        </w:rPr>
        <w:fldChar w:fldCharType="begin"/>
      </w:r>
      <w:r w:rsidR="008E30EF">
        <w:rPr>
          <w:rFonts w:cs="AdvOT35fdff1a"/>
          <w:sz w:val="24"/>
          <w:szCs w:val="24"/>
        </w:rPr>
        <w:instrText xml:space="preserve"> NOTEREF _Ref411420915 \f \h </w:instrText>
      </w:r>
      <w:r w:rsidR="005C014E">
        <w:rPr>
          <w:rFonts w:cs="AdvOT35fdff1a"/>
          <w:sz w:val="24"/>
          <w:szCs w:val="24"/>
        </w:rPr>
      </w:r>
      <w:r w:rsidR="005C014E">
        <w:rPr>
          <w:rFonts w:cs="AdvOT35fdff1a"/>
          <w:sz w:val="24"/>
          <w:szCs w:val="24"/>
        </w:rPr>
        <w:fldChar w:fldCharType="separate"/>
      </w:r>
      <w:r w:rsidR="008E30EF" w:rsidRPr="008E30EF">
        <w:rPr>
          <w:rStyle w:val="EndnoteReference"/>
        </w:rPr>
        <w:t>18</w:t>
      </w:r>
      <w:r w:rsidR="005C014E">
        <w:rPr>
          <w:rFonts w:cs="AdvOT35fdff1a"/>
          <w:sz w:val="24"/>
          <w:szCs w:val="24"/>
        </w:rPr>
        <w:fldChar w:fldCharType="end"/>
      </w:r>
      <w:r w:rsidRPr="00467880">
        <w:rPr>
          <w:sz w:val="24"/>
          <w:szCs w:val="24"/>
        </w:rPr>
        <w:t xml:space="preserve"> However we also found no significant difference in blood pressure reduction for SBP in those </w:t>
      </w:r>
      <w:r w:rsidR="000D1A6F" w:rsidRPr="00467880">
        <w:rPr>
          <w:sz w:val="24"/>
          <w:szCs w:val="24"/>
        </w:rPr>
        <w:t>studies which</w:t>
      </w:r>
      <w:r w:rsidRPr="00467880">
        <w:rPr>
          <w:rFonts w:cs="Times New Roman"/>
          <w:sz w:val="24"/>
          <w:szCs w:val="24"/>
        </w:rPr>
        <w:t xml:space="preserve"> included a theoretical basis for the intervention </w:t>
      </w:r>
      <w:r w:rsidR="00EC29A0">
        <w:rPr>
          <w:rFonts w:cs="Times New Roman"/>
          <w:sz w:val="24"/>
          <w:szCs w:val="24"/>
        </w:rPr>
        <w:t xml:space="preserve">compared </w:t>
      </w:r>
      <w:r w:rsidRPr="00467880">
        <w:rPr>
          <w:rFonts w:cs="Times New Roman"/>
          <w:sz w:val="24"/>
          <w:szCs w:val="24"/>
        </w:rPr>
        <w:t xml:space="preserve">with those that did not while those with a theoretical basis failed to record a significant reduction </w:t>
      </w:r>
      <w:r w:rsidR="00EC29A0">
        <w:rPr>
          <w:rFonts w:cs="Times New Roman"/>
          <w:sz w:val="24"/>
          <w:szCs w:val="24"/>
        </w:rPr>
        <w:t>D</w:t>
      </w:r>
      <w:r w:rsidRPr="00467880">
        <w:rPr>
          <w:rFonts w:cs="Times New Roman"/>
          <w:sz w:val="24"/>
          <w:szCs w:val="24"/>
        </w:rPr>
        <w:t>BP</w:t>
      </w:r>
      <w:r w:rsidR="00EC29A0">
        <w:rPr>
          <w:rFonts w:cs="Times New Roman"/>
          <w:sz w:val="24"/>
          <w:szCs w:val="24"/>
        </w:rPr>
        <w:t xml:space="preserve"> in contrast to studies with no theoretical basis </w:t>
      </w:r>
      <w:r w:rsidR="00EC2511">
        <w:rPr>
          <w:rFonts w:cs="Times New Roman"/>
          <w:sz w:val="24"/>
          <w:szCs w:val="24"/>
        </w:rPr>
        <w:t>report</w:t>
      </w:r>
      <w:r w:rsidR="00EC29A0">
        <w:rPr>
          <w:rFonts w:cs="Times New Roman"/>
          <w:sz w:val="24"/>
          <w:szCs w:val="24"/>
        </w:rPr>
        <w:t>ed</w:t>
      </w:r>
      <w:r w:rsidRPr="00467880">
        <w:rPr>
          <w:rFonts w:cs="Times New Roman"/>
          <w:sz w:val="24"/>
          <w:szCs w:val="24"/>
        </w:rPr>
        <w:t xml:space="preserve">. </w:t>
      </w:r>
      <w:r w:rsidR="00EC2511">
        <w:rPr>
          <w:rFonts w:cs="Times New Roman"/>
          <w:sz w:val="24"/>
          <w:szCs w:val="24"/>
        </w:rPr>
        <w:t>It</w:t>
      </w:r>
      <w:r w:rsidRPr="00467880">
        <w:rPr>
          <w:rFonts w:cs="Times New Roman"/>
          <w:sz w:val="24"/>
          <w:szCs w:val="24"/>
        </w:rPr>
        <w:t xml:space="preserve"> may be that </w:t>
      </w:r>
      <w:r w:rsidRPr="00467880">
        <w:rPr>
          <w:rFonts w:cs="AdvOT35fdff1a"/>
          <w:sz w:val="24"/>
          <w:szCs w:val="24"/>
        </w:rPr>
        <w:t>theoretically grounded hypotheses are simply poorly described in these studies or that other factors may play a more important part in blood pressure reduction.</w:t>
      </w:r>
    </w:p>
    <w:p w:rsidR="0044352C" w:rsidRPr="00F93653" w:rsidRDefault="0044352C" w:rsidP="008E30EF">
      <w:pPr>
        <w:autoSpaceDE w:val="0"/>
        <w:autoSpaceDN w:val="0"/>
        <w:adjustRightInd w:val="0"/>
        <w:spacing w:before="240" w:after="0" w:line="360" w:lineRule="auto"/>
        <w:rPr>
          <w:rFonts w:cs="New-Baskerville-RomanA"/>
          <w:color w:val="292526"/>
          <w:sz w:val="24"/>
          <w:szCs w:val="24"/>
        </w:rPr>
      </w:pPr>
    </w:p>
    <w:p w:rsidR="00DD5E99" w:rsidRPr="00F93653" w:rsidRDefault="00DD5E99" w:rsidP="00F17469">
      <w:pPr>
        <w:autoSpaceDE w:val="0"/>
        <w:autoSpaceDN w:val="0"/>
        <w:adjustRightInd w:val="0"/>
        <w:spacing w:after="0" w:line="360" w:lineRule="auto"/>
        <w:rPr>
          <w:rFonts w:cstheme="minorHAnsi"/>
          <w:sz w:val="24"/>
          <w:szCs w:val="24"/>
        </w:rPr>
      </w:pPr>
      <w:r w:rsidRPr="00F22F8E">
        <w:rPr>
          <w:rFonts w:cs="New-Baskerville-RomanA"/>
          <w:sz w:val="24"/>
          <w:szCs w:val="24"/>
        </w:rPr>
        <w:t xml:space="preserve">Included interventions were from a wide range of countries </w:t>
      </w:r>
      <w:r w:rsidR="00EE298F" w:rsidRPr="00F22F8E">
        <w:rPr>
          <w:rFonts w:cs="New-Baskerville-RomanA"/>
          <w:sz w:val="24"/>
          <w:szCs w:val="24"/>
        </w:rPr>
        <w:t>(</w:t>
      </w:r>
      <w:r w:rsidRPr="00F22F8E">
        <w:rPr>
          <w:rFonts w:cstheme="minorHAnsi"/>
          <w:sz w:val="24"/>
          <w:szCs w:val="24"/>
        </w:rPr>
        <w:t>United States, Korea</w:t>
      </w:r>
      <w:r w:rsidR="00AF3AF8" w:rsidRPr="00F22F8E">
        <w:rPr>
          <w:rFonts w:cstheme="minorHAnsi"/>
          <w:sz w:val="24"/>
          <w:szCs w:val="24"/>
        </w:rPr>
        <w:t>,</w:t>
      </w:r>
      <w:r w:rsidRPr="00F22F8E">
        <w:rPr>
          <w:rFonts w:cstheme="minorHAnsi"/>
          <w:sz w:val="24"/>
          <w:szCs w:val="24"/>
        </w:rPr>
        <w:t xml:space="preserve"> Honduras and Mexico</w:t>
      </w:r>
      <w:r w:rsidR="00F639C9" w:rsidRPr="00F22F8E">
        <w:rPr>
          <w:rFonts w:cstheme="minorHAnsi"/>
          <w:sz w:val="24"/>
          <w:szCs w:val="24"/>
        </w:rPr>
        <w:t xml:space="preserve">, </w:t>
      </w:r>
      <w:r w:rsidRPr="00F22F8E">
        <w:rPr>
          <w:rFonts w:cstheme="minorHAnsi"/>
          <w:sz w:val="24"/>
          <w:szCs w:val="24"/>
        </w:rPr>
        <w:t>Canada, Finland</w:t>
      </w:r>
      <w:r w:rsidR="00EE298F" w:rsidRPr="00F22F8E">
        <w:rPr>
          <w:rFonts w:cstheme="minorHAnsi"/>
          <w:sz w:val="24"/>
          <w:szCs w:val="24"/>
        </w:rPr>
        <w:t>),</w:t>
      </w:r>
      <w:r w:rsidRPr="00F22F8E">
        <w:rPr>
          <w:rFonts w:cstheme="minorHAnsi"/>
          <w:sz w:val="24"/>
          <w:szCs w:val="24"/>
        </w:rPr>
        <w:t xml:space="preserve"> suggesting that </w:t>
      </w:r>
      <w:r w:rsidR="009B6BD2">
        <w:rPr>
          <w:rFonts w:cstheme="minorHAnsi"/>
          <w:sz w:val="24"/>
          <w:szCs w:val="24"/>
        </w:rPr>
        <w:t>I</w:t>
      </w:r>
      <w:r w:rsidRPr="00F22F8E">
        <w:rPr>
          <w:rFonts w:cstheme="minorHAnsi"/>
          <w:sz w:val="24"/>
          <w:szCs w:val="24"/>
        </w:rPr>
        <w:t xml:space="preserve">DIs were suitable </w:t>
      </w:r>
      <w:r w:rsidRPr="00F93653">
        <w:rPr>
          <w:rFonts w:cstheme="minorHAnsi"/>
          <w:sz w:val="24"/>
          <w:szCs w:val="24"/>
        </w:rPr>
        <w:t xml:space="preserve">for use across a wide range of health systems. The included interventions featured </w:t>
      </w:r>
      <w:r w:rsidR="00EE298F">
        <w:rPr>
          <w:rFonts w:cstheme="minorHAnsi"/>
          <w:sz w:val="24"/>
          <w:szCs w:val="24"/>
        </w:rPr>
        <w:t xml:space="preserve">a </w:t>
      </w:r>
      <w:r w:rsidRPr="00F93653">
        <w:rPr>
          <w:rFonts w:cstheme="minorHAnsi"/>
          <w:sz w:val="24"/>
          <w:szCs w:val="24"/>
        </w:rPr>
        <w:t>range of differing demographics including large differences in age range, ethnicity, and gender</w:t>
      </w:r>
      <w:r w:rsidR="00EE298F">
        <w:rPr>
          <w:rFonts w:cstheme="minorHAnsi"/>
          <w:sz w:val="24"/>
          <w:szCs w:val="24"/>
        </w:rPr>
        <w:t>,</w:t>
      </w:r>
      <w:r w:rsidR="009E4A66" w:rsidRPr="00F93653">
        <w:rPr>
          <w:rFonts w:cstheme="minorHAnsi"/>
          <w:sz w:val="24"/>
          <w:szCs w:val="24"/>
        </w:rPr>
        <w:t xml:space="preserve"> which help</w:t>
      </w:r>
      <w:r w:rsidR="00EE298F">
        <w:rPr>
          <w:rFonts w:cstheme="minorHAnsi"/>
          <w:sz w:val="24"/>
          <w:szCs w:val="24"/>
        </w:rPr>
        <w:t>s</w:t>
      </w:r>
      <w:r w:rsidRPr="00F93653">
        <w:rPr>
          <w:rFonts w:cstheme="minorHAnsi"/>
          <w:sz w:val="24"/>
          <w:szCs w:val="24"/>
        </w:rPr>
        <w:t xml:space="preserve"> to increase the </w:t>
      </w:r>
      <w:r w:rsidR="00F93653" w:rsidRPr="00F93653">
        <w:rPr>
          <w:rFonts w:cstheme="minorHAnsi"/>
          <w:sz w:val="24"/>
          <w:szCs w:val="24"/>
        </w:rPr>
        <w:t>generalizability</w:t>
      </w:r>
      <w:r w:rsidRPr="00F93653">
        <w:rPr>
          <w:rFonts w:cstheme="minorHAnsi"/>
          <w:sz w:val="24"/>
          <w:szCs w:val="24"/>
        </w:rPr>
        <w:t xml:space="preserve"> of the findings</w:t>
      </w:r>
      <w:r w:rsidR="009E4A66" w:rsidRPr="00F93653">
        <w:rPr>
          <w:rFonts w:cstheme="minorHAnsi"/>
          <w:sz w:val="24"/>
          <w:szCs w:val="24"/>
        </w:rPr>
        <w:t xml:space="preserve">. </w:t>
      </w:r>
      <w:r w:rsidR="00936D95">
        <w:rPr>
          <w:rFonts w:cstheme="minorHAnsi"/>
          <w:sz w:val="24"/>
          <w:szCs w:val="24"/>
        </w:rPr>
        <w:t xml:space="preserve"> T</w:t>
      </w:r>
      <w:r w:rsidR="007F1D62">
        <w:rPr>
          <w:rFonts w:cstheme="minorHAnsi"/>
          <w:sz w:val="24"/>
          <w:szCs w:val="24"/>
        </w:rPr>
        <w:t>he range of</w:t>
      </w:r>
      <w:r w:rsidR="009E4A66" w:rsidRPr="00F93653">
        <w:rPr>
          <w:rFonts w:cstheme="minorHAnsi"/>
          <w:sz w:val="24"/>
          <w:szCs w:val="24"/>
        </w:rPr>
        <w:t xml:space="preserve"> mean systolic blood pressure (SBP) at baseline </w:t>
      </w:r>
      <w:r w:rsidR="007F1D62">
        <w:rPr>
          <w:rFonts w:cstheme="minorHAnsi"/>
          <w:sz w:val="24"/>
          <w:szCs w:val="24"/>
        </w:rPr>
        <w:t xml:space="preserve">was between </w:t>
      </w:r>
      <w:r w:rsidR="000D1A6F" w:rsidRPr="00F93653">
        <w:rPr>
          <w:rFonts w:cstheme="minorHAnsi"/>
          <w:sz w:val="24"/>
          <w:szCs w:val="24"/>
        </w:rPr>
        <w:t>128.5</w:t>
      </w:r>
      <w:r w:rsidR="000D1A6F">
        <w:rPr>
          <w:rFonts w:cstheme="minorHAnsi"/>
          <w:sz w:val="24"/>
          <w:szCs w:val="24"/>
        </w:rPr>
        <w:t xml:space="preserve"> </w:t>
      </w:r>
      <w:r w:rsidR="000D1A6F" w:rsidRPr="00F93653">
        <w:rPr>
          <w:rFonts w:cstheme="minorHAnsi"/>
          <w:sz w:val="24"/>
          <w:szCs w:val="24"/>
        </w:rPr>
        <w:t>to</w:t>
      </w:r>
      <w:r w:rsidR="009E4A66" w:rsidRPr="00F93653">
        <w:rPr>
          <w:rFonts w:cstheme="minorHAnsi"/>
          <w:sz w:val="24"/>
          <w:szCs w:val="24"/>
        </w:rPr>
        <w:t xml:space="preserve"> 169.5</w:t>
      </w:r>
      <w:r w:rsidR="008E30EF">
        <w:rPr>
          <w:rFonts w:cstheme="minorHAnsi"/>
          <w:sz w:val="24"/>
          <w:szCs w:val="24"/>
        </w:rPr>
        <w:t xml:space="preserve"> mm Hg</w:t>
      </w:r>
      <w:r w:rsidR="008E30EF" w:rsidRPr="00F93653">
        <w:rPr>
          <w:rFonts w:cstheme="minorHAnsi"/>
          <w:sz w:val="24"/>
          <w:szCs w:val="24"/>
        </w:rPr>
        <w:t xml:space="preserve"> </w:t>
      </w:r>
      <w:r w:rsidR="009E4A66" w:rsidRPr="00F93653">
        <w:rPr>
          <w:rFonts w:cstheme="minorHAnsi"/>
          <w:sz w:val="24"/>
          <w:szCs w:val="24"/>
        </w:rPr>
        <w:t xml:space="preserve">and 77.4 to 88.5 </w:t>
      </w:r>
      <w:r w:rsidR="008E30EF">
        <w:rPr>
          <w:rFonts w:cstheme="minorHAnsi"/>
          <w:sz w:val="24"/>
          <w:szCs w:val="24"/>
        </w:rPr>
        <w:t>mm Hg</w:t>
      </w:r>
      <w:r w:rsidR="008E30EF" w:rsidRPr="00F93653">
        <w:rPr>
          <w:rFonts w:cstheme="minorHAnsi"/>
          <w:sz w:val="24"/>
          <w:szCs w:val="24"/>
        </w:rPr>
        <w:t xml:space="preserve"> </w:t>
      </w:r>
      <w:r w:rsidR="009E4A66" w:rsidRPr="00F93653">
        <w:rPr>
          <w:rFonts w:cstheme="minorHAnsi"/>
          <w:sz w:val="24"/>
          <w:szCs w:val="24"/>
        </w:rPr>
        <w:t xml:space="preserve">for diastolic blood pressure (DBP) suggesting </w:t>
      </w:r>
      <w:r w:rsidR="00A90EE0" w:rsidRPr="00F93653">
        <w:rPr>
          <w:rFonts w:cstheme="minorHAnsi"/>
          <w:sz w:val="24"/>
          <w:szCs w:val="24"/>
        </w:rPr>
        <w:t>that</w:t>
      </w:r>
      <w:r w:rsidR="00A90EE0">
        <w:rPr>
          <w:rFonts w:cstheme="minorHAnsi"/>
          <w:sz w:val="24"/>
          <w:szCs w:val="24"/>
        </w:rPr>
        <w:t xml:space="preserve"> </w:t>
      </w:r>
      <w:r w:rsidR="00A90EE0" w:rsidRPr="00F93653">
        <w:rPr>
          <w:rFonts w:cstheme="minorHAnsi"/>
          <w:sz w:val="24"/>
          <w:szCs w:val="24"/>
        </w:rPr>
        <w:t>IDIS</w:t>
      </w:r>
      <w:r w:rsidR="009E4A66" w:rsidRPr="00F93653">
        <w:rPr>
          <w:rFonts w:cstheme="minorHAnsi"/>
          <w:sz w:val="24"/>
          <w:szCs w:val="24"/>
        </w:rPr>
        <w:t xml:space="preserve"> can </w:t>
      </w:r>
      <w:r w:rsidR="006E0305" w:rsidRPr="00F93653">
        <w:rPr>
          <w:rFonts w:cstheme="minorHAnsi"/>
          <w:sz w:val="24"/>
          <w:szCs w:val="24"/>
        </w:rPr>
        <w:t xml:space="preserve">also </w:t>
      </w:r>
      <w:r w:rsidR="009E4A66" w:rsidRPr="00F93653">
        <w:rPr>
          <w:rFonts w:cstheme="minorHAnsi"/>
          <w:sz w:val="24"/>
          <w:szCs w:val="24"/>
        </w:rPr>
        <w:t>be suitable to address a wide range of hypertensive patients.</w:t>
      </w:r>
    </w:p>
    <w:p w:rsidR="009E4A66" w:rsidRPr="00F93653" w:rsidRDefault="009E4A66" w:rsidP="00F17469">
      <w:pPr>
        <w:autoSpaceDE w:val="0"/>
        <w:autoSpaceDN w:val="0"/>
        <w:adjustRightInd w:val="0"/>
        <w:spacing w:after="0" w:line="360" w:lineRule="auto"/>
        <w:rPr>
          <w:rFonts w:cstheme="minorHAnsi"/>
          <w:sz w:val="24"/>
          <w:szCs w:val="24"/>
        </w:rPr>
      </w:pPr>
    </w:p>
    <w:p w:rsidR="00BA3999" w:rsidRPr="00F93653" w:rsidRDefault="009E4A66" w:rsidP="00EE298F">
      <w:pPr>
        <w:autoSpaceDE w:val="0"/>
        <w:autoSpaceDN w:val="0"/>
        <w:adjustRightInd w:val="0"/>
        <w:spacing w:after="0" w:line="360" w:lineRule="auto"/>
        <w:rPr>
          <w:rFonts w:cs="New-Baskerville-RomanA"/>
          <w:color w:val="292526"/>
          <w:sz w:val="24"/>
          <w:szCs w:val="24"/>
        </w:rPr>
      </w:pPr>
      <w:r w:rsidRPr="00F93653">
        <w:rPr>
          <w:rFonts w:cs="AGaramond-Regular"/>
          <w:sz w:val="24"/>
          <w:szCs w:val="24"/>
        </w:rPr>
        <w:t xml:space="preserve">The observed magnitude of BP reduction by </w:t>
      </w:r>
      <w:r w:rsidR="003E54C9">
        <w:rPr>
          <w:rFonts w:cs="AGaramond-Regular"/>
          <w:sz w:val="24"/>
          <w:szCs w:val="24"/>
        </w:rPr>
        <w:t>IDI</w:t>
      </w:r>
      <w:r w:rsidR="00CB5FE9" w:rsidRPr="00F93653">
        <w:rPr>
          <w:rFonts w:cs="AGaramond-Regular"/>
          <w:sz w:val="24"/>
          <w:szCs w:val="24"/>
        </w:rPr>
        <w:t xml:space="preserve"> interventions would have a significant clinical impact at</w:t>
      </w:r>
      <w:r w:rsidRPr="00F93653">
        <w:rPr>
          <w:rFonts w:cs="AGaramond-Regular"/>
          <w:sz w:val="24"/>
          <w:szCs w:val="24"/>
        </w:rPr>
        <w:t xml:space="preserve"> a population level if it was sustained over time. For example a reduction </w:t>
      </w:r>
      <w:r w:rsidR="00936D95">
        <w:rPr>
          <w:rFonts w:cs="AGaramond-Regular"/>
          <w:sz w:val="24"/>
          <w:szCs w:val="24"/>
        </w:rPr>
        <w:t xml:space="preserve">in </w:t>
      </w:r>
      <w:r w:rsidRPr="00F93653">
        <w:rPr>
          <w:rFonts w:cs="AdvOT35fdff1a"/>
          <w:color w:val="000000"/>
          <w:sz w:val="24"/>
          <w:szCs w:val="24"/>
        </w:rPr>
        <w:t xml:space="preserve">SBP of 3 mm </w:t>
      </w:r>
      <w:r w:rsidRPr="00F93653">
        <w:rPr>
          <w:rFonts w:cs="AdvOT35fdff1a"/>
          <w:color w:val="000000"/>
          <w:sz w:val="24"/>
          <w:szCs w:val="24"/>
        </w:rPr>
        <w:lastRenderedPageBreak/>
        <w:t xml:space="preserve">Hg </w:t>
      </w:r>
      <w:r w:rsidR="007F1D62">
        <w:rPr>
          <w:rFonts w:cs="AdvOT35fdff1a"/>
          <w:color w:val="000000"/>
          <w:sz w:val="24"/>
          <w:szCs w:val="24"/>
        </w:rPr>
        <w:t>would be expected to be</w:t>
      </w:r>
      <w:r w:rsidR="007F1D62" w:rsidRPr="00F93653">
        <w:rPr>
          <w:rFonts w:cs="AdvOT35fdff1a"/>
          <w:color w:val="000000"/>
          <w:sz w:val="24"/>
          <w:szCs w:val="24"/>
        </w:rPr>
        <w:t xml:space="preserve"> </w:t>
      </w:r>
      <w:r w:rsidRPr="00F93653">
        <w:rPr>
          <w:rFonts w:cs="AdvOT35fdff1a"/>
          <w:color w:val="000000"/>
          <w:sz w:val="24"/>
          <w:szCs w:val="24"/>
        </w:rPr>
        <w:t>associated with an 8% reduction in stroke mortality and a 5% reduction in mortality from coronary heart disease</w:t>
      </w:r>
      <w:r w:rsidR="006E0305" w:rsidRPr="00F93653">
        <w:rPr>
          <w:rFonts w:cs="AdvOT35fdff1a"/>
          <w:color w:val="000000"/>
          <w:sz w:val="24"/>
          <w:szCs w:val="24"/>
        </w:rPr>
        <w:t>.</w:t>
      </w:r>
      <w:r w:rsidR="005C014E">
        <w:rPr>
          <w:rFonts w:cs="AdvOT35fdff1a"/>
          <w:color w:val="000000"/>
          <w:sz w:val="24"/>
          <w:szCs w:val="24"/>
        </w:rPr>
        <w:fldChar w:fldCharType="begin"/>
      </w:r>
      <w:r w:rsidR="008E30EF">
        <w:rPr>
          <w:rFonts w:cs="AdvOT35fdff1a"/>
          <w:color w:val="000000"/>
          <w:sz w:val="24"/>
          <w:szCs w:val="24"/>
        </w:rPr>
        <w:instrText xml:space="preserve"> NOTEREF _Ref408824687 \f \h </w:instrText>
      </w:r>
      <w:r w:rsidR="005C014E">
        <w:rPr>
          <w:rFonts w:cs="AdvOT35fdff1a"/>
          <w:color w:val="000000"/>
          <w:sz w:val="24"/>
          <w:szCs w:val="24"/>
        </w:rPr>
      </w:r>
      <w:r w:rsidR="005C014E">
        <w:rPr>
          <w:rFonts w:cs="AdvOT35fdff1a"/>
          <w:color w:val="000000"/>
          <w:sz w:val="24"/>
          <w:szCs w:val="24"/>
        </w:rPr>
        <w:fldChar w:fldCharType="separate"/>
      </w:r>
      <w:r w:rsidR="008E30EF" w:rsidRPr="008E30EF">
        <w:rPr>
          <w:rStyle w:val="EndnoteReference"/>
        </w:rPr>
        <w:t>3</w:t>
      </w:r>
      <w:r w:rsidR="005C014E">
        <w:rPr>
          <w:rFonts w:cs="AdvOT35fdff1a"/>
          <w:color w:val="000000"/>
          <w:sz w:val="24"/>
          <w:szCs w:val="24"/>
        </w:rPr>
        <w:fldChar w:fldCharType="end"/>
      </w:r>
      <w:r w:rsidR="006E0305" w:rsidRPr="00F93653">
        <w:rPr>
          <w:rFonts w:cs="AdvOT35fdff1a"/>
          <w:color w:val="000000"/>
          <w:sz w:val="24"/>
          <w:szCs w:val="24"/>
        </w:rPr>
        <w:t xml:space="preserve"> </w:t>
      </w:r>
      <w:r w:rsidR="000D1A6F" w:rsidRPr="00F93653">
        <w:rPr>
          <w:rFonts w:cs="AdvOT35fdff1a"/>
          <w:color w:val="000000"/>
          <w:sz w:val="24"/>
          <w:szCs w:val="24"/>
        </w:rPr>
        <w:t xml:space="preserve">However, only one study lasted more than one year limiting the information </w:t>
      </w:r>
      <w:r w:rsidR="00EE298F">
        <w:rPr>
          <w:rFonts w:cs="AdvOT35fdff1a"/>
          <w:color w:val="000000"/>
          <w:sz w:val="24"/>
          <w:szCs w:val="24"/>
        </w:rPr>
        <w:t>about</w:t>
      </w:r>
      <w:r w:rsidR="000D1A6F" w:rsidRPr="00F93653">
        <w:rPr>
          <w:rFonts w:cs="AdvOT35fdff1a"/>
          <w:color w:val="000000"/>
          <w:sz w:val="24"/>
          <w:szCs w:val="24"/>
        </w:rPr>
        <w:t xml:space="preserve"> how the </w:t>
      </w:r>
      <w:r w:rsidR="003E54C9">
        <w:rPr>
          <w:rFonts w:cs="AdvOT35fdff1a"/>
          <w:color w:val="000000"/>
          <w:sz w:val="24"/>
          <w:szCs w:val="24"/>
        </w:rPr>
        <w:t>IDI</w:t>
      </w:r>
      <w:r w:rsidR="000D1A6F">
        <w:rPr>
          <w:rFonts w:cs="AdvOT35fdff1a"/>
          <w:color w:val="000000"/>
          <w:sz w:val="24"/>
          <w:szCs w:val="24"/>
        </w:rPr>
        <w:t>s</w:t>
      </w:r>
      <w:r w:rsidR="000D1A6F" w:rsidRPr="00F93653">
        <w:rPr>
          <w:rFonts w:cs="AdvOT35fdff1a"/>
          <w:color w:val="000000"/>
          <w:sz w:val="24"/>
          <w:szCs w:val="24"/>
        </w:rPr>
        <w:t xml:space="preserve"> perform over a longer period of time, The effect of </w:t>
      </w:r>
      <w:r w:rsidR="003E54C9">
        <w:rPr>
          <w:rFonts w:cs="AdvOT35fdff1a"/>
          <w:color w:val="000000"/>
          <w:sz w:val="24"/>
          <w:szCs w:val="24"/>
        </w:rPr>
        <w:t>IDI</w:t>
      </w:r>
      <w:r w:rsidR="000D1A6F" w:rsidRPr="00F93653">
        <w:rPr>
          <w:rFonts w:cs="AdvOT35fdff1a"/>
          <w:color w:val="000000"/>
          <w:sz w:val="24"/>
          <w:szCs w:val="24"/>
        </w:rPr>
        <w:t xml:space="preserve">s on other clinical outcomes is uncertain due to the low number of studies with none assessing the effect on quality of life indicators. </w:t>
      </w:r>
      <w:r w:rsidR="00C65EE0" w:rsidRPr="00F93653">
        <w:rPr>
          <w:rFonts w:cs="AdvOT35fdff1a"/>
          <w:color w:val="000000"/>
          <w:sz w:val="24"/>
          <w:szCs w:val="24"/>
        </w:rPr>
        <w:t>However, most studies showed improvements in a wide range of other clinical outcomes potentially adding to the health improvements o</w:t>
      </w:r>
      <w:r w:rsidR="005E6E5A" w:rsidRPr="00F93653">
        <w:rPr>
          <w:rFonts w:cs="AdvOT35fdff1a"/>
          <w:color w:val="000000"/>
          <w:sz w:val="24"/>
          <w:szCs w:val="24"/>
        </w:rPr>
        <w:t>ffered by the use</w:t>
      </w:r>
      <w:r w:rsidR="006E0305" w:rsidRPr="00F93653">
        <w:rPr>
          <w:rFonts w:cs="AdvOT35fdff1a"/>
          <w:color w:val="000000"/>
          <w:sz w:val="24"/>
          <w:szCs w:val="24"/>
        </w:rPr>
        <w:t xml:space="preserve"> of </w:t>
      </w:r>
      <w:r w:rsidR="003E54C9">
        <w:rPr>
          <w:rFonts w:cs="AdvOT35fdff1a"/>
          <w:color w:val="000000"/>
          <w:sz w:val="24"/>
          <w:szCs w:val="24"/>
        </w:rPr>
        <w:t>IDI</w:t>
      </w:r>
      <w:r w:rsidR="00C65EE0" w:rsidRPr="00F93653">
        <w:rPr>
          <w:rFonts w:cs="AdvOT35fdff1a"/>
          <w:color w:val="000000"/>
          <w:sz w:val="24"/>
          <w:szCs w:val="24"/>
        </w:rPr>
        <w:t>s.</w:t>
      </w:r>
      <w:r w:rsidR="00CB5FE9" w:rsidRPr="00F93653">
        <w:rPr>
          <w:rFonts w:cs="AdvOT35fdff1a"/>
          <w:color w:val="000000"/>
          <w:sz w:val="24"/>
          <w:szCs w:val="24"/>
        </w:rPr>
        <w:t xml:space="preserve"> Only one study assessed the cost benefits of its impact making the cost effectiveness of </w:t>
      </w:r>
      <w:r w:rsidR="003E54C9">
        <w:rPr>
          <w:rFonts w:cs="AdvOT35fdff1a"/>
          <w:color w:val="000000"/>
          <w:sz w:val="24"/>
          <w:szCs w:val="24"/>
        </w:rPr>
        <w:t>IDI</w:t>
      </w:r>
      <w:r w:rsidR="00CB5FE9" w:rsidRPr="00F93653">
        <w:rPr>
          <w:rFonts w:cs="AdvOT35fdff1a"/>
          <w:color w:val="000000"/>
          <w:sz w:val="24"/>
          <w:szCs w:val="24"/>
        </w:rPr>
        <w:t xml:space="preserve"> </w:t>
      </w:r>
      <w:r w:rsidR="006E0305" w:rsidRPr="00F93653">
        <w:rPr>
          <w:rFonts w:cs="AdvOT35fdff1a"/>
          <w:color w:val="000000"/>
          <w:sz w:val="24"/>
          <w:szCs w:val="24"/>
        </w:rPr>
        <w:t>difficult to gauge.</w:t>
      </w:r>
      <w:r w:rsidR="00496C15">
        <w:rPr>
          <w:rFonts w:cs="AdvOT35fdff1a"/>
          <w:color w:val="000000"/>
          <w:sz w:val="24"/>
          <w:szCs w:val="24"/>
        </w:rPr>
        <w:t xml:space="preserve"> </w:t>
      </w:r>
      <w:r w:rsidR="00496C15">
        <w:rPr>
          <w:color w:val="000000"/>
          <w:sz w:val="24"/>
          <w:szCs w:val="24"/>
          <w:shd w:val="clear" w:color="auto" w:fill="FFFFFF"/>
        </w:rPr>
        <w:t>T</w:t>
      </w:r>
      <w:r w:rsidR="00496C15" w:rsidRPr="00893DE7">
        <w:rPr>
          <w:color w:val="000000"/>
          <w:sz w:val="24"/>
          <w:szCs w:val="24"/>
          <w:shd w:val="clear" w:color="auto" w:fill="FFFFFF"/>
        </w:rPr>
        <w:t xml:space="preserve">here is </w:t>
      </w:r>
      <w:r w:rsidR="00B85D5A">
        <w:rPr>
          <w:color w:val="000000"/>
          <w:sz w:val="24"/>
          <w:szCs w:val="24"/>
          <w:shd w:val="clear" w:color="auto" w:fill="FFFFFF"/>
        </w:rPr>
        <w:t xml:space="preserve">also </w:t>
      </w:r>
      <w:r w:rsidR="00496C15" w:rsidRPr="00893DE7">
        <w:rPr>
          <w:color w:val="000000"/>
          <w:sz w:val="24"/>
          <w:szCs w:val="24"/>
          <w:shd w:val="clear" w:color="auto" w:fill="FFFFFF"/>
        </w:rPr>
        <w:t>no evidence on how intervention effects may differ by socio-economic status or ethnicity.</w:t>
      </w:r>
      <w:r w:rsidR="00B85D5A">
        <w:rPr>
          <w:rFonts w:cs="AdvOT35fdff1a"/>
          <w:color w:val="000000"/>
          <w:sz w:val="24"/>
          <w:szCs w:val="24"/>
        </w:rPr>
        <w:t xml:space="preserve"> </w:t>
      </w:r>
      <w:r w:rsidR="00F93653" w:rsidRPr="00F93653">
        <w:rPr>
          <w:rFonts w:cs="AdvOT35fdff1a"/>
          <w:color w:val="000000"/>
          <w:sz w:val="24"/>
          <w:szCs w:val="24"/>
        </w:rPr>
        <w:t>Nevertheless</w:t>
      </w:r>
      <w:r w:rsidR="00CB5FE9" w:rsidRPr="00F93653">
        <w:rPr>
          <w:rFonts w:cs="AdvOT35fdff1a"/>
          <w:color w:val="000000"/>
          <w:sz w:val="24"/>
          <w:szCs w:val="24"/>
        </w:rPr>
        <w:t>, in addition to the positi</w:t>
      </w:r>
      <w:r w:rsidR="006E0305" w:rsidRPr="00F93653">
        <w:rPr>
          <w:rFonts w:cs="AdvOT35fdff1a"/>
          <w:color w:val="000000"/>
          <w:sz w:val="24"/>
          <w:szCs w:val="24"/>
        </w:rPr>
        <w:t xml:space="preserve">ve clinical effects found for </w:t>
      </w:r>
      <w:r w:rsidR="00800B22">
        <w:rPr>
          <w:rFonts w:cs="AdvOT35fdff1a"/>
          <w:color w:val="000000"/>
          <w:sz w:val="24"/>
          <w:szCs w:val="24"/>
        </w:rPr>
        <w:t>I</w:t>
      </w:r>
      <w:r w:rsidR="006E0305" w:rsidRPr="00F93653">
        <w:rPr>
          <w:rFonts w:cs="AdvOT35fdff1a"/>
          <w:color w:val="000000"/>
          <w:sz w:val="24"/>
          <w:szCs w:val="24"/>
        </w:rPr>
        <w:t>DI</w:t>
      </w:r>
      <w:r w:rsidR="00CB5FE9" w:rsidRPr="00F93653">
        <w:rPr>
          <w:rFonts w:cs="AdvOT35fdff1a"/>
          <w:color w:val="000000"/>
          <w:sz w:val="24"/>
          <w:szCs w:val="24"/>
        </w:rPr>
        <w:t>s the criteria used for this study of these interventions</w:t>
      </w:r>
      <w:r w:rsidR="00722505">
        <w:rPr>
          <w:rFonts w:cs="AdvOT35fdff1a"/>
          <w:color w:val="000000"/>
          <w:sz w:val="24"/>
          <w:szCs w:val="24"/>
        </w:rPr>
        <w:t>,</w:t>
      </w:r>
      <w:r w:rsidR="00CB5FE9" w:rsidRPr="00F93653">
        <w:rPr>
          <w:rFonts w:cs="AdvOT35fdff1a"/>
          <w:color w:val="000000"/>
          <w:sz w:val="24"/>
          <w:szCs w:val="24"/>
        </w:rPr>
        <w:t xml:space="preserve"> not requiring </w:t>
      </w:r>
      <w:r w:rsidR="00EE298F">
        <w:rPr>
          <w:rFonts w:cs="AdvOT35fdff1a"/>
          <w:color w:val="000000"/>
          <w:sz w:val="24"/>
          <w:szCs w:val="24"/>
        </w:rPr>
        <w:t>delivery by</w:t>
      </w:r>
      <w:r w:rsidR="00CB5FE9" w:rsidRPr="00F93653">
        <w:rPr>
          <w:rFonts w:cs="AdvOT35fdff1a"/>
          <w:color w:val="000000"/>
          <w:sz w:val="24"/>
          <w:szCs w:val="24"/>
        </w:rPr>
        <w:t xml:space="preserve"> a health professional</w:t>
      </w:r>
      <w:r w:rsidR="00722505">
        <w:rPr>
          <w:rFonts w:cs="AdvOT35fdff1a"/>
          <w:color w:val="000000"/>
          <w:sz w:val="24"/>
          <w:szCs w:val="24"/>
        </w:rPr>
        <w:t>,</w:t>
      </w:r>
      <w:r w:rsidR="00CB5FE9" w:rsidRPr="00F93653">
        <w:rPr>
          <w:rFonts w:cs="AdvOT35fdff1a"/>
          <w:color w:val="000000"/>
          <w:sz w:val="24"/>
          <w:szCs w:val="24"/>
        </w:rPr>
        <w:t xml:space="preserve"> suggests they </w:t>
      </w:r>
      <w:r w:rsidR="00EE298F">
        <w:rPr>
          <w:rFonts w:cs="AdvOT35fdff1a"/>
          <w:color w:val="000000"/>
          <w:sz w:val="24"/>
          <w:szCs w:val="24"/>
        </w:rPr>
        <w:t>could have</w:t>
      </w:r>
      <w:r w:rsidR="0070711C">
        <w:rPr>
          <w:rFonts w:cs="AdvOT35fdff1a"/>
          <w:color w:val="000000"/>
          <w:sz w:val="24"/>
          <w:szCs w:val="24"/>
        </w:rPr>
        <w:t xml:space="preserve"> </w:t>
      </w:r>
      <w:r w:rsidR="00CB5FE9" w:rsidRPr="00F93653">
        <w:rPr>
          <w:rFonts w:cs="AdvOT35fdff1a"/>
          <w:color w:val="000000"/>
          <w:sz w:val="24"/>
          <w:szCs w:val="24"/>
        </w:rPr>
        <w:t xml:space="preserve">additional benefits in </w:t>
      </w:r>
      <w:r w:rsidR="00722505">
        <w:rPr>
          <w:rFonts w:cs="AdvOT35fdff1a"/>
          <w:color w:val="000000"/>
          <w:sz w:val="24"/>
          <w:szCs w:val="24"/>
        </w:rPr>
        <w:t xml:space="preserve">terms of </w:t>
      </w:r>
      <w:r w:rsidR="00CB5FE9" w:rsidRPr="00F93653">
        <w:rPr>
          <w:rFonts w:cs="AdvOT35fdff1a"/>
          <w:color w:val="000000"/>
          <w:sz w:val="24"/>
          <w:szCs w:val="24"/>
        </w:rPr>
        <w:t xml:space="preserve">the </w:t>
      </w:r>
      <w:r w:rsidR="006E0305" w:rsidRPr="00F93653">
        <w:rPr>
          <w:rFonts w:cs="New-Baskerville-RomanA"/>
          <w:color w:val="292526"/>
          <w:sz w:val="24"/>
          <w:szCs w:val="24"/>
        </w:rPr>
        <w:t>time and costs saved for health professionals</w:t>
      </w:r>
      <w:r w:rsidR="00722505">
        <w:rPr>
          <w:rFonts w:cs="New-Baskerville-RomanA"/>
          <w:color w:val="292526"/>
          <w:sz w:val="24"/>
          <w:szCs w:val="24"/>
        </w:rPr>
        <w:t>.</w:t>
      </w:r>
      <w:r w:rsidR="008C35FC">
        <w:rPr>
          <w:rFonts w:cs="New-Baskerville-RomanA"/>
          <w:color w:val="292526"/>
          <w:sz w:val="24"/>
          <w:szCs w:val="24"/>
        </w:rPr>
        <w:t xml:space="preserve"> </w:t>
      </w:r>
      <w:r w:rsidR="00BA3999" w:rsidRPr="00F93653">
        <w:rPr>
          <w:rFonts w:cs="New-Baskerville-RomanA"/>
          <w:color w:val="292526"/>
          <w:sz w:val="24"/>
          <w:szCs w:val="24"/>
        </w:rPr>
        <w:t xml:space="preserve">The review has a number of </w:t>
      </w:r>
      <w:r w:rsidR="00BA3999" w:rsidRPr="000812AD">
        <w:rPr>
          <w:rFonts w:cs="New-Baskerville-RomanA"/>
          <w:sz w:val="24"/>
          <w:szCs w:val="24"/>
        </w:rPr>
        <w:t>lim</w:t>
      </w:r>
      <w:r w:rsidR="00935B72" w:rsidRPr="000812AD">
        <w:rPr>
          <w:rFonts w:cs="New-Baskerville-RomanA"/>
          <w:sz w:val="24"/>
          <w:szCs w:val="24"/>
        </w:rPr>
        <w:t>itations. Only a small</w:t>
      </w:r>
      <w:r w:rsidR="00BA3999" w:rsidRPr="000812AD">
        <w:rPr>
          <w:rFonts w:cs="New-Baskerville-RomanA"/>
          <w:sz w:val="24"/>
          <w:szCs w:val="24"/>
        </w:rPr>
        <w:t xml:space="preserve"> number of studie</w:t>
      </w:r>
      <w:r w:rsidR="00935B72" w:rsidRPr="000812AD">
        <w:rPr>
          <w:rFonts w:cs="New-Baskerville-RomanA"/>
          <w:sz w:val="24"/>
          <w:szCs w:val="24"/>
        </w:rPr>
        <w:t>s fulfilled the criteria and the</w:t>
      </w:r>
      <w:r w:rsidR="00BA3999" w:rsidRPr="000812AD">
        <w:rPr>
          <w:rFonts w:cs="New-Baskerville-RomanA"/>
          <w:sz w:val="24"/>
          <w:szCs w:val="24"/>
        </w:rPr>
        <w:t xml:space="preserve"> </w:t>
      </w:r>
      <w:r w:rsidR="00722505" w:rsidRPr="000812AD">
        <w:rPr>
          <w:rFonts w:cs="New-Baskerville-RomanA"/>
          <w:sz w:val="24"/>
          <w:szCs w:val="24"/>
        </w:rPr>
        <w:t>,</w:t>
      </w:r>
      <w:r w:rsidR="00935B72" w:rsidRPr="000812AD">
        <w:rPr>
          <w:rFonts w:cs="New-Baskerville-RomanA"/>
          <w:sz w:val="24"/>
          <w:szCs w:val="24"/>
        </w:rPr>
        <w:t>majority were of average quality</w:t>
      </w:r>
      <w:r w:rsidR="00AA246F" w:rsidRPr="000812AD">
        <w:rPr>
          <w:rFonts w:cs="New-Baskerville-RomanA"/>
          <w:sz w:val="24"/>
          <w:szCs w:val="24"/>
        </w:rPr>
        <w:t>, had a limited time span</w:t>
      </w:r>
      <w:r w:rsidR="00935B72" w:rsidRPr="000812AD">
        <w:rPr>
          <w:rFonts w:cs="New-Baskerville-RomanA"/>
          <w:sz w:val="24"/>
          <w:szCs w:val="24"/>
        </w:rPr>
        <w:t xml:space="preserve"> and </w:t>
      </w:r>
      <w:r w:rsidR="00BA3999" w:rsidRPr="000812AD">
        <w:rPr>
          <w:rFonts w:cs="New-Baskerville-RomanA"/>
          <w:sz w:val="24"/>
          <w:szCs w:val="24"/>
        </w:rPr>
        <w:t>were relatively small in size</w:t>
      </w:r>
      <w:r w:rsidR="00EE298F" w:rsidRPr="000812AD">
        <w:rPr>
          <w:rFonts w:cs="New-Baskerville-RomanA"/>
          <w:sz w:val="24"/>
          <w:szCs w:val="24"/>
        </w:rPr>
        <w:t>,</w:t>
      </w:r>
      <w:r w:rsidR="00AA246F" w:rsidRPr="000812AD">
        <w:rPr>
          <w:rFonts w:cs="New-Baskerville-RomanA"/>
          <w:sz w:val="24"/>
          <w:szCs w:val="24"/>
        </w:rPr>
        <w:t xml:space="preserve"> </w:t>
      </w:r>
      <w:r w:rsidR="00BA3999" w:rsidRPr="000812AD">
        <w:rPr>
          <w:rFonts w:cs="New-Baskerville-RomanA"/>
          <w:sz w:val="24"/>
          <w:szCs w:val="24"/>
        </w:rPr>
        <w:t xml:space="preserve">meaning that even for </w:t>
      </w:r>
      <w:r w:rsidR="00935B72" w:rsidRPr="000812AD">
        <w:rPr>
          <w:rFonts w:cs="New-Baskerville-RomanA"/>
          <w:sz w:val="24"/>
          <w:szCs w:val="24"/>
        </w:rPr>
        <w:t xml:space="preserve">blood pressure outcomes </w:t>
      </w:r>
      <w:r w:rsidR="001D5B25" w:rsidRPr="000812AD">
        <w:rPr>
          <w:rFonts w:cs="New-Baskerville-RomanA"/>
          <w:sz w:val="24"/>
          <w:szCs w:val="24"/>
        </w:rPr>
        <w:t xml:space="preserve">most individual studies </w:t>
      </w:r>
      <w:r w:rsidR="00935B72" w:rsidRPr="000812AD">
        <w:rPr>
          <w:rFonts w:cs="New-Baskerville-RomanA"/>
          <w:sz w:val="24"/>
          <w:szCs w:val="24"/>
        </w:rPr>
        <w:t xml:space="preserve">were likely to be under powered. </w:t>
      </w:r>
      <w:r w:rsidR="005C56C0" w:rsidRPr="000812AD">
        <w:rPr>
          <w:rFonts w:cs="New-Baskerville-RomanA"/>
          <w:sz w:val="24"/>
          <w:szCs w:val="24"/>
        </w:rPr>
        <w:t>The small number of studies also mean</w:t>
      </w:r>
      <w:r w:rsidR="00665548" w:rsidRPr="000812AD">
        <w:rPr>
          <w:rFonts w:cs="New-Baskerville-RomanA"/>
          <w:sz w:val="24"/>
          <w:szCs w:val="24"/>
        </w:rPr>
        <w:t>t</w:t>
      </w:r>
      <w:r w:rsidR="005C56C0" w:rsidRPr="000812AD">
        <w:rPr>
          <w:rFonts w:cs="New-Baskerville-RomanA"/>
          <w:sz w:val="24"/>
          <w:szCs w:val="24"/>
        </w:rPr>
        <w:t xml:space="preserve"> analysis of the possible effects of specific intervention components was limited. </w:t>
      </w:r>
      <w:r w:rsidR="00935B72" w:rsidRPr="000812AD">
        <w:rPr>
          <w:rFonts w:cs="New-Baskerville-RomanA"/>
          <w:sz w:val="24"/>
          <w:szCs w:val="24"/>
        </w:rPr>
        <w:t xml:space="preserve">No studies assessed the impact on quality of life and information on cost effectiveness was limited to one study. Information on other clinical outcomes was lacking. </w:t>
      </w:r>
      <w:r w:rsidR="004F729D">
        <w:rPr>
          <w:rFonts w:cs="New-Baskerville-RomanA"/>
          <w:color w:val="292526"/>
          <w:sz w:val="24"/>
          <w:szCs w:val="24"/>
        </w:rPr>
        <w:t>One study</w:t>
      </w:r>
      <w:r w:rsidR="005C014E">
        <w:rPr>
          <w:rFonts w:cstheme="minorHAnsi"/>
          <w:sz w:val="24"/>
          <w:szCs w:val="24"/>
        </w:rPr>
        <w:fldChar w:fldCharType="begin"/>
      </w:r>
      <w:r w:rsidR="004F729D">
        <w:rPr>
          <w:rFonts w:cstheme="minorHAnsi"/>
          <w:sz w:val="24"/>
          <w:szCs w:val="24"/>
        </w:rPr>
        <w:instrText xml:space="preserve"> NOTEREF _Ref406008227 \f \h </w:instrText>
      </w:r>
      <w:r w:rsidR="005C014E">
        <w:rPr>
          <w:rFonts w:cstheme="minorHAnsi"/>
          <w:sz w:val="24"/>
          <w:szCs w:val="24"/>
        </w:rPr>
      </w:r>
      <w:r w:rsidR="005C014E">
        <w:rPr>
          <w:rFonts w:cstheme="minorHAnsi"/>
          <w:sz w:val="24"/>
          <w:szCs w:val="24"/>
        </w:rPr>
        <w:fldChar w:fldCharType="separate"/>
      </w:r>
      <w:r w:rsidR="004F729D" w:rsidRPr="00BC2EEA">
        <w:rPr>
          <w:rStyle w:val="EndnoteReference"/>
        </w:rPr>
        <w:t>35</w:t>
      </w:r>
      <w:r w:rsidR="005C014E">
        <w:rPr>
          <w:rFonts w:cstheme="minorHAnsi"/>
          <w:sz w:val="24"/>
          <w:szCs w:val="24"/>
        </w:rPr>
        <w:fldChar w:fldCharType="end"/>
      </w:r>
      <w:r w:rsidR="004F729D">
        <w:rPr>
          <w:rFonts w:cs="New-Baskerville-RomanA"/>
          <w:color w:val="292526"/>
          <w:sz w:val="24"/>
          <w:szCs w:val="24"/>
        </w:rPr>
        <w:t xml:space="preserve"> </w:t>
      </w:r>
      <w:r w:rsidR="004F729D" w:rsidRPr="000812AD">
        <w:rPr>
          <w:rFonts w:cs="New-Baskerville-RomanA"/>
          <w:sz w:val="24"/>
          <w:szCs w:val="24"/>
        </w:rPr>
        <w:t>divided intervention patients by use of intervention and did not provide data for all intervention patients</w:t>
      </w:r>
      <w:r w:rsidR="00F22F8E" w:rsidRPr="000812AD">
        <w:rPr>
          <w:rFonts w:cs="New-Baskerville-RomanA"/>
          <w:sz w:val="24"/>
          <w:szCs w:val="24"/>
        </w:rPr>
        <w:t>,</w:t>
      </w:r>
      <w:r w:rsidR="004F729D" w:rsidRPr="000812AD">
        <w:rPr>
          <w:rFonts w:cs="New-Baskerville-RomanA"/>
          <w:sz w:val="24"/>
          <w:szCs w:val="24"/>
        </w:rPr>
        <w:t xml:space="preserve"> </w:t>
      </w:r>
      <w:r w:rsidR="009B08C9" w:rsidRPr="000812AD">
        <w:rPr>
          <w:rFonts w:cs="New-Baskerville-RomanA"/>
          <w:sz w:val="24"/>
          <w:szCs w:val="24"/>
        </w:rPr>
        <w:t>therefore we averaged the changes in these groups which may over or under report the mean change in SBP and DBP</w:t>
      </w:r>
      <w:r w:rsidR="00F22F8E" w:rsidRPr="000812AD">
        <w:rPr>
          <w:rFonts w:cs="New-Baskerville-RomanA"/>
          <w:sz w:val="24"/>
          <w:szCs w:val="24"/>
        </w:rPr>
        <w:t xml:space="preserve"> in</w:t>
      </w:r>
      <w:r w:rsidR="009B08C9" w:rsidRPr="000812AD">
        <w:rPr>
          <w:rFonts w:cs="New-Baskerville-RomanA"/>
          <w:sz w:val="24"/>
          <w:szCs w:val="24"/>
        </w:rPr>
        <w:t xml:space="preserve"> this study</w:t>
      </w:r>
      <w:r w:rsidR="009B08C9">
        <w:rPr>
          <w:rFonts w:cs="New-Baskerville-RomanA"/>
          <w:color w:val="292526"/>
          <w:sz w:val="24"/>
          <w:szCs w:val="24"/>
        </w:rPr>
        <w:t>.</w:t>
      </w:r>
      <w:r w:rsidR="00B02939">
        <w:rPr>
          <w:rFonts w:cs="New-Baskerville-RomanA"/>
          <w:color w:val="292526"/>
          <w:sz w:val="24"/>
          <w:szCs w:val="24"/>
        </w:rPr>
        <w:t xml:space="preserve"> </w:t>
      </w:r>
      <w:r w:rsidR="009B08C9">
        <w:rPr>
          <w:rFonts w:cs="New-Baskerville-RomanA"/>
          <w:color w:val="292526"/>
          <w:sz w:val="24"/>
          <w:szCs w:val="24"/>
        </w:rPr>
        <w:t>T</w:t>
      </w:r>
      <w:r w:rsidR="004F729D">
        <w:rPr>
          <w:rFonts w:cs="New-Baskerville-RomanA"/>
          <w:color w:val="292526"/>
          <w:sz w:val="24"/>
          <w:szCs w:val="24"/>
        </w:rPr>
        <w:t>hree further studies</w:t>
      </w:r>
      <w:r w:rsidR="005C014E">
        <w:rPr>
          <w:rFonts w:cstheme="minorHAnsi"/>
          <w:sz w:val="24"/>
          <w:szCs w:val="24"/>
        </w:rPr>
        <w:fldChar w:fldCharType="begin"/>
      </w:r>
      <w:r w:rsidR="004F729D">
        <w:rPr>
          <w:rFonts w:cstheme="minorHAnsi"/>
          <w:sz w:val="24"/>
          <w:szCs w:val="24"/>
        </w:rPr>
        <w:instrText xml:space="preserve"> NOTEREF _Ref411435990 \f \h </w:instrText>
      </w:r>
      <w:r w:rsidR="005C014E">
        <w:rPr>
          <w:rFonts w:cstheme="minorHAnsi"/>
          <w:sz w:val="24"/>
          <w:szCs w:val="24"/>
        </w:rPr>
      </w:r>
      <w:r w:rsidR="005C014E">
        <w:rPr>
          <w:rFonts w:cstheme="minorHAnsi"/>
          <w:sz w:val="24"/>
          <w:szCs w:val="24"/>
        </w:rPr>
        <w:fldChar w:fldCharType="separate"/>
      </w:r>
      <w:r w:rsidR="004F729D" w:rsidRPr="001D37D8">
        <w:rPr>
          <w:rStyle w:val="EndnoteReference"/>
        </w:rPr>
        <w:t>33</w:t>
      </w:r>
      <w:r w:rsidR="005C014E">
        <w:rPr>
          <w:rFonts w:cstheme="minorHAnsi"/>
          <w:sz w:val="24"/>
          <w:szCs w:val="24"/>
        </w:rPr>
        <w:fldChar w:fldCharType="end"/>
      </w:r>
      <w:r w:rsidR="004F729D">
        <w:rPr>
          <w:rFonts w:cstheme="minorHAnsi"/>
          <w:sz w:val="24"/>
          <w:szCs w:val="24"/>
        </w:rPr>
        <w:t xml:space="preserve"> </w:t>
      </w:r>
      <w:r w:rsidR="005C014E">
        <w:rPr>
          <w:rFonts w:cstheme="minorHAnsi"/>
          <w:sz w:val="24"/>
          <w:szCs w:val="24"/>
        </w:rPr>
        <w:fldChar w:fldCharType="begin"/>
      </w:r>
      <w:r w:rsidR="004F729D">
        <w:rPr>
          <w:rFonts w:cstheme="minorHAnsi"/>
          <w:sz w:val="24"/>
          <w:szCs w:val="24"/>
        </w:rPr>
        <w:instrText xml:space="preserve"> NOTEREF _Ref406007827 \f \h </w:instrText>
      </w:r>
      <w:r w:rsidR="005C014E">
        <w:rPr>
          <w:rFonts w:cstheme="minorHAnsi"/>
          <w:sz w:val="24"/>
          <w:szCs w:val="24"/>
        </w:rPr>
      </w:r>
      <w:r w:rsidR="005C014E">
        <w:rPr>
          <w:rFonts w:cstheme="minorHAnsi"/>
          <w:sz w:val="24"/>
          <w:szCs w:val="24"/>
        </w:rPr>
        <w:fldChar w:fldCharType="separate"/>
      </w:r>
      <w:r w:rsidR="004F729D" w:rsidRPr="00786B98">
        <w:rPr>
          <w:rStyle w:val="EndnoteReference"/>
        </w:rPr>
        <w:t>34</w:t>
      </w:r>
      <w:r w:rsidR="005C014E">
        <w:rPr>
          <w:rFonts w:cstheme="minorHAnsi"/>
          <w:sz w:val="24"/>
          <w:szCs w:val="24"/>
        </w:rPr>
        <w:fldChar w:fldCharType="end"/>
      </w:r>
      <w:r w:rsidR="004F729D">
        <w:rPr>
          <w:rFonts w:cstheme="minorHAnsi"/>
          <w:sz w:val="24"/>
          <w:szCs w:val="24"/>
        </w:rPr>
        <w:t xml:space="preserve"> </w:t>
      </w:r>
      <w:r w:rsidR="005C014E">
        <w:rPr>
          <w:rFonts w:cstheme="minorHAnsi"/>
          <w:sz w:val="24"/>
          <w:szCs w:val="24"/>
        </w:rPr>
        <w:fldChar w:fldCharType="begin"/>
      </w:r>
      <w:r w:rsidR="004F729D">
        <w:rPr>
          <w:rFonts w:cstheme="minorHAnsi"/>
          <w:sz w:val="24"/>
          <w:szCs w:val="24"/>
        </w:rPr>
        <w:instrText xml:space="preserve"> NOTEREF _Ref410744082 \f \h </w:instrText>
      </w:r>
      <w:r w:rsidR="005C014E">
        <w:rPr>
          <w:rFonts w:cstheme="minorHAnsi"/>
          <w:sz w:val="24"/>
          <w:szCs w:val="24"/>
        </w:rPr>
      </w:r>
      <w:r w:rsidR="005C014E">
        <w:rPr>
          <w:rFonts w:cstheme="minorHAnsi"/>
          <w:sz w:val="24"/>
          <w:szCs w:val="24"/>
        </w:rPr>
        <w:fldChar w:fldCharType="separate"/>
      </w:r>
      <w:r w:rsidR="004F729D" w:rsidRPr="001834A3">
        <w:rPr>
          <w:rStyle w:val="EndnoteReference"/>
        </w:rPr>
        <w:t>36</w:t>
      </w:r>
      <w:r w:rsidR="005C014E">
        <w:rPr>
          <w:rFonts w:cstheme="minorHAnsi"/>
          <w:sz w:val="24"/>
          <w:szCs w:val="24"/>
        </w:rPr>
        <w:fldChar w:fldCharType="end"/>
      </w:r>
      <w:r w:rsidR="004F729D">
        <w:rPr>
          <w:rFonts w:cstheme="minorHAnsi"/>
          <w:sz w:val="24"/>
          <w:szCs w:val="24"/>
        </w:rPr>
        <w:t xml:space="preserve"> did not indicate that the outcome analysis was based on an intention to treat principle and this raised the possibility of bias</w:t>
      </w:r>
      <w:r w:rsidR="005C56C0">
        <w:rPr>
          <w:rFonts w:cstheme="minorHAnsi"/>
          <w:sz w:val="24"/>
          <w:szCs w:val="24"/>
        </w:rPr>
        <w:t xml:space="preserve"> in the reported results</w:t>
      </w:r>
      <w:r w:rsidR="004F729D">
        <w:rPr>
          <w:rFonts w:cstheme="minorHAnsi"/>
          <w:sz w:val="24"/>
          <w:szCs w:val="24"/>
        </w:rPr>
        <w:t xml:space="preserve">. </w:t>
      </w:r>
      <w:r w:rsidR="00665548">
        <w:rPr>
          <w:rFonts w:cstheme="minorHAnsi"/>
          <w:sz w:val="24"/>
          <w:szCs w:val="24"/>
        </w:rPr>
        <w:t>However, as all papers</w:t>
      </w:r>
      <w:r w:rsidR="009B08C9">
        <w:rPr>
          <w:rFonts w:cstheme="minorHAnsi"/>
          <w:sz w:val="24"/>
          <w:szCs w:val="24"/>
        </w:rPr>
        <w:t xml:space="preserve"> </w:t>
      </w:r>
      <w:r w:rsidR="005C56C0">
        <w:rPr>
          <w:rFonts w:cstheme="minorHAnsi"/>
          <w:sz w:val="24"/>
          <w:szCs w:val="24"/>
        </w:rPr>
        <w:t>reported the effect of an intervention versus no intervention it was decided that the</w:t>
      </w:r>
      <w:r w:rsidR="00665548">
        <w:rPr>
          <w:rFonts w:cstheme="minorHAnsi"/>
          <w:sz w:val="24"/>
          <w:szCs w:val="24"/>
        </w:rPr>
        <w:t>se studies should remain in the</w:t>
      </w:r>
      <w:r w:rsidR="005C56C0">
        <w:rPr>
          <w:rFonts w:cstheme="minorHAnsi"/>
          <w:sz w:val="24"/>
          <w:szCs w:val="24"/>
        </w:rPr>
        <w:t xml:space="preserve"> analysis.</w:t>
      </w:r>
      <w:r w:rsidR="005C56C0">
        <w:rPr>
          <w:rFonts w:cs="New-Baskerville-RomanA"/>
          <w:color w:val="292526"/>
          <w:sz w:val="24"/>
          <w:szCs w:val="24"/>
        </w:rPr>
        <w:t xml:space="preserve"> </w:t>
      </w:r>
      <w:r w:rsidR="006A2FA4" w:rsidRPr="00F93653">
        <w:rPr>
          <w:rFonts w:cs="New-Baskerville-RomanA"/>
          <w:color w:val="292526"/>
          <w:sz w:val="24"/>
          <w:szCs w:val="24"/>
        </w:rPr>
        <w:t xml:space="preserve">Strengths of the study include the fact that for SBP all studies showed a consistent outcome with no </w:t>
      </w:r>
      <w:r w:rsidR="00F93653" w:rsidRPr="00F93653">
        <w:rPr>
          <w:rFonts w:cs="New-Baskerville-RomanA"/>
          <w:color w:val="292526"/>
          <w:sz w:val="24"/>
          <w:szCs w:val="24"/>
        </w:rPr>
        <w:t>heterogeneity</w:t>
      </w:r>
      <w:r w:rsidR="006A2FA4" w:rsidRPr="00F93653">
        <w:rPr>
          <w:rFonts w:cs="New-Baskerville-RomanA"/>
          <w:color w:val="292526"/>
          <w:sz w:val="24"/>
          <w:szCs w:val="24"/>
        </w:rPr>
        <w:t xml:space="preserve"> found. The included studies came from a wide range of different countries with large contrasts found in the demographic and clinical characteristics of the populations suggesting a wide generalizability of the findings.</w:t>
      </w:r>
    </w:p>
    <w:p w:rsidR="007C6709" w:rsidRPr="00F93653" w:rsidRDefault="007C6709" w:rsidP="00F17469">
      <w:pPr>
        <w:autoSpaceDE w:val="0"/>
        <w:autoSpaceDN w:val="0"/>
        <w:adjustRightInd w:val="0"/>
        <w:spacing w:after="0" w:line="360" w:lineRule="auto"/>
        <w:rPr>
          <w:rFonts w:cs="New-Baskerville-RomanA"/>
          <w:color w:val="292526"/>
          <w:sz w:val="24"/>
          <w:szCs w:val="24"/>
        </w:rPr>
      </w:pPr>
    </w:p>
    <w:p w:rsidR="003E0AC0" w:rsidRPr="00270A4A" w:rsidRDefault="007C6709" w:rsidP="00270A4A">
      <w:pPr>
        <w:spacing w:after="0" w:line="360" w:lineRule="auto"/>
        <w:rPr>
          <w:rFonts w:eastAsia="Times New Roman"/>
          <w:sz w:val="24"/>
          <w:szCs w:val="24"/>
        </w:rPr>
      </w:pPr>
      <w:r w:rsidRPr="00270A4A">
        <w:rPr>
          <w:rFonts w:cs="AGaramond-Regular"/>
          <w:sz w:val="24"/>
          <w:szCs w:val="24"/>
        </w:rPr>
        <w:t xml:space="preserve">In conclusion, </w:t>
      </w:r>
      <w:r w:rsidR="003E54C9" w:rsidRPr="00270A4A">
        <w:rPr>
          <w:rFonts w:cs="AGaramond-Regular"/>
          <w:sz w:val="24"/>
          <w:szCs w:val="24"/>
        </w:rPr>
        <w:t>IDI</w:t>
      </w:r>
      <w:r w:rsidRPr="00270A4A">
        <w:rPr>
          <w:rFonts w:cs="AGaramond-Regular"/>
          <w:sz w:val="24"/>
          <w:szCs w:val="24"/>
        </w:rPr>
        <w:t>s</w:t>
      </w:r>
      <w:r w:rsidR="00AA246F" w:rsidRPr="00270A4A">
        <w:rPr>
          <w:rFonts w:cs="AGaramond-Regular"/>
          <w:sz w:val="24"/>
          <w:szCs w:val="24"/>
        </w:rPr>
        <w:t xml:space="preserve"> </w:t>
      </w:r>
      <w:r w:rsidR="00FC30E0" w:rsidRPr="00270A4A">
        <w:rPr>
          <w:rFonts w:cs="AGaramond-Regular"/>
          <w:sz w:val="24"/>
          <w:szCs w:val="24"/>
        </w:rPr>
        <w:t xml:space="preserve">can </w:t>
      </w:r>
      <w:r w:rsidR="00AA246F" w:rsidRPr="00270A4A">
        <w:rPr>
          <w:rFonts w:cs="AGaramond-Regular"/>
          <w:sz w:val="24"/>
          <w:szCs w:val="24"/>
        </w:rPr>
        <w:t>lower both SBP and DBP compared to usual care</w:t>
      </w:r>
      <w:r w:rsidR="0058550F" w:rsidRPr="00270A4A">
        <w:rPr>
          <w:rFonts w:cs="AGaramond-Regular"/>
          <w:sz w:val="24"/>
          <w:szCs w:val="24"/>
        </w:rPr>
        <w:t xml:space="preserve">. Results suggest these findings can be applied to a wide range of health care systems and populations. However, </w:t>
      </w:r>
      <w:r w:rsidRPr="00270A4A">
        <w:rPr>
          <w:rFonts w:cs="AGaramond-Regular"/>
          <w:sz w:val="24"/>
          <w:szCs w:val="24"/>
        </w:rPr>
        <w:t>sustainability</w:t>
      </w:r>
      <w:r w:rsidR="00FC30E0" w:rsidRPr="00270A4A">
        <w:rPr>
          <w:rFonts w:cs="AGaramond-Regular"/>
          <w:sz w:val="24"/>
          <w:szCs w:val="24"/>
        </w:rPr>
        <w:t xml:space="preserve">, </w:t>
      </w:r>
      <w:r w:rsidRPr="00270A4A">
        <w:rPr>
          <w:rFonts w:cs="AGaramond-Regular"/>
          <w:sz w:val="24"/>
          <w:szCs w:val="24"/>
        </w:rPr>
        <w:t>long-ter</w:t>
      </w:r>
      <w:r w:rsidR="00AA246F" w:rsidRPr="00270A4A">
        <w:rPr>
          <w:rFonts w:cs="AGaramond-Regular"/>
          <w:sz w:val="24"/>
          <w:szCs w:val="24"/>
        </w:rPr>
        <w:t>m clinical effectiveness</w:t>
      </w:r>
      <w:r w:rsidR="00FC30E0" w:rsidRPr="00270A4A">
        <w:rPr>
          <w:rFonts w:cs="AGaramond-Regular"/>
          <w:sz w:val="24"/>
          <w:szCs w:val="24"/>
        </w:rPr>
        <w:t xml:space="preserve"> and </w:t>
      </w:r>
      <w:r w:rsidR="00722505" w:rsidRPr="00270A4A">
        <w:rPr>
          <w:rFonts w:cs="AGaramond-Regular"/>
          <w:sz w:val="24"/>
          <w:szCs w:val="24"/>
        </w:rPr>
        <w:t xml:space="preserve">the </w:t>
      </w:r>
      <w:r w:rsidR="00FC30E0" w:rsidRPr="00270A4A">
        <w:rPr>
          <w:rFonts w:cs="AGaramond-Regular"/>
          <w:sz w:val="24"/>
          <w:szCs w:val="24"/>
        </w:rPr>
        <w:t xml:space="preserve">“active components” </w:t>
      </w:r>
      <w:r w:rsidR="0058550F" w:rsidRPr="00270A4A">
        <w:rPr>
          <w:rFonts w:cs="AGaramond-Regular"/>
          <w:sz w:val="24"/>
          <w:szCs w:val="24"/>
        </w:rPr>
        <w:t xml:space="preserve">of these interventions </w:t>
      </w:r>
      <w:r w:rsidR="00AA246F" w:rsidRPr="00270A4A">
        <w:rPr>
          <w:rFonts w:cs="AGaramond-Regular"/>
          <w:sz w:val="24"/>
          <w:szCs w:val="24"/>
        </w:rPr>
        <w:t xml:space="preserve">remain uncertain. </w:t>
      </w:r>
      <w:r w:rsidR="003E0AC0" w:rsidRPr="00270A4A">
        <w:rPr>
          <w:rFonts w:eastAsia="Times New Roman"/>
          <w:sz w:val="24"/>
          <w:szCs w:val="24"/>
        </w:rPr>
        <w:t xml:space="preserve"> In our view, the evidence is not yet robust enough to warrant a change in </w:t>
      </w:r>
      <w:r w:rsidR="003E0AC0" w:rsidRPr="00270A4A">
        <w:rPr>
          <w:rFonts w:eastAsia="Times New Roman"/>
          <w:sz w:val="24"/>
          <w:szCs w:val="24"/>
        </w:rPr>
        <w:lastRenderedPageBreak/>
        <w:t xml:space="preserve">practice or policy.  However, if individual patients wish to use an appropriate IDI, clinicians can feel reassured that the impact is likely to be beneficial. </w:t>
      </w:r>
    </w:p>
    <w:p w:rsidR="007C6709" w:rsidRPr="00F93653" w:rsidRDefault="007C6709" w:rsidP="0058550F">
      <w:pPr>
        <w:autoSpaceDE w:val="0"/>
        <w:autoSpaceDN w:val="0"/>
        <w:adjustRightInd w:val="0"/>
        <w:spacing w:after="0" w:line="360" w:lineRule="auto"/>
        <w:rPr>
          <w:rFonts w:cs="AGaramond-Regular"/>
          <w:sz w:val="24"/>
          <w:szCs w:val="24"/>
        </w:rPr>
      </w:pPr>
    </w:p>
    <w:p w:rsidR="00DD5E99" w:rsidRDefault="00DD5E99" w:rsidP="00CC7EA5">
      <w:pPr>
        <w:autoSpaceDE w:val="0"/>
        <w:autoSpaceDN w:val="0"/>
        <w:adjustRightInd w:val="0"/>
        <w:spacing w:after="0" w:line="240" w:lineRule="auto"/>
        <w:rPr>
          <w:rFonts w:cs="New-Baskerville-RomanA"/>
          <w:color w:val="292526"/>
          <w:sz w:val="24"/>
          <w:szCs w:val="24"/>
        </w:rPr>
      </w:pPr>
    </w:p>
    <w:p w:rsidR="00A95E63" w:rsidRPr="009A3FB8" w:rsidRDefault="00A95E63" w:rsidP="00A95E63">
      <w:pPr>
        <w:spacing w:line="360" w:lineRule="auto"/>
        <w:rPr>
          <w:rFonts w:ascii="Arial" w:hAnsi="Arial" w:cs="Arial"/>
          <w:b/>
        </w:rPr>
      </w:pPr>
      <w:r>
        <w:rPr>
          <w:rFonts w:cs="New-Baskerville-RomanA"/>
          <w:color w:val="292526"/>
          <w:sz w:val="24"/>
          <w:szCs w:val="24"/>
        </w:rPr>
        <w:t xml:space="preserve"> </w:t>
      </w:r>
      <w:r w:rsidRPr="009A3FB8">
        <w:rPr>
          <w:rFonts w:ascii="Arial" w:hAnsi="Arial" w:cs="Arial"/>
          <w:b/>
        </w:rPr>
        <w:t>Acknowledgements</w:t>
      </w:r>
    </w:p>
    <w:p w:rsidR="00916754" w:rsidRDefault="00A95E63" w:rsidP="00A95E63">
      <w:pPr>
        <w:pStyle w:val="PlainText"/>
        <w:spacing w:line="360" w:lineRule="auto"/>
        <w:rPr>
          <w:rFonts w:ascii="Arial" w:hAnsi="Arial" w:cs="Arial"/>
        </w:rPr>
      </w:pPr>
      <w:r w:rsidRPr="00D6445C">
        <w:rPr>
          <w:rFonts w:ascii="Arial" w:hAnsi="Arial" w:cs="Arial"/>
        </w:rPr>
        <w:t>This paper presents independent research funded by the National Institute for Health Research (NIHR) under its Programme Grants for Applied Research Programme (Grant Reference Number (RP-PG- 1211-20001). The views expressed in this presentation are those of the authors and not necessarily those of the NHS, the NIHR or the Department of Health</w:t>
      </w:r>
      <w:r>
        <w:rPr>
          <w:rFonts w:ascii="Arial" w:hAnsi="Arial" w:cs="Arial"/>
        </w:rPr>
        <w:t xml:space="preserve">. </w:t>
      </w:r>
    </w:p>
    <w:p w:rsidR="00916754" w:rsidRDefault="00916754" w:rsidP="00A95E63">
      <w:pPr>
        <w:pStyle w:val="PlainText"/>
        <w:spacing w:line="360" w:lineRule="auto"/>
        <w:rPr>
          <w:rFonts w:ascii="Arial" w:hAnsi="Arial" w:cs="Arial"/>
        </w:rPr>
      </w:pPr>
    </w:p>
    <w:p w:rsidR="00A95E63" w:rsidRPr="00D6445C" w:rsidRDefault="00A95E63" w:rsidP="00A95E63">
      <w:pPr>
        <w:pStyle w:val="PlainText"/>
        <w:spacing w:line="360" w:lineRule="auto"/>
        <w:rPr>
          <w:rFonts w:ascii="Arial" w:hAnsi="Arial" w:cs="Arial"/>
        </w:rPr>
      </w:pPr>
      <w:r>
        <w:rPr>
          <w:rFonts w:ascii="Arial" w:hAnsi="Arial" w:cs="Arial"/>
        </w:rPr>
        <w:t xml:space="preserve">NHS Solent is the grant host. </w:t>
      </w:r>
    </w:p>
    <w:p w:rsidR="00A95E63" w:rsidRPr="00D6445C" w:rsidRDefault="00A95E63" w:rsidP="00A95E63">
      <w:pPr>
        <w:spacing w:after="0" w:line="360" w:lineRule="auto"/>
        <w:rPr>
          <w:rFonts w:ascii="Arial" w:hAnsi="Arial" w:cs="Arial"/>
        </w:rPr>
      </w:pPr>
    </w:p>
    <w:p w:rsidR="00A95E63" w:rsidRPr="00D6445C" w:rsidRDefault="00A95E63" w:rsidP="00A95E63">
      <w:pPr>
        <w:spacing w:after="0" w:line="360" w:lineRule="auto"/>
        <w:rPr>
          <w:rFonts w:ascii="Arial" w:hAnsi="Arial" w:cs="Arial"/>
        </w:rPr>
      </w:pPr>
      <w:r w:rsidRPr="00D6445C">
        <w:rPr>
          <w:rFonts w:ascii="Arial" w:hAnsi="Arial" w:cs="Arial"/>
        </w:rPr>
        <w:t xml:space="preserve">We would also like to acknowledge all members of the DIPSS investigator team including:  </w:t>
      </w:r>
      <w:r>
        <w:rPr>
          <w:rFonts w:ascii="Arial" w:hAnsi="Arial" w:cs="Arial"/>
        </w:rPr>
        <w:t xml:space="preserve">Bryan Williams, </w:t>
      </w:r>
      <w:r w:rsidRPr="00D6445C">
        <w:rPr>
          <w:rFonts w:ascii="Arial" w:hAnsi="Arial" w:cs="Arial"/>
        </w:rPr>
        <w:t xml:space="preserve">Susan </w:t>
      </w:r>
      <w:proofErr w:type="spellStart"/>
      <w:r w:rsidRPr="00D6445C">
        <w:rPr>
          <w:rFonts w:ascii="Arial" w:hAnsi="Arial" w:cs="Arial"/>
        </w:rPr>
        <w:t>Michie</w:t>
      </w:r>
      <w:proofErr w:type="spellEnd"/>
      <w:r w:rsidRPr="00D6445C">
        <w:rPr>
          <w:rFonts w:ascii="Arial" w:hAnsi="Arial" w:cs="Arial"/>
        </w:rPr>
        <w:t xml:space="preserve">, Carl R May, Peter Smith, Mark Weal, Adam </w:t>
      </w:r>
      <w:proofErr w:type="spellStart"/>
      <w:r w:rsidRPr="00D6445C">
        <w:rPr>
          <w:rFonts w:ascii="Arial" w:hAnsi="Arial" w:cs="Arial"/>
        </w:rPr>
        <w:t>Geraghty</w:t>
      </w:r>
      <w:proofErr w:type="spellEnd"/>
      <w:r w:rsidRPr="00D6445C">
        <w:rPr>
          <w:rFonts w:ascii="Arial" w:hAnsi="Arial" w:cs="Arial"/>
        </w:rPr>
        <w:t xml:space="preserve">, James </w:t>
      </w:r>
      <w:proofErr w:type="spellStart"/>
      <w:r w:rsidRPr="00D6445C">
        <w:rPr>
          <w:rFonts w:ascii="Arial" w:hAnsi="Arial" w:cs="Arial"/>
        </w:rPr>
        <w:t>Raftery</w:t>
      </w:r>
      <w:proofErr w:type="spellEnd"/>
      <w:r w:rsidRPr="00D6445C">
        <w:rPr>
          <w:rFonts w:ascii="Arial" w:hAnsi="Arial" w:cs="Arial"/>
        </w:rPr>
        <w:t>, Lily Yao, Rebecca Kandiyali, Bob Gann, Tony Snell,</w:t>
      </w:r>
      <w:r>
        <w:rPr>
          <w:rFonts w:ascii="Arial" w:hAnsi="Arial" w:cs="Arial"/>
        </w:rPr>
        <w:t xml:space="preserve"> </w:t>
      </w:r>
      <w:r w:rsidRPr="00D6445C">
        <w:rPr>
          <w:rFonts w:ascii="Arial" w:hAnsi="Arial" w:cs="Arial"/>
        </w:rPr>
        <w:t xml:space="preserve">Sarah </w:t>
      </w:r>
      <w:proofErr w:type="spellStart"/>
      <w:r w:rsidRPr="00D6445C">
        <w:rPr>
          <w:rFonts w:ascii="Arial" w:hAnsi="Arial" w:cs="Arial"/>
        </w:rPr>
        <w:t>W</w:t>
      </w:r>
      <w:r>
        <w:rPr>
          <w:rFonts w:ascii="Arial" w:hAnsi="Arial" w:cs="Arial"/>
        </w:rPr>
        <w:t>i</w:t>
      </w:r>
      <w:r w:rsidRPr="00D6445C">
        <w:rPr>
          <w:rFonts w:ascii="Arial" w:hAnsi="Arial" w:cs="Arial"/>
        </w:rPr>
        <w:t>Iliams</w:t>
      </w:r>
      <w:proofErr w:type="spellEnd"/>
      <w:r w:rsidRPr="00D6445C">
        <w:rPr>
          <w:rFonts w:ascii="Arial" w:hAnsi="Arial" w:cs="Arial"/>
        </w:rPr>
        <w:t xml:space="preserve">, </w:t>
      </w:r>
      <w:r w:rsidRPr="00182F7B">
        <w:rPr>
          <w:rFonts w:ascii="Arial" w:hAnsi="Arial" w:cs="Arial"/>
          <w:color w:val="000000"/>
        </w:rPr>
        <w:t xml:space="preserve">Keith </w:t>
      </w:r>
      <w:proofErr w:type="spellStart"/>
      <w:r w:rsidRPr="00182F7B">
        <w:rPr>
          <w:rFonts w:ascii="Arial" w:hAnsi="Arial" w:cs="Arial"/>
          <w:color w:val="000000"/>
        </w:rPr>
        <w:t>Manship</w:t>
      </w:r>
      <w:proofErr w:type="spellEnd"/>
      <w:r w:rsidRPr="00182F7B">
        <w:rPr>
          <w:rFonts w:ascii="Arial" w:hAnsi="Arial" w:cs="Arial"/>
          <w:color w:val="000000"/>
        </w:rPr>
        <w:t>, Shelley Mason</w:t>
      </w:r>
      <w:r w:rsidRPr="00182F7B">
        <w:rPr>
          <w:rStyle w:val="apple-converted-space"/>
          <w:rFonts w:ascii="Arial" w:hAnsi="Arial" w:cs="Arial"/>
          <w:color w:val="000000"/>
        </w:rPr>
        <w:t xml:space="preserve">, </w:t>
      </w:r>
      <w:r w:rsidRPr="00182F7B">
        <w:rPr>
          <w:rFonts w:ascii="Arial" w:hAnsi="Arial" w:cs="Arial"/>
          <w:color w:val="000000"/>
        </w:rPr>
        <w:t>Katharine Jenner.</w:t>
      </w:r>
    </w:p>
    <w:p w:rsidR="00A95E63" w:rsidRPr="00A57922" w:rsidRDefault="00A95E63" w:rsidP="00CC7EA5">
      <w:pPr>
        <w:autoSpaceDE w:val="0"/>
        <w:autoSpaceDN w:val="0"/>
        <w:adjustRightInd w:val="0"/>
        <w:spacing w:after="0" w:line="240" w:lineRule="auto"/>
        <w:rPr>
          <w:rFonts w:cs="New-Baskerville-RomanA"/>
          <w:color w:val="292526"/>
          <w:sz w:val="24"/>
          <w:szCs w:val="24"/>
        </w:rPr>
      </w:pPr>
    </w:p>
    <w:p w:rsidR="00CC7EA5" w:rsidRPr="0071260D" w:rsidRDefault="00CC7EA5" w:rsidP="009007E7">
      <w:pPr>
        <w:autoSpaceDE w:val="0"/>
        <w:autoSpaceDN w:val="0"/>
        <w:adjustRightInd w:val="0"/>
        <w:spacing w:after="0" w:line="360" w:lineRule="auto"/>
        <w:rPr>
          <w:rFonts w:cstheme="minorHAnsi"/>
          <w:b/>
          <w:sz w:val="24"/>
          <w:szCs w:val="24"/>
        </w:rPr>
      </w:pPr>
    </w:p>
    <w:p w:rsidR="0071260D" w:rsidRDefault="0071260D" w:rsidP="00DB08F5">
      <w:pPr>
        <w:autoSpaceDE w:val="0"/>
        <w:autoSpaceDN w:val="0"/>
        <w:adjustRightInd w:val="0"/>
        <w:spacing w:after="0" w:line="360" w:lineRule="auto"/>
        <w:rPr>
          <w:rFonts w:ascii="Times New Roman" w:hAnsi="Times New Roman" w:cs="Times New Roman"/>
          <w:sz w:val="24"/>
          <w:szCs w:val="24"/>
        </w:rPr>
      </w:pPr>
    </w:p>
    <w:p w:rsidR="008E30EF" w:rsidRDefault="003959AD">
      <w:pPr>
        <w:rPr>
          <w:rFonts w:ascii="Times New Roman" w:hAnsi="Times New Roman" w:cs="Times New Roman"/>
          <w:b/>
          <w:sz w:val="24"/>
          <w:szCs w:val="24"/>
        </w:rPr>
        <w:sectPr w:rsidR="008E30EF" w:rsidSect="00270A4A">
          <w:endnotePr>
            <w:numFmt w:val="decimal"/>
          </w:endnotePr>
          <w:pgSz w:w="11906" w:h="16838"/>
          <w:pgMar w:top="1440" w:right="1440" w:bottom="1440" w:left="709" w:header="708" w:footer="708" w:gutter="0"/>
          <w:cols w:space="708"/>
          <w:docGrid w:linePitch="360"/>
        </w:sectPr>
      </w:pPr>
      <w:r>
        <w:rPr>
          <w:rFonts w:ascii="Times New Roman" w:hAnsi="Times New Roman" w:cs="Times New Roman"/>
          <w:b/>
          <w:sz w:val="24"/>
          <w:szCs w:val="24"/>
        </w:rPr>
        <w:br w:type="page"/>
      </w:r>
    </w:p>
    <w:p w:rsidR="00631044" w:rsidRDefault="00631044" w:rsidP="00DB08F5">
      <w:pPr>
        <w:autoSpaceDE w:val="0"/>
        <w:autoSpaceDN w:val="0"/>
        <w:adjustRightInd w:val="0"/>
        <w:spacing w:after="0" w:line="360" w:lineRule="auto"/>
        <w:rPr>
          <w:rFonts w:ascii="Times New Roman" w:hAnsi="Times New Roman" w:cs="Times New Roman"/>
          <w:b/>
          <w:sz w:val="24"/>
          <w:szCs w:val="24"/>
        </w:rPr>
      </w:pPr>
      <w:r w:rsidRPr="00631044">
        <w:rPr>
          <w:rFonts w:ascii="Times New Roman" w:hAnsi="Times New Roman" w:cs="Times New Roman"/>
          <w:b/>
          <w:sz w:val="24"/>
          <w:szCs w:val="24"/>
        </w:rPr>
        <w:lastRenderedPageBreak/>
        <w:t xml:space="preserve">Table </w:t>
      </w:r>
      <w:r w:rsidR="002448FF">
        <w:rPr>
          <w:rFonts w:ascii="Times New Roman" w:hAnsi="Times New Roman" w:cs="Times New Roman"/>
          <w:b/>
          <w:sz w:val="24"/>
          <w:szCs w:val="24"/>
        </w:rPr>
        <w:t>2</w:t>
      </w:r>
      <w:r w:rsidRPr="00631044">
        <w:rPr>
          <w:rFonts w:ascii="Times New Roman" w:hAnsi="Times New Roman" w:cs="Times New Roman"/>
          <w:b/>
          <w:sz w:val="24"/>
          <w:szCs w:val="24"/>
        </w:rPr>
        <w:t xml:space="preserve"> Population characteristics of study</w:t>
      </w:r>
    </w:p>
    <w:p w:rsidR="0022689C" w:rsidRPr="00631044" w:rsidRDefault="0022689C" w:rsidP="00DB08F5">
      <w:pPr>
        <w:autoSpaceDE w:val="0"/>
        <w:autoSpaceDN w:val="0"/>
        <w:adjustRightInd w:val="0"/>
        <w:spacing w:after="0" w:line="360" w:lineRule="auto"/>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249"/>
        <w:gridCol w:w="2272"/>
        <w:gridCol w:w="1550"/>
        <w:gridCol w:w="995"/>
        <w:gridCol w:w="1306"/>
        <w:gridCol w:w="1389"/>
        <w:gridCol w:w="1876"/>
        <w:gridCol w:w="1729"/>
        <w:gridCol w:w="1808"/>
      </w:tblGrid>
      <w:tr w:rsidR="00B76EB9" w:rsidTr="008E30EF">
        <w:tc>
          <w:tcPr>
            <w:tcW w:w="443" w:type="pct"/>
          </w:tcPr>
          <w:p w:rsidR="007E707D"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Author (Year)</w:t>
            </w:r>
          </w:p>
          <w:p w:rsidR="007E707D" w:rsidRPr="00631044" w:rsidRDefault="007E707D" w:rsidP="006417A5">
            <w:pPr>
              <w:autoSpaceDE w:val="0"/>
              <w:autoSpaceDN w:val="0"/>
              <w:adjustRightInd w:val="0"/>
              <w:rPr>
                <w:rFonts w:cstheme="minorHAnsi"/>
                <w:color w:val="333333"/>
                <w:sz w:val="20"/>
                <w:szCs w:val="20"/>
              </w:rPr>
            </w:pPr>
            <w:r>
              <w:rPr>
                <w:rFonts w:cstheme="minorHAnsi"/>
                <w:color w:val="333333"/>
                <w:sz w:val="20"/>
                <w:szCs w:val="20"/>
              </w:rPr>
              <w:t>Location</w:t>
            </w:r>
          </w:p>
        </w:tc>
        <w:tc>
          <w:tcPr>
            <w:tcW w:w="804" w:type="pct"/>
          </w:tcPr>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Definition of hypertension</w:t>
            </w:r>
          </w:p>
        </w:tc>
        <w:tc>
          <w:tcPr>
            <w:tcW w:w="549" w:type="pct"/>
          </w:tcPr>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Population</w:t>
            </w:r>
          </w:p>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Numbers</w:t>
            </w:r>
          </w:p>
        </w:tc>
        <w:tc>
          <w:tcPr>
            <w:tcW w:w="353" w:type="pct"/>
          </w:tcPr>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Mean</w:t>
            </w:r>
          </w:p>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Age</w:t>
            </w:r>
            <w:r w:rsidR="00E54688">
              <w:rPr>
                <w:rFonts w:cstheme="minorHAnsi"/>
                <w:color w:val="333333"/>
                <w:sz w:val="20"/>
                <w:szCs w:val="20"/>
              </w:rPr>
              <w:t xml:space="preserve"> (years)</w:t>
            </w:r>
          </w:p>
        </w:tc>
        <w:tc>
          <w:tcPr>
            <w:tcW w:w="443" w:type="pct"/>
          </w:tcPr>
          <w:p w:rsidR="00B76EB9" w:rsidRPr="00631044" w:rsidRDefault="002D3667" w:rsidP="006417A5">
            <w:pPr>
              <w:autoSpaceDE w:val="0"/>
              <w:autoSpaceDN w:val="0"/>
              <w:adjustRightInd w:val="0"/>
              <w:rPr>
                <w:rFonts w:cstheme="minorHAnsi"/>
                <w:color w:val="333333"/>
                <w:sz w:val="20"/>
                <w:szCs w:val="20"/>
              </w:rPr>
            </w:pPr>
            <w:r w:rsidRPr="00631044">
              <w:rPr>
                <w:rFonts w:cstheme="minorHAnsi"/>
                <w:color w:val="333333"/>
                <w:sz w:val="20"/>
                <w:szCs w:val="20"/>
              </w:rPr>
              <w:t>Ethnicity</w:t>
            </w:r>
          </w:p>
        </w:tc>
        <w:tc>
          <w:tcPr>
            <w:tcW w:w="492" w:type="pct"/>
          </w:tcPr>
          <w:p w:rsidR="00531337" w:rsidRDefault="00F639C9" w:rsidP="006417A5">
            <w:pPr>
              <w:autoSpaceDE w:val="0"/>
              <w:autoSpaceDN w:val="0"/>
              <w:adjustRightInd w:val="0"/>
              <w:rPr>
                <w:rFonts w:cstheme="minorHAnsi"/>
                <w:color w:val="333333"/>
                <w:sz w:val="20"/>
                <w:szCs w:val="20"/>
              </w:rPr>
            </w:pPr>
            <w:r>
              <w:rPr>
                <w:rFonts w:cstheme="minorHAnsi"/>
                <w:color w:val="333333"/>
                <w:sz w:val="20"/>
                <w:szCs w:val="20"/>
              </w:rPr>
              <w:t>N (</w:t>
            </w:r>
            <w:r w:rsidR="00B76EB9" w:rsidRPr="00631044">
              <w:rPr>
                <w:rFonts w:cstheme="minorHAnsi"/>
                <w:color w:val="333333"/>
                <w:sz w:val="20"/>
                <w:szCs w:val="20"/>
              </w:rPr>
              <w:t>%</w:t>
            </w:r>
            <w:r>
              <w:rPr>
                <w:rFonts w:cstheme="minorHAnsi"/>
                <w:color w:val="333333"/>
                <w:sz w:val="20"/>
                <w:szCs w:val="20"/>
              </w:rPr>
              <w:t>)</w:t>
            </w:r>
          </w:p>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Males</w:t>
            </w:r>
          </w:p>
        </w:tc>
        <w:tc>
          <w:tcPr>
            <w:tcW w:w="664" w:type="pct"/>
          </w:tcPr>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Mean SBP/DBP</w:t>
            </w:r>
            <w:r w:rsidR="00F639C9">
              <w:rPr>
                <w:rFonts w:cstheme="minorHAnsi"/>
                <w:color w:val="333333"/>
                <w:sz w:val="20"/>
                <w:szCs w:val="20"/>
              </w:rPr>
              <w:t xml:space="preserve"> (SD)</w:t>
            </w:r>
          </w:p>
          <w:p w:rsidR="00B76EB9" w:rsidRPr="00631044" w:rsidRDefault="00F639C9" w:rsidP="006417A5">
            <w:pPr>
              <w:autoSpaceDE w:val="0"/>
              <w:autoSpaceDN w:val="0"/>
              <w:adjustRightInd w:val="0"/>
              <w:rPr>
                <w:rFonts w:cstheme="minorHAnsi"/>
                <w:color w:val="333333"/>
                <w:sz w:val="20"/>
                <w:szCs w:val="20"/>
              </w:rPr>
            </w:pPr>
            <w:r>
              <w:rPr>
                <w:rFonts w:cstheme="minorHAnsi"/>
                <w:color w:val="333333"/>
                <w:sz w:val="20"/>
                <w:szCs w:val="20"/>
              </w:rPr>
              <w:t>A</w:t>
            </w:r>
            <w:r w:rsidR="00B76EB9" w:rsidRPr="00631044">
              <w:rPr>
                <w:rFonts w:cstheme="minorHAnsi"/>
                <w:color w:val="333333"/>
                <w:sz w:val="20"/>
                <w:szCs w:val="20"/>
              </w:rPr>
              <w:t>t baseline</w:t>
            </w:r>
          </w:p>
        </w:tc>
        <w:tc>
          <w:tcPr>
            <w:tcW w:w="612" w:type="pct"/>
          </w:tcPr>
          <w:p w:rsidR="00B76EB9" w:rsidRPr="00631044" w:rsidRDefault="00B76EB9" w:rsidP="006417A5">
            <w:pPr>
              <w:autoSpaceDE w:val="0"/>
              <w:autoSpaceDN w:val="0"/>
              <w:adjustRightInd w:val="0"/>
              <w:rPr>
                <w:rFonts w:cstheme="minorHAnsi"/>
                <w:color w:val="333333"/>
                <w:sz w:val="20"/>
                <w:szCs w:val="20"/>
              </w:rPr>
            </w:pPr>
            <w:r w:rsidRPr="00631044">
              <w:rPr>
                <w:rFonts w:cstheme="minorHAnsi"/>
                <w:color w:val="333333"/>
                <w:sz w:val="20"/>
                <w:szCs w:val="20"/>
              </w:rPr>
              <w:t>Outcomes assessed</w:t>
            </w:r>
          </w:p>
        </w:tc>
        <w:tc>
          <w:tcPr>
            <w:tcW w:w="640" w:type="pct"/>
          </w:tcPr>
          <w:p w:rsidR="00B76EB9" w:rsidRPr="00631044" w:rsidRDefault="00B947A6" w:rsidP="006417A5">
            <w:pPr>
              <w:autoSpaceDE w:val="0"/>
              <w:autoSpaceDN w:val="0"/>
              <w:adjustRightInd w:val="0"/>
              <w:rPr>
                <w:rFonts w:cstheme="minorHAnsi"/>
                <w:color w:val="333333"/>
                <w:sz w:val="20"/>
                <w:szCs w:val="20"/>
              </w:rPr>
            </w:pPr>
            <w:r>
              <w:rPr>
                <w:rFonts w:cstheme="minorHAnsi"/>
                <w:color w:val="333333"/>
                <w:sz w:val="20"/>
                <w:szCs w:val="20"/>
              </w:rPr>
              <w:t>Main results</w:t>
            </w:r>
          </w:p>
        </w:tc>
      </w:tr>
      <w:tr w:rsidR="005E6E5A" w:rsidTr="008E30EF">
        <w:trPr>
          <w:trHeight w:val="2754"/>
        </w:trPr>
        <w:tc>
          <w:tcPr>
            <w:tcW w:w="443" w:type="pct"/>
          </w:tcPr>
          <w:p w:rsidR="005E6E5A" w:rsidRPr="00022A20" w:rsidRDefault="005E6E5A" w:rsidP="00D74EBE">
            <w:pPr>
              <w:autoSpaceDE w:val="0"/>
              <w:autoSpaceDN w:val="0"/>
              <w:adjustRightInd w:val="0"/>
              <w:rPr>
                <w:rFonts w:cstheme="minorHAnsi"/>
                <w:sz w:val="18"/>
                <w:szCs w:val="18"/>
              </w:rPr>
            </w:pPr>
            <w:r w:rsidRPr="00022A20">
              <w:rPr>
                <w:rFonts w:cstheme="minorHAnsi"/>
                <w:sz w:val="18"/>
                <w:szCs w:val="18"/>
              </w:rPr>
              <w:t>Watson</w:t>
            </w:r>
            <w:r w:rsidR="006B5A4C" w:rsidRPr="00022A20">
              <w:rPr>
                <w:rFonts w:cstheme="minorHAnsi"/>
                <w:sz w:val="18"/>
                <w:szCs w:val="18"/>
              </w:rPr>
              <w:t>*</w:t>
            </w:r>
          </w:p>
          <w:p w:rsidR="005E6E5A" w:rsidRPr="00022A20" w:rsidRDefault="005E6E5A" w:rsidP="00D74EBE">
            <w:pPr>
              <w:autoSpaceDE w:val="0"/>
              <w:autoSpaceDN w:val="0"/>
              <w:adjustRightInd w:val="0"/>
              <w:rPr>
                <w:rFonts w:cstheme="minorHAnsi"/>
                <w:sz w:val="18"/>
                <w:szCs w:val="18"/>
              </w:rPr>
            </w:pPr>
            <w:r w:rsidRPr="00022A20">
              <w:rPr>
                <w:rFonts w:cstheme="minorHAnsi"/>
                <w:sz w:val="18"/>
                <w:szCs w:val="18"/>
              </w:rPr>
              <w:t>(2012)</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USA</w:t>
            </w:r>
          </w:p>
        </w:tc>
        <w:tc>
          <w:tcPr>
            <w:tcW w:w="804" w:type="pct"/>
          </w:tcPr>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Eligible participants had raised blood pressure (systolic</w:t>
            </w:r>
          </w:p>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 xml:space="preserve">blood pressure </w:t>
            </w:r>
            <w:r w:rsidRPr="00022A20">
              <w:rPr>
                <w:rFonts w:eastAsia="AdvTTd310d995+22" w:cstheme="minorHAnsi"/>
                <w:sz w:val="18"/>
                <w:szCs w:val="18"/>
              </w:rPr>
              <w:t>≥</w:t>
            </w:r>
            <w:r w:rsidRPr="00022A20">
              <w:rPr>
                <w:rFonts w:cstheme="minorHAnsi"/>
                <w:sz w:val="18"/>
                <w:szCs w:val="18"/>
              </w:rPr>
              <w:t xml:space="preserve">120 and/or diastolic blood pressure </w:t>
            </w:r>
            <w:r w:rsidRPr="00022A20">
              <w:rPr>
                <w:rFonts w:eastAsia="AdvTTd310d995+22" w:cstheme="minorHAnsi"/>
                <w:sz w:val="18"/>
                <w:szCs w:val="18"/>
              </w:rPr>
              <w:t>≥</w:t>
            </w:r>
            <w:r w:rsidRPr="00022A20">
              <w:rPr>
                <w:rFonts w:cstheme="minorHAnsi"/>
                <w:sz w:val="18"/>
                <w:szCs w:val="18"/>
              </w:rPr>
              <w:t>80) on</w:t>
            </w:r>
          </w:p>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2 readings taken at least 1 week apart, or self-reported an</w:t>
            </w:r>
          </w:p>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existing diagnosis of hypertension (defined as having been</w:t>
            </w:r>
          </w:p>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told by a physician on 2 or more occasions that they had</w:t>
            </w:r>
            <w:r w:rsidR="00022A20">
              <w:rPr>
                <w:rFonts w:cstheme="minorHAnsi"/>
                <w:sz w:val="18"/>
                <w:szCs w:val="18"/>
              </w:rPr>
              <w:t xml:space="preserve"> </w:t>
            </w:r>
            <w:r w:rsidRPr="00022A20">
              <w:rPr>
                <w:rFonts w:cstheme="minorHAnsi"/>
                <w:sz w:val="18"/>
                <w:szCs w:val="18"/>
              </w:rPr>
              <w:t>elevated blood pressure or being on medication to treat high</w:t>
            </w:r>
          </w:p>
          <w:p w:rsidR="005E6E5A" w:rsidRPr="00022A20" w:rsidRDefault="005E6E5A" w:rsidP="005E6E5A">
            <w:pPr>
              <w:autoSpaceDE w:val="0"/>
              <w:autoSpaceDN w:val="0"/>
              <w:adjustRightInd w:val="0"/>
              <w:rPr>
                <w:rFonts w:cstheme="minorHAnsi"/>
                <w:sz w:val="18"/>
                <w:szCs w:val="18"/>
              </w:rPr>
            </w:pPr>
            <w:r w:rsidRPr="00022A20">
              <w:rPr>
                <w:rFonts w:cstheme="minorHAnsi"/>
                <w:sz w:val="18"/>
                <w:szCs w:val="18"/>
              </w:rPr>
              <w:t>blood pressure).</w:t>
            </w:r>
          </w:p>
        </w:tc>
        <w:tc>
          <w:tcPr>
            <w:tcW w:w="549" w:type="pct"/>
          </w:tcPr>
          <w:p w:rsidR="005E6E5A" w:rsidRPr="00022A20" w:rsidRDefault="005E6E5A" w:rsidP="006417A5">
            <w:pPr>
              <w:autoSpaceDE w:val="0"/>
              <w:autoSpaceDN w:val="0"/>
              <w:adjustRightInd w:val="0"/>
              <w:rPr>
                <w:rFonts w:cstheme="minorHAnsi"/>
                <w:sz w:val="18"/>
                <w:szCs w:val="18"/>
              </w:rPr>
            </w:pPr>
            <w:r w:rsidRPr="00022A20">
              <w:rPr>
                <w:rFonts w:cstheme="minorHAnsi"/>
                <w:sz w:val="18"/>
                <w:szCs w:val="18"/>
              </w:rPr>
              <w:t>Hypertensive =21, C=14</w:t>
            </w:r>
          </w:p>
        </w:tc>
        <w:tc>
          <w:tcPr>
            <w:tcW w:w="353" w:type="pct"/>
          </w:tcPr>
          <w:p w:rsidR="005E6E5A" w:rsidRPr="00022A20" w:rsidRDefault="005E6E5A" w:rsidP="006417A5">
            <w:pPr>
              <w:autoSpaceDE w:val="0"/>
              <w:autoSpaceDN w:val="0"/>
              <w:adjustRightInd w:val="0"/>
              <w:rPr>
                <w:rFonts w:cstheme="minorHAnsi"/>
                <w:sz w:val="18"/>
                <w:szCs w:val="18"/>
              </w:rPr>
            </w:pPr>
            <w:r w:rsidRPr="00022A20">
              <w:rPr>
                <w:rFonts w:cstheme="minorHAnsi"/>
                <w:sz w:val="18"/>
                <w:szCs w:val="18"/>
              </w:rPr>
              <w:t>N/A</w:t>
            </w:r>
          </w:p>
        </w:tc>
        <w:tc>
          <w:tcPr>
            <w:tcW w:w="443" w:type="pct"/>
          </w:tcPr>
          <w:p w:rsidR="005E6E5A" w:rsidRPr="00022A20" w:rsidRDefault="005E6E5A" w:rsidP="006417A5">
            <w:pPr>
              <w:autoSpaceDE w:val="0"/>
              <w:autoSpaceDN w:val="0"/>
              <w:adjustRightInd w:val="0"/>
              <w:rPr>
                <w:rFonts w:cstheme="minorHAnsi"/>
                <w:sz w:val="18"/>
                <w:szCs w:val="18"/>
              </w:rPr>
            </w:pPr>
            <w:r w:rsidRPr="00022A20">
              <w:rPr>
                <w:rFonts w:cstheme="minorHAnsi"/>
                <w:sz w:val="18"/>
                <w:szCs w:val="18"/>
              </w:rPr>
              <w:t>N/A</w:t>
            </w:r>
          </w:p>
        </w:tc>
        <w:tc>
          <w:tcPr>
            <w:tcW w:w="492" w:type="pct"/>
          </w:tcPr>
          <w:p w:rsidR="005E6E5A" w:rsidRPr="00022A20" w:rsidRDefault="005E6E5A" w:rsidP="006417A5">
            <w:pPr>
              <w:autoSpaceDE w:val="0"/>
              <w:autoSpaceDN w:val="0"/>
              <w:adjustRightInd w:val="0"/>
              <w:rPr>
                <w:rFonts w:cstheme="minorHAnsi"/>
                <w:sz w:val="18"/>
                <w:szCs w:val="18"/>
              </w:rPr>
            </w:pPr>
            <w:r w:rsidRPr="00022A20">
              <w:rPr>
                <w:rFonts w:cstheme="minorHAnsi"/>
                <w:sz w:val="18"/>
                <w:szCs w:val="18"/>
              </w:rPr>
              <w:t>N/A</w:t>
            </w:r>
          </w:p>
        </w:tc>
        <w:tc>
          <w:tcPr>
            <w:tcW w:w="664" w:type="pct"/>
          </w:tcPr>
          <w:p w:rsidR="005E6E5A" w:rsidRPr="00022A20" w:rsidRDefault="006B5A4C" w:rsidP="006417A5">
            <w:pPr>
              <w:autoSpaceDE w:val="0"/>
              <w:autoSpaceDN w:val="0"/>
              <w:adjustRightInd w:val="0"/>
              <w:rPr>
                <w:rFonts w:cstheme="minorHAnsi"/>
                <w:sz w:val="18"/>
                <w:szCs w:val="18"/>
              </w:rPr>
            </w:pPr>
            <w:r w:rsidRPr="00022A20">
              <w:rPr>
                <w:rFonts w:cstheme="minorHAnsi"/>
                <w:sz w:val="18"/>
                <w:szCs w:val="18"/>
              </w:rPr>
              <w:t>N/A</w:t>
            </w:r>
          </w:p>
        </w:tc>
        <w:tc>
          <w:tcPr>
            <w:tcW w:w="612" w:type="pct"/>
          </w:tcPr>
          <w:p w:rsidR="005E6E5A" w:rsidRPr="00022A20" w:rsidRDefault="00B947A6" w:rsidP="006417A5">
            <w:pPr>
              <w:autoSpaceDE w:val="0"/>
              <w:autoSpaceDN w:val="0"/>
              <w:adjustRightInd w:val="0"/>
              <w:rPr>
                <w:rFonts w:cstheme="minorHAnsi"/>
                <w:sz w:val="18"/>
                <w:szCs w:val="18"/>
              </w:rPr>
            </w:pPr>
            <w:r w:rsidRPr="00022A20">
              <w:rPr>
                <w:rFonts w:cstheme="minorHAnsi"/>
                <w:sz w:val="18"/>
                <w:szCs w:val="18"/>
              </w:rPr>
              <w:t>SBP/DBP</w:t>
            </w:r>
          </w:p>
        </w:tc>
        <w:tc>
          <w:tcPr>
            <w:tcW w:w="640" w:type="pct"/>
          </w:tcPr>
          <w:p w:rsidR="005E6E5A" w:rsidRPr="00A8045C" w:rsidRDefault="00E957F5" w:rsidP="006417A5">
            <w:pPr>
              <w:autoSpaceDE w:val="0"/>
              <w:autoSpaceDN w:val="0"/>
              <w:adjustRightInd w:val="0"/>
              <w:rPr>
                <w:rFonts w:cstheme="minorHAnsi"/>
                <w:color w:val="333333"/>
                <w:sz w:val="18"/>
                <w:szCs w:val="18"/>
              </w:rPr>
            </w:pPr>
            <w:r>
              <w:rPr>
                <w:rFonts w:cstheme="minorHAnsi"/>
                <w:color w:val="333333"/>
                <w:sz w:val="18"/>
                <w:szCs w:val="18"/>
              </w:rPr>
              <w:t xml:space="preserve">No sig difference between Intervention and control </w:t>
            </w:r>
            <w:r w:rsidR="007E3CE4">
              <w:rPr>
                <w:rFonts w:cstheme="minorHAnsi"/>
                <w:color w:val="333333"/>
                <w:sz w:val="18"/>
                <w:szCs w:val="18"/>
              </w:rPr>
              <w:t>of %</w:t>
            </w:r>
            <w:r>
              <w:rPr>
                <w:rFonts w:cstheme="minorHAnsi"/>
                <w:color w:val="333333"/>
                <w:sz w:val="18"/>
                <w:szCs w:val="18"/>
              </w:rPr>
              <w:t xml:space="preserve"> hypertensive patients recording a &gt;10 mm hg reduction for SBP</w:t>
            </w:r>
            <w:r w:rsidR="008E30EF">
              <w:rPr>
                <w:rFonts w:cstheme="minorHAnsi"/>
                <w:color w:val="333333"/>
                <w:sz w:val="18"/>
                <w:szCs w:val="18"/>
              </w:rPr>
              <w:t xml:space="preserve"> </w:t>
            </w:r>
            <w:r>
              <w:rPr>
                <w:rFonts w:cstheme="minorHAnsi"/>
                <w:color w:val="333333"/>
                <w:sz w:val="18"/>
                <w:szCs w:val="18"/>
              </w:rPr>
              <w:t>but sig more intervention recorded &gt;5 mm hg reduction for DBP (51.5 to 26.4). No difference in any decline in SBP but intervention record greater for DBP (72.2 vs 45.2)</w:t>
            </w:r>
          </w:p>
        </w:tc>
      </w:tr>
      <w:tr w:rsidR="00B76EB9" w:rsidTr="008E30EF">
        <w:trPr>
          <w:trHeight w:val="2754"/>
        </w:trPr>
        <w:tc>
          <w:tcPr>
            <w:tcW w:w="443" w:type="pct"/>
          </w:tcPr>
          <w:p w:rsidR="007E707D" w:rsidRPr="00022A20" w:rsidRDefault="00B76EB9" w:rsidP="00D74EBE">
            <w:pPr>
              <w:autoSpaceDE w:val="0"/>
              <w:autoSpaceDN w:val="0"/>
              <w:adjustRightInd w:val="0"/>
              <w:rPr>
                <w:rFonts w:cstheme="minorHAnsi"/>
                <w:sz w:val="18"/>
                <w:szCs w:val="18"/>
              </w:rPr>
            </w:pPr>
            <w:proofErr w:type="spellStart"/>
            <w:r w:rsidRPr="00022A20">
              <w:rPr>
                <w:rFonts w:cstheme="minorHAnsi"/>
                <w:sz w:val="18"/>
                <w:szCs w:val="18"/>
              </w:rPr>
              <w:t>Yoo</w:t>
            </w:r>
            <w:proofErr w:type="spellEnd"/>
            <w:r w:rsidRPr="00022A20">
              <w:rPr>
                <w:rFonts w:cstheme="minorHAnsi"/>
                <w:sz w:val="18"/>
                <w:szCs w:val="18"/>
              </w:rPr>
              <w:t xml:space="preserve"> </w:t>
            </w:r>
          </w:p>
          <w:p w:rsidR="00B76EB9" w:rsidRPr="00022A20" w:rsidRDefault="00B76EB9" w:rsidP="00D74EBE">
            <w:pPr>
              <w:autoSpaceDE w:val="0"/>
              <w:autoSpaceDN w:val="0"/>
              <w:adjustRightInd w:val="0"/>
              <w:rPr>
                <w:rFonts w:cstheme="minorHAnsi"/>
                <w:sz w:val="18"/>
                <w:szCs w:val="18"/>
              </w:rPr>
            </w:pPr>
            <w:r w:rsidRPr="00022A20">
              <w:rPr>
                <w:rFonts w:cstheme="minorHAnsi"/>
                <w:sz w:val="18"/>
                <w:szCs w:val="18"/>
              </w:rPr>
              <w:t>(2009)</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Korea</w:t>
            </w:r>
          </w:p>
        </w:tc>
        <w:tc>
          <w:tcPr>
            <w:tcW w:w="804"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Diagnosis of hypertension by physician at least one year previously</w:t>
            </w:r>
          </w:p>
        </w:tc>
        <w:tc>
          <w:tcPr>
            <w:tcW w:w="549" w:type="pct"/>
          </w:tcPr>
          <w:p w:rsidR="00B76EB9" w:rsidRPr="00022A20" w:rsidRDefault="00F47058" w:rsidP="006417A5">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=57</w:t>
            </w:r>
          </w:p>
          <w:p w:rsidR="00B76EB9" w:rsidRPr="00022A20" w:rsidRDefault="00F47058" w:rsidP="006417A5">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=54</w:t>
            </w:r>
          </w:p>
        </w:tc>
        <w:tc>
          <w:tcPr>
            <w:tcW w:w="353"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I=57.0</w:t>
            </w:r>
          </w:p>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C=59.4</w:t>
            </w:r>
          </w:p>
        </w:tc>
        <w:tc>
          <w:tcPr>
            <w:tcW w:w="443" w:type="pct"/>
          </w:tcPr>
          <w:p w:rsidR="00B76EB9" w:rsidRPr="00022A20" w:rsidRDefault="00F87AEE" w:rsidP="006417A5">
            <w:pPr>
              <w:autoSpaceDE w:val="0"/>
              <w:autoSpaceDN w:val="0"/>
              <w:adjustRightInd w:val="0"/>
              <w:rPr>
                <w:rFonts w:cstheme="minorHAnsi"/>
                <w:sz w:val="18"/>
                <w:szCs w:val="18"/>
              </w:rPr>
            </w:pPr>
            <w:r w:rsidRPr="00022A20">
              <w:rPr>
                <w:rFonts w:cstheme="minorHAnsi"/>
                <w:sz w:val="18"/>
                <w:szCs w:val="18"/>
              </w:rPr>
              <w:t>N/A</w:t>
            </w:r>
          </w:p>
        </w:tc>
        <w:tc>
          <w:tcPr>
            <w:tcW w:w="492"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I=</w:t>
            </w:r>
            <w:r w:rsidR="00B947A6" w:rsidRPr="00022A20">
              <w:rPr>
                <w:rFonts w:cstheme="minorHAnsi"/>
                <w:sz w:val="18"/>
                <w:szCs w:val="18"/>
              </w:rPr>
              <w:t>30 (</w:t>
            </w:r>
            <w:r w:rsidRPr="00022A20">
              <w:rPr>
                <w:rFonts w:cstheme="minorHAnsi"/>
                <w:sz w:val="18"/>
                <w:szCs w:val="18"/>
              </w:rPr>
              <w:t>52.6</w:t>
            </w:r>
            <w:r w:rsidR="00B947A6" w:rsidRPr="00022A20">
              <w:rPr>
                <w:rFonts w:cstheme="minorHAnsi"/>
                <w:sz w:val="18"/>
                <w:szCs w:val="18"/>
              </w:rPr>
              <w:t>)</w:t>
            </w:r>
          </w:p>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C=</w:t>
            </w:r>
            <w:r w:rsidR="00B947A6" w:rsidRPr="00022A20">
              <w:rPr>
                <w:rFonts w:cstheme="minorHAnsi"/>
                <w:sz w:val="18"/>
                <w:szCs w:val="18"/>
              </w:rPr>
              <w:t>35 (</w:t>
            </w:r>
            <w:r w:rsidRPr="00022A20">
              <w:rPr>
                <w:rFonts w:cstheme="minorHAnsi"/>
                <w:sz w:val="18"/>
                <w:szCs w:val="18"/>
              </w:rPr>
              <w:t>64.8</w:t>
            </w:r>
            <w:r w:rsidR="00B947A6" w:rsidRPr="00022A20">
              <w:rPr>
                <w:rFonts w:cstheme="minorHAnsi"/>
                <w:sz w:val="18"/>
                <w:szCs w:val="18"/>
              </w:rPr>
              <w:t>)</w:t>
            </w:r>
          </w:p>
        </w:tc>
        <w:tc>
          <w:tcPr>
            <w:tcW w:w="664" w:type="pct"/>
          </w:tcPr>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SBPI=140</w:t>
            </w:r>
            <w:r w:rsidR="00B947A6" w:rsidRPr="00022A20">
              <w:rPr>
                <w:rFonts w:cstheme="minorHAnsi"/>
                <w:sz w:val="18"/>
                <w:szCs w:val="18"/>
                <w:lang w:val="it-IT"/>
              </w:rPr>
              <w:t xml:space="preserve"> (18)</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C=138</w:t>
            </w:r>
            <w:r w:rsidR="00B947A6" w:rsidRPr="00022A20">
              <w:rPr>
                <w:rFonts w:cstheme="minorHAnsi"/>
                <w:sz w:val="18"/>
                <w:szCs w:val="18"/>
                <w:lang w:val="it-IT"/>
              </w:rPr>
              <w:t xml:space="preserve"> (18)</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DBP</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I=84</w:t>
            </w:r>
            <w:r w:rsidR="00B947A6" w:rsidRPr="00022A20">
              <w:rPr>
                <w:rFonts w:cstheme="minorHAnsi"/>
                <w:sz w:val="18"/>
                <w:szCs w:val="18"/>
                <w:lang w:val="it-IT"/>
              </w:rPr>
              <w:t xml:space="preserve"> (10)</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C=83</w:t>
            </w:r>
            <w:r w:rsidR="00B947A6" w:rsidRPr="00022A20">
              <w:rPr>
                <w:rFonts w:cstheme="minorHAnsi"/>
                <w:sz w:val="18"/>
                <w:szCs w:val="18"/>
                <w:lang w:val="it-IT"/>
              </w:rPr>
              <w:t xml:space="preserve"> (10)</w:t>
            </w:r>
          </w:p>
          <w:p w:rsidR="00B76EB9" w:rsidRPr="00022A20" w:rsidRDefault="00B76EB9" w:rsidP="006417A5">
            <w:pPr>
              <w:autoSpaceDE w:val="0"/>
              <w:autoSpaceDN w:val="0"/>
              <w:adjustRightInd w:val="0"/>
              <w:spacing w:after="200" w:line="276" w:lineRule="auto"/>
              <w:rPr>
                <w:rFonts w:cstheme="minorHAnsi"/>
                <w:sz w:val="18"/>
                <w:szCs w:val="18"/>
                <w:lang w:val="it-IT"/>
              </w:rPr>
            </w:pPr>
          </w:p>
          <w:p w:rsidR="00B76EB9" w:rsidRPr="00022A20" w:rsidRDefault="00B76EB9" w:rsidP="006417A5">
            <w:pPr>
              <w:autoSpaceDE w:val="0"/>
              <w:autoSpaceDN w:val="0"/>
              <w:adjustRightInd w:val="0"/>
              <w:spacing w:after="200" w:line="276" w:lineRule="auto"/>
              <w:rPr>
                <w:rFonts w:cstheme="minorHAnsi"/>
                <w:sz w:val="18"/>
                <w:szCs w:val="18"/>
                <w:lang w:val="it-IT"/>
              </w:rPr>
            </w:pPr>
          </w:p>
        </w:tc>
        <w:tc>
          <w:tcPr>
            <w:tcW w:w="612"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SBP, DBP, Weight</w:t>
            </w:r>
            <w:r w:rsidR="00631044" w:rsidRPr="00022A20">
              <w:rPr>
                <w:rFonts w:cstheme="minorHAnsi"/>
                <w:sz w:val="18"/>
                <w:szCs w:val="18"/>
              </w:rPr>
              <w:t xml:space="preserve"> (kg), BMI, waist circumference</w:t>
            </w:r>
          </w:p>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 xml:space="preserve">Right </w:t>
            </w:r>
            <w:proofErr w:type="spellStart"/>
            <w:r w:rsidRPr="00022A20">
              <w:rPr>
                <w:rFonts w:cstheme="minorHAnsi"/>
                <w:sz w:val="18"/>
                <w:szCs w:val="18"/>
              </w:rPr>
              <w:t>baPWV</w:t>
            </w:r>
            <w:proofErr w:type="spellEnd"/>
            <w:r w:rsidRPr="00022A20">
              <w:rPr>
                <w:rFonts w:cstheme="minorHAnsi"/>
                <w:sz w:val="18"/>
                <w:szCs w:val="18"/>
              </w:rPr>
              <w:t xml:space="preserve">, Left </w:t>
            </w:r>
            <w:proofErr w:type="spellStart"/>
            <w:r w:rsidRPr="00022A20">
              <w:rPr>
                <w:rFonts w:cstheme="minorHAnsi"/>
                <w:sz w:val="18"/>
                <w:szCs w:val="18"/>
              </w:rPr>
              <w:t>baPWV</w:t>
            </w:r>
            <w:proofErr w:type="spellEnd"/>
            <w:r w:rsidRPr="00022A20">
              <w:rPr>
                <w:rFonts w:cstheme="minorHAnsi"/>
                <w:sz w:val="18"/>
                <w:szCs w:val="18"/>
              </w:rPr>
              <w:t xml:space="preserve">, HbA1, Fasting glucose, HOMA-IR, Total HDL-LDL cholesterol, Triglyceride, Adiponectin, </w:t>
            </w:r>
            <w:proofErr w:type="spellStart"/>
            <w:r w:rsidRPr="00022A20">
              <w:rPr>
                <w:rFonts w:cstheme="minorHAnsi"/>
                <w:sz w:val="18"/>
                <w:szCs w:val="18"/>
              </w:rPr>
              <w:t>hsCRP</w:t>
            </w:r>
            <w:proofErr w:type="spellEnd"/>
            <w:r w:rsidRPr="00022A20">
              <w:rPr>
                <w:rFonts w:cstheme="minorHAnsi"/>
                <w:sz w:val="18"/>
                <w:szCs w:val="18"/>
              </w:rPr>
              <w:t>, Interleukin-6</w:t>
            </w:r>
          </w:p>
        </w:tc>
        <w:tc>
          <w:tcPr>
            <w:tcW w:w="640" w:type="pct"/>
          </w:tcPr>
          <w:p w:rsidR="001134C2" w:rsidRPr="00022A20" w:rsidRDefault="001134C2" w:rsidP="001134C2">
            <w:pPr>
              <w:autoSpaceDE w:val="0"/>
              <w:autoSpaceDN w:val="0"/>
              <w:adjustRightInd w:val="0"/>
              <w:rPr>
                <w:rFonts w:cstheme="minorHAnsi"/>
                <w:sz w:val="18"/>
                <w:szCs w:val="18"/>
              </w:rPr>
            </w:pPr>
            <w:r w:rsidRPr="00022A20">
              <w:rPr>
                <w:rFonts w:cstheme="minorHAnsi"/>
                <w:sz w:val="18"/>
                <w:szCs w:val="18"/>
              </w:rPr>
              <w:t xml:space="preserve">No significant difference was </w:t>
            </w:r>
            <w:r w:rsidR="00911FB2" w:rsidRPr="00022A20">
              <w:rPr>
                <w:rFonts w:cstheme="minorHAnsi"/>
                <w:sz w:val="18"/>
                <w:szCs w:val="18"/>
              </w:rPr>
              <w:t>found between</w:t>
            </w:r>
            <w:r w:rsidRPr="00022A20">
              <w:rPr>
                <w:rFonts w:cstheme="minorHAnsi"/>
                <w:sz w:val="18"/>
                <w:szCs w:val="18"/>
              </w:rPr>
              <w:t xml:space="preserve"> intervention and control groups for changes in SBP and DP with both </w:t>
            </w:r>
            <w:r w:rsidR="00496C15">
              <w:rPr>
                <w:rFonts w:cstheme="minorHAnsi"/>
                <w:sz w:val="18"/>
                <w:szCs w:val="18"/>
              </w:rPr>
              <w:t xml:space="preserve">groups </w:t>
            </w:r>
            <w:r w:rsidRPr="00022A20">
              <w:rPr>
                <w:rFonts w:cstheme="minorHAnsi"/>
                <w:sz w:val="18"/>
                <w:szCs w:val="18"/>
              </w:rPr>
              <w:t>showing a significant fall. HbA1c, total cholesterol and LDL-cholesterol levels were</w:t>
            </w:r>
          </w:p>
          <w:p w:rsidR="001134C2" w:rsidRPr="00022A20" w:rsidRDefault="001134C2" w:rsidP="001134C2">
            <w:pPr>
              <w:autoSpaceDE w:val="0"/>
              <w:autoSpaceDN w:val="0"/>
              <w:adjustRightInd w:val="0"/>
              <w:rPr>
                <w:rFonts w:cstheme="minorHAnsi"/>
                <w:sz w:val="18"/>
                <w:szCs w:val="18"/>
              </w:rPr>
            </w:pPr>
            <w:r w:rsidRPr="00022A20">
              <w:rPr>
                <w:rFonts w:cstheme="minorHAnsi"/>
                <w:sz w:val="18"/>
                <w:szCs w:val="18"/>
              </w:rPr>
              <w:t>significantly decreased after 3 months in the intervention group</w:t>
            </w:r>
          </w:p>
          <w:p w:rsidR="00B76EB9" w:rsidRPr="00A8045C" w:rsidRDefault="001134C2" w:rsidP="001134C2">
            <w:pPr>
              <w:autoSpaceDE w:val="0"/>
              <w:autoSpaceDN w:val="0"/>
              <w:adjustRightInd w:val="0"/>
              <w:rPr>
                <w:rFonts w:cstheme="minorHAnsi"/>
                <w:color w:val="333333"/>
                <w:sz w:val="18"/>
                <w:szCs w:val="18"/>
              </w:rPr>
            </w:pPr>
            <w:r w:rsidRPr="00022A20">
              <w:rPr>
                <w:rFonts w:cstheme="minorHAnsi"/>
                <w:sz w:val="18"/>
                <w:szCs w:val="18"/>
              </w:rPr>
              <w:lastRenderedPageBreak/>
              <w:t>compared with the control group</w:t>
            </w:r>
          </w:p>
        </w:tc>
      </w:tr>
      <w:tr w:rsidR="00B76EB9" w:rsidTr="008E30EF">
        <w:trPr>
          <w:trHeight w:val="2754"/>
        </w:trPr>
        <w:tc>
          <w:tcPr>
            <w:tcW w:w="443" w:type="pct"/>
          </w:tcPr>
          <w:p w:rsidR="00B76EB9" w:rsidRPr="00022A20" w:rsidRDefault="00B76EB9" w:rsidP="00D74EBE">
            <w:pPr>
              <w:autoSpaceDE w:val="0"/>
              <w:autoSpaceDN w:val="0"/>
              <w:adjustRightInd w:val="0"/>
              <w:rPr>
                <w:rFonts w:cstheme="minorHAnsi"/>
                <w:sz w:val="18"/>
                <w:szCs w:val="18"/>
              </w:rPr>
            </w:pPr>
            <w:proofErr w:type="spellStart"/>
            <w:r w:rsidRPr="00022A20">
              <w:rPr>
                <w:rFonts w:cstheme="minorHAnsi"/>
                <w:sz w:val="18"/>
                <w:szCs w:val="18"/>
              </w:rPr>
              <w:lastRenderedPageBreak/>
              <w:t>Piette</w:t>
            </w:r>
            <w:proofErr w:type="spellEnd"/>
          </w:p>
          <w:p w:rsidR="00B76EB9" w:rsidRPr="00022A20" w:rsidRDefault="00B76EB9" w:rsidP="00D74EBE">
            <w:pPr>
              <w:autoSpaceDE w:val="0"/>
              <w:autoSpaceDN w:val="0"/>
              <w:adjustRightInd w:val="0"/>
              <w:rPr>
                <w:rFonts w:cstheme="minorHAnsi"/>
                <w:sz w:val="18"/>
                <w:szCs w:val="18"/>
              </w:rPr>
            </w:pPr>
            <w:r w:rsidRPr="00022A20">
              <w:rPr>
                <w:rFonts w:cstheme="minorHAnsi"/>
                <w:sz w:val="18"/>
                <w:szCs w:val="18"/>
              </w:rPr>
              <w:t>(2012)</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Honduras</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Mexico</w:t>
            </w:r>
          </w:p>
        </w:tc>
        <w:tc>
          <w:tcPr>
            <w:tcW w:w="804" w:type="pct"/>
          </w:tcPr>
          <w:p w:rsidR="00B76EB9" w:rsidRPr="00022A20" w:rsidRDefault="00B76EB9" w:rsidP="001129C7">
            <w:pPr>
              <w:autoSpaceDE w:val="0"/>
              <w:autoSpaceDN w:val="0"/>
              <w:adjustRightInd w:val="0"/>
              <w:rPr>
                <w:rFonts w:cstheme="minorHAnsi"/>
                <w:sz w:val="18"/>
                <w:szCs w:val="18"/>
              </w:rPr>
            </w:pPr>
            <w:r w:rsidRPr="00022A20">
              <w:rPr>
                <w:rFonts w:cstheme="minorHAnsi"/>
                <w:sz w:val="18"/>
                <w:szCs w:val="18"/>
              </w:rPr>
              <w:t>SBP &gt;130mm Hg if</w:t>
            </w:r>
          </w:p>
          <w:p w:rsidR="00B76EB9" w:rsidRPr="00022A20" w:rsidRDefault="00B76EB9" w:rsidP="001129C7">
            <w:pPr>
              <w:autoSpaceDE w:val="0"/>
              <w:autoSpaceDN w:val="0"/>
              <w:adjustRightInd w:val="0"/>
              <w:rPr>
                <w:rFonts w:cstheme="minorHAnsi"/>
                <w:sz w:val="18"/>
                <w:szCs w:val="18"/>
              </w:rPr>
            </w:pPr>
            <w:r w:rsidRPr="00022A20">
              <w:rPr>
                <w:rFonts w:cstheme="minorHAnsi"/>
                <w:sz w:val="18"/>
                <w:szCs w:val="18"/>
              </w:rPr>
              <w:t>diabetic or &gt;140mm Hg if non diabetic</w:t>
            </w:r>
          </w:p>
        </w:tc>
        <w:tc>
          <w:tcPr>
            <w:tcW w:w="549" w:type="pct"/>
          </w:tcPr>
          <w:p w:rsidR="00B76EB9" w:rsidRPr="00022A20" w:rsidRDefault="00F47058" w:rsidP="007172B1">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=89</w:t>
            </w:r>
          </w:p>
          <w:p w:rsidR="00B76EB9" w:rsidRPr="00022A20" w:rsidRDefault="00F47058" w:rsidP="007172B1">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=92</w:t>
            </w:r>
          </w:p>
        </w:tc>
        <w:tc>
          <w:tcPr>
            <w:tcW w:w="353" w:type="pct"/>
          </w:tcPr>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I=58.0</w:t>
            </w:r>
          </w:p>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C=57.0</w:t>
            </w:r>
          </w:p>
        </w:tc>
        <w:tc>
          <w:tcPr>
            <w:tcW w:w="443" w:type="pct"/>
          </w:tcPr>
          <w:p w:rsidR="00B76EB9" w:rsidRPr="00022A20" w:rsidRDefault="00F87AEE" w:rsidP="00803239">
            <w:pPr>
              <w:autoSpaceDE w:val="0"/>
              <w:autoSpaceDN w:val="0"/>
              <w:adjustRightInd w:val="0"/>
              <w:rPr>
                <w:rFonts w:cstheme="minorHAnsi"/>
                <w:sz w:val="18"/>
                <w:szCs w:val="18"/>
              </w:rPr>
            </w:pPr>
            <w:r w:rsidRPr="00022A20">
              <w:rPr>
                <w:rFonts w:cstheme="minorHAnsi"/>
                <w:sz w:val="18"/>
                <w:szCs w:val="18"/>
              </w:rPr>
              <w:t>N/A</w:t>
            </w:r>
          </w:p>
        </w:tc>
        <w:tc>
          <w:tcPr>
            <w:tcW w:w="492" w:type="pct"/>
          </w:tcPr>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I=</w:t>
            </w:r>
            <w:r w:rsidR="00ED2EA8" w:rsidRPr="00022A20">
              <w:rPr>
                <w:rFonts w:cstheme="minorHAnsi"/>
                <w:sz w:val="18"/>
                <w:szCs w:val="18"/>
              </w:rPr>
              <w:t>30</w:t>
            </w:r>
            <w:r w:rsidR="002B6B34" w:rsidRPr="00022A20">
              <w:rPr>
                <w:rFonts w:cstheme="minorHAnsi"/>
                <w:sz w:val="18"/>
                <w:szCs w:val="18"/>
              </w:rPr>
              <w:t>(33</w:t>
            </w:r>
            <w:r w:rsidRPr="00022A20">
              <w:rPr>
                <w:rFonts w:cstheme="minorHAnsi"/>
                <w:sz w:val="18"/>
                <w:szCs w:val="18"/>
              </w:rPr>
              <w:t>.</w:t>
            </w:r>
            <w:r w:rsidR="002B6B34" w:rsidRPr="00022A20">
              <w:rPr>
                <w:rFonts w:cstheme="minorHAnsi"/>
                <w:sz w:val="18"/>
                <w:szCs w:val="18"/>
              </w:rPr>
              <w:t>7)</w:t>
            </w:r>
          </w:p>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C=</w:t>
            </w:r>
            <w:r w:rsidR="00ED2EA8" w:rsidRPr="00022A20">
              <w:rPr>
                <w:rFonts w:cstheme="minorHAnsi"/>
                <w:sz w:val="18"/>
                <w:szCs w:val="18"/>
              </w:rPr>
              <w:t>29</w:t>
            </w:r>
            <w:r w:rsidR="002B6B34" w:rsidRPr="00022A20">
              <w:rPr>
                <w:rFonts w:cstheme="minorHAnsi"/>
                <w:sz w:val="18"/>
                <w:szCs w:val="18"/>
              </w:rPr>
              <w:t>(31.6)</w:t>
            </w:r>
          </w:p>
        </w:tc>
        <w:tc>
          <w:tcPr>
            <w:tcW w:w="664" w:type="pct"/>
          </w:tcPr>
          <w:p w:rsidR="00B76EB9" w:rsidRPr="00022A20" w:rsidRDefault="00B76EB9" w:rsidP="007172B1">
            <w:pPr>
              <w:autoSpaceDE w:val="0"/>
              <w:autoSpaceDN w:val="0"/>
              <w:adjustRightInd w:val="0"/>
              <w:rPr>
                <w:rFonts w:cstheme="minorHAnsi"/>
                <w:sz w:val="18"/>
                <w:szCs w:val="18"/>
              </w:rPr>
            </w:pPr>
            <w:r w:rsidRPr="00022A20">
              <w:rPr>
                <w:rFonts w:cstheme="minorHAnsi"/>
                <w:sz w:val="18"/>
                <w:szCs w:val="18"/>
              </w:rPr>
              <w:t>SBP</w:t>
            </w:r>
          </w:p>
          <w:p w:rsidR="00B76EB9" w:rsidRPr="00022A20" w:rsidRDefault="00F47058" w:rsidP="007172B1">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=153.2</w:t>
            </w:r>
            <w:r w:rsidR="002B6B34" w:rsidRPr="00022A20">
              <w:rPr>
                <w:rFonts w:cstheme="minorHAnsi"/>
                <w:sz w:val="18"/>
                <w:szCs w:val="18"/>
              </w:rPr>
              <w:t xml:space="preserve"> (2.8)</w:t>
            </w:r>
          </w:p>
          <w:p w:rsidR="00B76EB9" w:rsidRPr="00022A20" w:rsidRDefault="00F47058" w:rsidP="007172B1">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=150.-</w:t>
            </w:r>
            <w:r w:rsidR="002B6B34" w:rsidRPr="00022A20">
              <w:rPr>
                <w:rFonts w:cstheme="minorHAnsi"/>
                <w:sz w:val="18"/>
                <w:szCs w:val="18"/>
              </w:rPr>
              <w:t>(2.7)</w:t>
            </w:r>
          </w:p>
          <w:p w:rsidR="00B76EB9" w:rsidRPr="00022A20" w:rsidRDefault="00B76EB9" w:rsidP="007172B1">
            <w:pPr>
              <w:autoSpaceDE w:val="0"/>
              <w:autoSpaceDN w:val="0"/>
              <w:adjustRightInd w:val="0"/>
              <w:rPr>
                <w:rFonts w:cstheme="minorHAnsi"/>
                <w:sz w:val="18"/>
                <w:szCs w:val="18"/>
              </w:rPr>
            </w:pPr>
            <w:r w:rsidRPr="00022A20">
              <w:rPr>
                <w:rFonts w:cstheme="minorHAnsi"/>
                <w:sz w:val="18"/>
                <w:szCs w:val="18"/>
              </w:rPr>
              <w:t>DBP</w:t>
            </w:r>
          </w:p>
          <w:p w:rsidR="00B76EB9" w:rsidRPr="00022A20" w:rsidRDefault="00F47058" w:rsidP="007172B1">
            <w:pPr>
              <w:autoSpaceDE w:val="0"/>
              <w:autoSpaceDN w:val="0"/>
              <w:adjustRightInd w:val="0"/>
              <w:rPr>
                <w:rFonts w:cstheme="minorHAnsi"/>
                <w:sz w:val="18"/>
                <w:szCs w:val="18"/>
              </w:rPr>
            </w:pPr>
            <w:r w:rsidRPr="00022A20">
              <w:rPr>
                <w:rFonts w:cstheme="minorHAnsi"/>
                <w:sz w:val="18"/>
                <w:szCs w:val="18"/>
              </w:rPr>
              <w:t>N/A</w:t>
            </w:r>
          </w:p>
          <w:p w:rsidR="00B76EB9" w:rsidRPr="00022A20" w:rsidRDefault="00B76EB9" w:rsidP="006417A5">
            <w:pPr>
              <w:autoSpaceDE w:val="0"/>
              <w:autoSpaceDN w:val="0"/>
              <w:adjustRightInd w:val="0"/>
              <w:rPr>
                <w:rFonts w:cstheme="minorHAnsi"/>
                <w:sz w:val="18"/>
                <w:szCs w:val="18"/>
              </w:rPr>
            </w:pPr>
          </w:p>
        </w:tc>
        <w:tc>
          <w:tcPr>
            <w:tcW w:w="612"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SBP,</w:t>
            </w:r>
          </w:p>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Depressive symptoms, Number of medication problems, overall health, satisfaction with care, time since discussing hypertension</w:t>
            </w:r>
          </w:p>
        </w:tc>
        <w:tc>
          <w:tcPr>
            <w:tcW w:w="640" w:type="pct"/>
          </w:tcPr>
          <w:p w:rsidR="00ED2EA8" w:rsidRPr="001576D5" w:rsidRDefault="00ED2EA8" w:rsidP="00ED2EA8">
            <w:pPr>
              <w:autoSpaceDE w:val="0"/>
              <w:autoSpaceDN w:val="0"/>
              <w:adjustRightInd w:val="0"/>
              <w:rPr>
                <w:rFonts w:cs="AdvPS4BCE73"/>
                <w:sz w:val="18"/>
                <w:szCs w:val="18"/>
              </w:rPr>
            </w:pPr>
            <w:r w:rsidRPr="001576D5">
              <w:rPr>
                <w:rFonts w:cs="AdvPS4BCE73"/>
                <w:sz w:val="18"/>
                <w:szCs w:val="18"/>
              </w:rPr>
              <w:t>Compared</w:t>
            </w:r>
          </w:p>
          <w:p w:rsidR="00ED2EA8" w:rsidRPr="001576D5" w:rsidRDefault="00ED2EA8" w:rsidP="00ED2EA8">
            <w:pPr>
              <w:autoSpaceDE w:val="0"/>
              <w:autoSpaceDN w:val="0"/>
              <w:adjustRightInd w:val="0"/>
              <w:rPr>
                <w:rFonts w:cs="AdvPS4BCE73"/>
                <w:sz w:val="18"/>
                <w:szCs w:val="18"/>
              </w:rPr>
            </w:pPr>
            <w:r w:rsidRPr="001576D5">
              <w:rPr>
                <w:rFonts w:cs="AdvPS4BCE73"/>
                <w:sz w:val="18"/>
                <w:szCs w:val="18"/>
              </w:rPr>
              <w:t xml:space="preserve">with controls, intervention patients at follow-up </w:t>
            </w:r>
            <w:r>
              <w:rPr>
                <w:rFonts w:cs="AdvPS4BCE73"/>
                <w:sz w:val="18"/>
                <w:szCs w:val="18"/>
              </w:rPr>
              <w:t xml:space="preserve">had a </w:t>
            </w:r>
            <w:r w:rsidR="00911FB2">
              <w:rPr>
                <w:rFonts w:cs="AdvPS4BCE73"/>
                <w:sz w:val="18"/>
                <w:szCs w:val="18"/>
              </w:rPr>
              <w:t>significantly</w:t>
            </w:r>
            <w:r>
              <w:rPr>
                <w:rFonts w:cs="AdvPS4BCE73"/>
                <w:sz w:val="18"/>
                <w:szCs w:val="18"/>
              </w:rPr>
              <w:t xml:space="preserve"> </w:t>
            </w:r>
            <w:r w:rsidR="00911FB2">
              <w:rPr>
                <w:rFonts w:cs="AdvPS4BCE73"/>
                <w:sz w:val="18"/>
                <w:szCs w:val="18"/>
              </w:rPr>
              <w:t>greater</w:t>
            </w:r>
            <w:r>
              <w:rPr>
                <w:rFonts w:cs="AdvPS4BCE73"/>
                <w:sz w:val="18"/>
                <w:szCs w:val="18"/>
              </w:rPr>
              <w:t xml:space="preserve"> reduction in SBP, </w:t>
            </w:r>
            <w:r w:rsidRPr="001576D5">
              <w:rPr>
                <w:rFonts w:cs="AdvPS4BCE73"/>
                <w:sz w:val="18"/>
                <w:szCs w:val="18"/>
              </w:rPr>
              <w:t>reported fewer</w:t>
            </w:r>
          </w:p>
          <w:p w:rsidR="00ED2EA8" w:rsidRPr="001576D5" w:rsidRDefault="00ED2EA8" w:rsidP="00ED2EA8">
            <w:pPr>
              <w:autoSpaceDE w:val="0"/>
              <w:autoSpaceDN w:val="0"/>
              <w:adjustRightInd w:val="0"/>
              <w:rPr>
                <w:rFonts w:cs="AdvPS4BCE73"/>
                <w:sz w:val="18"/>
                <w:szCs w:val="18"/>
              </w:rPr>
            </w:pPr>
            <w:r w:rsidRPr="001576D5">
              <w:rPr>
                <w:rFonts w:cs="AdvPS4BCE73"/>
                <w:sz w:val="18"/>
                <w:szCs w:val="18"/>
              </w:rPr>
              <w:t>depressive symptoms (</w:t>
            </w:r>
            <w:r w:rsidRPr="001576D5">
              <w:rPr>
                <w:rFonts w:cs="AdvPS454A42"/>
                <w:sz w:val="18"/>
                <w:szCs w:val="18"/>
              </w:rPr>
              <w:t xml:space="preserve">p </w:t>
            </w:r>
            <w:r w:rsidRPr="001576D5">
              <w:rPr>
                <w:rFonts w:cs="AdvPSSym"/>
                <w:sz w:val="18"/>
                <w:szCs w:val="18"/>
              </w:rPr>
              <w:t xml:space="preserve">= </w:t>
            </w:r>
            <w:r w:rsidRPr="001576D5">
              <w:rPr>
                <w:rFonts w:cs="AdvPS4BCE73"/>
                <w:sz w:val="18"/>
                <w:szCs w:val="18"/>
              </w:rPr>
              <w:t>0.004), fewer medication problems</w:t>
            </w:r>
          </w:p>
          <w:p w:rsidR="00ED2EA8" w:rsidRPr="001576D5" w:rsidRDefault="00ED2EA8" w:rsidP="00ED2EA8">
            <w:pPr>
              <w:autoSpaceDE w:val="0"/>
              <w:autoSpaceDN w:val="0"/>
              <w:adjustRightInd w:val="0"/>
              <w:rPr>
                <w:rFonts w:cs="AdvPS4BCE73"/>
                <w:sz w:val="18"/>
                <w:szCs w:val="18"/>
              </w:rPr>
            </w:pPr>
            <w:r w:rsidRPr="001576D5">
              <w:rPr>
                <w:rFonts w:cs="AdvPS4BCE73"/>
                <w:sz w:val="18"/>
                <w:szCs w:val="18"/>
              </w:rPr>
              <w:t>(</w:t>
            </w:r>
            <w:r w:rsidRPr="001576D5">
              <w:rPr>
                <w:rFonts w:cs="AdvPS454A42"/>
                <w:sz w:val="18"/>
                <w:szCs w:val="18"/>
              </w:rPr>
              <w:t xml:space="preserve">p </w:t>
            </w:r>
            <w:r w:rsidRPr="001576D5">
              <w:rPr>
                <w:rFonts w:cs="AdvPSSym"/>
                <w:sz w:val="18"/>
                <w:szCs w:val="18"/>
              </w:rPr>
              <w:t xml:space="preserve">&lt; </w:t>
            </w:r>
            <w:r w:rsidRPr="001576D5">
              <w:rPr>
                <w:rFonts w:cs="AdvPS4BCE73"/>
                <w:sz w:val="18"/>
                <w:szCs w:val="18"/>
              </w:rPr>
              <w:t>0.0001), better general health (</w:t>
            </w:r>
            <w:r w:rsidRPr="001576D5">
              <w:rPr>
                <w:rFonts w:cs="AdvPS454A42"/>
                <w:sz w:val="18"/>
                <w:szCs w:val="18"/>
              </w:rPr>
              <w:t xml:space="preserve">p </w:t>
            </w:r>
            <w:r w:rsidRPr="001576D5">
              <w:rPr>
                <w:rFonts w:cs="AdvPSSym"/>
                <w:sz w:val="18"/>
                <w:szCs w:val="18"/>
              </w:rPr>
              <w:t xml:space="preserve">&lt; </w:t>
            </w:r>
            <w:r w:rsidRPr="001576D5">
              <w:rPr>
                <w:rFonts w:cs="AdvPS4BCE73"/>
                <w:sz w:val="18"/>
                <w:szCs w:val="18"/>
              </w:rPr>
              <w:t>0.0001), and greater satisfaction</w:t>
            </w:r>
          </w:p>
          <w:p w:rsidR="00B76EB9" w:rsidRPr="00A8045C" w:rsidRDefault="00ED2EA8" w:rsidP="00ED2EA8">
            <w:pPr>
              <w:autoSpaceDE w:val="0"/>
              <w:autoSpaceDN w:val="0"/>
              <w:adjustRightInd w:val="0"/>
              <w:rPr>
                <w:rFonts w:cstheme="minorHAnsi"/>
                <w:color w:val="333333"/>
                <w:sz w:val="18"/>
                <w:szCs w:val="18"/>
              </w:rPr>
            </w:pPr>
            <w:r w:rsidRPr="001576D5">
              <w:rPr>
                <w:rFonts w:cs="AdvPS4BCE73"/>
                <w:sz w:val="18"/>
                <w:szCs w:val="18"/>
              </w:rPr>
              <w:t>with care (</w:t>
            </w:r>
            <w:r w:rsidRPr="001576D5">
              <w:rPr>
                <w:rFonts w:cs="AdvPS454A42"/>
                <w:sz w:val="18"/>
                <w:szCs w:val="18"/>
              </w:rPr>
              <w:t xml:space="preserve">p </w:t>
            </w:r>
            <w:r w:rsidRPr="001576D5">
              <w:rPr>
                <w:rFonts w:cs="AdvPSSym"/>
                <w:sz w:val="18"/>
                <w:szCs w:val="18"/>
              </w:rPr>
              <w:t xml:space="preserve">£ </w:t>
            </w:r>
            <w:r w:rsidRPr="001576D5">
              <w:rPr>
                <w:rFonts w:cs="AdvPS4BCE73"/>
                <w:sz w:val="18"/>
                <w:szCs w:val="18"/>
              </w:rPr>
              <w:t>0.004).</w:t>
            </w:r>
          </w:p>
        </w:tc>
      </w:tr>
      <w:tr w:rsidR="00B76EB9" w:rsidTr="008E30EF">
        <w:trPr>
          <w:trHeight w:val="2754"/>
        </w:trPr>
        <w:tc>
          <w:tcPr>
            <w:tcW w:w="443" w:type="pct"/>
          </w:tcPr>
          <w:p w:rsidR="00B76EB9" w:rsidRPr="00022A20" w:rsidRDefault="00B76EB9" w:rsidP="00D74EBE">
            <w:pPr>
              <w:autoSpaceDE w:val="0"/>
              <w:autoSpaceDN w:val="0"/>
              <w:adjustRightInd w:val="0"/>
              <w:rPr>
                <w:rFonts w:cstheme="minorHAnsi"/>
                <w:sz w:val="18"/>
                <w:szCs w:val="18"/>
              </w:rPr>
            </w:pPr>
            <w:proofErr w:type="spellStart"/>
            <w:r w:rsidRPr="00022A20">
              <w:rPr>
                <w:rFonts w:cstheme="minorHAnsi"/>
                <w:sz w:val="18"/>
                <w:szCs w:val="18"/>
              </w:rPr>
              <w:t>Orsma</w:t>
            </w:r>
            <w:proofErr w:type="spellEnd"/>
          </w:p>
          <w:p w:rsidR="00B76EB9" w:rsidRPr="00022A20" w:rsidRDefault="00B76EB9" w:rsidP="00D74EBE">
            <w:pPr>
              <w:autoSpaceDE w:val="0"/>
              <w:autoSpaceDN w:val="0"/>
              <w:adjustRightInd w:val="0"/>
              <w:rPr>
                <w:rFonts w:cstheme="minorHAnsi"/>
                <w:sz w:val="18"/>
                <w:szCs w:val="18"/>
              </w:rPr>
            </w:pPr>
            <w:r w:rsidRPr="00022A20">
              <w:rPr>
                <w:rFonts w:cstheme="minorHAnsi"/>
                <w:sz w:val="18"/>
                <w:szCs w:val="18"/>
              </w:rPr>
              <w:t>(2013)</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Sweden</w:t>
            </w:r>
          </w:p>
          <w:p w:rsidR="007E707D" w:rsidRPr="00022A20" w:rsidRDefault="007E707D" w:rsidP="00D74EBE">
            <w:pPr>
              <w:autoSpaceDE w:val="0"/>
              <w:autoSpaceDN w:val="0"/>
              <w:adjustRightInd w:val="0"/>
              <w:rPr>
                <w:rFonts w:cstheme="minorHAnsi"/>
                <w:sz w:val="18"/>
                <w:szCs w:val="18"/>
              </w:rPr>
            </w:pPr>
          </w:p>
        </w:tc>
        <w:tc>
          <w:tcPr>
            <w:tcW w:w="804" w:type="pct"/>
          </w:tcPr>
          <w:p w:rsidR="00B76EB9" w:rsidRPr="00022A20" w:rsidRDefault="00B76EB9" w:rsidP="008C320D">
            <w:pPr>
              <w:autoSpaceDE w:val="0"/>
              <w:autoSpaceDN w:val="0"/>
              <w:adjustRightInd w:val="0"/>
              <w:rPr>
                <w:rFonts w:cstheme="minorHAnsi"/>
                <w:sz w:val="18"/>
                <w:szCs w:val="18"/>
              </w:rPr>
            </w:pPr>
            <w:r w:rsidRPr="00022A20">
              <w:rPr>
                <w:rFonts w:cstheme="minorHAnsi"/>
                <w:sz w:val="18"/>
                <w:szCs w:val="18"/>
              </w:rPr>
              <w:t>SBP &gt;140mm Hg, or DBP &gt;90mm Hg.</w:t>
            </w:r>
          </w:p>
        </w:tc>
        <w:tc>
          <w:tcPr>
            <w:tcW w:w="549" w:type="pct"/>
          </w:tcPr>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=24</w:t>
            </w:r>
          </w:p>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=24</w:t>
            </w:r>
          </w:p>
        </w:tc>
        <w:tc>
          <w:tcPr>
            <w:tcW w:w="353" w:type="pct"/>
          </w:tcPr>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I=62.3</w:t>
            </w:r>
            <w:r w:rsidR="00E84340" w:rsidRPr="00022A20">
              <w:rPr>
                <w:rFonts w:cstheme="minorHAnsi"/>
                <w:sz w:val="18"/>
                <w:szCs w:val="18"/>
              </w:rPr>
              <w:t xml:space="preserve"> </w:t>
            </w:r>
          </w:p>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C=61.5</w:t>
            </w:r>
            <w:r w:rsidR="00E84340" w:rsidRPr="00022A20">
              <w:rPr>
                <w:rFonts w:cstheme="minorHAnsi"/>
                <w:sz w:val="18"/>
                <w:szCs w:val="18"/>
              </w:rPr>
              <w:t xml:space="preserve"> </w:t>
            </w:r>
          </w:p>
        </w:tc>
        <w:tc>
          <w:tcPr>
            <w:tcW w:w="443" w:type="pct"/>
          </w:tcPr>
          <w:p w:rsidR="00B76EB9" w:rsidRPr="00022A20" w:rsidRDefault="00F87AEE" w:rsidP="00803239">
            <w:pPr>
              <w:autoSpaceDE w:val="0"/>
              <w:autoSpaceDN w:val="0"/>
              <w:adjustRightInd w:val="0"/>
              <w:rPr>
                <w:rFonts w:cstheme="minorHAnsi"/>
                <w:sz w:val="18"/>
                <w:szCs w:val="18"/>
              </w:rPr>
            </w:pPr>
            <w:r w:rsidRPr="00022A20">
              <w:rPr>
                <w:rFonts w:cstheme="minorHAnsi"/>
                <w:sz w:val="18"/>
                <w:szCs w:val="18"/>
              </w:rPr>
              <w:t>N/A</w:t>
            </w:r>
          </w:p>
        </w:tc>
        <w:tc>
          <w:tcPr>
            <w:tcW w:w="492" w:type="pct"/>
          </w:tcPr>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I=</w:t>
            </w:r>
            <w:r w:rsidR="00E84340" w:rsidRPr="00022A20">
              <w:rPr>
                <w:rFonts w:cstheme="minorHAnsi"/>
                <w:sz w:val="18"/>
                <w:szCs w:val="18"/>
              </w:rPr>
              <w:t>13 (</w:t>
            </w:r>
            <w:r w:rsidRPr="00022A20">
              <w:rPr>
                <w:rFonts w:cstheme="minorHAnsi"/>
                <w:sz w:val="18"/>
                <w:szCs w:val="18"/>
              </w:rPr>
              <w:t>54.0</w:t>
            </w:r>
            <w:r w:rsidR="00E84340" w:rsidRPr="00022A20">
              <w:rPr>
                <w:rFonts w:cstheme="minorHAnsi"/>
                <w:sz w:val="18"/>
                <w:szCs w:val="18"/>
              </w:rPr>
              <w:t>)</w:t>
            </w:r>
          </w:p>
          <w:p w:rsidR="00B76EB9" w:rsidRPr="00022A20" w:rsidRDefault="00B76EB9" w:rsidP="00803239">
            <w:pPr>
              <w:autoSpaceDE w:val="0"/>
              <w:autoSpaceDN w:val="0"/>
              <w:adjustRightInd w:val="0"/>
              <w:rPr>
                <w:rFonts w:cstheme="minorHAnsi"/>
                <w:sz w:val="18"/>
                <w:szCs w:val="18"/>
              </w:rPr>
            </w:pPr>
            <w:r w:rsidRPr="00022A20">
              <w:rPr>
                <w:rFonts w:cstheme="minorHAnsi"/>
                <w:sz w:val="18"/>
                <w:szCs w:val="18"/>
              </w:rPr>
              <w:t>C=</w:t>
            </w:r>
            <w:r w:rsidR="00E84340" w:rsidRPr="00022A20">
              <w:rPr>
                <w:rFonts w:cstheme="minorHAnsi"/>
                <w:sz w:val="18"/>
                <w:szCs w:val="18"/>
              </w:rPr>
              <w:t>13 (</w:t>
            </w:r>
            <w:r w:rsidRPr="00022A20">
              <w:rPr>
                <w:rFonts w:cstheme="minorHAnsi"/>
                <w:sz w:val="18"/>
                <w:szCs w:val="18"/>
              </w:rPr>
              <w:t>54.0</w:t>
            </w:r>
            <w:r w:rsidR="00E84340" w:rsidRPr="00022A20">
              <w:rPr>
                <w:rFonts w:cstheme="minorHAnsi"/>
                <w:sz w:val="18"/>
                <w:szCs w:val="18"/>
              </w:rPr>
              <w:t>)</w:t>
            </w:r>
          </w:p>
        </w:tc>
        <w:tc>
          <w:tcPr>
            <w:tcW w:w="664" w:type="pct"/>
          </w:tcPr>
          <w:p w:rsidR="00B76EB9" w:rsidRPr="00022A20" w:rsidRDefault="00B76EB9" w:rsidP="008C320D">
            <w:pPr>
              <w:autoSpaceDE w:val="0"/>
              <w:autoSpaceDN w:val="0"/>
              <w:adjustRightInd w:val="0"/>
              <w:rPr>
                <w:rFonts w:cstheme="minorHAnsi"/>
                <w:sz w:val="18"/>
                <w:szCs w:val="18"/>
              </w:rPr>
            </w:pPr>
            <w:r w:rsidRPr="00022A20">
              <w:rPr>
                <w:rFonts w:cstheme="minorHAnsi"/>
                <w:sz w:val="18"/>
                <w:szCs w:val="18"/>
              </w:rPr>
              <w:t>SBP</w:t>
            </w:r>
          </w:p>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=157.0</w:t>
            </w:r>
            <w:r w:rsidR="00E84340" w:rsidRPr="00022A20">
              <w:rPr>
                <w:rFonts w:cstheme="minorHAnsi"/>
                <w:sz w:val="18"/>
                <w:szCs w:val="18"/>
              </w:rPr>
              <w:t xml:space="preserve"> (15.6)</w:t>
            </w:r>
          </w:p>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=146.5</w:t>
            </w:r>
            <w:r w:rsidR="00E84340" w:rsidRPr="00022A20">
              <w:rPr>
                <w:rFonts w:cstheme="minorHAnsi"/>
                <w:sz w:val="18"/>
                <w:szCs w:val="18"/>
              </w:rPr>
              <w:t xml:space="preserve"> (15.3)</w:t>
            </w:r>
          </w:p>
          <w:p w:rsidR="00B76EB9" w:rsidRPr="00022A20" w:rsidRDefault="00B76EB9" w:rsidP="008C320D">
            <w:pPr>
              <w:autoSpaceDE w:val="0"/>
              <w:autoSpaceDN w:val="0"/>
              <w:adjustRightInd w:val="0"/>
              <w:rPr>
                <w:rFonts w:cstheme="minorHAnsi"/>
                <w:sz w:val="18"/>
                <w:szCs w:val="18"/>
              </w:rPr>
            </w:pPr>
            <w:r w:rsidRPr="00022A20">
              <w:rPr>
                <w:rFonts w:cstheme="minorHAnsi"/>
                <w:sz w:val="18"/>
                <w:szCs w:val="18"/>
              </w:rPr>
              <w:t>DBP</w:t>
            </w:r>
          </w:p>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In</w:t>
            </w:r>
            <w:r w:rsidR="00B76EB9" w:rsidRPr="00022A20">
              <w:rPr>
                <w:rFonts w:cstheme="minorHAnsi"/>
                <w:sz w:val="18"/>
                <w:szCs w:val="18"/>
              </w:rPr>
              <w:t>=88.5</w:t>
            </w:r>
            <w:r w:rsidR="00E84340" w:rsidRPr="00022A20">
              <w:rPr>
                <w:rFonts w:cstheme="minorHAnsi"/>
                <w:sz w:val="18"/>
                <w:szCs w:val="18"/>
              </w:rPr>
              <w:t xml:space="preserve"> (10.3)</w:t>
            </w:r>
          </w:p>
          <w:p w:rsidR="00B76EB9" w:rsidRPr="00022A20" w:rsidRDefault="00F47058" w:rsidP="008C320D">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=84.7</w:t>
            </w:r>
            <w:r w:rsidR="00E84340" w:rsidRPr="00022A20">
              <w:rPr>
                <w:rFonts w:cstheme="minorHAnsi"/>
                <w:sz w:val="18"/>
                <w:szCs w:val="18"/>
              </w:rPr>
              <w:t xml:space="preserve"> (9.1)</w:t>
            </w:r>
          </w:p>
          <w:p w:rsidR="00B76EB9" w:rsidRPr="00022A20" w:rsidRDefault="00B76EB9" w:rsidP="007172B1">
            <w:pPr>
              <w:autoSpaceDE w:val="0"/>
              <w:autoSpaceDN w:val="0"/>
              <w:adjustRightInd w:val="0"/>
              <w:rPr>
                <w:rFonts w:cstheme="minorHAnsi"/>
                <w:sz w:val="18"/>
                <w:szCs w:val="18"/>
              </w:rPr>
            </w:pPr>
          </w:p>
        </w:tc>
        <w:tc>
          <w:tcPr>
            <w:tcW w:w="612"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SBP.DBP,</w:t>
            </w:r>
          </w:p>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 xml:space="preserve">HbA1c, weight (kg), </w:t>
            </w:r>
          </w:p>
        </w:tc>
        <w:tc>
          <w:tcPr>
            <w:tcW w:w="640" w:type="pct"/>
          </w:tcPr>
          <w:p w:rsidR="00E84340" w:rsidRPr="001576D5" w:rsidRDefault="00E84340" w:rsidP="00E84340">
            <w:pPr>
              <w:autoSpaceDE w:val="0"/>
              <w:autoSpaceDN w:val="0"/>
              <w:adjustRightInd w:val="0"/>
              <w:rPr>
                <w:rFonts w:cstheme="minorHAnsi"/>
                <w:sz w:val="18"/>
                <w:szCs w:val="18"/>
              </w:rPr>
            </w:pPr>
            <w:r w:rsidRPr="001576D5">
              <w:rPr>
                <w:rFonts w:cstheme="minorHAnsi"/>
                <w:sz w:val="18"/>
                <w:szCs w:val="18"/>
              </w:rPr>
              <w:t>Intervention participants achieved, compared with controls and controlling for baseline, a significantly greater mean</w:t>
            </w:r>
          </w:p>
          <w:p w:rsidR="00B76EB9" w:rsidRPr="00A8045C" w:rsidRDefault="00E84340" w:rsidP="00E84340">
            <w:pPr>
              <w:autoSpaceDE w:val="0"/>
              <w:autoSpaceDN w:val="0"/>
              <w:adjustRightInd w:val="0"/>
              <w:rPr>
                <w:rFonts w:cstheme="minorHAnsi"/>
                <w:color w:val="333333"/>
                <w:sz w:val="18"/>
                <w:szCs w:val="18"/>
              </w:rPr>
            </w:pPr>
            <w:r w:rsidRPr="001576D5">
              <w:rPr>
                <w:rFonts w:cstheme="minorHAnsi"/>
                <w:sz w:val="18"/>
                <w:szCs w:val="18"/>
              </w:rPr>
              <w:t>reduction in HbA1c. and in weight loss but no significant differences in SBP and DBP were observed</w:t>
            </w:r>
            <w:r>
              <w:rPr>
                <w:rFonts w:cstheme="minorHAnsi"/>
                <w:color w:val="333333"/>
                <w:sz w:val="18"/>
                <w:szCs w:val="18"/>
              </w:rPr>
              <w:t xml:space="preserve">. </w:t>
            </w:r>
          </w:p>
        </w:tc>
      </w:tr>
      <w:tr w:rsidR="00B76EB9" w:rsidTr="008E30EF">
        <w:trPr>
          <w:trHeight w:val="2754"/>
        </w:trPr>
        <w:tc>
          <w:tcPr>
            <w:tcW w:w="443" w:type="pct"/>
          </w:tcPr>
          <w:p w:rsidR="00B76EB9" w:rsidRPr="00022A20" w:rsidRDefault="00B76EB9" w:rsidP="00D74EBE">
            <w:pPr>
              <w:autoSpaceDE w:val="0"/>
              <w:autoSpaceDN w:val="0"/>
              <w:adjustRightInd w:val="0"/>
              <w:rPr>
                <w:rFonts w:cstheme="minorHAnsi"/>
                <w:sz w:val="18"/>
                <w:szCs w:val="18"/>
              </w:rPr>
            </w:pPr>
            <w:r w:rsidRPr="00022A20">
              <w:rPr>
                <w:rFonts w:cstheme="minorHAnsi"/>
                <w:sz w:val="18"/>
                <w:szCs w:val="18"/>
              </w:rPr>
              <w:lastRenderedPageBreak/>
              <w:t>Nolan</w:t>
            </w:r>
          </w:p>
          <w:p w:rsidR="00B76EB9" w:rsidRPr="00022A20" w:rsidRDefault="00B76EB9" w:rsidP="00D74EBE">
            <w:pPr>
              <w:autoSpaceDE w:val="0"/>
              <w:autoSpaceDN w:val="0"/>
              <w:adjustRightInd w:val="0"/>
              <w:rPr>
                <w:rFonts w:cstheme="minorHAnsi"/>
                <w:sz w:val="18"/>
                <w:szCs w:val="18"/>
              </w:rPr>
            </w:pPr>
            <w:r w:rsidRPr="00022A20">
              <w:rPr>
                <w:rFonts w:cstheme="minorHAnsi"/>
                <w:sz w:val="18"/>
                <w:szCs w:val="18"/>
              </w:rPr>
              <w:t>(2012)</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Canada</w:t>
            </w:r>
          </w:p>
        </w:tc>
        <w:tc>
          <w:tcPr>
            <w:tcW w:w="804" w:type="pct"/>
          </w:tcPr>
          <w:p w:rsidR="00B76EB9" w:rsidRPr="00022A20" w:rsidRDefault="00524696" w:rsidP="004D7486">
            <w:pPr>
              <w:autoSpaceDE w:val="0"/>
              <w:autoSpaceDN w:val="0"/>
              <w:adjustRightInd w:val="0"/>
              <w:rPr>
                <w:rFonts w:cstheme="minorHAnsi"/>
                <w:sz w:val="18"/>
                <w:szCs w:val="18"/>
              </w:rPr>
            </w:pPr>
            <w:r w:rsidRPr="00022A20">
              <w:rPr>
                <w:rFonts w:cstheme="minorHAnsi"/>
                <w:sz w:val="18"/>
                <w:szCs w:val="18"/>
              </w:rPr>
              <w:t>SBP</w:t>
            </w:r>
            <w:r w:rsidR="00B76EB9" w:rsidRPr="00022A20">
              <w:rPr>
                <w:rFonts w:cstheme="minorHAnsi"/>
                <w:sz w:val="18"/>
                <w:szCs w:val="18"/>
              </w:rPr>
              <w:t>, 140-159/</w:t>
            </w:r>
            <w:r w:rsidRPr="00022A20">
              <w:rPr>
                <w:rFonts w:cstheme="minorHAnsi"/>
                <w:sz w:val="18"/>
                <w:szCs w:val="18"/>
              </w:rPr>
              <w:t>DBP</w:t>
            </w:r>
          </w:p>
          <w:p w:rsidR="00B76EB9" w:rsidRPr="00022A20" w:rsidRDefault="00B76EB9" w:rsidP="004D7486">
            <w:pPr>
              <w:autoSpaceDE w:val="0"/>
              <w:autoSpaceDN w:val="0"/>
              <w:adjustRightInd w:val="0"/>
              <w:rPr>
                <w:rFonts w:cstheme="minorHAnsi"/>
                <w:sz w:val="18"/>
                <w:szCs w:val="18"/>
              </w:rPr>
            </w:pPr>
            <w:r w:rsidRPr="00022A20">
              <w:rPr>
                <w:rFonts w:cstheme="minorHAnsi"/>
                <w:sz w:val="18"/>
                <w:szCs w:val="18"/>
              </w:rPr>
              <w:t>90-99 mm Hg, or 160-180/100-110 mm Hg</w:t>
            </w:r>
          </w:p>
        </w:tc>
        <w:tc>
          <w:tcPr>
            <w:tcW w:w="549" w:type="pct"/>
          </w:tcPr>
          <w:p w:rsidR="00B76EB9" w:rsidRPr="00022A20" w:rsidRDefault="00F47058" w:rsidP="004D7486">
            <w:pPr>
              <w:autoSpaceDE w:val="0"/>
              <w:autoSpaceDN w:val="0"/>
              <w:adjustRightInd w:val="0"/>
              <w:rPr>
                <w:rFonts w:cstheme="minorHAnsi"/>
                <w:sz w:val="18"/>
                <w:szCs w:val="18"/>
              </w:rPr>
            </w:pPr>
            <w:r w:rsidRPr="00022A20">
              <w:rPr>
                <w:rFonts w:cstheme="minorHAnsi"/>
                <w:sz w:val="18"/>
                <w:szCs w:val="18"/>
              </w:rPr>
              <w:t>I</w:t>
            </w:r>
            <w:r w:rsidR="00B76EB9" w:rsidRPr="00022A20">
              <w:rPr>
                <w:rFonts w:cstheme="minorHAnsi"/>
                <w:sz w:val="18"/>
                <w:szCs w:val="18"/>
              </w:rPr>
              <w:t>(&gt;8 emails)=96</w:t>
            </w:r>
          </w:p>
          <w:p w:rsidR="00B76EB9" w:rsidRPr="00022A20" w:rsidRDefault="00F47058" w:rsidP="004D7486">
            <w:pPr>
              <w:autoSpaceDE w:val="0"/>
              <w:autoSpaceDN w:val="0"/>
              <w:adjustRightInd w:val="0"/>
              <w:rPr>
                <w:rFonts w:cstheme="minorHAnsi"/>
                <w:sz w:val="18"/>
                <w:szCs w:val="18"/>
              </w:rPr>
            </w:pPr>
            <w:r w:rsidRPr="00022A20">
              <w:rPr>
                <w:rFonts w:cstheme="minorHAnsi"/>
                <w:sz w:val="18"/>
                <w:szCs w:val="18"/>
              </w:rPr>
              <w:t>C</w:t>
            </w:r>
            <w:r w:rsidR="00B76EB9" w:rsidRPr="00022A20">
              <w:rPr>
                <w:rFonts w:cstheme="minorHAnsi"/>
                <w:sz w:val="18"/>
                <w:szCs w:val="18"/>
              </w:rPr>
              <w:t>l=227</w:t>
            </w:r>
          </w:p>
        </w:tc>
        <w:tc>
          <w:tcPr>
            <w:tcW w:w="353" w:type="pct"/>
          </w:tcPr>
          <w:p w:rsidR="00B76EB9" w:rsidRPr="00022A20" w:rsidRDefault="00B76EB9" w:rsidP="004D7486">
            <w:pPr>
              <w:autoSpaceDE w:val="0"/>
              <w:autoSpaceDN w:val="0"/>
              <w:adjustRightInd w:val="0"/>
              <w:rPr>
                <w:rFonts w:cstheme="minorHAnsi"/>
                <w:sz w:val="18"/>
                <w:szCs w:val="18"/>
              </w:rPr>
            </w:pPr>
            <w:r w:rsidRPr="00022A20">
              <w:rPr>
                <w:rFonts w:cstheme="minorHAnsi"/>
                <w:sz w:val="18"/>
                <w:szCs w:val="18"/>
              </w:rPr>
              <w:t>I=55.7</w:t>
            </w:r>
            <w:r w:rsidR="00524696" w:rsidRPr="00022A20">
              <w:rPr>
                <w:rFonts w:cstheme="minorHAnsi"/>
                <w:sz w:val="18"/>
                <w:szCs w:val="18"/>
              </w:rPr>
              <w:t xml:space="preserve"> </w:t>
            </w:r>
          </w:p>
          <w:p w:rsidR="00B76EB9" w:rsidRPr="00022A20" w:rsidRDefault="00B76EB9" w:rsidP="004D7486">
            <w:pPr>
              <w:autoSpaceDE w:val="0"/>
              <w:autoSpaceDN w:val="0"/>
              <w:adjustRightInd w:val="0"/>
              <w:rPr>
                <w:rFonts w:cstheme="minorHAnsi"/>
                <w:sz w:val="18"/>
                <w:szCs w:val="18"/>
              </w:rPr>
            </w:pPr>
            <w:r w:rsidRPr="00022A20">
              <w:rPr>
                <w:rFonts w:cstheme="minorHAnsi"/>
                <w:sz w:val="18"/>
                <w:szCs w:val="18"/>
              </w:rPr>
              <w:t>C=56.7</w:t>
            </w:r>
          </w:p>
        </w:tc>
        <w:tc>
          <w:tcPr>
            <w:tcW w:w="443" w:type="pct"/>
          </w:tcPr>
          <w:p w:rsidR="00B76EB9" w:rsidRPr="00022A20" w:rsidRDefault="00F87AEE" w:rsidP="008F0F69">
            <w:pPr>
              <w:autoSpaceDE w:val="0"/>
              <w:autoSpaceDN w:val="0"/>
              <w:adjustRightInd w:val="0"/>
              <w:rPr>
                <w:rFonts w:cstheme="minorHAnsi"/>
                <w:sz w:val="18"/>
                <w:szCs w:val="18"/>
              </w:rPr>
            </w:pPr>
            <w:r w:rsidRPr="00022A20">
              <w:rPr>
                <w:rFonts w:cstheme="minorHAnsi"/>
                <w:sz w:val="18"/>
                <w:szCs w:val="18"/>
              </w:rPr>
              <w:t>N/A</w:t>
            </w:r>
          </w:p>
        </w:tc>
        <w:tc>
          <w:tcPr>
            <w:tcW w:w="492" w:type="pct"/>
          </w:tcPr>
          <w:p w:rsidR="00B76EB9" w:rsidRPr="00022A20" w:rsidRDefault="00B76EB9" w:rsidP="008F0F69">
            <w:pPr>
              <w:autoSpaceDE w:val="0"/>
              <w:autoSpaceDN w:val="0"/>
              <w:adjustRightInd w:val="0"/>
              <w:rPr>
                <w:rFonts w:cstheme="minorHAnsi"/>
                <w:sz w:val="18"/>
                <w:szCs w:val="18"/>
              </w:rPr>
            </w:pPr>
            <w:r w:rsidRPr="00022A20">
              <w:rPr>
                <w:rFonts w:cstheme="minorHAnsi"/>
                <w:sz w:val="18"/>
                <w:szCs w:val="18"/>
              </w:rPr>
              <w:t>I=</w:t>
            </w:r>
            <w:r w:rsidR="00316DB5" w:rsidRPr="00022A20">
              <w:rPr>
                <w:rFonts w:cstheme="minorHAnsi"/>
                <w:sz w:val="18"/>
                <w:szCs w:val="18"/>
              </w:rPr>
              <w:t>27 (27.8)</w:t>
            </w:r>
          </w:p>
          <w:p w:rsidR="00B76EB9" w:rsidRPr="00022A20" w:rsidRDefault="00B76EB9" w:rsidP="008F0F69">
            <w:pPr>
              <w:autoSpaceDE w:val="0"/>
              <w:autoSpaceDN w:val="0"/>
              <w:adjustRightInd w:val="0"/>
              <w:rPr>
                <w:rFonts w:cstheme="minorHAnsi"/>
                <w:sz w:val="18"/>
                <w:szCs w:val="18"/>
              </w:rPr>
            </w:pPr>
            <w:r w:rsidRPr="00022A20">
              <w:rPr>
                <w:rFonts w:cstheme="minorHAnsi"/>
                <w:sz w:val="18"/>
                <w:szCs w:val="18"/>
              </w:rPr>
              <w:t>C=</w:t>
            </w:r>
            <w:r w:rsidR="00316DB5" w:rsidRPr="00022A20">
              <w:rPr>
                <w:rFonts w:cstheme="minorHAnsi"/>
                <w:sz w:val="18"/>
                <w:szCs w:val="18"/>
              </w:rPr>
              <w:t>107 (47.1)</w:t>
            </w:r>
          </w:p>
        </w:tc>
        <w:tc>
          <w:tcPr>
            <w:tcW w:w="664" w:type="pct"/>
          </w:tcPr>
          <w:p w:rsidR="00B76EB9"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SBP</w:t>
            </w:r>
          </w:p>
          <w:p w:rsidR="00B76EB9"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I=143.3</w:t>
            </w:r>
            <w:r w:rsidR="00316DB5" w:rsidRPr="00F22F8E">
              <w:rPr>
                <w:rFonts w:cstheme="minorHAnsi"/>
                <w:sz w:val="18"/>
                <w:szCs w:val="18"/>
                <w:lang w:val="pt-PT"/>
              </w:rPr>
              <w:t xml:space="preserve"> (N/A)</w:t>
            </w:r>
          </w:p>
          <w:p w:rsidR="00B76EB9"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C=139.6</w:t>
            </w:r>
            <w:r w:rsidR="00316DB5" w:rsidRPr="00F22F8E">
              <w:rPr>
                <w:rFonts w:cstheme="minorHAnsi"/>
                <w:sz w:val="18"/>
                <w:szCs w:val="18"/>
                <w:lang w:val="pt-PT"/>
              </w:rPr>
              <w:t xml:space="preserve"> (N/A)</w:t>
            </w:r>
          </w:p>
          <w:p w:rsidR="00B76EB9"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DBP</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I=80.9</w:t>
            </w:r>
            <w:r w:rsidR="00316DB5" w:rsidRPr="00022A20">
              <w:rPr>
                <w:rFonts w:cstheme="minorHAnsi"/>
                <w:sz w:val="18"/>
                <w:szCs w:val="18"/>
                <w:lang w:val="it-IT"/>
              </w:rPr>
              <w:t xml:space="preserve"> (N/A)</w:t>
            </w:r>
          </w:p>
          <w:p w:rsidR="00B76EB9"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C=80.1</w:t>
            </w:r>
            <w:r w:rsidR="00316DB5" w:rsidRPr="00022A20">
              <w:rPr>
                <w:rFonts w:cstheme="minorHAnsi"/>
                <w:sz w:val="18"/>
                <w:szCs w:val="18"/>
                <w:lang w:val="it-IT"/>
              </w:rPr>
              <w:t xml:space="preserve"> (N/A)</w:t>
            </w:r>
          </w:p>
        </w:tc>
        <w:tc>
          <w:tcPr>
            <w:tcW w:w="612" w:type="pct"/>
          </w:tcPr>
          <w:p w:rsidR="00B76EB9" w:rsidRPr="00022A20" w:rsidRDefault="00B76EB9" w:rsidP="006417A5">
            <w:pPr>
              <w:autoSpaceDE w:val="0"/>
              <w:autoSpaceDN w:val="0"/>
              <w:adjustRightInd w:val="0"/>
              <w:rPr>
                <w:rFonts w:cstheme="minorHAnsi"/>
                <w:sz w:val="18"/>
                <w:szCs w:val="18"/>
              </w:rPr>
            </w:pPr>
            <w:r w:rsidRPr="00022A20">
              <w:rPr>
                <w:rFonts w:cstheme="minorHAnsi"/>
                <w:sz w:val="18"/>
                <w:szCs w:val="18"/>
              </w:rPr>
              <w:t xml:space="preserve">SBP.DBP, pulse pressure, total </w:t>
            </w:r>
            <w:r w:rsidR="002D3667" w:rsidRPr="00022A20">
              <w:rPr>
                <w:rFonts w:cstheme="minorHAnsi"/>
                <w:sz w:val="18"/>
                <w:szCs w:val="18"/>
              </w:rPr>
              <w:t>cholesterol</w:t>
            </w:r>
          </w:p>
        </w:tc>
        <w:tc>
          <w:tcPr>
            <w:tcW w:w="640" w:type="pct"/>
          </w:tcPr>
          <w:p w:rsidR="00B76EB9" w:rsidRPr="00A8045C" w:rsidRDefault="00316DB5" w:rsidP="006417A5">
            <w:pPr>
              <w:autoSpaceDE w:val="0"/>
              <w:autoSpaceDN w:val="0"/>
              <w:adjustRightInd w:val="0"/>
              <w:rPr>
                <w:rFonts w:cstheme="minorHAnsi"/>
                <w:color w:val="333333"/>
                <w:sz w:val="18"/>
                <w:szCs w:val="18"/>
              </w:rPr>
            </w:pPr>
            <w:r w:rsidRPr="00531337">
              <w:rPr>
                <w:rFonts w:cs="Arial"/>
                <w:sz w:val="18"/>
                <w:szCs w:val="18"/>
                <w:shd w:val="clear" w:color="auto" w:fill="FFFFFF"/>
              </w:rPr>
              <w:t>subjects receiving ≥ 8 e-</w:t>
            </w:r>
            <w:r w:rsidRPr="00531337">
              <w:rPr>
                <w:rStyle w:val="highlight"/>
                <w:rFonts w:cs="Arial"/>
                <w:sz w:val="18"/>
                <w:szCs w:val="18"/>
                <w:shd w:val="clear" w:color="auto" w:fill="FFFFFF"/>
              </w:rPr>
              <w:t>counselling</w:t>
            </w:r>
            <w:r w:rsidRPr="00531337">
              <w:rPr>
                <w:rStyle w:val="apple-converted-space"/>
                <w:rFonts w:cs="Arial"/>
                <w:sz w:val="18"/>
                <w:szCs w:val="18"/>
                <w:shd w:val="clear" w:color="auto" w:fill="FFFFFF"/>
              </w:rPr>
              <w:t> </w:t>
            </w:r>
            <w:r w:rsidRPr="00531337">
              <w:rPr>
                <w:rFonts w:cs="Arial"/>
                <w:sz w:val="18"/>
                <w:szCs w:val="18"/>
                <w:shd w:val="clear" w:color="auto" w:fill="FFFFFF"/>
              </w:rPr>
              <w:t>vs 0 e-</w:t>
            </w:r>
            <w:r w:rsidRPr="00531337">
              <w:rPr>
                <w:rStyle w:val="highlight"/>
                <w:rFonts w:cs="Arial"/>
                <w:sz w:val="18"/>
                <w:szCs w:val="18"/>
                <w:shd w:val="clear" w:color="auto" w:fill="FFFFFF"/>
              </w:rPr>
              <w:t>counselling</w:t>
            </w:r>
            <w:r w:rsidRPr="00531337">
              <w:rPr>
                <w:rStyle w:val="apple-converted-space"/>
                <w:rFonts w:cs="Arial"/>
                <w:sz w:val="18"/>
                <w:szCs w:val="18"/>
                <w:shd w:val="clear" w:color="auto" w:fill="FFFFFF"/>
              </w:rPr>
              <w:t> </w:t>
            </w:r>
            <w:r w:rsidRPr="00531337">
              <w:rPr>
                <w:rFonts w:cs="Arial"/>
                <w:sz w:val="18"/>
                <w:szCs w:val="18"/>
                <w:shd w:val="clear" w:color="auto" w:fill="FFFFFF"/>
              </w:rPr>
              <w:t xml:space="preserve">messages (control) demonstrated greater reduction in systolic blood pressure, pulse </w:t>
            </w:r>
            <w:r w:rsidR="00911FB2" w:rsidRPr="00531337">
              <w:rPr>
                <w:rFonts w:cs="Arial"/>
                <w:sz w:val="18"/>
                <w:szCs w:val="18"/>
                <w:shd w:val="clear" w:color="auto" w:fill="FFFFFF"/>
              </w:rPr>
              <w:t>pressure and</w:t>
            </w:r>
            <w:r w:rsidRPr="00531337">
              <w:rPr>
                <w:rFonts w:cs="Arial"/>
                <w:sz w:val="18"/>
                <w:szCs w:val="18"/>
                <w:shd w:val="clear" w:color="auto" w:fill="FFFFFF"/>
              </w:rPr>
              <w:t xml:space="preserve"> total </w:t>
            </w:r>
            <w:r w:rsidR="00911FB2" w:rsidRPr="00531337">
              <w:rPr>
                <w:rFonts w:cs="Arial"/>
                <w:sz w:val="18"/>
                <w:szCs w:val="18"/>
                <w:shd w:val="clear" w:color="auto" w:fill="FFFFFF"/>
              </w:rPr>
              <w:t>cholesterol</w:t>
            </w:r>
            <w:r w:rsidRPr="00531337">
              <w:rPr>
                <w:rFonts w:cs="Arial"/>
                <w:sz w:val="18"/>
                <w:szCs w:val="18"/>
                <w:shd w:val="clear" w:color="auto" w:fill="FFFFFF"/>
              </w:rPr>
              <w:t>, but not diastolic blood pressure</w:t>
            </w:r>
            <w:r>
              <w:rPr>
                <w:rFonts w:ascii="Arial" w:hAnsi="Arial" w:cs="Arial"/>
                <w:color w:val="000000"/>
                <w:sz w:val="20"/>
                <w:szCs w:val="20"/>
                <w:shd w:val="clear" w:color="auto" w:fill="FFFFFF"/>
              </w:rPr>
              <w:t>.</w:t>
            </w:r>
          </w:p>
        </w:tc>
      </w:tr>
      <w:tr w:rsidR="002575B7" w:rsidTr="008E30EF">
        <w:trPr>
          <w:trHeight w:val="2754"/>
        </w:trPr>
        <w:tc>
          <w:tcPr>
            <w:tcW w:w="443" w:type="pct"/>
          </w:tcPr>
          <w:p w:rsidR="002575B7" w:rsidRPr="00022A20" w:rsidRDefault="002575B7" w:rsidP="00D74EBE">
            <w:pPr>
              <w:autoSpaceDE w:val="0"/>
              <w:autoSpaceDN w:val="0"/>
              <w:adjustRightInd w:val="0"/>
              <w:rPr>
                <w:rFonts w:cstheme="minorHAnsi"/>
                <w:sz w:val="18"/>
                <w:szCs w:val="18"/>
              </w:rPr>
            </w:pPr>
            <w:r w:rsidRPr="00022A20">
              <w:rPr>
                <w:rFonts w:cstheme="minorHAnsi"/>
                <w:sz w:val="18"/>
                <w:szCs w:val="18"/>
              </w:rPr>
              <w:t>Friedman</w:t>
            </w:r>
          </w:p>
          <w:p w:rsidR="002575B7" w:rsidRPr="00022A20" w:rsidRDefault="002575B7" w:rsidP="00D74EBE">
            <w:pPr>
              <w:autoSpaceDE w:val="0"/>
              <w:autoSpaceDN w:val="0"/>
              <w:adjustRightInd w:val="0"/>
              <w:rPr>
                <w:rFonts w:cstheme="minorHAnsi"/>
                <w:sz w:val="18"/>
                <w:szCs w:val="18"/>
              </w:rPr>
            </w:pPr>
            <w:r w:rsidRPr="00022A20">
              <w:rPr>
                <w:rFonts w:cstheme="minorHAnsi"/>
                <w:sz w:val="18"/>
                <w:szCs w:val="18"/>
              </w:rPr>
              <w:t>(1996)</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USA</w:t>
            </w:r>
          </w:p>
        </w:tc>
        <w:tc>
          <w:tcPr>
            <w:tcW w:w="804" w:type="pct"/>
          </w:tcPr>
          <w:p w:rsidR="002575B7" w:rsidRPr="00022A20" w:rsidRDefault="002575B7" w:rsidP="00BD40D0">
            <w:pPr>
              <w:autoSpaceDE w:val="0"/>
              <w:autoSpaceDN w:val="0"/>
              <w:adjustRightInd w:val="0"/>
              <w:rPr>
                <w:rFonts w:cstheme="minorHAnsi"/>
                <w:sz w:val="18"/>
                <w:szCs w:val="18"/>
              </w:rPr>
            </w:pPr>
            <w:r w:rsidRPr="00022A20">
              <w:rPr>
                <w:rFonts w:cstheme="minorHAnsi"/>
                <w:sz w:val="18"/>
                <w:szCs w:val="18"/>
              </w:rPr>
              <w:t>SBP&gt; 160 mm Hg  (DBP) '&gt;90 mm Hg</w:t>
            </w:r>
          </w:p>
        </w:tc>
        <w:tc>
          <w:tcPr>
            <w:tcW w:w="549" w:type="pct"/>
          </w:tcPr>
          <w:p w:rsidR="002575B7" w:rsidRPr="00022A20" w:rsidRDefault="002575B7" w:rsidP="00BD40D0">
            <w:pPr>
              <w:autoSpaceDE w:val="0"/>
              <w:autoSpaceDN w:val="0"/>
              <w:adjustRightInd w:val="0"/>
              <w:rPr>
                <w:rFonts w:cstheme="minorHAnsi"/>
                <w:sz w:val="18"/>
                <w:szCs w:val="18"/>
              </w:rPr>
            </w:pPr>
            <w:r w:rsidRPr="00022A20">
              <w:rPr>
                <w:rFonts w:cstheme="minorHAnsi"/>
                <w:sz w:val="18"/>
                <w:szCs w:val="18"/>
              </w:rPr>
              <w:t>I =133</w:t>
            </w:r>
          </w:p>
          <w:p w:rsidR="002575B7" w:rsidRPr="00022A20" w:rsidRDefault="002575B7" w:rsidP="00BD40D0">
            <w:pPr>
              <w:autoSpaceDE w:val="0"/>
              <w:autoSpaceDN w:val="0"/>
              <w:adjustRightInd w:val="0"/>
              <w:rPr>
                <w:rFonts w:cstheme="minorHAnsi"/>
                <w:sz w:val="18"/>
                <w:szCs w:val="18"/>
              </w:rPr>
            </w:pPr>
            <w:r w:rsidRPr="00022A20">
              <w:rPr>
                <w:rFonts w:cstheme="minorHAnsi"/>
                <w:sz w:val="18"/>
                <w:szCs w:val="18"/>
              </w:rPr>
              <w:t>C=134</w:t>
            </w:r>
          </w:p>
        </w:tc>
        <w:tc>
          <w:tcPr>
            <w:tcW w:w="353" w:type="pct"/>
          </w:tcPr>
          <w:p w:rsidR="002575B7" w:rsidRPr="00022A20" w:rsidRDefault="002575B7" w:rsidP="00803239">
            <w:pPr>
              <w:autoSpaceDE w:val="0"/>
              <w:autoSpaceDN w:val="0"/>
              <w:adjustRightInd w:val="0"/>
              <w:rPr>
                <w:rFonts w:cstheme="minorHAnsi"/>
                <w:sz w:val="18"/>
                <w:szCs w:val="18"/>
              </w:rPr>
            </w:pPr>
            <w:r w:rsidRPr="00022A20">
              <w:rPr>
                <w:rFonts w:cstheme="minorHAnsi"/>
                <w:sz w:val="18"/>
                <w:szCs w:val="18"/>
              </w:rPr>
              <w:t>I=76.0</w:t>
            </w:r>
          </w:p>
          <w:p w:rsidR="002575B7" w:rsidRPr="00022A20" w:rsidRDefault="002575B7" w:rsidP="00803239">
            <w:pPr>
              <w:autoSpaceDE w:val="0"/>
              <w:autoSpaceDN w:val="0"/>
              <w:adjustRightInd w:val="0"/>
              <w:rPr>
                <w:rFonts w:cstheme="minorHAnsi"/>
                <w:sz w:val="18"/>
                <w:szCs w:val="18"/>
              </w:rPr>
            </w:pPr>
            <w:r w:rsidRPr="00022A20">
              <w:rPr>
                <w:rFonts w:cstheme="minorHAnsi"/>
                <w:sz w:val="18"/>
                <w:szCs w:val="18"/>
              </w:rPr>
              <w:t>C=77.0</w:t>
            </w:r>
          </w:p>
        </w:tc>
        <w:tc>
          <w:tcPr>
            <w:tcW w:w="443" w:type="pct"/>
          </w:tcPr>
          <w:p w:rsidR="002575B7" w:rsidRPr="00022A20" w:rsidRDefault="006B5A4C" w:rsidP="00BD40D0">
            <w:pPr>
              <w:autoSpaceDE w:val="0"/>
              <w:autoSpaceDN w:val="0"/>
              <w:adjustRightInd w:val="0"/>
              <w:rPr>
                <w:rFonts w:cstheme="minorHAnsi"/>
                <w:sz w:val="18"/>
                <w:szCs w:val="18"/>
              </w:rPr>
            </w:pPr>
            <w:r w:rsidRPr="00022A20">
              <w:rPr>
                <w:rFonts w:cstheme="minorHAnsi"/>
                <w:sz w:val="18"/>
                <w:szCs w:val="18"/>
              </w:rPr>
              <w:t>Black I=10%</w:t>
            </w:r>
            <w:r w:rsidR="002575B7" w:rsidRPr="00022A20">
              <w:rPr>
                <w:rFonts w:cstheme="minorHAnsi"/>
                <w:sz w:val="18"/>
                <w:szCs w:val="18"/>
              </w:rPr>
              <w:t>, C=11%</w:t>
            </w:r>
          </w:p>
        </w:tc>
        <w:tc>
          <w:tcPr>
            <w:tcW w:w="492" w:type="pct"/>
          </w:tcPr>
          <w:p w:rsidR="002575B7" w:rsidRPr="00022A20" w:rsidRDefault="002575B7" w:rsidP="00F47058">
            <w:pPr>
              <w:autoSpaceDE w:val="0"/>
              <w:autoSpaceDN w:val="0"/>
              <w:adjustRightInd w:val="0"/>
              <w:rPr>
                <w:rFonts w:cstheme="minorHAnsi"/>
                <w:sz w:val="18"/>
                <w:szCs w:val="18"/>
              </w:rPr>
            </w:pPr>
            <w:r w:rsidRPr="00022A20">
              <w:rPr>
                <w:rFonts w:cstheme="minorHAnsi"/>
                <w:sz w:val="18"/>
                <w:szCs w:val="18"/>
              </w:rPr>
              <w:t>I=</w:t>
            </w:r>
            <w:r w:rsidR="0042276C" w:rsidRPr="00022A20">
              <w:rPr>
                <w:rFonts w:cstheme="minorHAnsi"/>
                <w:sz w:val="18"/>
                <w:szCs w:val="18"/>
              </w:rPr>
              <w:t>33 (</w:t>
            </w:r>
            <w:r w:rsidRPr="00022A20">
              <w:rPr>
                <w:rFonts w:cstheme="minorHAnsi"/>
                <w:sz w:val="18"/>
                <w:szCs w:val="18"/>
              </w:rPr>
              <w:t>25.0</w:t>
            </w:r>
            <w:r w:rsidR="0042276C" w:rsidRPr="00022A20">
              <w:rPr>
                <w:rFonts w:cstheme="minorHAnsi"/>
                <w:sz w:val="18"/>
                <w:szCs w:val="18"/>
              </w:rPr>
              <w:t>)</w:t>
            </w:r>
          </w:p>
          <w:p w:rsidR="002575B7" w:rsidRPr="00022A20" w:rsidRDefault="002575B7" w:rsidP="00F47058">
            <w:pPr>
              <w:autoSpaceDE w:val="0"/>
              <w:autoSpaceDN w:val="0"/>
              <w:adjustRightInd w:val="0"/>
              <w:rPr>
                <w:rFonts w:cstheme="minorHAnsi"/>
                <w:b/>
                <w:sz w:val="18"/>
                <w:szCs w:val="18"/>
              </w:rPr>
            </w:pPr>
            <w:r w:rsidRPr="00022A20">
              <w:rPr>
                <w:rFonts w:cstheme="minorHAnsi"/>
                <w:sz w:val="18"/>
                <w:szCs w:val="18"/>
              </w:rPr>
              <w:t>C=</w:t>
            </w:r>
            <w:r w:rsidR="0042276C" w:rsidRPr="00022A20">
              <w:rPr>
                <w:rFonts w:cstheme="minorHAnsi"/>
                <w:sz w:val="18"/>
                <w:szCs w:val="18"/>
              </w:rPr>
              <w:t>28 (</w:t>
            </w:r>
            <w:r w:rsidRPr="00022A20">
              <w:rPr>
                <w:rFonts w:cstheme="minorHAnsi"/>
                <w:sz w:val="18"/>
                <w:szCs w:val="18"/>
              </w:rPr>
              <w:t>21.0</w:t>
            </w:r>
            <w:r w:rsidR="0042276C" w:rsidRPr="00022A20">
              <w:rPr>
                <w:rFonts w:cstheme="minorHAnsi"/>
                <w:sz w:val="18"/>
                <w:szCs w:val="18"/>
              </w:rPr>
              <w:t>)</w:t>
            </w:r>
          </w:p>
        </w:tc>
        <w:tc>
          <w:tcPr>
            <w:tcW w:w="664" w:type="pct"/>
          </w:tcPr>
          <w:p w:rsidR="002575B7"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SBP</w:t>
            </w:r>
          </w:p>
          <w:p w:rsidR="002575B7"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I=169.5</w:t>
            </w:r>
            <w:r w:rsidR="005A1166" w:rsidRPr="00F22F8E">
              <w:rPr>
                <w:rFonts w:cstheme="minorHAnsi"/>
                <w:sz w:val="18"/>
                <w:szCs w:val="18"/>
                <w:lang w:val="pt-PT"/>
              </w:rPr>
              <w:t>(N/A)</w:t>
            </w:r>
          </w:p>
          <w:p w:rsidR="002575B7"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C=167.0</w:t>
            </w:r>
            <w:r w:rsidR="005A1166" w:rsidRPr="00F22F8E">
              <w:rPr>
                <w:rFonts w:cstheme="minorHAnsi"/>
                <w:sz w:val="18"/>
                <w:szCs w:val="18"/>
                <w:lang w:val="pt-PT"/>
              </w:rPr>
              <w:t xml:space="preserve"> (N/A)</w:t>
            </w:r>
          </w:p>
          <w:p w:rsidR="002575B7" w:rsidRPr="00F22F8E" w:rsidRDefault="00F34578" w:rsidP="001576D5">
            <w:pPr>
              <w:autoSpaceDE w:val="0"/>
              <w:autoSpaceDN w:val="0"/>
              <w:adjustRightInd w:val="0"/>
              <w:spacing w:after="200" w:line="276" w:lineRule="auto"/>
              <w:rPr>
                <w:rFonts w:cstheme="minorHAnsi"/>
                <w:sz w:val="18"/>
                <w:szCs w:val="18"/>
                <w:lang w:val="pt-PT"/>
              </w:rPr>
            </w:pPr>
            <w:r w:rsidRPr="00F22F8E">
              <w:rPr>
                <w:rFonts w:cstheme="minorHAnsi"/>
                <w:sz w:val="18"/>
                <w:szCs w:val="18"/>
                <w:lang w:val="pt-PT"/>
              </w:rPr>
              <w:t>DBP</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I=84.0</w:t>
            </w:r>
            <w:r w:rsidR="005A1166" w:rsidRPr="00022A20">
              <w:rPr>
                <w:rFonts w:cstheme="minorHAnsi"/>
                <w:sz w:val="18"/>
                <w:szCs w:val="18"/>
                <w:lang w:val="it-IT"/>
              </w:rPr>
              <w:t xml:space="preserve"> (N/A)</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C=86.0</w:t>
            </w:r>
            <w:r w:rsidR="005A1166" w:rsidRPr="00022A20">
              <w:rPr>
                <w:rFonts w:cstheme="minorHAnsi"/>
                <w:sz w:val="18"/>
                <w:szCs w:val="18"/>
                <w:lang w:val="it-IT"/>
              </w:rPr>
              <w:t>(N/A)</w:t>
            </w:r>
          </w:p>
        </w:tc>
        <w:tc>
          <w:tcPr>
            <w:tcW w:w="612" w:type="pct"/>
          </w:tcPr>
          <w:p w:rsidR="002575B7" w:rsidRPr="00022A20" w:rsidRDefault="002575B7" w:rsidP="00B83475">
            <w:pPr>
              <w:autoSpaceDE w:val="0"/>
              <w:autoSpaceDN w:val="0"/>
              <w:adjustRightInd w:val="0"/>
              <w:rPr>
                <w:rFonts w:cstheme="minorHAnsi"/>
                <w:sz w:val="18"/>
                <w:szCs w:val="18"/>
              </w:rPr>
            </w:pPr>
            <w:r w:rsidRPr="00022A20">
              <w:rPr>
                <w:rFonts w:cstheme="minorHAnsi"/>
                <w:sz w:val="18"/>
                <w:szCs w:val="18"/>
              </w:rPr>
              <w:t xml:space="preserve">SBP.DBP, medication adherence,  patient </w:t>
            </w:r>
            <w:r w:rsidR="002D3667" w:rsidRPr="00022A20">
              <w:rPr>
                <w:rFonts w:cstheme="minorHAnsi"/>
                <w:sz w:val="18"/>
                <w:szCs w:val="18"/>
              </w:rPr>
              <w:t>satisfaction</w:t>
            </w:r>
            <w:r w:rsidRPr="00022A20">
              <w:rPr>
                <w:rFonts w:cstheme="minorHAnsi"/>
                <w:sz w:val="18"/>
                <w:szCs w:val="18"/>
              </w:rPr>
              <w:t xml:space="preserve"> </w:t>
            </w:r>
          </w:p>
        </w:tc>
        <w:tc>
          <w:tcPr>
            <w:tcW w:w="640" w:type="pct"/>
          </w:tcPr>
          <w:p w:rsidR="005A1166" w:rsidRPr="001576D5" w:rsidRDefault="00911FB2" w:rsidP="005A1166">
            <w:pPr>
              <w:autoSpaceDE w:val="0"/>
              <w:autoSpaceDN w:val="0"/>
              <w:adjustRightInd w:val="0"/>
              <w:rPr>
                <w:rFonts w:cs="Times New Roman"/>
                <w:sz w:val="18"/>
                <w:szCs w:val="18"/>
              </w:rPr>
            </w:pPr>
            <w:r w:rsidRPr="005A1166">
              <w:rPr>
                <w:rFonts w:cstheme="minorHAnsi"/>
                <w:color w:val="333333"/>
                <w:sz w:val="18"/>
                <w:szCs w:val="18"/>
              </w:rPr>
              <w:t>Results</w:t>
            </w:r>
            <w:r w:rsidR="0042276C" w:rsidRPr="005A1166">
              <w:rPr>
                <w:rFonts w:cstheme="minorHAnsi"/>
                <w:color w:val="333333"/>
                <w:sz w:val="18"/>
                <w:szCs w:val="18"/>
              </w:rPr>
              <w:t xml:space="preserve"> showed </w:t>
            </w:r>
            <w:r w:rsidR="005A1166" w:rsidRPr="005A1166">
              <w:rPr>
                <w:rFonts w:cstheme="minorHAnsi"/>
                <w:color w:val="333333"/>
                <w:sz w:val="18"/>
                <w:szCs w:val="18"/>
              </w:rPr>
              <w:t xml:space="preserve">for intervention compared to control </w:t>
            </w:r>
            <w:r w:rsidR="0042276C" w:rsidRPr="005A1166">
              <w:rPr>
                <w:rFonts w:cstheme="minorHAnsi"/>
                <w:color w:val="333333"/>
                <w:sz w:val="18"/>
                <w:szCs w:val="18"/>
              </w:rPr>
              <w:t xml:space="preserve">significantly greater </w:t>
            </w:r>
            <w:r w:rsidR="005A1166" w:rsidRPr="005A1166">
              <w:rPr>
                <w:rFonts w:cstheme="minorHAnsi"/>
                <w:color w:val="333333"/>
                <w:sz w:val="18"/>
                <w:szCs w:val="18"/>
              </w:rPr>
              <w:t xml:space="preserve">reduction in SBP and DBP and improved </w:t>
            </w:r>
            <w:r w:rsidR="005A1166" w:rsidRPr="001576D5">
              <w:rPr>
                <w:rFonts w:cs="Times New Roman"/>
                <w:sz w:val="18"/>
                <w:szCs w:val="18"/>
              </w:rPr>
              <w:t>antihypertensive medication</w:t>
            </w:r>
          </w:p>
          <w:p w:rsidR="002575B7" w:rsidRPr="00A8045C" w:rsidRDefault="005A1166" w:rsidP="005A1166">
            <w:pPr>
              <w:autoSpaceDE w:val="0"/>
              <w:autoSpaceDN w:val="0"/>
              <w:adjustRightInd w:val="0"/>
              <w:rPr>
                <w:rFonts w:cstheme="minorHAnsi"/>
                <w:color w:val="333333"/>
                <w:sz w:val="18"/>
                <w:szCs w:val="18"/>
              </w:rPr>
            </w:pPr>
            <w:r w:rsidRPr="001576D5">
              <w:rPr>
                <w:rFonts w:cs="Times New Roman"/>
                <w:sz w:val="18"/>
                <w:szCs w:val="18"/>
              </w:rPr>
              <w:t>adherence</w:t>
            </w:r>
            <w:r w:rsidRPr="00A8045C" w:rsidDel="0042276C">
              <w:rPr>
                <w:rFonts w:cstheme="minorHAnsi"/>
                <w:color w:val="333333"/>
                <w:sz w:val="18"/>
                <w:szCs w:val="18"/>
              </w:rPr>
              <w:t xml:space="preserve"> </w:t>
            </w:r>
          </w:p>
        </w:tc>
      </w:tr>
      <w:tr w:rsidR="002575B7" w:rsidTr="008E30EF">
        <w:trPr>
          <w:trHeight w:val="2754"/>
        </w:trPr>
        <w:tc>
          <w:tcPr>
            <w:tcW w:w="443" w:type="pct"/>
          </w:tcPr>
          <w:p w:rsidR="002575B7" w:rsidRPr="00022A20" w:rsidRDefault="002575B7" w:rsidP="00D74EBE">
            <w:pPr>
              <w:autoSpaceDE w:val="0"/>
              <w:autoSpaceDN w:val="0"/>
              <w:adjustRightInd w:val="0"/>
              <w:rPr>
                <w:rFonts w:cstheme="minorHAnsi"/>
                <w:sz w:val="18"/>
                <w:szCs w:val="18"/>
              </w:rPr>
            </w:pPr>
            <w:r w:rsidRPr="00022A20">
              <w:rPr>
                <w:rFonts w:cstheme="minorHAnsi"/>
                <w:sz w:val="18"/>
                <w:szCs w:val="18"/>
              </w:rPr>
              <w:t>Bennett</w:t>
            </w:r>
          </w:p>
          <w:p w:rsidR="002575B7" w:rsidRPr="00022A20" w:rsidRDefault="002575B7" w:rsidP="00D74EBE">
            <w:pPr>
              <w:autoSpaceDE w:val="0"/>
              <w:autoSpaceDN w:val="0"/>
              <w:adjustRightInd w:val="0"/>
              <w:rPr>
                <w:rFonts w:cstheme="minorHAnsi"/>
                <w:sz w:val="18"/>
                <w:szCs w:val="18"/>
              </w:rPr>
            </w:pPr>
            <w:r w:rsidRPr="00022A20">
              <w:rPr>
                <w:rFonts w:cstheme="minorHAnsi"/>
                <w:sz w:val="18"/>
                <w:szCs w:val="18"/>
              </w:rPr>
              <w:t>(2012)</w:t>
            </w:r>
          </w:p>
          <w:p w:rsidR="007E707D" w:rsidRPr="00022A20" w:rsidRDefault="007E707D" w:rsidP="00D74EBE">
            <w:pPr>
              <w:autoSpaceDE w:val="0"/>
              <w:autoSpaceDN w:val="0"/>
              <w:adjustRightInd w:val="0"/>
              <w:rPr>
                <w:rFonts w:cstheme="minorHAnsi"/>
                <w:sz w:val="18"/>
                <w:szCs w:val="18"/>
              </w:rPr>
            </w:pPr>
            <w:r w:rsidRPr="00022A20">
              <w:rPr>
                <w:rFonts w:cstheme="minorHAnsi"/>
                <w:sz w:val="18"/>
                <w:szCs w:val="18"/>
              </w:rPr>
              <w:t>USA</w:t>
            </w:r>
          </w:p>
        </w:tc>
        <w:tc>
          <w:tcPr>
            <w:tcW w:w="804" w:type="pct"/>
          </w:tcPr>
          <w:p w:rsidR="002575B7" w:rsidRPr="00022A20" w:rsidRDefault="002575B7" w:rsidP="00777665">
            <w:pPr>
              <w:autoSpaceDE w:val="0"/>
              <w:autoSpaceDN w:val="0"/>
              <w:adjustRightInd w:val="0"/>
              <w:rPr>
                <w:rFonts w:cstheme="minorHAnsi"/>
                <w:sz w:val="18"/>
                <w:szCs w:val="18"/>
              </w:rPr>
            </w:pPr>
            <w:r w:rsidRPr="00022A20">
              <w:rPr>
                <w:rFonts w:cstheme="minorHAnsi"/>
                <w:sz w:val="18"/>
                <w:szCs w:val="18"/>
              </w:rPr>
              <w:t>Use of 1 or more</w:t>
            </w:r>
          </w:p>
          <w:p w:rsidR="002575B7" w:rsidRPr="00022A20" w:rsidRDefault="002575B7" w:rsidP="00777665">
            <w:pPr>
              <w:autoSpaceDE w:val="0"/>
              <w:autoSpaceDN w:val="0"/>
              <w:adjustRightInd w:val="0"/>
              <w:rPr>
                <w:rFonts w:cstheme="minorHAnsi"/>
                <w:sz w:val="18"/>
                <w:szCs w:val="18"/>
              </w:rPr>
            </w:pPr>
            <w:r w:rsidRPr="00022A20">
              <w:rPr>
                <w:rFonts w:cstheme="minorHAnsi"/>
                <w:sz w:val="18"/>
                <w:szCs w:val="18"/>
              </w:rPr>
              <w:t>antihypertensive medication,</w:t>
            </w:r>
          </w:p>
        </w:tc>
        <w:tc>
          <w:tcPr>
            <w:tcW w:w="549" w:type="pct"/>
          </w:tcPr>
          <w:p w:rsidR="002575B7" w:rsidRPr="00022A20" w:rsidRDefault="002575B7" w:rsidP="00777665">
            <w:pPr>
              <w:autoSpaceDE w:val="0"/>
              <w:autoSpaceDN w:val="0"/>
              <w:adjustRightInd w:val="0"/>
              <w:rPr>
                <w:rFonts w:cstheme="minorHAnsi"/>
                <w:sz w:val="18"/>
                <w:szCs w:val="18"/>
              </w:rPr>
            </w:pPr>
            <w:r w:rsidRPr="00022A20">
              <w:rPr>
                <w:rFonts w:cstheme="minorHAnsi"/>
                <w:sz w:val="18"/>
                <w:szCs w:val="18"/>
              </w:rPr>
              <w:t>I =148</w:t>
            </w:r>
          </w:p>
          <w:p w:rsidR="002575B7" w:rsidRPr="00022A20" w:rsidRDefault="002575B7" w:rsidP="00777665">
            <w:pPr>
              <w:autoSpaceDE w:val="0"/>
              <w:autoSpaceDN w:val="0"/>
              <w:adjustRightInd w:val="0"/>
              <w:rPr>
                <w:rFonts w:cstheme="minorHAnsi"/>
                <w:sz w:val="18"/>
                <w:szCs w:val="18"/>
              </w:rPr>
            </w:pPr>
            <w:r w:rsidRPr="00022A20">
              <w:rPr>
                <w:rFonts w:cstheme="minorHAnsi"/>
                <w:sz w:val="18"/>
                <w:szCs w:val="18"/>
              </w:rPr>
              <w:t>C=146</w:t>
            </w:r>
          </w:p>
        </w:tc>
        <w:tc>
          <w:tcPr>
            <w:tcW w:w="353" w:type="pct"/>
          </w:tcPr>
          <w:p w:rsidR="002575B7" w:rsidRPr="00022A20" w:rsidRDefault="002575B7" w:rsidP="00803239">
            <w:pPr>
              <w:autoSpaceDE w:val="0"/>
              <w:autoSpaceDN w:val="0"/>
              <w:adjustRightInd w:val="0"/>
              <w:rPr>
                <w:rFonts w:cstheme="minorHAnsi"/>
                <w:sz w:val="18"/>
                <w:szCs w:val="18"/>
              </w:rPr>
            </w:pPr>
            <w:r w:rsidRPr="00022A20">
              <w:rPr>
                <w:rFonts w:cstheme="minorHAnsi"/>
                <w:sz w:val="18"/>
                <w:szCs w:val="18"/>
              </w:rPr>
              <w:t>I=54.6</w:t>
            </w:r>
          </w:p>
          <w:p w:rsidR="002575B7" w:rsidRPr="00022A20" w:rsidRDefault="002575B7" w:rsidP="00803239">
            <w:pPr>
              <w:autoSpaceDE w:val="0"/>
              <w:autoSpaceDN w:val="0"/>
              <w:adjustRightInd w:val="0"/>
              <w:rPr>
                <w:rFonts w:cstheme="minorHAnsi"/>
                <w:sz w:val="18"/>
                <w:szCs w:val="18"/>
              </w:rPr>
            </w:pPr>
            <w:r w:rsidRPr="00022A20">
              <w:rPr>
                <w:rFonts w:cstheme="minorHAnsi"/>
                <w:sz w:val="18"/>
                <w:szCs w:val="18"/>
              </w:rPr>
              <w:t>C=54.5</w:t>
            </w:r>
          </w:p>
        </w:tc>
        <w:tc>
          <w:tcPr>
            <w:tcW w:w="443" w:type="pct"/>
          </w:tcPr>
          <w:p w:rsidR="002575B7" w:rsidRPr="00022A20" w:rsidRDefault="002575B7" w:rsidP="00777665">
            <w:pPr>
              <w:autoSpaceDE w:val="0"/>
              <w:autoSpaceDN w:val="0"/>
              <w:adjustRightInd w:val="0"/>
              <w:rPr>
                <w:rFonts w:cstheme="minorHAnsi"/>
                <w:sz w:val="18"/>
                <w:szCs w:val="18"/>
              </w:rPr>
            </w:pPr>
            <w:r w:rsidRPr="00022A20">
              <w:rPr>
                <w:rFonts w:cstheme="minorHAnsi"/>
                <w:sz w:val="18"/>
                <w:szCs w:val="18"/>
                <w:shd w:val="clear" w:color="auto" w:fill="FFFFFF"/>
              </w:rPr>
              <w:t>Non-Hispanic white; I=9 (5.0) C=4 (2.2), Non-Hispanic black I=129 (71.7) C=131 (70.8),</w:t>
            </w:r>
            <w:r w:rsidRPr="00022A20">
              <w:rPr>
                <w:rStyle w:val="hiddentext699"/>
                <w:rFonts w:cstheme="minorHAnsi"/>
                <w:sz w:val="18"/>
                <w:szCs w:val="18"/>
                <w:bdr w:val="none" w:sz="0" w:space="0" w:color="auto" w:frame="1"/>
                <w:shd w:val="clear" w:color="auto" w:fill="FFFFFF"/>
              </w:rPr>
              <w:t xml:space="preserve">Hispanic </w:t>
            </w:r>
            <w:r w:rsidR="00586B32" w:rsidRPr="00022A20">
              <w:rPr>
                <w:rStyle w:val="hiddentext699"/>
                <w:rFonts w:cstheme="minorHAnsi"/>
                <w:sz w:val="18"/>
                <w:szCs w:val="18"/>
                <w:bdr w:val="none" w:sz="0" w:space="0" w:color="auto" w:frame="1"/>
                <w:shd w:val="clear" w:color="auto" w:fill="FFFFFF"/>
              </w:rPr>
              <w:t>25 (13.9) 23 (12.4)</w:t>
            </w:r>
          </w:p>
        </w:tc>
        <w:tc>
          <w:tcPr>
            <w:tcW w:w="492" w:type="pct"/>
          </w:tcPr>
          <w:p w:rsidR="002575B7" w:rsidRPr="00022A20" w:rsidRDefault="002575B7" w:rsidP="00803239">
            <w:pPr>
              <w:autoSpaceDE w:val="0"/>
              <w:autoSpaceDN w:val="0"/>
              <w:adjustRightInd w:val="0"/>
              <w:rPr>
                <w:rFonts w:cstheme="minorHAnsi"/>
                <w:sz w:val="18"/>
                <w:szCs w:val="18"/>
              </w:rPr>
            </w:pPr>
            <w:r w:rsidRPr="00022A20">
              <w:rPr>
                <w:rFonts w:cstheme="minorHAnsi"/>
                <w:sz w:val="18"/>
                <w:szCs w:val="18"/>
              </w:rPr>
              <w:t>I=</w:t>
            </w:r>
            <w:r w:rsidR="007616F6" w:rsidRPr="00022A20">
              <w:rPr>
                <w:rFonts w:cstheme="minorHAnsi"/>
                <w:sz w:val="18"/>
                <w:szCs w:val="18"/>
              </w:rPr>
              <w:t>52 (</w:t>
            </w:r>
            <w:r w:rsidRPr="00022A20">
              <w:rPr>
                <w:rFonts w:cstheme="minorHAnsi"/>
                <w:sz w:val="18"/>
                <w:szCs w:val="18"/>
              </w:rPr>
              <w:t>28.9</w:t>
            </w:r>
            <w:r w:rsidR="007616F6" w:rsidRPr="00022A20">
              <w:rPr>
                <w:rFonts w:cstheme="minorHAnsi"/>
                <w:sz w:val="18"/>
                <w:szCs w:val="18"/>
              </w:rPr>
              <w:t>)</w:t>
            </w:r>
          </w:p>
          <w:p w:rsidR="002575B7" w:rsidRPr="00022A20" w:rsidRDefault="002575B7" w:rsidP="00803239">
            <w:pPr>
              <w:autoSpaceDE w:val="0"/>
              <w:autoSpaceDN w:val="0"/>
              <w:adjustRightInd w:val="0"/>
              <w:rPr>
                <w:rFonts w:cstheme="minorHAnsi"/>
                <w:b/>
                <w:sz w:val="18"/>
                <w:szCs w:val="18"/>
              </w:rPr>
            </w:pPr>
            <w:r w:rsidRPr="00022A20">
              <w:rPr>
                <w:rFonts w:cstheme="minorHAnsi"/>
                <w:sz w:val="18"/>
                <w:szCs w:val="18"/>
              </w:rPr>
              <w:t>C=</w:t>
            </w:r>
            <w:r w:rsidR="007616F6" w:rsidRPr="00022A20">
              <w:rPr>
                <w:rFonts w:cstheme="minorHAnsi"/>
                <w:sz w:val="18"/>
                <w:szCs w:val="18"/>
              </w:rPr>
              <w:t>63 (</w:t>
            </w:r>
            <w:r w:rsidRPr="00022A20">
              <w:rPr>
                <w:rFonts w:cstheme="minorHAnsi"/>
                <w:sz w:val="18"/>
                <w:szCs w:val="18"/>
              </w:rPr>
              <w:t>34.1</w:t>
            </w:r>
            <w:r w:rsidR="007616F6" w:rsidRPr="00022A20">
              <w:rPr>
                <w:rFonts w:cstheme="minorHAnsi"/>
                <w:sz w:val="18"/>
                <w:szCs w:val="18"/>
              </w:rPr>
              <w:t>)</w:t>
            </w:r>
          </w:p>
        </w:tc>
        <w:tc>
          <w:tcPr>
            <w:tcW w:w="664" w:type="pct"/>
          </w:tcPr>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SBP</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I=130.2</w:t>
            </w:r>
            <w:r w:rsidR="007616F6" w:rsidRPr="00022A20">
              <w:rPr>
                <w:rFonts w:cstheme="minorHAnsi"/>
                <w:sz w:val="18"/>
                <w:szCs w:val="18"/>
                <w:lang w:val="it-IT"/>
              </w:rPr>
              <w:t xml:space="preserve"> (18.9)</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C=128.5</w:t>
            </w:r>
            <w:r w:rsidR="007616F6" w:rsidRPr="00022A20">
              <w:rPr>
                <w:rFonts w:cstheme="minorHAnsi"/>
                <w:sz w:val="18"/>
                <w:szCs w:val="18"/>
                <w:lang w:val="it-IT"/>
              </w:rPr>
              <w:t xml:space="preserve"> (19.7)</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DBP</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I=79.3</w:t>
            </w:r>
            <w:r w:rsidR="007616F6" w:rsidRPr="00022A20">
              <w:rPr>
                <w:rFonts w:cstheme="minorHAnsi"/>
                <w:sz w:val="18"/>
                <w:szCs w:val="18"/>
                <w:lang w:val="it-IT"/>
              </w:rPr>
              <w:t xml:space="preserve"> (12.7)</w:t>
            </w:r>
          </w:p>
          <w:p w:rsidR="002575B7" w:rsidRPr="00022A20" w:rsidRDefault="00F34578" w:rsidP="001576D5">
            <w:pPr>
              <w:autoSpaceDE w:val="0"/>
              <w:autoSpaceDN w:val="0"/>
              <w:adjustRightInd w:val="0"/>
              <w:rPr>
                <w:rFonts w:cstheme="minorHAnsi"/>
                <w:sz w:val="18"/>
                <w:szCs w:val="18"/>
                <w:lang w:val="it-IT"/>
              </w:rPr>
            </w:pPr>
            <w:r w:rsidRPr="00022A20">
              <w:rPr>
                <w:rFonts w:cstheme="minorHAnsi"/>
                <w:sz w:val="18"/>
                <w:szCs w:val="18"/>
                <w:lang w:val="it-IT"/>
              </w:rPr>
              <w:t>C=77.4</w:t>
            </w:r>
            <w:r w:rsidR="007616F6" w:rsidRPr="00022A20">
              <w:rPr>
                <w:rFonts w:cstheme="minorHAnsi"/>
                <w:sz w:val="18"/>
                <w:szCs w:val="18"/>
                <w:lang w:val="it-IT"/>
              </w:rPr>
              <w:t xml:space="preserve"> (13.8)</w:t>
            </w:r>
          </w:p>
        </w:tc>
        <w:tc>
          <w:tcPr>
            <w:tcW w:w="612" w:type="pct"/>
          </w:tcPr>
          <w:p w:rsidR="002575B7" w:rsidRPr="00022A20" w:rsidRDefault="002575B7" w:rsidP="00B83475">
            <w:pPr>
              <w:autoSpaceDE w:val="0"/>
              <w:autoSpaceDN w:val="0"/>
              <w:adjustRightInd w:val="0"/>
              <w:rPr>
                <w:rFonts w:cstheme="minorHAnsi"/>
                <w:sz w:val="18"/>
                <w:szCs w:val="18"/>
              </w:rPr>
            </w:pPr>
            <w:r w:rsidRPr="00022A20">
              <w:rPr>
                <w:rFonts w:cstheme="minorHAnsi"/>
                <w:sz w:val="18"/>
                <w:szCs w:val="18"/>
              </w:rPr>
              <w:t>SBP.DBP, medication adherence, weight change, sodium intake, Hill-bone score, appointment keeping, cost effectiveness</w:t>
            </w:r>
          </w:p>
        </w:tc>
        <w:tc>
          <w:tcPr>
            <w:tcW w:w="640" w:type="pct"/>
          </w:tcPr>
          <w:p w:rsidR="002575B7" w:rsidRPr="001576D5" w:rsidRDefault="0002396C" w:rsidP="0002396C">
            <w:pPr>
              <w:autoSpaceDE w:val="0"/>
              <w:autoSpaceDN w:val="0"/>
              <w:adjustRightInd w:val="0"/>
              <w:rPr>
                <w:rFonts w:ascii="Times New Roman" w:hAnsi="Times New Roman" w:cs="Times New Roman"/>
                <w:sz w:val="20"/>
                <w:szCs w:val="20"/>
              </w:rPr>
            </w:pPr>
            <w:r w:rsidRPr="001576D5">
              <w:rPr>
                <w:rFonts w:ascii="Times New Roman" w:hAnsi="Times New Roman" w:cs="Times New Roman"/>
                <w:sz w:val="20"/>
                <w:szCs w:val="20"/>
              </w:rPr>
              <w:t>Mean systolic blood pressure was not significantl</w:t>
            </w:r>
            <w:r w:rsidR="0065012C" w:rsidRPr="001576D5">
              <w:rPr>
                <w:rFonts w:ascii="Times New Roman" w:hAnsi="Times New Roman" w:cs="Times New Roman"/>
                <w:sz w:val="20"/>
                <w:szCs w:val="20"/>
              </w:rPr>
              <w:t xml:space="preserve">y lower in the intervention arm </w:t>
            </w:r>
            <w:r w:rsidRPr="001576D5">
              <w:rPr>
                <w:rFonts w:ascii="Times New Roman" w:hAnsi="Times New Roman" w:cs="Times New Roman"/>
                <w:sz w:val="20"/>
                <w:szCs w:val="20"/>
              </w:rPr>
              <w:t xml:space="preserve">compared with controls. Significant reduction </w:t>
            </w:r>
            <w:r w:rsidRPr="001576D5">
              <w:rPr>
                <w:rFonts w:cstheme="minorHAnsi"/>
                <w:sz w:val="18"/>
                <w:szCs w:val="18"/>
              </w:rPr>
              <w:t xml:space="preserve">in </w:t>
            </w:r>
            <w:r w:rsidR="0065012C" w:rsidRPr="001576D5">
              <w:rPr>
                <w:rFonts w:cstheme="minorHAnsi"/>
                <w:sz w:val="18"/>
                <w:szCs w:val="18"/>
              </w:rPr>
              <w:t>weight were recorded for the intervention group</w:t>
            </w:r>
          </w:p>
        </w:tc>
      </w:tr>
    </w:tbl>
    <w:p w:rsidR="00DA54E5" w:rsidRPr="00C84EF2" w:rsidRDefault="006B5A4C" w:rsidP="006B5A4C">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Note:* Watson paper recorded results only for hypertensive vs controls. All other information was given for all participants which included pre-hypertensive patients) so excluded from this table.</w:t>
      </w:r>
      <w:r w:rsidR="007616F6">
        <w:rPr>
          <w:rFonts w:ascii="Times New Roman" w:hAnsi="Times New Roman" w:cs="Times New Roman"/>
          <w:color w:val="333333"/>
          <w:sz w:val="24"/>
          <w:szCs w:val="24"/>
        </w:rPr>
        <w:t xml:space="preserve"> N/A=information not </w:t>
      </w:r>
      <w:r w:rsidR="00911FB2">
        <w:rPr>
          <w:rFonts w:ascii="Times New Roman" w:hAnsi="Times New Roman" w:cs="Times New Roman"/>
          <w:color w:val="333333"/>
          <w:sz w:val="24"/>
          <w:szCs w:val="24"/>
        </w:rPr>
        <w:t>available</w:t>
      </w:r>
    </w:p>
    <w:p w:rsidR="009A17A8" w:rsidRDefault="009A17A8" w:rsidP="00F95BB3">
      <w:pPr>
        <w:autoSpaceDE w:val="0"/>
        <w:autoSpaceDN w:val="0"/>
        <w:adjustRightInd w:val="0"/>
        <w:spacing w:after="0" w:line="360" w:lineRule="auto"/>
        <w:rPr>
          <w:rFonts w:ascii="Times New Roman" w:hAnsi="Times New Roman" w:cs="Times New Roman"/>
          <w:color w:val="333333"/>
          <w:sz w:val="24"/>
          <w:szCs w:val="24"/>
        </w:rPr>
      </w:pPr>
    </w:p>
    <w:p w:rsidR="00B76EB9" w:rsidRDefault="00B76EB9" w:rsidP="00F95BB3">
      <w:pPr>
        <w:autoSpaceDE w:val="0"/>
        <w:autoSpaceDN w:val="0"/>
        <w:adjustRightInd w:val="0"/>
        <w:spacing w:after="0" w:line="360" w:lineRule="auto"/>
        <w:rPr>
          <w:rFonts w:ascii="Times New Roman" w:hAnsi="Times New Roman" w:cs="Times New Roman"/>
          <w:color w:val="333333"/>
          <w:sz w:val="24"/>
          <w:szCs w:val="24"/>
        </w:rPr>
      </w:pPr>
    </w:p>
    <w:p w:rsidR="00B76EB9" w:rsidRDefault="00B76EB9" w:rsidP="00F95BB3">
      <w:pPr>
        <w:autoSpaceDE w:val="0"/>
        <w:autoSpaceDN w:val="0"/>
        <w:adjustRightInd w:val="0"/>
        <w:spacing w:after="0" w:line="360" w:lineRule="auto"/>
        <w:rPr>
          <w:rFonts w:ascii="Times New Roman" w:hAnsi="Times New Roman" w:cs="Times New Roman"/>
          <w:color w:val="333333"/>
          <w:sz w:val="24"/>
          <w:szCs w:val="24"/>
        </w:rPr>
      </w:pPr>
    </w:p>
    <w:p w:rsidR="00531337" w:rsidRPr="0037330A" w:rsidRDefault="00531337" w:rsidP="00270A4A">
      <w:pPr>
        <w:rPr>
          <w:rFonts w:ascii="AdvOT35fdff1a" w:hAnsi="AdvOT35fdff1a" w:cs="AdvOT35fdff1a"/>
          <w:b/>
          <w:sz w:val="20"/>
          <w:szCs w:val="20"/>
        </w:rPr>
      </w:pPr>
      <w:r>
        <w:rPr>
          <w:rFonts w:ascii="AdvOT35fdff1a" w:hAnsi="AdvOT35fdff1a" w:cs="AdvOT35fdff1a"/>
          <w:b/>
          <w:sz w:val="20"/>
          <w:szCs w:val="20"/>
        </w:rPr>
        <w:t xml:space="preserve">Table </w:t>
      </w:r>
      <w:r w:rsidR="002448FF">
        <w:rPr>
          <w:rFonts w:ascii="AdvOT35fdff1a" w:hAnsi="AdvOT35fdff1a" w:cs="AdvOT35fdff1a"/>
          <w:b/>
          <w:sz w:val="20"/>
          <w:szCs w:val="20"/>
        </w:rPr>
        <w:t>3</w:t>
      </w:r>
      <w:r w:rsidRPr="0037330A">
        <w:rPr>
          <w:rFonts w:ascii="AdvOT35fdff1a" w:hAnsi="AdvOT35fdff1a" w:cs="AdvOT35fdff1a"/>
          <w:b/>
          <w:sz w:val="20"/>
          <w:szCs w:val="20"/>
        </w:rPr>
        <w:t xml:space="preserve"> Description of Interventions</w:t>
      </w:r>
    </w:p>
    <w:tbl>
      <w:tblPr>
        <w:tblStyle w:val="TableGrid"/>
        <w:tblW w:w="5000" w:type="pct"/>
        <w:tblLook w:val="04A0" w:firstRow="1" w:lastRow="0" w:firstColumn="1" w:lastColumn="0" w:noHBand="0" w:noVBand="1"/>
      </w:tblPr>
      <w:tblGrid>
        <w:gridCol w:w="1536"/>
        <w:gridCol w:w="2112"/>
        <w:gridCol w:w="1698"/>
        <w:gridCol w:w="1653"/>
        <w:gridCol w:w="1769"/>
        <w:gridCol w:w="1786"/>
        <w:gridCol w:w="2154"/>
        <w:gridCol w:w="1466"/>
      </w:tblGrid>
      <w:tr w:rsidR="00531337" w:rsidRPr="00090EFF" w:rsidTr="005457B8">
        <w:trPr>
          <w:trHeight w:val="567"/>
        </w:trPr>
        <w:tc>
          <w:tcPr>
            <w:tcW w:w="542" w:type="pct"/>
          </w:tcPr>
          <w:p w:rsidR="00531337" w:rsidRDefault="00531337" w:rsidP="005457B8">
            <w:pPr>
              <w:autoSpaceDE w:val="0"/>
              <w:autoSpaceDN w:val="0"/>
              <w:adjustRightInd w:val="0"/>
              <w:rPr>
                <w:rFonts w:ascii="Times New Roman" w:hAnsi="Times New Roman" w:cs="Times New Roman"/>
                <w:color w:val="333333"/>
                <w:sz w:val="20"/>
                <w:szCs w:val="20"/>
              </w:rPr>
            </w:pPr>
            <w:r w:rsidRPr="006A681F">
              <w:rPr>
                <w:rFonts w:ascii="Times New Roman" w:hAnsi="Times New Roman" w:cs="Times New Roman"/>
                <w:color w:val="333333"/>
                <w:sz w:val="20"/>
                <w:szCs w:val="20"/>
              </w:rPr>
              <w:t>Author (Year)</w:t>
            </w:r>
          </w:p>
          <w:p w:rsidR="00531337" w:rsidRPr="006A681F" w:rsidRDefault="00531337" w:rsidP="005457B8">
            <w:pPr>
              <w:autoSpaceDE w:val="0"/>
              <w:autoSpaceDN w:val="0"/>
              <w:adjustRightInd w:val="0"/>
              <w:rPr>
                <w:rFonts w:ascii="Times New Roman" w:hAnsi="Times New Roman" w:cs="Times New Roman"/>
                <w:color w:val="333333"/>
                <w:sz w:val="20"/>
                <w:szCs w:val="20"/>
              </w:rPr>
            </w:pPr>
          </w:p>
        </w:tc>
        <w:tc>
          <w:tcPr>
            <w:tcW w:w="745" w:type="pct"/>
          </w:tcPr>
          <w:p w:rsidR="00531337" w:rsidRPr="00090EFF" w:rsidRDefault="00531337" w:rsidP="005457B8">
            <w:pPr>
              <w:autoSpaceDE w:val="0"/>
              <w:autoSpaceDN w:val="0"/>
              <w:adjustRightInd w:val="0"/>
              <w:rPr>
                <w:rFonts w:ascii="Arial" w:hAnsi="Arial" w:cs="Arial"/>
                <w:color w:val="333333"/>
              </w:rPr>
            </w:pPr>
            <w:r>
              <w:rPr>
                <w:rFonts w:ascii="Arial" w:hAnsi="Arial" w:cs="Arial"/>
                <w:color w:val="333333"/>
              </w:rPr>
              <w:t>Mode of delivery</w:t>
            </w:r>
          </w:p>
        </w:tc>
        <w:tc>
          <w:tcPr>
            <w:tcW w:w="599" w:type="pct"/>
          </w:tcPr>
          <w:p w:rsidR="00531337" w:rsidRDefault="00531337" w:rsidP="005457B8">
            <w:pPr>
              <w:autoSpaceDE w:val="0"/>
              <w:autoSpaceDN w:val="0"/>
              <w:adjustRightInd w:val="0"/>
              <w:rPr>
                <w:rFonts w:ascii="Arial" w:hAnsi="Arial" w:cs="Arial"/>
                <w:color w:val="333333"/>
              </w:rPr>
            </w:pPr>
            <w:r>
              <w:rPr>
                <w:rFonts w:ascii="Arial" w:hAnsi="Arial" w:cs="Arial"/>
                <w:color w:val="333333"/>
              </w:rPr>
              <w:t>Health Education</w:t>
            </w:r>
          </w:p>
          <w:p w:rsidR="00531337" w:rsidRPr="00090EFF" w:rsidRDefault="00531337" w:rsidP="005457B8">
            <w:pPr>
              <w:autoSpaceDE w:val="0"/>
              <w:autoSpaceDN w:val="0"/>
              <w:adjustRightInd w:val="0"/>
              <w:rPr>
                <w:rFonts w:ascii="Arial" w:hAnsi="Arial" w:cs="Arial"/>
                <w:color w:val="333333"/>
              </w:rPr>
            </w:pPr>
            <w:r>
              <w:rPr>
                <w:rFonts w:ascii="Arial" w:hAnsi="Arial" w:cs="Arial"/>
                <w:color w:val="333333"/>
              </w:rPr>
              <w:t xml:space="preserve">Included </w:t>
            </w:r>
          </w:p>
        </w:tc>
        <w:tc>
          <w:tcPr>
            <w:tcW w:w="583" w:type="pct"/>
          </w:tcPr>
          <w:p w:rsidR="00531337" w:rsidRDefault="00531337" w:rsidP="005457B8">
            <w:pPr>
              <w:autoSpaceDE w:val="0"/>
              <w:autoSpaceDN w:val="0"/>
              <w:adjustRightInd w:val="0"/>
              <w:rPr>
                <w:rFonts w:ascii="Arial" w:hAnsi="Arial" w:cs="Arial"/>
                <w:color w:val="333333"/>
              </w:rPr>
            </w:pPr>
            <w:r>
              <w:rPr>
                <w:rFonts w:ascii="Arial" w:hAnsi="Arial" w:cs="Arial"/>
                <w:color w:val="333333"/>
              </w:rPr>
              <w:t>Setting</w:t>
            </w:r>
          </w:p>
        </w:tc>
        <w:tc>
          <w:tcPr>
            <w:tcW w:w="624" w:type="pct"/>
          </w:tcPr>
          <w:p w:rsidR="00531337" w:rsidRPr="00090EFF" w:rsidRDefault="00531337" w:rsidP="005457B8">
            <w:pPr>
              <w:autoSpaceDE w:val="0"/>
              <w:autoSpaceDN w:val="0"/>
              <w:adjustRightInd w:val="0"/>
              <w:rPr>
                <w:rFonts w:ascii="Arial" w:hAnsi="Arial" w:cs="Arial"/>
                <w:color w:val="333333"/>
              </w:rPr>
            </w:pPr>
            <w:r>
              <w:rPr>
                <w:rFonts w:ascii="Arial" w:hAnsi="Arial" w:cs="Arial"/>
                <w:color w:val="333333"/>
              </w:rPr>
              <w:t>Self monitoring of blood pressure</w:t>
            </w:r>
          </w:p>
        </w:tc>
        <w:tc>
          <w:tcPr>
            <w:tcW w:w="630" w:type="pct"/>
          </w:tcPr>
          <w:p w:rsidR="00531337" w:rsidRDefault="00531337" w:rsidP="005457B8">
            <w:pPr>
              <w:autoSpaceDE w:val="0"/>
              <w:autoSpaceDN w:val="0"/>
              <w:adjustRightInd w:val="0"/>
              <w:rPr>
                <w:rFonts w:ascii="Arial" w:hAnsi="Arial" w:cs="Arial"/>
                <w:color w:val="333333"/>
              </w:rPr>
            </w:pPr>
            <w:r>
              <w:rPr>
                <w:rFonts w:ascii="Arial" w:hAnsi="Arial" w:cs="Arial"/>
                <w:color w:val="333333"/>
              </w:rPr>
              <w:t>Frequency of use</w:t>
            </w:r>
          </w:p>
        </w:tc>
        <w:tc>
          <w:tcPr>
            <w:tcW w:w="760" w:type="pct"/>
          </w:tcPr>
          <w:p w:rsidR="00531337" w:rsidRDefault="00531337" w:rsidP="005457B8">
            <w:pPr>
              <w:autoSpaceDE w:val="0"/>
              <w:autoSpaceDN w:val="0"/>
              <w:adjustRightInd w:val="0"/>
              <w:rPr>
                <w:rFonts w:ascii="Arial" w:hAnsi="Arial" w:cs="Arial"/>
                <w:color w:val="333333"/>
              </w:rPr>
            </w:pPr>
            <w:r>
              <w:t>Theoretical basis included in paper</w:t>
            </w:r>
          </w:p>
        </w:tc>
        <w:tc>
          <w:tcPr>
            <w:tcW w:w="518" w:type="pct"/>
          </w:tcPr>
          <w:p w:rsidR="00531337" w:rsidRDefault="00531337" w:rsidP="005457B8">
            <w:pPr>
              <w:autoSpaceDE w:val="0"/>
              <w:autoSpaceDN w:val="0"/>
              <w:adjustRightInd w:val="0"/>
            </w:pPr>
            <w:r>
              <w:t>Duration</w:t>
            </w:r>
          </w:p>
        </w:tc>
      </w:tr>
      <w:tr w:rsidR="00531337" w:rsidRPr="00090EFF" w:rsidTr="005457B8">
        <w:trPr>
          <w:trHeight w:val="567"/>
        </w:trPr>
        <w:tc>
          <w:tcPr>
            <w:tcW w:w="542"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 xml:space="preserve">Watson </w:t>
            </w:r>
          </w:p>
          <w:p w:rsidR="00531337"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 xml:space="preserve"> (2012)</w:t>
            </w:r>
          </w:p>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 xml:space="preserve"> </w:t>
            </w:r>
          </w:p>
        </w:tc>
        <w:tc>
          <w:tcPr>
            <w:tcW w:w="745"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Website</w:t>
            </w:r>
          </w:p>
        </w:tc>
        <w:tc>
          <w:tcPr>
            <w:tcW w:w="599"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583"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Hospital and community health care site</w:t>
            </w:r>
          </w:p>
        </w:tc>
        <w:tc>
          <w:tcPr>
            <w:tcW w:w="624"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63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At least once a week</w:t>
            </w:r>
          </w:p>
        </w:tc>
        <w:tc>
          <w:tcPr>
            <w:tcW w:w="76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No</w:t>
            </w:r>
          </w:p>
        </w:tc>
        <w:tc>
          <w:tcPr>
            <w:tcW w:w="518"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6 months</w:t>
            </w:r>
          </w:p>
        </w:tc>
      </w:tr>
      <w:tr w:rsidR="00531337" w:rsidRPr="00090EFF" w:rsidTr="005457B8">
        <w:trPr>
          <w:trHeight w:val="567"/>
        </w:trPr>
        <w:tc>
          <w:tcPr>
            <w:tcW w:w="542" w:type="pct"/>
          </w:tcPr>
          <w:p w:rsidR="00531337" w:rsidRPr="00A8045C" w:rsidRDefault="00531337" w:rsidP="005457B8">
            <w:pPr>
              <w:autoSpaceDE w:val="0"/>
              <w:autoSpaceDN w:val="0"/>
              <w:adjustRightInd w:val="0"/>
              <w:rPr>
                <w:rFonts w:cstheme="minorHAnsi"/>
                <w:color w:val="333333"/>
                <w:sz w:val="20"/>
                <w:szCs w:val="20"/>
              </w:rPr>
            </w:pPr>
            <w:proofErr w:type="spellStart"/>
            <w:r w:rsidRPr="00A8045C">
              <w:rPr>
                <w:rFonts w:cstheme="minorHAnsi"/>
                <w:color w:val="333333"/>
                <w:sz w:val="20"/>
                <w:szCs w:val="20"/>
              </w:rPr>
              <w:t>Yoo</w:t>
            </w:r>
            <w:proofErr w:type="spellEnd"/>
            <w:r w:rsidRPr="00A8045C">
              <w:rPr>
                <w:rFonts w:cstheme="minorHAnsi"/>
                <w:color w:val="333333"/>
                <w:sz w:val="20"/>
                <w:szCs w:val="20"/>
              </w:rPr>
              <w:t xml:space="preserve"> </w:t>
            </w:r>
          </w:p>
          <w:p w:rsidR="00531337"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(2009)</w:t>
            </w:r>
          </w:p>
          <w:p w:rsidR="00531337" w:rsidRPr="00A8045C" w:rsidRDefault="00531337" w:rsidP="005457B8">
            <w:pPr>
              <w:autoSpaceDE w:val="0"/>
              <w:autoSpaceDN w:val="0"/>
              <w:adjustRightInd w:val="0"/>
              <w:rPr>
                <w:rFonts w:cstheme="minorHAnsi"/>
                <w:color w:val="333333"/>
                <w:sz w:val="20"/>
                <w:szCs w:val="20"/>
              </w:rPr>
            </w:pPr>
          </w:p>
        </w:tc>
        <w:tc>
          <w:tcPr>
            <w:tcW w:w="745"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Mobile Phone</w:t>
            </w:r>
          </w:p>
        </w:tc>
        <w:tc>
          <w:tcPr>
            <w:tcW w:w="599"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583"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Worksite</w:t>
            </w:r>
          </w:p>
        </w:tc>
        <w:tc>
          <w:tcPr>
            <w:tcW w:w="624"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63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Daily</w:t>
            </w:r>
          </w:p>
        </w:tc>
        <w:tc>
          <w:tcPr>
            <w:tcW w:w="76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No</w:t>
            </w:r>
          </w:p>
        </w:tc>
        <w:tc>
          <w:tcPr>
            <w:tcW w:w="518"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3 months</w:t>
            </w:r>
          </w:p>
        </w:tc>
      </w:tr>
      <w:tr w:rsidR="00531337" w:rsidRPr="00090EFF" w:rsidTr="005457B8">
        <w:trPr>
          <w:trHeight w:val="567"/>
        </w:trPr>
        <w:tc>
          <w:tcPr>
            <w:tcW w:w="542" w:type="pct"/>
          </w:tcPr>
          <w:p w:rsidR="00531337" w:rsidRPr="00A8045C" w:rsidRDefault="00531337" w:rsidP="005457B8">
            <w:pPr>
              <w:autoSpaceDE w:val="0"/>
              <w:autoSpaceDN w:val="0"/>
              <w:adjustRightInd w:val="0"/>
              <w:rPr>
                <w:rFonts w:cstheme="minorHAnsi"/>
                <w:color w:val="333333"/>
                <w:sz w:val="20"/>
                <w:szCs w:val="20"/>
              </w:rPr>
            </w:pPr>
            <w:proofErr w:type="spellStart"/>
            <w:r w:rsidRPr="00A8045C">
              <w:rPr>
                <w:rFonts w:cstheme="minorHAnsi"/>
                <w:color w:val="333333"/>
                <w:sz w:val="20"/>
                <w:szCs w:val="20"/>
              </w:rPr>
              <w:t>Piette</w:t>
            </w:r>
            <w:proofErr w:type="spellEnd"/>
          </w:p>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(2012)</w:t>
            </w:r>
          </w:p>
        </w:tc>
        <w:tc>
          <w:tcPr>
            <w:tcW w:w="745"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Mobile Phone</w:t>
            </w:r>
          </w:p>
        </w:tc>
        <w:tc>
          <w:tcPr>
            <w:tcW w:w="599"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583"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Health clinics</w:t>
            </w:r>
          </w:p>
        </w:tc>
        <w:tc>
          <w:tcPr>
            <w:tcW w:w="624"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63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Weekly</w:t>
            </w:r>
          </w:p>
        </w:tc>
        <w:tc>
          <w:tcPr>
            <w:tcW w:w="76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No</w:t>
            </w:r>
          </w:p>
        </w:tc>
        <w:tc>
          <w:tcPr>
            <w:tcW w:w="518"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6 weeks</w:t>
            </w:r>
          </w:p>
        </w:tc>
      </w:tr>
      <w:tr w:rsidR="00531337" w:rsidRPr="00090EFF" w:rsidTr="005457B8">
        <w:trPr>
          <w:trHeight w:val="567"/>
        </w:trPr>
        <w:tc>
          <w:tcPr>
            <w:tcW w:w="542" w:type="pct"/>
          </w:tcPr>
          <w:p w:rsidR="00531337" w:rsidRPr="00A8045C" w:rsidRDefault="00531337" w:rsidP="005457B8">
            <w:pPr>
              <w:autoSpaceDE w:val="0"/>
              <w:autoSpaceDN w:val="0"/>
              <w:adjustRightInd w:val="0"/>
              <w:rPr>
                <w:rFonts w:cstheme="minorHAnsi"/>
                <w:color w:val="333333"/>
                <w:sz w:val="20"/>
                <w:szCs w:val="20"/>
              </w:rPr>
            </w:pPr>
            <w:proofErr w:type="spellStart"/>
            <w:r w:rsidRPr="00A8045C">
              <w:rPr>
                <w:rFonts w:cstheme="minorHAnsi"/>
                <w:color w:val="333333"/>
                <w:sz w:val="20"/>
                <w:szCs w:val="20"/>
              </w:rPr>
              <w:t>Orsma</w:t>
            </w:r>
            <w:proofErr w:type="spellEnd"/>
          </w:p>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(2013)</w:t>
            </w:r>
          </w:p>
        </w:tc>
        <w:tc>
          <w:tcPr>
            <w:tcW w:w="745"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Mobile Phone</w:t>
            </w:r>
          </w:p>
        </w:tc>
        <w:tc>
          <w:tcPr>
            <w:tcW w:w="599"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583"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Health clinic</w:t>
            </w:r>
          </w:p>
        </w:tc>
        <w:tc>
          <w:tcPr>
            <w:tcW w:w="624"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w:t>
            </w:r>
          </w:p>
        </w:tc>
        <w:tc>
          <w:tcPr>
            <w:tcW w:w="63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Daily</w:t>
            </w:r>
          </w:p>
        </w:tc>
        <w:tc>
          <w:tcPr>
            <w:tcW w:w="760"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Yes (Information-Motivation-Behavioural Skills Model)</w:t>
            </w:r>
          </w:p>
        </w:tc>
        <w:tc>
          <w:tcPr>
            <w:tcW w:w="518" w:type="pct"/>
          </w:tcPr>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10 months</w:t>
            </w:r>
          </w:p>
        </w:tc>
      </w:tr>
      <w:tr w:rsidR="00531337" w:rsidRPr="00090EFF" w:rsidTr="005457B8">
        <w:trPr>
          <w:trHeight w:val="907"/>
        </w:trPr>
        <w:tc>
          <w:tcPr>
            <w:tcW w:w="542"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Nolan</w:t>
            </w:r>
          </w:p>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(2012)</w:t>
            </w:r>
          </w:p>
        </w:tc>
        <w:tc>
          <w:tcPr>
            <w:tcW w:w="745" w:type="pct"/>
          </w:tcPr>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Email</w:t>
            </w:r>
          </w:p>
        </w:tc>
        <w:tc>
          <w:tcPr>
            <w:tcW w:w="599" w:type="pct"/>
          </w:tcPr>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Yes</w:t>
            </w:r>
          </w:p>
        </w:tc>
        <w:tc>
          <w:tcPr>
            <w:tcW w:w="583" w:type="pct"/>
          </w:tcPr>
          <w:p w:rsidR="00531337" w:rsidRDefault="00531337" w:rsidP="005457B8">
            <w:pPr>
              <w:autoSpaceDE w:val="0"/>
              <w:autoSpaceDN w:val="0"/>
              <w:adjustRightInd w:val="0"/>
              <w:rPr>
                <w:rFonts w:cstheme="minorHAnsi"/>
                <w:sz w:val="20"/>
                <w:szCs w:val="20"/>
              </w:rPr>
            </w:pPr>
            <w:r>
              <w:rPr>
                <w:rFonts w:cstheme="minorHAnsi"/>
                <w:sz w:val="20"/>
                <w:szCs w:val="20"/>
              </w:rPr>
              <w:t xml:space="preserve">Outpatient </w:t>
            </w:r>
          </w:p>
          <w:p w:rsidR="00531337" w:rsidRPr="00A8045C" w:rsidRDefault="00531337" w:rsidP="005457B8">
            <w:pPr>
              <w:autoSpaceDE w:val="0"/>
              <w:autoSpaceDN w:val="0"/>
              <w:adjustRightInd w:val="0"/>
              <w:rPr>
                <w:rFonts w:cstheme="minorHAnsi"/>
                <w:sz w:val="20"/>
                <w:szCs w:val="20"/>
              </w:rPr>
            </w:pPr>
            <w:r>
              <w:rPr>
                <w:rFonts w:cstheme="minorHAnsi"/>
                <w:sz w:val="20"/>
                <w:szCs w:val="20"/>
              </w:rPr>
              <w:t>clinic</w:t>
            </w:r>
          </w:p>
        </w:tc>
        <w:tc>
          <w:tcPr>
            <w:tcW w:w="624" w:type="pct"/>
          </w:tcPr>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No</w:t>
            </w:r>
          </w:p>
        </w:tc>
        <w:tc>
          <w:tcPr>
            <w:tcW w:w="630" w:type="pct"/>
          </w:tcPr>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Daily –month1</w:t>
            </w:r>
          </w:p>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Bi-weekly-month 2</w:t>
            </w:r>
          </w:p>
          <w:p w:rsidR="00531337" w:rsidRPr="00A8045C" w:rsidRDefault="00531337" w:rsidP="005457B8">
            <w:pPr>
              <w:autoSpaceDE w:val="0"/>
              <w:autoSpaceDN w:val="0"/>
              <w:adjustRightInd w:val="0"/>
              <w:rPr>
                <w:rFonts w:cstheme="minorHAnsi"/>
                <w:sz w:val="20"/>
                <w:szCs w:val="20"/>
              </w:rPr>
            </w:pPr>
            <w:r w:rsidRPr="00A8045C">
              <w:rPr>
                <w:rFonts w:cstheme="minorHAnsi"/>
                <w:sz w:val="20"/>
                <w:szCs w:val="20"/>
              </w:rPr>
              <w:t>Monthly-months 3&amp;4</w:t>
            </w:r>
          </w:p>
        </w:tc>
        <w:tc>
          <w:tcPr>
            <w:tcW w:w="760" w:type="pct"/>
          </w:tcPr>
          <w:p w:rsidR="00531337" w:rsidRPr="001576D5" w:rsidRDefault="00531337" w:rsidP="005457B8">
            <w:pPr>
              <w:autoSpaceDE w:val="0"/>
              <w:autoSpaceDN w:val="0"/>
              <w:adjustRightInd w:val="0"/>
              <w:rPr>
                <w:rFonts w:cs="AGaramond-Regular"/>
                <w:sz w:val="20"/>
                <w:szCs w:val="20"/>
              </w:rPr>
            </w:pPr>
            <w:r w:rsidRPr="001576D5">
              <w:rPr>
                <w:rFonts w:cs="AGaramond-Regular"/>
                <w:sz w:val="20"/>
                <w:szCs w:val="20"/>
              </w:rPr>
              <w:t xml:space="preserve">Prochaska’s </w:t>
            </w:r>
            <w:proofErr w:type="spellStart"/>
            <w:r w:rsidRPr="001576D5">
              <w:rPr>
                <w:rFonts w:cs="AGaramond-Regular"/>
                <w:sz w:val="20"/>
                <w:szCs w:val="20"/>
              </w:rPr>
              <w:t>Transtheoretical</w:t>
            </w:r>
            <w:proofErr w:type="spellEnd"/>
          </w:p>
          <w:p w:rsidR="00531337" w:rsidRPr="00A8045C" w:rsidRDefault="00531337" w:rsidP="005457B8">
            <w:pPr>
              <w:autoSpaceDE w:val="0"/>
              <w:autoSpaceDN w:val="0"/>
              <w:adjustRightInd w:val="0"/>
              <w:rPr>
                <w:rFonts w:cstheme="minorHAnsi"/>
                <w:sz w:val="20"/>
                <w:szCs w:val="20"/>
              </w:rPr>
            </w:pPr>
            <w:r w:rsidRPr="001576D5">
              <w:rPr>
                <w:rFonts w:cs="AGaramond-Regular"/>
                <w:sz w:val="20"/>
                <w:szCs w:val="20"/>
              </w:rPr>
              <w:t>Model</w:t>
            </w:r>
          </w:p>
        </w:tc>
        <w:tc>
          <w:tcPr>
            <w:tcW w:w="518" w:type="pct"/>
          </w:tcPr>
          <w:p w:rsidR="00531337" w:rsidRDefault="00531337" w:rsidP="005457B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4 months</w:t>
            </w:r>
          </w:p>
        </w:tc>
      </w:tr>
      <w:tr w:rsidR="00531337" w:rsidRPr="003005D4" w:rsidTr="005457B8">
        <w:trPr>
          <w:trHeight w:val="907"/>
        </w:trPr>
        <w:tc>
          <w:tcPr>
            <w:tcW w:w="542"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Friedman</w:t>
            </w:r>
          </w:p>
          <w:p w:rsidR="00531337"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(1996)</w:t>
            </w:r>
          </w:p>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USA</w:t>
            </w:r>
          </w:p>
        </w:tc>
        <w:tc>
          <w:tcPr>
            <w:tcW w:w="745"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Phone</w:t>
            </w:r>
          </w:p>
        </w:tc>
        <w:tc>
          <w:tcPr>
            <w:tcW w:w="599"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Yes</w:t>
            </w:r>
          </w:p>
        </w:tc>
        <w:tc>
          <w:tcPr>
            <w:tcW w:w="583" w:type="pct"/>
          </w:tcPr>
          <w:p w:rsidR="00531337" w:rsidRPr="00A8045C" w:rsidRDefault="00531337" w:rsidP="005457B8">
            <w:pPr>
              <w:autoSpaceDE w:val="0"/>
              <w:autoSpaceDN w:val="0"/>
              <w:adjustRightInd w:val="0"/>
              <w:rPr>
                <w:rFonts w:cstheme="minorHAnsi"/>
                <w:iCs/>
                <w:sz w:val="20"/>
                <w:szCs w:val="20"/>
              </w:rPr>
            </w:pPr>
            <w:r>
              <w:rPr>
                <w:rFonts w:cstheme="minorHAnsi"/>
                <w:iCs/>
                <w:sz w:val="20"/>
                <w:szCs w:val="20"/>
              </w:rPr>
              <w:t>Community site (e.g. senor sites)</w:t>
            </w:r>
          </w:p>
        </w:tc>
        <w:tc>
          <w:tcPr>
            <w:tcW w:w="624"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Yes</w:t>
            </w:r>
          </w:p>
        </w:tc>
        <w:tc>
          <w:tcPr>
            <w:tcW w:w="630"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Weekly</w:t>
            </w:r>
          </w:p>
        </w:tc>
        <w:tc>
          <w:tcPr>
            <w:tcW w:w="760"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No</w:t>
            </w:r>
          </w:p>
        </w:tc>
        <w:tc>
          <w:tcPr>
            <w:tcW w:w="518" w:type="pct"/>
          </w:tcPr>
          <w:p w:rsidR="00531337" w:rsidRPr="00A8045C" w:rsidRDefault="00531337" w:rsidP="005457B8">
            <w:pPr>
              <w:autoSpaceDE w:val="0"/>
              <w:autoSpaceDN w:val="0"/>
              <w:adjustRightInd w:val="0"/>
              <w:rPr>
                <w:rFonts w:cstheme="minorHAnsi"/>
                <w:iCs/>
                <w:sz w:val="20"/>
                <w:szCs w:val="20"/>
              </w:rPr>
            </w:pPr>
            <w:r>
              <w:rPr>
                <w:rFonts w:cstheme="minorHAnsi"/>
                <w:iCs/>
                <w:sz w:val="20"/>
                <w:szCs w:val="20"/>
              </w:rPr>
              <w:t>6 months</w:t>
            </w:r>
          </w:p>
        </w:tc>
      </w:tr>
      <w:tr w:rsidR="00531337" w:rsidRPr="003005D4" w:rsidTr="005457B8">
        <w:trPr>
          <w:trHeight w:val="907"/>
        </w:trPr>
        <w:tc>
          <w:tcPr>
            <w:tcW w:w="542" w:type="pct"/>
          </w:tcPr>
          <w:p w:rsidR="00531337" w:rsidRPr="00A8045C"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Bennett</w:t>
            </w:r>
          </w:p>
          <w:p w:rsidR="00531337" w:rsidRDefault="00531337" w:rsidP="005457B8">
            <w:pPr>
              <w:autoSpaceDE w:val="0"/>
              <w:autoSpaceDN w:val="0"/>
              <w:adjustRightInd w:val="0"/>
              <w:rPr>
                <w:rFonts w:cstheme="minorHAnsi"/>
                <w:color w:val="333333"/>
                <w:sz w:val="20"/>
                <w:szCs w:val="20"/>
              </w:rPr>
            </w:pPr>
            <w:r w:rsidRPr="00A8045C">
              <w:rPr>
                <w:rFonts w:cstheme="minorHAnsi"/>
                <w:color w:val="333333"/>
                <w:sz w:val="20"/>
                <w:szCs w:val="20"/>
              </w:rPr>
              <w:t>(2012)</w:t>
            </w:r>
          </w:p>
          <w:p w:rsidR="00531337" w:rsidRPr="00A8045C" w:rsidRDefault="00531337" w:rsidP="005457B8">
            <w:pPr>
              <w:autoSpaceDE w:val="0"/>
              <w:autoSpaceDN w:val="0"/>
              <w:adjustRightInd w:val="0"/>
              <w:rPr>
                <w:rFonts w:cstheme="minorHAnsi"/>
                <w:color w:val="333333"/>
                <w:sz w:val="20"/>
                <w:szCs w:val="20"/>
              </w:rPr>
            </w:pPr>
            <w:r>
              <w:rPr>
                <w:rFonts w:cstheme="minorHAnsi"/>
                <w:color w:val="333333"/>
                <w:sz w:val="20"/>
                <w:szCs w:val="20"/>
              </w:rPr>
              <w:t>USA</w:t>
            </w:r>
          </w:p>
        </w:tc>
        <w:tc>
          <w:tcPr>
            <w:tcW w:w="745"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Website/Phone</w:t>
            </w:r>
          </w:p>
        </w:tc>
        <w:tc>
          <w:tcPr>
            <w:tcW w:w="599"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Yes</w:t>
            </w:r>
          </w:p>
        </w:tc>
        <w:tc>
          <w:tcPr>
            <w:tcW w:w="583" w:type="pct"/>
          </w:tcPr>
          <w:p w:rsidR="00531337" w:rsidRPr="00A8045C" w:rsidRDefault="00531337" w:rsidP="005457B8">
            <w:pPr>
              <w:autoSpaceDE w:val="0"/>
              <w:autoSpaceDN w:val="0"/>
              <w:adjustRightInd w:val="0"/>
              <w:rPr>
                <w:rFonts w:cstheme="minorHAnsi"/>
                <w:iCs/>
                <w:sz w:val="20"/>
                <w:szCs w:val="20"/>
              </w:rPr>
            </w:pPr>
            <w:r>
              <w:rPr>
                <w:rFonts w:cstheme="minorHAnsi"/>
                <w:iCs/>
                <w:sz w:val="20"/>
                <w:szCs w:val="20"/>
              </w:rPr>
              <w:t>Community health sites</w:t>
            </w:r>
          </w:p>
        </w:tc>
        <w:tc>
          <w:tcPr>
            <w:tcW w:w="624"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No</w:t>
            </w:r>
          </w:p>
        </w:tc>
        <w:tc>
          <w:tcPr>
            <w:tcW w:w="630"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Random</w:t>
            </w:r>
          </w:p>
        </w:tc>
        <w:tc>
          <w:tcPr>
            <w:tcW w:w="760" w:type="pct"/>
          </w:tcPr>
          <w:p w:rsidR="00531337" w:rsidRPr="00A8045C" w:rsidRDefault="00531337" w:rsidP="005457B8">
            <w:pPr>
              <w:autoSpaceDE w:val="0"/>
              <w:autoSpaceDN w:val="0"/>
              <w:adjustRightInd w:val="0"/>
              <w:rPr>
                <w:rFonts w:cstheme="minorHAnsi"/>
                <w:iCs/>
                <w:sz w:val="20"/>
                <w:szCs w:val="20"/>
              </w:rPr>
            </w:pPr>
            <w:r w:rsidRPr="00A8045C">
              <w:rPr>
                <w:rFonts w:cstheme="minorHAnsi"/>
                <w:iCs/>
                <w:sz w:val="20"/>
                <w:szCs w:val="20"/>
              </w:rPr>
              <w:t>Yes (From the Harvard Cancer Prevention Program Project)</w:t>
            </w:r>
          </w:p>
        </w:tc>
        <w:tc>
          <w:tcPr>
            <w:tcW w:w="518" w:type="pct"/>
          </w:tcPr>
          <w:p w:rsidR="00531337" w:rsidRPr="00A8045C" w:rsidRDefault="00531337" w:rsidP="005457B8">
            <w:pPr>
              <w:autoSpaceDE w:val="0"/>
              <w:autoSpaceDN w:val="0"/>
              <w:adjustRightInd w:val="0"/>
              <w:rPr>
                <w:rFonts w:cstheme="minorHAnsi"/>
                <w:iCs/>
                <w:sz w:val="20"/>
                <w:szCs w:val="20"/>
              </w:rPr>
            </w:pPr>
            <w:r>
              <w:rPr>
                <w:rFonts w:cstheme="minorHAnsi"/>
                <w:iCs/>
                <w:sz w:val="20"/>
                <w:szCs w:val="20"/>
              </w:rPr>
              <w:t>24 months</w:t>
            </w:r>
          </w:p>
        </w:tc>
      </w:tr>
    </w:tbl>
    <w:p w:rsidR="00531337" w:rsidRDefault="00531337" w:rsidP="00F95BB3">
      <w:pPr>
        <w:autoSpaceDE w:val="0"/>
        <w:autoSpaceDN w:val="0"/>
        <w:adjustRightInd w:val="0"/>
        <w:spacing w:after="0" w:line="360" w:lineRule="auto"/>
        <w:rPr>
          <w:rFonts w:ascii="Times New Roman" w:hAnsi="Times New Roman" w:cs="Times New Roman"/>
          <w:b/>
          <w:color w:val="333333"/>
          <w:sz w:val="24"/>
          <w:szCs w:val="24"/>
        </w:rPr>
      </w:pPr>
    </w:p>
    <w:p w:rsidR="00531337" w:rsidRDefault="00531337">
      <w:pPr>
        <w:rPr>
          <w:rFonts w:ascii="Times New Roman" w:hAnsi="Times New Roman" w:cs="Times New Roman"/>
          <w:b/>
          <w:color w:val="333333"/>
          <w:sz w:val="24"/>
          <w:szCs w:val="24"/>
        </w:rPr>
      </w:pPr>
      <w:r>
        <w:rPr>
          <w:rFonts w:ascii="Times New Roman" w:hAnsi="Times New Roman" w:cs="Times New Roman"/>
          <w:b/>
          <w:color w:val="333333"/>
          <w:sz w:val="24"/>
          <w:szCs w:val="24"/>
        </w:rPr>
        <w:br w:type="page"/>
      </w:r>
    </w:p>
    <w:p w:rsidR="00586B32" w:rsidRPr="006F0391" w:rsidRDefault="00586B32" w:rsidP="00F95BB3">
      <w:pPr>
        <w:autoSpaceDE w:val="0"/>
        <w:autoSpaceDN w:val="0"/>
        <w:adjustRightInd w:val="0"/>
        <w:spacing w:after="0" w:line="360" w:lineRule="auto"/>
        <w:rPr>
          <w:rFonts w:ascii="Times New Roman" w:hAnsi="Times New Roman" w:cs="Times New Roman"/>
          <w:b/>
          <w:color w:val="333333"/>
          <w:sz w:val="24"/>
          <w:szCs w:val="24"/>
        </w:rPr>
      </w:pPr>
      <w:r w:rsidRPr="006F0391">
        <w:rPr>
          <w:rFonts w:ascii="Times New Roman" w:hAnsi="Times New Roman" w:cs="Times New Roman"/>
          <w:b/>
          <w:color w:val="333333"/>
          <w:sz w:val="24"/>
          <w:szCs w:val="24"/>
        </w:rPr>
        <w:lastRenderedPageBreak/>
        <w:t xml:space="preserve">Table </w:t>
      </w:r>
      <w:r w:rsidR="002448FF">
        <w:rPr>
          <w:rFonts w:ascii="Times New Roman" w:hAnsi="Times New Roman" w:cs="Times New Roman"/>
          <w:b/>
          <w:color w:val="333333"/>
          <w:sz w:val="24"/>
          <w:szCs w:val="24"/>
        </w:rPr>
        <w:t>4</w:t>
      </w:r>
      <w:bookmarkStart w:id="14" w:name="_GoBack"/>
      <w:bookmarkEnd w:id="14"/>
      <w:r w:rsidRPr="006F0391">
        <w:rPr>
          <w:rFonts w:ascii="Times New Roman" w:hAnsi="Times New Roman" w:cs="Times New Roman"/>
          <w:b/>
          <w:color w:val="333333"/>
          <w:sz w:val="24"/>
          <w:szCs w:val="24"/>
        </w:rPr>
        <w:t xml:space="preserve"> </w:t>
      </w:r>
      <w:r w:rsidR="0091779B">
        <w:rPr>
          <w:rFonts w:ascii="Times New Roman" w:hAnsi="Times New Roman" w:cs="Times New Roman"/>
          <w:b/>
          <w:color w:val="333333"/>
          <w:sz w:val="24"/>
          <w:szCs w:val="24"/>
        </w:rPr>
        <w:t>Quality appraisal for i</w:t>
      </w:r>
      <w:r w:rsidR="006F0391" w:rsidRPr="006F0391">
        <w:rPr>
          <w:rFonts w:ascii="Times New Roman" w:hAnsi="Times New Roman" w:cs="Times New Roman"/>
          <w:b/>
          <w:color w:val="333333"/>
          <w:sz w:val="24"/>
          <w:szCs w:val="24"/>
        </w:rPr>
        <w:t>ncluded studies</w:t>
      </w:r>
    </w:p>
    <w:tbl>
      <w:tblPr>
        <w:tblStyle w:val="TableGrid"/>
        <w:tblW w:w="5000" w:type="pct"/>
        <w:tblLook w:val="04A0" w:firstRow="1" w:lastRow="0" w:firstColumn="1" w:lastColumn="0" w:noHBand="0" w:noVBand="1"/>
      </w:tblPr>
      <w:tblGrid>
        <w:gridCol w:w="2430"/>
        <w:gridCol w:w="2430"/>
        <w:gridCol w:w="2430"/>
        <w:gridCol w:w="2430"/>
        <w:gridCol w:w="2430"/>
        <w:gridCol w:w="2024"/>
      </w:tblGrid>
      <w:tr w:rsidR="006F0391" w:rsidRPr="006A681F" w:rsidTr="006F0391">
        <w:trPr>
          <w:trHeight w:val="567"/>
        </w:trPr>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Author (Year)</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Appropriate</w:t>
            </w:r>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Randomisation</w:t>
            </w:r>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technique</w:t>
            </w:r>
          </w:p>
        </w:tc>
        <w:tc>
          <w:tcPr>
            <w:tcW w:w="857" w:type="pct"/>
          </w:tcPr>
          <w:p w:rsidR="006F0391" w:rsidRPr="00270A4A" w:rsidRDefault="006F0391" w:rsidP="00090EFF">
            <w:pPr>
              <w:spacing w:before="100" w:beforeAutospacing="1" w:after="100" w:afterAutospacing="1"/>
              <w:rPr>
                <w:rFonts w:eastAsia="Times New Roman" w:cstheme="minorHAnsi"/>
                <w:sz w:val="24"/>
                <w:szCs w:val="24"/>
                <w:lang w:eastAsia="en-GB"/>
              </w:rPr>
            </w:pPr>
            <w:r w:rsidRPr="00270A4A">
              <w:rPr>
                <w:rFonts w:eastAsia="Times New Roman" w:cstheme="minorHAnsi"/>
                <w:sz w:val="24"/>
                <w:szCs w:val="24"/>
                <w:lang w:eastAsia="en-GB"/>
              </w:rPr>
              <w:t>Allocation concealment</w:t>
            </w:r>
          </w:p>
          <w:p w:rsidR="006F0391" w:rsidRPr="00270A4A" w:rsidRDefault="006F0391" w:rsidP="00803239">
            <w:pPr>
              <w:autoSpaceDE w:val="0"/>
              <w:autoSpaceDN w:val="0"/>
              <w:adjustRightInd w:val="0"/>
              <w:rPr>
                <w:rFonts w:cstheme="minorHAnsi"/>
                <w:color w:val="333333"/>
                <w:sz w:val="24"/>
                <w:szCs w:val="24"/>
              </w:rPr>
            </w:pPr>
          </w:p>
        </w:tc>
        <w:tc>
          <w:tcPr>
            <w:tcW w:w="857" w:type="pct"/>
          </w:tcPr>
          <w:p w:rsidR="006F0391" w:rsidRPr="00270A4A" w:rsidRDefault="006F0391" w:rsidP="00090EFF">
            <w:pPr>
              <w:spacing w:before="100" w:beforeAutospacing="1" w:after="100" w:afterAutospacing="1"/>
              <w:rPr>
                <w:rFonts w:eastAsia="Times New Roman" w:cstheme="minorHAnsi"/>
                <w:sz w:val="24"/>
                <w:szCs w:val="24"/>
                <w:lang w:eastAsia="en-GB"/>
              </w:rPr>
            </w:pPr>
            <w:r w:rsidRPr="00270A4A">
              <w:rPr>
                <w:rFonts w:eastAsia="Times New Roman" w:cstheme="minorHAnsi"/>
                <w:sz w:val="24"/>
                <w:szCs w:val="24"/>
                <w:lang w:eastAsia="en-GB"/>
              </w:rPr>
              <w:t>Dropout rate &lt;20%</w:t>
            </w:r>
          </w:p>
          <w:p w:rsidR="006F0391" w:rsidRPr="00270A4A" w:rsidRDefault="006F0391" w:rsidP="00803239">
            <w:pPr>
              <w:autoSpaceDE w:val="0"/>
              <w:autoSpaceDN w:val="0"/>
              <w:adjustRightInd w:val="0"/>
              <w:rPr>
                <w:rFonts w:cstheme="minorHAnsi"/>
                <w:color w:val="333333"/>
                <w:sz w:val="24"/>
                <w:szCs w:val="24"/>
              </w:rPr>
            </w:pP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sz w:val="24"/>
                <w:szCs w:val="24"/>
              </w:rPr>
              <w:t>Potential confounders properly accounted for</w:t>
            </w:r>
          </w:p>
        </w:tc>
        <w:tc>
          <w:tcPr>
            <w:tcW w:w="714" w:type="pct"/>
          </w:tcPr>
          <w:p w:rsidR="006F0391" w:rsidRPr="00270A4A" w:rsidRDefault="006F0391" w:rsidP="00090EFF">
            <w:pPr>
              <w:spacing w:before="100" w:beforeAutospacing="1" w:after="100" w:afterAutospacing="1"/>
              <w:rPr>
                <w:rFonts w:eastAsia="Times New Roman" w:cstheme="minorHAnsi"/>
                <w:sz w:val="24"/>
                <w:szCs w:val="24"/>
                <w:lang w:eastAsia="en-GB"/>
              </w:rPr>
            </w:pPr>
            <w:r w:rsidRPr="00270A4A">
              <w:rPr>
                <w:rFonts w:eastAsia="Times New Roman" w:cstheme="minorHAnsi"/>
                <w:sz w:val="24"/>
                <w:szCs w:val="24"/>
                <w:lang w:eastAsia="en-GB"/>
              </w:rPr>
              <w:t>Were eligibility clear</w:t>
            </w:r>
          </w:p>
        </w:tc>
      </w:tr>
      <w:tr w:rsidR="00A8045C" w:rsidRPr="006A681F" w:rsidTr="006F0391">
        <w:trPr>
          <w:trHeight w:val="567"/>
        </w:trPr>
        <w:tc>
          <w:tcPr>
            <w:tcW w:w="857" w:type="pct"/>
          </w:tcPr>
          <w:p w:rsidR="00160443" w:rsidRPr="00270A4A" w:rsidRDefault="00160443" w:rsidP="00160443">
            <w:pPr>
              <w:autoSpaceDE w:val="0"/>
              <w:autoSpaceDN w:val="0"/>
              <w:adjustRightInd w:val="0"/>
              <w:rPr>
                <w:rFonts w:cstheme="minorHAnsi"/>
                <w:color w:val="333333"/>
                <w:sz w:val="24"/>
                <w:szCs w:val="24"/>
              </w:rPr>
            </w:pPr>
            <w:r w:rsidRPr="00270A4A">
              <w:rPr>
                <w:rFonts w:cstheme="minorHAnsi"/>
                <w:color w:val="333333"/>
                <w:sz w:val="24"/>
                <w:szCs w:val="24"/>
              </w:rPr>
              <w:t xml:space="preserve">Watson </w:t>
            </w:r>
          </w:p>
          <w:p w:rsidR="00A8045C" w:rsidRPr="00270A4A" w:rsidRDefault="00A8045C">
            <w:pPr>
              <w:autoSpaceDE w:val="0"/>
              <w:autoSpaceDN w:val="0"/>
              <w:adjustRightInd w:val="0"/>
              <w:rPr>
                <w:rFonts w:cstheme="minorHAnsi"/>
                <w:color w:val="333333"/>
                <w:sz w:val="24"/>
                <w:szCs w:val="24"/>
              </w:rPr>
            </w:pPr>
            <w:r w:rsidRPr="00270A4A">
              <w:rPr>
                <w:rFonts w:cstheme="minorHAnsi"/>
                <w:color w:val="333333"/>
                <w:sz w:val="24"/>
                <w:szCs w:val="24"/>
              </w:rPr>
              <w:t>(2012)</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714"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Yes</w:t>
            </w:r>
          </w:p>
        </w:tc>
      </w:tr>
      <w:tr w:rsidR="00A8045C" w:rsidRPr="006A681F" w:rsidTr="006F0391">
        <w:trPr>
          <w:trHeight w:val="567"/>
        </w:trPr>
        <w:tc>
          <w:tcPr>
            <w:tcW w:w="857" w:type="pct"/>
          </w:tcPr>
          <w:p w:rsidR="00A8045C" w:rsidRPr="00270A4A" w:rsidRDefault="00A8045C" w:rsidP="004D6F8F">
            <w:pPr>
              <w:autoSpaceDE w:val="0"/>
              <w:autoSpaceDN w:val="0"/>
              <w:adjustRightInd w:val="0"/>
              <w:rPr>
                <w:rFonts w:cstheme="minorHAnsi"/>
                <w:color w:val="333333"/>
                <w:sz w:val="24"/>
                <w:szCs w:val="24"/>
              </w:rPr>
            </w:pPr>
            <w:proofErr w:type="spellStart"/>
            <w:r w:rsidRPr="00270A4A">
              <w:rPr>
                <w:rFonts w:cstheme="minorHAnsi"/>
                <w:color w:val="333333"/>
                <w:sz w:val="24"/>
                <w:szCs w:val="24"/>
              </w:rPr>
              <w:t>Yoo</w:t>
            </w:r>
            <w:proofErr w:type="spellEnd"/>
            <w:r w:rsidRPr="00270A4A">
              <w:rPr>
                <w:rFonts w:cstheme="minorHAnsi"/>
                <w:color w:val="333333"/>
                <w:sz w:val="24"/>
                <w:szCs w:val="24"/>
              </w:rPr>
              <w:t xml:space="preserve"> </w:t>
            </w:r>
          </w:p>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(2009)</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Not clear</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714" w:type="pct"/>
          </w:tcPr>
          <w:p w:rsidR="00A8045C" w:rsidRPr="00270A4A" w:rsidRDefault="00A8045C" w:rsidP="004D6F8F">
            <w:pPr>
              <w:autoSpaceDE w:val="0"/>
              <w:autoSpaceDN w:val="0"/>
              <w:adjustRightInd w:val="0"/>
              <w:rPr>
                <w:rFonts w:cstheme="minorHAnsi"/>
                <w:color w:val="333333"/>
                <w:sz w:val="24"/>
                <w:szCs w:val="24"/>
              </w:rPr>
            </w:pPr>
            <w:r w:rsidRPr="00270A4A">
              <w:rPr>
                <w:rFonts w:cstheme="minorHAnsi"/>
                <w:color w:val="333333"/>
                <w:sz w:val="24"/>
                <w:szCs w:val="24"/>
              </w:rPr>
              <w:t>No</w:t>
            </w:r>
          </w:p>
        </w:tc>
      </w:tr>
      <w:tr w:rsidR="006F0391" w:rsidRPr="006A681F" w:rsidTr="006F0391">
        <w:trPr>
          <w:trHeight w:val="567"/>
        </w:trPr>
        <w:tc>
          <w:tcPr>
            <w:tcW w:w="857" w:type="pct"/>
          </w:tcPr>
          <w:p w:rsidR="006F0391" w:rsidRPr="00270A4A" w:rsidRDefault="006F0391" w:rsidP="00803239">
            <w:pPr>
              <w:autoSpaceDE w:val="0"/>
              <w:autoSpaceDN w:val="0"/>
              <w:adjustRightInd w:val="0"/>
              <w:rPr>
                <w:rFonts w:cstheme="minorHAnsi"/>
                <w:color w:val="333333"/>
                <w:sz w:val="24"/>
                <w:szCs w:val="24"/>
              </w:rPr>
            </w:pPr>
            <w:proofErr w:type="spellStart"/>
            <w:r w:rsidRPr="00270A4A">
              <w:rPr>
                <w:rFonts w:cstheme="minorHAnsi"/>
                <w:color w:val="333333"/>
                <w:sz w:val="24"/>
                <w:szCs w:val="24"/>
              </w:rPr>
              <w:t>Piette</w:t>
            </w:r>
            <w:proofErr w:type="spellEnd"/>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(2012)</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714"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r>
      <w:tr w:rsidR="006F0391" w:rsidTr="006F0391">
        <w:trPr>
          <w:trHeight w:val="567"/>
        </w:trPr>
        <w:tc>
          <w:tcPr>
            <w:tcW w:w="857" w:type="pct"/>
          </w:tcPr>
          <w:p w:rsidR="006F0391" w:rsidRPr="00270A4A" w:rsidRDefault="006F0391" w:rsidP="00803239">
            <w:pPr>
              <w:autoSpaceDE w:val="0"/>
              <w:autoSpaceDN w:val="0"/>
              <w:adjustRightInd w:val="0"/>
              <w:rPr>
                <w:rFonts w:cstheme="minorHAnsi"/>
                <w:color w:val="333333"/>
                <w:sz w:val="24"/>
                <w:szCs w:val="24"/>
              </w:rPr>
            </w:pPr>
            <w:proofErr w:type="spellStart"/>
            <w:r w:rsidRPr="00270A4A">
              <w:rPr>
                <w:rFonts w:cstheme="minorHAnsi"/>
                <w:color w:val="333333"/>
                <w:sz w:val="24"/>
                <w:szCs w:val="24"/>
              </w:rPr>
              <w:t>Orsma</w:t>
            </w:r>
            <w:proofErr w:type="spellEnd"/>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(2013)</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No</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c>
          <w:tcPr>
            <w:tcW w:w="714"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Yes</w:t>
            </w:r>
          </w:p>
        </w:tc>
      </w:tr>
      <w:tr w:rsidR="006F0391" w:rsidTr="006F0391">
        <w:trPr>
          <w:trHeight w:val="907"/>
        </w:trPr>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Nolan</w:t>
            </w:r>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(2012)</w:t>
            </w:r>
          </w:p>
        </w:tc>
        <w:tc>
          <w:tcPr>
            <w:tcW w:w="857" w:type="pct"/>
          </w:tcPr>
          <w:p w:rsidR="006F0391" w:rsidRPr="00270A4A" w:rsidRDefault="006F0391" w:rsidP="00803239">
            <w:pPr>
              <w:autoSpaceDE w:val="0"/>
              <w:autoSpaceDN w:val="0"/>
              <w:adjustRightInd w:val="0"/>
              <w:rPr>
                <w:rFonts w:cstheme="minorHAnsi"/>
                <w:sz w:val="24"/>
                <w:szCs w:val="24"/>
              </w:rPr>
            </w:pPr>
            <w:r w:rsidRPr="00270A4A">
              <w:rPr>
                <w:rFonts w:cstheme="minorHAnsi"/>
                <w:sz w:val="24"/>
                <w:szCs w:val="24"/>
              </w:rPr>
              <w:t>No</w:t>
            </w:r>
          </w:p>
        </w:tc>
        <w:tc>
          <w:tcPr>
            <w:tcW w:w="857" w:type="pct"/>
          </w:tcPr>
          <w:p w:rsidR="006F0391" w:rsidRPr="00270A4A" w:rsidRDefault="006F0391" w:rsidP="00803239">
            <w:pPr>
              <w:autoSpaceDE w:val="0"/>
              <w:autoSpaceDN w:val="0"/>
              <w:adjustRightInd w:val="0"/>
              <w:rPr>
                <w:rFonts w:cstheme="minorHAnsi"/>
                <w:sz w:val="24"/>
                <w:szCs w:val="24"/>
              </w:rPr>
            </w:pPr>
            <w:r w:rsidRPr="00270A4A">
              <w:rPr>
                <w:rFonts w:cstheme="minorHAnsi"/>
                <w:sz w:val="24"/>
                <w:szCs w:val="24"/>
              </w:rPr>
              <w:t>Yes</w:t>
            </w:r>
          </w:p>
        </w:tc>
        <w:tc>
          <w:tcPr>
            <w:tcW w:w="857" w:type="pct"/>
          </w:tcPr>
          <w:p w:rsidR="006F0391" w:rsidRPr="00270A4A" w:rsidRDefault="006F0391" w:rsidP="00803239">
            <w:pPr>
              <w:autoSpaceDE w:val="0"/>
              <w:autoSpaceDN w:val="0"/>
              <w:adjustRightInd w:val="0"/>
              <w:rPr>
                <w:rFonts w:cstheme="minorHAnsi"/>
                <w:sz w:val="24"/>
                <w:szCs w:val="24"/>
              </w:rPr>
            </w:pPr>
            <w:r w:rsidRPr="00270A4A">
              <w:rPr>
                <w:rFonts w:cstheme="minorHAnsi"/>
                <w:sz w:val="24"/>
                <w:szCs w:val="24"/>
              </w:rPr>
              <w:t>No</w:t>
            </w:r>
          </w:p>
        </w:tc>
        <w:tc>
          <w:tcPr>
            <w:tcW w:w="857" w:type="pct"/>
          </w:tcPr>
          <w:p w:rsidR="006F0391" w:rsidRPr="00270A4A" w:rsidRDefault="006F0391" w:rsidP="00803239">
            <w:pPr>
              <w:autoSpaceDE w:val="0"/>
              <w:autoSpaceDN w:val="0"/>
              <w:adjustRightInd w:val="0"/>
              <w:rPr>
                <w:rFonts w:cstheme="minorHAnsi"/>
                <w:sz w:val="24"/>
                <w:szCs w:val="24"/>
              </w:rPr>
            </w:pPr>
            <w:r w:rsidRPr="00270A4A">
              <w:rPr>
                <w:rFonts w:cstheme="minorHAnsi"/>
                <w:sz w:val="24"/>
                <w:szCs w:val="24"/>
              </w:rPr>
              <w:t>Yes</w:t>
            </w:r>
          </w:p>
        </w:tc>
        <w:tc>
          <w:tcPr>
            <w:tcW w:w="714" w:type="pct"/>
          </w:tcPr>
          <w:p w:rsidR="006F0391" w:rsidRPr="00270A4A" w:rsidRDefault="006F0391" w:rsidP="00803239">
            <w:pPr>
              <w:autoSpaceDE w:val="0"/>
              <w:autoSpaceDN w:val="0"/>
              <w:adjustRightInd w:val="0"/>
              <w:rPr>
                <w:rFonts w:cstheme="minorHAnsi"/>
                <w:sz w:val="24"/>
                <w:szCs w:val="24"/>
              </w:rPr>
            </w:pPr>
            <w:r w:rsidRPr="00270A4A">
              <w:rPr>
                <w:rFonts w:cstheme="minorHAnsi"/>
                <w:sz w:val="24"/>
                <w:szCs w:val="24"/>
              </w:rPr>
              <w:t>Yes</w:t>
            </w:r>
          </w:p>
        </w:tc>
      </w:tr>
      <w:tr w:rsidR="006F0391" w:rsidTr="006F0391">
        <w:trPr>
          <w:trHeight w:val="907"/>
        </w:trPr>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Friedman</w:t>
            </w:r>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(1996)</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Not clear</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Not clear</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c>
          <w:tcPr>
            <w:tcW w:w="714"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r>
      <w:tr w:rsidR="006F0391" w:rsidTr="006F0391">
        <w:trPr>
          <w:trHeight w:val="907"/>
        </w:trPr>
        <w:tc>
          <w:tcPr>
            <w:tcW w:w="857" w:type="pct"/>
          </w:tcPr>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Bennett</w:t>
            </w:r>
          </w:p>
          <w:p w:rsidR="006F0391" w:rsidRPr="00270A4A" w:rsidRDefault="006F0391" w:rsidP="00803239">
            <w:pPr>
              <w:autoSpaceDE w:val="0"/>
              <w:autoSpaceDN w:val="0"/>
              <w:adjustRightInd w:val="0"/>
              <w:rPr>
                <w:rFonts w:cstheme="minorHAnsi"/>
                <w:color w:val="333333"/>
                <w:sz w:val="24"/>
                <w:szCs w:val="24"/>
              </w:rPr>
            </w:pPr>
            <w:r w:rsidRPr="00270A4A">
              <w:rPr>
                <w:rFonts w:cstheme="minorHAnsi"/>
                <w:color w:val="333333"/>
                <w:sz w:val="24"/>
                <w:szCs w:val="24"/>
              </w:rPr>
              <w:t>(2012)</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Not clear</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No</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c>
          <w:tcPr>
            <w:tcW w:w="857"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c>
          <w:tcPr>
            <w:tcW w:w="714" w:type="pct"/>
          </w:tcPr>
          <w:p w:rsidR="006F0391" w:rsidRPr="00270A4A" w:rsidRDefault="006F0391" w:rsidP="00803239">
            <w:pPr>
              <w:autoSpaceDE w:val="0"/>
              <w:autoSpaceDN w:val="0"/>
              <w:adjustRightInd w:val="0"/>
              <w:rPr>
                <w:rFonts w:cstheme="minorHAnsi"/>
                <w:iCs/>
                <w:sz w:val="24"/>
                <w:szCs w:val="24"/>
              </w:rPr>
            </w:pPr>
            <w:r w:rsidRPr="00270A4A">
              <w:rPr>
                <w:rFonts w:cstheme="minorHAnsi"/>
                <w:iCs/>
                <w:sz w:val="24"/>
                <w:szCs w:val="24"/>
              </w:rPr>
              <w:t>Yes</w:t>
            </w:r>
          </w:p>
        </w:tc>
      </w:tr>
    </w:tbl>
    <w:p w:rsidR="000629D4" w:rsidRDefault="000629D4" w:rsidP="006F037A">
      <w:pPr>
        <w:autoSpaceDE w:val="0"/>
        <w:autoSpaceDN w:val="0"/>
        <w:adjustRightInd w:val="0"/>
        <w:spacing w:after="0" w:line="240" w:lineRule="auto"/>
        <w:rPr>
          <w:rFonts w:ascii="AdvOT35fdff1a" w:hAnsi="AdvOT35fdff1a" w:cs="AdvOT35fdff1a"/>
          <w:color w:val="000066"/>
          <w:sz w:val="20"/>
          <w:szCs w:val="20"/>
        </w:rPr>
      </w:pPr>
    </w:p>
    <w:p w:rsidR="000629D4" w:rsidRDefault="000629D4" w:rsidP="006F037A">
      <w:pPr>
        <w:autoSpaceDE w:val="0"/>
        <w:autoSpaceDN w:val="0"/>
        <w:adjustRightInd w:val="0"/>
        <w:spacing w:after="0" w:line="240" w:lineRule="auto"/>
        <w:rPr>
          <w:rFonts w:ascii="AdvOT35fdff1a" w:hAnsi="AdvOT35fdff1a" w:cs="AdvOT35fdff1a"/>
          <w:color w:val="000066"/>
          <w:sz w:val="20"/>
          <w:szCs w:val="20"/>
        </w:rPr>
      </w:pPr>
    </w:p>
    <w:p w:rsidR="005B4A10" w:rsidRDefault="005B4A10" w:rsidP="006F037A">
      <w:pPr>
        <w:autoSpaceDE w:val="0"/>
        <w:autoSpaceDN w:val="0"/>
        <w:adjustRightInd w:val="0"/>
        <w:spacing w:after="0" w:line="240" w:lineRule="auto"/>
        <w:rPr>
          <w:rFonts w:ascii="AdvOT35fdff1a" w:hAnsi="AdvOT35fdff1a" w:cs="AdvOT35fdff1a"/>
          <w:color w:val="000066"/>
          <w:sz w:val="20"/>
          <w:szCs w:val="20"/>
        </w:rPr>
        <w:sectPr w:rsidR="005B4A10" w:rsidSect="008E30EF">
          <w:endnotePr>
            <w:numFmt w:val="decimal"/>
          </w:endnotePr>
          <w:pgSz w:w="16838" w:h="11906" w:orient="landscape"/>
          <w:pgMar w:top="1440" w:right="1440" w:bottom="709" w:left="1440" w:header="708" w:footer="708" w:gutter="0"/>
          <w:cols w:space="708"/>
          <w:docGrid w:linePitch="360"/>
        </w:sectPr>
      </w:pPr>
    </w:p>
    <w:p w:rsidR="005B4A10" w:rsidRPr="006F037A" w:rsidRDefault="005B4A10" w:rsidP="005B4A10">
      <w:pPr>
        <w:rPr>
          <w:rFonts w:ascii="AdvOTc09f7cf3" w:hAnsi="AdvOTc09f7cf3" w:cs="AdvOTc09f7cf3"/>
          <w:sz w:val="16"/>
          <w:szCs w:val="16"/>
        </w:rPr>
      </w:pPr>
      <w:r w:rsidRPr="006F0391">
        <w:rPr>
          <w:rFonts w:cstheme="minorHAnsi"/>
          <w:b/>
          <w:sz w:val="24"/>
          <w:szCs w:val="24"/>
        </w:rPr>
        <w:lastRenderedPageBreak/>
        <w:t xml:space="preserve">Figure </w:t>
      </w:r>
      <w:r w:rsidR="00916754">
        <w:rPr>
          <w:rFonts w:cstheme="minorHAnsi"/>
          <w:b/>
          <w:sz w:val="24"/>
          <w:szCs w:val="24"/>
        </w:rPr>
        <w:t>2</w:t>
      </w:r>
      <w:r w:rsidRPr="006F0391">
        <w:rPr>
          <w:rFonts w:cstheme="minorHAnsi"/>
          <w:b/>
          <w:sz w:val="24"/>
          <w:szCs w:val="24"/>
        </w:rPr>
        <w:t xml:space="preserve"> Forest plot of the effect of digital intervention on systolic blood pressure (SBP) reduction</w:t>
      </w:r>
      <w:r>
        <w:rPr>
          <w:rFonts w:cstheme="minorHAnsi"/>
          <w:b/>
          <w:sz w:val="24"/>
          <w:szCs w:val="24"/>
        </w:rPr>
        <w:t>, comparing studies using</w:t>
      </w:r>
      <w:r w:rsidRPr="006F0391">
        <w:rPr>
          <w:rFonts w:cstheme="minorHAnsi"/>
          <w:b/>
          <w:sz w:val="24"/>
          <w:szCs w:val="24"/>
        </w:rPr>
        <w:t xml:space="preserve"> self</w:t>
      </w:r>
      <w:r w:rsidR="00F1278E">
        <w:rPr>
          <w:rFonts w:cstheme="minorHAnsi"/>
          <w:b/>
          <w:sz w:val="24"/>
          <w:szCs w:val="24"/>
        </w:rPr>
        <w:t>-</w:t>
      </w:r>
      <w:r w:rsidRPr="006F0391">
        <w:rPr>
          <w:rFonts w:cstheme="minorHAnsi"/>
          <w:b/>
          <w:sz w:val="24"/>
          <w:szCs w:val="24"/>
        </w:rPr>
        <w:t xml:space="preserve"> monitoring</w:t>
      </w:r>
      <w:r>
        <w:rPr>
          <w:rFonts w:cstheme="minorHAnsi"/>
          <w:b/>
          <w:sz w:val="24"/>
          <w:szCs w:val="24"/>
        </w:rPr>
        <w:t xml:space="preserve"> and studies using</w:t>
      </w:r>
      <w:r w:rsidRPr="006F0391">
        <w:rPr>
          <w:rFonts w:cstheme="minorHAnsi"/>
          <w:b/>
          <w:sz w:val="24"/>
          <w:szCs w:val="24"/>
        </w:rPr>
        <w:t xml:space="preserve"> no self</w:t>
      </w:r>
      <w:r w:rsidR="00F1278E">
        <w:rPr>
          <w:rFonts w:cstheme="minorHAnsi"/>
          <w:b/>
          <w:sz w:val="24"/>
          <w:szCs w:val="24"/>
        </w:rPr>
        <w:t>-</w:t>
      </w:r>
      <w:r w:rsidRPr="006F0391">
        <w:rPr>
          <w:rFonts w:cstheme="minorHAnsi"/>
          <w:b/>
          <w:sz w:val="24"/>
          <w:szCs w:val="24"/>
        </w:rPr>
        <w:t xml:space="preserve"> </w:t>
      </w:r>
      <w:r w:rsidR="00A90EE0" w:rsidRPr="006F0391">
        <w:rPr>
          <w:rFonts w:cstheme="minorHAnsi"/>
          <w:b/>
          <w:sz w:val="24"/>
          <w:szCs w:val="24"/>
        </w:rPr>
        <w:t>monitoring</w:t>
      </w:r>
      <w:r w:rsidR="00A90EE0">
        <w:rPr>
          <w:rFonts w:cstheme="minorHAnsi"/>
          <w:b/>
          <w:sz w:val="24"/>
          <w:szCs w:val="24"/>
        </w:rPr>
        <w:t xml:space="preserve">. </w:t>
      </w:r>
    </w:p>
    <w:p w:rsidR="005B4A10" w:rsidRDefault="005B4A10" w:rsidP="006F037A">
      <w:pPr>
        <w:autoSpaceDE w:val="0"/>
        <w:autoSpaceDN w:val="0"/>
        <w:adjustRightInd w:val="0"/>
        <w:spacing w:after="0" w:line="240" w:lineRule="auto"/>
        <w:rPr>
          <w:rFonts w:ascii="AdvOT35fdff1a" w:hAnsi="AdvOT35fdff1a" w:cs="AdvOT35fdff1a"/>
          <w:color w:val="000066"/>
          <w:sz w:val="20"/>
          <w:szCs w:val="20"/>
        </w:rPr>
      </w:pPr>
    </w:p>
    <w:p w:rsidR="005B4A10" w:rsidRDefault="002F5F5B" w:rsidP="006F037A">
      <w:pPr>
        <w:autoSpaceDE w:val="0"/>
        <w:autoSpaceDN w:val="0"/>
        <w:adjustRightInd w:val="0"/>
        <w:spacing w:after="0" w:line="240" w:lineRule="auto"/>
        <w:rPr>
          <w:rFonts w:ascii="AdvOT35fdff1a" w:hAnsi="AdvOT35fdff1a" w:cs="AdvOT35fdff1a"/>
          <w:color w:val="000066"/>
          <w:sz w:val="20"/>
          <w:szCs w:val="20"/>
        </w:rPr>
      </w:pPr>
      <w:r>
        <w:rPr>
          <w:noProof/>
          <w:lang w:eastAsia="en-GB"/>
        </w:rPr>
        <w:drawing>
          <wp:inline distT="0" distB="0" distL="0" distR="0" wp14:anchorId="4D26E737" wp14:editId="688104FE">
            <wp:extent cx="6195695" cy="50931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5695" cy="5093110"/>
                    </a:xfrm>
                    <a:prstGeom prst="rect">
                      <a:avLst/>
                    </a:prstGeom>
                    <a:noFill/>
                    <a:ln>
                      <a:noFill/>
                    </a:ln>
                  </pic:spPr>
                </pic:pic>
              </a:graphicData>
            </a:graphic>
          </wp:inline>
        </w:drawing>
      </w:r>
    </w:p>
    <w:p w:rsidR="005B4A10" w:rsidRPr="006F037A" w:rsidRDefault="005B4A10" w:rsidP="005B4A10">
      <w:pPr>
        <w:rPr>
          <w:rFonts w:ascii="AdvOTc09f7cf3" w:hAnsi="AdvOTc09f7cf3" w:cs="AdvOTc09f7cf3"/>
          <w:sz w:val="16"/>
          <w:szCs w:val="16"/>
        </w:rPr>
      </w:pPr>
      <w:r>
        <w:rPr>
          <w:rFonts w:cstheme="minorHAnsi"/>
          <w:b/>
          <w:sz w:val="24"/>
          <w:szCs w:val="24"/>
        </w:rPr>
        <w:t>(S</w:t>
      </w:r>
      <w:r w:rsidRPr="006F0391">
        <w:rPr>
          <w:rFonts w:cstheme="minorHAnsi"/>
          <w:b/>
          <w:sz w:val="24"/>
          <w:szCs w:val="24"/>
        </w:rPr>
        <w:t xml:space="preserve">quares) </w:t>
      </w:r>
      <w:r>
        <w:rPr>
          <w:rFonts w:cstheme="minorHAnsi"/>
          <w:b/>
          <w:sz w:val="24"/>
          <w:szCs w:val="24"/>
        </w:rPr>
        <w:t>indicate the e</w:t>
      </w:r>
      <w:r w:rsidRPr="006F0391">
        <w:rPr>
          <w:rFonts w:cstheme="minorHAnsi"/>
          <w:b/>
          <w:sz w:val="24"/>
          <w:szCs w:val="24"/>
        </w:rPr>
        <w:t>ffect size</w:t>
      </w:r>
      <w:r>
        <w:rPr>
          <w:rFonts w:cstheme="minorHAnsi"/>
          <w:b/>
          <w:sz w:val="24"/>
          <w:szCs w:val="24"/>
        </w:rPr>
        <w:t xml:space="preserve"> of a study,</w:t>
      </w:r>
      <w:r w:rsidRPr="006F0391">
        <w:rPr>
          <w:rFonts w:cstheme="minorHAnsi"/>
          <w:b/>
          <w:sz w:val="24"/>
          <w:szCs w:val="24"/>
        </w:rPr>
        <w:t xml:space="preserve"> with 95% confidence interval (CI)</w:t>
      </w:r>
      <w:r w:rsidR="00A90EE0">
        <w:rPr>
          <w:rFonts w:cstheme="minorHAnsi"/>
          <w:b/>
          <w:sz w:val="24"/>
          <w:szCs w:val="24"/>
        </w:rPr>
        <w:t>; (</w:t>
      </w:r>
      <w:r>
        <w:rPr>
          <w:rFonts w:cstheme="minorHAnsi"/>
          <w:b/>
          <w:sz w:val="24"/>
          <w:szCs w:val="24"/>
        </w:rPr>
        <w:t>D</w:t>
      </w:r>
      <w:r w:rsidRPr="006F0391">
        <w:rPr>
          <w:rFonts w:cstheme="minorHAnsi"/>
          <w:b/>
          <w:sz w:val="24"/>
          <w:szCs w:val="24"/>
        </w:rPr>
        <w:t>iamond</w:t>
      </w:r>
      <w:r>
        <w:rPr>
          <w:rFonts w:cstheme="minorHAnsi"/>
          <w:b/>
          <w:sz w:val="24"/>
          <w:szCs w:val="24"/>
        </w:rPr>
        <w:t xml:space="preserve">s) 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6F037A">
      <w:pPr>
        <w:autoSpaceDE w:val="0"/>
        <w:autoSpaceDN w:val="0"/>
        <w:adjustRightInd w:val="0"/>
        <w:spacing w:after="0" w:line="240" w:lineRule="auto"/>
        <w:rPr>
          <w:rFonts w:ascii="AdvOT35fdff1a" w:hAnsi="AdvOT35fdff1a" w:cs="AdvOT35fdff1a"/>
          <w:color w:val="000066"/>
          <w:sz w:val="20"/>
          <w:szCs w:val="20"/>
        </w:rPr>
        <w:sectPr w:rsidR="005B4A10" w:rsidSect="005B4A10">
          <w:endnotePr>
            <w:numFmt w:val="decimal"/>
          </w:endnotePr>
          <w:pgSz w:w="11906" w:h="16838"/>
          <w:pgMar w:top="1440" w:right="1440" w:bottom="1440" w:left="709" w:header="708" w:footer="708" w:gutter="0"/>
          <w:cols w:space="708"/>
          <w:docGrid w:linePitch="360"/>
        </w:sectPr>
      </w:pPr>
    </w:p>
    <w:p w:rsidR="005B4A10" w:rsidRPr="006F0391" w:rsidRDefault="005B4A10" w:rsidP="005B4A10">
      <w:pPr>
        <w:rPr>
          <w:b/>
        </w:rPr>
      </w:pPr>
      <w:r>
        <w:rPr>
          <w:b/>
        </w:rPr>
        <w:lastRenderedPageBreak/>
        <w:t xml:space="preserve">Figure </w:t>
      </w:r>
      <w:r w:rsidR="00916754">
        <w:rPr>
          <w:b/>
        </w:rPr>
        <w:t>2a</w:t>
      </w:r>
      <w:r w:rsidRPr="006F0391">
        <w:rPr>
          <w:b/>
        </w:rPr>
        <w:t xml:space="preserve"> Funnel plot for SBP</w:t>
      </w:r>
    </w:p>
    <w:p w:rsidR="005B4A10" w:rsidRDefault="005B4A10" w:rsidP="005B4A10">
      <w:r>
        <w:rPr>
          <w:noProof/>
          <w:lang w:eastAsia="en-GB"/>
        </w:rPr>
        <w:drawing>
          <wp:inline distT="0" distB="0" distL="0" distR="0" wp14:anchorId="44693C12" wp14:editId="14325083">
            <wp:extent cx="5796000" cy="42417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000" cy="4241759"/>
                    </a:xfrm>
                    <a:prstGeom prst="rect">
                      <a:avLst/>
                    </a:prstGeom>
                    <a:noFill/>
                    <a:ln>
                      <a:noFill/>
                    </a:ln>
                  </pic:spPr>
                </pic:pic>
              </a:graphicData>
            </a:graphic>
          </wp:inline>
        </w:drawing>
      </w:r>
    </w:p>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Pr>
        <w:autoSpaceDE w:val="0"/>
        <w:autoSpaceDN w:val="0"/>
        <w:adjustRightInd w:val="0"/>
        <w:spacing w:after="0" w:line="240" w:lineRule="auto"/>
      </w:pPr>
    </w:p>
    <w:p w:rsidR="005B4A10" w:rsidRDefault="005B4A10" w:rsidP="005B4A10">
      <w:pPr>
        <w:autoSpaceDE w:val="0"/>
        <w:autoSpaceDN w:val="0"/>
        <w:adjustRightInd w:val="0"/>
        <w:spacing w:after="0" w:line="240" w:lineRule="auto"/>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lastRenderedPageBreak/>
        <w:t xml:space="preserve">Figure </w:t>
      </w:r>
      <w:r w:rsidR="00916754">
        <w:rPr>
          <w:rFonts w:cstheme="minorHAnsi"/>
          <w:b/>
          <w:sz w:val="24"/>
          <w:szCs w:val="24"/>
        </w:rPr>
        <w:t>3</w:t>
      </w:r>
      <w:r w:rsidRPr="006F0391">
        <w:rPr>
          <w:rFonts w:cstheme="minorHAnsi"/>
          <w:b/>
          <w:sz w:val="24"/>
          <w:szCs w:val="24"/>
        </w:rPr>
        <w:t xml:space="preserve"> Forest plot of the effect of digital intervention on diastolic blood pressure (DBP) reduction</w:t>
      </w:r>
      <w:r>
        <w:rPr>
          <w:rFonts w:cstheme="minorHAnsi"/>
          <w:b/>
          <w:sz w:val="24"/>
          <w:szCs w:val="24"/>
        </w:rPr>
        <w:t>, comparing studies using</w:t>
      </w:r>
      <w:r w:rsidRPr="006F0391">
        <w:rPr>
          <w:rFonts w:cstheme="minorHAnsi"/>
          <w:b/>
          <w:sz w:val="24"/>
          <w:szCs w:val="24"/>
        </w:rPr>
        <w:t xml:space="preserve"> self monitoring </w:t>
      </w:r>
      <w:r>
        <w:rPr>
          <w:rFonts w:cstheme="minorHAnsi"/>
          <w:b/>
          <w:sz w:val="24"/>
          <w:szCs w:val="24"/>
        </w:rPr>
        <w:t>and studies using</w:t>
      </w:r>
      <w:r w:rsidRPr="006F0391">
        <w:rPr>
          <w:rFonts w:cstheme="minorHAnsi"/>
          <w:b/>
          <w:sz w:val="24"/>
          <w:szCs w:val="24"/>
        </w:rPr>
        <w:t xml:space="preserve"> no self monitoring. </w:t>
      </w:r>
    </w:p>
    <w:p w:rsidR="005B4A10" w:rsidRDefault="005B4A10" w:rsidP="005B4A10"/>
    <w:p w:rsidR="005B4A10" w:rsidRDefault="005B4A10" w:rsidP="005B4A10">
      <w:r w:rsidRPr="00AD3DC8">
        <w:rPr>
          <w:rFonts w:ascii="New-Baskerville-RomanA" w:hAnsi="New-Baskerville-RomanA" w:cs="New-Baskerville-RomanA"/>
          <w:noProof/>
          <w:color w:val="292526"/>
          <w:sz w:val="17"/>
          <w:szCs w:val="17"/>
          <w:lang w:eastAsia="en-GB"/>
        </w:rPr>
        <w:drawing>
          <wp:inline distT="0" distB="0" distL="0" distR="0" wp14:anchorId="3D26B573" wp14:editId="110BE109">
            <wp:extent cx="6192000" cy="50194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2000" cy="5019444"/>
                    </a:xfrm>
                    <a:prstGeom prst="rect">
                      <a:avLst/>
                    </a:prstGeom>
                    <a:noFill/>
                    <a:ln>
                      <a:noFill/>
                    </a:ln>
                  </pic:spPr>
                </pic:pic>
              </a:graphicData>
            </a:graphic>
          </wp:inline>
        </w:drawing>
      </w: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Pr="006F0391" w:rsidRDefault="005B4A10" w:rsidP="005B4A10">
      <w:pPr>
        <w:rPr>
          <w:b/>
        </w:rPr>
      </w:pPr>
      <w:r w:rsidRPr="006F0391">
        <w:rPr>
          <w:b/>
        </w:rPr>
        <w:t xml:space="preserve">Figure </w:t>
      </w:r>
      <w:r w:rsidR="00916754">
        <w:rPr>
          <w:b/>
        </w:rPr>
        <w:t>3</w:t>
      </w:r>
      <w:r w:rsidRPr="006F0391">
        <w:rPr>
          <w:b/>
        </w:rPr>
        <w:t>a Funnel plot for DBP</w:t>
      </w:r>
    </w:p>
    <w:p w:rsidR="005B4A10" w:rsidRDefault="005B4A10" w:rsidP="005B4A10">
      <w:r>
        <w:rPr>
          <w:noProof/>
          <w:lang w:eastAsia="en-GB"/>
        </w:rPr>
        <w:drawing>
          <wp:inline distT="0" distB="0" distL="0" distR="0">
            <wp:extent cx="5755330" cy="421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5330" cy="4212000"/>
                    </a:xfrm>
                    <a:prstGeom prst="rect">
                      <a:avLst/>
                    </a:prstGeom>
                    <a:noFill/>
                    <a:ln>
                      <a:noFill/>
                    </a:ln>
                  </pic:spPr>
                </pic:pic>
              </a:graphicData>
            </a:graphic>
          </wp:inline>
        </w:drawing>
      </w:r>
    </w:p>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5B4A10" w:rsidP="005B4A10"/>
    <w:p w:rsidR="005B4A10" w:rsidRDefault="00BF65B2" w:rsidP="005B4A10">
      <w:r>
        <w:lastRenderedPageBreak/>
        <w:t>Supplementary files</w:t>
      </w:r>
    </w:p>
    <w:p w:rsidR="005B4A10" w:rsidRDefault="005B4A10" w:rsidP="005B4A10">
      <w:pPr>
        <w:autoSpaceDE w:val="0"/>
        <w:autoSpaceDN w:val="0"/>
        <w:adjustRightInd w:val="0"/>
        <w:spacing w:after="0" w:line="240" w:lineRule="auto"/>
      </w:pPr>
    </w:p>
    <w:p w:rsidR="005B4A10" w:rsidRDefault="005B4A10" w:rsidP="005B4A10">
      <w:pPr>
        <w:autoSpaceDE w:val="0"/>
        <w:autoSpaceDN w:val="0"/>
        <w:adjustRightInd w:val="0"/>
        <w:spacing w:after="0" w:line="240" w:lineRule="auto"/>
      </w:pP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t xml:space="preserve">Supplementary figure </w:t>
      </w:r>
      <w:r>
        <w:rPr>
          <w:rFonts w:cstheme="minorHAnsi"/>
          <w:b/>
          <w:sz w:val="24"/>
          <w:szCs w:val="24"/>
        </w:rPr>
        <w:t>1</w:t>
      </w:r>
      <w:r w:rsidRPr="006F0391">
        <w:rPr>
          <w:rFonts w:cstheme="minorHAnsi"/>
          <w:b/>
          <w:sz w:val="24"/>
          <w:szCs w:val="24"/>
        </w:rPr>
        <w:t xml:space="preserve"> Forest plot of the effect of digital intervention</w:t>
      </w:r>
      <w:r>
        <w:rPr>
          <w:rFonts w:cstheme="minorHAnsi"/>
          <w:b/>
          <w:sz w:val="24"/>
          <w:szCs w:val="24"/>
        </w:rPr>
        <w:t>,</w:t>
      </w:r>
      <w:r w:rsidRPr="006F0391">
        <w:rPr>
          <w:rFonts w:cstheme="minorHAnsi"/>
          <w:b/>
          <w:sz w:val="24"/>
          <w:szCs w:val="24"/>
        </w:rPr>
        <w:t xml:space="preserve"> </w:t>
      </w:r>
      <w:r>
        <w:rPr>
          <w:rFonts w:cstheme="minorHAnsi"/>
          <w:b/>
          <w:sz w:val="24"/>
          <w:szCs w:val="24"/>
        </w:rPr>
        <w:t xml:space="preserve">comparing studies (with additional professional help available compared to those without for SBP.) </w:t>
      </w:r>
      <w:r w:rsidRPr="006F0391">
        <w:rPr>
          <w:rFonts w:cstheme="minorHAnsi"/>
          <w:b/>
          <w:sz w:val="24"/>
          <w:szCs w:val="24"/>
        </w:rPr>
        <w:t xml:space="preserve"> </w:t>
      </w:r>
    </w:p>
    <w:p w:rsidR="00F1278E" w:rsidRDefault="00F1278E" w:rsidP="005B4A10">
      <w:pPr>
        <w:autoSpaceDE w:val="0"/>
        <w:autoSpaceDN w:val="0"/>
        <w:adjustRightInd w:val="0"/>
        <w:spacing w:after="0" w:line="240" w:lineRule="auto"/>
        <w:rPr>
          <w:rFonts w:cstheme="minorHAnsi"/>
          <w:b/>
          <w:sz w:val="24"/>
          <w:szCs w:val="24"/>
        </w:rPr>
      </w:pPr>
    </w:p>
    <w:p w:rsidR="00F1278E" w:rsidRDefault="00F1278E" w:rsidP="005B4A10">
      <w:pPr>
        <w:autoSpaceDE w:val="0"/>
        <w:autoSpaceDN w:val="0"/>
        <w:adjustRightInd w:val="0"/>
        <w:spacing w:after="0" w:line="240" w:lineRule="auto"/>
        <w:rPr>
          <w:rFonts w:cstheme="minorHAnsi"/>
          <w:b/>
          <w:sz w:val="24"/>
          <w:szCs w:val="24"/>
        </w:rPr>
      </w:pPr>
      <w:r>
        <w:rPr>
          <w:noProof/>
          <w:lang w:eastAsia="en-GB"/>
        </w:rPr>
        <w:drawing>
          <wp:inline distT="0" distB="0" distL="0" distR="0">
            <wp:extent cx="6195695" cy="509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5695" cy="5092700"/>
                    </a:xfrm>
                    <a:prstGeom prst="rect">
                      <a:avLst/>
                    </a:prstGeom>
                    <a:noFill/>
                    <a:ln>
                      <a:noFill/>
                    </a:ln>
                  </pic:spPr>
                </pic:pic>
              </a:graphicData>
            </a:graphic>
          </wp:inline>
        </w:drawing>
      </w:r>
    </w:p>
    <w:p w:rsidR="005B4A10" w:rsidRDefault="005B4A10" w:rsidP="005B4A10">
      <w:pPr>
        <w:autoSpaceDE w:val="0"/>
        <w:autoSpaceDN w:val="0"/>
        <w:adjustRightInd w:val="0"/>
        <w:spacing w:after="0" w:line="240" w:lineRule="auto"/>
        <w:rPr>
          <w:rFonts w:cstheme="minorHAnsi"/>
          <w:b/>
          <w:sz w:val="24"/>
          <w:szCs w:val="24"/>
        </w:rPr>
      </w:pP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noProof/>
          <w:sz w:val="24"/>
          <w:szCs w:val="24"/>
          <w:lang w:eastAsia="en-GB"/>
        </w:rPr>
      </w:pPr>
      <w:r w:rsidRPr="006F0391">
        <w:rPr>
          <w:rFonts w:cstheme="minorHAnsi"/>
          <w:b/>
          <w:sz w:val="24"/>
          <w:szCs w:val="24"/>
        </w:rPr>
        <w:lastRenderedPageBreak/>
        <w:t xml:space="preserve">Supplementary figure </w:t>
      </w:r>
      <w:r>
        <w:rPr>
          <w:rFonts w:cstheme="minorHAnsi"/>
          <w:b/>
          <w:sz w:val="24"/>
          <w:szCs w:val="24"/>
        </w:rPr>
        <w:t>2</w:t>
      </w:r>
      <w:r w:rsidRPr="006F0391">
        <w:rPr>
          <w:rFonts w:cstheme="minorHAnsi"/>
          <w:b/>
          <w:sz w:val="24"/>
          <w:szCs w:val="24"/>
        </w:rPr>
        <w:t xml:space="preserve"> Forest plot of the effect of digital intervention </w:t>
      </w:r>
      <w:r>
        <w:rPr>
          <w:rFonts w:cstheme="minorHAnsi"/>
          <w:b/>
          <w:sz w:val="24"/>
          <w:szCs w:val="24"/>
        </w:rPr>
        <w:t>by studies with additional professional help available compared to those without for DBP</w:t>
      </w:r>
    </w:p>
    <w:p w:rsidR="005B4A10" w:rsidRDefault="005B4A10" w:rsidP="005B4A10">
      <w:pPr>
        <w:autoSpaceDE w:val="0"/>
        <w:autoSpaceDN w:val="0"/>
        <w:adjustRightInd w:val="0"/>
        <w:spacing w:after="0" w:line="240" w:lineRule="auto"/>
        <w:rPr>
          <w:rFonts w:cstheme="minorHAnsi"/>
          <w:b/>
          <w:sz w:val="24"/>
          <w:szCs w:val="24"/>
        </w:rPr>
      </w:pPr>
      <w:r w:rsidRPr="00AD3DC8">
        <w:rPr>
          <w:rFonts w:cstheme="minorHAnsi"/>
          <w:b/>
          <w:noProof/>
          <w:sz w:val="24"/>
          <w:szCs w:val="24"/>
          <w:lang w:eastAsia="en-GB"/>
        </w:rPr>
        <w:drawing>
          <wp:inline distT="0" distB="0" distL="0" distR="0">
            <wp:extent cx="6192000" cy="47907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2000" cy="4790756"/>
                    </a:xfrm>
                    <a:prstGeom prst="rect">
                      <a:avLst/>
                    </a:prstGeom>
                    <a:noFill/>
                    <a:ln>
                      <a:noFill/>
                    </a:ln>
                  </pic:spPr>
                </pic:pic>
              </a:graphicData>
            </a:graphic>
          </wp:inline>
        </w:drawing>
      </w: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rPr>
          <w:rFonts w:cstheme="minorHAnsi"/>
          <w:b/>
          <w:sz w:val="24"/>
          <w:szCs w:val="24"/>
        </w:rPr>
      </w:pPr>
    </w:p>
    <w:p w:rsidR="00F1278E"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t xml:space="preserve">Supplementary figure </w:t>
      </w:r>
      <w:r>
        <w:rPr>
          <w:rFonts w:cstheme="minorHAnsi"/>
          <w:b/>
          <w:sz w:val="24"/>
          <w:szCs w:val="24"/>
        </w:rPr>
        <w:t>3</w:t>
      </w:r>
      <w:r w:rsidRPr="006F0391">
        <w:rPr>
          <w:rFonts w:cstheme="minorHAnsi"/>
          <w:b/>
          <w:sz w:val="24"/>
          <w:szCs w:val="24"/>
        </w:rPr>
        <w:t xml:space="preserve"> Forest plot of the effect of digital intervention </w:t>
      </w:r>
      <w:r>
        <w:rPr>
          <w:rFonts w:cstheme="minorHAnsi"/>
          <w:b/>
          <w:sz w:val="24"/>
          <w:szCs w:val="24"/>
        </w:rPr>
        <w:t xml:space="preserve">by duration of intervention (six months or more) compared to those less than six months for SBP. </w:t>
      </w:r>
      <w:r w:rsidRPr="006F0391">
        <w:rPr>
          <w:rFonts w:cstheme="minorHAnsi"/>
          <w:b/>
          <w:sz w:val="24"/>
          <w:szCs w:val="24"/>
        </w:rPr>
        <w:t xml:space="preserve"> </w:t>
      </w:r>
    </w:p>
    <w:p w:rsidR="00F1278E" w:rsidRDefault="00F1278E" w:rsidP="005B4A10">
      <w:pPr>
        <w:autoSpaceDE w:val="0"/>
        <w:autoSpaceDN w:val="0"/>
        <w:adjustRightInd w:val="0"/>
        <w:spacing w:after="0" w:line="240" w:lineRule="auto"/>
        <w:rPr>
          <w:rFonts w:cstheme="minorHAnsi"/>
          <w:b/>
          <w:sz w:val="24"/>
          <w:szCs w:val="24"/>
        </w:rPr>
      </w:pPr>
    </w:p>
    <w:p w:rsidR="00F1278E" w:rsidRDefault="00F1278E" w:rsidP="005B4A10">
      <w:pPr>
        <w:autoSpaceDE w:val="0"/>
        <w:autoSpaceDN w:val="0"/>
        <w:adjustRightInd w:val="0"/>
        <w:spacing w:after="0" w:line="240" w:lineRule="auto"/>
        <w:rPr>
          <w:rFonts w:cstheme="minorHAnsi"/>
          <w:b/>
          <w:sz w:val="24"/>
          <w:szCs w:val="24"/>
        </w:rPr>
      </w:pPr>
      <w:r>
        <w:rPr>
          <w:rFonts w:cstheme="minorHAnsi"/>
          <w:b/>
          <w:noProof/>
          <w:sz w:val="24"/>
          <w:szCs w:val="24"/>
          <w:lang w:eastAsia="en-GB"/>
        </w:rPr>
        <w:drawing>
          <wp:inline distT="0" distB="0" distL="0" distR="0">
            <wp:extent cx="6195695" cy="508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5695" cy="5088255"/>
                    </a:xfrm>
                    <a:prstGeom prst="rect">
                      <a:avLst/>
                    </a:prstGeom>
                    <a:noFill/>
                    <a:ln>
                      <a:noFill/>
                    </a:ln>
                  </pic:spPr>
                </pic:pic>
              </a:graphicData>
            </a:graphic>
          </wp:inline>
        </w:drawing>
      </w:r>
    </w:p>
    <w:p w:rsidR="005B4A10" w:rsidRDefault="005B4A10" w:rsidP="005B4A10">
      <w:pPr>
        <w:autoSpaceDE w:val="0"/>
        <w:autoSpaceDN w:val="0"/>
        <w:adjustRightInd w:val="0"/>
        <w:spacing w:after="0" w:line="240" w:lineRule="auto"/>
        <w:rPr>
          <w:rFonts w:cstheme="minorHAnsi"/>
          <w:b/>
          <w:sz w:val="24"/>
          <w:szCs w:val="24"/>
        </w:rPr>
      </w:pP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lastRenderedPageBreak/>
        <w:t xml:space="preserve">Supplementary figure </w:t>
      </w:r>
      <w:r>
        <w:rPr>
          <w:rFonts w:cstheme="minorHAnsi"/>
          <w:b/>
          <w:sz w:val="24"/>
          <w:szCs w:val="24"/>
        </w:rPr>
        <w:t>4</w:t>
      </w:r>
      <w:r w:rsidRPr="006F0391">
        <w:rPr>
          <w:rFonts w:cstheme="minorHAnsi"/>
          <w:b/>
          <w:sz w:val="24"/>
          <w:szCs w:val="24"/>
        </w:rPr>
        <w:t xml:space="preserve"> Forest plot of the effect of digital intervention </w:t>
      </w:r>
      <w:r>
        <w:rPr>
          <w:rFonts w:cstheme="minorHAnsi"/>
          <w:b/>
          <w:sz w:val="24"/>
          <w:szCs w:val="24"/>
        </w:rPr>
        <w:t xml:space="preserve">by duration of intervention (six months or more) compared to those less than six months for DBP. </w:t>
      </w:r>
      <w:r w:rsidRPr="006F0391">
        <w:rPr>
          <w:rFonts w:cstheme="minorHAnsi"/>
          <w:b/>
          <w:sz w:val="24"/>
          <w:szCs w:val="24"/>
        </w:rPr>
        <w:t xml:space="preserve"> </w:t>
      </w:r>
    </w:p>
    <w:p w:rsidR="005B4A10" w:rsidRDefault="005B4A10" w:rsidP="005B4A10">
      <w:pPr>
        <w:autoSpaceDE w:val="0"/>
        <w:autoSpaceDN w:val="0"/>
        <w:adjustRightInd w:val="0"/>
        <w:spacing w:after="0" w:line="240" w:lineRule="auto"/>
        <w:rPr>
          <w:rFonts w:cstheme="minorHAnsi"/>
          <w:b/>
          <w:sz w:val="24"/>
          <w:szCs w:val="24"/>
        </w:rPr>
      </w:pPr>
      <w:r w:rsidRPr="00AD3DC8">
        <w:rPr>
          <w:rFonts w:cstheme="minorHAnsi"/>
          <w:b/>
          <w:noProof/>
          <w:sz w:val="24"/>
          <w:szCs w:val="24"/>
          <w:lang w:eastAsia="en-GB"/>
        </w:rPr>
        <w:drawing>
          <wp:inline distT="0" distB="0" distL="0" distR="0">
            <wp:extent cx="6192000" cy="47545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2000" cy="4754568"/>
                    </a:xfrm>
                    <a:prstGeom prst="rect">
                      <a:avLst/>
                    </a:prstGeom>
                    <a:noFill/>
                    <a:ln>
                      <a:noFill/>
                    </a:ln>
                  </pic:spPr>
                </pic:pic>
              </a:graphicData>
            </a:graphic>
          </wp:inline>
        </w:drawing>
      </w: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lastRenderedPageBreak/>
        <w:t>Supplementary figure</w:t>
      </w:r>
      <w:r>
        <w:rPr>
          <w:rFonts w:cstheme="minorHAnsi"/>
          <w:b/>
          <w:sz w:val="24"/>
          <w:szCs w:val="24"/>
        </w:rPr>
        <w:t xml:space="preserve"> 5.</w:t>
      </w:r>
      <w:r w:rsidRPr="006F0391">
        <w:rPr>
          <w:rFonts w:cstheme="minorHAnsi"/>
          <w:b/>
          <w:sz w:val="24"/>
          <w:szCs w:val="24"/>
        </w:rPr>
        <w:t xml:space="preserve"> Forest plot of the effect of digital intervention </w:t>
      </w:r>
      <w:r>
        <w:rPr>
          <w:rFonts w:cstheme="minorHAnsi"/>
          <w:b/>
          <w:sz w:val="24"/>
          <w:szCs w:val="24"/>
        </w:rPr>
        <w:t xml:space="preserve">by intensity of intervention (daily) compared to those without daily intervention for SBP. </w:t>
      </w:r>
      <w:r w:rsidRPr="006F0391">
        <w:rPr>
          <w:rFonts w:cstheme="minorHAnsi"/>
          <w:b/>
          <w:sz w:val="24"/>
          <w:szCs w:val="24"/>
        </w:rPr>
        <w:t xml:space="preserve"> </w:t>
      </w:r>
    </w:p>
    <w:p w:rsidR="00A038B9" w:rsidRDefault="00A038B9" w:rsidP="005B4A10">
      <w:pPr>
        <w:autoSpaceDE w:val="0"/>
        <w:autoSpaceDN w:val="0"/>
        <w:adjustRightInd w:val="0"/>
        <w:spacing w:after="0" w:line="240" w:lineRule="auto"/>
        <w:rPr>
          <w:rFonts w:cstheme="minorHAnsi"/>
          <w:b/>
          <w:sz w:val="24"/>
          <w:szCs w:val="24"/>
        </w:rPr>
      </w:pPr>
    </w:p>
    <w:p w:rsidR="00F1278E" w:rsidRDefault="00F1278E" w:rsidP="005B4A10">
      <w:pPr>
        <w:autoSpaceDE w:val="0"/>
        <w:autoSpaceDN w:val="0"/>
        <w:adjustRightInd w:val="0"/>
        <w:spacing w:after="0" w:line="240" w:lineRule="auto"/>
        <w:rPr>
          <w:rFonts w:cstheme="minorHAnsi"/>
          <w:b/>
          <w:sz w:val="24"/>
          <w:szCs w:val="24"/>
        </w:rPr>
      </w:pPr>
      <w:r>
        <w:rPr>
          <w:rFonts w:cstheme="minorHAnsi"/>
          <w:b/>
          <w:noProof/>
          <w:sz w:val="24"/>
          <w:szCs w:val="24"/>
          <w:lang w:eastAsia="en-GB"/>
        </w:rPr>
        <w:drawing>
          <wp:inline distT="0" distB="0" distL="0" distR="0">
            <wp:extent cx="6195695" cy="509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5695" cy="5092700"/>
                    </a:xfrm>
                    <a:prstGeom prst="rect">
                      <a:avLst/>
                    </a:prstGeom>
                    <a:noFill/>
                    <a:ln>
                      <a:noFill/>
                    </a:ln>
                  </pic:spPr>
                </pic:pic>
              </a:graphicData>
            </a:graphic>
          </wp:inline>
        </w:drawing>
      </w:r>
    </w:p>
    <w:p w:rsidR="005B4A10" w:rsidRDefault="005B4A10" w:rsidP="005B4A10">
      <w:pPr>
        <w:autoSpaceDE w:val="0"/>
        <w:autoSpaceDN w:val="0"/>
        <w:adjustRightInd w:val="0"/>
        <w:spacing w:after="0" w:line="240" w:lineRule="auto"/>
        <w:rPr>
          <w:rFonts w:cstheme="minorHAnsi"/>
          <w:b/>
          <w:sz w:val="24"/>
          <w:szCs w:val="24"/>
        </w:rPr>
      </w:pP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lastRenderedPageBreak/>
        <w:t xml:space="preserve">Supplementary figure </w:t>
      </w:r>
      <w:r>
        <w:rPr>
          <w:rFonts w:cstheme="minorHAnsi"/>
          <w:b/>
          <w:sz w:val="24"/>
          <w:szCs w:val="24"/>
        </w:rPr>
        <w:t>6.</w:t>
      </w:r>
      <w:r w:rsidRPr="006F0391">
        <w:rPr>
          <w:rFonts w:cstheme="minorHAnsi"/>
          <w:b/>
          <w:sz w:val="24"/>
          <w:szCs w:val="24"/>
        </w:rPr>
        <w:t xml:space="preserve"> Forest plot of the effect of digital intervention </w:t>
      </w:r>
      <w:r>
        <w:rPr>
          <w:rFonts w:cstheme="minorHAnsi"/>
          <w:b/>
          <w:sz w:val="24"/>
          <w:szCs w:val="24"/>
        </w:rPr>
        <w:t xml:space="preserve">by intensity of intervention (daily) compared to those without daily intervention for DBP. </w:t>
      </w:r>
      <w:r w:rsidRPr="006F0391">
        <w:rPr>
          <w:rFonts w:cstheme="minorHAnsi"/>
          <w:b/>
          <w:sz w:val="24"/>
          <w:szCs w:val="24"/>
        </w:rPr>
        <w:t xml:space="preserve"> </w:t>
      </w:r>
    </w:p>
    <w:p w:rsidR="005B4A10" w:rsidRDefault="005B4A10" w:rsidP="005B4A10">
      <w:pPr>
        <w:autoSpaceDE w:val="0"/>
        <w:autoSpaceDN w:val="0"/>
        <w:adjustRightInd w:val="0"/>
        <w:spacing w:after="0" w:line="240" w:lineRule="auto"/>
        <w:rPr>
          <w:rFonts w:cstheme="minorHAnsi"/>
          <w:b/>
          <w:sz w:val="24"/>
          <w:szCs w:val="24"/>
        </w:rPr>
      </w:pPr>
      <w:r w:rsidRPr="00AD3DC8">
        <w:rPr>
          <w:rFonts w:cstheme="minorHAnsi"/>
          <w:b/>
          <w:noProof/>
          <w:sz w:val="24"/>
          <w:szCs w:val="24"/>
          <w:lang w:eastAsia="en-GB"/>
        </w:rPr>
        <w:drawing>
          <wp:inline distT="0" distB="0" distL="0" distR="0">
            <wp:extent cx="6192000" cy="45452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92000" cy="4545201"/>
                    </a:xfrm>
                    <a:prstGeom prst="rect">
                      <a:avLst/>
                    </a:prstGeom>
                    <a:noFill/>
                    <a:ln>
                      <a:noFill/>
                    </a:ln>
                  </pic:spPr>
                </pic:pic>
              </a:graphicData>
            </a:graphic>
          </wp:inline>
        </w:drawing>
      </w: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p>
    <w:p w:rsidR="00A038B9" w:rsidRDefault="00A038B9" w:rsidP="005B4A10">
      <w:pPr>
        <w:autoSpaceDE w:val="0"/>
        <w:autoSpaceDN w:val="0"/>
        <w:adjustRightInd w:val="0"/>
        <w:spacing w:after="0" w:line="240" w:lineRule="auto"/>
        <w:rPr>
          <w:rFonts w:cstheme="minorHAnsi"/>
          <w:b/>
          <w:sz w:val="24"/>
          <w:szCs w:val="24"/>
        </w:rPr>
      </w:pP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lastRenderedPageBreak/>
        <w:t xml:space="preserve">Supplementary figure </w:t>
      </w:r>
      <w:r>
        <w:rPr>
          <w:rFonts w:cstheme="minorHAnsi"/>
          <w:b/>
          <w:sz w:val="24"/>
          <w:szCs w:val="24"/>
        </w:rPr>
        <w:t>7</w:t>
      </w:r>
      <w:r w:rsidRPr="006F0391">
        <w:rPr>
          <w:rFonts w:cstheme="minorHAnsi"/>
          <w:b/>
          <w:sz w:val="24"/>
          <w:szCs w:val="24"/>
        </w:rPr>
        <w:t xml:space="preserve"> Forest plot of the effect of digital intervention </w:t>
      </w:r>
      <w:r>
        <w:rPr>
          <w:rFonts w:cstheme="minorHAnsi"/>
          <w:b/>
          <w:sz w:val="24"/>
          <w:szCs w:val="24"/>
        </w:rPr>
        <w:t xml:space="preserve">by whether study includes theoretical basis compared to those without for SBP. </w:t>
      </w:r>
      <w:r w:rsidRPr="006F0391">
        <w:rPr>
          <w:rFonts w:cstheme="minorHAnsi"/>
          <w:b/>
          <w:sz w:val="24"/>
          <w:szCs w:val="24"/>
        </w:rPr>
        <w:t xml:space="preserve"> </w:t>
      </w:r>
    </w:p>
    <w:p w:rsidR="00A038B9" w:rsidRDefault="00A038B9" w:rsidP="005B4A10">
      <w:pPr>
        <w:autoSpaceDE w:val="0"/>
        <w:autoSpaceDN w:val="0"/>
        <w:adjustRightInd w:val="0"/>
        <w:spacing w:after="0" w:line="240" w:lineRule="auto"/>
        <w:rPr>
          <w:rFonts w:cstheme="minorHAnsi"/>
          <w:b/>
          <w:sz w:val="24"/>
          <w:szCs w:val="24"/>
        </w:rPr>
      </w:pPr>
      <w:r>
        <w:rPr>
          <w:rFonts w:cstheme="minorHAnsi"/>
          <w:b/>
          <w:noProof/>
          <w:sz w:val="24"/>
          <w:szCs w:val="24"/>
          <w:lang w:eastAsia="en-GB"/>
        </w:rPr>
        <w:drawing>
          <wp:inline distT="0" distB="0" distL="0" distR="0">
            <wp:extent cx="6195695" cy="508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5695" cy="5088255"/>
                    </a:xfrm>
                    <a:prstGeom prst="rect">
                      <a:avLst/>
                    </a:prstGeom>
                    <a:noFill/>
                    <a:ln>
                      <a:noFill/>
                    </a:ln>
                  </pic:spPr>
                </pic:pic>
              </a:graphicData>
            </a:graphic>
          </wp:inline>
        </w:drawing>
      </w:r>
    </w:p>
    <w:p w:rsidR="005B4A10" w:rsidRDefault="005B4A10" w:rsidP="005B4A10">
      <w:pPr>
        <w:autoSpaceDE w:val="0"/>
        <w:autoSpaceDN w:val="0"/>
        <w:adjustRightInd w:val="0"/>
        <w:spacing w:after="0" w:line="240" w:lineRule="auto"/>
        <w:rPr>
          <w:rFonts w:cstheme="minorHAnsi"/>
          <w:b/>
          <w:sz w:val="24"/>
          <w:szCs w:val="24"/>
        </w:rPr>
      </w:pP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5B4A10" w:rsidRDefault="005B4A10" w:rsidP="005B4A10">
      <w:pPr>
        <w:autoSpaceDE w:val="0"/>
        <w:autoSpaceDN w:val="0"/>
        <w:adjustRightInd w:val="0"/>
        <w:spacing w:after="0" w:line="240" w:lineRule="auto"/>
        <w:rPr>
          <w:rFonts w:cstheme="minorHAnsi"/>
          <w:b/>
          <w:noProof/>
          <w:sz w:val="24"/>
          <w:szCs w:val="24"/>
          <w:lang w:eastAsia="en-GB"/>
        </w:rPr>
      </w:pPr>
    </w:p>
    <w:p w:rsidR="005B4A10" w:rsidRDefault="005B4A10" w:rsidP="005B4A10">
      <w:pPr>
        <w:rPr>
          <w:rFonts w:cstheme="minorHAnsi"/>
          <w:b/>
          <w:sz w:val="24"/>
          <w:szCs w:val="24"/>
        </w:rPr>
      </w:pPr>
      <w:r>
        <w:rPr>
          <w:rFonts w:cstheme="minorHAnsi"/>
          <w:b/>
          <w:sz w:val="24"/>
          <w:szCs w:val="24"/>
        </w:rPr>
        <w:br w:type="page"/>
      </w:r>
    </w:p>
    <w:p w:rsidR="005B4A10" w:rsidRDefault="005B4A10" w:rsidP="005B4A10">
      <w:pPr>
        <w:autoSpaceDE w:val="0"/>
        <w:autoSpaceDN w:val="0"/>
        <w:adjustRightInd w:val="0"/>
        <w:spacing w:after="0" w:line="240" w:lineRule="auto"/>
        <w:rPr>
          <w:rFonts w:cstheme="minorHAnsi"/>
          <w:b/>
          <w:sz w:val="24"/>
          <w:szCs w:val="24"/>
        </w:rPr>
      </w:pPr>
      <w:r w:rsidRPr="006F0391">
        <w:rPr>
          <w:rFonts w:cstheme="minorHAnsi"/>
          <w:b/>
          <w:sz w:val="24"/>
          <w:szCs w:val="24"/>
        </w:rPr>
        <w:lastRenderedPageBreak/>
        <w:t xml:space="preserve">Supplementary figure </w:t>
      </w:r>
      <w:r>
        <w:rPr>
          <w:rFonts w:cstheme="minorHAnsi"/>
          <w:b/>
          <w:sz w:val="24"/>
          <w:szCs w:val="24"/>
        </w:rPr>
        <w:t>8.</w:t>
      </w:r>
      <w:r w:rsidRPr="006F0391">
        <w:rPr>
          <w:rFonts w:cstheme="minorHAnsi"/>
          <w:b/>
          <w:sz w:val="24"/>
          <w:szCs w:val="24"/>
        </w:rPr>
        <w:t xml:space="preserve"> Forest plot of the effect of digital intervention </w:t>
      </w:r>
      <w:r>
        <w:rPr>
          <w:rFonts w:cstheme="minorHAnsi"/>
          <w:b/>
          <w:sz w:val="24"/>
          <w:szCs w:val="24"/>
        </w:rPr>
        <w:t>by whether study includes theoretical basis compared to those without for DBP</w:t>
      </w:r>
      <w:r w:rsidRPr="00AD3DC8">
        <w:rPr>
          <w:rFonts w:cstheme="minorHAnsi"/>
          <w:b/>
          <w:noProof/>
          <w:sz w:val="24"/>
          <w:szCs w:val="24"/>
          <w:lang w:eastAsia="en-GB"/>
        </w:rPr>
        <w:drawing>
          <wp:inline distT="0" distB="0" distL="0" distR="0">
            <wp:extent cx="6192000" cy="4753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2000" cy="4753220"/>
                    </a:xfrm>
                    <a:prstGeom prst="rect">
                      <a:avLst/>
                    </a:prstGeom>
                    <a:noFill/>
                    <a:ln>
                      <a:noFill/>
                    </a:ln>
                  </pic:spPr>
                </pic:pic>
              </a:graphicData>
            </a:graphic>
          </wp:inline>
        </w:drawing>
      </w:r>
    </w:p>
    <w:p w:rsidR="005B4A10" w:rsidRPr="006771CF" w:rsidRDefault="005B4A10" w:rsidP="005B4A10">
      <w:pPr>
        <w:autoSpaceDE w:val="0"/>
        <w:autoSpaceDN w:val="0"/>
        <w:adjustRightInd w:val="0"/>
        <w:spacing w:after="0" w:line="240" w:lineRule="auto"/>
        <w:rPr>
          <w:rFonts w:ascii="AdvOTc09f7cf3" w:hAnsi="AdvOTc09f7cf3" w:cs="AdvOTc09f7cf3"/>
          <w:sz w:val="16"/>
          <w:szCs w:val="16"/>
        </w:rPr>
      </w:pPr>
      <w:r w:rsidRPr="006F0391">
        <w:rPr>
          <w:rFonts w:cstheme="minorHAnsi"/>
          <w:b/>
          <w:sz w:val="24"/>
          <w:szCs w:val="24"/>
        </w:rPr>
        <w:t xml:space="preserve">(Squares) </w:t>
      </w:r>
      <w:r>
        <w:rPr>
          <w:rFonts w:cstheme="minorHAnsi"/>
          <w:b/>
          <w:sz w:val="24"/>
          <w:szCs w:val="24"/>
        </w:rPr>
        <w:t>indicate the e</w:t>
      </w:r>
      <w:r w:rsidRPr="006F0391">
        <w:rPr>
          <w:rFonts w:cstheme="minorHAnsi"/>
          <w:b/>
          <w:sz w:val="24"/>
          <w:szCs w:val="24"/>
        </w:rPr>
        <w:t>ffect size with 95% confidence interval (CI) of a study; (</w:t>
      </w:r>
      <w:r>
        <w:rPr>
          <w:rFonts w:cstheme="minorHAnsi"/>
          <w:b/>
          <w:sz w:val="24"/>
          <w:szCs w:val="24"/>
        </w:rPr>
        <w:t>D</w:t>
      </w:r>
      <w:r w:rsidRPr="006F0391">
        <w:rPr>
          <w:rFonts w:cstheme="minorHAnsi"/>
          <w:b/>
          <w:sz w:val="24"/>
          <w:szCs w:val="24"/>
        </w:rPr>
        <w:t>iamond</w:t>
      </w:r>
      <w:r>
        <w:rPr>
          <w:rFonts w:cstheme="minorHAnsi"/>
          <w:b/>
          <w:sz w:val="24"/>
          <w:szCs w:val="24"/>
        </w:rPr>
        <w:t>s</w:t>
      </w:r>
      <w:r w:rsidRPr="006F0391">
        <w:rPr>
          <w:rFonts w:cstheme="minorHAnsi"/>
          <w:b/>
          <w:sz w:val="24"/>
          <w:szCs w:val="24"/>
        </w:rPr>
        <w:t xml:space="preserve">) </w:t>
      </w:r>
      <w:r>
        <w:rPr>
          <w:rFonts w:cstheme="minorHAnsi"/>
          <w:b/>
          <w:sz w:val="24"/>
          <w:szCs w:val="24"/>
        </w:rPr>
        <w:t xml:space="preserve">indicate the </w:t>
      </w:r>
      <w:r w:rsidRPr="006F0391">
        <w:rPr>
          <w:rFonts w:cstheme="minorHAnsi"/>
          <w:b/>
          <w:sz w:val="24"/>
          <w:szCs w:val="24"/>
        </w:rPr>
        <w:t>overall effect size of all studies combined</w:t>
      </w:r>
      <w:r>
        <w:rPr>
          <w:rFonts w:ascii="AdvOTc09f7cf3" w:hAnsi="AdvOTc09f7cf3" w:cs="AdvOTc09f7cf3"/>
          <w:sz w:val="16"/>
          <w:szCs w:val="16"/>
        </w:rPr>
        <w:t>.</w:t>
      </w:r>
    </w:p>
    <w:p w:rsidR="008E30EF" w:rsidRDefault="008E30EF" w:rsidP="006F037A">
      <w:pPr>
        <w:autoSpaceDE w:val="0"/>
        <w:autoSpaceDN w:val="0"/>
        <w:adjustRightInd w:val="0"/>
        <w:spacing w:after="0" w:line="240" w:lineRule="auto"/>
        <w:rPr>
          <w:rFonts w:ascii="AdvOT35fdff1a" w:hAnsi="AdvOT35fdff1a" w:cs="AdvOT35fdff1a"/>
          <w:color w:val="000066"/>
          <w:sz w:val="20"/>
          <w:szCs w:val="20"/>
        </w:rPr>
        <w:sectPr w:rsidR="008E30EF" w:rsidSect="005B4A10">
          <w:endnotePr>
            <w:numFmt w:val="decimal"/>
          </w:endnotePr>
          <w:pgSz w:w="11906" w:h="16838"/>
          <w:pgMar w:top="1440" w:right="1440" w:bottom="1440" w:left="709" w:header="708" w:footer="708" w:gutter="0"/>
          <w:cols w:space="708"/>
          <w:docGrid w:linePitch="360"/>
        </w:sectPr>
      </w:pPr>
    </w:p>
    <w:p w:rsidR="008774C7" w:rsidRDefault="008774C7" w:rsidP="008774C7"/>
    <w:p w:rsidR="008774C7" w:rsidRDefault="008774C7" w:rsidP="008774C7"/>
    <w:p w:rsidR="008774C7" w:rsidRDefault="008774C7" w:rsidP="008774C7"/>
    <w:p w:rsidR="008774C7" w:rsidRDefault="008774C7" w:rsidP="008774C7"/>
    <w:p w:rsidR="008774C7" w:rsidRDefault="008774C7" w:rsidP="008774C7"/>
    <w:p w:rsidR="00F45C6B" w:rsidRDefault="008774C7">
      <w:r>
        <w:t>References</w:t>
      </w:r>
    </w:p>
    <w:sectPr w:rsidR="00F45C6B" w:rsidSect="008E30EF">
      <w:endnotePr>
        <w:numFmt w:val="decimal"/>
      </w:endnotePr>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4A" w:rsidRDefault="00270A4A" w:rsidP="00F95BB3">
      <w:pPr>
        <w:spacing w:after="0" w:line="240" w:lineRule="auto"/>
      </w:pPr>
      <w:r>
        <w:separator/>
      </w:r>
    </w:p>
  </w:endnote>
  <w:endnote w:type="continuationSeparator" w:id="0">
    <w:p w:rsidR="00270A4A" w:rsidRDefault="00270A4A" w:rsidP="00F95BB3">
      <w:pPr>
        <w:spacing w:after="0" w:line="240" w:lineRule="auto"/>
      </w:pPr>
      <w:r>
        <w:continuationSeparator/>
      </w:r>
    </w:p>
  </w:endnote>
  <w:endnote w:id="1">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http://www.nice.org.uk/nicemedia/live/13561/56015/56015.pdf</w:t>
      </w:r>
    </w:p>
  </w:endnote>
  <w:endnote w:id="2">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Fonts w:cstheme="minorHAnsi"/>
          <w:shd w:val="clear" w:color="auto" w:fill="FFFFFF"/>
        </w:rPr>
        <w:t xml:space="preserve">Wang H, Dwyer-Lindgren L, Lofgren KT, </w:t>
      </w:r>
      <w:proofErr w:type="spellStart"/>
      <w:r w:rsidRPr="00413C37">
        <w:rPr>
          <w:rFonts w:cstheme="minorHAnsi"/>
          <w:shd w:val="clear" w:color="auto" w:fill="FFFFFF"/>
        </w:rPr>
        <w:t>Rajaratnam</w:t>
      </w:r>
      <w:proofErr w:type="spellEnd"/>
      <w:r w:rsidRPr="00413C37">
        <w:rPr>
          <w:rFonts w:cstheme="minorHAnsi"/>
          <w:shd w:val="clear" w:color="auto" w:fill="FFFFFF"/>
        </w:rPr>
        <w:t xml:space="preserve"> JK, Marcus JR, </w:t>
      </w:r>
      <w:hyperlink r:id="rId1" w:history="1">
        <w:r w:rsidRPr="00413C37">
          <w:rPr>
            <w:rFonts w:cstheme="minorHAnsi"/>
          </w:rPr>
          <w:t>Levin-Rector A</w:t>
        </w:r>
      </w:hyperlink>
      <w:r w:rsidRPr="00413C37">
        <w:rPr>
          <w:rFonts w:cstheme="minorHAnsi"/>
        </w:rPr>
        <w:t xml:space="preserve">, </w:t>
      </w:r>
      <w:hyperlink r:id="rId2" w:history="1">
        <w:r w:rsidRPr="00413C37">
          <w:rPr>
            <w:rFonts w:cstheme="minorHAnsi"/>
          </w:rPr>
          <w:t>Levitz CE</w:t>
        </w:r>
      </w:hyperlink>
      <w:r w:rsidRPr="00413C37">
        <w:rPr>
          <w:rFonts w:cstheme="minorHAnsi"/>
        </w:rPr>
        <w:t xml:space="preserve">, </w:t>
      </w:r>
      <w:hyperlink r:id="rId3" w:history="1">
        <w:r w:rsidRPr="00413C37">
          <w:rPr>
            <w:rFonts w:cstheme="minorHAnsi"/>
          </w:rPr>
          <w:t>Lopez AD</w:t>
        </w:r>
      </w:hyperlink>
      <w:r w:rsidRPr="00413C37">
        <w:rPr>
          <w:rFonts w:cstheme="minorHAnsi"/>
        </w:rPr>
        <w:t xml:space="preserve">, </w:t>
      </w:r>
      <w:hyperlink r:id="rId4" w:history="1">
        <w:r w:rsidRPr="00413C37">
          <w:rPr>
            <w:rFonts w:cstheme="minorHAnsi"/>
          </w:rPr>
          <w:t>Murray CJ</w:t>
        </w:r>
      </w:hyperlink>
      <w:r w:rsidRPr="00413C37">
        <w:rPr>
          <w:rStyle w:val="apple-converted-space"/>
          <w:rFonts w:cstheme="minorHAnsi"/>
          <w:shd w:val="clear" w:color="auto" w:fill="FFFFFF"/>
        </w:rPr>
        <w:t xml:space="preserve">. </w:t>
      </w:r>
      <w:r w:rsidRPr="00413C37">
        <w:rPr>
          <w:rStyle w:val="ref-title"/>
          <w:rFonts w:cstheme="minorHAnsi"/>
          <w:b/>
          <w:shd w:val="clear" w:color="auto" w:fill="FFFFFF"/>
        </w:rPr>
        <w:t>Age-specific and sex-specific mortality in 187 countries, 1970–2010: a systematic analysis for the Global Burden of Disease Study</w:t>
      </w:r>
      <w:r w:rsidRPr="00413C37">
        <w:rPr>
          <w:rStyle w:val="ref-title"/>
          <w:rFonts w:cstheme="minorHAnsi"/>
          <w:shd w:val="clear" w:color="auto" w:fill="FFFFFF"/>
        </w:rPr>
        <w:t xml:space="preserve">. Lancet  </w:t>
      </w:r>
      <w:r w:rsidRPr="00413C37">
        <w:rPr>
          <w:rFonts w:cstheme="minorHAnsi"/>
        </w:rPr>
        <w:t>2012 Dec 15;380(9859):2071-94</w:t>
      </w:r>
    </w:p>
  </w:endnote>
  <w:endnote w:id="3">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w:t>
      </w:r>
      <w:proofErr w:type="spellStart"/>
      <w:r w:rsidRPr="00413C37">
        <w:rPr>
          <w:rFonts w:cstheme="minorHAnsi"/>
          <w:color w:val="333333"/>
        </w:rPr>
        <w:t>Stamler</w:t>
      </w:r>
      <w:proofErr w:type="spellEnd"/>
      <w:r w:rsidRPr="00413C37">
        <w:rPr>
          <w:rFonts w:cstheme="minorHAnsi"/>
          <w:color w:val="333333"/>
        </w:rPr>
        <w:t xml:space="preserve"> J, </w:t>
      </w:r>
      <w:proofErr w:type="spellStart"/>
      <w:r w:rsidRPr="00413C37">
        <w:rPr>
          <w:rFonts w:cstheme="minorHAnsi"/>
          <w:color w:val="333333"/>
        </w:rPr>
        <w:t>Stamler</w:t>
      </w:r>
      <w:proofErr w:type="spellEnd"/>
      <w:r w:rsidRPr="00413C37">
        <w:rPr>
          <w:rFonts w:cstheme="minorHAnsi"/>
          <w:color w:val="333333"/>
        </w:rPr>
        <w:t xml:space="preserve"> R, </w:t>
      </w:r>
      <w:proofErr w:type="spellStart"/>
      <w:r w:rsidRPr="00413C37">
        <w:rPr>
          <w:rFonts w:cstheme="minorHAnsi"/>
          <w:color w:val="333333"/>
        </w:rPr>
        <w:t>Neaton</w:t>
      </w:r>
      <w:proofErr w:type="spellEnd"/>
      <w:r w:rsidRPr="00413C37">
        <w:rPr>
          <w:rFonts w:cstheme="minorHAnsi"/>
          <w:color w:val="333333"/>
        </w:rPr>
        <w:t xml:space="preserve"> JD. </w:t>
      </w:r>
      <w:r w:rsidRPr="00413C37">
        <w:rPr>
          <w:rFonts w:cstheme="minorHAnsi"/>
          <w:b/>
          <w:color w:val="333333"/>
        </w:rPr>
        <w:t>Blood pressure, systolic and diastolic, and cardiovascular risks: US population data.</w:t>
      </w:r>
      <w:r w:rsidRPr="00413C37">
        <w:rPr>
          <w:rStyle w:val="apple-converted-space"/>
          <w:rFonts w:cstheme="minorHAnsi"/>
          <w:color w:val="333333"/>
        </w:rPr>
        <w:t> </w:t>
      </w:r>
      <w:r w:rsidRPr="00413C37">
        <w:rPr>
          <w:rFonts w:cstheme="minorHAnsi"/>
        </w:rPr>
        <w:t>Arch Intern Med</w:t>
      </w:r>
      <w:r w:rsidRPr="00413C37">
        <w:rPr>
          <w:rStyle w:val="cit-pub-date"/>
          <w:rFonts w:eastAsiaTheme="majorEastAsia" w:cstheme="minorHAnsi"/>
          <w:color w:val="333333"/>
          <w:bdr w:val="none" w:sz="0" w:space="0" w:color="auto" w:frame="1"/>
        </w:rPr>
        <w:t>1993</w:t>
      </w:r>
      <w:r w:rsidRPr="00413C37">
        <w:rPr>
          <w:rFonts w:cstheme="minorHAnsi"/>
          <w:color w:val="333333"/>
        </w:rPr>
        <w:t>;</w:t>
      </w:r>
      <w:r w:rsidRPr="00413C37">
        <w:rPr>
          <w:rStyle w:val="cit-vol"/>
          <w:rFonts w:eastAsiaTheme="majorEastAsia" w:cstheme="minorHAnsi"/>
          <w:color w:val="333333"/>
          <w:bdr w:val="none" w:sz="0" w:space="0" w:color="auto" w:frame="1"/>
        </w:rPr>
        <w:t>153</w:t>
      </w:r>
      <w:r w:rsidRPr="00413C37">
        <w:rPr>
          <w:rFonts w:cstheme="minorHAnsi"/>
          <w:color w:val="333333"/>
        </w:rPr>
        <w:t>:</w:t>
      </w:r>
      <w:r w:rsidRPr="00413C37">
        <w:rPr>
          <w:rStyle w:val="cit-fpage"/>
          <w:rFonts w:eastAsiaTheme="majorEastAsia" w:cstheme="minorHAnsi"/>
          <w:color w:val="333333"/>
          <w:bdr w:val="none" w:sz="0" w:space="0" w:color="auto" w:frame="1"/>
        </w:rPr>
        <w:t>598</w:t>
      </w:r>
      <w:r w:rsidRPr="00413C37">
        <w:rPr>
          <w:rFonts w:cstheme="minorHAnsi"/>
          <w:color w:val="333333"/>
        </w:rPr>
        <w:t>-615</w:t>
      </w:r>
    </w:p>
  </w:endnote>
  <w:endnote w:id="4">
    <w:p w:rsidR="00270A4A" w:rsidRPr="00413C37" w:rsidRDefault="00270A4A" w:rsidP="001171FD">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413C37">
        <w:rPr>
          <w:rStyle w:val="EndnoteReference"/>
          <w:rFonts w:asciiTheme="minorHAnsi" w:hAnsiTheme="minorHAnsi" w:cstheme="minorHAnsi"/>
          <w:sz w:val="20"/>
          <w:szCs w:val="20"/>
        </w:rPr>
        <w:endnoteRef/>
      </w:r>
      <w:r w:rsidRPr="00413C37">
        <w:rPr>
          <w:rFonts w:asciiTheme="minorHAnsi" w:hAnsiTheme="minorHAnsi" w:cstheme="minorHAnsi"/>
          <w:sz w:val="20"/>
          <w:szCs w:val="20"/>
        </w:rPr>
        <w:t xml:space="preserve"> </w:t>
      </w:r>
      <w:r w:rsidRPr="00413C37">
        <w:rPr>
          <w:rFonts w:asciiTheme="minorHAnsi" w:hAnsiTheme="minorHAnsi" w:cstheme="minorHAnsi"/>
          <w:color w:val="000000"/>
          <w:sz w:val="20"/>
          <w:szCs w:val="20"/>
        </w:rPr>
        <w:t xml:space="preserve">Collins R, </w:t>
      </w:r>
      <w:proofErr w:type="spellStart"/>
      <w:r w:rsidRPr="00413C37">
        <w:rPr>
          <w:rFonts w:asciiTheme="minorHAnsi" w:hAnsiTheme="minorHAnsi" w:cstheme="minorHAnsi"/>
          <w:color w:val="000000"/>
          <w:sz w:val="20"/>
          <w:szCs w:val="20"/>
        </w:rPr>
        <w:t>Peto</w:t>
      </w:r>
      <w:proofErr w:type="spellEnd"/>
      <w:r w:rsidRPr="00413C37">
        <w:rPr>
          <w:rFonts w:asciiTheme="minorHAnsi" w:hAnsiTheme="minorHAnsi" w:cstheme="minorHAnsi"/>
          <w:color w:val="000000"/>
          <w:sz w:val="20"/>
          <w:szCs w:val="20"/>
        </w:rPr>
        <w:t xml:space="preserve"> R, </w:t>
      </w:r>
      <w:proofErr w:type="spellStart"/>
      <w:r w:rsidRPr="00413C37">
        <w:rPr>
          <w:rFonts w:asciiTheme="minorHAnsi" w:hAnsiTheme="minorHAnsi" w:cstheme="minorHAnsi"/>
          <w:color w:val="000000"/>
          <w:sz w:val="20"/>
          <w:szCs w:val="20"/>
        </w:rPr>
        <w:t>MacMahon</w:t>
      </w:r>
      <w:proofErr w:type="spellEnd"/>
      <w:r w:rsidRPr="00413C37">
        <w:rPr>
          <w:rFonts w:asciiTheme="minorHAnsi" w:hAnsiTheme="minorHAnsi" w:cstheme="minorHAnsi"/>
          <w:color w:val="000000"/>
          <w:sz w:val="20"/>
          <w:szCs w:val="20"/>
        </w:rPr>
        <w:t xml:space="preserve"> S, Hebert P, </w:t>
      </w:r>
      <w:proofErr w:type="spellStart"/>
      <w:r w:rsidRPr="00413C37">
        <w:rPr>
          <w:rFonts w:asciiTheme="minorHAnsi" w:hAnsiTheme="minorHAnsi" w:cstheme="minorHAnsi"/>
          <w:color w:val="000000"/>
          <w:sz w:val="20"/>
          <w:szCs w:val="20"/>
        </w:rPr>
        <w:t>Fiebach</w:t>
      </w:r>
      <w:proofErr w:type="spellEnd"/>
      <w:r w:rsidRPr="00413C37">
        <w:rPr>
          <w:rFonts w:asciiTheme="minorHAnsi" w:hAnsiTheme="minorHAnsi" w:cstheme="minorHAnsi"/>
          <w:color w:val="000000"/>
          <w:sz w:val="20"/>
          <w:szCs w:val="20"/>
        </w:rPr>
        <w:t xml:space="preserve"> NH, </w:t>
      </w:r>
      <w:proofErr w:type="spellStart"/>
      <w:r w:rsidRPr="00413C37">
        <w:rPr>
          <w:rFonts w:asciiTheme="minorHAnsi" w:hAnsiTheme="minorHAnsi" w:cstheme="minorHAnsi"/>
          <w:color w:val="000000"/>
          <w:sz w:val="20"/>
          <w:szCs w:val="20"/>
        </w:rPr>
        <w:t>Eberlein</w:t>
      </w:r>
      <w:proofErr w:type="spellEnd"/>
      <w:r w:rsidRPr="00413C37">
        <w:rPr>
          <w:rFonts w:asciiTheme="minorHAnsi" w:hAnsiTheme="minorHAnsi" w:cstheme="minorHAnsi"/>
          <w:color w:val="000000"/>
          <w:sz w:val="20"/>
          <w:szCs w:val="20"/>
        </w:rPr>
        <w:t xml:space="preserve"> KA, Godwin J, </w:t>
      </w:r>
      <w:proofErr w:type="spellStart"/>
      <w:r w:rsidRPr="00413C37">
        <w:rPr>
          <w:rFonts w:asciiTheme="minorHAnsi" w:hAnsiTheme="minorHAnsi" w:cstheme="minorHAnsi"/>
          <w:color w:val="000000"/>
          <w:sz w:val="20"/>
          <w:szCs w:val="20"/>
        </w:rPr>
        <w:t>Qizilbash</w:t>
      </w:r>
      <w:proofErr w:type="spellEnd"/>
      <w:r w:rsidRPr="00413C37">
        <w:rPr>
          <w:rFonts w:asciiTheme="minorHAnsi" w:hAnsiTheme="minorHAnsi" w:cstheme="minorHAnsi"/>
          <w:color w:val="000000"/>
          <w:sz w:val="20"/>
          <w:szCs w:val="20"/>
        </w:rPr>
        <w:t xml:space="preserve"> N, Taylor JO, </w:t>
      </w:r>
      <w:proofErr w:type="spellStart"/>
      <w:r w:rsidRPr="00413C37">
        <w:rPr>
          <w:rFonts w:asciiTheme="minorHAnsi" w:hAnsiTheme="minorHAnsi" w:cstheme="minorHAnsi"/>
          <w:color w:val="000000"/>
          <w:sz w:val="20"/>
          <w:szCs w:val="20"/>
        </w:rPr>
        <w:t>Hennekens</w:t>
      </w:r>
      <w:proofErr w:type="spellEnd"/>
      <w:r w:rsidRPr="00413C37">
        <w:rPr>
          <w:rFonts w:asciiTheme="minorHAnsi" w:hAnsiTheme="minorHAnsi" w:cstheme="minorHAnsi"/>
          <w:color w:val="000000"/>
          <w:sz w:val="20"/>
          <w:szCs w:val="20"/>
        </w:rPr>
        <w:t xml:space="preserve"> CH:</w:t>
      </w:r>
      <w:r w:rsidRPr="00413C37">
        <w:rPr>
          <w:rStyle w:val="apple-converted-space"/>
          <w:rFonts w:asciiTheme="minorHAnsi" w:eastAsiaTheme="majorEastAsia" w:hAnsiTheme="minorHAnsi" w:cstheme="minorHAnsi"/>
          <w:color w:val="000000"/>
          <w:sz w:val="20"/>
          <w:szCs w:val="20"/>
        </w:rPr>
        <w:t> </w:t>
      </w:r>
      <w:r w:rsidRPr="00413C37">
        <w:rPr>
          <w:rStyle w:val="Strong"/>
          <w:rFonts w:asciiTheme="minorHAnsi" w:eastAsiaTheme="majorEastAsia" w:hAnsiTheme="minorHAnsi" w:cstheme="minorHAnsi"/>
          <w:color w:val="000000"/>
          <w:sz w:val="20"/>
          <w:szCs w:val="20"/>
          <w:bdr w:val="none" w:sz="0" w:space="0" w:color="auto" w:frame="1"/>
        </w:rPr>
        <w:t>Blood pressure, stroke, and coronary heart disease. Part 2. Short-term reductions in blood pressure: overview of randomised drug trials in their epidemiological context.</w:t>
      </w:r>
      <w:r w:rsidRPr="00413C37">
        <w:rPr>
          <w:rStyle w:val="Emphasis"/>
          <w:rFonts w:asciiTheme="minorHAnsi" w:eastAsiaTheme="majorEastAsia" w:hAnsiTheme="minorHAnsi" w:cstheme="minorHAnsi"/>
          <w:color w:val="000000"/>
          <w:sz w:val="20"/>
          <w:szCs w:val="20"/>
          <w:bdr w:val="none" w:sz="0" w:space="0" w:color="auto" w:frame="1"/>
        </w:rPr>
        <w:t xml:space="preserve"> Lancet</w:t>
      </w:r>
      <w:r w:rsidRPr="00413C37">
        <w:rPr>
          <w:rStyle w:val="apple-converted-space"/>
          <w:rFonts w:asciiTheme="minorHAnsi" w:eastAsiaTheme="majorEastAsia" w:hAnsiTheme="minorHAnsi" w:cstheme="minorHAnsi"/>
          <w:color w:val="000000"/>
          <w:sz w:val="20"/>
          <w:szCs w:val="20"/>
        </w:rPr>
        <w:t> </w:t>
      </w:r>
      <w:r w:rsidRPr="00413C37">
        <w:rPr>
          <w:rFonts w:asciiTheme="minorHAnsi" w:hAnsiTheme="minorHAnsi" w:cstheme="minorHAnsi"/>
          <w:color w:val="000000"/>
          <w:sz w:val="20"/>
          <w:szCs w:val="20"/>
        </w:rPr>
        <w:t>1990,</w:t>
      </w:r>
      <w:r w:rsidRPr="00413C37">
        <w:rPr>
          <w:rStyle w:val="apple-converted-space"/>
          <w:rFonts w:asciiTheme="minorHAnsi" w:eastAsiaTheme="majorEastAsia" w:hAnsiTheme="minorHAnsi" w:cstheme="minorHAnsi"/>
          <w:color w:val="000000"/>
          <w:sz w:val="20"/>
          <w:szCs w:val="20"/>
        </w:rPr>
        <w:t> </w:t>
      </w:r>
      <w:r w:rsidRPr="00413C37">
        <w:rPr>
          <w:rStyle w:val="Strong"/>
          <w:rFonts w:asciiTheme="minorHAnsi" w:eastAsiaTheme="majorEastAsia" w:hAnsiTheme="minorHAnsi" w:cstheme="minorHAnsi"/>
          <w:color w:val="000000"/>
          <w:sz w:val="20"/>
          <w:szCs w:val="20"/>
          <w:bdr w:val="none" w:sz="0" w:space="0" w:color="auto" w:frame="1"/>
        </w:rPr>
        <w:t>335:</w:t>
      </w:r>
      <w:r w:rsidRPr="00413C37">
        <w:rPr>
          <w:rFonts w:asciiTheme="minorHAnsi" w:hAnsiTheme="minorHAnsi" w:cstheme="minorHAnsi"/>
          <w:color w:val="000000"/>
          <w:sz w:val="20"/>
          <w:szCs w:val="20"/>
        </w:rPr>
        <w:t>827-838.</w:t>
      </w:r>
    </w:p>
  </w:endnote>
  <w:endnote w:id="5">
    <w:p w:rsidR="00270A4A" w:rsidRPr="00413C37" w:rsidRDefault="00270A4A" w:rsidP="001171FD">
      <w:pPr>
        <w:pStyle w:val="EndnoteText"/>
        <w:rPr>
          <w:rFonts w:cstheme="minorHAnsi"/>
          <w:lang w:val="fr-FR"/>
        </w:rPr>
      </w:pPr>
      <w:r w:rsidRPr="00413C37">
        <w:rPr>
          <w:rStyle w:val="EndnoteReference"/>
          <w:rFonts w:cstheme="minorHAnsi"/>
        </w:rPr>
        <w:endnoteRef/>
      </w:r>
      <w:r w:rsidRPr="00413C37">
        <w:rPr>
          <w:rFonts w:cstheme="minorHAnsi"/>
        </w:rPr>
        <w:t xml:space="preserve"> </w:t>
      </w:r>
      <w:r w:rsidRPr="00413C37">
        <w:rPr>
          <w:rFonts w:cstheme="minorHAnsi"/>
          <w:color w:val="333333"/>
          <w:shd w:val="clear" w:color="auto" w:fill="FFFFFF"/>
        </w:rPr>
        <w:t xml:space="preserve">Chow CK, </w:t>
      </w:r>
      <w:proofErr w:type="spellStart"/>
      <w:r w:rsidRPr="00413C37">
        <w:rPr>
          <w:rFonts w:cstheme="minorHAnsi"/>
          <w:color w:val="333333"/>
          <w:shd w:val="clear" w:color="auto" w:fill="FFFFFF"/>
        </w:rPr>
        <w:t>Teo</w:t>
      </w:r>
      <w:proofErr w:type="spellEnd"/>
      <w:r w:rsidRPr="00413C37">
        <w:rPr>
          <w:rFonts w:cstheme="minorHAnsi"/>
          <w:color w:val="333333"/>
          <w:shd w:val="clear" w:color="auto" w:fill="FFFFFF"/>
        </w:rPr>
        <w:t xml:space="preserve"> KK, </w:t>
      </w:r>
      <w:proofErr w:type="spellStart"/>
      <w:r w:rsidRPr="00413C37">
        <w:rPr>
          <w:rFonts w:cstheme="minorHAnsi"/>
          <w:color w:val="333333"/>
          <w:shd w:val="clear" w:color="auto" w:fill="FFFFFF"/>
        </w:rPr>
        <w:t>Rangarajan</w:t>
      </w:r>
      <w:proofErr w:type="spellEnd"/>
      <w:r w:rsidRPr="00413C37">
        <w:rPr>
          <w:rFonts w:cstheme="minorHAnsi"/>
          <w:color w:val="333333"/>
          <w:shd w:val="clear" w:color="auto" w:fill="FFFFFF"/>
        </w:rPr>
        <w:t xml:space="preserve"> S, Islam S, Gupta R, et al. </w:t>
      </w:r>
      <w:r w:rsidRPr="007E3CE4">
        <w:rPr>
          <w:rFonts w:cstheme="minorHAnsi"/>
          <w:b/>
          <w:color w:val="333333"/>
          <w:shd w:val="clear" w:color="auto" w:fill="FFFFFF"/>
        </w:rPr>
        <w:t>Prevalence, awareness, treatment, and control of hypertension in rural and urban communities in high-, middle-, and low-income countries</w:t>
      </w:r>
      <w:r w:rsidRPr="00413C37">
        <w:rPr>
          <w:rFonts w:cstheme="minorHAnsi"/>
          <w:color w:val="333333"/>
          <w:shd w:val="clear" w:color="auto" w:fill="FFFFFF"/>
        </w:rPr>
        <w:t xml:space="preserve">. </w:t>
      </w:r>
      <w:r w:rsidRPr="00413C37">
        <w:rPr>
          <w:rFonts w:cstheme="minorHAnsi"/>
          <w:color w:val="333333"/>
          <w:shd w:val="clear" w:color="auto" w:fill="FFFFFF"/>
          <w:lang w:val="fr-FR"/>
        </w:rPr>
        <w:t xml:space="preserve">JAMA 2013 : 310 (9) 959–68. </w:t>
      </w:r>
      <w:proofErr w:type="spellStart"/>
      <w:r w:rsidRPr="00413C37">
        <w:rPr>
          <w:rFonts w:cstheme="minorHAnsi"/>
          <w:color w:val="333333"/>
          <w:shd w:val="clear" w:color="auto" w:fill="FFFFFF"/>
          <w:lang w:val="fr-FR"/>
        </w:rPr>
        <w:t>doi</w:t>
      </w:r>
      <w:proofErr w:type="spellEnd"/>
      <w:r w:rsidRPr="00413C37">
        <w:rPr>
          <w:rFonts w:cstheme="minorHAnsi"/>
          <w:color w:val="333333"/>
          <w:shd w:val="clear" w:color="auto" w:fill="FFFFFF"/>
          <w:lang w:val="fr-FR"/>
        </w:rPr>
        <w:t>: 10.1001/jama.2013.184182</w:t>
      </w:r>
    </w:p>
  </w:endnote>
  <w:endnote w:id="6">
    <w:p w:rsidR="00270A4A" w:rsidRPr="00413C37" w:rsidRDefault="00270A4A" w:rsidP="001171FD">
      <w:pPr>
        <w:pStyle w:val="EndnoteText"/>
        <w:rPr>
          <w:rFonts w:cstheme="minorHAnsi"/>
        </w:rPr>
      </w:pPr>
      <w:r w:rsidRPr="00413C37">
        <w:rPr>
          <w:rStyle w:val="EndnoteReference"/>
          <w:rFonts w:cstheme="minorHAnsi"/>
        </w:rPr>
        <w:endnoteRef/>
      </w:r>
      <w:r w:rsidRPr="00F22F8E">
        <w:rPr>
          <w:rFonts w:cstheme="minorHAnsi"/>
          <w:lang w:val="fr-FR"/>
        </w:rPr>
        <w:t xml:space="preserve"> </w:t>
      </w:r>
      <w:hyperlink r:id="rId5" w:history="1">
        <w:proofErr w:type="spellStart"/>
        <w:r w:rsidRPr="00F22F8E">
          <w:rPr>
            <w:rStyle w:val="Hyperlink"/>
            <w:rFonts w:cstheme="minorHAnsi"/>
            <w:color w:val="auto"/>
            <w:u w:val="none"/>
            <w:shd w:val="clear" w:color="auto" w:fill="FFFFFF"/>
            <w:lang w:val="fr-FR"/>
          </w:rPr>
          <w:t>Khatib</w:t>
        </w:r>
        <w:proofErr w:type="spellEnd"/>
        <w:r w:rsidRPr="00F22F8E">
          <w:rPr>
            <w:rStyle w:val="Hyperlink"/>
            <w:rFonts w:cstheme="minorHAnsi"/>
            <w:color w:val="auto"/>
            <w:u w:val="none"/>
            <w:shd w:val="clear" w:color="auto" w:fill="FFFFFF"/>
            <w:lang w:val="fr-FR"/>
          </w:rPr>
          <w:t xml:space="preserve"> R</w:t>
        </w:r>
      </w:hyperlink>
      <w:r w:rsidRPr="00F22F8E">
        <w:rPr>
          <w:rFonts w:cstheme="minorHAnsi"/>
          <w:shd w:val="clear" w:color="auto" w:fill="FFFFFF"/>
          <w:lang w:val="fr-FR"/>
        </w:rPr>
        <w:t>,</w:t>
      </w:r>
      <w:r w:rsidRPr="00F22F8E">
        <w:rPr>
          <w:rStyle w:val="apple-converted-space"/>
          <w:rFonts w:cstheme="minorHAnsi"/>
          <w:shd w:val="clear" w:color="auto" w:fill="FFFFFF"/>
          <w:lang w:val="fr-FR"/>
        </w:rPr>
        <w:t> </w:t>
      </w:r>
      <w:proofErr w:type="spellStart"/>
      <w:r>
        <w:fldChar w:fldCharType="begin"/>
      </w:r>
      <w:r>
        <w:instrText xml:space="preserve"> HYPERLINK "http://www.ncbi.nlm.nih.gov/pubmed?term=Schwalm%20JD%5BAuthor%5D&amp;cauthor=true&amp;cauthor_uid=24454721" </w:instrText>
      </w:r>
      <w:r>
        <w:fldChar w:fldCharType="separate"/>
      </w:r>
      <w:r w:rsidRPr="00F22F8E">
        <w:rPr>
          <w:rStyle w:val="Hyperlink"/>
          <w:rFonts w:cstheme="minorHAnsi"/>
          <w:color w:val="auto"/>
          <w:u w:val="none"/>
          <w:shd w:val="clear" w:color="auto" w:fill="FFFFFF"/>
          <w:lang w:val="fr-FR"/>
        </w:rPr>
        <w:t>Schwalm</w:t>
      </w:r>
      <w:proofErr w:type="spellEnd"/>
      <w:r w:rsidRPr="00F22F8E">
        <w:rPr>
          <w:rStyle w:val="Hyperlink"/>
          <w:rFonts w:cstheme="minorHAnsi"/>
          <w:color w:val="auto"/>
          <w:u w:val="none"/>
          <w:shd w:val="clear" w:color="auto" w:fill="FFFFFF"/>
          <w:lang w:val="fr-FR"/>
        </w:rPr>
        <w:t xml:space="preserve"> JD</w:t>
      </w:r>
      <w:r>
        <w:rPr>
          <w:rStyle w:val="Hyperlink"/>
          <w:rFonts w:cstheme="minorHAnsi"/>
          <w:color w:val="auto"/>
          <w:u w:val="none"/>
          <w:shd w:val="clear" w:color="auto" w:fill="FFFFFF"/>
          <w:lang w:val="fr-FR"/>
        </w:rPr>
        <w:fldChar w:fldCharType="end"/>
      </w:r>
      <w:r w:rsidRPr="00F22F8E">
        <w:rPr>
          <w:rFonts w:cstheme="minorHAnsi"/>
          <w:shd w:val="clear" w:color="auto" w:fill="FFFFFF"/>
          <w:lang w:val="fr-FR"/>
        </w:rPr>
        <w:t>,</w:t>
      </w:r>
      <w:r w:rsidRPr="00F22F8E">
        <w:rPr>
          <w:rStyle w:val="apple-converted-space"/>
          <w:rFonts w:cstheme="minorHAnsi"/>
          <w:shd w:val="clear" w:color="auto" w:fill="FFFFFF"/>
          <w:lang w:val="fr-FR"/>
        </w:rPr>
        <w:t> </w:t>
      </w:r>
      <w:hyperlink r:id="rId6" w:history="1">
        <w:r w:rsidRPr="00F22F8E">
          <w:rPr>
            <w:rStyle w:val="Hyperlink"/>
            <w:rFonts w:cstheme="minorHAnsi"/>
            <w:color w:val="auto"/>
            <w:u w:val="none"/>
            <w:shd w:val="clear" w:color="auto" w:fill="FFFFFF"/>
            <w:lang w:val="fr-FR"/>
          </w:rPr>
          <w:t>Yusuf S</w:t>
        </w:r>
      </w:hyperlink>
      <w:r w:rsidRPr="00F22F8E">
        <w:rPr>
          <w:rFonts w:cstheme="minorHAnsi"/>
          <w:color w:val="000000"/>
          <w:shd w:val="clear" w:color="auto" w:fill="FFFFFF"/>
          <w:lang w:val="fr-FR"/>
        </w:rPr>
        <w:t xml:space="preserve"> et al</w:t>
      </w:r>
      <w:r w:rsidRPr="00F22F8E">
        <w:rPr>
          <w:rFonts w:cstheme="minorHAnsi"/>
          <w:b/>
          <w:color w:val="000000"/>
          <w:shd w:val="clear" w:color="auto" w:fill="FFFFFF"/>
          <w:lang w:val="fr-FR"/>
        </w:rPr>
        <w:t xml:space="preserve">. </w:t>
      </w:r>
      <w:r w:rsidRPr="00413C37">
        <w:rPr>
          <w:rFonts w:cstheme="minorHAnsi"/>
          <w:b/>
          <w:bCs/>
          <w:color w:val="000000"/>
          <w:kern w:val="36"/>
        </w:rPr>
        <w:t>Patient and healthcare provider barriers to hypertension awareness, treatment and follow up: a systematic review and meta-analysis of qualitative and quantitative studies</w:t>
      </w:r>
      <w:r w:rsidRPr="00413C37">
        <w:rPr>
          <w:rFonts w:cstheme="minorHAnsi"/>
          <w:bCs/>
          <w:color w:val="000000"/>
          <w:kern w:val="36"/>
        </w:rPr>
        <w:t>.</w:t>
      </w:r>
      <w:r w:rsidRPr="00413C37">
        <w:rPr>
          <w:rFonts w:cstheme="minorHAnsi"/>
          <w:color w:val="000000"/>
          <w:shd w:val="clear" w:color="auto" w:fill="FFFFFF"/>
        </w:rPr>
        <w:t xml:space="preserve"> </w:t>
      </w:r>
      <w:hyperlink r:id="rId7" w:tooltip="PloS one." w:history="1">
        <w:proofErr w:type="spellStart"/>
        <w:r w:rsidRPr="00413C37">
          <w:rPr>
            <w:rStyle w:val="Hyperlink"/>
            <w:rFonts w:cstheme="minorHAnsi"/>
            <w:color w:val="660066"/>
            <w:shd w:val="clear" w:color="auto" w:fill="FFFFFF"/>
          </w:rPr>
          <w:t>PLoS</w:t>
        </w:r>
        <w:proofErr w:type="spellEnd"/>
        <w:r w:rsidRPr="00413C37">
          <w:rPr>
            <w:rStyle w:val="Hyperlink"/>
            <w:rFonts w:cstheme="minorHAnsi"/>
            <w:color w:val="660066"/>
            <w:shd w:val="clear" w:color="auto" w:fill="FFFFFF"/>
          </w:rPr>
          <w:t xml:space="preserve"> One.</w:t>
        </w:r>
      </w:hyperlink>
      <w:r w:rsidRPr="00413C37">
        <w:rPr>
          <w:rStyle w:val="apple-converted-space"/>
          <w:rFonts w:cstheme="minorHAnsi"/>
          <w:color w:val="000000"/>
          <w:shd w:val="clear" w:color="auto" w:fill="FFFFFF"/>
        </w:rPr>
        <w:t> </w:t>
      </w:r>
      <w:r w:rsidRPr="00413C37">
        <w:rPr>
          <w:rFonts w:cstheme="minorHAnsi"/>
          <w:color w:val="000000"/>
          <w:shd w:val="clear" w:color="auto" w:fill="FFFFFF"/>
        </w:rPr>
        <w:t xml:space="preserve">2014 Jan 15; 9(1):e84238. </w:t>
      </w:r>
      <w:proofErr w:type="spellStart"/>
      <w:r w:rsidRPr="00413C37">
        <w:rPr>
          <w:rFonts w:cstheme="minorHAnsi"/>
          <w:color w:val="000000"/>
          <w:shd w:val="clear" w:color="auto" w:fill="FFFFFF"/>
        </w:rPr>
        <w:t>doi</w:t>
      </w:r>
      <w:proofErr w:type="spellEnd"/>
      <w:r w:rsidRPr="00413C37">
        <w:rPr>
          <w:rFonts w:cstheme="minorHAnsi"/>
          <w:color w:val="000000"/>
          <w:shd w:val="clear" w:color="auto" w:fill="FFFFFF"/>
        </w:rPr>
        <w:t xml:space="preserve">: 10.1371/journal.pone.0084238. </w:t>
      </w:r>
      <w:proofErr w:type="spellStart"/>
      <w:r w:rsidRPr="00413C37">
        <w:rPr>
          <w:rFonts w:cstheme="minorHAnsi"/>
          <w:color w:val="000000"/>
          <w:shd w:val="clear" w:color="auto" w:fill="FFFFFF"/>
        </w:rPr>
        <w:t>eCollection</w:t>
      </w:r>
      <w:proofErr w:type="spellEnd"/>
      <w:r w:rsidRPr="00413C37">
        <w:rPr>
          <w:rFonts w:cstheme="minorHAnsi"/>
          <w:color w:val="000000"/>
          <w:shd w:val="clear" w:color="auto" w:fill="FFFFFF"/>
        </w:rPr>
        <w:t xml:space="preserve"> 2014</w:t>
      </w:r>
    </w:p>
  </w:endnote>
  <w:endnote w:id="7">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w:t>
      </w:r>
      <w:proofErr w:type="spellStart"/>
      <w:r w:rsidRPr="00413C37">
        <w:rPr>
          <w:rFonts w:cstheme="minorHAnsi"/>
          <w:color w:val="000000"/>
        </w:rPr>
        <w:t>Bodenheimer</w:t>
      </w:r>
      <w:proofErr w:type="spellEnd"/>
      <w:r w:rsidRPr="00413C37">
        <w:rPr>
          <w:rFonts w:cstheme="minorHAnsi"/>
          <w:color w:val="000000"/>
        </w:rPr>
        <w:t xml:space="preserve"> T, </w:t>
      </w:r>
      <w:proofErr w:type="spellStart"/>
      <w:r w:rsidRPr="00413C37">
        <w:rPr>
          <w:rFonts w:cstheme="minorHAnsi"/>
          <w:color w:val="000000"/>
        </w:rPr>
        <w:t>Lorig</w:t>
      </w:r>
      <w:proofErr w:type="spellEnd"/>
      <w:r w:rsidRPr="00413C37">
        <w:rPr>
          <w:rFonts w:cstheme="minorHAnsi"/>
          <w:color w:val="000000"/>
        </w:rPr>
        <w:t xml:space="preserve"> K, Holman H, </w:t>
      </w:r>
      <w:proofErr w:type="spellStart"/>
      <w:r w:rsidRPr="00413C37">
        <w:rPr>
          <w:rFonts w:cstheme="minorHAnsi"/>
          <w:color w:val="000000"/>
        </w:rPr>
        <w:t>Grumbach</w:t>
      </w:r>
      <w:proofErr w:type="spellEnd"/>
      <w:r w:rsidRPr="00413C37">
        <w:rPr>
          <w:rFonts w:cstheme="minorHAnsi"/>
          <w:color w:val="000000"/>
        </w:rPr>
        <w:t xml:space="preserve"> K:</w:t>
      </w:r>
      <w:r w:rsidRPr="00413C37">
        <w:rPr>
          <w:rStyle w:val="apple-converted-space"/>
          <w:rFonts w:eastAsiaTheme="majorEastAsia" w:cstheme="minorHAnsi"/>
          <w:color w:val="000000"/>
        </w:rPr>
        <w:t> </w:t>
      </w:r>
      <w:r w:rsidRPr="00413C37">
        <w:rPr>
          <w:rStyle w:val="Strong"/>
          <w:rFonts w:eastAsiaTheme="majorEastAsia" w:cstheme="minorHAnsi"/>
          <w:color w:val="000000"/>
          <w:bdr w:val="none" w:sz="0" w:space="0" w:color="auto" w:frame="1"/>
        </w:rPr>
        <w:t xml:space="preserve">Patient self-management of chronic disease in primary care. </w:t>
      </w:r>
      <w:r w:rsidRPr="00413C37">
        <w:rPr>
          <w:rStyle w:val="Emphasis"/>
          <w:rFonts w:eastAsiaTheme="majorEastAsia" w:cstheme="minorHAnsi"/>
          <w:color w:val="000000"/>
          <w:bdr w:val="none" w:sz="0" w:space="0" w:color="auto" w:frame="1"/>
        </w:rPr>
        <w:t>JAMA</w:t>
      </w:r>
      <w:r w:rsidRPr="00413C37">
        <w:rPr>
          <w:rStyle w:val="apple-converted-space"/>
          <w:rFonts w:eastAsiaTheme="majorEastAsia" w:cstheme="minorHAnsi"/>
          <w:color w:val="000000"/>
        </w:rPr>
        <w:t> </w:t>
      </w:r>
      <w:r w:rsidRPr="00413C37">
        <w:rPr>
          <w:rFonts w:cstheme="minorHAnsi"/>
          <w:color w:val="000000"/>
        </w:rPr>
        <w:t>2002,</w:t>
      </w:r>
      <w:r w:rsidRPr="00413C37">
        <w:rPr>
          <w:rStyle w:val="apple-converted-space"/>
          <w:rFonts w:eastAsiaTheme="majorEastAsia" w:cstheme="minorHAnsi"/>
          <w:color w:val="000000"/>
        </w:rPr>
        <w:t> </w:t>
      </w:r>
      <w:r w:rsidRPr="00413C37">
        <w:rPr>
          <w:rStyle w:val="Strong"/>
          <w:rFonts w:eastAsiaTheme="majorEastAsia" w:cstheme="minorHAnsi"/>
          <w:color w:val="000000"/>
          <w:bdr w:val="none" w:sz="0" w:space="0" w:color="auto" w:frame="1"/>
        </w:rPr>
        <w:t>288:</w:t>
      </w:r>
      <w:r w:rsidRPr="00413C37">
        <w:rPr>
          <w:rFonts w:cstheme="minorHAnsi"/>
          <w:color w:val="000000"/>
        </w:rPr>
        <w:t>2469-2475</w:t>
      </w:r>
    </w:p>
  </w:endnote>
  <w:endnote w:id="8">
    <w:p w:rsidR="00270A4A" w:rsidRPr="00413C37" w:rsidRDefault="00270A4A" w:rsidP="00A76C5D">
      <w:pPr>
        <w:shd w:val="clear" w:color="auto" w:fill="FFFFFF"/>
        <w:spacing w:after="0" w:line="240" w:lineRule="auto"/>
        <w:rPr>
          <w:rFonts w:eastAsia="Times New Roman" w:cstheme="minorHAnsi"/>
          <w:color w:val="333333"/>
          <w:sz w:val="20"/>
          <w:szCs w:val="20"/>
          <w:lang w:eastAsia="en-GB"/>
        </w:rPr>
      </w:pPr>
      <w:r w:rsidRPr="00413C37">
        <w:rPr>
          <w:rStyle w:val="EndnoteReference"/>
          <w:rFonts w:cstheme="minorHAnsi"/>
          <w:sz w:val="20"/>
          <w:szCs w:val="20"/>
        </w:rPr>
        <w:endnoteRef/>
      </w:r>
      <w:r w:rsidRPr="00413C37">
        <w:rPr>
          <w:rFonts w:cstheme="minorHAnsi"/>
          <w:sz w:val="20"/>
          <w:szCs w:val="20"/>
        </w:rPr>
        <w:t xml:space="preserve"> </w:t>
      </w:r>
      <w:bookmarkStart w:id="2" w:name="joi140106r12"/>
      <w:r w:rsidRPr="00413C37">
        <w:rPr>
          <w:rFonts w:eastAsia="Times New Roman" w:cstheme="minorHAnsi"/>
          <w:vanish/>
          <w:color w:val="333333"/>
          <w:sz w:val="20"/>
          <w:szCs w:val="20"/>
          <w:lang w:eastAsia="en-GB"/>
        </w:rPr>
        <w:t>+</w:t>
      </w:r>
      <w:bookmarkEnd w:id="2"/>
      <w:r w:rsidRPr="00413C37">
        <w:rPr>
          <w:rFonts w:eastAsia="Times New Roman" w:cstheme="minorHAnsi"/>
          <w:color w:val="333333"/>
          <w:sz w:val="20"/>
          <w:szCs w:val="20"/>
          <w:lang w:eastAsia="en-GB"/>
        </w:rPr>
        <w:t xml:space="preserve">McManus RJ, </w:t>
      </w:r>
      <w:proofErr w:type="spellStart"/>
      <w:r w:rsidRPr="00413C37">
        <w:rPr>
          <w:rFonts w:eastAsia="Times New Roman" w:cstheme="minorHAnsi"/>
          <w:color w:val="333333"/>
          <w:sz w:val="20"/>
          <w:szCs w:val="20"/>
          <w:lang w:eastAsia="en-GB"/>
        </w:rPr>
        <w:t>Mant</w:t>
      </w:r>
      <w:proofErr w:type="spellEnd"/>
      <w:r w:rsidRPr="00413C37">
        <w:rPr>
          <w:rFonts w:eastAsia="Times New Roman" w:cstheme="minorHAnsi"/>
          <w:color w:val="333333"/>
          <w:sz w:val="20"/>
          <w:szCs w:val="20"/>
          <w:lang w:eastAsia="en-GB"/>
        </w:rPr>
        <w:t xml:space="preserve"> J, Bray EP</w:t>
      </w:r>
      <w:r w:rsidRPr="00413C37">
        <w:rPr>
          <w:rFonts w:eastAsia="Times New Roman" w:cstheme="minorHAnsi"/>
          <w:color w:val="333333"/>
          <w:sz w:val="20"/>
          <w:szCs w:val="20"/>
          <w:u w:val="single"/>
          <w:lang w:eastAsia="en-GB"/>
        </w:rPr>
        <w:t xml:space="preserve">, </w:t>
      </w:r>
      <w:hyperlink r:id="rId8" w:history="1">
        <w:r w:rsidRPr="00413C37">
          <w:rPr>
            <w:rFonts w:cstheme="minorHAnsi"/>
            <w:sz w:val="20"/>
            <w:szCs w:val="20"/>
          </w:rPr>
          <w:t>Holder R</w:t>
        </w:r>
      </w:hyperlink>
      <w:r w:rsidRPr="00413C37">
        <w:rPr>
          <w:rFonts w:cstheme="minorHAnsi"/>
          <w:sz w:val="20"/>
          <w:szCs w:val="20"/>
        </w:rPr>
        <w:t xml:space="preserve">, </w:t>
      </w:r>
      <w:hyperlink r:id="rId9" w:history="1">
        <w:r w:rsidRPr="00413C37">
          <w:rPr>
            <w:rFonts w:cstheme="minorHAnsi"/>
            <w:sz w:val="20"/>
            <w:szCs w:val="20"/>
          </w:rPr>
          <w:t>Jones MI</w:t>
        </w:r>
      </w:hyperlink>
      <w:r w:rsidRPr="00413C37">
        <w:rPr>
          <w:rFonts w:cstheme="minorHAnsi"/>
          <w:sz w:val="20"/>
          <w:szCs w:val="20"/>
        </w:rPr>
        <w:t xml:space="preserve">, </w:t>
      </w:r>
      <w:hyperlink r:id="rId10" w:history="1">
        <w:r w:rsidRPr="00413C37">
          <w:rPr>
            <w:rFonts w:cstheme="minorHAnsi"/>
            <w:sz w:val="20"/>
            <w:szCs w:val="20"/>
          </w:rPr>
          <w:t>Greenfield S</w:t>
        </w:r>
      </w:hyperlink>
      <w:r w:rsidRPr="00413C37">
        <w:rPr>
          <w:rFonts w:cstheme="minorHAnsi"/>
          <w:sz w:val="20"/>
          <w:szCs w:val="20"/>
        </w:rPr>
        <w:t xml:space="preserve">, </w:t>
      </w:r>
      <w:hyperlink r:id="rId11" w:history="1">
        <w:proofErr w:type="spellStart"/>
        <w:r w:rsidRPr="00413C37">
          <w:rPr>
            <w:rFonts w:cstheme="minorHAnsi"/>
            <w:sz w:val="20"/>
            <w:szCs w:val="20"/>
          </w:rPr>
          <w:t>Kaambwa</w:t>
        </w:r>
        <w:proofErr w:type="spellEnd"/>
        <w:r w:rsidRPr="00413C37">
          <w:rPr>
            <w:rFonts w:cstheme="minorHAnsi"/>
            <w:sz w:val="20"/>
            <w:szCs w:val="20"/>
          </w:rPr>
          <w:t xml:space="preserve"> B</w:t>
        </w:r>
      </w:hyperlink>
      <w:r w:rsidRPr="00413C37">
        <w:rPr>
          <w:rFonts w:cstheme="minorHAnsi"/>
          <w:sz w:val="20"/>
          <w:szCs w:val="20"/>
        </w:rPr>
        <w:t xml:space="preserve">, </w:t>
      </w:r>
      <w:hyperlink r:id="rId12" w:history="1">
        <w:r w:rsidRPr="00413C37">
          <w:rPr>
            <w:rFonts w:cstheme="minorHAnsi"/>
            <w:sz w:val="20"/>
            <w:szCs w:val="20"/>
          </w:rPr>
          <w:t>Banting M</w:t>
        </w:r>
      </w:hyperlink>
      <w:r w:rsidRPr="00413C37">
        <w:rPr>
          <w:rFonts w:cstheme="minorHAnsi"/>
          <w:sz w:val="20"/>
          <w:szCs w:val="20"/>
        </w:rPr>
        <w:t xml:space="preserve">, </w:t>
      </w:r>
      <w:hyperlink r:id="rId13" w:history="1">
        <w:r w:rsidRPr="00413C37">
          <w:rPr>
            <w:rFonts w:cstheme="minorHAnsi"/>
            <w:sz w:val="20"/>
            <w:szCs w:val="20"/>
          </w:rPr>
          <w:t>Bryan S</w:t>
        </w:r>
      </w:hyperlink>
      <w:r w:rsidRPr="00413C37">
        <w:rPr>
          <w:rFonts w:cstheme="minorHAnsi"/>
          <w:sz w:val="20"/>
          <w:szCs w:val="20"/>
        </w:rPr>
        <w:t xml:space="preserve">, </w:t>
      </w:r>
      <w:hyperlink r:id="rId14" w:history="1">
        <w:r w:rsidRPr="00413C37">
          <w:rPr>
            <w:rFonts w:cstheme="minorHAnsi"/>
            <w:sz w:val="20"/>
            <w:szCs w:val="20"/>
          </w:rPr>
          <w:t>Little P</w:t>
        </w:r>
      </w:hyperlink>
      <w:r w:rsidRPr="00413C37">
        <w:rPr>
          <w:rFonts w:cstheme="minorHAnsi"/>
          <w:sz w:val="20"/>
          <w:szCs w:val="20"/>
        </w:rPr>
        <w:t xml:space="preserve">, </w:t>
      </w:r>
      <w:hyperlink r:id="rId15" w:history="1">
        <w:r w:rsidRPr="00413C37">
          <w:rPr>
            <w:rFonts w:cstheme="minorHAnsi"/>
            <w:sz w:val="20"/>
            <w:szCs w:val="20"/>
          </w:rPr>
          <w:t>Williams B</w:t>
        </w:r>
      </w:hyperlink>
      <w:r w:rsidRPr="00413C37">
        <w:rPr>
          <w:rFonts w:cstheme="minorHAnsi"/>
          <w:sz w:val="20"/>
          <w:szCs w:val="20"/>
        </w:rPr>
        <w:t xml:space="preserve">, </w:t>
      </w:r>
      <w:hyperlink r:id="rId16" w:history="1">
        <w:r w:rsidRPr="00413C37">
          <w:rPr>
            <w:rFonts w:cstheme="minorHAnsi"/>
            <w:sz w:val="20"/>
            <w:szCs w:val="20"/>
          </w:rPr>
          <w:t>Hobbs FD</w:t>
        </w:r>
      </w:hyperlink>
      <w:r w:rsidRPr="00413C37">
        <w:rPr>
          <w:rFonts w:cstheme="minorHAnsi"/>
          <w:sz w:val="20"/>
          <w:szCs w:val="20"/>
        </w:rPr>
        <w:t>.</w:t>
      </w:r>
      <w:r w:rsidRPr="00413C37">
        <w:rPr>
          <w:rFonts w:eastAsia="Times New Roman" w:cstheme="minorHAnsi"/>
          <w:b/>
          <w:color w:val="333333"/>
          <w:sz w:val="20"/>
          <w:szCs w:val="20"/>
          <w:lang w:eastAsia="en-GB"/>
        </w:rPr>
        <w:t xml:space="preserve">. </w:t>
      </w:r>
      <w:proofErr w:type="spellStart"/>
      <w:r w:rsidRPr="00413C37">
        <w:rPr>
          <w:rFonts w:eastAsia="Times New Roman" w:cstheme="minorHAnsi"/>
          <w:b/>
          <w:color w:val="333333"/>
          <w:sz w:val="20"/>
          <w:szCs w:val="20"/>
          <w:lang w:eastAsia="en-GB"/>
        </w:rPr>
        <w:t>Telemonitoring</w:t>
      </w:r>
      <w:proofErr w:type="spellEnd"/>
      <w:r w:rsidRPr="00413C37">
        <w:rPr>
          <w:rFonts w:eastAsia="Times New Roman" w:cstheme="minorHAnsi"/>
          <w:b/>
          <w:color w:val="333333"/>
          <w:sz w:val="20"/>
          <w:szCs w:val="20"/>
          <w:lang w:eastAsia="en-GB"/>
        </w:rPr>
        <w:t xml:space="preserve"> and self-management in the control of hypertension (TASMINH2): a randomised controlled trial</w:t>
      </w:r>
      <w:r w:rsidRPr="00413C37">
        <w:rPr>
          <w:rFonts w:eastAsia="Times New Roman" w:cstheme="minorHAnsi"/>
          <w:color w:val="333333"/>
          <w:sz w:val="20"/>
          <w:szCs w:val="20"/>
          <w:lang w:eastAsia="en-GB"/>
        </w:rPr>
        <w:t xml:space="preserve">. </w:t>
      </w:r>
      <w:r w:rsidRPr="00413C37">
        <w:rPr>
          <w:rFonts w:eastAsia="Times New Roman" w:cstheme="minorHAnsi"/>
          <w:iCs/>
          <w:color w:val="333333"/>
          <w:sz w:val="20"/>
          <w:szCs w:val="20"/>
          <w:lang w:eastAsia="en-GB"/>
        </w:rPr>
        <w:t>Lancet</w:t>
      </w:r>
      <w:r w:rsidRPr="00413C37">
        <w:rPr>
          <w:rFonts w:eastAsia="Times New Roman" w:cstheme="minorHAnsi"/>
          <w:color w:val="333333"/>
          <w:sz w:val="20"/>
          <w:szCs w:val="20"/>
          <w:lang w:eastAsia="en-GB"/>
        </w:rPr>
        <w:t>. 2010;376(9736):163-172</w:t>
      </w:r>
    </w:p>
  </w:endnote>
  <w:endnote w:id="9">
    <w:p w:rsidR="00270A4A" w:rsidRPr="00413C37" w:rsidRDefault="00270A4A" w:rsidP="00A76C5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element-citation"/>
          <w:rFonts w:cstheme="minorHAnsi"/>
        </w:rPr>
        <w:t xml:space="preserve">McManus R.J., </w:t>
      </w:r>
      <w:proofErr w:type="spellStart"/>
      <w:r w:rsidRPr="00413C37">
        <w:rPr>
          <w:rStyle w:val="element-citation"/>
          <w:rFonts w:cstheme="minorHAnsi"/>
        </w:rPr>
        <w:t>Mant</w:t>
      </w:r>
      <w:proofErr w:type="spellEnd"/>
      <w:r w:rsidRPr="00413C37">
        <w:rPr>
          <w:rStyle w:val="element-citation"/>
          <w:rFonts w:cstheme="minorHAnsi"/>
        </w:rPr>
        <w:t xml:space="preserve"> J., </w:t>
      </w:r>
      <w:proofErr w:type="spellStart"/>
      <w:r w:rsidRPr="00413C37">
        <w:rPr>
          <w:rStyle w:val="element-citation"/>
          <w:rFonts w:cstheme="minorHAnsi"/>
        </w:rPr>
        <w:t>Haque</w:t>
      </w:r>
      <w:proofErr w:type="spellEnd"/>
      <w:r w:rsidRPr="00413C37">
        <w:rPr>
          <w:rStyle w:val="element-citation"/>
          <w:rFonts w:cstheme="minorHAnsi"/>
        </w:rPr>
        <w:t xml:space="preserve"> M.S., Bray E.P., Bryan S., Greenfield S.M., Jones M.I., Jowett S., Little P., </w:t>
      </w:r>
      <w:proofErr w:type="spellStart"/>
      <w:r w:rsidRPr="00413C37">
        <w:rPr>
          <w:rStyle w:val="element-citation"/>
          <w:rFonts w:cstheme="minorHAnsi"/>
        </w:rPr>
        <w:t>Penaloza</w:t>
      </w:r>
      <w:proofErr w:type="spellEnd"/>
      <w:r w:rsidRPr="00413C37">
        <w:rPr>
          <w:rStyle w:val="element-citation"/>
          <w:rFonts w:cstheme="minorHAnsi"/>
        </w:rPr>
        <w:t xml:space="preserve"> C., </w:t>
      </w:r>
      <w:hyperlink r:id="rId17" w:history="1">
        <w:r w:rsidRPr="00413C37">
          <w:rPr>
            <w:rFonts w:cstheme="minorHAnsi"/>
          </w:rPr>
          <w:t>Schwartz C</w:t>
        </w:r>
      </w:hyperlink>
      <w:r w:rsidRPr="00413C37">
        <w:rPr>
          <w:rFonts w:cstheme="minorHAnsi"/>
        </w:rPr>
        <w:t xml:space="preserve">, </w:t>
      </w:r>
      <w:hyperlink r:id="rId18" w:history="1">
        <w:proofErr w:type="spellStart"/>
        <w:r w:rsidRPr="00413C37">
          <w:rPr>
            <w:rFonts w:cstheme="minorHAnsi"/>
          </w:rPr>
          <w:t>Shackleford</w:t>
        </w:r>
        <w:proofErr w:type="spellEnd"/>
        <w:r w:rsidRPr="00413C37">
          <w:rPr>
            <w:rFonts w:cstheme="minorHAnsi"/>
          </w:rPr>
          <w:t xml:space="preserve"> H</w:t>
        </w:r>
      </w:hyperlink>
      <w:r w:rsidRPr="00413C37">
        <w:rPr>
          <w:rFonts w:cstheme="minorHAnsi"/>
        </w:rPr>
        <w:t xml:space="preserve">, </w:t>
      </w:r>
      <w:hyperlink r:id="rId19" w:history="1">
        <w:proofErr w:type="spellStart"/>
        <w:r w:rsidRPr="00413C37">
          <w:rPr>
            <w:rFonts w:cstheme="minorHAnsi"/>
          </w:rPr>
          <w:t>Shovelton</w:t>
        </w:r>
        <w:proofErr w:type="spellEnd"/>
        <w:r w:rsidRPr="00413C37">
          <w:rPr>
            <w:rFonts w:cstheme="minorHAnsi"/>
          </w:rPr>
          <w:t xml:space="preserve"> C</w:t>
        </w:r>
      </w:hyperlink>
      <w:r w:rsidRPr="00413C37">
        <w:rPr>
          <w:rFonts w:cstheme="minorHAnsi"/>
        </w:rPr>
        <w:t xml:space="preserve">, </w:t>
      </w:r>
      <w:hyperlink r:id="rId20" w:history="1">
        <w:r w:rsidRPr="00413C37">
          <w:rPr>
            <w:rFonts w:cstheme="minorHAnsi"/>
          </w:rPr>
          <w:t>Varghese J</w:t>
        </w:r>
      </w:hyperlink>
      <w:r w:rsidRPr="00413C37">
        <w:rPr>
          <w:rFonts w:cstheme="minorHAnsi"/>
        </w:rPr>
        <w:t xml:space="preserve">, </w:t>
      </w:r>
      <w:hyperlink r:id="rId21" w:history="1">
        <w:r w:rsidRPr="00413C37">
          <w:rPr>
            <w:rFonts w:cstheme="minorHAnsi"/>
          </w:rPr>
          <w:t>Williams B</w:t>
        </w:r>
      </w:hyperlink>
      <w:r w:rsidRPr="00413C37">
        <w:rPr>
          <w:rFonts w:cstheme="minorHAnsi"/>
        </w:rPr>
        <w:t xml:space="preserve">, </w:t>
      </w:r>
      <w:hyperlink r:id="rId22" w:history="1">
        <w:r w:rsidRPr="00413C37">
          <w:rPr>
            <w:rFonts w:cstheme="minorHAnsi"/>
          </w:rPr>
          <w:t>Hobbs FD</w:t>
        </w:r>
      </w:hyperlink>
      <w:r w:rsidRPr="00413C37">
        <w:rPr>
          <w:rFonts w:cstheme="minorHAnsi"/>
        </w:rPr>
        <w:t>.</w:t>
      </w:r>
      <w:r w:rsidRPr="00413C37">
        <w:rPr>
          <w:rStyle w:val="element-citation"/>
          <w:rFonts w:cstheme="minorHAnsi"/>
        </w:rPr>
        <w:t xml:space="preserve"> </w:t>
      </w:r>
      <w:r w:rsidRPr="00413C37">
        <w:rPr>
          <w:rStyle w:val="element-citation"/>
          <w:rFonts w:cstheme="minorHAnsi"/>
          <w:b/>
        </w:rPr>
        <w:t>Effect of self-monitoring and medication self-titration on systolic blood pressure in hypertensive patients at high risk of cardiovascular disease: The TASMIN-SR randomized clinical trial</w:t>
      </w:r>
      <w:r w:rsidRPr="00413C37">
        <w:rPr>
          <w:rStyle w:val="element-citation"/>
          <w:rFonts w:cstheme="minorHAnsi"/>
        </w:rPr>
        <w:t xml:space="preserve">. </w:t>
      </w:r>
      <w:r w:rsidRPr="00413C37">
        <w:rPr>
          <w:rStyle w:val="ref-journal"/>
          <w:rFonts w:cstheme="minorHAnsi"/>
        </w:rPr>
        <w:t xml:space="preserve">JAMA. </w:t>
      </w:r>
      <w:r w:rsidRPr="00413C37">
        <w:rPr>
          <w:rStyle w:val="element-citation"/>
          <w:rFonts w:cstheme="minorHAnsi"/>
        </w:rPr>
        <w:t>2014;</w:t>
      </w:r>
      <w:r w:rsidRPr="00413C37">
        <w:rPr>
          <w:rStyle w:val="ref-vol"/>
          <w:rFonts w:cstheme="minorHAnsi"/>
        </w:rPr>
        <w:t xml:space="preserve"> 312:799</w:t>
      </w:r>
      <w:r w:rsidRPr="00413C37">
        <w:rPr>
          <w:rStyle w:val="element-citation"/>
          <w:rFonts w:cstheme="minorHAnsi"/>
        </w:rPr>
        <w:t>–808.</w:t>
      </w:r>
    </w:p>
  </w:endnote>
  <w:endnote w:id="10">
    <w:p w:rsidR="00270A4A" w:rsidRPr="00413C37" w:rsidRDefault="00270A4A" w:rsidP="001171FD">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413C37">
        <w:rPr>
          <w:rStyle w:val="EndnoteReference"/>
          <w:rFonts w:asciiTheme="minorHAnsi" w:hAnsiTheme="minorHAnsi" w:cstheme="minorHAnsi"/>
          <w:sz w:val="20"/>
          <w:szCs w:val="20"/>
        </w:rPr>
        <w:endnoteRef/>
      </w:r>
      <w:r w:rsidRPr="00413C37">
        <w:rPr>
          <w:rFonts w:asciiTheme="minorHAnsi" w:hAnsiTheme="minorHAnsi" w:cstheme="minorHAnsi"/>
          <w:sz w:val="20"/>
          <w:szCs w:val="20"/>
        </w:rPr>
        <w:t xml:space="preserve"> </w:t>
      </w:r>
      <w:proofErr w:type="spellStart"/>
      <w:r w:rsidRPr="00413C37">
        <w:rPr>
          <w:rFonts w:asciiTheme="minorHAnsi" w:hAnsiTheme="minorHAnsi" w:cstheme="minorHAnsi"/>
          <w:color w:val="000000"/>
          <w:sz w:val="20"/>
          <w:szCs w:val="20"/>
        </w:rPr>
        <w:t>Cappuccio</w:t>
      </w:r>
      <w:proofErr w:type="spellEnd"/>
      <w:r w:rsidRPr="00413C37">
        <w:rPr>
          <w:rFonts w:asciiTheme="minorHAnsi" w:hAnsiTheme="minorHAnsi" w:cstheme="minorHAnsi"/>
          <w:color w:val="000000"/>
          <w:sz w:val="20"/>
          <w:szCs w:val="20"/>
        </w:rPr>
        <w:t xml:space="preserve"> FP, Kerry SM, Forbes L, Donald A:</w:t>
      </w:r>
      <w:r w:rsidRPr="00413C37">
        <w:rPr>
          <w:rStyle w:val="apple-converted-space"/>
          <w:rFonts w:asciiTheme="minorHAnsi" w:eastAsiaTheme="majorEastAsia" w:hAnsiTheme="minorHAnsi" w:cstheme="minorHAnsi"/>
          <w:color w:val="000000"/>
          <w:sz w:val="20"/>
          <w:szCs w:val="20"/>
        </w:rPr>
        <w:t> </w:t>
      </w:r>
      <w:r w:rsidRPr="00413C37">
        <w:rPr>
          <w:rStyle w:val="Strong"/>
          <w:rFonts w:asciiTheme="minorHAnsi" w:eastAsiaTheme="majorEastAsia" w:hAnsiTheme="minorHAnsi" w:cstheme="minorHAnsi"/>
          <w:color w:val="000000"/>
          <w:sz w:val="20"/>
          <w:szCs w:val="20"/>
          <w:bdr w:val="none" w:sz="0" w:space="0" w:color="auto" w:frame="1"/>
        </w:rPr>
        <w:t>Blood pressure control by home monitoring: meta-analysis of randomised trials.</w:t>
      </w:r>
      <w:r w:rsidRPr="00413C37">
        <w:rPr>
          <w:rFonts w:asciiTheme="minorHAnsi" w:hAnsiTheme="minorHAnsi" w:cstheme="minorHAnsi"/>
          <w:color w:val="000000"/>
          <w:sz w:val="20"/>
          <w:szCs w:val="20"/>
        </w:rPr>
        <w:t xml:space="preserve"> </w:t>
      </w:r>
      <w:r w:rsidRPr="00413C37">
        <w:rPr>
          <w:rStyle w:val="Emphasis"/>
          <w:rFonts w:asciiTheme="minorHAnsi" w:eastAsiaTheme="majorEastAsia" w:hAnsiTheme="minorHAnsi" w:cstheme="minorHAnsi"/>
          <w:color w:val="000000"/>
          <w:sz w:val="20"/>
          <w:szCs w:val="20"/>
          <w:bdr w:val="none" w:sz="0" w:space="0" w:color="auto" w:frame="1"/>
        </w:rPr>
        <w:t>BMJ</w:t>
      </w:r>
      <w:r w:rsidRPr="00413C37">
        <w:rPr>
          <w:rStyle w:val="apple-converted-space"/>
          <w:rFonts w:asciiTheme="minorHAnsi" w:eastAsiaTheme="majorEastAsia" w:hAnsiTheme="minorHAnsi" w:cstheme="minorHAnsi"/>
          <w:color w:val="000000"/>
          <w:sz w:val="20"/>
          <w:szCs w:val="20"/>
        </w:rPr>
        <w:t> </w:t>
      </w:r>
      <w:r w:rsidRPr="00413C37">
        <w:rPr>
          <w:rFonts w:asciiTheme="minorHAnsi" w:hAnsiTheme="minorHAnsi" w:cstheme="minorHAnsi"/>
          <w:color w:val="000000"/>
          <w:sz w:val="20"/>
          <w:szCs w:val="20"/>
        </w:rPr>
        <w:t>2004,</w:t>
      </w:r>
      <w:r w:rsidRPr="00413C37">
        <w:rPr>
          <w:rStyle w:val="apple-converted-space"/>
          <w:rFonts w:asciiTheme="minorHAnsi" w:eastAsiaTheme="majorEastAsia" w:hAnsiTheme="minorHAnsi" w:cstheme="minorHAnsi"/>
          <w:color w:val="000000"/>
          <w:sz w:val="20"/>
          <w:szCs w:val="20"/>
        </w:rPr>
        <w:t> </w:t>
      </w:r>
      <w:r w:rsidRPr="00413C37">
        <w:rPr>
          <w:rStyle w:val="Strong"/>
          <w:rFonts w:asciiTheme="minorHAnsi" w:eastAsiaTheme="majorEastAsia" w:hAnsiTheme="minorHAnsi" w:cstheme="minorHAnsi"/>
          <w:color w:val="000000"/>
          <w:sz w:val="20"/>
          <w:szCs w:val="20"/>
          <w:bdr w:val="none" w:sz="0" w:space="0" w:color="auto" w:frame="1"/>
        </w:rPr>
        <w:t>329:</w:t>
      </w:r>
      <w:r w:rsidRPr="00413C37">
        <w:rPr>
          <w:rFonts w:asciiTheme="minorHAnsi" w:hAnsiTheme="minorHAnsi" w:cstheme="minorHAnsi"/>
          <w:color w:val="000000"/>
          <w:sz w:val="20"/>
          <w:szCs w:val="20"/>
        </w:rPr>
        <w:t>145-151.</w:t>
      </w:r>
    </w:p>
  </w:endnote>
  <w:endnote w:id="11">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Department of Health. </w:t>
      </w:r>
      <w:r w:rsidRPr="00413C37">
        <w:rPr>
          <w:rFonts w:cstheme="minorHAnsi"/>
          <w:b/>
        </w:rPr>
        <w:t>Supporting Self Care – A Practical Option. Diagnostic, Monitoring and Assistive Tools, Devices, Technologies and Equipment to Support Self Care</w:t>
      </w:r>
      <w:r w:rsidRPr="00413C37">
        <w:rPr>
          <w:rFonts w:cstheme="minorHAnsi"/>
        </w:rPr>
        <w:t xml:space="preserve">. </w:t>
      </w:r>
      <w:r w:rsidRPr="00413C37">
        <w:rPr>
          <w:rFonts w:cstheme="minorHAnsi"/>
          <w:i/>
          <w:iCs/>
        </w:rPr>
        <w:t xml:space="preserve">Department of Health </w:t>
      </w:r>
      <w:r w:rsidRPr="00413C37">
        <w:rPr>
          <w:rFonts w:cstheme="minorHAnsi"/>
        </w:rPr>
        <w:t>[serial online] 2006</w:t>
      </w:r>
    </w:p>
  </w:endnote>
  <w:endnote w:id="12">
    <w:p w:rsidR="00270A4A" w:rsidRPr="00413C37" w:rsidRDefault="00270A4A" w:rsidP="001171FD">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Department of Health. </w:t>
      </w:r>
      <w:r w:rsidRPr="00413C37">
        <w:rPr>
          <w:rFonts w:cstheme="minorHAnsi"/>
          <w:b/>
          <w:sz w:val="20"/>
          <w:szCs w:val="20"/>
        </w:rPr>
        <w:t>Equity and excellence: liberating the NHS</w:t>
      </w:r>
      <w:r w:rsidRPr="00413C37">
        <w:rPr>
          <w:rFonts w:cstheme="minorHAnsi"/>
          <w:sz w:val="20"/>
          <w:szCs w:val="20"/>
        </w:rPr>
        <w:t>. 2010. Department of</w:t>
      </w:r>
    </w:p>
    <w:p w:rsidR="00270A4A" w:rsidRPr="00413C37" w:rsidRDefault="00270A4A" w:rsidP="001171FD">
      <w:pPr>
        <w:pStyle w:val="EndnoteText"/>
        <w:rPr>
          <w:rFonts w:cstheme="minorHAnsi"/>
        </w:rPr>
      </w:pPr>
      <w:r w:rsidRPr="00413C37">
        <w:rPr>
          <w:rFonts w:cstheme="minorHAnsi"/>
        </w:rPr>
        <w:t xml:space="preserve">Health.  </w:t>
      </w:r>
    </w:p>
  </w:endnote>
  <w:endnote w:id="13">
    <w:p w:rsidR="00270A4A" w:rsidRPr="00413C37" w:rsidRDefault="00270A4A" w:rsidP="001171FD">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Murray E, Burns J, See ST, Lai R, Nazareth I.</w:t>
      </w:r>
      <w:r w:rsidRPr="00413C37">
        <w:rPr>
          <w:rFonts w:cstheme="minorHAnsi"/>
          <w:b/>
          <w:sz w:val="20"/>
          <w:szCs w:val="20"/>
        </w:rPr>
        <w:t xml:space="preserve"> Interactive health communication applications for people with chronic disease</w:t>
      </w:r>
      <w:r w:rsidRPr="00413C37">
        <w:rPr>
          <w:rFonts w:cstheme="minorHAnsi"/>
          <w:sz w:val="20"/>
          <w:szCs w:val="20"/>
        </w:rPr>
        <w:t xml:space="preserve">. </w:t>
      </w:r>
      <w:r w:rsidRPr="00413C37">
        <w:rPr>
          <w:rFonts w:cstheme="minorHAnsi"/>
          <w:i/>
          <w:iCs/>
          <w:sz w:val="20"/>
          <w:szCs w:val="20"/>
        </w:rPr>
        <w:t xml:space="preserve">Cochrane Database of Systematic Reviews </w:t>
      </w:r>
      <w:r w:rsidRPr="00413C37">
        <w:rPr>
          <w:rFonts w:cstheme="minorHAnsi"/>
          <w:sz w:val="20"/>
          <w:szCs w:val="20"/>
        </w:rPr>
        <w:t>2005; Issue 4:Art.No. CD004274.</w:t>
      </w:r>
    </w:p>
  </w:endnote>
  <w:endnote w:id="14">
    <w:p w:rsidR="00270A4A" w:rsidRPr="00413C37" w:rsidRDefault="00270A4A" w:rsidP="001171FD">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Webb TL, Joseph J, Yardley L, </w:t>
      </w:r>
      <w:proofErr w:type="spellStart"/>
      <w:r w:rsidRPr="00413C37">
        <w:rPr>
          <w:rFonts w:cstheme="minorHAnsi"/>
          <w:sz w:val="20"/>
          <w:szCs w:val="20"/>
        </w:rPr>
        <w:t>Michie</w:t>
      </w:r>
      <w:proofErr w:type="spellEnd"/>
      <w:r w:rsidRPr="00413C37">
        <w:rPr>
          <w:rFonts w:cstheme="minorHAnsi"/>
          <w:sz w:val="20"/>
          <w:szCs w:val="20"/>
        </w:rPr>
        <w:t xml:space="preserve"> S. Using the Internet to promote health </w:t>
      </w:r>
      <w:proofErr w:type="spellStart"/>
      <w:r w:rsidRPr="00413C37">
        <w:rPr>
          <w:rFonts w:cstheme="minorHAnsi"/>
          <w:sz w:val="20"/>
          <w:szCs w:val="20"/>
        </w:rPr>
        <w:t>behavior</w:t>
      </w:r>
      <w:proofErr w:type="spellEnd"/>
    </w:p>
    <w:p w:rsidR="00270A4A" w:rsidRPr="00413C37" w:rsidRDefault="00270A4A" w:rsidP="001171FD">
      <w:pPr>
        <w:autoSpaceDE w:val="0"/>
        <w:autoSpaceDN w:val="0"/>
        <w:adjustRightInd w:val="0"/>
        <w:spacing w:after="0" w:line="240" w:lineRule="auto"/>
        <w:rPr>
          <w:rFonts w:cstheme="minorHAnsi"/>
          <w:sz w:val="20"/>
          <w:szCs w:val="20"/>
        </w:rPr>
      </w:pPr>
      <w:r w:rsidRPr="00413C37">
        <w:rPr>
          <w:rFonts w:cstheme="minorHAnsi"/>
          <w:sz w:val="20"/>
          <w:szCs w:val="20"/>
        </w:rPr>
        <w:t xml:space="preserve">change: A meta-analytic review. </w:t>
      </w:r>
      <w:r w:rsidRPr="00413C37">
        <w:rPr>
          <w:rFonts w:cstheme="minorHAnsi"/>
          <w:i/>
          <w:iCs/>
          <w:sz w:val="20"/>
          <w:szCs w:val="20"/>
        </w:rPr>
        <w:t xml:space="preserve">Journal of Medical Internet Research </w:t>
      </w:r>
      <w:r w:rsidRPr="00413C37">
        <w:rPr>
          <w:rFonts w:cstheme="minorHAnsi"/>
          <w:sz w:val="20"/>
          <w:szCs w:val="20"/>
        </w:rPr>
        <w:t>2010; 12:e4.</w:t>
      </w:r>
    </w:p>
  </w:endnote>
  <w:endnote w:id="15">
    <w:p w:rsidR="00270A4A" w:rsidRDefault="00270A4A">
      <w:pPr>
        <w:pStyle w:val="EndnoteText"/>
      </w:pPr>
      <w:r>
        <w:rPr>
          <w:rStyle w:val="EndnoteReference"/>
        </w:rPr>
        <w:endnoteRef/>
      </w:r>
      <w:r>
        <w:t xml:space="preserve"> . </w:t>
      </w:r>
      <w:proofErr w:type="spellStart"/>
      <w:r>
        <w:rPr>
          <w:rStyle w:val="element-citation"/>
        </w:rPr>
        <w:t>Widmer</w:t>
      </w:r>
      <w:proofErr w:type="spellEnd"/>
      <w:r>
        <w:rPr>
          <w:rStyle w:val="element-citation"/>
        </w:rPr>
        <w:t xml:space="preserve"> R, Collins NE, Collins CS, </w:t>
      </w:r>
      <w:proofErr w:type="spellStart"/>
      <w:r>
        <w:rPr>
          <w:rStyle w:val="element-citation"/>
        </w:rPr>
        <w:t>Lerman</w:t>
      </w:r>
      <w:proofErr w:type="spellEnd"/>
      <w:r>
        <w:rPr>
          <w:rStyle w:val="element-citation"/>
        </w:rPr>
        <w:t xml:space="preserve"> LO, </w:t>
      </w:r>
      <w:proofErr w:type="spellStart"/>
      <w:r>
        <w:rPr>
          <w:rStyle w:val="element-citation"/>
        </w:rPr>
        <w:t>Lerman</w:t>
      </w:r>
      <w:proofErr w:type="spellEnd"/>
      <w:r>
        <w:rPr>
          <w:rStyle w:val="element-citation"/>
        </w:rPr>
        <w:t xml:space="preserve"> A. Digital health interventions and cardiovascular outcomes: a systematic review and meta-analysis. </w:t>
      </w:r>
      <w:r>
        <w:rPr>
          <w:rStyle w:val="ref-journal"/>
        </w:rPr>
        <w:t xml:space="preserve">Mayo </w:t>
      </w:r>
      <w:proofErr w:type="spellStart"/>
      <w:r>
        <w:rPr>
          <w:rStyle w:val="ref-journal"/>
        </w:rPr>
        <w:t>Clin</w:t>
      </w:r>
      <w:proofErr w:type="spellEnd"/>
      <w:r>
        <w:rPr>
          <w:rStyle w:val="ref-journal"/>
        </w:rPr>
        <w:t xml:space="preserve"> Proc. </w:t>
      </w:r>
      <w:r>
        <w:rPr>
          <w:rStyle w:val="element-citation"/>
        </w:rPr>
        <w:t>2015;</w:t>
      </w:r>
      <w:r>
        <w:rPr>
          <w:rStyle w:val="ref-vol"/>
        </w:rPr>
        <w:t>90</w:t>
      </w:r>
      <w:r>
        <w:rPr>
          <w:rStyle w:val="element-citation"/>
        </w:rPr>
        <w:t>:469–80</w:t>
      </w:r>
    </w:p>
  </w:endnote>
  <w:endnote w:id="16">
    <w:p w:rsidR="00270A4A" w:rsidRPr="00413C37" w:rsidRDefault="00270A4A" w:rsidP="00A76C5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Strong"/>
          <w:rFonts w:cstheme="minorHAnsi"/>
          <w:b w:val="0"/>
          <w:color w:val="333333"/>
        </w:rPr>
        <w:t>Bray EP,</w:t>
      </w:r>
      <w:r w:rsidRPr="00413C37">
        <w:rPr>
          <w:rFonts w:cstheme="minorHAnsi"/>
          <w:b/>
          <w:color w:val="333333"/>
        </w:rPr>
        <w:t xml:space="preserve"> </w:t>
      </w:r>
      <w:r w:rsidRPr="00413C37">
        <w:rPr>
          <w:rStyle w:val="Strong"/>
          <w:rFonts w:cstheme="minorHAnsi"/>
          <w:b w:val="0"/>
          <w:color w:val="333333"/>
        </w:rPr>
        <w:t>Holder R,</w:t>
      </w:r>
      <w:r w:rsidRPr="00413C37">
        <w:rPr>
          <w:rFonts w:cstheme="minorHAnsi"/>
          <w:b/>
          <w:color w:val="333333"/>
        </w:rPr>
        <w:t xml:space="preserve"> </w:t>
      </w:r>
      <w:proofErr w:type="spellStart"/>
      <w:r w:rsidRPr="00413C37">
        <w:rPr>
          <w:rStyle w:val="Strong"/>
          <w:rFonts w:cstheme="minorHAnsi"/>
          <w:b w:val="0"/>
          <w:color w:val="333333"/>
        </w:rPr>
        <w:t>Mant</w:t>
      </w:r>
      <w:proofErr w:type="spellEnd"/>
      <w:r w:rsidRPr="00413C37">
        <w:rPr>
          <w:rStyle w:val="Strong"/>
          <w:rFonts w:cstheme="minorHAnsi"/>
          <w:b w:val="0"/>
          <w:color w:val="333333"/>
        </w:rPr>
        <w:t xml:space="preserve"> J,</w:t>
      </w:r>
      <w:r w:rsidRPr="00413C37">
        <w:rPr>
          <w:rFonts w:cstheme="minorHAnsi"/>
          <w:b/>
          <w:color w:val="333333"/>
        </w:rPr>
        <w:t xml:space="preserve"> </w:t>
      </w:r>
      <w:r w:rsidRPr="00413C37">
        <w:rPr>
          <w:rStyle w:val="Strong"/>
          <w:rFonts w:cstheme="minorHAnsi"/>
          <w:b w:val="0"/>
          <w:color w:val="333333"/>
        </w:rPr>
        <w:t>McManus RJ.</w:t>
      </w:r>
      <w:r w:rsidRPr="00413C37">
        <w:rPr>
          <w:rFonts w:cstheme="minorHAnsi"/>
          <w:color w:val="333333"/>
        </w:rPr>
        <w:t xml:space="preserve"> </w:t>
      </w:r>
      <w:r w:rsidRPr="00413C37">
        <w:rPr>
          <w:rFonts w:cstheme="minorHAnsi"/>
          <w:b/>
          <w:color w:val="333333"/>
        </w:rPr>
        <w:t>Does self-monitoring reduce blood pressure? Meta-analysis with meta-regression of randomized controlled trials</w:t>
      </w:r>
      <w:r w:rsidRPr="00413C37">
        <w:rPr>
          <w:rFonts w:cstheme="minorHAnsi"/>
          <w:color w:val="333333"/>
        </w:rPr>
        <w:t>. Ann Med. 2010; 42:371-86.</w:t>
      </w:r>
    </w:p>
  </w:endnote>
  <w:endnote w:id="17">
    <w:p w:rsidR="00270A4A" w:rsidRPr="00413C37" w:rsidRDefault="00270A4A" w:rsidP="00A76C5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Strong"/>
          <w:rFonts w:cstheme="minorHAnsi"/>
          <w:b w:val="0"/>
          <w:color w:val="333333"/>
        </w:rPr>
        <w:t>Glynn LG,</w:t>
      </w:r>
      <w:r w:rsidRPr="00413C37">
        <w:rPr>
          <w:rFonts w:cstheme="minorHAnsi"/>
          <w:b/>
          <w:color w:val="333333"/>
        </w:rPr>
        <w:t xml:space="preserve"> </w:t>
      </w:r>
      <w:r w:rsidRPr="00413C37">
        <w:rPr>
          <w:rStyle w:val="Strong"/>
          <w:rFonts w:cstheme="minorHAnsi"/>
          <w:b w:val="0"/>
          <w:color w:val="333333"/>
        </w:rPr>
        <w:t>Murphy AW,</w:t>
      </w:r>
      <w:r w:rsidRPr="00413C37">
        <w:rPr>
          <w:rFonts w:cstheme="minorHAnsi"/>
          <w:b/>
          <w:color w:val="333333"/>
        </w:rPr>
        <w:t xml:space="preserve"> </w:t>
      </w:r>
      <w:r w:rsidRPr="00413C37">
        <w:rPr>
          <w:rStyle w:val="Strong"/>
          <w:rFonts w:cstheme="minorHAnsi"/>
          <w:b w:val="0"/>
          <w:color w:val="333333"/>
        </w:rPr>
        <w:t>Smith SM,</w:t>
      </w:r>
      <w:r w:rsidRPr="00413C37">
        <w:rPr>
          <w:rFonts w:cstheme="minorHAnsi"/>
          <w:b/>
          <w:color w:val="333333"/>
        </w:rPr>
        <w:t xml:space="preserve"> </w:t>
      </w:r>
      <w:r w:rsidRPr="00413C37">
        <w:rPr>
          <w:rStyle w:val="Strong"/>
          <w:rFonts w:cstheme="minorHAnsi"/>
          <w:b w:val="0"/>
          <w:color w:val="333333"/>
        </w:rPr>
        <w:t>Schroeder K,</w:t>
      </w:r>
      <w:r w:rsidRPr="00413C37">
        <w:rPr>
          <w:rFonts w:cstheme="minorHAnsi"/>
          <w:b/>
          <w:color w:val="333333"/>
        </w:rPr>
        <w:t xml:space="preserve"> </w:t>
      </w:r>
      <w:r w:rsidRPr="00413C37">
        <w:rPr>
          <w:rStyle w:val="Strong"/>
          <w:rFonts w:cstheme="minorHAnsi"/>
          <w:b w:val="0"/>
          <w:color w:val="333333"/>
        </w:rPr>
        <w:t>Fahey T</w:t>
      </w:r>
      <w:r w:rsidRPr="00413C37">
        <w:rPr>
          <w:rStyle w:val="Strong"/>
          <w:rFonts w:cstheme="minorHAnsi"/>
          <w:color w:val="333333"/>
        </w:rPr>
        <w:t>.</w:t>
      </w:r>
      <w:r w:rsidRPr="00413C37">
        <w:rPr>
          <w:rFonts w:cstheme="minorHAnsi"/>
          <w:color w:val="333333"/>
        </w:rPr>
        <w:t xml:space="preserve"> </w:t>
      </w:r>
      <w:r w:rsidRPr="00413C37">
        <w:rPr>
          <w:rFonts w:cstheme="minorHAnsi"/>
          <w:b/>
          <w:color w:val="333333"/>
        </w:rPr>
        <w:t>Interventions used to improve control of blood pressure in patients with hypertension</w:t>
      </w:r>
      <w:r w:rsidRPr="00413C37">
        <w:rPr>
          <w:rFonts w:cstheme="minorHAnsi"/>
          <w:color w:val="333333"/>
        </w:rPr>
        <w:t xml:space="preserve">. Cochrane Database </w:t>
      </w:r>
      <w:proofErr w:type="spellStart"/>
      <w:r w:rsidRPr="00413C37">
        <w:rPr>
          <w:rFonts w:cstheme="minorHAnsi"/>
          <w:color w:val="333333"/>
        </w:rPr>
        <w:t>Syst</w:t>
      </w:r>
      <w:proofErr w:type="spellEnd"/>
      <w:r w:rsidRPr="00413C37">
        <w:rPr>
          <w:rFonts w:cstheme="minorHAnsi"/>
          <w:color w:val="333333"/>
        </w:rPr>
        <w:t xml:space="preserve"> Rev. 2010</w:t>
      </w:r>
    </w:p>
  </w:endnote>
  <w:endnote w:id="18">
    <w:p w:rsidR="00270A4A" w:rsidRPr="00413C37" w:rsidRDefault="00270A4A" w:rsidP="00A76C5D">
      <w:pPr>
        <w:pStyle w:val="EndnoteText"/>
        <w:rPr>
          <w:rFonts w:cstheme="minorHAnsi"/>
        </w:rPr>
      </w:pPr>
      <w:r w:rsidRPr="00413C37">
        <w:rPr>
          <w:rStyle w:val="EndnoteReference"/>
          <w:rFonts w:cstheme="minorHAnsi"/>
        </w:rPr>
        <w:endnoteRef/>
      </w:r>
      <w:r w:rsidRPr="00413C37">
        <w:rPr>
          <w:rFonts w:cstheme="minorHAnsi"/>
        </w:rPr>
        <w:t xml:space="preserve"> </w:t>
      </w:r>
      <w:proofErr w:type="spellStart"/>
      <w:r w:rsidRPr="00413C37">
        <w:rPr>
          <w:rStyle w:val="element-citation"/>
          <w:rFonts w:cstheme="minorHAnsi"/>
        </w:rPr>
        <w:t>Uhlig</w:t>
      </w:r>
      <w:proofErr w:type="spellEnd"/>
      <w:r w:rsidRPr="00413C37">
        <w:rPr>
          <w:rStyle w:val="element-citation"/>
          <w:rFonts w:cstheme="minorHAnsi"/>
        </w:rPr>
        <w:t xml:space="preserve"> K, Patel K, </w:t>
      </w:r>
      <w:proofErr w:type="spellStart"/>
      <w:r w:rsidRPr="00413C37">
        <w:rPr>
          <w:rStyle w:val="element-citation"/>
          <w:rFonts w:cstheme="minorHAnsi"/>
        </w:rPr>
        <w:t>Ip</w:t>
      </w:r>
      <w:proofErr w:type="spellEnd"/>
      <w:r w:rsidRPr="00413C37">
        <w:rPr>
          <w:rStyle w:val="element-citation"/>
          <w:rFonts w:cstheme="minorHAnsi"/>
        </w:rPr>
        <w:t xml:space="preserve"> S, </w:t>
      </w:r>
      <w:proofErr w:type="spellStart"/>
      <w:r w:rsidRPr="00413C37">
        <w:rPr>
          <w:rStyle w:val="element-citation"/>
          <w:rFonts w:cstheme="minorHAnsi"/>
        </w:rPr>
        <w:t>Kitsios</w:t>
      </w:r>
      <w:proofErr w:type="spellEnd"/>
      <w:r w:rsidRPr="00413C37">
        <w:rPr>
          <w:rStyle w:val="element-citation"/>
          <w:rFonts w:cstheme="minorHAnsi"/>
        </w:rPr>
        <w:t xml:space="preserve"> GD, Balk EM. </w:t>
      </w:r>
      <w:r w:rsidRPr="00413C37">
        <w:rPr>
          <w:rStyle w:val="element-citation"/>
          <w:rFonts w:cstheme="minorHAnsi"/>
          <w:b/>
        </w:rPr>
        <w:t>Self-measured blood pressure monitoring in the management of hypertension: a systematic review and meta-analysis</w:t>
      </w:r>
      <w:r w:rsidRPr="00413C37">
        <w:rPr>
          <w:rStyle w:val="element-citation"/>
          <w:rFonts w:cstheme="minorHAnsi"/>
        </w:rPr>
        <w:t xml:space="preserve">. </w:t>
      </w:r>
      <w:r w:rsidRPr="00413C37">
        <w:rPr>
          <w:rStyle w:val="ref-journal"/>
          <w:rFonts w:cstheme="minorHAnsi"/>
        </w:rPr>
        <w:t xml:space="preserve">Ann Intern Med. </w:t>
      </w:r>
      <w:r w:rsidRPr="00413C37">
        <w:rPr>
          <w:rStyle w:val="element-citation"/>
          <w:rFonts w:cstheme="minorHAnsi"/>
        </w:rPr>
        <w:t>2013;</w:t>
      </w:r>
      <w:r w:rsidRPr="00413C37">
        <w:rPr>
          <w:rStyle w:val="ref-vol"/>
          <w:rFonts w:cstheme="minorHAnsi"/>
        </w:rPr>
        <w:t xml:space="preserve"> 159</w:t>
      </w:r>
      <w:r w:rsidRPr="00413C37">
        <w:rPr>
          <w:rStyle w:val="element-citation"/>
          <w:rFonts w:cstheme="minorHAnsi"/>
        </w:rPr>
        <w:t>(3):185–194.</w:t>
      </w:r>
    </w:p>
  </w:endnote>
  <w:endnote w:id="19">
    <w:p w:rsidR="00270A4A" w:rsidRPr="00413C37" w:rsidRDefault="00270A4A" w:rsidP="00394CC6">
      <w:pPr>
        <w:autoSpaceDE w:val="0"/>
        <w:autoSpaceDN w:val="0"/>
        <w:adjustRightInd w:val="0"/>
        <w:spacing w:after="0" w:line="240" w:lineRule="auto"/>
        <w:rPr>
          <w:rFonts w:cstheme="minorHAnsi"/>
          <w:color w:val="000000"/>
          <w:sz w:val="20"/>
          <w:szCs w:val="20"/>
          <w:shd w:val="clear" w:color="auto" w:fill="FFFFFF"/>
        </w:rPr>
      </w:pPr>
      <w:r w:rsidRPr="00413C37">
        <w:rPr>
          <w:rStyle w:val="EndnoteReference"/>
          <w:rFonts w:cstheme="minorHAnsi"/>
          <w:sz w:val="20"/>
          <w:szCs w:val="20"/>
        </w:rPr>
        <w:endnoteRef/>
      </w:r>
      <w:r w:rsidRPr="00413C37">
        <w:rPr>
          <w:rFonts w:cstheme="minorHAnsi"/>
          <w:sz w:val="20"/>
          <w:szCs w:val="20"/>
        </w:rPr>
        <w:t xml:space="preserve"> </w:t>
      </w:r>
      <w:r w:rsidRPr="00413C37">
        <w:rPr>
          <w:rFonts w:cstheme="minorHAnsi"/>
          <w:color w:val="000000"/>
          <w:sz w:val="20"/>
          <w:szCs w:val="20"/>
          <w:shd w:val="clear" w:color="auto" w:fill="FFFFFF"/>
        </w:rPr>
        <w:t xml:space="preserve">Liu S, </w:t>
      </w:r>
      <w:proofErr w:type="spellStart"/>
      <w:r w:rsidRPr="00413C37">
        <w:rPr>
          <w:rFonts w:cstheme="minorHAnsi"/>
          <w:color w:val="000000"/>
          <w:sz w:val="20"/>
          <w:szCs w:val="20"/>
          <w:shd w:val="clear" w:color="auto" w:fill="FFFFFF"/>
        </w:rPr>
        <w:t>Dunford</w:t>
      </w:r>
      <w:proofErr w:type="spellEnd"/>
      <w:r w:rsidRPr="00413C37">
        <w:rPr>
          <w:rFonts w:cstheme="minorHAnsi"/>
          <w:color w:val="000000"/>
          <w:sz w:val="20"/>
          <w:szCs w:val="20"/>
          <w:shd w:val="clear" w:color="auto" w:fill="FFFFFF"/>
        </w:rPr>
        <w:t xml:space="preserve"> SD, Leung YW, Brooks D, Thomas SG, </w:t>
      </w:r>
      <w:proofErr w:type="spellStart"/>
      <w:r w:rsidRPr="00413C37">
        <w:rPr>
          <w:rFonts w:cstheme="minorHAnsi"/>
          <w:color w:val="000000"/>
          <w:sz w:val="20"/>
          <w:szCs w:val="20"/>
          <w:shd w:val="clear" w:color="auto" w:fill="FFFFFF"/>
        </w:rPr>
        <w:t>Eysenbach</w:t>
      </w:r>
      <w:proofErr w:type="spellEnd"/>
      <w:r w:rsidRPr="00413C37">
        <w:rPr>
          <w:rFonts w:cstheme="minorHAnsi"/>
          <w:color w:val="000000"/>
          <w:sz w:val="20"/>
          <w:szCs w:val="20"/>
          <w:shd w:val="clear" w:color="auto" w:fill="FFFFFF"/>
        </w:rPr>
        <w:t xml:space="preserve"> G, Nolan RP. Reducing blood pressure with internet-based interventions: A meta-analysis.</w:t>
      </w:r>
      <w:r w:rsidRPr="00413C37">
        <w:rPr>
          <w:rStyle w:val="apple-converted-space"/>
          <w:rFonts w:cstheme="minorHAnsi"/>
          <w:color w:val="000000"/>
          <w:sz w:val="20"/>
          <w:szCs w:val="20"/>
          <w:shd w:val="clear" w:color="auto" w:fill="FFFFFF"/>
        </w:rPr>
        <w:t> </w:t>
      </w:r>
      <w:r w:rsidRPr="00413C37">
        <w:rPr>
          <w:rStyle w:val="ref-journal"/>
          <w:rFonts w:cstheme="minorHAnsi"/>
          <w:color w:val="000000"/>
          <w:sz w:val="20"/>
          <w:szCs w:val="20"/>
          <w:shd w:val="clear" w:color="auto" w:fill="FFFFFF"/>
        </w:rPr>
        <w:t xml:space="preserve">Can J </w:t>
      </w:r>
      <w:proofErr w:type="spellStart"/>
      <w:r w:rsidRPr="00413C37">
        <w:rPr>
          <w:rStyle w:val="ref-journal"/>
          <w:rFonts w:cstheme="minorHAnsi"/>
          <w:color w:val="000000"/>
          <w:sz w:val="20"/>
          <w:szCs w:val="20"/>
          <w:shd w:val="clear" w:color="auto" w:fill="FFFFFF"/>
        </w:rPr>
        <w:t>Cardiol</w:t>
      </w:r>
      <w:proofErr w:type="spellEnd"/>
      <w:r w:rsidRPr="00413C37">
        <w:rPr>
          <w:rStyle w:val="ref-journal"/>
          <w:rFonts w:cstheme="minorHAnsi"/>
          <w:color w:val="000000"/>
          <w:sz w:val="20"/>
          <w:szCs w:val="20"/>
          <w:shd w:val="clear" w:color="auto" w:fill="FFFFFF"/>
        </w:rPr>
        <w:t>.</w:t>
      </w:r>
      <w:r w:rsidRPr="00413C37">
        <w:rPr>
          <w:rStyle w:val="apple-converted-space"/>
          <w:rFonts w:cstheme="minorHAnsi"/>
          <w:color w:val="000000"/>
          <w:sz w:val="20"/>
          <w:szCs w:val="20"/>
          <w:shd w:val="clear" w:color="auto" w:fill="FFFFFF"/>
        </w:rPr>
        <w:t> </w:t>
      </w:r>
      <w:r w:rsidRPr="00413C37">
        <w:rPr>
          <w:rFonts w:cstheme="minorHAnsi"/>
          <w:color w:val="000000"/>
          <w:sz w:val="20"/>
          <w:szCs w:val="20"/>
          <w:shd w:val="clear" w:color="auto" w:fill="FFFFFF"/>
        </w:rPr>
        <w:t>2013;</w:t>
      </w:r>
      <w:r w:rsidRPr="00413C37">
        <w:rPr>
          <w:rStyle w:val="ref-vol"/>
          <w:rFonts w:cstheme="minorHAnsi"/>
          <w:color w:val="000000"/>
          <w:sz w:val="20"/>
          <w:szCs w:val="20"/>
          <w:shd w:val="clear" w:color="auto" w:fill="FFFFFF"/>
        </w:rPr>
        <w:t xml:space="preserve"> 29</w:t>
      </w:r>
      <w:r w:rsidRPr="00413C37">
        <w:rPr>
          <w:rFonts w:cstheme="minorHAnsi"/>
          <w:color w:val="000000"/>
          <w:sz w:val="20"/>
          <w:szCs w:val="20"/>
          <w:shd w:val="clear" w:color="auto" w:fill="FFFFFF"/>
        </w:rPr>
        <w:t>(5):613–621.</w:t>
      </w:r>
    </w:p>
  </w:endnote>
  <w:endnote w:id="20">
    <w:p w:rsidR="00270A4A" w:rsidRPr="00413C37" w:rsidRDefault="00270A4A">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Fonts w:cstheme="minorHAnsi"/>
          <w:color w:val="000000"/>
        </w:rPr>
        <w:t xml:space="preserve"> McLean G, Mair FS, Saunderson K, Band R Little P, McManus RJ, Murray E, Williams B, Yardley L, Hanlon P. </w:t>
      </w:r>
      <w:r w:rsidRPr="00413C37">
        <w:rPr>
          <w:rFonts w:cstheme="minorHAnsi"/>
          <w:b/>
          <w:color w:val="000000"/>
        </w:rPr>
        <w:t>Systematic review and meta-analysis of digital interventions for patient self management support for hypertension</w:t>
      </w:r>
      <w:r w:rsidRPr="00413C37">
        <w:rPr>
          <w:rFonts w:cstheme="minorHAnsi"/>
          <w:color w:val="000000"/>
        </w:rPr>
        <w:t xml:space="preserve">. PROSPERO 2014:CRD42014010268 Available from </w:t>
      </w:r>
      <w:hyperlink r:id="rId23" w:tgtFrame="PROSPERO" w:history="1">
        <w:r w:rsidRPr="006F4C13">
          <w:rPr>
            <w:rStyle w:val="Hyperlink"/>
            <w:rFonts w:cstheme="minorHAnsi"/>
            <w:color w:val="auto"/>
            <w:u w:val="none"/>
          </w:rPr>
          <w:t>http://www.crd.york.ac.uk/PROSPERO/display_record.asp?ID=CRD42014010268</w:t>
        </w:r>
      </w:hyperlink>
    </w:p>
  </w:endnote>
  <w:endnote w:id="21">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Fonts w:cstheme="minorHAnsi"/>
          <w:color w:val="333333"/>
        </w:rPr>
        <w:t xml:space="preserve">Moher D, </w:t>
      </w:r>
      <w:proofErr w:type="spellStart"/>
      <w:r w:rsidRPr="00413C37">
        <w:rPr>
          <w:rFonts w:cstheme="minorHAnsi"/>
          <w:color w:val="333333"/>
        </w:rPr>
        <w:t>Liberati</w:t>
      </w:r>
      <w:proofErr w:type="spellEnd"/>
      <w:r w:rsidRPr="00413C37">
        <w:rPr>
          <w:rFonts w:cstheme="minorHAnsi"/>
          <w:color w:val="333333"/>
        </w:rPr>
        <w:t xml:space="preserve"> A, </w:t>
      </w:r>
      <w:proofErr w:type="spellStart"/>
      <w:r w:rsidRPr="00413C37">
        <w:rPr>
          <w:rFonts w:cstheme="minorHAnsi"/>
          <w:color w:val="333333"/>
        </w:rPr>
        <w:t>Tetzlaff</w:t>
      </w:r>
      <w:proofErr w:type="spellEnd"/>
      <w:r w:rsidRPr="00413C37">
        <w:rPr>
          <w:rFonts w:cstheme="minorHAnsi"/>
          <w:color w:val="333333"/>
        </w:rPr>
        <w:t xml:space="preserve"> J, Altman DG; PRISMA Group. </w:t>
      </w:r>
      <w:r w:rsidRPr="00413C37">
        <w:rPr>
          <w:rFonts w:cstheme="minorHAnsi"/>
          <w:b/>
          <w:color w:val="333333"/>
        </w:rPr>
        <w:t>Preferred reporting items for systematic reviews and meta-analyses: the PRISMA statement.</w:t>
      </w:r>
      <w:r w:rsidRPr="00413C37">
        <w:rPr>
          <w:rFonts w:cstheme="minorHAnsi"/>
          <w:color w:val="333333"/>
        </w:rPr>
        <w:t xml:space="preserve"> </w:t>
      </w:r>
      <w:proofErr w:type="spellStart"/>
      <w:r w:rsidRPr="00413C37">
        <w:rPr>
          <w:rFonts w:cstheme="minorHAnsi"/>
          <w:i/>
          <w:iCs/>
          <w:color w:val="333333"/>
        </w:rPr>
        <w:t>PLoS</w:t>
      </w:r>
      <w:proofErr w:type="spellEnd"/>
      <w:r w:rsidRPr="00413C37">
        <w:rPr>
          <w:rFonts w:cstheme="minorHAnsi"/>
          <w:i/>
          <w:iCs/>
          <w:color w:val="333333"/>
        </w:rPr>
        <w:t xml:space="preserve"> Med</w:t>
      </w:r>
      <w:r w:rsidRPr="00413C37">
        <w:rPr>
          <w:rFonts w:cstheme="minorHAnsi"/>
          <w:color w:val="333333"/>
        </w:rPr>
        <w:t>. 2009; 6(7):e1000097.</w:t>
      </w:r>
    </w:p>
  </w:endnote>
  <w:endnote w:id="22">
    <w:p w:rsidR="00270A4A" w:rsidRPr="00413C37" w:rsidRDefault="00270A4A" w:rsidP="00215CE0">
      <w:pPr>
        <w:pStyle w:val="EndnoteText"/>
        <w:rPr>
          <w:rFonts w:cstheme="minorHAnsi"/>
        </w:rPr>
      </w:pPr>
      <w:r w:rsidRPr="00413C37">
        <w:rPr>
          <w:rStyle w:val="EndnoteReference"/>
          <w:rFonts w:cstheme="minorHAnsi"/>
        </w:rPr>
        <w:endnoteRef/>
      </w:r>
      <w:r w:rsidRPr="00413C37">
        <w:rPr>
          <w:rFonts w:cstheme="minorHAnsi"/>
        </w:rPr>
        <w:t xml:space="preserve"> http://library.med.nyu.edu/library/instruction/handouts/pdf/picohandout.pdf</w:t>
      </w:r>
    </w:p>
  </w:endnote>
  <w:endnote w:id="23">
    <w:p w:rsidR="00270A4A" w:rsidRPr="00413C37" w:rsidRDefault="00270A4A" w:rsidP="00215CE0">
      <w:pPr>
        <w:pStyle w:val="NormalWeb"/>
        <w:spacing w:before="0" w:beforeAutospacing="0" w:after="0" w:afterAutospacing="0"/>
        <w:textAlignment w:val="baseline"/>
        <w:rPr>
          <w:rFonts w:asciiTheme="minorHAnsi" w:hAnsiTheme="minorHAnsi" w:cstheme="minorHAnsi"/>
          <w:color w:val="000000"/>
          <w:sz w:val="20"/>
          <w:szCs w:val="20"/>
        </w:rPr>
      </w:pPr>
      <w:r w:rsidRPr="00413C37">
        <w:rPr>
          <w:rStyle w:val="EndnoteReference"/>
          <w:rFonts w:asciiTheme="minorHAnsi" w:hAnsiTheme="minorHAnsi" w:cstheme="minorHAnsi"/>
          <w:sz w:val="20"/>
          <w:szCs w:val="20"/>
        </w:rPr>
        <w:endnoteRef/>
      </w:r>
      <w:r w:rsidRPr="00413C37">
        <w:rPr>
          <w:rFonts w:asciiTheme="minorHAnsi" w:hAnsiTheme="minorHAnsi" w:cstheme="minorHAnsi"/>
          <w:sz w:val="20"/>
          <w:szCs w:val="20"/>
        </w:rPr>
        <w:t xml:space="preserve"> </w:t>
      </w:r>
      <w:r w:rsidRPr="00413C37">
        <w:rPr>
          <w:rFonts w:asciiTheme="minorHAnsi" w:hAnsiTheme="minorHAnsi" w:cstheme="minorHAnsi"/>
          <w:color w:val="000000"/>
          <w:sz w:val="20"/>
          <w:szCs w:val="20"/>
        </w:rPr>
        <w:t>Moher D, Pham B, Lawson ML, Klassen TP: </w:t>
      </w:r>
      <w:r w:rsidRPr="00413C37">
        <w:rPr>
          <w:rFonts w:asciiTheme="minorHAnsi" w:hAnsiTheme="minorHAnsi" w:cstheme="minorHAnsi"/>
          <w:b/>
          <w:bCs/>
          <w:color w:val="000000"/>
          <w:sz w:val="20"/>
          <w:szCs w:val="20"/>
          <w:bdr w:val="none" w:sz="0" w:space="0" w:color="auto" w:frame="1"/>
        </w:rPr>
        <w:t xml:space="preserve">The inclusion of reports of randomised trials published in languages other than English in systematic reviews. </w:t>
      </w:r>
      <w:r w:rsidRPr="00413C37">
        <w:rPr>
          <w:rFonts w:asciiTheme="minorHAnsi" w:hAnsiTheme="minorHAnsi" w:cstheme="minorHAnsi"/>
          <w:i/>
          <w:iCs/>
          <w:color w:val="000000"/>
          <w:sz w:val="20"/>
          <w:szCs w:val="20"/>
          <w:bdr w:val="none" w:sz="0" w:space="0" w:color="auto" w:frame="1"/>
        </w:rPr>
        <w:t xml:space="preserve">Health </w:t>
      </w:r>
      <w:proofErr w:type="spellStart"/>
      <w:r w:rsidRPr="00413C37">
        <w:rPr>
          <w:rFonts w:asciiTheme="minorHAnsi" w:hAnsiTheme="minorHAnsi" w:cstheme="minorHAnsi"/>
          <w:i/>
          <w:iCs/>
          <w:color w:val="000000"/>
          <w:sz w:val="20"/>
          <w:szCs w:val="20"/>
          <w:bdr w:val="none" w:sz="0" w:space="0" w:color="auto" w:frame="1"/>
        </w:rPr>
        <w:t>Technol</w:t>
      </w:r>
      <w:proofErr w:type="spellEnd"/>
      <w:r w:rsidRPr="00413C37">
        <w:rPr>
          <w:rFonts w:asciiTheme="minorHAnsi" w:hAnsiTheme="minorHAnsi" w:cstheme="minorHAnsi"/>
          <w:i/>
          <w:iCs/>
          <w:color w:val="000000"/>
          <w:sz w:val="20"/>
          <w:szCs w:val="20"/>
          <w:bdr w:val="none" w:sz="0" w:space="0" w:color="auto" w:frame="1"/>
        </w:rPr>
        <w:t xml:space="preserve"> Assess</w:t>
      </w:r>
      <w:r w:rsidRPr="00413C37">
        <w:rPr>
          <w:rFonts w:asciiTheme="minorHAnsi" w:hAnsiTheme="minorHAnsi" w:cstheme="minorHAnsi"/>
          <w:color w:val="000000"/>
          <w:sz w:val="20"/>
          <w:szCs w:val="20"/>
        </w:rPr>
        <w:t> 2003, </w:t>
      </w:r>
      <w:r w:rsidRPr="00413C37">
        <w:rPr>
          <w:rFonts w:asciiTheme="minorHAnsi" w:hAnsiTheme="minorHAnsi" w:cstheme="minorHAnsi"/>
          <w:b/>
          <w:bCs/>
          <w:color w:val="000000"/>
          <w:sz w:val="20"/>
          <w:szCs w:val="20"/>
          <w:bdr w:val="none" w:sz="0" w:space="0" w:color="auto" w:frame="1"/>
        </w:rPr>
        <w:t>7:</w:t>
      </w:r>
      <w:r w:rsidRPr="00413C37">
        <w:rPr>
          <w:rFonts w:asciiTheme="minorHAnsi" w:hAnsiTheme="minorHAnsi" w:cstheme="minorHAnsi"/>
          <w:color w:val="000000"/>
          <w:sz w:val="20"/>
          <w:szCs w:val="20"/>
        </w:rPr>
        <w:t>1-90)</w:t>
      </w:r>
    </w:p>
  </w:endnote>
  <w:endnote w:id="24">
    <w:p w:rsidR="00270A4A" w:rsidRPr="00413C37" w:rsidRDefault="00270A4A" w:rsidP="001171FD">
      <w:pPr>
        <w:pStyle w:val="EndnoteText"/>
        <w:rPr>
          <w:rFonts w:cstheme="minorHAnsi"/>
        </w:rPr>
      </w:pPr>
      <w:r w:rsidRPr="00413C37">
        <w:rPr>
          <w:rStyle w:val="EndnoteReference"/>
          <w:rFonts w:cstheme="minorHAnsi"/>
        </w:rPr>
        <w:endnoteRef/>
      </w:r>
      <w:r w:rsidRPr="00413C37">
        <w:rPr>
          <w:rFonts w:cstheme="minorHAnsi"/>
        </w:rPr>
        <w:t xml:space="preserve"> http://www.yhec.co.uk/</w:t>
      </w:r>
    </w:p>
  </w:endnote>
  <w:endnote w:id="25">
    <w:p w:rsidR="00270A4A" w:rsidRPr="00413C37" w:rsidRDefault="00270A4A" w:rsidP="00DF1B25">
      <w:pPr>
        <w:pStyle w:val="FootnoteText"/>
        <w:rPr>
          <w:rFonts w:cstheme="minorHAnsi"/>
        </w:rPr>
      </w:pPr>
      <w:r w:rsidRPr="00413C37">
        <w:rPr>
          <w:rStyle w:val="EndnoteReference"/>
          <w:rFonts w:cstheme="minorHAnsi"/>
        </w:rPr>
        <w:endnoteRef/>
      </w:r>
      <w:r w:rsidRPr="00413C37">
        <w:rPr>
          <w:rFonts w:cstheme="minorHAnsi"/>
        </w:rPr>
        <w:t xml:space="preserve"> Morrison D, </w:t>
      </w:r>
      <w:proofErr w:type="spellStart"/>
      <w:r w:rsidRPr="00413C37">
        <w:rPr>
          <w:rFonts w:cstheme="minorHAnsi"/>
        </w:rPr>
        <w:t>Wyke</w:t>
      </w:r>
      <w:proofErr w:type="spellEnd"/>
      <w:r w:rsidRPr="00413C37">
        <w:rPr>
          <w:rFonts w:cstheme="minorHAnsi"/>
        </w:rPr>
        <w:t xml:space="preserve"> S, Agur K, Cameron EJ, Docking RI, </w:t>
      </w:r>
      <w:proofErr w:type="spellStart"/>
      <w:r w:rsidRPr="00413C37">
        <w:rPr>
          <w:rFonts w:cstheme="minorHAnsi"/>
        </w:rPr>
        <w:t>MacKenzie</w:t>
      </w:r>
      <w:proofErr w:type="spellEnd"/>
      <w:r w:rsidRPr="00413C37">
        <w:rPr>
          <w:rFonts w:cstheme="minorHAnsi"/>
        </w:rPr>
        <w:t xml:space="preserve"> AM, McConnachie A, </w:t>
      </w:r>
      <w:proofErr w:type="spellStart"/>
      <w:r w:rsidRPr="00413C37">
        <w:rPr>
          <w:rFonts w:cstheme="minorHAnsi"/>
        </w:rPr>
        <w:t>Raghuvir</w:t>
      </w:r>
      <w:proofErr w:type="spellEnd"/>
      <w:r w:rsidRPr="00413C37">
        <w:rPr>
          <w:rFonts w:cstheme="minorHAnsi"/>
        </w:rPr>
        <w:t xml:space="preserve"> V, Thomson NC, Mair FS. </w:t>
      </w:r>
      <w:r w:rsidRPr="00413C37">
        <w:rPr>
          <w:rFonts w:cstheme="minorHAnsi"/>
          <w:b/>
        </w:rPr>
        <w:t>Digital Asthma Self-Management Interventions: A Systematic Review</w:t>
      </w:r>
      <w:r w:rsidRPr="00413C37">
        <w:rPr>
          <w:rFonts w:cstheme="minorHAnsi"/>
        </w:rPr>
        <w:t>. J Med Internet Res. 2014;16(2):e51</w:t>
      </w:r>
    </w:p>
  </w:endnote>
  <w:endnote w:id="26">
    <w:p w:rsidR="00270A4A" w:rsidRPr="00413C37" w:rsidRDefault="00270A4A" w:rsidP="00215CE0">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mixed-citation"/>
          <w:rFonts w:cstheme="minorHAnsi"/>
        </w:rPr>
        <w:t xml:space="preserve">McManus RJ, Wilson S, Delaney BC, et al. </w:t>
      </w:r>
      <w:r w:rsidRPr="00413C37">
        <w:rPr>
          <w:rStyle w:val="ref-title"/>
          <w:rFonts w:cstheme="minorHAnsi"/>
          <w:b/>
        </w:rPr>
        <w:t>Review of the usefulness of contacting other experts when conducting a literature search for systematic reviews</w:t>
      </w:r>
      <w:r w:rsidRPr="00413C37">
        <w:rPr>
          <w:rStyle w:val="mixed-citation"/>
          <w:rFonts w:cstheme="minorHAnsi"/>
        </w:rPr>
        <w:t xml:space="preserve">. </w:t>
      </w:r>
      <w:r w:rsidRPr="00413C37">
        <w:rPr>
          <w:rStyle w:val="ref-journal"/>
          <w:rFonts w:cstheme="minorHAnsi"/>
        </w:rPr>
        <w:t>BMJ</w:t>
      </w:r>
      <w:r w:rsidRPr="00413C37">
        <w:rPr>
          <w:rStyle w:val="mixed-citation"/>
          <w:rFonts w:cstheme="minorHAnsi"/>
        </w:rPr>
        <w:t>1998;</w:t>
      </w:r>
      <w:r w:rsidRPr="00413C37">
        <w:rPr>
          <w:rStyle w:val="ref-vol"/>
          <w:rFonts w:cstheme="minorHAnsi"/>
        </w:rPr>
        <w:t>317</w:t>
      </w:r>
      <w:r w:rsidRPr="00413C37">
        <w:rPr>
          <w:rStyle w:val="mixed-citation"/>
          <w:rFonts w:cstheme="minorHAnsi"/>
        </w:rPr>
        <w:t>:1562–63</w:t>
      </w:r>
    </w:p>
  </w:endnote>
  <w:endnote w:id="27">
    <w:p w:rsidR="00270A4A" w:rsidRPr="00413C37" w:rsidRDefault="00270A4A" w:rsidP="003F7096">
      <w:pPr>
        <w:pStyle w:val="EndnoteText"/>
        <w:rPr>
          <w:rFonts w:cstheme="minorHAnsi"/>
        </w:rPr>
      </w:pPr>
      <w:r w:rsidRPr="00413C37">
        <w:rPr>
          <w:rStyle w:val="EndnoteReference"/>
          <w:rFonts w:cstheme="minorHAnsi"/>
        </w:rPr>
        <w:endnoteRef/>
      </w:r>
      <w:r w:rsidRPr="00413C37">
        <w:rPr>
          <w:rFonts w:cstheme="minorHAnsi"/>
        </w:rPr>
        <w:t xml:space="preserve"> Centre for Reviews and Dissemination: </w:t>
      </w:r>
      <w:r w:rsidRPr="00413C37">
        <w:rPr>
          <w:rFonts w:cstheme="minorHAnsi"/>
          <w:b/>
        </w:rPr>
        <w:t>Undertaking systematic reviews of research on effectiveness. CRD’s guidance for carrying out or commissioning reviews 2nd edition</w:t>
      </w:r>
      <w:r w:rsidRPr="00413C37">
        <w:rPr>
          <w:rFonts w:cstheme="minorHAnsi"/>
        </w:rPr>
        <w:t>. York: University of York; 2001</w:t>
      </w:r>
    </w:p>
  </w:endnote>
  <w:endnote w:id="28">
    <w:p w:rsidR="00270A4A" w:rsidRPr="00413C37" w:rsidRDefault="00270A4A" w:rsidP="003D2690">
      <w:pPr>
        <w:pStyle w:val="NormalWeb"/>
        <w:spacing w:before="0" w:beforeAutospacing="0" w:after="0" w:afterAutospacing="0"/>
        <w:textAlignment w:val="baseline"/>
        <w:rPr>
          <w:rFonts w:asciiTheme="minorHAnsi" w:hAnsiTheme="minorHAnsi" w:cstheme="minorHAnsi"/>
          <w:sz w:val="20"/>
          <w:szCs w:val="20"/>
        </w:rPr>
      </w:pPr>
      <w:r w:rsidRPr="00413C37">
        <w:rPr>
          <w:rStyle w:val="EndnoteReference"/>
          <w:rFonts w:asciiTheme="minorHAnsi" w:hAnsiTheme="minorHAnsi" w:cstheme="minorHAnsi"/>
          <w:sz w:val="20"/>
          <w:szCs w:val="20"/>
        </w:rPr>
        <w:endnoteRef/>
      </w:r>
      <w:r w:rsidRPr="00413C37">
        <w:rPr>
          <w:rFonts w:asciiTheme="minorHAnsi" w:hAnsiTheme="minorHAnsi" w:cstheme="minorHAnsi"/>
          <w:sz w:val="20"/>
          <w:szCs w:val="20"/>
        </w:rPr>
        <w:t xml:space="preserve"> </w:t>
      </w:r>
      <w:r w:rsidRPr="00413C37">
        <w:rPr>
          <w:rFonts w:asciiTheme="minorHAnsi" w:hAnsiTheme="minorHAnsi" w:cstheme="minorHAnsi"/>
          <w:color w:val="000000"/>
          <w:sz w:val="20"/>
          <w:szCs w:val="20"/>
        </w:rPr>
        <w:t xml:space="preserve">Higgins JP, Altman DG, </w:t>
      </w:r>
      <w:proofErr w:type="spellStart"/>
      <w:r w:rsidRPr="00413C37">
        <w:rPr>
          <w:rFonts w:asciiTheme="minorHAnsi" w:hAnsiTheme="minorHAnsi" w:cstheme="minorHAnsi"/>
          <w:color w:val="000000"/>
          <w:sz w:val="20"/>
          <w:szCs w:val="20"/>
        </w:rPr>
        <w:t>Gotzsche</w:t>
      </w:r>
      <w:proofErr w:type="spellEnd"/>
      <w:r w:rsidRPr="00413C37">
        <w:rPr>
          <w:rFonts w:asciiTheme="minorHAnsi" w:hAnsiTheme="minorHAnsi" w:cstheme="minorHAnsi"/>
          <w:color w:val="000000"/>
          <w:sz w:val="20"/>
          <w:szCs w:val="20"/>
        </w:rPr>
        <w:t xml:space="preserve"> PC, </w:t>
      </w:r>
      <w:proofErr w:type="spellStart"/>
      <w:r w:rsidRPr="00413C37">
        <w:rPr>
          <w:rFonts w:asciiTheme="minorHAnsi" w:hAnsiTheme="minorHAnsi" w:cstheme="minorHAnsi"/>
          <w:color w:val="000000"/>
          <w:sz w:val="20"/>
          <w:szCs w:val="20"/>
        </w:rPr>
        <w:t>Juni</w:t>
      </w:r>
      <w:proofErr w:type="spellEnd"/>
      <w:r w:rsidRPr="00413C37">
        <w:rPr>
          <w:rFonts w:asciiTheme="minorHAnsi" w:hAnsiTheme="minorHAnsi" w:cstheme="minorHAnsi"/>
          <w:color w:val="000000"/>
          <w:sz w:val="20"/>
          <w:szCs w:val="20"/>
        </w:rPr>
        <w:t xml:space="preserve"> P, Moher D, </w:t>
      </w:r>
      <w:proofErr w:type="spellStart"/>
      <w:r w:rsidRPr="00413C37">
        <w:rPr>
          <w:rFonts w:asciiTheme="minorHAnsi" w:hAnsiTheme="minorHAnsi" w:cstheme="minorHAnsi"/>
          <w:color w:val="000000"/>
          <w:sz w:val="20"/>
          <w:szCs w:val="20"/>
        </w:rPr>
        <w:t>Oxman</w:t>
      </w:r>
      <w:proofErr w:type="spellEnd"/>
      <w:r w:rsidRPr="00413C37">
        <w:rPr>
          <w:rFonts w:asciiTheme="minorHAnsi" w:hAnsiTheme="minorHAnsi" w:cstheme="minorHAnsi"/>
          <w:color w:val="000000"/>
          <w:sz w:val="20"/>
          <w:szCs w:val="20"/>
        </w:rPr>
        <w:t xml:space="preserve"> AD, </w:t>
      </w:r>
      <w:proofErr w:type="spellStart"/>
      <w:r w:rsidRPr="00413C37">
        <w:rPr>
          <w:rFonts w:asciiTheme="minorHAnsi" w:hAnsiTheme="minorHAnsi" w:cstheme="minorHAnsi"/>
          <w:color w:val="000000"/>
          <w:sz w:val="20"/>
          <w:szCs w:val="20"/>
        </w:rPr>
        <w:t>Savovic</w:t>
      </w:r>
      <w:proofErr w:type="spellEnd"/>
      <w:r w:rsidRPr="00413C37">
        <w:rPr>
          <w:rFonts w:asciiTheme="minorHAnsi" w:hAnsiTheme="minorHAnsi" w:cstheme="minorHAnsi"/>
          <w:color w:val="000000"/>
          <w:sz w:val="20"/>
          <w:szCs w:val="20"/>
        </w:rPr>
        <w:t xml:space="preserve"> J, Schulz KF, Weeks L: </w:t>
      </w:r>
      <w:r w:rsidRPr="00413C37">
        <w:rPr>
          <w:rFonts w:asciiTheme="minorHAnsi" w:hAnsiTheme="minorHAnsi" w:cstheme="minorHAnsi"/>
          <w:b/>
          <w:bCs/>
          <w:color w:val="000000"/>
          <w:sz w:val="20"/>
          <w:szCs w:val="20"/>
          <w:bdr w:val="none" w:sz="0" w:space="0" w:color="auto" w:frame="1"/>
        </w:rPr>
        <w:t xml:space="preserve">Sterne JA; Cochrane Bias Methods Group; Cochrane Statistical Methods Group: The Cochrane Collaboration’s tool for assessing risk of bias in randomised trials. </w:t>
      </w:r>
      <w:r w:rsidRPr="00413C37">
        <w:rPr>
          <w:rFonts w:asciiTheme="minorHAnsi" w:hAnsiTheme="minorHAnsi" w:cstheme="minorHAnsi"/>
          <w:sz w:val="20"/>
          <w:szCs w:val="20"/>
          <w:bdr w:val="none" w:sz="0" w:space="0" w:color="auto" w:frame="1"/>
        </w:rPr>
        <w:t>BMJ</w:t>
      </w:r>
      <w:r w:rsidRPr="00413C37">
        <w:rPr>
          <w:rFonts w:asciiTheme="minorHAnsi" w:hAnsiTheme="minorHAnsi" w:cstheme="minorHAnsi"/>
          <w:sz w:val="20"/>
          <w:szCs w:val="20"/>
        </w:rPr>
        <w:t> 2011, </w:t>
      </w:r>
      <w:r w:rsidRPr="00413C37">
        <w:rPr>
          <w:rFonts w:asciiTheme="minorHAnsi" w:hAnsiTheme="minorHAnsi" w:cstheme="minorHAnsi"/>
          <w:b/>
          <w:bCs/>
          <w:sz w:val="20"/>
          <w:szCs w:val="20"/>
          <w:bdr w:val="none" w:sz="0" w:space="0" w:color="auto" w:frame="1"/>
        </w:rPr>
        <w:t>343:</w:t>
      </w:r>
      <w:r w:rsidRPr="00413C37">
        <w:rPr>
          <w:rFonts w:asciiTheme="minorHAnsi" w:hAnsiTheme="minorHAnsi" w:cstheme="minorHAnsi"/>
          <w:sz w:val="20"/>
          <w:szCs w:val="20"/>
        </w:rPr>
        <w:t>d5928.</w:t>
      </w:r>
    </w:p>
  </w:endnote>
  <w:endnote w:id="29">
    <w:p w:rsidR="00270A4A" w:rsidRPr="00F22F8E" w:rsidRDefault="00270A4A">
      <w:pPr>
        <w:pStyle w:val="EndnoteText"/>
        <w:rPr>
          <w:rFonts w:cstheme="minorHAnsi"/>
          <w:lang w:val="de-DE"/>
        </w:rPr>
      </w:pPr>
      <w:r w:rsidRPr="00413C37">
        <w:rPr>
          <w:rStyle w:val="EndnoteReference"/>
          <w:rFonts w:cstheme="minorHAnsi"/>
        </w:rPr>
        <w:endnoteRef/>
      </w:r>
      <w:r w:rsidRPr="00413C37">
        <w:rPr>
          <w:rFonts w:cstheme="minorHAnsi"/>
        </w:rPr>
        <w:t xml:space="preserve"> Green S, Higgins J, eds. The Cochrane Handbook for Systematic Reviews of Interventions. </w:t>
      </w:r>
      <w:r w:rsidRPr="00F22F8E">
        <w:rPr>
          <w:rFonts w:cstheme="minorHAnsi"/>
          <w:lang w:val="de-DE"/>
        </w:rPr>
        <w:t>Chichester, UK: Wiley, 2008</w:t>
      </w:r>
    </w:p>
  </w:endnote>
  <w:endnote w:id="30">
    <w:p w:rsidR="00270A4A" w:rsidRPr="00413C37" w:rsidRDefault="00270A4A" w:rsidP="00994C38">
      <w:pPr>
        <w:pStyle w:val="EndnoteText"/>
        <w:rPr>
          <w:rFonts w:cstheme="minorHAnsi"/>
        </w:rPr>
      </w:pPr>
      <w:r w:rsidRPr="00413C37">
        <w:rPr>
          <w:rStyle w:val="EndnoteReference"/>
          <w:rFonts w:cstheme="minorHAnsi"/>
        </w:rPr>
        <w:endnoteRef/>
      </w:r>
      <w:r w:rsidRPr="00413C37">
        <w:rPr>
          <w:rFonts w:cstheme="minorHAnsi"/>
          <w:lang w:val="de-DE"/>
        </w:rPr>
        <w:t xml:space="preserve"> </w:t>
      </w:r>
      <w:r w:rsidRPr="00413C37">
        <w:rPr>
          <w:rFonts w:cstheme="minorHAnsi"/>
          <w:color w:val="000000"/>
          <w:lang w:val="de-DE"/>
        </w:rPr>
        <w:t>Egger M, Davey Smith G, Schneider M, Minder C.  </w:t>
      </w:r>
      <w:r w:rsidRPr="00413C37">
        <w:rPr>
          <w:rFonts w:cstheme="minorHAnsi"/>
          <w:b/>
          <w:bCs/>
          <w:color w:val="000000"/>
          <w:bdr w:val="none" w:sz="0" w:space="0" w:color="auto" w:frame="1"/>
        </w:rPr>
        <w:t>Bias in meta-analysis detected by a simple, graphical test.</w:t>
      </w:r>
      <w:r w:rsidRPr="00413C37">
        <w:rPr>
          <w:rFonts w:cstheme="minorHAnsi"/>
          <w:color w:val="000000"/>
        </w:rPr>
        <w:t xml:space="preserve"> </w:t>
      </w:r>
      <w:r w:rsidRPr="00413C37">
        <w:rPr>
          <w:rFonts w:cstheme="minorHAnsi"/>
          <w:i/>
          <w:iCs/>
          <w:color w:val="000000"/>
          <w:bdr w:val="none" w:sz="0" w:space="0" w:color="auto" w:frame="1"/>
        </w:rPr>
        <w:t>BMJ</w:t>
      </w:r>
      <w:r w:rsidRPr="00413C37">
        <w:rPr>
          <w:rFonts w:cstheme="minorHAnsi"/>
          <w:color w:val="000000"/>
        </w:rPr>
        <w:t> 1997, </w:t>
      </w:r>
      <w:r w:rsidRPr="00413C37">
        <w:rPr>
          <w:rFonts w:cstheme="minorHAnsi"/>
          <w:b/>
          <w:bCs/>
          <w:color w:val="000000"/>
          <w:bdr w:val="none" w:sz="0" w:space="0" w:color="auto" w:frame="1"/>
        </w:rPr>
        <w:t>315:</w:t>
      </w:r>
      <w:r w:rsidRPr="00413C37">
        <w:rPr>
          <w:rFonts w:cstheme="minorHAnsi"/>
          <w:color w:val="000000"/>
        </w:rPr>
        <w:t>629-634</w:t>
      </w:r>
    </w:p>
  </w:endnote>
  <w:endnote w:id="31">
    <w:p w:rsidR="00270A4A" w:rsidRPr="00F22F8E" w:rsidRDefault="00270A4A" w:rsidP="002F56AF">
      <w:pPr>
        <w:pStyle w:val="NormalWeb"/>
        <w:spacing w:before="0" w:beforeAutospacing="0" w:after="0" w:afterAutospacing="0"/>
        <w:textAlignment w:val="baseline"/>
        <w:rPr>
          <w:rFonts w:asciiTheme="minorHAnsi" w:hAnsiTheme="minorHAnsi" w:cstheme="minorHAnsi"/>
          <w:color w:val="000000"/>
          <w:sz w:val="20"/>
          <w:szCs w:val="20"/>
          <w:lang w:val="de-DE"/>
        </w:rPr>
      </w:pPr>
      <w:r w:rsidRPr="00413C37">
        <w:rPr>
          <w:rStyle w:val="EndnoteReference"/>
          <w:rFonts w:asciiTheme="minorHAnsi" w:hAnsiTheme="minorHAnsi" w:cstheme="minorHAnsi"/>
          <w:sz w:val="20"/>
          <w:szCs w:val="20"/>
        </w:rPr>
        <w:endnoteRef/>
      </w:r>
      <w:r w:rsidRPr="00413C37">
        <w:rPr>
          <w:rFonts w:asciiTheme="minorHAnsi" w:hAnsiTheme="minorHAnsi" w:cstheme="minorHAnsi"/>
          <w:sz w:val="20"/>
          <w:szCs w:val="20"/>
        </w:rPr>
        <w:t xml:space="preserve"> </w:t>
      </w:r>
      <w:r w:rsidRPr="00413C37">
        <w:rPr>
          <w:rFonts w:asciiTheme="minorHAnsi" w:hAnsiTheme="minorHAnsi" w:cstheme="minorHAnsi"/>
          <w:color w:val="000000"/>
          <w:sz w:val="20"/>
          <w:szCs w:val="20"/>
        </w:rPr>
        <w:t>Higgins JP, Thompson SG: </w:t>
      </w:r>
      <w:r w:rsidRPr="00413C37">
        <w:rPr>
          <w:rFonts w:asciiTheme="minorHAnsi" w:hAnsiTheme="minorHAnsi" w:cstheme="minorHAnsi"/>
          <w:b/>
          <w:bCs/>
          <w:color w:val="000000"/>
          <w:sz w:val="20"/>
          <w:szCs w:val="20"/>
          <w:bdr w:val="none" w:sz="0" w:space="0" w:color="auto" w:frame="1"/>
        </w:rPr>
        <w:t xml:space="preserve">Quantifying heterogeneity in a meta-analysis. </w:t>
      </w:r>
      <w:r w:rsidRPr="00F22F8E">
        <w:rPr>
          <w:rFonts w:asciiTheme="minorHAnsi" w:hAnsiTheme="minorHAnsi" w:cstheme="minorHAnsi"/>
          <w:i/>
          <w:iCs/>
          <w:color w:val="000000"/>
          <w:sz w:val="20"/>
          <w:szCs w:val="20"/>
          <w:bdr w:val="none" w:sz="0" w:space="0" w:color="auto" w:frame="1"/>
          <w:lang w:val="de-DE"/>
        </w:rPr>
        <w:t>Stat Med</w:t>
      </w:r>
      <w:r w:rsidRPr="00F22F8E">
        <w:rPr>
          <w:rFonts w:asciiTheme="minorHAnsi" w:hAnsiTheme="minorHAnsi" w:cstheme="minorHAnsi"/>
          <w:color w:val="000000"/>
          <w:sz w:val="20"/>
          <w:szCs w:val="20"/>
          <w:lang w:val="de-DE"/>
        </w:rPr>
        <w:t> 2002, </w:t>
      </w:r>
      <w:r w:rsidRPr="00F22F8E">
        <w:rPr>
          <w:rFonts w:asciiTheme="minorHAnsi" w:hAnsiTheme="minorHAnsi" w:cstheme="minorHAnsi"/>
          <w:b/>
          <w:bCs/>
          <w:color w:val="000000"/>
          <w:sz w:val="20"/>
          <w:szCs w:val="20"/>
          <w:bdr w:val="none" w:sz="0" w:space="0" w:color="auto" w:frame="1"/>
          <w:lang w:val="de-DE"/>
        </w:rPr>
        <w:t>21:</w:t>
      </w:r>
      <w:r w:rsidRPr="00F22F8E">
        <w:rPr>
          <w:rFonts w:asciiTheme="minorHAnsi" w:hAnsiTheme="minorHAnsi" w:cstheme="minorHAnsi"/>
          <w:color w:val="000000"/>
          <w:sz w:val="20"/>
          <w:szCs w:val="20"/>
          <w:lang w:val="de-DE"/>
        </w:rPr>
        <w:t>1539-1558.</w:t>
      </w:r>
    </w:p>
  </w:endnote>
  <w:endnote w:id="32">
    <w:p w:rsidR="00270A4A" w:rsidRPr="00413C37" w:rsidRDefault="00270A4A" w:rsidP="000451DD">
      <w:pPr>
        <w:spacing w:after="0" w:line="240" w:lineRule="auto"/>
        <w:rPr>
          <w:rFonts w:cstheme="minorHAnsi"/>
          <w:sz w:val="20"/>
          <w:szCs w:val="20"/>
        </w:rPr>
      </w:pPr>
      <w:r w:rsidRPr="00413C37">
        <w:rPr>
          <w:rStyle w:val="EndnoteReference"/>
          <w:rFonts w:cstheme="minorHAnsi"/>
          <w:sz w:val="20"/>
          <w:szCs w:val="20"/>
        </w:rPr>
        <w:endnoteRef/>
      </w:r>
      <w:r w:rsidRPr="00F22F8E">
        <w:rPr>
          <w:rFonts w:cstheme="minorHAnsi"/>
          <w:sz w:val="20"/>
          <w:szCs w:val="20"/>
          <w:lang w:val="de-DE"/>
        </w:rPr>
        <w:t xml:space="preserve"> </w:t>
      </w:r>
      <w:r w:rsidRPr="00F22F8E">
        <w:rPr>
          <w:rStyle w:val="element-citation"/>
          <w:rFonts w:cstheme="minorHAnsi"/>
          <w:sz w:val="20"/>
          <w:szCs w:val="20"/>
          <w:lang w:val="de-DE"/>
        </w:rPr>
        <w:t xml:space="preserve">Bennett GG, Herring SJ, Puleo E, Stein EK, Emmons KM, Gillman MW. </w:t>
      </w:r>
      <w:r w:rsidRPr="00413C37">
        <w:rPr>
          <w:rStyle w:val="element-citation"/>
          <w:rFonts w:cstheme="minorHAnsi"/>
          <w:b/>
          <w:sz w:val="20"/>
          <w:szCs w:val="20"/>
        </w:rPr>
        <w:t>Web-based Weight Loss in Primary Care: A Randomized Controlled Trial</w:t>
      </w:r>
      <w:r w:rsidRPr="00413C37">
        <w:rPr>
          <w:rStyle w:val="element-citation"/>
          <w:rFonts w:cstheme="minorHAnsi"/>
          <w:sz w:val="20"/>
          <w:szCs w:val="20"/>
        </w:rPr>
        <w:t xml:space="preserve">. </w:t>
      </w:r>
      <w:r w:rsidRPr="00413C37">
        <w:rPr>
          <w:rStyle w:val="ref-journal"/>
          <w:rFonts w:cstheme="minorHAnsi"/>
          <w:sz w:val="20"/>
          <w:szCs w:val="20"/>
        </w:rPr>
        <w:t xml:space="preserve">Obesity </w:t>
      </w:r>
      <w:r w:rsidRPr="00413C37">
        <w:rPr>
          <w:rStyle w:val="element-citation"/>
          <w:rFonts w:cstheme="minorHAnsi"/>
          <w:sz w:val="20"/>
          <w:szCs w:val="20"/>
        </w:rPr>
        <w:t>2010;</w:t>
      </w:r>
      <w:r w:rsidRPr="00413C37">
        <w:rPr>
          <w:rStyle w:val="ref-vol"/>
          <w:rFonts w:cstheme="minorHAnsi"/>
          <w:sz w:val="20"/>
          <w:szCs w:val="20"/>
        </w:rPr>
        <w:t xml:space="preserve"> 18:308</w:t>
      </w:r>
      <w:r w:rsidRPr="00413C37">
        <w:rPr>
          <w:rStyle w:val="element-citation"/>
          <w:rFonts w:cstheme="minorHAnsi"/>
          <w:sz w:val="20"/>
          <w:szCs w:val="20"/>
        </w:rPr>
        <w:t>–313.</w:t>
      </w:r>
    </w:p>
  </w:endnote>
  <w:endnote w:id="33">
    <w:p w:rsidR="00270A4A" w:rsidRPr="00413C37" w:rsidRDefault="00270A4A" w:rsidP="000451DD">
      <w:pPr>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w:t>
      </w:r>
      <w:hyperlink r:id="rId24" w:history="1">
        <w:r w:rsidRPr="00413C37">
          <w:rPr>
            <w:rFonts w:cstheme="minorHAnsi"/>
            <w:sz w:val="20"/>
            <w:szCs w:val="20"/>
          </w:rPr>
          <w:t>Bennett GG</w:t>
        </w:r>
      </w:hyperlink>
      <w:r w:rsidRPr="00413C37">
        <w:rPr>
          <w:rFonts w:cstheme="minorHAnsi"/>
          <w:sz w:val="20"/>
          <w:szCs w:val="20"/>
        </w:rPr>
        <w:t xml:space="preserve">, </w:t>
      </w:r>
      <w:hyperlink r:id="rId25" w:history="1">
        <w:r w:rsidRPr="00413C37">
          <w:rPr>
            <w:rFonts w:cstheme="minorHAnsi"/>
            <w:sz w:val="20"/>
            <w:szCs w:val="20"/>
          </w:rPr>
          <w:t>Warner ET</w:t>
        </w:r>
      </w:hyperlink>
      <w:r w:rsidRPr="00413C37">
        <w:rPr>
          <w:rFonts w:cstheme="minorHAnsi"/>
          <w:sz w:val="20"/>
          <w:szCs w:val="20"/>
        </w:rPr>
        <w:t xml:space="preserve">, </w:t>
      </w:r>
      <w:hyperlink r:id="rId26" w:history="1">
        <w:r w:rsidRPr="00413C37">
          <w:rPr>
            <w:rFonts w:cstheme="minorHAnsi"/>
            <w:sz w:val="20"/>
            <w:szCs w:val="20"/>
          </w:rPr>
          <w:t>Glasgow RE</w:t>
        </w:r>
      </w:hyperlink>
      <w:r w:rsidRPr="00413C37">
        <w:rPr>
          <w:rFonts w:cstheme="minorHAnsi"/>
          <w:sz w:val="20"/>
          <w:szCs w:val="20"/>
        </w:rPr>
        <w:t xml:space="preserve">, </w:t>
      </w:r>
      <w:hyperlink r:id="rId27" w:history="1">
        <w:r w:rsidRPr="00413C37">
          <w:rPr>
            <w:rFonts w:cstheme="minorHAnsi"/>
            <w:sz w:val="20"/>
            <w:szCs w:val="20"/>
          </w:rPr>
          <w:t>Askew S</w:t>
        </w:r>
      </w:hyperlink>
      <w:r w:rsidRPr="00413C37">
        <w:rPr>
          <w:rFonts w:cstheme="minorHAnsi"/>
          <w:sz w:val="20"/>
          <w:szCs w:val="20"/>
        </w:rPr>
        <w:t xml:space="preserve">, </w:t>
      </w:r>
      <w:hyperlink r:id="rId28" w:history="1">
        <w:r w:rsidRPr="00413C37">
          <w:rPr>
            <w:rFonts w:cstheme="minorHAnsi"/>
            <w:sz w:val="20"/>
            <w:szCs w:val="20"/>
          </w:rPr>
          <w:t>Goldman J</w:t>
        </w:r>
      </w:hyperlink>
      <w:r w:rsidRPr="00413C37">
        <w:rPr>
          <w:rFonts w:cstheme="minorHAnsi"/>
          <w:sz w:val="20"/>
          <w:szCs w:val="20"/>
        </w:rPr>
        <w:t xml:space="preserve">, </w:t>
      </w:r>
      <w:hyperlink r:id="rId29" w:history="1">
        <w:proofErr w:type="spellStart"/>
        <w:r w:rsidRPr="00413C37">
          <w:rPr>
            <w:rFonts w:cstheme="minorHAnsi"/>
            <w:sz w:val="20"/>
            <w:szCs w:val="20"/>
          </w:rPr>
          <w:t>Ritzwoller</w:t>
        </w:r>
        <w:proofErr w:type="spellEnd"/>
        <w:r w:rsidRPr="00413C37">
          <w:rPr>
            <w:rFonts w:cstheme="minorHAnsi"/>
            <w:sz w:val="20"/>
            <w:szCs w:val="20"/>
          </w:rPr>
          <w:t xml:space="preserve"> DP</w:t>
        </w:r>
      </w:hyperlink>
      <w:r w:rsidRPr="00413C37">
        <w:rPr>
          <w:rFonts w:cstheme="minorHAnsi"/>
          <w:sz w:val="20"/>
          <w:szCs w:val="20"/>
        </w:rPr>
        <w:t xml:space="preserve">, </w:t>
      </w:r>
      <w:hyperlink r:id="rId30" w:history="1">
        <w:r w:rsidRPr="00413C37">
          <w:rPr>
            <w:rFonts w:cstheme="minorHAnsi"/>
            <w:sz w:val="20"/>
            <w:szCs w:val="20"/>
          </w:rPr>
          <w:t>Emmons KM</w:t>
        </w:r>
      </w:hyperlink>
      <w:r w:rsidRPr="00413C37">
        <w:rPr>
          <w:rFonts w:cstheme="minorHAnsi"/>
          <w:sz w:val="20"/>
          <w:szCs w:val="20"/>
        </w:rPr>
        <w:t xml:space="preserve">, </w:t>
      </w:r>
      <w:hyperlink r:id="rId31" w:history="1">
        <w:proofErr w:type="spellStart"/>
        <w:r w:rsidRPr="00413C37">
          <w:rPr>
            <w:rFonts w:cstheme="minorHAnsi"/>
            <w:sz w:val="20"/>
            <w:szCs w:val="20"/>
          </w:rPr>
          <w:t>Rosner</w:t>
        </w:r>
        <w:proofErr w:type="spellEnd"/>
        <w:r w:rsidRPr="00413C37">
          <w:rPr>
            <w:rFonts w:cstheme="minorHAnsi"/>
            <w:sz w:val="20"/>
            <w:szCs w:val="20"/>
          </w:rPr>
          <w:t xml:space="preserve"> BA</w:t>
        </w:r>
      </w:hyperlink>
      <w:r w:rsidRPr="00413C37">
        <w:rPr>
          <w:rFonts w:cstheme="minorHAnsi"/>
          <w:sz w:val="20"/>
          <w:szCs w:val="20"/>
        </w:rPr>
        <w:t xml:space="preserve">, </w:t>
      </w:r>
      <w:hyperlink r:id="rId32" w:history="1">
        <w:proofErr w:type="spellStart"/>
        <w:r w:rsidRPr="00413C37">
          <w:rPr>
            <w:rFonts w:cstheme="minorHAnsi"/>
            <w:sz w:val="20"/>
            <w:szCs w:val="20"/>
          </w:rPr>
          <w:t>Colditz</w:t>
        </w:r>
        <w:proofErr w:type="spellEnd"/>
        <w:r w:rsidRPr="00413C37">
          <w:rPr>
            <w:rFonts w:cstheme="minorHAnsi"/>
            <w:sz w:val="20"/>
            <w:szCs w:val="20"/>
          </w:rPr>
          <w:t xml:space="preserve"> GA</w:t>
        </w:r>
      </w:hyperlink>
      <w:r w:rsidRPr="00413C37">
        <w:rPr>
          <w:rFonts w:cstheme="minorHAnsi"/>
          <w:sz w:val="20"/>
          <w:szCs w:val="20"/>
        </w:rPr>
        <w:t xml:space="preserve">; </w:t>
      </w:r>
      <w:hyperlink r:id="rId33" w:history="1">
        <w:r w:rsidRPr="00413C37">
          <w:rPr>
            <w:rFonts w:cstheme="minorHAnsi"/>
            <w:sz w:val="20"/>
            <w:szCs w:val="20"/>
          </w:rPr>
          <w:t>Be Fit, Be Well Study Investigators</w:t>
        </w:r>
      </w:hyperlink>
      <w:r w:rsidRPr="00413C37">
        <w:rPr>
          <w:rStyle w:val="author2"/>
          <w:rFonts w:cstheme="minorHAnsi"/>
          <w:sz w:val="20"/>
          <w:szCs w:val="20"/>
        </w:rPr>
        <w:t xml:space="preserve">. </w:t>
      </w:r>
      <w:r w:rsidRPr="00413C37">
        <w:rPr>
          <w:rStyle w:val="title2"/>
          <w:rFonts w:cstheme="minorHAnsi"/>
          <w:sz w:val="20"/>
          <w:szCs w:val="20"/>
        </w:rPr>
        <w:t xml:space="preserve">Obesity treatment for socioeconomically disadvantaged patients in primary care practice. </w:t>
      </w:r>
      <w:r w:rsidRPr="00413C37">
        <w:rPr>
          <w:rFonts w:cstheme="minorHAnsi"/>
          <w:sz w:val="20"/>
          <w:szCs w:val="20"/>
        </w:rPr>
        <w:t>Arch Intern Med. 2012 April 9; 172(7): 565–574.</w:t>
      </w:r>
    </w:p>
  </w:endnote>
  <w:endnote w:id="34">
    <w:p w:rsidR="00270A4A" w:rsidRPr="00413C37" w:rsidRDefault="00270A4A" w:rsidP="000451DD">
      <w:pPr>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w:t>
      </w:r>
      <w:hyperlink r:id="rId34" w:history="1">
        <w:r w:rsidRPr="00413C37">
          <w:rPr>
            <w:rFonts w:cstheme="minorHAnsi"/>
            <w:sz w:val="20"/>
            <w:szCs w:val="20"/>
          </w:rPr>
          <w:t>Friedman RH</w:t>
        </w:r>
      </w:hyperlink>
      <w:r w:rsidRPr="00413C37">
        <w:rPr>
          <w:rFonts w:cstheme="minorHAnsi"/>
          <w:sz w:val="20"/>
          <w:szCs w:val="20"/>
        </w:rPr>
        <w:t xml:space="preserve">, </w:t>
      </w:r>
      <w:hyperlink r:id="rId35" w:history="1">
        <w:proofErr w:type="spellStart"/>
        <w:r w:rsidRPr="00413C37">
          <w:rPr>
            <w:rFonts w:cstheme="minorHAnsi"/>
            <w:sz w:val="20"/>
            <w:szCs w:val="20"/>
          </w:rPr>
          <w:t>Kazis</w:t>
        </w:r>
        <w:proofErr w:type="spellEnd"/>
        <w:r w:rsidRPr="00413C37">
          <w:rPr>
            <w:rFonts w:cstheme="minorHAnsi"/>
            <w:sz w:val="20"/>
            <w:szCs w:val="20"/>
          </w:rPr>
          <w:t xml:space="preserve"> LE</w:t>
        </w:r>
      </w:hyperlink>
      <w:r w:rsidRPr="00413C37">
        <w:rPr>
          <w:rFonts w:cstheme="minorHAnsi"/>
          <w:sz w:val="20"/>
          <w:szCs w:val="20"/>
        </w:rPr>
        <w:t xml:space="preserve">, </w:t>
      </w:r>
      <w:hyperlink r:id="rId36" w:history="1">
        <w:proofErr w:type="spellStart"/>
        <w:r w:rsidRPr="00413C37">
          <w:rPr>
            <w:rFonts w:cstheme="minorHAnsi"/>
            <w:sz w:val="20"/>
            <w:szCs w:val="20"/>
          </w:rPr>
          <w:t>Jette</w:t>
        </w:r>
        <w:proofErr w:type="spellEnd"/>
        <w:r w:rsidRPr="00413C37">
          <w:rPr>
            <w:rFonts w:cstheme="minorHAnsi"/>
            <w:sz w:val="20"/>
            <w:szCs w:val="20"/>
          </w:rPr>
          <w:t xml:space="preserve"> A</w:t>
        </w:r>
      </w:hyperlink>
      <w:r w:rsidRPr="00413C37">
        <w:rPr>
          <w:rFonts w:cstheme="minorHAnsi"/>
          <w:sz w:val="20"/>
          <w:szCs w:val="20"/>
        </w:rPr>
        <w:t xml:space="preserve">, </w:t>
      </w:r>
      <w:hyperlink r:id="rId37" w:history="1">
        <w:r w:rsidRPr="00413C37">
          <w:rPr>
            <w:rFonts w:cstheme="minorHAnsi"/>
            <w:sz w:val="20"/>
            <w:szCs w:val="20"/>
          </w:rPr>
          <w:t>Smith MB</w:t>
        </w:r>
      </w:hyperlink>
      <w:r w:rsidRPr="00413C37">
        <w:rPr>
          <w:rFonts w:cstheme="minorHAnsi"/>
          <w:sz w:val="20"/>
          <w:szCs w:val="20"/>
        </w:rPr>
        <w:t xml:space="preserve">, </w:t>
      </w:r>
      <w:hyperlink r:id="rId38" w:history="1">
        <w:proofErr w:type="spellStart"/>
        <w:r w:rsidRPr="00413C37">
          <w:rPr>
            <w:rFonts w:cstheme="minorHAnsi"/>
            <w:sz w:val="20"/>
            <w:szCs w:val="20"/>
          </w:rPr>
          <w:t>Stollerman</w:t>
        </w:r>
        <w:proofErr w:type="spellEnd"/>
        <w:r w:rsidRPr="00413C37">
          <w:rPr>
            <w:rFonts w:cstheme="minorHAnsi"/>
            <w:sz w:val="20"/>
            <w:szCs w:val="20"/>
          </w:rPr>
          <w:t xml:space="preserve"> J</w:t>
        </w:r>
      </w:hyperlink>
      <w:r w:rsidRPr="00413C37">
        <w:rPr>
          <w:rFonts w:cstheme="minorHAnsi"/>
          <w:sz w:val="20"/>
          <w:szCs w:val="20"/>
        </w:rPr>
        <w:t xml:space="preserve">, </w:t>
      </w:r>
      <w:hyperlink r:id="rId39" w:history="1">
        <w:proofErr w:type="spellStart"/>
        <w:r w:rsidRPr="00413C37">
          <w:rPr>
            <w:rFonts w:cstheme="minorHAnsi"/>
            <w:sz w:val="20"/>
            <w:szCs w:val="20"/>
          </w:rPr>
          <w:t>Torgerson</w:t>
        </w:r>
        <w:proofErr w:type="spellEnd"/>
        <w:r w:rsidRPr="00413C37">
          <w:rPr>
            <w:rFonts w:cstheme="minorHAnsi"/>
            <w:sz w:val="20"/>
            <w:szCs w:val="20"/>
          </w:rPr>
          <w:t xml:space="preserve"> J</w:t>
        </w:r>
      </w:hyperlink>
      <w:r w:rsidRPr="00413C37">
        <w:rPr>
          <w:rFonts w:cstheme="minorHAnsi"/>
          <w:sz w:val="20"/>
          <w:szCs w:val="20"/>
        </w:rPr>
        <w:t xml:space="preserve">, </w:t>
      </w:r>
      <w:hyperlink r:id="rId40" w:history="1">
        <w:r w:rsidRPr="00413C37">
          <w:rPr>
            <w:rFonts w:cstheme="minorHAnsi"/>
            <w:sz w:val="20"/>
            <w:szCs w:val="20"/>
          </w:rPr>
          <w:t>Carey K</w:t>
        </w:r>
      </w:hyperlink>
      <w:r w:rsidRPr="00413C37">
        <w:rPr>
          <w:rFonts w:cstheme="minorHAnsi"/>
          <w:sz w:val="20"/>
          <w:szCs w:val="20"/>
        </w:rPr>
        <w:t>.</w:t>
      </w:r>
      <w:r w:rsidRPr="00413C37">
        <w:rPr>
          <w:rStyle w:val="author2"/>
          <w:rFonts w:cstheme="minorHAnsi"/>
          <w:sz w:val="20"/>
          <w:szCs w:val="20"/>
        </w:rPr>
        <w:t xml:space="preserve">. </w:t>
      </w:r>
      <w:r w:rsidRPr="00413C37">
        <w:rPr>
          <w:rStyle w:val="title2"/>
          <w:rFonts w:cstheme="minorHAnsi"/>
          <w:sz w:val="20"/>
          <w:szCs w:val="20"/>
        </w:rPr>
        <w:t>A telecommunications system for monitoring and counselling patients with hypertension. Impact on medication adherence and blood pressure control.</w:t>
      </w:r>
      <w:r w:rsidRPr="00413C37">
        <w:rPr>
          <w:rFonts w:cstheme="minorHAnsi"/>
          <w:sz w:val="20"/>
          <w:szCs w:val="20"/>
        </w:rPr>
        <w:t xml:space="preserve"> </w:t>
      </w:r>
      <w:hyperlink r:id="rId41" w:tooltip="American journal of hypertension." w:history="1">
        <w:r w:rsidRPr="00413C37">
          <w:rPr>
            <w:rFonts w:cstheme="minorHAnsi"/>
            <w:sz w:val="20"/>
            <w:szCs w:val="20"/>
          </w:rPr>
          <w:t xml:space="preserve">Am J </w:t>
        </w:r>
        <w:proofErr w:type="spellStart"/>
        <w:r w:rsidRPr="00413C37">
          <w:rPr>
            <w:rFonts w:cstheme="minorHAnsi"/>
            <w:sz w:val="20"/>
            <w:szCs w:val="20"/>
          </w:rPr>
          <w:t>Hypertens</w:t>
        </w:r>
        <w:proofErr w:type="spellEnd"/>
        <w:r w:rsidRPr="00413C37">
          <w:rPr>
            <w:rFonts w:cstheme="minorHAnsi"/>
            <w:sz w:val="20"/>
            <w:szCs w:val="20"/>
            <w:u w:val="single"/>
          </w:rPr>
          <w:t>.</w:t>
        </w:r>
      </w:hyperlink>
      <w:r w:rsidRPr="00413C37">
        <w:rPr>
          <w:rFonts w:cstheme="minorHAnsi"/>
          <w:sz w:val="20"/>
          <w:szCs w:val="20"/>
        </w:rPr>
        <w:t xml:space="preserve"> 1996 Apr; 9(4 Pt 1):285-92.</w:t>
      </w:r>
    </w:p>
  </w:endnote>
  <w:endnote w:id="35">
    <w:p w:rsidR="00270A4A" w:rsidRPr="00413C37" w:rsidRDefault="00270A4A" w:rsidP="000451D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mixed-citation"/>
          <w:rFonts w:cstheme="minorHAnsi"/>
        </w:rPr>
        <w:t xml:space="preserve">Watson AJ, Singh K, </w:t>
      </w:r>
      <w:proofErr w:type="spellStart"/>
      <w:r w:rsidRPr="00413C37">
        <w:rPr>
          <w:rStyle w:val="mixed-citation"/>
          <w:rFonts w:cstheme="minorHAnsi"/>
        </w:rPr>
        <w:t>Myint</w:t>
      </w:r>
      <w:proofErr w:type="spellEnd"/>
      <w:r w:rsidRPr="00413C37">
        <w:rPr>
          <w:rStyle w:val="mixed-citation"/>
          <w:rFonts w:cstheme="minorHAnsi"/>
        </w:rPr>
        <w:t xml:space="preserve"> UK, Grant RW, </w:t>
      </w:r>
      <w:proofErr w:type="spellStart"/>
      <w:r w:rsidRPr="00413C37">
        <w:rPr>
          <w:rStyle w:val="mixed-citation"/>
          <w:rFonts w:cstheme="minorHAnsi"/>
        </w:rPr>
        <w:t>Jethwani</w:t>
      </w:r>
      <w:proofErr w:type="spellEnd"/>
      <w:r w:rsidRPr="00413C37">
        <w:rPr>
          <w:rStyle w:val="mixed-citation"/>
          <w:rFonts w:cstheme="minorHAnsi"/>
        </w:rPr>
        <w:t xml:space="preserve"> K, et al. </w:t>
      </w:r>
      <w:r w:rsidRPr="00413C37">
        <w:rPr>
          <w:rStyle w:val="ref-title"/>
          <w:rFonts w:cstheme="minorHAnsi"/>
          <w:b/>
        </w:rPr>
        <w:t>Evaluating a web-based self-management program for employees with hypertension and prehypertension: a randomized clinical trial</w:t>
      </w:r>
      <w:r w:rsidRPr="00413C37">
        <w:rPr>
          <w:rStyle w:val="mixed-citation"/>
          <w:rFonts w:cstheme="minorHAnsi"/>
        </w:rPr>
        <w:t xml:space="preserve">. </w:t>
      </w:r>
      <w:r w:rsidRPr="00413C37">
        <w:rPr>
          <w:rStyle w:val="ref-journal"/>
          <w:rFonts w:cstheme="minorHAnsi"/>
        </w:rPr>
        <w:t>Am Heart J</w:t>
      </w:r>
      <w:r w:rsidRPr="00413C37">
        <w:rPr>
          <w:rStyle w:val="mixed-citation"/>
          <w:rFonts w:cstheme="minorHAnsi"/>
        </w:rPr>
        <w:t xml:space="preserve"> </w:t>
      </w:r>
      <w:r w:rsidRPr="00413C37">
        <w:rPr>
          <w:rStyle w:val="ref-vol"/>
          <w:rFonts w:cstheme="minorHAnsi"/>
        </w:rPr>
        <w:t>164 2012</w:t>
      </w:r>
      <w:r w:rsidRPr="00413C37">
        <w:rPr>
          <w:rStyle w:val="mixed-citation"/>
          <w:rFonts w:cstheme="minorHAnsi"/>
        </w:rPr>
        <w:t>: 625–631</w:t>
      </w:r>
    </w:p>
  </w:endnote>
  <w:endnote w:id="36">
    <w:p w:rsidR="00270A4A" w:rsidRPr="00413C37" w:rsidRDefault="00270A4A" w:rsidP="000451DD">
      <w:pPr>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w:t>
      </w:r>
      <w:hyperlink r:id="rId42" w:history="1">
        <w:proofErr w:type="spellStart"/>
        <w:r w:rsidRPr="00413C37">
          <w:rPr>
            <w:rFonts w:cstheme="minorHAnsi"/>
            <w:sz w:val="20"/>
            <w:szCs w:val="20"/>
          </w:rPr>
          <w:t>Yoo</w:t>
        </w:r>
        <w:proofErr w:type="spellEnd"/>
        <w:r w:rsidRPr="00413C37">
          <w:rPr>
            <w:rFonts w:cstheme="minorHAnsi"/>
            <w:sz w:val="20"/>
            <w:szCs w:val="20"/>
          </w:rPr>
          <w:t xml:space="preserve"> HJ</w:t>
        </w:r>
      </w:hyperlink>
      <w:r w:rsidRPr="00413C37">
        <w:rPr>
          <w:rFonts w:cstheme="minorHAnsi"/>
          <w:sz w:val="20"/>
          <w:szCs w:val="20"/>
        </w:rPr>
        <w:t xml:space="preserve">, </w:t>
      </w:r>
      <w:hyperlink r:id="rId43" w:history="1">
        <w:r w:rsidRPr="00413C37">
          <w:rPr>
            <w:rFonts w:cstheme="minorHAnsi"/>
            <w:sz w:val="20"/>
            <w:szCs w:val="20"/>
          </w:rPr>
          <w:t>Park MS</w:t>
        </w:r>
      </w:hyperlink>
      <w:r w:rsidRPr="00413C37">
        <w:rPr>
          <w:rFonts w:cstheme="minorHAnsi"/>
          <w:sz w:val="20"/>
          <w:szCs w:val="20"/>
        </w:rPr>
        <w:t xml:space="preserve">, </w:t>
      </w:r>
      <w:hyperlink r:id="rId44" w:history="1">
        <w:r w:rsidRPr="00413C37">
          <w:rPr>
            <w:rFonts w:cstheme="minorHAnsi"/>
            <w:sz w:val="20"/>
            <w:szCs w:val="20"/>
          </w:rPr>
          <w:t>Kim TN</w:t>
        </w:r>
      </w:hyperlink>
      <w:r w:rsidRPr="00413C37">
        <w:rPr>
          <w:rFonts w:cstheme="minorHAnsi"/>
          <w:sz w:val="20"/>
          <w:szCs w:val="20"/>
        </w:rPr>
        <w:t xml:space="preserve">, </w:t>
      </w:r>
      <w:hyperlink r:id="rId45" w:history="1">
        <w:r w:rsidRPr="00413C37">
          <w:rPr>
            <w:rFonts w:cstheme="minorHAnsi"/>
            <w:sz w:val="20"/>
            <w:szCs w:val="20"/>
          </w:rPr>
          <w:t>Yang SJ</w:t>
        </w:r>
      </w:hyperlink>
      <w:r w:rsidRPr="00413C37">
        <w:rPr>
          <w:rFonts w:cstheme="minorHAnsi"/>
          <w:sz w:val="20"/>
          <w:szCs w:val="20"/>
        </w:rPr>
        <w:t xml:space="preserve">, </w:t>
      </w:r>
      <w:hyperlink r:id="rId46" w:history="1">
        <w:r w:rsidRPr="00413C37">
          <w:rPr>
            <w:rFonts w:cstheme="minorHAnsi"/>
            <w:sz w:val="20"/>
            <w:szCs w:val="20"/>
          </w:rPr>
          <w:t>Cho GJ</w:t>
        </w:r>
      </w:hyperlink>
      <w:r w:rsidRPr="00413C37">
        <w:rPr>
          <w:rFonts w:cstheme="minorHAnsi"/>
          <w:sz w:val="20"/>
          <w:szCs w:val="20"/>
        </w:rPr>
        <w:t xml:space="preserve">, </w:t>
      </w:r>
      <w:hyperlink r:id="rId47" w:history="1">
        <w:r w:rsidRPr="00413C37">
          <w:rPr>
            <w:rFonts w:cstheme="minorHAnsi"/>
            <w:sz w:val="20"/>
            <w:szCs w:val="20"/>
          </w:rPr>
          <w:t>Hwang TG</w:t>
        </w:r>
      </w:hyperlink>
      <w:r w:rsidRPr="00413C37">
        <w:rPr>
          <w:rFonts w:cstheme="minorHAnsi"/>
          <w:sz w:val="20"/>
          <w:szCs w:val="20"/>
        </w:rPr>
        <w:t xml:space="preserve">, </w:t>
      </w:r>
      <w:hyperlink r:id="rId48" w:history="1">
        <w:proofErr w:type="spellStart"/>
        <w:r w:rsidRPr="00413C37">
          <w:rPr>
            <w:rFonts w:cstheme="minorHAnsi"/>
            <w:sz w:val="20"/>
            <w:szCs w:val="20"/>
          </w:rPr>
          <w:t>Baik</w:t>
        </w:r>
        <w:proofErr w:type="spellEnd"/>
        <w:r w:rsidRPr="00413C37">
          <w:rPr>
            <w:rFonts w:cstheme="minorHAnsi"/>
            <w:sz w:val="20"/>
            <w:szCs w:val="20"/>
          </w:rPr>
          <w:t xml:space="preserve"> SH</w:t>
        </w:r>
      </w:hyperlink>
      <w:r w:rsidRPr="00413C37">
        <w:rPr>
          <w:rFonts w:cstheme="minorHAnsi"/>
          <w:sz w:val="20"/>
          <w:szCs w:val="20"/>
        </w:rPr>
        <w:t xml:space="preserve">, </w:t>
      </w:r>
      <w:hyperlink r:id="rId49" w:history="1">
        <w:r w:rsidRPr="00413C37">
          <w:rPr>
            <w:rFonts w:cstheme="minorHAnsi"/>
            <w:sz w:val="20"/>
            <w:szCs w:val="20"/>
          </w:rPr>
          <w:t>Choi DS</w:t>
        </w:r>
      </w:hyperlink>
      <w:r w:rsidRPr="00413C37">
        <w:rPr>
          <w:rFonts w:cstheme="minorHAnsi"/>
          <w:sz w:val="20"/>
          <w:szCs w:val="20"/>
        </w:rPr>
        <w:t xml:space="preserve">, </w:t>
      </w:r>
      <w:hyperlink r:id="rId50" w:history="1">
        <w:r w:rsidRPr="00413C37">
          <w:rPr>
            <w:rFonts w:cstheme="minorHAnsi"/>
            <w:sz w:val="20"/>
            <w:szCs w:val="20"/>
          </w:rPr>
          <w:t>Park GH</w:t>
        </w:r>
      </w:hyperlink>
      <w:r w:rsidRPr="00413C37">
        <w:rPr>
          <w:rFonts w:cstheme="minorHAnsi"/>
          <w:sz w:val="20"/>
          <w:szCs w:val="20"/>
        </w:rPr>
        <w:t xml:space="preserve">, </w:t>
      </w:r>
      <w:hyperlink r:id="rId51" w:history="1">
        <w:r w:rsidRPr="00413C37">
          <w:rPr>
            <w:rFonts w:cstheme="minorHAnsi"/>
            <w:sz w:val="20"/>
            <w:szCs w:val="20"/>
          </w:rPr>
          <w:t>Choi KM</w:t>
        </w:r>
      </w:hyperlink>
      <w:r w:rsidRPr="00413C37">
        <w:rPr>
          <w:rFonts w:cstheme="minorHAnsi"/>
          <w:sz w:val="20"/>
          <w:szCs w:val="20"/>
        </w:rPr>
        <w:t>.</w:t>
      </w:r>
      <w:r w:rsidRPr="00413C37">
        <w:rPr>
          <w:rStyle w:val="author2"/>
          <w:rFonts w:cstheme="minorHAnsi"/>
          <w:sz w:val="20"/>
          <w:szCs w:val="20"/>
        </w:rPr>
        <w:t>.</w:t>
      </w:r>
      <w:r w:rsidRPr="00413C37">
        <w:rPr>
          <w:rStyle w:val="refid2"/>
          <w:rFonts w:cstheme="minorHAnsi"/>
          <w:sz w:val="20"/>
          <w:szCs w:val="20"/>
        </w:rPr>
        <w:t xml:space="preserve"> </w:t>
      </w:r>
      <w:r w:rsidRPr="00413C37">
        <w:rPr>
          <w:rStyle w:val="title2"/>
          <w:rFonts w:cstheme="minorHAnsi"/>
          <w:sz w:val="20"/>
          <w:szCs w:val="20"/>
        </w:rPr>
        <w:t xml:space="preserve">A Ubiquitous Chronic Disease Care system using cellular phones and the internet. </w:t>
      </w:r>
      <w:proofErr w:type="spellStart"/>
      <w:r w:rsidRPr="00413C37">
        <w:rPr>
          <w:rFonts w:cstheme="minorHAnsi"/>
          <w:sz w:val="20"/>
          <w:szCs w:val="20"/>
        </w:rPr>
        <w:t>Diabet</w:t>
      </w:r>
      <w:proofErr w:type="spellEnd"/>
      <w:r w:rsidRPr="00413C37">
        <w:rPr>
          <w:rFonts w:cstheme="minorHAnsi"/>
          <w:sz w:val="20"/>
          <w:szCs w:val="20"/>
        </w:rPr>
        <w:t>. Med. 26, 628–635 (2009)</w:t>
      </w:r>
    </w:p>
  </w:endnote>
  <w:endnote w:id="37">
    <w:p w:rsidR="00270A4A" w:rsidRPr="00413C37" w:rsidRDefault="00270A4A" w:rsidP="000451DD">
      <w:pPr>
        <w:pStyle w:val="EndnoteText"/>
        <w:rPr>
          <w:rFonts w:cstheme="minorHAnsi"/>
        </w:rPr>
      </w:pPr>
      <w:r w:rsidRPr="00413C37">
        <w:rPr>
          <w:rStyle w:val="EndnoteReference"/>
          <w:rFonts w:cstheme="minorHAnsi"/>
        </w:rPr>
        <w:endnoteRef/>
      </w:r>
      <w:r w:rsidRPr="00F22F8E">
        <w:rPr>
          <w:rFonts w:cstheme="minorHAnsi"/>
        </w:rPr>
        <w:t xml:space="preserve"> </w:t>
      </w:r>
      <w:proofErr w:type="spellStart"/>
      <w:r w:rsidRPr="00F22F8E">
        <w:rPr>
          <w:rFonts w:cstheme="minorHAnsi"/>
        </w:rPr>
        <w:t>Piette</w:t>
      </w:r>
      <w:proofErr w:type="spellEnd"/>
      <w:r w:rsidRPr="00F22F8E">
        <w:rPr>
          <w:rFonts w:cstheme="minorHAnsi"/>
        </w:rPr>
        <w:t xml:space="preserve"> JD, </w:t>
      </w:r>
      <w:proofErr w:type="spellStart"/>
      <w:r w:rsidRPr="00F22F8E">
        <w:rPr>
          <w:rFonts w:cstheme="minorHAnsi"/>
        </w:rPr>
        <w:t>Datwani</w:t>
      </w:r>
      <w:proofErr w:type="spellEnd"/>
      <w:r w:rsidRPr="00F22F8E">
        <w:rPr>
          <w:rFonts w:cstheme="minorHAnsi"/>
        </w:rPr>
        <w:t xml:space="preserve"> H, </w:t>
      </w:r>
      <w:proofErr w:type="spellStart"/>
      <w:r w:rsidRPr="00F22F8E">
        <w:rPr>
          <w:rFonts w:cstheme="minorHAnsi"/>
        </w:rPr>
        <w:t>Gaudioso</w:t>
      </w:r>
      <w:proofErr w:type="spellEnd"/>
      <w:r w:rsidRPr="00F22F8E">
        <w:rPr>
          <w:rFonts w:cstheme="minorHAnsi"/>
        </w:rPr>
        <w:t xml:space="preserve"> S, et al. </w:t>
      </w:r>
      <w:r w:rsidRPr="00413C37">
        <w:rPr>
          <w:rFonts w:cstheme="minorHAnsi"/>
          <w:b/>
        </w:rPr>
        <w:t>Hypertension management using mobile technology and home blood pressure monitoring: results of a randomized trial in two low/middle-income countries</w:t>
      </w:r>
      <w:r w:rsidRPr="00413C37">
        <w:rPr>
          <w:rFonts w:cstheme="minorHAnsi"/>
        </w:rPr>
        <w:t xml:space="preserve">. </w:t>
      </w:r>
      <w:r w:rsidRPr="00413C37">
        <w:rPr>
          <w:rStyle w:val="ref-journal"/>
          <w:rFonts w:cstheme="minorHAnsi"/>
        </w:rPr>
        <w:t xml:space="preserve">Telemedicine Journal &amp; E-Health. </w:t>
      </w:r>
      <w:r w:rsidRPr="00413C37">
        <w:rPr>
          <w:rFonts w:cstheme="minorHAnsi"/>
        </w:rPr>
        <w:t>2012 Oct;</w:t>
      </w:r>
      <w:r w:rsidRPr="00413C37">
        <w:rPr>
          <w:rStyle w:val="ref-vol"/>
          <w:rFonts w:cstheme="minorHAnsi"/>
        </w:rPr>
        <w:t xml:space="preserve"> 18</w:t>
      </w:r>
      <w:r w:rsidRPr="00413C37">
        <w:rPr>
          <w:rFonts w:cstheme="minorHAnsi"/>
        </w:rPr>
        <w:t>(8):613–620.</w:t>
      </w:r>
    </w:p>
  </w:endnote>
  <w:endnote w:id="38">
    <w:p w:rsidR="00270A4A" w:rsidRPr="00413C37" w:rsidRDefault="00270A4A" w:rsidP="000451DD">
      <w:pPr>
        <w:pStyle w:val="EndnoteText"/>
        <w:rPr>
          <w:rFonts w:cstheme="minorHAnsi"/>
        </w:rPr>
      </w:pPr>
      <w:r w:rsidRPr="00413C37">
        <w:rPr>
          <w:rStyle w:val="EndnoteReference"/>
          <w:rFonts w:cstheme="minorHAnsi"/>
        </w:rPr>
        <w:endnoteRef/>
      </w:r>
      <w:r w:rsidRPr="00413C37">
        <w:rPr>
          <w:rFonts w:cstheme="minorHAnsi"/>
        </w:rPr>
        <w:t xml:space="preserve"> </w:t>
      </w:r>
      <w:r w:rsidRPr="00413C37">
        <w:rPr>
          <w:rStyle w:val="element-citation"/>
          <w:rFonts w:cstheme="minorHAnsi"/>
        </w:rPr>
        <w:t xml:space="preserve">Nolan RP, Liu S, Shoemaker JK, </w:t>
      </w:r>
      <w:proofErr w:type="spellStart"/>
      <w:r w:rsidRPr="00413C37">
        <w:rPr>
          <w:rStyle w:val="element-citation"/>
          <w:rFonts w:cstheme="minorHAnsi"/>
        </w:rPr>
        <w:t>Hachinski</w:t>
      </w:r>
      <w:proofErr w:type="spellEnd"/>
      <w:r w:rsidRPr="00413C37">
        <w:rPr>
          <w:rStyle w:val="element-citation"/>
          <w:rFonts w:cstheme="minorHAnsi"/>
        </w:rPr>
        <w:t xml:space="preserve"> V, Lynn H, </w:t>
      </w:r>
      <w:proofErr w:type="spellStart"/>
      <w:r w:rsidRPr="00413C37">
        <w:rPr>
          <w:rStyle w:val="element-citation"/>
          <w:rFonts w:cstheme="minorHAnsi"/>
        </w:rPr>
        <w:t>Mikulis</w:t>
      </w:r>
      <w:proofErr w:type="spellEnd"/>
      <w:r w:rsidRPr="00413C37">
        <w:rPr>
          <w:rStyle w:val="element-citation"/>
          <w:rFonts w:cstheme="minorHAnsi"/>
        </w:rPr>
        <w:t xml:space="preserve"> DJ, </w:t>
      </w:r>
      <w:proofErr w:type="spellStart"/>
      <w:r w:rsidRPr="00413C37">
        <w:rPr>
          <w:rStyle w:val="element-citation"/>
          <w:rFonts w:cstheme="minorHAnsi"/>
        </w:rPr>
        <w:t>Wennberg</w:t>
      </w:r>
      <w:proofErr w:type="spellEnd"/>
      <w:r w:rsidRPr="00413C37">
        <w:rPr>
          <w:rStyle w:val="element-citation"/>
          <w:rFonts w:cstheme="minorHAnsi"/>
        </w:rPr>
        <w:t xml:space="preserve"> RA, Moy </w:t>
      </w:r>
      <w:proofErr w:type="spellStart"/>
      <w:r w:rsidRPr="00413C37">
        <w:rPr>
          <w:rStyle w:val="element-citation"/>
          <w:rFonts w:cstheme="minorHAnsi"/>
        </w:rPr>
        <w:t>Lum-Kwong</w:t>
      </w:r>
      <w:proofErr w:type="spellEnd"/>
      <w:r w:rsidRPr="00413C37">
        <w:rPr>
          <w:rStyle w:val="element-citation"/>
          <w:rFonts w:cstheme="minorHAnsi"/>
        </w:rPr>
        <w:t xml:space="preserve"> M, </w:t>
      </w:r>
      <w:proofErr w:type="spellStart"/>
      <w:r w:rsidRPr="00413C37">
        <w:rPr>
          <w:rStyle w:val="element-citation"/>
          <w:rFonts w:cstheme="minorHAnsi"/>
        </w:rPr>
        <w:t>Zbib</w:t>
      </w:r>
      <w:proofErr w:type="spellEnd"/>
      <w:r w:rsidRPr="00413C37">
        <w:rPr>
          <w:rStyle w:val="element-citation"/>
          <w:rFonts w:cstheme="minorHAnsi"/>
        </w:rPr>
        <w:t xml:space="preserve"> A. </w:t>
      </w:r>
      <w:r w:rsidRPr="00413C37">
        <w:rPr>
          <w:rStyle w:val="element-citation"/>
          <w:rFonts w:cstheme="minorHAnsi"/>
          <w:b/>
        </w:rPr>
        <w:t>Therapeutic benefit of internet-based lifestyle counselling for hypertension</w:t>
      </w:r>
      <w:r w:rsidRPr="00413C37">
        <w:rPr>
          <w:rStyle w:val="element-citation"/>
          <w:rFonts w:cstheme="minorHAnsi"/>
        </w:rPr>
        <w:t xml:space="preserve">. </w:t>
      </w:r>
      <w:r w:rsidRPr="00413C37">
        <w:rPr>
          <w:rStyle w:val="ref-journal"/>
          <w:rFonts w:cstheme="minorHAnsi"/>
        </w:rPr>
        <w:t xml:space="preserve">Can J </w:t>
      </w:r>
      <w:proofErr w:type="spellStart"/>
      <w:r w:rsidRPr="00413C37">
        <w:rPr>
          <w:rStyle w:val="ref-journal"/>
          <w:rFonts w:cstheme="minorHAnsi"/>
        </w:rPr>
        <w:t>Cardiol</w:t>
      </w:r>
      <w:proofErr w:type="spellEnd"/>
      <w:r w:rsidRPr="00413C37">
        <w:rPr>
          <w:rStyle w:val="ref-journal"/>
          <w:rFonts w:cstheme="minorHAnsi"/>
        </w:rPr>
        <w:t xml:space="preserve">. </w:t>
      </w:r>
      <w:r w:rsidRPr="00413C37">
        <w:rPr>
          <w:rStyle w:val="element-citation"/>
          <w:rFonts w:cstheme="minorHAnsi"/>
        </w:rPr>
        <w:t>2012 May;</w:t>
      </w:r>
      <w:r w:rsidRPr="00413C37">
        <w:rPr>
          <w:rStyle w:val="ref-vol"/>
          <w:rFonts w:cstheme="minorHAnsi"/>
        </w:rPr>
        <w:t xml:space="preserve"> 28</w:t>
      </w:r>
      <w:r w:rsidRPr="00413C37">
        <w:rPr>
          <w:rStyle w:val="element-citation"/>
          <w:rFonts w:cstheme="minorHAnsi"/>
        </w:rPr>
        <w:t>(3):390–6.</w:t>
      </w:r>
    </w:p>
  </w:endnote>
  <w:endnote w:id="39">
    <w:p w:rsidR="00270A4A" w:rsidRPr="00413C37" w:rsidRDefault="00270A4A" w:rsidP="000451DD">
      <w:pPr>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w:t>
      </w:r>
      <w:hyperlink r:id="rId52" w:history="1">
        <w:proofErr w:type="spellStart"/>
        <w:r w:rsidRPr="00413C37">
          <w:rPr>
            <w:rFonts w:cstheme="minorHAnsi"/>
            <w:sz w:val="20"/>
            <w:szCs w:val="20"/>
          </w:rPr>
          <w:t>Orsama</w:t>
        </w:r>
        <w:proofErr w:type="spellEnd"/>
        <w:r w:rsidRPr="00413C37">
          <w:rPr>
            <w:rFonts w:cstheme="minorHAnsi"/>
            <w:sz w:val="20"/>
            <w:szCs w:val="20"/>
          </w:rPr>
          <w:t xml:space="preserve"> AL</w:t>
        </w:r>
      </w:hyperlink>
      <w:r w:rsidRPr="00413C37">
        <w:rPr>
          <w:rFonts w:cstheme="minorHAnsi"/>
          <w:sz w:val="20"/>
          <w:szCs w:val="20"/>
        </w:rPr>
        <w:t xml:space="preserve">, </w:t>
      </w:r>
      <w:hyperlink r:id="rId53" w:history="1">
        <w:proofErr w:type="spellStart"/>
        <w:r w:rsidRPr="00413C37">
          <w:rPr>
            <w:rFonts w:cstheme="minorHAnsi"/>
            <w:sz w:val="20"/>
            <w:szCs w:val="20"/>
          </w:rPr>
          <w:t>Lähteenmäki</w:t>
        </w:r>
        <w:proofErr w:type="spellEnd"/>
        <w:r w:rsidRPr="00413C37">
          <w:rPr>
            <w:rFonts w:cstheme="minorHAnsi"/>
            <w:sz w:val="20"/>
            <w:szCs w:val="20"/>
          </w:rPr>
          <w:t xml:space="preserve"> J</w:t>
        </w:r>
      </w:hyperlink>
      <w:r w:rsidRPr="00413C37">
        <w:rPr>
          <w:rFonts w:cstheme="minorHAnsi"/>
          <w:sz w:val="20"/>
          <w:szCs w:val="20"/>
        </w:rPr>
        <w:t xml:space="preserve">, </w:t>
      </w:r>
      <w:hyperlink r:id="rId54" w:history="1">
        <w:proofErr w:type="spellStart"/>
        <w:r w:rsidRPr="00413C37">
          <w:rPr>
            <w:rFonts w:cstheme="minorHAnsi"/>
            <w:sz w:val="20"/>
            <w:szCs w:val="20"/>
          </w:rPr>
          <w:t>Harno</w:t>
        </w:r>
        <w:proofErr w:type="spellEnd"/>
        <w:r w:rsidRPr="00413C37">
          <w:rPr>
            <w:rFonts w:cstheme="minorHAnsi"/>
            <w:sz w:val="20"/>
            <w:szCs w:val="20"/>
          </w:rPr>
          <w:t xml:space="preserve"> K</w:t>
        </w:r>
      </w:hyperlink>
      <w:r w:rsidRPr="00413C37">
        <w:rPr>
          <w:rFonts w:cstheme="minorHAnsi"/>
          <w:sz w:val="20"/>
          <w:szCs w:val="20"/>
        </w:rPr>
        <w:t xml:space="preserve">, </w:t>
      </w:r>
      <w:r w:rsidRPr="00413C37">
        <w:rPr>
          <w:rStyle w:val="title2"/>
          <w:rFonts w:cstheme="minorHAnsi"/>
          <w:sz w:val="20"/>
          <w:szCs w:val="20"/>
        </w:rPr>
        <w:t xml:space="preserve">Active assistance technology reduces glycosylated </w:t>
      </w:r>
      <w:proofErr w:type="spellStart"/>
      <w:r w:rsidRPr="00413C37">
        <w:rPr>
          <w:rStyle w:val="title2"/>
          <w:rFonts w:cstheme="minorHAnsi"/>
          <w:sz w:val="20"/>
          <w:szCs w:val="20"/>
        </w:rPr>
        <w:t>hemoglobin</w:t>
      </w:r>
      <w:proofErr w:type="spellEnd"/>
      <w:r w:rsidRPr="00413C37">
        <w:rPr>
          <w:rStyle w:val="title2"/>
          <w:rFonts w:cstheme="minorHAnsi"/>
          <w:sz w:val="20"/>
          <w:szCs w:val="20"/>
        </w:rPr>
        <w:t xml:space="preserve"> and weight in individuals with type 2 diabetes: Results of a theory-based randomized trial. </w:t>
      </w:r>
      <w:r w:rsidRPr="00413C37">
        <w:rPr>
          <w:rFonts w:cstheme="minorHAnsi"/>
          <w:sz w:val="20"/>
          <w:szCs w:val="20"/>
        </w:rPr>
        <w:t>DIABETES TECHNOLOGY &amp; THERAPEUTICS Volume 15, Number 8, 2013 662-669</w:t>
      </w:r>
    </w:p>
  </w:endnote>
  <w:endnote w:id="40">
    <w:p w:rsidR="00270A4A" w:rsidRPr="00413C37" w:rsidRDefault="00270A4A" w:rsidP="00DF1B25">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Fisher WA, </w:t>
      </w:r>
      <w:proofErr w:type="spellStart"/>
      <w:r w:rsidRPr="00413C37">
        <w:rPr>
          <w:rFonts w:cstheme="minorHAnsi"/>
          <w:sz w:val="20"/>
          <w:szCs w:val="20"/>
        </w:rPr>
        <w:t>Kohut</w:t>
      </w:r>
      <w:proofErr w:type="spellEnd"/>
      <w:r w:rsidRPr="00413C37">
        <w:rPr>
          <w:rFonts w:cstheme="minorHAnsi"/>
          <w:sz w:val="20"/>
          <w:szCs w:val="20"/>
        </w:rPr>
        <w:t xml:space="preserve"> T, </w:t>
      </w:r>
      <w:proofErr w:type="spellStart"/>
      <w:r w:rsidRPr="00413C37">
        <w:rPr>
          <w:rFonts w:cstheme="minorHAnsi"/>
          <w:sz w:val="20"/>
          <w:szCs w:val="20"/>
        </w:rPr>
        <w:t>Schachner</w:t>
      </w:r>
      <w:proofErr w:type="spellEnd"/>
      <w:r w:rsidRPr="00413C37">
        <w:rPr>
          <w:rFonts w:cstheme="minorHAnsi"/>
          <w:sz w:val="20"/>
          <w:szCs w:val="20"/>
        </w:rPr>
        <w:t xml:space="preserve"> H, </w:t>
      </w:r>
      <w:proofErr w:type="spellStart"/>
      <w:r w:rsidRPr="00413C37">
        <w:rPr>
          <w:rFonts w:cstheme="minorHAnsi"/>
          <w:sz w:val="20"/>
          <w:szCs w:val="20"/>
        </w:rPr>
        <w:t>Stenger</w:t>
      </w:r>
      <w:proofErr w:type="spellEnd"/>
      <w:r w:rsidRPr="00413C37">
        <w:rPr>
          <w:rFonts w:cstheme="minorHAnsi"/>
          <w:sz w:val="20"/>
          <w:szCs w:val="20"/>
        </w:rPr>
        <w:t xml:space="preserve"> P: </w:t>
      </w:r>
      <w:r w:rsidRPr="00413C37">
        <w:rPr>
          <w:rFonts w:cstheme="minorHAnsi"/>
          <w:b/>
          <w:sz w:val="20"/>
          <w:szCs w:val="20"/>
        </w:rPr>
        <w:t>Understanding self-monitoring of blood glucose among individuals with type 1 and type 2 diabetes: an information-motivation behavioural skills analysis</w:t>
      </w:r>
      <w:r w:rsidRPr="00413C37">
        <w:rPr>
          <w:rFonts w:cstheme="minorHAnsi"/>
          <w:sz w:val="20"/>
          <w:szCs w:val="20"/>
        </w:rPr>
        <w:t xml:space="preserve">. Diabetes </w:t>
      </w:r>
      <w:proofErr w:type="spellStart"/>
      <w:r w:rsidRPr="00413C37">
        <w:rPr>
          <w:rFonts w:cstheme="minorHAnsi"/>
          <w:sz w:val="20"/>
          <w:szCs w:val="20"/>
        </w:rPr>
        <w:t>Educ</w:t>
      </w:r>
      <w:proofErr w:type="spellEnd"/>
      <w:r w:rsidRPr="00413C37">
        <w:rPr>
          <w:rFonts w:cstheme="minorHAnsi"/>
          <w:sz w:val="20"/>
          <w:szCs w:val="20"/>
        </w:rPr>
        <w:t xml:space="preserve"> 2011;37:85–94</w:t>
      </w:r>
    </w:p>
  </w:endnote>
  <w:endnote w:id="41">
    <w:p w:rsidR="00270A4A" w:rsidRPr="00413C37" w:rsidRDefault="00270A4A">
      <w:pPr>
        <w:pStyle w:val="EndnoteText"/>
        <w:rPr>
          <w:rFonts w:cstheme="minorHAnsi"/>
        </w:rPr>
      </w:pPr>
      <w:r w:rsidRPr="00413C37">
        <w:rPr>
          <w:rStyle w:val="EndnoteReference"/>
          <w:rFonts w:cstheme="minorHAnsi"/>
        </w:rPr>
        <w:endnoteRef/>
      </w:r>
      <w:r w:rsidRPr="005F0E0D">
        <w:rPr>
          <w:rFonts w:cstheme="minorHAnsi"/>
        </w:rPr>
        <w:t xml:space="preserve"> Prochaska JO, </w:t>
      </w:r>
      <w:proofErr w:type="spellStart"/>
      <w:r w:rsidRPr="005F0E0D">
        <w:rPr>
          <w:rFonts w:cstheme="minorHAnsi"/>
        </w:rPr>
        <w:t>Velicer</w:t>
      </w:r>
      <w:proofErr w:type="spellEnd"/>
      <w:r w:rsidRPr="005F0E0D">
        <w:rPr>
          <w:rFonts w:cstheme="minorHAnsi"/>
        </w:rPr>
        <w:t xml:space="preserve"> WF, Rossi JS, et al. </w:t>
      </w:r>
      <w:r w:rsidRPr="00413C37">
        <w:rPr>
          <w:rFonts w:cstheme="minorHAnsi"/>
          <w:b/>
        </w:rPr>
        <w:t>Stages of change and decisional balance for 12 problem behaviours</w:t>
      </w:r>
      <w:r w:rsidRPr="00413C37">
        <w:rPr>
          <w:rFonts w:cstheme="minorHAnsi"/>
        </w:rPr>
        <w:t xml:space="preserve">. Health </w:t>
      </w:r>
      <w:proofErr w:type="spellStart"/>
      <w:r w:rsidRPr="00413C37">
        <w:rPr>
          <w:rFonts w:cstheme="minorHAnsi"/>
        </w:rPr>
        <w:t>Psychol</w:t>
      </w:r>
      <w:proofErr w:type="spellEnd"/>
      <w:r w:rsidRPr="00413C37">
        <w:rPr>
          <w:rFonts w:cstheme="minorHAnsi"/>
        </w:rPr>
        <w:t xml:space="preserve"> 1994; 13:39-46.</w:t>
      </w:r>
    </w:p>
  </w:endnote>
  <w:endnote w:id="42">
    <w:p w:rsidR="00270A4A" w:rsidRPr="00413C37" w:rsidRDefault="00270A4A" w:rsidP="00DF1B25">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Sorensen G, Emmons K, Hunt MK, et al. </w:t>
      </w:r>
      <w:r w:rsidRPr="00413C37">
        <w:rPr>
          <w:rFonts w:cstheme="minorHAnsi"/>
          <w:b/>
          <w:sz w:val="20"/>
          <w:szCs w:val="20"/>
        </w:rPr>
        <w:t xml:space="preserve">Model for incorporating social context in health </w:t>
      </w:r>
      <w:proofErr w:type="spellStart"/>
      <w:r w:rsidRPr="00413C37">
        <w:rPr>
          <w:rFonts w:cstheme="minorHAnsi"/>
          <w:b/>
          <w:sz w:val="20"/>
          <w:szCs w:val="20"/>
        </w:rPr>
        <w:t>behavior</w:t>
      </w:r>
      <w:proofErr w:type="spellEnd"/>
      <w:r w:rsidRPr="00413C37">
        <w:rPr>
          <w:rFonts w:cstheme="minorHAnsi"/>
          <w:b/>
          <w:sz w:val="20"/>
          <w:szCs w:val="20"/>
        </w:rPr>
        <w:t xml:space="preserve"> interventions: applications for cancer prevention for working-class, </w:t>
      </w:r>
      <w:proofErr w:type="spellStart"/>
      <w:r w:rsidRPr="00413C37">
        <w:rPr>
          <w:rFonts w:cstheme="minorHAnsi"/>
          <w:b/>
          <w:sz w:val="20"/>
          <w:szCs w:val="20"/>
        </w:rPr>
        <w:t>multiethnic</w:t>
      </w:r>
      <w:proofErr w:type="spellEnd"/>
      <w:r w:rsidRPr="00413C37">
        <w:rPr>
          <w:rFonts w:cstheme="minorHAnsi"/>
          <w:b/>
          <w:sz w:val="20"/>
          <w:szCs w:val="20"/>
        </w:rPr>
        <w:t xml:space="preserve"> populations</w:t>
      </w:r>
      <w:r w:rsidRPr="00413C37">
        <w:rPr>
          <w:rFonts w:cstheme="minorHAnsi"/>
          <w:sz w:val="20"/>
          <w:szCs w:val="20"/>
        </w:rPr>
        <w:t xml:space="preserve">. </w:t>
      </w:r>
      <w:proofErr w:type="spellStart"/>
      <w:r w:rsidRPr="00413C37">
        <w:rPr>
          <w:rFonts w:cstheme="minorHAnsi"/>
          <w:sz w:val="20"/>
          <w:szCs w:val="20"/>
        </w:rPr>
        <w:t>Prev</w:t>
      </w:r>
      <w:proofErr w:type="spellEnd"/>
      <w:r w:rsidRPr="00413C37">
        <w:rPr>
          <w:rFonts w:cstheme="minorHAnsi"/>
          <w:sz w:val="20"/>
          <w:szCs w:val="20"/>
        </w:rPr>
        <w:t xml:space="preserve"> Med. 2003; 37(3):188–197.</w:t>
      </w:r>
    </w:p>
  </w:endnote>
  <w:endnote w:id="43">
    <w:p w:rsidR="00270A4A" w:rsidRPr="00413C37" w:rsidRDefault="00270A4A" w:rsidP="000451DD">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Kim MT, Hill MN, Bone LR, Levine DM. </w:t>
      </w:r>
      <w:r w:rsidRPr="00413C37">
        <w:rPr>
          <w:rFonts w:cstheme="minorHAnsi"/>
          <w:b/>
          <w:sz w:val="20"/>
          <w:szCs w:val="20"/>
        </w:rPr>
        <w:t>Development and testing of the Hill-Bone Compliance to High Blood Pressure Therapy Scale.</w:t>
      </w:r>
      <w:r w:rsidRPr="00413C37">
        <w:rPr>
          <w:rFonts w:cstheme="minorHAnsi"/>
          <w:sz w:val="20"/>
          <w:szCs w:val="20"/>
        </w:rPr>
        <w:t xml:space="preserve"> </w:t>
      </w:r>
      <w:proofErr w:type="spellStart"/>
      <w:r w:rsidRPr="00413C37">
        <w:rPr>
          <w:rFonts w:cstheme="minorHAnsi"/>
          <w:sz w:val="20"/>
          <w:szCs w:val="20"/>
        </w:rPr>
        <w:t>Prog</w:t>
      </w:r>
      <w:proofErr w:type="spellEnd"/>
      <w:r w:rsidRPr="00413C37">
        <w:rPr>
          <w:rFonts w:cstheme="minorHAnsi"/>
          <w:sz w:val="20"/>
          <w:szCs w:val="20"/>
        </w:rPr>
        <w:t xml:space="preserve"> </w:t>
      </w:r>
      <w:proofErr w:type="spellStart"/>
      <w:r w:rsidRPr="00413C37">
        <w:rPr>
          <w:rFonts w:cstheme="minorHAnsi"/>
          <w:sz w:val="20"/>
          <w:szCs w:val="20"/>
        </w:rPr>
        <w:t>Cardiovasc</w:t>
      </w:r>
      <w:proofErr w:type="spellEnd"/>
      <w:r w:rsidRPr="00413C37">
        <w:rPr>
          <w:rFonts w:cstheme="minorHAnsi"/>
          <w:sz w:val="20"/>
          <w:szCs w:val="20"/>
        </w:rPr>
        <w:t xml:space="preserve"> </w:t>
      </w:r>
      <w:proofErr w:type="spellStart"/>
      <w:r w:rsidRPr="00413C37">
        <w:rPr>
          <w:rFonts w:cstheme="minorHAnsi"/>
          <w:sz w:val="20"/>
          <w:szCs w:val="20"/>
        </w:rPr>
        <w:t>Nurs</w:t>
      </w:r>
      <w:proofErr w:type="spellEnd"/>
      <w:r w:rsidRPr="00413C37">
        <w:rPr>
          <w:rFonts w:cstheme="minorHAnsi"/>
          <w:sz w:val="20"/>
          <w:szCs w:val="20"/>
        </w:rPr>
        <w:t>. 2000; 15(3):90–96.</w:t>
      </w:r>
    </w:p>
  </w:endnote>
  <w:endnote w:id="44">
    <w:p w:rsidR="00270A4A" w:rsidRPr="00413C37" w:rsidRDefault="00270A4A" w:rsidP="000451DD">
      <w:pPr>
        <w:autoSpaceDE w:val="0"/>
        <w:autoSpaceDN w:val="0"/>
        <w:adjustRightInd w:val="0"/>
        <w:spacing w:after="0" w:line="240" w:lineRule="auto"/>
        <w:rPr>
          <w:rFonts w:cstheme="minorHAnsi"/>
          <w:sz w:val="20"/>
          <w:szCs w:val="20"/>
        </w:rPr>
      </w:pPr>
      <w:r w:rsidRPr="00413C37">
        <w:rPr>
          <w:rStyle w:val="EndnoteReference"/>
          <w:rFonts w:cstheme="minorHAnsi"/>
          <w:sz w:val="20"/>
          <w:szCs w:val="20"/>
        </w:rPr>
        <w:endnoteRef/>
      </w:r>
      <w:r w:rsidRPr="00413C37">
        <w:rPr>
          <w:rFonts w:cstheme="minorHAnsi"/>
          <w:sz w:val="20"/>
          <w:szCs w:val="20"/>
        </w:rPr>
        <w:t xml:space="preserve"> Sackett DL: Methods for compliance, </w:t>
      </w:r>
      <w:r w:rsidRPr="00413C37">
        <w:rPr>
          <w:rFonts w:cstheme="minorHAnsi"/>
          <w:i/>
          <w:iCs/>
          <w:sz w:val="20"/>
          <w:szCs w:val="20"/>
        </w:rPr>
        <w:t xml:space="preserve">in </w:t>
      </w:r>
      <w:r w:rsidRPr="00413C37">
        <w:rPr>
          <w:rFonts w:cstheme="minorHAnsi"/>
          <w:sz w:val="20"/>
          <w:szCs w:val="20"/>
        </w:rPr>
        <w:t>Haynes RB, Taylor DW, Sackett DL (</w:t>
      </w:r>
      <w:proofErr w:type="spellStart"/>
      <w:r w:rsidRPr="00413C37">
        <w:rPr>
          <w:rFonts w:cstheme="minorHAnsi"/>
          <w:sz w:val="20"/>
          <w:szCs w:val="20"/>
        </w:rPr>
        <w:t>eds</w:t>
      </w:r>
      <w:proofErr w:type="spellEnd"/>
      <w:r w:rsidRPr="00413C37">
        <w:rPr>
          <w:rFonts w:cstheme="minorHAnsi"/>
          <w:sz w:val="20"/>
          <w:szCs w:val="20"/>
        </w:rPr>
        <w:t xml:space="preserve">): </w:t>
      </w:r>
      <w:r w:rsidRPr="00413C37">
        <w:rPr>
          <w:rFonts w:cstheme="minorHAnsi"/>
          <w:b/>
          <w:sz w:val="20"/>
          <w:szCs w:val="20"/>
        </w:rPr>
        <w:t>Compliance in Health Care</w:t>
      </w:r>
      <w:r w:rsidRPr="00413C37">
        <w:rPr>
          <w:rFonts w:cstheme="minorHAnsi"/>
          <w:sz w:val="20"/>
          <w:szCs w:val="20"/>
        </w:rPr>
        <w:t>. Johns Hopkins University Press, Baltimore, 1979, pp 323-333.</w:t>
      </w:r>
    </w:p>
  </w:endnote>
  <w:endnote w:id="45">
    <w:p w:rsidR="00270A4A" w:rsidRPr="00413C37" w:rsidRDefault="00270A4A">
      <w:pPr>
        <w:pStyle w:val="EndnoteText"/>
        <w:rPr>
          <w:rFonts w:cstheme="minorHAnsi"/>
        </w:rPr>
      </w:pPr>
      <w:r w:rsidRPr="00413C37">
        <w:rPr>
          <w:rStyle w:val="EndnoteReference"/>
          <w:rFonts w:cstheme="minorHAnsi"/>
        </w:rPr>
        <w:endnoteRef/>
      </w:r>
      <w:r w:rsidRPr="00413C37">
        <w:rPr>
          <w:rFonts w:cstheme="minorHAnsi"/>
        </w:rPr>
        <w:t xml:space="preserve"> </w:t>
      </w:r>
      <w:proofErr w:type="spellStart"/>
      <w:r w:rsidRPr="00413C37">
        <w:rPr>
          <w:rFonts w:cstheme="minorHAnsi"/>
        </w:rPr>
        <w:t>Whelton</w:t>
      </w:r>
      <w:proofErr w:type="spellEnd"/>
      <w:r w:rsidRPr="00413C37">
        <w:rPr>
          <w:rFonts w:cstheme="minorHAnsi"/>
        </w:rPr>
        <w:t xml:space="preserve">  SP, Chin A, Xin X, He J. </w:t>
      </w:r>
      <w:r w:rsidRPr="00413C37">
        <w:rPr>
          <w:rFonts w:cstheme="minorHAnsi"/>
          <w:b/>
        </w:rPr>
        <w:t>Effect of aerobic exercise on blood pressure: a meta-analysis of randomized, controlled trials.</w:t>
      </w:r>
      <w:r w:rsidRPr="00413C37">
        <w:rPr>
          <w:rFonts w:cstheme="minorHAnsi"/>
        </w:rPr>
        <w:t xml:space="preserve"> Ann Intern Med 2002;136:493-503</w:t>
      </w:r>
    </w:p>
  </w:endnote>
  <w:endnote w:id="46">
    <w:p w:rsidR="00270A4A" w:rsidRPr="00413C37" w:rsidRDefault="00270A4A">
      <w:pPr>
        <w:pStyle w:val="EndnoteText"/>
        <w:rPr>
          <w:rFonts w:cstheme="minorHAnsi"/>
        </w:rPr>
      </w:pPr>
      <w:r w:rsidRPr="00413C37">
        <w:rPr>
          <w:rStyle w:val="EndnoteReference"/>
          <w:rFonts w:cstheme="minorHAnsi"/>
        </w:rPr>
        <w:endnoteRef/>
      </w:r>
      <w:r w:rsidRPr="00413C37">
        <w:rPr>
          <w:rFonts w:cstheme="minorHAnsi"/>
        </w:rPr>
        <w:t xml:space="preserve">  Dickinson HO, Mason JM, Nicolson DJ, et al. </w:t>
      </w:r>
      <w:r w:rsidRPr="00413C37">
        <w:rPr>
          <w:rFonts w:cstheme="minorHAnsi"/>
          <w:b/>
        </w:rPr>
        <w:t>Lifestyle interventions to reduce raised blood pressure: a systematic review of randomized controlled trials</w:t>
      </w:r>
      <w:r w:rsidRPr="00413C37">
        <w:rPr>
          <w:rFonts w:cstheme="minorHAnsi"/>
        </w:rPr>
        <w:t xml:space="preserve">. J </w:t>
      </w:r>
      <w:proofErr w:type="spellStart"/>
      <w:r w:rsidRPr="00413C37">
        <w:rPr>
          <w:rFonts w:cstheme="minorHAnsi"/>
        </w:rPr>
        <w:t>Hypertens</w:t>
      </w:r>
      <w:proofErr w:type="spellEnd"/>
      <w:r w:rsidRPr="00413C37">
        <w:rPr>
          <w:rFonts w:cstheme="minorHAnsi"/>
        </w:rPr>
        <w:t xml:space="preserve"> 2006;24:215-33</w:t>
      </w:r>
    </w:p>
  </w:endnote>
  <w:endnote w:id="47">
    <w:p w:rsidR="00270A4A" w:rsidRDefault="00270A4A">
      <w:pPr>
        <w:pStyle w:val="EndnoteText"/>
      </w:pPr>
      <w:r>
        <w:rPr>
          <w:rStyle w:val="EndnoteReference"/>
        </w:rPr>
        <w:endnoteRef/>
      </w:r>
      <w:r>
        <w:t xml:space="preserve"> </w:t>
      </w:r>
      <w:r>
        <w:rPr>
          <w:rFonts w:ascii="Trebuchet MS" w:hAnsi="Trebuchet MS"/>
          <w:color w:val="0A0905"/>
          <w:sz w:val="18"/>
          <w:szCs w:val="18"/>
        </w:rPr>
        <w:t xml:space="preserve">Bray EP, Holder R, </w:t>
      </w:r>
      <w:proofErr w:type="spellStart"/>
      <w:r>
        <w:rPr>
          <w:rFonts w:ascii="Trebuchet MS" w:hAnsi="Trebuchet MS"/>
          <w:color w:val="0A0905"/>
          <w:sz w:val="18"/>
          <w:szCs w:val="18"/>
        </w:rPr>
        <w:t>Mant</w:t>
      </w:r>
      <w:proofErr w:type="spellEnd"/>
      <w:r>
        <w:rPr>
          <w:rFonts w:ascii="Trebuchet MS" w:hAnsi="Trebuchet MS"/>
          <w:color w:val="0A0905"/>
          <w:sz w:val="18"/>
          <w:szCs w:val="18"/>
        </w:rPr>
        <w:t xml:space="preserve"> J, McManus RJ. Does self-monitoring reduce blood pressure? Meta-analysis with meta-regression of randomized controlled trials. </w:t>
      </w:r>
      <w:r>
        <w:rPr>
          <w:rStyle w:val="fulltext-it"/>
          <w:rFonts w:ascii="Trebuchet MS" w:hAnsi="Trebuchet MS"/>
          <w:color w:val="0A0905"/>
          <w:sz w:val="18"/>
          <w:szCs w:val="18"/>
        </w:rPr>
        <w:t>Ann Med</w:t>
      </w:r>
      <w:r>
        <w:rPr>
          <w:rFonts w:ascii="Trebuchet MS" w:hAnsi="Trebuchet MS"/>
          <w:color w:val="0A0905"/>
          <w:sz w:val="18"/>
          <w:szCs w:val="18"/>
        </w:rPr>
        <w:t xml:space="preserve"> 2010; 42:371–386</w:t>
      </w:r>
    </w:p>
  </w:endnote>
  <w:endnote w:id="48">
    <w:p w:rsidR="00270A4A" w:rsidRDefault="00270A4A">
      <w:pPr>
        <w:pStyle w:val="EndnoteText"/>
      </w:pPr>
      <w:r>
        <w:rPr>
          <w:rStyle w:val="EndnoteReference"/>
        </w:rPr>
        <w:endnoteRef/>
      </w:r>
      <w:r>
        <w:t xml:space="preserve"> </w:t>
      </w:r>
      <w:proofErr w:type="spellStart"/>
      <w:r>
        <w:rPr>
          <w:rStyle w:val="mixed-citation"/>
          <w:lang w:val="en"/>
        </w:rPr>
        <w:t>Omboni</w:t>
      </w:r>
      <w:proofErr w:type="spellEnd"/>
      <w:r>
        <w:rPr>
          <w:rStyle w:val="mixed-citation"/>
          <w:lang w:val="en"/>
        </w:rPr>
        <w:t xml:space="preserve"> S, </w:t>
      </w:r>
      <w:proofErr w:type="spellStart"/>
      <w:r>
        <w:rPr>
          <w:rStyle w:val="mixed-citation"/>
          <w:lang w:val="en"/>
        </w:rPr>
        <w:t>Gazzola</w:t>
      </w:r>
      <w:proofErr w:type="spellEnd"/>
      <w:r>
        <w:rPr>
          <w:rStyle w:val="mixed-citation"/>
          <w:lang w:val="en"/>
        </w:rPr>
        <w:t xml:space="preserve"> T, </w:t>
      </w:r>
      <w:proofErr w:type="spellStart"/>
      <w:r>
        <w:rPr>
          <w:rStyle w:val="mixed-citation"/>
          <w:lang w:val="en"/>
        </w:rPr>
        <w:t>Carabelli</w:t>
      </w:r>
      <w:proofErr w:type="spellEnd"/>
      <w:r>
        <w:rPr>
          <w:rStyle w:val="mixed-citation"/>
          <w:lang w:val="en"/>
        </w:rPr>
        <w:t xml:space="preserve"> G et al. </w:t>
      </w:r>
      <w:r>
        <w:rPr>
          <w:rStyle w:val="ref-title"/>
          <w:lang w:val="en"/>
        </w:rPr>
        <w:t xml:space="preserve">Clinical usefulness and cost effectiveness of home blood pressure </w:t>
      </w:r>
      <w:proofErr w:type="spellStart"/>
      <w:r>
        <w:rPr>
          <w:rStyle w:val="ref-title"/>
          <w:lang w:val="en"/>
        </w:rPr>
        <w:t>telemonitoring</w:t>
      </w:r>
      <w:proofErr w:type="spellEnd"/>
      <w:r>
        <w:rPr>
          <w:rStyle w:val="ref-title"/>
          <w:lang w:val="en"/>
        </w:rPr>
        <w:t>: meta-analysis of randomized controlled studies</w:t>
      </w:r>
      <w:r>
        <w:rPr>
          <w:rStyle w:val="mixed-citation"/>
          <w:lang w:val="en"/>
        </w:rPr>
        <w:t xml:space="preserve">. </w:t>
      </w:r>
      <w:r>
        <w:rPr>
          <w:rStyle w:val="ref-journal"/>
          <w:lang w:val="en"/>
        </w:rPr>
        <w:t xml:space="preserve">J </w:t>
      </w:r>
      <w:proofErr w:type="spellStart"/>
      <w:r>
        <w:rPr>
          <w:rStyle w:val="ref-journal"/>
          <w:lang w:val="en"/>
        </w:rPr>
        <w:t>Hypertens</w:t>
      </w:r>
      <w:proofErr w:type="spellEnd"/>
      <w:r>
        <w:rPr>
          <w:rStyle w:val="mixed-citation"/>
          <w:lang w:val="en"/>
        </w:rPr>
        <w:t xml:space="preserve"> 2013;</w:t>
      </w:r>
      <w:r>
        <w:rPr>
          <w:rStyle w:val="ref-vol"/>
          <w:lang w:val="en"/>
        </w:rPr>
        <w:t>31</w:t>
      </w:r>
      <w:r>
        <w:rPr>
          <w:rStyle w:val="mixed-citation"/>
          <w:lang w:val="en"/>
        </w:rPr>
        <w:t>: 455–67.</w:t>
      </w:r>
    </w:p>
  </w:endnote>
  <w:endnote w:id="49">
    <w:p w:rsidR="00270A4A" w:rsidRDefault="00270A4A">
      <w:pPr>
        <w:pStyle w:val="EndnoteText"/>
        <w:rPr>
          <w:rFonts w:ascii="Trebuchet MS" w:hAnsi="Trebuchet MS"/>
          <w:color w:val="0A0905"/>
          <w:sz w:val="18"/>
          <w:szCs w:val="18"/>
        </w:rPr>
      </w:pPr>
      <w:r>
        <w:rPr>
          <w:rStyle w:val="EndnoteReference"/>
        </w:rPr>
        <w:endnoteRef/>
      </w:r>
      <w:r>
        <w:t xml:space="preserve"> </w:t>
      </w:r>
      <w:proofErr w:type="spellStart"/>
      <w:r>
        <w:rPr>
          <w:rFonts w:ascii="Trebuchet MS" w:hAnsi="Trebuchet MS"/>
          <w:color w:val="0A0905"/>
          <w:sz w:val="18"/>
          <w:szCs w:val="18"/>
        </w:rPr>
        <w:t>Omboni</w:t>
      </w:r>
      <w:proofErr w:type="spellEnd"/>
      <w:r>
        <w:rPr>
          <w:rFonts w:ascii="Trebuchet MS" w:hAnsi="Trebuchet MS"/>
          <w:color w:val="0A0905"/>
          <w:sz w:val="18"/>
          <w:szCs w:val="18"/>
        </w:rPr>
        <w:t xml:space="preserve"> S, </w:t>
      </w:r>
      <w:proofErr w:type="spellStart"/>
      <w:r>
        <w:rPr>
          <w:rFonts w:ascii="Trebuchet MS" w:hAnsi="Trebuchet MS"/>
          <w:color w:val="0A0905"/>
          <w:sz w:val="18"/>
          <w:szCs w:val="18"/>
        </w:rPr>
        <w:t>Guarda</w:t>
      </w:r>
      <w:proofErr w:type="spellEnd"/>
      <w:r>
        <w:rPr>
          <w:rFonts w:ascii="Trebuchet MS" w:hAnsi="Trebuchet MS"/>
          <w:color w:val="0A0905"/>
          <w:sz w:val="18"/>
          <w:szCs w:val="18"/>
        </w:rPr>
        <w:t xml:space="preserve"> A. Impact of home blood pressure </w:t>
      </w:r>
      <w:proofErr w:type="spellStart"/>
      <w:r>
        <w:rPr>
          <w:rFonts w:ascii="Trebuchet MS" w:hAnsi="Trebuchet MS"/>
          <w:color w:val="0A0905"/>
          <w:sz w:val="18"/>
          <w:szCs w:val="18"/>
        </w:rPr>
        <w:t>telemonitoring</w:t>
      </w:r>
      <w:proofErr w:type="spellEnd"/>
      <w:r>
        <w:rPr>
          <w:rFonts w:ascii="Trebuchet MS" w:hAnsi="Trebuchet MS"/>
          <w:color w:val="0A0905"/>
          <w:sz w:val="18"/>
          <w:szCs w:val="18"/>
        </w:rPr>
        <w:t xml:space="preserve"> and blood pressure control: a meta-analysis of randomized controlled studies. </w:t>
      </w:r>
      <w:r>
        <w:rPr>
          <w:rStyle w:val="fulltext-it"/>
          <w:rFonts w:ascii="Trebuchet MS" w:hAnsi="Trebuchet MS"/>
          <w:color w:val="0A0905"/>
          <w:sz w:val="18"/>
          <w:szCs w:val="18"/>
        </w:rPr>
        <w:t xml:space="preserve">Am J </w:t>
      </w:r>
      <w:proofErr w:type="spellStart"/>
      <w:r>
        <w:rPr>
          <w:rStyle w:val="fulltext-it"/>
          <w:rFonts w:ascii="Trebuchet MS" w:hAnsi="Trebuchet MS"/>
          <w:color w:val="0A0905"/>
          <w:sz w:val="18"/>
          <w:szCs w:val="18"/>
        </w:rPr>
        <w:t>Hypertens</w:t>
      </w:r>
      <w:proofErr w:type="spellEnd"/>
      <w:r>
        <w:rPr>
          <w:rFonts w:ascii="Trebuchet MS" w:hAnsi="Trebuchet MS"/>
          <w:color w:val="0A0905"/>
          <w:sz w:val="18"/>
          <w:szCs w:val="18"/>
        </w:rPr>
        <w:t xml:space="preserve"> 2011; 24:989–998.</w:t>
      </w: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r>
        <w:rPr>
          <w:rFonts w:ascii="Trebuchet MS" w:hAnsi="Trebuchet MS"/>
          <w:color w:val="0A0905"/>
          <w:sz w:val="18"/>
          <w:szCs w:val="18"/>
        </w:rPr>
        <w:t>Supplementary file 2</w:t>
      </w:r>
    </w:p>
    <w:p w:rsidR="00270A4A" w:rsidRDefault="00270A4A">
      <w:pPr>
        <w:pStyle w:val="EndnoteText"/>
        <w:rPr>
          <w:rFonts w:ascii="Trebuchet MS" w:hAnsi="Trebuchet MS"/>
          <w:color w:val="0A0905"/>
          <w:sz w:val="18"/>
          <w:szCs w:val="18"/>
        </w:rPr>
      </w:pPr>
    </w:p>
    <w:p w:rsidR="00270A4A" w:rsidRPr="000B63F5" w:rsidRDefault="00270A4A" w:rsidP="005D6A30">
      <w:pPr>
        <w:pStyle w:val="ReportText"/>
        <w:ind w:left="1418" w:hanging="1418"/>
        <w:rPr>
          <w:rFonts w:cs="Arial"/>
          <w:b/>
          <w:szCs w:val="22"/>
        </w:rPr>
      </w:pPr>
      <w:r>
        <w:rPr>
          <w:rFonts w:cs="Arial"/>
          <w:b/>
          <w:szCs w:val="22"/>
        </w:rPr>
        <w:t xml:space="preserve">Example of </w:t>
      </w:r>
      <w:r w:rsidRPr="000B63F5">
        <w:rPr>
          <w:rFonts w:cs="Arial"/>
          <w:b/>
          <w:szCs w:val="22"/>
        </w:rPr>
        <w:t>Search strategy for Ovid MEDLINE(R) In-Process &amp; Other Non-Indexed Citations and Ovid MEDLINE(R) 1946 to Present</w:t>
      </w:r>
    </w:p>
    <w:p w:rsidR="00270A4A" w:rsidRPr="000B63F5" w:rsidRDefault="00270A4A" w:rsidP="005D6A30">
      <w:pPr>
        <w:pStyle w:val="ReportText"/>
        <w:rPr>
          <w:rFonts w:cs="Arial"/>
          <w:b/>
          <w:color w:val="1F497D" w:themeColor="text2"/>
          <w:szCs w:val="22"/>
        </w:rPr>
      </w:pP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Hypertension/</w:t>
      </w:r>
      <w:r w:rsidRPr="007B4940">
        <w:rPr>
          <w:rFonts w:ascii="Arial" w:hAnsi="Arial" w:cs="Arial"/>
          <w:bCs/>
          <w:sz w:val="20"/>
          <w:szCs w:val="20"/>
        </w:rPr>
        <w:tab/>
        <w:t xml:space="preserve">208543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Blood Pressure Determination/</w:t>
      </w:r>
      <w:r w:rsidRPr="007B4940">
        <w:rPr>
          <w:rFonts w:ascii="Arial" w:hAnsi="Arial" w:cs="Arial"/>
          <w:bCs/>
          <w:sz w:val="20"/>
          <w:szCs w:val="20"/>
        </w:rPr>
        <w:tab/>
        <w:t xml:space="preserve">23969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w:t>
      </w:r>
      <w:r w:rsidRPr="007B4940">
        <w:rPr>
          <w:rFonts w:ascii="Arial" w:hAnsi="Arial" w:cs="Arial"/>
          <w:bCs/>
          <w:sz w:val="20"/>
          <w:szCs w:val="20"/>
        </w:rPr>
        <w:tab/>
        <w:t>Blood Pressure Monitors/</w:t>
      </w:r>
      <w:r w:rsidRPr="007B4940">
        <w:rPr>
          <w:rFonts w:ascii="Arial" w:hAnsi="Arial" w:cs="Arial"/>
          <w:bCs/>
          <w:sz w:val="20"/>
          <w:szCs w:val="20"/>
        </w:rPr>
        <w:tab/>
        <w:t xml:space="preserve">1955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w:t>
      </w:r>
      <w:r w:rsidRPr="007B4940">
        <w:rPr>
          <w:rFonts w:ascii="Arial" w:hAnsi="Arial" w:cs="Arial"/>
          <w:bCs/>
          <w:sz w:val="20"/>
          <w:szCs w:val="20"/>
        </w:rPr>
        <w:tab/>
        <w:t>(</w:t>
      </w:r>
      <w:proofErr w:type="spellStart"/>
      <w:r w:rsidRPr="007B4940">
        <w:rPr>
          <w:rFonts w:ascii="Arial" w:hAnsi="Arial" w:cs="Arial"/>
          <w:bCs/>
          <w:sz w:val="20"/>
          <w:szCs w:val="20"/>
        </w:rPr>
        <w:t>hypertens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antihypertens</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330797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w:t>
      </w:r>
      <w:r w:rsidRPr="007B4940">
        <w:rPr>
          <w:rFonts w:ascii="Arial" w:hAnsi="Arial" w:cs="Arial"/>
          <w:bCs/>
          <w:sz w:val="20"/>
          <w:szCs w:val="20"/>
        </w:rPr>
        <w:tab/>
        <w:t xml:space="preserve">((high$ or </w:t>
      </w:r>
      <w:proofErr w:type="spellStart"/>
      <w:r w:rsidRPr="007B4940">
        <w:rPr>
          <w:rFonts w:ascii="Arial" w:hAnsi="Arial" w:cs="Arial"/>
          <w:bCs/>
          <w:sz w:val="20"/>
          <w:szCs w:val="20"/>
        </w:rPr>
        <w:t>rais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elevat</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increas</w:t>
      </w:r>
      <w:proofErr w:type="spellEnd"/>
      <w:r w:rsidRPr="007B4940">
        <w:rPr>
          <w:rFonts w:ascii="Arial" w:hAnsi="Arial" w:cs="Arial"/>
          <w:bCs/>
          <w:sz w:val="20"/>
          <w:szCs w:val="20"/>
        </w:rPr>
        <w:t xml:space="preserve">$ or low or lower$ or </w:t>
      </w:r>
      <w:proofErr w:type="spellStart"/>
      <w:r w:rsidRPr="007B4940">
        <w:rPr>
          <w:rFonts w:ascii="Arial" w:hAnsi="Arial" w:cs="Arial"/>
          <w:bCs/>
          <w:sz w:val="20"/>
          <w:szCs w:val="20"/>
        </w:rPr>
        <w:t>decreas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reduc</w:t>
      </w:r>
      <w:proofErr w:type="spellEnd"/>
      <w:r w:rsidRPr="007B4940">
        <w:rPr>
          <w:rFonts w:ascii="Arial" w:hAnsi="Arial" w:cs="Arial"/>
          <w:bCs/>
          <w:sz w:val="20"/>
          <w:szCs w:val="20"/>
        </w:rPr>
        <w:t xml:space="preserve">$) adj3 (blood pressure$ or </w:t>
      </w:r>
      <w:proofErr w:type="spellStart"/>
      <w:r w:rsidRPr="007B4940">
        <w:rPr>
          <w:rFonts w:ascii="Arial" w:hAnsi="Arial" w:cs="Arial"/>
          <w:bCs/>
          <w:sz w:val="20"/>
          <w:szCs w:val="20"/>
        </w:rPr>
        <w:t>bloodpressure</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82620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w:t>
      </w:r>
      <w:r w:rsidRPr="007B4940">
        <w:rPr>
          <w:rFonts w:ascii="Arial" w:hAnsi="Arial" w:cs="Arial"/>
          <w:bCs/>
          <w:sz w:val="20"/>
          <w:szCs w:val="20"/>
        </w:rPr>
        <w:tab/>
        <w:t xml:space="preserve">((blood pressure$ or </w:t>
      </w:r>
      <w:proofErr w:type="spellStart"/>
      <w:r w:rsidRPr="007B4940">
        <w:rPr>
          <w:rFonts w:ascii="Arial" w:hAnsi="Arial" w:cs="Arial"/>
          <w:bCs/>
          <w:sz w:val="20"/>
          <w:szCs w:val="20"/>
        </w:rPr>
        <w:t>bloodpressure</w:t>
      </w:r>
      <w:proofErr w:type="spellEnd"/>
      <w:r w:rsidRPr="007B4940">
        <w:rPr>
          <w:rFonts w:ascii="Arial" w:hAnsi="Arial" w:cs="Arial"/>
          <w:bCs/>
          <w:sz w:val="20"/>
          <w:szCs w:val="20"/>
        </w:rPr>
        <w:t>$) adj3 (above or below)).</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1689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w:t>
      </w:r>
      <w:r w:rsidRPr="007B4940">
        <w:rPr>
          <w:rFonts w:ascii="Arial" w:hAnsi="Arial" w:cs="Arial"/>
          <w:bCs/>
          <w:sz w:val="20"/>
          <w:szCs w:val="20"/>
        </w:rPr>
        <w:tab/>
        <w:t xml:space="preserve">((blood pressure$ or </w:t>
      </w:r>
      <w:proofErr w:type="spellStart"/>
      <w:r w:rsidRPr="007B4940">
        <w:rPr>
          <w:rFonts w:ascii="Arial" w:hAnsi="Arial" w:cs="Arial"/>
          <w:bCs/>
          <w:sz w:val="20"/>
          <w:szCs w:val="20"/>
        </w:rPr>
        <w:t>bloodpressure</w:t>
      </w:r>
      <w:proofErr w:type="spellEnd"/>
      <w:r w:rsidRPr="007B4940">
        <w:rPr>
          <w:rFonts w:ascii="Arial" w:hAnsi="Arial" w:cs="Arial"/>
          <w:bCs/>
          <w:sz w:val="20"/>
          <w:szCs w:val="20"/>
        </w:rPr>
        <w:t>$) adj3 (more than or less than)).</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2846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w:t>
      </w:r>
      <w:r w:rsidRPr="007B4940">
        <w:rPr>
          <w:rFonts w:ascii="Arial" w:hAnsi="Arial" w:cs="Arial"/>
          <w:bCs/>
          <w:sz w:val="20"/>
          <w:szCs w:val="20"/>
        </w:rPr>
        <w:tab/>
        <w:t xml:space="preserve">((high$ or </w:t>
      </w:r>
      <w:proofErr w:type="spellStart"/>
      <w:r w:rsidRPr="007B4940">
        <w:rPr>
          <w:rFonts w:ascii="Arial" w:hAnsi="Arial" w:cs="Arial"/>
          <w:bCs/>
          <w:sz w:val="20"/>
          <w:szCs w:val="20"/>
        </w:rPr>
        <w:t>rais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elevat</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increas</w:t>
      </w:r>
      <w:proofErr w:type="spellEnd"/>
      <w:r w:rsidRPr="007B4940">
        <w:rPr>
          <w:rFonts w:ascii="Arial" w:hAnsi="Arial" w:cs="Arial"/>
          <w:bCs/>
          <w:sz w:val="20"/>
          <w:szCs w:val="20"/>
        </w:rPr>
        <w:t xml:space="preserve">$ or low or lower$ or </w:t>
      </w:r>
      <w:proofErr w:type="spellStart"/>
      <w:r w:rsidRPr="007B4940">
        <w:rPr>
          <w:rFonts w:ascii="Arial" w:hAnsi="Arial" w:cs="Arial"/>
          <w:bCs/>
          <w:sz w:val="20"/>
          <w:szCs w:val="20"/>
        </w:rPr>
        <w:t>decreas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reduc</w:t>
      </w:r>
      <w:proofErr w:type="spellEnd"/>
      <w:r w:rsidRPr="007B4940">
        <w:rPr>
          <w:rFonts w:ascii="Arial" w:hAnsi="Arial" w:cs="Arial"/>
          <w:bCs/>
          <w:sz w:val="20"/>
          <w:szCs w:val="20"/>
        </w:rPr>
        <w:t xml:space="preserve">$) adj3 (systolic or diastolic or arterial or pulse) adj3 </w:t>
      </w:r>
      <w:proofErr w:type="spellStart"/>
      <w:r w:rsidRPr="007B4940">
        <w:rPr>
          <w:rFonts w:ascii="Arial" w:hAnsi="Arial" w:cs="Arial"/>
          <w:bCs/>
          <w:sz w:val="20"/>
          <w:szCs w:val="20"/>
        </w:rPr>
        <w:t>pressur</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42566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9</w:t>
      </w:r>
      <w:r w:rsidRPr="007B4940">
        <w:rPr>
          <w:rFonts w:ascii="Arial" w:hAnsi="Arial" w:cs="Arial"/>
          <w:bCs/>
          <w:sz w:val="20"/>
          <w:szCs w:val="20"/>
        </w:rPr>
        <w:tab/>
        <w:t xml:space="preserve">((systolic or diastolic or arterial or pulse) adj3 </w:t>
      </w:r>
      <w:proofErr w:type="spellStart"/>
      <w:r w:rsidRPr="007B4940">
        <w:rPr>
          <w:rFonts w:ascii="Arial" w:hAnsi="Arial" w:cs="Arial"/>
          <w:bCs/>
          <w:sz w:val="20"/>
          <w:szCs w:val="20"/>
        </w:rPr>
        <w:t>pressur</w:t>
      </w:r>
      <w:proofErr w:type="spellEnd"/>
      <w:r w:rsidRPr="007B4940">
        <w:rPr>
          <w:rFonts w:ascii="Arial" w:hAnsi="Arial" w:cs="Arial"/>
          <w:bCs/>
          <w:sz w:val="20"/>
          <w:szCs w:val="20"/>
        </w:rPr>
        <w:t>$ adj3 (above or below)).</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1508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10</w:t>
      </w:r>
      <w:r w:rsidRPr="007B4940">
        <w:rPr>
          <w:rFonts w:ascii="Arial" w:hAnsi="Arial" w:cs="Arial"/>
          <w:bCs/>
          <w:sz w:val="20"/>
          <w:szCs w:val="20"/>
        </w:rPr>
        <w:tab/>
        <w:t xml:space="preserve">((systolic or diastolic or arterial or pulse) adj3 </w:t>
      </w:r>
      <w:proofErr w:type="spellStart"/>
      <w:r w:rsidRPr="007B4940">
        <w:rPr>
          <w:rFonts w:ascii="Arial" w:hAnsi="Arial" w:cs="Arial"/>
          <w:bCs/>
          <w:sz w:val="20"/>
          <w:szCs w:val="20"/>
        </w:rPr>
        <w:t>pressur</w:t>
      </w:r>
      <w:proofErr w:type="spellEnd"/>
      <w:r w:rsidRPr="007B4940">
        <w:rPr>
          <w:rFonts w:ascii="Arial" w:hAnsi="Arial" w:cs="Arial"/>
          <w:bCs/>
          <w:sz w:val="20"/>
          <w:szCs w:val="20"/>
        </w:rPr>
        <w:t>$ adj3 (more than or less than)).</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2898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11</w:t>
      </w:r>
      <w:r w:rsidRPr="007B4940">
        <w:rPr>
          <w:rFonts w:ascii="Arial" w:hAnsi="Arial" w:cs="Arial"/>
          <w:bCs/>
          <w:sz w:val="20"/>
          <w:szCs w:val="20"/>
        </w:rPr>
        <w:tab/>
        <w:t>or/1-10</w:t>
      </w:r>
      <w:r w:rsidRPr="007B4940">
        <w:rPr>
          <w:rFonts w:ascii="Arial" w:hAnsi="Arial" w:cs="Arial"/>
          <w:bCs/>
          <w:sz w:val="20"/>
          <w:szCs w:val="20"/>
        </w:rPr>
        <w:tab/>
        <w:t xml:space="preserve">440954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12</w:t>
      </w:r>
      <w:r w:rsidRPr="007B4940">
        <w:rPr>
          <w:rFonts w:ascii="Arial" w:hAnsi="Arial" w:cs="Arial"/>
          <w:bCs/>
          <w:sz w:val="20"/>
          <w:szCs w:val="20"/>
        </w:rPr>
        <w:tab/>
        <w:t>(computer or computers).</w:t>
      </w:r>
      <w:proofErr w:type="spellStart"/>
      <w:r w:rsidRPr="007B4940">
        <w:rPr>
          <w:rFonts w:ascii="Arial" w:hAnsi="Arial" w:cs="Arial"/>
          <w:bCs/>
          <w:sz w:val="20"/>
          <w:szCs w:val="20"/>
        </w:rPr>
        <w:t>hw</w:t>
      </w:r>
      <w:proofErr w:type="spellEnd"/>
      <w:r w:rsidRPr="007B4940">
        <w:rPr>
          <w:rFonts w:ascii="Arial" w:hAnsi="Arial" w:cs="Arial"/>
          <w:bCs/>
          <w:sz w:val="20"/>
          <w:szCs w:val="20"/>
        </w:rPr>
        <w:t>.</w:t>
      </w:r>
      <w:r w:rsidRPr="007B4940">
        <w:rPr>
          <w:rFonts w:ascii="Arial" w:hAnsi="Arial" w:cs="Arial"/>
          <w:bCs/>
          <w:sz w:val="20"/>
          <w:szCs w:val="20"/>
        </w:rPr>
        <w:tab/>
        <w:t xml:space="preserve">440776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13</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computers/</w:t>
      </w:r>
      <w:r w:rsidRPr="007B4940">
        <w:rPr>
          <w:rFonts w:ascii="Arial" w:hAnsi="Arial" w:cs="Arial"/>
          <w:bCs/>
          <w:sz w:val="20"/>
          <w:szCs w:val="20"/>
        </w:rPr>
        <w:tab/>
        <w:t xml:space="preserve">68798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14</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Computer Systems/</w:t>
      </w:r>
      <w:r w:rsidRPr="007B4940">
        <w:rPr>
          <w:rFonts w:ascii="Arial" w:hAnsi="Arial" w:cs="Arial"/>
          <w:bCs/>
          <w:sz w:val="20"/>
          <w:szCs w:val="20"/>
        </w:rPr>
        <w:tab/>
        <w:t xml:space="preserve">135702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15</w:t>
      </w:r>
      <w:r w:rsidRPr="007B4940">
        <w:rPr>
          <w:rFonts w:ascii="Arial" w:hAnsi="Arial" w:cs="Arial"/>
          <w:bCs/>
          <w:sz w:val="20"/>
          <w:szCs w:val="20"/>
        </w:rPr>
        <w:tab/>
        <w:t>Online Systems/</w:t>
      </w:r>
      <w:r w:rsidRPr="007B4940">
        <w:rPr>
          <w:rFonts w:ascii="Arial" w:hAnsi="Arial" w:cs="Arial"/>
          <w:bCs/>
          <w:sz w:val="20"/>
          <w:szCs w:val="20"/>
        </w:rPr>
        <w:tab/>
        <w:t xml:space="preserve">7030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16</w:t>
      </w:r>
      <w:r w:rsidRPr="007B4940">
        <w:rPr>
          <w:rFonts w:ascii="Arial" w:hAnsi="Arial" w:cs="Arial"/>
          <w:bCs/>
          <w:sz w:val="20"/>
          <w:szCs w:val="20"/>
        </w:rPr>
        <w:tab/>
        <w:t>Medical Informatics/</w:t>
      </w:r>
      <w:r w:rsidRPr="007B4940">
        <w:rPr>
          <w:rFonts w:ascii="Arial" w:hAnsi="Arial" w:cs="Arial"/>
          <w:bCs/>
          <w:sz w:val="20"/>
          <w:szCs w:val="20"/>
        </w:rPr>
        <w:tab/>
        <w:t xml:space="preserve">7980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17</w:t>
      </w:r>
      <w:r w:rsidRPr="007B4940">
        <w:rPr>
          <w:rFonts w:ascii="Arial" w:hAnsi="Arial" w:cs="Arial"/>
          <w:bCs/>
          <w:sz w:val="20"/>
          <w:szCs w:val="20"/>
        </w:rPr>
        <w:tab/>
        <w:t>Medical Informatics Applications/</w:t>
      </w:r>
      <w:r w:rsidRPr="007B4940">
        <w:rPr>
          <w:rFonts w:ascii="Arial" w:hAnsi="Arial" w:cs="Arial"/>
          <w:bCs/>
          <w:sz w:val="20"/>
          <w:szCs w:val="20"/>
        </w:rPr>
        <w:tab/>
        <w:t xml:space="preserve">1989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18</w:t>
      </w:r>
      <w:r w:rsidRPr="007B4940">
        <w:rPr>
          <w:rFonts w:ascii="Arial" w:hAnsi="Arial" w:cs="Arial"/>
          <w:bCs/>
          <w:sz w:val="20"/>
          <w:szCs w:val="20"/>
        </w:rPr>
        <w:tab/>
        <w:t>Decision Support Techniques/</w:t>
      </w:r>
      <w:r w:rsidRPr="007B4940">
        <w:rPr>
          <w:rFonts w:ascii="Arial" w:hAnsi="Arial" w:cs="Arial"/>
          <w:bCs/>
          <w:sz w:val="20"/>
          <w:szCs w:val="20"/>
        </w:rPr>
        <w:tab/>
        <w:t xml:space="preserve">11938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19</w:t>
      </w:r>
      <w:r w:rsidRPr="007B4940">
        <w:rPr>
          <w:rFonts w:ascii="Arial" w:hAnsi="Arial" w:cs="Arial"/>
          <w:bCs/>
          <w:sz w:val="20"/>
          <w:szCs w:val="20"/>
        </w:rPr>
        <w:tab/>
        <w:t>Educational Technology/</w:t>
      </w:r>
      <w:r w:rsidRPr="007B4940">
        <w:rPr>
          <w:rFonts w:ascii="Arial" w:hAnsi="Arial" w:cs="Arial"/>
          <w:bCs/>
          <w:sz w:val="20"/>
          <w:szCs w:val="20"/>
        </w:rPr>
        <w:tab/>
        <w:t xml:space="preserve">1084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20</w:t>
      </w:r>
      <w:r w:rsidRPr="007B4940">
        <w:rPr>
          <w:rFonts w:ascii="Arial" w:hAnsi="Arial" w:cs="Arial"/>
          <w:bCs/>
          <w:sz w:val="20"/>
          <w:szCs w:val="20"/>
        </w:rPr>
        <w:tab/>
        <w:t>Electronics, Medical/</w:t>
      </w:r>
      <w:r w:rsidRPr="007B4940">
        <w:rPr>
          <w:rFonts w:ascii="Arial" w:hAnsi="Arial" w:cs="Arial"/>
          <w:bCs/>
          <w:sz w:val="20"/>
          <w:szCs w:val="20"/>
        </w:rPr>
        <w:tab/>
        <w:t xml:space="preserve">6126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21</w:t>
      </w:r>
      <w:r w:rsidRPr="007B4940">
        <w:rPr>
          <w:rFonts w:ascii="Arial" w:hAnsi="Arial" w:cs="Arial"/>
          <w:bCs/>
          <w:sz w:val="20"/>
          <w:szCs w:val="20"/>
        </w:rPr>
        <w:tab/>
      </w:r>
      <w:proofErr w:type="spellStart"/>
      <w:r w:rsidRPr="007B4940">
        <w:rPr>
          <w:rFonts w:ascii="Arial" w:hAnsi="Arial" w:cs="Arial"/>
          <w:bCs/>
          <w:sz w:val="20"/>
          <w:szCs w:val="20"/>
        </w:rPr>
        <w:t>Audiovisual</w:t>
      </w:r>
      <w:proofErr w:type="spellEnd"/>
      <w:r w:rsidRPr="007B4940">
        <w:rPr>
          <w:rFonts w:ascii="Arial" w:hAnsi="Arial" w:cs="Arial"/>
          <w:bCs/>
          <w:sz w:val="20"/>
          <w:szCs w:val="20"/>
        </w:rPr>
        <w:t xml:space="preserve"> Aids/</w:t>
      </w:r>
      <w:r w:rsidRPr="007B4940">
        <w:rPr>
          <w:rFonts w:ascii="Arial" w:hAnsi="Arial" w:cs="Arial"/>
          <w:bCs/>
          <w:sz w:val="20"/>
          <w:szCs w:val="20"/>
        </w:rPr>
        <w:tab/>
        <w:t xml:space="preserve">6146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22</w:t>
      </w:r>
      <w:r w:rsidRPr="007B4940">
        <w:rPr>
          <w:rFonts w:ascii="Arial" w:hAnsi="Arial" w:cs="Arial"/>
          <w:bCs/>
          <w:sz w:val="20"/>
          <w:szCs w:val="20"/>
        </w:rPr>
        <w:tab/>
        <w:t>Telecommunications/</w:t>
      </w:r>
      <w:r w:rsidRPr="007B4940">
        <w:rPr>
          <w:rFonts w:ascii="Arial" w:hAnsi="Arial" w:cs="Arial"/>
          <w:bCs/>
          <w:sz w:val="20"/>
          <w:szCs w:val="20"/>
        </w:rPr>
        <w:tab/>
        <w:t xml:space="preserve">4247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23</w:t>
      </w:r>
      <w:r w:rsidRPr="007B4940">
        <w:rPr>
          <w:rFonts w:ascii="Arial" w:hAnsi="Arial" w:cs="Arial"/>
          <w:bCs/>
          <w:sz w:val="20"/>
          <w:szCs w:val="20"/>
        </w:rPr>
        <w:tab/>
        <w:t>Multimedia/</w:t>
      </w:r>
      <w:r w:rsidRPr="007B4940">
        <w:rPr>
          <w:rFonts w:ascii="Arial" w:hAnsi="Arial" w:cs="Arial"/>
          <w:bCs/>
          <w:sz w:val="20"/>
          <w:szCs w:val="20"/>
        </w:rPr>
        <w:tab/>
        <w:t xml:space="preserve">1451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24</w:t>
      </w:r>
      <w:r w:rsidRPr="007B4940">
        <w:rPr>
          <w:rFonts w:ascii="Arial" w:hAnsi="Arial" w:cs="Arial"/>
          <w:bCs/>
          <w:sz w:val="20"/>
          <w:szCs w:val="20"/>
        </w:rPr>
        <w:tab/>
        <w:t>Hypermedia/</w:t>
      </w:r>
      <w:r w:rsidRPr="007B4940">
        <w:rPr>
          <w:rFonts w:ascii="Arial" w:hAnsi="Arial" w:cs="Arial"/>
          <w:bCs/>
          <w:sz w:val="20"/>
          <w:szCs w:val="20"/>
        </w:rPr>
        <w:tab/>
        <w:t xml:space="preserve">391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25</w:t>
      </w:r>
      <w:r w:rsidRPr="007B4940">
        <w:rPr>
          <w:rFonts w:ascii="Arial" w:hAnsi="Arial" w:cs="Arial"/>
          <w:bCs/>
          <w:sz w:val="20"/>
          <w:szCs w:val="20"/>
        </w:rPr>
        <w:tab/>
        <w:t>Video Games/</w:t>
      </w:r>
      <w:r w:rsidRPr="007B4940">
        <w:rPr>
          <w:rFonts w:ascii="Arial" w:hAnsi="Arial" w:cs="Arial"/>
          <w:bCs/>
          <w:sz w:val="20"/>
          <w:szCs w:val="20"/>
        </w:rPr>
        <w:tab/>
        <w:t xml:space="preserve">2049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26</w:t>
      </w:r>
      <w:r w:rsidRPr="007B4940">
        <w:rPr>
          <w:rFonts w:ascii="Arial" w:hAnsi="Arial" w:cs="Arial"/>
          <w:bCs/>
          <w:sz w:val="20"/>
          <w:szCs w:val="20"/>
        </w:rPr>
        <w:tab/>
        <w:t>Electronic Health Records/</w:t>
      </w:r>
      <w:r w:rsidRPr="007B4940">
        <w:rPr>
          <w:rFonts w:ascii="Arial" w:hAnsi="Arial" w:cs="Arial"/>
          <w:bCs/>
          <w:sz w:val="20"/>
          <w:szCs w:val="20"/>
        </w:rPr>
        <w:tab/>
        <w:t xml:space="preserve">5851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27</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Cellular Phone/</w:t>
      </w:r>
      <w:r w:rsidRPr="007B4940">
        <w:rPr>
          <w:rFonts w:ascii="Arial" w:hAnsi="Arial" w:cs="Arial"/>
          <w:bCs/>
          <w:sz w:val="20"/>
          <w:szCs w:val="20"/>
        </w:rPr>
        <w:tab/>
        <w:t xml:space="preserve">4532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28</w:t>
      </w:r>
      <w:r w:rsidRPr="007B4940">
        <w:rPr>
          <w:rFonts w:ascii="Arial" w:hAnsi="Arial" w:cs="Arial"/>
          <w:bCs/>
          <w:sz w:val="20"/>
          <w:szCs w:val="20"/>
        </w:rPr>
        <w:tab/>
        <w:t>Social Networking/</w:t>
      </w:r>
      <w:r w:rsidRPr="007B4940">
        <w:rPr>
          <w:rFonts w:ascii="Arial" w:hAnsi="Arial" w:cs="Arial"/>
          <w:bCs/>
          <w:sz w:val="20"/>
          <w:szCs w:val="20"/>
        </w:rPr>
        <w:tab/>
        <w:t xml:space="preserve">681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29</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Telemedicine/</w:t>
      </w:r>
      <w:r w:rsidRPr="007B4940">
        <w:rPr>
          <w:rFonts w:ascii="Arial" w:hAnsi="Arial" w:cs="Arial"/>
          <w:bCs/>
          <w:sz w:val="20"/>
          <w:szCs w:val="20"/>
        </w:rPr>
        <w:tab/>
        <w:t xml:space="preserve">15288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30</w:t>
      </w:r>
      <w:r w:rsidRPr="007B4940">
        <w:rPr>
          <w:rFonts w:ascii="Arial" w:hAnsi="Arial" w:cs="Arial"/>
          <w:bCs/>
          <w:sz w:val="20"/>
          <w:szCs w:val="20"/>
        </w:rPr>
        <w:tab/>
        <w:t>Telenursing/</w:t>
      </w:r>
      <w:r w:rsidRPr="007B4940">
        <w:rPr>
          <w:rFonts w:ascii="Arial" w:hAnsi="Arial" w:cs="Arial"/>
          <w:bCs/>
          <w:sz w:val="20"/>
          <w:szCs w:val="20"/>
        </w:rPr>
        <w:tab/>
        <w:t xml:space="preserve">111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31</w:t>
      </w:r>
      <w:r w:rsidRPr="007B4940">
        <w:rPr>
          <w:rFonts w:ascii="Arial" w:hAnsi="Arial" w:cs="Arial"/>
          <w:bCs/>
          <w:sz w:val="20"/>
          <w:szCs w:val="20"/>
        </w:rPr>
        <w:tab/>
        <w:t>Telephone/</w:t>
      </w:r>
      <w:r w:rsidRPr="007B4940">
        <w:rPr>
          <w:rFonts w:ascii="Arial" w:hAnsi="Arial" w:cs="Arial"/>
          <w:bCs/>
          <w:sz w:val="20"/>
          <w:szCs w:val="20"/>
        </w:rPr>
        <w:tab/>
        <w:t xml:space="preserve">9062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32</w:t>
      </w:r>
      <w:r w:rsidRPr="007B4940">
        <w:rPr>
          <w:rFonts w:ascii="Arial" w:hAnsi="Arial" w:cs="Arial"/>
          <w:bCs/>
          <w:sz w:val="20"/>
          <w:szCs w:val="20"/>
        </w:rPr>
        <w:tab/>
        <w:t>Information Systems/</w:t>
      </w:r>
      <w:r w:rsidRPr="007B4940">
        <w:rPr>
          <w:rFonts w:ascii="Arial" w:hAnsi="Arial" w:cs="Arial"/>
          <w:bCs/>
          <w:sz w:val="20"/>
          <w:szCs w:val="20"/>
        </w:rPr>
        <w:tab/>
        <w:t xml:space="preserve">17933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33</w:t>
      </w:r>
      <w:r w:rsidRPr="007B4940">
        <w:rPr>
          <w:rFonts w:ascii="Arial" w:hAnsi="Arial" w:cs="Arial"/>
          <w:bCs/>
          <w:sz w:val="20"/>
          <w:szCs w:val="20"/>
        </w:rPr>
        <w:tab/>
        <w:t>Ambulatory Care Information Systems/</w:t>
      </w:r>
      <w:r w:rsidRPr="007B4940">
        <w:rPr>
          <w:rFonts w:ascii="Arial" w:hAnsi="Arial" w:cs="Arial"/>
          <w:bCs/>
          <w:sz w:val="20"/>
          <w:szCs w:val="20"/>
        </w:rPr>
        <w:tab/>
        <w:t xml:space="preserve">1160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34</w:t>
      </w:r>
      <w:r w:rsidRPr="007B4940">
        <w:rPr>
          <w:rFonts w:ascii="Arial" w:hAnsi="Arial" w:cs="Arial"/>
          <w:bCs/>
          <w:sz w:val="20"/>
          <w:szCs w:val="20"/>
        </w:rPr>
        <w:tab/>
        <w:t>Software/</w:t>
      </w:r>
      <w:r w:rsidRPr="007B4940">
        <w:rPr>
          <w:rFonts w:ascii="Arial" w:hAnsi="Arial" w:cs="Arial"/>
          <w:bCs/>
          <w:sz w:val="20"/>
          <w:szCs w:val="20"/>
        </w:rPr>
        <w:tab/>
        <w:t xml:space="preserve">77046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35</w:t>
      </w:r>
      <w:r w:rsidRPr="007B4940">
        <w:rPr>
          <w:rFonts w:ascii="Arial" w:hAnsi="Arial" w:cs="Arial"/>
          <w:bCs/>
          <w:sz w:val="20"/>
          <w:szCs w:val="20"/>
        </w:rPr>
        <w:tab/>
        <w:t>Mobile Applications/</w:t>
      </w:r>
      <w:r w:rsidRPr="007B4940">
        <w:rPr>
          <w:rFonts w:ascii="Arial" w:hAnsi="Arial" w:cs="Arial"/>
          <w:bCs/>
          <w:sz w:val="20"/>
          <w:szCs w:val="20"/>
        </w:rPr>
        <w:tab/>
        <w:t xml:space="preserve">52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36</w:t>
      </w:r>
      <w:r w:rsidRPr="007B4940">
        <w:rPr>
          <w:rFonts w:ascii="Arial" w:hAnsi="Arial" w:cs="Arial"/>
          <w:bCs/>
          <w:sz w:val="20"/>
          <w:szCs w:val="20"/>
        </w:rPr>
        <w:tab/>
        <w:t>Wireless Technology/</w:t>
      </w:r>
      <w:r w:rsidRPr="007B4940">
        <w:rPr>
          <w:rFonts w:ascii="Arial" w:hAnsi="Arial" w:cs="Arial"/>
          <w:bCs/>
          <w:sz w:val="20"/>
          <w:szCs w:val="20"/>
        </w:rPr>
        <w:tab/>
        <w:t xml:space="preserve">844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37</w:t>
      </w:r>
      <w:r w:rsidRPr="007B4940">
        <w:rPr>
          <w:rFonts w:ascii="Arial" w:hAnsi="Arial" w:cs="Arial"/>
          <w:bCs/>
          <w:sz w:val="20"/>
          <w:szCs w:val="20"/>
        </w:rPr>
        <w:tab/>
        <w:t>Electronic Mail/</w:t>
      </w:r>
      <w:r w:rsidRPr="007B4940">
        <w:rPr>
          <w:rFonts w:ascii="Arial" w:hAnsi="Arial" w:cs="Arial"/>
          <w:bCs/>
          <w:sz w:val="20"/>
          <w:szCs w:val="20"/>
        </w:rPr>
        <w:tab/>
        <w:t xml:space="preserve">1809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38</w:t>
      </w:r>
      <w:r w:rsidRPr="007B4940">
        <w:rPr>
          <w:rFonts w:ascii="Arial" w:hAnsi="Arial" w:cs="Arial"/>
          <w:bCs/>
          <w:sz w:val="20"/>
          <w:szCs w:val="20"/>
        </w:rPr>
        <w:tab/>
        <w:t>(computer$ or microcomputer$ or pc or pcs or mac or macs).</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293392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39</w:t>
      </w:r>
      <w:r w:rsidRPr="007B4940">
        <w:rPr>
          <w:rFonts w:ascii="Arial" w:hAnsi="Arial" w:cs="Arial"/>
          <w:bCs/>
          <w:sz w:val="20"/>
          <w:szCs w:val="20"/>
        </w:rPr>
        <w:tab/>
        <w:t>(phone$1 or mobile$1 or smartphone$ or handset$ or hand-set$ or handheld$ or hand-held$).</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73464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40</w:t>
      </w:r>
      <w:r w:rsidRPr="007B4940">
        <w:rPr>
          <w:rFonts w:ascii="Arial" w:hAnsi="Arial" w:cs="Arial"/>
          <w:bCs/>
          <w:sz w:val="20"/>
          <w:szCs w:val="20"/>
        </w:rPr>
        <w:tab/>
        <w:t>((electronic$ or digital$ or device$) adj2 tablet$).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124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41</w:t>
      </w:r>
      <w:r w:rsidRPr="007B4940">
        <w:rPr>
          <w:rFonts w:ascii="Arial" w:hAnsi="Arial" w:cs="Arial"/>
          <w:bCs/>
          <w:sz w:val="20"/>
          <w:szCs w:val="20"/>
        </w:rPr>
        <w:tab/>
        <w:t xml:space="preserve">((digital$ or electronic$ or </w:t>
      </w:r>
      <w:proofErr w:type="spellStart"/>
      <w:r w:rsidRPr="007B4940">
        <w:rPr>
          <w:rFonts w:ascii="Arial" w:hAnsi="Arial" w:cs="Arial"/>
          <w:bCs/>
          <w:sz w:val="20"/>
          <w:szCs w:val="20"/>
        </w:rPr>
        <w:t>communicat</w:t>
      </w:r>
      <w:proofErr w:type="spellEnd"/>
      <w:r w:rsidRPr="007B4940">
        <w:rPr>
          <w:rFonts w:ascii="Arial" w:hAnsi="Arial" w:cs="Arial"/>
          <w:bCs/>
          <w:sz w:val="20"/>
          <w:szCs w:val="20"/>
        </w:rPr>
        <w:t>$) adj2 device$).</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4676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42</w:t>
      </w:r>
      <w:r w:rsidRPr="007B4940">
        <w:rPr>
          <w:rFonts w:ascii="Arial" w:hAnsi="Arial" w:cs="Arial"/>
          <w:bCs/>
          <w:sz w:val="20"/>
          <w:szCs w:val="20"/>
        </w:rPr>
        <w:tab/>
        <w:t>device-</w:t>
      </w:r>
      <w:proofErr w:type="spellStart"/>
      <w:r w:rsidRPr="007B4940">
        <w:rPr>
          <w:rFonts w:ascii="Arial" w:hAnsi="Arial" w:cs="Arial"/>
          <w:bCs/>
          <w:sz w:val="20"/>
          <w:szCs w:val="20"/>
        </w:rPr>
        <w:t>based.ti,ab,kf</w:t>
      </w:r>
      <w:proofErr w:type="spellEnd"/>
      <w:r w:rsidRPr="007B4940">
        <w:rPr>
          <w:rFonts w:ascii="Arial" w:hAnsi="Arial" w:cs="Arial"/>
          <w:bCs/>
          <w:sz w:val="20"/>
          <w:szCs w:val="20"/>
        </w:rPr>
        <w:t>.</w:t>
      </w:r>
      <w:r w:rsidRPr="007B4940">
        <w:rPr>
          <w:rFonts w:ascii="Arial" w:hAnsi="Arial" w:cs="Arial"/>
          <w:bCs/>
          <w:sz w:val="20"/>
          <w:szCs w:val="20"/>
        </w:rPr>
        <w:tab/>
        <w:t xml:space="preserve">1352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43</w:t>
      </w:r>
      <w:r w:rsidRPr="007B4940">
        <w:rPr>
          <w:rFonts w:ascii="Arial" w:hAnsi="Arial" w:cs="Arial"/>
          <w:bCs/>
          <w:sz w:val="20"/>
          <w:szCs w:val="20"/>
        </w:rPr>
        <w:tab/>
        <w:t xml:space="preserve">(device$ adj2 </w:t>
      </w:r>
      <w:proofErr w:type="spellStart"/>
      <w:r w:rsidRPr="007B4940">
        <w:rPr>
          <w:rFonts w:ascii="Arial" w:hAnsi="Arial" w:cs="Arial"/>
          <w:bCs/>
          <w:sz w:val="20"/>
          <w:szCs w:val="20"/>
        </w:rPr>
        <w:t>technolog</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1068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44</w:t>
      </w:r>
      <w:r w:rsidRPr="007B4940">
        <w:rPr>
          <w:rFonts w:ascii="Arial" w:hAnsi="Arial" w:cs="Arial"/>
          <w:bCs/>
          <w:sz w:val="20"/>
          <w:szCs w:val="20"/>
        </w:rPr>
        <w:tab/>
        <w:t>(PDA or PDAs or personal digital).</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6424 </w:t>
      </w:r>
    </w:p>
    <w:p w:rsidR="00270A4A"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45</w:t>
      </w:r>
      <w:r w:rsidRPr="007B4940">
        <w:rPr>
          <w:rFonts w:ascii="Arial" w:hAnsi="Arial" w:cs="Arial"/>
          <w:bCs/>
          <w:sz w:val="20"/>
          <w:szCs w:val="20"/>
        </w:rPr>
        <w:tab/>
        <w:t>mp3-player$.ti,ab,kf.</w:t>
      </w:r>
      <w:r w:rsidRPr="007B4940">
        <w:rPr>
          <w:rFonts w:ascii="Arial" w:hAnsi="Arial" w:cs="Arial"/>
          <w:bCs/>
          <w:sz w:val="20"/>
          <w:szCs w:val="20"/>
        </w:rPr>
        <w:tab/>
        <w:t xml:space="preserve">77 </w:t>
      </w:r>
    </w:p>
    <w:p w:rsidR="00270A4A"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46</w:t>
      </w:r>
      <w:r w:rsidRPr="007B4940">
        <w:rPr>
          <w:rFonts w:ascii="Arial" w:hAnsi="Arial" w:cs="Arial"/>
          <w:bCs/>
          <w:sz w:val="20"/>
          <w:szCs w:val="20"/>
        </w:rPr>
        <w:tab/>
        <w:t>(online or on-line or internet or www or web or website$ or webpage$ or local area network$ or broadband or broad-band).</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137944 </w:t>
      </w:r>
    </w:p>
    <w:p w:rsidR="00270A4A"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47</w:t>
      </w:r>
      <w:r w:rsidRPr="007B4940">
        <w:rPr>
          <w:rFonts w:ascii="Arial" w:hAnsi="Arial" w:cs="Arial"/>
          <w:bCs/>
          <w:sz w:val="20"/>
          <w:szCs w:val="20"/>
        </w:rPr>
        <w:tab/>
        <w:t xml:space="preserve">(wireless or wire-less or </w:t>
      </w:r>
      <w:proofErr w:type="spellStart"/>
      <w:r w:rsidRPr="007B4940">
        <w:rPr>
          <w:rFonts w:ascii="Arial" w:hAnsi="Arial" w:cs="Arial"/>
          <w:bCs/>
          <w:sz w:val="20"/>
          <w:szCs w:val="20"/>
        </w:rPr>
        <w:t>wifi</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wi-fi</w:t>
      </w:r>
      <w:proofErr w:type="spellEnd"/>
      <w:r w:rsidRPr="007B4940">
        <w:rPr>
          <w:rFonts w:ascii="Arial" w:hAnsi="Arial" w:cs="Arial"/>
          <w:bCs/>
          <w:sz w:val="20"/>
          <w:szCs w:val="20"/>
        </w:rPr>
        <w:t xml:space="preserve"> or GPS or global positioning system$ or </w:t>
      </w:r>
      <w:proofErr w:type="spellStart"/>
      <w:r w:rsidRPr="007B4940">
        <w:rPr>
          <w:rFonts w:ascii="Arial" w:hAnsi="Arial" w:cs="Arial"/>
          <w:bCs/>
          <w:sz w:val="20"/>
          <w:szCs w:val="20"/>
        </w:rPr>
        <w:t>bluetooth</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21149 </w:t>
      </w:r>
    </w:p>
    <w:p w:rsidR="00270A4A"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48</w:t>
      </w:r>
      <w:r w:rsidRPr="007B4940">
        <w:rPr>
          <w:rFonts w:ascii="Arial" w:hAnsi="Arial" w:cs="Arial"/>
          <w:bCs/>
          <w:sz w:val="20"/>
          <w:szCs w:val="20"/>
        </w:rPr>
        <w:tab/>
        <w:t xml:space="preserve">(text </w:t>
      </w:r>
      <w:proofErr w:type="spellStart"/>
      <w:r w:rsidRPr="007B4940">
        <w:rPr>
          <w:rFonts w:ascii="Arial" w:hAnsi="Arial" w:cs="Arial"/>
          <w:bCs/>
          <w:sz w:val="20"/>
          <w:szCs w:val="20"/>
        </w:rPr>
        <w:t>messag</w:t>
      </w:r>
      <w:proofErr w:type="spellEnd"/>
      <w:r w:rsidRPr="007B4940">
        <w:rPr>
          <w:rFonts w:ascii="Arial" w:hAnsi="Arial" w:cs="Arial"/>
          <w:bCs/>
          <w:sz w:val="20"/>
          <w:szCs w:val="20"/>
        </w:rPr>
        <w:t xml:space="preserve">$ or texting or texter$1 or texted or SMS or short </w:t>
      </w:r>
      <w:proofErr w:type="spellStart"/>
      <w:r w:rsidRPr="007B4940">
        <w:rPr>
          <w:rFonts w:ascii="Arial" w:hAnsi="Arial" w:cs="Arial"/>
          <w:bCs/>
          <w:sz w:val="20"/>
          <w:szCs w:val="20"/>
        </w:rPr>
        <w:t>messag</w:t>
      </w:r>
      <w:proofErr w:type="spellEnd"/>
      <w:r w:rsidRPr="007B4940">
        <w:rPr>
          <w:rFonts w:ascii="Arial" w:hAnsi="Arial" w:cs="Arial"/>
          <w:bCs/>
          <w:sz w:val="20"/>
          <w:szCs w:val="20"/>
        </w:rPr>
        <w:t xml:space="preserve">$ or multimedia </w:t>
      </w:r>
      <w:proofErr w:type="spellStart"/>
      <w:r w:rsidRPr="007B4940">
        <w:rPr>
          <w:rFonts w:ascii="Arial" w:hAnsi="Arial" w:cs="Arial"/>
          <w:bCs/>
          <w:sz w:val="20"/>
          <w:szCs w:val="20"/>
        </w:rPr>
        <w:t>messag</w:t>
      </w:r>
      <w:proofErr w:type="spellEnd"/>
      <w:r w:rsidRPr="007B4940">
        <w:rPr>
          <w:rFonts w:ascii="Arial" w:hAnsi="Arial" w:cs="Arial"/>
          <w:bCs/>
          <w:sz w:val="20"/>
          <w:szCs w:val="20"/>
        </w:rPr>
        <w:t xml:space="preserve">$ or multi-media </w:t>
      </w:r>
      <w:proofErr w:type="spellStart"/>
      <w:r w:rsidRPr="007B4940">
        <w:rPr>
          <w:rFonts w:ascii="Arial" w:hAnsi="Arial" w:cs="Arial"/>
          <w:bCs/>
          <w:sz w:val="20"/>
          <w:szCs w:val="20"/>
        </w:rPr>
        <w:t>messag</w:t>
      </w:r>
      <w:proofErr w:type="spellEnd"/>
      <w:r w:rsidRPr="007B4940">
        <w:rPr>
          <w:rFonts w:ascii="Arial" w:hAnsi="Arial" w:cs="Arial"/>
          <w:bCs/>
          <w:sz w:val="20"/>
          <w:szCs w:val="20"/>
        </w:rPr>
        <w:t xml:space="preserve">$ or mms or instant </w:t>
      </w:r>
      <w:proofErr w:type="spellStart"/>
      <w:r w:rsidRPr="007B4940">
        <w:rPr>
          <w:rFonts w:ascii="Arial" w:hAnsi="Arial" w:cs="Arial"/>
          <w:bCs/>
          <w:sz w:val="20"/>
          <w:szCs w:val="20"/>
        </w:rPr>
        <w:t>messag</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7423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49</w:t>
      </w:r>
      <w:r w:rsidRPr="007B4940">
        <w:rPr>
          <w:rFonts w:ascii="Arial" w:hAnsi="Arial" w:cs="Arial"/>
          <w:bCs/>
          <w:sz w:val="20"/>
          <w:szCs w:val="20"/>
        </w:rPr>
        <w:tab/>
        <w:t xml:space="preserve">(social media$ or </w:t>
      </w:r>
      <w:proofErr w:type="spellStart"/>
      <w:r w:rsidRPr="007B4940">
        <w:rPr>
          <w:rFonts w:ascii="Arial" w:hAnsi="Arial" w:cs="Arial"/>
          <w:bCs/>
          <w:sz w:val="20"/>
          <w:szCs w:val="20"/>
        </w:rPr>
        <w:t>facebook</w:t>
      </w:r>
      <w:proofErr w:type="spellEnd"/>
      <w:r w:rsidRPr="007B4940">
        <w:rPr>
          <w:rFonts w:ascii="Arial" w:hAnsi="Arial" w:cs="Arial"/>
          <w:bCs/>
          <w:sz w:val="20"/>
          <w:szCs w:val="20"/>
        </w:rPr>
        <w:t xml:space="preserve"> or twitter or tweet or tweets).</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1860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50</w:t>
      </w:r>
      <w:r w:rsidRPr="007B4940">
        <w:rPr>
          <w:rFonts w:ascii="Arial" w:hAnsi="Arial" w:cs="Arial"/>
          <w:bCs/>
          <w:sz w:val="20"/>
          <w:szCs w:val="20"/>
        </w:rPr>
        <w:tab/>
        <w:t xml:space="preserve">(webcast$ or webinar$ or podcast$ or wiki or wikis or </w:t>
      </w:r>
      <w:proofErr w:type="spellStart"/>
      <w:r w:rsidRPr="007B4940">
        <w:rPr>
          <w:rFonts w:ascii="Arial" w:hAnsi="Arial" w:cs="Arial"/>
          <w:bCs/>
          <w:sz w:val="20"/>
          <w:szCs w:val="20"/>
        </w:rPr>
        <w:t>youtube</w:t>
      </w:r>
      <w:proofErr w:type="spellEnd"/>
      <w:r w:rsidRPr="007B4940">
        <w:rPr>
          <w:rFonts w:ascii="Arial" w:hAnsi="Arial" w:cs="Arial"/>
          <w:bCs/>
          <w:sz w:val="20"/>
          <w:szCs w:val="20"/>
        </w:rPr>
        <w:t xml:space="preserve"> or you tube or </w:t>
      </w:r>
      <w:proofErr w:type="spellStart"/>
      <w:r w:rsidRPr="007B4940">
        <w:rPr>
          <w:rFonts w:ascii="Arial" w:hAnsi="Arial" w:cs="Arial"/>
          <w:bCs/>
          <w:sz w:val="20"/>
          <w:szCs w:val="20"/>
        </w:rPr>
        <w:t>vimeo</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1225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51</w:t>
      </w:r>
      <w:r w:rsidRPr="007B4940">
        <w:rPr>
          <w:rFonts w:ascii="Arial" w:hAnsi="Arial" w:cs="Arial"/>
          <w:bCs/>
          <w:sz w:val="20"/>
          <w:szCs w:val="20"/>
        </w:rPr>
        <w:tab/>
        <w:t>(app or apps).</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13007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52</w:t>
      </w:r>
      <w:r w:rsidRPr="007B4940">
        <w:rPr>
          <w:rFonts w:ascii="Arial" w:hAnsi="Arial" w:cs="Arial"/>
          <w:bCs/>
          <w:sz w:val="20"/>
          <w:szCs w:val="20"/>
        </w:rPr>
        <w:tab/>
        <w:t>((electronic$ or digital$ or device$) adj2 application$).</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2727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53</w:t>
      </w:r>
      <w:r w:rsidRPr="007B4940">
        <w:rPr>
          <w:rFonts w:ascii="Arial" w:hAnsi="Arial" w:cs="Arial"/>
          <w:bCs/>
          <w:sz w:val="20"/>
          <w:szCs w:val="20"/>
        </w:rPr>
        <w:tab/>
        <w:t>(</w:t>
      </w:r>
      <w:proofErr w:type="spellStart"/>
      <w:r w:rsidRPr="007B4940">
        <w:rPr>
          <w:rFonts w:ascii="Arial" w:hAnsi="Arial" w:cs="Arial"/>
          <w:bCs/>
          <w:sz w:val="20"/>
          <w:szCs w:val="20"/>
        </w:rPr>
        <w:t>iphone</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i</w:t>
      </w:r>
      <w:proofErr w:type="spellEnd"/>
      <w:r w:rsidRPr="007B4940">
        <w:rPr>
          <w:rFonts w:ascii="Arial" w:hAnsi="Arial" w:cs="Arial"/>
          <w:bCs/>
          <w:sz w:val="20"/>
          <w:szCs w:val="20"/>
        </w:rPr>
        <w:t xml:space="preserve">-phone$ or </w:t>
      </w:r>
      <w:proofErr w:type="spellStart"/>
      <w:r w:rsidRPr="007B4940">
        <w:rPr>
          <w:rFonts w:ascii="Arial" w:hAnsi="Arial" w:cs="Arial"/>
          <w:bCs/>
          <w:sz w:val="20"/>
          <w:szCs w:val="20"/>
        </w:rPr>
        <w:t>ipad</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i</w:t>
      </w:r>
      <w:proofErr w:type="spellEnd"/>
      <w:r w:rsidRPr="007B4940">
        <w:rPr>
          <w:rFonts w:ascii="Arial" w:hAnsi="Arial" w:cs="Arial"/>
          <w:bCs/>
          <w:sz w:val="20"/>
          <w:szCs w:val="20"/>
        </w:rPr>
        <w:t xml:space="preserve">-pad$ or </w:t>
      </w:r>
      <w:proofErr w:type="spellStart"/>
      <w:r w:rsidRPr="007B4940">
        <w:rPr>
          <w:rFonts w:ascii="Arial" w:hAnsi="Arial" w:cs="Arial"/>
          <w:bCs/>
          <w:sz w:val="20"/>
          <w:szCs w:val="20"/>
        </w:rPr>
        <w:t>ipod</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i</w:t>
      </w:r>
      <w:proofErr w:type="spellEnd"/>
      <w:r w:rsidRPr="007B4940">
        <w:rPr>
          <w:rFonts w:ascii="Arial" w:hAnsi="Arial" w:cs="Arial"/>
          <w:bCs/>
          <w:sz w:val="20"/>
          <w:szCs w:val="20"/>
        </w:rPr>
        <w:t xml:space="preserve">-pod$ or palm </w:t>
      </w:r>
      <w:proofErr w:type="spellStart"/>
      <w:r w:rsidRPr="007B4940">
        <w:rPr>
          <w:rFonts w:ascii="Arial" w:hAnsi="Arial" w:cs="Arial"/>
          <w:bCs/>
          <w:sz w:val="20"/>
          <w:szCs w:val="20"/>
        </w:rPr>
        <w:t>os</w:t>
      </w:r>
      <w:proofErr w:type="spellEnd"/>
      <w:r w:rsidRPr="007B4940">
        <w:rPr>
          <w:rFonts w:ascii="Arial" w:hAnsi="Arial" w:cs="Arial"/>
          <w:bCs/>
          <w:sz w:val="20"/>
          <w:szCs w:val="20"/>
        </w:rPr>
        <w:t xml:space="preserve"> or palm pre classic$).</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961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54</w:t>
      </w:r>
      <w:r w:rsidRPr="007B4940">
        <w:rPr>
          <w:rFonts w:ascii="Arial" w:hAnsi="Arial" w:cs="Arial"/>
          <w:bCs/>
          <w:sz w:val="20"/>
          <w:szCs w:val="20"/>
        </w:rPr>
        <w:tab/>
        <w:t xml:space="preserve">(android$ or </w:t>
      </w:r>
      <w:proofErr w:type="spellStart"/>
      <w:r w:rsidRPr="007B4940">
        <w:rPr>
          <w:rFonts w:ascii="Arial" w:hAnsi="Arial" w:cs="Arial"/>
          <w:bCs/>
          <w:sz w:val="20"/>
          <w:szCs w:val="20"/>
        </w:rPr>
        <w:t>ios</w:t>
      </w:r>
      <w:proofErr w:type="spellEnd"/>
      <w:r w:rsidRPr="007B4940">
        <w:rPr>
          <w:rFonts w:ascii="Arial" w:hAnsi="Arial" w:cs="Arial"/>
          <w:bCs/>
          <w:sz w:val="20"/>
          <w:szCs w:val="20"/>
        </w:rPr>
        <w:t xml:space="preserve"> or s40 or </w:t>
      </w:r>
      <w:proofErr w:type="spellStart"/>
      <w:r w:rsidRPr="007B4940">
        <w:rPr>
          <w:rFonts w:ascii="Arial" w:hAnsi="Arial" w:cs="Arial"/>
          <w:bCs/>
          <w:sz w:val="20"/>
          <w:szCs w:val="20"/>
        </w:rPr>
        <w:t>symbian</w:t>
      </w:r>
      <w:proofErr w:type="spellEnd"/>
      <w:r w:rsidRPr="007B4940">
        <w:rPr>
          <w:rFonts w:ascii="Arial" w:hAnsi="Arial" w:cs="Arial"/>
          <w:bCs/>
          <w:sz w:val="20"/>
          <w:szCs w:val="20"/>
        </w:rPr>
        <w:t>$ or windows).</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13383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55</w:t>
      </w:r>
      <w:r w:rsidRPr="007B4940">
        <w:rPr>
          <w:rFonts w:ascii="Arial" w:hAnsi="Arial" w:cs="Arial"/>
          <w:bCs/>
          <w:sz w:val="20"/>
          <w:szCs w:val="20"/>
        </w:rPr>
        <w:tab/>
        <w:t>(</w:t>
      </w:r>
      <w:proofErr w:type="spellStart"/>
      <w:r w:rsidRPr="007B4940">
        <w:rPr>
          <w:rFonts w:ascii="Arial" w:hAnsi="Arial" w:cs="Arial"/>
          <w:bCs/>
          <w:sz w:val="20"/>
          <w:szCs w:val="20"/>
        </w:rPr>
        <w:t>samsung</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nokia</w:t>
      </w:r>
      <w:proofErr w:type="spellEnd"/>
      <w:r w:rsidRPr="007B4940">
        <w:rPr>
          <w:rFonts w:ascii="Arial" w:hAnsi="Arial" w:cs="Arial"/>
          <w:bCs/>
          <w:sz w:val="20"/>
          <w:szCs w:val="20"/>
        </w:rPr>
        <w:t xml:space="preserve"> or apple$ or </w:t>
      </w:r>
      <w:proofErr w:type="spellStart"/>
      <w:r w:rsidRPr="007B4940">
        <w:rPr>
          <w:rFonts w:ascii="Arial" w:hAnsi="Arial" w:cs="Arial"/>
          <w:bCs/>
          <w:sz w:val="20"/>
          <w:szCs w:val="20"/>
        </w:rPr>
        <w:t>zte</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lg</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huawei</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tcl</w:t>
      </w:r>
      <w:proofErr w:type="spellEnd"/>
      <w:r w:rsidRPr="007B4940">
        <w:rPr>
          <w:rFonts w:ascii="Arial" w:hAnsi="Arial" w:cs="Arial"/>
          <w:bCs/>
          <w:sz w:val="20"/>
          <w:szCs w:val="20"/>
        </w:rPr>
        <w:t xml:space="preserve"> communication$ or </w:t>
      </w:r>
      <w:proofErr w:type="spellStart"/>
      <w:r w:rsidRPr="007B4940">
        <w:rPr>
          <w:rFonts w:ascii="Arial" w:hAnsi="Arial" w:cs="Arial"/>
          <w:bCs/>
          <w:sz w:val="20"/>
          <w:szCs w:val="20"/>
        </w:rPr>
        <w:t>lenovo</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sony</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motorola</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audiovox</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utstarcom</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siemens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blackberr</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casio</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cect</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coolpad</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fujitsu</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htc</w:t>
      </w:r>
      <w:proofErr w:type="spellEnd"/>
      <w:r w:rsidRPr="007B4940">
        <w:rPr>
          <w:rFonts w:ascii="Arial" w:hAnsi="Arial" w:cs="Arial"/>
          <w:bCs/>
          <w:sz w:val="20"/>
          <w:szCs w:val="20"/>
        </w:rPr>
        <w:t xml:space="preserve"> or just5 or </w:t>
      </w:r>
      <w:proofErr w:type="spellStart"/>
      <w:r w:rsidRPr="007B4940">
        <w:rPr>
          <w:rFonts w:ascii="Arial" w:hAnsi="Arial" w:cs="Arial"/>
          <w:bCs/>
          <w:sz w:val="20"/>
          <w:szCs w:val="20"/>
        </w:rPr>
        <w:t>kyocera</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lumigon</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micromax</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mitsubishi</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modu</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nec</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neonode</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openmoko</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panasonic</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pantech</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philips</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qualcomm</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sagem</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sanyo</w:t>
      </w:r>
      <w:proofErr w:type="spellEnd"/>
      <w:r w:rsidRPr="007B4940">
        <w:rPr>
          <w:rFonts w:ascii="Arial" w:hAnsi="Arial" w:cs="Arial"/>
          <w:bCs/>
          <w:sz w:val="20"/>
          <w:szCs w:val="20"/>
        </w:rPr>
        <w:t xml:space="preserve"> or sierra or </w:t>
      </w:r>
      <w:proofErr w:type="spellStart"/>
      <w:r w:rsidRPr="007B4940">
        <w:rPr>
          <w:rFonts w:ascii="Arial" w:hAnsi="Arial" w:cs="Arial"/>
          <w:bCs/>
          <w:sz w:val="20"/>
          <w:szCs w:val="20"/>
        </w:rPr>
        <w:t>sk</w:t>
      </w:r>
      <w:proofErr w:type="spellEnd"/>
      <w:r w:rsidRPr="007B4940">
        <w:rPr>
          <w:rFonts w:ascii="Arial" w:hAnsi="Arial" w:cs="Arial"/>
          <w:bCs/>
          <w:sz w:val="20"/>
          <w:szCs w:val="20"/>
        </w:rPr>
        <w:t xml:space="preserve"> </w:t>
      </w:r>
      <w:proofErr w:type="spellStart"/>
      <w:r w:rsidRPr="007B4940">
        <w:rPr>
          <w:rFonts w:ascii="Arial" w:hAnsi="Arial" w:cs="Arial"/>
          <w:bCs/>
          <w:sz w:val="20"/>
          <w:szCs w:val="20"/>
        </w:rPr>
        <w:t>teletech</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soutec</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trium</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toshiba</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vidalco</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29212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56</w:t>
      </w:r>
      <w:r w:rsidRPr="007B4940">
        <w:rPr>
          <w:rFonts w:ascii="Arial" w:hAnsi="Arial" w:cs="Arial"/>
          <w:bCs/>
          <w:sz w:val="20"/>
          <w:szCs w:val="20"/>
        </w:rPr>
        <w:tab/>
        <w:t xml:space="preserve">(video$ or </w:t>
      </w:r>
      <w:proofErr w:type="spellStart"/>
      <w:r w:rsidRPr="007B4940">
        <w:rPr>
          <w:rFonts w:ascii="Arial" w:hAnsi="Arial" w:cs="Arial"/>
          <w:bCs/>
          <w:sz w:val="20"/>
          <w:szCs w:val="20"/>
        </w:rPr>
        <w:t>dvd</w:t>
      </w:r>
      <w:proofErr w:type="spellEnd"/>
      <w:r w:rsidRPr="007B4940">
        <w:rPr>
          <w:rFonts w:ascii="Arial" w:hAnsi="Arial" w:cs="Arial"/>
          <w:bCs/>
          <w:sz w:val="20"/>
          <w:szCs w:val="20"/>
        </w:rPr>
        <w:t xml:space="preserve"> or </w:t>
      </w:r>
      <w:proofErr w:type="spellStart"/>
      <w:r w:rsidRPr="007B4940">
        <w:rPr>
          <w:rFonts w:ascii="Arial" w:hAnsi="Arial" w:cs="Arial"/>
          <w:bCs/>
          <w:sz w:val="20"/>
          <w:szCs w:val="20"/>
        </w:rPr>
        <w:t>dvds</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74489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57</w:t>
      </w:r>
      <w:r w:rsidRPr="007B4940">
        <w:rPr>
          <w:rFonts w:ascii="Arial" w:hAnsi="Arial" w:cs="Arial"/>
          <w:bCs/>
          <w:sz w:val="20"/>
          <w:szCs w:val="20"/>
        </w:rPr>
        <w:tab/>
        <w:t>(email$ or e-mail$ or electronic mail$).</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7987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58</w:t>
      </w:r>
      <w:r w:rsidRPr="007B4940">
        <w:rPr>
          <w:rFonts w:ascii="Arial" w:hAnsi="Arial" w:cs="Arial"/>
          <w:bCs/>
          <w:sz w:val="20"/>
          <w:szCs w:val="20"/>
        </w:rPr>
        <w:tab/>
        <w:t>(chat room$1 or chatroom$1).</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249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59</w:t>
      </w:r>
      <w:r w:rsidRPr="007B4940">
        <w:rPr>
          <w:rFonts w:ascii="Arial" w:hAnsi="Arial" w:cs="Arial"/>
          <w:bCs/>
          <w:sz w:val="20"/>
          <w:szCs w:val="20"/>
        </w:rPr>
        <w:tab/>
        <w:t>(blog$1 or blogging or blogger$ or weblog$1).</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699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60</w:t>
      </w:r>
      <w:r w:rsidRPr="007B4940">
        <w:rPr>
          <w:rFonts w:ascii="Arial" w:hAnsi="Arial" w:cs="Arial"/>
          <w:bCs/>
          <w:sz w:val="20"/>
          <w:szCs w:val="20"/>
        </w:rPr>
        <w:tab/>
        <w:t>(bulletin board$1 or bulletinboard$1 or messageboard$1 or message board$1).</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401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61</w:t>
      </w:r>
      <w:r w:rsidRPr="007B4940">
        <w:rPr>
          <w:rFonts w:ascii="Arial" w:hAnsi="Arial" w:cs="Arial"/>
          <w:bCs/>
          <w:sz w:val="20"/>
          <w:szCs w:val="20"/>
        </w:rPr>
        <w:tab/>
        <w:t>(software$ or soft-ware$).</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82939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62</w:t>
      </w:r>
      <w:r w:rsidRPr="007B4940">
        <w:rPr>
          <w:rFonts w:ascii="Arial" w:hAnsi="Arial" w:cs="Arial"/>
          <w:bCs/>
          <w:sz w:val="20"/>
          <w:szCs w:val="20"/>
        </w:rPr>
        <w:tab/>
        <w:t>(</w:t>
      </w:r>
      <w:proofErr w:type="spellStart"/>
      <w:r w:rsidRPr="007B4940">
        <w:rPr>
          <w:rFonts w:ascii="Arial" w:hAnsi="Arial" w:cs="Arial"/>
          <w:bCs/>
          <w:sz w:val="20"/>
          <w:szCs w:val="20"/>
        </w:rPr>
        <w:t>interactiv</w:t>
      </w:r>
      <w:proofErr w:type="spellEnd"/>
      <w:r w:rsidRPr="007B4940">
        <w:rPr>
          <w:rFonts w:ascii="Arial" w:hAnsi="Arial" w:cs="Arial"/>
          <w:bCs/>
          <w:sz w:val="20"/>
          <w:szCs w:val="20"/>
        </w:rPr>
        <w:t>$ or inter-</w:t>
      </w:r>
      <w:proofErr w:type="spellStart"/>
      <w:r w:rsidRPr="007B4940">
        <w:rPr>
          <w:rFonts w:ascii="Arial" w:hAnsi="Arial" w:cs="Arial"/>
          <w:bCs/>
          <w:sz w:val="20"/>
          <w:szCs w:val="20"/>
        </w:rPr>
        <w:t>activ</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32872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63</w:t>
      </w:r>
      <w:r w:rsidRPr="007B4940">
        <w:rPr>
          <w:rFonts w:ascii="Arial" w:hAnsi="Arial" w:cs="Arial"/>
          <w:bCs/>
          <w:sz w:val="20"/>
          <w:szCs w:val="20"/>
        </w:rPr>
        <w:tab/>
        <w:t>(</w:t>
      </w:r>
      <w:proofErr w:type="spellStart"/>
      <w:r w:rsidRPr="007B4940">
        <w:rPr>
          <w:rFonts w:ascii="Arial" w:hAnsi="Arial" w:cs="Arial"/>
          <w:bCs/>
          <w:sz w:val="20"/>
          <w:szCs w:val="20"/>
        </w:rPr>
        <w:t>ehealth</w:t>
      </w:r>
      <w:proofErr w:type="spellEnd"/>
      <w:r w:rsidRPr="007B4940">
        <w:rPr>
          <w:rFonts w:ascii="Arial" w:hAnsi="Arial" w:cs="Arial"/>
          <w:bCs/>
          <w:sz w:val="20"/>
          <w:szCs w:val="20"/>
        </w:rPr>
        <w:t xml:space="preserve">$ or e-health$ or </w:t>
      </w:r>
      <w:proofErr w:type="spellStart"/>
      <w:r w:rsidRPr="007B4940">
        <w:rPr>
          <w:rFonts w:ascii="Arial" w:hAnsi="Arial" w:cs="Arial"/>
          <w:bCs/>
          <w:sz w:val="20"/>
          <w:szCs w:val="20"/>
        </w:rPr>
        <w:t>mhealth</w:t>
      </w:r>
      <w:proofErr w:type="spellEnd"/>
      <w:r w:rsidRPr="007B4940">
        <w:rPr>
          <w:rFonts w:ascii="Arial" w:hAnsi="Arial" w:cs="Arial"/>
          <w:bCs/>
          <w:sz w:val="20"/>
          <w:szCs w:val="20"/>
        </w:rPr>
        <w:t>$ or m-health$ or m-learning).</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2131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64</w:t>
      </w:r>
      <w:r w:rsidRPr="007B4940">
        <w:rPr>
          <w:rFonts w:ascii="Arial" w:hAnsi="Arial" w:cs="Arial"/>
          <w:bCs/>
          <w:sz w:val="20"/>
          <w:szCs w:val="20"/>
        </w:rPr>
        <w:tab/>
        <w:t>(electronic learn$ or e-learn$).</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1174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65</w:t>
      </w:r>
      <w:r w:rsidRPr="007B4940">
        <w:rPr>
          <w:rFonts w:ascii="Arial" w:hAnsi="Arial" w:cs="Arial"/>
          <w:bCs/>
          <w:sz w:val="20"/>
          <w:szCs w:val="20"/>
        </w:rPr>
        <w:tab/>
        <w:t>tele$.</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106768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66</w:t>
      </w:r>
      <w:r w:rsidRPr="007B4940">
        <w:rPr>
          <w:rFonts w:ascii="Arial" w:hAnsi="Arial" w:cs="Arial"/>
          <w:bCs/>
          <w:sz w:val="20"/>
          <w:szCs w:val="20"/>
        </w:rPr>
        <w:tab/>
        <w:t xml:space="preserve">((digital$ or electronic$ or </w:t>
      </w:r>
      <w:proofErr w:type="spellStart"/>
      <w:r w:rsidRPr="007B4940">
        <w:rPr>
          <w:rFonts w:ascii="Arial" w:hAnsi="Arial" w:cs="Arial"/>
          <w:bCs/>
          <w:sz w:val="20"/>
          <w:szCs w:val="20"/>
        </w:rPr>
        <w:t>communicat</w:t>
      </w:r>
      <w:proofErr w:type="spellEnd"/>
      <w:r w:rsidRPr="007B4940">
        <w:rPr>
          <w:rFonts w:ascii="Arial" w:hAnsi="Arial" w:cs="Arial"/>
          <w:bCs/>
          <w:sz w:val="20"/>
          <w:szCs w:val="20"/>
        </w:rPr>
        <w:t xml:space="preserve">$ or information$) adj2 </w:t>
      </w:r>
      <w:proofErr w:type="spellStart"/>
      <w:r w:rsidRPr="007B4940">
        <w:rPr>
          <w:rFonts w:ascii="Arial" w:hAnsi="Arial" w:cs="Arial"/>
          <w:bCs/>
          <w:sz w:val="20"/>
          <w:szCs w:val="20"/>
        </w:rPr>
        <w:t>technolog</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11988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67</w:t>
      </w:r>
      <w:r w:rsidRPr="007B4940">
        <w:rPr>
          <w:rFonts w:ascii="Arial" w:hAnsi="Arial" w:cs="Arial"/>
          <w:bCs/>
          <w:sz w:val="20"/>
          <w:szCs w:val="20"/>
        </w:rPr>
        <w:tab/>
        <w:t xml:space="preserve">((digital$ or electronic$) </w:t>
      </w:r>
      <w:proofErr w:type="spellStart"/>
      <w:r w:rsidRPr="007B4940">
        <w:rPr>
          <w:rFonts w:ascii="Arial" w:hAnsi="Arial" w:cs="Arial"/>
          <w:bCs/>
          <w:sz w:val="20"/>
          <w:szCs w:val="20"/>
        </w:rPr>
        <w:t>adj</w:t>
      </w:r>
      <w:proofErr w:type="spellEnd"/>
      <w:r w:rsidRPr="007B4940">
        <w:rPr>
          <w:rFonts w:ascii="Arial" w:hAnsi="Arial" w:cs="Arial"/>
          <w:bCs/>
          <w:sz w:val="20"/>
          <w:szCs w:val="20"/>
        </w:rPr>
        <w:t xml:space="preserve"> (intervention$ or </w:t>
      </w:r>
      <w:proofErr w:type="spellStart"/>
      <w:r w:rsidRPr="007B4940">
        <w:rPr>
          <w:rFonts w:ascii="Arial" w:hAnsi="Arial" w:cs="Arial"/>
          <w:bCs/>
          <w:sz w:val="20"/>
          <w:szCs w:val="20"/>
        </w:rPr>
        <w:t>therap</w:t>
      </w:r>
      <w:proofErr w:type="spellEnd"/>
      <w:r w:rsidRPr="007B4940">
        <w:rPr>
          <w:rFonts w:ascii="Arial" w:hAnsi="Arial" w:cs="Arial"/>
          <w:bCs/>
          <w:sz w:val="20"/>
          <w:szCs w:val="20"/>
        </w:rPr>
        <w:t>$ or treatment$ or medicine or medical$ or health$)).</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11916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68</w:t>
      </w:r>
      <w:r w:rsidRPr="007B4940">
        <w:rPr>
          <w:rFonts w:ascii="Arial" w:hAnsi="Arial" w:cs="Arial"/>
          <w:bCs/>
          <w:sz w:val="20"/>
          <w:szCs w:val="20"/>
        </w:rPr>
        <w:tab/>
        <w:t>(ICT or ICTs).</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2744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69</w:t>
      </w:r>
      <w:r w:rsidRPr="007B4940">
        <w:rPr>
          <w:rFonts w:ascii="Arial" w:hAnsi="Arial" w:cs="Arial"/>
          <w:bCs/>
          <w:sz w:val="20"/>
          <w:szCs w:val="20"/>
        </w:rPr>
        <w:tab/>
        <w:t xml:space="preserve">medical </w:t>
      </w:r>
      <w:proofErr w:type="spellStart"/>
      <w:r w:rsidRPr="007B4940">
        <w:rPr>
          <w:rFonts w:ascii="Arial" w:hAnsi="Arial" w:cs="Arial"/>
          <w:bCs/>
          <w:sz w:val="20"/>
          <w:szCs w:val="20"/>
        </w:rPr>
        <w:t>informatics.ti,ab,kf</w:t>
      </w:r>
      <w:proofErr w:type="spellEnd"/>
      <w:r w:rsidRPr="007B4940">
        <w:rPr>
          <w:rFonts w:ascii="Arial" w:hAnsi="Arial" w:cs="Arial"/>
          <w:bCs/>
          <w:sz w:val="20"/>
          <w:szCs w:val="20"/>
        </w:rPr>
        <w:t>.</w:t>
      </w:r>
      <w:r w:rsidRPr="007B4940">
        <w:rPr>
          <w:rFonts w:ascii="Arial" w:hAnsi="Arial" w:cs="Arial"/>
          <w:bCs/>
          <w:sz w:val="20"/>
          <w:szCs w:val="20"/>
        </w:rPr>
        <w:tab/>
        <w:t xml:space="preserve">1817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70</w:t>
      </w:r>
      <w:r w:rsidRPr="007B4940">
        <w:rPr>
          <w:rFonts w:ascii="Arial" w:hAnsi="Arial" w:cs="Arial"/>
          <w:bCs/>
          <w:sz w:val="20"/>
          <w:szCs w:val="20"/>
        </w:rPr>
        <w:tab/>
        <w:t>(</w:t>
      </w:r>
      <w:proofErr w:type="spellStart"/>
      <w:r w:rsidRPr="007B4940">
        <w:rPr>
          <w:rFonts w:ascii="Arial" w:hAnsi="Arial" w:cs="Arial"/>
          <w:bCs/>
          <w:sz w:val="20"/>
          <w:szCs w:val="20"/>
        </w:rPr>
        <w:t>remot</w:t>
      </w:r>
      <w:proofErr w:type="spellEnd"/>
      <w:r w:rsidRPr="007B4940">
        <w:rPr>
          <w:rFonts w:ascii="Arial" w:hAnsi="Arial" w:cs="Arial"/>
          <w:bCs/>
          <w:sz w:val="20"/>
          <w:szCs w:val="20"/>
        </w:rPr>
        <w:t xml:space="preserve">$ adj3 (care or caring or cared or </w:t>
      </w:r>
      <w:proofErr w:type="spellStart"/>
      <w:r w:rsidRPr="007B4940">
        <w:rPr>
          <w:rFonts w:ascii="Arial" w:hAnsi="Arial" w:cs="Arial"/>
          <w:bCs/>
          <w:sz w:val="20"/>
          <w:szCs w:val="20"/>
        </w:rPr>
        <w:t>manag</w:t>
      </w:r>
      <w:proofErr w:type="spellEnd"/>
      <w:r w:rsidRPr="007B4940">
        <w:rPr>
          <w:rFonts w:ascii="Arial" w:hAnsi="Arial" w:cs="Arial"/>
          <w:bCs/>
          <w:sz w:val="20"/>
          <w:szCs w:val="20"/>
        </w:rPr>
        <w:t xml:space="preserve">$ or consult$ or monitor$ or </w:t>
      </w:r>
      <w:proofErr w:type="spellStart"/>
      <w:r w:rsidRPr="007B4940">
        <w:rPr>
          <w:rFonts w:ascii="Arial" w:hAnsi="Arial" w:cs="Arial"/>
          <w:bCs/>
          <w:sz w:val="20"/>
          <w:szCs w:val="20"/>
        </w:rPr>
        <w:t>measur</w:t>
      </w:r>
      <w:proofErr w:type="spellEnd"/>
      <w:r w:rsidRPr="007B4940">
        <w:rPr>
          <w:rFonts w:ascii="Arial" w:hAnsi="Arial" w:cs="Arial"/>
          <w:bCs/>
          <w:sz w:val="20"/>
          <w:szCs w:val="20"/>
        </w:rPr>
        <w:t>$)).</w:t>
      </w: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t xml:space="preserve">2887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71</w:t>
      </w:r>
      <w:r w:rsidRPr="007B4940">
        <w:rPr>
          <w:rFonts w:ascii="Arial" w:hAnsi="Arial" w:cs="Arial"/>
          <w:bCs/>
          <w:sz w:val="20"/>
          <w:szCs w:val="20"/>
        </w:rPr>
        <w:tab/>
        <w:t>or/12-70</w:t>
      </w:r>
      <w:r w:rsidRPr="007B4940">
        <w:rPr>
          <w:rFonts w:ascii="Arial" w:hAnsi="Arial" w:cs="Arial"/>
          <w:bCs/>
          <w:sz w:val="20"/>
          <w:szCs w:val="20"/>
        </w:rPr>
        <w:tab/>
        <w:t xml:space="preserve">1202822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72</w:t>
      </w:r>
      <w:r w:rsidRPr="007B4940">
        <w:rPr>
          <w:rFonts w:ascii="Arial" w:hAnsi="Arial" w:cs="Arial"/>
          <w:bCs/>
          <w:sz w:val="20"/>
          <w:szCs w:val="20"/>
        </w:rPr>
        <w:tab/>
        <w:t>11 and 71</w:t>
      </w:r>
      <w:r w:rsidRPr="007B4940">
        <w:rPr>
          <w:rFonts w:ascii="Arial" w:hAnsi="Arial" w:cs="Arial"/>
          <w:bCs/>
          <w:sz w:val="20"/>
          <w:szCs w:val="20"/>
        </w:rPr>
        <w:tab/>
        <w:t xml:space="preserve">16303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73</w:t>
      </w:r>
      <w:r w:rsidRPr="007B4940">
        <w:rPr>
          <w:rFonts w:ascii="Arial" w:hAnsi="Arial" w:cs="Arial"/>
          <w:bCs/>
          <w:sz w:val="20"/>
          <w:szCs w:val="20"/>
        </w:rPr>
        <w:tab/>
        <w:t>randomized controlled trial.pt.</w:t>
      </w:r>
      <w:r w:rsidRPr="007B4940">
        <w:rPr>
          <w:rFonts w:ascii="Arial" w:hAnsi="Arial" w:cs="Arial"/>
          <w:bCs/>
          <w:sz w:val="20"/>
          <w:szCs w:val="20"/>
        </w:rPr>
        <w:tab/>
        <w:t xml:space="preserve">369805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74</w:t>
      </w:r>
      <w:r w:rsidRPr="007B4940">
        <w:rPr>
          <w:rFonts w:ascii="Arial" w:hAnsi="Arial" w:cs="Arial"/>
          <w:bCs/>
          <w:sz w:val="20"/>
          <w:szCs w:val="20"/>
        </w:rPr>
        <w:tab/>
        <w:t>controlled clinical trial.pt.</w:t>
      </w:r>
      <w:r w:rsidRPr="007B4940">
        <w:rPr>
          <w:rFonts w:ascii="Arial" w:hAnsi="Arial" w:cs="Arial"/>
          <w:bCs/>
          <w:sz w:val="20"/>
          <w:szCs w:val="20"/>
        </w:rPr>
        <w:tab/>
        <w:t xml:space="preserve">88072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75</w:t>
      </w:r>
      <w:r w:rsidRPr="007B4940">
        <w:rPr>
          <w:rFonts w:ascii="Arial" w:hAnsi="Arial" w:cs="Arial"/>
          <w:bCs/>
          <w:sz w:val="20"/>
          <w:szCs w:val="20"/>
        </w:rPr>
        <w:tab/>
      </w:r>
      <w:proofErr w:type="spellStart"/>
      <w:r w:rsidRPr="007B4940">
        <w:rPr>
          <w:rFonts w:ascii="Arial" w:hAnsi="Arial" w:cs="Arial"/>
          <w:bCs/>
          <w:sz w:val="20"/>
          <w:szCs w:val="20"/>
        </w:rPr>
        <w:t>randomi?ed.ab</w:t>
      </w:r>
      <w:proofErr w:type="spellEnd"/>
      <w:r w:rsidRPr="007B4940">
        <w:rPr>
          <w:rFonts w:ascii="Arial" w:hAnsi="Arial" w:cs="Arial"/>
          <w:bCs/>
          <w:sz w:val="20"/>
          <w:szCs w:val="20"/>
        </w:rPr>
        <w:t>.</w:t>
      </w:r>
      <w:r w:rsidRPr="007B4940">
        <w:rPr>
          <w:rFonts w:ascii="Arial" w:hAnsi="Arial" w:cs="Arial"/>
          <w:bCs/>
          <w:sz w:val="20"/>
          <w:szCs w:val="20"/>
        </w:rPr>
        <w:tab/>
        <w:t xml:space="preserve">346978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76</w:t>
      </w:r>
      <w:r w:rsidRPr="007B4940">
        <w:rPr>
          <w:rFonts w:ascii="Arial" w:hAnsi="Arial" w:cs="Arial"/>
          <w:bCs/>
          <w:sz w:val="20"/>
          <w:szCs w:val="20"/>
        </w:rPr>
        <w:tab/>
      </w:r>
      <w:proofErr w:type="spellStart"/>
      <w:r w:rsidRPr="007B4940">
        <w:rPr>
          <w:rFonts w:ascii="Arial" w:hAnsi="Arial" w:cs="Arial"/>
          <w:bCs/>
          <w:sz w:val="20"/>
          <w:szCs w:val="20"/>
        </w:rPr>
        <w:t>placebo.ab</w:t>
      </w:r>
      <w:proofErr w:type="spellEnd"/>
      <w:r w:rsidRPr="007B4940">
        <w:rPr>
          <w:rFonts w:ascii="Arial" w:hAnsi="Arial" w:cs="Arial"/>
          <w:bCs/>
          <w:sz w:val="20"/>
          <w:szCs w:val="20"/>
        </w:rPr>
        <w:t>.</w:t>
      </w:r>
      <w:r w:rsidRPr="007B4940">
        <w:rPr>
          <w:rFonts w:ascii="Arial" w:hAnsi="Arial" w:cs="Arial"/>
          <w:bCs/>
          <w:sz w:val="20"/>
          <w:szCs w:val="20"/>
        </w:rPr>
        <w:tab/>
        <w:t xml:space="preserve">152616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77</w:t>
      </w:r>
      <w:r w:rsidRPr="007B4940">
        <w:rPr>
          <w:rFonts w:ascii="Arial" w:hAnsi="Arial" w:cs="Arial"/>
          <w:bCs/>
          <w:sz w:val="20"/>
          <w:szCs w:val="20"/>
        </w:rPr>
        <w:tab/>
        <w:t>clinical trials as topic.sh.</w:t>
      </w:r>
      <w:r w:rsidRPr="007B4940">
        <w:rPr>
          <w:rFonts w:ascii="Arial" w:hAnsi="Arial" w:cs="Arial"/>
          <w:bCs/>
          <w:sz w:val="20"/>
          <w:szCs w:val="20"/>
        </w:rPr>
        <w:tab/>
        <w:t xml:space="preserve">169178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78</w:t>
      </w:r>
      <w:r w:rsidRPr="007B4940">
        <w:rPr>
          <w:rFonts w:ascii="Arial" w:hAnsi="Arial" w:cs="Arial"/>
          <w:bCs/>
          <w:sz w:val="20"/>
          <w:szCs w:val="20"/>
        </w:rPr>
        <w:tab/>
      </w:r>
      <w:proofErr w:type="spellStart"/>
      <w:r w:rsidRPr="007B4940">
        <w:rPr>
          <w:rFonts w:ascii="Arial" w:hAnsi="Arial" w:cs="Arial"/>
          <w:bCs/>
          <w:sz w:val="20"/>
          <w:szCs w:val="20"/>
        </w:rPr>
        <w:t>randomly.ab</w:t>
      </w:r>
      <w:proofErr w:type="spellEnd"/>
      <w:r w:rsidRPr="007B4940">
        <w:rPr>
          <w:rFonts w:ascii="Arial" w:hAnsi="Arial" w:cs="Arial"/>
          <w:bCs/>
          <w:sz w:val="20"/>
          <w:szCs w:val="20"/>
        </w:rPr>
        <w:t>.</w:t>
      </w:r>
      <w:r w:rsidRPr="007B4940">
        <w:rPr>
          <w:rFonts w:ascii="Arial" w:hAnsi="Arial" w:cs="Arial"/>
          <w:bCs/>
          <w:sz w:val="20"/>
          <w:szCs w:val="20"/>
        </w:rPr>
        <w:tab/>
        <w:t xml:space="preserve">210034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79</w:t>
      </w:r>
      <w:r w:rsidRPr="007B4940">
        <w:rPr>
          <w:rFonts w:ascii="Arial" w:hAnsi="Arial" w:cs="Arial"/>
          <w:bCs/>
          <w:sz w:val="20"/>
          <w:szCs w:val="20"/>
        </w:rPr>
        <w:tab/>
      </w:r>
      <w:proofErr w:type="spellStart"/>
      <w:r w:rsidRPr="007B4940">
        <w:rPr>
          <w:rFonts w:ascii="Arial" w:hAnsi="Arial" w:cs="Arial"/>
          <w:bCs/>
          <w:sz w:val="20"/>
          <w:szCs w:val="20"/>
        </w:rPr>
        <w:t>trial.ti,ab</w:t>
      </w:r>
      <w:proofErr w:type="spellEnd"/>
      <w:r w:rsidRPr="007B4940">
        <w:rPr>
          <w:rFonts w:ascii="Arial" w:hAnsi="Arial" w:cs="Arial"/>
          <w:bCs/>
          <w:sz w:val="20"/>
          <w:szCs w:val="20"/>
        </w:rPr>
        <w:t>.</w:t>
      </w:r>
      <w:r w:rsidRPr="007B4940">
        <w:rPr>
          <w:rFonts w:ascii="Arial" w:hAnsi="Arial" w:cs="Arial"/>
          <w:bCs/>
          <w:sz w:val="20"/>
          <w:szCs w:val="20"/>
        </w:rPr>
        <w:tab/>
        <w:t xml:space="preserve">357257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80</w:t>
      </w:r>
      <w:r w:rsidRPr="007B4940">
        <w:rPr>
          <w:rFonts w:ascii="Arial" w:hAnsi="Arial" w:cs="Arial"/>
          <w:bCs/>
          <w:sz w:val="20"/>
          <w:szCs w:val="20"/>
        </w:rPr>
        <w:tab/>
        <w:t>or/73-79</w:t>
      </w:r>
      <w:r w:rsidRPr="007B4940">
        <w:rPr>
          <w:rFonts w:ascii="Arial" w:hAnsi="Arial" w:cs="Arial"/>
          <w:bCs/>
          <w:sz w:val="20"/>
          <w:szCs w:val="20"/>
        </w:rPr>
        <w:tab/>
        <w:t xml:space="preserve">1016989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81</w:t>
      </w:r>
      <w:r w:rsidRPr="007B4940">
        <w:rPr>
          <w:rFonts w:ascii="Arial" w:hAnsi="Arial" w:cs="Arial"/>
          <w:bCs/>
          <w:sz w:val="20"/>
          <w:szCs w:val="20"/>
        </w:rPr>
        <w:tab/>
        <w:t>72 and 80</w:t>
      </w:r>
      <w:r w:rsidRPr="007B4940">
        <w:rPr>
          <w:rFonts w:ascii="Arial" w:hAnsi="Arial" w:cs="Arial"/>
          <w:bCs/>
          <w:sz w:val="20"/>
          <w:szCs w:val="20"/>
        </w:rPr>
        <w:tab/>
        <w:t xml:space="preserve">2277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82</w:t>
      </w:r>
      <w:r w:rsidRPr="007B4940">
        <w:rPr>
          <w:rFonts w:ascii="Arial" w:hAnsi="Arial" w:cs="Arial"/>
          <w:bCs/>
          <w:sz w:val="20"/>
          <w:szCs w:val="20"/>
        </w:rPr>
        <w:tab/>
      </w:r>
      <w:proofErr w:type="spellStart"/>
      <w:r w:rsidRPr="007B4940">
        <w:rPr>
          <w:rFonts w:ascii="Arial" w:hAnsi="Arial" w:cs="Arial"/>
          <w:bCs/>
          <w:sz w:val="20"/>
          <w:szCs w:val="20"/>
        </w:rPr>
        <w:t>exp</w:t>
      </w:r>
      <w:proofErr w:type="spellEnd"/>
      <w:r w:rsidRPr="007B4940">
        <w:rPr>
          <w:rFonts w:ascii="Arial" w:hAnsi="Arial" w:cs="Arial"/>
          <w:bCs/>
          <w:sz w:val="20"/>
          <w:szCs w:val="20"/>
        </w:rPr>
        <w:t xml:space="preserve"> animals/ not humans/</w:t>
      </w:r>
      <w:r w:rsidRPr="007B4940">
        <w:rPr>
          <w:rFonts w:ascii="Arial" w:hAnsi="Arial" w:cs="Arial"/>
          <w:bCs/>
          <w:sz w:val="20"/>
          <w:szCs w:val="20"/>
        </w:rPr>
        <w:tab/>
        <w:t xml:space="preserve">3917953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83</w:t>
      </w:r>
      <w:r w:rsidRPr="007B4940">
        <w:rPr>
          <w:rFonts w:ascii="Arial" w:hAnsi="Arial" w:cs="Arial"/>
          <w:bCs/>
          <w:sz w:val="20"/>
          <w:szCs w:val="20"/>
        </w:rPr>
        <w:tab/>
        <w:t>((editorial or news or case reports) not randomized controlled trial).pt.</w:t>
      </w:r>
      <w:r w:rsidRPr="007B4940">
        <w:rPr>
          <w:rFonts w:ascii="Arial" w:hAnsi="Arial" w:cs="Arial"/>
          <w:bCs/>
          <w:sz w:val="20"/>
          <w:szCs w:val="20"/>
        </w:rPr>
        <w:tab/>
        <w:t xml:space="preserve">2179678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84</w:t>
      </w:r>
      <w:r w:rsidRPr="007B4940">
        <w:rPr>
          <w:rFonts w:ascii="Arial" w:hAnsi="Arial" w:cs="Arial"/>
          <w:bCs/>
          <w:sz w:val="20"/>
          <w:szCs w:val="20"/>
        </w:rPr>
        <w:tab/>
        <w:t xml:space="preserve">case </w:t>
      </w:r>
      <w:proofErr w:type="spellStart"/>
      <w:r w:rsidRPr="007B4940">
        <w:rPr>
          <w:rFonts w:ascii="Arial" w:hAnsi="Arial" w:cs="Arial"/>
          <w:bCs/>
          <w:sz w:val="20"/>
          <w:szCs w:val="20"/>
        </w:rPr>
        <w:t>report.ti</w:t>
      </w:r>
      <w:proofErr w:type="spellEnd"/>
      <w:r w:rsidRPr="007B4940">
        <w:rPr>
          <w:rFonts w:ascii="Arial" w:hAnsi="Arial" w:cs="Arial"/>
          <w:bCs/>
          <w:sz w:val="20"/>
          <w:szCs w:val="20"/>
        </w:rPr>
        <w:t>.</w:t>
      </w:r>
      <w:r w:rsidRPr="007B4940">
        <w:rPr>
          <w:rFonts w:ascii="Arial" w:hAnsi="Arial" w:cs="Arial"/>
          <w:bCs/>
          <w:sz w:val="20"/>
          <w:szCs w:val="20"/>
        </w:rPr>
        <w:tab/>
        <w:t xml:space="preserve">156948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85</w:t>
      </w:r>
      <w:r w:rsidRPr="007B4940">
        <w:rPr>
          <w:rFonts w:ascii="Arial" w:hAnsi="Arial" w:cs="Arial"/>
          <w:bCs/>
          <w:sz w:val="20"/>
          <w:szCs w:val="20"/>
        </w:rPr>
        <w:tab/>
        <w:t>81 not (82 or 83 or 84)</w:t>
      </w:r>
      <w:r w:rsidRPr="007B4940">
        <w:rPr>
          <w:rFonts w:ascii="Arial" w:hAnsi="Arial" w:cs="Arial"/>
          <w:bCs/>
          <w:sz w:val="20"/>
          <w:szCs w:val="20"/>
        </w:rPr>
        <w:tab/>
        <w:t xml:space="preserve">2136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86</w:t>
      </w:r>
      <w:r w:rsidRPr="007B4940">
        <w:rPr>
          <w:rFonts w:ascii="Arial" w:hAnsi="Arial" w:cs="Arial"/>
          <w:bCs/>
          <w:sz w:val="20"/>
          <w:szCs w:val="20"/>
        </w:rPr>
        <w:tab/>
        <w:t>remove duplicates from 85</w:t>
      </w:r>
      <w:r w:rsidRPr="007B4940">
        <w:rPr>
          <w:rFonts w:ascii="Arial" w:hAnsi="Arial" w:cs="Arial"/>
          <w:bCs/>
          <w:sz w:val="20"/>
          <w:szCs w:val="20"/>
        </w:rPr>
        <w:tab/>
        <w:t xml:space="preserve">2058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ind w:left="709" w:hanging="709"/>
        <w:rPr>
          <w:rFonts w:ascii="Arial" w:hAnsi="Arial" w:cs="Arial"/>
          <w:bCs/>
          <w:sz w:val="20"/>
          <w:szCs w:val="20"/>
        </w:rPr>
      </w:pPr>
      <w:r w:rsidRPr="007B4940">
        <w:rPr>
          <w:rFonts w:ascii="Arial" w:hAnsi="Arial" w:cs="Arial"/>
          <w:bCs/>
          <w:sz w:val="20"/>
          <w:szCs w:val="20"/>
        </w:rPr>
        <w:t>87</w:t>
      </w:r>
      <w:r w:rsidRPr="007B4940">
        <w:rPr>
          <w:rFonts w:ascii="Arial" w:hAnsi="Arial" w:cs="Arial"/>
          <w:bCs/>
          <w:sz w:val="20"/>
          <w:szCs w:val="20"/>
        </w:rPr>
        <w:tab/>
        <w:t xml:space="preserve">limit 86 to </w:t>
      </w:r>
      <w:proofErr w:type="spellStart"/>
      <w:r w:rsidRPr="007B4940">
        <w:rPr>
          <w:rFonts w:ascii="Arial" w:hAnsi="Arial" w:cs="Arial"/>
          <w:bCs/>
          <w:sz w:val="20"/>
          <w:szCs w:val="20"/>
        </w:rPr>
        <w:t>english</w:t>
      </w:r>
      <w:proofErr w:type="spellEnd"/>
      <w:r w:rsidRPr="007B4940">
        <w:rPr>
          <w:rFonts w:ascii="Arial" w:hAnsi="Arial" w:cs="Arial"/>
          <w:bCs/>
          <w:sz w:val="20"/>
          <w:szCs w:val="20"/>
        </w:rPr>
        <w:t xml:space="preserve"> language</w:t>
      </w:r>
      <w:r w:rsidRPr="007B4940">
        <w:rPr>
          <w:rFonts w:ascii="Arial" w:hAnsi="Arial" w:cs="Arial"/>
          <w:bCs/>
          <w:sz w:val="20"/>
          <w:szCs w:val="20"/>
        </w:rPr>
        <w:tab/>
        <w:t>1916</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
          <w:bCs/>
          <w:sz w:val="20"/>
          <w:szCs w:val="20"/>
        </w:rPr>
      </w:pPr>
      <w:r w:rsidRPr="007B4940">
        <w:rPr>
          <w:rFonts w:ascii="Arial" w:hAnsi="Arial" w:cs="Arial"/>
          <w:b/>
          <w:bCs/>
          <w:sz w:val="20"/>
          <w:szCs w:val="20"/>
        </w:rPr>
        <w:t>Key to Ovid symbols and commands:</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truncation symbol</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wildcard symbol</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proofErr w:type="spellStart"/>
      <w:r w:rsidRPr="007B4940">
        <w:rPr>
          <w:rFonts w:ascii="Arial" w:hAnsi="Arial" w:cs="Arial"/>
          <w:bCs/>
          <w:sz w:val="20"/>
          <w:szCs w:val="20"/>
        </w:rPr>
        <w:t>ti,ab,kf</w:t>
      </w:r>
      <w:proofErr w:type="spellEnd"/>
      <w:r w:rsidRPr="007B4940">
        <w:rPr>
          <w:rFonts w:ascii="Arial" w:hAnsi="Arial" w:cs="Arial"/>
          <w:bCs/>
          <w:sz w:val="20"/>
          <w:szCs w:val="20"/>
        </w:rPr>
        <w:t>,</w:t>
      </w:r>
      <w:r w:rsidRPr="007B4940">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7B4940">
        <w:rPr>
          <w:rFonts w:ascii="Arial" w:hAnsi="Arial" w:cs="Arial"/>
          <w:bCs/>
          <w:sz w:val="20"/>
          <w:szCs w:val="20"/>
        </w:rPr>
        <w:t>searches are restricted to the Title, Abstract, Keyword Heading Word fields</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 xml:space="preserve">searches are restricted to the subject heading field </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proofErr w:type="spellStart"/>
      <w:r w:rsidRPr="007B4940">
        <w:rPr>
          <w:rFonts w:ascii="Arial" w:hAnsi="Arial" w:cs="Arial"/>
          <w:bCs/>
          <w:sz w:val="20"/>
          <w:szCs w:val="20"/>
        </w:rPr>
        <w:t>sh</w:t>
      </w:r>
      <w:proofErr w:type="spellEnd"/>
      <w:r w:rsidRPr="007B4940">
        <w:rPr>
          <w:rFonts w:ascii="Arial" w:hAnsi="Arial" w:cs="Arial"/>
          <w:bCs/>
          <w:sz w:val="20"/>
          <w:szCs w:val="20"/>
        </w:rPr>
        <w:t xml:space="preserve">                                  </w:t>
      </w:r>
      <w:r>
        <w:rPr>
          <w:rFonts w:ascii="Arial" w:hAnsi="Arial" w:cs="Arial"/>
          <w:bCs/>
          <w:sz w:val="20"/>
          <w:szCs w:val="20"/>
        </w:rPr>
        <w:tab/>
      </w:r>
      <w:r w:rsidRPr="007B4940">
        <w:rPr>
          <w:rFonts w:ascii="Arial" w:hAnsi="Arial" w:cs="Arial"/>
          <w:bCs/>
          <w:sz w:val="20"/>
          <w:szCs w:val="20"/>
        </w:rPr>
        <w:t>searches are restricted to the Subject Heading Word field</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proofErr w:type="spellStart"/>
      <w:r w:rsidRPr="007B4940">
        <w:rPr>
          <w:rFonts w:ascii="Arial" w:hAnsi="Arial" w:cs="Arial"/>
          <w:bCs/>
          <w:sz w:val="20"/>
          <w:szCs w:val="20"/>
        </w:rPr>
        <w:t>exp</w:t>
      </w:r>
      <w:proofErr w:type="spellEnd"/>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the subject heading is exploded</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 xml:space="preserve">* </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the subject heading is searched as a major descriptor only</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pt.</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search is restricted to the publication type field</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ab. /</w:t>
      </w:r>
      <w:proofErr w:type="spellStart"/>
      <w:r w:rsidRPr="007B4940">
        <w:rPr>
          <w:rFonts w:ascii="Arial" w:hAnsi="Arial" w:cs="Arial"/>
          <w:bCs/>
          <w:sz w:val="20"/>
          <w:szCs w:val="20"/>
        </w:rPr>
        <w:t>freq</w:t>
      </w:r>
      <w:proofErr w:type="spellEnd"/>
      <w:r w:rsidRPr="007B4940">
        <w:rPr>
          <w:rFonts w:ascii="Arial" w:hAnsi="Arial" w:cs="Arial"/>
          <w:bCs/>
          <w:sz w:val="20"/>
          <w:szCs w:val="20"/>
        </w:rPr>
        <w:t>=2</w:t>
      </w:r>
      <w:r w:rsidRPr="007B4940">
        <w:rPr>
          <w:rFonts w:ascii="Arial" w:hAnsi="Arial" w:cs="Arial"/>
          <w:bCs/>
          <w:sz w:val="20"/>
          <w:szCs w:val="20"/>
        </w:rPr>
        <w:tab/>
      </w:r>
      <w:r w:rsidRPr="007B4940">
        <w:rPr>
          <w:rFonts w:ascii="Arial" w:hAnsi="Arial" w:cs="Arial"/>
          <w:bCs/>
          <w:sz w:val="20"/>
          <w:szCs w:val="20"/>
        </w:rPr>
        <w:tab/>
        <w:t>search is restricted to records where the terms occur twice in the abstract</w:t>
      </w:r>
    </w:p>
    <w:p w:rsidR="00270A4A" w:rsidRPr="007B4940" w:rsidRDefault="00270A4A" w:rsidP="00270A4A">
      <w:pPr>
        <w:pBdr>
          <w:top w:val="single" w:sz="4" w:space="1" w:color="auto"/>
          <w:left w:val="single" w:sz="4" w:space="0" w:color="auto"/>
          <w:bottom w:val="single" w:sz="4" w:space="1" w:color="auto"/>
          <w:right w:val="single" w:sz="4" w:space="1" w:color="auto"/>
        </w:pBdr>
        <w:spacing w:after="0" w:line="240" w:lineRule="auto"/>
        <w:rPr>
          <w:rFonts w:ascii="Arial" w:hAnsi="Arial" w:cs="Arial"/>
          <w:bCs/>
          <w:sz w:val="20"/>
          <w:szCs w:val="20"/>
        </w:rPr>
      </w:pPr>
      <w:r w:rsidRPr="007B4940">
        <w:rPr>
          <w:rFonts w:ascii="Arial" w:hAnsi="Arial" w:cs="Arial"/>
          <w:bCs/>
          <w:sz w:val="20"/>
          <w:szCs w:val="20"/>
        </w:rPr>
        <w:t>or/1-3</w:t>
      </w:r>
      <w:r w:rsidRPr="007B4940">
        <w:rPr>
          <w:rFonts w:ascii="Arial" w:hAnsi="Arial" w:cs="Arial"/>
          <w:bCs/>
          <w:sz w:val="20"/>
          <w:szCs w:val="20"/>
        </w:rPr>
        <w:tab/>
      </w:r>
      <w:r w:rsidRPr="007B4940">
        <w:rPr>
          <w:rFonts w:ascii="Arial" w:hAnsi="Arial" w:cs="Arial"/>
          <w:bCs/>
          <w:sz w:val="20"/>
          <w:szCs w:val="20"/>
        </w:rPr>
        <w:tab/>
      </w:r>
      <w:r w:rsidRPr="007B4940">
        <w:rPr>
          <w:rFonts w:ascii="Arial" w:hAnsi="Arial" w:cs="Arial"/>
          <w:bCs/>
          <w:sz w:val="20"/>
          <w:szCs w:val="20"/>
        </w:rPr>
        <w:tab/>
        <w:t>combine sets 1 to 3 using OR</w:t>
      </w:r>
    </w:p>
    <w:p w:rsidR="00270A4A" w:rsidRPr="007B4940" w:rsidRDefault="00270A4A" w:rsidP="005D6A30">
      <w:pPr>
        <w:pBdr>
          <w:top w:val="single" w:sz="4" w:space="1" w:color="auto"/>
          <w:left w:val="single" w:sz="4" w:space="0" w:color="auto"/>
          <w:bottom w:val="single" w:sz="4" w:space="1" w:color="auto"/>
          <w:right w:val="single" w:sz="4" w:space="1" w:color="auto"/>
        </w:pBdr>
        <w:rPr>
          <w:rFonts w:ascii="Arial" w:hAnsi="Arial" w:cs="Arial"/>
          <w:bCs/>
          <w:sz w:val="20"/>
          <w:szCs w:val="20"/>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rPr>
          <w:rFonts w:ascii="Trebuchet MS" w:hAnsi="Trebuchet MS"/>
          <w:color w:val="0A0905"/>
          <w:sz w:val="18"/>
          <w:szCs w:val="18"/>
        </w:rPr>
      </w:pPr>
    </w:p>
    <w:p w:rsidR="00270A4A" w:rsidRDefault="00270A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FreeSerifItalic">
    <w:panose1 w:val="00000000000000000000"/>
    <w:charset w:val="00"/>
    <w:family w:val="auto"/>
    <w:notTrueType/>
    <w:pitch w:val="default"/>
    <w:sig w:usb0="00000003" w:usb1="00000000" w:usb2="00000000" w:usb3="00000000" w:csb0="00000001" w:csb1="00000000"/>
  </w:font>
  <w:font w:name="FreeSerif">
    <w:altName w:val="Malgun Gothic"/>
    <w:panose1 w:val="00000000000000000000"/>
    <w:charset w:val="81"/>
    <w:family w:val="auto"/>
    <w:notTrueType/>
    <w:pitch w:val="default"/>
    <w:sig w:usb0="00000000" w:usb1="09060000" w:usb2="00000010" w:usb3="00000000" w:csb0="00080000" w:csb1="00000000"/>
  </w:font>
  <w:font w:name="AdvTT2936de82">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7C2E">
    <w:altName w:val="Cambria"/>
    <w:panose1 w:val="00000000000000000000"/>
    <w:charset w:val="00"/>
    <w:family w:val="roman"/>
    <w:notTrueType/>
    <w:pitch w:val="default"/>
    <w:sig w:usb0="00000003" w:usb1="00000000" w:usb2="00000000" w:usb3="00000000" w:csb0="00000001" w:csb1="00000000"/>
  </w:font>
  <w:font w:name="AdvOT35fdff1a">
    <w:altName w:val="Cambria"/>
    <w:panose1 w:val="00000000000000000000"/>
    <w:charset w:val="00"/>
    <w:family w:val="roman"/>
    <w:notTrueType/>
    <w:pitch w:val="default"/>
    <w:sig w:usb0="00000003" w:usb1="00000000" w:usb2="00000000" w:usb3="00000000" w:csb0="00000001" w:csb1="00000000"/>
  </w:font>
  <w:font w:name="AdvPS454A42">
    <w:altName w:val="Cambria"/>
    <w:panose1 w:val="00000000000000000000"/>
    <w:charset w:val="00"/>
    <w:family w:val="roman"/>
    <w:notTrueType/>
    <w:pitch w:val="default"/>
    <w:sig w:usb0="00000003" w:usb1="00000000" w:usb2="00000000" w:usb3="00000000" w:csb0="00000001" w:csb1="00000000"/>
  </w:font>
  <w:font w:name="Fjalla One">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New-Baskerville-RomanA">
    <w:altName w:val="Cambria"/>
    <w:panose1 w:val="00000000000000000000"/>
    <w:charset w:val="00"/>
    <w:family w:val="auto"/>
    <w:notTrueType/>
    <w:pitch w:val="default"/>
    <w:sig w:usb0="00000003" w:usb1="00000000" w:usb2="00000000" w:usb3="00000000" w:csb0="00000001" w:csb1="00000000"/>
  </w:font>
  <w:font w:name="AdvOT35fdff1a+fb">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TTd310d995+22">
    <w:altName w:val="MS Mincho"/>
    <w:panose1 w:val="00000000000000000000"/>
    <w:charset w:val="80"/>
    <w:family w:val="auto"/>
    <w:notTrueType/>
    <w:pitch w:val="default"/>
    <w:sig w:usb0="00000000" w:usb1="08070000" w:usb2="00000010" w:usb3="00000000" w:csb0="00020000" w:csb1="00000000"/>
  </w:font>
  <w:font w:name="AdvPS4BCE73">
    <w:panose1 w:val="00000000000000000000"/>
    <w:charset w:val="00"/>
    <w:family w:val="swiss"/>
    <w:notTrueType/>
    <w:pitch w:val="default"/>
    <w:sig w:usb0="00000003" w:usb1="00000000" w:usb2="00000000" w:usb3="00000000" w:csb0="00000001" w:csb1="00000000"/>
  </w:font>
  <w:font w:name="AdvPSSym">
    <w:panose1 w:val="00000000000000000000"/>
    <w:charset w:val="00"/>
    <w:family w:val="auto"/>
    <w:notTrueType/>
    <w:pitch w:val="default"/>
    <w:sig w:usb0="00000003" w:usb1="00000000" w:usb2="00000000" w:usb3="00000000" w:csb0="00000001" w:csb1="00000000"/>
  </w:font>
  <w:font w:name="AdvOTc09f7cf3">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7786"/>
      <w:docPartObj>
        <w:docPartGallery w:val="Page Numbers (Bottom of Page)"/>
        <w:docPartUnique/>
      </w:docPartObj>
    </w:sdtPr>
    <w:sdtEndPr>
      <w:rPr>
        <w:noProof/>
      </w:rPr>
    </w:sdtEndPr>
    <w:sdtContent>
      <w:p w:rsidR="00270A4A" w:rsidRDefault="00270A4A">
        <w:pPr>
          <w:pStyle w:val="Footer"/>
          <w:jc w:val="right"/>
        </w:pPr>
        <w:r>
          <w:fldChar w:fldCharType="begin"/>
        </w:r>
        <w:r>
          <w:instrText xml:space="preserve"> PAGE   \* MERGEFORMAT </w:instrText>
        </w:r>
        <w:r>
          <w:fldChar w:fldCharType="separate"/>
        </w:r>
        <w:r w:rsidR="002448FF">
          <w:rPr>
            <w:noProof/>
          </w:rPr>
          <w:t>35</w:t>
        </w:r>
        <w:r>
          <w:rPr>
            <w:noProof/>
          </w:rPr>
          <w:fldChar w:fldCharType="end"/>
        </w:r>
      </w:p>
    </w:sdtContent>
  </w:sdt>
  <w:p w:rsidR="00270A4A" w:rsidRDefault="0027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4A" w:rsidRDefault="00270A4A" w:rsidP="00F95BB3">
      <w:pPr>
        <w:spacing w:after="0" w:line="240" w:lineRule="auto"/>
      </w:pPr>
      <w:r>
        <w:separator/>
      </w:r>
    </w:p>
  </w:footnote>
  <w:footnote w:type="continuationSeparator" w:id="0">
    <w:p w:rsidR="00270A4A" w:rsidRDefault="00270A4A" w:rsidP="00F95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47E9"/>
    <w:multiLevelType w:val="hybridMultilevel"/>
    <w:tmpl w:val="FB06A5F4"/>
    <w:lvl w:ilvl="0" w:tplc="F93E416C">
      <w:start w:val="1"/>
      <w:numFmt w:val="bullet"/>
      <w:lvlText w:val="•"/>
      <w:lvlJc w:val="left"/>
      <w:pPr>
        <w:tabs>
          <w:tab w:val="num" w:pos="720"/>
        </w:tabs>
        <w:ind w:left="720" w:hanging="360"/>
      </w:pPr>
      <w:rPr>
        <w:rFonts w:ascii="Times New Roman" w:hAnsi="Times New Roman" w:hint="default"/>
      </w:rPr>
    </w:lvl>
    <w:lvl w:ilvl="1" w:tplc="22068334" w:tentative="1">
      <w:start w:val="1"/>
      <w:numFmt w:val="bullet"/>
      <w:lvlText w:val="•"/>
      <w:lvlJc w:val="left"/>
      <w:pPr>
        <w:tabs>
          <w:tab w:val="num" w:pos="1440"/>
        </w:tabs>
        <w:ind w:left="1440" w:hanging="360"/>
      </w:pPr>
      <w:rPr>
        <w:rFonts w:ascii="Times New Roman" w:hAnsi="Times New Roman" w:hint="default"/>
      </w:rPr>
    </w:lvl>
    <w:lvl w:ilvl="2" w:tplc="CC8CAD90" w:tentative="1">
      <w:start w:val="1"/>
      <w:numFmt w:val="bullet"/>
      <w:lvlText w:val="•"/>
      <w:lvlJc w:val="left"/>
      <w:pPr>
        <w:tabs>
          <w:tab w:val="num" w:pos="2160"/>
        </w:tabs>
        <w:ind w:left="2160" w:hanging="360"/>
      </w:pPr>
      <w:rPr>
        <w:rFonts w:ascii="Times New Roman" w:hAnsi="Times New Roman" w:hint="default"/>
      </w:rPr>
    </w:lvl>
    <w:lvl w:ilvl="3" w:tplc="104A4B84" w:tentative="1">
      <w:start w:val="1"/>
      <w:numFmt w:val="bullet"/>
      <w:lvlText w:val="•"/>
      <w:lvlJc w:val="left"/>
      <w:pPr>
        <w:tabs>
          <w:tab w:val="num" w:pos="2880"/>
        </w:tabs>
        <w:ind w:left="2880" w:hanging="360"/>
      </w:pPr>
      <w:rPr>
        <w:rFonts w:ascii="Times New Roman" w:hAnsi="Times New Roman" w:hint="default"/>
      </w:rPr>
    </w:lvl>
    <w:lvl w:ilvl="4" w:tplc="6ABACC02" w:tentative="1">
      <w:start w:val="1"/>
      <w:numFmt w:val="bullet"/>
      <w:lvlText w:val="•"/>
      <w:lvlJc w:val="left"/>
      <w:pPr>
        <w:tabs>
          <w:tab w:val="num" w:pos="3600"/>
        </w:tabs>
        <w:ind w:left="3600" w:hanging="360"/>
      </w:pPr>
      <w:rPr>
        <w:rFonts w:ascii="Times New Roman" w:hAnsi="Times New Roman" w:hint="default"/>
      </w:rPr>
    </w:lvl>
    <w:lvl w:ilvl="5" w:tplc="1332BC0E" w:tentative="1">
      <w:start w:val="1"/>
      <w:numFmt w:val="bullet"/>
      <w:lvlText w:val="•"/>
      <w:lvlJc w:val="left"/>
      <w:pPr>
        <w:tabs>
          <w:tab w:val="num" w:pos="4320"/>
        </w:tabs>
        <w:ind w:left="4320" w:hanging="360"/>
      </w:pPr>
      <w:rPr>
        <w:rFonts w:ascii="Times New Roman" w:hAnsi="Times New Roman" w:hint="default"/>
      </w:rPr>
    </w:lvl>
    <w:lvl w:ilvl="6" w:tplc="F552DD8C" w:tentative="1">
      <w:start w:val="1"/>
      <w:numFmt w:val="bullet"/>
      <w:lvlText w:val="•"/>
      <w:lvlJc w:val="left"/>
      <w:pPr>
        <w:tabs>
          <w:tab w:val="num" w:pos="5040"/>
        </w:tabs>
        <w:ind w:left="5040" w:hanging="360"/>
      </w:pPr>
      <w:rPr>
        <w:rFonts w:ascii="Times New Roman" w:hAnsi="Times New Roman" w:hint="default"/>
      </w:rPr>
    </w:lvl>
    <w:lvl w:ilvl="7" w:tplc="EAC4EF32" w:tentative="1">
      <w:start w:val="1"/>
      <w:numFmt w:val="bullet"/>
      <w:lvlText w:val="•"/>
      <w:lvlJc w:val="left"/>
      <w:pPr>
        <w:tabs>
          <w:tab w:val="num" w:pos="5760"/>
        </w:tabs>
        <w:ind w:left="5760" w:hanging="360"/>
      </w:pPr>
      <w:rPr>
        <w:rFonts w:ascii="Times New Roman" w:hAnsi="Times New Roman" w:hint="default"/>
      </w:rPr>
    </w:lvl>
    <w:lvl w:ilvl="8" w:tplc="F98886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B94CAC"/>
    <w:multiLevelType w:val="hybridMultilevel"/>
    <w:tmpl w:val="589CF3CA"/>
    <w:lvl w:ilvl="0" w:tplc="35708EFE">
      <w:start w:val="1"/>
      <w:numFmt w:val="bullet"/>
      <w:lvlText w:val="•"/>
      <w:lvlJc w:val="left"/>
      <w:pPr>
        <w:tabs>
          <w:tab w:val="num" w:pos="720"/>
        </w:tabs>
        <w:ind w:left="720" w:hanging="360"/>
      </w:pPr>
      <w:rPr>
        <w:rFonts w:ascii="Times New Roman" w:hAnsi="Times New Roman" w:hint="default"/>
      </w:rPr>
    </w:lvl>
    <w:lvl w:ilvl="1" w:tplc="18B2DD26" w:tentative="1">
      <w:start w:val="1"/>
      <w:numFmt w:val="bullet"/>
      <w:lvlText w:val="•"/>
      <w:lvlJc w:val="left"/>
      <w:pPr>
        <w:tabs>
          <w:tab w:val="num" w:pos="1440"/>
        </w:tabs>
        <w:ind w:left="1440" w:hanging="360"/>
      </w:pPr>
      <w:rPr>
        <w:rFonts w:ascii="Times New Roman" w:hAnsi="Times New Roman" w:hint="default"/>
      </w:rPr>
    </w:lvl>
    <w:lvl w:ilvl="2" w:tplc="841CCC30" w:tentative="1">
      <w:start w:val="1"/>
      <w:numFmt w:val="bullet"/>
      <w:lvlText w:val="•"/>
      <w:lvlJc w:val="left"/>
      <w:pPr>
        <w:tabs>
          <w:tab w:val="num" w:pos="2160"/>
        </w:tabs>
        <w:ind w:left="2160" w:hanging="360"/>
      </w:pPr>
      <w:rPr>
        <w:rFonts w:ascii="Times New Roman" w:hAnsi="Times New Roman" w:hint="default"/>
      </w:rPr>
    </w:lvl>
    <w:lvl w:ilvl="3" w:tplc="ECB0BAB6" w:tentative="1">
      <w:start w:val="1"/>
      <w:numFmt w:val="bullet"/>
      <w:lvlText w:val="•"/>
      <w:lvlJc w:val="left"/>
      <w:pPr>
        <w:tabs>
          <w:tab w:val="num" w:pos="2880"/>
        </w:tabs>
        <w:ind w:left="2880" w:hanging="360"/>
      </w:pPr>
      <w:rPr>
        <w:rFonts w:ascii="Times New Roman" w:hAnsi="Times New Roman" w:hint="default"/>
      </w:rPr>
    </w:lvl>
    <w:lvl w:ilvl="4" w:tplc="9190EC42" w:tentative="1">
      <w:start w:val="1"/>
      <w:numFmt w:val="bullet"/>
      <w:lvlText w:val="•"/>
      <w:lvlJc w:val="left"/>
      <w:pPr>
        <w:tabs>
          <w:tab w:val="num" w:pos="3600"/>
        </w:tabs>
        <w:ind w:left="3600" w:hanging="360"/>
      </w:pPr>
      <w:rPr>
        <w:rFonts w:ascii="Times New Roman" w:hAnsi="Times New Roman" w:hint="default"/>
      </w:rPr>
    </w:lvl>
    <w:lvl w:ilvl="5" w:tplc="6040CB8C" w:tentative="1">
      <w:start w:val="1"/>
      <w:numFmt w:val="bullet"/>
      <w:lvlText w:val="•"/>
      <w:lvlJc w:val="left"/>
      <w:pPr>
        <w:tabs>
          <w:tab w:val="num" w:pos="4320"/>
        </w:tabs>
        <w:ind w:left="4320" w:hanging="360"/>
      </w:pPr>
      <w:rPr>
        <w:rFonts w:ascii="Times New Roman" w:hAnsi="Times New Roman" w:hint="default"/>
      </w:rPr>
    </w:lvl>
    <w:lvl w:ilvl="6" w:tplc="3B3245AC" w:tentative="1">
      <w:start w:val="1"/>
      <w:numFmt w:val="bullet"/>
      <w:lvlText w:val="•"/>
      <w:lvlJc w:val="left"/>
      <w:pPr>
        <w:tabs>
          <w:tab w:val="num" w:pos="5040"/>
        </w:tabs>
        <w:ind w:left="5040" w:hanging="360"/>
      </w:pPr>
      <w:rPr>
        <w:rFonts w:ascii="Times New Roman" w:hAnsi="Times New Roman" w:hint="default"/>
      </w:rPr>
    </w:lvl>
    <w:lvl w:ilvl="7" w:tplc="3DD696BE" w:tentative="1">
      <w:start w:val="1"/>
      <w:numFmt w:val="bullet"/>
      <w:lvlText w:val="•"/>
      <w:lvlJc w:val="left"/>
      <w:pPr>
        <w:tabs>
          <w:tab w:val="num" w:pos="5760"/>
        </w:tabs>
        <w:ind w:left="5760" w:hanging="360"/>
      </w:pPr>
      <w:rPr>
        <w:rFonts w:ascii="Times New Roman" w:hAnsi="Times New Roman" w:hint="default"/>
      </w:rPr>
    </w:lvl>
    <w:lvl w:ilvl="8" w:tplc="714289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0366B5"/>
    <w:multiLevelType w:val="hybridMultilevel"/>
    <w:tmpl w:val="04AE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913A82"/>
    <w:multiLevelType w:val="hybridMultilevel"/>
    <w:tmpl w:val="48BCC9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8D4680"/>
    <w:multiLevelType w:val="hybridMultilevel"/>
    <w:tmpl w:val="9F74A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B3"/>
    <w:rsid w:val="000209EC"/>
    <w:rsid w:val="00022A20"/>
    <w:rsid w:val="0002396C"/>
    <w:rsid w:val="00030D1A"/>
    <w:rsid w:val="000451DD"/>
    <w:rsid w:val="00045477"/>
    <w:rsid w:val="000629D4"/>
    <w:rsid w:val="00067F23"/>
    <w:rsid w:val="00070C6A"/>
    <w:rsid w:val="000732A3"/>
    <w:rsid w:val="000747AB"/>
    <w:rsid w:val="000812AD"/>
    <w:rsid w:val="00082F46"/>
    <w:rsid w:val="00083AC4"/>
    <w:rsid w:val="00083B34"/>
    <w:rsid w:val="000844F7"/>
    <w:rsid w:val="00084D4A"/>
    <w:rsid w:val="00090EFF"/>
    <w:rsid w:val="000D1A6F"/>
    <w:rsid w:val="000D1E83"/>
    <w:rsid w:val="000D630D"/>
    <w:rsid w:val="000E17B7"/>
    <w:rsid w:val="000F008B"/>
    <w:rsid w:val="001020FB"/>
    <w:rsid w:val="001129C7"/>
    <w:rsid w:val="001134C2"/>
    <w:rsid w:val="001171FD"/>
    <w:rsid w:val="00135272"/>
    <w:rsid w:val="00143BF3"/>
    <w:rsid w:val="00144982"/>
    <w:rsid w:val="00154215"/>
    <w:rsid w:val="001576D5"/>
    <w:rsid w:val="00157FF7"/>
    <w:rsid w:val="00160443"/>
    <w:rsid w:val="0016390B"/>
    <w:rsid w:val="00185AD9"/>
    <w:rsid w:val="00186576"/>
    <w:rsid w:val="001A4798"/>
    <w:rsid w:val="001A4BE4"/>
    <w:rsid w:val="001B5A28"/>
    <w:rsid w:val="001C03CB"/>
    <w:rsid w:val="001C0EBC"/>
    <w:rsid w:val="001C4D3A"/>
    <w:rsid w:val="001D37D8"/>
    <w:rsid w:val="001D5B25"/>
    <w:rsid w:val="001D5C0C"/>
    <w:rsid w:val="001E10D3"/>
    <w:rsid w:val="001F205A"/>
    <w:rsid w:val="00204E2A"/>
    <w:rsid w:val="0021481F"/>
    <w:rsid w:val="00214991"/>
    <w:rsid w:val="00215CE0"/>
    <w:rsid w:val="002250BF"/>
    <w:rsid w:val="0022689C"/>
    <w:rsid w:val="002448FF"/>
    <w:rsid w:val="00245826"/>
    <w:rsid w:val="002575B7"/>
    <w:rsid w:val="00257D91"/>
    <w:rsid w:val="00270A4A"/>
    <w:rsid w:val="00275618"/>
    <w:rsid w:val="002872D4"/>
    <w:rsid w:val="00291A56"/>
    <w:rsid w:val="002A701E"/>
    <w:rsid w:val="002B6B34"/>
    <w:rsid w:val="002C052E"/>
    <w:rsid w:val="002C5352"/>
    <w:rsid w:val="002C603F"/>
    <w:rsid w:val="002D3667"/>
    <w:rsid w:val="002D4268"/>
    <w:rsid w:val="002D78D7"/>
    <w:rsid w:val="002F4DE5"/>
    <w:rsid w:val="002F56AF"/>
    <w:rsid w:val="002F5F5B"/>
    <w:rsid w:val="003005D4"/>
    <w:rsid w:val="00303D20"/>
    <w:rsid w:val="003154D0"/>
    <w:rsid w:val="0031572C"/>
    <w:rsid w:val="00316DB5"/>
    <w:rsid w:val="003215FA"/>
    <w:rsid w:val="00322291"/>
    <w:rsid w:val="00331F9A"/>
    <w:rsid w:val="0033417F"/>
    <w:rsid w:val="00355712"/>
    <w:rsid w:val="00363DC3"/>
    <w:rsid w:val="0037330A"/>
    <w:rsid w:val="0038646E"/>
    <w:rsid w:val="00390714"/>
    <w:rsid w:val="003937BE"/>
    <w:rsid w:val="00394CC6"/>
    <w:rsid w:val="003959AD"/>
    <w:rsid w:val="003A0879"/>
    <w:rsid w:val="003A36B7"/>
    <w:rsid w:val="003D1B57"/>
    <w:rsid w:val="003D2690"/>
    <w:rsid w:val="003D37BF"/>
    <w:rsid w:val="003D5D4F"/>
    <w:rsid w:val="003E032C"/>
    <w:rsid w:val="003E0AC0"/>
    <w:rsid w:val="003E21A6"/>
    <w:rsid w:val="003E54C9"/>
    <w:rsid w:val="003F463C"/>
    <w:rsid w:val="003F5EA2"/>
    <w:rsid w:val="003F7096"/>
    <w:rsid w:val="00413C37"/>
    <w:rsid w:val="004152A1"/>
    <w:rsid w:val="0042276C"/>
    <w:rsid w:val="00430F1D"/>
    <w:rsid w:val="0044207C"/>
    <w:rsid w:val="00443073"/>
    <w:rsid w:val="0044352C"/>
    <w:rsid w:val="00450BF6"/>
    <w:rsid w:val="0045267B"/>
    <w:rsid w:val="00453C14"/>
    <w:rsid w:val="00454C46"/>
    <w:rsid w:val="00481BD4"/>
    <w:rsid w:val="0049196F"/>
    <w:rsid w:val="00493353"/>
    <w:rsid w:val="00496C15"/>
    <w:rsid w:val="004A0B5B"/>
    <w:rsid w:val="004A304D"/>
    <w:rsid w:val="004B2F84"/>
    <w:rsid w:val="004B60EF"/>
    <w:rsid w:val="004D01DB"/>
    <w:rsid w:val="004D0E39"/>
    <w:rsid w:val="004D5E09"/>
    <w:rsid w:val="004D6F8F"/>
    <w:rsid w:val="004D7486"/>
    <w:rsid w:val="004E2316"/>
    <w:rsid w:val="004E50DC"/>
    <w:rsid w:val="004E73C7"/>
    <w:rsid w:val="004F729D"/>
    <w:rsid w:val="005110CE"/>
    <w:rsid w:val="00512A5E"/>
    <w:rsid w:val="00524696"/>
    <w:rsid w:val="005271EC"/>
    <w:rsid w:val="00530389"/>
    <w:rsid w:val="00531337"/>
    <w:rsid w:val="00536239"/>
    <w:rsid w:val="0054163F"/>
    <w:rsid w:val="00541F29"/>
    <w:rsid w:val="005457B8"/>
    <w:rsid w:val="00563CB0"/>
    <w:rsid w:val="0057274A"/>
    <w:rsid w:val="00573E47"/>
    <w:rsid w:val="00575413"/>
    <w:rsid w:val="0058550F"/>
    <w:rsid w:val="00586B32"/>
    <w:rsid w:val="00587A40"/>
    <w:rsid w:val="00590E32"/>
    <w:rsid w:val="005A1166"/>
    <w:rsid w:val="005A2A86"/>
    <w:rsid w:val="005B4A10"/>
    <w:rsid w:val="005B5A77"/>
    <w:rsid w:val="005C014E"/>
    <w:rsid w:val="005C1E61"/>
    <w:rsid w:val="005C3193"/>
    <w:rsid w:val="005C52D3"/>
    <w:rsid w:val="005C56C0"/>
    <w:rsid w:val="005D666F"/>
    <w:rsid w:val="005D6A30"/>
    <w:rsid w:val="005E6C8A"/>
    <w:rsid w:val="005E6E5A"/>
    <w:rsid w:val="005F0E0D"/>
    <w:rsid w:val="005F1702"/>
    <w:rsid w:val="005F5FDA"/>
    <w:rsid w:val="00617C74"/>
    <w:rsid w:val="006248F3"/>
    <w:rsid w:val="006251D6"/>
    <w:rsid w:val="00626A16"/>
    <w:rsid w:val="00631044"/>
    <w:rsid w:val="00631BC6"/>
    <w:rsid w:val="00634A1A"/>
    <w:rsid w:val="006417A5"/>
    <w:rsid w:val="0064722D"/>
    <w:rsid w:val="0065012C"/>
    <w:rsid w:val="0065728E"/>
    <w:rsid w:val="006653C6"/>
    <w:rsid w:val="00665548"/>
    <w:rsid w:val="00670DE7"/>
    <w:rsid w:val="006771CF"/>
    <w:rsid w:val="006A2FA4"/>
    <w:rsid w:val="006A5A26"/>
    <w:rsid w:val="006A681F"/>
    <w:rsid w:val="006B2C20"/>
    <w:rsid w:val="006B5A4C"/>
    <w:rsid w:val="006D0B37"/>
    <w:rsid w:val="006E0305"/>
    <w:rsid w:val="006E32E8"/>
    <w:rsid w:val="006E5348"/>
    <w:rsid w:val="006E6E10"/>
    <w:rsid w:val="006F037A"/>
    <w:rsid w:val="006F0391"/>
    <w:rsid w:val="006F4C13"/>
    <w:rsid w:val="0070711C"/>
    <w:rsid w:val="0071260D"/>
    <w:rsid w:val="007164BA"/>
    <w:rsid w:val="007172B1"/>
    <w:rsid w:val="00722505"/>
    <w:rsid w:val="0072700D"/>
    <w:rsid w:val="00731E55"/>
    <w:rsid w:val="00733C34"/>
    <w:rsid w:val="00736FFF"/>
    <w:rsid w:val="00751818"/>
    <w:rsid w:val="007523DD"/>
    <w:rsid w:val="007616F6"/>
    <w:rsid w:val="00766EEC"/>
    <w:rsid w:val="00770A10"/>
    <w:rsid w:val="00770D73"/>
    <w:rsid w:val="00775941"/>
    <w:rsid w:val="00775AB1"/>
    <w:rsid w:val="00777665"/>
    <w:rsid w:val="00786B98"/>
    <w:rsid w:val="0079128C"/>
    <w:rsid w:val="00795E32"/>
    <w:rsid w:val="007978F6"/>
    <w:rsid w:val="007B2CED"/>
    <w:rsid w:val="007C33C6"/>
    <w:rsid w:val="007C6709"/>
    <w:rsid w:val="007D394F"/>
    <w:rsid w:val="007D4CA0"/>
    <w:rsid w:val="007D4D72"/>
    <w:rsid w:val="007D56E9"/>
    <w:rsid w:val="007D596A"/>
    <w:rsid w:val="007D7042"/>
    <w:rsid w:val="007E1482"/>
    <w:rsid w:val="007E173F"/>
    <w:rsid w:val="007E3CE4"/>
    <w:rsid w:val="007E707D"/>
    <w:rsid w:val="007F1D62"/>
    <w:rsid w:val="00800B22"/>
    <w:rsid w:val="00801F6F"/>
    <w:rsid w:val="00803239"/>
    <w:rsid w:val="0080703A"/>
    <w:rsid w:val="008147B4"/>
    <w:rsid w:val="00817F3B"/>
    <w:rsid w:val="00820137"/>
    <w:rsid w:val="008259B0"/>
    <w:rsid w:val="0082721B"/>
    <w:rsid w:val="00830E7B"/>
    <w:rsid w:val="00840B3F"/>
    <w:rsid w:val="00853725"/>
    <w:rsid w:val="0086754B"/>
    <w:rsid w:val="008774C7"/>
    <w:rsid w:val="008B3817"/>
    <w:rsid w:val="008B38AC"/>
    <w:rsid w:val="008C320D"/>
    <w:rsid w:val="008C35FC"/>
    <w:rsid w:val="008C7B2A"/>
    <w:rsid w:val="008D0009"/>
    <w:rsid w:val="008D6AB9"/>
    <w:rsid w:val="008E30EF"/>
    <w:rsid w:val="008F0F69"/>
    <w:rsid w:val="008F5014"/>
    <w:rsid w:val="009007E7"/>
    <w:rsid w:val="00901860"/>
    <w:rsid w:val="00902E4D"/>
    <w:rsid w:val="0090333A"/>
    <w:rsid w:val="009065AF"/>
    <w:rsid w:val="00911FB2"/>
    <w:rsid w:val="00916754"/>
    <w:rsid w:val="0091779B"/>
    <w:rsid w:val="009240B0"/>
    <w:rsid w:val="00935B72"/>
    <w:rsid w:val="00936D95"/>
    <w:rsid w:val="00936DDB"/>
    <w:rsid w:val="00940064"/>
    <w:rsid w:val="00945E56"/>
    <w:rsid w:val="00946BD5"/>
    <w:rsid w:val="00951661"/>
    <w:rsid w:val="00956D47"/>
    <w:rsid w:val="0096240C"/>
    <w:rsid w:val="00972713"/>
    <w:rsid w:val="00991986"/>
    <w:rsid w:val="00994C38"/>
    <w:rsid w:val="009A17A8"/>
    <w:rsid w:val="009B003C"/>
    <w:rsid w:val="009B08C9"/>
    <w:rsid w:val="009B6BD2"/>
    <w:rsid w:val="009E4A66"/>
    <w:rsid w:val="009E5E7C"/>
    <w:rsid w:val="009F2722"/>
    <w:rsid w:val="00A038B9"/>
    <w:rsid w:val="00A054D3"/>
    <w:rsid w:val="00A07803"/>
    <w:rsid w:val="00A12E3C"/>
    <w:rsid w:val="00A14EC3"/>
    <w:rsid w:val="00A41AEF"/>
    <w:rsid w:val="00A57922"/>
    <w:rsid w:val="00A60CD4"/>
    <w:rsid w:val="00A7178F"/>
    <w:rsid w:val="00A76C5D"/>
    <w:rsid w:val="00A8045C"/>
    <w:rsid w:val="00A90EE0"/>
    <w:rsid w:val="00A94E7A"/>
    <w:rsid w:val="00A95E63"/>
    <w:rsid w:val="00AA0DE4"/>
    <w:rsid w:val="00AA246F"/>
    <w:rsid w:val="00AA6417"/>
    <w:rsid w:val="00AA7D60"/>
    <w:rsid w:val="00AB1AA7"/>
    <w:rsid w:val="00AC1F80"/>
    <w:rsid w:val="00AC321A"/>
    <w:rsid w:val="00AC500E"/>
    <w:rsid w:val="00AD436B"/>
    <w:rsid w:val="00AF124E"/>
    <w:rsid w:val="00AF1977"/>
    <w:rsid w:val="00AF3694"/>
    <w:rsid w:val="00AF3AF8"/>
    <w:rsid w:val="00AF42C2"/>
    <w:rsid w:val="00AF45B2"/>
    <w:rsid w:val="00B00C77"/>
    <w:rsid w:val="00B02939"/>
    <w:rsid w:val="00B06659"/>
    <w:rsid w:val="00B071B0"/>
    <w:rsid w:val="00B36249"/>
    <w:rsid w:val="00B50CF4"/>
    <w:rsid w:val="00B5113A"/>
    <w:rsid w:val="00B51F05"/>
    <w:rsid w:val="00B6280A"/>
    <w:rsid w:val="00B74F59"/>
    <w:rsid w:val="00B76EB9"/>
    <w:rsid w:val="00B83475"/>
    <w:rsid w:val="00B85D5A"/>
    <w:rsid w:val="00B94210"/>
    <w:rsid w:val="00B947A6"/>
    <w:rsid w:val="00B94898"/>
    <w:rsid w:val="00BA3999"/>
    <w:rsid w:val="00BB2BFC"/>
    <w:rsid w:val="00BC195C"/>
    <w:rsid w:val="00BC28DF"/>
    <w:rsid w:val="00BC2EEA"/>
    <w:rsid w:val="00BC426D"/>
    <w:rsid w:val="00BC456F"/>
    <w:rsid w:val="00BC4FB4"/>
    <w:rsid w:val="00BC5E07"/>
    <w:rsid w:val="00BD254D"/>
    <w:rsid w:val="00BD40D0"/>
    <w:rsid w:val="00BE563A"/>
    <w:rsid w:val="00BF1443"/>
    <w:rsid w:val="00BF627B"/>
    <w:rsid w:val="00BF65B2"/>
    <w:rsid w:val="00C0150B"/>
    <w:rsid w:val="00C37043"/>
    <w:rsid w:val="00C45553"/>
    <w:rsid w:val="00C5138F"/>
    <w:rsid w:val="00C603D3"/>
    <w:rsid w:val="00C62845"/>
    <w:rsid w:val="00C65EE0"/>
    <w:rsid w:val="00C822F4"/>
    <w:rsid w:val="00C84EF2"/>
    <w:rsid w:val="00C91C03"/>
    <w:rsid w:val="00CA49F2"/>
    <w:rsid w:val="00CB37C5"/>
    <w:rsid w:val="00CB3EDF"/>
    <w:rsid w:val="00CB5FE9"/>
    <w:rsid w:val="00CB698D"/>
    <w:rsid w:val="00CC1546"/>
    <w:rsid w:val="00CC1AC5"/>
    <w:rsid w:val="00CC1FB9"/>
    <w:rsid w:val="00CC7EA5"/>
    <w:rsid w:val="00CF11AC"/>
    <w:rsid w:val="00D22605"/>
    <w:rsid w:val="00D22F1E"/>
    <w:rsid w:val="00D266BD"/>
    <w:rsid w:val="00D30AA7"/>
    <w:rsid w:val="00D36012"/>
    <w:rsid w:val="00D61468"/>
    <w:rsid w:val="00D74EBE"/>
    <w:rsid w:val="00D9616E"/>
    <w:rsid w:val="00DA54E5"/>
    <w:rsid w:val="00DA5CEF"/>
    <w:rsid w:val="00DA6314"/>
    <w:rsid w:val="00DB08F5"/>
    <w:rsid w:val="00DC6D0E"/>
    <w:rsid w:val="00DD5E99"/>
    <w:rsid w:val="00DF1B25"/>
    <w:rsid w:val="00E023AC"/>
    <w:rsid w:val="00E05545"/>
    <w:rsid w:val="00E13C35"/>
    <w:rsid w:val="00E15EA5"/>
    <w:rsid w:val="00E17B66"/>
    <w:rsid w:val="00E22641"/>
    <w:rsid w:val="00E22C5C"/>
    <w:rsid w:val="00E32B5C"/>
    <w:rsid w:val="00E445A5"/>
    <w:rsid w:val="00E54688"/>
    <w:rsid w:val="00E63707"/>
    <w:rsid w:val="00E70D5A"/>
    <w:rsid w:val="00E8042D"/>
    <w:rsid w:val="00E84340"/>
    <w:rsid w:val="00E870DB"/>
    <w:rsid w:val="00E957F5"/>
    <w:rsid w:val="00E960D0"/>
    <w:rsid w:val="00EA0AFA"/>
    <w:rsid w:val="00EA5C94"/>
    <w:rsid w:val="00EB5E87"/>
    <w:rsid w:val="00EC2511"/>
    <w:rsid w:val="00EC29A0"/>
    <w:rsid w:val="00ED1FBD"/>
    <w:rsid w:val="00ED2EA8"/>
    <w:rsid w:val="00ED5A63"/>
    <w:rsid w:val="00EE298F"/>
    <w:rsid w:val="00EE5BDB"/>
    <w:rsid w:val="00EF395C"/>
    <w:rsid w:val="00F01919"/>
    <w:rsid w:val="00F07621"/>
    <w:rsid w:val="00F07D81"/>
    <w:rsid w:val="00F1278E"/>
    <w:rsid w:val="00F13951"/>
    <w:rsid w:val="00F159BB"/>
    <w:rsid w:val="00F17469"/>
    <w:rsid w:val="00F1775B"/>
    <w:rsid w:val="00F22F8E"/>
    <w:rsid w:val="00F31A31"/>
    <w:rsid w:val="00F33A22"/>
    <w:rsid w:val="00F342E0"/>
    <w:rsid w:val="00F34578"/>
    <w:rsid w:val="00F362BC"/>
    <w:rsid w:val="00F45C6B"/>
    <w:rsid w:val="00F47058"/>
    <w:rsid w:val="00F60001"/>
    <w:rsid w:val="00F639C9"/>
    <w:rsid w:val="00F73B1D"/>
    <w:rsid w:val="00F76452"/>
    <w:rsid w:val="00F7683A"/>
    <w:rsid w:val="00F87AEE"/>
    <w:rsid w:val="00F93653"/>
    <w:rsid w:val="00F93BD7"/>
    <w:rsid w:val="00F95A68"/>
    <w:rsid w:val="00F95BB3"/>
    <w:rsid w:val="00F97D8C"/>
    <w:rsid w:val="00FA1C1D"/>
    <w:rsid w:val="00FA4AA2"/>
    <w:rsid w:val="00FA53AE"/>
    <w:rsid w:val="00FA74FC"/>
    <w:rsid w:val="00FB243F"/>
    <w:rsid w:val="00FC30E0"/>
    <w:rsid w:val="00FD4FBE"/>
    <w:rsid w:val="00FD590C"/>
    <w:rsid w:val="00FD73BA"/>
    <w:rsid w:val="00FE0078"/>
    <w:rsid w:val="00FF012F"/>
    <w:rsid w:val="00FF6D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54D3"/>
    <w:pPr>
      <w:keepNext/>
      <w:keepLines/>
      <w:spacing w:before="200" w:after="0" w:line="360" w:lineRule="auto"/>
      <w:outlineLvl w:val="2"/>
    </w:pPr>
    <w:rPr>
      <w:rFonts w:asciiTheme="majorHAnsi" w:eastAsiaTheme="majorEastAsia" w:hAnsiTheme="majorHAnsi" w:cstheme="majorBidi"/>
      <w:b/>
      <w:bCs/>
      <w:color w:val="000000" w:themeColor="text1"/>
      <w:lang w:eastAsia="en-GB"/>
    </w:rPr>
  </w:style>
  <w:style w:type="paragraph" w:styleId="Heading4">
    <w:name w:val="heading 4"/>
    <w:basedOn w:val="Normal"/>
    <w:next w:val="Normal"/>
    <w:link w:val="Heading4Char"/>
    <w:uiPriority w:val="9"/>
    <w:unhideWhenUsed/>
    <w:qFormat/>
    <w:rsid w:val="003D26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BB3"/>
    <w:rPr>
      <w:color w:val="0000FF"/>
      <w:u w:val="single"/>
    </w:rPr>
  </w:style>
  <w:style w:type="paragraph" w:styleId="NormalWeb">
    <w:name w:val="Normal (Web)"/>
    <w:basedOn w:val="Normal"/>
    <w:uiPriority w:val="99"/>
    <w:unhideWhenUsed/>
    <w:rsid w:val="00F95B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95B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BB3"/>
    <w:rPr>
      <w:sz w:val="20"/>
      <w:szCs w:val="20"/>
    </w:rPr>
  </w:style>
  <w:style w:type="character" w:styleId="EndnoteReference">
    <w:name w:val="endnote reference"/>
    <w:basedOn w:val="DefaultParagraphFont"/>
    <w:uiPriority w:val="99"/>
    <w:unhideWhenUsed/>
    <w:rsid w:val="00F95BB3"/>
    <w:rPr>
      <w:vertAlign w:val="superscript"/>
    </w:rPr>
  </w:style>
  <w:style w:type="character" w:customStyle="1" w:styleId="apple-converted-space">
    <w:name w:val="apple-converted-space"/>
    <w:basedOn w:val="DefaultParagraphFont"/>
    <w:rsid w:val="00F95BB3"/>
  </w:style>
  <w:style w:type="character" w:customStyle="1" w:styleId="cit-pub-date">
    <w:name w:val="cit-pub-date"/>
    <w:basedOn w:val="DefaultParagraphFont"/>
    <w:rsid w:val="00F95BB3"/>
  </w:style>
  <w:style w:type="character" w:customStyle="1" w:styleId="cit-vol">
    <w:name w:val="cit-vol"/>
    <w:basedOn w:val="DefaultParagraphFont"/>
    <w:rsid w:val="00F95BB3"/>
  </w:style>
  <w:style w:type="character" w:customStyle="1" w:styleId="cit-fpage">
    <w:name w:val="cit-fpage"/>
    <w:basedOn w:val="DefaultParagraphFont"/>
    <w:rsid w:val="00F95BB3"/>
  </w:style>
  <w:style w:type="character" w:styleId="Strong">
    <w:name w:val="Strong"/>
    <w:basedOn w:val="DefaultParagraphFont"/>
    <w:uiPriority w:val="22"/>
    <w:qFormat/>
    <w:rsid w:val="00F95BB3"/>
    <w:rPr>
      <w:b/>
      <w:bCs/>
    </w:rPr>
  </w:style>
  <w:style w:type="character" w:styleId="Emphasis">
    <w:name w:val="Emphasis"/>
    <w:basedOn w:val="DefaultParagraphFont"/>
    <w:uiPriority w:val="20"/>
    <w:qFormat/>
    <w:rsid w:val="00F95BB3"/>
    <w:rPr>
      <w:i/>
      <w:iCs/>
    </w:rPr>
  </w:style>
  <w:style w:type="character" w:customStyle="1" w:styleId="Heading3Char">
    <w:name w:val="Heading 3 Char"/>
    <w:basedOn w:val="DefaultParagraphFont"/>
    <w:link w:val="Heading3"/>
    <w:uiPriority w:val="9"/>
    <w:rsid w:val="00A054D3"/>
    <w:rPr>
      <w:rFonts w:asciiTheme="majorHAnsi" w:eastAsiaTheme="majorEastAsia" w:hAnsiTheme="majorHAnsi" w:cstheme="majorBidi"/>
      <w:b/>
      <w:bCs/>
      <w:color w:val="000000" w:themeColor="text1"/>
      <w:lang w:eastAsia="en-GB"/>
    </w:rPr>
  </w:style>
  <w:style w:type="paragraph" w:styleId="ListParagraph">
    <w:name w:val="List Paragraph"/>
    <w:basedOn w:val="Normal"/>
    <w:uiPriority w:val="34"/>
    <w:qFormat/>
    <w:rsid w:val="00A054D3"/>
    <w:pPr>
      <w:spacing w:line="360" w:lineRule="auto"/>
      <w:ind w:left="720"/>
      <w:contextualSpacing/>
    </w:pPr>
    <w:rPr>
      <w:rFonts w:ascii="Arial" w:eastAsiaTheme="minorEastAsia" w:hAnsi="Arial" w:cs="Arial"/>
      <w:sz w:val="20"/>
      <w:szCs w:val="20"/>
      <w:lang w:eastAsia="en-GB"/>
    </w:rPr>
  </w:style>
  <w:style w:type="paragraph" w:styleId="CommentText">
    <w:name w:val="annotation text"/>
    <w:basedOn w:val="Normal"/>
    <w:link w:val="CommentTextChar"/>
    <w:semiHidden/>
    <w:unhideWhenUsed/>
    <w:rsid w:val="005D666F"/>
    <w:pPr>
      <w:spacing w:line="240" w:lineRule="auto"/>
    </w:pPr>
    <w:rPr>
      <w:sz w:val="20"/>
      <w:szCs w:val="20"/>
    </w:rPr>
  </w:style>
  <w:style w:type="character" w:customStyle="1" w:styleId="CommentTextChar">
    <w:name w:val="Comment Text Char"/>
    <w:basedOn w:val="DefaultParagraphFont"/>
    <w:link w:val="CommentText"/>
    <w:semiHidden/>
    <w:rsid w:val="005D666F"/>
    <w:rPr>
      <w:sz w:val="20"/>
      <w:szCs w:val="20"/>
    </w:rPr>
  </w:style>
  <w:style w:type="paragraph" w:styleId="FootnoteText">
    <w:name w:val="footnote text"/>
    <w:basedOn w:val="Normal"/>
    <w:link w:val="FootnoteTextChar"/>
    <w:uiPriority w:val="99"/>
    <w:unhideWhenUsed/>
    <w:rsid w:val="005D666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5D666F"/>
    <w:rPr>
      <w:rFonts w:eastAsiaTheme="minorEastAsia"/>
      <w:sz w:val="20"/>
      <w:szCs w:val="20"/>
      <w:lang w:val="en-US"/>
    </w:rPr>
  </w:style>
  <w:style w:type="character" w:customStyle="1" w:styleId="ReportTextChar">
    <w:name w:val="Report Text Char"/>
    <w:link w:val="ReportText"/>
    <w:locked/>
    <w:rsid w:val="005D666F"/>
    <w:rPr>
      <w:rFonts w:ascii="Arial" w:eastAsia="Times New Roman" w:hAnsi="Arial" w:cs="Times New Roman"/>
      <w:szCs w:val="20"/>
    </w:rPr>
  </w:style>
  <w:style w:type="paragraph" w:customStyle="1" w:styleId="ReportText">
    <w:name w:val="Report Text"/>
    <w:link w:val="ReportTextChar"/>
    <w:rsid w:val="005D666F"/>
    <w:pPr>
      <w:spacing w:after="0" w:line="288" w:lineRule="auto"/>
      <w:jc w:val="both"/>
    </w:pPr>
    <w:rPr>
      <w:rFonts w:ascii="Arial" w:eastAsia="Times New Roman" w:hAnsi="Arial" w:cs="Times New Roman"/>
      <w:szCs w:val="20"/>
    </w:rPr>
  </w:style>
  <w:style w:type="character" w:styleId="FootnoteReference">
    <w:name w:val="footnote reference"/>
    <w:basedOn w:val="DefaultParagraphFont"/>
    <w:uiPriority w:val="99"/>
    <w:semiHidden/>
    <w:unhideWhenUsed/>
    <w:rsid w:val="005D666F"/>
    <w:rPr>
      <w:vertAlign w:val="superscript"/>
    </w:rPr>
  </w:style>
  <w:style w:type="paragraph" w:styleId="BalloonText">
    <w:name w:val="Balloon Text"/>
    <w:basedOn w:val="Normal"/>
    <w:link w:val="BalloonTextChar"/>
    <w:uiPriority w:val="99"/>
    <w:semiHidden/>
    <w:unhideWhenUsed/>
    <w:rsid w:val="009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13"/>
    <w:rPr>
      <w:rFonts w:ascii="Tahoma" w:hAnsi="Tahoma" w:cs="Tahoma"/>
      <w:sz w:val="16"/>
      <w:szCs w:val="16"/>
    </w:rPr>
  </w:style>
  <w:style w:type="table" w:styleId="TableGrid">
    <w:name w:val="Table Grid"/>
    <w:basedOn w:val="TableNormal"/>
    <w:uiPriority w:val="59"/>
    <w:rsid w:val="00DA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EB9"/>
  </w:style>
  <w:style w:type="paragraph" w:styleId="Footer">
    <w:name w:val="footer"/>
    <w:basedOn w:val="Normal"/>
    <w:link w:val="FooterChar"/>
    <w:uiPriority w:val="99"/>
    <w:unhideWhenUsed/>
    <w:rsid w:val="00B7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EB9"/>
  </w:style>
  <w:style w:type="character" w:customStyle="1" w:styleId="hiddentext699">
    <w:name w:val="hiddentext_699"/>
    <w:basedOn w:val="DefaultParagraphFont"/>
    <w:rsid w:val="00F47058"/>
  </w:style>
  <w:style w:type="character" w:customStyle="1" w:styleId="author2">
    <w:name w:val="author2"/>
    <w:basedOn w:val="DefaultParagraphFont"/>
    <w:rsid w:val="00082F46"/>
  </w:style>
  <w:style w:type="character" w:customStyle="1" w:styleId="title2">
    <w:name w:val="title2"/>
    <w:basedOn w:val="DefaultParagraphFont"/>
    <w:rsid w:val="00082F46"/>
    <w:rPr>
      <w:b/>
      <w:bCs/>
    </w:rPr>
  </w:style>
  <w:style w:type="character" w:customStyle="1" w:styleId="refid2">
    <w:name w:val="refid2"/>
    <w:basedOn w:val="DefaultParagraphFont"/>
    <w:rsid w:val="00082F46"/>
    <w:rPr>
      <w:b/>
      <w:bCs/>
    </w:rPr>
  </w:style>
  <w:style w:type="character" w:customStyle="1" w:styleId="ref-journal">
    <w:name w:val="ref-journal"/>
    <w:basedOn w:val="DefaultParagraphFont"/>
    <w:rsid w:val="00082F46"/>
  </w:style>
  <w:style w:type="character" w:customStyle="1" w:styleId="ref-vol">
    <w:name w:val="ref-vol"/>
    <w:basedOn w:val="DefaultParagraphFont"/>
    <w:rsid w:val="00082F46"/>
  </w:style>
  <w:style w:type="character" w:customStyle="1" w:styleId="element-citation">
    <w:name w:val="element-citation"/>
    <w:basedOn w:val="DefaultParagraphFont"/>
    <w:rsid w:val="00082F46"/>
  </w:style>
  <w:style w:type="character" w:customStyle="1" w:styleId="mixed-citation">
    <w:name w:val="mixed-citation"/>
    <w:basedOn w:val="DefaultParagraphFont"/>
    <w:rsid w:val="007C33C6"/>
  </w:style>
  <w:style w:type="character" w:customStyle="1" w:styleId="ref-title">
    <w:name w:val="ref-title"/>
    <w:basedOn w:val="DefaultParagraphFont"/>
    <w:rsid w:val="007C33C6"/>
  </w:style>
  <w:style w:type="character" w:styleId="CommentReference">
    <w:name w:val="annotation reference"/>
    <w:basedOn w:val="DefaultParagraphFont"/>
    <w:uiPriority w:val="99"/>
    <w:semiHidden/>
    <w:unhideWhenUsed/>
    <w:rsid w:val="00DB08F5"/>
    <w:rPr>
      <w:sz w:val="16"/>
      <w:szCs w:val="16"/>
    </w:rPr>
  </w:style>
  <w:style w:type="paragraph" w:styleId="CommentSubject">
    <w:name w:val="annotation subject"/>
    <w:basedOn w:val="CommentText"/>
    <w:next w:val="CommentText"/>
    <w:link w:val="CommentSubjectChar"/>
    <w:uiPriority w:val="99"/>
    <w:semiHidden/>
    <w:unhideWhenUsed/>
    <w:rsid w:val="00DB08F5"/>
    <w:rPr>
      <w:b/>
      <w:bCs/>
    </w:rPr>
  </w:style>
  <w:style w:type="character" w:customStyle="1" w:styleId="CommentSubjectChar">
    <w:name w:val="Comment Subject Char"/>
    <w:basedOn w:val="CommentTextChar"/>
    <w:link w:val="CommentSubject"/>
    <w:uiPriority w:val="99"/>
    <w:semiHidden/>
    <w:rsid w:val="00DB08F5"/>
    <w:rPr>
      <w:b/>
      <w:bCs/>
      <w:sz w:val="20"/>
      <w:szCs w:val="20"/>
    </w:rPr>
  </w:style>
  <w:style w:type="character" w:customStyle="1" w:styleId="Heading4Char">
    <w:name w:val="Heading 4 Char"/>
    <w:basedOn w:val="DefaultParagraphFont"/>
    <w:link w:val="Heading4"/>
    <w:uiPriority w:val="9"/>
    <w:rsid w:val="003D269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A07803"/>
  </w:style>
  <w:style w:type="paragraph" w:styleId="Title">
    <w:name w:val="Title"/>
    <w:basedOn w:val="Normal"/>
    <w:next w:val="Normal"/>
    <w:link w:val="TitleChar"/>
    <w:uiPriority w:val="10"/>
    <w:qFormat/>
    <w:rsid w:val="005B5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5B5A77"/>
    <w:rPr>
      <w:rFonts w:asciiTheme="majorHAnsi" w:eastAsiaTheme="majorEastAsia" w:hAnsiTheme="majorHAnsi" w:cstheme="majorBidi"/>
      <w:color w:val="17365D" w:themeColor="text2" w:themeShade="BF"/>
      <w:spacing w:val="5"/>
      <w:kern w:val="28"/>
      <w:sz w:val="52"/>
      <w:szCs w:val="52"/>
      <w:lang w:eastAsia="en-GB"/>
    </w:rPr>
  </w:style>
  <w:style w:type="paragraph" w:styleId="PlainText">
    <w:name w:val="Plain Text"/>
    <w:basedOn w:val="Normal"/>
    <w:link w:val="PlainTextChar"/>
    <w:uiPriority w:val="99"/>
    <w:unhideWhenUsed/>
    <w:rsid w:val="00A95E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5E63"/>
    <w:rPr>
      <w:rFonts w:ascii="Calibri" w:hAnsi="Calibri"/>
      <w:szCs w:val="21"/>
    </w:rPr>
  </w:style>
  <w:style w:type="character" w:customStyle="1" w:styleId="fulltext-it">
    <w:name w:val="fulltext-it"/>
    <w:basedOn w:val="DefaultParagraphFont"/>
    <w:rsid w:val="00F7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54D3"/>
    <w:pPr>
      <w:keepNext/>
      <w:keepLines/>
      <w:spacing w:before="200" w:after="0" w:line="360" w:lineRule="auto"/>
      <w:outlineLvl w:val="2"/>
    </w:pPr>
    <w:rPr>
      <w:rFonts w:asciiTheme="majorHAnsi" w:eastAsiaTheme="majorEastAsia" w:hAnsiTheme="majorHAnsi" w:cstheme="majorBidi"/>
      <w:b/>
      <w:bCs/>
      <w:color w:val="000000" w:themeColor="text1"/>
      <w:lang w:eastAsia="en-GB"/>
    </w:rPr>
  </w:style>
  <w:style w:type="paragraph" w:styleId="Heading4">
    <w:name w:val="heading 4"/>
    <w:basedOn w:val="Normal"/>
    <w:next w:val="Normal"/>
    <w:link w:val="Heading4Char"/>
    <w:uiPriority w:val="9"/>
    <w:unhideWhenUsed/>
    <w:qFormat/>
    <w:rsid w:val="003D26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BB3"/>
    <w:rPr>
      <w:color w:val="0000FF"/>
      <w:u w:val="single"/>
    </w:rPr>
  </w:style>
  <w:style w:type="paragraph" w:styleId="NormalWeb">
    <w:name w:val="Normal (Web)"/>
    <w:basedOn w:val="Normal"/>
    <w:uiPriority w:val="99"/>
    <w:unhideWhenUsed/>
    <w:rsid w:val="00F95B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95B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BB3"/>
    <w:rPr>
      <w:sz w:val="20"/>
      <w:szCs w:val="20"/>
    </w:rPr>
  </w:style>
  <w:style w:type="character" w:styleId="EndnoteReference">
    <w:name w:val="endnote reference"/>
    <w:basedOn w:val="DefaultParagraphFont"/>
    <w:uiPriority w:val="99"/>
    <w:unhideWhenUsed/>
    <w:rsid w:val="00F95BB3"/>
    <w:rPr>
      <w:vertAlign w:val="superscript"/>
    </w:rPr>
  </w:style>
  <w:style w:type="character" w:customStyle="1" w:styleId="apple-converted-space">
    <w:name w:val="apple-converted-space"/>
    <w:basedOn w:val="DefaultParagraphFont"/>
    <w:rsid w:val="00F95BB3"/>
  </w:style>
  <w:style w:type="character" w:customStyle="1" w:styleId="cit-pub-date">
    <w:name w:val="cit-pub-date"/>
    <w:basedOn w:val="DefaultParagraphFont"/>
    <w:rsid w:val="00F95BB3"/>
  </w:style>
  <w:style w:type="character" w:customStyle="1" w:styleId="cit-vol">
    <w:name w:val="cit-vol"/>
    <w:basedOn w:val="DefaultParagraphFont"/>
    <w:rsid w:val="00F95BB3"/>
  </w:style>
  <w:style w:type="character" w:customStyle="1" w:styleId="cit-fpage">
    <w:name w:val="cit-fpage"/>
    <w:basedOn w:val="DefaultParagraphFont"/>
    <w:rsid w:val="00F95BB3"/>
  </w:style>
  <w:style w:type="character" w:styleId="Strong">
    <w:name w:val="Strong"/>
    <w:basedOn w:val="DefaultParagraphFont"/>
    <w:uiPriority w:val="22"/>
    <w:qFormat/>
    <w:rsid w:val="00F95BB3"/>
    <w:rPr>
      <w:b/>
      <w:bCs/>
    </w:rPr>
  </w:style>
  <w:style w:type="character" w:styleId="Emphasis">
    <w:name w:val="Emphasis"/>
    <w:basedOn w:val="DefaultParagraphFont"/>
    <w:uiPriority w:val="20"/>
    <w:qFormat/>
    <w:rsid w:val="00F95BB3"/>
    <w:rPr>
      <w:i/>
      <w:iCs/>
    </w:rPr>
  </w:style>
  <w:style w:type="character" w:customStyle="1" w:styleId="Heading3Char">
    <w:name w:val="Heading 3 Char"/>
    <w:basedOn w:val="DefaultParagraphFont"/>
    <w:link w:val="Heading3"/>
    <w:uiPriority w:val="9"/>
    <w:rsid w:val="00A054D3"/>
    <w:rPr>
      <w:rFonts w:asciiTheme="majorHAnsi" w:eastAsiaTheme="majorEastAsia" w:hAnsiTheme="majorHAnsi" w:cstheme="majorBidi"/>
      <w:b/>
      <w:bCs/>
      <w:color w:val="000000" w:themeColor="text1"/>
      <w:lang w:eastAsia="en-GB"/>
    </w:rPr>
  </w:style>
  <w:style w:type="paragraph" w:styleId="ListParagraph">
    <w:name w:val="List Paragraph"/>
    <w:basedOn w:val="Normal"/>
    <w:uiPriority w:val="34"/>
    <w:qFormat/>
    <w:rsid w:val="00A054D3"/>
    <w:pPr>
      <w:spacing w:line="360" w:lineRule="auto"/>
      <w:ind w:left="720"/>
      <w:contextualSpacing/>
    </w:pPr>
    <w:rPr>
      <w:rFonts w:ascii="Arial" w:eastAsiaTheme="minorEastAsia" w:hAnsi="Arial" w:cs="Arial"/>
      <w:sz w:val="20"/>
      <w:szCs w:val="20"/>
      <w:lang w:eastAsia="en-GB"/>
    </w:rPr>
  </w:style>
  <w:style w:type="paragraph" w:styleId="CommentText">
    <w:name w:val="annotation text"/>
    <w:basedOn w:val="Normal"/>
    <w:link w:val="CommentTextChar"/>
    <w:semiHidden/>
    <w:unhideWhenUsed/>
    <w:rsid w:val="005D666F"/>
    <w:pPr>
      <w:spacing w:line="240" w:lineRule="auto"/>
    </w:pPr>
    <w:rPr>
      <w:sz w:val="20"/>
      <w:szCs w:val="20"/>
    </w:rPr>
  </w:style>
  <w:style w:type="character" w:customStyle="1" w:styleId="CommentTextChar">
    <w:name w:val="Comment Text Char"/>
    <w:basedOn w:val="DefaultParagraphFont"/>
    <w:link w:val="CommentText"/>
    <w:semiHidden/>
    <w:rsid w:val="005D666F"/>
    <w:rPr>
      <w:sz w:val="20"/>
      <w:szCs w:val="20"/>
    </w:rPr>
  </w:style>
  <w:style w:type="paragraph" w:styleId="FootnoteText">
    <w:name w:val="footnote text"/>
    <w:basedOn w:val="Normal"/>
    <w:link w:val="FootnoteTextChar"/>
    <w:uiPriority w:val="99"/>
    <w:unhideWhenUsed/>
    <w:rsid w:val="005D666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5D666F"/>
    <w:rPr>
      <w:rFonts w:eastAsiaTheme="minorEastAsia"/>
      <w:sz w:val="20"/>
      <w:szCs w:val="20"/>
      <w:lang w:val="en-US"/>
    </w:rPr>
  </w:style>
  <w:style w:type="character" w:customStyle="1" w:styleId="ReportTextChar">
    <w:name w:val="Report Text Char"/>
    <w:link w:val="ReportText"/>
    <w:locked/>
    <w:rsid w:val="005D666F"/>
    <w:rPr>
      <w:rFonts w:ascii="Arial" w:eastAsia="Times New Roman" w:hAnsi="Arial" w:cs="Times New Roman"/>
      <w:szCs w:val="20"/>
    </w:rPr>
  </w:style>
  <w:style w:type="paragraph" w:customStyle="1" w:styleId="ReportText">
    <w:name w:val="Report Text"/>
    <w:link w:val="ReportTextChar"/>
    <w:rsid w:val="005D666F"/>
    <w:pPr>
      <w:spacing w:after="0" w:line="288" w:lineRule="auto"/>
      <w:jc w:val="both"/>
    </w:pPr>
    <w:rPr>
      <w:rFonts w:ascii="Arial" w:eastAsia="Times New Roman" w:hAnsi="Arial" w:cs="Times New Roman"/>
      <w:szCs w:val="20"/>
    </w:rPr>
  </w:style>
  <w:style w:type="character" w:styleId="FootnoteReference">
    <w:name w:val="footnote reference"/>
    <w:basedOn w:val="DefaultParagraphFont"/>
    <w:uiPriority w:val="99"/>
    <w:semiHidden/>
    <w:unhideWhenUsed/>
    <w:rsid w:val="005D666F"/>
    <w:rPr>
      <w:vertAlign w:val="superscript"/>
    </w:rPr>
  </w:style>
  <w:style w:type="paragraph" w:styleId="BalloonText">
    <w:name w:val="Balloon Text"/>
    <w:basedOn w:val="Normal"/>
    <w:link w:val="BalloonTextChar"/>
    <w:uiPriority w:val="99"/>
    <w:semiHidden/>
    <w:unhideWhenUsed/>
    <w:rsid w:val="009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13"/>
    <w:rPr>
      <w:rFonts w:ascii="Tahoma" w:hAnsi="Tahoma" w:cs="Tahoma"/>
      <w:sz w:val="16"/>
      <w:szCs w:val="16"/>
    </w:rPr>
  </w:style>
  <w:style w:type="table" w:styleId="TableGrid">
    <w:name w:val="Table Grid"/>
    <w:basedOn w:val="TableNormal"/>
    <w:uiPriority w:val="59"/>
    <w:rsid w:val="00DA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EB9"/>
  </w:style>
  <w:style w:type="paragraph" w:styleId="Footer">
    <w:name w:val="footer"/>
    <w:basedOn w:val="Normal"/>
    <w:link w:val="FooterChar"/>
    <w:uiPriority w:val="99"/>
    <w:unhideWhenUsed/>
    <w:rsid w:val="00B7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EB9"/>
  </w:style>
  <w:style w:type="character" w:customStyle="1" w:styleId="hiddentext699">
    <w:name w:val="hiddentext_699"/>
    <w:basedOn w:val="DefaultParagraphFont"/>
    <w:rsid w:val="00F47058"/>
  </w:style>
  <w:style w:type="character" w:customStyle="1" w:styleId="author2">
    <w:name w:val="author2"/>
    <w:basedOn w:val="DefaultParagraphFont"/>
    <w:rsid w:val="00082F46"/>
  </w:style>
  <w:style w:type="character" w:customStyle="1" w:styleId="title2">
    <w:name w:val="title2"/>
    <w:basedOn w:val="DefaultParagraphFont"/>
    <w:rsid w:val="00082F46"/>
    <w:rPr>
      <w:b/>
      <w:bCs/>
    </w:rPr>
  </w:style>
  <w:style w:type="character" w:customStyle="1" w:styleId="refid2">
    <w:name w:val="refid2"/>
    <w:basedOn w:val="DefaultParagraphFont"/>
    <w:rsid w:val="00082F46"/>
    <w:rPr>
      <w:b/>
      <w:bCs/>
    </w:rPr>
  </w:style>
  <w:style w:type="character" w:customStyle="1" w:styleId="ref-journal">
    <w:name w:val="ref-journal"/>
    <w:basedOn w:val="DefaultParagraphFont"/>
    <w:rsid w:val="00082F46"/>
  </w:style>
  <w:style w:type="character" w:customStyle="1" w:styleId="ref-vol">
    <w:name w:val="ref-vol"/>
    <w:basedOn w:val="DefaultParagraphFont"/>
    <w:rsid w:val="00082F46"/>
  </w:style>
  <w:style w:type="character" w:customStyle="1" w:styleId="element-citation">
    <w:name w:val="element-citation"/>
    <w:basedOn w:val="DefaultParagraphFont"/>
    <w:rsid w:val="00082F46"/>
  </w:style>
  <w:style w:type="character" w:customStyle="1" w:styleId="mixed-citation">
    <w:name w:val="mixed-citation"/>
    <w:basedOn w:val="DefaultParagraphFont"/>
    <w:rsid w:val="007C33C6"/>
  </w:style>
  <w:style w:type="character" w:customStyle="1" w:styleId="ref-title">
    <w:name w:val="ref-title"/>
    <w:basedOn w:val="DefaultParagraphFont"/>
    <w:rsid w:val="007C33C6"/>
  </w:style>
  <w:style w:type="character" w:styleId="CommentReference">
    <w:name w:val="annotation reference"/>
    <w:basedOn w:val="DefaultParagraphFont"/>
    <w:uiPriority w:val="99"/>
    <w:semiHidden/>
    <w:unhideWhenUsed/>
    <w:rsid w:val="00DB08F5"/>
    <w:rPr>
      <w:sz w:val="16"/>
      <w:szCs w:val="16"/>
    </w:rPr>
  </w:style>
  <w:style w:type="paragraph" w:styleId="CommentSubject">
    <w:name w:val="annotation subject"/>
    <w:basedOn w:val="CommentText"/>
    <w:next w:val="CommentText"/>
    <w:link w:val="CommentSubjectChar"/>
    <w:uiPriority w:val="99"/>
    <w:semiHidden/>
    <w:unhideWhenUsed/>
    <w:rsid w:val="00DB08F5"/>
    <w:rPr>
      <w:b/>
      <w:bCs/>
    </w:rPr>
  </w:style>
  <w:style w:type="character" w:customStyle="1" w:styleId="CommentSubjectChar">
    <w:name w:val="Comment Subject Char"/>
    <w:basedOn w:val="CommentTextChar"/>
    <w:link w:val="CommentSubject"/>
    <w:uiPriority w:val="99"/>
    <w:semiHidden/>
    <w:rsid w:val="00DB08F5"/>
    <w:rPr>
      <w:b/>
      <w:bCs/>
      <w:sz w:val="20"/>
      <w:szCs w:val="20"/>
    </w:rPr>
  </w:style>
  <w:style w:type="character" w:customStyle="1" w:styleId="Heading4Char">
    <w:name w:val="Heading 4 Char"/>
    <w:basedOn w:val="DefaultParagraphFont"/>
    <w:link w:val="Heading4"/>
    <w:uiPriority w:val="9"/>
    <w:rsid w:val="003D269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A07803"/>
  </w:style>
  <w:style w:type="paragraph" w:styleId="Title">
    <w:name w:val="Title"/>
    <w:basedOn w:val="Normal"/>
    <w:next w:val="Normal"/>
    <w:link w:val="TitleChar"/>
    <w:uiPriority w:val="10"/>
    <w:qFormat/>
    <w:rsid w:val="005B5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5B5A77"/>
    <w:rPr>
      <w:rFonts w:asciiTheme="majorHAnsi" w:eastAsiaTheme="majorEastAsia" w:hAnsiTheme="majorHAnsi" w:cstheme="majorBidi"/>
      <w:color w:val="17365D" w:themeColor="text2" w:themeShade="BF"/>
      <w:spacing w:val="5"/>
      <w:kern w:val="28"/>
      <w:sz w:val="52"/>
      <w:szCs w:val="52"/>
      <w:lang w:eastAsia="en-GB"/>
    </w:rPr>
  </w:style>
  <w:style w:type="paragraph" w:styleId="PlainText">
    <w:name w:val="Plain Text"/>
    <w:basedOn w:val="Normal"/>
    <w:link w:val="PlainTextChar"/>
    <w:uiPriority w:val="99"/>
    <w:unhideWhenUsed/>
    <w:rsid w:val="00A95E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5E63"/>
    <w:rPr>
      <w:rFonts w:ascii="Calibri" w:hAnsi="Calibri"/>
      <w:szCs w:val="21"/>
    </w:rPr>
  </w:style>
  <w:style w:type="character" w:customStyle="1" w:styleId="fulltext-it">
    <w:name w:val="fulltext-it"/>
    <w:basedOn w:val="DefaultParagraphFont"/>
    <w:rsid w:val="00F7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005">
      <w:bodyDiv w:val="1"/>
      <w:marLeft w:val="0"/>
      <w:marRight w:val="0"/>
      <w:marTop w:val="0"/>
      <w:marBottom w:val="0"/>
      <w:divBdr>
        <w:top w:val="none" w:sz="0" w:space="0" w:color="auto"/>
        <w:left w:val="none" w:sz="0" w:space="0" w:color="auto"/>
        <w:bottom w:val="none" w:sz="0" w:space="0" w:color="auto"/>
        <w:right w:val="none" w:sz="0" w:space="0" w:color="auto"/>
      </w:divBdr>
    </w:div>
    <w:div w:id="138349046">
      <w:bodyDiv w:val="1"/>
      <w:marLeft w:val="0"/>
      <w:marRight w:val="0"/>
      <w:marTop w:val="0"/>
      <w:marBottom w:val="0"/>
      <w:divBdr>
        <w:top w:val="none" w:sz="0" w:space="0" w:color="auto"/>
        <w:left w:val="none" w:sz="0" w:space="0" w:color="auto"/>
        <w:bottom w:val="none" w:sz="0" w:space="0" w:color="auto"/>
        <w:right w:val="none" w:sz="0" w:space="0" w:color="auto"/>
      </w:divBdr>
    </w:div>
    <w:div w:id="406271266">
      <w:bodyDiv w:val="1"/>
      <w:marLeft w:val="0"/>
      <w:marRight w:val="0"/>
      <w:marTop w:val="0"/>
      <w:marBottom w:val="0"/>
      <w:divBdr>
        <w:top w:val="none" w:sz="0" w:space="0" w:color="auto"/>
        <w:left w:val="none" w:sz="0" w:space="0" w:color="auto"/>
        <w:bottom w:val="none" w:sz="0" w:space="0" w:color="auto"/>
        <w:right w:val="none" w:sz="0" w:space="0" w:color="auto"/>
      </w:divBdr>
    </w:div>
    <w:div w:id="488064274">
      <w:bodyDiv w:val="1"/>
      <w:marLeft w:val="0"/>
      <w:marRight w:val="0"/>
      <w:marTop w:val="0"/>
      <w:marBottom w:val="0"/>
      <w:divBdr>
        <w:top w:val="none" w:sz="0" w:space="0" w:color="auto"/>
        <w:left w:val="none" w:sz="0" w:space="0" w:color="auto"/>
        <w:bottom w:val="none" w:sz="0" w:space="0" w:color="auto"/>
        <w:right w:val="none" w:sz="0" w:space="0" w:color="auto"/>
      </w:divBdr>
    </w:div>
    <w:div w:id="763913348">
      <w:bodyDiv w:val="1"/>
      <w:marLeft w:val="0"/>
      <w:marRight w:val="0"/>
      <w:marTop w:val="0"/>
      <w:marBottom w:val="0"/>
      <w:divBdr>
        <w:top w:val="none" w:sz="0" w:space="0" w:color="auto"/>
        <w:left w:val="none" w:sz="0" w:space="0" w:color="auto"/>
        <w:bottom w:val="none" w:sz="0" w:space="0" w:color="auto"/>
        <w:right w:val="none" w:sz="0" w:space="0" w:color="auto"/>
      </w:divBdr>
    </w:div>
    <w:div w:id="1177379905">
      <w:bodyDiv w:val="1"/>
      <w:marLeft w:val="0"/>
      <w:marRight w:val="0"/>
      <w:marTop w:val="0"/>
      <w:marBottom w:val="0"/>
      <w:divBdr>
        <w:top w:val="none" w:sz="0" w:space="0" w:color="auto"/>
        <w:left w:val="none" w:sz="0" w:space="0" w:color="auto"/>
        <w:bottom w:val="none" w:sz="0" w:space="0" w:color="auto"/>
        <w:right w:val="none" w:sz="0" w:space="0" w:color="auto"/>
      </w:divBdr>
    </w:div>
    <w:div w:id="1275088673">
      <w:bodyDiv w:val="1"/>
      <w:marLeft w:val="0"/>
      <w:marRight w:val="0"/>
      <w:marTop w:val="0"/>
      <w:marBottom w:val="0"/>
      <w:divBdr>
        <w:top w:val="none" w:sz="0" w:space="0" w:color="auto"/>
        <w:left w:val="none" w:sz="0" w:space="0" w:color="auto"/>
        <w:bottom w:val="none" w:sz="0" w:space="0" w:color="auto"/>
        <w:right w:val="none" w:sz="0" w:space="0" w:color="auto"/>
      </w:divBdr>
      <w:divsChild>
        <w:div w:id="106698428">
          <w:marLeft w:val="0"/>
          <w:marRight w:val="0"/>
          <w:marTop w:val="0"/>
          <w:marBottom w:val="0"/>
          <w:divBdr>
            <w:top w:val="none" w:sz="0" w:space="0" w:color="auto"/>
            <w:left w:val="none" w:sz="0" w:space="0" w:color="auto"/>
            <w:bottom w:val="none" w:sz="0" w:space="0" w:color="auto"/>
            <w:right w:val="none" w:sz="0" w:space="0" w:color="auto"/>
          </w:divBdr>
          <w:divsChild>
            <w:div w:id="278222837">
              <w:marLeft w:val="0"/>
              <w:marRight w:val="0"/>
              <w:marTop w:val="0"/>
              <w:marBottom w:val="0"/>
              <w:divBdr>
                <w:top w:val="none" w:sz="0" w:space="0" w:color="auto"/>
                <w:left w:val="none" w:sz="0" w:space="0" w:color="auto"/>
                <w:bottom w:val="none" w:sz="0" w:space="0" w:color="auto"/>
                <w:right w:val="none" w:sz="0" w:space="0" w:color="auto"/>
              </w:divBdr>
              <w:divsChild>
                <w:div w:id="530993515">
                  <w:marLeft w:val="0"/>
                  <w:marRight w:val="0"/>
                  <w:marTop w:val="0"/>
                  <w:marBottom w:val="0"/>
                  <w:divBdr>
                    <w:top w:val="none" w:sz="0" w:space="0" w:color="auto"/>
                    <w:left w:val="none" w:sz="0" w:space="0" w:color="auto"/>
                    <w:bottom w:val="none" w:sz="0" w:space="0" w:color="auto"/>
                    <w:right w:val="none" w:sz="0" w:space="0" w:color="auto"/>
                  </w:divBdr>
                  <w:divsChild>
                    <w:div w:id="1288702597">
                      <w:marLeft w:val="0"/>
                      <w:marRight w:val="0"/>
                      <w:marTop w:val="0"/>
                      <w:marBottom w:val="0"/>
                      <w:divBdr>
                        <w:top w:val="none" w:sz="0" w:space="0" w:color="auto"/>
                        <w:left w:val="none" w:sz="0" w:space="0" w:color="auto"/>
                        <w:bottom w:val="none" w:sz="0" w:space="0" w:color="auto"/>
                        <w:right w:val="none" w:sz="0" w:space="0" w:color="auto"/>
                      </w:divBdr>
                      <w:divsChild>
                        <w:div w:id="1902204546">
                          <w:marLeft w:val="150"/>
                          <w:marRight w:val="0"/>
                          <w:marTop w:val="150"/>
                          <w:marBottom w:val="150"/>
                          <w:divBdr>
                            <w:top w:val="none" w:sz="0" w:space="0" w:color="auto"/>
                            <w:left w:val="none" w:sz="0" w:space="0" w:color="auto"/>
                            <w:bottom w:val="none" w:sz="0" w:space="0" w:color="auto"/>
                            <w:right w:val="none" w:sz="0" w:space="0" w:color="auto"/>
                          </w:divBdr>
                          <w:divsChild>
                            <w:div w:id="305088003">
                              <w:marLeft w:val="0"/>
                              <w:marRight w:val="0"/>
                              <w:marTop w:val="0"/>
                              <w:marBottom w:val="0"/>
                              <w:divBdr>
                                <w:top w:val="none" w:sz="0" w:space="0" w:color="auto"/>
                                <w:left w:val="none" w:sz="0" w:space="0" w:color="auto"/>
                                <w:bottom w:val="none" w:sz="0" w:space="0" w:color="auto"/>
                                <w:right w:val="none" w:sz="0" w:space="0" w:color="auto"/>
                              </w:divBdr>
                              <w:divsChild>
                                <w:div w:id="539246136">
                                  <w:marLeft w:val="0"/>
                                  <w:marRight w:val="0"/>
                                  <w:marTop w:val="168"/>
                                  <w:marBottom w:val="150"/>
                                  <w:divBdr>
                                    <w:top w:val="none" w:sz="0" w:space="0" w:color="auto"/>
                                    <w:left w:val="none" w:sz="0" w:space="0" w:color="auto"/>
                                    <w:bottom w:val="dotted" w:sz="6" w:space="0" w:color="CCCCCC"/>
                                    <w:right w:val="none" w:sz="0" w:space="0" w:color="auto"/>
                                  </w:divBdr>
                                  <w:divsChild>
                                    <w:div w:id="2135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2736">
      <w:bodyDiv w:val="1"/>
      <w:marLeft w:val="0"/>
      <w:marRight w:val="0"/>
      <w:marTop w:val="0"/>
      <w:marBottom w:val="0"/>
      <w:divBdr>
        <w:top w:val="none" w:sz="0" w:space="0" w:color="auto"/>
        <w:left w:val="none" w:sz="0" w:space="0" w:color="auto"/>
        <w:bottom w:val="none" w:sz="0" w:space="0" w:color="auto"/>
        <w:right w:val="none" w:sz="0" w:space="0" w:color="auto"/>
      </w:divBdr>
    </w:div>
    <w:div w:id="1366710404">
      <w:bodyDiv w:val="1"/>
      <w:marLeft w:val="0"/>
      <w:marRight w:val="0"/>
      <w:marTop w:val="0"/>
      <w:marBottom w:val="0"/>
      <w:divBdr>
        <w:top w:val="none" w:sz="0" w:space="0" w:color="auto"/>
        <w:left w:val="none" w:sz="0" w:space="0" w:color="auto"/>
        <w:bottom w:val="none" w:sz="0" w:space="0" w:color="auto"/>
        <w:right w:val="none" w:sz="0" w:space="0" w:color="auto"/>
      </w:divBdr>
    </w:div>
    <w:div w:id="1383627477">
      <w:bodyDiv w:val="1"/>
      <w:marLeft w:val="0"/>
      <w:marRight w:val="0"/>
      <w:marTop w:val="0"/>
      <w:marBottom w:val="0"/>
      <w:divBdr>
        <w:top w:val="none" w:sz="0" w:space="0" w:color="auto"/>
        <w:left w:val="none" w:sz="0" w:space="0" w:color="auto"/>
        <w:bottom w:val="none" w:sz="0" w:space="0" w:color="auto"/>
        <w:right w:val="none" w:sz="0" w:space="0" w:color="auto"/>
      </w:divBdr>
    </w:div>
    <w:div w:id="1431007828">
      <w:bodyDiv w:val="1"/>
      <w:marLeft w:val="0"/>
      <w:marRight w:val="0"/>
      <w:marTop w:val="0"/>
      <w:marBottom w:val="0"/>
      <w:divBdr>
        <w:top w:val="none" w:sz="0" w:space="0" w:color="auto"/>
        <w:left w:val="none" w:sz="0" w:space="0" w:color="auto"/>
        <w:bottom w:val="none" w:sz="0" w:space="0" w:color="auto"/>
        <w:right w:val="none" w:sz="0" w:space="0" w:color="auto"/>
      </w:divBdr>
    </w:div>
    <w:div w:id="1622566072">
      <w:bodyDiv w:val="1"/>
      <w:marLeft w:val="0"/>
      <w:marRight w:val="0"/>
      <w:marTop w:val="0"/>
      <w:marBottom w:val="0"/>
      <w:divBdr>
        <w:top w:val="none" w:sz="0" w:space="0" w:color="auto"/>
        <w:left w:val="none" w:sz="0" w:space="0" w:color="auto"/>
        <w:bottom w:val="none" w:sz="0" w:space="0" w:color="auto"/>
        <w:right w:val="none" w:sz="0" w:space="0" w:color="auto"/>
      </w:divBdr>
    </w:div>
    <w:div w:id="1646423839">
      <w:bodyDiv w:val="1"/>
      <w:marLeft w:val="0"/>
      <w:marRight w:val="0"/>
      <w:marTop w:val="0"/>
      <w:marBottom w:val="0"/>
      <w:divBdr>
        <w:top w:val="none" w:sz="0" w:space="0" w:color="auto"/>
        <w:left w:val="none" w:sz="0" w:space="0" w:color="auto"/>
        <w:bottom w:val="none" w:sz="0" w:space="0" w:color="auto"/>
        <w:right w:val="none" w:sz="0" w:space="0" w:color="auto"/>
      </w:divBdr>
    </w:div>
    <w:div w:id="1655254687">
      <w:bodyDiv w:val="1"/>
      <w:marLeft w:val="0"/>
      <w:marRight w:val="0"/>
      <w:marTop w:val="0"/>
      <w:marBottom w:val="0"/>
      <w:divBdr>
        <w:top w:val="none" w:sz="0" w:space="0" w:color="auto"/>
        <w:left w:val="none" w:sz="0" w:space="0" w:color="auto"/>
        <w:bottom w:val="none" w:sz="0" w:space="0" w:color="auto"/>
        <w:right w:val="none" w:sz="0" w:space="0" w:color="auto"/>
      </w:divBdr>
    </w:div>
    <w:div w:id="1753619282">
      <w:bodyDiv w:val="1"/>
      <w:marLeft w:val="0"/>
      <w:marRight w:val="0"/>
      <w:marTop w:val="0"/>
      <w:marBottom w:val="0"/>
      <w:divBdr>
        <w:top w:val="none" w:sz="0" w:space="0" w:color="auto"/>
        <w:left w:val="none" w:sz="0" w:space="0" w:color="auto"/>
        <w:bottom w:val="none" w:sz="0" w:space="0" w:color="auto"/>
        <w:right w:val="none" w:sz="0" w:space="0" w:color="auto"/>
      </w:divBdr>
    </w:div>
    <w:div w:id="2061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ittle@soton.ac.uk" TargetMode="External"/><Relationship Id="rId18" Type="http://schemas.openxmlformats.org/officeDocument/2006/relationships/footer" Target="footer1.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Kathryn.Saunderson@glasgow.ac.uk" TargetMode="External"/><Relationship Id="rId17" Type="http://schemas.openxmlformats.org/officeDocument/2006/relationships/hyperlink" Target="http://www.biomedcentral.com/1472-6963/14/356/"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yardley@soton.ac.uk" TargetMode="Externa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ac.uk/psychology/about/staff/%20%20%20%20%20%20%20%20%20%20%09%09mailto:R.J.Band@soton.ac.uk"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omedcentral.com/1472-6963/14/356/"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hyperlink" Target="http://www.biomedcentral.com/1472-6963/14/356/" TargetMode="External"/><Relationship Id="rId19" Type="http://schemas.openxmlformats.org/officeDocument/2006/relationships/image" Target="media/image1.png"/><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hyperlink" Target="mailto:gary.mclean@Glasgow.ac.uk" TargetMode="External"/><Relationship Id="rId14" Type="http://schemas.openxmlformats.org/officeDocument/2006/relationships/hyperlink" Target="mailto:richard.mcmanus@phc.ox.ac.uk"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3" Type="http://schemas.openxmlformats.org/officeDocument/2006/relationships/hyperlink" Target="http://www.ncbi.nlm.nih.gov/pubmed?term=Bryan%20S%5BAuthor%5D&amp;cauthor=true&amp;cauthor_uid=20619448" TargetMode="External"/><Relationship Id="rId18" Type="http://schemas.openxmlformats.org/officeDocument/2006/relationships/hyperlink" Target="http://www.ncbi.nlm.nih.gov/pubmed?term=Shackleford%20H%5BAuthor%5D&amp;cauthor=true&amp;cauthor_uid=25157723" TargetMode="External"/><Relationship Id="rId26" Type="http://schemas.openxmlformats.org/officeDocument/2006/relationships/hyperlink" Target="http://www.ncbi.nlm.nih.gov/pubmed/?term=Glasgow%20RE%5BAuthor%5D&amp;cauthor=true&amp;cauthor_uid=22412073" TargetMode="External"/><Relationship Id="rId39" Type="http://schemas.openxmlformats.org/officeDocument/2006/relationships/hyperlink" Target="http://www.ncbi.nlm.nih.gov/pubmed/?term=Torgerson%20J%5BAuthor%5D&amp;cauthor=true&amp;cauthor_uid=8722429" TargetMode="External"/><Relationship Id="rId21" Type="http://schemas.openxmlformats.org/officeDocument/2006/relationships/hyperlink" Target="http://www.ncbi.nlm.nih.gov/pubmed?term=Williams%20B%5BAuthor%5D&amp;cauthor=true&amp;cauthor_uid=25157723" TargetMode="External"/><Relationship Id="rId34" Type="http://schemas.openxmlformats.org/officeDocument/2006/relationships/hyperlink" Target="http://www.ncbi.nlm.nih.gov/pubmed/?term=Friedman%20RH%5BAuthor%5D&amp;cauthor=true&amp;cauthor_uid=8722429" TargetMode="External"/><Relationship Id="rId42" Type="http://schemas.openxmlformats.org/officeDocument/2006/relationships/hyperlink" Target="http://www.ncbi.nlm.nih.gov/pubmed/?term=Yoo%20HJ%5BAuthor%5D&amp;cauthor=true&amp;cauthor_uid=19538239" TargetMode="External"/><Relationship Id="rId47" Type="http://schemas.openxmlformats.org/officeDocument/2006/relationships/hyperlink" Target="http://www.ncbi.nlm.nih.gov/pubmed/?term=Hwang%20TG%5BAuthor%5D&amp;cauthor=true&amp;cauthor_uid=19538239" TargetMode="External"/><Relationship Id="rId50" Type="http://schemas.openxmlformats.org/officeDocument/2006/relationships/hyperlink" Target="http://www.ncbi.nlm.nih.gov/pubmed/?term=Park%20GH%5BAuthor%5D&amp;cauthor=true&amp;cauthor_uid=19538239" TargetMode="External"/><Relationship Id="rId7" Type="http://schemas.openxmlformats.org/officeDocument/2006/relationships/hyperlink" Target="http://www.ncbi.nlm.nih.gov/pubmed/24454721" TargetMode="External"/><Relationship Id="rId2" Type="http://schemas.openxmlformats.org/officeDocument/2006/relationships/hyperlink" Target="http://www.ncbi.nlm.nih.gov/pubmed?term=Levitz%20CE%5BAuthor%5D&amp;cauthor=true&amp;cauthor_uid=23245603" TargetMode="External"/><Relationship Id="rId16" Type="http://schemas.openxmlformats.org/officeDocument/2006/relationships/hyperlink" Target="http://www.ncbi.nlm.nih.gov/pubmed?term=Hobbs%20FD%5BAuthor%5D&amp;cauthor=true&amp;cauthor_uid=20619448" TargetMode="External"/><Relationship Id="rId29" Type="http://schemas.openxmlformats.org/officeDocument/2006/relationships/hyperlink" Target="http://www.ncbi.nlm.nih.gov/pubmed/?term=Ritzwoller%20DP%5BAuthor%5D&amp;cauthor=true&amp;cauthor_uid=22412073" TargetMode="External"/><Relationship Id="rId11" Type="http://schemas.openxmlformats.org/officeDocument/2006/relationships/hyperlink" Target="http://www.ncbi.nlm.nih.gov/pubmed?term=Kaambwa%20B%5BAuthor%5D&amp;cauthor=true&amp;cauthor_uid=20619448" TargetMode="External"/><Relationship Id="rId24" Type="http://schemas.openxmlformats.org/officeDocument/2006/relationships/hyperlink" Target="http://www.ncbi.nlm.nih.gov/pubmed/?term=Bennett%20GG%5BAuthor%5D&amp;cauthor=true&amp;cauthor_uid=22412073" TargetMode="External"/><Relationship Id="rId32" Type="http://schemas.openxmlformats.org/officeDocument/2006/relationships/hyperlink" Target="http://www.ncbi.nlm.nih.gov/pubmed/?term=Colditz%20GA%5BAuthor%5D&amp;cauthor=true&amp;cauthor_uid=22412073" TargetMode="External"/><Relationship Id="rId37" Type="http://schemas.openxmlformats.org/officeDocument/2006/relationships/hyperlink" Target="http://www.ncbi.nlm.nih.gov/pubmed/?term=Smith%20MB%5BAuthor%5D&amp;cauthor=true&amp;cauthor_uid=8722429" TargetMode="External"/><Relationship Id="rId40" Type="http://schemas.openxmlformats.org/officeDocument/2006/relationships/hyperlink" Target="http://www.ncbi.nlm.nih.gov/pubmed/?term=Carey%20K%5BAuthor%5D&amp;cauthor=true&amp;cauthor_uid=8722429" TargetMode="External"/><Relationship Id="rId45" Type="http://schemas.openxmlformats.org/officeDocument/2006/relationships/hyperlink" Target="http://www.ncbi.nlm.nih.gov/pubmed/?term=Yang%20SJ%5BAuthor%5D&amp;cauthor=true&amp;cauthor_uid=19538239" TargetMode="External"/><Relationship Id="rId53" Type="http://schemas.openxmlformats.org/officeDocument/2006/relationships/hyperlink" Target="http://www.ncbi.nlm.nih.gov/pubmed?term=L%C3%A4hteenm%C3%A4ki%20J%5BAuthor%5D&amp;cauthor=true&amp;cauthor_uid=23844570" TargetMode="External"/><Relationship Id="rId5" Type="http://schemas.openxmlformats.org/officeDocument/2006/relationships/hyperlink" Target="http://www.ncbi.nlm.nih.gov/pubmed?term=Khatib%20R%5BAuthor%5D&amp;cauthor=true&amp;cauthor_uid=24454721" TargetMode="External"/><Relationship Id="rId10" Type="http://schemas.openxmlformats.org/officeDocument/2006/relationships/hyperlink" Target="http://www.ncbi.nlm.nih.gov/pubmed?term=Greenfield%20S%5BAuthor%5D&amp;cauthor=true&amp;cauthor_uid=20619448" TargetMode="External"/><Relationship Id="rId19" Type="http://schemas.openxmlformats.org/officeDocument/2006/relationships/hyperlink" Target="http://www.ncbi.nlm.nih.gov/pubmed?term=Shovelton%20C%5BAuthor%5D&amp;cauthor=true&amp;cauthor_uid=25157723" TargetMode="External"/><Relationship Id="rId31" Type="http://schemas.openxmlformats.org/officeDocument/2006/relationships/hyperlink" Target="http://www.ncbi.nlm.nih.gov/pubmed/?term=Rosner%20BA%5BAuthor%5D&amp;cauthor=true&amp;cauthor_uid=22412073" TargetMode="External"/><Relationship Id="rId44" Type="http://schemas.openxmlformats.org/officeDocument/2006/relationships/hyperlink" Target="http://www.ncbi.nlm.nih.gov/pubmed/?term=Kim%20TN%5BAuthor%5D&amp;cauthor=true&amp;cauthor_uid=19538239" TargetMode="External"/><Relationship Id="rId52" Type="http://schemas.openxmlformats.org/officeDocument/2006/relationships/hyperlink" Target="http://www.ncbi.nlm.nih.gov/pubmed?term=Orsama%20AL%5BAuthor%5D&amp;cauthor=true&amp;cauthor_uid=23844570" TargetMode="External"/><Relationship Id="rId4" Type="http://schemas.openxmlformats.org/officeDocument/2006/relationships/hyperlink" Target="http://www.ncbi.nlm.nih.gov/pubmed?term=Murray%20CJ%5BAuthor%5D&amp;cauthor=true&amp;cauthor_uid=23245603" TargetMode="External"/><Relationship Id="rId9" Type="http://schemas.openxmlformats.org/officeDocument/2006/relationships/hyperlink" Target="http://www.ncbi.nlm.nih.gov/pubmed?term=Jones%20MI%5BAuthor%5D&amp;cauthor=true&amp;cauthor_uid=20619448" TargetMode="External"/><Relationship Id="rId14" Type="http://schemas.openxmlformats.org/officeDocument/2006/relationships/hyperlink" Target="http://www.ncbi.nlm.nih.gov/pubmed?term=Little%20P%5BAuthor%5D&amp;cauthor=true&amp;cauthor_uid=20619448" TargetMode="External"/><Relationship Id="rId22" Type="http://schemas.openxmlformats.org/officeDocument/2006/relationships/hyperlink" Target="http://www.ncbi.nlm.nih.gov/pubmed?term=Hobbs%20FD%5BAuthor%5D&amp;cauthor=true&amp;cauthor_uid=25157723" TargetMode="External"/><Relationship Id="rId27" Type="http://schemas.openxmlformats.org/officeDocument/2006/relationships/hyperlink" Target="http://www.ncbi.nlm.nih.gov/pubmed/?term=Askew%20S%5BAuthor%5D&amp;cauthor=true&amp;cauthor_uid=22412073" TargetMode="External"/><Relationship Id="rId30" Type="http://schemas.openxmlformats.org/officeDocument/2006/relationships/hyperlink" Target="http://www.ncbi.nlm.nih.gov/pubmed/?term=Emmons%20KM%5BAuthor%5D&amp;cauthor=true&amp;cauthor_uid=22412073" TargetMode="External"/><Relationship Id="rId35" Type="http://schemas.openxmlformats.org/officeDocument/2006/relationships/hyperlink" Target="http://www.ncbi.nlm.nih.gov/pubmed/?term=Kazis%20LE%5BAuthor%5D&amp;cauthor=true&amp;cauthor_uid=8722429" TargetMode="External"/><Relationship Id="rId43" Type="http://schemas.openxmlformats.org/officeDocument/2006/relationships/hyperlink" Target="http://www.ncbi.nlm.nih.gov/pubmed/?term=Park%20MS%5BAuthor%5D&amp;cauthor=true&amp;cauthor_uid=19538239" TargetMode="External"/><Relationship Id="rId48" Type="http://schemas.openxmlformats.org/officeDocument/2006/relationships/hyperlink" Target="http://www.ncbi.nlm.nih.gov/pubmed/?term=Baik%20SH%5BAuthor%5D&amp;cauthor=true&amp;cauthor_uid=19538239" TargetMode="External"/><Relationship Id="rId8" Type="http://schemas.openxmlformats.org/officeDocument/2006/relationships/hyperlink" Target="http://www.ncbi.nlm.nih.gov/pubmed?term=Holder%20R%5BAuthor%5D&amp;cauthor=true&amp;cauthor_uid=20619448" TargetMode="External"/><Relationship Id="rId51" Type="http://schemas.openxmlformats.org/officeDocument/2006/relationships/hyperlink" Target="http://www.ncbi.nlm.nih.gov/pubmed/?term=Choi%20KM%5BAuthor%5D&amp;cauthor=true&amp;cauthor_uid=19538239" TargetMode="External"/><Relationship Id="rId3" Type="http://schemas.openxmlformats.org/officeDocument/2006/relationships/hyperlink" Target="http://www.ncbi.nlm.nih.gov/pubmed?term=Lopez%20AD%5BAuthor%5D&amp;cauthor=true&amp;cauthor_uid=23245603" TargetMode="External"/><Relationship Id="rId12" Type="http://schemas.openxmlformats.org/officeDocument/2006/relationships/hyperlink" Target="http://www.ncbi.nlm.nih.gov/pubmed?term=Banting%20M%5BAuthor%5D&amp;cauthor=true&amp;cauthor_uid=20619448" TargetMode="External"/><Relationship Id="rId17" Type="http://schemas.openxmlformats.org/officeDocument/2006/relationships/hyperlink" Target="http://www.ncbi.nlm.nih.gov/pubmed?term=Schwartz%20C%5BAuthor%5D&amp;cauthor=true&amp;cauthor_uid=25157723" TargetMode="External"/><Relationship Id="rId25" Type="http://schemas.openxmlformats.org/officeDocument/2006/relationships/hyperlink" Target="http://www.ncbi.nlm.nih.gov/pubmed/?term=Warner%20ET%5BAuthor%5D&amp;cauthor=true&amp;cauthor_uid=22412073" TargetMode="External"/><Relationship Id="rId33" Type="http://schemas.openxmlformats.org/officeDocument/2006/relationships/hyperlink" Target="http://www.ncbi.nlm.nih.gov/pubmed/?term=Be%20Fit%2C%20Be%20Well%20Study%20Investigators%5BCorporate%20Author%5D" TargetMode="External"/><Relationship Id="rId38" Type="http://schemas.openxmlformats.org/officeDocument/2006/relationships/hyperlink" Target="http://www.ncbi.nlm.nih.gov/pubmed/?term=Stollerman%20J%5BAuthor%5D&amp;cauthor=true&amp;cauthor_uid=8722429" TargetMode="External"/><Relationship Id="rId46" Type="http://schemas.openxmlformats.org/officeDocument/2006/relationships/hyperlink" Target="http://www.ncbi.nlm.nih.gov/pubmed/?term=Cho%20GJ%5BAuthor%5D&amp;cauthor=true&amp;cauthor_uid=19538239" TargetMode="External"/><Relationship Id="rId20" Type="http://schemas.openxmlformats.org/officeDocument/2006/relationships/hyperlink" Target="http://www.ncbi.nlm.nih.gov/pubmed?term=Varghese%20J%5BAuthor%5D&amp;cauthor=true&amp;cauthor_uid=25157723" TargetMode="External"/><Relationship Id="rId41" Type="http://schemas.openxmlformats.org/officeDocument/2006/relationships/hyperlink" Target="http://www.ncbi.nlm.nih.gov/pubmed/?term=A+telecommunications+system+for+monitoring+and+counselling+patients+with+hypertension.+Impact+on+medication+adherence+and+blood+pressure+control" TargetMode="External"/><Relationship Id="rId54" Type="http://schemas.openxmlformats.org/officeDocument/2006/relationships/hyperlink" Target="http://www.ncbi.nlm.nih.gov/pubmed?term=Harno%20K%5BAuthor%5D&amp;cauthor=true&amp;cauthor_uid=23844570" TargetMode="External"/><Relationship Id="rId1" Type="http://schemas.openxmlformats.org/officeDocument/2006/relationships/hyperlink" Target="http://www.ncbi.nlm.nih.gov/pubmed?term=Levin-Rector%20A%5BAuthor%5D&amp;cauthor=true&amp;cauthor_uid=23245603" TargetMode="External"/><Relationship Id="rId6" Type="http://schemas.openxmlformats.org/officeDocument/2006/relationships/hyperlink" Target="http://www.ncbi.nlm.nih.gov/pubmed?term=Yusuf%20S%5BAuthor%5D&amp;cauthor=true&amp;cauthor_uid=24454721" TargetMode="External"/><Relationship Id="rId15" Type="http://schemas.openxmlformats.org/officeDocument/2006/relationships/hyperlink" Target="http://www.ncbi.nlm.nih.gov/pubmed?term=Williams%20B%5BAuthor%5D&amp;cauthor=true&amp;cauthor_uid=20619448" TargetMode="External"/><Relationship Id="rId23" Type="http://schemas.openxmlformats.org/officeDocument/2006/relationships/hyperlink" Target="http://www.crd.york.ac.uk/PROSPERO/display_record.asp?ID=CRD42014010268" TargetMode="External"/><Relationship Id="rId28" Type="http://schemas.openxmlformats.org/officeDocument/2006/relationships/hyperlink" Target="http://www.ncbi.nlm.nih.gov/pubmed/?term=Goldman%20J%5BAuthor%5D&amp;cauthor=true&amp;cauthor_uid=22412073" TargetMode="External"/><Relationship Id="rId36" Type="http://schemas.openxmlformats.org/officeDocument/2006/relationships/hyperlink" Target="http://www.ncbi.nlm.nih.gov/pubmed/?term=Jette%20A%5BAuthor%5D&amp;cauthor=true&amp;cauthor_uid=8722429" TargetMode="External"/><Relationship Id="rId49" Type="http://schemas.openxmlformats.org/officeDocument/2006/relationships/hyperlink" Target="http://www.ncbi.nlm.nih.gov/pubmed/?term=Choi%20DS%5BAuthor%5D&amp;cauthor=true&amp;cauthor_uid=19538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415D-FAC6-47EC-A8E6-55EC5933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McLean</dc:creator>
  <cp:lastModifiedBy>Gary McLean</cp:lastModifiedBy>
  <cp:revision>4</cp:revision>
  <dcterms:created xsi:type="dcterms:W3CDTF">2015-11-16T11:41:00Z</dcterms:created>
  <dcterms:modified xsi:type="dcterms:W3CDTF">2015-11-16T11:56:00Z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