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BDF2C" w14:textId="77777777" w:rsidR="00EA6423" w:rsidRPr="004534D0" w:rsidRDefault="0098323C" w:rsidP="00245B7B">
      <w:pPr>
        <w:pStyle w:val="MDPI11articletype"/>
        <w:adjustRightInd/>
        <w:rPr>
          <w:color w:val="auto"/>
        </w:rPr>
      </w:pPr>
      <w:bookmarkStart w:id="0" w:name="_GoBack"/>
      <w:bookmarkEnd w:id="0"/>
      <w:r w:rsidRPr="004534D0">
        <w:rPr>
          <w:color w:val="auto"/>
        </w:rPr>
        <w:t>Article</w:t>
      </w:r>
    </w:p>
    <w:p w14:paraId="0F5D76ED" w14:textId="0FF7CCF6" w:rsidR="0098323C" w:rsidRPr="004534D0" w:rsidRDefault="0098323C" w:rsidP="00245B7B">
      <w:pPr>
        <w:pStyle w:val="MDPI12title"/>
        <w:adjustRightInd/>
        <w:rPr>
          <w:color w:val="auto"/>
        </w:rPr>
      </w:pPr>
      <w:r w:rsidRPr="004534D0">
        <w:rPr>
          <w:color w:val="auto"/>
        </w:rPr>
        <w:t xml:space="preserve">Infant </w:t>
      </w:r>
      <w:r w:rsidR="00364418" w:rsidRPr="004534D0">
        <w:rPr>
          <w:color w:val="auto"/>
        </w:rPr>
        <w:t xml:space="preserve">Feeding Practices </w:t>
      </w:r>
      <w:r w:rsidRPr="004534D0">
        <w:rPr>
          <w:color w:val="auto"/>
        </w:rPr>
        <w:t xml:space="preserve">in a </w:t>
      </w:r>
      <w:r w:rsidR="00364418" w:rsidRPr="004534D0">
        <w:rPr>
          <w:color w:val="auto"/>
        </w:rPr>
        <w:t xml:space="preserve">Multi-Ethnic </w:t>
      </w:r>
      <w:r w:rsidRPr="004534D0">
        <w:rPr>
          <w:color w:val="auto"/>
        </w:rPr>
        <w:t xml:space="preserve">Asian </w:t>
      </w:r>
      <w:r w:rsidR="00245B7B" w:rsidRPr="004534D0">
        <w:rPr>
          <w:color w:val="auto"/>
        </w:rPr>
        <w:t xml:space="preserve">Cohort: The </w:t>
      </w:r>
      <w:r w:rsidRPr="004534D0">
        <w:rPr>
          <w:color w:val="auto"/>
        </w:rPr>
        <w:t xml:space="preserve">GUSTO </w:t>
      </w:r>
      <w:r w:rsidR="00245B7B" w:rsidRPr="004534D0">
        <w:rPr>
          <w:color w:val="auto"/>
        </w:rPr>
        <w:t>Study</w:t>
      </w:r>
    </w:p>
    <w:p w14:paraId="0FA810B5" w14:textId="61AD9A0B" w:rsidR="00205F7F" w:rsidRPr="004534D0" w:rsidRDefault="00205F7F" w:rsidP="00245B7B">
      <w:pPr>
        <w:pStyle w:val="MDPI13authornames"/>
        <w:adjustRightInd/>
        <w:rPr>
          <w:color w:val="auto"/>
        </w:rPr>
      </w:pPr>
      <w:proofErr w:type="spellStart"/>
      <w:r w:rsidRPr="004534D0">
        <w:rPr>
          <w:color w:val="auto"/>
        </w:rPr>
        <w:t>Jia</w:t>
      </w:r>
      <w:proofErr w:type="spellEnd"/>
      <w:r w:rsidRPr="004534D0">
        <w:rPr>
          <w:color w:val="auto"/>
        </w:rPr>
        <w:t xml:space="preserve"> Ying </w:t>
      </w:r>
      <w:proofErr w:type="spellStart"/>
      <w:r w:rsidRPr="004534D0">
        <w:rPr>
          <w:color w:val="auto"/>
        </w:rPr>
        <w:t>Toh</w:t>
      </w:r>
      <w:proofErr w:type="spellEnd"/>
      <w:r w:rsidR="00364418" w:rsidRPr="004534D0">
        <w:rPr>
          <w:color w:val="auto"/>
        </w:rPr>
        <w:t xml:space="preserve"> </w:t>
      </w:r>
      <w:r w:rsidRPr="004534D0">
        <w:rPr>
          <w:color w:val="auto"/>
          <w:vertAlign w:val="superscript"/>
        </w:rPr>
        <w:t>1</w:t>
      </w:r>
      <w:r w:rsidRPr="004534D0">
        <w:rPr>
          <w:color w:val="auto"/>
        </w:rPr>
        <w:t>, Grace Yip</w:t>
      </w:r>
      <w:r w:rsidR="006750E2" w:rsidRPr="004534D0">
        <w:rPr>
          <w:color w:val="auto"/>
        </w:rPr>
        <w:t xml:space="preserve"> </w:t>
      </w:r>
      <w:r w:rsidRPr="004534D0">
        <w:rPr>
          <w:color w:val="auto"/>
          <w:vertAlign w:val="superscript"/>
        </w:rPr>
        <w:t>2</w:t>
      </w:r>
      <w:r w:rsidRPr="004534D0">
        <w:rPr>
          <w:color w:val="auto"/>
        </w:rPr>
        <w:t xml:space="preserve">, Wee </w:t>
      </w:r>
      <w:proofErr w:type="spellStart"/>
      <w:r w:rsidRPr="004534D0">
        <w:rPr>
          <w:color w:val="auto"/>
        </w:rPr>
        <w:t>Meng</w:t>
      </w:r>
      <w:proofErr w:type="spellEnd"/>
      <w:r w:rsidRPr="004534D0">
        <w:rPr>
          <w:color w:val="auto"/>
        </w:rPr>
        <w:t xml:space="preserve"> Han</w:t>
      </w:r>
      <w:r w:rsidR="006750E2" w:rsidRPr="004534D0">
        <w:rPr>
          <w:color w:val="auto"/>
        </w:rPr>
        <w:t xml:space="preserve"> </w:t>
      </w:r>
      <w:r w:rsidRPr="004534D0">
        <w:rPr>
          <w:color w:val="auto"/>
          <w:vertAlign w:val="superscript"/>
        </w:rPr>
        <w:t>3</w:t>
      </w:r>
      <w:r w:rsidRPr="004534D0">
        <w:rPr>
          <w:color w:val="auto"/>
        </w:rPr>
        <w:t xml:space="preserve">, Doris </w:t>
      </w:r>
      <w:proofErr w:type="spellStart"/>
      <w:r w:rsidRPr="004534D0">
        <w:rPr>
          <w:color w:val="auto"/>
        </w:rPr>
        <w:t>Fok</w:t>
      </w:r>
      <w:proofErr w:type="spellEnd"/>
      <w:r w:rsidR="006750E2" w:rsidRPr="004534D0">
        <w:rPr>
          <w:color w:val="auto"/>
        </w:rPr>
        <w:t xml:space="preserve"> </w:t>
      </w:r>
      <w:r w:rsidRPr="004534D0">
        <w:rPr>
          <w:color w:val="auto"/>
          <w:vertAlign w:val="superscript"/>
        </w:rPr>
        <w:t>4</w:t>
      </w:r>
      <w:r w:rsidRPr="004534D0">
        <w:rPr>
          <w:color w:val="auto"/>
        </w:rPr>
        <w:t>, Yen-Ling Low</w:t>
      </w:r>
      <w:r w:rsidR="006750E2" w:rsidRPr="004534D0">
        <w:rPr>
          <w:color w:val="auto"/>
        </w:rPr>
        <w:t xml:space="preserve"> </w:t>
      </w:r>
      <w:r w:rsidRPr="004534D0">
        <w:rPr>
          <w:color w:val="auto"/>
          <w:vertAlign w:val="superscript"/>
        </w:rPr>
        <w:t>5</w:t>
      </w:r>
      <w:r w:rsidRPr="004534D0">
        <w:rPr>
          <w:color w:val="auto"/>
        </w:rPr>
        <w:t>, Yung Seng Lee</w:t>
      </w:r>
      <w:r w:rsidR="006750E2" w:rsidRPr="004534D0">
        <w:rPr>
          <w:color w:val="auto"/>
        </w:rPr>
        <w:t xml:space="preserve"> </w:t>
      </w:r>
      <w:r w:rsidRPr="004534D0">
        <w:rPr>
          <w:color w:val="auto"/>
          <w:vertAlign w:val="superscript"/>
        </w:rPr>
        <w:t>1,6,7</w:t>
      </w:r>
      <w:r w:rsidRPr="004534D0">
        <w:rPr>
          <w:color w:val="auto"/>
        </w:rPr>
        <w:t xml:space="preserve">, Salome A. </w:t>
      </w:r>
      <w:proofErr w:type="spellStart"/>
      <w:r w:rsidRPr="004534D0">
        <w:rPr>
          <w:color w:val="auto"/>
        </w:rPr>
        <w:t>Rebello</w:t>
      </w:r>
      <w:proofErr w:type="spellEnd"/>
      <w:r w:rsidR="006750E2" w:rsidRPr="004534D0">
        <w:rPr>
          <w:color w:val="auto"/>
        </w:rPr>
        <w:t xml:space="preserve"> </w:t>
      </w:r>
      <w:r w:rsidRPr="004534D0">
        <w:rPr>
          <w:color w:val="auto"/>
          <w:vertAlign w:val="superscript"/>
        </w:rPr>
        <w:t>5</w:t>
      </w:r>
      <w:r w:rsidRPr="004534D0">
        <w:rPr>
          <w:color w:val="auto"/>
        </w:rPr>
        <w:t xml:space="preserve">, </w:t>
      </w:r>
      <w:proofErr w:type="spellStart"/>
      <w:r w:rsidRPr="004534D0">
        <w:rPr>
          <w:color w:val="auto"/>
        </w:rPr>
        <w:t>Seang</w:t>
      </w:r>
      <w:proofErr w:type="spellEnd"/>
      <w:r w:rsidRPr="004534D0">
        <w:rPr>
          <w:color w:val="auto"/>
        </w:rPr>
        <w:t>-Mei Saw</w:t>
      </w:r>
      <w:r w:rsidR="006750E2" w:rsidRPr="004534D0">
        <w:rPr>
          <w:color w:val="auto"/>
        </w:rPr>
        <w:t xml:space="preserve"> </w:t>
      </w:r>
      <w:r w:rsidRPr="004534D0">
        <w:rPr>
          <w:color w:val="auto"/>
          <w:vertAlign w:val="superscript"/>
        </w:rPr>
        <w:t>5</w:t>
      </w:r>
      <w:r w:rsidRPr="004534D0">
        <w:rPr>
          <w:color w:val="auto"/>
        </w:rPr>
        <w:t xml:space="preserve">, Kenneth </w:t>
      </w:r>
      <w:proofErr w:type="spellStart"/>
      <w:r w:rsidRPr="004534D0">
        <w:rPr>
          <w:color w:val="auto"/>
        </w:rPr>
        <w:t>Kwek</w:t>
      </w:r>
      <w:proofErr w:type="spellEnd"/>
      <w:r w:rsidR="006750E2" w:rsidRPr="004534D0">
        <w:rPr>
          <w:color w:val="auto"/>
        </w:rPr>
        <w:t xml:space="preserve"> </w:t>
      </w:r>
      <w:r w:rsidRPr="004534D0">
        <w:rPr>
          <w:color w:val="auto"/>
          <w:vertAlign w:val="superscript"/>
        </w:rPr>
        <w:t>8</w:t>
      </w:r>
      <w:r w:rsidRPr="004534D0">
        <w:rPr>
          <w:color w:val="auto"/>
        </w:rPr>
        <w:t>, Keith M. Godfrey</w:t>
      </w:r>
      <w:r w:rsidR="006750E2" w:rsidRPr="004534D0">
        <w:rPr>
          <w:color w:val="auto"/>
        </w:rPr>
        <w:t xml:space="preserve"> </w:t>
      </w:r>
      <w:r w:rsidRPr="004534D0">
        <w:rPr>
          <w:color w:val="auto"/>
          <w:vertAlign w:val="superscript"/>
        </w:rPr>
        <w:t>9</w:t>
      </w:r>
      <w:r w:rsidRPr="004534D0">
        <w:rPr>
          <w:color w:val="auto"/>
        </w:rPr>
        <w:t>, Yap-Seng Chong</w:t>
      </w:r>
      <w:r w:rsidR="006750E2" w:rsidRPr="004534D0">
        <w:rPr>
          <w:color w:val="auto"/>
        </w:rPr>
        <w:t xml:space="preserve"> </w:t>
      </w:r>
      <w:r w:rsidRPr="004534D0">
        <w:rPr>
          <w:color w:val="auto"/>
          <w:vertAlign w:val="superscript"/>
        </w:rPr>
        <w:t>1,4</w:t>
      </w:r>
      <w:r w:rsidRPr="004534D0">
        <w:rPr>
          <w:color w:val="auto"/>
        </w:rPr>
        <w:t xml:space="preserve"> and Mary </w:t>
      </w:r>
      <w:proofErr w:type="spellStart"/>
      <w:r w:rsidRPr="004534D0">
        <w:rPr>
          <w:color w:val="auto"/>
        </w:rPr>
        <w:t>Foong</w:t>
      </w:r>
      <w:proofErr w:type="spellEnd"/>
      <w:r w:rsidRPr="004534D0">
        <w:rPr>
          <w:color w:val="auto"/>
        </w:rPr>
        <w:t>-Fong Chong</w:t>
      </w:r>
      <w:r w:rsidR="006750E2" w:rsidRPr="004534D0">
        <w:rPr>
          <w:color w:val="auto"/>
        </w:rPr>
        <w:t xml:space="preserve"> </w:t>
      </w:r>
      <w:r w:rsidRPr="004534D0">
        <w:rPr>
          <w:color w:val="auto"/>
          <w:vertAlign w:val="superscript"/>
        </w:rPr>
        <w:t>1,</w:t>
      </w:r>
      <w:r w:rsidR="00CA4A57" w:rsidRPr="004534D0">
        <w:rPr>
          <w:color w:val="auto"/>
          <w:vertAlign w:val="superscript"/>
        </w:rPr>
        <w:t>5</w:t>
      </w:r>
      <w:r w:rsidRPr="004534D0">
        <w:rPr>
          <w:color w:val="auto"/>
          <w:vertAlign w:val="superscript"/>
        </w:rPr>
        <w:t>,1</w:t>
      </w:r>
      <w:r w:rsidR="00364418" w:rsidRPr="004534D0">
        <w:rPr>
          <w:color w:val="auto"/>
          <w:vertAlign w:val="superscript"/>
        </w:rPr>
        <w:t>0</w:t>
      </w:r>
      <w:r w:rsidR="006750E2" w:rsidRPr="004534D0">
        <w:rPr>
          <w:color w:val="auto"/>
          <w:vertAlign w:val="superscript"/>
        </w:rPr>
        <w:t>,</w:t>
      </w:r>
      <w:r w:rsidRPr="004534D0">
        <w:rPr>
          <w:color w:val="auto"/>
        </w:rPr>
        <w:t>*</w:t>
      </w:r>
    </w:p>
    <w:p w14:paraId="3D95A27B" w14:textId="476AD00B" w:rsidR="00501A82" w:rsidRPr="004534D0" w:rsidRDefault="00501A82" w:rsidP="00245B7B">
      <w:pPr>
        <w:pStyle w:val="MDPI16affiliation"/>
        <w:adjustRightInd/>
        <w:rPr>
          <w:color w:val="auto"/>
          <w:vertAlign w:val="superscript"/>
        </w:rPr>
      </w:pPr>
      <w:r w:rsidRPr="004534D0">
        <w:rPr>
          <w:color w:val="auto"/>
          <w:vertAlign w:val="superscript"/>
        </w:rPr>
        <w:t>1</w:t>
      </w:r>
      <w:r w:rsidR="00364418" w:rsidRPr="004534D0">
        <w:rPr>
          <w:color w:val="auto"/>
          <w:vertAlign w:val="subscript"/>
        </w:rPr>
        <w:tab/>
      </w:r>
      <w:r w:rsidRPr="004534D0">
        <w:rPr>
          <w:color w:val="auto"/>
        </w:rPr>
        <w:t>Singapore Institute for Clinical Sciences</w:t>
      </w:r>
      <w:proofErr w:type="gramStart"/>
      <w:r w:rsidRPr="004534D0">
        <w:rPr>
          <w:color w:val="auto"/>
        </w:rPr>
        <w:t xml:space="preserve">, </w:t>
      </w:r>
      <w:r w:rsidR="00600B21" w:rsidRPr="004534D0">
        <w:rPr>
          <w:color w:val="auto"/>
        </w:rPr>
        <w:t xml:space="preserve"> Agency</w:t>
      </w:r>
      <w:proofErr w:type="gramEnd"/>
      <w:r w:rsidR="00600B21" w:rsidRPr="004534D0">
        <w:rPr>
          <w:color w:val="auto"/>
        </w:rPr>
        <w:t xml:space="preserve"> for Science, Technology and Research</w:t>
      </w:r>
      <w:r w:rsidRPr="004534D0">
        <w:rPr>
          <w:color w:val="auto"/>
        </w:rPr>
        <w:t>, Singapore</w:t>
      </w:r>
      <w:r w:rsidR="009F7368" w:rsidRPr="004534D0">
        <w:rPr>
          <w:color w:val="auto"/>
        </w:rPr>
        <w:t xml:space="preserve"> 117609</w:t>
      </w:r>
      <w:r w:rsidRPr="004534D0">
        <w:rPr>
          <w:color w:val="auto"/>
        </w:rPr>
        <w:t xml:space="preserve">; </w:t>
      </w:r>
      <w:r w:rsidR="00245B7B" w:rsidRPr="004534D0">
        <w:rPr>
          <w:color w:val="auto"/>
        </w:rPr>
        <w:t>toh_jia_ying@sics.a-star.edu.sg (</w:t>
      </w:r>
      <w:r w:rsidR="00E20163" w:rsidRPr="004534D0">
        <w:rPr>
          <w:color w:val="auto"/>
        </w:rPr>
        <w:t>J.Y.T.</w:t>
      </w:r>
      <w:r w:rsidR="00245B7B" w:rsidRPr="004534D0">
        <w:rPr>
          <w:color w:val="auto"/>
        </w:rPr>
        <w:t>)</w:t>
      </w:r>
      <w:r w:rsidRPr="004534D0">
        <w:rPr>
          <w:color w:val="auto"/>
        </w:rPr>
        <w:t xml:space="preserve">; </w:t>
      </w:r>
      <w:r w:rsidR="00245B7B" w:rsidRPr="004534D0">
        <w:rPr>
          <w:color w:val="auto"/>
        </w:rPr>
        <w:t>yung_seng_lee@nuhs.edu.sg (</w:t>
      </w:r>
      <w:r w:rsidR="00E20163" w:rsidRPr="004534D0">
        <w:rPr>
          <w:color w:val="auto"/>
        </w:rPr>
        <w:t>Y.S.L.</w:t>
      </w:r>
      <w:r w:rsidR="00245B7B" w:rsidRPr="004534D0">
        <w:rPr>
          <w:color w:val="auto"/>
        </w:rPr>
        <w:t>)</w:t>
      </w:r>
      <w:r w:rsidRPr="004534D0">
        <w:rPr>
          <w:color w:val="auto"/>
        </w:rPr>
        <w:t xml:space="preserve">; </w:t>
      </w:r>
      <w:r w:rsidR="00245B7B" w:rsidRPr="004534D0">
        <w:rPr>
          <w:color w:val="auto"/>
        </w:rPr>
        <w:t>yap_seng_chong@nuhs.edu.sg (</w:t>
      </w:r>
      <w:r w:rsidR="00E20163" w:rsidRPr="004534D0">
        <w:rPr>
          <w:color w:val="auto"/>
        </w:rPr>
        <w:t>Y.-S.C.</w:t>
      </w:r>
      <w:r w:rsidR="00245B7B" w:rsidRPr="004534D0">
        <w:rPr>
          <w:color w:val="auto"/>
        </w:rPr>
        <w:t>)</w:t>
      </w:r>
      <w:r w:rsidR="0074189C" w:rsidRPr="004534D0">
        <w:rPr>
          <w:color w:val="auto"/>
        </w:rPr>
        <w:t xml:space="preserve">; </w:t>
      </w:r>
      <w:r w:rsidR="00824AE0" w:rsidRPr="004534D0">
        <w:rPr>
          <w:color w:val="auto"/>
        </w:rPr>
        <w:t>ephmcff@nus.edu.sg</w:t>
      </w:r>
      <w:r w:rsidR="0074189C" w:rsidRPr="004534D0">
        <w:rPr>
          <w:color w:val="auto"/>
        </w:rPr>
        <w:t xml:space="preserve"> (M.F.-F.C)</w:t>
      </w:r>
    </w:p>
    <w:p w14:paraId="30872166" w14:textId="2B7E93EF" w:rsidR="00501A82" w:rsidRPr="004534D0" w:rsidRDefault="00501A82" w:rsidP="00245B7B">
      <w:pPr>
        <w:pStyle w:val="MDPI16affiliation"/>
        <w:adjustRightInd/>
        <w:rPr>
          <w:color w:val="auto"/>
          <w:vertAlign w:val="superscript"/>
        </w:rPr>
      </w:pPr>
      <w:r w:rsidRPr="004534D0">
        <w:rPr>
          <w:color w:val="auto"/>
          <w:vertAlign w:val="superscript"/>
        </w:rPr>
        <w:t>2</w:t>
      </w:r>
      <w:r w:rsidR="00364418" w:rsidRPr="004534D0">
        <w:rPr>
          <w:color w:val="auto"/>
          <w:vertAlign w:val="subscript"/>
        </w:rPr>
        <w:tab/>
      </w:r>
      <w:r w:rsidRPr="004534D0">
        <w:rPr>
          <w:color w:val="auto"/>
        </w:rPr>
        <w:t>School of Biological Sciences, Nanyang Technological University, Singapore</w:t>
      </w:r>
      <w:r w:rsidR="009F7368" w:rsidRPr="004534D0">
        <w:rPr>
          <w:color w:val="auto"/>
        </w:rPr>
        <w:t xml:space="preserve"> 637551</w:t>
      </w:r>
      <w:r w:rsidRPr="004534D0">
        <w:rPr>
          <w:color w:val="auto"/>
        </w:rPr>
        <w:t>; EHYIP1@e.ntu.edu.sg</w:t>
      </w:r>
    </w:p>
    <w:p w14:paraId="4B19224B" w14:textId="4DCFD205" w:rsidR="00501A82" w:rsidRPr="004534D0" w:rsidRDefault="00501A82" w:rsidP="00245B7B">
      <w:pPr>
        <w:pStyle w:val="MDPI16affiliation"/>
        <w:adjustRightInd/>
        <w:rPr>
          <w:color w:val="auto"/>
          <w:vertAlign w:val="superscript"/>
        </w:rPr>
      </w:pPr>
      <w:r w:rsidRPr="004534D0">
        <w:rPr>
          <w:color w:val="auto"/>
          <w:vertAlign w:val="superscript"/>
        </w:rPr>
        <w:t>3</w:t>
      </w:r>
      <w:r w:rsidR="00364418" w:rsidRPr="004534D0">
        <w:rPr>
          <w:color w:val="auto"/>
          <w:vertAlign w:val="subscript"/>
        </w:rPr>
        <w:tab/>
      </w:r>
      <w:r w:rsidRPr="004534D0">
        <w:rPr>
          <w:color w:val="auto"/>
        </w:rPr>
        <w:t>Department of Nutrition and Dietetics, KK Women</w:t>
      </w:r>
      <w:r w:rsidR="00245B7B" w:rsidRPr="004534D0">
        <w:rPr>
          <w:color w:val="auto"/>
        </w:rPr>
        <w:t>’</w:t>
      </w:r>
      <w:r w:rsidRPr="004534D0">
        <w:rPr>
          <w:color w:val="auto"/>
        </w:rPr>
        <w:t>s and Children</w:t>
      </w:r>
      <w:r w:rsidR="00245B7B" w:rsidRPr="004534D0">
        <w:rPr>
          <w:color w:val="auto"/>
        </w:rPr>
        <w:t>’</w:t>
      </w:r>
      <w:r w:rsidRPr="004534D0">
        <w:rPr>
          <w:color w:val="auto"/>
        </w:rPr>
        <w:t>s Hospital, Singapore</w:t>
      </w:r>
      <w:r w:rsidR="009F7368" w:rsidRPr="004534D0">
        <w:rPr>
          <w:color w:val="auto"/>
        </w:rPr>
        <w:t xml:space="preserve"> 229899</w:t>
      </w:r>
      <w:r w:rsidRPr="004534D0">
        <w:rPr>
          <w:color w:val="auto"/>
        </w:rPr>
        <w:t>; han.wee.meng@kkh.com.sg</w:t>
      </w:r>
    </w:p>
    <w:p w14:paraId="1E4561BA" w14:textId="1EB6D9EB" w:rsidR="00501A82" w:rsidRPr="004534D0" w:rsidRDefault="00501A82" w:rsidP="00245B7B">
      <w:pPr>
        <w:pStyle w:val="MDPI16affiliation"/>
        <w:adjustRightInd/>
        <w:rPr>
          <w:color w:val="auto"/>
          <w:vertAlign w:val="superscript"/>
        </w:rPr>
      </w:pPr>
      <w:r w:rsidRPr="004534D0">
        <w:rPr>
          <w:color w:val="auto"/>
          <w:vertAlign w:val="superscript"/>
        </w:rPr>
        <w:t>4</w:t>
      </w:r>
      <w:r w:rsidR="00364418" w:rsidRPr="004534D0">
        <w:rPr>
          <w:color w:val="auto"/>
          <w:vertAlign w:val="subscript"/>
        </w:rPr>
        <w:tab/>
      </w:r>
      <w:r w:rsidRPr="004534D0">
        <w:rPr>
          <w:color w:val="auto"/>
        </w:rPr>
        <w:t xml:space="preserve">Department of Obstetrics &amp; </w:t>
      </w:r>
      <w:proofErr w:type="spellStart"/>
      <w:r w:rsidRPr="004534D0">
        <w:rPr>
          <w:color w:val="auto"/>
        </w:rPr>
        <w:t>Gynaecology</w:t>
      </w:r>
      <w:proofErr w:type="spellEnd"/>
      <w:r w:rsidRPr="004534D0">
        <w:rPr>
          <w:color w:val="auto"/>
        </w:rPr>
        <w:t>, Yong Loo Lin School of Medicine, National University of Singapore and National University Health System, Singapore</w:t>
      </w:r>
      <w:r w:rsidR="009F7368" w:rsidRPr="004534D0">
        <w:rPr>
          <w:color w:val="auto"/>
        </w:rPr>
        <w:t xml:space="preserve"> 119228</w:t>
      </w:r>
      <w:r w:rsidRPr="004534D0">
        <w:rPr>
          <w:color w:val="auto"/>
        </w:rPr>
        <w:t>; obglnld@nus.edu.sg</w:t>
      </w:r>
    </w:p>
    <w:p w14:paraId="66C2E52C" w14:textId="48492211" w:rsidR="00501A82" w:rsidRPr="004534D0" w:rsidRDefault="00501A82" w:rsidP="00245B7B">
      <w:pPr>
        <w:pStyle w:val="MDPI16affiliation"/>
        <w:adjustRightInd/>
        <w:rPr>
          <w:color w:val="auto"/>
        </w:rPr>
      </w:pPr>
      <w:r w:rsidRPr="004534D0">
        <w:rPr>
          <w:color w:val="auto"/>
          <w:vertAlign w:val="superscript"/>
        </w:rPr>
        <w:t>5</w:t>
      </w:r>
      <w:r w:rsidR="00364418" w:rsidRPr="004534D0">
        <w:rPr>
          <w:color w:val="auto"/>
          <w:vertAlign w:val="subscript"/>
        </w:rPr>
        <w:tab/>
      </w:r>
      <w:r w:rsidRPr="004534D0">
        <w:rPr>
          <w:color w:val="auto"/>
        </w:rPr>
        <w:t xml:space="preserve">Saw </w:t>
      </w:r>
      <w:proofErr w:type="spellStart"/>
      <w:r w:rsidRPr="004534D0">
        <w:rPr>
          <w:color w:val="auto"/>
        </w:rPr>
        <w:t>Swee</w:t>
      </w:r>
      <w:proofErr w:type="spellEnd"/>
      <w:r w:rsidRPr="004534D0">
        <w:rPr>
          <w:color w:val="auto"/>
        </w:rPr>
        <w:t xml:space="preserve"> Hock School of Public Health, National University of Singapore, Singapore</w:t>
      </w:r>
      <w:r w:rsidR="009F7368" w:rsidRPr="004534D0">
        <w:t xml:space="preserve"> </w:t>
      </w:r>
      <w:proofErr w:type="gramStart"/>
      <w:r w:rsidR="009F7368" w:rsidRPr="004534D0">
        <w:rPr>
          <w:color w:val="auto"/>
        </w:rPr>
        <w:t xml:space="preserve">117549 </w:t>
      </w:r>
      <w:r w:rsidRPr="004534D0">
        <w:rPr>
          <w:color w:val="auto"/>
        </w:rPr>
        <w:t>;</w:t>
      </w:r>
      <w:proofErr w:type="gramEnd"/>
      <w:r w:rsidRPr="004534D0">
        <w:rPr>
          <w:color w:val="auto"/>
        </w:rPr>
        <w:t xml:space="preserve"> </w:t>
      </w:r>
      <w:r w:rsidR="00245B7B" w:rsidRPr="004534D0">
        <w:rPr>
          <w:color w:val="auto"/>
        </w:rPr>
        <w:t>yen_ling_low@nuhs.edu.sg (</w:t>
      </w:r>
      <w:r w:rsidR="00E20163" w:rsidRPr="004534D0">
        <w:rPr>
          <w:color w:val="auto"/>
        </w:rPr>
        <w:t>Y.-L.L.</w:t>
      </w:r>
      <w:r w:rsidR="00245B7B" w:rsidRPr="004534D0">
        <w:rPr>
          <w:color w:val="auto"/>
        </w:rPr>
        <w:t>)</w:t>
      </w:r>
      <w:r w:rsidRPr="004534D0">
        <w:rPr>
          <w:color w:val="auto"/>
        </w:rPr>
        <w:t xml:space="preserve">; </w:t>
      </w:r>
      <w:r w:rsidR="00245B7B" w:rsidRPr="004534D0">
        <w:rPr>
          <w:color w:val="auto"/>
        </w:rPr>
        <w:t>salome_antonette_rebello@nuhs.edu.sg (</w:t>
      </w:r>
      <w:r w:rsidR="00E20163" w:rsidRPr="004534D0">
        <w:rPr>
          <w:color w:val="auto"/>
        </w:rPr>
        <w:t>S.A.R.</w:t>
      </w:r>
      <w:r w:rsidR="00245B7B" w:rsidRPr="004534D0">
        <w:rPr>
          <w:color w:val="auto"/>
        </w:rPr>
        <w:t>)</w:t>
      </w:r>
      <w:r w:rsidRPr="004534D0">
        <w:rPr>
          <w:color w:val="auto"/>
        </w:rPr>
        <w:t xml:space="preserve">; </w:t>
      </w:r>
      <w:r w:rsidR="00245B7B" w:rsidRPr="004534D0">
        <w:rPr>
          <w:color w:val="auto"/>
        </w:rPr>
        <w:t>seang_mei_saw@nuhs.edu.sg (</w:t>
      </w:r>
      <w:r w:rsidR="00E20163" w:rsidRPr="004534D0">
        <w:rPr>
          <w:color w:val="auto"/>
        </w:rPr>
        <w:t>S.-M.S.</w:t>
      </w:r>
      <w:r w:rsidR="00245B7B" w:rsidRPr="004534D0">
        <w:rPr>
          <w:color w:val="auto"/>
        </w:rPr>
        <w:t>)</w:t>
      </w:r>
    </w:p>
    <w:p w14:paraId="5DDEC98F" w14:textId="6A07D01E" w:rsidR="00501A82" w:rsidRPr="004534D0" w:rsidRDefault="00501A82" w:rsidP="00245B7B">
      <w:pPr>
        <w:pStyle w:val="MDPI16affiliation"/>
        <w:adjustRightInd/>
        <w:rPr>
          <w:color w:val="auto"/>
          <w:vertAlign w:val="superscript"/>
        </w:rPr>
      </w:pPr>
      <w:r w:rsidRPr="004534D0">
        <w:rPr>
          <w:color w:val="auto"/>
          <w:vertAlign w:val="superscript"/>
        </w:rPr>
        <w:t>6</w:t>
      </w:r>
      <w:r w:rsidR="00364418" w:rsidRPr="004534D0">
        <w:rPr>
          <w:color w:val="auto"/>
          <w:vertAlign w:val="subscript"/>
        </w:rPr>
        <w:tab/>
      </w:r>
      <w:r w:rsidRPr="004534D0">
        <w:rPr>
          <w:color w:val="auto"/>
        </w:rPr>
        <w:t xml:space="preserve">Department of </w:t>
      </w:r>
      <w:proofErr w:type="spellStart"/>
      <w:r w:rsidRPr="004534D0">
        <w:rPr>
          <w:color w:val="auto"/>
        </w:rPr>
        <w:t>Paediatrics</w:t>
      </w:r>
      <w:proofErr w:type="spellEnd"/>
      <w:r w:rsidRPr="004534D0">
        <w:rPr>
          <w:color w:val="auto"/>
        </w:rPr>
        <w:t>, Yong Loo Lin School of Medicine, National University of Singapore, Singapore</w:t>
      </w:r>
      <w:r w:rsidR="009F7368" w:rsidRPr="004534D0">
        <w:rPr>
          <w:color w:val="auto"/>
        </w:rPr>
        <w:t xml:space="preserve"> 119228</w:t>
      </w:r>
    </w:p>
    <w:p w14:paraId="46E76776" w14:textId="12E52CBD" w:rsidR="00501A82" w:rsidRPr="004534D0" w:rsidRDefault="00501A82" w:rsidP="00245B7B">
      <w:pPr>
        <w:pStyle w:val="MDPI16affiliation"/>
        <w:adjustRightInd/>
        <w:rPr>
          <w:color w:val="auto"/>
        </w:rPr>
      </w:pPr>
      <w:r w:rsidRPr="004534D0">
        <w:rPr>
          <w:color w:val="auto"/>
          <w:vertAlign w:val="superscript"/>
        </w:rPr>
        <w:t>7</w:t>
      </w:r>
      <w:r w:rsidR="00364418" w:rsidRPr="004534D0">
        <w:rPr>
          <w:color w:val="auto"/>
          <w:vertAlign w:val="subscript"/>
        </w:rPr>
        <w:tab/>
      </w:r>
      <w:r w:rsidRPr="004534D0">
        <w:rPr>
          <w:color w:val="auto"/>
        </w:rPr>
        <w:t xml:space="preserve">Division of </w:t>
      </w:r>
      <w:proofErr w:type="spellStart"/>
      <w:r w:rsidRPr="004534D0">
        <w:rPr>
          <w:color w:val="auto"/>
        </w:rPr>
        <w:t>Paediatric</w:t>
      </w:r>
      <w:proofErr w:type="spellEnd"/>
      <w:r w:rsidRPr="004534D0">
        <w:rPr>
          <w:color w:val="auto"/>
        </w:rPr>
        <w:t xml:space="preserve"> Endocrinology and Diabetes, </w:t>
      </w:r>
      <w:proofErr w:type="spellStart"/>
      <w:r w:rsidRPr="004534D0">
        <w:rPr>
          <w:color w:val="auto"/>
        </w:rPr>
        <w:t>Khoo</w:t>
      </w:r>
      <w:proofErr w:type="spellEnd"/>
      <w:r w:rsidRPr="004534D0">
        <w:rPr>
          <w:color w:val="auto"/>
        </w:rPr>
        <w:t xml:space="preserve"> Teck </w:t>
      </w:r>
      <w:proofErr w:type="spellStart"/>
      <w:r w:rsidRPr="004534D0">
        <w:rPr>
          <w:color w:val="auto"/>
        </w:rPr>
        <w:t>Puat</w:t>
      </w:r>
      <w:proofErr w:type="spellEnd"/>
      <w:r w:rsidRPr="004534D0">
        <w:rPr>
          <w:color w:val="auto"/>
        </w:rPr>
        <w:t>-National University Children</w:t>
      </w:r>
      <w:r w:rsidR="00245B7B" w:rsidRPr="004534D0">
        <w:rPr>
          <w:color w:val="auto"/>
        </w:rPr>
        <w:t>’</w:t>
      </w:r>
      <w:r w:rsidRPr="004534D0">
        <w:rPr>
          <w:color w:val="auto"/>
        </w:rPr>
        <w:t>s Medical Institute, National University Health System, Singapore</w:t>
      </w:r>
      <w:r w:rsidR="009F7368" w:rsidRPr="004534D0">
        <w:rPr>
          <w:color w:val="auto"/>
        </w:rPr>
        <w:t xml:space="preserve"> 119074</w:t>
      </w:r>
    </w:p>
    <w:p w14:paraId="36790504" w14:textId="126031BC" w:rsidR="00501A82" w:rsidRPr="004534D0" w:rsidRDefault="00501A82" w:rsidP="00245B7B">
      <w:pPr>
        <w:pStyle w:val="MDPI16affiliation"/>
        <w:adjustRightInd/>
        <w:rPr>
          <w:color w:val="auto"/>
        </w:rPr>
      </w:pPr>
      <w:r w:rsidRPr="004534D0">
        <w:rPr>
          <w:color w:val="auto"/>
          <w:vertAlign w:val="superscript"/>
        </w:rPr>
        <w:t>8</w:t>
      </w:r>
      <w:r w:rsidR="00364418" w:rsidRPr="004534D0">
        <w:rPr>
          <w:color w:val="auto"/>
          <w:vertAlign w:val="subscript"/>
        </w:rPr>
        <w:tab/>
      </w:r>
      <w:r w:rsidRPr="004534D0">
        <w:rPr>
          <w:color w:val="auto"/>
        </w:rPr>
        <w:t>Department of Maternal Fetal Medicine, KK Women</w:t>
      </w:r>
      <w:r w:rsidR="00245B7B" w:rsidRPr="004534D0">
        <w:rPr>
          <w:color w:val="auto"/>
        </w:rPr>
        <w:t>’</w:t>
      </w:r>
      <w:r w:rsidRPr="004534D0">
        <w:rPr>
          <w:color w:val="auto"/>
        </w:rPr>
        <w:t>s and Children</w:t>
      </w:r>
      <w:r w:rsidR="00245B7B" w:rsidRPr="004534D0">
        <w:rPr>
          <w:color w:val="auto"/>
        </w:rPr>
        <w:t>’</w:t>
      </w:r>
      <w:r w:rsidRPr="004534D0">
        <w:rPr>
          <w:color w:val="auto"/>
        </w:rPr>
        <w:t xml:space="preserve">s Hospital, </w:t>
      </w:r>
      <w:proofErr w:type="gramStart"/>
      <w:r w:rsidRPr="004534D0">
        <w:rPr>
          <w:color w:val="auto"/>
        </w:rPr>
        <w:t>Singapore</w:t>
      </w:r>
      <w:r w:rsidR="009F7368" w:rsidRPr="004534D0">
        <w:rPr>
          <w:color w:val="auto"/>
        </w:rPr>
        <w:t xml:space="preserve">229899 </w:t>
      </w:r>
      <w:r w:rsidRPr="004534D0">
        <w:rPr>
          <w:color w:val="auto"/>
        </w:rPr>
        <w:t>;</w:t>
      </w:r>
      <w:proofErr w:type="gramEnd"/>
      <w:r w:rsidRPr="004534D0">
        <w:rPr>
          <w:color w:val="auto"/>
        </w:rPr>
        <w:t xml:space="preserve"> Kenneth.Kwek.YC@kkh.com.sg</w:t>
      </w:r>
    </w:p>
    <w:p w14:paraId="5BC23A8D" w14:textId="014DA199" w:rsidR="00501A82" w:rsidRPr="004534D0" w:rsidRDefault="00501A82" w:rsidP="00245B7B">
      <w:pPr>
        <w:pStyle w:val="MDPI16affiliation"/>
        <w:adjustRightInd/>
        <w:rPr>
          <w:color w:val="auto"/>
        </w:rPr>
      </w:pPr>
      <w:r w:rsidRPr="004534D0">
        <w:rPr>
          <w:color w:val="auto"/>
          <w:vertAlign w:val="superscript"/>
        </w:rPr>
        <w:t>9</w:t>
      </w:r>
      <w:r w:rsidR="00364418" w:rsidRPr="004534D0">
        <w:rPr>
          <w:color w:val="auto"/>
          <w:vertAlign w:val="subscript"/>
        </w:rPr>
        <w:tab/>
      </w:r>
      <w:r w:rsidRPr="004534D0">
        <w:rPr>
          <w:color w:val="auto"/>
        </w:rPr>
        <w:t xml:space="preserve">MRC Lifecourse Epidemiology Unit &amp; NIHR Southampton Biomedical Research Centre, University of Southampton &amp; University Hospital Southampton NHS Foundation Trust, </w:t>
      </w:r>
      <w:r w:rsidR="00600B21" w:rsidRPr="004534D0">
        <w:rPr>
          <w:color w:val="auto"/>
        </w:rPr>
        <w:t xml:space="preserve">Southampton, </w:t>
      </w:r>
      <w:r w:rsidRPr="004534D0">
        <w:rPr>
          <w:color w:val="auto"/>
        </w:rPr>
        <w:t>UK</w:t>
      </w:r>
      <w:r w:rsidR="00600B21" w:rsidRPr="004534D0">
        <w:rPr>
          <w:color w:val="auto"/>
        </w:rPr>
        <w:t xml:space="preserve"> </w:t>
      </w:r>
      <w:proofErr w:type="gramStart"/>
      <w:r w:rsidR="00600B21" w:rsidRPr="004534D0">
        <w:rPr>
          <w:color w:val="auto"/>
        </w:rPr>
        <w:t>SO16  6YD</w:t>
      </w:r>
      <w:proofErr w:type="gramEnd"/>
      <w:r w:rsidRPr="004534D0">
        <w:rPr>
          <w:color w:val="auto"/>
        </w:rPr>
        <w:t>; kmg@mrc.soton.ac.uk</w:t>
      </w:r>
    </w:p>
    <w:p w14:paraId="454D13BB" w14:textId="35732E02" w:rsidR="00501A82" w:rsidRPr="004534D0" w:rsidRDefault="00501A82" w:rsidP="00245B7B">
      <w:pPr>
        <w:pStyle w:val="MDPI16affiliation"/>
        <w:adjustRightInd/>
        <w:rPr>
          <w:color w:val="auto"/>
        </w:rPr>
      </w:pPr>
      <w:r w:rsidRPr="004534D0">
        <w:rPr>
          <w:color w:val="auto"/>
          <w:vertAlign w:val="superscript"/>
        </w:rPr>
        <w:t>1</w:t>
      </w:r>
      <w:r w:rsidR="00245B7B" w:rsidRPr="004534D0">
        <w:rPr>
          <w:color w:val="auto"/>
          <w:vertAlign w:val="superscript"/>
        </w:rPr>
        <w:t>0</w:t>
      </w:r>
      <w:r w:rsidR="00364418" w:rsidRPr="004534D0">
        <w:rPr>
          <w:color w:val="auto"/>
          <w:vertAlign w:val="subscript"/>
        </w:rPr>
        <w:tab/>
      </w:r>
      <w:r w:rsidRPr="004534D0">
        <w:rPr>
          <w:color w:val="auto"/>
        </w:rPr>
        <w:t xml:space="preserve">Clinical Nutrition Research Centre, Singapore Institute for Clinical Sciences, </w:t>
      </w:r>
      <w:r w:rsidR="00600B21" w:rsidRPr="004534D0">
        <w:rPr>
          <w:color w:val="auto"/>
        </w:rPr>
        <w:t>Agency for Science, Technology and Research</w:t>
      </w:r>
      <w:r w:rsidRPr="004534D0">
        <w:rPr>
          <w:color w:val="auto"/>
        </w:rPr>
        <w:t>, Singapore</w:t>
      </w:r>
      <w:r w:rsidR="00600B21" w:rsidRPr="004534D0">
        <w:rPr>
          <w:color w:val="auto"/>
        </w:rPr>
        <w:t xml:space="preserve"> 117609</w:t>
      </w:r>
    </w:p>
    <w:p w14:paraId="38FAC4FA" w14:textId="25AD9228" w:rsidR="00501A82" w:rsidRPr="004534D0" w:rsidRDefault="00501A82" w:rsidP="00245B7B">
      <w:pPr>
        <w:pStyle w:val="Mdeck2authorcorrespondence"/>
        <w:adjustRightInd/>
        <w:rPr>
          <w:color w:val="auto"/>
        </w:rPr>
      </w:pPr>
      <w:r w:rsidRPr="004534D0">
        <w:rPr>
          <w:b/>
          <w:color w:val="auto"/>
        </w:rPr>
        <w:t>*</w:t>
      </w:r>
      <w:r w:rsidRPr="004534D0">
        <w:rPr>
          <w:color w:val="auto"/>
          <w:vertAlign w:val="subscript"/>
        </w:rPr>
        <w:tab/>
      </w:r>
      <w:r w:rsidRPr="004534D0">
        <w:rPr>
          <w:color w:val="auto"/>
        </w:rPr>
        <w:t xml:space="preserve">Correspondence: </w:t>
      </w:r>
      <w:r w:rsidR="00E20163" w:rsidRPr="004534D0">
        <w:rPr>
          <w:color w:val="auto"/>
        </w:rPr>
        <w:t>ephmcff@nus.edu.sg or mary_chong@sics.a-star.edu.sg</w:t>
      </w:r>
      <w:r w:rsidRPr="004534D0">
        <w:rPr>
          <w:color w:val="auto"/>
        </w:rPr>
        <w:t xml:space="preserve">; Tel.: </w:t>
      </w:r>
      <w:r w:rsidR="00072F74" w:rsidRPr="004534D0">
        <w:rPr>
          <w:color w:val="auto"/>
        </w:rPr>
        <w:t>+65-6516</w:t>
      </w:r>
      <w:r w:rsidR="00FE2BE1" w:rsidRPr="004534D0">
        <w:rPr>
          <w:rFonts w:hint="eastAsia"/>
          <w:color w:val="auto"/>
        </w:rPr>
        <w:t>-</w:t>
      </w:r>
      <w:r w:rsidR="00072F74" w:rsidRPr="004534D0">
        <w:rPr>
          <w:color w:val="auto"/>
        </w:rPr>
        <w:t>4969</w:t>
      </w:r>
    </w:p>
    <w:p w14:paraId="07636EB6" w14:textId="1FEF3BB2" w:rsidR="00501A82" w:rsidRPr="004534D0" w:rsidRDefault="00501A82" w:rsidP="00245B7B">
      <w:pPr>
        <w:pStyle w:val="MDPI14history"/>
        <w:adjustRightInd/>
        <w:rPr>
          <w:color w:val="auto"/>
        </w:rPr>
      </w:pPr>
      <w:r w:rsidRPr="004534D0">
        <w:rPr>
          <w:color w:val="auto"/>
        </w:rPr>
        <w:t xml:space="preserve">Received: </w:t>
      </w:r>
      <w:r w:rsidR="00816939" w:rsidRPr="004534D0">
        <w:t>09 March 2016</w:t>
      </w:r>
      <w:r w:rsidRPr="004534D0">
        <w:rPr>
          <w:color w:val="auto"/>
        </w:rPr>
        <w:t xml:space="preserve">; Accepted: </w:t>
      </w:r>
      <w:r w:rsidR="00816939" w:rsidRPr="004534D0">
        <w:t>09 May 2016</w:t>
      </w:r>
      <w:r w:rsidRPr="004534D0">
        <w:rPr>
          <w:color w:val="auto"/>
        </w:rPr>
        <w:t>; Published: date</w:t>
      </w:r>
    </w:p>
    <w:p w14:paraId="0C9ADEF6" w14:textId="41357E3E" w:rsidR="00D30F1D" w:rsidRPr="004534D0" w:rsidRDefault="00D30F1D" w:rsidP="00245B7B">
      <w:pPr>
        <w:pStyle w:val="MDPI17abstract"/>
        <w:adjustRightInd/>
        <w:rPr>
          <w:color w:val="auto"/>
        </w:rPr>
      </w:pPr>
      <w:r w:rsidRPr="004534D0">
        <w:rPr>
          <w:b/>
          <w:color w:val="auto"/>
        </w:rPr>
        <w:t>Abstract:</w:t>
      </w:r>
      <w:r w:rsidRPr="004534D0">
        <w:rPr>
          <w:color w:val="auto"/>
        </w:rPr>
        <w:t xml:space="preserve"> </w:t>
      </w:r>
      <w:r w:rsidR="005E3C4B" w:rsidRPr="004534D0">
        <w:rPr>
          <w:color w:val="auto"/>
        </w:rPr>
        <w:t>The o</w:t>
      </w:r>
      <w:r w:rsidRPr="004534D0">
        <w:rPr>
          <w:color w:val="auto"/>
        </w:rPr>
        <w:t xml:space="preserve">ptimal introduction of complementary foods provides infants with nutritionally balanced diets </w:t>
      </w:r>
      <w:r w:rsidR="009C161C" w:rsidRPr="004534D0">
        <w:rPr>
          <w:color w:val="auto"/>
        </w:rPr>
        <w:t xml:space="preserve">and </w:t>
      </w:r>
      <w:r w:rsidR="00374165" w:rsidRPr="004534D0">
        <w:rPr>
          <w:color w:val="auto"/>
        </w:rPr>
        <w:t>establish</w:t>
      </w:r>
      <w:r w:rsidR="00674A3E" w:rsidRPr="004534D0">
        <w:rPr>
          <w:color w:val="auto"/>
        </w:rPr>
        <w:t>es</w:t>
      </w:r>
      <w:r w:rsidR="009C161C" w:rsidRPr="004534D0">
        <w:rPr>
          <w:color w:val="auto"/>
        </w:rPr>
        <w:t xml:space="preserve"> </w:t>
      </w:r>
      <w:r w:rsidR="00374165" w:rsidRPr="004534D0">
        <w:rPr>
          <w:color w:val="auto"/>
        </w:rPr>
        <w:t>healthy</w:t>
      </w:r>
      <w:r w:rsidRPr="004534D0">
        <w:rPr>
          <w:color w:val="auto"/>
        </w:rPr>
        <w:t xml:space="preserve"> eating habits. </w:t>
      </w:r>
      <w:r w:rsidR="005E3C4B" w:rsidRPr="004534D0">
        <w:rPr>
          <w:color w:val="auto"/>
        </w:rPr>
        <w:t>The d</w:t>
      </w:r>
      <w:r w:rsidRPr="004534D0">
        <w:rPr>
          <w:color w:val="auto"/>
        </w:rPr>
        <w:t>ocumentation of infant feeding practices in multi-ethnic Asian populations</w:t>
      </w:r>
      <w:r w:rsidR="005967EB" w:rsidRPr="004534D0">
        <w:rPr>
          <w:color w:val="auto"/>
        </w:rPr>
        <w:t xml:space="preserve"> is limited</w:t>
      </w:r>
      <w:r w:rsidRPr="004534D0">
        <w:rPr>
          <w:color w:val="auto"/>
        </w:rPr>
        <w:t xml:space="preserve">. In a </w:t>
      </w:r>
      <w:r w:rsidR="00BB7AFC" w:rsidRPr="004534D0">
        <w:rPr>
          <w:color w:val="auto"/>
        </w:rPr>
        <w:t xml:space="preserve">Singapore </w:t>
      </w:r>
      <w:r w:rsidRPr="004534D0">
        <w:rPr>
          <w:color w:val="auto"/>
        </w:rPr>
        <w:t xml:space="preserve">cohort </w:t>
      </w:r>
      <w:r w:rsidR="000F2F7E" w:rsidRPr="004534D0">
        <w:rPr>
          <w:color w:val="auto"/>
        </w:rPr>
        <w:t xml:space="preserve">study </w:t>
      </w:r>
      <w:r w:rsidRPr="004534D0">
        <w:rPr>
          <w:color w:val="auto"/>
        </w:rPr>
        <w:t xml:space="preserve">(GUSTO), 842 mother-infant dyads </w:t>
      </w:r>
      <w:r w:rsidR="005967EB" w:rsidRPr="004534D0">
        <w:rPr>
          <w:color w:val="auto"/>
        </w:rPr>
        <w:t xml:space="preserve">were interviewed </w:t>
      </w:r>
      <w:r w:rsidR="00204457" w:rsidRPr="004534D0">
        <w:rPr>
          <w:color w:val="auto"/>
        </w:rPr>
        <w:t>regarding</w:t>
      </w:r>
      <w:r w:rsidR="005967EB" w:rsidRPr="004534D0">
        <w:rPr>
          <w:color w:val="auto"/>
        </w:rPr>
        <w:t xml:space="preserve"> their feeding practices </w:t>
      </w:r>
      <w:r w:rsidRPr="004534D0">
        <w:rPr>
          <w:color w:val="auto"/>
        </w:rPr>
        <w:t xml:space="preserve">when the infants were </w:t>
      </w:r>
      <w:r w:rsidRPr="004534D0">
        <w:rPr>
          <w:color w:val="auto"/>
          <w:lang w:val="en-SG"/>
        </w:rPr>
        <w:t xml:space="preserve">aged 9 </w:t>
      </w:r>
      <w:r w:rsidRPr="004534D0">
        <w:rPr>
          <w:color w:val="auto"/>
        </w:rPr>
        <w:t xml:space="preserve">and 12 months. In the first </w:t>
      </w:r>
      <w:r w:rsidR="00204457" w:rsidRPr="004534D0">
        <w:rPr>
          <w:color w:val="auto"/>
        </w:rPr>
        <w:t>year</w:t>
      </w:r>
      <w:r w:rsidRPr="004534D0">
        <w:rPr>
          <w:color w:val="auto"/>
        </w:rPr>
        <w:t xml:space="preserve">, 20.5% of infants were given dietary supplements, while 5.7% took probiotics and 15.7% homeopathic preparations. At age </w:t>
      </w:r>
      <w:r w:rsidRPr="004534D0">
        <w:rPr>
          <w:color w:val="auto"/>
          <w:lang w:val="en-SG"/>
        </w:rPr>
        <w:t xml:space="preserve">9 </w:t>
      </w:r>
      <w:r w:rsidRPr="004534D0">
        <w:rPr>
          <w:color w:val="auto"/>
        </w:rPr>
        <w:t>months, 45.8% of infants had seasoning</w:t>
      </w:r>
      <w:r w:rsidR="00350FF4" w:rsidRPr="004534D0">
        <w:rPr>
          <w:color w:val="auto"/>
        </w:rPr>
        <w:t>s</w:t>
      </w:r>
      <w:r w:rsidRPr="004534D0">
        <w:rPr>
          <w:color w:val="auto"/>
        </w:rPr>
        <w:t xml:space="preserve"> added to their foods</w:t>
      </w:r>
      <w:r w:rsidR="000F2F7E" w:rsidRPr="004534D0">
        <w:rPr>
          <w:color w:val="auto"/>
        </w:rPr>
        <w:t>,</w:t>
      </w:r>
      <w:r w:rsidRPr="004534D0">
        <w:rPr>
          <w:color w:val="auto"/>
        </w:rPr>
        <w:t xml:space="preserve"> increas</w:t>
      </w:r>
      <w:r w:rsidR="000F2F7E" w:rsidRPr="004534D0">
        <w:rPr>
          <w:color w:val="auto"/>
        </w:rPr>
        <w:t>ing</w:t>
      </w:r>
      <w:r w:rsidRPr="004534D0">
        <w:rPr>
          <w:color w:val="auto"/>
        </w:rPr>
        <w:t xml:space="preserve"> to 56.3% at 12 months. At age 12 months, 32.7% of infants were </w:t>
      </w:r>
      <w:r w:rsidR="00761356" w:rsidRPr="004534D0">
        <w:rPr>
          <w:color w:val="auto"/>
        </w:rPr>
        <w:t>given</w:t>
      </w:r>
      <w:r w:rsidRPr="004534D0">
        <w:rPr>
          <w:color w:val="auto"/>
        </w:rPr>
        <w:t xml:space="preserve"> blended food, although 92.3% had begun some form of self-feeding. Additionally, 87.4% of infants were fed milk via a bottle, while a third of them had food items added into their bottles. At </w:t>
      </w:r>
      <w:r w:rsidR="005967EB" w:rsidRPr="004534D0">
        <w:rPr>
          <w:color w:val="auto"/>
        </w:rPr>
        <w:t>both time points</w:t>
      </w:r>
      <w:r w:rsidRPr="004534D0">
        <w:rPr>
          <w:color w:val="auto"/>
        </w:rPr>
        <w:t xml:space="preserve">, more than a third of infants were provided sweetened drinks via </w:t>
      </w:r>
      <w:r w:rsidR="00761356" w:rsidRPr="004534D0">
        <w:rPr>
          <w:color w:val="auto"/>
        </w:rPr>
        <w:t>the</w:t>
      </w:r>
      <w:r w:rsidRPr="004534D0">
        <w:rPr>
          <w:color w:val="auto"/>
        </w:rPr>
        <w:t xml:space="preserve"> bottle. Infants of Indian ethnicity were more likely to be given dietary supplements, have oil and seasoning</w:t>
      </w:r>
      <w:r w:rsidR="00FD5B7F" w:rsidRPr="004534D0">
        <w:rPr>
          <w:color w:val="auto"/>
        </w:rPr>
        <w:t>s</w:t>
      </w:r>
      <w:r w:rsidRPr="004534D0">
        <w:rPr>
          <w:color w:val="auto"/>
        </w:rPr>
        <w:t xml:space="preserve"> added to their foods and consumed sweetened drinks from the bottle (</w:t>
      </w:r>
      <w:r w:rsidR="00FD0F9A" w:rsidRPr="004534D0">
        <w:rPr>
          <w:i/>
          <w:color w:val="auto"/>
        </w:rPr>
        <w:t>p</w:t>
      </w:r>
      <w:r w:rsidR="004A15A1" w:rsidRPr="004534D0">
        <w:rPr>
          <w:color w:val="auto"/>
        </w:rPr>
        <w:t xml:space="preserve"> &lt; </w:t>
      </w:r>
      <w:r w:rsidRPr="004534D0">
        <w:rPr>
          <w:color w:val="auto"/>
        </w:rPr>
        <w:t>0.001). These findings provide a better understanding of variations in infant feeding practices, so that healthcare professionals can offer more targeted and culturally-appropriate advice</w:t>
      </w:r>
      <w:r w:rsidR="00EE48BC" w:rsidRPr="004534D0">
        <w:rPr>
          <w:color w:val="auto"/>
        </w:rPr>
        <w:t>.</w:t>
      </w:r>
    </w:p>
    <w:p w14:paraId="2C68489A" w14:textId="3AB2569C" w:rsidR="00EA6423" w:rsidRPr="004534D0" w:rsidRDefault="00EA6423" w:rsidP="00245B7B">
      <w:pPr>
        <w:pStyle w:val="MDPI18keywords"/>
        <w:adjustRightInd/>
        <w:rPr>
          <w:color w:val="auto"/>
        </w:rPr>
      </w:pPr>
      <w:r w:rsidRPr="004534D0">
        <w:rPr>
          <w:b/>
          <w:color w:val="auto"/>
        </w:rPr>
        <w:t>Keywords:</w:t>
      </w:r>
      <w:r w:rsidRPr="004534D0">
        <w:rPr>
          <w:color w:val="auto"/>
        </w:rPr>
        <w:t xml:space="preserve"> </w:t>
      </w:r>
      <w:r w:rsidR="00E20163" w:rsidRPr="004534D0">
        <w:rPr>
          <w:color w:val="auto"/>
        </w:rPr>
        <w:t>i</w:t>
      </w:r>
      <w:r w:rsidR="00AA0577" w:rsidRPr="004534D0">
        <w:rPr>
          <w:color w:val="auto"/>
        </w:rPr>
        <w:t>nfant</w:t>
      </w:r>
      <w:r w:rsidR="00364418" w:rsidRPr="004534D0">
        <w:rPr>
          <w:color w:val="auto"/>
        </w:rPr>
        <w:t xml:space="preserve">; </w:t>
      </w:r>
      <w:r w:rsidR="00AA0577" w:rsidRPr="004534D0">
        <w:rPr>
          <w:color w:val="auto"/>
        </w:rPr>
        <w:t>feeding practices</w:t>
      </w:r>
      <w:r w:rsidR="00364418" w:rsidRPr="004534D0">
        <w:rPr>
          <w:color w:val="auto"/>
        </w:rPr>
        <w:t xml:space="preserve">; </w:t>
      </w:r>
      <w:r w:rsidR="00AA0577" w:rsidRPr="004534D0">
        <w:rPr>
          <w:color w:val="auto"/>
        </w:rPr>
        <w:t>Asian</w:t>
      </w:r>
      <w:r w:rsidR="00364418" w:rsidRPr="004534D0">
        <w:rPr>
          <w:color w:val="auto"/>
        </w:rPr>
        <w:t xml:space="preserve">; </w:t>
      </w:r>
      <w:r w:rsidR="00AA0577" w:rsidRPr="004534D0">
        <w:rPr>
          <w:color w:val="auto"/>
        </w:rPr>
        <w:t>GUSTO</w:t>
      </w:r>
    </w:p>
    <w:p w14:paraId="37B60F7E" w14:textId="77777777" w:rsidR="00EA6423" w:rsidRPr="004534D0" w:rsidRDefault="00EA6423" w:rsidP="00835B17">
      <w:pPr>
        <w:pStyle w:val="MDPI19line"/>
        <w:adjustRightInd/>
        <w:spacing w:after="480"/>
        <w:rPr>
          <w:color w:val="auto"/>
        </w:rPr>
      </w:pPr>
    </w:p>
    <w:p w14:paraId="5E7D1C8E" w14:textId="77777777" w:rsidR="00EA6423" w:rsidRPr="004534D0" w:rsidRDefault="00EA6423" w:rsidP="00245B7B">
      <w:pPr>
        <w:pStyle w:val="MDPI21heading1"/>
        <w:adjustRightInd/>
        <w:rPr>
          <w:color w:val="auto"/>
        </w:rPr>
      </w:pPr>
      <w:r w:rsidRPr="004534D0">
        <w:rPr>
          <w:color w:val="auto"/>
          <w:lang w:eastAsia="zh-CN"/>
        </w:rPr>
        <w:lastRenderedPageBreak/>
        <w:t xml:space="preserve">1. </w:t>
      </w:r>
      <w:r w:rsidRPr="004534D0">
        <w:rPr>
          <w:color w:val="auto"/>
        </w:rPr>
        <w:t>Introduction</w:t>
      </w:r>
    </w:p>
    <w:p w14:paraId="00BD4DE1" w14:textId="1EB8DCCB" w:rsidR="00C90D95" w:rsidRPr="004534D0" w:rsidRDefault="00C90D95" w:rsidP="00245B7B">
      <w:pPr>
        <w:pStyle w:val="MDPI31text"/>
        <w:adjustRightInd/>
        <w:rPr>
          <w:color w:val="auto"/>
        </w:rPr>
      </w:pPr>
      <w:r w:rsidRPr="004534D0">
        <w:rPr>
          <w:color w:val="auto"/>
        </w:rPr>
        <w:t>Early life nutrition is fundamental to the development of a child</w:t>
      </w:r>
      <w:r w:rsidR="00245B7B" w:rsidRPr="004534D0">
        <w:rPr>
          <w:color w:val="auto"/>
        </w:rPr>
        <w:t>’</w:t>
      </w:r>
      <w:r w:rsidRPr="004534D0">
        <w:rPr>
          <w:color w:val="auto"/>
        </w:rPr>
        <w:t>s full potential</w:t>
      </w:r>
      <w:r w:rsidR="00E20163" w:rsidRPr="004534D0">
        <w:rPr>
          <w:color w:val="auto"/>
        </w:rPr>
        <w:t xml:space="preserve"> </w:t>
      </w:r>
      <w:r w:rsidR="00324181" w:rsidRPr="004534D0">
        <w:rPr>
          <w:color w:val="auto"/>
        </w:rPr>
        <w:fldChar w:fldCharType="begin">
          <w:fldData xml:space="preserve">PEVuZE5vdGU+PENpdGU+PEF1dGhvcj5BbGxlbjwvQXV0aG9yPjxZZWFyPjIwMTI8L1llYXI+PFJl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==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PEVuZE5vdGU+PENpdGU+PEF1dGhvcj5BbGxlbjwvQXV0aG9yPjxZZWFyPjIwMTI8L1llYXI+PFJl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==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00324181" w:rsidRPr="004534D0">
        <w:rPr>
          <w:color w:val="auto"/>
        </w:rPr>
      </w:r>
      <w:r w:rsidR="00324181" w:rsidRPr="004534D0">
        <w:rPr>
          <w:color w:val="auto"/>
        </w:rPr>
        <w:fldChar w:fldCharType="separate"/>
      </w:r>
      <w:r w:rsidR="00324181" w:rsidRPr="004534D0">
        <w:rPr>
          <w:noProof/>
          <w:color w:val="auto"/>
        </w:rPr>
        <w:t>[</w:t>
      </w:r>
      <w:hyperlink w:anchor="_ENREF_1" w:tooltip="Allen, 2012 #154" w:history="1">
        <w:r w:rsidR="008A1506" w:rsidRPr="004534D0">
          <w:rPr>
            <w:noProof/>
            <w:color w:val="auto"/>
          </w:rPr>
          <w:t>1</w:t>
        </w:r>
      </w:hyperlink>
      <w:r w:rsidR="00324181" w:rsidRPr="004534D0">
        <w:rPr>
          <w:noProof/>
          <w:color w:val="auto"/>
        </w:rPr>
        <w:t>]</w:t>
      </w:r>
      <w:r w:rsidR="00324181" w:rsidRPr="004534D0">
        <w:rPr>
          <w:color w:val="auto"/>
        </w:rPr>
        <w:fldChar w:fldCharType="end"/>
      </w:r>
      <w:r w:rsidRPr="004534D0">
        <w:rPr>
          <w:color w:val="auto"/>
        </w:rPr>
        <w:fldChar w:fldCharType="begin"/>
      </w:r>
      <w:hyperlink w:tooltip="Allen, 2012 #154" w:history="1">
        <w:r w:rsidR="002D05C7" w:rsidRPr="004534D0">
          <w:rPr>
            <w:color w:val="auto"/>
          </w:rPr>
          <w:instrText>1</w:instrText>
        </w:r>
      </w:hyperlink>
      <w:r w:rsidRPr="004534D0">
        <w:rPr>
          <w:color w:val="auto"/>
        </w:rPr>
        <w:instrText>]</w:instrText>
      </w:r>
      <w:r w:rsidRPr="004534D0">
        <w:rPr>
          <w:color w:val="auto"/>
        </w:rPr>
        <w:fldChar w:fldCharType="end"/>
      </w:r>
      <w:r w:rsidRPr="004534D0">
        <w:rPr>
          <w:color w:val="auto"/>
        </w:rPr>
        <w:t>. It is well-</w:t>
      </w:r>
      <w:r w:rsidR="0027663C" w:rsidRPr="004534D0">
        <w:rPr>
          <w:color w:val="auto"/>
        </w:rPr>
        <w:t>recognized</w:t>
      </w:r>
      <w:r w:rsidRPr="004534D0">
        <w:rPr>
          <w:color w:val="auto"/>
        </w:rPr>
        <w:t xml:space="preserve"> that the period from birth to two years of age is critical for the promotion of optimal health, growth and </w:t>
      </w:r>
      <w:r w:rsidR="0027663C" w:rsidRPr="004534D0">
        <w:rPr>
          <w:color w:val="auto"/>
        </w:rPr>
        <w:t>behavioral</w:t>
      </w:r>
      <w:r w:rsidRPr="004534D0">
        <w:rPr>
          <w:color w:val="auto"/>
        </w:rPr>
        <w:t xml:space="preserve"> development </w:t>
      </w:r>
      <w:r w:rsidRPr="004534D0">
        <w:rPr>
          <w:color w:val="auto"/>
        </w:rPr>
        <w:fldChar w:fldCharType="begin"/>
      </w:r>
      <w:r w:rsidR="00324181" w:rsidRPr="004534D0">
        <w:rPr>
          <w:color w:val="auto"/>
        </w:rPr>
        <w:instrText xml:space="preserve"> ADDIN EN.CITE &lt;EndNote&gt;&lt;Cite&gt;&lt;Author&gt;PAHO&lt;/Author&gt;&lt;Year&gt;2001&lt;/Year&gt;&lt;RecNum&gt;13&lt;/RecNum&gt;&lt;DisplayText&gt;[2]&lt;/DisplayText&gt;&lt;record&gt;&lt;rec-number&gt;13&lt;/rec-number&gt;&lt;foreign-keys&gt;&lt;key app="EN" db-id="s2zrfptz4sprtredzzlptv5a9psvapwttaxz"&gt;13&lt;/key&gt;&lt;/foreign-keys&gt;&lt;ref-type name="Report"&gt;27&lt;/ref-type&gt;&lt;contributors&gt;&lt;authors&gt;&lt;author&gt;PAHO&lt;/author&gt;&lt;/authors&gt;&lt;/contributors&gt;&lt;titles&gt;&lt;title&gt;Guiding principles for complementary feeding of the breast fed child&lt;/title&gt;&lt;/titles&gt;&lt;dates&gt;&lt;year&gt;2001&lt;/year&gt;&lt;/dates&gt;&lt;publisher&gt;Pan American Health Organisation, World Health Organisation, Division of Health Promotion and Protection, Food and Nutrition Program&lt;/publisher&gt;&lt;urls&gt;&lt;/urls&gt;&lt;/record&gt;&lt;/Cite&gt;&lt;/EndNote&gt;</w:instrText>
      </w:r>
      <w:r w:rsidRPr="004534D0">
        <w:rPr>
          <w:color w:val="auto"/>
        </w:rPr>
        <w:fldChar w:fldCharType="separate"/>
      </w:r>
      <w:r w:rsidR="00324181" w:rsidRPr="004534D0">
        <w:rPr>
          <w:noProof/>
          <w:color w:val="auto"/>
        </w:rPr>
        <w:t>[</w:t>
      </w:r>
      <w:hyperlink w:anchor="_ENREF_2" w:tooltip="PAHO, 2001 #13" w:history="1">
        <w:r w:rsidR="008A1506" w:rsidRPr="004534D0">
          <w:rPr>
            <w:noProof/>
            <w:color w:val="auto"/>
          </w:rPr>
          <w:t>2</w:t>
        </w:r>
      </w:hyperlink>
      <w:r w:rsidR="00324181" w:rsidRPr="004534D0">
        <w:rPr>
          <w:noProof/>
          <w:color w:val="auto"/>
        </w:rPr>
        <w:t>]</w:t>
      </w:r>
      <w:r w:rsidRPr="004534D0">
        <w:rPr>
          <w:color w:val="auto"/>
        </w:rPr>
        <w:fldChar w:fldCharType="end"/>
      </w:r>
      <w:r w:rsidRPr="004534D0">
        <w:rPr>
          <w:color w:val="auto"/>
        </w:rPr>
        <w:t xml:space="preserve">. Complementary feeding is the introduction of beverages and solid foods other than breast milk or infant formulas to infants. During this transition to table and family foods, it is important that infants are provided with appropriate types and textures of foods and given the opportunity for self-feeding to develop relevant motor skills </w:t>
      </w:r>
      <w:r w:rsidRPr="004534D0">
        <w:rPr>
          <w:color w:val="auto"/>
        </w:rPr>
        <w:fldChar w:fldCharType="begin">
          <w:fldData xml:space="preserve">PEVuZE5vdGU+PENpdGU+PEF1dGhvcj5DYW1lcm9uPC9BdXRob3I+PFllYXI+MjAxMjwvWWVhcj48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PEVuZE5vdGU+PENpdGU+PEF1dGhvcj5DYW1lcm9uPC9BdXRob3I+PFllYXI+MjAxMjwvWWVhcj48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3" w:tooltip="Cameron, 2012 #131" w:history="1">
        <w:r w:rsidR="008A1506" w:rsidRPr="004534D0">
          <w:rPr>
            <w:noProof/>
            <w:color w:val="auto"/>
          </w:rPr>
          <w:t>3</w:t>
        </w:r>
      </w:hyperlink>
      <w:r w:rsidR="00324181" w:rsidRPr="004534D0">
        <w:rPr>
          <w:noProof/>
          <w:color w:val="auto"/>
        </w:rPr>
        <w:t xml:space="preserve">, </w:t>
      </w:r>
      <w:hyperlink w:anchor="_ENREF_4" w:tooltip="Carruth, 2002 #134" w:history="1">
        <w:r w:rsidR="008A1506" w:rsidRPr="004534D0">
          <w:rPr>
            <w:noProof/>
            <w:color w:val="auto"/>
          </w:rPr>
          <w:t>4</w:t>
        </w:r>
      </w:hyperlink>
      <w:r w:rsidR="00324181" w:rsidRPr="004534D0">
        <w:rPr>
          <w:noProof/>
          <w:color w:val="auto"/>
        </w:rPr>
        <w:t>]</w:t>
      </w:r>
      <w:r w:rsidRPr="004534D0">
        <w:rPr>
          <w:color w:val="auto"/>
        </w:rPr>
        <w:fldChar w:fldCharType="end"/>
      </w:r>
      <w:r w:rsidRPr="004534D0">
        <w:rPr>
          <w:color w:val="auto"/>
        </w:rPr>
        <w:t xml:space="preserve">. This is also a time when infants acquire appropriate eating </w:t>
      </w:r>
      <w:r w:rsidR="0027663C" w:rsidRPr="004534D0">
        <w:rPr>
          <w:color w:val="auto"/>
        </w:rPr>
        <w:t>behaviors</w:t>
      </w:r>
      <w:r w:rsidRPr="004534D0">
        <w:rPr>
          <w:color w:val="auto"/>
        </w:rPr>
        <w:t xml:space="preserve"> </w:t>
      </w:r>
      <w:r w:rsidRPr="004534D0">
        <w:rPr>
          <w:color w:val="auto"/>
        </w:rPr>
        <w:fldChar w:fldCharType="begin"/>
      </w:r>
      <w:r w:rsidR="00324181" w:rsidRPr="004534D0">
        <w:rPr>
          <w:color w:val="auto"/>
        </w:rPr>
        <w:instrText xml:space="preserve"> ADDIN EN.CITE &lt;EndNote&gt;&lt;Cite&gt;&lt;Author&gt;Schwartz&lt;/Author&gt;&lt;Year&gt;2011&lt;/Year&gt;&lt;RecNum&gt;126&lt;/RecNum&gt;&lt;DisplayText&gt;[5]&lt;/DisplayText&gt;&lt;record&gt;&lt;rec-number&gt;126&lt;/rec-number&gt;&lt;foreign-keys&gt;&lt;key app="EN" db-id="s2zrfptz4sprtredzzlptv5a9psvapwttaxz"&gt;126&lt;/key&gt;&lt;/foreign-keys&gt;&lt;ref-type name="Journal Article"&gt;17&lt;/ref-type&gt;&lt;contributors&gt;&lt;authors&gt;&lt;author&gt;Schwartz, C.&lt;/author&gt;&lt;author&gt;Scholtens, P. A.&lt;/author&gt;&lt;author&gt;Lalanne, A.&lt;/author&gt;&lt;author&gt;Weenen, H.&lt;/author&gt;&lt;author&gt;Nicklaus, S.&lt;/author&gt;&lt;/authors&gt;&lt;/contributors&gt;&lt;auth-address&gt;Centre des Sciences du Gout et de l&amp;apos;Alimentation, UMR6265 CNRS, UMR1324 INRA, Universite de Bourgogne, Agrosup Dijon, F-21000 Dijon, France. c.schwartz@leeds.ac.uk&lt;/auth-address&gt;&lt;titles&gt;&lt;title&gt;Development of healthy eating habits early in life. Review of recent evidence and selected guidelines&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796-807&lt;/pages&gt;&lt;volume&gt;57&lt;/volume&gt;&lt;number&gt;3&lt;/number&gt;&lt;keywords&gt;&lt;keyword&gt;Child, Preschool&lt;/keyword&gt;&lt;keyword&gt;*Choice Behavior&lt;/keyword&gt;&lt;keyword&gt;*Food Habits&lt;/keyword&gt;&lt;keyword&gt;France&lt;/keyword&gt;&lt;keyword&gt;Great Britain&lt;/keyword&gt;&lt;keyword&gt;Guidelines as Topic&lt;/keyword&gt;&lt;keyword&gt;*Health Food&lt;/keyword&gt;&lt;keyword&gt;Humans&lt;/keyword&gt;&lt;keyword&gt;Infant&lt;/keyword&gt;&lt;keyword&gt;Infant Nutritional Physiological Phenomena&lt;/keyword&gt;&lt;keyword&gt;Nutritional Status&lt;/keyword&gt;&lt;keyword&gt;Weaning&lt;/keyword&gt;&lt;/keywords&gt;&lt;dates&gt;&lt;year&gt;2011&lt;/year&gt;&lt;pub-dates&gt;&lt;date&gt;Dec&lt;/date&gt;&lt;/pub-dates&gt;&lt;/dates&gt;&lt;isbn&gt;1095-8304 (Electronic)&amp;#xD;0195-6663 (Linking)&lt;/isbn&gt;&lt;accession-num&gt;21651929&lt;/accession-num&gt;&lt;urls&gt;&lt;related-urls&gt;&lt;url&gt;http://www.ncbi.nlm.nih.gov/pubmed/21651929&lt;/url&gt;&lt;/related-urls&gt;&lt;/urls&gt;&lt;electronic-resource-num&gt;10.1016/j.appet.2011.05.316&lt;/electronic-resource-num&gt;&lt;/record&gt;&lt;/Cite&gt;&lt;/EndNote&gt;</w:instrText>
      </w:r>
      <w:r w:rsidRPr="004534D0">
        <w:rPr>
          <w:color w:val="auto"/>
        </w:rPr>
        <w:fldChar w:fldCharType="separate"/>
      </w:r>
      <w:r w:rsidR="00324181" w:rsidRPr="004534D0">
        <w:rPr>
          <w:noProof/>
          <w:color w:val="auto"/>
        </w:rPr>
        <w:t>[</w:t>
      </w:r>
      <w:hyperlink w:anchor="_ENREF_5" w:tooltip="Schwartz, 2011 #126" w:history="1">
        <w:r w:rsidR="008A1506" w:rsidRPr="004534D0">
          <w:rPr>
            <w:noProof/>
            <w:color w:val="auto"/>
          </w:rPr>
          <w:t>5</w:t>
        </w:r>
      </w:hyperlink>
      <w:r w:rsidR="00324181" w:rsidRPr="004534D0">
        <w:rPr>
          <w:noProof/>
          <w:color w:val="auto"/>
        </w:rPr>
        <w:t>]</w:t>
      </w:r>
      <w:r w:rsidRPr="004534D0">
        <w:rPr>
          <w:color w:val="auto"/>
        </w:rPr>
        <w:fldChar w:fldCharType="end"/>
      </w:r>
      <w:r w:rsidRPr="004534D0">
        <w:rPr>
          <w:color w:val="auto"/>
        </w:rPr>
        <w:t xml:space="preserve"> as early feeding experiences influence food preferences in infancy, and could set the foundation for later food choices and the establishment of life-long habits </w:t>
      </w:r>
      <w:r w:rsidRPr="004534D0">
        <w:rPr>
          <w:color w:val="auto"/>
        </w:rPr>
        <w:fldChar w:fldCharType="begin">
          <w:fldData xml:space="preserve">PEVuZE5vdGU+PENpdGU+PEF1dGhvcj5NZW5uZWxsYTwvQXV0aG9yPjxZZWFyPjIwMDk8L1llYXI+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PEVuZE5vdGU+PENpdGU+PEF1dGhvcj5NZW5uZWxsYTwvQXV0aG9yPjxZZWFyPjIwMDk8L1llYXI+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6" w:tooltip="Mennella, 2009 #32" w:history="1">
        <w:r w:rsidR="008A1506" w:rsidRPr="004534D0">
          <w:rPr>
            <w:noProof/>
            <w:color w:val="auto"/>
          </w:rPr>
          <w:t>6</w:t>
        </w:r>
      </w:hyperlink>
      <w:r w:rsidR="00324181" w:rsidRPr="004534D0">
        <w:rPr>
          <w:noProof/>
          <w:color w:val="auto"/>
        </w:rPr>
        <w:t xml:space="preserve">, </w:t>
      </w:r>
      <w:hyperlink w:anchor="_ENREF_7" w:tooltip="Beauchamp, 2009 #36" w:history="1">
        <w:r w:rsidR="008A1506" w:rsidRPr="004534D0">
          <w:rPr>
            <w:noProof/>
            <w:color w:val="auto"/>
          </w:rPr>
          <w:t>7</w:t>
        </w:r>
      </w:hyperlink>
      <w:r w:rsidR="00324181" w:rsidRPr="004534D0">
        <w:rPr>
          <w:noProof/>
          <w:color w:val="auto"/>
        </w:rPr>
        <w:t>]</w:t>
      </w:r>
      <w:r w:rsidRPr="004534D0">
        <w:rPr>
          <w:color w:val="auto"/>
        </w:rPr>
        <w:fldChar w:fldCharType="end"/>
      </w:r>
      <w:r w:rsidRPr="004534D0">
        <w:rPr>
          <w:color w:val="auto"/>
        </w:rPr>
        <w:t>. As infants and toddlers are dependent on parents and other caregivers to feed them, the importance of appropriate infant feeding practices has drawn much interest.</w:t>
      </w:r>
    </w:p>
    <w:p w14:paraId="27994BCE" w14:textId="7EB70442" w:rsidR="00C90D95" w:rsidRPr="004534D0" w:rsidRDefault="00C90D95" w:rsidP="00245B7B">
      <w:pPr>
        <w:pStyle w:val="MDPI31text"/>
        <w:adjustRightInd/>
        <w:rPr>
          <w:color w:val="auto"/>
        </w:rPr>
      </w:pPr>
      <w:r w:rsidRPr="004534D0">
        <w:rPr>
          <w:color w:val="auto"/>
        </w:rPr>
        <w:t xml:space="preserve">While international and national recommendations and guidelines have been developed to guide parents and caregivers through the complementary feeding process </w:t>
      </w:r>
      <w:r w:rsidRPr="004534D0">
        <w:rPr>
          <w:color w:val="auto"/>
        </w:rPr>
        <w:fldChar w:fldCharType="begin">
          <w:fldData xml:space="preserve">PEVuZE5vdGU+PENpdGU+PEF1dGhvcj5QQUhPPC9BdXRob3I+PFllYXI+MjAwMTwvWWVhcj48UmVj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PEVuZE5vdGU+PENpdGU+PEF1dGhvcj5QQUhPPC9BdXRob3I+PFllYXI+MjAwMTwvWWVhcj48UmVj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2" w:tooltip="PAHO, 2001 #13" w:history="1">
        <w:r w:rsidR="008A1506" w:rsidRPr="004534D0">
          <w:rPr>
            <w:noProof/>
            <w:color w:val="auto"/>
          </w:rPr>
          <w:t>2</w:t>
        </w:r>
      </w:hyperlink>
      <w:r w:rsidR="00324181" w:rsidRPr="004534D0">
        <w:rPr>
          <w:noProof/>
          <w:color w:val="auto"/>
        </w:rPr>
        <w:t xml:space="preserve">, </w:t>
      </w:r>
      <w:hyperlink w:anchor="_ENREF_5" w:tooltip="Schwartz, 2011 #126" w:history="1">
        <w:r w:rsidR="008A1506" w:rsidRPr="004534D0">
          <w:rPr>
            <w:noProof/>
            <w:color w:val="auto"/>
          </w:rPr>
          <w:t>5</w:t>
        </w:r>
      </w:hyperlink>
      <w:r w:rsidR="00324181" w:rsidRPr="004534D0">
        <w:rPr>
          <w:noProof/>
          <w:color w:val="auto"/>
        </w:rPr>
        <w:t>]</w:t>
      </w:r>
      <w:r w:rsidRPr="004534D0">
        <w:rPr>
          <w:color w:val="auto"/>
        </w:rPr>
        <w:fldChar w:fldCharType="end"/>
      </w:r>
      <w:r w:rsidRPr="004534D0">
        <w:rPr>
          <w:color w:val="auto"/>
        </w:rPr>
        <w:t>, the extent to which people follow these recommendations is not well-</w:t>
      </w:r>
      <w:r w:rsidR="0027663C" w:rsidRPr="004534D0">
        <w:rPr>
          <w:color w:val="auto"/>
        </w:rPr>
        <w:t>characterized</w:t>
      </w:r>
      <w:r w:rsidRPr="004534D0">
        <w:rPr>
          <w:color w:val="auto"/>
        </w:rPr>
        <w:t xml:space="preserve"> </w:t>
      </w:r>
      <w:r w:rsidRPr="004534D0">
        <w:rPr>
          <w:color w:val="auto"/>
        </w:rPr>
        <w:fldChar w:fldCharType="begin"/>
      </w:r>
      <w:r w:rsidR="00324181" w:rsidRPr="004534D0">
        <w:rPr>
          <w:color w:val="auto"/>
        </w:rPr>
        <w:instrText xml:space="preserve"> ADDIN EN.CITE &lt;EndNote&gt;&lt;Cite&gt;&lt;Author&gt;Robinson&lt;/Author&gt;&lt;Year&gt;2015&lt;/Year&gt;&lt;RecNum&gt;153&lt;/RecNum&gt;&lt;DisplayText&gt;[8]&lt;/DisplayText&gt;&lt;record&gt;&lt;rec-number&gt;153&lt;/rec-number&gt;&lt;foreign-keys&gt;&lt;key app="EN" db-id="s2zrfptz4sprtredzzlptv5a9psvapwttaxz"&gt;153&lt;/key&gt;&lt;/foreign-keys&gt;&lt;ref-type name="Journal Article"&gt;17&lt;/ref-type&gt;&lt;contributors&gt;&lt;authors&gt;&lt;author&gt;Robinson, S. M.&lt;/author&gt;&lt;/authors&gt;&lt;/contributors&gt;&lt;auth-address&gt;1MRC Lifecourse Epidemiology Unit,University of Southampton,Southampton,UK.&lt;/auth-address&gt;&lt;titles&gt;&lt;title&gt;Infant nutrition and lifelong health: current perspectives and future challenges&lt;/title&gt;&lt;secondary-title&gt;J Dev Orig Health Dis&lt;/secondary-title&gt;&lt;alt-title&gt;Journal of developmental origins of health and disease&lt;/alt-title&gt;&lt;/titles&gt;&lt;periodical&gt;&lt;full-title&gt;J Dev Orig Health Dis&lt;/full-title&gt;&lt;abbr-1&gt;Journal of developmental origins of health and disease&lt;/abbr-1&gt;&lt;/periodical&gt;&lt;alt-periodical&gt;&lt;full-title&gt;J Dev Orig Health Dis&lt;/full-title&gt;&lt;abbr-1&gt;Journal of developmental origins of health and disease&lt;/abbr-1&gt;&lt;/alt-periodical&gt;&lt;pages&gt;1-6&lt;/pages&gt;&lt;dates&gt;&lt;year&gt;2015&lt;/year&gt;&lt;pub-dates&gt;&lt;date&gt;Jun 19&lt;/date&gt;&lt;/pub-dates&gt;&lt;/dates&gt;&lt;isbn&gt;2040-1752 (Electronic)&amp;#xD;2040-1744 (Linking)&lt;/isbn&gt;&lt;accession-num&gt;26088394&lt;/accession-num&gt;&lt;urls&gt;&lt;related-urls&gt;&lt;url&gt;http://www.ncbi.nlm.nih.gov/pubmed/26088394&lt;/url&gt;&lt;/related-urls&gt;&lt;/urls&gt;&lt;electronic-resource-num&gt;10.1017/S2040174415001257&lt;/electronic-resource-num&gt;&lt;/record&gt;&lt;/Cite&gt;&lt;/EndNote&gt;</w:instrText>
      </w:r>
      <w:r w:rsidRPr="004534D0">
        <w:rPr>
          <w:color w:val="auto"/>
        </w:rPr>
        <w:fldChar w:fldCharType="separate"/>
      </w:r>
      <w:r w:rsidR="00324181" w:rsidRPr="004534D0">
        <w:rPr>
          <w:noProof/>
          <w:color w:val="auto"/>
        </w:rPr>
        <w:t>[</w:t>
      </w:r>
      <w:hyperlink w:anchor="_ENREF_8" w:tooltip="Robinson, 2015 #153" w:history="1">
        <w:r w:rsidR="008A1506" w:rsidRPr="004534D0">
          <w:rPr>
            <w:noProof/>
            <w:color w:val="auto"/>
          </w:rPr>
          <w:t>8</w:t>
        </w:r>
      </w:hyperlink>
      <w:r w:rsidR="00324181" w:rsidRPr="004534D0">
        <w:rPr>
          <w:noProof/>
          <w:color w:val="auto"/>
        </w:rPr>
        <w:t>]</w:t>
      </w:r>
      <w:r w:rsidRPr="004534D0">
        <w:rPr>
          <w:color w:val="auto"/>
        </w:rPr>
        <w:fldChar w:fldCharType="end"/>
      </w:r>
      <w:r w:rsidRPr="004534D0">
        <w:rPr>
          <w:color w:val="auto"/>
        </w:rPr>
        <w:t xml:space="preserve">. Some studies have examined infant supplementation with vitamins, probiotics and homeopathic foods </w:t>
      </w:r>
      <w:r w:rsidRPr="004534D0">
        <w:rPr>
          <w:color w:val="auto"/>
        </w:rPr>
        <w:fldChar w:fldCharType="begin">
          <w:fldData xml:space="preserve">PEVuZE5vdGU+PENpdGU+PEF1dGhvcj5QQUhPPC9BdXRob3I+PFllYXI+MjAwMTwvWWVhcj48UmVj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PEVuZE5vdGU+PENpdGU+PEF1dGhvcj5QQUhPPC9BdXRob3I+PFllYXI+MjAwMTwvWWVhcj48UmVj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2" w:tooltip="PAHO, 2001 #13" w:history="1">
        <w:r w:rsidR="008A1506" w:rsidRPr="004534D0">
          <w:rPr>
            <w:noProof/>
            <w:color w:val="auto"/>
          </w:rPr>
          <w:t>2</w:t>
        </w:r>
      </w:hyperlink>
      <w:r w:rsidR="00324181" w:rsidRPr="004534D0">
        <w:rPr>
          <w:noProof/>
          <w:color w:val="auto"/>
        </w:rPr>
        <w:t xml:space="preserve">, </w:t>
      </w:r>
      <w:hyperlink w:anchor="_ENREF_9" w:tooltip="Lubetzky, 2013 #169" w:history="1">
        <w:r w:rsidR="008A1506" w:rsidRPr="004534D0">
          <w:rPr>
            <w:noProof/>
            <w:color w:val="auto"/>
          </w:rPr>
          <w:t>9-11</w:t>
        </w:r>
      </w:hyperlink>
      <w:r w:rsidR="00324181" w:rsidRPr="004534D0">
        <w:rPr>
          <w:noProof/>
          <w:color w:val="auto"/>
        </w:rPr>
        <w:t>]</w:t>
      </w:r>
      <w:r w:rsidRPr="004534D0">
        <w:rPr>
          <w:color w:val="auto"/>
        </w:rPr>
        <w:fldChar w:fldCharType="end"/>
      </w:r>
      <w:r w:rsidRPr="004534D0">
        <w:rPr>
          <w:color w:val="auto"/>
        </w:rPr>
        <w:t xml:space="preserve">, while others have examined the introduction of solids and milk feeding styles </w:t>
      </w:r>
      <w:r w:rsidRPr="004534D0">
        <w:rPr>
          <w:color w:val="auto"/>
        </w:rPr>
        <w:fldChar w:fldCharType="begin">
          <w:fldData xml:space="preserve">PEVuZE5vdGU+PENpdGU+PEF1dGhvcj5Db3JiZXR0PC9BdXRob3I+PFllYXI+MjAwMDwvWWVhcj48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PEVuZE5vdGU+PENpdGU+PEF1dGhvcj5Db3JiZXR0PC9BdXRob3I+PFllYXI+MjAwMDwvWWVhcj48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12" w:tooltip="Corbett, 2000 #14" w:history="1">
        <w:r w:rsidR="008A1506" w:rsidRPr="004534D0">
          <w:rPr>
            <w:noProof/>
            <w:color w:val="auto"/>
          </w:rPr>
          <w:t>12</w:t>
        </w:r>
      </w:hyperlink>
      <w:r w:rsidR="00324181" w:rsidRPr="004534D0">
        <w:rPr>
          <w:noProof/>
          <w:color w:val="auto"/>
        </w:rPr>
        <w:t xml:space="preserve">, </w:t>
      </w:r>
      <w:hyperlink w:anchor="_ENREF_13" w:tooltip="Gibbs, 2014 #44" w:history="1">
        <w:r w:rsidR="008A1506" w:rsidRPr="004534D0">
          <w:rPr>
            <w:noProof/>
            <w:color w:val="auto"/>
          </w:rPr>
          <w:t>13</w:t>
        </w:r>
      </w:hyperlink>
      <w:r w:rsidR="00324181" w:rsidRPr="004534D0">
        <w:rPr>
          <w:noProof/>
          <w:color w:val="auto"/>
        </w:rPr>
        <w:t>]</w:t>
      </w:r>
      <w:r w:rsidRPr="004534D0">
        <w:rPr>
          <w:color w:val="auto"/>
        </w:rPr>
        <w:fldChar w:fldCharType="end"/>
      </w:r>
      <w:r w:rsidRPr="004534D0">
        <w:rPr>
          <w:color w:val="auto"/>
        </w:rPr>
        <w:t xml:space="preserve">. In Singapore, infant caregiving </w:t>
      </w:r>
      <w:r w:rsidRPr="004534D0">
        <w:rPr>
          <w:color w:val="auto"/>
          <w:spacing w:val="-2"/>
        </w:rPr>
        <w:t>practices based on tradition and speculation rather than scientific recommendations is not</w:t>
      </w:r>
      <w:r w:rsidRPr="004534D0">
        <w:rPr>
          <w:color w:val="auto"/>
        </w:rPr>
        <w:t xml:space="preserve"> uncommon </w:t>
      </w:r>
      <w:r w:rsidRPr="004534D0">
        <w:rPr>
          <w:color w:val="auto"/>
        </w:rPr>
        <w:fldChar w:fldCharType="begin">
          <w:fldData xml:space="preserve">PEVuZE5vdGU+PENpdGU+PEF1dGhvcj5Qb29uPC9BdXRob3I+PFllYXI+MjAwNzwvWWVhcj48UmVj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=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PEVuZE5vdGU+PENpdGU+PEF1dGhvcj5Qb29uPC9BdXRob3I+PFllYXI+MjAwNzwvWWVhcj48UmVj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=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14" w:tooltip="Poon, 2007 #52" w:history="1">
        <w:r w:rsidR="008A1506" w:rsidRPr="004534D0">
          <w:rPr>
            <w:noProof/>
            <w:color w:val="auto"/>
          </w:rPr>
          <w:t>14-16</w:t>
        </w:r>
      </w:hyperlink>
      <w:r w:rsidR="00324181" w:rsidRPr="004534D0">
        <w:rPr>
          <w:noProof/>
          <w:color w:val="auto"/>
        </w:rPr>
        <w:t>]</w:t>
      </w:r>
      <w:r w:rsidRPr="004534D0">
        <w:rPr>
          <w:color w:val="auto"/>
        </w:rPr>
        <w:fldChar w:fldCharType="end"/>
      </w:r>
      <w:r w:rsidRPr="004534D0">
        <w:rPr>
          <w:color w:val="auto"/>
        </w:rPr>
        <w:t xml:space="preserve">. In addition, socioeconomic status, cultural values and beliefs can influence certain infant feeding practices </w:t>
      </w:r>
      <w:r w:rsidRPr="004534D0">
        <w:rPr>
          <w:color w:val="auto"/>
        </w:rPr>
        <w:fldChar w:fldCharType="begin">
          <w:fldData xml:space="preserve">PEVuZE5vdGU+PENpdGU+PEF1dGhvcj5Db3JiZXR0PC9BdXRob3I+PFllYXI+MjAwMDwvWWVhcj48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PEVuZE5vdGU+PENpdGU+PEF1dGhvcj5Db3JiZXR0PC9BdXRob3I+PFllYXI+MjAwMDwvWWVhcj48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12" w:tooltip="Corbett, 2000 #14" w:history="1">
        <w:r w:rsidR="008A1506" w:rsidRPr="004534D0">
          <w:rPr>
            <w:noProof/>
            <w:color w:val="auto"/>
          </w:rPr>
          <w:t>12</w:t>
        </w:r>
      </w:hyperlink>
      <w:r w:rsidR="00324181" w:rsidRPr="004534D0">
        <w:rPr>
          <w:noProof/>
          <w:color w:val="auto"/>
        </w:rPr>
        <w:t xml:space="preserve">, </w:t>
      </w:r>
      <w:hyperlink w:anchor="_ENREF_13" w:tooltip="Gibbs, 2014 #44" w:history="1">
        <w:r w:rsidR="008A1506" w:rsidRPr="004534D0">
          <w:rPr>
            <w:noProof/>
            <w:color w:val="auto"/>
          </w:rPr>
          <w:t>13</w:t>
        </w:r>
      </w:hyperlink>
      <w:r w:rsidR="00324181" w:rsidRPr="004534D0">
        <w:rPr>
          <w:noProof/>
          <w:color w:val="auto"/>
        </w:rPr>
        <w:t>]</w:t>
      </w:r>
      <w:r w:rsidRPr="004534D0">
        <w:rPr>
          <w:color w:val="auto"/>
        </w:rPr>
        <w:fldChar w:fldCharType="end"/>
      </w:r>
      <w:r w:rsidRPr="004534D0">
        <w:rPr>
          <w:color w:val="auto"/>
        </w:rPr>
        <w:t xml:space="preserve">. Current studies have mostly examined infant feeding practices in Caucasian populations </w:t>
      </w:r>
      <w:r w:rsidRPr="004534D0">
        <w:rPr>
          <w:color w:val="auto"/>
        </w:rPr>
        <w:fldChar w:fldCharType="begin">
          <w:fldData xml:space="preserve">PEVuZE5vdGU+PENpdGU+PEF1dGhvcj5Ob3J0aHN0b25lPC9BdXRob3I+PFllYXI+MjAwMTwvWWVh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PEVuZE5vdGU+PENpdGU+PEF1dGhvcj5Ob3J0aHN0b25lPC9BdXRob3I+PFllYXI+MjAwMTwvWWVh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17" w:tooltip="Northstone, 2001 #112" w:history="1">
        <w:r w:rsidR="008A1506" w:rsidRPr="004534D0">
          <w:rPr>
            <w:noProof/>
            <w:color w:val="auto"/>
          </w:rPr>
          <w:t>17</w:t>
        </w:r>
      </w:hyperlink>
      <w:r w:rsidR="00324181" w:rsidRPr="004534D0">
        <w:rPr>
          <w:noProof/>
          <w:color w:val="auto"/>
        </w:rPr>
        <w:t xml:space="preserve">, </w:t>
      </w:r>
      <w:hyperlink w:anchor="_ENREF_18" w:tooltip="Bonuck, 2010 #127" w:history="1">
        <w:r w:rsidR="008A1506" w:rsidRPr="004534D0">
          <w:rPr>
            <w:noProof/>
            <w:color w:val="auto"/>
          </w:rPr>
          <w:t>18</w:t>
        </w:r>
      </w:hyperlink>
      <w:r w:rsidR="00324181" w:rsidRPr="004534D0">
        <w:rPr>
          <w:noProof/>
          <w:color w:val="auto"/>
        </w:rPr>
        <w:t>]</w:t>
      </w:r>
      <w:r w:rsidRPr="004534D0">
        <w:rPr>
          <w:color w:val="auto"/>
        </w:rPr>
        <w:fldChar w:fldCharType="end"/>
      </w:r>
      <w:r w:rsidRPr="004534D0">
        <w:rPr>
          <w:color w:val="auto"/>
        </w:rPr>
        <w:t>, but less is known about these practices in the Asian context.</w:t>
      </w:r>
    </w:p>
    <w:p w14:paraId="2AA9F7DB" w14:textId="18BE2FA2" w:rsidR="00C90D95" w:rsidRPr="004534D0" w:rsidRDefault="00C90D95" w:rsidP="00245B7B">
      <w:pPr>
        <w:pStyle w:val="MDPI31text"/>
        <w:adjustRightInd/>
        <w:rPr>
          <w:color w:val="auto"/>
        </w:rPr>
      </w:pPr>
      <w:r w:rsidRPr="004534D0">
        <w:rPr>
          <w:color w:val="auto"/>
        </w:rPr>
        <w:t xml:space="preserve">This study examined particular aspects of infant feeding practices of mothers and caregivers in the Growing Up in Singapore Towards healthy Outcomes (GUSTO) cohort with a focus on dietary supplements, the addition of </w:t>
      </w:r>
      <w:r w:rsidR="009C12E2" w:rsidRPr="004534D0">
        <w:rPr>
          <w:color w:val="auto"/>
        </w:rPr>
        <w:t xml:space="preserve">oil and </w:t>
      </w:r>
      <w:r w:rsidRPr="004534D0">
        <w:rPr>
          <w:color w:val="auto"/>
        </w:rPr>
        <w:t>seasoning</w:t>
      </w:r>
      <w:r w:rsidR="009C12E2" w:rsidRPr="004534D0">
        <w:rPr>
          <w:color w:val="auto"/>
        </w:rPr>
        <w:t>s</w:t>
      </w:r>
      <w:r w:rsidRPr="004534D0">
        <w:rPr>
          <w:color w:val="auto"/>
        </w:rPr>
        <w:t xml:space="preserve"> </w:t>
      </w:r>
      <w:r w:rsidR="009C12E2" w:rsidRPr="004534D0">
        <w:rPr>
          <w:color w:val="auto"/>
        </w:rPr>
        <w:t>to</w:t>
      </w:r>
      <w:r w:rsidRPr="004534D0">
        <w:rPr>
          <w:color w:val="auto"/>
        </w:rPr>
        <w:t xml:space="preserve"> foods, </w:t>
      </w:r>
      <w:r w:rsidR="00FF40E1" w:rsidRPr="004534D0">
        <w:rPr>
          <w:color w:val="auto"/>
        </w:rPr>
        <w:t xml:space="preserve">the </w:t>
      </w:r>
      <w:r w:rsidRPr="004534D0">
        <w:rPr>
          <w:color w:val="auto"/>
        </w:rPr>
        <w:t>provision of blended foods, self-feeding and infant drinking practices. The study evaluated differences in feeding practices among the three major ethnic groups in Singapore, namely the Chinese, Malay and Indian</w:t>
      </w:r>
      <w:r w:rsidR="00FF40E1" w:rsidRPr="004534D0">
        <w:rPr>
          <w:color w:val="auto"/>
        </w:rPr>
        <w:t>,</w:t>
      </w:r>
      <w:r w:rsidRPr="004534D0">
        <w:rPr>
          <w:color w:val="auto"/>
        </w:rPr>
        <w:t xml:space="preserve"> and focused on the time periods </w:t>
      </w:r>
      <w:r w:rsidRPr="004534D0">
        <w:rPr>
          <w:color w:val="auto"/>
          <w:lang w:val="en-SG"/>
        </w:rPr>
        <w:t xml:space="preserve">of 9 and </w:t>
      </w:r>
      <w:r w:rsidRPr="004534D0">
        <w:rPr>
          <w:color w:val="auto"/>
        </w:rPr>
        <w:t>12 months of age.</w:t>
      </w:r>
    </w:p>
    <w:p w14:paraId="55965D68" w14:textId="1A36F7B4" w:rsidR="00885BB0" w:rsidRPr="004534D0" w:rsidRDefault="00885BB0" w:rsidP="00245B7B">
      <w:pPr>
        <w:pStyle w:val="MDPI21heading1"/>
        <w:adjustRightInd/>
        <w:rPr>
          <w:color w:val="auto"/>
        </w:rPr>
      </w:pPr>
      <w:r w:rsidRPr="004534D0">
        <w:rPr>
          <w:color w:val="auto"/>
          <w:lang w:eastAsia="zh-CN"/>
        </w:rPr>
        <w:t xml:space="preserve">2. </w:t>
      </w:r>
      <w:r w:rsidR="004F356C" w:rsidRPr="004534D0">
        <w:rPr>
          <w:color w:val="auto"/>
        </w:rPr>
        <w:t>Materials and Methods</w:t>
      </w:r>
    </w:p>
    <w:p w14:paraId="048A3840" w14:textId="2F28904E" w:rsidR="00C90D95" w:rsidRPr="004534D0" w:rsidRDefault="00C90D95" w:rsidP="00245B7B">
      <w:pPr>
        <w:pStyle w:val="MDPI22heading2"/>
        <w:adjustRightInd/>
        <w:rPr>
          <w:color w:val="auto"/>
        </w:rPr>
      </w:pPr>
      <w:r w:rsidRPr="004534D0">
        <w:rPr>
          <w:color w:val="auto"/>
        </w:rPr>
        <w:t>2.1</w:t>
      </w:r>
      <w:r w:rsidR="00C70762" w:rsidRPr="004534D0">
        <w:rPr>
          <w:color w:val="auto"/>
        </w:rPr>
        <w:t>.</w:t>
      </w:r>
      <w:r w:rsidRPr="004534D0">
        <w:rPr>
          <w:color w:val="auto"/>
        </w:rPr>
        <w:t xml:space="preserve"> Study </w:t>
      </w:r>
      <w:r w:rsidR="00E20163" w:rsidRPr="004534D0">
        <w:rPr>
          <w:color w:val="auto"/>
        </w:rPr>
        <w:t xml:space="preserve">Design </w:t>
      </w:r>
      <w:r w:rsidRPr="004534D0">
        <w:rPr>
          <w:color w:val="auto"/>
        </w:rPr>
        <w:t xml:space="preserve">and </w:t>
      </w:r>
      <w:r w:rsidR="00E20163" w:rsidRPr="004534D0">
        <w:rPr>
          <w:color w:val="auto"/>
        </w:rPr>
        <w:t>Participants</w:t>
      </w:r>
    </w:p>
    <w:p w14:paraId="459C9E15" w14:textId="69BDC5E6" w:rsidR="00C90D95" w:rsidRPr="004534D0" w:rsidRDefault="00C90D95" w:rsidP="00245B7B">
      <w:pPr>
        <w:pStyle w:val="MDPI31text"/>
        <w:adjustRightInd/>
        <w:rPr>
          <w:color w:val="auto"/>
        </w:rPr>
      </w:pPr>
      <w:r w:rsidRPr="004534D0">
        <w:rPr>
          <w:color w:val="auto"/>
        </w:rPr>
        <w:t xml:space="preserve">Data collected from the GUSTO study was used. GUSTO is a </w:t>
      </w:r>
      <w:r w:rsidR="00125D2C" w:rsidRPr="004534D0">
        <w:rPr>
          <w:color w:val="auto"/>
        </w:rPr>
        <w:t xml:space="preserve">prospective </w:t>
      </w:r>
      <w:r w:rsidRPr="004534D0">
        <w:rPr>
          <w:color w:val="auto"/>
        </w:rPr>
        <w:t>birth cohort study started in 2009, which was designed to obtain detailed information about pregnant mothers and their offspring</w:t>
      </w:r>
      <w:r w:rsidR="00245B7B" w:rsidRPr="004534D0">
        <w:rPr>
          <w:color w:val="auto"/>
        </w:rPr>
        <w:t>’</w:t>
      </w:r>
      <w:r w:rsidRPr="004534D0">
        <w:rPr>
          <w:color w:val="auto"/>
        </w:rPr>
        <w:t xml:space="preserve">s health from birth onwards. The study was granted ethical approval by the Institutional </w:t>
      </w:r>
      <w:r w:rsidRPr="004534D0">
        <w:rPr>
          <w:color w:val="auto"/>
          <w:spacing w:val="-4"/>
        </w:rPr>
        <w:t>Review Board of National University Hospital (NUH) and KK Women</w:t>
      </w:r>
      <w:r w:rsidR="00245B7B" w:rsidRPr="004534D0">
        <w:rPr>
          <w:color w:val="auto"/>
          <w:spacing w:val="-4"/>
        </w:rPr>
        <w:t>’</w:t>
      </w:r>
      <w:r w:rsidRPr="004534D0">
        <w:rPr>
          <w:color w:val="auto"/>
          <w:spacing w:val="-4"/>
        </w:rPr>
        <w:t>s and Children</w:t>
      </w:r>
      <w:r w:rsidR="00245B7B" w:rsidRPr="004534D0">
        <w:rPr>
          <w:color w:val="auto"/>
          <w:spacing w:val="-4"/>
        </w:rPr>
        <w:t>’</w:t>
      </w:r>
      <w:r w:rsidRPr="004534D0">
        <w:rPr>
          <w:color w:val="auto"/>
          <w:spacing w:val="-4"/>
        </w:rPr>
        <w:t>s Hospital</w:t>
      </w:r>
      <w:r w:rsidRPr="004534D0">
        <w:rPr>
          <w:color w:val="auto"/>
        </w:rPr>
        <w:t xml:space="preserve"> (KKH).</w:t>
      </w:r>
    </w:p>
    <w:p w14:paraId="77ABFDB0" w14:textId="4A703E4D" w:rsidR="00C90D95" w:rsidRPr="004534D0" w:rsidRDefault="00C90D95" w:rsidP="00245B7B">
      <w:pPr>
        <w:pStyle w:val="MDPI31text"/>
        <w:adjustRightInd/>
        <w:rPr>
          <w:color w:val="auto"/>
        </w:rPr>
      </w:pPr>
      <w:r w:rsidRPr="004534D0">
        <w:rPr>
          <w:color w:val="auto"/>
        </w:rPr>
        <w:t>In brief, 1247 pregnant women were recruited du</w:t>
      </w:r>
      <w:r w:rsidR="00FD0F9A" w:rsidRPr="004534D0">
        <w:rPr>
          <w:color w:val="auto"/>
        </w:rPr>
        <w:t>ring antenatal clinic visits (&lt;</w:t>
      </w:r>
      <w:r w:rsidRPr="004534D0">
        <w:rPr>
          <w:color w:val="auto"/>
        </w:rPr>
        <w:t>14 weeks gestation) at NUH and KKH from June 2009 to September 2010. The participants recruited had to be of Chinese, Malay or Indian ethnicity, with homogenous pare</w:t>
      </w:r>
      <w:r w:rsidR="00FD0F9A" w:rsidRPr="004534D0">
        <w:rPr>
          <w:color w:val="auto"/>
        </w:rPr>
        <w:t>ntal ethnic background, aged 18–</w:t>
      </w:r>
      <w:r w:rsidRPr="004534D0">
        <w:rPr>
          <w:color w:val="auto"/>
        </w:rPr>
        <w:t xml:space="preserve">50, without significant health conditions such as type I diabetes mellitus and psychosis, with the intention to deliver in </w:t>
      </w:r>
      <w:r w:rsidR="00A306A2" w:rsidRPr="004534D0">
        <w:rPr>
          <w:color w:val="auto"/>
        </w:rPr>
        <w:t xml:space="preserve">NUH or </w:t>
      </w:r>
      <w:r w:rsidRPr="004534D0">
        <w:rPr>
          <w:color w:val="auto"/>
        </w:rPr>
        <w:t xml:space="preserve">KKH and to reside in Singapore for the next </w:t>
      </w:r>
      <w:r w:rsidR="001F5A04" w:rsidRPr="004534D0">
        <w:rPr>
          <w:color w:val="auto"/>
        </w:rPr>
        <w:t>five</w:t>
      </w:r>
      <w:r w:rsidRPr="004534D0">
        <w:rPr>
          <w:color w:val="auto"/>
        </w:rPr>
        <w:t xml:space="preserve"> years, along with the willingness to </w:t>
      </w:r>
      <w:r w:rsidRPr="004534D0">
        <w:rPr>
          <w:color w:val="auto"/>
          <w:spacing w:val="-4"/>
        </w:rPr>
        <w:t>donate cord, cord blood and placenta. Written informed consent was obtained from all of the</w:t>
      </w:r>
      <w:r w:rsidRPr="004534D0">
        <w:rPr>
          <w:color w:val="auto"/>
        </w:rPr>
        <w:t xml:space="preserve"> participants. More details of the study have been previously described in </w:t>
      </w:r>
      <w:proofErr w:type="spellStart"/>
      <w:r w:rsidRPr="004534D0">
        <w:rPr>
          <w:color w:val="auto"/>
        </w:rPr>
        <w:t>Soh</w:t>
      </w:r>
      <w:proofErr w:type="spellEnd"/>
      <w:r w:rsidR="00364418" w:rsidRPr="004534D0">
        <w:rPr>
          <w:i/>
          <w:color w:val="auto"/>
        </w:rPr>
        <w:t xml:space="preserve"> et al</w:t>
      </w:r>
      <w:r w:rsidR="00364418" w:rsidRPr="004534D0">
        <w:rPr>
          <w:color w:val="auto"/>
        </w:rPr>
        <w:t>.</w:t>
      </w:r>
      <w:r w:rsidRPr="004534D0">
        <w:rPr>
          <w:color w:val="auto"/>
        </w:rPr>
        <w:t xml:space="preserve"> (2011) </w:t>
      </w:r>
      <w:r w:rsidRPr="004534D0">
        <w:rPr>
          <w:color w:val="auto"/>
        </w:rPr>
        <w:fldChar w:fldCharType="begin">
          <w:fldData xml:space="preserve">PEVuZE5vdGU+PENpdGU+PEF1dGhvcj5Tb2g8L0F1dGhvcj48WWVhcj4yMDEzPC9ZZWFyPjxSZWNO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PEVuZE5vdGU+PENpdGU+PEF1dGhvcj5Tb2g8L0F1dGhvcj48WWVhcj4yMDEzPC9ZZWFyPjxSZWNO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19" w:tooltip="Soh, 2013 #45" w:history="1">
        <w:r w:rsidR="008A1506" w:rsidRPr="004534D0">
          <w:rPr>
            <w:noProof/>
            <w:color w:val="auto"/>
          </w:rPr>
          <w:t>19</w:t>
        </w:r>
      </w:hyperlink>
      <w:r w:rsidR="00324181" w:rsidRPr="004534D0">
        <w:rPr>
          <w:noProof/>
          <w:color w:val="auto"/>
        </w:rPr>
        <w:t>]</w:t>
      </w:r>
      <w:r w:rsidRPr="004534D0">
        <w:rPr>
          <w:color w:val="auto"/>
        </w:rPr>
        <w:fldChar w:fldCharType="end"/>
      </w:r>
      <w:r w:rsidRPr="004534D0">
        <w:rPr>
          <w:color w:val="auto"/>
        </w:rPr>
        <w:t xml:space="preserve">. For the present study, only women with singleton pregnancies </w:t>
      </w:r>
      <w:r w:rsidR="002335C4" w:rsidRPr="004534D0">
        <w:rPr>
          <w:color w:val="auto"/>
        </w:rPr>
        <w:t xml:space="preserve">who </w:t>
      </w:r>
      <w:r w:rsidRPr="004534D0">
        <w:rPr>
          <w:color w:val="auto"/>
        </w:rPr>
        <w:t>attended all three (6</w:t>
      </w:r>
      <w:r w:rsidR="00E20163" w:rsidRPr="004534D0">
        <w:rPr>
          <w:color w:val="auto"/>
        </w:rPr>
        <w:t>th</w:t>
      </w:r>
      <w:r w:rsidRPr="004534D0">
        <w:rPr>
          <w:color w:val="auto"/>
        </w:rPr>
        <w:t>, 9</w:t>
      </w:r>
      <w:r w:rsidR="00E20163" w:rsidRPr="004534D0">
        <w:rPr>
          <w:color w:val="auto"/>
        </w:rPr>
        <w:t>th</w:t>
      </w:r>
      <w:r w:rsidRPr="004534D0">
        <w:rPr>
          <w:color w:val="auto"/>
        </w:rPr>
        <w:t xml:space="preserve"> and 12</w:t>
      </w:r>
      <w:r w:rsidR="00E20163" w:rsidRPr="004534D0">
        <w:rPr>
          <w:color w:val="auto"/>
        </w:rPr>
        <w:t>th</w:t>
      </w:r>
      <w:r w:rsidRPr="004534D0">
        <w:rPr>
          <w:color w:val="auto"/>
        </w:rPr>
        <w:t xml:space="preserve"> month) postnatal clinic visits were included. A total of 842 mother-infant d</w:t>
      </w:r>
      <w:r w:rsidR="0038545E" w:rsidRPr="004534D0">
        <w:rPr>
          <w:color w:val="auto"/>
        </w:rPr>
        <w:t xml:space="preserve">yads were examined. (Figure </w:t>
      </w:r>
      <w:r w:rsidR="00201F68" w:rsidRPr="004534D0">
        <w:rPr>
          <w:color w:val="auto"/>
        </w:rPr>
        <w:t>S</w:t>
      </w:r>
      <w:r w:rsidR="0038545E" w:rsidRPr="004534D0">
        <w:rPr>
          <w:color w:val="auto"/>
        </w:rPr>
        <w:t>1)</w:t>
      </w:r>
      <w:r w:rsidR="004F356C" w:rsidRPr="004534D0">
        <w:rPr>
          <w:color w:val="auto"/>
        </w:rPr>
        <w:t>.</w:t>
      </w:r>
    </w:p>
    <w:p w14:paraId="1C304CAA" w14:textId="0938F969" w:rsidR="00C90D95" w:rsidRPr="004534D0" w:rsidRDefault="00C90D95" w:rsidP="00245B7B">
      <w:pPr>
        <w:pStyle w:val="MDPI22heading2"/>
        <w:adjustRightInd/>
        <w:rPr>
          <w:color w:val="auto"/>
        </w:rPr>
      </w:pPr>
      <w:r w:rsidRPr="004534D0">
        <w:rPr>
          <w:color w:val="auto"/>
        </w:rPr>
        <w:t>2.2</w:t>
      </w:r>
      <w:r w:rsidR="00C70762" w:rsidRPr="004534D0">
        <w:rPr>
          <w:color w:val="auto"/>
        </w:rPr>
        <w:t>.</w:t>
      </w:r>
      <w:r w:rsidRPr="004534D0">
        <w:rPr>
          <w:color w:val="auto"/>
        </w:rPr>
        <w:t xml:space="preserve"> Assessment of </w:t>
      </w:r>
      <w:r w:rsidR="00FD0F9A" w:rsidRPr="004534D0">
        <w:rPr>
          <w:color w:val="auto"/>
        </w:rPr>
        <w:t xml:space="preserve">Maternal </w:t>
      </w:r>
      <w:r w:rsidRPr="004534D0">
        <w:rPr>
          <w:color w:val="auto"/>
        </w:rPr>
        <w:t xml:space="preserve">and </w:t>
      </w:r>
      <w:r w:rsidR="004F356C" w:rsidRPr="004534D0">
        <w:rPr>
          <w:color w:val="auto"/>
        </w:rPr>
        <w:t>Infant Characteristics</w:t>
      </w:r>
    </w:p>
    <w:p w14:paraId="03F9D5D3" w14:textId="5D52BCD6" w:rsidR="00C90D95" w:rsidRPr="004534D0" w:rsidRDefault="00C90D95" w:rsidP="00245B7B">
      <w:pPr>
        <w:pStyle w:val="MDPI31text"/>
        <w:adjustRightInd/>
        <w:rPr>
          <w:color w:val="auto"/>
        </w:rPr>
      </w:pPr>
      <w:r w:rsidRPr="004534D0">
        <w:rPr>
          <w:color w:val="auto"/>
        </w:rPr>
        <w:t xml:space="preserve">Data on maternal ethnicity, age, body mass index (BMI), education level, monthly household income, employment status, alcohol consumption </w:t>
      </w:r>
      <w:r w:rsidR="001A4098" w:rsidRPr="004534D0">
        <w:rPr>
          <w:color w:val="auto"/>
        </w:rPr>
        <w:t>and smoking before pregnancy,</w:t>
      </w:r>
      <w:r w:rsidRPr="004534D0">
        <w:rPr>
          <w:color w:val="auto"/>
        </w:rPr>
        <w:t xml:space="preserve"> parity </w:t>
      </w:r>
      <w:r w:rsidR="001A4098" w:rsidRPr="004534D0">
        <w:rPr>
          <w:color w:val="auto"/>
        </w:rPr>
        <w:t xml:space="preserve">and dietary intake </w:t>
      </w:r>
      <w:r w:rsidRPr="004534D0">
        <w:rPr>
          <w:color w:val="auto"/>
        </w:rPr>
        <w:t xml:space="preserve">were assessed during recruitment and at </w:t>
      </w:r>
      <w:r w:rsidR="00F26420" w:rsidRPr="004534D0">
        <w:rPr>
          <w:color w:val="auto"/>
        </w:rPr>
        <w:t xml:space="preserve">the </w:t>
      </w:r>
      <w:r w:rsidRPr="004534D0">
        <w:rPr>
          <w:color w:val="auto"/>
        </w:rPr>
        <w:t>26</w:t>
      </w:r>
      <w:r w:rsidR="00FD0F9A" w:rsidRPr="004534D0">
        <w:rPr>
          <w:color w:val="auto"/>
        </w:rPr>
        <w:t>–</w:t>
      </w:r>
      <w:r w:rsidRPr="004534D0">
        <w:rPr>
          <w:color w:val="auto"/>
        </w:rPr>
        <w:t xml:space="preserve">28 weeks antenatal clinic visit. Missing </w:t>
      </w:r>
      <w:r w:rsidRPr="004534D0">
        <w:rPr>
          <w:color w:val="auto"/>
        </w:rPr>
        <w:lastRenderedPageBreak/>
        <w:t>information for BMI (</w:t>
      </w:r>
      <w:r w:rsidR="00FD0F9A" w:rsidRPr="004534D0">
        <w:rPr>
          <w:i/>
          <w:color w:val="auto"/>
        </w:rPr>
        <w:t>n</w:t>
      </w:r>
      <w:r w:rsidR="004A15A1" w:rsidRPr="004534D0">
        <w:rPr>
          <w:color w:val="auto"/>
        </w:rPr>
        <w:t xml:space="preserve"> = </w:t>
      </w:r>
      <w:r w:rsidRPr="004534D0">
        <w:rPr>
          <w:color w:val="auto"/>
        </w:rPr>
        <w:t>25), education level (</w:t>
      </w:r>
      <w:r w:rsidR="00FD0F9A" w:rsidRPr="004534D0">
        <w:rPr>
          <w:i/>
          <w:color w:val="auto"/>
        </w:rPr>
        <w:t>n</w:t>
      </w:r>
      <w:r w:rsidR="004A15A1" w:rsidRPr="004534D0">
        <w:rPr>
          <w:color w:val="auto"/>
        </w:rPr>
        <w:t xml:space="preserve"> = </w:t>
      </w:r>
      <w:r w:rsidRPr="004534D0">
        <w:rPr>
          <w:color w:val="auto"/>
        </w:rPr>
        <w:t>7), monthly household income (</w:t>
      </w:r>
      <w:r w:rsidR="00FD0F9A" w:rsidRPr="004534D0">
        <w:rPr>
          <w:i/>
          <w:color w:val="auto"/>
        </w:rPr>
        <w:t>n</w:t>
      </w:r>
      <w:r w:rsidR="004A15A1" w:rsidRPr="004534D0">
        <w:rPr>
          <w:color w:val="auto"/>
        </w:rPr>
        <w:t xml:space="preserve"> = </w:t>
      </w:r>
      <w:r w:rsidRPr="004534D0">
        <w:rPr>
          <w:color w:val="auto"/>
        </w:rPr>
        <w:t>54), employment status (</w:t>
      </w:r>
      <w:r w:rsidR="00FD0F9A" w:rsidRPr="004534D0">
        <w:rPr>
          <w:i/>
          <w:color w:val="auto"/>
        </w:rPr>
        <w:t>n</w:t>
      </w:r>
      <w:r w:rsidR="004A15A1" w:rsidRPr="004534D0">
        <w:rPr>
          <w:color w:val="auto"/>
        </w:rPr>
        <w:t xml:space="preserve"> = </w:t>
      </w:r>
      <w:r w:rsidRPr="004534D0">
        <w:rPr>
          <w:color w:val="auto"/>
        </w:rPr>
        <w:t>16), alcohol consumption (</w:t>
      </w:r>
      <w:r w:rsidR="00FD0F9A" w:rsidRPr="004534D0">
        <w:rPr>
          <w:i/>
          <w:color w:val="auto"/>
        </w:rPr>
        <w:t>n</w:t>
      </w:r>
      <w:r w:rsidR="004A15A1" w:rsidRPr="004534D0">
        <w:rPr>
          <w:color w:val="auto"/>
        </w:rPr>
        <w:t xml:space="preserve"> = </w:t>
      </w:r>
      <w:r w:rsidRPr="004534D0">
        <w:rPr>
          <w:color w:val="auto"/>
        </w:rPr>
        <w:t>12), smoking (</w:t>
      </w:r>
      <w:r w:rsidR="00FD0F9A" w:rsidRPr="004534D0">
        <w:rPr>
          <w:i/>
          <w:color w:val="auto"/>
        </w:rPr>
        <w:t>n</w:t>
      </w:r>
      <w:r w:rsidR="004A15A1" w:rsidRPr="004534D0">
        <w:rPr>
          <w:color w:val="auto"/>
        </w:rPr>
        <w:t xml:space="preserve"> = </w:t>
      </w:r>
      <w:r w:rsidRPr="004534D0">
        <w:rPr>
          <w:color w:val="auto"/>
        </w:rPr>
        <w:t>10) and parity (</w:t>
      </w:r>
      <w:r w:rsidR="00FD0F9A" w:rsidRPr="004534D0">
        <w:rPr>
          <w:i/>
          <w:color w:val="auto"/>
        </w:rPr>
        <w:t>n</w:t>
      </w:r>
      <w:r w:rsidR="004A15A1" w:rsidRPr="004534D0">
        <w:rPr>
          <w:color w:val="auto"/>
        </w:rPr>
        <w:t xml:space="preserve"> = </w:t>
      </w:r>
      <w:r w:rsidRPr="004534D0">
        <w:rPr>
          <w:color w:val="auto"/>
        </w:rPr>
        <w:t>8) were imputed with their respective median values for statistical analysis.</w:t>
      </w:r>
    </w:p>
    <w:p w14:paraId="0C7E569E" w14:textId="56BFB48E" w:rsidR="00C90D95" w:rsidRPr="004534D0" w:rsidRDefault="00C90D95" w:rsidP="00245B7B">
      <w:pPr>
        <w:pStyle w:val="MDPI31text"/>
        <w:adjustRightInd/>
        <w:rPr>
          <w:color w:val="auto"/>
        </w:rPr>
      </w:pPr>
      <w:r w:rsidRPr="004534D0">
        <w:rPr>
          <w:color w:val="auto"/>
        </w:rPr>
        <w:t xml:space="preserve">Infant data on birth weight, length, gestational age, and gender were collected at birth. </w:t>
      </w:r>
      <w:r w:rsidR="00981CA2" w:rsidRPr="004534D0">
        <w:rPr>
          <w:color w:val="auto"/>
        </w:rPr>
        <w:t>Infant</w:t>
      </w:r>
      <w:r w:rsidR="004F185D" w:rsidRPr="004534D0">
        <w:rPr>
          <w:color w:val="auto"/>
        </w:rPr>
        <w:t>s</w:t>
      </w:r>
      <w:r w:rsidR="00FD0F9A" w:rsidRPr="004534D0">
        <w:rPr>
          <w:color w:val="auto"/>
        </w:rPr>
        <w:t xml:space="preserve"> born &lt;</w:t>
      </w:r>
      <w:r w:rsidR="00981CA2" w:rsidRPr="004534D0">
        <w:rPr>
          <w:color w:val="auto"/>
        </w:rPr>
        <w:t xml:space="preserve">37 </w:t>
      </w:r>
      <w:r w:rsidR="004F185D" w:rsidRPr="004534D0">
        <w:rPr>
          <w:color w:val="auto"/>
        </w:rPr>
        <w:t xml:space="preserve">gestational </w:t>
      </w:r>
      <w:r w:rsidR="00981CA2" w:rsidRPr="004534D0">
        <w:rPr>
          <w:color w:val="auto"/>
        </w:rPr>
        <w:t>weeks were defined as pre-term while infants with birth weight &lt;10</w:t>
      </w:r>
      <w:r w:rsidR="00E20163" w:rsidRPr="004534D0">
        <w:rPr>
          <w:color w:val="auto"/>
        </w:rPr>
        <w:t>th</w:t>
      </w:r>
      <w:r w:rsidR="00981CA2" w:rsidRPr="004534D0">
        <w:rPr>
          <w:color w:val="auto"/>
        </w:rPr>
        <w:t xml:space="preserve"> percentile of the global reference </w:t>
      </w:r>
      <w:r w:rsidR="00981CA2" w:rsidRPr="004534D0">
        <w:rPr>
          <w:color w:val="auto"/>
        </w:rPr>
        <w:fldChar w:fldCharType="begin"/>
      </w:r>
      <w:r w:rsidR="00324181" w:rsidRPr="004534D0">
        <w:rPr>
          <w:color w:val="auto"/>
        </w:rPr>
        <w:instrText xml:space="preserve"> ADDIN EN.CITE &lt;EndNote&gt;&lt;Cite&gt;&lt;Author&gt;Mikolajczyk&lt;/Author&gt;&lt;Year&gt;2011&lt;/Year&gt;&lt;RecNum&gt;207&lt;/RecNum&gt;&lt;DisplayText&gt;[20]&lt;/DisplayText&gt;&lt;record&gt;&lt;rec-number&gt;207&lt;/rec-number&gt;&lt;foreign-keys&gt;&lt;key app="EN" db-id="s2zrfptz4sprtredzzlptv5a9psvapwttaxz"&gt;207&lt;/key&gt;&lt;/foreign-keys&gt;&lt;ref-type name="Journal Article"&gt;17&lt;/ref-type&gt;&lt;contributors&gt;&lt;authors&gt;&lt;author&gt;Mikolajczyk, R. T.&lt;/author&gt;&lt;author&gt;Zhang, J.&lt;/author&gt;&lt;author&gt;Betran, A. P.&lt;/author&gt;&lt;author&gt;Souza, J. P.&lt;/author&gt;&lt;author&gt;Mori, R.&lt;/author&gt;&lt;author&gt;Gulmezoglu, A. M.&lt;/author&gt;&lt;author&gt;Merialdi, M.&lt;/author&gt;&lt;/authors&gt;&lt;/contributors&gt;&lt;auth-address&gt;Department of Clinical Epidemiology, Bremen Institute for Prevention Research and Social Medicine, Bremen, Germany.&lt;/auth-address&gt;&lt;titles&gt;&lt;title&gt;A global reference for fetal-weight and birthweight percentiles&lt;/title&gt;&lt;secondary-title&gt;Lancet&lt;/secondary-title&gt;&lt;alt-title&gt;Lancet&lt;/alt-title&gt;&lt;/titles&gt;&lt;periodical&gt;&lt;full-title&gt;Lancet&lt;/full-title&gt;&lt;abbr-1&gt;Lancet&lt;/abbr-1&gt;&lt;/periodical&gt;&lt;alt-periodical&gt;&lt;full-title&gt;Lancet&lt;/full-title&gt;&lt;abbr-1&gt;Lancet&lt;/abbr-1&gt;&lt;/alt-periodical&gt;&lt;pages&gt;1855-61&lt;/pages&gt;&lt;volume&gt;377&lt;/volume&gt;&lt;number&gt;9780&lt;/number&gt;&lt;keywords&gt;&lt;keyword&gt;Birth Weight&lt;/keyword&gt;&lt;keyword&gt;Female&lt;/keyword&gt;&lt;keyword&gt;*Fetal Development&lt;/keyword&gt;&lt;keyword&gt;*Fetal Weight&lt;/keyword&gt;&lt;keyword&gt;Gestational Age&lt;/keyword&gt;&lt;keyword&gt;Humans&lt;/keyword&gt;&lt;keyword&gt;Infant, Newborn&lt;/keyword&gt;&lt;keyword&gt;*Perinatal Mortality&lt;/keyword&gt;&lt;keyword&gt;Pregnancy&lt;/keyword&gt;&lt;keyword&gt;Stillbirth&lt;/keyword&gt;&lt;/keywords&gt;&lt;dates&gt;&lt;year&gt;2011&lt;/year&gt;&lt;pub-dates&gt;&lt;date&gt;May 28&lt;/date&gt;&lt;/pub-dates&gt;&lt;/dates&gt;&lt;isbn&gt;1474-547X (Electronic)&amp;#xD;0140-6736 (Linking)&lt;/isbn&gt;&lt;accession-num&gt;21621717&lt;/accession-num&gt;&lt;urls&gt;&lt;related-urls&gt;&lt;url&gt;http://www.ncbi.nlm.nih.gov/pubmed/21621717&lt;/url&gt;&lt;/related-urls&gt;&lt;/urls&gt;&lt;electronic-resource-num&gt;10.1016/S0140-6736(11)60364-4&lt;/electronic-resource-num&gt;&lt;/record&gt;&lt;/Cite&gt;&lt;/EndNote&gt;</w:instrText>
      </w:r>
      <w:r w:rsidR="00981CA2" w:rsidRPr="004534D0">
        <w:rPr>
          <w:color w:val="auto"/>
        </w:rPr>
        <w:fldChar w:fldCharType="separate"/>
      </w:r>
      <w:r w:rsidR="00324181" w:rsidRPr="004534D0">
        <w:rPr>
          <w:noProof/>
          <w:color w:val="auto"/>
        </w:rPr>
        <w:t>[</w:t>
      </w:r>
      <w:hyperlink w:anchor="_ENREF_20" w:tooltip="Mikolajczyk, 2011 #207" w:history="1">
        <w:r w:rsidR="008A1506" w:rsidRPr="004534D0">
          <w:rPr>
            <w:noProof/>
            <w:color w:val="auto"/>
          </w:rPr>
          <w:t>20</w:t>
        </w:r>
      </w:hyperlink>
      <w:r w:rsidR="00324181" w:rsidRPr="004534D0">
        <w:rPr>
          <w:noProof/>
          <w:color w:val="auto"/>
        </w:rPr>
        <w:t>]</w:t>
      </w:r>
      <w:r w:rsidR="00981CA2" w:rsidRPr="004534D0">
        <w:rPr>
          <w:color w:val="auto"/>
        </w:rPr>
        <w:fldChar w:fldCharType="end"/>
      </w:r>
      <w:r w:rsidR="00981CA2" w:rsidRPr="004534D0">
        <w:rPr>
          <w:color w:val="auto"/>
        </w:rPr>
        <w:t xml:space="preserve"> were considered small for gestational age (SGA). </w:t>
      </w:r>
      <w:r w:rsidRPr="004534D0">
        <w:rPr>
          <w:color w:val="auto"/>
        </w:rPr>
        <w:t xml:space="preserve">Breastfeeding status was determined from the type of infant feeding (exclusive </w:t>
      </w:r>
      <w:r w:rsidRPr="004534D0">
        <w:rPr>
          <w:i/>
          <w:color w:val="auto"/>
        </w:rPr>
        <w:t>vs</w:t>
      </w:r>
      <w:r w:rsidR="00FD0F9A" w:rsidRPr="004534D0">
        <w:rPr>
          <w:color w:val="auto"/>
        </w:rPr>
        <w:t>.</w:t>
      </w:r>
      <w:r w:rsidRPr="004534D0">
        <w:rPr>
          <w:color w:val="auto"/>
        </w:rPr>
        <w:t xml:space="preserve"> partial </w:t>
      </w:r>
      <w:r w:rsidRPr="004534D0">
        <w:rPr>
          <w:i/>
          <w:color w:val="auto"/>
        </w:rPr>
        <w:t>vs</w:t>
      </w:r>
      <w:r w:rsidR="00FD0F9A" w:rsidRPr="004534D0">
        <w:rPr>
          <w:color w:val="auto"/>
        </w:rPr>
        <w:t>.</w:t>
      </w:r>
      <w:r w:rsidRPr="004534D0">
        <w:rPr>
          <w:color w:val="auto"/>
        </w:rPr>
        <w:t xml:space="preserve"> formula only) starting from </w:t>
      </w:r>
      <w:r w:rsidR="003B71ED" w:rsidRPr="004534D0">
        <w:rPr>
          <w:color w:val="auto"/>
        </w:rPr>
        <w:t xml:space="preserve">three </w:t>
      </w:r>
      <w:r w:rsidRPr="004534D0">
        <w:rPr>
          <w:color w:val="auto"/>
        </w:rPr>
        <w:t xml:space="preserve">weeks to 12 months of age. Information concerning </w:t>
      </w:r>
      <w:r w:rsidR="00D712D5" w:rsidRPr="004534D0">
        <w:rPr>
          <w:color w:val="auto"/>
        </w:rPr>
        <w:t xml:space="preserve">the </w:t>
      </w:r>
      <w:r w:rsidRPr="004534D0">
        <w:rPr>
          <w:color w:val="auto"/>
        </w:rPr>
        <w:t xml:space="preserve">main food </w:t>
      </w:r>
      <w:r w:rsidR="00D712D5" w:rsidRPr="004534D0">
        <w:rPr>
          <w:color w:val="auto"/>
        </w:rPr>
        <w:t>decision-maker</w:t>
      </w:r>
      <w:r w:rsidRPr="004534D0">
        <w:rPr>
          <w:color w:val="auto"/>
        </w:rPr>
        <w:t xml:space="preserve">, age of introduction of first foods </w:t>
      </w:r>
      <w:proofErr w:type="gramStart"/>
      <w:r w:rsidRPr="004534D0">
        <w:rPr>
          <w:color w:val="auto"/>
        </w:rPr>
        <w:t>were</w:t>
      </w:r>
      <w:proofErr w:type="gramEnd"/>
      <w:r w:rsidRPr="004534D0">
        <w:rPr>
          <w:color w:val="auto"/>
        </w:rPr>
        <w:t xml:space="preserve"> collected retrospectively at </w:t>
      </w:r>
      <w:r w:rsidR="00D712D5" w:rsidRPr="004534D0">
        <w:rPr>
          <w:color w:val="auto"/>
        </w:rPr>
        <w:t xml:space="preserve">nine </w:t>
      </w:r>
      <w:r w:rsidRPr="004534D0">
        <w:rPr>
          <w:color w:val="auto"/>
        </w:rPr>
        <w:t>months. Missing information for birth length (</w:t>
      </w:r>
      <w:r w:rsidR="00FD0F9A" w:rsidRPr="004534D0">
        <w:rPr>
          <w:i/>
          <w:color w:val="auto"/>
        </w:rPr>
        <w:t>n</w:t>
      </w:r>
      <w:r w:rsidR="004A15A1" w:rsidRPr="004534D0">
        <w:rPr>
          <w:color w:val="auto"/>
        </w:rPr>
        <w:t xml:space="preserve"> = </w:t>
      </w:r>
      <w:r w:rsidRPr="004534D0">
        <w:rPr>
          <w:color w:val="auto"/>
        </w:rPr>
        <w:t>2) and age of introduction of first foods (</w:t>
      </w:r>
      <w:r w:rsidR="00FD0F9A" w:rsidRPr="004534D0">
        <w:rPr>
          <w:i/>
          <w:color w:val="auto"/>
        </w:rPr>
        <w:t>n</w:t>
      </w:r>
      <w:r w:rsidR="004A15A1" w:rsidRPr="004534D0">
        <w:rPr>
          <w:color w:val="auto"/>
        </w:rPr>
        <w:t xml:space="preserve"> = </w:t>
      </w:r>
      <w:r w:rsidRPr="004534D0">
        <w:rPr>
          <w:color w:val="auto"/>
        </w:rPr>
        <w:t>4) were imputed with their respective median va</w:t>
      </w:r>
      <w:r w:rsidR="00EB5F1E" w:rsidRPr="004534D0">
        <w:rPr>
          <w:color w:val="auto"/>
        </w:rPr>
        <w:t>lues for statistical analysis.</w:t>
      </w:r>
    </w:p>
    <w:p w14:paraId="65CDABD6" w14:textId="0E985CA4" w:rsidR="00C90D95" w:rsidRPr="004534D0" w:rsidRDefault="00C90D95" w:rsidP="00245B7B">
      <w:pPr>
        <w:pStyle w:val="MDPI22heading2"/>
        <w:adjustRightInd/>
        <w:rPr>
          <w:color w:val="auto"/>
        </w:rPr>
      </w:pPr>
      <w:r w:rsidRPr="004534D0">
        <w:rPr>
          <w:color w:val="auto"/>
        </w:rPr>
        <w:t>2.3</w:t>
      </w:r>
      <w:r w:rsidR="00C70762" w:rsidRPr="004534D0">
        <w:rPr>
          <w:color w:val="auto"/>
        </w:rPr>
        <w:t>.</w:t>
      </w:r>
      <w:r w:rsidRPr="004534D0">
        <w:rPr>
          <w:color w:val="auto"/>
        </w:rPr>
        <w:t xml:space="preserve"> Assessment of </w:t>
      </w:r>
      <w:r w:rsidR="00EB5F1E" w:rsidRPr="004534D0">
        <w:rPr>
          <w:color w:val="auto"/>
        </w:rPr>
        <w:t>Feeding Practices</w:t>
      </w:r>
    </w:p>
    <w:p w14:paraId="1E4612AD" w14:textId="32CC9641" w:rsidR="00C90D95" w:rsidRPr="004534D0" w:rsidRDefault="00C90D95" w:rsidP="00245B7B">
      <w:pPr>
        <w:pStyle w:val="MDPI31text"/>
        <w:adjustRightInd/>
        <w:rPr>
          <w:color w:val="auto"/>
        </w:rPr>
      </w:pPr>
      <w:r w:rsidRPr="004534D0">
        <w:rPr>
          <w:color w:val="auto"/>
        </w:rPr>
        <w:t>Data on infant feeding practices was collected from the mothers or caregivers through interviewer-administered questionnaires at the 9</w:t>
      </w:r>
      <w:r w:rsidR="00E20163" w:rsidRPr="004534D0">
        <w:rPr>
          <w:color w:val="auto"/>
        </w:rPr>
        <w:t>th</w:t>
      </w:r>
      <w:r w:rsidRPr="004534D0">
        <w:rPr>
          <w:color w:val="auto"/>
        </w:rPr>
        <w:t xml:space="preserve"> and 12</w:t>
      </w:r>
      <w:r w:rsidR="00E20163" w:rsidRPr="004534D0">
        <w:rPr>
          <w:color w:val="auto"/>
        </w:rPr>
        <w:t>th</w:t>
      </w:r>
      <w:r w:rsidRPr="004534D0">
        <w:rPr>
          <w:color w:val="auto"/>
        </w:rPr>
        <w:t xml:space="preserve"> month postnatal clinic visits. The questions assessed the following aspects of infant </w:t>
      </w:r>
      <w:r w:rsidR="00033187" w:rsidRPr="004534D0">
        <w:rPr>
          <w:color w:val="auto"/>
        </w:rPr>
        <w:t xml:space="preserve">feeding </w:t>
      </w:r>
      <w:r w:rsidRPr="004534D0">
        <w:rPr>
          <w:color w:val="auto"/>
        </w:rPr>
        <w:t xml:space="preserve">practices: </w:t>
      </w:r>
      <w:r w:rsidR="00E20163" w:rsidRPr="004534D0">
        <w:rPr>
          <w:color w:val="auto"/>
        </w:rPr>
        <w:t>(</w:t>
      </w:r>
      <w:r w:rsidRPr="004534D0">
        <w:rPr>
          <w:color w:val="auto"/>
        </w:rPr>
        <w:t>1) Use of dietary supplements</w:t>
      </w:r>
      <w:r w:rsidR="00E20163" w:rsidRPr="004534D0">
        <w:rPr>
          <w:color w:val="auto"/>
        </w:rPr>
        <w:t>;</w:t>
      </w:r>
      <w:r w:rsidRPr="004534D0">
        <w:rPr>
          <w:color w:val="auto"/>
        </w:rPr>
        <w:t xml:space="preserve"> </w:t>
      </w:r>
      <w:r w:rsidR="00E20163" w:rsidRPr="004534D0">
        <w:rPr>
          <w:color w:val="auto"/>
        </w:rPr>
        <w:t>(</w:t>
      </w:r>
      <w:r w:rsidRPr="004534D0">
        <w:rPr>
          <w:color w:val="auto"/>
        </w:rPr>
        <w:t xml:space="preserve">2) </w:t>
      </w:r>
      <w:r w:rsidR="00682CB0" w:rsidRPr="004534D0">
        <w:rPr>
          <w:color w:val="auto"/>
        </w:rPr>
        <w:t>A</w:t>
      </w:r>
      <w:r w:rsidRPr="004534D0">
        <w:rPr>
          <w:color w:val="auto"/>
        </w:rPr>
        <w:t>ddition of oil and seasonings to foods</w:t>
      </w:r>
      <w:r w:rsidR="00824490" w:rsidRPr="004534D0">
        <w:rPr>
          <w:color w:val="auto"/>
        </w:rPr>
        <w:t xml:space="preserve"> (such as salt and soya sauce,</w:t>
      </w:r>
      <w:r w:rsidR="00364418" w:rsidRPr="004534D0">
        <w:rPr>
          <w:i/>
          <w:color w:val="auto"/>
        </w:rPr>
        <w:t xml:space="preserve"> etc</w:t>
      </w:r>
      <w:r w:rsidR="00364418" w:rsidRPr="004534D0">
        <w:rPr>
          <w:color w:val="auto"/>
        </w:rPr>
        <w:t>.</w:t>
      </w:r>
      <w:r w:rsidR="00824490" w:rsidRPr="004534D0">
        <w:rPr>
          <w:color w:val="auto"/>
        </w:rPr>
        <w:t>)</w:t>
      </w:r>
      <w:r w:rsidR="00FD0F9A" w:rsidRPr="004534D0">
        <w:rPr>
          <w:color w:val="auto"/>
        </w:rPr>
        <w:t>;</w:t>
      </w:r>
      <w:r w:rsidRPr="004534D0">
        <w:rPr>
          <w:color w:val="auto"/>
        </w:rPr>
        <w:t xml:space="preserve"> </w:t>
      </w:r>
      <w:r w:rsidR="00E20163" w:rsidRPr="004534D0">
        <w:rPr>
          <w:color w:val="auto"/>
        </w:rPr>
        <w:t>(</w:t>
      </w:r>
      <w:r w:rsidRPr="004534D0">
        <w:rPr>
          <w:color w:val="auto"/>
        </w:rPr>
        <w:t>3) Use of blended foods and self-feeding methods and</w:t>
      </w:r>
      <w:r w:rsidR="00A83B21" w:rsidRPr="004534D0">
        <w:rPr>
          <w:color w:val="auto"/>
        </w:rPr>
        <w:t>;</w:t>
      </w:r>
      <w:r w:rsidRPr="004534D0">
        <w:rPr>
          <w:color w:val="auto"/>
        </w:rPr>
        <w:t xml:space="preserve"> </w:t>
      </w:r>
      <w:r w:rsidR="00E20163" w:rsidRPr="004534D0">
        <w:rPr>
          <w:color w:val="auto"/>
        </w:rPr>
        <w:t>(</w:t>
      </w:r>
      <w:r w:rsidRPr="004534D0">
        <w:rPr>
          <w:color w:val="auto"/>
        </w:rPr>
        <w:t xml:space="preserve">4) Drinking </w:t>
      </w:r>
      <w:r w:rsidR="009B1D41" w:rsidRPr="004534D0">
        <w:rPr>
          <w:color w:val="auto"/>
        </w:rPr>
        <w:t>practices</w:t>
      </w:r>
      <w:r w:rsidRPr="004534D0">
        <w:rPr>
          <w:color w:val="auto"/>
        </w:rPr>
        <w:t xml:space="preserve"> for</w:t>
      </w:r>
      <w:r w:rsidR="00EB5F1E" w:rsidRPr="004534D0">
        <w:rPr>
          <w:color w:val="auto"/>
        </w:rPr>
        <w:t xml:space="preserve"> milk and sweetened beverages.</w:t>
      </w:r>
    </w:p>
    <w:p w14:paraId="014739D6" w14:textId="64DA5DB2" w:rsidR="00C90D95" w:rsidRPr="004534D0" w:rsidRDefault="00C90D95" w:rsidP="00245B7B">
      <w:pPr>
        <w:pStyle w:val="MDPI22heading2"/>
        <w:adjustRightInd/>
        <w:rPr>
          <w:color w:val="auto"/>
        </w:rPr>
      </w:pPr>
      <w:r w:rsidRPr="004534D0">
        <w:rPr>
          <w:color w:val="auto"/>
        </w:rPr>
        <w:t>2.4</w:t>
      </w:r>
      <w:r w:rsidR="00C70762" w:rsidRPr="004534D0">
        <w:rPr>
          <w:color w:val="auto"/>
        </w:rPr>
        <w:t>.</w:t>
      </w:r>
      <w:r w:rsidRPr="004534D0">
        <w:rPr>
          <w:color w:val="auto"/>
        </w:rPr>
        <w:t xml:space="preserve"> Statistical </w:t>
      </w:r>
      <w:r w:rsidR="00FD0F9A" w:rsidRPr="004534D0">
        <w:rPr>
          <w:color w:val="auto"/>
        </w:rPr>
        <w:t>Analysis</w:t>
      </w:r>
    </w:p>
    <w:p w14:paraId="2482890E" w14:textId="7D82C309" w:rsidR="00C90D95" w:rsidRPr="004534D0" w:rsidRDefault="00C90D95" w:rsidP="00245B7B">
      <w:pPr>
        <w:pStyle w:val="MDPI31text"/>
        <w:adjustRightInd/>
        <w:rPr>
          <w:b/>
          <w:color w:val="auto"/>
        </w:rPr>
      </w:pPr>
      <w:r w:rsidRPr="004534D0">
        <w:rPr>
          <w:color w:val="auto"/>
        </w:rPr>
        <w:t xml:space="preserve">All data collected were </w:t>
      </w:r>
      <w:r w:rsidR="00A83B21" w:rsidRPr="004534D0">
        <w:rPr>
          <w:color w:val="auto"/>
        </w:rPr>
        <w:t>analyzed</w:t>
      </w:r>
      <w:r w:rsidRPr="004534D0">
        <w:rPr>
          <w:color w:val="auto"/>
        </w:rPr>
        <w:t xml:space="preserve"> using SPSS Version 19.0</w:t>
      </w:r>
      <w:r w:rsidR="00FE2BE1" w:rsidRPr="004534D0">
        <w:rPr>
          <w:color w:val="auto"/>
        </w:rPr>
        <w:t xml:space="preserve"> (</w:t>
      </w:r>
      <w:r w:rsidR="0065033E" w:rsidRPr="004534D0">
        <w:rPr>
          <w:color w:val="auto"/>
        </w:rPr>
        <w:t>IBM Corp</w:t>
      </w:r>
      <w:r w:rsidR="00FE2BE1" w:rsidRPr="004534D0">
        <w:rPr>
          <w:color w:val="auto"/>
        </w:rPr>
        <w:t xml:space="preserve">, </w:t>
      </w:r>
      <w:r w:rsidR="0065033E" w:rsidRPr="004534D0">
        <w:rPr>
          <w:color w:val="auto"/>
        </w:rPr>
        <w:t>New York</w:t>
      </w:r>
      <w:r w:rsidR="00FE2BE1" w:rsidRPr="004534D0">
        <w:rPr>
          <w:color w:val="auto"/>
        </w:rPr>
        <w:t xml:space="preserve">, </w:t>
      </w:r>
      <w:r w:rsidR="0065033E" w:rsidRPr="004534D0">
        <w:rPr>
          <w:color w:val="auto"/>
        </w:rPr>
        <w:t>United States of America</w:t>
      </w:r>
      <w:r w:rsidR="00FE2BE1" w:rsidRPr="004534D0">
        <w:rPr>
          <w:color w:val="auto"/>
        </w:rPr>
        <w:t>)</w:t>
      </w:r>
      <w:r w:rsidRPr="004534D0">
        <w:rPr>
          <w:color w:val="auto"/>
        </w:rPr>
        <w:t xml:space="preserve"> for Windows. Pearson</w:t>
      </w:r>
      <w:r w:rsidR="00245B7B" w:rsidRPr="004534D0">
        <w:rPr>
          <w:color w:val="auto"/>
        </w:rPr>
        <w:t>’</w:t>
      </w:r>
      <w:r w:rsidRPr="004534D0">
        <w:rPr>
          <w:color w:val="auto"/>
        </w:rPr>
        <w:t xml:space="preserve">s chi-square test of independence was conducted to assess maternal socio-demographic characteristics, infant characteristics and feeding practices among and between ethnic groups and across time points. </w:t>
      </w:r>
      <w:r w:rsidR="00A83B21" w:rsidRPr="004534D0">
        <w:rPr>
          <w:color w:val="auto"/>
        </w:rPr>
        <w:t>A t</w:t>
      </w:r>
      <w:r w:rsidRPr="004534D0">
        <w:rPr>
          <w:color w:val="auto"/>
        </w:rPr>
        <w:t xml:space="preserve">wo-sided test of equality for column proportions with Bonferroni correction was used to identify specific differences between ethnic groups. For </w:t>
      </w:r>
      <w:r w:rsidR="00A83B21" w:rsidRPr="004534D0">
        <w:rPr>
          <w:color w:val="auto"/>
        </w:rPr>
        <w:t>two by two tables</w:t>
      </w:r>
      <w:r w:rsidRPr="004534D0">
        <w:rPr>
          <w:color w:val="auto"/>
        </w:rPr>
        <w:t xml:space="preserve"> and data with values less than </w:t>
      </w:r>
      <w:r w:rsidR="00A83B21" w:rsidRPr="004534D0">
        <w:rPr>
          <w:color w:val="auto"/>
        </w:rPr>
        <w:t xml:space="preserve">five </w:t>
      </w:r>
      <w:r w:rsidRPr="004534D0">
        <w:rPr>
          <w:color w:val="auto"/>
        </w:rPr>
        <w:t>counts, Yate</w:t>
      </w:r>
      <w:r w:rsidR="00245B7B" w:rsidRPr="004534D0">
        <w:rPr>
          <w:color w:val="auto"/>
        </w:rPr>
        <w:t>’</w:t>
      </w:r>
      <w:r w:rsidRPr="004534D0">
        <w:rPr>
          <w:color w:val="auto"/>
        </w:rPr>
        <w:t>s continuity correction and Fisher</w:t>
      </w:r>
      <w:r w:rsidR="00245B7B" w:rsidRPr="004534D0">
        <w:rPr>
          <w:color w:val="auto"/>
        </w:rPr>
        <w:t>’</w:t>
      </w:r>
      <w:r w:rsidRPr="004534D0">
        <w:rPr>
          <w:color w:val="auto"/>
        </w:rPr>
        <w:t xml:space="preserve">s </w:t>
      </w:r>
      <w:proofErr w:type="gramStart"/>
      <w:r w:rsidRPr="004534D0">
        <w:rPr>
          <w:color w:val="auto"/>
        </w:rPr>
        <w:t>Exact</w:t>
      </w:r>
      <w:proofErr w:type="gramEnd"/>
      <w:r w:rsidRPr="004534D0">
        <w:rPr>
          <w:color w:val="auto"/>
        </w:rPr>
        <w:t xml:space="preserve"> test </w:t>
      </w:r>
      <w:r w:rsidR="002335C4" w:rsidRPr="004534D0">
        <w:rPr>
          <w:color w:val="auto"/>
        </w:rPr>
        <w:t xml:space="preserve">were </w:t>
      </w:r>
      <w:r w:rsidRPr="004534D0">
        <w:rPr>
          <w:color w:val="auto"/>
        </w:rPr>
        <w:t>use</w:t>
      </w:r>
      <w:r w:rsidR="002335C4" w:rsidRPr="004534D0">
        <w:rPr>
          <w:color w:val="auto"/>
        </w:rPr>
        <w:t>d</w:t>
      </w:r>
      <w:r w:rsidRPr="004534D0">
        <w:rPr>
          <w:color w:val="auto"/>
        </w:rPr>
        <w:t xml:space="preserve"> to assess significance</w:t>
      </w:r>
      <w:r w:rsidR="0045405B" w:rsidRPr="004534D0">
        <w:rPr>
          <w:color w:val="auto"/>
        </w:rPr>
        <w:t>,</w:t>
      </w:r>
      <w:r w:rsidRPr="004534D0">
        <w:rPr>
          <w:color w:val="auto"/>
        </w:rPr>
        <w:t xml:space="preserve"> respectively, instead of </w:t>
      </w:r>
      <w:r w:rsidR="0045405B" w:rsidRPr="004534D0">
        <w:rPr>
          <w:color w:val="auto"/>
        </w:rPr>
        <w:t xml:space="preserve">the </w:t>
      </w:r>
      <w:r w:rsidRPr="004534D0">
        <w:rPr>
          <w:color w:val="auto"/>
        </w:rPr>
        <w:t xml:space="preserve">chi-square test. Results with </w:t>
      </w:r>
      <w:r w:rsidRPr="004534D0">
        <w:rPr>
          <w:i/>
          <w:color w:val="auto"/>
        </w:rPr>
        <w:t>p</w:t>
      </w:r>
      <w:r w:rsidRPr="004534D0">
        <w:rPr>
          <w:color w:val="auto"/>
        </w:rPr>
        <w:t xml:space="preserve"> values </w:t>
      </w:r>
      <w:r w:rsidR="00B3653A" w:rsidRPr="004534D0">
        <w:rPr>
          <w:color w:val="auto"/>
        </w:rPr>
        <w:t>≤</w:t>
      </w:r>
      <w:r w:rsidR="00D53F62" w:rsidRPr="004534D0">
        <w:rPr>
          <w:color w:val="auto"/>
        </w:rPr>
        <w:t xml:space="preserve"> </w:t>
      </w:r>
      <w:r w:rsidRPr="004534D0">
        <w:rPr>
          <w:color w:val="auto"/>
        </w:rPr>
        <w:t>0.</w:t>
      </w:r>
      <w:r w:rsidR="00EB5F1E" w:rsidRPr="004534D0">
        <w:rPr>
          <w:color w:val="auto"/>
        </w:rPr>
        <w:t>05 were considered significant.</w:t>
      </w:r>
    </w:p>
    <w:p w14:paraId="3ED0AE69" w14:textId="77777777" w:rsidR="00885BB0" w:rsidRPr="004534D0" w:rsidRDefault="00885BB0" w:rsidP="00245B7B">
      <w:pPr>
        <w:pStyle w:val="MDPI21heading1"/>
        <w:adjustRightInd/>
        <w:rPr>
          <w:color w:val="auto"/>
        </w:rPr>
      </w:pPr>
      <w:r w:rsidRPr="004534D0">
        <w:rPr>
          <w:color w:val="auto"/>
        </w:rPr>
        <w:t>3. Results</w:t>
      </w:r>
    </w:p>
    <w:p w14:paraId="66BFCCB1" w14:textId="248F1F15" w:rsidR="00C70762" w:rsidRPr="004534D0" w:rsidRDefault="00C70762" w:rsidP="00245B7B">
      <w:pPr>
        <w:pStyle w:val="MDPI22heading2"/>
        <w:adjustRightInd/>
        <w:rPr>
          <w:color w:val="auto"/>
        </w:rPr>
      </w:pPr>
      <w:r w:rsidRPr="004534D0">
        <w:rPr>
          <w:color w:val="auto"/>
        </w:rPr>
        <w:t xml:space="preserve">3.1. Characteristics of </w:t>
      </w:r>
      <w:r w:rsidR="00FD0F9A" w:rsidRPr="004534D0">
        <w:rPr>
          <w:color w:val="auto"/>
        </w:rPr>
        <w:t>Participants</w:t>
      </w:r>
    </w:p>
    <w:p w14:paraId="671CA307" w14:textId="1E0B3071" w:rsidR="00DD39C6" w:rsidRPr="004534D0" w:rsidRDefault="00C70762" w:rsidP="00245B7B">
      <w:pPr>
        <w:pStyle w:val="MDPI31text"/>
        <w:adjustRightInd/>
        <w:rPr>
          <w:color w:val="auto"/>
        </w:rPr>
      </w:pPr>
      <w:r w:rsidRPr="004534D0">
        <w:rPr>
          <w:color w:val="auto"/>
        </w:rPr>
        <w:t>The characteristics of mothers and infants in this study, stratified by ethnic groups</w:t>
      </w:r>
      <w:r w:rsidR="00753F37" w:rsidRPr="004534D0">
        <w:rPr>
          <w:color w:val="auto"/>
        </w:rPr>
        <w:t>,</w:t>
      </w:r>
      <w:r w:rsidRPr="004534D0">
        <w:rPr>
          <w:color w:val="auto"/>
        </w:rPr>
        <w:t xml:space="preserve"> are presented in Table 1a</w:t>
      </w:r>
      <w:proofErr w:type="gramStart"/>
      <w:r w:rsidR="00FD0F9A" w:rsidRPr="004534D0">
        <w:rPr>
          <w:color w:val="auto"/>
        </w:rPr>
        <w:t>,</w:t>
      </w:r>
      <w:r w:rsidRPr="004534D0">
        <w:rPr>
          <w:color w:val="auto"/>
        </w:rPr>
        <w:t>b</w:t>
      </w:r>
      <w:proofErr w:type="gramEnd"/>
      <w:r w:rsidRPr="004534D0">
        <w:rPr>
          <w:color w:val="auto"/>
        </w:rPr>
        <w:t>. The ethnic distribution was 60.6% Chinese, 23.0% Malay and 16.4% Indian. The median age range of the mothers was 30</w:t>
      </w:r>
      <w:r w:rsidR="00FD0F9A" w:rsidRPr="004534D0">
        <w:rPr>
          <w:color w:val="auto"/>
        </w:rPr>
        <w:t>–</w:t>
      </w:r>
      <w:r w:rsidRPr="004534D0">
        <w:rPr>
          <w:color w:val="auto"/>
        </w:rPr>
        <w:t xml:space="preserve">34 years old, with Chinese mothers on average being generally older than Indian and Malay mothers. The </w:t>
      </w:r>
      <w:proofErr w:type="gramStart"/>
      <w:r w:rsidRPr="004534D0">
        <w:rPr>
          <w:color w:val="auto"/>
        </w:rPr>
        <w:t>majority of mothers had post-secondary or higher education (72.4%), were</w:t>
      </w:r>
      <w:proofErr w:type="gramEnd"/>
      <w:r w:rsidRPr="004534D0">
        <w:rPr>
          <w:color w:val="auto"/>
        </w:rPr>
        <w:t xml:space="preserve"> employed (71.0%), were non-smokers (88.4%) and did not consume alcohol before pregnancy (65.6%). About half of the mothers in this study had mid-range household income (56.5%), and had one or more children prior to parti</w:t>
      </w:r>
      <w:r w:rsidR="00DD39C6" w:rsidRPr="004534D0">
        <w:rPr>
          <w:color w:val="auto"/>
        </w:rPr>
        <w:t>cipation in this study (55.3%).</w:t>
      </w:r>
    </w:p>
    <w:p w14:paraId="1FA2C138" w14:textId="7E1E31B9" w:rsidR="00856469" w:rsidRPr="004534D0" w:rsidRDefault="00856469" w:rsidP="00856469">
      <w:pPr>
        <w:pStyle w:val="MDPI31text"/>
        <w:adjustRightInd/>
        <w:rPr>
          <w:color w:val="auto"/>
        </w:rPr>
      </w:pPr>
      <w:r w:rsidRPr="004534D0">
        <w:rPr>
          <w:color w:val="auto"/>
        </w:rPr>
        <w:t>For infants, mean gestational age was 38.3 ± 1.4 weeks (</w:t>
      </w:r>
      <w:r w:rsidRPr="004534D0">
        <w:rPr>
          <w:i/>
          <w:color w:val="auto"/>
        </w:rPr>
        <w:t>n</w:t>
      </w:r>
      <w:r w:rsidR="004A15A1" w:rsidRPr="004534D0">
        <w:rPr>
          <w:color w:val="auto"/>
        </w:rPr>
        <w:t xml:space="preserve"> = </w:t>
      </w:r>
      <w:r w:rsidRPr="004534D0">
        <w:rPr>
          <w:color w:val="auto"/>
        </w:rPr>
        <w:t>57; 6.8% born pre-term), while mean birth weight and length were 3.12 ± 0.4 kg and 48.7 ± 2.3 cm</w:t>
      </w:r>
      <w:r w:rsidR="00753F37" w:rsidRPr="004534D0">
        <w:rPr>
          <w:color w:val="auto"/>
        </w:rPr>
        <w:t>,</w:t>
      </w:r>
      <w:r w:rsidRPr="004534D0">
        <w:rPr>
          <w:color w:val="auto"/>
        </w:rPr>
        <w:t xml:space="preserve"> respectively. A minority of infants were born small for gestational age (SGA) (</w:t>
      </w:r>
      <w:r w:rsidRPr="004534D0">
        <w:rPr>
          <w:i/>
          <w:color w:val="auto"/>
        </w:rPr>
        <w:t>n</w:t>
      </w:r>
      <w:r w:rsidR="004A15A1" w:rsidRPr="004534D0">
        <w:rPr>
          <w:color w:val="auto"/>
        </w:rPr>
        <w:t xml:space="preserve"> = </w:t>
      </w:r>
      <w:r w:rsidRPr="004534D0">
        <w:rPr>
          <w:color w:val="auto"/>
        </w:rPr>
        <w:t xml:space="preserve">104; 12.4%). The majority of infants (86.4%) were breastfed between birth and 12 months of age. More than half of the infants were weaned between </w:t>
      </w:r>
      <w:r w:rsidR="0060407B" w:rsidRPr="004534D0">
        <w:rPr>
          <w:color w:val="auto"/>
          <w:lang w:val="en-SG"/>
        </w:rPr>
        <w:t xml:space="preserve">six </w:t>
      </w:r>
      <w:r w:rsidRPr="004534D0">
        <w:rPr>
          <w:color w:val="auto"/>
          <w:lang w:val="en-SG"/>
        </w:rPr>
        <w:t xml:space="preserve">and </w:t>
      </w:r>
      <w:r w:rsidR="0060407B" w:rsidRPr="004534D0">
        <w:rPr>
          <w:color w:val="auto"/>
          <w:lang w:val="en-SG"/>
        </w:rPr>
        <w:t>seven</w:t>
      </w:r>
      <w:r w:rsidRPr="004534D0">
        <w:rPr>
          <w:color w:val="auto"/>
          <w:lang w:val="en-SG"/>
        </w:rPr>
        <w:t xml:space="preserve"> </w:t>
      </w:r>
      <w:r w:rsidRPr="004534D0">
        <w:rPr>
          <w:color w:val="auto"/>
        </w:rPr>
        <w:t xml:space="preserve">months (58.9%). The most common first foods given were rice cereal (53.7%), followed by non-rice cereal (17.2%) and rice porridge (12.1%). </w:t>
      </w:r>
      <w:r w:rsidRPr="004534D0">
        <w:rPr>
          <w:color w:val="auto"/>
          <w:lang w:val="en-SG"/>
        </w:rPr>
        <w:t xml:space="preserve">At </w:t>
      </w:r>
      <w:r w:rsidR="009F207F" w:rsidRPr="004534D0">
        <w:rPr>
          <w:color w:val="auto"/>
          <w:lang w:val="en-SG"/>
        </w:rPr>
        <w:t xml:space="preserve">nine </w:t>
      </w:r>
      <w:r w:rsidRPr="004534D0">
        <w:rPr>
          <w:color w:val="auto"/>
        </w:rPr>
        <w:t>months, mothers were generally the main food decision maker (70.8%), while grandparents and other secondary caregivers made up 17.1% and 12.1% respectively. Similar numbers were observed at 12 months.</w:t>
      </w:r>
    </w:p>
    <w:p w14:paraId="163CE1D0" w14:textId="2F077272" w:rsidR="00FD0F9A" w:rsidRPr="004534D0" w:rsidRDefault="00FD0F9A" w:rsidP="00FD0F9A">
      <w:pPr>
        <w:pStyle w:val="MDPI41tablecaption"/>
        <w:jc w:val="center"/>
      </w:pPr>
      <w:proofErr w:type="gramStart"/>
      <w:r w:rsidRPr="004534D0">
        <w:rPr>
          <w:b/>
          <w:snapToGrid w:val="0"/>
        </w:rPr>
        <w:t>Table 1a.</w:t>
      </w:r>
      <w:proofErr w:type="gramEnd"/>
      <w:r w:rsidRPr="004534D0">
        <w:rPr>
          <w:snapToGrid w:val="0"/>
        </w:rPr>
        <w:t xml:space="preserve"> </w:t>
      </w:r>
      <w:proofErr w:type="gramStart"/>
      <w:r w:rsidRPr="004534D0">
        <w:rPr>
          <w:snapToGrid w:val="0"/>
        </w:rPr>
        <w:t xml:space="preserve">Profile of the mothers in the study </w:t>
      </w:r>
      <w:r w:rsidR="00856469" w:rsidRPr="004534D0">
        <w:rPr>
          <w:snapToGrid w:val="0"/>
        </w:rPr>
        <w:t>(</w:t>
      </w:r>
      <w:r w:rsidRPr="004534D0">
        <w:rPr>
          <w:i/>
          <w:snapToGrid w:val="0"/>
        </w:rPr>
        <w:t>n</w:t>
      </w:r>
      <w:r w:rsidRPr="004534D0">
        <w:rPr>
          <w:snapToGrid w:val="0"/>
        </w:rPr>
        <w:t xml:space="preserve"> (%)</w:t>
      </w:r>
      <w:r w:rsidR="00856469" w:rsidRPr="004534D0">
        <w:rPr>
          <w:snapToGrid w:val="0"/>
        </w:rPr>
        <w:t>)</w:t>
      </w:r>
      <w:r w:rsidRPr="004534D0">
        <w:rPr>
          <w:snapToGrid w:val="0"/>
        </w:rPr>
        <w:t>.</w:t>
      </w:r>
      <w:proofErr w:type="gramEnd"/>
    </w:p>
    <w:tbl>
      <w:tblPr>
        <w:tblStyle w:val="Mdeck5tablebodythreelines"/>
        <w:tblW w:w="0" w:type="auto"/>
        <w:tblLook w:val="04A0" w:firstRow="1" w:lastRow="0" w:firstColumn="1" w:lastColumn="0" w:noHBand="0" w:noVBand="1"/>
      </w:tblPr>
      <w:tblGrid>
        <w:gridCol w:w="3110"/>
        <w:gridCol w:w="1566"/>
        <w:gridCol w:w="990"/>
        <w:gridCol w:w="990"/>
        <w:gridCol w:w="990"/>
        <w:gridCol w:w="830"/>
      </w:tblGrid>
      <w:tr w:rsidR="00245B7B" w:rsidRPr="004534D0" w14:paraId="1BA1D3CB" w14:textId="77777777" w:rsidTr="004534D0">
        <w:trPr>
          <w:cnfStyle w:val="100000000000" w:firstRow="1" w:lastRow="0" w:firstColumn="0" w:lastColumn="0" w:oddVBand="0" w:evenVBand="0" w:oddHBand="0" w:evenHBand="0" w:firstRowFirstColumn="0" w:firstRowLastColumn="0" w:lastRowFirstColumn="0" w:lastRowLastColumn="0"/>
          <w:cantSplit/>
        </w:trPr>
        <w:tc>
          <w:tcPr>
            <w:tcW w:w="0" w:type="auto"/>
            <w:vMerge w:val="restart"/>
            <w:hideMark/>
          </w:tcPr>
          <w:p w14:paraId="2B1CC499" w14:textId="2D72751F" w:rsidR="00380440" w:rsidRPr="004534D0" w:rsidRDefault="00380440" w:rsidP="00FD0F9A">
            <w:pPr>
              <w:spacing w:line="240" w:lineRule="auto"/>
              <w:jc w:val="left"/>
              <w:rPr>
                <w:rFonts w:ascii="Palatino Linotype" w:hAnsi="Palatino Linotype"/>
                <w:color w:val="auto"/>
                <w:sz w:val="16"/>
                <w:szCs w:val="16"/>
                <w:lang w:val="en-US" w:bidi="en-US"/>
              </w:rPr>
            </w:pPr>
          </w:p>
        </w:tc>
        <w:tc>
          <w:tcPr>
            <w:tcW w:w="1566" w:type="dxa"/>
            <w:tcBorders>
              <w:bottom w:val="nil"/>
            </w:tcBorders>
            <w:hideMark/>
          </w:tcPr>
          <w:p w14:paraId="09AEF6C7" w14:textId="3B41F56C" w:rsidR="00380440" w:rsidRPr="004534D0" w:rsidRDefault="00380440" w:rsidP="00FD0F9A">
            <w:pPr>
              <w:spacing w:line="240" w:lineRule="auto"/>
              <w:jc w:val="left"/>
              <w:rPr>
                <w:rFonts w:ascii="Palatino Linotype" w:hAnsi="Palatino Linotype"/>
                <w:b/>
                <w:color w:val="auto"/>
                <w:sz w:val="16"/>
                <w:szCs w:val="16"/>
                <w:lang w:val="en-US" w:bidi="en-US"/>
              </w:rPr>
            </w:pPr>
            <w:r w:rsidRPr="004534D0">
              <w:rPr>
                <w:rFonts w:ascii="Palatino Linotype" w:hAnsi="Palatino Linotype"/>
                <w:b/>
                <w:color w:val="auto"/>
                <w:sz w:val="16"/>
                <w:szCs w:val="16"/>
                <w:lang w:val="en-US" w:bidi="en-US"/>
              </w:rPr>
              <w:t xml:space="preserve">Total </w:t>
            </w:r>
            <w:r w:rsidR="00FD0F9A" w:rsidRPr="004534D0">
              <w:rPr>
                <w:rFonts w:ascii="Palatino Linotype" w:hAnsi="Palatino Linotype"/>
                <w:b/>
                <w:color w:val="auto"/>
                <w:sz w:val="16"/>
                <w:szCs w:val="16"/>
                <w:lang w:val="en-US" w:bidi="en-US"/>
              </w:rPr>
              <w:t>Study Population</w:t>
            </w:r>
          </w:p>
        </w:tc>
        <w:tc>
          <w:tcPr>
            <w:tcW w:w="990" w:type="dxa"/>
            <w:tcBorders>
              <w:bottom w:val="nil"/>
            </w:tcBorders>
            <w:hideMark/>
          </w:tcPr>
          <w:p w14:paraId="183DF7ED" w14:textId="77777777" w:rsidR="00380440" w:rsidRPr="004534D0" w:rsidRDefault="00380440" w:rsidP="00FD0F9A">
            <w:pPr>
              <w:spacing w:line="240" w:lineRule="auto"/>
              <w:jc w:val="left"/>
              <w:rPr>
                <w:rFonts w:ascii="Palatino Linotype" w:hAnsi="Palatino Linotype"/>
                <w:b/>
                <w:color w:val="auto"/>
                <w:sz w:val="16"/>
                <w:szCs w:val="16"/>
                <w:lang w:val="en-US" w:bidi="en-US"/>
              </w:rPr>
            </w:pPr>
            <w:r w:rsidRPr="004534D0">
              <w:rPr>
                <w:rFonts w:ascii="Palatino Linotype" w:hAnsi="Palatino Linotype"/>
                <w:b/>
                <w:color w:val="auto"/>
                <w:sz w:val="16"/>
                <w:szCs w:val="16"/>
                <w:lang w:val="en-US" w:bidi="en-US"/>
              </w:rPr>
              <w:t>Chinese</w:t>
            </w:r>
          </w:p>
        </w:tc>
        <w:tc>
          <w:tcPr>
            <w:tcW w:w="990" w:type="dxa"/>
            <w:tcBorders>
              <w:bottom w:val="nil"/>
            </w:tcBorders>
            <w:hideMark/>
          </w:tcPr>
          <w:p w14:paraId="1C5D0B74" w14:textId="77777777" w:rsidR="00380440" w:rsidRPr="004534D0" w:rsidRDefault="00380440" w:rsidP="00FD0F9A">
            <w:pPr>
              <w:spacing w:line="240" w:lineRule="auto"/>
              <w:jc w:val="left"/>
              <w:rPr>
                <w:rFonts w:ascii="Palatino Linotype" w:hAnsi="Palatino Linotype"/>
                <w:b/>
                <w:color w:val="auto"/>
                <w:sz w:val="16"/>
                <w:szCs w:val="16"/>
                <w:lang w:val="en-US" w:bidi="en-US"/>
              </w:rPr>
            </w:pPr>
            <w:r w:rsidRPr="004534D0">
              <w:rPr>
                <w:rFonts w:ascii="Palatino Linotype" w:hAnsi="Palatino Linotype"/>
                <w:b/>
                <w:color w:val="auto"/>
                <w:sz w:val="16"/>
                <w:szCs w:val="16"/>
                <w:lang w:val="en-US" w:bidi="en-US"/>
              </w:rPr>
              <w:t>Malay</w:t>
            </w:r>
          </w:p>
        </w:tc>
        <w:tc>
          <w:tcPr>
            <w:tcW w:w="990" w:type="dxa"/>
            <w:tcBorders>
              <w:bottom w:val="nil"/>
            </w:tcBorders>
            <w:hideMark/>
          </w:tcPr>
          <w:p w14:paraId="388D1824" w14:textId="77777777" w:rsidR="00380440" w:rsidRPr="004534D0" w:rsidRDefault="00380440" w:rsidP="00FD0F9A">
            <w:pPr>
              <w:spacing w:line="240" w:lineRule="auto"/>
              <w:jc w:val="left"/>
              <w:rPr>
                <w:rFonts w:ascii="Palatino Linotype" w:hAnsi="Palatino Linotype"/>
                <w:b/>
                <w:color w:val="auto"/>
                <w:sz w:val="16"/>
                <w:szCs w:val="16"/>
                <w:lang w:val="en-US" w:bidi="en-US"/>
              </w:rPr>
            </w:pPr>
            <w:r w:rsidRPr="004534D0">
              <w:rPr>
                <w:rFonts w:ascii="Palatino Linotype" w:hAnsi="Palatino Linotype"/>
                <w:b/>
                <w:color w:val="auto"/>
                <w:sz w:val="16"/>
                <w:szCs w:val="16"/>
                <w:lang w:val="en-US" w:bidi="en-US"/>
              </w:rPr>
              <w:t>Indian</w:t>
            </w:r>
          </w:p>
        </w:tc>
        <w:tc>
          <w:tcPr>
            <w:tcW w:w="830" w:type="dxa"/>
            <w:vMerge w:val="restart"/>
            <w:hideMark/>
          </w:tcPr>
          <w:p w14:paraId="17E3DCFF" w14:textId="48C17F62" w:rsidR="00380440" w:rsidRPr="004534D0" w:rsidRDefault="00380440" w:rsidP="00FD0F9A">
            <w:pPr>
              <w:spacing w:line="240" w:lineRule="auto"/>
              <w:jc w:val="left"/>
              <w:rPr>
                <w:rFonts w:ascii="Palatino Linotype" w:hAnsi="Palatino Linotype"/>
                <w:b/>
                <w:i/>
                <w:color w:val="auto"/>
                <w:sz w:val="16"/>
                <w:szCs w:val="16"/>
                <w:lang w:val="en-US" w:bidi="en-US"/>
              </w:rPr>
            </w:pPr>
            <w:r w:rsidRPr="004534D0">
              <w:rPr>
                <w:rFonts w:ascii="Palatino Linotype" w:hAnsi="Palatino Linotype"/>
                <w:b/>
                <w:i/>
                <w:color w:val="auto"/>
                <w:sz w:val="16"/>
                <w:szCs w:val="16"/>
                <w:lang w:val="en-US" w:bidi="en-US"/>
              </w:rPr>
              <w:t>p</w:t>
            </w:r>
            <w:r w:rsidRPr="004534D0">
              <w:rPr>
                <w:rFonts w:ascii="Palatino Linotype" w:hAnsi="Palatino Linotype"/>
                <w:b/>
                <w:color w:val="auto"/>
                <w:sz w:val="16"/>
                <w:szCs w:val="16"/>
                <w:lang w:val="en-US" w:bidi="en-US"/>
              </w:rPr>
              <w:t>-</w:t>
            </w:r>
            <w:r w:rsidR="00FD0F9A" w:rsidRPr="004534D0">
              <w:rPr>
                <w:rFonts w:ascii="Palatino Linotype" w:hAnsi="Palatino Linotype"/>
                <w:b/>
                <w:color w:val="auto"/>
                <w:sz w:val="16"/>
                <w:szCs w:val="16"/>
                <w:lang w:val="en-US" w:bidi="en-US"/>
              </w:rPr>
              <w:t>Value</w:t>
            </w:r>
          </w:p>
        </w:tc>
      </w:tr>
      <w:tr w:rsidR="00245B7B" w:rsidRPr="004534D0" w14:paraId="2F301073" w14:textId="77777777" w:rsidTr="004534D0">
        <w:trPr>
          <w:cantSplit/>
        </w:trPr>
        <w:tc>
          <w:tcPr>
            <w:tcW w:w="0" w:type="auto"/>
            <w:vMerge/>
            <w:tcBorders>
              <w:top w:val="single" w:sz="4" w:space="0" w:color="auto"/>
              <w:bottom w:val="single" w:sz="4" w:space="0" w:color="auto"/>
            </w:tcBorders>
            <w:hideMark/>
          </w:tcPr>
          <w:p w14:paraId="2A46CC3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1566" w:type="dxa"/>
            <w:tcBorders>
              <w:top w:val="nil"/>
              <w:bottom w:val="single" w:sz="4" w:space="0" w:color="auto"/>
            </w:tcBorders>
            <w:hideMark/>
          </w:tcPr>
          <w:p w14:paraId="79154008" w14:textId="02192A1E"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w:t>
            </w:r>
            <w:r w:rsidR="00FD0F9A" w:rsidRPr="004534D0">
              <w:rPr>
                <w:rFonts w:ascii="Palatino Linotype" w:hAnsi="Palatino Linotype"/>
                <w:b/>
                <w:i/>
                <w:snapToGrid w:val="0"/>
                <w:color w:val="auto"/>
                <w:sz w:val="16"/>
                <w:szCs w:val="16"/>
                <w:lang w:val="en-US" w:bidi="en-US"/>
              </w:rPr>
              <w:t>n</w:t>
            </w:r>
            <w:r w:rsidR="004A15A1" w:rsidRPr="004534D0">
              <w:rPr>
                <w:rFonts w:ascii="Palatino Linotype" w:hAnsi="Palatino Linotype"/>
                <w:b/>
                <w:snapToGrid w:val="0"/>
                <w:color w:val="auto"/>
                <w:sz w:val="16"/>
                <w:szCs w:val="16"/>
                <w:lang w:val="en-US" w:bidi="en-US"/>
              </w:rPr>
              <w:t xml:space="preserve"> = </w:t>
            </w:r>
            <w:r w:rsidRPr="004534D0">
              <w:rPr>
                <w:rFonts w:ascii="Palatino Linotype" w:hAnsi="Palatino Linotype"/>
                <w:b/>
                <w:snapToGrid w:val="0"/>
                <w:color w:val="auto"/>
                <w:sz w:val="16"/>
                <w:szCs w:val="16"/>
                <w:lang w:val="en-US" w:bidi="en-US"/>
              </w:rPr>
              <w:t>842)</w:t>
            </w:r>
          </w:p>
        </w:tc>
        <w:tc>
          <w:tcPr>
            <w:tcW w:w="990" w:type="dxa"/>
            <w:tcBorders>
              <w:top w:val="nil"/>
              <w:bottom w:val="single" w:sz="4" w:space="0" w:color="auto"/>
            </w:tcBorders>
            <w:hideMark/>
          </w:tcPr>
          <w:p w14:paraId="3F465BE2" w14:textId="0CEC3FAA"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w:t>
            </w:r>
            <w:r w:rsidR="00FD0F9A" w:rsidRPr="004534D0">
              <w:rPr>
                <w:rFonts w:ascii="Palatino Linotype" w:hAnsi="Palatino Linotype"/>
                <w:b/>
                <w:i/>
                <w:snapToGrid w:val="0"/>
                <w:color w:val="auto"/>
                <w:sz w:val="16"/>
                <w:szCs w:val="16"/>
                <w:lang w:val="en-US" w:bidi="en-US"/>
              </w:rPr>
              <w:t>n</w:t>
            </w:r>
            <w:r w:rsidR="004A15A1" w:rsidRPr="004534D0">
              <w:rPr>
                <w:rFonts w:ascii="Palatino Linotype" w:hAnsi="Palatino Linotype"/>
                <w:b/>
                <w:snapToGrid w:val="0"/>
                <w:color w:val="auto"/>
                <w:sz w:val="16"/>
                <w:szCs w:val="16"/>
                <w:lang w:val="en-US" w:bidi="en-US"/>
              </w:rPr>
              <w:t xml:space="preserve"> = </w:t>
            </w:r>
            <w:r w:rsidRPr="004534D0">
              <w:rPr>
                <w:rFonts w:ascii="Palatino Linotype" w:hAnsi="Palatino Linotype"/>
                <w:b/>
                <w:snapToGrid w:val="0"/>
                <w:color w:val="auto"/>
                <w:sz w:val="16"/>
                <w:szCs w:val="16"/>
                <w:lang w:val="en-US" w:bidi="en-US"/>
              </w:rPr>
              <w:t>510)</w:t>
            </w:r>
          </w:p>
        </w:tc>
        <w:tc>
          <w:tcPr>
            <w:tcW w:w="990" w:type="dxa"/>
            <w:tcBorders>
              <w:top w:val="nil"/>
              <w:bottom w:val="single" w:sz="4" w:space="0" w:color="auto"/>
            </w:tcBorders>
            <w:hideMark/>
          </w:tcPr>
          <w:p w14:paraId="093FB303" w14:textId="367CBE9F"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w:t>
            </w:r>
            <w:r w:rsidR="00FD0F9A" w:rsidRPr="004534D0">
              <w:rPr>
                <w:rFonts w:ascii="Palatino Linotype" w:hAnsi="Palatino Linotype"/>
                <w:b/>
                <w:i/>
                <w:snapToGrid w:val="0"/>
                <w:color w:val="auto"/>
                <w:sz w:val="16"/>
                <w:szCs w:val="16"/>
                <w:lang w:val="en-US" w:bidi="en-US"/>
              </w:rPr>
              <w:t>n</w:t>
            </w:r>
            <w:r w:rsidR="004A15A1" w:rsidRPr="004534D0">
              <w:rPr>
                <w:rFonts w:ascii="Palatino Linotype" w:hAnsi="Palatino Linotype"/>
                <w:b/>
                <w:snapToGrid w:val="0"/>
                <w:color w:val="auto"/>
                <w:sz w:val="16"/>
                <w:szCs w:val="16"/>
                <w:lang w:val="en-US" w:bidi="en-US"/>
              </w:rPr>
              <w:t xml:space="preserve"> = </w:t>
            </w:r>
            <w:r w:rsidRPr="004534D0">
              <w:rPr>
                <w:rFonts w:ascii="Palatino Linotype" w:hAnsi="Palatino Linotype"/>
                <w:b/>
                <w:snapToGrid w:val="0"/>
                <w:color w:val="auto"/>
                <w:sz w:val="16"/>
                <w:szCs w:val="16"/>
                <w:lang w:val="en-US" w:bidi="en-US"/>
              </w:rPr>
              <w:t>194)</w:t>
            </w:r>
          </w:p>
        </w:tc>
        <w:tc>
          <w:tcPr>
            <w:tcW w:w="990" w:type="dxa"/>
            <w:tcBorders>
              <w:top w:val="nil"/>
              <w:bottom w:val="single" w:sz="4" w:space="0" w:color="auto"/>
            </w:tcBorders>
            <w:hideMark/>
          </w:tcPr>
          <w:p w14:paraId="6BC33F9F" w14:textId="09A70047"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w:t>
            </w:r>
            <w:r w:rsidR="00FD0F9A" w:rsidRPr="004534D0">
              <w:rPr>
                <w:rFonts w:ascii="Palatino Linotype" w:hAnsi="Palatino Linotype"/>
                <w:b/>
                <w:i/>
                <w:snapToGrid w:val="0"/>
                <w:color w:val="auto"/>
                <w:sz w:val="16"/>
                <w:szCs w:val="16"/>
                <w:lang w:val="en-US" w:bidi="en-US"/>
              </w:rPr>
              <w:t>n</w:t>
            </w:r>
            <w:r w:rsidR="004A15A1" w:rsidRPr="004534D0">
              <w:rPr>
                <w:rFonts w:ascii="Palatino Linotype" w:hAnsi="Palatino Linotype"/>
                <w:b/>
                <w:snapToGrid w:val="0"/>
                <w:color w:val="auto"/>
                <w:sz w:val="16"/>
                <w:szCs w:val="16"/>
                <w:lang w:val="en-US" w:bidi="en-US"/>
              </w:rPr>
              <w:t xml:space="preserve"> = </w:t>
            </w:r>
            <w:r w:rsidRPr="004534D0">
              <w:rPr>
                <w:rFonts w:ascii="Palatino Linotype" w:hAnsi="Palatino Linotype"/>
                <w:b/>
                <w:snapToGrid w:val="0"/>
                <w:color w:val="auto"/>
                <w:sz w:val="16"/>
                <w:szCs w:val="16"/>
                <w:lang w:val="en-US" w:bidi="en-US"/>
              </w:rPr>
              <w:t>138)</w:t>
            </w:r>
          </w:p>
        </w:tc>
        <w:tc>
          <w:tcPr>
            <w:tcW w:w="830" w:type="dxa"/>
            <w:vMerge/>
            <w:tcBorders>
              <w:top w:val="single" w:sz="4" w:space="0" w:color="auto"/>
              <w:bottom w:val="single" w:sz="4" w:space="0" w:color="auto"/>
            </w:tcBorders>
            <w:hideMark/>
          </w:tcPr>
          <w:p w14:paraId="3C6CA62E"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p>
        </w:tc>
      </w:tr>
      <w:tr w:rsidR="00245B7B" w:rsidRPr="004534D0" w14:paraId="15B641DE" w14:textId="77777777" w:rsidTr="004534D0">
        <w:trPr>
          <w:cantSplit/>
        </w:trPr>
        <w:tc>
          <w:tcPr>
            <w:tcW w:w="0" w:type="auto"/>
            <w:tcBorders>
              <w:top w:val="single" w:sz="4" w:space="0" w:color="auto"/>
            </w:tcBorders>
            <w:hideMark/>
          </w:tcPr>
          <w:p w14:paraId="61F3C82B"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lastRenderedPageBreak/>
              <w:t>Age (years)</w:t>
            </w:r>
          </w:p>
        </w:tc>
        <w:tc>
          <w:tcPr>
            <w:tcW w:w="1566" w:type="dxa"/>
            <w:tcBorders>
              <w:top w:val="single" w:sz="4" w:space="0" w:color="auto"/>
            </w:tcBorders>
            <w:hideMark/>
          </w:tcPr>
          <w:p w14:paraId="605302E5"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p>
        </w:tc>
        <w:tc>
          <w:tcPr>
            <w:tcW w:w="990" w:type="dxa"/>
            <w:tcBorders>
              <w:top w:val="single" w:sz="4" w:space="0" w:color="auto"/>
            </w:tcBorders>
            <w:hideMark/>
          </w:tcPr>
          <w:p w14:paraId="6BA2ECE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646707FF"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5FAAB6BF"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30" w:type="dxa"/>
            <w:tcBorders>
              <w:top w:val="single" w:sz="4" w:space="0" w:color="auto"/>
            </w:tcBorders>
            <w:noWrap/>
            <w:hideMark/>
          </w:tcPr>
          <w:p w14:paraId="3331B9EB" w14:textId="3B6DCC79" w:rsidR="00380440" w:rsidRPr="004534D0" w:rsidRDefault="00FD0F9A"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&lt;</w:t>
            </w:r>
            <w:r w:rsidR="00380440" w:rsidRPr="004534D0">
              <w:rPr>
                <w:rFonts w:ascii="Palatino Linotype" w:hAnsi="Palatino Linotype"/>
                <w:snapToGrid w:val="0"/>
                <w:color w:val="auto"/>
                <w:sz w:val="16"/>
                <w:szCs w:val="16"/>
                <w:lang w:val="en-US" w:bidi="en-US"/>
              </w:rPr>
              <w:t>0.001</w:t>
            </w:r>
          </w:p>
        </w:tc>
      </w:tr>
      <w:tr w:rsidR="00245B7B" w:rsidRPr="004534D0" w14:paraId="21016C4C" w14:textId="77777777" w:rsidTr="004534D0">
        <w:trPr>
          <w:cantSplit/>
        </w:trPr>
        <w:tc>
          <w:tcPr>
            <w:tcW w:w="0" w:type="auto"/>
            <w:hideMark/>
          </w:tcPr>
          <w:p w14:paraId="0C099ECB" w14:textId="3CB42BB5"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18</w:t>
            </w:r>
            <w:r w:rsidR="00FD0F9A" w:rsidRPr="004534D0">
              <w:rPr>
                <w:rFonts w:ascii="Palatino Linotype" w:hAnsi="Palatino Linotype"/>
                <w:snapToGrid w:val="0"/>
                <w:color w:val="auto"/>
                <w:sz w:val="16"/>
                <w:szCs w:val="16"/>
                <w:lang w:val="en-US" w:bidi="en-US"/>
              </w:rPr>
              <w:t>–</w:t>
            </w:r>
            <w:r w:rsidRPr="004534D0">
              <w:rPr>
                <w:rFonts w:ascii="Palatino Linotype" w:hAnsi="Palatino Linotype"/>
                <w:snapToGrid w:val="0"/>
                <w:color w:val="auto"/>
                <w:sz w:val="16"/>
                <w:szCs w:val="16"/>
                <w:lang w:val="en-US" w:bidi="en-US"/>
              </w:rPr>
              <w:t>24</w:t>
            </w:r>
          </w:p>
        </w:tc>
        <w:tc>
          <w:tcPr>
            <w:tcW w:w="1566" w:type="dxa"/>
            <w:hideMark/>
          </w:tcPr>
          <w:p w14:paraId="681D8D9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79 (9.4)</w:t>
            </w:r>
          </w:p>
        </w:tc>
        <w:tc>
          <w:tcPr>
            <w:tcW w:w="990" w:type="dxa"/>
            <w:hideMark/>
          </w:tcPr>
          <w:p w14:paraId="50CE9EE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22 (4.3)</w:t>
            </w:r>
          </w:p>
        </w:tc>
        <w:tc>
          <w:tcPr>
            <w:tcW w:w="990" w:type="dxa"/>
            <w:hideMark/>
          </w:tcPr>
          <w:p w14:paraId="21B28F6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38 (19.6)</w:t>
            </w:r>
          </w:p>
        </w:tc>
        <w:tc>
          <w:tcPr>
            <w:tcW w:w="990" w:type="dxa"/>
            <w:hideMark/>
          </w:tcPr>
          <w:p w14:paraId="5A33746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19 (13.8)</w:t>
            </w:r>
          </w:p>
        </w:tc>
        <w:tc>
          <w:tcPr>
            <w:tcW w:w="830" w:type="dxa"/>
            <w:hideMark/>
          </w:tcPr>
          <w:p w14:paraId="03063A9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7783F542" w14:textId="77777777" w:rsidTr="004534D0">
        <w:trPr>
          <w:cantSplit/>
        </w:trPr>
        <w:tc>
          <w:tcPr>
            <w:tcW w:w="0" w:type="auto"/>
            <w:hideMark/>
          </w:tcPr>
          <w:p w14:paraId="4EA46C1D" w14:textId="26C31433"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25</w:t>
            </w:r>
            <w:r w:rsidR="00FD0F9A" w:rsidRPr="004534D0">
              <w:rPr>
                <w:rFonts w:ascii="Palatino Linotype" w:hAnsi="Palatino Linotype"/>
                <w:snapToGrid w:val="0"/>
                <w:color w:val="auto"/>
                <w:sz w:val="16"/>
                <w:szCs w:val="16"/>
                <w:lang w:val="en-US" w:bidi="en-US"/>
              </w:rPr>
              <w:t>–</w:t>
            </w:r>
            <w:r w:rsidRPr="004534D0">
              <w:rPr>
                <w:rFonts w:ascii="Palatino Linotype" w:hAnsi="Palatino Linotype"/>
                <w:snapToGrid w:val="0"/>
                <w:color w:val="auto"/>
                <w:sz w:val="16"/>
                <w:szCs w:val="16"/>
                <w:lang w:val="en-US" w:bidi="en-US"/>
              </w:rPr>
              <w:t>29</w:t>
            </w:r>
          </w:p>
        </w:tc>
        <w:tc>
          <w:tcPr>
            <w:tcW w:w="1566" w:type="dxa"/>
            <w:hideMark/>
          </w:tcPr>
          <w:p w14:paraId="14D4707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245 (29.1)</w:t>
            </w:r>
          </w:p>
        </w:tc>
        <w:tc>
          <w:tcPr>
            <w:tcW w:w="990" w:type="dxa"/>
            <w:hideMark/>
          </w:tcPr>
          <w:p w14:paraId="34EBA6E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127 (24.9)</w:t>
            </w:r>
          </w:p>
        </w:tc>
        <w:tc>
          <w:tcPr>
            <w:tcW w:w="990" w:type="dxa"/>
            <w:hideMark/>
          </w:tcPr>
          <w:p w14:paraId="4F6FAB3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82 (42.3)</w:t>
            </w:r>
          </w:p>
        </w:tc>
        <w:tc>
          <w:tcPr>
            <w:tcW w:w="990" w:type="dxa"/>
            <w:hideMark/>
          </w:tcPr>
          <w:p w14:paraId="0A07292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36 (26.1)</w:t>
            </w:r>
          </w:p>
        </w:tc>
        <w:tc>
          <w:tcPr>
            <w:tcW w:w="830" w:type="dxa"/>
            <w:hideMark/>
          </w:tcPr>
          <w:p w14:paraId="4FC2996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46D0D303" w14:textId="77777777" w:rsidTr="004534D0">
        <w:trPr>
          <w:cantSplit/>
        </w:trPr>
        <w:tc>
          <w:tcPr>
            <w:tcW w:w="0" w:type="auto"/>
            <w:tcBorders>
              <w:bottom w:val="nil"/>
            </w:tcBorders>
            <w:hideMark/>
          </w:tcPr>
          <w:p w14:paraId="1C64D3F3" w14:textId="593E6F36"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30</w:t>
            </w:r>
            <w:r w:rsidR="00FD0F9A" w:rsidRPr="004534D0">
              <w:rPr>
                <w:rFonts w:ascii="Palatino Linotype" w:hAnsi="Palatino Linotype"/>
                <w:snapToGrid w:val="0"/>
                <w:color w:val="auto"/>
                <w:sz w:val="16"/>
                <w:szCs w:val="16"/>
                <w:lang w:val="en-US" w:bidi="en-US"/>
              </w:rPr>
              <w:t>–</w:t>
            </w:r>
            <w:r w:rsidRPr="004534D0">
              <w:rPr>
                <w:rFonts w:ascii="Palatino Linotype" w:hAnsi="Palatino Linotype"/>
                <w:snapToGrid w:val="0"/>
                <w:color w:val="auto"/>
                <w:sz w:val="16"/>
                <w:szCs w:val="16"/>
                <w:lang w:val="en-US" w:bidi="en-US"/>
              </w:rPr>
              <w:t>34</w:t>
            </w:r>
          </w:p>
        </w:tc>
        <w:tc>
          <w:tcPr>
            <w:tcW w:w="1566" w:type="dxa"/>
            <w:tcBorders>
              <w:bottom w:val="nil"/>
            </w:tcBorders>
            <w:hideMark/>
          </w:tcPr>
          <w:p w14:paraId="6323C53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291 (34.6)</w:t>
            </w:r>
          </w:p>
        </w:tc>
        <w:tc>
          <w:tcPr>
            <w:tcW w:w="990" w:type="dxa"/>
            <w:tcBorders>
              <w:bottom w:val="nil"/>
            </w:tcBorders>
            <w:hideMark/>
          </w:tcPr>
          <w:p w14:paraId="6E51310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196 (38.4)</w:t>
            </w:r>
          </w:p>
        </w:tc>
        <w:tc>
          <w:tcPr>
            <w:tcW w:w="990" w:type="dxa"/>
            <w:tcBorders>
              <w:bottom w:val="nil"/>
            </w:tcBorders>
            <w:hideMark/>
          </w:tcPr>
          <w:p w14:paraId="3BD200C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37 (19.1)</w:t>
            </w:r>
          </w:p>
        </w:tc>
        <w:tc>
          <w:tcPr>
            <w:tcW w:w="990" w:type="dxa"/>
            <w:tcBorders>
              <w:bottom w:val="nil"/>
            </w:tcBorders>
            <w:hideMark/>
          </w:tcPr>
          <w:p w14:paraId="0273BCA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58 (42.0)</w:t>
            </w:r>
          </w:p>
        </w:tc>
        <w:tc>
          <w:tcPr>
            <w:tcW w:w="830" w:type="dxa"/>
            <w:tcBorders>
              <w:bottom w:val="nil"/>
            </w:tcBorders>
            <w:hideMark/>
          </w:tcPr>
          <w:p w14:paraId="2D19835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26164170" w14:textId="77777777" w:rsidTr="004534D0">
        <w:trPr>
          <w:cantSplit/>
        </w:trPr>
        <w:tc>
          <w:tcPr>
            <w:tcW w:w="0" w:type="auto"/>
            <w:tcBorders>
              <w:bottom w:val="single" w:sz="4" w:space="0" w:color="auto"/>
            </w:tcBorders>
            <w:hideMark/>
          </w:tcPr>
          <w:p w14:paraId="543BF73A" w14:textId="7EE2849E" w:rsidR="00380440" w:rsidRPr="004534D0" w:rsidRDefault="00FD0F9A"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w:t>
            </w:r>
            <w:r w:rsidR="00380440" w:rsidRPr="004534D0">
              <w:rPr>
                <w:rFonts w:ascii="Palatino Linotype" w:hAnsi="Palatino Linotype"/>
                <w:snapToGrid w:val="0"/>
                <w:color w:val="auto"/>
                <w:sz w:val="16"/>
                <w:szCs w:val="16"/>
                <w:lang w:val="en-US" w:bidi="en-US"/>
              </w:rPr>
              <w:t>35</w:t>
            </w:r>
          </w:p>
        </w:tc>
        <w:tc>
          <w:tcPr>
            <w:tcW w:w="1566" w:type="dxa"/>
            <w:tcBorders>
              <w:bottom w:val="single" w:sz="4" w:space="0" w:color="auto"/>
            </w:tcBorders>
            <w:hideMark/>
          </w:tcPr>
          <w:p w14:paraId="1B883D7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227 (27.0)</w:t>
            </w:r>
          </w:p>
        </w:tc>
        <w:tc>
          <w:tcPr>
            <w:tcW w:w="990" w:type="dxa"/>
            <w:tcBorders>
              <w:bottom w:val="single" w:sz="4" w:space="0" w:color="auto"/>
            </w:tcBorders>
            <w:hideMark/>
          </w:tcPr>
          <w:p w14:paraId="54A9FBE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165 (32.4)</w:t>
            </w:r>
          </w:p>
        </w:tc>
        <w:tc>
          <w:tcPr>
            <w:tcW w:w="990" w:type="dxa"/>
            <w:tcBorders>
              <w:bottom w:val="single" w:sz="4" w:space="0" w:color="auto"/>
            </w:tcBorders>
            <w:hideMark/>
          </w:tcPr>
          <w:p w14:paraId="1832B82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37 (19.1)</w:t>
            </w:r>
          </w:p>
        </w:tc>
        <w:tc>
          <w:tcPr>
            <w:tcW w:w="990" w:type="dxa"/>
            <w:tcBorders>
              <w:bottom w:val="single" w:sz="4" w:space="0" w:color="auto"/>
            </w:tcBorders>
            <w:hideMark/>
          </w:tcPr>
          <w:p w14:paraId="6CD03A3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25 (18.1)</w:t>
            </w:r>
          </w:p>
        </w:tc>
        <w:tc>
          <w:tcPr>
            <w:tcW w:w="830" w:type="dxa"/>
            <w:tcBorders>
              <w:bottom w:val="single" w:sz="4" w:space="0" w:color="auto"/>
            </w:tcBorders>
            <w:hideMark/>
          </w:tcPr>
          <w:p w14:paraId="0B57103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7481DFA9" w14:textId="77777777" w:rsidTr="004534D0">
        <w:trPr>
          <w:cantSplit/>
        </w:trPr>
        <w:tc>
          <w:tcPr>
            <w:tcW w:w="0" w:type="auto"/>
            <w:tcBorders>
              <w:top w:val="single" w:sz="4" w:space="0" w:color="auto"/>
            </w:tcBorders>
            <w:hideMark/>
          </w:tcPr>
          <w:p w14:paraId="3ED91A4A"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BMI (26 weeks)</w:t>
            </w:r>
          </w:p>
        </w:tc>
        <w:tc>
          <w:tcPr>
            <w:tcW w:w="1566" w:type="dxa"/>
            <w:tcBorders>
              <w:top w:val="single" w:sz="4" w:space="0" w:color="auto"/>
            </w:tcBorders>
            <w:hideMark/>
          </w:tcPr>
          <w:p w14:paraId="29D24FFE"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p>
        </w:tc>
        <w:tc>
          <w:tcPr>
            <w:tcW w:w="990" w:type="dxa"/>
            <w:tcBorders>
              <w:top w:val="single" w:sz="4" w:space="0" w:color="auto"/>
            </w:tcBorders>
            <w:hideMark/>
          </w:tcPr>
          <w:p w14:paraId="0453853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132A3C7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565E5E8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30" w:type="dxa"/>
            <w:tcBorders>
              <w:top w:val="single" w:sz="4" w:space="0" w:color="auto"/>
            </w:tcBorders>
            <w:noWrap/>
            <w:hideMark/>
          </w:tcPr>
          <w:p w14:paraId="7D5D047B" w14:textId="7B65DFF1" w:rsidR="00380440" w:rsidRPr="004534D0" w:rsidRDefault="00FD0F9A"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&lt;</w:t>
            </w:r>
            <w:r w:rsidR="00380440" w:rsidRPr="004534D0">
              <w:rPr>
                <w:rFonts w:ascii="Palatino Linotype" w:hAnsi="Palatino Linotype"/>
                <w:snapToGrid w:val="0"/>
                <w:color w:val="auto"/>
                <w:sz w:val="16"/>
                <w:szCs w:val="16"/>
                <w:lang w:val="en-US" w:bidi="en-US"/>
              </w:rPr>
              <w:t>0.001</w:t>
            </w:r>
          </w:p>
        </w:tc>
      </w:tr>
      <w:tr w:rsidR="00245B7B" w:rsidRPr="004534D0" w14:paraId="76E00E3D" w14:textId="77777777" w:rsidTr="004534D0">
        <w:trPr>
          <w:cantSplit/>
        </w:trPr>
        <w:tc>
          <w:tcPr>
            <w:tcW w:w="0" w:type="auto"/>
            <w:hideMark/>
          </w:tcPr>
          <w:p w14:paraId="356E55B3" w14:textId="69B9C27A" w:rsidR="00380440" w:rsidRPr="004534D0" w:rsidRDefault="00FD0F9A"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w:t>
            </w:r>
            <w:r w:rsidR="00380440" w:rsidRPr="004534D0">
              <w:rPr>
                <w:rFonts w:ascii="Palatino Linotype" w:hAnsi="Palatino Linotype"/>
                <w:snapToGrid w:val="0"/>
                <w:color w:val="auto"/>
                <w:sz w:val="16"/>
                <w:szCs w:val="16"/>
                <w:lang w:val="en-US" w:bidi="en-US"/>
              </w:rPr>
              <w:t>18.5</w:t>
            </w:r>
            <w:r w:rsidRPr="004534D0">
              <w:rPr>
                <w:rFonts w:ascii="Palatino Linotype" w:hAnsi="Palatino Linotype"/>
                <w:snapToGrid w:val="0"/>
                <w:color w:val="auto"/>
                <w:sz w:val="16"/>
                <w:szCs w:val="16"/>
                <w:lang w:val="en-US" w:bidi="en-US"/>
              </w:rPr>
              <w:t>–</w:t>
            </w:r>
            <w:r w:rsidR="00380440" w:rsidRPr="004534D0">
              <w:rPr>
                <w:rFonts w:ascii="Palatino Linotype" w:hAnsi="Palatino Linotype"/>
                <w:snapToGrid w:val="0"/>
                <w:color w:val="auto"/>
                <w:sz w:val="16"/>
                <w:szCs w:val="16"/>
                <w:lang w:val="en-US" w:bidi="en-US"/>
              </w:rPr>
              <w:t>22.9</w:t>
            </w:r>
          </w:p>
        </w:tc>
        <w:tc>
          <w:tcPr>
            <w:tcW w:w="1566" w:type="dxa"/>
            <w:hideMark/>
          </w:tcPr>
          <w:p w14:paraId="64DA7EE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188 (22.3)</w:t>
            </w:r>
          </w:p>
        </w:tc>
        <w:tc>
          <w:tcPr>
            <w:tcW w:w="990" w:type="dxa"/>
            <w:hideMark/>
          </w:tcPr>
          <w:p w14:paraId="2D42693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142 (27.8)</w:t>
            </w:r>
          </w:p>
        </w:tc>
        <w:tc>
          <w:tcPr>
            <w:tcW w:w="990" w:type="dxa"/>
            <w:hideMark/>
          </w:tcPr>
          <w:p w14:paraId="67CA1C0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27 (13.9)</w:t>
            </w:r>
          </w:p>
        </w:tc>
        <w:tc>
          <w:tcPr>
            <w:tcW w:w="990" w:type="dxa"/>
            <w:hideMark/>
          </w:tcPr>
          <w:p w14:paraId="4FA2C86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19 (13.8)</w:t>
            </w:r>
          </w:p>
        </w:tc>
        <w:tc>
          <w:tcPr>
            <w:tcW w:w="830" w:type="dxa"/>
            <w:hideMark/>
          </w:tcPr>
          <w:p w14:paraId="32EE312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24114A40" w14:textId="77777777" w:rsidTr="004534D0">
        <w:trPr>
          <w:cantSplit/>
        </w:trPr>
        <w:tc>
          <w:tcPr>
            <w:tcW w:w="0" w:type="auto"/>
            <w:tcBorders>
              <w:bottom w:val="nil"/>
            </w:tcBorders>
            <w:hideMark/>
          </w:tcPr>
          <w:p w14:paraId="0C8F240A" w14:textId="271D31DF"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23.0</w:t>
            </w:r>
            <w:r w:rsidR="00FD0F9A" w:rsidRPr="004534D0">
              <w:rPr>
                <w:rFonts w:ascii="Palatino Linotype" w:hAnsi="Palatino Linotype"/>
                <w:snapToGrid w:val="0"/>
                <w:color w:val="auto"/>
                <w:sz w:val="16"/>
                <w:szCs w:val="16"/>
                <w:lang w:val="en-US" w:bidi="en-US"/>
              </w:rPr>
              <w:t>–</w:t>
            </w:r>
            <w:r w:rsidRPr="004534D0">
              <w:rPr>
                <w:rFonts w:ascii="Palatino Linotype" w:hAnsi="Palatino Linotype"/>
                <w:snapToGrid w:val="0"/>
                <w:color w:val="auto"/>
                <w:sz w:val="16"/>
                <w:szCs w:val="16"/>
                <w:lang w:val="en-US" w:bidi="en-US"/>
              </w:rPr>
              <w:t>27.5</w:t>
            </w:r>
          </w:p>
        </w:tc>
        <w:tc>
          <w:tcPr>
            <w:tcW w:w="1566" w:type="dxa"/>
            <w:tcBorders>
              <w:bottom w:val="nil"/>
            </w:tcBorders>
            <w:hideMark/>
          </w:tcPr>
          <w:p w14:paraId="6A663A1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406 (48.2)</w:t>
            </w:r>
          </w:p>
        </w:tc>
        <w:tc>
          <w:tcPr>
            <w:tcW w:w="990" w:type="dxa"/>
            <w:tcBorders>
              <w:bottom w:val="nil"/>
            </w:tcBorders>
            <w:hideMark/>
          </w:tcPr>
          <w:p w14:paraId="6ECEA55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277 (54.3)</w:t>
            </w:r>
          </w:p>
        </w:tc>
        <w:tc>
          <w:tcPr>
            <w:tcW w:w="990" w:type="dxa"/>
            <w:tcBorders>
              <w:bottom w:val="nil"/>
            </w:tcBorders>
            <w:hideMark/>
          </w:tcPr>
          <w:p w14:paraId="08AA14E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69 (35.6)</w:t>
            </w:r>
          </w:p>
        </w:tc>
        <w:tc>
          <w:tcPr>
            <w:tcW w:w="990" w:type="dxa"/>
            <w:tcBorders>
              <w:bottom w:val="nil"/>
            </w:tcBorders>
            <w:hideMark/>
          </w:tcPr>
          <w:p w14:paraId="7FEFFBF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60 (43.5)</w:t>
            </w:r>
          </w:p>
        </w:tc>
        <w:tc>
          <w:tcPr>
            <w:tcW w:w="830" w:type="dxa"/>
            <w:tcBorders>
              <w:bottom w:val="nil"/>
            </w:tcBorders>
            <w:hideMark/>
          </w:tcPr>
          <w:p w14:paraId="34A11E3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2CD70759" w14:textId="77777777" w:rsidTr="004534D0">
        <w:trPr>
          <w:cantSplit/>
        </w:trPr>
        <w:tc>
          <w:tcPr>
            <w:tcW w:w="0" w:type="auto"/>
            <w:tcBorders>
              <w:bottom w:val="single" w:sz="4" w:space="0" w:color="auto"/>
            </w:tcBorders>
            <w:hideMark/>
          </w:tcPr>
          <w:p w14:paraId="465A2F0C" w14:textId="3DC36187" w:rsidR="00380440" w:rsidRPr="004534D0" w:rsidRDefault="00FD0F9A"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&gt;</w:t>
            </w:r>
            <w:r w:rsidR="00380440" w:rsidRPr="004534D0">
              <w:rPr>
                <w:rFonts w:ascii="Palatino Linotype" w:hAnsi="Palatino Linotype"/>
                <w:snapToGrid w:val="0"/>
                <w:color w:val="auto"/>
                <w:sz w:val="16"/>
                <w:szCs w:val="16"/>
                <w:lang w:val="en-US" w:bidi="en-US"/>
              </w:rPr>
              <w:t>27.5</w:t>
            </w:r>
          </w:p>
        </w:tc>
        <w:tc>
          <w:tcPr>
            <w:tcW w:w="1566" w:type="dxa"/>
            <w:tcBorders>
              <w:bottom w:val="single" w:sz="4" w:space="0" w:color="auto"/>
            </w:tcBorders>
            <w:hideMark/>
          </w:tcPr>
          <w:p w14:paraId="0CCBC93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248 (29.5)</w:t>
            </w:r>
          </w:p>
        </w:tc>
        <w:tc>
          <w:tcPr>
            <w:tcW w:w="990" w:type="dxa"/>
            <w:tcBorders>
              <w:bottom w:val="single" w:sz="4" w:space="0" w:color="auto"/>
            </w:tcBorders>
            <w:hideMark/>
          </w:tcPr>
          <w:p w14:paraId="00F3CF8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91 (17.8)</w:t>
            </w:r>
          </w:p>
        </w:tc>
        <w:tc>
          <w:tcPr>
            <w:tcW w:w="990" w:type="dxa"/>
            <w:tcBorders>
              <w:bottom w:val="single" w:sz="4" w:space="0" w:color="auto"/>
            </w:tcBorders>
            <w:hideMark/>
          </w:tcPr>
          <w:p w14:paraId="246D218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98 (50.5)</w:t>
            </w:r>
          </w:p>
        </w:tc>
        <w:tc>
          <w:tcPr>
            <w:tcW w:w="990" w:type="dxa"/>
            <w:tcBorders>
              <w:bottom w:val="single" w:sz="4" w:space="0" w:color="auto"/>
            </w:tcBorders>
            <w:hideMark/>
          </w:tcPr>
          <w:p w14:paraId="09ABBCF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59 (42.8)</w:t>
            </w:r>
          </w:p>
        </w:tc>
        <w:tc>
          <w:tcPr>
            <w:tcW w:w="830" w:type="dxa"/>
            <w:tcBorders>
              <w:bottom w:val="single" w:sz="4" w:space="0" w:color="auto"/>
            </w:tcBorders>
            <w:hideMark/>
          </w:tcPr>
          <w:p w14:paraId="1C7E1AC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350683FA" w14:textId="77777777" w:rsidTr="004534D0">
        <w:trPr>
          <w:cantSplit/>
        </w:trPr>
        <w:tc>
          <w:tcPr>
            <w:tcW w:w="0" w:type="auto"/>
            <w:tcBorders>
              <w:top w:val="single" w:sz="4" w:space="0" w:color="auto"/>
            </w:tcBorders>
            <w:hideMark/>
          </w:tcPr>
          <w:p w14:paraId="5041AD7F"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Highest education</w:t>
            </w:r>
          </w:p>
        </w:tc>
        <w:tc>
          <w:tcPr>
            <w:tcW w:w="1566" w:type="dxa"/>
            <w:tcBorders>
              <w:top w:val="single" w:sz="4" w:space="0" w:color="auto"/>
            </w:tcBorders>
            <w:hideMark/>
          </w:tcPr>
          <w:p w14:paraId="02A9C043"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p>
        </w:tc>
        <w:tc>
          <w:tcPr>
            <w:tcW w:w="990" w:type="dxa"/>
            <w:tcBorders>
              <w:top w:val="single" w:sz="4" w:space="0" w:color="auto"/>
            </w:tcBorders>
            <w:hideMark/>
          </w:tcPr>
          <w:p w14:paraId="4541815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7D0BA68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43002AD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30" w:type="dxa"/>
            <w:tcBorders>
              <w:top w:val="single" w:sz="4" w:space="0" w:color="auto"/>
            </w:tcBorders>
            <w:noWrap/>
            <w:hideMark/>
          </w:tcPr>
          <w:p w14:paraId="78782A95" w14:textId="3FAF20B5" w:rsidR="00380440" w:rsidRPr="004534D0" w:rsidRDefault="00FD0F9A"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&lt;</w:t>
            </w:r>
            <w:r w:rsidR="00380440" w:rsidRPr="004534D0">
              <w:rPr>
                <w:rFonts w:ascii="Palatino Linotype" w:hAnsi="Palatino Linotype"/>
                <w:snapToGrid w:val="0"/>
                <w:color w:val="auto"/>
                <w:sz w:val="16"/>
                <w:szCs w:val="16"/>
                <w:lang w:val="en-US" w:bidi="en-US"/>
              </w:rPr>
              <w:t>0.001</w:t>
            </w:r>
          </w:p>
        </w:tc>
      </w:tr>
      <w:tr w:rsidR="00245B7B" w:rsidRPr="004534D0" w14:paraId="2387BF87" w14:textId="77777777" w:rsidTr="004534D0">
        <w:trPr>
          <w:cantSplit/>
        </w:trPr>
        <w:tc>
          <w:tcPr>
            <w:tcW w:w="0" w:type="auto"/>
            <w:hideMark/>
          </w:tcPr>
          <w:p w14:paraId="5601CC62"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Secondary or lower</w:t>
            </w:r>
          </w:p>
        </w:tc>
        <w:tc>
          <w:tcPr>
            <w:tcW w:w="1566" w:type="dxa"/>
            <w:hideMark/>
          </w:tcPr>
          <w:p w14:paraId="1E0ABF2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232 (27.6)</w:t>
            </w:r>
          </w:p>
        </w:tc>
        <w:tc>
          <w:tcPr>
            <w:tcW w:w="990" w:type="dxa"/>
            <w:hideMark/>
          </w:tcPr>
          <w:p w14:paraId="1D53A55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119 (23.3)</w:t>
            </w:r>
          </w:p>
        </w:tc>
        <w:tc>
          <w:tcPr>
            <w:tcW w:w="990" w:type="dxa"/>
            <w:hideMark/>
          </w:tcPr>
          <w:p w14:paraId="2CFBC01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87 (44.8)</w:t>
            </w:r>
          </w:p>
        </w:tc>
        <w:tc>
          <w:tcPr>
            <w:tcW w:w="990" w:type="dxa"/>
            <w:hideMark/>
          </w:tcPr>
          <w:p w14:paraId="5105345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26 (18.8)</w:t>
            </w:r>
          </w:p>
        </w:tc>
        <w:tc>
          <w:tcPr>
            <w:tcW w:w="830" w:type="dxa"/>
            <w:hideMark/>
          </w:tcPr>
          <w:p w14:paraId="4FB6668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2545B851" w14:textId="77777777" w:rsidTr="004534D0">
        <w:trPr>
          <w:cantSplit/>
        </w:trPr>
        <w:tc>
          <w:tcPr>
            <w:tcW w:w="0" w:type="auto"/>
            <w:tcBorders>
              <w:bottom w:val="nil"/>
            </w:tcBorders>
            <w:hideMark/>
          </w:tcPr>
          <w:p w14:paraId="29CB7543"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Post-secondary</w:t>
            </w:r>
          </w:p>
        </w:tc>
        <w:tc>
          <w:tcPr>
            <w:tcW w:w="1566" w:type="dxa"/>
            <w:tcBorders>
              <w:bottom w:val="nil"/>
            </w:tcBorders>
            <w:hideMark/>
          </w:tcPr>
          <w:p w14:paraId="7D5E4F4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306 (36.3)</w:t>
            </w:r>
          </w:p>
        </w:tc>
        <w:tc>
          <w:tcPr>
            <w:tcW w:w="990" w:type="dxa"/>
            <w:tcBorders>
              <w:bottom w:val="nil"/>
            </w:tcBorders>
            <w:hideMark/>
          </w:tcPr>
          <w:p w14:paraId="26150D2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173 (33.9)</w:t>
            </w:r>
          </w:p>
        </w:tc>
        <w:tc>
          <w:tcPr>
            <w:tcW w:w="990" w:type="dxa"/>
            <w:tcBorders>
              <w:bottom w:val="nil"/>
            </w:tcBorders>
            <w:hideMark/>
          </w:tcPr>
          <w:p w14:paraId="10A62C1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94 (48.5)</w:t>
            </w:r>
          </w:p>
        </w:tc>
        <w:tc>
          <w:tcPr>
            <w:tcW w:w="990" w:type="dxa"/>
            <w:tcBorders>
              <w:bottom w:val="nil"/>
            </w:tcBorders>
            <w:hideMark/>
          </w:tcPr>
          <w:p w14:paraId="51F56A0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39 (28.3)</w:t>
            </w:r>
          </w:p>
        </w:tc>
        <w:tc>
          <w:tcPr>
            <w:tcW w:w="830" w:type="dxa"/>
            <w:tcBorders>
              <w:bottom w:val="nil"/>
            </w:tcBorders>
            <w:hideMark/>
          </w:tcPr>
          <w:p w14:paraId="4EF1974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0C6DB63D" w14:textId="77777777" w:rsidTr="004534D0">
        <w:trPr>
          <w:cantSplit/>
        </w:trPr>
        <w:tc>
          <w:tcPr>
            <w:tcW w:w="0" w:type="auto"/>
            <w:tcBorders>
              <w:bottom w:val="single" w:sz="4" w:space="0" w:color="auto"/>
            </w:tcBorders>
            <w:hideMark/>
          </w:tcPr>
          <w:p w14:paraId="7EBCCB5F"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University or higher</w:t>
            </w:r>
          </w:p>
        </w:tc>
        <w:tc>
          <w:tcPr>
            <w:tcW w:w="1566" w:type="dxa"/>
            <w:tcBorders>
              <w:bottom w:val="single" w:sz="4" w:space="0" w:color="auto"/>
            </w:tcBorders>
            <w:hideMark/>
          </w:tcPr>
          <w:p w14:paraId="2BD2F47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304 (36.1)</w:t>
            </w:r>
          </w:p>
        </w:tc>
        <w:tc>
          <w:tcPr>
            <w:tcW w:w="990" w:type="dxa"/>
            <w:tcBorders>
              <w:bottom w:val="single" w:sz="4" w:space="0" w:color="auto"/>
            </w:tcBorders>
            <w:hideMark/>
          </w:tcPr>
          <w:p w14:paraId="56F899D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218 (42.7)</w:t>
            </w:r>
          </w:p>
        </w:tc>
        <w:tc>
          <w:tcPr>
            <w:tcW w:w="990" w:type="dxa"/>
            <w:tcBorders>
              <w:bottom w:val="single" w:sz="4" w:space="0" w:color="auto"/>
            </w:tcBorders>
            <w:hideMark/>
          </w:tcPr>
          <w:p w14:paraId="1A32EAE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13 (6.7)</w:t>
            </w:r>
          </w:p>
        </w:tc>
        <w:tc>
          <w:tcPr>
            <w:tcW w:w="990" w:type="dxa"/>
            <w:tcBorders>
              <w:bottom w:val="single" w:sz="4" w:space="0" w:color="auto"/>
            </w:tcBorders>
            <w:hideMark/>
          </w:tcPr>
          <w:p w14:paraId="2E6A8E4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73 (52.9)</w:t>
            </w:r>
          </w:p>
        </w:tc>
        <w:tc>
          <w:tcPr>
            <w:tcW w:w="830" w:type="dxa"/>
            <w:tcBorders>
              <w:bottom w:val="single" w:sz="4" w:space="0" w:color="auto"/>
            </w:tcBorders>
            <w:hideMark/>
          </w:tcPr>
          <w:p w14:paraId="48E175B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307DD2AB" w14:textId="77777777" w:rsidTr="004534D0">
        <w:trPr>
          <w:cantSplit/>
        </w:trPr>
        <w:tc>
          <w:tcPr>
            <w:tcW w:w="0" w:type="auto"/>
            <w:tcBorders>
              <w:top w:val="single" w:sz="4" w:space="0" w:color="auto"/>
            </w:tcBorders>
            <w:hideMark/>
          </w:tcPr>
          <w:p w14:paraId="67F503F2"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Monthly household income (S$)</w:t>
            </w:r>
          </w:p>
        </w:tc>
        <w:tc>
          <w:tcPr>
            <w:tcW w:w="1566" w:type="dxa"/>
            <w:tcBorders>
              <w:top w:val="single" w:sz="4" w:space="0" w:color="auto"/>
            </w:tcBorders>
            <w:hideMark/>
          </w:tcPr>
          <w:p w14:paraId="3DA5473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08A8C1F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4D26368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4E061D4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30" w:type="dxa"/>
            <w:tcBorders>
              <w:top w:val="single" w:sz="4" w:space="0" w:color="auto"/>
            </w:tcBorders>
            <w:noWrap/>
            <w:hideMark/>
          </w:tcPr>
          <w:p w14:paraId="5B9CFC09" w14:textId="10102CCD" w:rsidR="00380440" w:rsidRPr="004534D0" w:rsidRDefault="00FD0F9A"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&lt;</w:t>
            </w:r>
            <w:r w:rsidR="00380440" w:rsidRPr="004534D0">
              <w:rPr>
                <w:rFonts w:ascii="Palatino Linotype" w:hAnsi="Palatino Linotype"/>
                <w:snapToGrid w:val="0"/>
                <w:color w:val="auto"/>
                <w:sz w:val="16"/>
                <w:szCs w:val="16"/>
                <w:lang w:val="en-US" w:bidi="en-US"/>
              </w:rPr>
              <w:t>0.001</w:t>
            </w:r>
          </w:p>
        </w:tc>
      </w:tr>
      <w:tr w:rsidR="00245B7B" w:rsidRPr="004534D0" w14:paraId="3335CBC9" w14:textId="77777777" w:rsidTr="004534D0">
        <w:trPr>
          <w:cantSplit/>
        </w:trPr>
        <w:tc>
          <w:tcPr>
            <w:tcW w:w="0" w:type="auto"/>
            <w:hideMark/>
          </w:tcPr>
          <w:p w14:paraId="6607A516" w14:textId="126D6776" w:rsidR="00380440" w:rsidRPr="004534D0" w:rsidRDefault="00FD0F9A"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w:t>
            </w:r>
            <w:r w:rsidR="00380440" w:rsidRPr="004534D0">
              <w:rPr>
                <w:rFonts w:ascii="Palatino Linotype" w:hAnsi="Palatino Linotype"/>
                <w:snapToGrid w:val="0"/>
                <w:color w:val="auto"/>
                <w:sz w:val="16"/>
                <w:szCs w:val="16"/>
                <w:lang w:val="en-US" w:bidi="en-US"/>
              </w:rPr>
              <w:t>1999</w:t>
            </w:r>
          </w:p>
        </w:tc>
        <w:tc>
          <w:tcPr>
            <w:tcW w:w="1566" w:type="dxa"/>
            <w:hideMark/>
          </w:tcPr>
          <w:p w14:paraId="4E553B5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114 (13.5)</w:t>
            </w:r>
          </w:p>
        </w:tc>
        <w:tc>
          <w:tcPr>
            <w:tcW w:w="990" w:type="dxa"/>
            <w:hideMark/>
          </w:tcPr>
          <w:p w14:paraId="36D19C1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48 (9.4)</w:t>
            </w:r>
          </w:p>
        </w:tc>
        <w:tc>
          <w:tcPr>
            <w:tcW w:w="990" w:type="dxa"/>
            <w:hideMark/>
          </w:tcPr>
          <w:p w14:paraId="225D2BD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46 (23.7)</w:t>
            </w:r>
          </w:p>
        </w:tc>
        <w:tc>
          <w:tcPr>
            <w:tcW w:w="990" w:type="dxa"/>
            <w:hideMark/>
          </w:tcPr>
          <w:p w14:paraId="6B68A88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20 (14.5)</w:t>
            </w:r>
          </w:p>
        </w:tc>
        <w:tc>
          <w:tcPr>
            <w:tcW w:w="830" w:type="dxa"/>
            <w:hideMark/>
          </w:tcPr>
          <w:p w14:paraId="29155A4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459BC771" w14:textId="77777777" w:rsidTr="004534D0">
        <w:trPr>
          <w:cantSplit/>
        </w:trPr>
        <w:tc>
          <w:tcPr>
            <w:tcW w:w="0" w:type="auto"/>
            <w:tcBorders>
              <w:bottom w:val="nil"/>
            </w:tcBorders>
            <w:hideMark/>
          </w:tcPr>
          <w:p w14:paraId="31D79E02" w14:textId="25B1E8FB"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2000</w:t>
            </w:r>
            <w:r w:rsidR="00FD0F9A" w:rsidRPr="004534D0">
              <w:rPr>
                <w:rFonts w:ascii="Palatino Linotype" w:hAnsi="Palatino Linotype"/>
                <w:snapToGrid w:val="0"/>
                <w:color w:val="auto"/>
                <w:sz w:val="16"/>
                <w:szCs w:val="16"/>
                <w:lang w:val="en-US" w:bidi="en-US"/>
              </w:rPr>
              <w:t>–</w:t>
            </w:r>
            <w:r w:rsidRPr="004534D0">
              <w:rPr>
                <w:rFonts w:ascii="Palatino Linotype" w:hAnsi="Palatino Linotype"/>
                <w:snapToGrid w:val="0"/>
                <w:color w:val="auto"/>
                <w:sz w:val="16"/>
                <w:szCs w:val="16"/>
                <w:lang w:val="en-US" w:bidi="en-US"/>
              </w:rPr>
              <w:t>5999</w:t>
            </w:r>
          </w:p>
        </w:tc>
        <w:tc>
          <w:tcPr>
            <w:tcW w:w="1566" w:type="dxa"/>
            <w:tcBorders>
              <w:bottom w:val="nil"/>
            </w:tcBorders>
            <w:hideMark/>
          </w:tcPr>
          <w:p w14:paraId="37D5913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476 (56.5)</w:t>
            </w:r>
          </w:p>
        </w:tc>
        <w:tc>
          <w:tcPr>
            <w:tcW w:w="990" w:type="dxa"/>
            <w:tcBorders>
              <w:bottom w:val="nil"/>
            </w:tcBorders>
            <w:hideMark/>
          </w:tcPr>
          <w:p w14:paraId="1730A05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256 (50.2)</w:t>
            </w:r>
          </w:p>
        </w:tc>
        <w:tc>
          <w:tcPr>
            <w:tcW w:w="990" w:type="dxa"/>
            <w:tcBorders>
              <w:bottom w:val="nil"/>
            </w:tcBorders>
            <w:hideMark/>
          </w:tcPr>
          <w:p w14:paraId="3F839CF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138 (71.1)</w:t>
            </w:r>
          </w:p>
        </w:tc>
        <w:tc>
          <w:tcPr>
            <w:tcW w:w="990" w:type="dxa"/>
            <w:tcBorders>
              <w:bottom w:val="nil"/>
            </w:tcBorders>
            <w:hideMark/>
          </w:tcPr>
          <w:p w14:paraId="3728AF0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82 (59.4)</w:t>
            </w:r>
          </w:p>
        </w:tc>
        <w:tc>
          <w:tcPr>
            <w:tcW w:w="830" w:type="dxa"/>
            <w:tcBorders>
              <w:bottom w:val="nil"/>
            </w:tcBorders>
            <w:hideMark/>
          </w:tcPr>
          <w:p w14:paraId="2ECE90F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485A4A31" w14:textId="77777777" w:rsidTr="004534D0">
        <w:trPr>
          <w:cantSplit/>
        </w:trPr>
        <w:tc>
          <w:tcPr>
            <w:tcW w:w="0" w:type="auto"/>
            <w:tcBorders>
              <w:bottom w:val="single" w:sz="4" w:space="0" w:color="auto"/>
            </w:tcBorders>
            <w:hideMark/>
          </w:tcPr>
          <w:p w14:paraId="043F1BFC" w14:textId="0F4427C3" w:rsidR="00380440" w:rsidRPr="004534D0" w:rsidRDefault="00FD0F9A"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w:t>
            </w:r>
            <w:r w:rsidR="00380440" w:rsidRPr="004534D0">
              <w:rPr>
                <w:rFonts w:ascii="Palatino Linotype" w:hAnsi="Palatino Linotype"/>
                <w:snapToGrid w:val="0"/>
                <w:color w:val="auto"/>
                <w:sz w:val="16"/>
                <w:szCs w:val="16"/>
                <w:lang w:val="en-US" w:bidi="en-US"/>
              </w:rPr>
              <w:t>6000</w:t>
            </w:r>
          </w:p>
        </w:tc>
        <w:tc>
          <w:tcPr>
            <w:tcW w:w="1566" w:type="dxa"/>
            <w:tcBorders>
              <w:bottom w:val="single" w:sz="4" w:space="0" w:color="auto"/>
            </w:tcBorders>
            <w:hideMark/>
          </w:tcPr>
          <w:p w14:paraId="0421558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252 (29.9)</w:t>
            </w:r>
          </w:p>
        </w:tc>
        <w:tc>
          <w:tcPr>
            <w:tcW w:w="990" w:type="dxa"/>
            <w:tcBorders>
              <w:bottom w:val="single" w:sz="4" w:space="0" w:color="auto"/>
            </w:tcBorders>
            <w:hideMark/>
          </w:tcPr>
          <w:p w14:paraId="0DDB2B1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206 (40.4)</w:t>
            </w:r>
          </w:p>
        </w:tc>
        <w:tc>
          <w:tcPr>
            <w:tcW w:w="990" w:type="dxa"/>
            <w:tcBorders>
              <w:bottom w:val="single" w:sz="4" w:space="0" w:color="auto"/>
            </w:tcBorders>
            <w:hideMark/>
          </w:tcPr>
          <w:p w14:paraId="2C1094F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10 (5.2)</w:t>
            </w:r>
          </w:p>
        </w:tc>
        <w:tc>
          <w:tcPr>
            <w:tcW w:w="990" w:type="dxa"/>
            <w:tcBorders>
              <w:bottom w:val="single" w:sz="4" w:space="0" w:color="auto"/>
            </w:tcBorders>
            <w:hideMark/>
          </w:tcPr>
          <w:p w14:paraId="132F23B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36 (26.1)</w:t>
            </w:r>
          </w:p>
        </w:tc>
        <w:tc>
          <w:tcPr>
            <w:tcW w:w="830" w:type="dxa"/>
            <w:tcBorders>
              <w:bottom w:val="single" w:sz="4" w:space="0" w:color="auto"/>
            </w:tcBorders>
            <w:hideMark/>
          </w:tcPr>
          <w:p w14:paraId="127908F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22A70A47" w14:textId="77777777" w:rsidTr="004534D0">
        <w:trPr>
          <w:cantSplit/>
        </w:trPr>
        <w:tc>
          <w:tcPr>
            <w:tcW w:w="0" w:type="auto"/>
            <w:tcBorders>
              <w:top w:val="single" w:sz="4" w:space="0" w:color="auto"/>
            </w:tcBorders>
            <w:hideMark/>
          </w:tcPr>
          <w:p w14:paraId="4ADD1ECE"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Employment status</w:t>
            </w:r>
          </w:p>
        </w:tc>
        <w:tc>
          <w:tcPr>
            <w:tcW w:w="1566" w:type="dxa"/>
            <w:tcBorders>
              <w:top w:val="single" w:sz="4" w:space="0" w:color="auto"/>
            </w:tcBorders>
            <w:hideMark/>
          </w:tcPr>
          <w:p w14:paraId="1FF398F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5F40AE5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4F6D6C0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33D5AD9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30" w:type="dxa"/>
            <w:tcBorders>
              <w:top w:val="single" w:sz="4" w:space="0" w:color="auto"/>
            </w:tcBorders>
            <w:noWrap/>
            <w:hideMark/>
          </w:tcPr>
          <w:p w14:paraId="277084E5" w14:textId="793DD325" w:rsidR="00380440" w:rsidRPr="004534D0" w:rsidRDefault="00FD0F9A"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&lt;</w:t>
            </w:r>
            <w:r w:rsidR="00380440" w:rsidRPr="004534D0">
              <w:rPr>
                <w:rFonts w:ascii="Palatino Linotype" w:hAnsi="Palatino Linotype"/>
                <w:snapToGrid w:val="0"/>
                <w:color w:val="auto"/>
                <w:sz w:val="16"/>
                <w:szCs w:val="16"/>
                <w:lang w:val="en-US" w:bidi="en-US"/>
              </w:rPr>
              <w:t>0.001</w:t>
            </w:r>
          </w:p>
        </w:tc>
      </w:tr>
      <w:tr w:rsidR="00245B7B" w:rsidRPr="004534D0" w14:paraId="34CFE94B" w14:textId="77777777" w:rsidTr="004534D0">
        <w:trPr>
          <w:cantSplit/>
        </w:trPr>
        <w:tc>
          <w:tcPr>
            <w:tcW w:w="0" w:type="auto"/>
            <w:tcBorders>
              <w:bottom w:val="nil"/>
            </w:tcBorders>
            <w:hideMark/>
          </w:tcPr>
          <w:p w14:paraId="7D420B66"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Employed</w:t>
            </w:r>
          </w:p>
        </w:tc>
        <w:tc>
          <w:tcPr>
            <w:tcW w:w="1566" w:type="dxa"/>
            <w:tcBorders>
              <w:bottom w:val="nil"/>
            </w:tcBorders>
            <w:hideMark/>
          </w:tcPr>
          <w:p w14:paraId="69BC3E7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598 (71.0)</w:t>
            </w:r>
          </w:p>
        </w:tc>
        <w:tc>
          <w:tcPr>
            <w:tcW w:w="990" w:type="dxa"/>
            <w:tcBorders>
              <w:bottom w:val="nil"/>
            </w:tcBorders>
            <w:hideMark/>
          </w:tcPr>
          <w:p w14:paraId="75B44E9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127 (24.9)</w:t>
            </w:r>
          </w:p>
        </w:tc>
        <w:tc>
          <w:tcPr>
            <w:tcW w:w="990" w:type="dxa"/>
            <w:tcBorders>
              <w:bottom w:val="nil"/>
            </w:tcBorders>
            <w:hideMark/>
          </w:tcPr>
          <w:p w14:paraId="2137D30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56 (28.9)</w:t>
            </w:r>
          </w:p>
        </w:tc>
        <w:tc>
          <w:tcPr>
            <w:tcW w:w="990" w:type="dxa"/>
            <w:tcBorders>
              <w:bottom w:val="nil"/>
            </w:tcBorders>
            <w:hideMark/>
          </w:tcPr>
          <w:p w14:paraId="75A72A7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61 (44.2)</w:t>
            </w:r>
          </w:p>
        </w:tc>
        <w:tc>
          <w:tcPr>
            <w:tcW w:w="830" w:type="dxa"/>
            <w:tcBorders>
              <w:bottom w:val="nil"/>
            </w:tcBorders>
            <w:hideMark/>
          </w:tcPr>
          <w:p w14:paraId="291564F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3C5F93D5" w14:textId="77777777" w:rsidTr="004534D0">
        <w:trPr>
          <w:cantSplit/>
        </w:trPr>
        <w:tc>
          <w:tcPr>
            <w:tcW w:w="0" w:type="auto"/>
            <w:tcBorders>
              <w:bottom w:val="single" w:sz="4" w:space="0" w:color="auto"/>
            </w:tcBorders>
            <w:hideMark/>
          </w:tcPr>
          <w:p w14:paraId="2735C29B"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Unemployed</w:t>
            </w:r>
          </w:p>
        </w:tc>
        <w:tc>
          <w:tcPr>
            <w:tcW w:w="1566" w:type="dxa"/>
            <w:tcBorders>
              <w:bottom w:val="single" w:sz="4" w:space="0" w:color="auto"/>
            </w:tcBorders>
            <w:hideMark/>
          </w:tcPr>
          <w:p w14:paraId="54777E6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244 (29.0)</w:t>
            </w:r>
          </w:p>
        </w:tc>
        <w:tc>
          <w:tcPr>
            <w:tcW w:w="990" w:type="dxa"/>
            <w:tcBorders>
              <w:bottom w:val="single" w:sz="4" w:space="0" w:color="auto"/>
            </w:tcBorders>
            <w:hideMark/>
          </w:tcPr>
          <w:p w14:paraId="073974A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383 (75.1)</w:t>
            </w:r>
          </w:p>
        </w:tc>
        <w:tc>
          <w:tcPr>
            <w:tcW w:w="990" w:type="dxa"/>
            <w:tcBorders>
              <w:bottom w:val="single" w:sz="4" w:space="0" w:color="auto"/>
            </w:tcBorders>
            <w:hideMark/>
          </w:tcPr>
          <w:p w14:paraId="423C59A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138 (71.1)</w:t>
            </w:r>
          </w:p>
        </w:tc>
        <w:tc>
          <w:tcPr>
            <w:tcW w:w="990" w:type="dxa"/>
            <w:tcBorders>
              <w:bottom w:val="single" w:sz="4" w:space="0" w:color="auto"/>
            </w:tcBorders>
            <w:hideMark/>
          </w:tcPr>
          <w:p w14:paraId="2048E7C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77 (55.8)</w:t>
            </w:r>
          </w:p>
        </w:tc>
        <w:tc>
          <w:tcPr>
            <w:tcW w:w="830" w:type="dxa"/>
            <w:tcBorders>
              <w:bottom w:val="single" w:sz="4" w:space="0" w:color="auto"/>
            </w:tcBorders>
            <w:hideMark/>
          </w:tcPr>
          <w:p w14:paraId="27EFFA3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6CD0D427" w14:textId="77777777" w:rsidTr="004534D0">
        <w:trPr>
          <w:cantSplit/>
        </w:trPr>
        <w:tc>
          <w:tcPr>
            <w:tcW w:w="0" w:type="auto"/>
            <w:tcBorders>
              <w:top w:val="single" w:sz="4" w:space="0" w:color="auto"/>
            </w:tcBorders>
            <w:hideMark/>
          </w:tcPr>
          <w:p w14:paraId="39B72985"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Alcohol consumption before pregnancy</w:t>
            </w:r>
          </w:p>
        </w:tc>
        <w:tc>
          <w:tcPr>
            <w:tcW w:w="1566" w:type="dxa"/>
            <w:tcBorders>
              <w:top w:val="single" w:sz="4" w:space="0" w:color="auto"/>
            </w:tcBorders>
            <w:hideMark/>
          </w:tcPr>
          <w:p w14:paraId="42C0B6A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762CB8C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2CB9916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660BA72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30" w:type="dxa"/>
            <w:tcBorders>
              <w:top w:val="single" w:sz="4" w:space="0" w:color="auto"/>
            </w:tcBorders>
            <w:noWrap/>
            <w:hideMark/>
          </w:tcPr>
          <w:p w14:paraId="68179C37" w14:textId="726031EF" w:rsidR="00380440" w:rsidRPr="004534D0" w:rsidRDefault="00FD0F9A"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&lt;</w:t>
            </w:r>
            <w:r w:rsidR="00380440" w:rsidRPr="004534D0">
              <w:rPr>
                <w:rFonts w:ascii="Palatino Linotype" w:hAnsi="Palatino Linotype"/>
                <w:snapToGrid w:val="0"/>
                <w:color w:val="auto"/>
                <w:sz w:val="16"/>
                <w:szCs w:val="16"/>
                <w:lang w:val="en-US" w:bidi="en-US"/>
              </w:rPr>
              <w:t>0.001</w:t>
            </w:r>
          </w:p>
        </w:tc>
      </w:tr>
      <w:tr w:rsidR="00245B7B" w:rsidRPr="004534D0" w14:paraId="68484973" w14:textId="77777777" w:rsidTr="004534D0">
        <w:trPr>
          <w:cantSplit/>
        </w:trPr>
        <w:tc>
          <w:tcPr>
            <w:tcW w:w="0" w:type="auto"/>
            <w:tcBorders>
              <w:bottom w:val="nil"/>
            </w:tcBorders>
            <w:hideMark/>
          </w:tcPr>
          <w:p w14:paraId="2267C4C5"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Yes</w:t>
            </w:r>
          </w:p>
        </w:tc>
        <w:tc>
          <w:tcPr>
            <w:tcW w:w="1566" w:type="dxa"/>
            <w:tcBorders>
              <w:bottom w:val="nil"/>
            </w:tcBorders>
            <w:hideMark/>
          </w:tcPr>
          <w:p w14:paraId="01F482E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290 (34.4)</w:t>
            </w:r>
          </w:p>
        </w:tc>
        <w:tc>
          <w:tcPr>
            <w:tcW w:w="990" w:type="dxa"/>
            <w:tcBorders>
              <w:bottom w:val="nil"/>
            </w:tcBorders>
            <w:hideMark/>
          </w:tcPr>
          <w:p w14:paraId="1C4F6AE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241 (47.3)</w:t>
            </w:r>
          </w:p>
        </w:tc>
        <w:tc>
          <w:tcPr>
            <w:tcW w:w="990" w:type="dxa"/>
            <w:tcBorders>
              <w:bottom w:val="nil"/>
            </w:tcBorders>
            <w:hideMark/>
          </w:tcPr>
          <w:p w14:paraId="2DC5119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25 (12.9)</w:t>
            </w:r>
          </w:p>
        </w:tc>
        <w:tc>
          <w:tcPr>
            <w:tcW w:w="990" w:type="dxa"/>
            <w:tcBorders>
              <w:bottom w:val="nil"/>
            </w:tcBorders>
            <w:hideMark/>
          </w:tcPr>
          <w:p w14:paraId="7C40870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24 (17.4)</w:t>
            </w:r>
          </w:p>
        </w:tc>
        <w:tc>
          <w:tcPr>
            <w:tcW w:w="830" w:type="dxa"/>
            <w:tcBorders>
              <w:bottom w:val="nil"/>
            </w:tcBorders>
            <w:hideMark/>
          </w:tcPr>
          <w:p w14:paraId="5288E1B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5D2F0128" w14:textId="77777777" w:rsidTr="004534D0">
        <w:trPr>
          <w:cantSplit/>
        </w:trPr>
        <w:tc>
          <w:tcPr>
            <w:tcW w:w="0" w:type="auto"/>
            <w:tcBorders>
              <w:bottom w:val="single" w:sz="4" w:space="0" w:color="auto"/>
            </w:tcBorders>
            <w:hideMark/>
          </w:tcPr>
          <w:p w14:paraId="3836B96A"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No</w:t>
            </w:r>
          </w:p>
        </w:tc>
        <w:tc>
          <w:tcPr>
            <w:tcW w:w="1566" w:type="dxa"/>
            <w:tcBorders>
              <w:bottom w:val="single" w:sz="4" w:space="0" w:color="auto"/>
            </w:tcBorders>
            <w:hideMark/>
          </w:tcPr>
          <w:p w14:paraId="2673DBE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552 (65.6)</w:t>
            </w:r>
          </w:p>
        </w:tc>
        <w:tc>
          <w:tcPr>
            <w:tcW w:w="990" w:type="dxa"/>
            <w:tcBorders>
              <w:bottom w:val="single" w:sz="4" w:space="0" w:color="auto"/>
            </w:tcBorders>
            <w:hideMark/>
          </w:tcPr>
          <w:p w14:paraId="45C899F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269 (52.7)</w:t>
            </w:r>
          </w:p>
        </w:tc>
        <w:tc>
          <w:tcPr>
            <w:tcW w:w="990" w:type="dxa"/>
            <w:tcBorders>
              <w:bottom w:val="single" w:sz="4" w:space="0" w:color="auto"/>
            </w:tcBorders>
            <w:hideMark/>
          </w:tcPr>
          <w:p w14:paraId="3BC8740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169 (87.1)</w:t>
            </w:r>
          </w:p>
        </w:tc>
        <w:tc>
          <w:tcPr>
            <w:tcW w:w="990" w:type="dxa"/>
            <w:tcBorders>
              <w:bottom w:val="single" w:sz="4" w:space="0" w:color="auto"/>
            </w:tcBorders>
            <w:hideMark/>
          </w:tcPr>
          <w:p w14:paraId="1417E05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114 (82.6)</w:t>
            </w:r>
          </w:p>
        </w:tc>
        <w:tc>
          <w:tcPr>
            <w:tcW w:w="830" w:type="dxa"/>
            <w:tcBorders>
              <w:bottom w:val="single" w:sz="4" w:space="0" w:color="auto"/>
            </w:tcBorders>
            <w:hideMark/>
          </w:tcPr>
          <w:p w14:paraId="73068BD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4A550E6E" w14:textId="77777777" w:rsidTr="004534D0">
        <w:trPr>
          <w:cantSplit/>
        </w:trPr>
        <w:tc>
          <w:tcPr>
            <w:tcW w:w="0" w:type="auto"/>
            <w:tcBorders>
              <w:top w:val="single" w:sz="4" w:space="0" w:color="auto"/>
            </w:tcBorders>
            <w:hideMark/>
          </w:tcPr>
          <w:p w14:paraId="6F4C3DC2"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Smoking before pregnancy</w:t>
            </w:r>
          </w:p>
        </w:tc>
        <w:tc>
          <w:tcPr>
            <w:tcW w:w="1566" w:type="dxa"/>
            <w:tcBorders>
              <w:top w:val="single" w:sz="4" w:space="0" w:color="auto"/>
            </w:tcBorders>
            <w:hideMark/>
          </w:tcPr>
          <w:p w14:paraId="5AEA40B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67C0EB5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6F1254E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2D50275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30" w:type="dxa"/>
            <w:tcBorders>
              <w:top w:val="single" w:sz="4" w:space="0" w:color="auto"/>
            </w:tcBorders>
            <w:noWrap/>
            <w:hideMark/>
          </w:tcPr>
          <w:p w14:paraId="770307F4" w14:textId="18B78492" w:rsidR="00380440" w:rsidRPr="004534D0" w:rsidRDefault="00FD0F9A"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&lt;</w:t>
            </w:r>
            <w:r w:rsidR="00380440" w:rsidRPr="004534D0">
              <w:rPr>
                <w:rFonts w:ascii="Palatino Linotype" w:hAnsi="Palatino Linotype"/>
                <w:snapToGrid w:val="0"/>
                <w:color w:val="auto"/>
                <w:sz w:val="16"/>
                <w:szCs w:val="16"/>
                <w:lang w:val="en-US" w:bidi="en-US"/>
              </w:rPr>
              <w:t>0.001</w:t>
            </w:r>
          </w:p>
        </w:tc>
      </w:tr>
      <w:tr w:rsidR="00245B7B" w:rsidRPr="004534D0" w14:paraId="41D98518" w14:textId="77777777" w:rsidTr="004534D0">
        <w:trPr>
          <w:cantSplit/>
        </w:trPr>
        <w:tc>
          <w:tcPr>
            <w:tcW w:w="0" w:type="auto"/>
            <w:tcBorders>
              <w:bottom w:val="nil"/>
            </w:tcBorders>
            <w:hideMark/>
          </w:tcPr>
          <w:p w14:paraId="3C17764A"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Yes</w:t>
            </w:r>
          </w:p>
        </w:tc>
        <w:tc>
          <w:tcPr>
            <w:tcW w:w="1566" w:type="dxa"/>
            <w:tcBorders>
              <w:bottom w:val="nil"/>
            </w:tcBorders>
            <w:hideMark/>
          </w:tcPr>
          <w:p w14:paraId="6B21D70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98 (11.6)</w:t>
            </w:r>
          </w:p>
        </w:tc>
        <w:tc>
          <w:tcPr>
            <w:tcW w:w="990" w:type="dxa"/>
            <w:tcBorders>
              <w:bottom w:val="nil"/>
            </w:tcBorders>
            <w:hideMark/>
          </w:tcPr>
          <w:p w14:paraId="0C43728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39 (7.6)</w:t>
            </w:r>
          </w:p>
        </w:tc>
        <w:tc>
          <w:tcPr>
            <w:tcW w:w="990" w:type="dxa"/>
            <w:tcBorders>
              <w:bottom w:val="nil"/>
            </w:tcBorders>
            <w:hideMark/>
          </w:tcPr>
          <w:p w14:paraId="128D5B1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49 (25.3)</w:t>
            </w:r>
          </w:p>
        </w:tc>
        <w:tc>
          <w:tcPr>
            <w:tcW w:w="990" w:type="dxa"/>
            <w:tcBorders>
              <w:bottom w:val="nil"/>
            </w:tcBorders>
            <w:hideMark/>
          </w:tcPr>
          <w:p w14:paraId="53EB739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10 (7.2)</w:t>
            </w:r>
          </w:p>
        </w:tc>
        <w:tc>
          <w:tcPr>
            <w:tcW w:w="830" w:type="dxa"/>
            <w:tcBorders>
              <w:bottom w:val="nil"/>
            </w:tcBorders>
            <w:hideMark/>
          </w:tcPr>
          <w:p w14:paraId="0ABE4E9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7A6CAA98" w14:textId="77777777" w:rsidTr="004534D0">
        <w:trPr>
          <w:cantSplit/>
        </w:trPr>
        <w:tc>
          <w:tcPr>
            <w:tcW w:w="0" w:type="auto"/>
            <w:tcBorders>
              <w:bottom w:val="single" w:sz="4" w:space="0" w:color="auto"/>
            </w:tcBorders>
            <w:hideMark/>
          </w:tcPr>
          <w:p w14:paraId="50D3B0D3"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No</w:t>
            </w:r>
          </w:p>
        </w:tc>
        <w:tc>
          <w:tcPr>
            <w:tcW w:w="1566" w:type="dxa"/>
            <w:tcBorders>
              <w:bottom w:val="single" w:sz="4" w:space="0" w:color="auto"/>
            </w:tcBorders>
            <w:hideMark/>
          </w:tcPr>
          <w:p w14:paraId="643376F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744 (88.4)</w:t>
            </w:r>
          </w:p>
        </w:tc>
        <w:tc>
          <w:tcPr>
            <w:tcW w:w="990" w:type="dxa"/>
            <w:tcBorders>
              <w:bottom w:val="single" w:sz="4" w:space="0" w:color="auto"/>
            </w:tcBorders>
            <w:hideMark/>
          </w:tcPr>
          <w:p w14:paraId="2567427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471 (92.4)</w:t>
            </w:r>
          </w:p>
        </w:tc>
        <w:tc>
          <w:tcPr>
            <w:tcW w:w="990" w:type="dxa"/>
            <w:tcBorders>
              <w:bottom w:val="single" w:sz="4" w:space="0" w:color="auto"/>
            </w:tcBorders>
            <w:hideMark/>
          </w:tcPr>
          <w:p w14:paraId="056E72B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145 (74.7)</w:t>
            </w:r>
          </w:p>
        </w:tc>
        <w:tc>
          <w:tcPr>
            <w:tcW w:w="990" w:type="dxa"/>
            <w:tcBorders>
              <w:bottom w:val="single" w:sz="4" w:space="0" w:color="auto"/>
            </w:tcBorders>
            <w:hideMark/>
          </w:tcPr>
          <w:p w14:paraId="79332D3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128 (92.8)</w:t>
            </w:r>
          </w:p>
        </w:tc>
        <w:tc>
          <w:tcPr>
            <w:tcW w:w="830" w:type="dxa"/>
            <w:tcBorders>
              <w:bottom w:val="single" w:sz="4" w:space="0" w:color="auto"/>
            </w:tcBorders>
            <w:hideMark/>
          </w:tcPr>
          <w:p w14:paraId="3B59ADC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16F53AC9" w14:textId="77777777" w:rsidTr="004534D0">
        <w:trPr>
          <w:cantSplit/>
        </w:trPr>
        <w:tc>
          <w:tcPr>
            <w:tcW w:w="0" w:type="auto"/>
            <w:tcBorders>
              <w:top w:val="single" w:sz="4" w:space="0" w:color="auto"/>
            </w:tcBorders>
            <w:hideMark/>
          </w:tcPr>
          <w:p w14:paraId="35D97A5D"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Parity</w:t>
            </w:r>
          </w:p>
        </w:tc>
        <w:tc>
          <w:tcPr>
            <w:tcW w:w="1566" w:type="dxa"/>
            <w:tcBorders>
              <w:top w:val="single" w:sz="4" w:space="0" w:color="auto"/>
            </w:tcBorders>
            <w:hideMark/>
          </w:tcPr>
          <w:p w14:paraId="7338000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4666CA6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706F25E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0" w:type="dxa"/>
            <w:tcBorders>
              <w:top w:val="single" w:sz="4" w:space="0" w:color="auto"/>
            </w:tcBorders>
            <w:hideMark/>
          </w:tcPr>
          <w:p w14:paraId="730D3AD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30" w:type="dxa"/>
            <w:tcBorders>
              <w:top w:val="single" w:sz="4" w:space="0" w:color="auto"/>
            </w:tcBorders>
            <w:hideMark/>
          </w:tcPr>
          <w:p w14:paraId="5D97787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0.011</w:t>
            </w:r>
          </w:p>
        </w:tc>
      </w:tr>
      <w:tr w:rsidR="00245B7B" w:rsidRPr="004534D0" w14:paraId="41F2C87E" w14:textId="77777777" w:rsidTr="004534D0">
        <w:trPr>
          <w:cantSplit/>
        </w:trPr>
        <w:tc>
          <w:tcPr>
            <w:tcW w:w="0" w:type="auto"/>
            <w:hideMark/>
          </w:tcPr>
          <w:p w14:paraId="58DCE46B"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No child</w:t>
            </w:r>
          </w:p>
        </w:tc>
        <w:tc>
          <w:tcPr>
            <w:tcW w:w="1566" w:type="dxa"/>
            <w:hideMark/>
          </w:tcPr>
          <w:p w14:paraId="2D33CDF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376 (44.7)</w:t>
            </w:r>
          </w:p>
        </w:tc>
        <w:tc>
          <w:tcPr>
            <w:tcW w:w="990" w:type="dxa"/>
            <w:hideMark/>
          </w:tcPr>
          <w:p w14:paraId="37704DB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247 (48.4)</w:t>
            </w:r>
          </w:p>
        </w:tc>
        <w:tc>
          <w:tcPr>
            <w:tcW w:w="990" w:type="dxa"/>
            <w:hideMark/>
          </w:tcPr>
          <w:p w14:paraId="6A6199E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81 (41.8)</w:t>
            </w:r>
          </w:p>
        </w:tc>
        <w:tc>
          <w:tcPr>
            <w:tcW w:w="990" w:type="dxa"/>
            <w:hideMark/>
          </w:tcPr>
          <w:p w14:paraId="3D591C0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48 (34.8)</w:t>
            </w:r>
          </w:p>
        </w:tc>
        <w:tc>
          <w:tcPr>
            <w:tcW w:w="830" w:type="dxa"/>
            <w:hideMark/>
          </w:tcPr>
          <w:p w14:paraId="1E947FA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5CDA6BE8" w14:textId="77777777" w:rsidTr="004534D0">
        <w:trPr>
          <w:cantSplit/>
        </w:trPr>
        <w:tc>
          <w:tcPr>
            <w:tcW w:w="0" w:type="auto"/>
            <w:hideMark/>
          </w:tcPr>
          <w:p w14:paraId="1A026FE7" w14:textId="1A69BBED" w:rsidR="00380440" w:rsidRPr="004534D0" w:rsidRDefault="00FD0F9A"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w:t>
            </w:r>
            <w:r w:rsidR="00380440" w:rsidRPr="004534D0">
              <w:rPr>
                <w:rFonts w:ascii="Palatino Linotype" w:hAnsi="Palatino Linotype"/>
                <w:snapToGrid w:val="0"/>
                <w:color w:val="auto"/>
                <w:sz w:val="16"/>
                <w:szCs w:val="16"/>
                <w:lang w:val="en-US" w:bidi="en-US"/>
              </w:rPr>
              <w:t>1 child</w:t>
            </w:r>
          </w:p>
        </w:tc>
        <w:tc>
          <w:tcPr>
            <w:tcW w:w="1566" w:type="dxa"/>
            <w:hideMark/>
          </w:tcPr>
          <w:p w14:paraId="6A8BBA7F"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466 (55.3)</w:t>
            </w:r>
          </w:p>
        </w:tc>
        <w:tc>
          <w:tcPr>
            <w:tcW w:w="990" w:type="dxa"/>
            <w:hideMark/>
          </w:tcPr>
          <w:p w14:paraId="0D7E823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263 (51.6)</w:t>
            </w:r>
          </w:p>
        </w:tc>
        <w:tc>
          <w:tcPr>
            <w:tcW w:w="990" w:type="dxa"/>
            <w:hideMark/>
          </w:tcPr>
          <w:p w14:paraId="495636E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113 (58.2)</w:t>
            </w:r>
          </w:p>
        </w:tc>
        <w:tc>
          <w:tcPr>
            <w:tcW w:w="990" w:type="dxa"/>
            <w:hideMark/>
          </w:tcPr>
          <w:p w14:paraId="0B85C56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90 (65.2)</w:t>
            </w:r>
          </w:p>
        </w:tc>
        <w:tc>
          <w:tcPr>
            <w:tcW w:w="830" w:type="dxa"/>
            <w:hideMark/>
          </w:tcPr>
          <w:p w14:paraId="25F2560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bl>
    <w:p w14:paraId="18192814" w14:textId="6C479555" w:rsidR="00C70762" w:rsidRPr="004534D0" w:rsidRDefault="00364418" w:rsidP="00FD0F9A">
      <w:pPr>
        <w:pStyle w:val="MDPI43tablefooter"/>
        <w:adjustRightInd/>
        <w:spacing w:after="240"/>
        <w:ind w:left="425" w:right="425"/>
        <w:rPr>
          <w:color w:val="auto"/>
        </w:rPr>
      </w:pPr>
      <w:r w:rsidRPr="004534D0">
        <w:rPr>
          <w:snapToGrid w:val="0"/>
          <w:color w:val="auto"/>
        </w:rPr>
        <w:t>Missing information for BMI (</w:t>
      </w:r>
      <w:r w:rsidR="00FD0F9A" w:rsidRPr="004534D0">
        <w:rPr>
          <w:i/>
          <w:snapToGrid w:val="0"/>
          <w:color w:val="auto"/>
        </w:rPr>
        <w:t>n</w:t>
      </w:r>
      <w:r w:rsidR="004A15A1" w:rsidRPr="004534D0">
        <w:rPr>
          <w:snapToGrid w:val="0"/>
          <w:color w:val="auto"/>
        </w:rPr>
        <w:t xml:space="preserve"> = </w:t>
      </w:r>
      <w:r w:rsidRPr="004534D0">
        <w:rPr>
          <w:snapToGrid w:val="0"/>
          <w:color w:val="auto"/>
        </w:rPr>
        <w:t>25), education level (</w:t>
      </w:r>
      <w:r w:rsidR="00FD0F9A" w:rsidRPr="004534D0">
        <w:rPr>
          <w:i/>
          <w:snapToGrid w:val="0"/>
          <w:color w:val="auto"/>
        </w:rPr>
        <w:t>n</w:t>
      </w:r>
      <w:r w:rsidR="004A15A1" w:rsidRPr="004534D0">
        <w:rPr>
          <w:snapToGrid w:val="0"/>
          <w:color w:val="auto"/>
        </w:rPr>
        <w:t xml:space="preserve"> = </w:t>
      </w:r>
      <w:r w:rsidRPr="004534D0">
        <w:rPr>
          <w:snapToGrid w:val="0"/>
          <w:color w:val="auto"/>
        </w:rPr>
        <w:t>7), monthly household income (</w:t>
      </w:r>
      <w:r w:rsidR="00FD0F9A" w:rsidRPr="004534D0">
        <w:rPr>
          <w:i/>
          <w:snapToGrid w:val="0"/>
          <w:color w:val="auto"/>
        </w:rPr>
        <w:t>n</w:t>
      </w:r>
      <w:r w:rsidR="004A15A1" w:rsidRPr="004534D0">
        <w:rPr>
          <w:snapToGrid w:val="0"/>
          <w:color w:val="auto"/>
        </w:rPr>
        <w:t xml:space="preserve"> = </w:t>
      </w:r>
      <w:r w:rsidRPr="004534D0">
        <w:rPr>
          <w:snapToGrid w:val="0"/>
          <w:color w:val="auto"/>
        </w:rPr>
        <w:t>54), employment status (</w:t>
      </w:r>
      <w:r w:rsidR="00FD0F9A" w:rsidRPr="004534D0">
        <w:rPr>
          <w:i/>
          <w:snapToGrid w:val="0"/>
          <w:color w:val="auto"/>
        </w:rPr>
        <w:t>n</w:t>
      </w:r>
      <w:r w:rsidR="004A15A1" w:rsidRPr="004534D0">
        <w:rPr>
          <w:snapToGrid w:val="0"/>
          <w:color w:val="auto"/>
        </w:rPr>
        <w:t xml:space="preserve"> = </w:t>
      </w:r>
      <w:r w:rsidRPr="004534D0">
        <w:rPr>
          <w:snapToGrid w:val="0"/>
          <w:color w:val="auto"/>
        </w:rPr>
        <w:t>16), alcohol consumption (</w:t>
      </w:r>
      <w:r w:rsidR="00FD0F9A" w:rsidRPr="004534D0">
        <w:rPr>
          <w:i/>
          <w:snapToGrid w:val="0"/>
          <w:color w:val="auto"/>
        </w:rPr>
        <w:t>n</w:t>
      </w:r>
      <w:r w:rsidR="004A15A1" w:rsidRPr="004534D0">
        <w:rPr>
          <w:snapToGrid w:val="0"/>
          <w:color w:val="auto"/>
        </w:rPr>
        <w:t xml:space="preserve"> = </w:t>
      </w:r>
      <w:r w:rsidRPr="004534D0">
        <w:rPr>
          <w:snapToGrid w:val="0"/>
          <w:color w:val="auto"/>
        </w:rPr>
        <w:t>12), smoking (</w:t>
      </w:r>
      <w:r w:rsidR="00FD0F9A" w:rsidRPr="004534D0">
        <w:rPr>
          <w:i/>
          <w:snapToGrid w:val="0"/>
          <w:color w:val="auto"/>
        </w:rPr>
        <w:t>n</w:t>
      </w:r>
      <w:r w:rsidR="004A15A1" w:rsidRPr="004534D0">
        <w:rPr>
          <w:snapToGrid w:val="0"/>
          <w:color w:val="auto"/>
        </w:rPr>
        <w:t xml:space="preserve"> = </w:t>
      </w:r>
      <w:r w:rsidRPr="004534D0">
        <w:rPr>
          <w:snapToGrid w:val="0"/>
          <w:color w:val="auto"/>
        </w:rPr>
        <w:t>10) and parity (</w:t>
      </w:r>
      <w:r w:rsidR="00FD0F9A" w:rsidRPr="004534D0">
        <w:rPr>
          <w:i/>
          <w:snapToGrid w:val="0"/>
          <w:color w:val="auto"/>
        </w:rPr>
        <w:t>n</w:t>
      </w:r>
      <w:r w:rsidR="004A15A1" w:rsidRPr="004534D0">
        <w:rPr>
          <w:snapToGrid w:val="0"/>
          <w:color w:val="auto"/>
        </w:rPr>
        <w:t xml:space="preserve"> = </w:t>
      </w:r>
      <w:r w:rsidRPr="004534D0">
        <w:rPr>
          <w:snapToGrid w:val="0"/>
          <w:color w:val="auto"/>
        </w:rPr>
        <w:t>8) were imputed with their respective median values.</w:t>
      </w:r>
      <w:r w:rsidRPr="004534D0">
        <w:rPr>
          <w:color w:val="auto"/>
        </w:rPr>
        <w:t xml:space="preserve"> </w:t>
      </w:r>
      <w:proofErr w:type="gramStart"/>
      <w:r w:rsidRPr="004534D0">
        <w:rPr>
          <w:i/>
          <w:snapToGrid w:val="0"/>
          <w:color w:val="auto"/>
        </w:rPr>
        <w:t>p</w:t>
      </w:r>
      <w:r w:rsidRPr="004534D0">
        <w:rPr>
          <w:snapToGrid w:val="0"/>
          <w:color w:val="auto"/>
        </w:rPr>
        <w:t>-value</w:t>
      </w:r>
      <w:proofErr w:type="gramEnd"/>
      <w:r w:rsidRPr="004534D0">
        <w:rPr>
          <w:snapToGrid w:val="0"/>
          <w:color w:val="auto"/>
        </w:rPr>
        <w:t xml:space="preserve"> indicates significance level among three ethnic groups (Chinese, Malay, Indian); </w:t>
      </w:r>
      <w:r w:rsidR="00856469" w:rsidRPr="004534D0">
        <w:rPr>
          <w:i/>
          <w:iCs/>
          <w:color w:val="auto"/>
          <w:lang w:eastAsia="en-GB"/>
        </w:rPr>
        <w:t>p</w:t>
      </w:r>
      <w:r w:rsidR="006A3C9E" w:rsidRPr="004534D0">
        <w:rPr>
          <w:iCs/>
          <w:color w:val="auto"/>
          <w:lang w:eastAsia="en-GB"/>
        </w:rPr>
        <w:t xml:space="preserve"> ≤ </w:t>
      </w:r>
      <w:r w:rsidRPr="004534D0">
        <w:rPr>
          <w:color w:val="auto"/>
          <w:lang w:eastAsia="en-GB"/>
        </w:rPr>
        <w:t xml:space="preserve">0.05 </w:t>
      </w:r>
      <w:r w:rsidRPr="004534D0">
        <w:rPr>
          <w:snapToGrid w:val="0"/>
          <w:color w:val="auto"/>
        </w:rPr>
        <w:t>is considered significant</w:t>
      </w:r>
      <w:r w:rsidRPr="004534D0">
        <w:rPr>
          <w:color w:val="auto"/>
        </w:rPr>
        <w:t>.</w:t>
      </w:r>
    </w:p>
    <w:p w14:paraId="1A635EC4" w14:textId="1B547D86" w:rsidR="00DD39C6" w:rsidRPr="004534D0" w:rsidRDefault="00FD0F9A" w:rsidP="00FD0F9A">
      <w:pPr>
        <w:pStyle w:val="MDPI41tablecaption"/>
        <w:jc w:val="center"/>
        <w:rPr>
          <w:b/>
        </w:rPr>
      </w:pPr>
      <w:proofErr w:type="gramStart"/>
      <w:r w:rsidRPr="004534D0">
        <w:rPr>
          <w:b/>
          <w:snapToGrid w:val="0"/>
        </w:rPr>
        <w:t>Table 1b.</w:t>
      </w:r>
      <w:proofErr w:type="gramEnd"/>
      <w:r w:rsidRPr="004534D0">
        <w:rPr>
          <w:snapToGrid w:val="0"/>
        </w:rPr>
        <w:t xml:space="preserve"> </w:t>
      </w:r>
      <w:proofErr w:type="gramStart"/>
      <w:r w:rsidRPr="004534D0">
        <w:rPr>
          <w:snapToGrid w:val="0"/>
        </w:rPr>
        <w:t>Profile of the infants in the study.</w:t>
      </w:r>
      <w:proofErr w:type="gramEnd"/>
    </w:p>
    <w:tbl>
      <w:tblPr>
        <w:tblStyle w:val="Mdeck5tablebodythreelines"/>
        <w:tblW w:w="0" w:type="auto"/>
        <w:tblLook w:val="04A0" w:firstRow="1" w:lastRow="0" w:firstColumn="1" w:lastColumn="0" w:noHBand="0" w:noVBand="1"/>
      </w:tblPr>
      <w:tblGrid>
        <w:gridCol w:w="3161"/>
        <w:gridCol w:w="1517"/>
        <w:gridCol w:w="992"/>
        <w:gridCol w:w="993"/>
        <w:gridCol w:w="992"/>
        <w:gridCol w:w="850"/>
      </w:tblGrid>
      <w:tr w:rsidR="00245B7B" w:rsidRPr="004534D0" w14:paraId="3BD96F93" w14:textId="77777777" w:rsidTr="004534D0">
        <w:trPr>
          <w:cnfStyle w:val="100000000000" w:firstRow="1" w:lastRow="0" w:firstColumn="0" w:lastColumn="0" w:oddVBand="0" w:evenVBand="0" w:oddHBand="0" w:evenHBand="0" w:firstRowFirstColumn="0" w:firstRowLastColumn="0" w:lastRowFirstColumn="0" w:lastRowLastColumn="0"/>
          <w:cantSplit/>
        </w:trPr>
        <w:tc>
          <w:tcPr>
            <w:tcW w:w="3161" w:type="dxa"/>
            <w:tcBorders>
              <w:bottom w:val="nil"/>
            </w:tcBorders>
          </w:tcPr>
          <w:p w14:paraId="1E6C3FEA" w14:textId="77777777" w:rsidR="00380440" w:rsidRPr="004534D0" w:rsidRDefault="00380440" w:rsidP="00FD0F9A">
            <w:pPr>
              <w:spacing w:line="240" w:lineRule="auto"/>
              <w:jc w:val="left"/>
              <w:rPr>
                <w:rFonts w:ascii="Palatino Linotype" w:hAnsi="Palatino Linotype"/>
                <w:color w:val="auto"/>
                <w:sz w:val="16"/>
                <w:szCs w:val="16"/>
                <w:lang w:val="en-US" w:bidi="en-US"/>
              </w:rPr>
            </w:pPr>
          </w:p>
        </w:tc>
        <w:tc>
          <w:tcPr>
            <w:tcW w:w="1517" w:type="dxa"/>
            <w:tcBorders>
              <w:bottom w:val="nil"/>
            </w:tcBorders>
          </w:tcPr>
          <w:p w14:paraId="39DCB07A" w14:textId="5B13948F" w:rsidR="00380440" w:rsidRPr="004534D0" w:rsidRDefault="00380440" w:rsidP="00FD0F9A">
            <w:pPr>
              <w:spacing w:line="240" w:lineRule="auto"/>
              <w:jc w:val="left"/>
              <w:rPr>
                <w:rFonts w:ascii="Palatino Linotype" w:hAnsi="Palatino Linotype"/>
                <w:b/>
                <w:color w:val="auto"/>
                <w:sz w:val="16"/>
                <w:szCs w:val="16"/>
                <w:lang w:val="en-US" w:bidi="en-US"/>
              </w:rPr>
            </w:pPr>
            <w:r w:rsidRPr="004534D0">
              <w:rPr>
                <w:rFonts w:ascii="Palatino Linotype" w:hAnsi="Palatino Linotype"/>
                <w:b/>
                <w:color w:val="auto"/>
                <w:sz w:val="16"/>
                <w:szCs w:val="16"/>
                <w:lang w:val="en-US" w:bidi="en-US"/>
              </w:rPr>
              <w:t xml:space="preserve">Total </w:t>
            </w:r>
            <w:r w:rsidR="00FD0F9A" w:rsidRPr="004534D0">
              <w:rPr>
                <w:rFonts w:ascii="Palatino Linotype" w:hAnsi="Palatino Linotype"/>
                <w:b/>
                <w:color w:val="auto"/>
                <w:sz w:val="16"/>
                <w:szCs w:val="16"/>
                <w:lang w:val="en-US" w:bidi="en-US"/>
              </w:rPr>
              <w:t>Study Population</w:t>
            </w:r>
          </w:p>
        </w:tc>
        <w:tc>
          <w:tcPr>
            <w:tcW w:w="992" w:type="dxa"/>
            <w:tcBorders>
              <w:bottom w:val="nil"/>
            </w:tcBorders>
          </w:tcPr>
          <w:p w14:paraId="626B0233" w14:textId="77777777" w:rsidR="00380440" w:rsidRPr="004534D0" w:rsidRDefault="00380440" w:rsidP="00FD0F9A">
            <w:pPr>
              <w:spacing w:line="240" w:lineRule="auto"/>
              <w:jc w:val="left"/>
              <w:rPr>
                <w:rFonts w:ascii="Palatino Linotype" w:hAnsi="Palatino Linotype"/>
                <w:b/>
                <w:color w:val="auto"/>
                <w:sz w:val="16"/>
                <w:szCs w:val="16"/>
                <w:lang w:val="en-US" w:bidi="en-US"/>
              </w:rPr>
            </w:pPr>
            <w:r w:rsidRPr="004534D0">
              <w:rPr>
                <w:rFonts w:ascii="Palatino Linotype" w:hAnsi="Palatino Linotype"/>
                <w:b/>
                <w:color w:val="auto"/>
                <w:sz w:val="16"/>
                <w:szCs w:val="16"/>
                <w:lang w:val="en-US" w:bidi="en-US"/>
              </w:rPr>
              <w:t>Chinese</w:t>
            </w:r>
          </w:p>
        </w:tc>
        <w:tc>
          <w:tcPr>
            <w:tcW w:w="993" w:type="dxa"/>
            <w:tcBorders>
              <w:bottom w:val="nil"/>
            </w:tcBorders>
          </w:tcPr>
          <w:p w14:paraId="3E403C1D" w14:textId="77777777" w:rsidR="00380440" w:rsidRPr="004534D0" w:rsidRDefault="00380440" w:rsidP="00FD0F9A">
            <w:pPr>
              <w:spacing w:line="240" w:lineRule="auto"/>
              <w:jc w:val="left"/>
              <w:rPr>
                <w:rFonts w:ascii="Palatino Linotype" w:hAnsi="Palatino Linotype"/>
                <w:b/>
                <w:color w:val="auto"/>
                <w:sz w:val="16"/>
                <w:szCs w:val="16"/>
                <w:lang w:val="en-US" w:bidi="en-US"/>
              </w:rPr>
            </w:pPr>
            <w:r w:rsidRPr="004534D0">
              <w:rPr>
                <w:rFonts w:ascii="Palatino Linotype" w:hAnsi="Palatino Linotype"/>
                <w:b/>
                <w:color w:val="auto"/>
                <w:sz w:val="16"/>
                <w:szCs w:val="16"/>
                <w:lang w:val="en-US" w:bidi="en-US"/>
              </w:rPr>
              <w:t>Malay</w:t>
            </w:r>
          </w:p>
        </w:tc>
        <w:tc>
          <w:tcPr>
            <w:tcW w:w="992" w:type="dxa"/>
            <w:tcBorders>
              <w:bottom w:val="nil"/>
            </w:tcBorders>
          </w:tcPr>
          <w:p w14:paraId="414EF95B" w14:textId="77777777" w:rsidR="00380440" w:rsidRPr="004534D0" w:rsidRDefault="00380440" w:rsidP="00FD0F9A">
            <w:pPr>
              <w:spacing w:line="240" w:lineRule="auto"/>
              <w:jc w:val="left"/>
              <w:rPr>
                <w:rFonts w:ascii="Palatino Linotype" w:hAnsi="Palatino Linotype"/>
                <w:b/>
                <w:color w:val="auto"/>
                <w:sz w:val="16"/>
                <w:szCs w:val="16"/>
                <w:lang w:val="en-US" w:bidi="en-US"/>
              </w:rPr>
            </w:pPr>
            <w:r w:rsidRPr="004534D0">
              <w:rPr>
                <w:rFonts w:ascii="Palatino Linotype" w:hAnsi="Palatino Linotype"/>
                <w:b/>
                <w:color w:val="auto"/>
                <w:sz w:val="16"/>
                <w:szCs w:val="16"/>
                <w:lang w:val="en-US" w:bidi="en-US"/>
              </w:rPr>
              <w:t>Indian</w:t>
            </w:r>
          </w:p>
        </w:tc>
        <w:tc>
          <w:tcPr>
            <w:tcW w:w="850" w:type="dxa"/>
            <w:vMerge w:val="restart"/>
          </w:tcPr>
          <w:p w14:paraId="0DC0E337" w14:textId="73BFE887" w:rsidR="00380440" w:rsidRPr="004534D0" w:rsidRDefault="00380440" w:rsidP="00FD0F9A">
            <w:pPr>
              <w:spacing w:line="240" w:lineRule="auto"/>
              <w:jc w:val="left"/>
              <w:rPr>
                <w:rFonts w:ascii="Palatino Linotype" w:hAnsi="Palatino Linotype"/>
                <w:b/>
                <w:color w:val="auto"/>
                <w:sz w:val="16"/>
                <w:szCs w:val="16"/>
                <w:lang w:val="en-US" w:bidi="en-US"/>
              </w:rPr>
            </w:pPr>
            <w:r w:rsidRPr="004534D0">
              <w:rPr>
                <w:rFonts w:ascii="Palatino Linotype" w:hAnsi="Palatino Linotype"/>
                <w:b/>
                <w:i/>
                <w:color w:val="auto"/>
                <w:sz w:val="16"/>
                <w:szCs w:val="16"/>
                <w:lang w:val="en-US" w:bidi="en-US"/>
              </w:rPr>
              <w:t>p</w:t>
            </w:r>
            <w:r w:rsidRPr="004534D0">
              <w:rPr>
                <w:rFonts w:ascii="Palatino Linotype" w:hAnsi="Palatino Linotype"/>
                <w:b/>
                <w:color w:val="auto"/>
                <w:sz w:val="16"/>
                <w:szCs w:val="16"/>
                <w:lang w:val="en-US" w:bidi="en-US"/>
              </w:rPr>
              <w:t>-</w:t>
            </w:r>
            <w:r w:rsidR="00FD0F9A" w:rsidRPr="004534D0">
              <w:rPr>
                <w:rFonts w:ascii="Palatino Linotype" w:hAnsi="Palatino Linotype"/>
                <w:b/>
                <w:color w:val="auto"/>
                <w:sz w:val="16"/>
                <w:szCs w:val="16"/>
                <w:lang w:val="en-US" w:bidi="en-US"/>
              </w:rPr>
              <w:t>Value</w:t>
            </w:r>
          </w:p>
        </w:tc>
      </w:tr>
      <w:tr w:rsidR="00245B7B" w:rsidRPr="004534D0" w14:paraId="2F9F55E7" w14:textId="77777777" w:rsidTr="004534D0">
        <w:trPr>
          <w:cantSplit/>
        </w:trPr>
        <w:tc>
          <w:tcPr>
            <w:tcW w:w="3161" w:type="dxa"/>
            <w:tcBorders>
              <w:top w:val="nil"/>
              <w:bottom w:val="single" w:sz="4" w:space="0" w:color="auto"/>
            </w:tcBorders>
          </w:tcPr>
          <w:p w14:paraId="1F9A35E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1517" w:type="dxa"/>
            <w:tcBorders>
              <w:top w:val="nil"/>
              <w:bottom w:val="single" w:sz="4" w:space="0" w:color="auto"/>
            </w:tcBorders>
          </w:tcPr>
          <w:p w14:paraId="7A123D59" w14:textId="5936433F"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w:t>
            </w:r>
            <w:r w:rsidR="00FD0F9A" w:rsidRPr="004534D0">
              <w:rPr>
                <w:rFonts w:ascii="Palatino Linotype" w:hAnsi="Palatino Linotype"/>
                <w:b/>
                <w:i/>
                <w:snapToGrid w:val="0"/>
                <w:color w:val="auto"/>
                <w:sz w:val="16"/>
                <w:szCs w:val="16"/>
                <w:lang w:val="en-US" w:bidi="en-US"/>
              </w:rPr>
              <w:t>n</w:t>
            </w:r>
            <w:r w:rsidR="004A15A1" w:rsidRPr="004534D0">
              <w:rPr>
                <w:rFonts w:ascii="Palatino Linotype" w:hAnsi="Palatino Linotype"/>
                <w:b/>
                <w:snapToGrid w:val="0"/>
                <w:color w:val="auto"/>
                <w:sz w:val="16"/>
                <w:szCs w:val="16"/>
                <w:lang w:val="en-US" w:bidi="en-US"/>
              </w:rPr>
              <w:t xml:space="preserve"> = </w:t>
            </w:r>
            <w:r w:rsidRPr="004534D0">
              <w:rPr>
                <w:rFonts w:ascii="Palatino Linotype" w:hAnsi="Palatino Linotype"/>
                <w:b/>
                <w:snapToGrid w:val="0"/>
                <w:color w:val="auto"/>
                <w:sz w:val="16"/>
                <w:szCs w:val="16"/>
                <w:lang w:val="en-US" w:bidi="en-US"/>
              </w:rPr>
              <w:t>842)</w:t>
            </w:r>
          </w:p>
        </w:tc>
        <w:tc>
          <w:tcPr>
            <w:tcW w:w="992" w:type="dxa"/>
            <w:tcBorders>
              <w:top w:val="nil"/>
              <w:bottom w:val="single" w:sz="4" w:space="0" w:color="auto"/>
            </w:tcBorders>
          </w:tcPr>
          <w:p w14:paraId="28C87126" w14:textId="5A0725F7"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w:t>
            </w:r>
            <w:r w:rsidR="00FD0F9A" w:rsidRPr="004534D0">
              <w:rPr>
                <w:rFonts w:ascii="Palatino Linotype" w:hAnsi="Palatino Linotype"/>
                <w:b/>
                <w:i/>
                <w:snapToGrid w:val="0"/>
                <w:color w:val="auto"/>
                <w:sz w:val="16"/>
                <w:szCs w:val="16"/>
                <w:lang w:val="en-US" w:bidi="en-US"/>
              </w:rPr>
              <w:t>n</w:t>
            </w:r>
            <w:r w:rsidR="004A15A1" w:rsidRPr="004534D0">
              <w:rPr>
                <w:rFonts w:ascii="Palatino Linotype" w:hAnsi="Palatino Linotype"/>
                <w:b/>
                <w:snapToGrid w:val="0"/>
                <w:color w:val="auto"/>
                <w:sz w:val="16"/>
                <w:szCs w:val="16"/>
                <w:lang w:val="en-US" w:bidi="en-US"/>
              </w:rPr>
              <w:t xml:space="preserve"> = </w:t>
            </w:r>
            <w:r w:rsidRPr="004534D0">
              <w:rPr>
                <w:rFonts w:ascii="Palatino Linotype" w:hAnsi="Palatino Linotype"/>
                <w:b/>
                <w:snapToGrid w:val="0"/>
                <w:color w:val="auto"/>
                <w:sz w:val="16"/>
                <w:szCs w:val="16"/>
                <w:lang w:val="en-US" w:bidi="en-US"/>
              </w:rPr>
              <w:t>510)</w:t>
            </w:r>
          </w:p>
        </w:tc>
        <w:tc>
          <w:tcPr>
            <w:tcW w:w="993" w:type="dxa"/>
            <w:tcBorders>
              <w:top w:val="nil"/>
              <w:bottom w:val="single" w:sz="4" w:space="0" w:color="auto"/>
            </w:tcBorders>
          </w:tcPr>
          <w:p w14:paraId="2CA99559" w14:textId="74A1C135"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w:t>
            </w:r>
            <w:r w:rsidR="00FD0F9A" w:rsidRPr="004534D0">
              <w:rPr>
                <w:rFonts w:ascii="Palatino Linotype" w:hAnsi="Palatino Linotype"/>
                <w:b/>
                <w:i/>
                <w:snapToGrid w:val="0"/>
                <w:color w:val="auto"/>
                <w:sz w:val="16"/>
                <w:szCs w:val="16"/>
                <w:lang w:val="en-US" w:bidi="en-US"/>
              </w:rPr>
              <w:t>n</w:t>
            </w:r>
            <w:r w:rsidR="004A15A1" w:rsidRPr="004534D0">
              <w:rPr>
                <w:rFonts w:ascii="Palatino Linotype" w:hAnsi="Palatino Linotype"/>
                <w:b/>
                <w:snapToGrid w:val="0"/>
                <w:color w:val="auto"/>
                <w:sz w:val="16"/>
                <w:szCs w:val="16"/>
                <w:lang w:val="en-US" w:bidi="en-US"/>
              </w:rPr>
              <w:t xml:space="preserve"> = </w:t>
            </w:r>
            <w:r w:rsidRPr="004534D0">
              <w:rPr>
                <w:rFonts w:ascii="Palatino Linotype" w:hAnsi="Palatino Linotype"/>
                <w:b/>
                <w:snapToGrid w:val="0"/>
                <w:color w:val="auto"/>
                <w:sz w:val="16"/>
                <w:szCs w:val="16"/>
                <w:lang w:val="en-US" w:bidi="en-US"/>
              </w:rPr>
              <w:t>194)</w:t>
            </w:r>
          </w:p>
        </w:tc>
        <w:tc>
          <w:tcPr>
            <w:tcW w:w="992" w:type="dxa"/>
            <w:tcBorders>
              <w:top w:val="nil"/>
              <w:bottom w:val="single" w:sz="4" w:space="0" w:color="auto"/>
            </w:tcBorders>
          </w:tcPr>
          <w:p w14:paraId="00D3494F" w14:textId="0999004A"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w:t>
            </w:r>
            <w:r w:rsidR="00FD0F9A" w:rsidRPr="004534D0">
              <w:rPr>
                <w:rFonts w:ascii="Palatino Linotype" w:hAnsi="Palatino Linotype"/>
                <w:b/>
                <w:i/>
                <w:snapToGrid w:val="0"/>
                <w:color w:val="auto"/>
                <w:sz w:val="16"/>
                <w:szCs w:val="16"/>
                <w:lang w:val="en-US" w:bidi="en-US"/>
              </w:rPr>
              <w:t>n</w:t>
            </w:r>
            <w:r w:rsidR="004A15A1" w:rsidRPr="004534D0">
              <w:rPr>
                <w:rFonts w:ascii="Palatino Linotype" w:hAnsi="Palatino Linotype"/>
                <w:b/>
                <w:snapToGrid w:val="0"/>
                <w:color w:val="auto"/>
                <w:sz w:val="16"/>
                <w:szCs w:val="16"/>
                <w:lang w:val="en-US" w:bidi="en-US"/>
              </w:rPr>
              <w:t xml:space="preserve"> = </w:t>
            </w:r>
            <w:r w:rsidRPr="004534D0">
              <w:rPr>
                <w:rFonts w:ascii="Palatino Linotype" w:hAnsi="Palatino Linotype"/>
                <w:b/>
                <w:snapToGrid w:val="0"/>
                <w:color w:val="auto"/>
                <w:sz w:val="16"/>
                <w:szCs w:val="16"/>
                <w:lang w:val="en-US" w:bidi="en-US"/>
              </w:rPr>
              <w:t>138)</w:t>
            </w:r>
          </w:p>
        </w:tc>
        <w:tc>
          <w:tcPr>
            <w:tcW w:w="850" w:type="dxa"/>
            <w:vMerge/>
            <w:tcBorders>
              <w:bottom w:val="single" w:sz="4" w:space="0" w:color="auto"/>
            </w:tcBorders>
          </w:tcPr>
          <w:p w14:paraId="44B0043C" w14:textId="77777777" w:rsidR="00380440" w:rsidRPr="004534D0" w:rsidRDefault="00380440" w:rsidP="00FD0F9A">
            <w:pPr>
              <w:spacing w:line="240" w:lineRule="auto"/>
              <w:jc w:val="left"/>
              <w:rPr>
                <w:rFonts w:ascii="Palatino Linotype" w:hAnsi="Palatino Linotype"/>
                <w:b/>
                <w:snapToGrid w:val="0"/>
                <w:color w:val="auto"/>
                <w:sz w:val="16"/>
                <w:szCs w:val="16"/>
                <w:lang w:val="en-US" w:bidi="en-US"/>
              </w:rPr>
            </w:pPr>
          </w:p>
        </w:tc>
      </w:tr>
      <w:tr w:rsidR="00245B7B" w:rsidRPr="004534D0" w14:paraId="183BB15B" w14:textId="77777777" w:rsidTr="004534D0">
        <w:trPr>
          <w:cantSplit/>
        </w:trPr>
        <w:tc>
          <w:tcPr>
            <w:tcW w:w="3161" w:type="dxa"/>
            <w:tcBorders>
              <w:top w:val="single" w:sz="4" w:space="0" w:color="auto"/>
            </w:tcBorders>
          </w:tcPr>
          <w:p w14:paraId="0EAF57A3" w14:textId="3FC55E84" w:rsidR="00380440" w:rsidRPr="004534D0" w:rsidRDefault="00380440" w:rsidP="00EB5F1E">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Birth weight (</w:t>
            </w:r>
            <w:r w:rsidR="00EB5F1E" w:rsidRPr="004534D0">
              <w:rPr>
                <w:rFonts w:ascii="Palatino Linotype" w:hAnsi="Palatino Linotype"/>
                <w:b/>
                <w:snapToGrid w:val="0"/>
                <w:color w:val="auto"/>
                <w:sz w:val="16"/>
                <w:szCs w:val="16"/>
                <w:lang w:val="en-US" w:bidi="en-US"/>
              </w:rPr>
              <w:t>k</w:t>
            </w:r>
            <w:r w:rsidRPr="004534D0">
              <w:rPr>
                <w:rFonts w:ascii="Palatino Linotype" w:hAnsi="Palatino Linotype"/>
                <w:b/>
                <w:snapToGrid w:val="0"/>
                <w:color w:val="auto"/>
                <w:sz w:val="16"/>
                <w:szCs w:val="16"/>
                <w:lang w:val="en-US" w:bidi="en-US"/>
              </w:rPr>
              <w:t xml:space="preserve">g) </w:t>
            </w:r>
            <w:r w:rsidR="002148DE" w:rsidRPr="004534D0">
              <w:rPr>
                <w:rFonts w:ascii="Palatino Linotype" w:hAnsi="Palatino Linotype"/>
                <w:b/>
                <w:snapToGrid w:val="0"/>
                <w:color w:val="auto"/>
                <w:sz w:val="16"/>
                <w:szCs w:val="16"/>
                <w:lang w:val="en-US" w:bidi="en-US"/>
              </w:rPr>
              <w:t>(</w:t>
            </w:r>
            <w:r w:rsidRPr="004534D0">
              <w:rPr>
                <w:rFonts w:ascii="Palatino Linotype" w:hAnsi="Palatino Linotype"/>
                <w:b/>
                <w:snapToGrid w:val="0"/>
                <w:color w:val="auto"/>
                <w:sz w:val="16"/>
                <w:szCs w:val="16"/>
                <w:lang w:val="en-US" w:bidi="en-US"/>
              </w:rPr>
              <w:t>mean (SD)</w:t>
            </w:r>
            <w:r w:rsidR="002148DE" w:rsidRPr="004534D0">
              <w:rPr>
                <w:rFonts w:ascii="Palatino Linotype" w:hAnsi="Palatino Linotype"/>
                <w:b/>
                <w:snapToGrid w:val="0"/>
                <w:color w:val="auto"/>
                <w:sz w:val="16"/>
                <w:szCs w:val="16"/>
                <w:lang w:val="en-US" w:bidi="en-US"/>
              </w:rPr>
              <w:t>)</w:t>
            </w:r>
          </w:p>
        </w:tc>
        <w:tc>
          <w:tcPr>
            <w:tcW w:w="1517" w:type="dxa"/>
            <w:tcBorders>
              <w:top w:val="single" w:sz="4" w:space="0" w:color="auto"/>
            </w:tcBorders>
          </w:tcPr>
          <w:p w14:paraId="77C1BE1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3.12 (0.4)</w:t>
            </w:r>
          </w:p>
        </w:tc>
        <w:tc>
          <w:tcPr>
            <w:tcW w:w="992" w:type="dxa"/>
            <w:tcBorders>
              <w:top w:val="single" w:sz="4" w:space="0" w:color="auto"/>
            </w:tcBorders>
          </w:tcPr>
          <w:p w14:paraId="5EA642D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3.13 (0.4)</w:t>
            </w:r>
          </w:p>
        </w:tc>
        <w:tc>
          <w:tcPr>
            <w:tcW w:w="993" w:type="dxa"/>
            <w:tcBorders>
              <w:top w:val="single" w:sz="4" w:space="0" w:color="auto"/>
            </w:tcBorders>
          </w:tcPr>
          <w:p w14:paraId="2B5ED48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3.15 (0.4)</w:t>
            </w:r>
          </w:p>
        </w:tc>
        <w:tc>
          <w:tcPr>
            <w:tcW w:w="992" w:type="dxa"/>
            <w:tcBorders>
              <w:top w:val="single" w:sz="4" w:space="0" w:color="auto"/>
            </w:tcBorders>
          </w:tcPr>
          <w:p w14:paraId="700AF44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3.02 (0.5)</w:t>
            </w:r>
          </w:p>
        </w:tc>
        <w:tc>
          <w:tcPr>
            <w:tcW w:w="850" w:type="dxa"/>
            <w:tcBorders>
              <w:top w:val="single" w:sz="4" w:space="0" w:color="auto"/>
            </w:tcBorders>
          </w:tcPr>
          <w:p w14:paraId="6F4A80C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0.016</w:t>
            </w:r>
          </w:p>
        </w:tc>
      </w:tr>
      <w:tr w:rsidR="00245B7B" w:rsidRPr="004534D0" w14:paraId="6A5D0BA0" w14:textId="77777777" w:rsidTr="004534D0">
        <w:trPr>
          <w:cantSplit/>
        </w:trPr>
        <w:tc>
          <w:tcPr>
            <w:tcW w:w="3161" w:type="dxa"/>
            <w:tcBorders>
              <w:bottom w:val="nil"/>
            </w:tcBorders>
          </w:tcPr>
          <w:p w14:paraId="450FC028" w14:textId="43588AA6"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 xml:space="preserve">Birth length (cm) </w:t>
            </w:r>
            <w:r w:rsidR="002148DE" w:rsidRPr="004534D0">
              <w:rPr>
                <w:rFonts w:ascii="Palatino Linotype" w:hAnsi="Palatino Linotype"/>
                <w:b/>
                <w:snapToGrid w:val="0"/>
                <w:color w:val="auto"/>
                <w:sz w:val="16"/>
                <w:szCs w:val="16"/>
                <w:lang w:val="en-US" w:bidi="en-US"/>
              </w:rPr>
              <w:t>(</w:t>
            </w:r>
            <w:r w:rsidRPr="004534D0">
              <w:rPr>
                <w:rFonts w:ascii="Palatino Linotype" w:hAnsi="Palatino Linotype"/>
                <w:b/>
                <w:snapToGrid w:val="0"/>
                <w:color w:val="auto"/>
                <w:sz w:val="16"/>
                <w:szCs w:val="16"/>
                <w:lang w:val="en-US" w:bidi="en-US"/>
              </w:rPr>
              <w:t>mean (SD)</w:t>
            </w:r>
            <w:r w:rsidR="002148DE" w:rsidRPr="004534D0">
              <w:rPr>
                <w:rFonts w:ascii="Palatino Linotype" w:hAnsi="Palatino Linotype"/>
                <w:b/>
                <w:snapToGrid w:val="0"/>
                <w:color w:val="auto"/>
                <w:sz w:val="16"/>
                <w:szCs w:val="16"/>
                <w:lang w:val="en-US" w:bidi="en-US"/>
              </w:rPr>
              <w:t>)</w:t>
            </w:r>
          </w:p>
        </w:tc>
        <w:tc>
          <w:tcPr>
            <w:tcW w:w="1517" w:type="dxa"/>
            <w:tcBorders>
              <w:bottom w:val="nil"/>
            </w:tcBorders>
          </w:tcPr>
          <w:p w14:paraId="084B9F0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48.7 (2.3)</w:t>
            </w:r>
          </w:p>
        </w:tc>
        <w:tc>
          <w:tcPr>
            <w:tcW w:w="992" w:type="dxa"/>
            <w:tcBorders>
              <w:bottom w:val="nil"/>
            </w:tcBorders>
          </w:tcPr>
          <w:p w14:paraId="58211AA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48.8 (2.3)</w:t>
            </w:r>
          </w:p>
        </w:tc>
        <w:tc>
          <w:tcPr>
            <w:tcW w:w="993" w:type="dxa"/>
            <w:tcBorders>
              <w:bottom w:val="nil"/>
            </w:tcBorders>
          </w:tcPr>
          <w:p w14:paraId="090922B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48.4 (2.1)</w:t>
            </w:r>
          </w:p>
        </w:tc>
        <w:tc>
          <w:tcPr>
            <w:tcW w:w="992" w:type="dxa"/>
            <w:tcBorders>
              <w:bottom w:val="nil"/>
            </w:tcBorders>
          </w:tcPr>
          <w:p w14:paraId="3E864F8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48.5 (2.5)</w:t>
            </w:r>
          </w:p>
        </w:tc>
        <w:tc>
          <w:tcPr>
            <w:tcW w:w="850" w:type="dxa"/>
            <w:tcBorders>
              <w:bottom w:val="nil"/>
            </w:tcBorders>
          </w:tcPr>
          <w:p w14:paraId="41A4CD1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0.122</w:t>
            </w:r>
          </w:p>
        </w:tc>
      </w:tr>
      <w:tr w:rsidR="00245B7B" w:rsidRPr="004534D0" w14:paraId="6CF5BC39" w14:textId="77777777" w:rsidTr="004534D0">
        <w:trPr>
          <w:cantSplit/>
        </w:trPr>
        <w:tc>
          <w:tcPr>
            <w:tcW w:w="3161" w:type="dxa"/>
            <w:tcBorders>
              <w:bottom w:val="single" w:sz="4" w:space="0" w:color="auto"/>
            </w:tcBorders>
          </w:tcPr>
          <w:p w14:paraId="0E93E746" w14:textId="5428BFDC" w:rsidR="00380440" w:rsidRPr="004534D0" w:rsidRDefault="00380440" w:rsidP="00EB5F1E">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Gestational age (weeks)</w:t>
            </w:r>
            <w:r w:rsidR="00EB5F1E" w:rsidRPr="004534D0">
              <w:rPr>
                <w:rFonts w:ascii="Palatino Linotype" w:hAnsi="Palatino Linotype"/>
                <w:b/>
                <w:snapToGrid w:val="0"/>
                <w:color w:val="auto"/>
                <w:sz w:val="16"/>
                <w:szCs w:val="16"/>
                <w:lang w:val="en-US" w:bidi="en-US"/>
              </w:rPr>
              <w:t xml:space="preserve"> </w:t>
            </w:r>
            <w:r w:rsidR="002148DE" w:rsidRPr="004534D0">
              <w:rPr>
                <w:rFonts w:ascii="Palatino Linotype" w:hAnsi="Palatino Linotype"/>
                <w:b/>
                <w:snapToGrid w:val="0"/>
                <w:color w:val="auto"/>
                <w:sz w:val="16"/>
                <w:szCs w:val="16"/>
                <w:lang w:val="en-US" w:bidi="en-US"/>
              </w:rPr>
              <w:t>(</w:t>
            </w:r>
            <w:r w:rsidRPr="004534D0">
              <w:rPr>
                <w:rFonts w:ascii="Palatino Linotype" w:hAnsi="Palatino Linotype"/>
                <w:b/>
                <w:snapToGrid w:val="0"/>
                <w:color w:val="auto"/>
                <w:sz w:val="16"/>
                <w:szCs w:val="16"/>
                <w:lang w:val="en-US" w:bidi="en-US"/>
              </w:rPr>
              <w:t>mean (SD)</w:t>
            </w:r>
            <w:r w:rsidR="002148DE" w:rsidRPr="004534D0">
              <w:rPr>
                <w:rFonts w:ascii="Palatino Linotype" w:hAnsi="Palatino Linotype"/>
                <w:b/>
                <w:snapToGrid w:val="0"/>
                <w:color w:val="auto"/>
                <w:sz w:val="16"/>
                <w:szCs w:val="16"/>
                <w:lang w:val="en-US" w:bidi="en-US"/>
              </w:rPr>
              <w:t>)</w:t>
            </w:r>
          </w:p>
        </w:tc>
        <w:tc>
          <w:tcPr>
            <w:tcW w:w="1517" w:type="dxa"/>
            <w:tcBorders>
              <w:bottom w:val="single" w:sz="4" w:space="0" w:color="auto"/>
            </w:tcBorders>
          </w:tcPr>
          <w:p w14:paraId="5B1C1C5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38.3 (1.4)</w:t>
            </w:r>
          </w:p>
        </w:tc>
        <w:tc>
          <w:tcPr>
            <w:tcW w:w="992" w:type="dxa"/>
            <w:tcBorders>
              <w:bottom w:val="single" w:sz="4" w:space="0" w:color="auto"/>
            </w:tcBorders>
          </w:tcPr>
          <w:p w14:paraId="6078A42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38.4 (1.4)</w:t>
            </w:r>
          </w:p>
        </w:tc>
        <w:tc>
          <w:tcPr>
            <w:tcW w:w="993" w:type="dxa"/>
            <w:tcBorders>
              <w:bottom w:val="single" w:sz="4" w:space="0" w:color="auto"/>
            </w:tcBorders>
          </w:tcPr>
          <w:p w14:paraId="0F3F396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38.1 (1.3)</w:t>
            </w:r>
          </w:p>
        </w:tc>
        <w:tc>
          <w:tcPr>
            <w:tcW w:w="992" w:type="dxa"/>
            <w:tcBorders>
              <w:bottom w:val="single" w:sz="4" w:space="0" w:color="auto"/>
            </w:tcBorders>
          </w:tcPr>
          <w:p w14:paraId="0788E85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38.3 (1.8)</w:t>
            </w:r>
          </w:p>
        </w:tc>
        <w:tc>
          <w:tcPr>
            <w:tcW w:w="850" w:type="dxa"/>
            <w:tcBorders>
              <w:bottom w:val="single" w:sz="4" w:space="0" w:color="auto"/>
            </w:tcBorders>
          </w:tcPr>
          <w:p w14:paraId="2A467B5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0.038</w:t>
            </w:r>
          </w:p>
        </w:tc>
      </w:tr>
      <w:tr w:rsidR="00245B7B" w:rsidRPr="004534D0" w14:paraId="2886F581" w14:textId="77777777" w:rsidTr="004534D0">
        <w:trPr>
          <w:cantSplit/>
        </w:trPr>
        <w:tc>
          <w:tcPr>
            <w:tcW w:w="3161" w:type="dxa"/>
            <w:tcBorders>
              <w:top w:val="single" w:sz="4" w:space="0" w:color="auto"/>
            </w:tcBorders>
          </w:tcPr>
          <w:p w14:paraId="1DE96E49" w14:textId="593208E7"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 xml:space="preserve">Gender </w:t>
            </w:r>
            <w:r w:rsidR="002148DE" w:rsidRPr="004534D0">
              <w:rPr>
                <w:rFonts w:ascii="Palatino Linotype" w:hAnsi="Palatino Linotype"/>
                <w:b/>
                <w:snapToGrid w:val="0"/>
                <w:color w:val="auto"/>
                <w:sz w:val="16"/>
                <w:szCs w:val="16"/>
                <w:lang w:val="en-US" w:bidi="en-US"/>
              </w:rPr>
              <w:t>(</w:t>
            </w:r>
            <w:r w:rsidRPr="004534D0">
              <w:rPr>
                <w:rFonts w:ascii="Palatino Linotype" w:hAnsi="Palatino Linotype"/>
                <w:b/>
                <w:i/>
                <w:snapToGrid w:val="0"/>
                <w:color w:val="auto"/>
                <w:sz w:val="16"/>
                <w:szCs w:val="16"/>
                <w:lang w:val="en-US" w:bidi="en-US"/>
              </w:rPr>
              <w:t>n</w:t>
            </w:r>
            <w:r w:rsidRPr="004534D0">
              <w:rPr>
                <w:rFonts w:ascii="Palatino Linotype" w:hAnsi="Palatino Linotype"/>
                <w:b/>
                <w:snapToGrid w:val="0"/>
                <w:color w:val="auto"/>
                <w:sz w:val="16"/>
                <w:szCs w:val="16"/>
                <w:lang w:val="en-US" w:bidi="en-US"/>
              </w:rPr>
              <w:t xml:space="preserve"> (%)</w:t>
            </w:r>
            <w:r w:rsidR="002148DE" w:rsidRPr="004534D0">
              <w:rPr>
                <w:rFonts w:ascii="Palatino Linotype" w:hAnsi="Palatino Linotype"/>
                <w:b/>
                <w:snapToGrid w:val="0"/>
                <w:color w:val="auto"/>
                <w:sz w:val="16"/>
                <w:szCs w:val="16"/>
                <w:lang w:val="en-US" w:bidi="en-US"/>
              </w:rPr>
              <w:t>)</w:t>
            </w:r>
          </w:p>
        </w:tc>
        <w:tc>
          <w:tcPr>
            <w:tcW w:w="1517" w:type="dxa"/>
            <w:tcBorders>
              <w:top w:val="single" w:sz="4" w:space="0" w:color="auto"/>
            </w:tcBorders>
          </w:tcPr>
          <w:p w14:paraId="1F38A01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2" w:type="dxa"/>
            <w:tcBorders>
              <w:top w:val="single" w:sz="4" w:space="0" w:color="auto"/>
            </w:tcBorders>
          </w:tcPr>
          <w:p w14:paraId="5A6172D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3" w:type="dxa"/>
            <w:tcBorders>
              <w:top w:val="single" w:sz="4" w:space="0" w:color="auto"/>
            </w:tcBorders>
          </w:tcPr>
          <w:p w14:paraId="677F3A3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2" w:type="dxa"/>
            <w:tcBorders>
              <w:top w:val="single" w:sz="4" w:space="0" w:color="auto"/>
            </w:tcBorders>
          </w:tcPr>
          <w:p w14:paraId="16E9D60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50" w:type="dxa"/>
            <w:tcBorders>
              <w:top w:val="single" w:sz="4" w:space="0" w:color="auto"/>
            </w:tcBorders>
          </w:tcPr>
          <w:p w14:paraId="23C3C5C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0.569</w:t>
            </w:r>
          </w:p>
        </w:tc>
      </w:tr>
      <w:tr w:rsidR="00245B7B" w:rsidRPr="004534D0" w14:paraId="0BA2569A" w14:textId="77777777" w:rsidTr="004534D0">
        <w:trPr>
          <w:cantSplit/>
        </w:trPr>
        <w:tc>
          <w:tcPr>
            <w:tcW w:w="3161" w:type="dxa"/>
            <w:tcBorders>
              <w:bottom w:val="nil"/>
            </w:tcBorders>
          </w:tcPr>
          <w:p w14:paraId="5C850EA8"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Male</w:t>
            </w:r>
          </w:p>
        </w:tc>
        <w:tc>
          <w:tcPr>
            <w:tcW w:w="1517" w:type="dxa"/>
            <w:tcBorders>
              <w:bottom w:val="nil"/>
            </w:tcBorders>
          </w:tcPr>
          <w:p w14:paraId="7790371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433 (51.4)</w:t>
            </w:r>
          </w:p>
        </w:tc>
        <w:tc>
          <w:tcPr>
            <w:tcW w:w="992" w:type="dxa"/>
            <w:tcBorders>
              <w:bottom w:val="nil"/>
            </w:tcBorders>
          </w:tcPr>
          <w:p w14:paraId="729E7B6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261 (51.2)</w:t>
            </w:r>
          </w:p>
        </w:tc>
        <w:tc>
          <w:tcPr>
            <w:tcW w:w="993" w:type="dxa"/>
            <w:tcBorders>
              <w:bottom w:val="nil"/>
            </w:tcBorders>
          </w:tcPr>
          <w:p w14:paraId="44F1A0B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105 (54.1)</w:t>
            </w:r>
          </w:p>
        </w:tc>
        <w:tc>
          <w:tcPr>
            <w:tcW w:w="992" w:type="dxa"/>
            <w:tcBorders>
              <w:bottom w:val="nil"/>
            </w:tcBorders>
          </w:tcPr>
          <w:p w14:paraId="04AEAB0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67 (48.6)</w:t>
            </w:r>
          </w:p>
        </w:tc>
        <w:tc>
          <w:tcPr>
            <w:tcW w:w="850" w:type="dxa"/>
            <w:tcBorders>
              <w:bottom w:val="nil"/>
            </w:tcBorders>
          </w:tcPr>
          <w:p w14:paraId="3BE2ECC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5CFE4DC2" w14:textId="77777777" w:rsidTr="004534D0">
        <w:trPr>
          <w:cantSplit/>
        </w:trPr>
        <w:tc>
          <w:tcPr>
            <w:tcW w:w="3161" w:type="dxa"/>
            <w:tcBorders>
              <w:bottom w:val="single" w:sz="4" w:space="0" w:color="auto"/>
            </w:tcBorders>
          </w:tcPr>
          <w:p w14:paraId="6DE11048"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Female</w:t>
            </w:r>
          </w:p>
        </w:tc>
        <w:tc>
          <w:tcPr>
            <w:tcW w:w="1517" w:type="dxa"/>
            <w:tcBorders>
              <w:bottom w:val="single" w:sz="4" w:space="0" w:color="auto"/>
            </w:tcBorders>
          </w:tcPr>
          <w:p w14:paraId="6E3A9F2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409 (48.6)</w:t>
            </w:r>
          </w:p>
        </w:tc>
        <w:tc>
          <w:tcPr>
            <w:tcW w:w="992" w:type="dxa"/>
            <w:tcBorders>
              <w:bottom w:val="single" w:sz="4" w:space="0" w:color="auto"/>
            </w:tcBorders>
          </w:tcPr>
          <w:p w14:paraId="59F884E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249 (48.8)</w:t>
            </w:r>
          </w:p>
        </w:tc>
        <w:tc>
          <w:tcPr>
            <w:tcW w:w="993" w:type="dxa"/>
            <w:tcBorders>
              <w:bottom w:val="single" w:sz="4" w:space="0" w:color="auto"/>
            </w:tcBorders>
          </w:tcPr>
          <w:p w14:paraId="2E0F040F"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89 (45.9)</w:t>
            </w:r>
          </w:p>
        </w:tc>
        <w:tc>
          <w:tcPr>
            <w:tcW w:w="992" w:type="dxa"/>
            <w:tcBorders>
              <w:bottom w:val="single" w:sz="4" w:space="0" w:color="auto"/>
            </w:tcBorders>
          </w:tcPr>
          <w:p w14:paraId="111B762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71 (51.4)</w:t>
            </w:r>
          </w:p>
        </w:tc>
        <w:tc>
          <w:tcPr>
            <w:tcW w:w="850" w:type="dxa"/>
            <w:tcBorders>
              <w:bottom w:val="single" w:sz="4" w:space="0" w:color="auto"/>
            </w:tcBorders>
          </w:tcPr>
          <w:p w14:paraId="658FE98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2322C31D" w14:textId="77777777" w:rsidTr="004534D0">
        <w:trPr>
          <w:cantSplit/>
        </w:trPr>
        <w:tc>
          <w:tcPr>
            <w:tcW w:w="3161" w:type="dxa"/>
            <w:tcBorders>
              <w:top w:val="single" w:sz="4" w:space="0" w:color="auto"/>
            </w:tcBorders>
          </w:tcPr>
          <w:p w14:paraId="22F9FF65" w14:textId="7303B476"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Breastfe</w:t>
            </w:r>
            <w:r w:rsidR="00F75B11" w:rsidRPr="004534D0">
              <w:rPr>
                <w:rFonts w:ascii="Palatino Linotype" w:hAnsi="Palatino Linotype"/>
                <w:b/>
                <w:snapToGrid w:val="0"/>
                <w:color w:val="auto"/>
                <w:sz w:val="16"/>
                <w:szCs w:val="16"/>
                <w:lang w:val="en-US" w:bidi="en-US"/>
              </w:rPr>
              <w:t>e</w:t>
            </w:r>
            <w:r w:rsidRPr="004534D0">
              <w:rPr>
                <w:rFonts w:ascii="Palatino Linotype" w:hAnsi="Palatino Linotype"/>
                <w:b/>
                <w:snapToGrid w:val="0"/>
                <w:color w:val="auto"/>
                <w:sz w:val="16"/>
                <w:szCs w:val="16"/>
                <w:lang w:val="en-US" w:bidi="en-US"/>
              </w:rPr>
              <w:t>d</w:t>
            </w:r>
            <w:r w:rsidR="00F75B11" w:rsidRPr="004534D0">
              <w:rPr>
                <w:rFonts w:ascii="Palatino Linotype" w:hAnsi="Palatino Linotype"/>
                <w:b/>
                <w:snapToGrid w:val="0"/>
                <w:color w:val="auto"/>
                <w:sz w:val="16"/>
                <w:szCs w:val="16"/>
                <w:lang w:val="en-US" w:bidi="en-US"/>
              </w:rPr>
              <w:t>ing</w:t>
            </w:r>
            <w:r w:rsidRPr="004534D0">
              <w:rPr>
                <w:rFonts w:ascii="Palatino Linotype" w:hAnsi="Palatino Linotype"/>
                <w:b/>
                <w:snapToGrid w:val="0"/>
                <w:color w:val="auto"/>
                <w:sz w:val="16"/>
                <w:szCs w:val="16"/>
                <w:lang w:val="en-US" w:bidi="en-US"/>
              </w:rPr>
              <w:t xml:space="preserve"> (BF) status </w:t>
            </w:r>
            <w:r w:rsidR="002148DE" w:rsidRPr="004534D0">
              <w:rPr>
                <w:rFonts w:ascii="Palatino Linotype" w:hAnsi="Palatino Linotype"/>
                <w:b/>
                <w:snapToGrid w:val="0"/>
                <w:color w:val="auto"/>
                <w:sz w:val="16"/>
                <w:szCs w:val="16"/>
                <w:lang w:val="en-US" w:bidi="en-US"/>
              </w:rPr>
              <w:t>(</w:t>
            </w:r>
            <w:r w:rsidRPr="004534D0">
              <w:rPr>
                <w:rFonts w:ascii="Palatino Linotype" w:hAnsi="Palatino Linotype"/>
                <w:b/>
                <w:i/>
                <w:snapToGrid w:val="0"/>
                <w:color w:val="auto"/>
                <w:sz w:val="16"/>
                <w:szCs w:val="16"/>
                <w:lang w:val="en-US" w:bidi="en-US"/>
              </w:rPr>
              <w:t>n</w:t>
            </w:r>
            <w:r w:rsidRPr="004534D0">
              <w:rPr>
                <w:rFonts w:ascii="Palatino Linotype" w:hAnsi="Palatino Linotype"/>
                <w:b/>
                <w:snapToGrid w:val="0"/>
                <w:color w:val="auto"/>
                <w:sz w:val="16"/>
                <w:szCs w:val="16"/>
                <w:lang w:val="en-US" w:bidi="en-US"/>
              </w:rPr>
              <w:t xml:space="preserve"> (%)</w:t>
            </w:r>
            <w:r w:rsidR="002148DE" w:rsidRPr="004534D0">
              <w:rPr>
                <w:rFonts w:ascii="Palatino Linotype" w:hAnsi="Palatino Linotype"/>
                <w:b/>
                <w:snapToGrid w:val="0"/>
                <w:color w:val="auto"/>
                <w:sz w:val="16"/>
                <w:szCs w:val="16"/>
                <w:lang w:val="en-US" w:bidi="en-US"/>
              </w:rPr>
              <w:t>)</w:t>
            </w:r>
          </w:p>
        </w:tc>
        <w:tc>
          <w:tcPr>
            <w:tcW w:w="1517" w:type="dxa"/>
            <w:tcBorders>
              <w:top w:val="single" w:sz="4" w:space="0" w:color="auto"/>
            </w:tcBorders>
          </w:tcPr>
          <w:p w14:paraId="6BC7791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2" w:type="dxa"/>
            <w:tcBorders>
              <w:top w:val="single" w:sz="4" w:space="0" w:color="auto"/>
            </w:tcBorders>
          </w:tcPr>
          <w:p w14:paraId="5E7D586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3" w:type="dxa"/>
            <w:tcBorders>
              <w:top w:val="single" w:sz="4" w:space="0" w:color="auto"/>
            </w:tcBorders>
          </w:tcPr>
          <w:p w14:paraId="09B604D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2" w:type="dxa"/>
            <w:tcBorders>
              <w:top w:val="single" w:sz="4" w:space="0" w:color="auto"/>
            </w:tcBorders>
          </w:tcPr>
          <w:p w14:paraId="26E3C11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50" w:type="dxa"/>
            <w:tcBorders>
              <w:top w:val="single" w:sz="4" w:space="0" w:color="auto"/>
            </w:tcBorders>
          </w:tcPr>
          <w:p w14:paraId="0A741A54" w14:textId="267AAD78" w:rsidR="00380440" w:rsidRPr="004534D0" w:rsidRDefault="00856469"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&lt;</w:t>
            </w:r>
            <w:r w:rsidR="00380440" w:rsidRPr="004534D0">
              <w:rPr>
                <w:rFonts w:ascii="Palatino Linotype" w:hAnsi="Palatino Linotype"/>
                <w:snapToGrid w:val="0"/>
                <w:color w:val="auto"/>
                <w:sz w:val="16"/>
                <w:szCs w:val="16"/>
                <w:lang w:val="en-US" w:bidi="en-US"/>
              </w:rPr>
              <w:t>0.001</w:t>
            </w:r>
          </w:p>
        </w:tc>
      </w:tr>
      <w:tr w:rsidR="00245B7B" w:rsidRPr="004534D0" w14:paraId="7B9E26EF" w14:textId="77777777" w:rsidTr="004534D0">
        <w:trPr>
          <w:cantSplit/>
        </w:trPr>
        <w:tc>
          <w:tcPr>
            <w:tcW w:w="3161" w:type="dxa"/>
          </w:tcPr>
          <w:p w14:paraId="07A3E4AA" w14:textId="60A459E5" w:rsidR="00380440" w:rsidRPr="004534D0" w:rsidRDefault="00380440" w:rsidP="00436DB3">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 xml:space="preserve">Exclusively BF </w:t>
            </w:r>
            <w:r w:rsidR="00D53F62" w:rsidRPr="004534D0">
              <w:rPr>
                <w:rFonts w:ascii="Palatino Linotype" w:hAnsi="Palatino Linotype"/>
                <w:snapToGrid w:val="0"/>
                <w:color w:val="auto"/>
                <w:sz w:val="16"/>
                <w:szCs w:val="16"/>
                <w:lang w:val="en-US" w:bidi="en-US"/>
              </w:rPr>
              <w:t xml:space="preserve">first </w:t>
            </w:r>
            <w:r w:rsidR="00436DB3" w:rsidRPr="004534D0">
              <w:rPr>
                <w:rFonts w:ascii="Palatino Linotype" w:hAnsi="Palatino Linotype"/>
                <w:snapToGrid w:val="0"/>
                <w:color w:val="auto"/>
                <w:sz w:val="16"/>
                <w:szCs w:val="16"/>
                <w:lang w:val="en-US" w:bidi="en-US"/>
              </w:rPr>
              <w:t xml:space="preserve">three </w:t>
            </w:r>
            <w:r w:rsidRPr="004534D0">
              <w:rPr>
                <w:rFonts w:ascii="Palatino Linotype" w:hAnsi="Palatino Linotype"/>
                <w:snapToGrid w:val="0"/>
                <w:color w:val="auto"/>
                <w:sz w:val="16"/>
                <w:szCs w:val="16"/>
                <w:lang w:val="en-US" w:bidi="en-US"/>
              </w:rPr>
              <w:t>months</w:t>
            </w:r>
          </w:p>
        </w:tc>
        <w:tc>
          <w:tcPr>
            <w:tcW w:w="1517" w:type="dxa"/>
          </w:tcPr>
          <w:p w14:paraId="3587F8E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164 (19.5)</w:t>
            </w:r>
          </w:p>
        </w:tc>
        <w:tc>
          <w:tcPr>
            <w:tcW w:w="992" w:type="dxa"/>
          </w:tcPr>
          <w:p w14:paraId="3C651AD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116 (22.7)</w:t>
            </w:r>
          </w:p>
        </w:tc>
        <w:tc>
          <w:tcPr>
            <w:tcW w:w="993" w:type="dxa"/>
          </w:tcPr>
          <w:p w14:paraId="0DC2E71F"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17 (8.8)</w:t>
            </w:r>
          </w:p>
        </w:tc>
        <w:tc>
          <w:tcPr>
            <w:tcW w:w="992" w:type="dxa"/>
          </w:tcPr>
          <w:p w14:paraId="09295B4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31 (22.5)</w:t>
            </w:r>
          </w:p>
        </w:tc>
        <w:tc>
          <w:tcPr>
            <w:tcW w:w="850" w:type="dxa"/>
          </w:tcPr>
          <w:p w14:paraId="129F12B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62EE9E5A" w14:textId="77777777" w:rsidTr="004534D0">
        <w:trPr>
          <w:cantSplit/>
        </w:trPr>
        <w:tc>
          <w:tcPr>
            <w:tcW w:w="3161" w:type="dxa"/>
            <w:tcBorders>
              <w:bottom w:val="nil"/>
            </w:tcBorders>
          </w:tcPr>
          <w:p w14:paraId="7D4895F5"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Partial BF</w:t>
            </w:r>
          </w:p>
        </w:tc>
        <w:tc>
          <w:tcPr>
            <w:tcW w:w="1517" w:type="dxa"/>
            <w:tcBorders>
              <w:bottom w:val="nil"/>
            </w:tcBorders>
          </w:tcPr>
          <w:p w14:paraId="64ADD10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563 (66.9)</w:t>
            </w:r>
          </w:p>
        </w:tc>
        <w:tc>
          <w:tcPr>
            <w:tcW w:w="992" w:type="dxa"/>
            <w:tcBorders>
              <w:bottom w:val="nil"/>
            </w:tcBorders>
          </w:tcPr>
          <w:p w14:paraId="7B38476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330 (64.7)</w:t>
            </w:r>
          </w:p>
        </w:tc>
        <w:tc>
          <w:tcPr>
            <w:tcW w:w="993" w:type="dxa"/>
            <w:tcBorders>
              <w:bottom w:val="nil"/>
            </w:tcBorders>
          </w:tcPr>
          <w:p w14:paraId="391899D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142 (73.2)</w:t>
            </w:r>
          </w:p>
        </w:tc>
        <w:tc>
          <w:tcPr>
            <w:tcW w:w="992" w:type="dxa"/>
            <w:tcBorders>
              <w:bottom w:val="nil"/>
            </w:tcBorders>
          </w:tcPr>
          <w:p w14:paraId="7FD3333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91 (65.9)</w:t>
            </w:r>
          </w:p>
        </w:tc>
        <w:tc>
          <w:tcPr>
            <w:tcW w:w="850" w:type="dxa"/>
            <w:tcBorders>
              <w:bottom w:val="nil"/>
            </w:tcBorders>
          </w:tcPr>
          <w:p w14:paraId="6460717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4309D3F8" w14:textId="77777777" w:rsidTr="004534D0">
        <w:trPr>
          <w:cantSplit/>
        </w:trPr>
        <w:tc>
          <w:tcPr>
            <w:tcW w:w="3161" w:type="dxa"/>
            <w:tcBorders>
              <w:bottom w:val="single" w:sz="4" w:space="0" w:color="auto"/>
            </w:tcBorders>
          </w:tcPr>
          <w:p w14:paraId="773DC9A5"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Never BF</w:t>
            </w:r>
          </w:p>
        </w:tc>
        <w:tc>
          <w:tcPr>
            <w:tcW w:w="1517" w:type="dxa"/>
            <w:tcBorders>
              <w:bottom w:val="single" w:sz="4" w:space="0" w:color="auto"/>
            </w:tcBorders>
          </w:tcPr>
          <w:p w14:paraId="186DAED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115 (13.7)</w:t>
            </w:r>
          </w:p>
        </w:tc>
        <w:tc>
          <w:tcPr>
            <w:tcW w:w="992" w:type="dxa"/>
            <w:tcBorders>
              <w:bottom w:val="single" w:sz="4" w:space="0" w:color="auto"/>
            </w:tcBorders>
          </w:tcPr>
          <w:p w14:paraId="42D81C6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64 (12.5)</w:t>
            </w:r>
          </w:p>
        </w:tc>
        <w:tc>
          <w:tcPr>
            <w:tcW w:w="993" w:type="dxa"/>
            <w:tcBorders>
              <w:bottom w:val="single" w:sz="4" w:space="0" w:color="auto"/>
            </w:tcBorders>
          </w:tcPr>
          <w:p w14:paraId="77C5A5A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35 (18.0)</w:t>
            </w:r>
          </w:p>
        </w:tc>
        <w:tc>
          <w:tcPr>
            <w:tcW w:w="992" w:type="dxa"/>
            <w:tcBorders>
              <w:bottom w:val="single" w:sz="4" w:space="0" w:color="auto"/>
            </w:tcBorders>
          </w:tcPr>
          <w:p w14:paraId="746FFD0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16 (11.6)</w:t>
            </w:r>
          </w:p>
        </w:tc>
        <w:tc>
          <w:tcPr>
            <w:tcW w:w="850" w:type="dxa"/>
            <w:tcBorders>
              <w:bottom w:val="single" w:sz="4" w:space="0" w:color="auto"/>
            </w:tcBorders>
          </w:tcPr>
          <w:p w14:paraId="074A28BF"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44CAE6ED" w14:textId="77777777" w:rsidTr="004534D0">
        <w:trPr>
          <w:cantSplit/>
        </w:trPr>
        <w:tc>
          <w:tcPr>
            <w:tcW w:w="3161" w:type="dxa"/>
            <w:tcBorders>
              <w:top w:val="single" w:sz="4" w:space="0" w:color="auto"/>
            </w:tcBorders>
          </w:tcPr>
          <w:p w14:paraId="6B15ADDA" w14:textId="77752EDD"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 xml:space="preserve">Main food decision maker </w:t>
            </w:r>
            <w:r w:rsidR="002148DE" w:rsidRPr="004534D0">
              <w:rPr>
                <w:rFonts w:ascii="Palatino Linotype" w:hAnsi="Palatino Linotype"/>
                <w:b/>
                <w:snapToGrid w:val="0"/>
                <w:color w:val="auto"/>
                <w:sz w:val="16"/>
                <w:szCs w:val="16"/>
                <w:lang w:val="en-US" w:bidi="en-US"/>
              </w:rPr>
              <w:t>(</w:t>
            </w:r>
            <w:r w:rsidRPr="004534D0">
              <w:rPr>
                <w:rFonts w:ascii="Palatino Linotype" w:hAnsi="Palatino Linotype"/>
                <w:b/>
                <w:i/>
                <w:snapToGrid w:val="0"/>
                <w:color w:val="auto"/>
                <w:sz w:val="16"/>
                <w:szCs w:val="16"/>
                <w:lang w:val="en-US" w:bidi="en-US"/>
              </w:rPr>
              <w:t>n</w:t>
            </w:r>
            <w:r w:rsidRPr="004534D0">
              <w:rPr>
                <w:rFonts w:ascii="Palatino Linotype" w:hAnsi="Palatino Linotype"/>
                <w:b/>
                <w:snapToGrid w:val="0"/>
                <w:color w:val="auto"/>
                <w:sz w:val="16"/>
                <w:szCs w:val="16"/>
                <w:lang w:val="en-US" w:bidi="en-US"/>
              </w:rPr>
              <w:t xml:space="preserve"> (%)</w:t>
            </w:r>
            <w:r w:rsidR="002148DE" w:rsidRPr="004534D0">
              <w:rPr>
                <w:rFonts w:ascii="Palatino Linotype" w:hAnsi="Palatino Linotype"/>
                <w:b/>
                <w:snapToGrid w:val="0"/>
                <w:color w:val="auto"/>
                <w:sz w:val="16"/>
                <w:szCs w:val="16"/>
                <w:lang w:val="en-US" w:bidi="en-US"/>
              </w:rPr>
              <w:t>)</w:t>
            </w:r>
          </w:p>
        </w:tc>
        <w:tc>
          <w:tcPr>
            <w:tcW w:w="1517" w:type="dxa"/>
            <w:tcBorders>
              <w:top w:val="single" w:sz="4" w:space="0" w:color="auto"/>
            </w:tcBorders>
          </w:tcPr>
          <w:p w14:paraId="39BB7F7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2" w:type="dxa"/>
            <w:tcBorders>
              <w:top w:val="single" w:sz="4" w:space="0" w:color="auto"/>
            </w:tcBorders>
          </w:tcPr>
          <w:p w14:paraId="6915575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3" w:type="dxa"/>
            <w:tcBorders>
              <w:top w:val="single" w:sz="4" w:space="0" w:color="auto"/>
            </w:tcBorders>
          </w:tcPr>
          <w:p w14:paraId="72C4620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2" w:type="dxa"/>
            <w:tcBorders>
              <w:top w:val="single" w:sz="4" w:space="0" w:color="auto"/>
            </w:tcBorders>
          </w:tcPr>
          <w:p w14:paraId="72F23E1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50" w:type="dxa"/>
            <w:tcBorders>
              <w:top w:val="single" w:sz="4" w:space="0" w:color="auto"/>
            </w:tcBorders>
          </w:tcPr>
          <w:p w14:paraId="524539E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0.018</w:t>
            </w:r>
          </w:p>
        </w:tc>
      </w:tr>
      <w:tr w:rsidR="00245B7B" w:rsidRPr="004534D0" w14:paraId="5F592AFC" w14:textId="77777777" w:rsidTr="004534D0">
        <w:trPr>
          <w:cantSplit/>
        </w:trPr>
        <w:tc>
          <w:tcPr>
            <w:tcW w:w="3161" w:type="dxa"/>
          </w:tcPr>
          <w:p w14:paraId="3709D8AE"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Mother</w:t>
            </w:r>
          </w:p>
        </w:tc>
        <w:tc>
          <w:tcPr>
            <w:tcW w:w="1517" w:type="dxa"/>
          </w:tcPr>
          <w:p w14:paraId="0FCA691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596 (70.8)</w:t>
            </w:r>
          </w:p>
        </w:tc>
        <w:tc>
          <w:tcPr>
            <w:tcW w:w="992" w:type="dxa"/>
          </w:tcPr>
          <w:p w14:paraId="632EAE6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339 (66.5)</w:t>
            </w:r>
          </w:p>
        </w:tc>
        <w:tc>
          <w:tcPr>
            <w:tcW w:w="993" w:type="dxa"/>
          </w:tcPr>
          <w:p w14:paraId="10E5D32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149 (76.8)</w:t>
            </w:r>
          </w:p>
        </w:tc>
        <w:tc>
          <w:tcPr>
            <w:tcW w:w="992" w:type="dxa"/>
          </w:tcPr>
          <w:p w14:paraId="5BE347C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108 (78.3)</w:t>
            </w:r>
          </w:p>
        </w:tc>
        <w:tc>
          <w:tcPr>
            <w:tcW w:w="850" w:type="dxa"/>
          </w:tcPr>
          <w:p w14:paraId="3946773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4A340C4E" w14:textId="77777777" w:rsidTr="004534D0">
        <w:trPr>
          <w:cantSplit/>
        </w:trPr>
        <w:tc>
          <w:tcPr>
            <w:tcW w:w="3161" w:type="dxa"/>
            <w:tcBorders>
              <w:bottom w:val="nil"/>
            </w:tcBorders>
          </w:tcPr>
          <w:p w14:paraId="7AD2FEDA"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Grandparent</w:t>
            </w:r>
          </w:p>
        </w:tc>
        <w:tc>
          <w:tcPr>
            <w:tcW w:w="1517" w:type="dxa"/>
            <w:tcBorders>
              <w:bottom w:val="nil"/>
            </w:tcBorders>
          </w:tcPr>
          <w:p w14:paraId="0B87F45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144 (17.1)</w:t>
            </w:r>
          </w:p>
        </w:tc>
        <w:tc>
          <w:tcPr>
            <w:tcW w:w="992" w:type="dxa"/>
            <w:tcBorders>
              <w:bottom w:val="nil"/>
            </w:tcBorders>
          </w:tcPr>
          <w:p w14:paraId="79B4C2D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101 (19.8)</w:t>
            </w:r>
          </w:p>
        </w:tc>
        <w:tc>
          <w:tcPr>
            <w:tcW w:w="993" w:type="dxa"/>
            <w:tcBorders>
              <w:bottom w:val="nil"/>
            </w:tcBorders>
          </w:tcPr>
          <w:p w14:paraId="26A3457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25 (12.9)</w:t>
            </w:r>
          </w:p>
        </w:tc>
        <w:tc>
          <w:tcPr>
            <w:tcW w:w="992" w:type="dxa"/>
            <w:tcBorders>
              <w:bottom w:val="nil"/>
            </w:tcBorders>
          </w:tcPr>
          <w:p w14:paraId="60ABAE6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18 (13.0)</w:t>
            </w:r>
          </w:p>
        </w:tc>
        <w:tc>
          <w:tcPr>
            <w:tcW w:w="850" w:type="dxa"/>
            <w:tcBorders>
              <w:bottom w:val="nil"/>
            </w:tcBorders>
          </w:tcPr>
          <w:p w14:paraId="354F9C8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3937D544" w14:textId="77777777" w:rsidTr="004534D0">
        <w:trPr>
          <w:cantSplit/>
        </w:trPr>
        <w:tc>
          <w:tcPr>
            <w:tcW w:w="3161" w:type="dxa"/>
            <w:tcBorders>
              <w:bottom w:val="single" w:sz="4" w:space="0" w:color="auto"/>
            </w:tcBorders>
          </w:tcPr>
          <w:p w14:paraId="49C8E773" w14:textId="42EDA68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Others</w:t>
            </w:r>
            <w:r w:rsidR="00856469" w:rsidRPr="004534D0">
              <w:rPr>
                <w:rFonts w:ascii="Palatino Linotype" w:hAnsi="Palatino Linotype"/>
                <w:snapToGrid w:val="0"/>
                <w:color w:val="auto"/>
                <w:sz w:val="16"/>
                <w:szCs w:val="16"/>
                <w:lang w:val="en-US" w:bidi="en-US"/>
              </w:rPr>
              <w:t xml:space="preserve"> </w:t>
            </w:r>
            <w:r w:rsidRPr="004534D0">
              <w:rPr>
                <w:rFonts w:ascii="Palatino Linotype" w:hAnsi="Palatino Linotype"/>
                <w:snapToGrid w:val="0"/>
                <w:color w:val="auto"/>
                <w:sz w:val="16"/>
                <w:szCs w:val="16"/>
                <w:vertAlign w:val="superscript"/>
                <w:lang w:val="en-US" w:bidi="en-US"/>
              </w:rPr>
              <w:t>1</w:t>
            </w:r>
          </w:p>
        </w:tc>
        <w:tc>
          <w:tcPr>
            <w:tcW w:w="1517" w:type="dxa"/>
            <w:tcBorders>
              <w:bottom w:val="single" w:sz="4" w:space="0" w:color="auto"/>
            </w:tcBorders>
          </w:tcPr>
          <w:p w14:paraId="3B63FBD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102 (12.1)</w:t>
            </w:r>
          </w:p>
        </w:tc>
        <w:tc>
          <w:tcPr>
            <w:tcW w:w="992" w:type="dxa"/>
            <w:tcBorders>
              <w:bottom w:val="single" w:sz="4" w:space="0" w:color="auto"/>
            </w:tcBorders>
          </w:tcPr>
          <w:p w14:paraId="05C0875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70 (13.7)</w:t>
            </w:r>
          </w:p>
        </w:tc>
        <w:tc>
          <w:tcPr>
            <w:tcW w:w="993" w:type="dxa"/>
            <w:tcBorders>
              <w:bottom w:val="single" w:sz="4" w:space="0" w:color="auto"/>
            </w:tcBorders>
          </w:tcPr>
          <w:p w14:paraId="461535E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20 (10.3)</w:t>
            </w:r>
          </w:p>
        </w:tc>
        <w:tc>
          <w:tcPr>
            <w:tcW w:w="992" w:type="dxa"/>
            <w:tcBorders>
              <w:bottom w:val="single" w:sz="4" w:space="0" w:color="auto"/>
            </w:tcBorders>
          </w:tcPr>
          <w:p w14:paraId="36C2A1B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12 (8.7)</w:t>
            </w:r>
          </w:p>
        </w:tc>
        <w:tc>
          <w:tcPr>
            <w:tcW w:w="850" w:type="dxa"/>
            <w:tcBorders>
              <w:bottom w:val="single" w:sz="4" w:space="0" w:color="auto"/>
            </w:tcBorders>
          </w:tcPr>
          <w:p w14:paraId="63C28A1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23E54DA9" w14:textId="77777777" w:rsidTr="004534D0">
        <w:trPr>
          <w:cantSplit/>
        </w:trPr>
        <w:tc>
          <w:tcPr>
            <w:tcW w:w="3161" w:type="dxa"/>
            <w:tcBorders>
              <w:top w:val="single" w:sz="4" w:space="0" w:color="auto"/>
            </w:tcBorders>
          </w:tcPr>
          <w:p w14:paraId="2DFD6DCB" w14:textId="429C8F19" w:rsidR="00380440" w:rsidRPr="004534D0" w:rsidRDefault="00380440"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Age of introduction of first foods (weeks)</w:t>
            </w:r>
            <w:r w:rsidR="00C4450B" w:rsidRPr="004534D0">
              <w:rPr>
                <w:rFonts w:ascii="Palatino Linotype" w:hAnsi="Palatino Linotype"/>
                <w:b/>
                <w:snapToGrid w:val="0"/>
                <w:color w:val="auto"/>
                <w:sz w:val="16"/>
                <w:szCs w:val="16"/>
                <w:lang w:val="en-US" w:bidi="en-US"/>
              </w:rPr>
              <w:t xml:space="preserve"> </w:t>
            </w:r>
            <w:r w:rsidR="002148DE" w:rsidRPr="004534D0">
              <w:rPr>
                <w:rFonts w:ascii="Palatino Linotype" w:hAnsi="Palatino Linotype"/>
                <w:b/>
                <w:snapToGrid w:val="0"/>
                <w:color w:val="auto"/>
                <w:sz w:val="16"/>
                <w:szCs w:val="16"/>
                <w:lang w:val="en-US" w:bidi="en-US"/>
              </w:rPr>
              <w:t>(</w:t>
            </w:r>
            <w:r w:rsidR="00C4450B" w:rsidRPr="004534D0">
              <w:rPr>
                <w:rFonts w:ascii="Palatino Linotype" w:hAnsi="Palatino Linotype"/>
                <w:b/>
                <w:i/>
                <w:snapToGrid w:val="0"/>
                <w:color w:val="auto"/>
                <w:sz w:val="16"/>
                <w:szCs w:val="16"/>
                <w:lang w:val="en-US" w:bidi="en-US"/>
              </w:rPr>
              <w:t>n</w:t>
            </w:r>
            <w:r w:rsidR="00C4450B" w:rsidRPr="004534D0">
              <w:rPr>
                <w:rFonts w:ascii="Palatino Linotype" w:hAnsi="Palatino Linotype"/>
                <w:b/>
                <w:snapToGrid w:val="0"/>
                <w:color w:val="auto"/>
                <w:sz w:val="16"/>
                <w:szCs w:val="16"/>
                <w:lang w:val="en-US" w:bidi="en-US"/>
              </w:rPr>
              <w:t xml:space="preserve"> (%)</w:t>
            </w:r>
            <w:r w:rsidR="002148DE" w:rsidRPr="004534D0">
              <w:rPr>
                <w:rFonts w:ascii="Palatino Linotype" w:hAnsi="Palatino Linotype"/>
                <w:b/>
                <w:snapToGrid w:val="0"/>
                <w:color w:val="auto"/>
                <w:sz w:val="16"/>
                <w:szCs w:val="16"/>
                <w:lang w:val="en-US" w:bidi="en-US"/>
              </w:rPr>
              <w:t>)</w:t>
            </w:r>
          </w:p>
        </w:tc>
        <w:tc>
          <w:tcPr>
            <w:tcW w:w="1517" w:type="dxa"/>
            <w:tcBorders>
              <w:top w:val="single" w:sz="4" w:space="0" w:color="auto"/>
            </w:tcBorders>
          </w:tcPr>
          <w:p w14:paraId="6E69C14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2" w:type="dxa"/>
            <w:tcBorders>
              <w:top w:val="single" w:sz="4" w:space="0" w:color="auto"/>
            </w:tcBorders>
          </w:tcPr>
          <w:p w14:paraId="6A2904B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3" w:type="dxa"/>
            <w:tcBorders>
              <w:top w:val="single" w:sz="4" w:space="0" w:color="auto"/>
            </w:tcBorders>
          </w:tcPr>
          <w:p w14:paraId="42A7537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2" w:type="dxa"/>
            <w:tcBorders>
              <w:top w:val="single" w:sz="4" w:space="0" w:color="auto"/>
            </w:tcBorders>
          </w:tcPr>
          <w:p w14:paraId="283A251F"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50" w:type="dxa"/>
            <w:tcBorders>
              <w:top w:val="single" w:sz="4" w:space="0" w:color="auto"/>
            </w:tcBorders>
          </w:tcPr>
          <w:p w14:paraId="59AED9C5" w14:textId="4339FF6D" w:rsidR="00380440" w:rsidRPr="004534D0" w:rsidRDefault="00856469"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&lt;</w:t>
            </w:r>
            <w:r w:rsidR="00380440" w:rsidRPr="004534D0">
              <w:rPr>
                <w:rFonts w:ascii="Palatino Linotype" w:hAnsi="Palatino Linotype"/>
                <w:snapToGrid w:val="0"/>
                <w:color w:val="auto"/>
                <w:sz w:val="16"/>
                <w:szCs w:val="16"/>
                <w:lang w:val="en-US" w:bidi="en-US"/>
              </w:rPr>
              <w:t>0.001</w:t>
            </w:r>
          </w:p>
        </w:tc>
      </w:tr>
      <w:tr w:rsidR="00245B7B" w:rsidRPr="004534D0" w14:paraId="328C3506" w14:textId="77777777" w:rsidTr="004534D0">
        <w:trPr>
          <w:cantSplit/>
        </w:trPr>
        <w:tc>
          <w:tcPr>
            <w:tcW w:w="3161" w:type="dxa"/>
          </w:tcPr>
          <w:p w14:paraId="2EE0FFDF" w14:textId="321A5FD0" w:rsidR="00380440" w:rsidRPr="004534D0" w:rsidRDefault="005721C2"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w:t>
            </w:r>
            <w:r w:rsidR="00380440" w:rsidRPr="004534D0">
              <w:rPr>
                <w:rFonts w:ascii="Palatino Linotype" w:hAnsi="Palatino Linotype"/>
                <w:snapToGrid w:val="0"/>
                <w:color w:val="auto"/>
                <w:sz w:val="16"/>
                <w:szCs w:val="16"/>
                <w:lang w:val="en-US" w:bidi="en-US"/>
              </w:rPr>
              <w:t>15</w:t>
            </w:r>
          </w:p>
        </w:tc>
        <w:tc>
          <w:tcPr>
            <w:tcW w:w="1517" w:type="dxa"/>
          </w:tcPr>
          <w:p w14:paraId="08C4DFB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20 (2.4)</w:t>
            </w:r>
          </w:p>
        </w:tc>
        <w:tc>
          <w:tcPr>
            <w:tcW w:w="992" w:type="dxa"/>
          </w:tcPr>
          <w:p w14:paraId="03C615F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 (0.8)</w:t>
            </w:r>
          </w:p>
        </w:tc>
        <w:tc>
          <w:tcPr>
            <w:tcW w:w="993" w:type="dxa"/>
          </w:tcPr>
          <w:p w14:paraId="614572F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10 (5.2)</w:t>
            </w:r>
          </w:p>
        </w:tc>
        <w:tc>
          <w:tcPr>
            <w:tcW w:w="992" w:type="dxa"/>
          </w:tcPr>
          <w:p w14:paraId="4057ECC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6 (4.3)</w:t>
            </w:r>
          </w:p>
        </w:tc>
        <w:tc>
          <w:tcPr>
            <w:tcW w:w="850" w:type="dxa"/>
          </w:tcPr>
          <w:p w14:paraId="08229A7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01E1E6C6" w14:textId="77777777" w:rsidTr="004534D0">
        <w:trPr>
          <w:cantSplit/>
        </w:trPr>
        <w:tc>
          <w:tcPr>
            <w:tcW w:w="3161" w:type="dxa"/>
          </w:tcPr>
          <w:p w14:paraId="47DAFBB3" w14:textId="7FA001E8"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16</w:t>
            </w:r>
            <w:r w:rsidR="00FD0F9A" w:rsidRPr="004534D0">
              <w:rPr>
                <w:rFonts w:ascii="Palatino Linotype" w:hAnsi="Palatino Linotype"/>
                <w:snapToGrid w:val="0"/>
                <w:color w:val="auto"/>
                <w:sz w:val="16"/>
                <w:szCs w:val="16"/>
                <w:lang w:val="en-US" w:bidi="en-US"/>
              </w:rPr>
              <w:t>–</w:t>
            </w:r>
            <w:r w:rsidRPr="004534D0">
              <w:rPr>
                <w:rFonts w:ascii="Palatino Linotype" w:hAnsi="Palatino Linotype"/>
                <w:snapToGrid w:val="0"/>
                <w:color w:val="auto"/>
                <w:sz w:val="16"/>
                <w:szCs w:val="16"/>
                <w:lang w:val="en-US" w:bidi="en-US"/>
              </w:rPr>
              <w:t>23</w:t>
            </w:r>
          </w:p>
        </w:tc>
        <w:tc>
          <w:tcPr>
            <w:tcW w:w="1517" w:type="dxa"/>
          </w:tcPr>
          <w:p w14:paraId="36F6D7A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292 (34.7)</w:t>
            </w:r>
          </w:p>
        </w:tc>
        <w:tc>
          <w:tcPr>
            <w:tcW w:w="992" w:type="dxa"/>
          </w:tcPr>
          <w:p w14:paraId="36BCAC9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162 (31.8)</w:t>
            </w:r>
          </w:p>
        </w:tc>
        <w:tc>
          <w:tcPr>
            <w:tcW w:w="993" w:type="dxa"/>
          </w:tcPr>
          <w:p w14:paraId="7F34EA4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83 (42.8)</w:t>
            </w:r>
          </w:p>
        </w:tc>
        <w:tc>
          <w:tcPr>
            <w:tcW w:w="992" w:type="dxa"/>
          </w:tcPr>
          <w:p w14:paraId="2C0D6B9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47 (34.1)</w:t>
            </w:r>
          </w:p>
        </w:tc>
        <w:tc>
          <w:tcPr>
            <w:tcW w:w="850" w:type="dxa"/>
          </w:tcPr>
          <w:p w14:paraId="19E5044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6D0B5220" w14:textId="77777777" w:rsidTr="004534D0">
        <w:trPr>
          <w:cantSplit/>
        </w:trPr>
        <w:tc>
          <w:tcPr>
            <w:tcW w:w="3161" w:type="dxa"/>
          </w:tcPr>
          <w:p w14:paraId="525ED846" w14:textId="23A8098F"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24</w:t>
            </w:r>
            <w:r w:rsidR="00FD0F9A" w:rsidRPr="004534D0">
              <w:rPr>
                <w:rFonts w:ascii="Palatino Linotype" w:hAnsi="Palatino Linotype"/>
                <w:snapToGrid w:val="0"/>
                <w:color w:val="auto"/>
                <w:sz w:val="16"/>
                <w:szCs w:val="16"/>
                <w:lang w:val="en-US" w:bidi="en-US"/>
              </w:rPr>
              <w:t>–</w:t>
            </w:r>
            <w:r w:rsidRPr="004534D0">
              <w:rPr>
                <w:rFonts w:ascii="Palatino Linotype" w:hAnsi="Palatino Linotype"/>
                <w:snapToGrid w:val="0"/>
                <w:color w:val="auto"/>
                <w:sz w:val="16"/>
                <w:szCs w:val="16"/>
                <w:lang w:val="en-US" w:bidi="en-US"/>
              </w:rPr>
              <w:t>31</w:t>
            </w:r>
          </w:p>
        </w:tc>
        <w:tc>
          <w:tcPr>
            <w:tcW w:w="1517" w:type="dxa"/>
          </w:tcPr>
          <w:p w14:paraId="1B9BE4E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496 (58.9)</w:t>
            </w:r>
          </w:p>
        </w:tc>
        <w:tc>
          <w:tcPr>
            <w:tcW w:w="992" w:type="dxa"/>
          </w:tcPr>
          <w:p w14:paraId="46AA2D5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325 (63.7)</w:t>
            </w:r>
          </w:p>
        </w:tc>
        <w:tc>
          <w:tcPr>
            <w:tcW w:w="993" w:type="dxa"/>
          </w:tcPr>
          <w:p w14:paraId="099B3DC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90 (46.4)</w:t>
            </w:r>
          </w:p>
        </w:tc>
        <w:tc>
          <w:tcPr>
            <w:tcW w:w="992" w:type="dxa"/>
          </w:tcPr>
          <w:p w14:paraId="239CB6F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81 (58.7)</w:t>
            </w:r>
          </w:p>
        </w:tc>
        <w:tc>
          <w:tcPr>
            <w:tcW w:w="850" w:type="dxa"/>
          </w:tcPr>
          <w:p w14:paraId="4E2498E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35247D98" w14:textId="77777777" w:rsidTr="004534D0">
        <w:trPr>
          <w:cantSplit/>
        </w:trPr>
        <w:tc>
          <w:tcPr>
            <w:tcW w:w="3161" w:type="dxa"/>
            <w:tcBorders>
              <w:bottom w:val="single" w:sz="4" w:space="0" w:color="auto"/>
            </w:tcBorders>
          </w:tcPr>
          <w:p w14:paraId="665A7EE6" w14:textId="18FA95FC" w:rsidR="00380440" w:rsidRPr="004534D0" w:rsidRDefault="00856469"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w:t>
            </w:r>
            <w:r w:rsidR="00380440" w:rsidRPr="004534D0">
              <w:rPr>
                <w:rFonts w:ascii="Palatino Linotype" w:hAnsi="Palatino Linotype"/>
                <w:snapToGrid w:val="0"/>
                <w:color w:val="auto"/>
                <w:sz w:val="16"/>
                <w:szCs w:val="16"/>
                <w:lang w:val="en-US" w:bidi="en-US"/>
              </w:rPr>
              <w:t>32</w:t>
            </w:r>
          </w:p>
        </w:tc>
        <w:tc>
          <w:tcPr>
            <w:tcW w:w="1517" w:type="dxa"/>
            <w:tcBorders>
              <w:bottom w:val="single" w:sz="4" w:space="0" w:color="auto"/>
            </w:tcBorders>
          </w:tcPr>
          <w:p w14:paraId="38C31F5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34 (4.0)</w:t>
            </w:r>
          </w:p>
        </w:tc>
        <w:tc>
          <w:tcPr>
            <w:tcW w:w="992" w:type="dxa"/>
            <w:tcBorders>
              <w:bottom w:val="single" w:sz="4" w:space="0" w:color="auto"/>
            </w:tcBorders>
          </w:tcPr>
          <w:p w14:paraId="309601A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19 (3.7)</w:t>
            </w:r>
          </w:p>
        </w:tc>
        <w:tc>
          <w:tcPr>
            <w:tcW w:w="993" w:type="dxa"/>
            <w:tcBorders>
              <w:bottom w:val="single" w:sz="4" w:space="0" w:color="auto"/>
            </w:tcBorders>
          </w:tcPr>
          <w:p w14:paraId="05CA549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11 (5.7)</w:t>
            </w:r>
          </w:p>
        </w:tc>
        <w:tc>
          <w:tcPr>
            <w:tcW w:w="992" w:type="dxa"/>
            <w:tcBorders>
              <w:bottom w:val="single" w:sz="4" w:space="0" w:color="auto"/>
            </w:tcBorders>
          </w:tcPr>
          <w:p w14:paraId="3E1BCE11"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 (2.9)</w:t>
            </w:r>
          </w:p>
        </w:tc>
        <w:tc>
          <w:tcPr>
            <w:tcW w:w="850" w:type="dxa"/>
            <w:tcBorders>
              <w:bottom w:val="single" w:sz="4" w:space="0" w:color="auto"/>
            </w:tcBorders>
          </w:tcPr>
          <w:p w14:paraId="4BBD384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51F0010C" w14:textId="77777777" w:rsidTr="004534D0">
        <w:trPr>
          <w:cantSplit/>
        </w:trPr>
        <w:tc>
          <w:tcPr>
            <w:tcW w:w="3161" w:type="dxa"/>
            <w:tcBorders>
              <w:top w:val="single" w:sz="4" w:space="0" w:color="auto"/>
            </w:tcBorders>
          </w:tcPr>
          <w:p w14:paraId="53F2F17B" w14:textId="4547EEEF" w:rsidR="00380440" w:rsidRPr="004534D0" w:rsidRDefault="00C23DE2" w:rsidP="00FD0F9A">
            <w:pPr>
              <w:spacing w:line="240" w:lineRule="auto"/>
              <w:jc w:val="left"/>
              <w:rPr>
                <w:rFonts w:ascii="Palatino Linotype" w:hAnsi="Palatino Linotype"/>
                <w:b/>
                <w:snapToGrid w:val="0"/>
                <w:color w:val="auto"/>
                <w:sz w:val="16"/>
                <w:szCs w:val="16"/>
                <w:lang w:val="en-US" w:bidi="en-US"/>
              </w:rPr>
            </w:pPr>
            <w:r w:rsidRPr="004534D0">
              <w:rPr>
                <w:rFonts w:ascii="Palatino Linotype" w:hAnsi="Palatino Linotype"/>
                <w:b/>
                <w:snapToGrid w:val="0"/>
                <w:color w:val="auto"/>
                <w:sz w:val="16"/>
                <w:szCs w:val="16"/>
                <w:lang w:val="en-US" w:bidi="en-US"/>
              </w:rPr>
              <w:t>First f</w:t>
            </w:r>
            <w:r w:rsidR="00380440" w:rsidRPr="004534D0">
              <w:rPr>
                <w:rFonts w:ascii="Palatino Linotype" w:hAnsi="Palatino Linotype"/>
                <w:b/>
                <w:snapToGrid w:val="0"/>
                <w:color w:val="auto"/>
                <w:sz w:val="16"/>
                <w:szCs w:val="16"/>
                <w:lang w:val="en-US" w:bidi="en-US"/>
              </w:rPr>
              <w:t xml:space="preserve">oods </w:t>
            </w:r>
            <w:r w:rsidR="002148DE" w:rsidRPr="004534D0">
              <w:rPr>
                <w:rFonts w:ascii="Palatino Linotype" w:hAnsi="Palatino Linotype"/>
                <w:b/>
                <w:snapToGrid w:val="0"/>
                <w:color w:val="auto"/>
                <w:sz w:val="16"/>
                <w:szCs w:val="16"/>
                <w:lang w:val="en-US" w:bidi="en-US"/>
              </w:rPr>
              <w:t>(</w:t>
            </w:r>
            <w:r w:rsidR="00380440" w:rsidRPr="004534D0">
              <w:rPr>
                <w:rFonts w:ascii="Palatino Linotype" w:hAnsi="Palatino Linotype"/>
                <w:b/>
                <w:i/>
                <w:snapToGrid w:val="0"/>
                <w:color w:val="auto"/>
                <w:sz w:val="16"/>
                <w:szCs w:val="16"/>
                <w:lang w:val="en-US" w:bidi="en-US"/>
              </w:rPr>
              <w:t>n</w:t>
            </w:r>
            <w:r w:rsidR="00380440" w:rsidRPr="004534D0">
              <w:rPr>
                <w:rFonts w:ascii="Palatino Linotype" w:hAnsi="Palatino Linotype"/>
                <w:b/>
                <w:snapToGrid w:val="0"/>
                <w:color w:val="auto"/>
                <w:sz w:val="16"/>
                <w:szCs w:val="16"/>
                <w:lang w:val="en-US" w:bidi="en-US"/>
              </w:rPr>
              <w:t xml:space="preserve"> (%)</w:t>
            </w:r>
            <w:r w:rsidR="002148DE" w:rsidRPr="004534D0">
              <w:rPr>
                <w:rFonts w:ascii="Palatino Linotype" w:hAnsi="Palatino Linotype"/>
                <w:b/>
                <w:snapToGrid w:val="0"/>
                <w:color w:val="auto"/>
                <w:sz w:val="16"/>
                <w:szCs w:val="16"/>
                <w:lang w:val="en-US" w:bidi="en-US"/>
              </w:rPr>
              <w:t>)</w:t>
            </w:r>
          </w:p>
        </w:tc>
        <w:tc>
          <w:tcPr>
            <w:tcW w:w="1517" w:type="dxa"/>
            <w:tcBorders>
              <w:top w:val="single" w:sz="4" w:space="0" w:color="auto"/>
            </w:tcBorders>
          </w:tcPr>
          <w:p w14:paraId="2A26DD8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2" w:type="dxa"/>
            <w:tcBorders>
              <w:top w:val="single" w:sz="4" w:space="0" w:color="auto"/>
            </w:tcBorders>
          </w:tcPr>
          <w:p w14:paraId="300DD98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3" w:type="dxa"/>
            <w:tcBorders>
              <w:top w:val="single" w:sz="4" w:space="0" w:color="auto"/>
            </w:tcBorders>
          </w:tcPr>
          <w:p w14:paraId="1E5E636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992" w:type="dxa"/>
            <w:tcBorders>
              <w:top w:val="single" w:sz="4" w:space="0" w:color="auto"/>
            </w:tcBorders>
          </w:tcPr>
          <w:p w14:paraId="26179CE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c>
          <w:tcPr>
            <w:tcW w:w="850" w:type="dxa"/>
            <w:tcBorders>
              <w:top w:val="single" w:sz="4" w:space="0" w:color="auto"/>
            </w:tcBorders>
          </w:tcPr>
          <w:p w14:paraId="72EB8F9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0.002</w:t>
            </w:r>
          </w:p>
        </w:tc>
      </w:tr>
      <w:tr w:rsidR="00245B7B" w:rsidRPr="004534D0" w14:paraId="73D1489B" w14:textId="77777777" w:rsidTr="004534D0">
        <w:trPr>
          <w:cantSplit/>
        </w:trPr>
        <w:tc>
          <w:tcPr>
            <w:tcW w:w="3161" w:type="dxa"/>
          </w:tcPr>
          <w:p w14:paraId="7F6512EE" w14:textId="38DA6F14"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Rice cereal</w:t>
            </w:r>
            <w:r w:rsidR="00856469" w:rsidRPr="004534D0">
              <w:rPr>
                <w:rFonts w:ascii="Palatino Linotype" w:hAnsi="Palatino Linotype"/>
                <w:snapToGrid w:val="0"/>
                <w:color w:val="auto"/>
                <w:sz w:val="16"/>
                <w:szCs w:val="16"/>
                <w:lang w:val="en-US" w:bidi="en-US"/>
              </w:rPr>
              <w:t xml:space="preserve"> </w:t>
            </w:r>
            <w:r w:rsidRPr="004534D0">
              <w:rPr>
                <w:rFonts w:ascii="Palatino Linotype" w:hAnsi="Palatino Linotype"/>
                <w:snapToGrid w:val="0"/>
                <w:color w:val="auto"/>
                <w:sz w:val="16"/>
                <w:szCs w:val="16"/>
                <w:vertAlign w:val="superscript"/>
                <w:lang w:val="en-US" w:bidi="en-US"/>
              </w:rPr>
              <w:t>2</w:t>
            </w:r>
          </w:p>
        </w:tc>
        <w:tc>
          <w:tcPr>
            <w:tcW w:w="1517" w:type="dxa"/>
          </w:tcPr>
          <w:p w14:paraId="6394320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452 (53.7)</w:t>
            </w:r>
          </w:p>
        </w:tc>
        <w:tc>
          <w:tcPr>
            <w:tcW w:w="992" w:type="dxa"/>
          </w:tcPr>
          <w:p w14:paraId="475093F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278 (54.5)</w:t>
            </w:r>
          </w:p>
        </w:tc>
        <w:tc>
          <w:tcPr>
            <w:tcW w:w="993" w:type="dxa"/>
          </w:tcPr>
          <w:p w14:paraId="7948EE2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116 (59.8)</w:t>
            </w:r>
          </w:p>
        </w:tc>
        <w:tc>
          <w:tcPr>
            <w:tcW w:w="992" w:type="dxa"/>
          </w:tcPr>
          <w:p w14:paraId="7DE61BD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58 (42.0)</w:t>
            </w:r>
          </w:p>
        </w:tc>
        <w:tc>
          <w:tcPr>
            <w:tcW w:w="850" w:type="dxa"/>
          </w:tcPr>
          <w:p w14:paraId="7FC641A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551AB66B" w14:textId="77777777" w:rsidTr="004534D0">
        <w:trPr>
          <w:cantSplit/>
        </w:trPr>
        <w:tc>
          <w:tcPr>
            <w:tcW w:w="3161" w:type="dxa"/>
          </w:tcPr>
          <w:p w14:paraId="3EDB5147" w14:textId="7CCE1295"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Non-rice cereal</w:t>
            </w:r>
            <w:r w:rsidR="00856469" w:rsidRPr="004534D0">
              <w:rPr>
                <w:rFonts w:ascii="Palatino Linotype" w:hAnsi="Palatino Linotype"/>
                <w:snapToGrid w:val="0"/>
                <w:color w:val="auto"/>
                <w:sz w:val="16"/>
                <w:szCs w:val="16"/>
                <w:lang w:val="en-US" w:bidi="en-US"/>
              </w:rPr>
              <w:t xml:space="preserve"> </w:t>
            </w:r>
            <w:r w:rsidRPr="004534D0">
              <w:rPr>
                <w:rFonts w:ascii="Palatino Linotype" w:hAnsi="Palatino Linotype"/>
                <w:snapToGrid w:val="0"/>
                <w:color w:val="auto"/>
                <w:sz w:val="16"/>
                <w:szCs w:val="16"/>
                <w:vertAlign w:val="superscript"/>
                <w:lang w:val="en-US" w:bidi="en-US"/>
              </w:rPr>
              <w:t>3</w:t>
            </w:r>
          </w:p>
        </w:tc>
        <w:tc>
          <w:tcPr>
            <w:tcW w:w="1517" w:type="dxa"/>
          </w:tcPr>
          <w:p w14:paraId="7EC9EB1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145 (17.2)</w:t>
            </w:r>
          </w:p>
        </w:tc>
        <w:tc>
          <w:tcPr>
            <w:tcW w:w="992" w:type="dxa"/>
          </w:tcPr>
          <w:p w14:paraId="234C59C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99 (19.4)</w:t>
            </w:r>
          </w:p>
        </w:tc>
        <w:tc>
          <w:tcPr>
            <w:tcW w:w="993" w:type="dxa"/>
          </w:tcPr>
          <w:p w14:paraId="431BDB6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23 (11.9)</w:t>
            </w:r>
          </w:p>
        </w:tc>
        <w:tc>
          <w:tcPr>
            <w:tcW w:w="992" w:type="dxa"/>
          </w:tcPr>
          <w:p w14:paraId="1EBD41F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23 (16.7)</w:t>
            </w:r>
          </w:p>
        </w:tc>
        <w:tc>
          <w:tcPr>
            <w:tcW w:w="850" w:type="dxa"/>
          </w:tcPr>
          <w:p w14:paraId="5D99172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30CDAE64" w14:textId="77777777" w:rsidTr="004534D0">
        <w:trPr>
          <w:cantSplit/>
        </w:trPr>
        <w:tc>
          <w:tcPr>
            <w:tcW w:w="3161" w:type="dxa"/>
          </w:tcPr>
          <w:p w14:paraId="7CD512FD" w14:textId="08ABD3EB"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Rice porridge</w:t>
            </w:r>
            <w:r w:rsidR="00856469" w:rsidRPr="004534D0">
              <w:rPr>
                <w:rFonts w:ascii="Palatino Linotype" w:hAnsi="Palatino Linotype"/>
                <w:snapToGrid w:val="0"/>
                <w:color w:val="auto"/>
                <w:sz w:val="16"/>
                <w:szCs w:val="16"/>
                <w:lang w:val="en-US" w:bidi="en-US"/>
              </w:rPr>
              <w:t xml:space="preserve"> </w:t>
            </w:r>
            <w:r w:rsidRPr="004534D0">
              <w:rPr>
                <w:rFonts w:ascii="Palatino Linotype" w:hAnsi="Palatino Linotype"/>
                <w:snapToGrid w:val="0"/>
                <w:color w:val="auto"/>
                <w:sz w:val="16"/>
                <w:szCs w:val="16"/>
                <w:vertAlign w:val="superscript"/>
                <w:lang w:val="en-US" w:bidi="en-US"/>
              </w:rPr>
              <w:t>4</w:t>
            </w:r>
          </w:p>
        </w:tc>
        <w:tc>
          <w:tcPr>
            <w:tcW w:w="1517" w:type="dxa"/>
          </w:tcPr>
          <w:p w14:paraId="1546783D"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102 (12.1)</w:t>
            </w:r>
          </w:p>
        </w:tc>
        <w:tc>
          <w:tcPr>
            <w:tcW w:w="992" w:type="dxa"/>
          </w:tcPr>
          <w:p w14:paraId="4B7F673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65 (12.7)</w:t>
            </w:r>
          </w:p>
        </w:tc>
        <w:tc>
          <w:tcPr>
            <w:tcW w:w="993" w:type="dxa"/>
          </w:tcPr>
          <w:p w14:paraId="71A8A05E"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19 (9.8)</w:t>
            </w:r>
          </w:p>
        </w:tc>
        <w:tc>
          <w:tcPr>
            <w:tcW w:w="992" w:type="dxa"/>
          </w:tcPr>
          <w:p w14:paraId="6D1D371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18 (13.0)</w:t>
            </w:r>
          </w:p>
        </w:tc>
        <w:tc>
          <w:tcPr>
            <w:tcW w:w="850" w:type="dxa"/>
          </w:tcPr>
          <w:p w14:paraId="14D7AB2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294E47FD" w14:textId="77777777" w:rsidTr="004534D0">
        <w:trPr>
          <w:cantSplit/>
        </w:trPr>
        <w:tc>
          <w:tcPr>
            <w:tcW w:w="3161" w:type="dxa"/>
          </w:tcPr>
          <w:p w14:paraId="5DA80725" w14:textId="1C19838E"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Fruit puree</w:t>
            </w:r>
          </w:p>
        </w:tc>
        <w:tc>
          <w:tcPr>
            <w:tcW w:w="1517" w:type="dxa"/>
          </w:tcPr>
          <w:p w14:paraId="122707F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59 (7.0)</w:t>
            </w:r>
          </w:p>
        </w:tc>
        <w:tc>
          <w:tcPr>
            <w:tcW w:w="992" w:type="dxa"/>
          </w:tcPr>
          <w:p w14:paraId="7E6922F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29 (5.7)</w:t>
            </w:r>
          </w:p>
        </w:tc>
        <w:tc>
          <w:tcPr>
            <w:tcW w:w="993" w:type="dxa"/>
          </w:tcPr>
          <w:p w14:paraId="226F12DB"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14 (7.2)</w:t>
            </w:r>
          </w:p>
        </w:tc>
        <w:tc>
          <w:tcPr>
            <w:tcW w:w="992" w:type="dxa"/>
          </w:tcPr>
          <w:p w14:paraId="1A332D2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16 (11.6)</w:t>
            </w:r>
          </w:p>
        </w:tc>
        <w:tc>
          <w:tcPr>
            <w:tcW w:w="850" w:type="dxa"/>
          </w:tcPr>
          <w:p w14:paraId="385829F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0649DAEE" w14:textId="77777777" w:rsidTr="004534D0">
        <w:trPr>
          <w:cantSplit/>
        </w:trPr>
        <w:tc>
          <w:tcPr>
            <w:tcW w:w="3161" w:type="dxa"/>
          </w:tcPr>
          <w:p w14:paraId="3B2C804A"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lastRenderedPageBreak/>
              <w:t>Vegetable puree</w:t>
            </w:r>
          </w:p>
        </w:tc>
        <w:tc>
          <w:tcPr>
            <w:tcW w:w="1517" w:type="dxa"/>
          </w:tcPr>
          <w:p w14:paraId="3542666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31 (3.7)</w:t>
            </w:r>
          </w:p>
        </w:tc>
        <w:tc>
          <w:tcPr>
            <w:tcW w:w="992" w:type="dxa"/>
          </w:tcPr>
          <w:p w14:paraId="4F5E8CB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15 (2.9)</w:t>
            </w:r>
          </w:p>
        </w:tc>
        <w:tc>
          <w:tcPr>
            <w:tcW w:w="993" w:type="dxa"/>
          </w:tcPr>
          <w:p w14:paraId="79498E3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8 (4.1)</w:t>
            </w:r>
          </w:p>
        </w:tc>
        <w:tc>
          <w:tcPr>
            <w:tcW w:w="992" w:type="dxa"/>
          </w:tcPr>
          <w:p w14:paraId="15E1BB3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8 (5.8)</w:t>
            </w:r>
          </w:p>
        </w:tc>
        <w:tc>
          <w:tcPr>
            <w:tcW w:w="850" w:type="dxa"/>
          </w:tcPr>
          <w:p w14:paraId="0FD8ABF7"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14045C90" w14:textId="77777777" w:rsidTr="004534D0">
        <w:trPr>
          <w:cantSplit/>
        </w:trPr>
        <w:tc>
          <w:tcPr>
            <w:tcW w:w="3161" w:type="dxa"/>
          </w:tcPr>
          <w:p w14:paraId="5A6098C7"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Rice</w:t>
            </w:r>
          </w:p>
        </w:tc>
        <w:tc>
          <w:tcPr>
            <w:tcW w:w="1517" w:type="dxa"/>
          </w:tcPr>
          <w:p w14:paraId="46D1EC9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19 (2.3)</w:t>
            </w:r>
          </w:p>
        </w:tc>
        <w:tc>
          <w:tcPr>
            <w:tcW w:w="992" w:type="dxa"/>
          </w:tcPr>
          <w:p w14:paraId="7E6E8F6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9 (1.8)</w:t>
            </w:r>
          </w:p>
        </w:tc>
        <w:tc>
          <w:tcPr>
            <w:tcW w:w="993" w:type="dxa"/>
          </w:tcPr>
          <w:p w14:paraId="7280833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 (2.1)</w:t>
            </w:r>
          </w:p>
        </w:tc>
        <w:tc>
          <w:tcPr>
            <w:tcW w:w="992" w:type="dxa"/>
          </w:tcPr>
          <w:p w14:paraId="4736A75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6 (4.3)</w:t>
            </w:r>
          </w:p>
        </w:tc>
        <w:tc>
          <w:tcPr>
            <w:tcW w:w="850" w:type="dxa"/>
          </w:tcPr>
          <w:p w14:paraId="16BE0CF9"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64A84757" w14:textId="77777777" w:rsidTr="004534D0">
        <w:trPr>
          <w:cantSplit/>
        </w:trPr>
        <w:tc>
          <w:tcPr>
            <w:tcW w:w="3161" w:type="dxa"/>
          </w:tcPr>
          <w:p w14:paraId="065FCB52"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Baby biscuit</w:t>
            </w:r>
          </w:p>
        </w:tc>
        <w:tc>
          <w:tcPr>
            <w:tcW w:w="1517" w:type="dxa"/>
          </w:tcPr>
          <w:p w14:paraId="2407B57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15 (1.8)</w:t>
            </w:r>
          </w:p>
        </w:tc>
        <w:tc>
          <w:tcPr>
            <w:tcW w:w="992" w:type="dxa"/>
          </w:tcPr>
          <w:p w14:paraId="56C8BA24"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4 (0.8)</w:t>
            </w:r>
          </w:p>
        </w:tc>
        <w:tc>
          <w:tcPr>
            <w:tcW w:w="993" w:type="dxa"/>
          </w:tcPr>
          <w:p w14:paraId="6D99EE3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8 (4.1)</w:t>
            </w:r>
          </w:p>
        </w:tc>
        <w:tc>
          <w:tcPr>
            <w:tcW w:w="992" w:type="dxa"/>
          </w:tcPr>
          <w:p w14:paraId="4554867A"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 (2.2)</w:t>
            </w:r>
          </w:p>
        </w:tc>
        <w:tc>
          <w:tcPr>
            <w:tcW w:w="850" w:type="dxa"/>
          </w:tcPr>
          <w:p w14:paraId="56B7CFB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525AE392" w14:textId="77777777" w:rsidTr="004534D0">
        <w:trPr>
          <w:cantSplit/>
        </w:trPr>
        <w:tc>
          <w:tcPr>
            <w:tcW w:w="3161" w:type="dxa"/>
          </w:tcPr>
          <w:p w14:paraId="26C5C6B9"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Others</w:t>
            </w:r>
          </w:p>
        </w:tc>
        <w:tc>
          <w:tcPr>
            <w:tcW w:w="1517" w:type="dxa"/>
          </w:tcPr>
          <w:p w14:paraId="0C65733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14 (1.7)</w:t>
            </w:r>
          </w:p>
        </w:tc>
        <w:tc>
          <w:tcPr>
            <w:tcW w:w="992" w:type="dxa"/>
          </w:tcPr>
          <w:p w14:paraId="2B00B2F5"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8 (1.6)</w:t>
            </w:r>
          </w:p>
        </w:tc>
        <w:tc>
          <w:tcPr>
            <w:tcW w:w="993" w:type="dxa"/>
          </w:tcPr>
          <w:p w14:paraId="54DE358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 (0.5)</w:t>
            </w:r>
          </w:p>
        </w:tc>
        <w:tc>
          <w:tcPr>
            <w:tcW w:w="992" w:type="dxa"/>
          </w:tcPr>
          <w:p w14:paraId="6BB82B52"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5 (3.6)</w:t>
            </w:r>
          </w:p>
        </w:tc>
        <w:tc>
          <w:tcPr>
            <w:tcW w:w="850" w:type="dxa"/>
          </w:tcPr>
          <w:p w14:paraId="1362DA3C"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r w:rsidR="00245B7B" w:rsidRPr="004534D0" w14:paraId="2CC61FD8" w14:textId="77777777" w:rsidTr="004534D0">
        <w:trPr>
          <w:cantSplit/>
        </w:trPr>
        <w:tc>
          <w:tcPr>
            <w:tcW w:w="3161" w:type="dxa"/>
          </w:tcPr>
          <w:p w14:paraId="03D94597" w14:textId="77777777" w:rsidR="00380440" w:rsidRPr="004534D0" w:rsidRDefault="00380440" w:rsidP="00856469">
            <w:pPr>
              <w:spacing w:line="240" w:lineRule="auto"/>
              <w:ind w:left="170"/>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Not answered</w:t>
            </w:r>
          </w:p>
        </w:tc>
        <w:tc>
          <w:tcPr>
            <w:tcW w:w="1517" w:type="dxa"/>
          </w:tcPr>
          <w:p w14:paraId="414F5466"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5 (0.6)</w:t>
            </w:r>
          </w:p>
        </w:tc>
        <w:tc>
          <w:tcPr>
            <w:tcW w:w="992" w:type="dxa"/>
          </w:tcPr>
          <w:p w14:paraId="1B659CC8"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3 (0.6)</w:t>
            </w:r>
          </w:p>
        </w:tc>
        <w:tc>
          <w:tcPr>
            <w:tcW w:w="993" w:type="dxa"/>
          </w:tcPr>
          <w:p w14:paraId="243C625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 (0.5)</w:t>
            </w:r>
          </w:p>
        </w:tc>
        <w:tc>
          <w:tcPr>
            <w:tcW w:w="992" w:type="dxa"/>
          </w:tcPr>
          <w:p w14:paraId="3B94D070"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r w:rsidRPr="004534D0">
              <w:rPr>
                <w:rFonts w:ascii="Palatino Linotype" w:hAnsi="Palatino Linotype"/>
                <w:snapToGrid w:val="0"/>
                <w:color w:val="auto"/>
                <w:sz w:val="16"/>
                <w:szCs w:val="16"/>
                <w:lang w:val="en-US" w:bidi="en-US"/>
              </w:rPr>
              <w:t>1 (0.7)</w:t>
            </w:r>
          </w:p>
        </w:tc>
        <w:tc>
          <w:tcPr>
            <w:tcW w:w="850" w:type="dxa"/>
          </w:tcPr>
          <w:p w14:paraId="570D1AB3" w14:textId="77777777" w:rsidR="00380440" w:rsidRPr="004534D0" w:rsidRDefault="00380440" w:rsidP="00FD0F9A">
            <w:pPr>
              <w:spacing w:line="240" w:lineRule="auto"/>
              <w:jc w:val="left"/>
              <w:rPr>
                <w:rFonts w:ascii="Palatino Linotype" w:hAnsi="Palatino Linotype"/>
                <w:snapToGrid w:val="0"/>
                <w:color w:val="auto"/>
                <w:sz w:val="16"/>
                <w:szCs w:val="16"/>
                <w:lang w:val="en-US" w:bidi="en-US"/>
              </w:rPr>
            </w:pPr>
          </w:p>
        </w:tc>
      </w:tr>
    </w:tbl>
    <w:p w14:paraId="09D400F2" w14:textId="0CE964C7" w:rsidR="00364418" w:rsidRPr="004534D0" w:rsidRDefault="00364418" w:rsidP="00245B7B">
      <w:pPr>
        <w:pStyle w:val="MDPI43tablefooter"/>
        <w:adjustRightInd/>
        <w:ind w:left="425" w:right="425"/>
        <w:rPr>
          <w:snapToGrid w:val="0"/>
          <w:color w:val="auto"/>
        </w:rPr>
      </w:pPr>
      <w:r w:rsidRPr="004534D0">
        <w:rPr>
          <w:snapToGrid w:val="0"/>
          <w:color w:val="auto"/>
        </w:rPr>
        <w:t>Missing information for birth length (</w:t>
      </w:r>
      <w:r w:rsidR="00FD0F9A" w:rsidRPr="004534D0">
        <w:rPr>
          <w:i/>
          <w:snapToGrid w:val="0"/>
          <w:color w:val="auto"/>
        </w:rPr>
        <w:t>n</w:t>
      </w:r>
      <w:r w:rsidR="004A15A1" w:rsidRPr="004534D0">
        <w:rPr>
          <w:snapToGrid w:val="0"/>
          <w:color w:val="auto"/>
        </w:rPr>
        <w:t xml:space="preserve"> = </w:t>
      </w:r>
      <w:r w:rsidRPr="004534D0">
        <w:rPr>
          <w:snapToGrid w:val="0"/>
          <w:color w:val="auto"/>
        </w:rPr>
        <w:t>2) and age of introduction of first foods (</w:t>
      </w:r>
      <w:r w:rsidR="00FD0F9A" w:rsidRPr="004534D0">
        <w:rPr>
          <w:i/>
          <w:snapToGrid w:val="0"/>
          <w:color w:val="auto"/>
        </w:rPr>
        <w:t>n</w:t>
      </w:r>
      <w:r w:rsidR="004A15A1" w:rsidRPr="004534D0">
        <w:rPr>
          <w:snapToGrid w:val="0"/>
          <w:color w:val="auto"/>
        </w:rPr>
        <w:t xml:space="preserve"> = </w:t>
      </w:r>
      <w:r w:rsidRPr="004534D0">
        <w:rPr>
          <w:snapToGrid w:val="0"/>
          <w:color w:val="auto"/>
        </w:rPr>
        <w:t>4) was imputed with its median value.</w:t>
      </w:r>
      <w:r w:rsidRPr="004534D0">
        <w:rPr>
          <w:color w:val="auto"/>
        </w:rPr>
        <w:t xml:space="preserve"> </w:t>
      </w:r>
      <w:proofErr w:type="gramStart"/>
      <w:r w:rsidRPr="004534D0">
        <w:rPr>
          <w:i/>
          <w:snapToGrid w:val="0"/>
          <w:color w:val="auto"/>
        </w:rPr>
        <w:t>p</w:t>
      </w:r>
      <w:r w:rsidRPr="004534D0">
        <w:rPr>
          <w:snapToGrid w:val="0"/>
          <w:color w:val="auto"/>
        </w:rPr>
        <w:t>-value</w:t>
      </w:r>
      <w:proofErr w:type="gramEnd"/>
      <w:r w:rsidRPr="004534D0">
        <w:rPr>
          <w:snapToGrid w:val="0"/>
          <w:color w:val="auto"/>
        </w:rPr>
        <w:t xml:space="preserve"> indicates significance level among three ethnic groups (Chinese, Malay, Indian); </w:t>
      </w:r>
      <w:r w:rsidR="00856469" w:rsidRPr="004534D0">
        <w:rPr>
          <w:i/>
          <w:iCs/>
          <w:color w:val="auto"/>
          <w:lang w:eastAsia="en-GB"/>
        </w:rPr>
        <w:t>p</w:t>
      </w:r>
      <w:r w:rsidR="006A3C9E" w:rsidRPr="004534D0">
        <w:rPr>
          <w:iCs/>
          <w:color w:val="auto"/>
          <w:lang w:eastAsia="en-GB"/>
        </w:rPr>
        <w:t xml:space="preserve"> ≤ </w:t>
      </w:r>
      <w:r w:rsidRPr="004534D0">
        <w:rPr>
          <w:color w:val="auto"/>
          <w:lang w:eastAsia="en-GB"/>
        </w:rPr>
        <w:t xml:space="preserve">0.05 </w:t>
      </w:r>
      <w:r w:rsidRPr="004534D0">
        <w:rPr>
          <w:snapToGrid w:val="0"/>
          <w:color w:val="auto"/>
        </w:rPr>
        <w:t xml:space="preserve">is considered significant. </w:t>
      </w:r>
      <w:r w:rsidRPr="004534D0">
        <w:rPr>
          <w:snapToGrid w:val="0"/>
          <w:color w:val="auto"/>
          <w:vertAlign w:val="superscript"/>
        </w:rPr>
        <w:t>1</w:t>
      </w:r>
      <w:r w:rsidR="006A3C9E" w:rsidRPr="004534D0">
        <w:rPr>
          <w:snapToGrid w:val="0"/>
          <w:color w:val="auto"/>
        </w:rPr>
        <w:t xml:space="preserve"> </w:t>
      </w:r>
      <w:r w:rsidRPr="004534D0">
        <w:rPr>
          <w:snapToGrid w:val="0"/>
          <w:color w:val="auto"/>
        </w:rPr>
        <w:t>Others consist of father (</w:t>
      </w:r>
      <w:r w:rsidR="00FD0F9A" w:rsidRPr="004534D0">
        <w:rPr>
          <w:i/>
          <w:snapToGrid w:val="0"/>
          <w:color w:val="auto"/>
        </w:rPr>
        <w:t>n</w:t>
      </w:r>
      <w:r w:rsidR="004A15A1" w:rsidRPr="004534D0">
        <w:rPr>
          <w:snapToGrid w:val="0"/>
          <w:color w:val="auto"/>
        </w:rPr>
        <w:t xml:space="preserve"> = </w:t>
      </w:r>
      <w:r w:rsidRPr="004534D0">
        <w:rPr>
          <w:snapToGrid w:val="0"/>
          <w:color w:val="auto"/>
        </w:rPr>
        <w:t>7), secondary caregiver (</w:t>
      </w:r>
      <w:r w:rsidR="00FD0F9A" w:rsidRPr="004534D0">
        <w:rPr>
          <w:i/>
          <w:snapToGrid w:val="0"/>
          <w:color w:val="auto"/>
        </w:rPr>
        <w:t>n</w:t>
      </w:r>
      <w:r w:rsidR="004A15A1" w:rsidRPr="004534D0">
        <w:rPr>
          <w:snapToGrid w:val="0"/>
          <w:color w:val="auto"/>
        </w:rPr>
        <w:t xml:space="preserve"> = </w:t>
      </w:r>
      <w:r w:rsidRPr="004534D0">
        <w:rPr>
          <w:snapToGrid w:val="0"/>
          <w:color w:val="auto"/>
        </w:rPr>
        <w:t>44), shared responsibility (</w:t>
      </w:r>
      <w:r w:rsidR="00FD0F9A" w:rsidRPr="004534D0">
        <w:rPr>
          <w:i/>
          <w:snapToGrid w:val="0"/>
          <w:color w:val="auto"/>
        </w:rPr>
        <w:t>n</w:t>
      </w:r>
      <w:r w:rsidR="004A15A1" w:rsidRPr="004534D0">
        <w:rPr>
          <w:snapToGrid w:val="0"/>
          <w:color w:val="auto"/>
        </w:rPr>
        <w:t xml:space="preserve"> = </w:t>
      </w:r>
      <w:r w:rsidRPr="004534D0">
        <w:rPr>
          <w:snapToGrid w:val="0"/>
          <w:color w:val="auto"/>
        </w:rPr>
        <w:t>43), not reported (</w:t>
      </w:r>
      <w:r w:rsidR="00FD0F9A" w:rsidRPr="004534D0">
        <w:rPr>
          <w:i/>
          <w:snapToGrid w:val="0"/>
          <w:color w:val="auto"/>
        </w:rPr>
        <w:t>n</w:t>
      </w:r>
      <w:r w:rsidR="004A15A1" w:rsidRPr="004534D0">
        <w:rPr>
          <w:snapToGrid w:val="0"/>
          <w:color w:val="auto"/>
        </w:rPr>
        <w:t xml:space="preserve"> = </w:t>
      </w:r>
      <w:r w:rsidRPr="004534D0">
        <w:rPr>
          <w:snapToGrid w:val="0"/>
          <w:color w:val="auto"/>
        </w:rPr>
        <w:t>8)</w:t>
      </w:r>
      <w:r w:rsidR="00E333EE" w:rsidRPr="004534D0">
        <w:rPr>
          <w:snapToGrid w:val="0"/>
          <w:color w:val="auto"/>
        </w:rPr>
        <w:t>.</w:t>
      </w:r>
      <w:r w:rsidRPr="004534D0">
        <w:rPr>
          <w:snapToGrid w:val="0"/>
          <w:color w:val="auto"/>
        </w:rPr>
        <w:t xml:space="preserve"> </w:t>
      </w:r>
      <w:r w:rsidRPr="004534D0">
        <w:rPr>
          <w:snapToGrid w:val="0"/>
          <w:color w:val="auto"/>
          <w:vertAlign w:val="superscript"/>
        </w:rPr>
        <w:t>2</w:t>
      </w:r>
      <w:r w:rsidR="006A3C9E" w:rsidRPr="004534D0">
        <w:rPr>
          <w:snapToGrid w:val="0"/>
          <w:color w:val="auto"/>
        </w:rPr>
        <w:t xml:space="preserve"> </w:t>
      </w:r>
      <w:r w:rsidR="00D53F62" w:rsidRPr="004534D0">
        <w:rPr>
          <w:snapToGrid w:val="0"/>
          <w:color w:val="auto"/>
        </w:rPr>
        <w:t xml:space="preserve">Iron-fortified </w:t>
      </w:r>
      <w:r w:rsidRPr="004534D0">
        <w:rPr>
          <w:snapToGrid w:val="0"/>
          <w:color w:val="auto"/>
        </w:rPr>
        <w:t>rice cereal (</w:t>
      </w:r>
      <w:r w:rsidR="00FD0F9A" w:rsidRPr="004534D0">
        <w:rPr>
          <w:i/>
          <w:snapToGrid w:val="0"/>
          <w:color w:val="auto"/>
        </w:rPr>
        <w:t>n</w:t>
      </w:r>
      <w:r w:rsidR="004A15A1" w:rsidRPr="004534D0">
        <w:rPr>
          <w:snapToGrid w:val="0"/>
          <w:color w:val="auto"/>
        </w:rPr>
        <w:t xml:space="preserve"> = </w:t>
      </w:r>
      <w:r w:rsidRPr="004534D0">
        <w:rPr>
          <w:snapToGrid w:val="0"/>
          <w:color w:val="auto"/>
        </w:rPr>
        <w:t>394), non-iron fortified rice cereal (</w:t>
      </w:r>
      <w:r w:rsidR="00FD0F9A" w:rsidRPr="004534D0">
        <w:rPr>
          <w:i/>
          <w:snapToGrid w:val="0"/>
          <w:color w:val="auto"/>
        </w:rPr>
        <w:t>n</w:t>
      </w:r>
      <w:r w:rsidR="004A15A1" w:rsidRPr="004534D0">
        <w:rPr>
          <w:snapToGrid w:val="0"/>
          <w:color w:val="auto"/>
        </w:rPr>
        <w:t xml:space="preserve"> = </w:t>
      </w:r>
      <w:r w:rsidRPr="004534D0">
        <w:rPr>
          <w:snapToGrid w:val="0"/>
          <w:color w:val="auto"/>
        </w:rPr>
        <w:t>58)</w:t>
      </w:r>
      <w:r w:rsidR="00E333EE" w:rsidRPr="004534D0">
        <w:rPr>
          <w:snapToGrid w:val="0"/>
          <w:color w:val="auto"/>
        </w:rPr>
        <w:t>.</w:t>
      </w:r>
      <w:r w:rsidRPr="004534D0">
        <w:rPr>
          <w:snapToGrid w:val="0"/>
          <w:color w:val="auto"/>
        </w:rPr>
        <w:t xml:space="preserve"> </w:t>
      </w:r>
      <w:r w:rsidRPr="004534D0">
        <w:rPr>
          <w:snapToGrid w:val="0"/>
          <w:color w:val="auto"/>
          <w:vertAlign w:val="superscript"/>
        </w:rPr>
        <w:t>3</w:t>
      </w:r>
      <w:r w:rsidR="006A3C9E" w:rsidRPr="004534D0">
        <w:rPr>
          <w:snapToGrid w:val="0"/>
          <w:color w:val="auto"/>
        </w:rPr>
        <w:t xml:space="preserve"> </w:t>
      </w:r>
      <w:r w:rsidR="00CC11F7" w:rsidRPr="004534D0">
        <w:rPr>
          <w:iCs/>
        </w:rPr>
        <w:t>For example,</w:t>
      </w:r>
      <w:r w:rsidRPr="004534D0">
        <w:rPr>
          <w:snapToGrid w:val="0"/>
          <w:color w:val="auto"/>
        </w:rPr>
        <w:t xml:space="preserve"> of non-rice </w:t>
      </w:r>
      <w:proofErr w:type="gramStart"/>
      <w:r w:rsidRPr="004534D0">
        <w:rPr>
          <w:snapToGrid w:val="0"/>
          <w:color w:val="auto"/>
        </w:rPr>
        <w:t>cereal are</w:t>
      </w:r>
      <w:proofErr w:type="gramEnd"/>
      <w:r w:rsidRPr="004534D0">
        <w:rPr>
          <w:snapToGrid w:val="0"/>
          <w:color w:val="auto"/>
        </w:rPr>
        <w:t xml:space="preserve"> oats, wholegrain and fruit cereals</w:t>
      </w:r>
      <w:r w:rsidR="00E333EE" w:rsidRPr="004534D0">
        <w:rPr>
          <w:snapToGrid w:val="0"/>
          <w:color w:val="auto"/>
        </w:rPr>
        <w:t>.</w:t>
      </w:r>
      <w:r w:rsidRPr="004534D0">
        <w:rPr>
          <w:snapToGrid w:val="0"/>
          <w:color w:val="auto"/>
        </w:rPr>
        <w:t xml:space="preserve"> </w:t>
      </w:r>
      <w:r w:rsidRPr="004534D0">
        <w:rPr>
          <w:snapToGrid w:val="0"/>
          <w:color w:val="auto"/>
          <w:vertAlign w:val="superscript"/>
        </w:rPr>
        <w:t>4</w:t>
      </w:r>
      <w:r w:rsidR="006A3C9E" w:rsidRPr="004534D0">
        <w:rPr>
          <w:snapToGrid w:val="0"/>
          <w:color w:val="auto"/>
        </w:rPr>
        <w:t xml:space="preserve"> </w:t>
      </w:r>
      <w:r w:rsidRPr="004534D0">
        <w:rPr>
          <w:snapToGrid w:val="0"/>
          <w:color w:val="auto"/>
        </w:rPr>
        <w:t>Plain rice porridge (</w:t>
      </w:r>
      <w:r w:rsidR="00FD0F9A" w:rsidRPr="004534D0">
        <w:rPr>
          <w:i/>
          <w:snapToGrid w:val="0"/>
          <w:color w:val="auto"/>
        </w:rPr>
        <w:t>n</w:t>
      </w:r>
      <w:r w:rsidR="004A15A1" w:rsidRPr="004534D0">
        <w:rPr>
          <w:snapToGrid w:val="0"/>
          <w:color w:val="auto"/>
        </w:rPr>
        <w:t xml:space="preserve"> = </w:t>
      </w:r>
      <w:r w:rsidRPr="004534D0">
        <w:rPr>
          <w:snapToGrid w:val="0"/>
          <w:color w:val="auto"/>
        </w:rPr>
        <w:t xml:space="preserve">85), </w:t>
      </w:r>
      <w:r w:rsidR="00D53F62" w:rsidRPr="004534D0">
        <w:rPr>
          <w:snapToGrid w:val="0"/>
          <w:color w:val="auto"/>
        </w:rPr>
        <w:t>flavored</w:t>
      </w:r>
      <w:r w:rsidRPr="004534D0">
        <w:rPr>
          <w:snapToGrid w:val="0"/>
          <w:color w:val="auto"/>
        </w:rPr>
        <w:t xml:space="preserve"> rice porridge (</w:t>
      </w:r>
      <w:r w:rsidR="00FD0F9A" w:rsidRPr="004534D0">
        <w:rPr>
          <w:i/>
          <w:snapToGrid w:val="0"/>
          <w:color w:val="auto"/>
        </w:rPr>
        <w:t>n</w:t>
      </w:r>
      <w:r w:rsidR="004A15A1" w:rsidRPr="004534D0">
        <w:rPr>
          <w:snapToGrid w:val="0"/>
          <w:color w:val="auto"/>
        </w:rPr>
        <w:t xml:space="preserve"> = </w:t>
      </w:r>
      <w:r w:rsidRPr="004534D0">
        <w:rPr>
          <w:snapToGrid w:val="0"/>
          <w:color w:val="auto"/>
        </w:rPr>
        <w:t>17).</w:t>
      </w:r>
    </w:p>
    <w:p w14:paraId="5BE6C794" w14:textId="607C2328" w:rsidR="00BF3504" w:rsidRPr="004534D0" w:rsidRDefault="00BF3504" w:rsidP="00245B7B">
      <w:pPr>
        <w:pStyle w:val="MDPI22heading2"/>
        <w:adjustRightInd/>
        <w:rPr>
          <w:color w:val="auto"/>
        </w:rPr>
      </w:pPr>
      <w:r w:rsidRPr="004534D0">
        <w:rPr>
          <w:color w:val="auto"/>
        </w:rPr>
        <w:t xml:space="preserve">3.2. Infant </w:t>
      </w:r>
      <w:r w:rsidR="002148DE" w:rsidRPr="004534D0">
        <w:rPr>
          <w:color w:val="auto"/>
        </w:rPr>
        <w:t>Feeding Practices</w:t>
      </w:r>
    </w:p>
    <w:p w14:paraId="3F835920" w14:textId="711DF6C9" w:rsidR="00BF3504" w:rsidRPr="004534D0" w:rsidRDefault="00BF3504" w:rsidP="00245B7B">
      <w:pPr>
        <w:pStyle w:val="MDPI23heading3"/>
        <w:adjustRightInd/>
        <w:rPr>
          <w:color w:val="auto"/>
        </w:rPr>
      </w:pPr>
      <w:r w:rsidRPr="004534D0">
        <w:rPr>
          <w:color w:val="auto"/>
        </w:rPr>
        <w:t xml:space="preserve">3.2.1. Use of </w:t>
      </w:r>
      <w:r w:rsidR="00EB5F1E" w:rsidRPr="004534D0">
        <w:rPr>
          <w:color w:val="auto"/>
        </w:rPr>
        <w:t>Dietary Supplements</w:t>
      </w:r>
    </w:p>
    <w:p w14:paraId="2CFEEABB" w14:textId="52AB486F" w:rsidR="005A4E0C" w:rsidRPr="004534D0" w:rsidRDefault="00BF3504" w:rsidP="00245B7B">
      <w:pPr>
        <w:pStyle w:val="MDPI31text"/>
        <w:adjustRightInd/>
        <w:rPr>
          <w:color w:val="auto"/>
        </w:rPr>
      </w:pPr>
      <w:r w:rsidRPr="004534D0">
        <w:rPr>
          <w:color w:val="auto"/>
        </w:rPr>
        <w:t xml:space="preserve">The number and percentage of infants who were given dietary supplements in their first year are </w:t>
      </w:r>
      <w:r w:rsidR="005A4E0C" w:rsidRPr="004534D0">
        <w:rPr>
          <w:color w:val="auto"/>
        </w:rPr>
        <w:t>presented in Table 2</w:t>
      </w:r>
      <w:r w:rsidR="002148DE" w:rsidRPr="004534D0">
        <w:rPr>
          <w:color w:val="auto"/>
        </w:rPr>
        <w:t>.</w:t>
      </w:r>
    </w:p>
    <w:p w14:paraId="7B655F35" w14:textId="68EF847B" w:rsidR="00361125" w:rsidRPr="004534D0" w:rsidRDefault="00361125" w:rsidP="00245B7B">
      <w:pPr>
        <w:pStyle w:val="MDPI23heading3"/>
        <w:adjustRightInd/>
        <w:rPr>
          <w:color w:val="auto"/>
        </w:rPr>
      </w:pPr>
      <w:r w:rsidRPr="004534D0">
        <w:rPr>
          <w:color w:val="auto"/>
        </w:rPr>
        <w:t xml:space="preserve">3.2.2. Vitamin and </w:t>
      </w:r>
      <w:r w:rsidR="00856469" w:rsidRPr="004534D0">
        <w:rPr>
          <w:color w:val="auto"/>
        </w:rPr>
        <w:t>Mineral Supplements</w:t>
      </w:r>
    </w:p>
    <w:p w14:paraId="7B027BCC" w14:textId="504DB549" w:rsidR="00361125" w:rsidRPr="004534D0" w:rsidRDefault="00361125" w:rsidP="00245B7B">
      <w:pPr>
        <w:pStyle w:val="MDPI31text"/>
        <w:adjustRightInd/>
        <w:rPr>
          <w:color w:val="auto"/>
        </w:rPr>
      </w:pPr>
      <w:r w:rsidRPr="004534D0">
        <w:rPr>
          <w:color w:val="auto"/>
        </w:rPr>
        <w:t xml:space="preserve">In the first year of life, 20.5% of infants were given vitamin and mineral supplements. The three most common types taken were multivitamins (9.0%), minerals </w:t>
      </w:r>
      <w:r w:rsidR="00D53F62" w:rsidRPr="004534D0">
        <w:rPr>
          <w:color w:val="auto"/>
        </w:rPr>
        <w:t xml:space="preserve">such as </w:t>
      </w:r>
      <w:r w:rsidRPr="004534D0">
        <w:rPr>
          <w:color w:val="auto"/>
        </w:rPr>
        <w:t xml:space="preserve">iron and calcium (8.4%) and fish oil (8.2%); others included individual vitamins (4.0%) </w:t>
      </w:r>
      <w:proofErr w:type="gramStart"/>
      <w:r w:rsidRPr="004534D0">
        <w:rPr>
          <w:color w:val="auto"/>
        </w:rPr>
        <w:t>(</w:t>
      </w:r>
      <w:r w:rsidR="00815BD7" w:rsidRPr="004534D0">
        <w:rPr>
          <w:color w:val="auto"/>
        </w:rPr>
        <w:t>e.g.,</w:t>
      </w:r>
      <w:r w:rsidRPr="004534D0">
        <w:rPr>
          <w:color w:val="auto"/>
        </w:rPr>
        <w:t xml:space="preserve"> vitamin A, B12, C and D).</w:t>
      </w:r>
      <w:proofErr w:type="gramEnd"/>
      <w:r w:rsidRPr="004534D0">
        <w:rPr>
          <w:color w:val="auto"/>
        </w:rPr>
        <w:t xml:space="preserve"> Other types of dietary supplements consumed included protein powder, spirulina, goat</w:t>
      </w:r>
      <w:r w:rsidR="00245B7B" w:rsidRPr="004534D0">
        <w:rPr>
          <w:color w:val="auto"/>
        </w:rPr>
        <w:t>’</w:t>
      </w:r>
      <w:r w:rsidRPr="004534D0">
        <w:rPr>
          <w:color w:val="auto"/>
        </w:rPr>
        <w:t>s milk tablet</w:t>
      </w:r>
      <w:r w:rsidR="00D53F62" w:rsidRPr="004534D0">
        <w:rPr>
          <w:color w:val="auto"/>
        </w:rPr>
        <w:t>s</w:t>
      </w:r>
      <w:r w:rsidRPr="004534D0">
        <w:rPr>
          <w:color w:val="auto"/>
        </w:rPr>
        <w:t>, plant source oils and lysine supplements (2.0%).</w:t>
      </w:r>
    </w:p>
    <w:p w14:paraId="1DFEC6F8" w14:textId="00ACD35E" w:rsidR="00361125" w:rsidRPr="004534D0" w:rsidRDefault="00361125" w:rsidP="00245B7B">
      <w:pPr>
        <w:pStyle w:val="MDPI31text"/>
        <w:adjustRightInd/>
        <w:rPr>
          <w:color w:val="auto"/>
        </w:rPr>
      </w:pPr>
      <w:r w:rsidRPr="004534D0">
        <w:rPr>
          <w:color w:val="auto"/>
        </w:rPr>
        <w:t>At 9 and 12 months of age, a greater percentage of Indian infants (15.9% and 19.6%) were taking vitamin or mineral supplements compared to Chinese (11.8% and 16.5%) and Malay (10.3% and 13.9%) infants, although these ethnic differences were not statistically significant (</w:t>
      </w:r>
      <w:r w:rsidR="00856469" w:rsidRPr="004534D0">
        <w:rPr>
          <w:i/>
          <w:color w:val="auto"/>
        </w:rPr>
        <w:t>p</w:t>
      </w:r>
      <w:r w:rsidR="004A15A1" w:rsidRPr="004534D0">
        <w:rPr>
          <w:color w:val="auto"/>
        </w:rPr>
        <w:t xml:space="preserve"> &gt; </w:t>
      </w:r>
      <w:r w:rsidR="00815BD7" w:rsidRPr="004534D0">
        <w:rPr>
          <w:color w:val="auto"/>
        </w:rPr>
        <w:t>0.20 for both time points)</w:t>
      </w:r>
      <w:r w:rsidRPr="004534D0">
        <w:rPr>
          <w:color w:val="auto"/>
        </w:rPr>
        <w:t xml:space="preserve"> (Table 2)</w:t>
      </w:r>
      <w:r w:rsidR="002148DE" w:rsidRPr="004534D0">
        <w:rPr>
          <w:color w:val="auto"/>
        </w:rPr>
        <w:t>.</w:t>
      </w:r>
    </w:p>
    <w:p w14:paraId="5223E784" w14:textId="148670A3" w:rsidR="00361125" w:rsidRPr="004534D0" w:rsidRDefault="00361125" w:rsidP="00245B7B">
      <w:pPr>
        <w:pStyle w:val="MDPI23heading3"/>
        <w:adjustRightInd/>
        <w:rPr>
          <w:color w:val="auto"/>
        </w:rPr>
      </w:pPr>
      <w:r w:rsidRPr="004534D0">
        <w:rPr>
          <w:color w:val="auto"/>
        </w:rPr>
        <w:t xml:space="preserve">3.2.3. Probiotic </w:t>
      </w:r>
      <w:r w:rsidR="00856469" w:rsidRPr="004534D0">
        <w:rPr>
          <w:color w:val="auto"/>
        </w:rPr>
        <w:t>Supplements</w:t>
      </w:r>
    </w:p>
    <w:p w14:paraId="4675A179" w14:textId="5A43633E" w:rsidR="005A4E0C" w:rsidRPr="004534D0" w:rsidRDefault="00361125" w:rsidP="00245B7B">
      <w:pPr>
        <w:pStyle w:val="MDPI31text"/>
        <w:adjustRightInd/>
        <w:rPr>
          <w:color w:val="auto"/>
        </w:rPr>
      </w:pPr>
      <w:r w:rsidRPr="004534D0">
        <w:rPr>
          <w:color w:val="auto"/>
        </w:rPr>
        <w:t xml:space="preserve">A small percentage (5.7%) of infants was either given probiotic supplements such as probiotics drops or powder (4.4%) or probiotics-enriched foods (1.3%) such as cultured milk and cereals fortified with probiotics in their first year of life. Probiotics were </w:t>
      </w:r>
      <w:r w:rsidR="0076555C" w:rsidRPr="004534D0">
        <w:rPr>
          <w:color w:val="auto"/>
        </w:rPr>
        <w:t xml:space="preserve">provided more </w:t>
      </w:r>
      <w:r w:rsidRPr="004534D0">
        <w:rPr>
          <w:color w:val="auto"/>
        </w:rPr>
        <w:t xml:space="preserve">commonly </w:t>
      </w:r>
      <w:r w:rsidR="0076555C" w:rsidRPr="004534D0">
        <w:rPr>
          <w:color w:val="auto"/>
        </w:rPr>
        <w:t>to</w:t>
      </w:r>
      <w:r w:rsidRPr="004534D0">
        <w:rPr>
          <w:color w:val="auto"/>
        </w:rPr>
        <w:t xml:space="preserve"> infants </w:t>
      </w:r>
      <w:r w:rsidR="0076555C" w:rsidRPr="004534D0">
        <w:rPr>
          <w:color w:val="auto"/>
        </w:rPr>
        <w:t xml:space="preserve">were </w:t>
      </w:r>
      <w:r w:rsidRPr="004534D0">
        <w:rPr>
          <w:color w:val="auto"/>
        </w:rPr>
        <w:t>between 4</w:t>
      </w:r>
      <w:r w:rsidR="00FD0F9A" w:rsidRPr="004534D0">
        <w:rPr>
          <w:color w:val="auto"/>
        </w:rPr>
        <w:t>–</w:t>
      </w:r>
      <w:r w:rsidRPr="004534D0">
        <w:rPr>
          <w:color w:val="auto"/>
        </w:rPr>
        <w:t>7 months (2.4%) and 8</w:t>
      </w:r>
      <w:r w:rsidR="00FD0F9A" w:rsidRPr="004534D0">
        <w:rPr>
          <w:color w:val="auto"/>
        </w:rPr>
        <w:t>–</w:t>
      </w:r>
      <w:r w:rsidRPr="004534D0">
        <w:rPr>
          <w:color w:val="auto"/>
        </w:rPr>
        <w:t xml:space="preserve">12 months (2.9%), </w:t>
      </w:r>
      <w:r w:rsidR="0076555C" w:rsidRPr="004534D0">
        <w:rPr>
          <w:color w:val="auto"/>
        </w:rPr>
        <w:t>and to a small proportion in the</w:t>
      </w:r>
      <w:r w:rsidRPr="004534D0">
        <w:rPr>
          <w:color w:val="auto"/>
        </w:rPr>
        <w:t xml:space="preserve"> 0</w:t>
      </w:r>
      <w:r w:rsidR="00FD0F9A" w:rsidRPr="004534D0">
        <w:rPr>
          <w:color w:val="auto"/>
        </w:rPr>
        <w:t>–</w:t>
      </w:r>
      <w:r w:rsidRPr="004534D0">
        <w:rPr>
          <w:color w:val="auto"/>
        </w:rPr>
        <w:t xml:space="preserve">3 </w:t>
      </w:r>
      <w:proofErr w:type="gramStart"/>
      <w:r w:rsidRPr="004534D0">
        <w:rPr>
          <w:color w:val="auto"/>
        </w:rPr>
        <w:t>months</w:t>
      </w:r>
      <w:proofErr w:type="gramEnd"/>
      <w:r w:rsidRPr="004534D0">
        <w:rPr>
          <w:color w:val="auto"/>
        </w:rPr>
        <w:t xml:space="preserve"> </w:t>
      </w:r>
      <w:r w:rsidR="0076555C" w:rsidRPr="004534D0">
        <w:rPr>
          <w:color w:val="auto"/>
        </w:rPr>
        <w:t xml:space="preserve">group </w:t>
      </w:r>
      <w:r w:rsidRPr="004534D0">
        <w:rPr>
          <w:color w:val="auto"/>
        </w:rPr>
        <w:t>(0.5%). At 9 and 12 months of age, the percentage of Chinese infants (4.1% and 4.7%) taking probiotics was significantly higher than Malay (0.5% at both time points) and Indian (0.7% and 1.4%) infants (</w:t>
      </w:r>
      <w:r w:rsidR="00856469" w:rsidRPr="004534D0">
        <w:rPr>
          <w:i/>
          <w:color w:val="auto"/>
        </w:rPr>
        <w:t>p</w:t>
      </w:r>
      <w:r w:rsidR="006A3C9E" w:rsidRPr="004534D0">
        <w:rPr>
          <w:color w:val="auto"/>
        </w:rPr>
        <w:t xml:space="preserve"> ≤ </w:t>
      </w:r>
      <w:r w:rsidR="00815BD7" w:rsidRPr="004534D0">
        <w:rPr>
          <w:color w:val="auto"/>
        </w:rPr>
        <w:t>0.01 for both time points)</w:t>
      </w:r>
      <w:r w:rsidRPr="004534D0">
        <w:rPr>
          <w:color w:val="auto"/>
        </w:rPr>
        <w:t xml:space="preserve"> (Table 2)</w:t>
      </w:r>
      <w:r w:rsidR="002148DE" w:rsidRPr="004534D0">
        <w:rPr>
          <w:color w:val="auto"/>
        </w:rPr>
        <w:t>.</w:t>
      </w:r>
    </w:p>
    <w:p w14:paraId="74BD3DCB" w14:textId="58B48E81" w:rsidR="004A15A1" w:rsidRPr="004534D0" w:rsidRDefault="00EB5F1E" w:rsidP="004A15A1">
      <w:pPr>
        <w:pStyle w:val="MDPI23heading3"/>
        <w:adjustRightInd/>
        <w:rPr>
          <w:color w:val="auto"/>
        </w:rPr>
      </w:pPr>
      <w:r w:rsidRPr="004534D0">
        <w:rPr>
          <w:color w:val="auto"/>
        </w:rPr>
        <w:t>3.2.4. Homeopathic Supplements</w:t>
      </w:r>
    </w:p>
    <w:p w14:paraId="1AF888AA" w14:textId="77777777" w:rsidR="004A15A1" w:rsidRPr="004534D0" w:rsidRDefault="004A15A1" w:rsidP="004A15A1">
      <w:pPr>
        <w:pStyle w:val="MDPI31text"/>
        <w:adjustRightInd/>
        <w:rPr>
          <w:color w:val="auto"/>
        </w:rPr>
      </w:pPr>
      <w:r w:rsidRPr="004534D0">
        <w:rPr>
          <w:color w:val="auto"/>
        </w:rPr>
        <w:t xml:space="preserve">More than a tenth (15.7%) of infants </w:t>
      </w:r>
      <w:proofErr w:type="gramStart"/>
      <w:r w:rsidRPr="004534D0">
        <w:rPr>
          <w:color w:val="auto"/>
        </w:rPr>
        <w:t>were</w:t>
      </w:r>
      <w:proofErr w:type="gramEnd"/>
      <w:r w:rsidRPr="004534D0">
        <w:rPr>
          <w:color w:val="auto"/>
        </w:rPr>
        <w:t xml:space="preserve"> introduced to homeopathic supplements within the first 12 months of age. Some of the homeopathic supplements that were given to the infants included traditional Chinese medicine, Indian herbs and Gripe Water. Most infants were provided homeopathic supplements on an </w:t>
      </w:r>
      <w:r w:rsidRPr="004534D0">
        <w:rPr>
          <w:i/>
          <w:color w:val="auto"/>
        </w:rPr>
        <w:t>ad hoc</w:t>
      </w:r>
      <w:r w:rsidRPr="004534D0">
        <w:rPr>
          <w:color w:val="auto"/>
        </w:rPr>
        <w:t xml:space="preserve"> basis (9.3%), while some were given on a daily basis (6.1%) and a minority had on alternate days (0.6%). It was reported that these homeopathic supplements were recommended by family and friends (10.0%), self (4.2%), healthcare professionals (1.8%) or through sales (0.2%).</w:t>
      </w:r>
    </w:p>
    <w:p w14:paraId="4B9F953C" w14:textId="50309792" w:rsidR="004A15A1" w:rsidRPr="004534D0" w:rsidRDefault="004A15A1" w:rsidP="004A15A1">
      <w:pPr>
        <w:pStyle w:val="MDPI31text"/>
        <w:adjustRightInd/>
        <w:rPr>
          <w:color w:val="auto"/>
        </w:rPr>
      </w:pPr>
      <w:r w:rsidRPr="004534D0">
        <w:rPr>
          <w:color w:val="auto"/>
        </w:rPr>
        <w:t>Overall, of 842 mother-child dyads in this study, 35.5% of the infants were given at least one type of dietary supplement during their first year of life. Mothers of these infants tended to be older (aged 30–34 years old), and had post-secondary education compared to those whose infants were not given supplements (</w:t>
      </w:r>
      <w:r w:rsidRPr="004534D0">
        <w:rPr>
          <w:i/>
          <w:color w:val="auto"/>
        </w:rPr>
        <w:t>p</w:t>
      </w:r>
      <w:r w:rsidRPr="004534D0">
        <w:rPr>
          <w:color w:val="auto"/>
        </w:rPr>
        <w:t xml:space="preserve"> &lt; 0.001 for both). Supplementation was also provided by a small number of mothers who were on special diets during pregnancy (diabetic diet 1.0%, low fat diet 2.0%), although the differences were not statistically significant (</w:t>
      </w:r>
      <w:r w:rsidRPr="004534D0">
        <w:rPr>
          <w:i/>
          <w:color w:val="auto"/>
        </w:rPr>
        <w:t>p</w:t>
      </w:r>
      <w:r w:rsidRPr="004534D0">
        <w:rPr>
          <w:color w:val="auto"/>
        </w:rPr>
        <w:t xml:space="preserve"> = 0.946). Additionally, infants who were </w:t>
      </w:r>
      <w:r w:rsidRPr="004534D0">
        <w:rPr>
          <w:color w:val="auto"/>
        </w:rPr>
        <w:lastRenderedPageBreak/>
        <w:t xml:space="preserve">given dietary supplements had lower birth weight (3.08 ± 0.5 kg; </w:t>
      </w:r>
      <w:r w:rsidRPr="004534D0">
        <w:rPr>
          <w:i/>
          <w:color w:val="auto"/>
        </w:rPr>
        <w:t>p</w:t>
      </w:r>
      <w:r w:rsidRPr="004534D0">
        <w:rPr>
          <w:color w:val="auto"/>
        </w:rPr>
        <w:t xml:space="preserve"> = 0.105), shorter birth length (48.5 ± 2.6 cm; </w:t>
      </w:r>
      <w:r w:rsidRPr="004534D0">
        <w:rPr>
          <w:i/>
          <w:color w:val="auto"/>
        </w:rPr>
        <w:t>p</w:t>
      </w:r>
      <w:r w:rsidRPr="004534D0">
        <w:rPr>
          <w:color w:val="auto"/>
        </w:rPr>
        <w:t xml:space="preserve"> = 0.258) and gestational age (38.2 ± 1.8 weeks; </w:t>
      </w:r>
      <w:r w:rsidRPr="004534D0">
        <w:rPr>
          <w:i/>
          <w:color w:val="auto"/>
        </w:rPr>
        <w:t>p</w:t>
      </w:r>
      <w:r w:rsidRPr="004534D0">
        <w:rPr>
          <w:color w:val="auto"/>
        </w:rPr>
        <w:t xml:space="preserve"> = 0.0</w:t>
      </w:r>
      <w:r w:rsidR="00815BD7" w:rsidRPr="004534D0">
        <w:rPr>
          <w:color w:val="auto"/>
        </w:rPr>
        <w:t>69) than those not supplemented</w:t>
      </w:r>
      <w:r w:rsidRPr="004534D0">
        <w:rPr>
          <w:color w:val="auto"/>
        </w:rPr>
        <w:t xml:space="preserve"> (Table S1a</w:t>
      </w:r>
      <w:proofErr w:type="gramStart"/>
      <w:r w:rsidRPr="004534D0">
        <w:rPr>
          <w:color w:val="auto"/>
        </w:rPr>
        <w:t>,b</w:t>
      </w:r>
      <w:proofErr w:type="gramEnd"/>
      <w:r w:rsidRPr="004534D0">
        <w:rPr>
          <w:color w:val="auto"/>
        </w:rPr>
        <w:t>).</w:t>
      </w:r>
    </w:p>
    <w:p w14:paraId="442CF078" w14:textId="77777777" w:rsidR="004A15A1" w:rsidRPr="004534D0" w:rsidRDefault="004A15A1" w:rsidP="004A15A1">
      <w:pPr>
        <w:pStyle w:val="MDPI23heading3"/>
        <w:adjustRightInd/>
        <w:rPr>
          <w:color w:val="auto"/>
        </w:rPr>
      </w:pPr>
      <w:r w:rsidRPr="004534D0">
        <w:rPr>
          <w:color w:val="auto"/>
        </w:rPr>
        <w:t>3.2.5. Addition of Oil and Seasonings to Foods</w:t>
      </w:r>
    </w:p>
    <w:p w14:paraId="0B1204FD" w14:textId="3A91ECF6" w:rsidR="004A15A1" w:rsidRPr="004534D0" w:rsidRDefault="004A15A1" w:rsidP="004A15A1">
      <w:pPr>
        <w:pStyle w:val="MDPI31text"/>
        <w:adjustRightInd/>
        <w:rPr>
          <w:color w:val="auto"/>
        </w:rPr>
      </w:pPr>
      <w:r w:rsidRPr="004534D0">
        <w:rPr>
          <w:color w:val="auto"/>
        </w:rPr>
        <w:t>The percentage of infants who had oil added to their foods increased from 23.8% to 32.7% at 9 months to 12 months of age. At both time points, Indian infants (42.0% and 52.9%) were significantly more likely to have oil added to their foods than Chinese (20.2% and 28.2%) and Malay (20.1% and 29.9%) infants (</w:t>
      </w:r>
      <w:r w:rsidRPr="004534D0">
        <w:rPr>
          <w:i/>
          <w:color w:val="auto"/>
        </w:rPr>
        <w:t>p</w:t>
      </w:r>
      <w:r w:rsidRPr="004534D0">
        <w:rPr>
          <w:color w:val="auto"/>
        </w:rPr>
        <w:t xml:space="preserve"> &lt; </w:t>
      </w:r>
      <w:r w:rsidR="00815BD7" w:rsidRPr="004534D0">
        <w:rPr>
          <w:color w:val="auto"/>
        </w:rPr>
        <w:t>0.001 for both time points)</w:t>
      </w:r>
      <w:r w:rsidRPr="004534D0">
        <w:rPr>
          <w:color w:val="auto"/>
        </w:rPr>
        <w:t xml:space="preserve"> (Table 3).</w:t>
      </w:r>
    </w:p>
    <w:p w14:paraId="4D5605C6" w14:textId="7333A503" w:rsidR="004A15A1" w:rsidRPr="004534D0" w:rsidRDefault="004A15A1" w:rsidP="004A15A1">
      <w:pPr>
        <w:pStyle w:val="MDPI31text"/>
        <w:adjustRightInd/>
        <w:rPr>
          <w:color w:val="auto"/>
        </w:rPr>
      </w:pPr>
      <w:r w:rsidRPr="004534D0">
        <w:rPr>
          <w:color w:val="auto"/>
        </w:rPr>
        <w:t xml:space="preserve">For seasonings, 45.8% of infants had seasonings added to their foods at 9 months of age and this percentage increased to 56.3% when the infants were 12 months of age. At </w:t>
      </w:r>
      <w:r w:rsidR="00B664EF" w:rsidRPr="004534D0">
        <w:rPr>
          <w:color w:val="auto"/>
        </w:rPr>
        <w:t xml:space="preserve">nine </w:t>
      </w:r>
      <w:r w:rsidRPr="004534D0">
        <w:rPr>
          <w:color w:val="auto"/>
        </w:rPr>
        <w:t>months of age, Indian infants (64.5%) were significantly more likely to have seasonings added to their foods than Chinese (39.6%) and Malay (49.0%) infants (</w:t>
      </w:r>
      <w:r w:rsidRPr="004534D0">
        <w:rPr>
          <w:i/>
          <w:color w:val="auto"/>
        </w:rPr>
        <w:t>p</w:t>
      </w:r>
      <w:r w:rsidRPr="004534D0">
        <w:rPr>
          <w:color w:val="auto"/>
        </w:rPr>
        <w:t xml:space="preserve"> &lt; 0.001). This pattern persisted at 12 months of age (51% Chinese, 59.8% Malay, 71.0% Indian;</w:t>
      </w:r>
      <w:r w:rsidRPr="004534D0" w:rsidDel="00D729E9">
        <w:rPr>
          <w:color w:val="auto"/>
        </w:rPr>
        <w:t xml:space="preserve"> </w:t>
      </w:r>
      <w:r w:rsidRPr="004534D0">
        <w:rPr>
          <w:i/>
          <w:color w:val="auto"/>
        </w:rPr>
        <w:t>p</w:t>
      </w:r>
      <w:r w:rsidRPr="004534D0">
        <w:rPr>
          <w:color w:val="auto"/>
        </w:rPr>
        <w:t xml:space="preserve"> &lt; 0.00</w:t>
      </w:r>
      <w:r w:rsidR="00815BD7" w:rsidRPr="004534D0">
        <w:rPr>
          <w:color w:val="auto"/>
        </w:rPr>
        <w:t>1)</w:t>
      </w:r>
      <w:r w:rsidRPr="004534D0">
        <w:rPr>
          <w:color w:val="auto"/>
        </w:rPr>
        <w:t xml:space="preserve"> (Table 3)</w:t>
      </w:r>
      <w:r w:rsidR="00815BD7" w:rsidRPr="004534D0">
        <w:rPr>
          <w:color w:val="auto"/>
        </w:rPr>
        <w:t>.</w:t>
      </w:r>
    </w:p>
    <w:p w14:paraId="782848AE" w14:textId="1A6AE573" w:rsidR="004A15A1" w:rsidRPr="004534D0" w:rsidRDefault="00D53F62" w:rsidP="004A15A1">
      <w:pPr>
        <w:pStyle w:val="MDPI31text"/>
        <w:adjustRightInd/>
        <w:rPr>
          <w:color w:val="auto"/>
        </w:rPr>
      </w:pPr>
      <w:r w:rsidRPr="004534D0">
        <w:rPr>
          <w:color w:val="auto"/>
        </w:rPr>
        <w:t>A s</w:t>
      </w:r>
      <w:r w:rsidR="004A15A1" w:rsidRPr="004534D0">
        <w:rPr>
          <w:color w:val="auto"/>
        </w:rPr>
        <w:t xml:space="preserve">ubset analysis of pre-term infants showed that they were more likely to have oil added to their food as compared to infants born of term at 12 months of age (45.6% pre-term, 31.7% term; </w:t>
      </w:r>
      <w:r w:rsidR="004A15A1" w:rsidRPr="004534D0">
        <w:rPr>
          <w:i/>
          <w:color w:val="auto"/>
        </w:rPr>
        <w:t>p</w:t>
      </w:r>
      <w:r w:rsidR="004A15A1" w:rsidRPr="004534D0">
        <w:rPr>
          <w:color w:val="auto"/>
        </w:rPr>
        <w:t xml:space="preserve"> = 0.044). Additionally, more SGA infants (55.8%) had seasoning added to their food as compared to appropriate for gestational age (AGA) infants (44.4%; </w:t>
      </w:r>
      <w:r w:rsidR="004A15A1" w:rsidRPr="004534D0">
        <w:rPr>
          <w:i/>
          <w:color w:val="auto"/>
        </w:rPr>
        <w:t>p</w:t>
      </w:r>
      <w:r w:rsidR="004A15A1" w:rsidRPr="004534D0">
        <w:rPr>
          <w:color w:val="auto"/>
        </w:rPr>
        <w:t xml:space="preserve"> = 0.039) at </w:t>
      </w:r>
      <w:r w:rsidR="00312045" w:rsidRPr="004534D0">
        <w:rPr>
          <w:color w:val="auto"/>
        </w:rPr>
        <w:t xml:space="preserve">nine </w:t>
      </w:r>
      <w:r w:rsidR="004A15A1" w:rsidRPr="004534D0">
        <w:rPr>
          <w:color w:val="auto"/>
        </w:rPr>
        <w:t xml:space="preserve">months of age. Infants that were not born as the first child also had a higher likelihood of being introduced to oil at 9 months of age (27.3% not first child, 19.4% first child; </w:t>
      </w:r>
      <w:r w:rsidR="004A15A1" w:rsidRPr="004534D0">
        <w:rPr>
          <w:i/>
          <w:color w:val="auto"/>
        </w:rPr>
        <w:t>p</w:t>
      </w:r>
      <w:r w:rsidR="004A15A1" w:rsidRPr="004534D0">
        <w:rPr>
          <w:color w:val="auto"/>
        </w:rPr>
        <w:t xml:space="preserve"> = 0.010) and seasoning at both 9 and 12 months of age (51.1%, 60.5% not first child, 39.4%, 51.1% first child at 9 and 12 months</w:t>
      </w:r>
      <w:r w:rsidR="00C47C79" w:rsidRPr="004534D0">
        <w:rPr>
          <w:color w:val="auto"/>
        </w:rPr>
        <w:t>,</w:t>
      </w:r>
      <w:r w:rsidR="004A15A1" w:rsidRPr="004534D0">
        <w:rPr>
          <w:color w:val="auto"/>
        </w:rPr>
        <w:t xml:space="preserve"> respectively; </w:t>
      </w:r>
      <w:r w:rsidR="004A15A1" w:rsidRPr="004534D0">
        <w:rPr>
          <w:i/>
          <w:color w:val="auto"/>
        </w:rPr>
        <w:t>p</w:t>
      </w:r>
      <w:r w:rsidR="004A15A1" w:rsidRPr="004534D0">
        <w:rPr>
          <w:color w:val="auto"/>
        </w:rPr>
        <w:t xml:space="preserve"> &lt; 0.01 for all).</w:t>
      </w:r>
    </w:p>
    <w:p w14:paraId="25BB12F1" w14:textId="1BD20840" w:rsidR="004A15A1" w:rsidRPr="004534D0" w:rsidRDefault="004A15A1" w:rsidP="004A15A1">
      <w:pPr>
        <w:pStyle w:val="MDPI23heading3"/>
        <w:adjustRightInd/>
        <w:rPr>
          <w:color w:val="auto"/>
        </w:rPr>
      </w:pPr>
      <w:r w:rsidRPr="004534D0">
        <w:rPr>
          <w:color w:val="auto"/>
        </w:rPr>
        <w:t xml:space="preserve">3.2.6. Use of </w:t>
      </w:r>
      <w:r w:rsidR="00874FC8" w:rsidRPr="004534D0">
        <w:rPr>
          <w:color w:val="auto"/>
        </w:rPr>
        <w:t xml:space="preserve">Blended Foods </w:t>
      </w:r>
      <w:r w:rsidRPr="004534D0">
        <w:rPr>
          <w:color w:val="auto"/>
        </w:rPr>
        <w:t xml:space="preserve">and </w:t>
      </w:r>
      <w:r w:rsidR="00874FC8" w:rsidRPr="004534D0">
        <w:rPr>
          <w:color w:val="auto"/>
        </w:rPr>
        <w:t>Self-Feeding Methods</w:t>
      </w:r>
    </w:p>
    <w:p w14:paraId="14D27362" w14:textId="11F139F5" w:rsidR="004A15A1" w:rsidRPr="004534D0" w:rsidRDefault="004A15A1" w:rsidP="004A15A1">
      <w:pPr>
        <w:pStyle w:val="MDPI31text"/>
        <w:adjustRightInd/>
        <w:rPr>
          <w:color w:val="auto"/>
        </w:rPr>
      </w:pPr>
      <w:r w:rsidRPr="004534D0">
        <w:rPr>
          <w:color w:val="auto"/>
        </w:rPr>
        <w:t xml:space="preserve">At </w:t>
      </w:r>
      <w:r w:rsidR="0060407B" w:rsidRPr="004534D0">
        <w:rPr>
          <w:color w:val="auto"/>
        </w:rPr>
        <w:t xml:space="preserve">nine </w:t>
      </w:r>
      <w:r w:rsidRPr="004534D0">
        <w:rPr>
          <w:color w:val="auto"/>
        </w:rPr>
        <w:t>months of age, half of the infants (49.9%) were still provided blended food. The reasons cited were ease of feeding due to lack of teeth or infants being unable to manage unblended food. By 12 months of age, the percentage of infants given blended food decreased to a third of the cohort (32.7%) with similar reasons cited. At both time points, a significantly greater proportion of Indian infants (62.3% and 40.6%) were given blended food as compared to Chinese (45.5% and 32.7%) and Malay (52.6% and 26.8%) infants (</w:t>
      </w:r>
      <w:r w:rsidRPr="004534D0">
        <w:rPr>
          <w:i/>
          <w:color w:val="auto"/>
        </w:rPr>
        <w:t>p</w:t>
      </w:r>
      <w:r w:rsidRPr="004534D0">
        <w:rPr>
          <w:color w:val="auto"/>
        </w:rPr>
        <w:t xml:space="preserve"> &lt; </w:t>
      </w:r>
      <w:r w:rsidR="00815BD7" w:rsidRPr="004534D0">
        <w:rPr>
          <w:color w:val="auto"/>
        </w:rPr>
        <w:t>0.05 for both time points)</w:t>
      </w:r>
      <w:r w:rsidRPr="004534D0">
        <w:rPr>
          <w:color w:val="auto"/>
        </w:rPr>
        <w:t xml:space="preserve"> (Table 3)</w:t>
      </w:r>
      <w:r w:rsidR="00815BD7" w:rsidRPr="004534D0">
        <w:rPr>
          <w:color w:val="auto"/>
        </w:rPr>
        <w:t>.</w:t>
      </w:r>
    </w:p>
    <w:p w14:paraId="68A1232F" w14:textId="6E4922ED" w:rsidR="004A15A1" w:rsidRPr="004534D0" w:rsidRDefault="004A15A1" w:rsidP="004A15A1">
      <w:pPr>
        <w:pStyle w:val="MDPI31text"/>
        <w:adjustRightInd/>
        <w:rPr>
          <w:color w:val="auto"/>
        </w:rPr>
      </w:pPr>
      <w:r w:rsidRPr="004534D0">
        <w:rPr>
          <w:color w:val="auto"/>
        </w:rPr>
        <w:t xml:space="preserve">At </w:t>
      </w:r>
      <w:r w:rsidR="00312045" w:rsidRPr="004534D0">
        <w:rPr>
          <w:color w:val="auto"/>
        </w:rPr>
        <w:t xml:space="preserve">nine </w:t>
      </w:r>
      <w:r w:rsidRPr="004534D0">
        <w:rPr>
          <w:color w:val="auto"/>
        </w:rPr>
        <w:t xml:space="preserve">months of age, 78.6% of the infants had started some form of self-feeding. Among these infants, the majority of them took to finger foods (77.4%), while a fifth of them could feed themselves using a cup (19.6%). Only a small proportion could feed </w:t>
      </w:r>
      <w:proofErr w:type="gramStart"/>
      <w:r w:rsidRPr="004534D0">
        <w:rPr>
          <w:color w:val="auto"/>
        </w:rPr>
        <w:t>themselves</w:t>
      </w:r>
      <w:proofErr w:type="gramEnd"/>
      <w:r w:rsidRPr="004534D0">
        <w:rPr>
          <w:color w:val="auto"/>
        </w:rPr>
        <w:t xml:space="preserve"> using a spoon (7.2%). By 12 months of age, the percentage of self-feeding infants increased to 92.3%, with the majority taking to finger foods (91.7%), a third to cup-feeding (33.8%) and an increase in the number of infants who could manage spoon-feeding (13.7%). The most common ages for initiation of finger food feeding, cup-feeding and spoon-feeding among the infants were 9, 11 and 11 months old</w:t>
      </w:r>
      <w:r w:rsidR="0049265A" w:rsidRPr="004534D0">
        <w:rPr>
          <w:color w:val="auto"/>
        </w:rPr>
        <w:t>,</w:t>
      </w:r>
      <w:r w:rsidRPr="004534D0">
        <w:rPr>
          <w:color w:val="auto"/>
        </w:rPr>
        <w:t xml:space="preserve"> respectively. At 9 and 12 months of age, the percentage of Malay infants that were self-feeding (89.7% and 96.4%) was significantly higher than Chinese (73.1% and 90.6%) and Indian (83.3% and 92.8%) infants (</w:t>
      </w:r>
      <w:r w:rsidRPr="004534D0">
        <w:rPr>
          <w:i/>
          <w:color w:val="auto"/>
        </w:rPr>
        <w:t>p</w:t>
      </w:r>
      <w:r w:rsidRPr="004534D0">
        <w:rPr>
          <w:color w:val="auto"/>
        </w:rPr>
        <w:t xml:space="preserve"> &lt; </w:t>
      </w:r>
      <w:r w:rsidR="00815BD7" w:rsidRPr="004534D0">
        <w:rPr>
          <w:color w:val="auto"/>
        </w:rPr>
        <w:t>0.05 both time points)</w:t>
      </w:r>
      <w:r w:rsidRPr="004534D0">
        <w:rPr>
          <w:color w:val="auto"/>
        </w:rPr>
        <w:t xml:space="preserve"> (Table 3)</w:t>
      </w:r>
      <w:r w:rsidR="00815BD7" w:rsidRPr="004534D0">
        <w:rPr>
          <w:color w:val="auto"/>
        </w:rPr>
        <w:t>.</w:t>
      </w:r>
    </w:p>
    <w:p w14:paraId="2E884F14" w14:textId="6FFFD4D7" w:rsidR="004A15A1" w:rsidRPr="004534D0" w:rsidRDefault="004A15A1" w:rsidP="004A15A1">
      <w:pPr>
        <w:pStyle w:val="MDPI31text"/>
        <w:adjustRightInd/>
        <w:rPr>
          <w:color w:val="auto"/>
        </w:rPr>
      </w:pPr>
      <w:r w:rsidRPr="004534D0">
        <w:rPr>
          <w:color w:val="auto"/>
        </w:rPr>
        <w:t xml:space="preserve">In addition, infants who were not born as the first child practiced self-feeding more as compared to those who were the only child at 12 months of age (94.4% not first child, 89.6% first child; </w:t>
      </w:r>
      <w:r w:rsidRPr="004534D0">
        <w:rPr>
          <w:i/>
          <w:color w:val="auto"/>
        </w:rPr>
        <w:t>p</w:t>
      </w:r>
      <w:r w:rsidRPr="004534D0">
        <w:rPr>
          <w:color w:val="auto"/>
        </w:rPr>
        <w:t xml:space="preserve"> = 0.014).</w:t>
      </w:r>
    </w:p>
    <w:p w14:paraId="3E4E8E21" w14:textId="5F88A313" w:rsidR="004A15A1" w:rsidRPr="004534D0" w:rsidRDefault="004A15A1" w:rsidP="004A15A1">
      <w:pPr>
        <w:pStyle w:val="MDPI22heading2"/>
        <w:adjustRightInd/>
        <w:rPr>
          <w:color w:val="auto"/>
        </w:rPr>
      </w:pPr>
      <w:r w:rsidRPr="004534D0">
        <w:rPr>
          <w:color w:val="auto"/>
        </w:rPr>
        <w:t xml:space="preserve">3.3. Infant </w:t>
      </w:r>
      <w:r w:rsidR="00A94076" w:rsidRPr="004534D0">
        <w:rPr>
          <w:color w:val="auto"/>
        </w:rPr>
        <w:t>Drinking Practices</w:t>
      </w:r>
    </w:p>
    <w:p w14:paraId="66AF55FD" w14:textId="77777777" w:rsidR="004A15A1" w:rsidRPr="004534D0" w:rsidRDefault="004A15A1" w:rsidP="004A15A1">
      <w:pPr>
        <w:pStyle w:val="MDPI31text"/>
        <w:adjustRightInd/>
        <w:rPr>
          <w:color w:val="auto"/>
        </w:rPr>
      </w:pPr>
      <w:r w:rsidRPr="004534D0">
        <w:rPr>
          <w:color w:val="auto"/>
        </w:rPr>
        <w:t>Table 4 shows the data on drinking practices of milk and sweetened beverages among the infants.</w:t>
      </w:r>
    </w:p>
    <w:p w14:paraId="67115AFD" w14:textId="77777777" w:rsidR="004A15A1" w:rsidRPr="004534D0" w:rsidRDefault="004A15A1" w:rsidP="00245B7B">
      <w:pPr>
        <w:pStyle w:val="MDPI31text"/>
        <w:adjustRightInd/>
        <w:rPr>
          <w:color w:val="auto"/>
        </w:rPr>
      </w:pPr>
    </w:p>
    <w:p w14:paraId="6CDB2E54" w14:textId="77777777" w:rsidR="004A15A1" w:rsidRPr="004534D0" w:rsidRDefault="004A15A1" w:rsidP="00245B7B">
      <w:pPr>
        <w:pStyle w:val="MDPI31text"/>
        <w:adjustRightInd/>
        <w:rPr>
          <w:color w:val="auto"/>
        </w:rPr>
        <w:sectPr w:rsidR="004A15A1" w:rsidRPr="004534D0" w:rsidSect="00A94076">
          <w:headerReference w:type="even" r:id="rId10"/>
          <w:headerReference w:type="default" r:id="rId11"/>
          <w:headerReference w:type="first" r:id="rId12"/>
          <w:footerReference w:type="first" r:id="rId13"/>
          <w:pgSz w:w="11906" w:h="16838" w:code="9"/>
          <w:pgMar w:top="1417" w:right="1531" w:bottom="1077" w:left="1531" w:header="1020" w:footer="850" w:gutter="0"/>
          <w:pgNumType w:start="1"/>
          <w:cols w:space="425"/>
          <w:titlePg/>
          <w:docGrid w:type="lines" w:linePitch="326"/>
        </w:sectPr>
      </w:pPr>
    </w:p>
    <w:p w14:paraId="5EE82045" w14:textId="1DE81A6C" w:rsidR="00856469" w:rsidRPr="004534D0" w:rsidRDefault="00856469" w:rsidP="00856469">
      <w:pPr>
        <w:pStyle w:val="MDPI41tablecaption"/>
        <w:adjustRightInd/>
        <w:jc w:val="center"/>
        <w:rPr>
          <w:color w:val="auto"/>
        </w:rPr>
      </w:pPr>
      <w:proofErr w:type="gramStart"/>
      <w:r w:rsidRPr="004534D0">
        <w:rPr>
          <w:b/>
          <w:color w:val="auto"/>
          <w:lang w:eastAsia="en-GB"/>
        </w:rPr>
        <w:lastRenderedPageBreak/>
        <w:t>Table 2.</w:t>
      </w:r>
      <w:proofErr w:type="gramEnd"/>
      <w:r w:rsidRPr="004534D0">
        <w:rPr>
          <w:color w:val="auto"/>
          <w:lang w:eastAsia="en-GB"/>
        </w:rPr>
        <w:t xml:space="preserve"> </w:t>
      </w:r>
      <w:proofErr w:type="gramStart"/>
      <w:r w:rsidRPr="004534D0">
        <w:rPr>
          <w:color w:val="auto"/>
          <w:lang w:eastAsia="en-GB"/>
        </w:rPr>
        <w:t>Comparison of dietary supplementation and consumption of probiotics at 9 and 12</w:t>
      </w:r>
      <w:r w:rsidR="0092799C" w:rsidRPr="004534D0">
        <w:rPr>
          <w:color w:val="auto"/>
          <w:lang w:eastAsia="en-GB"/>
        </w:rPr>
        <w:t xml:space="preserve"> </w:t>
      </w:r>
      <w:r w:rsidRPr="004534D0">
        <w:rPr>
          <w:color w:val="auto"/>
          <w:lang w:eastAsia="en-GB"/>
        </w:rPr>
        <w:t>month</w:t>
      </w:r>
      <w:r w:rsidR="0092799C" w:rsidRPr="004534D0">
        <w:rPr>
          <w:color w:val="auto"/>
          <w:lang w:eastAsia="en-GB"/>
        </w:rPr>
        <w:t>s</w:t>
      </w:r>
      <w:r w:rsidRPr="004534D0">
        <w:rPr>
          <w:color w:val="auto"/>
          <w:lang w:eastAsia="en-GB"/>
        </w:rPr>
        <w:t xml:space="preserve"> among Chinese, Malay and Indian infants </w:t>
      </w:r>
      <w:r w:rsidR="004A15A1" w:rsidRPr="004534D0">
        <w:rPr>
          <w:color w:val="auto"/>
          <w:lang w:eastAsia="en-GB"/>
        </w:rPr>
        <w:t>(</w:t>
      </w:r>
      <w:r w:rsidRPr="004534D0">
        <w:rPr>
          <w:i/>
          <w:color w:val="auto"/>
          <w:lang w:eastAsia="en-GB"/>
        </w:rPr>
        <w:t>n</w:t>
      </w:r>
      <w:r w:rsidRPr="004534D0">
        <w:rPr>
          <w:color w:val="auto"/>
          <w:lang w:eastAsia="en-GB"/>
        </w:rPr>
        <w:t xml:space="preserve"> (%)</w:t>
      </w:r>
      <w:r w:rsidR="004A15A1" w:rsidRPr="004534D0">
        <w:rPr>
          <w:color w:val="auto"/>
          <w:lang w:eastAsia="en-GB"/>
        </w:rPr>
        <w:t>)</w:t>
      </w:r>
      <w:r w:rsidRPr="004534D0">
        <w:rPr>
          <w:color w:val="auto"/>
          <w:lang w:eastAsia="en-GB"/>
        </w:rPr>
        <w:t>.</w:t>
      </w:r>
      <w:proofErr w:type="gramEnd"/>
    </w:p>
    <w:tbl>
      <w:tblPr>
        <w:tblStyle w:val="Mdeck5tablebodythreelines"/>
        <w:tblW w:w="0" w:type="auto"/>
        <w:tblLook w:val="04A0" w:firstRow="1" w:lastRow="0" w:firstColumn="1" w:lastColumn="0" w:noHBand="0" w:noVBand="1"/>
      </w:tblPr>
      <w:tblGrid>
        <w:gridCol w:w="3402"/>
        <w:gridCol w:w="1464"/>
        <w:gridCol w:w="973"/>
        <w:gridCol w:w="978"/>
        <w:gridCol w:w="1053"/>
        <w:gridCol w:w="794"/>
        <w:gridCol w:w="1183"/>
        <w:gridCol w:w="1063"/>
        <w:gridCol w:w="993"/>
        <w:gridCol w:w="1134"/>
        <w:gridCol w:w="850"/>
      </w:tblGrid>
      <w:tr w:rsidR="004A15A1" w:rsidRPr="004534D0" w14:paraId="43500E41" w14:textId="77777777" w:rsidTr="006A3C9E">
        <w:trPr>
          <w:cnfStyle w:val="100000000000" w:firstRow="1" w:lastRow="0" w:firstColumn="0" w:lastColumn="0" w:oddVBand="0" w:evenVBand="0" w:oddHBand="0" w:evenHBand="0" w:firstRowFirstColumn="0" w:firstRowLastColumn="0" w:lastRowFirstColumn="0" w:lastRowLastColumn="0"/>
          <w:cantSplit/>
        </w:trPr>
        <w:tc>
          <w:tcPr>
            <w:tcW w:w="3402" w:type="dxa"/>
            <w:tcBorders>
              <w:bottom w:val="nil"/>
            </w:tcBorders>
          </w:tcPr>
          <w:p w14:paraId="0A2AEECE" w14:textId="1A8552C5" w:rsidR="00856469" w:rsidRPr="004534D0" w:rsidRDefault="00856469" w:rsidP="004A15A1">
            <w:pPr>
              <w:spacing w:line="240" w:lineRule="auto"/>
              <w:jc w:val="left"/>
              <w:rPr>
                <w:rFonts w:ascii="Palatino Linotype" w:hAnsi="Palatino Linotype"/>
                <w:color w:val="auto"/>
                <w:sz w:val="16"/>
                <w:szCs w:val="16"/>
                <w:lang w:val="en-US" w:eastAsia="en-GB"/>
              </w:rPr>
            </w:pPr>
          </w:p>
        </w:tc>
        <w:tc>
          <w:tcPr>
            <w:tcW w:w="1464" w:type="dxa"/>
            <w:tcBorders>
              <w:bottom w:val="nil"/>
            </w:tcBorders>
            <w:hideMark/>
          </w:tcPr>
          <w:p w14:paraId="2C18125B" w14:textId="2A943B45" w:rsidR="00856469" w:rsidRPr="004534D0" w:rsidRDefault="00856469" w:rsidP="006A3C9E">
            <w:pPr>
              <w:spacing w:line="240" w:lineRule="auto"/>
              <w:jc w:val="center"/>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 xml:space="preserve">Total </w:t>
            </w:r>
            <w:r w:rsidR="004A15A1" w:rsidRPr="004534D0">
              <w:rPr>
                <w:rFonts w:ascii="Palatino Linotype" w:hAnsi="Palatino Linotype"/>
                <w:b/>
                <w:bCs/>
                <w:color w:val="auto"/>
                <w:sz w:val="16"/>
                <w:szCs w:val="16"/>
                <w:lang w:val="en-US" w:eastAsia="en-GB"/>
              </w:rPr>
              <w:t xml:space="preserve">Infants </w:t>
            </w:r>
            <w:r w:rsidRPr="004534D0">
              <w:rPr>
                <w:rFonts w:ascii="Palatino Linotype" w:hAnsi="Palatino Linotype"/>
                <w:b/>
                <w:bCs/>
                <w:color w:val="auto"/>
                <w:sz w:val="16"/>
                <w:szCs w:val="16"/>
                <w:lang w:val="en-US" w:eastAsia="en-GB"/>
              </w:rPr>
              <w:t xml:space="preserve">at 9 </w:t>
            </w:r>
            <w:r w:rsidR="004A15A1" w:rsidRPr="004534D0">
              <w:rPr>
                <w:rFonts w:ascii="Palatino Linotype" w:hAnsi="Palatino Linotype"/>
                <w:b/>
                <w:bCs/>
                <w:color w:val="auto"/>
                <w:sz w:val="16"/>
                <w:szCs w:val="16"/>
                <w:lang w:val="en-US" w:eastAsia="en-GB"/>
              </w:rPr>
              <w:t>Months</w:t>
            </w:r>
          </w:p>
        </w:tc>
        <w:tc>
          <w:tcPr>
            <w:tcW w:w="0" w:type="auto"/>
            <w:tcBorders>
              <w:bottom w:val="nil"/>
            </w:tcBorders>
            <w:hideMark/>
          </w:tcPr>
          <w:p w14:paraId="3284E568" w14:textId="77777777" w:rsidR="00856469" w:rsidRPr="004534D0" w:rsidRDefault="00856469" w:rsidP="006A3C9E">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Chinese</w:t>
            </w:r>
          </w:p>
        </w:tc>
        <w:tc>
          <w:tcPr>
            <w:tcW w:w="0" w:type="auto"/>
            <w:tcBorders>
              <w:bottom w:val="nil"/>
            </w:tcBorders>
            <w:hideMark/>
          </w:tcPr>
          <w:p w14:paraId="2F619109" w14:textId="77777777" w:rsidR="00856469" w:rsidRPr="004534D0" w:rsidRDefault="00856469" w:rsidP="006A3C9E">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Malay</w:t>
            </w:r>
          </w:p>
        </w:tc>
        <w:tc>
          <w:tcPr>
            <w:tcW w:w="0" w:type="auto"/>
            <w:tcBorders>
              <w:bottom w:val="nil"/>
            </w:tcBorders>
            <w:hideMark/>
          </w:tcPr>
          <w:p w14:paraId="4D05E055" w14:textId="77777777" w:rsidR="00856469" w:rsidRPr="004534D0" w:rsidRDefault="00856469" w:rsidP="006A3C9E">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Indian</w:t>
            </w:r>
          </w:p>
        </w:tc>
        <w:tc>
          <w:tcPr>
            <w:tcW w:w="0" w:type="auto"/>
            <w:vMerge w:val="restart"/>
            <w:tcBorders>
              <w:bottom w:val="nil"/>
            </w:tcBorders>
            <w:hideMark/>
          </w:tcPr>
          <w:p w14:paraId="757C0374" w14:textId="6F4EBB7F" w:rsidR="00856469" w:rsidRPr="004534D0" w:rsidRDefault="00856469" w:rsidP="006A3C9E">
            <w:pPr>
              <w:spacing w:line="240" w:lineRule="auto"/>
              <w:jc w:val="center"/>
              <w:rPr>
                <w:rFonts w:ascii="Palatino Linotype" w:hAnsi="Palatino Linotype"/>
                <w:b/>
                <w:iCs/>
                <w:color w:val="auto"/>
                <w:sz w:val="16"/>
                <w:szCs w:val="16"/>
                <w:lang w:val="en-US" w:eastAsia="en-GB"/>
              </w:rPr>
            </w:pPr>
            <w:r w:rsidRPr="004534D0">
              <w:rPr>
                <w:rFonts w:ascii="Palatino Linotype" w:hAnsi="Palatino Linotype"/>
                <w:b/>
                <w:i/>
                <w:iCs/>
                <w:color w:val="auto"/>
                <w:sz w:val="16"/>
                <w:szCs w:val="16"/>
                <w:lang w:val="en-US" w:eastAsia="en-GB"/>
              </w:rPr>
              <w:t>p</w:t>
            </w:r>
            <w:r w:rsidRPr="004534D0">
              <w:rPr>
                <w:rFonts w:ascii="Palatino Linotype" w:hAnsi="Palatino Linotype"/>
                <w:b/>
                <w:iCs/>
                <w:color w:val="auto"/>
                <w:sz w:val="16"/>
                <w:szCs w:val="16"/>
                <w:lang w:val="en-US" w:eastAsia="en-GB"/>
              </w:rPr>
              <w:t>-</w:t>
            </w:r>
            <w:r w:rsidR="004A15A1" w:rsidRPr="004534D0">
              <w:rPr>
                <w:rFonts w:ascii="Palatino Linotype" w:hAnsi="Palatino Linotype"/>
                <w:b/>
                <w:iCs/>
                <w:color w:val="auto"/>
                <w:sz w:val="16"/>
                <w:szCs w:val="16"/>
                <w:lang w:val="en-US" w:eastAsia="en-GB"/>
              </w:rPr>
              <w:t>Value</w:t>
            </w:r>
          </w:p>
        </w:tc>
        <w:tc>
          <w:tcPr>
            <w:tcW w:w="1183" w:type="dxa"/>
            <w:tcBorders>
              <w:bottom w:val="nil"/>
            </w:tcBorders>
            <w:hideMark/>
          </w:tcPr>
          <w:p w14:paraId="319D6C88" w14:textId="44ECED21" w:rsidR="00856469" w:rsidRPr="004534D0" w:rsidRDefault="00856469" w:rsidP="006A3C9E">
            <w:pPr>
              <w:spacing w:line="240" w:lineRule="auto"/>
              <w:jc w:val="center"/>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 xml:space="preserve">Total infants at 12 </w:t>
            </w:r>
            <w:r w:rsidR="004A15A1" w:rsidRPr="004534D0">
              <w:rPr>
                <w:rFonts w:ascii="Palatino Linotype" w:hAnsi="Palatino Linotype"/>
                <w:b/>
                <w:bCs/>
                <w:color w:val="auto"/>
                <w:sz w:val="16"/>
                <w:szCs w:val="16"/>
                <w:lang w:val="en-US" w:eastAsia="en-GB"/>
              </w:rPr>
              <w:t>Months</w:t>
            </w:r>
          </w:p>
        </w:tc>
        <w:tc>
          <w:tcPr>
            <w:tcW w:w="1063" w:type="dxa"/>
            <w:tcBorders>
              <w:bottom w:val="nil"/>
            </w:tcBorders>
            <w:hideMark/>
          </w:tcPr>
          <w:p w14:paraId="7F596CC0" w14:textId="77777777" w:rsidR="00856469" w:rsidRPr="004534D0" w:rsidRDefault="00856469" w:rsidP="006A3C9E">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Chinese</w:t>
            </w:r>
          </w:p>
        </w:tc>
        <w:tc>
          <w:tcPr>
            <w:tcW w:w="993" w:type="dxa"/>
            <w:tcBorders>
              <w:bottom w:val="nil"/>
            </w:tcBorders>
            <w:hideMark/>
          </w:tcPr>
          <w:p w14:paraId="24AE0FAB" w14:textId="77777777" w:rsidR="00856469" w:rsidRPr="004534D0" w:rsidRDefault="00856469" w:rsidP="006A3C9E">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Malay</w:t>
            </w:r>
          </w:p>
        </w:tc>
        <w:tc>
          <w:tcPr>
            <w:tcW w:w="1134" w:type="dxa"/>
            <w:tcBorders>
              <w:bottom w:val="nil"/>
            </w:tcBorders>
            <w:hideMark/>
          </w:tcPr>
          <w:p w14:paraId="449BC7CC" w14:textId="77777777" w:rsidR="00856469" w:rsidRPr="004534D0" w:rsidRDefault="00856469" w:rsidP="006A3C9E">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Indian</w:t>
            </w:r>
          </w:p>
        </w:tc>
        <w:tc>
          <w:tcPr>
            <w:tcW w:w="850" w:type="dxa"/>
            <w:vMerge w:val="restart"/>
            <w:hideMark/>
          </w:tcPr>
          <w:p w14:paraId="274CAB30" w14:textId="40879975" w:rsidR="00856469" w:rsidRPr="004534D0" w:rsidRDefault="00856469" w:rsidP="006A3C9E">
            <w:pPr>
              <w:spacing w:line="240" w:lineRule="auto"/>
              <w:jc w:val="center"/>
              <w:rPr>
                <w:rFonts w:ascii="Palatino Linotype" w:hAnsi="Palatino Linotype"/>
                <w:b/>
                <w:iCs/>
                <w:color w:val="auto"/>
                <w:sz w:val="16"/>
                <w:szCs w:val="16"/>
                <w:lang w:val="en-US" w:eastAsia="en-GB"/>
              </w:rPr>
            </w:pPr>
            <w:r w:rsidRPr="004534D0">
              <w:rPr>
                <w:rFonts w:ascii="Palatino Linotype" w:hAnsi="Palatino Linotype"/>
                <w:b/>
                <w:i/>
                <w:iCs/>
                <w:color w:val="auto"/>
                <w:sz w:val="16"/>
                <w:szCs w:val="16"/>
                <w:lang w:val="en-US" w:eastAsia="en-GB"/>
              </w:rPr>
              <w:t>p</w:t>
            </w:r>
            <w:r w:rsidRPr="004534D0">
              <w:rPr>
                <w:rFonts w:ascii="Palatino Linotype" w:hAnsi="Palatino Linotype"/>
                <w:b/>
                <w:iCs/>
                <w:color w:val="auto"/>
                <w:sz w:val="16"/>
                <w:szCs w:val="16"/>
                <w:lang w:val="en-US" w:eastAsia="en-GB"/>
              </w:rPr>
              <w:t>-</w:t>
            </w:r>
            <w:r w:rsidR="004A15A1" w:rsidRPr="004534D0">
              <w:rPr>
                <w:rFonts w:ascii="Palatino Linotype" w:hAnsi="Palatino Linotype"/>
                <w:b/>
                <w:iCs/>
                <w:color w:val="auto"/>
                <w:sz w:val="16"/>
                <w:szCs w:val="16"/>
                <w:lang w:val="en-US" w:eastAsia="en-GB"/>
              </w:rPr>
              <w:t>Value</w:t>
            </w:r>
          </w:p>
        </w:tc>
      </w:tr>
      <w:tr w:rsidR="004A15A1" w:rsidRPr="004534D0" w14:paraId="64EA1B46" w14:textId="77777777" w:rsidTr="006A3C9E">
        <w:trPr>
          <w:cantSplit/>
        </w:trPr>
        <w:tc>
          <w:tcPr>
            <w:tcW w:w="3402" w:type="dxa"/>
            <w:tcBorders>
              <w:top w:val="nil"/>
              <w:bottom w:val="single" w:sz="4" w:space="0" w:color="auto"/>
            </w:tcBorders>
          </w:tcPr>
          <w:p w14:paraId="713FA7D4" w14:textId="07C50392" w:rsidR="00856469" w:rsidRPr="004534D0" w:rsidRDefault="00856469" w:rsidP="004A15A1">
            <w:pPr>
              <w:spacing w:line="240" w:lineRule="auto"/>
              <w:jc w:val="left"/>
              <w:rPr>
                <w:rFonts w:ascii="Palatino Linotype" w:hAnsi="Palatino Linotype"/>
                <w:b/>
                <w:bCs/>
                <w:color w:val="auto"/>
                <w:sz w:val="16"/>
                <w:szCs w:val="16"/>
                <w:lang w:val="en-US" w:eastAsia="en-GB"/>
              </w:rPr>
            </w:pPr>
          </w:p>
        </w:tc>
        <w:tc>
          <w:tcPr>
            <w:tcW w:w="1464" w:type="dxa"/>
            <w:tcBorders>
              <w:top w:val="nil"/>
              <w:bottom w:val="single" w:sz="4" w:space="0" w:color="auto"/>
            </w:tcBorders>
            <w:hideMark/>
          </w:tcPr>
          <w:p w14:paraId="32167683" w14:textId="617B5733" w:rsidR="00856469" w:rsidRPr="004534D0" w:rsidRDefault="00856469" w:rsidP="006A3C9E">
            <w:pPr>
              <w:spacing w:line="240" w:lineRule="auto"/>
              <w:jc w:val="center"/>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w:t>
            </w:r>
            <w:r w:rsidRPr="004534D0">
              <w:rPr>
                <w:rFonts w:ascii="Palatino Linotype" w:hAnsi="Palatino Linotype"/>
                <w:b/>
                <w:bCs/>
                <w:i/>
                <w:color w:val="auto"/>
                <w:sz w:val="16"/>
                <w:szCs w:val="16"/>
                <w:lang w:val="en-US" w:eastAsia="en-GB"/>
              </w:rPr>
              <w:t>n</w:t>
            </w:r>
            <w:r w:rsidR="004A15A1" w:rsidRPr="004534D0">
              <w:rPr>
                <w:rFonts w:ascii="Palatino Linotype" w:hAnsi="Palatino Linotype"/>
                <w:b/>
                <w:bCs/>
                <w:color w:val="auto"/>
                <w:sz w:val="16"/>
                <w:szCs w:val="16"/>
                <w:lang w:val="en-US" w:eastAsia="en-GB"/>
              </w:rPr>
              <w:t xml:space="preserve"> = </w:t>
            </w:r>
            <w:r w:rsidRPr="004534D0">
              <w:rPr>
                <w:rFonts w:ascii="Palatino Linotype" w:hAnsi="Palatino Linotype"/>
                <w:b/>
                <w:bCs/>
                <w:color w:val="auto"/>
                <w:sz w:val="16"/>
                <w:szCs w:val="16"/>
                <w:lang w:val="en-US" w:eastAsia="en-GB"/>
              </w:rPr>
              <w:t>842)</w:t>
            </w:r>
          </w:p>
        </w:tc>
        <w:tc>
          <w:tcPr>
            <w:tcW w:w="0" w:type="auto"/>
            <w:tcBorders>
              <w:top w:val="nil"/>
              <w:bottom w:val="single" w:sz="4" w:space="0" w:color="auto"/>
            </w:tcBorders>
            <w:hideMark/>
          </w:tcPr>
          <w:p w14:paraId="22CD5B3B" w14:textId="7F1953E5" w:rsidR="00856469" w:rsidRPr="004534D0" w:rsidRDefault="00856469" w:rsidP="006A3C9E">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510)</w:t>
            </w:r>
          </w:p>
        </w:tc>
        <w:tc>
          <w:tcPr>
            <w:tcW w:w="0" w:type="auto"/>
            <w:tcBorders>
              <w:top w:val="nil"/>
              <w:bottom w:val="single" w:sz="4" w:space="0" w:color="auto"/>
            </w:tcBorders>
            <w:hideMark/>
          </w:tcPr>
          <w:p w14:paraId="3B319F88" w14:textId="690BC893" w:rsidR="00856469" w:rsidRPr="004534D0" w:rsidRDefault="00856469" w:rsidP="006A3C9E">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194)</w:t>
            </w:r>
          </w:p>
        </w:tc>
        <w:tc>
          <w:tcPr>
            <w:tcW w:w="0" w:type="auto"/>
            <w:tcBorders>
              <w:top w:val="nil"/>
              <w:bottom w:val="single" w:sz="4" w:space="0" w:color="auto"/>
            </w:tcBorders>
            <w:hideMark/>
          </w:tcPr>
          <w:p w14:paraId="79C1E79D" w14:textId="0CDE555B" w:rsidR="00856469" w:rsidRPr="004534D0" w:rsidRDefault="00856469" w:rsidP="006A3C9E">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138)</w:t>
            </w:r>
          </w:p>
        </w:tc>
        <w:tc>
          <w:tcPr>
            <w:tcW w:w="0" w:type="auto"/>
            <w:vMerge/>
            <w:tcBorders>
              <w:top w:val="nil"/>
              <w:bottom w:val="single" w:sz="4" w:space="0" w:color="auto"/>
            </w:tcBorders>
            <w:hideMark/>
          </w:tcPr>
          <w:p w14:paraId="1EDF6F9E" w14:textId="77777777" w:rsidR="00856469" w:rsidRPr="004534D0" w:rsidRDefault="00856469" w:rsidP="006A3C9E">
            <w:pPr>
              <w:spacing w:line="240" w:lineRule="auto"/>
              <w:jc w:val="center"/>
              <w:rPr>
                <w:rFonts w:ascii="Palatino Linotype" w:hAnsi="Palatino Linotype"/>
                <w:b/>
                <w:iCs/>
                <w:color w:val="auto"/>
                <w:sz w:val="16"/>
                <w:szCs w:val="16"/>
                <w:lang w:val="en-US" w:eastAsia="en-GB"/>
              </w:rPr>
            </w:pPr>
          </w:p>
        </w:tc>
        <w:tc>
          <w:tcPr>
            <w:tcW w:w="1183" w:type="dxa"/>
            <w:tcBorders>
              <w:top w:val="nil"/>
              <w:bottom w:val="single" w:sz="4" w:space="0" w:color="auto"/>
            </w:tcBorders>
            <w:hideMark/>
          </w:tcPr>
          <w:p w14:paraId="7CC9C45B" w14:textId="0A128E8D" w:rsidR="00856469" w:rsidRPr="004534D0" w:rsidRDefault="00856469" w:rsidP="006A3C9E">
            <w:pPr>
              <w:spacing w:line="240" w:lineRule="auto"/>
              <w:jc w:val="center"/>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w:t>
            </w:r>
            <w:r w:rsidRPr="004534D0">
              <w:rPr>
                <w:rFonts w:ascii="Palatino Linotype" w:hAnsi="Palatino Linotype"/>
                <w:b/>
                <w:bCs/>
                <w:i/>
                <w:color w:val="auto"/>
                <w:sz w:val="16"/>
                <w:szCs w:val="16"/>
                <w:lang w:val="en-US" w:eastAsia="en-GB"/>
              </w:rPr>
              <w:t>n</w:t>
            </w:r>
            <w:r w:rsidR="004A15A1" w:rsidRPr="004534D0">
              <w:rPr>
                <w:rFonts w:ascii="Palatino Linotype" w:hAnsi="Palatino Linotype"/>
                <w:b/>
                <w:bCs/>
                <w:color w:val="auto"/>
                <w:sz w:val="16"/>
                <w:szCs w:val="16"/>
                <w:lang w:val="en-US" w:eastAsia="en-GB"/>
              </w:rPr>
              <w:t xml:space="preserve"> = </w:t>
            </w:r>
            <w:r w:rsidRPr="004534D0">
              <w:rPr>
                <w:rFonts w:ascii="Palatino Linotype" w:hAnsi="Palatino Linotype"/>
                <w:b/>
                <w:bCs/>
                <w:color w:val="auto"/>
                <w:sz w:val="16"/>
                <w:szCs w:val="16"/>
                <w:lang w:val="en-US" w:eastAsia="en-GB"/>
              </w:rPr>
              <w:t>842)</w:t>
            </w:r>
          </w:p>
        </w:tc>
        <w:tc>
          <w:tcPr>
            <w:tcW w:w="1063" w:type="dxa"/>
            <w:tcBorders>
              <w:top w:val="nil"/>
              <w:bottom w:val="single" w:sz="4" w:space="0" w:color="auto"/>
            </w:tcBorders>
            <w:hideMark/>
          </w:tcPr>
          <w:p w14:paraId="637ECD98" w14:textId="0C4524B1" w:rsidR="00856469" w:rsidRPr="004534D0" w:rsidRDefault="00856469" w:rsidP="006A3C9E">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510)</w:t>
            </w:r>
          </w:p>
        </w:tc>
        <w:tc>
          <w:tcPr>
            <w:tcW w:w="993" w:type="dxa"/>
            <w:tcBorders>
              <w:top w:val="nil"/>
              <w:bottom w:val="single" w:sz="4" w:space="0" w:color="auto"/>
            </w:tcBorders>
            <w:hideMark/>
          </w:tcPr>
          <w:p w14:paraId="12A227D9" w14:textId="53398E6C" w:rsidR="00856469" w:rsidRPr="004534D0" w:rsidRDefault="00856469" w:rsidP="006A3C9E">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194)</w:t>
            </w:r>
          </w:p>
        </w:tc>
        <w:tc>
          <w:tcPr>
            <w:tcW w:w="1134" w:type="dxa"/>
            <w:tcBorders>
              <w:top w:val="nil"/>
              <w:bottom w:val="single" w:sz="4" w:space="0" w:color="auto"/>
            </w:tcBorders>
            <w:hideMark/>
          </w:tcPr>
          <w:p w14:paraId="71DF6B53" w14:textId="0EC9ED1E" w:rsidR="00856469" w:rsidRPr="004534D0" w:rsidRDefault="00856469" w:rsidP="006A3C9E">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138)</w:t>
            </w:r>
          </w:p>
        </w:tc>
        <w:tc>
          <w:tcPr>
            <w:tcW w:w="850" w:type="dxa"/>
            <w:vMerge/>
            <w:tcBorders>
              <w:bottom w:val="single" w:sz="4" w:space="0" w:color="auto"/>
            </w:tcBorders>
            <w:hideMark/>
          </w:tcPr>
          <w:p w14:paraId="23253189" w14:textId="77777777" w:rsidR="00856469" w:rsidRPr="004534D0" w:rsidRDefault="00856469" w:rsidP="006A3C9E">
            <w:pPr>
              <w:spacing w:line="240" w:lineRule="auto"/>
              <w:jc w:val="center"/>
              <w:rPr>
                <w:rFonts w:ascii="Palatino Linotype" w:hAnsi="Palatino Linotype"/>
                <w:b/>
                <w:iCs/>
                <w:color w:val="auto"/>
                <w:sz w:val="16"/>
                <w:szCs w:val="16"/>
                <w:lang w:val="en-US" w:eastAsia="en-GB"/>
              </w:rPr>
            </w:pPr>
          </w:p>
        </w:tc>
      </w:tr>
      <w:tr w:rsidR="004A15A1" w:rsidRPr="004534D0" w14:paraId="37A7A964" w14:textId="77777777" w:rsidTr="006A3C9E">
        <w:trPr>
          <w:cantSplit/>
        </w:trPr>
        <w:tc>
          <w:tcPr>
            <w:tcW w:w="3402" w:type="dxa"/>
            <w:tcBorders>
              <w:top w:val="single" w:sz="4" w:space="0" w:color="auto"/>
            </w:tcBorders>
            <w:hideMark/>
          </w:tcPr>
          <w:p w14:paraId="042549B7" w14:textId="77777777" w:rsidR="00856469" w:rsidRPr="004534D0" w:rsidRDefault="00856469" w:rsidP="004A15A1">
            <w:pPr>
              <w:spacing w:line="240" w:lineRule="auto"/>
              <w:jc w:val="left"/>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Consumed vitamin or mineral supplements</w:t>
            </w:r>
          </w:p>
        </w:tc>
        <w:tc>
          <w:tcPr>
            <w:tcW w:w="1464" w:type="dxa"/>
            <w:tcBorders>
              <w:top w:val="single" w:sz="4" w:space="0" w:color="auto"/>
            </w:tcBorders>
            <w:hideMark/>
          </w:tcPr>
          <w:p w14:paraId="25899992"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2AD53056"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4FAC12DB"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175C3D91"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48B2ADA1"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0.279</w:t>
            </w:r>
          </w:p>
        </w:tc>
        <w:tc>
          <w:tcPr>
            <w:tcW w:w="1183" w:type="dxa"/>
            <w:tcBorders>
              <w:top w:val="single" w:sz="4" w:space="0" w:color="auto"/>
            </w:tcBorders>
            <w:hideMark/>
          </w:tcPr>
          <w:p w14:paraId="09BBDE0C"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1063" w:type="dxa"/>
            <w:tcBorders>
              <w:top w:val="single" w:sz="4" w:space="0" w:color="auto"/>
            </w:tcBorders>
            <w:hideMark/>
          </w:tcPr>
          <w:p w14:paraId="07421CB3"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993" w:type="dxa"/>
            <w:tcBorders>
              <w:top w:val="single" w:sz="4" w:space="0" w:color="auto"/>
            </w:tcBorders>
            <w:hideMark/>
          </w:tcPr>
          <w:p w14:paraId="0E53A432"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1134" w:type="dxa"/>
            <w:tcBorders>
              <w:top w:val="single" w:sz="4" w:space="0" w:color="auto"/>
            </w:tcBorders>
            <w:hideMark/>
          </w:tcPr>
          <w:p w14:paraId="39CEC93D"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850" w:type="dxa"/>
            <w:tcBorders>
              <w:top w:val="single" w:sz="4" w:space="0" w:color="auto"/>
            </w:tcBorders>
            <w:hideMark/>
          </w:tcPr>
          <w:p w14:paraId="4D0AF00B"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0.390</w:t>
            </w:r>
          </w:p>
        </w:tc>
      </w:tr>
      <w:tr w:rsidR="004A15A1" w:rsidRPr="004534D0" w14:paraId="3B710168" w14:textId="77777777" w:rsidTr="006A3C9E">
        <w:trPr>
          <w:cantSplit/>
        </w:trPr>
        <w:tc>
          <w:tcPr>
            <w:tcW w:w="3402" w:type="dxa"/>
            <w:tcBorders>
              <w:bottom w:val="nil"/>
            </w:tcBorders>
            <w:hideMark/>
          </w:tcPr>
          <w:p w14:paraId="361A4189" w14:textId="77777777" w:rsidR="00856469" w:rsidRPr="004534D0" w:rsidRDefault="00856469" w:rsidP="004A15A1">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Yes</w:t>
            </w:r>
          </w:p>
        </w:tc>
        <w:tc>
          <w:tcPr>
            <w:tcW w:w="1464" w:type="dxa"/>
            <w:tcBorders>
              <w:bottom w:val="nil"/>
            </w:tcBorders>
            <w:hideMark/>
          </w:tcPr>
          <w:p w14:paraId="2851074D" w14:textId="77777777" w:rsidR="00856469" w:rsidRPr="004534D0" w:rsidRDefault="00856469" w:rsidP="006A3C9E">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102 (12.1)</w:t>
            </w:r>
          </w:p>
        </w:tc>
        <w:tc>
          <w:tcPr>
            <w:tcW w:w="0" w:type="auto"/>
            <w:tcBorders>
              <w:bottom w:val="nil"/>
            </w:tcBorders>
            <w:hideMark/>
          </w:tcPr>
          <w:p w14:paraId="4791E957"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60 (11.8)</w:t>
            </w:r>
          </w:p>
        </w:tc>
        <w:tc>
          <w:tcPr>
            <w:tcW w:w="0" w:type="auto"/>
            <w:tcBorders>
              <w:bottom w:val="nil"/>
            </w:tcBorders>
            <w:hideMark/>
          </w:tcPr>
          <w:p w14:paraId="43B19CAD"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20 (10.3)</w:t>
            </w:r>
          </w:p>
        </w:tc>
        <w:tc>
          <w:tcPr>
            <w:tcW w:w="0" w:type="auto"/>
            <w:tcBorders>
              <w:bottom w:val="nil"/>
            </w:tcBorders>
            <w:hideMark/>
          </w:tcPr>
          <w:p w14:paraId="0FD46C2C"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22 (15.9)</w:t>
            </w:r>
          </w:p>
        </w:tc>
        <w:tc>
          <w:tcPr>
            <w:tcW w:w="0" w:type="auto"/>
            <w:tcBorders>
              <w:bottom w:val="nil"/>
            </w:tcBorders>
            <w:hideMark/>
          </w:tcPr>
          <w:p w14:paraId="634686DC" w14:textId="77777777" w:rsidR="00856469" w:rsidRPr="004534D0" w:rsidRDefault="00856469" w:rsidP="006A3C9E">
            <w:pPr>
              <w:spacing w:line="240" w:lineRule="auto"/>
              <w:jc w:val="center"/>
              <w:rPr>
                <w:rFonts w:ascii="Palatino Linotype" w:hAnsi="Palatino Linotype"/>
                <w:iCs/>
                <w:color w:val="auto"/>
                <w:sz w:val="16"/>
                <w:szCs w:val="16"/>
                <w:lang w:val="en-US" w:eastAsia="en-GB"/>
              </w:rPr>
            </w:pPr>
          </w:p>
        </w:tc>
        <w:tc>
          <w:tcPr>
            <w:tcW w:w="1183" w:type="dxa"/>
            <w:tcBorders>
              <w:bottom w:val="nil"/>
            </w:tcBorders>
            <w:hideMark/>
          </w:tcPr>
          <w:p w14:paraId="23B08C93" w14:textId="77777777" w:rsidR="00856469" w:rsidRPr="004534D0" w:rsidRDefault="00856469" w:rsidP="006A3C9E">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138 (16.4)</w:t>
            </w:r>
          </w:p>
        </w:tc>
        <w:tc>
          <w:tcPr>
            <w:tcW w:w="1063" w:type="dxa"/>
            <w:tcBorders>
              <w:bottom w:val="nil"/>
            </w:tcBorders>
            <w:hideMark/>
          </w:tcPr>
          <w:p w14:paraId="470DB766"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84 (16.5)</w:t>
            </w:r>
          </w:p>
        </w:tc>
        <w:tc>
          <w:tcPr>
            <w:tcW w:w="993" w:type="dxa"/>
            <w:tcBorders>
              <w:bottom w:val="nil"/>
            </w:tcBorders>
            <w:hideMark/>
          </w:tcPr>
          <w:p w14:paraId="74418F48"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27 (13.9)</w:t>
            </w:r>
          </w:p>
        </w:tc>
        <w:tc>
          <w:tcPr>
            <w:tcW w:w="1134" w:type="dxa"/>
            <w:tcBorders>
              <w:bottom w:val="nil"/>
            </w:tcBorders>
            <w:hideMark/>
          </w:tcPr>
          <w:p w14:paraId="1222A516"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27 (19.6)</w:t>
            </w:r>
          </w:p>
        </w:tc>
        <w:tc>
          <w:tcPr>
            <w:tcW w:w="850" w:type="dxa"/>
            <w:tcBorders>
              <w:bottom w:val="nil"/>
            </w:tcBorders>
            <w:hideMark/>
          </w:tcPr>
          <w:p w14:paraId="5623EE12" w14:textId="77777777" w:rsidR="00856469" w:rsidRPr="004534D0" w:rsidRDefault="00856469" w:rsidP="006A3C9E">
            <w:pPr>
              <w:spacing w:line="240" w:lineRule="auto"/>
              <w:jc w:val="center"/>
              <w:rPr>
                <w:rFonts w:ascii="Palatino Linotype" w:hAnsi="Palatino Linotype"/>
                <w:iCs/>
                <w:color w:val="auto"/>
                <w:sz w:val="16"/>
                <w:szCs w:val="16"/>
                <w:lang w:val="en-US" w:eastAsia="en-GB"/>
              </w:rPr>
            </w:pPr>
          </w:p>
        </w:tc>
      </w:tr>
      <w:tr w:rsidR="004A15A1" w:rsidRPr="004534D0" w14:paraId="2BFB6C3F" w14:textId="77777777" w:rsidTr="006A3C9E">
        <w:trPr>
          <w:cantSplit/>
        </w:trPr>
        <w:tc>
          <w:tcPr>
            <w:tcW w:w="3402" w:type="dxa"/>
            <w:tcBorders>
              <w:bottom w:val="single" w:sz="4" w:space="0" w:color="auto"/>
            </w:tcBorders>
            <w:hideMark/>
          </w:tcPr>
          <w:p w14:paraId="794FB697" w14:textId="77777777" w:rsidR="00856469" w:rsidRPr="004534D0" w:rsidRDefault="00856469" w:rsidP="004A15A1">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No</w:t>
            </w:r>
          </w:p>
        </w:tc>
        <w:tc>
          <w:tcPr>
            <w:tcW w:w="1464" w:type="dxa"/>
            <w:tcBorders>
              <w:bottom w:val="single" w:sz="4" w:space="0" w:color="auto"/>
            </w:tcBorders>
            <w:hideMark/>
          </w:tcPr>
          <w:p w14:paraId="021CA776" w14:textId="77777777" w:rsidR="00856469" w:rsidRPr="004534D0" w:rsidRDefault="00856469" w:rsidP="006A3C9E">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740 (87.9)</w:t>
            </w:r>
          </w:p>
        </w:tc>
        <w:tc>
          <w:tcPr>
            <w:tcW w:w="0" w:type="auto"/>
            <w:tcBorders>
              <w:bottom w:val="single" w:sz="4" w:space="0" w:color="auto"/>
            </w:tcBorders>
            <w:hideMark/>
          </w:tcPr>
          <w:p w14:paraId="2050FCDC"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450 (88.2)</w:t>
            </w:r>
          </w:p>
        </w:tc>
        <w:tc>
          <w:tcPr>
            <w:tcW w:w="0" w:type="auto"/>
            <w:tcBorders>
              <w:bottom w:val="single" w:sz="4" w:space="0" w:color="auto"/>
            </w:tcBorders>
            <w:hideMark/>
          </w:tcPr>
          <w:p w14:paraId="5E015718"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174 (89.7)</w:t>
            </w:r>
          </w:p>
        </w:tc>
        <w:tc>
          <w:tcPr>
            <w:tcW w:w="0" w:type="auto"/>
            <w:tcBorders>
              <w:bottom w:val="single" w:sz="4" w:space="0" w:color="auto"/>
            </w:tcBorders>
            <w:hideMark/>
          </w:tcPr>
          <w:p w14:paraId="74771606"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116 (84.1)</w:t>
            </w:r>
          </w:p>
        </w:tc>
        <w:tc>
          <w:tcPr>
            <w:tcW w:w="0" w:type="auto"/>
            <w:tcBorders>
              <w:bottom w:val="single" w:sz="4" w:space="0" w:color="auto"/>
            </w:tcBorders>
            <w:hideMark/>
          </w:tcPr>
          <w:p w14:paraId="1794CA03"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1183" w:type="dxa"/>
            <w:tcBorders>
              <w:bottom w:val="single" w:sz="4" w:space="0" w:color="auto"/>
            </w:tcBorders>
            <w:hideMark/>
          </w:tcPr>
          <w:p w14:paraId="421682DF" w14:textId="77777777" w:rsidR="00856469" w:rsidRPr="004534D0" w:rsidRDefault="00856469" w:rsidP="006A3C9E">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704 (83.6)</w:t>
            </w:r>
          </w:p>
        </w:tc>
        <w:tc>
          <w:tcPr>
            <w:tcW w:w="1063" w:type="dxa"/>
            <w:tcBorders>
              <w:bottom w:val="single" w:sz="4" w:space="0" w:color="auto"/>
            </w:tcBorders>
            <w:hideMark/>
          </w:tcPr>
          <w:p w14:paraId="74A77E2C"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426 (83.5)</w:t>
            </w:r>
          </w:p>
        </w:tc>
        <w:tc>
          <w:tcPr>
            <w:tcW w:w="993" w:type="dxa"/>
            <w:tcBorders>
              <w:bottom w:val="single" w:sz="4" w:space="0" w:color="auto"/>
            </w:tcBorders>
            <w:hideMark/>
          </w:tcPr>
          <w:p w14:paraId="58A06408"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167 (86.1)</w:t>
            </w:r>
          </w:p>
        </w:tc>
        <w:tc>
          <w:tcPr>
            <w:tcW w:w="1134" w:type="dxa"/>
            <w:tcBorders>
              <w:bottom w:val="single" w:sz="4" w:space="0" w:color="auto"/>
            </w:tcBorders>
            <w:hideMark/>
          </w:tcPr>
          <w:p w14:paraId="1C2A5F19"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111 (80.4)</w:t>
            </w:r>
          </w:p>
        </w:tc>
        <w:tc>
          <w:tcPr>
            <w:tcW w:w="850" w:type="dxa"/>
            <w:tcBorders>
              <w:bottom w:val="single" w:sz="4" w:space="0" w:color="auto"/>
            </w:tcBorders>
            <w:hideMark/>
          </w:tcPr>
          <w:p w14:paraId="208F13E8"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r>
      <w:tr w:rsidR="004A15A1" w:rsidRPr="004534D0" w14:paraId="78E1ED07" w14:textId="77777777" w:rsidTr="006A3C9E">
        <w:trPr>
          <w:cantSplit/>
        </w:trPr>
        <w:tc>
          <w:tcPr>
            <w:tcW w:w="3402" w:type="dxa"/>
            <w:tcBorders>
              <w:top w:val="single" w:sz="4" w:space="0" w:color="auto"/>
            </w:tcBorders>
            <w:hideMark/>
          </w:tcPr>
          <w:p w14:paraId="677472DE" w14:textId="77777777" w:rsidR="00856469" w:rsidRPr="004534D0" w:rsidRDefault="00856469" w:rsidP="004A15A1">
            <w:pPr>
              <w:spacing w:line="240" w:lineRule="auto"/>
              <w:jc w:val="left"/>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Consumed probiotics</w:t>
            </w:r>
          </w:p>
        </w:tc>
        <w:tc>
          <w:tcPr>
            <w:tcW w:w="1464" w:type="dxa"/>
            <w:tcBorders>
              <w:top w:val="single" w:sz="4" w:space="0" w:color="auto"/>
            </w:tcBorders>
            <w:hideMark/>
          </w:tcPr>
          <w:p w14:paraId="7967A183"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17AC09E4"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3E042780"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406C31C4"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11BE04FF"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0.010</w:t>
            </w:r>
          </w:p>
        </w:tc>
        <w:tc>
          <w:tcPr>
            <w:tcW w:w="1183" w:type="dxa"/>
            <w:tcBorders>
              <w:top w:val="single" w:sz="4" w:space="0" w:color="auto"/>
            </w:tcBorders>
            <w:hideMark/>
          </w:tcPr>
          <w:p w14:paraId="41D2677B"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1063" w:type="dxa"/>
            <w:tcBorders>
              <w:top w:val="single" w:sz="4" w:space="0" w:color="auto"/>
            </w:tcBorders>
            <w:hideMark/>
          </w:tcPr>
          <w:p w14:paraId="3FD8A00B"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993" w:type="dxa"/>
            <w:tcBorders>
              <w:top w:val="single" w:sz="4" w:space="0" w:color="auto"/>
            </w:tcBorders>
            <w:hideMark/>
          </w:tcPr>
          <w:p w14:paraId="74808EF9"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1134" w:type="dxa"/>
            <w:tcBorders>
              <w:top w:val="single" w:sz="4" w:space="0" w:color="auto"/>
            </w:tcBorders>
            <w:hideMark/>
          </w:tcPr>
          <w:p w14:paraId="02F9E384"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850" w:type="dxa"/>
            <w:tcBorders>
              <w:top w:val="single" w:sz="4" w:space="0" w:color="auto"/>
            </w:tcBorders>
            <w:hideMark/>
          </w:tcPr>
          <w:p w14:paraId="4799F893"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0.005</w:t>
            </w:r>
          </w:p>
        </w:tc>
      </w:tr>
      <w:tr w:rsidR="004A15A1" w:rsidRPr="004534D0" w14:paraId="3852110F" w14:textId="77777777" w:rsidTr="006A3C9E">
        <w:trPr>
          <w:cantSplit/>
        </w:trPr>
        <w:tc>
          <w:tcPr>
            <w:tcW w:w="3402" w:type="dxa"/>
            <w:hideMark/>
          </w:tcPr>
          <w:p w14:paraId="0E4F1D48" w14:textId="77777777" w:rsidR="00856469" w:rsidRPr="004534D0" w:rsidRDefault="00856469" w:rsidP="004A15A1">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Yes</w:t>
            </w:r>
          </w:p>
        </w:tc>
        <w:tc>
          <w:tcPr>
            <w:tcW w:w="1464" w:type="dxa"/>
            <w:hideMark/>
          </w:tcPr>
          <w:p w14:paraId="0C2310D3" w14:textId="77777777" w:rsidR="00856469" w:rsidRPr="004534D0" w:rsidRDefault="00856469" w:rsidP="006A3C9E">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23 (2.7)</w:t>
            </w:r>
          </w:p>
        </w:tc>
        <w:tc>
          <w:tcPr>
            <w:tcW w:w="0" w:type="auto"/>
            <w:hideMark/>
          </w:tcPr>
          <w:p w14:paraId="384934F0" w14:textId="256F7D86"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21 (4.1)</w:t>
            </w:r>
            <w:r w:rsidR="006A3C9E" w:rsidRPr="004534D0">
              <w:rPr>
                <w:rFonts w:ascii="Palatino Linotype" w:hAnsi="Palatino Linotype"/>
                <w:color w:val="auto"/>
                <w:sz w:val="16"/>
                <w:szCs w:val="16"/>
                <w:lang w:val="en-US" w:eastAsia="en-GB"/>
              </w:rPr>
              <w:t xml:space="preserve"> </w:t>
            </w:r>
            <w:r w:rsidRPr="004534D0">
              <w:rPr>
                <w:rFonts w:ascii="Palatino Linotype" w:hAnsi="Palatino Linotype"/>
                <w:color w:val="auto"/>
                <w:sz w:val="16"/>
                <w:szCs w:val="16"/>
                <w:vertAlign w:val="superscript"/>
                <w:lang w:val="en-US" w:eastAsia="en-GB"/>
              </w:rPr>
              <w:t>a</w:t>
            </w:r>
          </w:p>
        </w:tc>
        <w:tc>
          <w:tcPr>
            <w:tcW w:w="0" w:type="auto"/>
            <w:hideMark/>
          </w:tcPr>
          <w:p w14:paraId="6B809D32" w14:textId="0CFE801B"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 (0.5)</w:t>
            </w:r>
            <w:r w:rsidR="006A3C9E" w:rsidRPr="004534D0">
              <w:rPr>
                <w:rFonts w:ascii="Palatino Linotype" w:hAnsi="Palatino Linotype"/>
                <w:color w:val="auto"/>
                <w:sz w:val="16"/>
                <w:szCs w:val="16"/>
                <w:lang w:val="en-US" w:eastAsia="en-GB"/>
              </w:rPr>
              <w:t xml:space="preserve"> </w:t>
            </w:r>
            <w:r w:rsidRPr="004534D0">
              <w:rPr>
                <w:rFonts w:ascii="Palatino Linotype" w:hAnsi="Palatino Linotype"/>
                <w:color w:val="auto"/>
                <w:sz w:val="16"/>
                <w:szCs w:val="16"/>
                <w:vertAlign w:val="superscript"/>
                <w:lang w:val="en-US" w:eastAsia="en-GB"/>
              </w:rPr>
              <w:t>b</w:t>
            </w:r>
          </w:p>
        </w:tc>
        <w:tc>
          <w:tcPr>
            <w:tcW w:w="0" w:type="auto"/>
            <w:hideMark/>
          </w:tcPr>
          <w:p w14:paraId="401B8857" w14:textId="1253C117"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 (0.7)</w:t>
            </w:r>
            <w:r w:rsidR="006A3C9E" w:rsidRPr="004534D0">
              <w:rPr>
                <w:rFonts w:ascii="Palatino Linotype" w:hAnsi="Palatino Linotype"/>
                <w:color w:val="auto"/>
                <w:sz w:val="16"/>
                <w:szCs w:val="16"/>
                <w:lang w:val="en-US" w:eastAsia="en-GB"/>
              </w:rPr>
              <w:t xml:space="preserve"> </w:t>
            </w:r>
            <w:proofErr w:type="spellStart"/>
            <w:r w:rsidRPr="004534D0">
              <w:rPr>
                <w:rFonts w:ascii="Palatino Linotype" w:hAnsi="Palatino Linotype"/>
                <w:color w:val="auto"/>
                <w:sz w:val="16"/>
                <w:szCs w:val="16"/>
                <w:vertAlign w:val="superscript"/>
                <w:lang w:val="en-US" w:eastAsia="en-GB"/>
              </w:rPr>
              <w:t>a,b</w:t>
            </w:r>
            <w:proofErr w:type="spellEnd"/>
          </w:p>
        </w:tc>
        <w:tc>
          <w:tcPr>
            <w:tcW w:w="0" w:type="auto"/>
            <w:hideMark/>
          </w:tcPr>
          <w:p w14:paraId="7B4A5123" w14:textId="77777777" w:rsidR="00856469" w:rsidRPr="004534D0" w:rsidRDefault="00856469" w:rsidP="006A3C9E">
            <w:pPr>
              <w:spacing w:line="240" w:lineRule="auto"/>
              <w:jc w:val="center"/>
              <w:rPr>
                <w:rFonts w:ascii="Palatino Linotype" w:hAnsi="Palatino Linotype"/>
                <w:i/>
                <w:iCs/>
                <w:color w:val="auto"/>
                <w:sz w:val="16"/>
                <w:szCs w:val="16"/>
                <w:lang w:val="en-US" w:eastAsia="en-GB"/>
              </w:rPr>
            </w:pPr>
          </w:p>
        </w:tc>
        <w:tc>
          <w:tcPr>
            <w:tcW w:w="1183" w:type="dxa"/>
            <w:hideMark/>
          </w:tcPr>
          <w:p w14:paraId="6D179C41" w14:textId="77777777" w:rsidR="00856469" w:rsidRPr="004534D0" w:rsidRDefault="00856469" w:rsidP="006A3C9E">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27 (3.2)</w:t>
            </w:r>
          </w:p>
        </w:tc>
        <w:tc>
          <w:tcPr>
            <w:tcW w:w="1063" w:type="dxa"/>
            <w:hideMark/>
          </w:tcPr>
          <w:p w14:paraId="3DD26339" w14:textId="1249297C"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24 (4.7)</w:t>
            </w:r>
            <w:r w:rsidR="006A3C9E" w:rsidRPr="004534D0">
              <w:rPr>
                <w:rFonts w:ascii="Palatino Linotype" w:hAnsi="Palatino Linotype"/>
                <w:color w:val="auto"/>
                <w:sz w:val="16"/>
                <w:szCs w:val="16"/>
                <w:lang w:val="en-US" w:eastAsia="en-GB"/>
              </w:rPr>
              <w:t xml:space="preserve"> </w:t>
            </w:r>
            <w:r w:rsidRPr="004534D0">
              <w:rPr>
                <w:rFonts w:ascii="Palatino Linotype" w:hAnsi="Palatino Linotype"/>
                <w:color w:val="auto"/>
                <w:sz w:val="16"/>
                <w:szCs w:val="16"/>
                <w:vertAlign w:val="superscript"/>
                <w:lang w:val="en-US" w:eastAsia="en-GB"/>
              </w:rPr>
              <w:t>a</w:t>
            </w:r>
          </w:p>
        </w:tc>
        <w:tc>
          <w:tcPr>
            <w:tcW w:w="993" w:type="dxa"/>
            <w:hideMark/>
          </w:tcPr>
          <w:p w14:paraId="4B35540E" w14:textId="0F7CC403"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 (0.5)</w:t>
            </w:r>
            <w:r w:rsidR="006A3C9E" w:rsidRPr="004534D0">
              <w:rPr>
                <w:rFonts w:ascii="Palatino Linotype" w:hAnsi="Palatino Linotype"/>
                <w:color w:val="auto"/>
                <w:sz w:val="16"/>
                <w:szCs w:val="16"/>
                <w:lang w:val="en-US" w:eastAsia="en-GB"/>
              </w:rPr>
              <w:t xml:space="preserve"> </w:t>
            </w:r>
            <w:r w:rsidRPr="004534D0">
              <w:rPr>
                <w:rFonts w:ascii="Palatino Linotype" w:hAnsi="Palatino Linotype"/>
                <w:color w:val="auto"/>
                <w:sz w:val="16"/>
                <w:szCs w:val="16"/>
                <w:vertAlign w:val="superscript"/>
                <w:lang w:val="en-US" w:eastAsia="en-GB"/>
              </w:rPr>
              <w:t>b</w:t>
            </w:r>
          </w:p>
        </w:tc>
        <w:tc>
          <w:tcPr>
            <w:tcW w:w="1134" w:type="dxa"/>
            <w:hideMark/>
          </w:tcPr>
          <w:p w14:paraId="57E66876" w14:textId="636287EA"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 (1.4)</w:t>
            </w:r>
            <w:r w:rsidR="006A3C9E" w:rsidRPr="004534D0">
              <w:rPr>
                <w:rFonts w:ascii="Palatino Linotype" w:hAnsi="Palatino Linotype"/>
                <w:color w:val="auto"/>
                <w:sz w:val="16"/>
                <w:szCs w:val="16"/>
                <w:lang w:val="en-US" w:eastAsia="en-GB"/>
              </w:rPr>
              <w:t xml:space="preserve"> </w:t>
            </w:r>
            <w:proofErr w:type="spellStart"/>
            <w:r w:rsidRPr="004534D0">
              <w:rPr>
                <w:rFonts w:ascii="Palatino Linotype" w:hAnsi="Palatino Linotype"/>
                <w:color w:val="auto"/>
                <w:sz w:val="16"/>
                <w:szCs w:val="16"/>
                <w:vertAlign w:val="superscript"/>
                <w:lang w:val="en-US" w:eastAsia="en-GB"/>
              </w:rPr>
              <w:t>a,b</w:t>
            </w:r>
            <w:proofErr w:type="spellEnd"/>
          </w:p>
        </w:tc>
        <w:tc>
          <w:tcPr>
            <w:tcW w:w="850" w:type="dxa"/>
            <w:hideMark/>
          </w:tcPr>
          <w:p w14:paraId="3D426CBB" w14:textId="77777777" w:rsidR="00856469" w:rsidRPr="004534D0" w:rsidRDefault="00856469" w:rsidP="006A3C9E">
            <w:pPr>
              <w:spacing w:line="240" w:lineRule="auto"/>
              <w:jc w:val="center"/>
              <w:rPr>
                <w:rFonts w:ascii="Palatino Linotype" w:hAnsi="Palatino Linotype"/>
                <w:iCs/>
                <w:color w:val="auto"/>
                <w:sz w:val="16"/>
                <w:szCs w:val="16"/>
                <w:lang w:val="en-US" w:eastAsia="en-GB"/>
              </w:rPr>
            </w:pPr>
          </w:p>
        </w:tc>
      </w:tr>
      <w:tr w:rsidR="004A15A1" w:rsidRPr="004534D0" w14:paraId="577CF212" w14:textId="77777777" w:rsidTr="006A3C9E">
        <w:trPr>
          <w:cantSplit/>
        </w:trPr>
        <w:tc>
          <w:tcPr>
            <w:tcW w:w="3402" w:type="dxa"/>
            <w:hideMark/>
          </w:tcPr>
          <w:p w14:paraId="3F653F18" w14:textId="77777777" w:rsidR="00856469" w:rsidRPr="004534D0" w:rsidRDefault="00856469" w:rsidP="004A15A1">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No</w:t>
            </w:r>
          </w:p>
        </w:tc>
        <w:tc>
          <w:tcPr>
            <w:tcW w:w="1464" w:type="dxa"/>
            <w:hideMark/>
          </w:tcPr>
          <w:p w14:paraId="2A3262F9" w14:textId="77777777" w:rsidR="00856469" w:rsidRPr="004534D0" w:rsidRDefault="00856469" w:rsidP="006A3C9E">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819 (97.3)</w:t>
            </w:r>
          </w:p>
        </w:tc>
        <w:tc>
          <w:tcPr>
            <w:tcW w:w="0" w:type="auto"/>
            <w:hideMark/>
          </w:tcPr>
          <w:p w14:paraId="6A0BA978" w14:textId="412F386C"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498 (95.9)</w:t>
            </w:r>
            <w:r w:rsidR="006A3C9E" w:rsidRPr="004534D0">
              <w:rPr>
                <w:rFonts w:ascii="Palatino Linotype" w:hAnsi="Palatino Linotype"/>
                <w:color w:val="auto"/>
                <w:sz w:val="16"/>
                <w:szCs w:val="16"/>
                <w:lang w:val="en-US" w:eastAsia="en-GB"/>
              </w:rPr>
              <w:t xml:space="preserve"> </w:t>
            </w:r>
            <w:r w:rsidRPr="004534D0">
              <w:rPr>
                <w:rFonts w:ascii="Palatino Linotype" w:hAnsi="Palatino Linotype"/>
                <w:color w:val="auto"/>
                <w:sz w:val="16"/>
                <w:szCs w:val="16"/>
                <w:vertAlign w:val="superscript"/>
                <w:lang w:val="en-US" w:eastAsia="en-GB"/>
              </w:rPr>
              <w:t>a</w:t>
            </w:r>
          </w:p>
        </w:tc>
        <w:tc>
          <w:tcPr>
            <w:tcW w:w="0" w:type="auto"/>
            <w:hideMark/>
          </w:tcPr>
          <w:p w14:paraId="5C715794" w14:textId="633F66B3"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193 (99.5)</w:t>
            </w:r>
            <w:r w:rsidR="006A3C9E" w:rsidRPr="004534D0">
              <w:rPr>
                <w:rFonts w:ascii="Palatino Linotype" w:hAnsi="Palatino Linotype"/>
                <w:color w:val="auto"/>
                <w:sz w:val="16"/>
                <w:szCs w:val="16"/>
                <w:lang w:val="en-US" w:eastAsia="en-GB"/>
              </w:rPr>
              <w:t xml:space="preserve"> </w:t>
            </w:r>
            <w:r w:rsidRPr="004534D0">
              <w:rPr>
                <w:rFonts w:ascii="Palatino Linotype" w:hAnsi="Palatino Linotype"/>
                <w:color w:val="auto"/>
                <w:sz w:val="16"/>
                <w:szCs w:val="16"/>
                <w:vertAlign w:val="superscript"/>
                <w:lang w:val="en-US" w:eastAsia="en-GB"/>
              </w:rPr>
              <w:t>b</w:t>
            </w:r>
          </w:p>
        </w:tc>
        <w:tc>
          <w:tcPr>
            <w:tcW w:w="0" w:type="auto"/>
            <w:hideMark/>
          </w:tcPr>
          <w:p w14:paraId="0339B3B1" w14:textId="32233D96"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137 (99.3)</w:t>
            </w:r>
            <w:r w:rsidR="006A3C9E" w:rsidRPr="004534D0">
              <w:rPr>
                <w:rFonts w:ascii="Palatino Linotype" w:hAnsi="Palatino Linotype"/>
                <w:color w:val="auto"/>
                <w:sz w:val="16"/>
                <w:szCs w:val="16"/>
                <w:lang w:val="en-US" w:eastAsia="en-GB"/>
              </w:rPr>
              <w:t xml:space="preserve"> </w:t>
            </w:r>
            <w:proofErr w:type="spellStart"/>
            <w:r w:rsidRPr="004534D0">
              <w:rPr>
                <w:rFonts w:ascii="Palatino Linotype" w:hAnsi="Palatino Linotype"/>
                <w:color w:val="auto"/>
                <w:sz w:val="16"/>
                <w:szCs w:val="16"/>
                <w:vertAlign w:val="superscript"/>
                <w:lang w:val="en-US" w:eastAsia="en-GB"/>
              </w:rPr>
              <w:t>a,b</w:t>
            </w:r>
            <w:proofErr w:type="spellEnd"/>
          </w:p>
        </w:tc>
        <w:tc>
          <w:tcPr>
            <w:tcW w:w="0" w:type="auto"/>
            <w:hideMark/>
          </w:tcPr>
          <w:p w14:paraId="57AF487E"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c>
          <w:tcPr>
            <w:tcW w:w="1183" w:type="dxa"/>
            <w:hideMark/>
          </w:tcPr>
          <w:p w14:paraId="7A7CF6A5" w14:textId="77777777" w:rsidR="00856469" w:rsidRPr="004534D0" w:rsidRDefault="00856469" w:rsidP="006A3C9E">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815 (96.8)</w:t>
            </w:r>
          </w:p>
        </w:tc>
        <w:tc>
          <w:tcPr>
            <w:tcW w:w="1063" w:type="dxa"/>
            <w:hideMark/>
          </w:tcPr>
          <w:p w14:paraId="270F05DD" w14:textId="1BC92AD4"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486 (95.3)</w:t>
            </w:r>
            <w:r w:rsidR="006A3C9E" w:rsidRPr="004534D0">
              <w:rPr>
                <w:rFonts w:ascii="Palatino Linotype" w:hAnsi="Palatino Linotype"/>
                <w:color w:val="auto"/>
                <w:sz w:val="16"/>
                <w:szCs w:val="16"/>
                <w:lang w:val="en-US" w:eastAsia="en-GB"/>
              </w:rPr>
              <w:t xml:space="preserve"> </w:t>
            </w:r>
            <w:r w:rsidRPr="004534D0">
              <w:rPr>
                <w:rFonts w:ascii="Palatino Linotype" w:hAnsi="Palatino Linotype"/>
                <w:color w:val="auto"/>
                <w:sz w:val="16"/>
                <w:szCs w:val="16"/>
                <w:vertAlign w:val="superscript"/>
                <w:lang w:val="en-US" w:eastAsia="en-GB"/>
              </w:rPr>
              <w:t>a</w:t>
            </w:r>
          </w:p>
        </w:tc>
        <w:tc>
          <w:tcPr>
            <w:tcW w:w="993" w:type="dxa"/>
            <w:hideMark/>
          </w:tcPr>
          <w:p w14:paraId="0660B4BF" w14:textId="40785505"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193 (99.5)</w:t>
            </w:r>
            <w:r w:rsidR="006A3C9E" w:rsidRPr="004534D0">
              <w:rPr>
                <w:rFonts w:ascii="Palatino Linotype" w:hAnsi="Palatino Linotype"/>
                <w:color w:val="auto"/>
                <w:sz w:val="16"/>
                <w:szCs w:val="16"/>
                <w:lang w:val="en-US" w:eastAsia="en-GB"/>
              </w:rPr>
              <w:t xml:space="preserve"> </w:t>
            </w:r>
            <w:r w:rsidRPr="004534D0">
              <w:rPr>
                <w:rFonts w:ascii="Palatino Linotype" w:hAnsi="Palatino Linotype"/>
                <w:color w:val="auto"/>
                <w:sz w:val="16"/>
                <w:szCs w:val="16"/>
                <w:vertAlign w:val="superscript"/>
                <w:lang w:val="en-US" w:eastAsia="en-GB"/>
              </w:rPr>
              <w:t>b</w:t>
            </w:r>
          </w:p>
        </w:tc>
        <w:tc>
          <w:tcPr>
            <w:tcW w:w="1134" w:type="dxa"/>
            <w:hideMark/>
          </w:tcPr>
          <w:p w14:paraId="4702C579" w14:textId="560519D0" w:rsidR="00856469" w:rsidRPr="004534D0" w:rsidRDefault="00856469" w:rsidP="006A3C9E">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136 (98.6)</w:t>
            </w:r>
            <w:r w:rsidR="006A3C9E" w:rsidRPr="004534D0">
              <w:rPr>
                <w:rFonts w:ascii="Palatino Linotype" w:hAnsi="Palatino Linotype"/>
                <w:color w:val="auto"/>
                <w:sz w:val="16"/>
                <w:szCs w:val="16"/>
                <w:lang w:val="en-US" w:eastAsia="en-GB"/>
              </w:rPr>
              <w:t xml:space="preserve"> </w:t>
            </w:r>
            <w:proofErr w:type="spellStart"/>
            <w:r w:rsidRPr="004534D0">
              <w:rPr>
                <w:rFonts w:ascii="Palatino Linotype" w:hAnsi="Palatino Linotype"/>
                <w:color w:val="auto"/>
                <w:sz w:val="16"/>
                <w:szCs w:val="16"/>
                <w:vertAlign w:val="superscript"/>
                <w:lang w:val="en-US" w:eastAsia="en-GB"/>
              </w:rPr>
              <w:t>a,b</w:t>
            </w:r>
            <w:proofErr w:type="spellEnd"/>
          </w:p>
        </w:tc>
        <w:tc>
          <w:tcPr>
            <w:tcW w:w="850" w:type="dxa"/>
            <w:hideMark/>
          </w:tcPr>
          <w:p w14:paraId="505E94BD" w14:textId="77777777" w:rsidR="00856469" w:rsidRPr="004534D0" w:rsidRDefault="00856469" w:rsidP="006A3C9E">
            <w:pPr>
              <w:spacing w:line="240" w:lineRule="auto"/>
              <w:jc w:val="center"/>
              <w:rPr>
                <w:rFonts w:ascii="Palatino Linotype" w:hAnsi="Palatino Linotype"/>
                <w:color w:val="auto"/>
                <w:sz w:val="16"/>
                <w:szCs w:val="16"/>
                <w:lang w:val="en-US" w:eastAsia="en-GB"/>
              </w:rPr>
            </w:pPr>
          </w:p>
        </w:tc>
      </w:tr>
    </w:tbl>
    <w:p w14:paraId="6F5F8D74" w14:textId="74F74761" w:rsidR="00856469" w:rsidRPr="004534D0" w:rsidRDefault="00856469" w:rsidP="004A15A1">
      <w:pPr>
        <w:pStyle w:val="MDPI43tablefooter"/>
        <w:ind w:left="425" w:right="425"/>
        <w:rPr>
          <w:lang w:eastAsia="en-GB"/>
        </w:rPr>
      </w:pPr>
      <w:proofErr w:type="gramStart"/>
      <w:r w:rsidRPr="004534D0">
        <w:rPr>
          <w:i/>
          <w:iCs/>
          <w:lang w:eastAsia="en-GB"/>
        </w:rPr>
        <w:t>p</w:t>
      </w:r>
      <w:r w:rsidRPr="004534D0">
        <w:rPr>
          <w:lang w:eastAsia="en-GB"/>
        </w:rPr>
        <w:t>-value</w:t>
      </w:r>
      <w:proofErr w:type="gramEnd"/>
      <w:r w:rsidRPr="004534D0">
        <w:rPr>
          <w:lang w:eastAsia="en-GB"/>
        </w:rPr>
        <w:t xml:space="preserve"> indicates significance level among three ethnic groups (Chinese, Malay, Indian); </w:t>
      </w:r>
      <w:r w:rsidRPr="004534D0">
        <w:rPr>
          <w:i/>
          <w:iCs/>
          <w:lang w:eastAsia="en-GB"/>
        </w:rPr>
        <w:t>p</w:t>
      </w:r>
      <w:r w:rsidR="006A3C9E" w:rsidRPr="004534D0">
        <w:rPr>
          <w:iCs/>
          <w:lang w:eastAsia="en-GB"/>
        </w:rPr>
        <w:t xml:space="preserve"> ≤ </w:t>
      </w:r>
      <w:r w:rsidRPr="004534D0">
        <w:rPr>
          <w:lang w:eastAsia="en-GB"/>
        </w:rPr>
        <w:t xml:space="preserve">0.05 is considered significant. </w:t>
      </w:r>
      <w:proofErr w:type="spellStart"/>
      <w:r w:rsidRPr="004534D0">
        <w:rPr>
          <w:vertAlign w:val="superscript"/>
        </w:rPr>
        <w:t>a,b</w:t>
      </w:r>
      <w:proofErr w:type="spellEnd"/>
      <w:r w:rsidR="006A3C9E" w:rsidRPr="004534D0">
        <w:t xml:space="preserve"> </w:t>
      </w:r>
      <w:r w:rsidRPr="004534D0">
        <w:rPr>
          <w:lang w:eastAsia="en-GB"/>
        </w:rPr>
        <w:t xml:space="preserve">Values in the same row not sharing the same subscript are significantly different at </w:t>
      </w:r>
      <w:r w:rsidRPr="004534D0">
        <w:rPr>
          <w:i/>
          <w:iCs/>
          <w:lang w:eastAsia="en-GB"/>
        </w:rPr>
        <w:t>p</w:t>
      </w:r>
      <w:r w:rsidR="006A3C9E" w:rsidRPr="004534D0">
        <w:rPr>
          <w:iCs/>
          <w:lang w:eastAsia="en-GB"/>
        </w:rPr>
        <w:t xml:space="preserve"> ≤ </w:t>
      </w:r>
      <w:r w:rsidRPr="004534D0">
        <w:rPr>
          <w:lang w:eastAsia="en-GB"/>
        </w:rPr>
        <w:t>0.05 in the two-sided test of equality for column proportions.</w:t>
      </w:r>
    </w:p>
    <w:p w14:paraId="6F82A81E" w14:textId="7B783216" w:rsidR="004A15A1" w:rsidRPr="004534D0" w:rsidRDefault="004A15A1" w:rsidP="004A15A1">
      <w:pPr>
        <w:pStyle w:val="MDPI41tablecaption"/>
        <w:jc w:val="center"/>
        <w:rPr>
          <w:lang w:eastAsia="en-GB"/>
        </w:rPr>
      </w:pPr>
      <w:proofErr w:type="gramStart"/>
      <w:r w:rsidRPr="004534D0">
        <w:rPr>
          <w:b/>
          <w:lang w:eastAsia="en-GB"/>
        </w:rPr>
        <w:t>Table 3.</w:t>
      </w:r>
      <w:proofErr w:type="gramEnd"/>
      <w:r w:rsidRPr="004534D0">
        <w:rPr>
          <w:lang w:eastAsia="en-GB"/>
        </w:rPr>
        <w:t xml:space="preserve"> Comparison of feeding practices at 9 and 12</w:t>
      </w:r>
      <w:r w:rsidR="00AC63E6" w:rsidRPr="004534D0">
        <w:rPr>
          <w:lang w:eastAsia="en-GB"/>
        </w:rPr>
        <w:t xml:space="preserve"> </w:t>
      </w:r>
      <w:r w:rsidRPr="004534D0">
        <w:rPr>
          <w:lang w:eastAsia="en-GB"/>
        </w:rPr>
        <w:t>month</w:t>
      </w:r>
      <w:r w:rsidR="00AC63E6" w:rsidRPr="004534D0">
        <w:rPr>
          <w:lang w:eastAsia="en-GB"/>
        </w:rPr>
        <w:t>s</w:t>
      </w:r>
      <w:r w:rsidRPr="004534D0">
        <w:rPr>
          <w:lang w:eastAsia="en-GB"/>
        </w:rPr>
        <w:t xml:space="preserve"> among Chinese, Malay and Indian infants (</w:t>
      </w:r>
      <w:r w:rsidRPr="004534D0">
        <w:rPr>
          <w:i/>
          <w:lang w:eastAsia="en-GB"/>
        </w:rPr>
        <w:t>n</w:t>
      </w:r>
      <w:r w:rsidRPr="004534D0">
        <w:rPr>
          <w:lang w:eastAsia="en-GB"/>
        </w:rPr>
        <w:t xml:space="preserve"> (%)).</w:t>
      </w:r>
    </w:p>
    <w:tbl>
      <w:tblPr>
        <w:tblStyle w:val="Mdeck5tablebodythreelines"/>
        <w:tblW w:w="0" w:type="auto"/>
        <w:tblLook w:val="04A0" w:firstRow="1" w:lastRow="0" w:firstColumn="1" w:lastColumn="0" w:noHBand="0" w:noVBand="1"/>
      </w:tblPr>
      <w:tblGrid>
        <w:gridCol w:w="2233"/>
        <w:gridCol w:w="2065"/>
        <w:gridCol w:w="973"/>
        <w:gridCol w:w="1053"/>
        <w:gridCol w:w="978"/>
        <w:gridCol w:w="794"/>
        <w:gridCol w:w="2145"/>
        <w:gridCol w:w="1053"/>
        <w:gridCol w:w="1065"/>
        <w:gridCol w:w="1053"/>
        <w:gridCol w:w="794"/>
      </w:tblGrid>
      <w:tr w:rsidR="00245B7B" w:rsidRPr="004534D0" w14:paraId="4E0CF10D" w14:textId="77777777" w:rsidTr="006A3C9E">
        <w:trPr>
          <w:cnfStyle w:val="100000000000" w:firstRow="1" w:lastRow="0" w:firstColumn="0" w:lastColumn="0" w:oddVBand="0" w:evenVBand="0" w:oddHBand="0" w:evenHBand="0" w:firstRowFirstColumn="0" w:firstRowLastColumn="0" w:lastRowFirstColumn="0" w:lastRowLastColumn="0"/>
          <w:cantSplit/>
        </w:trPr>
        <w:tc>
          <w:tcPr>
            <w:tcW w:w="0" w:type="auto"/>
            <w:tcBorders>
              <w:bottom w:val="nil"/>
            </w:tcBorders>
          </w:tcPr>
          <w:p w14:paraId="75253941" w14:textId="0407ACC9" w:rsidR="009B1D41" w:rsidRPr="004534D0" w:rsidRDefault="009B1D41" w:rsidP="00245B7B">
            <w:pPr>
              <w:spacing w:line="240" w:lineRule="auto"/>
              <w:jc w:val="left"/>
              <w:rPr>
                <w:rFonts w:ascii="Palatino Linotype" w:hAnsi="Palatino Linotype"/>
                <w:color w:val="auto"/>
                <w:sz w:val="16"/>
                <w:szCs w:val="16"/>
                <w:lang w:val="en-US" w:eastAsia="en-GB"/>
              </w:rPr>
            </w:pPr>
          </w:p>
        </w:tc>
        <w:tc>
          <w:tcPr>
            <w:tcW w:w="0" w:type="auto"/>
            <w:tcBorders>
              <w:bottom w:val="nil"/>
            </w:tcBorders>
            <w:hideMark/>
          </w:tcPr>
          <w:p w14:paraId="301266D4" w14:textId="7CF06629" w:rsidR="009B1D41" w:rsidRPr="004534D0" w:rsidRDefault="009B1D41" w:rsidP="002C4072">
            <w:pPr>
              <w:spacing w:line="240" w:lineRule="auto"/>
              <w:jc w:val="center"/>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 xml:space="preserve">Total </w:t>
            </w:r>
            <w:r w:rsidR="004A15A1" w:rsidRPr="004534D0">
              <w:rPr>
                <w:rFonts w:ascii="Palatino Linotype" w:hAnsi="Palatino Linotype"/>
                <w:b/>
                <w:bCs/>
                <w:color w:val="auto"/>
                <w:sz w:val="16"/>
                <w:szCs w:val="16"/>
                <w:lang w:val="en-US" w:eastAsia="en-GB"/>
              </w:rPr>
              <w:t xml:space="preserve">Infants </w:t>
            </w:r>
            <w:r w:rsidRPr="004534D0">
              <w:rPr>
                <w:rFonts w:ascii="Palatino Linotype" w:hAnsi="Palatino Linotype"/>
                <w:b/>
                <w:bCs/>
                <w:color w:val="auto"/>
                <w:sz w:val="16"/>
                <w:szCs w:val="16"/>
                <w:lang w:val="en-US" w:eastAsia="en-GB"/>
              </w:rPr>
              <w:t xml:space="preserve">at 9 </w:t>
            </w:r>
            <w:r w:rsidR="004A15A1" w:rsidRPr="004534D0">
              <w:rPr>
                <w:rFonts w:ascii="Palatino Linotype" w:hAnsi="Palatino Linotype"/>
                <w:b/>
                <w:bCs/>
                <w:color w:val="auto"/>
                <w:sz w:val="16"/>
                <w:szCs w:val="16"/>
                <w:lang w:val="en-US" w:eastAsia="en-GB"/>
              </w:rPr>
              <w:t>Months</w:t>
            </w:r>
          </w:p>
        </w:tc>
        <w:tc>
          <w:tcPr>
            <w:tcW w:w="0" w:type="auto"/>
            <w:tcBorders>
              <w:bottom w:val="nil"/>
            </w:tcBorders>
            <w:hideMark/>
          </w:tcPr>
          <w:p w14:paraId="4CFFA25D" w14:textId="77777777"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Chinese</w:t>
            </w:r>
          </w:p>
        </w:tc>
        <w:tc>
          <w:tcPr>
            <w:tcW w:w="0" w:type="auto"/>
            <w:tcBorders>
              <w:bottom w:val="nil"/>
            </w:tcBorders>
            <w:hideMark/>
          </w:tcPr>
          <w:p w14:paraId="0604B157" w14:textId="77777777"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Malay</w:t>
            </w:r>
          </w:p>
        </w:tc>
        <w:tc>
          <w:tcPr>
            <w:tcW w:w="0" w:type="auto"/>
            <w:tcBorders>
              <w:bottom w:val="nil"/>
            </w:tcBorders>
            <w:hideMark/>
          </w:tcPr>
          <w:p w14:paraId="7D140B20" w14:textId="77777777"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Indian</w:t>
            </w:r>
          </w:p>
        </w:tc>
        <w:tc>
          <w:tcPr>
            <w:tcW w:w="0" w:type="auto"/>
            <w:vMerge w:val="restart"/>
            <w:tcBorders>
              <w:bottom w:val="nil"/>
            </w:tcBorders>
            <w:hideMark/>
          </w:tcPr>
          <w:p w14:paraId="04FBD77E" w14:textId="220063F7" w:rsidR="009B1D41" w:rsidRPr="004534D0" w:rsidRDefault="009B1D41" w:rsidP="002C4072">
            <w:pPr>
              <w:spacing w:line="240" w:lineRule="auto"/>
              <w:jc w:val="center"/>
              <w:rPr>
                <w:rFonts w:ascii="Palatino Linotype" w:hAnsi="Palatino Linotype"/>
                <w:b/>
                <w:iCs/>
                <w:color w:val="auto"/>
                <w:sz w:val="16"/>
                <w:szCs w:val="16"/>
                <w:lang w:val="en-US" w:eastAsia="en-GB"/>
              </w:rPr>
            </w:pPr>
            <w:r w:rsidRPr="004534D0">
              <w:rPr>
                <w:rFonts w:ascii="Palatino Linotype" w:hAnsi="Palatino Linotype"/>
                <w:b/>
                <w:i/>
                <w:iCs/>
                <w:color w:val="auto"/>
                <w:sz w:val="16"/>
                <w:szCs w:val="16"/>
                <w:lang w:val="en-US" w:eastAsia="en-GB"/>
              </w:rPr>
              <w:t>p</w:t>
            </w:r>
            <w:r w:rsidRPr="004534D0">
              <w:rPr>
                <w:rFonts w:ascii="Palatino Linotype" w:hAnsi="Palatino Linotype"/>
                <w:b/>
                <w:iCs/>
                <w:color w:val="auto"/>
                <w:sz w:val="16"/>
                <w:szCs w:val="16"/>
                <w:lang w:val="en-US" w:eastAsia="en-GB"/>
              </w:rPr>
              <w:t>-</w:t>
            </w:r>
            <w:r w:rsidR="006A3C9E" w:rsidRPr="004534D0">
              <w:rPr>
                <w:rFonts w:ascii="Palatino Linotype" w:hAnsi="Palatino Linotype"/>
                <w:b/>
                <w:iCs/>
                <w:color w:val="auto"/>
                <w:sz w:val="16"/>
                <w:szCs w:val="16"/>
                <w:lang w:val="en-US" w:eastAsia="en-GB"/>
              </w:rPr>
              <w:t>Value</w:t>
            </w:r>
          </w:p>
        </w:tc>
        <w:tc>
          <w:tcPr>
            <w:tcW w:w="0" w:type="auto"/>
            <w:tcBorders>
              <w:bottom w:val="nil"/>
            </w:tcBorders>
            <w:hideMark/>
          </w:tcPr>
          <w:p w14:paraId="4C86C2D5" w14:textId="6805D3FC" w:rsidR="009B1D41" w:rsidRPr="004534D0" w:rsidRDefault="009B1D41" w:rsidP="002C4072">
            <w:pPr>
              <w:spacing w:line="240" w:lineRule="auto"/>
              <w:jc w:val="center"/>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 xml:space="preserve">Total </w:t>
            </w:r>
            <w:r w:rsidR="004A15A1" w:rsidRPr="004534D0">
              <w:rPr>
                <w:rFonts w:ascii="Palatino Linotype" w:hAnsi="Palatino Linotype"/>
                <w:b/>
                <w:bCs/>
                <w:color w:val="auto"/>
                <w:sz w:val="16"/>
                <w:szCs w:val="16"/>
                <w:lang w:val="en-US" w:eastAsia="en-GB"/>
              </w:rPr>
              <w:t xml:space="preserve">Infants </w:t>
            </w:r>
            <w:r w:rsidRPr="004534D0">
              <w:rPr>
                <w:rFonts w:ascii="Palatino Linotype" w:hAnsi="Palatino Linotype"/>
                <w:b/>
                <w:bCs/>
                <w:color w:val="auto"/>
                <w:sz w:val="16"/>
                <w:szCs w:val="16"/>
                <w:lang w:val="en-US" w:eastAsia="en-GB"/>
              </w:rPr>
              <w:t xml:space="preserve">at 12 </w:t>
            </w:r>
            <w:r w:rsidR="004A15A1" w:rsidRPr="004534D0">
              <w:rPr>
                <w:rFonts w:ascii="Palatino Linotype" w:hAnsi="Palatino Linotype"/>
                <w:b/>
                <w:bCs/>
                <w:color w:val="auto"/>
                <w:sz w:val="16"/>
                <w:szCs w:val="16"/>
                <w:lang w:val="en-US" w:eastAsia="en-GB"/>
              </w:rPr>
              <w:t>Months</w:t>
            </w:r>
          </w:p>
        </w:tc>
        <w:tc>
          <w:tcPr>
            <w:tcW w:w="0" w:type="auto"/>
            <w:tcBorders>
              <w:bottom w:val="nil"/>
            </w:tcBorders>
            <w:hideMark/>
          </w:tcPr>
          <w:p w14:paraId="68ED38D9" w14:textId="77777777"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Chinese</w:t>
            </w:r>
          </w:p>
        </w:tc>
        <w:tc>
          <w:tcPr>
            <w:tcW w:w="0" w:type="auto"/>
            <w:tcBorders>
              <w:bottom w:val="nil"/>
            </w:tcBorders>
            <w:hideMark/>
          </w:tcPr>
          <w:p w14:paraId="6FAAC401" w14:textId="77777777"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Malay</w:t>
            </w:r>
          </w:p>
        </w:tc>
        <w:tc>
          <w:tcPr>
            <w:tcW w:w="0" w:type="auto"/>
            <w:tcBorders>
              <w:bottom w:val="nil"/>
            </w:tcBorders>
            <w:hideMark/>
          </w:tcPr>
          <w:p w14:paraId="052E5F24" w14:textId="77777777"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Indian</w:t>
            </w:r>
          </w:p>
        </w:tc>
        <w:tc>
          <w:tcPr>
            <w:tcW w:w="0" w:type="auto"/>
            <w:vMerge w:val="restart"/>
            <w:hideMark/>
          </w:tcPr>
          <w:p w14:paraId="5F049675" w14:textId="683463F8" w:rsidR="009B1D41" w:rsidRPr="004534D0" w:rsidRDefault="009B1D41" w:rsidP="002C4072">
            <w:pPr>
              <w:spacing w:line="240" w:lineRule="auto"/>
              <w:jc w:val="center"/>
              <w:rPr>
                <w:rFonts w:ascii="Palatino Linotype" w:hAnsi="Palatino Linotype"/>
                <w:b/>
                <w:iCs/>
                <w:color w:val="auto"/>
                <w:sz w:val="16"/>
                <w:szCs w:val="16"/>
                <w:lang w:val="en-US" w:eastAsia="en-GB"/>
              </w:rPr>
            </w:pPr>
            <w:r w:rsidRPr="004534D0">
              <w:rPr>
                <w:rFonts w:ascii="Palatino Linotype" w:hAnsi="Palatino Linotype"/>
                <w:b/>
                <w:i/>
                <w:iCs/>
                <w:color w:val="auto"/>
                <w:sz w:val="16"/>
                <w:szCs w:val="16"/>
                <w:lang w:val="en-US" w:eastAsia="en-GB"/>
              </w:rPr>
              <w:t>p</w:t>
            </w:r>
            <w:r w:rsidRPr="004534D0">
              <w:rPr>
                <w:rFonts w:ascii="Palatino Linotype" w:hAnsi="Palatino Linotype"/>
                <w:b/>
                <w:iCs/>
                <w:color w:val="auto"/>
                <w:sz w:val="16"/>
                <w:szCs w:val="16"/>
                <w:lang w:val="en-US" w:eastAsia="en-GB"/>
              </w:rPr>
              <w:t>-</w:t>
            </w:r>
            <w:r w:rsidR="004A15A1" w:rsidRPr="004534D0">
              <w:rPr>
                <w:rFonts w:ascii="Palatino Linotype" w:hAnsi="Palatino Linotype"/>
                <w:b/>
                <w:iCs/>
                <w:color w:val="auto"/>
                <w:sz w:val="16"/>
                <w:szCs w:val="16"/>
                <w:lang w:val="en-US" w:eastAsia="en-GB"/>
              </w:rPr>
              <w:t>Value</w:t>
            </w:r>
          </w:p>
        </w:tc>
      </w:tr>
      <w:tr w:rsidR="00245B7B" w:rsidRPr="004534D0" w14:paraId="412F9AC1" w14:textId="77777777" w:rsidTr="006A3C9E">
        <w:trPr>
          <w:cantSplit/>
        </w:trPr>
        <w:tc>
          <w:tcPr>
            <w:tcW w:w="0" w:type="auto"/>
            <w:tcBorders>
              <w:top w:val="nil"/>
              <w:bottom w:val="single" w:sz="4" w:space="0" w:color="auto"/>
            </w:tcBorders>
          </w:tcPr>
          <w:p w14:paraId="618864CD" w14:textId="357C5B62" w:rsidR="009B1D41" w:rsidRPr="004534D0" w:rsidRDefault="009B1D41" w:rsidP="00245B7B">
            <w:pPr>
              <w:spacing w:line="240" w:lineRule="auto"/>
              <w:jc w:val="left"/>
              <w:rPr>
                <w:rFonts w:ascii="Palatino Linotype" w:hAnsi="Palatino Linotype"/>
                <w:b/>
                <w:bCs/>
                <w:color w:val="auto"/>
                <w:sz w:val="16"/>
                <w:szCs w:val="16"/>
                <w:lang w:val="en-US" w:eastAsia="en-GB"/>
              </w:rPr>
            </w:pPr>
          </w:p>
        </w:tc>
        <w:tc>
          <w:tcPr>
            <w:tcW w:w="0" w:type="auto"/>
            <w:tcBorders>
              <w:top w:val="nil"/>
              <w:bottom w:val="single" w:sz="4" w:space="0" w:color="auto"/>
            </w:tcBorders>
            <w:hideMark/>
          </w:tcPr>
          <w:p w14:paraId="488FE796" w14:textId="016FD1DF" w:rsidR="009B1D41" w:rsidRPr="004534D0" w:rsidRDefault="009B1D41" w:rsidP="002C4072">
            <w:pPr>
              <w:spacing w:line="240" w:lineRule="auto"/>
              <w:jc w:val="center"/>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w:t>
            </w:r>
            <w:r w:rsidR="00FD0F9A" w:rsidRPr="004534D0">
              <w:rPr>
                <w:rFonts w:ascii="Palatino Linotype" w:hAnsi="Palatino Linotype"/>
                <w:b/>
                <w:bCs/>
                <w:i/>
                <w:color w:val="auto"/>
                <w:sz w:val="16"/>
                <w:szCs w:val="16"/>
                <w:lang w:val="en-US" w:eastAsia="en-GB"/>
              </w:rPr>
              <w:t>n</w:t>
            </w:r>
            <w:r w:rsidR="004A15A1" w:rsidRPr="004534D0">
              <w:rPr>
                <w:rFonts w:ascii="Palatino Linotype" w:hAnsi="Palatino Linotype"/>
                <w:b/>
                <w:bCs/>
                <w:color w:val="auto"/>
                <w:sz w:val="16"/>
                <w:szCs w:val="16"/>
                <w:lang w:val="en-US" w:eastAsia="en-GB"/>
              </w:rPr>
              <w:t xml:space="preserve"> = </w:t>
            </w:r>
            <w:r w:rsidRPr="004534D0">
              <w:rPr>
                <w:rFonts w:ascii="Palatino Linotype" w:hAnsi="Palatino Linotype"/>
                <w:b/>
                <w:bCs/>
                <w:color w:val="auto"/>
                <w:sz w:val="16"/>
                <w:szCs w:val="16"/>
                <w:lang w:val="en-US" w:eastAsia="en-GB"/>
              </w:rPr>
              <w:t>842)</w:t>
            </w:r>
          </w:p>
        </w:tc>
        <w:tc>
          <w:tcPr>
            <w:tcW w:w="0" w:type="auto"/>
            <w:tcBorders>
              <w:top w:val="nil"/>
              <w:bottom w:val="single" w:sz="4" w:space="0" w:color="auto"/>
            </w:tcBorders>
            <w:hideMark/>
          </w:tcPr>
          <w:p w14:paraId="53B43A89" w14:textId="6E16A6FB"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00FD0F9A"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510)</w:t>
            </w:r>
          </w:p>
        </w:tc>
        <w:tc>
          <w:tcPr>
            <w:tcW w:w="0" w:type="auto"/>
            <w:tcBorders>
              <w:top w:val="nil"/>
              <w:bottom w:val="single" w:sz="4" w:space="0" w:color="auto"/>
            </w:tcBorders>
            <w:hideMark/>
          </w:tcPr>
          <w:p w14:paraId="443679D4" w14:textId="0003BF3C"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00FD0F9A"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194)</w:t>
            </w:r>
          </w:p>
        </w:tc>
        <w:tc>
          <w:tcPr>
            <w:tcW w:w="0" w:type="auto"/>
            <w:tcBorders>
              <w:top w:val="nil"/>
              <w:bottom w:val="single" w:sz="4" w:space="0" w:color="auto"/>
            </w:tcBorders>
            <w:hideMark/>
          </w:tcPr>
          <w:p w14:paraId="78EC8E9B" w14:textId="7038A9DD"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00FD0F9A"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138)</w:t>
            </w:r>
          </w:p>
        </w:tc>
        <w:tc>
          <w:tcPr>
            <w:tcW w:w="0" w:type="auto"/>
            <w:vMerge/>
            <w:tcBorders>
              <w:top w:val="nil"/>
              <w:bottom w:val="single" w:sz="4" w:space="0" w:color="auto"/>
            </w:tcBorders>
            <w:hideMark/>
          </w:tcPr>
          <w:p w14:paraId="2627D349" w14:textId="77777777" w:rsidR="009B1D41" w:rsidRPr="004534D0" w:rsidRDefault="009B1D41" w:rsidP="002C4072">
            <w:pPr>
              <w:spacing w:line="240" w:lineRule="auto"/>
              <w:jc w:val="center"/>
              <w:rPr>
                <w:rFonts w:ascii="Palatino Linotype" w:hAnsi="Palatino Linotype"/>
                <w:b/>
                <w:iCs/>
                <w:color w:val="auto"/>
                <w:sz w:val="16"/>
                <w:szCs w:val="16"/>
                <w:lang w:val="en-US" w:eastAsia="en-GB"/>
              </w:rPr>
            </w:pPr>
          </w:p>
        </w:tc>
        <w:tc>
          <w:tcPr>
            <w:tcW w:w="0" w:type="auto"/>
            <w:tcBorders>
              <w:top w:val="nil"/>
              <w:bottom w:val="single" w:sz="4" w:space="0" w:color="auto"/>
            </w:tcBorders>
            <w:hideMark/>
          </w:tcPr>
          <w:p w14:paraId="60E15E7A" w14:textId="574D8575" w:rsidR="009B1D41" w:rsidRPr="004534D0" w:rsidRDefault="009B1D41" w:rsidP="002C4072">
            <w:pPr>
              <w:spacing w:line="240" w:lineRule="auto"/>
              <w:jc w:val="center"/>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w:t>
            </w:r>
            <w:r w:rsidR="00FD0F9A" w:rsidRPr="004534D0">
              <w:rPr>
                <w:rFonts w:ascii="Palatino Linotype" w:hAnsi="Palatino Linotype"/>
                <w:b/>
                <w:bCs/>
                <w:i/>
                <w:color w:val="auto"/>
                <w:sz w:val="16"/>
                <w:szCs w:val="16"/>
                <w:lang w:val="en-US" w:eastAsia="en-GB"/>
              </w:rPr>
              <w:t>n</w:t>
            </w:r>
            <w:r w:rsidR="004A15A1" w:rsidRPr="004534D0">
              <w:rPr>
                <w:rFonts w:ascii="Palatino Linotype" w:hAnsi="Palatino Linotype"/>
                <w:b/>
                <w:bCs/>
                <w:color w:val="auto"/>
                <w:sz w:val="16"/>
                <w:szCs w:val="16"/>
                <w:lang w:val="en-US" w:eastAsia="en-GB"/>
              </w:rPr>
              <w:t xml:space="preserve"> = </w:t>
            </w:r>
            <w:r w:rsidRPr="004534D0">
              <w:rPr>
                <w:rFonts w:ascii="Palatino Linotype" w:hAnsi="Palatino Linotype"/>
                <w:b/>
                <w:bCs/>
                <w:color w:val="auto"/>
                <w:sz w:val="16"/>
                <w:szCs w:val="16"/>
                <w:lang w:val="en-US" w:eastAsia="en-GB"/>
              </w:rPr>
              <w:t>842)</w:t>
            </w:r>
          </w:p>
        </w:tc>
        <w:tc>
          <w:tcPr>
            <w:tcW w:w="0" w:type="auto"/>
            <w:tcBorders>
              <w:top w:val="nil"/>
              <w:bottom w:val="single" w:sz="4" w:space="0" w:color="auto"/>
            </w:tcBorders>
            <w:hideMark/>
          </w:tcPr>
          <w:p w14:paraId="40F248AF" w14:textId="7A1724A1"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00FD0F9A"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510)</w:t>
            </w:r>
          </w:p>
        </w:tc>
        <w:tc>
          <w:tcPr>
            <w:tcW w:w="0" w:type="auto"/>
            <w:tcBorders>
              <w:top w:val="nil"/>
              <w:bottom w:val="single" w:sz="4" w:space="0" w:color="auto"/>
            </w:tcBorders>
            <w:hideMark/>
          </w:tcPr>
          <w:p w14:paraId="29DB3DAA" w14:textId="462C329B"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00FD0F9A"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194)</w:t>
            </w:r>
          </w:p>
        </w:tc>
        <w:tc>
          <w:tcPr>
            <w:tcW w:w="0" w:type="auto"/>
            <w:tcBorders>
              <w:top w:val="nil"/>
              <w:bottom w:val="single" w:sz="4" w:space="0" w:color="auto"/>
            </w:tcBorders>
            <w:hideMark/>
          </w:tcPr>
          <w:p w14:paraId="5AD95F4C" w14:textId="5889B792"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00FD0F9A"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138)</w:t>
            </w:r>
          </w:p>
        </w:tc>
        <w:tc>
          <w:tcPr>
            <w:tcW w:w="0" w:type="auto"/>
            <w:vMerge/>
            <w:tcBorders>
              <w:bottom w:val="single" w:sz="4" w:space="0" w:color="auto"/>
            </w:tcBorders>
            <w:hideMark/>
          </w:tcPr>
          <w:p w14:paraId="6029DDD2" w14:textId="77777777" w:rsidR="009B1D41" w:rsidRPr="004534D0" w:rsidRDefault="009B1D41" w:rsidP="002C4072">
            <w:pPr>
              <w:spacing w:line="240" w:lineRule="auto"/>
              <w:jc w:val="center"/>
              <w:rPr>
                <w:rFonts w:ascii="Palatino Linotype" w:hAnsi="Palatino Linotype"/>
                <w:b/>
                <w:iCs/>
                <w:color w:val="auto"/>
                <w:sz w:val="16"/>
                <w:szCs w:val="16"/>
                <w:lang w:val="en-US" w:eastAsia="en-GB"/>
              </w:rPr>
            </w:pPr>
          </w:p>
        </w:tc>
      </w:tr>
      <w:tr w:rsidR="00245B7B" w:rsidRPr="004534D0" w14:paraId="78F087C0" w14:textId="77777777" w:rsidTr="006A3C9E">
        <w:trPr>
          <w:cantSplit/>
        </w:trPr>
        <w:tc>
          <w:tcPr>
            <w:tcW w:w="0" w:type="auto"/>
            <w:tcBorders>
              <w:top w:val="single" w:sz="4" w:space="0" w:color="auto"/>
            </w:tcBorders>
            <w:hideMark/>
          </w:tcPr>
          <w:p w14:paraId="5A50B34E" w14:textId="77777777" w:rsidR="009B1D41" w:rsidRPr="004534D0" w:rsidRDefault="009B1D41" w:rsidP="00245B7B">
            <w:pPr>
              <w:spacing w:line="240" w:lineRule="auto"/>
              <w:jc w:val="left"/>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Addition</w:t>
            </w:r>
            <w:r w:rsidRPr="004534D0">
              <w:rPr>
                <w:rFonts w:ascii="Palatino Linotype" w:hAnsi="Palatino Linotype"/>
                <w:color w:val="auto"/>
                <w:sz w:val="16"/>
                <w:szCs w:val="16"/>
                <w:lang w:val="en-US" w:eastAsia="en-GB"/>
              </w:rPr>
              <w:t xml:space="preserve"> </w:t>
            </w:r>
            <w:r w:rsidRPr="004534D0">
              <w:rPr>
                <w:rFonts w:ascii="Palatino Linotype" w:hAnsi="Palatino Linotype"/>
                <w:b/>
                <w:bCs/>
                <w:color w:val="auto"/>
                <w:sz w:val="16"/>
                <w:szCs w:val="16"/>
                <w:lang w:val="en-US" w:eastAsia="en-GB"/>
              </w:rPr>
              <w:t>of oil</w:t>
            </w:r>
          </w:p>
        </w:tc>
        <w:tc>
          <w:tcPr>
            <w:tcW w:w="0" w:type="auto"/>
            <w:tcBorders>
              <w:top w:val="single" w:sz="4" w:space="0" w:color="auto"/>
            </w:tcBorders>
            <w:hideMark/>
          </w:tcPr>
          <w:p w14:paraId="64FBA554"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25027A3C"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6B1806CB"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13C98007"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34413DC6" w14:textId="00A09243" w:rsidR="009B1D41" w:rsidRPr="004534D0" w:rsidRDefault="006A3C9E"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&lt;</w:t>
            </w:r>
            <w:r w:rsidR="009B1D41" w:rsidRPr="004534D0">
              <w:rPr>
                <w:rFonts w:ascii="Palatino Linotype" w:hAnsi="Palatino Linotype"/>
                <w:iCs/>
                <w:color w:val="auto"/>
                <w:sz w:val="16"/>
                <w:szCs w:val="16"/>
                <w:lang w:val="en-US" w:eastAsia="en-GB"/>
              </w:rPr>
              <w:t>0.001</w:t>
            </w:r>
          </w:p>
        </w:tc>
        <w:tc>
          <w:tcPr>
            <w:tcW w:w="0" w:type="auto"/>
            <w:tcBorders>
              <w:top w:val="single" w:sz="4" w:space="0" w:color="auto"/>
            </w:tcBorders>
            <w:hideMark/>
          </w:tcPr>
          <w:p w14:paraId="45EB955E"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79CE1914"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72A4FD9D"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3EA258DC"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7537CE41" w14:textId="39D910B8" w:rsidR="009B1D41" w:rsidRPr="004534D0" w:rsidRDefault="006A3C9E"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&lt;</w:t>
            </w:r>
            <w:r w:rsidR="009B1D41" w:rsidRPr="004534D0">
              <w:rPr>
                <w:rFonts w:ascii="Palatino Linotype" w:hAnsi="Palatino Linotype"/>
                <w:iCs/>
                <w:color w:val="auto"/>
                <w:sz w:val="16"/>
                <w:szCs w:val="16"/>
                <w:lang w:val="en-US" w:eastAsia="en-GB"/>
              </w:rPr>
              <w:t>0.001</w:t>
            </w:r>
          </w:p>
        </w:tc>
      </w:tr>
      <w:tr w:rsidR="00245B7B" w:rsidRPr="004534D0" w14:paraId="73AF261F" w14:textId="77777777" w:rsidTr="006A3C9E">
        <w:trPr>
          <w:cantSplit/>
        </w:trPr>
        <w:tc>
          <w:tcPr>
            <w:tcW w:w="0" w:type="auto"/>
            <w:tcBorders>
              <w:bottom w:val="nil"/>
            </w:tcBorders>
            <w:hideMark/>
          </w:tcPr>
          <w:p w14:paraId="3E94BF92"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Yes</w:t>
            </w:r>
          </w:p>
        </w:tc>
        <w:tc>
          <w:tcPr>
            <w:tcW w:w="0" w:type="auto"/>
            <w:tcBorders>
              <w:bottom w:val="nil"/>
            </w:tcBorders>
            <w:hideMark/>
          </w:tcPr>
          <w:p w14:paraId="6B861063"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200 (23.8)</w:t>
            </w:r>
          </w:p>
        </w:tc>
        <w:tc>
          <w:tcPr>
            <w:tcW w:w="0" w:type="auto"/>
            <w:tcBorders>
              <w:bottom w:val="nil"/>
            </w:tcBorders>
            <w:hideMark/>
          </w:tcPr>
          <w:p w14:paraId="112FA9B1" w14:textId="3C58AEA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103 (20.2)</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nil"/>
            </w:tcBorders>
            <w:hideMark/>
          </w:tcPr>
          <w:p w14:paraId="6C8DAB5D" w14:textId="031788FD"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39 (20.1)</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nil"/>
            </w:tcBorders>
            <w:hideMark/>
          </w:tcPr>
          <w:p w14:paraId="11F3F43E" w14:textId="2E24075F"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58 (42.0)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tcBorders>
              <w:bottom w:val="nil"/>
            </w:tcBorders>
            <w:hideMark/>
          </w:tcPr>
          <w:p w14:paraId="56ED9FE6"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c>
          <w:tcPr>
            <w:tcW w:w="0" w:type="auto"/>
            <w:tcBorders>
              <w:bottom w:val="nil"/>
            </w:tcBorders>
            <w:hideMark/>
          </w:tcPr>
          <w:p w14:paraId="751C2F4A"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275 (32.7)</w:t>
            </w:r>
          </w:p>
        </w:tc>
        <w:tc>
          <w:tcPr>
            <w:tcW w:w="0" w:type="auto"/>
            <w:tcBorders>
              <w:bottom w:val="nil"/>
            </w:tcBorders>
            <w:hideMark/>
          </w:tcPr>
          <w:p w14:paraId="554F29EF" w14:textId="1F9D15DA"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144 (28.2)</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nil"/>
            </w:tcBorders>
            <w:hideMark/>
          </w:tcPr>
          <w:p w14:paraId="59089FFF" w14:textId="0E1E7BF2"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58 (29.9)</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nil"/>
            </w:tcBorders>
            <w:hideMark/>
          </w:tcPr>
          <w:p w14:paraId="3AEEE23D" w14:textId="7DE463EF"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73 (52.9)</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tcBorders>
              <w:bottom w:val="nil"/>
            </w:tcBorders>
            <w:hideMark/>
          </w:tcPr>
          <w:p w14:paraId="796A0783"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r>
      <w:tr w:rsidR="00245B7B" w:rsidRPr="004534D0" w14:paraId="571727F4" w14:textId="77777777" w:rsidTr="006A3C9E">
        <w:trPr>
          <w:cantSplit/>
        </w:trPr>
        <w:tc>
          <w:tcPr>
            <w:tcW w:w="0" w:type="auto"/>
            <w:tcBorders>
              <w:bottom w:val="single" w:sz="4" w:space="0" w:color="auto"/>
            </w:tcBorders>
            <w:hideMark/>
          </w:tcPr>
          <w:p w14:paraId="21566514"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No</w:t>
            </w:r>
          </w:p>
        </w:tc>
        <w:tc>
          <w:tcPr>
            <w:tcW w:w="0" w:type="auto"/>
            <w:tcBorders>
              <w:bottom w:val="single" w:sz="4" w:space="0" w:color="auto"/>
            </w:tcBorders>
            <w:hideMark/>
          </w:tcPr>
          <w:p w14:paraId="0A7086D0"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642 (76.2)</w:t>
            </w:r>
          </w:p>
        </w:tc>
        <w:tc>
          <w:tcPr>
            <w:tcW w:w="0" w:type="auto"/>
            <w:tcBorders>
              <w:bottom w:val="single" w:sz="4" w:space="0" w:color="auto"/>
            </w:tcBorders>
            <w:hideMark/>
          </w:tcPr>
          <w:p w14:paraId="19F0852C" w14:textId="34C2421A"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407 (79.8)</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single" w:sz="4" w:space="0" w:color="auto"/>
            </w:tcBorders>
            <w:hideMark/>
          </w:tcPr>
          <w:p w14:paraId="3B31B7E2" w14:textId="4D099533"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155 (79.9)</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single" w:sz="4" w:space="0" w:color="auto"/>
            </w:tcBorders>
            <w:hideMark/>
          </w:tcPr>
          <w:p w14:paraId="7D683D34" w14:textId="3772A2AF"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80 (58.0)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tcBorders>
              <w:bottom w:val="single" w:sz="4" w:space="0" w:color="auto"/>
            </w:tcBorders>
            <w:hideMark/>
          </w:tcPr>
          <w:p w14:paraId="2300E782"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bottom w:val="single" w:sz="4" w:space="0" w:color="auto"/>
            </w:tcBorders>
            <w:hideMark/>
          </w:tcPr>
          <w:p w14:paraId="74BE2430"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567 (67.3)</w:t>
            </w:r>
          </w:p>
        </w:tc>
        <w:tc>
          <w:tcPr>
            <w:tcW w:w="0" w:type="auto"/>
            <w:tcBorders>
              <w:bottom w:val="single" w:sz="4" w:space="0" w:color="auto"/>
            </w:tcBorders>
            <w:hideMark/>
          </w:tcPr>
          <w:p w14:paraId="3D7F4DF5" w14:textId="5C0386CA"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366 (71.8)</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single" w:sz="4" w:space="0" w:color="auto"/>
            </w:tcBorders>
            <w:hideMark/>
          </w:tcPr>
          <w:p w14:paraId="57DE880B" w14:textId="1F131B3E"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136 (70.1)</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single" w:sz="4" w:space="0" w:color="auto"/>
            </w:tcBorders>
            <w:hideMark/>
          </w:tcPr>
          <w:p w14:paraId="0F15F83F" w14:textId="2A32406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65 (47.1)</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tcBorders>
              <w:bottom w:val="single" w:sz="4" w:space="0" w:color="auto"/>
            </w:tcBorders>
            <w:hideMark/>
          </w:tcPr>
          <w:p w14:paraId="58E15217"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5E09A8C6" w14:textId="77777777" w:rsidTr="006A3C9E">
        <w:trPr>
          <w:cantSplit/>
        </w:trPr>
        <w:tc>
          <w:tcPr>
            <w:tcW w:w="0" w:type="auto"/>
            <w:tcBorders>
              <w:top w:val="single" w:sz="4" w:space="0" w:color="auto"/>
            </w:tcBorders>
            <w:hideMark/>
          </w:tcPr>
          <w:p w14:paraId="2E648F30" w14:textId="77777777" w:rsidR="009B1D41" w:rsidRPr="004534D0" w:rsidRDefault="009B1D41" w:rsidP="00245B7B">
            <w:pPr>
              <w:spacing w:line="240" w:lineRule="auto"/>
              <w:jc w:val="left"/>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Addition of seasonings</w:t>
            </w:r>
          </w:p>
        </w:tc>
        <w:tc>
          <w:tcPr>
            <w:tcW w:w="0" w:type="auto"/>
            <w:tcBorders>
              <w:top w:val="single" w:sz="4" w:space="0" w:color="auto"/>
            </w:tcBorders>
            <w:hideMark/>
          </w:tcPr>
          <w:p w14:paraId="62D5EC38"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43D3FAA2"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3642EDF9"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40B02A1F"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414CB7BC" w14:textId="4BF57EEB" w:rsidR="009B1D41" w:rsidRPr="004534D0" w:rsidRDefault="006A3C9E"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&lt;</w:t>
            </w:r>
            <w:r w:rsidR="009B1D41" w:rsidRPr="004534D0">
              <w:rPr>
                <w:rFonts w:ascii="Palatino Linotype" w:hAnsi="Palatino Linotype"/>
                <w:iCs/>
                <w:color w:val="auto"/>
                <w:sz w:val="16"/>
                <w:szCs w:val="16"/>
                <w:lang w:val="en-US" w:eastAsia="en-GB"/>
              </w:rPr>
              <w:t>0.001</w:t>
            </w:r>
          </w:p>
        </w:tc>
        <w:tc>
          <w:tcPr>
            <w:tcW w:w="0" w:type="auto"/>
            <w:tcBorders>
              <w:top w:val="single" w:sz="4" w:space="0" w:color="auto"/>
            </w:tcBorders>
            <w:hideMark/>
          </w:tcPr>
          <w:p w14:paraId="37318449"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01ACA7F6"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57B427C3"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356641CE"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2EF73DC6" w14:textId="15F64D6C" w:rsidR="009B1D41" w:rsidRPr="004534D0" w:rsidRDefault="006A3C9E"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&lt;</w:t>
            </w:r>
            <w:r w:rsidR="009B1D41" w:rsidRPr="004534D0">
              <w:rPr>
                <w:rFonts w:ascii="Palatino Linotype" w:hAnsi="Palatino Linotype"/>
                <w:iCs/>
                <w:color w:val="auto"/>
                <w:sz w:val="16"/>
                <w:szCs w:val="16"/>
                <w:lang w:val="en-US" w:eastAsia="en-GB"/>
              </w:rPr>
              <w:t>0.001</w:t>
            </w:r>
          </w:p>
        </w:tc>
      </w:tr>
      <w:tr w:rsidR="00245B7B" w:rsidRPr="004534D0" w14:paraId="2A90B9AB" w14:textId="77777777" w:rsidTr="006A3C9E">
        <w:trPr>
          <w:cantSplit/>
        </w:trPr>
        <w:tc>
          <w:tcPr>
            <w:tcW w:w="0" w:type="auto"/>
            <w:tcBorders>
              <w:bottom w:val="nil"/>
            </w:tcBorders>
            <w:hideMark/>
          </w:tcPr>
          <w:p w14:paraId="339C9796"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Yes</w:t>
            </w:r>
          </w:p>
        </w:tc>
        <w:tc>
          <w:tcPr>
            <w:tcW w:w="0" w:type="auto"/>
            <w:tcBorders>
              <w:bottom w:val="nil"/>
            </w:tcBorders>
            <w:hideMark/>
          </w:tcPr>
          <w:p w14:paraId="19701F4D"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386 (45.8)</w:t>
            </w:r>
          </w:p>
        </w:tc>
        <w:tc>
          <w:tcPr>
            <w:tcW w:w="0" w:type="auto"/>
            <w:tcBorders>
              <w:bottom w:val="nil"/>
            </w:tcBorders>
            <w:hideMark/>
          </w:tcPr>
          <w:p w14:paraId="7D6D7D39" w14:textId="30C7B502"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202 (39.6)</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nil"/>
            </w:tcBorders>
            <w:hideMark/>
          </w:tcPr>
          <w:p w14:paraId="6C69F302" w14:textId="406F4854"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95 (49.0)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nil"/>
            </w:tcBorders>
            <w:hideMark/>
          </w:tcPr>
          <w:p w14:paraId="379C84F2" w14:textId="691CD2DB"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89 (64.5)</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tcBorders>
              <w:bottom w:val="nil"/>
            </w:tcBorders>
            <w:hideMark/>
          </w:tcPr>
          <w:p w14:paraId="0AA4FD14"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c>
          <w:tcPr>
            <w:tcW w:w="0" w:type="auto"/>
            <w:tcBorders>
              <w:bottom w:val="nil"/>
            </w:tcBorders>
            <w:hideMark/>
          </w:tcPr>
          <w:p w14:paraId="768D8E7A"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474 (56.3)</w:t>
            </w:r>
          </w:p>
        </w:tc>
        <w:tc>
          <w:tcPr>
            <w:tcW w:w="0" w:type="auto"/>
            <w:tcBorders>
              <w:bottom w:val="nil"/>
            </w:tcBorders>
            <w:hideMark/>
          </w:tcPr>
          <w:p w14:paraId="2F9FD096" w14:textId="04C60182"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260 (51.0)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nil"/>
            </w:tcBorders>
            <w:hideMark/>
          </w:tcPr>
          <w:p w14:paraId="2111E47C" w14:textId="68906A2C"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116 (59.8)</w:t>
            </w:r>
            <w:r w:rsidR="006A3C9E" w:rsidRPr="004534D0">
              <w:rPr>
                <w:rFonts w:ascii="Palatino Linotype" w:hAnsi="Palatino Linotype"/>
                <w:color w:val="auto"/>
                <w:sz w:val="16"/>
                <w:szCs w:val="16"/>
                <w:lang w:val="en-US" w:eastAsia="en-GB"/>
              </w:rPr>
              <w:t xml:space="preserve"> </w:t>
            </w:r>
            <w:proofErr w:type="spellStart"/>
            <w:r w:rsidR="00404E93" w:rsidRPr="004534D0">
              <w:rPr>
                <w:rFonts w:ascii="Palatino Linotype" w:hAnsi="Palatino Linotype"/>
                <w:color w:val="auto"/>
                <w:sz w:val="16"/>
                <w:szCs w:val="16"/>
                <w:vertAlign w:val="superscript"/>
                <w:lang w:val="en-US" w:eastAsia="en-GB"/>
              </w:rPr>
              <w:t>a,b</w:t>
            </w:r>
            <w:proofErr w:type="spellEnd"/>
          </w:p>
        </w:tc>
        <w:tc>
          <w:tcPr>
            <w:tcW w:w="0" w:type="auto"/>
            <w:tcBorders>
              <w:bottom w:val="nil"/>
            </w:tcBorders>
            <w:hideMark/>
          </w:tcPr>
          <w:p w14:paraId="4677224B" w14:textId="466277D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98 (71.0)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tcBorders>
              <w:bottom w:val="nil"/>
            </w:tcBorders>
            <w:hideMark/>
          </w:tcPr>
          <w:p w14:paraId="636B6864"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r>
      <w:tr w:rsidR="00245B7B" w:rsidRPr="004534D0" w14:paraId="63EC51B1" w14:textId="77777777" w:rsidTr="006A3C9E">
        <w:trPr>
          <w:cantSplit/>
        </w:trPr>
        <w:tc>
          <w:tcPr>
            <w:tcW w:w="0" w:type="auto"/>
            <w:tcBorders>
              <w:bottom w:val="single" w:sz="4" w:space="0" w:color="auto"/>
            </w:tcBorders>
            <w:hideMark/>
          </w:tcPr>
          <w:p w14:paraId="0D2F99D5"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No</w:t>
            </w:r>
          </w:p>
        </w:tc>
        <w:tc>
          <w:tcPr>
            <w:tcW w:w="0" w:type="auto"/>
            <w:tcBorders>
              <w:bottom w:val="single" w:sz="4" w:space="0" w:color="auto"/>
            </w:tcBorders>
            <w:hideMark/>
          </w:tcPr>
          <w:p w14:paraId="762D4982"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456 (54.2)</w:t>
            </w:r>
          </w:p>
        </w:tc>
        <w:tc>
          <w:tcPr>
            <w:tcW w:w="0" w:type="auto"/>
            <w:tcBorders>
              <w:bottom w:val="single" w:sz="4" w:space="0" w:color="auto"/>
            </w:tcBorders>
            <w:hideMark/>
          </w:tcPr>
          <w:p w14:paraId="4269E4DB" w14:textId="3E7B19AB"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308 (60.4)</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single" w:sz="4" w:space="0" w:color="auto"/>
            </w:tcBorders>
            <w:hideMark/>
          </w:tcPr>
          <w:p w14:paraId="737D7D4C" w14:textId="1612B3A6"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99 (51.0)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single" w:sz="4" w:space="0" w:color="auto"/>
            </w:tcBorders>
            <w:hideMark/>
          </w:tcPr>
          <w:p w14:paraId="303CC159" w14:textId="089EAD7C"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49 (35.5)</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tcBorders>
              <w:bottom w:val="single" w:sz="4" w:space="0" w:color="auto"/>
            </w:tcBorders>
            <w:hideMark/>
          </w:tcPr>
          <w:p w14:paraId="25D24D2C"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bottom w:val="single" w:sz="4" w:space="0" w:color="auto"/>
            </w:tcBorders>
            <w:hideMark/>
          </w:tcPr>
          <w:p w14:paraId="0FE762A9"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368 (43.7)</w:t>
            </w:r>
          </w:p>
        </w:tc>
        <w:tc>
          <w:tcPr>
            <w:tcW w:w="0" w:type="auto"/>
            <w:tcBorders>
              <w:bottom w:val="single" w:sz="4" w:space="0" w:color="auto"/>
            </w:tcBorders>
            <w:hideMark/>
          </w:tcPr>
          <w:p w14:paraId="3AC0A06C" w14:textId="4F39C631"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250 (49.0)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single" w:sz="4" w:space="0" w:color="auto"/>
            </w:tcBorders>
            <w:hideMark/>
          </w:tcPr>
          <w:p w14:paraId="0AD71D77" w14:textId="2600254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78 (40.2)</w:t>
            </w:r>
            <w:r w:rsidR="006A3C9E" w:rsidRPr="004534D0">
              <w:rPr>
                <w:rFonts w:ascii="Palatino Linotype" w:hAnsi="Palatino Linotype"/>
                <w:color w:val="auto"/>
                <w:sz w:val="16"/>
                <w:szCs w:val="16"/>
                <w:lang w:val="en-US" w:eastAsia="en-GB"/>
              </w:rPr>
              <w:t xml:space="preserve"> </w:t>
            </w:r>
            <w:proofErr w:type="spellStart"/>
            <w:r w:rsidR="00404E93" w:rsidRPr="004534D0">
              <w:rPr>
                <w:rFonts w:ascii="Palatino Linotype" w:hAnsi="Palatino Linotype"/>
                <w:color w:val="auto"/>
                <w:sz w:val="16"/>
                <w:szCs w:val="16"/>
                <w:vertAlign w:val="superscript"/>
                <w:lang w:val="en-US" w:eastAsia="en-GB"/>
              </w:rPr>
              <w:t>a,b</w:t>
            </w:r>
            <w:proofErr w:type="spellEnd"/>
          </w:p>
        </w:tc>
        <w:tc>
          <w:tcPr>
            <w:tcW w:w="0" w:type="auto"/>
            <w:tcBorders>
              <w:bottom w:val="single" w:sz="4" w:space="0" w:color="auto"/>
            </w:tcBorders>
            <w:hideMark/>
          </w:tcPr>
          <w:p w14:paraId="7992039E" w14:textId="583A3AF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40 (29.0)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tcBorders>
              <w:bottom w:val="single" w:sz="4" w:space="0" w:color="auto"/>
            </w:tcBorders>
            <w:hideMark/>
          </w:tcPr>
          <w:p w14:paraId="71A1B6BC"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6E22B127" w14:textId="77777777" w:rsidTr="006A3C9E">
        <w:trPr>
          <w:cantSplit/>
        </w:trPr>
        <w:tc>
          <w:tcPr>
            <w:tcW w:w="0" w:type="auto"/>
            <w:tcBorders>
              <w:top w:val="single" w:sz="4" w:space="0" w:color="auto"/>
            </w:tcBorders>
            <w:hideMark/>
          </w:tcPr>
          <w:p w14:paraId="7C06D5D4" w14:textId="77777777" w:rsidR="009B1D41" w:rsidRPr="004534D0" w:rsidRDefault="009B1D41" w:rsidP="00245B7B">
            <w:pPr>
              <w:spacing w:line="240" w:lineRule="auto"/>
              <w:jc w:val="left"/>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Blending of food</w:t>
            </w:r>
          </w:p>
        </w:tc>
        <w:tc>
          <w:tcPr>
            <w:tcW w:w="0" w:type="auto"/>
            <w:tcBorders>
              <w:top w:val="single" w:sz="4" w:space="0" w:color="auto"/>
            </w:tcBorders>
            <w:hideMark/>
          </w:tcPr>
          <w:p w14:paraId="2D4620C0"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76632D9A"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55D97491"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1259AFD4"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15BB00A1"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0.001</w:t>
            </w:r>
          </w:p>
        </w:tc>
        <w:tc>
          <w:tcPr>
            <w:tcW w:w="0" w:type="auto"/>
            <w:tcBorders>
              <w:top w:val="single" w:sz="4" w:space="0" w:color="auto"/>
            </w:tcBorders>
            <w:hideMark/>
          </w:tcPr>
          <w:p w14:paraId="4213E533"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104C9EA9"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666F77A8"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5D4E660F"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23AE3B39"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0.031</w:t>
            </w:r>
          </w:p>
        </w:tc>
      </w:tr>
      <w:tr w:rsidR="00245B7B" w:rsidRPr="004534D0" w14:paraId="1D10A7D1" w14:textId="77777777" w:rsidTr="006A3C9E">
        <w:trPr>
          <w:cantSplit/>
        </w:trPr>
        <w:tc>
          <w:tcPr>
            <w:tcW w:w="0" w:type="auto"/>
            <w:tcBorders>
              <w:bottom w:val="nil"/>
            </w:tcBorders>
            <w:hideMark/>
          </w:tcPr>
          <w:p w14:paraId="43F30EE4"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Yes</w:t>
            </w:r>
          </w:p>
        </w:tc>
        <w:tc>
          <w:tcPr>
            <w:tcW w:w="0" w:type="auto"/>
            <w:tcBorders>
              <w:bottom w:val="nil"/>
            </w:tcBorders>
            <w:hideMark/>
          </w:tcPr>
          <w:p w14:paraId="5E8F260E"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420 (49.9)</w:t>
            </w:r>
          </w:p>
        </w:tc>
        <w:tc>
          <w:tcPr>
            <w:tcW w:w="0" w:type="auto"/>
            <w:tcBorders>
              <w:bottom w:val="nil"/>
            </w:tcBorders>
            <w:hideMark/>
          </w:tcPr>
          <w:p w14:paraId="34B3D023" w14:textId="617A71BD"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232 (45.5)</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nil"/>
            </w:tcBorders>
            <w:hideMark/>
          </w:tcPr>
          <w:p w14:paraId="71449B83" w14:textId="3D7216C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102 (52.6)</w:t>
            </w:r>
            <w:r w:rsidR="006A3C9E" w:rsidRPr="004534D0">
              <w:rPr>
                <w:rFonts w:ascii="Palatino Linotype" w:hAnsi="Palatino Linotype"/>
                <w:color w:val="auto"/>
                <w:sz w:val="16"/>
                <w:szCs w:val="16"/>
                <w:lang w:val="en-US" w:eastAsia="en-GB"/>
              </w:rPr>
              <w:t xml:space="preserve"> </w:t>
            </w:r>
            <w:proofErr w:type="spellStart"/>
            <w:r w:rsidR="006A3C9E" w:rsidRPr="004534D0">
              <w:rPr>
                <w:rFonts w:ascii="Palatino Linotype" w:hAnsi="Palatino Linotype"/>
                <w:color w:val="auto"/>
                <w:sz w:val="16"/>
                <w:szCs w:val="16"/>
                <w:vertAlign w:val="superscript"/>
                <w:lang w:val="en-US" w:eastAsia="en-GB"/>
              </w:rPr>
              <w:t>a</w:t>
            </w:r>
            <w:r w:rsidRPr="004534D0">
              <w:rPr>
                <w:rFonts w:ascii="Palatino Linotype" w:hAnsi="Palatino Linotype"/>
                <w:color w:val="auto"/>
                <w:sz w:val="16"/>
                <w:szCs w:val="16"/>
                <w:vertAlign w:val="superscript"/>
                <w:lang w:val="en-US" w:eastAsia="en-GB"/>
              </w:rPr>
              <w:t>,</w:t>
            </w:r>
            <w:r w:rsidR="006A3C9E" w:rsidRPr="004534D0">
              <w:rPr>
                <w:rFonts w:ascii="Palatino Linotype" w:hAnsi="Palatino Linotype"/>
                <w:color w:val="auto"/>
                <w:sz w:val="16"/>
                <w:szCs w:val="16"/>
                <w:vertAlign w:val="superscript"/>
                <w:lang w:val="en-US" w:eastAsia="en-GB"/>
              </w:rPr>
              <w:t>b</w:t>
            </w:r>
            <w:proofErr w:type="spellEnd"/>
          </w:p>
        </w:tc>
        <w:tc>
          <w:tcPr>
            <w:tcW w:w="0" w:type="auto"/>
            <w:tcBorders>
              <w:bottom w:val="nil"/>
            </w:tcBorders>
            <w:hideMark/>
          </w:tcPr>
          <w:p w14:paraId="700EF7C2" w14:textId="1D8A9DCE"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86 (62.3)</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tcBorders>
              <w:bottom w:val="nil"/>
            </w:tcBorders>
            <w:hideMark/>
          </w:tcPr>
          <w:p w14:paraId="0943C165"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c>
          <w:tcPr>
            <w:tcW w:w="0" w:type="auto"/>
            <w:tcBorders>
              <w:bottom w:val="nil"/>
            </w:tcBorders>
            <w:hideMark/>
          </w:tcPr>
          <w:p w14:paraId="075EF32C"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275 (32.7)</w:t>
            </w:r>
          </w:p>
        </w:tc>
        <w:tc>
          <w:tcPr>
            <w:tcW w:w="0" w:type="auto"/>
            <w:tcBorders>
              <w:bottom w:val="nil"/>
            </w:tcBorders>
            <w:hideMark/>
          </w:tcPr>
          <w:p w14:paraId="60A38A4B" w14:textId="784E1530"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167 (32.7)</w:t>
            </w:r>
            <w:r w:rsidR="006A3C9E" w:rsidRPr="004534D0">
              <w:rPr>
                <w:rFonts w:ascii="Palatino Linotype" w:hAnsi="Palatino Linotype"/>
                <w:color w:val="auto"/>
                <w:sz w:val="16"/>
                <w:szCs w:val="16"/>
                <w:lang w:val="en-US" w:eastAsia="en-GB"/>
              </w:rPr>
              <w:t xml:space="preserve"> </w:t>
            </w:r>
            <w:proofErr w:type="spellStart"/>
            <w:r w:rsidR="00404E93" w:rsidRPr="004534D0">
              <w:rPr>
                <w:rFonts w:ascii="Palatino Linotype" w:hAnsi="Palatino Linotype"/>
                <w:color w:val="auto"/>
                <w:sz w:val="16"/>
                <w:szCs w:val="16"/>
                <w:vertAlign w:val="superscript"/>
                <w:lang w:val="en-US" w:eastAsia="en-GB"/>
              </w:rPr>
              <w:t>a,b</w:t>
            </w:r>
            <w:proofErr w:type="spellEnd"/>
          </w:p>
        </w:tc>
        <w:tc>
          <w:tcPr>
            <w:tcW w:w="0" w:type="auto"/>
            <w:tcBorders>
              <w:bottom w:val="nil"/>
            </w:tcBorders>
            <w:hideMark/>
          </w:tcPr>
          <w:p w14:paraId="7CFD38A2" w14:textId="401A3F94"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52 (26.8)</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nil"/>
            </w:tcBorders>
            <w:hideMark/>
          </w:tcPr>
          <w:p w14:paraId="19729371" w14:textId="32CCA352"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56 (40.6)</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tcBorders>
              <w:bottom w:val="nil"/>
            </w:tcBorders>
            <w:hideMark/>
          </w:tcPr>
          <w:p w14:paraId="5B8F21CD"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r>
      <w:tr w:rsidR="00245B7B" w:rsidRPr="004534D0" w14:paraId="78083CFB" w14:textId="77777777" w:rsidTr="006A3C9E">
        <w:trPr>
          <w:cantSplit/>
        </w:trPr>
        <w:tc>
          <w:tcPr>
            <w:tcW w:w="0" w:type="auto"/>
            <w:tcBorders>
              <w:bottom w:val="single" w:sz="4" w:space="0" w:color="auto"/>
            </w:tcBorders>
            <w:hideMark/>
          </w:tcPr>
          <w:p w14:paraId="2302B772"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No</w:t>
            </w:r>
          </w:p>
        </w:tc>
        <w:tc>
          <w:tcPr>
            <w:tcW w:w="0" w:type="auto"/>
            <w:tcBorders>
              <w:bottom w:val="single" w:sz="4" w:space="0" w:color="auto"/>
            </w:tcBorders>
            <w:hideMark/>
          </w:tcPr>
          <w:p w14:paraId="3A4464EF"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422 (50.1)</w:t>
            </w:r>
          </w:p>
        </w:tc>
        <w:tc>
          <w:tcPr>
            <w:tcW w:w="0" w:type="auto"/>
            <w:tcBorders>
              <w:bottom w:val="single" w:sz="4" w:space="0" w:color="auto"/>
            </w:tcBorders>
            <w:hideMark/>
          </w:tcPr>
          <w:p w14:paraId="6CE0FA77" w14:textId="1D5D348F"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278 (54.5)</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single" w:sz="4" w:space="0" w:color="auto"/>
            </w:tcBorders>
            <w:hideMark/>
          </w:tcPr>
          <w:p w14:paraId="0DF598AD" w14:textId="7ECA9990"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92 (47.4)</w:t>
            </w:r>
            <w:r w:rsidR="006A3C9E" w:rsidRPr="004534D0">
              <w:rPr>
                <w:rFonts w:ascii="Palatino Linotype" w:hAnsi="Palatino Linotype"/>
                <w:color w:val="auto"/>
                <w:sz w:val="16"/>
                <w:szCs w:val="16"/>
                <w:lang w:val="en-US" w:eastAsia="en-GB"/>
              </w:rPr>
              <w:t xml:space="preserve"> </w:t>
            </w:r>
            <w:proofErr w:type="spellStart"/>
            <w:r w:rsidR="006A3C9E" w:rsidRPr="004534D0">
              <w:rPr>
                <w:rFonts w:ascii="Palatino Linotype" w:hAnsi="Palatino Linotype"/>
                <w:color w:val="auto"/>
                <w:sz w:val="16"/>
                <w:szCs w:val="16"/>
                <w:vertAlign w:val="superscript"/>
                <w:lang w:val="en-US" w:eastAsia="en-GB"/>
              </w:rPr>
              <w:t>a</w:t>
            </w:r>
            <w:r w:rsidRPr="004534D0">
              <w:rPr>
                <w:rFonts w:ascii="Palatino Linotype" w:hAnsi="Palatino Linotype"/>
                <w:color w:val="auto"/>
                <w:sz w:val="16"/>
                <w:szCs w:val="16"/>
                <w:vertAlign w:val="superscript"/>
                <w:lang w:val="en-US" w:eastAsia="en-GB"/>
              </w:rPr>
              <w:t>,</w:t>
            </w:r>
            <w:r w:rsidR="006A3C9E" w:rsidRPr="004534D0">
              <w:rPr>
                <w:rFonts w:ascii="Palatino Linotype" w:hAnsi="Palatino Linotype"/>
                <w:color w:val="auto"/>
                <w:sz w:val="16"/>
                <w:szCs w:val="16"/>
                <w:vertAlign w:val="superscript"/>
                <w:lang w:val="en-US" w:eastAsia="en-GB"/>
              </w:rPr>
              <w:t>b</w:t>
            </w:r>
            <w:proofErr w:type="spellEnd"/>
          </w:p>
        </w:tc>
        <w:tc>
          <w:tcPr>
            <w:tcW w:w="0" w:type="auto"/>
            <w:tcBorders>
              <w:bottom w:val="single" w:sz="4" w:space="0" w:color="auto"/>
            </w:tcBorders>
            <w:hideMark/>
          </w:tcPr>
          <w:p w14:paraId="21EED8A0" w14:textId="32618E70"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52 (37.7)</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tcBorders>
              <w:bottom w:val="single" w:sz="4" w:space="0" w:color="auto"/>
            </w:tcBorders>
            <w:hideMark/>
          </w:tcPr>
          <w:p w14:paraId="62F9394E"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bottom w:val="single" w:sz="4" w:space="0" w:color="auto"/>
            </w:tcBorders>
            <w:hideMark/>
          </w:tcPr>
          <w:p w14:paraId="0E18549C"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567 (67.3)</w:t>
            </w:r>
          </w:p>
        </w:tc>
        <w:tc>
          <w:tcPr>
            <w:tcW w:w="0" w:type="auto"/>
            <w:tcBorders>
              <w:bottom w:val="single" w:sz="4" w:space="0" w:color="auto"/>
            </w:tcBorders>
            <w:hideMark/>
          </w:tcPr>
          <w:p w14:paraId="56728E08" w14:textId="3731A815"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343 (67.3)</w:t>
            </w:r>
            <w:r w:rsidR="006A3C9E" w:rsidRPr="004534D0">
              <w:rPr>
                <w:rFonts w:ascii="Palatino Linotype" w:hAnsi="Palatino Linotype"/>
                <w:color w:val="auto"/>
                <w:sz w:val="16"/>
                <w:szCs w:val="16"/>
                <w:lang w:val="en-US" w:eastAsia="en-GB"/>
              </w:rPr>
              <w:t xml:space="preserve"> </w:t>
            </w:r>
            <w:proofErr w:type="spellStart"/>
            <w:r w:rsidR="00404E93" w:rsidRPr="004534D0">
              <w:rPr>
                <w:rFonts w:ascii="Palatino Linotype" w:hAnsi="Palatino Linotype"/>
                <w:color w:val="auto"/>
                <w:sz w:val="16"/>
                <w:szCs w:val="16"/>
                <w:vertAlign w:val="superscript"/>
                <w:lang w:val="en-US" w:eastAsia="en-GB"/>
              </w:rPr>
              <w:t>a,b</w:t>
            </w:r>
            <w:proofErr w:type="spellEnd"/>
          </w:p>
        </w:tc>
        <w:tc>
          <w:tcPr>
            <w:tcW w:w="0" w:type="auto"/>
            <w:tcBorders>
              <w:bottom w:val="single" w:sz="4" w:space="0" w:color="auto"/>
            </w:tcBorders>
            <w:hideMark/>
          </w:tcPr>
          <w:p w14:paraId="03BFACF1" w14:textId="417C52FF"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142 (73.2)</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tcBorders>
              <w:bottom w:val="single" w:sz="4" w:space="0" w:color="auto"/>
            </w:tcBorders>
            <w:hideMark/>
          </w:tcPr>
          <w:p w14:paraId="6B5A3978" w14:textId="00FB2CC4"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82 (59.4)</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tcBorders>
              <w:bottom w:val="single" w:sz="4" w:space="0" w:color="auto"/>
            </w:tcBorders>
            <w:hideMark/>
          </w:tcPr>
          <w:p w14:paraId="7F5B98F7"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4B233AA2" w14:textId="77777777" w:rsidTr="006A3C9E">
        <w:trPr>
          <w:cantSplit/>
        </w:trPr>
        <w:tc>
          <w:tcPr>
            <w:tcW w:w="0" w:type="auto"/>
            <w:tcBorders>
              <w:top w:val="single" w:sz="4" w:space="0" w:color="auto"/>
            </w:tcBorders>
            <w:hideMark/>
          </w:tcPr>
          <w:p w14:paraId="6F184FC2" w14:textId="77777777" w:rsidR="009B1D41" w:rsidRPr="004534D0" w:rsidRDefault="009B1D41" w:rsidP="00245B7B">
            <w:pPr>
              <w:spacing w:line="240" w:lineRule="auto"/>
              <w:jc w:val="left"/>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Child self-feeding practices</w:t>
            </w:r>
          </w:p>
        </w:tc>
        <w:tc>
          <w:tcPr>
            <w:tcW w:w="0" w:type="auto"/>
            <w:tcBorders>
              <w:top w:val="single" w:sz="4" w:space="0" w:color="auto"/>
            </w:tcBorders>
            <w:hideMark/>
          </w:tcPr>
          <w:p w14:paraId="12B8B8F2"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539BCBF1"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1AEBC6F4"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623C2F6B"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39F3FF3A" w14:textId="511983E8" w:rsidR="009B1D41" w:rsidRPr="004534D0" w:rsidRDefault="006A3C9E"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&lt;</w:t>
            </w:r>
            <w:r w:rsidR="009B1D41" w:rsidRPr="004534D0">
              <w:rPr>
                <w:rFonts w:ascii="Palatino Linotype" w:hAnsi="Palatino Linotype"/>
                <w:iCs/>
                <w:color w:val="auto"/>
                <w:sz w:val="16"/>
                <w:szCs w:val="16"/>
                <w:lang w:val="en-US" w:eastAsia="en-GB"/>
              </w:rPr>
              <w:t>0.001</w:t>
            </w:r>
          </w:p>
        </w:tc>
        <w:tc>
          <w:tcPr>
            <w:tcW w:w="0" w:type="auto"/>
            <w:tcBorders>
              <w:top w:val="single" w:sz="4" w:space="0" w:color="auto"/>
            </w:tcBorders>
            <w:hideMark/>
          </w:tcPr>
          <w:p w14:paraId="6093285D"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08805EE4"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3FC501E8"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03E6FA26"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tcBorders>
              <w:top w:val="single" w:sz="4" w:space="0" w:color="auto"/>
            </w:tcBorders>
            <w:hideMark/>
          </w:tcPr>
          <w:p w14:paraId="4F17479D"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0.035</w:t>
            </w:r>
          </w:p>
        </w:tc>
      </w:tr>
      <w:tr w:rsidR="00245B7B" w:rsidRPr="004534D0" w14:paraId="208D7B79" w14:textId="77777777" w:rsidTr="006A3C9E">
        <w:trPr>
          <w:cantSplit/>
        </w:trPr>
        <w:tc>
          <w:tcPr>
            <w:tcW w:w="0" w:type="auto"/>
            <w:hideMark/>
          </w:tcPr>
          <w:p w14:paraId="218D4892"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Yes</w:t>
            </w:r>
          </w:p>
        </w:tc>
        <w:tc>
          <w:tcPr>
            <w:tcW w:w="0" w:type="auto"/>
            <w:hideMark/>
          </w:tcPr>
          <w:p w14:paraId="4425DC36"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662 (78.6)</w:t>
            </w:r>
          </w:p>
        </w:tc>
        <w:tc>
          <w:tcPr>
            <w:tcW w:w="0" w:type="auto"/>
            <w:hideMark/>
          </w:tcPr>
          <w:p w14:paraId="7B7DCEEB" w14:textId="46B4320E"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373 (73.1)</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hideMark/>
          </w:tcPr>
          <w:p w14:paraId="2477FC44" w14:textId="39E02913"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174 (89.7)</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hideMark/>
          </w:tcPr>
          <w:p w14:paraId="2A158FF3" w14:textId="7364045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115 (83.3)</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hideMark/>
          </w:tcPr>
          <w:p w14:paraId="18402F8D"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c>
          <w:tcPr>
            <w:tcW w:w="0" w:type="auto"/>
            <w:hideMark/>
          </w:tcPr>
          <w:p w14:paraId="716CF8A1"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777 (92.3)</w:t>
            </w:r>
          </w:p>
        </w:tc>
        <w:tc>
          <w:tcPr>
            <w:tcW w:w="0" w:type="auto"/>
            <w:hideMark/>
          </w:tcPr>
          <w:p w14:paraId="7C8B3278" w14:textId="1DBF0570"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462 (90.6)</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hideMark/>
          </w:tcPr>
          <w:p w14:paraId="031C1AB6" w14:textId="45A69CFE"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187 (96.4)</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hideMark/>
          </w:tcPr>
          <w:p w14:paraId="683967FF" w14:textId="2504D4F8"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128 (92.8)</w:t>
            </w:r>
            <w:r w:rsidR="006A3C9E" w:rsidRPr="004534D0">
              <w:rPr>
                <w:rFonts w:ascii="Palatino Linotype" w:hAnsi="Palatino Linotype"/>
                <w:color w:val="auto"/>
                <w:sz w:val="16"/>
                <w:szCs w:val="16"/>
                <w:lang w:val="en-US" w:eastAsia="en-GB"/>
              </w:rPr>
              <w:t xml:space="preserve"> </w:t>
            </w:r>
            <w:proofErr w:type="spellStart"/>
            <w:r w:rsidR="006A3C9E" w:rsidRPr="004534D0">
              <w:rPr>
                <w:rFonts w:ascii="Palatino Linotype" w:hAnsi="Palatino Linotype"/>
                <w:color w:val="auto"/>
                <w:sz w:val="16"/>
                <w:szCs w:val="16"/>
                <w:vertAlign w:val="superscript"/>
                <w:lang w:val="en-US" w:eastAsia="en-GB"/>
              </w:rPr>
              <w:t>a</w:t>
            </w:r>
            <w:r w:rsidRPr="004534D0">
              <w:rPr>
                <w:rFonts w:ascii="Palatino Linotype" w:hAnsi="Palatino Linotype"/>
                <w:color w:val="auto"/>
                <w:sz w:val="16"/>
                <w:szCs w:val="16"/>
                <w:vertAlign w:val="superscript"/>
                <w:lang w:val="en-US" w:eastAsia="en-GB"/>
              </w:rPr>
              <w:t>,</w:t>
            </w:r>
            <w:r w:rsidR="006A3C9E" w:rsidRPr="004534D0">
              <w:rPr>
                <w:rFonts w:ascii="Palatino Linotype" w:hAnsi="Palatino Linotype"/>
                <w:color w:val="auto"/>
                <w:sz w:val="16"/>
                <w:szCs w:val="16"/>
                <w:vertAlign w:val="superscript"/>
                <w:lang w:val="en-US" w:eastAsia="en-GB"/>
              </w:rPr>
              <w:t>b</w:t>
            </w:r>
            <w:proofErr w:type="spellEnd"/>
          </w:p>
        </w:tc>
        <w:tc>
          <w:tcPr>
            <w:tcW w:w="0" w:type="auto"/>
            <w:hideMark/>
          </w:tcPr>
          <w:p w14:paraId="7D577E19"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r>
      <w:tr w:rsidR="00245B7B" w:rsidRPr="004534D0" w14:paraId="79289812" w14:textId="77777777" w:rsidTr="006A3C9E">
        <w:trPr>
          <w:cantSplit/>
        </w:trPr>
        <w:tc>
          <w:tcPr>
            <w:tcW w:w="0" w:type="auto"/>
            <w:hideMark/>
          </w:tcPr>
          <w:p w14:paraId="6EC68421" w14:textId="77777777" w:rsidR="009B1D41" w:rsidRPr="004534D0" w:rsidRDefault="009B1D41" w:rsidP="00245B7B">
            <w:pPr>
              <w:spacing w:line="240" w:lineRule="auto"/>
              <w:ind w:left="347"/>
              <w:jc w:val="left"/>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Finger food</w:t>
            </w:r>
          </w:p>
        </w:tc>
        <w:tc>
          <w:tcPr>
            <w:tcW w:w="0" w:type="auto"/>
            <w:hideMark/>
          </w:tcPr>
          <w:p w14:paraId="50C7E883" w14:textId="77777777" w:rsidR="009B1D41" w:rsidRPr="004534D0" w:rsidRDefault="009B1D41" w:rsidP="002C4072">
            <w:pPr>
              <w:spacing w:line="240" w:lineRule="auto"/>
              <w:jc w:val="center"/>
              <w:rPr>
                <w:rFonts w:ascii="Palatino Linotype" w:hAnsi="Palatino Linotype"/>
                <w:bCs/>
                <w:iCs/>
                <w:color w:val="auto"/>
                <w:sz w:val="16"/>
                <w:szCs w:val="16"/>
                <w:lang w:val="en-US" w:eastAsia="en-GB"/>
              </w:rPr>
            </w:pPr>
            <w:r w:rsidRPr="004534D0">
              <w:rPr>
                <w:rFonts w:ascii="Palatino Linotype" w:hAnsi="Palatino Linotype"/>
                <w:bCs/>
                <w:iCs/>
                <w:color w:val="auto"/>
                <w:sz w:val="16"/>
                <w:szCs w:val="16"/>
                <w:lang w:val="en-US" w:eastAsia="en-GB"/>
              </w:rPr>
              <w:t>652 (77.4)</w:t>
            </w:r>
          </w:p>
        </w:tc>
        <w:tc>
          <w:tcPr>
            <w:tcW w:w="0" w:type="auto"/>
            <w:hideMark/>
          </w:tcPr>
          <w:p w14:paraId="202FD39E" w14:textId="04C60E90"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366 (92.0)</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a</w:t>
            </w:r>
          </w:p>
        </w:tc>
        <w:tc>
          <w:tcPr>
            <w:tcW w:w="0" w:type="auto"/>
            <w:hideMark/>
          </w:tcPr>
          <w:p w14:paraId="65D608B2" w14:textId="2CF9A68F"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173 (97.2)</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a</w:t>
            </w:r>
          </w:p>
        </w:tc>
        <w:tc>
          <w:tcPr>
            <w:tcW w:w="0" w:type="auto"/>
            <w:hideMark/>
          </w:tcPr>
          <w:p w14:paraId="5F188C9F" w14:textId="3998F7F0"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113 (95.8)</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a</w:t>
            </w:r>
          </w:p>
        </w:tc>
        <w:tc>
          <w:tcPr>
            <w:tcW w:w="0" w:type="auto"/>
            <w:hideMark/>
          </w:tcPr>
          <w:p w14:paraId="4BD7A88C"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hideMark/>
          </w:tcPr>
          <w:p w14:paraId="2B69D535" w14:textId="77777777" w:rsidR="009B1D41" w:rsidRPr="004534D0" w:rsidRDefault="009B1D41" w:rsidP="002C4072">
            <w:pPr>
              <w:spacing w:line="240" w:lineRule="auto"/>
              <w:jc w:val="center"/>
              <w:rPr>
                <w:rFonts w:ascii="Palatino Linotype" w:hAnsi="Palatino Linotype"/>
                <w:bCs/>
                <w:iCs/>
                <w:color w:val="auto"/>
                <w:sz w:val="16"/>
                <w:szCs w:val="16"/>
                <w:lang w:val="en-US" w:eastAsia="en-GB"/>
              </w:rPr>
            </w:pPr>
            <w:r w:rsidRPr="004534D0">
              <w:rPr>
                <w:rFonts w:ascii="Palatino Linotype" w:hAnsi="Palatino Linotype"/>
                <w:bCs/>
                <w:iCs/>
                <w:color w:val="auto"/>
                <w:sz w:val="16"/>
                <w:szCs w:val="16"/>
                <w:lang w:val="en-US" w:eastAsia="en-GB"/>
              </w:rPr>
              <w:t>772 (91.7)</w:t>
            </w:r>
          </w:p>
        </w:tc>
        <w:tc>
          <w:tcPr>
            <w:tcW w:w="0" w:type="auto"/>
            <w:hideMark/>
          </w:tcPr>
          <w:p w14:paraId="16251DA2" w14:textId="6AD49006"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460 (98.5)</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a</w:t>
            </w:r>
          </w:p>
        </w:tc>
        <w:tc>
          <w:tcPr>
            <w:tcW w:w="0" w:type="auto"/>
            <w:hideMark/>
          </w:tcPr>
          <w:p w14:paraId="28EE9F5A" w14:textId="456AF26E"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187 (100.0)</w:t>
            </w:r>
            <w:r w:rsidR="006A3C9E" w:rsidRPr="004534D0">
              <w:rPr>
                <w:rFonts w:ascii="Palatino Linotype" w:hAnsi="Palatino Linotype"/>
                <w:iCs/>
                <w:color w:val="auto"/>
                <w:sz w:val="16"/>
                <w:szCs w:val="16"/>
                <w:lang w:val="en-US" w:eastAsia="en-GB"/>
              </w:rPr>
              <w:t xml:space="preserve"> </w:t>
            </w:r>
            <w:r w:rsidRPr="004534D0">
              <w:rPr>
                <w:rFonts w:ascii="Palatino Linotype" w:hAnsi="Palatino Linotype"/>
                <w:iCs/>
                <w:color w:val="auto"/>
                <w:sz w:val="16"/>
                <w:szCs w:val="16"/>
                <w:lang w:val="en-US" w:eastAsia="en-GB"/>
              </w:rPr>
              <w:t>*</w:t>
            </w:r>
          </w:p>
        </w:tc>
        <w:tc>
          <w:tcPr>
            <w:tcW w:w="0" w:type="auto"/>
            <w:hideMark/>
          </w:tcPr>
          <w:p w14:paraId="65640ED1" w14:textId="35359D30"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125 (95.4)</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b</w:t>
            </w:r>
          </w:p>
        </w:tc>
        <w:tc>
          <w:tcPr>
            <w:tcW w:w="0" w:type="auto"/>
            <w:hideMark/>
          </w:tcPr>
          <w:p w14:paraId="4A9960EF"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3E9B6B9A" w14:textId="77777777" w:rsidTr="006A3C9E">
        <w:trPr>
          <w:cantSplit/>
        </w:trPr>
        <w:tc>
          <w:tcPr>
            <w:tcW w:w="0" w:type="auto"/>
            <w:hideMark/>
          </w:tcPr>
          <w:p w14:paraId="255EF648" w14:textId="4F2637B4" w:rsidR="009B1D41" w:rsidRPr="004534D0" w:rsidRDefault="009B1D41" w:rsidP="00245B7B">
            <w:pPr>
              <w:spacing w:line="240" w:lineRule="auto"/>
              <w:ind w:left="347"/>
              <w:jc w:val="left"/>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Cup</w:t>
            </w:r>
            <w:r w:rsidR="00404E93" w:rsidRPr="004534D0">
              <w:rPr>
                <w:rFonts w:ascii="Palatino Linotype" w:hAnsi="Palatino Linotype"/>
                <w:iCs/>
                <w:color w:val="auto"/>
                <w:sz w:val="16"/>
                <w:szCs w:val="16"/>
                <w:lang w:val="en-US" w:eastAsia="en-GB"/>
              </w:rPr>
              <w:t xml:space="preserve"> feed</w:t>
            </w:r>
          </w:p>
        </w:tc>
        <w:tc>
          <w:tcPr>
            <w:tcW w:w="0" w:type="auto"/>
            <w:hideMark/>
          </w:tcPr>
          <w:p w14:paraId="471AF8DB" w14:textId="77777777" w:rsidR="009B1D41" w:rsidRPr="004534D0" w:rsidRDefault="009B1D41" w:rsidP="002C4072">
            <w:pPr>
              <w:spacing w:line="240" w:lineRule="auto"/>
              <w:jc w:val="center"/>
              <w:rPr>
                <w:rFonts w:ascii="Palatino Linotype" w:hAnsi="Palatino Linotype"/>
                <w:bCs/>
                <w:iCs/>
                <w:color w:val="auto"/>
                <w:sz w:val="16"/>
                <w:szCs w:val="16"/>
                <w:lang w:val="en-US" w:eastAsia="en-GB"/>
              </w:rPr>
            </w:pPr>
            <w:r w:rsidRPr="004534D0">
              <w:rPr>
                <w:rFonts w:ascii="Palatino Linotype" w:hAnsi="Palatino Linotype"/>
                <w:bCs/>
                <w:iCs/>
                <w:color w:val="auto"/>
                <w:sz w:val="16"/>
                <w:szCs w:val="16"/>
                <w:lang w:val="en-US" w:eastAsia="en-GB"/>
              </w:rPr>
              <w:t>165 (19.6)</w:t>
            </w:r>
          </w:p>
        </w:tc>
        <w:tc>
          <w:tcPr>
            <w:tcW w:w="0" w:type="auto"/>
            <w:hideMark/>
          </w:tcPr>
          <w:p w14:paraId="70C9B515" w14:textId="20B4731E"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64 (18.3)</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a</w:t>
            </w:r>
          </w:p>
        </w:tc>
        <w:tc>
          <w:tcPr>
            <w:tcW w:w="0" w:type="auto"/>
            <w:hideMark/>
          </w:tcPr>
          <w:p w14:paraId="0534EA6F" w14:textId="0AEF3ED7"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70 (43.2)</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b</w:t>
            </w:r>
          </w:p>
        </w:tc>
        <w:tc>
          <w:tcPr>
            <w:tcW w:w="0" w:type="auto"/>
            <w:hideMark/>
          </w:tcPr>
          <w:p w14:paraId="5A1244EB" w14:textId="1E35EE05"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31 (27.4)</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a</w:t>
            </w:r>
          </w:p>
        </w:tc>
        <w:tc>
          <w:tcPr>
            <w:tcW w:w="0" w:type="auto"/>
            <w:hideMark/>
          </w:tcPr>
          <w:p w14:paraId="09EAC5BD"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hideMark/>
          </w:tcPr>
          <w:p w14:paraId="0EB09963" w14:textId="77777777" w:rsidR="009B1D41" w:rsidRPr="004534D0" w:rsidRDefault="009B1D41" w:rsidP="002C4072">
            <w:pPr>
              <w:spacing w:line="240" w:lineRule="auto"/>
              <w:jc w:val="center"/>
              <w:rPr>
                <w:rFonts w:ascii="Palatino Linotype" w:hAnsi="Palatino Linotype"/>
                <w:bCs/>
                <w:iCs/>
                <w:color w:val="auto"/>
                <w:sz w:val="16"/>
                <w:szCs w:val="16"/>
                <w:lang w:val="en-US" w:eastAsia="en-GB"/>
              </w:rPr>
            </w:pPr>
            <w:r w:rsidRPr="004534D0">
              <w:rPr>
                <w:rFonts w:ascii="Palatino Linotype" w:hAnsi="Palatino Linotype"/>
                <w:bCs/>
                <w:iCs/>
                <w:color w:val="auto"/>
                <w:sz w:val="16"/>
                <w:szCs w:val="16"/>
                <w:lang w:val="en-US" w:eastAsia="en-GB"/>
              </w:rPr>
              <w:t>285 (33.8)</w:t>
            </w:r>
          </w:p>
        </w:tc>
        <w:tc>
          <w:tcPr>
            <w:tcW w:w="0" w:type="auto"/>
            <w:hideMark/>
          </w:tcPr>
          <w:p w14:paraId="27F92782" w14:textId="20E5D2E4"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116 (25.7)</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a</w:t>
            </w:r>
          </w:p>
        </w:tc>
        <w:tc>
          <w:tcPr>
            <w:tcW w:w="0" w:type="auto"/>
            <w:hideMark/>
          </w:tcPr>
          <w:p w14:paraId="1C6D7714" w14:textId="293B60B1"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108 (58.4)</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b</w:t>
            </w:r>
          </w:p>
        </w:tc>
        <w:tc>
          <w:tcPr>
            <w:tcW w:w="0" w:type="auto"/>
            <w:hideMark/>
          </w:tcPr>
          <w:p w14:paraId="2E7DED5E" w14:textId="288B7C9C"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61 (47.7)</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b</w:t>
            </w:r>
          </w:p>
        </w:tc>
        <w:tc>
          <w:tcPr>
            <w:tcW w:w="0" w:type="auto"/>
            <w:hideMark/>
          </w:tcPr>
          <w:p w14:paraId="30080458"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7175333E" w14:textId="77777777" w:rsidTr="006A3C9E">
        <w:trPr>
          <w:cantSplit/>
        </w:trPr>
        <w:tc>
          <w:tcPr>
            <w:tcW w:w="0" w:type="auto"/>
            <w:hideMark/>
          </w:tcPr>
          <w:p w14:paraId="6B7BBF4B" w14:textId="77777777" w:rsidR="009B1D41" w:rsidRPr="004534D0" w:rsidRDefault="009B1D41" w:rsidP="00245B7B">
            <w:pPr>
              <w:spacing w:line="240" w:lineRule="auto"/>
              <w:ind w:left="347"/>
              <w:jc w:val="left"/>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Spoon feed</w:t>
            </w:r>
          </w:p>
        </w:tc>
        <w:tc>
          <w:tcPr>
            <w:tcW w:w="0" w:type="auto"/>
            <w:hideMark/>
          </w:tcPr>
          <w:p w14:paraId="0566A3F9" w14:textId="77777777" w:rsidR="009B1D41" w:rsidRPr="004534D0" w:rsidRDefault="009B1D41" w:rsidP="002C4072">
            <w:pPr>
              <w:spacing w:line="240" w:lineRule="auto"/>
              <w:jc w:val="center"/>
              <w:rPr>
                <w:rFonts w:ascii="Palatino Linotype" w:hAnsi="Palatino Linotype"/>
                <w:bCs/>
                <w:iCs/>
                <w:color w:val="auto"/>
                <w:sz w:val="16"/>
                <w:szCs w:val="16"/>
                <w:lang w:val="en-US" w:eastAsia="en-GB"/>
              </w:rPr>
            </w:pPr>
            <w:r w:rsidRPr="004534D0">
              <w:rPr>
                <w:rFonts w:ascii="Palatino Linotype" w:hAnsi="Palatino Linotype"/>
                <w:bCs/>
                <w:iCs/>
                <w:color w:val="auto"/>
                <w:sz w:val="16"/>
                <w:szCs w:val="16"/>
                <w:lang w:val="en-US" w:eastAsia="en-GB"/>
              </w:rPr>
              <w:t>61 (7.2)</w:t>
            </w:r>
          </w:p>
        </w:tc>
        <w:tc>
          <w:tcPr>
            <w:tcW w:w="0" w:type="auto"/>
            <w:hideMark/>
          </w:tcPr>
          <w:p w14:paraId="4DAD4785" w14:textId="5857FF37"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24 (7.0)</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a</w:t>
            </w:r>
          </w:p>
        </w:tc>
        <w:tc>
          <w:tcPr>
            <w:tcW w:w="0" w:type="auto"/>
            <w:hideMark/>
          </w:tcPr>
          <w:p w14:paraId="0B9D9EC6" w14:textId="65B42266"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22 (13.8)</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b</w:t>
            </w:r>
          </w:p>
        </w:tc>
        <w:tc>
          <w:tcPr>
            <w:tcW w:w="0" w:type="auto"/>
            <w:hideMark/>
          </w:tcPr>
          <w:p w14:paraId="38E0C329" w14:textId="27B06E0D"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15 (13.2)</w:t>
            </w:r>
            <w:r w:rsidR="006A3C9E" w:rsidRPr="004534D0">
              <w:rPr>
                <w:rFonts w:ascii="Palatino Linotype" w:hAnsi="Palatino Linotype"/>
                <w:iCs/>
                <w:color w:val="auto"/>
                <w:sz w:val="16"/>
                <w:szCs w:val="16"/>
                <w:lang w:val="en-US" w:eastAsia="en-GB"/>
              </w:rPr>
              <w:t xml:space="preserve"> </w:t>
            </w:r>
            <w:proofErr w:type="spellStart"/>
            <w:r w:rsidR="00404E93" w:rsidRPr="004534D0">
              <w:rPr>
                <w:rFonts w:ascii="Palatino Linotype" w:hAnsi="Palatino Linotype"/>
                <w:iCs/>
                <w:color w:val="auto"/>
                <w:sz w:val="16"/>
                <w:szCs w:val="16"/>
                <w:vertAlign w:val="superscript"/>
                <w:lang w:val="en-US" w:eastAsia="en-GB"/>
              </w:rPr>
              <w:t>a,b</w:t>
            </w:r>
            <w:proofErr w:type="spellEnd"/>
          </w:p>
        </w:tc>
        <w:tc>
          <w:tcPr>
            <w:tcW w:w="0" w:type="auto"/>
            <w:hideMark/>
          </w:tcPr>
          <w:p w14:paraId="21ABBC56"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hideMark/>
          </w:tcPr>
          <w:p w14:paraId="5464EACF" w14:textId="77777777" w:rsidR="009B1D41" w:rsidRPr="004534D0" w:rsidRDefault="009B1D41" w:rsidP="002C4072">
            <w:pPr>
              <w:spacing w:line="240" w:lineRule="auto"/>
              <w:jc w:val="center"/>
              <w:rPr>
                <w:rFonts w:ascii="Palatino Linotype" w:hAnsi="Palatino Linotype"/>
                <w:bCs/>
                <w:iCs/>
                <w:color w:val="auto"/>
                <w:sz w:val="16"/>
                <w:szCs w:val="16"/>
                <w:lang w:val="en-US" w:eastAsia="en-GB"/>
              </w:rPr>
            </w:pPr>
            <w:r w:rsidRPr="004534D0">
              <w:rPr>
                <w:rFonts w:ascii="Palatino Linotype" w:hAnsi="Palatino Linotype"/>
                <w:bCs/>
                <w:iCs/>
                <w:color w:val="auto"/>
                <w:sz w:val="16"/>
                <w:szCs w:val="16"/>
                <w:lang w:val="en-US" w:eastAsia="en-GB"/>
              </w:rPr>
              <w:t>115 (13.7)</w:t>
            </w:r>
          </w:p>
        </w:tc>
        <w:tc>
          <w:tcPr>
            <w:tcW w:w="0" w:type="auto"/>
            <w:hideMark/>
          </w:tcPr>
          <w:p w14:paraId="3E90F08C" w14:textId="035C38CF"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47 (10.5)</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a</w:t>
            </w:r>
          </w:p>
        </w:tc>
        <w:tc>
          <w:tcPr>
            <w:tcW w:w="0" w:type="auto"/>
            <w:hideMark/>
          </w:tcPr>
          <w:p w14:paraId="59691388" w14:textId="76054D8B"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45 (24.5)</w:t>
            </w:r>
            <w:r w:rsidR="006A3C9E" w:rsidRPr="004534D0">
              <w:rPr>
                <w:rFonts w:ascii="Palatino Linotype" w:hAnsi="Palatino Linotype"/>
                <w:iCs/>
                <w:color w:val="auto"/>
                <w:sz w:val="16"/>
                <w:szCs w:val="16"/>
                <w:lang w:val="en-US" w:eastAsia="en-GB"/>
              </w:rPr>
              <w:t xml:space="preserve"> </w:t>
            </w:r>
            <w:r w:rsidR="006A3C9E" w:rsidRPr="004534D0">
              <w:rPr>
                <w:rFonts w:ascii="Palatino Linotype" w:hAnsi="Palatino Linotype"/>
                <w:iCs/>
                <w:color w:val="auto"/>
                <w:sz w:val="16"/>
                <w:szCs w:val="16"/>
                <w:vertAlign w:val="superscript"/>
                <w:lang w:val="en-US" w:eastAsia="en-GB"/>
              </w:rPr>
              <w:t>b</w:t>
            </w:r>
          </w:p>
        </w:tc>
        <w:tc>
          <w:tcPr>
            <w:tcW w:w="0" w:type="auto"/>
            <w:hideMark/>
          </w:tcPr>
          <w:p w14:paraId="2F1F3F18" w14:textId="1BA9E0F7" w:rsidR="009B1D41" w:rsidRPr="004534D0" w:rsidRDefault="009B1D41" w:rsidP="002C4072">
            <w:pPr>
              <w:spacing w:line="240" w:lineRule="auto"/>
              <w:jc w:val="center"/>
              <w:rPr>
                <w:rFonts w:ascii="Palatino Linotype" w:hAnsi="Palatino Linotype"/>
                <w:iCs/>
                <w:color w:val="auto"/>
                <w:sz w:val="16"/>
                <w:szCs w:val="16"/>
                <w:lang w:val="en-US" w:eastAsia="en-GB"/>
              </w:rPr>
            </w:pPr>
            <w:r w:rsidRPr="004534D0">
              <w:rPr>
                <w:rFonts w:ascii="Palatino Linotype" w:hAnsi="Palatino Linotype"/>
                <w:iCs/>
                <w:color w:val="auto"/>
                <w:sz w:val="16"/>
                <w:szCs w:val="16"/>
                <w:lang w:val="en-US" w:eastAsia="en-GB"/>
              </w:rPr>
              <w:t>23 (17.8)</w:t>
            </w:r>
            <w:r w:rsidR="006A3C9E" w:rsidRPr="004534D0">
              <w:rPr>
                <w:rFonts w:ascii="Palatino Linotype" w:hAnsi="Palatino Linotype"/>
                <w:iCs/>
                <w:color w:val="auto"/>
                <w:sz w:val="16"/>
                <w:szCs w:val="16"/>
                <w:lang w:val="en-US" w:eastAsia="en-GB"/>
              </w:rPr>
              <w:t xml:space="preserve"> </w:t>
            </w:r>
            <w:proofErr w:type="spellStart"/>
            <w:r w:rsidR="00404E93" w:rsidRPr="004534D0">
              <w:rPr>
                <w:rFonts w:ascii="Palatino Linotype" w:hAnsi="Palatino Linotype"/>
                <w:iCs/>
                <w:color w:val="auto"/>
                <w:sz w:val="16"/>
                <w:szCs w:val="16"/>
                <w:vertAlign w:val="superscript"/>
                <w:lang w:val="en-US" w:eastAsia="en-GB"/>
              </w:rPr>
              <w:t>a,b</w:t>
            </w:r>
            <w:proofErr w:type="spellEnd"/>
          </w:p>
        </w:tc>
        <w:tc>
          <w:tcPr>
            <w:tcW w:w="0" w:type="auto"/>
            <w:hideMark/>
          </w:tcPr>
          <w:p w14:paraId="5CC44AC4"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2B634B89" w14:textId="77777777" w:rsidTr="006A3C9E">
        <w:trPr>
          <w:cantSplit/>
        </w:trPr>
        <w:tc>
          <w:tcPr>
            <w:tcW w:w="0" w:type="auto"/>
            <w:hideMark/>
          </w:tcPr>
          <w:p w14:paraId="383BBCE6"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No</w:t>
            </w:r>
          </w:p>
        </w:tc>
        <w:tc>
          <w:tcPr>
            <w:tcW w:w="0" w:type="auto"/>
            <w:hideMark/>
          </w:tcPr>
          <w:p w14:paraId="66CA8245"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180 (21.4)</w:t>
            </w:r>
          </w:p>
        </w:tc>
        <w:tc>
          <w:tcPr>
            <w:tcW w:w="0" w:type="auto"/>
            <w:hideMark/>
          </w:tcPr>
          <w:p w14:paraId="01F46C2F" w14:textId="73B1ED93"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137 (26.9)</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hideMark/>
          </w:tcPr>
          <w:p w14:paraId="18E6F5C2" w14:textId="1566113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20 (10.3)</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hideMark/>
          </w:tcPr>
          <w:p w14:paraId="6F6ECD2C" w14:textId="2687AB7B"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23 (16.7)</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hideMark/>
          </w:tcPr>
          <w:p w14:paraId="08C1FC96"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0" w:type="auto"/>
            <w:hideMark/>
          </w:tcPr>
          <w:p w14:paraId="1503B3AD"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65 (7.7)</w:t>
            </w:r>
          </w:p>
        </w:tc>
        <w:tc>
          <w:tcPr>
            <w:tcW w:w="0" w:type="auto"/>
            <w:hideMark/>
          </w:tcPr>
          <w:p w14:paraId="4A10BBA1" w14:textId="070263E8"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48 (9.4)</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0" w:type="auto"/>
            <w:hideMark/>
          </w:tcPr>
          <w:p w14:paraId="7EFAE9C6" w14:textId="48C5B102"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7 (3.6)</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0" w:type="auto"/>
            <w:hideMark/>
          </w:tcPr>
          <w:p w14:paraId="7AE74C69" w14:textId="223FA4B6"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10 (7.2)</w:t>
            </w:r>
            <w:r w:rsidR="006A3C9E" w:rsidRPr="004534D0">
              <w:rPr>
                <w:rFonts w:ascii="Palatino Linotype" w:hAnsi="Palatino Linotype"/>
                <w:color w:val="auto"/>
                <w:sz w:val="16"/>
                <w:szCs w:val="16"/>
                <w:lang w:val="en-US" w:eastAsia="en-GB"/>
              </w:rPr>
              <w:t xml:space="preserve"> </w:t>
            </w:r>
            <w:proofErr w:type="spellStart"/>
            <w:r w:rsidR="00404E93" w:rsidRPr="004534D0">
              <w:rPr>
                <w:rFonts w:ascii="Palatino Linotype" w:hAnsi="Palatino Linotype"/>
                <w:color w:val="auto"/>
                <w:sz w:val="16"/>
                <w:szCs w:val="16"/>
                <w:vertAlign w:val="superscript"/>
                <w:lang w:val="en-US" w:eastAsia="en-GB"/>
              </w:rPr>
              <w:t>a,b</w:t>
            </w:r>
            <w:proofErr w:type="spellEnd"/>
          </w:p>
        </w:tc>
        <w:tc>
          <w:tcPr>
            <w:tcW w:w="0" w:type="auto"/>
            <w:hideMark/>
          </w:tcPr>
          <w:p w14:paraId="166B3F2C"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bl>
    <w:p w14:paraId="3E76D41F" w14:textId="5F889D72" w:rsidR="006A3C9E" w:rsidRPr="004534D0" w:rsidRDefault="004A15A1" w:rsidP="004A15A1">
      <w:pPr>
        <w:pStyle w:val="MDPI43tablefooter"/>
        <w:ind w:left="425" w:right="425"/>
        <w:rPr>
          <w:lang w:eastAsia="en-GB"/>
        </w:rPr>
      </w:pPr>
      <w:proofErr w:type="gramStart"/>
      <w:r w:rsidRPr="004534D0">
        <w:rPr>
          <w:i/>
          <w:iCs/>
          <w:lang w:eastAsia="en-GB"/>
        </w:rPr>
        <w:t>p</w:t>
      </w:r>
      <w:r w:rsidRPr="004534D0">
        <w:rPr>
          <w:iCs/>
          <w:lang w:eastAsia="en-GB"/>
        </w:rPr>
        <w:t>-value</w:t>
      </w:r>
      <w:proofErr w:type="gramEnd"/>
      <w:r w:rsidRPr="004534D0">
        <w:rPr>
          <w:lang w:eastAsia="en-GB"/>
        </w:rPr>
        <w:t xml:space="preserve"> indicates significance level among three ethnic groups (Chinese, Malay, Indian); </w:t>
      </w:r>
      <w:r w:rsidRPr="004534D0">
        <w:rPr>
          <w:i/>
          <w:iCs/>
          <w:lang w:eastAsia="en-GB"/>
        </w:rPr>
        <w:t>p</w:t>
      </w:r>
      <w:r w:rsidR="006A3C9E" w:rsidRPr="004534D0">
        <w:rPr>
          <w:iCs/>
          <w:lang w:eastAsia="en-GB"/>
        </w:rPr>
        <w:t xml:space="preserve"> ≤ </w:t>
      </w:r>
      <w:r w:rsidRPr="004534D0">
        <w:rPr>
          <w:iCs/>
          <w:lang w:eastAsia="en-GB"/>
        </w:rPr>
        <w:t>0.05</w:t>
      </w:r>
      <w:r w:rsidRPr="004534D0">
        <w:rPr>
          <w:i/>
          <w:iCs/>
          <w:lang w:eastAsia="en-GB"/>
        </w:rPr>
        <w:t xml:space="preserve"> </w:t>
      </w:r>
      <w:r w:rsidRPr="004534D0">
        <w:rPr>
          <w:lang w:eastAsia="en-GB"/>
        </w:rPr>
        <w:t xml:space="preserve">is considered significant. Values in italics do not add up to the total </w:t>
      </w:r>
      <w:r w:rsidR="00332DF1" w:rsidRPr="004534D0">
        <w:rPr>
          <w:lang w:eastAsia="en-GB"/>
        </w:rPr>
        <w:t>“</w:t>
      </w:r>
      <w:r w:rsidRPr="004534D0">
        <w:rPr>
          <w:lang w:eastAsia="en-GB"/>
        </w:rPr>
        <w:t>Yes</w:t>
      </w:r>
      <w:r w:rsidR="00332DF1" w:rsidRPr="004534D0">
        <w:rPr>
          <w:lang w:eastAsia="en-GB"/>
        </w:rPr>
        <w:t>”</w:t>
      </w:r>
      <w:r w:rsidRPr="004534D0">
        <w:rPr>
          <w:lang w:eastAsia="en-GB"/>
        </w:rPr>
        <w:t xml:space="preserve"> because respondents could have more than one option. </w:t>
      </w:r>
      <w:proofErr w:type="spellStart"/>
      <w:r w:rsidRPr="004534D0">
        <w:rPr>
          <w:vertAlign w:val="superscript"/>
          <w:lang w:eastAsia="en-GB"/>
        </w:rPr>
        <w:t>a,b</w:t>
      </w:r>
      <w:proofErr w:type="spellEnd"/>
      <w:r w:rsidR="006A3C9E" w:rsidRPr="004534D0">
        <w:rPr>
          <w:lang w:eastAsia="en-GB"/>
        </w:rPr>
        <w:t xml:space="preserve"> </w:t>
      </w:r>
      <w:r w:rsidRPr="004534D0">
        <w:rPr>
          <w:lang w:eastAsia="en-GB"/>
        </w:rPr>
        <w:t xml:space="preserve">Values in the same row not sharing the same subscript are significantly different at </w:t>
      </w:r>
      <w:r w:rsidRPr="004534D0">
        <w:rPr>
          <w:i/>
          <w:lang w:eastAsia="en-GB"/>
        </w:rPr>
        <w:t>p</w:t>
      </w:r>
      <w:r w:rsidR="006A3C9E" w:rsidRPr="004534D0">
        <w:rPr>
          <w:lang w:eastAsia="en-GB"/>
        </w:rPr>
        <w:t xml:space="preserve"> ≤ </w:t>
      </w:r>
      <w:r w:rsidRPr="004534D0">
        <w:rPr>
          <w:lang w:eastAsia="en-GB"/>
        </w:rPr>
        <w:t>0.05 in the two-sided test of equality for column proportions. *</w:t>
      </w:r>
      <w:r w:rsidR="006A3C9E" w:rsidRPr="004534D0">
        <w:rPr>
          <w:lang w:eastAsia="en-GB"/>
        </w:rPr>
        <w:t xml:space="preserve"> </w:t>
      </w:r>
      <w:r w:rsidRPr="004534D0">
        <w:rPr>
          <w:lang w:eastAsia="en-GB"/>
        </w:rPr>
        <w:t>This category is not used in comparisons because its column proportion is equal to zero or one.</w:t>
      </w:r>
    </w:p>
    <w:p w14:paraId="4C446A64" w14:textId="77777777" w:rsidR="006A3C9E" w:rsidRPr="004534D0" w:rsidRDefault="006A3C9E">
      <w:pPr>
        <w:spacing w:line="240" w:lineRule="auto"/>
        <w:jc w:val="left"/>
        <w:rPr>
          <w:rFonts w:ascii="Palatino Linotype" w:hAnsi="Palatino Linotype" w:cstheme="minorBidi"/>
          <w:sz w:val="18"/>
          <w:szCs w:val="22"/>
          <w:lang w:eastAsia="en-GB" w:bidi="en-US"/>
        </w:rPr>
      </w:pPr>
      <w:r w:rsidRPr="004534D0">
        <w:rPr>
          <w:rFonts w:ascii="Palatino Linotype" w:hAnsi="Palatino Linotype"/>
          <w:lang w:eastAsia="en-GB"/>
        </w:rPr>
        <w:br w:type="page"/>
      </w:r>
    </w:p>
    <w:p w14:paraId="51DA5908" w14:textId="42A9B9B1" w:rsidR="004A15A1" w:rsidRPr="004534D0" w:rsidRDefault="004A15A1" w:rsidP="004A15A1">
      <w:pPr>
        <w:pStyle w:val="MDPI41tablecaption"/>
        <w:jc w:val="center"/>
      </w:pPr>
      <w:proofErr w:type="gramStart"/>
      <w:r w:rsidRPr="004534D0">
        <w:rPr>
          <w:b/>
          <w:sz w:val="20"/>
          <w:lang w:eastAsia="en-GB"/>
        </w:rPr>
        <w:lastRenderedPageBreak/>
        <w:t>T</w:t>
      </w:r>
      <w:r w:rsidRPr="004534D0">
        <w:rPr>
          <w:b/>
          <w:lang w:eastAsia="en-GB"/>
        </w:rPr>
        <w:t>able 4.</w:t>
      </w:r>
      <w:proofErr w:type="gramEnd"/>
      <w:r w:rsidRPr="004534D0">
        <w:rPr>
          <w:lang w:eastAsia="en-GB"/>
        </w:rPr>
        <w:t xml:space="preserve"> Comparison of drinking practices at 9- and 12-month time points among Chinese, Malay and Indian infants (</w:t>
      </w:r>
      <w:r w:rsidRPr="004534D0">
        <w:rPr>
          <w:i/>
          <w:lang w:eastAsia="en-GB"/>
        </w:rPr>
        <w:t>n</w:t>
      </w:r>
      <w:r w:rsidRPr="004534D0">
        <w:rPr>
          <w:lang w:eastAsia="en-GB"/>
        </w:rPr>
        <w:t xml:space="preserve"> (%)).</w:t>
      </w:r>
    </w:p>
    <w:tbl>
      <w:tblPr>
        <w:tblStyle w:val="Mdeck5tablebodythreelines"/>
        <w:tblW w:w="0" w:type="auto"/>
        <w:tblLayout w:type="fixed"/>
        <w:tblLook w:val="04A0" w:firstRow="1" w:lastRow="0" w:firstColumn="1" w:lastColumn="0" w:noHBand="0" w:noVBand="1"/>
      </w:tblPr>
      <w:tblGrid>
        <w:gridCol w:w="2396"/>
        <w:gridCol w:w="1169"/>
        <w:gridCol w:w="1237"/>
        <w:gridCol w:w="1237"/>
        <w:gridCol w:w="1238"/>
        <w:gridCol w:w="1008"/>
        <w:gridCol w:w="1170"/>
        <w:gridCol w:w="1238"/>
        <w:gridCol w:w="1238"/>
        <w:gridCol w:w="1238"/>
        <w:gridCol w:w="995"/>
      </w:tblGrid>
      <w:tr w:rsidR="00245B7B" w:rsidRPr="004534D0" w14:paraId="3ED2AE6F" w14:textId="77777777" w:rsidTr="002C4072">
        <w:trPr>
          <w:cnfStyle w:val="100000000000" w:firstRow="1" w:lastRow="0" w:firstColumn="0" w:lastColumn="0" w:oddVBand="0" w:evenVBand="0" w:oddHBand="0" w:evenHBand="0" w:firstRowFirstColumn="0" w:firstRowLastColumn="0" w:lastRowFirstColumn="0" w:lastRowLastColumn="0"/>
          <w:cantSplit/>
        </w:trPr>
        <w:tc>
          <w:tcPr>
            <w:tcW w:w="2396" w:type="dxa"/>
            <w:tcBorders>
              <w:bottom w:val="nil"/>
            </w:tcBorders>
          </w:tcPr>
          <w:p w14:paraId="5E295D6F" w14:textId="12D1FA1D" w:rsidR="009B1D41" w:rsidRPr="004534D0" w:rsidRDefault="009B1D41" w:rsidP="00245B7B">
            <w:pPr>
              <w:spacing w:line="240" w:lineRule="auto"/>
              <w:jc w:val="left"/>
              <w:rPr>
                <w:rFonts w:ascii="Palatino Linotype" w:hAnsi="Palatino Linotype"/>
                <w:color w:val="auto"/>
                <w:sz w:val="16"/>
                <w:szCs w:val="16"/>
                <w:lang w:val="en-US" w:eastAsia="en-GB"/>
              </w:rPr>
            </w:pPr>
          </w:p>
        </w:tc>
        <w:tc>
          <w:tcPr>
            <w:tcW w:w="1169" w:type="dxa"/>
            <w:tcBorders>
              <w:bottom w:val="nil"/>
            </w:tcBorders>
            <w:hideMark/>
          </w:tcPr>
          <w:p w14:paraId="73F24FCD" w14:textId="1731CC8A" w:rsidR="009B1D41" w:rsidRPr="004534D0" w:rsidRDefault="009B1D41" w:rsidP="002C4072">
            <w:pPr>
              <w:spacing w:line="240" w:lineRule="auto"/>
              <w:jc w:val="center"/>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 xml:space="preserve">Total </w:t>
            </w:r>
            <w:r w:rsidR="004A15A1" w:rsidRPr="004534D0">
              <w:rPr>
                <w:rFonts w:ascii="Palatino Linotype" w:hAnsi="Palatino Linotype"/>
                <w:b/>
                <w:bCs/>
                <w:color w:val="auto"/>
                <w:sz w:val="16"/>
                <w:szCs w:val="16"/>
                <w:lang w:val="en-US" w:eastAsia="en-GB"/>
              </w:rPr>
              <w:t xml:space="preserve">Infants </w:t>
            </w:r>
            <w:r w:rsidRPr="004534D0">
              <w:rPr>
                <w:rFonts w:ascii="Palatino Linotype" w:hAnsi="Palatino Linotype"/>
                <w:b/>
                <w:bCs/>
                <w:color w:val="auto"/>
                <w:sz w:val="16"/>
                <w:szCs w:val="16"/>
                <w:lang w:val="en-US" w:eastAsia="en-GB"/>
              </w:rPr>
              <w:t xml:space="preserve">at 9 </w:t>
            </w:r>
            <w:r w:rsidR="004A15A1" w:rsidRPr="004534D0">
              <w:rPr>
                <w:rFonts w:ascii="Palatino Linotype" w:hAnsi="Palatino Linotype"/>
                <w:b/>
                <w:bCs/>
                <w:color w:val="auto"/>
                <w:sz w:val="16"/>
                <w:szCs w:val="16"/>
                <w:lang w:val="en-US" w:eastAsia="en-GB"/>
              </w:rPr>
              <w:t>Months</w:t>
            </w:r>
          </w:p>
        </w:tc>
        <w:tc>
          <w:tcPr>
            <w:tcW w:w="1237" w:type="dxa"/>
            <w:tcBorders>
              <w:bottom w:val="nil"/>
            </w:tcBorders>
            <w:hideMark/>
          </w:tcPr>
          <w:p w14:paraId="31EC5B91" w14:textId="77777777"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Chinese</w:t>
            </w:r>
          </w:p>
        </w:tc>
        <w:tc>
          <w:tcPr>
            <w:tcW w:w="1237" w:type="dxa"/>
            <w:tcBorders>
              <w:bottom w:val="nil"/>
            </w:tcBorders>
            <w:hideMark/>
          </w:tcPr>
          <w:p w14:paraId="53819953" w14:textId="77777777"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Malay</w:t>
            </w:r>
          </w:p>
        </w:tc>
        <w:tc>
          <w:tcPr>
            <w:tcW w:w="1238" w:type="dxa"/>
            <w:tcBorders>
              <w:bottom w:val="nil"/>
            </w:tcBorders>
            <w:hideMark/>
          </w:tcPr>
          <w:p w14:paraId="2DE3E237" w14:textId="168EC118"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Indian</w:t>
            </w:r>
          </w:p>
        </w:tc>
        <w:tc>
          <w:tcPr>
            <w:tcW w:w="1008" w:type="dxa"/>
            <w:vMerge w:val="restart"/>
            <w:tcBorders>
              <w:bottom w:val="nil"/>
            </w:tcBorders>
            <w:hideMark/>
          </w:tcPr>
          <w:p w14:paraId="1A6A2263" w14:textId="190EF375" w:rsidR="009B1D41" w:rsidRPr="004534D0" w:rsidRDefault="009B1D41" w:rsidP="002C4072">
            <w:pPr>
              <w:spacing w:line="240" w:lineRule="auto"/>
              <w:jc w:val="center"/>
              <w:rPr>
                <w:rFonts w:ascii="Palatino Linotype" w:hAnsi="Palatino Linotype"/>
                <w:b/>
                <w:iCs/>
                <w:color w:val="auto"/>
                <w:sz w:val="16"/>
                <w:szCs w:val="16"/>
                <w:lang w:val="en-US" w:eastAsia="en-GB"/>
              </w:rPr>
            </w:pPr>
            <w:r w:rsidRPr="004534D0">
              <w:rPr>
                <w:rFonts w:ascii="Palatino Linotype" w:hAnsi="Palatino Linotype"/>
                <w:b/>
                <w:i/>
                <w:iCs/>
                <w:color w:val="auto"/>
                <w:sz w:val="16"/>
                <w:szCs w:val="16"/>
                <w:lang w:val="en-US" w:eastAsia="en-GB"/>
              </w:rPr>
              <w:t>p</w:t>
            </w:r>
            <w:r w:rsidRPr="004534D0">
              <w:rPr>
                <w:rFonts w:ascii="Palatino Linotype" w:hAnsi="Palatino Linotype"/>
                <w:b/>
                <w:iCs/>
                <w:color w:val="auto"/>
                <w:sz w:val="16"/>
                <w:szCs w:val="16"/>
                <w:lang w:val="en-US" w:eastAsia="en-GB"/>
              </w:rPr>
              <w:t>-</w:t>
            </w:r>
            <w:r w:rsidR="004A15A1" w:rsidRPr="004534D0">
              <w:rPr>
                <w:rFonts w:ascii="Palatino Linotype" w:hAnsi="Palatino Linotype"/>
                <w:b/>
                <w:iCs/>
                <w:color w:val="auto"/>
                <w:sz w:val="16"/>
                <w:szCs w:val="16"/>
                <w:lang w:val="en-US" w:eastAsia="en-GB"/>
              </w:rPr>
              <w:t>Value</w:t>
            </w:r>
          </w:p>
        </w:tc>
        <w:tc>
          <w:tcPr>
            <w:tcW w:w="1170" w:type="dxa"/>
            <w:tcBorders>
              <w:bottom w:val="nil"/>
            </w:tcBorders>
            <w:hideMark/>
          </w:tcPr>
          <w:p w14:paraId="74B5F199" w14:textId="6C46CFBC" w:rsidR="009B1D41" w:rsidRPr="004534D0" w:rsidRDefault="009B1D41" w:rsidP="002C4072">
            <w:pPr>
              <w:spacing w:line="240" w:lineRule="auto"/>
              <w:jc w:val="center"/>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 xml:space="preserve">Total </w:t>
            </w:r>
            <w:r w:rsidR="004A15A1" w:rsidRPr="004534D0">
              <w:rPr>
                <w:rFonts w:ascii="Palatino Linotype" w:hAnsi="Palatino Linotype"/>
                <w:b/>
                <w:bCs/>
                <w:color w:val="auto"/>
                <w:sz w:val="16"/>
                <w:szCs w:val="16"/>
                <w:lang w:val="en-US" w:eastAsia="en-GB"/>
              </w:rPr>
              <w:t xml:space="preserve">Infants </w:t>
            </w:r>
            <w:r w:rsidRPr="004534D0">
              <w:rPr>
                <w:rFonts w:ascii="Palatino Linotype" w:hAnsi="Palatino Linotype"/>
                <w:b/>
                <w:bCs/>
                <w:color w:val="auto"/>
                <w:sz w:val="16"/>
                <w:szCs w:val="16"/>
                <w:lang w:val="en-US" w:eastAsia="en-GB"/>
              </w:rPr>
              <w:t xml:space="preserve">at 12 </w:t>
            </w:r>
            <w:r w:rsidR="004A15A1" w:rsidRPr="004534D0">
              <w:rPr>
                <w:rFonts w:ascii="Palatino Linotype" w:hAnsi="Palatino Linotype"/>
                <w:b/>
                <w:bCs/>
                <w:color w:val="auto"/>
                <w:sz w:val="16"/>
                <w:szCs w:val="16"/>
                <w:lang w:val="en-US" w:eastAsia="en-GB"/>
              </w:rPr>
              <w:t>Months</w:t>
            </w:r>
          </w:p>
        </w:tc>
        <w:tc>
          <w:tcPr>
            <w:tcW w:w="1238" w:type="dxa"/>
            <w:tcBorders>
              <w:bottom w:val="nil"/>
            </w:tcBorders>
            <w:hideMark/>
          </w:tcPr>
          <w:p w14:paraId="03027F49" w14:textId="77777777"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Chinese</w:t>
            </w:r>
          </w:p>
        </w:tc>
        <w:tc>
          <w:tcPr>
            <w:tcW w:w="1238" w:type="dxa"/>
            <w:tcBorders>
              <w:bottom w:val="nil"/>
            </w:tcBorders>
            <w:hideMark/>
          </w:tcPr>
          <w:p w14:paraId="11D9BB03" w14:textId="77777777"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Malay</w:t>
            </w:r>
          </w:p>
        </w:tc>
        <w:tc>
          <w:tcPr>
            <w:tcW w:w="1238" w:type="dxa"/>
            <w:tcBorders>
              <w:bottom w:val="nil"/>
            </w:tcBorders>
            <w:hideMark/>
          </w:tcPr>
          <w:p w14:paraId="68E80B00" w14:textId="7D927FD2"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Indian</w:t>
            </w:r>
          </w:p>
        </w:tc>
        <w:tc>
          <w:tcPr>
            <w:tcW w:w="995" w:type="dxa"/>
            <w:vMerge w:val="restart"/>
            <w:hideMark/>
          </w:tcPr>
          <w:p w14:paraId="28FAF696" w14:textId="513F20DD" w:rsidR="009B1D41" w:rsidRPr="004534D0" w:rsidRDefault="009B1D41" w:rsidP="002C4072">
            <w:pPr>
              <w:spacing w:line="240" w:lineRule="auto"/>
              <w:jc w:val="center"/>
              <w:rPr>
                <w:rFonts w:ascii="Palatino Linotype" w:hAnsi="Palatino Linotype"/>
                <w:b/>
                <w:iCs/>
                <w:color w:val="auto"/>
                <w:sz w:val="16"/>
                <w:szCs w:val="16"/>
                <w:lang w:val="en-US" w:eastAsia="en-GB"/>
              </w:rPr>
            </w:pPr>
            <w:r w:rsidRPr="004534D0">
              <w:rPr>
                <w:rFonts w:ascii="Palatino Linotype" w:hAnsi="Palatino Linotype"/>
                <w:b/>
                <w:i/>
                <w:iCs/>
                <w:color w:val="auto"/>
                <w:sz w:val="16"/>
                <w:szCs w:val="16"/>
                <w:lang w:val="en-US" w:eastAsia="en-GB"/>
              </w:rPr>
              <w:t>p</w:t>
            </w:r>
            <w:r w:rsidRPr="004534D0">
              <w:rPr>
                <w:rFonts w:ascii="Palatino Linotype" w:hAnsi="Palatino Linotype"/>
                <w:b/>
                <w:iCs/>
                <w:color w:val="auto"/>
                <w:sz w:val="16"/>
                <w:szCs w:val="16"/>
                <w:lang w:val="en-US" w:eastAsia="en-GB"/>
              </w:rPr>
              <w:t>-</w:t>
            </w:r>
            <w:r w:rsidR="004A15A1" w:rsidRPr="004534D0">
              <w:rPr>
                <w:rFonts w:ascii="Palatino Linotype" w:hAnsi="Palatino Linotype"/>
                <w:b/>
                <w:iCs/>
                <w:color w:val="auto"/>
                <w:sz w:val="16"/>
                <w:szCs w:val="16"/>
                <w:lang w:val="en-US" w:eastAsia="en-GB"/>
              </w:rPr>
              <w:t>Value</w:t>
            </w:r>
          </w:p>
        </w:tc>
      </w:tr>
      <w:tr w:rsidR="00245B7B" w:rsidRPr="004534D0" w14:paraId="440714DE" w14:textId="77777777" w:rsidTr="002C4072">
        <w:trPr>
          <w:cantSplit/>
        </w:trPr>
        <w:tc>
          <w:tcPr>
            <w:tcW w:w="2396" w:type="dxa"/>
            <w:tcBorders>
              <w:top w:val="nil"/>
              <w:bottom w:val="single" w:sz="4" w:space="0" w:color="auto"/>
            </w:tcBorders>
          </w:tcPr>
          <w:p w14:paraId="337ABF47" w14:textId="1C74F6E4" w:rsidR="009B1D41" w:rsidRPr="004534D0" w:rsidRDefault="009B1D41" w:rsidP="00245B7B">
            <w:pPr>
              <w:spacing w:line="240" w:lineRule="auto"/>
              <w:jc w:val="left"/>
              <w:rPr>
                <w:rFonts w:ascii="Palatino Linotype" w:hAnsi="Palatino Linotype"/>
                <w:color w:val="auto"/>
                <w:sz w:val="16"/>
                <w:szCs w:val="16"/>
                <w:lang w:val="en-US" w:eastAsia="en-GB"/>
              </w:rPr>
            </w:pPr>
          </w:p>
        </w:tc>
        <w:tc>
          <w:tcPr>
            <w:tcW w:w="1169" w:type="dxa"/>
            <w:tcBorders>
              <w:top w:val="nil"/>
              <w:bottom w:val="single" w:sz="4" w:space="0" w:color="auto"/>
            </w:tcBorders>
            <w:hideMark/>
          </w:tcPr>
          <w:p w14:paraId="0708D04D" w14:textId="5BA5FC3D" w:rsidR="009B1D41" w:rsidRPr="004534D0" w:rsidRDefault="009B1D41" w:rsidP="002C4072">
            <w:pPr>
              <w:spacing w:line="240" w:lineRule="auto"/>
              <w:jc w:val="center"/>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w:t>
            </w:r>
            <w:r w:rsidR="00FD0F9A" w:rsidRPr="004534D0">
              <w:rPr>
                <w:rFonts w:ascii="Palatino Linotype" w:hAnsi="Palatino Linotype"/>
                <w:b/>
                <w:bCs/>
                <w:i/>
                <w:color w:val="auto"/>
                <w:sz w:val="16"/>
                <w:szCs w:val="16"/>
                <w:lang w:val="en-US" w:eastAsia="en-GB"/>
              </w:rPr>
              <w:t>n</w:t>
            </w:r>
            <w:r w:rsidR="004A15A1" w:rsidRPr="004534D0">
              <w:rPr>
                <w:rFonts w:ascii="Palatino Linotype" w:hAnsi="Palatino Linotype"/>
                <w:b/>
                <w:bCs/>
                <w:color w:val="auto"/>
                <w:sz w:val="16"/>
                <w:szCs w:val="16"/>
                <w:lang w:val="en-US" w:eastAsia="en-GB"/>
              </w:rPr>
              <w:t xml:space="preserve"> = </w:t>
            </w:r>
            <w:r w:rsidRPr="004534D0">
              <w:rPr>
                <w:rFonts w:ascii="Palatino Linotype" w:hAnsi="Palatino Linotype"/>
                <w:b/>
                <w:bCs/>
                <w:color w:val="auto"/>
                <w:sz w:val="16"/>
                <w:szCs w:val="16"/>
                <w:lang w:val="en-US" w:eastAsia="en-GB"/>
              </w:rPr>
              <w:t>842)</w:t>
            </w:r>
          </w:p>
        </w:tc>
        <w:tc>
          <w:tcPr>
            <w:tcW w:w="1237" w:type="dxa"/>
            <w:tcBorders>
              <w:top w:val="nil"/>
              <w:bottom w:val="single" w:sz="4" w:space="0" w:color="auto"/>
            </w:tcBorders>
            <w:hideMark/>
          </w:tcPr>
          <w:p w14:paraId="782BD4B7" w14:textId="3DC8E962"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00FD0F9A"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510)</w:t>
            </w:r>
          </w:p>
        </w:tc>
        <w:tc>
          <w:tcPr>
            <w:tcW w:w="1237" w:type="dxa"/>
            <w:tcBorders>
              <w:top w:val="nil"/>
              <w:bottom w:val="single" w:sz="4" w:space="0" w:color="auto"/>
            </w:tcBorders>
            <w:hideMark/>
          </w:tcPr>
          <w:p w14:paraId="448C59E8" w14:textId="376C5FE8"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00FD0F9A"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194)</w:t>
            </w:r>
          </w:p>
        </w:tc>
        <w:tc>
          <w:tcPr>
            <w:tcW w:w="1238" w:type="dxa"/>
            <w:tcBorders>
              <w:top w:val="nil"/>
              <w:bottom w:val="single" w:sz="4" w:space="0" w:color="auto"/>
            </w:tcBorders>
            <w:hideMark/>
          </w:tcPr>
          <w:p w14:paraId="5761E2A3" w14:textId="71D52D68"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00FD0F9A"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138)</w:t>
            </w:r>
          </w:p>
        </w:tc>
        <w:tc>
          <w:tcPr>
            <w:tcW w:w="1008" w:type="dxa"/>
            <w:vMerge/>
            <w:tcBorders>
              <w:top w:val="nil"/>
              <w:bottom w:val="single" w:sz="4" w:space="0" w:color="auto"/>
            </w:tcBorders>
            <w:hideMark/>
          </w:tcPr>
          <w:p w14:paraId="61405A62" w14:textId="77777777" w:rsidR="009B1D41" w:rsidRPr="004534D0" w:rsidRDefault="009B1D41" w:rsidP="002C4072">
            <w:pPr>
              <w:spacing w:line="240" w:lineRule="auto"/>
              <w:jc w:val="center"/>
              <w:rPr>
                <w:rFonts w:ascii="Palatino Linotype" w:hAnsi="Palatino Linotype"/>
                <w:b/>
                <w:iCs/>
                <w:color w:val="auto"/>
                <w:sz w:val="16"/>
                <w:szCs w:val="16"/>
                <w:lang w:val="en-US" w:eastAsia="en-GB"/>
              </w:rPr>
            </w:pPr>
          </w:p>
        </w:tc>
        <w:tc>
          <w:tcPr>
            <w:tcW w:w="1170" w:type="dxa"/>
            <w:tcBorders>
              <w:top w:val="nil"/>
              <w:bottom w:val="single" w:sz="4" w:space="0" w:color="auto"/>
            </w:tcBorders>
            <w:hideMark/>
          </w:tcPr>
          <w:p w14:paraId="7CD85344" w14:textId="09296144" w:rsidR="009B1D41" w:rsidRPr="004534D0" w:rsidRDefault="009B1D41" w:rsidP="002C4072">
            <w:pPr>
              <w:spacing w:line="240" w:lineRule="auto"/>
              <w:jc w:val="center"/>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w:t>
            </w:r>
            <w:r w:rsidR="00FD0F9A" w:rsidRPr="004534D0">
              <w:rPr>
                <w:rFonts w:ascii="Palatino Linotype" w:hAnsi="Palatino Linotype"/>
                <w:b/>
                <w:bCs/>
                <w:i/>
                <w:color w:val="auto"/>
                <w:sz w:val="16"/>
                <w:szCs w:val="16"/>
                <w:lang w:val="en-US" w:eastAsia="en-GB"/>
              </w:rPr>
              <w:t>n</w:t>
            </w:r>
            <w:r w:rsidR="004A15A1" w:rsidRPr="004534D0">
              <w:rPr>
                <w:rFonts w:ascii="Palatino Linotype" w:hAnsi="Palatino Linotype"/>
                <w:b/>
                <w:bCs/>
                <w:color w:val="auto"/>
                <w:sz w:val="16"/>
                <w:szCs w:val="16"/>
                <w:lang w:val="en-US" w:eastAsia="en-GB"/>
              </w:rPr>
              <w:t xml:space="preserve"> = </w:t>
            </w:r>
            <w:r w:rsidRPr="004534D0">
              <w:rPr>
                <w:rFonts w:ascii="Palatino Linotype" w:hAnsi="Palatino Linotype"/>
                <w:b/>
                <w:bCs/>
                <w:color w:val="auto"/>
                <w:sz w:val="16"/>
                <w:szCs w:val="16"/>
                <w:lang w:val="en-US" w:eastAsia="en-GB"/>
              </w:rPr>
              <w:t>842)</w:t>
            </w:r>
          </w:p>
        </w:tc>
        <w:tc>
          <w:tcPr>
            <w:tcW w:w="1238" w:type="dxa"/>
            <w:tcBorders>
              <w:top w:val="nil"/>
              <w:bottom w:val="single" w:sz="4" w:space="0" w:color="auto"/>
            </w:tcBorders>
            <w:hideMark/>
          </w:tcPr>
          <w:p w14:paraId="11FF469A" w14:textId="73B5E622"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00FD0F9A"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510)</w:t>
            </w:r>
          </w:p>
        </w:tc>
        <w:tc>
          <w:tcPr>
            <w:tcW w:w="1238" w:type="dxa"/>
            <w:tcBorders>
              <w:top w:val="nil"/>
              <w:bottom w:val="single" w:sz="4" w:space="0" w:color="auto"/>
            </w:tcBorders>
            <w:hideMark/>
          </w:tcPr>
          <w:p w14:paraId="09442ED5" w14:textId="5C636419"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00FD0F9A"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194)</w:t>
            </w:r>
          </w:p>
        </w:tc>
        <w:tc>
          <w:tcPr>
            <w:tcW w:w="1238" w:type="dxa"/>
            <w:tcBorders>
              <w:top w:val="nil"/>
              <w:bottom w:val="single" w:sz="4" w:space="0" w:color="auto"/>
            </w:tcBorders>
            <w:hideMark/>
          </w:tcPr>
          <w:p w14:paraId="17C54D4A" w14:textId="6D518F27" w:rsidR="009B1D41" w:rsidRPr="004534D0" w:rsidRDefault="009B1D41" w:rsidP="002C4072">
            <w:pPr>
              <w:spacing w:line="240" w:lineRule="auto"/>
              <w:jc w:val="center"/>
              <w:rPr>
                <w:rFonts w:ascii="Palatino Linotype" w:hAnsi="Palatino Linotype"/>
                <w:b/>
                <w:color w:val="auto"/>
                <w:sz w:val="16"/>
                <w:szCs w:val="16"/>
                <w:lang w:val="en-US" w:eastAsia="en-GB"/>
              </w:rPr>
            </w:pPr>
            <w:r w:rsidRPr="004534D0">
              <w:rPr>
                <w:rFonts w:ascii="Palatino Linotype" w:hAnsi="Palatino Linotype"/>
                <w:b/>
                <w:color w:val="auto"/>
                <w:sz w:val="16"/>
                <w:szCs w:val="16"/>
                <w:lang w:val="en-US" w:eastAsia="en-GB"/>
              </w:rPr>
              <w:t>(</w:t>
            </w:r>
            <w:r w:rsidR="00FD0F9A" w:rsidRPr="004534D0">
              <w:rPr>
                <w:rFonts w:ascii="Palatino Linotype" w:hAnsi="Palatino Linotype"/>
                <w:b/>
                <w:i/>
                <w:color w:val="auto"/>
                <w:sz w:val="16"/>
                <w:szCs w:val="16"/>
                <w:lang w:val="en-US" w:eastAsia="en-GB"/>
              </w:rPr>
              <w:t>n</w:t>
            </w:r>
            <w:r w:rsidR="004A15A1" w:rsidRPr="004534D0">
              <w:rPr>
                <w:rFonts w:ascii="Palatino Linotype" w:hAnsi="Palatino Linotype"/>
                <w:b/>
                <w:color w:val="auto"/>
                <w:sz w:val="16"/>
                <w:szCs w:val="16"/>
                <w:lang w:val="en-US" w:eastAsia="en-GB"/>
              </w:rPr>
              <w:t xml:space="preserve"> = </w:t>
            </w:r>
            <w:r w:rsidRPr="004534D0">
              <w:rPr>
                <w:rFonts w:ascii="Palatino Linotype" w:hAnsi="Palatino Linotype"/>
                <w:b/>
                <w:color w:val="auto"/>
                <w:sz w:val="16"/>
                <w:szCs w:val="16"/>
                <w:lang w:val="en-US" w:eastAsia="en-GB"/>
              </w:rPr>
              <w:t>138)</w:t>
            </w:r>
          </w:p>
        </w:tc>
        <w:tc>
          <w:tcPr>
            <w:tcW w:w="995" w:type="dxa"/>
            <w:vMerge/>
            <w:tcBorders>
              <w:bottom w:val="single" w:sz="4" w:space="0" w:color="auto"/>
            </w:tcBorders>
            <w:hideMark/>
          </w:tcPr>
          <w:p w14:paraId="0732D44C" w14:textId="77777777" w:rsidR="009B1D41" w:rsidRPr="004534D0" w:rsidRDefault="009B1D41" w:rsidP="002C4072">
            <w:pPr>
              <w:spacing w:line="240" w:lineRule="auto"/>
              <w:jc w:val="center"/>
              <w:rPr>
                <w:rFonts w:ascii="Palatino Linotype" w:hAnsi="Palatino Linotype"/>
                <w:b/>
                <w:iCs/>
                <w:color w:val="auto"/>
                <w:sz w:val="16"/>
                <w:szCs w:val="16"/>
                <w:lang w:val="en-US" w:eastAsia="en-GB"/>
              </w:rPr>
            </w:pPr>
          </w:p>
        </w:tc>
      </w:tr>
      <w:tr w:rsidR="00245B7B" w:rsidRPr="004534D0" w14:paraId="01815B19" w14:textId="77777777" w:rsidTr="002C4072">
        <w:trPr>
          <w:cantSplit/>
        </w:trPr>
        <w:tc>
          <w:tcPr>
            <w:tcW w:w="2396" w:type="dxa"/>
            <w:tcBorders>
              <w:top w:val="single" w:sz="4" w:space="0" w:color="auto"/>
            </w:tcBorders>
            <w:hideMark/>
          </w:tcPr>
          <w:p w14:paraId="5EB85766" w14:textId="77777777" w:rsidR="009B1D41" w:rsidRPr="004534D0" w:rsidRDefault="009B1D41" w:rsidP="00245B7B">
            <w:pPr>
              <w:spacing w:line="240" w:lineRule="auto"/>
              <w:jc w:val="left"/>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Drinking of milk</w:t>
            </w:r>
          </w:p>
        </w:tc>
        <w:tc>
          <w:tcPr>
            <w:tcW w:w="1169" w:type="dxa"/>
            <w:tcBorders>
              <w:top w:val="single" w:sz="4" w:space="0" w:color="auto"/>
            </w:tcBorders>
          </w:tcPr>
          <w:p w14:paraId="60FDBA38" w14:textId="4A2ED7E4"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7" w:type="dxa"/>
            <w:tcBorders>
              <w:top w:val="single" w:sz="4" w:space="0" w:color="auto"/>
            </w:tcBorders>
          </w:tcPr>
          <w:p w14:paraId="00DDF234" w14:textId="18E2A70A"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7" w:type="dxa"/>
            <w:tcBorders>
              <w:top w:val="single" w:sz="4" w:space="0" w:color="auto"/>
            </w:tcBorders>
          </w:tcPr>
          <w:p w14:paraId="5DA17208" w14:textId="20F60320"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tcPr>
          <w:p w14:paraId="15A07F24" w14:textId="71C801B2"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008" w:type="dxa"/>
            <w:tcBorders>
              <w:top w:val="single" w:sz="4" w:space="0" w:color="auto"/>
            </w:tcBorders>
            <w:hideMark/>
          </w:tcPr>
          <w:p w14:paraId="493A4C0A" w14:textId="021D1495"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0.010</w:t>
            </w:r>
          </w:p>
        </w:tc>
        <w:tc>
          <w:tcPr>
            <w:tcW w:w="1170" w:type="dxa"/>
            <w:tcBorders>
              <w:top w:val="single" w:sz="4" w:space="0" w:color="auto"/>
            </w:tcBorders>
          </w:tcPr>
          <w:p w14:paraId="5C83EBCE" w14:textId="0A202899"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tcPr>
          <w:p w14:paraId="4BFA2550" w14:textId="132EEBFE"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tcPr>
          <w:p w14:paraId="567641FB" w14:textId="574F2AEF"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tcPr>
          <w:p w14:paraId="11CE24CF" w14:textId="35F37152"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995" w:type="dxa"/>
            <w:tcBorders>
              <w:top w:val="single" w:sz="4" w:space="0" w:color="auto"/>
            </w:tcBorders>
            <w:hideMark/>
          </w:tcPr>
          <w:p w14:paraId="2C66DEE2" w14:textId="30AB47EF"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0.153</w:t>
            </w:r>
          </w:p>
        </w:tc>
      </w:tr>
      <w:tr w:rsidR="00245B7B" w:rsidRPr="004534D0" w14:paraId="3F6019BE" w14:textId="77777777" w:rsidTr="006A3C9E">
        <w:trPr>
          <w:cantSplit/>
        </w:trPr>
        <w:tc>
          <w:tcPr>
            <w:tcW w:w="2396" w:type="dxa"/>
            <w:hideMark/>
          </w:tcPr>
          <w:p w14:paraId="5A907D23"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Breastfed</w:t>
            </w:r>
          </w:p>
        </w:tc>
        <w:tc>
          <w:tcPr>
            <w:tcW w:w="1169" w:type="dxa"/>
            <w:hideMark/>
          </w:tcPr>
          <w:p w14:paraId="741D8440"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110 (13.1)</w:t>
            </w:r>
          </w:p>
        </w:tc>
        <w:tc>
          <w:tcPr>
            <w:tcW w:w="1237" w:type="dxa"/>
            <w:hideMark/>
          </w:tcPr>
          <w:p w14:paraId="2B677D11" w14:textId="2C2A951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64 (12.5)</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7" w:type="dxa"/>
            <w:hideMark/>
          </w:tcPr>
          <w:p w14:paraId="3C35CBB8" w14:textId="2DE433AB"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21 (10.8)</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76D523D0" w14:textId="3B06454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25 (18.1)</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008" w:type="dxa"/>
            <w:hideMark/>
          </w:tcPr>
          <w:p w14:paraId="69CBD7D3"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c>
          <w:tcPr>
            <w:tcW w:w="1170" w:type="dxa"/>
            <w:hideMark/>
          </w:tcPr>
          <w:p w14:paraId="4C239DD5"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90 (10.7)</w:t>
            </w:r>
          </w:p>
        </w:tc>
        <w:tc>
          <w:tcPr>
            <w:tcW w:w="1238" w:type="dxa"/>
            <w:hideMark/>
          </w:tcPr>
          <w:p w14:paraId="0D6AC89A"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58 (11.4)</w:t>
            </w:r>
          </w:p>
        </w:tc>
        <w:tc>
          <w:tcPr>
            <w:tcW w:w="1238" w:type="dxa"/>
            <w:hideMark/>
          </w:tcPr>
          <w:p w14:paraId="549E75B7"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14 (7.2)</w:t>
            </w:r>
          </w:p>
        </w:tc>
        <w:tc>
          <w:tcPr>
            <w:tcW w:w="1238" w:type="dxa"/>
            <w:hideMark/>
          </w:tcPr>
          <w:p w14:paraId="5E16C90B"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18 (13.0)</w:t>
            </w:r>
          </w:p>
        </w:tc>
        <w:tc>
          <w:tcPr>
            <w:tcW w:w="995" w:type="dxa"/>
            <w:hideMark/>
          </w:tcPr>
          <w:p w14:paraId="2B2B837D"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r>
      <w:tr w:rsidR="00245B7B" w:rsidRPr="004534D0" w14:paraId="10214B53" w14:textId="77777777" w:rsidTr="006A3C9E">
        <w:trPr>
          <w:cantSplit/>
        </w:trPr>
        <w:tc>
          <w:tcPr>
            <w:tcW w:w="2396" w:type="dxa"/>
            <w:hideMark/>
          </w:tcPr>
          <w:p w14:paraId="64C864DD"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Milk Bottle</w:t>
            </w:r>
          </w:p>
        </w:tc>
        <w:tc>
          <w:tcPr>
            <w:tcW w:w="1169" w:type="dxa"/>
            <w:hideMark/>
          </w:tcPr>
          <w:p w14:paraId="76D26021"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721 (85.6)</w:t>
            </w:r>
          </w:p>
        </w:tc>
        <w:tc>
          <w:tcPr>
            <w:tcW w:w="1237" w:type="dxa"/>
            <w:hideMark/>
          </w:tcPr>
          <w:p w14:paraId="7FBEB6C3" w14:textId="6B848D8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441 (86.5)</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7" w:type="dxa"/>
            <w:hideMark/>
          </w:tcPr>
          <w:p w14:paraId="527662E1" w14:textId="5BC38CEA"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170 (87.6)</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22BC3E50" w14:textId="770566B3"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110 (79.7)</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008" w:type="dxa"/>
            <w:hideMark/>
          </w:tcPr>
          <w:p w14:paraId="2AAF3E1C"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170" w:type="dxa"/>
            <w:hideMark/>
          </w:tcPr>
          <w:p w14:paraId="1FEE70BF"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736 (87.4)</w:t>
            </w:r>
          </w:p>
        </w:tc>
        <w:tc>
          <w:tcPr>
            <w:tcW w:w="1238" w:type="dxa"/>
            <w:hideMark/>
          </w:tcPr>
          <w:p w14:paraId="1968082F"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442 (86.7)</w:t>
            </w:r>
          </w:p>
        </w:tc>
        <w:tc>
          <w:tcPr>
            <w:tcW w:w="1238" w:type="dxa"/>
            <w:hideMark/>
          </w:tcPr>
          <w:p w14:paraId="470EC0C6"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178 (91.8)</w:t>
            </w:r>
          </w:p>
        </w:tc>
        <w:tc>
          <w:tcPr>
            <w:tcW w:w="1238" w:type="dxa"/>
            <w:hideMark/>
          </w:tcPr>
          <w:p w14:paraId="1C0653A2"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116 (84.1)</w:t>
            </w:r>
          </w:p>
        </w:tc>
        <w:tc>
          <w:tcPr>
            <w:tcW w:w="995" w:type="dxa"/>
            <w:hideMark/>
          </w:tcPr>
          <w:p w14:paraId="39C33050"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5EEE6B79" w14:textId="77777777" w:rsidTr="006A3C9E">
        <w:trPr>
          <w:cantSplit/>
        </w:trPr>
        <w:tc>
          <w:tcPr>
            <w:tcW w:w="2396" w:type="dxa"/>
            <w:hideMark/>
          </w:tcPr>
          <w:p w14:paraId="685375F5"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Cup</w:t>
            </w:r>
          </w:p>
        </w:tc>
        <w:tc>
          <w:tcPr>
            <w:tcW w:w="1169" w:type="dxa"/>
            <w:hideMark/>
          </w:tcPr>
          <w:p w14:paraId="64E12ACB"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3 (0.4)</w:t>
            </w:r>
          </w:p>
        </w:tc>
        <w:tc>
          <w:tcPr>
            <w:tcW w:w="1237" w:type="dxa"/>
            <w:hideMark/>
          </w:tcPr>
          <w:p w14:paraId="2D339214" w14:textId="038812A8"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0 (0.0</w:t>
            </w:r>
            <w:r w:rsidR="002C4072" w:rsidRPr="004534D0">
              <w:rPr>
                <w:rFonts w:ascii="Palatino Linotype" w:hAnsi="Palatino Linotype"/>
                <w:color w:val="auto"/>
                <w:sz w:val="16"/>
                <w:szCs w:val="16"/>
                <w:lang w:val="en-US" w:eastAsia="en-GB"/>
              </w:rPr>
              <w:t>) *</w:t>
            </w:r>
          </w:p>
        </w:tc>
        <w:tc>
          <w:tcPr>
            <w:tcW w:w="1237" w:type="dxa"/>
            <w:hideMark/>
          </w:tcPr>
          <w:p w14:paraId="2E77C50F"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 (1.5)</w:t>
            </w:r>
          </w:p>
        </w:tc>
        <w:tc>
          <w:tcPr>
            <w:tcW w:w="1238" w:type="dxa"/>
            <w:hideMark/>
          </w:tcPr>
          <w:p w14:paraId="43CFA857" w14:textId="421759D2"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0 (0.0</w:t>
            </w:r>
            <w:r w:rsidR="002C4072" w:rsidRPr="004534D0">
              <w:rPr>
                <w:rFonts w:ascii="Palatino Linotype" w:hAnsi="Palatino Linotype"/>
                <w:color w:val="auto"/>
                <w:sz w:val="16"/>
                <w:szCs w:val="16"/>
                <w:lang w:val="en-US" w:eastAsia="en-GB"/>
              </w:rPr>
              <w:t>) *</w:t>
            </w:r>
          </w:p>
        </w:tc>
        <w:tc>
          <w:tcPr>
            <w:tcW w:w="1008" w:type="dxa"/>
            <w:hideMark/>
          </w:tcPr>
          <w:p w14:paraId="1079EDEC"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170" w:type="dxa"/>
            <w:hideMark/>
          </w:tcPr>
          <w:p w14:paraId="30A921D2"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5 (0.6)</w:t>
            </w:r>
          </w:p>
        </w:tc>
        <w:tc>
          <w:tcPr>
            <w:tcW w:w="1238" w:type="dxa"/>
            <w:hideMark/>
          </w:tcPr>
          <w:p w14:paraId="638339C6"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 (0.4)</w:t>
            </w:r>
          </w:p>
        </w:tc>
        <w:tc>
          <w:tcPr>
            <w:tcW w:w="1238" w:type="dxa"/>
            <w:hideMark/>
          </w:tcPr>
          <w:p w14:paraId="3C4C3B85"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 (0.5)</w:t>
            </w:r>
          </w:p>
        </w:tc>
        <w:tc>
          <w:tcPr>
            <w:tcW w:w="1238" w:type="dxa"/>
            <w:hideMark/>
          </w:tcPr>
          <w:p w14:paraId="539427F2"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 (1.4)</w:t>
            </w:r>
          </w:p>
        </w:tc>
        <w:tc>
          <w:tcPr>
            <w:tcW w:w="995" w:type="dxa"/>
            <w:hideMark/>
          </w:tcPr>
          <w:p w14:paraId="75CD4574"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7F493A56" w14:textId="77777777" w:rsidTr="002C4072">
        <w:trPr>
          <w:cantSplit/>
        </w:trPr>
        <w:tc>
          <w:tcPr>
            <w:tcW w:w="2396" w:type="dxa"/>
            <w:tcBorders>
              <w:bottom w:val="nil"/>
            </w:tcBorders>
            <w:hideMark/>
          </w:tcPr>
          <w:p w14:paraId="7B9DF65E"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Spoon</w:t>
            </w:r>
          </w:p>
        </w:tc>
        <w:tc>
          <w:tcPr>
            <w:tcW w:w="1169" w:type="dxa"/>
            <w:tcBorders>
              <w:bottom w:val="nil"/>
            </w:tcBorders>
            <w:hideMark/>
          </w:tcPr>
          <w:p w14:paraId="76016630"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7 (0.8)</w:t>
            </w:r>
          </w:p>
        </w:tc>
        <w:tc>
          <w:tcPr>
            <w:tcW w:w="1237" w:type="dxa"/>
            <w:tcBorders>
              <w:bottom w:val="nil"/>
            </w:tcBorders>
            <w:hideMark/>
          </w:tcPr>
          <w:p w14:paraId="2EBA2AF6" w14:textId="6A5C3256"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 (1.0)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7" w:type="dxa"/>
            <w:tcBorders>
              <w:bottom w:val="nil"/>
            </w:tcBorders>
            <w:hideMark/>
          </w:tcPr>
          <w:p w14:paraId="370EEC05" w14:textId="1361F131"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0 (0.0</w:t>
            </w:r>
            <w:r w:rsidR="002C4072" w:rsidRPr="004534D0">
              <w:rPr>
                <w:rFonts w:ascii="Palatino Linotype" w:hAnsi="Palatino Linotype"/>
                <w:color w:val="auto"/>
                <w:sz w:val="16"/>
                <w:szCs w:val="16"/>
                <w:lang w:val="en-US" w:eastAsia="en-GB"/>
              </w:rPr>
              <w:t>) *</w:t>
            </w:r>
          </w:p>
        </w:tc>
        <w:tc>
          <w:tcPr>
            <w:tcW w:w="1238" w:type="dxa"/>
            <w:tcBorders>
              <w:bottom w:val="nil"/>
            </w:tcBorders>
            <w:hideMark/>
          </w:tcPr>
          <w:p w14:paraId="52814EB0" w14:textId="284EB096"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 (1.4)</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008" w:type="dxa"/>
            <w:tcBorders>
              <w:bottom w:val="nil"/>
            </w:tcBorders>
            <w:hideMark/>
          </w:tcPr>
          <w:p w14:paraId="45B48BBB"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170" w:type="dxa"/>
            <w:tcBorders>
              <w:bottom w:val="nil"/>
            </w:tcBorders>
            <w:hideMark/>
          </w:tcPr>
          <w:p w14:paraId="3A615DF3"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8 (1.0)</w:t>
            </w:r>
          </w:p>
        </w:tc>
        <w:tc>
          <w:tcPr>
            <w:tcW w:w="1238" w:type="dxa"/>
            <w:tcBorders>
              <w:bottom w:val="nil"/>
            </w:tcBorders>
            <w:hideMark/>
          </w:tcPr>
          <w:p w14:paraId="445E0506"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7 (1.4)</w:t>
            </w:r>
          </w:p>
        </w:tc>
        <w:tc>
          <w:tcPr>
            <w:tcW w:w="1238" w:type="dxa"/>
            <w:tcBorders>
              <w:bottom w:val="nil"/>
            </w:tcBorders>
            <w:hideMark/>
          </w:tcPr>
          <w:p w14:paraId="65F39789"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0 (0.0)</w:t>
            </w:r>
          </w:p>
        </w:tc>
        <w:tc>
          <w:tcPr>
            <w:tcW w:w="1238" w:type="dxa"/>
            <w:tcBorders>
              <w:bottom w:val="nil"/>
            </w:tcBorders>
            <w:hideMark/>
          </w:tcPr>
          <w:p w14:paraId="4D09533D"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 (0.7)</w:t>
            </w:r>
          </w:p>
        </w:tc>
        <w:tc>
          <w:tcPr>
            <w:tcW w:w="995" w:type="dxa"/>
            <w:tcBorders>
              <w:bottom w:val="nil"/>
            </w:tcBorders>
            <w:hideMark/>
          </w:tcPr>
          <w:p w14:paraId="79CB1749"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5E99AE98" w14:textId="77777777" w:rsidTr="002C4072">
        <w:trPr>
          <w:cantSplit/>
        </w:trPr>
        <w:tc>
          <w:tcPr>
            <w:tcW w:w="2396" w:type="dxa"/>
            <w:tcBorders>
              <w:bottom w:val="single" w:sz="4" w:space="0" w:color="auto"/>
            </w:tcBorders>
            <w:hideMark/>
          </w:tcPr>
          <w:p w14:paraId="374FE7F5"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Others</w:t>
            </w:r>
          </w:p>
        </w:tc>
        <w:tc>
          <w:tcPr>
            <w:tcW w:w="1169" w:type="dxa"/>
            <w:tcBorders>
              <w:bottom w:val="single" w:sz="4" w:space="0" w:color="auto"/>
            </w:tcBorders>
            <w:hideMark/>
          </w:tcPr>
          <w:p w14:paraId="0F827F71"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1 (0.1)</w:t>
            </w:r>
          </w:p>
        </w:tc>
        <w:tc>
          <w:tcPr>
            <w:tcW w:w="1237" w:type="dxa"/>
            <w:tcBorders>
              <w:bottom w:val="single" w:sz="4" w:space="0" w:color="auto"/>
            </w:tcBorders>
            <w:hideMark/>
          </w:tcPr>
          <w:p w14:paraId="1C5FD8EF" w14:textId="44AEA11B"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0 (0.0</w:t>
            </w:r>
            <w:r w:rsidR="002C4072" w:rsidRPr="004534D0">
              <w:rPr>
                <w:rFonts w:ascii="Palatino Linotype" w:hAnsi="Palatino Linotype"/>
                <w:color w:val="auto"/>
                <w:sz w:val="16"/>
                <w:szCs w:val="16"/>
                <w:lang w:val="en-US" w:eastAsia="en-GB"/>
              </w:rPr>
              <w:t>) *</w:t>
            </w:r>
          </w:p>
        </w:tc>
        <w:tc>
          <w:tcPr>
            <w:tcW w:w="1237" w:type="dxa"/>
            <w:tcBorders>
              <w:bottom w:val="single" w:sz="4" w:space="0" w:color="auto"/>
            </w:tcBorders>
            <w:hideMark/>
          </w:tcPr>
          <w:p w14:paraId="24121C39" w14:textId="6C12228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0 (0.0</w:t>
            </w:r>
            <w:r w:rsidR="002C4072" w:rsidRPr="004534D0">
              <w:rPr>
                <w:rFonts w:ascii="Palatino Linotype" w:hAnsi="Palatino Linotype"/>
                <w:color w:val="auto"/>
                <w:sz w:val="16"/>
                <w:szCs w:val="16"/>
                <w:lang w:val="en-US" w:eastAsia="en-GB"/>
              </w:rPr>
              <w:t>) *</w:t>
            </w:r>
          </w:p>
        </w:tc>
        <w:tc>
          <w:tcPr>
            <w:tcW w:w="1238" w:type="dxa"/>
            <w:tcBorders>
              <w:bottom w:val="single" w:sz="4" w:space="0" w:color="auto"/>
            </w:tcBorders>
            <w:hideMark/>
          </w:tcPr>
          <w:p w14:paraId="65D1708D"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 (0.7)</w:t>
            </w:r>
          </w:p>
        </w:tc>
        <w:tc>
          <w:tcPr>
            <w:tcW w:w="1008" w:type="dxa"/>
            <w:tcBorders>
              <w:bottom w:val="single" w:sz="4" w:space="0" w:color="auto"/>
            </w:tcBorders>
            <w:hideMark/>
          </w:tcPr>
          <w:p w14:paraId="2ED7B3C1"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170" w:type="dxa"/>
            <w:tcBorders>
              <w:bottom w:val="single" w:sz="4" w:space="0" w:color="auto"/>
            </w:tcBorders>
            <w:hideMark/>
          </w:tcPr>
          <w:p w14:paraId="2417C77C"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3 (0.4)</w:t>
            </w:r>
          </w:p>
        </w:tc>
        <w:tc>
          <w:tcPr>
            <w:tcW w:w="1238" w:type="dxa"/>
            <w:tcBorders>
              <w:bottom w:val="single" w:sz="4" w:space="0" w:color="auto"/>
            </w:tcBorders>
            <w:hideMark/>
          </w:tcPr>
          <w:p w14:paraId="3F4CA7C1"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 (0.2)</w:t>
            </w:r>
          </w:p>
        </w:tc>
        <w:tc>
          <w:tcPr>
            <w:tcW w:w="1238" w:type="dxa"/>
            <w:tcBorders>
              <w:bottom w:val="single" w:sz="4" w:space="0" w:color="auto"/>
            </w:tcBorders>
            <w:hideMark/>
          </w:tcPr>
          <w:p w14:paraId="7ACC6A6E"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 (0.5)</w:t>
            </w:r>
          </w:p>
        </w:tc>
        <w:tc>
          <w:tcPr>
            <w:tcW w:w="1238" w:type="dxa"/>
            <w:tcBorders>
              <w:bottom w:val="single" w:sz="4" w:space="0" w:color="auto"/>
            </w:tcBorders>
            <w:hideMark/>
          </w:tcPr>
          <w:p w14:paraId="0F1BFD91"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 (0.7)</w:t>
            </w:r>
          </w:p>
        </w:tc>
        <w:tc>
          <w:tcPr>
            <w:tcW w:w="995" w:type="dxa"/>
            <w:tcBorders>
              <w:bottom w:val="single" w:sz="4" w:space="0" w:color="auto"/>
            </w:tcBorders>
            <w:hideMark/>
          </w:tcPr>
          <w:p w14:paraId="3FDB640A"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63ED3888" w14:textId="77777777" w:rsidTr="002C4072">
        <w:trPr>
          <w:cantSplit/>
        </w:trPr>
        <w:tc>
          <w:tcPr>
            <w:tcW w:w="2396" w:type="dxa"/>
            <w:tcBorders>
              <w:top w:val="single" w:sz="4" w:space="0" w:color="auto"/>
            </w:tcBorders>
            <w:hideMark/>
          </w:tcPr>
          <w:p w14:paraId="48CBEAB0" w14:textId="77777777" w:rsidR="009B1D41" w:rsidRPr="004534D0" w:rsidRDefault="009B1D41" w:rsidP="00245B7B">
            <w:pPr>
              <w:spacing w:line="240" w:lineRule="auto"/>
              <w:jc w:val="left"/>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Addition of food</w:t>
            </w:r>
            <w:r w:rsidR="00FF1BA1" w:rsidRPr="004534D0">
              <w:rPr>
                <w:rFonts w:ascii="Palatino Linotype" w:hAnsi="Palatino Linotype"/>
                <w:b/>
                <w:bCs/>
                <w:color w:val="auto"/>
                <w:sz w:val="16"/>
                <w:szCs w:val="16"/>
                <w:lang w:val="en-US" w:eastAsia="en-GB"/>
              </w:rPr>
              <w:t xml:space="preserve"> </w:t>
            </w:r>
            <w:r w:rsidRPr="004534D0">
              <w:rPr>
                <w:rFonts w:ascii="Palatino Linotype" w:hAnsi="Palatino Linotype"/>
                <w:b/>
                <w:bCs/>
                <w:color w:val="auto"/>
                <w:sz w:val="16"/>
                <w:szCs w:val="16"/>
                <w:lang w:val="en-US" w:eastAsia="en-GB"/>
              </w:rPr>
              <w:t>items into milk</w:t>
            </w:r>
            <w:r w:rsidR="00FF1BA1" w:rsidRPr="004534D0">
              <w:rPr>
                <w:rFonts w:ascii="Palatino Linotype" w:hAnsi="Palatino Linotype"/>
                <w:b/>
                <w:bCs/>
                <w:color w:val="auto"/>
                <w:sz w:val="16"/>
                <w:szCs w:val="16"/>
                <w:lang w:val="en-US" w:eastAsia="en-GB"/>
              </w:rPr>
              <w:t xml:space="preserve"> bottle</w:t>
            </w:r>
          </w:p>
        </w:tc>
        <w:tc>
          <w:tcPr>
            <w:tcW w:w="1169" w:type="dxa"/>
            <w:tcBorders>
              <w:top w:val="single" w:sz="4" w:space="0" w:color="auto"/>
            </w:tcBorders>
            <w:hideMark/>
          </w:tcPr>
          <w:p w14:paraId="51F74A3D"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7" w:type="dxa"/>
            <w:tcBorders>
              <w:top w:val="single" w:sz="4" w:space="0" w:color="auto"/>
            </w:tcBorders>
            <w:hideMark/>
          </w:tcPr>
          <w:p w14:paraId="16E7DA02"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7" w:type="dxa"/>
            <w:tcBorders>
              <w:top w:val="single" w:sz="4" w:space="0" w:color="auto"/>
            </w:tcBorders>
            <w:hideMark/>
          </w:tcPr>
          <w:p w14:paraId="57A33C04"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hideMark/>
          </w:tcPr>
          <w:p w14:paraId="2C42559F"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008" w:type="dxa"/>
            <w:tcBorders>
              <w:top w:val="single" w:sz="4" w:space="0" w:color="auto"/>
            </w:tcBorders>
            <w:hideMark/>
          </w:tcPr>
          <w:p w14:paraId="07DB8B62"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0.115</w:t>
            </w:r>
          </w:p>
        </w:tc>
        <w:tc>
          <w:tcPr>
            <w:tcW w:w="1170" w:type="dxa"/>
            <w:tcBorders>
              <w:top w:val="single" w:sz="4" w:space="0" w:color="auto"/>
            </w:tcBorders>
            <w:hideMark/>
          </w:tcPr>
          <w:p w14:paraId="0C7EE12E"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hideMark/>
          </w:tcPr>
          <w:p w14:paraId="7A916C7C"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hideMark/>
          </w:tcPr>
          <w:p w14:paraId="37FBDBE4"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hideMark/>
          </w:tcPr>
          <w:p w14:paraId="542F83A2"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995" w:type="dxa"/>
            <w:tcBorders>
              <w:top w:val="single" w:sz="4" w:space="0" w:color="auto"/>
            </w:tcBorders>
            <w:hideMark/>
          </w:tcPr>
          <w:p w14:paraId="3DD9B478"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0.138</w:t>
            </w:r>
          </w:p>
        </w:tc>
      </w:tr>
      <w:tr w:rsidR="00245B7B" w:rsidRPr="004534D0" w14:paraId="063DBB4B" w14:textId="77777777" w:rsidTr="002C4072">
        <w:trPr>
          <w:cantSplit/>
        </w:trPr>
        <w:tc>
          <w:tcPr>
            <w:tcW w:w="2396" w:type="dxa"/>
            <w:tcBorders>
              <w:bottom w:val="nil"/>
            </w:tcBorders>
            <w:hideMark/>
          </w:tcPr>
          <w:p w14:paraId="1E9EAA8D"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Yes</w:t>
            </w:r>
          </w:p>
        </w:tc>
        <w:tc>
          <w:tcPr>
            <w:tcW w:w="1169" w:type="dxa"/>
            <w:tcBorders>
              <w:bottom w:val="nil"/>
            </w:tcBorders>
            <w:hideMark/>
          </w:tcPr>
          <w:p w14:paraId="4801A157"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265 (31.5)</w:t>
            </w:r>
          </w:p>
        </w:tc>
        <w:tc>
          <w:tcPr>
            <w:tcW w:w="1237" w:type="dxa"/>
            <w:tcBorders>
              <w:bottom w:val="nil"/>
            </w:tcBorders>
            <w:hideMark/>
          </w:tcPr>
          <w:p w14:paraId="01975057"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158 (31.0)</w:t>
            </w:r>
          </w:p>
        </w:tc>
        <w:tc>
          <w:tcPr>
            <w:tcW w:w="1237" w:type="dxa"/>
            <w:tcBorders>
              <w:bottom w:val="nil"/>
            </w:tcBorders>
            <w:hideMark/>
          </w:tcPr>
          <w:p w14:paraId="24F1C2E5"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54 (27.8)</w:t>
            </w:r>
          </w:p>
        </w:tc>
        <w:tc>
          <w:tcPr>
            <w:tcW w:w="1238" w:type="dxa"/>
            <w:tcBorders>
              <w:bottom w:val="nil"/>
            </w:tcBorders>
            <w:hideMark/>
          </w:tcPr>
          <w:p w14:paraId="69CE81E3"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53 (38.4)</w:t>
            </w:r>
          </w:p>
        </w:tc>
        <w:tc>
          <w:tcPr>
            <w:tcW w:w="1008" w:type="dxa"/>
            <w:tcBorders>
              <w:bottom w:val="nil"/>
            </w:tcBorders>
            <w:hideMark/>
          </w:tcPr>
          <w:p w14:paraId="3259DDBC"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c>
          <w:tcPr>
            <w:tcW w:w="1170" w:type="dxa"/>
            <w:tcBorders>
              <w:bottom w:val="nil"/>
            </w:tcBorders>
            <w:hideMark/>
          </w:tcPr>
          <w:p w14:paraId="3C9C459F"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284 (33.7)</w:t>
            </w:r>
          </w:p>
        </w:tc>
        <w:tc>
          <w:tcPr>
            <w:tcW w:w="1238" w:type="dxa"/>
            <w:tcBorders>
              <w:bottom w:val="nil"/>
            </w:tcBorders>
            <w:hideMark/>
          </w:tcPr>
          <w:p w14:paraId="5227B3CF"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172 (33.7)</w:t>
            </w:r>
          </w:p>
        </w:tc>
        <w:tc>
          <w:tcPr>
            <w:tcW w:w="1238" w:type="dxa"/>
            <w:tcBorders>
              <w:bottom w:val="nil"/>
            </w:tcBorders>
            <w:hideMark/>
          </w:tcPr>
          <w:p w14:paraId="5829FE3D"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57 (29.4)</w:t>
            </w:r>
          </w:p>
        </w:tc>
        <w:tc>
          <w:tcPr>
            <w:tcW w:w="1238" w:type="dxa"/>
            <w:tcBorders>
              <w:bottom w:val="nil"/>
            </w:tcBorders>
            <w:hideMark/>
          </w:tcPr>
          <w:p w14:paraId="5E0B5588"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55 (39.9)</w:t>
            </w:r>
          </w:p>
        </w:tc>
        <w:tc>
          <w:tcPr>
            <w:tcW w:w="995" w:type="dxa"/>
            <w:tcBorders>
              <w:bottom w:val="nil"/>
            </w:tcBorders>
            <w:hideMark/>
          </w:tcPr>
          <w:p w14:paraId="73DD2768"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r>
      <w:tr w:rsidR="00245B7B" w:rsidRPr="004534D0" w14:paraId="24B6FF8E" w14:textId="77777777" w:rsidTr="002C4072">
        <w:trPr>
          <w:cantSplit/>
        </w:trPr>
        <w:tc>
          <w:tcPr>
            <w:tcW w:w="2396" w:type="dxa"/>
            <w:tcBorders>
              <w:bottom w:val="single" w:sz="4" w:space="0" w:color="auto"/>
            </w:tcBorders>
            <w:hideMark/>
          </w:tcPr>
          <w:p w14:paraId="0946DF20"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No</w:t>
            </w:r>
          </w:p>
        </w:tc>
        <w:tc>
          <w:tcPr>
            <w:tcW w:w="1169" w:type="dxa"/>
            <w:tcBorders>
              <w:bottom w:val="single" w:sz="4" w:space="0" w:color="auto"/>
            </w:tcBorders>
            <w:hideMark/>
          </w:tcPr>
          <w:p w14:paraId="7EEA8EE9"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577 (68.5)</w:t>
            </w:r>
          </w:p>
        </w:tc>
        <w:tc>
          <w:tcPr>
            <w:tcW w:w="1237" w:type="dxa"/>
            <w:tcBorders>
              <w:bottom w:val="single" w:sz="4" w:space="0" w:color="auto"/>
            </w:tcBorders>
            <w:hideMark/>
          </w:tcPr>
          <w:p w14:paraId="07797B02"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352 (69.0)</w:t>
            </w:r>
          </w:p>
        </w:tc>
        <w:tc>
          <w:tcPr>
            <w:tcW w:w="1237" w:type="dxa"/>
            <w:tcBorders>
              <w:bottom w:val="single" w:sz="4" w:space="0" w:color="auto"/>
            </w:tcBorders>
            <w:hideMark/>
          </w:tcPr>
          <w:p w14:paraId="5A70A0AA"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140 (72.2)</w:t>
            </w:r>
          </w:p>
        </w:tc>
        <w:tc>
          <w:tcPr>
            <w:tcW w:w="1238" w:type="dxa"/>
            <w:tcBorders>
              <w:bottom w:val="single" w:sz="4" w:space="0" w:color="auto"/>
            </w:tcBorders>
            <w:hideMark/>
          </w:tcPr>
          <w:p w14:paraId="2DD088A7"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85 (61.6)</w:t>
            </w:r>
          </w:p>
        </w:tc>
        <w:tc>
          <w:tcPr>
            <w:tcW w:w="1008" w:type="dxa"/>
            <w:tcBorders>
              <w:bottom w:val="single" w:sz="4" w:space="0" w:color="auto"/>
            </w:tcBorders>
            <w:hideMark/>
          </w:tcPr>
          <w:p w14:paraId="341741EA"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170" w:type="dxa"/>
            <w:tcBorders>
              <w:bottom w:val="single" w:sz="4" w:space="0" w:color="auto"/>
            </w:tcBorders>
            <w:hideMark/>
          </w:tcPr>
          <w:p w14:paraId="7B488047"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558 (66.3)</w:t>
            </w:r>
          </w:p>
        </w:tc>
        <w:tc>
          <w:tcPr>
            <w:tcW w:w="1238" w:type="dxa"/>
            <w:tcBorders>
              <w:bottom w:val="single" w:sz="4" w:space="0" w:color="auto"/>
            </w:tcBorders>
            <w:hideMark/>
          </w:tcPr>
          <w:p w14:paraId="276E0E91"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338 (66.3)</w:t>
            </w:r>
          </w:p>
        </w:tc>
        <w:tc>
          <w:tcPr>
            <w:tcW w:w="1238" w:type="dxa"/>
            <w:tcBorders>
              <w:bottom w:val="single" w:sz="4" w:space="0" w:color="auto"/>
            </w:tcBorders>
            <w:hideMark/>
          </w:tcPr>
          <w:p w14:paraId="4431A45F"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137 (70.6)</w:t>
            </w:r>
          </w:p>
        </w:tc>
        <w:tc>
          <w:tcPr>
            <w:tcW w:w="1238" w:type="dxa"/>
            <w:tcBorders>
              <w:bottom w:val="single" w:sz="4" w:space="0" w:color="auto"/>
            </w:tcBorders>
            <w:hideMark/>
          </w:tcPr>
          <w:p w14:paraId="3F7BA63B"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83 (60.1)</w:t>
            </w:r>
          </w:p>
        </w:tc>
        <w:tc>
          <w:tcPr>
            <w:tcW w:w="995" w:type="dxa"/>
            <w:tcBorders>
              <w:bottom w:val="single" w:sz="4" w:space="0" w:color="auto"/>
            </w:tcBorders>
            <w:hideMark/>
          </w:tcPr>
          <w:p w14:paraId="05A4F77C"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619267AD" w14:textId="77777777" w:rsidTr="002C4072">
        <w:trPr>
          <w:cantSplit/>
        </w:trPr>
        <w:tc>
          <w:tcPr>
            <w:tcW w:w="2396" w:type="dxa"/>
            <w:tcBorders>
              <w:top w:val="single" w:sz="4" w:space="0" w:color="auto"/>
            </w:tcBorders>
            <w:hideMark/>
          </w:tcPr>
          <w:p w14:paraId="1B76A435" w14:textId="77777777" w:rsidR="009B1D41" w:rsidRPr="004534D0" w:rsidRDefault="009B1D41" w:rsidP="00245B7B">
            <w:pPr>
              <w:spacing w:line="240" w:lineRule="auto"/>
              <w:jc w:val="left"/>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Drinking juices and sweetened drinks</w:t>
            </w:r>
          </w:p>
        </w:tc>
        <w:tc>
          <w:tcPr>
            <w:tcW w:w="1169" w:type="dxa"/>
            <w:tcBorders>
              <w:top w:val="single" w:sz="4" w:space="0" w:color="auto"/>
            </w:tcBorders>
            <w:hideMark/>
          </w:tcPr>
          <w:p w14:paraId="318652E1"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7" w:type="dxa"/>
            <w:tcBorders>
              <w:top w:val="single" w:sz="4" w:space="0" w:color="auto"/>
            </w:tcBorders>
            <w:hideMark/>
          </w:tcPr>
          <w:p w14:paraId="09266279"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7" w:type="dxa"/>
            <w:tcBorders>
              <w:top w:val="single" w:sz="4" w:space="0" w:color="auto"/>
            </w:tcBorders>
            <w:hideMark/>
          </w:tcPr>
          <w:p w14:paraId="209C828B"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hideMark/>
          </w:tcPr>
          <w:p w14:paraId="2F48C605"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008" w:type="dxa"/>
            <w:tcBorders>
              <w:top w:val="single" w:sz="4" w:space="0" w:color="auto"/>
            </w:tcBorders>
            <w:hideMark/>
          </w:tcPr>
          <w:p w14:paraId="15E17826" w14:textId="4D2673A5"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&lt;0.001</w:t>
            </w:r>
          </w:p>
        </w:tc>
        <w:tc>
          <w:tcPr>
            <w:tcW w:w="1170" w:type="dxa"/>
            <w:tcBorders>
              <w:top w:val="single" w:sz="4" w:space="0" w:color="auto"/>
            </w:tcBorders>
            <w:hideMark/>
          </w:tcPr>
          <w:p w14:paraId="05CB047A"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hideMark/>
          </w:tcPr>
          <w:p w14:paraId="58777869"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hideMark/>
          </w:tcPr>
          <w:p w14:paraId="7A5347E8"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hideMark/>
          </w:tcPr>
          <w:p w14:paraId="67FA8178"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995" w:type="dxa"/>
            <w:tcBorders>
              <w:top w:val="single" w:sz="4" w:space="0" w:color="auto"/>
            </w:tcBorders>
            <w:hideMark/>
          </w:tcPr>
          <w:p w14:paraId="1045D1E8" w14:textId="5872EA10" w:rsidR="009B1D41" w:rsidRPr="004534D0" w:rsidRDefault="002C4072"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&lt;</w:t>
            </w:r>
            <w:r w:rsidR="009B1D41" w:rsidRPr="004534D0">
              <w:rPr>
                <w:rFonts w:ascii="Palatino Linotype" w:hAnsi="Palatino Linotype"/>
                <w:iCs/>
                <w:color w:val="auto"/>
                <w:sz w:val="16"/>
                <w:szCs w:val="16"/>
                <w:lang w:val="en-US" w:eastAsia="en-GB"/>
              </w:rPr>
              <w:t>0.001</w:t>
            </w:r>
          </w:p>
        </w:tc>
      </w:tr>
      <w:tr w:rsidR="00245B7B" w:rsidRPr="004534D0" w14:paraId="559A3D4A" w14:textId="77777777" w:rsidTr="006A3C9E">
        <w:trPr>
          <w:cantSplit/>
        </w:trPr>
        <w:tc>
          <w:tcPr>
            <w:tcW w:w="2396" w:type="dxa"/>
            <w:hideMark/>
          </w:tcPr>
          <w:p w14:paraId="48A0531B"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Milk Bottle</w:t>
            </w:r>
          </w:p>
        </w:tc>
        <w:tc>
          <w:tcPr>
            <w:tcW w:w="1169" w:type="dxa"/>
            <w:hideMark/>
          </w:tcPr>
          <w:p w14:paraId="49A104EE"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334 (39.7)</w:t>
            </w:r>
          </w:p>
        </w:tc>
        <w:tc>
          <w:tcPr>
            <w:tcW w:w="1237" w:type="dxa"/>
            <w:hideMark/>
          </w:tcPr>
          <w:p w14:paraId="4146FB4C" w14:textId="3EF1F2A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186 (36.5)</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7" w:type="dxa"/>
            <w:hideMark/>
          </w:tcPr>
          <w:p w14:paraId="5B236E78" w14:textId="4974592A"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80 (41.2)</w:t>
            </w:r>
            <w:r w:rsidR="006A3C9E" w:rsidRPr="004534D0">
              <w:rPr>
                <w:rFonts w:ascii="Palatino Linotype" w:hAnsi="Palatino Linotype"/>
                <w:color w:val="auto"/>
                <w:sz w:val="16"/>
                <w:szCs w:val="16"/>
                <w:lang w:val="en-US" w:eastAsia="en-GB"/>
              </w:rPr>
              <w:t xml:space="preserve"> </w:t>
            </w:r>
            <w:proofErr w:type="spellStart"/>
            <w:r w:rsidR="006A3C9E" w:rsidRPr="004534D0">
              <w:rPr>
                <w:rFonts w:ascii="Palatino Linotype" w:hAnsi="Palatino Linotype"/>
                <w:color w:val="auto"/>
                <w:sz w:val="16"/>
                <w:szCs w:val="16"/>
                <w:vertAlign w:val="superscript"/>
                <w:lang w:val="en-US" w:eastAsia="en-GB"/>
              </w:rPr>
              <w:t>a</w:t>
            </w:r>
            <w:r w:rsidRPr="004534D0">
              <w:rPr>
                <w:rFonts w:ascii="Palatino Linotype" w:hAnsi="Palatino Linotype"/>
                <w:color w:val="auto"/>
                <w:sz w:val="16"/>
                <w:szCs w:val="16"/>
                <w:vertAlign w:val="superscript"/>
                <w:lang w:val="en-US" w:eastAsia="en-GB"/>
              </w:rPr>
              <w:t>,</w:t>
            </w:r>
            <w:r w:rsidR="006A3C9E" w:rsidRPr="004534D0">
              <w:rPr>
                <w:rFonts w:ascii="Palatino Linotype" w:hAnsi="Palatino Linotype"/>
                <w:color w:val="auto"/>
                <w:sz w:val="16"/>
                <w:szCs w:val="16"/>
                <w:vertAlign w:val="superscript"/>
                <w:lang w:val="en-US" w:eastAsia="en-GB"/>
              </w:rPr>
              <w:t>b</w:t>
            </w:r>
            <w:proofErr w:type="spellEnd"/>
          </w:p>
        </w:tc>
        <w:tc>
          <w:tcPr>
            <w:tcW w:w="1238" w:type="dxa"/>
            <w:hideMark/>
          </w:tcPr>
          <w:p w14:paraId="7951E5F4" w14:textId="2E5E41E0"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68 (49.3)</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1008" w:type="dxa"/>
            <w:hideMark/>
          </w:tcPr>
          <w:p w14:paraId="55EFC537"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c>
          <w:tcPr>
            <w:tcW w:w="1170" w:type="dxa"/>
            <w:hideMark/>
          </w:tcPr>
          <w:p w14:paraId="6A6DA752"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288 (34.2)</w:t>
            </w:r>
          </w:p>
        </w:tc>
        <w:tc>
          <w:tcPr>
            <w:tcW w:w="1238" w:type="dxa"/>
            <w:hideMark/>
          </w:tcPr>
          <w:p w14:paraId="0BB8D48D" w14:textId="572ECD10"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166 (32.5)</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4CBEDDF1" w14:textId="23E72F2D"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61 (31.4)</w:t>
            </w:r>
            <w:r w:rsidR="006A3C9E" w:rsidRPr="004534D0">
              <w:rPr>
                <w:rFonts w:ascii="Palatino Linotype" w:hAnsi="Palatino Linotype"/>
                <w:color w:val="auto"/>
                <w:sz w:val="16"/>
                <w:szCs w:val="16"/>
                <w:lang w:val="en-US" w:eastAsia="en-GB"/>
              </w:rPr>
              <w:t xml:space="preserve"> </w:t>
            </w:r>
            <w:proofErr w:type="spellStart"/>
            <w:r w:rsidR="00404E93" w:rsidRPr="004534D0">
              <w:rPr>
                <w:rFonts w:ascii="Palatino Linotype" w:hAnsi="Palatino Linotype"/>
                <w:color w:val="auto"/>
                <w:sz w:val="16"/>
                <w:szCs w:val="16"/>
                <w:vertAlign w:val="superscript"/>
                <w:lang w:val="en-US" w:eastAsia="en-GB"/>
              </w:rPr>
              <w:t>a,b</w:t>
            </w:r>
            <w:proofErr w:type="spellEnd"/>
          </w:p>
        </w:tc>
        <w:tc>
          <w:tcPr>
            <w:tcW w:w="1238" w:type="dxa"/>
            <w:hideMark/>
          </w:tcPr>
          <w:p w14:paraId="515553A5" w14:textId="4B901C95"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61 (44.2)</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995" w:type="dxa"/>
            <w:hideMark/>
          </w:tcPr>
          <w:p w14:paraId="5176CCC3"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r>
      <w:tr w:rsidR="00245B7B" w:rsidRPr="004534D0" w14:paraId="4072B917" w14:textId="77777777" w:rsidTr="006A3C9E">
        <w:trPr>
          <w:cantSplit/>
        </w:trPr>
        <w:tc>
          <w:tcPr>
            <w:tcW w:w="2396" w:type="dxa"/>
            <w:hideMark/>
          </w:tcPr>
          <w:p w14:paraId="192E21AB"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Cup</w:t>
            </w:r>
          </w:p>
        </w:tc>
        <w:tc>
          <w:tcPr>
            <w:tcW w:w="1169" w:type="dxa"/>
            <w:hideMark/>
          </w:tcPr>
          <w:p w14:paraId="19CE522C"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83 (9.9)</w:t>
            </w:r>
          </w:p>
        </w:tc>
        <w:tc>
          <w:tcPr>
            <w:tcW w:w="1237" w:type="dxa"/>
            <w:hideMark/>
          </w:tcPr>
          <w:p w14:paraId="1B332C8A" w14:textId="4CE0CC1C"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34 (6.7)</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7" w:type="dxa"/>
            <w:hideMark/>
          </w:tcPr>
          <w:p w14:paraId="154079B6" w14:textId="7FDAC47B"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35 (18.0)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1238" w:type="dxa"/>
            <w:hideMark/>
          </w:tcPr>
          <w:p w14:paraId="6589EAD8" w14:textId="496BD918"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14 (10.1)</w:t>
            </w:r>
            <w:r w:rsidR="006A3C9E" w:rsidRPr="004534D0">
              <w:rPr>
                <w:rFonts w:ascii="Palatino Linotype" w:hAnsi="Palatino Linotype"/>
                <w:color w:val="auto"/>
                <w:sz w:val="16"/>
                <w:szCs w:val="16"/>
                <w:lang w:val="en-US" w:eastAsia="en-GB"/>
              </w:rPr>
              <w:t xml:space="preserve"> </w:t>
            </w:r>
            <w:proofErr w:type="spellStart"/>
            <w:r w:rsidR="006A3C9E" w:rsidRPr="004534D0">
              <w:rPr>
                <w:rFonts w:ascii="Palatino Linotype" w:hAnsi="Palatino Linotype"/>
                <w:color w:val="auto"/>
                <w:sz w:val="16"/>
                <w:szCs w:val="16"/>
                <w:vertAlign w:val="superscript"/>
                <w:lang w:val="en-US" w:eastAsia="en-GB"/>
              </w:rPr>
              <w:t>a</w:t>
            </w:r>
            <w:r w:rsidRPr="004534D0">
              <w:rPr>
                <w:rFonts w:ascii="Palatino Linotype" w:hAnsi="Palatino Linotype"/>
                <w:color w:val="auto"/>
                <w:sz w:val="16"/>
                <w:szCs w:val="16"/>
                <w:vertAlign w:val="superscript"/>
                <w:lang w:val="en-US" w:eastAsia="en-GB"/>
              </w:rPr>
              <w:t>,</w:t>
            </w:r>
            <w:r w:rsidR="006A3C9E" w:rsidRPr="004534D0">
              <w:rPr>
                <w:rFonts w:ascii="Palatino Linotype" w:hAnsi="Palatino Linotype"/>
                <w:color w:val="auto"/>
                <w:sz w:val="16"/>
                <w:szCs w:val="16"/>
                <w:vertAlign w:val="superscript"/>
                <w:lang w:val="en-US" w:eastAsia="en-GB"/>
              </w:rPr>
              <w:t>b</w:t>
            </w:r>
            <w:proofErr w:type="spellEnd"/>
          </w:p>
        </w:tc>
        <w:tc>
          <w:tcPr>
            <w:tcW w:w="1008" w:type="dxa"/>
            <w:hideMark/>
          </w:tcPr>
          <w:p w14:paraId="7703555B"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170" w:type="dxa"/>
            <w:hideMark/>
          </w:tcPr>
          <w:p w14:paraId="55EE6BAF"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137 (16.3)</w:t>
            </w:r>
          </w:p>
        </w:tc>
        <w:tc>
          <w:tcPr>
            <w:tcW w:w="1238" w:type="dxa"/>
            <w:hideMark/>
          </w:tcPr>
          <w:p w14:paraId="36A5FA82" w14:textId="0D9A54F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51 (10.0)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18881037" w14:textId="351FD4ED"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58 (29.9)</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1238" w:type="dxa"/>
            <w:hideMark/>
          </w:tcPr>
          <w:p w14:paraId="36E2D04B" w14:textId="08A521CC"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28 (20.3)</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995" w:type="dxa"/>
            <w:hideMark/>
          </w:tcPr>
          <w:p w14:paraId="365D9D92"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6B2CA064" w14:textId="77777777" w:rsidTr="006A3C9E">
        <w:trPr>
          <w:cantSplit/>
        </w:trPr>
        <w:tc>
          <w:tcPr>
            <w:tcW w:w="2396" w:type="dxa"/>
            <w:hideMark/>
          </w:tcPr>
          <w:p w14:paraId="0C337309"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Spoon</w:t>
            </w:r>
          </w:p>
        </w:tc>
        <w:tc>
          <w:tcPr>
            <w:tcW w:w="1169" w:type="dxa"/>
            <w:hideMark/>
          </w:tcPr>
          <w:p w14:paraId="2CD0E548"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125 (14.8)</w:t>
            </w:r>
          </w:p>
        </w:tc>
        <w:tc>
          <w:tcPr>
            <w:tcW w:w="1237" w:type="dxa"/>
            <w:hideMark/>
          </w:tcPr>
          <w:p w14:paraId="64F8B9CB" w14:textId="3936F97E"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86 (16.9)</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7" w:type="dxa"/>
            <w:hideMark/>
          </w:tcPr>
          <w:p w14:paraId="34FC9B41" w14:textId="71526C66"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17 (8.8)</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1238" w:type="dxa"/>
            <w:hideMark/>
          </w:tcPr>
          <w:p w14:paraId="59DCE5C7" w14:textId="0EC22756"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22 (15.9)</w:t>
            </w:r>
            <w:r w:rsidR="006A3C9E" w:rsidRPr="004534D0">
              <w:rPr>
                <w:rFonts w:ascii="Palatino Linotype" w:hAnsi="Palatino Linotype"/>
                <w:color w:val="auto"/>
                <w:sz w:val="16"/>
                <w:szCs w:val="16"/>
                <w:lang w:val="en-US" w:eastAsia="en-GB"/>
              </w:rPr>
              <w:t xml:space="preserve"> </w:t>
            </w:r>
            <w:proofErr w:type="spellStart"/>
            <w:r w:rsidR="006A3C9E" w:rsidRPr="004534D0">
              <w:rPr>
                <w:rFonts w:ascii="Palatino Linotype" w:hAnsi="Palatino Linotype"/>
                <w:color w:val="auto"/>
                <w:sz w:val="16"/>
                <w:szCs w:val="16"/>
                <w:vertAlign w:val="superscript"/>
                <w:lang w:val="en-US" w:eastAsia="en-GB"/>
              </w:rPr>
              <w:t>a</w:t>
            </w:r>
            <w:r w:rsidRPr="004534D0">
              <w:rPr>
                <w:rFonts w:ascii="Palatino Linotype" w:hAnsi="Palatino Linotype"/>
                <w:color w:val="auto"/>
                <w:sz w:val="16"/>
                <w:szCs w:val="16"/>
                <w:vertAlign w:val="superscript"/>
                <w:lang w:val="en-US" w:eastAsia="en-GB"/>
              </w:rPr>
              <w:t>,</w:t>
            </w:r>
            <w:r w:rsidR="006A3C9E" w:rsidRPr="004534D0">
              <w:rPr>
                <w:rFonts w:ascii="Palatino Linotype" w:hAnsi="Palatino Linotype"/>
                <w:color w:val="auto"/>
                <w:sz w:val="16"/>
                <w:szCs w:val="16"/>
                <w:vertAlign w:val="superscript"/>
                <w:lang w:val="en-US" w:eastAsia="en-GB"/>
              </w:rPr>
              <w:t>b</w:t>
            </w:r>
            <w:proofErr w:type="spellEnd"/>
          </w:p>
        </w:tc>
        <w:tc>
          <w:tcPr>
            <w:tcW w:w="1008" w:type="dxa"/>
            <w:hideMark/>
          </w:tcPr>
          <w:p w14:paraId="0A67E2FB"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170" w:type="dxa"/>
            <w:hideMark/>
          </w:tcPr>
          <w:p w14:paraId="4E7B68EF"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108 (12.8)</w:t>
            </w:r>
          </w:p>
        </w:tc>
        <w:tc>
          <w:tcPr>
            <w:tcW w:w="1238" w:type="dxa"/>
            <w:hideMark/>
          </w:tcPr>
          <w:p w14:paraId="6F758A0A" w14:textId="0B01E0DE"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74 (14.5)</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0B3D8D15" w14:textId="75EEC3F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18 (9.3)</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535A2463" w14:textId="41E5EF7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16 (11.6)</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995" w:type="dxa"/>
            <w:hideMark/>
          </w:tcPr>
          <w:p w14:paraId="4432C7ED"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307DB0E3" w14:textId="77777777" w:rsidTr="002C4072">
        <w:trPr>
          <w:cantSplit/>
        </w:trPr>
        <w:tc>
          <w:tcPr>
            <w:tcW w:w="2396" w:type="dxa"/>
            <w:tcBorders>
              <w:bottom w:val="nil"/>
            </w:tcBorders>
            <w:hideMark/>
          </w:tcPr>
          <w:p w14:paraId="2A121F9B"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Others</w:t>
            </w:r>
          </w:p>
        </w:tc>
        <w:tc>
          <w:tcPr>
            <w:tcW w:w="1169" w:type="dxa"/>
            <w:tcBorders>
              <w:bottom w:val="nil"/>
            </w:tcBorders>
            <w:hideMark/>
          </w:tcPr>
          <w:p w14:paraId="145339C7"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34 (4.0)</w:t>
            </w:r>
          </w:p>
        </w:tc>
        <w:tc>
          <w:tcPr>
            <w:tcW w:w="1237" w:type="dxa"/>
            <w:tcBorders>
              <w:bottom w:val="nil"/>
            </w:tcBorders>
            <w:hideMark/>
          </w:tcPr>
          <w:p w14:paraId="57DC512C" w14:textId="5BDE79FB"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15 (2.9)</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7" w:type="dxa"/>
            <w:tcBorders>
              <w:bottom w:val="nil"/>
            </w:tcBorders>
            <w:hideMark/>
          </w:tcPr>
          <w:p w14:paraId="3A22E292" w14:textId="264AA31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13 (6.7)</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tcBorders>
              <w:bottom w:val="nil"/>
            </w:tcBorders>
            <w:hideMark/>
          </w:tcPr>
          <w:p w14:paraId="675ACFDB" w14:textId="2BCA2FAA"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6 (4.3)</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008" w:type="dxa"/>
            <w:tcBorders>
              <w:bottom w:val="nil"/>
            </w:tcBorders>
            <w:hideMark/>
          </w:tcPr>
          <w:p w14:paraId="21E4F614"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170" w:type="dxa"/>
            <w:tcBorders>
              <w:bottom w:val="nil"/>
            </w:tcBorders>
            <w:hideMark/>
          </w:tcPr>
          <w:p w14:paraId="67C117DC"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86 (10.2)</w:t>
            </w:r>
          </w:p>
        </w:tc>
        <w:tc>
          <w:tcPr>
            <w:tcW w:w="1238" w:type="dxa"/>
            <w:tcBorders>
              <w:bottom w:val="nil"/>
            </w:tcBorders>
            <w:hideMark/>
          </w:tcPr>
          <w:p w14:paraId="75BD2E68" w14:textId="5C6B6481"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55 (10.8)</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tcBorders>
              <w:bottom w:val="nil"/>
            </w:tcBorders>
            <w:hideMark/>
          </w:tcPr>
          <w:p w14:paraId="75AA43AA" w14:textId="3257AF03"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22 (11.3)</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tcBorders>
              <w:bottom w:val="nil"/>
            </w:tcBorders>
            <w:hideMark/>
          </w:tcPr>
          <w:p w14:paraId="1FF2C294" w14:textId="3BC8C59A"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9 (6.5)</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995" w:type="dxa"/>
            <w:tcBorders>
              <w:bottom w:val="nil"/>
            </w:tcBorders>
            <w:hideMark/>
          </w:tcPr>
          <w:p w14:paraId="3F1F57F2"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281A2E5F" w14:textId="77777777" w:rsidTr="002C4072">
        <w:trPr>
          <w:cantSplit/>
        </w:trPr>
        <w:tc>
          <w:tcPr>
            <w:tcW w:w="2396" w:type="dxa"/>
            <w:tcBorders>
              <w:bottom w:val="single" w:sz="4" w:space="0" w:color="auto"/>
            </w:tcBorders>
            <w:hideMark/>
          </w:tcPr>
          <w:p w14:paraId="60F7C35D"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Do Not Drink</w:t>
            </w:r>
          </w:p>
        </w:tc>
        <w:tc>
          <w:tcPr>
            <w:tcW w:w="1169" w:type="dxa"/>
            <w:tcBorders>
              <w:bottom w:val="single" w:sz="4" w:space="0" w:color="auto"/>
            </w:tcBorders>
            <w:hideMark/>
          </w:tcPr>
          <w:p w14:paraId="1C0EAAE4"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266 (31.6)</w:t>
            </w:r>
          </w:p>
        </w:tc>
        <w:tc>
          <w:tcPr>
            <w:tcW w:w="1237" w:type="dxa"/>
            <w:tcBorders>
              <w:bottom w:val="single" w:sz="4" w:space="0" w:color="auto"/>
            </w:tcBorders>
            <w:hideMark/>
          </w:tcPr>
          <w:p w14:paraId="79BEBA13" w14:textId="6DCAE11C"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189 (37.1)</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7" w:type="dxa"/>
            <w:tcBorders>
              <w:bottom w:val="single" w:sz="4" w:space="0" w:color="auto"/>
            </w:tcBorders>
            <w:hideMark/>
          </w:tcPr>
          <w:p w14:paraId="24F57586" w14:textId="54B5FB18"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49 (25.3)</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1238" w:type="dxa"/>
            <w:tcBorders>
              <w:bottom w:val="single" w:sz="4" w:space="0" w:color="auto"/>
            </w:tcBorders>
            <w:hideMark/>
          </w:tcPr>
          <w:p w14:paraId="77AA4AA7" w14:textId="02C8A1AB"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28 (20.3)</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1008" w:type="dxa"/>
            <w:tcBorders>
              <w:bottom w:val="single" w:sz="4" w:space="0" w:color="auto"/>
            </w:tcBorders>
            <w:hideMark/>
          </w:tcPr>
          <w:p w14:paraId="5AFED29E"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170" w:type="dxa"/>
            <w:tcBorders>
              <w:bottom w:val="single" w:sz="4" w:space="0" w:color="auto"/>
            </w:tcBorders>
            <w:hideMark/>
          </w:tcPr>
          <w:p w14:paraId="7CE2CB3D"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223 (26.5)</w:t>
            </w:r>
          </w:p>
        </w:tc>
        <w:tc>
          <w:tcPr>
            <w:tcW w:w="1238" w:type="dxa"/>
            <w:tcBorders>
              <w:bottom w:val="single" w:sz="4" w:space="0" w:color="auto"/>
            </w:tcBorders>
            <w:hideMark/>
          </w:tcPr>
          <w:p w14:paraId="239BED2E" w14:textId="16CAE37E"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164 (32.2)</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tcBorders>
              <w:bottom w:val="single" w:sz="4" w:space="0" w:color="auto"/>
            </w:tcBorders>
            <w:hideMark/>
          </w:tcPr>
          <w:p w14:paraId="2FE6C7AB" w14:textId="307CD15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35 (18.0)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1238" w:type="dxa"/>
            <w:tcBorders>
              <w:bottom w:val="single" w:sz="4" w:space="0" w:color="auto"/>
            </w:tcBorders>
            <w:hideMark/>
          </w:tcPr>
          <w:p w14:paraId="4386A950" w14:textId="6E7F70E2"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24 (17.4)</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995" w:type="dxa"/>
            <w:tcBorders>
              <w:bottom w:val="single" w:sz="4" w:space="0" w:color="auto"/>
            </w:tcBorders>
            <w:hideMark/>
          </w:tcPr>
          <w:p w14:paraId="201A32C3"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3154C6E3" w14:textId="77777777" w:rsidTr="002C4072">
        <w:trPr>
          <w:cantSplit/>
        </w:trPr>
        <w:tc>
          <w:tcPr>
            <w:tcW w:w="2396" w:type="dxa"/>
            <w:tcBorders>
              <w:top w:val="single" w:sz="4" w:space="0" w:color="auto"/>
            </w:tcBorders>
            <w:hideMark/>
          </w:tcPr>
          <w:p w14:paraId="0F71A996" w14:textId="77777777" w:rsidR="009B1D41" w:rsidRPr="004534D0" w:rsidRDefault="009B1D41" w:rsidP="00245B7B">
            <w:pPr>
              <w:spacing w:line="240" w:lineRule="auto"/>
              <w:jc w:val="left"/>
              <w:rPr>
                <w:rFonts w:ascii="Palatino Linotype" w:hAnsi="Palatino Linotype"/>
                <w:b/>
                <w:bCs/>
                <w:color w:val="auto"/>
                <w:sz w:val="16"/>
                <w:szCs w:val="16"/>
                <w:lang w:val="en-US" w:eastAsia="en-GB"/>
              </w:rPr>
            </w:pPr>
            <w:r w:rsidRPr="004534D0">
              <w:rPr>
                <w:rFonts w:ascii="Palatino Linotype" w:hAnsi="Palatino Linotype"/>
                <w:b/>
                <w:bCs/>
                <w:color w:val="auto"/>
                <w:sz w:val="16"/>
                <w:szCs w:val="16"/>
                <w:lang w:val="en-US" w:eastAsia="en-GB"/>
              </w:rPr>
              <w:t>Drinking water</w:t>
            </w:r>
          </w:p>
        </w:tc>
        <w:tc>
          <w:tcPr>
            <w:tcW w:w="1169" w:type="dxa"/>
            <w:tcBorders>
              <w:top w:val="single" w:sz="4" w:space="0" w:color="auto"/>
            </w:tcBorders>
            <w:hideMark/>
          </w:tcPr>
          <w:p w14:paraId="1683A661"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7" w:type="dxa"/>
            <w:tcBorders>
              <w:top w:val="single" w:sz="4" w:space="0" w:color="auto"/>
            </w:tcBorders>
            <w:hideMark/>
          </w:tcPr>
          <w:p w14:paraId="53928445"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7" w:type="dxa"/>
            <w:tcBorders>
              <w:top w:val="single" w:sz="4" w:space="0" w:color="auto"/>
            </w:tcBorders>
            <w:hideMark/>
          </w:tcPr>
          <w:p w14:paraId="36E92B46"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hideMark/>
          </w:tcPr>
          <w:p w14:paraId="2A2DFEF6"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008" w:type="dxa"/>
            <w:tcBorders>
              <w:top w:val="single" w:sz="4" w:space="0" w:color="auto"/>
            </w:tcBorders>
            <w:hideMark/>
          </w:tcPr>
          <w:p w14:paraId="419AF7BD"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0.039</w:t>
            </w:r>
          </w:p>
        </w:tc>
        <w:tc>
          <w:tcPr>
            <w:tcW w:w="1170" w:type="dxa"/>
            <w:tcBorders>
              <w:top w:val="single" w:sz="4" w:space="0" w:color="auto"/>
            </w:tcBorders>
            <w:hideMark/>
          </w:tcPr>
          <w:p w14:paraId="711ED55D"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hideMark/>
          </w:tcPr>
          <w:p w14:paraId="46EC4A78"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hideMark/>
          </w:tcPr>
          <w:p w14:paraId="71F1B6D5"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238" w:type="dxa"/>
            <w:tcBorders>
              <w:top w:val="single" w:sz="4" w:space="0" w:color="auto"/>
            </w:tcBorders>
            <w:hideMark/>
          </w:tcPr>
          <w:p w14:paraId="60FFF007"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995" w:type="dxa"/>
            <w:tcBorders>
              <w:top w:val="single" w:sz="4" w:space="0" w:color="auto"/>
            </w:tcBorders>
            <w:hideMark/>
          </w:tcPr>
          <w:p w14:paraId="55A8370D" w14:textId="2AA0A368" w:rsidR="009B1D41" w:rsidRPr="004534D0" w:rsidRDefault="002C4072"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iCs/>
                <w:color w:val="auto"/>
                <w:sz w:val="16"/>
                <w:szCs w:val="16"/>
                <w:lang w:val="en-US" w:eastAsia="en-GB"/>
              </w:rPr>
              <w:t>&lt;</w:t>
            </w:r>
            <w:r w:rsidR="009B1D41" w:rsidRPr="004534D0">
              <w:rPr>
                <w:rFonts w:ascii="Palatino Linotype" w:hAnsi="Palatino Linotype"/>
                <w:iCs/>
                <w:color w:val="auto"/>
                <w:sz w:val="16"/>
                <w:szCs w:val="16"/>
                <w:lang w:val="en-US" w:eastAsia="en-GB"/>
              </w:rPr>
              <w:t>0.001</w:t>
            </w:r>
          </w:p>
        </w:tc>
      </w:tr>
      <w:tr w:rsidR="00245B7B" w:rsidRPr="004534D0" w14:paraId="7FDF5D8E" w14:textId="77777777" w:rsidTr="006A3C9E">
        <w:trPr>
          <w:cantSplit/>
        </w:trPr>
        <w:tc>
          <w:tcPr>
            <w:tcW w:w="2396" w:type="dxa"/>
            <w:hideMark/>
          </w:tcPr>
          <w:p w14:paraId="1C5ED227"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Milk Bottle</w:t>
            </w:r>
          </w:p>
        </w:tc>
        <w:tc>
          <w:tcPr>
            <w:tcW w:w="1169" w:type="dxa"/>
            <w:hideMark/>
          </w:tcPr>
          <w:p w14:paraId="7CB0D3EB"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571 (67.8)</w:t>
            </w:r>
          </w:p>
        </w:tc>
        <w:tc>
          <w:tcPr>
            <w:tcW w:w="1237" w:type="dxa"/>
            <w:hideMark/>
          </w:tcPr>
          <w:p w14:paraId="26BECF97" w14:textId="56D243AB"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350 (68.6)</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7" w:type="dxa"/>
            <w:hideMark/>
          </w:tcPr>
          <w:p w14:paraId="012E9905" w14:textId="112DE4DD"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125 (64.4)</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73B0FB07" w14:textId="412B6748"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96 (69.6)</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008" w:type="dxa"/>
            <w:hideMark/>
          </w:tcPr>
          <w:p w14:paraId="679B2DCF" w14:textId="77777777" w:rsidR="009B1D41" w:rsidRPr="004534D0" w:rsidRDefault="009B1D41" w:rsidP="002C4072">
            <w:pPr>
              <w:spacing w:line="240" w:lineRule="auto"/>
              <w:jc w:val="center"/>
              <w:rPr>
                <w:rFonts w:ascii="Palatino Linotype" w:hAnsi="Palatino Linotype"/>
                <w:iCs/>
                <w:color w:val="auto"/>
                <w:sz w:val="16"/>
                <w:szCs w:val="16"/>
                <w:lang w:val="en-US" w:eastAsia="en-GB"/>
              </w:rPr>
            </w:pPr>
          </w:p>
        </w:tc>
        <w:tc>
          <w:tcPr>
            <w:tcW w:w="1170" w:type="dxa"/>
            <w:hideMark/>
          </w:tcPr>
          <w:p w14:paraId="473943BA"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459 (54.5)</w:t>
            </w:r>
          </w:p>
        </w:tc>
        <w:tc>
          <w:tcPr>
            <w:tcW w:w="1238" w:type="dxa"/>
            <w:hideMark/>
          </w:tcPr>
          <w:p w14:paraId="7AE81520" w14:textId="02BE4DF6"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275 (53.9)</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347F75AB" w14:textId="70BDD60C"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108 (55.7)</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18D20381" w14:textId="7409F3C5"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76 (55.1)</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995" w:type="dxa"/>
            <w:hideMark/>
          </w:tcPr>
          <w:p w14:paraId="4BDD324C" w14:textId="77777777" w:rsidR="009B1D41" w:rsidRPr="004534D0" w:rsidRDefault="009B1D41" w:rsidP="002C4072">
            <w:pPr>
              <w:spacing w:line="240" w:lineRule="auto"/>
              <w:jc w:val="center"/>
              <w:rPr>
                <w:rFonts w:ascii="Palatino Linotype" w:hAnsi="Palatino Linotype"/>
                <w:i/>
                <w:iCs/>
                <w:color w:val="auto"/>
                <w:sz w:val="16"/>
                <w:szCs w:val="16"/>
                <w:lang w:val="en-US" w:eastAsia="en-GB"/>
              </w:rPr>
            </w:pPr>
          </w:p>
        </w:tc>
      </w:tr>
      <w:tr w:rsidR="00245B7B" w:rsidRPr="004534D0" w14:paraId="7BA220BA" w14:textId="77777777" w:rsidTr="006A3C9E">
        <w:trPr>
          <w:cantSplit/>
        </w:trPr>
        <w:tc>
          <w:tcPr>
            <w:tcW w:w="2396" w:type="dxa"/>
            <w:hideMark/>
          </w:tcPr>
          <w:p w14:paraId="37150985"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Cup</w:t>
            </w:r>
          </w:p>
        </w:tc>
        <w:tc>
          <w:tcPr>
            <w:tcW w:w="1169" w:type="dxa"/>
            <w:hideMark/>
          </w:tcPr>
          <w:p w14:paraId="3D1B13C0"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146 (17.3)</w:t>
            </w:r>
          </w:p>
        </w:tc>
        <w:tc>
          <w:tcPr>
            <w:tcW w:w="1237" w:type="dxa"/>
            <w:hideMark/>
          </w:tcPr>
          <w:p w14:paraId="52D17DD2" w14:textId="0791F5C6"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73 (14.3)</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7" w:type="dxa"/>
            <w:hideMark/>
          </w:tcPr>
          <w:p w14:paraId="49D4CFA8" w14:textId="402F7D4F"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45 (23.2)</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1238" w:type="dxa"/>
            <w:hideMark/>
          </w:tcPr>
          <w:p w14:paraId="042F4F3B" w14:textId="0F8D8C3C"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28 (20.3)</w:t>
            </w:r>
            <w:r w:rsidR="006A3C9E" w:rsidRPr="004534D0">
              <w:rPr>
                <w:rFonts w:ascii="Palatino Linotype" w:hAnsi="Palatino Linotype"/>
                <w:color w:val="auto"/>
                <w:sz w:val="16"/>
                <w:szCs w:val="16"/>
                <w:lang w:val="en-US" w:eastAsia="en-GB"/>
              </w:rPr>
              <w:t xml:space="preserve"> </w:t>
            </w:r>
            <w:proofErr w:type="spellStart"/>
            <w:r w:rsidR="006A3C9E" w:rsidRPr="004534D0">
              <w:rPr>
                <w:rFonts w:ascii="Palatino Linotype" w:hAnsi="Palatino Linotype"/>
                <w:color w:val="auto"/>
                <w:sz w:val="16"/>
                <w:szCs w:val="16"/>
                <w:vertAlign w:val="superscript"/>
                <w:lang w:val="en-US" w:eastAsia="en-GB"/>
              </w:rPr>
              <w:t>a</w:t>
            </w:r>
            <w:r w:rsidRPr="004534D0">
              <w:rPr>
                <w:rFonts w:ascii="Palatino Linotype" w:hAnsi="Palatino Linotype"/>
                <w:color w:val="auto"/>
                <w:sz w:val="16"/>
                <w:szCs w:val="16"/>
                <w:vertAlign w:val="superscript"/>
                <w:lang w:val="en-US" w:eastAsia="en-GB"/>
              </w:rPr>
              <w:t>,</w:t>
            </w:r>
            <w:r w:rsidR="006A3C9E" w:rsidRPr="004534D0">
              <w:rPr>
                <w:rFonts w:ascii="Palatino Linotype" w:hAnsi="Palatino Linotype"/>
                <w:color w:val="auto"/>
                <w:sz w:val="16"/>
                <w:szCs w:val="16"/>
                <w:vertAlign w:val="superscript"/>
                <w:lang w:val="en-US" w:eastAsia="en-GB"/>
              </w:rPr>
              <w:t>b</w:t>
            </w:r>
            <w:proofErr w:type="spellEnd"/>
          </w:p>
        </w:tc>
        <w:tc>
          <w:tcPr>
            <w:tcW w:w="1008" w:type="dxa"/>
            <w:hideMark/>
          </w:tcPr>
          <w:p w14:paraId="25FF2CD4"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170" w:type="dxa"/>
            <w:hideMark/>
          </w:tcPr>
          <w:p w14:paraId="496782CD"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194 (23.0)</w:t>
            </w:r>
          </w:p>
        </w:tc>
        <w:tc>
          <w:tcPr>
            <w:tcW w:w="1238" w:type="dxa"/>
            <w:hideMark/>
          </w:tcPr>
          <w:p w14:paraId="2311DEBF" w14:textId="10515623"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90 (17.6)</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7F9B0AEB" w14:textId="24A56E05"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60 (30.9)</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1238" w:type="dxa"/>
            <w:hideMark/>
          </w:tcPr>
          <w:p w14:paraId="79FEC8C9" w14:textId="6D4AB8AF"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44 (31.9)</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995" w:type="dxa"/>
            <w:hideMark/>
          </w:tcPr>
          <w:p w14:paraId="3E69CB1E"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0E381334" w14:textId="77777777" w:rsidTr="006A3C9E">
        <w:trPr>
          <w:cantSplit/>
        </w:trPr>
        <w:tc>
          <w:tcPr>
            <w:tcW w:w="2396" w:type="dxa"/>
            <w:hideMark/>
          </w:tcPr>
          <w:p w14:paraId="15CE6FD1"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Spoon</w:t>
            </w:r>
          </w:p>
        </w:tc>
        <w:tc>
          <w:tcPr>
            <w:tcW w:w="1169" w:type="dxa"/>
            <w:hideMark/>
          </w:tcPr>
          <w:p w14:paraId="2BA45C4D"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95 (11.3)</w:t>
            </w:r>
          </w:p>
        </w:tc>
        <w:tc>
          <w:tcPr>
            <w:tcW w:w="1237" w:type="dxa"/>
            <w:hideMark/>
          </w:tcPr>
          <w:p w14:paraId="5B75B25D" w14:textId="0B2C5F03"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68 (13.3)</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7" w:type="dxa"/>
            <w:hideMark/>
          </w:tcPr>
          <w:p w14:paraId="4D48830F" w14:textId="4A36A07A"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16 (8.2)</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71D8B827" w14:textId="10A52BB6"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11 (8.0)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008" w:type="dxa"/>
            <w:hideMark/>
          </w:tcPr>
          <w:p w14:paraId="221DAAFA"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170" w:type="dxa"/>
            <w:hideMark/>
          </w:tcPr>
          <w:p w14:paraId="67350791"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64 (7.6)</w:t>
            </w:r>
          </w:p>
        </w:tc>
        <w:tc>
          <w:tcPr>
            <w:tcW w:w="1238" w:type="dxa"/>
            <w:hideMark/>
          </w:tcPr>
          <w:p w14:paraId="78704234" w14:textId="0131D832"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51 (10.0)</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05A8C0C0" w14:textId="5250CD4C"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4 (2.1)</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1238" w:type="dxa"/>
            <w:hideMark/>
          </w:tcPr>
          <w:p w14:paraId="35F742F8" w14:textId="5344F90B"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9 (6.5)</w:t>
            </w:r>
            <w:r w:rsidR="006A3C9E" w:rsidRPr="004534D0">
              <w:rPr>
                <w:rFonts w:ascii="Palatino Linotype" w:hAnsi="Palatino Linotype"/>
                <w:color w:val="auto"/>
                <w:sz w:val="16"/>
                <w:szCs w:val="16"/>
                <w:lang w:val="en-US" w:eastAsia="en-GB"/>
              </w:rPr>
              <w:t xml:space="preserve"> </w:t>
            </w:r>
            <w:proofErr w:type="spellStart"/>
            <w:r w:rsidR="006A3C9E" w:rsidRPr="004534D0">
              <w:rPr>
                <w:rFonts w:ascii="Palatino Linotype" w:hAnsi="Palatino Linotype"/>
                <w:color w:val="auto"/>
                <w:sz w:val="16"/>
                <w:szCs w:val="16"/>
                <w:vertAlign w:val="superscript"/>
                <w:lang w:val="en-US" w:eastAsia="en-GB"/>
              </w:rPr>
              <w:t>a</w:t>
            </w:r>
            <w:r w:rsidRPr="004534D0">
              <w:rPr>
                <w:rFonts w:ascii="Palatino Linotype" w:hAnsi="Palatino Linotype"/>
                <w:color w:val="auto"/>
                <w:sz w:val="16"/>
                <w:szCs w:val="16"/>
                <w:vertAlign w:val="superscript"/>
                <w:lang w:val="en-US" w:eastAsia="en-GB"/>
              </w:rPr>
              <w:t>,</w:t>
            </w:r>
            <w:r w:rsidR="006A3C9E" w:rsidRPr="004534D0">
              <w:rPr>
                <w:rFonts w:ascii="Palatino Linotype" w:hAnsi="Palatino Linotype"/>
                <w:color w:val="auto"/>
                <w:sz w:val="16"/>
                <w:szCs w:val="16"/>
                <w:vertAlign w:val="superscript"/>
                <w:lang w:val="en-US" w:eastAsia="en-GB"/>
              </w:rPr>
              <w:t>b</w:t>
            </w:r>
            <w:proofErr w:type="spellEnd"/>
          </w:p>
        </w:tc>
        <w:tc>
          <w:tcPr>
            <w:tcW w:w="995" w:type="dxa"/>
            <w:hideMark/>
          </w:tcPr>
          <w:p w14:paraId="69D0E6ED" w14:textId="77777777" w:rsidR="009B1D41" w:rsidRPr="004534D0" w:rsidRDefault="009B1D41" w:rsidP="002C4072">
            <w:pPr>
              <w:spacing w:line="240" w:lineRule="auto"/>
              <w:jc w:val="center"/>
              <w:rPr>
                <w:rFonts w:ascii="Palatino Linotype" w:hAnsi="Palatino Linotype"/>
                <w:color w:val="auto"/>
                <w:sz w:val="16"/>
                <w:szCs w:val="16"/>
                <w:lang w:val="en-US" w:eastAsia="en-GB"/>
              </w:rPr>
            </w:pPr>
          </w:p>
        </w:tc>
      </w:tr>
      <w:tr w:rsidR="00245B7B" w:rsidRPr="004534D0" w14:paraId="19CA65D8" w14:textId="77777777" w:rsidTr="006A3C9E">
        <w:trPr>
          <w:cantSplit/>
        </w:trPr>
        <w:tc>
          <w:tcPr>
            <w:tcW w:w="2396" w:type="dxa"/>
            <w:hideMark/>
          </w:tcPr>
          <w:p w14:paraId="18456418" w14:textId="77777777" w:rsidR="009B1D41" w:rsidRPr="004534D0" w:rsidRDefault="009B1D41" w:rsidP="00245B7B">
            <w:pPr>
              <w:spacing w:line="240" w:lineRule="auto"/>
              <w:ind w:left="77"/>
              <w:jc w:val="left"/>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Others</w:t>
            </w:r>
          </w:p>
        </w:tc>
        <w:tc>
          <w:tcPr>
            <w:tcW w:w="1169" w:type="dxa"/>
            <w:hideMark/>
          </w:tcPr>
          <w:p w14:paraId="391DBB05"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30 (3.6)</w:t>
            </w:r>
          </w:p>
        </w:tc>
        <w:tc>
          <w:tcPr>
            <w:tcW w:w="1237" w:type="dxa"/>
            <w:hideMark/>
          </w:tcPr>
          <w:p w14:paraId="449C818A" w14:textId="12EA7179"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19 (3.7)</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7" w:type="dxa"/>
            <w:hideMark/>
          </w:tcPr>
          <w:p w14:paraId="432252FD" w14:textId="45EA7F74"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8 (4.1)</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16D6952B" w14:textId="3AA21465"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3 (2.2)</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008" w:type="dxa"/>
            <w:hideMark/>
          </w:tcPr>
          <w:p w14:paraId="4125639E" w14:textId="783E8DC7" w:rsidR="009B1D41" w:rsidRPr="004534D0" w:rsidRDefault="009B1D41" w:rsidP="002C4072">
            <w:pPr>
              <w:spacing w:line="240" w:lineRule="auto"/>
              <w:jc w:val="center"/>
              <w:rPr>
                <w:rFonts w:ascii="Palatino Linotype" w:hAnsi="Palatino Linotype"/>
                <w:color w:val="auto"/>
                <w:sz w:val="16"/>
                <w:szCs w:val="16"/>
                <w:lang w:val="en-US" w:eastAsia="en-GB"/>
              </w:rPr>
            </w:pPr>
          </w:p>
        </w:tc>
        <w:tc>
          <w:tcPr>
            <w:tcW w:w="1170" w:type="dxa"/>
            <w:hideMark/>
          </w:tcPr>
          <w:p w14:paraId="526B8BCC" w14:textId="77777777" w:rsidR="009B1D41" w:rsidRPr="004534D0" w:rsidRDefault="009B1D41" w:rsidP="002C4072">
            <w:pPr>
              <w:spacing w:line="240" w:lineRule="auto"/>
              <w:jc w:val="center"/>
              <w:rPr>
                <w:rFonts w:ascii="Palatino Linotype" w:hAnsi="Palatino Linotype"/>
                <w:bCs/>
                <w:color w:val="auto"/>
                <w:sz w:val="16"/>
                <w:szCs w:val="16"/>
                <w:lang w:val="en-US" w:eastAsia="en-GB"/>
              </w:rPr>
            </w:pPr>
            <w:r w:rsidRPr="004534D0">
              <w:rPr>
                <w:rFonts w:ascii="Palatino Linotype" w:hAnsi="Palatino Linotype"/>
                <w:bCs/>
                <w:color w:val="auto"/>
                <w:sz w:val="16"/>
                <w:szCs w:val="16"/>
                <w:lang w:val="en-US" w:eastAsia="en-GB"/>
              </w:rPr>
              <w:t>125 (14.8)</w:t>
            </w:r>
          </w:p>
        </w:tc>
        <w:tc>
          <w:tcPr>
            <w:tcW w:w="1238" w:type="dxa"/>
            <w:hideMark/>
          </w:tcPr>
          <w:p w14:paraId="02DF046E" w14:textId="39DED166"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94 (18.4)</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a</w:t>
            </w:r>
          </w:p>
        </w:tc>
        <w:tc>
          <w:tcPr>
            <w:tcW w:w="1238" w:type="dxa"/>
            <w:hideMark/>
          </w:tcPr>
          <w:p w14:paraId="40B991FB" w14:textId="44498375"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22 (11.3)</w:t>
            </w:r>
            <w:r w:rsidR="006A3C9E" w:rsidRPr="004534D0">
              <w:rPr>
                <w:rFonts w:ascii="Palatino Linotype" w:hAnsi="Palatino Linotype"/>
                <w:color w:val="auto"/>
                <w:sz w:val="16"/>
                <w:szCs w:val="16"/>
                <w:lang w:val="en-US" w:eastAsia="en-GB"/>
              </w:rPr>
              <w:t xml:space="preserve"> </w:t>
            </w:r>
            <w:proofErr w:type="spellStart"/>
            <w:r w:rsidR="006A3C9E" w:rsidRPr="004534D0">
              <w:rPr>
                <w:rFonts w:ascii="Palatino Linotype" w:hAnsi="Palatino Linotype"/>
                <w:color w:val="auto"/>
                <w:sz w:val="16"/>
                <w:szCs w:val="16"/>
                <w:vertAlign w:val="superscript"/>
                <w:lang w:val="en-US" w:eastAsia="en-GB"/>
              </w:rPr>
              <w:t>a</w:t>
            </w:r>
            <w:r w:rsidRPr="004534D0">
              <w:rPr>
                <w:rFonts w:ascii="Palatino Linotype" w:hAnsi="Palatino Linotype"/>
                <w:color w:val="auto"/>
                <w:sz w:val="16"/>
                <w:szCs w:val="16"/>
                <w:vertAlign w:val="superscript"/>
                <w:lang w:val="en-US" w:eastAsia="en-GB"/>
              </w:rPr>
              <w:t>,</w:t>
            </w:r>
            <w:r w:rsidR="006A3C9E" w:rsidRPr="004534D0">
              <w:rPr>
                <w:rFonts w:ascii="Palatino Linotype" w:hAnsi="Palatino Linotype"/>
                <w:color w:val="auto"/>
                <w:sz w:val="16"/>
                <w:szCs w:val="16"/>
                <w:vertAlign w:val="superscript"/>
                <w:lang w:val="en-US" w:eastAsia="en-GB"/>
              </w:rPr>
              <w:t>b</w:t>
            </w:r>
            <w:proofErr w:type="spellEnd"/>
          </w:p>
        </w:tc>
        <w:tc>
          <w:tcPr>
            <w:tcW w:w="1238" w:type="dxa"/>
            <w:hideMark/>
          </w:tcPr>
          <w:p w14:paraId="2A220F7F" w14:textId="5D70E55C" w:rsidR="009B1D41" w:rsidRPr="004534D0" w:rsidRDefault="009B1D41" w:rsidP="002C4072">
            <w:pPr>
              <w:spacing w:line="240" w:lineRule="auto"/>
              <w:jc w:val="center"/>
              <w:rPr>
                <w:rFonts w:ascii="Palatino Linotype" w:hAnsi="Palatino Linotype"/>
                <w:color w:val="auto"/>
                <w:sz w:val="16"/>
                <w:szCs w:val="16"/>
                <w:lang w:val="en-US" w:eastAsia="en-GB"/>
              </w:rPr>
            </w:pPr>
            <w:r w:rsidRPr="004534D0">
              <w:rPr>
                <w:rFonts w:ascii="Palatino Linotype" w:hAnsi="Palatino Linotype"/>
                <w:color w:val="auto"/>
                <w:sz w:val="16"/>
                <w:szCs w:val="16"/>
                <w:lang w:val="en-US" w:eastAsia="en-GB"/>
              </w:rPr>
              <w:t>9 (6.5)</w:t>
            </w:r>
            <w:r w:rsidR="006A3C9E" w:rsidRPr="004534D0">
              <w:rPr>
                <w:rFonts w:ascii="Palatino Linotype" w:hAnsi="Palatino Linotype"/>
                <w:color w:val="auto"/>
                <w:sz w:val="16"/>
                <w:szCs w:val="16"/>
                <w:lang w:val="en-US" w:eastAsia="en-GB"/>
              </w:rPr>
              <w:t xml:space="preserve"> </w:t>
            </w:r>
            <w:r w:rsidR="006A3C9E" w:rsidRPr="004534D0">
              <w:rPr>
                <w:rFonts w:ascii="Palatino Linotype" w:hAnsi="Palatino Linotype"/>
                <w:color w:val="auto"/>
                <w:sz w:val="16"/>
                <w:szCs w:val="16"/>
                <w:vertAlign w:val="superscript"/>
                <w:lang w:val="en-US" w:eastAsia="en-GB"/>
              </w:rPr>
              <w:t>b</w:t>
            </w:r>
          </w:p>
        </w:tc>
        <w:tc>
          <w:tcPr>
            <w:tcW w:w="995" w:type="dxa"/>
            <w:hideMark/>
          </w:tcPr>
          <w:p w14:paraId="77B94649" w14:textId="4B8A5FEC" w:rsidR="009B1D41" w:rsidRPr="004534D0" w:rsidRDefault="009B1D41" w:rsidP="002C4072">
            <w:pPr>
              <w:spacing w:line="240" w:lineRule="auto"/>
              <w:jc w:val="center"/>
              <w:rPr>
                <w:rFonts w:ascii="Palatino Linotype" w:hAnsi="Palatino Linotype"/>
                <w:color w:val="auto"/>
                <w:sz w:val="16"/>
                <w:szCs w:val="16"/>
                <w:lang w:val="en-US" w:eastAsia="en-GB"/>
              </w:rPr>
            </w:pPr>
          </w:p>
        </w:tc>
      </w:tr>
    </w:tbl>
    <w:p w14:paraId="30152BA1" w14:textId="477233B3" w:rsidR="004A15A1" w:rsidRPr="004534D0" w:rsidRDefault="004A15A1" w:rsidP="004A15A1">
      <w:pPr>
        <w:pStyle w:val="MDPI43tablefooter"/>
        <w:ind w:left="425" w:right="425"/>
        <w:rPr>
          <w:lang w:eastAsia="en-GB"/>
        </w:rPr>
      </w:pPr>
      <w:proofErr w:type="gramStart"/>
      <w:r w:rsidRPr="004534D0">
        <w:rPr>
          <w:i/>
          <w:iCs/>
          <w:lang w:eastAsia="en-GB"/>
        </w:rPr>
        <w:t>p</w:t>
      </w:r>
      <w:r w:rsidRPr="004534D0">
        <w:rPr>
          <w:lang w:eastAsia="en-GB"/>
        </w:rPr>
        <w:t>-value</w:t>
      </w:r>
      <w:proofErr w:type="gramEnd"/>
      <w:r w:rsidRPr="004534D0">
        <w:rPr>
          <w:lang w:eastAsia="en-GB"/>
        </w:rPr>
        <w:t xml:space="preserve"> indicates significance level among three ethnic groups (Chinese, Malay, Indian); </w:t>
      </w:r>
      <w:r w:rsidRPr="004534D0">
        <w:rPr>
          <w:i/>
          <w:iCs/>
          <w:lang w:eastAsia="en-GB"/>
        </w:rPr>
        <w:t>p</w:t>
      </w:r>
      <w:r w:rsidR="006A3C9E" w:rsidRPr="004534D0">
        <w:rPr>
          <w:iCs/>
          <w:lang w:eastAsia="en-GB"/>
        </w:rPr>
        <w:t xml:space="preserve"> ≤ </w:t>
      </w:r>
      <w:r w:rsidRPr="004534D0">
        <w:rPr>
          <w:iCs/>
          <w:lang w:eastAsia="en-GB"/>
        </w:rPr>
        <w:t>0.05</w:t>
      </w:r>
      <w:r w:rsidRPr="004534D0">
        <w:rPr>
          <w:i/>
          <w:iCs/>
          <w:lang w:eastAsia="en-GB"/>
        </w:rPr>
        <w:t xml:space="preserve"> </w:t>
      </w:r>
      <w:r w:rsidRPr="004534D0">
        <w:rPr>
          <w:lang w:eastAsia="en-GB"/>
        </w:rPr>
        <w:t xml:space="preserve">is considered significant. </w:t>
      </w:r>
      <w:proofErr w:type="spellStart"/>
      <w:r w:rsidR="00404E93" w:rsidRPr="004534D0">
        <w:rPr>
          <w:vertAlign w:val="superscript"/>
          <w:lang w:eastAsia="en-GB"/>
        </w:rPr>
        <w:t>a,b</w:t>
      </w:r>
      <w:proofErr w:type="spellEnd"/>
      <w:r w:rsidR="006A3C9E" w:rsidRPr="004534D0">
        <w:rPr>
          <w:lang w:eastAsia="en-GB"/>
        </w:rPr>
        <w:t xml:space="preserve"> </w:t>
      </w:r>
      <w:r w:rsidRPr="004534D0">
        <w:rPr>
          <w:lang w:eastAsia="en-GB"/>
        </w:rPr>
        <w:t xml:space="preserve">Values in the same row not sharing the same subscript are significantly different at </w:t>
      </w:r>
      <w:r w:rsidRPr="004534D0">
        <w:rPr>
          <w:i/>
          <w:lang w:eastAsia="en-GB"/>
        </w:rPr>
        <w:t>p</w:t>
      </w:r>
      <w:r w:rsidR="006A3C9E" w:rsidRPr="004534D0">
        <w:rPr>
          <w:lang w:eastAsia="en-GB"/>
        </w:rPr>
        <w:t xml:space="preserve"> ≤ </w:t>
      </w:r>
      <w:r w:rsidRPr="004534D0">
        <w:rPr>
          <w:lang w:eastAsia="en-GB"/>
        </w:rPr>
        <w:t>0.05</w:t>
      </w:r>
      <w:r w:rsidRPr="004534D0">
        <w:rPr>
          <w:i/>
          <w:lang w:eastAsia="en-GB"/>
        </w:rPr>
        <w:t xml:space="preserve"> </w:t>
      </w:r>
      <w:r w:rsidRPr="004534D0">
        <w:rPr>
          <w:lang w:eastAsia="en-GB"/>
        </w:rPr>
        <w:t>in the two-sided test of equality for column proportions. *</w:t>
      </w:r>
      <w:r w:rsidR="006A3C9E" w:rsidRPr="004534D0">
        <w:rPr>
          <w:lang w:eastAsia="en-GB"/>
        </w:rPr>
        <w:t xml:space="preserve"> </w:t>
      </w:r>
      <w:r w:rsidRPr="004534D0">
        <w:rPr>
          <w:lang w:eastAsia="en-GB"/>
        </w:rPr>
        <w:t>This category is not used in comparisons because its column proportion is equal to zero or one.</w:t>
      </w:r>
    </w:p>
    <w:p w14:paraId="769E3FAB" w14:textId="77777777" w:rsidR="004A15A1" w:rsidRPr="004534D0" w:rsidRDefault="004A15A1" w:rsidP="004A15A1">
      <w:pPr>
        <w:pStyle w:val="MDPI31text"/>
        <w:adjustRightInd/>
        <w:rPr>
          <w:color w:val="auto"/>
        </w:rPr>
      </w:pPr>
    </w:p>
    <w:p w14:paraId="2FFD7CBB" w14:textId="77777777" w:rsidR="004A15A1" w:rsidRPr="004534D0" w:rsidRDefault="004A15A1" w:rsidP="004A15A1">
      <w:pPr>
        <w:pStyle w:val="MDPI31text"/>
        <w:adjustRightInd/>
        <w:rPr>
          <w:color w:val="auto"/>
        </w:rPr>
        <w:sectPr w:rsidR="004A15A1" w:rsidRPr="004534D0" w:rsidSect="00364418">
          <w:headerReference w:type="even" r:id="rId14"/>
          <w:headerReference w:type="default" r:id="rId15"/>
          <w:footerReference w:type="default" r:id="rId16"/>
          <w:headerReference w:type="first" r:id="rId17"/>
          <w:footerReference w:type="first" r:id="rId18"/>
          <w:pgSz w:w="16838" w:h="11906" w:orient="landscape" w:code="9"/>
          <w:pgMar w:top="1531" w:right="1417" w:bottom="1531" w:left="1077" w:header="1020" w:footer="850" w:gutter="0"/>
          <w:cols w:space="425"/>
          <w:docGrid w:type="lines" w:linePitch="326"/>
        </w:sectPr>
      </w:pPr>
    </w:p>
    <w:p w14:paraId="393FB596" w14:textId="1490C09C" w:rsidR="00361125" w:rsidRPr="004534D0" w:rsidRDefault="00361125" w:rsidP="00245B7B">
      <w:pPr>
        <w:pStyle w:val="MDPI23heading3"/>
        <w:adjustRightInd/>
        <w:rPr>
          <w:color w:val="auto"/>
        </w:rPr>
      </w:pPr>
      <w:r w:rsidRPr="004534D0">
        <w:rPr>
          <w:color w:val="auto"/>
        </w:rPr>
        <w:lastRenderedPageBreak/>
        <w:t xml:space="preserve">3.3.1. Milk </w:t>
      </w:r>
      <w:r w:rsidR="004A15A1" w:rsidRPr="004534D0">
        <w:rPr>
          <w:color w:val="auto"/>
        </w:rPr>
        <w:t>Feeding Practices</w:t>
      </w:r>
    </w:p>
    <w:p w14:paraId="5C260F7C" w14:textId="572F724F" w:rsidR="00361125" w:rsidRPr="004534D0" w:rsidRDefault="00361125" w:rsidP="00245B7B">
      <w:pPr>
        <w:pStyle w:val="MDPI31text"/>
        <w:adjustRightInd/>
        <w:rPr>
          <w:color w:val="auto"/>
        </w:rPr>
      </w:pPr>
      <w:r w:rsidRPr="004534D0">
        <w:rPr>
          <w:color w:val="auto"/>
        </w:rPr>
        <w:t xml:space="preserve">At </w:t>
      </w:r>
      <w:r w:rsidR="004B2D83" w:rsidRPr="004534D0">
        <w:rPr>
          <w:color w:val="auto"/>
        </w:rPr>
        <w:t xml:space="preserve">nine </w:t>
      </w:r>
      <w:r w:rsidRPr="004534D0">
        <w:rPr>
          <w:color w:val="auto"/>
        </w:rPr>
        <w:t>months of age, the majority of infants were still consuming milk via a bottle</w:t>
      </w:r>
      <w:r w:rsidRPr="004534D0" w:rsidDel="00C146D5">
        <w:rPr>
          <w:color w:val="auto"/>
        </w:rPr>
        <w:t xml:space="preserve"> </w:t>
      </w:r>
      <w:r w:rsidRPr="004534D0">
        <w:rPr>
          <w:color w:val="auto"/>
        </w:rPr>
        <w:t>(85.6%), fewer were directly breastfed (13.1%) and a minority fed via other methods such as a cup, spoon or straw (1.3%). At 12 months of age, bottle-feeding remained the most comm</w:t>
      </w:r>
      <w:r w:rsidR="00404E93" w:rsidRPr="004534D0">
        <w:rPr>
          <w:color w:val="auto"/>
        </w:rPr>
        <w:t>on method of feeding milk (87.4</w:t>
      </w:r>
      <w:r w:rsidRPr="004534D0">
        <w:rPr>
          <w:color w:val="auto"/>
        </w:rPr>
        <w:t>%), with the percentage of those directly brea</w:t>
      </w:r>
      <w:r w:rsidR="00404E93" w:rsidRPr="004534D0">
        <w:rPr>
          <w:color w:val="auto"/>
        </w:rPr>
        <w:t>stfed decreasing slightly (10.7</w:t>
      </w:r>
      <w:r w:rsidRPr="004534D0">
        <w:rPr>
          <w:color w:val="auto"/>
        </w:rPr>
        <w:t>%). At both 9 and 12 months of age, fewer Malay infants (10.8% and 7.2%) were breastfed compared to Chinese (12.5% and 11.4%) and Indian (18.1% and 13.0%) infants. These differences were statistically significant at 9 months of age (</w:t>
      </w:r>
      <w:r w:rsidR="002148DE" w:rsidRPr="004534D0">
        <w:rPr>
          <w:i/>
          <w:color w:val="auto"/>
        </w:rPr>
        <w:t>p</w:t>
      </w:r>
      <w:r w:rsidR="004A15A1" w:rsidRPr="004534D0">
        <w:rPr>
          <w:color w:val="auto"/>
        </w:rPr>
        <w:t xml:space="preserve"> = </w:t>
      </w:r>
      <w:r w:rsidRPr="004534D0">
        <w:rPr>
          <w:color w:val="auto"/>
        </w:rPr>
        <w:t>0.01), but not at 12 months of age (</w:t>
      </w:r>
      <w:r w:rsidR="002148DE" w:rsidRPr="004534D0">
        <w:rPr>
          <w:i/>
          <w:color w:val="auto"/>
        </w:rPr>
        <w:t>p</w:t>
      </w:r>
      <w:r w:rsidR="004A15A1" w:rsidRPr="004534D0">
        <w:rPr>
          <w:color w:val="auto"/>
        </w:rPr>
        <w:t xml:space="preserve"> = </w:t>
      </w:r>
      <w:r w:rsidR="00815BD7" w:rsidRPr="004534D0">
        <w:rPr>
          <w:color w:val="auto"/>
        </w:rPr>
        <w:t>0.153)</w:t>
      </w:r>
      <w:r w:rsidRPr="004534D0">
        <w:rPr>
          <w:color w:val="auto"/>
        </w:rPr>
        <w:t xml:space="preserve"> (Table 4)</w:t>
      </w:r>
      <w:r w:rsidR="00815BD7" w:rsidRPr="004534D0">
        <w:rPr>
          <w:color w:val="auto"/>
        </w:rPr>
        <w:t>.</w:t>
      </w:r>
    </w:p>
    <w:p w14:paraId="4771CA24" w14:textId="0CCAC4B3" w:rsidR="00361125" w:rsidRPr="004534D0" w:rsidRDefault="00361125" w:rsidP="00245B7B">
      <w:pPr>
        <w:pStyle w:val="MDPI31text"/>
        <w:adjustRightInd/>
        <w:rPr>
          <w:color w:val="auto"/>
        </w:rPr>
      </w:pPr>
      <w:r w:rsidRPr="004534D0">
        <w:rPr>
          <w:color w:val="auto"/>
        </w:rPr>
        <w:t>Furthermore, subset analysis in relation to parity showed that infants who were not born as the first child were more likely to be breastfed a</w:t>
      </w:r>
      <w:r w:rsidR="00AF0214" w:rsidRPr="004534D0">
        <w:rPr>
          <w:color w:val="auto"/>
        </w:rPr>
        <w:t>s</w:t>
      </w:r>
      <w:r w:rsidRPr="004534D0">
        <w:rPr>
          <w:color w:val="auto"/>
        </w:rPr>
        <w:t xml:space="preserve"> compared to infants who were the only child at both 9 and 12 months of age (15.5%, 13.3% not first child, 10.1%, 7.4% first child at 9 and 12 months</w:t>
      </w:r>
      <w:r w:rsidR="00D332BF" w:rsidRPr="004534D0">
        <w:rPr>
          <w:color w:val="auto"/>
        </w:rPr>
        <w:t>,</w:t>
      </w:r>
      <w:r w:rsidRPr="004534D0">
        <w:rPr>
          <w:color w:val="auto"/>
        </w:rPr>
        <w:t xml:space="preserve"> respectively; </w:t>
      </w:r>
      <w:r w:rsidR="00FD0F9A" w:rsidRPr="004534D0">
        <w:rPr>
          <w:i/>
          <w:color w:val="auto"/>
        </w:rPr>
        <w:t>p</w:t>
      </w:r>
      <w:r w:rsidR="004A15A1" w:rsidRPr="004534D0">
        <w:rPr>
          <w:color w:val="auto"/>
        </w:rPr>
        <w:t xml:space="preserve"> &lt; </w:t>
      </w:r>
      <w:r w:rsidRPr="004534D0">
        <w:rPr>
          <w:color w:val="auto"/>
        </w:rPr>
        <w:t>0.05 for all).</w:t>
      </w:r>
    </w:p>
    <w:p w14:paraId="73649E71" w14:textId="524113B8" w:rsidR="00361125" w:rsidRPr="004534D0" w:rsidRDefault="00361125" w:rsidP="00245B7B">
      <w:pPr>
        <w:pStyle w:val="MDPI23heading3"/>
        <w:adjustRightInd/>
        <w:rPr>
          <w:color w:val="auto"/>
        </w:rPr>
      </w:pPr>
      <w:r w:rsidRPr="004534D0">
        <w:rPr>
          <w:color w:val="auto"/>
        </w:rPr>
        <w:t xml:space="preserve">3.3.2. Addition of </w:t>
      </w:r>
      <w:r w:rsidR="00065B4F" w:rsidRPr="004534D0">
        <w:rPr>
          <w:color w:val="auto"/>
        </w:rPr>
        <w:t xml:space="preserve">Food </w:t>
      </w:r>
      <w:r w:rsidR="004A15A1" w:rsidRPr="004534D0">
        <w:rPr>
          <w:color w:val="auto"/>
        </w:rPr>
        <w:t xml:space="preserve">Items </w:t>
      </w:r>
      <w:r w:rsidRPr="004534D0">
        <w:rPr>
          <w:color w:val="auto"/>
        </w:rPr>
        <w:t xml:space="preserve">into </w:t>
      </w:r>
      <w:r w:rsidR="004A15A1" w:rsidRPr="004534D0">
        <w:rPr>
          <w:color w:val="auto"/>
        </w:rPr>
        <w:t>Milk Bottle</w:t>
      </w:r>
    </w:p>
    <w:p w14:paraId="761F4D4F" w14:textId="259E5D93" w:rsidR="00361125" w:rsidRPr="004534D0" w:rsidRDefault="00361125" w:rsidP="00245B7B">
      <w:pPr>
        <w:pStyle w:val="MDPI31text"/>
        <w:adjustRightInd/>
        <w:rPr>
          <w:color w:val="auto"/>
        </w:rPr>
      </w:pPr>
      <w:r w:rsidRPr="004534D0">
        <w:rPr>
          <w:color w:val="auto"/>
        </w:rPr>
        <w:t xml:space="preserve">At </w:t>
      </w:r>
      <w:r w:rsidR="00065B4F" w:rsidRPr="004534D0">
        <w:rPr>
          <w:color w:val="auto"/>
        </w:rPr>
        <w:t xml:space="preserve">nine </w:t>
      </w:r>
      <w:r w:rsidRPr="004534D0">
        <w:rPr>
          <w:color w:val="auto"/>
        </w:rPr>
        <w:t>months of age, slightly more than 30% of infants had food items added into their milk bottle when feeding. This proportion remained similar at 12 months of age. The most common food items added were pureed food, cereal and rusks. Other food items included extra milk powder or water, sweetener (honey or sugar), supplements and other beverages. At both time points, more Indian infants (38.4% and 39.9%) had food items added into their milk bottle as compared to Chinese (31.0% and 33.7%) and Malay (27.8% and 29.4%) infants. These differences were, however, not statistically significant (</w:t>
      </w:r>
      <w:r w:rsidR="00856469" w:rsidRPr="004534D0">
        <w:rPr>
          <w:i/>
          <w:color w:val="auto"/>
        </w:rPr>
        <w:t>p</w:t>
      </w:r>
      <w:r w:rsidR="004A15A1" w:rsidRPr="004534D0">
        <w:rPr>
          <w:color w:val="auto"/>
        </w:rPr>
        <w:t xml:space="preserve"> &gt; </w:t>
      </w:r>
      <w:r w:rsidRPr="004534D0">
        <w:rPr>
          <w:color w:val="auto"/>
        </w:rPr>
        <w:t>0.10 for both time points). Interestingly, infants who had sweetener added into their milk bottle during feeding were mostly of Indian ethnicity</w:t>
      </w:r>
      <w:r w:rsidR="00404705" w:rsidRPr="004534D0">
        <w:rPr>
          <w:color w:val="auto"/>
        </w:rPr>
        <w:t>,</w:t>
      </w:r>
      <w:r w:rsidRPr="004534D0">
        <w:rPr>
          <w:color w:val="auto"/>
        </w:rPr>
        <w:t xml:space="preserve"> while those who had extra water or milk p</w:t>
      </w:r>
      <w:r w:rsidR="00815BD7" w:rsidRPr="004534D0">
        <w:rPr>
          <w:color w:val="auto"/>
        </w:rPr>
        <w:t>owder added were mostly Chinese</w:t>
      </w:r>
      <w:r w:rsidRPr="004534D0">
        <w:rPr>
          <w:color w:val="auto"/>
        </w:rPr>
        <w:t xml:space="preserve"> (Table 4)</w:t>
      </w:r>
      <w:r w:rsidR="00815BD7" w:rsidRPr="004534D0">
        <w:rPr>
          <w:color w:val="auto"/>
        </w:rPr>
        <w:t>.</w:t>
      </w:r>
    </w:p>
    <w:p w14:paraId="6DB98171" w14:textId="713D1378" w:rsidR="005A4E0C" w:rsidRPr="004534D0" w:rsidRDefault="00361125" w:rsidP="00245B7B">
      <w:pPr>
        <w:pStyle w:val="MDPI31text"/>
        <w:adjustRightInd/>
        <w:rPr>
          <w:color w:val="auto"/>
        </w:rPr>
      </w:pPr>
      <w:r w:rsidRPr="004534D0">
        <w:rPr>
          <w:color w:val="auto"/>
        </w:rPr>
        <w:t xml:space="preserve">Pre-term infants were also more likely to have food items added into their milk bottle as compared to term infants at both 9 and 12 months of age (9 months of age: 49.1% pre-term, 30.2% term; </w:t>
      </w:r>
      <w:r w:rsidR="002148DE" w:rsidRPr="004534D0">
        <w:rPr>
          <w:i/>
          <w:color w:val="auto"/>
        </w:rPr>
        <w:t>p</w:t>
      </w:r>
      <w:r w:rsidR="004A15A1" w:rsidRPr="004534D0">
        <w:rPr>
          <w:color w:val="auto"/>
        </w:rPr>
        <w:t xml:space="preserve"> = </w:t>
      </w:r>
      <w:r w:rsidRPr="004534D0">
        <w:rPr>
          <w:color w:val="auto"/>
        </w:rPr>
        <w:t>0.005</w:t>
      </w:r>
      <w:r w:rsidR="00404705" w:rsidRPr="004534D0">
        <w:rPr>
          <w:color w:val="auto"/>
        </w:rPr>
        <w:t>;</w:t>
      </w:r>
      <w:r w:rsidRPr="004534D0">
        <w:rPr>
          <w:color w:val="auto"/>
        </w:rPr>
        <w:t xml:space="preserve"> and 12 months of age: 50.9% pre-term, 32.5% term; </w:t>
      </w:r>
      <w:r w:rsidR="002148DE" w:rsidRPr="004534D0">
        <w:rPr>
          <w:i/>
          <w:color w:val="auto"/>
        </w:rPr>
        <w:t>p</w:t>
      </w:r>
      <w:r w:rsidR="004A15A1" w:rsidRPr="004534D0">
        <w:rPr>
          <w:color w:val="auto"/>
        </w:rPr>
        <w:t xml:space="preserve"> = </w:t>
      </w:r>
      <w:r w:rsidRPr="004534D0">
        <w:rPr>
          <w:color w:val="auto"/>
        </w:rPr>
        <w:t>0.007)</w:t>
      </w:r>
      <w:r w:rsidR="004A15A1" w:rsidRPr="004534D0">
        <w:rPr>
          <w:color w:val="auto"/>
        </w:rPr>
        <w:t>.</w:t>
      </w:r>
    </w:p>
    <w:p w14:paraId="00A7C224" w14:textId="297A9083" w:rsidR="00A266A0" w:rsidRPr="004534D0" w:rsidRDefault="00A266A0" w:rsidP="00245B7B">
      <w:pPr>
        <w:pStyle w:val="MDPI23heading3"/>
        <w:adjustRightInd/>
        <w:rPr>
          <w:color w:val="auto"/>
        </w:rPr>
      </w:pPr>
      <w:r w:rsidRPr="004534D0">
        <w:rPr>
          <w:color w:val="auto"/>
        </w:rPr>
        <w:t xml:space="preserve">3.3.3. Juices and </w:t>
      </w:r>
      <w:r w:rsidR="004A15A1" w:rsidRPr="004534D0">
        <w:rPr>
          <w:color w:val="auto"/>
        </w:rPr>
        <w:t>Sweetened Drinks</w:t>
      </w:r>
    </w:p>
    <w:p w14:paraId="3DBD11AC" w14:textId="4778A12D" w:rsidR="00361125" w:rsidRPr="004534D0" w:rsidRDefault="00A266A0" w:rsidP="004A15A1">
      <w:pPr>
        <w:pStyle w:val="MDPI31text"/>
        <w:adjustRightInd/>
        <w:rPr>
          <w:color w:val="auto"/>
        </w:rPr>
      </w:pPr>
      <w:r w:rsidRPr="004534D0">
        <w:rPr>
          <w:color w:val="auto"/>
        </w:rPr>
        <w:t xml:space="preserve">At </w:t>
      </w:r>
      <w:r w:rsidR="00404705" w:rsidRPr="004534D0">
        <w:rPr>
          <w:color w:val="auto"/>
        </w:rPr>
        <w:t xml:space="preserve">nine </w:t>
      </w:r>
      <w:r w:rsidRPr="004534D0">
        <w:rPr>
          <w:color w:val="auto"/>
        </w:rPr>
        <w:t>months of age, 31.6% of the infants were not provided juices and sweetened drinks. The remaining 39.7% of them drank juices and sweetened drinks from a milk bottle, while 28.7% used other methods like a cup or spoon. The trend was similar at 12 months of age, with a slight drop in the percentage of infants drinking juices and sweetened drinks from milk bottles (34.2%). Among the ethnic groups at 9 and 12 months of age, the percentage of Chinese infants fed juices and sweetened drinks (62.9% and 67.8%) was significantly lower than Malay (74.7% and 82%) and Indian (79.7% and 82.6%) infants (</w:t>
      </w:r>
      <w:r w:rsidR="00FD0F9A" w:rsidRPr="004534D0">
        <w:rPr>
          <w:i/>
          <w:color w:val="auto"/>
        </w:rPr>
        <w:t>p</w:t>
      </w:r>
      <w:r w:rsidR="004A15A1" w:rsidRPr="004534D0">
        <w:rPr>
          <w:color w:val="auto"/>
        </w:rPr>
        <w:t xml:space="preserve"> &lt; </w:t>
      </w:r>
      <w:r w:rsidR="00815BD7" w:rsidRPr="004534D0">
        <w:rPr>
          <w:color w:val="auto"/>
        </w:rPr>
        <w:t>0.001 for both time points)</w:t>
      </w:r>
      <w:r w:rsidRPr="004534D0">
        <w:rPr>
          <w:color w:val="auto"/>
        </w:rPr>
        <w:t xml:space="preserve"> (Table 4)</w:t>
      </w:r>
      <w:r w:rsidR="004A15A1" w:rsidRPr="004534D0">
        <w:rPr>
          <w:color w:val="auto"/>
        </w:rPr>
        <w:t>.</w:t>
      </w:r>
    </w:p>
    <w:p w14:paraId="195BC0F7" w14:textId="71951B0A" w:rsidR="00B3653A" w:rsidRPr="004534D0" w:rsidRDefault="00B3653A" w:rsidP="00245B7B">
      <w:pPr>
        <w:pStyle w:val="MDPI31text"/>
        <w:adjustRightInd/>
        <w:rPr>
          <w:color w:val="auto"/>
        </w:rPr>
      </w:pPr>
      <w:r w:rsidRPr="004534D0">
        <w:rPr>
          <w:color w:val="auto"/>
        </w:rPr>
        <w:t xml:space="preserve">At 9 and 12 months of age, using milk bottle to drink juices and sweetened drinks appeared to be most common among Indian infants (49.3% and 44.2%), while cup usage was popular among </w:t>
      </w:r>
      <w:r w:rsidR="00815BD7" w:rsidRPr="004534D0">
        <w:rPr>
          <w:color w:val="auto"/>
        </w:rPr>
        <w:t>Malay infants (18.0% and 29.9%)</w:t>
      </w:r>
      <w:r w:rsidR="000044F3" w:rsidRPr="004534D0">
        <w:rPr>
          <w:color w:val="auto"/>
        </w:rPr>
        <w:t xml:space="preserve"> </w:t>
      </w:r>
      <w:proofErr w:type="gramStart"/>
      <w:r w:rsidR="000044F3" w:rsidRPr="004534D0">
        <w:rPr>
          <w:color w:val="auto"/>
        </w:rPr>
        <w:t>(Table 4)</w:t>
      </w:r>
      <w:r w:rsidR="00815BD7" w:rsidRPr="004534D0">
        <w:rPr>
          <w:color w:val="auto"/>
        </w:rPr>
        <w:t>.</w:t>
      </w:r>
      <w:proofErr w:type="gramEnd"/>
    </w:p>
    <w:p w14:paraId="70067029" w14:textId="77777777" w:rsidR="00B3653A" w:rsidRPr="004534D0" w:rsidRDefault="00B3653A" w:rsidP="00245B7B">
      <w:pPr>
        <w:pStyle w:val="MDPI23heading3"/>
        <w:adjustRightInd/>
        <w:rPr>
          <w:color w:val="auto"/>
        </w:rPr>
      </w:pPr>
      <w:r w:rsidRPr="004534D0">
        <w:rPr>
          <w:color w:val="auto"/>
        </w:rPr>
        <w:t>3.3.4. Water</w:t>
      </w:r>
    </w:p>
    <w:p w14:paraId="4209CA15" w14:textId="79CC0DD7" w:rsidR="00797625" w:rsidRPr="004534D0" w:rsidRDefault="00B3653A" w:rsidP="00245B7B">
      <w:pPr>
        <w:pStyle w:val="MDPI31text"/>
        <w:adjustRightInd/>
        <w:rPr>
          <w:color w:val="auto"/>
        </w:rPr>
      </w:pPr>
      <w:r w:rsidRPr="004534D0">
        <w:rPr>
          <w:color w:val="auto"/>
        </w:rPr>
        <w:t xml:space="preserve">At </w:t>
      </w:r>
      <w:r w:rsidR="00B455AF" w:rsidRPr="004534D0">
        <w:rPr>
          <w:color w:val="auto"/>
        </w:rPr>
        <w:t>nine</w:t>
      </w:r>
      <w:r w:rsidRPr="004534D0">
        <w:rPr>
          <w:color w:val="auto"/>
        </w:rPr>
        <w:t xml:space="preserve"> months of age, the use of a milk bottle was the most common way of drinking water by the infants (67.8%), followed by the use of a cup (17.3%). This trend persisted at 12 months of age, with a slight decrease in bottle usage (54.5%) and an increase in cup usage (23.0%). At both 9 and 12 months of age, cup usage was significantly less common among Chinese infants (14.3% and 17.6%), as compared to Malay (23.3% and 30.9%) and Indian (20.3% and 31.9%) infants (</w:t>
      </w:r>
      <w:r w:rsidR="00FD0F9A" w:rsidRPr="004534D0">
        <w:rPr>
          <w:i/>
          <w:color w:val="auto"/>
        </w:rPr>
        <w:t>p</w:t>
      </w:r>
      <w:r w:rsidR="004A15A1" w:rsidRPr="004534D0">
        <w:rPr>
          <w:color w:val="auto"/>
        </w:rPr>
        <w:t xml:space="preserve"> &lt; </w:t>
      </w:r>
      <w:r w:rsidR="00815BD7" w:rsidRPr="004534D0">
        <w:rPr>
          <w:color w:val="auto"/>
        </w:rPr>
        <w:t>0.05 for both time points)</w:t>
      </w:r>
      <w:r w:rsidR="000044F3" w:rsidRPr="004534D0">
        <w:rPr>
          <w:color w:val="auto"/>
        </w:rPr>
        <w:t xml:space="preserve"> (Table 4)</w:t>
      </w:r>
      <w:r w:rsidR="00815BD7" w:rsidRPr="004534D0">
        <w:rPr>
          <w:color w:val="auto"/>
        </w:rPr>
        <w:t>.</w:t>
      </w:r>
    </w:p>
    <w:p w14:paraId="0C9A64C5" w14:textId="44557C8A" w:rsidR="00B3653A" w:rsidRPr="004534D0" w:rsidRDefault="00B3653A" w:rsidP="00245B7B">
      <w:pPr>
        <w:pStyle w:val="MDPI22heading2"/>
        <w:adjustRightInd/>
        <w:rPr>
          <w:color w:val="auto"/>
        </w:rPr>
      </w:pPr>
      <w:r w:rsidRPr="004534D0">
        <w:rPr>
          <w:color w:val="auto"/>
        </w:rPr>
        <w:t xml:space="preserve">3.4. Source of </w:t>
      </w:r>
      <w:r w:rsidR="004A15A1" w:rsidRPr="004534D0">
        <w:rPr>
          <w:color w:val="auto"/>
        </w:rPr>
        <w:t>Advice</w:t>
      </w:r>
    </w:p>
    <w:p w14:paraId="1A188494" w14:textId="243BF0C9" w:rsidR="00B3653A" w:rsidRPr="004534D0" w:rsidRDefault="00B3653A" w:rsidP="00245B7B">
      <w:pPr>
        <w:pStyle w:val="MDPI31text"/>
        <w:adjustRightInd/>
        <w:rPr>
          <w:color w:val="auto"/>
        </w:rPr>
      </w:pPr>
      <w:r w:rsidRPr="004534D0">
        <w:rPr>
          <w:color w:val="auto"/>
        </w:rPr>
        <w:t xml:space="preserve">About half of the mothers (56.3%) reported to seek advice on infant feeding. A majority of them (60%) reported obtaining advice from family and friends, while a third (35%) from the media and the </w:t>
      </w:r>
      <w:r w:rsidRPr="004534D0">
        <w:rPr>
          <w:color w:val="auto"/>
        </w:rPr>
        <w:lastRenderedPageBreak/>
        <w:t>rest (17.1%) from health professionals. These were related to aspects of food choice, nutrition and weaning of infants onto solids (36.9%, 34.4% and 35.9%</w:t>
      </w:r>
      <w:r w:rsidR="00121B68" w:rsidRPr="004534D0">
        <w:rPr>
          <w:color w:val="auto"/>
        </w:rPr>
        <w:t>,</w:t>
      </w:r>
      <w:r w:rsidRPr="004534D0">
        <w:rPr>
          <w:color w:val="auto"/>
        </w:rPr>
        <w:t xml:space="preserve"> respectively).</w:t>
      </w:r>
    </w:p>
    <w:p w14:paraId="39A2DF48" w14:textId="77777777" w:rsidR="00885BB0" w:rsidRPr="004534D0" w:rsidRDefault="00885BB0" w:rsidP="00245B7B">
      <w:pPr>
        <w:pStyle w:val="MDPI21heading1"/>
        <w:adjustRightInd/>
        <w:rPr>
          <w:color w:val="auto"/>
        </w:rPr>
      </w:pPr>
      <w:r w:rsidRPr="004534D0">
        <w:rPr>
          <w:color w:val="auto"/>
        </w:rPr>
        <w:t>4. Discussion</w:t>
      </w:r>
    </w:p>
    <w:p w14:paraId="385CABDE" w14:textId="0B21B0B1" w:rsidR="009F2708" w:rsidRPr="004534D0" w:rsidRDefault="009F2708" w:rsidP="00245B7B">
      <w:pPr>
        <w:pStyle w:val="MDPI31text"/>
        <w:adjustRightInd/>
        <w:rPr>
          <w:color w:val="auto"/>
        </w:rPr>
      </w:pPr>
      <w:r w:rsidRPr="004534D0">
        <w:rPr>
          <w:color w:val="auto"/>
        </w:rPr>
        <w:t xml:space="preserve">While several local studies have examined breastfeeding </w:t>
      </w:r>
      <w:r w:rsidRPr="004534D0">
        <w:rPr>
          <w:color w:val="auto"/>
        </w:rPr>
        <w:fldChar w:fldCharType="begin">
          <w:fldData xml:space="preserve">PEVuZE5vdGU+PENpdGU+PEF1dGhvcj5Gb288L0F1dGhvcj48WWVhcj4yMDA1PC9ZZWFyPjxSZWNO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PEVuZE5vdGU+PENpdGU+PEF1dGhvcj5Gb288L0F1dGhvcj48WWVhcj4yMDA1PC9ZZWFyPjxSZWNO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16" w:tooltip="Foo, 2005 #53" w:history="1">
        <w:r w:rsidR="008A1506" w:rsidRPr="004534D0">
          <w:rPr>
            <w:noProof/>
            <w:color w:val="auto"/>
          </w:rPr>
          <w:t>16</w:t>
        </w:r>
      </w:hyperlink>
      <w:r w:rsidR="00324181" w:rsidRPr="004534D0">
        <w:rPr>
          <w:noProof/>
          <w:color w:val="auto"/>
        </w:rPr>
        <w:t xml:space="preserve">, </w:t>
      </w:r>
      <w:hyperlink w:anchor="_ENREF_21" w:tooltip="Su, 2010 #46" w:history="1">
        <w:r w:rsidR="008A1506" w:rsidRPr="004534D0">
          <w:rPr>
            <w:noProof/>
            <w:color w:val="auto"/>
          </w:rPr>
          <w:t>21-23</w:t>
        </w:r>
      </w:hyperlink>
      <w:r w:rsidR="00324181" w:rsidRPr="004534D0">
        <w:rPr>
          <w:noProof/>
          <w:color w:val="auto"/>
        </w:rPr>
        <w:t>]</w:t>
      </w:r>
      <w:r w:rsidRPr="004534D0">
        <w:rPr>
          <w:color w:val="auto"/>
        </w:rPr>
        <w:fldChar w:fldCharType="end"/>
      </w:r>
      <w:r w:rsidRPr="004534D0">
        <w:rPr>
          <w:color w:val="auto"/>
        </w:rPr>
        <w:t xml:space="preserve">, picky eating </w:t>
      </w:r>
      <w:r w:rsidRPr="004534D0">
        <w:rPr>
          <w:color w:val="auto"/>
        </w:rPr>
        <w:fldChar w:fldCharType="begin"/>
      </w:r>
      <w:r w:rsidR="00324181" w:rsidRPr="004534D0">
        <w:rPr>
          <w:color w:val="auto"/>
        </w:rPr>
        <w:instrText xml:space="preserve"> ADDIN EN.CITE &lt;EndNote&gt;&lt;Cite&gt;&lt;Author&gt;Goh&lt;/Author&gt;&lt;Year&gt;2012&lt;/Year&gt;&lt;RecNum&gt;50&lt;/RecNum&gt;&lt;DisplayText&gt;[24]&lt;/DisplayText&gt;&lt;record&gt;&lt;rec-number&gt;50&lt;/rec-number&gt;&lt;foreign-keys&gt;&lt;key app="EN" db-id="s2zrfptz4sprtredzzlptv5a9psvapwttaxz"&gt;50&lt;/key&gt;&lt;/foreign-keys&gt;&lt;ref-type name="Journal Article"&gt;17&lt;/ref-type&gt;&lt;contributors&gt;&lt;authors&gt;&lt;author&gt;Goh, D. Y.&lt;/author&gt;&lt;author&gt;Jacob, A.&lt;/author&gt;&lt;/authors&gt;&lt;/contributors&gt;&lt;auth-address&gt;Department of Paediatrics, Head &amp;amp; Senior Consultant, Division of Paediatric Pulmonary &amp;amp; Sleep, University Children&amp;apos;s Medical Institute, National University Hospital, 5 Lower Kent Ridge Road, Singapore 119074, Singapore. paegohyt@nus.edu.sg.&lt;/auth-address&gt;&lt;titles&gt;&lt;title&gt;Perception of picky eating among children in Singapore and its impact on caregivers: a questionnaire survey&lt;/title&gt;&lt;secondary-title&gt;Asia Pac Fam Med&lt;/secondary-title&gt;&lt;alt-title&gt;Asia Pacific family medicine&lt;/alt-title&gt;&lt;/titles&gt;&lt;periodical&gt;&lt;full-title&gt;Asia Pac Fam Med&lt;/full-title&gt;&lt;abbr-1&gt;Asia Pacific family medicine&lt;/abbr-1&gt;&lt;/periodical&gt;&lt;alt-periodical&gt;&lt;full-title&gt;Asia Pac Fam Med&lt;/full-title&gt;&lt;abbr-1&gt;Asia Pacific family medicine&lt;/abbr-1&gt;&lt;/alt-periodical&gt;&lt;pages&gt;5&lt;/pages&gt;&lt;volume&gt;11&lt;/volume&gt;&lt;number&gt;1&lt;/number&gt;&lt;dates&gt;&lt;year&gt;2012&lt;/year&gt;&lt;/dates&gt;&lt;isbn&gt;1447-056X (Electronic)&amp;#xD;1444-1683 (Linking)&lt;/isbn&gt;&lt;accession-num&gt;22816553&lt;/accession-num&gt;&lt;urls&gt;&lt;related-urls&gt;&lt;url&gt;http://www.ncbi.nlm.nih.gov/pubmed/22816553&lt;/url&gt;&lt;/related-urls&gt;&lt;/urls&gt;&lt;custom2&gt;3477031&lt;/custom2&gt;&lt;electronic-resource-num&gt;10.1186/1447-056X-11-5&lt;/electronic-resource-num&gt;&lt;/record&gt;&lt;/Cite&gt;&lt;/EndNote&gt;</w:instrText>
      </w:r>
      <w:r w:rsidRPr="004534D0">
        <w:rPr>
          <w:color w:val="auto"/>
        </w:rPr>
        <w:fldChar w:fldCharType="separate"/>
      </w:r>
      <w:r w:rsidR="00324181" w:rsidRPr="004534D0">
        <w:rPr>
          <w:noProof/>
          <w:color w:val="auto"/>
        </w:rPr>
        <w:t>[</w:t>
      </w:r>
      <w:hyperlink w:anchor="_ENREF_24" w:tooltip="Goh, 2012 #50" w:history="1">
        <w:r w:rsidR="008A1506" w:rsidRPr="004534D0">
          <w:rPr>
            <w:noProof/>
            <w:color w:val="auto"/>
          </w:rPr>
          <w:t>24</w:t>
        </w:r>
      </w:hyperlink>
      <w:r w:rsidR="00324181" w:rsidRPr="004534D0">
        <w:rPr>
          <w:noProof/>
          <w:color w:val="auto"/>
        </w:rPr>
        <w:t>]</w:t>
      </w:r>
      <w:r w:rsidRPr="004534D0">
        <w:rPr>
          <w:color w:val="auto"/>
        </w:rPr>
        <w:fldChar w:fldCharType="end"/>
      </w:r>
      <w:r w:rsidRPr="004534D0">
        <w:rPr>
          <w:color w:val="auto"/>
        </w:rPr>
        <w:t xml:space="preserve"> and parenting practices </w:t>
      </w:r>
      <w:r w:rsidRPr="004534D0">
        <w:rPr>
          <w:color w:val="auto"/>
        </w:rPr>
        <w:fldChar w:fldCharType="begin">
          <w:fldData xml:space="preserve">PEVuZE5vdGU+PENpdGU+PEF1dGhvcj5Qb29uPC9BdXRob3I+PFllYXI+MjAwNzwvWWVhcj48UmVj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PEVuZE5vdGU+PENpdGU+PEF1dGhvcj5Qb29uPC9BdXRob3I+PFllYXI+MjAwNzwvWWVhcj48UmVj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14" w:tooltip="Poon, 2007 #52" w:history="1">
        <w:r w:rsidR="008A1506" w:rsidRPr="004534D0">
          <w:rPr>
            <w:noProof/>
            <w:color w:val="auto"/>
          </w:rPr>
          <w:t>14</w:t>
        </w:r>
      </w:hyperlink>
      <w:r w:rsidR="00324181" w:rsidRPr="004534D0">
        <w:rPr>
          <w:noProof/>
          <w:color w:val="auto"/>
        </w:rPr>
        <w:t>]</w:t>
      </w:r>
      <w:r w:rsidRPr="004534D0">
        <w:rPr>
          <w:color w:val="auto"/>
        </w:rPr>
        <w:fldChar w:fldCharType="end"/>
      </w:r>
      <w:r w:rsidRPr="004534D0">
        <w:rPr>
          <w:color w:val="auto"/>
        </w:rPr>
        <w:t>, little research has been done on infant feeding practices in Asian populations.</w:t>
      </w:r>
      <w:r w:rsidRPr="004534D0" w:rsidDel="00981A20">
        <w:rPr>
          <w:color w:val="auto"/>
        </w:rPr>
        <w:t xml:space="preserve"> </w:t>
      </w:r>
      <w:r w:rsidRPr="004534D0">
        <w:rPr>
          <w:color w:val="auto"/>
        </w:rPr>
        <w:t>To our knowledge, this study is the first to provide data on infant feeding practices in a multi-ethnic cohort. Here, we observed variations in infant feeding practices at 9 and 12 months of age</w:t>
      </w:r>
      <w:r w:rsidR="00121B68" w:rsidRPr="004534D0">
        <w:rPr>
          <w:color w:val="auto"/>
        </w:rPr>
        <w:t>,</w:t>
      </w:r>
      <w:r w:rsidRPr="004534D0">
        <w:rPr>
          <w:color w:val="auto"/>
        </w:rPr>
        <w:t xml:space="preserve"> and </w:t>
      </w:r>
      <w:r w:rsidR="00023D30" w:rsidRPr="004534D0">
        <w:rPr>
          <w:color w:val="auto"/>
        </w:rPr>
        <w:t xml:space="preserve">also </w:t>
      </w:r>
      <w:r w:rsidRPr="004534D0">
        <w:rPr>
          <w:color w:val="auto"/>
        </w:rPr>
        <w:t>differ</w:t>
      </w:r>
      <w:r w:rsidR="002834A9" w:rsidRPr="004534D0">
        <w:rPr>
          <w:color w:val="auto"/>
        </w:rPr>
        <w:t>ences among ethnic groups.</w:t>
      </w:r>
    </w:p>
    <w:p w14:paraId="563A2DE7" w14:textId="644D2F6C" w:rsidR="009F2708" w:rsidRPr="004534D0" w:rsidRDefault="009F2708" w:rsidP="00245B7B">
      <w:pPr>
        <w:pStyle w:val="MDPI22heading2"/>
        <w:adjustRightInd/>
        <w:rPr>
          <w:color w:val="auto"/>
        </w:rPr>
      </w:pPr>
      <w:r w:rsidRPr="004534D0">
        <w:rPr>
          <w:color w:val="auto"/>
        </w:rPr>
        <w:t>4.1</w:t>
      </w:r>
      <w:r w:rsidR="004A15A1" w:rsidRPr="004534D0">
        <w:rPr>
          <w:color w:val="auto"/>
        </w:rPr>
        <w:t>.</w:t>
      </w:r>
      <w:r w:rsidRPr="004534D0">
        <w:rPr>
          <w:color w:val="auto"/>
        </w:rPr>
        <w:t xml:space="preserve"> Use of </w:t>
      </w:r>
      <w:r w:rsidR="00D2344D" w:rsidRPr="004534D0">
        <w:rPr>
          <w:color w:val="auto"/>
        </w:rPr>
        <w:t>Dietary Supplements</w:t>
      </w:r>
    </w:p>
    <w:p w14:paraId="10FFD0FC" w14:textId="5D4106F9" w:rsidR="009F2708" w:rsidRPr="004534D0" w:rsidRDefault="009F2708" w:rsidP="00245B7B">
      <w:pPr>
        <w:pStyle w:val="MDPI31text"/>
        <w:adjustRightInd/>
        <w:rPr>
          <w:color w:val="auto"/>
        </w:rPr>
      </w:pPr>
      <w:r w:rsidRPr="004534D0">
        <w:rPr>
          <w:color w:val="auto"/>
        </w:rPr>
        <w:t xml:space="preserve">In our study, about a fifth of the infants were provided with vitamin and mineral supplementation. This is in line with other studies such as the Iowa Fluoride study, where 31.7% of infants were given supplements at 24 months of age </w:t>
      </w:r>
      <w:r w:rsidRPr="004534D0">
        <w:rPr>
          <w:color w:val="auto"/>
        </w:rPr>
        <w:fldChar w:fldCharType="begin"/>
      </w:r>
      <w:r w:rsidR="00324181" w:rsidRPr="004534D0">
        <w:rPr>
          <w:color w:val="auto"/>
        </w:rPr>
        <w:instrText xml:space="preserve"> ADDIN EN.CITE &lt;EndNote&gt;&lt;Cite&gt;&lt;Author&gt;Eichenberger Gilmore&lt;/Author&gt;&lt;Year&gt;2005&lt;/Year&gt;&lt;RecNum&gt;8&lt;/RecNum&gt;&lt;DisplayText&gt;[10]&lt;/DisplayText&gt;&lt;record&gt;&lt;rec-number&gt;8&lt;/rec-number&gt;&lt;foreign-keys&gt;&lt;key app="EN" db-id="s2zrfptz4sprtredzzlptv5a9psvapwttaxz"&gt;8&lt;/key&gt;&lt;/foreign-keys&gt;&lt;ref-type name="Journal Article"&gt;17&lt;/ref-type&gt;&lt;contributors&gt;&lt;authors&gt;&lt;author&gt;Eichenberger Gilmore, Julie M&lt;/author&gt;&lt;author&gt;Hong, Liang&lt;/author&gt;&lt;author&gt;Broffitt, Barbara&lt;/author&gt;&lt;author&gt;Levy, Steven M&lt;/author&gt;&lt;/authors&gt;&lt;/contributors&gt;&lt;titles&gt;&lt;title&gt;Longitudinal patterns of vitamin and mineral supplement use in young white children&lt;/title&gt;&lt;secondary-title&gt;Journal of the American Dietetic Association&lt;/secondary-title&gt;&lt;/titles&gt;&lt;periodical&gt;&lt;full-title&gt;Journal of the American Dietetic Association&lt;/full-title&gt;&lt;/periodical&gt;&lt;pages&gt;763-772&lt;/pages&gt;&lt;volume&gt;105&lt;/volume&gt;&lt;number&gt;5&lt;/number&gt;&lt;dates&gt;&lt;year&gt;2005&lt;/year&gt;&lt;/dates&gt;&lt;isbn&gt;0002-8223&lt;/isbn&gt;&lt;urls&gt;&lt;/urls&gt;&lt;/record&gt;&lt;/Cite&gt;&lt;/EndNote&gt;</w:instrText>
      </w:r>
      <w:r w:rsidRPr="004534D0">
        <w:rPr>
          <w:color w:val="auto"/>
        </w:rPr>
        <w:fldChar w:fldCharType="separate"/>
      </w:r>
      <w:r w:rsidR="00324181" w:rsidRPr="004534D0">
        <w:rPr>
          <w:noProof/>
          <w:color w:val="auto"/>
        </w:rPr>
        <w:t>[</w:t>
      </w:r>
      <w:hyperlink w:anchor="_ENREF_10" w:tooltip="Eichenberger Gilmore, 2005 #8" w:history="1">
        <w:r w:rsidR="008A1506" w:rsidRPr="004534D0">
          <w:rPr>
            <w:noProof/>
            <w:color w:val="auto"/>
          </w:rPr>
          <w:t>10</w:t>
        </w:r>
      </w:hyperlink>
      <w:r w:rsidR="00324181" w:rsidRPr="004534D0">
        <w:rPr>
          <w:noProof/>
          <w:color w:val="auto"/>
        </w:rPr>
        <w:t>]</w:t>
      </w:r>
      <w:r w:rsidRPr="004534D0">
        <w:rPr>
          <w:color w:val="auto"/>
        </w:rPr>
        <w:fldChar w:fldCharType="end"/>
      </w:r>
      <w:r w:rsidRPr="004534D0">
        <w:rPr>
          <w:color w:val="auto"/>
        </w:rPr>
        <w:t>, in the Feeding Infants and Toddlers study in United States, where 19% of 6- to 11-</w:t>
      </w:r>
      <w:r w:rsidR="00121B68" w:rsidRPr="004534D0">
        <w:rPr>
          <w:color w:val="auto"/>
        </w:rPr>
        <w:t xml:space="preserve">month-olds </w:t>
      </w:r>
      <w:r w:rsidRPr="004534D0">
        <w:rPr>
          <w:color w:val="auto"/>
        </w:rPr>
        <w:t>and 31% of 12- to 24-month</w:t>
      </w:r>
      <w:r w:rsidR="001B6748" w:rsidRPr="004534D0">
        <w:rPr>
          <w:color w:val="auto"/>
        </w:rPr>
        <w:t>-</w:t>
      </w:r>
      <w:r w:rsidRPr="004534D0">
        <w:rPr>
          <w:color w:val="auto"/>
        </w:rPr>
        <w:t xml:space="preserve">olds were given supplements </w:t>
      </w:r>
      <w:r w:rsidRPr="004534D0">
        <w:rPr>
          <w:color w:val="auto"/>
        </w:rPr>
        <w:fldChar w:fldCharType="begin"/>
      </w:r>
      <w:r w:rsidR="00324181" w:rsidRPr="004534D0">
        <w:rPr>
          <w:color w:val="auto"/>
        </w:rPr>
        <w:instrText xml:space="preserve"> ADDIN EN.CITE &lt;EndNote&gt;&lt;Cite&gt;&lt;Author&gt;Briefel&lt;/Author&gt;&lt;Year&gt;2006&lt;/Year&gt;&lt;RecNum&gt;9&lt;/RecNum&gt;&lt;DisplayText&gt;[25]&lt;/DisplayText&gt;&lt;record&gt;&lt;rec-number&gt;9&lt;/rec-number&gt;&lt;foreign-keys&gt;&lt;key app="EN" db-id="s2zrfptz4sprtredzzlptv5a9psvapwttaxz"&gt;9&lt;/key&gt;&lt;/foreign-keys&gt;&lt;ref-type name="Journal Article"&gt;17&lt;/ref-type&gt;&lt;contributors&gt;&lt;authors&gt;&lt;author&gt;Briefel, Ronette&lt;/author&gt;&lt;author&gt;Hanson, Charlotte&lt;/author&gt;&lt;author&gt;Fox, Mary Kay&lt;/author&gt;&lt;author&gt;Novak, Timothy&lt;/author&gt;&lt;author&gt;Ziegler, Paula&lt;/author&gt;&lt;/authors&gt;&lt;/contributors&gt;&lt;titles&gt;&lt;title&gt;Feeding Infants and Toddlers Study: do vitamin and mineral supplements contribute to nutrient adequacy or excess among US infants and toddlers?&lt;/title&gt;&lt;secondary-title&gt;Journal of the American Dietetic Association&lt;/secondary-title&gt;&lt;/titles&gt;&lt;periodical&gt;&lt;full-title&gt;Journal of the American Dietetic Association&lt;/full-title&gt;&lt;/periodical&gt;&lt;pages&gt;52. e1-52. e15&lt;/pages&gt;&lt;volume&gt;106&lt;/volume&gt;&lt;number&gt;1&lt;/number&gt;&lt;dates&gt;&lt;year&gt;2006&lt;/year&gt;&lt;/dates&gt;&lt;isbn&gt;0002-8223&lt;/isbn&gt;&lt;urls&gt;&lt;/urls&gt;&lt;/record&gt;&lt;/Cite&gt;&lt;/EndNote&gt;</w:instrText>
      </w:r>
      <w:r w:rsidRPr="004534D0">
        <w:rPr>
          <w:color w:val="auto"/>
        </w:rPr>
        <w:fldChar w:fldCharType="separate"/>
      </w:r>
      <w:r w:rsidR="00324181" w:rsidRPr="004534D0">
        <w:rPr>
          <w:noProof/>
          <w:color w:val="auto"/>
        </w:rPr>
        <w:t>[</w:t>
      </w:r>
      <w:hyperlink w:anchor="_ENREF_25" w:tooltip="Briefel, 2006 #9" w:history="1">
        <w:r w:rsidR="008A1506" w:rsidRPr="004534D0">
          <w:rPr>
            <w:noProof/>
            <w:color w:val="auto"/>
          </w:rPr>
          <w:t>25</w:t>
        </w:r>
      </w:hyperlink>
      <w:r w:rsidR="00324181" w:rsidRPr="004534D0">
        <w:rPr>
          <w:noProof/>
          <w:color w:val="auto"/>
        </w:rPr>
        <w:t>]</w:t>
      </w:r>
      <w:r w:rsidRPr="004534D0">
        <w:rPr>
          <w:color w:val="auto"/>
        </w:rPr>
        <w:fldChar w:fldCharType="end"/>
      </w:r>
      <w:r w:rsidR="00121B68" w:rsidRPr="004534D0">
        <w:rPr>
          <w:color w:val="auto"/>
        </w:rPr>
        <w:t>,</w:t>
      </w:r>
      <w:r w:rsidRPr="004534D0">
        <w:rPr>
          <w:color w:val="auto"/>
        </w:rPr>
        <w:t xml:space="preserve"> and in the Taiwan Birth Cohort Study, where 37% of infants were given multivitamins by 6 months of age </w:t>
      </w:r>
      <w:r w:rsidRPr="004534D0">
        <w:rPr>
          <w:color w:val="auto"/>
        </w:rPr>
        <w:fldChar w:fldCharType="begin"/>
      </w:r>
      <w:r w:rsidR="00324181" w:rsidRPr="004534D0">
        <w:rPr>
          <w:color w:val="auto"/>
        </w:rPr>
        <w:instrText xml:space="preserve"> ADDIN EN.CITE &lt;EndNote&gt;&lt;Cite&gt;&lt;Author&gt;Chuang&lt;/Author&gt;&lt;Year&gt;2012&lt;/Year&gt;&lt;RecNum&gt;10&lt;/RecNum&gt;&lt;DisplayText&gt;[26]&lt;/DisplayText&gt;&lt;record&gt;&lt;rec-number&gt;10&lt;/rec-number&gt;&lt;foreign-keys&gt;&lt;key app="EN" db-id="s2zrfptz4sprtredzzlptv5a9psvapwttaxz"&gt;10&lt;/key&gt;&lt;/foreign-keys&gt;&lt;ref-type name="Journal Article"&gt;17&lt;/ref-type&gt;&lt;contributors&gt;&lt;authors&gt;&lt;author&gt;Chuang, Chao-Hua&lt;/author&gt;&lt;author&gt;Yang, Shwu-Huey&lt;/author&gt;&lt;author&gt;Chang, Pei-Jen&lt;/author&gt;&lt;author&gt;Chen, Pau-Chung&lt;/author&gt;&lt;author&gt;Chen, Yi Chun&lt;/author&gt;&lt;/authors&gt;&lt;/contributors&gt;&lt;titles&gt;&lt;title&gt;Dietary supplement intake by 6-month-old Taiwanese infants&lt;/title&gt;&lt;secondary-title&gt;Journal of pediatric gastroenterology and nutrition&lt;/secondary-title&gt;&lt;/titles&gt;&lt;periodical&gt;&lt;full-title&gt;Journal of Pediatric Gastroenterology and Nutrition&lt;/full-title&gt;&lt;/periodical&gt;&lt;pages&gt;71-76&lt;/pages&gt;&lt;volume&gt;54&lt;/volume&gt;&lt;number&gt;1&lt;/number&gt;&lt;dates&gt;&lt;year&gt;2012&lt;/year&gt;&lt;/dates&gt;&lt;isbn&gt;0277-2116&lt;/isbn&gt;&lt;urls&gt;&lt;/urls&gt;&lt;/record&gt;&lt;/Cite&gt;&lt;/EndNote&gt;</w:instrText>
      </w:r>
      <w:r w:rsidRPr="004534D0">
        <w:rPr>
          <w:color w:val="auto"/>
        </w:rPr>
        <w:fldChar w:fldCharType="separate"/>
      </w:r>
      <w:r w:rsidR="00324181" w:rsidRPr="004534D0">
        <w:rPr>
          <w:noProof/>
          <w:color w:val="auto"/>
        </w:rPr>
        <w:t>[</w:t>
      </w:r>
      <w:hyperlink w:anchor="_ENREF_26" w:tooltip="Chuang, 2012 #10" w:history="1">
        <w:r w:rsidR="008A1506" w:rsidRPr="004534D0">
          <w:rPr>
            <w:noProof/>
            <w:color w:val="auto"/>
          </w:rPr>
          <w:t>26</w:t>
        </w:r>
      </w:hyperlink>
      <w:r w:rsidR="00324181" w:rsidRPr="004534D0">
        <w:rPr>
          <w:noProof/>
          <w:color w:val="auto"/>
        </w:rPr>
        <w:t>]</w:t>
      </w:r>
      <w:r w:rsidRPr="004534D0">
        <w:rPr>
          <w:color w:val="auto"/>
        </w:rPr>
        <w:fldChar w:fldCharType="end"/>
      </w:r>
      <w:r w:rsidR="00D2344D" w:rsidRPr="004534D0">
        <w:rPr>
          <w:color w:val="auto"/>
        </w:rPr>
        <w:t>.</w:t>
      </w:r>
    </w:p>
    <w:p w14:paraId="615FECDD" w14:textId="16194E3F" w:rsidR="00E40549" w:rsidRPr="004534D0" w:rsidRDefault="00BE0AD6" w:rsidP="00245B7B">
      <w:pPr>
        <w:pStyle w:val="MDPI31text"/>
        <w:adjustRightInd/>
        <w:rPr>
          <w:color w:val="auto"/>
        </w:rPr>
      </w:pPr>
      <w:r w:rsidRPr="004534D0">
        <w:rPr>
          <w:color w:val="auto"/>
        </w:rPr>
        <w:t xml:space="preserve">Vitamin and mineral supplements are generally not recommended as most healthy infants should be able to obtain adequate nutrients from a combination of breast milk, commercially available fortified formula milk and fortified complementary foods. The exceptions are for infants fed a plant-based diet, </w:t>
      </w:r>
      <w:r w:rsidR="001B6748" w:rsidRPr="004534D0">
        <w:rPr>
          <w:color w:val="auto"/>
        </w:rPr>
        <w:t xml:space="preserve">those </w:t>
      </w:r>
      <w:r w:rsidRPr="004534D0">
        <w:rPr>
          <w:color w:val="auto"/>
        </w:rPr>
        <w:t xml:space="preserve">persistently under-eating </w:t>
      </w:r>
      <w:r w:rsidR="009F2708" w:rsidRPr="004534D0">
        <w:rPr>
          <w:color w:val="auto"/>
        </w:rPr>
        <w:fldChar w:fldCharType="begin">
          <w:fldData xml:space="preserve">PEVuZE5vdGU+PENpdGU+PEF1dGhvcj5QQUhPPC9BdXRob3I+PFllYXI+MjAwMTwvWWVhcj48UmVj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PEVuZE5vdGU+PENpdGU+PEF1dGhvcj5QQUhPPC9BdXRob3I+PFllYXI+MjAwMTwvWWVhcj48UmVj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009F2708" w:rsidRPr="004534D0">
        <w:rPr>
          <w:color w:val="auto"/>
        </w:rPr>
      </w:r>
      <w:r w:rsidR="009F2708" w:rsidRPr="004534D0">
        <w:rPr>
          <w:color w:val="auto"/>
        </w:rPr>
        <w:fldChar w:fldCharType="separate"/>
      </w:r>
      <w:r w:rsidR="00324181" w:rsidRPr="004534D0">
        <w:rPr>
          <w:noProof/>
          <w:color w:val="auto"/>
        </w:rPr>
        <w:t>[</w:t>
      </w:r>
      <w:hyperlink w:anchor="_ENREF_2" w:tooltip="PAHO, 2001 #13" w:history="1">
        <w:r w:rsidR="008A1506" w:rsidRPr="004534D0">
          <w:rPr>
            <w:noProof/>
            <w:color w:val="auto"/>
          </w:rPr>
          <w:t>2</w:t>
        </w:r>
      </w:hyperlink>
      <w:r w:rsidR="00324181" w:rsidRPr="004534D0">
        <w:rPr>
          <w:noProof/>
          <w:color w:val="auto"/>
        </w:rPr>
        <w:t xml:space="preserve">, </w:t>
      </w:r>
      <w:hyperlink w:anchor="_ENREF_10" w:tooltip="Eichenberger Gilmore, 2005 #8" w:history="1">
        <w:r w:rsidR="008A1506" w:rsidRPr="004534D0">
          <w:rPr>
            <w:noProof/>
            <w:color w:val="auto"/>
          </w:rPr>
          <w:t>10</w:t>
        </w:r>
      </w:hyperlink>
      <w:r w:rsidR="00324181" w:rsidRPr="004534D0">
        <w:rPr>
          <w:noProof/>
          <w:color w:val="auto"/>
        </w:rPr>
        <w:t xml:space="preserve">, </w:t>
      </w:r>
      <w:hyperlink w:anchor="_ENREF_27" w:tooltip="Teo, 2013 #19" w:history="1">
        <w:r w:rsidR="008A1506" w:rsidRPr="004534D0">
          <w:rPr>
            <w:noProof/>
            <w:color w:val="auto"/>
          </w:rPr>
          <w:t>27</w:t>
        </w:r>
      </w:hyperlink>
      <w:r w:rsidR="00324181" w:rsidRPr="004534D0">
        <w:rPr>
          <w:noProof/>
          <w:color w:val="auto"/>
        </w:rPr>
        <w:t xml:space="preserve">, </w:t>
      </w:r>
      <w:hyperlink w:anchor="_ENREF_28" w:tooltip="Greer, 2001 #142" w:history="1">
        <w:r w:rsidR="008A1506" w:rsidRPr="004534D0">
          <w:rPr>
            <w:noProof/>
            <w:color w:val="auto"/>
          </w:rPr>
          <w:t>28</w:t>
        </w:r>
      </w:hyperlink>
      <w:r w:rsidR="00324181" w:rsidRPr="004534D0">
        <w:rPr>
          <w:noProof/>
          <w:color w:val="auto"/>
        </w:rPr>
        <w:t>]</w:t>
      </w:r>
      <w:r w:rsidR="009F2708" w:rsidRPr="004534D0">
        <w:rPr>
          <w:color w:val="auto"/>
        </w:rPr>
        <w:fldChar w:fldCharType="end"/>
      </w:r>
      <w:r w:rsidR="009F2708" w:rsidRPr="004534D0">
        <w:rPr>
          <w:color w:val="auto"/>
        </w:rPr>
        <w:t xml:space="preserve"> or are exclusively breastfed with limited sun exposure or access to fortified complementary foods </w:t>
      </w:r>
      <w:r w:rsidR="009F2708" w:rsidRPr="004534D0">
        <w:rPr>
          <w:color w:val="auto"/>
        </w:rPr>
        <w:fldChar w:fldCharType="begin"/>
      </w:r>
      <w:r w:rsidR="00324181" w:rsidRPr="004534D0">
        <w:rPr>
          <w:color w:val="auto"/>
        </w:rPr>
        <w:instrText xml:space="preserve"> ADDIN EN.CITE &lt;EndNote&gt;&lt;Cite&gt;&lt;Author&gt;Lubetzky&lt;/Author&gt;&lt;Year&gt;2013&lt;/Year&gt;&lt;RecNum&gt;169&lt;/RecNum&gt;&lt;DisplayText&gt;[9]&lt;/DisplayText&gt;&lt;record&gt;&lt;rec-number&gt;169&lt;/rec-number&gt;&lt;foreign-keys&gt;&lt;key app="EN" db-id="s2zrfptz4sprtredzzlptv5a9psvapwttaxz"&gt;169&lt;/key&gt;&lt;/foreign-keys&gt;&lt;ref-type name="Journal Article"&gt;17&lt;/ref-type&gt;&lt;contributors&gt;&lt;authors&gt;&lt;author&gt;Lubetzky, R.&lt;/author&gt;&lt;author&gt;Mandel, D.&lt;/author&gt;&lt;author&gt;Mimouni, F. B.&lt;/author&gt;&lt;/authors&gt;&lt;/contributors&gt;&lt;titles&gt;&lt;title&gt;Vitamin and mineral supplementation of term infants: are they necessary?&lt;/title&gt;&lt;secondary-title&gt;World Rev Nutr Diet&lt;/secondary-title&gt;&lt;alt-title&gt;World review of nutrition and dietetics&lt;/alt-title&gt;&lt;/titles&gt;&lt;periodical&gt;&lt;full-title&gt;World Rev Nutr Diet&lt;/full-title&gt;&lt;abbr-1&gt;World review of nutrition and dietetics&lt;/abbr-1&gt;&lt;/periodical&gt;&lt;alt-periodical&gt;&lt;full-title&gt;World Rev Nutr Diet&lt;/full-title&gt;&lt;abbr-1&gt;World review of nutrition and dietetics&lt;/abbr-1&gt;&lt;/alt-periodical&gt;&lt;pages&gt;79-85&lt;/pages&gt;&lt;volume&gt;108&lt;/volume&gt;&lt;keywords&gt;&lt;keyword&gt;*Dietary Supplements&lt;/keyword&gt;&lt;keyword&gt;Humans&lt;/keyword&gt;&lt;keyword&gt;Infant&lt;/keyword&gt;&lt;keyword&gt;Infant Formula/chemistry&lt;/keyword&gt;&lt;keyword&gt;Infant Nutritional Physiological Phenomena&lt;/keyword&gt;&lt;keyword&gt;Iodine/administration &amp;amp; dosage&lt;/keyword&gt;&lt;keyword&gt;Iron, Dietary/administration &amp;amp; dosage&lt;/keyword&gt;&lt;keyword&gt;Micronutrients/*administration &amp;amp; dosage&lt;/keyword&gt;&lt;keyword&gt;Milk, Human/chemistry&lt;/keyword&gt;&lt;keyword&gt;Nutritional Requirements&lt;/keyword&gt;&lt;keyword&gt;Recommended Dietary Allowances&lt;/keyword&gt;&lt;keyword&gt;Vitamin B 12/administration &amp;amp; dosage&lt;/keyword&gt;&lt;keyword&gt;Vitamin D/administration &amp;amp; dosage&lt;/keyword&gt;&lt;/keywords&gt;&lt;dates&gt;&lt;year&gt;2013&lt;/year&gt;&lt;/dates&gt;&lt;isbn&gt;1662-3975 (Electronic)&amp;#xD;0084-2230 (Linking)&lt;/isbn&gt;&lt;accession-num&gt;24029790&lt;/accession-num&gt;&lt;urls&gt;&lt;related-urls&gt;&lt;url&gt;http://www.ncbi.nlm.nih.gov/pubmed/24029790&lt;/url&gt;&lt;/related-urls&gt;&lt;/urls&gt;&lt;electronic-resource-num&gt;10.1159/000351489&lt;/electronic-resource-num&gt;&lt;/record&gt;&lt;/Cite&gt;&lt;/EndNote&gt;</w:instrText>
      </w:r>
      <w:r w:rsidR="009F2708" w:rsidRPr="004534D0">
        <w:rPr>
          <w:color w:val="auto"/>
        </w:rPr>
        <w:fldChar w:fldCharType="separate"/>
      </w:r>
      <w:r w:rsidR="00324181" w:rsidRPr="004534D0">
        <w:rPr>
          <w:noProof/>
          <w:color w:val="auto"/>
        </w:rPr>
        <w:t>[</w:t>
      </w:r>
      <w:hyperlink w:anchor="_ENREF_9" w:tooltip="Lubetzky, 2013 #169" w:history="1">
        <w:r w:rsidR="008A1506" w:rsidRPr="004534D0">
          <w:rPr>
            <w:noProof/>
            <w:color w:val="auto"/>
          </w:rPr>
          <w:t>9</w:t>
        </w:r>
      </w:hyperlink>
      <w:r w:rsidR="00324181" w:rsidRPr="004534D0">
        <w:rPr>
          <w:noProof/>
          <w:color w:val="auto"/>
        </w:rPr>
        <w:t>]</w:t>
      </w:r>
      <w:r w:rsidR="009F2708" w:rsidRPr="004534D0">
        <w:rPr>
          <w:color w:val="auto"/>
        </w:rPr>
        <w:fldChar w:fldCharType="end"/>
      </w:r>
      <w:r w:rsidR="009F2708" w:rsidRPr="004534D0">
        <w:rPr>
          <w:color w:val="auto"/>
        </w:rPr>
        <w:t xml:space="preserve">. Excessive supplementation of certain nutrients may also potentially lead to adverse effects </w:t>
      </w:r>
      <w:r w:rsidR="009F2708" w:rsidRPr="004534D0">
        <w:rPr>
          <w:color w:val="auto"/>
        </w:rPr>
        <w:fldChar w:fldCharType="begin"/>
      </w:r>
      <w:r w:rsidR="00324181" w:rsidRPr="004534D0">
        <w:rPr>
          <w:color w:val="auto"/>
        </w:rPr>
        <w:instrText xml:space="preserve"> ADDIN EN.CITE &lt;EndNote&gt;&lt;Cite&gt;&lt;Author&gt;Renwick&lt;/Author&gt;&lt;Year&gt;2006&lt;/Year&gt;&lt;RecNum&gt;146&lt;/RecNum&gt;&lt;DisplayText&gt;[29]&lt;/DisplayText&gt;&lt;record&gt;&lt;rec-number&gt;146&lt;/rec-number&gt;&lt;foreign-keys&gt;&lt;key app="EN" db-id="s2zrfptz4sprtredzzlptv5a9psvapwttaxz"&gt;146&lt;/key&gt;&lt;/foreign-keys&gt;&lt;ref-type name="Journal Article"&gt;17&lt;/ref-type&gt;&lt;contributors&gt;&lt;authors&gt;&lt;author&gt;Renwick, A. G.&lt;/author&gt;&lt;/authors&gt;&lt;/contributors&gt;&lt;auth-address&gt;School of Medicine, University of Southampton, Southampton SO16 7PX, United Kingdom. a.g.renwick@soton.ac.uk&lt;/auth-address&gt;&lt;titles&gt;&lt;title&gt;Toxicology of micronutrients: adverse effects and uncertainty&lt;/title&gt;&lt;secondary-title&gt;J Nutr&lt;/secondary-title&gt;&lt;alt-title&gt;The Journal of nutrition&lt;/alt-title&gt;&lt;/titles&gt;&lt;alt-periodical&gt;&lt;full-title&gt;The Journal of nutrition&lt;/full-title&gt;&lt;/alt-periodical&gt;&lt;pages&gt;493S-501S&lt;/pages&gt;&lt;volume&gt;136&lt;/volume&gt;&lt;number&gt;2&lt;/number&gt;&lt;keywords&gt;&lt;keyword&gt;Animals&lt;/keyword&gt;&lt;keyword&gt;Humans&lt;/keyword&gt;&lt;keyword&gt;Micronutrients/*adverse effects/toxicity&lt;/keyword&gt;&lt;keyword&gt;Minerals/adverse effects/pharmacology&lt;/keyword&gt;&lt;keyword&gt;Risk&lt;/keyword&gt;&lt;keyword&gt;*Uncertainty&lt;/keyword&gt;&lt;keyword&gt;Vitamins/adverse effects/pharmacology&lt;/keyword&gt;&lt;/keywords&gt;&lt;dates&gt;&lt;year&gt;2006&lt;/year&gt;&lt;pub-dates&gt;&lt;date&gt;Feb&lt;/date&gt;&lt;/pub-dates&gt;&lt;/dates&gt;&lt;isbn&gt;0022-3166 (Print)&amp;#xD;0022-3166 (Linking)&lt;/isbn&gt;&lt;accession-num&gt;16424134&lt;/accession-num&gt;&lt;urls&gt;&lt;related-urls&gt;&lt;url&gt;http://www.ncbi.nlm.nih.gov/pubmed/16424134&lt;/url&gt;&lt;/related-urls&gt;&lt;/urls&gt;&lt;/record&gt;&lt;/Cite&gt;&lt;/EndNote&gt;</w:instrText>
      </w:r>
      <w:r w:rsidR="009F2708" w:rsidRPr="004534D0">
        <w:rPr>
          <w:color w:val="auto"/>
        </w:rPr>
        <w:fldChar w:fldCharType="separate"/>
      </w:r>
      <w:r w:rsidR="00324181" w:rsidRPr="004534D0">
        <w:rPr>
          <w:noProof/>
          <w:color w:val="auto"/>
        </w:rPr>
        <w:t>[</w:t>
      </w:r>
      <w:hyperlink w:anchor="_ENREF_29" w:tooltip="Renwick, 2006 #146" w:history="1">
        <w:r w:rsidR="008A1506" w:rsidRPr="004534D0">
          <w:rPr>
            <w:noProof/>
            <w:color w:val="auto"/>
          </w:rPr>
          <w:t>29</w:t>
        </w:r>
      </w:hyperlink>
      <w:r w:rsidR="00324181" w:rsidRPr="004534D0">
        <w:rPr>
          <w:noProof/>
          <w:color w:val="auto"/>
        </w:rPr>
        <w:t>]</w:t>
      </w:r>
      <w:r w:rsidR="009F2708" w:rsidRPr="004534D0">
        <w:rPr>
          <w:color w:val="auto"/>
        </w:rPr>
        <w:fldChar w:fldCharType="end"/>
      </w:r>
      <w:r w:rsidR="00D2344D" w:rsidRPr="004534D0">
        <w:rPr>
          <w:color w:val="auto"/>
        </w:rPr>
        <w:t>.</w:t>
      </w:r>
    </w:p>
    <w:p w14:paraId="2B4E5130" w14:textId="0D1B2902" w:rsidR="009F2708" w:rsidRPr="004534D0" w:rsidRDefault="00E40549" w:rsidP="00245B7B">
      <w:pPr>
        <w:pStyle w:val="MDPI31text"/>
        <w:adjustRightInd/>
        <w:rPr>
          <w:color w:val="auto"/>
        </w:rPr>
      </w:pPr>
      <w:r w:rsidRPr="004534D0">
        <w:rPr>
          <w:color w:val="auto"/>
        </w:rPr>
        <w:t xml:space="preserve">Even though vitamin </w:t>
      </w:r>
      <w:r w:rsidR="000A5BEC" w:rsidRPr="004534D0">
        <w:rPr>
          <w:color w:val="auto"/>
        </w:rPr>
        <w:t xml:space="preserve">D </w:t>
      </w:r>
      <w:r w:rsidRPr="004534D0">
        <w:rPr>
          <w:color w:val="auto"/>
        </w:rPr>
        <w:t xml:space="preserve">supplementation </w:t>
      </w:r>
      <w:r w:rsidR="000A5BEC" w:rsidRPr="004534D0">
        <w:rPr>
          <w:color w:val="auto"/>
        </w:rPr>
        <w:t>of 400</w:t>
      </w:r>
      <w:r w:rsidR="00245B7B" w:rsidRPr="004534D0">
        <w:rPr>
          <w:color w:val="auto"/>
        </w:rPr>
        <w:t xml:space="preserve"> </w:t>
      </w:r>
      <w:r w:rsidR="000A5BEC" w:rsidRPr="004534D0">
        <w:rPr>
          <w:color w:val="auto"/>
        </w:rPr>
        <w:t xml:space="preserve">IU per day </w:t>
      </w:r>
      <w:r w:rsidRPr="004534D0">
        <w:rPr>
          <w:color w:val="auto"/>
        </w:rPr>
        <w:t xml:space="preserve">for infants </w:t>
      </w:r>
      <w:r w:rsidR="000A5BEC" w:rsidRPr="004534D0">
        <w:rPr>
          <w:color w:val="auto"/>
        </w:rPr>
        <w:t xml:space="preserve">and children </w:t>
      </w:r>
      <w:r w:rsidRPr="004534D0">
        <w:rPr>
          <w:color w:val="auto"/>
        </w:rPr>
        <w:t xml:space="preserve">is </w:t>
      </w:r>
      <w:r w:rsidR="000A5BEC" w:rsidRPr="004534D0">
        <w:rPr>
          <w:color w:val="auto"/>
        </w:rPr>
        <w:t>strongly encouraged</w:t>
      </w:r>
      <w:r w:rsidRPr="004534D0">
        <w:rPr>
          <w:color w:val="auto"/>
        </w:rPr>
        <w:t xml:space="preserve"> in W</w:t>
      </w:r>
      <w:r w:rsidR="00695E76" w:rsidRPr="004534D0">
        <w:rPr>
          <w:color w:val="auto"/>
        </w:rPr>
        <w:t xml:space="preserve">estern </w:t>
      </w:r>
      <w:r w:rsidRPr="004534D0">
        <w:rPr>
          <w:color w:val="auto"/>
        </w:rPr>
        <w:t>countries</w:t>
      </w:r>
      <w:r w:rsidR="003E371B" w:rsidRPr="004534D0">
        <w:rPr>
          <w:color w:val="auto"/>
        </w:rPr>
        <w:t xml:space="preserve"> </w:t>
      </w:r>
      <w:r w:rsidR="003E371B" w:rsidRPr="004534D0">
        <w:rPr>
          <w:color w:val="auto"/>
        </w:rPr>
        <w:fldChar w:fldCharType="begin"/>
      </w:r>
      <w:r w:rsidR="00324181" w:rsidRPr="004534D0">
        <w:rPr>
          <w:color w:val="auto"/>
        </w:rPr>
        <w:instrText xml:space="preserve"> ADDIN EN.CITE &lt;EndNote&gt;&lt;Cite&gt;&lt;Author&gt;Casey&lt;/Author&gt;&lt;Year&gt;2010&lt;/Year&gt;&lt;RecNum&gt;193&lt;/RecNum&gt;&lt;DisplayText&gt;[30]&lt;/DisplayText&gt;&lt;record&gt;&lt;rec-number&gt;193&lt;/rec-number&gt;&lt;foreign-keys&gt;&lt;key app="EN" db-id="s2zrfptz4sprtredzzlptv5a9psvapwttaxz"&gt;193&lt;/key&gt;&lt;/foreign-keys&gt;&lt;ref-type name="Journal Article"&gt;17&lt;/ref-type&gt;&lt;contributors&gt;&lt;authors&gt;&lt;author&gt;Casey, C. F.&lt;/author&gt;&lt;author&gt;Slawson, D. C.&lt;/author&gt;&lt;author&gt;Neal, L. R.&lt;/author&gt;&lt;/authors&gt;&lt;/contributors&gt;&lt;auth-address&gt;University of Virginia Medical Center, 375 Four Leaf Lane, Charlottesville, VA 22903, USA. cc5ds@virginia.edu&lt;/auth-address&gt;&lt;titles&gt;&lt;title&gt;Vitamin D supplementation in infants, children, and adolescents&lt;/title&gt;&lt;secondary-title&gt;Am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physician&lt;/abbr-1&gt;&lt;/alt-periodical&gt;&lt;pages&gt;745-8&lt;/pages&gt;&lt;volume&gt;81&lt;/volume&gt;&lt;number&gt;6&lt;/number&gt;&lt;keywords&gt;&lt;keyword&gt;Adolescent&lt;/keyword&gt;&lt;keyword&gt;Breast Feeding&lt;/keyword&gt;&lt;keyword&gt;Child&lt;/keyword&gt;&lt;keyword&gt;Child, Preschool&lt;/keyword&gt;&lt;keyword&gt;*Dietary Supplements&lt;/keyword&gt;&lt;keyword&gt;Humans&lt;/keyword&gt;&lt;keyword&gt;Infant&lt;/keyword&gt;&lt;keyword&gt;Practice Guidelines as Topic&lt;/keyword&gt;&lt;keyword&gt;Vitamin D/*administration &amp;amp; dosage&lt;/keyword&gt;&lt;keyword&gt;Vitamin D Deficiency/complications/diagnosis/*therapy&lt;/keyword&gt;&lt;keyword&gt;Vitamins/*administration &amp;amp; dosage&lt;/keyword&gt;&lt;/keywords&gt;&lt;dates&gt;&lt;year&gt;2010&lt;/year&gt;&lt;pub-dates&gt;&lt;date&gt;Mar 15&lt;/date&gt;&lt;/pub-dates&gt;&lt;/dates&gt;&lt;isbn&gt;1532-0650 (Electronic)&amp;#xD;0002-838X (Linking)&lt;/isbn&gt;&lt;accession-num&gt;20229973&lt;/accession-num&gt;&lt;urls&gt;&lt;related-urls&gt;&lt;url&gt;http://www.ncbi.nlm.nih.gov/pubmed/20229973&lt;/url&gt;&lt;/related-urls&gt;&lt;/urls&gt;&lt;/record&gt;&lt;/Cite&gt;&lt;/EndNote&gt;</w:instrText>
      </w:r>
      <w:r w:rsidR="003E371B" w:rsidRPr="004534D0">
        <w:rPr>
          <w:color w:val="auto"/>
        </w:rPr>
        <w:fldChar w:fldCharType="separate"/>
      </w:r>
      <w:r w:rsidR="00324181" w:rsidRPr="004534D0">
        <w:rPr>
          <w:noProof/>
          <w:color w:val="auto"/>
        </w:rPr>
        <w:t>[</w:t>
      </w:r>
      <w:hyperlink w:anchor="_ENREF_30" w:tooltip="Casey, 2010 #193" w:history="1">
        <w:r w:rsidR="008A1506" w:rsidRPr="004534D0">
          <w:rPr>
            <w:noProof/>
            <w:color w:val="auto"/>
          </w:rPr>
          <w:t>30</w:t>
        </w:r>
      </w:hyperlink>
      <w:r w:rsidR="00324181" w:rsidRPr="004534D0">
        <w:rPr>
          <w:noProof/>
          <w:color w:val="auto"/>
        </w:rPr>
        <w:t>]</w:t>
      </w:r>
      <w:r w:rsidR="003E371B" w:rsidRPr="004534D0">
        <w:rPr>
          <w:color w:val="auto"/>
        </w:rPr>
        <w:fldChar w:fldCharType="end"/>
      </w:r>
      <w:r w:rsidRPr="004534D0">
        <w:rPr>
          <w:color w:val="auto"/>
        </w:rPr>
        <w:t>,</w:t>
      </w:r>
      <w:r w:rsidR="00E529C4" w:rsidRPr="004534D0">
        <w:rPr>
          <w:color w:val="auto"/>
        </w:rPr>
        <w:t xml:space="preserve"> </w:t>
      </w:r>
      <w:r w:rsidR="000A5BEC" w:rsidRPr="004534D0">
        <w:rPr>
          <w:color w:val="auto"/>
        </w:rPr>
        <w:t xml:space="preserve">this is not </w:t>
      </w:r>
      <w:r w:rsidR="00F9363F" w:rsidRPr="004534D0">
        <w:rPr>
          <w:color w:val="auto"/>
        </w:rPr>
        <w:t>routinely provided for infants and children in Singapore</w:t>
      </w:r>
      <w:r w:rsidR="000A5BEC" w:rsidRPr="004534D0">
        <w:rPr>
          <w:color w:val="auto"/>
        </w:rPr>
        <w:t xml:space="preserve">. </w:t>
      </w:r>
      <w:r w:rsidR="003E371B" w:rsidRPr="004534D0">
        <w:rPr>
          <w:color w:val="auto"/>
        </w:rPr>
        <w:t>Geographically</w:t>
      </w:r>
      <w:r w:rsidR="00015507" w:rsidRPr="004534D0">
        <w:rPr>
          <w:color w:val="auto"/>
        </w:rPr>
        <w:t xml:space="preserve"> </w:t>
      </w:r>
      <w:r w:rsidR="002066FB" w:rsidRPr="004534D0">
        <w:rPr>
          <w:color w:val="auto"/>
        </w:rPr>
        <w:t>located near the equator</w:t>
      </w:r>
      <w:r w:rsidR="00015507" w:rsidRPr="004534D0">
        <w:rPr>
          <w:color w:val="auto"/>
        </w:rPr>
        <w:t xml:space="preserve"> (1°N),</w:t>
      </w:r>
      <w:r w:rsidR="003E371B" w:rsidRPr="004534D0">
        <w:rPr>
          <w:color w:val="auto"/>
        </w:rPr>
        <w:t xml:space="preserve"> </w:t>
      </w:r>
      <w:r w:rsidR="002066FB" w:rsidRPr="004534D0">
        <w:rPr>
          <w:color w:val="auto"/>
        </w:rPr>
        <w:t xml:space="preserve">sunlight is available </w:t>
      </w:r>
      <w:r w:rsidR="00015507" w:rsidRPr="004534D0">
        <w:rPr>
          <w:color w:val="auto"/>
        </w:rPr>
        <w:t>all</w:t>
      </w:r>
      <w:r w:rsidR="002066FB" w:rsidRPr="004534D0">
        <w:rPr>
          <w:color w:val="auto"/>
        </w:rPr>
        <w:t xml:space="preserve"> </w:t>
      </w:r>
      <w:r w:rsidR="004C56CF" w:rsidRPr="004534D0">
        <w:rPr>
          <w:color w:val="auto"/>
        </w:rPr>
        <w:t xml:space="preserve">year </w:t>
      </w:r>
      <w:r w:rsidR="00015507" w:rsidRPr="004534D0">
        <w:rPr>
          <w:color w:val="auto"/>
        </w:rPr>
        <w:t xml:space="preserve">round in Singapore </w:t>
      </w:r>
      <w:r w:rsidR="004C56CF" w:rsidRPr="004534D0">
        <w:rPr>
          <w:color w:val="auto"/>
        </w:rPr>
        <w:t>and</w:t>
      </w:r>
      <w:r w:rsidR="00F9363F" w:rsidRPr="004534D0">
        <w:rPr>
          <w:color w:val="auto"/>
        </w:rPr>
        <w:t xml:space="preserve"> it is regarded that </w:t>
      </w:r>
      <w:r w:rsidR="004C56CF" w:rsidRPr="004534D0">
        <w:rPr>
          <w:color w:val="auto"/>
        </w:rPr>
        <w:t xml:space="preserve">regular exposure </w:t>
      </w:r>
      <w:r w:rsidR="003E371B" w:rsidRPr="004534D0">
        <w:rPr>
          <w:color w:val="auto"/>
        </w:rPr>
        <w:t>of 10</w:t>
      </w:r>
      <w:r w:rsidR="00FD0F9A" w:rsidRPr="004534D0">
        <w:rPr>
          <w:color w:val="auto"/>
        </w:rPr>
        <w:t>–</w:t>
      </w:r>
      <w:r w:rsidR="003E371B" w:rsidRPr="004534D0">
        <w:rPr>
          <w:color w:val="auto"/>
        </w:rPr>
        <w:t>15 min would pro</w:t>
      </w:r>
      <w:r w:rsidR="00015507" w:rsidRPr="004534D0">
        <w:rPr>
          <w:color w:val="auto"/>
        </w:rPr>
        <w:t>duce</w:t>
      </w:r>
      <w:r w:rsidR="003E371B" w:rsidRPr="004534D0">
        <w:rPr>
          <w:color w:val="auto"/>
        </w:rPr>
        <w:t xml:space="preserve"> sufficient vitamin D, reducing the need for </w:t>
      </w:r>
      <w:r w:rsidR="004C56CF" w:rsidRPr="004534D0">
        <w:rPr>
          <w:color w:val="auto"/>
        </w:rPr>
        <w:t>supplementation in our infants</w:t>
      </w:r>
      <w:r w:rsidR="003E371B" w:rsidRPr="004534D0">
        <w:rPr>
          <w:color w:val="auto"/>
        </w:rPr>
        <w:t xml:space="preserve"> </w:t>
      </w:r>
      <w:r w:rsidR="00015507" w:rsidRPr="004534D0">
        <w:rPr>
          <w:color w:val="auto"/>
        </w:rPr>
        <w:fldChar w:fldCharType="begin"/>
      </w:r>
      <w:r w:rsidR="00324181" w:rsidRPr="004534D0">
        <w:rPr>
          <w:color w:val="auto"/>
        </w:rPr>
        <w:instrText xml:space="preserve"> ADDIN EN.CITE &lt;EndNote&gt;&lt;Cite&gt;&lt;Author&gt;Gani&lt;/Author&gt;&lt;Year&gt;2015&lt;/Year&gt;&lt;RecNum&gt;195&lt;/RecNum&gt;&lt;DisplayText&gt;[31]&lt;/DisplayText&gt;&lt;record&gt;&lt;rec-number&gt;195&lt;/rec-number&gt;&lt;foreign-keys&gt;&lt;key app="EN" db-id="s2zrfptz4sprtredzzlptv5a9psvapwttaxz"&gt;195&lt;/key&gt;&lt;/foreign-keys&gt;&lt;ref-type name="Journal Article"&gt;17&lt;/ref-type&gt;&lt;contributors&gt;&lt;authors&gt;&lt;author&gt;Gani, L. U.&lt;/author&gt;&lt;author&gt;How, C. H.&lt;/author&gt;&lt;/authors&gt;&lt;/contributors&gt;&lt;auth-address&gt;Department of Endocrinology, Changi General Hospital, Singapore.&amp;#xD;Health and Care Integration, Changi General Hospital, Singapore.&lt;/auth-address&gt;&lt;titles&gt;&lt;title&gt;PILL Series. Vitamin D deficiency&lt;/title&gt;&lt;secondary-title&gt;Singapore Med J&lt;/secondary-title&gt;&lt;alt-title&gt;Singapore medical journal&lt;/alt-title&gt;&lt;/titles&gt;&lt;periodical&gt;&lt;full-title&gt;Singapore Med J&lt;/full-title&gt;&lt;abbr-1&gt;Singapore medical journal&lt;/abbr-1&gt;&lt;/periodical&gt;&lt;alt-periodical&gt;&lt;full-title&gt;Singapore Med J&lt;/full-title&gt;&lt;abbr-1&gt;Singapore medical journal&lt;/abbr-1&gt;&lt;/alt-periodical&gt;&lt;pages&gt;433-6; quiz 437&lt;/pages&gt;&lt;volume&gt;56&lt;/volume&gt;&lt;number&gt;8&lt;/number&gt;&lt;dates&gt;&lt;year&gt;2015&lt;/year&gt;&lt;pub-dates&gt;&lt;date&gt;Aug&lt;/date&gt;&lt;/pub-dates&gt;&lt;/dates&gt;&lt;isbn&gt;0037-5675 (Print)&amp;#xD;0037-5675 (Linking)&lt;/isbn&gt;&lt;accession-num&gt;26311908&lt;/accession-num&gt;&lt;urls&gt;&lt;related-urls&gt;&lt;url&gt;http://www.ncbi.nlm.nih.gov/pubmed/26311908&lt;/url&gt;&lt;/related-urls&gt;&lt;/urls&gt;&lt;custom2&gt;4545131&lt;/custom2&gt;&lt;electronic-resource-num&gt;10.11622/smedj.2015119&lt;/electronic-resource-num&gt;&lt;/record&gt;&lt;/Cite&gt;&lt;/EndNote&gt;</w:instrText>
      </w:r>
      <w:r w:rsidR="00015507" w:rsidRPr="004534D0">
        <w:rPr>
          <w:color w:val="auto"/>
        </w:rPr>
        <w:fldChar w:fldCharType="separate"/>
      </w:r>
      <w:r w:rsidR="00324181" w:rsidRPr="004534D0">
        <w:rPr>
          <w:noProof/>
          <w:color w:val="auto"/>
        </w:rPr>
        <w:t>[</w:t>
      </w:r>
      <w:hyperlink w:anchor="_ENREF_31" w:tooltip="Gani, 2015 #195" w:history="1">
        <w:r w:rsidR="008A1506" w:rsidRPr="004534D0">
          <w:rPr>
            <w:noProof/>
            <w:color w:val="auto"/>
          </w:rPr>
          <w:t>31</w:t>
        </w:r>
      </w:hyperlink>
      <w:r w:rsidR="00324181" w:rsidRPr="004534D0">
        <w:rPr>
          <w:noProof/>
          <w:color w:val="auto"/>
        </w:rPr>
        <w:t>]</w:t>
      </w:r>
      <w:r w:rsidR="00015507" w:rsidRPr="004534D0">
        <w:rPr>
          <w:color w:val="auto"/>
        </w:rPr>
        <w:fldChar w:fldCharType="end"/>
      </w:r>
      <w:r w:rsidR="004C56CF" w:rsidRPr="004534D0">
        <w:rPr>
          <w:color w:val="auto"/>
        </w:rPr>
        <w:t xml:space="preserve">. </w:t>
      </w:r>
      <w:r w:rsidR="009F2708" w:rsidRPr="004534D0">
        <w:rPr>
          <w:color w:val="auto"/>
        </w:rPr>
        <w:t xml:space="preserve">In our study, a minority of mothers (2.1%) were vegetarians, of which mostly were from the Indian ethnic group. It is likely that their infants were also following a plant-based diet, thus explaining the higher prevalence of supplementation among Indian infants. </w:t>
      </w:r>
      <w:r w:rsidR="001B6748" w:rsidRPr="004534D0">
        <w:rPr>
          <w:color w:val="auto"/>
        </w:rPr>
        <w:t>The m</w:t>
      </w:r>
      <w:r w:rsidR="009F2708" w:rsidRPr="004534D0">
        <w:rPr>
          <w:color w:val="auto"/>
        </w:rPr>
        <w:t>ajority of the infants who were provided with dietary supplementation were partially breastfed</w:t>
      </w:r>
      <w:r w:rsidR="00976388" w:rsidRPr="004534D0">
        <w:rPr>
          <w:color w:val="auto"/>
        </w:rPr>
        <w:t>,</w:t>
      </w:r>
      <w:r w:rsidR="009F2708" w:rsidRPr="004534D0">
        <w:rPr>
          <w:color w:val="auto"/>
        </w:rPr>
        <w:t xml:space="preserve"> and half of them were taking fortified rice cereals. It is possible that some mothers provide dietary supplements to their infants out of concern for their smaller birth size</w:t>
      </w:r>
      <w:r w:rsidR="00665011" w:rsidRPr="004534D0">
        <w:rPr>
          <w:color w:val="auto"/>
        </w:rPr>
        <w:t xml:space="preserve"> or shorter gestational age</w:t>
      </w:r>
      <w:r w:rsidR="009F2708" w:rsidRPr="004534D0">
        <w:rPr>
          <w:color w:val="auto"/>
        </w:rPr>
        <w:t xml:space="preserve">. </w:t>
      </w:r>
      <w:proofErr w:type="gramStart"/>
      <w:r w:rsidR="009F2708" w:rsidRPr="004534D0">
        <w:rPr>
          <w:color w:val="auto"/>
        </w:rPr>
        <w:t>Whether some of these infants actually require dietary supplementation is questionable and warrant</w:t>
      </w:r>
      <w:r w:rsidR="00976388" w:rsidRPr="004534D0">
        <w:rPr>
          <w:color w:val="auto"/>
        </w:rPr>
        <w:t>s</w:t>
      </w:r>
      <w:r w:rsidR="009F2708" w:rsidRPr="004534D0">
        <w:rPr>
          <w:color w:val="auto"/>
        </w:rPr>
        <w:t xml:space="preserve"> further investigation.</w:t>
      </w:r>
      <w:proofErr w:type="gramEnd"/>
    </w:p>
    <w:p w14:paraId="2C744BA8" w14:textId="0EF1186A" w:rsidR="009F2708" w:rsidRPr="004534D0" w:rsidRDefault="009F2708" w:rsidP="00245B7B">
      <w:pPr>
        <w:pStyle w:val="MDPI31text"/>
        <w:adjustRightInd/>
        <w:rPr>
          <w:color w:val="auto"/>
        </w:rPr>
      </w:pPr>
      <w:r w:rsidRPr="004534D0">
        <w:rPr>
          <w:color w:val="auto"/>
        </w:rPr>
        <w:t xml:space="preserve">The reported prevalence of homeopathic supplementation in our study (15.7%) was slightly higher than the prevalence of 9% reported by the Infant Feeding Practices Study II in the United States </w:t>
      </w:r>
      <w:r w:rsidRPr="004534D0">
        <w:rPr>
          <w:color w:val="auto"/>
        </w:rPr>
        <w:fldChar w:fldCharType="begin"/>
      </w:r>
      <w:r w:rsidR="00324181" w:rsidRPr="004534D0">
        <w:rPr>
          <w:color w:val="auto"/>
        </w:rPr>
        <w:instrText xml:space="preserve"> ADDIN EN.CITE &lt;EndNote&gt;&lt;Cite&gt;&lt;Author&gt;Zhang&lt;/Author&gt;&lt;Year&gt;2011&lt;/Year&gt;&lt;RecNum&gt;11&lt;/RecNum&gt;&lt;DisplayText&gt;[11]&lt;/DisplayText&gt;&lt;record&gt;&lt;rec-number&gt;11&lt;/rec-number&gt;&lt;foreign-keys&gt;&lt;key app="EN" db-id="s2zrfptz4sprtredzzlptv5a9psvapwttaxz"&gt;11&lt;/key&gt;&lt;/foreign-keys&gt;&lt;ref-type name="Journal Article"&gt;17&lt;/ref-type&gt;&lt;contributors&gt;&lt;authors&gt;&lt;author&gt;Zhang, Yuanting&lt;/author&gt;&lt;author&gt;Fein, Elizabeth B&lt;/author&gt;&lt;author&gt;Fein, Sara B&lt;/author&gt;&lt;/authors&gt;&lt;/contributors&gt;&lt;titles&gt;&lt;title&gt;Feeding of dietary botanical supplements and teas to infants in the United States&lt;/title&gt;&lt;secondary-title&gt;Pediatrics&lt;/secondary-title&gt;&lt;/titles&gt;&lt;periodical&gt;&lt;full-title&gt;Pediatrics&lt;/full-title&gt;&lt;/periodical&gt;&lt;pages&gt;1060-1066&lt;/pages&gt;&lt;volume&gt;127&lt;/volume&gt;&lt;number&gt;6&lt;/number&gt;&lt;dates&gt;&lt;year&gt;2011&lt;/year&gt;&lt;/dates&gt;&lt;isbn&gt;0031-4005&lt;/isbn&gt;&lt;urls&gt;&lt;/urls&gt;&lt;/record&gt;&lt;/Cite&gt;&lt;/EndNote&gt;</w:instrText>
      </w:r>
      <w:r w:rsidRPr="004534D0">
        <w:rPr>
          <w:color w:val="auto"/>
        </w:rPr>
        <w:fldChar w:fldCharType="separate"/>
      </w:r>
      <w:r w:rsidR="00324181" w:rsidRPr="004534D0">
        <w:rPr>
          <w:noProof/>
          <w:color w:val="auto"/>
        </w:rPr>
        <w:t>[</w:t>
      </w:r>
      <w:hyperlink w:anchor="_ENREF_11" w:tooltip="Zhang, 2011 #11" w:history="1">
        <w:r w:rsidR="008A1506" w:rsidRPr="004534D0">
          <w:rPr>
            <w:noProof/>
            <w:color w:val="auto"/>
          </w:rPr>
          <w:t>11</w:t>
        </w:r>
      </w:hyperlink>
      <w:r w:rsidR="00324181" w:rsidRPr="004534D0">
        <w:rPr>
          <w:noProof/>
          <w:color w:val="auto"/>
        </w:rPr>
        <w:t>]</w:t>
      </w:r>
      <w:r w:rsidRPr="004534D0">
        <w:rPr>
          <w:color w:val="auto"/>
        </w:rPr>
        <w:fldChar w:fldCharType="end"/>
      </w:r>
      <w:r w:rsidRPr="004534D0">
        <w:rPr>
          <w:color w:val="auto"/>
        </w:rPr>
        <w:t xml:space="preserve">. We believe this could be due to cultural beliefs whereby traditional systems of medicine such as Traditional Chinese Medicine, </w:t>
      </w:r>
      <w:proofErr w:type="spellStart"/>
      <w:r w:rsidRPr="004534D0">
        <w:rPr>
          <w:color w:val="auto"/>
        </w:rPr>
        <w:t>Ayuverdic</w:t>
      </w:r>
      <w:proofErr w:type="spellEnd"/>
      <w:r w:rsidRPr="004534D0">
        <w:rPr>
          <w:color w:val="auto"/>
        </w:rPr>
        <w:t xml:space="preserve"> and </w:t>
      </w:r>
      <w:proofErr w:type="spellStart"/>
      <w:r w:rsidRPr="004534D0">
        <w:rPr>
          <w:color w:val="auto"/>
        </w:rPr>
        <w:t>Jamu</w:t>
      </w:r>
      <w:proofErr w:type="spellEnd"/>
      <w:r w:rsidRPr="004534D0">
        <w:rPr>
          <w:color w:val="auto"/>
        </w:rPr>
        <w:t xml:space="preserve"> are still followed and adopted as alternative supplementation for infant health </w:t>
      </w:r>
      <w:r w:rsidRPr="004534D0">
        <w:rPr>
          <w:color w:val="auto"/>
        </w:rPr>
        <w:fldChar w:fldCharType="begin"/>
      </w:r>
      <w:r w:rsidR="00324181" w:rsidRPr="004534D0">
        <w:rPr>
          <w:color w:val="auto"/>
        </w:rPr>
        <w:instrText xml:space="preserve"> ADDIN EN.CITE &lt;EndNote&gt;&lt;Cite&gt;&lt;Author&gt;Lim&lt;/Author&gt;&lt;Year&gt;2005&lt;/Year&gt;&lt;RecNum&gt;21&lt;/RecNum&gt;&lt;DisplayText&gt;[15]&lt;/DisplayText&gt;&lt;record&gt;&lt;rec-number&gt;21&lt;/rec-number&gt;&lt;foreign-keys&gt;&lt;key app="EN" db-id="s2zrfptz4sprtredzzlptv5a9psvapwttaxz"&gt;21&lt;/key&gt;&lt;/foreign-keys&gt;&lt;ref-type name="Journal Article"&gt;17&lt;/ref-type&gt;&lt;contributors&gt;&lt;authors&gt;&lt;author&gt;Lim, MK&lt;/author&gt;&lt;author&gt;Sadarangani, P&lt;/author&gt;&lt;author&gt;Chan, HL&lt;/author&gt;&lt;author&gt;Heng, JY&lt;/author&gt;&lt;/authors&gt;&lt;/contributors&gt;&lt;titles&gt;&lt;title&gt;Complementary and alternative medicine use in multiracial Singapore&lt;/title&gt;&lt;secondary-title&gt;Complementary therapies in medicine&lt;/secondary-title&gt;&lt;/titles&gt;&lt;periodical&gt;&lt;full-title&gt;Complementary therapies in medicine&lt;/full-title&gt;&lt;/periodical&gt;&lt;pages&gt;16-24&lt;/pages&gt;&lt;volume&gt;13&lt;/volume&gt;&lt;number&gt;1&lt;/number&gt;&lt;dates&gt;&lt;year&gt;2005&lt;/year&gt;&lt;/dates&gt;&lt;isbn&gt;0965-2299&lt;/isbn&gt;&lt;urls&gt;&lt;/urls&gt;&lt;/record&gt;&lt;/Cite&gt;&lt;/EndNote&gt;</w:instrText>
      </w:r>
      <w:r w:rsidRPr="004534D0">
        <w:rPr>
          <w:color w:val="auto"/>
        </w:rPr>
        <w:fldChar w:fldCharType="separate"/>
      </w:r>
      <w:r w:rsidR="00324181" w:rsidRPr="004534D0">
        <w:rPr>
          <w:noProof/>
          <w:color w:val="auto"/>
        </w:rPr>
        <w:t>[</w:t>
      </w:r>
      <w:hyperlink w:anchor="_ENREF_15" w:tooltip="Lim, 2005 #21" w:history="1">
        <w:r w:rsidR="008A1506" w:rsidRPr="004534D0">
          <w:rPr>
            <w:noProof/>
            <w:color w:val="auto"/>
          </w:rPr>
          <w:t>15</w:t>
        </w:r>
      </w:hyperlink>
      <w:r w:rsidR="00324181" w:rsidRPr="004534D0">
        <w:rPr>
          <w:noProof/>
          <w:color w:val="auto"/>
        </w:rPr>
        <w:t>]</w:t>
      </w:r>
      <w:r w:rsidRPr="004534D0">
        <w:rPr>
          <w:color w:val="auto"/>
        </w:rPr>
        <w:fldChar w:fldCharType="end"/>
      </w:r>
      <w:r w:rsidRPr="004534D0">
        <w:rPr>
          <w:color w:val="auto"/>
        </w:rPr>
        <w:t>.</w:t>
      </w:r>
    </w:p>
    <w:p w14:paraId="51996FD3" w14:textId="77777777" w:rsidR="009F2708" w:rsidRPr="004534D0" w:rsidRDefault="009F2708" w:rsidP="00245B7B">
      <w:pPr>
        <w:pStyle w:val="MDPI31text"/>
        <w:adjustRightInd/>
        <w:rPr>
          <w:i/>
          <w:color w:val="auto"/>
        </w:rPr>
      </w:pPr>
      <w:r w:rsidRPr="004534D0">
        <w:rPr>
          <w:color w:val="auto"/>
        </w:rPr>
        <w:t xml:space="preserve">The provision of probiotics may be concomitant with affordability and this may explain the higher intakes amongst Chinese infants, as more Chinese mothers fell within the highest monthly household income </w:t>
      </w:r>
      <w:proofErr w:type="spellStart"/>
      <w:r w:rsidRPr="004534D0">
        <w:rPr>
          <w:color w:val="auto"/>
        </w:rPr>
        <w:t>tertile</w:t>
      </w:r>
      <w:proofErr w:type="spellEnd"/>
      <w:r w:rsidRPr="004534D0">
        <w:rPr>
          <w:color w:val="auto"/>
        </w:rPr>
        <w:t>.</w:t>
      </w:r>
    </w:p>
    <w:p w14:paraId="0663D8D5" w14:textId="435AEED6" w:rsidR="009F2708" w:rsidRPr="004534D0" w:rsidRDefault="009F2708" w:rsidP="00245B7B">
      <w:pPr>
        <w:pStyle w:val="MDPI22heading2"/>
        <w:adjustRightInd/>
        <w:rPr>
          <w:color w:val="auto"/>
        </w:rPr>
      </w:pPr>
      <w:r w:rsidRPr="004534D0">
        <w:rPr>
          <w:color w:val="auto"/>
        </w:rPr>
        <w:t>4.2</w:t>
      </w:r>
      <w:r w:rsidR="00245B7B" w:rsidRPr="004534D0">
        <w:rPr>
          <w:color w:val="auto"/>
        </w:rPr>
        <w:t>.</w:t>
      </w:r>
      <w:r w:rsidRPr="004534D0">
        <w:rPr>
          <w:color w:val="auto"/>
        </w:rPr>
        <w:t xml:space="preserve"> Addition of </w:t>
      </w:r>
      <w:r w:rsidR="00245B7B" w:rsidRPr="004534D0">
        <w:rPr>
          <w:color w:val="auto"/>
        </w:rPr>
        <w:t xml:space="preserve">Oil </w:t>
      </w:r>
      <w:r w:rsidRPr="004534D0">
        <w:rPr>
          <w:color w:val="auto"/>
        </w:rPr>
        <w:t xml:space="preserve">and </w:t>
      </w:r>
      <w:r w:rsidR="00245B7B" w:rsidRPr="004534D0">
        <w:rPr>
          <w:color w:val="auto"/>
        </w:rPr>
        <w:t xml:space="preserve">Seasonings </w:t>
      </w:r>
      <w:r w:rsidRPr="004534D0">
        <w:rPr>
          <w:color w:val="auto"/>
        </w:rPr>
        <w:t xml:space="preserve">to </w:t>
      </w:r>
      <w:r w:rsidR="00245B7B" w:rsidRPr="004534D0">
        <w:rPr>
          <w:color w:val="auto"/>
        </w:rPr>
        <w:t>Foods</w:t>
      </w:r>
    </w:p>
    <w:p w14:paraId="3F821B6D" w14:textId="5280DD69" w:rsidR="009F2708" w:rsidRPr="004534D0" w:rsidRDefault="009F2708" w:rsidP="00245B7B">
      <w:pPr>
        <w:pStyle w:val="MDPI31text"/>
        <w:adjustRightInd/>
        <w:rPr>
          <w:color w:val="auto"/>
        </w:rPr>
      </w:pPr>
      <w:r w:rsidRPr="004534D0">
        <w:rPr>
          <w:color w:val="auto"/>
        </w:rPr>
        <w:t>An increasing trend of adding oil and seasonings during the preparation of infant</w:t>
      </w:r>
      <w:r w:rsidR="00245B7B" w:rsidRPr="004534D0">
        <w:rPr>
          <w:color w:val="auto"/>
        </w:rPr>
        <w:t>’</w:t>
      </w:r>
      <w:r w:rsidRPr="004534D0">
        <w:rPr>
          <w:color w:val="auto"/>
        </w:rPr>
        <w:t xml:space="preserve">s food from 9 to 12 months of age was observed in our cohort. A possible reason could be the introduction of more table foods at the age of 12 months </w:t>
      </w:r>
      <w:r w:rsidRPr="004534D0">
        <w:rPr>
          <w:color w:val="auto"/>
        </w:rPr>
        <w:fldChar w:fldCharType="begin"/>
      </w:r>
      <w:r w:rsidR="00324181" w:rsidRPr="004534D0">
        <w:rPr>
          <w:color w:val="auto"/>
        </w:rPr>
        <w:instrText xml:space="preserve"> ADDIN EN.CITE &lt;EndNote&gt;&lt;Cite&gt;&lt;Author&gt;Bandara&lt;/Author&gt;&lt;Year&gt;2015&lt;/Year&gt;&lt;RecNum&gt;162&lt;/RecNum&gt;&lt;DisplayText&gt;[32]&lt;/DisplayText&gt;&lt;record&gt;&lt;rec-number&gt;162&lt;/rec-number&gt;&lt;foreign-keys&gt;&lt;key app="EN" db-id="s2zrfptz4sprtredzzlptv5a9psvapwttaxz"&gt;162&lt;/key&gt;&lt;/foreign-keys&gt;&lt;ref-type name="Journal Article"&gt;17&lt;/ref-type&gt;&lt;contributors&gt;&lt;authors&gt;&lt;author&gt;Bandara, T.&lt;/author&gt;&lt;author&gt;Hettiarachchi, M.&lt;/author&gt;&lt;author&gt;Liyanage, C.&lt;/author&gt;&lt;author&gt;Amarasena, S.&lt;/author&gt;&lt;/authors&gt;&lt;/contributors&gt;&lt;auth-address&gt;Faculty of Medicine, University of Ruhuna, Galle, Sri Lanka.&lt;/auth-address&gt;&lt;titles&gt;&lt;title&gt;Current infant feeding practices and impact on growth in babies during the second half of infancy&lt;/title&gt;&lt;secondary-title&gt;J Hum Nutr Diet&lt;/secondary-title&gt;&lt;alt-title&gt;Journal of human nutrition and dietetics : the official journal of the British Dietetic Association&lt;/alt-title&gt;&lt;/titles&gt;&lt;periodical&gt;&lt;full-title&gt;J Hum Nutr Diet&lt;/full-title&gt;&lt;abbr-1&gt;Journal of human nutrition and dietetics : the official journal of the British Dietetic Association&lt;/abbr-1&gt;&lt;/periodical&gt;&lt;alt-periodical&gt;&lt;full-title&gt;J Hum Nutr Diet&lt;/full-title&gt;&lt;abbr-1&gt;Journal of human nutrition and dietetics : the official journal of the British Dietetic Association&lt;/abbr-1&gt;&lt;/alt-periodical&gt;&lt;pages&gt;366-74&lt;/pages&gt;&lt;volume&gt;28&lt;/volume&gt;&lt;number&gt;4&lt;/number&gt;&lt;dates&gt;&lt;year&gt;2015&lt;/year&gt;&lt;pub-dates&gt;&lt;date&gt;Aug&lt;/date&gt;&lt;/pub-dates&gt;&lt;/dates&gt;&lt;isbn&gt;1365-277X (Electronic)&amp;#xD;0952-3871 (Linking)&lt;/isbn&gt;&lt;accession-num&gt;24976392&lt;/accession-num&gt;&lt;urls&gt;&lt;related-urls&gt;&lt;url&gt;http://www.ncbi.nlm.nih.gov/pubmed/24976392&lt;/url&gt;&lt;/related-urls&gt;&lt;/urls&gt;&lt;electronic-resource-num&gt;10.1111/jhn.12253&lt;/electronic-resource-num&gt;&lt;/record&gt;&lt;/Cite&gt;&lt;/EndNote&gt;</w:instrText>
      </w:r>
      <w:r w:rsidRPr="004534D0">
        <w:rPr>
          <w:color w:val="auto"/>
        </w:rPr>
        <w:fldChar w:fldCharType="separate"/>
      </w:r>
      <w:r w:rsidR="00324181" w:rsidRPr="004534D0">
        <w:rPr>
          <w:noProof/>
          <w:color w:val="auto"/>
        </w:rPr>
        <w:t>[</w:t>
      </w:r>
      <w:hyperlink w:anchor="_ENREF_32" w:tooltip="Bandara, 2015 #162" w:history="1">
        <w:r w:rsidR="008A1506" w:rsidRPr="004534D0">
          <w:rPr>
            <w:noProof/>
            <w:color w:val="auto"/>
          </w:rPr>
          <w:t>32</w:t>
        </w:r>
      </w:hyperlink>
      <w:r w:rsidR="00324181" w:rsidRPr="004534D0">
        <w:rPr>
          <w:noProof/>
          <w:color w:val="auto"/>
        </w:rPr>
        <w:t>]</w:t>
      </w:r>
      <w:r w:rsidRPr="004534D0">
        <w:rPr>
          <w:color w:val="auto"/>
        </w:rPr>
        <w:fldChar w:fldCharType="end"/>
      </w:r>
      <w:r w:rsidRPr="004534D0">
        <w:rPr>
          <w:color w:val="auto"/>
        </w:rPr>
        <w:t xml:space="preserve">. According to World Health </w:t>
      </w:r>
      <w:r w:rsidR="00610299" w:rsidRPr="004534D0">
        <w:rPr>
          <w:color w:val="auto"/>
        </w:rPr>
        <w:t>Organization</w:t>
      </w:r>
      <w:r w:rsidRPr="004534D0">
        <w:rPr>
          <w:color w:val="auto"/>
        </w:rPr>
        <w:t xml:space="preserve"> (WHO) guidelines, up to </w:t>
      </w:r>
      <w:r w:rsidR="00E20163" w:rsidRPr="004534D0">
        <w:rPr>
          <w:color w:val="auto"/>
        </w:rPr>
        <w:t>5 g</w:t>
      </w:r>
      <w:r w:rsidRPr="004534D0">
        <w:rPr>
          <w:color w:val="auto"/>
        </w:rPr>
        <w:t xml:space="preserve">/day of addition fat is required in the diet if animal-source food containing some fat </w:t>
      </w:r>
      <w:r w:rsidR="000555B1" w:rsidRPr="004534D0">
        <w:rPr>
          <w:color w:val="auto"/>
        </w:rPr>
        <w:t xml:space="preserve">is </w:t>
      </w:r>
      <w:r w:rsidRPr="004534D0">
        <w:rPr>
          <w:color w:val="auto"/>
        </w:rPr>
        <w:t>consumed by the infant on a regular basis (</w:t>
      </w:r>
      <w:r w:rsidR="00815BD7" w:rsidRPr="004534D0">
        <w:rPr>
          <w:color w:val="auto"/>
        </w:rPr>
        <w:t>e.g.,</w:t>
      </w:r>
      <w:r w:rsidRPr="004534D0">
        <w:rPr>
          <w:color w:val="auto"/>
        </w:rPr>
        <w:t xml:space="preserve"> whole cow</w:t>
      </w:r>
      <w:r w:rsidR="00245B7B" w:rsidRPr="004534D0">
        <w:rPr>
          <w:color w:val="auto"/>
        </w:rPr>
        <w:t>’</w:t>
      </w:r>
      <w:r w:rsidRPr="004534D0">
        <w:rPr>
          <w:color w:val="auto"/>
        </w:rPr>
        <w:t xml:space="preserve">s milk) </w:t>
      </w:r>
      <w:r w:rsidRPr="004534D0">
        <w:rPr>
          <w:color w:val="auto"/>
        </w:rPr>
        <w:fldChar w:fldCharType="begin"/>
      </w:r>
      <w:r w:rsidR="00324181" w:rsidRPr="004534D0">
        <w:rPr>
          <w:color w:val="auto"/>
        </w:rPr>
        <w:instrText xml:space="preserve"> ADDIN EN.CITE &lt;EndNote&gt;&lt;Cite&gt;&lt;Author&gt;Dewey&lt;/Author&gt;&lt;Year&gt;2005&lt;/Year&gt;&lt;RecNum&gt;209&lt;/RecNum&gt;&lt;DisplayText&gt;[33]&lt;/DisplayText&gt;&lt;record&gt;&lt;rec-number&gt;209&lt;/rec-number&gt;&lt;foreign-keys&gt;&lt;key app="EN" db-id="s2zrfptz4sprtredzzlptv5a9psvapwttaxz"&gt;209&lt;/key&gt;&lt;/foreign-keys&gt;&lt;ref-type name="Book"&gt;6&lt;/ref-type&gt;&lt;contributors&gt;&lt;authors&gt;&lt;author&gt;Dewey, K.G.&lt;/author&gt;&lt;author&gt;World Health Organization,&lt;/author&gt;&lt;/authors&gt;&lt;/contributors&gt;&lt;titles&gt;&lt;title&gt;Guiding Principles for Feeding Non-breastfed Children 6-24 Months of Age&lt;/title&gt;&lt;/titles&gt;&lt;dates&gt;&lt;year&gt;2005&lt;/year&gt;&lt;/dates&gt;&lt;publisher&gt;World Health Organization (WHO)&lt;/publisher&gt;&lt;isbn&gt;9789241593434&lt;/isbn&gt;&lt;urls&gt;&lt;related-urls&gt;&lt;url&gt;https://books.google.com.sg/books?id=FsPVkQEACAAJ&lt;/url&gt;&lt;/related-urls&gt;&lt;/urls&gt;&lt;/record&gt;&lt;/Cite&gt;&lt;/EndNote&gt;</w:instrText>
      </w:r>
      <w:r w:rsidRPr="004534D0">
        <w:rPr>
          <w:color w:val="auto"/>
        </w:rPr>
        <w:fldChar w:fldCharType="separate"/>
      </w:r>
      <w:r w:rsidR="00324181" w:rsidRPr="004534D0">
        <w:rPr>
          <w:noProof/>
          <w:color w:val="auto"/>
        </w:rPr>
        <w:t>[</w:t>
      </w:r>
      <w:hyperlink w:anchor="_ENREF_33" w:tooltip="Dewey, 2005 #209" w:history="1">
        <w:r w:rsidR="008A1506" w:rsidRPr="004534D0">
          <w:rPr>
            <w:noProof/>
            <w:color w:val="auto"/>
          </w:rPr>
          <w:t>33</w:t>
        </w:r>
      </w:hyperlink>
      <w:r w:rsidR="00324181" w:rsidRPr="004534D0">
        <w:rPr>
          <w:noProof/>
          <w:color w:val="auto"/>
        </w:rPr>
        <w:t>]</w:t>
      </w:r>
      <w:r w:rsidRPr="004534D0">
        <w:rPr>
          <w:color w:val="auto"/>
        </w:rPr>
        <w:fldChar w:fldCharType="end"/>
      </w:r>
      <w:r w:rsidRPr="004534D0">
        <w:rPr>
          <w:color w:val="auto"/>
        </w:rPr>
        <w:t xml:space="preserve">. </w:t>
      </w:r>
      <w:r w:rsidR="009638B9" w:rsidRPr="004534D0">
        <w:rPr>
          <w:color w:val="auto"/>
        </w:rPr>
        <w:t xml:space="preserve">In addition, an energy contribution of </w:t>
      </w:r>
      <w:r w:rsidR="00B46096" w:rsidRPr="004534D0">
        <w:rPr>
          <w:color w:val="auto"/>
        </w:rPr>
        <w:t>30%</w:t>
      </w:r>
      <w:r w:rsidR="00FD0F9A" w:rsidRPr="004534D0">
        <w:rPr>
          <w:color w:val="auto"/>
        </w:rPr>
        <w:t>–</w:t>
      </w:r>
      <w:r w:rsidR="009638B9" w:rsidRPr="004534D0">
        <w:rPr>
          <w:color w:val="auto"/>
        </w:rPr>
        <w:t xml:space="preserve">40% by total fat intake is considered reasonable </w:t>
      </w:r>
      <w:r w:rsidR="009638B9" w:rsidRPr="004534D0">
        <w:rPr>
          <w:color w:val="auto"/>
        </w:rPr>
        <w:fldChar w:fldCharType="begin"/>
      </w:r>
      <w:r w:rsidR="00324181" w:rsidRPr="004534D0">
        <w:rPr>
          <w:color w:val="auto"/>
        </w:rPr>
        <w:instrText xml:space="preserve"> ADDIN EN.CITE &lt;EndNote&gt;&lt;Cite&gt;&lt;Author&gt;Michaelsen&lt;/Author&gt;&lt;Year&gt;2000&lt;/Year&gt;&lt;RecNum&gt;200&lt;/RecNum&gt;&lt;DisplayText&gt;[34]&lt;/DisplayText&gt;&lt;record&gt;&lt;rec-number&gt;200&lt;/rec-number&gt;&lt;foreign-keys&gt;&lt;key app="EN" db-id="s2zrfptz4sprtredzzlptv5a9psvapwttaxz"&gt;200&lt;/key&gt;&lt;/foreign-keys&gt;&lt;ref-type name="Book"&gt;6&lt;/ref-type&gt;&lt;contributors&gt;&lt;authors&gt;&lt;author&gt;Michaelsen, Kim Fleischer&lt;/author&gt;&lt;author&gt;Weaver, Lawrence&lt;/author&gt;&lt;author&gt;Branca, Francesco&lt;/author&gt;&lt;author&gt;Robertson, Aileen&lt;/author&gt;&lt;/authors&gt;&lt;/contributors&gt;&lt;titles&gt;&lt;title&gt;Feeding and Nutrition of Infants and Young Children: Guidelines for the WHO European Region, with Emphasis on the Former Soviet Countries.&lt;/title&gt;&lt;/titles&gt;&lt;dates&gt;&lt;year&gt;2000&lt;/year&gt;&lt;/dates&gt;&lt;publisher&gt;WHO Regional Publications, European Series, No. 87&lt;/publisher&gt;&lt;isbn&gt;9289013540&lt;/isbn&gt;&lt;urls&gt;&lt;/urls&gt;&lt;/record&gt;&lt;/Cite&gt;&lt;/EndNote&gt;</w:instrText>
      </w:r>
      <w:r w:rsidR="009638B9" w:rsidRPr="004534D0">
        <w:rPr>
          <w:color w:val="auto"/>
        </w:rPr>
        <w:fldChar w:fldCharType="separate"/>
      </w:r>
      <w:r w:rsidR="00324181" w:rsidRPr="004534D0">
        <w:rPr>
          <w:noProof/>
          <w:color w:val="auto"/>
        </w:rPr>
        <w:t>[</w:t>
      </w:r>
      <w:hyperlink w:anchor="_ENREF_34" w:tooltip="Michaelsen, 2000 #200" w:history="1">
        <w:r w:rsidR="008A1506" w:rsidRPr="004534D0">
          <w:rPr>
            <w:noProof/>
            <w:color w:val="auto"/>
          </w:rPr>
          <w:t>34</w:t>
        </w:r>
      </w:hyperlink>
      <w:r w:rsidR="00324181" w:rsidRPr="004534D0">
        <w:rPr>
          <w:noProof/>
          <w:color w:val="auto"/>
        </w:rPr>
        <w:t>]</w:t>
      </w:r>
      <w:r w:rsidR="009638B9" w:rsidRPr="004534D0">
        <w:rPr>
          <w:color w:val="auto"/>
        </w:rPr>
        <w:fldChar w:fldCharType="end"/>
      </w:r>
      <w:r w:rsidR="009638B9" w:rsidRPr="004534D0">
        <w:rPr>
          <w:color w:val="auto"/>
        </w:rPr>
        <w:t xml:space="preserve">. </w:t>
      </w:r>
      <w:r w:rsidRPr="004534D0">
        <w:rPr>
          <w:color w:val="auto"/>
        </w:rPr>
        <w:t xml:space="preserve">In our study, the infants </w:t>
      </w:r>
      <w:r w:rsidRPr="004534D0">
        <w:rPr>
          <w:color w:val="auto"/>
        </w:rPr>
        <w:lastRenderedPageBreak/>
        <w:t xml:space="preserve">were either consuming breast milk or formula milk at 9 and 12 months of age and these should provide sufficient sources of fat. </w:t>
      </w:r>
      <w:r w:rsidR="000555B1" w:rsidRPr="004534D0">
        <w:rPr>
          <w:color w:val="auto"/>
        </w:rPr>
        <w:t xml:space="preserve">The addition </w:t>
      </w:r>
      <w:r w:rsidRPr="004534D0">
        <w:rPr>
          <w:color w:val="auto"/>
        </w:rPr>
        <w:t xml:space="preserve">of fat to </w:t>
      </w:r>
      <w:r w:rsidR="00F80652" w:rsidRPr="004534D0">
        <w:rPr>
          <w:color w:val="auto"/>
        </w:rPr>
        <w:t>complementary foods</w:t>
      </w:r>
      <w:r w:rsidRPr="004534D0">
        <w:rPr>
          <w:color w:val="auto"/>
        </w:rPr>
        <w:t xml:space="preserve"> could potentially affect the overall energy density</w:t>
      </w:r>
      <w:r w:rsidR="007470FC" w:rsidRPr="004534D0">
        <w:rPr>
          <w:color w:val="auto"/>
        </w:rPr>
        <w:t>,</w:t>
      </w:r>
      <w:r w:rsidRPr="004534D0">
        <w:rPr>
          <w:color w:val="auto"/>
        </w:rPr>
        <w:t xml:space="preserve"> and excessive intake could potentially increase the likelihood of childhood obesity, although </w:t>
      </w:r>
      <w:r w:rsidR="007470FC" w:rsidRPr="004534D0">
        <w:rPr>
          <w:color w:val="auto"/>
        </w:rPr>
        <w:t xml:space="preserve">the </w:t>
      </w:r>
      <w:r w:rsidRPr="004534D0">
        <w:rPr>
          <w:color w:val="auto"/>
        </w:rPr>
        <w:t xml:space="preserve">evidence for this is still limited </w:t>
      </w:r>
      <w:r w:rsidRPr="004534D0">
        <w:rPr>
          <w:color w:val="auto"/>
        </w:rPr>
        <w:fldChar w:fldCharType="begin">
          <w:fldData xml:space="preserve">PEVuZE5vdGU+PENpdGU+PEF1dGhvcj5Qw6lyZXotRXNjYW1pbGxhPC9BdXRob3I+PFllYXI+MjAx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PEVuZE5vdGU+PENpdGU+PEF1dGhvcj5Qw6lyZXotRXNjYW1pbGxhPC9BdXRob3I+PFllYXI+MjAx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35" w:tooltip="Pérez-Escamilla, 2012 #16" w:history="1">
        <w:r w:rsidR="008A1506" w:rsidRPr="004534D0">
          <w:rPr>
            <w:noProof/>
            <w:color w:val="auto"/>
          </w:rPr>
          <w:t>35</w:t>
        </w:r>
      </w:hyperlink>
      <w:r w:rsidR="00324181" w:rsidRPr="004534D0">
        <w:rPr>
          <w:noProof/>
          <w:color w:val="auto"/>
        </w:rPr>
        <w:t xml:space="preserve">, </w:t>
      </w:r>
      <w:hyperlink w:anchor="_ENREF_36" w:tooltip="Milner, 1999 #111" w:history="1">
        <w:r w:rsidR="008A1506" w:rsidRPr="004534D0">
          <w:rPr>
            <w:noProof/>
            <w:color w:val="auto"/>
          </w:rPr>
          <w:t>36</w:t>
        </w:r>
      </w:hyperlink>
      <w:r w:rsidR="00324181" w:rsidRPr="004534D0">
        <w:rPr>
          <w:noProof/>
          <w:color w:val="auto"/>
        </w:rPr>
        <w:t>]</w:t>
      </w:r>
      <w:r w:rsidRPr="004534D0">
        <w:rPr>
          <w:color w:val="auto"/>
        </w:rPr>
        <w:fldChar w:fldCharType="end"/>
      </w:r>
      <w:r w:rsidRPr="004534D0">
        <w:rPr>
          <w:color w:val="auto"/>
        </w:rPr>
        <w:t>.</w:t>
      </w:r>
    </w:p>
    <w:p w14:paraId="59046927" w14:textId="796533E7" w:rsidR="009F2708" w:rsidRPr="004534D0" w:rsidRDefault="009F2708" w:rsidP="00245B7B">
      <w:pPr>
        <w:pStyle w:val="MDPI31text"/>
        <w:adjustRightInd/>
        <w:rPr>
          <w:color w:val="auto"/>
        </w:rPr>
      </w:pPr>
      <w:r w:rsidRPr="004534D0">
        <w:rPr>
          <w:color w:val="auto"/>
        </w:rPr>
        <w:t>Some studies suggest that mothers add salt to their child</w:t>
      </w:r>
      <w:r w:rsidR="00245B7B" w:rsidRPr="004534D0">
        <w:rPr>
          <w:color w:val="auto"/>
        </w:rPr>
        <w:t>’</w:t>
      </w:r>
      <w:r w:rsidRPr="004534D0">
        <w:rPr>
          <w:color w:val="auto"/>
        </w:rPr>
        <w:t xml:space="preserve">s food to mask the bitterness of certain foods such as vegetables, so that consumption is enhanced </w:t>
      </w:r>
      <w:r w:rsidR="00E54290" w:rsidRPr="004534D0">
        <w:rPr>
          <w:color w:val="auto"/>
        </w:rPr>
        <w:fldChar w:fldCharType="begin">
          <w:fldData xml:space="preserve">PEVuZE5vdGU+PENpdGU+PEF1dGhvcj5Cb3VobGFsPC9BdXRob3I+PFllYXI+MjAxMTwvWWVhcj48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PEVuZE5vdGU+PENpdGU+PEF1dGhvcj5Cb3VobGFsPC9BdXRob3I+PFllYXI+MjAxMTwvWWVhcj48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00E54290" w:rsidRPr="004534D0">
        <w:rPr>
          <w:color w:val="auto"/>
        </w:rPr>
      </w:r>
      <w:r w:rsidR="00E54290" w:rsidRPr="004534D0">
        <w:rPr>
          <w:color w:val="auto"/>
        </w:rPr>
        <w:fldChar w:fldCharType="separate"/>
      </w:r>
      <w:r w:rsidR="00324181" w:rsidRPr="004534D0">
        <w:rPr>
          <w:noProof/>
          <w:color w:val="auto"/>
        </w:rPr>
        <w:t>[</w:t>
      </w:r>
      <w:hyperlink w:anchor="_ENREF_37" w:tooltip="Bouhlal, 2011 #166" w:history="1">
        <w:r w:rsidR="008A1506" w:rsidRPr="004534D0">
          <w:rPr>
            <w:noProof/>
            <w:color w:val="auto"/>
          </w:rPr>
          <w:t>37</w:t>
        </w:r>
      </w:hyperlink>
      <w:r w:rsidR="00324181" w:rsidRPr="004534D0">
        <w:rPr>
          <w:noProof/>
          <w:color w:val="auto"/>
        </w:rPr>
        <w:t xml:space="preserve">, </w:t>
      </w:r>
      <w:hyperlink w:anchor="_ENREF_38" w:tooltip="Breslin, 1995 #167" w:history="1">
        <w:r w:rsidR="008A1506" w:rsidRPr="004534D0">
          <w:rPr>
            <w:noProof/>
            <w:color w:val="auto"/>
          </w:rPr>
          <w:t>38</w:t>
        </w:r>
      </w:hyperlink>
      <w:r w:rsidR="00324181" w:rsidRPr="004534D0">
        <w:rPr>
          <w:noProof/>
          <w:color w:val="auto"/>
        </w:rPr>
        <w:t>]</w:t>
      </w:r>
      <w:r w:rsidR="00E54290" w:rsidRPr="004534D0">
        <w:rPr>
          <w:color w:val="auto"/>
        </w:rPr>
        <w:fldChar w:fldCharType="end"/>
      </w:r>
      <w:r w:rsidRPr="004534D0">
        <w:rPr>
          <w:color w:val="auto"/>
        </w:rPr>
        <w:t xml:space="preserve">. However, early exposure to salt is of concern as it can increase later preferences for salty food </w:t>
      </w:r>
      <w:r w:rsidRPr="004534D0">
        <w:rPr>
          <w:color w:val="auto"/>
        </w:rPr>
        <w:fldChar w:fldCharType="begin"/>
      </w:r>
      <w:r w:rsidR="00324181" w:rsidRPr="004534D0">
        <w:rPr>
          <w:color w:val="auto"/>
        </w:rPr>
        <w:instrText xml:space="preserve"> ADDIN EN.CITE &lt;EndNote&gt;&lt;Cite&gt;&lt;Author&gt;Stein&lt;/Author&gt;&lt;Year&gt;2012&lt;/Year&gt;&lt;RecNum&gt;141&lt;/RecNum&gt;&lt;DisplayText&gt;[39]&lt;/DisplayText&gt;&lt;record&gt;&lt;rec-number&gt;141&lt;/rec-number&gt;&lt;foreign-keys&gt;&lt;key app="EN" db-id="s2zrfptz4sprtredzzlptv5a9psvapwttaxz"&gt;141&lt;/key&gt;&lt;/foreign-keys&gt;&lt;ref-type name="Journal Article"&gt;17&lt;/ref-type&gt;&lt;contributors&gt;&lt;authors&gt;&lt;author&gt;Stein, L. J.&lt;/author&gt;&lt;author&gt;Cowart, B. J.&lt;/author&gt;&lt;author&gt;Beauchamp, G. K.&lt;/author&gt;&lt;/authors&gt;&lt;/contributors&gt;&lt;auth-address&gt;Monell Chemical Senses Center, Philadelphia, PA 19104-3308, USA. stein@monell.org&lt;/auth-address&gt;&lt;titles&gt;&lt;title&gt;The development of salty taste acceptance is related to dietary experience in human infants: a prospective study&lt;/title&gt;&lt;secondary-title&gt;Am J Clin Nutr&lt;/secondary-title&gt;&lt;alt-title&gt;The American journal of clinical nutrition&lt;/alt-title&gt;&lt;/titles&gt;&lt;alt-periodical&gt;&lt;full-title&gt;The American journal of clinical nutrition&lt;/full-title&gt;&lt;/alt-periodical&gt;&lt;pages&gt;123-9&lt;/pages&gt;&lt;volume&gt;95&lt;/volume&gt;&lt;number&gt;1&lt;/number&gt;&lt;keywords&gt;&lt;keyword&gt;Child, Preschool&lt;/keyword&gt;&lt;keyword&gt;*Diet&lt;/keyword&gt;&lt;keyword&gt;Dietary Carbohydrates/administration &amp;amp; dosage&lt;/keyword&gt;&lt;keyword&gt;Double-Blind Method&lt;/keyword&gt;&lt;keyword&gt;Female&lt;/keyword&gt;&lt;keyword&gt;Follow-Up Studies&lt;/keyword&gt;&lt;keyword&gt;*Food Preferences&lt;/keyword&gt;&lt;keyword&gt;Humans&lt;/keyword&gt;&lt;keyword&gt;Infant&lt;/keyword&gt;&lt;keyword&gt;*Infant Behavior&lt;/keyword&gt;&lt;keyword&gt;Male&lt;/keyword&gt;&lt;keyword&gt;Prospective Studies&lt;/keyword&gt;&lt;keyword&gt;Sodium Chloride, Dietary/*administration &amp;amp; dosage&lt;/keyword&gt;&lt;keyword&gt;*Taste&lt;/keyword&gt;&lt;/keywords&gt;&lt;dates&gt;&lt;year&gt;2012&lt;/year&gt;&lt;pub-dates&gt;&lt;date&gt;Jan&lt;/date&gt;&lt;/pub-dates&gt;&lt;/dates&gt;&lt;isbn&gt;1938-3207 (Electronic)&amp;#xD;0002-9165 (Linking)&lt;/isbn&gt;&lt;accession-num&gt;22189260&lt;/accession-num&gt;&lt;urls&gt;&lt;related-urls&gt;&lt;url&gt;http://www.ncbi.nlm.nih.gov/pubmed/22189260&lt;/url&gt;&lt;/related-urls&gt;&lt;/urls&gt;&lt;custom2&gt;3238456&lt;/custom2&gt;&lt;electronic-resource-num&gt;10.3945/ajcn.111.014282&lt;/electronic-resource-num&gt;&lt;/record&gt;&lt;/Cite&gt;&lt;/EndNote&gt;</w:instrText>
      </w:r>
      <w:r w:rsidRPr="004534D0">
        <w:rPr>
          <w:color w:val="auto"/>
        </w:rPr>
        <w:fldChar w:fldCharType="separate"/>
      </w:r>
      <w:r w:rsidR="00324181" w:rsidRPr="004534D0">
        <w:rPr>
          <w:noProof/>
          <w:color w:val="auto"/>
        </w:rPr>
        <w:t>[</w:t>
      </w:r>
      <w:hyperlink w:anchor="_ENREF_39" w:tooltip="Stein, 2012 #141" w:history="1">
        <w:r w:rsidR="008A1506" w:rsidRPr="004534D0">
          <w:rPr>
            <w:noProof/>
            <w:color w:val="auto"/>
          </w:rPr>
          <w:t>39</w:t>
        </w:r>
      </w:hyperlink>
      <w:r w:rsidR="00324181" w:rsidRPr="004534D0">
        <w:rPr>
          <w:noProof/>
          <w:color w:val="auto"/>
        </w:rPr>
        <w:t>]</w:t>
      </w:r>
      <w:r w:rsidRPr="004534D0">
        <w:rPr>
          <w:color w:val="auto"/>
        </w:rPr>
        <w:fldChar w:fldCharType="end"/>
      </w:r>
      <w:r w:rsidRPr="004534D0">
        <w:rPr>
          <w:color w:val="auto"/>
        </w:rPr>
        <w:t xml:space="preserve">. High sodium intake during the first </w:t>
      </w:r>
      <w:r w:rsidR="007470FC" w:rsidRPr="004534D0">
        <w:rPr>
          <w:color w:val="auto"/>
        </w:rPr>
        <w:t xml:space="preserve">six </w:t>
      </w:r>
      <w:r w:rsidRPr="004534D0">
        <w:rPr>
          <w:color w:val="auto"/>
        </w:rPr>
        <w:t xml:space="preserve">months of life has also shown to be associated with higher blood pressure in infancy and potentially </w:t>
      </w:r>
      <w:r w:rsidR="00B942B5" w:rsidRPr="004534D0">
        <w:rPr>
          <w:color w:val="auto"/>
        </w:rPr>
        <w:t xml:space="preserve">long-term </w:t>
      </w:r>
      <w:r w:rsidRPr="004534D0">
        <w:rPr>
          <w:color w:val="auto"/>
        </w:rPr>
        <w:t xml:space="preserve">negative health consequences such as hypertension and cardiovascular disease in adulthood </w:t>
      </w:r>
      <w:r w:rsidRPr="004534D0">
        <w:rPr>
          <w:color w:val="auto"/>
        </w:rPr>
        <w:fldChar w:fldCharType="begin">
          <w:fldData xml:space="preserve">PEVuZE5vdGU+PENpdGU+PEF1dGhvcj5Ib2ZtYW48L0F1dGhvcj48WWVhcj4xOTgzPC9ZZWFyPjxS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PEVuZE5vdGU+PENpdGU+PEF1dGhvcj5Ib2ZtYW48L0F1dGhvcj48WWVhcj4xOTgzPC9ZZWFyPjxS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40" w:tooltip="Hofman, 1983 #120" w:history="1">
        <w:r w:rsidR="008A1506" w:rsidRPr="004534D0">
          <w:rPr>
            <w:noProof/>
            <w:color w:val="auto"/>
          </w:rPr>
          <w:t>40</w:t>
        </w:r>
      </w:hyperlink>
      <w:r w:rsidR="00324181" w:rsidRPr="004534D0">
        <w:rPr>
          <w:noProof/>
          <w:color w:val="auto"/>
        </w:rPr>
        <w:t xml:space="preserve">, </w:t>
      </w:r>
      <w:hyperlink w:anchor="_ENREF_41" w:tooltip="Geleijnse, 1997 #140" w:history="1">
        <w:r w:rsidR="008A1506" w:rsidRPr="004534D0">
          <w:rPr>
            <w:noProof/>
            <w:color w:val="auto"/>
          </w:rPr>
          <w:t>41</w:t>
        </w:r>
      </w:hyperlink>
      <w:r w:rsidR="00324181" w:rsidRPr="004534D0">
        <w:rPr>
          <w:noProof/>
          <w:color w:val="auto"/>
        </w:rPr>
        <w:t>]</w:t>
      </w:r>
      <w:r w:rsidRPr="004534D0">
        <w:rPr>
          <w:color w:val="auto"/>
        </w:rPr>
        <w:fldChar w:fldCharType="end"/>
      </w:r>
      <w:r w:rsidRPr="004534D0">
        <w:rPr>
          <w:color w:val="auto"/>
        </w:rPr>
        <w:t>.</w:t>
      </w:r>
    </w:p>
    <w:p w14:paraId="1942E266" w14:textId="6AC526AC" w:rsidR="009F2708" w:rsidRPr="004534D0" w:rsidRDefault="009F2708" w:rsidP="00245B7B">
      <w:pPr>
        <w:pStyle w:val="MDPI22heading2"/>
        <w:adjustRightInd/>
        <w:rPr>
          <w:color w:val="auto"/>
        </w:rPr>
      </w:pPr>
      <w:r w:rsidRPr="004534D0">
        <w:rPr>
          <w:color w:val="auto"/>
        </w:rPr>
        <w:t>4.3</w:t>
      </w:r>
      <w:r w:rsidR="004A15A1" w:rsidRPr="004534D0">
        <w:rPr>
          <w:color w:val="auto"/>
        </w:rPr>
        <w:t>.</w:t>
      </w:r>
      <w:r w:rsidRPr="004534D0">
        <w:rPr>
          <w:color w:val="auto"/>
        </w:rPr>
        <w:t xml:space="preserve"> Use of </w:t>
      </w:r>
      <w:r w:rsidR="004A15A1" w:rsidRPr="004534D0">
        <w:rPr>
          <w:color w:val="auto"/>
        </w:rPr>
        <w:t xml:space="preserve">Blended Foods </w:t>
      </w:r>
      <w:r w:rsidRPr="004534D0">
        <w:rPr>
          <w:color w:val="auto"/>
        </w:rPr>
        <w:t xml:space="preserve">and </w:t>
      </w:r>
      <w:r w:rsidR="004A15A1" w:rsidRPr="004534D0">
        <w:rPr>
          <w:color w:val="auto"/>
        </w:rPr>
        <w:t>Self-Feeding Methods</w:t>
      </w:r>
    </w:p>
    <w:p w14:paraId="35F425BE" w14:textId="15258F0F" w:rsidR="009F2708" w:rsidRPr="004534D0" w:rsidRDefault="009F2708" w:rsidP="00245B7B">
      <w:pPr>
        <w:pStyle w:val="MDPI31text"/>
        <w:adjustRightInd/>
        <w:rPr>
          <w:color w:val="auto"/>
        </w:rPr>
      </w:pPr>
      <w:r w:rsidRPr="004534D0">
        <w:rPr>
          <w:color w:val="auto"/>
        </w:rPr>
        <w:t xml:space="preserve">Providing textured foods to infants is important for them to learn how to chew. </w:t>
      </w:r>
      <w:proofErr w:type="gramStart"/>
      <w:r w:rsidRPr="004534D0">
        <w:rPr>
          <w:color w:val="auto"/>
        </w:rPr>
        <w:t>WHO and local guidelines recommend that finely minced/chopped foods should be provided at 10 to 12 months of age.</w:t>
      </w:r>
      <w:proofErr w:type="gramEnd"/>
      <w:r w:rsidRPr="004534D0">
        <w:rPr>
          <w:color w:val="auto"/>
        </w:rPr>
        <w:t xml:space="preserve"> Our data showed that a third </w:t>
      </w:r>
      <w:r w:rsidR="002B4112" w:rsidRPr="004534D0">
        <w:rPr>
          <w:color w:val="auto"/>
        </w:rPr>
        <w:t xml:space="preserve">of </w:t>
      </w:r>
      <w:r w:rsidRPr="004534D0">
        <w:rPr>
          <w:color w:val="auto"/>
        </w:rPr>
        <w:t xml:space="preserve">the cohort was still provided with blended food at 12 months. This is of concern as there is suggestive evidence that delaying the introduction of </w:t>
      </w:r>
      <w:r w:rsidR="00D2344D" w:rsidRPr="004534D0">
        <w:rPr>
          <w:color w:val="auto"/>
        </w:rPr>
        <w:t>“</w:t>
      </w:r>
      <w:r w:rsidRPr="004534D0">
        <w:rPr>
          <w:color w:val="auto"/>
        </w:rPr>
        <w:t>lumpy</w:t>
      </w:r>
      <w:r w:rsidR="00D2344D" w:rsidRPr="004534D0">
        <w:rPr>
          <w:color w:val="auto"/>
        </w:rPr>
        <w:t>”</w:t>
      </w:r>
      <w:r w:rsidRPr="004534D0">
        <w:rPr>
          <w:color w:val="auto"/>
        </w:rPr>
        <w:t xml:space="preserve"> solid foods beyond 10 months of age can increase the risk of feeding difficulties later on </w:t>
      </w:r>
      <w:r w:rsidRPr="004534D0">
        <w:rPr>
          <w:color w:val="auto"/>
        </w:rPr>
        <w:fldChar w:fldCharType="begin"/>
      </w:r>
      <w:r w:rsidR="00324181" w:rsidRPr="004534D0">
        <w:rPr>
          <w:color w:val="auto"/>
        </w:rPr>
        <w:instrText xml:space="preserve"> ADDIN EN.CITE &lt;EndNote&gt;&lt;Cite&gt;&lt;Author&gt;Northstone&lt;/Author&gt;&lt;Year&gt;2001&lt;/Year&gt;&lt;RecNum&gt;112&lt;/RecNum&gt;&lt;DisplayText&gt;[17]&lt;/DisplayText&gt;&lt;record&gt;&lt;rec-number&gt;112&lt;/rec-number&gt;&lt;foreign-keys&gt;&lt;key app="EN" db-id="s2zrfptz4sprtredzzlptv5a9psvapwttaxz"&gt;112&lt;/key&gt;&lt;/foreign-keys&gt;&lt;ref-type name="Journal Article"&gt;17&lt;/ref-type&gt;&lt;contributors&gt;&lt;authors&gt;&lt;author&gt;Northstone, K.&lt;/author&gt;&lt;author&gt;Emmett, P.&lt;/author&gt;&lt;author&gt;Nethersole, F.&lt;/author&gt;&lt;author&gt;Alspac Study Team. Avon Longitudinal Study of Pregnancy&lt;/author&gt;&lt;author&gt;Childhood,&lt;/author&gt;&lt;/authors&gt;&lt;/contributors&gt;&lt;auth-address&gt;Kate.Northstone@Bristol.ac.uk&lt;/auth-address&gt;&lt;titles&gt;&lt;title&gt;The effect of age of introduction to lumpy solids on foods eaten and reported feeding difficulties at 6 and 15 months&lt;/title&gt;&lt;secondary-title&gt;J Hum Nutr Diet&lt;/secondary-title&gt;&lt;alt-title&gt;Journal of human nutrition and dietetics : the official journal of the British Dietetic Association&lt;/alt-title&gt;&lt;/titles&gt;&lt;periodical&gt;&lt;full-title&gt;J Hum Nutr Diet&lt;/full-title&gt;&lt;abbr-1&gt;Journal of human nutrition and dietetics : the official journal of the British Dietetic Association&lt;/abbr-1&gt;&lt;/periodical&gt;&lt;alt-periodical&gt;&lt;full-title&gt;J Hum Nutr Diet&lt;/full-title&gt;&lt;abbr-1&gt;Journal of human nutrition and dietetics : the official journal of the British Dietetic Association&lt;/abbr-1&gt;&lt;/alt-periodical&gt;&lt;pages&gt;43-54&lt;/pages&gt;&lt;volume&gt;14&lt;/volume&gt;&lt;number&gt;1&lt;/number&gt;&lt;keywords&gt;&lt;keyword&gt;Diet Surveys&lt;/keyword&gt;&lt;keyword&gt;*Eating&lt;/keyword&gt;&lt;keyword&gt;Female&lt;/keyword&gt;&lt;keyword&gt;Food Preferences&lt;/keyword&gt;&lt;keyword&gt;Humans&lt;/keyword&gt;&lt;keyword&gt;Infant&lt;/keyword&gt;&lt;keyword&gt;*Infant Behavior&lt;/keyword&gt;&lt;keyword&gt;*Infant Food&lt;/keyword&gt;&lt;keyword&gt;*Infant Nutritional Physiological Phenomena&lt;/keyword&gt;&lt;keyword&gt;Male&lt;/keyword&gt;&lt;keyword&gt;Questionnaires&lt;/keyword&gt;&lt;keyword&gt;Time Factors&lt;/keyword&gt;&lt;keyword&gt;Weaning&lt;/keyword&gt;&lt;/keywords&gt;&lt;dates&gt;&lt;year&gt;2001&lt;/year&gt;&lt;pub-dates&gt;&lt;date&gt;Feb&lt;/date&gt;&lt;/pub-dates&gt;&lt;/dates&gt;&lt;isbn&gt;0952-3871 (Print)&amp;#xD;0952-3871 (Linking)&lt;/isbn&gt;&lt;accession-num&gt;11301932&lt;/accession-num&gt;&lt;urls&gt;&lt;related-urls&gt;&lt;url&gt;http://www.ncbi.nlm.nih.gov/pubmed/11301932&lt;/url&gt;&lt;/related-urls&gt;&lt;/urls&gt;&lt;/record&gt;&lt;/Cite&gt;&lt;/EndNote&gt;</w:instrText>
      </w:r>
      <w:r w:rsidRPr="004534D0">
        <w:rPr>
          <w:color w:val="auto"/>
        </w:rPr>
        <w:fldChar w:fldCharType="separate"/>
      </w:r>
      <w:r w:rsidR="00324181" w:rsidRPr="004534D0">
        <w:rPr>
          <w:noProof/>
          <w:color w:val="auto"/>
        </w:rPr>
        <w:t>[</w:t>
      </w:r>
      <w:hyperlink w:anchor="_ENREF_17" w:tooltip="Northstone, 2001 #112" w:history="1">
        <w:r w:rsidR="008A1506" w:rsidRPr="004534D0">
          <w:rPr>
            <w:noProof/>
            <w:color w:val="auto"/>
          </w:rPr>
          <w:t>17</w:t>
        </w:r>
      </w:hyperlink>
      <w:r w:rsidR="00324181" w:rsidRPr="004534D0">
        <w:rPr>
          <w:noProof/>
          <w:color w:val="auto"/>
        </w:rPr>
        <w:t>]</w:t>
      </w:r>
      <w:r w:rsidRPr="004534D0">
        <w:rPr>
          <w:color w:val="auto"/>
        </w:rPr>
        <w:fldChar w:fldCharType="end"/>
      </w:r>
      <w:r w:rsidRPr="004534D0">
        <w:rPr>
          <w:color w:val="auto"/>
        </w:rPr>
        <w:t xml:space="preserve">. Unexpectedly, most of the infants were reported to be able to self-feed using finger foods by 12 months of age, suggesting that infants were able to consume textured foods but still offered blended foods. There is evidence to show that some mothers tend to provide pureed food as they are ingested more efficiently and require less time for feeding </w:t>
      </w:r>
      <w:r w:rsidRPr="004534D0">
        <w:rPr>
          <w:color w:val="auto"/>
        </w:rPr>
        <w:fldChar w:fldCharType="begin">
          <w:fldData xml:space="preserve">PEVuZE5vdGU+PENpdGU+PEF1dGhvcj5Ccm93bjwvQXV0aG9yPjxZZWFyPjIwMTE8L1llYXI+PFJl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PEVuZE5vdGU+PENpdGU+PEF1dGhvcj5Ccm93bjwvQXV0aG9yPjxZZWFyPjIwMTE8L1llYXI+PFJl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42" w:tooltip="Brown, 2011 #190" w:history="1">
        <w:r w:rsidR="008A1506" w:rsidRPr="004534D0">
          <w:rPr>
            <w:noProof/>
            <w:color w:val="auto"/>
          </w:rPr>
          <w:t>42</w:t>
        </w:r>
      </w:hyperlink>
      <w:r w:rsidR="00324181" w:rsidRPr="004534D0">
        <w:rPr>
          <w:noProof/>
          <w:color w:val="auto"/>
        </w:rPr>
        <w:t>]</w:t>
      </w:r>
      <w:r w:rsidRPr="004534D0">
        <w:rPr>
          <w:color w:val="auto"/>
        </w:rPr>
        <w:fldChar w:fldCharType="end"/>
      </w:r>
      <w:r w:rsidRPr="004534D0">
        <w:rPr>
          <w:color w:val="auto"/>
        </w:rPr>
        <w:t>. In our study, Malay infants appear to be more independent in feeding as compared to Chinese and Indian infants</w:t>
      </w:r>
      <w:r w:rsidR="00B942B5" w:rsidRPr="004534D0">
        <w:rPr>
          <w:color w:val="auto"/>
        </w:rPr>
        <w:t>,</w:t>
      </w:r>
      <w:r w:rsidRPr="004534D0">
        <w:rPr>
          <w:color w:val="auto"/>
        </w:rPr>
        <w:t xml:space="preserve"> and this </w:t>
      </w:r>
      <w:r w:rsidR="002B4112" w:rsidRPr="004534D0">
        <w:rPr>
          <w:color w:val="auto"/>
        </w:rPr>
        <w:t xml:space="preserve">could </w:t>
      </w:r>
      <w:r w:rsidRPr="004534D0">
        <w:rPr>
          <w:color w:val="auto"/>
        </w:rPr>
        <w:t xml:space="preserve">be attributed to the Malay cultural practice of eating using their hands </w:t>
      </w:r>
      <w:r w:rsidRPr="004534D0">
        <w:rPr>
          <w:color w:val="auto"/>
        </w:rPr>
        <w:fldChar w:fldCharType="begin"/>
      </w:r>
      <w:r w:rsidR="00324181" w:rsidRPr="004534D0">
        <w:rPr>
          <w:color w:val="auto"/>
        </w:rPr>
        <w:instrText xml:space="preserve"> ADDIN EN.CITE &lt;EndNote&gt;&lt;Cite&gt;&lt;Author&gt;Sun&lt;/Author&gt;&lt;Year&gt;2015&lt;/Year&gt;&lt;RecNum&gt;192&lt;/RecNum&gt;&lt;DisplayText&gt;[43]&lt;/DisplayText&gt;&lt;record&gt;&lt;rec-number&gt;192&lt;/rec-number&gt;&lt;foreign-keys&gt;&lt;key app="EN" db-id="s2zrfptz4sprtredzzlptv5a9psvapwttaxz"&gt;192&lt;/key&gt;&lt;/foreign-keys&gt;&lt;ref-type name="Journal Article"&gt;17&lt;/ref-type&gt;&lt;contributors&gt;&lt;authors&gt;&lt;author&gt;Sun, L.&lt;/author&gt;&lt;author&gt;Ranawana, D. V.&lt;/author&gt;&lt;author&gt;Tan, W. J.&lt;/author&gt;&lt;author&gt;Quek, Y. C.&lt;/author&gt;&lt;author&gt;Henry, C. J.&lt;/author&gt;&lt;/authors&gt;&lt;/contributors&gt;&lt;auth-address&gt;Clinical Nutrition Research Centre, Singapore Institute for Clinical Sciences, Singapore 117609, Singapore.&amp;#xD;Clinical Nutrition Research Centre, Singapore Institute for Clinical Sciences, Singapore 117609, Singapore. Electronic address: jeya_henry@sics.a-star.edu.sg.&lt;/auth-address&gt;&lt;titles&gt;&lt;title&gt;The impact of eating methods on eating rate and glycemic response in healthy adults&lt;/title&gt;&lt;secondary-title&gt;Physiol Behav&lt;/secondary-title&gt;&lt;alt-title&gt;Physiology &amp;amp; behavior&lt;/alt-title&gt;&lt;/titles&gt;&lt;periodical&gt;&lt;full-title&gt;Physiol Behav&lt;/full-title&gt;&lt;abbr-1&gt;Physiology &amp;amp; behavior&lt;/abbr-1&gt;&lt;/periodical&gt;&lt;alt-periodical&gt;&lt;full-title&gt;Physiol Behav&lt;/full-title&gt;&lt;abbr-1&gt;Physiology &amp;amp; behavior&lt;/abbr-1&gt;&lt;/alt-periodical&gt;&lt;pages&gt;505-10&lt;/pages&gt;&lt;volume&gt;139&lt;/volume&gt;&lt;keywords&gt;&lt;keyword&gt;Adult&lt;/keyword&gt;&lt;keyword&gt;Blood Glucose/*physiology&lt;/keyword&gt;&lt;keyword&gt;Electromyography&lt;/keyword&gt;&lt;keyword&gt;Feeding Behavior/*physiology&lt;/keyword&gt;&lt;keyword&gt;Female&lt;/keyword&gt;&lt;keyword&gt;Glucose/administration &amp;amp; dosage&lt;/keyword&gt;&lt;keyword&gt;Humans&lt;/keyword&gt;&lt;keyword&gt;Male&lt;/keyword&gt;&lt;keyword&gt;Mastication/physiology&lt;/keyword&gt;&lt;keyword&gt;Middle Aged&lt;/keyword&gt;&lt;keyword&gt;Oryza&lt;/keyword&gt;&lt;keyword&gt;Young Adult&lt;/keyword&gt;&lt;/keywords&gt;&lt;dates&gt;&lt;year&gt;2015&lt;/year&gt;&lt;pub-dates&gt;&lt;date&gt;Feb&lt;/date&gt;&lt;/pub-dates&gt;&lt;/dates&gt;&lt;isbn&gt;1873-507X (Electronic)&amp;#xD;0031-9384 (Linking)&lt;/isbn&gt;&lt;accession-num&gt;25484351&lt;/accession-num&gt;&lt;urls&gt;&lt;related-urls&gt;&lt;url&gt;http://www.ncbi.nlm.nih.gov/pubmed/25484351&lt;/url&gt;&lt;/related-urls&gt;&lt;/urls&gt;&lt;electronic-resource-num&gt;10.1016/j.physbeh.2014.12.014&lt;/electronic-resource-num&gt;&lt;/record&gt;&lt;/Cite&gt;&lt;/EndNote&gt;</w:instrText>
      </w:r>
      <w:r w:rsidRPr="004534D0">
        <w:rPr>
          <w:color w:val="auto"/>
        </w:rPr>
        <w:fldChar w:fldCharType="separate"/>
      </w:r>
      <w:r w:rsidR="00324181" w:rsidRPr="004534D0">
        <w:rPr>
          <w:noProof/>
          <w:color w:val="auto"/>
        </w:rPr>
        <w:t>[</w:t>
      </w:r>
      <w:hyperlink w:anchor="_ENREF_43" w:tooltip="Sun, 2015 #192" w:history="1">
        <w:r w:rsidR="008A1506" w:rsidRPr="004534D0">
          <w:rPr>
            <w:noProof/>
            <w:color w:val="auto"/>
          </w:rPr>
          <w:t>43</w:t>
        </w:r>
      </w:hyperlink>
      <w:r w:rsidR="00324181" w:rsidRPr="004534D0">
        <w:rPr>
          <w:noProof/>
          <w:color w:val="auto"/>
        </w:rPr>
        <w:t>]</w:t>
      </w:r>
      <w:r w:rsidRPr="004534D0">
        <w:rPr>
          <w:color w:val="auto"/>
        </w:rPr>
        <w:fldChar w:fldCharType="end"/>
      </w:r>
      <w:r w:rsidR="00D2344D" w:rsidRPr="004534D0">
        <w:rPr>
          <w:color w:val="auto"/>
        </w:rPr>
        <w:t>.</w:t>
      </w:r>
    </w:p>
    <w:p w14:paraId="7258B6D2" w14:textId="75835A17" w:rsidR="009F2708" w:rsidRPr="004534D0" w:rsidRDefault="009F2708" w:rsidP="00245B7B">
      <w:pPr>
        <w:pStyle w:val="MDPI22heading2"/>
        <w:adjustRightInd/>
        <w:rPr>
          <w:color w:val="auto"/>
        </w:rPr>
      </w:pPr>
      <w:r w:rsidRPr="004534D0">
        <w:rPr>
          <w:color w:val="auto"/>
        </w:rPr>
        <w:t>4.4</w:t>
      </w:r>
      <w:r w:rsidR="002C4072" w:rsidRPr="004534D0">
        <w:rPr>
          <w:color w:val="auto"/>
        </w:rPr>
        <w:t>.</w:t>
      </w:r>
      <w:r w:rsidRPr="004534D0">
        <w:rPr>
          <w:color w:val="auto"/>
        </w:rPr>
        <w:t xml:space="preserve"> Drinking </w:t>
      </w:r>
      <w:r w:rsidR="004A15A1" w:rsidRPr="004534D0">
        <w:rPr>
          <w:color w:val="auto"/>
        </w:rPr>
        <w:t xml:space="preserve">Practices </w:t>
      </w:r>
      <w:r w:rsidRPr="004534D0">
        <w:rPr>
          <w:color w:val="auto"/>
        </w:rPr>
        <w:t xml:space="preserve">for </w:t>
      </w:r>
      <w:r w:rsidR="004A15A1" w:rsidRPr="004534D0">
        <w:rPr>
          <w:color w:val="auto"/>
        </w:rPr>
        <w:t xml:space="preserve">Milk </w:t>
      </w:r>
      <w:r w:rsidRPr="004534D0">
        <w:rPr>
          <w:color w:val="auto"/>
        </w:rPr>
        <w:t xml:space="preserve">and </w:t>
      </w:r>
      <w:r w:rsidR="004A15A1" w:rsidRPr="004534D0">
        <w:rPr>
          <w:color w:val="auto"/>
        </w:rPr>
        <w:t>Sweetened Beverages</w:t>
      </w:r>
    </w:p>
    <w:p w14:paraId="506A9D76" w14:textId="3D6DADE9" w:rsidR="009F2708" w:rsidRPr="004534D0" w:rsidRDefault="009F2708" w:rsidP="00245B7B">
      <w:pPr>
        <w:pStyle w:val="MDPI31text"/>
        <w:adjustRightInd/>
        <w:rPr>
          <w:color w:val="auto"/>
        </w:rPr>
      </w:pPr>
      <w:r w:rsidRPr="004534D0">
        <w:rPr>
          <w:color w:val="auto"/>
        </w:rPr>
        <w:t xml:space="preserve">The usage of the milk bottle remained the most common method for drinking milk at both 9 and 12 months among the infants. Bottle-fed infants have been shown to consume significantly more milk, and hence consume more protein than cup-fed infants </w:t>
      </w:r>
      <w:r w:rsidRPr="004534D0">
        <w:rPr>
          <w:color w:val="auto"/>
        </w:rPr>
        <w:fldChar w:fldCharType="begin">
          <w:fldData xml:space="preserve">PEVuZE5vdGU+PENpdGU+PEF1dGhvcj5Ob3J0aHN0b25lPC9BdXRob3I+PFllYXI+MjAwMjwvWWVh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PEVuZE5vdGU+PENpdGU+PEF1dGhvcj5Ob3J0aHN0b25lPC9BdXRob3I+PFllYXI+MjAwMjwvWWVh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44" w:tooltip="Northstone, 2002 #22" w:history="1">
        <w:r w:rsidR="008A1506" w:rsidRPr="004534D0">
          <w:rPr>
            <w:noProof/>
            <w:color w:val="auto"/>
          </w:rPr>
          <w:t>44</w:t>
        </w:r>
      </w:hyperlink>
      <w:r w:rsidR="00324181" w:rsidRPr="004534D0">
        <w:rPr>
          <w:noProof/>
          <w:color w:val="auto"/>
        </w:rPr>
        <w:t xml:space="preserve">, </w:t>
      </w:r>
      <w:hyperlink w:anchor="_ENREF_45" w:tooltip="Günther, 2007 #23" w:history="1">
        <w:r w:rsidR="008A1506" w:rsidRPr="004534D0">
          <w:rPr>
            <w:noProof/>
            <w:color w:val="auto"/>
          </w:rPr>
          <w:t>45</w:t>
        </w:r>
      </w:hyperlink>
      <w:r w:rsidR="00324181" w:rsidRPr="004534D0">
        <w:rPr>
          <w:noProof/>
          <w:color w:val="auto"/>
        </w:rPr>
        <w:t>]</w:t>
      </w:r>
      <w:r w:rsidRPr="004534D0">
        <w:rPr>
          <w:color w:val="auto"/>
        </w:rPr>
        <w:fldChar w:fldCharType="end"/>
      </w:r>
      <w:r w:rsidRPr="004534D0">
        <w:rPr>
          <w:color w:val="auto"/>
        </w:rPr>
        <w:t xml:space="preserve">. Studies have shown that prolonged bottle-feeding, beyond the weaning age of 12 </w:t>
      </w:r>
      <w:r w:rsidR="00497ED6" w:rsidRPr="004534D0">
        <w:rPr>
          <w:color w:val="auto"/>
        </w:rPr>
        <w:t>to</w:t>
      </w:r>
      <w:r w:rsidRPr="004534D0">
        <w:rPr>
          <w:color w:val="auto"/>
        </w:rPr>
        <w:t xml:space="preserve"> 14 months, increases the risk of being in a higher BMI category by 3% for each additional month delayed </w:t>
      </w:r>
      <w:r w:rsidRPr="004534D0">
        <w:rPr>
          <w:color w:val="auto"/>
        </w:rPr>
        <w:fldChar w:fldCharType="begin">
          <w:fldData xml:space="preserve">PEVuZE5vdGU+PENpdGU+PEF1dGhvcj5Hb296ZTwvQXV0aG9yPjxZZWFyPjIwMTE8L1llYXI+PFJl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</w:fldData>
        </w:fldChar>
      </w:r>
      <w:r w:rsidR="00324181" w:rsidRPr="004534D0">
        <w:rPr>
          <w:color w:val="auto"/>
        </w:rPr>
        <w:instrText xml:space="preserve"> ADDIN EN.CITE </w:instrText>
      </w:r>
      <w:r w:rsidR="00324181" w:rsidRPr="004534D0">
        <w:rPr>
          <w:color w:val="auto"/>
        </w:rPr>
        <w:fldChar w:fldCharType="begin">
          <w:fldData xml:space="preserve">PEVuZE5vdGU+PENpdGU+PEF1dGhvcj5Hb296ZTwvQXV0aG9yPjxZZWFyPjIwMTE8L1llYXI+PFJl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</w:fldData>
        </w:fldChar>
      </w:r>
      <w:r w:rsidR="00324181" w:rsidRPr="004534D0">
        <w:rPr>
          <w:color w:val="auto"/>
        </w:rPr>
        <w:instrText xml:space="preserve"> ADDIN EN.CITE.DATA </w:instrText>
      </w:r>
      <w:r w:rsidR="00324181" w:rsidRPr="004534D0">
        <w:rPr>
          <w:color w:val="auto"/>
        </w:rPr>
      </w:r>
      <w:r w:rsidR="00324181" w:rsidRPr="004534D0">
        <w:rPr>
          <w:color w:val="auto"/>
        </w:rPr>
        <w:fldChar w:fldCharType="end"/>
      </w:r>
      <w:r w:rsidRPr="004534D0">
        <w:rPr>
          <w:color w:val="auto"/>
        </w:rPr>
      </w:r>
      <w:r w:rsidRPr="004534D0">
        <w:rPr>
          <w:color w:val="auto"/>
        </w:rPr>
        <w:fldChar w:fldCharType="separate"/>
      </w:r>
      <w:r w:rsidR="00324181" w:rsidRPr="004534D0">
        <w:rPr>
          <w:noProof/>
          <w:color w:val="auto"/>
        </w:rPr>
        <w:t>[</w:t>
      </w:r>
      <w:hyperlink w:anchor="_ENREF_46" w:tooltip="Gooze, 2011 #24" w:history="1">
        <w:r w:rsidR="008A1506" w:rsidRPr="004534D0">
          <w:rPr>
            <w:noProof/>
            <w:color w:val="auto"/>
          </w:rPr>
          <w:t>46-48</w:t>
        </w:r>
      </w:hyperlink>
      <w:r w:rsidR="00324181" w:rsidRPr="004534D0">
        <w:rPr>
          <w:noProof/>
          <w:color w:val="auto"/>
        </w:rPr>
        <w:t>]</w:t>
      </w:r>
      <w:r w:rsidRPr="004534D0">
        <w:rPr>
          <w:color w:val="auto"/>
        </w:rPr>
        <w:fldChar w:fldCharType="end"/>
      </w:r>
      <w:r w:rsidRPr="004534D0">
        <w:rPr>
          <w:color w:val="auto"/>
        </w:rPr>
        <w:t xml:space="preserve">. This may be in part due to the relative inability of an infant to self-regulate energy intake when he/she is fed from the bottle </w:t>
      </w:r>
      <w:r w:rsidRPr="004534D0">
        <w:rPr>
          <w:color w:val="auto"/>
        </w:rPr>
        <w:fldChar w:fldCharType="begin"/>
      </w:r>
      <w:r w:rsidR="00324181" w:rsidRPr="004534D0">
        <w:rPr>
          <w:color w:val="auto"/>
        </w:rPr>
        <w:instrText xml:space="preserve"> ADDIN EN.CITE &lt;EndNote&gt;&lt;Cite&gt;&lt;Author&gt;Li&lt;/Author&gt;&lt;Year&gt;2010&lt;/Year&gt;&lt;RecNum&gt;125&lt;/RecNum&gt;&lt;DisplayText&gt;[49]&lt;/DisplayText&gt;&lt;record&gt;&lt;rec-number&gt;125&lt;/rec-number&gt;&lt;foreign-keys&gt;&lt;key app="EN" db-id="s2zrfptz4sprtredzzlptv5a9psvapwttaxz"&gt;125&lt;/key&gt;&lt;/foreign-keys&gt;&lt;ref-type name="Journal Article"&gt;17&lt;/ref-type&gt;&lt;contributors&gt;&lt;authors&gt;&lt;author&gt;Li, R.&lt;/author&gt;&lt;author&gt;Fein, S. B.&lt;/author&gt;&lt;author&gt;Grummer-Strawn, L. M.&lt;/author&gt;&lt;/authors&gt;&lt;/contributors&gt;&lt;auth-address&gt;Centers for Disease Control and Prevention, National Center for Chronic Disease Prevention and Health Promotion, Division of Nutrition, Physical Activity, and Obesity, 4770 Buford Highway, MS K25, Atlanta, GA 30341, USA. rli1@cdc.gov&lt;/auth-address&gt;&lt;titles&gt;&lt;title&gt;Do infants fed from bottles lack self-regulation of milk intake compared with directly breastfed infants?&lt;/title&gt;&lt;secondary-title&gt;Pediatrics&lt;/secondary-title&gt;&lt;alt-title&gt;Pediatrics&lt;/alt-title&gt;&lt;/titles&gt;&lt;periodical&gt;&lt;full-title&gt;Pediatrics&lt;/full-title&gt;&lt;/periodical&gt;&lt;alt-periodical&gt;&lt;full-title&gt;Pediatrics&lt;/full-title&gt;&lt;/alt-periodical&gt;&lt;pages&gt;e1386-93&lt;/pages&gt;&lt;volume&gt;125&lt;/volume&gt;&lt;number&gt;6&lt;/number&gt;&lt;keywords&gt;&lt;keyword&gt;Appetite Regulation/physiology&lt;/keyword&gt;&lt;keyword&gt;*Bottle Feeding&lt;/keyword&gt;&lt;keyword&gt;*Breast Feeding&lt;/keyword&gt;&lt;keyword&gt;*Eating&lt;/keyword&gt;&lt;keyword&gt;Female&lt;/keyword&gt;&lt;keyword&gt;Humans&lt;/keyword&gt;&lt;keyword&gt;Infant&lt;/keyword&gt;&lt;keyword&gt;Male&lt;/keyword&gt;&lt;keyword&gt;Multivariate Analysis&lt;/keyword&gt;&lt;keyword&gt;Sucking Behavior/physiology&lt;/keyword&gt;&lt;/keywords&gt;&lt;dates&gt;&lt;year&gt;2010&lt;/year&gt;&lt;pub-dates&gt;&lt;date&gt;Jun&lt;/date&gt;&lt;/pub-dates&gt;&lt;/dates&gt;&lt;isbn&gt;1098-4275 (Electronic)&amp;#xD;0031-4005 (Linking)&lt;/isbn&gt;&lt;accession-num&gt;20457676&lt;/accession-num&gt;&lt;urls&gt;&lt;related-urls&gt;&lt;url&gt;http://www.ncbi.nlm.nih.gov/pubmed/20457676&lt;/url&gt;&lt;/related-urls&gt;&lt;/urls&gt;&lt;electronic-resource-num&gt;10.1542/peds.2009-2549&lt;/electronic-resource-num&gt;&lt;/record&gt;&lt;/Cite&gt;&lt;/EndNote&gt;</w:instrText>
      </w:r>
      <w:r w:rsidRPr="004534D0">
        <w:rPr>
          <w:color w:val="auto"/>
        </w:rPr>
        <w:fldChar w:fldCharType="separate"/>
      </w:r>
      <w:r w:rsidR="00324181" w:rsidRPr="004534D0">
        <w:rPr>
          <w:noProof/>
          <w:color w:val="auto"/>
        </w:rPr>
        <w:t>[</w:t>
      </w:r>
      <w:hyperlink w:anchor="_ENREF_49" w:tooltip="Li, 2010 #125" w:history="1">
        <w:r w:rsidR="008A1506" w:rsidRPr="004534D0">
          <w:rPr>
            <w:noProof/>
            <w:color w:val="auto"/>
          </w:rPr>
          <w:t>49</w:t>
        </w:r>
      </w:hyperlink>
      <w:r w:rsidR="00324181" w:rsidRPr="004534D0">
        <w:rPr>
          <w:noProof/>
          <w:color w:val="auto"/>
        </w:rPr>
        <w:t>]</w:t>
      </w:r>
      <w:r w:rsidRPr="004534D0">
        <w:rPr>
          <w:color w:val="auto"/>
        </w:rPr>
        <w:fldChar w:fldCharType="end"/>
      </w:r>
      <w:r w:rsidRPr="004534D0">
        <w:rPr>
          <w:color w:val="auto"/>
        </w:rPr>
        <w:t>. This remains to be monitored in our infants as they grow beyond the age of one year.</w:t>
      </w:r>
    </w:p>
    <w:p w14:paraId="783633A2" w14:textId="4917354E" w:rsidR="00D869AF" w:rsidRPr="004534D0" w:rsidRDefault="009F2708" w:rsidP="00245B7B">
      <w:pPr>
        <w:pStyle w:val="MDPI31text"/>
        <w:adjustRightInd/>
        <w:rPr>
          <w:color w:val="auto"/>
        </w:rPr>
      </w:pPr>
      <w:r w:rsidRPr="004534D0">
        <w:rPr>
          <w:color w:val="auto"/>
        </w:rPr>
        <w:t xml:space="preserve">Similarly, a significant proportion of infants in the study drank juice and sweetened drinks from a milk bottle at both 9 and 12 months of age while a third of them had food items or extra milk powder added into their milk bottle when feeding. These trends appeared to be most common among Indian infants. </w:t>
      </w:r>
      <w:r w:rsidR="00D869AF" w:rsidRPr="004534D0">
        <w:rPr>
          <w:color w:val="auto"/>
        </w:rPr>
        <w:t xml:space="preserve">Even though fruit juices </w:t>
      </w:r>
      <w:r w:rsidR="004944EA" w:rsidRPr="004534D0">
        <w:rPr>
          <w:color w:val="auto"/>
        </w:rPr>
        <w:t>contain some</w:t>
      </w:r>
      <w:r w:rsidR="00D869AF" w:rsidRPr="004534D0">
        <w:rPr>
          <w:color w:val="auto"/>
        </w:rPr>
        <w:t xml:space="preserve"> vitamins, </w:t>
      </w:r>
      <w:r w:rsidR="004944EA" w:rsidRPr="004534D0">
        <w:rPr>
          <w:color w:val="auto"/>
        </w:rPr>
        <w:t>they also contain</w:t>
      </w:r>
      <w:r w:rsidR="00D869AF" w:rsidRPr="004534D0">
        <w:rPr>
          <w:color w:val="auto"/>
        </w:rPr>
        <w:t xml:space="preserve"> fructose and other sugars, which taken in excess via the milk bottle can increase the risk of dental caries and tooth erosion </w:t>
      </w:r>
      <w:r w:rsidR="00D869AF" w:rsidRPr="004534D0">
        <w:rPr>
          <w:color w:val="auto"/>
        </w:rPr>
        <w:fldChar w:fldCharType="begin">
          <w:fldData xml:space="preserve">PEVuZE5vdGU+PENpdGU+PEF1dGhvcj5NYXJzaGFsbDwvQXV0aG9yPjxZZWFyPjIwMDM8L1llYXI+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</w:fldData>
        </w:fldChar>
      </w:r>
      <w:r w:rsidR="008A1506" w:rsidRPr="004534D0">
        <w:rPr>
          <w:color w:val="auto"/>
        </w:rPr>
        <w:instrText xml:space="preserve"> ADDIN EN.CITE </w:instrText>
      </w:r>
      <w:r w:rsidR="008A1506" w:rsidRPr="004534D0">
        <w:rPr>
          <w:color w:val="auto"/>
        </w:rPr>
        <w:fldChar w:fldCharType="begin">
          <w:fldData xml:space="preserve">PEVuZE5vdGU+PENpdGU+PEF1dGhvcj5NYXJzaGFsbDwvQXV0aG9yPjxZZWFyPjIwMDM8L1llYXI+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</w:fldData>
        </w:fldChar>
      </w:r>
      <w:r w:rsidR="008A1506" w:rsidRPr="004534D0">
        <w:rPr>
          <w:color w:val="auto"/>
        </w:rPr>
        <w:instrText xml:space="preserve"> ADDIN EN.CITE.DATA </w:instrText>
      </w:r>
      <w:r w:rsidR="008A1506" w:rsidRPr="004534D0">
        <w:rPr>
          <w:color w:val="auto"/>
        </w:rPr>
      </w:r>
      <w:r w:rsidR="008A1506" w:rsidRPr="004534D0">
        <w:rPr>
          <w:color w:val="auto"/>
        </w:rPr>
        <w:fldChar w:fldCharType="end"/>
      </w:r>
      <w:r w:rsidR="00D869AF" w:rsidRPr="004534D0">
        <w:rPr>
          <w:color w:val="auto"/>
        </w:rPr>
      </w:r>
      <w:r w:rsidR="00D869AF" w:rsidRPr="004534D0">
        <w:rPr>
          <w:color w:val="auto"/>
        </w:rPr>
        <w:fldChar w:fldCharType="separate"/>
      </w:r>
      <w:r w:rsidR="008A1506" w:rsidRPr="004534D0">
        <w:rPr>
          <w:noProof/>
          <w:color w:val="auto"/>
        </w:rPr>
        <w:t>[</w:t>
      </w:r>
      <w:hyperlink w:anchor="_ENREF_34" w:tooltip="Michaelsen, 2000 #200" w:history="1">
        <w:r w:rsidR="008A1506" w:rsidRPr="004534D0">
          <w:rPr>
            <w:noProof/>
            <w:color w:val="auto"/>
          </w:rPr>
          <w:t>34</w:t>
        </w:r>
      </w:hyperlink>
      <w:r w:rsidR="008A1506" w:rsidRPr="004534D0">
        <w:rPr>
          <w:noProof/>
          <w:color w:val="auto"/>
        </w:rPr>
        <w:t xml:space="preserve">, </w:t>
      </w:r>
      <w:hyperlink w:anchor="_ENREF_50" w:tooltip="Marshall, 2003 #18" w:history="1">
        <w:r w:rsidR="008A1506" w:rsidRPr="004534D0">
          <w:rPr>
            <w:noProof/>
            <w:color w:val="auto"/>
          </w:rPr>
          <w:t>50</w:t>
        </w:r>
      </w:hyperlink>
      <w:r w:rsidR="008A1506" w:rsidRPr="004534D0">
        <w:rPr>
          <w:noProof/>
          <w:color w:val="auto"/>
        </w:rPr>
        <w:t xml:space="preserve">, </w:t>
      </w:r>
      <w:hyperlink w:anchor="_ENREF_51" w:tooltip="Dennison, 1996 #210" w:history="1">
        <w:r w:rsidR="008A1506" w:rsidRPr="004534D0">
          <w:rPr>
            <w:noProof/>
            <w:color w:val="auto"/>
          </w:rPr>
          <w:t>51</w:t>
        </w:r>
      </w:hyperlink>
      <w:r w:rsidR="008A1506" w:rsidRPr="004534D0">
        <w:rPr>
          <w:noProof/>
          <w:color w:val="auto"/>
        </w:rPr>
        <w:t>]</w:t>
      </w:r>
      <w:r w:rsidR="00D869AF" w:rsidRPr="004534D0">
        <w:rPr>
          <w:color w:val="auto"/>
        </w:rPr>
        <w:fldChar w:fldCharType="end"/>
      </w:r>
      <w:r w:rsidR="00D869AF" w:rsidRPr="004534D0">
        <w:rPr>
          <w:color w:val="auto"/>
        </w:rPr>
        <w:t xml:space="preserve">. </w:t>
      </w:r>
      <w:r w:rsidR="00A37546" w:rsidRPr="004534D0">
        <w:rPr>
          <w:color w:val="auto"/>
        </w:rPr>
        <w:t>S</w:t>
      </w:r>
      <w:r w:rsidR="00D869AF" w:rsidRPr="004534D0">
        <w:rPr>
          <w:color w:val="auto"/>
        </w:rPr>
        <w:t xml:space="preserve">ugar alcohols </w:t>
      </w:r>
      <w:r w:rsidR="00A37546" w:rsidRPr="004534D0">
        <w:rPr>
          <w:color w:val="auto"/>
        </w:rPr>
        <w:t xml:space="preserve">found in juices and sweetened drinks </w:t>
      </w:r>
      <w:r w:rsidR="00D869AF" w:rsidRPr="004534D0">
        <w:rPr>
          <w:color w:val="auto"/>
        </w:rPr>
        <w:t xml:space="preserve">could also cause </w:t>
      </w:r>
      <w:r w:rsidR="00A37546" w:rsidRPr="004534D0">
        <w:rPr>
          <w:color w:val="auto"/>
        </w:rPr>
        <w:t xml:space="preserve">non-specific chronic </w:t>
      </w:r>
      <w:r w:rsidR="00B942B5" w:rsidRPr="004534D0">
        <w:rPr>
          <w:color w:val="auto"/>
        </w:rPr>
        <w:t>diarrhea</w:t>
      </w:r>
      <w:r w:rsidR="00A37546" w:rsidRPr="004534D0">
        <w:rPr>
          <w:color w:val="auto"/>
        </w:rPr>
        <w:t xml:space="preserve"> in infants </w:t>
      </w:r>
      <w:r w:rsidR="008A1506" w:rsidRPr="004534D0">
        <w:rPr>
          <w:color w:val="auto"/>
        </w:rPr>
        <w:fldChar w:fldCharType="begin"/>
      </w:r>
      <w:r w:rsidR="008A1506" w:rsidRPr="004534D0">
        <w:rPr>
          <w:color w:val="auto"/>
        </w:rPr>
        <w:instrText xml:space="preserve"> ADDIN EN.CITE &lt;EndNote&gt;&lt;Cite&gt;&lt;Author&gt;Michaelsen&lt;/Author&gt;&lt;Year&gt;2000&lt;/Year&gt;&lt;RecNum&gt;200&lt;/RecNum&gt;&lt;DisplayText&gt;[34]&lt;/DisplayText&gt;&lt;record&gt;&lt;rec-number&gt;200&lt;/rec-number&gt;&lt;foreign-keys&gt;&lt;key app="EN" db-id="s2zrfptz4sprtredzzlptv5a9psvapwttaxz"&gt;200&lt;/key&gt;&lt;/foreign-keys&gt;&lt;ref-type name="Book"&gt;6&lt;/ref-type&gt;&lt;contributors&gt;&lt;authors&gt;&lt;author&gt;Michaelsen, Kim Fleischer&lt;/author&gt;&lt;author&gt;Weaver, Lawrence&lt;/author&gt;&lt;author&gt;Branca, Francesco&lt;/author&gt;&lt;author&gt;Robertson, Aileen&lt;/author&gt;&lt;/authors&gt;&lt;/contributors&gt;&lt;titles&gt;&lt;title&gt;Feeding and Nutrition of Infants and Young Children: Guidelines for the WHO European Region, with Emphasis on the Former Soviet Countries.&lt;/title&gt;&lt;/titles&gt;&lt;dates&gt;&lt;year&gt;2000&lt;/year&gt;&lt;/dates&gt;&lt;publisher&gt;WHO Regional Publications, European Series, No. 87&lt;/publisher&gt;&lt;isbn&gt;9289013540&lt;/isbn&gt;&lt;urls&gt;&lt;/urls&gt;&lt;/record&gt;&lt;/Cite&gt;&lt;/EndNote&gt;</w:instrText>
      </w:r>
      <w:r w:rsidR="008A1506" w:rsidRPr="004534D0">
        <w:rPr>
          <w:color w:val="auto"/>
        </w:rPr>
        <w:fldChar w:fldCharType="separate"/>
      </w:r>
      <w:r w:rsidR="008A1506" w:rsidRPr="004534D0">
        <w:rPr>
          <w:noProof/>
          <w:color w:val="auto"/>
        </w:rPr>
        <w:t>[</w:t>
      </w:r>
      <w:hyperlink w:anchor="_ENREF_34" w:tooltip="Michaelsen, 2000 #200" w:history="1">
        <w:r w:rsidR="008A1506" w:rsidRPr="004534D0">
          <w:rPr>
            <w:noProof/>
            <w:color w:val="auto"/>
          </w:rPr>
          <w:t>34</w:t>
        </w:r>
      </w:hyperlink>
      <w:r w:rsidR="008A1506" w:rsidRPr="004534D0">
        <w:rPr>
          <w:noProof/>
          <w:color w:val="auto"/>
        </w:rPr>
        <w:t>]</w:t>
      </w:r>
      <w:r w:rsidR="008A1506" w:rsidRPr="004534D0">
        <w:rPr>
          <w:color w:val="auto"/>
        </w:rPr>
        <w:fldChar w:fldCharType="end"/>
      </w:r>
      <w:r w:rsidR="00D869AF" w:rsidRPr="004534D0">
        <w:rPr>
          <w:color w:val="auto"/>
        </w:rPr>
        <w:t xml:space="preserve">. Amongst these, there is also the effect on the development of taste preference for sweet foods with early exposure </w:t>
      </w:r>
      <w:r w:rsidR="00D869AF" w:rsidRPr="004534D0">
        <w:rPr>
          <w:color w:val="auto"/>
        </w:rPr>
        <w:fldChar w:fldCharType="begin"/>
      </w:r>
      <w:r w:rsidR="008A1506" w:rsidRPr="004534D0">
        <w:rPr>
          <w:color w:val="auto"/>
        </w:rPr>
        <w:instrText xml:space="preserve"> ADDIN EN.CITE &lt;EndNote&gt;&lt;Cite&gt;&lt;Author&gt;Ventura&lt;/Author&gt;&lt;Year&gt;2013&lt;/Year&gt;&lt;RecNum&gt;135&lt;/RecNum&gt;&lt;DisplayText&gt;[52]&lt;/DisplayText&gt;&lt;record&gt;&lt;rec-number&gt;135&lt;/rec-number&gt;&lt;foreign-keys&gt;&lt;key app="EN" db-id="s2zrfptz4sprtredzzlptv5a9psvapwttaxz"&gt;135&lt;/key&gt;&lt;/foreign-keys&gt;&lt;ref-type name="Journal Article"&gt;17&lt;/ref-type&gt;&lt;contributors&gt;&lt;authors&gt;&lt;author&gt;Ventura, A. K.&lt;/author&gt;&lt;author&gt;Worobey, J.&lt;/author&gt;&lt;/authors&gt;&lt;/contributors&gt;&lt;auth-address&gt;Department of Nutrition Sciences, College of Nursing and Health Professions, Drexel University, 245 N. 15(th) Street, Mail Stop 1030, Philadelphia, PA 19102, USA. akventura@drexel.edu&lt;/auth-address&gt;&lt;titles&gt;&lt;title&gt;Early influences on the development of food preferences&lt;/title&gt;&lt;secondary-title&gt;Curr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CB&lt;/abbr-1&gt;&lt;/alt-periodical&gt;&lt;pages&gt;R401-8&lt;/pages&gt;&lt;volume&gt;23&lt;/volume&gt;&lt;number&gt;9&lt;/number&gt;&lt;keywords&gt;&lt;keyword&gt;Child&lt;/keyword&gt;&lt;keyword&gt;*Child Nutritional Physiological Phenomena&lt;/keyword&gt;&lt;keyword&gt;Female&lt;/keyword&gt;&lt;keyword&gt;*Food Habits&lt;/keyword&gt;&lt;keyword&gt;*Food Preferences&lt;/keyword&gt;&lt;keyword&gt;Humans&lt;/keyword&gt;&lt;keyword&gt;Infant&lt;/keyword&gt;&lt;keyword&gt;*Infant Nutritional Physiological Phenomena&lt;/keyword&gt;&lt;keyword&gt;Male&lt;/keyword&gt;&lt;keyword&gt;Pregnancy&lt;/keyword&gt;&lt;keyword&gt;*Prenatal Nutritional Physiological Phenomena&lt;/keyword&gt;&lt;keyword&gt;Smell&lt;/keyword&gt;&lt;keyword&gt;Taste&lt;/keyword&gt;&lt;/keywords&gt;&lt;dates&gt;&lt;year&gt;2013&lt;/year&gt;&lt;pub-dates&gt;&lt;date&gt;May 6&lt;/date&gt;&lt;/pub-dates&gt;&lt;/dates&gt;&lt;isbn&gt;1879-0445 (Electronic)&amp;#xD;0960-9822 (Linking)&lt;/isbn&gt;&lt;accession-num&gt;23660363&lt;/accession-num&gt;&lt;urls&gt;&lt;related-urls&gt;&lt;url&gt;http://www.ncbi.nlm.nih.gov/pubmed/23660363&lt;/url&gt;&lt;/related-urls&gt;&lt;/urls&gt;&lt;electronic-resource-num&gt;10.1016/j.cub.2013.02.037&lt;/electronic-resource-num&gt;&lt;/record&gt;&lt;/Cite&gt;&lt;/EndNote&gt;</w:instrText>
      </w:r>
      <w:r w:rsidR="00D869AF" w:rsidRPr="004534D0">
        <w:rPr>
          <w:color w:val="auto"/>
        </w:rPr>
        <w:fldChar w:fldCharType="separate"/>
      </w:r>
      <w:r w:rsidR="008A1506" w:rsidRPr="004534D0">
        <w:rPr>
          <w:noProof/>
          <w:color w:val="auto"/>
        </w:rPr>
        <w:t>[</w:t>
      </w:r>
      <w:hyperlink w:anchor="_ENREF_52" w:tooltip="Ventura, 2013 #135" w:history="1">
        <w:r w:rsidR="008A1506" w:rsidRPr="004534D0">
          <w:rPr>
            <w:noProof/>
            <w:color w:val="auto"/>
          </w:rPr>
          <w:t>52</w:t>
        </w:r>
      </w:hyperlink>
      <w:r w:rsidR="008A1506" w:rsidRPr="004534D0">
        <w:rPr>
          <w:noProof/>
          <w:color w:val="auto"/>
        </w:rPr>
        <w:t>]</w:t>
      </w:r>
      <w:r w:rsidR="00D869AF" w:rsidRPr="004534D0">
        <w:rPr>
          <w:color w:val="auto"/>
        </w:rPr>
        <w:fldChar w:fldCharType="end"/>
      </w:r>
      <w:r w:rsidR="00D869AF" w:rsidRPr="004534D0">
        <w:rPr>
          <w:color w:val="auto"/>
        </w:rPr>
        <w:t xml:space="preserve">. By 12 months of age, infants are encouraged to drink from cups instead </w:t>
      </w:r>
      <w:r w:rsidR="00D869AF" w:rsidRPr="004534D0">
        <w:rPr>
          <w:color w:val="auto"/>
        </w:rPr>
        <w:fldChar w:fldCharType="begin"/>
      </w:r>
      <w:r w:rsidR="00324181" w:rsidRPr="004534D0">
        <w:rPr>
          <w:color w:val="auto"/>
        </w:rPr>
        <w:instrText xml:space="preserve"> ADDIN EN.CITE &lt;EndNote&gt;&lt;Cite&gt;&lt;Author&gt;PAHO&lt;/Author&gt;&lt;Year&gt;2001&lt;/Year&gt;&lt;RecNum&gt;13&lt;/RecNum&gt;&lt;DisplayText&gt;[2]&lt;/DisplayText&gt;&lt;record&gt;&lt;rec-number&gt;13&lt;/rec-number&gt;&lt;foreign-keys&gt;&lt;key app="EN" db-id="s2zrfptz4sprtredzzlptv5a9psvapwttaxz"&gt;13&lt;/key&gt;&lt;/foreign-keys&gt;&lt;ref-type name="Report"&gt;27&lt;/ref-type&gt;&lt;contributors&gt;&lt;authors&gt;&lt;author&gt;PAHO&lt;/author&gt;&lt;/authors&gt;&lt;/contributors&gt;&lt;titles&gt;&lt;title&gt;Guiding principles for complementary feeding of the breast fed child&lt;/title&gt;&lt;/titles&gt;&lt;dates&gt;&lt;year&gt;2001&lt;/year&gt;&lt;/dates&gt;&lt;publisher&gt;Pan American Health Organisation, World Health Organisation, Division of Health Promotion and Protection, Food and Nutrition Program&lt;/publisher&gt;&lt;urls&gt;&lt;/urls&gt;&lt;/record&gt;&lt;/Cite&gt;&lt;/EndNote&gt;</w:instrText>
      </w:r>
      <w:r w:rsidR="00D869AF" w:rsidRPr="004534D0">
        <w:rPr>
          <w:color w:val="auto"/>
        </w:rPr>
        <w:fldChar w:fldCharType="separate"/>
      </w:r>
      <w:r w:rsidR="00324181" w:rsidRPr="004534D0">
        <w:rPr>
          <w:noProof/>
          <w:color w:val="auto"/>
        </w:rPr>
        <w:t>[</w:t>
      </w:r>
      <w:hyperlink w:anchor="_ENREF_2" w:tooltip="PAHO, 2001 #13" w:history="1">
        <w:r w:rsidR="008A1506" w:rsidRPr="004534D0">
          <w:rPr>
            <w:noProof/>
            <w:color w:val="auto"/>
          </w:rPr>
          <w:t>2</w:t>
        </w:r>
      </w:hyperlink>
      <w:r w:rsidR="00324181" w:rsidRPr="004534D0">
        <w:rPr>
          <w:noProof/>
          <w:color w:val="auto"/>
        </w:rPr>
        <w:t>]</w:t>
      </w:r>
      <w:r w:rsidR="00D869AF" w:rsidRPr="004534D0">
        <w:rPr>
          <w:color w:val="auto"/>
        </w:rPr>
        <w:fldChar w:fldCharType="end"/>
      </w:r>
      <w:r w:rsidR="00D869AF" w:rsidRPr="004534D0">
        <w:rPr>
          <w:color w:val="auto"/>
        </w:rPr>
        <w:t>.</w:t>
      </w:r>
    </w:p>
    <w:p w14:paraId="71141AF4" w14:textId="2B73954C" w:rsidR="009F2708" w:rsidRPr="004534D0" w:rsidRDefault="009F2708" w:rsidP="00245B7B">
      <w:pPr>
        <w:pStyle w:val="MDPI31text"/>
        <w:adjustRightInd/>
        <w:rPr>
          <w:color w:val="auto"/>
        </w:rPr>
      </w:pPr>
      <w:r w:rsidRPr="004534D0">
        <w:rPr>
          <w:color w:val="auto"/>
        </w:rPr>
        <w:t xml:space="preserve">Studies have suggested that the belief behind the practice of adding food items into milk bottle is to increase satiation, soothe the infant and encourage the child to sleep better at night </w:t>
      </w:r>
      <w:r w:rsidRPr="004534D0">
        <w:rPr>
          <w:color w:val="auto"/>
        </w:rPr>
        <w:fldChar w:fldCharType="begin">
          <w:fldData xml:space="preserve">PEVuZE5vdGU+PENpdGU+PEF1dGhvcj5CZW50bGV5PC9BdXRob3I+PFllYXI+MTk5OTwvWWVhcj48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</w:fldData>
        </w:fldChar>
      </w:r>
      <w:r w:rsidR="008A1506" w:rsidRPr="004534D0">
        <w:rPr>
          <w:color w:val="auto"/>
        </w:rPr>
        <w:instrText xml:space="preserve"> ADDIN EN.CITE </w:instrText>
      </w:r>
      <w:r w:rsidR="008A1506" w:rsidRPr="004534D0">
        <w:rPr>
          <w:color w:val="auto"/>
        </w:rPr>
        <w:fldChar w:fldCharType="begin">
          <w:fldData xml:space="preserve">PEVuZE5vdGU+PENpdGU+PEF1dGhvcj5CZW50bGV5PC9BdXRob3I+PFllYXI+MTk5OTwvWWVhcj48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</w:fldData>
        </w:fldChar>
      </w:r>
      <w:r w:rsidR="008A1506" w:rsidRPr="004534D0">
        <w:rPr>
          <w:color w:val="auto"/>
        </w:rPr>
        <w:instrText xml:space="preserve"> ADDIN EN.CITE.DATA </w:instrText>
      </w:r>
      <w:r w:rsidR="008A1506" w:rsidRPr="004534D0">
        <w:rPr>
          <w:color w:val="auto"/>
        </w:rPr>
      </w:r>
      <w:r w:rsidR="008A1506" w:rsidRPr="004534D0">
        <w:rPr>
          <w:color w:val="auto"/>
        </w:rPr>
        <w:fldChar w:fldCharType="end"/>
      </w:r>
      <w:r w:rsidRPr="004534D0">
        <w:rPr>
          <w:color w:val="auto"/>
        </w:rPr>
      </w:r>
      <w:r w:rsidRPr="004534D0">
        <w:rPr>
          <w:color w:val="auto"/>
        </w:rPr>
        <w:fldChar w:fldCharType="separate"/>
      </w:r>
      <w:r w:rsidR="008A1506" w:rsidRPr="004534D0">
        <w:rPr>
          <w:noProof/>
          <w:color w:val="auto"/>
        </w:rPr>
        <w:t>[</w:t>
      </w:r>
      <w:hyperlink w:anchor="_ENREF_53" w:tooltip="Bentley, 1999 #170" w:history="1">
        <w:r w:rsidR="008A1506" w:rsidRPr="004534D0">
          <w:rPr>
            <w:noProof/>
            <w:color w:val="auto"/>
          </w:rPr>
          <w:t>53-55</w:t>
        </w:r>
      </w:hyperlink>
      <w:r w:rsidR="008A1506" w:rsidRPr="004534D0">
        <w:rPr>
          <w:noProof/>
          <w:color w:val="auto"/>
        </w:rPr>
        <w:t>]</w:t>
      </w:r>
      <w:r w:rsidRPr="004534D0">
        <w:rPr>
          <w:color w:val="auto"/>
        </w:rPr>
        <w:fldChar w:fldCharType="end"/>
      </w:r>
      <w:r w:rsidRPr="004534D0">
        <w:rPr>
          <w:color w:val="auto"/>
        </w:rPr>
        <w:t xml:space="preserve">. The above practices may lead to excessive intakes and </w:t>
      </w:r>
      <w:r w:rsidR="00B60505" w:rsidRPr="004534D0">
        <w:rPr>
          <w:color w:val="auto"/>
        </w:rPr>
        <w:t xml:space="preserve">the </w:t>
      </w:r>
      <w:r w:rsidRPr="004534D0">
        <w:rPr>
          <w:color w:val="auto"/>
        </w:rPr>
        <w:t>overconsumption of calories, displacing other nutrient-rich foods in the diet.</w:t>
      </w:r>
    </w:p>
    <w:p w14:paraId="2B5AFDD3" w14:textId="77777777" w:rsidR="00DA75B4" w:rsidRPr="004534D0" w:rsidRDefault="00DA75B4" w:rsidP="00245B7B">
      <w:pPr>
        <w:pStyle w:val="MDPI21heading1"/>
        <w:adjustRightInd/>
        <w:rPr>
          <w:color w:val="auto"/>
        </w:rPr>
      </w:pPr>
      <w:r w:rsidRPr="004534D0">
        <w:rPr>
          <w:color w:val="auto"/>
        </w:rPr>
        <w:t>5. Study Strengths and Limitations</w:t>
      </w:r>
    </w:p>
    <w:p w14:paraId="5CC852CE" w14:textId="77777777" w:rsidR="00DA75B4" w:rsidRPr="004534D0" w:rsidRDefault="00DA75B4" w:rsidP="00245B7B">
      <w:pPr>
        <w:pStyle w:val="MDPI31text"/>
        <w:adjustRightInd/>
        <w:rPr>
          <w:color w:val="auto"/>
        </w:rPr>
      </w:pPr>
      <w:r w:rsidRPr="004534D0">
        <w:rPr>
          <w:color w:val="auto"/>
        </w:rPr>
        <w:t>This study examined aspects of feeding practices which have not been previously studied in Asian populations. The response rate of the study was relatively high, with at least 90% responses for the various questions. However, it should be acknowledged that data obtained from the questionnaire</w:t>
      </w:r>
      <w:r w:rsidR="00B57FDE" w:rsidRPr="004534D0">
        <w:rPr>
          <w:color w:val="auto"/>
        </w:rPr>
        <w:t>s</w:t>
      </w:r>
      <w:r w:rsidRPr="004534D0">
        <w:rPr>
          <w:color w:val="auto"/>
        </w:rPr>
        <w:t xml:space="preserve"> were all self-reported and some of the questions were retrospectively asked. As such, </w:t>
      </w:r>
      <w:r w:rsidRPr="004534D0">
        <w:rPr>
          <w:color w:val="auto"/>
        </w:rPr>
        <w:lastRenderedPageBreak/>
        <w:t>there might be recall bias leading to over-representation or under-representation of some of the data. The reasons behind the various feeding practices were not captured in the GUSTO study and should be examined for future work.</w:t>
      </w:r>
    </w:p>
    <w:p w14:paraId="0C1D89CC" w14:textId="7BB42E0F" w:rsidR="00EA6423" w:rsidRPr="004534D0" w:rsidRDefault="00DA75B4" w:rsidP="00245B7B">
      <w:pPr>
        <w:pStyle w:val="MDPI21heading1"/>
        <w:adjustRightInd/>
        <w:rPr>
          <w:color w:val="auto"/>
        </w:rPr>
      </w:pPr>
      <w:r w:rsidRPr="004534D0">
        <w:rPr>
          <w:color w:val="auto"/>
        </w:rPr>
        <w:t>6</w:t>
      </w:r>
      <w:r w:rsidR="00D2344D" w:rsidRPr="004534D0">
        <w:rPr>
          <w:color w:val="auto"/>
        </w:rPr>
        <w:t>. Conclusions</w:t>
      </w:r>
    </w:p>
    <w:p w14:paraId="643C0C3B" w14:textId="28D7A7B3" w:rsidR="000166CD" w:rsidRPr="004534D0" w:rsidRDefault="000166CD" w:rsidP="00245B7B">
      <w:pPr>
        <w:pStyle w:val="MDPI31text"/>
        <w:adjustRightInd/>
        <w:rPr>
          <w:b/>
          <w:color w:val="auto"/>
        </w:rPr>
      </w:pPr>
      <w:r w:rsidRPr="004534D0">
        <w:rPr>
          <w:color w:val="auto"/>
        </w:rPr>
        <w:t xml:space="preserve">Trends in infant feeding practices at 9 and 12 months of age were observed in a multi-ethnic Asian population and differences were noted among the three ethnic groups. </w:t>
      </w:r>
      <w:r w:rsidR="0057241D" w:rsidRPr="004534D0">
        <w:rPr>
          <w:color w:val="auto"/>
        </w:rPr>
        <w:t>F</w:t>
      </w:r>
      <w:r w:rsidRPr="004534D0">
        <w:rPr>
          <w:color w:val="auto"/>
        </w:rPr>
        <w:t xml:space="preserve">eeding practices </w:t>
      </w:r>
      <w:r w:rsidR="0057241D" w:rsidRPr="004534D0">
        <w:rPr>
          <w:color w:val="auto"/>
        </w:rPr>
        <w:t xml:space="preserve">such as </w:t>
      </w:r>
      <w:r w:rsidR="00B60505" w:rsidRPr="004534D0">
        <w:rPr>
          <w:color w:val="auto"/>
        </w:rPr>
        <w:t xml:space="preserve">the </w:t>
      </w:r>
      <w:r w:rsidR="00253196" w:rsidRPr="004534D0">
        <w:rPr>
          <w:color w:val="auto"/>
        </w:rPr>
        <w:t xml:space="preserve">early introduction of oil and seasonings, </w:t>
      </w:r>
      <w:r w:rsidR="007A28E7" w:rsidRPr="004534D0">
        <w:rPr>
          <w:color w:val="auto"/>
        </w:rPr>
        <w:t xml:space="preserve">the </w:t>
      </w:r>
      <w:r w:rsidR="00253196" w:rsidRPr="004534D0">
        <w:rPr>
          <w:color w:val="auto"/>
        </w:rPr>
        <w:t xml:space="preserve">addition of extra food items into the bottle and </w:t>
      </w:r>
      <w:r w:rsidR="007A28E7" w:rsidRPr="004534D0">
        <w:rPr>
          <w:color w:val="auto"/>
        </w:rPr>
        <w:t xml:space="preserve">the </w:t>
      </w:r>
      <w:r w:rsidR="00253196" w:rsidRPr="004534D0">
        <w:rPr>
          <w:color w:val="auto"/>
        </w:rPr>
        <w:t xml:space="preserve">provision of sweetened beverages </w:t>
      </w:r>
      <w:r w:rsidRPr="004534D0">
        <w:rPr>
          <w:color w:val="auto"/>
        </w:rPr>
        <w:t xml:space="preserve">may potentially contribute to adverse health outcomes later in life. An understanding of existing local infant feeding practices can better inform public health policymakers on developing locally appropriate feeding recommendations based on guiding principles and standards set by </w:t>
      </w:r>
      <w:proofErr w:type="gramStart"/>
      <w:r w:rsidRPr="004534D0">
        <w:rPr>
          <w:color w:val="auto"/>
        </w:rPr>
        <w:t>WHO</w:t>
      </w:r>
      <w:proofErr w:type="gramEnd"/>
      <w:r w:rsidRPr="004534D0">
        <w:rPr>
          <w:color w:val="auto"/>
        </w:rPr>
        <w:t xml:space="preserve">. </w:t>
      </w:r>
      <w:r w:rsidR="00BE1195" w:rsidRPr="004534D0">
        <w:rPr>
          <w:color w:val="auto"/>
        </w:rPr>
        <w:t xml:space="preserve">These guidelines </w:t>
      </w:r>
      <w:r w:rsidR="007E060D" w:rsidRPr="004534D0">
        <w:rPr>
          <w:color w:val="auto"/>
        </w:rPr>
        <w:t>sh</w:t>
      </w:r>
      <w:r w:rsidR="00BE1195" w:rsidRPr="004534D0">
        <w:rPr>
          <w:color w:val="auto"/>
        </w:rPr>
        <w:t xml:space="preserve">ould be actively promoted </w:t>
      </w:r>
      <w:r w:rsidR="00741BAA" w:rsidRPr="004534D0">
        <w:rPr>
          <w:color w:val="auto"/>
        </w:rPr>
        <w:t>through</w:t>
      </w:r>
      <w:r w:rsidR="007E060D" w:rsidRPr="004534D0">
        <w:rPr>
          <w:color w:val="auto"/>
        </w:rPr>
        <w:t xml:space="preserve"> the media and educational talks or materials</w:t>
      </w:r>
      <w:r w:rsidR="00741BAA" w:rsidRPr="004534D0">
        <w:rPr>
          <w:color w:val="auto"/>
        </w:rPr>
        <w:t>.</w:t>
      </w:r>
      <w:r w:rsidR="007E060D" w:rsidRPr="004534D0">
        <w:rPr>
          <w:color w:val="auto"/>
        </w:rPr>
        <w:t xml:space="preserve"> </w:t>
      </w:r>
      <w:r w:rsidR="00741BAA" w:rsidRPr="004534D0">
        <w:rPr>
          <w:color w:val="auto"/>
        </w:rPr>
        <w:t xml:space="preserve">An </w:t>
      </w:r>
      <w:r w:rsidR="0040069C" w:rsidRPr="004534D0">
        <w:rPr>
          <w:color w:val="auto"/>
        </w:rPr>
        <w:t>avenue</w:t>
      </w:r>
      <w:r w:rsidR="007B3A6D" w:rsidRPr="004534D0">
        <w:rPr>
          <w:color w:val="auto"/>
        </w:rPr>
        <w:t xml:space="preserve"> </w:t>
      </w:r>
      <w:r w:rsidR="006C3C66" w:rsidRPr="004534D0">
        <w:rPr>
          <w:color w:val="auto"/>
        </w:rPr>
        <w:t>c</w:t>
      </w:r>
      <w:r w:rsidR="00741BAA" w:rsidRPr="004534D0">
        <w:rPr>
          <w:color w:val="auto"/>
        </w:rPr>
        <w:t xml:space="preserve">ould also be established for caregivers </w:t>
      </w:r>
      <w:r w:rsidR="007B3A6D" w:rsidRPr="004534D0">
        <w:rPr>
          <w:color w:val="auto"/>
        </w:rPr>
        <w:t xml:space="preserve">to obtain </w:t>
      </w:r>
      <w:r w:rsidR="0040069C" w:rsidRPr="004534D0">
        <w:rPr>
          <w:color w:val="auto"/>
        </w:rPr>
        <w:t xml:space="preserve">proper </w:t>
      </w:r>
      <w:r w:rsidR="007B3A6D" w:rsidRPr="004534D0">
        <w:rPr>
          <w:color w:val="auto"/>
        </w:rPr>
        <w:t>advice and support.</w:t>
      </w:r>
      <w:r w:rsidR="00BE1195" w:rsidRPr="004534D0">
        <w:rPr>
          <w:color w:val="auto"/>
        </w:rPr>
        <w:t xml:space="preserve"> </w:t>
      </w:r>
      <w:r w:rsidRPr="004534D0">
        <w:rPr>
          <w:color w:val="auto"/>
        </w:rPr>
        <w:t>Health professionals can also provide more targeted and culturally</w:t>
      </w:r>
      <w:r w:rsidR="007A28E7" w:rsidRPr="004534D0">
        <w:rPr>
          <w:color w:val="auto"/>
        </w:rPr>
        <w:t xml:space="preserve"> </w:t>
      </w:r>
      <w:r w:rsidRPr="004534D0">
        <w:rPr>
          <w:color w:val="auto"/>
        </w:rPr>
        <w:t>appropriate health advice</w:t>
      </w:r>
      <w:r w:rsidR="007E060D" w:rsidRPr="004534D0">
        <w:rPr>
          <w:color w:val="auto"/>
        </w:rPr>
        <w:t xml:space="preserve"> </w:t>
      </w:r>
      <w:r w:rsidR="006C3C66" w:rsidRPr="004534D0">
        <w:rPr>
          <w:color w:val="auto"/>
        </w:rPr>
        <w:t xml:space="preserve">to cater to </w:t>
      </w:r>
      <w:r w:rsidR="007E060D" w:rsidRPr="004534D0">
        <w:rPr>
          <w:color w:val="auto"/>
        </w:rPr>
        <w:t>differ</w:t>
      </w:r>
      <w:r w:rsidR="006C3C66" w:rsidRPr="004534D0">
        <w:rPr>
          <w:color w:val="auto"/>
        </w:rPr>
        <w:t>ing</w:t>
      </w:r>
      <w:r w:rsidR="007E060D" w:rsidRPr="004534D0">
        <w:rPr>
          <w:color w:val="auto"/>
        </w:rPr>
        <w:t xml:space="preserve"> feeding beliefs among the ethnic groups</w:t>
      </w:r>
      <w:r w:rsidRPr="004534D0">
        <w:rPr>
          <w:color w:val="auto"/>
        </w:rPr>
        <w:t>. Our data also serves as a platform for future work to ascertain if feeding practices like these have an associa</w:t>
      </w:r>
      <w:r w:rsidR="00D2344D" w:rsidRPr="004534D0">
        <w:rPr>
          <w:color w:val="auto"/>
        </w:rPr>
        <w:t>tion with later metabolic risk.</w:t>
      </w:r>
    </w:p>
    <w:p w14:paraId="6EAE2B51" w14:textId="2AFB0E00" w:rsidR="00EA6423" w:rsidRPr="004534D0" w:rsidRDefault="00EA6423" w:rsidP="00FE2BE1">
      <w:pPr>
        <w:pStyle w:val="MDPI62Acknowledgments"/>
        <w:adjustRightInd/>
        <w:spacing w:before="240"/>
        <w:rPr>
          <w:color w:val="auto"/>
        </w:rPr>
      </w:pPr>
      <w:r w:rsidRPr="004534D0">
        <w:rPr>
          <w:b/>
          <w:color w:val="auto"/>
        </w:rPr>
        <w:t>Supplementary Materials:</w:t>
      </w:r>
      <w:r w:rsidRPr="004534D0">
        <w:rPr>
          <w:color w:val="auto"/>
        </w:rPr>
        <w:t xml:space="preserve"> </w:t>
      </w:r>
      <w:r w:rsidR="00B94808" w:rsidRPr="004534D0">
        <w:rPr>
          <w:color w:val="auto"/>
        </w:rPr>
        <w:t xml:space="preserve">The following are available online at www.mdpi.com/link, </w:t>
      </w:r>
      <w:r w:rsidR="009D7B4F" w:rsidRPr="004534D0">
        <w:rPr>
          <w:color w:val="auto"/>
        </w:rPr>
        <w:t xml:space="preserve">Figure S1. Flowchart of participants included for analysis in this study, Table S1a. Profile of the mothers in the cohort and supplement intake in their infant </w:t>
      </w:r>
      <w:r w:rsidR="004A15A1" w:rsidRPr="004534D0">
        <w:rPr>
          <w:color w:val="auto"/>
        </w:rPr>
        <w:t>(</w:t>
      </w:r>
      <w:r w:rsidR="009D7B4F" w:rsidRPr="004534D0">
        <w:rPr>
          <w:i/>
          <w:color w:val="auto"/>
        </w:rPr>
        <w:t>n</w:t>
      </w:r>
      <w:r w:rsidR="009D7B4F" w:rsidRPr="004534D0">
        <w:rPr>
          <w:color w:val="auto"/>
        </w:rPr>
        <w:t xml:space="preserve"> (%)</w:t>
      </w:r>
      <w:r w:rsidR="004A15A1" w:rsidRPr="004534D0">
        <w:rPr>
          <w:color w:val="auto"/>
        </w:rPr>
        <w:t>)</w:t>
      </w:r>
      <w:r w:rsidR="009D7B4F" w:rsidRPr="004534D0">
        <w:rPr>
          <w:color w:val="auto"/>
        </w:rPr>
        <w:t xml:space="preserve">, </w:t>
      </w:r>
      <w:r w:rsidR="009D7B4F" w:rsidRPr="004534D0">
        <w:rPr>
          <w:color w:val="auto"/>
          <w:lang w:eastAsia="zh-CN"/>
        </w:rPr>
        <w:t>Table S1b. Profile of the infants in the cohort</w:t>
      </w:r>
      <w:r w:rsidR="009D7B4F" w:rsidRPr="004534D0">
        <w:rPr>
          <w:color w:val="auto"/>
        </w:rPr>
        <w:t xml:space="preserve"> and supplement intake </w:t>
      </w:r>
      <w:r w:rsidR="004A15A1" w:rsidRPr="004534D0">
        <w:rPr>
          <w:color w:val="auto"/>
        </w:rPr>
        <w:t>(</w:t>
      </w:r>
      <w:r w:rsidR="004A15A1" w:rsidRPr="004534D0">
        <w:rPr>
          <w:i/>
          <w:color w:val="auto"/>
        </w:rPr>
        <w:t>n</w:t>
      </w:r>
      <w:r w:rsidR="004A15A1" w:rsidRPr="004534D0">
        <w:rPr>
          <w:color w:val="auto"/>
        </w:rPr>
        <w:t xml:space="preserve"> (%)).</w:t>
      </w:r>
    </w:p>
    <w:p w14:paraId="362B5B8E" w14:textId="4ADBF3BB" w:rsidR="00D2344D" w:rsidRPr="004534D0" w:rsidRDefault="00EA6423" w:rsidP="00D2344D">
      <w:pPr>
        <w:pStyle w:val="MDPI62Acknowledgments"/>
        <w:adjustRightInd/>
        <w:rPr>
          <w:color w:val="auto"/>
        </w:rPr>
      </w:pPr>
      <w:r w:rsidRPr="004534D0">
        <w:rPr>
          <w:b/>
          <w:color w:val="auto"/>
        </w:rPr>
        <w:t>Acknowledgments:</w:t>
      </w:r>
      <w:r w:rsidR="007C4F19" w:rsidRPr="004534D0">
        <w:rPr>
          <w:color w:val="auto"/>
        </w:rPr>
        <w:t xml:space="preserve"> This study acknowledges the contribution of the rest of the GUSTO study group, which includes the following: Dennis Bier, </w:t>
      </w:r>
      <w:proofErr w:type="spellStart"/>
      <w:r w:rsidR="007C4F19" w:rsidRPr="004534D0">
        <w:rPr>
          <w:color w:val="auto"/>
        </w:rPr>
        <w:t>Arijit</w:t>
      </w:r>
      <w:proofErr w:type="spellEnd"/>
      <w:r w:rsidR="007C4F19" w:rsidRPr="004534D0">
        <w:rPr>
          <w:color w:val="auto"/>
        </w:rPr>
        <w:t xml:space="preserve"> Biswas, </w:t>
      </w:r>
      <w:proofErr w:type="spellStart"/>
      <w:r w:rsidR="007C4F19" w:rsidRPr="004534D0">
        <w:rPr>
          <w:color w:val="auto"/>
        </w:rPr>
        <w:t>Cai</w:t>
      </w:r>
      <w:proofErr w:type="spellEnd"/>
      <w:r w:rsidR="007C4F19" w:rsidRPr="004534D0">
        <w:rPr>
          <w:color w:val="auto"/>
        </w:rPr>
        <w:t xml:space="preserve"> </w:t>
      </w:r>
      <w:proofErr w:type="spellStart"/>
      <w:r w:rsidR="007C4F19" w:rsidRPr="004534D0">
        <w:rPr>
          <w:color w:val="auto"/>
        </w:rPr>
        <w:t>Shirong</w:t>
      </w:r>
      <w:proofErr w:type="spellEnd"/>
      <w:r w:rsidR="007C4F19" w:rsidRPr="004534D0">
        <w:rPr>
          <w:color w:val="auto"/>
        </w:rPr>
        <w:t xml:space="preserve">, Helen Chan, Jerry Chan, Cornelia Chee, Audrey Chia, Chiang Wen Chin, </w:t>
      </w:r>
      <w:proofErr w:type="spellStart"/>
      <w:r w:rsidR="007C4F19" w:rsidRPr="004534D0">
        <w:rPr>
          <w:color w:val="auto"/>
        </w:rPr>
        <w:t>Amutha</w:t>
      </w:r>
      <w:proofErr w:type="spellEnd"/>
      <w:r w:rsidR="007C4F19" w:rsidRPr="004534D0">
        <w:rPr>
          <w:color w:val="auto"/>
        </w:rPr>
        <w:t xml:space="preserve"> </w:t>
      </w:r>
      <w:proofErr w:type="spellStart"/>
      <w:r w:rsidR="007C4F19" w:rsidRPr="004534D0">
        <w:rPr>
          <w:color w:val="auto"/>
        </w:rPr>
        <w:t>Chinnadurai</w:t>
      </w:r>
      <w:proofErr w:type="spellEnd"/>
      <w:r w:rsidR="007C4F19" w:rsidRPr="004534D0">
        <w:rPr>
          <w:color w:val="auto"/>
        </w:rPr>
        <w:t xml:space="preserve">, </w:t>
      </w:r>
      <w:proofErr w:type="spellStart"/>
      <w:r w:rsidR="007C4F19" w:rsidRPr="004534D0">
        <w:rPr>
          <w:color w:val="auto"/>
        </w:rPr>
        <w:t>Chng</w:t>
      </w:r>
      <w:proofErr w:type="spellEnd"/>
      <w:r w:rsidR="007C4F19" w:rsidRPr="004534D0">
        <w:rPr>
          <w:color w:val="auto"/>
        </w:rPr>
        <w:t xml:space="preserve"> Chai </w:t>
      </w:r>
      <w:proofErr w:type="spellStart"/>
      <w:r w:rsidR="007C4F19" w:rsidRPr="004534D0">
        <w:rPr>
          <w:color w:val="auto"/>
        </w:rPr>
        <w:t>Kiat</w:t>
      </w:r>
      <w:proofErr w:type="spellEnd"/>
      <w:r w:rsidR="007C4F19" w:rsidRPr="004534D0">
        <w:rPr>
          <w:color w:val="auto"/>
        </w:rPr>
        <w:t xml:space="preserve">, Chong Shang Chee, Chua Mei </w:t>
      </w:r>
      <w:proofErr w:type="spellStart"/>
      <w:r w:rsidR="007C4F19" w:rsidRPr="004534D0">
        <w:rPr>
          <w:color w:val="auto"/>
        </w:rPr>
        <w:t>Chien</w:t>
      </w:r>
      <w:proofErr w:type="spellEnd"/>
      <w:r w:rsidR="007C4F19" w:rsidRPr="004534D0">
        <w:rPr>
          <w:color w:val="auto"/>
        </w:rPr>
        <w:t xml:space="preserve">, Wayne </w:t>
      </w:r>
      <w:proofErr w:type="spellStart"/>
      <w:r w:rsidR="007C4F19" w:rsidRPr="004534D0">
        <w:rPr>
          <w:color w:val="auto"/>
        </w:rPr>
        <w:t>Cutfield</w:t>
      </w:r>
      <w:proofErr w:type="spellEnd"/>
      <w:r w:rsidR="007C4F19" w:rsidRPr="004534D0">
        <w:rPr>
          <w:color w:val="auto"/>
        </w:rPr>
        <w:t>, Mary Daniel, Ding Chun Ming, Anne Ferguson-Smith, Eric Andrew Finkelstein, Marielle Fortier, Anne Goh, Daniel Goh, Joshua J.</w:t>
      </w:r>
      <w:r w:rsidR="00FE2BE1" w:rsidRPr="004534D0">
        <w:rPr>
          <w:color w:val="auto"/>
        </w:rPr>
        <w:t xml:space="preserve"> </w:t>
      </w:r>
      <w:proofErr w:type="spellStart"/>
      <w:r w:rsidR="007C4F19" w:rsidRPr="004534D0">
        <w:rPr>
          <w:color w:val="auto"/>
        </w:rPr>
        <w:t>Gooley</w:t>
      </w:r>
      <w:proofErr w:type="spellEnd"/>
      <w:r w:rsidR="007C4F19" w:rsidRPr="004534D0">
        <w:rPr>
          <w:color w:val="auto"/>
        </w:rPr>
        <w:t xml:space="preserve">, Mark Hanson, Mikael Hartman, Michael </w:t>
      </w:r>
      <w:proofErr w:type="spellStart"/>
      <w:r w:rsidR="007C4F19" w:rsidRPr="004534D0">
        <w:rPr>
          <w:color w:val="auto"/>
        </w:rPr>
        <w:t>Heymann</w:t>
      </w:r>
      <w:proofErr w:type="spellEnd"/>
      <w:r w:rsidR="007C4F19" w:rsidRPr="004534D0">
        <w:rPr>
          <w:color w:val="auto"/>
        </w:rPr>
        <w:t xml:space="preserve">, Stephen Hsu Chin-Ying, Hazel Inskip, </w:t>
      </w:r>
      <w:proofErr w:type="spellStart"/>
      <w:r w:rsidR="007C4F19" w:rsidRPr="004534D0">
        <w:rPr>
          <w:color w:val="auto"/>
        </w:rPr>
        <w:t>Jeevesh</w:t>
      </w:r>
      <w:proofErr w:type="spellEnd"/>
      <w:r w:rsidR="007C4F19" w:rsidRPr="004534D0">
        <w:rPr>
          <w:color w:val="auto"/>
        </w:rPr>
        <w:t xml:space="preserve"> </w:t>
      </w:r>
      <w:proofErr w:type="spellStart"/>
      <w:r w:rsidR="007C4F19" w:rsidRPr="004534D0">
        <w:rPr>
          <w:color w:val="auto"/>
        </w:rPr>
        <w:t>Kapur</w:t>
      </w:r>
      <w:proofErr w:type="spellEnd"/>
      <w:r w:rsidR="007C4F19" w:rsidRPr="004534D0">
        <w:rPr>
          <w:color w:val="auto"/>
        </w:rPr>
        <w:t xml:space="preserve">, Joanna Holbrook, Lee Bee </w:t>
      </w:r>
      <w:proofErr w:type="spellStart"/>
      <w:r w:rsidR="007C4F19" w:rsidRPr="004534D0">
        <w:rPr>
          <w:color w:val="auto"/>
        </w:rPr>
        <w:t>Wah</w:t>
      </w:r>
      <w:proofErr w:type="spellEnd"/>
      <w:r w:rsidR="007C4F19" w:rsidRPr="004534D0">
        <w:rPr>
          <w:color w:val="auto"/>
        </w:rPr>
        <w:t xml:space="preserve">, Lim </w:t>
      </w:r>
      <w:proofErr w:type="spellStart"/>
      <w:r w:rsidR="007C4F19" w:rsidRPr="004534D0">
        <w:rPr>
          <w:color w:val="auto"/>
        </w:rPr>
        <w:t>Sok</w:t>
      </w:r>
      <w:proofErr w:type="spellEnd"/>
      <w:r w:rsidR="007C4F19" w:rsidRPr="004534D0">
        <w:rPr>
          <w:color w:val="auto"/>
        </w:rPr>
        <w:t xml:space="preserve"> Bee, </w:t>
      </w:r>
      <w:proofErr w:type="spellStart"/>
      <w:r w:rsidR="007C4F19" w:rsidRPr="004534D0">
        <w:rPr>
          <w:color w:val="auto"/>
        </w:rPr>
        <w:t>Loh</w:t>
      </w:r>
      <w:proofErr w:type="spellEnd"/>
      <w:r w:rsidR="007C4F19" w:rsidRPr="004534D0">
        <w:rPr>
          <w:color w:val="auto"/>
        </w:rPr>
        <w:t xml:space="preserve"> </w:t>
      </w:r>
      <w:proofErr w:type="spellStart"/>
      <w:r w:rsidR="007C4F19" w:rsidRPr="004534D0">
        <w:rPr>
          <w:color w:val="auto"/>
        </w:rPr>
        <w:t>Seong</w:t>
      </w:r>
      <w:proofErr w:type="spellEnd"/>
      <w:r w:rsidR="007C4F19" w:rsidRPr="004534D0">
        <w:rPr>
          <w:color w:val="auto"/>
        </w:rPr>
        <w:t xml:space="preserve"> </w:t>
      </w:r>
      <w:proofErr w:type="spellStart"/>
      <w:r w:rsidR="007C4F19" w:rsidRPr="004534D0">
        <w:rPr>
          <w:color w:val="auto"/>
        </w:rPr>
        <w:t>Feei</w:t>
      </w:r>
      <w:proofErr w:type="spellEnd"/>
      <w:r w:rsidR="007C4F19" w:rsidRPr="004534D0">
        <w:rPr>
          <w:color w:val="auto"/>
        </w:rPr>
        <w:t xml:space="preserve">, Iliana </w:t>
      </w:r>
      <w:proofErr w:type="spellStart"/>
      <w:r w:rsidR="007C4F19" w:rsidRPr="004534D0">
        <w:rPr>
          <w:color w:val="auto"/>
        </w:rPr>
        <w:t>Magiati</w:t>
      </w:r>
      <w:proofErr w:type="spellEnd"/>
      <w:r w:rsidR="007C4F19" w:rsidRPr="004534D0">
        <w:rPr>
          <w:color w:val="auto"/>
        </w:rPr>
        <w:t xml:space="preserve">, Susan Morton, </w:t>
      </w:r>
      <w:proofErr w:type="spellStart"/>
      <w:r w:rsidR="007C4F19" w:rsidRPr="004534D0">
        <w:rPr>
          <w:color w:val="auto"/>
        </w:rPr>
        <w:t>Krishnamoorthy</w:t>
      </w:r>
      <w:proofErr w:type="spellEnd"/>
      <w:r w:rsidR="007C4F19" w:rsidRPr="004534D0">
        <w:rPr>
          <w:color w:val="auto"/>
        </w:rPr>
        <w:t xml:space="preserve"> N, Cheryl Ngo, </w:t>
      </w:r>
      <w:proofErr w:type="spellStart"/>
      <w:r w:rsidR="007C4F19" w:rsidRPr="004534D0">
        <w:rPr>
          <w:color w:val="auto"/>
        </w:rPr>
        <w:t>Prathiba</w:t>
      </w:r>
      <w:proofErr w:type="spellEnd"/>
      <w:r w:rsidR="007C4F19" w:rsidRPr="004534D0">
        <w:rPr>
          <w:color w:val="auto"/>
        </w:rPr>
        <w:t xml:space="preserve"> Agarwal, </w:t>
      </w:r>
      <w:proofErr w:type="spellStart"/>
      <w:r w:rsidR="007C4F19" w:rsidRPr="004534D0">
        <w:rPr>
          <w:color w:val="auto"/>
        </w:rPr>
        <w:t>Qiu</w:t>
      </w:r>
      <w:proofErr w:type="spellEnd"/>
      <w:r w:rsidR="007C4F19" w:rsidRPr="004534D0">
        <w:rPr>
          <w:color w:val="auto"/>
        </w:rPr>
        <w:t xml:space="preserve"> </w:t>
      </w:r>
      <w:proofErr w:type="spellStart"/>
      <w:r w:rsidR="007C4F19" w:rsidRPr="004534D0">
        <w:rPr>
          <w:color w:val="auto"/>
        </w:rPr>
        <w:t>Anqi</w:t>
      </w:r>
      <w:proofErr w:type="spellEnd"/>
      <w:r w:rsidR="007C4F19" w:rsidRPr="004534D0">
        <w:rPr>
          <w:color w:val="auto"/>
        </w:rPr>
        <w:t xml:space="preserve">, </w:t>
      </w:r>
      <w:proofErr w:type="spellStart"/>
      <w:r w:rsidR="007C4F19" w:rsidRPr="004534D0">
        <w:rPr>
          <w:color w:val="auto"/>
        </w:rPr>
        <w:t>Quah</w:t>
      </w:r>
      <w:proofErr w:type="spellEnd"/>
      <w:r w:rsidR="007C4F19" w:rsidRPr="004534D0">
        <w:rPr>
          <w:color w:val="auto"/>
        </w:rPr>
        <w:t xml:space="preserve"> Boon Long, Victor S. </w:t>
      </w:r>
      <w:proofErr w:type="spellStart"/>
      <w:r w:rsidR="007C4F19" w:rsidRPr="004534D0">
        <w:rPr>
          <w:color w:val="auto"/>
        </w:rPr>
        <w:t>Rajadurai</w:t>
      </w:r>
      <w:proofErr w:type="spellEnd"/>
      <w:r w:rsidR="007C4F19" w:rsidRPr="004534D0">
        <w:rPr>
          <w:color w:val="auto"/>
        </w:rPr>
        <w:t>, Jen Richmond, Anne Rifkin-</w:t>
      </w:r>
      <w:proofErr w:type="spellStart"/>
      <w:r w:rsidR="007C4F19" w:rsidRPr="004534D0">
        <w:rPr>
          <w:color w:val="auto"/>
        </w:rPr>
        <w:t>Graboi</w:t>
      </w:r>
      <w:proofErr w:type="spellEnd"/>
      <w:r w:rsidR="007C4F19" w:rsidRPr="004534D0">
        <w:rPr>
          <w:color w:val="auto"/>
        </w:rPr>
        <w:t xml:space="preserve">, Allan Sheppard, Lynette Pei-Chi </w:t>
      </w:r>
      <w:proofErr w:type="spellStart"/>
      <w:r w:rsidR="007C4F19" w:rsidRPr="004534D0">
        <w:rPr>
          <w:color w:val="auto"/>
        </w:rPr>
        <w:t>Shek</w:t>
      </w:r>
      <w:proofErr w:type="spellEnd"/>
      <w:r w:rsidR="007C4F19" w:rsidRPr="004534D0">
        <w:rPr>
          <w:color w:val="auto"/>
        </w:rPr>
        <w:t xml:space="preserve">, </w:t>
      </w:r>
      <w:proofErr w:type="spellStart"/>
      <w:r w:rsidR="007C4F19" w:rsidRPr="004534D0">
        <w:rPr>
          <w:color w:val="auto"/>
        </w:rPr>
        <w:t>Borys</w:t>
      </w:r>
      <w:proofErr w:type="spellEnd"/>
      <w:r w:rsidR="007C4F19" w:rsidRPr="004534D0">
        <w:rPr>
          <w:color w:val="auto"/>
        </w:rPr>
        <w:t xml:space="preserve"> </w:t>
      </w:r>
      <w:proofErr w:type="spellStart"/>
      <w:r w:rsidR="007C4F19" w:rsidRPr="004534D0">
        <w:rPr>
          <w:color w:val="auto"/>
        </w:rPr>
        <w:t>Shuter</w:t>
      </w:r>
      <w:proofErr w:type="spellEnd"/>
      <w:r w:rsidR="007C4F19" w:rsidRPr="004534D0">
        <w:rPr>
          <w:color w:val="auto"/>
        </w:rPr>
        <w:t xml:space="preserve">, </w:t>
      </w:r>
      <w:proofErr w:type="spellStart"/>
      <w:r w:rsidR="007C4F19" w:rsidRPr="004534D0">
        <w:rPr>
          <w:color w:val="auto"/>
        </w:rPr>
        <w:t>Leher</w:t>
      </w:r>
      <w:proofErr w:type="spellEnd"/>
      <w:r w:rsidR="007C4F19" w:rsidRPr="004534D0">
        <w:rPr>
          <w:color w:val="auto"/>
        </w:rPr>
        <w:t xml:space="preserve"> Singh, So Wing Chee, </w:t>
      </w:r>
      <w:proofErr w:type="spellStart"/>
      <w:r w:rsidR="007C4F19" w:rsidRPr="004534D0">
        <w:rPr>
          <w:color w:val="auto"/>
        </w:rPr>
        <w:t>Soh</w:t>
      </w:r>
      <w:proofErr w:type="spellEnd"/>
      <w:r w:rsidR="007C4F19" w:rsidRPr="004534D0">
        <w:rPr>
          <w:color w:val="auto"/>
        </w:rPr>
        <w:t xml:space="preserve"> Shu E, Walter </w:t>
      </w:r>
      <w:proofErr w:type="spellStart"/>
      <w:r w:rsidR="007C4F19" w:rsidRPr="004534D0">
        <w:rPr>
          <w:color w:val="auto"/>
        </w:rPr>
        <w:t>Stunkel</w:t>
      </w:r>
      <w:proofErr w:type="spellEnd"/>
      <w:r w:rsidR="007C4F19" w:rsidRPr="004534D0">
        <w:rPr>
          <w:color w:val="auto"/>
        </w:rPr>
        <w:t xml:space="preserve">, Su Lin </w:t>
      </w:r>
      <w:proofErr w:type="spellStart"/>
      <w:r w:rsidR="007C4F19" w:rsidRPr="004534D0">
        <w:rPr>
          <w:color w:val="auto"/>
        </w:rPr>
        <w:t>Lin</w:t>
      </w:r>
      <w:proofErr w:type="spellEnd"/>
      <w:r w:rsidR="007C4F19" w:rsidRPr="004534D0">
        <w:rPr>
          <w:color w:val="auto"/>
        </w:rPr>
        <w:t xml:space="preserve">, Tan </w:t>
      </w:r>
      <w:proofErr w:type="spellStart"/>
      <w:r w:rsidR="007C4F19" w:rsidRPr="004534D0">
        <w:rPr>
          <w:color w:val="auto"/>
        </w:rPr>
        <w:t>Kok</w:t>
      </w:r>
      <w:proofErr w:type="spellEnd"/>
      <w:r w:rsidR="007C4F19" w:rsidRPr="004534D0">
        <w:rPr>
          <w:color w:val="auto"/>
        </w:rPr>
        <w:t xml:space="preserve"> </w:t>
      </w:r>
      <w:proofErr w:type="spellStart"/>
      <w:r w:rsidR="007C4F19" w:rsidRPr="004534D0">
        <w:rPr>
          <w:color w:val="auto"/>
        </w:rPr>
        <w:t>Hian</w:t>
      </w:r>
      <w:proofErr w:type="spellEnd"/>
      <w:r w:rsidR="007C4F19" w:rsidRPr="004534D0">
        <w:rPr>
          <w:color w:val="auto"/>
        </w:rPr>
        <w:t xml:space="preserve">, Tan </w:t>
      </w:r>
      <w:proofErr w:type="spellStart"/>
      <w:r w:rsidR="007C4F19" w:rsidRPr="004534D0">
        <w:rPr>
          <w:color w:val="auto"/>
        </w:rPr>
        <w:t>Soek</w:t>
      </w:r>
      <w:proofErr w:type="spellEnd"/>
      <w:r w:rsidR="007C4F19" w:rsidRPr="004534D0">
        <w:rPr>
          <w:color w:val="auto"/>
        </w:rPr>
        <w:t xml:space="preserve"> Hui, Teoh </w:t>
      </w:r>
      <w:proofErr w:type="spellStart"/>
      <w:r w:rsidR="007C4F19" w:rsidRPr="004534D0">
        <w:rPr>
          <w:color w:val="auto"/>
        </w:rPr>
        <w:t>Oon</w:t>
      </w:r>
      <w:proofErr w:type="spellEnd"/>
      <w:r w:rsidR="007C4F19" w:rsidRPr="004534D0">
        <w:rPr>
          <w:color w:val="auto"/>
        </w:rPr>
        <w:t xml:space="preserve"> Hoe, Terry Yoke Yin Tong, Hugo Van </w:t>
      </w:r>
      <w:proofErr w:type="spellStart"/>
      <w:r w:rsidR="007C4F19" w:rsidRPr="004534D0">
        <w:rPr>
          <w:color w:val="auto"/>
        </w:rPr>
        <w:t>Bever</w:t>
      </w:r>
      <w:proofErr w:type="spellEnd"/>
      <w:r w:rsidR="007C4F19" w:rsidRPr="004534D0">
        <w:rPr>
          <w:color w:val="auto"/>
        </w:rPr>
        <w:t xml:space="preserve">, </w:t>
      </w:r>
      <w:proofErr w:type="spellStart"/>
      <w:r w:rsidR="007C4F19" w:rsidRPr="004534D0">
        <w:rPr>
          <w:color w:val="auto"/>
        </w:rPr>
        <w:t>Sudhakar</w:t>
      </w:r>
      <w:proofErr w:type="spellEnd"/>
      <w:r w:rsidR="007C4F19" w:rsidRPr="004534D0">
        <w:rPr>
          <w:color w:val="auto"/>
        </w:rPr>
        <w:t xml:space="preserve"> </w:t>
      </w:r>
      <w:proofErr w:type="spellStart"/>
      <w:r w:rsidR="007C4F19" w:rsidRPr="004534D0">
        <w:rPr>
          <w:color w:val="auto"/>
        </w:rPr>
        <w:t>Venkatesh</w:t>
      </w:r>
      <w:proofErr w:type="spellEnd"/>
      <w:r w:rsidR="007C4F19" w:rsidRPr="004534D0">
        <w:rPr>
          <w:color w:val="auto"/>
        </w:rPr>
        <w:t xml:space="preserve">, Helena Marieke </w:t>
      </w:r>
      <w:proofErr w:type="spellStart"/>
      <w:r w:rsidR="007C4F19" w:rsidRPr="004534D0">
        <w:rPr>
          <w:color w:val="auto"/>
        </w:rPr>
        <w:t>Verkooijen</w:t>
      </w:r>
      <w:proofErr w:type="spellEnd"/>
      <w:r w:rsidR="007C4F19" w:rsidRPr="004534D0">
        <w:rPr>
          <w:color w:val="auto"/>
        </w:rPr>
        <w:t xml:space="preserve">, Inez by Wong, </w:t>
      </w:r>
      <w:proofErr w:type="spellStart"/>
      <w:r w:rsidR="007C4F19" w:rsidRPr="004534D0">
        <w:rPr>
          <w:color w:val="auto"/>
        </w:rPr>
        <w:t>P.C.Wong</w:t>
      </w:r>
      <w:proofErr w:type="spellEnd"/>
      <w:r w:rsidR="007C4F19" w:rsidRPr="004534D0">
        <w:rPr>
          <w:color w:val="auto"/>
        </w:rPr>
        <w:t>, George S.H. Yeo</w:t>
      </w:r>
      <w:r w:rsidR="00D2344D" w:rsidRPr="004534D0">
        <w:rPr>
          <w:color w:val="auto"/>
        </w:rPr>
        <w:t xml:space="preserve">. This study is supported by the Singapore National Research Foundation under its Translational and Clinical Research (TCR) Flagship </w:t>
      </w:r>
      <w:proofErr w:type="spellStart"/>
      <w:r w:rsidR="00D2344D" w:rsidRPr="004534D0">
        <w:rPr>
          <w:color w:val="auto"/>
        </w:rPr>
        <w:t>Programme</w:t>
      </w:r>
      <w:proofErr w:type="spellEnd"/>
      <w:r w:rsidR="00D2344D" w:rsidRPr="004534D0">
        <w:rPr>
          <w:color w:val="auto"/>
        </w:rPr>
        <w:t xml:space="preserve"> and administered by the Singapore Ministry of Health’s National Medical Research Council (NMRC), Singapore- NMRC/TCR/004-NUS/2008; NMRC/TCR/012-NUHS/2014. Additional funding is provided by the Singapore Institute for Clinical Sciences, A*STAR and </w:t>
      </w:r>
      <w:proofErr w:type="spellStart"/>
      <w:r w:rsidR="00D2344D" w:rsidRPr="004534D0">
        <w:rPr>
          <w:color w:val="auto"/>
        </w:rPr>
        <w:t>Nestec</w:t>
      </w:r>
      <w:proofErr w:type="spellEnd"/>
      <w:r w:rsidR="00D2344D" w:rsidRPr="004534D0">
        <w:rPr>
          <w:color w:val="auto"/>
        </w:rPr>
        <w:t>. Keith M. Godfrey is supported by the National Institute for Health Research through the NIHR Southampton Biomedical Research Centre.</w:t>
      </w:r>
    </w:p>
    <w:p w14:paraId="3DCF8511" w14:textId="42DA228E" w:rsidR="00EA6423" w:rsidRPr="004534D0" w:rsidRDefault="00EA6423" w:rsidP="00245B7B">
      <w:pPr>
        <w:pStyle w:val="MDPI62Acknowledgments"/>
        <w:adjustRightInd/>
        <w:rPr>
          <w:color w:val="auto"/>
        </w:rPr>
      </w:pPr>
      <w:r w:rsidRPr="004534D0">
        <w:rPr>
          <w:b/>
          <w:color w:val="auto"/>
        </w:rPr>
        <w:t>Author Contributions:</w:t>
      </w:r>
      <w:r w:rsidRPr="004534D0">
        <w:rPr>
          <w:color w:val="auto"/>
        </w:rPr>
        <w:t xml:space="preserve"> </w:t>
      </w:r>
      <w:r w:rsidR="007C4F19" w:rsidRPr="004534D0">
        <w:rPr>
          <w:color w:val="auto"/>
        </w:rPr>
        <w:t xml:space="preserve">Mary </w:t>
      </w:r>
      <w:proofErr w:type="spellStart"/>
      <w:r w:rsidR="007C4F19" w:rsidRPr="004534D0">
        <w:rPr>
          <w:color w:val="auto"/>
        </w:rPr>
        <w:t>Foong</w:t>
      </w:r>
      <w:proofErr w:type="spellEnd"/>
      <w:r w:rsidR="007C4F19" w:rsidRPr="004534D0">
        <w:rPr>
          <w:color w:val="auto"/>
        </w:rPr>
        <w:t xml:space="preserve">-Fong Chong, Wee </w:t>
      </w:r>
      <w:proofErr w:type="spellStart"/>
      <w:r w:rsidR="007C4F19" w:rsidRPr="004534D0">
        <w:rPr>
          <w:color w:val="auto"/>
        </w:rPr>
        <w:t>Meng</w:t>
      </w:r>
      <w:proofErr w:type="spellEnd"/>
      <w:r w:rsidR="007C4F19" w:rsidRPr="004534D0">
        <w:rPr>
          <w:color w:val="auto"/>
        </w:rPr>
        <w:t xml:space="preserve"> Han, Doris </w:t>
      </w:r>
      <w:proofErr w:type="spellStart"/>
      <w:r w:rsidR="007C4F19" w:rsidRPr="004534D0">
        <w:rPr>
          <w:color w:val="auto"/>
        </w:rPr>
        <w:t>Fok</w:t>
      </w:r>
      <w:proofErr w:type="spellEnd"/>
      <w:r w:rsidR="007C4F19" w:rsidRPr="004534D0">
        <w:rPr>
          <w:color w:val="auto"/>
        </w:rPr>
        <w:t xml:space="preserve">, Salome A. </w:t>
      </w:r>
      <w:proofErr w:type="spellStart"/>
      <w:r w:rsidR="007C4F19" w:rsidRPr="004534D0">
        <w:rPr>
          <w:color w:val="auto"/>
        </w:rPr>
        <w:t>Rebello</w:t>
      </w:r>
      <w:proofErr w:type="spellEnd"/>
      <w:r w:rsidR="007C4F19" w:rsidRPr="004534D0">
        <w:rPr>
          <w:color w:val="auto"/>
        </w:rPr>
        <w:t xml:space="preserve"> and Yen-Ling Low designed the study. </w:t>
      </w:r>
      <w:proofErr w:type="spellStart"/>
      <w:r w:rsidR="007C4F19" w:rsidRPr="004534D0">
        <w:rPr>
          <w:color w:val="auto"/>
        </w:rPr>
        <w:t>Jia</w:t>
      </w:r>
      <w:proofErr w:type="spellEnd"/>
      <w:r w:rsidR="007C4F19" w:rsidRPr="004534D0">
        <w:rPr>
          <w:color w:val="auto"/>
        </w:rPr>
        <w:t xml:space="preserve"> Ying </w:t>
      </w:r>
      <w:proofErr w:type="spellStart"/>
      <w:r w:rsidR="007C4F19" w:rsidRPr="004534D0">
        <w:rPr>
          <w:color w:val="auto"/>
        </w:rPr>
        <w:t>Toh</w:t>
      </w:r>
      <w:proofErr w:type="spellEnd"/>
      <w:r w:rsidR="007C4F19" w:rsidRPr="004534D0">
        <w:rPr>
          <w:color w:val="auto"/>
        </w:rPr>
        <w:t xml:space="preserve"> and Grace Yip contributed to data collection, performed the statistical analyses and wrote the paper. Yap-Seng Chong, Keith M. Godfrey, Kenneth </w:t>
      </w:r>
      <w:proofErr w:type="spellStart"/>
      <w:r w:rsidR="007C4F19" w:rsidRPr="004534D0">
        <w:rPr>
          <w:color w:val="auto"/>
        </w:rPr>
        <w:t>Kwek</w:t>
      </w:r>
      <w:proofErr w:type="spellEnd"/>
      <w:r w:rsidR="007C4F19" w:rsidRPr="004534D0">
        <w:rPr>
          <w:color w:val="auto"/>
        </w:rPr>
        <w:t xml:space="preserve">, </w:t>
      </w:r>
      <w:proofErr w:type="spellStart"/>
      <w:r w:rsidR="007C4F19" w:rsidRPr="004534D0">
        <w:rPr>
          <w:color w:val="auto"/>
        </w:rPr>
        <w:t>Seang</w:t>
      </w:r>
      <w:proofErr w:type="spellEnd"/>
      <w:r w:rsidR="007C4F19" w:rsidRPr="004534D0">
        <w:rPr>
          <w:color w:val="auto"/>
        </w:rPr>
        <w:t xml:space="preserve">-Mei Saw, and Yung Seng Lee designed and led the GUSTO study. Mary </w:t>
      </w:r>
      <w:proofErr w:type="spellStart"/>
      <w:r w:rsidR="007C4F19" w:rsidRPr="004534D0">
        <w:rPr>
          <w:color w:val="auto"/>
        </w:rPr>
        <w:t>Foong</w:t>
      </w:r>
      <w:proofErr w:type="spellEnd"/>
      <w:r w:rsidR="007C4F19" w:rsidRPr="004534D0">
        <w:rPr>
          <w:color w:val="auto"/>
        </w:rPr>
        <w:t xml:space="preserve">-Fong Chong, Yap-Seng Chong, Doris </w:t>
      </w:r>
      <w:proofErr w:type="spellStart"/>
      <w:r w:rsidR="007C4F19" w:rsidRPr="004534D0">
        <w:rPr>
          <w:color w:val="auto"/>
        </w:rPr>
        <w:t>Fok</w:t>
      </w:r>
      <w:proofErr w:type="spellEnd"/>
      <w:r w:rsidR="007C4F19" w:rsidRPr="004534D0">
        <w:rPr>
          <w:color w:val="auto"/>
        </w:rPr>
        <w:t xml:space="preserve">, Yung Seng Lee, Keith M. Godfrey and Salome A. </w:t>
      </w:r>
      <w:proofErr w:type="spellStart"/>
      <w:r w:rsidR="007C4F19" w:rsidRPr="004534D0">
        <w:rPr>
          <w:color w:val="auto"/>
        </w:rPr>
        <w:t>Rebello</w:t>
      </w:r>
      <w:proofErr w:type="spellEnd"/>
      <w:r w:rsidR="007C4F19" w:rsidRPr="004534D0">
        <w:rPr>
          <w:color w:val="auto"/>
        </w:rPr>
        <w:t xml:space="preserve"> revised the manuscript for important intellectual content. Mary </w:t>
      </w:r>
      <w:proofErr w:type="spellStart"/>
      <w:r w:rsidR="007C4F19" w:rsidRPr="004534D0">
        <w:rPr>
          <w:color w:val="auto"/>
        </w:rPr>
        <w:t>Foong</w:t>
      </w:r>
      <w:proofErr w:type="spellEnd"/>
      <w:r w:rsidR="007C4F19" w:rsidRPr="004534D0">
        <w:rPr>
          <w:color w:val="auto"/>
        </w:rPr>
        <w:t xml:space="preserve">-Fong Chong and </w:t>
      </w:r>
      <w:proofErr w:type="spellStart"/>
      <w:r w:rsidR="007C4F19" w:rsidRPr="004534D0">
        <w:rPr>
          <w:color w:val="auto"/>
        </w:rPr>
        <w:t>Jia</w:t>
      </w:r>
      <w:proofErr w:type="spellEnd"/>
      <w:r w:rsidR="007C4F19" w:rsidRPr="004534D0">
        <w:rPr>
          <w:color w:val="auto"/>
        </w:rPr>
        <w:t xml:space="preserve"> Ying </w:t>
      </w:r>
      <w:proofErr w:type="spellStart"/>
      <w:r w:rsidR="007C4F19" w:rsidRPr="004534D0">
        <w:rPr>
          <w:color w:val="auto"/>
        </w:rPr>
        <w:t>Toh</w:t>
      </w:r>
      <w:proofErr w:type="spellEnd"/>
      <w:r w:rsidR="007C4F19" w:rsidRPr="004534D0">
        <w:rPr>
          <w:color w:val="auto"/>
        </w:rPr>
        <w:t xml:space="preserve"> and had primary responsibility for final content. All authors have read and approved the final manuscript.</w:t>
      </w:r>
    </w:p>
    <w:p w14:paraId="2FBC13B5" w14:textId="01ADD091" w:rsidR="00404E93" w:rsidRPr="004534D0" w:rsidRDefault="00EA6423" w:rsidP="00245B7B">
      <w:pPr>
        <w:pStyle w:val="MDPI62Acknowledgments"/>
        <w:adjustRightInd/>
        <w:rPr>
          <w:color w:val="auto"/>
        </w:rPr>
      </w:pPr>
      <w:r w:rsidRPr="004534D0">
        <w:rPr>
          <w:b/>
          <w:color w:val="auto"/>
        </w:rPr>
        <w:t>Conflicts of Interest:</w:t>
      </w:r>
      <w:r w:rsidR="007C4F19" w:rsidRPr="004534D0">
        <w:rPr>
          <w:color w:val="auto"/>
        </w:rPr>
        <w:t xml:space="preserve"> Yen-Ling Low is also an employee of Abbott Nutrition Research and Development Asia-Pacific Centre at the submission of this manuscript; Keith M. Godfrey is supported by the National Institute for Health Research through the NIHR Southampton Biomedical Research Centre. Keith M. Godfrey and Yap-Seng Chong have received reimbursement for speaking at conferences sponsored by companies selling nutritional products; they are part of an academic consortium that has received research funding from Abbot</w:t>
      </w:r>
      <w:r w:rsidR="009C161C" w:rsidRPr="004534D0">
        <w:rPr>
          <w:color w:val="auto"/>
        </w:rPr>
        <w:t>t</w:t>
      </w:r>
      <w:r w:rsidR="00374165" w:rsidRPr="004534D0">
        <w:rPr>
          <w:color w:val="auto"/>
        </w:rPr>
        <w:t xml:space="preserve"> </w:t>
      </w:r>
      <w:r w:rsidR="007C4F19" w:rsidRPr="004534D0">
        <w:rPr>
          <w:color w:val="auto"/>
        </w:rPr>
        <w:t xml:space="preserve">Nutrition, </w:t>
      </w:r>
      <w:proofErr w:type="spellStart"/>
      <w:r w:rsidR="007C4F19" w:rsidRPr="004534D0">
        <w:rPr>
          <w:color w:val="auto"/>
        </w:rPr>
        <w:t>Nestec</w:t>
      </w:r>
      <w:proofErr w:type="spellEnd"/>
      <w:r w:rsidR="007C4F19" w:rsidRPr="004534D0">
        <w:rPr>
          <w:color w:val="auto"/>
        </w:rPr>
        <w:t>, and Danone. None of the other authors report any potential conflict of interest.</w:t>
      </w:r>
    </w:p>
    <w:p w14:paraId="5D4CC47E" w14:textId="77777777" w:rsidR="003B4E9A" w:rsidRPr="004534D0" w:rsidRDefault="003B4E9A" w:rsidP="00245B7B">
      <w:pPr>
        <w:pStyle w:val="MDPI21heading1"/>
        <w:adjustRightInd/>
        <w:rPr>
          <w:color w:val="auto"/>
          <w:sz w:val="18"/>
          <w:szCs w:val="18"/>
        </w:rPr>
      </w:pPr>
      <w:r w:rsidRPr="004534D0">
        <w:rPr>
          <w:color w:val="auto"/>
          <w:sz w:val="18"/>
          <w:szCs w:val="18"/>
        </w:rPr>
        <w:t>Abbreviations</w:t>
      </w:r>
    </w:p>
    <w:p w14:paraId="651B0963" w14:textId="77777777" w:rsidR="003B4E9A" w:rsidRPr="004534D0" w:rsidRDefault="003B4E9A" w:rsidP="00404E93">
      <w:pPr>
        <w:pStyle w:val="MDPI31text"/>
        <w:adjustRightInd/>
        <w:spacing w:after="240"/>
        <w:ind w:firstLine="0"/>
        <w:rPr>
          <w:color w:val="auto"/>
          <w:sz w:val="18"/>
          <w:szCs w:val="18"/>
        </w:rPr>
      </w:pPr>
      <w:r w:rsidRPr="004534D0">
        <w:rPr>
          <w:color w:val="auto"/>
          <w:sz w:val="18"/>
          <w:szCs w:val="18"/>
        </w:rPr>
        <w:t>The following abbreviations are used in this manuscript:</w:t>
      </w:r>
    </w:p>
    <w:p w14:paraId="5943FF38" w14:textId="5E79A641" w:rsidR="003B4E9A" w:rsidRPr="004534D0" w:rsidRDefault="001129E0" w:rsidP="002C4072">
      <w:pPr>
        <w:pStyle w:val="MDPI71References"/>
        <w:numPr>
          <w:ilvl w:val="0"/>
          <w:numId w:val="0"/>
        </w:numPr>
        <w:ind w:left="425" w:hanging="425"/>
        <w:rPr>
          <w:color w:val="auto"/>
          <w:szCs w:val="18"/>
        </w:rPr>
      </w:pPr>
      <w:r w:rsidRPr="004534D0">
        <w:rPr>
          <w:color w:val="auto"/>
          <w:szCs w:val="18"/>
        </w:rPr>
        <w:lastRenderedPageBreak/>
        <w:t>GUSTO</w:t>
      </w:r>
      <w:r w:rsidR="00D2344D" w:rsidRPr="004534D0">
        <w:rPr>
          <w:color w:val="auto"/>
          <w:szCs w:val="18"/>
        </w:rPr>
        <w:t xml:space="preserve">: </w:t>
      </w:r>
      <w:r w:rsidRPr="004534D0">
        <w:rPr>
          <w:color w:val="auto"/>
          <w:szCs w:val="18"/>
        </w:rPr>
        <w:t>Growing Up in Singapore Towards healthy Outcomes</w:t>
      </w:r>
    </w:p>
    <w:p w14:paraId="20A2E289" w14:textId="438DE6DE" w:rsidR="003B4E9A" w:rsidRPr="004534D0" w:rsidRDefault="001129E0" w:rsidP="002C4072">
      <w:pPr>
        <w:pStyle w:val="MDPI71References"/>
        <w:numPr>
          <w:ilvl w:val="0"/>
          <w:numId w:val="0"/>
        </w:numPr>
        <w:ind w:left="425" w:hanging="425"/>
        <w:rPr>
          <w:color w:val="auto"/>
          <w:szCs w:val="18"/>
        </w:rPr>
      </w:pPr>
      <w:r w:rsidRPr="004534D0">
        <w:rPr>
          <w:color w:val="auto"/>
          <w:szCs w:val="18"/>
        </w:rPr>
        <w:t>NUH</w:t>
      </w:r>
      <w:r w:rsidR="00D2344D" w:rsidRPr="004534D0">
        <w:rPr>
          <w:color w:val="auto"/>
          <w:szCs w:val="18"/>
        </w:rPr>
        <w:t xml:space="preserve">: </w:t>
      </w:r>
      <w:r w:rsidRPr="004534D0">
        <w:rPr>
          <w:color w:val="auto"/>
          <w:szCs w:val="18"/>
        </w:rPr>
        <w:t>National University Hospital</w:t>
      </w:r>
    </w:p>
    <w:p w14:paraId="23D9576C" w14:textId="33EE4FC6" w:rsidR="003B4E9A" w:rsidRPr="004534D0" w:rsidRDefault="005D11C5" w:rsidP="002C4072">
      <w:pPr>
        <w:pStyle w:val="MDPI71References"/>
        <w:numPr>
          <w:ilvl w:val="0"/>
          <w:numId w:val="0"/>
        </w:numPr>
        <w:ind w:left="737" w:hanging="737"/>
        <w:rPr>
          <w:color w:val="auto"/>
          <w:szCs w:val="18"/>
        </w:rPr>
      </w:pPr>
      <w:r w:rsidRPr="004534D0">
        <w:rPr>
          <w:color w:val="auto"/>
          <w:szCs w:val="18"/>
        </w:rPr>
        <w:t>KKH</w:t>
      </w:r>
      <w:r w:rsidR="00D2344D" w:rsidRPr="004534D0">
        <w:rPr>
          <w:color w:val="auto"/>
          <w:szCs w:val="18"/>
        </w:rPr>
        <w:t xml:space="preserve">: </w:t>
      </w:r>
      <w:r w:rsidRPr="004534D0">
        <w:rPr>
          <w:color w:val="auto"/>
          <w:szCs w:val="18"/>
        </w:rPr>
        <w:t>KK Women</w:t>
      </w:r>
      <w:r w:rsidR="00245B7B" w:rsidRPr="004534D0">
        <w:rPr>
          <w:color w:val="auto"/>
          <w:szCs w:val="18"/>
        </w:rPr>
        <w:t>’</w:t>
      </w:r>
      <w:r w:rsidRPr="004534D0">
        <w:rPr>
          <w:color w:val="auto"/>
          <w:szCs w:val="18"/>
        </w:rPr>
        <w:t>s and Children</w:t>
      </w:r>
      <w:r w:rsidR="00245B7B" w:rsidRPr="004534D0">
        <w:rPr>
          <w:color w:val="auto"/>
          <w:szCs w:val="18"/>
        </w:rPr>
        <w:t>’</w:t>
      </w:r>
      <w:r w:rsidRPr="004534D0">
        <w:rPr>
          <w:color w:val="auto"/>
          <w:szCs w:val="18"/>
        </w:rPr>
        <w:t>s Hospital</w:t>
      </w:r>
    </w:p>
    <w:p w14:paraId="63FB7FCE" w14:textId="38A63EF0" w:rsidR="003B4E9A" w:rsidRPr="004534D0" w:rsidRDefault="005D11C5" w:rsidP="002C4072">
      <w:pPr>
        <w:pStyle w:val="MDPI71References"/>
        <w:numPr>
          <w:ilvl w:val="0"/>
          <w:numId w:val="0"/>
        </w:numPr>
        <w:ind w:left="737" w:hanging="737"/>
        <w:rPr>
          <w:color w:val="auto"/>
          <w:szCs w:val="18"/>
        </w:rPr>
      </w:pPr>
      <w:r w:rsidRPr="004534D0">
        <w:rPr>
          <w:color w:val="auto"/>
          <w:szCs w:val="18"/>
        </w:rPr>
        <w:t>BMI</w:t>
      </w:r>
      <w:r w:rsidR="00D2344D" w:rsidRPr="004534D0">
        <w:rPr>
          <w:color w:val="auto"/>
          <w:szCs w:val="18"/>
        </w:rPr>
        <w:t xml:space="preserve">: </w:t>
      </w:r>
      <w:r w:rsidRPr="004534D0">
        <w:rPr>
          <w:color w:val="auto"/>
          <w:szCs w:val="18"/>
        </w:rPr>
        <w:t>Body Mass Index</w:t>
      </w:r>
    </w:p>
    <w:p w14:paraId="4262FD2B" w14:textId="74494834" w:rsidR="005D11C5" w:rsidRPr="004534D0" w:rsidRDefault="005D11C5" w:rsidP="002C4072">
      <w:pPr>
        <w:pStyle w:val="MDPI71References"/>
        <w:numPr>
          <w:ilvl w:val="0"/>
          <w:numId w:val="0"/>
        </w:numPr>
        <w:ind w:left="425" w:hanging="425"/>
        <w:rPr>
          <w:color w:val="auto"/>
          <w:szCs w:val="18"/>
        </w:rPr>
      </w:pPr>
      <w:r w:rsidRPr="004534D0">
        <w:rPr>
          <w:color w:val="auto"/>
          <w:szCs w:val="18"/>
        </w:rPr>
        <w:t>WHO</w:t>
      </w:r>
      <w:r w:rsidR="00D2344D" w:rsidRPr="004534D0">
        <w:rPr>
          <w:color w:val="auto"/>
          <w:szCs w:val="18"/>
        </w:rPr>
        <w:t xml:space="preserve">: </w:t>
      </w:r>
      <w:r w:rsidRPr="004534D0">
        <w:rPr>
          <w:color w:val="auto"/>
          <w:szCs w:val="18"/>
        </w:rPr>
        <w:t xml:space="preserve">World Health </w:t>
      </w:r>
      <w:r w:rsidR="00EF1B9F" w:rsidRPr="004534D0">
        <w:rPr>
          <w:color w:val="auto"/>
          <w:szCs w:val="18"/>
        </w:rPr>
        <w:t>Organization</w:t>
      </w:r>
    </w:p>
    <w:p w14:paraId="6A9733B5" w14:textId="3295BEA8" w:rsidR="005D11C5" w:rsidRPr="004534D0" w:rsidRDefault="005D11C5" w:rsidP="002C4072">
      <w:pPr>
        <w:pStyle w:val="MDPI71References"/>
        <w:numPr>
          <w:ilvl w:val="0"/>
          <w:numId w:val="0"/>
        </w:numPr>
        <w:ind w:left="425" w:hanging="425"/>
        <w:rPr>
          <w:color w:val="auto"/>
          <w:szCs w:val="18"/>
        </w:rPr>
      </w:pPr>
      <w:r w:rsidRPr="004534D0">
        <w:rPr>
          <w:color w:val="auto"/>
          <w:szCs w:val="18"/>
        </w:rPr>
        <w:t>SD</w:t>
      </w:r>
      <w:r w:rsidR="00D2344D" w:rsidRPr="004534D0">
        <w:rPr>
          <w:color w:val="auto"/>
          <w:szCs w:val="18"/>
        </w:rPr>
        <w:t xml:space="preserve">: </w:t>
      </w:r>
      <w:r w:rsidRPr="004534D0">
        <w:rPr>
          <w:color w:val="auto"/>
          <w:szCs w:val="18"/>
        </w:rPr>
        <w:t>Standard Deviation</w:t>
      </w:r>
    </w:p>
    <w:p w14:paraId="45A7A5D5" w14:textId="7A6638BF" w:rsidR="00BC78AB" w:rsidRPr="004534D0" w:rsidRDefault="00BC78AB" w:rsidP="002C4072">
      <w:pPr>
        <w:pStyle w:val="MDPI71References"/>
        <w:numPr>
          <w:ilvl w:val="0"/>
          <w:numId w:val="0"/>
        </w:numPr>
        <w:ind w:left="425" w:hanging="425"/>
        <w:rPr>
          <w:color w:val="auto"/>
          <w:szCs w:val="18"/>
        </w:rPr>
      </w:pPr>
      <w:r w:rsidRPr="004534D0">
        <w:rPr>
          <w:color w:val="auto"/>
          <w:szCs w:val="18"/>
        </w:rPr>
        <w:t>BF</w:t>
      </w:r>
      <w:r w:rsidR="00D2344D" w:rsidRPr="004534D0">
        <w:rPr>
          <w:color w:val="auto"/>
          <w:szCs w:val="18"/>
        </w:rPr>
        <w:t xml:space="preserve">: </w:t>
      </w:r>
      <w:r w:rsidRPr="004534D0">
        <w:rPr>
          <w:color w:val="auto"/>
          <w:szCs w:val="18"/>
        </w:rPr>
        <w:t>Breastfe</w:t>
      </w:r>
      <w:r w:rsidR="00F62A20" w:rsidRPr="004534D0">
        <w:rPr>
          <w:color w:val="auto"/>
          <w:szCs w:val="18"/>
        </w:rPr>
        <w:t>e</w:t>
      </w:r>
      <w:r w:rsidRPr="004534D0">
        <w:rPr>
          <w:color w:val="auto"/>
          <w:szCs w:val="18"/>
        </w:rPr>
        <w:t>d</w:t>
      </w:r>
      <w:r w:rsidR="00F62A20" w:rsidRPr="004534D0">
        <w:rPr>
          <w:color w:val="auto"/>
          <w:szCs w:val="18"/>
        </w:rPr>
        <w:t>ing</w:t>
      </w:r>
    </w:p>
    <w:p w14:paraId="4B91B89E" w14:textId="77777777" w:rsidR="00EA6423" w:rsidRPr="004534D0" w:rsidRDefault="00EA6423" w:rsidP="00245B7B">
      <w:pPr>
        <w:pStyle w:val="MDPI21heading1"/>
        <w:adjustRightInd/>
        <w:rPr>
          <w:color w:val="auto"/>
        </w:rPr>
      </w:pPr>
      <w:r w:rsidRPr="004534D0">
        <w:rPr>
          <w:color w:val="auto"/>
        </w:rPr>
        <w:t>References</w:t>
      </w:r>
    </w:p>
    <w:p w14:paraId="0E709E21" w14:textId="77777777" w:rsidR="008A1506" w:rsidRPr="004534D0" w:rsidRDefault="00057538" w:rsidP="008A1506">
      <w:pPr>
        <w:spacing w:line="240" w:lineRule="atLeast"/>
        <w:ind w:left="420" w:hanging="420"/>
        <w:rPr>
          <w:rFonts w:ascii="Palatino Linotype" w:hAnsi="Palatino Linotype"/>
          <w:noProof/>
          <w:snapToGrid w:val="0"/>
          <w:color w:val="auto"/>
          <w:sz w:val="18"/>
          <w:szCs w:val="18"/>
          <w:lang w:bidi="en-US"/>
        </w:rPr>
      </w:pPr>
      <w:r w:rsidRPr="004534D0">
        <w:rPr>
          <w:rFonts w:ascii="Palatino Linotype" w:hAnsi="Palatino Linotype"/>
          <w:snapToGrid w:val="0"/>
          <w:color w:val="auto"/>
          <w:sz w:val="18"/>
          <w:szCs w:val="18"/>
          <w:lang w:bidi="en-US"/>
        </w:rPr>
        <w:fldChar w:fldCharType="begin"/>
      </w:r>
      <w:r w:rsidRPr="004534D0">
        <w:rPr>
          <w:rFonts w:ascii="Palatino Linotype" w:hAnsi="Palatino Linotype"/>
          <w:snapToGrid w:val="0"/>
          <w:color w:val="auto"/>
          <w:sz w:val="18"/>
          <w:szCs w:val="18"/>
          <w:lang w:bidi="en-US"/>
        </w:rPr>
        <w:instrText xml:space="preserve"> ADDIN EN.REFLIST </w:instrText>
      </w:r>
      <w:r w:rsidRPr="004534D0">
        <w:rPr>
          <w:rFonts w:ascii="Palatino Linotype" w:hAnsi="Palatino Linotype"/>
          <w:snapToGrid w:val="0"/>
          <w:color w:val="auto"/>
          <w:sz w:val="18"/>
          <w:szCs w:val="18"/>
          <w:lang w:bidi="en-US"/>
        </w:rPr>
        <w:fldChar w:fldCharType="separate"/>
      </w:r>
      <w:bookmarkStart w:id="1" w:name="_ENREF_1"/>
      <w:r w:rsidR="008A1506" w:rsidRPr="004534D0">
        <w:rPr>
          <w:rFonts w:ascii="Palatino Linotype" w:hAnsi="Palatino Linotype"/>
          <w:noProof/>
          <w:snapToGrid w:val="0"/>
          <w:color w:val="auto"/>
          <w:sz w:val="18"/>
          <w:szCs w:val="18"/>
          <w:lang w:bidi="en-US"/>
        </w:rPr>
        <w:t>1.</w:t>
      </w:r>
      <w:r w:rsidR="008A1506" w:rsidRPr="004534D0">
        <w:rPr>
          <w:rFonts w:ascii="Palatino Linotype" w:hAnsi="Palatino Linotype"/>
          <w:noProof/>
          <w:snapToGrid w:val="0"/>
          <w:color w:val="auto"/>
          <w:sz w:val="18"/>
          <w:szCs w:val="18"/>
          <w:lang w:bidi="en-US"/>
        </w:rPr>
        <w:tab/>
        <w:t xml:space="preserve">Allen, L.H., </w:t>
      </w:r>
      <w:r w:rsidR="008A1506" w:rsidRPr="004534D0">
        <w:rPr>
          <w:rFonts w:ascii="Palatino Linotype" w:hAnsi="Palatino Linotype"/>
          <w:i/>
          <w:noProof/>
          <w:snapToGrid w:val="0"/>
          <w:color w:val="auto"/>
          <w:sz w:val="18"/>
          <w:szCs w:val="18"/>
          <w:lang w:bidi="en-US"/>
        </w:rPr>
        <w:t>Global dietary patterns and diets in childhood: implications for health outcomes.</w:t>
      </w:r>
      <w:r w:rsidR="008A1506" w:rsidRPr="004534D0">
        <w:rPr>
          <w:rFonts w:ascii="Palatino Linotype" w:hAnsi="Palatino Linotype"/>
          <w:noProof/>
          <w:snapToGrid w:val="0"/>
          <w:color w:val="auto"/>
          <w:sz w:val="18"/>
          <w:szCs w:val="18"/>
          <w:lang w:bidi="en-US"/>
        </w:rPr>
        <w:t xml:space="preserve"> Ann Nutr Metab, 2012. </w:t>
      </w:r>
      <w:r w:rsidR="008A1506" w:rsidRPr="004534D0">
        <w:rPr>
          <w:rFonts w:ascii="Palatino Linotype" w:hAnsi="Palatino Linotype"/>
          <w:b/>
          <w:noProof/>
          <w:snapToGrid w:val="0"/>
          <w:color w:val="auto"/>
          <w:sz w:val="18"/>
          <w:szCs w:val="18"/>
          <w:lang w:bidi="en-US"/>
        </w:rPr>
        <w:t>61 Suppl 1</w:t>
      </w:r>
      <w:r w:rsidR="008A1506" w:rsidRPr="004534D0">
        <w:rPr>
          <w:rFonts w:ascii="Palatino Linotype" w:hAnsi="Palatino Linotype"/>
          <w:noProof/>
          <w:snapToGrid w:val="0"/>
          <w:color w:val="auto"/>
          <w:sz w:val="18"/>
          <w:szCs w:val="18"/>
          <w:lang w:bidi="en-US"/>
        </w:rPr>
        <w:t>: p. 29-37.</w:t>
      </w:r>
      <w:bookmarkEnd w:id="1"/>
    </w:p>
    <w:p w14:paraId="5601442D"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2" w:name="_ENREF_2"/>
      <w:r w:rsidRPr="004534D0">
        <w:rPr>
          <w:rFonts w:ascii="Palatino Linotype" w:hAnsi="Palatino Linotype"/>
          <w:noProof/>
          <w:snapToGrid w:val="0"/>
          <w:color w:val="auto"/>
          <w:sz w:val="18"/>
          <w:szCs w:val="18"/>
          <w:lang w:bidi="en-US"/>
        </w:rPr>
        <w:t>2.</w:t>
      </w:r>
      <w:r w:rsidRPr="004534D0">
        <w:rPr>
          <w:rFonts w:ascii="Palatino Linotype" w:hAnsi="Palatino Linotype"/>
          <w:noProof/>
          <w:snapToGrid w:val="0"/>
          <w:color w:val="auto"/>
          <w:sz w:val="18"/>
          <w:szCs w:val="18"/>
          <w:lang w:bidi="en-US"/>
        </w:rPr>
        <w:tab/>
        <w:t xml:space="preserve">PAHO, </w:t>
      </w:r>
      <w:r w:rsidRPr="004534D0">
        <w:rPr>
          <w:rFonts w:ascii="Palatino Linotype" w:hAnsi="Palatino Linotype"/>
          <w:i/>
          <w:noProof/>
          <w:snapToGrid w:val="0"/>
          <w:color w:val="auto"/>
          <w:sz w:val="18"/>
          <w:szCs w:val="18"/>
          <w:lang w:bidi="en-US"/>
        </w:rPr>
        <w:t>Guiding principles for complementary feeding of the breast fed child</w:t>
      </w:r>
      <w:r w:rsidRPr="004534D0">
        <w:rPr>
          <w:rFonts w:ascii="Palatino Linotype" w:hAnsi="Palatino Linotype"/>
          <w:noProof/>
          <w:snapToGrid w:val="0"/>
          <w:color w:val="auto"/>
          <w:sz w:val="18"/>
          <w:szCs w:val="18"/>
          <w:lang w:bidi="en-US"/>
        </w:rPr>
        <w:t>. 2001, Pan American Health Organisation, World Health Organisation, Division of Health Promotion and Protection, Food and Nutrition Program.</w:t>
      </w:r>
      <w:bookmarkEnd w:id="2"/>
    </w:p>
    <w:p w14:paraId="26EF6CD0"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3" w:name="_ENREF_3"/>
      <w:r w:rsidRPr="004534D0">
        <w:rPr>
          <w:rFonts w:ascii="Palatino Linotype" w:hAnsi="Palatino Linotype"/>
          <w:noProof/>
          <w:snapToGrid w:val="0"/>
          <w:color w:val="auto"/>
          <w:sz w:val="18"/>
          <w:szCs w:val="18"/>
          <w:lang w:bidi="en-US"/>
        </w:rPr>
        <w:t>3.</w:t>
      </w:r>
      <w:r w:rsidRPr="004534D0">
        <w:rPr>
          <w:rFonts w:ascii="Palatino Linotype" w:hAnsi="Palatino Linotype"/>
          <w:noProof/>
          <w:snapToGrid w:val="0"/>
          <w:color w:val="auto"/>
          <w:sz w:val="18"/>
          <w:szCs w:val="18"/>
          <w:lang w:bidi="en-US"/>
        </w:rPr>
        <w:tab/>
        <w:t xml:space="preserve">Cameron, S.L., A.L. Heath, and R.W. Taylor, </w:t>
      </w:r>
      <w:r w:rsidRPr="004534D0">
        <w:rPr>
          <w:rFonts w:ascii="Palatino Linotype" w:hAnsi="Palatino Linotype"/>
          <w:i/>
          <w:noProof/>
          <w:snapToGrid w:val="0"/>
          <w:color w:val="auto"/>
          <w:sz w:val="18"/>
          <w:szCs w:val="18"/>
          <w:lang w:bidi="en-US"/>
        </w:rPr>
        <w:t>How feasible is Baby-led Weaning as an approach to infant feeding? A review of the evidence.</w:t>
      </w:r>
      <w:r w:rsidRPr="004534D0">
        <w:rPr>
          <w:rFonts w:ascii="Palatino Linotype" w:hAnsi="Palatino Linotype"/>
          <w:noProof/>
          <w:snapToGrid w:val="0"/>
          <w:color w:val="auto"/>
          <w:sz w:val="18"/>
          <w:szCs w:val="18"/>
          <w:lang w:bidi="en-US"/>
        </w:rPr>
        <w:t xml:space="preserve"> Nutrients, 2012. </w:t>
      </w:r>
      <w:r w:rsidRPr="004534D0">
        <w:rPr>
          <w:rFonts w:ascii="Palatino Linotype" w:hAnsi="Palatino Linotype"/>
          <w:b/>
          <w:noProof/>
          <w:snapToGrid w:val="0"/>
          <w:color w:val="auto"/>
          <w:sz w:val="18"/>
          <w:szCs w:val="18"/>
          <w:lang w:bidi="en-US"/>
        </w:rPr>
        <w:t>4</w:t>
      </w:r>
      <w:r w:rsidRPr="004534D0">
        <w:rPr>
          <w:rFonts w:ascii="Palatino Linotype" w:hAnsi="Palatino Linotype"/>
          <w:noProof/>
          <w:snapToGrid w:val="0"/>
          <w:color w:val="auto"/>
          <w:sz w:val="18"/>
          <w:szCs w:val="18"/>
          <w:lang w:bidi="en-US"/>
        </w:rPr>
        <w:t>(11): p. 1575-609.</w:t>
      </w:r>
      <w:bookmarkEnd w:id="3"/>
    </w:p>
    <w:p w14:paraId="6AB847C9"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4" w:name="_ENREF_4"/>
      <w:r w:rsidRPr="004534D0">
        <w:rPr>
          <w:rFonts w:ascii="Palatino Linotype" w:hAnsi="Palatino Linotype"/>
          <w:noProof/>
          <w:snapToGrid w:val="0"/>
          <w:color w:val="auto"/>
          <w:sz w:val="18"/>
          <w:szCs w:val="18"/>
          <w:lang w:bidi="en-US"/>
        </w:rPr>
        <w:t>4.</w:t>
      </w:r>
      <w:r w:rsidRPr="004534D0">
        <w:rPr>
          <w:rFonts w:ascii="Palatino Linotype" w:hAnsi="Palatino Linotype"/>
          <w:noProof/>
          <w:snapToGrid w:val="0"/>
          <w:color w:val="auto"/>
          <w:sz w:val="18"/>
          <w:szCs w:val="18"/>
          <w:lang w:bidi="en-US"/>
        </w:rPr>
        <w:tab/>
        <w:t xml:space="preserve">Carruth, B.R. and J.D. Skinner, </w:t>
      </w:r>
      <w:r w:rsidRPr="004534D0">
        <w:rPr>
          <w:rFonts w:ascii="Palatino Linotype" w:hAnsi="Palatino Linotype"/>
          <w:i/>
          <w:noProof/>
          <w:snapToGrid w:val="0"/>
          <w:color w:val="auto"/>
          <w:sz w:val="18"/>
          <w:szCs w:val="18"/>
          <w:lang w:bidi="en-US"/>
        </w:rPr>
        <w:t>Feeding behaviors and other motor development in healthy children (2-24 months).</w:t>
      </w:r>
      <w:r w:rsidRPr="004534D0">
        <w:rPr>
          <w:rFonts w:ascii="Palatino Linotype" w:hAnsi="Palatino Linotype"/>
          <w:noProof/>
          <w:snapToGrid w:val="0"/>
          <w:color w:val="auto"/>
          <w:sz w:val="18"/>
          <w:szCs w:val="18"/>
          <w:lang w:bidi="en-US"/>
        </w:rPr>
        <w:t xml:space="preserve"> J Am Coll Nutr, 2002. </w:t>
      </w:r>
      <w:r w:rsidRPr="004534D0">
        <w:rPr>
          <w:rFonts w:ascii="Palatino Linotype" w:hAnsi="Palatino Linotype"/>
          <w:b/>
          <w:noProof/>
          <w:snapToGrid w:val="0"/>
          <w:color w:val="auto"/>
          <w:sz w:val="18"/>
          <w:szCs w:val="18"/>
          <w:lang w:bidi="en-US"/>
        </w:rPr>
        <w:t>21</w:t>
      </w:r>
      <w:r w:rsidRPr="004534D0">
        <w:rPr>
          <w:rFonts w:ascii="Palatino Linotype" w:hAnsi="Palatino Linotype"/>
          <w:noProof/>
          <w:snapToGrid w:val="0"/>
          <w:color w:val="auto"/>
          <w:sz w:val="18"/>
          <w:szCs w:val="18"/>
          <w:lang w:bidi="en-US"/>
        </w:rPr>
        <w:t>(2): p. 88-96.</w:t>
      </w:r>
      <w:bookmarkEnd w:id="4"/>
    </w:p>
    <w:p w14:paraId="63A90C1C"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5" w:name="_ENREF_5"/>
      <w:r w:rsidRPr="004534D0">
        <w:rPr>
          <w:rFonts w:ascii="Palatino Linotype" w:hAnsi="Palatino Linotype"/>
          <w:noProof/>
          <w:snapToGrid w:val="0"/>
          <w:color w:val="auto"/>
          <w:sz w:val="18"/>
          <w:szCs w:val="18"/>
          <w:lang w:bidi="en-US"/>
        </w:rPr>
        <w:t>5.</w:t>
      </w:r>
      <w:r w:rsidRPr="004534D0">
        <w:rPr>
          <w:rFonts w:ascii="Palatino Linotype" w:hAnsi="Palatino Linotype"/>
          <w:noProof/>
          <w:snapToGrid w:val="0"/>
          <w:color w:val="auto"/>
          <w:sz w:val="18"/>
          <w:szCs w:val="18"/>
          <w:lang w:bidi="en-US"/>
        </w:rPr>
        <w:tab/>
        <w:t xml:space="preserve">Schwartz, C., et al., </w:t>
      </w:r>
      <w:r w:rsidRPr="004534D0">
        <w:rPr>
          <w:rFonts w:ascii="Palatino Linotype" w:hAnsi="Palatino Linotype"/>
          <w:i/>
          <w:noProof/>
          <w:snapToGrid w:val="0"/>
          <w:color w:val="auto"/>
          <w:sz w:val="18"/>
          <w:szCs w:val="18"/>
          <w:lang w:bidi="en-US"/>
        </w:rPr>
        <w:t>Development of healthy eating habits early in life. Review of recent evidence and selected guidelines.</w:t>
      </w:r>
      <w:r w:rsidRPr="004534D0">
        <w:rPr>
          <w:rFonts w:ascii="Palatino Linotype" w:hAnsi="Palatino Linotype"/>
          <w:noProof/>
          <w:snapToGrid w:val="0"/>
          <w:color w:val="auto"/>
          <w:sz w:val="18"/>
          <w:szCs w:val="18"/>
          <w:lang w:bidi="en-US"/>
        </w:rPr>
        <w:t xml:space="preserve"> Appetite, 2011. </w:t>
      </w:r>
      <w:r w:rsidRPr="004534D0">
        <w:rPr>
          <w:rFonts w:ascii="Palatino Linotype" w:hAnsi="Palatino Linotype"/>
          <w:b/>
          <w:noProof/>
          <w:snapToGrid w:val="0"/>
          <w:color w:val="auto"/>
          <w:sz w:val="18"/>
          <w:szCs w:val="18"/>
          <w:lang w:bidi="en-US"/>
        </w:rPr>
        <w:t>57</w:t>
      </w:r>
      <w:r w:rsidRPr="004534D0">
        <w:rPr>
          <w:rFonts w:ascii="Palatino Linotype" w:hAnsi="Palatino Linotype"/>
          <w:noProof/>
          <w:snapToGrid w:val="0"/>
          <w:color w:val="auto"/>
          <w:sz w:val="18"/>
          <w:szCs w:val="18"/>
          <w:lang w:bidi="en-US"/>
        </w:rPr>
        <w:t>(3): p. 796-807.</w:t>
      </w:r>
      <w:bookmarkEnd w:id="5"/>
    </w:p>
    <w:p w14:paraId="7EE9CFB7"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6" w:name="_ENREF_6"/>
      <w:r w:rsidRPr="004534D0">
        <w:rPr>
          <w:rFonts w:ascii="Palatino Linotype" w:hAnsi="Palatino Linotype"/>
          <w:noProof/>
          <w:snapToGrid w:val="0"/>
          <w:color w:val="auto"/>
          <w:sz w:val="18"/>
          <w:szCs w:val="18"/>
          <w:lang w:bidi="en-US"/>
        </w:rPr>
        <w:t>6.</w:t>
      </w:r>
      <w:r w:rsidRPr="004534D0">
        <w:rPr>
          <w:rFonts w:ascii="Palatino Linotype" w:hAnsi="Palatino Linotype"/>
          <w:noProof/>
          <w:snapToGrid w:val="0"/>
          <w:color w:val="auto"/>
          <w:sz w:val="18"/>
          <w:szCs w:val="18"/>
          <w:lang w:bidi="en-US"/>
        </w:rPr>
        <w:tab/>
        <w:t xml:space="preserve">Mennella, J.A., et al., </w:t>
      </w:r>
      <w:r w:rsidRPr="004534D0">
        <w:rPr>
          <w:rFonts w:ascii="Palatino Linotype" w:hAnsi="Palatino Linotype"/>
          <w:i/>
          <w:noProof/>
          <w:snapToGrid w:val="0"/>
          <w:color w:val="auto"/>
          <w:sz w:val="18"/>
          <w:szCs w:val="18"/>
          <w:lang w:bidi="en-US"/>
        </w:rPr>
        <w:t>Early milk feeding influences taste acceptance and liking during infancy.</w:t>
      </w:r>
      <w:r w:rsidRPr="004534D0">
        <w:rPr>
          <w:rFonts w:ascii="Palatino Linotype" w:hAnsi="Palatino Linotype"/>
          <w:noProof/>
          <w:snapToGrid w:val="0"/>
          <w:color w:val="auto"/>
          <w:sz w:val="18"/>
          <w:szCs w:val="18"/>
          <w:lang w:bidi="en-US"/>
        </w:rPr>
        <w:t xml:space="preserve"> Am J Clin Nutr, 2009. </w:t>
      </w:r>
      <w:r w:rsidRPr="004534D0">
        <w:rPr>
          <w:rFonts w:ascii="Palatino Linotype" w:hAnsi="Palatino Linotype"/>
          <w:b/>
          <w:noProof/>
          <w:snapToGrid w:val="0"/>
          <w:color w:val="auto"/>
          <w:sz w:val="18"/>
          <w:szCs w:val="18"/>
          <w:lang w:bidi="en-US"/>
        </w:rPr>
        <w:t>90</w:t>
      </w:r>
      <w:r w:rsidRPr="004534D0">
        <w:rPr>
          <w:rFonts w:ascii="Palatino Linotype" w:hAnsi="Palatino Linotype"/>
          <w:noProof/>
          <w:snapToGrid w:val="0"/>
          <w:color w:val="auto"/>
          <w:sz w:val="18"/>
          <w:szCs w:val="18"/>
          <w:lang w:bidi="en-US"/>
        </w:rPr>
        <w:t>(3): p. 780S-788S.</w:t>
      </w:r>
      <w:bookmarkEnd w:id="6"/>
    </w:p>
    <w:p w14:paraId="27D46443"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7" w:name="_ENREF_7"/>
      <w:r w:rsidRPr="004534D0">
        <w:rPr>
          <w:rFonts w:ascii="Palatino Linotype" w:hAnsi="Palatino Linotype"/>
          <w:noProof/>
          <w:snapToGrid w:val="0"/>
          <w:color w:val="auto"/>
          <w:sz w:val="18"/>
          <w:szCs w:val="18"/>
          <w:lang w:bidi="en-US"/>
        </w:rPr>
        <w:t>7.</w:t>
      </w:r>
      <w:r w:rsidRPr="004534D0">
        <w:rPr>
          <w:rFonts w:ascii="Palatino Linotype" w:hAnsi="Palatino Linotype"/>
          <w:noProof/>
          <w:snapToGrid w:val="0"/>
          <w:color w:val="auto"/>
          <w:sz w:val="18"/>
          <w:szCs w:val="18"/>
          <w:lang w:bidi="en-US"/>
        </w:rPr>
        <w:tab/>
        <w:t xml:space="preserve">Beauchamp, G.K. and J.A. Mennella, </w:t>
      </w:r>
      <w:r w:rsidRPr="004534D0">
        <w:rPr>
          <w:rFonts w:ascii="Palatino Linotype" w:hAnsi="Palatino Linotype"/>
          <w:i/>
          <w:noProof/>
          <w:snapToGrid w:val="0"/>
          <w:color w:val="auto"/>
          <w:sz w:val="18"/>
          <w:szCs w:val="18"/>
          <w:lang w:bidi="en-US"/>
        </w:rPr>
        <w:t>Early flavor learning and its impact on later feeding behavior.</w:t>
      </w:r>
      <w:r w:rsidRPr="004534D0">
        <w:rPr>
          <w:rFonts w:ascii="Palatino Linotype" w:hAnsi="Palatino Linotype"/>
          <w:noProof/>
          <w:snapToGrid w:val="0"/>
          <w:color w:val="auto"/>
          <w:sz w:val="18"/>
          <w:szCs w:val="18"/>
          <w:lang w:bidi="en-US"/>
        </w:rPr>
        <w:t xml:space="preserve"> J Pediatr Gastroenterol Nutr, 2009. </w:t>
      </w:r>
      <w:r w:rsidRPr="004534D0">
        <w:rPr>
          <w:rFonts w:ascii="Palatino Linotype" w:hAnsi="Palatino Linotype"/>
          <w:b/>
          <w:noProof/>
          <w:snapToGrid w:val="0"/>
          <w:color w:val="auto"/>
          <w:sz w:val="18"/>
          <w:szCs w:val="18"/>
          <w:lang w:bidi="en-US"/>
        </w:rPr>
        <w:t>48 Suppl 1</w:t>
      </w:r>
      <w:r w:rsidRPr="004534D0">
        <w:rPr>
          <w:rFonts w:ascii="Palatino Linotype" w:hAnsi="Palatino Linotype"/>
          <w:noProof/>
          <w:snapToGrid w:val="0"/>
          <w:color w:val="auto"/>
          <w:sz w:val="18"/>
          <w:szCs w:val="18"/>
          <w:lang w:bidi="en-US"/>
        </w:rPr>
        <w:t>: p. S25-30.</w:t>
      </w:r>
      <w:bookmarkEnd w:id="7"/>
    </w:p>
    <w:p w14:paraId="3BCF9DEE"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8" w:name="_ENREF_8"/>
      <w:r w:rsidRPr="004534D0">
        <w:rPr>
          <w:rFonts w:ascii="Palatino Linotype" w:hAnsi="Palatino Linotype"/>
          <w:noProof/>
          <w:snapToGrid w:val="0"/>
          <w:color w:val="auto"/>
          <w:sz w:val="18"/>
          <w:szCs w:val="18"/>
          <w:lang w:bidi="en-US"/>
        </w:rPr>
        <w:t>8.</w:t>
      </w:r>
      <w:r w:rsidRPr="004534D0">
        <w:rPr>
          <w:rFonts w:ascii="Palatino Linotype" w:hAnsi="Palatino Linotype"/>
          <w:noProof/>
          <w:snapToGrid w:val="0"/>
          <w:color w:val="auto"/>
          <w:sz w:val="18"/>
          <w:szCs w:val="18"/>
          <w:lang w:bidi="en-US"/>
        </w:rPr>
        <w:tab/>
        <w:t xml:space="preserve">Robinson, S.M., </w:t>
      </w:r>
      <w:r w:rsidRPr="004534D0">
        <w:rPr>
          <w:rFonts w:ascii="Palatino Linotype" w:hAnsi="Palatino Linotype"/>
          <w:i/>
          <w:noProof/>
          <w:snapToGrid w:val="0"/>
          <w:color w:val="auto"/>
          <w:sz w:val="18"/>
          <w:szCs w:val="18"/>
          <w:lang w:bidi="en-US"/>
        </w:rPr>
        <w:t>Infant nutrition and lifelong health: current perspectives and future challenges.</w:t>
      </w:r>
      <w:r w:rsidRPr="004534D0">
        <w:rPr>
          <w:rFonts w:ascii="Palatino Linotype" w:hAnsi="Palatino Linotype"/>
          <w:noProof/>
          <w:snapToGrid w:val="0"/>
          <w:color w:val="auto"/>
          <w:sz w:val="18"/>
          <w:szCs w:val="18"/>
          <w:lang w:bidi="en-US"/>
        </w:rPr>
        <w:t xml:space="preserve"> J Dev Orig Health Dis, 2015: p. 1-6.</w:t>
      </w:r>
      <w:bookmarkEnd w:id="8"/>
    </w:p>
    <w:p w14:paraId="0D6A009A"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9" w:name="_ENREF_9"/>
      <w:r w:rsidRPr="004534D0">
        <w:rPr>
          <w:rFonts w:ascii="Palatino Linotype" w:hAnsi="Palatino Linotype"/>
          <w:noProof/>
          <w:snapToGrid w:val="0"/>
          <w:color w:val="auto"/>
          <w:sz w:val="18"/>
          <w:szCs w:val="18"/>
          <w:lang w:bidi="en-US"/>
        </w:rPr>
        <w:t>9.</w:t>
      </w:r>
      <w:r w:rsidRPr="004534D0">
        <w:rPr>
          <w:rFonts w:ascii="Palatino Linotype" w:hAnsi="Palatino Linotype"/>
          <w:noProof/>
          <w:snapToGrid w:val="0"/>
          <w:color w:val="auto"/>
          <w:sz w:val="18"/>
          <w:szCs w:val="18"/>
          <w:lang w:bidi="en-US"/>
        </w:rPr>
        <w:tab/>
        <w:t xml:space="preserve">Lubetzky, R., D. Mandel, and F.B. Mimouni, </w:t>
      </w:r>
      <w:r w:rsidRPr="004534D0">
        <w:rPr>
          <w:rFonts w:ascii="Palatino Linotype" w:hAnsi="Palatino Linotype"/>
          <w:i/>
          <w:noProof/>
          <w:snapToGrid w:val="0"/>
          <w:color w:val="auto"/>
          <w:sz w:val="18"/>
          <w:szCs w:val="18"/>
          <w:lang w:bidi="en-US"/>
        </w:rPr>
        <w:t>Vitamin and mineral supplementation of term infants: are they necessary?</w:t>
      </w:r>
      <w:r w:rsidRPr="004534D0">
        <w:rPr>
          <w:rFonts w:ascii="Palatino Linotype" w:hAnsi="Palatino Linotype"/>
          <w:noProof/>
          <w:snapToGrid w:val="0"/>
          <w:color w:val="auto"/>
          <w:sz w:val="18"/>
          <w:szCs w:val="18"/>
          <w:lang w:bidi="en-US"/>
        </w:rPr>
        <w:t xml:space="preserve"> World Rev Nutr Diet, 2013. </w:t>
      </w:r>
      <w:r w:rsidRPr="004534D0">
        <w:rPr>
          <w:rFonts w:ascii="Palatino Linotype" w:hAnsi="Palatino Linotype"/>
          <w:b/>
          <w:noProof/>
          <w:snapToGrid w:val="0"/>
          <w:color w:val="auto"/>
          <w:sz w:val="18"/>
          <w:szCs w:val="18"/>
          <w:lang w:bidi="en-US"/>
        </w:rPr>
        <w:t>108</w:t>
      </w:r>
      <w:r w:rsidRPr="004534D0">
        <w:rPr>
          <w:rFonts w:ascii="Palatino Linotype" w:hAnsi="Palatino Linotype"/>
          <w:noProof/>
          <w:snapToGrid w:val="0"/>
          <w:color w:val="auto"/>
          <w:sz w:val="18"/>
          <w:szCs w:val="18"/>
          <w:lang w:bidi="en-US"/>
        </w:rPr>
        <w:t>: p. 79-85.</w:t>
      </w:r>
      <w:bookmarkEnd w:id="9"/>
    </w:p>
    <w:p w14:paraId="0F878A09"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10" w:name="_ENREF_10"/>
      <w:r w:rsidRPr="004534D0">
        <w:rPr>
          <w:rFonts w:ascii="Palatino Linotype" w:hAnsi="Palatino Linotype"/>
          <w:noProof/>
          <w:snapToGrid w:val="0"/>
          <w:color w:val="auto"/>
          <w:sz w:val="18"/>
          <w:szCs w:val="18"/>
          <w:lang w:bidi="en-US"/>
        </w:rPr>
        <w:t>10.</w:t>
      </w:r>
      <w:r w:rsidRPr="004534D0">
        <w:rPr>
          <w:rFonts w:ascii="Palatino Linotype" w:hAnsi="Palatino Linotype"/>
          <w:noProof/>
          <w:snapToGrid w:val="0"/>
          <w:color w:val="auto"/>
          <w:sz w:val="18"/>
          <w:szCs w:val="18"/>
          <w:lang w:bidi="en-US"/>
        </w:rPr>
        <w:tab/>
        <w:t xml:space="preserve">Eichenberger Gilmore, J.M., et al., </w:t>
      </w:r>
      <w:r w:rsidRPr="004534D0">
        <w:rPr>
          <w:rFonts w:ascii="Palatino Linotype" w:hAnsi="Palatino Linotype"/>
          <w:i/>
          <w:noProof/>
          <w:snapToGrid w:val="0"/>
          <w:color w:val="auto"/>
          <w:sz w:val="18"/>
          <w:szCs w:val="18"/>
          <w:lang w:bidi="en-US"/>
        </w:rPr>
        <w:t>Longitudinal patterns of vitamin and mineral supplement use in young white children.</w:t>
      </w:r>
      <w:r w:rsidRPr="004534D0">
        <w:rPr>
          <w:rFonts w:ascii="Palatino Linotype" w:hAnsi="Palatino Linotype"/>
          <w:noProof/>
          <w:snapToGrid w:val="0"/>
          <w:color w:val="auto"/>
          <w:sz w:val="18"/>
          <w:szCs w:val="18"/>
          <w:lang w:bidi="en-US"/>
        </w:rPr>
        <w:t xml:space="preserve"> Journal of the American Dietetic Association, 2005. </w:t>
      </w:r>
      <w:r w:rsidRPr="004534D0">
        <w:rPr>
          <w:rFonts w:ascii="Palatino Linotype" w:hAnsi="Palatino Linotype"/>
          <w:b/>
          <w:noProof/>
          <w:snapToGrid w:val="0"/>
          <w:color w:val="auto"/>
          <w:sz w:val="18"/>
          <w:szCs w:val="18"/>
          <w:lang w:bidi="en-US"/>
        </w:rPr>
        <w:t>105</w:t>
      </w:r>
      <w:r w:rsidRPr="004534D0">
        <w:rPr>
          <w:rFonts w:ascii="Palatino Linotype" w:hAnsi="Palatino Linotype"/>
          <w:noProof/>
          <w:snapToGrid w:val="0"/>
          <w:color w:val="auto"/>
          <w:sz w:val="18"/>
          <w:szCs w:val="18"/>
          <w:lang w:bidi="en-US"/>
        </w:rPr>
        <w:t>(5): p. 763-772.</w:t>
      </w:r>
      <w:bookmarkEnd w:id="10"/>
    </w:p>
    <w:p w14:paraId="023F899A"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11" w:name="_ENREF_11"/>
      <w:r w:rsidRPr="004534D0">
        <w:rPr>
          <w:rFonts w:ascii="Palatino Linotype" w:hAnsi="Palatino Linotype"/>
          <w:noProof/>
          <w:snapToGrid w:val="0"/>
          <w:color w:val="auto"/>
          <w:sz w:val="18"/>
          <w:szCs w:val="18"/>
          <w:lang w:bidi="en-US"/>
        </w:rPr>
        <w:t>11.</w:t>
      </w:r>
      <w:r w:rsidRPr="004534D0">
        <w:rPr>
          <w:rFonts w:ascii="Palatino Linotype" w:hAnsi="Palatino Linotype"/>
          <w:noProof/>
          <w:snapToGrid w:val="0"/>
          <w:color w:val="auto"/>
          <w:sz w:val="18"/>
          <w:szCs w:val="18"/>
          <w:lang w:bidi="en-US"/>
        </w:rPr>
        <w:tab/>
        <w:t xml:space="preserve">Zhang, Y., E.B. Fein, and S.B. Fein, </w:t>
      </w:r>
      <w:r w:rsidRPr="004534D0">
        <w:rPr>
          <w:rFonts w:ascii="Palatino Linotype" w:hAnsi="Palatino Linotype"/>
          <w:i/>
          <w:noProof/>
          <w:snapToGrid w:val="0"/>
          <w:color w:val="auto"/>
          <w:sz w:val="18"/>
          <w:szCs w:val="18"/>
          <w:lang w:bidi="en-US"/>
        </w:rPr>
        <w:t>Feeding of dietary botanical supplements and teas to infants in the United States.</w:t>
      </w:r>
      <w:r w:rsidRPr="004534D0">
        <w:rPr>
          <w:rFonts w:ascii="Palatino Linotype" w:hAnsi="Palatino Linotype"/>
          <w:noProof/>
          <w:snapToGrid w:val="0"/>
          <w:color w:val="auto"/>
          <w:sz w:val="18"/>
          <w:szCs w:val="18"/>
          <w:lang w:bidi="en-US"/>
        </w:rPr>
        <w:t xml:space="preserve"> Pediatrics, 2011. </w:t>
      </w:r>
      <w:r w:rsidRPr="004534D0">
        <w:rPr>
          <w:rFonts w:ascii="Palatino Linotype" w:hAnsi="Palatino Linotype"/>
          <w:b/>
          <w:noProof/>
          <w:snapToGrid w:val="0"/>
          <w:color w:val="auto"/>
          <w:sz w:val="18"/>
          <w:szCs w:val="18"/>
          <w:lang w:bidi="en-US"/>
        </w:rPr>
        <w:t>127</w:t>
      </w:r>
      <w:r w:rsidRPr="004534D0">
        <w:rPr>
          <w:rFonts w:ascii="Palatino Linotype" w:hAnsi="Palatino Linotype"/>
          <w:noProof/>
          <w:snapToGrid w:val="0"/>
          <w:color w:val="auto"/>
          <w:sz w:val="18"/>
          <w:szCs w:val="18"/>
          <w:lang w:bidi="en-US"/>
        </w:rPr>
        <w:t>(6): p. 1060-1066.</w:t>
      </w:r>
      <w:bookmarkEnd w:id="11"/>
    </w:p>
    <w:p w14:paraId="29EA3A32"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12" w:name="_ENREF_12"/>
      <w:r w:rsidRPr="004534D0">
        <w:rPr>
          <w:rFonts w:ascii="Palatino Linotype" w:hAnsi="Palatino Linotype"/>
          <w:noProof/>
          <w:snapToGrid w:val="0"/>
          <w:color w:val="auto"/>
          <w:sz w:val="18"/>
          <w:szCs w:val="18"/>
          <w:lang w:bidi="en-US"/>
        </w:rPr>
        <w:t>12.</w:t>
      </w:r>
      <w:r w:rsidRPr="004534D0">
        <w:rPr>
          <w:rFonts w:ascii="Palatino Linotype" w:hAnsi="Palatino Linotype"/>
          <w:noProof/>
          <w:snapToGrid w:val="0"/>
          <w:color w:val="auto"/>
          <w:sz w:val="18"/>
          <w:szCs w:val="18"/>
          <w:lang w:bidi="en-US"/>
        </w:rPr>
        <w:tab/>
        <w:t xml:space="preserve">Corbett, K.S., </w:t>
      </w:r>
      <w:r w:rsidRPr="004534D0">
        <w:rPr>
          <w:rFonts w:ascii="Palatino Linotype" w:hAnsi="Palatino Linotype"/>
          <w:i/>
          <w:noProof/>
          <w:snapToGrid w:val="0"/>
          <w:color w:val="auto"/>
          <w:sz w:val="18"/>
          <w:szCs w:val="18"/>
          <w:lang w:bidi="en-US"/>
        </w:rPr>
        <w:t>Explaining infant feeding style of low-income black women.</w:t>
      </w:r>
      <w:r w:rsidRPr="004534D0">
        <w:rPr>
          <w:rFonts w:ascii="Palatino Linotype" w:hAnsi="Palatino Linotype"/>
          <w:noProof/>
          <w:snapToGrid w:val="0"/>
          <w:color w:val="auto"/>
          <w:sz w:val="18"/>
          <w:szCs w:val="18"/>
          <w:lang w:bidi="en-US"/>
        </w:rPr>
        <w:t xml:space="preserve"> Journal of pediatric nursing, 2000. </w:t>
      </w:r>
      <w:r w:rsidRPr="004534D0">
        <w:rPr>
          <w:rFonts w:ascii="Palatino Linotype" w:hAnsi="Palatino Linotype"/>
          <w:b/>
          <w:noProof/>
          <w:snapToGrid w:val="0"/>
          <w:color w:val="auto"/>
          <w:sz w:val="18"/>
          <w:szCs w:val="18"/>
          <w:lang w:bidi="en-US"/>
        </w:rPr>
        <w:t>15</w:t>
      </w:r>
      <w:r w:rsidRPr="004534D0">
        <w:rPr>
          <w:rFonts w:ascii="Palatino Linotype" w:hAnsi="Palatino Linotype"/>
          <w:noProof/>
          <w:snapToGrid w:val="0"/>
          <w:color w:val="auto"/>
          <w:sz w:val="18"/>
          <w:szCs w:val="18"/>
          <w:lang w:bidi="en-US"/>
        </w:rPr>
        <w:t>(2): p. 73-81.</w:t>
      </w:r>
      <w:bookmarkEnd w:id="12"/>
    </w:p>
    <w:p w14:paraId="16570E0E"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13" w:name="_ENREF_13"/>
      <w:r w:rsidRPr="004534D0">
        <w:rPr>
          <w:rFonts w:ascii="Palatino Linotype" w:hAnsi="Palatino Linotype"/>
          <w:noProof/>
          <w:snapToGrid w:val="0"/>
          <w:color w:val="auto"/>
          <w:sz w:val="18"/>
          <w:szCs w:val="18"/>
          <w:lang w:bidi="en-US"/>
        </w:rPr>
        <w:t>13.</w:t>
      </w:r>
      <w:r w:rsidRPr="004534D0">
        <w:rPr>
          <w:rFonts w:ascii="Palatino Linotype" w:hAnsi="Palatino Linotype"/>
          <w:noProof/>
          <w:snapToGrid w:val="0"/>
          <w:color w:val="auto"/>
          <w:sz w:val="18"/>
          <w:szCs w:val="18"/>
          <w:lang w:bidi="en-US"/>
        </w:rPr>
        <w:tab/>
        <w:t xml:space="preserve">Gibbs, B.G. and R. Forste, </w:t>
      </w:r>
      <w:r w:rsidRPr="004534D0">
        <w:rPr>
          <w:rFonts w:ascii="Palatino Linotype" w:hAnsi="Palatino Linotype"/>
          <w:i/>
          <w:noProof/>
          <w:snapToGrid w:val="0"/>
          <w:color w:val="auto"/>
          <w:sz w:val="18"/>
          <w:szCs w:val="18"/>
          <w:lang w:bidi="en-US"/>
        </w:rPr>
        <w:t>Socioeconomic status, infant feeding practices and early childhood obesity.</w:t>
      </w:r>
      <w:r w:rsidRPr="004534D0">
        <w:rPr>
          <w:rFonts w:ascii="Palatino Linotype" w:hAnsi="Palatino Linotype"/>
          <w:noProof/>
          <w:snapToGrid w:val="0"/>
          <w:color w:val="auto"/>
          <w:sz w:val="18"/>
          <w:szCs w:val="18"/>
          <w:lang w:bidi="en-US"/>
        </w:rPr>
        <w:t xml:space="preserve"> Pediatr Obes, 2014. </w:t>
      </w:r>
      <w:r w:rsidRPr="004534D0">
        <w:rPr>
          <w:rFonts w:ascii="Palatino Linotype" w:hAnsi="Palatino Linotype"/>
          <w:b/>
          <w:noProof/>
          <w:snapToGrid w:val="0"/>
          <w:color w:val="auto"/>
          <w:sz w:val="18"/>
          <w:szCs w:val="18"/>
          <w:lang w:bidi="en-US"/>
        </w:rPr>
        <w:t>9</w:t>
      </w:r>
      <w:r w:rsidRPr="004534D0">
        <w:rPr>
          <w:rFonts w:ascii="Palatino Linotype" w:hAnsi="Palatino Linotype"/>
          <w:noProof/>
          <w:snapToGrid w:val="0"/>
          <w:color w:val="auto"/>
          <w:sz w:val="18"/>
          <w:szCs w:val="18"/>
          <w:lang w:bidi="en-US"/>
        </w:rPr>
        <w:t>(2): p. 135-46.</w:t>
      </w:r>
      <w:bookmarkEnd w:id="13"/>
    </w:p>
    <w:p w14:paraId="65888851"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14" w:name="_ENREF_14"/>
      <w:r w:rsidRPr="004534D0">
        <w:rPr>
          <w:rFonts w:ascii="Palatino Linotype" w:hAnsi="Palatino Linotype"/>
          <w:noProof/>
          <w:snapToGrid w:val="0"/>
          <w:color w:val="auto"/>
          <w:sz w:val="18"/>
          <w:szCs w:val="18"/>
          <w:lang w:bidi="en-US"/>
        </w:rPr>
        <w:t>14.</w:t>
      </w:r>
      <w:r w:rsidRPr="004534D0">
        <w:rPr>
          <w:rFonts w:ascii="Palatino Linotype" w:hAnsi="Palatino Linotype"/>
          <w:noProof/>
          <w:snapToGrid w:val="0"/>
          <w:color w:val="auto"/>
          <w:sz w:val="18"/>
          <w:szCs w:val="18"/>
          <w:lang w:bidi="en-US"/>
        </w:rPr>
        <w:tab/>
        <w:t xml:space="preserve">Poon, W.B., W.L. Ho, and C.L. Yeo, </w:t>
      </w:r>
      <w:r w:rsidRPr="004534D0">
        <w:rPr>
          <w:rFonts w:ascii="Palatino Linotype" w:hAnsi="Palatino Linotype"/>
          <w:i/>
          <w:noProof/>
          <w:snapToGrid w:val="0"/>
          <w:color w:val="auto"/>
          <w:sz w:val="18"/>
          <w:szCs w:val="18"/>
          <w:lang w:bidi="en-US"/>
        </w:rPr>
        <w:t>Survey on parenting practices among Chinese in Singapore.</w:t>
      </w:r>
      <w:r w:rsidRPr="004534D0">
        <w:rPr>
          <w:rFonts w:ascii="Palatino Linotype" w:hAnsi="Palatino Linotype"/>
          <w:noProof/>
          <w:snapToGrid w:val="0"/>
          <w:color w:val="auto"/>
          <w:sz w:val="18"/>
          <w:szCs w:val="18"/>
          <w:lang w:bidi="en-US"/>
        </w:rPr>
        <w:t xml:space="preserve"> Singapore Med J, 2007. </w:t>
      </w:r>
      <w:r w:rsidRPr="004534D0">
        <w:rPr>
          <w:rFonts w:ascii="Palatino Linotype" w:hAnsi="Palatino Linotype"/>
          <w:b/>
          <w:noProof/>
          <w:snapToGrid w:val="0"/>
          <w:color w:val="auto"/>
          <w:sz w:val="18"/>
          <w:szCs w:val="18"/>
          <w:lang w:bidi="en-US"/>
        </w:rPr>
        <w:t>48</w:t>
      </w:r>
      <w:r w:rsidRPr="004534D0">
        <w:rPr>
          <w:rFonts w:ascii="Palatino Linotype" w:hAnsi="Palatino Linotype"/>
          <w:noProof/>
          <w:snapToGrid w:val="0"/>
          <w:color w:val="auto"/>
          <w:sz w:val="18"/>
          <w:szCs w:val="18"/>
          <w:lang w:bidi="en-US"/>
        </w:rPr>
        <w:t>(11): p. 1006-11.</w:t>
      </w:r>
      <w:bookmarkEnd w:id="14"/>
    </w:p>
    <w:p w14:paraId="63912AC9"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15" w:name="_ENREF_15"/>
      <w:r w:rsidRPr="004534D0">
        <w:rPr>
          <w:rFonts w:ascii="Palatino Linotype" w:hAnsi="Palatino Linotype"/>
          <w:noProof/>
          <w:snapToGrid w:val="0"/>
          <w:color w:val="auto"/>
          <w:sz w:val="18"/>
          <w:szCs w:val="18"/>
          <w:lang w:bidi="en-US"/>
        </w:rPr>
        <w:t>15.</w:t>
      </w:r>
      <w:r w:rsidRPr="004534D0">
        <w:rPr>
          <w:rFonts w:ascii="Palatino Linotype" w:hAnsi="Palatino Linotype"/>
          <w:noProof/>
          <w:snapToGrid w:val="0"/>
          <w:color w:val="auto"/>
          <w:sz w:val="18"/>
          <w:szCs w:val="18"/>
          <w:lang w:bidi="en-US"/>
        </w:rPr>
        <w:tab/>
        <w:t xml:space="preserve">Lim, M., et al., </w:t>
      </w:r>
      <w:r w:rsidRPr="004534D0">
        <w:rPr>
          <w:rFonts w:ascii="Palatino Linotype" w:hAnsi="Palatino Linotype"/>
          <w:i/>
          <w:noProof/>
          <w:snapToGrid w:val="0"/>
          <w:color w:val="auto"/>
          <w:sz w:val="18"/>
          <w:szCs w:val="18"/>
          <w:lang w:bidi="en-US"/>
        </w:rPr>
        <w:t>Complementary and alternative medicine use in multiracial Singapore.</w:t>
      </w:r>
      <w:r w:rsidRPr="004534D0">
        <w:rPr>
          <w:rFonts w:ascii="Palatino Linotype" w:hAnsi="Palatino Linotype"/>
          <w:noProof/>
          <w:snapToGrid w:val="0"/>
          <w:color w:val="auto"/>
          <w:sz w:val="18"/>
          <w:szCs w:val="18"/>
          <w:lang w:bidi="en-US"/>
        </w:rPr>
        <w:t xml:space="preserve"> Complementary therapies in medicine, 2005. </w:t>
      </w:r>
      <w:r w:rsidRPr="004534D0">
        <w:rPr>
          <w:rFonts w:ascii="Palatino Linotype" w:hAnsi="Palatino Linotype"/>
          <w:b/>
          <w:noProof/>
          <w:snapToGrid w:val="0"/>
          <w:color w:val="auto"/>
          <w:sz w:val="18"/>
          <w:szCs w:val="18"/>
          <w:lang w:bidi="en-US"/>
        </w:rPr>
        <w:t>13</w:t>
      </w:r>
      <w:r w:rsidRPr="004534D0">
        <w:rPr>
          <w:rFonts w:ascii="Palatino Linotype" w:hAnsi="Palatino Linotype"/>
          <w:noProof/>
          <w:snapToGrid w:val="0"/>
          <w:color w:val="auto"/>
          <w:sz w:val="18"/>
          <w:szCs w:val="18"/>
          <w:lang w:bidi="en-US"/>
        </w:rPr>
        <w:t>(1): p. 16-24.</w:t>
      </w:r>
      <w:bookmarkEnd w:id="15"/>
    </w:p>
    <w:p w14:paraId="0B958494"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16" w:name="_ENREF_16"/>
      <w:r w:rsidRPr="004534D0">
        <w:rPr>
          <w:rFonts w:ascii="Palatino Linotype" w:hAnsi="Palatino Linotype"/>
          <w:noProof/>
          <w:snapToGrid w:val="0"/>
          <w:color w:val="auto"/>
          <w:sz w:val="18"/>
          <w:szCs w:val="18"/>
          <w:lang w:bidi="en-US"/>
        </w:rPr>
        <w:t>16.</w:t>
      </w:r>
      <w:r w:rsidRPr="004534D0">
        <w:rPr>
          <w:rFonts w:ascii="Palatino Linotype" w:hAnsi="Palatino Linotype"/>
          <w:noProof/>
          <w:snapToGrid w:val="0"/>
          <w:color w:val="auto"/>
          <w:sz w:val="18"/>
          <w:szCs w:val="18"/>
          <w:lang w:bidi="en-US"/>
        </w:rPr>
        <w:tab/>
        <w:t xml:space="preserve">Foo, L.L., et al., </w:t>
      </w:r>
      <w:r w:rsidRPr="004534D0">
        <w:rPr>
          <w:rFonts w:ascii="Palatino Linotype" w:hAnsi="Palatino Linotype"/>
          <w:i/>
          <w:noProof/>
          <w:snapToGrid w:val="0"/>
          <w:color w:val="auto"/>
          <w:sz w:val="18"/>
          <w:szCs w:val="18"/>
          <w:lang w:bidi="en-US"/>
        </w:rPr>
        <w:t>Breastfeeding prevalence and practices among Singaporean Chinese, Malay and Indian mothers.</w:t>
      </w:r>
      <w:r w:rsidRPr="004534D0">
        <w:rPr>
          <w:rFonts w:ascii="Palatino Linotype" w:hAnsi="Palatino Linotype"/>
          <w:noProof/>
          <w:snapToGrid w:val="0"/>
          <w:color w:val="auto"/>
          <w:sz w:val="18"/>
          <w:szCs w:val="18"/>
          <w:lang w:bidi="en-US"/>
        </w:rPr>
        <w:t xml:space="preserve"> Health Promot Int, 2005. </w:t>
      </w:r>
      <w:r w:rsidRPr="004534D0">
        <w:rPr>
          <w:rFonts w:ascii="Palatino Linotype" w:hAnsi="Palatino Linotype"/>
          <w:b/>
          <w:noProof/>
          <w:snapToGrid w:val="0"/>
          <w:color w:val="auto"/>
          <w:sz w:val="18"/>
          <w:szCs w:val="18"/>
          <w:lang w:bidi="en-US"/>
        </w:rPr>
        <w:t>20</w:t>
      </w:r>
      <w:r w:rsidRPr="004534D0">
        <w:rPr>
          <w:rFonts w:ascii="Palatino Linotype" w:hAnsi="Palatino Linotype"/>
          <w:noProof/>
          <w:snapToGrid w:val="0"/>
          <w:color w:val="auto"/>
          <w:sz w:val="18"/>
          <w:szCs w:val="18"/>
          <w:lang w:bidi="en-US"/>
        </w:rPr>
        <w:t>(3): p. 229-37.</w:t>
      </w:r>
      <w:bookmarkEnd w:id="16"/>
    </w:p>
    <w:p w14:paraId="321B9FFE"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17" w:name="_ENREF_17"/>
      <w:r w:rsidRPr="004534D0">
        <w:rPr>
          <w:rFonts w:ascii="Palatino Linotype" w:hAnsi="Palatino Linotype"/>
          <w:noProof/>
          <w:snapToGrid w:val="0"/>
          <w:color w:val="auto"/>
          <w:sz w:val="18"/>
          <w:szCs w:val="18"/>
          <w:lang w:bidi="en-US"/>
        </w:rPr>
        <w:t>17.</w:t>
      </w:r>
      <w:r w:rsidRPr="004534D0">
        <w:rPr>
          <w:rFonts w:ascii="Palatino Linotype" w:hAnsi="Palatino Linotype"/>
          <w:noProof/>
          <w:snapToGrid w:val="0"/>
          <w:color w:val="auto"/>
          <w:sz w:val="18"/>
          <w:szCs w:val="18"/>
          <w:lang w:bidi="en-US"/>
        </w:rPr>
        <w:tab/>
        <w:t xml:space="preserve">Northstone, K., et al., </w:t>
      </w:r>
      <w:r w:rsidRPr="004534D0">
        <w:rPr>
          <w:rFonts w:ascii="Palatino Linotype" w:hAnsi="Palatino Linotype"/>
          <w:i/>
          <w:noProof/>
          <w:snapToGrid w:val="0"/>
          <w:color w:val="auto"/>
          <w:sz w:val="18"/>
          <w:szCs w:val="18"/>
          <w:lang w:bidi="en-US"/>
        </w:rPr>
        <w:t>The effect of age of introduction to lumpy solids on foods eaten and reported feeding difficulties at 6 and 15 months.</w:t>
      </w:r>
      <w:r w:rsidRPr="004534D0">
        <w:rPr>
          <w:rFonts w:ascii="Palatino Linotype" w:hAnsi="Palatino Linotype"/>
          <w:noProof/>
          <w:snapToGrid w:val="0"/>
          <w:color w:val="auto"/>
          <w:sz w:val="18"/>
          <w:szCs w:val="18"/>
          <w:lang w:bidi="en-US"/>
        </w:rPr>
        <w:t xml:space="preserve"> J Hum Nutr Diet, 2001. </w:t>
      </w:r>
      <w:r w:rsidRPr="004534D0">
        <w:rPr>
          <w:rFonts w:ascii="Palatino Linotype" w:hAnsi="Palatino Linotype"/>
          <w:b/>
          <w:noProof/>
          <w:snapToGrid w:val="0"/>
          <w:color w:val="auto"/>
          <w:sz w:val="18"/>
          <w:szCs w:val="18"/>
          <w:lang w:bidi="en-US"/>
        </w:rPr>
        <w:t>14</w:t>
      </w:r>
      <w:r w:rsidRPr="004534D0">
        <w:rPr>
          <w:rFonts w:ascii="Palatino Linotype" w:hAnsi="Palatino Linotype"/>
          <w:noProof/>
          <w:snapToGrid w:val="0"/>
          <w:color w:val="auto"/>
          <w:sz w:val="18"/>
          <w:szCs w:val="18"/>
          <w:lang w:bidi="en-US"/>
        </w:rPr>
        <w:t>(1): p. 43-54.</w:t>
      </w:r>
      <w:bookmarkEnd w:id="17"/>
    </w:p>
    <w:p w14:paraId="24551E33"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18" w:name="_ENREF_18"/>
      <w:r w:rsidRPr="004534D0">
        <w:rPr>
          <w:rFonts w:ascii="Palatino Linotype" w:hAnsi="Palatino Linotype"/>
          <w:noProof/>
          <w:snapToGrid w:val="0"/>
          <w:color w:val="auto"/>
          <w:sz w:val="18"/>
          <w:szCs w:val="18"/>
          <w:lang w:bidi="en-US"/>
        </w:rPr>
        <w:lastRenderedPageBreak/>
        <w:t>18.</w:t>
      </w:r>
      <w:r w:rsidRPr="004534D0">
        <w:rPr>
          <w:rFonts w:ascii="Palatino Linotype" w:hAnsi="Palatino Linotype"/>
          <w:noProof/>
          <w:snapToGrid w:val="0"/>
          <w:color w:val="auto"/>
          <w:sz w:val="18"/>
          <w:szCs w:val="18"/>
          <w:lang w:bidi="en-US"/>
        </w:rPr>
        <w:tab/>
        <w:t xml:space="preserve">Bonuck, K.A., V. Huang, and J. Fletcher, </w:t>
      </w:r>
      <w:r w:rsidRPr="004534D0">
        <w:rPr>
          <w:rFonts w:ascii="Palatino Linotype" w:hAnsi="Palatino Linotype"/>
          <w:i/>
          <w:noProof/>
          <w:snapToGrid w:val="0"/>
          <w:color w:val="auto"/>
          <w:sz w:val="18"/>
          <w:szCs w:val="18"/>
          <w:lang w:bidi="en-US"/>
        </w:rPr>
        <w:t>Inappropriate bottle use: an early risk for overweight? Literature review and pilot data for a bottle-weaning trial.</w:t>
      </w:r>
      <w:r w:rsidRPr="004534D0">
        <w:rPr>
          <w:rFonts w:ascii="Palatino Linotype" w:hAnsi="Palatino Linotype"/>
          <w:noProof/>
          <w:snapToGrid w:val="0"/>
          <w:color w:val="auto"/>
          <w:sz w:val="18"/>
          <w:szCs w:val="18"/>
          <w:lang w:bidi="en-US"/>
        </w:rPr>
        <w:t xml:space="preserve"> Matern Child Nutr, 2010. </w:t>
      </w:r>
      <w:r w:rsidRPr="004534D0">
        <w:rPr>
          <w:rFonts w:ascii="Palatino Linotype" w:hAnsi="Palatino Linotype"/>
          <w:b/>
          <w:noProof/>
          <w:snapToGrid w:val="0"/>
          <w:color w:val="auto"/>
          <w:sz w:val="18"/>
          <w:szCs w:val="18"/>
          <w:lang w:bidi="en-US"/>
        </w:rPr>
        <w:t>6</w:t>
      </w:r>
      <w:r w:rsidRPr="004534D0">
        <w:rPr>
          <w:rFonts w:ascii="Palatino Linotype" w:hAnsi="Palatino Linotype"/>
          <w:noProof/>
          <w:snapToGrid w:val="0"/>
          <w:color w:val="auto"/>
          <w:sz w:val="18"/>
          <w:szCs w:val="18"/>
          <w:lang w:bidi="en-US"/>
        </w:rPr>
        <w:t>(1): p. 38-52.</w:t>
      </w:r>
      <w:bookmarkEnd w:id="18"/>
    </w:p>
    <w:p w14:paraId="31EB6284"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19" w:name="_ENREF_19"/>
      <w:r w:rsidRPr="004534D0">
        <w:rPr>
          <w:rFonts w:ascii="Palatino Linotype" w:hAnsi="Palatino Linotype"/>
          <w:noProof/>
          <w:snapToGrid w:val="0"/>
          <w:color w:val="auto"/>
          <w:sz w:val="18"/>
          <w:szCs w:val="18"/>
          <w:lang w:bidi="en-US"/>
        </w:rPr>
        <w:t>19.</w:t>
      </w:r>
      <w:r w:rsidRPr="004534D0">
        <w:rPr>
          <w:rFonts w:ascii="Palatino Linotype" w:hAnsi="Palatino Linotype"/>
          <w:noProof/>
          <w:snapToGrid w:val="0"/>
          <w:color w:val="auto"/>
          <w:sz w:val="18"/>
          <w:szCs w:val="18"/>
          <w:lang w:bidi="en-US"/>
        </w:rPr>
        <w:tab/>
        <w:t xml:space="preserve">Soh, S.E., et al., </w:t>
      </w:r>
      <w:r w:rsidRPr="004534D0">
        <w:rPr>
          <w:rFonts w:ascii="Palatino Linotype" w:hAnsi="Palatino Linotype"/>
          <w:i/>
          <w:noProof/>
          <w:snapToGrid w:val="0"/>
          <w:color w:val="auto"/>
          <w:sz w:val="18"/>
          <w:szCs w:val="18"/>
          <w:lang w:bidi="en-US"/>
        </w:rPr>
        <w:t>Cohort Profile: Growing Up in Singapore Towards healthy Outcomes (GUSTO) birth cohort study.</w:t>
      </w:r>
      <w:r w:rsidRPr="004534D0">
        <w:rPr>
          <w:rFonts w:ascii="Palatino Linotype" w:hAnsi="Palatino Linotype"/>
          <w:noProof/>
          <w:snapToGrid w:val="0"/>
          <w:color w:val="auto"/>
          <w:sz w:val="18"/>
          <w:szCs w:val="18"/>
          <w:lang w:bidi="en-US"/>
        </w:rPr>
        <w:t xml:space="preserve"> Int J Epidemiol, 2013.</w:t>
      </w:r>
      <w:bookmarkEnd w:id="19"/>
    </w:p>
    <w:p w14:paraId="6626C021"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20" w:name="_ENREF_20"/>
      <w:r w:rsidRPr="004534D0">
        <w:rPr>
          <w:rFonts w:ascii="Palatino Linotype" w:hAnsi="Palatino Linotype"/>
          <w:noProof/>
          <w:snapToGrid w:val="0"/>
          <w:color w:val="auto"/>
          <w:sz w:val="18"/>
          <w:szCs w:val="18"/>
          <w:lang w:bidi="en-US"/>
        </w:rPr>
        <w:t>20.</w:t>
      </w:r>
      <w:r w:rsidRPr="004534D0">
        <w:rPr>
          <w:rFonts w:ascii="Palatino Linotype" w:hAnsi="Palatino Linotype"/>
          <w:noProof/>
          <w:snapToGrid w:val="0"/>
          <w:color w:val="auto"/>
          <w:sz w:val="18"/>
          <w:szCs w:val="18"/>
          <w:lang w:bidi="en-US"/>
        </w:rPr>
        <w:tab/>
        <w:t xml:space="preserve">Mikolajczyk, R.T., et al., </w:t>
      </w:r>
      <w:r w:rsidRPr="004534D0">
        <w:rPr>
          <w:rFonts w:ascii="Palatino Linotype" w:hAnsi="Palatino Linotype"/>
          <w:i/>
          <w:noProof/>
          <w:snapToGrid w:val="0"/>
          <w:color w:val="auto"/>
          <w:sz w:val="18"/>
          <w:szCs w:val="18"/>
          <w:lang w:bidi="en-US"/>
        </w:rPr>
        <w:t>A global reference for fetal-weight and birthweight percentiles.</w:t>
      </w:r>
      <w:r w:rsidRPr="004534D0">
        <w:rPr>
          <w:rFonts w:ascii="Palatino Linotype" w:hAnsi="Palatino Linotype"/>
          <w:noProof/>
          <w:snapToGrid w:val="0"/>
          <w:color w:val="auto"/>
          <w:sz w:val="18"/>
          <w:szCs w:val="18"/>
          <w:lang w:bidi="en-US"/>
        </w:rPr>
        <w:t xml:space="preserve"> Lancet, 2011. </w:t>
      </w:r>
      <w:r w:rsidRPr="004534D0">
        <w:rPr>
          <w:rFonts w:ascii="Palatino Linotype" w:hAnsi="Palatino Linotype"/>
          <w:b/>
          <w:noProof/>
          <w:snapToGrid w:val="0"/>
          <w:color w:val="auto"/>
          <w:sz w:val="18"/>
          <w:szCs w:val="18"/>
          <w:lang w:bidi="en-US"/>
        </w:rPr>
        <w:t>377</w:t>
      </w:r>
      <w:r w:rsidRPr="004534D0">
        <w:rPr>
          <w:rFonts w:ascii="Palatino Linotype" w:hAnsi="Palatino Linotype"/>
          <w:noProof/>
          <w:snapToGrid w:val="0"/>
          <w:color w:val="auto"/>
          <w:sz w:val="18"/>
          <w:szCs w:val="18"/>
          <w:lang w:bidi="en-US"/>
        </w:rPr>
        <w:t>(9780): p. 1855-61.</w:t>
      </w:r>
      <w:bookmarkEnd w:id="20"/>
    </w:p>
    <w:p w14:paraId="3282B88F"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21" w:name="_ENREF_21"/>
      <w:r w:rsidRPr="004534D0">
        <w:rPr>
          <w:rFonts w:ascii="Palatino Linotype" w:hAnsi="Palatino Linotype"/>
          <w:noProof/>
          <w:snapToGrid w:val="0"/>
          <w:color w:val="auto"/>
          <w:sz w:val="18"/>
          <w:szCs w:val="18"/>
          <w:lang w:bidi="en-US"/>
        </w:rPr>
        <w:t>21.</w:t>
      </w:r>
      <w:r w:rsidRPr="004534D0">
        <w:rPr>
          <w:rFonts w:ascii="Palatino Linotype" w:hAnsi="Palatino Linotype"/>
          <w:noProof/>
          <w:snapToGrid w:val="0"/>
          <w:color w:val="auto"/>
          <w:sz w:val="18"/>
          <w:szCs w:val="18"/>
          <w:lang w:bidi="en-US"/>
        </w:rPr>
        <w:tab/>
        <w:t xml:space="preserve">Su, L.L., et al., </w:t>
      </w:r>
      <w:r w:rsidRPr="004534D0">
        <w:rPr>
          <w:rFonts w:ascii="Palatino Linotype" w:hAnsi="Palatino Linotype"/>
          <w:i/>
          <w:noProof/>
          <w:snapToGrid w:val="0"/>
          <w:color w:val="auto"/>
          <w:sz w:val="18"/>
          <w:szCs w:val="18"/>
          <w:lang w:bidi="en-US"/>
        </w:rPr>
        <w:t>The influence of maternal ethnic group and diet on breast milk fatty acid composition.</w:t>
      </w:r>
      <w:r w:rsidRPr="004534D0">
        <w:rPr>
          <w:rFonts w:ascii="Palatino Linotype" w:hAnsi="Palatino Linotype"/>
          <w:noProof/>
          <w:snapToGrid w:val="0"/>
          <w:color w:val="auto"/>
          <w:sz w:val="18"/>
          <w:szCs w:val="18"/>
          <w:lang w:bidi="en-US"/>
        </w:rPr>
        <w:t xml:space="preserve"> Ann Acad Med Singapore, 2010. </w:t>
      </w:r>
      <w:r w:rsidRPr="004534D0">
        <w:rPr>
          <w:rFonts w:ascii="Palatino Linotype" w:hAnsi="Palatino Linotype"/>
          <w:b/>
          <w:noProof/>
          <w:snapToGrid w:val="0"/>
          <w:color w:val="auto"/>
          <w:sz w:val="18"/>
          <w:szCs w:val="18"/>
          <w:lang w:bidi="en-US"/>
        </w:rPr>
        <w:t>39</w:t>
      </w:r>
      <w:r w:rsidRPr="004534D0">
        <w:rPr>
          <w:rFonts w:ascii="Palatino Linotype" w:hAnsi="Palatino Linotype"/>
          <w:noProof/>
          <w:snapToGrid w:val="0"/>
          <w:color w:val="auto"/>
          <w:sz w:val="18"/>
          <w:szCs w:val="18"/>
          <w:lang w:bidi="en-US"/>
        </w:rPr>
        <w:t>(9): p. 675-5.</w:t>
      </w:r>
      <w:bookmarkEnd w:id="21"/>
    </w:p>
    <w:p w14:paraId="7E7587A1"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22" w:name="_ENREF_22"/>
      <w:r w:rsidRPr="004534D0">
        <w:rPr>
          <w:rFonts w:ascii="Palatino Linotype" w:hAnsi="Palatino Linotype"/>
          <w:noProof/>
          <w:snapToGrid w:val="0"/>
          <w:color w:val="auto"/>
          <w:sz w:val="18"/>
          <w:szCs w:val="18"/>
          <w:lang w:bidi="en-US"/>
        </w:rPr>
        <w:t>22.</w:t>
      </w:r>
      <w:r w:rsidRPr="004534D0">
        <w:rPr>
          <w:rFonts w:ascii="Palatino Linotype" w:hAnsi="Palatino Linotype"/>
          <w:noProof/>
          <w:snapToGrid w:val="0"/>
          <w:color w:val="auto"/>
          <w:sz w:val="18"/>
          <w:szCs w:val="18"/>
          <w:lang w:bidi="en-US"/>
        </w:rPr>
        <w:tab/>
        <w:t xml:space="preserve">Hornbeak, D.M., et al., </w:t>
      </w:r>
      <w:r w:rsidRPr="004534D0">
        <w:rPr>
          <w:rFonts w:ascii="Palatino Linotype" w:hAnsi="Palatino Linotype"/>
          <w:i/>
          <w:noProof/>
          <w:snapToGrid w:val="0"/>
          <w:color w:val="auto"/>
          <w:sz w:val="18"/>
          <w:szCs w:val="18"/>
          <w:lang w:bidi="en-US"/>
        </w:rPr>
        <w:t>Emerging trends in breastfeeding practices in Singaporean Chinese women: findings from a population-based study.</w:t>
      </w:r>
      <w:r w:rsidRPr="004534D0">
        <w:rPr>
          <w:rFonts w:ascii="Palatino Linotype" w:hAnsi="Palatino Linotype"/>
          <w:noProof/>
          <w:snapToGrid w:val="0"/>
          <w:color w:val="auto"/>
          <w:sz w:val="18"/>
          <w:szCs w:val="18"/>
          <w:lang w:bidi="en-US"/>
        </w:rPr>
        <w:t xml:space="preserve"> Ann Acad Med Singapore, 2010. </w:t>
      </w:r>
      <w:r w:rsidRPr="004534D0">
        <w:rPr>
          <w:rFonts w:ascii="Palatino Linotype" w:hAnsi="Palatino Linotype"/>
          <w:b/>
          <w:noProof/>
          <w:snapToGrid w:val="0"/>
          <w:color w:val="auto"/>
          <w:sz w:val="18"/>
          <w:szCs w:val="18"/>
          <w:lang w:bidi="en-US"/>
        </w:rPr>
        <w:t>39</w:t>
      </w:r>
      <w:r w:rsidRPr="004534D0">
        <w:rPr>
          <w:rFonts w:ascii="Palatino Linotype" w:hAnsi="Palatino Linotype"/>
          <w:noProof/>
          <w:snapToGrid w:val="0"/>
          <w:color w:val="auto"/>
          <w:sz w:val="18"/>
          <w:szCs w:val="18"/>
          <w:lang w:bidi="en-US"/>
        </w:rPr>
        <w:t>(2): p. 88-94.</w:t>
      </w:r>
      <w:bookmarkEnd w:id="22"/>
    </w:p>
    <w:p w14:paraId="7A9F32F0"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23" w:name="_ENREF_23"/>
      <w:r w:rsidRPr="004534D0">
        <w:rPr>
          <w:rFonts w:ascii="Palatino Linotype" w:hAnsi="Palatino Linotype"/>
          <w:noProof/>
          <w:snapToGrid w:val="0"/>
          <w:color w:val="auto"/>
          <w:sz w:val="18"/>
          <w:szCs w:val="18"/>
          <w:lang w:bidi="en-US"/>
        </w:rPr>
        <w:t>23.</w:t>
      </w:r>
      <w:r w:rsidRPr="004534D0">
        <w:rPr>
          <w:rFonts w:ascii="Palatino Linotype" w:hAnsi="Palatino Linotype"/>
          <w:noProof/>
          <w:snapToGrid w:val="0"/>
          <w:color w:val="auto"/>
          <w:sz w:val="18"/>
          <w:szCs w:val="18"/>
          <w:lang w:bidi="en-US"/>
        </w:rPr>
        <w:tab/>
        <w:t xml:space="preserve">Sham, W.K., et al., </w:t>
      </w:r>
      <w:r w:rsidRPr="004534D0">
        <w:rPr>
          <w:rFonts w:ascii="Palatino Linotype" w:hAnsi="Palatino Linotype"/>
          <w:i/>
          <w:noProof/>
          <w:snapToGrid w:val="0"/>
          <w:color w:val="auto"/>
          <w:sz w:val="18"/>
          <w:szCs w:val="18"/>
          <w:lang w:bidi="en-US"/>
        </w:rPr>
        <w:t>Breastfeeding and association with refractive error in young Singapore Chinese children.</w:t>
      </w:r>
      <w:r w:rsidRPr="004534D0">
        <w:rPr>
          <w:rFonts w:ascii="Palatino Linotype" w:hAnsi="Palatino Linotype"/>
          <w:noProof/>
          <w:snapToGrid w:val="0"/>
          <w:color w:val="auto"/>
          <w:sz w:val="18"/>
          <w:szCs w:val="18"/>
          <w:lang w:bidi="en-US"/>
        </w:rPr>
        <w:t xml:space="preserve"> Eye (Lond), 2010. </w:t>
      </w:r>
      <w:r w:rsidRPr="004534D0">
        <w:rPr>
          <w:rFonts w:ascii="Palatino Linotype" w:hAnsi="Palatino Linotype"/>
          <w:b/>
          <w:noProof/>
          <w:snapToGrid w:val="0"/>
          <w:color w:val="auto"/>
          <w:sz w:val="18"/>
          <w:szCs w:val="18"/>
          <w:lang w:bidi="en-US"/>
        </w:rPr>
        <w:t>24</w:t>
      </w:r>
      <w:r w:rsidRPr="004534D0">
        <w:rPr>
          <w:rFonts w:ascii="Palatino Linotype" w:hAnsi="Palatino Linotype"/>
          <w:noProof/>
          <w:snapToGrid w:val="0"/>
          <w:color w:val="auto"/>
          <w:sz w:val="18"/>
          <w:szCs w:val="18"/>
          <w:lang w:bidi="en-US"/>
        </w:rPr>
        <w:t>(5): p. 875-80.</w:t>
      </w:r>
      <w:bookmarkEnd w:id="23"/>
    </w:p>
    <w:p w14:paraId="283B8241"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24" w:name="_ENREF_24"/>
      <w:r w:rsidRPr="004534D0">
        <w:rPr>
          <w:rFonts w:ascii="Palatino Linotype" w:hAnsi="Palatino Linotype"/>
          <w:noProof/>
          <w:snapToGrid w:val="0"/>
          <w:color w:val="auto"/>
          <w:sz w:val="18"/>
          <w:szCs w:val="18"/>
          <w:lang w:bidi="en-US"/>
        </w:rPr>
        <w:t>24.</w:t>
      </w:r>
      <w:r w:rsidRPr="004534D0">
        <w:rPr>
          <w:rFonts w:ascii="Palatino Linotype" w:hAnsi="Palatino Linotype"/>
          <w:noProof/>
          <w:snapToGrid w:val="0"/>
          <w:color w:val="auto"/>
          <w:sz w:val="18"/>
          <w:szCs w:val="18"/>
          <w:lang w:bidi="en-US"/>
        </w:rPr>
        <w:tab/>
        <w:t xml:space="preserve">Goh, D.Y. and A. Jacob, </w:t>
      </w:r>
      <w:r w:rsidRPr="004534D0">
        <w:rPr>
          <w:rFonts w:ascii="Palatino Linotype" w:hAnsi="Palatino Linotype"/>
          <w:i/>
          <w:noProof/>
          <w:snapToGrid w:val="0"/>
          <w:color w:val="auto"/>
          <w:sz w:val="18"/>
          <w:szCs w:val="18"/>
          <w:lang w:bidi="en-US"/>
        </w:rPr>
        <w:t>Perception of picky eating among children in Singapore and its impact on caregivers: a questionnaire survey.</w:t>
      </w:r>
      <w:r w:rsidRPr="004534D0">
        <w:rPr>
          <w:rFonts w:ascii="Palatino Linotype" w:hAnsi="Palatino Linotype"/>
          <w:noProof/>
          <w:snapToGrid w:val="0"/>
          <w:color w:val="auto"/>
          <w:sz w:val="18"/>
          <w:szCs w:val="18"/>
          <w:lang w:bidi="en-US"/>
        </w:rPr>
        <w:t xml:space="preserve"> Asia Pac Fam Med, 2012. </w:t>
      </w:r>
      <w:r w:rsidRPr="004534D0">
        <w:rPr>
          <w:rFonts w:ascii="Palatino Linotype" w:hAnsi="Palatino Linotype"/>
          <w:b/>
          <w:noProof/>
          <w:snapToGrid w:val="0"/>
          <w:color w:val="auto"/>
          <w:sz w:val="18"/>
          <w:szCs w:val="18"/>
          <w:lang w:bidi="en-US"/>
        </w:rPr>
        <w:t>11</w:t>
      </w:r>
      <w:r w:rsidRPr="004534D0">
        <w:rPr>
          <w:rFonts w:ascii="Palatino Linotype" w:hAnsi="Palatino Linotype"/>
          <w:noProof/>
          <w:snapToGrid w:val="0"/>
          <w:color w:val="auto"/>
          <w:sz w:val="18"/>
          <w:szCs w:val="18"/>
          <w:lang w:bidi="en-US"/>
        </w:rPr>
        <w:t>(1): p. 5.</w:t>
      </w:r>
      <w:bookmarkEnd w:id="24"/>
    </w:p>
    <w:p w14:paraId="39D95133"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25" w:name="_ENREF_25"/>
      <w:r w:rsidRPr="004534D0">
        <w:rPr>
          <w:rFonts w:ascii="Palatino Linotype" w:hAnsi="Palatino Linotype"/>
          <w:noProof/>
          <w:snapToGrid w:val="0"/>
          <w:color w:val="auto"/>
          <w:sz w:val="18"/>
          <w:szCs w:val="18"/>
          <w:lang w:bidi="en-US"/>
        </w:rPr>
        <w:t>25.</w:t>
      </w:r>
      <w:r w:rsidRPr="004534D0">
        <w:rPr>
          <w:rFonts w:ascii="Palatino Linotype" w:hAnsi="Palatino Linotype"/>
          <w:noProof/>
          <w:snapToGrid w:val="0"/>
          <w:color w:val="auto"/>
          <w:sz w:val="18"/>
          <w:szCs w:val="18"/>
          <w:lang w:bidi="en-US"/>
        </w:rPr>
        <w:tab/>
        <w:t xml:space="preserve">Briefel, R., et al., </w:t>
      </w:r>
      <w:r w:rsidRPr="004534D0">
        <w:rPr>
          <w:rFonts w:ascii="Palatino Linotype" w:hAnsi="Palatino Linotype"/>
          <w:i/>
          <w:noProof/>
          <w:snapToGrid w:val="0"/>
          <w:color w:val="auto"/>
          <w:sz w:val="18"/>
          <w:szCs w:val="18"/>
          <w:lang w:bidi="en-US"/>
        </w:rPr>
        <w:t>Feeding Infants and Toddlers Study: do vitamin and mineral supplements contribute to nutrient adequacy or excess among US infants and toddlers?</w:t>
      </w:r>
      <w:r w:rsidRPr="004534D0">
        <w:rPr>
          <w:rFonts w:ascii="Palatino Linotype" w:hAnsi="Palatino Linotype"/>
          <w:noProof/>
          <w:snapToGrid w:val="0"/>
          <w:color w:val="auto"/>
          <w:sz w:val="18"/>
          <w:szCs w:val="18"/>
          <w:lang w:bidi="en-US"/>
        </w:rPr>
        <w:t xml:space="preserve"> Journal of the American Dietetic Association, 2006. </w:t>
      </w:r>
      <w:r w:rsidRPr="004534D0">
        <w:rPr>
          <w:rFonts w:ascii="Palatino Linotype" w:hAnsi="Palatino Linotype"/>
          <w:b/>
          <w:noProof/>
          <w:snapToGrid w:val="0"/>
          <w:color w:val="auto"/>
          <w:sz w:val="18"/>
          <w:szCs w:val="18"/>
          <w:lang w:bidi="en-US"/>
        </w:rPr>
        <w:t>106</w:t>
      </w:r>
      <w:r w:rsidRPr="004534D0">
        <w:rPr>
          <w:rFonts w:ascii="Palatino Linotype" w:hAnsi="Palatino Linotype"/>
          <w:noProof/>
          <w:snapToGrid w:val="0"/>
          <w:color w:val="auto"/>
          <w:sz w:val="18"/>
          <w:szCs w:val="18"/>
          <w:lang w:bidi="en-US"/>
        </w:rPr>
        <w:t>(1): p. 52. e1-52. e15.</w:t>
      </w:r>
      <w:bookmarkEnd w:id="25"/>
    </w:p>
    <w:p w14:paraId="4566C113"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26" w:name="_ENREF_26"/>
      <w:r w:rsidRPr="004534D0">
        <w:rPr>
          <w:rFonts w:ascii="Palatino Linotype" w:hAnsi="Palatino Linotype"/>
          <w:noProof/>
          <w:snapToGrid w:val="0"/>
          <w:color w:val="auto"/>
          <w:sz w:val="18"/>
          <w:szCs w:val="18"/>
          <w:lang w:bidi="en-US"/>
        </w:rPr>
        <w:t>26.</w:t>
      </w:r>
      <w:r w:rsidRPr="004534D0">
        <w:rPr>
          <w:rFonts w:ascii="Palatino Linotype" w:hAnsi="Palatino Linotype"/>
          <w:noProof/>
          <w:snapToGrid w:val="0"/>
          <w:color w:val="auto"/>
          <w:sz w:val="18"/>
          <w:szCs w:val="18"/>
          <w:lang w:bidi="en-US"/>
        </w:rPr>
        <w:tab/>
        <w:t xml:space="preserve">Chuang, C.-H., et al., </w:t>
      </w:r>
      <w:r w:rsidRPr="004534D0">
        <w:rPr>
          <w:rFonts w:ascii="Palatino Linotype" w:hAnsi="Palatino Linotype"/>
          <w:i/>
          <w:noProof/>
          <w:snapToGrid w:val="0"/>
          <w:color w:val="auto"/>
          <w:sz w:val="18"/>
          <w:szCs w:val="18"/>
          <w:lang w:bidi="en-US"/>
        </w:rPr>
        <w:t>Dietary supplement intake by 6-month-old Taiwanese infants.</w:t>
      </w:r>
      <w:r w:rsidRPr="004534D0">
        <w:rPr>
          <w:rFonts w:ascii="Palatino Linotype" w:hAnsi="Palatino Linotype"/>
          <w:noProof/>
          <w:snapToGrid w:val="0"/>
          <w:color w:val="auto"/>
          <w:sz w:val="18"/>
          <w:szCs w:val="18"/>
          <w:lang w:bidi="en-US"/>
        </w:rPr>
        <w:t xml:space="preserve"> Journal of pediatric gastroenterology and nutrition, 2012. </w:t>
      </w:r>
      <w:r w:rsidRPr="004534D0">
        <w:rPr>
          <w:rFonts w:ascii="Palatino Linotype" w:hAnsi="Palatino Linotype"/>
          <w:b/>
          <w:noProof/>
          <w:snapToGrid w:val="0"/>
          <w:color w:val="auto"/>
          <w:sz w:val="18"/>
          <w:szCs w:val="18"/>
          <w:lang w:bidi="en-US"/>
        </w:rPr>
        <w:t>54</w:t>
      </w:r>
      <w:r w:rsidRPr="004534D0">
        <w:rPr>
          <w:rFonts w:ascii="Palatino Linotype" w:hAnsi="Palatino Linotype"/>
          <w:noProof/>
          <w:snapToGrid w:val="0"/>
          <w:color w:val="auto"/>
          <w:sz w:val="18"/>
          <w:szCs w:val="18"/>
          <w:lang w:bidi="en-US"/>
        </w:rPr>
        <w:t>(1): p. 71-76.</w:t>
      </w:r>
      <w:bookmarkEnd w:id="26"/>
    </w:p>
    <w:p w14:paraId="37C88089"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27" w:name="_ENREF_27"/>
      <w:r w:rsidRPr="004534D0">
        <w:rPr>
          <w:rFonts w:ascii="Palatino Linotype" w:hAnsi="Palatino Linotype"/>
          <w:noProof/>
          <w:snapToGrid w:val="0"/>
          <w:color w:val="auto"/>
          <w:sz w:val="18"/>
          <w:szCs w:val="18"/>
          <w:lang w:bidi="en-US"/>
        </w:rPr>
        <w:t>27.</w:t>
      </w:r>
      <w:r w:rsidRPr="004534D0">
        <w:rPr>
          <w:rFonts w:ascii="Palatino Linotype" w:hAnsi="Palatino Linotype"/>
          <w:noProof/>
          <w:snapToGrid w:val="0"/>
          <w:color w:val="auto"/>
          <w:sz w:val="18"/>
          <w:szCs w:val="18"/>
          <w:lang w:bidi="en-US"/>
        </w:rPr>
        <w:tab/>
        <w:t xml:space="preserve">Teo, J., </w:t>
      </w:r>
      <w:r w:rsidRPr="004534D0">
        <w:rPr>
          <w:rFonts w:ascii="Palatino Linotype" w:hAnsi="Palatino Linotype"/>
          <w:i/>
          <w:noProof/>
          <w:snapToGrid w:val="0"/>
          <w:color w:val="auto"/>
          <w:sz w:val="18"/>
          <w:szCs w:val="18"/>
          <w:lang w:bidi="en-US"/>
        </w:rPr>
        <w:t>Do babies need supplements?</w:t>
      </w:r>
      <w:r w:rsidRPr="004534D0">
        <w:rPr>
          <w:rFonts w:ascii="Palatino Linotype" w:hAnsi="Palatino Linotype"/>
          <w:noProof/>
          <w:snapToGrid w:val="0"/>
          <w:color w:val="auto"/>
          <w:sz w:val="18"/>
          <w:szCs w:val="18"/>
          <w:lang w:bidi="en-US"/>
        </w:rPr>
        <w:t xml:space="preserve">, in </w:t>
      </w:r>
      <w:r w:rsidRPr="004534D0">
        <w:rPr>
          <w:rFonts w:ascii="Palatino Linotype" w:hAnsi="Palatino Linotype"/>
          <w:i/>
          <w:noProof/>
          <w:snapToGrid w:val="0"/>
          <w:color w:val="auto"/>
          <w:sz w:val="18"/>
          <w:szCs w:val="18"/>
          <w:lang w:bidi="en-US"/>
        </w:rPr>
        <w:t>The Straits Times</w:t>
      </w:r>
      <w:r w:rsidRPr="004534D0">
        <w:rPr>
          <w:rFonts w:ascii="Palatino Linotype" w:hAnsi="Palatino Linotype"/>
          <w:noProof/>
          <w:snapToGrid w:val="0"/>
          <w:color w:val="auto"/>
          <w:sz w:val="18"/>
          <w:szCs w:val="18"/>
          <w:lang w:bidi="en-US"/>
        </w:rPr>
        <w:t>. 2013, Singapore Press Holdings: Singapore.</w:t>
      </w:r>
      <w:bookmarkEnd w:id="27"/>
    </w:p>
    <w:p w14:paraId="3BB40512"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28" w:name="_ENREF_28"/>
      <w:r w:rsidRPr="004534D0">
        <w:rPr>
          <w:rFonts w:ascii="Palatino Linotype" w:hAnsi="Palatino Linotype"/>
          <w:noProof/>
          <w:snapToGrid w:val="0"/>
          <w:color w:val="auto"/>
          <w:sz w:val="18"/>
          <w:szCs w:val="18"/>
          <w:lang w:bidi="en-US"/>
        </w:rPr>
        <w:t>28.</w:t>
      </w:r>
      <w:r w:rsidRPr="004534D0">
        <w:rPr>
          <w:rFonts w:ascii="Palatino Linotype" w:hAnsi="Palatino Linotype"/>
          <w:noProof/>
          <w:snapToGrid w:val="0"/>
          <w:color w:val="auto"/>
          <w:sz w:val="18"/>
          <w:szCs w:val="18"/>
          <w:lang w:bidi="en-US"/>
        </w:rPr>
        <w:tab/>
        <w:t xml:space="preserve">Greer, F.R., </w:t>
      </w:r>
      <w:r w:rsidRPr="004534D0">
        <w:rPr>
          <w:rFonts w:ascii="Palatino Linotype" w:hAnsi="Palatino Linotype"/>
          <w:i/>
          <w:noProof/>
          <w:snapToGrid w:val="0"/>
          <w:color w:val="auto"/>
          <w:sz w:val="18"/>
          <w:szCs w:val="18"/>
          <w:lang w:bidi="en-US"/>
        </w:rPr>
        <w:t>Do breastfed infants need supplemental vitamins?</w:t>
      </w:r>
      <w:r w:rsidRPr="004534D0">
        <w:rPr>
          <w:rFonts w:ascii="Palatino Linotype" w:hAnsi="Palatino Linotype"/>
          <w:noProof/>
          <w:snapToGrid w:val="0"/>
          <w:color w:val="auto"/>
          <w:sz w:val="18"/>
          <w:szCs w:val="18"/>
          <w:lang w:bidi="en-US"/>
        </w:rPr>
        <w:t xml:space="preserve"> Pediatr Clin North Am, 2001. </w:t>
      </w:r>
      <w:r w:rsidRPr="004534D0">
        <w:rPr>
          <w:rFonts w:ascii="Palatino Linotype" w:hAnsi="Palatino Linotype"/>
          <w:b/>
          <w:noProof/>
          <w:snapToGrid w:val="0"/>
          <w:color w:val="auto"/>
          <w:sz w:val="18"/>
          <w:szCs w:val="18"/>
          <w:lang w:bidi="en-US"/>
        </w:rPr>
        <w:t>48</w:t>
      </w:r>
      <w:r w:rsidRPr="004534D0">
        <w:rPr>
          <w:rFonts w:ascii="Palatino Linotype" w:hAnsi="Palatino Linotype"/>
          <w:noProof/>
          <w:snapToGrid w:val="0"/>
          <w:color w:val="auto"/>
          <w:sz w:val="18"/>
          <w:szCs w:val="18"/>
          <w:lang w:bidi="en-US"/>
        </w:rPr>
        <w:t>(2): p. 415-23.</w:t>
      </w:r>
      <w:bookmarkEnd w:id="28"/>
    </w:p>
    <w:p w14:paraId="5F6BED10"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29" w:name="_ENREF_29"/>
      <w:r w:rsidRPr="004534D0">
        <w:rPr>
          <w:rFonts w:ascii="Palatino Linotype" w:hAnsi="Palatino Linotype"/>
          <w:noProof/>
          <w:snapToGrid w:val="0"/>
          <w:color w:val="auto"/>
          <w:sz w:val="18"/>
          <w:szCs w:val="18"/>
          <w:lang w:bidi="en-US"/>
        </w:rPr>
        <w:t>29.</w:t>
      </w:r>
      <w:r w:rsidRPr="004534D0">
        <w:rPr>
          <w:rFonts w:ascii="Palatino Linotype" w:hAnsi="Palatino Linotype"/>
          <w:noProof/>
          <w:snapToGrid w:val="0"/>
          <w:color w:val="auto"/>
          <w:sz w:val="18"/>
          <w:szCs w:val="18"/>
          <w:lang w:bidi="en-US"/>
        </w:rPr>
        <w:tab/>
        <w:t xml:space="preserve">Renwick, A.G., </w:t>
      </w:r>
      <w:r w:rsidRPr="004534D0">
        <w:rPr>
          <w:rFonts w:ascii="Palatino Linotype" w:hAnsi="Palatino Linotype"/>
          <w:i/>
          <w:noProof/>
          <w:snapToGrid w:val="0"/>
          <w:color w:val="auto"/>
          <w:sz w:val="18"/>
          <w:szCs w:val="18"/>
          <w:lang w:bidi="en-US"/>
        </w:rPr>
        <w:t>Toxicology of micronutrients: adverse effects and uncertainty.</w:t>
      </w:r>
      <w:r w:rsidRPr="004534D0">
        <w:rPr>
          <w:rFonts w:ascii="Palatino Linotype" w:hAnsi="Palatino Linotype"/>
          <w:noProof/>
          <w:snapToGrid w:val="0"/>
          <w:color w:val="auto"/>
          <w:sz w:val="18"/>
          <w:szCs w:val="18"/>
          <w:lang w:bidi="en-US"/>
        </w:rPr>
        <w:t xml:space="preserve"> J Nutr, 2006. </w:t>
      </w:r>
      <w:r w:rsidRPr="004534D0">
        <w:rPr>
          <w:rFonts w:ascii="Palatino Linotype" w:hAnsi="Palatino Linotype"/>
          <w:b/>
          <w:noProof/>
          <w:snapToGrid w:val="0"/>
          <w:color w:val="auto"/>
          <w:sz w:val="18"/>
          <w:szCs w:val="18"/>
          <w:lang w:bidi="en-US"/>
        </w:rPr>
        <w:t>136</w:t>
      </w:r>
      <w:r w:rsidRPr="004534D0">
        <w:rPr>
          <w:rFonts w:ascii="Palatino Linotype" w:hAnsi="Palatino Linotype"/>
          <w:noProof/>
          <w:snapToGrid w:val="0"/>
          <w:color w:val="auto"/>
          <w:sz w:val="18"/>
          <w:szCs w:val="18"/>
          <w:lang w:bidi="en-US"/>
        </w:rPr>
        <w:t>(2): p. 493S-501S.</w:t>
      </w:r>
      <w:bookmarkEnd w:id="29"/>
    </w:p>
    <w:p w14:paraId="24C4B688"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30" w:name="_ENREF_30"/>
      <w:r w:rsidRPr="004534D0">
        <w:rPr>
          <w:rFonts w:ascii="Palatino Linotype" w:hAnsi="Palatino Linotype"/>
          <w:noProof/>
          <w:snapToGrid w:val="0"/>
          <w:color w:val="auto"/>
          <w:sz w:val="18"/>
          <w:szCs w:val="18"/>
          <w:lang w:bidi="en-US"/>
        </w:rPr>
        <w:t>30.</w:t>
      </w:r>
      <w:r w:rsidRPr="004534D0">
        <w:rPr>
          <w:rFonts w:ascii="Palatino Linotype" w:hAnsi="Palatino Linotype"/>
          <w:noProof/>
          <w:snapToGrid w:val="0"/>
          <w:color w:val="auto"/>
          <w:sz w:val="18"/>
          <w:szCs w:val="18"/>
          <w:lang w:bidi="en-US"/>
        </w:rPr>
        <w:tab/>
        <w:t xml:space="preserve">Casey, C.F., D.C. Slawson, and L.R. Neal, </w:t>
      </w:r>
      <w:r w:rsidRPr="004534D0">
        <w:rPr>
          <w:rFonts w:ascii="Palatino Linotype" w:hAnsi="Palatino Linotype"/>
          <w:i/>
          <w:noProof/>
          <w:snapToGrid w:val="0"/>
          <w:color w:val="auto"/>
          <w:sz w:val="18"/>
          <w:szCs w:val="18"/>
          <w:lang w:bidi="en-US"/>
        </w:rPr>
        <w:t>Vitamin D supplementation in infants, children, and adolescents.</w:t>
      </w:r>
      <w:r w:rsidRPr="004534D0">
        <w:rPr>
          <w:rFonts w:ascii="Palatino Linotype" w:hAnsi="Palatino Linotype"/>
          <w:noProof/>
          <w:snapToGrid w:val="0"/>
          <w:color w:val="auto"/>
          <w:sz w:val="18"/>
          <w:szCs w:val="18"/>
          <w:lang w:bidi="en-US"/>
        </w:rPr>
        <w:t xml:space="preserve"> Am Fam Physician, 2010. </w:t>
      </w:r>
      <w:r w:rsidRPr="004534D0">
        <w:rPr>
          <w:rFonts w:ascii="Palatino Linotype" w:hAnsi="Palatino Linotype"/>
          <w:b/>
          <w:noProof/>
          <w:snapToGrid w:val="0"/>
          <w:color w:val="auto"/>
          <w:sz w:val="18"/>
          <w:szCs w:val="18"/>
          <w:lang w:bidi="en-US"/>
        </w:rPr>
        <w:t>81</w:t>
      </w:r>
      <w:r w:rsidRPr="004534D0">
        <w:rPr>
          <w:rFonts w:ascii="Palatino Linotype" w:hAnsi="Palatino Linotype"/>
          <w:noProof/>
          <w:snapToGrid w:val="0"/>
          <w:color w:val="auto"/>
          <w:sz w:val="18"/>
          <w:szCs w:val="18"/>
          <w:lang w:bidi="en-US"/>
        </w:rPr>
        <w:t>(6): p. 745-8.</w:t>
      </w:r>
      <w:bookmarkEnd w:id="30"/>
    </w:p>
    <w:p w14:paraId="0C91EDFB"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31" w:name="_ENREF_31"/>
      <w:r w:rsidRPr="004534D0">
        <w:rPr>
          <w:rFonts w:ascii="Palatino Linotype" w:hAnsi="Palatino Linotype"/>
          <w:noProof/>
          <w:snapToGrid w:val="0"/>
          <w:color w:val="auto"/>
          <w:sz w:val="18"/>
          <w:szCs w:val="18"/>
          <w:lang w:bidi="en-US"/>
        </w:rPr>
        <w:t>31.</w:t>
      </w:r>
      <w:r w:rsidRPr="004534D0">
        <w:rPr>
          <w:rFonts w:ascii="Palatino Linotype" w:hAnsi="Palatino Linotype"/>
          <w:noProof/>
          <w:snapToGrid w:val="0"/>
          <w:color w:val="auto"/>
          <w:sz w:val="18"/>
          <w:szCs w:val="18"/>
          <w:lang w:bidi="en-US"/>
        </w:rPr>
        <w:tab/>
        <w:t xml:space="preserve">Gani, L.U. and C.H. How, </w:t>
      </w:r>
      <w:r w:rsidRPr="004534D0">
        <w:rPr>
          <w:rFonts w:ascii="Palatino Linotype" w:hAnsi="Palatino Linotype"/>
          <w:i/>
          <w:noProof/>
          <w:snapToGrid w:val="0"/>
          <w:color w:val="auto"/>
          <w:sz w:val="18"/>
          <w:szCs w:val="18"/>
          <w:lang w:bidi="en-US"/>
        </w:rPr>
        <w:t>PILL Series. Vitamin D deficiency.</w:t>
      </w:r>
      <w:r w:rsidRPr="004534D0">
        <w:rPr>
          <w:rFonts w:ascii="Palatino Linotype" w:hAnsi="Palatino Linotype"/>
          <w:noProof/>
          <w:snapToGrid w:val="0"/>
          <w:color w:val="auto"/>
          <w:sz w:val="18"/>
          <w:szCs w:val="18"/>
          <w:lang w:bidi="en-US"/>
        </w:rPr>
        <w:t xml:space="preserve"> Singapore Med J, 2015. </w:t>
      </w:r>
      <w:r w:rsidRPr="004534D0">
        <w:rPr>
          <w:rFonts w:ascii="Palatino Linotype" w:hAnsi="Palatino Linotype"/>
          <w:b/>
          <w:noProof/>
          <w:snapToGrid w:val="0"/>
          <w:color w:val="auto"/>
          <w:sz w:val="18"/>
          <w:szCs w:val="18"/>
          <w:lang w:bidi="en-US"/>
        </w:rPr>
        <w:t>56</w:t>
      </w:r>
      <w:r w:rsidRPr="004534D0">
        <w:rPr>
          <w:rFonts w:ascii="Palatino Linotype" w:hAnsi="Palatino Linotype"/>
          <w:noProof/>
          <w:snapToGrid w:val="0"/>
          <w:color w:val="auto"/>
          <w:sz w:val="18"/>
          <w:szCs w:val="18"/>
          <w:lang w:bidi="en-US"/>
        </w:rPr>
        <w:t>(8): p. 433-6; quiz 437.</w:t>
      </w:r>
      <w:bookmarkEnd w:id="31"/>
    </w:p>
    <w:p w14:paraId="6503E598"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32" w:name="_ENREF_32"/>
      <w:r w:rsidRPr="004534D0">
        <w:rPr>
          <w:rFonts w:ascii="Palatino Linotype" w:hAnsi="Palatino Linotype"/>
          <w:noProof/>
          <w:snapToGrid w:val="0"/>
          <w:color w:val="auto"/>
          <w:sz w:val="18"/>
          <w:szCs w:val="18"/>
          <w:lang w:bidi="en-US"/>
        </w:rPr>
        <w:t>32.</w:t>
      </w:r>
      <w:r w:rsidRPr="004534D0">
        <w:rPr>
          <w:rFonts w:ascii="Palatino Linotype" w:hAnsi="Palatino Linotype"/>
          <w:noProof/>
          <w:snapToGrid w:val="0"/>
          <w:color w:val="auto"/>
          <w:sz w:val="18"/>
          <w:szCs w:val="18"/>
          <w:lang w:bidi="en-US"/>
        </w:rPr>
        <w:tab/>
        <w:t xml:space="preserve">Bandara, T., et al., </w:t>
      </w:r>
      <w:r w:rsidRPr="004534D0">
        <w:rPr>
          <w:rFonts w:ascii="Palatino Linotype" w:hAnsi="Palatino Linotype"/>
          <w:i/>
          <w:noProof/>
          <w:snapToGrid w:val="0"/>
          <w:color w:val="auto"/>
          <w:sz w:val="18"/>
          <w:szCs w:val="18"/>
          <w:lang w:bidi="en-US"/>
        </w:rPr>
        <w:t>Current infant feeding practices and impact on growth in babies during the second half of infancy.</w:t>
      </w:r>
      <w:r w:rsidRPr="004534D0">
        <w:rPr>
          <w:rFonts w:ascii="Palatino Linotype" w:hAnsi="Palatino Linotype"/>
          <w:noProof/>
          <w:snapToGrid w:val="0"/>
          <w:color w:val="auto"/>
          <w:sz w:val="18"/>
          <w:szCs w:val="18"/>
          <w:lang w:bidi="en-US"/>
        </w:rPr>
        <w:t xml:space="preserve"> J Hum Nutr Diet, 2015. </w:t>
      </w:r>
      <w:r w:rsidRPr="004534D0">
        <w:rPr>
          <w:rFonts w:ascii="Palatino Linotype" w:hAnsi="Palatino Linotype"/>
          <w:b/>
          <w:noProof/>
          <w:snapToGrid w:val="0"/>
          <w:color w:val="auto"/>
          <w:sz w:val="18"/>
          <w:szCs w:val="18"/>
          <w:lang w:bidi="en-US"/>
        </w:rPr>
        <w:t>28</w:t>
      </w:r>
      <w:r w:rsidRPr="004534D0">
        <w:rPr>
          <w:rFonts w:ascii="Palatino Linotype" w:hAnsi="Palatino Linotype"/>
          <w:noProof/>
          <w:snapToGrid w:val="0"/>
          <w:color w:val="auto"/>
          <w:sz w:val="18"/>
          <w:szCs w:val="18"/>
          <w:lang w:bidi="en-US"/>
        </w:rPr>
        <w:t>(4): p. 366-74.</w:t>
      </w:r>
      <w:bookmarkEnd w:id="32"/>
    </w:p>
    <w:p w14:paraId="04CDCEBB"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33" w:name="_ENREF_33"/>
      <w:r w:rsidRPr="004534D0">
        <w:rPr>
          <w:rFonts w:ascii="Palatino Linotype" w:hAnsi="Palatino Linotype"/>
          <w:noProof/>
          <w:snapToGrid w:val="0"/>
          <w:color w:val="auto"/>
          <w:sz w:val="18"/>
          <w:szCs w:val="18"/>
          <w:lang w:bidi="en-US"/>
        </w:rPr>
        <w:t>33.</w:t>
      </w:r>
      <w:r w:rsidRPr="004534D0">
        <w:rPr>
          <w:rFonts w:ascii="Palatino Linotype" w:hAnsi="Palatino Linotype"/>
          <w:noProof/>
          <w:snapToGrid w:val="0"/>
          <w:color w:val="auto"/>
          <w:sz w:val="18"/>
          <w:szCs w:val="18"/>
          <w:lang w:bidi="en-US"/>
        </w:rPr>
        <w:tab/>
        <w:t xml:space="preserve">Dewey, K.G. and World Health Organization, </w:t>
      </w:r>
      <w:r w:rsidRPr="004534D0">
        <w:rPr>
          <w:rFonts w:ascii="Palatino Linotype" w:hAnsi="Palatino Linotype"/>
          <w:i/>
          <w:noProof/>
          <w:snapToGrid w:val="0"/>
          <w:color w:val="auto"/>
          <w:sz w:val="18"/>
          <w:szCs w:val="18"/>
          <w:lang w:bidi="en-US"/>
        </w:rPr>
        <w:t>Guiding Principles for Feeding Non-breastfed Children 6-24 Months of Age</w:t>
      </w:r>
      <w:r w:rsidRPr="004534D0">
        <w:rPr>
          <w:rFonts w:ascii="Palatino Linotype" w:hAnsi="Palatino Linotype"/>
          <w:noProof/>
          <w:snapToGrid w:val="0"/>
          <w:color w:val="auto"/>
          <w:sz w:val="18"/>
          <w:szCs w:val="18"/>
          <w:lang w:bidi="en-US"/>
        </w:rPr>
        <w:t>. 2005: World Health Organization (WHO).</w:t>
      </w:r>
      <w:bookmarkEnd w:id="33"/>
    </w:p>
    <w:p w14:paraId="1D777B96"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34" w:name="_ENREF_34"/>
      <w:r w:rsidRPr="004534D0">
        <w:rPr>
          <w:rFonts w:ascii="Palatino Linotype" w:hAnsi="Palatino Linotype"/>
          <w:noProof/>
          <w:snapToGrid w:val="0"/>
          <w:color w:val="auto"/>
          <w:sz w:val="18"/>
          <w:szCs w:val="18"/>
          <w:lang w:bidi="en-US"/>
        </w:rPr>
        <w:t>34.</w:t>
      </w:r>
      <w:r w:rsidRPr="004534D0">
        <w:rPr>
          <w:rFonts w:ascii="Palatino Linotype" w:hAnsi="Palatino Linotype"/>
          <w:noProof/>
          <w:snapToGrid w:val="0"/>
          <w:color w:val="auto"/>
          <w:sz w:val="18"/>
          <w:szCs w:val="18"/>
          <w:lang w:bidi="en-US"/>
        </w:rPr>
        <w:tab/>
        <w:t xml:space="preserve">Michaelsen, K.F., et al., </w:t>
      </w:r>
      <w:r w:rsidRPr="004534D0">
        <w:rPr>
          <w:rFonts w:ascii="Palatino Linotype" w:hAnsi="Palatino Linotype"/>
          <w:i/>
          <w:noProof/>
          <w:snapToGrid w:val="0"/>
          <w:color w:val="auto"/>
          <w:sz w:val="18"/>
          <w:szCs w:val="18"/>
          <w:lang w:bidi="en-US"/>
        </w:rPr>
        <w:t>Feeding and Nutrition of Infants and Young Children: Guidelines for the WHO European Region, with Emphasis on the Former Soviet Countries.</w:t>
      </w:r>
      <w:r w:rsidRPr="004534D0">
        <w:rPr>
          <w:rFonts w:ascii="Palatino Linotype" w:hAnsi="Palatino Linotype"/>
          <w:noProof/>
          <w:snapToGrid w:val="0"/>
          <w:color w:val="auto"/>
          <w:sz w:val="18"/>
          <w:szCs w:val="18"/>
          <w:lang w:bidi="en-US"/>
        </w:rPr>
        <w:t xml:space="preserve"> 2000: WHO Regional Publications, European Series, No. 87.</w:t>
      </w:r>
      <w:bookmarkEnd w:id="34"/>
    </w:p>
    <w:p w14:paraId="799D17E2"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35" w:name="_ENREF_35"/>
      <w:r w:rsidRPr="004534D0">
        <w:rPr>
          <w:rFonts w:ascii="Palatino Linotype" w:hAnsi="Palatino Linotype"/>
          <w:noProof/>
          <w:snapToGrid w:val="0"/>
          <w:color w:val="auto"/>
          <w:sz w:val="18"/>
          <w:szCs w:val="18"/>
          <w:lang w:bidi="en-US"/>
        </w:rPr>
        <w:t>35.</w:t>
      </w:r>
      <w:r w:rsidRPr="004534D0">
        <w:rPr>
          <w:rFonts w:ascii="Palatino Linotype" w:hAnsi="Palatino Linotype"/>
          <w:noProof/>
          <w:snapToGrid w:val="0"/>
          <w:color w:val="auto"/>
          <w:sz w:val="18"/>
          <w:szCs w:val="18"/>
          <w:lang w:bidi="en-US"/>
        </w:rPr>
        <w:tab/>
        <w:t xml:space="preserve">Pérez-Escamilla, R., et al., </w:t>
      </w:r>
      <w:r w:rsidRPr="004534D0">
        <w:rPr>
          <w:rFonts w:ascii="Palatino Linotype" w:hAnsi="Palatino Linotype"/>
          <w:i/>
          <w:noProof/>
          <w:snapToGrid w:val="0"/>
          <w:color w:val="auto"/>
          <w:sz w:val="18"/>
          <w:szCs w:val="18"/>
          <w:lang w:bidi="en-US"/>
        </w:rPr>
        <w:t>Dietary energy density and body weight in adults and children: a systematic review.</w:t>
      </w:r>
      <w:r w:rsidRPr="004534D0">
        <w:rPr>
          <w:rFonts w:ascii="Palatino Linotype" w:hAnsi="Palatino Linotype"/>
          <w:noProof/>
          <w:snapToGrid w:val="0"/>
          <w:color w:val="auto"/>
          <w:sz w:val="18"/>
          <w:szCs w:val="18"/>
          <w:lang w:bidi="en-US"/>
        </w:rPr>
        <w:t xml:space="preserve"> Journal of the Academy of Nutrition and Dietetics, 2012. </w:t>
      </w:r>
      <w:r w:rsidRPr="004534D0">
        <w:rPr>
          <w:rFonts w:ascii="Palatino Linotype" w:hAnsi="Palatino Linotype"/>
          <w:b/>
          <w:noProof/>
          <w:snapToGrid w:val="0"/>
          <w:color w:val="auto"/>
          <w:sz w:val="18"/>
          <w:szCs w:val="18"/>
          <w:lang w:bidi="en-US"/>
        </w:rPr>
        <w:t>112</w:t>
      </w:r>
      <w:r w:rsidRPr="004534D0">
        <w:rPr>
          <w:rFonts w:ascii="Palatino Linotype" w:hAnsi="Palatino Linotype"/>
          <w:noProof/>
          <w:snapToGrid w:val="0"/>
          <w:color w:val="auto"/>
          <w:sz w:val="18"/>
          <w:szCs w:val="18"/>
          <w:lang w:bidi="en-US"/>
        </w:rPr>
        <w:t>(5): p. 671-684.</w:t>
      </w:r>
      <w:bookmarkEnd w:id="35"/>
    </w:p>
    <w:p w14:paraId="0CB0762E"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36" w:name="_ENREF_36"/>
      <w:r w:rsidRPr="004534D0">
        <w:rPr>
          <w:rFonts w:ascii="Palatino Linotype" w:hAnsi="Palatino Linotype"/>
          <w:noProof/>
          <w:snapToGrid w:val="0"/>
          <w:color w:val="auto"/>
          <w:sz w:val="18"/>
          <w:szCs w:val="18"/>
          <w:lang w:bidi="en-US"/>
        </w:rPr>
        <w:t>36.</w:t>
      </w:r>
      <w:r w:rsidRPr="004534D0">
        <w:rPr>
          <w:rFonts w:ascii="Palatino Linotype" w:hAnsi="Palatino Linotype"/>
          <w:noProof/>
          <w:snapToGrid w:val="0"/>
          <w:color w:val="auto"/>
          <w:sz w:val="18"/>
          <w:szCs w:val="18"/>
          <w:lang w:bidi="en-US"/>
        </w:rPr>
        <w:tab/>
        <w:t xml:space="preserve">Milner, J.A. and R.G. Allison, </w:t>
      </w:r>
      <w:r w:rsidRPr="004534D0">
        <w:rPr>
          <w:rFonts w:ascii="Palatino Linotype" w:hAnsi="Palatino Linotype"/>
          <w:i/>
          <w:noProof/>
          <w:snapToGrid w:val="0"/>
          <w:color w:val="auto"/>
          <w:sz w:val="18"/>
          <w:szCs w:val="18"/>
          <w:lang w:bidi="en-US"/>
        </w:rPr>
        <w:t>The role of dietary fat in child nutrition and development: summary of an ASNS workshop. American Society for Nutritional Sciences.</w:t>
      </w:r>
      <w:r w:rsidRPr="004534D0">
        <w:rPr>
          <w:rFonts w:ascii="Palatino Linotype" w:hAnsi="Palatino Linotype"/>
          <w:noProof/>
          <w:snapToGrid w:val="0"/>
          <w:color w:val="auto"/>
          <w:sz w:val="18"/>
          <w:szCs w:val="18"/>
          <w:lang w:bidi="en-US"/>
        </w:rPr>
        <w:t xml:space="preserve"> J Nutr, 1999. </w:t>
      </w:r>
      <w:r w:rsidRPr="004534D0">
        <w:rPr>
          <w:rFonts w:ascii="Palatino Linotype" w:hAnsi="Palatino Linotype"/>
          <w:b/>
          <w:noProof/>
          <w:snapToGrid w:val="0"/>
          <w:color w:val="auto"/>
          <w:sz w:val="18"/>
          <w:szCs w:val="18"/>
          <w:lang w:bidi="en-US"/>
        </w:rPr>
        <w:t>129</w:t>
      </w:r>
      <w:r w:rsidRPr="004534D0">
        <w:rPr>
          <w:rFonts w:ascii="Palatino Linotype" w:hAnsi="Palatino Linotype"/>
          <w:noProof/>
          <w:snapToGrid w:val="0"/>
          <w:color w:val="auto"/>
          <w:sz w:val="18"/>
          <w:szCs w:val="18"/>
          <w:lang w:bidi="en-US"/>
        </w:rPr>
        <w:t>(11): p. 2094-105.</w:t>
      </w:r>
      <w:bookmarkEnd w:id="36"/>
    </w:p>
    <w:p w14:paraId="45B0B973"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37" w:name="_ENREF_37"/>
      <w:r w:rsidRPr="004534D0">
        <w:rPr>
          <w:rFonts w:ascii="Palatino Linotype" w:hAnsi="Palatino Linotype"/>
          <w:noProof/>
          <w:snapToGrid w:val="0"/>
          <w:color w:val="auto"/>
          <w:sz w:val="18"/>
          <w:szCs w:val="18"/>
          <w:lang w:bidi="en-US"/>
        </w:rPr>
        <w:t>37.</w:t>
      </w:r>
      <w:r w:rsidRPr="004534D0">
        <w:rPr>
          <w:rFonts w:ascii="Palatino Linotype" w:hAnsi="Palatino Linotype"/>
          <w:noProof/>
          <w:snapToGrid w:val="0"/>
          <w:color w:val="auto"/>
          <w:sz w:val="18"/>
          <w:szCs w:val="18"/>
          <w:lang w:bidi="en-US"/>
        </w:rPr>
        <w:tab/>
        <w:t xml:space="preserve">Bouhlal, S., S. Issanchou, and S. Nicklaus, </w:t>
      </w:r>
      <w:r w:rsidRPr="004534D0">
        <w:rPr>
          <w:rFonts w:ascii="Palatino Linotype" w:hAnsi="Palatino Linotype"/>
          <w:i/>
          <w:noProof/>
          <w:snapToGrid w:val="0"/>
          <w:color w:val="auto"/>
          <w:sz w:val="18"/>
          <w:szCs w:val="18"/>
          <w:lang w:bidi="en-US"/>
        </w:rPr>
        <w:t>The impact of salt, fat and sugar levels on toddler food intake.</w:t>
      </w:r>
      <w:r w:rsidRPr="004534D0">
        <w:rPr>
          <w:rFonts w:ascii="Palatino Linotype" w:hAnsi="Palatino Linotype"/>
          <w:noProof/>
          <w:snapToGrid w:val="0"/>
          <w:color w:val="auto"/>
          <w:sz w:val="18"/>
          <w:szCs w:val="18"/>
          <w:lang w:bidi="en-US"/>
        </w:rPr>
        <w:t xml:space="preserve"> Br J Nutr, 2011. </w:t>
      </w:r>
      <w:r w:rsidRPr="004534D0">
        <w:rPr>
          <w:rFonts w:ascii="Palatino Linotype" w:hAnsi="Palatino Linotype"/>
          <w:b/>
          <w:noProof/>
          <w:snapToGrid w:val="0"/>
          <w:color w:val="auto"/>
          <w:sz w:val="18"/>
          <w:szCs w:val="18"/>
          <w:lang w:bidi="en-US"/>
        </w:rPr>
        <w:t>105</w:t>
      </w:r>
      <w:r w:rsidRPr="004534D0">
        <w:rPr>
          <w:rFonts w:ascii="Palatino Linotype" w:hAnsi="Palatino Linotype"/>
          <w:noProof/>
          <w:snapToGrid w:val="0"/>
          <w:color w:val="auto"/>
          <w:sz w:val="18"/>
          <w:szCs w:val="18"/>
          <w:lang w:bidi="en-US"/>
        </w:rPr>
        <w:t>(4): p. 645-53.</w:t>
      </w:r>
      <w:bookmarkEnd w:id="37"/>
    </w:p>
    <w:p w14:paraId="0CD42857"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38" w:name="_ENREF_38"/>
      <w:r w:rsidRPr="004534D0">
        <w:rPr>
          <w:rFonts w:ascii="Palatino Linotype" w:hAnsi="Palatino Linotype"/>
          <w:noProof/>
          <w:snapToGrid w:val="0"/>
          <w:color w:val="auto"/>
          <w:sz w:val="18"/>
          <w:szCs w:val="18"/>
          <w:lang w:bidi="en-US"/>
        </w:rPr>
        <w:t>38.</w:t>
      </w:r>
      <w:r w:rsidRPr="004534D0">
        <w:rPr>
          <w:rFonts w:ascii="Palatino Linotype" w:hAnsi="Palatino Linotype"/>
          <w:noProof/>
          <w:snapToGrid w:val="0"/>
          <w:color w:val="auto"/>
          <w:sz w:val="18"/>
          <w:szCs w:val="18"/>
          <w:lang w:bidi="en-US"/>
        </w:rPr>
        <w:tab/>
        <w:t xml:space="preserve">Breslin, P.A. and G.K. Beauchamp, </w:t>
      </w:r>
      <w:r w:rsidRPr="004534D0">
        <w:rPr>
          <w:rFonts w:ascii="Palatino Linotype" w:hAnsi="Palatino Linotype"/>
          <w:i/>
          <w:noProof/>
          <w:snapToGrid w:val="0"/>
          <w:color w:val="auto"/>
          <w:sz w:val="18"/>
          <w:szCs w:val="18"/>
          <w:lang w:bidi="en-US"/>
        </w:rPr>
        <w:t>Suppression of bitterness by sodium: variation among bitter taste stimuli.</w:t>
      </w:r>
      <w:r w:rsidRPr="004534D0">
        <w:rPr>
          <w:rFonts w:ascii="Palatino Linotype" w:hAnsi="Palatino Linotype"/>
          <w:noProof/>
          <w:snapToGrid w:val="0"/>
          <w:color w:val="auto"/>
          <w:sz w:val="18"/>
          <w:szCs w:val="18"/>
          <w:lang w:bidi="en-US"/>
        </w:rPr>
        <w:t xml:space="preserve"> Chem Senses, 1995. </w:t>
      </w:r>
      <w:r w:rsidRPr="004534D0">
        <w:rPr>
          <w:rFonts w:ascii="Palatino Linotype" w:hAnsi="Palatino Linotype"/>
          <w:b/>
          <w:noProof/>
          <w:snapToGrid w:val="0"/>
          <w:color w:val="auto"/>
          <w:sz w:val="18"/>
          <w:szCs w:val="18"/>
          <w:lang w:bidi="en-US"/>
        </w:rPr>
        <w:t>20</w:t>
      </w:r>
      <w:r w:rsidRPr="004534D0">
        <w:rPr>
          <w:rFonts w:ascii="Palatino Linotype" w:hAnsi="Palatino Linotype"/>
          <w:noProof/>
          <w:snapToGrid w:val="0"/>
          <w:color w:val="auto"/>
          <w:sz w:val="18"/>
          <w:szCs w:val="18"/>
          <w:lang w:bidi="en-US"/>
        </w:rPr>
        <w:t>(6): p. 609-23.</w:t>
      </w:r>
      <w:bookmarkEnd w:id="38"/>
    </w:p>
    <w:p w14:paraId="52312130"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39" w:name="_ENREF_39"/>
      <w:r w:rsidRPr="004534D0">
        <w:rPr>
          <w:rFonts w:ascii="Palatino Linotype" w:hAnsi="Palatino Linotype"/>
          <w:noProof/>
          <w:snapToGrid w:val="0"/>
          <w:color w:val="auto"/>
          <w:sz w:val="18"/>
          <w:szCs w:val="18"/>
          <w:lang w:bidi="en-US"/>
        </w:rPr>
        <w:t>39.</w:t>
      </w:r>
      <w:r w:rsidRPr="004534D0">
        <w:rPr>
          <w:rFonts w:ascii="Palatino Linotype" w:hAnsi="Palatino Linotype"/>
          <w:noProof/>
          <w:snapToGrid w:val="0"/>
          <w:color w:val="auto"/>
          <w:sz w:val="18"/>
          <w:szCs w:val="18"/>
          <w:lang w:bidi="en-US"/>
        </w:rPr>
        <w:tab/>
        <w:t xml:space="preserve">Stein, L.J., B.J. Cowart, and G.K. Beauchamp, </w:t>
      </w:r>
      <w:r w:rsidRPr="004534D0">
        <w:rPr>
          <w:rFonts w:ascii="Palatino Linotype" w:hAnsi="Palatino Linotype"/>
          <w:i/>
          <w:noProof/>
          <w:snapToGrid w:val="0"/>
          <w:color w:val="auto"/>
          <w:sz w:val="18"/>
          <w:szCs w:val="18"/>
          <w:lang w:bidi="en-US"/>
        </w:rPr>
        <w:t>The development of salty taste acceptance is related to dietary experience in human infants: a prospective study.</w:t>
      </w:r>
      <w:r w:rsidRPr="004534D0">
        <w:rPr>
          <w:rFonts w:ascii="Palatino Linotype" w:hAnsi="Palatino Linotype"/>
          <w:noProof/>
          <w:snapToGrid w:val="0"/>
          <w:color w:val="auto"/>
          <w:sz w:val="18"/>
          <w:szCs w:val="18"/>
          <w:lang w:bidi="en-US"/>
        </w:rPr>
        <w:t xml:space="preserve"> Am J Clin Nutr, 2012. </w:t>
      </w:r>
      <w:r w:rsidRPr="004534D0">
        <w:rPr>
          <w:rFonts w:ascii="Palatino Linotype" w:hAnsi="Palatino Linotype"/>
          <w:b/>
          <w:noProof/>
          <w:snapToGrid w:val="0"/>
          <w:color w:val="auto"/>
          <w:sz w:val="18"/>
          <w:szCs w:val="18"/>
          <w:lang w:bidi="en-US"/>
        </w:rPr>
        <w:t>95</w:t>
      </w:r>
      <w:r w:rsidRPr="004534D0">
        <w:rPr>
          <w:rFonts w:ascii="Palatino Linotype" w:hAnsi="Palatino Linotype"/>
          <w:noProof/>
          <w:snapToGrid w:val="0"/>
          <w:color w:val="auto"/>
          <w:sz w:val="18"/>
          <w:szCs w:val="18"/>
          <w:lang w:bidi="en-US"/>
        </w:rPr>
        <w:t>(1): p. 123-9.</w:t>
      </w:r>
      <w:bookmarkEnd w:id="39"/>
    </w:p>
    <w:p w14:paraId="0AE26D24"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40" w:name="_ENREF_40"/>
      <w:r w:rsidRPr="004534D0">
        <w:rPr>
          <w:rFonts w:ascii="Palatino Linotype" w:hAnsi="Palatino Linotype"/>
          <w:noProof/>
          <w:snapToGrid w:val="0"/>
          <w:color w:val="auto"/>
          <w:sz w:val="18"/>
          <w:szCs w:val="18"/>
          <w:lang w:bidi="en-US"/>
        </w:rPr>
        <w:lastRenderedPageBreak/>
        <w:t>40.</w:t>
      </w:r>
      <w:r w:rsidRPr="004534D0">
        <w:rPr>
          <w:rFonts w:ascii="Palatino Linotype" w:hAnsi="Palatino Linotype"/>
          <w:noProof/>
          <w:snapToGrid w:val="0"/>
          <w:color w:val="auto"/>
          <w:sz w:val="18"/>
          <w:szCs w:val="18"/>
          <w:lang w:bidi="en-US"/>
        </w:rPr>
        <w:tab/>
        <w:t xml:space="preserve">Hofman, A., A. Hazebroek, and H.A. Valkenburg, </w:t>
      </w:r>
      <w:r w:rsidRPr="004534D0">
        <w:rPr>
          <w:rFonts w:ascii="Palatino Linotype" w:hAnsi="Palatino Linotype"/>
          <w:i/>
          <w:noProof/>
          <w:snapToGrid w:val="0"/>
          <w:color w:val="auto"/>
          <w:sz w:val="18"/>
          <w:szCs w:val="18"/>
          <w:lang w:bidi="en-US"/>
        </w:rPr>
        <w:t>A randomized trial of sodium intake and blood pressure in newborn infants.</w:t>
      </w:r>
      <w:r w:rsidRPr="004534D0">
        <w:rPr>
          <w:rFonts w:ascii="Palatino Linotype" w:hAnsi="Palatino Linotype"/>
          <w:noProof/>
          <w:snapToGrid w:val="0"/>
          <w:color w:val="auto"/>
          <w:sz w:val="18"/>
          <w:szCs w:val="18"/>
          <w:lang w:bidi="en-US"/>
        </w:rPr>
        <w:t xml:space="preserve"> JAMA, 1983. </w:t>
      </w:r>
      <w:r w:rsidRPr="004534D0">
        <w:rPr>
          <w:rFonts w:ascii="Palatino Linotype" w:hAnsi="Palatino Linotype"/>
          <w:b/>
          <w:noProof/>
          <w:snapToGrid w:val="0"/>
          <w:color w:val="auto"/>
          <w:sz w:val="18"/>
          <w:szCs w:val="18"/>
          <w:lang w:bidi="en-US"/>
        </w:rPr>
        <w:t>250</w:t>
      </w:r>
      <w:r w:rsidRPr="004534D0">
        <w:rPr>
          <w:rFonts w:ascii="Palatino Linotype" w:hAnsi="Palatino Linotype"/>
          <w:noProof/>
          <w:snapToGrid w:val="0"/>
          <w:color w:val="auto"/>
          <w:sz w:val="18"/>
          <w:szCs w:val="18"/>
          <w:lang w:bidi="en-US"/>
        </w:rPr>
        <w:t>(3): p. 370-3.</w:t>
      </w:r>
      <w:bookmarkEnd w:id="40"/>
    </w:p>
    <w:p w14:paraId="2A151FCB"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41" w:name="_ENREF_41"/>
      <w:r w:rsidRPr="004534D0">
        <w:rPr>
          <w:rFonts w:ascii="Palatino Linotype" w:hAnsi="Palatino Linotype"/>
          <w:noProof/>
          <w:snapToGrid w:val="0"/>
          <w:color w:val="auto"/>
          <w:sz w:val="18"/>
          <w:szCs w:val="18"/>
          <w:lang w:bidi="en-US"/>
        </w:rPr>
        <w:t>41.</w:t>
      </w:r>
      <w:r w:rsidRPr="004534D0">
        <w:rPr>
          <w:rFonts w:ascii="Palatino Linotype" w:hAnsi="Palatino Linotype"/>
          <w:noProof/>
          <w:snapToGrid w:val="0"/>
          <w:color w:val="auto"/>
          <w:sz w:val="18"/>
          <w:szCs w:val="18"/>
          <w:lang w:bidi="en-US"/>
        </w:rPr>
        <w:tab/>
        <w:t xml:space="preserve">Geleijnse, J.M., et al., </w:t>
      </w:r>
      <w:r w:rsidRPr="004534D0">
        <w:rPr>
          <w:rFonts w:ascii="Palatino Linotype" w:hAnsi="Palatino Linotype"/>
          <w:i/>
          <w:noProof/>
          <w:snapToGrid w:val="0"/>
          <w:color w:val="auto"/>
          <w:sz w:val="18"/>
          <w:szCs w:val="18"/>
          <w:lang w:bidi="en-US"/>
        </w:rPr>
        <w:t>Long-term effects of neonatal sodium restriction on blood pressure.</w:t>
      </w:r>
      <w:r w:rsidRPr="004534D0">
        <w:rPr>
          <w:rFonts w:ascii="Palatino Linotype" w:hAnsi="Palatino Linotype"/>
          <w:noProof/>
          <w:snapToGrid w:val="0"/>
          <w:color w:val="auto"/>
          <w:sz w:val="18"/>
          <w:szCs w:val="18"/>
          <w:lang w:bidi="en-US"/>
        </w:rPr>
        <w:t xml:space="preserve"> Hypertension, 1997. </w:t>
      </w:r>
      <w:r w:rsidRPr="004534D0">
        <w:rPr>
          <w:rFonts w:ascii="Palatino Linotype" w:hAnsi="Palatino Linotype"/>
          <w:b/>
          <w:noProof/>
          <w:snapToGrid w:val="0"/>
          <w:color w:val="auto"/>
          <w:sz w:val="18"/>
          <w:szCs w:val="18"/>
          <w:lang w:bidi="en-US"/>
        </w:rPr>
        <w:t>29</w:t>
      </w:r>
      <w:r w:rsidRPr="004534D0">
        <w:rPr>
          <w:rFonts w:ascii="Palatino Linotype" w:hAnsi="Palatino Linotype"/>
          <w:noProof/>
          <w:snapToGrid w:val="0"/>
          <w:color w:val="auto"/>
          <w:sz w:val="18"/>
          <w:szCs w:val="18"/>
          <w:lang w:bidi="en-US"/>
        </w:rPr>
        <w:t>(4): p. 913-7.</w:t>
      </w:r>
      <w:bookmarkEnd w:id="41"/>
    </w:p>
    <w:p w14:paraId="67D07613"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42" w:name="_ENREF_42"/>
      <w:r w:rsidRPr="004534D0">
        <w:rPr>
          <w:rFonts w:ascii="Palatino Linotype" w:hAnsi="Palatino Linotype"/>
          <w:noProof/>
          <w:snapToGrid w:val="0"/>
          <w:color w:val="auto"/>
          <w:sz w:val="18"/>
          <w:szCs w:val="18"/>
          <w:lang w:bidi="en-US"/>
        </w:rPr>
        <w:t>42.</w:t>
      </w:r>
      <w:r w:rsidRPr="004534D0">
        <w:rPr>
          <w:rFonts w:ascii="Palatino Linotype" w:hAnsi="Palatino Linotype"/>
          <w:noProof/>
          <w:snapToGrid w:val="0"/>
          <w:color w:val="auto"/>
          <w:sz w:val="18"/>
          <w:szCs w:val="18"/>
          <w:lang w:bidi="en-US"/>
        </w:rPr>
        <w:tab/>
        <w:t xml:space="preserve">Brown, A. and M. Lee, </w:t>
      </w:r>
      <w:r w:rsidRPr="004534D0">
        <w:rPr>
          <w:rFonts w:ascii="Palatino Linotype" w:hAnsi="Palatino Linotype"/>
          <w:i/>
          <w:noProof/>
          <w:snapToGrid w:val="0"/>
          <w:color w:val="auto"/>
          <w:sz w:val="18"/>
          <w:szCs w:val="18"/>
          <w:lang w:bidi="en-US"/>
        </w:rPr>
        <w:t>A descriptive study investigating the use and nature of baby-led weaning in a UK sample of mothers.</w:t>
      </w:r>
      <w:r w:rsidRPr="004534D0">
        <w:rPr>
          <w:rFonts w:ascii="Palatino Linotype" w:hAnsi="Palatino Linotype"/>
          <w:noProof/>
          <w:snapToGrid w:val="0"/>
          <w:color w:val="auto"/>
          <w:sz w:val="18"/>
          <w:szCs w:val="18"/>
          <w:lang w:bidi="en-US"/>
        </w:rPr>
        <w:t xml:space="preserve"> Matern Child Nutr, 2011. </w:t>
      </w:r>
      <w:r w:rsidRPr="004534D0">
        <w:rPr>
          <w:rFonts w:ascii="Palatino Linotype" w:hAnsi="Palatino Linotype"/>
          <w:b/>
          <w:noProof/>
          <w:snapToGrid w:val="0"/>
          <w:color w:val="auto"/>
          <w:sz w:val="18"/>
          <w:szCs w:val="18"/>
          <w:lang w:bidi="en-US"/>
        </w:rPr>
        <w:t>7</w:t>
      </w:r>
      <w:r w:rsidRPr="004534D0">
        <w:rPr>
          <w:rFonts w:ascii="Palatino Linotype" w:hAnsi="Palatino Linotype"/>
          <w:noProof/>
          <w:snapToGrid w:val="0"/>
          <w:color w:val="auto"/>
          <w:sz w:val="18"/>
          <w:szCs w:val="18"/>
          <w:lang w:bidi="en-US"/>
        </w:rPr>
        <w:t>(1): p. 34-47.</w:t>
      </w:r>
      <w:bookmarkEnd w:id="42"/>
    </w:p>
    <w:p w14:paraId="1F6E5636"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43" w:name="_ENREF_43"/>
      <w:r w:rsidRPr="004534D0">
        <w:rPr>
          <w:rFonts w:ascii="Palatino Linotype" w:hAnsi="Palatino Linotype"/>
          <w:noProof/>
          <w:snapToGrid w:val="0"/>
          <w:color w:val="auto"/>
          <w:sz w:val="18"/>
          <w:szCs w:val="18"/>
          <w:lang w:bidi="en-US"/>
        </w:rPr>
        <w:t>43.</w:t>
      </w:r>
      <w:r w:rsidRPr="004534D0">
        <w:rPr>
          <w:rFonts w:ascii="Palatino Linotype" w:hAnsi="Palatino Linotype"/>
          <w:noProof/>
          <w:snapToGrid w:val="0"/>
          <w:color w:val="auto"/>
          <w:sz w:val="18"/>
          <w:szCs w:val="18"/>
          <w:lang w:bidi="en-US"/>
        </w:rPr>
        <w:tab/>
        <w:t xml:space="preserve">Sun, L., et al., </w:t>
      </w:r>
      <w:r w:rsidRPr="004534D0">
        <w:rPr>
          <w:rFonts w:ascii="Palatino Linotype" w:hAnsi="Palatino Linotype"/>
          <w:i/>
          <w:noProof/>
          <w:snapToGrid w:val="0"/>
          <w:color w:val="auto"/>
          <w:sz w:val="18"/>
          <w:szCs w:val="18"/>
          <w:lang w:bidi="en-US"/>
        </w:rPr>
        <w:t>The impact of eating methods on eating rate and glycemic response in healthy adults.</w:t>
      </w:r>
      <w:r w:rsidRPr="004534D0">
        <w:rPr>
          <w:rFonts w:ascii="Palatino Linotype" w:hAnsi="Palatino Linotype"/>
          <w:noProof/>
          <w:snapToGrid w:val="0"/>
          <w:color w:val="auto"/>
          <w:sz w:val="18"/>
          <w:szCs w:val="18"/>
          <w:lang w:bidi="en-US"/>
        </w:rPr>
        <w:t xml:space="preserve"> Physiol Behav, 2015. </w:t>
      </w:r>
      <w:r w:rsidRPr="004534D0">
        <w:rPr>
          <w:rFonts w:ascii="Palatino Linotype" w:hAnsi="Palatino Linotype"/>
          <w:b/>
          <w:noProof/>
          <w:snapToGrid w:val="0"/>
          <w:color w:val="auto"/>
          <w:sz w:val="18"/>
          <w:szCs w:val="18"/>
          <w:lang w:bidi="en-US"/>
        </w:rPr>
        <w:t>139</w:t>
      </w:r>
      <w:r w:rsidRPr="004534D0">
        <w:rPr>
          <w:rFonts w:ascii="Palatino Linotype" w:hAnsi="Palatino Linotype"/>
          <w:noProof/>
          <w:snapToGrid w:val="0"/>
          <w:color w:val="auto"/>
          <w:sz w:val="18"/>
          <w:szCs w:val="18"/>
          <w:lang w:bidi="en-US"/>
        </w:rPr>
        <w:t>: p. 505-10.</w:t>
      </w:r>
      <w:bookmarkEnd w:id="43"/>
    </w:p>
    <w:p w14:paraId="586646C8"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44" w:name="_ENREF_44"/>
      <w:r w:rsidRPr="004534D0">
        <w:rPr>
          <w:rFonts w:ascii="Palatino Linotype" w:hAnsi="Palatino Linotype"/>
          <w:noProof/>
          <w:snapToGrid w:val="0"/>
          <w:color w:val="auto"/>
          <w:sz w:val="18"/>
          <w:szCs w:val="18"/>
          <w:lang w:bidi="en-US"/>
        </w:rPr>
        <w:t>44.</w:t>
      </w:r>
      <w:r w:rsidRPr="004534D0">
        <w:rPr>
          <w:rFonts w:ascii="Palatino Linotype" w:hAnsi="Palatino Linotype"/>
          <w:noProof/>
          <w:snapToGrid w:val="0"/>
          <w:color w:val="auto"/>
          <w:sz w:val="18"/>
          <w:szCs w:val="18"/>
          <w:lang w:bidi="en-US"/>
        </w:rPr>
        <w:tab/>
        <w:t xml:space="preserve">Northstone, K., I. Rogers, and P. Emmett, </w:t>
      </w:r>
      <w:r w:rsidRPr="004534D0">
        <w:rPr>
          <w:rFonts w:ascii="Palatino Linotype" w:hAnsi="Palatino Linotype"/>
          <w:i/>
          <w:noProof/>
          <w:snapToGrid w:val="0"/>
          <w:color w:val="auto"/>
          <w:sz w:val="18"/>
          <w:szCs w:val="18"/>
          <w:lang w:bidi="en-US"/>
        </w:rPr>
        <w:t>Drinks consumed by 18-month-old children: are current recommendations being followed?</w:t>
      </w:r>
      <w:r w:rsidRPr="004534D0">
        <w:rPr>
          <w:rFonts w:ascii="Palatino Linotype" w:hAnsi="Palatino Linotype"/>
          <w:noProof/>
          <w:snapToGrid w:val="0"/>
          <w:color w:val="auto"/>
          <w:sz w:val="18"/>
          <w:szCs w:val="18"/>
          <w:lang w:bidi="en-US"/>
        </w:rPr>
        <w:t xml:space="preserve"> European journal of clinical nutrition, 2002. </w:t>
      </w:r>
      <w:r w:rsidRPr="004534D0">
        <w:rPr>
          <w:rFonts w:ascii="Palatino Linotype" w:hAnsi="Palatino Linotype"/>
          <w:b/>
          <w:noProof/>
          <w:snapToGrid w:val="0"/>
          <w:color w:val="auto"/>
          <w:sz w:val="18"/>
          <w:szCs w:val="18"/>
          <w:lang w:bidi="en-US"/>
        </w:rPr>
        <w:t>56</w:t>
      </w:r>
      <w:r w:rsidRPr="004534D0">
        <w:rPr>
          <w:rFonts w:ascii="Palatino Linotype" w:hAnsi="Palatino Linotype"/>
          <w:noProof/>
          <w:snapToGrid w:val="0"/>
          <w:color w:val="auto"/>
          <w:sz w:val="18"/>
          <w:szCs w:val="18"/>
          <w:lang w:bidi="en-US"/>
        </w:rPr>
        <w:t>(3): p. 236-244.</w:t>
      </w:r>
      <w:bookmarkEnd w:id="44"/>
    </w:p>
    <w:p w14:paraId="0A2610ED"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45" w:name="_ENREF_45"/>
      <w:r w:rsidRPr="004534D0">
        <w:rPr>
          <w:rFonts w:ascii="Palatino Linotype" w:hAnsi="Palatino Linotype"/>
          <w:noProof/>
          <w:snapToGrid w:val="0"/>
          <w:color w:val="auto"/>
          <w:sz w:val="18"/>
          <w:szCs w:val="18"/>
          <w:lang w:bidi="en-US"/>
        </w:rPr>
        <w:t>45.</w:t>
      </w:r>
      <w:r w:rsidRPr="004534D0">
        <w:rPr>
          <w:rFonts w:ascii="Palatino Linotype" w:hAnsi="Palatino Linotype"/>
          <w:noProof/>
          <w:snapToGrid w:val="0"/>
          <w:color w:val="auto"/>
          <w:sz w:val="18"/>
          <w:szCs w:val="18"/>
          <w:lang w:bidi="en-US"/>
        </w:rPr>
        <w:tab/>
        <w:t xml:space="preserve">Günther, A.L., A.E. Buyken, and A. Kroke, </w:t>
      </w:r>
      <w:r w:rsidRPr="004534D0">
        <w:rPr>
          <w:rFonts w:ascii="Palatino Linotype" w:hAnsi="Palatino Linotype"/>
          <w:i/>
          <w:noProof/>
          <w:snapToGrid w:val="0"/>
          <w:color w:val="auto"/>
          <w:sz w:val="18"/>
          <w:szCs w:val="18"/>
          <w:lang w:bidi="en-US"/>
        </w:rPr>
        <w:t>Protein intake during the period of complementary feeding and early childhood and the association with body mass index and percentage body fat at 7 y of age.</w:t>
      </w:r>
      <w:r w:rsidRPr="004534D0">
        <w:rPr>
          <w:rFonts w:ascii="Palatino Linotype" w:hAnsi="Palatino Linotype"/>
          <w:noProof/>
          <w:snapToGrid w:val="0"/>
          <w:color w:val="auto"/>
          <w:sz w:val="18"/>
          <w:szCs w:val="18"/>
          <w:lang w:bidi="en-US"/>
        </w:rPr>
        <w:t xml:space="preserve"> The American Journal of Clinical Nutrition, 2007. </w:t>
      </w:r>
      <w:r w:rsidRPr="004534D0">
        <w:rPr>
          <w:rFonts w:ascii="Palatino Linotype" w:hAnsi="Palatino Linotype"/>
          <w:b/>
          <w:noProof/>
          <w:snapToGrid w:val="0"/>
          <w:color w:val="auto"/>
          <w:sz w:val="18"/>
          <w:szCs w:val="18"/>
          <w:lang w:bidi="en-US"/>
        </w:rPr>
        <w:t>85</w:t>
      </w:r>
      <w:r w:rsidRPr="004534D0">
        <w:rPr>
          <w:rFonts w:ascii="Palatino Linotype" w:hAnsi="Palatino Linotype"/>
          <w:noProof/>
          <w:snapToGrid w:val="0"/>
          <w:color w:val="auto"/>
          <w:sz w:val="18"/>
          <w:szCs w:val="18"/>
          <w:lang w:bidi="en-US"/>
        </w:rPr>
        <w:t>(6): p. 1626-1633.</w:t>
      </w:r>
      <w:bookmarkEnd w:id="45"/>
    </w:p>
    <w:p w14:paraId="23C8B7FE"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46" w:name="_ENREF_46"/>
      <w:r w:rsidRPr="004534D0">
        <w:rPr>
          <w:rFonts w:ascii="Palatino Linotype" w:hAnsi="Palatino Linotype"/>
          <w:noProof/>
          <w:snapToGrid w:val="0"/>
          <w:color w:val="auto"/>
          <w:sz w:val="18"/>
          <w:szCs w:val="18"/>
          <w:lang w:bidi="en-US"/>
        </w:rPr>
        <w:t>46.</w:t>
      </w:r>
      <w:r w:rsidRPr="004534D0">
        <w:rPr>
          <w:rFonts w:ascii="Palatino Linotype" w:hAnsi="Palatino Linotype"/>
          <w:noProof/>
          <w:snapToGrid w:val="0"/>
          <w:color w:val="auto"/>
          <w:sz w:val="18"/>
          <w:szCs w:val="18"/>
          <w:lang w:bidi="en-US"/>
        </w:rPr>
        <w:tab/>
        <w:t xml:space="preserve">Gooze, R.A., S.E. Anderson, and R.C. Whitaker, </w:t>
      </w:r>
      <w:r w:rsidRPr="004534D0">
        <w:rPr>
          <w:rFonts w:ascii="Palatino Linotype" w:hAnsi="Palatino Linotype"/>
          <w:i/>
          <w:noProof/>
          <w:snapToGrid w:val="0"/>
          <w:color w:val="auto"/>
          <w:sz w:val="18"/>
          <w:szCs w:val="18"/>
          <w:lang w:bidi="en-US"/>
        </w:rPr>
        <w:t>Prolonged bottle use and obesity at 5.5 years of age in US children.</w:t>
      </w:r>
      <w:r w:rsidRPr="004534D0">
        <w:rPr>
          <w:rFonts w:ascii="Palatino Linotype" w:hAnsi="Palatino Linotype"/>
          <w:noProof/>
          <w:snapToGrid w:val="0"/>
          <w:color w:val="auto"/>
          <w:sz w:val="18"/>
          <w:szCs w:val="18"/>
          <w:lang w:bidi="en-US"/>
        </w:rPr>
        <w:t xml:space="preserve"> The Journal of pediatrics, 2011. </w:t>
      </w:r>
      <w:r w:rsidRPr="004534D0">
        <w:rPr>
          <w:rFonts w:ascii="Palatino Linotype" w:hAnsi="Palatino Linotype"/>
          <w:b/>
          <w:noProof/>
          <w:snapToGrid w:val="0"/>
          <w:color w:val="auto"/>
          <w:sz w:val="18"/>
          <w:szCs w:val="18"/>
          <w:lang w:bidi="en-US"/>
        </w:rPr>
        <w:t>159</w:t>
      </w:r>
      <w:r w:rsidRPr="004534D0">
        <w:rPr>
          <w:rFonts w:ascii="Palatino Linotype" w:hAnsi="Palatino Linotype"/>
          <w:noProof/>
          <w:snapToGrid w:val="0"/>
          <w:color w:val="auto"/>
          <w:sz w:val="18"/>
          <w:szCs w:val="18"/>
          <w:lang w:bidi="en-US"/>
        </w:rPr>
        <w:t>(3): p. 431-436.</w:t>
      </w:r>
      <w:bookmarkEnd w:id="46"/>
    </w:p>
    <w:p w14:paraId="792913E2"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47" w:name="_ENREF_47"/>
      <w:r w:rsidRPr="004534D0">
        <w:rPr>
          <w:rFonts w:ascii="Palatino Linotype" w:hAnsi="Palatino Linotype"/>
          <w:noProof/>
          <w:snapToGrid w:val="0"/>
          <w:color w:val="auto"/>
          <w:sz w:val="18"/>
          <w:szCs w:val="18"/>
          <w:lang w:bidi="en-US"/>
        </w:rPr>
        <w:t>47.</w:t>
      </w:r>
      <w:r w:rsidRPr="004534D0">
        <w:rPr>
          <w:rFonts w:ascii="Palatino Linotype" w:hAnsi="Palatino Linotype"/>
          <w:noProof/>
          <w:snapToGrid w:val="0"/>
          <w:color w:val="auto"/>
          <w:sz w:val="18"/>
          <w:szCs w:val="18"/>
          <w:lang w:bidi="en-US"/>
        </w:rPr>
        <w:tab/>
        <w:t xml:space="preserve">Bonuck, K.A. and R. Kahn, </w:t>
      </w:r>
      <w:r w:rsidRPr="004534D0">
        <w:rPr>
          <w:rFonts w:ascii="Palatino Linotype" w:hAnsi="Palatino Linotype"/>
          <w:i/>
          <w:noProof/>
          <w:snapToGrid w:val="0"/>
          <w:color w:val="auto"/>
          <w:sz w:val="18"/>
          <w:szCs w:val="18"/>
          <w:lang w:bidi="en-US"/>
        </w:rPr>
        <w:t>Prolonged Bottle Use and Its Association With Iron Deficiency Anemia and Overweight: A Preliminary Study.</w:t>
      </w:r>
      <w:r w:rsidRPr="004534D0">
        <w:rPr>
          <w:rFonts w:ascii="Palatino Linotype" w:hAnsi="Palatino Linotype"/>
          <w:noProof/>
          <w:snapToGrid w:val="0"/>
          <w:color w:val="auto"/>
          <w:sz w:val="18"/>
          <w:szCs w:val="18"/>
          <w:lang w:bidi="en-US"/>
        </w:rPr>
        <w:t xml:space="preserve"> Clinical Pediatrics, 2002. </w:t>
      </w:r>
      <w:r w:rsidRPr="004534D0">
        <w:rPr>
          <w:rFonts w:ascii="Palatino Linotype" w:hAnsi="Palatino Linotype"/>
          <w:b/>
          <w:noProof/>
          <w:snapToGrid w:val="0"/>
          <w:color w:val="auto"/>
          <w:sz w:val="18"/>
          <w:szCs w:val="18"/>
          <w:lang w:bidi="en-US"/>
        </w:rPr>
        <w:t>41</w:t>
      </w:r>
      <w:r w:rsidRPr="004534D0">
        <w:rPr>
          <w:rFonts w:ascii="Palatino Linotype" w:hAnsi="Palatino Linotype"/>
          <w:noProof/>
          <w:snapToGrid w:val="0"/>
          <w:color w:val="auto"/>
          <w:sz w:val="18"/>
          <w:szCs w:val="18"/>
          <w:lang w:bidi="en-US"/>
        </w:rPr>
        <w:t>(8): p. 603-607.</w:t>
      </w:r>
      <w:bookmarkEnd w:id="47"/>
    </w:p>
    <w:p w14:paraId="328D234F"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48" w:name="_ENREF_48"/>
      <w:r w:rsidRPr="004534D0">
        <w:rPr>
          <w:rFonts w:ascii="Palatino Linotype" w:hAnsi="Palatino Linotype"/>
          <w:noProof/>
          <w:snapToGrid w:val="0"/>
          <w:color w:val="auto"/>
          <w:sz w:val="18"/>
          <w:szCs w:val="18"/>
          <w:lang w:bidi="en-US"/>
        </w:rPr>
        <w:t>48.</w:t>
      </w:r>
      <w:r w:rsidRPr="004534D0">
        <w:rPr>
          <w:rFonts w:ascii="Palatino Linotype" w:hAnsi="Palatino Linotype"/>
          <w:noProof/>
          <w:snapToGrid w:val="0"/>
          <w:color w:val="auto"/>
          <w:sz w:val="18"/>
          <w:szCs w:val="18"/>
          <w:lang w:bidi="en-US"/>
        </w:rPr>
        <w:tab/>
        <w:t xml:space="preserve">Bonuck, K., R. Kahn, and C. Schechter, </w:t>
      </w:r>
      <w:r w:rsidRPr="004534D0">
        <w:rPr>
          <w:rFonts w:ascii="Palatino Linotype" w:hAnsi="Palatino Linotype"/>
          <w:i/>
          <w:noProof/>
          <w:snapToGrid w:val="0"/>
          <w:color w:val="auto"/>
          <w:sz w:val="18"/>
          <w:szCs w:val="18"/>
          <w:lang w:bidi="en-US"/>
        </w:rPr>
        <w:t>Is late bottle-weaning associated with overweight in young children? Analysis of NHANES III data.</w:t>
      </w:r>
      <w:r w:rsidRPr="004534D0">
        <w:rPr>
          <w:rFonts w:ascii="Palatino Linotype" w:hAnsi="Palatino Linotype"/>
          <w:noProof/>
          <w:snapToGrid w:val="0"/>
          <w:color w:val="auto"/>
          <w:sz w:val="18"/>
          <w:szCs w:val="18"/>
          <w:lang w:bidi="en-US"/>
        </w:rPr>
        <w:t xml:space="preserve"> Clinical pediatrics, 2004. </w:t>
      </w:r>
      <w:r w:rsidRPr="004534D0">
        <w:rPr>
          <w:rFonts w:ascii="Palatino Linotype" w:hAnsi="Palatino Linotype"/>
          <w:b/>
          <w:noProof/>
          <w:snapToGrid w:val="0"/>
          <w:color w:val="auto"/>
          <w:sz w:val="18"/>
          <w:szCs w:val="18"/>
          <w:lang w:bidi="en-US"/>
        </w:rPr>
        <w:t>43</w:t>
      </w:r>
      <w:r w:rsidRPr="004534D0">
        <w:rPr>
          <w:rFonts w:ascii="Palatino Linotype" w:hAnsi="Palatino Linotype"/>
          <w:noProof/>
          <w:snapToGrid w:val="0"/>
          <w:color w:val="auto"/>
          <w:sz w:val="18"/>
          <w:szCs w:val="18"/>
          <w:lang w:bidi="en-US"/>
        </w:rPr>
        <w:t>(6): p. 535-540.</w:t>
      </w:r>
      <w:bookmarkEnd w:id="48"/>
    </w:p>
    <w:p w14:paraId="1ACD4E3E"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49" w:name="_ENREF_49"/>
      <w:r w:rsidRPr="004534D0">
        <w:rPr>
          <w:rFonts w:ascii="Palatino Linotype" w:hAnsi="Palatino Linotype"/>
          <w:noProof/>
          <w:snapToGrid w:val="0"/>
          <w:color w:val="auto"/>
          <w:sz w:val="18"/>
          <w:szCs w:val="18"/>
          <w:lang w:bidi="en-US"/>
        </w:rPr>
        <w:t>49.</w:t>
      </w:r>
      <w:r w:rsidRPr="004534D0">
        <w:rPr>
          <w:rFonts w:ascii="Palatino Linotype" w:hAnsi="Palatino Linotype"/>
          <w:noProof/>
          <w:snapToGrid w:val="0"/>
          <w:color w:val="auto"/>
          <w:sz w:val="18"/>
          <w:szCs w:val="18"/>
          <w:lang w:bidi="en-US"/>
        </w:rPr>
        <w:tab/>
        <w:t xml:space="preserve">Li, R., S.B. Fein, and L.M. Grummer-Strawn, </w:t>
      </w:r>
      <w:r w:rsidRPr="004534D0">
        <w:rPr>
          <w:rFonts w:ascii="Palatino Linotype" w:hAnsi="Palatino Linotype"/>
          <w:i/>
          <w:noProof/>
          <w:snapToGrid w:val="0"/>
          <w:color w:val="auto"/>
          <w:sz w:val="18"/>
          <w:szCs w:val="18"/>
          <w:lang w:bidi="en-US"/>
        </w:rPr>
        <w:t>Do infants fed from bottles lack self-regulation of milk intake compared with directly breastfed infants?</w:t>
      </w:r>
      <w:r w:rsidRPr="004534D0">
        <w:rPr>
          <w:rFonts w:ascii="Palatino Linotype" w:hAnsi="Palatino Linotype"/>
          <w:noProof/>
          <w:snapToGrid w:val="0"/>
          <w:color w:val="auto"/>
          <w:sz w:val="18"/>
          <w:szCs w:val="18"/>
          <w:lang w:bidi="en-US"/>
        </w:rPr>
        <w:t xml:space="preserve"> Pediatrics, 2010. </w:t>
      </w:r>
      <w:r w:rsidRPr="004534D0">
        <w:rPr>
          <w:rFonts w:ascii="Palatino Linotype" w:hAnsi="Palatino Linotype"/>
          <w:b/>
          <w:noProof/>
          <w:snapToGrid w:val="0"/>
          <w:color w:val="auto"/>
          <w:sz w:val="18"/>
          <w:szCs w:val="18"/>
          <w:lang w:bidi="en-US"/>
        </w:rPr>
        <w:t>125</w:t>
      </w:r>
      <w:r w:rsidRPr="004534D0">
        <w:rPr>
          <w:rFonts w:ascii="Palatino Linotype" w:hAnsi="Palatino Linotype"/>
          <w:noProof/>
          <w:snapToGrid w:val="0"/>
          <w:color w:val="auto"/>
          <w:sz w:val="18"/>
          <w:szCs w:val="18"/>
          <w:lang w:bidi="en-US"/>
        </w:rPr>
        <w:t>(6): p. e1386-93.</w:t>
      </w:r>
      <w:bookmarkEnd w:id="49"/>
    </w:p>
    <w:p w14:paraId="18FAD943"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50" w:name="_ENREF_50"/>
      <w:r w:rsidRPr="004534D0">
        <w:rPr>
          <w:rFonts w:ascii="Palatino Linotype" w:hAnsi="Palatino Linotype"/>
          <w:noProof/>
          <w:snapToGrid w:val="0"/>
          <w:color w:val="auto"/>
          <w:sz w:val="18"/>
          <w:szCs w:val="18"/>
          <w:lang w:bidi="en-US"/>
        </w:rPr>
        <w:t>50.</w:t>
      </w:r>
      <w:r w:rsidRPr="004534D0">
        <w:rPr>
          <w:rFonts w:ascii="Palatino Linotype" w:hAnsi="Palatino Linotype"/>
          <w:noProof/>
          <w:snapToGrid w:val="0"/>
          <w:color w:val="auto"/>
          <w:sz w:val="18"/>
          <w:szCs w:val="18"/>
          <w:lang w:bidi="en-US"/>
        </w:rPr>
        <w:tab/>
        <w:t xml:space="preserve">Marshall, T.A., et al., </w:t>
      </w:r>
      <w:r w:rsidRPr="004534D0">
        <w:rPr>
          <w:rFonts w:ascii="Palatino Linotype" w:hAnsi="Palatino Linotype"/>
          <w:i/>
          <w:noProof/>
          <w:snapToGrid w:val="0"/>
          <w:color w:val="auto"/>
          <w:sz w:val="18"/>
          <w:szCs w:val="18"/>
          <w:lang w:bidi="en-US"/>
        </w:rPr>
        <w:t>Dental Caries and Beverage Consumption in Young Children.</w:t>
      </w:r>
      <w:r w:rsidRPr="004534D0">
        <w:rPr>
          <w:rFonts w:ascii="Palatino Linotype" w:hAnsi="Palatino Linotype"/>
          <w:noProof/>
          <w:snapToGrid w:val="0"/>
          <w:color w:val="auto"/>
          <w:sz w:val="18"/>
          <w:szCs w:val="18"/>
          <w:lang w:bidi="en-US"/>
        </w:rPr>
        <w:t xml:space="preserve"> Pediatrics, 2003. </w:t>
      </w:r>
      <w:r w:rsidRPr="004534D0">
        <w:rPr>
          <w:rFonts w:ascii="Palatino Linotype" w:hAnsi="Palatino Linotype"/>
          <w:b/>
          <w:noProof/>
          <w:snapToGrid w:val="0"/>
          <w:color w:val="auto"/>
          <w:sz w:val="18"/>
          <w:szCs w:val="18"/>
          <w:lang w:bidi="en-US"/>
        </w:rPr>
        <w:t>112</w:t>
      </w:r>
      <w:r w:rsidRPr="004534D0">
        <w:rPr>
          <w:rFonts w:ascii="Palatino Linotype" w:hAnsi="Palatino Linotype"/>
          <w:noProof/>
          <w:snapToGrid w:val="0"/>
          <w:color w:val="auto"/>
          <w:sz w:val="18"/>
          <w:szCs w:val="18"/>
          <w:lang w:bidi="en-US"/>
        </w:rPr>
        <w:t>(3): p. e184-e191.</w:t>
      </w:r>
      <w:bookmarkEnd w:id="50"/>
    </w:p>
    <w:p w14:paraId="07899A68"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51" w:name="_ENREF_51"/>
      <w:r w:rsidRPr="004534D0">
        <w:rPr>
          <w:rFonts w:ascii="Palatino Linotype" w:hAnsi="Palatino Linotype"/>
          <w:noProof/>
          <w:snapToGrid w:val="0"/>
          <w:color w:val="auto"/>
          <w:sz w:val="18"/>
          <w:szCs w:val="18"/>
          <w:lang w:bidi="en-US"/>
        </w:rPr>
        <w:t>51.</w:t>
      </w:r>
      <w:r w:rsidRPr="004534D0">
        <w:rPr>
          <w:rFonts w:ascii="Palatino Linotype" w:hAnsi="Palatino Linotype"/>
          <w:noProof/>
          <w:snapToGrid w:val="0"/>
          <w:color w:val="auto"/>
          <w:sz w:val="18"/>
          <w:szCs w:val="18"/>
          <w:lang w:bidi="en-US"/>
        </w:rPr>
        <w:tab/>
        <w:t xml:space="preserve">Dennison, B.A., </w:t>
      </w:r>
      <w:r w:rsidRPr="004534D0">
        <w:rPr>
          <w:rFonts w:ascii="Palatino Linotype" w:hAnsi="Palatino Linotype"/>
          <w:i/>
          <w:noProof/>
          <w:snapToGrid w:val="0"/>
          <w:color w:val="auto"/>
          <w:sz w:val="18"/>
          <w:szCs w:val="18"/>
          <w:lang w:bidi="en-US"/>
        </w:rPr>
        <w:t>Fruit juice consumption by infants and children: a review.</w:t>
      </w:r>
      <w:r w:rsidRPr="004534D0">
        <w:rPr>
          <w:rFonts w:ascii="Palatino Linotype" w:hAnsi="Palatino Linotype"/>
          <w:noProof/>
          <w:snapToGrid w:val="0"/>
          <w:color w:val="auto"/>
          <w:sz w:val="18"/>
          <w:szCs w:val="18"/>
          <w:lang w:bidi="en-US"/>
        </w:rPr>
        <w:t xml:space="preserve"> J Am Coll Nutr, 1996. </w:t>
      </w:r>
      <w:r w:rsidRPr="004534D0">
        <w:rPr>
          <w:rFonts w:ascii="Palatino Linotype" w:hAnsi="Palatino Linotype"/>
          <w:b/>
          <w:noProof/>
          <w:snapToGrid w:val="0"/>
          <w:color w:val="auto"/>
          <w:sz w:val="18"/>
          <w:szCs w:val="18"/>
          <w:lang w:bidi="en-US"/>
        </w:rPr>
        <w:t>15</w:t>
      </w:r>
      <w:r w:rsidRPr="004534D0">
        <w:rPr>
          <w:rFonts w:ascii="Palatino Linotype" w:hAnsi="Palatino Linotype"/>
          <w:noProof/>
          <w:snapToGrid w:val="0"/>
          <w:color w:val="auto"/>
          <w:sz w:val="18"/>
          <w:szCs w:val="18"/>
          <w:lang w:bidi="en-US"/>
        </w:rPr>
        <w:t>(5 Suppl): p. 4S-11S.</w:t>
      </w:r>
      <w:bookmarkEnd w:id="51"/>
    </w:p>
    <w:p w14:paraId="6447F8CB"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52" w:name="_ENREF_52"/>
      <w:r w:rsidRPr="004534D0">
        <w:rPr>
          <w:rFonts w:ascii="Palatino Linotype" w:hAnsi="Palatino Linotype"/>
          <w:noProof/>
          <w:snapToGrid w:val="0"/>
          <w:color w:val="auto"/>
          <w:sz w:val="18"/>
          <w:szCs w:val="18"/>
          <w:lang w:bidi="en-US"/>
        </w:rPr>
        <w:t>52.</w:t>
      </w:r>
      <w:r w:rsidRPr="004534D0">
        <w:rPr>
          <w:rFonts w:ascii="Palatino Linotype" w:hAnsi="Palatino Linotype"/>
          <w:noProof/>
          <w:snapToGrid w:val="0"/>
          <w:color w:val="auto"/>
          <w:sz w:val="18"/>
          <w:szCs w:val="18"/>
          <w:lang w:bidi="en-US"/>
        </w:rPr>
        <w:tab/>
        <w:t xml:space="preserve">Ventura, A.K. and J. Worobey, </w:t>
      </w:r>
      <w:r w:rsidRPr="004534D0">
        <w:rPr>
          <w:rFonts w:ascii="Palatino Linotype" w:hAnsi="Palatino Linotype"/>
          <w:i/>
          <w:noProof/>
          <w:snapToGrid w:val="0"/>
          <w:color w:val="auto"/>
          <w:sz w:val="18"/>
          <w:szCs w:val="18"/>
          <w:lang w:bidi="en-US"/>
        </w:rPr>
        <w:t>Early influences on the development of food preferences.</w:t>
      </w:r>
      <w:r w:rsidRPr="004534D0">
        <w:rPr>
          <w:rFonts w:ascii="Palatino Linotype" w:hAnsi="Palatino Linotype"/>
          <w:noProof/>
          <w:snapToGrid w:val="0"/>
          <w:color w:val="auto"/>
          <w:sz w:val="18"/>
          <w:szCs w:val="18"/>
          <w:lang w:bidi="en-US"/>
        </w:rPr>
        <w:t xml:space="preserve"> Curr Biol, 2013. </w:t>
      </w:r>
      <w:r w:rsidRPr="004534D0">
        <w:rPr>
          <w:rFonts w:ascii="Palatino Linotype" w:hAnsi="Palatino Linotype"/>
          <w:b/>
          <w:noProof/>
          <w:snapToGrid w:val="0"/>
          <w:color w:val="auto"/>
          <w:sz w:val="18"/>
          <w:szCs w:val="18"/>
          <w:lang w:bidi="en-US"/>
        </w:rPr>
        <w:t>23</w:t>
      </w:r>
      <w:r w:rsidRPr="004534D0">
        <w:rPr>
          <w:rFonts w:ascii="Palatino Linotype" w:hAnsi="Palatino Linotype"/>
          <w:noProof/>
          <w:snapToGrid w:val="0"/>
          <w:color w:val="auto"/>
          <w:sz w:val="18"/>
          <w:szCs w:val="18"/>
          <w:lang w:bidi="en-US"/>
        </w:rPr>
        <w:t>(9): p. R401-8.</w:t>
      </w:r>
      <w:bookmarkEnd w:id="52"/>
    </w:p>
    <w:p w14:paraId="3FABD82A"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53" w:name="_ENREF_53"/>
      <w:r w:rsidRPr="004534D0">
        <w:rPr>
          <w:rFonts w:ascii="Palatino Linotype" w:hAnsi="Palatino Linotype"/>
          <w:noProof/>
          <w:snapToGrid w:val="0"/>
          <w:color w:val="auto"/>
          <w:sz w:val="18"/>
          <w:szCs w:val="18"/>
          <w:lang w:bidi="en-US"/>
        </w:rPr>
        <w:t>53.</w:t>
      </w:r>
      <w:r w:rsidRPr="004534D0">
        <w:rPr>
          <w:rFonts w:ascii="Palatino Linotype" w:hAnsi="Palatino Linotype"/>
          <w:noProof/>
          <w:snapToGrid w:val="0"/>
          <w:color w:val="auto"/>
          <w:sz w:val="18"/>
          <w:szCs w:val="18"/>
          <w:lang w:bidi="en-US"/>
        </w:rPr>
        <w:tab/>
        <w:t xml:space="preserve">Bentley, M., et al., </w:t>
      </w:r>
      <w:r w:rsidRPr="004534D0">
        <w:rPr>
          <w:rFonts w:ascii="Palatino Linotype" w:hAnsi="Palatino Linotype"/>
          <w:i/>
          <w:noProof/>
          <w:snapToGrid w:val="0"/>
          <w:color w:val="auto"/>
          <w:sz w:val="18"/>
          <w:szCs w:val="18"/>
          <w:lang w:bidi="en-US"/>
        </w:rPr>
        <w:t>Infant feeding practices of low-income, African-American, adolescent mothers: an ecological, multigenerational perspective.</w:t>
      </w:r>
      <w:r w:rsidRPr="004534D0">
        <w:rPr>
          <w:rFonts w:ascii="Palatino Linotype" w:hAnsi="Palatino Linotype"/>
          <w:noProof/>
          <w:snapToGrid w:val="0"/>
          <w:color w:val="auto"/>
          <w:sz w:val="18"/>
          <w:szCs w:val="18"/>
          <w:lang w:bidi="en-US"/>
        </w:rPr>
        <w:t xml:space="preserve"> Soc Sci Med, 1999. </w:t>
      </w:r>
      <w:r w:rsidRPr="004534D0">
        <w:rPr>
          <w:rFonts w:ascii="Palatino Linotype" w:hAnsi="Palatino Linotype"/>
          <w:b/>
          <w:noProof/>
          <w:snapToGrid w:val="0"/>
          <w:color w:val="auto"/>
          <w:sz w:val="18"/>
          <w:szCs w:val="18"/>
          <w:lang w:bidi="en-US"/>
        </w:rPr>
        <w:t>49</w:t>
      </w:r>
      <w:r w:rsidRPr="004534D0">
        <w:rPr>
          <w:rFonts w:ascii="Palatino Linotype" w:hAnsi="Palatino Linotype"/>
          <w:noProof/>
          <w:snapToGrid w:val="0"/>
          <w:color w:val="auto"/>
          <w:sz w:val="18"/>
          <w:szCs w:val="18"/>
          <w:lang w:bidi="en-US"/>
        </w:rPr>
        <w:t>(8): p. 1085-100.</w:t>
      </w:r>
      <w:bookmarkEnd w:id="53"/>
    </w:p>
    <w:p w14:paraId="4B8609A9"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54" w:name="_ENREF_54"/>
      <w:r w:rsidRPr="004534D0">
        <w:rPr>
          <w:rFonts w:ascii="Palatino Linotype" w:hAnsi="Palatino Linotype"/>
          <w:noProof/>
          <w:snapToGrid w:val="0"/>
          <w:color w:val="auto"/>
          <w:sz w:val="18"/>
          <w:szCs w:val="18"/>
          <w:lang w:bidi="en-US"/>
        </w:rPr>
        <w:t>54.</w:t>
      </w:r>
      <w:r w:rsidRPr="004534D0">
        <w:rPr>
          <w:rFonts w:ascii="Palatino Linotype" w:hAnsi="Palatino Linotype"/>
          <w:noProof/>
          <w:snapToGrid w:val="0"/>
          <w:color w:val="auto"/>
          <w:sz w:val="18"/>
          <w:szCs w:val="18"/>
          <w:lang w:bidi="en-US"/>
        </w:rPr>
        <w:tab/>
        <w:t xml:space="preserve">Skinner, J.D., et al., </w:t>
      </w:r>
      <w:r w:rsidRPr="004534D0">
        <w:rPr>
          <w:rFonts w:ascii="Palatino Linotype" w:hAnsi="Palatino Linotype"/>
          <w:i/>
          <w:noProof/>
          <w:snapToGrid w:val="0"/>
          <w:color w:val="auto"/>
          <w:sz w:val="18"/>
          <w:szCs w:val="18"/>
          <w:lang w:bidi="en-US"/>
        </w:rPr>
        <w:t>Transitions in infant feeding during the first year of life.</w:t>
      </w:r>
      <w:r w:rsidRPr="004534D0">
        <w:rPr>
          <w:rFonts w:ascii="Palatino Linotype" w:hAnsi="Palatino Linotype"/>
          <w:noProof/>
          <w:snapToGrid w:val="0"/>
          <w:color w:val="auto"/>
          <w:sz w:val="18"/>
          <w:szCs w:val="18"/>
          <w:lang w:bidi="en-US"/>
        </w:rPr>
        <w:t xml:space="preserve"> J Am Coll Nutr, 1997. </w:t>
      </w:r>
      <w:r w:rsidRPr="004534D0">
        <w:rPr>
          <w:rFonts w:ascii="Palatino Linotype" w:hAnsi="Palatino Linotype"/>
          <w:b/>
          <w:noProof/>
          <w:snapToGrid w:val="0"/>
          <w:color w:val="auto"/>
          <w:sz w:val="18"/>
          <w:szCs w:val="18"/>
          <w:lang w:bidi="en-US"/>
        </w:rPr>
        <w:t>16</w:t>
      </w:r>
      <w:r w:rsidRPr="004534D0">
        <w:rPr>
          <w:rFonts w:ascii="Palatino Linotype" w:hAnsi="Palatino Linotype"/>
          <w:noProof/>
          <w:snapToGrid w:val="0"/>
          <w:color w:val="auto"/>
          <w:sz w:val="18"/>
          <w:szCs w:val="18"/>
          <w:lang w:bidi="en-US"/>
        </w:rPr>
        <w:t>(3): p. 209-15.</w:t>
      </w:r>
      <w:bookmarkEnd w:id="54"/>
    </w:p>
    <w:p w14:paraId="3BF224CC" w14:textId="77777777" w:rsidR="008A1506" w:rsidRPr="004534D0" w:rsidRDefault="008A1506" w:rsidP="008A1506">
      <w:pPr>
        <w:spacing w:line="240" w:lineRule="atLeast"/>
        <w:ind w:left="420" w:hanging="420"/>
        <w:rPr>
          <w:rFonts w:ascii="Palatino Linotype" w:hAnsi="Palatino Linotype"/>
          <w:noProof/>
          <w:snapToGrid w:val="0"/>
          <w:color w:val="auto"/>
          <w:sz w:val="18"/>
          <w:szCs w:val="18"/>
          <w:lang w:bidi="en-US"/>
        </w:rPr>
      </w:pPr>
      <w:bookmarkStart w:id="55" w:name="_ENREF_55"/>
      <w:r w:rsidRPr="004534D0">
        <w:rPr>
          <w:rFonts w:ascii="Palatino Linotype" w:hAnsi="Palatino Linotype"/>
          <w:noProof/>
          <w:snapToGrid w:val="0"/>
          <w:color w:val="auto"/>
          <w:sz w:val="18"/>
          <w:szCs w:val="18"/>
          <w:lang w:bidi="en-US"/>
        </w:rPr>
        <w:t>55.</w:t>
      </w:r>
      <w:r w:rsidRPr="004534D0">
        <w:rPr>
          <w:rFonts w:ascii="Palatino Linotype" w:hAnsi="Palatino Linotype"/>
          <w:noProof/>
          <w:snapToGrid w:val="0"/>
          <w:color w:val="auto"/>
          <w:sz w:val="18"/>
          <w:szCs w:val="18"/>
          <w:lang w:bidi="en-US"/>
        </w:rPr>
        <w:tab/>
        <w:t xml:space="preserve">Snow, L.S. and M.E. Fry, </w:t>
      </w:r>
      <w:r w:rsidRPr="004534D0">
        <w:rPr>
          <w:rFonts w:ascii="Palatino Linotype" w:hAnsi="Palatino Linotype"/>
          <w:i/>
          <w:noProof/>
          <w:snapToGrid w:val="0"/>
          <w:color w:val="auto"/>
          <w:sz w:val="18"/>
          <w:szCs w:val="18"/>
          <w:lang w:bidi="en-US"/>
        </w:rPr>
        <w:t>Formula feeding in the first year of life.</w:t>
      </w:r>
      <w:r w:rsidRPr="004534D0">
        <w:rPr>
          <w:rFonts w:ascii="Palatino Linotype" w:hAnsi="Palatino Linotype"/>
          <w:noProof/>
          <w:snapToGrid w:val="0"/>
          <w:color w:val="auto"/>
          <w:sz w:val="18"/>
          <w:szCs w:val="18"/>
          <w:lang w:bidi="en-US"/>
        </w:rPr>
        <w:t xml:space="preserve"> Pediatr Nurs, 1990. </w:t>
      </w:r>
      <w:r w:rsidRPr="004534D0">
        <w:rPr>
          <w:rFonts w:ascii="Palatino Linotype" w:hAnsi="Palatino Linotype"/>
          <w:b/>
          <w:noProof/>
          <w:snapToGrid w:val="0"/>
          <w:color w:val="auto"/>
          <w:sz w:val="18"/>
          <w:szCs w:val="18"/>
          <w:lang w:bidi="en-US"/>
        </w:rPr>
        <w:t>16</w:t>
      </w:r>
      <w:r w:rsidRPr="004534D0">
        <w:rPr>
          <w:rFonts w:ascii="Palatino Linotype" w:hAnsi="Palatino Linotype"/>
          <w:noProof/>
          <w:snapToGrid w:val="0"/>
          <w:color w:val="auto"/>
          <w:sz w:val="18"/>
          <w:szCs w:val="18"/>
          <w:lang w:bidi="en-US"/>
        </w:rPr>
        <w:t>(5): p. 442-6.</w:t>
      </w:r>
      <w:bookmarkEnd w:id="55"/>
    </w:p>
    <w:p w14:paraId="2DD323BB" w14:textId="5F240C4D" w:rsidR="00A01504" w:rsidRPr="002330CF" w:rsidRDefault="009D7A28" w:rsidP="00245B7B">
      <w:pPr>
        <w:snapToGrid w:val="0"/>
        <w:spacing w:before="240" w:line="260" w:lineRule="atLeast"/>
        <w:rPr>
          <w:rFonts w:ascii="Palatino Linotype" w:hAnsi="Palatino Linotype"/>
          <w:snapToGrid w:val="0"/>
          <w:color w:val="auto"/>
          <w:sz w:val="18"/>
          <w:szCs w:val="18"/>
          <w:lang w:bidi="en-US"/>
        </w:rPr>
      </w:pPr>
      <w:r w:rsidRPr="004534D0">
        <w:rPr>
          <w:rFonts w:ascii="Palatino Linotype" w:hAnsi="Palatino Linotype"/>
          <w:noProof/>
          <w:snapToGrid w:val="0"/>
          <w:color w:val="auto"/>
          <w:sz w:val="18"/>
          <w:szCs w:val="18"/>
          <w:lang w:val="en-GB" w:eastAsia="en-GB"/>
        </w:rPr>
        <w:drawing>
          <wp:anchor distT="0" distB="0" distL="114300" distR="114300" simplePos="0" relativeHeight="251662848" behindDoc="1" locked="0" layoutInCell="1" allowOverlap="1" wp14:anchorId="1CD45FDA" wp14:editId="0D15582C">
            <wp:simplePos x="0" y="0"/>
            <wp:positionH relativeFrom="margin">
              <wp:align>left</wp:align>
            </wp:positionH>
            <wp:positionV relativeFrom="paragraph">
              <wp:posOffset>206187</wp:posOffset>
            </wp:positionV>
            <wp:extent cx="1000760" cy="35941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538" w:rsidRPr="004534D0">
        <w:rPr>
          <w:rFonts w:ascii="Palatino Linotype" w:hAnsi="Palatino Linotype"/>
          <w:snapToGrid w:val="0"/>
          <w:color w:val="auto"/>
          <w:sz w:val="18"/>
          <w:szCs w:val="18"/>
          <w:lang w:bidi="en-US"/>
        </w:rPr>
        <w:fldChar w:fldCharType="end"/>
      </w:r>
      <w:proofErr w:type="gramStart"/>
      <w:r w:rsidRPr="004534D0">
        <w:rPr>
          <w:rFonts w:ascii="Palatino Linotype" w:hAnsi="Palatino Linotype"/>
          <w:snapToGrid w:val="0"/>
          <w:color w:val="auto"/>
          <w:sz w:val="18"/>
          <w:szCs w:val="18"/>
          <w:lang w:bidi="en-US"/>
        </w:rPr>
        <w:t>© 201</w:t>
      </w:r>
      <w:r w:rsidRPr="004534D0">
        <w:rPr>
          <w:rFonts w:ascii="Palatino Linotype" w:eastAsia="SimSun" w:hAnsi="Palatino Linotype"/>
          <w:snapToGrid w:val="0"/>
          <w:color w:val="auto"/>
          <w:sz w:val="18"/>
          <w:szCs w:val="18"/>
          <w:lang w:eastAsia="zh-CN" w:bidi="en-US"/>
        </w:rPr>
        <w:t>6</w:t>
      </w:r>
      <w:r w:rsidRPr="004534D0">
        <w:rPr>
          <w:rFonts w:ascii="Palatino Linotype" w:hAnsi="Palatino Linotype"/>
          <w:snapToGrid w:val="0"/>
          <w:color w:val="auto"/>
          <w:sz w:val="18"/>
          <w:szCs w:val="18"/>
          <w:lang w:bidi="en-US"/>
        </w:rPr>
        <w:t xml:space="preserve"> by the authors; licensee MDPI, Basel, Switzerland.</w:t>
      </w:r>
      <w:proofErr w:type="gramEnd"/>
      <w:r w:rsidRPr="004534D0">
        <w:rPr>
          <w:rFonts w:ascii="Palatino Linotype" w:hAnsi="Palatino Linotype"/>
          <w:snapToGrid w:val="0"/>
          <w:color w:val="auto"/>
          <w:sz w:val="18"/>
          <w:szCs w:val="18"/>
          <w:lang w:bidi="en-US"/>
        </w:rPr>
        <w:t xml:space="preserve"> This article is an open access article distributed under the terms and conditions of the Creative Commons by Attribution (CC-BY) license (http://creativecommons.org/licenses/by/4.0/).</w:t>
      </w:r>
    </w:p>
    <w:sectPr w:rsidR="00A01504" w:rsidRPr="002330CF" w:rsidSect="00364418">
      <w:headerReference w:type="even" r:id="rId20"/>
      <w:headerReference w:type="default" r:id="rId21"/>
      <w:footerReference w:type="default" r:id="rId22"/>
      <w:headerReference w:type="first" r:id="rId23"/>
      <w:footerReference w:type="first" r:id="rId24"/>
      <w:pgSz w:w="11906" w:h="16838" w:code="9"/>
      <w:pgMar w:top="1417" w:right="1531" w:bottom="1077" w:left="1531" w:header="1020" w:footer="850" w:gutter="0"/>
      <w:cols w:space="425"/>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D1E0AD" w15:done="0"/>
  <w15:commentEx w15:paraId="6FEDD405" w15:done="0"/>
  <w15:commentEx w15:paraId="00D2C406" w15:done="0"/>
  <w15:commentEx w15:paraId="2AFAF591" w15:done="0"/>
  <w15:commentEx w15:paraId="0B0FB643" w15:done="0"/>
  <w15:commentEx w15:paraId="6F5C774F" w15:done="0"/>
  <w15:commentEx w15:paraId="6668608D" w15:done="0"/>
  <w15:commentEx w15:paraId="298BBBA4" w15:done="0"/>
  <w15:commentEx w15:paraId="185B85E6" w15:done="0"/>
  <w15:commentEx w15:paraId="7C90900A" w15:done="0"/>
  <w15:commentEx w15:paraId="07FB1F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D3E3E" w14:textId="77777777" w:rsidR="001859E2" w:rsidRDefault="001859E2" w:rsidP="00C1340D">
      <w:r>
        <w:separator/>
      </w:r>
    </w:p>
  </w:endnote>
  <w:endnote w:type="continuationSeparator" w:id="0">
    <w:p w14:paraId="4DB772BC" w14:textId="77777777" w:rsidR="001859E2" w:rsidRDefault="001859E2" w:rsidP="00C1340D">
      <w:r>
        <w:continuationSeparator/>
      </w:r>
    </w:p>
  </w:endnote>
  <w:endnote w:type="continuationNotice" w:id="1">
    <w:p w14:paraId="11240AFF" w14:textId="77777777" w:rsidR="001859E2" w:rsidRDefault="001859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586972107"/>
      <w:docPartObj>
        <w:docPartGallery w:val="Page Numbers (Top of Page)"/>
        <w:docPartUnique/>
      </w:docPartObj>
    </w:sdtPr>
    <w:sdtEndPr>
      <w:rPr>
        <w:i w:val="0"/>
      </w:rPr>
    </w:sdtEndPr>
    <w:sdtContent>
      <w:p w14:paraId="31CBCD5D" w14:textId="77777777" w:rsidR="00324181" w:rsidRPr="008B308E" w:rsidRDefault="00324181" w:rsidP="00391035">
        <w:pPr>
          <w:pStyle w:val="MDPIfooterfirstpage"/>
          <w:rPr>
            <w:lang w:val="fr-CH"/>
          </w:rPr>
        </w:pPr>
        <w:r w:rsidRPr="00141586">
          <w:rPr>
            <w:i/>
            <w:szCs w:val="16"/>
          </w:rPr>
          <w:t>Nutrients</w:t>
        </w:r>
        <w:r w:rsidRPr="00A70616">
          <w:rPr>
            <w:iCs/>
            <w:szCs w:val="16"/>
          </w:rPr>
          <w:t xml:space="preserve"> </w:t>
        </w:r>
        <w:r w:rsidRPr="00A70616">
          <w:rPr>
            <w:b/>
            <w:bCs/>
            <w:iCs/>
            <w:szCs w:val="16"/>
          </w:rPr>
          <w:t>201</w:t>
        </w:r>
        <w:r>
          <w:rPr>
            <w:rFonts w:eastAsia="SimSun"/>
            <w:b/>
            <w:bCs/>
            <w:iCs/>
            <w:szCs w:val="16"/>
            <w:lang w:eastAsia="zh-CN"/>
          </w:rPr>
          <w:t>6</w:t>
        </w:r>
        <w:r w:rsidRPr="00A70616">
          <w:rPr>
            <w:iCs/>
            <w:szCs w:val="16"/>
          </w:rPr>
          <w:t xml:space="preserve">, </w:t>
        </w:r>
        <w:r>
          <w:rPr>
            <w:rFonts w:eastAsia="SimSun"/>
            <w:i/>
            <w:iCs/>
            <w:szCs w:val="16"/>
            <w:lang w:eastAsia="zh-CN"/>
          </w:rPr>
          <w:t>8</w:t>
        </w:r>
        <w:r w:rsidRPr="00A70616">
          <w:rPr>
            <w:iCs/>
            <w:szCs w:val="16"/>
          </w:rPr>
          <w:t>,</w:t>
        </w:r>
        <w:r w:rsidRPr="00A70616">
          <w:rPr>
            <w:szCs w:val="16"/>
            <w:lang w:val="fr-CH"/>
          </w:rPr>
          <w:t xml:space="preserve"> </w:t>
        </w:r>
        <w:r>
          <w:rPr>
            <w:lang w:val="fr-CH"/>
          </w:rPr>
          <w:t>x</w:t>
        </w:r>
        <w:r w:rsidRPr="008B308E">
          <w:rPr>
            <w:lang w:val="fr-CH"/>
          </w:rPr>
          <w:t>; doi</w:t>
        </w:r>
        <w:proofErr w:type="gramStart"/>
        <w:r w:rsidRPr="008B308E">
          <w:rPr>
            <w:lang w:val="fr-CH"/>
          </w:rPr>
          <w:t>:10.3390</w:t>
        </w:r>
        <w:proofErr w:type="gramEnd"/>
        <w:r w:rsidRPr="008B308E">
          <w:rPr>
            <w:lang w:val="fr-CH"/>
          </w:rPr>
          <w:t>/</w:t>
        </w:r>
        <w:r w:rsidRPr="008B308E">
          <w:rPr>
            <w:lang w:val="fr-CH"/>
          </w:rPr>
          <w:tab/>
          <w:t>www.mdpi.com/journal/</w:t>
        </w:r>
        <w:r>
          <w:t>nutrients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DB2D" w14:textId="77777777" w:rsidR="00324181" w:rsidRPr="00885BB0" w:rsidRDefault="00324181" w:rsidP="00885BB0">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765422440"/>
      <w:docPartObj>
        <w:docPartGallery w:val="Page Numbers (Top of Page)"/>
        <w:docPartUnique/>
      </w:docPartObj>
    </w:sdtPr>
    <w:sdtEndPr>
      <w:rPr>
        <w:i w:val="0"/>
      </w:rPr>
    </w:sdtEndPr>
    <w:sdtContent>
      <w:p w14:paraId="6838F81B" w14:textId="77777777" w:rsidR="00324181" w:rsidRPr="008B308E" w:rsidRDefault="00324181" w:rsidP="00391035">
        <w:pPr>
          <w:pStyle w:val="MDPIfooterfirstpage"/>
          <w:rPr>
            <w:lang w:val="fr-CH"/>
          </w:rPr>
        </w:pPr>
        <w:r w:rsidRPr="00141586">
          <w:rPr>
            <w:i/>
            <w:szCs w:val="16"/>
          </w:rPr>
          <w:t>Nutrients</w:t>
        </w:r>
        <w:r w:rsidRPr="00A70616">
          <w:rPr>
            <w:iCs/>
            <w:szCs w:val="16"/>
          </w:rPr>
          <w:t xml:space="preserve"> </w:t>
        </w:r>
        <w:r w:rsidRPr="00A70616">
          <w:rPr>
            <w:b/>
            <w:bCs/>
            <w:iCs/>
            <w:szCs w:val="16"/>
          </w:rPr>
          <w:t>201</w:t>
        </w:r>
        <w:r>
          <w:rPr>
            <w:rFonts w:eastAsia="SimSun"/>
            <w:b/>
            <w:bCs/>
            <w:iCs/>
            <w:szCs w:val="16"/>
            <w:lang w:eastAsia="zh-CN"/>
          </w:rPr>
          <w:t>6</w:t>
        </w:r>
        <w:r w:rsidRPr="00A70616">
          <w:rPr>
            <w:iCs/>
            <w:szCs w:val="16"/>
          </w:rPr>
          <w:t xml:space="preserve">, </w:t>
        </w:r>
        <w:r>
          <w:rPr>
            <w:rFonts w:eastAsia="SimSun"/>
            <w:i/>
            <w:iCs/>
            <w:szCs w:val="16"/>
            <w:lang w:eastAsia="zh-CN"/>
          </w:rPr>
          <w:t>8</w:t>
        </w:r>
        <w:r w:rsidRPr="00A70616">
          <w:rPr>
            <w:iCs/>
            <w:szCs w:val="16"/>
          </w:rPr>
          <w:t>,</w:t>
        </w:r>
        <w:r w:rsidRPr="00A70616">
          <w:rPr>
            <w:szCs w:val="16"/>
            <w:lang w:val="fr-CH"/>
          </w:rPr>
          <w:t xml:space="preserve"> </w:t>
        </w:r>
        <w:r>
          <w:rPr>
            <w:lang w:val="fr-CH"/>
          </w:rPr>
          <w:t>x</w:t>
        </w:r>
        <w:r w:rsidRPr="008B308E">
          <w:rPr>
            <w:lang w:val="fr-CH"/>
          </w:rPr>
          <w:t>; doi</w:t>
        </w:r>
        <w:proofErr w:type="gramStart"/>
        <w:r w:rsidRPr="008B308E">
          <w:rPr>
            <w:lang w:val="fr-CH"/>
          </w:rPr>
          <w:t>:10.3390</w:t>
        </w:r>
        <w:proofErr w:type="gramEnd"/>
        <w:r w:rsidRPr="008B308E">
          <w:rPr>
            <w:lang w:val="fr-CH"/>
          </w:rPr>
          <w:t>/</w:t>
        </w:r>
        <w:r w:rsidRPr="008B308E">
          <w:rPr>
            <w:lang w:val="fr-CH"/>
          </w:rPr>
          <w:tab/>
          <w:t>www.mdpi.com/journal/</w:t>
        </w:r>
        <w:r>
          <w:t>nutrients</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5E9FD" w14:textId="77777777" w:rsidR="00324181" w:rsidRPr="00885BB0" w:rsidRDefault="00324181" w:rsidP="00885BB0">
    <w:pPr>
      <w:pStyle w:val="Footer"/>
      <w:spacing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85100753"/>
      <w:docPartObj>
        <w:docPartGallery w:val="Page Numbers (Top of Page)"/>
        <w:docPartUnique/>
      </w:docPartObj>
    </w:sdtPr>
    <w:sdtEndPr>
      <w:rPr>
        <w:i w:val="0"/>
      </w:rPr>
    </w:sdtEndPr>
    <w:sdtContent>
      <w:p w14:paraId="25EF5054" w14:textId="77777777" w:rsidR="00324181" w:rsidRPr="008B308E" w:rsidRDefault="00324181" w:rsidP="00391035">
        <w:pPr>
          <w:pStyle w:val="MDPIfooterfirstpage"/>
          <w:rPr>
            <w:lang w:val="fr-CH"/>
          </w:rPr>
        </w:pPr>
        <w:r w:rsidRPr="00141586">
          <w:rPr>
            <w:i/>
            <w:szCs w:val="16"/>
          </w:rPr>
          <w:t>Nutrients</w:t>
        </w:r>
        <w:r w:rsidRPr="00A70616">
          <w:rPr>
            <w:iCs/>
            <w:szCs w:val="16"/>
          </w:rPr>
          <w:t xml:space="preserve"> </w:t>
        </w:r>
        <w:r w:rsidRPr="00A70616">
          <w:rPr>
            <w:b/>
            <w:bCs/>
            <w:iCs/>
            <w:szCs w:val="16"/>
          </w:rPr>
          <w:t>201</w:t>
        </w:r>
        <w:r>
          <w:rPr>
            <w:rFonts w:eastAsia="SimSun"/>
            <w:b/>
            <w:bCs/>
            <w:iCs/>
            <w:szCs w:val="16"/>
            <w:lang w:eastAsia="zh-CN"/>
          </w:rPr>
          <w:t>6</w:t>
        </w:r>
        <w:r w:rsidRPr="00A70616">
          <w:rPr>
            <w:iCs/>
            <w:szCs w:val="16"/>
          </w:rPr>
          <w:t xml:space="preserve">, </w:t>
        </w:r>
        <w:r>
          <w:rPr>
            <w:rFonts w:eastAsia="SimSun"/>
            <w:i/>
            <w:iCs/>
            <w:szCs w:val="16"/>
            <w:lang w:eastAsia="zh-CN"/>
          </w:rPr>
          <w:t>8</w:t>
        </w:r>
        <w:r w:rsidRPr="00A70616">
          <w:rPr>
            <w:iCs/>
            <w:szCs w:val="16"/>
          </w:rPr>
          <w:t>,</w:t>
        </w:r>
        <w:r w:rsidRPr="00A70616">
          <w:rPr>
            <w:szCs w:val="16"/>
            <w:lang w:val="fr-CH"/>
          </w:rPr>
          <w:t xml:space="preserve"> </w:t>
        </w:r>
        <w:r>
          <w:rPr>
            <w:lang w:val="fr-CH"/>
          </w:rPr>
          <w:t>x</w:t>
        </w:r>
        <w:r w:rsidRPr="008B308E">
          <w:rPr>
            <w:lang w:val="fr-CH"/>
          </w:rPr>
          <w:t>; doi</w:t>
        </w:r>
        <w:proofErr w:type="gramStart"/>
        <w:r w:rsidRPr="008B308E">
          <w:rPr>
            <w:lang w:val="fr-CH"/>
          </w:rPr>
          <w:t>:10.3390</w:t>
        </w:r>
        <w:proofErr w:type="gramEnd"/>
        <w:r w:rsidRPr="008B308E">
          <w:rPr>
            <w:lang w:val="fr-CH"/>
          </w:rPr>
          <w:t>/</w:t>
        </w:r>
        <w:r w:rsidRPr="008B308E">
          <w:rPr>
            <w:lang w:val="fr-CH"/>
          </w:rPr>
          <w:tab/>
          <w:t>www.mdpi.com/journal/</w:t>
        </w:r>
        <w:r>
          <w:t>nutrients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B888" w14:textId="77777777" w:rsidR="001859E2" w:rsidRDefault="001859E2" w:rsidP="00C1340D">
      <w:r>
        <w:separator/>
      </w:r>
    </w:p>
  </w:footnote>
  <w:footnote w:type="continuationSeparator" w:id="0">
    <w:p w14:paraId="7C690EBB" w14:textId="77777777" w:rsidR="001859E2" w:rsidRDefault="001859E2" w:rsidP="00C1340D">
      <w:r>
        <w:continuationSeparator/>
      </w:r>
    </w:p>
  </w:footnote>
  <w:footnote w:type="continuationNotice" w:id="1">
    <w:p w14:paraId="3EAF67E6" w14:textId="77777777" w:rsidR="001859E2" w:rsidRDefault="001859E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515D" w14:textId="77777777" w:rsidR="00324181" w:rsidRDefault="00324181"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5475B" w14:textId="55E99A3F" w:rsidR="00324181" w:rsidRPr="00854221" w:rsidRDefault="00324181" w:rsidP="00A94076">
    <w:pPr>
      <w:adjustRightInd w:val="0"/>
      <w:snapToGrid w:val="0"/>
      <w:spacing w:after="240" w:line="240" w:lineRule="auto"/>
      <w:rPr>
        <w:rFonts w:ascii="Palatino Linotype" w:hAnsi="Palatino Linotype"/>
        <w:sz w:val="16"/>
        <w:szCs w:val="16"/>
      </w:rPr>
    </w:pPr>
    <w:r w:rsidRPr="00B97415">
      <w:rPr>
        <w:i/>
        <w:sz w:val="16"/>
        <w:szCs w:val="16"/>
      </w:rPr>
      <w:t>Nutrients</w:t>
    </w:r>
    <w:r w:rsidRPr="00B97415">
      <w:rPr>
        <w:iCs/>
        <w:sz w:val="16"/>
        <w:szCs w:val="16"/>
      </w:rPr>
      <w:t xml:space="preserve"> </w:t>
    </w:r>
    <w:r w:rsidRPr="00A70616">
      <w:rPr>
        <w:rFonts w:ascii="Palatino Linotype" w:hAnsi="Palatino Linotype"/>
        <w:b/>
        <w:bCs/>
        <w:iCs/>
        <w:sz w:val="16"/>
        <w:szCs w:val="16"/>
      </w:rPr>
      <w:t>201</w:t>
    </w:r>
    <w:r>
      <w:rPr>
        <w:rFonts w:ascii="Palatino Linotype" w:eastAsia="SimSun" w:hAnsi="Palatino Linotype"/>
        <w:b/>
        <w:bCs/>
        <w:iCs/>
        <w:sz w:val="16"/>
        <w:szCs w:val="16"/>
        <w:lang w:eastAsia="zh-CN"/>
      </w:rPr>
      <w:t>6</w:t>
    </w:r>
    <w:r w:rsidRPr="00A70616">
      <w:rPr>
        <w:rFonts w:ascii="Palatino Linotype" w:hAnsi="Palatino Linotype"/>
        <w:iCs/>
        <w:sz w:val="16"/>
        <w:szCs w:val="16"/>
      </w:rPr>
      <w:t xml:space="preserve">, </w:t>
    </w:r>
    <w:r>
      <w:rPr>
        <w:rFonts w:ascii="Palatino Linotype" w:eastAsia="SimSun" w:hAnsi="Palatino Linotype"/>
        <w:i/>
        <w:iCs/>
        <w:sz w:val="16"/>
        <w:szCs w:val="16"/>
        <w:lang w:eastAsia="zh-CN"/>
      </w:rPr>
      <w:t>8</w:t>
    </w:r>
    <w:r w:rsidRPr="00A70616">
      <w:rPr>
        <w:rFonts w:ascii="Palatino Linotype" w:hAnsi="Palatino Linotype"/>
        <w:iCs/>
        <w:sz w:val="16"/>
        <w:szCs w:val="16"/>
      </w:rPr>
      <w:t>,</w:t>
    </w:r>
    <w:r w:rsidRPr="00854221">
      <w:rPr>
        <w:rFonts w:ascii="Palatino Linotype" w:eastAsia="SimSun" w:hAnsi="Palatino Linotype"/>
        <w:sz w:val="16"/>
        <w:szCs w:val="16"/>
        <w:lang w:eastAsia="zh-CN"/>
      </w:rPr>
      <w:t xml:space="preserve"> </w:t>
    </w:r>
    <w:r>
      <w:rPr>
        <w:rFonts w:ascii="Palatino Linotype" w:hAnsi="Palatino Linotype"/>
        <w:sz w:val="16"/>
        <w:szCs w:val="16"/>
      </w:rPr>
      <w:t>x</w:t>
    </w:r>
    <w:r>
      <w:rPr>
        <w:rFonts w:ascii="Palatino Linotype" w:hAnsi="Palatino Linotype"/>
        <w:sz w:val="16"/>
        <w:szCs w:val="16"/>
      </w:rPr>
      <w:ptab w:relativeTo="margin" w:alignment="right" w:leader="none"/>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340A50" w:rsidRPr="00340A50">
      <w:rPr>
        <w:rFonts w:ascii="Palatino Linotype" w:hAnsi="Palatino Linotype"/>
        <w:bCs/>
        <w:noProof/>
        <w:sz w:val="16"/>
        <w:szCs w:val="16"/>
      </w:rPr>
      <w:t>6</w:t>
    </w:r>
    <w:r w:rsidRPr="007D777A">
      <w:rPr>
        <w:rFonts w:ascii="Palatino Linotype" w:hAnsi="Palatino Linotype"/>
        <w:bCs/>
        <w:noProof/>
        <w:sz w:val="16"/>
        <w:szCs w:val="16"/>
      </w:rPr>
      <w:fldChar w:fldCharType="end"/>
    </w:r>
    <w:r>
      <w:rPr>
        <w:rFonts w:ascii="Palatino Linotype" w:hAnsi="Palatino Linotype"/>
        <w:bCs/>
        <w:sz w:val="16"/>
        <w:szCs w:val="16"/>
      </w:rPr>
      <w:t xml:space="preserve"> of 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3669" w14:textId="77777777" w:rsidR="00324181" w:rsidRDefault="00324181" w:rsidP="008810B3">
    <w:pPr>
      <w:pStyle w:val="MDPIheaderjournallogo"/>
    </w:pPr>
    <w:r w:rsidRPr="00D5387F">
      <w:rPr>
        <w:i w:val="0"/>
        <w:noProof/>
        <w:szCs w:val="16"/>
        <w:lang w:val="en-GB" w:eastAsia="en-GB"/>
      </w:rPr>
      <mc:AlternateContent>
        <mc:Choice Requires="wps">
          <w:drawing>
            <wp:anchor distT="45720" distB="45720" distL="114300" distR="114300" simplePos="0" relativeHeight="251660288" behindDoc="1" locked="0" layoutInCell="1" allowOverlap="1" wp14:anchorId="6EF91278" wp14:editId="64467336">
              <wp:simplePos x="0" y="0"/>
              <wp:positionH relativeFrom="rightMargin">
                <wp:posOffset>-558165</wp:posOffset>
              </wp:positionH>
              <wp:positionV relativeFrom="paragraph">
                <wp:posOffset>0</wp:posOffset>
              </wp:positionV>
              <wp:extent cx="558000" cy="70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2BAE640D" w14:textId="77777777" w:rsidR="00324181" w:rsidRDefault="00324181" w:rsidP="00C70762">
                          <w:pPr>
                            <w:pStyle w:val="MDPIheaderjournallogo"/>
                            <w:jc w:val="center"/>
                            <w:rPr>
                              <w:i w:val="0"/>
                              <w:szCs w:val="16"/>
                            </w:rPr>
                          </w:pPr>
                          <w:r w:rsidRPr="0058552C">
                            <w:rPr>
                              <w:i w:val="0"/>
                              <w:noProof/>
                              <w:szCs w:val="16"/>
                              <w:lang w:val="en-GB" w:eastAsia="en-GB"/>
                            </w:rPr>
                            <w:drawing>
                              <wp:inline distT="0" distB="0" distL="0" distR="0" wp14:anchorId="4546B721" wp14:editId="44EC3F7C">
                                <wp:extent cx="546216" cy="360000"/>
                                <wp:effectExtent l="0" t="0" r="6350" b="2540"/>
                                <wp:docPr id="14" name="Picture 14"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5pt;margin-top:0;width:43.95pt;height:55.85pt;z-index:-25165619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" stroked="f">
              <v:textbox inset="0,0,0,0">
                <w:txbxContent>
                  <w:p w14:paraId="2BAE640D" w14:textId="77777777" w:rsidR="00324181" w:rsidRDefault="00324181" w:rsidP="00C70762">
                    <w:pPr>
                      <w:pStyle w:val="MDPIheaderjournallogo"/>
                      <w:jc w:val="center"/>
                      <w:rPr>
                        <w:i w:val="0"/>
                        <w:szCs w:val="16"/>
                      </w:rPr>
                    </w:pPr>
                    <w:r w:rsidRPr="0058552C">
                      <w:rPr>
                        <w:i w:val="0"/>
                        <w:noProof/>
                        <w:szCs w:val="16"/>
                        <w:lang w:val="en-SG" w:eastAsia="zh-CN"/>
                      </w:rPr>
                      <w:drawing>
                        <wp:inline distT="0" distB="0" distL="0" distR="0" wp14:anchorId="4546B721" wp14:editId="44EC3F7C">
                          <wp:extent cx="546216" cy="360000"/>
                          <wp:effectExtent l="0" t="0" r="6350" b="2540"/>
                          <wp:docPr id="14" name="Picture 14"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7DBED4ED" wp14:editId="1CFB8109">
          <wp:extent cx="1701800" cy="429260"/>
          <wp:effectExtent l="0" t="0" r="0" b="8890"/>
          <wp:docPr id="12" name="Picture 12"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800" cy="42926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3DF4A" w14:textId="77777777" w:rsidR="00324181" w:rsidRDefault="00324181" w:rsidP="00225F3F">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45E63" w14:textId="60955AEA" w:rsidR="00324181" w:rsidRPr="00854221" w:rsidRDefault="00324181" w:rsidP="00A94076">
    <w:pPr>
      <w:adjustRightInd w:val="0"/>
      <w:snapToGrid w:val="0"/>
      <w:spacing w:after="240" w:line="240" w:lineRule="auto"/>
      <w:rPr>
        <w:rFonts w:ascii="Palatino Linotype" w:hAnsi="Palatino Linotype"/>
        <w:sz w:val="16"/>
        <w:szCs w:val="16"/>
      </w:rPr>
    </w:pPr>
    <w:r w:rsidRPr="00B97415">
      <w:rPr>
        <w:i/>
        <w:sz w:val="16"/>
        <w:szCs w:val="16"/>
      </w:rPr>
      <w:t>Nutrients</w:t>
    </w:r>
    <w:r w:rsidRPr="00B97415">
      <w:rPr>
        <w:iCs/>
        <w:sz w:val="16"/>
        <w:szCs w:val="16"/>
      </w:rPr>
      <w:t xml:space="preserve"> </w:t>
    </w:r>
    <w:r w:rsidRPr="00A70616">
      <w:rPr>
        <w:rFonts w:ascii="Palatino Linotype" w:hAnsi="Palatino Linotype"/>
        <w:b/>
        <w:bCs/>
        <w:iCs/>
        <w:sz w:val="16"/>
        <w:szCs w:val="16"/>
      </w:rPr>
      <w:t>201</w:t>
    </w:r>
    <w:r>
      <w:rPr>
        <w:rFonts w:ascii="Palatino Linotype" w:eastAsia="SimSun" w:hAnsi="Palatino Linotype"/>
        <w:b/>
        <w:bCs/>
        <w:iCs/>
        <w:sz w:val="16"/>
        <w:szCs w:val="16"/>
        <w:lang w:eastAsia="zh-CN"/>
      </w:rPr>
      <w:t>6</w:t>
    </w:r>
    <w:r w:rsidRPr="00A70616">
      <w:rPr>
        <w:rFonts w:ascii="Palatino Linotype" w:hAnsi="Palatino Linotype"/>
        <w:iCs/>
        <w:sz w:val="16"/>
        <w:szCs w:val="16"/>
      </w:rPr>
      <w:t xml:space="preserve">, </w:t>
    </w:r>
    <w:r>
      <w:rPr>
        <w:rFonts w:ascii="Palatino Linotype" w:eastAsia="SimSun" w:hAnsi="Palatino Linotype"/>
        <w:i/>
        <w:iCs/>
        <w:sz w:val="16"/>
        <w:szCs w:val="16"/>
        <w:lang w:eastAsia="zh-CN"/>
      </w:rPr>
      <w:t>8</w:t>
    </w:r>
    <w:r w:rsidRPr="00A70616">
      <w:rPr>
        <w:rFonts w:ascii="Palatino Linotype" w:hAnsi="Palatino Linotype"/>
        <w:iCs/>
        <w:sz w:val="16"/>
        <w:szCs w:val="16"/>
      </w:rPr>
      <w:t>,</w:t>
    </w:r>
    <w:r w:rsidRPr="00854221">
      <w:rPr>
        <w:rFonts w:ascii="Palatino Linotype" w:eastAsia="SimSun" w:hAnsi="Palatino Linotype"/>
        <w:sz w:val="16"/>
        <w:szCs w:val="16"/>
        <w:lang w:eastAsia="zh-CN"/>
      </w:rPr>
      <w:t xml:space="preserve"> </w:t>
    </w:r>
    <w:r>
      <w:rPr>
        <w:rFonts w:ascii="Palatino Linotype" w:hAnsi="Palatino Linotype"/>
        <w:sz w:val="16"/>
        <w:szCs w:val="16"/>
      </w:rPr>
      <w:t>x</w:t>
    </w:r>
    <w:r>
      <w:rPr>
        <w:rFonts w:ascii="Palatino Linotype" w:hAnsi="Palatino Linotype"/>
        <w:sz w:val="16"/>
        <w:szCs w:val="16"/>
      </w:rPr>
      <w:ptab w:relativeTo="margin" w:alignment="right" w:leader="none"/>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340A50" w:rsidRPr="00340A50">
      <w:rPr>
        <w:rFonts w:ascii="Palatino Linotype" w:hAnsi="Palatino Linotype"/>
        <w:bCs/>
        <w:noProof/>
        <w:sz w:val="16"/>
        <w:szCs w:val="16"/>
      </w:rPr>
      <w:t>8</w:t>
    </w:r>
    <w:r w:rsidRPr="007D777A">
      <w:rPr>
        <w:rFonts w:ascii="Palatino Linotype" w:hAnsi="Palatino Linotype"/>
        <w:bCs/>
        <w:noProof/>
        <w:sz w:val="16"/>
        <w:szCs w:val="16"/>
      </w:rPr>
      <w:fldChar w:fldCharType="end"/>
    </w:r>
    <w:r>
      <w:rPr>
        <w:rFonts w:ascii="Palatino Linotype" w:hAnsi="Palatino Linotype"/>
        <w:bCs/>
        <w:sz w:val="16"/>
        <w:szCs w:val="16"/>
      </w:rPr>
      <w:t xml:space="preserve"> of 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1A47" w14:textId="77777777" w:rsidR="00324181" w:rsidRDefault="00324181" w:rsidP="008810B3">
    <w:pPr>
      <w:pStyle w:val="MDPIheaderjournallogo"/>
    </w:pPr>
    <w:r w:rsidRPr="00D5387F">
      <w:rPr>
        <w:i w:val="0"/>
        <w:noProof/>
        <w:szCs w:val="16"/>
        <w:lang w:val="en-GB" w:eastAsia="en-GB"/>
      </w:rPr>
      <mc:AlternateContent>
        <mc:Choice Requires="wps">
          <w:drawing>
            <wp:anchor distT="45720" distB="45720" distL="114300" distR="114300" simplePos="0" relativeHeight="251662336" behindDoc="1" locked="0" layoutInCell="1" allowOverlap="1" wp14:anchorId="62218C8C" wp14:editId="3C19C109">
              <wp:simplePos x="0" y="0"/>
              <wp:positionH relativeFrom="rightMargin">
                <wp:posOffset>-558165</wp:posOffset>
              </wp:positionH>
              <wp:positionV relativeFrom="paragraph">
                <wp:posOffset>0</wp:posOffset>
              </wp:positionV>
              <wp:extent cx="558000" cy="709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422D7C45" w14:textId="77777777" w:rsidR="00324181" w:rsidRDefault="00324181" w:rsidP="00C70762">
                          <w:pPr>
                            <w:pStyle w:val="MDPIheaderjournallogo"/>
                            <w:jc w:val="center"/>
                            <w:rPr>
                              <w:i w:val="0"/>
                              <w:szCs w:val="16"/>
                            </w:rPr>
                          </w:pPr>
                          <w:r w:rsidRPr="0058552C">
                            <w:rPr>
                              <w:i w:val="0"/>
                              <w:noProof/>
                              <w:szCs w:val="16"/>
                              <w:lang w:val="en-GB" w:eastAsia="en-GB"/>
                            </w:rPr>
                            <w:drawing>
                              <wp:inline distT="0" distB="0" distL="0" distR="0" wp14:anchorId="70635472" wp14:editId="2DAB80AB">
                                <wp:extent cx="546216" cy="360000"/>
                                <wp:effectExtent l="0" t="0" r="6350" b="2540"/>
                                <wp:docPr id="15" name="Picture 1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95pt;margin-top:0;width:43.95pt;height:55.85pt;z-index:-251654144;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" stroked="f">
              <v:textbox inset="0,0,0,0">
                <w:txbxContent>
                  <w:p w14:paraId="422D7C45" w14:textId="77777777" w:rsidR="00324181" w:rsidRDefault="00324181" w:rsidP="00C70762">
                    <w:pPr>
                      <w:pStyle w:val="MDPIheaderjournallogo"/>
                      <w:jc w:val="center"/>
                      <w:rPr>
                        <w:i w:val="0"/>
                        <w:szCs w:val="16"/>
                      </w:rPr>
                    </w:pPr>
                    <w:r w:rsidRPr="0058552C">
                      <w:rPr>
                        <w:i w:val="0"/>
                        <w:noProof/>
                        <w:szCs w:val="16"/>
                        <w:lang w:val="en-SG" w:eastAsia="zh-CN"/>
                      </w:rPr>
                      <w:drawing>
                        <wp:inline distT="0" distB="0" distL="0" distR="0" wp14:anchorId="70635472" wp14:editId="2DAB80AB">
                          <wp:extent cx="546216" cy="360000"/>
                          <wp:effectExtent l="0" t="0" r="6350" b="2540"/>
                          <wp:docPr id="15" name="Picture 1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430F3882" wp14:editId="39F79C95">
          <wp:extent cx="1701800" cy="429260"/>
          <wp:effectExtent l="0" t="0" r="0" b="8890"/>
          <wp:docPr id="13" name="Picture 13"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800" cy="42926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74D3" w14:textId="77777777" w:rsidR="00324181" w:rsidRDefault="00324181" w:rsidP="00225F3F">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AC14" w14:textId="66A60EF3" w:rsidR="00324181" w:rsidRPr="00854221" w:rsidRDefault="00324181" w:rsidP="008810B3">
    <w:pPr>
      <w:adjustRightInd w:val="0"/>
      <w:snapToGrid w:val="0"/>
      <w:spacing w:after="240" w:line="240" w:lineRule="auto"/>
      <w:rPr>
        <w:rFonts w:ascii="Palatino Linotype" w:hAnsi="Palatino Linotype"/>
        <w:sz w:val="16"/>
        <w:szCs w:val="16"/>
      </w:rPr>
    </w:pPr>
    <w:r w:rsidRPr="00B97415">
      <w:rPr>
        <w:i/>
        <w:sz w:val="16"/>
        <w:szCs w:val="16"/>
      </w:rPr>
      <w:t>Nutrients</w:t>
    </w:r>
    <w:r w:rsidRPr="00B97415">
      <w:rPr>
        <w:iCs/>
        <w:sz w:val="16"/>
        <w:szCs w:val="16"/>
      </w:rPr>
      <w:t xml:space="preserve"> </w:t>
    </w:r>
    <w:r w:rsidRPr="00A70616">
      <w:rPr>
        <w:rFonts w:ascii="Palatino Linotype" w:hAnsi="Palatino Linotype"/>
        <w:b/>
        <w:bCs/>
        <w:iCs/>
        <w:sz w:val="16"/>
        <w:szCs w:val="16"/>
      </w:rPr>
      <w:t>201</w:t>
    </w:r>
    <w:r>
      <w:rPr>
        <w:rFonts w:ascii="Palatino Linotype" w:eastAsia="SimSun" w:hAnsi="Palatino Linotype"/>
        <w:b/>
        <w:bCs/>
        <w:iCs/>
        <w:sz w:val="16"/>
        <w:szCs w:val="16"/>
        <w:lang w:eastAsia="zh-CN"/>
      </w:rPr>
      <w:t>6</w:t>
    </w:r>
    <w:r w:rsidRPr="00A70616">
      <w:rPr>
        <w:rFonts w:ascii="Palatino Linotype" w:hAnsi="Palatino Linotype"/>
        <w:iCs/>
        <w:sz w:val="16"/>
        <w:szCs w:val="16"/>
      </w:rPr>
      <w:t xml:space="preserve">, </w:t>
    </w:r>
    <w:r>
      <w:rPr>
        <w:rFonts w:ascii="Palatino Linotype" w:eastAsia="SimSun" w:hAnsi="Palatino Linotype"/>
        <w:i/>
        <w:iCs/>
        <w:sz w:val="16"/>
        <w:szCs w:val="16"/>
        <w:lang w:eastAsia="zh-CN"/>
      </w:rPr>
      <w:t>8</w:t>
    </w:r>
    <w:r w:rsidRPr="00A70616">
      <w:rPr>
        <w:rFonts w:ascii="Palatino Linotype" w:hAnsi="Palatino Linotype"/>
        <w:iCs/>
        <w:sz w:val="16"/>
        <w:szCs w:val="16"/>
      </w:rPr>
      <w:t>,</w:t>
    </w:r>
    <w:r w:rsidRPr="00854221">
      <w:rPr>
        <w:rFonts w:ascii="Palatino Linotype" w:eastAsia="SimSun" w:hAnsi="Palatino Linotype"/>
        <w:sz w:val="16"/>
        <w:szCs w:val="16"/>
        <w:lang w:eastAsia="zh-CN"/>
      </w:rPr>
      <w:t xml:space="preserve"> </w:t>
    </w:r>
    <w:r>
      <w:rPr>
        <w:rFonts w:ascii="Palatino Linotype" w:hAnsi="Palatino Linotype"/>
        <w:sz w:val="16"/>
        <w:szCs w:val="16"/>
      </w:rPr>
      <w:t>x</w:t>
    </w:r>
    <w:r>
      <w:rPr>
        <w:rFonts w:ascii="Palatino Linotype" w:hAnsi="Palatino Linotype"/>
        <w:sz w:val="16"/>
        <w:szCs w:val="16"/>
      </w:rPr>
      <w:ptab w:relativeTo="margin" w:alignment="right" w:leader="none"/>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340A50" w:rsidRPr="00340A50">
      <w:rPr>
        <w:rFonts w:ascii="Palatino Linotype" w:hAnsi="Palatino Linotype"/>
        <w:bCs/>
        <w:noProof/>
        <w:sz w:val="16"/>
        <w:szCs w:val="16"/>
      </w:rPr>
      <w:t>15</w:t>
    </w:r>
    <w:r w:rsidRPr="007D777A">
      <w:rPr>
        <w:rFonts w:ascii="Palatino Linotype" w:hAnsi="Palatino Linotype"/>
        <w:bCs/>
        <w:noProof/>
        <w:sz w:val="16"/>
        <w:szCs w:val="16"/>
      </w:rPr>
      <w:fldChar w:fldCharType="end"/>
    </w:r>
    <w:r>
      <w:rPr>
        <w:rFonts w:ascii="Palatino Linotype" w:hAnsi="Palatino Linotype"/>
        <w:bCs/>
        <w:sz w:val="16"/>
        <w:szCs w:val="16"/>
      </w:rPr>
      <w:t xml:space="preserve"> of 15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1B14" w14:textId="77777777" w:rsidR="00324181" w:rsidRDefault="00324181" w:rsidP="008810B3">
    <w:pPr>
      <w:pStyle w:val="MDPIheaderjournallogo"/>
    </w:pPr>
    <w:r w:rsidRPr="00D5387F">
      <w:rPr>
        <w:i w:val="0"/>
        <w:noProof/>
        <w:szCs w:val="16"/>
        <w:lang w:val="en-GB" w:eastAsia="en-GB"/>
      </w:rPr>
      <mc:AlternateContent>
        <mc:Choice Requires="wps">
          <w:drawing>
            <wp:anchor distT="45720" distB="45720" distL="114300" distR="114300" simplePos="0" relativeHeight="251658240" behindDoc="1" locked="0" layoutInCell="1" allowOverlap="1" wp14:anchorId="74268A84" wp14:editId="059CEA29">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180E85FE" w14:textId="77777777" w:rsidR="00324181" w:rsidRDefault="00324181" w:rsidP="00C70762">
                          <w:pPr>
                            <w:pStyle w:val="MDPIheaderjournallogo"/>
                            <w:jc w:val="center"/>
                            <w:rPr>
                              <w:i w:val="0"/>
                              <w:szCs w:val="16"/>
                            </w:rPr>
                          </w:pPr>
                          <w:r w:rsidRPr="0058552C">
                            <w:rPr>
                              <w:i w:val="0"/>
                              <w:noProof/>
                              <w:szCs w:val="16"/>
                              <w:lang w:val="en-GB" w:eastAsia="en-GB"/>
                            </w:rPr>
                            <w:drawing>
                              <wp:inline distT="0" distB="0" distL="0" distR="0" wp14:anchorId="3F389746" wp14:editId="7910272D">
                                <wp:extent cx="546216" cy="360000"/>
                                <wp:effectExtent l="0" t="0" r="6350" b="2540"/>
                                <wp:docPr id="6" name="Picture 6"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4268A84" id="_x0000_t202" coordsize="21600,21600" o:spt="202" path="m0,0l0,21600,21600,21600,21600,0xe">
              <v:stroke joinstyle="miter"/>
              <v:path gradientshapeok="t" o:connecttype="rect"/>
            </v:shapetype>
            <v:shape id="_x0000_s1028" type="#_x0000_t202" style="position:absolute;margin-left:-43.95pt;margin-top:0;width:43.95pt;height:55.85pt;z-index:-251658240;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" stroked="f">
              <v:textbox inset="0,0,0,0">
                <w:txbxContent>
                  <w:p w14:paraId="180E85FE" w14:textId="77777777" w:rsidR="005E3C4B" w:rsidRDefault="005E3C4B" w:rsidP="00C70762">
                    <w:pPr>
                      <w:pStyle w:val="MDPIheaderjournallogo"/>
                      <w:jc w:val="center"/>
                      <w:rPr>
                        <w:i w:val="0"/>
                        <w:szCs w:val="16"/>
                      </w:rPr>
                    </w:pPr>
                    <w:r w:rsidRPr="0058552C">
                      <w:rPr>
                        <w:i w:val="0"/>
                        <w:noProof/>
                        <w:szCs w:val="16"/>
                        <w:lang w:eastAsia="en-US"/>
                      </w:rPr>
                      <w:drawing>
                        <wp:inline distT="0" distB="0" distL="0" distR="0" wp14:anchorId="3F389746" wp14:editId="7910272D">
                          <wp:extent cx="546216" cy="360000"/>
                          <wp:effectExtent l="0" t="0" r="6350" b="2540"/>
                          <wp:docPr id="6" name="Picture 6"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6FCFD247" wp14:editId="12C2CE27">
          <wp:extent cx="1701800" cy="429260"/>
          <wp:effectExtent l="0" t="0" r="0" b="8890"/>
          <wp:docPr id="5" name="Picture 5"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80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F8533B4"/>
    <w:multiLevelType w:val="hybridMultilevel"/>
    <w:tmpl w:val="A5986028"/>
    <w:lvl w:ilvl="0" w:tplc="9F946B6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3">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4">
    <w:nsid w:val="7AC1058D"/>
    <w:multiLevelType w:val="hybridMultilevel"/>
    <w:tmpl w:val="586EE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0"/>
  </w:num>
  <w:num w:numId="5">
    <w:abstractNumId w:val="7"/>
  </w:num>
  <w:num w:numId="6">
    <w:abstractNumId w:val="13"/>
  </w:num>
  <w:num w:numId="7">
    <w:abstractNumId w:val="5"/>
  </w:num>
  <w:num w:numId="8">
    <w:abstractNumId w:val="1"/>
  </w:num>
  <w:num w:numId="9">
    <w:abstractNumId w:val="2"/>
  </w:num>
  <w:num w:numId="10">
    <w:abstractNumId w:val="9"/>
  </w:num>
  <w:num w:numId="11">
    <w:abstractNumId w:val="11"/>
  </w:num>
  <w:num w:numId="12">
    <w:abstractNumId w:val="12"/>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2"/>
  </w:num>
  <w:num w:numId="20">
    <w:abstractNumId w:val="13"/>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2"/>
  </w:num>
  <w:num w:numId="35">
    <w:abstractNumId w:val="13"/>
  </w:num>
  <w:num w:numId="36">
    <w:abstractNumId w:val="8"/>
  </w:num>
  <w:num w:numId="37">
    <w:abstractNumId w:val="12"/>
  </w:num>
  <w:num w:numId="38">
    <w:abstractNumId w:val="13"/>
  </w:num>
  <w:num w:numId="39">
    <w:abstractNumId w:val="8"/>
  </w:num>
  <w:num w:numId="40">
    <w:abstractNumId w:val="5"/>
  </w:num>
  <w:num w:numId="41">
    <w:abstractNumId w:val="13"/>
  </w:num>
  <w:num w:numId="42">
    <w:abstractNumId w:val="8"/>
  </w:num>
  <w:num w:numId="43">
    <w:abstractNumId w:val="12"/>
  </w:num>
  <w:num w:numId="44">
    <w:abstractNumId w:val="13"/>
  </w:num>
  <w:num w:numId="45">
    <w:abstractNumId w:val="8"/>
  </w:num>
  <w:num w:numId="46">
    <w:abstractNumId w:val="14"/>
  </w:num>
  <w:num w:numId="4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pi-037">
    <w15:presenceInfo w15:providerId="None" w15:userId="mdpi-037"/>
  </w15:person>
  <w15:person w15:author="MDPI">
    <w15:presenceInfo w15:providerId="None" w15:userId="MDPI"/>
  </w15:person>
  <w15:person w15:author="TB">
    <w15:presenceInfo w15:providerId="None" w15:userId="T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Palatino Linotype&lt;/FontName&gt;&lt;FontSize&gt;9&lt;/FontSize&gt;&lt;ReflistTitle&gt;&lt;/ReflistTitle&gt;&lt;StartingRefnum&gt;1&lt;/StartingRefnum&gt;&lt;FirstLineIndent&gt;0&lt;/FirstLineIndent&gt;&lt;HangingIndent&gt;432&lt;/HangingIndent&gt;&lt;LineSpacing&gt;0&lt;/LineSpacing&gt;&lt;SpaceAfter&gt;0&lt;/SpaceAfter&gt;&lt;HyperlinksEnabled&gt;1&lt;/HyperlinksEnabled&gt;&lt;HyperlinksVisible&gt;0&lt;/HyperlinksVisible&gt;&lt;/ENLayout&gt;"/>
    <w:docVar w:name="EN.Libraries" w:val="&lt;Libraries&gt;&lt;item db-id=&quot;s2zrfptz4sprtredzzlptv5a9psvapwttaxz&quot;&gt;Infant Manuscript&lt;record-ids&gt;&lt;item&gt;8&lt;/item&gt;&lt;item&gt;9&lt;/item&gt;&lt;item&gt;10&lt;/item&gt;&lt;item&gt;11&lt;/item&gt;&lt;item&gt;13&lt;/item&gt;&lt;item&gt;14&lt;/item&gt;&lt;item&gt;16&lt;/item&gt;&lt;item&gt;18&lt;/item&gt;&lt;item&gt;19&lt;/item&gt;&lt;item&gt;21&lt;/item&gt;&lt;item&gt;22&lt;/item&gt;&lt;item&gt;23&lt;/item&gt;&lt;item&gt;24&lt;/item&gt;&lt;item&gt;25&lt;/item&gt;&lt;item&gt;26&lt;/item&gt;&lt;item&gt;32&lt;/item&gt;&lt;item&gt;36&lt;/item&gt;&lt;item&gt;44&lt;/item&gt;&lt;item&gt;45&lt;/item&gt;&lt;item&gt;46&lt;/item&gt;&lt;item&gt;47&lt;/item&gt;&lt;item&gt;48&lt;/item&gt;&lt;item&gt;50&lt;/item&gt;&lt;item&gt;52&lt;/item&gt;&lt;item&gt;53&lt;/item&gt;&lt;item&gt;111&lt;/item&gt;&lt;item&gt;112&lt;/item&gt;&lt;item&gt;120&lt;/item&gt;&lt;item&gt;125&lt;/item&gt;&lt;item&gt;126&lt;/item&gt;&lt;item&gt;127&lt;/item&gt;&lt;item&gt;131&lt;/item&gt;&lt;item&gt;134&lt;/item&gt;&lt;item&gt;135&lt;/item&gt;&lt;item&gt;140&lt;/item&gt;&lt;item&gt;141&lt;/item&gt;&lt;item&gt;142&lt;/item&gt;&lt;item&gt;146&lt;/item&gt;&lt;item&gt;153&lt;/item&gt;&lt;item&gt;154&lt;/item&gt;&lt;item&gt;162&lt;/item&gt;&lt;item&gt;166&lt;/item&gt;&lt;item&gt;167&lt;/item&gt;&lt;item&gt;169&lt;/item&gt;&lt;item&gt;170&lt;/item&gt;&lt;item&gt;173&lt;/item&gt;&lt;item&gt;174&lt;/item&gt;&lt;item&gt;190&lt;/item&gt;&lt;item&gt;192&lt;/item&gt;&lt;item&gt;193&lt;/item&gt;&lt;item&gt;195&lt;/item&gt;&lt;item&gt;200&lt;/item&gt;&lt;item&gt;207&lt;/item&gt;&lt;item&gt;209&lt;/item&gt;&lt;item&gt;210&lt;/item&gt;&lt;/record-ids&gt;&lt;/item&gt;&lt;/Libraries&gt;"/>
  </w:docVars>
  <w:rsids>
    <w:rsidRoot w:val="0098323C"/>
    <w:rsid w:val="00000637"/>
    <w:rsid w:val="000006F8"/>
    <w:rsid w:val="000044F3"/>
    <w:rsid w:val="000046B6"/>
    <w:rsid w:val="00004BA7"/>
    <w:rsid w:val="00005FC2"/>
    <w:rsid w:val="00011BC3"/>
    <w:rsid w:val="0001283B"/>
    <w:rsid w:val="00015440"/>
    <w:rsid w:val="00015507"/>
    <w:rsid w:val="000166CD"/>
    <w:rsid w:val="0002090C"/>
    <w:rsid w:val="00023D30"/>
    <w:rsid w:val="00024621"/>
    <w:rsid w:val="0002467B"/>
    <w:rsid w:val="00025C56"/>
    <w:rsid w:val="00027E82"/>
    <w:rsid w:val="000319B8"/>
    <w:rsid w:val="00033187"/>
    <w:rsid w:val="0003351A"/>
    <w:rsid w:val="00034700"/>
    <w:rsid w:val="00034840"/>
    <w:rsid w:val="00034BF8"/>
    <w:rsid w:val="000361F7"/>
    <w:rsid w:val="00037F00"/>
    <w:rsid w:val="00041A10"/>
    <w:rsid w:val="0004245C"/>
    <w:rsid w:val="00042C12"/>
    <w:rsid w:val="000439F3"/>
    <w:rsid w:val="00043F91"/>
    <w:rsid w:val="00044417"/>
    <w:rsid w:val="0004473F"/>
    <w:rsid w:val="000450C9"/>
    <w:rsid w:val="00045898"/>
    <w:rsid w:val="00050716"/>
    <w:rsid w:val="00050C65"/>
    <w:rsid w:val="000520E3"/>
    <w:rsid w:val="000551E0"/>
    <w:rsid w:val="000555B1"/>
    <w:rsid w:val="000562B9"/>
    <w:rsid w:val="00056DBB"/>
    <w:rsid w:val="00057516"/>
    <w:rsid w:val="00057538"/>
    <w:rsid w:val="000578BD"/>
    <w:rsid w:val="000602E4"/>
    <w:rsid w:val="000605CD"/>
    <w:rsid w:val="0006467F"/>
    <w:rsid w:val="0006550B"/>
    <w:rsid w:val="00065B4F"/>
    <w:rsid w:val="00071D03"/>
    <w:rsid w:val="00072F74"/>
    <w:rsid w:val="00073BD9"/>
    <w:rsid w:val="00077A9D"/>
    <w:rsid w:val="00080CD4"/>
    <w:rsid w:val="00082D78"/>
    <w:rsid w:val="000833FA"/>
    <w:rsid w:val="000848F9"/>
    <w:rsid w:val="00094176"/>
    <w:rsid w:val="000A0E49"/>
    <w:rsid w:val="000A0F29"/>
    <w:rsid w:val="000A3155"/>
    <w:rsid w:val="000A411D"/>
    <w:rsid w:val="000A45A9"/>
    <w:rsid w:val="000A5BEC"/>
    <w:rsid w:val="000A5FAE"/>
    <w:rsid w:val="000B05D0"/>
    <w:rsid w:val="000B29A9"/>
    <w:rsid w:val="000B38AC"/>
    <w:rsid w:val="000B529D"/>
    <w:rsid w:val="000B5482"/>
    <w:rsid w:val="000B7EF6"/>
    <w:rsid w:val="000C04BA"/>
    <w:rsid w:val="000C299D"/>
    <w:rsid w:val="000C3649"/>
    <w:rsid w:val="000C4A82"/>
    <w:rsid w:val="000C4B5D"/>
    <w:rsid w:val="000C4FB6"/>
    <w:rsid w:val="000C66AE"/>
    <w:rsid w:val="000D0745"/>
    <w:rsid w:val="000D0874"/>
    <w:rsid w:val="000D093A"/>
    <w:rsid w:val="000D0B2F"/>
    <w:rsid w:val="000D166F"/>
    <w:rsid w:val="000D2842"/>
    <w:rsid w:val="000D2BB9"/>
    <w:rsid w:val="000D2F06"/>
    <w:rsid w:val="000D5554"/>
    <w:rsid w:val="000E08FD"/>
    <w:rsid w:val="000E35FE"/>
    <w:rsid w:val="000E37D1"/>
    <w:rsid w:val="000E64E3"/>
    <w:rsid w:val="000E6960"/>
    <w:rsid w:val="000E7A5D"/>
    <w:rsid w:val="000F0E85"/>
    <w:rsid w:val="000F0F9F"/>
    <w:rsid w:val="000F2F7E"/>
    <w:rsid w:val="000F4E0E"/>
    <w:rsid w:val="000F7F30"/>
    <w:rsid w:val="00100FE2"/>
    <w:rsid w:val="00103634"/>
    <w:rsid w:val="001058B4"/>
    <w:rsid w:val="00106930"/>
    <w:rsid w:val="001129E0"/>
    <w:rsid w:val="00113CDD"/>
    <w:rsid w:val="001170CF"/>
    <w:rsid w:val="0011779E"/>
    <w:rsid w:val="0012125D"/>
    <w:rsid w:val="00121B68"/>
    <w:rsid w:val="00124285"/>
    <w:rsid w:val="0012462F"/>
    <w:rsid w:val="00125D2C"/>
    <w:rsid w:val="001268A0"/>
    <w:rsid w:val="00127B58"/>
    <w:rsid w:val="00130F88"/>
    <w:rsid w:val="00131F3D"/>
    <w:rsid w:val="001352B6"/>
    <w:rsid w:val="00135C14"/>
    <w:rsid w:val="00140A39"/>
    <w:rsid w:val="00141586"/>
    <w:rsid w:val="0014158B"/>
    <w:rsid w:val="00143181"/>
    <w:rsid w:val="00144660"/>
    <w:rsid w:val="00144DC5"/>
    <w:rsid w:val="00144E54"/>
    <w:rsid w:val="00145F5A"/>
    <w:rsid w:val="00150342"/>
    <w:rsid w:val="00151E48"/>
    <w:rsid w:val="00151F5D"/>
    <w:rsid w:val="00152F85"/>
    <w:rsid w:val="00155401"/>
    <w:rsid w:val="00156006"/>
    <w:rsid w:val="00160C50"/>
    <w:rsid w:val="00162462"/>
    <w:rsid w:val="0016263E"/>
    <w:rsid w:val="001632F9"/>
    <w:rsid w:val="00163372"/>
    <w:rsid w:val="00164D08"/>
    <w:rsid w:val="00165A01"/>
    <w:rsid w:val="001665A2"/>
    <w:rsid w:val="0016702F"/>
    <w:rsid w:val="0017092B"/>
    <w:rsid w:val="001732EE"/>
    <w:rsid w:val="001739FB"/>
    <w:rsid w:val="00173FC0"/>
    <w:rsid w:val="001763AE"/>
    <w:rsid w:val="00176BBA"/>
    <w:rsid w:val="00176DC5"/>
    <w:rsid w:val="00176E73"/>
    <w:rsid w:val="0017709E"/>
    <w:rsid w:val="001812DE"/>
    <w:rsid w:val="00182861"/>
    <w:rsid w:val="00183949"/>
    <w:rsid w:val="00184B65"/>
    <w:rsid w:val="00184ECF"/>
    <w:rsid w:val="001854A7"/>
    <w:rsid w:val="001859E2"/>
    <w:rsid w:val="00192141"/>
    <w:rsid w:val="001929BE"/>
    <w:rsid w:val="00193EBD"/>
    <w:rsid w:val="00194DCB"/>
    <w:rsid w:val="001A0D5B"/>
    <w:rsid w:val="001A103B"/>
    <w:rsid w:val="001A3926"/>
    <w:rsid w:val="001A4098"/>
    <w:rsid w:val="001A4A0E"/>
    <w:rsid w:val="001A7D08"/>
    <w:rsid w:val="001B09F9"/>
    <w:rsid w:val="001B22D3"/>
    <w:rsid w:val="001B2E32"/>
    <w:rsid w:val="001B396D"/>
    <w:rsid w:val="001B3A0F"/>
    <w:rsid w:val="001B446E"/>
    <w:rsid w:val="001B6748"/>
    <w:rsid w:val="001B7FD4"/>
    <w:rsid w:val="001C0136"/>
    <w:rsid w:val="001C072D"/>
    <w:rsid w:val="001C2A2E"/>
    <w:rsid w:val="001C3B86"/>
    <w:rsid w:val="001C6374"/>
    <w:rsid w:val="001D0A2E"/>
    <w:rsid w:val="001D0BD8"/>
    <w:rsid w:val="001D4C88"/>
    <w:rsid w:val="001D4CBF"/>
    <w:rsid w:val="001D50C3"/>
    <w:rsid w:val="001D5C83"/>
    <w:rsid w:val="001D5CB0"/>
    <w:rsid w:val="001D7118"/>
    <w:rsid w:val="001D7351"/>
    <w:rsid w:val="001E0BFA"/>
    <w:rsid w:val="001E26BA"/>
    <w:rsid w:val="001E3DBC"/>
    <w:rsid w:val="001F2913"/>
    <w:rsid w:val="001F45A9"/>
    <w:rsid w:val="001F55DC"/>
    <w:rsid w:val="001F5A04"/>
    <w:rsid w:val="001F5A4A"/>
    <w:rsid w:val="00200E68"/>
    <w:rsid w:val="0020147D"/>
    <w:rsid w:val="00201F68"/>
    <w:rsid w:val="002021CF"/>
    <w:rsid w:val="002026F5"/>
    <w:rsid w:val="00204457"/>
    <w:rsid w:val="00205F7F"/>
    <w:rsid w:val="002066FB"/>
    <w:rsid w:val="00206B4D"/>
    <w:rsid w:val="0021202D"/>
    <w:rsid w:val="002128D1"/>
    <w:rsid w:val="00213FB6"/>
    <w:rsid w:val="00214190"/>
    <w:rsid w:val="002148DE"/>
    <w:rsid w:val="00215F12"/>
    <w:rsid w:val="00216FA9"/>
    <w:rsid w:val="00220209"/>
    <w:rsid w:val="002220D5"/>
    <w:rsid w:val="00223A64"/>
    <w:rsid w:val="00225217"/>
    <w:rsid w:val="00225F3F"/>
    <w:rsid w:val="00226AB1"/>
    <w:rsid w:val="00232787"/>
    <w:rsid w:val="002330CF"/>
    <w:rsid w:val="002335C4"/>
    <w:rsid w:val="00234505"/>
    <w:rsid w:val="00235077"/>
    <w:rsid w:val="00235973"/>
    <w:rsid w:val="00236860"/>
    <w:rsid w:val="00236969"/>
    <w:rsid w:val="00236C0D"/>
    <w:rsid w:val="00236D35"/>
    <w:rsid w:val="00236F94"/>
    <w:rsid w:val="00237EDD"/>
    <w:rsid w:val="0024084D"/>
    <w:rsid w:val="0024091C"/>
    <w:rsid w:val="00240C8C"/>
    <w:rsid w:val="00241C14"/>
    <w:rsid w:val="002434C9"/>
    <w:rsid w:val="00245B7B"/>
    <w:rsid w:val="00246CE0"/>
    <w:rsid w:val="0025127B"/>
    <w:rsid w:val="00251811"/>
    <w:rsid w:val="0025232D"/>
    <w:rsid w:val="00252515"/>
    <w:rsid w:val="0025259B"/>
    <w:rsid w:val="00252BD9"/>
    <w:rsid w:val="00253193"/>
    <w:rsid w:val="00253196"/>
    <w:rsid w:val="00254EF8"/>
    <w:rsid w:val="00255B5C"/>
    <w:rsid w:val="00256613"/>
    <w:rsid w:val="00257403"/>
    <w:rsid w:val="0025777F"/>
    <w:rsid w:val="00261B77"/>
    <w:rsid w:val="00263890"/>
    <w:rsid w:val="0026479E"/>
    <w:rsid w:val="002665A2"/>
    <w:rsid w:val="00271978"/>
    <w:rsid w:val="00272574"/>
    <w:rsid w:val="00273440"/>
    <w:rsid w:val="0027513B"/>
    <w:rsid w:val="0027593D"/>
    <w:rsid w:val="00275F7E"/>
    <w:rsid w:val="0027663C"/>
    <w:rsid w:val="00276B71"/>
    <w:rsid w:val="0027713B"/>
    <w:rsid w:val="002813F6"/>
    <w:rsid w:val="002834A9"/>
    <w:rsid w:val="00285954"/>
    <w:rsid w:val="002868AC"/>
    <w:rsid w:val="0028727D"/>
    <w:rsid w:val="002915B6"/>
    <w:rsid w:val="0029287A"/>
    <w:rsid w:val="00294C2F"/>
    <w:rsid w:val="0029628E"/>
    <w:rsid w:val="002965AF"/>
    <w:rsid w:val="00296EB7"/>
    <w:rsid w:val="002A31E4"/>
    <w:rsid w:val="002A66E9"/>
    <w:rsid w:val="002B0BCA"/>
    <w:rsid w:val="002B37F5"/>
    <w:rsid w:val="002B4112"/>
    <w:rsid w:val="002B4981"/>
    <w:rsid w:val="002B75A2"/>
    <w:rsid w:val="002B7893"/>
    <w:rsid w:val="002C0E6A"/>
    <w:rsid w:val="002C28DD"/>
    <w:rsid w:val="002C300A"/>
    <w:rsid w:val="002C4072"/>
    <w:rsid w:val="002C4DC3"/>
    <w:rsid w:val="002C5045"/>
    <w:rsid w:val="002C6C5F"/>
    <w:rsid w:val="002C7423"/>
    <w:rsid w:val="002C7CEB"/>
    <w:rsid w:val="002D05C7"/>
    <w:rsid w:val="002D0834"/>
    <w:rsid w:val="002D2055"/>
    <w:rsid w:val="002D476D"/>
    <w:rsid w:val="002D4F9D"/>
    <w:rsid w:val="002D7EB2"/>
    <w:rsid w:val="002E0B8D"/>
    <w:rsid w:val="002E11AF"/>
    <w:rsid w:val="002E1F9C"/>
    <w:rsid w:val="002E2696"/>
    <w:rsid w:val="002E45FF"/>
    <w:rsid w:val="002E4AE9"/>
    <w:rsid w:val="002E59FA"/>
    <w:rsid w:val="002E699F"/>
    <w:rsid w:val="002E7D13"/>
    <w:rsid w:val="002F0022"/>
    <w:rsid w:val="002F1F90"/>
    <w:rsid w:val="002F30E0"/>
    <w:rsid w:val="002F3A40"/>
    <w:rsid w:val="002F55BB"/>
    <w:rsid w:val="002F6006"/>
    <w:rsid w:val="002F667B"/>
    <w:rsid w:val="002F6728"/>
    <w:rsid w:val="002F6FC8"/>
    <w:rsid w:val="00300F39"/>
    <w:rsid w:val="0030282D"/>
    <w:rsid w:val="0030286C"/>
    <w:rsid w:val="0030379B"/>
    <w:rsid w:val="00304805"/>
    <w:rsid w:val="003053D7"/>
    <w:rsid w:val="00305668"/>
    <w:rsid w:val="00305AF0"/>
    <w:rsid w:val="003066AC"/>
    <w:rsid w:val="00306771"/>
    <w:rsid w:val="0030792C"/>
    <w:rsid w:val="00307DAD"/>
    <w:rsid w:val="00312045"/>
    <w:rsid w:val="00312962"/>
    <w:rsid w:val="00312F5B"/>
    <w:rsid w:val="0031308C"/>
    <w:rsid w:val="0031392A"/>
    <w:rsid w:val="003167AC"/>
    <w:rsid w:val="0032250E"/>
    <w:rsid w:val="00322580"/>
    <w:rsid w:val="003229FD"/>
    <w:rsid w:val="00324181"/>
    <w:rsid w:val="003246E2"/>
    <w:rsid w:val="0032589B"/>
    <w:rsid w:val="00325D38"/>
    <w:rsid w:val="003260DD"/>
    <w:rsid w:val="0033124F"/>
    <w:rsid w:val="0033164F"/>
    <w:rsid w:val="00332DF1"/>
    <w:rsid w:val="00333C2D"/>
    <w:rsid w:val="003352F1"/>
    <w:rsid w:val="00336080"/>
    <w:rsid w:val="00336BEA"/>
    <w:rsid w:val="003379F5"/>
    <w:rsid w:val="00340477"/>
    <w:rsid w:val="00340A50"/>
    <w:rsid w:val="00341638"/>
    <w:rsid w:val="00341815"/>
    <w:rsid w:val="00343D96"/>
    <w:rsid w:val="00344684"/>
    <w:rsid w:val="00344DFE"/>
    <w:rsid w:val="003469DC"/>
    <w:rsid w:val="00346A68"/>
    <w:rsid w:val="00346B1B"/>
    <w:rsid w:val="00347596"/>
    <w:rsid w:val="00350FF4"/>
    <w:rsid w:val="00352D55"/>
    <w:rsid w:val="0035313A"/>
    <w:rsid w:val="0035340A"/>
    <w:rsid w:val="00353B41"/>
    <w:rsid w:val="0035469E"/>
    <w:rsid w:val="0035521D"/>
    <w:rsid w:val="003553C0"/>
    <w:rsid w:val="00357207"/>
    <w:rsid w:val="00361125"/>
    <w:rsid w:val="00363D81"/>
    <w:rsid w:val="00364418"/>
    <w:rsid w:val="003644C7"/>
    <w:rsid w:val="00367166"/>
    <w:rsid w:val="00367343"/>
    <w:rsid w:val="003675B2"/>
    <w:rsid w:val="00367C05"/>
    <w:rsid w:val="00370569"/>
    <w:rsid w:val="003709EC"/>
    <w:rsid w:val="00373D16"/>
    <w:rsid w:val="00373F32"/>
    <w:rsid w:val="00374165"/>
    <w:rsid w:val="00374898"/>
    <w:rsid w:val="00376FA1"/>
    <w:rsid w:val="00380440"/>
    <w:rsid w:val="003808F1"/>
    <w:rsid w:val="00381C2D"/>
    <w:rsid w:val="00381D89"/>
    <w:rsid w:val="00381FC4"/>
    <w:rsid w:val="003835CE"/>
    <w:rsid w:val="00384F4A"/>
    <w:rsid w:val="0038545E"/>
    <w:rsid w:val="003855CF"/>
    <w:rsid w:val="003902E6"/>
    <w:rsid w:val="00390C6C"/>
    <w:rsid w:val="00391035"/>
    <w:rsid w:val="003911F6"/>
    <w:rsid w:val="00391F71"/>
    <w:rsid w:val="003938E0"/>
    <w:rsid w:val="00394742"/>
    <w:rsid w:val="003A0FDD"/>
    <w:rsid w:val="003A116E"/>
    <w:rsid w:val="003A1FCC"/>
    <w:rsid w:val="003A2168"/>
    <w:rsid w:val="003A3F7E"/>
    <w:rsid w:val="003A445F"/>
    <w:rsid w:val="003A4B0E"/>
    <w:rsid w:val="003A4FD3"/>
    <w:rsid w:val="003B2A22"/>
    <w:rsid w:val="003B3A7C"/>
    <w:rsid w:val="003B4E63"/>
    <w:rsid w:val="003B4E9A"/>
    <w:rsid w:val="003B559A"/>
    <w:rsid w:val="003B65E3"/>
    <w:rsid w:val="003B71ED"/>
    <w:rsid w:val="003C014C"/>
    <w:rsid w:val="003C245C"/>
    <w:rsid w:val="003C2C26"/>
    <w:rsid w:val="003C40B4"/>
    <w:rsid w:val="003C4A20"/>
    <w:rsid w:val="003C4AAF"/>
    <w:rsid w:val="003C7C01"/>
    <w:rsid w:val="003D190E"/>
    <w:rsid w:val="003D1BCF"/>
    <w:rsid w:val="003D2888"/>
    <w:rsid w:val="003D2BC8"/>
    <w:rsid w:val="003D6836"/>
    <w:rsid w:val="003D6DF8"/>
    <w:rsid w:val="003D740F"/>
    <w:rsid w:val="003E08EB"/>
    <w:rsid w:val="003E0C56"/>
    <w:rsid w:val="003E14E1"/>
    <w:rsid w:val="003E2B81"/>
    <w:rsid w:val="003E371B"/>
    <w:rsid w:val="003E5F91"/>
    <w:rsid w:val="003E68A1"/>
    <w:rsid w:val="003F0471"/>
    <w:rsid w:val="003F21C8"/>
    <w:rsid w:val="003F2876"/>
    <w:rsid w:val="003F35A6"/>
    <w:rsid w:val="003F368E"/>
    <w:rsid w:val="003F4AE6"/>
    <w:rsid w:val="003F6004"/>
    <w:rsid w:val="003F6831"/>
    <w:rsid w:val="003F693E"/>
    <w:rsid w:val="0040069C"/>
    <w:rsid w:val="00401EA0"/>
    <w:rsid w:val="00402FD0"/>
    <w:rsid w:val="00404705"/>
    <w:rsid w:val="00404E93"/>
    <w:rsid w:val="0040526F"/>
    <w:rsid w:val="0040655F"/>
    <w:rsid w:val="0040719B"/>
    <w:rsid w:val="00407752"/>
    <w:rsid w:val="00411667"/>
    <w:rsid w:val="004123C0"/>
    <w:rsid w:val="00412F36"/>
    <w:rsid w:val="00412FD3"/>
    <w:rsid w:val="004137AF"/>
    <w:rsid w:val="00415FB0"/>
    <w:rsid w:val="00416645"/>
    <w:rsid w:val="00417A0D"/>
    <w:rsid w:val="00423429"/>
    <w:rsid w:val="004243A4"/>
    <w:rsid w:val="00424882"/>
    <w:rsid w:val="00425AEA"/>
    <w:rsid w:val="0042627E"/>
    <w:rsid w:val="004262FE"/>
    <w:rsid w:val="00427902"/>
    <w:rsid w:val="0043115A"/>
    <w:rsid w:val="00431F3D"/>
    <w:rsid w:val="00432800"/>
    <w:rsid w:val="00433837"/>
    <w:rsid w:val="00434423"/>
    <w:rsid w:val="00436BA8"/>
    <w:rsid w:val="00436DB3"/>
    <w:rsid w:val="0043748F"/>
    <w:rsid w:val="004378B1"/>
    <w:rsid w:val="0044006E"/>
    <w:rsid w:val="00441209"/>
    <w:rsid w:val="00441AF9"/>
    <w:rsid w:val="00441FA3"/>
    <w:rsid w:val="004466AA"/>
    <w:rsid w:val="00446CA3"/>
    <w:rsid w:val="0045011E"/>
    <w:rsid w:val="0045101B"/>
    <w:rsid w:val="00451D03"/>
    <w:rsid w:val="00453139"/>
    <w:rsid w:val="004534D0"/>
    <w:rsid w:val="004539D4"/>
    <w:rsid w:val="00453CFB"/>
    <w:rsid w:val="0045405B"/>
    <w:rsid w:val="0045405C"/>
    <w:rsid w:val="00454787"/>
    <w:rsid w:val="00455021"/>
    <w:rsid w:val="00456BA6"/>
    <w:rsid w:val="00461413"/>
    <w:rsid w:val="004614D9"/>
    <w:rsid w:val="00461DA2"/>
    <w:rsid w:val="00461F29"/>
    <w:rsid w:val="00462789"/>
    <w:rsid w:val="00462F89"/>
    <w:rsid w:val="00466FA3"/>
    <w:rsid w:val="00467F33"/>
    <w:rsid w:val="00471859"/>
    <w:rsid w:val="00472809"/>
    <w:rsid w:val="00475F95"/>
    <w:rsid w:val="00476172"/>
    <w:rsid w:val="00477487"/>
    <w:rsid w:val="0048098C"/>
    <w:rsid w:val="00480BAE"/>
    <w:rsid w:val="00481ADA"/>
    <w:rsid w:val="00483436"/>
    <w:rsid w:val="00484615"/>
    <w:rsid w:val="004869B2"/>
    <w:rsid w:val="00486F32"/>
    <w:rsid w:val="00492418"/>
    <w:rsid w:val="0049265A"/>
    <w:rsid w:val="00492DD6"/>
    <w:rsid w:val="004938FB"/>
    <w:rsid w:val="004944EA"/>
    <w:rsid w:val="004971EB"/>
    <w:rsid w:val="004975CF"/>
    <w:rsid w:val="00497ED6"/>
    <w:rsid w:val="004A070F"/>
    <w:rsid w:val="004A15A1"/>
    <w:rsid w:val="004A3D67"/>
    <w:rsid w:val="004A3EEB"/>
    <w:rsid w:val="004A44AE"/>
    <w:rsid w:val="004A485C"/>
    <w:rsid w:val="004A6E3D"/>
    <w:rsid w:val="004A7C02"/>
    <w:rsid w:val="004A7C07"/>
    <w:rsid w:val="004B1516"/>
    <w:rsid w:val="004B2D83"/>
    <w:rsid w:val="004B637A"/>
    <w:rsid w:val="004B664F"/>
    <w:rsid w:val="004C0B08"/>
    <w:rsid w:val="004C16C9"/>
    <w:rsid w:val="004C1961"/>
    <w:rsid w:val="004C1A82"/>
    <w:rsid w:val="004C1AB7"/>
    <w:rsid w:val="004C1B70"/>
    <w:rsid w:val="004C3D4B"/>
    <w:rsid w:val="004C56CF"/>
    <w:rsid w:val="004C6EE2"/>
    <w:rsid w:val="004C71C5"/>
    <w:rsid w:val="004D0408"/>
    <w:rsid w:val="004D145F"/>
    <w:rsid w:val="004D3D30"/>
    <w:rsid w:val="004D464D"/>
    <w:rsid w:val="004D50E0"/>
    <w:rsid w:val="004D6828"/>
    <w:rsid w:val="004D71B9"/>
    <w:rsid w:val="004E16F5"/>
    <w:rsid w:val="004E70CE"/>
    <w:rsid w:val="004F1511"/>
    <w:rsid w:val="004F185D"/>
    <w:rsid w:val="004F356C"/>
    <w:rsid w:val="004F41A3"/>
    <w:rsid w:val="004F4DC2"/>
    <w:rsid w:val="004F6E5D"/>
    <w:rsid w:val="004F7B5B"/>
    <w:rsid w:val="00501A82"/>
    <w:rsid w:val="005030C4"/>
    <w:rsid w:val="00505235"/>
    <w:rsid w:val="005052F4"/>
    <w:rsid w:val="005055B1"/>
    <w:rsid w:val="0050609E"/>
    <w:rsid w:val="0050699A"/>
    <w:rsid w:val="00512E41"/>
    <w:rsid w:val="00514D19"/>
    <w:rsid w:val="00516FD5"/>
    <w:rsid w:val="005173DA"/>
    <w:rsid w:val="00520C33"/>
    <w:rsid w:val="00523C06"/>
    <w:rsid w:val="00525B25"/>
    <w:rsid w:val="00525CC6"/>
    <w:rsid w:val="00527BF5"/>
    <w:rsid w:val="00532525"/>
    <w:rsid w:val="00532B9C"/>
    <w:rsid w:val="005332DD"/>
    <w:rsid w:val="00533883"/>
    <w:rsid w:val="00534135"/>
    <w:rsid w:val="005400CD"/>
    <w:rsid w:val="00541DC6"/>
    <w:rsid w:val="0054356D"/>
    <w:rsid w:val="00545EAF"/>
    <w:rsid w:val="00546A9B"/>
    <w:rsid w:val="005477D0"/>
    <w:rsid w:val="00547A73"/>
    <w:rsid w:val="00550577"/>
    <w:rsid w:val="00550622"/>
    <w:rsid w:val="00550B96"/>
    <w:rsid w:val="00550D08"/>
    <w:rsid w:val="005518BE"/>
    <w:rsid w:val="005519F1"/>
    <w:rsid w:val="00554334"/>
    <w:rsid w:val="00554D7C"/>
    <w:rsid w:val="00555D2B"/>
    <w:rsid w:val="005569C6"/>
    <w:rsid w:val="00556FA7"/>
    <w:rsid w:val="005574FA"/>
    <w:rsid w:val="005579F5"/>
    <w:rsid w:val="0056451B"/>
    <w:rsid w:val="00565398"/>
    <w:rsid w:val="005665B7"/>
    <w:rsid w:val="0056676E"/>
    <w:rsid w:val="00566825"/>
    <w:rsid w:val="00566C4A"/>
    <w:rsid w:val="0056718A"/>
    <w:rsid w:val="00567455"/>
    <w:rsid w:val="00567F40"/>
    <w:rsid w:val="00570518"/>
    <w:rsid w:val="00571422"/>
    <w:rsid w:val="005714BE"/>
    <w:rsid w:val="005721C2"/>
    <w:rsid w:val="0057241D"/>
    <w:rsid w:val="00580739"/>
    <w:rsid w:val="00587918"/>
    <w:rsid w:val="005879FB"/>
    <w:rsid w:val="00591118"/>
    <w:rsid w:val="0059157D"/>
    <w:rsid w:val="00592174"/>
    <w:rsid w:val="0059544A"/>
    <w:rsid w:val="005967E7"/>
    <w:rsid w:val="005967EB"/>
    <w:rsid w:val="0059706B"/>
    <w:rsid w:val="0059738E"/>
    <w:rsid w:val="005974EE"/>
    <w:rsid w:val="005A1A79"/>
    <w:rsid w:val="005A42BD"/>
    <w:rsid w:val="005A4E0C"/>
    <w:rsid w:val="005A6846"/>
    <w:rsid w:val="005A791C"/>
    <w:rsid w:val="005B372B"/>
    <w:rsid w:val="005B63D1"/>
    <w:rsid w:val="005C001C"/>
    <w:rsid w:val="005C1C6F"/>
    <w:rsid w:val="005C2A6C"/>
    <w:rsid w:val="005C3040"/>
    <w:rsid w:val="005C4A6B"/>
    <w:rsid w:val="005C5730"/>
    <w:rsid w:val="005D11C5"/>
    <w:rsid w:val="005D196D"/>
    <w:rsid w:val="005D19D4"/>
    <w:rsid w:val="005D2650"/>
    <w:rsid w:val="005D35BB"/>
    <w:rsid w:val="005E1274"/>
    <w:rsid w:val="005E13E0"/>
    <w:rsid w:val="005E36A0"/>
    <w:rsid w:val="005E3C4B"/>
    <w:rsid w:val="005E4EC3"/>
    <w:rsid w:val="005E64B5"/>
    <w:rsid w:val="005E7457"/>
    <w:rsid w:val="005E74D7"/>
    <w:rsid w:val="005E790B"/>
    <w:rsid w:val="005F092A"/>
    <w:rsid w:val="005F1258"/>
    <w:rsid w:val="005F3117"/>
    <w:rsid w:val="005F69DB"/>
    <w:rsid w:val="00600B21"/>
    <w:rsid w:val="0060191C"/>
    <w:rsid w:val="00603D46"/>
    <w:rsid w:val="0060407B"/>
    <w:rsid w:val="0060502A"/>
    <w:rsid w:val="006054D8"/>
    <w:rsid w:val="0060655D"/>
    <w:rsid w:val="00607C65"/>
    <w:rsid w:val="00610143"/>
    <w:rsid w:val="006101B1"/>
    <w:rsid w:val="00610299"/>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7E0"/>
    <w:rsid w:val="006408F0"/>
    <w:rsid w:val="006410D6"/>
    <w:rsid w:val="006411A5"/>
    <w:rsid w:val="00641221"/>
    <w:rsid w:val="00642B45"/>
    <w:rsid w:val="0064371D"/>
    <w:rsid w:val="00645862"/>
    <w:rsid w:val="006458D8"/>
    <w:rsid w:val="0065033E"/>
    <w:rsid w:val="0065221D"/>
    <w:rsid w:val="00652887"/>
    <w:rsid w:val="00653B88"/>
    <w:rsid w:val="00654659"/>
    <w:rsid w:val="00655087"/>
    <w:rsid w:val="00655F4C"/>
    <w:rsid w:val="0065777B"/>
    <w:rsid w:val="0066115B"/>
    <w:rsid w:val="00661780"/>
    <w:rsid w:val="00663D7F"/>
    <w:rsid w:val="00663FED"/>
    <w:rsid w:val="00665011"/>
    <w:rsid w:val="00667F99"/>
    <w:rsid w:val="006719DE"/>
    <w:rsid w:val="00672E9C"/>
    <w:rsid w:val="00673C97"/>
    <w:rsid w:val="00674566"/>
    <w:rsid w:val="006746B1"/>
    <w:rsid w:val="00674A3E"/>
    <w:rsid w:val="006750E2"/>
    <w:rsid w:val="006808E8"/>
    <w:rsid w:val="00682CB0"/>
    <w:rsid w:val="00682FE2"/>
    <w:rsid w:val="00684284"/>
    <w:rsid w:val="00684579"/>
    <w:rsid w:val="00686750"/>
    <w:rsid w:val="00686CBD"/>
    <w:rsid w:val="00686CC5"/>
    <w:rsid w:val="0068700B"/>
    <w:rsid w:val="006872DD"/>
    <w:rsid w:val="00695339"/>
    <w:rsid w:val="0069559D"/>
    <w:rsid w:val="00695D67"/>
    <w:rsid w:val="00695E76"/>
    <w:rsid w:val="00696F8C"/>
    <w:rsid w:val="0069700C"/>
    <w:rsid w:val="00697037"/>
    <w:rsid w:val="00697801"/>
    <w:rsid w:val="006A074F"/>
    <w:rsid w:val="006A3C9E"/>
    <w:rsid w:val="006A54E3"/>
    <w:rsid w:val="006A55D7"/>
    <w:rsid w:val="006A704B"/>
    <w:rsid w:val="006A7AD1"/>
    <w:rsid w:val="006B20CA"/>
    <w:rsid w:val="006B440B"/>
    <w:rsid w:val="006B5189"/>
    <w:rsid w:val="006C09DE"/>
    <w:rsid w:val="006C1055"/>
    <w:rsid w:val="006C3C66"/>
    <w:rsid w:val="006C3E9D"/>
    <w:rsid w:val="006C44B9"/>
    <w:rsid w:val="006C4FA4"/>
    <w:rsid w:val="006C6552"/>
    <w:rsid w:val="006C67DC"/>
    <w:rsid w:val="006C7D91"/>
    <w:rsid w:val="006C7FED"/>
    <w:rsid w:val="006D0C85"/>
    <w:rsid w:val="006D2ED9"/>
    <w:rsid w:val="006D34EA"/>
    <w:rsid w:val="006D4052"/>
    <w:rsid w:val="006D425B"/>
    <w:rsid w:val="006D6F56"/>
    <w:rsid w:val="006D7D80"/>
    <w:rsid w:val="006E0CE4"/>
    <w:rsid w:val="006E17AC"/>
    <w:rsid w:val="006E24C6"/>
    <w:rsid w:val="006E32F6"/>
    <w:rsid w:val="006E60D8"/>
    <w:rsid w:val="006E60E5"/>
    <w:rsid w:val="006F07BC"/>
    <w:rsid w:val="006F0B83"/>
    <w:rsid w:val="006F44E3"/>
    <w:rsid w:val="006F7651"/>
    <w:rsid w:val="00701836"/>
    <w:rsid w:val="00701F70"/>
    <w:rsid w:val="00702650"/>
    <w:rsid w:val="007062E3"/>
    <w:rsid w:val="00706936"/>
    <w:rsid w:val="00706EC7"/>
    <w:rsid w:val="0070769C"/>
    <w:rsid w:val="00715914"/>
    <w:rsid w:val="00716CC2"/>
    <w:rsid w:val="0071759D"/>
    <w:rsid w:val="0072079B"/>
    <w:rsid w:val="00722184"/>
    <w:rsid w:val="007229D7"/>
    <w:rsid w:val="0072401B"/>
    <w:rsid w:val="00724474"/>
    <w:rsid w:val="00725A58"/>
    <w:rsid w:val="00726009"/>
    <w:rsid w:val="007269A0"/>
    <w:rsid w:val="00730EDD"/>
    <w:rsid w:val="007341B9"/>
    <w:rsid w:val="00734C7C"/>
    <w:rsid w:val="00736FD6"/>
    <w:rsid w:val="0073714D"/>
    <w:rsid w:val="00737F17"/>
    <w:rsid w:val="0074189C"/>
    <w:rsid w:val="00741BAA"/>
    <w:rsid w:val="0074264B"/>
    <w:rsid w:val="0074415C"/>
    <w:rsid w:val="00746790"/>
    <w:rsid w:val="0074696F"/>
    <w:rsid w:val="00746DFC"/>
    <w:rsid w:val="007470FC"/>
    <w:rsid w:val="00747BD5"/>
    <w:rsid w:val="007512D0"/>
    <w:rsid w:val="0075223F"/>
    <w:rsid w:val="00752DCE"/>
    <w:rsid w:val="00753727"/>
    <w:rsid w:val="00753F37"/>
    <w:rsid w:val="00755404"/>
    <w:rsid w:val="00755676"/>
    <w:rsid w:val="007607A1"/>
    <w:rsid w:val="00760E65"/>
    <w:rsid w:val="00761356"/>
    <w:rsid w:val="00763014"/>
    <w:rsid w:val="0076398B"/>
    <w:rsid w:val="00763B07"/>
    <w:rsid w:val="00763D41"/>
    <w:rsid w:val="0076555C"/>
    <w:rsid w:val="00766CD4"/>
    <w:rsid w:val="00767F6B"/>
    <w:rsid w:val="0077147D"/>
    <w:rsid w:val="007814A1"/>
    <w:rsid w:val="00786C6C"/>
    <w:rsid w:val="00790072"/>
    <w:rsid w:val="00792569"/>
    <w:rsid w:val="007933DA"/>
    <w:rsid w:val="007936E5"/>
    <w:rsid w:val="007937DE"/>
    <w:rsid w:val="00793A96"/>
    <w:rsid w:val="00797151"/>
    <w:rsid w:val="00797625"/>
    <w:rsid w:val="007A28E7"/>
    <w:rsid w:val="007A29C5"/>
    <w:rsid w:val="007A7888"/>
    <w:rsid w:val="007B0185"/>
    <w:rsid w:val="007B0A56"/>
    <w:rsid w:val="007B3A6D"/>
    <w:rsid w:val="007B4B9B"/>
    <w:rsid w:val="007B4CDE"/>
    <w:rsid w:val="007B7493"/>
    <w:rsid w:val="007C1260"/>
    <w:rsid w:val="007C3BD7"/>
    <w:rsid w:val="007C425D"/>
    <w:rsid w:val="007C431E"/>
    <w:rsid w:val="007C4F19"/>
    <w:rsid w:val="007C6BC3"/>
    <w:rsid w:val="007C6E76"/>
    <w:rsid w:val="007C7489"/>
    <w:rsid w:val="007C7E77"/>
    <w:rsid w:val="007D40E6"/>
    <w:rsid w:val="007D6401"/>
    <w:rsid w:val="007D76D3"/>
    <w:rsid w:val="007D7ECD"/>
    <w:rsid w:val="007E060D"/>
    <w:rsid w:val="007E1C66"/>
    <w:rsid w:val="007E250D"/>
    <w:rsid w:val="007E25C6"/>
    <w:rsid w:val="007E3C59"/>
    <w:rsid w:val="007E3F1E"/>
    <w:rsid w:val="007E52C3"/>
    <w:rsid w:val="007E596F"/>
    <w:rsid w:val="007E6106"/>
    <w:rsid w:val="007E664C"/>
    <w:rsid w:val="007E70AC"/>
    <w:rsid w:val="007E735C"/>
    <w:rsid w:val="007E7A85"/>
    <w:rsid w:val="007F0197"/>
    <w:rsid w:val="007F0281"/>
    <w:rsid w:val="007F1923"/>
    <w:rsid w:val="007F1FB0"/>
    <w:rsid w:val="007F263B"/>
    <w:rsid w:val="007F2DC8"/>
    <w:rsid w:val="007F5437"/>
    <w:rsid w:val="007F5BE2"/>
    <w:rsid w:val="007F667D"/>
    <w:rsid w:val="007F7723"/>
    <w:rsid w:val="0080057F"/>
    <w:rsid w:val="008005B3"/>
    <w:rsid w:val="0080262B"/>
    <w:rsid w:val="0080381D"/>
    <w:rsid w:val="00803BBF"/>
    <w:rsid w:val="008045A7"/>
    <w:rsid w:val="00804F2A"/>
    <w:rsid w:val="008064E6"/>
    <w:rsid w:val="00806F80"/>
    <w:rsid w:val="008111C0"/>
    <w:rsid w:val="00811217"/>
    <w:rsid w:val="00814E34"/>
    <w:rsid w:val="008156EB"/>
    <w:rsid w:val="008158EE"/>
    <w:rsid w:val="00815BD7"/>
    <w:rsid w:val="0081603E"/>
    <w:rsid w:val="00816939"/>
    <w:rsid w:val="00816EB3"/>
    <w:rsid w:val="008202DB"/>
    <w:rsid w:val="00824490"/>
    <w:rsid w:val="00824AE0"/>
    <w:rsid w:val="00824EC5"/>
    <w:rsid w:val="008252B3"/>
    <w:rsid w:val="00826339"/>
    <w:rsid w:val="00826661"/>
    <w:rsid w:val="008277BB"/>
    <w:rsid w:val="00831D40"/>
    <w:rsid w:val="00832530"/>
    <w:rsid w:val="0083491C"/>
    <w:rsid w:val="00834DFD"/>
    <w:rsid w:val="00835B17"/>
    <w:rsid w:val="00837B94"/>
    <w:rsid w:val="00837BC3"/>
    <w:rsid w:val="00840C66"/>
    <w:rsid w:val="008417F4"/>
    <w:rsid w:val="00841860"/>
    <w:rsid w:val="008418F1"/>
    <w:rsid w:val="008434A1"/>
    <w:rsid w:val="00844A58"/>
    <w:rsid w:val="008471DD"/>
    <w:rsid w:val="0084766E"/>
    <w:rsid w:val="00851EA5"/>
    <w:rsid w:val="00852591"/>
    <w:rsid w:val="00854221"/>
    <w:rsid w:val="00855AD2"/>
    <w:rsid w:val="00856469"/>
    <w:rsid w:val="00856761"/>
    <w:rsid w:val="00857347"/>
    <w:rsid w:val="008573D5"/>
    <w:rsid w:val="008625BD"/>
    <w:rsid w:val="008640E5"/>
    <w:rsid w:val="00865499"/>
    <w:rsid w:val="008670AA"/>
    <w:rsid w:val="0086721C"/>
    <w:rsid w:val="00870E00"/>
    <w:rsid w:val="00874FC8"/>
    <w:rsid w:val="008777D3"/>
    <w:rsid w:val="00880E16"/>
    <w:rsid w:val="008810B3"/>
    <w:rsid w:val="00883B03"/>
    <w:rsid w:val="0088505F"/>
    <w:rsid w:val="0088519A"/>
    <w:rsid w:val="00885BB0"/>
    <w:rsid w:val="00886C77"/>
    <w:rsid w:val="0088765E"/>
    <w:rsid w:val="00890C8F"/>
    <w:rsid w:val="00891F22"/>
    <w:rsid w:val="00893DC1"/>
    <w:rsid w:val="00894D12"/>
    <w:rsid w:val="00894E26"/>
    <w:rsid w:val="00895D2A"/>
    <w:rsid w:val="00896C4C"/>
    <w:rsid w:val="008A1506"/>
    <w:rsid w:val="008A1923"/>
    <w:rsid w:val="008A20CD"/>
    <w:rsid w:val="008A24A5"/>
    <w:rsid w:val="008A26D8"/>
    <w:rsid w:val="008A37CD"/>
    <w:rsid w:val="008A5B8F"/>
    <w:rsid w:val="008A5EC4"/>
    <w:rsid w:val="008A6BDF"/>
    <w:rsid w:val="008A716B"/>
    <w:rsid w:val="008B1149"/>
    <w:rsid w:val="008B5B4F"/>
    <w:rsid w:val="008C0E13"/>
    <w:rsid w:val="008C2CAB"/>
    <w:rsid w:val="008C3CC7"/>
    <w:rsid w:val="008C5A60"/>
    <w:rsid w:val="008C5DF4"/>
    <w:rsid w:val="008C6553"/>
    <w:rsid w:val="008D2721"/>
    <w:rsid w:val="008D4222"/>
    <w:rsid w:val="008D448D"/>
    <w:rsid w:val="008D48DD"/>
    <w:rsid w:val="008D5B12"/>
    <w:rsid w:val="008D5E3B"/>
    <w:rsid w:val="008E05A1"/>
    <w:rsid w:val="008E114F"/>
    <w:rsid w:val="008E11EC"/>
    <w:rsid w:val="008E12CC"/>
    <w:rsid w:val="008E3853"/>
    <w:rsid w:val="008E54E7"/>
    <w:rsid w:val="008E6574"/>
    <w:rsid w:val="008E7A56"/>
    <w:rsid w:val="008E7C63"/>
    <w:rsid w:val="008F1A68"/>
    <w:rsid w:val="008F2DEE"/>
    <w:rsid w:val="008F33FE"/>
    <w:rsid w:val="008F3A92"/>
    <w:rsid w:val="008F71EA"/>
    <w:rsid w:val="00900D15"/>
    <w:rsid w:val="00900F5C"/>
    <w:rsid w:val="0090278A"/>
    <w:rsid w:val="009029A5"/>
    <w:rsid w:val="00910A12"/>
    <w:rsid w:val="00912BBF"/>
    <w:rsid w:val="009136F9"/>
    <w:rsid w:val="00914A6C"/>
    <w:rsid w:val="009152BA"/>
    <w:rsid w:val="00916274"/>
    <w:rsid w:val="00917AB1"/>
    <w:rsid w:val="0092016B"/>
    <w:rsid w:val="0092078E"/>
    <w:rsid w:val="00921161"/>
    <w:rsid w:val="00922F79"/>
    <w:rsid w:val="00923D04"/>
    <w:rsid w:val="00924154"/>
    <w:rsid w:val="009246BB"/>
    <w:rsid w:val="00924749"/>
    <w:rsid w:val="0092599A"/>
    <w:rsid w:val="00926435"/>
    <w:rsid w:val="0092799C"/>
    <w:rsid w:val="00930D40"/>
    <w:rsid w:val="009320BE"/>
    <w:rsid w:val="0093245D"/>
    <w:rsid w:val="00932DF7"/>
    <w:rsid w:val="009346E7"/>
    <w:rsid w:val="00935FFF"/>
    <w:rsid w:val="00936873"/>
    <w:rsid w:val="00937630"/>
    <w:rsid w:val="00941A38"/>
    <w:rsid w:val="00943CCE"/>
    <w:rsid w:val="00943DB0"/>
    <w:rsid w:val="009445C2"/>
    <w:rsid w:val="00945ABF"/>
    <w:rsid w:val="00947018"/>
    <w:rsid w:val="009479BC"/>
    <w:rsid w:val="009502B2"/>
    <w:rsid w:val="00953BF5"/>
    <w:rsid w:val="0095432D"/>
    <w:rsid w:val="00954F6E"/>
    <w:rsid w:val="009564D7"/>
    <w:rsid w:val="0095730D"/>
    <w:rsid w:val="009573AE"/>
    <w:rsid w:val="00957A7B"/>
    <w:rsid w:val="00957C7E"/>
    <w:rsid w:val="009636E0"/>
    <w:rsid w:val="009638B9"/>
    <w:rsid w:val="00965D9A"/>
    <w:rsid w:val="00971857"/>
    <w:rsid w:val="00972339"/>
    <w:rsid w:val="00976388"/>
    <w:rsid w:val="0097717F"/>
    <w:rsid w:val="00977B69"/>
    <w:rsid w:val="009801B6"/>
    <w:rsid w:val="0098119E"/>
    <w:rsid w:val="00981CA2"/>
    <w:rsid w:val="00981DB5"/>
    <w:rsid w:val="0098323C"/>
    <w:rsid w:val="009866CA"/>
    <w:rsid w:val="00986BB9"/>
    <w:rsid w:val="0098796E"/>
    <w:rsid w:val="0099115A"/>
    <w:rsid w:val="00992FA0"/>
    <w:rsid w:val="00993D23"/>
    <w:rsid w:val="0099449B"/>
    <w:rsid w:val="009947DB"/>
    <w:rsid w:val="00994E48"/>
    <w:rsid w:val="0099601C"/>
    <w:rsid w:val="00997702"/>
    <w:rsid w:val="009A21C5"/>
    <w:rsid w:val="009A2D1C"/>
    <w:rsid w:val="009A428D"/>
    <w:rsid w:val="009A453D"/>
    <w:rsid w:val="009A656B"/>
    <w:rsid w:val="009A73A9"/>
    <w:rsid w:val="009A7DE1"/>
    <w:rsid w:val="009B1383"/>
    <w:rsid w:val="009B1D41"/>
    <w:rsid w:val="009B75D1"/>
    <w:rsid w:val="009C12E2"/>
    <w:rsid w:val="009C161C"/>
    <w:rsid w:val="009C1EA0"/>
    <w:rsid w:val="009C3A17"/>
    <w:rsid w:val="009C47DE"/>
    <w:rsid w:val="009C4D38"/>
    <w:rsid w:val="009C501E"/>
    <w:rsid w:val="009C50FC"/>
    <w:rsid w:val="009C7EAB"/>
    <w:rsid w:val="009D0479"/>
    <w:rsid w:val="009D0924"/>
    <w:rsid w:val="009D34D2"/>
    <w:rsid w:val="009D4EC8"/>
    <w:rsid w:val="009D55DE"/>
    <w:rsid w:val="009D56B4"/>
    <w:rsid w:val="009D72E7"/>
    <w:rsid w:val="009D7A28"/>
    <w:rsid w:val="009D7B4F"/>
    <w:rsid w:val="009E2755"/>
    <w:rsid w:val="009E43C3"/>
    <w:rsid w:val="009E50FD"/>
    <w:rsid w:val="009E5D13"/>
    <w:rsid w:val="009E5FB2"/>
    <w:rsid w:val="009E61C0"/>
    <w:rsid w:val="009E7648"/>
    <w:rsid w:val="009F017C"/>
    <w:rsid w:val="009F1081"/>
    <w:rsid w:val="009F207F"/>
    <w:rsid w:val="009F245B"/>
    <w:rsid w:val="009F2708"/>
    <w:rsid w:val="009F3C30"/>
    <w:rsid w:val="009F6F14"/>
    <w:rsid w:val="009F70DB"/>
    <w:rsid w:val="009F7368"/>
    <w:rsid w:val="00A00529"/>
    <w:rsid w:val="00A01504"/>
    <w:rsid w:val="00A01773"/>
    <w:rsid w:val="00A06558"/>
    <w:rsid w:val="00A06614"/>
    <w:rsid w:val="00A0689F"/>
    <w:rsid w:val="00A07258"/>
    <w:rsid w:val="00A077D6"/>
    <w:rsid w:val="00A10B4B"/>
    <w:rsid w:val="00A12039"/>
    <w:rsid w:val="00A14C60"/>
    <w:rsid w:val="00A150C7"/>
    <w:rsid w:val="00A15B50"/>
    <w:rsid w:val="00A16B99"/>
    <w:rsid w:val="00A202CE"/>
    <w:rsid w:val="00A2661C"/>
    <w:rsid w:val="00A266A0"/>
    <w:rsid w:val="00A306A2"/>
    <w:rsid w:val="00A30E40"/>
    <w:rsid w:val="00A31AFC"/>
    <w:rsid w:val="00A31BA3"/>
    <w:rsid w:val="00A32E38"/>
    <w:rsid w:val="00A348E7"/>
    <w:rsid w:val="00A34A3A"/>
    <w:rsid w:val="00A34AC3"/>
    <w:rsid w:val="00A358AB"/>
    <w:rsid w:val="00A37546"/>
    <w:rsid w:val="00A37CE5"/>
    <w:rsid w:val="00A404B1"/>
    <w:rsid w:val="00A434D9"/>
    <w:rsid w:val="00A44129"/>
    <w:rsid w:val="00A44FB7"/>
    <w:rsid w:val="00A46EC6"/>
    <w:rsid w:val="00A46FB9"/>
    <w:rsid w:val="00A47071"/>
    <w:rsid w:val="00A51E43"/>
    <w:rsid w:val="00A5256D"/>
    <w:rsid w:val="00A53381"/>
    <w:rsid w:val="00A55A64"/>
    <w:rsid w:val="00A616C9"/>
    <w:rsid w:val="00A61DE2"/>
    <w:rsid w:val="00A62D4A"/>
    <w:rsid w:val="00A67762"/>
    <w:rsid w:val="00A70616"/>
    <w:rsid w:val="00A7295D"/>
    <w:rsid w:val="00A753C9"/>
    <w:rsid w:val="00A77217"/>
    <w:rsid w:val="00A82ADF"/>
    <w:rsid w:val="00A83B21"/>
    <w:rsid w:val="00A84F67"/>
    <w:rsid w:val="00A8598D"/>
    <w:rsid w:val="00A861F6"/>
    <w:rsid w:val="00A902DE"/>
    <w:rsid w:val="00A9156B"/>
    <w:rsid w:val="00A91FB2"/>
    <w:rsid w:val="00A94076"/>
    <w:rsid w:val="00A95E52"/>
    <w:rsid w:val="00A96386"/>
    <w:rsid w:val="00A96AAA"/>
    <w:rsid w:val="00A96DC0"/>
    <w:rsid w:val="00AA0577"/>
    <w:rsid w:val="00AA4CDC"/>
    <w:rsid w:val="00AA534C"/>
    <w:rsid w:val="00AA6D33"/>
    <w:rsid w:val="00AA6D42"/>
    <w:rsid w:val="00AA7D47"/>
    <w:rsid w:val="00AB118B"/>
    <w:rsid w:val="00AB3B2F"/>
    <w:rsid w:val="00AB4374"/>
    <w:rsid w:val="00AB4A22"/>
    <w:rsid w:val="00AB7823"/>
    <w:rsid w:val="00AC0F37"/>
    <w:rsid w:val="00AC1CB6"/>
    <w:rsid w:val="00AC2E74"/>
    <w:rsid w:val="00AC37B2"/>
    <w:rsid w:val="00AC4AFF"/>
    <w:rsid w:val="00AC63E6"/>
    <w:rsid w:val="00AD1980"/>
    <w:rsid w:val="00AD323F"/>
    <w:rsid w:val="00AD414A"/>
    <w:rsid w:val="00AD419B"/>
    <w:rsid w:val="00AD452E"/>
    <w:rsid w:val="00AD595E"/>
    <w:rsid w:val="00AD5DDA"/>
    <w:rsid w:val="00AE1FC9"/>
    <w:rsid w:val="00AE26B0"/>
    <w:rsid w:val="00AE419B"/>
    <w:rsid w:val="00AE481D"/>
    <w:rsid w:val="00AE737B"/>
    <w:rsid w:val="00AF0214"/>
    <w:rsid w:val="00AF0C64"/>
    <w:rsid w:val="00AF3647"/>
    <w:rsid w:val="00AF4B1C"/>
    <w:rsid w:val="00AF69A6"/>
    <w:rsid w:val="00AF6B00"/>
    <w:rsid w:val="00AF6F96"/>
    <w:rsid w:val="00AF75FB"/>
    <w:rsid w:val="00AF7D31"/>
    <w:rsid w:val="00B00435"/>
    <w:rsid w:val="00B00829"/>
    <w:rsid w:val="00B02E5B"/>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11A"/>
    <w:rsid w:val="00B3653A"/>
    <w:rsid w:val="00B36FA1"/>
    <w:rsid w:val="00B37511"/>
    <w:rsid w:val="00B44E37"/>
    <w:rsid w:val="00B451AE"/>
    <w:rsid w:val="00B455AF"/>
    <w:rsid w:val="00B46096"/>
    <w:rsid w:val="00B52973"/>
    <w:rsid w:val="00B52EB1"/>
    <w:rsid w:val="00B5455D"/>
    <w:rsid w:val="00B56B51"/>
    <w:rsid w:val="00B57FDE"/>
    <w:rsid w:val="00B60505"/>
    <w:rsid w:val="00B6121E"/>
    <w:rsid w:val="00B61A5C"/>
    <w:rsid w:val="00B62B2E"/>
    <w:rsid w:val="00B637D3"/>
    <w:rsid w:val="00B65A10"/>
    <w:rsid w:val="00B664EF"/>
    <w:rsid w:val="00B66F4D"/>
    <w:rsid w:val="00B70268"/>
    <w:rsid w:val="00B7191C"/>
    <w:rsid w:val="00B74786"/>
    <w:rsid w:val="00B757FD"/>
    <w:rsid w:val="00B770CF"/>
    <w:rsid w:val="00B7730A"/>
    <w:rsid w:val="00B80F65"/>
    <w:rsid w:val="00B82878"/>
    <w:rsid w:val="00B832AE"/>
    <w:rsid w:val="00B83B50"/>
    <w:rsid w:val="00B85C83"/>
    <w:rsid w:val="00B8797E"/>
    <w:rsid w:val="00B90965"/>
    <w:rsid w:val="00B922AE"/>
    <w:rsid w:val="00B92E82"/>
    <w:rsid w:val="00B93F30"/>
    <w:rsid w:val="00B942B5"/>
    <w:rsid w:val="00B94808"/>
    <w:rsid w:val="00B94B25"/>
    <w:rsid w:val="00B958A6"/>
    <w:rsid w:val="00B9647E"/>
    <w:rsid w:val="00B96FBF"/>
    <w:rsid w:val="00B97415"/>
    <w:rsid w:val="00BA1537"/>
    <w:rsid w:val="00BA1885"/>
    <w:rsid w:val="00BA2636"/>
    <w:rsid w:val="00BA6755"/>
    <w:rsid w:val="00BB0370"/>
    <w:rsid w:val="00BB1FC5"/>
    <w:rsid w:val="00BB349D"/>
    <w:rsid w:val="00BB473E"/>
    <w:rsid w:val="00BB5110"/>
    <w:rsid w:val="00BB514E"/>
    <w:rsid w:val="00BB7AFC"/>
    <w:rsid w:val="00BC0793"/>
    <w:rsid w:val="00BC092A"/>
    <w:rsid w:val="00BC2E11"/>
    <w:rsid w:val="00BC33F8"/>
    <w:rsid w:val="00BC61FC"/>
    <w:rsid w:val="00BC78AB"/>
    <w:rsid w:val="00BD1E8D"/>
    <w:rsid w:val="00BD30B2"/>
    <w:rsid w:val="00BD3724"/>
    <w:rsid w:val="00BD3F58"/>
    <w:rsid w:val="00BD583E"/>
    <w:rsid w:val="00BE0AD6"/>
    <w:rsid w:val="00BE0ADB"/>
    <w:rsid w:val="00BE0EB9"/>
    <w:rsid w:val="00BE10C7"/>
    <w:rsid w:val="00BE1195"/>
    <w:rsid w:val="00BE18EC"/>
    <w:rsid w:val="00BE4FC2"/>
    <w:rsid w:val="00BE516E"/>
    <w:rsid w:val="00BE6469"/>
    <w:rsid w:val="00BE75CF"/>
    <w:rsid w:val="00BE7A85"/>
    <w:rsid w:val="00BE7D4C"/>
    <w:rsid w:val="00BF1568"/>
    <w:rsid w:val="00BF321E"/>
    <w:rsid w:val="00BF3504"/>
    <w:rsid w:val="00BF4E44"/>
    <w:rsid w:val="00BF602D"/>
    <w:rsid w:val="00BF7B4F"/>
    <w:rsid w:val="00C00218"/>
    <w:rsid w:val="00C00AF7"/>
    <w:rsid w:val="00C00D2F"/>
    <w:rsid w:val="00C01305"/>
    <w:rsid w:val="00C01311"/>
    <w:rsid w:val="00C01849"/>
    <w:rsid w:val="00C03669"/>
    <w:rsid w:val="00C0532A"/>
    <w:rsid w:val="00C05F9F"/>
    <w:rsid w:val="00C06CF0"/>
    <w:rsid w:val="00C07D01"/>
    <w:rsid w:val="00C11FEA"/>
    <w:rsid w:val="00C124C6"/>
    <w:rsid w:val="00C1340D"/>
    <w:rsid w:val="00C14AF9"/>
    <w:rsid w:val="00C152AD"/>
    <w:rsid w:val="00C17063"/>
    <w:rsid w:val="00C221B1"/>
    <w:rsid w:val="00C22EFB"/>
    <w:rsid w:val="00C23097"/>
    <w:rsid w:val="00C232C0"/>
    <w:rsid w:val="00C236E0"/>
    <w:rsid w:val="00C23CA1"/>
    <w:rsid w:val="00C23DE2"/>
    <w:rsid w:val="00C23F3D"/>
    <w:rsid w:val="00C258E4"/>
    <w:rsid w:val="00C25FEE"/>
    <w:rsid w:val="00C31793"/>
    <w:rsid w:val="00C32AC9"/>
    <w:rsid w:val="00C32D23"/>
    <w:rsid w:val="00C373FE"/>
    <w:rsid w:val="00C41684"/>
    <w:rsid w:val="00C41928"/>
    <w:rsid w:val="00C4450B"/>
    <w:rsid w:val="00C45730"/>
    <w:rsid w:val="00C45A45"/>
    <w:rsid w:val="00C47C79"/>
    <w:rsid w:val="00C47CCD"/>
    <w:rsid w:val="00C50174"/>
    <w:rsid w:val="00C504B1"/>
    <w:rsid w:val="00C5213B"/>
    <w:rsid w:val="00C52AF1"/>
    <w:rsid w:val="00C53638"/>
    <w:rsid w:val="00C53D1A"/>
    <w:rsid w:val="00C541C4"/>
    <w:rsid w:val="00C54255"/>
    <w:rsid w:val="00C55BA4"/>
    <w:rsid w:val="00C56FD3"/>
    <w:rsid w:val="00C57E9A"/>
    <w:rsid w:val="00C62E0E"/>
    <w:rsid w:val="00C64ACC"/>
    <w:rsid w:val="00C6573A"/>
    <w:rsid w:val="00C65B05"/>
    <w:rsid w:val="00C66CC4"/>
    <w:rsid w:val="00C7069D"/>
    <w:rsid w:val="00C70762"/>
    <w:rsid w:val="00C70D7F"/>
    <w:rsid w:val="00C715CB"/>
    <w:rsid w:val="00C71B7D"/>
    <w:rsid w:val="00C7209A"/>
    <w:rsid w:val="00C721BC"/>
    <w:rsid w:val="00C77BDE"/>
    <w:rsid w:val="00C77C78"/>
    <w:rsid w:val="00C804DA"/>
    <w:rsid w:val="00C80FCB"/>
    <w:rsid w:val="00C814C8"/>
    <w:rsid w:val="00C819D0"/>
    <w:rsid w:val="00C81B6C"/>
    <w:rsid w:val="00C8206B"/>
    <w:rsid w:val="00C86511"/>
    <w:rsid w:val="00C874D2"/>
    <w:rsid w:val="00C90D95"/>
    <w:rsid w:val="00C9168E"/>
    <w:rsid w:val="00C92E69"/>
    <w:rsid w:val="00C937F4"/>
    <w:rsid w:val="00C93855"/>
    <w:rsid w:val="00C94ADE"/>
    <w:rsid w:val="00C96464"/>
    <w:rsid w:val="00CA464D"/>
    <w:rsid w:val="00CA4A57"/>
    <w:rsid w:val="00CA538C"/>
    <w:rsid w:val="00CA54B4"/>
    <w:rsid w:val="00CA70EC"/>
    <w:rsid w:val="00CB275A"/>
    <w:rsid w:val="00CB2FA0"/>
    <w:rsid w:val="00CB5825"/>
    <w:rsid w:val="00CB5C91"/>
    <w:rsid w:val="00CB6330"/>
    <w:rsid w:val="00CB6A5C"/>
    <w:rsid w:val="00CC0829"/>
    <w:rsid w:val="00CC11F7"/>
    <w:rsid w:val="00CC1B4D"/>
    <w:rsid w:val="00CC1CC0"/>
    <w:rsid w:val="00CC2405"/>
    <w:rsid w:val="00CC2621"/>
    <w:rsid w:val="00CC28F1"/>
    <w:rsid w:val="00CC3F4F"/>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E4A03"/>
    <w:rsid w:val="00CF01EB"/>
    <w:rsid w:val="00CF1A7E"/>
    <w:rsid w:val="00CF1BC0"/>
    <w:rsid w:val="00CF28B7"/>
    <w:rsid w:val="00CF2902"/>
    <w:rsid w:val="00CF39CC"/>
    <w:rsid w:val="00CF3B0F"/>
    <w:rsid w:val="00CF422F"/>
    <w:rsid w:val="00CF5340"/>
    <w:rsid w:val="00CF54B4"/>
    <w:rsid w:val="00CF64E5"/>
    <w:rsid w:val="00CF7633"/>
    <w:rsid w:val="00CF7F84"/>
    <w:rsid w:val="00CF7FB7"/>
    <w:rsid w:val="00D02E83"/>
    <w:rsid w:val="00D055F1"/>
    <w:rsid w:val="00D05F55"/>
    <w:rsid w:val="00D062B4"/>
    <w:rsid w:val="00D1289B"/>
    <w:rsid w:val="00D12CA8"/>
    <w:rsid w:val="00D13D95"/>
    <w:rsid w:val="00D1653A"/>
    <w:rsid w:val="00D17DF2"/>
    <w:rsid w:val="00D17E76"/>
    <w:rsid w:val="00D21550"/>
    <w:rsid w:val="00D21DA9"/>
    <w:rsid w:val="00D222AD"/>
    <w:rsid w:val="00D22B5B"/>
    <w:rsid w:val="00D22C3A"/>
    <w:rsid w:val="00D22E1E"/>
    <w:rsid w:val="00D2344D"/>
    <w:rsid w:val="00D24178"/>
    <w:rsid w:val="00D24A1C"/>
    <w:rsid w:val="00D2504A"/>
    <w:rsid w:val="00D250E6"/>
    <w:rsid w:val="00D25F2E"/>
    <w:rsid w:val="00D27813"/>
    <w:rsid w:val="00D30F1D"/>
    <w:rsid w:val="00D31166"/>
    <w:rsid w:val="00D32ECC"/>
    <w:rsid w:val="00D332BF"/>
    <w:rsid w:val="00D33A41"/>
    <w:rsid w:val="00D4012B"/>
    <w:rsid w:val="00D4065E"/>
    <w:rsid w:val="00D40A42"/>
    <w:rsid w:val="00D427F0"/>
    <w:rsid w:val="00D43C23"/>
    <w:rsid w:val="00D4756A"/>
    <w:rsid w:val="00D5225C"/>
    <w:rsid w:val="00D525A8"/>
    <w:rsid w:val="00D52ACF"/>
    <w:rsid w:val="00D53787"/>
    <w:rsid w:val="00D539AF"/>
    <w:rsid w:val="00D53F62"/>
    <w:rsid w:val="00D5468C"/>
    <w:rsid w:val="00D558C8"/>
    <w:rsid w:val="00D56DA9"/>
    <w:rsid w:val="00D624EC"/>
    <w:rsid w:val="00D625D4"/>
    <w:rsid w:val="00D64261"/>
    <w:rsid w:val="00D6520A"/>
    <w:rsid w:val="00D66692"/>
    <w:rsid w:val="00D70AE3"/>
    <w:rsid w:val="00D712D5"/>
    <w:rsid w:val="00D713E4"/>
    <w:rsid w:val="00D73B65"/>
    <w:rsid w:val="00D73B8E"/>
    <w:rsid w:val="00D73D41"/>
    <w:rsid w:val="00D751EB"/>
    <w:rsid w:val="00D75A89"/>
    <w:rsid w:val="00D77608"/>
    <w:rsid w:val="00D778AD"/>
    <w:rsid w:val="00D807CB"/>
    <w:rsid w:val="00D8259E"/>
    <w:rsid w:val="00D82A79"/>
    <w:rsid w:val="00D84033"/>
    <w:rsid w:val="00D8426C"/>
    <w:rsid w:val="00D869AF"/>
    <w:rsid w:val="00D879CC"/>
    <w:rsid w:val="00D87D8B"/>
    <w:rsid w:val="00D90392"/>
    <w:rsid w:val="00D914A3"/>
    <w:rsid w:val="00D92A92"/>
    <w:rsid w:val="00D946C1"/>
    <w:rsid w:val="00D9548A"/>
    <w:rsid w:val="00DA11C5"/>
    <w:rsid w:val="00DA179D"/>
    <w:rsid w:val="00DA1E4B"/>
    <w:rsid w:val="00DA2D13"/>
    <w:rsid w:val="00DA4517"/>
    <w:rsid w:val="00DA514C"/>
    <w:rsid w:val="00DA52A7"/>
    <w:rsid w:val="00DA6CE0"/>
    <w:rsid w:val="00DA6E1F"/>
    <w:rsid w:val="00DA75B4"/>
    <w:rsid w:val="00DA7759"/>
    <w:rsid w:val="00DA7F13"/>
    <w:rsid w:val="00DB0CB0"/>
    <w:rsid w:val="00DB0ED0"/>
    <w:rsid w:val="00DB1636"/>
    <w:rsid w:val="00DB21ED"/>
    <w:rsid w:val="00DB4349"/>
    <w:rsid w:val="00DB6C33"/>
    <w:rsid w:val="00DB75FF"/>
    <w:rsid w:val="00DC1423"/>
    <w:rsid w:val="00DC2AAE"/>
    <w:rsid w:val="00DC2CB7"/>
    <w:rsid w:val="00DC3888"/>
    <w:rsid w:val="00DC440B"/>
    <w:rsid w:val="00DC4A24"/>
    <w:rsid w:val="00DC5362"/>
    <w:rsid w:val="00DC7F92"/>
    <w:rsid w:val="00DD10A4"/>
    <w:rsid w:val="00DD268D"/>
    <w:rsid w:val="00DD33B8"/>
    <w:rsid w:val="00DD39C6"/>
    <w:rsid w:val="00DD3E4C"/>
    <w:rsid w:val="00DD502C"/>
    <w:rsid w:val="00DD5FC4"/>
    <w:rsid w:val="00DD7120"/>
    <w:rsid w:val="00DD7C63"/>
    <w:rsid w:val="00DE0C52"/>
    <w:rsid w:val="00DE0D7C"/>
    <w:rsid w:val="00DE39E1"/>
    <w:rsid w:val="00DE5A20"/>
    <w:rsid w:val="00DE691C"/>
    <w:rsid w:val="00DF0811"/>
    <w:rsid w:val="00DF0FE2"/>
    <w:rsid w:val="00DF38BD"/>
    <w:rsid w:val="00DF51EC"/>
    <w:rsid w:val="00DF5D27"/>
    <w:rsid w:val="00DF6555"/>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163"/>
    <w:rsid w:val="00E20C0F"/>
    <w:rsid w:val="00E216B9"/>
    <w:rsid w:val="00E2458B"/>
    <w:rsid w:val="00E2468A"/>
    <w:rsid w:val="00E30E74"/>
    <w:rsid w:val="00E32DAA"/>
    <w:rsid w:val="00E333EE"/>
    <w:rsid w:val="00E36E4C"/>
    <w:rsid w:val="00E3769D"/>
    <w:rsid w:val="00E4022E"/>
    <w:rsid w:val="00E40549"/>
    <w:rsid w:val="00E4488A"/>
    <w:rsid w:val="00E476B7"/>
    <w:rsid w:val="00E504FE"/>
    <w:rsid w:val="00E523A6"/>
    <w:rsid w:val="00E529C4"/>
    <w:rsid w:val="00E54290"/>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03A7"/>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4DD7"/>
    <w:rsid w:val="00EA04C1"/>
    <w:rsid w:val="00EA186E"/>
    <w:rsid w:val="00EA5F8F"/>
    <w:rsid w:val="00EA6423"/>
    <w:rsid w:val="00EA6D70"/>
    <w:rsid w:val="00EB214B"/>
    <w:rsid w:val="00EB30B4"/>
    <w:rsid w:val="00EB5F1E"/>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E48BC"/>
    <w:rsid w:val="00EF0C73"/>
    <w:rsid w:val="00EF1B9F"/>
    <w:rsid w:val="00EF36CB"/>
    <w:rsid w:val="00EF5129"/>
    <w:rsid w:val="00EF56B2"/>
    <w:rsid w:val="00EF5F2E"/>
    <w:rsid w:val="00F010A9"/>
    <w:rsid w:val="00F0347B"/>
    <w:rsid w:val="00F10C43"/>
    <w:rsid w:val="00F119E2"/>
    <w:rsid w:val="00F11AA2"/>
    <w:rsid w:val="00F11D94"/>
    <w:rsid w:val="00F13393"/>
    <w:rsid w:val="00F144F4"/>
    <w:rsid w:val="00F15462"/>
    <w:rsid w:val="00F156AC"/>
    <w:rsid w:val="00F228FA"/>
    <w:rsid w:val="00F22B53"/>
    <w:rsid w:val="00F23BCE"/>
    <w:rsid w:val="00F256A3"/>
    <w:rsid w:val="00F2598F"/>
    <w:rsid w:val="00F26420"/>
    <w:rsid w:val="00F31901"/>
    <w:rsid w:val="00F31CA9"/>
    <w:rsid w:val="00F32717"/>
    <w:rsid w:val="00F3278E"/>
    <w:rsid w:val="00F33C00"/>
    <w:rsid w:val="00F35D88"/>
    <w:rsid w:val="00F37431"/>
    <w:rsid w:val="00F374E2"/>
    <w:rsid w:val="00F430ED"/>
    <w:rsid w:val="00F444FD"/>
    <w:rsid w:val="00F45AAC"/>
    <w:rsid w:val="00F46624"/>
    <w:rsid w:val="00F46D96"/>
    <w:rsid w:val="00F47B40"/>
    <w:rsid w:val="00F533A6"/>
    <w:rsid w:val="00F5715D"/>
    <w:rsid w:val="00F57252"/>
    <w:rsid w:val="00F57454"/>
    <w:rsid w:val="00F57A80"/>
    <w:rsid w:val="00F57D61"/>
    <w:rsid w:val="00F6181B"/>
    <w:rsid w:val="00F61B11"/>
    <w:rsid w:val="00F62A20"/>
    <w:rsid w:val="00F63D61"/>
    <w:rsid w:val="00F6430B"/>
    <w:rsid w:val="00F653FE"/>
    <w:rsid w:val="00F67EA8"/>
    <w:rsid w:val="00F703F7"/>
    <w:rsid w:val="00F721EB"/>
    <w:rsid w:val="00F723C9"/>
    <w:rsid w:val="00F72AD8"/>
    <w:rsid w:val="00F72B7B"/>
    <w:rsid w:val="00F73710"/>
    <w:rsid w:val="00F74EFD"/>
    <w:rsid w:val="00F75858"/>
    <w:rsid w:val="00F75B11"/>
    <w:rsid w:val="00F769D3"/>
    <w:rsid w:val="00F80519"/>
    <w:rsid w:val="00F80652"/>
    <w:rsid w:val="00F82D0A"/>
    <w:rsid w:val="00F83B5F"/>
    <w:rsid w:val="00F8504B"/>
    <w:rsid w:val="00F860B3"/>
    <w:rsid w:val="00F878FF"/>
    <w:rsid w:val="00F87A76"/>
    <w:rsid w:val="00F90137"/>
    <w:rsid w:val="00F90ADA"/>
    <w:rsid w:val="00F91EEF"/>
    <w:rsid w:val="00F9363F"/>
    <w:rsid w:val="00F94771"/>
    <w:rsid w:val="00F952C8"/>
    <w:rsid w:val="00F95522"/>
    <w:rsid w:val="00F96829"/>
    <w:rsid w:val="00F97D82"/>
    <w:rsid w:val="00FA052E"/>
    <w:rsid w:val="00FA0955"/>
    <w:rsid w:val="00FA18CD"/>
    <w:rsid w:val="00FA1A57"/>
    <w:rsid w:val="00FA2089"/>
    <w:rsid w:val="00FA2380"/>
    <w:rsid w:val="00FA3B97"/>
    <w:rsid w:val="00FA3F21"/>
    <w:rsid w:val="00FA41AF"/>
    <w:rsid w:val="00FA4839"/>
    <w:rsid w:val="00FA5EBD"/>
    <w:rsid w:val="00FA6901"/>
    <w:rsid w:val="00FA6BAD"/>
    <w:rsid w:val="00FB0EC0"/>
    <w:rsid w:val="00FB19CA"/>
    <w:rsid w:val="00FB2FF5"/>
    <w:rsid w:val="00FB3E9E"/>
    <w:rsid w:val="00FB52C1"/>
    <w:rsid w:val="00FB5756"/>
    <w:rsid w:val="00FB6CBF"/>
    <w:rsid w:val="00FB6FA7"/>
    <w:rsid w:val="00FC1608"/>
    <w:rsid w:val="00FC191B"/>
    <w:rsid w:val="00FC2BEC"/>
    <w:rsid w:val="00FC2C5F"/>
    <w:rsid w:val="00FC2D50"/>
    <w:rsid w:val="00FC3C78"/>
    <w:rsid w:val="00FC3FE6"/>
    <w:rsid w:val="00FC5786"/>
    <w:rsid w:val="00FC5DA4"/>
    <w:rsid w:val="00FC7178"/>
    <w:rsid w:val="00FC7BC3"/>
    <w:rsid w:val="00FD0A9E"/>
    <w:rsid w:val="00FD0F9A"/>
    <w:rsid w:val="00FD1368"/>
    <w:rsid w:val="00FD14CC"/>
    <w:rsid w:val="00FD4174"/>
    <w:rsid w:val="00FD438B"/>
    <w:rsid w:val="00FD5B7F"/>
    <w:rsid w:val="00FE07B4"/>
    <w:rsid w:val="00FE0BDC"/>
    <w:rsid w:val="00FE1979"/>
    <w:rsid w:val="00FE1F09"/>
    <w:rsid w:val="00FE2BE1"/>
    <w:rsid w:val="00FE39FA"/>
    <w:rsid w:val="00FE43F1"/>
    <w:rsid w:val="00FE44E3"/>
    <w:rsid w:val="00FE5408"/>
    <w:rsid w:val="00FE75B5"/>
    <w:rsid w:val="00FF038A"/>
    <w:rsid w:val="00FF1B9C"/>
    <w:rsid w:val="00FF1BA1"/>
    <w:rsid w:val="00FF1EB5"/>
    <w:rsid w:val="00FF4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3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link w:val="MDPI62AcknowledgmentsChar"/>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EndNoteBibliographyTitle">
    <w:name w:val="EndNote Bibliography Title"/>
    <w:basedOn w:val="Normal"/>
    <w:link w:val="EndNoteBibliographyTitleChar"/>
    <w:rsid w:val="00364418"/>
    <w:pPr>
      <w:jc w:val="center"/>
    </w:pPr>
    <w:rPr>
      <w:rFonts w:ascii="Palatino Linotype" w:hAnsi="Palatino Linotype"/>
      <w:noProof/>
      <w:sz w:val="18"/>
      <w:lang w:val="de-DE"/>
    </w:rPr>
  </w:style>
  <w:style w:type="character" w:customStyle="1" w:styleId="MDPI62AcknowledgmentsChar">
    <w:name w:val="MDPI_6.2_Acknowledgments Char"/>
    <w:basedOn w:val="DefaultParagraphFont"/>
    <w:link w:val="MDPI62Acknowledgments"/>
    <w:rsid w:val="00364418"/>
    <w:rPr>
      <w:rFonts w:ascii="Palatino Linotype" w:eastAsia="Times New Roman" w:hAnsi="Palatino Linotype" w:cs="Times New Roman"/>
      <w:snapToGrid w:val="0"/>
      <w:color w:val="000000"/>
      <w:kern w:val="0"/>
      <w:sz w:val="18"/>
      <w:lang w:eastAsia="de-DE" w:bidi="en-US"/>
    </w:rPr>
  </w:style>
  <w:style w:type="character" w:customStyle="1" w:styleId="EndNoteBibliographyTitleChar">
    <w:name w:val="EndNote Bibliography Title Char"/>
    <w:basedOn w:val="MDPI62AcknowledgmentsChar"/>
    <w:link w:val="EndNoteBibliographyTitle"/>
    <w:rsid w:val="00364418"/>
    <w:rPr>
      <w:rFonts w:ascii="Palatino Linotype" w:eastAsia="Times New Roman" w:hAnsi="Palatino Linotype" w:cs="Times New Roman"/>
      <w:noProof/>
      <w:snapToGrid/>
      <w:color w:val="000000"/>
      <w:kern w:val="0"/>
      <w:sz w:val="18"/>
      <w:lang w:val="de-DE" w:eastAsia="de-DE" w:bidi="en-US"/>
    </w:rPr>
  </w:style>
  <w:style w:type="paragraph" w:customStyle="1" w:styleId="EndNoteBibliography">
    <w:name w:val="EndNote Bibliography"/>
    <w:basedOn w:val="Normal"/>
    <w:link w:val="EndNoteBibliographyChar"/>
    <w:rsid w:val="00364418"/>
    <w:pPr>
      <w:spacing w:line="240" w:lineRule="atLeast"/>
    </w:pPr>
    <w:rPr>
      <w:rFonts w:ascii="Palatino Linotype" w:hAnsi="Palatino Linotype"/>
      <w:noProof/>
      <w:sz w:val="18"/>
      <w:lang w:val="de-DE"/>
    </w:rPr>
  </w:style>
  <w:style w:type="character" w:customStyle="1" w:styleId="EndNoteBibliographyChar">
    <w:name w:val="EndNote Bibliography Char"/>
    <w:basedOn w:val="MDPI62AcknowledgmentsChar"/>
    <w:link w:val="EndNoteBibliography"/>
    <w:rsid w:val="00364418"/>
    <w:rPr>
      <w:rFonts w:ascii="Palatino Linotype" w:eastAsia="Times New Roman" w:hAnsi="Palatino Linotype" w:cs="Times New Roman"/>
      <w:noProof/>
      <w:snapToGrid/>
      <w:color w:val="000000"/>
      <w:kern w:val="0"/>
      <w:sz w:val="18"/>
      <w:lang w:val="de-DE" w:eastAsia="de-DE" w:bidi="en-US"/>
    </w:rPr>
  </w:style>
  <w:style w:type="paragraph" w:styleId="DocumentMap">
    <w:name w:val="Document Map"/>
    <w:basedOn w:val="Normal"/>
    <w:link w:val="DocumentMapChar"/>
    <w:uiPriority w:val="99"/>
    <w:semiHidden/>
    <w:unhideWhenUsed/>
    <w:rsid w:val="00DC5362"/>
    <w:pPr>
      <w:spacing w:line="240" w:lineRule="auto"/>
    </w:pPr>
    <w:rPr>
      <w:szCs w:val="24"/>
    </w:rPr>
  </w:style>
  <w:style w:type="character" w:customStyle="1" w:styleId="DocumentMapChar">
    <w:name w:val="Document Map Char"/>
    <w:basedOn w:val="DefaultParagraphFont"/>
    <w:link w:val="DocumentMap"/>
    <w:uiPriority w:val="99"/>
    <w:semiHidden/>
    <w:rsid w:val="00DC5362"/>
    <w:rPr>
      <w:rFonts w:eastAsia="Times New Roman" w:cs="Times New Roman"/>
      <w:color w:val="000000"/>
      <w:kern w:val="0"/>
      <w:sz w:val="24"/>
      <w:szCs w:val="24"/>
      <w:lang w:eastAsia="de-DE"/>
    </w:rPr>
  </w:style>
  <w:style w:type="paragraph" w:styleId="Revision">
    <w:name w:val="Revision"/>
    <w:hidden/>
    <w:uiPriority w:val="99"/>
    <w:semiHidden/>
    <w:rsid w:val="007A7888"/>
    <w:rPr>
      <w:rFonts w:eastAsia="Times New Roman" w:cs="Times New Roman"/>
      <w:color w:val="000000"/>
      <w:kern w:val="0"/>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link w:val="MDPI62AcknowledgmentsChar"/>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EndNoteBibliographyTitle">
    <w:name w:val="EndNote Bibliography Title"/>
    <w:basedOn w:val="Normal"/>
    <w:link w:val="EndNoteBibliographyTitleChar"/>
    <w:rsid w:val="00364418"/>
    <w:pPr>
      <w:jc w:val="center"/>
    </w:pPr>
    <w:rPr>
      <w:rFonts w:ascii="Palatino Linotype" w:hAnsi="Palatino Linotype"/>
      <w:noProof/>
      <w:sz w:val="18"/>
      <w:lang w:val="de-DE"/>
    </w:rPr>
  </w:style>
  <w:style w:type="character" w:customStyle="1" w:styleId="MDPI62AcknowledgmentsChar">
    <w:name w:val="MDPI_6.2_Acknowledgments Char"/>
    <w:basedOn w:val="DefaultParagraphFont"/>
    <w:link w:val="MDPI62Acknowledgments"/>
    <w:rsid w:val="00364418"/>
    <w:rPr>
      <w:rFonts w:ascii="Palatino Linotype" w:eastAsia="Times New Roman" w:hAnsi="Palatino Linotype" w:cs="Times New Roman"/>
      <w:snapToGrid w:val="0"/>
      <w:color w:val="000000"/>
      <w:kern w:val="0"/>
      <w:sz w:val="18"/>
      <w:lang w:eastAsia="de-DE" w:bidi="en-US"/>
    </w:rPr>
  </w:style>
  <w:style w:type="character" w:customStyle="1" w:styleId="EndNoteBibliographyTitleChar">
    <w:name w:val="EndNote Bibliography Title Char"/>
    <w:basedOn w:val="MDPI62AcknowledgmentsChar"/>
    <w:link w:val="EndNoteBibliographyTitle"/>
    <w:rsid w:val="00364418"/>
    <w:rPr>
      <w:rFonts w:ascii="Palatino Linotype" w:eastAsia="Times New Roman" w:hAnsi="Palatino Linotype" w:cs="Times New Roman"/>
      <w:noProof/>
      <w:snapToGrid/>
      <w:color w:val="000000"/>
      <w:kern w:val="0"/>
      <w:sz w:val="18"/>
      <w:lang w:val="de-DE" w:eastAsia="de-DE" w:bidi="en-US"/>
    </w:rPr>
  </w:style>
  <w:style w:type="paragraph" w:customStyle="1" w:styleId="EndNoteBibliography">
    <w:name w:val="EndNote Bibliography"/>
    <w:basedOn w:val="Normal"/>
    <w:link w:val="EndNoteBibliographyChar"/>
    <w:rsid w:val="00364418"/>
    <w:pPr>
      <w:spacing w:line="240" w:lineRule="atLeast"/>
    </w:pPr>
    <w:rPr>
      <w:rFonts w:ascii="Palatino Linotype" w:hAnsi="Palatino Linotype"/>
      <w:noProof/>
      <w:sz w:val="18"/>
      <w:lang w:val="de-DE"/>
    </w:rPr>
  </w:style>
  <w:style w:type="character" w:customStyle="1" w:styleId="EndNoteBibliographyChar">
    <w:name w:val="EndNote Bibliography Char"/>
    <w:basedOn w:val="MDPI62AcknowledgmentsChar"/>
    <w:link w:val="EndNoteBibliography"/>
    <w:rsid w:val="00364418"/>
    <w:rPr>
      <w:rFonts w:ascii="Palatino Linotype" w:eastAsia="Times New Roman" w:hAnsi="Palatino Linotype" w:cs="Times New Roman"/>
      <w:noProof/>
      <w:snapToGrid/>
      <w:color w:val="000000"/>
      <w:kern w:val="0"/>
      <w:sz w:val="18"/>
      <w:lang w:val="de-DE" w:eastAsia="de-DE" w:bidi="en-US"/>
    </w:rPr>
  </w:style>
  <w:style w:type="paragraph" w:styleId="DocumentMap">
    <w:name w:val="Document Map"/>
    <w:basedOn w:val="Normal"/>
    <w:link w:val="DocumentMapChar"/>
    <w:uiPriority w:val="99"/>
    <w:semiHidden/>
    <w:unhideWhenUsed/>
    <w:rsid w:val="00DC5362"/>
    <w:pPr>
      <w:spacing w:line="240" w:lineRule="auto"/>
    </w:pPr>
    <w:rPr>
      <w:szCs w:val="24"/>
    </w:rPr>
  </w:style>
  <w:style w:type="character" w:customStyle="1" w:styleId="DocumentMapChar">
    <w:name w:val="Document Map Char"/>
    <w:basedOn w:val="DefaultParagraphFont"/>
    <w:link w:val="DocumentMap"/>
    <w:uiPriority w:val="99"/>
    <w:semiHidden/>
    <w:rsid w:val="00DC5362"/>
    <w:rPr>
      <w:rFonts w:eastAsia="Times New Roman" w:cs="Times New Roman"/>
      <w:color w:val="000000"/>
      <w:kern w:val="0"/>
      <w:sz w:val="24"/>
      <w:szCs w:val="24"/>
      <w:lang w:eastAsia="de-DE"/>
    </w:rPr>
  </w:style>
  <w:style w:type="paragraph" w:styleId="Revision">
    <w:name w:val="Revision"/>
    <w:hidden/>
    <w:uiPriority w:val="99"/>
    <w:semiHidden/>
    <w:rsid w:val="007A7888"/>
    <w:rPr>
      <w:rFonts w:eastAsia="Times New Roman" w:cs="Times New Roman"/>
      <w:color w:val="000000"/>
      <w:kern w:val="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832">
      <w:bodyDiv w:val="1"/>
      <w:marLeft w:val="0"/>
      <w:marRight w:val="0"/>
      <w:marTop w:val="0"/>
      <w:marBottom w:val="0"/>
      <w:divBdr>
        <w:top w:val="none" w:sz="0" w:space="0" w:color="auto"/>
        <w:left w:val="none" w:sz="0" w:space="0" w:color="auto"/>
        <w:bottom w:val="none" w:sz="0" w:space="0" w:color="auto"/>
        <w:right w:val="none" w:sz="0" w:space="0" w:color="auto"/>
      </w:divBdr>
    </w:div>
    <w:div w:id="10884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footer" Target="footer4.xml"/><Relationship Id="rId30" Type="http://schemas.microsoft.com/office/2011/relationships/commentsExtended" Target="commentsExtended.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1.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1.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USTO_Jia%20Ying\Manuscripts\Infancy%20Qns%20M6-12%20Descriptives\Submission\Nutrients\nutrients-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C9D8-F0A0-4783-ACCE-1E05C97AC30E}">
  <ds:schemaRefs>
    <ds:schemaRef ds:uri="http://schemas.openxmlformats.org/officeDocument/2006/bibliography"/>
  </ds:schemaRefs>
</ds:datastoreItem>
</file>

<file path=customXml/itemProps2.xml><?xml version="1.0" encoding="utf-8"?>
<ds:datastoreItem xmlns:ds="http://schemas.openxmlformats.org/officeDocument/2006/customXml" ds:itemID="{A0CC52EE-7A33-4293-94C4-8DD71370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Template>
  <TotalTime>1</TotalTime>
  <Pages>15</Pages>
  <Words>8773</Words>
  <Characters>82215</Characters>
  <Application>Microsoft Office Word</Application>
  <DocSecurity>4</DocSecurity>
  <Lines>685</Lines>
  <Paragraphs>181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BMSI</Company>
  <LinksUpToDate>false</LinksUpToDate>
  <CharactersWithSpaces>90807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Jia Ying</dc:creator>
  <cp:lastModifiedBy>Karen Drake</cp:lastModifiedBy>
  <cp:revision>2</cp:revision>
  <cp:lastPrinted>2016-05-11T11:00:00Z</cp:lastPrinted>
  <dcterms:created xsi:type="dcterms:W3CDTF">2016-05-16T08:20:00Z</dcterms:created>
  <dcterms:modified xsi:type="dcterms:W3CDTF">2016-05-16T08:20:00Z</dcterms:modified>
</cp:coreProperties>
</file>