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A6" w:rsidRPr="00CF7887" w:rsidRDefault="00B46B9B" w:rsidP="00B46B9B">
      <w:pPr>
        <w:spacing w:before="240" w:line="360" w:lineRule="auto"/>
        <w:jc w:val="both"/>
        <w:rPr>
          <w:rFonts w:ascii="Calibri" w:hAnsi="Calibri"/>
          <w:b/>
          <w:bCs/>
        </w:rPr>
      </w:pPr>
      <w:bookmarkStart w:id="0" w:name="_GoBack"/>
      <w:bookmarkEnd w:id="0"/>
      <w:r w:rsidRPr="00CF7887">
        <w:rPr>
          <w:rFonts w:ascii="Calibri" w:hAnsi="Calibri"/>
          <w:b/>
          <w:bCs/>
        </w:rPr>
        <w:t>Novel</w:t>
      </w:r>
      <w:r w:rsidR="00B97624" w:rsidRPr="00CF7887">
        <w:rPr>
          <w:rFonts w:ascii="Calibri" w:hAnsi="Calibri"/>
          <w:b/>
          <w:bCs/>
        </w:rPr>
        <w:t xml:space="preserve"> markers </w:t>
      </w:r>
      <w:r w:rsidRPr="00CF7887">
        <w:rPr>
          <w:rFonts w:ascii="Calibri" w:hAnsi="Calibri"/>
          <w:b/>
          <w:bCs/>
        </w:rPr>
        <w:t>to detect</w:t>
      </w:r>
      <w:r w:rsidR="00B97624" w:rsidRPr="00CF7887">
        <w:rPr>
          <w:rFonts w:ascii="Calibri" w:hAnsi="Calibri"/>
          <w:b/>
          <w:bCs/>
        </w:rPr>
        <w:t xml:space="preserve"> </w:t>
      </w:r>
      <w:r w:rsidR="00C47429" w:rsidRPr="00CF7887">
        <w:rPr>
          <w:rFonts w:ascii="Calibri" w:hAnsi="Calibri"/>
          <w:b/>
          <w:bCs/>
        </w:rPr>
        <w:t xml:space="preserve">recombinant human </w:t>
      </w:r>
      <w:r w:rsidR="00B97624" w:rsidRPr="00CF7887">
        <w:rPr>
          <w:rFonts w:ascii="Calibri" w:hAnsi="Calibri"/>
          <w:b/>
          <w:bCs/>
        </w:rPr>
        <w:t>insulin</w:t>
      </w:r>
      <w:r w:rsidR="00B97624" w:rsidRPr="00CF7887">
        <w:rPr>
          <w:rFonts w:ascii="Calibri" w:hAnsi="Calibri"/>
          <w:b/>
          <w:bCs/>
        </w:rPr>
        <w:noBreakHyphen/>
        <w:t>like growth factor</w:t>
      </w:r>
      <w:r w:rsidR="00B97624" w:rsidRPr="00CF7887">
        <w:rPr>
          <w:rFonts w:ascii="Calibri" w:hAnsi="Calibri"/>
          <w:b/>
          <w:bCs/>
        </w:rPr>
        <w:noBreakHyphen/>
        <w:t>I (</w:t>
      </w:r>
      <w:proofErr w:type="spellStart"/>
      <w:r w:rsidR="00C47429" w:rsidRPr="00CF7887">
        <w:rPr>
          <w:rFonts w:ascii="Calibri" w:hAnsi="Calibri"/>
          <w:b/>
          <w:bCs/>
        </w:rPr>
        <w:t>rh</w:t>
      </w:r>
      <w:r w:rsidR="00B97624" w:rsidRPr="00CF7887">
        <w:rPr>
          <w:rFonts w:ascii="Calibri" w:hAnsi="Calibri"/>
          <w:b/>
          <w:bCs/>
        </w:rPr>
        <w:t>IGF</w:t>
      </w:r>
      <w:proofErr w:type="spellEnd"/>
      <w:r w:rsidR="00B97624" w:rsidRPr="00CF7887">
        <w:rPr>
          <w:rFonts w:ascii="Calibri" w:hAnsi="Calibri"/>
          <w:b/>
          <w:bCs/>
        </w:rPr>
        <w:noBreakHyphen/>
        <w:t>I)</w:t>
      </w:r>
      <w:r w:rsidR="00C47429" w:rsidRPr="00CF7887">
        <w:rPr>
          <w:rFonts w:ascii="Calibri" w:hAnsi="Calibri"/>
          <w:b/>
          <w:bCs/>
        </w:rPr>
        <w:t>/</w:t>
      </w:r>
      <w:proofErr w:type="spellStart"/>
      <w:r w:rsidR="00C47429" w:rsidRPr="00CF7887">
        <w:rPr>
          <w:rFonts w:ascii="Calibri" w:hAnsi="Calibri"/>
          <w:b/>
          <w:bCs/>
        </w:rPr>
        <w:t>rhIGF</w:t>
      </w:r>
      <w:proofErr w:type="spellEnd"/>
      <w:r w:rsidR="00C47429" w:rsidRPr="00CF7887">
        <w:rPr>
          <w:rFonts w:ascii="Calibri" w:hAnsi="Calibri"/>
          <w:b/>
          <w:bCs/>
        </w:rPr>
        <w:t xml:space="preserve"> binding protein</w:t>
      </w:r>
      <w:r w:rsidR="00C47429" w:rsidRPr="00CF7887">
        <w:rPr>
          <w:rFonts w:ascii="Calibri" w:hAnsi="Calibri"/>
          <w:b/>
          <w:bCs/>
        </w:rPr>
        <w:noBreakHyphen/>
        <w:t>3 (rhIGFBP</w:t>
      </w:r>
      <w:r w:rsidR="00C47429" w:rsidRPr="00CF7887">
        <w:rPr>
          <w:rFonts w:ascii="Calibri" w:hAnsi="Calibri"/>
          <w:b/>
          <w:bCs/>
        </w:rPr>
        <w:noBreakHyphen/>
        <w:t>3)</w:t>
      </w:r>
      <w:r w:rsidR="00B97624" w:rsidRPr="00CF7887">
        <w:rPr>
          <w:rFonts w:ascii="Calibri" w:hAnsi="Calibri"/>
          <w:b/>
          <w:bCs/>
        </w:rPr>
        <w:t xml:space="preserve"> misuse in athletes</w:t>
      </w:r>
    </w:p>
    <w:p w:rsidR="00DC7156" w:rsidRPr="00CF7887" w:rsidRDefault="00DC7156" w:rsidP="00834BE9">
      <w:pPr>
        <w:spacing w:before="240" w:line="360" w:lineRule="auto"/>
        <w:jc w:val="both"/>
        <w:rPr>
          <w:rFonts w:ascii="Calibri" w:hAnsi="Calibri"/>
        </w:rPr>
      </w:pPr>
      <w:r w:rsidRPr="00CF7887">
        <w:rPr>
          <w:rFonts w:ascii="Calibri" w:hAnsi="Calibri"/>
          <w:b/>
          <w:bCs/>
        </w:rPr>
        <w:t xml:space="preserve">Authors: </w:t>
      </w:r>
      <w:r w:rsidR="00205928" w:rsidRPr="00CF7887">
        <w:rPr>
          <w:rFonts w:ascii="Calibri" w:hAnsi="Calibri"/>
        </w:rPr>
        <w:t>Richard I.G. Holt</w:t>
      </w:r>
      <w:r w:rsidR="00205928" w:rsidRPr="00CF7887">
        <w:rPr>
          <w:rFonts w:ascii="Calibri" w:hAnsi="Calibri"/>
          <w:vertAlign w:val="superscript"/>
        </w:rPr>
        <w:t>1</w:t>
      </w:r>
      <w:proofErr w:type="gramStart"/>
      <w:r w:rsidR="00205928" w:rsidRPr="00CF7887">
        <w:rPr>
          <w:rFonts w:ascii="Calibri" w:hAnsi="Calibri"/>
          <w:vertAlign w:val="superscript"/>
        </w:rPr>
        <w:t>,2</w:t>
      </w:r>
      <w:proofErr w:type="gramEnd"/>
      <w:r w:rsidR="00205928" w:rsidRPr="00CF7887">
        <w:rPr>
          <w:rFonts w:ascii="Calibri" w:hAnsi="Calibri"/>
        </w:rPr>
        <w:t xml:space="preserve">, </w:t>
      </w:r>
      <w:proofErr w:type="spellStart"/>
      <w:r w:rsidRPr="00CF7887">
        <w:rPr>
          <w:rFonts w:ascii="Calibri" w:hAnsi="Calibri"/>
          <w:bCs/>
        </w:rPr>
        <w:t>Nishan</w:t>
      </w:r>
      <w:proofErr w:type="spellEnd"/>
      <w:r w:rsidRPr="00CF7887">
        <w:rPr>
          <w:rFonts w:ascii="Calibri" w:hAnsi="Calibri"/>
          <w:bCs/>
        </w:rPr>
        <w:t xml:space="preserve"> Guha</w:t>
      </w:r>
      <w:r w:rsidRPr="00CF7887">
        <w:rPr>
          <w:rFonts w:ascii="Calibri" w:hAnsi="Calibri"/>
          <w:bCs/>
          <w:vertAlign w:val="superscript"/>
        </w:rPr>
        <w:t>1</w:t>
      </w:r>
      <w:r w:rsidR="00F0637C" w:rsidRPr="00CF7887">
        <w:rPr>
          <w:rFonts w:ascii="Calibri" w:hAnsi="Calibri"/>
          <w:bCs/>
          <w:vertAlign w:val="superscript"/>
        </w:rPr>
        <w:t>,</w:t>
      </w:r>
      <w:r w:rsidR="00205928" w:rsidRPr="00CF7887">
        <w:rPr>
          <w:rFonts w:ascii="Calibri" w:hAnsi="Calibri"/>
          <w:bCs/>
          <w:vertAlign w:val="superscript"/>
        </w:rPr>
        <w:t>3</w:t>
      </w:r>
      <w:r w:rsidRPr="00CF7887">
        <w:rPr>
          <w:rFonts w:ascii="Calibri" w:hAnsi="Calibri"/>
          <w:bCs/>
        </w:rPr>
        <w:t xml:space="preserve">, </w:t>
      </w:r>
      <w:proofErr w:type="spellStart"/>
      <w:r w:rsidR="00F0637C" w:rsidRPr="00CF7887">
        <w:rPr>
          <w:rFonts w:ascii="Calibri" w:hAnsi="Calibri" w:cs="Arial"/>
        </w:rPr>
        <w:t>Walailuck</w:t>
      </w:r>
      <w:proofErr w:type="spellEnd"/>
      <w:r w:rsidR="00F0637C" w:rsidRPr="00CF7887">
        <w:rPr>
          <w:rFonts w:ascii="Calibri" w:hAnsi="Calibri" w:cs="Arial"/>
        </w:rPr>
        <w:t xml:space="preserve"> Böhning</w:t>
      </w:r>
      <w:r w:rsidR="00F0637C" w:rsidRPr="00CF7887">
        <w:rPr>
          <w:rFonts w:ascii="Calibri" w:hAnsi="Calibri" w:cs="Arial"/>
          <w:vertAlign w:val="superscript"/>
        </w:rPr>
        <w:t>1</w:t>
      </w:r>
      <w:r w:rsidR="00F0637C" w:rsidRPr="00CF7887">
        <w:rPr>
          <w:rFonts w:ascii="Calibri" w:hAnsi="Calibri" w:cs="Arial"/>
        </w:rPr>
        <w:t xml:space="preserve">, </w:t>
      </w:r>
      <w:r w:rsidRPr="00CF7887">
        <w:rPr>
          <w:rFonts w:ascii="Calibri" w:hAnsi="Calibri"/>
        </w:rPr>
        <w:t>Christiaan Bartlett</w:t>
      </w:r>
      <w:r w:rsidR="00F0637C" w:rsidRPr="00CF7887">
        <w:rPr>
          <w:rFonts w:ascii="Calibri" w:hAnsi="Calibri"/>
          <w:vertAlign w:val="superscript"/>
        </w:rPr>
        <w:t>4</w:t>
      </w:r>
      <w:r w:rsidRPr="00CF7887">
        <w:rPr>
          <w:rFonts w:ascii="Calibri" w:hAnsi="Calibri"/>
        </w:rPr>
        <w:t xml:space="preserve">, David </w:t>
      </w:r>
      <w:r w:rsidR="00B97624" w:rsidRPr="00CF7887">
        <w:rPr>
          <w:rFonts w:ascii="Calibri" w:hAnsi="Calibri"/>
        </w:rPr>
        <w:t>A</w:t>
      </w:r>
      <w:r w:rsidR="00AC6B8C" w:rsidRPr="00CF7887">
        <w:rPr>
          <w:rFonts w:ascii="Calibri" w:hAnsi="Calibri"/>
        </w:rPr>
        <w:t>.</w:t>
      </w:r>
      <w:r w:rsidR="00B97624" w:rsidRPr="00CF7887">
        <w:rPr>
          <w:rFonts w:ascii="Calibri" w:hAnsi="Calibri"/>
        </w:rPr>
        <w:t xml:space="preserve"> </w:t>
      </w:r>
      <w:r w:rsidRPr="00CF7887">
        <w:rPr>
          <w:rFonts w:ascii="Calibri" w:hAnsi="Calibri"/>
        </w:rPr>
        <w:t>Cowan</w:t>
      </w:r>
      <w:r w:rsidR="00F0637C" w:rsidRPr="00CF7887">
        <w:rPr>
          <w:rFonts w:ascii="Calibri" w:hAnsi="Calibri"/>
          <w:vertAlign w:val="superscript"/>
        </w:rPr>
        <w:t>4</w:t>
      </w:r>
      <w:r w:rsidRPr="00CF7887">
        <w:rPr>
          <w:rFonts w:ascii="Calibri" w:hAnsi="Calibri"/>
        </w:rPr>
        <w:t>, Peter H</w:t>
      </w:r>
      <w:r w:rsidR="00AC6B8C" w:rsidRPr="00CF7887">
        <w:rPr>
          <w:rFonts w:ascii="Calibri" w:hAnsi="Calibri"/>
        </w:rPr>
        <w:t>.</w:t>
      </w:r>
      <w:r w:rsidRPr="00CF7887">
        <w:rPr>
          <w:rFonts w:ascii="Calibri" w:hAnsi="Calibri"/>
        </w:rPr>
        <w:t xml:space="preserve"> Sönksen</w:t>
      </w:r>
      <w:r w:rsidRPr="00CF7887">
        <w:rPr>
          <w:rFonts w:ascii="Calibri" w:hAnsi="Calibri"/>
          <w:vertAlign w:val="superscript"/>
        </w:rPr>
        <w:t>1</w:t>
      </w:r>
      <w:r w:rsidRPr="00CF7887">
        <w:rPr>
          <w:rFonts w:ascii="Calibri" w:hAnsi="Calibri"/>
        </w:rPr>
        <w:t xml:space="preserve">, </w:t>
      </w:r>
      <w:proofErr w:type="spellStart"/>
      <w:r w:rsidR="00205928" w:rsidRPr="00CF7887">
        <w:rPr>
          <w:rFonts w:ascii="Calibri" w:hAnsi="Calibri" w:cs="Arial"/>
        </w:rPr>
        <w:t>Dankmar</w:t>
      </w:r>
      <w:proofErr w:type="spellEnd"/>
      <w:r w:rsidR="00205928" w:rsidRPr="00CF7887">
        <w:rPr>
          <w:rFonts w:ascii="Calibri" w:hAnsi="Calibri" w:cs="Arial"/>
        </w:rPr>
        <w:t xml:space="preserve"> Böhning</w:t>
      </w:r>
      <w:r w:rsidR="00205928" w:rsidRPr="00CF7887">
        <w:rPr>
          <w:rFonts w:ascii="Calibri" w:hAnsi="Calibri" w:cs="Arial"/>
          <w:vertAlign w:val="superscript"/>
        </w:rPr>
        <w:t>3</w:t>
      </w:r>
    </w:p>
    <w:p w:rsidR="00DC7156" w:rsidRPr="00CF7887" w:rsidRDefault="00DC7156" w:rsidP="00DC7156">
      <w:pPr>
        <w:pStyle w:val="BodyText"/>
        <w:spacing w:before="240" w:after="0" w:line="360" w:lineRule="auto"/>
        <w:jc w:val="both"/>
        <w:outlineLvl w:val="0"/>
        <w:rPr>
          <w:rFonts w:ascii="Calibri" w:hAnsi="Calibri"/>
          <w:b/>
          <w:bCs/>
          <w:lang w:val="en-GB"/>
        </w:rPr>
      </w:pPr>
      <w:r w:rsidRPr="00CF7887">
        <w:rPr>
          <w:rFonts w:ascii="Calibri" w:hAnsi="Calibri"/>
          <w:b/>
          <w:bCs/>
          <w:lang w:val="en-GB"/>
        </w:rPr>
        <w:t xml:space="preserve">Institutions: </w:t>
      </w:r>
    </w:p>
    <w:p w:rsidR="00DC7156" w:rsidRPr="00CF7887" w:rsidRDefault="00AC6B8C" w:rsidP="00F0637C">
      <w:pPr>
        <w:pStyle w:val="BodyText"/>
        <w:numPr>
          <w:ilvl w:val="0"/>
          <w:numId w:val="7"/>
        </w:numPr>
        <w:spacing w:before="240" w:after="0" w:line="360" w:lineRule="auto"/>
        <w:jc w:val="both"/>
        <w:outlineLvl w:val="0"/>
        <w:rPr>
          <w:rFonts w:ascii="Calibri" w:hAnsi="Calibri"/>
        </w:rPr>
      </w:pPr>
      <w:r w:rsidRPr="00CF7887">
        <w:rPr>
          <w:rFonts w:ascii="Calibri" w:hAnsi="Calibri"/>
        </w:rPr>
        <w:t>Human Development and Health Academic Unit,</w:t>
      </w:r>
      <w:r w:rsidR="00DC7156" w:rsidRPr="00CF7887">
        <w:rPr>
          <w:rFonts w:ascii="Calibri" w:hAnsi="Calibri"/>
        </w:rPr>
        <w:t xml:space="preserve"> </w:t>
      </w:r>
      <w:r w:rsidRPr="00CF7887">
        <w:rPr>
          <w:rFonts w:ascii="Calibri" w:hAnsi="Calibri"/>
        </w:rPr>
        <w:t>University of Southampton</w:t>
      </w:r>
      <w:r w:rsidR="00F0637C" w:rsidRPr="00CF7887">
        <w:rPr>
          <w:rFonts w:ascii="Calibri" w:hAnsi="Calibri"/>
        </w:rPr>
        <w:t xml:space="preserve"> Faculty of Medicine</w:t>
      </w:r>
      <w:r w:rsidRPr="00CF7887">
        <w:rPr>
          <w:rFonts w:ascii="Calibri" w:hAnsi="Calibri"/>
        </w:rPr>
        <w:t xml:space="preserve">, </w:t>
      </w:r>
      <w:r w:rsidR="00DC7156" w:rsidRPr="00CF7887">
        <w:rPr>
          <w:rFonts w:ascii="Calibri" w:hAnsi="Calibri"/>
        </w:rPr>
        <w:t>Southampton, UK</w:t>
      </w:r>
    </w:p>
    <w:p w:rsidR="00205928" w:rsidRPr="00CF7887" w:rsidRDefault="00205928" w:rsidP="00F0637C">
      <w:pPr>
        <w:pStyle w:val="BodyText"/>
        <w:numPr>
          <w:ilvl w:val="0"/>
          <w:numId w:val="7"/>
        </w:numPr>
        <w:spacing w:before="240" w:after="0" w:line="360" w:lineRule="auto"/>
        <w:jc w:val="both"/>
        <w:outlineLvl w:val="0"/>
        <w:rPr>
          <w:rFonts w:ascii="Calibri" w:hAnsi="Calibri"/>
        </w:rPr>
      </w:pPr>
      <w:r w:rsidRPr="00CF7887">
        <w:rPr>
          <w:rFonts w:ascii="Calibri" w:hAnsi="Calibri" w:cs="Arial"/>
        </w:rPr>
        <w:t>University Hospital Southampton NHS Foundation Trust, Southampton, UK</w:t>
      </w:r>
    </w:p>
    <w:p w:rsidR="00F0637C" w:rsidRPr="00CF7887" w:rsidRDefault="00F0637C" w:rsidP="00F0637C">
      <w:pPr>
        <w:numPr>
          <w:ilvl w:val="0"/>
          <w:numId w:val="7"/>
        </w:numPr>
        <w:spacing w:before="240" w:line="360" w:lineRule="auto"/>
        <w:jc w:val="both"/>
        <w:rPr>
          <w:rFonts w:ascii="Calibri" w:hAnsi="Calibri" w:cs="Arial"/>
        </w:rPr>
      </w:pPr>
      <w:r w:rsidRPr="00CF7887">
        <w:rPr>
          <w:rFonts w:ascii="Calibri" w:hAnsi="Calibri" w:cs="Arial"/>
        </w:rPr>
        <w:t>Nuffield Division of Clinical Laboratory Sciences, University of Oxford, UK</w:t>
      </w:r>
    </w:p>
    <w:p w:rsidR="00F0637C" w:rsidRPr="00CF7887" w:rsidRDefault="00F0637C" w:rsidP="00F0637C">
      <w:pPr>
        <w:pStyle w:val="BodyText"/>
        <w:numPr>
          <w:ilvl w:val="0"/>
          <w:numId w:val="7"/>
        </w:numPr>
        <w:spacing w:before="240" w:after="0" w:line="360" w:lineRule="auto"/>
        <w:jc w:val="both"/>
        <w:outlineLvl w:val="0"/>
        <w:rPr>
          <w:rFonts w:ascii="Calibri" w:hAnsi="Calibri"/>
        </w:rPr>
      </w:pPr>
      <w:r w:rsidRPr="00CF7887">
        <w:rPr>
          <w:rFonts w:ascii="Calibri" w:hAnsi="Calibri" w:cs="Arial"/>
        </w:rPr>
        <w:t>Department of Pharmacy and Forensic Science, Drug Control Centre, King's College London, UK</w:t>
      </w:r>
    </w:p>
    <w:p w:rsidR="00205928" w:rsidRPr="00CF7887" w:rsidRDefault="00205928" w:rsidP="00205928">
      <w:pPr>
        <w:pStyle w:val="BodyText"/>
        <w:numPr>
          <w:ilvl w:val="0"/>
          <w:numId w:val="7"/>
        </w:numPr>
        <w:spacing w:before="240" w:after="0" w:line="360" w:lineRule="auto"/>
        <w:jc w:val="both"/>
        <w:outlineLvl w:val="0"/>
        <w:rPr>
          <w:rFonts w:ascii="Calibri" w:hAnsi="Calibri"/>
        </w:rPr>
      </w:pPr>
      <w:r w:rsidRPr="00CF7887">
        <w:rPr>
          <w:rFonts w:ascii="Calibri" w:hAnsi="Calibri" w:cs="Arial"/>
          <w:lang w:eastAsia="en-GB"/>
        </w:rPr>
        <w:t xml:space="preserve">Southampton Statistical Sciences Research Institute, </w:t>
      </w:r>
      <w:r w:rsidRPr="00CF7887">
        <w:rPr>
          <w:rFonts w:ascii="Calibri" w:hAnsi="Calibri" w:cs="Arial"/>
        </w:rPr>
        <w:t xml:space="preserve">University of Southampton, UK </w:t>
      </w:r>
    </w:p>
    <w:p w:rsidR="00F0637C" w:rsidRPr="00CF7887" w:rsidRDefault="00F0637C" w:rsidP="00205928">
      <w:pPr>
        <w:pStyle w:val="BodyText"/>
        <w:spacing w:before="240" w:after="0" w:line="360" w:lineRule="auto"/>
        <w:jc w:val="both"/>
        <w:outlineLvl w:val="0"/>
        <w:rPr>
          <w:rFonts w:ascii="Calibri" w:hAnsi="Calibri"/>
          <w:lang w:val="en-GB"/>
        </w:rPr>
      </w:pPr>
    </w:p>
    <w:p w:rsidR="00DC7156" w:rsidRPr="00CF7887" w:rsidRDefault="00DC7156" w:rsidP="00F0637C">
      <w:pPr>
        <w:pStyle w:val="BodyText"/>
        <w:spacing w:before="240" w:line="360" w:lineRule="auto"/>
        <w:jc w:val="both"/>
        <w:rPr>
          <w:rFonts w:ascii="Calibri" w:hAnsi="Calibri"/>
          <w:lang w:val="en-GB"/>
        </w:rPr>
      </w:pPr>
      <w:r w:rsidRPr="00CF7887">
        <w:rPr>
          <w:rFonts w:ascii="Calibri" w:hAnsi="Calibri"/>
          <w:lang w:val="en-GB"/>
        </w:rPr>
        <w:t xml:space="preserve"> </w:t>
      </w:r>
    </w:p>
    <w:p w:rsidR="00DC7156" w:rsidRPr="00CF7887" w:rsidRDefault="00DC7156" w:rsidP="00DC7156">
      <w:pPr>
        <w:pStyle w:val="BodyText"/>
        <w:spacing w:before="240" w:after="0" w:line="360" w:lineRule="auto"/>
        <w:jc w:val="both"/>
        <w:rPr>
          <w:rFonts w:ascii="Calibri" w:hAnsi="Calibri"/>
          <w:lang w:val="en-GB"/>
        </w:rPr>
      </w:pPr>
      <w:r w:rsidRPr="00CF7887">
        <w:rPr>
          <w:rFonts w:ascii="Calibri" w:hAnsi="Calibri"/>
          <w:b/>
          <w:bCs/>
          <w:lang w:val="en-GB"/>
        </w:rPr>
        <w:t xml:space="preserve">Address for Correspondence: </w:t>
      </w:r>
      <w:r w:rsidRPr="00CF7887">
        <w:rPr>
          <w:rFonts w:ascii="Calibri" w:hAnsi="Calibri"/>
          <w:lang w:val="en-GB"/>
        </w:rPr>
        <w:t xml:space="preserve">Professor Richard IG Holt, </w:t>
      </w:r>
      <w:proofErr w:type="gramStart"/>
      <w:r w:rsidRPr="00CF7887">
        <w:rPr>
          <w:rFonts w:ascii="Calibri" w:hAnsi="Calibri"/>
          <w:lang w:val="en-GB"/>
        </w:rPr>
        <w:t>The</w:t>
      </w:r>
      <w:proofErr w:type="gramEnd"/>
      <w:r w:rsidRPr="00CF7887">
        <w:rPr>
          <w:rFonts w:ascii="Calibri" w:hAnsi="Calibri"/>
          <w:lang w:val="en-GB"/>
        </w:rPr>
        <w:t xml:space="preserve"> Institute of Developmental Sciences (IDS Building), MP</w:t>
      </w:r>
      <w:r w:rsidR="00AC6B8C" w:rsidRPr="00CF7887">
        <w:rPr>
          <w:rFonts w:ascii="Calibri" w:hAnsi="Calibri"/>
          <w:lang w:val="en-GB"/>
        </w:rPr>
        <w:t xml:space="preserve">887, </w:t>
      </w:r>
      <w:r w:rsidRPr="00CF7887">
        <w:rPr>
          <w:rFonts w:ascii="Calibri" w:hAnsi="Calibri"/>
          <w:lang w:val="en-GB"/>
        </w:rPr>
        <w:t xml:space="preserve">Southampton General Hospital, </w:t>
      </w:r>
      <w:proofErr w:type="spellStart"/>
      <w:r w:rsidRPr="00CF7887">
        <w:rPr>
          <w:rFonts w:ascii="Calibri" w:hAnsi="Calibri"/>
          <w:lang w:val="en-GB"/>
        </w:rPr>
        <w:t>Tremona</w:t>
      </w:r>
      <w:proofErr w:type="spellEnd"/>
      <w:r w:rsidRPr="00CF7887">
        <w:rPr>
          <w:rFonts w:ascii="Calibri" w:hAnsi="Calibri"/>
          <w:lang w:val="en-GB"/>
        </w:rPr>
        <w:t xml:space="preserve"> Road, Southampton</w:t>
      </w:r>
      <w:r w:rsidR="00AC6B8C" w:rsidRPr="00CF7887">
        <w:rPr>
          <w:rFonts w:ascii="Calibri" w:hAnsi="Calibri"/>
          <w:lang w:val="en-GB"/>
        </w:rPr>
        <w:t>,</w:t>
      </w:r>
      <w:r w:rsidRPr="00CF7887">
        <w:rPr>
          <w:rFonts w:ascii="Calibri" w:hAnsi="Calibri"/>
          <w:lang w:val="en-GB"/>
        </w:rPr>
        <w:t xml:space="preserve"> SO16 6YD, UK</w:t>
      </w:r>
    </w:p>
    <w:p w:rsidR="00DC7156" w:rsidRPr="00CF7887" w:rsidRDefault="00DC7156" w:rsidP="00F0637C">
      <w:pPr>
        <w:pStyle w:val="BodyText"/>
        <w:spacing w:before="240" w:after="0" w:line="360" w:lineRule="auto"/>
        <w:jc w:val="both"/>
        <w:rPr>
          <w:rFonts w:ascii="Calibri" w:hAnsi="Calibri"/>
          <w:u w:val="single"/>
          <w:lang w:val="en-GB"/>
        </w:rPr>
      </w:pPr>
      <w:r w:rsidRPr="00CF7887">
        <w:rPr>
          <w:rFonts w:ascii="Calibri" w:hAnsi="Calibri"/>
          <w:lang w:val="en-GB"/>
        </w:rPr>
        <w:t xml:space="preserve">Tel: +44 23 </w:t>
      </w:r>
      <w:r w:rsidR="00AC6B8C" w:rsidRPr="00CF7887">
        <w:rPr>
          <w:rFonts w:ascii="Calibri" w:hAnsi="Calibri"/>
          <w:lang w:val="en-GB"/>
        </w:rPr>
        <w:t>8</w:t>
      </w:r>
      <w:r w:rsidR="00F0637C" w:rsidRPr="00CF7887">
        <w:rPr>
          <w:rFonts w:ascii="Calibri" w:hAnsi="Calibri"/>
          <w:lang w:val="en-GB"/>
        </w:rPr>
        <w:t>120</w:t>
      </w:r>
      <w:r w:rsidR="00AC6B8C" w:rsidRPr="00CF7887">
        <w:rPr>
          <w:rFonts w:ascii="Calibri" w:hAnsi="Calibri"/>
          <w:lang w:val="en-GB"/>
        </w:rPr>
        <w:t xml:space="preserve"> 4665, Fax: +44 23 8</w:t>
      </w:r>
      <w:r w:rsidR="00F0637C" w:rsidRPr="00CF7887">
        <w:rPr>
          <w:rFonts w:ascii="Calibri" w:hAnsi="Calibri"/>
          <w:lang w:val="en-GB"/>
        </w:rPr>
        <w:t>120</w:t>
      </w:r>
      <w:r w:rsidR="00AC6B8C" w:rsidRPr="00CF7887">
        <w:rPr>
          <w:rFonts w:ascii="Calibri" w:hAnsi="Calibri"/>
          <w:lang w:val="en-GB"/>
        </w:rPr>
        <w:t xml:space="preserve"> </w:t>
      </w:r>
      <w:r w:rsidR="00F0637C" w:rsidRPr="00CF7887">
        <w:rPr>
          <w:rFonts w:ascii="Calibri" w:hAnsi="Calibri"/>
          <w:lang w:val="en-GB"/>
        </w:rPr>
        <w:t>4221</w:t>
      </w:r>
    </w:p>
    <w:p w:rsidR="00DC7156" w:rsidRPr="00CF7887" w:rsidRDefault="00DC7156" w:rsidP="007C5402">
      <w:pPr>
        <w:autoSpaceDE w:val="0"/>
        <w:autoSpaceDN w:val="0"/>
        <w:adjustRightInd w:val="0"/>
        <w:spacing w:before="240" w:line="360" w:lineRule="auto"/>
        <w:jc w:val="both"/>
        <w:outlineLvl w:val="0"/>
        <w:rPr>
          <w:rFonts w:ascii="Calibri" w:hAnsi="Calibri"/>
          <w:color w:val="0000FF"/>
        </w:rPr>
      </w:pPr>
      <w:r w:rsidRPr="00CF7887">
        <w:rPr>
          <w:rFonts w:ascii="Calibri" w:hAnsi="Calibri"/>
        </w:rPr>
        <w:t xml:space="preserve">Email address: </w:t>
      </w:r>
      <w:hyperlink r:id="rId9" w:history="1">
        <w:r w:rsidR="007C5402" w:rsidRPr="00CF7887">
          <w:rPr>
            <w:rStyle w:val="Hyperlink"/>
            <w:rFonts w:ascii="Calibri" w:hAnsi="Calibri"/>
          </w:rPr>
          <w:t>R.I.G.Holt@soton.ac.uk</w:t>
        </w:r>
      </w:hyperlink>
    </w:p>
    <w:p w:rsidR="00DC7156" w:rsidRPr="00CF7887" w:rsidRDefault="00DC7156" w:rsidP="00DC7156">
      <w:pPr>
        <w:autoSpaceDE w:val="0"/>
        <w:autoSpaceDN w:val="0"/>
        <w:adjustRightInd w:val="0"/>
        <w:spacing w:before="240" w:line="360" w:lineRule="auto"/>
        <w:rPr>
          <w:rFonts w:ascii="Calibri" w:hAnsi="Calibri"/>
          <w:lang w:val="en-US"/>
        </w:rPr>
      </w:pPr>
      <w:r w:rsidRPr="00CF7887">
        <w:rPr>
          <w:rFonts w:ascii="Calibri" w:hAnsi="Calibri"/>
          <w:b/>
          <w:bCs/>
          <w:lang w:val="en-US"/>
        </w:rPr>
        <w:lastRenderedPageBreak/>
        <w:t xml:space="preserve">Disclosure information: </w:t>
      </w:r>
      <w:r w:rsidRPr="00CF7887">
        <w:rPr>
          <w:rFonts w:ascii="Calibri" w:hAnsi="Calibri"/>
          <w:lang w:val="en-US"/>
        </w:rPr>
        <w:t>All authors have nothing to declare</w:t>
      </w:r>
      <w:r w:rsidR="00AC6B8C" w:rsidRPr="00CF7887">
        <w:rPr>
          <w:rFonts w:ascii="Calibri" w:hAnsi="Calibri"/>
          <w:lang w:val="en-US"/>
        </w:rPr>
        <w:t>.</w:t>
      </w:r>
    </w:p>
    <w:p w:rsidR="00DC7156" w:rsidRPr="00CF7887" w:rsidRDefault="00DC7156" w:rsidP="00DC7156">
      <w:pPr>
        <w:pStyle w:val="BodyText"/>
        <w:spacing w:before="240" w:after="0" w:line="360" w:lineRule="auto"/>
        <w:rPr>
          <w:rFonts w:ascii="Calibri" w:hAnsi="Calibri"/>
        </w:rPr>
      </w:pPr>
      <w:r w:rsidRPr="00CF7887">
        <w:rPr>
          <w:rFonts w:ascii="Calibri" w:hAnsi="Calibri"/>
          <w:b/>
        </w:rPr>
        <w:t xml:space="preserve">Research Grant: </w:t>
      </w:r>
      <w:r w:rsidRPr="00CF7887">
        <w:rPr>
          <w:rFonts w:ascii="Calibri" w:hAnsi="Calibri"/>
        </w:rPr>
        <w:t xml:space="preserve">This project </w:t>
      </w:r>
      <w:r w:rsidR="00757590" w:rsidRPr="00CF7887">
        <w:rPr>
          <w:rFonts w:ascii="Calibri" w:hAnsi="Calibri"/>
        </w:rPr>
        <w:t xml:space="preserve">has been carried out with the support of </w:t>
      </w:r>
      <w:r w:rsidR="00AC6B8C" w:rsidRPr="00CF7887">
        <w:rPr>
          <w:rFonts w:ascii="Calibri" w:hAnsi="Calibri"/>
        </w:rPr>
        <w:t>the World Anti</w:t>
      </w:r>
      <w:r w:rsidR="00AC6B8C" w:rsidRPr="00CF7887">
        <w:rPr>
          <w:rFonts w:ascii="Calibri" w:hAnsi="Calibri"/>
        </w:rPr>
        <w:noBreakHyphen/>
      </w:r>
      <w:r w:rsidRPr="00CF7887">
        <w:rPr>
          <w:rFonts w:ascii="Calibri" w:hAnsi="Calibri"/>
        </w:rPr>
        <w:t xml:space="preserve">Doping Agency </w:t>
      </w:r>
      <w:r w:rsidR="00CD39A1" w:rsidRPr="00CF7887">
        <w:rPr>
          <w:rFonts w:ascii="Calibri" w:hAnsi="Calibri"/>
        </w:rPr>
        <w:t xml:space="preserve">(WADA) and the Partnership for Clean Competition (PCC). </w:t>
      </w:r>
    </w:p>
    <w:p w:rsidR="005064CC" w:rsidRPr="00CF7887" w:rsidRDefault="00DC7156" w:rsidP="005064CC">
      <w:pPr>
        <w:spacing w:before="240" w:line="480" w:lineRule="auto"/>
        <w:jc w:val="both"/>
        <w:outlineLvl w:val="0"/>
        <w:rPr>
          <w:rFonts w:ascii="Calibri" w:hAnsi="Calibri"/>
          <w:b/>
          <w:u w:val="single"/>
        </w:rPr>
      </w:pPr>
      <w:r w:rsidRPr="00CF7887">
        <w:rPr>
          <w:rFonts w:ascii="Calibri" w:hAnsi="Calibri"/>
          <w:b/>
          <w:u w:val="single"/>
        </w:rPr>
        <w:br w:type="page"/>
        <w:t>Abstract</w:t>
      </w:r>
      <w:bookmarkStart w:id="1" w:name="_Toc275975620"/>
    </w:p>
    <w:p w:rsidR="008C1132" w:rsidRPr="00CF7887" w:rsidRDefault="008C1132" w:rsidP="008C1132">
      <w:pPr>
        <w:spacing w:before="240" w:line="480" w:lineRule="auto"/>
        <w:jc w:val="both"/>
        <w:outlineLvl w:val="0"/>
        <w:rPr>
          <w:rFonts w:ascii="Calibri" w:hAnsi="Calibri"/>
          <w:lang w:val="en-US"/>
        </w:rPr>
      </w:pPr>
      <w:r w:rsidRPr="00CF7887">
        <w:rPr>
          <w:rFonts w:ascii="Calibri" w:hAnsi="Calibri"/>
          <w:lang w:val="en-US"/>
        </w:rPr>
        <w:t xml:space="preserve">Introduction </w:t>
      </w:r>
    </w:p>
    <w:p w:rsidR="005064CC" w:rsidRPr="00CF7887" w:rsidRDefault="00AC6B8C" w:rsidP="00C77012">
      <w:pPr>
        <w:spacing w:before="240" w:line="480" w:lineRule="auto"/>
        <w:jc w:val="both"/>
        <w:outlineLvl w:val="0"/>
        <w:rPr>
          <w:rFonts w:ascii="Calibri" w:hAnsi="Calibri"/>
          <w:lang w:val="en-US"/>
        </w:rPr>
      </w:pPr>
      <w:r w:rsidRPr="00CF7887">
        <w:rPr>
          <w:rFonts w:ascii="Calibri" w:hAnsi="Calibri"/>
          <w:lang w:val="en-US"/>
        </w:rPr>
        <w:t>Insulin</w:t>
      </w:r>
      <w:r w:rsidRPr="00CF7887">
        <w:rPr>
          <w:rFonts w:ascii="Calibri" w:hAnsi="Calibri"/>
          <w:lang w:val="en-US"/>
        </w:rPr>
        <w:noBreakHyphen/>
        <w:t>like growth factor</w:t>
      </w:r>
      <w:r w:rsidRPr="00CF7887">
        <w:rPr>
          <w:rFonts w:ascii="Calibri" w:hAnsi="Calibri"/>
          <w:lang w:val="en-US"/>
        </w:rPr>
        <w:noBreakHyphen/>
        <w:t>I (IGF</w:t>
      </w:r>
      <w:r w:rsidRPr="00CF7887">
        <w:rPr>
          <w:rFonts w:ascii="Calibri" w:hAnsi="Calibri"/>
          <w:lang w:val="en-US"/>
        </w:rPr>
        <w:noBreakHyphen/>
      </w:r>
      <w:r w:rsidR="00F0637C" w:rsidRPr="00CF7887">
        <w:rPr>
          <w:rFonts w:ascii="Calibri" w:hAnsi="Calibri"/>
          <w:lang w:val="en-US"/>
        </w:rPr>
        <w:t xml:space="preserve">I) is </w:t>
      </w:r>
      <w:r w:rsidRPr="00CF7887">
        <w:rPr>
          <w:rFonts w:ascii="Calibri" w:hAnsi="Calibri"/>
          <w:lang w:val="en-US"/>
        </w:rPr>
        <w:t>misused by elite athletes</w:t>
      </w:r>
      <w:r w:rsidR="00F0637C" w:rsidRPr="00CF7887">
        <w:rPr>
          <w:rFonts w:ascii="Calibri" w:hAnsi="Calibri"/>
          <w:lang w:val="en-US"/>
        </w:rPr>
        <w:t xml:space="preserve"> for its metabolic and anabolic effects</w:t>
      </w:r>
      <w:r w:rsidRPr="00CF7887">
        <w:rPr>
          <w:rFonts w:ascii="Calibri" w:hAnsi="Calibri"/>
          <w:lang w:val="en-US"/>
        </w:rPr>
        <w:t xml:space="preserve">. </w:t>
      </w:r>
      <w:r w:rsidR="005064CC" w:rsidRPr="00CF7887">
        <w:rPr>
          <w:rFonts w:ascii="Calibri" w:hAnsi="Calibri"/>
          <w:lang w:val="en-US"/>
        </w:rPr>
        <w:t xml:space="preserve">We have previously shown that it is possible to detect IGF-I misuse by measuring serum </w:t>
      </w:r>
      <w:r w:rsidR="005064CC" w:rsidRPr="00CF7887">
        <w:rPr>
          <w:rFonts w:ascii="Calibri" w:hAnsi="Calibri" w:cs="Arial"/>
        </w:rPr>
        <w:t xml:space="preserve">IGF-I and </w:t>
      </w:r>
      <w:r w:rsidR="00DC4793" w:rsidRPr="00CF7887">
        <w:rPr>
          <w:rFonts w:ascii="Calibri" w:hAnsi="Calibri" w:cs="Arial"/>
        </w:rPr>
        <w:t>procollagen type III amino</w:t>
      </w:r>
      <w:r w:rsidR="00DC4793" w:rsidRPr="00CF7887">
        <w:rPr>
          <w:rFonts w:ascii="Calibri" w:hAnsi="Calibri" w:cs="Arial"/>
        </w:rPr>
        <w:noBreakHyphen/>
        <w:t xml:space="preserve">terminal </w:t>
      </w:r>
      <w:proofErr w:type="spellStart"/>
      <w:r w:rsidR="00DC4793" w:rsidRPr="00CF7887">
        <w:rPr>
          <w:rFonts w:ascii="Calibri" w:hAnsi="Calibri" w:cs="Arial"/>
        </w:rPr>
        <w:t>propeptide</w:t>
      </w:r>
      <w:proofErr w:type="spellEnd"/>
      <w:r w:rsidR="00DC4793" w:rsidRPr="00CF7887">
        <w:rPr>
          <w:rFonts w:ascii="Calibri" w:hAnsi="Calibri" w:cs="Arial"/>
        </w:rPr>
        <w:t xml:space="preserve"> (</w:t>
      </w:r>
      <w:r w:rsidR="005064CC" w:rsidRPr="00CF7887">
        <w:rPr>
          <w:rFonts w:ascii="Calibri" w:hAnsi="Calibri" w:cs="Arial"/>
        </w:rPr>
        <w:t>P-III-NP</w:t>
      </w:r>
      <w:r w:rsidR="00DC4793" w:rsidRPr="00CF7887">
        <w:rPr>
          <w:rFonts w:ascii="Calibri" w:hAnsi="Calibri" w:cs="Arial"/>
        </w:rPr>
        <w:t>)</w:t>
      </w:r>
      <w:r w:rsidR="00813123" w:rsidRPr="00CF7887">
        <w:rPr>
          <w:rFonts w:ascii="Calibri" w:hAnsi="Calibri" w:cs="Arial"/>
        </w:rPr>
        <w:t xml:space="preserve"> </w:t>
      </w:r>
      <w:r w:rsidR="00615E28" w:rsidRPr="00CF7887">
        <w:rPr>
          <w:rFonts w:ascii="Calibri" w:hAnsi="Calibri" w:cs="Arial"/>
        </w:rPr>
        <w:t>but</w:t>
      </w:r>
      <w:r w:rsidR="00813123" w:rsidRPr="00CF7887">
        <w:rPr>
          <w:rFonts w:ascii="Calibri" w:hAnsi="Calibri" w:cs="Arial"/>
        </w:rPr>
        <w:t xml:space="preserve"> a pilot study suggested </w:t>
      </w:r>
      <w:r w:rsidR="00615E28" w:rsidRPr="00CF7887">
        <w:rPr>
          <w:rFonts w:ascii="Calibri" w:hAnsi="Calibri" w:cs="Arial"/>
        </w:rPr>
        <w:t>measuring</w:t>
      </w:r>
      <w:r w:rsidR="00813123" w:rsidRPr="00CF7887">
        <w:rPr>
          <w:rFonts w:ascii="Calibri" w:hAnsi="Calibri" w:cs="Arial"/>
        </w:rPr>
        <w:t xml:space="preserve"> IGF-II, </w:t>
      </w:r>
      <w:r w:rsidR="00DC4793" w:rsidRPr="00CF7887">
        <w:rPr>
          <w:rFonts w:ascii="Calibri" w:hAnsi="Calibri" w:cs="Arial"/>
        </w:rPr>
        <w:t>IGF binding protein</w:t>
      </w:r>
      <w:r w:rsidR="00DC4793" w:rsidRPr="00CF7887">
        <w:rPr>
          <w:rFonts w:ascii="Calibri" w:hAnsi="Calibri" w:cs="Arial"/>
        </w:rPr>
        <w:noBreakHyphen/>
        <w:t>2 (</w:t>
      </w:r>
      <w:r w:rsidR="00813123" w:rsidRPr="00CF7887">
        <w:rPr>
          <w:rFonts w:ascii="Calibri" w:hAnsi="Calibri" w:cs="Arial"/>
        </w:rPr>
        <w:t>IGFBP-2</w:t>
      </w:r>
      <w:r w:rsidR="00DC4793" w:rsidRPr="00CF7887">
        <w:rPr>
          <w:rFonts w:ascii="Calibri" w:hAnsi="Calibri" w:cs="Arial"/>
        </w:rPr>
        <w:t>)</w:t>
      </w:r>
      <w:r w:rsidR="00813123" w:rsidRPr="00CF7887">
        <w:rPr>
          <w:rFonts w:ascii="Calibri" w:hAnsi="Calibri" w:cs="Arial"/>
        </w:rPr>
        <w:t xml:space="preserve"> and </w:t>
      </w:r>
      <w:r w:rsidR="00DC4793" w:rsidRPr="00CF7887">
        <w:rPr>
          <w:rFonts w:ascii="Calibri" w:hAnsi="Calibri" w:cs="Arial"/>
        </w:rPr>
        <w:t>acid</w:t>
      </w:r>
      <w:r w:rsidR="00DC4793" w:rsidRPr="00CF7887">
        <w:rPr>
          <w:rFonts w:ascii="Calibri" w:hAnsi="Calibri" w:cs="Arial"/>
        </w:rPr>
        <w:noBreakHyphen/>
        <w:t>labile subunit (</w:t>
      </w:r>
      <w:r w:rsidR="00813123" w:rsidRPr="00CF7887">
        <w:rPr>
          <w:rFonts w:ascii="Calibri" w:hAnsi="Calibri" w:cs="Arial"/>
        </w:rPr>
        <w:t>ALS</w:t>
      </w:r>
      <w:r w:rsidR="00DC4793" w:rsidRPr="00CF7887">
        <w:rPr>
          <w:rFonts w:ascii="Calibri" w:hAnsi="Calibri" w:cs="Arial"/>
        </w:rPr>
        <w:t>)</w:t>
      </w:r>
      <w:r w:rsidR="00813123" w:rsidRPr="00CF7887">
        <w:rPr>
          <w:rFonts w:ascii="Calibri" w:hAnsi="Calibri" w:cs="Arial"/>
        </w:rPr>
        <w:t xml:space="preserve"> may </w:t>
      </w:r>
      <w:r w:rsidR="00813123" w:rsidRPr="00CF7887">
        <w:rPr>
          <w:rFonts w:ascii="Calibri" w:hAnsi="Calibri"/>
          <w:lang w:val="en-US"/>
        </w:rPr>
        <w:t>improve the detection of IGF-I administration</w:t>
      </w:r>
      <w:r w:rsidR="005064CC" w:rsidRPr="00CF7887">
        <w:rPr>
          <w:rFonts w:ascii="Calibri" w:hAnsi="Calibri" w:cs="Arial"/>
        </w:rPr>
        <w:t xml:space="preserve">. </w:t>
      </w:r>
      <w:r w:rsidR="005064CC" w:rsidRPr="00CF7887">
        <w:rPr>
          <w:rFonts w:ascii="Calibri" w:hAnsi="Calibri"/>
          <w:lang w:val="en-US"/>
        </w:rPr>
        <w:t>Th</w:t>
      </w:r>
      <w:r w:rsidR="00B369BB" w:rsidRPr="00CF7887">
        <w:rPr>
          <w:rFonts w:ascii="Calibri" w:hAnsi="Calibri"/>
          <w:lang w:val="en-US"/>
        </w:rPr>
        <w:t xml:space="preserve">e aim </w:t>
      </w:r>
      <w:r w:rsidR="00C77012" w:rsidRPr="00CF7887">
        <w:rPr>
          <w:rFonts w:ascii="Calibri" w:hAnsi="Calibri"/>
          <w:lang w:val="en-US"/>
        </w:rPr>
        <w:t>of</w:t>
      </w:r>
      <w:r w:rsidR="00B369BB" w:rsidRPr="00CF7887">
        <w:rPr>
          <w:rFonts w:ascii="Calibri" w:hAnsi="Calibri"/>
          <w:lang w:val="en-US"/>
        </w:rPr>
        <w:t xml:space="preserve"> the</w:t>
      </w:r>
      <w:r w:rsidR="005064CC" w:rsidRPr="00CF7887">
        <w:rPr>
          <w:rFonts w:ascii="Calibri" w:hAnsi="Calibri"/>
          <w:lang w:val="en-US"/>
        </w:rPr>
        <w:t xml:space="preserve"> study </w:t>
      </w:r>
      <w:r w:rsidR="00B369BB" w:rsidRPr="00CF7887">
        <w:rPr>
          <w:rFonts w:ascii="Calibri" w:hAnsi="Calibri"/>
          <w:lang w:val="en-US"/>
        </w:rPr>
        <w:t>was</w:t>
      </w:r>
      <w:r w:rsidR="005064CC" w:rsidRPr="00CF7887">
        <w:rPr>
          <w:rFonts w:ascii="Calibri" w:hAnsi="Calibri"/>
          <w:lang w:val="en-US"/>
        </w:rPr>
        <w:t xml:space="preserve"> to assess </w:t>
      </w:r>
      <w:r w:rsidR="00813123" w:rsidRPr="00CF7887">
        <w:rPr>
          <w:rFonts w:ascii="Calibri" w:hAnsi="Calibri"/>
          <w:lang w:val="en-US"/>
        </w:rPr>
        <w:t>this in a randomi</w:t>
      </w:r>
      <w:r w:rsidR="00B16DD3" w:rsidRPr="00CF7887">
        <w:rPr>
          <w:rFonts w:ascii="Calibri" w:hAnsi="Calibri"/>
          <w:lang w:val="en-US"/>
        </w:rPr>
        <w:t>z</w:t>
      </w:r>
      <w:r w:rsidR="00813123" w:rsidRPr="00CF7887">
        <w:rPr>
          <w:rFonts w:ascii="Calibri" w:hAnsi="Calibri"/>
          <w:lang w:val="en-US"/>
        </w:rPr>
        <w:t>ed controlled trial</w:t>
      </w:r>
      <w:r w:rsidR="005064CC" w:rsidRPr="00CF7887">
        <w:rPr>
          <w:rFonts w:ascii="Calibri" w:hAnsi="Calibri"/>
          <w:lang w:val="en-US"/>
        </w:rPr>
        <w:t>.</w:t>
      </w:r>
    </w:p>
    <w:p w:rsidR="008C1132" w:rsidRPr="00CF7887" w:rsidRDefault="008C1132" w:rsidP="008C1132">
      <w:pPr>
        <w:spacing w:before="240" w:line="480" w:lineRule="auto"/>
        <w:jc w:val="both"/>
        <w:outlineLvl w:val="0"/>
        <w:rPr>
          <w:rFonts w:ascii="Calibri" w:hAnsi="Calibri"/>
          <w:lang w:val="en-US"/>
        </w:rPr>
      </w:pPr>
      <w:r w:rsidRPr="00CF7887">
        <w:rPr>
          <w:rFonts w:ascii="Calibri" w:hAnsi="Calibri"/>
          <w:lang w:val="en-US"/>
        </w:rPr>
        <w:t>Methods</w:t>
      </w:r>
    </w:p>
    <w:p w:rsidR="008C1132" w:rsidRPr="00CF7887" w:rsidRDefault="00AC6B8C" w:rsidP="00615E28">
      <w:pPr>
        <w:spacing w:before="240" w:line="480" w:lineRule="auto"/>
        <w:jc w:val="both"/>
        <w:outlineLvl w:val="0"/>
        <w:rPr>
          <w:rFonts w:ascii="Calibri" w:hAnsi="Calibri"/>
          <w:lang w:val="en-US"/>
        </w:rPr>
      </w:pPr>
      <w:r w:rsidRPr="00CF7887">
        <w:rPr>
          <w:rFonts w:ascii="Calibri" w:hAnsi="Calibri"/>
          <w:lang w:val="en-US"/>
        </w:rPr>
        <w:t xml:space="preserve">26 female and 30 male recreational athletes were </w:t>
      </w:r>
      <w:proofErr w:type="spellStart"/>
      <w:r w:rsidRPr="00CF7887">
        <w:rPr>
          <w:rFonts w:ascii="Calibri" w:hAnsi="Calibri"/>
          <w:lang w:val="en-US"/>
        </w:rPr>
        <w:t>randomised</w:t>
      </w:r>
      <w:proofErr w:type="spellEnd"/>
      <w:r w:rsidRPr="00CF7887">
        <w:rPr>
          <w:rFonts w:ascii="Calibri" w:hAnsi="Calibri"/>
          <w:lang w:val="en-US"/>
        </w:rPr>
        <w:t xml:space="preserve"> to 28 days’ treatment with placebo or </w:t>
      </w:r>
      <w:r w:rsidR="000943A2">
        <w:rPr>
          <w:rFonts w:ascii="Calibri" w:hAnsi="Calibri"/>
          <w:lang w:val="en-US"/>
        </w:rPr>
        <w:t>recombinant human (</w:t>
      </w:r>
      <w:proofErr w:type="spellStart"/>
      <w:r w:rsidRPr="00CF7887">
        <w:rPr>
          <w:rFonts w:ascii="Calibri" w:hAnsi="Calibri"/>
          <w:lang w:val="en-US"/>
        </w:rPr>
        <w:t>rh</w:t>
      </w:r>
      <w:proofErr w:type="spellEnd"/>
      <w:proofErr w:type="gramStart"/>
      <w:r w:rsidR="000943A2">
        <w:rPr>
          <w:rFonts w:ascii="Calibri" w:hAnsi="Calibri"/>
          <w:lang w:val="en-US"/>
        </w:rPr>
        <w:t>)</w:t>
      </w:r>
      <w:r w:rsidRPr="00CF7887">
        <w:rPr>
          <w:rFonts w:ascii="Calibri" w:hAnsi="Calibri"/>
          <w:lang w:val="en-US"/>
        </w:rPr>
        <w:t>IGF</w:t>
      </w:r>
      <w:proofErr w:type="gramEnd"/>
      <w:r w:rsidRPr="00CF7887">
        <w:rPr>
          <w:rFonts w:ascii="Calibri" w:hAnsi="Calibri"/>
          <w:lang w:val="en-US"/>
        </w:rPr>
        <w:noBreakHyphen/>
        <w:t>I/</w:t>
      </w:r>
      <w:proofErr w:type="spellStart"/>
      <w:r w:rsidRPr="00CF7887">
        <w:rPr>
          <w:rFonts w:ascii="Calibri" w:hAnsi="Calibri"/>
          <w:lang w:val="en-US"/>
        </w:rPr>
        <w:t>rh</w:t>
      </w:r>
      <w:proofErr w:type="spellEnd"/>
      <w:r w:rsidR="000943A2">
        <w:rPr>
          <w:rFonts w:ascii="Calibri" w:hAnsi="Calibri"/>
          <w:lang w:val="en-US"/>
        </w:rPr>
        <w:t xml:space="preserve"> </w:t>
      </w:r>
      <w:r w:rsidR="000943A2" w:rsidRPr="00CF7887">
        <w:rPr>
          <w:rFonts w:ascii="Calibri" w:hAnsi="Calibri" w:cs="Arial"/>
        </w:rPr>
        <w:t>IGF binding protein</w:t>
      </w:r>
      <w:r w:rsidR="000943A2" w:rsidRPr="00CF7887">
        <w:rPr>
          <w:rFonts w:ascii="Calibri" w:hAnsi="Calibri" w:cs="Arial"/>
        </w:rPr>
        <w:noBreakHyphen/>
      </w:r>
      <w:r w:rsidR="000943A2">
        <w:rPr>
          <w:rFonts w:ascii="Calibri" w:hAnsi="Calibri" w:cs="Arial"/>
        </w:rPr>
        <w:t>3</w:t>
      </w:r>
      <w:r w:rsidR="000943A2">
        <w:rPr>
          <w:rFonts w:ascii="Calibri" w:hAnsi="Calibri"/>
          <w:lang w:val="en-US"/>
        </w:rPr>
        <w:t xml:space="preserve"> (</w:t>
      </w:r>
      <w:r w:rsidRPr="00CF7887">
        <w:rPr>
          <w:rFonts w:ascii="Calibri" w:hAnsi="Calibri"/>
          <w:lang w:val="en-US"/>
        </w:rPr>
        <w:t>IGFBP</w:t>
      </w:r>
      <w:r w:rsidRPr="00CF7887">
        <w:rPr>
          <w:rFonts w:ascii="Calibri" w:hAnsi="Calibri"/>
          <w:lang w:val="en-US"/>
        </w:rPr>
        <w:noBreakHyphen/>
      </w:r>
      <w:r w:rsidR="003727F5" w:rsidRPr="00CF7887">
        <w:rPr>
          <w:rFonts w:ascii="Calibri" w:hAnsi="Calibri"/>
          <w:lang w:val="en-US"/>
        </w:rPr>
        <w:t>3</w:t>
      </w:r>
      <w:r w:rsidR="000943A2">
        <w:rPr>
          <w:rFonts w:ascii="Calibri" w:hAnsi="Calibri"/>
          <w:lang w:val="en-US"/>
        </w:rPr>
        <w:t>)</w:t>
      </w:r>
      <w:r w:rsidR="003727F5" w:rsidRPr="00CF7887">
        <w:rPr>
          <w:rFonts w:ascii="Calibri" w:hAnsi="Calibri"/>
          <w:lang w:val="en-US"/>
        </w:rPr>
        <w:t xml:space="preserve"> complex</w:t>
      </w:r>
      <w:r w:rsidR="00B16DD3" w:rsidRPr="00CF7887">
        <w:rPr>
          <w:rFonts w:ascii="Calibri" w:hAnsi="Calibri"/>
          <w:lang w:val="en-US"/>
        </w:rPr>
        <w:t xml:space="preserve"> (30 mg/day or 60 mg/day)</w:t>
      </w:r>
      <w:r w:rsidR="000E1324" w:rsidRPr="00CF7887">
        <w:rPr>
          <w:rFonts w:ascii="Calibri" w:hAnsi="Calibri"/>
          <w:lang w:val="en-US"/>
        </w:rPr>
        <w:t xml:space="preserve">, </w:t>
      </w:r>
      <w:r w:rsidRPr="00CF7887">
        <w:rPr>
          <w:rFonts w:ascii="Calibri" w:hAnsi="Calibri"/>
          <w:lang w:val="en-US"/>
        </w:rPr>
        <w:t>followed by 56 days’ washout.</w:t>
      </w:r>
      <w:r w:rsidR="003727F5" w:rsidRPr="00CF7887">
        <w:rPr>
          <w:rFonts w:ascii="Calibri" w:hAnsi="Calibri"/>
          <w:lang w:val="en-US"/>
        </w:rPr>
        <w:t xml:space="preserve"> </w:t>
      </w:r>
      <w:r w:rsidR="00615E28" w:rsidRPr="00CF7887">
        <w:rPr>
          <w:rFonts w:ascii="Calibri" w:hAnsi="Calibri"/>
          <w:lang w:val="en-US"/>
        </w:rPr>
        <w:t xml:space="preserve">IGF-II, </w:t>
      </w:r>
      <w:r w:rsidR="00C76974" w:rsidRPr="00CF7887">
        <w:rPr>
          <w:rFonts w:ascii="Calibri" w:hAnsi="Calibri"/>
          <w:lang w:val="en-US"/>
        </w:rPr>
        <w:t>IGFBP</w:t>
      </w:r>
      <w:r w:rsidR="00C76974" w:rsidRPr="00CF7887">
        <w:rPr>
          <w:rFonts w:ascii="Calibri" w:hAnsi="Calibri"/>
          <w:lang w:val="en-US"/>
        </w:rPr>
        <w:noBreakHyphen/>
        <w:t>2</w:t>
      </w:r>
      <w:r w:rsidR="00813123" w:rsidRPr="00CF7887">
        <w:rPr>
          <w:rFonts w:ascii="Calibri" w:hAnsi="Calibri"/>
          <w:lang w:val="en-US"/>
        </w:rPr>
        <w:t xml:space="preserve"> and</w:t>
      </w:r>
      <w:r w:rsidR="00C76974" w:rsidRPr="00CF7887">
        <w:rPr>
          <w:rFonts w:ascii="Calibri" w:hAnsi="Calibri"/>
          <w:lang w:val="en-US"/>
        </w:rPr>
        <w:t xml:space="preserve"> </w:t>
      </w:r>
      <w:r w:rsidR="000E1324" w:rsidRPr="00CF7887">
        <w:rPr>
          <w:rFonts w:ascii="Calibri" w:hAnsi="Calibri"/>
          <w:lang w:val="en-US"/>
        </w:rPr>
        <w:t>ALS</w:t>
      </w:r>
      <w:r w:rsidRPr="00CF7887">
        <w:rPr>
          <w:rFonts w:ascii="Calibri" w:hAnsi="Calibri"/>
          <w:lang w:val="en-US"/>
        </w:rPr>
        <w:t xml:space="preserve"> </w:t>
      </w:r>
      <w:r w:rsidR="00615E28" w:rsidRPr="00CF7887">
        <w:rPr>
          <w:rFonts w:ascii="Calibri" w:hAnsi="Calibri"/>
          <w:lang w:val="en-US"/>
        </w:rPr>
        <w:t xml:space="preserve">(women only) </w:t>
      </w:r>
      <w:r w:rsidRPr="00CF7887">
        <w:rPr>
          <w:rFonts w:ascii="Calibri" w:hAnsi="Calibri"/>
          <w:lang w:val="en-US"/>
        </w:rPr>
        <w:t xml:space="preserve">were measured using commercial immunoassays. </w:t>
      </w:r>
    </w:p>
    <w:p w:rsidR="00AC6B8C" w:rsidRPr="00CF7887" w:rsidRDefault="008C1132" w:rsidP="003A14F5">
      <w:pPr>
        <w:spacing w:before="240" w:line="480" w:lineRule="auto"/>
        <w:jc w:val="both"/>
        <w:outlineLvl w:val="0"/>
        <w:rPr>
          <w:rFonts w:ascii="Calibri" w:hAnsi="Calibri" w:cs="Arial"/>
        </w:rPr>
      </w:pPr>
      <w:r w:rsidRPr="00CF7887">
        <w:rPr>
          <w:rFonts w:ascii="Calibri" w:hAnsi="Calibri" w:cs="Arial"/>
        </w:rPr>
        <w:t>IGFBP</w:t>
      </w:r>
      <w:r w:rsidRPr="00CF7887">
        <w:rPr>
          <w:rFonts w:ascii="Calibri" w:hAnsi="Calibri" w:cs="Arial"/>
        </w:rPr>
        <w:noBreakHyphen/>
        <w:t>2 increased and IGF</w:t>
      </w:r>
      <w:r w:rsidRPr="00CF7887">
        <w:rPr>
          <w:rFonts w:ascii="Calibri" w:hAnsi="Calibri" w:cs="Arial"/>
        </w:rPr>
        <w:noBreakHyphen/>
        <w:t xml:space="preserve">II decreased in response to both low and high dose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 xml:space="preserve">3 in both women and men while ALS decreased in women in response to high dose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3</w:t>
      </w:r>
      <w:r w:rsidR="0022622A" w:rsidRPr="00CF7887">
        <w:rPr>
          <w:rFonts w:ascii="Calibri" w:hAnsi="Calibri"/>
          <w:lang w:val="en-US"/>
        </w:rPr>
        <w:t xml:space="preserve">. </w:t>
      </w:r>
      <w:r w:rsidR="00813123" w:rsidRPr="00CF7887">
        <w:rPr>
          <w:rFonts w:ascii="Calibri" w:hAnsi="Calibri"/>
          <w:lang w:val="en-US"/>
        </w:rPr>
        <w:t xml:space="preserve">2 days after discontinuing </w:t>
      </w:r>
      <w:r w:rsidR="00615E28" w:rsidRPr="00CF7887">
        <w:rPr>
          <w:rFonts w:ascii="Calibri" w:hAnsi="Calibri"/>
          <w:lang w:val="en-US"/>
        </w:rPr>
        <w:t>treatment</w:t>
      </w:r>
      <w:r w:rsidR="00813123" w:rsidRPr="00CF7887">
        <w:rPr>
          <w:rFonts w:ascii="Calibri" w:hAnsi="Calibri" w:cs="Arial"/>
        </w:rPr>
        <w:t xml:space="preserve">, </w:t>
      </w:r>
      <w:r w:rsidRPr="00CF7887">
        <w:rPr>
          <w:rFonts w:ascii="Calibri" w:hAnsi="Calibri" w:cs="Arial"/>
        </w:rPr>
        <w:t>significant differences remained between the three treatment groups in IGFBP</w:t>
      </w:r>
      <w:r w:rsidRPr="00CF7887">
        <w:rPr>
          <w:rFonts w:ascii="Calibri" w:hAnsi="Calibri" w:cs="Arial"/>
        </w:rPr>
        <w:noBreakHyphen/>
        <w:t>2</w:t>
      </w:r>
      <w:r w:rsidR="00653570" w:rsidRPr="00CF7887">
        <w:rPr>
          <w:rFonts w:ascii="Calibri" w:hAnsi="Calibri" w:cs="Arial"/>
        </w:rPr>
        <w:t xml:space="preserve"> and</w:t>
      </w:r>
      <w:r w:rsidRPr="00CF7887">
        <w:rPr>
          <w:rFonts w:ascii="Calibri" w:hAnsi="Calibri" w:cs="Arial"/>
        </w:rPr>
        <w:t xml:space="preserve"> IGF</w:t>
      </w:r>
      <w:r w:rsidRPr="00CF7887">
        <w:rPr>
          <w:rFonts w:ascii="Calibri" w:hAnsi="Calibri" w:cs="Arial"/>
        </w:rPr>
        <w:noBreakHyphen/>
        <w:t>II</w:t>
      </w:r>
      <w:r w:rsidR="00205928" w:rsidRPr="00CF7887">
        <w:rPr>
          <w:rFonts w:ascii="Calibri" w:hAnsi="Calibri" w:cs="Arial"/>
        </w:rPr>
        <w:t>, but not ALS</w:t>
      </w:r>
      <w:r w:rsidRPr="00CF7887">
        <w:rPr>
          <w:rFonts w:ascii="Calibri" w:hAnsi="Calibri" w:cs="Arial"/>
        </w:rPr>
        <w:t xml:space="preserve">. Thereafter there were no significant differences between the three treatment groups in any of the markers. </w:t>
      </w:r>
      <w:r w:rsidR="00813123" w:rsidRPr="00CF7887">
        <w:rPr>
          <w:rFonts w:ascii="Calibri" w:hAnsi="Calibri" w:cs="Arial"/>
        </w:rPr>
        <w:t xml:space="preserve">Combining IGF-I with IGF-II </w:t>
      </w:r>
      <w:r w:rsidR="00205928" w:rsidRPr="00CF7887">
        <w:rPr>
          <w:rFonts w:ascii="Calibri" w:hAnsi="Calibri" w:cs="Arial"/>
        </w:rPr>
        <w:t>and/</w:t>
      </w:r>
      <w:r w:rsidR="00813123" w:rsidRPr="00CF7887">
        <w:rPr>
          <w:rFonts w:ascii="Calibri" w:hAnsi="Calibri" w:cs="Arial"/>
        </w:rPr>
        <w:t xml:space="preserve">or IGFBP-2 improved the </w:t>
      </w:r>
      <w:r w:rsidR="003A14F5" w:rsidRPr="00CF7887">
        <w:rPr>
          <w:rFonts w:ascii="Calibri" w:hAnsi="Calibri" w:cs="Arial"/>
        </w:rPr>
        <w:t>performance of the test to</w:t>
      </w:r>
      <w:r w:rsidR="00813123" w:rsidRPr="00CF7887">
        <w:rPr>
          <w:rFonts w:ascii="Calibri" w:hAnsi="Calibri" w:cs="Arial"/>
        </w:rPr>
        <w:t xml:space="preserve"> detect </w:t>
      </w:r>
      <w:proofErr w:type="spellStart"/>
      <w:r w:rsidR="00813123" w:rsidRPr="00CF7887">
        <w:rPr>
          <w:rFonts w:ascii="Calibri" w:hAnsi="Calibri" w:cs="Arial"/>
        </w:rPr>
        <w:t>rhIGF</w:t>
      </w:r>
      <w:proofErr w:type="spellEnd"/>
      <w:r w:rsidR="00813123" w:rsidRPr="00CF7887">
        <w:rPr>
          <w:rFonts w:ascii="Calibri" w:hAnsi="Calibri" w:cs="Arial"/>
        </w:rPr>
        <w:t>-I/IGFBP-3 administration</w:t>
      </w:r>
      <w:r w:rsidR="003A14F5" w:rsidRPr="00CF7887">
        <w:rPr>
          <w:rFonts w:ascii="Calibri" w:hAnsi="Calibri" w:cs="Arial"/>
        </w:rPr>
        <w:t>.</w:t>
      </w:r>
    </w:p>
    <w:p w:rsidR="00813123" w:rsidRPr="00CF7887" w:rsidRDefault="00813123" w:rsidP="00813123">
      <w:pPr>
        <w:spacing w:before="240" w:line="480" w:lineRule="auto"/>
        <w:jc w:val="both"/>
        <w:outlineLvl w:val="0"/>
        <w:rPr>
          <w:rFonts w:ascii="Calibri" w:hAnsi="Calibri"/>
        </w:rPr>
      </w:pPr>
      <w:r w:rsidRPr="00CF7887">
        <w:rPr>
          <w:rFonts w:ascii="Calibri" w:hAnsi="Calibri" w:cs="Arial"/>
        </w:rPr>
        <w:t>Conclusion</w:t>
      </w:r>
    </w:p>
    <w:p w:rsidR="00AC6B8C" w:rsidRPr="00CF7887" w:rsidRDefault="00205928" w:rsidP="00205928">
      <w:pPr>
        <w:spacing w:before="240" w:line="480" w:lineRule="auto"/>
        <w:jc w:val="both"/>
        <w:outlineLvl w:val="0"/>
        <w:rPr>
          <w:rFonts w:ascii="Calibri" w:hAnsi="Calibri"/>
          <w:lang w:val="en-US"/>
        </w:rPr>
      </w:pPr>
      <w:r w:rsidRPr="00CF7887">
        <w:rPr>
          <w:rFonts w:ascii="Calibri" w:hAnsi="Calibri"/>
          <w:lang w:val="en-US"/>
        </w:rPr>
        <w:t>C</w:t>
      </w:r>
      <w:r w:rsidR="00813123" w:rsidRPr="00CF7887">
        <w:rPr>
          <w:rFonts w:ascii="Calibri" w:hAnsi="Calibri"/>
          <w:lang w:val="en-US"/>
        </w:rPr>
        <w:t>ombin</w:t>
      </w:r>
      <w:r w:rsidRPr="00CF7887">
        <w:rPr>
          <w:rFonts w:ascii="Calibri" w:hAnsi="Calibri"/>
          <w:lang w:val="en-US"/>
        </w:rPr>
        <w:t>ing IGFBP</w:t>
      </w:r>
      <w:r w:rsidRPr="00CF7887">
        <w:rPr>
          <w:rFonts w:ascii="Calibri" w:hAnsi="Calibri"/>
          <w:lang w:val="en-US"/>
        </w:rPr>
        <w:noBreakHyphen/>
        <w:t>2 and/or IGF</w:t>
      </w:r>
      <w:r w:rsidRPr="00CF7887">
        <w:rPr>
          <w:rFonts w:ascii="Calibri" w:hAnsi="Calibri"/>
          <w:lang w:val="en-US"/>
        </w:rPr>
        <w:noBreakHyphen/>
        <w:t xml:space="preserve">II </w:t>
      </w:r>
      <w:r w:rsidR="00813123" w:rsidRPr="00CF7887">
        <w:rPr>
          <w:rFonts w:ascii="Calibri" w:hAnsi="Calibri"/>
          <w:lang w:val="en-US"/>
        </w:rPr>
        <w:t xml:space="preserve">with IGF-I </w:t>
      </w:r>
      <w:r w:rsidR="009F04C8" w:rsidRPr="00CF7887">
        <w:rPr>
          <w:rFonts w:ascii="Calibri" w:hAnsi="Calibri"/>
          <w:lang w:val="en-US"/>
        </w:rPr>
        <w:t xml:space="preserve">may </w:t>
      </w:r>
      <w:r w:rsidRPr="00CF7887">
        <w:rPr>
          <w:rFonts w:ascii="Calibri" w:hAnsi="Calibri"/>
          <w:lang w:val="en-US"/>
        </w:rPr>
        <w:t xml:space="preserve">improve the detection of </w:t>
      </w:r>
      <w:proofErr w:type="spellStart"/>
      <w:r w:rsidR="009F04C8" w:rsidRPr="00CF7887">
        <w:rPr>
          <w:rFonts w:ascii="Calibri" w:hAnsi="Calibri"/>
          <w:lang w:val="en-US"/>
        </w:rPr>
        <w:t>rhIGF</w:t>
      </w:r>
      <w:proofErr w:type="spellEnd"/>
      <w:r w:rsidR="009F04C8" w:rsidRPr="00CF7887">
        <w:rPr>
          <w:rFonts w:ascii="Calibri" w:hAnsi="Calibri"/>
          <w:lang w:val="en-US"/>
        </w:rPr>
        <w:noBreakHyphen/>
        <w:t>I/rhIGFBP</w:t>
      </w:r>
      <w:r w:rsidR="009F04C8" w:rsidRPr="00CF7887">
        <w:rPr>
          <w:rFonts w:ascii="Calibri" w:hAnsi="Calibri"/>
          <w:lang w:val="en-US"/>
        </w:rPr>
        <w:noBreakHyphen/>
        <w:t xml:space="preserve">3 administration </w:t>
      </w:r>
      <w:r w:rsidR="00AC6B8C" w:rsidRPr="00CF7887">
        <w:rPr>
          <w:rFonts w:ascii="Calibri" w:hAnsi="Calibri"/>
          <w:lang w:val="en-US"/>
        </w:rPr>
        <w:t>in both women and men</w:t>
      </w:r>
      <w:r w:rsidR="005D50DD" w:rsidRPr="00CF7887">
        <w:rPr>
          <w:rFonts w:ascii="Calibri" w:hAnsi="Calibri"/>
          <w:lang w:val="en-US"/>
        </w:rPr>
        <w:t>.</w:t>
      </w:r>
    </w:p>
    <w:p w:rsidR="00B369BB" w:rsidRPr="00CF7887" w:rsidRDefault="00B369BB" w:rsidP="000943A2">
      <w:pPr>
        <w:spacing w:before="240" w:line="480" w:lineRule="auto"/>
        <w:jc w:val="both"/>
        <w:outlineLvl w:val="0"/>
        <w:rPr>
          <w:rFonts w:ascii="Calibri" w:hAnsi="Calibri"/>
          <w:lang w:val="en-US"/>
        </w:rPr>
      </w:pPr>
      <w:r w:rsidRPr="00CF7887">
        <w:rPr>
          <w:rFonts w:ascii="Calibri" w:hAnsi="Calibri"/>
          <w:lang w:val="en-US"/>
        </w:rPr>
        <w:t xml:space="preserve">Abstract Word count: </w:t>
      </w:r>
      <w:r w:rsidR="000943A2">
        <w:rPr>
          <w:rFonts w:ascii="Calibri" w:hAnsi="Calibri"/>
          <w:lang w:val="en-US"/>
        </w:rPr>
        <w:t>222</w:t>
      </w:r>
    </w:p>
    <w:p w:rsidR="00DC7156" w:rsidRPr="00CF7887" w:rsidRDefault="00B56A5E" w:rsidP="00DC7156">
      <w:pPr>
        <w:spacing w:before="240" w:line="480" w:lineRule="auto"/>
        <w:jc w:val="both"/>
        <w:outlineLvl w:val="0"/>
        <w:rPr>
          <w:rFonts w:ascii="Calibri" w:hAnsi="Calibri"/>
          <w:b/>
          <w:u w:val="single"/>
        </w:rPr>
      </w:pPr>
      <w:r w:rsidRPr="00CF7887">
        <w:rPr>
          <w:rFonts w:ascii="Calibri" w:hAnsi="Calibri"/>
          <w:b/>
          <w:u w:val="single"/>
        </w:rPr>
        <w:br w:type="page"/>
      </w:r>
      <w:r w:rsidR="00DC7156" w:rsidRPr="00CF7887">
        <w:rPr>
          <w:rFonts w:ascii="Calibri" w:hAnsi="Calibri"/>
          <w:b/>
          <w:u w:val="single"/>
        </w:rPr>
        <w:t>Introduction</w:t>
      </w:r>
      <w:bookmarkEnd w:id="1"/>
    </w:p>
    <w:p w:rsidR="00DD223C" w:rsidRPr="00CF7887" w:rsidRDefault="00DD223C" w:rsidP="007C5402">
      <w:pPr>
        <w:spacing w:before="240" w:line="480" w:lineRule="auto"/>
        <w:jc w:val="both"/>
        <w:rPr>
          <w:rFonts w:ascii="Calibri" w:hAnsi="Calibri"/>
        </w:rPr>
      </w:pPr>
      <w:r w:rsidRPr="00CF7887">
        <w:rPr>
          <w:rFonts w:ascii="Calibri" w:hAnsi="Calibri"/>
        </w:rPr>
        <w:t>Insulin-like growth factor-I (IGF­I) has potent an</w:t>
      </w:r>
      <w:r w:rsidR="00B5009F" w:rsidRPr="00CF7887">
        <w:rPr>
          <w:rFonts w:ascii="Calibri" w:hAnsi="Calibri"/>
        </w:rPr>
        <w:t xml:space="preserve">abolic </w:t>
      </w:r>
      <w:r w:rsidRPr="00CF7887">
        <w:rPr>
          <w:rFonts w:ascii="Calibri" w:hAnsi="Calibri"/>
        </w:rPr>
        <w:t xml:space="preserve">and metabolic </w:t>
      </w:r>
      <w:r w:rsidR="00B5009F" w:rsidRPr="00CF7887">
        <w:rPr>
          <w:rFonts w:ascii="Calibri" w:hAnsi="Calibri"/>
        </w:rPr>
        <w:t xml:space="preserve">effects </w:t>
      </w:r>
      <w:r w:rsidRPr="00CF7887">
        <w:rPr>
          <w:rFonts w:ascii="Calibri" w:hAnsi="Calibri"/>
        </w:rPr>
        <w:t xml:space="preserve">that make it an attractive choice for athletes who </w:t>
      </w:r>
      <w:r w:rsidR="00EE41FE" w:rsidRPr="00CF7887">
        <w:rPr>
          <w:rFonts w:ascii="Calibri" w:hAnsi="Calibri"/>
        </w:rPr>
        <w:t xml:space="preserve">wish to </w:t>
      </w:r>
      <w:r w:rsidRPr="00CF7887">
        <w:rPr>
          <w:rFonts w:ascii="Calibri" w:hAnsi="Calibri"/>
        </w:rPr>
        <w:t>misuse performance</w:t>
      </w:r>
      <w:r w:rsidR="00C9064F" w:rsidRPr="00CF7887">
        <w:rPr>
          <w:rFonts w:ascii="Calibri" w:hAnsi="Calibri"/>
        </w:rPr>
        <w:noBreakHyphen/>
      </w:r>
      <w:r w:rsidRPr="00CF7887">
        <w:rPr>
          <w:rFonts w:ascii="Calibri" w:hAnsi="Calibri"/>
        </w:rPr>
        <w:t>enhancing drugs</w:t>
      </w:r>
      <w:r w:rsidR="00EE41FE" w:rsidRPr="00CF7887">
        <w:rPr>
          <w:rFonts w:ascii="Calibri" w:hAnsi="Calibri"/>
        </w:rPr>
        <w:t xml:space="preserve"> </w:t>
      </w:r>
      <w:r w:rsidR="002B0562" w:rsidRPr="00CF7887">
        <w:rPr>
          <w:rFonts w:ascii="Calibri" w:hAnsi="Calibri"/>
        </w:rPr>
        <w:fldChar w:fldCharType="begin"/>
      </w:r>
      <w:r w:rsidR="00600BB0">
        <w:rPr>
          <w:rFonts w:ascii="Calibri" w:hAnsi="Calibri"/>
        </w:rPr>
        <w:instrText xml:space="preserve"> ADDIN REFMGR.CITE &lt;Refman&gt;&lt;Cite&gt;&lt;Author&gt;Guha&lt;/Author&gt;&lt;Year&gt;2013&lt;/Year&gt;&lt;RecNum&gt;936&lt;/RecNum&gt;&lt;IDText&gt;Insulin-like growth factor-I (IGF-I) misuse in athletes and potential methods for detection&lt;/IDText&gt;&lt;MDL Ref_Type="Journal"&gt;&lt;Ref_Type&gt;Journal&lt;/Ref_Type&gt;&lt;Ref_ID&gt;936&lt;/Ref_ID&gt;&lt;Title_Primary&gt;Insulin-like growth factor-I (IGF-I) misuse in athletes and potential methods for detection&lt;/Title_Primary&gt;&lt;Authors_Primary&gt;Guha,N.&lt;/Authors_Primary&gt;&lt;Authors_Primary&gt;Cowan,D.A.&lt;/Authors_Primary&gt;&lt;Authors_Primary&gt;Sonksen,P.H.&lt;/Authors_Primary&gt;&lt;Authors_Primary&gt;Holt,R.I.&lt;/Authors_Primary&gt;&lt;Date_Primary&gt;2013/12&lt;/Date_Primary&gt;&lt;Keywords&gt;administration &amp;amp; dosage&lt;/Keywords&gt;&lt;Keywords&gt;analysis&lt;/Keywords&gt;&lt;Keywords&gt;Athletes&lt;/Keywords&gt;&lt;Keywords&gt;Biological Markers&lt;/Keywords&gt;&lt;Keywords&gt;Collagen&lt;/Keywords&gt;&lt;Keywords&gt;Doping in Sports&lt;/Keywords&gt;&lt;Keywords&gt;Glycogen&lt;/Keywords&gt;&lt;Keywords&gt;Growth&lt;/Keywords&gt;&lt;Keywords&gt;Growth Hormone&lt;/Keywords&gt;&lt;Keywords&gt;Health&lt;/Keywords&gt;&lt;Keywords&gt;Hormones&lt;/Keywords&gt;&lt;Keywords&gt;Humans&lt;/Keywords&gt;&lt;Keywords&gt;Immunoassay&lt;/Keywords&gt;&lt;Keywords&gt;Insulin-Like Growth Factor I&lt;/Keywords&gt;&lt;Keywords&gt;Internet&lt;/Keywords&gt;&lt;Keywords&gt;Mass Spectrometry&lt;/Keywords&gt;&lt;Keywords&gt;Medicine&lt;/Keywords&gt;&lt;Keywords&gt;methods&lt;/Keywords&gt;&lt;Keywords&gt;Performance-Enhancing Substances&lt;/Keywords&gt;&lt;Keywords&gt;Research&lt;/Keywords&gt;&lt;Keywords&gt;Substance Abuse Detection&lt;/Keywords&gt;&lt;Reprint&gt;Not in File&lt;/Reprint&gt;&lt;Start_Page&gt;9669&lt;/Start_Page&gt;&lt;End_Page&gt;9683&lt;/End_Page&gt;&lt;Periodical&gt;Anal.Bioanal.Chem.&lt;/Periodical&gt;&lt;Volume&gt;405&lt;/Volume&gt;&lt;Issue&gt;30&lt;/Issue&gt;&lt;Misc_3&gt;10.1007/s00216-013-7229-y [doi]&lt;/Misc_3&gt;&lt;Address&gt;Human Development and Health Academic Unit, Faculty of Medicine, University of Southampton, IDS Building, MP 887 Southampton General Hospital, Tremona Road, Southampton, SO16 6YD, UK, ng1g08@soton.ac.uk&lt;/Address&gt;&lt;Web_URL&gt;PM:23934394&lt;/Web_URL&gt;&lt;ZZ_JournalStdAbbrev&gt;&lt;f name="System"&gt;Anal.Bioanal.Chem.&lt;/f&gt;&lt;/ZZ_JournalStdAbbrev&gt;&lt;ZZ_WorkformID&gt;1&lt;/ZZ_WorkformID&gt;&lt;/MDL&gt;&lt;/Cite&gt;&lt;/Refman&gt;</w:instrText>
      </w:r>
      <w:r w:rsidR="002B0562" w:rsidRPr="00CF7887">
        <w:rPr>
          <w:rFonts w:ascii="Calibri" w:hAnsi="Calibri"/>
        </w:rPr>
        <w:fldChar w:fldCharType="separate"/>
      </w:r>
      <w:r w:rsidR="00EE41FE" w:rsidRPr="00CF7887">
        <w:rPr>
          <w:rFonts w:ascii="Calibri" w:hAnsi="Calibri"/>
          <w:noProof/>
        </w:rPr>
        <w:t>(1)</w:t>
      </w:r>
      <w:r w:rsidR="002B0562" w:rsidRPr="00CF7887">
        <w:rPr>
          <w:rFonts w:ascii="Calibri" w:hAnsi="Calibri"/>
        </w:rPr>
        <w:fldChar w:fldCharType="end"/>
      </w:r>
      <w:r w:rsidRPr="00CF7887">
        <w:rPr>
          <w:rFonts w:ascii="Calibri" w:hAnsi="Calibri"/>
        </w:rPr>
        <w:t xml:space="preserve">. Two factors appear to have increased </w:t>
      </w:r>
      <w:r w:rsidR="007C5402" w:rsidRPr="00CF7887">
        <w:rPr>
          <w:rFonts w:ascii="Calibri" w:hAnsi="Calibri"/>
        </w:rPr>
        <w:t>the potential for its misuse</w:t>
      </w:r>
      <w:r w:rsidRPr="00CF7887">
        <w:rPr>
          <w:rFonts w:ascii="Calibri" w:hAnsi="Calibri"/>
        </w:rPr>
        <w:t xml:space="preserve">. First, as GH </w:t>
      </w:r>
      <w:r w:rsidR="00615E28" w:rsidRPr="00CF7887">
        <w:rPr>
          <w:rFonts w:ascii="Calibri" w:hAnsi="Calibri"/>
        </w:rPr>
        <w:t>detection methods</w:t>
      </w:r>
      <w:r w:rsidRPr="00CF7887">
        <w:rPr>
          <w:rFonts w:ascii="Calibri" w:hAnsi="Calibri"/>
        </w:rPr>
        <w:t xml:space="preserve"> have been developed</w:t>
      </w:r>
      <w:r w:rsidR="00EE41FE" w:rsidRPr="00CF7887">
        <w:rPr>
          <w:rFonts w:ascii="Calibri" w:hAnsi="Calibri"/>
        </w:rPr>
        <w:t xml:space="preserve"> </w:t>
      </w:r>
      <w:r w:rsidR="002B0562" w:rsidRPr="00CF7887">
        <w:rPr>
          <w:rFonts w:ascii="Calibri" w:hAnsi="Calibri"/>
        </w:rPr>
        <w:fldChar w:fldCharType="begin"/>
      </w:r>
      <w:r w:rsidR="00600BB0">
        <w:rPr>
          <w:rFonts w:ascii="Calibri" w:hAnsi="Calibri"/>
        </w:rPr>
        <w:instrText xml:space="preserve"> ADDIN REFMGR.CITE &lt;Refman&gt;&lt;Cite&gt;&lt;Author&gt;Holt&lt;/Author&gt;&lt;Year&gt;2011&lt;/Year&gt;&lt;RecNum&gt;937&lt;/RecNum&gt;&lt;IDText&gt;Detecting growth hormone abuse in athletes&lt;/IDText&gt;&lt;MDL Ref_Type="Journal"&gt;&lt;Ref_Type&gt;Journal&lt;/Ref_Type&gt;&lt;Ref_ID&gt;937&lt;/Ref_ID&gt;&lt;Title_Primary&gt;Detecting growth hormone abuse in athletes&lt;/Title_Primary&gt;&lt;Authors_Primary&gt;Holt,R.I.&lt;/Authors_Primary&gt;&lt;Date_Primary&gt;2011/8&lt;/Date_Primary&gt;&lt;Keywords&gt;Adult&lt;/Keywords&gt;&lt;Keywords&gt;analysis&lt;/Keywords&gt;&lt;Keywords&gt;Athletes&lt;/Keywords&gt;&lt;Keywords&gt;blood&lt;/Keywords&gt;&lt;Keywords&gt;Collagen&lt;/Keywords&gt;&lt;Keywords&gt;deficiency&lt;/Keywords&gt;&lt;Keywords&gt;Disease&lt;/Keywords&gt;&lt;Keywords&gt;Doping in Sports&lt;/Keywords&gt;&lt;Keywords&gt;Growth&lt;/Keywords&gt;&lt;Keywords&gt;Growth Hormone&lt;/Keywords&gt;&lt;Keywords&gt;Health&lt;/Keywords&gt;&lt;Keywords&gt;Humans&lt;/Keywords&gt;&lt;Keywords&gt;Immunoassay&lt;/Keywords&gt;&lt;Keywords&gt;Medicine&lt;/Keywords&gt;&lt;Keywords&gt;metabolism&lt;/Keywords&gt;&lt;Keywords&gt;methods&lt;/Keywords&gt;&lt;Keywords&gt;Performance-Enhancing Substances&lt;/Keywords&gt;&lt;Keywords&gt;Research&lt;/Keywords&gt;&lt;Keywords&gt;Sensitivity and Specificity&lt;/Keywords&gt;&lt;Keywords&gt;Steroids&lt;/Keywords&gt;&lt;Keywords&gt;Substance Abuse Detection&lt;/Keywords&gt;&lt;Reprint&gt;Not in File&lt;/Reprint&gt;&lt;Start_Page&gt;449&lt;/Start_Page&gt;&lt;End_Page&gt;462&lt;/End_Page&gt;&lt;Periodical&gt;Anal.Bioanal.Chem.&lt;/Periodical&gt;&lt;Volume&gt;401&lt;/Volume&gt;&lt;Issue&gt;2&lt;/Issue&gt;&lt;Misc_3&gt;10.1007/s00216-011-5068-2 [doi]&lt;/Misc_3&gt;&lt;Address&gt;Developmental Origins of Health and Disease Division, University of Southampton School of Medicine, Southampton, UK. R.I.G.Holt@southampton.ac.uk&lt;/Address&gt;&lt;Web_URL&gt;PM:21590497&lt;/Web_URL&gt;&lt;ZZ_JournalStdAbbrev&gt;&lt;f name="System"&gt;Anal.Bioanal.Chem.&lt;/f&gt;&lt;/ZZ_JournalStdAbbrev&gt;&lt;ZZ_WorkformID&gt;1&lt;/ZZ_WorkformID&gt;&lt;/MDL&gt;&lt;/Cite&gt;&lt;/Refman&gt;</w:instrText>
      </w:r>
      <w:r w:rsidR="002B0562" w:rsidRPr="00CF7887">
        <w:rPr>
          <w:rFonts w:ascii="Calibri" w:hAnsi="Calibri"/>
        </w:rPr>
        <w:fldChar w:fldCharType="separate"/>
      </w:r>
      <w:r w:rsidR="00EE41FE" w:rsidRPr="00CF7887">
        <w:rPr>
          <w:rFonts w:ascii="Calibri" w:hAnsi="Calibri"/>
          <w:noProof/>
        </w:rPr>
        <w:t>(2)</w:t>
      </w:r>
      <w:r w:rsidR="002B0562" w:rsidRPr="00CF7887">
        <w:rPr>
          <w:rFonts w:ascii="Calibri" w:hAnsi="Calibri"/>
        </w:rPr>
        <w:fldChar w:fldCharType="end"/>
      </w:r>
      <w:r w:rsidRPr="00CF7887">
        <w:rPr>
          <w:rFonts w:ascii="Calibri" w:hAnsi="Calibri"/>
        </w:rPr>
        <w:t xml:space="preserve">, athletes </w:t>
      </w:r>
      <w:r w:rsidR="004D58D3" w:rsidRPr="00CF7887">
        <w:rPr>
          <w:rFonts w:ascii="Calibri" w:hAnsi="Calibri"/>
        </w:rPr>
        <w:t>may</w:t>
      </w:r>
      <w:r w:rsidR="00615E28" w:rsidRPr="00CF7887">
        <w:rPr>
          <w:rFonts w:ascii="Calibri" w:hAnsi="Calibri"/>
        </w:rPr>
        <w:t xml:space="preserve"> </w:t>
      </w:r>
      <w:r w:rsidRPr="00CF7887">
        <w:rPr>
          <w:rFonts w:ascii="Calibri" w:hAnsi="Calibri"/>
        </w:rPr>
        <w:t>have turned to IGF</w:t>
      </w:r>
      <w:r w:rsidRPr="00CF7887">
        <w:rPr>
          <w:rFonts w:ascii="Calibri" w:hAnsi="Calibri"/>
        </w:rPr>
        <w:noBreakHyphen/>
        <w:t xml:space="preserve">I as a mediator of the effects of growth hormone. Second, pharmaceutical preparations of </w:t>
      </w:r>
      <w:proofErr w:type="spellStart"/>
      <w:r w:rsidRPr="00CF7887">
        <w:rPr>
          <w:rFonts w:ascii="Calibri" w:hAnsi="Calibri"/>
        </w:rPr>
        <w:t>rhIGF</w:t>
      </w:r>
      <w:proofErr w:type="spellEnd"/>
      <w:r w:rsidRPr="00CF7887">
        <w:rPr>
          <w:rFonts w:ascii="Calibri" w:hAnsi="Calibri"/>
        </w:rPr>
        <w:noBreakHyphen/>
        <w:t xml:space="preserve">I alone and </w:t>
      </w:r>
      <w:proofErr w:type="spellStart"/>
      <w:r w:rsidRPr="00CF7887">
        <w:rPr>
          <w:rFonts w:ascii="Calibri" w:hAnsi="Calibri"/>
        </w:rPr>
        <w:t>rhIGF</w:t>
      </w:r>
      <w:proofErr w:type="spellEnd"/>
      <w:r w:rsidRPr="00CF7887">
        <w:rPr>
          <w:rFonts w:ascii="Calibri" w:hAnsi="Calibri"/>
        </w:rPr>
        <w:noBreakHyphen/>
        <w:t xml:space="preserve">I combined with its major binding protein, </w:t>
      </w:r>
      <w:proofErr w:type="spellStart"/>
      <w:r w:rsidRPr="00CF7887">
        <w:rPr>
          <w:rFonts w:ascii="Calibri" w:hAnsi="Calibri"/>
        </w:rPr>
        <w:t>rhIGF</w:t>
      </w:r>
      <w:proofErr w:type="spellEnd"/>
      <w:r w:rsidRPr="00CF7887">
        <w:rPr>
          <w:rFonts w:ascii="Calibri" w:hAnsi="Calibri"/>
        </w:rPr>
        <w:t xml:space="preserve"> binding protein</w:t>
      </w:r>
      <w:r w:rsidRPr="00CF7887">
        <w:rPr>
          <w:rFonts w:ascii="Calibri" w:hAnsi="Calibri"/>
        </w:rPr>
        <w:noBreakHyphen/>
        <w:t>3 (</w:t>
      </w:r>
      <w:proofErr w:type="spellStart"/>
      <w:r w:rsidRPr="00CF7887">
        <w:rPr>
          <w:rFonts w:ascii="Calibri" w:hAnsi="Calibri"/>
        </w:rPr>
        <w:t>rhIGF</w:t>
      </w:r>
      <w:proofErr w:type="spellEnd"/>
      <w:r w:rsidRPr="00CF7887">
        <w:rPr>
          <w:rFonts w:ascii="Calibri" w:hAnsi="Calibri"/>
        </w:rPr>
        <w:noBreakHyphen/>
        <w:t>I/rhIGFBP</w:t>
      </w:r>
      <w:r w:rsidRPr="00CF7887">
        <w:rPr>
          <w:rFonts w:ascii="Calibri" w:hAnsi="Calibri"/>
        </w:rPr>
        <w:noBreakHyphen/>
        <w:t xml:space="preserve">3), have also been developed for clinical use </w:t>
      </w:r>
      <w:r w:rsidR="00615E28" w:rsidRPr="00CF7887">
        <w:rPr>
          <w:rFonts w:ascii="Calibri" w:hAnsi="Calibri"/>
        </w:rPr>
        <w:t xml:space="preserve">thus increasing the availability of </w:t>
      </w:r>
      <w:proofErr w:type="spellStart"/>
      <w:r w:rsidR="00615E28" w:rsidRPr="00CF7887">
        <w:rPr>
          <w:rFonts w:ascii="Calibri" w:hAnsi="Calibri"/>
        </w:rPr>
        <w:t>rhIGF</w:t>
      </w:r>
      <w:proofErr w:type="spellEnd"/>
      <w:r w:rsidR="00615E28" w:rsidRPr="00CF7887">
        <w:rPr>
          <w:rFonts w:ascii="Calibri" w:hAnsi="Calibri"/>
        </w:rPr>
        <w:t>-I</w:t>
      </w:r>
      <w:r w:rsidR="00C728C2" w:rsidRPr="00CF7887">
        <w:rPr>
          <w:rFonts w:ascii="Calibri" w:hAnsi="Calibri"/>
        </w:rPr>
        <w:t xml:space="preserve"> </w:t>
      </w:r>
      <w:r w:rsidR="002B0562" w:rsidRPr="00CF7887">
        <w:rPr>
          <w:rFonts w:ascii="Calibri" w:hAnsi="Calibri"/>
        </w:rPr>
        <w:fldChar w:fldCharType="begin"/>
      </w:r>
      <w:r w:rsidR="00600BB0">
        <w:rPr>
          <w:rFonts w:ascii="Calibri" w:hAnsi="Calibri"/>
        </w:rPr>
        <w:instrText xml:space="preserve"> ADDIN REFMGR.CITE &lt;Refman&gt;&lt;Cite&gt;&lt;Author&gt;Guha&lt;/Author&gt;&lt;Year&gt;2013&lt;/Year&gt;&lt;RecNum&gt;936&lt;/RecNum&gt;&lt;IDText&gt;Insulin-like growth factor-I (IGF-I) misuse in athletes and potential methods for detection&lt;/IDText&gt;&lt;MDL Ref_Type="Journal"&gt;&lt;Ref_Type&gt;Journal&lt;/Ref_Type&gt;&lt;Ref_ID&gt;936&lt;/Ref_ID&gt;&lt;Title_Primary&gt;Insulin-like growth factor-I (IGF-I) misuse in athletes and potential methods for detection&lt;/Title_Primary&gt;&lt;Authors_Primary&gt;Guha,N.&lt;/Authors_Primary&gt;&lt;Authors_Primary&gt;Cowan,D.A.&lt;/Authors_Primary&gt;&lt;Authors_Primary&gt;Sonksen,P.H.&lt;/Authors_Primary&gt;&lt;Authors_Primary&gt;Holt,R.I.&lt;/Authors_Primary&gt;&lt;Date_Primary&gt;2013/12&lt;/Date_Primary&gt;&lt;Keywords&gt;administration &amp;amp; dosage&lt;/Keywords&gt;&lt;Keywords&gt;analysis&lt;/Keywords&gt;&lt;Keywords&gt;Athletes&lt;/Keywords&gt;&lt;Keywords&gt;Biological Markers&lt;/Keywords&gt;&lt;Keywords&gt;Collagen&lt;/Keywords&gt;&lt;Keywords&gt;Doping in Sports&lt;/Keywords&gt;&lt;Keywords&gt;Glycogen&lt;/Keywords&gt;&lt;Keywords&gt;Growth&lt;/Keywords&gt;&lt;Keywords&gt;Growth Hormone&lt;/Keywords&gt;&lt;Keywords&gt;Health&lt;/Keywords&gt;&lt;Keywords&gt;Hormones&lt;/Keywords&gt;&lt;Keywords&gt;Humans&lt;/Keywords&gt;&lt;Keywords&gt;Immunoassay&lt;/Keywords&gt;&lt;Keywords&gt;Insulin-Like Growth Factor I&lt;/Keywords&gt;&lt;Keywords&gt;Internet&lt;/Keywords&gt;&lt;Keywords&gt;Mass Spectrometry&lt;/Keywords&gt;&lt;Keywords&gt;Medicine&lt;/Keywords&gt;&lt;Keywords&gt;methods&lt;/Keywords&gt;&lt;Keywords&gt;Performance-Enhancing Substances&lt;/Keywords&gt;&lt;Keywords&gt;Research&lt;/Keywords&gt;&lt;Keywords&gt;Substance Abuse Detection&lt;/Keywords&gt;&lt;Reprint&gt;Not in File&lt;/Reprint&gt;&lt;Start_Page&gt;9669&lt;/Start_Page&gt;&lt;End_Page&gt;9683&lt;/End_Page&gt;&lt;Periodical&gt;Anal.Bioanal.Chem.&lt;/Periodical&gt;&lt;Volume&gt;405&lt;/Volume&gt;&lt;Issue&gt;30&lt;/Issue&gt;&lt;Misc_3&gt;10.1007/s00216-013-7229-y [doi]&lt;/Misc_3&gt;&lt;Address&gt;Human Development and Health Academic Unit, Faculty of Medicine, University of Southampton, IDS Building, MP 887 Southampton General Hospital, Tremona Road, Southampton, SO16 6YD, UK, ng1g08@soton.ac.uk&lt;/Address&gt;&lt;Web_URL&gt;PM:23934394&lt;/Web_URL&gt;&lt;ZZ_JournalStdAbbrev&gt;&lt;f name="System"&gt;Anal.Bioanal.Chem.&lt;/f&gt;&lt;/ZZ_JournalStdAbbrev&gt;&lt;ZZ_WorkformID&gt;1&lt;/ZZ_WorkformID&gt;&lt;/MDL&gt;&lt;/Cite&gt;&lt;/Refman&gt;</w:instrText>
      </w:r>
      <w:r w:rsidR="002B0562" w:rsidRPr="00CF7887">
        <w:rPr>
          <w:rFonts w:ascii="Calibri" w:hAnsi="Calibri"/>
        </w:rPr>
        <w:fldChar w:fldCharType="separate"/>
      </w:r>
      <w:r w:rsidR="00C728C2" w:rsidRPr="00CF7887">
        <w:rPr>
          <w:rFonts w:ascii="Calibri" w:hAnsi="Calibri"/>
          <w:noProof/>
        </w:rPr>
        <w:t>(1)</w:t>
      </w:r>
      <w:r w:rsidR="002B0562" w:rsidRPr="00CF7887">
        <w:rPr>
          <w:rFonts w:ascii="Calibri" w:hAnsi="Calibri"/>
        </w:rPr>
        <w:fldChar w:fldCharType="end"/>
      </w:r>
      <w:r w:rsidRPr="00CF7887">
        <w:rPr>
          <w:rFonts w:ascii="Calibri" w:hAnsi="Calibri"/>
        </w:rPr>
        <w:t xml:space="preserve">. </w:t>
      </w:r>
      <w:r w:rsidR="00B5009F" w:rsidRPr="00CF7887">
        <w:rPr>
          <w:rFonts w:ascii="Calibri" w:hAnsi="Calibri"/>
        </w:rPr>
        <w:t>IGF­I</w:t>
      </w:r>
      <w:r w:rsidRPr="00CF7887">
        <w:rPr>
          <w:rFonts w:ascii="Calibri" w:hAnsi="Calibri"/>
        </w:rPr>
        <w:t xml:space="preserve"> </w:t>
      </w:r>
      <w:r w:rsidR="00D032BC" w:rsidRPr="00CF7887">
        <w:rPr>
          <w:rFonts w:ascii="Calibri" w:hAnsi="Calibri"/>
        </w:rPr>
        <w:t>appear</w:t>
      </w:r>
      <w:r w:rsidRPr="00CF7887">
        <w:rPr>
          <w:rFonts w:ascii="Calibri" w:hAnsi="Calibri"/>
        </w:rPr>
        <w:t>s</w:t>
      </w:r>
      <w:r w:rsidR="00D032BC" w:rsidRPr="00CF7887">
        <w:rPr>
          <w:rFonts w:ascii="Calibri" w:hAnsi="Calibri"/>
        </w:rPr>
        <w:t xml:space="preserve"> on the WADA List of Prohibited Substances</w:t>
      </w:r>
      <w:r w:rsidRPr="00CF7887">
        <w:rPr>
          <w:rFonts w:ascii="Calibri" w:hAnsi="Calibri"/>
        </w:rPr>
        <w:t xml:space="preserve"> because of its potential to improve performance </w:t>
      </w:r>
      <w:r w:rsidR="00615E28" w:rsidRPr="00CF7887">
        <w:rPr>
          <w:rFonts w:ascii="Calibri" w:hAnsi="Calibri"/>
        </w:rPr>
        <w:t>and</w:t>
      </w:r>
      <w:r w:rsidRPr="00CF7887">
        <w:rPr>
          <w:rFonts w:ascii="Calibri" w:hAnsi="Calibri"/>
        </w:rPr>
        <w:t xml:space="preserve"> harm the athlete if misused</w:t>
      </w:r>
      <w:r w:rsidR="00C728C2" w:rsidRPr="00CF7887">
        <w:rPr>
          <w:rFonts w:ascii="Calibri" w:hAnsi="Calibri"/>
        </w:rPr>
        <w:t xml:space="preserve"> </w:t>
      </w:r>
      <w:r w:rsidR="002B0562" w:rsidRPr="00CF7887">
        <w:rPr>
          <w:rFonts w:ascii="Calibri" w:hAnsi="Calibri"/>
        </w:rPr>
        <w:fldChar w:fldCharType="begin"/>
      </w:r>
      <w:r w:rsidR="00600BB0">
        <w:rPr>
          <w:rFonts w:ascii="Calibri" w:hAnsi="Calibri"/>
        </w:rPr>
        <w:instrText xml:space="preserve"> ADDIN REFMGR.CITE &lt;Refman&gt;&lt;Cite&gt;&lt;Author&gt;World Anti-Doping Agency&lt;/Author&gt;&lt;Year&gt;2015&lt;/Year&gt;&lt;RecNum&gt;938&lt;/RecNum&gt;&lt;IDText&gt;The World Anti-Doping Code: The 2015 Prohibited List International Standard&lt;/IDText&gt;&lt;MDL Ref_Type="Electronic Citation"&gt;&lt;Ref_Type&gt;Electronic Citation&lt;/Ref_Type&gt;&lt;Ref_ID&gt;938&lt;/Ref_ID&gt;&lt;Title_Primary&gt;The World Anti-Doping Code: The 2015 Prohibited List International Standard&lt;/Title_Primary&gt;&lt;Authors_Primary&gt;World Anti-Doping Agency&lt;/Authors_Primary&gt;&lt;Date_Primary&gt;2015&lt;/Date_Primary&gt;&lt;Reprint&gt;Not in File&lt;/Reprint&gt;&lt;Periodical&gt;https://wada-main-prod.s3.amazonaws.com/resources/files/wada-2015-prohibited-list-en.pdf&lt;/Periodical&gt;&lt;Web_URL&gt;&lt;u&gt;https://wada-main-prod.s3.amazonaws.com/resources/files/wada-2015-prohibited-list-en.pdf&lt;/u&gt;&lt;/Web_URL&gt;&lt;ZZ_JournalStdAbbrev&gt;&lt;f name="System"&gt;https://wada-main-prod.s3.amazonaws.com/resources/files/wada-2015-prohibited-list-en.pdf&lt;/f&gt;&lt;/ZZ_JournalStdAbbrev&gt;&lt;ZZ_WorkformID&gt;34&lt;/ZZ_WorkformID&gt;&lt;/MDL&gt;&lt;/Cite&gt;&lt;/Refman&gt;</w:instrText>
      </w:r>
      <w:r w:rsidR="002B0562" w:rsidRPr="00CF7887">
        <w:rPr>
          <w:rFonts w:ascii="Calibri" w:hAnsi="Calibri"/>
        </w:rPr>
        <w:fldChar w:fldCharType="separate"/>
      </w:r>
      <w:r w:rsidR="00C728C2" w:rsidRPr="00CF7887">
        <w:rPr>
          <w:rFonts w:ascii="Calibri" w:hAnsi="Calibri"/>
          <w:noProof/>
        </w:rPr>
        <w:t>(3)</w:t>
      </w:r>
      <w:r w:rsidR="002B0562" w:rsidRPr="00CF7887">
        <w:rPr>
          <w:rFonts w:ascii="Calibri" w:hAnsi="Calibri"/>
        </w:rPr>
        <w:fldChar w:fldCharType="end"/>
      </w:r>
      <w:r w:rsidR="00B5009F" w:rsidRPr="00CF7887">
        <w:rPr>
          <w:rFonts w:ascii="Calibri" w:hAnsi="Calibri"/>
        </w:rPr>
        <w:t>.</w:t>
      </w:r>
    </w:p>
    <w:p w:rsidR="00DD223C" w:rsidRPr="00CF7887" w:rsidRDefault="00DD223C" w:rsidP="00C728C2">
      <w:pPr>
        <w:spacing w:before="240" w:line="480" w:lineRule="auto"/>
        <w:jc w:val="both"/>
        <w:rPr>
          <w:rFonts w:ascii="Calibri" w:hAnsi="Calibri"/>
          <w:lang w:val="en-US"/>
        </w:rPr>
      </w:pPr>
      <w:r w:rsidRPr="00CF7887">
        <w:rPr>
          <w:rFonts w:ascii="Calibri" w:hAnsi="Calibri"/>
        </w:rPr>
        <w:t xml:space="preserve">As </w:t>
      </w:r>
      <w:proofErr w:type="spellStart"/>
      <w:r w:rsidRPr="00CF7887">
        <w:rPr>
          <w:rFonts w:ascii="Calibri" w:hAnsi="Calibri"/>
        </w:rPr>
        <w:t>rhIGF</w:t>
      </w:r>
      <w:proofErr w:type="spellEnd"/>
      <w:r w:rsidRPr="00CF7887">
        <w:rPr>
          <w:rFonts w:ascii="Calibri" w:hAnsi="Calibri"/>
        </w:rPr>
        <w:t xml:space="preserve">-I is structurally identical to endogenous IGF-I, the </w:t>
      </w:r>
      <w:r w:rsidR="00B5009F" w:rsidRPr="00CF7887">
        <w:rPr>
          <w:rFonts w:ascii="Calibri" w:hAnsi="Calibri"/>
        </w:rPr>
        <w:t xml:space="preserve">main challenge </w:t>
      </w:r>
      <w:r w:rsidR="00B72C27" w:rsidRPr="00CF7887">
        <w:rPr>
          <w:rFonts w:ascii="Calibri" w:hAnsi="Calibri"/>
        </w:rPr>
        <w:t xml:space="preserve">in </w:t>
      </w:r>
      <w:r w:rsidRPr="00CF7887">
        <w:rPr>
          <w:rFonts w:ascii="Calibri" w:hAnsi="Calibri"/>
        </w:rPr>
        <w:t xml:space="preserve">its </w:t>
      </w:r>
      <w:r w:rsidR="00B72C27" w:rsidRPr="00CF7887">
        <w:rPr>
          <w:rFonts w:ascii="Calibri" w:hAnsi="Calibri"/>
        </w:rPr>
        <w:t>detecti</w:t>
      </w:r>
      <w:r w:rsidRPr="00CF7887">
        <w:rPr>
          <w:rFonts w:ascii="Calibri" w:hAnsi="Calibri"/>
        </w:rPr>
        <w:t>o</w:t>
      </w:r>
      <w:r w:rsidR="00B72C27" w:rsidRPr="00CF7887">
        <w:rPr>
          <w:rFonts w:ascii="Calibri" w:hAnsi="Calibri"/>
        </w:rPr>
        <w:t>n</w:t>
      </w:r>
      <w:r w:rsidRPr="00CF7887">
        <w:rPr>
          <w:rFonts w:ascii="Calibri" w:hAnsi="Calibri"/>
        </w:rPr>
        <w:t xml:space="preserve"> </w:t>
      </w:r>
      <w:r w:rsidR="00B5009F" w:rsidRPr="00CF7887">
        <w:rPr>
          <w:rFonts w:ascii="Calibri" w:hAnsi="Calibri"/>
        </w:rPr>
        <w:t>lies in distinguis</w:t>
      </w:r>
      <w:r w:rsidR="00B72C27" w:rsidRPr="00CF7887">
        <w:rPr>
          <w:rFonts w:ascii="Calibri" w:hAnsi="Calibri"/>
        </w:rPr>
        <w:t>hing exogenous from endogenous</w:t>
      </w:r>
      <w:r w:rsidR="00B5009F" w:rsidRPr="00CF7887">
        <w:rPr>
          <w:rFonts w:ascii="Calibri" w:hAnsi="Calibri"/>
        </w:rPr>
        <w:t xml:space="preserve"> IGF-I</w:t>
      </w:r>
      <w:r w:rsidRPr="00CF7887">
        <w:rPr>
          <w:rFonts w:ascii="Calibri" w:hAnsi="Calibri"/>
        </w:rPr>
        <w:t xml:space="preserve">. The GH-2000 and GH-2004 </w:t>
      </w:r>
      <w:r w:rsidR="00615E28" w:rsidRPr="00CF7887">
        <w:rPr>
          <w:rFonts w:ascii="Calibri" w:hAnsi="Calibri"/>
        </w:rPr>
        <w:t xml:space="preserve">teams </w:t>
      </w:r>
      <w:r w:rsidRPr="00CF7887">
        <w:rPr>
          <w:rFonts w:ascii="Calibri" w:hAnsi="Calibri"/>
        </w:rPr>
        <w:t>have developed a method to detect GH misuse based on the measurement of serum</w:t>
      </w:r>
      <w:r w:rsidR="00311722" w:rsidRPr="00CF7887">
        <w:rPr>
          <w:rFonts w:ascii="Calibri" w:hAnsi="Calibri"/>
        </w:rPr>
        <w:t xml:space="preserve"> IGF-I and procollagen type III amino</w:t>
      </w:r>
      <w:r w:rsidR="00311722" w:rsidRPr="00CF7887">
        <w:rPr>
          <w:rFonts w:ascii="Calibri" w:hAnsi="Calibri"/>
        </w:rPr>
        <w:noBreakHyphen/>
        <w:t xml:space="preserve">terminal </w:t>
      </w:r>
      <w:proofErr w:type="spellStart"/>
      <w:r w:rsidR="00311722" w:rsidRPr="00CF7887">
        <w:rPr>
          <w:rFonts w:ascii="Calibri" w:hAnsi="Calibri"/>
        </w:rPr>
        <w:t>propeptide</w:t>
      </w:r>
      <w:proofErr w:type="spellEnd"/>
      <w:r w:rsidR="00311722" w:rsidRPr="00CF7887">
        <w:rPr>
          <w:rFonts w:ascii="Calibri" w:hAnsi="Calibri"/>
        </w:rPr>
        <w:t xml:space="preserve"> (P</w:t>
      </w:r>
      <w:r w:rsidR="00311722" w:rsidRPr="00CF7887">
        <w:rPr>
          <w:rFonts w:ascii="Calibri" w:hAnsi="Calibri"/>
        </w:rPr>
        <w:noBreakHyphen/>
        <w:t>III</w:t>
      </w:r>
      <w:r w:rsidR="00311722" w:rsidRPr="00CF7887">
        <w:rPr>
          <w:rFonts w:ascii="Calibri" w:hAnsi="Calibri"/>
        </w:rPr>
        <w:noBreakHyphen/>
        <w:t>NP) in combination with sex-specific discriminant function</w:t>
      </w:r>
      <w:r w:rsidR="00615E28" w:rsidRPr="00CF7887">
        <w:rPr>
          <w:rFonts w:ascii="Calibri" w:hAnsi="Calibri"/>
        </w:rPr>
        <w:t>s</w:t>
      </w:r>
      <w:r w:rsidR="00311722" w:rsidRPr="00CF7887">
        <w:rPr>
          <w:rFonts w:ascii="Calibri" w:hAnsi="Calibri"/>
        </w:rPr>
        <w:t xml:space="preserve"> (the GH-2000 score)</w:t>
      </w:r>
      <w:r w:rsidRPr="00CF7887">
        <w:rPr>
          <w:rFonts w:ascii="Calibri" w:hAnsi="Calibri"/>
        </w:rPr>
        <w:t xml:space="preserve"> that was introduced for the first time at the London 2012 Olympic </w:t>
      </w:r>
      <w:r w:rsidR="007C5402" w:rsidRPr="00CF7887">
        <w:rPr>
          <w:rFonts w:ascii="Calibri" w:hAnsi="Calibri"/>
        </w:rPr>
        <w:t xml:space="preserve">and Paralympic </w:t>
      </w:r>
      <w:r w:rsidRPr="00CF7887">
        <w:rPr>
          <w:rFonts w:ascii="Calibri" w:hAnsi="Calibri"/>
        </w:rPr>
        <w:t>Games</w:t>
      </w:r>
      <w:r w:rsidR="00C728C2" w:rsidRPr="00CF7887">
        <w:rPr>
          <w:rFonts w:ascii="Calibri" w:hAnsi="Calibri"/>
        </w:rPr>
        <w:t xml:space="preserve"> </w:t>
      </w:r>
      <w:r w:rsidR="002B0562" w:rsidRPr="00CF7887">
        <w:rPr>
          <w:rFonts w:ascii="Calibri" w:hAnsi="Calibri"/>
        </w:rPr>
        <w:fldChar w:fldCharType="begin">
          <w:fldData xml:space="preserve">PFJlZm1hbj48Q2l0ZT48QXV0aG9yPlBvd3JpZTwvQXV0aG9yPjxZZWFyPjIwMDc8L1llYXI+PFJl
Y051bT4xNzM8L1JlY051bT48SURUZXh0PkRldGVjdGlvbiBvZiBncm93dGggaG9ybW9uZSBhYnVz
ZSBpbiBzcG9ydDwvSURUZXh0PjxNREwgUmVmX1R5cGU9IkpvdXJuYWwiPjxSZWZfVHlwZT5Kb3Vy
bmFsPC9SZWZfVHlwZT48UmVmX0lEPjE3MzwvUmVmX0lEPjxUaXRsZV9QcmltYXJ5PkRldGVjdGlv
biBvZiBncm93dGggaG9ybW9uZSBhYnVzZSBpbiBzcG9ydDwvVGl0bGVfUHJpbWFyeT48QXV0aG9y
c19QcmltYXJ5PlBvd3JpZSxKLksuPC9BdXRob3JzX1ByaW1hcnk+PEF1dGhvcnNfUHJpbWFyeT5C
YXNzZXR0LEUuRS48L0F1dGhvcnNfUHJpbWFyeT48QXV0aG9yc19QcmltYXJ5PlJvc2VuLFQuPC9B
dXRob3JzX1ByaW1hcnk+PEF1dGhvcnNfUHJpbWFyeT5Kb3JnZW5zZW4sSi5PLjwvQXV0aG9yc19Q
cmltYXJ5PjxBdXRob3JzX1ByaW1hcnk+TmFwb2xpLFIuPC9BdXRob3JzX1ByaW1hcnk+PEF1dGhv
cnNfUHJpbWFyeT5TYWNjYSxMLjwvQXV0aG9yc19QcmltYXJ5PjxBdXRob3JzX1ByaW1hcnk+Q2hy
aXN0aWFuc2VuLEouUy48L0F1dGhvcnNfUHJpbWFyeT48QXV0aG9yc19QcmltYXJ5PkJlbmd0c3Nv
bixCLkEuPC9BdXRob3JzX1ByaW1hcnk+PEF1dGhvcnNfUHJpbWFyeT5Tb25rc2VuLFAuSC48L0F1
dGhvcnNfUHJpbWFyeT48RGF0ZV9QcmltYXJ5PjIwMDcvNjwvRGF0ZV9QcmltYXJ5PjxLZXl3b3Jk
cz5hZG1pbmlzdHJhdGlvbiAmYW1wOyBkb3NhZ2U8L0tleXdvcmRzPjxLZXl3b3Jkcz5BZG9sZXNj
ZW50PC9LZXl3b3Jkcz48S2V5d29yZHM+QWR1bHQ8L0tleXdvcmRzPjxLZXl3b3Jkcz5hbmFseXNp
czwvS2V5d29yZHM+PEtleXdvcmRzPkF0aGxldGVzPC9LZXl3b3Jkcz48S2V5d29yZHM+QmlvbG9n
aWNhbCBNYXJrZXJzPC9LZXl3b3Jkcz48S2V5d29yZHM+Ymxvb2Q8L0tleXdvcmRzPjxLZXl3b3Jk
cz5kaWFnbm9zaXM8L0tleXdvcmRzPjxLZXl3b3Jkcz5Eb3BpbmcgaW4gU3BvcnRzPC9LZXl3b3Jk
cz48S2V5d29yZHM+RG91YmxlLUJsaW5kIE1ldGhvZDwvS2V5d29yZHM+PEtleXdvcmRzPkVuZG9j
cmlub2xvZ3k8L0tleXdvcmRzPjxLZXl3b3Jkcz5GZW1hbGU8L0tleXdvcmRzPjxLZXl3b3Jkcz5H
cm93dGg8L0tleXdvcmRzPjxLZXl3b3Jkcz5Hcm93dGggSG9ybW9uZTwvS2V5d29yZHM+PEtleXdv
cmRzPkh1bWFuczwvS2V5d29yZHM+PEtleXdvcmRzPkluc3VsaW4tTGlrZSBHcm93dGggRmFjdG9y
IEk8L0tleXdvcmRzPjxLZXl3b3Jkcz5NYWxlPC9LZXl3b3Jkcz48S2V5d29yZHM+UGVwdGlkZSBG
cmFnbWVudHM8L0tleXdvcmRzPjxLZXl3b3Jkcz5QbGFjZWJvczwvS2V5d29yZHM+PEtleXdvcmRz
PlByb2NvbGxhZ2VuPC9LZXl3b3Jkcz48S2V5d29yZHM+U3Vic3RhbmNlLVJlbGF0ZWQgRGlzb3Jk
ZXJzPC9LZXl3b3Jkcz48UmVwcmludD5Ob3QgaW4gRmlsZTwvUmVwcmludD48U3RhcnRfUGFnZT4y
MjA8L1N0YXJ0X1BhZ2U+PEVuZF9QYWdlPjIyNjwvRW5kX1BhZ2U+PFBlcmlvZGljYWw+R3Jvd3Ro
IEhvcm0uSUdGLlJlcy48L1BlcmlvZGljYWw+PFZvbHVtZT4xNzwvVm9sdW1lPjxJc3N1ZT4zPC9J
c3N1ZT48TWlzY18zPlMxMDk2LTYzNzQoMDcpMDAwMTctMiBbcGlpXTsxMC4xMDE2L2ouZ2hpci4y
MDA3LjAxLjAxMSBbZG9pXTwvTWlzY18zPjxBZGRyZXNzPkRlcGFydG1lbnQgb2YgRGlhYmV0ZXMg
YW5kIEVuZG9jcmlub2xvZ3ksIEd1eSZhcG9zO3MgYW5kIFN0IFRob21hcyZhcG9zOyBOSFMgRm91
bmRhdGlvbiBUcnVzdCwgM3JkIEZsb29yLCBUaG9tYXMgR3V5IGhvdXNlLCBHdXkmYXBvcztzIEhv
c3BpdGFsLCBMb25kb24gU0UxIDlSVCwgVUsuIGpha2UucG93cmllQGtjbC5hYy51azwvQWRkcmVz
cz48V2ViX1VSTD5QTToxNzMzOTEyMjwvV2ViX1VSTD48WlpfSm91cm5hbFN0ZEFiYnJldj48ZiBu
YW1lPSJTeXN0ZW0iPkdyb3d0aCBIb3JtLklHRi5SZXMuPC9mPjwvWlpfSm91cm5hbFN0ZEFiYnJl
dj48WlpfV29ya2Zvcm1JRD4xPC9aWl9Xb3JrZm9ybUlEPjwvTURMPjwvQ2l0ZT48Q2l0ZT48QXV0
aG9yPkhvbHQ8L0F1dGhvcj48WWVhcj4yMDE1PC9ZZWFyPjxSZWNOdW0+OTA2PC9SZWNOdW0+PElE
VGV4dD5UaGUgZGV2ZWxvcG1lbnQgb2YgZGVjaXNpb24gbGltaXRzIGZvciB0aGUgR0gtMjAwMCBk
ZXRlY3Rpb24gbWV0aG9kb2xvZ3kgdXNpbmcgYWRkaXRpb25hbCBpbnN1bGluLWxpa2UgZ3Jvd3Ro
IGZhY3Rvci1JIGFuZCBhbWluby10ZXJtaW5hbCBwcm8tcGVwdGlkZSBvZiB0eXBlIElJSSBjb2xs
YWdlbiBhc3NheXM8L0lEVGV4dD48TURMIFJlZl9UeXBlPSJKb3VybmFsIj48UmVmX1R5cGU+Sm91
cm5hbDwvUmVmX1R5cGU+PFJlZl9JRD45MDY8L1JlZl9JRD48VGl0bGVfUHJpbWFyeT5UaGUgZGV2
ZWxvcG1lbnQgb2YgZGVjaXNpb24gbGltaXRzIGZvciB0aGUgR0gtMjAwMCBkZXRlY3Rpb24gbWV0
aG9kb2xvZ3kgdXNpbmcgYWRkaXRpb25hbCBpbnN1bGluLWxpa2UgZ3Jvd3RoIGZhY3Rvci1JIGFu
ZCBhbWluby10ZXJtaW5hbCBwcm8tcGVwdGlkZSBvZiB0eXBlIElJSSBjb2xsYWdlbiBhc3NheXM8
L1RpdGxlX1ByaW1hcnk+PEF1dGhvcnNfUHJpbWFyeT5Ib2x0LFIuSS48L0F1dGhvcnNfUHJpbWFy
eT48QXV0aG9yc19QcmltYXJ5PkJvaG5pbmcsVy48L0F1dGhvcnNfUHJpbWFyeT48QXV0aG9yc19Q
cmltYXJ5Pkd1aGEsTi48L0F1dGhvcnNfUHJpbWFyeT48QXV0aG9yc19QcmltYXJ5PkJhcnRsZXR0
LEMuPC9BdXRob3JzX1ByaW1hcnk+PEF1dGhvcnNfUHJpbWFyeT5Db3dhbixELkEuPC9BdXRob3Jz
X1ByaW1hcnk+PEF1dGhvcnNfUHJpbWFyeT5HaXJhdWQsUy48L0F1dGhvcnNfUHJpbWFyeT48QXV0
aG9yc19QcmltYXJ5PkJhc3NldHQsRS5FLjwvQXV0aG9yc19QcmltYXJ5PjxBdXRob3JzX1ByaW1h
cnk+U29ua3NlbixQLkguPC9BdXRob3JzX1ByaW1hcnk+PEF1dGhvcnNfUHJpbWFyeT5Cb2huaW5n
LEQuPC9BdXRob3JzX1ByaW1hcnk+PERhdGVfUHJpbWFyeT4yMDE1LzEvMjE8L0RhdGVfUHJpbWFy
eT48S2V5d29yZHM+QXRobGV0ZXM8L0tleXdvcmRzPjxLZXl3b3Jkcz5ibG9vZDwvS2V5d29yZHM+
PEtleXdvcmRzPkNvbGxhZ2VuPC9LZXl3b3Jkcz48S2V5d29yZHM+RmVtYWxlPC9LZXl3b3Jkcz48
S2V5d29yZHM+R3Jvd3RoPC9LZXl3b3Jkcz48S2V5d29yZHM+SGVhbHRoPC9LZXl3b3Jkcz48S2V5
d29yZHM+TWFsZTwvS2V5d29yZHM+PEtleXdvcmRzPk1hc3MgU3BlY3Ryb21ldHJ5PC9LZXl3b3Jk
cz48S2V5d29yZHM+TWVkaWNpbmU8L0tleXdvcmRzPjxLZXl3b3Jkcz5TYW1wbGUgU2l6ZTwvS2V5
d29yZHM+PEtleXdvcmRzPlVuY2VydGFpbnR5PC9LZXl3b3Jkcz48UmVwcmludD5Ob3QgaW4gRmls
ZTwvUmVwcmludD48UGVyaW9kaWNhbD5EcnVnIFRlc3QuQW5hbC48L1BlcmlvZGljYWw+PE1pc2Nf
Mz4xMC4xMDAyL2R0YS4xNzcyIFtkb2ldPC9NaXNjXzM+PEFkZHJlc3M+SHVtYW4gRGV2ZWxvcG1l
bnQgYW5kIEhlYWx0aCBBY2FkZW1pYyBVbml0LCBGYWN1bHR5IG9mIE1lZGljaW5lLCBVbml2ZXJz
aXR5IG9mIFNvdXRoYW1wdG9uLCBVSzwvQWRkcmVzcz48V2ViX1VSTD5QTToyNTY0NTE5OTwvV2Vi
X1VSTD48WlpfSm91cm5hbFN0ZEFiYnJldj48ZiBuYW1lPSJTeXN0ZW0iPkRydWcgVGVzdC5BbmFs
LjwvZj48L1paX0pvdXJuYWxTdGRBYmJyZXY+PFpaX1dvcmtmb3JtSUQ+MTwvWlpfV29ya2Zvcm1J
RD48L01ETD48L0NpdGU+PC9SZWZtYW4+AG==
</w:fldData>
        </w:fldChar>
      </w:r>
      <w:r w:rsidR="00600BB0">
        <w:rPr>
          <w:rFonts w:ascii="Calibri" w:hAnsi="Calibri"/>
        </w:rPr>
        <w:instrText xml:space="preserve"> ADDIN REFMGR.CITE </w:instrText>
      </w:r>
      <w:r w:rsidR="002B0562">
        <w:rPr>
          <w:rFonts w:ascii="Calibri" w:hAnsi="Calibri"/>
        </w:rPr>
        <w:fldChar w:fldCharType="begin">
          <w:fldData xml:space="preserve">PFJlZm1hbj48Q2l0ZT48QXV0aG9yPlBvd3JpZTwvQXV0aG9yPjxZZWFyPjIwMDc8L1llYXI+PFJl
Y051bT4xNzM8L1JlY051bT48SURUZXh0PkRldGVjdGlvbiBvZiBncm93dGggaG9ybW9uZSBhYnVz
ZSBpbiBzcG9ydDwvSURUZXh0PjxNREwgUmVmX1R5cGU9IkpvdXJuYWwiPjxSZWZfVHlwZT5Kb3Vy
bmFsPC9SZWZfVHlwZT48UmVmX0lEPjE3MzwvUmVmX0lEPjxUaXRsZV9QcmltYXJ5PkRldGVjdGlv
biBvZiBncm93dGggaG9ybW9uZSBhYnVzZSBpbiBzcG9ydDwvVGl0bGVfUHJpbWFyeT48QXV0aG9y
c19QcmltYXJ5PlBvd3JpZSxKLksuPC9BdXRob3JzX1ByaW1hcnk+PEF1dGhvcnNfUHJpbWFyeT5C
YXNzZXR0LEUuRS48L0F1dGhvcnNfUHJpbWFyeT48QXV0aG9yc19QcmltYXJ5PlJvc2VuLFQuPC9B
dXRob3JzX1ByaW1hcnk+PEF1dGhvcnNfUHJpbWFyeT5Kb3JnZW5zZW4sSi5PLjwvQXV0aG9yc19Q
cmltYXJ5PjxBdXRob3JzX1ByaW1hcnk+TmFwb2xpLFIuPC9BdXRob3JzX1ByaW1hcnk+PEF1dGhv
cnNfUHJpbWFyeT5TYWNjYSxMLjwvQXV0aG9yc19QcmltYXJ5PjxBdXRob3JzX1ByaW1hcnk+Q2hy
aXN0aWFuc2VuLEouUy48L0F1dGhvcnNfUHJpbWFyeT48QXV0aG9yc19QcmltYXJ5PkJlbmd0c3Nv
bixCLkEuPC9BdXRob3JzX1ByaW1hcnk+PEF1dGhvcnNfUHJpbWFyeT5Tb25rc2VuLFAuSC48L0F1
dGhvcnNfUHJpbWFyeT48RGF0ZV9QcmltYXJ5PjIwMDcvNjwvRGF0ZV9QcmltYXJ5PjxLZXl3b3Jk
cz5hZG1pbmlzdHJhdGlvbiAmYW1wOyBkb3NhZ2U8L0tleXdvcmRzPjxLZXl3b3Jkcz5BZG9sZXNj
ZW50PC9LZXl3b3Jkcz48S2V5d29yZHM+QWR1bHQ8L0tleXdvcmRzPjxLZXl3b3Jkcz5hbmFseXNp
czwvS2V5d29yZHM+PEtleXdvcmRzPkF0aGxldGVzPC9LZXl3b3Jkcz48S2V5d29yZHM+QmlvbG9n
aWNhbCBNYXJrZXJzPC9LZXl3b3Jkcz48S2V5d29yZHM+Ymxvb2Q8L0tleXdvcmRzPjxLZXl3b3Jk
cz5kaWFnbm9zaXM8L0tleXdvcmRzPjxLZXl3b3Jkcz5Eb3BpbmcgaW4gU3BvcnRzPC9LZXl3b3Jk
cz48S2V5d29yZHM+RG91YmxlLUJsaW5kIE1ldGhvZDwvS2V5d29yZHM+PEtleXdvcmRzPkVuZG9j
cmlub2xvZ3k8L0tleXdvcmRzPjxLZXl3b3Jkcz5GZW1hbGU8L0tleXdvcmRzPjxLZXl3b3Jkcz5H
cm93dGg8L0tleXdvcmRzPjxLZXl3b3Jkcz5Hcm93dGggSG9ybW9uZTwvS2V5d29yZHM+PEtleXdv
cmRzPkh1bWFuczwvS2V5d29yZHM+PEtleXdvcmRzPkluc3VsaW4tTGlrZSBHcm93dGggRmFjdG9y
IEk8L0tleXdvcmRzPjxLZXl3b3Jkcz5NYWxlPC9LZXl3b3Jkcz48S2V5d29yZHM+UGVwdGlkZSBG
cmFnbWVudHM8L0tleXdvcmRzPjxLZXl3b3Jkcz5QbGFjZWJvczwvS2V5d29yZHM+PEtleXdvcmRz
PlByb2NvbGxhZ2VuPC9LZXl3b3Jkcz48S2V5d29yZHM+U3Vic3RhbmNlLVJlbGF0ZWQgRGlzb3Jk
ZXJzPC9LZXl3b3Jkcz48UmVwcmludD5Ob3QgaW4gRmlsZTwvUmVwcmludD48U3RhcnRfUGFnZT4y
MjA8L1N0YXJ0X1BhZ2U+PEVuZF9QYWdlPjIyNjwvRW5kX1BhZ2U+PFBlcmlvZGljYWw+R3Jvd3Ro
IEhvcm0uSUdGLlJlcy48L1BlcmlvZGljYWw+PFZvbHVtZT4xNzwvVm9sdW1lPjxJc3N1ZT4zPC9J
c3N1ZT48TWlzY18zPlMxMDk2LTYzNzQoMDcpMDAwMTctMiBbcGlpXTsxMC4xMDE2L2ouZ2hpci4y
MDA3LjAxLjAxMSBbZG9pXTwvTWlzY18zPjxBZGRyZXNzPkRlcGFydG1lbnQgb2YgRGlhYmV0ZXMg
YW5kIEVuZG9jcmlub2xvZ3ksIEd1eSZhcG9zO3MgYW5kIFN0IFRob21hcyZhcG9zOyBOSFMgRm91
bmRhdGlvbiBUcnVzdCwgM3JkIEZsb29yLCBUaG9tYXMgR3V5IGhvdXNlLCBHdXkmYXBvcztzIEhv
c3BpdGFsLCBMb25kb24gU0UxIDlSVCwgVUsuIGpha2UucG93cmllQGtjbC5hYy51azwvQWRkcmVz
cz48V2ViX1VSTD5QTToxNzMzOTEyMjwvV2ViX1VSTD48WlpfSm91cm5hbFN0ZEFiYnJldj48ZiBu
YW1lPSJTeXN0ZW0iPkdyb3d0aCBIb3JtLklHRi5SZXMuPC9mPjwvWlpfSm91cm5hbFN0ZEFiYnJl
dj48WlpfV29ya2Zvcm1JRD4xPC9aWl9Xb3JrZm9ybUlEPjwvTURMPjwvQ2l0ZT48Q2l0ZT48QXV0
aG9yPkhvbHQ8L0F1dGhvcj48WWVhcj4yMDE1PC9ZZWFyPjxSZWNOdW0+OTA2PC9SZWNOdW0+PElE
VGV4dD5UaGUgZGV2ZWxvcG1lbnQgb2YgZGVjaXNpb24gbGltaXRzIGZvciB0aGUgR0gtMjAwMCBk
ZXRlY3Rpb24gbWV0aG9kb2xvZ3kgdXNpbmcgYWRkaXRpb25hbCBpbnN1bGluLWxpa2UgZ3Jvd3Ro
IGZhY3Rvci1JIGFuZCBhbWluby10ZXJtaW5hbCBwcm8tcGVwdGlkZSBvZiB0eXBlIElJSSBjb2xs
YWdlbiBhc3NheXM8L0lEVGV4dD48TURMIFJlZl9UeXBlPSJKb3VybmFsIj48UmVmX1R5cGU+Sm91
cm5hbDwvUmVmX1R5cGU+PFJlZl9JRD45MDY8L1JlZl9JRD48VGl0bGVfUHJpbWFyeT5UaGUgZGV2
ZWxvcG1lbnQgb2YgZGVjaXNpb24gbGltaXRzIGZvciB0aGUgR0gtMjAwMCBkZXRlY3Rpb24gbWV0
aG9kb2xvZ3kgdXNpbmcgYWRkaXRpb25hbCBpbnN1bGluLWxpa2UgZ3Jvd3RoIGZhY3Rvci1JIGFu
ZCBhbWluby10ZXJtaW5hbCBwcm8tcGVwdGlkZSBvZiB0eXBlIElJSSBjb2xsYWdlbiBhc3NheXM8
L1RpdGxlX1ByaW1hcnk+PEF1dGhvcnNfUHJpbWFyeT5Ib2x0LFIuSS48L0F1dGhvcnNfUHJpbWFy
eT48QXV0aG9yc19QcmltYXJ5PkJvaG5pbmcsVy48L0F1dGhvcnNfUHJpbWFyeT48QXV0aG9yc19Q
cmltYXJ5Pkd1aGEsTi48L0F1dGhvcnNfUHJpbWFyeT48QXV0aG9yc19QcmltYXJ5PkJhcnRsZXR0
LEMuPC9BdXRob3JzX1ByaW1hcnk+PEF1dGhvcnNfUHJpbWFyeT5Db3dhbixELkEuPC9BdXRob3Jz
X1ByaW1hcnk+PEF1dGhvcnNfUHJpbWFyeT5HaXJhdWQsUy48L0F1dGhvcnNfUHJpbWFyeT48QXV0
aG9yc19QcmltYXJ5PkJhc3NldHQsRS5FLjwvQXV0aG9yc19QcmltYXJ5PjxBdXRob3JzX1ByaW1h
cnk+U29ua3NlbixQLkguPC9BdXRob3JzX1ByaW1hcnk+PEF1dGhvcnNfUHJpbWFyeT5Cb2huaW5n
LEQuPC9BdXRob3JzX1ByaW1hcnk+PERhdGVfUHJpbWFyeT4yMDE1LzEvMjE8L0RhdGVfUHJpbWFy
eT48S2V5d29yZHM+QXRobGV0ZXM8L0tleXdvcmRzPjxLZXl3b3Jkcz5ibG9vZDwvS2V5d29yZHM+
PEtleXdvcmRzPkNvbGxhZ2VuPC9LZXl3b3Jkcz48S2V5d29yZHM+RmVtYWxlPC9LZXl3b3Jkcz48
S2V5d29yZHM+R3Jvd3RoPC9LZXl3b3Jkcz48S2V5d29yZHM+SGVhbHRoPC9LZXl3b3Jkcz48S2V5
d29yZHM+TWFsZTwvS2V5d29yZHM+PEtleXdvcmRzPk1hc3MgU3BlY3Ryb21ldHJ5PC9LZXl3b3Jk
cz48S2V5d29yZHM+TWVkaWNpbmU8L0tleXdvcmRzPjxLZXl3b3Jkcz5TYW1wbGUgU2l6ZTwvS2V5
d29yZHM+PEtleXdvcmRzPlVuY2VydGFpbnR5PC9LZXl3b3Jkcz48UmVwcmludD5Ob3QgaW4gRmls
ZTwvUmVwcmludD48UGVyaW9kaWNhbD5EcnVnIFRlc3QuQW5hbC48L1BlcmlvZGljYWw+PE1pc2Nf
Mz4xMC4xMDAyL2R0YS4xNzcyIFtkb2ldPC9NaXNjXzM+PEFkZHJlc3M+SHVtYW4gRGV2ZWxvcG1l
bnQgYW5kIEhlYWx0aCBBY2FkZW1pYyBVbml0LCBGYWN1bHR5IG9mIE1lZGljaW5lLCBVbml2ZXJz
aXR5IG9mIFNvdXRoYW1wdG9uLCBVSzwvQWRkcmVzcz48V2ViX1VSTD5QTToyNTY0NTE5OTwvV2Vi
X1VSTD48WlpfSm91cm5hbFN0ZEFiYnJldj48ZiBuYW1lPSJTeXN0ZW0iPkRydWcgVGVzdC5BbmFs
LjwvZj48L1paX0pvdXJuYWxTdGRBYmJyZXY+PFpaX1dvcmtmb3JtSUQ+MTwvWlpfV29ya2Zvcm1J
RD48L01ETD48L0NpdGU+PC9SZWZtYW4+AG==
</w:fldData>
        </w:fldChar>
      </w:r>
      <w:r w:rsidR="00600BB0">
        <w:rPr>
          <w:rFonts w:ascii="Calibri" w:hAnsi="Calibri"/>
        </w:rPr>
        <w:instrText xml:space="preserve"> ADDIN EN.CITE.DATA </w:instrText>
      </w:r>
      <w:r w:rsidR="002B0562">
        <w:rPr>
          <w:rFonts w:ascii="Calibri" w:hAnsi="Calibri"/>
        </w:rPr>
      </w:r>
      <w:r w:rsidR="002B0562">
        <w:rPr>
          <w:rFonts w:ascii="Calibri" w:hAnsi="Calibri"/>
        </w:rPr>
        <w:fldChar w:fldCharType="end"/>
      </w:r>
      <w:r w:rsidR="002B0562" w:rsidRPr="00CF7887">
        <w:rPr>
          <w:rFonts w:ascii="Calibri" w:hAnsi="Calibri"/>
        </w:rPr>
      </w:r>
      <w:r w:rsidR="002B0562" w:rsidRPr="00CF7887">
        <w:rPr>
          <w:rFonts w:ascii="Calibri" w:hAnsi="Calibri"/>
        </w:rPr>
        <w:fldChar w:fldCharType="separate"/>
      </w:r>
      <w:r w:rsidR="00C728C2" w:rsidRPr="00CF7887">
        <w:rPr>
          <w:rFonts w:ascii="Calibri" w:hAnsi="Calibri"/>
          <w:noProof/>
        </w:rPr>
        <w:t>(4;5)</w:t>
      </w:r>
      <w:r w:rsidR="002B0562" w:rsidRPr="00CF7887">
        <w:rPr>
          <w:rFonts w:ascii="Calibri" w:hAnsi="Calibri"/>
        </w:rPr>
        <w:fldChar w:fldCharType="end"/>
      </w:r>
      <w:r w:rsidRPr="00CF7887">
        <w:rPr>
          <w:rFonts w:ascii="Calibri" w:hAnsi="Calibri"/>
        </w:rPr>
        <w:t xml:space="preserve">. We have previously reported that </w:t>
      </w:r>
      <w:r w:rsidR="00311722" w:rsidRPr="00CF7887">
        <w:rPr>
          <w:rFonts w:ascii="Calibri" w:hAnsi="Calibri"/>
        </w:rPr>
        <w:t xml:space="preserve">the administration of </w:t>
      </w:r>
      <w:proofErr w:type="spellStart"/>
      <w:r w:rsidR="00311722" w:rsidRPr="00CF7887">
        <w:rPr>
          <w:rFonts w:ascii="Calibri" w:hAnsi="Calibri"/>
        </w:rPr>
        <w:t>rhIGF</w:t>
      </w:r>
      <w:proofErr w:type="spellEnd"/>
      <w:r w:rsidR="00311722" w:rsidRPr="00CF7887">
        <w:rPr>
          <w:rFonts w:ascii="Calibri" w:hAnsi="Calibri"/>
        </w:rPr>
        <w:t xml:space="preserve">-I/rhIGFBP-3 to healthy recreational athletes led to a substantial increase in IGF-I but a more modest rise in P-III-NP than </w:t>
      </w:r>
      <w:r w:rsidR="00D657C5" w:rsidRPr="00CF7887">
        <w:rPr>
          <w:rFonts w:ascii="Calibri" w:hAnsi="Calibri"/>
        </w:rPr>
        <w:t xml:space="preserve">after </w:t>
      </w:r>
      <w:proofErr w:type="spellStart"/>
      <w:r w:rsidR="00D657C5" w:rsidRPr="00CF7887">
        <w:rPr>
          <w:rFonts w:ascii="Calibri" w:hAnsi="Calibri"/>
        </w:rPr>
        <w:t>rh</w:t>
      </w:r>
      <w:r w:rsidR="00311722" w:rsidRPr="00CF7887">
        <w:rPr>
          <w:rFonts w:ascii="Calibri" w:hAnsi="Calibri"/>
        </w:rPr>
        <w:t>GH</w:t>
      </w:r>
      <w:proofErr w:type="spellEnd"/>
      <w:r w:rsidR="00D657C5" w:rsidRPr="00CF7887">
        <w:rPr>
          <w:rFonts w:ascii="Calibri" w:hAnsi="Calibri"/>
        </w:rPr>
        <w:t xml:space="preserve"> administration</w:t>
      </w:r>
      <w:r w:rsidR="00C728C2" w:rsidRPr="00CF7887">
        <w:rPr>
          <w:rFonts w:ascii="Calibri" w:hAnsi="Calibri"/>
        </w:rPr>
        <w:t xml:space="preserve"> </w:t>
      </w:r>
      <w:r w:rsidR="002B0562" w:rsidRPr="00CF7887">
        <w:rPr>
          <w:rFonts w:ascii="Calibri" w:hAnsi="Calibri"/>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rPr>
        <w:instrText xml:space="preserve"> ADDIN REFMGR.CITE </w:instrText>
      </w:r>
      <w:r w:rsidR="002B0562">
        <w:rPr>
          <w:rFonts w:ascii="Calibri" w:hAnsi="Calibri"/>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rPr>
        <w:instrText xml:space="preserve"> ADDIN EN.CITE.DATA </w:instrText>
      </w:r>
      <w:r w:rsidR="002B0562">
        <w:rPr>
          <w:rFonts w:ascii="Calibri" w:hAnsi="Calibri"/>
        </w:rPr>
      </w:r>
      <w:r w:rsidR="002B0562">
        <w:rPr>
          <w:rFonts w:ascii="Calibri" w:hAnsi="Calibri"/>
        </w:rPr>
        <w:fldChar w:fldCharType="end"/>
      </w:r>
      <w:r w:rsidR="002B0562" w:rsidRPr="00CF7887">
        <w:rPr>
          <w:rFonts w:ascii="Calibri" w:hAnsi="Calibri"/>
        </w:rPr>
      </w:r>
      <w:r w:rsidR="002B0562" w:rsidRPr="00CF7887">
        <w:rPr>
          <w:rFonts w:ascii="Calibri" w:hAnsi="Calibri"/>
        </w:rPr>
        <w:fldChar w:fldCharType="separate"/>
      </w:r>
      <w:r w:rsidR="00C728C2" w:rsidRPr="00CF7887">
        <w:rPr>
          <w:rFonts w:ascii="Calibri" w:hAnsi="Calibri"/>
          <w:noProof/>
        </w:rPr>
        <w:t>(6)</w:t>
      </w:r>
      <w:r w:rsidR="002B0562" w:rsidRPr="00CF7887">
        <w:rPr>
          <w:rFonts w:ascii="Calibri" w:hAnsi="Calibri"/>
        </w:rPr>
        <w:fldChar w:fldCharType="end"/>
      </w:r>
      <w:r w:rsidR="00311722" w:rsidRPr="00CF7887">
        <w:rPr>
          <w:rFonts w:ascii="Calibri" w:hAnsi="Calibri"/>
        </w:rPr>
        <w:t xml:space="preserve">. </w:t>
      </w:r>
      <w:r w:rsidR="00311722" w:rsidRPr="00CF7887">
        <w:rPr>
          <w:rFonts w:ascii="Calibri" w:hAnsi="Calibri"/>
          <w:lang w:val="en-US"/>
        </w:rPr>
        <w:t xml:space="preserve">Although </w:t>
      </w:r>
      <w:proofErr w:type="spellStart"/>
      <w:r w:rsidR="00311722" w:rsidRPr="00CF7887">
        <w:rPr>
          <w:rFonts w:ascii="Calibri" w:hAnsi="Calibri"/>
          <w:lang w:val="en-US"/>
        </w:rPr>
        <w:t>rhIGF</w:t>
      </w:r>
      <w:proofErr w:type="spellEnd"/>
      <w:r w:rsidR="00311722" w:rsidRPr="00CF7887">
        <w:rPr>
          <w:rFonts w:ascii="Calibri" w:hAnsi="Calibri"/>
          <w:lang w:val="en-US"/>
        </w:rPr>
        <w:noBreakHyphen/>
        <w:t>I/rhIGFBP</w:t>
      </w:r>
      <w:r w:rsidR="00311722" w:rsidRPr="00CF7887">
        <w:rPr>
          <w:rFonts w:ascii="Calibri" w:hAnsi="Calibri"/>
          <w:lang w:val="en-US"/>
        </w:rPr>
        <w:noBreakHyphen/>
        <w:t>3 administration could be detected using the GH</w:t>
      </w:r>
      <w:r w:rsidR="00311722" w:rsidRPr="00CF7887">
        <w:rPr>
          <w:rFonts w:ascii="Calibri" w:hAnsi="Calibri"/>
          <w:lang w:val="en-US"/>
        </w:rPr>
        <w:noBreakHyphen/>
        <w:t>2000 score method, the measurement of serum IGF</w:t>
      </w:r>
      <w:r w:rsidR="00311722" w:rsidRPr="00CF7887">
        <w:rPr>
          <w:rFonts w:ascii="Calibri" w:hAnsi="Calibri"/>
          <w:lang w:val="en-US"/>
        </w:rPr>
        <w:noBreakHyphen/>
        <w:t>I alone provided better sensitivity.</w:t>
      </w:r>
    </w:p>
    <w:p w:rsidR="00311722" w:rsidRPr="00CF7887" w:rsidRDefault="00311722" w:rsidP="00D2707C">
      <w:pPr>
        <w:spacing w:before="240" w:line="480" w:lineRule="auto"/>
        <w:jc w:val="both"/>
        <w:outlineLvl w:val="0"/>
        <w:rPr>
          <w:rFonts w:ascii="Calibri" w:hAnsi="Calibri"/>
          <w:lang w:val="en-US"/>
        </w:rPr>
      </w:pPr>
      <w:r w:rsidRPr="00CF7887">
        <w:rPr>
          <w:rFonts w:ascii="Calibri" w:hAnsi="Calibri"/>
          <w:lang w:val="en-US"/>
        </w:rPr>
        <w:t xml:space="preserve">During the original GH-2000 studies, </w:t>
      </w:r>
      <w:r w:rsidRPr="00CF7887">
        <w:rPr>
          <w:rFonts w:ascii="Calibri" w:hAnsi="Calibri"/>
        </w:rPr>
        <w:t xml:space="preserve">other markers of GH action were identified that responded to GH administration, including </w:t>
      </w:r>
      <w:r w:rsidR="009C4CCE" w:rsidRPr="00CF7887">
        <w:rPr>
          <w:rFonts w:ascii="Calibri" w:hAnsi="Calibri"/>
        </w:rPr>
        <w:t>IGF binding protein</w:t>
      </w:r>
      <w:r w:rsidR="009C4CCE" w:rsidRPr="00CF7887">
        <w:rPr>
          <w:rFonts w:ascii="Calibri" w:hAnsi="Calibri"/>
        </w:rPr>
        <w:noBreakHyphen/>
        <w:t>2 (</w:t>
      </w:r>
      <w:r w:rsidRPr="00CF7887">
        <w:rPr>
          <w:rFonts w:ascii="Calibri" w:hAnsi="Calibri"/>
        </w:rPr>
        <w:t>IGFBP­2</w:t>
      </w:r>
      <w:r w:rsidR="009C4CCE" w:rsidRPr="00CF7887">
        <w:rPr>
          <w:rFonts w:ascii="Calibri" w:hAnsi="Calibri"/>
        </w:rPr>
        <w:t>)</w:t>
      </w:r>
      <w:r w:rsidRPr="00CF7887">
        <w:rPr>
          <w:rFonts w:ascii="Calibri" w:hAnsi="Calibri"/>
        </w:rPr>
        <w:t>, IGFBP-3, acid-labile subunit (ALS)</w:t>
      </w:r>
      <w:r w:rsidR="009C4CCE" w:rsidRPr="00CF7887">
        <w:rPr>
          <w:rFonts w:ascii="Calibri" w:hAnsi="Calibri"/>
        </w:rPr>
        <w:t xml:space="preserve"> and</w:t>
      </w:r>
      <w:r w:rsidRPr="00CF7887">
        <w:rPr>
          <w:rFonts w:ascii="Calibri" w:hAnsi="Calibri"/>
        </w:rPr>
        <w:t xml:space="preserve"> </w:t>
      </w:r>
      <w:r w:rsidR="00615E28" w:rsidRPr="00CF7887">
        <w:rPr>
          <w:rFonts w:ascii="Calibri" w:hAnsi="Calibri"/>
        </w:rPr>
        <w:t>markers of bone and soft tissue turnover</w:t>
      </w:r>
      <w:r w:rsidR="004D58D3" w:rsidRPr="00CF7887">
        <w:rPr>
          <w:rFonts w:ascii="Calibri" w:hAnsi="Calibri"/>
        </w:rPr>
        <w:t xml:space="preserve"> </w:t>
      </w:r>
      <w:r w:rsidR="002B0562" w:rsidRPr="00CF7887">
        <w:rPr>
          <w:rFonts w:ascii="Calibri" w:hAnsi="Calibri"/>
        </w:rPr>
        <w:fldChar w:fldCharType="begin">
          <w:fldData xml:space="preserve">PFJlZm1hbj48Q2l0ZT48QXV0aG9yPkRhbGw8L0F1dGhvcj48WWVhcj4yMDAwPC9ZZWFyPjxSZWNO
dW0+MTgxPC9SZWNOdW0+PElEVGV4dD5UaGUgZWZmZWN0IG9mIGZvdXIgd2Vla3Mgb2Ygc3VwcmFw
aHlzaW9sb2dpY2FsIGdyb3d0aCBob3Jtb25lIGFkbWluaXN0cmF0aW9uIG9uIHRoZSBpbnN1bGlu
LWxpa2UgZ3Jvd3RoIGZhY3RvciBheGlzIGluIHdvbWVuIGFuZCBtZW4uIEdILTIwMDAgU3R1ZHkg
R3JvdXA8L0lEVGV4dD48TURMIFJlZl9UeXBlPSJKb3VybmFsIj48UmVmX1R5cGU+Sm91cm5hbDwv
UmVmX1R5cGU+PFJlZl9JRD4xODE8L1JlZl9JRD48VGl0bGVfUHJpbWFyeT5UaGUgZWZmZWN0IG9m
IGZvdXIgd2Vla3Mgb2Ygc3VwcmFwaHlzaW9sb2dpY2FsIGdyb3d0aCBob3Jtb25lIGFkbWluaXN0
cmF0aW9uIG9uIHRoZSBpbnN1bGluLWxpa2UgZ3Jvd3RoIGZhY3RvciBheGlzIGluIHdvbWVuIGFu
ZCBtZW4uIEdILTIwMDAgU3R1ZHkgR3JvdXA8L1RpdGxlX1ByaW1hcnk+PEF1dGhvcnNfUHJpbWFy
eT5EYWxsLFIuPC9BdXRob3JzX1ByaW1hcnk+PEF1dGhvcnNfUHJpbWFyeT5Mb25nb2JhcmRpLFMu
PC9BdXRob3JzX1ByaW1hcnk+PEF1dGhvcnNfUHJpbWFyeT5FaHJuYm9yZyxDLjwvQXV0aG9yc19Q
cmltYXJ5PjxBdXRob3JzX1ByaW1hcnk+S2VheSxOLjwvQXV0aG9yc19QcmltYXJ5PjxBdXRob3Jz
X1ByaW1hcnk+Um9zZW4sVC48L0F1dGhvcnNfUHJpbWFyeT48QXV0aG9yc19QcmltYXJ5Pkpvcmdl
bnNlbixKLk8uPC9BdXRob3JzX1ByaW1hcnk+PEF1dGhvcnNfUHJpbWFyeT5DdW5lbyxSLkMuPC9B
dXRob3JzX1ByaW1hcnk+PEF1dGhvcnNfUHJpbWFyeT5Cb3JvdWplcmRpLE0uQS48L0F1dGhvcnNf
UHJpbWFyeT48QXV0aG9yc19QcmltYXJ5PkNpdHRhZGluaSxBLjwvQXV0aG9yc19QcmltYXJ5PjxB
dXRob3JzX1ByaW1hcnk+TmFwb2xpLFIuPC9BdXRob3JzX1ByaW1hcnk+PEF1dGhvcnNfUHJpbWFy
eT5DaHJpc3RpYW5zZW4sSi5TLjwvQXV0aG9yc19QcmltYXJ5PjxBdXRob3JzX1ByaW1hcnk+QmVu
Z3Rzc29uLEIuQS48L0F1dGhvcnNfUHJpbWFyeT48QXV0aG9yc19QcmltYXJ5PlNhY2NhLEwuPC9B
dXRob3JzX1ByaW1hcnk+PEF1dGhvcnNfUHJpbWFyeT5CYXh0ZXIsUi5DLjwvQXV0aG9yc19Qcmlt
YXJ5PjxBdXRob3JzX1ByaW1hcnk+QmFzc2V0LEUuRS48L0F1dGhvcnNfUHJpbWFyeT48QXV0aG9y
c19QcmltYXJ5PlNvbmtzZW4sUC5ILjwvQXV0aG9yc19QcmltYXJ5PjxEYXRlX1ByaW1hcnk+MjAw
MC8xMTwvRGF0ZV9QcmltYXJ5PjxLZXl3b3Jkcz5BZG9sZXNjZW50PC9LZXl3b3Jkcz48S2V5d29y
ZHM+QWR1bHQ8L0tleXdvcmRzPjxLZXl3b3Jkcz5ibG9vZDwvS2V5d29yZHM+PEtleXdvcmRzPmRl
ZmljaWVuY3k8L0tleXdvcmRzPjxLZXl3b3Jkcz5kaWFnbm9zaXM8L0tleXdvcmRzPjxLZXl3b3Jk
cz5Eb3NlLVJlc3BvbnNlIFJlbGF0aW9uc2hpcCxEcnVnPC9LZXl3b3Jkcz48S2V5d29yZHM+RW5k
b2NyaW5vbG9neTwvS2V5d29yZHM+PEtleXdvcmRzPkZlbWFsZTwvS2V5d29yZHM+PEtleXdvcmRz
Pkdyb3d0aDwvS2V5d29yZHM+PEtleXdvcmRzPkdyb3d0aCBIb3Jtb25lPC9LZXl3b3Jkcz48S2V5
d29yZHM+SHVtYW4gR3Jvd3RoIEhvcm1vbmU8L0tleXdvcmRzPjxLZXl3b3Jkcz5IdW1hbnM8L0tl
eXdvcmRzPjxLZXl3b3Jkcz5JbnN1bGluLUxpa2UgR3Jvd3RoIEZhY3RvciBCaW5kaW5nIFByb3Rl
aW4gMjwvS2V5d29yZHM+PEtleXdvcmRzPkluc3VsaW4tTGlrZSBHcm93dGggRmFjdG9yIEJpbmRp
bmcgUHJvdGVpbiAzPC9LZXl3b3Jkcz48S2V5d29yZHM+SW5zdWxpbi1MaWtlIEdyb3d0aCBGYWN0
b3IgSTwvS2V5d29yZHM+PEtleXdvcmRzPk1hbGU8L0tleXdvcmRzPjxLZXl3b3Jkcz5NZWRpY2lu
ZTwvS2V5d29yZHM+PEtleXdvcmRzPm1ldGFib2xpc208L0tleXdvcmRzPjxLZXl3b3Jkcz5waGFy
bWFjb2xvZ3k8L0tleXdvcmRzPjxLZXl3b3Jkcz5QbGFjZWJvczwvS2V5d29yZHM+PEtleXdvcmRz
PlByb3RlaW4gU3VidW5pdHM8L0tleXdvcmRzPjxLZXl3b3Jkcz5SZWZlcmVuY2UgVmFsdWVzPC9L
ZXl3b3Jkcz48S2V5d29yZHM+U2V4IENoYXJhY3RlcmlzdGljczwvS2V5d29yZHM+PFJlcHJpbnQ+
Tm90IGluIEZpbGU8L1JlcHJpbnQ+PFN0YXJ0X1BhZ2U+NDE5MzwvU3RhcnRfUGFnZT48RW5kX1Bh
Z2U+NDIwMDwvRW5kX1BhZ2U+PFBlcmlvZGljYWw+Si5DbGluLkVuZG9jcmlub2wuTWV0YWI8L1Bl
cmlvZGljYWw+PFZvbHVtZT44NTwvVm9sdW1lPjxJc3N1ZT4xMTwvSXNzdWU+PEFkZHJlc3M+RGVw
YXJ0bWVudCBvZiBNZWRpY2luZSBNIEVuZG9jcmlub2xvZ3kgYW5kIERpYWJldGVzLCBBYXJodXMg
VW5pdmVyc2l0eSBIb3NwaXRhbCwgQWFyaHVzLCBEZW5tYXJrLiByZEBkYWRsbmV0LmRrPC9BZGRy
ZXNzPjxXZWJfVVJMPlBNOjExMDk1NDUzPC9XZWJfVVJMPjxaWl9Kb3VybmFsU3RkQWJicmV2Pjxm
IG5hbWU9IlN5c3RlbSI+Si5DbGluLkVuZG9jcmlub2wuTWV0YWI8L2Y+PC9aWl9Kb3VybmFsU3Rk
QWJicmV2PjxaWl9Xb3JrZm9ybUlEPjE8L1paX1dvcmtmb3JtSUQ+PC9NREw+PC9DaXRlPjxDaXRl
PjxBdXRob3I+TG9uZ29iYXJkaTwvQXV0aG9yPjxZZWFyPjIwMDA8L1llYXI+PFJlY051bT4xODI8
L1JlY051bT48SURUZXh0Pkdyb3d0aCBob3Jtb25lIChHSCkgZWZmZWN0cyBvbiBib25lIGFuZCBj
b2xsYWdlbiB0dXJub3ZlciBpbiBoZWFsdGh5IGFkdWx0cyBhbmQgaXRzIHBvdGVudGlhbCBhcyBh
IG1hcmtlciBvZiBHSCBhYnVzZSBpbiBzcG9ydHM6IGEgZG91YmxlIGJsaW5kLCBwbGFjZWJvLWNv
bnRyb2xsZWQgc3R1ZHkuIFRoZSBHSC0yMDAwIFN0dWR5IEdyb3VwPC9JRFRleHQ+PE1ETCBSZWZf
VHlwZT0iSm91cm5hbCI+PFJlZl9UeXBlPkpvdXJuYWw8L1JlZl9UeXBlPjxSZWZfSUQ+MTgyPC9S
ZWZfSUQ+PFRpdGxlX1ByaW1hcnk+R3Jvd3RoIGhvcm1vbmUgKEdIKSBlZmZlY3RzIG9uIGJvbmUg
YW5kIGNvbGxhZ2VuIHR1cm5vdmVyIGluIGhlYWx0aHkgYWR1bHRzIGFuZCBpdHMgcG90ZW50aWFs
IGFzIGEgbWFya2VyIG9mIEdIIGFidXNlIGluIHNwb3J0czogYSBkb3VibGUgYmxpbmQsIHBsYWNl
Ym8tY29udHJvbGxlZCBzdHVkeS4gVGhlIEdILTIwMDAgU3R1ZHkgR3JvdXA8L1RpdGxlX1ByaW1h
cnk+PEF1dGhvcnNfUHJpbWFyeT5Mb25nb2JhcmRpLFMuPC9BdXRob3JzX1ByaW1hcnk+PEF1dGhv
cnNfUHJpbWFyeT5LZWF5LE4uPC9BdXRob3JzX1ByaW1hcnk+PEF1dGhvcnNfUHJpbWFyeT5FaHJu
Ym9yZyxDLjwvQXV0aG9yc19QcmltYXJ5PjxBdXRob3JzX1ByaW1hcnk+Q2l0dGFkaW5pLEEuPC9B
dXRob3JzX1ByaW1hcnk+PEF1dGhvcnNfUHJpbWFyeT5Sb3NlbixULjwvQXV0aG9yc19QcmltYXJ5
PjxBdXRob3JzX1ByaW1hcnk+RGFsbCxSLjwvQXV0aG9yc19QcmltYXJ5PjxBdXRob3JzX1ByaW1h
cnk+Qm9yb3VqZXJkaSxNLkEuPC9BdXRob3JzX1ByaW1hcnk+PEF1dGhvcnNfUHJpbWFyeT5CYXNz
ZXR0LEUuRS48L0F1dGhvcnNfUHJpbWFyeT48QXV0aG9yc19QcmltYXJ5PkhlYWx5LE0uTC48L0F1
dGhvcnNfUHJpbWFyeT48QXV0aG9yc19QcmltYXJ5PlBlbnRlY29zdCxDLjwvQXV0aG9yc19Qcmlt
YXJ5PjxBdXRob3JzX1ByaW1hcnk+V2FsbGFjZSxKLkQuPC9BdXRob3JzX1ByaW1hcnk+PEF1dGhv
cnNfUHJpbWFyeT5Qb3dyaWUsSi48L0F1dGhvcnNfUHJpbWFyeT48QXV0aG9yc19QcmltYXJ5Pkpv
cmdlbnNlbixKLk8uPC9BdXRob3JzX1ByaW1hcnk+PEF1dGhvcnNfUHJpbWFyeT5TYWNjYSxMLjwv
QXV0aG9yc19QcmltYXJ5PjxEYXRlX1ByaW1hcnk+MjAwMC80PC9EYXRlX1ByaW1hcnk+PEtleXdv
cmRzPkFkdWx0PC9LZXl3b3Jkcz48S2V5d29yZHM+YW5hbHlzaXM8L0tleXdvcmRzPjxLZXl3b3Jk
cz5CaW9sb2dpY2FsIE1hcmtlcnM8L0tleXdvcmRzPjxLZXl3b3Jkcz5ibG9vZDwvS2V5d29yZHM+
PEtleXdvcmRzPkJvbmUgUmVtb2RlbGluZzwvS2V5d29yZHM+PEtleXdvcmRzPkNvbGxhZ2VuPC9L
ZXl3b3Jkcz48S2V5d29yZHM+Q29sbGFnZW4gVHlwZSBJPC9LZXl3b3Jkcz48S2V5d29yZHM+RGlz
Y3JpbWluYW50IEFuYWx5c2lzPC9LZXl3b3Jkcz48S2V5d29yZHM+RG9waW5nIGluIFNwb3J0czwv
S2V5d29yZHM+PEtleXdvcmRzPkRvdWJsZS1CbGluZCBNZXRob2Q8L0tleXdvcmRzPjxLZXl3b3Jk
cz5kcnVnIGVmZmVjdHM8L0tleXdvcmRzPjxLZXl3b3Jkcz5GZW1hbGU8L0tleXdvcmRzPjxLZXl3
b3Jkcz5Hcm93dGg8L0tleXdvcmRzPjxLZXl3b3Jkcz5Hcm93dGggSG9ybW9uZTwvS2V5d29yZHM+
PEtleXdvcmRzPkh1bWFuIEdyb3d0aCBIb3Jtb25lPC9LZXl3b3Jkcz48S2V5d29yZHM+SHVtYW5z
PC9LZXl3b3Jkcz48S2V5d29yZHM+TWFsZTwvS2V5d29yZHM+PEtleXdvcmRzPk1lZGljaW5lPC9L
ZXl3b3Jkcz48S2V5d29yZHM+bWV0YWJvbGlzbTwvS2V5d29yZHM+PEtleXdvcmRzPk9zdGVvY2Fs
Y2luPC9LZXl3b3Jkcz48S2V5d29yZHM+UGVwdGlkZSBGcmFnbWVudHM8L0tleXdvcmRzPjxLZXl3
b3Jkcz5QZXB0aWRlczwvS2V5d29yZHM+PEtleXdvcmRzPnBoYXJtYWNvbG9neTwvS2V5d29yZHM+
PEtleXdvcmRzPnBoeXNpb2xvZ3k8L0tleXdvcmRzPjxLZXl3b3Jkcz5QbGFjZWJvczwvS2V5d29y
ZHM+PEtleXdvcmRzPlByb2NvbGxhZ2VuPC9LZXl3b3Jkcz48S2V5d29yZHM+U3BvcnRzPC9LZXl3
b3Jkcz48UmVwcmludD5Ob3QgaW4gRmlsZTwvUmVwcmludD48U3RhcnRfUGFnZT4xNTA1PC9TdGFy
dF9QYWdlPjxFbmRfUGFnZT4xNTEyPC9FbmRfUGFnZT48UGVyaW9kaWNhbD5KLkNsaW4uRW5kb2Ny
aW5vbC5NZXRhYjwvUGVyaW9kaWNhbD48Vm9sdW1lPjg1PC9Wb2x1bWU+PElzc3VlPjQ8L0lzc3Vl
PjxBZGRyZXNzPkRlcGFydG1lbnQgb2YgQ2xpbmljYWwgTWVkaWNpbmUgYW5kIENhcmRpb3Zhc2N1
bGFyIFNjaWVuY2VzLCBVbml2ZXJzaXR5IEZlZGVyaWNvIElJLCBOYXBsZXMsIEl0YWx5PC9BZGRy
ZXNzPjxXZWJfVVJMPlBNOjEwNzcwMTg5PC9XZWJfVVJMPjxaWl9Kb3VybmFsU3RkQWJicmV2Pjxm
IG5hbWU9IlN5c3RlbSI+Si5DbGluLkVuZG9jcmlub2wuTWV0YWI8L2Y+PC9aWl9Kb3VybmFsU3Rk
QWJicmV2PjxaWl9Xb3JrZm9ybUlEPjE8L1paX1dvcmtmb3JtSUQ+PC9NREw+PC9DaXRlPjwvUmVm
bWFuPm==
</w:fldData>
        </w:fldChar>
      </w:r>
      <w:r w:rsidR="00600BB0">
        <w:rPr>
          <w:rFonts w:ascii="Calibri" w:hAnsi="Calibri"/>
        </w:rPr>
        <w:instrText xml:space="preserve"> ADDIN REFMGR.CITE </w:instrText>
      </w:r>
      <w:r w:rsidR="002B0562">
        <w:rPr>
          <w:rFonts w:ascii="Calibri" w:hAnsi="Calibri"/>
        </w:rPr>
        <w:fldChar w:fldCharType="begin">
          <w:fldData xml:space="preserve">PFJlZm1hbj48Q2l0ZT48QXV0aG9yPkRhbGw8L0F1dGhvcj48WWVhcj4yMDAwPC9ZZWFyPjxSZWNO
dW0+MTgxPC9SZWNOdW0+PElEVGV4dD5UaGUgZWZmZWN0IG9mIGZvdXIgd2Vla3Mgb2Ygc3VwcmFw
aHlzaW9sb2dpY2FsIGdyb3d0aCBob3Jtb25lIGFkbWluaXN0cmF0aW9uIG9uIHRoZSBpbnN1bGlu
LWxpa2UgZ3Jvd3RoIGZhY3RvciBheGlzIGluIHdvbWVuIGFuZCBtZW4uIEdILTIwMDAgU3R1ZHkg
R3JvdXA8L0lEVGV4dD48TURMIFJlZl9UeXBlPSJKb3VybmFsIj48UmVmX1R5cGU+Sm91cm5hbDwv
UmVmX1R5cGU+PFJlZl9JRD4xODE8L1JlZl9JRD48VGl0bGVfUHJpbWFyeT5UaGUgZWZmZWN0IG9m
IGZvdXIgd2Vla3Mgb2Ygc3VwcmFwaHlzaW9sb2dpY2FsIGdyb3d0aCBob3Jtb25lIGFkbWluaXN0
cmF0aW9uIG9uIHRoZSBpbnN1bGluLWxpa2UgZ3Jvd3RoIGZhY3RvciBheGlzIGluIHdvbWVuIGFu
ZCBtZW4uIEdILTIwMDAgU3R1ZHkgR3JvdXA8L1RpdGxlX1ByaW1hcnk+PEF1dGhvcnNfUHJpbWFy
eT5EYWxsLFIuPC9BdXRob3JzX1ByaW1hcnk+PEF1dGhvcnNfUHJpbWFyeT5Mb25nb2JhcmRpLFMu
PC9BdXRob3JzX1ByaW1hcnk+PEF1dGhvcnNfUHJpbWFyeT5FaHJuYm9yZyxDLjwvQXV0aG9yc19Q
cmltYXJ5PjxBdXRob3JzX1ByaW1hcnk+S2VheSxOLjwvQXV0aG9yc19QcmltYXJ5PjxBdXRob3Jz
X1ByaW1hcnk+Um9zZW4sVC48L0F1dGhvcnNfUHJpbWFyeT48QXV0aG9yc19QcmltYXJ5Pkpvcmdl
bnNlbixKLk8uPC9BdXRob3JzX1ByaW1hcnk+PEF1dGhvcnNfUHJpbWFyeT5DdW5lbyxSLkMuPC9B
dXRob3JzX1ByaW1hcnk+PEF1dGhvcnNfUHJpbWFyeT5Cb3JvdWplcmRpLE0uQS48L0F1dGhvcnNf
UHJpbWFyeT48QXV0aG9yc19QcmltYXJ5PkNpdHRhZGluaSxBLjwvQXV0aG9yc19QcmltYXJ5PjxB
dXRob3JzX1ByaW1hcnk+TmFwb2xpLFIuPC9BdXRob3JzX1ByaW1hcnk+PEF1dGhvcnNfUHJpbWFy
eT5DaHJpc3RpYW5zZW4sSi5TLjwvQXV0aG9yc19QcmltYXJ5PjxBdXRob3JzX1ByaW1hcnk+QmVu
Z3Rzc29uLEIuQS48L0F1dGhvcnNfUHJpbWFyeT48QXV0aG9yc19QcmltYXJ5PlNhY2NhLEwuPC9B
dXRob3JzX1ByaW1hcnk+PEF1dGhvcnNfUHJpbWFyeT5CYXh0ZXIsUi5DLjwvQXV0aG9yc19Qcmlt
YXJ5PjxBdXRob3JzX1ByaW1hcnk+QmFzc2V0LEUuRS48L0F1dGhvcnNfUHJpbWFyeT48QXV0aG9y
c19QcmltYXJ5PlNvbmtzZW4sUC5ILjwvQXV0aG9yc19QcmltYXJ5PjxEYXRlX1ByaW1hcnk+MjAw
MC8xMTwvRGF0ZV9QcmltYXJ5PjxLZXl3b3Jkcz5BZG9sZXNjZW50PC9LZXl3b3Jkcz48S2V5d29y
ZHM+QWR1bHQ8L0tleXdvcmRzPjxLZXl3b3Jkcz5ibG9vZDwvS2V5d29yZHM+PEtleXdvcmRzPmRl
ZmljaWVuY3k8L0tleXdvcmRzPjxLZXl3b3Jkcz5kaWFnbm9zaXM8L0tleXdvcmRzPjxLZXl3b3Jk
cz5Eb3NlLVJlc3BvbnNlIFJlbGF0aW9uc2hpcCxEcnVnPC9LZXl3b3Jkcz48S2V5d29yZHM+RW5k
b2NyaW5vbG9neTwvS2V5d29yZHM+PEtleXdvcmRzPkZlbWFsZTwvS2V5d29yZHM+PEtleXdvcmRz
Pkdyb3d0aDwvS2V5d29yZHM+PEtleXdvcmRzPkdyb3d0aCBIb3Jtb25lPC9LZXl3b3Jkcz48S2V5
d29yZHM+SHVtYW4gR3Jvd3RoIEhvcm1vbmU8L0tleXdvcmRzPjxLZXl3b3Jkcz5IdW1hbnM8L0tl
eXdvcmRzPjxLZXl3b3Jkcz5JbnN1bGluLUxpa2UgR3Jvd3RoIEZhY3RvciBCaW5kaW5nIFByb3Rl
aW4gMjwvS2V5d29yZHM+PEtleXdvcmRzPkluc3VsaW4tTGlrZSBHcm93dGggRmFjdG9yIEJpbmRp
bmcgUHJvdGVpbiAzPC9LZXl3b3Jkcz48S2V5d29yZHM+SW5zdWxpbi1MaWtlIEdyb3d0aCBGYWN0
b3IgSTwvS2V5d29yZHM+PEtleXdvcmRzPk1hbGU8L0tleXdvcmRzPjxLZXl3b3Jkcz5NZWRpY2lu
ZTwvS2V5d29yZHM+PEtleXdvcmRzPm1ldGFib2xpc208L0tleXdvcmRzPjxLZXl3b3Jkcz5waGFy
bWFjb2xvZ3k8L0tleXdvcmRzPjxLZXl3b3Jkcz5QbGFjZWJvczwvS2V5d29yZHM+PEtleXdvcmRz
PlByb3RlaW4gU3VidW5pdHM8L0tleXdvcmRzPjxLZXl3b3Jkcz5SZWZlcmVuY2UgVmFsdWVzPC9L
ZXl3b3Jkcz48S2V5d29yZHM+U2V4IENoYXJhY3RlcmlzdGljczwvS2V5d29yZHM+PFJlcHJpbnQ+
Tm90IGluIEZpbGU8L1JlcHJpbnQ+PFN0YXJ0X1BhZ2U+NDE5MzwvU3RhcnRfUGFnZT48RW5kX1Bh
Z2U+NDIwMDwvRW5kX1BhZ2U+PFBlcmlvZGljYWw+Si5DbGluLkVuZG9jcmlub2wuTWV0YWI8L1Bl
cmlvZGljYWw+PFZvbHVtZT44NTwvVm9sdW1lPjxJc3N1ZT4xMTwvSXNzdWU+PEFkZHJlc3M+RGVw
YXJ0bWVudCBvZiBNZWRpY2luZSBNIEVuZG9jcmlub2xvZ3kgYW5kIERpYWJldGVzLCBBYXJodXMg
VW5pdmVyc2l0eSBIb3NwaXRhbCwgQWFyaHVzLCBEZW5tYXJrLiByZEBkYWRsbmV0LmRrPC9BZGRy
ZXNzPjxXZWJfVVJMPlBNOjExMDk1NDUzPC9XZWJfVVJMPjxaWl9Kb3VybmFsU3RkQWJicmV2Pjxm
IG5hbWU9IlN5c3RlbSI+Si5DbGluLkVuZG9jcmlub2wuTWV0YWI8L2Y+PC9aWl9Kb3VybmFsU3Rk
QWJicmV2PjxaWl9Xb3JrZm9ybUlEPjE8L1paX1dvcmtmb3JtSUQ+PC9NREw+PC9DaXRlPjxDaXRl
PjxBdXRob3I+TG9uZ29iYXJkaTwvQXV0aG9yPjxZZWFyPjIwMDA8L1llYXI+PFJlY051bT4xODI8
L1JlY051bT48SURUZXh0Pkdyb3d0aCBob3Jtb25lIChHSCkgZWZmZWN0cyBvbiBib25lIGFuZCBj
b2xsYWdlbiB0dXJub3ZlciBpbiBoZWFsdGh5IGFkdWx0cyBhbmQgaXRzIHBvdGVudGlhbCBhcyBh
IG1hcmtlciBvZiBHSCBhYnVzZSBpbiBzcG9ydHM6IGEgZG91YmxlIGJsaW5kLCBwbGFjZWJvLWNv
bnRyb2xsZWQgc3R1ZHkuIFRoZSBHSC0yMDAwIFN0dWR5IEdyb3VwPC9JRFRleHQ+PE1ETCBSZWZf
VHlwZT0iSm91cm5hbCI+PFJlZl9UeXBlPkpvdXJuYWw8L1JlZl9UeXBlPjxSZWZfSUQ+MTgyPC9S
ZWZfSUQ+PFRpdGxlX1ByaW1hcnk+R3Jvd3RoIGhvcm1vbmUgKEdIKSBlZmZlY3RzIG9uIGJvbmUg
YW5kIGNvbGxhZ2VuIHR1cm5vdmVyIGluIGhlYWx0aHkgYWR1bHRzIGFuZCBpdHMgcG90ZW50aWFs
IGFzIGEgbWFya2VyIG9mIEdIIGFidXNlIGluIHNwb3J0czogYSBkb3VibGUgYmxpbmQsIHBsYWNl
Ym8tY29udHJvbGxlZCBzdHVkeS4gVGhlIEdILTIwMDAgU3R1ZHkgR3JvdXA8L1RpdGxlX1ByaW1h
cnk+PEF1dGhvcnNfUHJpbWFyeT5Mb25nb2JhcmRpLFMuPC9BdXRob3JzX1ByaW1hcnk+PEF1dGhv
cnNfUHJpbWFyeT5LZWF5LE4uPC9BdXRob3JzX1ByaW1hcnk+PEF1dGhvcnNfUHJpbWFyeT5FaHJu
Ym9yZyxDLjwvQXV0aG9yc19QcmltYXJ5PjxBdXRob3JzX1ByaW1hcnk+Q2l0dGFkaW5pLEEuPC9B
dXRob3JzX1ByaW1hcnk+PEF1dGhvcnNfUHJpbWFyeT5Sb3NlbixULjwvQXV0aG9yc19QcmltYXJ5
PjxBdXRob3JzX1ByaW1hcnk+RGFsbCxSLjwvQXV0aG9yc19QcmltYXJ5PjxBdXRob3JzX1ByaW1h
cnk+Qm9yb3VqZXJkaSxNLkEuPC9BdXRob3JzX1ByaW1hcnk+PEF1dGhvcnNfUHJpbWFyeT5CYXNz
ZXR0LEUuRS48L0F1dGhvcnNfUHJpbWFyeT48QXV0aG9yc19QcmltYXJ5PkhlYWx5LE0uTC48L0F1
dGhvcnNfUHJpbWFyeT48QXV0aG9yc19QcmltYXJ5PlBlbnRlY29zdCxDLjwvQXV0aG9yc19Qcmlt
YXJ5PjxBdXRob3JzX1ByaW1hcnk+V2FsbGFjZSxKLkQuPC9BdXRob3JzX1ByaW1hcnk+PEF1dGhv
cnNfUHJpbWFyeT5Qb3dyaWUsSi48L0F1dGhvcnNfUHJpbWFyeT48QXV0aG9yc19QcmltYXJ5Pkpv
cmdlbnNlbixKLk8uPC9BdXRob3JzX1ByaW1hcnk+PEF1dGhvcnNfUHJpbWFyeT5TYWNjYSxMLjwv
QXV0aG9yc19QcmltYXJ5PjxEYXRlX1ByaW1hcnk+MjAwMC80PC9EYXRlX1ByaW1hcnk+PEtleXdv
cmRzPkFkdWx0PC9LZXl3b3Jkcz48S2V5d29yZHM+YW5hbHlzaXM8L0tleXdvcmRzPjxLZXl3b3Jk
cz5CaW9sb2dpY2FsIE1hcmtlcnM8L0tleXdvcmRzPjxLZXl3b3Jkcz5ibG9vZDwvS2V5d29yZHM+
PEtleXdvcmRzPkJvbmUgUmVtb2RlbGluZzwvS2V5d29yZHM+PEtleXdvcmRzPkNvbGxhZ2VuPC9L
ZXl3b3Jkcz48S2V5d29yZHM+Q29sbGFnZW4gVHlwZSBJPC9LZXl3b3Jkcz48S2V5d29yZHM+RGlz
Y3JpbWluYW50IEFuYWx5c2lzPC9LZXl3b3Jkcz48S2V5d29yZHM+RG9waW5nIGluIFNwb3J0czwv
S2V5d29yZHM+PEtleXdvcmRzPkRvdWJsZS1CbGluZCBNZXRob2Q8L0tleXdvcmRzPjxLZXl3b3Jk
cz5kcnVnIGVmZmVjdHM8L0tleXdvcmRzPjxLZXl3b3Jkcz5GZW1hbGU8L0tleXdvcmRzPjxLZXl3
b3Jkcz5Hcm93dGg8L0tleXdvcmRzPjxLZXl3b3Jkcz5Hcm93dGggSG9ybW9uZTwvS2V5d29yZHM+
PEtleXdvcmRzPkh1bWFuIEdyb3d0aCBIb3Jtb25lPC9LZXl3b3Jkcz48S2V5d29yZHM+SHVtYW5z
PC9LZXl3b3Jkcz48S2V5d29yZHM+TWFsZTwvS2V5d29yZHM+PEtleXdvcmRzPk1lZGljaW5lPC9L
ZXl3b3Jkcz48S2V5d29yZHM+bWV0YWJvbGlzbTwvS2V5d29yZHM+PEtleXdvcmRzPk9zdGVvY2Fs
Y2luPC9LZXl3b3Jkcz48S2V5d29yZHM+UGVwdGlkZSBGcmFnbWVudHM8L0tleXdvcmRzPjxLZXl3
b3Jkcz5QZXB0aWRlczwvS2V5d29yZHM+PEtleXdvcmRzPnBoYXJtYWNvbG9neTwvS2V5d29yZHM+
PEtleXdvcmRzPnBoeXNpb2xvZ3k8L0tleXdvcmRzPjxLZXl3b3Jkcz5QbGFjZWJvczwvS2V5d29y
ZHM+PEtleXdvcmRzPlByb2NvbGxhZ2VuPC9LZXl3b3Jkcz48S2V5d29yZHM+U3BvcnRzPC9LZXl3
b3Jkcz48UmVwcmludD5Ob3QgaW4gRmlsZTwvUmVwcmludD48U3RhcnRfUGFnZT4xNTA1PC9TdGFy
dF9QYWdlPjxFbmRfUGFnZT4xNTEyPC9FbmRfUGFnZT48UGVyaW9kaWNhbD5KLkNsaW4uRW5kb2Ny
aW5vbC5NZXRhYjwvUGVyaW9kaWNhbD48Vm9sdW1lPjg1PC9Wb2x1bWU+PElzc3VlPjQ8L0lzc3Vl
PjxBZGRyZXNzPkRlcGFydG1lbnQgb2YgQ2xpbmljYWwgTWVkaWNpbmUgYW5kIENhcmRpb3Zhc2N1
bGFyIFNjaWVuY2VzLCBVbml2ZXJzaXR5IEZlZGVyaWNvIElJLCBOYXBsZXMsIEl0YWx5PC9BZGRy
ZXNzPjxXZWJfVVJMPlBNOjEwNzcwMTg5PC9XZWJfVVJMPjxaWl9Kb3VybmFsU3RkQWJicmV2Pjxm
IG5hbWU9IlN5c3RlbSI+Si5DbGluLkVuZG9jcmlub2wuTWV0YWI8L2Y+PC9aWl9Kb3VybmFsU3Rk
QWJicmV2PjxaWl9Xb3JrZm9ybUlEPjE8L1paX1dvcmtmb3JtSUQ+PC9NREw+PC9DaXRlPjwvUmVm
bWFuPm==
</w:fldData>
        </w:fldChar>
      </w:r>
      <w:r w:rsidR="00600BB0">
        <w:rPr>
          <w:rFonts w:ascii="Calibri" w:hAnsi="Calibri"/>
        </w:rPr>
        <w:instrText xml:space="preserve"> ADDIN EN.CITE.DATA </w:instrText>
      </w:r>
      <w:r w:rsidR="002B0562">
        <w:rPr>
          <w:rFonts w:ascii="Calibri" w:hAnsi="Calibri"/>
        </w:rPr>
      </w:r>
      <w:r w:rsidR="002B0562">
        <w:rPr>
          <w:rFonts w:ascii="Calibri" w:hAnsi="Calibri"/>
        </w:rPr>
        <w:fldChar w:fldCharType="end"/>
      </w:r>
      <w:r w:rsidR="002B0562" w:rsidRPr="00CF7887">
        <w:rPr>
          <w:rFonts w:ascii="Calibri" w:hAnsi="Calibri"/>
        </w:rPr>
      </w:r>
      <w:r w:rsidR="002B0562" w:rsidRPr="00CF7887">
        <w:rPr>
          <w:rFonts w:ascii="Calibri" w:hAnsi="Calibri"/>
        </w:rPr>
        <w:fldChar w:fldCharType="separate"/>
      </w:r>
      <w:r w:rsidR="00C728C2" w:rsidRPr="00CF7887">
        <w:rPr>
          <w:rFonts w:ascii="Calibri" w:hAnsi="Calibri"/>
          <w:noProof/>
        </w:rPr>
        <w:t>(7;8)</w:t>
      </w:r>
      <w:r w:rsidR="002B0562" w:rsidRPr="00CF7887">
        <w:rPr>
          <w:rFonts w:ascii="Calibri" w:hAnsi="Calibri"/>
        </w:rPr>
        <w:fldChar w:fldCharType="end"/>
      </w:r>
      <w:r w:rsidRPr="00CF7887">
        <w:rPr>
          <w:rFonts w:ascii="Calibri" w:hAnsi="Calibri"/>
        </w:rPr>
        <w:t xml:space="preserve">. This led us to hypothesise that the measurement of these proteins may improve the sensitivity to detect </w:t>
      </w:r>
      <w:proofErr w:type="spellStart"/>
      <w:r w:rsidRPr="00CF7887">
        <w:rPr>
          <w:rFonts w:ascii="Calibri" w:hAnsi="Calibri"/>
        </w:rPr>
        <w:t>rhIGF</w:t>
      </w:r>
      <w:proofErr w:type="spellEnd"/>
      <w:r w:rsidRPr="00CF7887">
        <w:rPr>
          <w:rFonts w:ascii="Calibri" w:hAnsi="Calibri"/>
        </w:rPr>
        <w:t xml:space="preserve">-I/rhIGFBP-3 administration. </w:t>
      </w:r>
      <w:r w:rsidR="00F92136" w:rsidRPr="00CF7887">
        <w:rPr>
          <w:rFonts w:ascii="Calibri" w:hAnsi="Calibri"/>
        </w:rPr>
        <w:t xml:space="preserve">Using the samples obtained from the </w:t>
      </w:r>
      <w:proofErr w:type="spellStart"/>
      <w:r w:rsidR="00F92136" w:rsidRPr="00CF7887">
        <w:rPr>
          <w:rFonts w:ascii="Calibri" w:hAnsi="Calibri"/>
        </w:rPr>
        <w:t>rhIGF</w:t>
      </w:r>
      <w:proofErr w:type="spellEnd"/>
      <w:r w:rsidR="00F92136" w:rsidRPr="00CF7887">
        <w:rPr>
          <w:rFonts w:ascii="Calibri" w:hAnsi="Calibri"/>
        </w:rPr>
        <w:t>-I/rhIGFBP-3 administration s</w:t>
      </w:r>
      <w:r w:rsidRPr="00CF7887">
        <w:rPr>
          <w:rFonts w:ascii="Calibri" w:hAnsi="Calibri"/>
        </w:rPr>
        <w:t>tudy</w:t>
      </w:r>
      <w:r w:rsidR="00F92136" w:rsidRPr="00CF7887">
        <w:rPr>
          <w:rFonts w:ascii="Calibri" w:hAnsi="Calibri"/>
        </w:rPr>
        <w:t xml:space="preserve"> </w:t>
      </w:r>
      <w:r w:rsidR="002B0562" w:rsidRPr="00CF7887">
        <w:rPr>
          <w:rFonts w:ascii="Calibri" w:hAnsi="Calibri"/>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rPr>
        <w:instrText xml:space="preserve"> ADDIN REFMGR.CITE </w:instrText>
      </w:r>
      <w:r w:rsidR="002B0562">
        <w:rPr>
          <w:rFonts w:ascii="Calibri" w:hAnsi="Calibri"/>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rPr>
        <w:instrText xml:space="preserve"> ADDIN EN.CITE.DATA </w:instrText>
      </w:r>
      <w:r w:rsidR="002B0562">
        <w:rPr>
          <w:rFonts w:ascii="Calibri" w:hAnsi="Calibri"/>
        </w:rPr>
      </w:r>
      <w:r w:rsidR="002B0562">
        <w:rPr>
          <w:rFonts w:ascii="Calibri" w:hAnsi="Calibri"/>
        </w:rPr>
        <w:fldChar w:fldCharType="end"/>
      </w:r>
      <w:r w:rsidR="002B0562" w:rsidRPr="00CF7887">
        <w:rPr>
          <w:rFonts w:ascii="Calibri" w:hAnsi="Calibri"/>
        </w:rPr>
      </w:r>
      <w:r w:rsidR="002B0562" w:rsidRPr="00CF7887">
        <w:rPr>
          <w:rFonts w:ascii="Calibri" w:hAnsi="Calibri"/>
        </w:rPr>
        <w:fldChar w:fldCharType="separate"/>
      </w:r>
      <w:r w:rsidR="00F92136" w:rsidRPr="00CF7887">
        <w:rPr>
          <w:rFonts w:ascii="Calibri" w:hAnsi="Calibri"/>
          <w:noProof/>
        </w:rPr>
        <w:t>(6)</w:t>
      </w:r>
      <w:r w:rsidR="002B0562" w:rsidRPr="00CF7887">
        <w:rPr>
          <w:rFonts w:ascii="Calibri" w:hAnsi="Calibri"/>
        </w:rPr>
        <w:fldChar w:fldCharType="end"/>
      </w:r>
      <w:r w:rsidRPr="00CF7887">
        <w:rPr>
          <w:rFonts w:ascii="Calibri" w:hAnsi="Calibri"/>
        </w:rPr>
        <w:t xml:space="preserve">, we </w:t>
      </w:r>
      <w:r w:rsidR="00F92136" w:rsidRPr="00CF7887">
        <w:rPr>
          <w:rFonts w:ascii="Calibri" w:hAnsi="Calibri"/>
        </w:rPr>
        <w:t>undertook a pilot study in which we measured IGF-II, IGF binding protein</w:t>
      </w:r>
      <w:r w:rsidR="00F92136" w:rsidRPr="00CF7887">
        <w:rPr>
          <w:rFonts w:ascii="Calibri" w:hAnsi="Calibri"/>
        </w:rPr>
        <w:noBreakHyphen/>
        <w:t xml:space="preserve">2 (IGFBP­2), IGFBP-3, acid-labile subunit (ALS) </w:t>
      </w:r>
      <w:r w:rsidR="007C5402" w:rsidRPr="00CF7887">
        <w:rPr>
          <w:rFonts w:ascii="Calibri" w:hAnsi="Calibri"/>
        </w:rPr>
        <w:t xml:space="preserve">as well as </w:t>
      </w:r>
      <w:r w:rsidR="00F92136" w:rsidRPr="00CF7887">
        <w:rPr>
          <w:rFonts w:ascii="Calibri" w:hAnsi="Calibri"/>
        </w:rPr>
        <w:t xml:space="preserve"> markers of bone and soft tissue turnover in samples obtained</w:t>
      </w:r>
      <w:r w:rsidRPr="00CF7887">
        <w:rPr>
          <w:rFonts w:ascii="Calibri" w:hAnsi="Calibri"/>
        </w:rPr>
        <w:t xml:space="preserve"> after 21 days administration of 60 mg</w:t>
      </w:r>
      <w:r w:rsidR="00B16DD3" w:rsidRPr="00CF7887">
        <w:rPr>
          <w:rFonts w:ascii="Calibri" w:hAnsi="Calibri"/>
        </w:rPr>
        <w:t>/day</w:t>
      </w:r>
      <w:r w:rsidRPr="00CF7887">
        <w:rPr>
          <w:rFonts w:ascii="Calibri" w:hAnsi="Calibri"/>
        </w:rPr>
        <w:t xml:space="preserve"> of </w:t>
      </w:r>
      <w:proofErr w:type="spellStart"/>
      <w:r w:rsidRPr="00CF7887">
        <w:rPr>
          <w:rFonts w:ascii="Calibri" w:hAnsi="Calibri"/>
        </w:rPr>
        <w:t>rhIGF</w:t>
      </w:r>
      <w:proofErr w:type="spellEnd"/>
      <w:r w:rsidRPr="00CF7887">
        <w:rPr>
          <w:rFonts w:ascii="Calibri" w:hAnsi="Calibri"/>
        </w:rPr>
        <w:t>-I/rhIGFBP-3</w:t>
      </w:r>
      <w:r w:rsidR="00F92136" w:rsidRPr="00CF7887">
        <w:rPr>
          <w:rFonts w:ascii="Calibri" w:hAnsi="Calibri"/>
        </w:rPr>
        <w:t>. I</w:t>
      </w:r>
      <w:r w:rsidR="002304E4" w:rsidRPr="00CF7887">
        <w:rPr>
          <w:rFonts w:ascii="Calibri" w:hAnsi="Calibri"/>
        </w:rPr>
        <w:t xml:space="preserve">n women </w:t>
      </w:r>
      <w:r w:rsidRPr="00CF7887">
        <w:rPr>
          <w:rFonts w:ascii="Calibri" w:hAnsi="Calibri"/>
          <w:lang w:val="en-US"/>
        </w:rPr>
        <w:t>mean IGF</w:t>
      </w:r>
      <w:r w:rsidRPr="00CF7887">
        <w:rPr>
          <w:rFonts w:ascii="Calibri" w:hAnsi="Calibri"/>
          <w:lang w:val="en-US"/>
        </w:rPr>
        <w:noBreakHyphen/>
        <w:t>II decreased by 53% (</w:t>
      </w:r>
      <w:r w:rsidRPr="00CF7887">
        <w:rPr>
          <w:rFonts w:ascii="Calibri" w:hAnsi="Calibri"/>
          <w:i/>
          <w:lang w:val="en-US"/>
        </w:rPr>
        <w:t>P</w:t>
      </w:r>
      <w:r w:rsidRPr="00CF7887">
        <w:rPr>
          <w:rFonts w:ascii="Calibri" w:hAnsi="Calibri"/>
          <w:lang w:val="en-US"/>
        </w:rPr>
        <w:t>=0.0028)</w:t>
      </w:r>
      <w:r w:rsidR="00C95C95" w:rsidRPr="00CF7887">
        <w:rPr>
          <w:rFonts w:ascii="Calibri" w:hAnsi="Calibri"/>
          <w:lang w:val="en-US"/>
        </w:rPr>
        <w:t xml:space="preserve"> </w:t>
      </w:r>
      <w:r w:rsidRPr="00CF7887">
        <w:rPr>
          <w:rFonts w:ascii="Calibri" w:hAnsi="Calibri"/>
          <w:lang w:val="en-US"/>
        </w:rPr>
        <w:t>while mean IGFBP</w:t>
      </w:r>
      <w:r w:rsidRPr="00CF7887">
        <w:rPr>
          <w:rFonts w:ascii="Calibri" w:hAnsi="Calibri"/>
          <w:lang w:val="en-US"/>
        </w:rPr>
        <w:noBreakHyphen/>
        <w:t>2 increased by 119% (</w:t>
      </w:r>
      <w:r w:rsidRPr="00CF7887">
        <w:rPr>
          <w:rFonts w:ascii="Calibri" w:hAnsi="Calibri"/>
          <w:i/>
          <w:lang w:val="en-US"/>
        </w:rPr>
        <w:t>P</w:t>
      </w:r>
      <w:r w:rsidRPr="00CF7887">
        <w:rPr>
          <w:rFonts w:ascii="Calibri" w:hAnsi="Calibri"/>
          <w:lang w:val="en-US"/>
        </w:rPr>
        <w:t>=0.0039) and mean ALS decreased by 40% (</w:t>
      </w:r>
      <w:r w:rsidRPr="00CF7887">
        <w:rPr>
          <w:rFonts w:ascii="Calibri" w:hAnsi="Calibri"/>
          <w:i/>
          <w:lang w:val="en-US"/>
        </w:rPr>
        <w:t>P</w:t>
      </w:r>
      <w:r w:rsidRPr="00CF7887">
        <w:rPr>
          <w:rFonts w:ascii="Calibri" w:hAnsi="Calibri"/>
          <w:lang w:val="en-US"/>
        </w:rPr>
        <w:t>=0.0022)</w:t>
      </w:r>
      <w:r w:rsidR="004D58D3" w:rsidRPr="00CF7887">
        <w:rPr>
          <w:rFonts w:ascii="Calibri" w:hAnsi="Calibri"/>
          <w:lang w:val="en-US"/>
        </w:rPr>
        <w:t xml:space="preserve"> </w:t>
      </w:r>
      <w:r w:rsidR="002B0562" w:rsidRPr="00CF7887">
        <w:rPr>
          <w:rFonts w:ascii="Calibri" w:hAnsi="Calibri"/>
          <w:lang w:val="en-US"/>
        </w:rPr>
        <w:fldChar w:fldCharType="begin">
          <w:fldData xml:space="preserve">PFJlZm1hbj48Q2l0ZT48QXV0aG9yPkd1aGE8L0F1dGhvcj48WWVhcj4yMDEzPC9ZZWFyPjxSZWNO
dW0+OTQwPC9SZWNOdW0+PElEVGV4dD5CaW9jaGVtaWNhbCBtYXJrZXJzIG9mIHJlY29tYmluYW50
IGh1bWFuIGluc3VsaW4tbGlrZSBncm93dGggZmFjdG9yLUkgKHJoSUdGLUkpL3JoSUdGIGJpbmRp
bmcgcHJvdGVpbi0zIChyaElHRkJQLTMpIG1pc3VzZSBpbiBhdGhsZXRlczwvSURUZXh0PjxNREwg
UmVmX1R5cGU9IkpvdXJuYWwiPjxSZWZfVHlwZT5Kb3VybmFsPC9SZWZfVHlwZT48UmVmX0lEPjk0
MDwvUmVmX0lEPjxUaXRsZV9QcmltYXJ5PkJpb2NoZW1pY2FsIG1hcmtlcnMgb2YgcmVjb21iaW5h
bnQgaHVtYW4gaW5zdWxpbi1saWtlIGdyb3d0aCBmYWN0b3ItSSAocmhJR0YtSSkvcmhJR0YgYmlu
ZGluZyBwcm90ZWluLTMgKHJoSUdGQlAtMykgbWlzdXNlIGluIGF0aGxldGVzPC9UaXRsZV9Qcmlt
YXJ5PjxBdXRob3JzX1ByaW1hcnk+R3VoYSxOLjwvQXV0aG9yc19QcmltYXJ5PjxBdXRob3JzX1By
aW1hcnk+RXJvdG9rcml0b3UtTXVsbGlnYW4sSS48L0F1dGhvcnNfUHJpbWFyeT48QXV0aG9yc19Q
cmltYXJ5Pk5ldml0dCxTLlAuPC9BdXRob3JzX1ByaW1hcnk+PEF1dGhvcnNfUHJpbWFyeT5GcmFu
Y2lzLE0uPC9BdXRob3JzX1ByaW1hcnk+PEF1dGhvcnNfUHJpbWFyeT5CYXJ0bGV0dCxDLjwvQXV0
aG9yc19QcmltYXJ5PjxBdXRob3JzX1ByaW1hcnk+Q293YW4sRC5BLjwvQXV0aG9yc19QcmltYXJ5
PjxBdXRob3JzX1ByaW1hcnk+QmFzc2V0dCxFLkUuPC9BdXRob3JzX1ByaW1hcnk+PEF1dGhvcnNf
UHJpbWFyeT5Tb25rc2VuLFAuSC48L0F1dGhvcnNfUHJpbWFyeT48QXV0aG9yc19QcmltYXJ5Pkhv
bHQsUi5JLjwvQXV0aG9yc19QcmltYXJ5PjxEYXRlX1ByaW1hcnk+MjAxMy8xMTwvRGF0ZV9Qcmlt
YXJ5PjxLZXl3b3Jkcz5hZG1pbmlzdHJhdGlvbiAmYW1wOyBkb3NhZ2U8L0tleXdvcmRzPjxLZXl3
b3Jkcz5BZG9sZXNjZW50PC9LZXl3b3Jkcz48S2V5d29yZHM+QWR1bHQ8L0tleXdvcmRzPjxLZXl3
b3Jkcz5hbmFseXNpczwvS2V5d29yZHM+PEtleXdvcmRzPkF0aGxldGVzPC9LZXl3b3Jkcz48S2V5
d29yZHM+QmlvbG9naWNhbCBNYXJrZXJzPC9LZXl3b3Jkcz48S2V5d29yZHM+Ymxvb2Q8L0tleXdv
cmRzPjxLZXl3b3Jkcz5Cb25lIGFuZCBCb25lczwvS2V5d29yZHM+PEtleXdvcmRzPmNoZW1pc3Ry
eTwvS2V5d29yZHM+PEtleXdvcmRzPkNvbGxhZ2VuPC9LZXl3b3Jkcz48S2V5d29yZHM+RmVtYWxl
PC9LZXl3b3Jkcz48S2V5d29yZHM+R3Jvd3RoPC9LZXl3b3Jkcz48S2V5d29yZHM+R3Jvd3RoIEhv
cm1vbmU8L0tleXdvcmRzPjxLZXl3b3Jkcz5IZWFsdGg8L0tleXdvcmRzPjxLZXl3b3Jkcz5IdW1h
bnM8L0tleXdvcmRzPjxLZXl3b3Jkcz5JbW11bm9hc3NheTwvS2V5d29yZHM+PEtleXdvcmRzPklu
c3VsaW4tTGlrZSBHcm93dGggRmFjdG9yIEJpbmRpbmcgUHJvdGVpbiAzPC9LZXl3b3Jkcz48S2V5
d29yZHM+SW5zdWxpbi1MaWtlIEdyb3d0aCBGYWN0b3IgSTwvS2V5d29yZHM+PEtleXdvcmRzPk1h
bGU8L0tleXdvcmRzPjxLZXl3b3Jkcz5NZWRpY2luZTwvS2V5d29yZHM+PEtleXdvcmRzPm1ldGhv
ZHM8L0tleXdvcmRzPjxLZXl3b3Jkcz5Pc3Rlb2NhbGNpbjwvS2V5d29yZHM+PEtleXdvcmRzPlBy
b2NvbGxhZ2VuPC9LZXl3b3Jkcz48S2V5d29yZHM+UHJvdGVpbnM8L0tleXdvcmRzPjxLZXl3b3Jk
cz5SZWNvbWJpbmFudCBQcm90ZWluczwvS2V5d29yZHM+PEtleXdvcmRzPlJlc2VhcmNoPC9LZXl3
b3Jkcz48S2V5d29yZHM+U3Vic3RhbmNlIEFidXNlIERldGVjdGlvbjwvS2V5d29yZHM+PEtleXdv
cmRzPldvbWVuPC9LZXl3b3Jkcz48S2V5d29yZHM+WW91bmcgQWR1bHQ8L0tleXdvcmRzPjxSZXBy
aW50Pk5vdCBpbiBGaWxlPC9SZXByaW50PjxTdGFydF9QYWdlPjg0MzwvU3RhcnRfUGFnZT48RW5k
X1BhZ2U+ODQ5PC9FbmRfUGFnZT48UGVyaW9kaWNhbD5EcnVnIFRlc3QuQW5hbC48L1BlcmlvZGlj
YWw+PFZvbHVtZT41PC9Wb2x1bWU+PElzc3VlPjExLTEyPC9Jc3N1ZT48TWlzY18zPjEwLjEwMDIv
ZHRhLjE1NjIgW2RvaV08L01pc2NfMz48QWRkcmVzcz5IdW1hbiBEZXZlbG9wbWVudCBhbmQgSGVh
bHRoIEFjYWRlbWljIFVuaXQsIEZhY3VsdHkgb2YgTWVkaWNpbmUsIFVuaXZlcnNpdHkgb2YgU291
dGhhbXB0b24sIFNvdXRoYW1wdG9uLCBVSzwvQWRkcmVzcz48V2ViX1VSTD5QTToyNDE3Mzc3Mzwv
V2ViX1VSTD48WlpfSm91cm5hbFN0ZEFiYnJldj48ZiBuYW1lPSJTeXN0ZW0iPkRydWcgVGVzdC5B
bmFsLjwvZj48L1paX0pvdXJuYWxTdGRBYmJyZXY+PFpaX1dvcmtmb3JtSUQ+MTwvWlpfV29ya2Zv
cm1JRD48L01ETD48L0NpdGU+PC9SZWZtYW4+
</w:fldData>
        </w:fldChar>
      </w:r>
      <w:r w:rsidR="00600BB0">
        <w:rPr>
          <w:rFonts w:ascii="Calibri" w:hAnsi="Calibri"/>
          <w:lang w:val="en-US"/>
        </w:rPr>
        <w:instrText xml:space="preserve"> ADDIN REFMGR.CITE </w:instrText>
      </w:r>
      <w:r w:rsidR="002B0562">
        <w:rPr>
          <w:rFonts w:ascii="Calibri" w:hAnsi="Calibri"/>
          <w:lang w:val="en-US"/>
        </w:rPr>
        <w:fldChar w:fldCharType="begin">
          <w:fldData xml:space="preserve">PFJlZm1hbj48Q2l0ZT48QXV0aG9yPkd1aGE8L0F1dGhvcj48WWVhcj4yMDEzPC9ZZWFyPjxSZWNO
dW0+OTQwPC9SZWNOdW0+PElEVGV4dD5CaW9jaGVtaWNhbCBtYXJrZXJzIG9mIHJlY29tYmluYW50
IGh1bWFuIGluc3VsaW4tbGlrZSBncm93dGggZmFjdG9yLUkgKHJoSUdGLUkpL3JoSUdGIGJpbmRp
bmcgcHJvdGVpbi0zIChyaElHRkJQLTMpIG1pc3VzZSBpbiBhdGhsZXRlczwvSURUZXh0PjxNREwg
UmVmX1R5cGU9IkpvdXJuYWwiPjxSZWZfVHlwZT5Kb3VybmFsPC9SZWZfVHlwZT48UmVmX0lEPjk0
MDwvUmVmX0lEPjxUaXRsZV9QcmltYXJ5PkJpb2NoZW1pY2FsIG1hcmtlcnMgb2YgcmVjb21iaW5h
bnQgaHVtYW4gaW5zdWxpbi1saWtlIGdyb3d0aCBmYWN0b3ItSSAocmhJR0YtSSkvcmhJR0YgYmlu
ZGluZyBwcm90ZWluLTMgKHJoSUdGQlAtMykgbWlzdXNlIGluIGF0aGxldGVzPC9UaXRsZV9Qcmlt
YXJ5PjxBdXRob3JzX1ByaW1hcnk+R3VoYSxOLjwvQXV0aG9yc19QcmltYXJ5PjxBdXRob3JzX1By
aW1hcnk+RXJvdG9rcml0b3UtTXVsbGlnYW4sSS48L0F1dGhvcnNfUHJpbWFyeT48QXV0aG9yc19Q
cmltYXJ5Pk5ldml0dCxTLlAuPC9BdXRob3JzX1ByaW1hcnk+PEF1dGhvcnNfUHJpbWFyeT5GcmFu
Y2lzLE0uPC9BdXRob3JzX1ByaW1hcnk+PEF1dGhvcnNfUHJpbWFyeT5CYXJ0bGV0dCxDLjwvQXV0
aG9yc19QcmltYXJ5PjxBdXRob3JzX1ByaW1hcnk+Q293YW4sRC5BLjwvQXV0aG9yc19QcmltYXJ5
PjxBdXRob3JzX1ByaW1hcnk+QmFzc2V0dCxFLkUuPC9BdXRob3JzX1ByaW1hcnk+PEF1dGhvcnNf
UHJpbWFyeT5Tb25rc2VuLFAuSC48L0F1dGhvcnNfUHJpbWFyeT48QXV0aG9yc19QcmltYXJ5Pkhv
bHQsUi5JLjwvQXV0aG9yc19QcmltYXJ5PjxEYXRlX1ByaW1hcnk+MjAxMy8xMTwvRGF0ZV9Qcmlt
YXJ5PjxLZXl3b3Jkcz5hZG1pbmlzdHJhdGlvbiAmYW1wOyBkb3NhZ2U8L0tleXdvcmRzPjxLZXl3
b3Jkcz5BZG9sZXNjZW50PC9LZXl3b3Jkcz48S2V5d29yZHM+QWR1bHQ8L0tleXdvcmRzPjxLZXl3
b3Jkcz5hbmFseXNpczwvS2V5d29yZHM+PEtleXdvcmRzPkF0aGxldGVzPC9LZXl3b3Jkcz48S2V5
d29yZHM+QmlvbG9naWNhbCBNYXJrZXJzPC9LZXl3b3Jkcz48S2V5d29yZHM+Ymxvb2Q8L0tleXdv
cmRzPjxLZXl3b3Jkcz5Cb25lIGFuZCBCb25lczwvS2V5d29yZHM+PEtleXdvcmRzPmNoZW1pc3Ry
eTwvS2V5d29yZHM+PEtleXdvcmRzPkNvbGxhZ2VuPC9LZXl3b3Jkcz48S2V5d29yZHM+RmVtYWxl
PC9LZXl3b3Jkcz48S2V5d29yZHM+R3Jvd3RoPC9LZXl3b3Jkcz48S2V5d29yZHM+R3Jvd3RoIEhv
cm1vbmU8L0tleXdvcmRzPjxLZXl3b3Jkcz5IZWFsdGg8L0tleXdvcmRzPjxLZXl3b3Jkcz5IdW1h
bnM8L0tleXdvcmRzPjxLZXl3b3Jkcz5JbW11bm9hc3NheTwvS2V5d29yZHM+PEtleXdvcmRzPklu
c3VsaW4tTGlrZSBHcm93dGggRmFjdG9yIEJpbmRpbmcgUHJvdGVpbiAzPC9LZXl3b3Jkcz48S2V5
d29yZHM+SW5zdWxpbi1MaWtlIEdyb3d0aCBGYWN0b3IgSTwvS2V5d29yZHM+PEtleXdvcmRzPk1h
bGU8L0tleXdvcmRzPjxLZXl3b3Jkcz5NZWRpY2luZTwvS2V5d29yZHM+PEtleXdvcmRzPm1ldGhv
ZHM8L0tleXdvcmRzPjxLZXl3b3Jkcz5Pc3Rlb2NhbGNpbjwvS2V5d29yZHM+PEtleXdvcmRzPlBy
b2NvbGxhZ2VuPC9LZXl3b3Jkcz48S2V5d29yZHM+UHJvdGVpbnM8L0tleXdvcmRzPjxLZXl3b3Jk
cz5SZWNvbWJpbmFudCBQcm90ZWluczwvS2V5d29yZHM+PEtleXdvcmRzPlJlc2VhcmNoPC9LZXl3
b3Jkcz48S2V5d29yZHM+U3Vic3RhbmNlIEFidXNlIERldGVjdGlvbjwvS2V5d29yZHM+PEtleXdv
cmRzPldvbWVuPC9LZXl3b3Jkcz48S2V5d29yZHM+WW91bmcgQWR1bHQ8L0tleXdvcmRzPjxSZXBy
aW50Pk5vdCBpbiBGaWxlPC9SZXByaW50PjxTdGFydF9QYWdlPjg0MzwvU3RhcnRfUGFnZT48RW5k
X1BhZ2U+ODQ5PC9FbmRfUGFnZT48UGVyaW9kaWNhbD5EcnVnIFRlc3QuQW5hbC48L1BlcmlvZGlj
YWw+PFZvbHVtZT41PC9Wb2x1bWU+PElzc3VlPjExLTEyPC9Jc3N1ZT48TWlzY18zPjEwLjEwMDIv
ZHRhLjE1NjIgW2RvaV08L01pc2NfMz48QWRkcmVzcz5IdW1hbiBEZXZlbG9wbWVudCBhbmQgSGVh
bHRoIEFjYWRlbWljIFVuaXQsIEZhY3VsdHkgb2YgTWVkaWNpbmUsIFVuaXZlcnNpdHkgb2YgU291
dGhhbXB0b24sIFNvdXRoYW1wdG9uLCBVSzwvQWRkcmVzcz48V2ViX1VSTD5QTToyNDE3Mzc3Mzwv
V2ViX1VSTD48WlpfSm91cm5hbFN0ZEFiYnJldj48ZiBuYW1lPSJTeXN0ZW0iPkRydWcgVGVzdC5B
bmFsLjwvZj48L1paX0pvdXJuYWxTdGRBYmJyZXY+PFpaX1dvcmtmb3JtSUQ+MTwvWlpfV29ya2Zv
cm1JRD48L01ETD48L0NpdGU+PC9SZWZtYW4+
</w:fldData>
        </w:fldChar>
      </w:r>
      <w:r w:rsidR="00600BB0">
        <w:rPr>
          <w:rFonts w:ascii="Calibri" w:hAnsi="Calibri"/>
          <w:lang w:val="en-US"/>
        </w:rPr>
        <w:instrText xml:space="preserve"> ADDIN EN.CITE.DATA </w:instrText>
      </w:r>
      <w:r w:rsidR="002B0562">
        <w:rPr>
          <w:rFonts w:ascii="Calibri" w:hAnsi="Calibri"/>
          <w:lang w:val="en-US"/>
        </w:rPr>
      </w:r>
      <w:r w:rsidR="002B0562">
        <w:rPr>
          <w:rFonts w:ascii="Calibri" w:hAnsi="Calibri"/>
          <w:lang w:val="en-US"/>
        </w:rPr>
        <w:fldChar w:fldCharType="end"/>
      </w:r>
      <w:r w:rsidR="002B0562" w:rsidRPr="00CF7887">
        <w:rPr>
          <w:rFonts w:ascii="Calibri" w:hAnsi="Calibri"/>
          <w:lang w:val="en-US"/>
        </w:rPr>
      </w:r>
      <w:r w:rsidR="002B0562" w:rsidRPr="00CF7887">
        <w:rPr>
          <w:rFonts w:ascii="Calibri" w:hAnsi="Calibri"/>
          <w:lang w:val="en-US"/>
        </w:rPr>
        <w:fldChar w:fldCharType="separate"/>
      </w:r>
      <w:r w:rsidR="00944520" w:rsidRPr="00CF7887">
        <w:rPr>
          <w:rFonts w:ascii="Calibri" w:hAnsi="Calibri"/>
          <w:noProof/>
          <w:lang w:val="en-US"/>
        </w:rPr>
        <w:t>(9)</w:t>
      </w:r>
      <w:r w:rsidR="002B0562" w:rsidRPr="00CF7887">
        <w:rPr>
          <w:rFonts w:ascii="Calibri" w:hAnsi="Calibri"/>
          <w:lang w:val="en-US"/>
        </w:rPr>
        <w:fldChar w:fldCharType="end"/>
      </w:r>
      <w:r w:rsidRPr="00CF7887">
        <w:rPr>
          <w:rFonts w:ascii="Calibri" w:hAnsi="Calibri"/>
          <w:lang w:val="en-US"/>
        </w:rPr>
        <w:t>. In men, mean IGF</w:t>
      </w:r>
      <w:r w:rsidRPr="00CF7887">
        <w:rPr>
          <w:rFonts w:ascii="Calibri" w:hAnsi="Calibri"/>
          <w:lang w:val="en-US"/>
        </w:rPr>
        <w:noBreakHyphen/>
        <w:t>II decreased by 51% (</w:t>
      </w:r>
      <w:r w:rsidRPr="00CF7887">
        <w:rPr>
          <w:rFonts w:ascii="Calibri" w:hAnsi="Calibri"/>
          <w:i/>
          <w:lang w:val="en-US"/>
        </w:rPr>
        <w:t>P</w:t>
      </w:r>
      <w:r w:rsidRPr="00CF7887">
        <w:rPr>
          <w:rFonts w:ascii="Calibri" w:hAnsi="Calibri"/>
          <w:lang w:val="en-US"/>
        </w:rPr>
        <w:t>&lt;0.0001)</w:t>
      </w:r>
      <w:r w:rsidR="00251D0D" w:rsidRPr="00CF7887">
        <w:rPr>
          <w:rFonts w:ascii="Calibri" w:hAnsi="Calibri"/>
          <w:lang w:val="en-US"/>
        </w:rPr>
        <w:t>, m</w:t>
      </w:r>
      <w:r w:rsidRPr="00CF7887">
        <w:rPr>
          <w:rFonts w:ascii="Calibri" w:hAnsi="Calibri"/>
          <w:lang w:val="en-US"/>
        </w:rPr>
        <w:t>ean IGFBP</w:t>
      </w:r>
      <w:r w:rsidRPr="00CF7887">
        <w:rPr>
          <w:rFonts w:ascii="Calibri" w:hAnsi="Calibri"/>
          <w:lang w:val="en-US"/>
        </w:rPr>
        <w:noBreakHyphen/>
        <w:t>2 increased by 125% (</w:t>
      </w:r>
      <w:r w:rsidRPr="00CF7887">
        <w:rPr>
          <w:rFonts w:ascii="Calibri" w:hAnsi="Calibri"/>
          <w:i/>
          <w:lang w:val="en-US"/>
        </w:rPr>
        <w:t>P</w:t>
      </w:r>
      <w:r w:rsidRPr="00CF7887">
        <w:rPr>
          <w:rFonts w:ascii="Calibri" w:hAnsi="Calibri"/>
          <w:lang w:val="en-US"/>
        </w:rPr>
        <w:t>=0.0003)</w:t>
      </w:r>
      <w:r w:rsidR="00251D0D" w:rsidRPr="00CF7887">
        <w:rPr>
          <w:rFonts w:ascii="Calibri" w:hAnsi="Calibri"/>
          <w:lang w:val="en-US"/>
        </w:rPr>
        <w:t xml:space="preserve"> but there was no significant change in ALS</w:t>
      </w:r>
      <w:r w:rsidRPr="00CF7887">
        <w:rPr>
          <w:rFonts w:ascii="Calibri" w:hAnsi="Calibri"/>
          <w:lang w:val="en-US"/>
        </w:rPr>
        <w:t xml:space="preserve">. </w:t>
      </w:r>
      <w:r w:rsidR="00D2707C">
        <w:rPr>
          <w:rFonts w:ascii="Calibri" w:hAnsi="Calibri"/>
          <w:lang w:val="en-US"/>
        </w:rPr>
        <w:t>By contrast, t</w:t>
      </w:r>
      <w:r w:rsidRPr="00CF7887">
        <w:rPr>
          <w:rFonts w:ascii="Calibri" w:hAnsi="Calibri"/>
          <w:lang w:val="en-US"/>
        </w:rPr>
        <w:t>here were no significant changes in IGFBP</w:t>
      </w:r>
      <w:r w:rsidRPr="00CF7887">
        <w:rPr>
          <w:rFonts w:ascii="Calibri" w:hAnsi="Calibri"/>
          <w:lang w:val="en-US"/>
        </w:rPr>
        <w:noBreakHyphen/>
        <w:t>3</w:t>
      </w:r>
      <w:r w:rsidR="00615E28" w:rsidRPr="00CF7887">
        <w:rPr>
          <w:rFonts w:ascii="Calibri" w:hAnsi="Calibri"/>
          <w:lang w:val="en-US"/>
        </w:rPr>
        <w:t xml:space="preserve"> or bone turnover markers</w:t>
      </w:r>
      <w:r w:rsidRPr="00CF7887">
        <w:rPr>
          <w:rFonts w:ascii="Calibri" w:hAnsi="Calibri"/>
          <w:lang w:val="en-US"/>
        </w:rPr>
        <w:t xml:space="preserve"> in either sex</w:t>
      </w:r>
      <w:r w:rsidR="00D2707C">
        <w:rPr>
          <w:rFonts w:ascii="Calibri" w:hAnsi="Calibri"/>
          <w:lang w:val="en-US"/>
        </w:rPr>
        <w:t xml:space="preserve">, which may reflect the separate actions of GH and IGF-I </w:t>
      </w:r>
      <w:r w:rsidR="002B0562" w:rsidRPr="00CF7887">
        <w:rPr>
          <w:rFonts w:ascii="Calibri" w:hAnsi="Calibri"/>
          <w:lang w:val="en-US"/>
        </w:rPr>
        <w:fldChar w:fldCharType="begin">
          <w:fldData xml:space="preserve">PFJlZm1hbj48Q2l0ZT48QXV0aG9yPkd1aGE8L0F1dGhvcj48WWVhcj4yMDEzPC9ZZWFyPjxSZWNO
dW0+OTQwPC9SZWNOdW0+PElEVGV4dD5CaW9jaGVtaWNhbCBtYXJrZXJzIG9mIHJlY29tYmluYW50
IGh1bWFuIGluc3VsaW4tbGlrZSBncm93dGggZmFjdG9yLUkgKHJoSUdGLUkpL3JoSUdGIGJpbmRp
bmcgcHJvdGVpbi0zIChyaElHRkJQLTMpIG1pc3VzZSBpbiBhdGhsZXRlczwvSURUZXh0PjxNREwg
UmVmX1R5cGU9IkpvdXJuYWwiPjxSZWZfVHlwZT5Kb3VybmFsPC9SZWZfVHlwZT48UmVmX0lEPjk0
MDwvUmVmX0lEPjxUaXRsZV9QcmltYXJ5PkJpb2NoZW1pY2FsIG1hcmtlcnMgb2YgcmVjb21iaW5h
bnQgaHVtYW4gaW5zdWxpbi1saWtlIGdyb3d0aCBmYWN0b3ItSSAocmhJR0YtSSkvcmhJR0YgYmlu
ZGluZyBwcm90ZWluLTMgKHJoSUdGQlAtMykgbWlzdXNlIGluIGF0aGxldGVzPC9UaXRsZV9Qcmlt
YXJ5PjxBdXRob3JzX1ByaW1hcnk+R3VoYSxOLjwvQXV0aG9yc19QcmltYXJ5PjxBdXRob3JzX1By
aW1hcnk+RXJvdG9rcml0b3UtTXVsbGlnYW4sSS48L0F1dGhvcnNfUHJpbWFyeT48QXV0aG9yc19Q
cmltYXJ5Pk5ldml0dCxTLlAuPC9BdXRob3JzX1ByaW1hcnk+PEF1dGhvcnNfUHJpbWFyeT5GcmFu
Y2lzLE0uPC9BdXRob3JzX1ByaW1hcnk+PEF1dGhvcnNfUHJpbWFyeT5CYXJ0bGV0dCxDLjwvQXV0
aG9yc19QcmltYXJ5PjxBdXRob3JzX1ByaW1hcnk+Q293YW4sRC5BLjwvQXV0aG9yc19QcmltYXJ5
PjxBdXRob3JzX1ByaW1hcnk+QmFzc2V0dCxFLkUuPC9BdXRob3JzX1ByaW1hcnk+PEF1dGhvcnNf
UHJpbWFyeT5Tb25rc2VuLFAuSC48L0F1dGhvcnNfUHJpbWFyeT48QXV0aG9yc19QcmltYXJ5Pkhv
bHQsUi5JLjwvQXV0aG9yc19QcmltYXJ5PjxEYXRlX1ByaW1hcnk+MjAxMy8xMTwvRGF0ZV9Qcmlt
YXJ5PjxLZXl3b3Jkcz5hZG1pbmlzdHJhdGlvbiAmYW1wOyBkb3NhZ2U8L0tleXdvcmRzPjxLZXl3
b3Jkcz5BZG9sZXNjZW50PC9LZXl3b3Jkcz48S2V5d29yZHM+QWR1bHQ8L0tleXdvcmRzPjxLZXl3
b3Jkcz5hbmFseXNpczwvS2V5d29yZHM+PEtleXdvcmRzPkF0aGxldGVzPC9LZXl3b3Jkcz48S2V5
d29yZHM+QmlvbG9naWNhbCBNYXJrZXJzPC9LZXl3b3Jkcz48S2V5d29yZHM+Ymxvb2Q8L0tleXdv
cmRzPjxLZXl3b3Jkcz5Cb25lIGFuZCBCb25lczwvS2V5d29yZHM+PEtleXdvcmRzPmNoZW1pc3Ry
eTwvS2V5d29yZHM+PEtleXdvcmRzPkNvbGxhZ2VuPC9LZXl3b3Jkcz48S2V5d29yZHM+RmVtYWxl
PC9LZXl3b3Jkcz48S2V5d29yZHM+R3Jvd3RoPC9LZXl3b3Jkcz48S2V5d29yZHM+R3Jvd3RoIEhv
cm1vbmU8L0tleXdvcmRzPjxLZXl3b3Jkcz5IZWFsdGg8L0tleXdvcmRzPjxLZXl3b3Jkcz5IdW1h
bnM8L0tleXdvcmRzPjxLZXl3b3Jkcz5JbW11bm9hc3NheTwvS2V5d29yZHM+PEtleXdvcmRzPklu
c3VsaW4tTGlrZSBHcm93dGggRmFjdG9yIEJpbmRpbmcgUHJvdGVpbiAzPC9LZXl3b3Jkcz48S2V5
d29yZHM+SW5zdWxpbi1MaWtlIEdyb3d0aCBGYWN0b3IgSTwvS2V5d29yZHM+PEtleXdvcmRzPk1h
bGU8L0tleXdvcmRzPjxLZXl3b3Jkcz5NZWRpY2luZTwvS2V5d29yZHM+PEtleXdvcmRzPm1ldGhv
ZHM8L0tleXdvcmRzPjxLZXl3b3Jkcz5Pc3Rlb2NhbGNpbjwvS2V5d29yZHM+PEtleXdvcmRzPlBy
b2NvbGxhZ2VuPC9LZXl3b3Jkcz48S2V5d29yZHM+UHJvdGVpbnM8L0tleXdvcmRzPjxLZXl3b3Jk
cz5SZWNvbWJpbmFudCBQcm90ZWluczwvS2V5d29yZHM+PEtleXdvcmRzPlJlc2VhcmNoPC9LZXl3
b3Jkcz48S2V5d29yZHM+U3Vic3RhbmNlIEFidXNlIERldGVjdGlvbjwvS2V5d29yZHM+PEtleXdv
cmRzPldvbWVuPC9LZXl3b3Jkcz48S2V5d29yZHM+WW91bmcgQWR1bHQ8L0tleXdvcmRzPjxSZXBy
aW50Pk5vdCBpbiBGaWxlPC9SZXByaW50PjxTdGFydF9QYWdlPjg0MzwvU3RhcnRfUGFnZT48RW5k
X1BhZ2U+ODQ5PC9FbmRfUGFnZT48UGVyaW9kaWNhbD5EcnVnIFRlc3QuQW5hbC48L1BlcmlvZGlj
YWw+PFZvbHVtZT41PC9Wb2x1bWU+PElzc3VlPjExLTEyPC9Jc3N1ZT48TWlzY18zPjEwLjEwMDIv
ZHRhLjE1NjIgW2RvaV08L01pc2NfMz48QWRkcmVzcz5IdW1hbiBEZXZlbG9wbWVudCBhbmQgSGVh
bHRoIEFjYWRlbWljIFVuaXQsIEZhY3VsdHkgb2YgTWVkaWNpbmUsIFVuaXZlcnNpdHkgb2YgU291
dGhhbXB0b24sIFNvdXRoYW1wdG9uLCBVSzwvQWRkcmVzcz48V2ViX1VSTD5QTToyNDE3Mzc3Mzwv
V2ViX1VSTD48WlpfSm91cm5hbFN0ZEFiYnJldj48ZiBuYW1lPSJTeXN0ZW0iPkRydWcgVGVzdC5B
bmFsLjwvZj48L1paX0pvdXJuYWxTdGRBYmJyZXY+PFpaX1dvcmtmb3JtSUQ+MTwvWlpfV29ya2Zv
cm1JRD48L01ETD48L0NpdGU+PC9SZWZtYW4+
</w:fldData>
        </w:fldChar>
      </w:r>
      <w:r w:rsidR="00600BB0">
        <w:rPr>
          <w:rFonts w:ascii="Calibri" w:hAnsi="Calibri"/>
          <w:lang w:val="en-US"/>
        </w:rPr>
        <w:instrText xml:space="preserve"> ADDIN REFMGR.CITE </w:instrText>
      </w:r>
      <w:r w:rsidR="002B0562">
        <w:rPr>
          <w:rFonts w:ascii="Calibri" w:hAnsi="Calibri"/>
          <w:lang w:val="en-US"/>
        </w:rPr>
        <w:fldChar w:fldCharType="begin">
          <w:fldData xml:space="preserve">PFJlZm1hbj48Q2l0ZT48QXV0aG9yPkd1aGE8L0F1dGhvcj48WWVhcj4yMDEzPC9ZZWFyPjxSZWNO
dW0+OTQwPC9SZWNOdW0+PElEVGV4dD5CaW9jaGVtaWNhbCBtYXJrZXJzIG9mIHJlY29tYmluYW50
IGh1bWFuIGluc3VsaW4tbGlrZSBncm93dGggZmFjdG9yLUkgKHJoSUdGLUkpL3JoSUdGIGJpbmRp
bmcgcHJvdGVpbi0zIChyaElHRkJQLTMpIG1pc3VzZSBpbiBhdGhsZXRlczwvSURUZXh0PjxNREwg
UmVmX1R5cGU9IkpvdXJuYWwiPjxSZWZfVHlwZT5Kb3VybmFsPC9SZWZfVHlwZT48UmVmX0lEPjk0
MDwvUmVmX0lEPjxUaXRsZV9QcmltYXJ5PkJpb2NoZW1pY2FsIG1hcmtlcnMgb2YgcmVjb21iaW5h
bnQgaHVtYW4gaW5zdWxpbi1saWtlIGdyb3d0aCBmYWN0b3ItSSAocmhJR0YtSSkvcmhJR0YgYmlu
ZGluZyBwcm90ZWluLTMgKHJoSUdGQlAtMykgbWlzdXNlIGluIGF0aGxldGVzPC9UaXRsZV9Qcmlt
YXJ5PjxBdXRob3JzX1ByaW1hcnk+R3VoYSxOLjwvQXV0aG9yc19QcmltYXJ5PjxBdXRob3JzX1By
aW1hcnk+RXJvdG9rcml0b3UtTXVsbGlnYW4sSS48L0F1dGhvcnNfUHJpbWFyeT48QXV0aG9yc19Q
cmltYXJ5Pk5ldml0dCxTLlAuPC9BdXRob3JzX1ByaW1hcnk+PEF1dGhvcnNfUHJpbWFyeT5GcmFu
Y2lzLE0uPC9BdXRob3JzX1ByaW1hcnk+PEF1dGhvcnNfUHJpbWFyeT5CYXJ0bGV0dCxDLjwvQXV0
aG9yc19QcmltYXJ5PjxBdXRob3JzX1ByaW1hcnk+Q293YW4sRC5BLjwvQXV0aG9yc19QcmltYXJ5
PjxBdXRob3JzX1ByaW1hcnk+QmFzc2V0dCxFLkUuPC9BdXRob3JzX1ByaW1hcnk+PEF1dGhvcnNf
UHJpbWFyeT5Tb25rc2VuLFAuSC48L0F1dGhvcnNfUHJpbWFyeT48QXV0aG9yc19QcmltYXJ5Pkhv
bHQsUi5JLjwvQXV0aG9yc19QcmltYXJ5PjxEYXRlX1ByaW1hcnk+MjAxMy8xMTwvRGF0ZV9Qcmlt
YXJ5PjxLZXl3b3Jkcz5hZG1pbmlzdHJhdGlvbiAmYW1wOyBkb3NhZ2U8L0tleXdvcmRzPjxLZXl3
b3Jkcz5BZG9sZXNjZW50PC9LZXl3b3Jkcz48S2V5d29yZHM+QWR1bHQ8L0tleXdvcmRzPjxLZXl3
b3Jkcz5hbmFseXNpczwvS2V5d29yZHM+PEtleXdvcmRzPkF0aGxldGVzPC9LZXl3b3Jkcz48S2V5
d29yZHM+QmlvbG9naWNhbCBNYXJrZXJzPC9LZXl3b3Jkcz48S2V5d29yZHM+Ymxvb2Q8L0tleXdv
cmRzPjxLZXl3b3Jkcz5Cb25lIGFuZCBCb25lczwvS2V5d29yZHM+PEtleXdvcmRzPmNoZW1pc3Ry
eTwvS2V5d29yZHM+PEtleXdvcmRzPkNvbGxhZ2VuPC9LZXl3b3Jkcz48S2V5d29yZHM+RmVtYWxl
PC9LZXl3b3Jkcz48S2V5d29yZHM+R3Jvd3RoPC9LZXl3b3Jkcz48S2V5d29yZHM+R3Jvd3RoIEhv
cm1vbmU8L0tleXdvcmRzPjxLZXl3b3Jkcz5IZWFsdGg8L0tleXdvcmRzPjxLZXl3b3Jkcz5IdW1h
bnM8L0tleXdvcmRzPjxLZXl3b3Jkcz5JbW11bm9hc3NheTwvS2V5d29yZHM+PEtleXdvcmRzPklu
c3VsaW4tTGlrZSBHcm93dGggRmFjdG9yIEJpbmRpbmcgUHJvdGVpbiAzPC9LZXl3b3Jkcz48S2V5
d29yZHM+SW5zdWxpbi1MaWtlIEdyb3d0aCBGYWN0b3IgSTwvS2V5d29yZHM+PEtleXdvcmRzPk1h
bGU8L0tleXdvcmRzPjxLZXl3b3Jkcz5NZWRpY2luZTwvS2V5d29yZHM+PEtleXdvcmRzPm1ldGhv
ZHM8L0tleXdvcmRzPjxLZXl3b3Jkcz5Pc3Rlb2NhbGNpbjwvS2V5d29yZHM+PEtleXdvcmRzPlBy
b2NvbGxhZ2VuPC9LZXl3b3Jkcz48S2V5d29yZHM+UHJvdGVpbnM8L0tleXdvcmRzPjxLZXl3b3Jk
cz5SZWNvbWJpbmFudCBQcm90ZWluczwvS2V5d29yZHM+PEtleXdvcmRzPlJlc2VhcmNoPC9LZXl3
b3Jkcz48S2V5d29yZHM+U3Vic3RhbmNlIEFidXNlIERldGVjdGlvbjwvS2V5d29yZHM+PEtleXdv
cmRzPldvbWVuPC9LZXl3b3Jkcz48S2V5d29yZHM+WW91bmcgQWR1bHQ8L0tleXdvcmRzPjxSZXBy
aW50Pk5vdCBpbiBGaWxlPC9SZXByaW50PjxTdGFydF9QYWdlPjg0MzwvU3RhcnRfUGFnZT48RW5k
X1BhZ2U+ODQ5PC9FbmRfUGFnZT48UGVyaW9kaWNhbD5EcnVnIFRlc3QuQW5hbC48L1BlcmlvZGlj
YWw+PFZvbHVtZT41PC9Wb2x1bWU+PElzc3VlPjExLTEyPC9Jc3N1ZT48TWlzY18zPjEwLjEwMDIv
ZHRhLjE1NjIgW2RvaV08L01pc2NfMz48QWRkcmVzcz5IdW1hbiBEZXZlbG9wbWVudCBhbmQgSGVh
bHRoIEFjYWRlbWljIFVuaXQsIEZhY3VsdHkgb2YgTWVkaWNpbmUsIFVuaXZlcnNpdHkgb2YgU291
dGhhbXB0b24sIFNvdXRoYW1wdG9uLCBVSzwvQWRkcmVzcz48V2ViX1VSTD5QTToyNDE3Mzc3Mzwv
V2ViX1VSTD48WlpfSm91cm5hbFN0ZEFiYnJldj48ZiBuYW1lPSJTeXN0ZW0iPkRydWcgVGVzdC5B
bmFsLjwvZj48L1paX0pvdXJuYWxTdGRBYmJyZXY+PFpaX1dvcmtmb3JtSUQ+MTwvWlpfV29ya2Zv
cm1JRD48L01ETD48L0NpdGU+PC9SZWZtYW4+
</w:fldData>
        </w:fldChar>
      </w:r>
      <w:r w:rsidR="00600BB0">
        <w:rPr>
          <w:rFonts w:ascii="Calibri" w:hAnsi="Calibri"/>
          <w:lang w:val="en-US"/>
        </w:rPr>
        <w:instrText xml:space="preserve"> ADDIN EN.CITE.DATA </w:instrText>
      </w:r>
      <w:r w:rsidR="002B0562">
        <w:rPr>
          <w:rFonts w:ascii="Calibri" w:hAnsi="Calibri"/>
          <w:lang w:val="en-US"/>
        </w:rPr>
      </w:r>
      <w:r w:rsidR="002B0562">
        <w:rPr>
          <w:rFonts w:ascii="Calibri" w:hAnsi="Calibri"/>
          <w:lang w:val="en-US"/>
        </w:rPr>
        <w:fldChar w:fldCharType="end"/>
      </w:r>
      <w:r w:rsidR="002B0562" w:rsidRPr="00CF7887">
        <w:rPr>
          <w:rFonts w:ascii="Calibri" w:hAnsi="Calibri"/>
          <w:lang w:val="en-US"/>
        </w:rPr>
      </w:r>
      <w:r w:rsidR="002B0562" w:rsidRPr="00CF7887">
        <w:rPr>
          <w:rFonts w:ascii="Calibri" w:hAnsi="Calibri"/>
          <w:lang w:val="en-US"/>
        </w:rPr>
        <w:fldChar w:fldCharType="separate"/>
      </w:r>
      <w:r w:rsidR="00D2707C" w:rsidRPr="00CF7887">
        <w:rPr>
          <w:rFonts w:ascii="Calibri" w:hAnsi="Calibri"/>
          <w:noProof/>
          <w:lang w:val="en-US"/>
        </w:rPr>
        <w:t>(9)</w:t>
      </w:r>
      <w:r w:rsidR="002B0562" w:rsidRPr="00CF7887">
        <w:rPr>
          <w:rFonts w:ascii="Calibri" w:hAnsi="Calibri"/>
          <w:lang w:val="en-US"/>
        </w:rPr>
        <w:fldChar w:fldCharType="end"/>
      </w:r>
      <w:r w:rsidRPr="00CF7887">
        <w:rPr>
          <w:rFonts w:ascii="Calibri" w:hAnsi="Calibri"/>
          <w:lang w:val="en-US"/>
        </w:rPr>
        <w:t xml:space="preserve">. </w:t>
      </w:r>
    </w:p>
    <w:p w:rsidR="00B5009F" w:rsidRPr="00CF7887" w:rsidRDefault="00EE0D07" w:rsidP="00F92136">
      <w:pPr>
        <w:spacing w:before="240" w:line="480" w:lineRule="auto"/>
        <w:jc w:val="both"/>
        <w:rPr>
          <w:rFonts w:ascii="Calibri" w:hAnsi="Calibri"/>
        </w:rPr>
      </w:pPr>
      <w:r w:rsidRPr="00CF7887">
        <w:rPr>
          <w:rFonts w:ascii="Calibri" w:hAnsi="Calibri"/>
        </w:rPr>
        <w:t xml:space="preserve">The aim of the current study was to </w:t>
      </w:r>
      <w:r w:rsidR="00F92136" w:rsidRPr="00CF7887">
        <w:rPr>
          <w:rFonts w:ascii="Calibri" w:hAnsi="Calibri"/>
        </w:rPr>
        <w:t xml:space="preserve">extend the pilot data by measuring </w:t>
      </w:r>
      <w:proofErr w:type="spellStart"/>
      <w:r w:rsidR="00F92136" w:rsidRPr="00CF7887">
        <w:rPr>
          <w:rFonts w:ascii="Calibri" w:hAnsi="Calibri"/>
        </w:rPr>
        <w:t>analytes</w:t>
      </w:r>
      <w:proofErr w:type="spellEnd"/>
      <w:r w:rsidR="00F92136" w:rsidRPr="00CF7887">
        <w:rPr>
          <w:rFonts w:ascii="Calibri" w:hAnsi="Calibri"/>
        </w:rPr>
        <w:t xml:space="preserve"> that responded in the pilot study to </w:t>
      </w:r>
      <w:r w:rsidRPr="00CF7887">
        <w:rPr>
          <w:rFonts w:ascii="Calibri" w:hAnsi="Calibri"/>
        </w:rPr>
        <w:t xml:space="preserve">assess </w:t>
      </w:r>
      <w:r w:rsidR="00131B1A" w:rsidRPr="00CF7887">
        <w:rPr>
          <w:rFonts w:ascii="Calibri" w:hAnsi="Calibri"/>
        </w:rPr>
        <w:t xml:space="preserve">whether </w:t>
      </w:r>
      <w:r w:rsidR="00251D0D" w:rsidRPr="00CF7887">
        <w:rPr>
          <w:rFonts w:ascii="Calibri" w:hAnsi="Calibri"/>
        </w:rPr>
        <w:t xml:space="preserve">the measurement of IGF-II, IGFBP-2 or ALS either alone </w:t>
      </w:r>
      <w:r w:rsidR="009C4CCE" w:rsidRPr="00CF7887">
        <w:rPr>
          <w:rFonts w:ascii="Calibri" w:hAnsi="Calibri"/>
        </w:rPr>
        <w:t xml:space="preserve">or </w:t>
      </w:r>
      <w:r w:rsidR="00251D0D" w:rsidRPr="00CF7887">
        <w:rPr>
          <w:rFonts w:ascii="Calibri" w:hAnsi="Calibri"/>
        </w:rPr>
        <w:t>in combination with either IGF-I or P</w:t>
      </w:r>
      <w:r w:rsidR="00131B1A" w:rsidRPr="00CF7887">
        <w:rPr>
          <w:rFonts w:ascii="Calibri" w:hAnsi="Calibri"/>
        </w:rPr>
        <w:t>-III-NP, could</w:t>
      </w:r>
      <w:r w:rsidR="00B5009F" w:rsidRPr="00CF7887">
        <w:rPr>
          <w:rFonts w:ascii="Calibri" w:hAnsi="Calibri"/>
        </w:rPr>
        <w:t xml:space="preserve"> improve the sensitivity and specificity of a test </w:t>
      </w:r>
      <w:r w:rsidR="00105403" w:rsidRPr="00CF7887">
        <w:rPr>
          <w:rFonts w:ascii="Calibri" w:hAnsi="Calibri"/>
        </w:rPr>
        <w:t>to</w:t>
      </w:r>
      <w:r w:rsidR="00B5009F" w:rsidRPr="00CF7887">
        <w:rPr>
          <w:rFonts w:ascii="Calibri" w:hAnsi="Calibri"/>
        </w:rPr>
        <w:t xml:space="preserve"> detect IGF-I misuse in athletes.</w:t>
      </w:r>
      <w:r w:rsidR="000B14B1" w:rsidRPr="00CF7887">
        <w:rPr>
          <w:rFonts w:ascii="Calibri" w:hAnsi="Calibri"/>
        </w:rPr>
        <w:t xml:space="preserve"> </w:t>
      </w:r>
    </w:p>
    <w:p w:rsidR="00DC7156" w:rsidRPr="00CF7887" w:rsidRDefault="002772A5" w:rsidP="00944520">
      <w:pPr>
        <w:keepNext/>
        <w:spacing w:before="240" w:line="480" w:lineRule="auto"/>
        <w:jc w:val="both"/>
        <w:rPr>
          <w:rFonts w:ascii="Calibri" w:hAnsi="Calibri"/>
        </w:rPr>
      </w:pPr>
      <w:bookmarkStart w:id="2" w:name="_Toc275975621"/>
      <w:r w:rsidRPr="00CF7887">
        <w:rPr>
          <w:rFonts w:ascii="Calibri" w:hAnsi="Calibri"/>
          <w:b/>
          <w:u w:val="single"/>
        </w:rPr>
        <w:t xml:space="preserve">Participants and </w:t>
      </w:r>
      <w:r w:rsidR="00DC7156" w:rsidRPr="00CF7887">
        <w:rPr>
          <w:rFonts w:ascii="Calibri" w:hAnsi="Calibri"/>
          <w:b/>
          <w:u w:val="single"/>
        </w:rPr>
        <w:t>Methods</w:t>
      </w:r>
      <w:bookmarkEnd w:id="2"/>
    </w:p>
    <w:p w:rsidR="00DC7156" w:rsidRPr="00CF7887" w:rsidRDefault="002772A5" w:rsidP="00944520">
      <w:pPr>
        <w:keepNext/>
        <w:spacing w:before="240" w:line="480" w:lineRule="auto"/>
        <w:jc w:val="both"/>
        <w:rPr>
          <w:rFonts w:ascii="Calibri" w:hAnsi="Calibri"/>
          <w:b/>
          <w:u w:val="single"/>
        </w:rPr>
      </w:pPr>
      <w:r w:rsidRPr="00CF7887">
        <w:rPr>
          <w:rFonts w:ascii="Calibri" w:hAnsi="Calibri"/>
          <w:b/>
          <w:u w:val="single"/>
        </w:rPr>
        <w:t>Participant</w:t>
      </w:r>
      <w:r w:rsidR="00DC7156" w:rsidRPr="00CF7887">
        <w:rPr>
          <w:rFonts w:ascii="Calibri" w:hAnsi="Calibri"/>
          <w:b/>
          <w:u w:val="single"/>
        </w:rPr>
        <w:t xml:space="preserve">s </w:t>
      </w:r>
    </w:p>
    <w:p w:rsidR="00E946E2" w:rsidRPr="00CF7887" w:rsidRDefault="00251D0D" w:rsidP="00DE48CD">
      <w:pPr>
        <w:spacing w:before="240" w:line="480" w:lineRule="auto"/>
        <w:jc w:val="both"/>
        <w:rPr>
          <w:rFonts w:ascii="Calibri" w:hAnsi="Calibri"/>
          <w:b/>
          <w:u w:val="single"/>
        </w:rPr>
      </w:pPr>
      <w:r w:rsidRPr="00CF7887">
        <w:rPr>
          <w:rFonts w:ascii="Calibri" w:hAnsi="Calibri"/>
        </w:rPr>
        <w:t>The study design</w:t>
      </w:r>
      <w:r w:rsidR="00105403" w:rsidRPr="00CF7887">
        <w:rPr>
          <w:rFonts w:ascii="Calibri" w:hAnsi="Calibri"/>
        </w:rPr>
        <w:t xml:space="preserve"> h</w:t>
      </w:r>
      <w:r w:rsidRPr="00CF7887">
        <w:rPr>
          <w:rFonts w:ascii="Calibri" w:hAnsi="Calibri"/>
        </w:rPr>
        <w:t>as been described previously</w:t>
      </w:r>
      <w:r w:rsidR="00944520" w:rsidRPr="00CF7887">
        <w:rPr>
          <w:rFonts w:ascii="Calibri" w:hAnsi="Calibri"/>
        </w:rPr>
        <w:t xml:space="preserve"> </w:t>
      </w:r>
      <w:r w:rsidR="002B0562" w:rsidRPr="00CF7887">
        <w:rPr>
          <w:rFonts w:ascii="Calibri" w:hAnsi="Calibri"/>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rPr>
        <w:instrText xml:space="preserve"> ADDIN REFMGR.CITE </w:instrText>
      </w:r>
      <w:r w:rsidR="002B0562">
        <w:rPr>
          <w:rFonts w:ascii="Calibri" w:hAnsi="Calibri"/>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rPr>
        <w:instrText xml:space="preserve"> ADDIN EN.CITE.DATA </w:instrText>
      </w:r>
      <w:r w:rsidR="002B0562">
        <w:rPr>
          <w:rFonts w:ascii="Calibri" w:hAnsi="Calibri"/>
        </w:rPr>
      </w:r>
      <w:r w:rsidR="002B0562">
        <w:rPr>
          <w:rFonts w:ascii="Calibri" w:hAnsi="Calibri"/>
        </w:rPr>
        <w:fldChar w:fldCharType="end"/>
      </w:r>
      <w:r w:rsidR="002B0562" w:rsidRPr="00CF7887">
        <w:rPr>
          <w:rFonts w:ascii="Calibri" w:hAnsi="Calibri"/>
        </w:rPr>
      </w:r>
      <w:r w:rsidR="002B0562" w:rsidRPr="00CF7887">
        <w:rPr>
          <w:rFonts w:ascii="Calibri" w:hAnsi="Calibri"/>
        </w:rPr>
        <w:fldChar w:fldCharType="separate"/>
      </w:r>
      <w:r w:rsidR="00944520" w:rsidRPr="00CF7887">
        <w:rPr>
          <w:rFonts w:ascii="Calibri" w:hAnsi="Calibri"/>
          <w:noProof/>
        </w:rPr>
        <w:t>(6)</w:t>
      </w:r>
      <w:r w:rsidR="002B0562" w:rsidRPr="00CF7887">
        <w:rPr>
          <w:rFonts w:ascii="Calibri" w:hAnsi="Calibri"/>
        </w:rPr>
        <w:fldChar w:fldCharType="end"/>
      </w:r>
      <w:r w:rsidRPr="00CF7887">
        <w:rPr>
          <w:rFonts w:ascii="Calibri" w:hAnsi="Calibri"/>
        </w:rPr>
        <w:t xml:space="preserve">. In brief, </w:t>
      </w:r>
      <w:r w:rsidR="002772A5" w:rsidRPr="00CF7887">
        <w:rPr>
          <w:rFonts w:ascii="Calibri" w:hAnsi="Calibri"/>
        </w:rPr>
        <w:t>56 healthy</w:t>
      </w:r>
      <w:r w:rsidR="00B5009F" w:rsidRPr="00CF7887">
        <w:rPr>
          <w:rFonts w:ascii="Calibri" w:hAnsi="Calibri"/>
        </w:rPr>
        <w:t xml:space="preserve"> recreational athletes (30 men, 26 women) aged between 18­30 years</w:t>
      </w:r>
      <w:r w:rsidRPr="00CF7887">
        <w:rPr>
          <w:rFonts w:ascii="Calibri" w:hAnsi="Calibri"/>
        </w:rPr>
        <w:t xml:space="preserve"> who engaged in regular physical activity (≥2 sessions per week)</w:t>
      </w:r>
      <w:r w:rsidR="00B5009F" w:rsidRPr="00CF7887">
        <w:rPr>
          <w:rFonts w:ascii="Calibri" w:hAnsi="Calibri"/>
        </w:rPr>
        <w:t xml:space="preserve"> were recruited. </w:t>
      </w:r>
      <w:r w:rsidRPr="00CF7887">
        <w:rPr>
          <w:rFonts w:ascii="Calibri" w:hAnsi="Calibri"/>
        </w:rPr>
        <w:t>All p</w:t>
      </w:r>
      <w:r w:rsidR="002777F5" w:rsidRPr="00CF7887">
        <w:rPr>
          <w:rFonts w:ascii="Calibri" w:hAnsi="Calibri"/>
        </w:rPr>
        <w:t>articipants declare</w:t>
      </w:r>
      <w:r w:rsidRPr="00CF7887">
        <w:rPr>
          <w:rFonts w:ascii="Calibri" w:hAnsi="Calibri"/>
        </w:rPr>
        <w:t xml:space="preserve">d that </w:t>
      </w:r>
      <w:r w:rsidR="002777F5" w:rsidRPr="00CF7887">
        <w:rPr>
          <w:rFonts w:ascii="Calibri" w:hAnsi="Calibri"/>
        </w:rPr>
        <w:t xml:space="preserve">they </w:t>
      </w:r>
      <w:r w:rsidRPr="00CF7887">
        <w:rPr>
          <w:rFonts w:ascii="Calibri" w:hAnsi="Calibri"/>
        </w:rPr>
        <w:t>had not</w:t>
      </w:r>
      <w:r w:rsidR="002777F5" w:rsidRPr="00CF7887">
        <w:rPr>
          <w:rFonts w:ascii="Calibri" w:hAnsi="Calibri"/>
        </w:rPr>
        <w:t xml:space="preserve"> used performance</w:t>
      </w:r>
      <w:r w:rsidR="002777F5" w:rsidRPr="00CF7887">
        <w:rPr>
          <w:rFonts w:ascii="Calibri" w:hAnsi="Calibri"/>
        </w:rPr>
        <w:noBreakHyphen/>
        <w:t>enhancing drugs previously</w:t>
      </w:r>
      <w:r w:rsidR="00105403" w:rsidRPr="00CF7887">
        <w:rPr>
          <w:rFonts w:ascii="Calibri" w:hAnsi="Calibri"/>
        </w:rPr>
        <w:t xml:space="preserve"> and</w:t>
      </w:r>
      <w:r w:rsidRPr="00CF7887">
        <w:rPr>
          <w:rFonts w:ascii="Calibri" w:hAnsi="Calibri"/>
        </w:rPr>
        <w:t xml:space="preserve"> this was verified by </w:t>
      </w:r>
      <w:r w:rsidR="00FC2B10" w:rsidRPr="00CF7887">
        <w:rPr>
          <w:rFonts w:ascii="Calibri" w:hAnsi="Calibri"/>
        </w:rPr>
        <w:t>the p</w:t>
      </w:r>
      <w:r w:rsidR="002777F5" w:rsidRPr="00CF7887">
        <w:rPr>
          <w:rFonts w:ascii="Calibri" w:hAnsi="Calibri"/>
        </w:rPr>
        <w:t xml:space="preserve">articipants’ </w:t>
      </w:r>
      <w:r w:rsidR="00105403" w:rsidRPr="00CF7887">
        <w:rPr>
          <w:rFonts w:ascii="Calibri" w:hAnsi="Calibri"/>
        </w:rPr>
        <w:t>primary care</w:t>
      </w:r>
      <w:r w:rsidR="006B6BAE" w:rsidRPr="00CF7887">
        <w:rPr>
          <w:rFonts w:ascii="Calibri" w:hAnsi="Calibri"/>
        </w:rPr>
        <w:t xml:space="preserve"> physicians</w:t>
      </w:r>
      <w:r w:rsidR="002777F5" w:rsidRPr="00CF7887">
        <w:rPr>
          <w:rFonts w:ascii="Calibri" w:hAnsi="Calibri"/>
        </w:rPr>
        <w:t xml:space="preserve">. </w:t>
      </w:r>
      <w:r w:rsidR="00B5009F" w:rsidRPr="00CF7887">
        <w:rPr>
          <w:rFonts w:ascii="Calibri" w:hAnsi="Calibri"/>
        </w:rPr>
        <w:t>Participants were ineligible if they were competing at elite level</w:t>
      </w:r>
      <w:r w:rsidR="000943A2">
        <w:rPr>
          <w:rFonts w:ascii="Calibri" w:hAnsi="Calibri"/>
        </w:rPr>
        <w:t xml:space="preserve">. </w:t>
      </w:r>
      <w:r w:rsidR="002772A5" w:rsidRPr="00CF7887">
        <w:rPr>
          <w:rFonts w:ascii="Calibri" w:hAnsi="Calibri"/>
        </w:rPr>
        <w:t>All participants provided written informed consent and the study protocol was approved by the Southampton and South West Hampshire Research Ethics Committee. The study was conducted in accordance with the Declaration of Helsinki and Good Clinical Practice guidelines.</w:t>
      </w:r>
      <w:r w:rsidR="00DE48CD">
        <w:rPr>
          <w:rFonts w:ascii="Calibri" w:hAnsi="Calibri"/>
        </w:rPr>
        <w:t xml:space="preserve"> </w:t>
      </w:r>
      <w:r w:rsidR="002772A5" w:rsidRPr="00CF7887">
        <w:rPr>
          <w:rFonts w:ascii="Calibri" w:hAnsi="Calibri"/>
        </w:rPr>
        <w:t>Baseline d</w:t>
      </w:r>
      <w:r w:rsidR="00B5009F" w:rsidRPr="00CF7887">
        <w:rPr>
          <w:rFonts w:ascii="Calibri" w:hAnsi="Calibri"/>
        </w:rPr>
        <w:t>emographic data were recorded</w:t>
      </w:r>
      <w:proofErr w:type="gramStart"/>
      <w:r w:rsidR="00B5009F" w:rsidRPr="00CF7887">
        <w:rPr>
          <w:rFonts w:ascii="Calibri" w:hAnsi="Calibri"/>
        </w:rPr>
        <w:t>.</w:t>
      </w:r>
      <w:r w:rsidR="0078119E" w:rsidRPr="00CF7887">
        <w:rPr>
          <w:rFonts w:ascii="Calibri" w:hAnsi="Calibri"/>
        </w:rPr>
        <w:t>.</w:t>
      </w:r>
      <w:proofErr w:type="gramEnd"/>
      <w:r w:rsidR="0078119E" w:rsidRPr="00CF7887">
        <w:rPr>
          <w:rFonts w:ascii="Calibri" w:hAnsi="Calibri"/>
        </w:rPr>
        <w:t xml:space="preserve"> </w:t>
      </w:r>
    </w:p>
    <w:p w:rsidR="00B5009F" w:rsidRPr="00CF7887" w:rsidRDefault="00B5009F" w:rsidP="00B5009F">
      <w:pPr>
        <w:spacing w:before="240" w:line="480" w:lineRule="auto"/>
        <w:jc w:val="both"/>
        <w:rPr>
          <w:rFonts w:ascii="Calibri" w:hAnsi="Calibri"/>
          <w:b/>
          <w:u w:val="single"/>
        </w:rPr>
      </w:pPr>
      <w:r w:rsidRPr="00CF7887">
        <w:rPr>
          <w:rFonts w:ascii="Calibri" w:hAnsi="Calibri"/>
          <w:b/>
          <w:u w:val="single"/>
        </w:rPr>
        <w:t>Study protocol</w:t>
      </w:r>
    </w:p>
    <w:p w:rsidR="00513AA3" w:rsidRPr="00CF7887" w:rsidRDefault="00513AA3" w:rsidP="00DE48CD">
      <w:pPr>
        <w:spacing w:before="240" w:line="480" w:lineRule="auto"/>
        <w:jc w:val="both"/>
        <w:rPr>
          <w:rFonts w:ascii="Calibri" w:hAnsi="Calibri"/>
        </w:rPr>
      </w:pPr>
      <w:r w:rsidRPr="00CF7887">
        <w:rPr>
          <w:rFonts w:ascii="Calibri" w:hAnsi="Calibri"/>
        </w:rPr>
        <w:t>The study was a randomised, double</w:t>
      </w:r>
      <w:r w:rsidRPr="00CF7887">
        <w:rPr>
          <w:rFonts w:ascii="Calibri" w:hAnsi="Calibri"/>
        </w:rPr>
        <w:noBreakHyphen/>
        <w:t>blind, placebo</w:t>
      </w:r>
      <w:r w:rsidRPr="00CF7887">
        <w:rPr>
          <w:rFonts w:ascii="Calibri" w:hAnsi="Calibri"/>
        </w:rPr>
        <w:noBreakHyphen/>
        <w:t xml:space="preserve">controlled trial involving three treatment arms. Participants were randomly assigned to receive low dose (30 mg/day) </w:t>
      </w:r>
      <w:proofErr w:type="spellStart"/>
      <w:r w:rsidRPr="00CF7887">
        <w:rPr>
          <w:rFonts w:ascii="Calibri" w:hAnsi="Calibri"/>
        </w:rPr>
        <w:t>rhIGF</w:t>
      </w:r>
      <w:proofErr w:type="spellEnd"/>
      <w:r w:rsidRPr="00CF7887">
        <w:rPr>
          <w:rFonts w:ascii="Calibri" w:hAnsi="Calibri"/>
        </w:rPr>
        <w:noBreakHyphen/>
        <w:t xml:space="preserve">I/rhIGFBP­3 complex, high dose (60 mg/day) </w:t>
      </w:r>
      <w:proofErr w:type="spellStart"/>
      <w:r w:rsidRPr="00CF7887">
        <w:rPr>
          <w:rFonts w:ascii="Calibri" w:hAnsi="Calibri"/>
        </w:rPr>
        <w:t>rhIGF</w:t>
      </w:r>
      <w:proofErr w:type="spellEnd"/>
      <w:r w:rsidRPr="00CF7887">
        <w:rPr>
          <w:rFonts w:ascii="Calibri" w:hAnsi="Calibri"/>
        </w:rPr>
        <w:noBreakHyphen/>
        <w:t xml:space="preserve">I/rhIGFBP­3 complex or placebo. </w:t>
      </w:r>
      <w:proofErr w:type="spellStart"/>
      <w:r w:rsidRPr="00CF7887">
        <w:rPr>
          <w:rFonts w:ascii="Calibri" w:hAnsi="Calibri"/>
        </w:rPr>
        <w:t>Insmed</w:t>
      </w:r>
      <w:proofErr w:type="spellEnd"/>
      <w:r w:rsidRPr="00CF7887">
        <w:rPr>
          <w:rFonts w:ascii="Calibri" w:hAnsi="Calibri"/>
        </w:rPr>
        <w:t xml:space="preserve"> Incorporated (Virginia, USA) provided the </w:t>
      </w:r>
      <w:proofErr w:type="spellStart"/>
      <w:r w:rsidRPr="00CF7887">
        <w:rPr>
          <w:rFonts w:ascii="Calibri" w:hAnsi="Calibri"/>
        </w:rPr>
        <w:t>rhIGF</w:t>
      </w:r>
      <w:proofErr w:type="spellEnd"/>
      <w:r w:rsidRPr="00CF7887">
        <w:rPr>
          <w:rFonts w:ascii="Calibri" w:hAnsi="Calibri"/>
        </w:rPr>
        <w:noBreakHyphen/>
        <w:t>I/rhIGFBP­3 complex (</w:t>
      </w:r>
      <w:proofErr w:type="spellStart"/>
      <w:r w:rsidRPr="00CF7887">
        <w:rPr>
          <w:rFonts w:ascii="Calibri" w:hAnsi="Calibri"/>
        </w:rPr>
        <w:t>Mecasermin</w:t>
      </w:r>
      <w:proofErr w:type="spellEnd"/>
      <w:r w:rsidRPr="00CF7887">
        <w:rPr>
          <w:rFonts w:ascii="Calibri" w:hAnsi="Calibri"/>
        </w:rPr>
        <w:t xml:space="preserve"> </w:t>
      </w:r>
      <w:proofErr w:type="spellStart"/>
      <w:r w:rsidRPr="00CF7887">
        <w:rPr>
          <w:rFonts w:ascii="Calibri" w:hAnsi="Calibri"/>
        </w:rPr>
        <w:t>rinfabate</w:t>
      </w:r>
      <w:proofErr w:type="spellEnd"/>
      <w:r w:rsidRPr="00CF7887">
        <w:rPr>
          <w:rFonts w:ascii="Calibri" w:hAnsi="Calibri"/>
        </w:rPr>
        <w:t xml:space="preserve">, </w:t>
      </w:r>
      <w:proofErr w:type="spellStart"/>
      <w:r w:rsidRPr="00CF7887">
        <w:rPr>
          <w:rFonts w:ascii="Calibri" w:hAnsi="Calibri"/>
        </w:rPr>
        <w:t>iPLEX</w:t>
      </w:r>
      <w:proofErr w:type="spellEnd"/>
      <w:r w:rsidRPr="00CF7887">
        <w:rPr>
          <w:rFonts w:ascii="Calibri" w:hAnsi="Calibri"/>
        </w:rPr>
        <w:t xml:space="preserve">™ 60 mg/mL) and matching placebo in identical packaging. . </w:t>
      </w:r>
    </w:p>
    <w:p w:rsidR="00513AA3" w:rsidRPr="00CF7887" w:rsidRDefault="00513AA3" w:rsidP="00DE48CD">
      <w:pPr>
        <w:spacing w:before="240" w:line="480" w:lineRule="auto"/>
        <w:jc w:val="both"/>
        <w:rPr>
          <w:rFonts w:ascii="Calibri" w:hAnsi="Calibri"/>
        </w:rPr>
      </w:pPr>
      <w:proofErr w:type="spellStart"/>
      <w:r w:rsidRPr="00CF7887">
        <w:rPr>
          <w:rFonts w:ascii="Calibri" w:hAnsi="Calibri"/>
        </w:rPr>
        <w:t>Mecasermin</w:t>
      </w:r>
      <w:proofErr w:type="spellEnd"/>
      <w:r w:rsidRPr="00CF7887">
        <w:rPr>
          <w:rFonts w:ascii="Calibri" w:hAnsi="Calibri"/>
        </w:rPr>
        <w:t xml:space="preserve"> </w:t>
      </w:r>
      <w:proofErr w:type="spellStart"/>
      <w:r w:rsidRPr="00CF7887">
        <w:rPr>
          <w:rFonts w:ascii="Calibri" w:hAnsi="Calibri"/>
        </w:rPr>
        <w:t>rinfabate</w:t>
      </w:r>
      <w:proofErr w:type="spellEnd"/>
      <w:r w:rsidRPr="00CF7887">
        <w:rPr>
          <w:rFonts w:ascii="Calibri" w:hAnsi="Calibri"/>
        </w:rPr>
        <w:t xml:space="preserve"> is a temperature</w:t>
      </w:r>
      <w:r w:rsidRPr="00CF7887">
        <w:rPr>
          <w:rFonts w:ascii="Calibri" w:hAnsi="Calibri"/>
        </w:rPr>
        <w:noBreakHyphen/>
        <w:t>sensitive drug and storage instructions were provided for each participant. Drug vials were stored frozen at ­20</w:t>
      </w:r>
      <w:r w:rsidR="00D852A3" w:rsidRPr="00CF7887">
        <w:rPr>
          <w:rFonts w:ascii="Calibri" w:hAnsi="Calibri"/>
        </w:rPr>
        <w:t>˚</w:t>
      </w:r>
      <w:r w:rsidRPr="00CF7887">
        <w:rPr>
          <w:rFonts w:ascii="Calibri" w:hAnsi="Calibri"/>
        </w:rPr>
        <w:t xml:space="preserve">C until 30 minutes prior to injection when the required dose was allowed to thaw at room temperature. Participants self-administered the drug subcutaneously with their evening meal for 28 consecutive days. </w:t>
      </w:r>
      <w:r w:rsidR="00105403" w:rsidRPr="00CF7887">
        <w:rPr>
          <w:rFonts w:ascii="Calibri" w:hAnsi="Calibri"/>
        </w:rPr>
        <w:t>T</w:t>
      </w:r>
      <w:r w:rsidRPr="00CF7887">
        <w:rPr>
          <w:rFonts w:ascii="Calibri" w:hAnsi="Calibri"/>
        </w:rPr>
        <w:t>he volunteers</w:t>
      </w:r>
      <w:r w:rsidR="00105403" w:rsidRPr="00CF7887">
        <w:rPr>
          <w:rFonts w:ascii="Calibri" w:hAnsi="Calibri"/>
        </w:rPr>
        <w:t xml:space="preserve"> were asked</w:t>
      </w:r>
      <w:r w:rsidRPr="00CF7887">
        <w:rPr>
          <w:rFonts w:ascii="Calibri" w:hAnsi="Calibri"/>
        </w:rPr>
        <w:t xml:space="preserve"> to complete a treatment diary and </w:t>
      </w:r>
      <w:r w:rsidR="00105403" w:rsidRPr="00CF7887">
        <w:rPr>
          <w:rFonts w:ascii="Calibri" w:hAnsi="Calibri"/>
        </w:rPr>
        <w:t>return</w:t>
      </w:r>
      <w:r w:rsidRPr="00CF7887">
        <w:rPr>
          <w:rFonts w:ascii="Calibri" w:hAnsi="Calibri"/>
        </w:rPr>
        <w:t xml:space="preserve"> empty drug vials at the end of the treatment period. </w:t>
      </w:r>
    </w:p>
    <w:p w:rsidR="001F71BB" w:rsidRPr="00CF7887" w:rsidRDefault="00F514FA" w:rsidP="00944520">
      <w:pPr>
        <w:keepNext/>
        <w:spacing w:before="240" w:line="480" w:lineRule="auto"/>
        <w:jc w:val="both"/>
        <w:rPr>
          <w:rFonts w:ascii="Calibri" w:hAnsi="Calibri"/>
          <w:b/>
          <w:u w:val="single"/>
        </w:rPr>
      </w:pPr>
      <w:r w:rsidRPr="00CF7887">
        <w:rPr>
          <w:rFonts w:ascii="Calibri" w:hAnsi="Calibri"/>
          <w:b/>
          <w:u w:val="single"/>
        </w:rPr>
        <w:t>Blood s</w:t>
      </w:r>
      <w:r w:rsidR="001F71BB" w:rsidRPr="00CF7887">
        <w:rPr>
          <w:rFonts w:ascii="Calibri" w:hAnsi="Calibri"/>
          <w:b/>
          <w:u w:val="single"/>
        </w:rPr>
        <w:t>ample collection</w:t>
      </w:r>
    </w:p>
    <w:p w:rsidR="00251D0D" w:rsidRPr="00CF7887" w:rsidRDefault="00251D0D" w:rsidP="00C95C95">
      <w:pPr>
        <w:spacing w:before="240" w:line="480" w:lineRule="auto"/>
        <w:jc w:val="both"/>
        <w:rPr>
          <w:rFonts w:ascii="Calibri" w:hAnsi="Calibri"/>
        </w:rPr>
      </w:pPr>
      <w:r w:rsidRPr="00CF7887">
        <w:rPr>
          <w:rFonts w:ascii="Calibri" w:hAnsi="Calibri"/>
        </w:rPr>
        <w:t>Venous blood samples</w:t>
      </w:r>
      <w:r w:rsidR="00D852A3" w:rsidRPr="00CF7887">
        <w:rPr>
          <w:rFonts w:ascii="Calibri" w:hAnsi="Calibri"/>
        </w:rPr>
        <w:t xml:space="preserve"> were</w:t>
      </w:r>
      <w:r w:rsidRPr="00CF7887">
        <w:rPr>
          <w:rFonts w:ascii="Calibri" w:hAnsi="Calibri"/>
        </w:rPr>
        <w:t xml:space="preserve"> collected at baseline, at the end of each week during the treatment period (Days 7, 14 and 21) and during the washout period on Days 28, 30, 33, 42 and 84</w:t>
      </w:r>
      <w:r w:rsidR="00D852A3" w:rsidRPr="00CF7887">
        <w:rPr>
          <w:rFonts w:ascii="Calibri" w:hAnsi="Calibri"/>
        </w:rPr>
        <w:t xml:space="preserve">. These </w:t>
      </w:r>
      <w:r w:rsidR="00220E5A" w:rsidRPr="00CF7887">
        <w:rPr>
          <w:rFonts w:ascii="Calibri" w:hAnsi="Calibri"/>
        </w:rPr>
        <w:t>were analysed for IGF-II</w:t>
      </w:r>
      <w:r w:rsidR="00C95C95" w:rsidRPr="00CF7887">
        <w:rPr>
          <w:rFonts w:ascii="Calibri" w:hAnsi="Calibri"/>
        </w:rPr>
        <w:t xml:space="preserve"> and</w:t>
      </w:r>
      <w:r w:rsidR="00220E5A" w:rsidRPr="00CF7887">
        <w:rPr>
          <w:rFonts w:ascii="Calibri" w:hAnsi="Calibri"/>
        </w:rPr>
        <w:t xml:space="preserve"> IGFBP-2</w:t>
      </w:r>
      <w:r w:rsidR="00C95C95" w:rsidRPr="00CF7887">
        <w:rPr>
          <w:rFonts w:ascii="Calibri" w:hAnsi="Calibri"/>
        </w:rPr>
        <w:t>. ALS was also measured in w</w:t>
      </w:r>
      <w:r w:rsidR="00220E5A" w:rsidRPr="00CF7887">
        <w:rPr>
          <w:rFonts w:ascii="Calibri" w:hAnsi="Calibri"/>
        </w:rPr>
        <w:t>omen only</w:t>
      </w:r>
      <w:r w:rsidR="00C95C95" w:rsidRPr="00CF7887">
        <w:rPr>
          <w:rFonts w:ascii="Calibri" w:hAnsi="Calibri"/>
        </w:rPr>
        <w:t xml:space="preserve"> because there was no change in ALS in men in response to </w:t>
      </w:r>
      <w:proofErr w:type="spellStart"/>
      <w:r w:rsidR="00C95C95" w:rsidRPr="00CF7887">
        <w:rPr>
          <w:rFonts w:ascii="Calibri" w:hAnsi="Calibri"/>
        </w:rPr>
        <w:t>rhIGF</w:t>
      </w:r>
      <w:proofErr w:type="spellEnd"/>
      <w:r w:rsidR="00C95C95" w:rsidRPr="00CF7887">
        <w:rPr>
          <w:rFonts w:ascii="Calibri" w:hAnsi="Calibri"/>
        </w:rPr>
        <w:t>-I/rhIGFBP-3 administration in the pilot study. In contrast in women, there was a 40% decrease in ALS</w:t>
      </w:r>
      <w:r w:rsidRPr="00CF7887">
        <w:rPr>
          <w:rFonts w:ascii="Calibri" w:hAnsi="Calibri"/>
        </w:rPr>
        <w:t>. Baseline and Day 28 samples were collected at 0900, with the participant in the fasting state, while samples on other days were collected when the participant was able to attend. Blood was collected according to WADA guidelines</w:t>
      </w:r>
      <w:r w:rsidR="00D852A3" w:rsidRPr="00CF7887">
        <w:rPr>
          <w:rFonts w:ascii="Calibri" w:hAnsi="Calibri"/>
        </w:rPr>
        <w:t xml:space="preserve"> </w:t>
      </w:r>
      <w:r w:rsidR="002B0562" w:rsidRPr="00CF7887">
        <w:rPr>
          <w:rFonts w:ascii="Calibri" w:hAnsi="Calibri" w:cs="Arial"/>
        </w:rPr>
        <w:fldChar w:fldCharType="begin"/>
      </w:r>
      <w:r w:rsidR="00600BB0">
        <w:rPr>
          <w:rFonts w:ascii="Calibri" w:hAnsi="Calibri" w:cs="Arial"/>
        </w:rPr>
        <w:instrText xml:space="preserve"> ADDIN REFMGR.CITE &lt;Refman&gt;&lt;Cite&gt;&lt;Author&gt;World Antidoping Agency&lt;/Author&gt;&lt;Year&gt;2015&lt;/Year&gt;&lt;RecNum&gt;178&lt;/RecNum&gt;&lt;IDText&gt;International Standard Testing and Investigations&lt;/IDText&gt;&lt;MDL Ref_Type="Online Source"&gt;&lt;Ref_Type&gt;Online Source&lt;/Ref_Type&gt;&lt;Ref_ID&gt;178&lt;/Ref_ID&gt;&lt;Title_Primary&gt;&lt;f name="Tahoma"&gt;International Standard Testing and Investigations&lt;/f&gt;&lt;/Title_Primary&gt;&lt;Authors_Primary&gt;World Antidoping Agency,&lt;/Authors_Primary&gt;&lt;Date_Primary&gt;2015&lt;/Date_Primary&gt;&lt;Keywords&gt;Laboratories&lt;/Keywords&gt;&lt;Reprint&gt;Not in File&lt;/Reprint&gt;&lt;Periodical&gt;https://wada-main-prod.s3.amazonaws.com/resources/files/WADA_IST_2012_EN.pdf&lt;/Periodical&gt;&lt;Web_URL&gt;&lt;u&gt;https://wada-main-prod.s3.amazonaws.com/resources/files/WADA-2015-ISTI-Final-EN.pdf&lt;/u&gt;&lt;/Web_URL&gt;&lt;ZZ_JournalStdAbbrev&gt;&lt;f name="System"&gt;https://wada-main-prod.s3.amazonaws.com/resources/files/WADA_IST_2012_EN.pdf&lt;/f&gt;&lt;/ZZ_JournalStdAbbrev&gt;&lt;ZZ_WorkformID&gt;31&lt;/ZZ_WorkformID&gt;&lt;/MDL&gt;&lt;/Cite&gt;&lt;/Refman&gt;</w:instrText>
      </w:r>
      <w:r w:rsidR="002B0562" w:rsidRPr="00CF7887">
        <w:rPr>
          <w:rFonts w:ascii="Calibri" w:hAnsi="Calibri" w:cs="Arial"/>
        </w:rPr>
        <w:fldChar w:fldCharType="separate"/>
      </w:r>
      <w:r w:rsidR="00944520" w:rsidRPr="00CF7887">
        <w:rPr>
          <w:rFonts w:ascii="Calibri" w:hAnsi="Calibri" w:cs="Arial"/>
          <w:noProof/>
        </w:rPr>
        <w:t>(10)</w:t>
      </w:r>
      <w:r w:rsidR="002B0562" w:rsidRPr="00CF7887">
        <w:rPr>
          <w:rFonts w:ascii="Calibri" w:hAnsi="Calibri" w:cs="Arial"/>
        </w:rPr>
        <w:fldChar w:fldCharType="end"/>
      </w:r>
      <w:r w:rsidRPr="00CF7887">
        <w:rPr>
          <w:rFonts w:ascii="Calibri" w:hAnsi="Calibri"/>
        </w:rPr>
        <w:t xml:space="preserve">. In brief, 15ml of venous blood was collected from the antecubital fossa into 5ml SSTII </w:t>
      </w:r>
      <w:r w:rsidRPr="00CF7887">
        <w:rPr>
          <w:rFonts w:ascii="Calibri" w:hAnsi="Calibri"/>
          <w:i/>
        </w:rPr>
        <w:t>Advance</w:t>
      </w:r>
      <w:r w:rsidRPr="00CF7887">
        <w:rPr>
          <w:rFonts w:ascii="Calibri" w:hAnsi="Calibri"/>
          <w:b/>
          <w:color w:val="000000"/>
        </w:rPr>
        <w:t>™</w:t>
      </w:r>
      <w:r w:rsidRPr="00CF7887">
        <w:rPr>
          <w:rFonts w:ascii="Calibri" w:hAnsi="Calibri"/>
          <w:color w:val="000000"/>
        </w:rPr>
        <w:t xml:space="preserve"> Vacutainers (Becton Dickinson, Oxford, UK) and allowed to clot at room temperature for 15 minutes. Samples were centrifuged for 15 minutes at 1300</w:t>
      </w:r>
      <w:r w:rsidRPr="00CF7887">
        <w:rPr>
          <w:rFonts w:ascii="Calibri" w:hAnsi="Calibri"/>
          <w:i/>
          <w:color w:val="000000"/>
        </w:rPr>
        <w:t>g</w:t>
      </w:r>
      <w:r w:rsidRPr="00CF7887">
        <w:rPr>
          <w:rFonts w:ascii="Calibri" w:hAnsi="Calibri"/>
          <w:color w:val="000000"/>
        </w:rPr>
        <w:t xml:space="preserve">; serum was separated and stored frozen at </w:t>
      </w:r>
      <w:r w:rsidRPr="00CF7887">
        <w:rPr>
          <w:rFonts w:ascii="Calibri" w:hAnsi="Calibri"/>
          <w:color w:val="000000"/>
        </w:rPr>
        <w:noBreakHyphen/>
        <w:t>80</w:t>
      </w:r>
      <w:r w:rsidRPr="00CF7887">
        <w:rPr>
          <w:rFonts w:ascii="Calibri" w:hAnsi="Calibri" w:cs="Lucida Grande"/>
          <w:b/>
          <w:color w:val="000000"/>
        </w:rPr>
        <w:t>°</w:t>
      </w:r>
      <w:r w:rsidRPr="00CF7887">
        <w:rPr>
          <w:rFonts w:ascii="Calibri" w:hAnsi="Calibri"/>
          <w:color w:val="000000"/>
        </w:rPr>
        <w:t xml:space="preserve">C until analysis. All samples were coded and anonymised before analysis. </w:t>
      </w:r>
    </w:p>
    <w:p w:rsidR="000E371D" w:rsidRPr="00CF7887" w:rsidRDefault="000E371D" w:rsidP="00A4297B">
      <w:pPr>
        <w:keepNext/>
        <w:spacing w:before="240" w:line="480" w:lineRule="auto"/>
        <w:jc w:val="both"/>
        <w:rPr>
          <w:rFonts w:ascii="Calibri" w:hAnsi="Calibri"/>
          <w:b/>
          <w:u w:val="single"/>
        </w:rPr>
      </w:pPr>
      <w:r w:rsidRPr="00CF7887">
        <w:rPr>
          <w:rFonts w:ascii="Calibri" w:hAnsi="Calibri"/>
          <w:b/>
          <w:u w:val="single"/>
        </w:rPr>
        <w:t>Analytical methods</w:t>
      </w:r>
    </w:p>
    <w:p w:rsidR="000E371D" w:rsidRPr="00CF7887" w:rsidRDefault="000E371D" w:rsidP="00DE48CD">
      <w:pPr>
        <w:spacing w:before="240" w:line="480" w:lineRule="auto"/>
        <w:jc w:val="both"/>
        <w:rPr>
          <w:rFonts w:ascii="Calibri" w:hAnsi="Calibri"/>
        </w:rPr>
      </w:pPr>
      <w:r w:rsidRPr="00CF7887">
        <w:rPr>
          <w:rFonts w:ascii="Calibri" w:hAnsi="Calibri"/>
        </w:rPr>
        <w:t>All markers</w:t>
      </w:r>
      <w:r w:rsidR="00CA08C1" w:rsidRPr="00CF7887">
        <w:rPr>
          <w:rFonts w:ascii="Calibri" w:hAnsi="Calibri"/>
        </w:rPr>
        <w:t xml:space="preserve"> were measured by </w:t>
      </w:r>
      <w:r w:rsidR="007C5402" w:rsidRPr="00CF7887">
        <w:rPr>
          <w:rFonts w:ascii="Calibri" w:hAnsi="Calibri"/>
        </w:rPr>
        <w:t xml:space="preserve">commercial </w:t>
      </w:r>
      <w:r w:rsidR="00CA08C1" w:rsidRPr="00CF7887">
        <w:rPr>
          <w:rFonts w:ascii="Calibri" w:hAnsi="Calibri"/>
        </w:rPr>
        <w:t>immunoassay in</w:t>
      </w:r>
      <w:r w:rsidRPr="00CF7887">
        <w:rPr>
          <w:rFonts w:ascii="Calibri" w:hAnsi="Calibri"/>
        </w:rPr>
        <w:t xml:space="preserve"> the Department of Clinical Biochemistry, Oxford University Hospitals NHS Trust, </w:t>
      </w:r>
      <w:proofErr w:type="gramStart"/>
      <w:r w:rsidRPr="00CF7887">
        <w:rPr>
          <w:rFonts w:ascii="Calibri" w:hAnsi="Calibri"/>
        </w:rPr>
        <w:t>Oxfor</w:t>
      </w:r>
      <w:r w:rsidR="00CA08C1" w:rsidRPr="00CF7887">
        <w:rPr>
          <w:rFonts w:ascii="Calibri" w:hAnsi="Calibri"/>
        </w:rPr>
        <w:t>d</w:t>
      </w:r>
      <w:proofErr w:type="gramEnd"/>
      <w:r w:rsidR="00CA08C1" w:rsidRPr="00CF7887">
        <w:rPr>
          <w:rFonts w:ascii="Calibri" w:hAnsi="Calibri"/>
        </w:rPr>
        <w:t>, UK</w:t>
      </w:r>
      <w:r w:rsidR="007C5402" w:rsidRPr="00CF7887">
        <w:rPr>
          <w:rFonts w:ascii="Calibri" w:hAnsi="Calibri"/>
        </w:rPr>
        <w:t xml:space="preserve"> according to the manufacturer’s instructions</w:t>
      </w:r>
      <w:r w:rsidRPr="00CF7887">
        <w:rPr>
          <w:rFonts w:ascii="Calibri" w:hAnsi="Calibri"/>
        </w:rPr>
        <w:t>. All samples from one individual wer</w:t>
      </w:r>
      <w:r w:rsidR="00CA08C1" w:rsidRPr="00CF7887">
        <w:rPr>
          <w:rFonts w:ascii="Calibri" w:hAnsi="Calibri"/>
        </w:rPr>
        <w:t xml:space="preserve">e analysed </w:t>
      </w:r>
      <w:r w:rsidR="00DE48CD">
        <w:rPr>
          <w:rFonts w:ascii="Calibri" w:hAnsi="Calibri"/>
        </w:rPr>
        <w:t xml:space="preserve">in duplicate </w:t>
      </w:r>
      <w:r w:rsidR="00CA08C1" w:rsidRPr="00CF7887">
        <w:rPr>
          <w:rFonts w:ascii="Calibri" w:hAnsi="Calibri"/>
        </w:rPr>
        <w:t>within the same assay</w:t>
      </w:r>
      <w:r w:rsidRPr="00CF7887">
        <w:rPr>
          <w:rFonts w:ascii="Calibri" w:hAnsi="Calibri"/>
        </w:rPr>
        <w:t xml:space="preserve"> </w:t>
      </w:r>
      <w:r w:rsidR="00CA08C1" w:rsidRPr="00CF7887">
        <w:rPr>
          <w:rFonts w:ascii="Calibri" w:hAnsi="Calibri"/>
        </w:rPr>
        <w:t xml:space="preserve">batch </w:t>
      </w:r>
      <w:r w:rsidRPr="00CF7887">
        <w:rPr>
          <w:rFonts w:ascii="Calibri" w:hAnsi="Calibri"/>
        </w:rPr>
        <w:t>t</w:t>
      </w:r>
      <w:r w:rsidR="00CA08C1" w:rsidRPr="00CF7887">
        <w:rPr>
          <w:rFonts w:ascii="Calibri" w:hAnsi="Calibri"/>
        </w:rPr>
        <w:t>o minimise the effects of inter</w:t>
      </w:r>
      <w:r w:rsidR="00CA08C1" w:rsidRPr="00CF7887">
        <w:rPr>
          <w:rFonts w:ascii="Calibri" w:hAnsi="Calibri"/>
        </w:rPr>
        <w:noBreakHyphen/>
      </w:r>
      <w:r w:rsidRPr="00CF7887">
        <w:rPr>
          <w:rFonts w:ascii="Calibri" w:hAnsi="Calibri"/>
        </w:rPr>
        <w:t>assay variability o</w:t>
      </w:r>
      <w:r w:rsidR="00CA08C1" w:rsidRPr="00CF7887">
        <w:rPr>
          <w:rFonts w:ascii="Calibri" w:hAnsi="Calibri"/>
        </w:rPr>
        <w:t xml:space="preserve">n </w:t>
      </w:r>
      <w:r w:rsidRPr="00CF7887">
        <w:rPr>
          <w:rFonts w:ascii="Calibri" w:hAnsi="Calibri"/>
        </w:rPr>
        <w:t xml:space="preserve">results. </w:t>
      </w:r>
      <w:r w:rsidR="00630AE9" w:rsidRPr="00CF7887">
        <w:rPr>
          <w:rFonts w:ascii="Calibri" w:hAnsi="Calibri"/>
        </w:rPr>
        <w:t>.</w:t>
      </w:r>
    </w:p>
    <w:p w:rsidR="000E371D" w:rsidRPr="00CF7887" w:rsidRDefault="000E371D" w:rsidP="00C95C95">
      <w:pPr>
        <w:spacing w:before="240" w:line="480" w:lineRule="auto"/>
        <w:jc w:val="both"/>
        <w:rPr>
          <w:rFonts w:ascii="Calibri" w:hAnsi="Calibri"/>
        </w:rPr>
      </w:pPr>
      <w:r w:rsidRPr="00CF7887">
        <w:rPr>
          <w:rFonts w:ascii="Calibri" w:hAnsi="Calibri"/>
        </w:rPr>
        <w:t xml:space="preserve">IGF­II was measured using the </w:t>
      </w:r>
      <w:proofErr w:type="spellStart"/>
      <w:r w:rsidRPr="00CF7887">
        <w:rPr>
          <w:rFonts w:ascii="Calibri" w:hAnsi="Calibri"/>
        </w:rPr>
        <w:t>Mediagnost</w:t>
      </w:r>
      <w:proofErr w:type="spellEnd"/>
      <w:r w:rsidRPr="00CF7887">
        <w:rPr>
          <w:rFonts w:ascii="Calibri" w:hAnsi="Calibri"/>
        </w:rPr>
        <w:t xml:space="preserve"> Human IGF­II ELISA (</w:t>
      </w:r>
      <w:proofErr w:type="spellStart"/>
      <w:r w:rsidRPr="00CF7887">
        <w:rPr>
          <w:rFonts w:ascii="Calibri" w:hAnsi="Calibri"/>
        </w:rPr>
        <w:t>Mediagnost</w:t>
      </w:r>
      <w:proofErr w:type="spellEnd"/>
      <w:r w:rsidRPr="00CF7887">
        <w:rPr>
          <w:rFonts w:ascii="Calibri" w:hAnsi="Calibri"/>
          <w:vertAlign w:val="superscript"/>
        </w:rPr>
        <w:t>®</w:t>
      </w:r>
      <w:r w:rsidRPr="00CF7887">
        <w:rPr>
          <w:rFonts w:ascii="Calibri" w:hAnsi="Calibri"/>
        </w:rPr>
        <w:t>, Reutlingen</w:t>
      </w:r>
      <w:r w:rsidR="00CA08C1" w:rsidRPr="00CF7887">
        <w:rPr>
          <w:rFonts w:ascii="Calibri" w:hAnsi="Calibri"/>
        </w:rPr>
        <w:t xml:space="preserve">, Germany). </w:t>
      </w:r>
      <w:r w:rsidR="008923AF" w:rsidRPr="00CF7887">
        <w:rPr>
          <w:rFonts w:ascii="Calibri" w:hAnsi="Calibri"/>
        </w:rPr>
        <w:t xml:space="preserve">In brief, </w:t>
      </w:r>
      <w:r w:rsidRPr="00CF7887">
        <w:rPr>
          <w:rFonts w:ascii="Calibri" w:hAnsi="Calibri"/>
        </w:rPr>
        <w:t xml:space="preserve">IGF­II </w:t>
      </w:r>
      <w:r w:rsidR="00C95C95" w:rsidRPr="00CF7887">
        <w:rPr>
          <w:rFonts w:ascii="Calibri" w:hAnsi="Calibri"/>
        </w:rPr>
        <w:t>was</w:t>
      </w:r>
      <w:r w:rsidRPr="00CF7887">
        <w:rPr>
          <w:rFonts w:ascii="Calibri" w:hAnsi="Calibri"/>
        </w:rPr>
        <w:t xml:space="preserve"> dissociated from IGF binding proteins (IGFBPs) by dilution in an acidic buff</w:t>
      </w:r>
      <w:r w:rsidR="006E355D" w:rsidRPr="00CF7887">
        <w:rPr>
          <w:rFonts w:ascii="Calibri" w:hAnsi="Calibri"/>
        </w:rPr>
        <w:t xml:space="preserve">er and </w:t>
      </w:r>
      <w:r w:rsidR="00F15F99" w:rsidRPr="00CF7887">
        <w:rPr>
          <w:rFonts w:ascii="Calibri" w:hAnsi="Calibri"/>
        </w:rPr>
        <w:t xml:space="preserve">the addition of </w:t>
      </w:r>
      <w:r w:rsidR="006E355D" w:rsidRPr="00CF7887">
        <w:rPr>
          <w:rFonts w:ascii="Calibri" w:hAnsi="Calibri"/>
        </w:rPr>
        <w:t xml:space="preserve">excess IGF­I </w:t>
      </w:r>
      <w:r w:rsidRPr="00CF7887">
        <w:rPr>
          <w:rFonts w:ascii="Calibri" w:hAnsi="Calibri"/>
        </w:rPr>
        <w:t>prevent</w:t>
      </w:r>
      <w:r w:rsidR="00C95C95" w:rsidRPr="00CF7887">
        <w:rPr>
          <w:rFonts w:ascii="Calibri" w:hAnsi="Calibri"/>
        </w:rPr>
        <w:t>ed</w:t>
      </w:r>
      <w:r w:rsidRPr="00CF7887">
        <w:rPr>
          <w:rFonts w:ascii="Calibri" w:hAnsi="Calibri"/>
        </w:rPr>
        <w:t xml:space="preserve"> further interference by IGF</w:t>
      </w:r>
      <w:r w:rsidR="006E355D" w:rsidRPr="00CF7887">
        <w:rPr>
          <w:rFonts w:ascii="Calibri" w:hAnsi="Calibri"/>
        </w:rPr>
        <w:t xml:space="preserve">BPs. </w:t>
      </w:r>
      <w:r w:rsidR="00CC28EB" w:rsidRPr="00CF7887">
        <w:rPr>
          <w:rFonts w:ascii="Calibri" w:hAnsi="Calibri"/>
        </w:rPr>
        <w:t>Intra</w:t>
      </w:r>
      <w:r w:rsidR="00CC28EB" w:rsidRPr="00CF7887">
        <w:rPr>
          <w:rFonts w:ascii="Calibri" w:hAnsi="Calibri"/>
        </w:rPr>
        <w:noBreakHyphen/>
        <w:t xml:space="preserve">assay CV was 9.5% and 4.4% at concentrations of 291 and </w:t>
      </w:r>
      <w:proofErr w:type="gramStart"/>
      <w:r w:rsidR="00CC28EB" w:rsidRPr="00CF7887">
        <w:rPr>
          <w:rFonts w:ascii="Calibri" w:hAnsi="Calibri"/>
        </w:rPr>
        <w:t>590 ng/mL respectively</w:t>
      </w:r>
      <w:proofErr w:type="gramEnd"/>
      <w:r w:rsidR="00CC28EB" w:rsidRPr="00CF7887">
        <w:rPr>
          <w:rFonts w:ascii="Calibri" w:hAnsi="Calibri"/>
        </w:rPr>
        <w:t xml:space="preserve">. </w:t>
      </w:r>
      <w:proofErr w:type="spellStart"/>
      <w:r w:rsidR="00CC28EB" w:rsidRPr="00CF7887">
        <w:rPr>
          <w:rFonts w:ascii="Calibri" w:hAnsi="Calibri"/>
        </w:rPr>
        <w:t>Inter­assay</w:t>
      </w:r>
      <w:proofErr w:type="spellEnd"/>
      <w:r w:rsidR="00CC28EB" w:rsidRPr="00CF7887">
        <w:rPr>
          <w:rFonts w:ascii="Calibri" w:hAnsi="Calibri"/>
        </w:rPr>
        <w:t xml:space="preserve"> CV was 11.5% and 9.5% at concentrations of 327 and </w:t>
      </w:r>
      <w:proofErr w:type="gramStart"/>
      <w:r w:rsidR="00CC28EB" w:rsidRPr="00CF7887">
        <w:rPr>
          <w:rFonts w:ascii="Calibri" w:hAnsi="Calibri"/>
        </w:rPr>
        <w:t>725 ng/mL respectively</w:t>
      </w:r>
      <w:proofErr w:type="gramEnd"/>
      <w:r w:rsidR="00CC28EB" w:rsidRPr="00CF7887">
        <w:rPr>
          <w:rFonts w:ascii="Calibri" w:hAnsi="Calibri"/>
        </w:rPr>
        <w:t xml:space="preserve">. </w:t>
      </w:r>
    </w:p>
    <w:p w:rsidR="000E371D" w:rsidRPr="00CF7887" w:rsidRDefault="000E371D" w:rsidP="00D852A3">
      <w:pPr>
        <w:spacing w:before="240" w:line="480" w:lineRule="auto"/>
        <w:jc w:val="both"/>
        <w:rPr>
          <w:rFonts w:ascii="Calibri" w:hAnsi="Calibri"/>
        </w:rPr>
      </w:pPr>
      <w:r w:rsidRPr="00CF7887">
        <w:rPr>
          <w:rFonts w:ascii="Calibri" w:hAnsi="Calibri"/>
        </w:rPr>
        <w:t xml:space="preserve">IGFBP­2 was measured using the </w:t>
      </w:r>
      <w:proofErr w:type="spellStart"/>
      <w:r w:rsidRPr="00CF7887">
        <w:rPr>
          <w:rFonts w:ascii="Calibri" w:hAnsi="Calibri"/>
        </w:rPr>
        <w:t>Mediagnost</w:t>
      </w:r>
      <w:proofErr w:type="spellEnd"/>
      <w:r w:rsidRPr="00CF7887">
        <w:rPr>
          <w:rFonts w:ascii="Calibri" w:hAnsi="Calibri"/>
        </w:rPr>
        <w:t xml:space="preserve"> IGFBP­2 ELISA (</w:t>
      </w:r>
      <w:proofErr w:type="spellStart"/>
      <w:r w:rsidRPr="00CF7887">
        <w:rPr>
          <w:rFonts w:ascii="Calibri" w:hAnsi="Calibri"/>
        </w:rPr>
        <w:t>Mediagnost</w:t>
      </w:r>
      <w:proofErr w:type="spellEnd"/>
      <w:r w:rsidRPr="00CF7887">
        <w:rPr>
          <w:rFonts w:ascii="Calibri" w:hAnsi="Calibri"/>
          <w:vertAlign w:val="superscript"/>
        </w:rPr>
        <w:t>®</w:t>
      </w:r>
      <w:r w:rsidRPr="00CF7887">
        <w:rPr>
          <w:rFonts w:ascii="Calibri" w:hAnsi="Calibri"/>
        </w:rPr>
        <w:t>, Reutlingen</w:t>
      </w:r>
      <w:r w:rsidR="006E355D" w:rsidRPr="00CF7887">
        <w:rPr>
          <w:rFonts w:ascii="Calibri" w:hAnsi="Calibri"/>
        </w:rPr>
        <w:t xml:space="preserve">, Germany). </w:t>
      </w:r>
      <w:r w:rsidR="00CC28EB" w:rsidRPr="00CF7887">
        <w:rPr>
          <w:rFonts w:ascii="Calibri" w:hAnsi="Calibri"/>
        </w:rPr>
        <w:t>Intra</w:t>
      </w:r>
      <w:r w:rsidR="00CC28EB" w:rsidRPr="00CF7887">
        <w:rPr>
          <w:rFonts w:ascii="Calibri" w:hAnsi="Calibri"/>
        </w:rPr>
        <w:noBreakHyphen/>
        <w:t xml:space="preserve">assay CV was 8.7% and 5.0% at concentrations of 221 and </w:t>
      </w:r>
      <w:proofErr w:type="gramStart"/>
      <w:r w:rsidR="00CC28EB" w:rsidRPr="00CF7887">
        <w:rPr>
          <w:rFonts w:ascii="Calibri" w:hAnsi="Calibri"/>
        </w:rPr>
        <w:t>658 ng/mL</w:t>
      </w:r>
      <w:r w:rsidR="008923AF" w:rsidRPr="00CF7887">
        <w:rPr>
          <w:rFonts w:ascii="Calibri" w:hAnsi="Calibri"/>
        </w:rPr>
        <w:t>,</w:t>
      </w:r>
      <w:r w:rsidR="00CC28EB" w:rsidRPr="00CF7887">
        <w:rPr>
          <w:rFonts w:ascii="Calibri" w:hAnsi="Calibri"/>
        </w:rPr>
        <w:t xml:space="preserve"> respectively</w:t>
      </w:r>
      <w:proofErr w:type="gramEnd"/>
      <w:r w:rsidR="00CC28EB" w:rsidRPr="00CF7887">
        <w:rPr>
          <w:rFonts w:ascii="Calibri" w:hAnsi="Calibri"/>
        </w:rPr>
        <w:t xml:space="preserve">. </w:t>
      </w:r>
      <w:r w:rsidR="00D852A3" w:rsidRPr="00CF7887">
        <w:rPr>
          <w:rFonts w:ascii="Calibri" w:hAnsi="Calibri"/>
        </w:rPr>
        <w:t xml:space="preserve">The corresponding </w:t>
      </w:r>
      <w:proofErr w:type="spellStart"/>
      <w:r w:rsidR="00D852A3" w:rsidRPr="00CF7887">
        <w:rPr>
          <w:rFonts w:ascii="Calibri" w:hAnsi="Calibri"/>
        </w:rPr>
        <w:t>i</w:t>
      </w:r>
      <w:r w:rsidR="00CC28EB" w:rsidRPr="00CF7887">
        <w:rPr>
          <w:rFonts w:ascii="Calibri" w:hAnsi="Calibri"/>
        </w:rPr>
        <w:t>nter­assay</w:t>
      </w:r>
      <w:proofErr w:type="spellEnd"/>
      <w:r w:rsidR="00CC28EB" w:rsidRPr="00CF7887">
        <w:rPr>
          <w:rFonts w:ascii="Calibri" w:hAnsi="Calibri"/>
        </w:rPr>
        <w:t xml:space="preserve"> CV</w:t>
      </w:r>
      <w:r w:rsidR="00D852A3" w:rsidRPr="00CF7887">
        <w:rPr>
          <w:rFonts w:ascii="Calibri" w:hAnsi="Calibri"/>
        </w:rPr>
        <w:t>s were</w:t>
      </w:r>
      <w:r w:rsidR="00CC28EB" w:rsidRPr="00CF7887">
        <w:rPr>
          <w:rFonts w:ascii="Calibri" w:hAnsi="Calibri"/>
        </w:rPr>
        <w:t xml:space="preserve"> 12.6%, and 6.0%. </w:t>
      </w:r>
    </w:p>
    <w:p w:rsidR="000E371D" w:rsidRPr="00CF7887" w:rsidRDefault="000E371D" w:rsidP="008923AF">
      <w:pPr>
        <w:spacing w:before="240" w:line="480" w:lineRule="auto"/>
        <w:jc w:val="both"/>
        <w:rPr>
          <w:rFonts w:ascii="Calibri" w:hAnsi="Calibri"/>
        </w:rPr>
      </w:pPr>
      <w:r w:rsidRPr="00CF7887">
        <w:rPr>
          <w:rFonts w:ascii="Calibri" w:hAnsi="Calibri"/>
        </w:rPr>
        <w:t xml:space="preserve">ALS was measured using the </w:t>
      </w:r>
      <w:proofErr w:type="spellStart"/>
      <w:r w:rsidRPr="00CF7887">
        <w:rPr>
          <w:rFonts w:ascii="Calibri" w:hAnsi="Calibri"/>
        </w:rPr>
        <w:t>Mediagnost</w:t>
      </w:r>
      <w:proofErr w:type="spellEnd"/>
      <w:r w:rsidRPr="00CF7887">
        <w:rPr>
          <w:rFonts w:ascii="Calibri" w:hAnsi="Calibri"/>
        </w:rPr>
        <w:t xml:space="preserve"> Human ALS ELISA (</w:t>
      </w:r>
      <w:proofErr w:type="spellStart"/>
      <w:r w:rsidRPr="00CF7887">
        <w:rPr>
          <w:rFonts w:ascii="Calibri" w:hAnsi="Calibri"/>
        </w:rPr>
        <w:t>Mediagnost</w:t>
      </w:r>
      <w:proofErr w:type="spellEnd"/>
      <w:r w:rsidRPr="00CF7887">
        <w:rPr>
          <w:rFonts w:ascii="Calibri" w:hAnsi="Calibri"/>
          <w:vertAlign w:val="superscript"/>
        </w:rPr>
        <w:t>®</w:t>
      </w:r>
      <w:r w:rsidRPr="00CF7887">
        <w:rPr>
          <w:rFonts w:ascii="Calibri" w:hAnsi="Calibri"/>
        </w:rPr>
        <w:t xml:space="preserve">, Reutlingen, Germany). </w:t>
      </w:r>
      <w:r w:rsidR="00CC28EB" w:rsidRPr="00CF7887">
        <w:rPr>
          <w:rFonts w:ascii="Calibri" w:hAnsi="Calibri"/>
        </w:rPr>
        <w:t>Intra</w:t>
      </w:r>
      <w:r w:rsidR="00CC28EB" w:rsidRPr="00CF7887">
        <w:rPr>
          <w:rFonts w:ascii="Calibri" w:hAnsi="Calibri"/>
        </w:rPr>
        <w:noBreakHyphen/>
        <w:t>assay CV was 3.5% and 8.1% at concentrations of 677 and 22</w:t>
      </w:r>
      <w:r w:rsidR="008923AF" w:rsidRPr="00CF7887">
        <w:rPr>
          <w:rFonts w:ascii="Calibri" w:hAnsi="Calibri"/>
        </w:rPr>
        <w:t>30</w:t>
      </w:r>
      <w:r w:rsidR="00CC28EB" w:rsidRPr="00CF7887">
        <w:rPr>
          <w:rFonts w:ascii="Calibri" w:hAnsi="Calibri"/>
        </w:rPr>
        <w:t xml:space="preserve"> </w:t>
      </w:r>
      <w:proofErr w:type="spellStart"/>
      <w:r w:rsidR="00CC28EB" w:rsidRPr="00CF7887">
        <w:rPr>
          <w:rFonts w:ascii="Calibri" w:hAnsi="Calibri"/>
        </w:rPr>
        <w:t>mU</w:t>
      </w:r>
      <w:proofErr w:type="spellEnd"/>
      <w:r w:rsidR="00CC28EB" w:rsidRPr="00CF7887">
        <w:rPr>
          <w:rFonts w:ascii="Calibri" w:hAnsi="Calibri"/>
        </w:rPr>
        <w:t xml:space="preserve">/mL respectively. </w:t>
      </w:r>
      <w:proofErr w:type="spellStart"/>
      <w:r w:rsidR="00CC28EB" w:rsidRPr="00CF7887">
        <w:rPr>
          <w:rFonts w:ascii="Calibri" w:hAnsi="Calibri"/>
        </w:rPr>
        <w:t>Inter­assay</w:t>
      </w:r>
      <w:proofErr w:type="spellEnd"/>
      <w:r w:rsidR="00CC28EB" w:rsidRPr="00CF7887">
        <w:rPr>
          <w:rFonts w:ascii="Calibri" w:hAnsi="Calibri"/>
        </w:rPr>
        <w:t xml:space="preserve"> CV was 7.2% and 11.8% at concentrations of 619 and 21</w:t>
      </w:r>
      <w:r w:rsidR="008923AF" w:rsidRPr="00CF7887">
        <w:rPr>
          <w:rFonts w:ascii="Calibri" w:hAnsi="Calibri"/>
        </w:rPr>
        <w:t>20</w:t>
      </w:r>
      <w:r w:rsidR="00CC28EB" w:rsidRPr="00CF7887">
        <w:rPr>
          <w:rFonts w:ascii="Calibri" w:hAnsi="Calibri"/>
        </w:rPr>
        <w:t xml:space="preserve"> </w:t>
      </w:r>
      <w:proofErr w:type="spellStart"/>
      <w:r w:rsidR="00CC28EB" w:rsidRPr="00CF7887">
        <w:rPr>
          <w:rFonts w:ascii="Calibri" w:hAnsi="Calibri"/>
        </w:rPr>
        <w:t>mU</w:t>
      </w:r>
      <w:proofErr w:type="spellEnd"/>
      <w:r w:rsidR="00CC28EB" w:rsidRPr="00CF7887">
        <w:rPr>
          <w:rFonts w:ascii="Calibri" w:hAnsi="Calibri"/>
        </w:rPr>
        <w:t xml:space="preserve">/mL respectively. </w:t>
      </w:r>
    </w:p>
    <w:p w:rsidR="00513AA3" w:rsidRPr="00CF7887" w:rsidRDefault="00FE7F1E" w:rsidP="00513AA3">
      <w:pPr>
        <w:keepNext/>
        <w:spacing w:before="240" w:line="480" w:lineRule="auto"/>
        <w:jc w:val="both"/>
        <w:rPr>
          <w:rFonts w:ascii="Calibri" w:hAnsi="Calibri"/>
          <w:b/>
          <w:u w:val="single"/>
        </w:rPr>
      </w:pPr>
      <w:r w:rsidRPr="00CF7887">
        <w:rPr>
          <w:rFonts w:ascii="Calibri" w:hAnsi="Calibri"/>
          <w:b/>
          <w:u w:val="single"/>
        </w:rPr>
        <w:t>Statistical analysis</w:t>
      </w:r>
      <w:bookmarkStart w:id="3" w:name="_Toc275975622"/>
    </w:p>
    <w:p w:rsidR="00513AA3" w:rsidRPr="00CF7887" w:rsidRDefault="00513AA3" w:rsidP="00DE48CD">
      <w:pPr>
        <w:keepNext/>
        <w:spacing w:before="240" w:line="480" w:lineRule="auto"/>
        <w:jc w:val="both"/>
        <w:rPr>
          <w:rFonts w:ascii="Calibri" w:hAnsi="Calibri"/>
          <w:lang w:val="en-US"/>
        </w:rPr>
      </w:pPr>
      <w:r w:rsidRPr="00CF7887">
        <w:rPr>
          <w:rFonts w:ascii="Calibri" w:hAnsi="Calibri"/>
          <w:lang w:val="en-US"/>
        </w:rPr>
        <w:t xml:space="preserve">Statistical analyses were performed using Minitab </w:t>
      </w:r>
      <w:r w:rsidR="00B16DD3" w:rsidRPr="00CF7887">
        <w:rPr>
          <w:rFonts w:ascii="Calibri" w:hAnsi="Calibri"/>
          <w:lang w:val="en-US"/>
        </w:rPr>
        <w:t xml:space="preserve">version 17 </w:t>
      </w:r>
      <w:r w:rsidRPr="00CF7887">
        <w:rPr>
          <w:rFonts w:ascii="Calibri" w:hAnsi="Calibri"/>
          <w:lang w:val="en-US"/>
        </w:rPr>
        <w:t>software (Minitab Ltd, Coventry, UK).</w:t>
      </w:r>
      <w:r w:rsidR="00D852A3" w:rsidRPr="00CF7887">
        <w:rPr>
          <w:rFonts w:ascii="Calibri" w:hAnsi="Calibri"/>
          <w:lang w:val="en-US"/>
        </w:rPr>
        <w:t xml:space="preserve"> </w:t>
      </w:r>
      <w:r w:rsidRPr="00CF7887">
        <w:rPr>
          <w:rFonts w:ascii="Calibri" w:hAnsi="Calibri"/>
          <w:lang w:val="en-US"/>
        </w:rPr>
        <w:t>Differences in baseline characteristics between treatment groups were assessed using one</w:t>
      </w:r>
      <w:r w:rsidRPr="00CF7887">
        <w:rPr>
          <w:rFonts w:ascii="Calibri" w:hAnsi="Calibri"/>
          <w:lang w:val="en-US"/>
        </w:rPr>
        <w:noBreakHyphen/>
        <w:t xml:space="preserve">way analysis of variance where the grouping factor corresponds to the treatment group. As marker concentrations were skewed and their distribution was </w:t>
      </w:r>
      <w:proofErr w:type="spellStart"/>
      <w:r w:rsidRPr="00CF7887">
        <w:rPr>
          <w:rFonts w:ascii="Calibri" w:hAnsi="Calibri"/>
          <w:lang w:val="en-US"/>
        </w:rPr>
        <w:t>normalised</w:t>
      </w:r>
      <w:proofErr w:type="spellEnd"/>
      <w:r w:rsidRPr="00CF7887">
        <w:rPr>
          <w:rFonts w:ascii="Calibri" w:hAnsi="Calibri"/>
          <w:lang w:val="en-US"/>
        </w:rPr>
        <w:t xml:space="preserve"> by log</w:t>
      </w:r>
      <w:r w:rsidRPr="00CF7887">
        <w:rPr>
          <w:rFonts w:ascii="Calibri" w:hAnsi="Calibri"/>
          <w:lang w:val="en-US"/>
        </w:rPr>
        <w:noBreakHyphen/>
        <w:t>transformation, all analyses of marker results were performed on the natural log</w:t>
      </w:r>
      <w:r w:rsidRPr="00CF7887">
        <w:rPr>
          <w:rFonts w:ascii="Calibri" w:hAnsi="Calibri"/>
          <w:lang w:val="en-US"/>
        </w:rPr>
        <w:noBreakHyphen/>
        <w:t>transformed scale</w:t>
      </w:r>
      <w:r w:rsidR="00D852A3" w:rsidRPr="00CF7887">
        <w:rPr>
          <w:rFonts w:ascii="Calibri" w:hAnsi="Calibri"/>
          <w:lang w:val="en-US"/>
        </w:rPr>
        <w:t>.</w:t>
      </w:r>
    </w:p>
    <w:p w:rsidR="00B16DD3" w:rsidRPr="00CF7887" w:rsidRDefault="00513AA3" w:rsidP="00944520">
      <w:pPr>
        <w:keepNext/>
        <w:spacing w:before="240" w:line="480" w:lineRule="auto"/>
        <w:jc w:val="both"/>
        <w:rPr>
          <w:rFonts w:ascii="Calibri" w:hAnsi="Calibri"/>
          <w:lang w:val="en-US"/>
        </w:rPr>
      </w:pPr>
      <w:r w:rsidRPr="00CF7887">
        <w:rPr>
          <w:rFonts w:ascii="Calibri" w:hAnsi="Calibri"/>
          <w:lang w:val="en-US"/>
        </w:rPr>
        <w:t>Logistic regression was used to determine which combinations of markers could be used to predict treatment group (</w:t>
      </w:r>
      <w:proofErr w:type="spellStart"/>
      <w:r w:rsidRPr="00CF7887">
        <w:rPr>
          <w:rFonts w:ascii="Calibri" w:hAnsi="Calibri"/>
          <w:lang w:val="en-US"/>
        </w:rPr>
        <w:t>rhIGF</w:t>
      </w:r>
      <w:proofErr w:type="spellEnd"/>
      <w:r w:rsidRPr="00CF7887">
        <w:rPr>
          <w:rFonts w:ascii="Calibri" w:hAnsi="Calibri"/>
          <w:lang w:val="en-US"/>
        </w:rPr>
        <w:noBreakHyphen/>
        <w:t>I/rhIGFBP</w:t>
      </w:r>
      <w:r w:rsidRPr="00CF7887">
        <w:rPr>
          <w:rFonts w:ascii="Calibri" w:hAnsi="Calibri"/>
          <w:lang w:val="en-US"/>
        </w:rPr>
        <w:noBreakHyphen/>
        <w:t>3 or placebo). The results of the previously reported IGF-I and P-III-NP</w:t>
      </w:r>
      <w:r w:rsidR="005A3FD6" w:rsidRPr="00CF7887">
        <w:rPr>
          <w:rFonts w:ascii="Calibri" w:hAnsi="Calibri"/>
          <w:lang w:val="en-US"/>
        </w:rPr>
        <w:t xml:space="preserve"> </w:t>
      </w:r>
      <w:r w:rsidRPr="00CF7887">
        <w:rPr>
          <w:rFonts w:ascii="Calibri" w:hAnsi="Calibri"/>
          <w:lang w:val="en-US"/>
        </w:rPr>
        <w:t>were included in this analysis</w:t>
      </w:r>
      <w:r w:rsidR="005A3FD6" w:rsidRPr="00CF7887">
        <w:rPr>
          <w:rFonts w:ascii="Calibri" w:hAnsi="Calibri"/>
          <w:lang w:val="en-US"/>
        </w:rPr>
        <w:t xml:space="preserve"> </w:t>
      </w:r>
      <w:r w:rsidR="002B0562" w:rsidRPr="00CF7887">
        <w:rPr>
          <w:rFonts w:ascii="Calibri" w:hAnsi="Calibri"/>
          <w:lang w:val="en-US"/>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lang w:val="en-US"/>
        </w:rPr>
        <w:instrText xml:space="preserve"> ADDIN REFMGR.CITE </w:instrText>
      </w:r>
      <w:r w:rsidR="002B0562">
        <w:rPr>
          <w:rFonts w:ascii="Calibri" w:hAnsi="Calibri"/>
          <w:lang w:val="en-US"/>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lang w:val="en-US"/>
        </w:rPr>
        <w:instrText xml:space="preserve"> ADDIN EN.CITE.DATA </w:instrText>
      </w:r>
      <w:r w:rsidR="002B0562">
        <w:rPr>
          <w:rFonts w:ascii="Calibri" w:hAnsi="Calibri"/>
          <w:lang w:val="en-US"/>
        </w:rPr>
      </w:r>
      <w:r w:rsidR="002B0562">
        <w:rPr>
          <w:rFonts w:ascii="Calibri" w:hAnsi="Calibri"/>
          <w:lang w:val="en-US"/>
        </w:rPr>
        <w:fldChar w:fldCharType="end"/>
      </w:r>
      <w:r w:rsidR="002B0562" w:rsidRPr="00CF7887">
        <w:rPr>
          <w:rFonts w:ascii="Calibri" w:hAnsi="Calibri"/>
          <w:lang w:val="en-US"/>
        </w:rPr>
      </w:r>
      <w:r w:rsidR="002B0562" w:rsidRPr="00CF7887">
        <w:rPr>
          <w:rFonts w:ascii="Calibri" w:hAnsi="Calibri"/>
          <w:lang w:val="en-US"/>
        </w:rPr>
        <w:fldChar w:fldCharType="separate"/>
      </w:r>
      <w:r w:rsidR="00944520" w:rsidRPr="00CF7887">
        <w:rPr>
          <w:rFonts w:ascii="Calibri" w:hAnsi="Calibri"/>
          <w:noProof/>
          <w:lang w:val="en-US"/>
        </w:rPr>
        <w:t>(6)</w:t>
      </w:r>
      <w:r w:rsidR="002B0562" w:rsidRPr="00CF7887">
        <w:rPr>
          <w:rFonts w:ascii="Calibri" w:hAnsi="Calibri"/>
          <w:lang w:val="en-US"/>
        </w:rPr>
        <w:fldChar w:fldCharType="end"/>
      </w:r>
      <w:r w:rsidRPr="00CF7887">
        <w:rPr>
          <w:rFonts w:ascii="Calibri" w:hAnsi="Calibri"/>
          <w:lang w:val="en-US"/>
        </w:rPr>
        <w:t xml:space="preserve">. </w:t>
      </w:r>
    </w:p>
    <w:p w:rsidR="00B16DD3" w:rsidRPr="00CF7887" w:rsidRDefault="00B16DD3" w:rsidP="00B16DD3">
      <w:pPr>
        <w:keepNext/>
        <w:spacing w:before="240" w:line="480" w:lineRule="auto"/>
        <w:jc w:val="both"/>
        <w:rPr>
          <w:rFonts w:ascii="Calibri" w:hAnsi="Calibri"/>
          <w:lang w:val="en-US"/>
        </w:rPr>
      </w:pPr>
      <w:r w:rsidRPr="00CF7887">
        <w:rPr>
          <w:rFonts w:ascii="Calibri" w:hAnsi="Calibri"/>
          <w:lang w:val="en-US"/>
        </w:rPr>
        <w:t>In more detail, the parameters were estimated in the logistic regression model</w:t>
      </w:r>
    </w:p>
    <w:p w:rsidR="00B16DD3" w:rsidRPr="00CF7887" w:rsidRDefault="00B16DD3" w:rsidP="00B16DD3">
      <w:pPr>
        <w:keepNext/>
        <w:spacing w:before="240" w:line="480" w:lineRule="auto"/>
        <w:jc w:val="center"/>
        <w:rPr>
          <w:rFonts w:ascii="Calibri" w:hAnsi="Calibri"/>
        </w:rPr>
      </w:pPr>
      <w:r w:rsidRPr="00CF7887">
        <w:rPr>
          <w:rFonts w:ascii="Calibri" w:hAnsi="Calibri"/>
          <w:position w:val="-12"/>
        </w:rPr>
        <w:object w:dxaOrig="3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7pt;height:17.35pt" o:ole="">
            <v:imagedata r:id="rId10" o:title=""/>
          </v:shape>
          <o:OLEObject Type="Embed" ProgID="Equation.DSMT4" ShapeID="_x0000_i1025" DrawAspect="Content" ObjectID="_1525248975" r:id="rId11"/>
        </w:object>
      </w:r>
    </w:p>
    <w:p w:rsidR="00B16DD3" w:rsidRPr="00CF7887" w:rsidRDefault="008923AF" w:rsidP="008923AF">
      <w:pPr>
        <w:keepNext/>
        <w:spacing w:before="240" w:line="480" w:lineRule="auto"/>
        <w:rPr>
          <w:rFonts w:ascii="Calibri" w:hAnsi="Calibri"/>
        </w:rPr>
      </w:pPr>
      <w:proofErr w:type="gramStart"/>
      <w:r w:rsidRPr="00CF7887">
        <w:rPr>
          <w:rFonts w:ascii="Calibri" w:hAnsi="Calibri"/>
        </w:rPr>
        <w:t>where</w:t>
      </w:r>
      <w:proofErr w:type="gramEnd"/>
      <w:r w:rsidR="00B16DD3" w:rsidRPr="00CF7887">
        <w:rPr>
          <w:rFonts w:ascii="Calibri" w:hAnsi="Calibri"/>
        </w:rPr>
        <w:t xml:space="preserve"> </w:t>
      </w:r>
      <w:r w:rsidRPr="00CF7887">
        <w:rPr>
          <w:rFonts w:ascii="Calibri" w:hAnsi="Calibri"/>
        </w:rPr>
        <w:t>log is the natural logarithm,</w:t>
      </w:r>
      <w:r w:rsidR="00B16DD3" w:rsidRPr="00CF7887">
        <w:rPr>
          <w:rFonts w:ascii="Calibri" w:hAnsi="Calibri"/>
          <w:position w:val="-12"/>
        </w:rPr>
        <w:object w:dxaOrig="300" w:dyaOrig="360">
          <v:shape id="_x0000_i1026" type="#_x0000_t75" style="width:15.1pt;height:17.35pt" o:ole="">
            <v:imagedata r:id="rId12" o:title=""/>
          </v:shape>
          <o:OLEObject Type="Embed" ProgID="Equation.DSMT4" ShapeID="_x0000_i1026" DrawAspect="Content" ObjectID="_1525248976" r:id="rId13"/>
        </w:object>
      </w:r>
      <w:r w:rsidR="00B16DD3" w:rsidRPr="00CF7887">
        <w:rPr>
          <w:rFonts w:ascii="Calibri" w:hAnsi="Calibri"/>
        </w:rPr>
        <w:t xml:space="preserve"> is the probability for being  a case (under treatment) and </w:t>
      </w:r>
      <w:r w:rsidR="00B16DD3" w:rsidRPr="00CF7887">
        <w:rPr>
          <w:rFonts w:ascii="Calibri" w:hAnsi="Calibri"/>
          <w:position w:val="-12"/>
        </w:rPr>
        <w:object w:dxaOrig="240" w:dyaOrig="360">
          <v:shape id="_x0000_i1027" type="#_x0000_t75" style="width:11.7pt;height:17.35pt" o:ole="">
            <v:imagedata r:id="rId14" o:title=""/>
          </v:shape>
          <o:OLEObject Type="Embed" ProgID="Equation.DSMT4" ShapeID="_x0000_i1027" DrawAspect="Content" ObjectID="_1525248977" r:id="rId15"/>
        </w:object>
      </w:r>
      <w:r w:rsidR="00B16DD3" w:rsidRPr="00CF7887">
        <w:rPr>
          <w:rFonts w:ascii="Calibri" w:hAnsi="Calibri"/>
        </w:rPr>
        <w:t xml:space="preserve">is one of the markers of interest with associated parameter </w:t>
      </w:r>
      <w:r w:rsidR="00B16DD3" w:rsidRPr="00CF7887">
        <w:rPr>
          <w:rFonts w:ascii="Calibri" w:hAnsi="Calibri"/>
          <w:position w:val="-12"/>
        </w:rPr>
        <w:object w:dxaOrig="260" w:dyaOrig="360">
          <v:shape id="_x0000_i1028" type="#_x0000_t75" style="width:12.8pt;height:17.35pt" o:ole="">
            <v:imagedata r:id="rId16" o:title=""/>
          </v:shape>
          <o:OLEObject Type="Embed" ProgID="Equation.DSMT4" ShapeID="_x0000_i1028" DrawAspect="Content" ObjectID="_1525248978" r:id="rId17"/>
        </w:object>
      </w:r>
      <w:r w:rsidR="00B16DD3" w:rsidRPr="00CF7887">
        <w:rPr>
          <w:rFonts w:ascii="Calibri" w:hAnsi="Calibri"/>
        </w:rPr>
        <w:t xml:space="preserve">. From the estimated score </w:t>
      </w:r>
      <w:r w:rsidR="00B16DD3" w:rsidRPr="00CF7887">
        <w:rPr>
          <w:rFonts w:ascii="Calibri" w:hAnsi="Calibri"/>
          <w:position w:val="-12"/>
        </w:rPr>
        <w:object w:dxaOrig="1900" w:dyaOrig="400">
          <v:shape id="_x0000_i1029" type="#_x0000_t75" style="width:94.6pt;height:20pt" o:ole="">
            <v:imagedata r:id="rId18" o:title=""/>
          </v:shape>
          <o:OLEObject Type="Embed" ProgID="Equation.DSMT4" ShapeID="_x0000_i1029" DrawAspect="Content" ObjectID="_1525248979" r:id="rId19"/>
        </w:object>
      </w:r>
      <w:r w:rsidR="00530F01">
        <w:rPr>
          <w:rFonts w:ascii="Calibri" w:hAnsi="Calibri"/>
        </w:rPr>
        <w:t xml:space="preserve"> </w:t>
      </w:r>
      <w:r w:rsidR="00530F01" w:rsidRPr="00CF7887">
        <w:rPr>
          <w:rFonts w:ascii="Calibri" w:hAnsi="Calibri"/>
          <w:lang w:val="en-US"/>
        </w:rPr>
        <w:t>sensitivity</w:t>
      </w:r>
      <w:r w:rsidR="00B16DD3" w:rsidRPr="00CF7887">
        <w:rPr>
          <w:rFonts w:ascii="Calibri" w:hAnsi="Calibri"/>
          <w:lang w:val="en-US"/>
        </w:rPr>
        <w:t xml:space="preserve"> and specificity values for each combination of included markers were calculated for each visit day.</w:t>
      </w:r>
    </w:p>
    <w:p w:rsidR="00513AA3" w:rsidRPr="00CF7887" w:rsidRDefault="00513AA3" w:rsidP="00513AA3">
      <w:pPr>
        <w:rPr>
          <w:rFonts w:ascii="Calibri" w:hAnsi="Calibri" w:cs="Arial"/>
          <w:b/>
          <w:u w:val="single"/>
        </w:rPr>
      </w:pPr>
      <w:r w:rsidRPr="00CF7887">
        <w:rPr>
          <w:rFonts w:ascii="Calibri" w:hAnsi="Calibri"/>
          <w:lang w:val="en-US"/>
        </w:rPr>
        <w:t xml:space="preserve">The statistical analyses used to determine the optimal combination of markers to detect </w:t>
      </w:r>
      <w:proofErr w:type="spellStart"/>
      <w:r w:rsidRPr="00CF7887">
        <w:rPr>
          <w:rFonts w:ascii="Calibri" w:hAnsi="Calibri"/>
          <w:lang w:val="en-US"/>
        </w:rPr>
        <w:t>rhIGF</w:t>
      </w:r>
      <w:proofErr w:type="spellEnd"/>
      <w:r w:rsidRPr="00CF7887">
        <w:rPr>
          <w:rFonts w:ascii="Calibri" w:hAnsi="Calibri"/>
          <w:lang w:val="en-US"/>
        </w:rPr>
        <w:noBreakHyphen/>
        <w:t>I/rhIGFBP</w:t>
      </w:r>
      <w:r w:rsidRPr="00CF7887">
        <w:rPr>
          <w:rFonts w:ascii="Calibri" w:hAnsi="Calibri"/>
          <w:lang w:val="en-US"/>
        </w:rPr>
        <w:noBreakHyphen/>
        <w:t xml:space="preserve">3 misuse in this report are different from those that will be required to determine the decision limits for any formula selected to detect </w:t>
      </w:r>
      <w:proofErr w:type="spellStart"/>
      <w:r w:rsidRPr="00CF7887">
        <w:rPr>
          <w:rFonts w:ascii="Calibri" w:hAnsi="Calibri"/>
          <w:lang w:val="en-US"/>
        </w:rPr>
        <w:t>rhIGF</w:t>
      </w:r>
      <w:proofErr w:type="spellEnd"/>
      <w:r w:rsidRPr="00CF7887">
        <w:rPr>
          <w:rFonts w:ascii="Calibri" w:hAnsi="Calibri"/>
          <w:lang w:val="en-US"/>
        </w:rPr>
        <w:noBreakHyphen/>
        <w:t>I/rhIGFBP</w:t>
      </w:r>
      <w:r w:rsidRPr="00CF7887">
        <w:rPr>
          <w:rFonts w:ascii="Calibri" w:hAnsi="Calibri"/>
          <w:lang w:val="en-US"/>
        </w:rPr>
        <w:noBreakHyphen/>
        <w:t xml:space="preserve">3 misuse in elite athletes. These analyses are the first step in developing discriminant functions to detect </w:t>
      </w:r>
      <w:proofErr w:type="spellStart"/>
      <w:r w:rsidRPr="00CF7887">
        <w:rPr>
          <w:rFonts w:ascii="Calibri" w:hAnsi="Calibri"/>
          <w:lang w:val="en-US"/>
        </w:rPr>
        <w:t>rhIGF</w:t>
      </w:r>
      <w:proofErr w:type="spellEnd"/>
      <w:r w:rsidRPr="00CF7887">
        <w:rPr>
          <w:rFonts w:ascii="Calibri" w:hAnsi="Calibri"/>
          <w:lang w:val="en-US"/>
        </w:rPr>
        <w:noBreakHyphen/>
        <w:t>I/rhIGFBP</w:t>
      </w:r>
      <w:r w:rsidRPr="00CF7887">
        <w:rPr>
          <w:rFonts w:ascii="Calibri" w:hAnsi="Calibri"/>
          <w:lang w:val="en-US"/>
        </w:rPr>
        <w:noBreakHyphen/>
        <w:t xml:space="preserve">3 misuse and indicate whether the combination is able to discriminate between those taking </w:t>
      </w:r>
      <w:proofErr w:type="spellStart"/>
      <w:r w:rsidRPr="00CF7887">
        <w:rPr>
          <w:rFonts w:ascii="Calibri" w:hAnsi="Calibri"/>
          <w:lang w:val="en-US"/>
        </w:rPr>
        <w:t>rhIGF</w:t>
      </w:r>
      <w:proofErr w:type="spellEnd"/>
      <w:r w:rsidRPr="00CF7887">
        <w:rPr>
          <w:rFonts w:ascii="Calibri" w:hAnsi="Calibri"/>
          <w:lang w:val="en-US"/>
        </w:rPr>
        <w:noBreakHyphen/>
        <w:t>I/rhIGFBP</w:t>
      </w:r>
      <w:r w:rsidRPr="00CF7887">
        <w:rPr>
          <w:rFonts w:ascii="Calibri" w:hAnsi="Calibri"/>
          <w:lang w:val="en-US"/>
        </w:rPr>
        <w:noBreakHyphen/>
        <w:t xml:space="preserve">3 and those taking placebo. </w:t>
      </w:r>
      <w:r w:rsidR="004B0220">
        <w:rPr>
          <w:rFonts w:ascii="Calibri" w:hAnsi="Calibri"/>
          <w:lang w:val="en-US"/>
        </w:rPr>
        <w:t xml:space="preserve">As this is exploratory work, we examined three possible decision limits; an empirical decision limit </w:t>
      </w:r>
      <w:r w:rsidR="004B0220">
        <w:rPr>
          <w:rFonts w:asciiTheme="minorHAnsi" w:hAnsiTheme="minorHAnsi"/>
        </w:rPr>
        <w:t>using</w:t>
      </w:r>
      <w:r w:rsidR="004B0220" w:rsidRPr="00782374">
        <w:rPr>
          <w:rFonts w:asciiTheme="minorHAnsi" w:hAnsiTheme="minorHAnsi"/>
        </w:rPr>
        <w:t xml:space="preserve"> the highest value in the placebo group</w:t>
      </w:r>
      <w:r w:rsidR="004B0220">
        <w:rPr>
          <w:rFonts w:ascii="Calibri" w:hAnsi="Calibri"/>
          <w:lang w:val="en-US"/>
        </w:rPr>
        <w:t xml:space="preserve">, one based on a false positive rate of 1 in 1,000 calculated using a </w:t>
      </w:r>
      <w:r w:rsidR="004B0220" w:rsidRPr="00782374">
        <w:rPr>
          <w:rFonts w:asciiTheme="minorHAnsi" w:hAnsiTheme="minorHAnsi"/>
        </w:rPr>
        <w:t xml:space="preserve">theoretical construction </w:t>
      </w:r>
      <w:r w:rsidR="004B0220">
        <w:rPr>
          <w:rFonts w:asciiTheme="minorHAnsi" w:hAnsiTheme="minorHAnsi"/>
        </w:rPr>
        <w:t>using</w:t>
      </w:r>
      <w:r w:rsidR="004B0220" w:rsidRPr="00782374">
        <w:rPr>
          <w:rFonts w:asciiTheme="minorHAnsi" w:hAnsiTheme="minorHAnsi"/>
        </w:rPr>
        <w:t xml:space="preserve"> </w:t>
      </w:r>
      <w:r w:rsidR="004B0220">
        <w:rPr>
          <w:rFonts w:asciiTheme="minorHAnsi" w:hAnsiTheme="minorHAnsi"/>
        </w:rPr>
        <w:t>a</w:t>
      </w:r>
      <w:r w:rsidR="004B0220" w:rsidRPr="00782374">
        <w:rPr>
          <w:rFonts w:asciiTheme="minorHAnsi" w:hAnsiTheme="minorHAnsi"/>
        </w:rPr>
        <w:t xml:space="preserve"> </w:t>
      </w:r>
      <w:r w:rsidR="004B0220">
        <w:rPr>
          <w:rFonts w:asciiTheme="minorHAnsi" w:hAnsiTheme="minorHAnsi"/>
        </w:rPr>
        <w:t>N</w:t>
      </w:r>
      <w:r w:rsidR="004B0220" w:rsidRPr="00782374">
        <w:rPr>
          <w:rFonts w:asciiTheme="minorHAnsi" w:hAnsiTheme="minorHAnsi"/>
        </w:rPr>
        <w:t>ormal curve</w:t>
      </w:r>
      <w:r w:rsidR="004B0220">
        <w:rPr>
          <w:rFonts w:ascii="Calibri" w:hAnsi="Calibri"/>
          <w:lang w:val="en-US"/>
        </w:rPr>
        <w:t xml:space="preserve"> and one based on a false positive rate of 1 in 10,000 which is the figure to which the WADA works. </w:t>
      </w:r>
      <w:r w:rsidRPr="00CF7887">
        <w:rPr>
          <w:rFonts w:ascii="Calibri" w:hAnsi="Calibri" w:cs="Arial"/>
          <w:b/>
          <w:u w:val="single"/>
        </w:rPr>
        <w:br w:type="page"/>
      </w:r>
    </w:p>
    <w:p w:rsidR="00D2729E" w:rsidRPr="00CF7887" w:rsidRDefault="00DC7156" w:rsidP="00D2729E">
      <w:pPr>
        <w:spacing w:before="240" w:line="480" w:lineRule="auto"/>
        <w:jc w:val="both"/>
        <w:rPr>
          <w:rFonts w:ascii="Calibri" w:hAnsi="Calibri"/>
          <w:b/>
          <w:u w:val="single"/>
        </w:rPr>
      </w:pPr>
      <w:r w:rsidRPr="00CF7887">
        <w:rPr>
          <w:rFonts w:ascii="Calibri" w:hAnsi="Calibri"/>
          <w:b/>
          <w:u w:val="single"/>
        </w:rPr>
        <w:t>Results</w:t>
      </w:r>
      <w:bookmarkEnd w:id="3"/>
    </w:p>
    <w:p w:rsidR="00105403" w:rsidRPr="00CF7887" w:rsidRDefault="00105403" w:rsidP="00105403">
      <w:pPr>
        <w:spacing w:before="240" w:line="480" w:lineRule="auto"/>
        <w:jc w:val="both"/>
        <w:rPr>
          <w:rFonts w:ascii="Calibri" w:hAnsi="Calibri" w:cs="Arial"/>
        </w:rPr>
      </w:pPr>
      <w:r w:rsidRPr="00CF7887">
        <w:rPr>
          <w:rFonts w:ascii="Calibri" w:hAnsi="Calibri"/>
          <w:b/>
          <w:u w:val="single"/>
        </w:rPr>
        <w:t>Baseline characteristics</w:t>
      </w:r>
    </w:p>
    <w:p w:rsidR="00D2729E" w:rsidRPr="00CF7887" w:rsidRDefault="00D2729E" w:rsidP="00DE48CD">
      <w:pPr>
        <w:spacing w:before="240" w:line="480" w:lineRule="auto"/>
        <w:jc w:val="both"/>
        <w:rPr>
          <w:rFonts w:ascii="Calibri" w:hAnsi="Calibri" w:cs="Arial"/>
        </w:rPr>
      </w:pPr>
      <w:r w:rsidRPr="00CF7887">
        <w:rPr>
          <w:rFonts w:ascii="Calibri" w:hAnsi="Calibri" w:cs="Arial"/>
        </w:rPr>
        <w:t xml:space="preserve">Table 1 shows the baseline characteristics of the groups. No participant discontinued the study because of adverse effects related to the study medication. Participants in all treatment groups reported local erythema and pain at the site of subcutaneous injections and it is likely that this was a reaction to the solvent used to dissolve the drug and placebo. These symptoms were mild and resolved completely after stopping treatment. Three participants (all in the high dose </w:t>
      </w:r>
      <w:proofErr w:type="spellStart"/>
      <w:r w:rsidRPr="00CF7887">
        <w:rPr>
          <w:rFonts w:ascii="Calibri" w:hAnsi="Calibri" w:cs="Arial"/>
        </w:rPr>
        <w:t>rhIGF</w:t>
      </w:r>
      <w:proofErr w:type="spellEnd"/>
      <w:r w:rsidRPr="00CF7887">
        <w:rPr>
          <w:rFonts w:ascii="Calibri" w:hAnsi="Calibri" w:cs="Arial"/>
        </w:rPr>
        <w:noBreakHyphen/>
        <w:t>I/rhIGFBP­3 group) reported increased appetite during treatment.</w:t>
      </w:r>
    </w:p>
    <w:p w:rsidR="00105403" w:rsidRPr="00CF7887" w:rsidRDefault="00105403" w:rsidP="00D2729E">
      <w:pPr>
        <w:spacing w:before="240" w:line="480" w:lineRule="auto"/>
        <w:jc w:val="both"/>
        <w:rPr>
          <w:rFonts w:ascii="Calibri" w:hAnsi="Calibri" w:cs="Arial"/>
          <w:b/>
          <w:bCs/>
        </w:rPr>
      </w:pPr>
      <w:r w:rsidRPr="00CF7887">
        <w:rPr>
          <w:rFonts w:ascii="Calibri" w:hAnsi="Calibri" w:cs="Arial"/>
          <w:b/>
          <w:bCs/>
        </w:rPr>
        <w:t>Change in Markers in Women</w:t>
      </w:r>
    </w:p>
    <w:p w:rsidR="00220E5A" w:rsidRPr="00CF7887" w:rsidRDefault="00D2729E" w:rsidP="00C77012">
      <w:pPr>
        <w:spacing w:before="240" w:line="480" w:lineRule="auto"/>
        <w:jc w:val="both"/>
        <w:rPr>
          <w:rFonts w:ascii="Calibri" w:hAnsi="Calibri" w:cs="Arial"/>
        </w:rPr>
      </w:pPr>
      <w:r w:rsidRPr="00CF7887">
        <w:rPr>
          <w:rFonts w:ascii="Calibri" w:hAnsi="Calibri" w:cs="Arial"/>
        </w:rPr>
        <w:t xml:space="preserve">In women, there were no significant differences between treatment groups in baseline concentrations of any of the markers. During and immediately after the administration period (Days 7, 14, 21 and 28), there were significant differences between the three treatment groups in </w:t>
      </w:r>
      <w:r w:rsidR="00D94C2E" w:rsidRPr="00CF7887">
        <w:rPr>
          <w:rFonts w:ascii="Calibri" w:hAnsi="Calibri" w:cs="Arial"/>
        </w:rPr>
        <w:t>IGF</w:t>
      </w:r>
      <w:r w:rsidR="00D94C2E" w:rsidRPr="00CF7887">
        <w:rPr>
          <w:rFonts w:ascii="Calibri" w:hAnsi="Calibri" w:cs="Arial"/>
        </w:rPr>
        <w:noBreakHyphen/>
        <w:t xml:space="preserve">II and </w:t>
      </w:r>
      <w:r w:rsidRPr="00CF7887">
        <w:rPr>
          <w:rFonts w:ascii="Calibri" w:hAnsi="Calibri" w:cs="Arial"/>
        </w:rPr>
        <w:t>IGFBP</w:t>
      </w:r>
      <w:r w:rsidRPr="00CF7887">
        <w:rPr>
          <w:rFonts w:ascii="Calibri" w:hAnsi="Calibri" w:cs="Arial"/>
        </w:rPr>
        <w:noBreakHyphen/>
        <w:t xml:space="preserve">2 </w:t>
      </w:r>
      <w:r w:rsidR="00B16DD3" w:rsidRPr="00CF7887">
        <w:rPr>
          <w:rFonts w:ascii="Calibri" w:hAnsi="Calibri" w:cs="Arial"/>
        </w:rPr>
        <w:t>concentrations (figure 1</w:t>
      </w:r>
      <w:r w:rsidR="00D94C2E" w:rsidRPr="00CF7887">
        <w:rPr>
          <w:rFonts w:ascii="Calibri" w:hAnsi="Calibri" w:cs="Arial"/>
        </w:rPr>
        <w:t>a-b</w:t>
      </w:r>
      <w:r w:rsidR="00B16DD3" w:rsidRPr="00CF7887">
        <w:rPr>
          <w:rFonts w:ascii="Calibri" w:hAnsi="Calibri" w:cs="Arial"/>
        </w:rPr>
        <w:t xml:space="preserve">). </w:t>
      </w:r>
      <w:r w:rsidR="00D94C2E" w:rsidRPr="00CF7887">
        <w:rPr>
          <w:rFonts w:ascii="Calibri" w:hAnsi="Calibri" w:cs="Arial"/>
        </w:rPr>
        <w:t>IGF</w:t>
      </w:r>
      <w:r w:rsidR="00D94C2E" w:rsidRPr="00CF7887">
        <w:rPr>
          <w:rFonts w:ascii="Calibri" w:hAnsi="Calibri" w:cs="Arial"/>
        </w:rPr>
        <w:noBreakHyphen/>
        <w:t xml:space="preserve">II was lower </w:t>
      </w:r>
      <w:r w:rsidR="00B16DD3" w:rsidRPr="00CF7887">
        <w:rPr>
          <w:rFonts w:ascii="Calibri" w:hAnsi="Calibri" w:cs="Arial"/>
        </w:rPr>
        <w:t xml:space="preserve">in the </w:t>
      </w:r>
      <w:proofErr w:type="spellStart"/>
      <w:r w:rsidR="00B16DD3" w:rsidRPr="00CF7887">
        <w:rPr>
          <w:rFonts w:ascii="Calibri" w:hAnsi="Calibri" w:cs="Arial"/>
        </w:rPr>
        <w:t>rhIGF</w:t>
      </w:r>
      <w:proofErr w:type="spellEnd"/>
      <w:r w:rsidR="00B16DD3" w:rsidRPr="00CF7887">
        <w:rPr>
          <w:rFonts w:ascii="Calibri" w:hAnsi="Calibri" w:cs="Arial"/>
        </w:rPr>
        <w:noBreakHyphen/>
        <w:t>I/rhIGFBP</w:t>
      </w:r>
      <w:r w:rsidR="00B16DD3" w:rsidRPr="00CF7887">
        <w:rPr>
          <w:rFonts w:ascii="Calibri" w:hAnsi="Calibri" w:cs="Arial"/>
        </w:rPr>
        <w:noBreakHyphen/>
        <w:t>3 administration groups than in the placebo group</w:t>
      </w:r>
      <w:r w:rsidR="00D94C2E" w:rsidRPr="00CF7887">
        <w:rPr>
          <w:rFonts w:ascii="Calibri" w:hAnsi="Calibri" w:cs="Arial"/>
        </w:rPr>
        <w:t xml:space="preserve"> </w:t>
      </w:r>
      <w:r w:rsidR="00C77012" w:rsidRPr="00CF7887">
        <w:rPr>
          <w:rFonts w:ascii="Calibri" w:hAnsi="Calibri" w:cs="Arial"/>
        </w:rPr>
        <w:t>(</w:t>
      </w:r>
      <w:r w:rsidR="00C77012" w:rsidRPr="00CF7887">
        <w:rPr>
          <w:rFonts w:ascii="Calibri" w:hAnsi="Calibri" w:cs="Arial"/>
          <w:i/>
        </w:rPr>
        <w:t>P</w:t>
      </w:r>
      <w:r w:rsidR="00C77012" w:rsidRPr="00CF7887">
        <w:rPr>
          <w:rFonts w:ascii="Calibri" w:hAnsi="Calibri" w:cs="Arial"/>
        </w:rPr>
        <w:t xml:space="preserve"> &lt; 0.001 on Days 7, 14, 21 and 28) </w:t>
      </w:r>
      <w:r w:rsidR="00D94C2E" w:rsidRPr="00CF7887">
        <w:rPr>
          <w:rFonts w:ascii="Calibri" w:hAnsi="Calibri" w:cs="Arial"/>
        </w:rPr>
        <w:t>while IGFBP</w:t>
      </w:r>
      <w:r w:rsidR="00D94C2E" w:rsidRPr="00CF7887">
        <w:rPr>
          <w:rFonts w:ascii="Calibri" w:hAnsi="Calibri" w:cs="Arial"/>
        </w:rPr>
        <w:noBreakHyphen/>
        <w:t xml:space="preserve">2 </w:t>
      </w:r>
      <w:r w:rsidR="00C77012" w:rsidRPr="00CF7887">
        <w:rPr>
          <w:rFonts w:ascii="Calibri" w:hAnsi="Calibri" w:cs="Arial"/>
        </w:rPr>
        <w:t xml:space="preserve">was higher (Day 7, </w:t>
      </w:r>
      <w:r w:rsidR="00C77012" w:rsidRPr="00CF7887">
        <w:rPr>
          <w:rFonts w:ascii="Calibri" w:hAnsi="Calibri" w:cs="Arial"/>
          <w:i/>
        </w:rPr>
        <w:t>P</w:t>
      </w:r>
      <w:r w:rsidR="00C77012" w:rsidRPr="00CF7887">
        <w:rPr>
          <w:rFonts w:ascii="Calibri" w:hAnsi="Calibri" w:cs="Arial"/>
        </w:rPr>
        <w:t xml:space="preserve"> = 0.013; Day 14, </w:t>
      </w:r>
      <w:r w:rsidR="00C77012" w:rsidRPr="00CF7887">
        <w:rPr>
          <w:rFonts w:ascii="Calibri" w:hAnsi="Calibri" w:cs="Arial"/>
          <w:i/>
        </w:rPr>
        <w:t>P</w:t>
      </w:r>
      <w:r w:rsidR="00C77012" w:rsidRPr="00CF7887">
        <w:rPr>
          <w:rFonts w:ascii="Calibri" w:hAnsi="Calibri" w:cs="Arial"/>
        </w:rPr>
        <w:t xml:space="preserve"> = 0.009; Day 21, </w:t>
      </w:r>
      <w:r w:rsidR="00C77012" w:rsidRPr="00CF7887">
        <w:rPr>
          <w:rFonts w:ascii="Calibri" w:hAnsi="Calibri" w:cs="Arial"/>
          <w:i/>
        </w:rPr>
        <w:t>P</w:t>
      </w:r>
      <w:r w:rsidR="00C77012" w:rsidRPr="00CF7887">
        <w:rPr>
          <w:rFonts w:ascii="Calibri" w:hAnsi="Calibri" w:cs="Arial"/>
        </w:rPr>
        <w:t xml:space="preserve"> = 0.02; Day 28, </w:t>
      </w:r>
      <w:r w:rsidR="00C77012" w:rsidRPr="00CF7887">
        <w:rPr>
          <w:rFonts w:ascii="Calibri" w:hAnsi="Calibri" w:cs="Arial"/>
          <w:i/>
        </w:rPr>
        <w:t>P</w:t>
      </w:r>
      <w:r w:rsidR="00C77012" w:rsidRPr="00CF7887">
        <w:rPr>
          <w:rFonts w:ascii="Calibri" w:hAnsi="Calibri" w:cs="Arial"/>
        </w:rPr>
        <w:t xml:space="preserve"> = 0.01)</w:t>
      </w:r>
      <w:r w:rsidR="00B16DD3" w:rsidRPr="00CF7887">
        <w:rPr>
          <w:rFonts w:ascii="Calibri" w:hAnsi="Calibri" w:cs="Arial"/>
        </w:rPr>
        <w:t>.</w:t>
      </w:r>
      <w:r w:rsidR="0093081B">
        <w:rPr>
          <w:rFonts w:ascii="Calibri" w:hAnsi="Calibri" w:cs="Arial"/>
        </w:rPr>
        <w:t xml:space="preserve"> </w:t>
      </w:r>
      <w:r w:rsidR="00B16DD3" w:rsidRPr="00CF7887">
        <w:rPr>
          <w:rFonts w:ascii="Calibri" w:hAnsi="Calibri" w:cs="Arial"/>
        </w:rPr>
        <w:t xml:space="preserve"> </w:t>
      </w:r>
      <w:r w:rsidRPr="00CF7887">
        <w:rPr>
          <w:rFonts w:ascii="Calibri" w:hAnsi="Calibri" w:cs="Arial"/>
        </w:rPr>
        <w:t xml:space="preserve"> There were significant differences between treatment groups in ALS on Days 7 </w:t>
      </w:r>
      <w:r w:rsidR="00C77012" w:rsidRPr="00CF7887">
        <w:rPr>
          <w:rFonts w:ascii="Calibri" w:hAnsi="Calibri" w:cs="Arial"/>
        </w:rPr>
        <w:t>(</w:t>
      </w:r>
      <w:r w:rsidR="00C77012" w:rsidRPr="00CF7887">
        <w:rPr>
          <w:rFonts w:ascii="Calibri" w:hAnsi="Calibri" w:cs="Arial"/>
          <w:i/>
        </w:rPr>
        <w:t>P</w:t>
      </w:r>
      <w:r w:rsidR="00C77012" w:rsidRPr="00CF7887">
        <w:rPr>
          <w:rFonts w:ascii="Calibri" w:hAnsi="Calibri" w:cs="Arial"/>
        </w:rPr>
        <w:t xml:space="preserve"> = 0.024) </w:t>
      </w:r>
      <w:r w:rsidRPr="00CF7887">
        <w:rPr>
          <w:rFonts w:ascii="Calibri" w:hAnsi="Calibri" w:cs="Arial"/>
        </w:rPr>
        <w:t xml:space="preserve">and 21 </w:t>
      </w:r>
      <w:r w:rsidR="00C77012" w:rsidRPr="00CF7887">
        <w:rPr>
          <w:rFonts w:ascii="Calibri" w:hAnsi="Calibri" w:cs="Arial"/>
        </w:rPr>
        <w:t>(</w:t>
      </w:r>
      <w:r w:rsidR="00C77012" w:rsidRPr="00CF7887">
        <w:rPr>
          <w:rFonts w:ascii="Calibri" w:hAnsi="Calibri" w:cs="Arial"/>
          <w:i/>
        </w:rPr>
        <w:t>P</w:t>
      </w:r>
      <w:r w:rsidR="00C77012" w:rsidRPr="00CF7887">
        <w:rPr>
          <w:rFonts w:ascii="Calibri" w:hAnsi="Calibri" w:cs="Arial"/>
        </w:rPr>
        <w:t xml:space="preserve"> = 0.016) </w:t>
      </w:r>
      <w:r w:rsidRPr="00CF7887">
        <w:rPr>
          <w:rFonts w:ascii="Calibri" w:hAnsi="Calibri" w:cs="Arial"/>
        </w:rPr>
        <w:t xml:space="preserve">but not on Days 14 </w:t>
      </w:r>
      <w:r w:rsidR="00C77012" w:rsidRPr="00CF7887">
        <w:rPr>
          <w:rFonts w:ascii="Calibri" w:hAnsi="Calibri" w:cs="Arial"/>
        </w:rPr>
        <w:t>(</w:t>
      </w:r>
      <w:r w:rsidR="00C77012" w:rsidRPr="00CF7887">
        <w:rPr>
          <w:rFonts w:ascii="Calibri" w:hAnsi="Calibri" w:cs="Arial"/>
          <w:i/>
        </w:rPr>
        <w:t>P</w:t>
      </w:r>
      <w:r w:rsidR="00C77012" w:rsidRPr="00CF7887">
        <w:rPr>
          <w:rFonts w:ascii="Calibri" w:hAnsi="Calibri" w:cs="Arial"/>
        </w:rPr>
        <w:t xml:space="preserve"> = 0.079) </w:t>
      </w:r>
      <w:r w:rsidRPr="00CF7887">
        <w:rPr>
          <w:rFonts w:ascii="Calibri" w:hAnsi="Calibri" w:cs="Arial"/>
        </w:rPr>
        <w:t>and 28</w:t>
      </w:r>
      <w:r w:rsidR="00D94C2E" w:rsidRPr="00CF7887">
        <w:rPr>
          <w:rFonts w:ascii="Calibri" w:hAnsi="Calibri" w:cs="Arial"/>
        </w:rPr>
        <w:t xml:space="preserve"> (</w:t>
      </w:r>
      <w:r w:rsidR="00C77012" w:rsidRPr="00CF7887">
        <w:rPr>
          <w:rFonts w:ascii="Calibri" w:hAnsi="Calibri" w:cs="Arial"/>
          <w:i/>
        </w:rPr>
        <w:t>P</w:t>
      </w:r>
      <w:r w:rsidR="00C77012" w:rsidRPr="00CF7887">
        <w:rPr>
          <w:rFonts w:ascii="Calibri" w:hAnsi="Calibri" w:cs="Arial"/>
        </w:rPr>
        <w:t xml:space="preserve"> = 0.156, </w:t>
      </w:r>
      <w:r w:rsidR="00D94C2E" w:rsidRPr="00CF7887">
        <w:rPr>
          <w:rFonts w:ascii="Calibri" w:hAnsi="Calibri" w:cs="Arial"/>
        </w:rPr>
        <w:t>figure 1c)</w:t>
      </w:r>
      <w:r w:rsidRPr="00CF7887">
        <w:rPr>
          <w:rFonts w:ascii="Calibri" w:hAnsi="Calibri" w:cs="Arial"/>
        </w:rPr>
        <w:t>. On Day 30, significant differences remained between the three treatment groups in IGFBP</w:t>
      </w:r>
      <w:r w:rsidRPr="00CF7887">
        <w:rPr>
          <w:rFonts w:ascii="Calibri" w:hAnsi="Calibri" w:cs="Arial"/>
        </w:rPr>
        <w:noBreakHyphen/>
        <w:t xml:space="preserve">2 </w:t>
      </w:r>
      <w:r w:rsidR="00C77012" w:rsidRPr="00CF7887">
        <w:rPr>
          <w:rFonts w:ascii="Calibri" w:hAnsi="Calibri" w:cs="Arial"/>
        </w:rPr>
        <w:t>(</w:t>
      </w:r>
      <w:r w:rsidR="00C77012" w:rsidRPr="00CF7887">
        <w:rPr>
          <w:rFonts w:ascii="Calibri" w:hAnsi="Calibri" w:cs="Arial"/>
          <w:i/>
        </w:rPr>
        <w:t>P</w:t>
      </w:r>
      <w:r w:rsidR="00C77012" w:rsidRPr="00CF7887">
        <w:rPr>
          <w:rFonts w:ascii="Calibri" w:hAnsi="Calibri" w:cs="Arial"/>
        </w:rPr>
        <w:t xml:space="preserve"> = 0.048) </w:t>
      </w:r>
      <w:r w:rsidRPr="00CF7887">
        <w:rPr>
          <w:rFonts w:ascii="Calibri" w:hAnsi="Calibri" w:cs="Arial"/>
        </w:rPr>
        <w:t>and IGF</w:t>
      </w:r>
      <w:r w:rsidRPr="00CF7887">
        <w:rPr>
          <w:rFonts w:ascii="Calibri" w:hAnsi="Calibri" w:cs="Arial"/>
        </w:rPr>
        <w:noBreakHyphen/>
        <w:t xml:space="preserve">II </w:t>
      </w:r>
      <w:r w:rsidR="00C77012" w:rsidRPr="00CF7887">
        <w:rPr>
          <w:rFonts w:ascii="Calibri" w:hAnsi="Calibri" w:cs="Arial"/>
        </w:rPr>
        <w:t>(</w:t>
      </w:r>
      <w:r w:rsidR="00C77012" w:rsidRPr="00CF7887">
        <w:rPr>
          <w:rFonts w:ascii="Calibri" w:hAnsi="Calibri" w:cs="Arial"/>
          <w:i/>
        </w:rPr>
        <w:t>P</w:t>
      </w:r>
      <w:r w:rsidR="00C77012" w:rsidRPr="00CF7887">
        <w:rPr>
          <w:rFonts w:ascii="Calibri" w:hAnsi="Calibri" w:cs="Arial"/>
        </w:rPr>
        <w:t xml:space="preserve"> = 0.049) </w:t>
      </w:r>
      <w:r w:rsidRPr="00CF7887">
        <w:rPr>
          <w:rFonts w:ascii="Calibri" w:hAnsi="Calibri" w:cs="Arial"/>
        </w:rPr>
        <w:t>but not ALS</w:t>
      </w:r>
      <w:r w:rsidR="00C77012" w:rsidRPr="00CF7887">
        <w:rPr>
          <w:rFonts w:ascii="Calibri" w:hAnsi="Calibri" w:cs="Arial"/>
        </w:rPr>
        <w:t xml:space="preserve"> (</w:t>
      </w:r>
      <w:r w:rsidR="00C77012" w:rsidRPr="00CF7887">
        <w:rPr>
          <w:rFonts w:ascii="Calibri" w:hAnsi="Calibri" w:cs="Arial"/>
          <w:i/>
        </w:rPr>
        <w:t>P</w:t>
      </w:r>
      <w:r w:rsidR="00C77012" w:rsidRPr="00CF7887">
        <w:rPr>
          <w:rFonts w:ascii="Calibri" w:hAnsi="Calibri" w:cs="Arial"/>
        </w:rPr>
        <w:t xml:space="preserve"> = 0.360).</w:t>
      </w:r>
      <w:r w:rsidRPr="00CF7887">
        <w:rPr>
          <w:rFonts w:ascii="Calibri" w:hAnsi="Calibri" w:cs="Arial"/>
        </w:rPr>
        <w:t xml:space="preserve"> Thereafter there were no significant differences between the three treatment groups in any of the </w:t>
      </w:r>
      <w:r w:rsidR="00220E5A" w:rsidRPr="00CF7887">
        <w:rPr>
          <w:rFonts w:ascii="Calibri" w:hAnsi="Calibri" w:cs="Arial"/>
        </w:rPr>
        <w:t>markers</w:t>
      </w:r>
      <w:r w:rsidRPr="00CF7887">
        <w:rPr>
          <w:rFonts w:ascii="Calibri" w:hAnsi="Calibri" w:cs="Arial"/>
        </w:rPr>
        <w:t>.</w:t>
      </w:r>
    </w:p>
    <w:p w:rsidR="00220E5A" w:rsidRPr="00CF7887" w:rsidRDefault="00D2729E" w:rsidP="00C77012">
      <w:pPr>
        <w:spacing w:before="240" w:line="480" w:lineRule="auto"/>
        <w:jc w:val="both"/>
        <w:rPr>
          <w:rFonts w:ascii="Calibri" w:hAnsi="Calibri"/>
        </w:rPr>
      </w:pPr>
      <w:r w:rsidRPr="00CF7887">
        <w:rPr>
          <w:rFonts w:ascii="Calibri" w:hAnsi="Calibri" w:cs="Arial"/>
        </w:rPr>
        <w:t xml:space="preserve">In men, there were no significant differences between treatment groups in baseline concentration of any of the markers. </w:t>
      </w:r>
      <w:r w:rsidR="00220E5A" w:rsidRPr="00CF7887">
        <w:rPr>
          <w:rFonts w:ascii="Calibri" w:hAnsi="Calibri" w:cs="Arial"/>
        </w:rPr>
        <w:t>D</w:t>
      </w:r>
      <w:r w:rsidRPr="00CF7887">
        <w:rPr>
          <w:rFonts w:ascii="Calibri" w:hAnsi="Calibri" w:cs="Arial"/>
        </w:rPr>
        <w:t>uring and immediately a</w:t>
      </w:r>
      <w:r w:rsidR="00220E5A" w:rsidRPr="00CF7887">
        <w:rPr>
          <w:rFonts w:ascii="Calibri" w:hAnsi="Calibri" w:cs="Arial"/>
        </w:rPr>
        <w:t>fter the administration period</w:t>
      </w:r>
      <w:r w:rsidRPr="00CF7887">
        <w:rPr>
          <w:rFonts w:ascii="Calibri" w:hAnsi="Calibri" w:cs="Arial"/>
        </w:rPr>
        <w:t xml:space="preserve">, there were significant differences between the three treatment groups in </w:t>
      </w:r>
      <w:r w:rsidR="00D94C2E" w:rsidRPr="00CF7887">
        <w:rPr>
          <w:rFonts w:ascii="Calibri" w:hAnsi="Calibri" w:cs="Arial"/>
        </w:rPr>
        <w:t xml:space="preserve">IGF-II and </w:t>
      </w:r>
      <w:r w:rsidRPr="00CF7887">
        <w:rPr>
          <w:rFonts w:ascii="Calibri" w:hAnsi="Calibri" w:cs="Arial"/>
        </w:rPr>
        <w:t>IGFBP</w:t>
      </w:r>
      <w:r w:rsidRPr="00CF7887">
        <w:rPr>
          <w:rFonts w:ascii="Calibri" w:hAnsi="Calibri" w:cs="Arial"/>
        </w:rPr>
        <w:noBreakHyphen/>
        <w:t>2 concentrations</w:t>
      </w:r>
      <w:r w:rsidR="005A3FD6" w:rsidRPr="00CF7887">
        <w:rPr>
          <w:rFonts w:ascii="Calibri" w:hAnsi="Calibri" w:cs="Arial"/>
        </w:rPr>
        <w:t xml:space="preserve"> (figure 2</w:t>
      </w:r>
      <w:r w:rsidR="00D94C2E" w:rsidRPr="00CF7887">
        <w:rPr>
          <w:rFonts w:ascii="Calibri" w:hAnsi="Calibri" w:cs="Arial"/>
        </w:rPr>
        <w:t>a-b</w:t>
      </w:r>
      <w:r w:rsidR="00977C56" w:rsidRPr="00CF7887">
        <w:rPr>
          <w:rFonts w:ascii="Calibri" w:hAnsi="Calibri" w:cs="Arial"/>
        </w:rPr>
        <w:t>)</w:t>
      </w:r>
      <w:r w:rsidRPr="00CF7887">
        <w:rPr>
          <w:rFonts w:ascii="Calibri" w:hAnsi="Calibri" w:cs="Arial"/>
        </w:rPr>
        <w:t xml:space="preserve">. </w:t>
      </w:r>
      <w:r w:rsidR="00D94C2E" w:rsidRPr="00CF7887">
        <w:rPr>
          <w:rFonts w:ascii="Calibri" w:hAnsi="Calibri" w:cs="Arial"/>
        </w:rPr>
        <w:t xml:space="preserve">IGF-II was lower </w:t>
      </w:r>
      <w:r w:rsidRPr="00CF7887">
        <w:rPr>
          <w:rFonts w:ascii="Calibri" w:hAnsi="Calibri" w:cs="Arial"/>
        </w:rPr>
        <w:t xml:space="preserve">in the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 xml:space="preserve">3 administration groups than the placebo group </w:t>
      </w:r>
      <w:r w:rsidR="00C77012" w:rsidRPr="00CF7887">
        <w:rPr>
          <w:rFonts w:ascii="Calibri" w:hAnsi="Calibri" w:cs="Arial"/>
        </w:rPr>
        <w:t>(</w:t>
      </w:r>
      <w:r w:rsidR="00C77012" w:rsidRPr="00CF7887">
        <w:rPr>
          <w:rFonts w:ascii="Calibri" w:hAnsi="Calibri" w:cs="Arial"/>
          <w:i/>
        </w:rPr>
        <w:t>P</w:t>
      </w:r>
      <w:r w:rsidR="00C77012" w:rsidRPr="00CF7887">
        <w:rPr>
          <w:rFonts w:ascii="Calibri" w:hAnsi="Calibri" w:cs="Arial"/>
        </w:rPr>
        <w:t xml:space="preserve"> &lt; 0.001 on Days 7, 14, 21 and 28) </w:t>
      </w:r>
      <w:r w:rsidRPr="00CF7887">
        <w:rPr>
          <w:rFonts w:ascii="Calibri" w:hAnsi="Calibri" w:cs="Arial"/>
        </w:rPr>
        <w:t xml:space="preserve">while </w:t>
      </w:r>
      <w:r w:rsidR="00D94C2E" w:rsidRPr="00CF7887">
        <w:rPr>
          <w:rFonts w:ascii="Calibri" w:hAnsi="Calibri" w:cs="Arial"/>
        </w:rPr>
        <w:t>IGFBP</w:t>
      </w:r>
      <w:r w:rsidR="00D94C2E" w:rsidRPr="00CF7887">
        <w:rPr>
          <w:rFonts w:ascii="Calibri" w:hAnsi="Calibri" w:cs="Arial"/>
        </w:rPr>
        <w:noBreakHyphen/>
        <w:t>2 was higher</w:t>
      </w:r>
      <w:r w:rsidR="00C77012" w:rsidRPr="00CF7887">
        <w:rPr>
          <w:rFonts w:ascii="Calibri" w:hAnsi="Calibri" w:cs="Arial"/>
        </w:rPr>
        <w:t xml:space="preserve"> (</w:t>
      </w:r>
      <w:r w:rsidR="00C77012" w:rsidRPr="00CF7887">
        <w:rPr>
          <w:rFonts w:ascii="Calibri" w:hAnsi="Calibri" w:cs="Arial"/>
          <w:i/>
        </w:rPr>
        <w:t>P</w:t>
      </w:r>
      <w:r w:rsidR="00C77012" w:rsidRPr="00CF7887">
        <w:rPr>
          <w:rFonts w:ascii="Calibri" w:hAnsi="Calibri" w:cs="Arial"/>
        </w:rPr>
        <w:t xml:space="preserve"> &lt; 0.001 on Days 7, 14, 21 and 28)</w:t>
      </w:r>
      <w:r w:rsidRPr="00CF7887">
        <w:rPr>
          <w:rFonts w:ascii="Calibri" w:hAnsi="Calibri" w:cs="Arial"/>
        </w:rPr>
        <w:t xml:space="preserve">. </w:t>
      </w:r>
      <w:r w:rsidR="00977C56" w:rsidRPr="00CF7887">
        <w:rPr>
          <w:rFonts w:ascii="Calibri" w:hAnsi="Calibri" w:cs="Arial"/>
        </w:rPr>
        <w:t>T</w:t>
      </w:r>
      <w:r w:rsidRPr="00CF7887">
        <w:rPr>
          <w:rFonts w:ascii="Calibri" w:hAnsi="Calibri" w:cs="Arial"/>
        </w:rPr>
        <w:t xml:space="preserve">here were no significant differences between the three treatment groups in </w:t>
      </w:r>
      <w:r w:rsidR="00977C56" w:rsidRPr="00CF7887">
        <w:rPr>
          <w:rFonts w:ascii="Calibri" w:hAnsi="Calibri" w:cs="Arial"/>
        </w:rPr>
        <w:t>IGFBP-2</w:t>
      </w:r>
      <w:r w:rsidR="00C77012" w:rsidRPr="00CF7887">
        <w:rPr>
          <w:rFonts w:ascii="Calibri" w:hAnsi="Calibri" w:cs="Arial"/>
        </w:rPr>
        <w:t xml:space="preserve"> (</w:t>
      </w:r>
      <w:r w:rsidR="00C77012" w:rsidRPr="00CF7887">
        <w:rPr>
          <w:rFonts w:ascii="Calibri" w:hAnsi="Calibri" w:cs="Arial"/>
          <w:i/>
        </w:rPr>
        <w:t>P</w:t>
      </w:r>
      <w:r w:rsidR="00C77012" w:rsidRPr="00CF7887">
        <w:rPr>
          <w:rFonts w:ascii="Calibri" w:hAnsi="Calibri" w:cs="Arial"/>
        </w:rPr>
        <w:t xml:space="preserve"> = 0.084 on Day 30)</w:t>
      </w:r>
      <w:r w:rsidR="00977C56" w:rsidRPr="00CF7887">
        <w:rPr>
          <w:rFonts w:ascii="Calibri" w:hAnsi="Calibri" w:cs="Arial"/>
        </w:rPr>
        <w:t xml:space="preserve"> or IGF-II </w:t>
      </w:r>
      <w:r w:rsidR="00C77012" w:rsidRPr="00CF7887">
        <w:rPr>
          <w:rFonts w:ascii="Calibri" w:hAnsi="Calibri" w:cs="Arial"/>
        </w:rPr>
        <w:t>(</w:t>
      </w:r>
      <w:r w:rsidR="00C77012" w:rsidRPr="00CF7887">
        <w:rPr>
          <w:rFonts w:ascii="Calibri" w:hAnsi="Calibri" w:cs="Arial"/>
          <w:i/>
        </w:rPr>
        <w:t>P</w:t>
      </w:r>
      <w:r w:rsidR="00C77012" w:rsidRPr="00CF7887">
        <w:rPr>
          <w:rFonts w:ascii="Calibri" w:hAnsi="Calibri" w:cs="Arial"/>
        </w:rPr>
        <w:t xml:space="preserve"> = 0.196 on Day 30) </w:t>
      </w:r>
      <w:r w:rsidR="00977C56" w:rsidRPr="00CF7887">
        <w:rPr>
          <w:rFonts w:ascii="Calibri" w:hAnsi="Calibri" w:cs="Arial"/>
        </w:rPr>
        <w:t>after discontinuation of treatment</w:t>
      </w:r>
      <w:r w:rsidR="00112D5F" w:rsidRPr="00CF7887">
        <w:rPr>
          <w:rFonts w:ascii="Calibri" w:hAnsi="Calibri" w:cs="Arial"/>
        </w:rPr>
        <w:t xml:space="preserve"> (Day 30 onwards)</w:t>
      </w:r>
      <w:r w:rsidRPr="00CF7887">
        <w:rPr>
          <w:rFonts w:ascii="Calibri" w:hAnsi="Calibri" w:cs="Arial"/>
        </w:rPr>
        <w:t>.</w:t>
      </w:r>
      <w:r w:rsidR="00220E5A" w:rsidRPr="00CF7887">
        <w:rPr>
          <w:rFonts w:ascii="Calibri" w:hAnsi="Calibri"/>
        </w:rPr>
        <w:t xml:space="preserve"> </w:t>
      </w:r>
    </w:p>
    <w:p w:rsidR="00220E5A" w:rsidRPr="00CF7887" w:rsidRDefault="00D2729E" w:rsidP="00220E5A">
      <w:pPr>
        <w:spacing w:before="240" w:line="480" w:lineRule="auto"/>
        <w:jc w:val="both"/>
        <w:rPr>
          <w:rFonts w:ascii="Calibri" w:hAnsi="Calibri" w:cs="Arial"/>
          <w:b/>
          <w:u w:val="single"/>
        </w:rPr>
      </w:pPr>
      <w:r w:rsidRPr="00CF7887">
        <w:rPr>
          <w:rFonts w:ascii="Calibri" w:hAnsi="Calibri" w:cs="Arial"/>
          <w:b/>
          <w:u w:val="single"/>
        </w:rPr>
        <w:t>Combinations of markers</w:t>
      </w:r>
    </w:p>
    <w:p w:rsidR="00220E5A" w:rsidRPr="00CF7887" w:rsidRDefault="00D2729E" w:rsidP="00913D7D">
      <w:pPr>
        <w:tabs>
          <w:tab w:val="left" w:pos="1985"/>
        </w:tabs>
        <w:spacing w:before="240" w:line="480" w:lineRule="auto"/>
        <w:jc w:val="both"/>
        <w:rPr>
          <w:rFonts w:ascii="Calibri" w:hAnsi="Calibri" w:cs="Arial"/>
          <w:b/>
          <w:u w:val="single"/>
        </w:rPr>
      </w:pPr>
      <w:r w:rsidRPr="00CF7887">
        <w:rPr>
          <w:rFonts w:ascii="Calibri" w:hAnsi="Calibri" w:cs="Arial"/>
        </w:rPr>
        <w:t xml:space="preserve">Logistic regression was applied to find the optimal combination of markers. </w:t>
      </w:r>
      <w:r w:rsidR="001B1811" w:rsidRPr="00CF7887">
        <w:rPr>
          <w:rFonts w:ascii="Calibri" w:hAnsi="Calibri" w:cs="Arial"/>
        </w:rPr>
        <w:t>The previously</w:t>
      </w:r>
      <w:r w:rsidR="004A5C38" w:rsidRPr="00CF7887">
        <w:rPr>
          <w:rFonts w:ascii="Calibri" w:hAnsi="Calibri" w:cs="Arial"/>
        </w:rPr>
        <w:t xml:space="preserve"> reported</w:t>
      </w:r>
      <w:r w:rsidR="001B1811" w:rsidRPr="00CF7887">
        <w:rPr>
          <w:rFonts w:ascii="Calibri" w:hAnsi="Calibri" w:cs="Arial"/>
        </w:rPr>
        <w:t xml:space="preserve"> changes in IGF-I and P-III-NP were also included in this analysis</w:t>
      </w:r>
      <w:r w:rsidR="005A3FD6" w:rsidRPr="00CF7887">
        <w:rPr>
          <w:rFonts w:ascii="Calibri" w:hAnsi="Calibri" w:cs="Arial"/>
        </w:rPr>
        <w:t xml:space="preserve"> </w:t>
      </w:r>
      <w:r w:rsidR="002B0562" w:rsidRPr="00CF7887">
        <w:rPr>
          <w:rFonts w:ascii="Calibri" w:hAnsi="Calibri" w:cs="Arial"/>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cs="Arial"/>
        </w:rPr>
        <w:instrText xml:space="preserve"> ADDIN REFMGR.CITE </w:instrText>
      </w:r>
      <w:r w:rsidR="002B0562">
        <w:rPr>
          <w:rFonts w:ascii="Calibri" w:hAnsi="Calibri" w:cs="Arial"/>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cs="Arial"/>
        </w:rPr>
        <w:instrText xml:space="preserve"> ADDIN EN.CITE.DATA </w:instrText>
      </w:r>
      <w:r w:rsidR="002B0562">
        <w:rPr>
          <w:rFonts w:ascii="Calibri" w:hAnsi="Calibri" w:cs="Arial"/>
        </w:rPr>
      </w:r>
      <w:r w:rsidR="002B0562">
        <w:rPr>
          <w:rFonts w:ascii="Calibri" w:hAnsi="Calibri" w:cs="Arial"/>
        </w:rPr>
        <w:fldChar w:fldCharType="end"/>
      </w:r>
      <w:r w:rsidR="002B0562" w:rsidRPr="00CF7887">
        <w:rPr>
          <w:rFonts w:ascii="Calibri" w:hAnsi="Calibri" w:cs="Arial"/>
        </w:rPr>
      </w:r>
      <w:r w:rsidR="002B0562" w:rsidRPr="00CF7887">
        <w:rPr>
          <w:rFonts w:ascii="Calibri" w:hAnsi="Calibri" w:cs="Arial"/>
        </w:rPr>
        <w:fldChar w:fldCharType="separate"/>
      </w:r>
      <w:r w:rsidR="00913D7D" w:rsidRPr="00CF7887">
        <w:rPr>
          <w:rFonts w:ascii="Calibri" w:hAnsi="Calibri" w:cs="Arial"/>
          <w:noProof/>
        </w:rPr>
        <w:t>(6)</w:t>
      </w:r>
      <w:r w:rsidR="002B0562" w:rsidRPr="00CF7887">
        <w:rPr>
          <w:rFonts w:ascii="Calibri" w:hAnsi="Calibri" w:cs="Arial"/>
        </w:rPr>
        <w:fldChar w:fldCharType="end"/>
      </w:r>
      <w:r w:rsidR="001B1811" w:rsidRPr="00CF7887">
        <w:rPr>
          <w:rFonts w:ascii="Calibri" w:hAnsi="Calibri" w:cs="Arial"/>
        </w:rPr>
        <w:t xml:space="preserve">. </w:t>
      </w:r>
      <w:r w:rsidRPr="00CF7887">
        <w:rPr>
          <w:rFonts w:ascii="Calibri" w:hAnsi="Calibri" w:cs="Arial"/>
        </w:rPr>
        <w:t>At this stage, only significant markers (IGF</w:t>
      </w:r>
      <w:r w:rsidRPr="00CF7887">
        <w:rPr>
          <w:rFonts w:ascii="Calibri" w:hAnsi="Calibri" w:cs="Arial"/>
        </w:rPr>
        <w:noBreakHyphen/>
        <w:t>I, IGFBP</w:t>
      </w:r>
      <w:r w:rsidRPr="00CF7887">
        <w:rPr>
          <w:rFonts w:ascii="Calibri" w:hAnsi="Calibri" w:cs="Arial"/>
        </w:rPr>
        <w:noBreakHyphen/>
        <w:t>2 and IGF</w:t>
      </w:r>
      <w:r w:rsidRPr="00CF7887">
        <w:rPr>
          <w:rFonts w:ascii="Calibri" w:hAnsi="Calibri" w:cs="Arial"/>
        </w:rPr>
        <w:noBreakHyphen/>
        <w:t>II) were included in the modelling while non</w:t>
      </w:r>
      <w:r w:rsidRPr="00CF7887">
        <w:rPr>
          <w:rFonts w:ascii="Calibri" w:hAnsi="Calibri" w:cs="Arial"/>
        </w:rPr>
        <w:noBreakHyphen/>
        <w:t>significant markers (P</w:t>
      </w:r>
      <w:r w:rsidRPr="00CF7887">
        <w:rPr>
          <w:rFonts w:ascii="Calibri" w:hAnsi="Calibri" w:cs="Arial"/>
        </w:rPr>
        <w:noBreakHyphen/>
        <w:t>III</w:t>
      </w:r>
      <w:r w:rsidRPr="00CF7887">
        <w:rPr>
          <w:rFonts w:ascii="Calibri" w:hAnsi="Calibri" w:cs="Arial"/>
        </w:rPr>
        <w:noBreakHyphen/>
        <w:t xml:space="preserve">NP and ALS) were discarded. </w:t>
      </w:r>
    </w:p>
    <w:p w:rsidR="00220E5A" w:rsidRPr="00CF7887" w:rsidRDefault="00D2729E" w:rsidP="00913D7D">
      <w:pPr>
        <w:spacing w:before="240" w:line="480" w:lineRule="auto"/>
        <w:jc w:val="both"/>
        <w:rPr>
          <w:rFonts w:ascii="Calibri" w:hAnsi="Calibri" w:cs="Arial"/>
        </w:rPr>
      </w:pPr>
      <w:r w:rsidRPr="00CF7887">
        <w:rPr>
          <w:rFonts w:ascii="Calibri" w:hAnsi="Calibri" w:cs="Arial"/>
        </w:rPr>
        <w:t xml:space="preserve">We first devised </w:t>
      </w:r>
      <w:r w:rsidR="005A3FD6" w:rsidRPr="00CF7887">
        <w:rPr>
          <w:rFonts w:ascii="Calibri" w:hAnsi="Calibri" w:cs="Arial"/>
        </w:rPr>
        <w:t>four</w:t>
      </w:r>
      <w:r w:rsidRPr="00CF7887">
        <w:rPr>
          <w:rFonts w:ascii="Calibri" w:hAnsi="Calibri" w:cs="Arial"/>
        </w:rPr>
        <w:t xml:space="preserve"> models</w:t>
      </w:r>
      <w:r w:rsidR="005A3FD6" w:rsidRPr="00CF7887">
        <w:rPr>
          <w:rFonts w:ascii="Calibri" w:hAnsi="Calibri" w:cs="Arial"/>
        </w:rPr>
        <w:t xml:space="preserve"> to discriminate between those athletes administering </w:t>
      </w:r>
      <w:proofErr w:type="spellStart"/>
      <w:r w:rsidR="005A3FD6" w:rsidRPr="00CF7887">
        <w:rPr>
          <w:rFonts w:ascii="Calibri" w:hAnsi="Calibri" w:cs="Arial"/>
        </w:rPr>
        <w:t>rhIGF</w:t>
      </w:r>
      <w:proofErr w:type="spellEnd"/>
      <w:r w:rsidR="005A3FD6" w:rsidRPr="00CF7887">
        <w:rPr>
          <w:rFonts w:ascii="Calibri" w:hAnsi="Calibri" w:cs="Arial"/>
        </w:rPr>
        <w:noBreakHyphen/>
        <w:t>I/rhIGFBP</w:t>
      </w:r>
      <w:r w:rsidR="005A3FD6" w:rsidRPr="00CF7887">
        <w:rPr>
          <w:rFonts w:ascii="Calibri" w:hAnsi="Calibri" w:cs="Arial"/>
        </w:rPr>
        <w:noBreakHyphen/>
        <w:t xml:space="preserve">3 and those administering placebo. “Score 0” included IGF-I alone as we previously showed that this </w:t>
      </w:r>
      <w:r w:rsidR="005A3FD6" w:rsidRPr="00CF7887">
        <w:rPr>
          <w:rFonts w:ascii="Calibri" w:hAnsi="Calibri"/>
        </w:rPr>
        <w:t>had better discriminatory power than the GH-200</w:t>
      </w:r>
      <w:r w:rsidR="00913D7D" w:rsidRPr="00CF7887">
        <w:rPr>
          <w:rFonts w:ascii="Calibri" w:hAnsi="Calibri"/>
        </w:rPr>
        <w:t>0</w:t>
      </w:r>
      <w:r w:rsidR="005A3FD6" w:rsidRPr="00CF7887">
        <w:rPr>
          <w:rFonts w:ascii="Calibri" w:hAnsi="Calibri"/>
        </w:rPr>
        <w:t xml:space="preserve"> score</w:t>
      </w:r>
      <w:r w:rsidR="00913D7D" w:rsidRPr="00CF7887">
        <w:rPr>
          <w:rFonts w:ascii="Calibri" w:hAnsi="Calibri"/>
        </w:rPr>
        <w:t xml:space="preserve"> </w:t>
      </w:r>
      <w:r w:rsidR="002B0562" w:rsidRPr="00CF7887">
        <w:rPr>
          <w:rFonts w:ascii="Calibri" w:hAnsi="Calibri"/>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rPr>
        <w:instrText xml:space="preserve"> ADDIN REFMGR.CITE </w:instrText>
      </w:r>
      <w:r w:rsidR="002B0562">
        <w:rPr>
          <w:rFonts w:ascii="Calibri" w:hAnsi="Calibri"/>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rPr>
        <w:instrText xml:space="preserve"> ADDIN EN.CITE.DATA </w:instrText>
      </w:r>
      <w:r w:rsidR="002B0562">
        <w:rPr>
          <w:rFonts w:ascii="Calibri" w:hAnsi="Calibri"/>
        </w:rPr>
      </w:r>
      <w:r w:rsidR="002B0562">
        <w:rPr>
          <w:rFonts w:ascii="Calibri" w:hAnsi="Calibri"/>
        </w:rPr>
        <w:fldChar w:fldCharType="end"/>
      </w:r>
      <w:r w:rsidR="002B0562" w:rsidRPr="00CF7887">
        <w:rPr>
          <w:rFonts w:ascii="Calibri" w:hAnsi="Calibri"/>
        </w:rPr>
      </w:r>
      <w:r w:rsidR="002B0562" w:rsidRPr="00CF7887">
        <w:rPr>
          <w:rFonts w:ascii="Calibri" w:hAnsi="Calibri"/>
        </w:rPr>
        <w:fldChar w:fldCharType="separate"/>
      </w:r>
      <w:r w:rsidR="00913D7D" w:rsidRPr="00CF7887">
        <w:rPr>
          <w:rFonts w:ascii="Calibri" w:hAnsi="Calibri"/>
          <w:noProof/>
        </w:rPr>
        <w:t>(6)</w:t>
      </w:r>
      <w:r w:rsidR="002B0562" w:rsidRPr="00CF7887">
        <w:rPr>
          <w:rFonts w:ascii="Calibri" w:hAnsi="Calibri"/>
        </w:rPr>
        <w:fldChar w:fldCharType="end"/>
      </w:r>
      <w:r w:rsidR="005A3FD6" w:rsidRPr="00CF7887">
        <w:rPr>
          <w:rFonts w:ascii="Calibri" w:hAnsi="Calibri"/>
        </w:rPr>
        <w:t>.</w:t>
      </w:r>
      <w:r w:rsidR="005A3FD6" w:rsidRPr="00CF7887">
        <w:t xml:space="preserve"> </w:t>
      </w:r>
      <w:r w:rsidRPr="00CF7887">
        <w:rPr>
          <w:rFonts w:ascii="Calibri" w:hAnsi="Calibri" w:cs="Arial"/>
        </w:rPr>
        <w:t xml:space="preserve"> “Score 1” </w:t>
      </w:r>
      <w:r w:rsidR="00220E5A" w:rsidRPr="00CF7887">
        <w:rPr>
          <w:rFonts w:ascii="Calibri" w:hAnsi="Calibri" w:cs="Arial"/>
        </w:rPr>
        <w:t>was</w:t>
      </w:r>
      <w:r w:rsidRPr="00CF7887">
        <w:rPr>
          <w:rFonts w:ascii="Calibri" w:hAnsi="Calibri" w:cs="Arial"/>
        </w:rPr>
        <w:t xml:space="preserve"> based on the measurement of IGF</w:t>
      </w:r>
      <w:r w:rsidRPr="00CF7887">
        <w:rPr>
          <w:rFonts w:ascii="Calibri" w:hAnsi="Calibri" w:cs="Arial"/>
        </w:rPr>
        <w:noBreakHyphen/>
        <w:t>I and IGFBP</w:t>
      </w:r>
      <w:r w:rsidRPr="00CF7887">
        <w:rPr>
          <w:rFonts w:ascii="Calibri" w:hAnsi="Calibri" w:cs="Arial"/>
        </w:rPr>
        <w:noBreakHyphen/>
        <w:t xml:space="preserve">2 </w:t>
      </w:r>
      <w:r w:rsidR="001B1811" w:rsidRPr="00CF7887">
        <w:rPr>
          <w:rFonts w:ascii="Calibri" w:hAnsi="Calibri" w:cs="Arial"/>
        </w:rPr>
        <w:t>while</w:t>
      </w:r>
      <w:r w:rsidRPr="00CF7887">
        <w:rPr>
          <w:rFonts w:ascii="Calibri" w:hAnsi="Calibri" w:cs="Arial"/>
        </w:rPr>
        <w:t xml:space="preserve"> “Score 2” </w:t>
      </w:r>
      <w:r w:rsidR="00220E5A" w:rsidRPr="00CF7887">
        <w:rPr>
          <w:rFonts w:ascii="Calibri" w:hAnsi="Calibri" w:cs="Arial"/>
        </w:rPr>
        <w:t>was</w:t>
      </w:r>
      <w:r w:rsidRPr="00CF7887">
        <w:rPr>
          <w:rFonts w:ascii="Calibri" w:hAnsi="Calibri" w:cs="Arial"/>
        </w:rPr>
        <w:t xml:space="preserve"> based on the measurement of IGF</w:t>
      </w:r>
      <w:r w:rsidRPr="00CF7887">
        <w:rPr>
          <w:rFonts w:ascii="Calibri" w:hAnsi="Calibri" w:cs="Arial"/>
        </w:rPr>
        <w:noBreakHyphen/>
        <w:t>I and IGF</w:t>
      </w:r>
      <w:r w:rsidRPr="00CF7887">
        <w:rPr>
          <w:rFonts w:ascii="Calibri" w:hAnsi="Calibri" w:cs="Arial"/>
        </w:rPr>
        <w:noBreakHyphen/>
        <w:t>II</w:t>
      </w:r>
      <w:r w:rsidR="005A3FD6" w:rsidRPr="00CF7887">
        <w:rPr>
          <w:rFonts w:ascii="Calibri" w:hAnsi="Calibri" w:cs="Arial"/>
        </w:rPr>
        <w:t>. “Score 3” was based on the measurement of IGF</w:t>
      </w:r>
      <w:r w:rsidR="005A3FD6" w:rsidRPr="00CF7887">
        <w:rPr>
          <w:rFonts w:ascii="Calibri" w:hAnsi="Calibri" w:cs="Arial"/>
        </w:rPr>
        <w:noBreakHyphen/>
        <w:t>I, IGF</w:t>
      </w:r>
      <w:r w:rsidR="005A3FD6" w:rsidRPr="00CF7887">
        <w:rPr>
          <w:rFonts w:ascii="Calibri" w:hAnsi="Calibri" w:cs="Arial"/>
        </w:rPr>
        <w:noBreakHyphen/>
        <w:t>II and IGFBP</w:t>
      </w:r>
      <w:r w:rsidR="00B16DD3" w:rsidRPr="00CF7887">
        <w:rPr>
          <w:rFonts w:ascii="Calibri" w:hAnsi="Calibri" w:cs="Arial"/>
        </w:rPr>
        <w:t>-</w:t>
      </w:r>
      <w:r w:rsidR="005A3FD6" w:rsidRPr="00CF7887">
        <w:rPr>
          <w:rFonts w:ascii="Calibri" w:hAnsi="Calibri" w:cs="Arial"/>
        </w:rPr>
        <w:t>2.</w:t>
      </w:r>
    </w:p>
    <w:p w:rsidR="008F3108" w:rsidRDefault="00871EA4" w:rsidP="00B16DD3">
      <w:pPr>
        <w:spacing w:before="240" w:line="480" w:lineRule="auto"/>
        <w:jc w:val="both"/>
        <w:rPr>
          <w:rFonts w:ascii="Calibri" w:hAnsi="Calibri" w:cs="Arial"/>
          <w:lang w:val="it-IT"/>
        </w:rPr>
      </w:pPr>
      <w:r w:rsidRPr="00A92CB4">
        <w:rPr>
          <w:rFonts w:ascii="Calibri" w:hAnsi="Calibri" w:cs="Arial"/>
          <w:b/>
          <w:lang w:val="it-IT"/>
        </w:rPr>
        <w:t>“Score</w:t>
      </w:r>
      <w:r w:rsidR="00B16DD3" w:rsidRPr="00A92CB4">
        <w:rPr>
          <w:rFonts w:ascii="Calibri" w:hAnsi="Calibri" w:cs="Arial"/>
          <w:b/>
          <w:lang w:val="it-IT"/>
        </w:rPr>
        <w:t xml:space="preserve"> 0</w:t>
      </w:r>
      <w:r w:rsidRPr="00A92CB4">
        <w:rPr>
          <w:rFonts w:ascii="Calibri" w:hAnsi="Calibri" w:cs="Arial"/>
          <w:b/>
          <w:lang w:val="it-IT"/>
        </w:rPr>
        <w:t>”</w:t>
      </w:r>
      <w:r w:rsidRPr="00A92CB4">
        <w:rPr>
          <w:rFonts w:ascii="Calibri" w:hAnsi="Calibri" w:cs="Arial"/>
          <w:lang w:val="it-IT"/>
        </w:rPr>
        <w:t xml:space="preserve"> = </w:t>
      </w:r>
      <w:r w:rsidRPr="00CF7887">
        <w:rPr>
          <w:rFonts w:ascii="Calibri" w:hAnsi="Calibri" w:cs="Arial"/>
        </w:rPr>
        <w:t>α</w:t>
      </w:r>
      <w:r w:rsidRPr="00A92CB4">
        <w:rPr>
          <w:rFonts w:ascii="Calibri" w:hAnsi="Calibri" w:cs="Arial"/>
          <w:lang w:val="it-IT"/>
        </w:rPr>
        <w:t xml:space="preserve"> + </w:t>
      </w:r>
      <w:r w:rsidRPr="00CF7887">
        <w:rPr>
          <w:rFonts w:ascii="Calibri" w:hAnsi="Calibri" w:cs="Arial"/>
        </w:rPr>
        <w:t>β</w:t>
      </w:r>
      <w:r w:rsidRPr="00A92CB4">
        <w:rPr>
          <w:rFonts w:ascii="Calibri" w:hAnsi="Calibri" w:cs="Arial"/>
          <w:vertAlign w:val="subscript"/>
          <w:lang w:val="it-IT"/>
        </w:rPr>
        <w:t>0</w:t>
      </w:r>
      <w:r w:rsidRPr="00A92CB4">
        <w:rPr>
          <w:rFonts w:ascii="Calibri" w:hAnsi="Calibri" w:cs="Arial"/>
          <w:lang w:val="it-IT"/>
        </w:rPr>
        <w:t xml:space="preserve"> log (IGF</w:t>
      </w:r>
      <w:r w:rsidRPr="00A92CB4">
        <w:rPr>
          <w:rFonts w:ascii="Calibri" w:hAnsi="Calibri" w:cs="Arial"/>
          <w:lang w:val="it-IT"/>
        </w:rPr>
        <w:noBreakHyphen/>
        <w:t>I)</w:t>
      </w:r>
      <w:r w:rsidR="008F3108" w:rsidRPr="00A92CB4">
        <w:rPr>
          <w:rFonts w:ascii="Calibri" w:hAnsi="Calibri" w:cs="Arial"/>
          <w:lang w:val="it-IT"/>
        </w:rPr>
        <w:t xml:space="preserve">. </w:t>
      </w:r>
    </w:p>
    <w:p w:rsidR="008F3108" w:rsidRDefault="008F3108" w:rsidP="00B16DD3">
      <w:pPr>
        <w:spacing w:before="240" w:line="480" w:lineRule="auto"/>
        <w:jc w:val="both"/>
        <w:rPr>
          <w:rFonts w:ascii="Calibri" w:hAnsi="Calibri" w:cs="Arial"/>
          <w:lang w:val="it-IT"/>
        </w:rPr>
      </w:pPr>
      <w:r w:rsidRPr="00A92CB4">
        <w:rPr>
          <w:rFonts w:ascii="Calibri" w:hAnsi="Calibri" w:cs="Arial"/>
          <w:b/>
          <w:lang w:val="it-IT"/>
        </w:rPr>
        <w:t>“Score 1”</w:t>
      </w:r>
      <w:r w:rsidRPr="00A92CB4">
        <w:rPr>
          <w:rFonts w:ascii="Calibri" w:hAnsi="Calibri" w:cs="Arial"/>
          <w:lang w:val="it-IT"/>
        </w:rPr>
        <w:t xml:space="preserve"> = </w:t>
      </w:r>
      <w:r w:rsidRPr="00CF7887">
        <w:rPr>
          <w:rFonts w:ascii="Calibri" w:hAnsi="Calibri" w:cs="Arial"/>
        </w:rPr>
        <w:t>α</w:t>
      </w:r>
      <w:r w:rsidRPr="00A92CB4">
        <w:rPr>
          <w:rFonts w:ascii="Calibri" w:hAnsi="Calibri" w:cs="Arial"/>
          <w:lang w:val="it-IT"/>
        </w:rPr>
        <w:t xml:space="preserve"> + </w:t>
      </w:r>
      <w:r w:rsidRPr="00CF7887">
        <w:rPr>
          <w:rFonts w:ascii="Calibri" w:hAnsi="Calibri" w:cs="Arial"/>
        </w:rPr>
        <w:t>β</w:t>
      </w:r>
      <w:r w:rsidRPr="00A92CB4">
        <w:rPr>
          <w:rFonts w:ascii="Calibri" w:hAnsi="Calibri" w:cs="Arial"/>
          <w:vertAlign w:val="subscript"/>
          <w:lang w:val="it-IT"/>
        </w:rPr>
        <w:t>0</w:t>
      </w:r>
      <w:r w:rsidRPr="00A92CB4">
        <w:rPr>
          <w:rFonts w:ascii="Calibri" w:hAnsi="Calibri" w:cs="Arial"/>
          <w:lang w:val="it-IT"/>
        </w:rPr>
        <w:t xml:space="preserve"> log (IGF</w:t>
      </w:r>
      <w:r w:rsidRPr="00A92CB4">
        <w:rPr>
          <w:rFonts w:ascii="Calibri" w:hAnsi="Calibri" w:cs="Arial"/>
          <w:lang w:val="it-IT"/>
        </w:rPr>
        <w:noBreakHyphen/>
        <w:t>I)</w:t>
      </w:r>
      <w:r w:rsidRPr="00A92CB4">
        <w:rPr>
          <w:rFonts w:ascii="Calibri" w:hAnsi="Calibri" w:cs="Arial"/>
          <w:b/>
          <w:lang w:val="it-IT"/>
        </w:rPr>
        <w:t xml:space="preserve"> </w:t>
      </w:r>
      <w:r w:rsidRPr="00A92CB4">
        <w:rPr>
          <w:rFonts w:ascii="Calibri" w:hAnsi="Calibri" w:cs="Arial"/>
          <w:lang w:val="it-IT"/>
        </w:rPr>
        <w:t xml:space="preserve">+ </w:t>
      </w:r>
      <w:r w:rsidRPr="00CF7887">
        <w:rPr>
          <w:rFonts w:ascii="Calibri" w:hAnsi="Calibri" w:cs="Arial"/>
        </w:rPr>
        <w:t>β</w:t>
      </w:r>
      <w:r w:rsidRPr="00A92CB4">
        <w:rPr>
          <w:rFonts w:ascii="Calibri" w:hAnsi="Calibri" w:cs="Arial"/>
          <w:vertAlign w:val="subscript"/>
          <w:lang w:val="it-IT"/>
        </w:rPr>
        <w:t>1</w:t>
      </w:r>
      <w:r w:rsidRPr="00A92CB4">
        <w:rPr>
          <w:rFonts w:ascii="Calibri" w:hAnsi="Calibri" w:cs="Arial"/>
          <w:lang w:val="it-IT"/>
        </w:rPr>
        <w:t xml:space="preserve"> </w:t>
      </w:r>
      <w:proofErr w:type="gramStart"/>
      <w:r w:rsidRPr="00A92CB4">
        <w:rPr>
          <w:rFonts w:ascii="Calibri" w:hAnsi="Calibri" w:cs="Arial"/>
          <w:lang w:val="it-IT"/>
        </w:rPr>
        <w:t>log</w:t>
      </w:r>
      <w:proofErr w:type="gramEnd"/>
      <w:r w:rsidRPr="00A92CB4">
        <w:rPr>
          <w:rFonts w:ascii="Calibri" w:hAnsi="Calibri" w:cs="Arial"/>
          <w:lang w:val="it-IT"/>
        </w:rPr>
        <w:t xml:space="preserve"> (IGFBP</w:t>
      </w:r>
      <w:r w:rsidRPr="00A92CB4">
        <w:rPr>
          <w:rFonts w:ascii="Calibri" w:hAnsi="Calibri" w:cs="Arial"/>
          <w:lang w:val="it-IT"/>
        </w:rPr>
        <w:noBreakHyphen/>
        <w:t>2)</w:t>
      </w:r>
      <w:r>
        <w:rPr>
          <w:rFonts w:ascii="Calibri" w:hAnsi="Calibri" w:cs="Arial"/>
          <w:lang w:val="it-IT"/>
        </w:rPr>
        <w:t>.</w:t>
      </w:r>
    </w:p>
    <w:p w:rsidR="008F3108" w:rsidRDefault="008F3108" w:rsidP="00B16DD3">
      <w:pPr>
        <w:spacing w:before="240" w:line="480" w:lineRule="auto"/>
        <w:jc w:val="both"/>
        <w:rPr>
          <w:rFonts w:ascii="Calibri" w:hAnsi="Calibri" w:cs="Arial"/>
          <w:lang w:val="it-IT"/>
        </w:rPr>
      </w:pPr>
      <w:r w:rsidRPr="00A92CB4">
        <w:rPr>
          <w:rFonts w:ascii="Calibri" w:hAnsi="Calibri" w:cs="Arial"/>
          <w:b/>
          <w:lang w:val="it-IT"/>
        </w:rPr>
        <w:t>“Score 2”</w:t>
      </w:r>
      <w:r w:rsidRPr="00A92CB4">
        <w:rPr>
          <w:rFonts w:ascii="Calibri" w:hAnsi="Calibri" w:cs="Arial"/>
          <w:lang w:val="it-IT"/>
        </w:rPr>
        <w:t xml:space="preserve"> = </w:t>
      </w:r>
      <w:r w:rsidRPr="00CF7887">
        <w:rPr>
          <w:rFonts w:ascii="Calibri" w:hAnsi="Calibri" w:cs="Arial"/>
        </w:rPr>
        <w:t>α</w:t>
      </w:r>
      <w:r w:rsidRPr="00A92CB4">
        <w:rPr>
          <w:rFonts w:ascii="Calibri" w:hAnsi="Calibri" w:cs="Arial"/>
          <w:lang w:val="it-IT"/>
        </w:rPr>
        <w:t xml:space="preserve"> + </w:t>
      </w:r>
      <w:r w:rsidRPr="00CF7887">
        <w:rPr>
          <w:rFonts w:ascii="Calibri" w:hAnsi="Calibri" w:cs="Arial"/>
        </w:rPr>
        <w:t>β</w:t>
      </w:r>
      <w:r w:rsidRPr="00A92CB4">
        <w:rPr>
          <w:rFonts w:ascii="Calibri" w:hAnsi="Calibri" w:cs="Arial"/>
          <w:vertAlign w:val="subscript"/>
          <w:lang w:val="it-IT"/>
        </w:rPr>
        <w:t>0</w:t>
      </w:r>
      <w:r w:rsidRPr="00A92CB4">
        <w:rPr>
          <w:rFonts w:ascii="Calibri" w:hAnsi="Calibri" w:cs="Arial"/>
          <w:lang w:val="it-IT"/>
        </w:rPr>
        <w:t xml:space="preserve"> log (IGF</w:t>
      </w:r>
      <w:r w:rsidRPr="00A92CB4">
        <w:rPr>
          <w:rFonts w:ascii="Calibri" w:hAnsi="Calibri" w:cs="Arial"/>
          <w:lang w:val="it-IT"/>
        </w:rPr>
        <w:noBreakHyphen/>
        <w:t>I)</w:t>
      </w:r>
      <w:r w:rsidRPr="00A92CB4">
        <w:rPr>
          <w:rFonts w:ascii="Calibri" w:hAnsi="Calibri" w:cs="Arial"/>
          <w:bCs/>
          <w:lang w:val="it-IT"/>
        </w:rPr>
        <w:t xml:space="preserve"> </w:t>
      </w:r>
      <w:r w:rsidRPr="00A92CB4">
        <w:rPr>
          <w:rFonts w:ascii="Calibri" w:hAnsi="Calibri" w:cs="Arial"/>
          <w:lang w:val="it-IT"/>
        </w:rPr>
        <w:t xml:space="preserve">+ </w:t>
      </w:r>
      <w:r w:rsidRPr="00CF7887">
        <w:rPr>
          <w:rFonts w:ascii="Calibri" w:hAnsi="Calibri" w:cs="Arial"/>
        </w:rPr>
        <w:t>β</w:t>
      </w:r>
      <w:r w:rsidRPr="00A92CB4">
        <w:rPr>
          <w:rFonts w:ascii="Calibri" w:hAnsi="Calibri" w:cs="Arial"/>
          <w:vertAlign w:val="subscript"/>
          <w:lang w:val="it-IT"/>
        </w:rPr>
        <w:t>2</w:t>
      </w:r>
      <w:r w:rsidRPr="00A92CB4">
        <w:rPr>
          <w:rFonts w:ascii="Calibri" w:hAnsi="Calibri" w:cs="Arial"/>
          <w:lang w:val="it-IT"/>
        </w:rPr>
        <w:t xml:space="preserve"> </w:t>
      </w:r>
      <w:proofErr w:type="gramStart"/>
      <w:r w:rsidRPr="00A92CB4">
        <w:rPr>
          <w:rFonts w:ascii="Calibri" w:hAnsi="Calibri" w:cs="Arial"/>
          <w:lang w:val="it-IT"/>
        </w:rPr>
        <w:t>log</w:t>
      </w:r>
      <w:proofErr w:type="gramEnd"/>
      <w:r w:rsidRPr="00A92CB4">
        <w:rPr>
          <w:rFonts w:ascii="Calibri" w:hAnsi="Calibri" w:cs="Arial"/>
          <w:lang w:val="it-IT"/>
        </w:rPr>
        <w:t xml:space="preserve"> (IGF</w:t>
      </w:r>
      <w:r w:rsidRPr="00A92CB4">
        <w:rPr>
          <w:rFonts w:ascii="Calibri" w:hAnsi="Calibri" w:cs="Arial"/>
          <w:lang w:val="it-IT"/>
        </w:rPr>
        <w:noBreakHyphen/>
        <w:t>II)</w:t>
      </w:r>
      <w:r>
        <w:rPr>
          <w:rFonts w:ascii="Calibri" w:hAnsi="Calibri" w:cs="Arial"/>
          <w:lang w:val="it-IT"/>
        </w:rPr>
        <w:t>.</w:t>
      </w:r>
    </w:p>
    <w:p w:rsidR="008F3108" w:rsidRPr="008F3108" w:rsidRDefault="008F3108" w:rsidP="00B16DD3">
      <w:pPr>
        <w:spacing w:before="240" w:line="480" w:lineRule="auto"/>
        <w:jc w:val="both"/>
        <w:rPr>
          <w:rFonts w:ascii="Calibri" w:hAnsi="Calibri" w:cs="Arial"/>
          <w:lang w:val="it-IT"/>
        </w:rPr>
      </w:pPr>
      <w:r w:rsidRPr="00A92CB4">
        <w:rPr>
          <w:rFonts w:ascii="Calibri" w:hAnsi="Calibri" w:cs="Arial"/>
          <w:b/>
          <w:lang w:val="it-IT"/>
        </w:rPr>
        <w:t>“Score 3”</w:t>
      </w:r>
      <w:r w:rsidRPr="00A92CB4">
        <w:rPr>
          <w:rFonts w:ascii="Calibri" w:hAnsi="Calibri" w:cs="Arial"/>
          <w:lang w:val="it-IT"/>
        </w:rPr>
        <w:t xml:space="preserve"> = </w:t>
      </w:r>
      <w:r w:rsidRPr="00CF7887">
        <w:rPr>
          <w:rFonts w:ascii="Calibri" w:hAnsi="Calibri" w:cs="Arial"/>
        </w:rPr>
        <w:t>α</w:t>
      </w:r>
      <w:r w:rsidRPr="00A92CB4">
        <w:rPr>
          <w:rFonts w:ascii="Calibri" w:hAnsi="Calibri" w:cs="Arial"/>
          <w:lang w:val="it-IT"/>
        </w:rPr>
        <w:t xml:space="preserve"> + </w:t>
      </w:r>
      <w:r w:rsidRPr="00CF7887">
        <w:rPr>
          <w:rFonts w:ascii="Calibri" w:hAnsi="Calibri" w:cs="Arial"/>
        </w:rPr>
        <w:t>β</w:t>
      </w:r>
      <w:r w:rsidRPr="00A92CB4">
        <w:rPr>
          <w:rFonts w:ascii="Calibri" w:hAnsi="Calibri" w:cs="Arial"/>
          <w:vertAlign w:val="subscript"/>
          <w:lang w:val="it-IT"/>
        </w:rPr>
        <w:t>0</w:t>
      </w:r>
      <w:r w:rsidRPr="00A92CB4">
        <w:rPr>
          <w:rFonts w:ascii="Calibri" w:hAnsi="Calibri" w:cs="Arial"/>
          <w:lang w:val="it-IT"/>
        </w:rPr>
        <w:t xml:space="preserve"> log (IGF</w:t>
      </w:r>
      <w:r w:rsidRPr="00A92CB4">
        <w:rPr>
          <w:rFonts w:ascii="Calibri" w:hAnsi="Calibri" w:cs="Arial"/>
          <w:lang w:val="it-IT"/>
        </w:rPr>
        <w:noBreakHyphen/>
        <w:t>I)</w:t>
      </w:r>
      <w:r w:rsidRPr="00A92CB4">
        <w:rPr>
          <w:rFonts w:ascii="Calibri" w:hAnsi="Calibri" w:cs="Arial"/>
          <w:bCs/>
          <w:lang w:val="it-IT"/>
        </w:rPr>
        <w:t xml:space="preserve"> </w:t>
      </w:r>
      <w:r w:rsidRPr="00A92CB4">
        <w:rPr>
          <w:rFonts w:ascii="Calibri" w:hAnsi="Calibri" w:cs="Arial"/>
          <w:lang w:val="it-IT"/>
        </w:rPr>
        <w:t xml:space="preserve">+ </w:t>
      </w:r>
      <w:r w:rsidRPr="00CF7887">
        <w:rPr>
          <w:rFonts w:ascii="Calibri" w:hAnsi="Calibri" w:cs="Arial"/>
        </w:rPr>
        <w:t>β</w:t>
      </w:r>
      <w:r w:rsidRPr="00A92CB4">
        <w:rPr>
          <w:rFonts w:ascii="Calibri" w:hAnsi="Calibri" w:cs="Arial"/>
          <w:vertAlign w:val="subscript"/>
          <w:lang w:val="it-IT"/>
        </w:rPr>
        <w:t>1</w:t>
      </w:r>
      <w:r w:rsidRPr="00A92CB4">
        <w:rPr>
          <w:rFonts w:ascii="Calibri" w:hAnsi="Calibri" w:cs="Arial"/>
          <w:lang w:val="it-IT"/>
        </w:rPr>
        <w:t xml:space="preserve"> </w:t>
      </w:r>
      <w:proofErr w:type="gramStart"/>
      <w:r w:rsidRPr="00A92CB4">
        <w:rPr>
          <w:rFonts w:ascii="Calibri" w:hAnsi="Calibri" w:cs="Arial"/>
          <w:lang w:val="it-IT"/>
        </w:rPr>
        <w:t>log</w:t>
      </w:r>
      <w:proofErr w:type="gramEnd"/>
      <w:r w:rsidRPr="00A92CB4">
        <w:rPr>
          <w:rFonts w:ascii="Calibri" w:hAnsi="Calibri" w:cs="Arial"/>
          <w:lang w:val="it-IT"/>
        </w:rPr>
        <w:t xml:space="preserve"> (IGFBP</w:t>
      </w:r>
      <w:r w:rsidRPr="00A92CB4">
        <w:rPr>
          <w:rFonts w:ascii="Calibri" w:hAnsi="Calibri" w:cs="Arial"/>
          <w:lang w:val="it-IT"/>
        </w:rPr>
        <w:noBreakHyphen/>
        <w:t xml:space="preserve">2) + </w:t>
      </w:r>
      <w:r w:rsidRPr="00CF7887">
        <w:rPr>
          <w:rFonts w:ascii="Calibri" w:hAnsi="Calibri" w:cs="Arial"/>
        </w:rPr>
        <w:t>β</w:t>
      </w:r>
      <w:r w:rsidRPr="00A92CB4">
        <w:rPr>
          <w:rFonts w:ascii="Calibri" w:hAnsi="Calibri" w:cs="Arial"/>
          <w:vertAlign w:val="subscript"/>
          <w:lang w:val="it-IT"/>
        </w:rPr>
        <w:t>2</w:t>
      </w:r>
      <w:r w:rsidRPr="00A92CB4">
        <w:rPr>
          <w:rFonts w:ascii="Calibri" w:hAnsi="Calibri" w:cs="Arial"/>
          <w:lang w:val="it-IT"/>
        </w:rPr>
        <w:t xml:space="preserve"> log (IGF</w:t>
      </w:r>
      <w:r w:rsidRPr="00A92CB4">
        <w:rPr>
          <w:rFonts w:ascii="Calibri" w:hAnsi="Calibri" w:cs="Arial"/>
          <w:lang w:val="it-IT"/>
        </w:rPr>
        <w:noBreakHyphen/>
        <w:t>II)</w:t>
      </w:r>
      <w:r>
        <w:rPr>
          <w:rFonts w:ascii="Calibri" w:hAnsi="Calibri" w:cs="Arial"/>
          <w:lang w:val="it-IT"/>
        </w:rPr>
        <w:t>.</w:t>
      </w:r>
    </w:p>
    <w:p w:rsidR="00871EA4" w:rsidRPr="00A92CB4" w:rsidRDefault="008F3108" w:rsidP="008F3108">
      <w:pPr>
        <w:spacing w:before="240" w:line="480" w:lineRule="auto"/>
        <w:jc w:val="both"/>
        <w:rPr>
          <w:rFonts w:ascii="Calibri" w:hAnsi="Calibri" w:cs="Arial"/>
        </w:rPr>
      </w:pPr>
      <w:r w:rsidRPr="00A92CB4">
        <w:rPr>
          <w:rFonts w:ascii="Calibri" w:hAnsi="Calibri" w:cs="Arial"/>
        </w:rPr>
        <w:t xml:space="preserve">For each equation, </w:t>
      </w:r>
      <w:r w:rsidR="00871EA4" w:rsidRPr="00CF7887">
        <w:rPr>
          <w:rFonts w:ascii="Calibri" w:hAnsi="Calibri" w:cs="Arial"/>
        </w:rPr>
        <w:t xml:space="preserve">α is a non-interpretable constant and </w:t>
      </w:r>
      <w:proofErr w:type="gramStart"/>
      <w:r w:rsidR="00871EA4" w:rsidRPr="00CF7887">
        <w:rPr>
          <w:rFonts w:ascii="Calibri" w:hAnsi="Calibri" w:cs="Arial"/>
        </w:rPr>
        <w:t>β</w:t>
      </w:r>
      <w:r w:rsidRPr="00A92CB4">
        <w:rPr>
          <w:rFonts w:ascii="Calibri" w:hAnsi="Calibri" w:cs="Arial"/>
          <w:vertAlign w:val="subscript"/>
        </w:rPr>
        <w:t>(</w:t>
      </w:r>
      <w:proofErr w:type="gramEnd"/>
      <w:r w:rsidRPr="00A92CB4">
        <w:rPr>
          <w:rFonts w:ascii="Calibri" w:hAnsi="Calibri" w:cs="Arial"/>
          <w:vertAlign w:val="subscript"/>
        </w:rPr>
        <w:t>n)</w:t>
      </w:r>
      <w:r w:rsidR="00871EA4" w:rsidRPr="00CF7887">
        <w:rPr>
          <w:rFonts w:ascii="Calibri" w:hAnsi="Calibri" w:cs="Arial"/>
        </w:rPr>
        <w:t xml:space="preserve"> is the coefficient for </w:t>
      </w:r>
      <w:r>
        <w:rPr>
          <w:rFonts w:ascii="Calibri" w:hAnsi="Calibri" w:cs="Arial"/>
        </w:rPr>
        <w:t xml:space="preserve">log of </w:t>
      </w:r>
      <w:proofErr w:type="spellStart"/>
      <w:r>
        <w:rPr>
          <w:rFonts w:ascii="Calibri" w:hAnsi="Calibri" w:cs="Arial"/>
        </w:rPr>
        <w:t>analyte</w:t>
      </w:r>
      <w:proofErr w:type="spellEnd"/>
      <w:r>
        <w:rPr>
          <w:rFonts w:ascii="Calibri" w:hAnsi="Calibri" w:cs="Arial"/>
        </w:rPr>
        <w:t xml:space="preserve"> </w:t>
      </w:r>
      <w:r w:rsidR="00871EA4" w:rsidRPr="00CF7887">
        <w:rPr>
          <w:rFonts w:ascii="Calibri" w:hAnsi="Calibri" w:cs="Arial"/>
        </w:rPr>
        <w:t>and “log” is the natural logarithm (table 2).</w:t>
      </w:r>
    </w:p>
    <w:p w:rsidR="00871EA4" w:rsidRPr="00CF7887" w:rsidRDefault="00871EA4" w:rsidP="00545FAC">
      <w:pPr>
        <w:spacing w:before="240" w:line="480" w:lineRule="auto"/>
        <w:jc w:val="both"/>
        <w:rPr>
          <w:rFonts w:ascii="Calibri" w:hAnsi="Calibri" w:cs="Arial"/>
        </w:rPr>
      </w:pPr>
    </w:p>
    <w:p w:rsidR="00871EA4" w:rsidRPr="00CF7887" w:rsidRDefault="00871EA4" w:rsidP="004D3FF9">
      <w:pPr>
        <w:spacing w:before="240" w:line="480" w:lineRule="auto"/>
        <w:jc w:val="both"/>
        <w:rPr>
          <w:rFonts w:ascii="Calibri" w:hAnsi="Calibri" w:cs="Arial"/>
        </w:rPr>
      </w:pPr>
      <w:r w:rsidRPr="00CF7887">
        <w:rPr>
          <w:rFonts w:ascii="Calibri" w:hAnsi="Calibri" w:cs="Arial"/>
        </w:rPr>
        <w:t xml:space="preserve">As there </w:t>
      </w:r>
      <w:r w:rsidR="004D3FF9" w:rsidRPr="00CF7887">
        <w:rPr>
          <w:rFonts w:ascii="Calibri" w:hAnsi="Calibri" w:cs="Arial"/>
        </w:rPr>
        <w:t>was</w:t>
      </w:r>
      <w:r w:rsidRPr="00CF7887">
        <w:rPr>
          <w:rFonts w:ascii="Calibri" w:hAnsi="Calibri" w:cs="Arial"/>
        </w:rPr>
        <w:t xml:space="preserve"> no difference in the </w:t>
      </w:r>
      <w:r w:rsidR="00B726A8" w:rsidRPr="00CF7887">
        <w:rPr>
          <w:rFonts w:ascii="Calibri" w:hAnsi="Calibri" w:cs="Arial"/>
        </w:rPr>
        <w:t xml:space="preserve">baseline </w:t>
      </w:r>
      <w:r w:rsidRPr="00CF7887">
        <w:rPr>
          <w:rFonts w:ascii="Calibri" w:hAnsi="Calibri" w:cs="Arial"/>
        </w:rPr>
        <w:t>scores between men and women, the sexes were combined for the further analysis (</w:t>
      </w:r>
      <w:r w:rsidR="008F3108">
        <w:rPr>
          <w:rFonts w:ascii="Calibri" w:hAnsi="Calibri" w:cs="Arial"/>
        </w:rPr>
        <w:t xml:space="preserve">supplementary </w:t>
      </w:r>
      <w:r w:rsidRPr="00CF7887">
        <w:rPr>
          <w:rFonts w:ascii="Calibri" w:hAnsi="Calibri" w:cs="Arial"/>
        </w:rPr>
        <w:t xml:space="preserve">figure </w:t>
      </w:r>
      <w:r w:rsidR="008F3108">
        <w:rPr>
          <w:rFonts w:ascii="Calibri" w:hAnsi="Calibri" w:cs="Arial"/>
        </w:rPr>
        <w:t>1</w:t>
      </w:r>
      <w:r w:rsidRPr="00CF7887">
        <w:rPr>
          <w:rFonts w:ascii="Calibri" w:hAnsi="Calibri" w:cs="Arial"/>
        </w:rPr>
        <w:t>).</w:t>
      </w:r>
    </w:p>
    <w:p w:rsidR="00600BB0" w:rsidRDefault="00606165" w:rsidP="00252F2C">
      <w:pPr>
        <w:spacing w:before="240" w:line="480" w:lineRule="auto"/>
        <w:jc w:val="both"/>
        <w:rPr>
          <w:rFonts w:ascii="Calibri" w:hAnsi="Calibri" w:cs="Arial"/>
        </w:rPr>
      </w:pPr>
      <w:r w:rsidRPr="00CF7887">
        <w:rPr>
          <w:rFonts w:ascii="Calibri" w:hAnsi="Calibri" w:cs="Arial"/>
        </w:rPr>
        <w:t xml:space="preserve">All four scores increased rapidly during the first week of administration, remained elevated throughout the administration period and then declined. </w:t>
      </w:r>
      <w:r w:rsidR="00600BB0">
        <w:rPr>
          <w:rFonts w:ascii="Calibri" w:hAnsi="Calibri" w:cs="Arial"/>
        </w:rPr>
        <w:t xml:space="preserve">Figure 3 shows the data for score 3 presented as (a) </w:t>
      </w:r>
      <w:r w:rsidR="00600BB0" w:rsidRPr="00CF7887">
        <w:rPr>
          <w:rFonts w:ascii="Calibri" w:hAnsi="Calibri"/>
        </w:rPr>
        <w:t>mean and 95% confidence intervals</w:t>
      </w:r>
      <w:r w:rsidR="00600BB0">
        <w:rPr>
          <w:rFonts w:ascii="Calibri" w:hAnsi="Calibri"/>
        </w:rPr>
        <w:t xml:space="preserve">, (b) dot plots with the decision limit showing how many athletes would have been detected at the relevant time points and, (c) spaghetti plots to show the individual responses. Similar figures for scores 0-2 are available as supplementary </w:t>
      </w:r>
      <w:r w:rsidR="00252F2C">
        <w:rPr>
          <w:rFonts w:ascii="Calibri" w:hAnsi="Calibri"/>
        </w:rPr>
        <w:t>figures 2-4. When the spaghetti graphs are plotted separately for men and women (supplementary figure 5), the similarity of response between men and women becomes apparent</w:t>
      </w:r>
    </w:p>
    <w:p w:rsidR="006B6F21" w:rsidRPr="00CF7887" w:rsidRDefault="00D2729E" w:rsidP="00600BB0">
      <w:pPr>
        <w:spacing w:before="240" w:line="480" w:lineRule="auto"/>
        <w:jc w:val="both"/>
        <w:rPr>
          <w:rFonts w:ascii="Calibri" w:hAnsi="Calibri" w:cs="Arial"/>
        </w:rPr>
      </w:pPr>
      <w:r w:rsidRPr="00CF7887">
        <w:rPr>
          <w:rFonts w:ascii="Calibri" w:hAnsi="Calibri" w:cs="Arial"/>
        </w:rPr>
        <w:t>Figure</w:t>
      </w:r>
      <w:r w:rsidR="001B1811" w:rsidRPr="00CF7887">
        <w:rPr>
          <w:rFonts w:ascii="Calibri" w:hAnsi="Calibri" w:cs="Arial"/>
        </w:rPr>
        <w:t xml:space="preserve"> </w:t>
      </w:r>
      <w:r w:rsidR="00252F2C">
        <w:rPr>
          <w:rFonts w:ascii="Calibri" w:hAnsi="Calibri" w:cs="Arial"/>
        </w:rPr>
        <w:t>4</w:t>
      </w:r>
      <w:r w:rsidR="001B1811" w:rsidRPr="00CF7887">
        <w:rPr>
          <w:rFonts w:ascii="Calibri" w:hAnsi="Calibri" w:cs="Arial"/>
        </w:rPr>
        <w:t xml:space="preserve"> </w:t>
      </w:r>
      <w:r w:rsidRPr="00CF7887">
        <w:rPr>
          <w:rFonts w:ascii="Calibri" w:hAnsi="Calibri" w:cs="Arial"/>
        </w:rPr>
        <w:t>show</w:t>
      </w:r>
      <w:r w:rsidR="004D3FF9" w:rsidRPr="00CF7887">
        <w:rPr>
          <w:rFonts w:ascii="Calibri" w:hAnsi="Calibri" w:cs="Arial"/>
        </w:rPr>
        <w:t>s</w:t>
      </w:r>
      <w:r w:rsidRPr="00CF7887">
        <w:rPr>
          <w:rFonts w:ascii="Calibri" w:hAnsi="Calibri" w:cs="Arial"/>
        </w:rPr>
        <w:t xml:space="preserve"> the</w:t>
      </w:r>
      <w:r w:rsidR="00AD55AA" w:rsidRPr="00CF7887">
        <w:rPr>
          <w:rFonts w:ascii="Calibri" w:hAnsi="Calibri" w:cs="Arial"/>
        </w:rPr>
        <w:t xml:space="preserve"> d</w:t>
      </w:r>
      <w:r w:rsidR="00606165" w:rsidRPr="00CF7887">
        <w:rPr>
          <w:rFonts w:ascii="Calibri" w:hAnsi="Calibri" w:cs="Arial"/>
        </w:rPr>
        <w:t xml:space="preserve">istribution of </w:t>
      </w:r>
      <w:r w:rsidR="00AD55AA" w:rsidRPr="00CF7887">
        <w:rPr>
          <w:rFonts w:ascii="Calibri" w:hAnsi="Calibri" w:cs="Arial"/>
        </w:rPr>
        <w:t xml:space="preserve">four </w:t>
      </w:r>
      <w:r w:rsidR="00871EA4" w:rsidRPr="00CF7887">
        <w:rPr>
          <w:rFonts w:ascii="Calibri" w:hAnsi="Calibri" w:cs="Arial"/>
        </w:rPr>
        <w:t xml:space="preserve">scores in </w:t>
      </w:r>
      <w:r w:rsidR="005B3990" w:rsidRPr="00CF7887">
        <w:rPr>
          <w:rFonts w:ascii="Calibri" w:hAnsi="Calibri" w:cs="Arial"/>
        </w:rPr>
        <w:t xml:space="preserve">recreational </w:t>
      </w:r>
      <w:r w:rsidR="00871EA4" w:rsidRPr="00CF7887">
        <w:rPr>
          <w:rFonts w:ascii="Calibri" w:hAnsi="Calibri" w:cs="Arial"/>
        </w:rPr>
        <w:t xml:space="preserve">athletes </w:t>
      </w:r>
      <w:r w:rsidR="00606165" w:rsidRPr="00CF7887">
        <w:rPr>
          <w:rFonts w:ascii="Calibri" w:hAnsi="Calibri" w:cs="Arial"/>
        </w:rPr>
        <w:t>during treatment with</w:t>
      </w:r>
      <w:r w:rsidR="00871EA4" w:rsidRPr="00CF7887">
        <w:rPr>
          <w:rFonts w:ascii="Calibri" w:hAnsi="Calibri" w:cs="Arial"/>
        </w:rPr>
        <w:t xml:space="preserve">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3</w:t>
      </w:r>
      <w:r w:rsidR="00606165" w:rsidRPr="00CF7887">
        <w:rPr>
          <w:rFonts w:ascii="Calibri" w:hAnsi="Calibri" w:cs="Arial"/>
        </w:rPr>
        <w:t xml:space="preserve"> compared with placebo</w:t>
      </w:r>
      <w:r w:rsidR="00AD55AA" w:rsidRPr="00CF7887">
        <w:rPr>
          <w:rFonts w:ascii="Calibri" w:hAnsi="Calibri" w:cs="Arial"/>
        </w:rPr>
        <w:t xml:space="preserve"> in the form of histograms with the underlying best Normal distribution fits</w:t>
      </w:r>
      <w:r w:rsidR="004D3FF9" w:rsidRPr="00CF7887">
        <w:rPr>
          <w:rFonts w:ascii="Calibri" w:hAnsi="Calibri" w:cs="Arial"/>
        </w:rPr>
        <w:t>. I</w:t>
      </w:r>
      <w:r w:rsidRPr="00CF7887">
        <w:rPr>
          <w:rFonts w:ascii="Calibri" w:hAnsi="Calibri" w:cs="Arial"/>
        </w:rPr>
        <w:t xml:space="preserve">f the score is greater than zero then the model predicts </w:t>
      </w:r>
      <w:r w:rsidR="004D3FF9" w:rsidRPr="00CF7887">
        <w:rPr>
          <w:rFonts w:ascii="Calibri" w:hAnsi="Calibri" w:cs="Arial"/>
        </w:rPr>
        <w:t xml:space="preserve">that </w:t>
      </w:r>
      <w:r w:rsidRPr="00CF7887">
        <w:rPr>
          <w:rFonts w:ascii="Calibri" w:hAnsi="Calibri" w:cs="Arial"/>
        </w:rPr>
        <w:t>the sample is from the “treatment”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 xml:space="preserve">3) group while if the score is less than zero then the model predicts </w:t>
      </w:r>
      <w:r w:rsidR="004D3FF9" w:rsidRPr="00CF7887">
        <w:rPr>
          <w:rFonts w:ascii="Calibri" w:hAnsi="Calibri" w:cs="Arial"/>
        </w:rPr>
        <w:t xml:space="preserve">that </w:t>
      </w:r>
      <w:r w:rsidRPr="00CF7887">
        <w:rPr>
          <w:rFonts w:ascii="Calibri" w:hAnsi="Calibri" w:cs="Arial"/>
        </w:rPr>
        <w:t xml:space="preserve">the sample is from the “control” (placebo) group. </w:t>
      </w:r>
      <w:r w:rsidR="00545FAC" w:rsidRPr="00CF7887">
        <w:rPr>
          <w:rFonts w:ascii="Calibri" w:hAnsi="Calibri" w:cs="Arial"/>
        </w:rPr>
        <w:t>All scores</w:t>
      </w:r>
      <w:r w:rsidRPr="00CF7887">
        <w:rPr>
          <w:rFonts w:ascii="Calibri" w:hAnsi="Calibri" w:cs="Arial"/>
        </w:rPr>
        <w:t xml:space="preserve"> increased in response to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3 administration.</w:t>
      </w:r>
    </w:p>
    <w:p w:rsidR="00545FAC" w:rsidRPr="00CF7887" w:rsidRDefault="006B6F21" w:rsidP="006B6F21">
      <w:pPr>
        <w:spacing w:before="240" w:line="480" w:lineRule="auto"/>
        <w:jc w:val="both"/>
        <w:rPr>
          <w:rFonts w:ascii="Calibri" w:hAnsi="Calibri" w:cs="Arial"/>
        </w:rPr>
      </w:pPr>
      <w:r w:rsidRPr="00CF7887">
        <w:rPr>
          <w:rFonts w:ascii="Calibri" w:hAnsi="Calibri" w:cs="Arial"/>
        </w:rPr>
        <w:t xml:space="preserve">Using empirical data, 4.6% of the data points overlapped for score 0 compared with 2.8% for score 1, 3.2% for score 2 and 2.3% for score 3. A data </w:t>
      </w:r>
      <w:r w:rsidR="00B16DD3" w:rsidRPr="00CF7887">
        <w:rPr>
          <w:rFonts w:ascii="Calibri" w:hAnsi="Calibri" w:cs="Arial"/>
        </w:rPr>
        <w:t xml:space="preserve">point </w:t>
      </w:r>
      <w:r w:rsidRPr="00CF7887">
        <w:rPr>
          <w:rFonts w:ascii="Calibri" w:hAnsi="Calibri" w:cs="Arial"/>
        </w:rPr>
        <w:t xml:space="preserve">was deemed to contribute to the overlap if it fell in the range defined by the difference between the largest value in the placebo group and smallest value in the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 xml:space="preserve">3 administration group. The smaller the overlap is, the better the </w:t>
      </w:r>
      <w:proofErr w:type="spellStart"/>
      <w:r w:rsidRPr="00CF7887">
        <w:rPr>
          <w:rFonts w:ascii="Calibri" w:hAnsi="Calibri" w:cs="Arial"/>
        </w:rPr>
        <w:t>separability</w:t>
      </w:r>
      <w:proofErr w:type="spellEnd"/>
      <w:r w:rsidRPr="00CF7887">
        <w:rPr>
          <w:rFonts w:ascii="Calibri" w:hAnsi="Calibri" w:cs="Arial"/>
        </w:rPr>
        <w:t xml:space="preserve"> of the two groups.</w:t>
      </w:r>
    </w:p>
    <w:p w:rsidR="006B6F21" w:rsidRPr="00CF7887" w:rsidRDefault="006B6F21" w:rsidP="004D3FF9">
      <w:pPr>
        <w:spacing w:before="240" w:line="480" w:lineRule="auto"/>
        <w:jc w:val="both"/>
        <w:rPr>
          <w:rFonts w:ascii="Calibri" w:hAnsi="Calibri" w:cs="Arial"/>
        </w:rPr>
      </w:pPr>
      <w:r w:rsidRPr="00CF7887">
        <w:rPr>
          <w:rFonts w:ascii="Calibri" w:hAnsi="Calibri" w:cs="Arial"/>
        </w:rPr>
        <w:t xml:space="preserve">As the decision limits for any anti-doping test are dependent on a </w:t>
      </w:r>
      <w:r w:rsidR="004D3FF9" w:rsidRPr="00CF7887">
        <w:rPr>
          <w:rFonts w:ascii="Calibri" w:hAnsi="Calibri" w:cs="Arial"/>
        </w:rPr>
        <w:t>N</w:t>
      </w:r>
      <w:r w:rsidRPr="00CF7887">
        <w:rPr>
          <w:rFonts w:ascii="Calibri" w:hAnsi="Calibri" w:cs="Arial"/>
        </w:rPr>
        <w:t xml:space="preserve">ormal distribution of the scores, this was tested using the Anderson-Darling method. For both “Score 0” and “Score 1”, the scores were not normally </w:t>
      </w:r>
      <w:r w:rsidR="00B16DD3" w:rsidRPr="00CF7887">
        <w:rPr>
          <w:rFonts w:ascii="Calibri" w:hAnsi="Calibri" w:cs="Arial"/>
        </w:rPr>
        <w:t>distributed in the</w:t>
      </w:r>
      <w:r w:rsidRPr="00CF7887">
        <w:rPr>
          <w:rFonts w:ascii="Calibri" w:hAnsi="Calibri" w:cs="Arial"/>
        </w:rPr>
        <w:t xml:space="preserve">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3 administration group</w:t>
      </w:r>
      <w:r w:rsidR="00834BE9" w:rsidRPr="00CF7887">
        <w:rPr>
          <w:rFonts w:ascii="Calibri" w:hAnsi="Calibri" w:cs="Arial"/>
        </w:rPr>
        <w:t xml:space="preserve"> (</w:t>
      </w:r>
      <w:r w:rsidR="004D3FF9" w:rsidRPr="00CF7887">
        <w:rPr>
          <w:rFonts w:ascii="Calibri" w:hAnsi="Calibri" w:cs="Arial"/>
        </w:rPr>
        <w:t xml:space="preserve">Supplementary </w:t>
      </w:r>
      <w:r w:rsidR="00834BE9" w:rsidRPr="00CF7887">
        <w:rPr>
          <w:rFonts w:ascii="Calibri" w:hAnsi="Calibri" w:cs="Arial"/>
        </w:rPr>
        <w:t xml:space="preserve">figure </w:t>
      </w:r>
      <w:r w:rsidR="004E213E">
        <w:rPr>
          <w:rFonts w:ascii="Calibri" w:hAnsi="Calibri" w:cs="Arial"/>
        </w:rPr>
        <w:t>6</w:t>
      </w:r>
      <w:r w:rsidR="00834BE9" w:rsidRPr="00CF7887">
        <w:rPr>
          <w:rFonts w:ascii="Calibri" w:hAnsi="Calibri" w:cs="Arial"/>
        </w:rPr>
        <w:t>)</w:t>
      </w:r>
      <w:r w:rsidRPr="00CF7887">
        <w:rPr>
          <w:rFonts w:ascii="Calibri" w:hAnsi="Calibri" w:cs="Arial"/>
        </w:rPr>
        <w:t>. By contrast, “Score 2” and “Score 3” were normally distributed although the Anderson-Darling test approached statistical significance for “Score 2”</w:t>
      </w:r>
      <w:r w:rsidR="00B76BE3" w:rsidRPr="00CF7887">
        <w:rPr>
          <w:rFonts w:ascii="Calibri" w:hAnsi="Calibri" w:cs="Arial"/>
        </w:rPr>
        <w:t>.</w:t>
      </w:r>
    </w:p>
    <w:p w:rsidR="00B76BE3" w:rsidRPr="00CF7887" w:rsidRDefault="00B76BE3" w:rsidP="005F31FF">
      <w:pPr>
        <w:keepNext/>
        <w:spacing w:before="240" w:line="480" w:lineRule="auto"/>
        <w:jc w:val="both"/>
        <w:rPr>
          <w:rFonts w:ascii="Calibri" w:hAnsi="Calibri" w:cs="Arial"/>
          <w:b/>
          <w:bCs/>
        </w:rPr>
      </w:pPr>
      <w:r w:rsidRPr="00CF7887">
        <w:rPr>
          <w:rFonts w:ascii="Calibri" w:hAnsi="Calibri" w:cs="Arial"/>
          <w:b/>
          <w:bCs/>
        </w:rPr>
        <w:t>Estimation of Sensitivity</w:t>
      </w:r>
    </w:p>
    <w:p w:rsidR="00ED30ED" w:rsidRPr="00CF7887" w:rsidRDefault="00B76BE3" w:rsidP="004E213E">
      <w:pPr>
        <w:spacing w:before="240" w:line="480" w:lineRule="auto"/>
        <w:jc w:val="both"/>
        <w:rPr>
          <w:rFonts w:ascii="Calibri" w:hAnsi="Calibri" w:cs="Arial"/>
        </w:rPr>
      </w:pPr>
      <w:r w:rsidRPr="00CF7887">
        <w:rPr>
          <w:rFonts w:ascii="Calibri" w:hAnsi="Calibri" w:cs="Arial"/>
        </w:rPr>
        <w:t xml:space="preserve">We employed </w:t>
      </w:r>
      <w:r w:rsidR="00934D2D" w:rsidRPr="00CF7887">
        <w:rPr>
          <w:rFonts w:ascii="Calibri" w:hAnsi="Calibri" w:cs="Arial"/>
        </w:rPr>
        <w:t>three</w:t>
      </w:r>
      <w:r w:rsidRPr="00CF7887">
        <w:rPr>
          <w:rFonts w:ascii="Calibri" w:hAnsi="Calibri" w:cs="Arial"/>
        </w:rPr>
        <w:t xml:space="preserve"> methods to estimate the sensitivity of the four scores. First we employed an empirical approach where the decision limit was defined as the highest placebo value. In the second</w:t>
      </w:r>
      <w:r w:rsidR="004D3FF9" w:rsidRPr="00CF7887">
        <w:rPr>
          <w:rFonts w:ascii="Calibri" w:hAnsi="Calibri" w:cs="Arial"/>
        </w:rPr>
        <w:t>,</w:t>
      </w:r>
      <w:r w:rsidRPr="00CF7887">
        <w:rPr>
          <w:rFonts w:ascii="Calibri" w:hAnsi="Calibri" w:cs="Arial"/>
        </w:rPr>
        <w:t xml:space="preserve"> the decision limit was defined as the mean of the placebo group plus 3.09 SD which equates to a specificity of 1 in 1,000.</w:t>
      </w:r>
      <w:r w:rsidR="00A05452" w:rsidRPr="00CF7887">
        <w:rPr>
          <w:rFonts w:ascii="Calibri" w:hAnsi="Calibri" w:cs="Arial"/>
        </w:rPr>
        <w:t xml:space="preserve"> </w:t>
      </w:r>
      <w:r w:rsidR="00934D2D" w:rsidRPr="00CF7887">
        <w:rPr>
          <w:rFonts w:ascii="Calibri" w:hAnsi="Calibri" w:cs="Arial"/>
        </w:rPr>
        <w:t xml:space="preserve">In the third, the decision limit was defined as the mean of the placebo group plus 3.72 SD which equates to a specificity of 1 in 10,000. </w:t>
      </w:r>
      <w:r w:rsidR="00D2729E" w:rsidRPr="00CF7887">
        <w:rPr>
          <w:rFonts w:ascii="Calibri" w:hAnsi="Calibri" w:cs="Arial"/>
        </w:rPr>
        <w:t xml:space="preserve">Table </w:t>
      </w:r>
      <w:r w:rsidR="0087183E" w:rsidRPr="00CF7887">
        <w:rPr>
          <w:rFonts w:ascii="Calibri" w:hAnsi="Calibri" w:cs="Arial"/>
        </w:rPr>
        <w:t>3</w:t>
      </w:r>
      <w:r w:rsidR="00D2729E" w:rsidRPr="00CF7887">
        <w:rPr>
          <w:rFonts w:ascii="Calibri" w:hAnsi="Calibri" w:cs="Arial"/>
        </w:rPr>
        <w:t xml:space="preserve"> show</w:t>
      </w:r>
      <w:r w:rsidR="0098058E" w:rsidRPr="00CF7887">
        <w:rPr>
          <w:rFonts w:ascii="Calibri" w:hAnsi="Calibri" w:cs="Arial"/>
        </w:rPr>
        <w:t>s</w:t>
      </w:r>
      <w:r w:rsidR="00D2729E" w:rsidRPr="00CF7887">
        <w:rPr>
          <w:rFonts w:ascii="Calibri" w:hAnsi="Calibri" w:cs="Arial"/>
        </w:rPr>
        <w:t xml:space="preserve"> the sensitivity </w:t>
      </w:r>
      <w:r w:rsidR="00A05452" w:rsidRPr="00CF7887">
        <w:rPr>
          <w:rFonts w:ascii="Calibri" w:hAnsi="Calibri" w:cs="Arial"/>
        </w:rPr>
        <w:t>of the scores</w:t>
      </w:r>
      <w:r w:rsidR="00D2729E" w:rsidRPr="00CF7887">
        <w:rPr>
          <w:rFonts w:ascii="Calibri" w:hAnsi="Calibri" w:cs="Arial"/>
        </w:rPr>
        <w:t xml:space="preserve"> for detecting </w:t>
      </w:r>
      <w:proofErr w:type="spellStart"/>
      <w:r w:rsidR="00D2729E" w:rsidRPr="00CF7887">
        <w:rPr>
          <w:rFonts w:ascii="Calibri" w:hAnsi="Calibri" w:cs="Arial"/>
        </w:rPr>
        <w:t>rhIGF</w:t>
      </w:r>
      <w:proofErr w:type="spellEnd"/>
      <w:r w:rsidR="00D2729E" w:rsidRPr="00CF7887">
        <w:rPr>
          <w:rFonts w:ascii="Calibri" w:hAnsi="Calibri" w:cs="Arial"/>
        </w:rPr>
        <w:noBreakHyphen/>
        <w:t>I/rhIGFBP</w:t>
      </w:r>
      <w:r w:rsidR="00D2729E" w:rsidRPr="00CF7887">
        <w:rPr>
          <w:rFonts w:ascii="Calibri" w:hAnsi="Calibri" w:cs="Arial"/>
        </w:rPr>
        <w:noBreakHyphen/>
        <w:t xml:space="preserve">3 administration </w:t>
      </w:r>
      <w:r w:rsidR="00ED30ED" w:rsidRPr="00CF7887">
        <w:rPr>
          <w:rFonts w:ascii="Calibri" w:hAnsi="Calibri" w:cs="Arial"/>
        </w:rPr>
        <w:t>on each visit day of the study.</w:t>
      </w:r>
      <w:r w:rsidR="004E213E">
        <w:rPr>
          <w:rFonts w:ascii="Calibri" w:hAnsi="Calibri" w:cs="Arial"/>
        </w:rPr>
        <w:t xml:space="preserve"> A more detailed version of table 3 is available as supplementary table 1. The estimated 1:1000 and 1:10,000 sensitivities for men and women separately are given in supplementary tables 2-3.</w:t>
      </w:r>
    </w:p>
    <w:p w:rsidR="005F31FF" w:rsidRPr="00CF7887" w:rsidRDefault="005F31FF" w:rsidP="00934D2D">
      <w:pPr>
        <w:spacing w:before="240" w:line="480" w:lineRule="auto"/>
        <w:jc w:val="both"/>
        <w:rPr>
          <w:rFonts w:ascii="Calibri" w:hAnsi="Calibri" w:cs="Arial"/>
          <w:b/>
          <w:bCs/>
        </w:rPr>
      </w:pPr>
      <w:r w:rsidRPr="00CF7887">
        <w:rPr>
          <w:rFonts w:ascii="Calibri" w:hAnsi="Calibri" w:cs="Arial"/>
          <w:b/>
          <w:bCs/>
        </w:rPr>
        <w:t>Reliability of Scores</w:t>
      </w:r>
    </w:p>
    <w:p w:rsidR="005F31FF" w:rsidRPr="00CF7887" w:rsidRDefault="005F31FF" w:rsidP="00530F01">
      <w:pPr>
        <w:spacing w:before="240" w:line="480" w:lineRule="auto"/>
        <w:jc w:val="both"/>
        <w:rPr>
          <w:rFonts w:ascii="Calibri" w:hAnsi="Calibri" w:cs="Arial"/>
        </w:rPr>
      </w:pPr>
      <w:r w:rsidRPr="00CF7887">
        <w:rPr>
          <w:rFonts w:ascii="Calibri" w:hAnsi="Calibri" w:cs="Arial"/>
        </w:rPr>
        <w:t xml:space="preserve">Within the </w:t>
      </w:r>
      <w:r w:rsidRPr="00CF7887">
        <w:rPr>
          <w:rFonts w:asciiTheme="minorHAnsi" w:hAnsiTheme="minorHAnsi" w:cs="Arial"/>
        </w:rPr>
        <w:t xml:space="preserve">placebo group, there were 9 measurements taken over an 84 day period. These values were used to estimate the reliability of the score measurement </w:t>
      </w:r>
      <w:r w:rsidR="00D94C2E" w:rsidRPr="00CF7887">
        <w:rPr>
          <w:rFonts w:asciiTheme="minorHAnsi" w:hAnsiTheme="minorHAnsi" w:cs="Arial"/>
        </w:rPr>
        <w:t xml:space="preserve">in order to assess </w:t>
      </w:r>
      <w:r w:rsidR="00802992" w:rsidRPr="00CF7887">
        <w:rPr>
          <w:rFonts w:asciiTheme="minorHAnsi" w:hAnsiTheme="minorHAnsi"/>
        </w:rPr>
        <w:t>the extent to which a score value is reproducible if measured again. High values of reliability indicate high reproducibility and vice versa</w:t>
      </w:r>
      <w:r w:rsidR="004D3FF9" w:rsidRPr="00CF7887">
        <w:rPr>
          <w:rFonts w:asciiTheme="minorHAnsi" w:hAnsiTheme="minorHAnsi"/>
        </w:rPr>
        <w:t>.</w:t>
      </w:r>
      <w:r w:rsidR="00802992" w:rsidRPr="00CF7887">
        <w:rPr>
          <w:rFonts w:asciiTheme="minorHAnsi" w:hAnsiTheme="minorHAnsi"/>
        </w:rPr>
        <w:t xml:space="preserve"> </w:t>
      </w:r>
      <w:r w:rsidR="00802992" w:rsidRPr="00CF7887">
        <w:rPr>
          <w:rFonts w:asciiTheme="minorHAnsi" w:hAnsiTheme="minorHAnsi" w:cs="Arial"/>
        </w:rPr>
        <w:t xml:space="preserve">A </w:t>
      </w:r>
      <w:r w:rsidR="00802992" w:rsidRPr="00530F01">
        <w:rPr>
          <w:rFonts w:asciiTheme="minorHAnsi" w:hAnsiTheme="minorHAnsi" w:cs="Arial"/>
        </w:rPr>
        <w:t>score</w:t>
      </w:r>
      <w:r w:rsidR="00E6569B" w:rsidRPr="00530F01">
        <w:rPr>
          <w:rFonts w:asciiTheme="minorHAnsi" w:hAnsiTheme="minorHAnsi" w:cs="Arial"/>
        </w:rPr>
        <w:t xml:space="preserve"> with reliability</w:t>
      </w:r>
      <w:r w:rsidR="00530F01">
        <w:rPr>
          <w:rFonts w:asciiTheme="minorHAnsi" w:hAnsiTheme="minorHAnsi" w:cs="Arial"/>
        </w:rPr>
        <w:t xml:space="preserve"> </w:t>
      </w:r>
      <w:r w:rsidR="00802992" w:rsidRPr="00530F01">
        <w:rPr>
          <w:rFonts w:asciiTheme="minorHAnsi" w:hAnsiTheme="minorHAnsi" w:cs="Arial"/>
        </w:rPr>
        <w:t xml:space="preserve">≥0.6 is considered acceptable while a score </w:t>
      </w:r>
      <w:r w:rsidR="00E6569B" w:rsidRPr="00530F01">
        <w:rPr>
          <w:rFonts w:asciiTheme="minorHAnsi" w:hAnsiTheme="minorHAnsi" w:cs="Arial"/>
        </w:rPr>
        <w:t>with reliability</w:t>
      </w:r>
      <w:r w:rsidR="00530F01">
        <w:rPr>
          <w:rFonts w:asciiTheme="minorHAnsi" w:hAnsiTheme="minorHAnsi" w:cs="Arial"/>
        </w:rPr>
        <w:t xml:space="preserve"> </w:t>
      </w:r>
      <w:r w:rsidR="00802992" w:rsidRPr="00530F01">
        <w:rPr>
          <w:rFonts w:asciiTheme="minorHAnsi" w:hAnsiTheme="minorHAnsi" w:cs="Arial"/>
        </w:rPr>
        <w:t>≥0.7 is considered</w:t>
      </w:r>
      <w:r w:rsidR="00802992" w:rsidRPr="00CF7887">
        <w:rPr>
          <w:rFonts w:asciiTheme="minorHAnsi" w:hAnsiTheme="minorHAnsi" w:cs="Arial"/>
        </w:rPr>
        <w:t xml:space="preserve"> good</w:t>
      </w:r>
      <w:r w:rsidR="004D3FF9" w:rsidRPr="00CF7887">
        <w:rPr>
          <w:rFonts w:asciiTheme="minorHAnsi" w:hAnsiTheme="minorHAnsi" w:cs="Arial"/>
        </w:rPr>
        <w:t xml:space="preserve">. </w:t>
      </w:r>
      <w:r w:rsidR="00D94C2E" w:rsidRPr="00CF7887">
        <w:rPr>
          <w:rFonts w:asciiTheme="minorHAnsi" w:hAnsiTheme="minorHAnsi" w:cs="Arial"/>
        </w:rPr>
        <w:t xml:space="preserve">The reliability measurements </w:t>
      </w:r>
      <w:r w:rsidRPr="00CF7887">
        <w:rPr>
          <w:rFonts w:asciiTheme="minorHAnsi" w:hAnsiTheme="minorHAnsi" w:cs="Arial"/>
        </w:rPr>
        <w:t>ranged from 0.686 for Score 0 to 0.763 for Score 3.</w:t>
      </w:r>
      <w:r w:rsidRPr="00CF7887">
        <w:rPr>
          <w:rFonts w:ascii="Calibri" w:hAnsi="Calibri" w:cs="Arial"/>
        </w:rPr>
        <w:t xml:space="preserve"> The reliability of scores 1 and 2 were 0.719 and 0.742 respectively.</w:t>
      </w:r>
      <w:r w:rsidR="00D94C2E" w:rsidRPr="00CF7887">
        <w:rPr>
          <w:rFonts w:ascii="Calibri" w:hAnsi="Calibri" w:cs="Arial"/>
        </w:rPr>
        <w:t xml:space="preserve"> </w:t>
      </w:r>
    </w:p>
    <w:p w:rsidR="00D741EF" w:rsidRPr="00CF7887" w:rsidRDefault="00934D2D" w:rsidP="00417E2F">
      <w:pPr>
        <w:rPr>
          <w:rFonts w:ascii="Calibri" w:hAnsi="Calibri"/>
        </w:rPr>
      </w:pPr>
      <w:bookmarkStart w:id="4" w:name="_Toc275975623"/>
      <w:r w:rsidRPr="00CF7887">
        <w:rPr>
          <w:rFonts w:ascii="Calibri" w:hAnsi="Calibri"/>
          <w:b/>
          <w:u w:val="single"/>
        </w:rPr>
        <w:br w:type="page"/>
      </w:r>
      <w:r w:rsidR="00DC7156" w:rsidRPr="00CF7887">
        <w:rPr>
          <w:rFonts w:ascii="Calibri" w:hAnsi="Calibri"/>
          <w:b/>
          <w:u w:val="single"/>
        </w:rPr>
        <w:t>Discussion</w:t>
      </w:r>
      <w:bookmarkEnd w:id="4"/>
    </w:p>
    <w:p w:rsidR="00D741EF" w:rsidRPr="00CF7887" w:rsidRDefault="000A1C9C" w:rsidP="003F579D">
      <w:pPr>
        <w:keepNext/>
        <w:spacing w:before="240" w:line="480" w:lineRule="auto"/>
        <w:jc w:val="both"/>
        <w:rPr>
          <w:rFonts w:ascii="Calibri" w:hAnsi="Calibri" w:cs="Arial"/>
          <w:lang w:val="en-US"/>
        </w:rPr>
      </w:pPr>
      <w:r w:rsidRPr="00CF7887">
        <w:rPr>
          <w:rFonts w:ascii="Calibri" w:hAnsi="Calibri" w:cs="Arial"/>
          <w:lang w:val="en-US"/>
        </w:rPr>
        <w:t>This</w:t>
      </w:r>
      <w:r w:rsidR="00D741EF" w:rsidRPr="00CF7887">
        <w:rPr>
          <w:rFonts w:ascii="Calibri" w:hAnsi="Calibri" w:cs="Arial"/>
          <w:lang w:val="en-US"/>
        </w:rPr>
        <w:t xml:space="preserve"> study</w:t>
      </w:r>
      <w:r w:rsidRPr="00CF7887">
        <w:rPr>
          <w:rFonts w:ascii="Calibri" w:hAnsi="Calibri" w:cs="Arial"/>
          <w:lang w:val="en-US"/>
        </w:rPr>
        <w:t xml:space="preserve"> has shown that s</w:t>
      </w:r>
      <w:r w:rsidR="00D741EF" w:rsidRPr="00CF7887">
        <w:rPr>
          <w:rFonts w:ascii="Calibri" w:hAnsi="Calibri" w:cs="Arial"/>
          <w:lang w:val="en-US"/>
        </w:rPr>
        <w:t>erum IGFBP</w:t>
      </w:r>
      <w:r w:rsidR="00D741EF" w:rsidRPr="00CF7887">
        <w:rPr>
          <w:rFonts w:ascii="Calibri" w:hAnsi="Calibri" w:cs="Arial"/>
          <w:lang w:val="en-US"/>
        </w:rPr>
        <w:noBreakHyphen/>
        <w:t>2 increased and IGF</w:t>
      </w:r>
      <w:r w:rsidR="00D741EF" w:rsidRPr="00CF7887">
        <w:rPr>
          <w:rFonts w:ascii="Calibri" w:hAnsi="Calibri" w:cs="Arial"/>
          <w:lang w:val="en-US"/>
        </w:rPr>
        <w:noBreakHyphen/>
        <w:t xml:space="preserve">II decreased in response to </w:t>
      </w:r>
      <w:proofErr w:type="spellStart"/>
      <w:r w:rsidR="00D741EF" w:rsidRPr="00CF7887">
        <w:rPr>
          <w:rFonts w:ascii="Calibri" w:hAnsi="Calibri" w:cs="Arial"/>
          <w:lang w:val="en-US"/>
        </w:rPr>
        <w:t>rhIGF</w:t>
      </w:r>
      <w:proofErr w:type="spellEnd"/>
      <w:r w:rsidR="00D741EF" w:rsidRPr="00CF7887">
        <w:rPr>
          <w:rFonts w:ascii="Calibri" w:hAnsi="Calibri" w:cs="Arial"/>
          <w:lang w:val="en-US"/>
        </w:rPr>
        <w:noBreakHyphen/>
        <w:t>I/rhIGFBP</w:t>
      </w:r>
      <w:r w:rsidR="00D741EF" w:rsidRPr="00CF7887">
        <w:rPr>
          <w:rFonts w:ascii="Calibri" w:hAnsi="Calibri" w:cs="Arial"/>
          <w:lang w:val="en-US"/>
        </w:rPr>
        <w:noBreakHyphen/>
        <w:t xml:space="preserve">3 administration in both male and female recreational athletes and either marker could be used to discriminate between the treatment and placebo groups during the administration period. While ALS decreased in women in the high dose group, it was less effective than the other two markers at discriminating between the treatment and placebo groups. We therefore developed </w:t>
      </w:r>
      <w:r w:rsidR="00A05452" w:rsidRPr="00CF7887">
        <w:rPr>
          <w:rFonts w:ascii="Calibri" w:hAnsi="Calibri" w:cs="Arial"/>
          <w:lang w:val="en-US"/>
        </w:rPr>
        <w:t>three new</w:t>
      </w:r>
      <w:r w:rsidR="00D741EF" w:rsidRPr="00CF7887">
        <w:rPr>
          <w:rFonts w:ascii="Calibri" w:hAnsi="Calibri" w:cs="Arial"/>
          <w:lang w:val="en-US"/>
        </w:rPr>
        <w:t xml:space="preserve"> provisional discriminant functions (“Scores”)</w:t>
      </w:r>
      <w:r w:rsidR="00975F0E" w:rsidRPr="00CF7887">
        <w:rPr>
          <w:rFonts w:ascii="Calibri" w:hAnsi="Calibri" w:cs="Arial"/>
          <w:lang w:val="en-US"/>
        </w:rPr>
        <w:t xml:space="preserve"> based upon logistic regression</w:t>
      </w:r>
      <w:r w:rsidR="00D741EF" w:rsidRPr="00CF7887">
        <w:rPr>
          <w:rFonts w:ascii="Calibri" w:hAnsi="Calibri" w:cs="Arial"/>
          <w:lang w:val="en-US"/>
        </w:rPr>
        <w:t xml:space="preserve"> for detecting </w:t>
      </w:r>
      <w:proofErr w:type="spellStart"/>
      <w:r w:rsidR="00D741EF" w:rsidRPr="00CF7887">
        <w:rPr>
          <w:rFonts w:ascii="Calibri" w:hAnsi="Calibri" w:cs="Arial"/>
          <w:lang w:val="en-US"/>
        </w:rPr>
        <w:t>rhIGF</w:t>
      </w:r>
      <w:proofErr w:type="spellEnd"/>
      <w:r w:rsidR="00D741EF" w:rsidRPr="00CF7887">
        <w:rPr>
          <w:rFonts w:ascii="Calibri" w:hAnsi="Calibri" w:cs="Arial"/>
          <w:lang w:val="en-US"/>
        </w:rPr>
        <w:noBreakHyphen/>
        <w:t>I/rhIGFBP</w:t>
      </w:r>
      <w:r w:rsidR="00D741EF" w:rsidRPr="00CF7887">
        <w:rPr>
          <w:rFonts w:ascii="Calibri" w:hAnsi="Calibri" w:cs="Arial"/>
          <w:lang w:val="en-US"/>
        </w:rPr>
        <w:noBreakHyphen/>
        <w:t xml:space="preserve">3 misuse </w:t>
      </w:r>
      <w:r w:rsidR="003F579D">
        <w:rPr>
          <w:rFonts w:ascii="Calibri" w:hAnsi="Calibri" w:cs="Arial"/>
          <w:lang w:val="en-US"/>
        </w:rPr>
        <w:t>using</w:t>
      </w:r>
      <w:r w:rsidR="00D741EF" w:rsidRPr="00CF7887">
        <w:rPr>
          <w:rFonts w:ascii="Calibri" w:hAnsi="Calibri" w:cs="Arial"/>
          <w:lang w:val="en-US"/>
        </w:rPr>
        <w:t xml:space="preserve"> the combination of serum IGF</w:t>
      </w:r>
      <w:r w:rsidR="00D741EF" w:rsidRPr="00CF7887">
        <w:rPr>
          <w:rFonts w:ascii="Calibri" w:hAnsi="Calibri" w:cs="Arial"/>
          <w:lang w:val="en-US"/>
        </w:rPr>
        <w:noBreakHyphen/>
        <w:t>I results with IGFBP</w:t>
      </w:r>
      <w:r w:rsidR="00D741EF" w:rsidRPr="00CF7887">
        <w:rPr>
          <w:rFonts w:ascii="Calibri" w:hAnsi="Calibri" w:cs="Arial"/>
          <w:lang w:val="en-US"/>
        </w:rPr>
        <w:noBreakHyphen/>
        <w:t>2 and/or IGF</w:t>
      </w:r>
      <w:r w:rsidR="00D741EF" w:rsidRPr="00CF7887">
        <w:rPr>
          <w:rFonts w:ascii="Calibri" w:hAnsi="Calibri" w:cs="Arial"/>
          <w:lang w:val="en-US"/>
        </w:rPr>
        <w:noBreakHyphen/>
        <w:t>II results.</w:t>
      </w:r>
      <w:r w:rsidR="00A05452" w:rsidRPr="00CF7887">
        <w:rPr>
          <w:rFonts w:ascii="Calibri" w:hAnsi="Calibri" w:cs="Arial"/>
          <w:lang w:val="en-US"/>
        </w:rPr>
        <w:t xml:space="preserve"> These were also compared with the use of a score based on IGF-I alone</w:t>
      </w:r>
      <w:r w:rsidR="00404E45" w:rsidRPr="00CF7887">
        <w:rPr>
          <w:rFonts w:ascii="Calibri" w:hAnsi="Calibri" w:cs="Arial"/>
          <w:lang w:val="en-US"/>
        </w:rPr>
        <w:t>.</w:t>
      </w:r>
    </w:p>
    <w:p w:rsidR="000F2F0C" w:rsidRPr="00CF7887" w:rsidRDefault="000F2F0C" w:rsidP="00D741EF">
      <w:pPr>
        <w:keepNext/>
        <w:spacing w:before="240" w:line="480" w:lineRule="auto"/>
        <w:jc w:val="both"/>
        <w:rPr>
          <w:rFonts w:ascii="Calibri" w:hAnsi="Calibri"/>
          <w:b/>
          <w:bCs/>
          <w:u w:val="single"/>
        </w:rPr>
      </w:pPr>
      <w:r w:rsidRPr="00CF7887">
        <w:rPr>
          <w:rFonts w:ascii="Calibri" w:hAnsi="Calibri" w:cs="Arial"/>
          <w:b/>
          <w:bCs/>
          <w:lang w:val="en-US"/>
        </w:rPr>
        <w:t>Changes in markers</w:t>
      </w:r>
    </w:p>
    <w:p w:rsidR="006834E0" w:rsidRPr="00CF7887" w:rsidRDefault="000F2F0C" w:rsidP="00D61B6D">
      <w:pPr>
        <w:keepNext/>
        <w:spacing w:before="240" w:line="480" w:lineRule="auto"/>
        <w:jc w:val="both"/>
        <w:rPr>
          <w:rFonts w:ascii="Calibri" w:hAnsi="Calibri"/>
          <w:b/>
          <w:u w:val="single"/>
        </w:rPr>
      </w:pPr>
      <w:r w:rsidRPr="00CF7887">
        <w:rPr>
          <w:rFonts w:ascii="Calibri" w:hAnsi="Calibri" w:cs="Arial"/>
        </w:rPr>
        <w:t xml:space="preserve">Our findings that </w:t>
      </w:r>
      <w:proofErr w:type="spellStart"/>
      <w:r w:rsidR="00D741EF" w:rsidRPr="00CF7887">
        <w:rPr>
          <w:rFonts w:ascii="Calibri" w:hAnsi="Calibri" w:cs="Arial"/>
        </w:rPr>
        <w:t>rhIGF</w:t>
      </w:r>
      <w:proofErr w:type="spellEnd"/>
      <w:r w:rsidR="00D741EF" w:rsidRPr="00CF7887">
        <w:rPr>
          <w:rFonts w:ascii="Calibri" w:hAnsi="Calibri" w:cs="Arial"/>
        </w:rPr>
        <w:noBreakHyphen/>
        <w:t>I/rhIGFBP</w:t>
      </w:r>
      <w:r w:rsidR="00D741EF" w:rsidRPr="00CF7887">
        <w:rPr>
          <w:rFonts w:ascii="Calibri" w:hAnsi="Calibri" w:cs="Arial"/>
        </w:rPr>
        <w:noBreakHyphen/>
        <w:t>3 administration caused a significant decrease in IGF­II concentrations</w:t>
      </w:r>
      <w:r w:rsidRPr="00CF7887">
        <w:rPr>
          <w:rFonts w:ascii="Calibri" w:hAnsi="Calibri" w:cs="Arial"/>
        </w:rPr>
        <w:t xml:space="preserve"> have also been </w:t>
      </w:r>
      <w:r w:rsidR="00D741EF" w:rsidRPr="00CF7887">
        <w:rPr>
          <w:rFonts w:ascii="Calibri" w:hAnsi="Calibri" w:cs="Arial"/>
        </w:rPr>
        <w:t>demonstrated previously in people with type 1 diabetes</w:t>
      </w:r>
      <w:r w:rsidR="005F31FF" w:rsidRPr="00CF7887">
        <w:rPr>
          <w:rFonts w:ascii="Calibri" w:hAnsi="Calibri" w:cs="Arial"/>
        </w:rPr>
        <w:t xml:space="preserve"> </w:t>
      </w:r>
      <w:r w:rsidR="002B0562" w:rsidRPr="00CF7887">
        <w:rPr>
          <w:rFonts w:ascii="Calibri" w:hAnsi="Calibri" w:cs="Arial"/>
        </w:rPr>
        <w:fldChar w:fldCharType="begin">
          <w:fldData xml:space="preserve">PFJlZm1hbj48Q2l0ZT48QXV0aG9yPkNoZWV0aGFtPC9BdXRob3I+PFllYXI+MTk5NTwvWWVhcj48
UmVjTnVtPjk0MTwvUmVjTnVtPjxJRFRleHQ+VGhlIGVmZmVjdHMgb2YgcmVwZWF0ZWQgZGFpbHkg
cmVjb21iaW5hbnQgaHVtYW4gaW5zdWxpbi1saWtlIGdyb3d0aCBmYWN0b3IgSSBhZG1pbmlzdHJh
dGlvbiBpbiBhZG9sZXNjZW50cyB3aXRoIHR5cGUgMSBkaWFiZXRlczwvSURUZXh0PjxNREwgUmVm
X1R5cGU9IkpvdXJuYWwiPjxSZWZfVHlwZT5Kb3VybmFsPC9SZWZfVHlwZT48UmVmX0lEPjk0MTwv
UmVmX0lEPjxUaXRsZV9QcmltYXJ5PlRoZSBlZmZlY3RzIG9mIHJlcGVhdGVkIGRhaWx5IHJlY29t
YmluYW50IGh1bWFuIGluc3VsaW4tbGlrZSBncm93dGggZmFjdG9yIEkgYWRtaW5pc3RyYXRpb24g
aW4gYWRvbGVzY2VudHMgd2l0aCB0eXBlIDEgZGlhYmV0ZXM8L1RpdGxlX1ByaW1hcnk+PEF1dGhv
cnNfUHJpbWFyeT5DaGVldGhhbSxULkQuPC9BdXRob3JzX1ByaW1hcnk+PEF1dGhvcnNfUHJpbWFy
eT5Ib2xseSxKLk0uPC9BdXRob3JzX1ByaW1hcnk+PEF1dGhvcnNfUHJpbWFyeT5DbGF5dG9uLEsu
PC9BdXRob3JzX1ByaW1hcnk+PEF1dGhvcnNfUHJpbWFyeT5Dd3lmYW4tSHVnaGVzLFMuPC9BdXRo
b3JzX1ByaW1hcnk+PEF1dGhvcnNfUHJpbWFyeT5EdW5nZXIsRC5CLjwvQXV0aG9yc19QcmltYXJ5
PjxEYXRlX1ByaW1hcnk+MTk5NS8xMDwvRGF0ZV9QcmltYXJ5PjxLZXl3b3Jkcz5hZG1pbmlzdHJh
dGlvbiAmYW1wOyBkb3NhZ2U8L0tleXdvcmRzPjxLZXl3b3Jkcz5BZG9sZXNjZW50PC9LZXl3b3Jk
cz48S2V5d29yZHM+QWdlZDwvS2V5d29yZHM+PEtleXdvcmRzPkFsYnVtaW51cmlhPC9LZXl3b3Jk
cz48S2V5d29yZHM+YW5hbHlzaXM8L0tleXdvcmRzPjxLZXl3b3Jkcz5ibG9vZDwvS2V5d29yZHM+
PEtleXdvcmRzPkRpYWJldGVzIE1lbGxpdHVzLFR5cGUgMTwvS2V5d29yZHM+PEtleXdvcmRzPkRy
dWcgQWRtaW5pc3RyYXRpb24gU2NoZWR1bGU8L0tleXdvcmRzPjxLZXl3b3Jkcz5kcnVnIHRoZXJh
cHk8L0tleXdvcmRzPjxLZXl3b3Jkcz5HbG9tZXJ1bGFyIEZpbHRyYXRpb24gUmF0ZTwvS2V5d29y
ZHM+PEtleXdvcmRzPkdyb3d0aDwvS2V5d29yZHM+PEtleXdvcmRzPkdyb3d0aCBIb3Jtb25lPC9L
ZXl3b3Jkcz48S2V5d29yZHM+SGVtb2dsb2JpbiBBLEdseWNvc3lsYXRlZDwvS2V5d29yZHM+PEtl
eXdvcmRzPkh1bWFuczwvS2V5d29yZHM+PEtleXdvcmRzPkluamVjdGlvbnM8L0tleXdvcmRzPjxL
ZXl3b3Jkcz5JbmplY3Rpb25zLFN1YmN1dGFuZW91czwvS2V5d29yZHM+PEtleXdvcmRzPkluc3Vs
aW48L0tleXdvcmRzPjxLZXl3b3Jkcz5JbnN1bGluLUxpa2UgR3Jvd3RoIEZhY3RvciBCaW5kaW5n
IFByb3RlaW4gMTwvS2V5d29yZHM+PEtleXdvcmRzPkluc3VsaW4tTGlrZSBHcm93dGggRmFjdG9y
IEJpbmRpbmcgUHJvdGVpbiAzPC9LZXl3b3Jkcz48S2V5d29yZHM+SW5zdWxpbi1MaWtlIEdyb3d0
aCBGYWN0b3IgSTwvS2V5d29yZHM+PEtleXdvcmRzPk1hbGU8L0tleXdvcmRzPjxLZXl3b3Jkcz5t
ZXRhYm9saXNtPC9LZXl3b3Jkcz48S2V5d29yZHM+TWlkZGxlIEFnZWQ8L0tleXdvcmRzPjxLZXl3
b3Jkcz5waHlzaW9wYXRob2xvZ3k8L0tleXdvcmRzPjxLZXl3b3Jkcz5Qcm90ZWluczwvS2V5d29y
ZHM+PEtleXdvcmRzPlB1YmVydHk8L0tleXdvcmRzPjxLZXl3b3Jkcz5SZWNvbWJpbmFudCBQcm90
ZWluczwvS2V5d29yZHM+PEtleXdvcmRzPlJlc2VhcmNoPC9LZXl3b3Jkcz48S2V5d29yZHM+U2Fm
ZXR5PC9LZXl3b3Jkcz48S2V5d29yZHM+dGhlcmFwZXV0aWMgdXNlPC9LZXl3b3Jkcz48S2V5d29y
ZHM+VGltZTwvS2V5d29yZHM+PEtleXdvcmRzPlRpbWUgRmFjdG9yczwvS2V5d29yZHM+PFJlcHJp
bnQ+Tm90IGluIEZpbGU8L1JlcHJpbnQ+PFN0YXJ0X1BhZ2U+ODg1PC9TdGFydF9QYWdlPjxFbmRf
UGFnZT44OTI8L0VuZF9QYWdlPjxQZXJpb2RpY2FsPkRpYWJldCBNZWQ8L1BlcmlvZGljYWw+PFZv
bHVtZT4xMjwvVm9sdW1lPjxJc3N1ZT4xMDwvSXNzdWU+PEFkZHJlc3M+RGVwYXJ0bWVudCBvZiBQ
YWVkaWF0cmljcywgSm9obiBSYWRjbGlmZmUgSG9zcGl0YWwsIE94Zm9yZCwgVUs8L0FkZHJlc3M+
PFdlYl9VUkw+UE06ODg0NjY3OTwvV2ViX1VSTD48WlpfSm91cm5hbEZ1bGw+PGYgbmFtZT0iU3lz
dGVtIj5EaWFiZXQgTWVkPC9mPjwvWlpfSm91cm5hbEZ1bGw+PFpaX1dvcmtmb3JtSUQ+MTwvWlpf
V29ya2Zvcm1JRD48L01ETD48L0NpdGU+PENpdGU+PEF1dGhvcj5DYXJyb2xsPC9BdXRob3I+PFll
YXI+MTk5ODwvWWVhcj48UmVjTnVtPjk0MjwvUmVjTnVtPjxJRFRleHQ+UmVjb21iaW5hbnQgaHVt
YW4gaW5zdWxpbi1saWtlIGdyb3d0aCBmYWN0b3ItSSAocmhJR0YtSSkgdGhlcmFweSBpbiBhZHVs
dHMgd2l0aCB0eXBlIDEgZGlhYmV0ZXMgbWVsbGl0dXM6IGVmZmVjdHMgb24gSUdGcywgSUdGLWJp
bmRpbmcgcHJvdGVpbnMsIGdsdWNvc2UgbGV2ZWxzIGFuZCBpbnN1bGluIHRyZWF0bWVudDwvSURU
ZXh0PjxNREwgUmVmX1R5cGU9IkpvdXJuYWwiPjxSZWZfVHlwZT5Kb3VybmFsPC9SZWZfVHlwZT48
UmVmX0lEPjk0MjwvUmVmX0lEPjxUaXRsZV9QcmltYXJ5PlJlY29tYmluYW50IGh1bWFuIGluc3Vs
aW4tbGlrZSBncm93dGggZmFjdG9yLUkgKHJoSUdGLUkpIHRoZXJhcHkgaW4gYWR1bHRzIHdpdGgg
dHlwZSAxIGRpYWJldGVzIG1lbGxpdHVzOiBlZmZlY3RzIG9uIElHRnMsIElHRi1iaW5kaW5nIHBy
b3RlaW5zLCBnbHVjb3NlIGxldmVscyBhbmQgaW5zdWxpbiB0cmVhdG1lbnQ8L1RpdGxlX1ByaW1h
cnk+PEF1dGhvcnNfUHJpbWFyeT5DYXJyb2xsLFAuVi48L0F1dGhvcnNfUHJpbWFyeT48QXV0aG9y
c19QcmltYXJ5PlVtcGxlYnksTS48L0F1dGhvcnNfUHJpbWFyeT48QXV0aG9yc19QcmltYXJ5PkFs
ZXhhbmRlcixFLkwuPC9BdXRob3JzX1ByaW1hcnk+PEF1dGhvcnNfUHJpbWFyeT5FZ2VsLFYuQS48
L0F1dGhvcnNfUHJpbWFyeT48QXV0aG9yc19QcmltYXJ5PkNhbGxpc29uLEsuVi48L0F1dGhvcnNf
UHJpbWFyeT48QXV0aG9yc19QcmltYXJ5PlNvbmtzZW4sUC5ILjwvQXV0aG9yc19QcmltYXJ5PjxB
dXRob3JzX1ByaW1hcnk+UnVzc2VsbC1Kb25lcyxELkwuPC9BdXRob3JzX1ByaW1hcnk+PERhdGVf
UHJpbWFyeT4xOTk4LzEyPC9EYXRlX1ByaW1hcnk+PEtleXdvcmRzPmFkbWluaXN0cmF0aW9uICZh
bXA7IGRvc2FnZTwvS2V5d29yZHM+PEtleXdvcmRzPkFkdWx0PC9LZXl3b3Jkcz48S2V5d29yZHM+
YW5hbHlzaXM8L0tleXdvcmRzPjxLZXl3b3Jkcz5BbmFseXNpcyBvZiBWYXJpYW5jZTwvS2V5d29y
ZHM+PEtleXdvcmRzPmJsb29kPC9LZXl3b3Jkcz48S2V5d29yZHM+RGlhYmV0ZXMgTWVsbGl0dXM8
L0tleXdvcmRzPjxLZXl3b3Jkcz5EaWFiZXRlcyBNZWxsaXR1cyxUeXBlIDE8L0tleXdvcmRzPjxL
ZXl3b3Jkcz5EcnVnIEFkbWluaXN0cmF0aW9uIFNjaGVkdWxlPC9LZXl3b3Jkcz48S2V5d29yZHM+
ZHJ1ZyB0aGVyYXB5PC9LZXl3b3Jkcz48S2V5d29yZHM+RmFzdGluZzwvS2V5d29yZHM+PEtleXdv
cmRzPkZlbWFsZTwvS2V5d29yZHM+PEtleXdvcmRzPkdsdWNvc2U8L0tleXdvcmRzPjxLZXl3b3Jk
cz5Hcm93dGg8L0tleXdvcmRzPjxLZXl3b3Jkcz5Hcm93dGggSG9ybW9uZTwvS2V5d29yZHM+PEtl
eXdvcmRzPkh1bWFuczwvS2V5d29yZHM+PEtleXdvcmRzPkluamVjdGlvbnMsU3ViY3V0YW5lb3Vz
PC9LZXl3b3Jkcz48S2V5d29yZHM+SW5zdWxpbjwvS2V5d29yZHM+PEtleXdvcmRzPkluc3VsaW4t
TGlrZSBHcm93dGggRmFjdG9yIEJpbmRpbmcgUHJvdGVpbiAyPC9LZXl3b3Jkcz48S2V5d29yZHM+
SW5zdWxpbi1MaWtlIEdyb3d0aCBGYWN0b3IgSTwvS2V5d29yZHM+PEtleXdvcmRzPk1hbGU8L0tl
eXdvcmRzPjxLZXl3b3Jkcz5NZWRpY2luZTwvS2V5d29yZHM+PEtleXdvcmRzPm1ldGFib2xpc208
L0tleXdvcmRzPjxLZXl3b3Jkcz5NaWRkbGUgQWdlZDwvS2V5d29yZHM+PEtleXdvcmRzPk91dHBh
dGllbnRzPC9LZXl3b3Jkcz48S2V5d29yZHM+UGF0aWVudHM8L0tleXdvcmRzPjxLZXl3b3Jkcz5Q
cm90ZWluczwvS2V5d29yZHM+PEtleXdvcmRzPlJlY29tYmluYW50IFByb3RlaW5zPC9LZXl3b3Jk
cz48S2V5d29yZHM+UmVzZWFyY2g8L0tleXdvcmRzPjxLZXl3b3Jkcz5zZWNyZXRpb248L0tleXdv
cmRzPjxLZXl3b3Jkcz5Tb21hdG9tZWRpbnM8L0tleXdvcmRzPjxLZXl3b3Jkcz50aGVyYXB5PC9L
ZXl3b3Jkcz48UmVwcmludD5Ob3QgaW4gRmlsZTwvUmVwcmludD48U3RhcnRfUGFnZT43Mzk8L1N0
YXJ0X1BhZ2U+PEVuZF9QYWdlPjc0NjwvRW5kX1BhZ2U+PFBlcmlvZGljYWw+Q2xpbi5FbmRvY3Jp
bm9sLihPeGYpPC9QZXJpb2RpY2FsPjxWb2x1bWU+NDk8L1ZvbHVtZT48SXNzdWU+NjwvSXNzdWU+
PEFkZHJlc3M+RGl2aXNpb24gb2YgTWVkaWNpbmUgKFVNRFMpLCBTdCBUaG9tYXMmYXBvczsgSG9z
cGl0YWwsIExvbmRvbiwgVUs8L0FkZHJlc3M+PFdlYl9VUkw+UE06MTAyMDk1NjE8L1dlYl9VUkw+
PFpaX0pvdXJuYWxTdGRBYmJyZXY+PGYgbmFtZT0iU3lzdGVtIj5DbGluLkVuZG9jcmlub2wuKE94
Zik8L2Y+PC9aWl9Kb3VybmFsU3RkQWJicmV2PjxaWl9Xb3JrZm9ybUlEPjE8L1paX1dvcmtmb3Jt
SUQ+PC9NREw+PC9DaXRlPjwvUmVmbWFuPm==
</w:fldData>
        </w:fldChar>
      </w:r>
      <w:r w:rsidR="00600BB0">
        <w:rPr>
          <w:rFonts w:ascii="Calibri" w:hAnsi="Calibri" w:cs="Arial"/>
        </w:rPr>
        <w:instrText xml:space="preserve"> ADDIN REFMGR.CITE </w:instrText>
      </w:r>
      <w:r w:rsidR="002B0562">
        <w:rPr>
          <w:rFonts w:ascii="Calibri" w:hAnsi="Calibri" w:cs="Arial"/>
        </w:rPr>
        <w:fldChar w:fldCharType="begin">
          <w:fldData xml:space="preserve">PFJlZm1hbj48Q2l0ZT48QXV0aG9yPkNoZWV0aGFtPC9BdXRob3I+PFllYXI+MTk5NTwvWWVhcj48
UmVjTnVtPjk0MTwvUmVjTnVtPjxJRFRleHQ+VGhlIGVmZmVjdHMgb2YgcmVwZWF0ZWQgZGFpbHkg
cmVjb21iaW5hbnQgaHVtYW4gaW5zdWxpbi1saWtlIGdyb3d0aCBmYWN0b3IgSSBhZG1pbmlzdHJh
dGlvbiBpbiBhZG9sZXNjZW50cyB3aXRoIHR5cGUgMSBkaWFiZXRlczwvSURUZXh0PjxNREwgUmVm
X1R5cGU9IkpvdXJuYWwiPjxSZWZfVHlwZT5Kb3VybmFsPC9SZWZfVHlwZT48UmVmX0lEPjk0MTwv
UmVmX0lEPjxUaXRsZV9QcmltYXJ5PlRoZSBlZmZlY3RzIG9mIHJlcGVhdGVkIGRhaWx5IHJlY29t
YmluYW50IGh1bWFuIGluc3VsaW4tbGlrZSBncm93dGggZmFjdG9yIEkgYWRtaW5pc3RyYXRpb24g
aW4gYWRvbGVzY2VudHMgd2l0aCB0eXBlIDEgZGlhYmV0ZXM8L1RpdGxlX1ByaW1hcnk+PEF1dGhv
cnNfUHJpbWFyeT5DaGVldGhhbSxULkQuPC9BdXRob3JzX1ByaW1hcnk+PEF1dGhvcnNfUHJpbWFy
eT5Ib2xseSxKLk0uPC9BdXRob3JzX1ByaW1hcnk+PEF1dGhvcnNfUHJpbWFyeT5DbGF5dG9uLEsu
PC9BdXRob3JzX1ByaW1hcnk+PEF1dGhvcnNfUHJpbWFyeT5Dd3lmYW4tSHVnaGVzLFMuPC9BdXRo
b3JzX1ByaW1hcnk+PEF1dGhvcnNfUHJpbWFyeT5EdW5nZXIsRC5CLjwvQXV0aG9yc19QcmltYXJ5
PjxEYXRlX1ByaW1hcnk+MTk5NS8xMDwvRGF0ZV9QcmltYXJ5PjxLZXl3b3Jkcz5hZG1pbmlzdHJh
dGlvbiAmYW1wOyBkb3NhZ2U8L0tleXdvcmRzPjxLZXl3b3Jkcz5BZG9sZXNjZW50PC9LZXl3b3Jk
cz48S2V5d29yZHM+QWdlZDwvS2V5d29yZHM+PEtleXdvcmRzPkFsYnVtaW51cmlhPC9LZXl3b3Jk
cz48S2V5d29yZHM+YW5hbHlzaXM8L0tleXdvcmRzPjxLZXl3b3Jkcz5ibG9vZDwvS2V5d29yZHM+
PEtleXdvcmRzPkRpYWJldGVzIE1lbGxpdHVzLFR5cGUgMTwvS2V5d29yZHM+PEtleXdvcmRzPkRy
dWcgQWRtaW5pc3RyYXRpb24gU2NoZWR1bGU8L0tleXdvcmRzPjxLZXl3b3Jkcz5kcnVnIHRoZXJh
cHk8L0tleXdvcmRzPjxLZXl3b3Jkcz5HbG9tZXJ1bGFyIEZpbHRyYXRpb24gUmF0ZTwvS2V5d29y
ZHM+PEtleXdvcmRzPkdyb3d0aDwvS2V5d29yZHM+PEtleXdvcmRzPkdyb3d0aCBIb3Jtb25lPC9L
ZXl3b3Jkcz48S2V5d29yZHM+SGVtb2dsb2JpbiBBLEdseWNvc3lsYXRlZDwvS2V5d29yZHM+PEtl
eXdvcmRzPkh1bWFuczwvS2V5d29yZHM+PEtleXdvcmRzPkluamVjdGlvbnM8L0tleXdvcmRzPjxL
ZXl3b3Jkcz5JbmplY3Rpb25zLFN1YmN1dGFuZW91czwvS2V5d29yZHM+PEtleXdvcmRzPkluc3Vs
aW48L0tleXdvcmRzPjxLZXl3b3Jkcz5JbnN1bGluLUxpa2UgR3Jvd3RoIEZhY3RvciBCaW5kaW5n
IFByb3RlaW4gMTwvS2V5d29yZHM+PEtleXdvcmRzPkluc3VsaW4tTGlrZSBHcm93dGggRmFjdG9y
IEJpbmRpbmcgUHJvdGVpbiAzPC9LZXl3b3Jkcz48S2V5d29yZHM+SW5zdWxpbi1MaWtlIEdyb3d0
aCBGYWN0b3IgSTwvS2V5d29yZHM+PEtleXdvcmRzPk1hbGU8L0tleXdvcmRzPjxLZXl3b3Jkcz5t
ZXRhYm9saXNtPC9LZXl3b3Jkcz48S2V5d29yZHM+TWlkZGxlIEFnZWQ8L0tleXdvcmRzPjxLZXl3
b3Jkcz5waHlzaW9wYXRob2xvZ3k8L0tleXdvcmRzPjxLZXl3b3Jkcz5Qcm90ZWluczwvS2V5d29y
ZHM+PEtleXdvcmRzPlB1YmVydHk8L0tleXdvcmRzPjxLZXl3b3Jkcz5SZWNvbWJpbmFudCBQcm90
ZWluczwvS2V5d29yZHM+PEtleXdvcmRzPlJlc2VhcmNoPC9LZXl3b3Jkcz48S2V5d29yZHM+U2Fm
ZXR5PC9LZXl3b3Jkcz48S2V5d29yZHM+dGhlcmFwZXV0aWMgdXNlPC9LZXl3b3Jkcz48S2V5d29y
ZHM+VGltZTwvS2V5d29yZHM+PEtleXdvcmRzPlRpbWUgRmFjdG9yczwvS2V5d29yZHM+PFJlcHJp
bnQ+Tm90IGluIEZpbGU8L1JlcHJpbnQ+PFN0YXJ0X1BhZ2U+ODg1PC9TdGFydF9QYWdlPjxFbmRf
UGFnZT44OTI8L0VuZF9QYWdlPjxQZXJpb2RpY2FsPkRpYWJldCBNZWQ8L1BlcmlvZGljYWw+PFZv
bHVtZT4xMjwvVm9sdW1lPjxJc3N1ZT4xMDwvSXNzdWU+PEFkZHJlc3M+RGVwYXJ0bWVudCBvZiBQ
YWVkaWF0cmljcywgSm9obiBSYWRjbGlmZmUgSG9zcGl0YWwsIE94Zm9yZCwgVUs8L0FkZHJlc3M+
PFdlYl9VUkw+UE06ODg0NjY3OTwvV2ViX1VSTD48WlpfSm91cm5hbEZ1bGw+PGYgbmFtZT0iU3lz
dGVtIj5EaWFiZXQgTWVkPC9mPjwvWlpfSm91cm5hbEZ1bGw+PFpaX1dvcmtmb3JtSUQ+MTwvWlpf
V29ya2Zvcm1JRD48L01ETD48L0NpdGU+PENpdGU+PEF1dGhvcj5DYXJyb2xsPC9BdXRob3I+PFll
YXI+MTk5ODwvWWVhcj48UmVjTnVtPjk0MjwvUmVjTnVtPjxJRFRleHQ+UmVjb21iaW5hbnQgaHVt
YW4gaW5zdWxpbi1saWtlIGdyb3d0aCBmYWN0b3ItSSAocmhJR0YtSSkgdGhlcmFweSBpbiBhZHVs
dHMgd2l0aCB0eXBlIDEgZGlhYmV0ZXMgbWVsbGl0dXM6IGVmZmVjdHMgb24gSUdGcywgSUdGLWJp
bmRpbmcgcHJvdGVpbnMsIGdsdWNvc2UgbGV2ZWxzIGFuZCBpbnN1bGluIHRyZWF0bWVudDwvSURU
ZXh0PjxNREwgUmVmX1R5cGU9IkpvdXJuYWwiPjxSZWZfVHlwZT5Kb3VybmFsPC9SZWZfVHlwZT48
UmVmX0lEPjk0MjwvUmVmX0lEPjxUaXRsZV9QcmltYXJ5PlJlY29tYmluYW50IGh1bWFuIGluc3Vs
aW4tbGlrZSBncm93dGggZmFjdG9yLUkgKHJoSUdGLUkpIHRoZXJhcHkgaW4gYWR1bHRzIHdpdGgg
dHlwZSAxIGRpYWJldGVzIG1lbGxpdHVzOiBlZmZlY3RzIG9uIElHRnMsIElHRi1iaW5kaW5nIHBy
b3RlaW5zLCBnbHVjb3NlIGxldmVscyBhbmQgaW5zdWxpbiB0cmVhdG1lbnQ8L1RpdGxlX1ByaW1h
cnk+PEF1dGhvcnNfUHJpbWFyeT5DYXJyb2xsLFAuVi48L0F1dGhvcnNfUHJpbWFyeT48QXV0aG9y
c19QcmltYXJ5PlVtcGxlYnksTS48L0F1dGhvcnNfUHJpbWFyeT48QXV0aG9yc19QcmltYXJ5PkFs
ZXhhbmRlcixFLkwuPC9BdXRob3JzX1ByaW1hcnk+PEF1dGhvcnNfUHJpbWFyeT5FZ2VsLFYuQS48
L0F1dGhvcnNfUHJpbWFyeT48QXV0aG9yc19QcmltYXJ5PkNhbGxpc29uLEsuVi48L0F1dGhvcnNf
UHJpbWFyeT48QXV0aG9yc19QcmltYXJ5PlNvbmtzZW4sUC5ILjwvQXV0aG9yc19QcmltYXJ5PjxB
dXRob3JzX1ByaW1hcnk+UnVzc2VsbC1Kb25lcyxELkwuPC9BdXRob3JzX1ByaW1hcnk+PERhdGVf
UHJpbWFyeT4xOTk4LzEyPC9EYXRlX1ByaW1hcnk+PEtleXdvcmRzPmFkbWluaXN0cmF0aW9uICZh
bXA7IGRvc2FnZTwvS2V5d29yZHM+PEtleXdvcmRzPkFkdWx0PC9LZXl3b3Jkcz48S2V5d29yZHM+
YW5hbHlzaXM8L0tleXdvcmRzPjxLZXl3b3Jkcz5BbmFseXNpcyBvZiBWYXJpYW5jZTwvS2V5d29y
ZHM+PEtleXdvcmRzPmJsb29kPC9LZXl3b3Jkcz48S2V5d29yZHM+RGlhYmV0ZXMgTWVsbGl0dXM8
L0tleXdvcmRzPjxLZXl3b3Jkcz5EaWFiZXRlcyBNZWxsaXR1cyxUeXBlIDE8L0tleXdvcmRzPjxL
ZXl3b3Jkcz5EcnVnIEFkbWluaXN0cmF0aW9uIFNjaGVkdWxlPC9LZXl3b3Jkcz48S2V5d29yZHM+
ZHJ1ZyB0aGVyYXB5PC9LZXl3b3Jkcz48S2V5d29yZHM+RmFzdGluZzwvS2V5d29yZHM+PEtleXdv
cmRzPkZlbWFsZTwvS2V5d29yZHM+PEtleXdvcmRzPkdsdWNvc2U8L0tleXdvcmRzPjxLZXl3b3Jk
cz5Hcm93dGg8L0tleXdvcmRzPjxLZXl3b3Jkcz5Hcm93dGggSG9ybW9uZTwvS2V5d29yZHM+PEtl
eXdvcmRzPkh1bWFuczwvS2V5d29yZHM+PEtleXdvcmRzPkluamVjdGlvbnMsU3ViY3V0YW5lb3Vz
PC9LZXl3b3Jkcz48S2V5d29yZHM+SW5zdWxpbjwvS2V5d29yZHM+PEtleXdvcmRzPkluc3VsaW4t
TGlrZSBHcm93dGggRmFjdG9yIEJpbmRpbmcgUHJvdGVpbiAyPC9LZXl3b3Jkcz48S2V5d29yZHM+
SW5zdWxpbi1MaWtlIEdyb3d0aCBGYWN0b3IgSTwvS2V5d29yZHM+PEtleXdvcmRzPk1hbGU8L0tl
eXdvcmRzPjxLZXl3b3Jkcz5NZWRpY2luZTwvS2V5d29yZHM+PEtleXdvcmRzPm1ldGFib2xpc208
L0tleXdvcmRzPjxLZXl3b3Jkcz5NaWRkbGUgQWdlZDwvS2V5d29yZHM+PEtleXdvcmRzPk91dHBh
dGllbnRzPC9LZXl3b3Jkcz48S2V5d29yZHM+UGF0aWVudHM8L0tleXdvcmRzPjxLZXl3b3Jkcz5Q
cm90ZWluczwvS2V5d29yZHM+PEtleXdvcmRzPlJlY29tYmluYW50IFByb3RlaW5zPC9LZXl3b3Jk
cz48S2V5d29yZHM+UmVzZWFyY2g8L0tleXdvcmRzPjxLZXl3b3Jkcz5zZWNyZXRpb248L0tleXdv
cmRzPjxLZXl3b3Jkcz5Tb21hdG9tZWRpbnM8L0tleXdvcmRzPjxLZXl3b3Jkcz50aGVyYXB5PC9L
ZXl3b3Jkcz48UmVwcmludD5Ob3QgaW4gRmlsZTwvUmVwcmludD48U3RhcnRfUGFnZT43Mzk8L1N0
YXJ0X1BhZ2U+PEVuZF9QYWdlPjc0NjwvRW5kX1BhZ2U+PFBlcmlvZGljYWw+Q2xpbi5FbmRvY3Jp
bm9sLihPeGYpPC9QZXJpb2RpY2FsPjxWb2x1bWU+NDk8L1ZvbHVtZT48SXNzdWU+NjwvSXNzdWU+
PEFkZHJlc3M+RGl2aXNpb24gb2YgTWVkaWNpbmUgKFVNRFMpLCBTdCBUaG9tYXMmYXBvczsgSG9z
cGl0YWwsIExvbmRvbiwgVUs8L0FkZHJlc3M+PFdlYl9VUkw+UE06MTAyMDk1NjE8L1dlYl9VUkw+
PFpaX0pvdXJuYWxTdGRBYmJyZXY+PGYgbmFtZT0iU3lzdGVtIj5DbGluLkVuZG9jcmlub2wuKE94
Zik8L2Y+PC9aWl9Kb3VybmFsU3RkQWJicmV2PjxaWl9Xb3JrZm9ybUlEPjE8L1paX1dvcmtmb3Jt
SUQ+PC9NREw+PC9DaXRlPjwvUmVmbWFuPm==
</w:fldData>
        </w:fldChar>
      </w:r>
      <w:r w:rsidR="00600BB0">
        <w:rPr>
          <w:rFonts w:ascii="Calibri" w:hAnsi="Calibri" w:cs="Arial"/>
        </w:rPr>
        <w:instrText xml:space="preserve"> ADDIN EN.CITE.DATA </w:instrText>
      </w:r>
      <w:r w:rsidR="002B0562">
        <w:rPr>
          <w:rFonts w:ascii="Calibri" w:hAnsi="Calibri" w:cs="Arial"/>
        </w:rPr>
      </w:r>
      <w:r w:rsidR="002B0562">
        <w:rPr>
          <w:rFonts w:ascii="Calibri" w:hAnsi="Calibri" w:cs="Arial"/>
        </w:rPr>
        <w:fldChar w:fldCharType="end"/>
      </w:r>
      <w:r w:rsidR="002B0562" w:rsidRPr="00CF7887">
        <w:rPr>
          <w:rFonts w:ascii="Calibri" w:hAnsi="Calibri" w:cs="Arial"/>
        </w:rPr>
      </w:r>
      <w:r w:rsidR="002B0562" w:rsidRPr="00CF7887">
        <w:rPr>
          <w:rFonts w:ascii="Calibri" w:hAnsi="Calibri" w:cs="Arial"/>
        </w:rPr>
        <w:fldChar w:fldCharType="separate"/>
      </w:r>
      <w:r w:rsidR="005F31FF" w:rsidRPr="00CF7887">
        <w:rPr>
          <w:rFonts w:ascii="Calibri" w:hAnsi="Calibri" w:cs="Arial"/>
          <w:noProof/>
        </w:rPr>
        <w:t>(11;12)</w:t>
      </w:r>
      <w:r w:rsidR="002B0562" w:rsidRPr="00CF7887">
        <w:rPr>
          <w:rFonts w:ascii="Calibri" w:hAnsi="Calibri" w:cs="Arial"/>
        </w:rPr>
        <w:fldChar w:fldCharType="end"/>
      </w:r>
      <w:r w:rsidR="00D741EF" w:rsidRPr="00CF7887">
        <w:rPr>
          <w:rFonts w:ascii="Calibri" w:hAnsi="Calibri" w:cs="Arial"/>
        </w:rPr>
        <w:t xml:space="preserve">; it </w:t>
      </w:r>
      <w:r w:rsidRPr="00CF7887">
        <w:rPr>
          <w:rFonts w:ascii="Calibri" w:hAnsi="Calibri" w:cs="Arial"/>
        </w:rPr>
        <w:t>is believed</w:t>
      </w:r>
      <w:r w:rsidR="00D741EF" w:rsidRPr="00CF7887">
        <w:rPr>
          <w:rFonts w:ascii="Calibri" w:hAnsi="Calibri" w:cs="Arial"/>
        </w:rPr>
        <w:t xml:space="preserve"> that this decrease </w:t>
      </w:r>
      <w:r w:rsidRPr="00CF7887">
        <w:rPr>
          <w:rFonts w:ascii="Calibri" w:hAnsi="Calibri" w:cs="Arial"/>
        </w:rPr>
        <w:t>is</w:t>
      </w:r>
      <w:r w:rsidR="00D741EF" w:rsidRPr="00CF7887">
        <w:rPr>
          <w:rFonts w:ascii="Calibri" w:hAnsi="Calibri" w:cs="Arial"/>
        </w:rPr>
        <w:t xml:space="preserve"> caused by </w:t>
      </w:r>
      <w:r w:rsidRPr="00CF7887">
        <w:rPr>
          <w:rFonts w:ascii="Calibri" w:hAnsi="Calibri" w:cs="Arial"/>
        </w:rPr>
        <w:t xml:space="preserve">the </w:t>
      </w:r>
      <w:r w:rsidR="00D741EF" w:rsidRPr="00CF7887">
        <w:rPr>
          <w:rFonts w:ascii="Calibri" w:hAnsi="Calibri" w:cs="Arial"/>
        </w:rPr>
        <w:t xml:space="preserve">displacement of IGF­II from IGFBPs and subsequent rapid clearance of IGF­II from the </w:t>
      </w:r>
      <w:r w:rsidR="00D741EF" w:rsidRPr="00DA0F22">
        <w:rPr>
          <w:rFonts w:asciiTheme="minorHAnsi" w:hAnsiTheme="minorHAnsi" w:cs="Arial"/>
        </w:rPr>
        <w:t xml:space="preserve">circulation. </w:t>
      </w:r>
      <w:r w:rsidR="00DA0F22">
        <w:rPr>
          <w:rFonts w:asciiTheme="minorHAnsi" w:hAnsiTheme="minorHAnsi" w:cs="Arial"/>
        </w:rPr>
        <w:t>As t</w:t>
      </w:r>
      <w:r w:rsidR="00DA0F22" w:rsidRPr="00DA0F22">
        <w:rPr>
          <w:rFonts w:asciiTheme="minorHAnsi" w:hAnsiTheme="minorHAnsi"/>
        </w:rPr>
        <w:t xml:space="preserve">he </w:t>
      </w:r>
      <w:proofErr w:type="spellStart"/>
      <w:r w:rsidR="00DA0F22" w:rsidRPr="00DA0F22">
        <w:rPr>
          <w:rFonts w:asciiTheme="minorHAnsi" w:hAnsiTheme="minorHAnsi"/>
        </w:rPr>
        <w:t>rhIGF</w:t>
      </w:r>
      <w:proofErr w:type="spellEnd"/>
      <w:r w:rsidR="00DA0F22" w:rsidRPr="00DA0F22">
        <w:rPr>
          <w:rFonts w:asciiTheme="minorHAnsi" w:hAnsiTheme="minorHAnsi"/>
        </w:rPr>
        <w:noBreakHyphen/>
        <w:t>I and rhIGFBP</w:t>
      </w:r>
      <w:r w:rsidR="00DA0F22" w:rsidRPr="00DA0F22">
        <w:rPr>
          <w:rFonts w:asciiTheme="minorHAnsi" w:hAnsiTheme="minorHAnsi"/>
        </w:rPr>
        <w:noBreakHyphen/>
        <w:t>3 are non-covalently bound</w:t>
      </w:r>
      <w:r w:rsidR="00DA0F22">
        <w:rPr>
          <w:rFonts w:asciiTheme="minorHAnsi" w:hAnsiTheme="minorHAnsi"/>
        </w:rPr>
        <w:t>,</w:t>
      </w:r>
      <w:r w:rsidR="00DA0F22" w:rsidRPr="00DA0F22">
        <w:rPr>
          <w:rFonts w:asciiTheme="minorHAnsi" w:hAnsiTheme="minorHAnsi"/>
        </w:rPr>
        <w:t xml:space="preserve"> these peptides dissociate and </w:t>
      </w:r>
      <w:r w:rsidR="00D61B6D">
        <w:rPr>
          <w:rFonts w:asciiTheme="minorHAnsi" w:hAnsiTheme="minorHAnsi"/>
        </w:rPr>
        <w:t>re-</w:t>
      </w:r>
      <w:r w:rsidR="00DA0F22" w:rsidRPr="00DA0F22">
        <w:rPr>
          <w:rFonts w:asciiTheme="minorHAnsi" w:hAnsiTheme="minorHAnsi"/>
        </w:rPr>
        <w:t>associate within the circulation</w:t>
      </w:r>
      <w:r w:rsidR="00DA0F22">
        <w:rPr>
          <w:rFonts w:asciiTheme="minorHAnsi" w:hAnsiTheme="minorHAnsi"/>
        </w:rPr>
        <w:t xml:space="preserve"> leading to an increase in</w:t>
      </w:r>
      <w:r w:rsidR="00DA0F22" w:rsidRPr="00DA0F22">
        <w:rPr>
          <w:rFonts w:asciiTheme="minorHAnsi" w:hAnsiTheme="minorHAnsi"/>
        </w:rPr>
        <w:t xml:space="preserve"> free IGF</w:t>
      </w:r>
      <w:r w:rsidR="00DA0F22" w:rsidRPr="00DA0F22">
        <w:rPr>
          <w:rFonts w:asciiTheme="minorHAnsi" w:hAnsiTheme="minorHAnsi"/>
        </w:rPr>
        <w:noBreakHyphen/>
        <w:t>I</w:t>
      </w:r>
      <w:r w:rsidR="00DA0F22">
        <w:rPr>
          <w:rFonts w:asciiTheme="minorHAnsi" w:hAnsiTheme="minorHAnsi"/>
        </w:rPr>
        <w:t>. This</w:t>
      </w:r>
      <w:r w:rsidR="00DA0F22" w:rsidRPr="00DA0F22">
        <w:rPr>
          <w:rFonts w:asciiTheme="minorHAnsi" w:hAnsiTheme="minorHAnsi"/>
        </w:rPr>
        <w:t xml:space="preserve"> should behave </w:t>
      </w:r>
      <w:r w:rsidR="00DA0F22">
        <w:rPr>
          <w:rFonts w:asciiTheme="minorHAnsi" w:hAnsiTheme="minorHAnsi"/>
        </w:rPr>
        <w:t xml:space="preserve">similarly to exogenous </w:t>
      </w:r>
      <w:proofErr w:type="spellStart"/>
      <w:r w:rsidR="00DA0F22">
        <w:rPr>
          <w:rFonts w:asciiTheme="minorHAnsi" w:hAnsiTheme="minorHAnsi"/>
        </w:rPr>
        <w:t>rhIGF</w:t>
      </w:r>
      <w:proofErr w:type="spellEnd"/>
      <w:r w:rsidR="00DA0F22">
        <w:rPr>
          <w:rFonts w:asciiTheme="minorHAnsi" w:hAnsiTheme="minorHAnsi"/>
        </w:rPr>
        <w:noBreakHyphen/>
        <w:t xml:space="preserve">I alone used in the earlier studies </w:t>
      </w:r>
      <w:r w:rsidR="00DA0F22" w:rsidRPr="00DA0F22">
        <w:rPr>
          <w:rFonts w:asciiTheme="minorHAnsi" w:hAnsiTheme="minorHAnsi"/>
        </w:rPr>
        <w:t>and therefore displace IGF</w:t>
      </w:r>
      <w:r w:rsidR="00DA0F22" w:rsidRPr="00DA0F22">
        <w:rPr>
          <w:rFonts w:asciiTheme="minorHAnsi" w:hAnsiTheme="minorHAnsi"/>
        </w:rPr>
        <w:noBreakHyphen/>
        <w:t xml:space="preserve">II from IGF binding proteins, increasing </w:t>
      </w:r>
      <w:r w:rsidR="0051773A">
        <w:rPr>
          <w:rFonts w:asciiTheme="minorHAnsi" w:hAnsiTheme="minorHAnsi"/>
        </w:rPr>
        <w:t>IGF-II</w:t>
      </w:r>
      <w:r w:rsidR="00DA0F22" w:rsidRPr="00DA0F22">
        <w:rPr>
          <w:rFonts w:asciiTheme="minorHAnsi" w:hAnsiTheme="minorHAnsi"/>
        </w:rPr>
        <w:t xml:space="preserve"> clearance. </w:t>
      </w:r>
      <w:r w:rsidR="00D741EF" w:rsidRPr="00DA0F22">
        <w:rPr>
          <w:rFonts w:asciiTheme="minorHAnsi" w:hAnsiTheme="minorHAnsi" w:cs="Arial"/>
        </w:rPr>
        <w:t>In the study</w:t>
      </w:r>
      <w:r w:rsidR="00404E45" w:rsidRPr="00DA0F22">
        <w:rPr>
          <w:rFonts w:asciiTheme="minorHAnsi" w:hAnsiTheme="minorHAnsi" w:cs="Arial"/>
        </w:rPr>
        <w:t xml:space="preserve"> by Carroll </w:t>
      </w:r>
      <w:r w:rsidR="00404E45" w:rsidRPr="00DA0F22">
        <w:rPr>
          <w:rFonts w:asciiTheme="minorHAnsi" w:hAnsiTheme="minorHAnsi" w:cs="Arial"/>
          <w:i/>
          <w:iCs/>
        </w:rPr>
        <w:t>et al</w:t>
      </w:r>
      <w:r w:rsidR="00D741EF" w:rsidRPr="00DA0F22">
        <w:rPr>
          <w:rFonts w:asciiTheme="minorHAnsi" w:hAnsiTheme="minorHAnsi" w:cs="Arial"/>
        </w:rPr>
        <w:t xml:space="preserve">, </w:t>
      </w:r>
      <w:proofErr w:type="spellStart"/>
      <w:r w:rsidR="00D741EF" w:rsidRPr="00DA0F22">
        <w:rPr>
          <w:rFonts w:asciiTheme="minorHAnsi" w:hAnsiTheme="minorHAnsi" w:cs="Arial"/>
        </w:rPr>
        <w:t>rhIGF</w:t>
      </w:r>
      <w:proofErr w:type="spellEnd"/>
      <w:r w:rsidR="00D741EF" w:rsidRPr="00DA0F22">
        <w:rPr>
          <w:rFonts w:asciiTheme="minorHAnsi" w:hAnsiTheme="minorHAnsi" w:cs="Arial"/>
        </w:rPr>
        <w:noBreakHyphen/>
        <w:t xml:space="preserve">I administration </w:t>
      </w:r>
      <w:r w:rsidR="000A1C9C" w:rsidRPr="00DA0F22">
        <w:rPr>
          <w:rFonts w:asciiTheme="minorHAnsi" w:hAnsiTheme="minorHAnsi" w:cs="Arial"/>
        </w:rPr>
        <w:t>to adults with type 1</w:t>
      </w:r>
      <w:r w:rsidR="000A1C9C" w:rsidRPr="00CF7887">
        <w:rPr>
          <w:rFonts w:ascii="Calibri" w:hAnsi="Calibri" w:cs="Arial"/>
        </w:rPr>
        <w:t xml:space="preserve"> diabetes </w:t>
      </w:r>
      <w:r w:rsidRPr="00CF7887">
        <w:rPr>
          <w:rFonts w:ascii="Calibri" w:hAnsi="Calibri" w:cs="Arial"/>
        </w:rPr>
        <w:t>led to</w:t>
      </w:r>
      <w:r w:rsidR="00D741EF" w:rsidRPr="00CF7887">
        <w:rPr>
          <w:rFonts w:ascii="Calibri" w:hAnsi="Calibri" w:cs="Arial"/>
        </w:rPr>
        <w:t xml:space="preserve"> an increase in serum IGFBP­2</w:t>
      </w:r>
      <w:r w:rsidR="0071522C" w:rsidRPr="00CF7887">
        <w:rPr>
          <w:rFonts w:ascii="Calibri" w:hAnsi="Calibri" w:cs="Arial"/>
        </w:rPr>
        <w:t xml:space="preserve"> </w:t>
      </w:r>
      <w:r w:rsidR="002B0562" w:rsidRPr="00CF7887">
        <w:rPr>
          <w:rFonts w:ascii="Calibri" w:hAnsi="Calibri" w:cs="Arial"/>
        </w:rPr>
        <w:fldChar w:fldCharType="begin">
          <w:fldData xml:space="preserve">PFJlZm1hbj48Q2l0ZT48QXV0aG9yPkNhcnJvbGw8L0F1dGhvcj48WWVhcj4xOTk4PC9ZZWFyPjxS
ZWNOdW0+OTQyPC9SZWNOdW0+PElEVGV4dD5SZWNvbWJpbmFudCBodW1hbiBpbnN1bGluLWxpa2Ug
Z3Jvd3RoIGZhY3Rvci1JIChyaElHRi1JKSB0aGVyYXB5IGluIGFkdWx0cyB3aXRoIHR5cGUgMSBk
aWFiZXRlcyBtZWxsaXR1czogZWZmZWN0cyBvbiBJR0ZzLCBJR0YtYmluZGluZyBwcm90ZWlucywg
Z2x1Y29zZSBsZXZlbHMgYW5kIGluc3VsaW4gdHJlYXRtZW50PC9JRFRleHQ+PE1ETCBSZWZfVHlw
ZT0iSm91cm5hbCI+PFJlZl9UeXBlPkpvdXJuYWw8L1JlZl9UeXBlPjxSZWZfSUQ+OTQyPC9SZWZf
SUQ+PFRpdGxlX1ByaW1hcnk+UmVjb21iaW5hbnQgaHVtYW4gaW5zdWxpbi1saWtlIGdyb3d0aCBm
YWN0b3ItSSAocmhJR0YtSSkgdGhlcmFweSBpbiBhZHVsdHMgd2l0aCB0eXBlIDEgZGlhYmV0ZXMg
bWVsbGl0dXM6IGVmZmVjdHMgb24gSUdGcywgSUdGLWJpbmRpbmcgcHJvdGVpbnMsIGdsdWNvc2Ug
bGV2ZWxzIGFuZCBpbnN1bGluIHRyZWF0bWVudDwvVGl0bGVfUHJpbWFyeT48QXV0aG9yc19Qcmlt
YXJ5PkNhcnJvbGwsUC5WLjwvQXV0aG9yc19QcmltYXJ5PjxBdXRob3JzX1ByaW1hcnk+VW1wbGVi
eSxNLjwvQXV0aG9yc19QcmltYXJ5PjxBdXRob3JzX1ByaW1hcnk+QWxleGFuZGVyLEUuTC48L0F1
dGhvcnNfUHJpbWFyeT48QXV0aG9yc19QcmltYXJ5PkVnZWwsVi5BLjwvQXV0aG9yc19QcmltYXJ5
PjxBdXRob3JzX1ByaW1hcnk+Q2FsbGlzb24sSy5WLjwvQXV0aG9yc19QcmltYXJ5PjxBdXRob3Jz
X1ByaW1hcnk+U29ua3NlbixQLkguPC9BdXRob3JzX1ByaW1hcnk+PEF1dGhvcnNfUHJpbWFyeT5S
dXNzZWxsLUpvbmVzLEQuTC48L0F1dGhvcnNfUHJpbWFyeT48RGF0ZV9QcmltYXJ5PjE5OTgvMTI8
L0RhdGVfUHJpbWFyeT48S2V5d29yZHM+YWRtaW5pc3RyYXRpb24gJmFtcDsgZG9zYWdlPC9LZXl3
b3Jkcz48S2V5d29yZHM+QWR1bHQ8L0tleXdvcmRzPjxLZXl3b3Jkcz5hbmFseXNpczwvS2V5d29y
ZHM+PEtleXdvcmRzPkFuYWx5c2lzIG9mIFZhcmlhbmNlPC9LZXl3b3Jkcz48S2V5d29yZHM+Ymxv
b2Q8L0tleXdvcmRzPjxLZXl3b3Jkcz5EaWFiZXRlcyBNZWxsaXR1czwvS2V5d29yZHM+PEtleXdv
cmRzPkRpYWJldGVzIE1lbGxpdHVzLFR5cGUgMTwvS2V5d29yZHM+PEtleXdvcmRzPkRydWcgQWRt
aW5pc3RyYXRpb24gU2NoZWR1bGU8L0tleXdvcmRzPjxLZXl3b3Jkcz5kcnVnIHRoZXJhcHk8L0tl
eXdvcmRzPjxLZXl3b3Jkcz5GYXN0aW5nPC9LZXl3b3Jkcz48S2V5d29yZHM+RmVtYWxlPC9LZXl3
b3Jkcz48S2V5d29yZHM+R2x1Y29zZTwvS2V5d29yZHM+PEtleXdvcmRzPkdyb3d0aDwvS2V5d29y
ZHM+PEtleXdvcmRzPkdyb3d0aCBIb3Jtb25lPC9LZXl3b3Jkcz48S2V5d29yZHM+SHVtYW5zPC9L
ZXl3b3Jkcz48S2V5d29yZHM+SW5qZWN0aW9ucyxTdWJjdXRhbmVvdXM8L0tleXdvcmRzPjxLZXl3
b3Jkcz5JbnN1bGluPC9LZXl3b3Jkcz48S2V5d29yZHM+SW5zdWxpbi1MaWtlIEdyb3d0aCBGYWN0
b3IgQmluZGluZyBQcm90ZWluIDI8L0tleXdvcmRzPjxLZXl3b3Jkcz5JbnN1bGluLUxpa2UgR3Jv
d3RoIEZhY3RvciBJPC9LZXl3b3Jkcz48S2V5d29yZHM+TWFsZTwvS2V5d29yZHM+PEtleXdvcmRz
Pk1lZGljaW5lPC9LZXl3b3Jkcz48S2V5d29yZHM+bWV0YWJvbGlzbTwvS2V5d29yZHM+PEtleXdv
cmRzPk1pZGRsZSBBZ2VkPC9LZXl3b3Jkcz48S2V5d29yZHM+T3V0cGF0aWVudHM8L0tleXdvcmRz
PjxLZXl3b3Jkcz5QYXRpZW50czwvS2V5d29yZHM+PEtleXdvcmRzPlByb3RlaW5zPC9LZXl3b3Jk
cz48S2V5d29yZHM+UmVjb21iaW5hbnQgUHJvdGVpbnM8L0tleXdvcmRzPjxLZXl3b3Jkcz5SZXNl
YXJjaDwvS2V5d29yZHM+PEtleXdvcmRzPnNlY3JldGlvbjwvS2V5d29yZHM+PEtleXdvcmRzPlNv
bWF0b21lZGluczwvS2V5d29yZHM+PEtleXdvcmRzPnRoZXJhcHk8L0tleXdvcmRzPjxSZXByaW50
Pk5vdCBpbiBGaWxlPC9SZXByaW50PjxTdGFydF9QYWdlPjczOTwvU3RhcnRfUGFnZT48RW5kX1Bh
Z2U+NzQ2PC9FbmRfUGFnZT48UGVyaW9kaWNhbD5DbGluLkVuZG9jcmlub2wuKE94Zik8L1Blcmlv
ZGljYWw+PFZvbHVtZT40OTwvVm9sdW1lPjxJc3N1ZT42PC9Jc3N1ZT48QWRkcmVzcz5EaXZpc2lv
biBvZiBNZWRpY2luZSAoVU1EUyksIFN0IFRob21hcyZhcG9zOyBIb3NwaXRhbCwgTG9uZG9uLCBV
SzwvQWRkcmVzcz48V2ViX1VSTD5QTToxMDIwOTU2MTwvV2ViX1VSTD48WlpfSm91cm5hbFN0ZEFi
YnJldj48ZiBuYW1lPSJTeXN0ZW0iPkNsaW4uRW5kb2NyaW5vbC4oT3hmKTwvZj48L1paX0pvdXJu
YWxTdGRBYmJyZXY+PFpaX1dvcmtmb3JtSUQ+MTwvWlpfV29ya2Zvcm1JRD48L01ETD48L0NpdGU+
PC9SZWZtYW4+AG==
</w:fldData>
        </w:fldChar>
      </w:r>
      <w:r w:rsidR="00600BB0">
        <w:rPr>
          <w:rFonts w:ascii="Calibri" w:hAnsi="Calibri" w:cs="Arial"/>
        </w:rPr>
        <w:instrText xml:space="preserve"> ADDIN REFMGR.CITE </w:instrText>
      </w:r>
      <w:r w:rsidR="002B0562">
        <w:rPr>
          <w:rFonts w:ascii="Calibri" w:hAnsi="Calibri" w:cs="Arial"/>
        </w:rPr>
        <w:fldChar w:fldCharType="begin">
          <w:fldData xml:space="preserve">PFJlZm1hbj48Q2l0ZT48QXV0aG9yPkNhcnJvbGw8L0F1dGhvcj48WWVhcj4xOTk4PC9ZZWFyPjxS
ZWNOdW0+OTQyPC9SZWNOdW0+PElEVGV4dD5SZWNvbWJpbmFudCBodW1hbiBpbnN1bGluLWxpa2Ug
Z3Jvd3RoIGZhY3Rvci1JIChyaElHRi1JKSB0aGVyYXB5IGluIGFkdWx0cyB3aXRoIHR5cGUgMSBk
aWFiZXRlcyBtZWxsaXR1czogZWZmZWN0cyBvbiBJR0ZzLCBJR0YtYmluZGluZyBwcm90ZWlucywg
Z2x1Y29zZSBsZXZlbHMgYW5kIGluc3VsaW4gdHJlYXRtZW50PC9JRFRleHQ+PE1ETCBSZWZfVHlw
ZT0iSm91cm5hbCI+PFJlZl9UeXBlPkpvdXJuYWw8L1JlZl9UeXBlPjxSZWZfSUQ+OTQyPC9SZWZf
SUQ+PFRpdGxlX1ByaW1hcnk+UmVjb21iaW5hbnQgaHVtYW4gaW5zdWxpbi1saWtlIGdyb3d0aCBm
YWN0b3ItSSAocmhJR0YtSSkgdGhlcmFweSBpbiBhZHVsdHMgd2l0aCB0eXBlIDEgZGlhYmV0ZXMg
bWVsbGl0dXM6IGVmZmVjdHMgb24gSUdGcywgSUdGLWJpbmRpbmcgcHJvdGVpbnMsIGdsdWNvc2Ug
bGV2ZWxzIGFuZCBpbnN1bGluIHRyZWF0bWVudDwvVGl0bGVfUHJpbWFyeT48QXV0aG9yc19Qcmlt
YXJ5PkNhcnJvbGwsUC5WLjwvQXV0aG9yc19QcmltYXJ5PjxBdXRob3JzX1ByaW1hcnk+VW1wbGVi
eSxNLjwvQXV0aG9yc19QcmltYXJ5PjxBdXRob3JzX1ByaW1hcnk+QWxleGFuZGVyLEUuTC48L0F1
dGhvcnNfUHJpbWFyeT48QXV0aG9yc19QcmltYXJ5PkVnZWwsVi5BLjwvQXV0aG9yc19QcmltYXJ5
PjxBdXRob3JzX1ByaW1hcnk+Q2FsbGlzb24sSy5WLjwvQXV0aG9yc19QcmltYXJ5PjxBdXRob3Jz
X1ByaW1hcnk+U29ua3NlbixQLkguPC9BdXRob3JzX1ByaW1hcnk+PEF1dGhvcnNfUHJpbWFyeT5S
dXNzZWxsLUpvbmVzLEQuTC48L0F1dGhvcnNfUHJpbWFyeT48RGF0ZV9QcmltYXJ5PjE5OTgvMTI8
L0RhdGVfUHJpbWFyeT48S2V5d29yZHM+YWRtaW5pc3RyYXRpb24gJmFtcDsgZG9zYWdlPC9LZXl3
b3Jkcz48S2V5d29yZHM+QWR1bHQ8L0tleXdvcmRzPjxLZXl3b3Jkcz5hbmFseXNpczwvS2V5d29y
ZHM+PEtleXdvcmRzPkFuYWx5c2lzIG9mIFZhcmlhbmNlPC9LZXl3b3Jkcz48S2V5d29yZHM+Ymxv
b2Q8L0tleXdvcmRzPjxLZXl3b3Jkcz5EaWFiZXRlcyBNZWxsaXR1czwvS2V5d29yZHM+PEtleXdv
cmRzPkRpYWJldGVzIE1lbGxpdHVzLFR5cGUgMTwvS2V5d29yZHM+PEtleXdvcmRzPkRydWcgQWRt
aW5pc3RyYXRpb24gU2NoZWR1bGU8L0tleXdvcmRzPjxLZXl3b3Jkcz5kcnVnIHRoZXJhcHk8L0tl
eXdvcmRzPjxLZXl3b3Jkcz5GYXN0aW5nPC9LZXl3b3Jkcz48S2V5d29yZHM+RmVtYWxlPC9LZXl3
b3Jkcz48S2V5d29yZHM+R2x1Y29zZTwvS2V5d29yZHM+PEtleXdvcmRzPkdyb3d0aDwvS2V5d29y
ZHM+PEtleXdvcmRzPkdyb3d0aCBIb3Jtb25lPC9LZXl3b3Jkcz48S2V5d29yZHM+SHVtYW5zPC9L
ZXl3b3Jkcz48S2V5d29yZHM+SW5qZWN0aW9ucyxTdWJjdXRhbmVvdXM8L0tleXdvcmRzPjxLZXl3
b3Jkcz5JbnN1bGluPC9LZXl3b3Jkcz48S2V5d29yZHM+SW5zdWxpbi1MaWtlIEdyb3d0aCBGYWN0
b3IgQmluZGluZyBQcm90ZWluIDI8L0tleXdvcmRzPjxLZXl3b3Jkcz5JbnN1bGluLUxpa2UgR3Jv
d3RoIEZhY3RvciBJPC9LZXl3b3Jkcz48S2V5d29yZHM+TWFsZTwvS2V5d29yZHM+PEtleXdvcmRz
Pk1lZGljaW5lPC9LZXl3b3Jkcz48S2V5d29yZHM+bWV0YWJvbGlzbTwvS2V5d29yZHM+PEtleXdv
cmRzPk1pZGRsZSBBZ2VkPC9LZXl3b3Jkcz48S2V5d29yZHM+T3V0cGF0aWVudHM8L0tleXdvcmRz
PjxLZXl3b3Jkcz5QYXRpZW50czwvS2V5d29yZHM+PEtleXdvcmRzPlByb3RlaW5zPC9LZXl3b3Jk
cz48S2V5d29yZHM+UmVjb21iaW5hbnQgUHJvdGVpbnM8L0tleXdvcmRzPjxLZXl3b3Jkcz5SZXNl
YXJjaDwvS2V5d29yZHM+PEtleXdvcmRzPnNlY3JldGlvbjwvS2V5d29yZHM+PEtleXdvcmRzPlNv
bWF0b21lZGluczwvS2V5d29yZHM+PEtleXdvcmRzPnRoZXJhcHk8L0tleXdvcmRzPjxSZXByaW50
Pk5vdCBpbiBGaWxlPC9SZXByaW50PjxTdGFydF9QYWdlPjczOTwvU3RhcnRfUGFnZT48RW5kX1Bh
Z2U+NzQ2PC9FbmRfUGFnZT48UGVyaW9kaWNhbD5DbGluLkVuZG9jcmlub2wuKE94Zik8L1Blcmlv
ZGljYWw+PFZvbHVtZT40OTwvVm9sdW1lPjxJc3N1ZT42PC9Jc3N1ZT48QWRkcmVzcz5EaXZpc2lv
biBvZiBNZWRpY2luZSAoVU1EUyksIFN0IFRob21hcyZhcG9zOyBIb3NwaXRhbCwgTG9uZG9uLCBV
SzwvQWRkcmVzcz48V2ViX1VSTD5QTToxMDIwOTU2MTwvV2ViX1VSTD48WlpfSm91cm5hbFN0ZEFi
YnJldj48ZiBuYW1lPSJTeXN0ZW0iPkNsaW4uRW5kb2NyaW5vbC4oT3hmKTwvZj48L1paX0pvdXJu
YWxTdGRBYmJyZXY+PFpaX1dvcmtmb3JtSUQ+MTwvWlpfV29ya2Zvcm1JRD48L01ETD48L0NpdGU+
PC9SZWZtYW4+AG==
</w:fldData>
        </w:fldChar>
      </w:r>
      <w:r w:rsidR="00600BB0">
        <w:rPr>
          <w:rFonts w:ascii="Calibri" w:hAnsi="Calibri" w:cs="Arial"/>
        </w:rPr>
        <w:instrText xml:space="preserve"> ADDIN EN.CITE.DATA </w:instrText>
      </w:r>
      <w:r w:rsidR="002B0562">
        <w:rPr>
          <w:rFonts w:ascii="Calibri" w:hAnsi="Calibri" w:cs="Arial"/>
        </w:rPr>
      </w:r>
      <w:r w:rsidR="002B0562">
        <w:rPr>
          <w:rFonts w:ascii="Calibri" w:hAnsi="Calibri" w:cs="Arial"/>
        </w:rPr>
        <w:fldChar w:fldCharType="end"/>
      </w:r>
      <w:r w:rsidR="002B0562" w:rsidRPr="00CF7887">
        <w:rPr>
          <w:rFonts w:ascii="Calibri" w:hAnsi="Calibri" w:cs="Arial"/>
        </w:rPr>
      </w:r>
      <w:r w:rsidR="002B0562" w:rsidRPr="00CF7887">
        <w:rPr>
          <w:rFonts w:ascii="Calibri" w:hAnsi="Calibri" w:cs="Arial"/>
        </w:rPr>
        <w:fldChar w:fldCharType="separate"/>
      </w:r>
      <w:r w:rsidR="0071522C" w:rsidRPr="00CF7887">
        <w:rPr>
          <w:rFonts w:ascii="Calibri" w:hAnsi="Calibri" w:cs="Arial"/>
          <w:noProof/>
        </w:rPr>
        <w:t>(12)</w:t>
      </w:r>
      <w:r w:rsidR="002B0562" w:rsidRPr="00CF7887">
        <w:rPr>
          <w:rFonts w:ascii="Calibri" w:hAnsi="Calibri" w:cs="Arial"/>
        </w:rPr>
        <w:fldChar w:fldCharType="end"/>
      </w:r>
      <w:r w:rsidR="00D741EF" w:rsidRPr="00CF7887">
        <w:rPr>
          <w:rFonts w:ascii="Calibri" w:hAnsi="Calibri" w:cs="Arial"/>
        </w:rPr>
        <w:t>,</w:t>
      </w:r>
      <w:r w:rsidR="0071522C" w:rsidRPr="00CF7887">
        <w:rPr>
          <w:rFonts w:ascii="Calibri" w:hAnsi="Calibri" w:cs="Arial"/>
        </w:rPr>
        <w:t xml:space="preserve"> </w:t>
      </w:r>
      <w:r w:rsidR="00D741EF" w:rsidRPr="00CF7887">
        <w:rPr>
          <w:rFonts w:ascii="Calibri" w:hAnsi="Calibri" w:cs="Arial"/>
        </w:rPr>
        <w:t xml:space="preserve">and our study </w:t>
      </w:r>
      <w:r w:rsidR="001F3B00" w:rsidRPr="00CF7887">
        <w:rPr>
          <w:rFonts w:ascii="Calibri" w:hAnsi="Calibri" w:cs="Arial"/>
        </w:rPr>
        <w:t>has</w:t>
      </w:r>
      <w:r w:rsidR="00D741EF" w:rsidRPr="00CF7887">
        <w:rPr>
          <w:rFonts w:ascii="Calibri" w:hAnsi="Calibri" w:cs="Arial"/>
        </w:rPr>
        <w:t xml:space="preserve"> similar results. </w:t>
      </w:r>
      <w:r w:rsidR="00AF4538" w:rsidRPr="00CF7887">
        <w:rPr>
          <w:rFonts w:ascii="Calibri" w:hAnsi="Calibri" w:cs="Arial"/>
        </w:rPr>
        <w:t xml:space="preserve">We have previously reported that GH secretion was diminished following </w:t>
      </w:r>
      <w:proofErr w:type="spellStart"/>
      <w:r w:rsidR="00AF4538" w:rsidRPr="00CF7887">
        <w:rPr>
          <w:rFonts w:ascii="Calibri" w:hAnsi="Calibri" w:cs="Arial"/>
        </w:rPr>
        <w:t>rhIGF</w:t>
      </w:r>
      <w:proofErr w:type="spellEnd"/>
      <w:r w:rsidR="00AF4538" w:rsidRPr="00CF7887">
        <w:rPr>
          <w:rFonts w:ascii="Calibri" w:hAnsi="Calibri" w:cs="Arial"/>
        </w:rPr>
        <w:noBreakHyphen/>
        <w:t>I/rhIGFBP</w:t>
      </w:r>
      <w:r w:rsidR="00AF4538" w:rsidRPr="00CF7887">
        <w:rPr>
          <w:rFonts w:ascii="Calibri" w:hAnsi="Calibri" w:cs="Arial"/>
        </w:rPr>
        <w:noBreakHyphen/>
        <w:t>3 administration</w:t>
      </w:r>
      <w:r w:rsidR="00404E45" w:rsidRPr="00CF7887">
        <w:rPr>
          <w:rFonts w:ascii="Calibri" w:hAnsi="Calibri" w:cs="Arial"/>
        </w:rPr>
        <w:t xml:space="preserve"> </w:t>
      </w:r>
      <w:r w:rsidR="002B0562" w:rsidRPr="00CF7887">
        <w:rPr>
          <w:rFonts w:ascii="Calibri" w:hAnsi="Calibri" w:cs="Arial"/>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cs="Arial"/>
        </w:rPr>
        <w:instrText xml:space="preserve"> ADDIN REFMGR.CITE </w:instrText>
      </w:r>
      <w:r w:rsidR="002B0562">
        <w:rPr>
          <w:rFonts w:ascii="Calibri" w:hAnsi="Calibri" w:cs="Arial"/>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cs="Arial"/>
        </w:rPr>
        <w:instrText xml:space="preserve"> ADDIN EN.CITE.DATA </w:instrText>
      </w:r>
      <w:r w:rsidR="002B0562">
        <w:rPr>
          <w:rFonts w:ascii="Calibri" w:hAnsi="Calibri" w:cs="Arial"/>
        </w:rPr>
      </w:r>
      <w:r w:rsidR="002B0562">
        <w:rPr>
          <w:rFonts w:ascii="Calibri" w:hAnsi="Calibri" w:cs="Arial"/>
        </w:rPr>
        <w:fldChar w:fldCharType="end"/>
      </w:r>
      <w:r w:rsidR="002B0562" w:rsidRPr="00CF7887">
        <w:rPr>
          <w:rFonts w:ascii="Calibri" w:hAnsi="Calibri" w:cs="Arial"/>
        </w:rPr>
      </w:r>
      <w:r w:rsidR="002B0562" w:rsidRPr="00CF7887">
        <w:rPr>
          <w:rFonts w:ascii="Calibri" w:hAnsi="Calibri" w:cs="Arial"/>
        </w:rPr>
        <w:fldChar w:fldCharType="separate"/>
      </w:r>
      <w:r w:rsidR="0071522C" w:rsidRPr="00CF7887">
        <w:rPr>
          <w:rFonts w:ascii="Calibri" w:hAnsi="Calibri" w:cs="Arial"/>
          <w:noProof/>
        </w:rPr>
        <w:t>(6)</w:t>
      </w:r>
      <w:r w:rsidR="002B0562" w:rsidRPr="00CF7887">
        <w:rPr>
          <w:rFonts w:ascii="Calibri" w:hAnsi="Calibri" w:cs="Arial"/>
        </w:rPr>
        <w:fldChar w:fldCharType="end"/>
      </w:r>
      <w:r w:rsidR="0071522C" w:rsidRPr="00CF7887">
        <w:rPr>
          <w:rFonts w:ascii="Calibri" w:hAnsi="Calibri" w:cs="Arial"/>
        </w:rPr>
        <w:t xml:space="preserve"> </w:t>
      </w:r>
      <w:r w:rsidR="00AF4538" w:rsidRPr="00CF7887">
        <w:rPr>
          <w:rFonts w:ascii="Calibri" w:hAnsi="Calibri" w:cs="Arial"/>
        </w:rPr>
        <w:t>and this could explain th</w:t>
      </w:r>
      <w:r w:rsidR="00D741EF" w:rsidRPr="00CF7887">
        <w:rPr>
          <w:rFonts w:ascii="Calibri" w:hAnsi="Calibri" w:cs="Arial"/>
        </w:rPr>
        <w:t xml:space="preserve">e rise in IGFBP­2 </w:t>
      </w:r>
      <w:r w:rsidR="00AF4538" w:rsidRPr="00CF7887">
        <w:rPr>
          <w:rFonts w:ascii="Calibri" w:hAnsi="Calibri" w:cs="Arial"/>
        </w:rPr>
        <w:t>as</w:t>
      </w:r>
      <w:r w:rsidR="00D741EF" w:rsidRPr="00CF7887">
        <w:rPr>
          <w:rFonts w:ascii="Calibri" w:hAnsi="Calibri" w:cs="Arial"/>
        </w:rPr>
        <w:t xml:space="preserve"> IGFBP­2 </w:t>
      </w:r>
      <w:r w:rsidR="00AF4538" w:rsidRPr="00CF7887">
        <w:rPr>
          <w:rFonts w:ascii="Calibri" w:hAnsi="Calibri" w:cs="Arial"/>
        </w:rPr>
        <w:t>concentration</w:t>
      </w:r>
      <w:r w:rsidR="00D741EF" w:rsidRPr="00CF7887">
        <w:rPr>
          <w:rFonts w:ascii="Calibri" w:hAnsi="Calibri" w:cs="Arial"/>
        </w:rPr>
        <w:t xml:space="preserve"> increase</w:t>
      </w:r>
      <w:r w:rsidR="00AF4538" w:rsidRPr="00CF7887">
        <w:rPr>
          <w:rFonts w:ascii="Calibri" w:hAnsi="Calibri" w:cs="Arial"/>
        </w:rPr>
        <w:t>s</w:t>
      </w:r>
      <w:r w:rsidR="00D741EF" w:rsidRPr="00CF7887">
        <w:rPr>
          <w:rFonts w:ascii="Calibri" w:hAnsi="Calibri" w:cs="Arial"/>
        </w:rPr>
        <w:t xml:space="preserve"> in starvation and GH deficiency</w:t>
      </w:r>
      <w:r w:rsidR="0071522C" w:rsidRPr="00CF7887">
        <w:rPr>
          <w:rFonts w:ascii="Calibri" w:hAnsi="Calibri" w:cs="Arial"/>
        </w:rPr>
        <w:t xml:space="preserve"> </w:t>
      </w:r>
      <w:r w:rsidR="002B0562" w:rsidRPr="00CF7887">
        <w:rPr>
          <w:rFonts w:ascii="Calibri" w:hAnsi="Calibri" w:cs="Arial"/>
        </w:rPr>
        <w:fldChar w:fldCharType="begin">
          <w:fldData xml:space="preserve">PFJlZm1hbj48Q2l0ZT48QXV0aG9yPlVuZGVyd29vZDwvQXV0aG9yPjxZZWFyPjE5OTQ8L1llYXI+
PFJlY051bT45NDM8L1JlY051bT48SURUZXh0Pkhvcm1vbmFsIGFuZCBudXRyaXRpb25hbCByZWd1
bGF0aW9uIG9mIElHRi1JIGFuZCBpdHMgYmluZGluZyBwcm90ZWluczwvSURUZXh0PjxNREwgUmVm
X1R5cGU9IkpvdXJuYWwiPjxSZWZfVHlwZT5Kb3VybmFsPC9SZWZfVHlwZT48UmVmX0lEPjk0Mzwv
UmVmX0lEPjxUaXRsZV9QcmltYXJ5Pkhvcm1vbmFsIGFuZCBudXRyaXRpb25hbCByZWd1bGF0aW9u
IG9mIElHRi1JIGFuZCBpdHMgYmluZGluZyBwcm90ZWluczwvVGl0bGVfUHJpbWFyeT48QXV0aG9y
c19QcmltYXJ5PlVuZGVyd29vZCxMLkUuPC9BdXRob3JzX1ByaW1hcnk+PEF1dGhvcnNfUHJpbWFy
eT5UaGlzc2VuLEouUC48L0F1dGhvcnNfUHJpbWFyeT48QXV0aG9yc19QcmltYXJ5PkxlbW96eSxT
LjwvQXV0aG9yc19QcmltYXJ5PjxBdXRob3JzX1ByaW1hcnk+S2V0ZWxzbGVnZXJzLEouTS48L0F1
dGhvcnNfUHJpbWFyeT48QXV0aG9yc19QcmltYXJ5PkNsZW1tb25zLEQuUi48L0F1dGhvcnNfUHJp
bWFyeT48RGF0ZV9QcmltYXJ5PjE5OTQ8L0RhdGVfUHJpbWFyeT48S2V5d29yZHM+QWRvbGVzY2Vu
dDwvS2V5d29yZHM+PEtleXdvcmRzPkFmZmVjdDwvS2V5d29yZHM+PEtleXdvcmRzPkFuaW1hbHM8
L0tleXdvcmRzPjxLZXl3b3Jkcz5DYXJyaWVyIFByb3RlaW5zPC9LZXl3b3Jkcz48S2V5d29yZHM+
Q2hpbGQ8L0tleXdvcmRzPjxLZXl3b3Jkcz5DaGlsZCxQcmVzY2hvb2w8L0tleXdvcmRzPjxLZXl3
b3Jkcz5nZW5ldGljczwvS2V5d29yZHM+PEtleXdvcmRzPkdyb3d0aDwvS2V5d29yZHM+PEtleXdv
cmRzPkdyb3d0aCBEaXNvcmRlcnM8L0tleXdvcmRzPjxLZXl3b3Jkcz5IdW1hbnM8L0tleXdvcmRz
PjxLZXl3b3Jkcz5JbmZhbnQ8L0tleXdvcmRzPjxLZXl3b3Jkcz5JbnN1bGluLUxpa2UgR3Jvd3Ro
IEZhY3RvciBCaW5kaW5nIFByb3RlaW4gMjwvS2V5d29yZHM+PEtleXdvcmRzPkluc3VsaW4tTGlr
ZSBHcm93dGggRmFjdG9yIEJpbmRpbmcgUHJvdGVpbnM8L0tleXdvcmRzPjxLZXl3b3Jkcz5JbnN1
bGluLUxpa2UgR3Jvd3RoIEZhY3RvciBJPC9LZXl3b3Jkcz48S2V5d29yZHM+bWV0YWJvbGlzbTwv
S2V5d29yZHM+PEtleXdvcmRzPk51dHJpdGlvbmFsIFBoeXNpb2xvZ2ljYWwgUGhlbm9tZW5hPC9L
ZXl3b3Jkcz48S2V5d29yZHM+cGh5c2lvbG9neTwvS2V5d29yZHM+PEtleXdvcmRzPlByb3RlaW5z
PC9LZXl3b3Jkcz48S2V5d29yZHM+UmF0czwvS2V5d29yZHM+PEtleXdvcmRzPlJlc2VhcmNoPC9L
ZXl3b3Jkcz48S2V5d29yZHM+Uk5BLE1lc3NlbmdlcjwvS2V5d29yZHM+PFJlcHJpbnQ+Tm90IGlu
IEZpbGU8L1JlcHJpbnQ+PFN0YXJ0X1BhZ2U+MTQ1PC9TdGFydF9QYWdlPjxFbmRfUGFnZT4xNTE8
L0VuZF9QYWdlPjxQZXJpb2RpY2FsPkhvcm0uUmVzLjwvUGVyaW9kaWNhbD48Vm9sdW1lPjQyPC9W
b2x1bWU+PElzc3VlPjQtNTwvSXNzdWU+PEFkZHJlc3M+RGVwYXJ0bWVudCBvZiBQZWRpYXRyaWNz
LCBVbml2ZXJzaXR5IG9mIE5vcnRoIENhcm9saW5hIGF0IENoYXBlbCBIaWxsIDI3NTk5LTcyMjA8
L0FkZHJlc3M+PFdlYl9VUkw+UE06NzUzMjYxMzwvV2ViX1VSTD48WlpfSm91cm5hbFN0ZEFiYnJl
dj48ZiBuYW1lPSJTeXN0ZW0iPkhvcm0uUmVzLjwvZj48L1paX0pvdXJuYWxTdGRBYmJyZXY+PFpa
X1dvcmtmb3JtSUQ+MTwvWlpfV29ya2Zvcm1JRD48L01ETD48L0NpdGU+PENpdGU+PEF1dGhvcj5T
bWl0aDwvQXV0aG9yPjxZZWFyPjE5OTM8L1llYXI+PFJlY051bT45NDQ8L1JlY051bT48SURUZXh0
PlVzZSBvZiBpbnN1bGluLWxpa2UgZ3Jvd3RoIGZhY3Rvci1iaW5kaW5nIHByb3RlaW4tMiAoSUdG
QlAtMiksIElHRkJQLTMsIGFuZCBJR0YtSSBmb3IgYXNzZXNzaW5nIGdyb3d0aCBob3Jtb25lIHN0
YXR1cyBpbiBzaG9ydCBjaGlsZHJlbjwvSURUZXh0PjxNREwgUmVmX1R5cGU9IkpvdXJuYWwiPjxS
ZWZfVHlwZT5Kb3VybmFsPC9SZWZfVHlwZT48UmVmX0lEPjk0NDwvUmVmX0lEPjxUaXRsZV9Qcmlt
YXJ5PlVzZSBvZiBpbnN1bGluLWxpa2UgZ3Jvd3RoIGZhY3Rvci1iaW5kaW5nIHByb3RlaW4tMiAo
SUdGQlAtMiksIElHRkJQLTMsIGFuZCBJR0YtSSBmb3IgYXNzZXNzaW5nIGdyb3d0aCBob3Jtb25l
IHN0YXR1cyBpbiBzaG9ydCBjaGlsZHJlbjwvVGl0bGVfUHJpbWFyeT48QXV0aG9yc19QcmltYXJ5
PlNtaXRoLFcuSi48L0F1dGhvcnNfUHJpbWFyeT48QXV0aG9yc19QcmltYXJ5Pk5hbSxULkouPC9B
dXRob3JzX1ByaW1hcnk+PEF1dGhvcnNfUHJpbWFyeT5VbmRlcndvb2QsTC5FLjwvQXV0aG9yc19Q
cmltYXJ5PjxBdXRob3JzX1ByaW1hcnk+QnVzYnksVy5ILjwvQXV0aG9yc19QcmltYXJ5PjxBdXRo
b3JzX1ByaW1hcnk+Q2Vsbmlja2VyLEEuPC9BdXRob3JzX1ByaW1hcnk+PEF1dGhvcnNfUHJpbWFy
eT5DbGVtbW9ucyxELlIuPC9BdXRob3JzX1ByaW1hcnk+PERhdGVfUHJpbWFyeT4xOTkzLzExPC9E
YXRlX1ByaW1hcnk+PEtleXdvcmRzPkFkb2xlc2NlbnQ8L0tleXdvcmRzPjxLZXl3b3Jkcz5BZHVs
dDwvS2V5d29yZHM+PEtleXdvcmRzPkFnaW5nPC9LZXl3b3Jkcz48S2V5d29yZHM+Ymxvb2Q8L0tl
eXdvcmRzPjxLZXl3b3Jkcz5Cb2R5IEhlaWdodDwvS2V5d29yZHM+PEtleXdvcmRzPkNhcnJpZXIg
UHJvdGVpbnM8L0tleXdvcmRzPjxLZXl3b3Jkcz5DaGlsZDwvS2V5d29yZHM+PEtleXdvcmRzPkNo
aWxkLFByZXNjaG9vbDwvS2V5d29yZHM+PEtleXdvcmRzPmRlZmljaWVuY3k8L0tleXdvcmRzPjxL
ZXl3b3Jkcz5kaWFnbm9zaXM8L0tleXdvcmRzPjxLZXl3b3Jkcz5FeHRyYWNlbGx1bGFyIEZsdWlk
PC9LZXl3b3Jkcz48S2V5d29yZHM+RmFtaWx5PC9LZXl3b3Jkcz48S2V5d29yZHM+RmVtYWxlPC9L
ZXl3b3Jkcz48S2V5d29yZHM+R3Jvd3RoPC9LZXl3b3Jkcz48S2V5d29yZHM+R3Jvd3RoIERpc29y
ZGVyczwvS2V5d29yZHM+PEtleXdvcmRzPkdyb3d0aCBIb3Jtb25lPC9LZXl3b3Jkcz48S2V5d29y
ZHM+SHVtYW5zPC9LZXl3b3Jkcz48S2V5d29yZHM+SW5mYW50PC9LZXl3b3Jkcz48S2V5d29yZHM+
SW5zdWxpbi1MaWtlIEdyb3d0aCBGYWN0b3IgQmluZGluZyBQcm90ZWluIDI8L0tleXdvcmRzPjxL
ZXl3b3Jkcz5JbnN1bGluLUxpa2UgR3Jvd3RoIEZhY3RvciBCaW5kaW5nIFByb3RlaW5zPC9LZXl3
b3Jkcz48S2V5d29yZHM+SW5zdWxpbi1MaWtlIEdyb3d0aCBGYWN0b3IgSTwvS2V5d29yZHM+PEtl
eXdvcmRzPk1hbGU8L0tleXdvcmRzPjxLZXl3b3Jkcz5NZWRpY2luZTwvS2V5d29yZHM+PEtleXdv
cmRzPm1ldGFib2xpc208L0tleXdvcmRzPjxLZXl3b3Jkcz5Pc21vbGFyIENvbmNlbnRyYXRpb248
L0tleXdvcmRzPjxLZXl3b3Jkcz5QYXRpZW50czwvS2V5d29yZHM+PEtleXdvcmRzPlByb3RlaW5z
PC9LZXl3b3Jkcz48S2V5d29yZHM+UmVzZWFyY2g8L0tleXdvcmRzPjxLZXl3b3Jkcz5Tb21hdG9t
ZWRpbnM8L0tleXdvcmRzPjxSZXByaW50Pk5vdCBpbiBGaWxlPC9SZXByaW50PjxTdGFydF9QYWdl
PjEyOTQ8L1N0YXJ0X1BhZ2U+PEVuZF9QYWdlPjEyOTk8L0VuZF9QYWdlPjxQZXJpb2RpY2FsPkou
Q2xpbi5FbmRvY3Jpbm9sLk1ldGFiPC9QZXJpb2RpY2FsPjxWb2x1bWU+Nzc8L1ZvbHVtZT48SXNz
dWU+NTwvSXNzdWU+PE1pc2NfMz4xMC4xMjEwL2pjZW0uNzcuNS43NTIxMzQ2IFtkb2ldPC9NaXNj
XzM+PEFkZHJlc3M+RGVwYXJ0bWVudCBvZiBNZWRpY2luZSBhbmQgUGVkaWF0cmljcywgVW5pdmVy
c2l0eSBvZiBOb3J0aCBDYXJvbGluYSwgQ2hhcGVsIEhpbGwgMjc1OTk8L0FkZHJlc3M+PFdlYl9V
Ukw+UE06NzUyMTM0NjwvV2ViX1VSTD48WlpfSm91cm5hbFN0ZEFiYnJldj48ZiBuYW1lPSJTeXN0
ZW0iPkouQ2xpbi5FbmRvY3Jpbm9sLk1ldGFiPC9mPjwvWlpfSm91cm5hbFN0ZEFiYnJldj48Wlpf
V29ya2Zvcm1JRD4xPC9aWl9Xb3JrZm9ybUlEPjwvTURMPjwvQ2l0ZT48L1JlZm1hbj4A
</w:fldData>
        </w:fldChar>
      </w:r>
      <w:r w:rsidR="00600BB0">
        <w:rPr>
          <w:rFonts w:ascii="Calibri" w:hAnsi="Calibri" w:cs="Arial"/>
        </w:rPr>
        <w:instrText xml:space="preserve"> ADDIN REFMGR.CITE </w:instrText>
      </w:r>
      <w:r w:rsidR="002B0562">
        <w:rPr>
          <w:rFonts w:ascii="Calibri" w:hAnsi="Calibri" w:cs="Arial"/>
        </w:rPr>
        <w:fldChar w:fldCharType="begin">
          <w:fldData xml:space="preserve">PFJlZm1hbj48Q2l0ZT48QXV0aG9yPlVuZGVyd29vZDwvQXV0aG9yPjxZZWFyPjE5OTQ8L1llYXI+
PFJlY051bT45NDM8L1JlY051bT48SURUZXh0Pkhvcm1vbmFsIGFuZCBudXRyaXRpb25hbCByZWd1
bGF0aW9uIG9mIElHRi1JIGFuZCBpdHMgYmluZGluZyBwcm90ZWluczwvSURUZXh0PjxNREwgUmVm
X1R5cGU9IkpvdXJuYWwiPjxSZWZfVHlwZT5Kb3VybmFsPC9SZWZfVHlwZT48UmVmX0lEPjk0Mzwv
UmVmX0lEPjxUaXRsZV9QcmltYXJ5Pkhvcm1vbmFsIGFuZCBudXRyaXRpb25hbCByZWd1bGF0aW9u
IG9mIElHRi1JIGFuZCBpdHMgYmluZGluZyBwcm90ZWluczwvVGl0bGVfUHJpbWFyeT48QXV0aG9y
c19QcmltYXJ5PlVuZGVyd29vZCxMLkUuPC9BdXRob3JzX1ByaW1hcnk+PEF1dGhvcnNfUHJpbWFy
eT5UaGlzc2VuLEouUC48L0F1dGhvcnNfUHJpbWFyeT48QXV0aG9yc19QcmltYXJ5PkxlbW96eSxT
LjwvQXV0aG9yc19QcmltYXJ5PjxBdXRob3JzX1ByaW1hcnk+S2V0ZWxzbGVnZXJzLEouTS48L0F1
dGhvcnNfUHJpbWFyeT48QXV0aG9yc19QcmltYXJ5PkNsZW1tb25zLEQuUi48L0F1dGhvcnNfUHJp
bWFyeT48RGF0ZV9QcmltYXJ5PjE5OTQ8L0RhdGVfUHJpbWFyeT48S2V5d29yZHM+QWRvbGVzY2Vu
dDwvS2V5d29yZHM+PEtleXdvcmRzPkFmZmVjdDwvS2V5d29yZHM+PEtleXdvcmRzPkFuaW1hbHM8
L0tleXdvcmRzPjxLZXl3b3Jkcz5DYXJyaWVyIFByb3RlaW5zPC9LZXl3b3Jkcz48S2V5d29yZHM+
Q2hpbGQ8L0tleXdvcmRzPjxLZXl3b3Jkcz5DaGlsZCxQcmVzY2hvb2w8L0tleXdvcmRzPjxLZXl3
b3Jkcz5nZW5ldGljczwvS2V5d29yZHM+PEtleXdvcmRzPkdyb3d0aDwvS2V5d29yZHM+PEtleXdv
cmRzPkdyb3d0aCBEaXNvcmRlcnM8L0tleXdvcmRzPjxLZXl3b3Jkcz5IdW1hbnM8L0tleXdvcmRz
PjxLZXl3b3Jkcz5JbmZhbnQ8L0tleXdvcmRzPjxLZXl3b3Jkcz5JbnN1bGluLUxpa2UgR3Jvd3Ro
IEZhY3RvciBCaW5kaW5nIFByb3RlaW4gMjwvS2V5d29yZHM+PEtleXdvcmRzPkluc3VsaW4tTGlr
ZSBHcm93dGggRmFjdG9yIEJpbmRpbmcgUHJvdGVpbnM8L0tleXdvcmRzPjxLZXl3b3Jkcz5JbnN1
bGluLUxpa2UgR3Jvd3RoIEZhY3RvciBJPC9LZXl3b3Jkcz48S2V5d29yZHM+bWV0YWJvbGlzbTwv
S2V5d29yZHM+PEtleXdvcmRzPk51dHJpdGlvbmFsIFBoeXNpb2xvZ2ljYWwgUGhlbm9tZW5hPC9L
ZXl3b3Jkcz48S2V5d29yZHM+cGh5c2lvbG9neTwvS2V5d29yZHM+PEtleXdvcmRzPlByb3RlaW5z
PC9LZXl3b3Jkcz48S2V5d29yZHM+UmF0czwvS2V5d29yZHM+PEtleXdvcmRzPlJlc2VhcmNoPC9L
ZXl3b3Jkcz48S2V5d29yZHM+Uk5BLE1lc3NlbmdlcjwvS2V5d29yZHM+PFJlcHJpbnQ+Tm90IGlu
IEZpbGU8L1JlcHJpbnQ+PFN0YXJ0X1BhZ2U+MTQ1PC9TdGFydF9QYWdlPjxFbmRfUGFnZT4xNTE8
L0VuZF9QYWdlPjxQZXJpb2RpY2FsPkhvcm0uUmVzLjwvUGVyaW9kaWNhbD48Vm9sdW1lPjQyPC9W
b2x1bWU+PElzc3VlPjQtNTwvSXNzdWU+PEFkZHJlc3M+RGVwYXJ0bWVudCBvZiBQZWRpYXRyaWNz
LCBVbml2ZXJzaXR5IG9mIE5vcnRoIENhcm9saW5hIGF0IENoYXBlbCBIaWxsIDI3NTk5LTcyMjA8
L0FkZHJlc3M+PFdlYl9VUkw+UE06NzUzMjYxMzwvV2ViX1VSTD48WlpfSm91cm5hbFN0ZEFiYnJl
dj48ZiBuYW1lPSJTeXN0ZW0iPkhvcm0uUmVzLjwvZj48L1paX0pvdXJuYWxTdGRBYmJyZXY+PFpa
X1dvcmtmb3JtSUQ+MTwvWlpfV29ya2Zvcm1JRD48L01ETD48L0NpdGU+PENpdGU+PEF1dGhvcj5T
bWl0aDwvQXV0aG9yPjxZZWFyPjE5OTM8L1llYXI+PFJlY051bT45NDQ8L1JlY051bT48SURUZXh0
PlVzZSBvZiBpbnN1bGluLWxpa2UgZ3Jvd3RoIGZhY3Rvci1iaW5kaW5nIHByb3RlaW4tMiAoSUdG
QlAtMiksIElHRkJQLTMsIGFuZCBJR0YtSSBmb3IgYXNzZXNzaW5nIGdyb3d0aCBob3Jtb25lIHN0
YXR1cyBpbiBzaG9ydCBjaGlsZHJlbjwvSURUZXh0PjxNREwgUmVmX1R5cGU9IkpvdXJuYWwiPjxS
ZWZfVHlwZT5Kb3VybmFsPC9SZWZfVHlwZT48UmVmX0lEPjk0NDwvUmVmX0lEPjxUaXRsZV9Qcmlt
YXJ5PlVzZSBvZiBpbnN1bGluLWxpa2UgZ3Jvd3RoIGZhY3Rvci1iaW5kaW5nIHByb3RlaW4tMiAo
SUdGQlAtMiksIElHRkJQLTMsIGFuZCBJR0YtSSBmb3IgYXNzZXNzaW5nIGdyb3d0aCBob3Jtb25l
IHN0YXR1cyBpbiBzaG9ydCBjaGlsZHJlbjwvVGl0bGVfUHJpbWFyeT48QXV0aG9yc19QcmltYXJ5
PlNtaXRoLFcuSi48L0F1dGhvcnNfUHJpbWFyeT48QXV0aG9yc19QcmltYXJ5Pk5hbSxULkouPC9B
dXRob3JzX1ByaW1hcnk+PEF1dGhvcnNfUHJpbWFyeT5VbmRlcndvb2QsTC5FLjwvQXV0aG9yc19Q
cmltYXJ5PjxBdXRob3JzX1ByaW1hcnk+QnVzYnksVy5ILjwvQXV0aG9yc19QcmltYXJ5PjxBdXRo
b3JzX1ByaW1hcnk+Q2Vsbmlja2VyLEEuPC9BdXRob3JzX1ByaW1hcnk+PEF1dGhvcnNfUHJpbWFy
eT5DbGVtbW9ucyxELlIuPC9BdXRob3JzX1ByaW1hcnk+PERhdGVfUHJpbWFyeT4xOTkzLzExPC9E
YXRlX1ByaW1hcnk+PEtleXdvcmRzPkFkb2xlc2NlbnQ8L0tleXdvcmRzPjxLZXl3b3Jkcz5BZHVs
dDwvS2V5d29yZHM+PEtleXdvcmRzPkFnaW5nPC9LZXl3b3Jkcz48S2V5d29yZHM+Ymxvb2Q8L0tl
eXdvcmRzPjxLZXl3b3Jkcz5Cb2R5IEhlaWdodDwvS2V5d29yZHM+PEtleXdvcmRzPkNhcnJpZXIg
UHJvdGVpbnM8L0tleXdvcmRzPjxLZXl3b3Jkcz5DaGlsZDwvS2V5d29yZHM+PEtleXdvcmRzPkNo
aWxkLFByZXNjaG9vbDwvS2V5d29yZHM+PEtleXdvcmRzPmRlZmljaWVuY3k8L0tleXdvcmRzPjxL
ZXl3b3Jkcz5kaWFnbm9zaXM8L0tleXdvcmRzPjxLZXl3b3Jkcz5FeHRyYWNlbGx1bGFyIEZsdWlk
PC9LZXl3b3Jkcz48S2V5d29yZHM+RmFtaWx5PC9LZXl3b3Jkcz48S2V5d29yZHM+RmVtYWxlPC9L
ZXl3b3Jkcz48S2V5d29yZHM+R3Jvd3RoPC9LZXl3b3Jkcz48S2V5d29yZHM+R3Jvd3RoIERpc29y
ZGVyczwvS2V5d29yZHM+PEtleXdvcmRzPkdyb3d0aCBIb3Jtb25lPC9LZXl3b3Jkcz48S2V5d29y
ZHM+SHVtYW5zPC9LZXl3b3Jkcz48S2V5d29yZHM+SW5mYW50PC9LZXl3b3Jkcz48S2V5d29yZHM+
SW5zdWxpbi1MaWtlIEdyb3d0aCBGYWN0b3IgQmluZGluZyBQcm90ZWluIDI8L0tleXdvcmRzPjxL
ZXl3b3Jkcz5JbnN1bGluLUxpa2UgR3Jvd3RoIEZhY3RvciBCaW5kaW5nIFByb3RlaW5zPC9LZXl3
b3Jkcz48S2V5d29yZHM+SW5zdWxpbi1MaWtlIEdyb3d0aCBGYWN0b3IgSTwvS2V5d29yZHM+PEtl
eXdvcmRzPk1hbGU8L0tleXdvcmRzPjxLZXl3b3Jkcz5NZWRpY2luZTwvS2V5d29yZHM+PEtleXdv
cmRzPm1ldGFib2xpc208L0tleXdvcmRzPjxLZXl3b3Jkcz5Pc21vbGFyIENvbmNlbnRyYXRpb248
L0tleXdvcmRzPjxLZXl3b3Jkcz5QYXRpZW50czwvS2V5d29yZHM+PEtleXdvcmRzPlByb3RlaW5z
PC9LZXl3b3Jkcz48S2V5d29yZHM+UmVzZWFyY2g8L0tleXdvcmRzPjxLZXl3b3Jkcz5Tb21hdG9t
ZWRpbnM8L0tleXdvcmRzPjxSZXByaW50Pk5vdCBpbiBGaWxlPC9SZXByaW50PjxTdGFydF9QYWdl
PjEyOTQ8L1N0YXJ0X1BhZ2U+PEVuZF9QYWdlPjEyOTk8L0VuZF9QYWdlPjxQZXJpb2RpY2FsPkou
Q2xpbi5FbmRvY3Jpbm9sLk1ldGFiPC9QZXJpb2RpY2FsPjxWb2x1bWU+Nzc8L1ZvbHVtZT48SXNz
dWU+NTwvSXNzdWU+PE1pc2NfMz4xMC4xMjEwL2pjZW0uNzcuNS43NTIxMzQ2IFtkb2ldPC9NaXNj
XzM+PEFkZHJlc3M+RGVwYXJ0bWVudCBvZiBNZWRpY2luZSBhbmQgUGVkaWF0cmljcywgVW5pdmVy
c2l0eSBvZiBOb3J0aCBDYXJvbGluYSwgQ2hhcGVsIEhpbGwgMjc1OTk8L0FkZHJlc3M+PFdlYl9V
Ukw+UE06NzUyMTM0NjwvV2ViX1VSTD48WlpfSm91cm5hbFN0ZEFiYnJldj48ZiBuYW1lPSJTeXN0
ZW0iPkouQ2xpbi5FbmRvY3Jpbm9sLk1ldGFiPC9mPjwvWlpfSm91cm5hbFN0ZEFiYnJldj48Wlpf
V29ya2Zvcm1JRD4xPC9aWl9Xb3JrZm9ybUlEPjwvTURMPjwvQ2l0ZT48L1JlZm1hbj4A
</w:fldData>
        </w:fldChar>
      </w:r>
      <w:r w:rsidR="00600BB0">
        <w:rPr>
          <w:rFonts w:ascii="Calibri" w:hAnsi="Calibri" w:cs="Arial"/>
        </w:rPr>
        <w:instrText xml:space="preserve"> ADDIN EN.CITE.DATA </w:instrText>
      </w:r>
      <w:r w:rsidR="002B0562">
        <w:rPr>
          <w:rFonts w:ascii="Calibri" w:hAnsi="Calibri" w:cs="Arial"/>
        </w:rPr>
      </w:r>
      <w:r w:rsidR="002B0562">
        <w:rPr>
          <w:rFonts w:ascii="Calibri" w:hAnsi="Calibri" w:cs="Arial"/>
        </w:rPr>
        <w:fldChar w:fldCharType="end"/>
      </w:r>
      <w:r w:rsidR="002B0562" w:rsidRPr="00CF7887">
        <w:rPr>
          <w:rFonts w:ascii="Calibri" w:hAnsi="Calibri" w:cs="Arial"/>
        </w:rPr>
      </w:r>
      <w:r w:rsidR="002B0562" w:rsidRPr="00CF7887">
        <w:rPr>
          <w:rFonts w:ascii="Calibri" w:hAnsi="Calibri" w:cs="Arial"/>
        </w:rPr>
        <w:fldChar w:fldCharType="separate"/>
      </w:r>
      <w:r w:rsidR="0071522C" w:rsidRPr="00CF7887">
        <w:rPr>
          <w:rFonts w:ascii="Calibri" w:hAnsi="Calibri" w:cs="Arial"/>
          <w:noProof/>
        </w:rPr>
        <w:t>(13;14)</w:t>
      </w:r>
      <w:r w:rsidR="002B0562" w:rsidRPr="00CF7887">
        <w:rPr>
          <w:rFonts w:ascii="Calibri" w:hAnsi="Calibri" w:cs="Arial"/>
        </w:rPr>
        <w:fldChar w:fldCharType="end"/>
      </w:r>
      <w:r w:rsidR="00D741EF" w:rsidRPr="00CF7887">
        <w:rPr>
          <w:rFonts w:ascii="Calibri" w:hAnsi="Calibri" w:cs="Arial"/>
        </w:rPr>
        <w:t xml:space="preserve"> </w:t>
      </w:r>
      <w:r w:rsidR="00AF4538" w:rsidRPr="00CF7887">
        <w:rPr>
          <w:rFonts w:ascii="Calibri" w:hAnsi="Calibri" w:cs="Arial"/>
        </w:rPr>
        <w:t>while</w:t>
      </w:r>
      <w:r w:rsidR="00D741EF" w:rsidRPr="00CF7887">
        <w:rPr>
          <w:rFonts w:ascii="Calibri" w:hAnsi="Calibri" w:cs="Arial"/>
        </w:rPr>
        <w:t xml:space="preserve"> levels </w:t>
      </w:r>
      <w:r w:rsidR="00AF4538" w:rsidRPr="00CF7887">
        <w:rPr>
          <w:rFonts w:ascii="Calibri" w:hAnsi="Calibri" w:cs="Arial"/>
        </w:rPr>
        <w:t>are</w:t>
      </w:r>
      <w:r w:rsidR="00D741EF" w:rsidRPr="00CF7887">
        <w:rPr>
          <w:rFonts w:ascii="Calibri" w:hAnsi="Calibri" w:cs="Arial"/>
        </w:rPr>
        <w:t xml:space="preserve"> lowered with GH treatment</w:t>
      </w:r>
      <w:r w:rsidR="000011AD" w:rsidRPr="00CF7887">
        <w:rPr>
          <w:rFonts w:ascii="Calibri" w:hAnsi="Calibri" w:cs="Arial"/>
        </w:rPr>
        <w:t xml:space="preserve"> </w:t>
      </w:r>
      <w:r w:rsidR="002B0562" w:rsidRPr="00CF7887">
        <w:rPr>
          <w:rFonts w:ascii="Calibri" w:hAnsi="Calibri" w:cs="Arial"/>
        </w:rPr>
        <w:fldChar w:fldCharType="begin">
          <w:fldData xml:space="preserve">PFJlZm1hbj48Q2l0ZT48QXV0aG9yPk11bnplcjwvQXV0aG9yPjxZZWFyPjIwMDY8L1llYXI+PFJl
Y051bT45NTQ8L1JlY051bT48SURUZXh0PkVmZmVjdHMgb2YgR0ggYW5kL29yIHNleCBzdGVyb2lk
cyBvbiBjaXJjdWxhdGluZyBJR0YtSSBhbmQgSUdGQlBzIGluIGhlYWx0aHksIGFnZWQgd29tZW4g
YW5kIG1lbjwvSURUZXh0PjxNREwgUmVmX1R5cGU9IkpvdXJuYWwiPjxSZWZfVHlwZT5Kb3VybmFs
PC9SZWZfVHlwZT48UmVmX0lEPjk1NDwvUmVmX0lEPjxUaXRsZV9QcmltYXJ5PkVmZmVjdHMgb2Yg
R0ggYW5kL29yIHNleCBzdGVyb2lkcyBvbiBjaXJjdWxhdGluZyBJR0YtSSBhbmQgSUdGQlBzIGlu
IGhlYWx0aHksIGFnZWQgd29tZW4gYW5kIG1lbjwvVGl0bGVfUHJpbWFyeT48QXV0aG9yc19Qcmlt
YXJ5Pk11bnplcixULjwvQXV0aG9yc19QcmltYXJ5PjxBdXRob3JzX1ByaW1hcnk+Um9zZW4sQy5K
LjwvQXV0aG9yc19QcmltYXJ5PjxBdXRob3JzX1ByaW1hcnk+SGFybWFuLFMuTS48L0F1dGhvcnNf
UHJpbWFyeT48QXV0aG9yc19QcmltYXJ5PlBhYnN0LEsuTS48L0F1dGhvcnNfUHJpbWFyeT48QXV0
aG9yc19QcmltYXJ5PlN0LENsYWlyIEMuPC9BdXRob3JzX1ByaW1hcnk+PEF1dGhvcnNfUHJpbWFy
eT5Tb3JraW4sSi5ELjwvQXV0aG9yc19QcmltYXJ5PjxBdXRob3JzX1ByaW1hcnk+QmxhY2ttYW4s
TS5SLjwvQXV0aG9yc19QcmltYXJ5PjxEYXRlX1ByaW1hcnk+MjAwNi81PC9EYXRlX1ByaW1hcnk+
PEtleXdvcmRzPkFnZWQ8L0tleXdvcmRzPjxLZXl3b3Jkcz5BZ2VkLDgwIGFuZCBvdmVyPC9LZXl3
b3Jkcz48S2V5d29yZHM+QWdpbmc8L0tleXdvcmRzPjxLZXl3b3Jkcz5hbmFsb2dzICZhbXA7IGRl
cml2YXRpdmVzPC9LZXl3b3Jkcz48S2V5d29yZHM+YW5hbHlzaXM8L0tleXdvcmRzPjxLZXl3b3Jk
cz5ibG9vZDwvS2V5d29yZHM+PEtleXdvcmRzPkJsb29kIEdsdWNvc2U8L0tleXdvcmRzPjxLZXl3
b3Jkcz5Cb2R5IFdlaWdodDwvS2V5d29yZHM+PEtleXdvcmRzPkRvdWJsZS1CbGluZCBNZXRob2Q8
L0tleXdvcmRzPjxLZXl3b3Jkcz5kcnVnIGVmZmVjdHM8L0tleXdvcmRzPjxLZXl3b3Jkcz5Fc3Ry
YWRpb2w8L0tleXdvcmRzPjxLZXl3b3Jkcz5GZW1hbGU8L0tleXdvcmRzPjxLZXl3b3Jkcz5HbHVj
b3NlPC9LZXl3b3Jkcz48S2V5d29yZHM+R29uYWRhbCBTdGVyb2lkIEhvcm1vbmVzPC9LZXl3b3Jk
cz48S2V5d29yZHM+R3Jvd3RoPC9LZXl3b3Jkcz48S2V5d29yZHM+R3Jvd3RoIEhvcm1vbmU8L0tl
eXdvcmRzPjxLZXl3b3Jkcz5IZWFsdGg8L0tleXdvcmRzPjxLZXl3b3Jkcz5Ib3Jtb25lczwvS2V5
d29yZHM+PEtleXdvcmRzPkh1bWFuIEdyb3d0aCBIb3Jtb25lPC9LZXl3b3Jkcz48S2V5d29yZHM+
SHVtYW5zPC9LZXl3b3Jkcz48S2V5d29yZHM+SW5zdWxpbjwvS2V5d29yZHM+PEtleXdvcmRzPklu
c3VsaW4tTGlrZSBHcm93dGggRmFjdG9yIEJpbmRpbmcgUHJvdGVpbiAxPC9LZXl3b3Jkcz48S2V5
d29yZHM+SW5zdWxpbi1MaWtlIEdyb3d0aCBGYWN0b3IgQmluZGluZyBQcm90ZWluIDI8L0tleXdv
cmRzPjxLZXl3b3Jkcz5JbnN1bGluLUxpa2UgR3Jvd3RoIEZhY3RvciBCaW5kaW5nIFByb3RlaW4g
MzwvS2V5d29yZHM+PEtleXdvcmRzPkluc3VsaW4tTGlrZSBHcm93dGggRmFjdG9yIEJpbmRpbmcg
UHJvdGVpbiA0PC9LZXl3b3Jkcz48S2V5d29yZHM+SW5zdWxpbi1MaWtlIEdyb3d0aCBGYWN0b3Ig
QmluZGluZyBQcm90ZWluIDU8L0tleXdvcmRzPjxLZXl3b3Jkcz5JbnN1bGluLUxpa2UgR3Jvd3Ro
IEZhY3RvciBCaW5kaW5nIFByb3RlaW5zPC9LZXl3b3Jkcz48S2V5d29yZHM+SW5zdWxpbi1MaWtl
IEdyb3d0aCBGYWN0b3IgSTwvS2V5d29yZHM+PEtleXdvcmRzPkxhYm9yYXRvcmllczwvS2V5d29y
ZHM+PEtleXdvcmRzPk1hbGU8L0tleXdvcmRzPjxLZXl3b3Jkcz5NZWRyb3h5cHJvZ2VzdGVyb25l
IEFjZXRhdGU8L0tleXdvcmRzPjxLZXl3b3Jkcz5tZXRhYm9saXNtPC9LZXl3b3Jkcz48S2V5d29y
ZHM+T3N0ZW9jYWxjaW48L0tleXdvcmRzPjxLZXl3b3Jkcz5waGFybWFjb2xvZ3k8L0tleXdvcmRz
PjxLZXl3b3Jkcz5Qcm90ZWluczwvS2V5d29yZHM+PEtleXdvcmRzPlJlc2VhcmNoPC9LZXl3b3Jk
cz48S2V5d29yZHM+U3Rlcm9pZHM8L0tleXdvcmRzPjxLZXl3b3Jkcz5UZXN0b3N0ZXJvbmU8L0tl
eXdvcmRzPjxLZXl3b3Jkcz50aGVyYXB5PC9LZXl3b3Jkcz48S2V5d29yZHM+V29tZW48L0tleXdv
cmRzPjxSZXByaW50Pk5vdCBpbiBGaWxlPC9SZXByaW50PjxTdGFydF9QYWdlPkUxMDA2PC9TdGFy
dF9QYWdlPjxFbmRfUGFnZT5FMTAxMzwvRW5kX1BhZ2U+PFBlcmlvZGljYWw+QW0uSi5QaHlzaW9s
IEVuZG9jcmlub2wuTWV0YWI8L1BlcmlvZGljYWw+PFZvbHVtZT4yOTA8L1ZvbHVtZT48SXNzdWU+
NTwvSXNzdWU+PE1pc2NfMz4wMDE2Ni4yMDA1IFtwaWldOzEwLjExNTIvYWpwZW5kby4wMDE2Ni4y
MDA1IFtkb2ldPC9NaXNjXzM+PEFkZHJlc3M+RW5kb2NyaW5lIFNlY3Rpb24sIExhYm9yYXRvcnkg
b2YgQ2xpbmljYWwgSW52ZXN0aWdhdGlvbnMsIE5hdGlvbmFsIEluc3RpdHV0ZSBvbiBBZ2luZywg
TmF0aW9uYWwgSW5zdGl0dXRlcyBvZiBIZWFsdGgsIEJldGhlc2RhLCBNRCwgVVNBPC9BZGRyZXNz
PjxXZWJfVVJMPlBNOjE2MzkwODY0PC9XZWJfVVJMPjxaWl9Kb3VybmFsU3RkQWJicmV2PjxmIG5h
bWU9IlN5c3RlbSI+QW0uSi5QaHlzaW9sIEVuZG9jcmlub2wuTWV0YWI8L2Y+PC9aWl9Kb3VybmFs
U3RkQWJicmV2PjxaWl9Xb3JrZm9ybUlEPjE8L1paX1dvcmtmb3JtSUQ+PC9NREw+PC9DaXRlPjwv
UmVmbWFuPm==
</w:fldData>
        </w:fldChar>
      </w:r>
      <w:r w:rsidR="00600BB0">
        <w:rPr>
          <w:rFonts w:ascii="Calibri" w:hAnsi="Calibri" w:cs="Arial"/>
        </w:rPr>
        <w:instrText xml:space="preserve"> ADDIN REFMGR.CITE </w:instrText>
      </w:r>
      <w:r w:rsidR="002B0562">
        <w:rPr>
          <w:rFonts w:ascii="Calibri" w:hAnsi="Calibri" w:cs="Arial"/>
        </w:rPr>
        <w:fldChar w:fldCharType="begin">
          <w:fldData xml:space="preserve">PFJlZm1hbj48Q2l0ZT48QXV0aG9yPk11bnplcjwvQXV0aG9yPjxZZWFyPjIwMDY8L1llYXI+PFJl
Y051bT45NTQ8L1JlY051bT48SURUZXh0PkVmZmVjdHMgb2YgR0ggYW5kL29yIHNleCBzdGVyb2lk
cyBvbiBjaXJjdWxhdGluZyBJR0YtSSBhbmQgSUdGQlBzIGluIGhlYWx0aHksIGFnZWQgd29tZW4g
YW5kIG1lbjwvSURUZXh0PjxNREwgUmVmX1R5cGU9IkpvdXJuYWwiPjxSZWZfVHlwZT5Kb3VybmFs
PC9SZWZfVHlwZT48UmVmX0lEPjk1NDwvUmVmX0lEPjxUaXRsZV9QcmltYXJ5PkVmZmVjdHMgb2Yg
R0ggYW5kL29yIHNleCBzdGVyb2lkcyBvbiBjaXJjdWxhdGluZyBJR0YtSSBhbmQgSUdGQlBzIGlu
IGhlYWx0aHksIGFnZWQgd29tZW4gYW5kIG1lbjwvVGl0bGVfUHJpbWFyeT48QXV0aG9yc19Qcmlt
YXJ5Pk11bnplcixULjwvQXV0aG9yc19QcmltYXJ5PjxBdXRob3JzX1ByaW1hcnk+Um9zZW4sQy5K
LjwvQXV0aG9yc19QcmltYXJ5PjxBdXRob3JzX1ByaW1hcnk+SGFybWFuLFMuTS48L0F1dGhvcnNf
UHJpbWFyeT48QXV0aG9yc19QcmltYXJ5PlBhYnN0LEsuTS48L0F1dGhvcnNfUHJpbWFyeT48QXV0
aG9yc19QcmltYXJ5PlN0LENsYWlyIEMuPC9BdXRob3JzX1ByaW1hcnk+PEF1dGhvcnNfUHJpbWFy
eT5Tb3JraW4sSi5ELjwvQXV0aG9yc19QcmltYXJ5PjxBdXRob3JzX1ByaW1hcnk+QmxhY2ttYW4s
TS5SLjwvQXV0aG9yc19QcmltYXJ5PjxEYXRlX1ByaW1hcnk+MjAwNi81PC9EYXRlX1ByaW1hcnk+
PEtleXdvcmRzPkFnZWQ8L0tleXdvcmRzPjxLZXl3b3Jkcz5BZ2VkLDgwIGFuZCBvdmVyPC9LZXl3
b3Jkcz48S2V5d29yZHM+QWdpbmc8L0tleXdvcmRzPjxLZXl3b3Jkcz5hbmFsb2dzICZhbXA7IGRl
cml2YXRpdmVzPC9LZXl3b3Jkcz48S2V5d29yZHM+YW5hbHlzaXM8L0tleXdvcmRzPjxLZXl3b3Jk
cz5ibG9vZDwvS2V5d29yZHM+PEtleXdvcmRzPkJsb29kIEdsdWNvc2U8L0tleXdvcmRzPjxLZXl3
b3Jkcz5Cb2R5IFdlaWdodDwvS2V5d29yZHM+PEtleXdvcmRzPkRvdWJsZS1CbGluZCBNZXRob2Q8
L0tleXdvcmRzPjxLZXl3b3Jkcz5kcnVnIGVmZmVjdHM8L0tleXdvcmRzPjxLZXl3b3Jkcz5Fc3Ry
YWRpb2w8L0tleXdvcmRzPjxLZXl3b3Jkcz5GZW1hbGU8L0tleXdvcmRzPjxLZXl3b3Jkcz5HbHVj
b3NlPC9LZXl3b3Jkcz48S2V5d29yZHM+R29uYWRhbCBTdGVyb2lkIEhvcm1vbmVzPC9LZXl3b3Jk
cz48S2V5d29yZHM+R3Jvd3RoPC9LZXl3b3Jkcz48S2V5d29yZHM+R3Jvd3RoIEhvcm1vbmU8L0tl
eXdvcmRzPjxLZXl3b3Jkcz5IZWFsdGg8L0tleXdvcmRzPjxLZXl3b3Jkcz5Ib3Jtb25lczwvS2V5
d29yZHM+PEtleXdvcmRzPkh1bWFuIEdyb3d0aCBIb3Jtb25lPC9LZXl3b3Jkcz48S2V5d29yZHM+
SHVtYW5zPC9LZXl3b3Jkcz48S2V5d29yZHM+SW5zdWxpbjwvS2V5d29yZHM+PEtleXdvcmRzPklu
c3VsaW4tTGlrZSBHcm93dGggRmFjdG9yIEJpbmRpbmcgUHJvdGVpbiAxPC9LZXl3b3Jkcz48S2V5
d29yZHM+SW5zdWxpbi1MaWtlIEdyb3d0aCBGYWN0b3IgQmluZGluZyBQcm90ZWluIDI8L0tleXdv
cmRzPjxLZXl3b3Jkcz5JbnN1bGluLUxpa2UgR3Jvd3RoIEZhY3RvciBCaW5kaW5nIFByb3RlaW4g
MzwvS2V5d29yZHM+PEtleXdvcmRzPkluc3VsaW4tTGlrZSBHcm93dGggRmFjdG9yIEJpbmRpbmcg
UHJvdGVpbiA0PC9LZXl3b3Jkcz48S2V5d29yZHM+SW5zdWxpbi1MaWtlIEdyb3d0aCBGYWN0b3Ig
QmluZGluZyBQcm90ZWluIDU8L0tleXdvcmRzPjxLZXl3b3Jkcz5JbnN1bGluLUxpa2UgR3Jvd3Ro
IEZhY3RvciBCaW5kaW5nIFByb3RlaW5zPC9LZXl3b3Jkcz48S2V5d29yZHM+SW5zdWxpbi1MaWtl
IEdyb3d0aCBGYWN0b3IgSTwvS2V5d29yZHM+PEtleXdvcmRzPkxhYm9yYXRvcmllczwvS2V5d29y
ZHM+PEtleXdvcmRzPk1hbGU8L0tleXdvcmRzPjxLZXl3b3Jkcz5NZWRyb3h5cHJvZ2VzdGVyb25l
IEFjZXRhdGU8L0tleXdvcmRzPjxLZXl3b3Jkcz5tZXRhYm9saXNtPC9LZXl3b3Jkcz48S2V5d29y
ZHM+T3N0ZW9jYWxjaW48L0tleXdvcmRzPjxLZXl3b3Jkcz5waGFybWFjb2xvZ3k8L0tleXdvcmRz
PjxLZXl3b3Jkcz5Qcm90ZWluczwvS2V5d29yZHM+PEtleXdvcmRzPlJlc2VhcmNoPC9LZXl3b3Jk
cz48S2V5d29yZHM+U3Rlcm9pZHM8L0tleXdvcmRzPjxLZXl3b3Jkcz5UZXN0b3N0ZXJvbmU8L0tl
eXdvcmRzPjxLZXl3b3Jkcz50aGVyYXB5PC9LZXl3b3Jkcz48S2V5d29yZHM+V29tZW48L0tleXdv
cmRzPjxSZXByaW50Pk5vdCBpbiBGaWxlPC9SZXByaW50PjxTdGFydF9QYWdlPkUxMDA2PC9TdGFy
dF9QYWdlPjxFbmRfUGFnZT5FMTAxMzwvRW5kX1BhZ2U+PFBlcmlvZGljYWw+QW0uSi5QaHlzaW9s
IEVuZG9jcmlub2wuTWV0YWI8L1BlcmlvZGljYWw+PFZvbHVtZT4yOTA8L1ZvbHVtZT48SXNzdWU+
NTwvSXNzdWU+PE1pc2NfMz4wMDE2Ni4yMDA1IFtwaWldOzEwLjExNTIvYWpwZW5kby4wMDE2Ni4y
MDA1IFtkb2ldPC9NaXNjXzM+PEFkZHJlc3M+RW5kb2NyaW5lIFNlY3Rpb24sIExhYm9yYXRvcnkg
b2YgQ2xpbmljYWwgSW52ZXN0aWdhdGlvbnMsIE5hdGlvbmFsIEluc3RpdHV0ZSBvbiBBZ2luZywg
TmF0aW9uYWwgSW5zdGl0dXRlcyBvZiBIZWFsdGgsIEJldGhlc2RhLCBNRCwgVVNBPC9BZGRyZXNz
PjxXZWJfVVJMPlBNOjE2MzkwODY0PC9XZWJfVVJMPjxaWl9Kb3VybmFsU3RkQWJicmV2PjxmIG5h
bWU9IlN5c3RlbSI+QW0uSi5QaHlzaW9sIEVuZG9jcmlub2wuTWV0YWI8L2Y+PC9aWl9Kb3VybmFs
U3RkQWJicmV2PjxaWl9Xb3JrZm9ybUlEPjE8L1paX1dvcmtmb3JtSUQ+PC9NREw+PC9DaXRlPjwv
UmVmbWFuPm==
</w:fldData>
        </w:fldChar>
      </w:r>
      <w:r w:rsidR="00600BB0">
        <w:rPr>
          <w:rFonts w:ascii="Calibri" w:hAnsi="Calibri" w:cs="Arial"/>
        </w:rPr>
        <w:instrText xml:space="preserve"> ADDIN EN.CITE.DATA </w:instrText>
      </w:r>
      <w:r w:rsidR="002B0562">
        <w:rPr>
          <w:rFonts w:ascii="Calibri" w:hAnsi="Calibri" w:cs="Arial"/>
        </w:rPr>
      </w:r>
      <w:r w:rsidR="002B0562">
        <w:rPr>
          <w:rFonts w:ascii="Calibri" w:hAnsi="Calibri" w:cs="Arial"/>
        </w:rPr>
        <w:fldChar w:fldCharType="end"/>
      </w:r>
      <w:r w:rsidR="002B0562" w:rsidRPr="00CF7887">
        <w:rPr>
          <w:rFonts w:ascii="Calibri" w:hAnsi="Calibri" w:cs="Arial"/>
        </w:rPr>
      </w:r>
      <w:r w:rsidR="002B0562" w:rsidRPr="00CF7887">
        <w:rPr>
          <w:rFonts w:ascii="Calibri" w:hAnsi="Calibri" w:cs="Arial"/>
        </w:rPr>
        <w:fldChar w:fldCharType="separate"/>
      </w:r>
      <w:r w:rsidR="000011AD" w:rsidRPr="00CF7887">
        <w:rPr>
          <w:rFonts w:ascii="Calibri" w:hAnsi="Calibri" w:cs="Arial"/>
          <w:noProof/>
        </w:rPr>
        <w:t>(15)</w:t>
      </w:r>
      <w:r w:rsidR="002B0562" w:rsidRPr="00CF7887">
        <w:rPr>
          <w:rFonts w:ascii="Calibri" w:hAnsi="Calibri" w:cs="Arial"/>
        </w:rPr>
        <w:fldChar w:fldCharType="end"/>
      </w:r>
      <w:r w:rsidR="00D741EF" w:rsidRPr="00CF7887">
        <w:rPr>
          <w:rFonts w:ascii="Calibri" w:hAnsi="Calibri" w:cs="Arial"/>
        </w:rPr>
        <w:t xml:space="preserve">. </w:t>
      </w:r>
      <w:r w:rsidR="00AF4538" w:rsidRPr="00CF7887">
        <w:rPr>
          <w:rFonts w:ascii="Calibri" w:hAnsi="Calibri" w:cs="Arial"/>
        </w:rPr>
        <w:t>The GH suppression may also explain the fall, albeit of smaller magnitude</w:t>
      </w:r>
      <w:r w:rsidR="001F3B00" w:rsidRPr="00CF7887">
        <w:rPr>
          <w:rFonts w:ascii="Calibri" w:hAnsi="Calibri" w:cs="Arial"/>
        </w:rPr>
        <w:t>,</w:t>
      </w:r>
      <w:r w:rsidR="00AF4538" w:rsidRPr="00CF7887">
        <w:rPr>
          <w:rFonts w:ascii="Calibri" w:hAnsi="Calibri" w:cs="Arial"/>
        </w:rPr>
        <w:t xml:space="preserve"> of ALS </w:t>
      </w:r>
      <w:r w:rsidR="00D576C3">
        <w:rPr>
          <w:rFonts w:ascii="Calibri" w:hAnsi="Calibri" w:cs="Arial"/>
        </w:rPr>
        <w:t xml:space="preserve">in women </w:t>
      </w:r>
      <w:r w:rsidR="00AF4538" w:rsidRPr="00CF7887">
        <w:rPr>
          <w:rFonts w:ascii="Calibri" w:hAnsi="Calibri" w:cs="Arial"/>
        </w:rPr>
        <w:t>with IGF-I administration</w:t>
      </w:r>
      <w:r w:rsidR="000011AD" w:rsidRPr="00CF7887">
        <w:rPr>
          <w:rFonts w:ascii="Calibri" w:hAnsi="Calibri" w:cs="Arial"/>
        </w:rPr>
        <w:t xml:space="preserve"> </w:t>
      </w:r>
      <w:r w:rsidR="002B0562" w:rsidRPr="00CF7887">
        <w:rPr>
          <w:rFonts w:ascii="Calibri" w:hAnsi="Calibri" w:cs="Arial"/>
        </w:rPr>
        <w:fldChar w:fldCharType="begin">
          <w:fldData xml:space="preserve">PFJlZm1hbj48Q2l0ZT48QXV0aG9yPkNsZW1tb25zPC9BdXRob3I+PFllYXI+MjAwNzwvWWVhcj48
UmVjTnVtPjk1NTwvUmVjTnVtPjxJRFRleHQ+RWZmZWN0cyBvZiBjb21iaW5lZCByZWNvbWJpbmFu
dCBpbnN1bGluLWxpa2UgZ3Jvd3RoIGZhY3RvciAoSUdGKS1JIGFuZCBJR0YgYmluZGluZyBwcm90
ZWluLTMgaW4gdHlwZSAyIGRpYWJldGljIHBhdGllbnRzIG9uIGdseWNlbWljIGNvbnRyb2wgYW5k
IGRpc3RyaWJ1dGlvbiBvZiBJR0YtSSBhbmQgSUdGLUlJIGFtb25nIHNlcnVtIGJpbmRpbmcgcHJv
dGVpbiBjb21wbGV4ZXM8L0lEVGV4dD48TURMIFJlZl9UeXBlPSJKb3VybmFsIj48UmVmX1R5cGU+
Sm91cm5hbDwvUmVmX1R5cGU+PFJlZl9JRD45NTU8L1JlZl9JRD48VGl0bGVfUHJpbWFyeT5FZmZl
Y3RzIG9mIGNvbWJpbmVkIHJlY29tYmluYW50IGluc3VsaW4tbGlrZSBncm93dGggZmFjdG9yIChJ
R0YpLUkgYW5kIElHRiBiaW5kaW5nIHByb3RlaW4tMyBpbiB0eXBlIDIgZGlhYmV0aWMgcGF0aWVu
dHMgb24gZ2x5Y2VtaWMgY29udHJvbCBhbmQgZGlzdHJpYnV0aW9uIG9mIElHRi1JIGFuZCBJR0Yt
SUkgYW1vbmcgc2VydW0gYmluZGluZyBwcm90ZWluIGNvbXBsZXhlczwvVGl0bGVfUHJpbWFyeT48
QXV0aG9yc19QcmltYXJ5PkNsZW1tb25zLEQuUi48L0F1dGhvcnNfUHJpbWFyeT48QXV0aG9yc19Q
cmltYXJ5PlNsZWV2aSxNLjwvQXV0aG9yc19QcmltYXJ5PjxBdXRob3JzX1ByaW1hcnk+QWxsYW4s
Ry48L0F1dGhvcnNfUHJpbWFyeT48QXV0aG9yc19QcmltYXJ5PlNvbW1lcixBLjwvQXV0aG9yc19Q
cmltYXJ5PjxEYXRlX1ByaW1hcnk+MjAwNy83PC9EYXRlX1ByaW1hcnk+PEtleXdvcmRzPmFkbWlu
aXN0cmF0aW9uICZhbXA7IGRvc2FnZTwvS2V5d29yZHM+PEtleXdvcmRzPmFkdmVyc2UgZWZmZWN0
czwvS2V5d29yZHM+PEtleXdvcmRzPkFnZWQ8L0tleXdvcmRzPjxLZXl3b3Jkcz5ibG9vZDwvS2V5
d29yZHM+PEtleXdvcmRzPkJsb29kIEdsdWNvc2U8L0tleXdvcmRzPjxLZXl3b3Jkcz5jaGVtaWNh
bGx5IGluZHVjZWQ8L0tleXdvcmRzPjxLZXl3b3Jkcz5EaWFiZXRlcyBNZWxsaXR1cyxUeXBlIDI8
L0tleXdvcmRzPjxLZXl3b3Jkcz5kcnVnIGVmZmVjdHM8L0tleXdvcmRzPjxLZXl3b3Jkcz5kcnVn
IHRoZXJhcHk8L0tleXdvcmRzPjxLZXl3b3Jkcz5EcnVnIFRoZXJhcHksQ29tYmluYXRpb248L0tl
eXdvcmRzPjxLZXl3b3Jkcz5FbmRvY3Jpbm9sb2d5PC9LZXl3b3Jkcz48S2V5d29yZHM+RmFzdGlu
ZzwvS2V5d29yZHM+PEtleXdvcmRzPkZlbWFsZTwvS2V5d29yZHM+PEtleXdvcmRzPkdsdWNvc2U8
L0tleXdvcmRzPjxLZXl3b3Jkcz5Hcm93dGg8L0tleXdvcmRzPjxLZXl3b3Jkcz5IdW1hbnM8L0tl
eXdvcmRzPjxLZXl3b3Jkcz5IeXBlcmdseWNlbWlhPC9LZXl3b3Jkcz48S2V5d29yZHM+SHlwb2ds
eWNlbWlhPC9LZXl3b3Jkcz48S2V5d29yZHM+SHlwb2dseWNlbWljIEFnZW50czwvS2V5d29yZHM+
PEtleXdvcmRzPkluc3VsaW48L0tleXdvcmRzPjxLZXl3b3Jkcz5JbnN1bGluIFJlc2lzdGFuY2U8
L0tleXdvcmRzPjxLZXl3b3Jkcz5JbnN1bGluLUxpa2UgR3Jvd3RoIEZhY3RvciBCaW5kaW5nIFBy
b3RlaW4gMzwvS2V5d29yZHM+PEtleXdvcmRzPkluc3VsaW4tTGlrZSBHcm93dGggRmFjdG9yIEk8
L0tleXdvcmRzPjxLZXl3b3Jkcz5JbnN1bGluLUxpa2UgR3Jvd3RoIEZhY3RvciBJSTwvS2V5d29y
ZHM+PEtleXdvcmRzPk1hbGU8L0tleXdvcmRzPjxLZXl3b3Jkcz5tZXRhYm9saXNtPC9LZXl3b3Jk
cz48S2V5d29yZHM+TWlkZGxlIEFnZWQ8L0tleXdvcmRzPjxLZXl3b3Jkcz5QYXRpZW50czwvS2V5
d29yZHM+PEtleXdvcmRzPlByb3RlaW5zPC9LZXl3b3Jkcz48S2V5d29yZHM+UmVjb21iaW5hbnQg
UHJvdGVpbnM8L0tleXdvcmRzPjxSZXByaW50Pk5vdCBpbiBGaWxlPC9SZXByaW50PjxTdGFydF9Q
YWdlPjI2NTI8L1N0YXJ0X1BhZ2U+PEVuZF9QYWdlPjI2NTg8L0VuZF9QYWdlPjxQZXJpb2RpY2Fs
PkouQ2xpbi5FbmRvY3Jpbm9sLk1ldGFiPC9QZXJpb2RpY2FsPjxWb2x1bWU+OTI8L1ZvbHVtZT48
SXNzdWU+NzwvSXNzdWU+PE1pc2NfMz5qYy4yMDA2LTI2OTkgW3BpaV07MTAuMTIxMC9qYy4yMDA2
LTI2OTkgW2RvaV08L01pc2NfMz48QWRkcmVzcz5EaXZpc2lvbiBvZiBFbmRvY3Jpbm9sb2d5LCBV
bml2ZXJzaXR5IG9mIE5vcnRoIENhcm9saW5hIGF0IENoYXBlbCBIaWxsLCBDaGFwZWwgSGlsbCwg
Tm9ydGggQ2Fyb2xpbmEgMjc1OTktNzE3MCwgVVNBLiBlbmRvQG1lZC51bmMuZWR1PC9BZGRyZXNz
PjxXZWJfVVJMPlBNOjE3NDI2MDkwPC9XZWJfVVJMPjxaWl9Kb3VybmFsU3RkQWJicmV2PjxmIG5h
bWU9IlN5c3RlbSI+Si5DbGluLkVuZG9jcmlub2wuTWV0YWI8L2Y+PC9aWl9Kb3VybmFsU3RkQWJi
cmV2PjxaWl9Xb3JrZm9ybUlEPjE8L1paX1dvcmtmb3JtSUQ+PC9NREw+PC9DaXRlPjwvUmVmbWFu
Pm==
</w:fldData>
        </w:fldChar>
      </w:r>
      <w:r w:rsidR="00600BB0">
        <w:rPr>
          <w:rFonts w:ascii="Calibri" w:hAnsi="Calibri" w:cs="Arial"/>
        </w:rPr>
        <w:instrText xml:space="preserve"> ADDIN REFMGR.CITE </w:instrText>
      </w:r>
      <w:r w:rsidR="002B0562">
        <w:rPr>
          <w:rFonts w:ascii="Calibri" w:hAnsi="Calibri" w:cs="Arial"/>
        </w:rPr>
        <w:fldChar w:fldCharType="begin">
          <w:fldData xml:space="preserve">PFJlZm1hbj48Q2l0ZT48QXV0aG9yPkNsZW1tb25zPC9BdXRob3I+PFllYXI+MjAwNzwvWWVhcj48
UmVjTnVtPjk1NTwvUmVjTnVtPjxJRFRleHQ+RWZmZWN0cyBvZiBjb21iaW5lZCByZWNvbWJpbmFu
dCBpbnN1bGluLWxpa2UgZ3Jvd3RoIGZhY3RvciAoSUdGKS1JIGFuZCBJR0YgYmluZGluZyBwcm90
ZWluLTMgaW4gdHlwZSAyIGRpYWJldGljIHBhdGllbnRzIG9uIGdseWNlbWljIGNvbnRyb2wgYW5k
IGRpc3RyaWJ1dGlvbiBvZiBJR0YtSSBhbmQgSUdGLUlJIGFtb25nIHNlcnVtIGJpbmRpbmcgcHJv
dGVpbiBjb21wbGV4ZXM8L0lEVGV4dD48TURMIFJlZl9UeXBlPSJKb3VybmFsIj48UmVmX1R5cGU+
Sm91cm5hbDwvUmVmX1R5cGU+PFJlZl9JRD45NTU8L1JlZl9JRD48VGl0bGVfUHJpbWFyeT5FZmZl
Y3RzIG9mIGNvbWJpbmVkIHJlY29tYmluYW50IGluc3VsaW4tbGlrZSBncm93dGggZmFjdG9yIChJ
R0YpLUkgYW5kIElHRiBiaW5kaW5nIHByb3RlaW4tMyBpbiB0eXBlIDIgZGlhYmV0aWMgcGF0aWVu
dHMgb24gZ2x5Y2VtaWMgY29udHJvbCBhbmQgZGlzdHJpYnV0aW9uIG9mIElHRi1JIGFuZCBJR0Yt
SUkgYW1vbmcgc2VydW0gYmluZGluZyBwcm90ZWluIGNvbXBsZXhlczwvVGl0bGVfUHJpbWFyeT48
QXV0aG9yc19QcmltYXJ5PkNsZW1tb25zLEQuUi48L0F1dGhvcnNfUHJpbWFyeT48QXV0aG9yc19Q
cmltYXJ5PlNsZWV2aSxNLjwvQXV0aG9yc19QcmltYXJ5PjxBdXRob3JzX1ByaW1hcnk+QWxsYW4s
Ry48L0F1dGhvcnNfUHJpbWFyeT48QXV0aG9yc19QcmltYXJ5PlNvbW1lcixBLjwvQXV0aG9yc19Q
cmltYXJ5PjxEYXRlX1ByaW1hcnk+MjAwNy83PC9EYXRlX1ByaW1hcnk+PEtleXdvcmRzPmFkbWlu
aXN0cmF0aW9uICZhbXA7IGRvc2FnZTwvS2V5d29yZHM+PEtleXdvcmRzPmFkdmVyc2UgZWZmZWN0
czwvS2V5d29yZHM+PEtleXdvcmRzPkFnZWQ8L0tleXdvcmRzPjxLZXl3b3Jkcz5ibG9vZDwvS2V5
d29yZHM+PEtleXdvcmRzPkJsb29kIEdsdWNvc2U8L0tleXdvcmRzPjxLZXl3b3Jkcz5jaGVtaWNh
bGx5IGluZHVjZWQ8L0tleXdvcmRzPjxLZXl3b3Jkcz5EaWFiZXRlcyBNZWxsaXR1cyxUeXBlIDI8
L0tleXdvcmRzPjxLZXl3b3Jkcz5kcnVnIGVmZmVjdHM8L0tleXdvcmRzPjxLZXl3b3Jkcz5kcnVn
IHRoZXJhcHk8L0tleXdvcmRzPjxLZXl3b3Jkcz5EcnVnIFRoZXJhcHksQ29tYmluYXRpb248L0tl
eXdvcmRzPjxLZXl3b3Jkcz5FbmRvY3Jpbm9sb2d5PC9LZXl3b3Jkcz48S2V5d29yZHM+RmFzdGlu
ZzwvS2V5d29yZHM+PEtleXdvcmRzPkZlbWFsZTwvS2V5d29yZHM+PEtleXdvcmRzPkdsdWNvc2U8
L0tleXdvcmRzPjxLZXl3b3Jkcz5Hcm93dGg8L0tleXdvcmRzPjxLZXl3b3Jkcz5IdW1hbnM8L0tl
eXdvcmRzPjxLZXl3b3Jkcz5IeXBlcmdseWNlbWlhPC9LZXl3b3Jkcz48S2V5d29yZHM+SHlwb2ds
eWNlbWlhPC9LZXl3b3Jkcz48S2V5d29yZHM+SHlwb2dseWNlbWljIEFnZW50czwvS2V5d29yZHM+
PEtleXdvcmRzPkluc3VsaW48L0tleXdvcmRzPjxLZXl3b3Jkcz5JbnN1bGluIFJlc2lzdGFuY2U8
L0tleXdvcmRzPjxLZXl3b3Jkcz5JbnN1bGluLUxpa2UgR3Jvd3RoIEZhY3RvciBCaW5kaW5nIFBy
b3RlaW4gMzwvS2V5d29yZHM+PEtleXdvcmRzPkluc3VsaW4tTGlrZSBHcm93dGggRmFjdG9yIEk8
L0tleXdvcmRzPjxLZXl3b3Jkcz5JbnN1bGluLUxpa2UgR3Jvd3RoIEZhY3RvciBJSTwvS2V5d29y
ZHM+PEtleXdvcmRzPk1hbGU8L0tleXdvcmRzPjxLZXl3b3Jkcz5tZXRhYm9saXNtPC9LZXl3b3Jk
cz48S2V5d29yZHM+TWlkZGxlIEFnZWQ8L0tleXdvcmRzPjxLZXl3b3Jkcz5QYXRpZW50czwvS2V5
d29yZHM+PEtleXdvcmRzPlByb3RlaW5zPC9LZXl3b3Jkcz48S2V5d29yZHM+UmVjb21iaW5hbnQg
UHJvdGVpbnM8L0tleXdvcmRzPjxSZXByaW50Pk5vdCBpbiBGaWxlPC9SZXByaW50PjxTdGFydF9Q
YWdlPjI2NTI8L1N0YXJ0X1BhZ2U+PEVuZF9QYWdlPjI2NTg8L0VuZF9QYWdlPjxQZXJpb2RpY2Fs
PkouQ2xpbi5FbmRvY3Jpbm9sLk1ldGFiPC9QZXJpb2RpY2FsPjxWb2x1bWU+OTI8L1ZvbHVtZT48
SXNzdWU+NzwvSXNzdWU+PE1pc2NfMz5qYy4yMDA2LTI2OTkgW3BpaV07MTAuMTIxMC9qYy4yMDA2
LTI2OTkgW2RvaV08L01pc2NfMz48QWRkcmVzcz5EaXZpc2lvbiBvZiBFbmRvY3Jpbm9sb2d5LCBV
bml2ZXJzaXR5IG9mIE5vcnRoIENhcm9saW5hIGF0IENoYXBlbCBIaWxsLCBDaGFwZWwgSGlsbCwg
Tm9ydGggQ2Fyb2xpbmEgMjc1OTktNzE3MCwgVVNBLiBlbmRvQG1lZC51bmMuZWR1PC9BZGRyZXNz
PjxXZWJfVVJMPlBNOjE3NDI2MDkwPC9XZWJfVVJMPjxaWl9Kb3VybmFsU3RkQWJicmV2PjxmIG5h
bWU9IlN5c3RlbSI+Si5DbGluLkVuZG9jcmlub2wuTWV0YWI8L2Y+PC9aWl9Kb3VybmFsU3RkQWJi
cmV2PjxaWl9Xb3JrZm9ybUlEPjE8L1paX1dvcmtmb3JtSUQ+PC9NREw+PC9DaXRlPjwvUmVmbWFu
Pm==
</w:fldData>
        </w:fldChar>
      </w:r>
      <w:r w:rsidR="00600BB0">
        <w:rPr>
          <w:rFonts w:ascii="Calibri" w:hAnsi="Calibri" w:cs="Arial"/>
        </w:rPr>
        <w:instrText xml:space="preserve"> ADDIN EN.CITE.DATA </w:instrText>
      </w:r>
      <w:r w:rsidR="002B0562">
        <w:rPr>
          <w:rFonts w:ascii="Calibri" w:hAnsi="Calibri" w:cs="Arial"/>
        </w:rPr>
      </w:r>
      <w:r w:rsidR="002B0562">
        <w:rPr>
          <w:rFonts w:ascii="Calibri" w:hAnsi="Calibri" w:cs="Arial"/>
        </w:rPr>
        <w:fldChar w:fldCharType="end"/>
      </w:r>
      <w:r w:rsidR="002B0562" w:rsidRPr="00CF7887">
        <w:rPr>
          <w:rFonts w:ascii="Calibri" w:hAnsi="Calibri" w:cs="Arial"/>
        </w:rPr>
      </w:r>
      <w:r w:rsidR="002B0562" w:rsidRPr="00CF7887">
        <w:rPr>
          <w:rFonts w:ascii="Calibri" w:hAnsi="Calibri" w:cs="Arial"/>
        </w:rPr>
        <w:fldChar w:fldCharType="separate"/>
      </w:r>
      <w:r w:rsidR="000011AD" w:rsidRPr="00CF7887">
        <w:rPr>
          <w:rFonts w:ascii="Calibri" w:hAnsi="Calibri" w:cs="Arial"/>
          <w:noProof/>
        </w:rPr>
        <w:t>(16)</w:t>
      </w:r>
      <w:r w:rsidR="002B0562" w:rsidRPr="00CF7887">
        <w:rPr>
          <w:rFonts w:ascii="Calibri" w:hAnsi="Calibri" w:cs="Arial"/>
        </w:rPr>
        <w:fldChar w:fldCharType="end"/>
      </w:r>
      <w:r w:rsidR="00D741EF" w:rsidRPr="00CF7887">
        <w:rPr>
          <w:rFonts w:ascii="Calibri" w:hAnsi="Calibri" w:cs="Arial"/>
        </w:rPr>
        <w:t>.</w:t>
      </w:r>
      <w:r w:rsidR="000011AD" w:rsidRPr="00CF7887">
        <w:rPr>
          <w:rStyle w:val="CommentReference"/>
        </w:rPr>
        <w:t xml:space="preserve"> </w:t>
      </w:r>
    </w:p>
    <w:p w:rsidR="006834E0" w:rsidRPr="00CF7887" w:rsidRDefault="00975F0E" w:rsidP="006834E0">
      <w:pPr>
        <w:keepNext/>
        <w:spacing w:before="240" w:line="480" w:lineRule="auto"/>
        <w:jc w:val="both"/>
        <w:rPr>
          <w:rFonts w:ascii="Calibri" w:hAnsi="Calibri"/>
          <w:b/>
          <w:bCs/>
          <w:u w:val="single"/>
        </w:rPr>
      </w:pPr>
      <w:r w:rsidRPr="00CF7887">
        <w:rPr>
          <w:rFonts w:ascii="Calibri" w:hAnsi="Calibri" w:cs="Arial"/>
          <w:b/>
          <w:bCs/>
        </w:rPr>
        <w:t>Score Developments and</w:t>
      </w:r>
      <w:r w:rsidR="00AF4538" w:rsidRPr="00CF7887">
        <w:rPr>
          <w:rFonts w:ascii="Calibri" w:hAnsi="Calibri" w:cs="Arial"/>
          <w:b/>
          <w:bCs/>
        </w:rPr>
        <w:t xml:space="preserve"> Analyses</w:t>
      </w:r>
    </w:p>
    <w:p w:rsidR="00606165" w:rsidRPr="00CF7887" w:rsidRDefault="00D741EF" w:rsidP="00606165">
      <w:pPr>
        <w:keepNext/>
        <w:spacing w:before="240" w:line="480" w:lineRule="auto"/>
        <w:jc w:val="both"/>
        <w:rPr>
          <w:rFonts w:ascii="Calibri" w:hAnsi="Calibri" w:cs="Arial"/>
        </w:rPr>
      </w:pPr>
      <w:r w:rsidRPr="00CF7887">
        <w:rPr>
          <w:rFonts w:ascii="Calibri" w:hAnsi="Calibri" w:cs="Arial"/>
        </w:rPr>
        <w:t>The combination of IGF</w:t>
      </w:r>
      <w:r w:rsidRPr="00CF7887">
        <w:rPr>
          <w:rFonts w:ascii="Calibri" w:hAnsi="Calibri" w:cs="Arial"/>
        </w:rPr>
        <w:noBreakHyphen/>
        <w:t>I and IGFBP</w:t>
      </w:r>
      <w:r w:rsidRPr="00CF7887">
        <w:rPr>
          <w:rFonts w:ascii="Calibri" w:hAnsi="Calibri" w:cs="Arial"/>
        </w:rPr>
        <w:noBreakHyphen/>
        <w:t xml:space="preserve">2 results was used to devise the “Score 1” method for detecting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3 misuse while the combination of IGF</w:t>
      </w:r>
      <w:r w:rsidRPr="00CF7887">
        <w:rPr>
          <w:rFonts w:ascii="Calibri" w:hAnsi="Calibri" w:cs="Arial"/>
        </w:rPr>
        <w:noBreakHyphen/>
        <w:t>I and IGF</w:t>
      </w:r>
      <w:r w:rsidRPr="00CF7887">
        <w:rPr>
          <w:rFonts w:ascii="Calibri" w:hAnsi="Calibri" w:cs="Arial"/>
        </w:rPr>
        <w:noBreakHyphen/>
        <w:t>II results was used to devise “Score 2”. All three markers were used to devise “Score 3” and the</w:t>
      </w:r>
      <w:r w:rsidR="00606165" w:rsidRPr="00CF7887">
        <w:rPr>
          <w:rFonts w:ascii="Calibri" w:hAnsi="Calibri" w:cs="Arial"/>
        </w:rPr>
        <w:t>se scores were compared with a score based on IGF-I alone “Score 0”. Despite the well-known sexual dimorphism of the GH-IGF axis, there was no difference in the mean and distribution of the scores between men and women allowing the sexes to be combined. From the perspective of anti-doping this will facilitate implementation of a test based on these scores.</w:t>
      </w:r>
    </w:p>
    <w:p w:rsidR="00606165" w:rsidRPr="00CF7887" w:rsidRDefault="00606165" w:rsidP="00600BB0">
      <w:pPr>
        <w:keepNext/>
        <w:spacing w:before="240" w:line="480" w:lineRule="auto"/>
        <w:jc w:val="both"/>
        <w:rPr>
          <w:rFonts w:ascii="Calibri" w:hAnsi="Calibri" w:cs="Arial"/>
        </w:rPr>
      </w:pPr>
      <w:r w:rsidRPr="00CF7887">
        <w:rPr>
          <w:rFonts w:ascii="Calibri" w:hAnsi="Calibri" w:cs="Arial"/>
        </w:rPr>
        <w:t xml:space="preserve">All four scores rose rapidly in response to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3</w:t>
      </w:r>
      <w:r w:rsidR="008535AD" w:rsidRPr="00CF7887">
        <w:rPr>
          <w:rFonts w:ascii="Calibri" w:hAnsi="Calibri" w:cs="Arial"/>
        </w:rPr>
        <w:t xml:space="preserve"> </w:t>
      </w:r>
      <w:r w:rsidR="00D576C3" w:rsidRPr="00CF7887">
        <w:rPr>
          <w:rFonts w:ascii="Calibri" w:hAnsi="Calibri" w:cs="Arial"/>
        </w:rPr>
        <w:t xml:space="preserve">administration </w:t>
      </w:r>
      <w:r w:rsidR="008535AD" w:rsidRPr="00CF7887">
        <w:rPr>
          <w:rFonts w:ascii="Calibri" w:hAnsi="Calibri" w:cs="Arial"/>
        </w:rPr>
        <w:t>but fell rapidly after treatment discontinuation. This suggests that each of the scores could be used</w:t>
      </w:r>
      <w:r w:rsidR="000A1C9C" w:rsidRPr="00CF7887">
        <w:rPr>
          <w:rFonts w:ascii="Calibri" w:hAnsi="Calibri" w:cs="Arial"/>
        </w:rPr>
        <w:t xml:space="preserve"> reliably</w:t>
      </w:r>
      <w:r w:rsidR="008535AD" w:rsidRPr="00CF7887">
        <w:rPr>
          <w:rFonts w:ascii="Calibri" w:hAnsi="Calibri" w:cs="Arial"/>
        </w:rPr>
        <w:t xml:space="preserve"> to detect misuse while the athlete is taking </w:t>
      </w:r>
      <w:proofErr w:type="spellStart"/>
      <w:r w:rsidR="008535AD" w:rsidRPr="00CF7887">
        <w:rPr>
          <w:rFonts w:ascii="Calibri" w:hAnsi="Calibri" w:cs="Arial"/>
        </w:rPr>
        <w:t>rhIGF</w:t>
      </w:r>
      <w:proofErr w:type="spellEnd"/>
      <w:r w:rsidR="008535AD" w:rsidRPr="00CF7887">
        <w:rPr>
          <w:rFonts w:ascii="Calibri" w:hAnsi="Calibri" w:cs="Arial"/>
        </w:rPr>
        <w:noBreakHyphen/>
        <w:t>I/rhIGFBP</w:t>
      </w:r>
      <w:r w:rsidR="008535AD" w:rsidRPr="00CF7887">
        <w:rPr>
          <w:rFonts w:ascii="Calibri" w:hAnsi="Calibri" w:cs="Arial"/>
        </w:rPr>
        <w:noBreakHyphen/>
        <w:t>3</w:t>
      </w:r>
      <w:r w:rsidR="000A1C9C" w:rsidRPr="00CF7887">
        <w:rPr>
          <w:rFonts w:ascii="Calibri" w:hAnsi="Calibri" w:cs="Arial"/>
        </w:rPr>
        <w:t xml:space="preserve">. Furthermore </w:t>
      </w:r>
      <w:r w:rsidR="000011AD" w:rsidRPr="00CF7887">
        <w:rPr>
          <w:rFonts w:ascii="Calibri" w:hAnsi="Calibri" w:cs="Arial"/>
        </w:rPr>
        <w:t>11-28</w:t>
      </w:r>
      <w:r w:rsidR="000A1C9C" w:rsidRPr="00CF7887">
        <w:rPr>
          <w:rFonts w:ascii="Calibri" w:hAnsi="Calibri" w:cs="Arial"/>
        </w:rPr>
        <w:t xml:space="preserve">% of those receiving </w:t>
      </w:r>
      <w:proofErr w:type="spellStart"/>
      <w:r w:rsidR="000A1C9C" w:rsidRPr="00CF7887">
        <w:rPr>
          <w:rFonts w:ascii="Calibri" w:hAnsi="Calibri" w:cs="Arial"/>
        </w:rPr>
        <w:t>rhIGF</w:t>
      </w:r>
      <w:proofErr w:type="spellEnd"/>
      <w:r w:rsidR="000A1C9C" w:rsidRPr="00CF7887">
        <w:rPr>
          <w:rFonts w:ascii="Calibri" w:hAnsi="Calibri" w:cs="Arial"/>
        </w:rPr>
        <w:t>-I/rhIGFBP-3 were still detected 2 days after discontinuation of treatment. Although this represents</w:t>
      </w:r>
      <w:r w:rsidR="008535AD" w:rsidRPr="00CF7887">
        <w:rPr>
          <w:rFonts w:ascii="Calibri" w:hAnsi="Calibri" w:cs="Arial"/>
        </w:rPr>
        <w:t xml:space="preserve"> a short</w:t>
      </w:r>
      <w:r w:rsidR="000A1C9C" w:rsidRPr="00CF7887">
        <w:rPr>
          <w:rFonts w:ascii="Calibri" w:hAnsi="Calibri" w:cs="Arial"/>
        </w:rPr>
        <w:t>er</w:t>
      </w:r>
      <w:r w:rsidR="008535AD" w:rsidRPr="00CF7887">
        <w:rPr>
          <w:rFonts w:ascii="Calibri" w:hAnsi="Calibri" w:cs="Arial"/>
        </w:rPr>
        <w:t xml:space="preserve"> window of opportunity to detect the misuse after treatment is stopped</w:t>
      </w:r>
      <w:r w:rsidR="000A1C9C" w:rsidRPr="00CF7887">
        <w:rPr>
          <w:rFonts w:ascii="Calibri" w:hAnsi="Calibri" w:cs="Arial"/>
        </w:rPr>
        <w:t xml:space="preserve"> than </w:t>
      </w:r>
      <w:r w:rsidR="008535AD" w:rsidRPr="00CF7887">
        <w:rPr>
          <w:rFonts w:ascii="Calibri" w:hAnsi="Calibri" w:cs="Arial"/>
        </w:rPr>
        <w:t>the GH-2000 test for GH misuse</w:t>
      </w:r>
      <w:r w:rsidR="000A1C9C" w:rsidRPr="00CF7887">
        <w:rPr>
          <w:rFonts w:ascii="Calibri" w:hAnsi="Calibri" w:cs="Arial"/>
        </w:rPr>
        <w:t xml:space="preserve">, </w:t>
      </w:r>
      <w:r w:rsidR="008535AD" w:rsidRPr="00CF7887">
        <w:rPr>
          <w:rFonts w:ascii="Calibri" w:hAnsi="Calibri" w:cs="Arial"/>
        </w:rPr>
        <w:t>reflect</w:t>
      </w:r>
      <w:r w:rsidR="000A1C9C" w:rsidRPr="00CF7887">
        <w:rPr>
          <w:rFonts w:ascii="Calibri" w:hAnsi="Calibri" w:cs="Arial"/>
        </w:rPr>
        <w:t>ing</w:t>
      </w:r>
      <w:r w:rsidR="008535AD" w:rsidRPr="00CF7887">
        <w:rPr>
          <w:rFonts w:ascii="Calibri" w:hAnsi="Calibri" w:cs="Arial"/>
        </w:rPr>
        <w:t xml:space="preserve"> the much shorter half-lives of IGF-I, IGF-II and IGFBP-2 compared with P-III-NP</w:t>
      </w:r>
      <w:r w:rsidR="000A1C9C" w:rsidRPr="00CF7887">
        <w:rPr>
          <w:rFonts w:ascii="Calibri" w:hAnsi="Calibri" w:cs="Arial"/>
        </w:rPr>
        <w:t>, this window is longer than the WADA GH isoform test</w:t>
      </w:r>
      <w:r w:rsidR="00600BB0">
        <w:rPr>
          <w:rFonts w:ascii="Calibri" w:hAnsi="Calibri" w:cs="Arial"/>
        </w:rPr>
        <w:t xml:space="preserve"> </w:t>
      </w:r>
      <w:r w:rsidR="00600BB0" w:rsidRPr="00CF7887">
        <w:rPr>
          <w:rFonts w:ascii="Calibri" w:hAnsi="Calibri"/>
        </w:rPr>
        <w:t xml:space="preserve"> </w:t>
      </w:r>
      <w:r w:rsidR="002B0562" w:rsidRPr="00CF7887">
        <w:rPr>
          <w:rFonts w:ascii="Calibri" w:hAnsi="Calibri"/>
        </w:rPr>
        <w:fldChar w:fldCharType="begin"/>
      </w:r>
      <w:r w:rsidR="00600BB0">
        <w:rPr>
          <w:rFonts w:ascii="Calibri" w:hAnsi="Calibri"/>
        </w:rPr>
        <w:instrText xml:space="preserve"> ADDIN REFMGR.CITE &lt;Refman&gt;&lt;Cite&gt;&lt;Author&gt;Holt&lt;/Author&gt;&lt;Year&gt;2011&lt;/Year&gt;&lt;RecNum&gt;937&lt;/RecNum&gt;&lt;IDText&gt;Detecting growth hormone abuse in athletes&lt;/IDText&gt;&lt;MDL Ref_Type="Journal"&gt;&lt;Ref_Type&gt;Journal&lt;/Ref_Type&gt;&lt;Ref_ID&gt;937&lt;/Ref_ID&gt;&lt;Title_Primary&gt;Detecting growth hormone abuse in athletes&lt;/Title_Primary&gt;&lt;Authors_Primary&gt;Holt,R.I.&lt;/Authors_Primary&gt;&lt;Date_Primary&gt;2011/8&lt;/Date_Primary&gt;&lt;Keywords&gt;Adult&lt;/Keywords&gt;&lt;Keywords&gt;analysis&lt;/Keywords&gt;&lt;Keywords&gt;Athletes&lt;/Keywords&gt;&lt;Keywords&gt;blood&lt;/Keywords&gt;&lt;Keywords&gt;Collagen&lt;/Keywords&gt;&lt;Keywords&gt;deficiency&lt;/Keywords&gt;&lt;Keywords&gt;Disease&lt;/Keywords&gt;&lt;Keywords&gt;Doping in Sports&lt;/Keywords&gt;&lt;Keywords&gt;Growth&lt;/Keywords&gt;&lt;Keywords&gt;Growth Hormone&lt;/Keywords&gt;&lt;Keywords&gt;Health&lt;/Keywords&gt;&lt;Keywords&gt;Humans&lt;/Keywords&gt;&lt;Keywords&gt;Immunoassay&lt;/Keywords&gt;&lt;Keywords&gt;Medicine&lt;/Keywords&gt;&lt;Keywords&gt;metabolism&lt;/Keywords&gt;&lt;Keywords&gt;methods&lt;/Keywords&gt;&lt;Keywords&gt;Performance-Enhancing Substances&lt;/Keywords&gt;&lt;Keywords&gt;Research&lt;/Keywords&gt;&lt;Keywords&gt;Sensitivity and Specificity&lt;/Keywords&gt;&lt;Keywords&gt;Steroids&lt;/Keywords&gt;&lt;Keywords&gt;Substance Abuse Detection&lt;/Keywords&gt;&lt;Reprint&gt;Not in File&lt;/Reprint&gt;&lt;Start_Page&gt;449&lt;/Start_Page&gt;&lt;End_Page&gt;462&lt;/End_Page&gt;&lt;Periodical&gt;Anal.Bioanal.Chem.&lt;/Periodical&gt;&lt;Volume&gt;401&lt;/Volume&gt;&lt;Issue&gt;2&lt;/Issue&gt;&lt;Misc_3&gt;10.1007/s00216-011-5068-2 [doi]&lt;/Misc_3&gt;&lt;Address&gt;Developmental Origins of Health and Disease Division, University of Southampton School of Medicine, Southampton, UK. R.I.G.Holt@southampton.ac.uk&lt;/Address&gt;&lt;Web_URL&gt;PM:21590497&lt;/Web_URL&gt;&lt;ZZ_JournalStdAbbrev&gt;&lt;f name="System"&gt;Anal.Bioanal.Chem.&lt;/f&gt;&lt;/ZZ_JournalStdAbbrev&gt;&lt;ZZ_WorkformID&gt;1&lt;/ZZ_WorkformID&gt;&lt;/MDL&gt;&lt;/Cite&gt;&lt;/Refman&gt;</w:instrText>
      </w:r>
      <w:r w:rsidR="002B0562" w:rsidRPr="00CF7887">
        <w:rPr>
          <w:rFonts w:ascii="Calibri" w:hAnsi="Calibri"/>
        </w:rPr>
        <w:fldChar w:fldCharType="separate"/>
      </w:r>
      <w:r w:rsidR="00600BB0" w:rsidRPr="00CF7887">
        <w:rPr>
          <w:rFonts w:ascii="Calibri" w:hAnsi="Calibri"/>
          <w:noProof/>
        </w:rPr>
        <w:t>(2)</w:t>
      </w:r>
      <w:r w:rsidR="002B0562" w:rsidRPr="00CF7887">
        <w:rPr>
          <w:rFonts w:ascii="Calibri" w:hAnsi="Calibri"/>
        </w:rPr>
        <w:fldChar w:fldCharType="end"/>
      </w:r>
      <w:r w:rsidR="008535AD" w:rsidRPr="00CF7887">
        <w:rPr>
          <w:rFonts w:ascii="Calibri" w:hAnsi="Calibri" w:cs="Arial"/>
        </w:rPr>
        <w:t>.</w:t>
      </w:r>
    </w:p>
    <w:p w:rsidR="00AF4538" w:rsidRPr="00530F01" w:rsidRDefault="00AF4538" w:rsidP="00934D2D">
      <w:pPr>
        <w:keepNext/>
        <w:spacing w:before="240" w:line="480" w:lineRule="auto"/>
        <w:jc w:val="both"/>
        <w:rPr>
          <w:rFonts w:ascii="Calibri" w:hAnsi="Calibri"/>
          <w:lang w:val="en-US"/>
        </w:rPr>
      </w:pPr>
      <w:r w:rsidRPr="00CF7887">
        <w:rPr>
          <w:rFonts w:ascii="Calibri" w:hAnsi="Calibri"/>
          <w:lang w:val="en-US"/>
        </w:rPr>
        <w:t>For anti</w:t>
      </w:r>
      <w:r w:rsidRPr="00CF7887">
        <w:rPr>
          <w:rFonts w:ascii="Calibri" w:hAnsi="Calibri"/>
          <w:lang w:val="en-US"/>
        </w:rPr>
        <w:noBreakHyphen/>
        <w:t>doping purposes, the formulae derived from these analyses will need to be applied to normative data obtained from elite athletes in order to derive the decision limits and any appropriate age correction, as happened for the previous GH</w:t>
      </w:r>
      <w:r w:rsidRPr="00CF7887">
        <w:rPr>
          <w:rFonts w:ascii="Calibri" w:hAnsi="Calibri"/>
          <w:lang w:val="en-US"/>
        </w:rPr>
        <w:noBreakHyphen/>
        <w:t>2000 and GH</w:t>
      </w:r>
      <w:r w:rsidRPr="00CF7887">
        <w:rPr>
          <w:rFonts w:ascii="Calibri" w:hAnsi="Calibri"/>
          <w:lang w:val="en-US"/>
        </w:rPr>
        <w:noBreakHyphen/>
        <w:t>2004 studies. The adaptations will also need to take account of the WADA required specificity of 1 in 10,</w:t>
      </w:r>
      <w:r w:rsidRPr="00530F01">
        <w:rPr>
          <w:rFonts w:ascii="Calibri" w:hAnsi="Calibri"/>
          <w:lang w:val="en-US"/>
        </w:rPr>
        <w:t>000.</w:t>
      </w:r>
    </w:p>
    <w:p w:rsidR="004B0220" w:rsidRPr="008B4D0C" w:rsidRDefault="00B064DF" w:rsidP="004B0220">
      <w:pPr>
        <w:keepNext/>
        <w:spacing w:before="240" w:line="480" w:lineRule="auto"/>
        <w:jc w:val="both"/>
        <w:rPr>
          <w:rFonts w:ascii="Calibri" w:hAnsi="Calibri"/>
          <w:lang w:val="en-US"/>
        </w:rPr>
      </w:pPr>
      <w:r>
        <w:rPr>
          <w:rFonts w:ascii="Calibri" w:hAnsi="Calibri"/>
          <w:lang w:val="en-US"/>
        </w:rPr>
        <w:t>During this preliminary</w:t>
      </w:r>
      <w:r w:rsidR="004B0220">
        <w:rPr>
          <w:rFonts w:ascii="Calibri" w:hAnsi="Calibri"/>
          <w:lang w:val="en-US"/>
        </w:rPr>
        <w:t xml:space="preserve"> work, we examined three possible decision limits; an empirical decision limit, one based on a false positive rate of 1 in 1,000 and one based on a false positive rate of 1 in 10,000 which is the figure to which the WADA works. As t</w:t>
      </w:r>
      <w:r w:rsidR="004B0220" w:rsidRPr="00782374">
        <w:rPr>
          <w:rFonts w:asciiTheme="minorHAnsi" w:hAnsiTheme="minorHAnsi"/>
        </w:rPr>
        <w:t xml:space="preserve">he empirical </w:t>
      </w:r>
      <w:r w:rsidR="004B0220">
        <w:rPr>
          <w:rFonts w:asciiTheme="minorHAnsi" w:hAnsiTheme="minorHAnsi"/>
        </w:rPr>
        <w:t>decision limits</w:t>
      </w:r>
      <w:r w:rsidR="004B0220" w:rsidRPr="00782374">
        <w:rPr>
          <w:rFonts w:asciiTheme="minorHAnsi" w:hAnsiTheme="minorHAnsi"/>
        </w:rPr>
        <w:t xml:space="preserve"> are constructed </w:t>
      </w:r>
      <w:r w:rsidR="004B0220">
        <w:rPr>
          <w:rFonts w:asciiTheme="minorHAnsi" w:hAnsiTheme="minorHAnsi"/>
        </w:rPr>
        <w:t>using</w:t>
      </w:r>
      <w:r w:rsidR="004B0220" w:rsidRPr="00782374">
        <w:rPr>
          <w:rFonts w:asciiTheme="minorHAnsi" w:hAnsiTheme="minorHAnsi"/>
        </w:rPr>
        <w:t xml:space="preserve"> the highest value occurred in the placebo group</w:t>
      </w:r>
      <w:r w:rsidR="004B0220">
        <w:rPr>
          <w:rFonts w:asciiTheme="minorHAnsi" w:hAnsiTheme="minorHAnsi"/>
        </w:rPr>
        <w:t>,</w:t>
      </w:r>
      <w:r w:rsidR="004B0220" w:rsidRPr="00782374">
        <w:rPr>
          <w:rFonts w:asciiTheme="minorHAnsi" w:hAnsiTheme="minorHAnsi"/>
        </w:rPr>
        <w:t xml:space="preserve"> for these observed data</w:t>
      </w:r>
      <w:r w:rsidR="004B0220">
        <w:rPr>
          <w:rFonts w:asciiTheme="minorHAnsi" w:hAnsiTheme="minorHAnsi"/>
        </w:rPr>
        <w:t>,</w:t>
      </w:r>
      <w:r w:rsidR="004B0220" w:rsidRPr="00782374">
        <w:rPr>
          <w:rFonts w:asciiTheme="minorHAnsi" w:hAnsiTheme="minorHAnsi"/>
        </w:rPr>
        <w:t xml:space="preserve"> we have </w:t>
      </w:r>
      <w:proofErr w:type="gramStart"/>
      <w:r w:rsidR="004B0220" w:rsidRPr="00782374">
        <w:rPr>
          <w:rFonts w:asciiTheme="minorHAnsi" w:hAnsiTheme="minorHAnsi"/>
        </w:rPr>
        <w:t>a 100</w:t>
      </w:r>
      <w:proofErr w:type="gramEnd"/>
      <w:r w:rsidR="004B0220" w:rsidRPr="00782374">
        <w:rPr>
          <w:rFonts w:asciiTheme="minorHAnsi" w:hAnsiTheme="minorHAnsi"/>
        </w:rPr>
        <w:t xml:space="preserve">% specificity. However, in practice </w:t>
      </w:r>
      <w:r w:rsidR="004B0220">
        <w:rPr>
          <w:rFonts w:asciiTheme="minorHAnsi" w:hAnsiTheme="minorHAnsi"/>
        </w:rPr>
        <w:t xml:space="preserve">as </w:t>
      </w:r>
      <w:r w:rsidR="004B0220" w:rsidRPr="00782374">
        <w:rPr>
          <w:rFonts w:asciiTheme="minorHAnsi" w:hAnsiTheme="minorHAnsi"/>
        </w:rPr>
        <w:t xml:space="preserve">we </w:t>
      </w:r>
      <w:r w:rsidR="004B0220">
        <w:rPr>
          <w:rFonts w:asciiTheme="minorHAnsi" w:hAnsiTheme="minorHAnsi"/>
        </w:rPr>
        <w:t xml:space="preserve">do not </w:t>
      </w:r>
      <w:r w:rsidR="004B0220" w:rsidRPr="00782374">
        <w:rPr>
          <w:rFonts w:asciiTheme="minorHAnsi" w:hAnsiTheme="minorHAnsi"/>
        </w:rPr>
        <w:t xml:space="preserve">have </w:t>
      </w:r>
      <w:r w:rsidR="004B0220">
        <w:rPr>
          <w:rFonts w:asciiTheme="minorHAnsi" w:hAnsiTheme="minorHAnsi"/>
        </w:rPr>
        <w:t xml:space="preserve">an </w:t>
      </w:r>
      <w:r w:rsidR="004B0220" w:rsidRPr="00782374">
        <w:rPr>
          <w:rFonts w:asciiTheme="minorHAnsi" w:hAnsiTheme="minorHAnsi"/>
        </w:rPr>
        <w:t xml:space="preserve">infinitely </w:t>
      </w:r>
      <w:r w:rsidR="004B0220">
        <w:rPr>
          <w:rFonts w:asciiTheme="minorHAnsi" w:hAnsiTheme="minorHAnsi"/>
        </w:rPr>
        <w:t xml:space="preserve">large sample, </w:t>
      </w:r>
      <w:r w:rsidR="004B0220" w:rsidRPr="00782374">
        <w:rPr>
          <w:rFonts w:asciiTheme="minorHAnsi" w:hAnsiTheme="minorHAnsi"/>
        </w:rPr>
        <w:t xml:space="preserve">the </w:t>
      </w:r>
      <w:r w:rsidR="004B0220">
        <w:rPr>
          <w:rFonts w:asciiTheme="minorHAnsi" w:hAnsiTheme="minorHAnsi"/>
        </w:rPr>
        <w:t xml:space="preserve">use of </w:t>
      </w:r>
      <w:r w:rsidR="004B0220" w:rsidRPr="00782374">
        <w:rPr>
          <w:rFonts w:asciiTheme="minorHAnsi" w:hAnsiTheme="minorHAnsi"/>
        </w:rPr>
        <w:t>emp</w:t>
      </w:r>
      <w:r w:rsidR="004B0220">
        <w:rPr>
          <w:rFonts w:asciiTheme="minorHAnsi" w:hAnsiTheme="minorHAnsi"/>
        </w:rPr>
        <w:t>i</w:t>
      </w:r>
      <w:r w:rsidR="004B0220" w:rsidRPr="00782374">
        <w:rPr>
          <w:rFonts w:asciiTheme="minorHAnsi" w:hAnsiTheme="minorHAnsi"/>
        </w:rPr>
        <w:t xml:space="preserve">rical </w:t>
      </w:r>
      <w:r w:rsidR="004B0220">
        <w:rPr>
          <w:rFonts w:asciiTheme="minorHAnsi" w:hAnsiTheme="minorHAnsi"/>
        </w:rPr>
        <w:t>decision limits is</w:t>
      </w:r>
      <w:r w:rsidR="004B0220" w:rsidRPr="00782374">
        <w:rPr>
          <w:rFonts w:asciiTheme="minorHAnsi" w:hAnsiTheme="minorHAnsi"/>
        </w:rPr>
        <w:t xml:space="preserve"> not possible</w:t>
      </w:r>
      <w:r w:rsidR="004B0220">
        <w:rPr>
          <w:rFonts w:asciiTheme="minorHAnsi" w:hAnsiTheme="minorHAnsi"/>
        </w:rPr>
        <w:t xml:space="preserve"> for anti-doping purposes</w:t>
      </w:r>
      <w:r w:rsidR="004B0220" w:rsidRPr="00782374">
        <w:rPr>
          <w:rFonts w:asciiTheme="minorHAnsi" w:hAnsiTheme="minorHAnsi"/>
        </w:rPr>
        <w:t>. The</w:t>
      </w:r>
      <w:r w:rsidR="004B0220">
        <w:rPr>
          <w:rFonts w:asciiTheme="minorHAnsi" w:hAnsiTheme="minorHAnsi"/>
        </w:rPr>
        <w:t xml:space="preserve"> </w:t>
      </w:r>
      <w:r w:rsidR="004B0220" w:rsidRPr="00782374">
        <w:rPr>
          <w:rFonts w:asciiTheme="minorHAnsi" w:hAnsiTheme="minorHAnsi"/>
        </w:rPr>
        <w:t>1</w:t>
      </w:r>
      <w:r w:rsidR="004B0220">
        <w:rPr>
          <w:rFonts w:asciiTheme="minorHAnsi" w:hAnsiTheme="minorHAnsi"/>
        </w:rPr>
        <w:t>:</w:t>
      </w:r>
      <w:r w:rsidR="004B0220" w:rsidRPr="00782374">
        <w:rPr>
          <w:rFonts w:asciiTheme="minorHAnsi" w:hAnsiTheme="minorHAnsi"/>
        </w:rPr>
        <w:t>10</w:t>
      </w:r>
      <w:r w:rsidR="004B0220">
        <w:rPr>
          <w:rFonts w:asciiTheme="minorHAnsi" w:hAnsiTheme="minorHAnsi"/>
        </w:rPr>
        <w:t>,</w:t>
      </w:r>
      <w:r w:rsidR="004B0220" w:rsidRPr="00782374">
        <w:rPr>
          <w:rFonts w:asciiTheme="minorHAnsi" w:hAnsiTheme="minorHAnsi"/>
        </w:rPr>
        <w:t xml:space="preserve">000 </w:t>
      </w:r>
      <w:r w:rsidR="004B0220">
        <w:rPr>
          <w:rFonts w:asciiTheme="minorHAnsi" w:hAnsiTheme="minorHAnsi"/>
        </w:rPr>
        <w:t>decision limits are much higher</w:t>
      </w:r>
      <w:r w:rsidR="004B0220" w:rsidRPr="00782374">
        <w:rPr>
          <w:rFonts w:asciiTheme="minorHAnsi" w:hAnsiTheme="minorHAnsi"/>
        </w:rPr>
        <w:t xml:space="preserve"> than the empirical ones</w:t>
      </w:r>
      <w:r w:rsidR="004B0220">
        <w:rPr>
          <w:rFonts w:asciiTheme="minorHAnsi" w:hAnsiTheme="minorHAnsi"/>
        </w:rPr>
        <w:t xml:space="preserve"> and the effect of this is to reduce the sensitivity. The 1:1000 decision limits</w:t>
      </w:r>
      <w:r w:rsidR="004B0220" w:rsidRPr="00782374">
        <w:rPr>
          <w:rFonts w:asciiTheme="minorHAnsi" w:hAnsiTheme="minorHAnsi"/>
        </w:rPr>
        <w:t xml:space="preserve"> are </w:t>
      </w:r>
      <w:r w:rsidR="004B0220">
        <w:rPr>
          <w:rFonts w:asciiTheme="minorHAnsi" w:hAnsiTheme="minorHAnsi"/>
        </w:rPr>
        <w:t xml:space="preserve">still </w:t>
      </w:r>
      <w:r w:rsidR="004B0220" w:rsidRPr="00782374">
        <w:rPr>
          <w:rFonts w:asciiTheme="minorHAnsi" w:hAnsiTheme="minorHAnsi"/>
        </w:rPr>
        <w:t>1.5 SD</w:t>
      </w:r>
      <w:r w:rsidR="004B0220">
        <w:rPr>
          <w:rFonts w:asciiTheme="minorHAnsi" w:hAnsiTheme="minorHAnsi"/>
        </w:rPr>
        <w:t>s</w:t>
      </w:r>
      <w:r w:rsidR="004B0220" w:rsidRPr="00782374">
        <w:rPr>
          <w:rFonts w:asciiTheme="minorHAnsi" w:hAnsiTheme="minorHAnsi"/>
        </w:rPr>
        <w:t xml:space="preserve"> </w:t>
      </w:r>
      <w:r w:rsidR="004B0220">
        <w:rPr>
          <w:rFonts w:asciiTheme="minorHAnsi" w:hAnsiTheme="minorHAnsi"/>
        </w:rPr>
        <w:t>higher</w:t>
      </w:r>
      <w:r w:rsidR="004B0220" w:rsidRPr="00782374">
        <w:rPr>
          <w:rFonts w:asciiTheme="minorHAnsi" w:hAnsiTheme="minorHAnsi"/>
        </w:rPr>
        <w:t xml:space="preserve"> than the empirical ones </w:t>
      </w:r>
      <w:r w:rsidR="004B0220">
        <w:rPr>
          <w:rFonts w:asciiTheme="minorHAnsi" w:hAnsiTheme="minorHAnsi"/>
        </w:rPr>
        <w:t xml:space="preserve">but </w:t>
      </w:r>
      <w:r w:rsidR="004B0220" w:rsidRPr="00782374">
        <w:rPr>
          <w:rFonts w:asciiTheme="minorHAnsi" w:hAnsiTheme="minorHAnsi"/>
        </w:rPr>
        <w:t xml:space="preserve">give </w:t>
      </w:r>
      <w:proofErr w:type="gramStart"/>
      <w:r w:rsidR="004B0220" w:rsidRPr="00782374">
        <w:rPr>
          <w:rFonts w:asciiTheme="minorHAnsi" w:hAnsiTheme="minorHAnsi"/>
        </w:rPr>
        <w:t>a 100</w:t>
      </w:r>
      <w:proofErr w:type="gramEnd"/>
      <w:r w:rsidR="004B0220" w:rsidRPr="00782374">
        <w:rPr>
          <w:rFonts w:asciiTheme="minorHAnsi" w:hAnsiTheme="minorHAnsi"/>
        </w:rPr>
        <w:t>% specificity for the observed data</w:t>
      </w:r>
      <w:r w:rsidR="004B0220">
        <w:rPr>
          <w:rFonts w:asciiTheme="minorHAnsi" w:hAnsiTheme="minorHAnsi"/>
        </w:rPr>
        <w:t xml:space="preserve"> in this study</w:t>
      </w:r>
      <w:r w:rsidR="004B0220" w:rsidRPr="00782374">
        <w:rPr>
          <w:rFonts w:asciiTheme="minorHAnsi" w:hAnsiTheme="minorHAnsi"/>
        </w:rPr>
        <w:t>. B</w:t>
      </w:r>
      <w:r w:rsidR="004B0220">
        <w:rPr>
          <w:rFonts w:asciiTheme="minorHAnsi" w:hAnsiTheme="minorHAnsi"/>
        </w:rPr>
        <w:t xml:space="preserve">y reducing the specificity, we see an improved </w:t>
      </w:r>
      <w:r w:rsidR="004B0220" w:rsidRPr="00782374">
        <w:rPr>
          <w:rFonts w:asciiTheme="minorHAnsi" w:hAnsiTheme="minorHAnsi"/>
        </w:rPr>
        <w:t>sensitivity</w:t>
      </w:r>
      <w:r w:rsidR="004B0220">
        <w:rPr>
          <w:rFonts w:asciiTheme="minorHAnsi" w:hAnsiTheme="minorHAnsi"/>
        </w:rPr>
        <w:t xml:space="preserve">, which is most marked in the </w:t>
      </w:r>
      <w:r w:rsidR="004B0220" w:rsidRPr="00782374">
        <w:rPr>
          <w:rFonts w:asciiTheme="minorHAnsi" w:hAnsiTheme="minorHAnsi"/>
        </w:rPr>
        <w:t>3 days window after treatment</w:t>
      </w:r>
      <w:r w:rsidR="004B0220">
        <w:rPr>
          <w:rFonts w:asciiTheme="minorHAnsi" w:hAnsiTheme="minorHAnsi"/>
        </w:rPr>
        <w:t xml:space="preserve"> cessation</w:t>
      </w:r>
      <w:r w:rsidR="004B0220" w:rsidRPr="00782374">
        <w:rPr>
          <w:rFonts w:asciiTheme="minorHAnsi" w:hAnsiTheme="minorHAnsi"/>
        </w:rPr>
        <w:t>.</w:t>
      </w:r>
    </w:p>
    <w:p w:rsidR="006210A8" w:rsidRPr="00CF7887" w:rsidRDefault="006210A8" w:rsidP="002A7806">
      <w:pPr>
        <w:keepNext/>
        <w:spacing w:before="240" w:line="480" w:lineRule="auto"/>
        <w:jc w:val="both"/>
        <w:rPr>
          <w:rFonts w:ascii="Calibri" w:hAnsi="Calibri"/>
          <w:b/>
          <w:u w:val="single"/>
        </w:rPr>
      </w:pPr>
      <w:r w:rsidRPr="00530F01">
        <w:rPr>
          <w:rFonts w:ascii="Calibri" w:hAnsi="Calibri" w:cs="Arial"/>
        </w:rPr>
        <w:t>The estimated</w:t>
      </w:r>
      <w:r w:rsidRPr="00CF7887">
        <w:rPr>
          <w:rFonts w:ascii="Calibri" w:hAnsi="Calibri" w:cs="Arial"/>
        </w:rPr>
        <w:t xml:space="preserve"> sensitivities </w:t>
      </w:r>
      <w:r w:rsidRPr="002A7806">
        <w:rPr>
          <w:rFonts w:ascii="Calibri" w:hAnsi="Calibri" w:cs="Arial"/>
        </w:rPr>
        <w:t xml:space="preserve">were similar between the four scores and therefore any score could be used. </w:t>
      </w:r>
      <w:r w:rsidR="002A7806" w:rsidRPr="002A7806">
        <w:rPr>
          <w:rFonts w:ascii="Calibri" w:hAnsi="Calibri" w:cs="Arial"/>
        </w:rPr>
        <w:t xml:space="preserve">All four scores performed better than the previously reported sensitivities with the GH-2000 </w:t>
      </w:r>
      <w:r w:rsidR="002A7806" w:rsidRPr="00AE3F67">
        <w:rPr>
          <w:rFonts w:asciiTheme="minorHAnsi" w:hAnsiTheme="minorHAnsi" w:cs="Arial"/>
        </w:rPr>
        <w:t>score</w:t>
      </w:r>
      <w:r w:rsidR="002A7806">
        <w:rPr>
          <w:rFonts w:asciiTheme="minorHAnsi" w:hAnsiTheme="minorHAnsi" w:cs="Arial"/>
        </w:rPr>
        <w:t>,</w:t>
      </w:r>
      <w:r w:rsidR="002A7806" w:rsidRPr="00AE3F67">
        <w:rPr>
          <w:rFonts w:asciiTheme="minorHAnsi" w:hAnsiTheme="minorHAnsi" w:cs="Arial"/>
        </w:rPr>
        <w:t xml:space="preserve"> which were </w:t>
      </w:r>
      <w:r w:rsidR="002A7806" w:rsidRPr="00AE3F67">
        <w:rPr>
          <w:rFonts w:asciiTheme="minorHAnsi" w:hAnsiTheme="minorHAnsi"/>
        </w:rPr>
        <w:t xml:space="preserve">between 53-61% in women and 75-80% in men while the athletes were receiving the </w:t>
      </w:r>
      <w:proofErr w:type="gramStart"/>
      <w:r w:rsidR="002A7806" w:rsidRPr="00AE3F67">
        <w:rPr>
          <w:rFonts w:asciiTheme="minorHAnsi" w:hAnsiTheme="minorHAnsi"/>
        </w:rPr>
        <w:t>drug</w:t>
      </w:r>
      <w:r w:rsidR="00AE3F67">
        <w:rPr>
          <w:rFonts w:asciiTheme="minorHAnsi" w:hAnsiTheme="minorHAnsi"/>
        </w:rPr>
        <w:t xml:space="preserve"> </w:t>
      </w:r>
      <w:r w:rsidR="00AE3F67" w:rsidRPr="00CF7887">
        <w:rPr>
          <w:rFonts w:ascii="Calibri" w:hAnsi="Calibri"/>
        </w:rPr>
        <w:t xml:space="preserve"> </w:t>
      </w:r>
      <w:proofErr w:type="gramEnd"/>
      <w:r w:rsidR="002B0562" w:rsidRPr="00CF7887">
        <w:rPr>
          <w:rFonts w:ascii="Calibri" w:hAnsi="Calibri"/>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rPr>
        <w:instrText xml:space="preserve"> ADDIN REFMGR.CITE </w:instrText>
      </w:r>
      <w:r w:rsidR="002B0562">
        <w:rPr>
          <w:rFonts w:ascii="Calibri" w:hAnsi="Calibri"/>
        </w:rPr>
        <w:fldChar w:fldCharType="begin">
          <w:fldData xml:space="preserve">PFJlZm1hbj48Q2l0ZT48QXV0aG9yPkd1aGE8L0F1dGhvcj48WWVhcj4yMDE0PC9ZZWFyPjxSZWNO
dW0+OTM5PC9SZWNOdW0+PElEVGV4dD5CaW9jaGVtaWNhbCBtYXJrZXJzIG9mIGluc3VsaW4tbGlr
ZSBncm93dGggZmFjdG9yLUkgbWlzdXNlIGluIGF0aGxldGVzOiB0aGUgcmVzcG9uc2Ugb2Ygc2Vy
dW0gSUdGLUksIHByb2NvbGxhZ2VuIHR5cGUgSUlJIGFtaW5vLXRlcm1pbmFsIHByb3BlcHRpZGUs
IGFuZCB0aGUgR0gtMjAwMCBzY29yZSB0byB0aGUgYWRtaW5pc3RyYXRpb24gb2YgcmhJR0YtSS9y
aElHRiBiaW5kaW5nIHByb3RlaW4tMyBjb21wbGV4PC9JRFRleHQ+PE1ETCBSZWZfVHlwZT0iSm91
cm5hbCI+PFJlZl9UeXBlPkpvdXJuYWw8L1JlZl9UeXBlPjxSZWZfSUQ+OTM5PC9SZWZfSUQ+PFRp
dGxlX1ByaW1hcnk+QmlvY2hlbWljYWwgbWFya2VycyBvZiBpbnN1bGluLWxpa2UgZ3Jvd3RoIGZh
Y3Rvci1JIG1pc3VzZSBpbiBhdGhsZXRlczogdGhlIHJlc3BvbnNlIG9mIHNlcnVtIElHRi1JLCBw
cm9jb2xsYWdlbiB0eXBlIElJSSBhbWluby10ZXJtaW5hbCBwcm9wZXB0aWRlLCBhbmQgdGhlIEdI
LTIwMDAgc2NvcmUgdG8gdGhlIGFkbWluaXN0cmF0aW9uIG9mIHJoSUdGLUkvcmhJR0YgYmluZGlu
ZyBwcm90ZWluLTMgY29tcGxleDwvVGl0bGVfUHJpbWFyeT48QXV0aG9yc19QcmltYXJ5Pkd1aGEs
Ti48L0F1dGhvcnNfUHJpbWFyeT48QXV0aG9yc19QcmltYXJ5PkVyb3Rva3JpdG91LU11bGxpZ2Fu
LEkuPC9BdXRob3JzX1ByaW1hcnk+PEF1dGhvcnNfUHJpbWFyeT5CYXJ0bGV0dCxDLjwvQXV0aG9y
c19QcmltYXJ5PjxBdXRob3JzX1ByaW1hcnk+TmV2aXR0LFMuUC48L0F1dGhvcnNfUHJpbWFyeT48
QXV0aG9yc19QcmltYXJ5PkZyYW5jaXMsTS48L0F1dGhvcnNfUHJpbWFyeT48QXV0aG9yc19Qcmlt
YXJ5PkJhc3NldHQsRS5FLjwvQXV0aG9yc19QcmltYXJ5PjxBdXRob3JzX1ByaW1hcnk+Q293YW4s
RC5BLjwvQXV0aG9yc19QcmltYXJ5PjxBdXRob3JzX1ByaW1hcnk+U29ua3NlbixQLkguPC9BdXRo
b3JzX1ByaW1hcnk+PEF1dGhvcnNfUHJpbWFyeT5Ib2x0LFIuSS48L0F1dGhvcnNfUHJpbWFyeT48
RGF0ZV9QcmltYXJ5PjIwMTQvNjwvRGF0ZV9QcmltYXJ5PjxLZXl3b3Jkcz5hZG1pbmlzdHJhdGlv
biAmYW1wOyBkb3NhZ2U8L0tleXdvcmRzPjxLZXl3b3Jkcz5BZG9sZXNjZW50PC9LZXl3b3Jkcz48
S2V5d29yZHM+QWR1bHQ8L0tleXdvcmRzPjxLZXl3b3Jkcz5BdGhsZXRlczwvS2V5d29yZHM+PEtl
eXdvcmRzPkJpb21hcmtlcnMsUGhhcm1hY29sb2dpY2FsPC9LZXl3b3Jkcz48S2V5d29yZHM+Ymxv
b2Q8L0tleXdvcmRzPjxLZXl3b3Jkcz5Eb3BpbmcgaW4gU3BvcnRzPC9LZXl3b3Jkcz48S2V5d29y
ZHM+RG9zZS1SZXNwb25zZSBSZWxhdGlvbnNoaXAsRHJ1ZzwvS2V5d29yZHM+PEtleXdvcmRzPkZl
bWFsZTwvS2V5d29yZHM+PEtleXdvcmRzPkdyZWF0IEJyaXRhaW48L0tleXdvcmRzPjxLZXl3b3Jk
cz5Hcm93dGg8L0tleXdvcmRzPjxLZXl3b3Jkcz5IZWFsdGg8L0tleXdvcmRzPjxLZXl3b3Jkcz5I
dW1hbnM8L0tleXdvcmRzPjxLZXl3b3Jkcz5JbW11bm9hc3NheTwvS2V5d29yZHM+PEtleXdvcmRz
Pkluc3VsaW4tTGlrZSBHcm93dGggRmFjdG9yIEJpbmRpbmcgUHJvdGVpbiAzPC9LZXl3b3Jkcz48
S2V5d29yZHM+SW5zdWxpbi1MaWtlIEdyb3d0aCBGYWN0b3IgSTwvS2V5d29yZHM+PEtleXdvcmRz
Pk1hbGU8L0tleXdvcmRzPjxLZXl3b3Jkcz5NZWRpY2luZTwvS2V5d29yZHM+PEtleXdvcmRzPm1l
dGFib2xpc208L0tleXdvcmRzPjxLZXl3b3Jkcz5tZXRob2RzPC9LZXl3b3Jkcz48S2V5d29yZHM+
UGVwdGlkZSBGcmFnbWVudHM8L0tleXdvcmRzPjxLZXl3b3Jkcz5Qcm9jb2xsYWdlbjwvS2V5d29y
ZHM+PEtleXdvcmRzPlByb3RlaW5zPC9LZXl3b3Jkcz48S2V5d29yZHM+UmVjb21iaW5hbnQgUHJv
dGVpbnM8L0tleXdvcmRzPjxLZXl3b3Jkcz5SZXNlYXJjaDwvS2V5d29yZHM+PEtleXdvcmRzPlJl
c2VhcmNoIERlc2lnbjwvS2V5d29yZHM+PEtleXdvcmRzPlN1YnN0YW5jZSBBYnVzZSBEZXRlY3Rp
b248L0tleXdvcmRzPjxLZXl3b3Jkcz5Xb21lbjwvS2V5d29yZHM+PEtleXdvcmRzPllvdW5nIEFk
dWx0PC9LZXl3b3Jkcz48UmVwcmludD5Ob3QgaW4gRmlsZTwvUmVwcmludD48U3RhcnRfUGFnZT4y
MjU5PC9TdGFydF9QYWdlPjxFbmRfUGFnZT4yMjY4PC9FbmRfUGFnZT48UGVyaW9kaWNhbD5KLkNs
aW4uRW5kb2NyaW5vbC5NZXRhYjwvUGVyaW9kaWNhbD48Vm9sdW1lPjk5PC9Wb2x1bWU+PElzc3Vl
PjY8L0lzc3VlPjxNaXNjXzM+MTAuMTIxMC9qYy4yMDEzLTM4OTcgW2RvaV08L01pc2NfMz48QWRk
cmVzcz5IdW1hbiBEZXZlbG9wbWVudCBhbmQgSGVhbHRoIEFjYWRlbWljIFVuaXQgKE4uRy4sIEku
RS4tTS4sIFMuUC5OLiwgTS5GLiwgUC5ILlMuLCBSLkkuRy5ILiksIEZhY3VsdHkgb2YgTWVkaWNp
bmUsIFVuaXZlcnNpdHkgb2YgU291dGhhbXB0b24sIFNvdXRoYW1wdG9uIFNPMTYgNllELCBVbml0
ZWQgS2luZ2RvbTsgRHJ1ZyBDb250cm9sIENlbnRyZSAoQy5CLiwgRC5BLkMuKSwgRGVwYXJ0bWVu
dCBvZiBGb3JlbnNpYyBhbmQgQW5hbHl0aWNhbCBTY2llbmNlLCBLaW5nJmFwb3M7cyBDb2xsZWdl
IExvbmRvbiwgTG9uZG9uIFNFMSA5TkgsIFVuaXRlZCBLaW5nZG9tOyBhbmQgU2Nob29sIG9mIE1h
dGhlbWF0aWNzLCBTdGF0aXN0aWNzLCBhbmQgQWN0dWFyaWFsIFNjaWVuY2UgKEUuRS5CLiksIFVu
aXZlcnNpdHkgb2YgS2VudCwgQ2FudGVyYnVyeSwgS2VudCBDVDIgN05aLCBVbml0ZWQgS2luZ2Rv
bTwvQWRkcmVzcz48V2ViX1VSTD5QTToyNDYwNjA4NzwvV2ViX1VSTD48WlpfSm91cm5hbFN0ZEFi
YnJldj48ZiBuYW1lPSJTeXN0ZW0iPkouQ2xpbi5FbmRvY3Jpbm9sLk1ldGFiPC9mPjwvWlpfSm91
cm5hbFN0ZEFiYnJldj48WlpfV29ya2Zvcm1JRD4xPC9aWl9Xb3JrZm9ybUlEPjwvTURMPjwvQ2l0
ZT48L1JlZm1hbj4A
</w:fldData>
        </w:fldChar>
      </w:r>
      <w:r w:rsidR="00600BB0">
        <w:rPr>
          <w:rFonts w:ascii="Calibri" w:hAnsi="Calibri"/>
        </w:rPr>
        <w:instrText xml:space="preserve"> ADDIN EN.CITE.DATA </w:instrText>
      </w:r>
      <w:r w:rsidR="002B0562">
        <w:rPr>
          <w:rFonts w:ascii="Calibri" w:hAnsi="Calibri"/>
        </w:rPr>
      </w:r>
      <w:r w:rsidR="002B0562">
        <w:rPr>
          <w:rFonts w:ascii="Calibri" w:hAnsi="Calibri"/>
        </w:rPr>
        <w:fldChar w:fldCharType="end"/>
      </w:r>
      <w:r w:rsidR="002B0562" w:rsidRPr="00CF7887">
        <w:rPr>
          <w:rFonts w:ascii="Calibri" w:hAnsi="Calibri"/>
        </w:rPr>
      </w:r>
      <w:r w:rsidR="002B0562" w:rsidRPr="00CF7887">
        <w:rPr>
          <w:rFonts w:ascii="Calibri" w:hAnsi="Calibri"/>
        </w:rPr>
        <w:fldChar w:fldCharType="separate"/>
      </w:r>
      <w:r w:rsidR="00AE3F67" w:rsidRPr="00CF7887">
        <w:rPr>
          <w:rFonts w:ascii="Calibri" w:hAnsi="Calibri"/>
          <w:noProof/>
        </w:rPr>
        <w:t>(6)</w:t>
      </w:r>
      <w:r w:rsidR="002B0562" w:rsidRPr="00CF7887">
        <w:rPr>
          <w:rFonts w:ascii="Calibri" w:hAnsi="Calibri"/>
        </w:rPr>
        <w:fldChar w:fldCharType="end"/>
      </w:r>
      <w:r w:rsidR="002A7806" w:rsidRPr="00AE3F67">
        <w:rPr>
          <w:rFonts w:asciiTheme="minorHAnsi" w:hAnsiTheme="minorHAnsi" w:cs="Arial"/>
        </w:rPr>
        <w:t>.</w:t>
      </w:r>
      <w:r w:rsidR="002A7806">
        <w:rPr>
          <w:rFonts w:ascii="Calibri" w:hAnsi="Calibri" w:cs="Arial"/>
        </w:rPr>
        <w:t xml:space="preserve"> </w:t>
      </w:r>
      <w:r w:rsidRPr="00CF7887">
        <w:rPr>
          <w:rFonts w:ascii="Calibri" w:hAnsi="Calibri" w:cs="Arial"/>
        </w:rPr>
        <w:t xml:space="preserve">However, the development of decision limits with a </w:t>
      </w:r>
      <w:r w:rsidRPr="00CF7887">
        <w:rPr>
          <w:rFonts w:ascii="Calibri" w:hAnsi="Calibri"/>
          <w:lang w:val="en-US"/>
        </w:rPr>
        <w:t xml:space="preserve">specificity of 1 in 10,000 relies on a </w:t>
      </w:r>
      <w:r w:rsidR="004D3FF9" w:rsidRPr="00CF7887">
        <w:rPr>
          <w:rFonts w:ascii="Calibri" w:hAnsi="Calibri"/>
          <w:lang w:val="en-US"/>
        </w:rPr>
        <w:t>N</w:t>
      </w:r>
      <w:r w:rsidRPr="00CF7887">
        <w:rPr>
          <w:rFonts w:ascii="Calibri" w:hAnsi="Calibri"/>
          <w:lang w:val="en-US"/>
        </w:rPr>
        <w:t>ormal distribution of the scores</w:t>
      </w:r>
      <w:r w:rsidR="0071522C" w:rsidRPr="00CF7887">
        <w:rPr>
          <w:rFonts w:ascii="Calibri" w:hAnsi="Calibri"/>
          <w:lang w:val="en-US"/>
        </w:rPr>
        <w:t xml:space="preserve"> </w:t>
      </w:r>
      <w:r w:rsidR="002B0562" w:rsidRPr="00CF7887">
        <w:rPr>
          <w:rFonts w:ascii="Calibri" w:hAnsi="Calibri"/>
          <w:lang w:val="en-US"/>
        </w:rPr>
        <w:fldChar w:fldCharType="begin"/>
      </w:r>
      <w:r w:rsidR="00600BB0">
        <w:rPr>
          <w:rFonts w:ascii="Calibri" w:hAnsi="Calibri"/>
          <w:lang w:val="en-US"/>
        </w:rPr>
        <w:instrText xml:space="preserve"> ADDIN REFMGR.CITE &lt;Refman&gt;&lt;Cite&gt;&lt;Author&gt;Holt&lt;/Author&gt;&lt;Year&gt;2015&lt;/Year&gt;&lt;RecNum&gt;906&lt;/RecNum&gt;&lt;IDText&gt;The development of decision limits for the GH-2000 detection methodology using additional insulin-like growth factor-I and amino-terminal pro-peptide of type III collagen assays&lt;/IDText&gt;&lt;MDL Ref_Type="Journal"&gt;&lt;Ref_Type&gt;Journal&lt;/Ref_Type&gt;&lt;Ref_ID&gt;906&lt;/Ref_ID&gt;&lt;Title_Primary&gt;The development of decision limits for the GH-2000 detection methodology using additional insulin-like growth factor-I and amino-terminal pro-peptide of type III collagen assays&lt;/Title_Primary&gt;&lt;Authors_Primary&gt;Holt,R.I.&lt;/Authors_Primary&gt;&lt;Authors_Primary&gt;Bohning,W.&lt;/Authors_Primary&gt;&lt;Authors_Primary&gt;Guha,N.&lt;/Authors_Primary&gt;&lt;Authors_Primary&gt;Bartlett,C.&lt;/Authors_Primary&gt;&lt;Authors_Primary&gt;Cowan,D.A.&lt;/Authors_Primary&gt;&lt;Authors_Primary&gt;Giraud,S.&lt;/Authors_Primary&gt;&lt;Authors_Primary&gt;Bassett,E.E.&lt;/Authors_Primary&gt;&lt;Authors_Primary&gt;Sonksen,P.H.&lt;/Authors_Primary&gt;&lt;Authors_Primary&gt;Bohning,D.&lt;/Authors_Primary&gt;&lt;Date_Primary&gt;2015/1/21&lt;/Date_Primary&gt;&lt;Keywords&gt;Athletes&lt;/Keywords&gt;&lt;Keywords&gt;blood&lt;/Keywords&gt;&lt;Keywords&gt;Collagen&lt;/Keywords&gt;&lt;Keywords&gt;Female&lt;/Keywords&gt;&lt;Keywords&gt;Growth&lt;/Keywords&gt;&lt;Keywords&gt;Health&lt;/Keywords&gt;&lt;Keywords&gt;Male&lt;/Keywords&gt;&lt;Keywords&gt;Mass Spectrometry&lt;/Keywords&gt;&lt;Keywords&gt;Medicine&lt;/Keywords&gt;&lt;Keywords&gt;Sample Size&lt;/Keywords&gt;&lt;Keywords&gt;Uncertainty&lt;/Keywords&gt;&lt;Reprint&gt;Not in File&lt;/Reprint&gt;&lt;Periodical&gt;Drug Test.Anal.&lt;/Periodical&gt;&lt;Misc_3&gt;10.1002/dta.1772 [doi]&lt;/Misc_3&gt;&lt;Address&gt;Human Development and Health Academic Unit, Faculty of Medicine, University of Southampton, UK&lt;/Address&gt;&lt;Web_URL&gt;PM:25645199&lt;/Web_URL&gt;&lt;ZZ_JournalStdAbbrev&gt;&lt;f name="System"&gt;Drug Test.Anal.&lt;/f&gt;&lt;/ZZ_JournalStdAbbrev&gt;&lt;ZZ_WorkformID&gt;1&lt;/ZZ_WorkformID&gt;&lt;/MDL&gt;&lt;/Cite&gt;&lt;/Refman&gt;</w:instrText>
      </w:r>
      <w:r w:rsidR="002B0562" w:rsidRPr="00CF7887">
        <w:rPr>
          <w:rFonts w:ascii="Calibri" w:hAnsi="Calibri"/>
          <w:lang w:val="en-US"/>
        </w:rPr>
        <w:fldChar w:fldCharType="separate"/>
      </w:r>
      <w:r w:rsidR="0071522C" w:rsidRPr="00CF7887">
        <w:rPr>
          <w:rFonts w:ascii="Calibri" w:hAnsi="Calibri"/>
          <w:noProof/>
          <w:lang w:val="en-US"/>
        </w:rPr>
        <w:t>(5)</w:t>
      </w:r>
      <w:r w:rsidR="002B0562" w:rsidRPr="00CF7887">
        <w:rPr>
          <w:rFonts w:ascii="Calibri" w:hAnsi="Calibri"/>
          <w:lang w:val="en-US"/>
        </w:rPr>
        <w:fldChar w:fldCharType="end"/>
      </w:r>
      <w:r w:rsidRPr="00CF7887">
        <w:rPr>
          <w:rFonts w:ascii="Calibri" w:hAnsi="Calibri"/>
          <w:lang w:val="en-US"/>
        </w:rPr>
        <w:t>. As the scores involving IGF-I alone (score 0) and IGF-I and IGF</w:t>
      </w:r>
      <w:r w:rsidR="00B16DD3" w:rsidRPr="00CF7887">
        <w:rPr>
          <w:rFonts w:ascii="Calibri" w:hAnsi="Calibri"/>
          <w:lang w:val="en-US"/>
        </w:rPr>
        <w:t>BP-2</w:t>
      </w:r>
      <w:r w:rsidRPr="00CF7887">
        <w:rPr>
          <w:rFonts w:ascii="Calibri" w:hAnsi="Calibri"/>
          <w:lang w:val="en-US"/>
        </w:rPr>
        <w:t xml:space="preserve"> (score 1) are not normally distributed, the</w:t>
      </w:r>
      <w:r w:rsidR="00843D06" w:rsidRPr="00CF7887">
        <w:rPr>
          <w:rFonts w:ascii="Calibri" w:hAnsi="Calibri"/>
          <w:lang w:val="en-US"/>
        </w:rPr>
        <w:t xml:space="preserve"> decision limits from</w:t>
      </w:r>
      <w:r w:rsidRPr="00CF7887">
        <w:rPr>
          <w:rFonts w:ascii="Calibri" w:hAnsi="Calibri"/>
          <w:lang w:val="en-US"/>
        </w:rPr>
        <w:t xml:space="preserve"> these scores would be </w:t>
      </w:r>
      <w:r w:rsidR="00843D06" w:rsidRPr="00CF7887">
        <w:rPr>
          <w:rFonts w:ascii="Calibri" w:hAnsi="Calibri"/>
          <w:lang w:val="en-US"/>
        </w:rPr>
        <w:t>less reliable</w:t>
      </w:r>
      <w:r w:rsidRPr="00CF7887">
        <w:rPr>
          <w:rFonts w:ascii="Calibri" w:hAnsi="Calibri"/>
          <w:lang w:val="en-US"/>
        </w:rPr>
        <w:t xml:space="preserve">. Score 3 involving all three markers </w:t>
      </w:r>
      <w:proofErr w:type="gramStart"/>
      <w:r w:rsidRPr="00CF7887">
        <w:rPr>
          <w:rFonts w:ascii="Calibri" w:hAnsi="Calibri"/>
          <w:lang w:val="en-US"/>
        </w:rPr>
        <w:t>appears</w:t>
      </w:r>
      <w:proofErr w:type="gramEnd"/>
      <w:r w:rsidRPr="00CF7887">
        <w:rPr>
          <w:rFonts w:ascii="Calibri" w:hAnsi="Calibri"/>
          <w:lang w:val="en-US"/>
        </w:rPr>
        <w:t xml:space="preserve"> to be the most robust but the addition of a third marker will add to the cost of the test. </w:t>
      </w:r>
    </w:p>
    <w:p w:rsidR="00AF4538" w:rsidRPr="00CF7887" w:rsidRDefault="00AF4538" w:rsidP="00B7184A">
      <w:pPr>
        <w:keepNext/>
        <w:spacing w:before="240" w:line="480" w:lineRule="auto"/>
        <w:jc w:val="both"/>
        <w:rPr>
          <w:rFonts w:ascii="Calibri" w:hAnsi="Calibri"/>
          <w:b/>
          <w:u w:val="single"/>
        </w:rPr>
      </w:pPr>
      <w:r w:rsidRPr="00CF7887">
        <w:rPr>
          <w:rFonts w:ascii="Calibri" w:hAnsi="Calibri"/>
          <w:bCs/>
        </w:rPr>
        <w:t>I</w:t>
      </w:r>
      <w:r w:rsidR="006834E0" w:rsidRPr="00CF7887">
        <w:rPr>
          <w:rFonts w:ascii="Calibri" w:hAnsi="Calibri"/>
          <w:bCs/>
        </w:rPr>
        <w:t>t is not</w:t>
      </w:r>
      <w:r w:rsidR="006834E0" w:rsidRPr="00CF7887">
        <w:rPr>
          <w:rFonts w:ascii="Calibri" w:hAnsi="Calibri" w:cs="Arial"/>
        </w:rPr>
        <w:t xml:space="preserve"> possible to determine </w:t>
      </w:r>
      <w:r w:rsidR="00D741EF" w:rsidRPr="00CF7887">
        <w:rPr>
          <w:rFonts w:ascii="Calibri" w:hAnsi="Calibri" w:cs="Arial"/>
        </w:rPr>
        <w:t xml:space="preserve">the </w:t>
      </w:r>
      <w:r w:rsidR="008535AD" w:rsidRPr="00CF7887">
        <w:rPr>
          <w:rFonts w:ascii="Calibri" w:hAnsi="Calibri" w:cs="Arial"/>
        </w:rPr>
        <w:t xml:space="preserve">actual </w:t>
      </w:r>
      <w:r w:rsidR="00D741EF" w:rsidRPr="00CF7887">
        <w:rPr>
          <w:rFonts w:ascii="Calibri" w:hAnsi="Calibri" w:cs="Arial"/>
        </w:rPr>
        <w:t>sensitivity of an anti</w:t>
      </w:r>
      <w:r w:rsidR="00D741EF" w:rsidRPr="00CF7887">
        <w:rPr>
          <w:rFonts w:ascii="Calibri" w:hAnsi="Calibri" w:cs="Arial"/>
        </w:rPr>
        <w:noBreakHyphen/>
        <w:t xml:space="preserve">doping test </w:t>
      </w:r>
      <w:r w:rsidR="006834E0" w:rsidRPr="00CF7887">
        <w:rPr>
          <w:rFonts w:ascii="Calibri" w:hAnsi="Calibri" w:cs="Arial"/>
        </w:rPr>
        <w:t>from this</w:t>
      </w:r>
      <w:r w:rsidR="00D741EF" w:rsidRPr="00CF7887">
        <w:rPr>
          <w:rFonts w:ascii="Calibri" w:hAnsi="Calibri" w:cs="Arial"/>
        </w:rPr>
        <w:t xml:space="preserve"> study because </w:t>
      </w:r>
      <w:r w:rsidRPr="00CF7887">
        <w:rPr>
          <w:rFonts w:ascii="Calibri" w:hAnsi="Calibri" w:cs="Arial"/>
        </w:rPr>
        <w:t xml:space="preserve">IGF-I </w:t>
      </w:r>
      <w:r w:rsidR="00D741EF" w:rsidRPr="00CF7887">
        <w:rPr>
          <w:rFonts w:ascii="Calibri" w:hAnsi="Calibri" w:cs="Arial"/>
        </w:rPr>
        <w:t xml:space="preserve">doping regimens are unknown and it is possible that athletes are administering doses that are higher than those used in this study or in combination with other drugs. </w:t>
      </w:r>
      <w:r w:rsidRPr="00CF7887">
        <w:rPr>
          <w:rFonts w:ascii="Calibri" w:hAnsi="Calibri" w:cs="Arial"/>
        </w:rPr>
        <w:t xml:space="preserve">The doses used in this study were proposed by the drug manufacturer based on the doses used in clinical practice and by using safety data from their own clinical trials. Furthermore, athletes may be misusing </w:t>
      </w:r>
      <w:proofErr w:type="spellStart"/>
      <w:r w:rsidRPr="00CF7887">
        <w:rPr>
          <w:rFonts w:ascii="Calibri" w:hAnsi="Calibri" w:cs="Arial"/>
        </w:rPr>
        <w:t>rhIGF</w:t>
      </w:r>
      <w:proofErr w:type="spellEnd"/>
      <w:r w:rsidRPr="00CF7887">
        <w:rPr>
          <w:rFonts w:ascii="Calibri" w:hAnsi="Calibri" w:cs="Arial"/>
        </w:rPr>
        <w:noBreakHyphen/>
        <w:t xml:space="preserve">I alone rather than the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 xml:space="preserve">3 complex administered in this study. When the current study was designed, the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3 complex was chosen for investigation because it appeared to offer the anabolic effects of IGF</w:t>
      </w:r>
      <w:r w:rsidRPr="00CF7887">
        <w:rPr>
          <w:rFonts w:ascii="Calibri" w:hAnsi="Calibri" w:cs="Arial"/>
        </w:rPr>
        <w:noBreakHyphen/>
        <w:t xml:space="preserve">I with lower risk of significant hypoglycaemia compared with administering </w:t>
      </w:r>
      <w:proofErr w:type="spellStart"/>
      <w:r w:rsidRPr="00CF7887">
        <w:rPr>
          <w:rFonts w:ascii="Calibri" w:hAnsi="Calibri" w:cs="Arial"/>
        </w:rPr>
        <w:t>rhIGF</w:t>
      </w:r>
      <w:proofErr w:type="spellEnd"/>
      <w:r w:rsidRPr="00CF7887">
        <w:rPr>
          <w:rFonts w:ascii="Calibri" w:hAnsi="Calibri" w:cs="Arial"/>
        </w:rPr>
        <w:noBreakHyphen/>
        <w:t xml:space="preserve">I alone. We hypothesise that </w:t>
      </w:r>
      <w:proofErr w:type="spellStart"/>
      <w:r w:rsidRPr="00CF7887">
        <w:rPr>
          <w:rFonts w:ascii="Calibri" w:hAnsi="Calibri" w:cs="Arial"/>
        </w:rPr>
        <w:t>rhIGF</w:t>
      </w:r>
      <w:proofErr w:type="spellEnd"/>
      <w:r w:rsidRPr="00CF7887">
        <w:rPr>
          <w:rFonts w:ascii="Calibri" w:hAnsi="Calibri" w:cs="Arial"/>
        </w:rPr>
        <w:noBreakHyphen/>
        <w:t>I misuse will have the same (or possibly even greater) effects on serum IGF</w:t>
      </w:r>
      <w:r w:rsidRPr="00CF7887">
        <w:rPr>
          <w:rFonts w:ascii="Calibri" w:hAnsi="Calibri" w:cs="Arial"/>
        </w:rPr>
        <w:noBreakHyphen/>
        <w:t>I, IGFBP</w:t>
      </w:r>
      <w:r w:rsidRPr="00CF7887">
        <w:rPr>
          <w:rFonts w:ascii="Calibri" w:hAnsi="Calibri" w:cs="Arial"/>
        </w:rPr>
        <w:noBreakHyphen/>
        <w:t>2 and IGF</w:t>
      </w:r>
      <w:r w:rsidRPr="00CF7887">
        <w:rPr>
          <w:rFonts w:ascii="Calibri" w:hAnsi="Calibri" w:cs="Arial"/>
        </w:rPr>
        <w:noBreakHyphen/>
        <w:t xml:space="preserve">II because </w:t>
      </w:r>
      <w:proofErr w:type="spellStart"/>
      <w:r w:rsidRPr="00CF7887">
        <w:rPr>
          <w:rFonts w:ascii="Calibri" w:hAnsi="Calibri" w:cs="Arial"/>
        </w:rPr>
        <w:t>rhIGF</w:t>
      </w:r>
      <w:proofErr w:type="spellEnd"/>
      <w:r w:rsidRPr="00CF7887">
        <w:rPr>
          <w:rFonts w:ascii="Calibri" w:hAnsi="Calibri" w:cs="Arial"/>
        </w:rPr>
        <w:noBreakHyphen/>
        <w:t>I misuse will also suppress endogenous GH secretion and displace IGF</w:t>
      </w:r>
      <w:r w:rsidRPr="00CF7887">
        <w:rPr>
          <w:rFonts w:ascii="Calibri" w:hAnsi="Calibri" w:cs="Arial"/>
        </w:rPr>
        <w:noBreakHyphen/>
        <w:t>II from IGF binding proteins, with subsequent rapid clearance of IGF</w:t>
      </w:r>
      <w:r w:rsidRPr="00CF7887">
        <w:rPr>
          <w:rFonts w:ascii="Calibri" w:hAnsi="Calibri" w:cs="Arial"/>
        </w:rPr>
        <w:noBreakHyphen/>
        <w:t>II from the circulation.</w:t>
      </w:r>
      <w:r w:rsidR="00B7184A" w:rsidRPr="00CF7887">
        <w:rPr>
          <w:rFonts w:ascii="Calibri" w:hAnsi="Calibri" w:cs="Arial"/>
        </w:rPr>
        <w:t xml:space="preserve"> However, the shorter half-life of IGF-I alone may affect </w:t>
      </w:r>
      <w:r w:rsidR="008831D9" w:rsidRPr="00CF7887">
        <w:rPr>
          <w:rFonts w:ascii="Calibri" w:hAnsi="Calibri" w:cs="Arial"/>
        </w:rPr>
        <w:t>the</w:t>
      </w:r>
      <w:r w:rsidR="00B7184A" w:rsidRPr="00CF7887">
        <w:rPr>
          <w:rFonts w:ascii="Calibri" w:hAnsi="Calibri" w:cs="Arial"/>
        </w:rPr>
        <w:t xml:space="preserve"> window of opportunity of the detection method.</w:t>
      </w:r>
    </w:p>
    <w:p w:rsidR="00AE3A88" w:rsidRDefault="00D741EF" w:rsidP="00AE3A88">
      <w:pPr>
        <w:keepNext/>
        <w:spacing w:before="240" w:line="480" w:lineRule="auto"/>
        <w:jc w:val="both"/>
        <w:rPr>
          <w:rFonts w:ascii="Calibri" w:hAnsi="Calibri" w:cs="Arial"/>
        </w:rPr>
      </w:pPr>
      <w:r w:rsidRPr="00CF7887">
        <w:rPr>
          <w:rFonts w:ascii="Calibri" w:hAnsi="Calibri" w:cs="Arial"/>
        </w:rPr>
        <w:t xml:space="preserve">Athletes may also misuse </w:t>
      </w:r>
      <w:proofErr w:type="spellStart"/>
      <w:r w:rsidRPr="00CF7887">
        <w:rPr>
          <w:rFonts w:ascii="Calibri" w:hAnsi="Calibri" w:cs="Arial"/>
        </w:rPr>
        <w:t>rhGH</w:t>
      </w:r>
      <w:proofErr w:type="spellEnd"/>
      <w:r w:rsidRPr="00CF7887">
        <w:rPr>
          <w:rFonts w:ascii="Calibri" w:hAnsi="Calibri" w:cs="Arial"/>
        </w:rPr>
        <w:t xml:space="preserve"> in combination with </w:t>
      </w:r>
      <w:proofErr w:type="spellStart"/>
      <w:r w:rsidRPr="00CF7887">
        <w:rPr>
          <w:rFonts w:ascii="Calibri" w:hAnsi="Calibri" w:cs="Arial"/>
        </w:rPr>
        <w:t>rhIGF</w:t>
      </w:r>
      <w:proofErr w:type="spellEnd"/>
      <w:r w:rsidRPr="00CF7887">
        <w:rPr>
          <w:rFonts w:ascii="Calibri" w:hAnsi="Calibri" w:cs="Arial"/>
        </w:rPr>
        <w:noBreakHyphen/>
        <w:t xml:space="preserve">I or </w:t>
      </w:r>
      <w:proofErr w:type="spellStart"/>
      <w:r w:rsidRPr="00CF7887">
        <w:rPr>
          <w:rFonts w:ascii="Calibri" w:hAnsi="Calibri" w:cs="Arial"/>
        </w:rPr>
        <w:t>rhIGF</w:t>
      </w:r>
      <w:proofErr w:type="spellEnd"/>
      <w:r w:rsidRPr="00CF7887">
        <w:rPr>
          <w:rFonts w:ascii="Calibri" w:hAnsi="Calibri" w:cs="Arial"/>
        </w:rPr>
        <w:noBreakHyphen/>
        <w:t>I/rhIGFBP</w:t>
      </w:r>
      <w:r w:rsidRPr="00CF7887">
        <w:rPr>
          <w:rFonts w:ascii="Calibri" w:hAnsi="Calibri" w:cs="Arial"/>
        </w:rPr>
        <w:noBreakHyphen/>
        <w:t>3. In that scenario it is likely that serum IGF</w:t>
      </w:r>
      <w:r w:rsidRPr="00CF7887">
        <w:rPr>
          <w:rFonts w:ascii="Calibri" w:hAnsi="Calibri" w:cs="Arial"/>
        </w:rPr>
        <w:noBreakHyphen/>
        <w:t>II will show similar changes to the current study because IGF</w:t>
      </w:r>
      <w:r w:rsidRPr="00CF7887">
        <w:rPr>
          <w:rFonts w:ascii="Calibri" w:hAnsi="Calibri" w:cs="Arial"/>
        </w:rPr>
        <w:noBreakHyphen/>
        <w:t xml:space="preserve">II is not regulated by GH concentrations. “Score 2” should not therefore be affected. It is </w:t>
      </w:r>
      <w:proofErr w:type="gramStart"/>
      <w:r w:rsidRPr="00CF7887">
        <w:rPr>
          <w:rFonts w:ascii="Calibri" w:hAnsi="Calibri" w:cs="Arial"/>
        </w:rPr>
        <w:t>possible,</w:t>
      </w:r>
      <w:proofErr w:type="gramEnd"/>
      <w:r w:rsidRPr="00CF7887">
        <w:rPr>
          <w:rFonts w:ascii="Calibri" w:hAnsi="Calibri" w:cs="Arial"/>
        </w:rPr>
        <w:t xml:space="preserve"> however, that co</w:t>
      </w:r>
      <w:r w:rsidRPr="00CF7887">
        <w:rPr>
          <w:rFonts w:ascii="Calibri" w:hAnsi="Calibri" w:cs="Arial"/>
        </w:rPr>
        <w:noBreakHyphen/>
        <w:t xml:space="preserve">administration of </w:t>
      </w:r>
      <w:proofErr w:type="spellStart"/>
      <w:r w:rsidRPr="00CF7887">
        <w:rPr>
          <w:rFonts w:ascii="Calibri" w:hAnsi="Calibri" w:cs="Arial"/>
        </w:rPr>
        <w:t>rhGH</w:t>
      </w:r>
      <w:proofErr w:type="spellEnd"/>
      <w:r w:rsidRPr="00CF7887">
        <w:rPr>
          <w:rFonts w:ascii="Calibri" w:hAnsi="Calibri" w:cs="Arial"/>
        </w:rPr>
        <w:t xml:space="preserve"> with </w:t>
      </w:r>
      <w:proofErr w:type="spellStart"/>
      <w:r w:rsidRPr="00CF7887">
        <w:rPr>
          <w:rFonts w:ascii="Calibri" w:hAnsi="Calibri" w:cs="Arial"/>
        </w:rPr>
        <w:t>rhIGF</w:t>
      </w:r>
      <w:proofErr w:type="spellEnd"/>
      <w:r w:rsidRPr="00CF7887">
        <w:rPr>
          <w:rFonts w:ascii="Calibri" w:hAnsi="Calibri" w:cs="Arial"/>
        </w:rPr>
        <w:noBreakHyphen/>
        <w:t>I may prevent the significant increase in IGFBP</w:t>
      </w:r>
      <w:r w:rsidRPr="00CF7887">
        <w:rPr>
          <w:rFonts w:ascii="Calibri" w:hAnsi="Calibri" w:cs="Arial"/>
        </w:rPr>
        <w:noBreakHyphen/>
        <w:t>2 observed in this study and thus decrease the sensitivity of “Score 1” and “Score 3”.</w:t>
      </w:r>
      <w:r w:rsidR="00B7184A" w:rsidRPr="00CF7887">
        <w:rPr>
          <w:rFonts w:ascii="Calibri" w:hAnsi="Calibri" w:cs="Arial"/>
        </w:rPr>
        <w:t xml:space="preserve"> However, given the likely additive effects on IGF-I, it is likely that </w:t>
      </w:r>
      <w:r w:rsidR="00ED3919" w:rsidRPr="00CF7887">
        <w:rPr>
          <w:rFonts w:ascii="Calibri" w:hAnsi="Calibri" w:cs="Arial"/>
        </w:rPr>
        <w:t>co-administration of IGF-I and GH</w:t>
      </w:r>
      <w:r w:rsidR="00B7184A" w:rsidRPr="00CF7887">
        <w:rPr>
          <w:rFonts w:ascii="Calibri" w:hAnsi="Calibri" w:cs="Arial"/>
        </w:rPr>
        <w:t xml:space="preserve"> would be detected by the GH-2000 method</w:t>
      </w:r>
      <w:r w:rsidR="008C38C7" w:rsidRPr="00CF7887">
        <w:rPr>
          <w:rFonts w:ascii="Calibri" w:hAnsi="Calibri" w:cs="Arial"/>
        </w:rPr>
        <w:t xml:space="preserve"> for detecting GH misuse</w:t>
      </w:r>
      <w:r w:rsidR="00B7184A" w:rsidRPr="00CF7887">
        <w:rPr>
          <w:rFonts w:ascii="Calibri" w:hAnsi="Calibri" w:cs="Arial"/>
        </w:rPr>
        <w:t>.</w:t>
      </w:r>
      <w:r w:rsidR="00AE3A88">
        <w:rPr>
          <w:rFonts w:ascii="Calibri" w:hAnsi="Calibri" w:cs="Arial"/>
        </w:rPr>
        <w:t xml:space="preserve"> </w:t>
      </w:r>
    </w:p>
    <w:p w:rsidR="00AE3A88" w:rsidRPr="00CF7887" w:rsidRDefault="00AE3A88" w:rsidP="00600BB0">
      <w:pPr>
        <w:keepNext/>
        <w:spacing w:before="240" w:line="480" w:lineRule="auto"/>
        <w:jc w:val="both"/>
        <w:rPr>
          <w:rFonts w:ascii="Calibri" w:hAnsi="Calibri"/>
          <w:b/>
          <w:u w:val="single"/>
        </w:rPr>
      </w:pPr>
      <w:r>
        <w:rPr>
          <w:rFonts w:ascii="Calibri" w:hAnsi="Calibri" w:cs="Arial"/>
        </w:rPr>
        <w:t>This study is only the first step in developing a test that could be used for anti-doping purpose</w:t>
      </w:r>
      <w:r w:rsidR="00390A6C">
        <w:rPr>
          <w:rFonts w:ascii="Calibri" w:hAnsi="Calibri" w:cs="Arial"/>
        </w:rPr>
        <w:t>s</w:t>
      </w:r>
      <w:r>
        <w:rPr>
          <w:rFonts w:ascii="Calibri" w:hAnsi="Calibri" w:cs="Arial"/>
        </w:rPr>
        <w:t xml:space="preserve">. Our experience with testing for GH has indicated that further validation will be required before the test could be implemented. </w:t>
      </w:r>
      <w:r w:rsidRPr="00CF7887">
        <w:rPr>
          <w:rFonts w:ascii="Calibri" w:hAnsi="Calibri"/>
          <w:lang w:val="en-US"/>
        </w:rPr>
        <w:t xml:space="preserve">WADA rules specify that all </w:t>
      </w:r>
      <w:proofErr w:type="spellStart"/>
      <w:r w:rsidRPr="00CF7887">
        <w:rPr>
          <w:rFonts w:ascii="Calibri" w:hAnsi="Calibri"/>
          <w:lang w:val="en-US"/>
        </w:rPr>
        <w:t>analytes</w:t>
      </w:r>
      <w:proofErr w:type="spellEnd"/>
      <w:r w:rsidRPr="00CF7887">
        <w:rPr>
          <w:rFonts w:ascii="Calibri" w:hAnsi="Calibri"/>
          <w:lang w:val="en-US"/>
        </w:rPr>
        <w:t xml:space="preserve"> measured by immunoassay must be measured by two separate assays recognizing different </w:t>
      </w:r>
      <w:r w:rsidR="004029D3">
        <w:rPr>
          <w:rFonts w:ascii="Calibri" w:hAnsi="Calibri"/>
          <w:lang w:val="en-US"/>
        </w:rPr>
        <w:t>epitopes</w:t>
      </w:r>
      <w:r>
        <w:rPr>
          <w:rFonts w:ascii="Calibri" w:hAnsi="Calibri"/>
          <w:lang w:val="en-US"/>
        </w:rPr>
        <w:t>.</w:t>
      </w:r>
      <w:r w:rsidRPr="00CF7887">
        <w:rPr>
          <w:rFonts w:ascii="Calibri" w:hAnsi="Calibri"/>
          <w:lang w:val="en-US"/>
        </w:rPr>
        <w:t xml:space="preserve"> Since this study was performed, a group of laboratories </w:t>
      </w:r>
      <w:r>
        <w:rPr>
          <w:rFonts w:ascii="Calibri" w:hAnsi="Calibri"/>
          <w:lang w:val="en-US"/>
        </w:rPr>
        <w:t>has</w:t>
      </w:r>
      <w:r w:rsidRPr="00CF7887">
        <w:rPr>
          <w:rFonts w:ascii="Calibri" w:hAnsi="Calibri"/>
          <w:lang w:val="en-US"/>
        </w:rPr>
        <w:t xml:space="preserve"> developed a mass spectrometry method to measure IGF-I </w:t>
      </w:r>
      <w:r w:rsidR="002B0562" w:rsidRPr="00CF7887">
        <w:rPr>
          <w:rFonts w:ascii="Calibri" w:hAnsi="Calibri"/>
          <w:lang w:val="en-US"/>
        </w:rPr>
        <w:fldChar w:fldCharType="begin">
          <w:fldData xml:space="preserve">PFJlZm1hbj48Q2l0ZT48QXV0aG9yPkNveDwvQXV0aG9yPjxZZWFyPjIwMTQ8L1llYXI+PFJlY051
bT43MzE8L1JlY051bT48SURUZXh0PkludGVybGFib3JhdG9yeSBhZ3JlZW1lbnQgb2YgaW5zdWxp
bi1saWtlIGdyb3d0aCBmYWN0b3IgMSBjb25jZW50cmF0aW9ucyBtZWFzdXJlZCBieSBtYXNzIHNw
ZWN0cm9tZXRyeTwvSURUZXh0PjxNREwgUmVmX1R5cGU9IkpvdXJuYWwiPjxSZWZfVHlwZT5Kb3Vy
bmFsPC9SZWZfVHlwZT48UmVmX0lEPjczMTwvUmVmX0lEPjxUaXRsZV9QcmltYXJ5PkludGVybGFi
b3JhdG9yeSBhZ3JlZW1lbnQgb2YgaW5zdWxpbi1saWtlIGdyb3d0aCBmYWN0b3IgMSBjb25jZW50
cmF0aW9ucyBtZWFzdXJlZCBieSBtYXNzIHNwZWN0cm9tZXRyeTwvVGl0bGVfUHJpbWFyeT48QXV0
aG9yc19QcmltYXJ5PkNveCxILkQuPC9BdXRob3JzX1ByaW1hcnk+PEF1dGhvcnNfUHJpbWFyeT5M
b3BlcyxGLjwvQXV0aG9yc19QcmltYXJ5PjxBdXRob3JzX1ByaW1hcnk+V29sZGVtYXJpYW0sRy5B
LjwvQXV0aG9yc19QcmltYXJ5PjxBdXRob3JzX1ByaW1hcnk+QmVja2VyLEouTy48L0F1dGhvcnNf
UHJpbWFyeT48QXV0aG9yc19QcmltYXJ5PlBhcmtpbixNLkMuPC9BdXRob3JzX1ByaW1hcnk+PEF1
dGhvcnNfUHJpbWFyeT5UaG9tYXMsQS48L0F1dGhvcnNfUHJpbWFyeT48QXV0aG9yc19QcmltYXJ5
PkJ1dGNoLEEuVy48L0F1dGhvcnNfUHJpbWFyeT48QXV0aG9yc19QcmltYXJ5PkNvd2FuLEQuQS48
L0F1dGhvcnNfUHJpbWFyeT48QXV0aG9yc19QcmltYXJ5PlRoZXZpcyxNLjwvQXV0aG9yc19Qcmlt
YXJ5PjxBdXRob3JzX1ByaW1hcnk+Qm93ZXJzLEwuRC48L0F1dGhvcnNfUHJpbWFyeT48QXV0aG9y
c19QcmltYXJ5Pkhvb2ZuYWdsZSxBLk4uPC9BdXRob3JzX1ByaW1hcnk+PERhdGVfUHJpbWFyeT4y
MDE0LzM8L0RhdGVfUHJpbWFyeT48S2V5d29yZHM+QWNyb21lZ2FseTwvS2V5d29yZHM+PEtleXdv
cmRzPmFuYWx5c2lzPC9LZXl3b3Jkcz48S2V5d29yZHM+Ymxvb2Q8L0tleXdvcmRzPjxLZXl3b3Jk
cz5DYWxpYnJhdGlvbjwvS2V5d29yZHM+PEtleXdvcmRzPkNhc2UtQ29udHJvbCBTdHVkaWVzPC9L
ZXl3b3Jkcz48S2V5d29yZHM+Q2hyb21hdG9ncmFwaHksTGlxdWlkPC9LZXl3b3Jkcz48S2V5d29y
ZHM+R3Jvd3RoPC9LZXl3b3Jkcz48S2V5d29yZHM+R3Jvd3RoIEhvcm1vbmU8L0tleXdvcmRzPjxL
ZXl3b3Jkcz5IdW1hbnM8L0tleXdvcmRzPjxLZXl3b3Jkcz5JbW11bm9hc3NheTwvS2V5d29yZHM+
PEtleXdvcmRzPmluc3RydW1lbnRhdGlvbjwvS2V5d29yZHM+PEtleXdvcmRzPkluc3VsaW4tTGlr
ZSBHcm93dGggRmFjdG9yIEk8L0tleXdvcmRzPjxLZXl3b3Jkcz5NZWRpY2luZTwvS2V5d29yZHM+
PEtleXdvcmRzPm1ldGhvZHM8L0tleXdvcmRzPjxLZXl3b3Jkcz5QYXRpZW50czwvS2V5d29yZHM+
PEtleXdvcmRzPlByb3RlaW5zPC9LZXl3b3Jkcz48S2V5d29yZHM+UmVzZWFyY2g8L0tleXdvcmRz
PjxLZXl3b3Jkcz5TcG9ydHM8L0tleXdvcmRzPjxLZXl3b3Jkcz5TcG9ydHMgTWVkaWNpbmU8L0tl
eXdvcmRzPjxLZXl3b3Jkcz5zdGFuZGFyZHM8L0tleXdvcmRzPjxLZXl3b3Jkcz5UYW5kZW0gTWFz
cyBTcGVjdHJvbWV0cnk8L0tleXdvcmRzPjxSZXByaW50Pk5vdCBpbiBGaWxlPC9SZXByaW50PjxT
dGFydF9QYWdlPjU0MTwvU3RhcnRfUGFnZT48RW5kX1BhZ2U+NTQ4PC9FbmRfUGFnZT48UGVyaW9k
aWNhbD5DbGluLkNoZW0uPC9QZXJpb2RpY2FsPjxWb2x1bWU+NjA8L1ZvbHVtZT48SXNzdWU+Mzwv
SXNzdWU+PE1pc2NfMz5jbGluY2hlbS4yMDEzLjIwODUzOCBbcGlpXTsxMC4xMzczL2NsaW5jaGVt
LjIwMTMuMjA4NTM4IFtkb2ldPC9NaXNjXzM+PEFkZHJlc3M+U3BvcnRzIE1lZGljaW5lIFJlc2Vh
cmNoIGFuZCBUZXN0aW5nIExhYm9yYXRvcnksIFNhbHQgTGFrZSBDaXR5LCBVVDs8L0FkZHJlc3M+
PFdlYl9VUkw+UE06MjQzMjM5Nzk8L1dlYl9VUkw+PFpaX0pvdXJuYWxTdGRBYmJyZXY+PGYgbmFt
ZT0iU3lzdGVtIj5DbGluLkNoZW0uPC9mPjwvWlpfSm91cm5hbFN0ZEFiYnJldj48WlpfV29ya2Zv
cm1JRD4xPC9aWl9Xb3JrZm9ybUlEPjwvTURMPjwvQ2l0ZT48L1JlZm1hbj5=
</w:fldData>
        </w:fldChar>
      </w:r>
      <w:r w:rsidR="00600BB0">
        <w:rPr>
          <w:rFonts w:ascii="Calibri" w:hAnsi="Calibri"/>
          <w:lang w:val="en-US"/>
        </w:rPr>
        <w:instrText xml:space="preserve"> ADDIN REFMGR.CITE </w:instrText>
      </w:r>
      <w:r w:rsidR="002B0562">
        <w:rPr>
          <w:rFonts w:ascii="Calibri" w:hAnsi="Calibri"/>
          <w:lang w:val="en-US"/>
        </w:rPr>
        <w:fldChar w:fldCharType="begin">
          <w:fldData xml:space="preserve">PFJlZm1hbj48Q2l0ZT48QXV0aG9yPkNveDwvQXV0aG9yPjxZZWFyPjIwMTQ8L1llYXI+PFJlY051
bT43MzE8L1JlY051bT48SURUZXh0PkludGVybGFib3JhdG9yeSBhZ3JlZW1lbnQgb2YgaW5zdWxp
bi1saWtlIGdyb3d0aCBmYWN0b3IgMSBjb25jZW50cmF0aW9ucyBtZWFzdXJlZCBieSBtYXNzIHNw
ZWN0cm9tZXRyeTwvSURUZXh0PjxNREwgUmVmX1R5cGU9IkpvdXJuYWwiPjxSZWZfVHlwZT5Kb3Vy
bmFsPC9SZWZfVHlwZT48UmVmX0lEPjczMTwvUmVmX0lEPjxUaXRsZV9QcmltYXJ5PkludGVybGFi
b3JhdG9yeSBhZ3JlZW1lbnQgb2YgaW5zdWxpbi1saWtlIGdyb3d0aCBmYWN0b3IgMSBjb25jZW50
cmF0aW9ucyBtZWFzdXJlZCBieSBtYXNzIHNwZWN0cm9tZXRyeTwvVGl0bGVfUHJpbWFyeT48QXV0
aG9yc19QcmltYXJ5PkNveCxILkQuPC9BdXRob3JzX1ByaW1hcnk+PEF1dGhvcnNfUHJpbWFyeT5M
b3BlcyxGLjwvQXV0aG9yc19QcmltYXJ5PjxBdXRob3JzX1ByaW1hcnk+V29sZGVtYXJpYW0sRy5B
LjwvQXV0aG9yc19QcmltYXJ5PjxBdXRob3JzX1ByaW1hcnk+QmVja2VyLEouTy48L0F1dGhvcnNf
UHJpbWFyeT48QXV0aG9yc19QcmltYXJ5PlBhcmtpbixNLkMuPC9BdXRob3JzX1ByaW1hcnk+PEF1
dGhvcnNfUHJpbWFyeT5UaG9tYXMsQS48L0F1dGhvcnNfUHJpbWFyeT48QXV0aG9yc19QcmltYXJ5
PkJ1dGNoLEEuVy48L0F1dGhvcnNfUHJpbWFyeT48QXV0aG9yc19QcmltYXJ5PkNvd2FuLEQuQS48
L0F1dGhvcnNfUHJpbWFyeT48QXV0aG9yc19QcmltYXJ5PlRoZXZpcyxNLjwvQXV0aG9yc19Qcmlt
YXJ5PjxBdXRob3JzX1ByaW1hcnk+Qm93ZXJzLEwuRC48L0F1dGhvcnNfUHJpbWFyeT48QXV0aG9y
c19QcmltYXJ5Pkhvb2ZuYWdsZSxBLk4uPC9BdXRob3JzX1ByaW1hcnk+PERhdGVfUHJpbWFyeT4y
MDE0LzM8L0RhdGVfUHJpbWFyeT48S2V5d29yZHM+QWNyb21lZ2FseTwvS2V5d29yZHM+PEtleXdv
cmRzPmFuYWx5c2lzPC9LZXl3b3Jkcz48S2V5d29yZHM+Ymxvb2Q8L0tleXdvcmRzPjxLZXl3b3Jk
cz5DYWxpYnJhdGlvbjwvS2V5d29yZHM+PEtleXdvcmRzPkNhc2UtQ29udHJvbCBTdHVkaWVzPC9L
ZXl3b3Jkcz48S2V5d29yZHM+Q2hyb21hdG9ncmFwaHksTGlxdWlkPC9LZXl3b3Jkcz48S2V5d29y
ZHM+R3Jvd3RoPC9LZXl3b3Jkcz48S2V5d29yZHM+R3Jvd3RoIEhvcm1vbmU8L0tleXdvcmRzPjxL
ZXl3b3Jkcz5IdW1hbnM8L0tleXdvcmRzPjxLZXl3b3Jkcz5JbW11bm9hc3NheTwvS2V5d29yZHM+
PEtleXdvcmRzPmluc3RydW1lbnRhdGlvbjwvS2V5d29yZHM+PEtleXdvcmRzPkluc3VsaW4tTGlr
ZSBHcm93dGggRmFjdG9yIEk8L0tleXdvcmRzPjxLZXl3b3Jkcz5NZWRpY2luZTwvS2V5d29yZHM+
PEtleXdvcmRzPm1ldGhvZHM8L0tleXdvcmRzPjxLZXl3b3Jkcz5QYXRpZW50czwvS2V5d29yZHM+
PEtleXdvcmRzPlByb3RlaW5zPC9LZXl3b3Jkcz48S2V5d29yZHM+UmVzZWFyY2g8L0tleXdvcmRz
PjxLZXl3b3Jkcz5TcG9ydHM8L0tleXdvcmRzPjxLZXl3b3Jkcz5TcG9ydHMgTWVkaWNpbmU8L0tl
eXdvcmRzPjxLZXl3b3Jkcz5zdGFuZGFyZHM8L0tleXdvcmRzPjxLZXl3b3Jkcz5UYW5kZW0gTWFz
cyBTcGVjdHJvbWV0cnk8L0tleXdvcmRzPjxSZXByaW50Pk5vdCBpbiBGaWxlPC9SZXByaW50PjxT
dGFydF9QYWdlPjU0MTwvU3RhcnRfUGFnZT48RW5kX1BhZ2U+NTQ4PC9FbmRfUGFnZT48UGVyaW9k
aWNhbD5DbGluLkNoZW0uPC9QZXJpb2RpY2FsPjxWb2x1bWU+NjA8L1ZvbHVtZT48SXNzdWU+Mzwv
SXNzdWU+PE1pc2NfMz5jbGluY2hlbS4yMDEzLjIwODUzOCBbcGlpXTsxMC4xMzczL2NsaW5jaGVt
LjIwMTMuMjA4NTM4IFtkb2ldPC9NaXNjXzM+PEFkZHJlc3M+U3BvcnRzIE1lZGljaW5lIFJlc2Vh
cmNoIGFuZCBUZXN0aW5nIExhYm9yYXRvcnksIFNhbHQgTGFrZSBDaXR5LCBVVDs8L0FkZHJlc3M+
PFdlYl9VUkw+UE06MjQzMjM5Nzk8L1dlYl9VUkw+PFpaX0pvdXJuYWxTdGRBYmJyZXY+PGYgbmFt
ZT0iU3lzdGVtIj5DbGluLkNoZW0uPC9mPjwvWlpfSm91cm5hbFN0ZEFiYnJldj48WlpfV29ya2Zv
cm1JRD4xPC9aWl9Xb3JrZm9ybUlEPjwvTURMPjwvQ2l0ZT48L1JlZm1hbj5=
</w:fldData>
        </w:fldChar>
      </w:r>
      <w:r w:rsidR="00600BB0">
        <w:rPr>
          <w:rFonts w:ascii="Calibri" w:hAnsi="Calibri"/>
          <w:lang w:val="en-US"/>
        </w:rPr>
        <w:instrText xml:space="preserve"> ADDIN EN.CITE.DATA </w:instrText>
      </w:r>
      <w:r w:rsidR="002B0562">
        <w:rPr>
          <w:rFonts w:ascii="Calibri" w:hAnsi="Calibri"/>
          <w:lang w:val="en-US"/>
        </w:rPr>
      </w:r>
      <w:r w:rsidR="002B0562">
        <w:rPr>
          <w:rFonts w:ascii="Calibri" w:hAnsi="Calibri"/>
          <w:lang w:val="en-US"/>
        </w:rPr>
        <w:fldChar w:fldCharType="end"/>
      </w:r>
      <w:r w:rsidR="002B0562" w:rsidRPr="00CF7887">
        <w:rPr>
          <w:rFonts w:ascii="Calibri" w:hAnsi="Calibri"/>
          <w:lang w:val="en-US"/>
        </w:rPr>
      </w:r>
      <w:r w:rsidR="002B0562" w:rsidRPr="00CF7887">
        <w:rPr>
          <w:rFonts w:ascii="Calibri" w:hAnsi="Calibri"/>
          <w:lang w:val="en-US"/>
        </w:rPr>
        <w:fldChar w:fldCharType="separate"/>
      </w:r>
      <w:r w:rsidR="00600BB0">
        <w:rPr>
          <w:rFonts w:ascii="Calibri" w:hAnsi="Calibri"/>
          <w:noProof/>
          <w:lang w:val="en-US"/>
        </w:rPr>
        <w:t>(17)</w:t>
      </w:r>
      <w:r w:rsidR="002B0562" w:rsidRPr="00CF7887">
        <w:rPr>
          <w:rFonts w:ascii="Calibri" w:hAnsi="Calibri"/>
          <w:lang w:val="en-US"/>
        </w:rPr>
        <w:fldChar w:fldCharType="end"/>
      </w:r>
      <w:r w:rsidRPr="00CF7887">
        <w:rPr>
          <w:rFonts w:ascii="Calibri" w:hAnsi="Calibri"/>
          <w:lang w:val="en-US"/>
        </w:rPr>
        <w:t xml:space="preserve"> and it is possible that a similar method could be adapted to measure IGF</w:t>
      </w:r>
      <w:r w:rsidRPr="00CF7887">
        <w:rPr>
          <w:rFonts w:ascii="Calibri" w:hAnsi="Calibri"/>
          <w:lang w:val="en-US"/>
        </w:rPr>
        <w:noBreakHyphen/>
        <w:t xml:space="preserve">II </w:t>
      </w:r>
      <w:r w:rsidR="002B0562" w:rsidRPr="00CF7887">
        <w:rPr>
          <w:rFonts w:ascii="Calibri" w:hAnsi="Calibri"/>
          <w:lang w:val="en-US"/>
        </w:rPr>
        <w:fldChar w:fldCharType="begin">
          <w:fldData xml:space="preserve">PFJlZm1hbj48Q2l0ZT48QXV0aG9yPlRob21hczwvQXV0aG9yPjxZZWFyPjIwMTE8L1llYXI+PFJl
Y051bT45NDU8L1JlY051bT48SURUZXh0PkRldGVybWluYXRpb24gb2YgSUdGLTEgYW5kIElHRi0y
LCB0aGVpciBkZWdyYWRhdGlvbiBwcm9kdWN0cyBhbmQgc3ludGhldGljIGFuYWxvZ3VlcyBpbiB1
cmluZSBieSBMQy1NUy9NUzwvSURUZXh0PjxNREwgUmVmX1R5cGU9IkpvdXJuYWwiPjxSZWZfVHlw
ZT5Kb3VybmFsPC9SZWZfVHlwZT48UmVmX0lEPjk0NTwvUmVmX0lEPjxUaXRsZV9QcmltYXJ5PkRl
dGVybWluYXRpb24gb2YgSUdGLTEgYW5kIElHRi0yLCB0aGVpciBkZWdyYWRhdGlvbiBwcm9kdWN0
cyBhbmQgc3ludGhldGljIGFuYWxvZ3VlcyBpbiB1cmluZSBieSBMQy1NUy9NUzwvVGl0bGVfUHJp
bWFyeT48QXV0aG9yc19QcmltYXJ5PlRob21hcyxBLjwvQXV0aG9yc19QcmltYXJ5PjxBdXRob3Jz
X1ByaW1hcnk+S29obGVyLE0uPC9BdXRob3JzX1ByaW1hcnk+PEF1dGhvcnNfUHJpbWFyeT5TY2hh
bnplcixXLjwvQXV0aG9yc19QcmltYXJ5PjxBdXRob3JzX1ByaW1hcnk+RGVsYWhhdXQsUC48L0F1
dGhvcnNfUHJpbWFyeT48QXV0aG9yc19QcmltYXJ5PlRoZXZpcyxNLjwvQXV0aG9yc19QcmltYXJ5
PjxEYXRlX1ByaW1hcnk+MjAxMS8zLzc8L0RhdGVfUHJpbWFyeT48S2V5d29yZHM+YW5hbHlzaXM8
L0tleXdvcmRzPjxLZXl3b3Jkcz5BdGhsZXRlczwvS2V5d29yZHM+PEtleXdvcmRzPkNocm9tYXRv
Z3JhcGh5LExpcXVpZDwvS2V5d29yZHM+PEtleXdvcmRzPkRvcGluZyBpbiBTcG9ydHM8L0tleXdv
cmRzPjxLZXl3b3Jkcz5GZW1hbGU8L0tleXdvcmRzPjxLZXl3b3Jkcz5HZXJtYW55PC9LZXl3b3Jk
cz48S2V5d29yZHM+R3Jvd3RoPC9LZXl3b3Jkcz48S2V5d29yZHM+SHVtYW5zPC9LZXl3b3Jkcz48
S2V5d29yZHM+SW5zdWxpbi1MaWtlIEdyb3d0aCBGYWN0b3IgSTwvS2V5d29yZHM+PEtleXdvcmRz
Pkluc3VsaW4tTGlrZSBHcm93dGggRmFjdG9yIElJPC9LZXl3b3Jkcz48S2V5d29yZHM+TGltaXQg
b2YgRGV0ZWN0aW9uPC9LZXl3b3Jkcz48S2V5d29yZHM+TWFsZTwvS2V5d29yZHM+PEtleXdvcmRz
Pk1hc3MgU3BlY3Ryb21ldHJ5PC9LZXl3b3Jkcz48S2V5d29yZHM+bWV0aG9kczwvS2V5d29yZHM+
PEtleXdvcmRzPlBlcHRpZGVzPC9LZXl3b3Jkcz48S2V5d29yZHM+UHJvdGVpbnM8L0tleXdvcmRz
PjxLZXl3b3Jkcz5SZXByb2R1Y2liaWxpdHkgb2YgUmVzdWx0czwvS2V5d29yZHM+PEtleXdvcmRz
PlJlc2VhcmNoPC9LZXl3b3Jkcz48S2V5d29yZHM+U29saWQgUGhhc2UgRXh0cmFjdGlvbjwvS2V5
d29yZHM+PEtleXdvcmRzPlNwb3J0czwvS2V5d29yZHM+PEtleXdvcmRzPlN1YnN0YW5jZSBBYnVz
ZSBEZXRlY3Rpb248L0tleXdvcmRzPjxLZXl3b3Jkcz5UYW5kZW0gTWFzcyBTcGVjdHJvbWV0cnk8
L0tleXdvcmRzPjxLZXl3b3Jkcz5UaW1lIEZhY3RvcnM8L0tleXdvcmRzPjxLZXl3b3Jkcz5VbHRy
YWZpbHRyYXRpb248L0tleXdvcmRzPjxLZXl3b3Jkcz51cmluZTwvS2V5d29yZHM+PFJlcHJpbnQ+
Tm90IGluIEZpbGU8L1JlcHJpbnQ+PFN0YXJ0X1BhZ2U+MTAwMzwvU3RhcnRfUGFnZT48RW5kX1Bh
Z2U+MTAxMjwvRW5kX1BhZ2U+PFBlcmlvZGljYWw+QW5hbHlzdDwvUGVyaW9kaWNhbD48Vm9sdW1l
PjEzNjwvVm9sdW1lPjxJc3N1ZT41PC9Jc3N1ZT48TWlzY18zPjEwLjEwMzkvYzBhbjAwNjMyZyBb
ZG9pXTwvTWlzY18zPjxBZGRyZXNzPkluc3RpdHV0ZSBvZiBCaW9jaGVtaXN0cnkvQ2VudGVyIGZv
ciBQcmV2ZW50aXZlIERvcGluZyBSZXNlYXJjaCwgR2VybWFuIFNwb3J0IFVuaXZlcnNpdHkgQ29s
b2duZSwgQW0gU3BvcnRwYXJrIE11bmdlcnNkb3JmIDYsIDUwOTMzLCBDb2xvZ25lLCBHZXJtYW55
LiBhLnRob21hc0BiaW9jaGVtLmRzaHMta29lbG4uZGU8L0FkZHJlc3M+PFdlYl9VUkw+UE06MjEx
NTc2MjI8L1dlYl9VUkw+PFpaX0pvdXJuYWxTdGRBYmJyZXY+PGYgbmFtZT0iU3lzdGVtIj5BbmFs
eXN0PC9mPjwvWlpfSm91cm5hbFN0ZEFiYnJldj48WlpfV29ya2Zvcm1JRD4xPC9aWl9Xb3JrZm9y
bUlEPjwvTURMPjwvQ2l0ZT48L1JlZm1hbj5=
</w:fldData>
        </w:fldChar>
      </w:r>
      <w:r w:rsidR="00600BB0">
        <w:rPr>
          <w:rFonts w:ascii="Calibri" w:hAnsi="Calibri"/>
          <w:lang w:val="en-US"/>
        </w:rPr>
        <w:instrText xml:space="preserve"> ADDIN REFMGR.CITE </w:instrText>
      </w:r>
      <w:r w:rsidR="002B0562">
        <w:rPr>
          <w:rFonts w:ascii="Calibri" w:hAnsi="Calibri"/>
          <w:lang w:val="en-US"/>
        </w:rPr>
        <w:fldChar w:fldCharType="begin">
          <w:fldData xml:space="preserve">PFJlZm1hbj48Q2l0ZT48QXV0aG9yPlRob21hczwvQXV0aG9yPjxZZWFyPjIwMTE8L1llYXI+PFJl
Y051bT45NDU8L1JlY051bT48SURUZXh0PkRldGVybWluYXRpb24gb2YgSUdGLTEgYW5kIElHRi0y
LCB0aGVpciBkZWdyYWRhdGlvbiBwcm9kdWN0cyBhbmQgc3ludGhldGljIGFuYWxvZ3VlcyBpbiB1
cmluZSBieSBMQy1NUy9NUzwvSURUZXh0PjxNREwgUmVmX1R5cGU9IkpvdXJuYWwiPjxSZWZfVHlw
ZT5Kb3VybmFsPC9SZWZfVHlwZT48UmVmX0lEPjk0NTwvUmVmX0lEPjxUaXRsZV9QcmltYXJ5PkRl
dGVybWluYXRpb24gb2YgSUdGLTEgYW5kIElHRi0yLCB0aGVpciBkZWdyYWRhdGlvbiBwcm9kdWN0
cyBhbmQgc3ludGhldGljIGFuYWxvZ3VlcyBpbiB1cmluZSBieSBMQy1NUy9NUzwvVGl0bGVfUHJp
bWFyeT48QXV0aG9yc19QcmltYXJ5PlRob21hcyxBLjwvQXV0aG9yc19QcmltYXJ5PjxBdXRob3Jz
X1ByaW1hcnk+S29obGVyLE0uPC9BdXRob3JzX1ByaW1hcnk+PEF1dGhvcnNfUHJpbWFyeT5TY2hh
bnplcixXLjwvQXV0aG9yc19QcmltYXJ5PjxBdXRob3JzX1ByaW1hcnk+RGVsYWhhdXQsUC48L0F1
dGhvcnNfUHJpbWFyeT48QXV0aG9yc19QcmltYXJ5PlRoZXZpcyxNLjwvQXV0aG9yc19QcmltYXJ5
PjxEYXRlX1ByaW1hcnk+MjAxMS8zLzc8L0RhdGVfUHJpbWFyeT48S2V5d29yZHM+YW5hbHlzaXM8
L0tleXdvcmRzPjxLZXl3b3Jkcz5BdGhsZXRlczwvS2V5d29yZHM+PEtleXdvcmRzPkNocm9tYXRv
Z3JhcGh5LExpcXVpZDwvS2V5d29yZHM+PEtleXdvcmRzPkRvcGluZyBpbiBTcG9ydHM8L0tleXdv
cmRzPjxLZXl3b3Jkcz5GZW1hbGU8L0tleXdvcmRzPjxLZXl3b3Jkcz5HZXJtYW55PC9LZXl3b3Jk
cz48S2V5d29yZHM+R3Jvd3RoPC9LZXl3b3Jkcz48S2V5d29yZHM+SHVtYW5zPC9LZXl3b3Jkcz48
S2V5d29yZHM+SW5zdWxpbi1MaWtlIEdyb3d0aCBGYWN0b3IgSTwvS2V5d29yZHM+PEtleXdvcmRz
Pkluc3VsaW4tTGlrZSBHcm93dGggRmFjdG9yIElJPC9LZXl3b3Jkcz48S2V5d29yZHM+TGltaXQg
b2YgRGV0ZWN0aW9uPC9LZXl3b3Jkcz48S2V5d29yZHM+TWFsZTwvS2V5d29yZHM+PEtleXdvcmRz
Pk1hc3MgU3BlY3Ryb21ldHJ5PC9LZXl3b3Jkcz48S2V5d29yZHM+bWV0aG9kczwvS2V5d29yZHM+
PEtleXdvcmRzPlBlcHRpZGVzPC9LZXl3b3Jkcz48S2V5d29yZHM+UHJvdGVpbnM8L0tleXdvcmRz
PjxLZXl3b3Jkcz5SZXByb2R1Y2liaWxpdHkgb2YgUmVzdWx0czwvS2V5d29yZHM+PEtleXdvcmRz
PlJlc2VhcmNoPC9LZXl3b3Jkcz48S2V5d29yZHM+U29saWQgUGhhc2UgRXh0cmFjdGlvbjwvS2V5
d29yZHM+PEtleXdvcmRzPlNwb3J0czwvS2V5d29yZHM+PEtleXdvcmRzPlN1YnN0YW5jZSBBYnVz
ZSBEZXRlY3Rpb248L0tleXdvcmRzPjxLZXl3b3Jkcz5UYW5kZW0gTWFzcyBTcGVjdHJvbWV0cnk8
L0tleXdvcmRzPjxLZXl3b3Jkcz5UaW1lIEZhY3RvcnM8L0tleXdvcmRzPjxLZXl3b3Jkcz5VbHRy
YWZpbHRyYXRpb248L0tleXdvcmRzPjxLZXl3b3Jkcz51cmluZTwvS2V5d29yZHM+PFJlcHJpbnQ+
Tm90IGluIEZpbGU8L1JlcHJpbnQ+PFN0YXJ0X1BhZ2U+MTAwMzwvU3RhcnRfUGFnZT48RW5kX1Bh
Z2U+MTAxMjwvRW5kX1BhZ2U+PFBlcmlvZGljYWw+QW5hbHlzdDwvUGVyaW9kaWNhbD48Vm9sdW1l
PjEzNjwvVm9sdW1lPjxJc3N1ZT41PC9Jc3N1ZT48TWlzY18zPjEwLjEwMzkvYzBhbjAwNjMyZyBb
ZG9pXTwvTWlzY18zPjxBZGRyZXNzPkluc3RpdHV0ZSBvZiBCaW9jaGVtaXN0cnkvQ2VudGVyIGZv
ciBQcmV2ZW50aXZlIERvcGluZyBSZXNlYXJjaCwgR2VybWFuIFNwb3J0IFVuaXZlcnNpdHkgQ29s
b2duZSwgQW0gU3BvcnRwYXJrIE11bmdlcnNkb3JmIDYsIDUwOTMzLCBDb2xvZ25lLCBHZXJtYW55
LiBhLnRob21hc0BiaW9jaGVtLmRzaHMta29lbG4uZGU8L0FkZHJlc3M+PFdlYl9VUkw+UE06MjEx
NTc2MjI8L1dlYl9VUkw+PFpaX0pvdXJuYWxTdGRBYmJyZXY+PGYgbmFtZT0iU3lzdGVtIj5BbmFs
eXN0PC9mPjwvWlpfSm91cm5hbFN0ZEFiYnJldj48WlpfV29ya2Zvcm1JRD4xPC9aWl9Xb3JrZm9y
bUlEPjwvTURMPjwvQ2l0ZT48L1JlZm1hbj5=
</w:fldData>
        </w:fldChar>
      </w:r>
      <w:r w:rsidR="00600BB0">
        <w:rPr>
          <w:rFonts w:ascii="Calibri" w:hAnsi="Calibri"/>
          <w:lang w:val="en-US"/>
        </w:rPr>
        <w:instrText xml:space="preserve"> ADDIN EN.CITE.DATA </w:instrText>
      </w:r>
      <w:r w:rsidR="002B0562">
        <w:rPr>
          <w:rFonts w:ascii="Calibri" w:hAnsi="Calibri"/>
          <w:lang w:val="en-US"/>
        </w:rPr>
      </w:r>
      <w:r w:rsidR="002B0562">
        <w:rPr>
          <w:rFonts w:ascii="Calibri" w:hAnsi="Calibri"/>
          <w:lang w:val="en-US"/>
        </w:rPr>
        <w:fldChar w:fldCharType="end"/>
      </w:r>
      <w:r w:rsidR="002B0562" w:rsidRPr="00CF7887">
        <w:rPr>
          <w:rFonts w:ascii="Calibri" w:hAnsi="Calibri"/>
          <w:lang w:val="en-US"/>
        </w:rPr>
      </w:r>
      <w:r w:rsidR="002B0562" w:rsidRPr="00CF7887">
        <w:rPr>
          <w:rFonts w:ascii="Calibri" w:hAnsi="Calibri"/>
          <w:lang w:val="en-US"/>
        </w:rPr>
        <w:fldChar w:fldCharType="separate"/>
      </w:r>
      <w:r w:rsidR="00600BB0">
        <w:rPr>
          <w:rFonts w:ascii="Calibri" w:hAnsi="Calibri"/>
          <w:noProof/>
          <w:lang w:val="en-US"/>
        </w:rPr>
        <w:t>(18)</w:t>
      </w:r>
      <w:r w:rsidR="002B0562" w:rsidRPr="00CF7887">
        <w:rPr>
          <w:rFonts w:ascii="Calibri" w:hAnsi="Calibri"/>
          <w:lang w:val="en-US"/>
        </w:rPr>
        <w:fldChar w:fldCharType="end"/>
      </w:r>
      <w:r w:rsidRPr="00CF7887">
        <w:rPr>
          <w:rFonts w:ascii="Calibri" w:hAnsi="Calibri"/>
          <w:lang w:val="en-US"/>
        </w:rPr>
        <w:t>. This would allow the rapid implementation of the test as duplicate testing is not required for mass spectrometry methods</w:t>
      </w:r>
      <w:r>
        <w:rPr>
          <w:rFonts w:ascii="Calibri" w:hAnsi="Calibri"/>
          <w:lang w:val="en-US"/>
        </w:rPr>
        <w:t xml:space="preserve">. However, a second immunoassay to measure IGFBP-2 is required. It will be important to investigate pre-analytical variability on the performance of the new assays. Finally it will be essential to develop decision limits based on samples from elite athletes in order to develop a test with a pre-specified specificity of 99.99%, equivalent to a false positive rate of 1 in 10,000. The latter work is on-going. Unlike the GH-2000 test which extended the detection window for GH substantially beyond the last injection, the IGF-I test proposed by this work has a relatively short window-of-opportunity. </w:t>
      </w:r>
      <w:r w:rsidR="00194C1A">
        <w:rPr>
          <w:rFonts w:ascii="Calibri" w:hAnsi="Calibri"/>
          <w:lang w:val="en-US"/>
        </w:rPr>
        <w:t>Further work is needed to discover new markers or methods to detect IGF-I with a longer detection window.</w:t>
      </w:r>
    </w:p>
    <w:p w:rsidR="006834E0" w:rsidRPr="00CF7887" w:rsidRDefault="006834E0" w:rsidP="00843D06">
      <w:pPr>
        <w:keepNext/>
        <w:spacing w:before="240" w:line="480" w:lineRule="auto"/>
        <w:jc w:val="both"/>
        <w:rPr>
          <w:rFonts w:ascii="Calibri" w:hAnsi="Calibri" w:cs="Arial"/>
        </w:rPr>
      </w:pPr>
    </w:p>
    <w:p w:rsidR="00B7184A" w:rsidRPr="00CF7887" w:rsidRDefault="00B7184A" w:rsidP="008535AD">
      <w:pPr>
        <w:keepNext/>
        <w:spacing w:before="240" w:line="480" w:lineRule="auto"/>
        <w:jc w:val="both"/>
        <w:rPr>
          <w:rFonts w:ascii="Calibri" w:hAnsi="Calibri" w:cs="Arial"/>
        </w:rPr>
      </w:pPr>
      <w:r w:rsidRPr="00CF7887">
        <w:rPr>
          <w:rFonts w:ascii="Calibri" w:hAnsi="Calibri" w:cs="Arial"/>
        </w:rPr>
        <w:t>In conclusion, we have developed a further method to detect IGF-I misuse using discriminant functions</w:t>
      </w:r>
      <w:r w:rsidR="00975F0E" w:rsidRPr="00CF7887">
        <w:rPr>
          <w:rFonts w:ascii="Calibri" w:hAnsi="Calibri" w:cs="Arial"/>
        </w:rPr>
        <w:t xml:space="preserve"> based upon logistic regression</w:t>
      </w:r>
      <w:r w:rsidRPr="00CF7887">
        <w:rPr>
          <w:rFonts w:ascii="Calibri" w:hAnsi="Calibri" w:cs="Arial"/>
        </w:rPr>
        <w:t xml:space="preserve"> including IGF-I and either or both of IGF-II or IGFBP-2. These formulae are likely to improve the sensitivity to detect IGF-I misuse compared with the GH-2000 score that was originally designed to detect GH misuse</w:t>
      </w:r>
      <w:r w:rsidR="008C38C7" w:rsidRPr="00CF7887">
        <w:rPr>
          <w:rFonts w:ascii="Calibri" w:hAnsi="Calibri" w:cs="Arial"/>
        </w:rPr>
        <w:t>.</w:t>
      </w:r>
    </w:p>
    <w:p w:rsidR="002155B2" w:rsidRPr="00CF7887" w:rsidRDefault="002155B2" w:rsidP="00DC7156">
      <w:pPr>
        <w:spacing w:before="240" w:line="480" w:lineRule="auto"/>
        <w:jc w:val="both"/>
        <w:rPr>
          <w:rFonts w:ascii="Calibri" w:hAnsi="Calibri"/>
          <w:b/>
          <w:u w:val="single"/>
          <w:lang w:val="en-US"/>
        </w:rPr>
      </w:pPr>
    </w:p>
    <w:p w:rsidR="00DC7156" w:rsidRPr="00CF7887" w:rsidRDefault="00DC7156" w:rsidP="00DC7156">
      <w:pPr>
        <w:spacing w:before="240" w:line="480" w:lineRule="auto"/>
        <w:jc w:val="both"/>
        <w:rPr>
          <w:rFonts w:ascii="Calibri" w:hAnsi="Calibri"/>
        </w:rPr>
      </w:pPr>
      <w:r w:rsidRPr="00CF7887">
        <w:rPr>
          <w:rFonts w:ascii="Calibri" w:hAnsi="Calibri"/>
          <w:b/>
          <w:u w:val="single"/>
          <w:lang w:val="en-US"/>
        </w:rPr>
        <w:t>Acknowledgements</w:t>
      </w:r>
    </w:p>
    <w:p w:rsidR="003F6E44" w:rsidRDefault="00B16DD3" w:rsidP="008258A3">
      <w:pPr>
        <w:autoSpaceDE w:val="0"/>
        <w:autoSpaceDN w:val="0"/>
        <w:adjustRightInd w:val="0"/>
        <w:spacing w:before="240" w:line="480" w:lineRule="auto"/>
        <w:jc w:val="both"/>
        <w:rPr>
          <w:rFonts w:ascii="Calibri" w:hAnsi="Calibri"/>
        </w:rPr>
      </w:pPr>
      <w:r w:rsidRPr="00CF7887">
        <w:rPr>
          <w:rFonts w:ascii="Calibri" w:hAnsi="Calibri"/>
        </w:rPr>
        <w:t xml:space="preserve">This project has been carried out with the support of </w:t>
      </w:r>
      <w:r w:rsidR="008258A3" w:rsidRPr="00CF7887">
        <w:rPr>
          <w:rFonts w:ascii="Calibri" w:hAnsi="Calibri"/>
        </w:rPr>
        <w:t xml:space="preserve">the Partnership for Clean Competition Research Collaborative </w:t>
      </w:r>
      <w:r w:rsidR="008258A3">
        <w:rPr>
          <w:rFonts w:ascii="Calibri" w:hAnsi="Calibri"/>
        </w:rPr>
        <w:t xml:space="preserve">and </w:t>
      </w:r>
      <w:r w:rsidRPr="00CF7887">
        <w:rPr>
          <w:rFonts w:ascii="Calibri" w:hAnsi="Calibri"/>
        </w:rPr>
        <w:t>the World Anti</w:t>
      </w:r>
      <w:r w:rsidRPr="00CF7887">
        <w:rPr>
          <w:rFonts w:ascii="Calibri" w:hAnsi="Calibri"/>
        </w:rPr>
        <w:noBreakHyphen/>
        <w:t xml:space="preserve">Doping Agency. The content of this manuscript does not necessarily reflect the views or policies of </w:t>
      </w:r>
      <w:r w:rsidR="00B369BB" w:rsidRPr="00CF7887">
        <w:rPr>
          <w:rFonts w:ascii="Calibri" w:hAnsi="Calibri"/>
        </w:rPr>
        <w:t xml:space="preserve">the </w:t>
      </w:r>
      <w:r w:rsidRPr="00CF7887">
        <w:rPr>
          <w:rFonts w:ascii="Calibri" w:hAnsi="Calibri"/>
        </w:rPr>
        <w:t xml:space="preserve">Research Collaborative. </w:t>
      </w:r>
      <w:r w:rsidR="000B773A" w:rsidRPr="00CF7887">
        <w:rPr>
          <w:rFonts w:ascii="Calibri" w:hAnsi="Calibri"/>
        </w:rPr>
        <w:t xml:space="preserve">We would like to thank all the </w:t>
      </w:r>
      <w:r w:rsidR="000B773A" w:rsidRPr="00530F01">
        <w:rPr>
          <w:rFonts w:asciiTheme="minorHAnsi" w:hAnsiTheme="minorHAnsi"/>
        </w:rPr>
        <w:t xml:space="preserve">volunteers for their participation in the study. We would like to thank </w:t>
      </w:r>
      <w:r w:rsidR="00530F01" w:rsidRPr="00530F01">
        <w:rPr>
          <w:rFonts w:asciiTheme="minorHAnsi" w:hAnsiTheme="minorHAnsi"/>
        </w:rPr>
        <w:t xml:space="preserve">Simon </w:t>
      </w:r>
      <w:proofErr w:type="spellStart"/>
      <w:r w:rsidR="00530F01" w:rsidRPr="00530F01">
        <w:rPr>
          <w:rFonts w:asciiTheme="minorHAnsi" w:hAnsiTheme="minorHAnsi"/>
        </w:rPr>
        <w:t>Nevitt</w:t>
      </w:r>
      <w:proofErr w:type="spellEnd"/>
      <w:r w:rsidR="00530F01" w:rsidRPr="00530F01">
        <w:rPr>
          <w:rFonts w:asciiTheme="minorHAnsi" w:hAnsiTheme="minorHAnsi"/>
        </w:rPr>
        <w:t xml:space="preserve">, Michael Francis, John Woodland and </w:t>
      </w:r>
      <w:r w:rsidR="000B773A" w:rsidRPr="00530F01">
        <w:rPr>
          <w:rFonts w:asciiTheme="minorHAnsi" w:hAnsiTheme="minorHAnsi"/>
        </w:rPr>
        <w:t xml:space="preserve">the nurses of the </w:t>
      </w:r>
      <w:proofErr w:type="spellStart"/>
      <w:r w:rsidR="000B773A" w:rsidRPr="00530F01">
        <w:rPr>
          <w:rFonts w:asciiTheme="minorHAnsi" w:hAnsiTheme="minorHAnsi"/>
        </w:rPr>
        <w:t>Wellcome</w:t>
      </w:r>
      <w:proofErr w:type="spellEnd"/>
      <w:r w:rsidR="000B773A" w:rsidRPr="00530F01">
        <w:rPr>
          <w:rFonts w:asciiTheme="minorHAnsi" w:hAnsiTheme="minorHAnsi"/>
        </w:rPr>
        <w:t xml:space="preserve"> Trust Clinical Research Facility at Southampton</w:t>
      </w:r>
      <w:r w:rsidR="000B773A" w:rsidRPr="00CF7887">
        <w:rPr>
          <w:rFonts w:ascii="Calibri" w:hAnsi="Calibri"/>
        </w:rPr>
        <w:t xml:space="preserve"> General Hospital for their assistance with the study. We thank the University of Southampton Faculty of Medicine and sports societies for allowing us to approach potential participants on campus. We thank </w:t>
      </w:r>
      <w:proofErr w:type="spellStart"/>
      <w:r w:rsidR="000B773A" w:rsidRPr="00CF7887">
        <w:rPr>
          <w:rFonts w:ascii="Calibri" w:hAnsi="Calibri"/>
        </w:rPr>
        <w:t>Insmed</w:t>
      </w:r>
      <w:proofErr w:type="spellEnd"/>
      <w:r w:rsidR="000B773A" w:rsidRPr="00CF7887">
        <w:rPr>
          <w:rFonts w:ascii="Calibri" w:hAnsi="Calibri"/>
        </w:rPr>
        <w:t xml:space="preserve"> Incorporated for providing the </w:t>
      </w:r>
      <w:proofErr w:type="spellStart"/>
      <w:r w:rsidR="000B773A" w:rsidRPr="00CF7887">
        <w:rPr>
          <w:rFonts w:ascii="Calibri" w:hAnsi="Calibri"/>
        </w:rPr>
        <w:t>rhIGF</w:t>
      </w:r>
      <w:proofErr w:type="spellEnd"/>
      <w:r w:rsidR="000B773A" w:rsidRPr="00CF7887">
        <w:rPr>
          <w:rFonts w:ascii="Calibri" w:hAnsi="Calibri"/>
        </w:rPr>
        <w:noBreakHyphen/>
        <w:t>I/rhIGFBP</w:t>
      </w:r>
      <w:r w:rsidR="000B773A" w:rsidRPr="00CF7887">
        <w:rPr>
          <w:rFonts w:ascii="Calibri" w:hAnsi="Calibri"/>
        </w:rPr>
        <w:noBreakHyphen/>
        <w:t xml:space="preserve">3 complex and placebo and for organising the randomisation for the study. We thank the UHS NHS Trust Pharmacy staff for their assistance with dispensing the study medication. </w:t>
      </w:r>
    </w:p>
    <w:p w:rsidR="006D6165" w:rsidRPr="00CF7887" w:rsidRDefault="006D6165" w:rsidP="008258A3">
      <w:pPr>
        <w:autoSpaceDE w:val="0"/>
        <w:autoSpaceDN w:val="0"/>
        <w:adjustRightInd w:val="0"/>
        <w:spacing w:before="240" w:line="480" w:lineRule="auto"/>
        <w:jc w:val="both"/>
        <w:rPr>
          <w:rFonts w:ascii="Calibri" w:hAnsi="Calibri"/>
          <w:color w:val="000000"/>
        </w:rPr>
      </w:pPr>
      <w:r>
        <w:rPr>
          <w:rFonts w:ascii="Calibri" w:hAnsi="Calibri"/>
        </w:rPr>
        <w:t>Conflict of Interest: None</w:t>
      </w:r>
    </w:p>
    <w:p w:rsidR="00DC7156" w:rsidRPr="00CF7887" w:rsidRDefault="00DC7156" w:rsidP="009E4719">
      <w:pPr>
        <w:pageBreakBefore/>
        <w:spacing w:before="240" w:after="240" w:line="480" w:lineRule="auto"/>
        <w:jc w:val="both"/>
        <w:rPr>
          <w:rFonts w:ascii="Calibri" w:hAnsi="Calibri"/>
          <w:bCs/>
          <w:color w:val="000000"/>
        </w:rPr>
      </w:pPr>
      <w:proofErr w:type="gramStart"/>
      <w:r w:rsidRPr="00CF7887">
        <w:rPr>
          <w:rFonts w:ascii="Calibri" w:hAnsi="Calibri"/>
          <w:bCs/>
        </w:rPr>
        <w:t>Table 1.</w:t>
      </w:r>
      <w:proofErr w:type="gramEnd"/>
      <w:r w:rsidRPr="00CF7887">
        <w:rPr>
          <w:rFonts w:ascii="Calibri" w:hAnsi="Calibri"/>
          <w:bCs/>
        </w:rPr>
        <w:t xml:space="preserve"> </w:t>
      </w:r>
      <w:proofErr w:type="gramStart"/>
      <w:r w:rsidR="00B23D81" w:rsidRPr="00CF7887">
        <w:rPr>
          <w:rFonts w:ascii="Calibri" w:hAnsi="Calibri"/>
          <w:bCs/>
        </w:rPr>
        <w:t>Baseline characteristics of 56 recreational athletes.</w:t>
      </w:r>
      <w:proofErr w:type="gramEnd"/>
      <w:r w:rsidR="00B23D81" w:rsidRPr="00CF7887">
        <w:rPr>
          <w:rFonts w:ascii="Calibri" w:hAnsi="Calibri"/>
          <w:bCs/>
        </w:rPr>
        <w:t xml:space="preserve"> BMI = body mass index, IGF</w:t>
      </w:r>
      <w:r w:rsidR="00B23D81" w:rsidRPr="00CF7887">
        <w:rPr>
          <w:rFonts w:ascii="Calibri" w:hAnsi="Calibri"/>
          <w:bCs/>
        </w:rPr>
        <w:noBreakHyphen/>
        <w:t xml:space="preserve">I = </w:t>
      </w:r>
      <w:proofErr w:type="spellStart"/>
      <w:r w:rsidR="00B23D81" w:rsidRPr="00CF7887">
        <w:rPr>
          <w:rFonts w:ascii="Calibri" w:hAnsi="Calibri"/>
          <w:bCs/>
        </w:rPr>
        <w:t>rhIGF</w:t>
      </w:r>
      <w:proofErr w:type="spellEnd"/>
      <w:r w:rsidR="00B23D81" w:rsidRPr="00CF7887">
        <w:rPr>
          <w:rFonts w:ascii="Calibri" w:hAnsi="Calibri"/>
          <w:bCs/>
        </w:rPr>
        <w:noBreakHyphen/>
        <w:t>I/rhIGFBP</w:t>
      </w:r>
      <w:r w:rsidR="00B23D81" w:rsidRPr="00CF7887">
        <w:rPr>
          <w:rFonts w:ascii="Calibri" w:hAnsi="Calibri"/>
          <w:bCs/>
        </w:rPr>
        <w:noBreakHyphen/>
        <w:t>3 administration. *Significant difference (</w:t>
      </w:r>
      <w:r w:rsidR="00B23D81" w:rsidRPr="00CF7887">
        <w:rPr>
          <w:rFonts w:ascii="Calibri" w:hAnsi="Calibri"/>
          <w:bCs/>
          <w:i/>
        </w:rPr>
        <w:t>P</w:t>
      </w:r>
      <w:r w:rsidR="00B23D81" w:rsidRPr="00CF7887">
        <w:rPr>
          <w:rFonts w:ascii="Calibri" w:hAnsi="Calibri"/>
          <w:bCs/>
        </w:rPr>
        <w:t>&lt;0.05) between placebo, low dose and high dose groups.</w:t>
      </w:r>
      <w:r w:rsidR="002F0F5A" w:rsidRPr="00CF7887">
        <w:rPr>
          <w:rFonts w:ascii="Calibri" w:hAnsi="Calibri"/>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1134"/>
        <w:gridCol w:w="1297"/>
        <w:gridCol w:w="1139"/>
        <w:gridCol w:w="1339"/>
        <w:gridCol w:w="1408"/>
        <w:gridCol w:w="1426"/>
      </w:tblGrid>
      <w:tr w:rsidR="003F6E44" w:rsidRPr="00CF7887" w:rsidTr="009407D7">
        <w:trPr>
          <w:trHeight w:val="567"/>
        </w:trPr>
        <w:tc>
          <w:tcPr>
            <w:tcW w:w="0" w:type="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Variable</w:t>
            </w:r>
          </w:p>
        </w:tc>
        <w:tc>
          <w:tcPr>
            <w:tcW w:w="3570" w:type="dxa"/>
            <w:gridSpan w:val="3"/>
            <w:shd w:val="clear" w:color="auto" w:fill="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Women</w:t>
            </w:r>
          </w:p>
        </w:tc>
        <w:tc>
          <w:tcPr>
            <w:tcW w:w="4173" w:type="dxa"/>
            <w:gridSpan w:val="3"/>
            <w:shd w:val="clear" w:color="auto" w:fill="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Men</w:t>
            </w:r>
          </w:p>
        </w:tc>
      </w:tr>
      <w:tr w:rsidR="003F6E44" w:rsidRPr="00CF7887" w:rsidTr="009407D7">
        <w:trPr>
          <w:trHeight w:val="567"/>
        </w:trPr>
        <w:tc>
          <w:tcPr>
            <w:tcW w:w="0" w:type="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p>
        </w:tc>
        <w:tc>
          <w:tcPr>
            <w:tcW w:w="0" w:type="auto"/>
            <w:shd w:val="clear" w:color="auto" w:fill="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Placebo  (n=8)</w:t>
            </w:r>
          </w:p>
        </w:tc>
        <w:tc>
          <w:tcPr>
            <w:tcW w:w="0" w:type="auto"/>
            <w:shd w:val="clear" w:color="auto" w:fill="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Low dose IGF</w:t>
            </w:r>
            <w:r w:rsidRPr="00CF7887">
              <w:rPr>
                <w:rFonts w:ascii="Calibri" w:hAnsi="Calibri" w:cs="Calibri"/>
                <w:b/>
                <w:sz w:val="20"/>
                <w:szCs w:val="20"/>
                <w:lang w:val="en-US"/>
              </w:rPr>
              <w:noBreakHyphen/>
              <w:t>I (n=9)</w:t>
            </w:r>
          </w:p>
        </w:tc>
        <w:tc>
          <w:tcPr>
            <w:tcW w:w="1139" w:type="dxa"/>
            <w:shd w:val="clear" w:color="auto" w:fill="auto"/>
            <w:vAlign w:val="center"/>
          </w:tcPr>
          <w:p w:rsidR="003F6E44" w:rsidRPr="00CF7887" w:rsidRDefault="003F6E44" w:rsidP="003F6E44">
            <w:pPr>
              <w:autoSpaceDE w:val="0"/>
              <w:autoSpaceDN w:val="0"/>
              <w:adjustRightInd w:val="0"/>
              <w:jc w:val="center"/>
              <w:rPr>
                <w:rFonts w:ascii="Calibri" w:hAnsi="Calibri" w:cs="Calibri"/>
                <w:b/>
                <w:sz w:val="20"/>
                <w:szCs w:val="20"/>
                <w:vertAlign w:val="superscript"/>
                <w:lang w:val="en-US"/>
              </w:rPr>
            </w:pPr>
            <w:r w:rsidRPr="00CF7887">
              <w:rPr>
                <w:rFonts w:ascii="Calibri" w:hAnsi="Calibri" w:cs="Calibri"/>
                <w:b/>
                <w:sz w:val="20"/>
                <w:szCs w:val="20"/>
                <w:lang w:val="en-US"/>
              </w:rPr>
              <w:t>High dose IGF</w:t>
            </w:r>
            <w:r w:rsidRPr="00CF7887">
              <w:rPr>
                <w:rFonts w:ascii="Calibri" w:hAnsi="Calibri" w:cs="Calibri"/>
                <w:b/>
                <w:sz w:val="20"/>
                <w:szCs w:val="20"/>
                <w:lang w:val="en-US"/>
              </w:rPr>
              <w:noBreakHyphen/>
              <w:t>I (n=9)</w:t>
            </w:r>
          </w:p>
        </w:tc>
        <w:tc>
          <w:tcPr>
            <w:tcW w:w="1339" w:type="dxa"/>
            <w:shd w:val="clear" w:color="auto" w:fill="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Placebo (n=10)</w:t>
            </w:r>
          </w:p>
        </w:tc>
        <w:tc>
          <w:tcPr>
            <w:tcW w:w="0" w:type="auto"/>
            <w:shd w:val="clear" w:color="auto" w:fill="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Low dose IGF</w:t>
            </w:r>
            <w:r w:rsidRPr="00CF7887">
              <w:rPr>
                <w:rFonts w:ascii="Calibri" w:hAnsi="Calibri" w:cs="Calibri"/>
                <w:b/>
                <w:sz w:val="20"/>
                <w:szCs w:val="20"/>
                <w:lang w:val="en-US"/>
              </w:rPr>
              <w:noBreakHyphen/>
              <w:t>I (n=10)</w:t>
            </w:r>
          </w:p>
        </w:tc>
        <w:tc>
          <w:tcPr>
            <w:tcW w:w="0" w:type="auto"/>
            <w:shd w:val="clear" w:color="auto" w:fill="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High dose IGF</w:t>
            </w:r>
            <w:r w:rsidRPr="00CF7887">
              <w:rPr>
                <w:rFonts w:ascii="Calibri" w:hAnsi="Calibri" w:cs="Calibri"/>
                <w:b/>
                <w:sz w:val="20"/>
                <w:szCs w:val="20"/>
                <w:lang w:val="en-US"/>
              </w:rPr>
              <w:noBreakHyphen/>
              <w:t>I (n=10)</w:t>
            </w:r>
          </w:p>
        </w:tc>
      </w:tr>
      <w:tr w:rsidR="003F6E44" w:rsidRPr="00CF7887" w:rsidTr="009407D7">
        <w:trPr>
          <w:trHeight w:val="567"/>
        </w:trPr>
        <w:tc>
          <w:tcPr>
            <w:tcW w:w="0" w:type="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Mean age (SD), years</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21.9 (2.2)</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21.7 (3.4)</w:t>
            </w:r>
          </w:p>
        </w:tc>
        <w:tc>
          <w:tcPr>
            <w:tcW w:w="1139" w:type="dxa"/>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21.4 (1.7)</w:t>
            </w:r>
          </w:p>
        </w:tc>
        <w:tc>
          <w:tcPr>
            <w:tcW w:w="1339" w:type="dxa"/>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22.0 (2.8)</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21.9 (2.7)</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23.2 (2.7)</w:t>
            </w:r>
          </w:p>
        </w:tc>
      </w:tr>
      <w:tr w:rsidR="003F6E44" w:rsidRPr="00CF7887" w:rsidTr="009407D7">
        <w:trPr>
          <w:trHeight w:val="567"/>
        </w:trPr>
        <w:tc>
          <w:tcPr>
            <w:tcW w:w="0" w:type="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Mean height (SD), cm</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167.5 (7.7)</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165.2 (2.3)</w:t>
            </w:r>
          </w:p>
        </w:tc>
        <w:tc>
          <w:tcPr>
            <w:tcW w:w="1139" w:type="dxa"/>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169.0 (6.6)</w:t>
            </w:r>
          </w:p>
        </w:tc>
        <w:tc>
          <w:tcPr>
            <w:tcW w:w="1339" w:type="dxa"/>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185.0 (5.8)</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179.2 (10.2)</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181.3 (6.2)</w:t>
            </w:r>
          </w:p>
        </w:tc>
      </w:tr>
      <w:tr w:rsidR="003F6E44" w:rsidRPr="00CF7887" w:rsidTr="009407D7">
        <w:trPr>
          <w:trHeight w:val="567"/>
        </w:trPr>
        <w:tc>
          <w:tcPr>
            <w:tcW w:w="0" w:type="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Mean weight (SD), kg</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61.7 (7.0)</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60.2 (4.9)</w:t>
            </w:r>
          </w:p>
        </w:tc>
        <w:tc>
          <w:tcPr>
            <w:tcW w:w="1139" w:type="dxa"/>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60.5 (7.4)</w:t>
            </w:r>
          </w:p>
        </w:tc>
        <w:tc>
          <w:tcPr>
            <w:tcW w:w="1339" w:type="dxa"/>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92.4 (16.2)*</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76.9 (12.0)*</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80.7 (12.9)*</w:t>
            </w:r>
          </w:p>
        </w:tc>
      </w:tr>
      <w:tr w:rsidR="003F6E44" w:rsidRPr="00CF7887" w:rsidTr="009407D7">
        <w:trPr>
          <w:trHeight w:val="567"/>
        </w:trPr>
        <w:tc>
          <w:tcPr>
            <w:tcW w:w="0" w:type="auto"/>
            <w:vAlign w:val="center"/>
          </w:tcPr>
          <w:p w:rsidR="003F6E44" w:rsidRPr="00CF7887" w:rsidRDefault="003F6E44" w:rsidP="003F6E44">
            <w:pPr>
              <w:autoSpaceDE w:val="0"/>
              <w:autoSpaceDN w:val="0"/>
              <w:adjustRightInd w:val="0"/>
              <w:jc w:val="center"/>
              <w:rPr>
                <w:rFonts w:ascii="Calibri" w:hAnsi="Calibri" w:cs="Calibri"/>
                <w:b/>
                <w:sz w:val="20"/>
                <w:szCs w:val="20"/>
                <w:lang w:val="en-US"/>
              </w:rPr>
            </w:pPr>
            <w:r w:rsidRPr="00CF7887">
              <w:rPr>
                <w:rFonts w:ascii="Calibri" w:hAnsi="Calibri" w:cs="Calibri"/>
                <w:b/>
                <w:sz w:val="20"/>
                <w:szCs w:val="20"/>
                <w:lang w:val="en-US"/>
              </w:rPr>
              <w:t>Mean BMI (SD), kg/m</w:t>
            </w:r>
            <w:r w:rsidRPr="00CF7887">
              <w:rPr>
                <w:rFonts w:ascii="Calibri" w:hAnsi="Calibri" w:cs="Calibri"/>
                <w:b/>
                <w:sz w:val="20"/>
                <w:szCs w:val="20"/>
                <w:vertAlign w:val="superscript"/>
                <w:lang w:val="en-US"/>
              </w:rPr>
              <w:t>2</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22.0 (1.6)</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22.0 (1.8)</w:t>
            </w:r>
          </w:p>
        </w:tc>
        <w:tc>
          <w:tcPr>
            <w:tcW w:w="1139" w:type="dxa"/>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21.2 (2.4)</w:t>
            </w:r>
          </w:p>
        </w:tc>
        <w:tc>
          <w:tcPr>
            <w:tcW w:w="1339" w:type="dxa"/>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27.0 (4.3)</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23.8 (2.5)</w:t>
            </w:r>
          </w:p>
        </w:tc>
        <w:tc>
          <w:tcPr>
            <w:tcW w:w="0" w:type="auto"/>
            <w:shd w:val="clear" w:color="auto" w:fill="auto"/>
            <w:vAlign w:val="center"/>
          </w:tcPr>
          <w:p w:rsidR="003F6E44" w:rsidRPr="00CF7887" w:rsidRDefault="003F6E44" w:rsidP="009E4719">
            <w:pPr>
              <w:autoSpaceDE w:val="0"/>
              <w:autoSpaceDN w:val="0"/>
              <w:adjustRightInd w:val="0"/>
              <w:jc w:val="center"/>
              <w:rPr>
                <w:rFonts w:ascii="Calibri" w:hAnsi="Calibri" w:cs="Calibri"/>
                <w:sz w:val="20"/>
                <w:szCs w:val="20"/>
                <w:lang w:val="en-US"/>
              </w:rPr>
            </w:pPr>
            <w:r w:rsidRPr="00CF7887">
              <w:rPr>
                <w:rFonts w:ascii="Calibri" w:hAnsi="Calibri" w:cs="Calibri"/>
                <w:sz w:val="20"/>
                <w:szCs w:val="20"/>
                <w:lang w:val="en-US"/>
              </w:rPr>
              <w:t>24.6 (3.9)</w:t>
            </w:r>
          </w:p>
        </w:tc>
      </w:tr>
    </w:tbl>
    <w:p w:rsidR="003F6E44" w:rsidRPr="00CF7887" w:rsidRDefault="003F6E44" w:rsidP="003F6E44">
      <w:pPr>
        <w:rPr>
          <w:rFonts w:ascii="Calibri" w:hAnsi="Calibri"/>
          <w:color w:val="000000"/>
        </w:rPr>
      </w:pPr>
    </w:p>
    <w:p w:rsidR="00ED30ED" w:rsidRPr="00CF7887" w:rsidRDefault="00ED30ED" w:rsidP="0098058E">
      <w:pPr>
        <w:pStyle w:val="Caption"/>
        <w:jc w:val="both"/>
        <w:rPr>
          <w:rFonts w:ascii="Calibri" w:hAnsi="Calibri"/>
          <w:color w:val="000000"/>
        </w:rPr>
        <w:sectPr w:rsidR="00ED30ED" w:rsidRPr="00CF7887" w:rsidSect="0098058E">
          <w:footerReference w:type="even" r:id="rId20"/>
          <w:footerReference w:type="default" r:id="rId21"/>
          <w:pgSz w:w="11907" w:h="16840" w:code="9"/>
          <w:pgMar w:top="2546" w:right="1440" w:bottom="2540" w:left="1440" w:header="709" w:footer="709" w:gutter="0"/>
          <w:lnNumType w:countBy="1" w:restart="continuous"/>
          <w:cols w:space="708"/>
          <w:docGrid w:linePitch="360"/>
        </w:sectPr>
      </w:pPr>
    </w:p>
    <w:p w:rsidR="00653570" w:rsidRPr="00CF7887" w:rsidRDefault="00653570" w:rsidP="00545FAC">
      <w:pPr>
        <w:pStyle w:val="Caption"/>
        <w:jc w:val="both"/>
        <w:rPr>
          <w:rFonts w:ascii="Calibri" w:hAnsi="Calibri"/>
          <w:sz w:val="22"/>
          <w:szCs w:val="22"/>
        </w:rPr>
      </w:pPr>
      <w:r w:rsidRPr="00CF7887">
        <w:rPr>
          <w:rFonts w:ascii="Calibri" w:hAnsi="Calibri"/>
          <w:sz w:val="22"/>
          <w:szCs w:val="22"/>
        </w:rPr>
        <w:t>Table 2</w:t>
      </w:r>
      <w:r w:rsidR="00304A9F" w:rsidRPr="00CF7887">
        <w:rPr>
          <w:rFonts w:ascii="Calibri" w:hAnsi="Calibri"/>
          <w:sz w:val="22"/>
          <w:szCs w:val="22"/>
        </w:rPr>
        <w:t>: Co</w:t>
      </w:r>
      <w:r w:rsidR="0087183E" w:rsidRPr="00CF7887">
        <w:rPr>
          <w:rFonts w:ascii="Calibri" w:hAnsi="Calibri"/>
          <w:sz w:val="22"/>
          <w:szCs w:val="22"/>
        </w:rPr>
        <w:t xml:space="preserve">efficients employed in Scores </w:t>
      </w:r>
      <w:r w:rsidR="00545FAC" w:rsidRPr="00CF7887">
        <w:rPr>
          <w:rFonts w:ascii="Calibri" w:hAnsi="Calibri"/>
          <w:sz w:val="22"/>
          <w:szCs w:val="22"/>
        </w:rPr>
        <w:t>0</w:t>
      </w:r>
      <w:r w:rsidR="0087183E" w:rsidRPr="00CF7887">
        <w:rPr>
          <w:rFonts w:ascii="Calibri" w:hAnsi="Calibri"/>
          <w:sz w:val="22"/>
          <w:szCs w:val="22"/>
        </w:rPr>
        <w:t>-3 in men and women</w:t>
      </w:r>
      <w:r w:rsidR="00545FAC" w:rsidRPr="00CF7887">
        <w:rPr>
          <w:rFonts w:ascii="Calibri" w:hAnsi="Calibri"/>
          <w:sz w:val="22"/>
          <w:szCs w:val="22"/>
        </w:rPr>
        <w:t xml:space="preserve"> combined and their standard errors</w:t>
      </w:r>
      <w:r w:rsidR="00304A9F" w:rsidRPr="00CF7887">
        <w:rPr>
          <w:rFonts w:ascii="Calibri" w:hAnsi="Calibri"/>
          <w:sz w:val="22"/>
          <w:szCs w:val="22"/>
        </w:rPr>
        <w:t xml:space="preserve"> (SE)</w:t>
      </w:r>
    </w:p>
    <w:p w:rsidR="00653570" w:rsidRPr="00CF7887" w:rsidRDefault="00653570" w:rsidP="00653570">
      <w:pPr>
        <w:pStyle w:val="Caption"/>
        <w:jc w:val="both"/>
        <w:rPr>
          <w:rFonts w:ascii="Calibri" w:hAnsi="Calibri"/>
          <w:sz w:val="22"/>
          <w:szCs w:val="22"/>
        </w:rPr>
      </w:pP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190"/>
        <w:gridCol w:w="1191"/>
        <w:gridCol w:w="1191"/>
        <w:gridCol w:w="1191"/>
        <w:gridCol w:w="1191"/>
        <w:gridCol w:w="1191"/>
        <w:gridCol w:w="1191"/>
        <w:gridCol w:w="1191"/>
      </w:tblGrid>
      <w:tr w:rsidR="00545FAC" w:rsidRPr="00CF7887" w:rsidTr="00304A9F">
        <w:tc>
          <w:tcPr>
            <w:tcW w:w="1133" w:type="dxa"/>
            <w:shd w:val="clear" w:color="auto" w:fill="auto"/>
          </w:tcPr>
          <w:p w:rsidR="00545FAC" w:rsidRPr="00CF7887" w:rsidRDefault="00545FAC" w:rsidP="00D576C3">
            <w:pPr>
              <w:spacing w:before="240" w:after="120"/>
              <w:jc w:val="center"/>
              <w:rPr>
                <w:rFonts w:ascii="Calibri" w:hAnsi="Calibri"/>
                <w:sz w:val="22"/>
                <w:szCs w:val="22"/>
              </w:rPr>
            </w:pPr>
          </w:p>
        </w:tc>
        <w:tc>
          <w:tcPr>
            <w:tcW w:w="2381" w:type="dxa"/>
            <w:gridSpan w:val="2"/>
            <w:shd w:val="clear" w:color="auto" w:fill="auto"/>
          </w:tcPr>
          <w:p w:rsidR="00545FAC" w:rsidRPr="00CF7887" w:rsidRDefault="00304A9F" w:rsidP="00D576C3">
            <w:pPr>
              <w:spacing w:before="240" w:after="120"/>
              <w:jc w:val="center"/>
              <w:rPr>
                <w:rFonts w:ascii="Calibri" w:hAnsi="Calibri"/>
                <w:sz w:val="22"/>
                <w:szCs w:val="22"/>
              </w:rPr>
            </w:pPr>
            <w:r w:rsidRPr="00CF7887">
              <w:rPr>
                <w:rFonts w:ascii="Calibri" w:hAnsi="Calibri"/>
                <w:sz w:val="22"/>
                <w:szCs w:val="22"/>
              </w:rPr>
              <w:t>C</w:t>
            </w:r>
            <w:r w:rsidR="00545FAC" w:rsidRPr="00CF7887">
              <w:rPr>
                <w:rFonts w:ascii="Calibri" w:hAnsi="Calibri"/>
                <w:sz w:val="22"/>
                <w:szCs w:val="22"/>
              </w:rPr>
              <w:t>onstant</w:t>
            </w:r>
          </w:p>
        </w:tc>
        <w:tc>
          <w:tcPr>
            <w:tcW w:w="2382" w:type="dxa"/>
            <w:gridSpan w:val="2"/>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Log(</w:t>
            </w:r>
            <w:proofErr w:type="spellStart"/>
            <w:r w:rsidRPr="00CF7887">
              <w:rPr>
                <w:rFonts w:ascii="Calibri" w:hAnsi="Calibri"/>
                <w:sz w:val="22"/>
                <w:szCs w:val="22"/>
              </w:rPr>
              <w:t>Immunotech</w:t>
            </w:r>
            <w:proofErr w:type="spellEnd"/>
            <w:r w:rsidRPr="00CF7887">
              <w:rPr>
                <w:rFonts w:ascii="Calibri" w:hAnsi="Calibri"/>
                <w:sz w:val="22"/>
                <w:szCs w:val="22"/>
              </w:rPr>
              <w:t xml:space="preserve"> IGF-I)</w:t>
            </w:r>
          </w:p>
        </w:tc>
        <w:tc>
          <w:tcPr>
            <w:tcW w:w="2382" w:type="dxa"/>
            <w:gridSpan w:val="2"/>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Log(IGFBP-2)</w:t>
            </w:r>
          </w:p>
        </w:tc>
        <w:tc>
          <w:tcPr>
            <w:tcW w:w="2382" w:type="dxa"/>
            <w:gridSpan w:val="2"/>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Log(IGF-II)</w:t>
            </w:r>
          </w:p>
        </w:tc>
      </w:tr>
      <w:tr w:rsidR="00545FAC" w:rsidRPr="00CF7887" w:rsidTr="00545FAC">
        <w:tc>
          <w:tcPr>
            <w:tcW w:w="1133" w:type="dxa"/>
            <w:shd w:val="clear" w:color="auto" w:fill="auto"/>
          </w:tcPr>
          <w:p w:rsidR="00545FAC" w:rsidRPr="00CF7887" w:rsidRDefault="00545FAC" w:rsidP="00D576C3">
            <w:pPr>
              <w:spacing w:before="240" w:after="120"/>
              <w:jc w:val="center"/>
              <w:rPr>
                <w:rFonts w:ascii="Calibri" w:hAnsi="Calibri"/>
                <w:sz w:val="22"/>
                <w:szCs w:val="22"/>
              </w:rPr>
            </w:pPr>
          </w:p>
        </w:tc>
        <w:tc>
          <w:tcPr>
            <w:tcW w:w="1190" w:type="dxa"/>
            <w:shd w:val="clear" w:color="auto" w:fill="auto"/>
          </w:tcPr>
          <w:p w:rsidR="00545FAC" w:rsidRPr="00CF7887" w:rsidRDefault="004D3FF9" w:rsidP="00D576C3">
            <w:pPr>
              <w:spacing w:before="240" w:after="120"/>
              <w:jc w:val="center"/>
              <w:rPr>
                <w:rFonts w:ascii="Calibri" w:hAnsi="Calibri"/>
                <w:sz w:val="22"/>
                <w:szCs w:val="22"/>
              </w:rPr>
            </w:pPr>
            <w:r w:rsidRPr="00CF7887">
              <w:rPr>
                <w:rFonts w:ascii="Calibri" w:hAnsi="Calibri"/>
                <w:sz w:val="22"/>
                <w:szCs w:val="22"/>
              </w:rPr>
              <w:t>Coefficient</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SE</w:t>
            </w:r>
          </w:p>
        </w:tc>
        <w:tc>
          <w:tcPr>
            <w:tcW w:w="1191" w:type="dxa"/>
          </w:tcPr>
          <w:p w:rsidR="00545FAC" w:rsidRPr="00CF7887" w:rsidRDefault="00304A9F" w:rsidP="00D576C3">
            <w:pPr>
              <w:spacing w:before="240" w:after="120"/>
              <w:jc w:val="center"/>
              <w:rPr>
                <w:rFonts w:ascii="Calibri" w:hAnsi="Calibri"/>
                <w:sz w:val="22"/>
                <w:szCs w:val="22"/>
              </w:rPr>
            </w:pPr>
            <w:r w:rsidRPr="00CF7887">
              <w:rPr>
                <w:rFonts w:ascii="Calibri" w:hAnsi="Calibri"/>
                <w:sz w:val="22"/>
                <w:szCs w:val="22"/>
              </w:rPr>
              <w:t>Coefficient</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SE</w:t>
            </w:r>
          </w:p>
        </w:tc>
        <w:tc>
          <w:tcPr>
            <w:tcW w:w="1191" w:type="dxa"/>
            <w:shd w:val="clear" w:color="auto" w:fill="auto"/>
          </w:tcPr>
          <w:p w:rsidR="00545FAC" w:rsidRPr="00CF7887" w:rsidRDefault="00304A9F" w:rsidP="00D576C3">
            <w:pPr>
              <w:spacing w:before="240" w:after="120"/>
              <w:jc w:val="center"/>
              <w:rPr>
                <w:rFonts w:ascii="Calibri" w:hAnsi="Calibri"/>
                <w:sz w:val="22"/>
                <w:szCs w:val="22"/>
              </w:rPr>
            </w:pPr>
            <w:r w:rsidRPr="00CF7887">
              <w:rPr>
                <w:rFonts w:ascii="Calibri" w:hAnsi="Calibri"/>
                <w:sz w:val="22"/>
                <w:szCs w:val="22"/>
              </w:rPr>
              <w:t>Coefficient</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SE</w:t>
            </w:r>
          </w:p>
        </w:tc>
        <w:tc>
          <w:tcPr>
            <w:tcW w:w="1191" w:type="dxa"/>
            <w:shd w:val="clear" w:color="auto" w:fill="auto"/>
          </w:tcPr>
          <w:p w:rsidR="00545FAC" w:rsidRPr="00CF7887" w:rsidRDefault="00304A9F" w:rsidP="00D576C3">
            <w:pPr>
              <w:spacing w:before="240" w:after="120"/>
              <w:jc w:val="center"/>
              <w:rPr>
                <w:rFonts w:ascii="Calibri" w:hAnsi="Calibri"/>
                <w:sz w:val="22"/>
                <w:szCs w:val="22"/>
              </w:rPr>
            </w:pPr>
            <w:r w:rsidRPr="00CF7887">
              <w:rPr>
                <w:rFonts w:ascii="Calibri" w:hAnsi="Calibri"/>
                <w:sz w:val="22"/>
                <w:szCs w:val="22"/>
              </w:rPr>
              <w:t>Coefficient</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SE</w:t>
            </w:r>
          </w:p>
        </w:tc>
      </w:tr>
      <w:tr w:rsidR="00545FAC" w:rsidRPr="00CF7887" w:rsidTr="00545FAC">
        <w:tc>
          <w:tcPr>
            <w:tcW w:w="1133"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Score 0</w:t>
            </w:r>
          </w:p>
        </w:tc>
        <w:tc>
          <w:tcPr>
            <w:tcW w:w="1190"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cs="CMSS10"/>
                <w:sz w:val="22"/>
                <w:szCs w:val="22"/>
                <w:lang w:eastAsia="zh-CN"/>
              </w:rPr>
              <w:t>-32.96</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4.68</w:t>
            </w:r>
          </w:p>
        </w:tc>
        <w:tc>
          <w:tcPr>
            <w:tcW w:w="1191" w:type="dxa"/>
          </w:tcPr>
          <w:p w:rsidR="00545FAC" w:rsidRPr="00CF7887" w:rsidRDefault="00A502B8" w:rsidP="00D576C3">
            <w:pPr>
              <w:spacing w:before="240" w:after="120"/>
              <w:jc w:val="center"/>
              <w:rPr>
                <w:rFonts w:ascii="Calibri" w:hAnsi="Calibri"/>
                <w:sz w:val="22"/>
                <w:szCs w:val="22"/>
              </w:rPr>
            </w:pPr>
            <w:r w:rsidRPr="00CF7887">
              <w:rPr>
                <w:rFonts w:ascii="Calibri" w:hAnsi="Calibri" w:cs="CMSS10"/>
                <w:sz w:val="22"/>
                <w:szCs w:val="22"/>
                <w:lang w:eastAsia="zh-CN"/>
              </w:rPr>
              <w:t>5.49</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0.79</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p>
        </w:tc>
      </w:tr>
      <w:tr w:rsidR="00545FAC" w:rsidRPr="00CF7887" w:rsidTr="00545FAC">
        <w:tc>
          <w:tcPr>
            <w:tcW w:w="1133"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Score 1</w:t>
            </w:r>
          </w:p>
        </w:tc>
        <w:tc>
          <w:tcPr>
            <w:tcW w:w="1190"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cs="CMSS10"/>
                <w:sz w:val="22"/>
                <w:szCs w:val="22"/>
                <w:lang w:eastAsia="zh-CN"/>
              </w:rPr>
              <w:t>-47.15</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7.92</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cs="CMSS10"/>
                <w:sz w:val="22"/>
                <w:szCs w:val="22"/>
                <w:lang w:eastAsia="zh-CN"/>
              </w:rPr>
              <w:t>4.77</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0.75</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cs="CMSS10"/>
                <w:sz w:val="22"/>
                <w:szCs w:val="22"/>
                <w:lang w:eastAsia="zh-CN"/>
              </w:rPr>
              <w:t>3.25</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0.95</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p>
        </w:tc>
      </w:tr>
      <w:tr w:rsidR="00545FAC" w:rsidRPr="00CF7887" w:rsidTr="00545FAC">
        <w:tc>
          <w:tcPr>
            <w:tcW w:w="1133"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Score 2</w:t>
            </w:r>
          </w:p>
        </w:tc>
        <w:tc>
          <w:tcPr>
            <w:tcW w:w="1190"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cs="CMSS10"/>
                <w:sz w:val="22"/>
                <w:szCs w:val="22"/>
                <w:lang w:eastAsia="zh-CN"/>
              </w:rPr>
              <w:t>13.23</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9.94</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cs="CMSS10"/>
                <w:sz w:val="22"/>
                <w:szCs w:val="22"/>
                <w:lang w:eastAsia="zh-CN"/>
              </w:rPr>
              <w:t>3.83</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0.83</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cs="CMSS10"/>
                <w:sz w:val="22"/>
                <w:szCs w:val="22"/>
                <w:lang w:eastAsia="zh-CN"/>
              </w:rPr>
              <w:t>-5.96</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1.52</w:t>
            </w:r>
          </w:p>
        </w:tc>
      </w:tr>
      <w:tr w:rsidR="00545FAC" w:rsidRPr="00CF7887" w:rsidTr="00545FAC">
        <w:tc>
          <w:tcPr>
            <w:tcW w:w="1133"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Score 3</w:t>
            </w:r>
          </w:p>
        </w:tc>
        <w:tc>
          <w:tcPr>
            <w:tcW w:w="1190"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cs="CMSS10"/>
                <w:sz w:val="22"/>
                <w:szCs w:val="22"/>
                <w:lang w:eastAsia="zh-CN"/>
              </w:rPr>
              <w:t>-6.6</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13.4</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cs="CMSS10"/>
                <w:sz w:val="22"/>
                <w:szCs w:val="22"/>
                <w:lang w:eastAsia="zh-CN"/>
              </w:rPr>
              <w:t>3.92</w:t>
            </w:r>
          </w:p>
        </w:tc>
        <w:tc>
          <w:tcPr>
            <w:tcW w:w="1191" w:type="dxa"/>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0.85</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cs="CMSS10"/>
                <w:sz w:val="22"/>
                <w:szCs w:val="22"/>
                <w:lang w:eastAsia="zh-CN"/>
              </w:rPr>
              <w:t>2.49</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1.15</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cs="CMSS10"/>
                <w:sz w:val="22"/>
                <w:szCs w:val="22"/>
                <w:lang w:eastAsia="zh-CN"/>
              </w:rPr>
              <w:t>-5.08</w:t>
            </w:r>
          </w:p>
        </w:tc>
        <w:tc>
          <w:tcPr>
            <w:tcW w:w="1191" w:type="dxa"/>
            <w:shd w:val="clear" w:color="auto" w:fill="auto"/>
          </w:tcPr>
          <w:p w:rsidR="00545FAC" w:rsidRPr="00CF7887" w:rsidRDefault="00545FAC" w:rsidP="00D576C3">
            <w:pPr>
              <w:spacing w:before="240" w:after="120"/>
              <w:jc w:val="center"/>
              <w:rPr>
                <w:rFonts w:ascii="Calibri" w:hAnsi="Calibri"/>
                <w:sz w:val="22"/>
                <w:szCs w:val="22"/>
              </w:rPr>
            </w:pPr>
            <w:r w:rsidRPr="00CF7887">
              <w:rPr>
                <w:rFonts w:ascii="Calibri" w:hAnsi="Calibri"/>
                <w:sz w:val="22"/>
                <w:szCs w:val="22"/>
              </w:rPr>
              <w:t>1.65</w:t>
            </w:r>
          </w:p>
        </w:tc>
      </w:tr>
    </w:tbl>
    <w:p w:rsidR="00304A9F" w:rsidRPr="00CF7887" w:rsidRDefault="00304A9F" w:rsidP="00304A9F">
      <w:pPr>
        <w:rPr>
          <w:rFonts w:ascii="Calibri" w:hAnsi="Calibri"/>
          <w:sz w:val="22"/>
          <w:szCs w:val="22"/>
        </w:rPr>
      </w:pPr>
      <w:r w:rsidRPr="00CF7887">
        <w:rPr>
          <w:rFonts w:ascii="Calibri" w:hAnsi="Calibri"/>
          <w:sz w:val="22"/>
          <w:szCs w:val="22"/>
        </w:rPr>
        <w:t>Log is the natural logarithm</w:t>
      </w:r>
    </w:p>
    <w:p w:rsidR="0087183E" w:rsidRPr="00CF7887" w:rsidRDefault="0087183E" w:rsidP="0087183E">
      <w:pPr>
        <w:jc w:val="center"/>
        <w:rPr>
          <w:rFonts w:ascii="Calibri" w:hAnsi="Calibri"/>
          <w:sz w:val="22"/>
          <w:szCs w:val="22"/>
        </w:rPr>
      </w:pPr>
    </w:p>
    <w:p w:rsidR="0087183E" w:rsidRPr="00CF7887" w:rsidRDefault="0087183E" w:rsidP="0087183E">
      <w:pPr>
        <w:jc w:val="center"/>
        <w:rPr>
          <w:rFonts w:ascii="Calibri" w:hAnsi="Calibri"/>
          <w:sz w:val="22"/>
          <w:szCs w:val="22"/>
        </w:rPr>
      </w:pPr>
    </w:p>
    <w:p w:rsidR="0087183E" w:rsidRPr="00CF7887" w:rsidRDefault="0087183E" w:rsidP="0087183E">
      <w:pPr>
        <w:jc w:val="center"/>
        <w:rPr>
          <w:rFonts w:ascii="Calibri" w:hAnsi="Calibri"/>
          <w:sz w:val="22"/>
          <w:szCs w:val="22"/>
        </w:rPr>
      </w:pPr>
    </w:p>
    <w:p w:rsidR="00A502B8" w:rsidRPr="00CF7887" w:rsidRDefault="00653570" w:rsidP="000011AD">
      <w:pPr>
        <w:spacing w:before="240"/>
        <w:jc w:val="both"/>
        <w:rPr>
          <w:rFonts w:ascii="Calibri" w:hAnsi="Calibri" w:cs="Arial"/>
          <w:sz w:val="22"/>
          <w:szCs w:val="22"/>
        </w:rPr>
      </w:pPr>
      <w:r w:rsidRPr="00CF7887">
        <w:rPr>
          <w:rFonts w:ascii="Calibri" w:hAnsi="Calibri"/>
        </w:rPr>
        <w:br w:type="page"/>
      </w:r>
      <w:proofErr w:type="gramStart"/>
      <w:r w:rsidR="0098058E" w:rsidRPr="00CF7887">
        <w:rPr>
          <w:rFonts w:ascii="Calibri" w:hAnsi="Calibri"/>
          <w:sz w:val="22"/>
          <w:szCs w:val="22"/>
        </w:rPr>
        <w:t>Table</w:t>
      </w:r>
      <w:r w:rsidRPr="00CF7887">
        <w:rPr>
          <w:rFonts w:ascii="Calibri" w:hAnsi="Calibri"/>
          <w:sz w:val="22"/>
          <w:szCs w:val="22"/>
        </w:rPr>
        <w:t xml:space="preserve"> 3</w:t>
      </w:r>
      <w:r w:rsidR="0098058E" w:rsidRPr="00CF7887">
        <w:rPr>
          <w:rFonts w:ascii="Calibri" w:hAnsi="Calibri"/>
          <w:sz w:val="22"/>
          <w:szCs w:val="22"/>
        </w:rPr>
        <w:t>.</w:t>
      </w:r>
      <w:proofErr w:type="gramEnd"/>
      <w:r w:rsidR="0098058E" w:rsidRPr="00CF7887">
        <w:rPr>
          <w:rFonts w:ascii="Calibri" w:hAnsi="Calibri"/>
          <w:sz w:val="22"/>
          <w:szCs w:val="22"/>
        </w:rPr>
        <w:t xml:space="preserve"> </w:t>
      </w:r>
      <w:proofErr w:type="gramStart"/>
      <w:r w:rsidR="00B7465F" w:rsidRPr="00CF7887">
        <w:rPr>
          <w:rFonts w:ascii="Calibri" w:hAnsi="Calibri"/>
          <w:sz w:val="22"/>
          <w:szCs w:val="22"/>
        </w:rPr>
        <w:t xml:space="preserve">Estimated </w:t>
      </w:r>
      <w:r w:rsidR="0098058E" w:rsidRPr="00CF7887">
        <w:rPr>
          <w:rFonts w:ascii="Calibri" w:hAnsi="Calibri"/>
          <w:sz w:val="22"/>
          <w:szCs w:val="22"/>
        </w:rPr>
        <w:t xml:space="preserve">Sensitivity </w:t>
      </w:r>
      <w:r w:rsidR="00B7465F" w:rsidRPr="00CF7887">
        <w:rPr>
          <w:rFonts w:ascii="Calibri" w:hAnsi="Calibri"/>
          <w:sz w:val="22"/>
          <w:szCs w:val="22"/>
        </w:rPr>
        <w:t>the four scores</w:t>
      </w:r>
      <w:r w:rsidR="0098058E" w:rsidRPr="00CF7887">
        <w:rPr>
          <w:rFonts w:ascii="Calibri" w:hAnsi="Calibri"/>
          <w:sz w:val="22"/>
          <w:szCs w:val="22"/>
        </w:rPr>
        <w:t xml:space="preserve"> detecting </w:t>
      </w:r>
      <w:proofErr w:type="spellStart"/>
      <w:r w:rsidR="0098058E" w:rsidRPr="00CF7887">
        <w:rPr>
          <w:rFonts w:ascii="Calibri" w:hAnsi="Calibri"/>
          <w:sz w:val="22"/>
          <w:szCs w:val="22"/>
        </w:rPr>
        <w:t>rhIGF</w:t>
      </w:r>
      <w:proofErr w:type="spellEnd"/>
      <w:r w:rsidR="0098058E" w:rsidRPr="00CF7887">
        <w:rPr>
          <w:rFonts w:ascii="Calibri" w:hAnsi="Calibri"/>
          <w:sz w:val="22"/>
          <w:szCs w:val="22"/>
        </w:rPr>
        <w:noBreakHyphen/>
        <w:t>I/rhIGFBP­3 administration in 26 female and 30 male recreational athletes.</w:t>
      </w:r>
      <w:proofErr w:type="gramEnd"/>
      <w:r w:rsidR="0098058E" w:rsidRPr="00CF7887">
        <w:rPr>
          <w:rFonts w:ascii="Calibri" w:hAnsi="Calibri"/>
          <w:sz w:val="22"/>
          <w:szCs w:val="22"/>
        </w:rPr>
        <w:t xml:space="preserve"> </w:t>
      </w:r>
      <w:proofErr w:type="spellStart"/>
      <w:proofErr w:type="gramStart"/>
      <w:r w:rsidR="0098058E" w:rsidRPr="00CF7887">
        <w:rPr>
          <w:rFonts w:ascii="Calibri" w:hAnsi="Calibri"/>
          <w:sz w:val="22"/>
          <w:szCs w:val="22"/>
        </w:rPr>
        <w:t>rhIGF</w:t>
      </w:r>
      <w:proofErr w:type="spellEnd"/>
      <w:r w:rsidR="0098058E" w:rsidRPr="00CF7887">
        <w:rPr>
          <w:rFonts w:ascii="Calibri" w:hAnsi="Calibri"/>
          <w:sz w:val="22"/>
          <w:szCs w:val="22"/>
        </w:rPr>
        <w:noBreakHyphen/>
        <w:t>I/rhIGFBP</w:t>
      </w:r>
      <w:r w:rsidR="0098058E" w:rsidRPr="00CF7887">
        <w:rPr>
          <w:rFonts w:ascii="Calibri" w:hAnsi="Calibri"/>
          <w:sz w:val="22"/>
          <w:szCs w:val="22"/>
        </w:rPr>
        <w:noBreakHyphen/>
        <w:t>3</w:t>
      </w:r>
      <w:proofErr w:type="gramEnd"/>
      <w:r w:rsidR="0098058E" w:rsidRPr="00CF7887">
        <w:rPr>
          <w:rFonts w:ascii="Calibri" w:hAnsi="Calibri"/>
          <w:sz w:val="22"/>
          <w:szCs w:val="22"/>
        </w:rPr>
        <w:t xml:space="preserve"> was administered between Days 0 and 28. “Score </w:t>
      </w:r>
      <w:r w:rsidR="00B7465F" w:rsidRPr="00CF7887">
        <w:rPr>
          <w:rFonts w:ascii="Calibri" w:hAnsi="Calibri"/>
          <w:sz w:val="22"/>
          <w:szCs w:val="22"/>
        </w:rPr>
        <w:t>0</w:t>
      </w:r>
      <w:r w:rsidR="0098058E" w:rsidRPr="00CF7887">
        <w:rPr>
          <w:rFonts w:ascii="Calibri" w:hAnsi="Calibri"/>
          <w:sz w:val="22"/>
          <w:szCs w:val="22"/>
        </w:rPr>
        <w:t>” incorporates IGF</w:t>
      </w:r>
      <w:r w:rsidR="0098058E" w:rsidRPr="00CF7887">
        <w:rPr>
          <w:rFonts w:ascii="Calibri" w:hAnsi="Calibri"/>
          <w:sz w:val="22"/>
          <w:szCs w:val="22"/>
        </w:rPr>
        <w:noBreakHyphen/>
        <w:t>I</w:t>
      </w:r>
      <w:r w:rsidR="00B7465F" w:rsidRPr="00CF7887">
        <w:rPr>
          <w:rFonts w:ascii="Calibri" w:hAnsi="Calibri"/>
          <w:sz w:val="22"/>
          <w:szCs w:val="22"/>
        </w:rPr>
        <w:t xml:space="preserve"> alone</w:t>
      </w:r>
      <w:r w:rsidR="0098058E" w:rsidRPr="00CF7887">
        <w:rPr>
          <w:rFonts w:ascii="Calibri" w:hAnsi="Calibri"/>
          <w:sz w:val="22"/>
          <w:szCs w:val="22"/>
        </w:rPr>
        <w:t xml:space="preserve"> while “Score </w:t>
      </w:r>
      <w:r w:rsidR="00B7465F" w:rsidRPr="00CF7887">
        <w:rPr>
          <w:rFonts w:ascii="Calibri" w:hAnsi="Calibri"/>
          <w:sz w:val="22"/>
          <w:szCs w:val="22"/>
        </w:rPr>
        <w:t>1” incorporates IGF</w:t>
      </w:r>
      <w:r w:rsidR="00B7465F" w:rsidRPr="00CF7887">
        <w:rPr>
          <w:rFonts w:ascii="Calibri" w:hAnsi="Calibri"/>
          <w:sz w:val="22"/>
          <w:szCs w:val="22"/>
        </w:rPr>
        <w:noBreakHyphen/>
        <w:t>I and IGFBP-2</w:t>
      </w:r>
      <w:r w:rsidR="0098058E" w:rsidRPr="00CF7887">
        <w:rPr>
          <w:rFonts w:ascii="Calibri" w:hAnsi="Calibri"/>
          <w:sz w:val="22"/>
          <w:szCs w:val="22"/>
        </w:rPr>
        <w:t xml:space="preserve"> results.</w:t>
      </w:r>
      <w:r w:rsidR="00B7465F" w:rsidRPr="00CF7887">
        <w:rPr>
          <w:rFonts w:ascii="Calibri" w:hAnsi="Calibri"/>
          <w:sz w:val="22"/>
          <w:szCs w:val="22"/>
        </w:rPr>
        <w:t xml:space="preserve"> “Score 2” incorporates IGF</w:t>
      </w:r>
      <w:r w:rsidR="00B7465F" w:rsidRPr="00CF7887">
        <w:rPr>
          <w:rFonts w:ascii="Calibri" w:hAnsi="Calibri"/>
          <w:sz w:val="22"/>
          <w:szCs w:val="22"/>
        </w:rPr>
        <w:noBreakHyphen/>
        <w:t>I and IGF</w:t>
      </w:r>
      <w:r w:rsidR="00B7465F" w:rsidRPr="00CF7887">
        <w:rPr>
          <w:rFonts w:ascii="Calibri" w:hAnsi="Calibri"/>
          <w:sz w:val="22"/>
          <w:szCs w:val="22"/>
        </w:rPr>
        <w:noBreakHyphen/>
        <w:t>II results while “Score 3” incorporates IGF</w:t>
      </w:r>
      <w:r w:rsidR="00B7465F" w:rsidRPr="00CF7887">
        <w:rPr>
          <w:rFonts w:ascii="Calibri" w:hAnsi="Calibri"/>
          <w:sz w:val="22"/>
          <w:szCs w:val="22"/>
        </w:rPr>
        <w:noBreakHyphen/>
        <w:t>I, IGF-II and IGFBP</w:t>
      </w:r>
      <w:r w:rsidR="00B7465F" w:rsidRPr="00CF7887">
        <w:rPr>
          <w:rFonts w:ascii="Calibri" w:hAnsi="Calibri"/>
          <w:sz w:val="22"/>
          <w:szCs w:val="22"/>
        </w:rPr>
        <w:noBreakHyphen/>
        <w:t xml:space="preserve">2 results. The empirical decision limit was defined </w:t>
      </w:r>
      <w:r w:rsidR="00B7465F" w:rsidRPr="00CF7887">
        <w:rPr>
          <w:rFonts w:ascii="Calibri" w:hAnsi="Calibri" w:cs="Arial"/>
          <w:sz w:val="22"/>
          <w:szCs w:val="22"/>
        </w:rPr>
        <w:t xml:space="preserve">as the highest placebo value. </w:t>
      </w:r>
      <w:r w:rsidR="00A05452" w:rsidRPr="00CF7887">
        <w:rPr>
          <w:rFonts w:ascii="Calibri" w:hAnsi="Calibri" w:cs="Arial"/>
          <w:sz w:val="22"/>
          <w:szCs w:val="22"/>
        </w:rPr>
        <w:t xml:space="preserve">The 1 in 1,000 specificity </w:t>
      </w:r>
      <w:r w:rsidR="00B7465F" w:rsidRPr="00CF7887">
        <w:rPr>
          <w:rFonts w:ascii="Calibri" w:hAnsi="Calibri" w:cs="Arial"/>
          <w:sz w:val="22"/>
          <w:szCs w:val="22"/>
        </w:rPr>
        <w:t>decision limit was defined as the mean of the placebo group plus 3.09 SD.</w:t>
      </w:r>
      <w:r w:rsidR="00A502B8" w:rsidRPr="00CF7887">
        <w:rPr>
          <w:rFonts w:ascii="Calibri" w:hAnsi="Calibri" w:cs="Arial"/>
          <w:sz w:val="22"/>
          <w:szCs w:val="22"/>
        </w:rPr>
        <w:t xml:space="preserve"> The 1 in 10,000 specificity decision limit was defined as the mean of the placebo group plus 3.</w:t>
      </w:r>
      <w:r w:rsidR="000011AD" w:rsidRPr="00CF7887">
        <w:rPr>
          <w:rFonts w:ascii="Calibri" w:hAnsi="Calibri" w:cs="Arial"/>
          <w:sz w:val="22"/>
          <w:szCs w:val="22"/>
        </w:rPr>
        <w:t>72</w:t>
      </w:r>
      <w:r w:rsidR="00A502B8" w:rsidRPr="00CF7887">
        <w:rPr>
          <w:rFonts w:ascii="Calibri" w:hAnsi="Calibri" w:cs="Arial"/>
          <w:sz w:val="22"/>
          <w:szCs w:val="22"/>
        </w:rPr>
        <w:t xml:space="preserve"> SD.</w:t>
      </w:r>
    </w:p>
    <w:p w:rsidR="0098058E" w:rsidRPr="00CF7887" w:rsidRDefault="0098058E" w:rsidP="00A05452">
      <w:pPr>
        <w:spacing w:before="240"/>
        <w:jc w:val="both"/>
        <w:rPr>
          <w:rFonts w:ascii="Calibri" w:hAnsi="Calibri" w:cs="Arial"/>
          <w:sz w:val="22"/>
          <w:szCs w:val="22"/>
        </w:rPr>
      </w:pPr>
    </w:p>
    <w:p w:rsidR="0098058E" w:rsidRPr="00CF7887" w:rsidRDefault="0098058E" w:rsidP="0098058E">
      <w:pPr>
        <w:pStyle w:val="Caption"/>
        <w:keepNext/>
        <w:rPr>
          <w:rFonts w:ascii="Calibri" w:hAnsi="Calibri"/>
          <w:sz w:val="24"/>
          <w:szCs w:val="24"/>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178"/>
        <w:gridCol w:w="824"/>
        <w:gridCol w:w="823"/>
        <w:gridCol w:w="826"/>
        <w:gridCol w:w="823"/>
        <w:gridCol w:w="823"/>
        <w:gridCol w:w="823"/>
        <w:gridCol w:w="826"/>
        <w:gridCol w:w="823"/>
        <w:gridCol w:w="823"/>
        <w:gridCol w:w="823"/>
        <w:gridCol w:w="812"/>
      </w:tblGrid>
      <w:tr w:rsidR="00A65110" w:rsidRPr="00CF7887" w:rsidTr="00A65110">
        <w:trPr>
          <w:trHeight w:val="348"/>
        </w:trPr>
        <w:tc>
          <w:tcPr>
            <w:tcW w:w="404" w:type="pct"/>
            <w:vMerge w:val="restart"/>
            <w:tcBorders>
              <w:top w:val="single" w:sz="4" w:space="0" w:color="auto"/>
              <w:left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Day</w:t>
            </w:r>
          </w:p>
        </w:tc>
        <w:tc>
          <w:tcPr>
            <w:tcW w:w="1640" w:type="pct"/>
            <w:gridSpan w:val="4"/>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 xml:space="preserve">Empirical </w:t>
            </w:r>
          </w:p>
        </w:tc>
        <w:tc>
          <w:tcPr>
            <w:tcW w:w="1481" w:type="pct"/>
            <w:gridSpan w:val="4"/>
            <w:tcBorders>
              <w:top w:val="single" w:sz="4" w:space="0" w:color="auto"/>
              <w:left w:val="single" w:sz="4" w:space="0" w:color="auto"/>
              <w:bottom w:val="single" w:sz="4" w:space="0" w:color="auto"/>
              <w:right w:val="single" w:sz="4" w:space="0" w:color="auto"/>
            </w:tcBorders>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Specificity Defined as 1 in 1,000</w:t>
            </w:r>
          </w:p>
        </w:tc>
        <w:tc>
          <w:tcPr>
            <w:tcW w:w="1475" w:type="pct"/>
            <w:gridSpan w:val="4"/>
            <w:tcBorders>
              <w:top w:val="single" w:sz="4" w:space="0" w:color="auto"/>
              <w:left w:val="single" w:sz="4" w:space="0" w:color="auto"/>
              <w:bottom w:val="single" w:sz="4" w:space="0" w:color="auto"/>
              <w:right w:val="single" w:sz="4" w:space="0" w:color="auto"/>
            </w:tcBorders>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Specificity Defined as 1 in 10,000</w:t>
            </w:r>
          </w:p>
        </w:tc>
      </w:tr>
      <w:tr w:rsidR="00A65110" w:rsidRPr="00CF7887" w:rsidTr="00A65110">
        <w:trPr>
          <w:trHeight w:val="168"/>
        </w:trPr>
        <w:tc>
          <w:tcPr>
            <w:tcW w:w="404" w:type="pct"/>
            <w:vMerge/>
            <w:tcBorders>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p>
        </w:tc>
        <w:tc>
          <w:tcPr>
            <w:tcW w:w="529"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Score 0</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Score 1</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Score 2</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Score 3</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b/>
                <w:sz w:val="18"/>
                <w:szCs w:val="18"/>
                <w:lang w:val="en-US"/>
              </w:rPr>
            </w:pPr>
            <w:r w:rsidRPr="00CF7887">
              <w:rPr>
                <w:rFonts w:ascii="Calibri" w:hAnsi="Calibri"/>
                <w:b/>
                <w:sz w:val="18"/>
                <w:szCs w:val="18"/>
                <w:lang w:val="en-US"/>
              </w:rPr>
              <w:t>Score 0</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b/>
                <w:sz w:val="18"/>
                <w:szCs w:val="18"/>
                <w:lang w:val="en-US"/>
              </w:rPr>
            </w:pPr>
            <w:r w:rsidRPr="00CF7887">
              <w:rPr>
                <w:rFonts w:ascii="Calibri" w:hAnsi="Calibri"/>
                <w:b/>
                <w:sz w:val="18"/>
                <w:szCs w:val="18"/>
                <w:lang w:val="en-US"/>
              </w:rPr>
              <w:t>Score 1</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b/>
                <w:sz w:val="18"/>
                <w:szCs w:val="18"/>
                <w:lang w:val="en-US"/>
              </w:rPr>
            </w:pPr>
            <w:r w:rsidRPr="00CF7887">
              <w:rPr>
                <w:rFonts w:ascii="Calibri" w:hAnsi="Calibri"/>
                <w:b/>
                <w:sz w:val="18"/>
                <w:szCs w:val="18"/>
                <w:lang w:val="en-US"/>
              </w:rPr>
              <w:t>Score 2</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b/>
                <w:sz w:val="18"/>
                <w:szCs w:val="18"/>
                <w:lang w:val="en-US"/>
              </w:rPr>
            </w:pPr>
            <w:r w:rsidRPr="00CF7887">
              <w:rPr>
                <w:rFonts w:ascii="Calibri" w:hAnsi="Calibri"/>
                <w:b/>
                <w:sz w:val="18"/>
                <w:szCs w:val="18"/>
                <w:lang w:val="en-US"/>
              </w:rPr>
              <w:t>Score 3</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A21FD6">
            <w:pPr>
              <w:spacing w:line="360" w:lineRule="auto"/>
              <w:jc w:val="center"/>
              <w:rPr>
                <w:rFonts w:ascii="Calibri" w:hAnsi="Calibri"/>
                <w:b/>
                <w:sz w:val="18"/>
                <w:szCs w:val="18"/>
                <w:lang w:val="en-US"/>
              </w:rPr>
            </w:pPr>
            <w:r w:rsidRPr="00CF7887">
              <w:rPr>
                <w:rFonts w:ascii="Calibri" w:hAnsi="Calibri"/>
                <w:b/>
                <w:sz w:val="18"/>
                <w:szCs w:val="18"/>
                <w:lang w:val="en-US"/>
              </w:rPr>
              <w:t>Score 0</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A21FD6">
            <w:pPr>
              <w:spacing w:line="360" w:lineRule="auto"/>
              <w:jc w:val="center"/>
              <w:rPr>
                <w:rFonts w:ascii="Calibri" w:hAnsi="Calibri"/>
                <w:b/>
                <w:sz w:val="18"/>
                <w:szCs w:val="18"/>
                <w:lang w:val="en-US"/>
              </w:rPr>
            </w:pPr>
            <w:r w:rsidRPr="00CF7887">
              <w:rPr>
                <w:rFonts w:ascii="Calibri" w:hAnsi="Calibri"/>
                <w:b/>
                <w:sz w:val="18"/>
                <w:szCs w:val="18"/>
                <w:lang w:val="en-US"/>
              </w:rPr>
              <w:t>Score 1</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A21FD6">
            <w:pPr>
              <w:spacing w:line="360" w:lineRule="auto"/>
              <w:jc w:val="center"/>
              <w:rPr>
                <w:rFonts w:ascii="Calibri" w:hAnsi="Calibri"/>
                <w:b/>
                <w:sz w:val="18"/>
                <w:szCs w:val="18"/>
                <w:lang w:val="en-US"/>
              </w:rPr>
            </w:pPr>
            <w:r w:rsidRPr="00CF7887">
              <w:rPr>
                <w:rFonts w:ascii="Calibri" w:hAnsi="Calibri"/>
                <w:b/>
                <w:sz w:val="18"/>
                <w:szCs w:val="18"/>
                <w:lang w:val="en-US"/>
              </w:rPr>
              <w:t>Score 2</w:t>
            </w:r>
          </w:p>
        </w:tc>
        <w:tc>
          <w:tcPr>
            <w:tcW w:w="366"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A21FD6">
            <w:pPr>
              <w:spacing w:line="360" w:lineRule="auto"/>
              <w:jc w:val="center"/>
              <w:rPr>
                <w:rFonts w:ascii="Calibri" w:hAnsi="Calibri"/>
                <w:b/>
                <w:sz w:val="18"/>
                <w:szCs w:val="18"/>
                <w:lang w:val="en-US"/>
              </w:rPr>
            </w:pPr>
            <w:r w:rsidRPr="00CF7887">
              <w:rPr>
                <w:rFonts w:ascii="Calibri" w:hAnsi="Calibri"/>
                <w:b/>
                <w:sz w:val="18"/>
                <w:szCs w:val="18"/>
                <w:lang w:val="en-US"/>
              </w:rPr>
              <w:t>Score 3</w:t>
            </w:r>
          </w:p>
        </w:tc>
      </w:tr>
      <w:tr w:rsidR="00A65110" w:rsidRPr="00CF7887" w:rsidTr="00934D2D">
        <w:trPr>
          <w:trHeight w:val="682"/>
        </w:trPr>
        <w:tc>
          <w:tcPr>
            <w:tcW w:w="404"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Decision Limit</w:t>
            </w:r>
          </w:p>
        </w:tc>
        <w:tc>
          <w:tcPr>
            <w:tcW w:w="529"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934D2D">
            <w:pPr>
              <w:jc w:val="center"/>
              <w:rPr>
                <w:rFonts w:ascii="Calibri" w:hAnsi="Calibri"/>
                <w:sz w:val="18"/>
                <w:szCs w:val="18"/>
                <w:lang w:val="en-US"/>
              </w:rPr>
            </w:pPr>
            <w:r w:rsidRPr="00CF7887">
              <w:rPr>
                <w:rFonts w:ascii="Calibri" w:hAnsi="Calibri" w:cs="CMSS10"/>
                <w:sz w:val="18"/>
                <w:szCs w:val="18"/>
                <w:lang w:eastAsia="zh-CN"/>
              </w:rPr>
              <w:t>-0.181</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934D2D">
            <w:pPr>
              <w:jc w:val="center"/>
              <w:rPr>
                <w:rFonts w:ascii="Calibri" w:hAnsi="Calibri"/>
                <w:sz w:val="18"/>
                <w:szCs w:val="18"/>
                <w:vertAlign w:val="superscript"/>
                <w:lang w:val="en-US"/>
              </w:rPr>
            </w:pPr>
            <w:r w:rsidRPr="00CF7887">
              <w:rPr>
                <w:rFonts w:ascii="Calibri" w:hAnsi="Calibri" w:cs="CMSS10"/>
                <w:sz w:val="18"/>
                <w:szCs w:val="18"/>
                <w:lang w:eastAsia="zh-CN"/>
              </w:rPr>
              <w:t>0.236</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934D2D">
            <w:pPr>
              <w:jc w:val="center"/>
              <w:rPr>
                <w:rFonts w:ascii="Calibri" w:hAnsi="Calibri"/>
                <w:sz w:val="18"/>
                <w:szCs w:val="18"/>
                <w:lang w:val="en-US"/>
              </w:rPr>
            </w:pPr>
            <w:r w:rsidRPr="00CF7887">
              <w:rPr>
                <w:rFonts w:ascii="Calibri" w:hAnsi="Calibri" w:cs="CMSS10"/>
                <w:sz w:val="18"/>
                <w:szCs w:val="18"/>
                <w:lang w:eastAsia="zh-CN"/>
              </w:rPr>
              <w:t>1.246</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934D2D">
            <w:pPr>
              <w:jc w:val="center"/>
              <w:rPr>
                <w:rFonts w:ascii="Calibri" w:hAnsi="Calibri"/>
                <w:sz w:val="18"/>
                <w:szCs w:val="18"/>
                <w:lang w:val="en-US"/>
              </w:rPr>
            </w:pPr>
            <w:r w:rsidRPr="00CF7887">
              <w:rPr>
                <w:rFonts w:ascii="Calibri" w:hAnsi="Calibri" w:cs="CMSS10"/>
                <w:sz w:val="18"/>
                <w:szCs w:val="18"/>
                <w:lang w:eastAsia="zh-CN"/>
              </w:rPr>
              <w:t>1.230</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934D2D">
            <w:pPr>
              <w:jc w:val="center"/>
              <w:rPr>
                <w:rFonts w:ascii="Calibri" w:hAnsi="Calibri"/>
                <w:sz w:val="18"/>
                <w:szCs w:val="18"/>
                <w:lang w:val="en-US"/>
              </w:rPr>
            </w:pPr>
            <w:r w:rsidRPr="00CF7887">
              <w:rPr>
                <w:rFonts w:ascii="Calibri" w:hAnsi="Calibri" w:cs="CMSS10"/>
                <w:sz w:val="18"/>
                <w:szCs w:val="18"/>
                <w:lang w:eastAsia="zh-CN"/>
              </w:rPr>
              <w:t>1.588</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934D2D">
            <w:pPr>
              <w:jc w:val="center"/>
              <w:rPr>
                <w:rFonts w:ascii="Calibri" w:hAnsi="Calibri"/>
                <w:sz w:val="18"/>
                <w:szCs w:val="18"/>
                <w:lang w:val="en-US"/>
              </w:rPr>
            </w:pPr>
            <w:r w:rsidRPr="00CF7887">
              <w:rPr>
                <w:rFonts w:ascii="Calibri" w:hAnsi="Calibri" w:cs="CMSS10"/>
                <w:sz w:val="18"/>
                <w:szCs w:val="18"/>
                <w:lang w:eastAsia="zh-CN"/>
              </w:rPr>
              <w:t>2.197</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934D2D">
            <w:pPr>
              <w:jc w:val="center"/>
              <w:rPr>
                <w:rFonts w:ascii="Calibri" w:hAnsi="Calibri"/>
                <w:sz w:val="18"/>
                <w:szCs w:val="18"/>
                <w:lang w:val="en-US"/>
              </w:rPr>
            </w:pPr>
            <w:r w:rsidRPr="00CF7887">
              <w:rPr>
                <w:rFonts w:ascii="Calibri" w:hAnsi="Calibri" w:cs="CMSS10"/>
                <w:sz w:val="18"/>
                <w:szCs w:val="18"/>
                <w:lang w:eastAsia="zh-CN"/>
              </w:rPr>
              <w:t>2.490</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934D2D">
            <w:pPr>
              <w:jc w:val="center"/>
              <w:rPr>
                <w:rFonts w:ascii="Calibri" w:hAnsi="Calibri"/>
                <w:sz w:val="18"/>
                <w:szCs w:val="18"/>
                <w:lang w:val="en-US"/>
              </w:rPr>
            </w:pPr>
            <w:r w:rsidRPr="00CF7887">
              <w:rPr>
                <w:rFonts w:ascii="Calibri" w:hAnsi="Calibri" w:cs="CMSS10"/>
                <w:sz w:val="18"/>
                <w:szCs w:val="18"/>
                <w:lang w:eastAsia="zh-CN"/>
              </w:rPr>
              <w:t>2.680</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B36C13" w:rsidP="00934D2D">
            <w:pPr>
              <w:jc w:val="center"/>
              <w:rPr>
                <w:rFonts w:ascii="Calibri" w:hAnsi="Calibri" w:cs="CMSS10"/>
                <w:sz w:val="18"/>
                <w:szCs w:val="18"/>
                <w:lang w:eastAsia="zh-CN"/>
              </w:rPr>
            </w:pPr>
            <w:r w:rsidRPr="00CF7887">
              <w:rPr>
                <w:rFonts w:ascii="Calibri" w:hAnsi="Calibri" w:cs="CMSS10"/>
                <w:sz w:val="18"/>
                <w:szCs w:val="18"/>
                <w:lang w:eastAsia="zh-CN"/>
              </w:rPr>
              <w:t>2.368</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B36C13" w:rsidP="00934D2D">
            <w:pPr>
              <w:jc w:val="center"/>
              <w:rPr>
                <w:rFonts w:ascii="Calibri" w:hAnsi="Calibri" w:cs="CMSS10"/>
                <w:sz w:val="18"/>
                <w:szCs w:val="18"/>
                <w:lang w:eastAsia="zh-CN"/>
              </w:rPr>
            </w:pPr>
            <w:r w:rsidRPr="00CF7887">
              <w:rPr>
                <w:rFonts w:ascii="Calibri" w:hAnsi="Calibri" w:cs="CMSS10"/>
                <w:sz w:val="18"/>
                <w:szCs w:val="18"/>
                <w:lang w:eastAsia="zh-CN"/>
              </w:rPr>
              <w:t>3.231</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B36C13" w:rsidP="00934D2D">
            <w:pPr>
              <w:jc w:val="center"/>
              <w:rPr>
                <w:rFonts w:ascii="Calibri" w:hAnsi="Calibri" w:cs="CMSS10"/>
                <w:sz w:val="18"/>
                <w:szCs w:val="18"/>
                <w:lang w:eastAsia="zh-CN"/>
              </w:rPr>
            </w:pPr>
            <w:r w:rsidRPr="00CF7887">
              <w:rPr>
                <w:rFonts w:ascii="Calibri" w:hAnsi="Calibri" w:cs="CMSS10"/>
                <w:sz w:val="18"/>
                <w:szCs w:val="18"/>
                <w:lang w:eastAsia="zh-CN"/>
              </w:rPr>
              <w:t>3.624</w:t>
            </w:r>
          </w:p>
        </w:tc>
        <w:tc>
          <w:tcPr>
            <w:tcW w:w="366" w:type="pct"/>
            <w:tcBorders>
              <w:top w:val="single" w:sz="4" w:space="0" w:color="auto"/>
              <w:left w:val="single" w:sz="4" w:space="0" w:color="auto"/>
              <w:bottom w:val="single" w:sz="4" w:space="0" w:color="auto"/>
              <w:right w:val="single" w:sz="4" w:space="0" w:color="auto"/>
            </w:tcBorders>
            <w:vAlign w:val="center"/>
          </w:tcPr>
          <w:p w:rsidR="00A502B8" w:rsidRPr="00CF7887" w:rsidRDefault="00B36C13" w:rsidP="00934D2D">
            <w:pPr>
              <w:jc w:val="center"/>
              <w:rPr>
                <w:rFonts w:ascii="Calibri" w:hAnsi="Calibri" w:cs="CMSS10"/>
                <w:sz w:val="18"/>
                <w:szCs w:val="18"/>
                <w:lang w:eastAsia="zh-CN"/>
              </w:rPr>
            </w:pPr>
            <w:r w:rsidRPr="00CF7887">
              <w:rPr>
                <w:rFonts w:ascii="Calibri" w:hAnsi="Calibri" w:cs="CMSS10"/>
                <w:sz w:val="18"/>
                <w:szCs w:val="18"/>
                <w:lang w:eastAsia="zh-CN"/>
              </w:rPr>
              <w:t>3.929</w:t>
            </w:r>
          </w:p>
        </w:tc>
      </w:tr>
      <w:tr w:rsidR="00A65110" w:rsidRPr="00CF7887" w:rsidTr="00A65110">
        <w:trPr>
          <w:trHeight w:val="348"/>
        </w:trPr>
        <w:tc>
          <w:tcPr>
            <w:tcW w:w="404"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b/>
                <w:sz w:val="18"/>
                <w:szCs w:val="18"/>
                <w:lang w:val="en-US"/>
              </w:rPr>
            </w:pPr>
            <w:r w:rsidRPr="00CF7887">
              <w:rPr>
                <w:rFonts w:ascii="Calibri" w:hAnsi="Calibri"/>
                <w:b/>
                <w:sz w:val="18"/>
                <w:szCs w:val="18"/>
                <w:lang w:val="en-US"/>
              </w:rPr>
              <w:t>0</w:t>
            </w:r>
          </w:p>
        </w:tc>
        <w:tc>
          <w:tcPr>
            <w:tcW w:w="529" w:type="pct"/>
            <w:tcBorders>
              <w:top w:val="single" w:sz="4" w:space="0" w:color="auto"/>
              <w:left w:val="single" w:sz="4" w:space="0" w:color="auto"/>
              <w:bottom w:val="single" w:sz="4" w:space="0" w:color="auto"/>
              <w:right w:val="single" w:sz="4" w:space="0" w:color="auto"/>
            </w:tcBorders>
            <w:vAlign w:val="center"/>
          </w:tcPr>
          <w:p w:rsidR="00A65110" w:rsidRPr="00CF7887" w:rsidRDefault="00B16DD3"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1"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1"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66"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r>
      <w:tr w:rsidR="00A65110" w:rsidRPr="00CF7887" w:rsidTr="00A65110">
        <w:trPr>
          <w:trHeight w:val="334"/>
        </w:trPr>
        <w:tc>
          <w:tcPr>
            <w:tcW w:w="404"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7</w:t>
            </w:r>
          </w:p>
        </w:tc>
        <w:tc>
          <w:tcPr>
            <w:tcW w:w="529"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AD55AA">
            <w:pPr>
              <w:spacing w:line="360" w:lineRule="auto"/>
              <w:jc w:val="center"/>
              <w:rPr>
                <w:rFonts w:ascii="Calibri" w:hAnsi="Calibri"/>
                <w:sz w:val="18"/>
                <w:szCs w:val="18"/>
                <w:lang w:val="en-US"/>
              </w:rPr>
            </w:pPr>
            <w:r w:rsidRPr="00CF7887">
              <w:rPr>
                <w:rFonts w:ascii="Calibri" w:hAnsi="Calibri"/>
                <w:sz w:val="18"/>
                <w:szCs w:val="18"/>
                <w:lang w:val="en-US"/>
              </w:rPr>
              <w:t>95%</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89%</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89%</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82%</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89%</w:t>
            </w:r>
          </w:p>
        </w:tc>
        <w:tc>
          <w:tcPr>
            <w:tcW w:w="366"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86%</w:t>
            </w:r>
          </w:p>
        </w:tc>
      </w:tr>
      <w:tr w:rsidR="00A65110" w:rsidRPr="00CF7887" w:rsidTr="00A65110">
        <w:trPr>
          <w:trHeight w:val="348"/>
        </w:trPr>
        <w:tc>
          <w:tcPr>
            <w:tcW w:w="404"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14</w:t>
            </w:r>
          </w:p>
        </w:tc>
        <w:tc>
          <w:tcPr>
            <w:tcW w:w="529"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95%</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95%</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89%</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87%</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84%</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84%</w:t>
            </w:r>
          </w:p>
        </w:tc>
        <w:tc>
          <w:tcPr>
            <w:tcW w:w="366"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81%</w:t>
            </w:r>
          </w:p>
        </w:tc>
      </w:tr>
      <w:tr w:rsidR="00A65110" w:rsidRPr="00CF7887" w:rsidTr="00A65110">
        <w:trPr>
          <w:trHeight w:val="334"/>
        </w:trPr>
        <w:tc>
          <w:tcPr>
            <w:tcW w:w="404"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21</w:t>
            </w:r>
          </w:p>
        </w:tc>
        <w:tc>
          <w:tcPr>
            <w:tcW w:w="529"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97%</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100%</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94%</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94%</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97%</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97%</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94%</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94%</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94%</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89%</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80%</w:t>
            </w:r>
          </w:p>
        </w:tc>
        <w:tc>
          <w:tcPr>
            <w:tcW w:w="366" w:type="pct"/>
            <w:tcBorders>
              <w:top w:val="single" w:sz="4" w:space="0" w:color="auto"/>
              <w:left w:val="single" w:sz="4" w:space="0" w:color="auto"/>
              <w:bottom w:val="single" w:sz="4" w:space="0" w:color="auto"/>
              <w:right w:val="single" w:sz="4" w:space="0" w:color="auto"/>
            </w:tcBorders>
          </w:tcPr>
          <w:p w:rsidR="00A502B8"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86%</w:t>
            </w:r>
          </w:p>
        </w:tc>
      </w:tr>
      <w:tr w:rsidR="00A65110" w:rsidRPr="00CF7887" w:rsidTr="00A65110">
        <w:trPr>
          <w:trHeight w:val="348"/>
        </w:trPr>
        <w:tc>
          <w:tcPr>
            <w:tcW w:w="404"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28</w:t>
            </w:r>
          </w:p>
        </w:tc>
        <w:tc>
          <w:tcPr>
            <w:tcW w:w="529"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97%</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97%</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95%</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95%</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89%</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95%</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95%</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92%</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87%</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76%</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84%</w:t>
            </w:r>
          </w:p>
        </w:tc>
        <w:tc>
          <w:tcPr>
            <w:tcW w:w="366"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87%</w:t>
            </w:r>
          </w:p>
        </w:tc>
      </w:tr>
      <w:tr w:rsidR="00A65110" w:rsidRPr="00CF7887" w:rsidTr="00A65110">
        <w:trPr>
          <w:trHeight w:val="334"/>
        </w:trPr>
        <w:tc>
          <w:tcPr>
            <w:tcW w:w="404"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30</w:t>
            </w:r>
          </w:p>
        </w:tc>
        <w:tc>
          <w:tcPr>
            <w:tcW w:w="529"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67%</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61%</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39%</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44%</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36%</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39%</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31%</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36%</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28%</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17%</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11%</w:t>
            </w:r>
          </w:p>
        </w:tc>
        <w:tc>
          <w:tcPr>
            <w:tcW w:w="366"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17%</w:t>
            </w:r>
          </w:p>
        </w:tc>
      </w:tr>
      <w:tr w:rsidR="00A65110" w:rsidRPr="00CF7887" w:rsidTr="00A65110">
        <w:trPr>
          <w:trHeight w:val="348"/>
        </w:trPr>
        <w:tc>
          <w:tcPr>
            <w:tcW w:w="404"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b/>
                <w:sz w:val="18"/>
                <w:szCs w:val="18"/>
                <w:lang w:val="en-US"/>
              </w:rPr>
            </w:pPr>
            <w:r w:rsidRPr="00CF7887">
              <w:rPr>
                <w:rFonts w:ascii="Calibri" w:hAnsi="Calibri"/>
                <w:b/>
                <w:sz w:val="18"/>
                <w:szCs w:val="18"/>
                <w:lang w:val="en-US"/>
              </w:rPr>
              <w:t>33</w:t>
            </w:r>
          </w:p>
        </w:tc>
        <w:tc>
          <w:tcPr>
            <w:tcW w:w="529"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5%</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9%</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3%</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B65863">
            <w:pPr>
              <w:spacing w:line="360" w:lineRule="auto"/>
              <w:jc w:val="center"/>
              <w:rPr>
                <w:rFonts w:ascii="Calibri" w:hAnsi="Calibri"/>
                <w:sz w:val="18"/>
                <w:szCs w:val="18"/>
                <w:lang w:val="en-US"/>
              </w:rPr>
            </w:pPr>
            <w:r w:rsidRPr="00CF7887">
              <w:rPr>
                <w:rFonts w:ascii="Calibri" w:hAnsi="Calibri"/>
                <w:sz w:val="18"/>
                <w:szCs w:val="18"/>
                <w:lang w:val="en-US"/>
              </w:rPr>
              <w:t>3%</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6%</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6%</w:t>
            </w:r>
          </w:p>
        </w:tc>
        <w:tc>
          <w:tcPr>
            <w:tcW w:w="370"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3%</w:t>
            </w:r>
          </w:p>
        </w:tc>
        <w:tc>
          <w:tcPr>
            <w:tcW w:w="371" w:type="pct"/>
            <w:tcBorders>
              <w:top w:val="single" w:sz="4" w:space="0" w:color="auto"/>
              <w:left w:val="single" w:sz="4" w:space="0" w:color="auto"/>
              <w:bottom w:val="single" w:sz="4" w:space="0" w:color="auto"/>
              <w:right w:val="single" w:sz="4" w:space="0" w:color="auto"/>
            </w:tcBorders>
            <w:vAlign w:val="center"/>
          </w:tcPr>
          <w:p w:rsidR="00A502B8" w:rsidRPr="00CF7887" w:rsidRDefault="00A502B8" w:rsidP="0070161E">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6%</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3%</w:t>
            </w:r>
          </w:p>
        </w:tc>
        <w:tc>
          <w:tcPr>
            <w:tcW w:w="370"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66" w:type="pct"/>
            <w:tcBorders>
              <w:top w:val="single" w:sz="4" w:space="0" w:color="auto"/>
              <w:left w:val="single" w:sz="4" w:space="0" w:color="auto"/>
              <w:bottom w:val="single" w:sz="4" w:space="0" w:color="auto"/>
              <w:right w:val="single" w:sz="4" w:space="0" w:color="auto"/>
            </w:tcBorders>
          </w:tcPr>
          <w:p w:rsidR="00A502B8"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0%</w:t>
            </w:r>
          </w:p>
        </w:tc>
      </w:tr>
      <w:tr w:rsidR="00A65110" w:rsidRPr="00CF7887" w:rsidTr="00A65110">
        <w:trPr>
          <w:trHeight w:val="334"/>
        </w:trPr>
        <w:tc>
          <w:tcPr>
            <w:tcW w:w="404"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b/>
                <w:sz w:val="18"/>
                <w:szCs w:val="18"/>
                <w:lang w:val="en-US"/>
              </w:rPr>
            </w:pPr>
            <w:r w:rsidRPr="00CF7887">
              <w:rPr>
                <w:rFonts w:ascii="Calibri" w:hAnsi="Calibri"/>
                <w:b/>
                <w:sz w:val="18"/>
                <w:szCs w:val="18"/>
                <w:lang w:val="en-US"/>
              </w:rPr>
              <w:t>42</w:t>
            </w:r>
          </w:p>
        </w:tc>
        <w:tc>
          <w:tcPr>
            <w:tcW w:w="529"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8%</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5%</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1"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3%</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3%</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1"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70161E">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66"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r>
      <w:tr w:rsidR="00A65110" w:rsidRPr="00CF7887" w:rsidTr="00A65110">
        <w:trPr>
          <w:trHeight w:val="348"/>
        </w:trPr>
        <w:tc>
          <w:tcPr>
            <w:tcW w:w="404"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b/>
                <w:sz w:val="18"/>
                <w:szCs w:val="18"/>
                <w:lang w:val="en-US"/>
              </w:rPr>
            </w:pPr>
            <w:r w:rsidRPr="00CF7887">
              <w:rPr>
                <w:rFonts w:ascii="Calibri" w:hAnsi="Calibri"/>
                <w:b/>
                <w:sz w:val="18"/>
                <w:szCs w:val="18"/>
                <w:lang w:val="en-US"/>
              </w:rPr>
              <w:t>84</w:t>
            </w:r>
          </w:p>
        </w:tc>
        <w:tc>
          <w:tcPr>
            <w:tcW w:w="529"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10%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1"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1"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B65863">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70"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c>
          <w:tcPr>
            <w:tcW w:w="366" w:type="pct"/>
            <w:tcBorders>
              <w:top w:val="single" w:sz="4" w:space="0" w:color="auto"/>
              <w:left w:val="single" w:sz="4" w:space="0" w:color="auto"/>
              <w:bottom w:val="single" w:sz="4" w:space="0" w:color="auto"/>
              <w:right w:val="single" w:sz="4" w:space="0" w:color="auto"/>
            </w:tcBorders>
            <w:vAlign w:val="center"/>
          </w:tcPr>
          <w:p w:rsidR="00A65110" w:rsidRPr="00CF7887" w:rsidRDefault="00A65110" w:rsidP="00A21FD6">
            <w:pPr>
              <w:spacing w:line="360" w:lineRule="auto"/>
              <w:jc w:val="center"/>
              <w:rPr>
                <w:rFonts w:ascii="Calibri" w:hAnsi="Calibri"/>
                <w:sz w:val="18"/>
                <w:szCs w:val="18"/>
                <w:lang w:val="en-US"/>
              </w:rPr>
            </w:pPr>
            <w:r w:rsidRPr="00CF7887">
              <w:rPr>
                <w:rFonts w:ascii="Calibri" w:hAnsi="Calibri"/>
                <w:sz w:val="18"/>
                <w:szCs w:val="18"/>
                <w:lang w:val="en-US"/>
              </w:rPr>
              <w:t>0%</w:t>
            </w:r>
          </w:p>
        </w:tc>
      </w:tr>
    </w:tbl>
    <w:p w:rsidR="007161DB" w:rsidRPr="00CF7887" w:rsidRDefault="0098058E" w:rsidP="007161DB">
      <w:pPr>
        <w:pStyle w:val="Caption"/>
        <w:keepNext/>
        <w:rPr>
          <w:rFonts w:ascii="Calibri" w:hAnsi="Calibri"/>
          <w:b w:val="0"/>
          <w:bCs w:val="0"/>
        </w:rPr>
        <w:sectPr w:rsidR="007161DB" w:rsidRPr="00CF7887" w:rsidSect="00ED30ED">
          <w:pgSz w:w="16840" w:h="11907" w:orient="landscape" w:code="9"/>
          <w:pgMar w:top="1440" w:right="2540" w:bottom="1440" w:left="2546" w:header="709" w:footer="709" w:gutter="0"/>
          <w:lnNumType w:countBy="1" w:restart="continuous"/>
          <w:cols w:space="708"/>
          <w:docGrid w:linePitch="360"/>
        </w:sectPr>
      </w:pPr>
      <w:r w:rsidRPr="00CF7887">
        <w:rPr>
          <w:rFonts w:ascii="Calibri" w:hAnsi="Calibri"/>
          <w:vertAlign w:val="superscript"/>
        </w:rPr>
        <w:t>§</w:t>
      </w:r>
      <w:r w:rsidRPr="00CF7887">
        <w:rPr>
          <w:rFonts w:ascii="Calibri" w:hAnsi="Calibri"/>
          <w:b w:val="0"/>
          <w:bCs w:val="0"/>
        </w:rPr>
        <w:t xml:space="preserve">Strictly speaking, sensitivity cannot be defined for day 0, 30, 33, 42 and 84 since at these days no treatment has been given. However, since we know the labels of the athletes receiving treatment within the treatment period at days 7, 14, 21, and 28 we use this group and estimate the proportion classified positive. </w:t>
      </w:r>
    </w:p>
    <w:p w:rsidR="00A05452" w:rsidRPr="00CF7887" w:rsidRDefault="00A05452" w:rsidP="0098058E">
      <w:pPr>
        <w:pStyle w:val="Caption"/>
        <w:keepNext/>
        <w:rPr>
          <w:rFonts w:ascii="Calibri" w:hAnsi="Calibri"/>
          <w:b w:val="0"/>
          <w:bCs w:val="0"/>
        </w:rPr>
      </w:pPr>
    </w:p>
    <w:p w:rsidR="007161DB" w:rsidRPr="00CF7887" w:rsidRDefault="007161DB" w:rsidP="007161DB">
      <w:pPr>
        <w:spacing w:before="240" w:line="480" w:lineRule="auto"/>
        <w:rPr>
          <w:rFonts w:ascii="Calibri" w:hAnsi="Calibri"/>
          <w:b/>
          <w:bCs/>
        </w:rPr>
      </w:pPr>
      <w:r w:rsidRPr="00CF7887">
        <w:rPr>
          <w:rFonts w:ascii="Calibri" w:hAnsi="Calibri"/>
          <w:b/>
          <w:bCs/>
        </w:rPr>
        <w:t>Figure legends</w:t>
      </w:r>
    </w:p>
    <w:p w:rsidR="007161DB" w:rsidRPr="00CF7887" w:rsidRDefault="007161DB" w:rsidP="00843D06">
      <w:pPr>
        <w:spacing w:before="240" w:line="480" w:lineRule="auto"/>
        <w:jc w:val="both"/>
        <w:rPr>
          <w:rFonts w:ascii="Calibri" w:hAnsi="Calibri"/>
        </w:rPr>
      </w:pPr>
      <w:r w:rsidRPr="00CF7887">
        <w:rPr>
          <w:rFonts w:ascii="Calibri" w:hAnsi="Calibri"/>
        </w:rPr>
        <w:t xml:space="preserve">Figure 1: Change in IGF-II (figure 1a), IGFBP-2 (figure 1b) and ALS (figure 1c) in </w:t>
      </w:r>
      <w:r w:rsidR="00843D06" w:rsidRPr="00CF7887">
        <w:rPr>
          <w:rFonts w:ascii="Calibri" w:hAnsi="Calibri"/>
        </w:rPr>
        <w:t>recreational</w:t>
      </w:r>
      <w:r w:rsidRPr="00CF7887">
        <w:rPr>
          <w:rFonts w:ascii="Calibri" w:hAnsi="Calibri"/>
        </w:rPr>
        <w:t xml:space="preserve"> female athletes </w:t>
      </w:r>
      <w:r w:rsidR="00304A9F" w:rsidRPr="00CF7887">
        <w:rPr>
          <w:rFonts w:ascii="Calibri" w:hAnsi="Calibri"/>
        </w:rPr>
        <w:t>who self-</w:t>
      </w:r>
      <w:r w:rsidRPr="00CF7887">
        <w:rPr>
          <w:rFonts w:ascii="Calibri" w:hAnsi="Calibri"/>
        </w:rPr>
        <w:t xml:space="preserve">administered </w:t>
      </w:r>
      <w:proofErr w:type="spellStart"/>
      <w:r w:rsidRPr="00CF7887">
        <w:rPr>
          <w:rFonts w:ascii="Calibri" w:hAnsi="Calibri"/>
        </w:rPr>
        <w:t>rhIGF</w:t>
      </w:r>
      <w:proofErr w:type="spellEnd"/>
      <w:r w:rsidRPr="00CF7887">
        <w:rPr>
          <w:rFonts w:ascii="Calibri" w:hAnsi="Calibri"/>
        </w:rPr>
        <w:noBreakHyphen/>
        <w:t>I/rhIGFBP</w:t>
      </w:r>
      <w:r w:rsidRPr="00CF7887">
        <w:rPr>
          <w:rFonts w:ascii="Calibri" w:hAnsi="Calibri"/>
        </w:rPr>
        <w:noBreakHyphen/>
        <w:t xml:space="preserve">3 60 mg/day for 28 days (high dose), 30 mg/day (low dose) or placebo. Data are mean and SEM. </w:t>
      </w:r>
    </w:p>
    <w:p w:rsidR="007161DB" w:rsidRPr="00CF7887" w:rsidRDefault="007161DB" w:rsidP="00843D06">
      <w:pPr>
        <w:spacing w:before="240" w:line="480" w:lineRule="auto"/>
        <w:jc w:val="both"/>
        <w:rPr>
          <w:rFonts w:ascii="Calibri" w:hAnsi="Calibri"/>
        </w:rPr>
      </w:pPr>
      <w:r w:rsidRPr="00CF7887">
        <w:rPr>
          <w:rFonts w:ascii="Calibri" w:hAnsi="Calibri"/>
        </w:rPr>
        <w:t xml:space="preserve">Figure 2: Change in IGF-II (figure 2a) and IGFBP-2 (figure 2b) in </w:t>
      </w:r>
      <w:r w:rsidR="00843D06" w:rsidRPr="00CF7887">
        <w:rPr>
          <w:rFonts w:ascii="Calibri" w:hAnsi="Calibri"/>
        </w:rPr>
        <w:t xml:space="preserve">recreational </w:t>
      </w:r>
      <w:r w:rsidRPr="00CF7887">
        <w:rPr>
          <w:rFonts w:ascii="Calibri" w:hAnsi="Calibri"/>
        </w:rPr>
        <w:t xml:space="preserve">male athletes </w:t>
      </w:r>
      <w:r w:rsidR="00304A9F" w:rsidRPr="00CF7887">
        <w:rPr>
          <w:rFonts w:ascii="Calibri" w:hAnsi="Calibri"/>
        </w:rPr>
        <w:t>who self-</w:t>
      </w:r>
      <w:r w:rsidRPr="00CF7887">
        <w:rPr>
          <w:rFonts w:ascii="Calibri" w:hAnsi="Calibri"/>
        </w:rPr>
        <w:t xml:space="preserve">administered </w:t>
      </w:r>
      <w:proofErr w:type="spellStart"/>
      <w:r w:rsidRPr="00CF7887">
        <w:rPr>
          <w:rFonts w:ascii="Calibri" w:hAnsi="Calibri"/>
        </w:rPr>
        <w:t>rhIGF</w:t>
      </w:r>
      <w:proofErr w:type="spellEnd"/>
      <w:r w:rsidRPr="00CF7887">
        <w:rPr>
          <w:rFonts w:ascii="Calibri" w:hAnsi="Calibri"/>
        </w:rPr>
        <w:noBreakHyphen/>
        <w:t>I/rhIGFBP</w:t>
      </w:r>
      <w:r w:rsidRPr="00CF7887">
        <w:rPr>
          <w:rFonts w:ascii="Calibri" w:hAnsi="Calibri"/>
        </w:rPr>
        <w:noBreakHyphen/>
        <w:t xml:space="preserve">3 60 mg/day for 28 days (high dose), 30 mg/day (low dose) or placebo. Data are mean and SEM. </w:t>
      </w:r>
    </w:p>
    <w:p w:rsidR="00553FEB" w:rsidRPr="00CF7887" w:rsidRDefault="00913D7D" w:rsidP="00912ABD">
      <w:pPr>
        <w:spacing w:before="240" w:line="480" w:lineRule="auto"/>
        <w:jc w:val="both"/>
        <w:rPr>
          <w:rFonts w:ascii="Calibri" w:hAnsi="Calibri" w:cs="SegoeUI-Italic"/>
          <w:lang w:eastAsia="zh-CN"/>
        </w:rPr>
      </w:pPr>
      <w:r w:rsidRPr="00CF7887">
        <w:rPr>
          <w:rFonts w:ascii="Calibri" w:hAnsi="Calibri"/>
        </w:rPr>
        <w:t xml:space="preserve">Figure </w:t>
      </w:r>
      <w:r w:rsidR="00912ABD">
        <w:rPr>
          <w:rFonts w:ascii="Calibri" w:hAnsi="Calibri"/>
        </w:rPr>
        <w:t>3</w:t>
      </w:r>
      <w:r w:rsidRPr="00CF7887">
        <w:rPr>
          <w:rFonts w:ascii="Calibri" w:hAnsi="Calibri"/>
        </w:rPr>
        <w:t xml:space="preserve">: </w:t>
      </w:r>
      <w:r w:rsidR="00912ABD">
        <w:rPr>
          <w:rFonts w:ascii="Calibri" w:hAnsi="Calibri"/>
        </w:rPr>
        <w:t xml:space="preserve">a) </w:t>
      </w:r>
      <w:r w:rsidRPr="00CF7887">
        <w:rPr>
          <w:rFonts w:ascii="Calibri" w:hAnsi="Calibri"/>
        </w:rPr>
        <w:t>Interval plot of IGF score</w:t>
      </w:r>
      <w:r w:rsidR="00912ABD">
        <w:rPr>
          <w:rFonts w:ascii="Calibri" w:hAnsi="Calibri"/>
        </w:rPr>
        <w:t xml:space="preserve"> 3</w:t>
      </w:r>
      <w:r w:rsidRPr="00CF7887">
        <w:rPr>
          <w:rFonts w:ascii="Calibri" w:hAnsi="Calibri"/>
        </w:rPr>
        <w:t xml:space="preserve"> in </w:t>
      </w:r>
      <w:r w:rsidR="00553FEB" w:rsidRPr="00CF7887">
        <w:rPr>
          <w:rFonts w:ascii="Calibri" w:hAnsi="Calibri"/>
        </w:rPr>
        <w:t xml:space="preserve">56 male and female </w:t>
      </w:r>
      <w:r w:rsidR="00843D06" w:rsidRPr="00CF7887">
        <w:rPr>
          <w:rFonts w:ascii="Calibri" w:hAnsi="Calibri"/>
        </w:rPr>
        <w:t xml:space="preserve">recreational </w:t>
      </w:r>
      <w:r w:rsidR="00553FEB" w:rsidRPr="00CF7887">
        <w:rPr>
          <w:rFonts w:ascii="Calibri" w:hAnsi="Calibri"/>
        </w:rPr>
        <w:t xml:space="preserve">athletes who </w:t>
      </w:r>
      <w:r w:rsidR="00304A9F" w:rsidRPr="00CF7887">
        <w:rPr>
          <w:rFonts w:ascii="Calibri" w:hAnsi="Calibri"/>
        </w:rPr>
        <w:t xml:space="preserve">self-administered </w:t>
      </w:r>
      <w:proofErr w:type="spellStart"/>
      <w:r w:rsidR="00304A9F" w:rsidRPr="00CF7887">
        <w:rPr>
          <w:rFonts w:ascii="Calibri" w:hAnsi="Calibri"/>
        </w:rPr>
        <w:t>rhIGF</w:t>
      </w:r>
      <w:proofErr w:type="spellEnd"/>
      <w:r w:rsidR="00304A9F" w:rsidRPr="00CF7887">
        <w:rPr>
          <w:rFonts w:ascii="Calibri" w:hAnsi="Calibri"/>
        </w:rPr>
        <w:noBreakHyphen/>
        <w:t>I/rhIGFBP</w:t>
      </w:r>
      <w:r w:rsidR="00304A9F" w:rsidRPr="00CF7887">
        <w:rPr>
          <w:rFonts w:ascii="Calibri" w:hAnsi="Calibri"/>
        </w:rPr>
        <w:noBreakHyphen/>
        <w:t>3 60 mg/day for 28 days (high dose), 30 mg/day (low dose) or placebo</w:t>
      </w:r>
      <w:r w:rsidR="00553FEB" w:rsidRPr="00CF7887">
        <w:rPr>
          <w:rFonts w:ascii="Calibri" w:hAnsi="Calibri"/>
        </w:rPr>
        <w:t xml:space="preserve">. The </w:t>
      </w:r>
      <w:proofErr w:type="spellStart"/>
      <w:r w:rsidR="00553FEB" w:rsidRPr="00CF7887">
        <w:rPr>
          <w:rFonts w:ascii="Calibri" w:hAnsi="Calibri"/>
        </w:rPr>
        <w:t>rhIGF</w:t>
      </w:r>
      <w:proofErr w:type="spellEnd"/>
      <w:r w:rsidR="00553FEB" w:rsidRPr="00CF7887">
        <w:rPr>
          <w:rFonts w:ascii="Calibri" w:hAnsi="Calibri"/>
        </w:rPr>
        <w:noBreakHyphen/>
        <w:t>I/rhIGFBP</w:t>
      </w:r>
      <w:r w:rsidR="00553FEB" w:rsidRPr="00CF7887">
        <w:rPr>
          <w:rFonts w:ascii="Calibri" w:hAnsi="Calibri"/>
        </w:rPr>
        <w:noBreakHyphen/>
        <w:t xml:space="preserve">3 is shown in red and placebo group in blue. The data are mean and 95% confidence intervals. </w:t>
      </w:r>
      <w:r w:rsidR="00553FEB" w:rsidRPr="00CF7887">
        <w:rPr>
          <w:rFonts w:ascii="Calibri" w:hAnsi="Calibri" w:cs="SegoeUI-Italic"/>
          <w:lang w:eastAsia="zh-CN"/>
        </w:rPr>
        <w:t>Individual standard deviations were used to calculate the intervals</w:t>
      </w:r>
      <w:r w:rsidR="00912ABD">
        <w:rPr>
          <w:rFonts w:ascii="Calibri" w:hAnsi="Calibri" w:cs="SegoeUI-Italic"/>
          <w:lang w:eastAsia="zh-CN"/>
        </w:rPr>
        <w:t>; b) Scatterplot of IGF score 3 for the same individuals with the decision limit to indicate how many would have had adverse analytical findings; c) Spaghetti plot of IGF score 3 for the same individuals to show the individual response over time.</w:t>
      </w:r>
    </w:p>
    <w:p w:rsidR="00553FEB" w:rsidRPr="00CF7887" w:rsidRDefault="00553FEB" w:rsidP="00304A9F">
      <w:pPr>
        <w:spacing w:before="240" w:line="480" w:lineRule="auto"/>
        <w:jc w:val="both"/>
        <w:rPr>
          <w:rFonts w:ascii="Calibri" w:hAnsi="Calibri"/>
        </w:rPr>
      </w:pPr>
      <w:r w:rsidRPr="00CF7887">
        <w:rPr>
          <w:rFonts w:ascii="Calibri" w:hAnsi="Calibri" w:cs="SegoeUI-Italic"/>
          <w:lang w:eastAsia="zh-CN"/>
        </w:rPr>
        <w:t xml:space="preserve">Figure </w:t>
      </w:r>
      <w:r w:rsidR="00252F2C">
        <w:rPr>
          <w:rFonts w:ascii="Calibri" w:hAnsi="Calibri" w:cs="SegoeUI-Italic"/>
          <w:lang w:eastAsia="zh-CN"/>
        </w:rPr>
        <w:t>4</w:t>
      </w:r>
      <w:r w:rsidRPr="00CF7887">
        <w:rPr>
          <w:rFonts w:ascii="Calibri" w:hAnsi="Calibri" w:cs="SegoeUI-Italic"/>
          <w:lang w:eastAsia="zh-CN"/>
        </w:rPr>
        <w:t xml:space="preserve">: Histogram of IGF scores in 56 </w:t>
      </w:r>
      <w:r w:rsidRPr="00CF7887">
        <w:rPr>
          <w:rFonts w:ascii="Calibri" w:hAnsi="Calibri"/>
        </w:rPr>
        <w:t xml:space="preserve">male and female </w:t>
      </w:r>
      <w:r w:rsidR="00843D06" w:rsidRPr="00CF7887">
        <w:rPr>
          <w:rFonts w:ascii="Calibri" w:hAnsi="Calibri"/>
        </w:rPr>
        <w:t xml:space="preserve">recreational </w:t>
      </w:r>
      <w:r w:rsidRPr="00CF7887">
        <w:rPr>
          <w:rFonts w:ascii="Calibri" w:hAnsi="Calibri"/>
        </w:rPr>
        <w:t xml:space="preserve">athletes who </w:t>
      </w:r>
      <w:r w:rsidR="00304A9F" w:rsidRPr="00CF7887">
        <w:rPr>
          <w:rFonts w:ascii="Calibri" w:hAnsi="Calibri"/>
        </w:rPr>
        <w:t>self-</w:t>
      </w:r>
      <w:r w:rsidRPr="00CF7887">
        <w:rPr>
          <w:rFonts w:ascii="Calibri" w:hAnsi="Calibri"/>
        </w:rPr>
        <w:t xml:space="preserve">administered </w:t>
      </w:r>
      <w:proofErr w:type="spellStart"/>
      <w:r w:rsidR="00304A9F" w:rsidRPr="00CF7887">
        <w:rPr>
          <w:rFonts w:ascii="Calibri" w:hAnsi="Calibri"/>
        </w:rPr>
        <w:t>rhIGF</w:t>
      </w:r>
      <w:proofErr w:type="spellEnd"/>
      <w:r w:rsidR="00304A9F" w:rsidRPr="00CF7887">
        <w:rPr>
          <w:rFonts w:ascii="Calibri" w:hAnsi="Calibri"/>
        </w:rPr>
        <w:noBreakHyphen/>
        <w:t>I/rhIGFBP</w:t>
      </w:r>
      <w:r w:rsidR="00304A9F" w:rsidRPr="00CF7887">
        <w:rPr>
          <w:rFonts w:ascii="Calibri" w:hAnsi="Calibri"/>
        </w:rPr>
        <w:noBreakHyphen/>
        <w:t xml:space="preserve">3 60 mg/day for 28 days (high dose), 30 mg/day (low dose) or </w:t>
      </w:r>
      <w:proofErr w:type="spellStart"/>
      <w:r w:rsidRPr="00CF7887">
        <w:rPr>
          <w:rFonts w:ascii="Calibri" w:hAnsi="Calibri"/>
        </w:rPr>
        <w:t>or</w:t>
      </w:r>
      <w:proofErr w:type="spellEnd"/>
      <w:r w:rsidRPr="00CF7887">
        <w:rPr>
          <w:rFonts w:ascii="Calibri" w:hAnsi="Calibri"/>
        </w:rPr>
        <w:t xml:space="preserve"> placebo</w:t>
      </w:r>
      <w:r w:rsidR="00AD55AA" w:rsidRPr="00CF7887">
        <w:rPr>
          <w:rFonts w:ascii="Calibri" w:hAnsi="Calibri"/>
        </w:rPr>
        <w:t xml:space="preserve"> including the </w:t>
      </w:r>
      <w:r w:rsidR="00AD55AA" w:rsidRPr="00CF7887">
        <w:rPr>
          <w:rFonts w:ascii="Calibri" w:hAnsi="Calibri" w:cs="Arial"/>
        </w:rPr>
        <w:t>best Normal distribution fits.</w:t>
      </w:r>
    </w:p>
    <w:p w:rsidR="00912ABD" w:rsidRDefault="00912ABD">
      <w:pPr>
        <w:rPr>
          <w:rFonts w:ascii="Calibri" w:hAnsi="Calibri"/>
        </w:rPr>
      </w:pPr>
      <w:r>
        <w:rPr>
          <w:rFonts w:ascii="Calibri" w:hAnsi="Calibri"/>
        </w:rPr>
        <w:br w:type="page"/>
      </w:r>
    </w:p>
    <w:p w:rsidR="00600BB0" w:rsidRDefault="00600BB0" w:rsidP="00600BB0">
      <w:pPr>
        <w:spacing w:before="240" w:line="480" w:lineRule="auto"/>
        <w:jc w:val="both"/>
        <w:rPr>
          <w:rFonts w:ascii="Calibri" w:hAnsi="Calibri"/>
        </w:rPr>
      </w:pPr>
      <w:r>
        <w:rPr>
          <w:rFonts w:ascii="Calibri" w:hAnsi="Calibri"/>
        </w:rPr>
        <w:t>Supplementary Material:</w:t>
      </w:r>
    </w:p>
    <w:p w:rsidR="00600BB0" w:rsidRDefault="00600BB0" w:rsidP="00600BB0">
      <w:pPr>
        <w:spacing w:before="240" w:line="480" w:lineRule="auto"/>
        <w:jc w:val="both"/>
        <w:rPr>
          <w:rFonts w:ascii="Calibri" w:hAnsi="Calibri"/>
        </w:rPr>
      </w:pPr>
      <w:r>
        <w:rPr>
          <w:rFonts w:ascii="Calibri" w:hAnsi="Calibri"/>
        </w:rPr>
        <w:t xml:space="preserve">Supplementary </w:t>
      </w:r>
      <w:r w:rsidRPr="00CF7887">
        <w:rPr>
          <w:rFonts w:ascii="Calibri" w:hAnsi="Calibri"/>
        </w:rPr>
        <w:t xml:space="preserve">Figure </w:t>
      </w:r>
      <w:r>
        <w:rPr>
          <w:rFonts w:ascii="Calibri" w:hAnsi="Calibri"/>
        </w:rPr>
        <w:t>1</w:t>
      </w:r>
      <w:r w:rsidRPr="00CF7887">
        <w:rPr>
          <w:rFonts w:ascii="Calibri" w:hAnsi="Calibri"/>
        </w:rPr>
        <w:t>: Individual value plot of the four IGF-I scores for both 56 male and female recreational athletes.</w:t>
      </w:r>
    </w:p>
    <w:p w:rsidR="00912ABD" w:rsidRDefault="00912ABD" w:rsidP="00912ABD">
      <w:pPr>
        <w:spacing w:before="240" w:line="480" w:lineRule="auto"/>
        <w:jc w:val="both"/>
        <w:rPr>
          <w:rFonts w:ascii="Calibri" w:hAnsi="Calibri" w:cs="SegoeUI-Italic"/>
          <w:lang w:eastAsia="zh-CN"/>
        </w:rPr>
      </w:pPr>
      <w:r>
        <w:rPr>
          <w:rFonts w:ascii="Calibri" w:hAnsi="Calibri"/>
        </w:rPr>
        <w:t>Supplementary Figure 2</w:t>
      </w:r>
      <w:proofErr w:type="gramStart"/>
      <w:r>
        <w:rPr>
          <w:rFonts w:ascii="Calibri" w:hAnsi="Calibri"/>
        </w:rPr>
        <w:t>:</w:t>
      </w:r>
      <w:r w:rsidRPr="00912ABD">
        <w:rPr>
          <w:rFonts w:ascii="Calibri" w:hAnsi="Calibri"/>
        </w:rPr>
        <w:t xml:space="preserve"> </w:t>
      </w:r>
      <w:r>
        <w:rPr>
          <w:rFonts w:ascii="Calibri" w:hAnsi="Calibri"/>
        </w:rPr>
        <w:t xml:space="preserve">a) </w:t>
      </w:r>
      <w:r w:rsidRPr="00CF7887">
        <w:rPr>
          <w:rFonts w:ascii="Calibri" w:hAnsi="Calibri"/>
        </w:rPr>
        <w:t>Interval plot of IGF score</w:t>
      </w:r>
      <w:proofErr w:type="gramEnd"/>
      <w:r>
        <w:rPr>
          <w:rFonts w:ascii="Calibri" w:hAnsi="Calibri"/>
        </w:rPr>
        <w:t xml:space="preserve"> 0</w:t>
      </w:r>
      <w:r w:rsidRPr="00CF7887">
        <w:rPr>
          <w:rFonts w:ascii="Calibri" w:hAnsi="Calibri"/>
        </w:rPr>
        <w:t xml:space="preserve"> in 56 male and female recreational athletes who self-administered </w:t>
      </w:r>
      <w:proofErr w:type="spellStart"/>
      <w:r w:rsidRPr="00CF7887">
        <w:rPr>
          <w:rFonts w:ascii="Calibri" w:hAnsi="Calibri"/>
        </w:rPr>
        <w:t>rhIGF</w:t>
      </w:r>
      <w:proofErr w:type="spellEnd"/>
      <w:r w:rsidRPr="00CF7887">
        <w:rPr>
          <w:rFonts w:ascii="Calibri" w:hAnsi="Calibri"/>
        </w:rPr>
        <w:noBreakHyphen/>
        <w:t>I/rhIGFBP</w:t>
      </w:r>
      <w:r w:rsidRPr="00CF7887">
        <w:rPr>
          <w:rFonts w:ascii="Calibri" w:hAnsi="Calibri"/>
        </w:rPr>
        <w:noBreakHyphen/>
        <w:t xml:space="preserve">3 60 mg/day for 28 days (high dose), 30 mg/day (low dose) or placebo. The </w:t>
      </w:r>
      <w:proofErr w:type="spellStart"/>
      <w:r w:rsidRPr="00CF7887">
        <w:rPr>
          <w:rFonts w:ascii="Calibri" w:hAnsi="Calibri"/>
        </w:rPr>
        <w:t>rhIGF</w:t>
      </w:r>
      <w:proofErr w:type="spellEnd"/>
      <w:r w:rsidRPr="00CF7887">
        <w:rPr>
          <w:rFonts w:ascii="Calibri" w:hAnsi="Calibri"/>
        </w:rPr>
        <w:noBreakHyphen/>
        <w:t>I/rhIGFBP</w:t>
      </w:r>
      <w:r w:rsidRPr="00CF7887">
        <w:rPr>
          <w:rFonts w:ascii="Calibri" w:hAnsi="Calibri"/>
        </w:rPr>
        <w:noBreakHyphen/>
        <w:t>3 is shown in red and placebo group in blue. The data are mean and 95% confidence intervals</w:t>
      </w:r>
      <w:r w:rsidR="00F95CBD">
        <w:rPr>
          <w:rFonts w:ascii="Calibri" w:hAnsi="Calibri"/>
        </w:rPr>
        <w:t xml:space="preserve"> of the mean</w:t>
      </w:r>
      <w:r w:rsidRPr="00CF7887">
        <w:rPr>
          <w:rFonts w:ascii="Calibri" w:hAnsi="Calibri"/>
        </w:rPr>
        <w:t xml:space="preserve">. </w:t>
      </w:r>
      <w:r w:rsidRPr="00CF7887">
        <w:rPr>
          <w:rFonts w:ascii="Calibri" w:hAnsi="Calibri" w:cs="SegoeUI-Italic"/>
          <w:lang w:eastAsia="zh-CN"/>
        </w:rPr>
        <w:t>Individual standard deviations were used to calculate the intervals</w:t>
      </w:r>
      <w:r>
        <w:rPr>
          <w:rFonts w:ascii="Calibri" w:hAnsi="Calibri" w:cs="SegoeUI-Italic"/>
          <w:lang w:eastAsia="zh-CN"/>
        </w:rPr>
        <w:t>; b) Scatterplot of IGF score 0 for the same individuals with the decision limit to indicate how many would have had adverse analytical findings; c) Spaghetti plot of IGF score 0 for the same individuals to show the individual response over time.</w:t>
      </w:r>
    </w:p>
    <w:p w:rsidR="00912ABD" w:rsidRDefault="00912ABD" w:rsidP="00F95CBD">
      <w:pPr>
        <w:spacing w:before="240" w:line="480" w:lineRule="auto"/>
        <w:jc w:val="both"/>
        <w:rPr>
          <w:rFonts w:ascii="Calibri" w:hAnsi="Calibri" w:cs="SegoeUI-Italic"/>
          <w:lang w:eastAsia="zh-CN"/>
        </w:rPr>
      </w:pPr>
      <w:r>
        <w:rPr>
          <w:rFonts w:ascii="Calibri" w:hAnsi="Calibri" w:cs="SegoeUI-Italic"/>
          <w:lang w:eastAsia="zh-CN"/>
        </w:rPr>
        <w:t xml:space="preserve">Supplementary Figure 3: </w:t>
      </w:r>
      <w:r>
        <w:rPr>
          <w:rFonts w:ascii="Calibri" w:hAnsi="Calibri"/>
        </w:rPr>
        <w:t xml:space="preserve">a) </w:t>
      </w:r>
      <w:r w:rsidRPr="00CF7887">
        <w:rPr>
          <w:rFonts w:ascii="Calibri" w:hAnsi="Calibri"/>
        </w:rPr>
        <w:t>Interval plot of IGF score</w:t>
      </w:r>
      <w:r>
        <w:rPr>
          <w:rFonts w:ascii="Calibri" w:hAnsi="Calibri"/>
        </w:rPr>
        <w:t xml:space="preserve"> 1</w:t>
      </w:r>
      <w:r w:rsidRPr="00CF7887">
        <w:rPr>
          <w:rFonts w:ascii="Calibri" w:hAnsi="Calibri"/>
        </w:rPr>
        <w:t xml:space="preserve"> in 56 male and female recreational athletes who self-administered </w:t>
      </w:r>
      <w:proofErr w:type="spellStart"/>
      <w:r w:rsidRPr="00CF7887">
        <w:rPr>
          <w:rFonts w:ascii="Calibri" w:hAnsi="Calibri"/>
        </w:rPr>
        <w:t>rhIGF</w:t>
      </w:r>
      <w:proofErr w:type="spellEnd"/>
      <w:r w:rsidRPr="00CF7887">
        <w:rPr>
          <w:rFonts w:ascii="Calibri" w:hAnsi="Calibri"/>
        </w:rPr>
        <w:noBreakHyphen/>
        <w:t>I/rhIGFBP</w:t>
      </w:r>
      <w:r w:rsidRPr="00CF7887">
        <w:rPr>
          <w:rFonts w:ascii="Calibri" w:hAnsi="Calibri"/>
        </w:rPr>
        <w:noBreakHyphen/>
        <w:t xml:space="preserve">3 60 mg/day for 28 days (high dose), 30 mg/day (low dose) or placebo. The </w:t>
      </w:r>
      <w:proofErr w:type="spellStart"/>
      <w:r w:rsidRPr="00CF7887">
        <w:rPr>
          <w:rFonts w:ascii="Calibri" w:hAnsi="Calibri"/>
        </w:rPr>
        <w:t>rhIGF</w:t>
      </w:r>
      <w:proofErr w:type="spellEnd"/>
      <w:r w:rsidRPr="00CF7887">
        <w:rPr>
          <w:rFonts w:ascii="Calibri" w:hAnsi="Calibri"/>
        </w:rPr>
        <w:noBreakHyphen/>
        <w:t>I/rhIGFBP</w:t>
      </w:r>
      <w:r w:rsidRPr="00CF7887">
        <w:rPr>
          <w:rFonts w:ascii="Calibri" w:hAnsi="Calibri"/>
        </w:rPr>
        <w:noBreakHyphen/>
        <w:t>3 is shown in red and placebo group in blue. The data are mean and 95% confidence intervals</w:t>
      </w:r>
      <w:r w:rsidR="00F95CBD">
        <w:rPr>
          <w:rFonts w:ascii="Calibri" w:hAnsi="Calibri"/>
        </w:rPr>
        <w:t xml:space="preserve"> of the mean</w:t>
      </w:r>
      <w:r w:rsidRPr="00CF7887">
        <w:rPr>
          <w:rFonts w:ascii="Calibri" w:hAnsi="Calibri"/>
        </w:rPr>
        <w:t xml:space="preserve">. </w:t>
      </w:r>
      <w:r w:rsidRPr="00CF7887">
        <w:rPr>
          <w:rFonts w:ascii="Calibri" w:hAnsi="Calibri" w:cs="SegoeUI-Italic"/>
          <w:lang w:eastAsia="zh-CN"/>
        </w:rPr>
        <w:t>Individual standard deviations were used to calculate the intervals</w:t>
      </w:r>
      <w:r>
        <w:rPr>
          <w:rFonts w:ascii="Calibri" w:hAnsi="Calibri" w:cs="SegoeUI-Italic"/>
          <w:lang w:eastAsia="zh-CN"/>
        </w:rPr>
        <w:t>; b) Scatterplot of IGF score 1 for the same individuals with the decision limit to indicate how many would have had adverse analytical findings; c) Spaghetti plot of IGF score 1 for the same individuals to show the individual response over time.</w:t>
      </w:r>
    </w:p>
    <w:p w:rsidR="00912ABD" w:rsidRDefault="00912ABD" w:rsidP="00D61B6D">
      <w:pPr>
        <w:spacing w:before="240" w:line="480" w:lineRule="auto"/>
        <w:jc w:val="both"/>
        <w:rPr>
          <w:rFonts w:ascii="Calibri" w:hAnsi="Calibri" w:cs="SegoeUI-Italic"/>
          <w:lang w:eastAsia="zh-CN"/>
        </w:rPr>
      </w:pPr>
      <w:r>
        <w:rPr>
          <w:rFonts w:ascii="Calibri" w:hAnsi="Calibri" w:cs="SegoeUI-Italic"/>
          <w:lang w:eastAsia="zh-CN"/>
        </w:rPr>
        <w:t xml:space="preserve">Supplementary Figure 4: </w:t>
      </w:r>
      <w:r>
        <w:rPr>
          <w:rFonts w:ascii="Calibri" w:hAnsi="Calibri"/>
        </w:rPr>
        <w:t xml:space="preserve">a) </w:t>
      </w:r>
      <w:r w:rsidRPr="00CF7887">
        <w:rPr>
          <w:rFonts w:ascii="Calibri" w:hAnsi="Calibri"/>
        </w:rPr>
        <w:t>Interval plot of IGF score</w:t>
      </w:r>
      <w:r>
        <w:rPr>
          <w:rFonts w:ascii="Calibri" w:hAnsi="Calibri"/>
        </w:rPr>
        <w:t xml:space="preserve"> 2</w:t>
      </w:r>
      <w:r w:rsidRPr="00CF7887">
        <w:rPr>
          <w:rFonts w:ascii="Calibri" w:hAnsi="Calibri"/>
        </w:rPr>
        <w:t xml:space="preserve"> in 56 male and female recreational athletes who self-administered </w:t>
      </w:r>
      <w:proofErr w:type="spellStart"/>
      <w:r w:rsidRPr="00CF7887">
        <w:rPr>
          <w:rFonts w:ascii="Calibri" w:hAnsi="Calibri"/>
        </w:rPr>
        <w:t>rhIGF</w:t>
      </w:r>
      <w:proofErr w:type="spellEnd"/>
      <w:r w:rsidRPr="00CF7887">
        <w:rPr>
          <w:rFonts w:ascii="Calibri" w:hAnsi="Calibri"/>
        </w:rPr>
        <w:noBreakHyphen/>
        <w:t>I/rhIGFBP</w:t>
      </w:r>
      <w:r w:rsidRPr="00CF7887">
        <w:rPr>
          <w:rFonts w:ascii="Calibri" w:hAnsi="Calibri"/>
        </w:rPr>
        <w:noBreakHyphen/>
        <w:t xml:space="preserve">3 60 mg/day for 28 days (high dose), 30 mg/day (low dose) or placebo. The </w:t>
      </w:r>
      <w:proofErr w:type="spellStart"/>
      <w:r w:rsidRPr="00CF7887">
        <w:rPr>
          <w:rFonts w:ascii="Calibri" w:hAnsi="Calibri"/>
        </w:rPr>
        <w:t>rhIGF</w:t>
      </w:r>
      <w:proofErr w:type="spellEnd"/>
      <w:r w:rsidRPr="00CF7887">
        <w:rPr>
          <w:rFonts w:ascii="Calibri" w:hAnsi="Calibri"/>
        </w:rPr>
        <w:noBreakHyphen/>
        <w:t>I/rhIGFBP</w:t>
      </w:r>
      <w:r w:rsidRPr="00CF7887">
        <w:rPr>
          <w:rFonts w:ascii="Calibri" w:hAnsi="Calibri"/>
        </w:rPr>
        <w:noBreakHyphen/>
        <w:t>3 is shown in red and placebo group in blue. The data are mean and 95% confidence intervals</w:t>
      </w:r>
      <w:r w:rsidR="00D61B6D">
        <w:rPr>
          <w:rFonts w:ascii="Calibri" w:hAnsi="Calibri"/>
        </w:rPr>
        <w:t xml:space="preserve"> of the mean</w:t>
      </w:r>
      <w:r w:rsidRPr="00CF7887">
        <w:rPr>
          <w:rFonts w:ascii="Calibri" w:hAnsi="Calibri"/>
        </w:rPr>
        <w:t xml:space="preserve">. </w:t>
      </w:r>
      <w:r w:rsidRPr="00CF7887">
        <w:rPr>
          <w:rFonts w:ascii="Calibri" w:hAnsi="Calibri" w:cs="SegoeUI-Italic"/>
          <w:lang w:eastAsia="zh-CN"/>
        </w:rPr>
        <w:t>Individual standard deviations were used to calculate the intervals</w:t>
      </w:r>
      <w:r>
        <w:rPr>
          <w:rFonts w:ascii="Calibri" w:hAnsi="Calibri" w:cs="SegoeUI-Italic"/>
          <w:lang w:eastAsia="zh-CN"/>
        </w:rPr>
        <w:t>; b) Scatterplot of IGF score 2 for the same individuals with the decision limit to indicate how many would have had adverse analytical findings; c) Spaghetti plot of IGF score 2 for the same individuals to show the individual response over time.</w:t>
      </w:r>
    </w:p>
    <w:p w:rsidR="00963095" w:rsidRDefault="00963095" w:rsidP="00F95CBD">
      <w:pPr>
        <w:spacing w:before="240" w:line="480" w:lineRule="auto"/>
        <w:jc w:val="both"/>
        <w:rPr>
          <w:rFonts w:ascii="Calibri" w:hAnsi="Calibri" w:cs="SegoeUI-Italic"/>
          <w:lang w:eastAsia="zh-CN"/>
        </w:rPr>
      </w:pPr>
      <w:r>
        <w:rPr>
          <w:rFonts w:ascii="Calibri" w:hAnsi="Calibri" w:cs="SegoeUI-Italic"/>
          <w:lang w:eastAsia="zh-CN"/>
        </w:rPr>
        <w:t xml:space="preserve">Supplementary Figure 5: </w:t>
      </w:r>
      <w:r>
        <w:rPr>
          <w:rFonts w:ascii="Calibri" w:hAnsi="Calibri"/>
        </w:rPr>
        <w:t>Spaghetti</w:t>
      </w:r>
      <w:r w:rsidRPr="00CF7887">
        <w:rPr>
          <w:rFonts w:ascii="Calibri" w:hAnsi="Calibri"/>
        </w:rPr>
        <w:t xml:space="preserve"> plot of IGF score</w:t>
      </w:r>
      <w:r>
        <w:rPr>
          <w:rFonts w:ascii="Calibri" w:hAnsi="Calibri"/>
        </w:rPr>
        <w:t>s plotted separately for 30 male and 26</w:t>
      </w:r>
      <w:r w:rsidRPr="00CF7887">
        <w:rPr>
          <w:rFonts w:ascii="Calibri" w:hAnsi="Calibri"/>
        </w:rPr>
        <w:t xml:space="preserve"> recreational athletes who self-administered </w:t>
      </w:r>
      <w:proofErr w:type="spellStart"/>
      <w:r w:rsidRPr="00CF7887">
        <w:rPr>
          <w:rFonts w:ascii="Calibri" w:hAnsi="Calibri"/>
        </w:rPr>
        <w:t>rhIGF</w:t>
      </w:r>
      <w:proofErr w:type="spellEnd"/>
      <w:r w:rsidRPr="00CF7887">
        <w:rPr>
          <w:rFonts w:ascii="Calibri" w:hAnsi="Calibri"/>
        </w:rPr>
        <w:noBreakHyphen/>
        <w:t>I/rhIGFBP</w:t>
      </w:r>
      <w:r w:rsidRPr="00CF7887">
        <w:rPr>
          <w:rFonts w:ascii="Calibri" w:hAnsi="Calibri"/>
        </w:rPr>
        <w:noBreakHyphen/>
        <w:t xml:space="preserve">3 60 mg/day for 28 days (high dose), 30 mg/day (low dose) or placebo. The </w:t>
      </w:r>
      <w:proofErr w:type="spellStart"/>
      <w:r w:rsidRPr="00CF7887">
        <w:rPr>
          <w:rFonts w:ascii="Calibri" w:hAnsi="Calibri"/>
        </w:rPr>
        <w:t>rhIGF</w:t>
      </w:r>
      <w:proofErr w:type="spellEnd"/>
      <w:r w:rsidRPr="00CF7887">
        <w:rPr>
          <w:rFonts w:ascii="Calibri" w:hAnsi="Calibri"/>
        </w:rPr>
        <w:noBreakHyphen/>
        <w:t>I/rhIGFBP</w:t>
      </w:r>
      <w:r w:rsidRPr="00CF7887">
        <w:rPr>
          <w:rFonts w:ascii="Calibri" w:hAnsi="Calibri"/>
        </w:rPr>
        <w:noBreakHyphen/>
        <w:t xml:space="preserve">3 is shown in red and placebo group in blue. </w:t>
      </w:r>
      <w:r>
        <w:rPr>
          <w:rFonts w:ascii="Calibri" w:hAnsi="Calibri" w:cs="SegoeUI-Italic"/>
          <w:lang w:eastAsia="zh-CN"/>
        </w:rPr>
        <w:t>a) Score 0; b) Score 1; c) Score 2 and d) Score 3.</w:t>
      </w:r>
    </w:p>
    <w:p w:rsidR="004E213E" w:rsidRDefault="004D3FF9" w:rsidP="00252F2C">
      <w:pPr>
        <w:spacing w:before="240" w:line="480" w:lineRule="auto"/>
        <w:jc w:val="both"/>
        <w:rPr>
          <w:rFonts w:ascii="Calibri" w:hAnsi="Calibri"/>
        </w:rPr>
      </w:pPr>
      <w:r w:rsidRPr="00CF7887">
        <w:rPr>
          <w:rFonts w:ascii="Calibri" w:hAnsi="Calibri"/>
        </w:rPr>
        <w:t xml:space="preserve">Supplementary </w:t>
      </w:r>
      <w:r w:rsidR="005F31FF" w:rsidRPr="00CF7887">
        <w:rPr>
          <w:rFonts w:ascii="Calibri" w:hAnsi="Calibri"/>
        </w:rPr>
        <w:t xml:space="preserve">Figure </w:t>
      </w:r>
      <w:r w:rsidR="00252F2C">
        <w:rPr>
          <w:rFonts w:ascii="Calibri" w:hAnsi="Calibri"/>
        </w:rPr>
        <w:t>6</w:t>
      </w:r>
      <w:r w:rsidR="005F31FF" w:rsidRPr="00CF7887">
        <w:rPr>
          <w:rFonts w:ascii="Calibri" w:hAnsi="Calibri"/>
        </w:rPr>
        <w:t xml:space="preserve">: </w:t>
      </w:r>
      <w:r w:rsidR="005F31FF" w:rsidRPr="00CF7887">
        <w:rPr>
          <w:rFonts w:ascii="Calibri" w:hAnsi="Calibri" w:cs="SegoeUI-Italic"/>
          <w:lang w:eastAsia="zh-CN"/>
        </w:rPr>
        <w:t xml:space="preserve">Probability plot of IGF scores in 56 </w:t>
      </w:r>
      <w:r w:rsidR="005F31FF" w:rsidRPr="00CF7887">
        <w:rPr>
          <w:rFonts w:ascii="Calibri" w:hAnsi="Calibri"/>
        </w:rPr>
        <w:t xml:space="preserve">male and female </w:t>
      </w:r>
      <w:r w:rsidR="00843D06" w:rsidRPr="00CF7887">
        <w:rPr>
          <w:rFonts w:ascii="Calibri" w:hAnsi="Calibri"/>
        </w:rPr>
        <w:t xml:space="preserve">recreational </w:t>
      </w:r>
      <w:r w:rsidR="005F31FF" w:rsidRPr="00CF7887">
        <w:rPr>
          <w:rFonts w:ascii="Calibri" w:hAnsi="Calibri"/>
        </w:rPr>
        <w:t xml:space="preserve">athletes who administered </w:t>
      </w:r>
      <w:proofErr w:type="spellStart"/>
      <w:r w:rsidR="00304A9F" w:rsidRPr="00CF7887">
        <w:rPr>
          <w:rFonts w:ascii="Calibri" w:hAnsi="Calibri"/>
        </w:rPr>
        <w:t>rhIGF</w:t>
      </w:r>
      <w:proofErr w:type="spellEnd"/>
      <w:r w:rsidR="00304A9F" w:rsidRPr="00CF7887">
        <w:rPr>
          <w:rFonts w:ascii="Calibri" w:hAnsi="Calibri"/>
        </w:rPr>
        <w:noBreakHyphen/>
        <w:t>I/rhIGFBP</w:t>
      </w:r>
      <w:r w:rsidR="00304A9F" w:rsidRPr="00CF7887">
        <w:rPr>
          <w:rFonts w:ascii="Calibri" w:hAnsi="Calibri"/>
        </w:rPr>
        <w:noBreakHyphen/>
        <w:t>3 60 mg/day for 28 days (high dose), 30 mg/day (low dose) or placebo</w:t>
      </w:r>
      <w:r w:rsidR="005F31FF" w:rsidRPr="00CF7887">
        <w:rPr>
          <w:rFonts w:ascii="Calibri" w:hAnsi="Calibri"/>
        </w:rPr>
        <w:t>.</w:t>
      </w:r>
      <w:r w:rsidR="00F95CBD">
        <w:rPr>
          <w:rFonts w:ascii="Calibri" w:hAnsi="Calibri"/>
        </w:rPr>
        <w:t xml:space="preserve"> Treated individuals are shown in blue and placebo treated individuals are shown in red</w:t>
      </w:r>
    </w:p>
    <w:p w:rsidR="004E213E" w:rsidRDefault="004E213E">
      <w:pPr>
        <w:rPr>
          <w:rFonts w:ascii="Calibri" w:hAnsi="Calibri"/>
        </w:rPr>
      </w:pPr>
    </w:p>
    <w:p w:rsidR="004E213E" w:rsidRDefault="004E213E">
      <w:pPr>
        <w:rPr>
          <w:rFonts w:ascii="Calibri" w:hAnsi="Calibri"/>
        </w:rPr>
      </w:pPr>
      <w:r>
        <w:rPr>
          <w:rFonts w:ascii="Calibri" w:hAnsi="Calibri"/>
        </w:rPr>
        <w:br w:type="page"/>
      </w:r>
    </w:p>
    <w:p w:rsidR="004E213E" w:rsidRDefault="004E213E">
      <w:pPr>
        <w:rPr>
          <w:rFonts w:ascii="Calibri" w:hAnsi="Calibri"/>
        </w:rPr>
        <w:sectPr w:rsidR="004E213E" w:rsidSect="007161DB">
          <w:pgSz w:w="11907" w:h="16840" w:code="9"/>
          <w:pgMar w:top="2540" w:right="1440" w:bottom="2546" w:left="1440" w:header="709" w:footer="709" w:gutter="0"/>
          <w:lnNumType w:countBy="1" w:restart="continuous"/>
          <w:cols w:space="708"/>
          <w:docGrid w:linePitch="360"/>
        </w:sectPr>
      </w:pPr>
    </w:p>
    <w:p w:rsidR="004E213E" w:rsidRDefault="004E213E">
      <w:pPr>
        <w:rPr>
          <w:rFonts w:ascii="Calibri" w:hAnsi="Calibri" w:cs="Arial"/>
          <w:sz w:val="22"/>
          <w:szCs w:val="22"/>
        </w:rPr>
      </w:pPr>
      <w:proofErr w:type="gramStart"/>
      <w:r>
        <w:rPr>
          <w:rFonts w:ascii="Calibri" w:hAnsi="Calibri"/>
          <w:sz w:val="22"/>
          <w:szCs w:val="22"/>
        </w:rPr>
        <w:t xml:space="preserve">Supplementary </w:t>
      </w:r>
      <w:r w:rsidRPr="00CF7887">
        <w:rPr>
          <w:rFonts w:ascii="Calibri" w:hAnsi="Calibri"/>
          <w:sz w:val="22"/>
          <w:szCs w:val="22"/>
        </w:rPr>
        <w:t>Table</w:t>
      </w:r>
      <w:r>
        <w:rPr>
          <w:rFonts w:ascii="Calibri" w:hAnsi="Calibri"/>
          <w:sz w:val="22"/>
          <w:szCs w:val="22"/>
        </w:rPr>
        <w:t xml:space="preserve"> 1</w:t>
      </w:r>
      <w:r w:rsidRPr="00CF7887">
        <w:rPr>
          <w:rFonts w:ascii="Calibri" w:hAnsi="Calibri"/>
          <w:sz w:val="22"/>
          <w:szCs w:val="22"/>
        </w:rPr>
        <w:t>.</w:t>
      </w:r>
      <w:proofErr w:type="gramEnd"/>
      <w:r w:rsidRPr="00CF7887">
        <w:rPr>
          <w:rFonts w:ascii="Calibri" w:hAnsi="Calibri"/>
          <w:sz w:val="22"/>
          <w:szCs w:val="22"/>
        </w:rPr>
        <w:t xml:space="preserve"> </w:t>
      </w:r>
      <w:proofErr w:type="gramStart"/>
      <w:r w:rsidRPr="00CF7887">
        <w:rPr>
          <w:rFonts w:ascii="Calibri" w:hAnsi="Calibri"/>
          <w:sz w:val="22"/>
          <w:szCs w:val="22"/>
        </w:rPr>
        <w:t xml:space="preserve">Estimated Sensitivity the four scores detecting </w:t>
      </w:r>
      <w:proofErr w:type="spellStart"/>
      <w:r w:rsidRPr="00CF7887">
        <w:rPr>
          <w:rFonts w:ascii="Calibri" w:hAnsi="Calibri"/>
          <w:sz w:val="22"/>
          <w:szCs w:val="22"/>
        </w:rPr>
        <w:t>rhIGF</w:t>
      </w:r>
      <w:proofErr w:type="spellEnd"/>
      <w:r w:rsidRPr="00CF7887">
        <w:rPr>
          <w:rFonts w:ascii="Calibri" w:hAnsi="Calibri"/>
          <w:sz w:val="22"/>
          <w:szCs w:val="22"/>
        </w:rPr>
        <w:noBreakHyphen/>
        <w:t>I/rhIGFBP­3 administration in 26 female and 30 male recreational athletes.</w:t>
      </w:r>
      <w:proofErr w:type="gramEnd"/>
      <w:r w:rsidRPr="00CF7887">
        <w:rPr>
          <w:rFonts w:ascii="Calibri" w:hAnsi="Calibri"/>
          <w:sz w:val="22"/>
          <w:szCs w:val="22"/>
        </w:rPr>
        <w:t xml:space="preserve"> </w:t>
      </w:r>
      <w:proofErr w:type="spellStart"/>
      <w:proofErr w:type="gramStart"/>
      <w:r w:rsidRPr="00CF7887">
        <w:rPr>
          <w:rFonts w:ascii="Calibri" w:hAnsi="Calibri"/>
          <w:sz w:val="22"/>
          <w:szCs w:val="22"/>
        </w:rPr>
        <w:t>rhIGF</w:t>
      </w:r>
      <w:proofErr w:type="spellEnd"/>
      <w:r w:rsidRPr="00CF7887">
        <w:rPr>
          <w:rFonts w:ascii="Calibri" w:hAnsi="Calibri"/>
          <w:sz w:val="22"/>
          <w:szCs w:val="22"/>
        </w:rPr>
        <w:noBreakHyphen/>
        <w:t>I/rhIGFBP</w:t>
      </w:r>
      <w:r w:rsidRPr="00CF7887">
        <w:rPr>
          <w:rFonts w:ascii="Calibri" w:hAnsi="Calibri"/>
          <w:sz w:val="22"/>
          <w:szCs w:val="22"/>
        </w:rPr>
        <w:noBreakHyphen/>
        <w:t>3</w:t>
      </w:r>
      <w:proofErr w:type="gramEnd"/>
      <w:r w:rsidRPr="00CF7887">
        <w:rPr>
          <w:rFonts w:ascii="Calibri" w:hAnsi="Calibri"/>
          <w:sz w:val="22"/>
          <w:szCs w:val="22"/>
        </w:rPr>
        <w:t xml:space="preserve"> was administered between Days 0 and 28. “Score 0” incorporates IGF</w:t>
      </w:r>
      <w:r w:rsidRPr="00CF7887">
        <w:rPr>
          <w:rFonts w:ascii="Calibri" w:hAnsi="Calibri"/>
          <w:sz w:val="22"/>
          <w:szCs w:val="22"/>
        </w:rPr>
        <w:noBreakHyphen/>
        <w:t>I alone while “Score 1” incorporates IGF</w:t>
      </w:r>
      <w:r w:rsidRPr="00CF7887">
        <w:rPr>
          <w:rFonts w:ascii="Calibri" w:hAnsi="Calibri"/>
          <w:sz w:val="22"/>
          <w:szCs w:val="22"/>
        </w:rPr>
        <w:noBreakHyphen/>
        <w:t>I and IGFBP-2 results. “Score 2” incorporates IGF</w:t>
      </w:r>
      <w:r w:rsidRPr="00CF7887">
        <w:rPr>
          <w:rFonts w:ascii="Calibri" w:hAnsi="Calibri"/>
          <w:sz w:val="22"/>
          <w:szCs w:val="22"/>
        </w:rPr>
        <w:noBreakHyphen/>
        <w:t>I and IGF</w:t>
      </w:r>
      <w:r w:rsidRPr="00CF7887">
        <w:rPr>
          <w:rFonts w:ascii="Calibri" w:hAnsi="Calibri"/>
          <w:sz w:val="22"/>
          <w:szCs w:val="22"/>
        </w:rPr>
        <w:noBreakHyphen/>
        <w:t>II results while “Score 3” incorporates IGF</w:t>
      </w:r>
      <w:r w:rsidRPr="00CF7887">
        <w:rPr>
          <w:rFonts w:ascii="Calibri" w:hAnsi="Calibri"/>
          <w:sz w:val="22"/>
          <w:szCs w:val="22"/>
        </w:rPr>
        <w:noBreakHyphen/>
        <w:t>I, IGF-II and IGFBP</w:t>
      </w:r>
      <w:r w:rsidRPr="00CF7887">
        <w:rPr>
          <w:rFonts w:ascii="Calibri" w:hAnsi="Calibri"/>
          <w:sz w:val="22"/>
          <w:szCs w:val="22"/>
        </w:rPr>
        <w:noBreakHyphen/>
        <w:t xml:space="preserve">2 results. The empirical decision limit was defined </w:t>
      </w:r>
      <w:r w:rsidRPr="00CF7887">
        <w:rPr>
          <w:rFonts w:ascii="Calibri" w:hAnsi="Calibri" w:cs="Arial"/>
          <w:sz w:val="22"/>
          <w:szCs w:val="22"/>
        </w:rPr>
        <w:t>as the highest placebo value. The 1 in 1,000 specificity decision limit was defined as the mean of the placebo group plus 3.09 SD. The 1 in 10,000 specificity decision limit was defined as the mean of the placebo group plus 3.72 SD.</w:t>
      </w:r>
    </w:p>
    <w:p w:rsidR="004E213E" w:rsidRDefault="004E213E">
      <w:pPr>
        <w:rPr>
          <w:rFonts w:ascii="Calibri" w:hAnsi="Calibri"/>
        </w:rPr>
      </w:pP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811"/>
        <w:gridCol w:w="853"/>
        <w:gridCol w:w="853"/>
        <w:gridCol w:w="850"/>
        <w:gridCol w:w="853"/>
        <w:gridCol w:w="853"/>
        <w:gridCol w:w="853"/>
        <w:gridCol w:w="850"/>
        <w:gridCol w:w="853"/>
        <w:gridCol w:w="853"/>
        <w:gridCol w:w="853"/>
        <w:gridCol w:w="846"/>
      </w:tblGrid>
      <w:tr w:rsidR="004E213E" w:rsidRPr="00CF7887" w:rsidTr="000264E2">
        <w:trPr>
          <w:trHeight w:val="348"/>
        </w:trPr>
        <w:tc>
          <w:tcPr>
            <w:tcW w:w="499" w:type="pct"/>
            <w:vMerge w:val="restart"/>
            <w:tcBorders>
              <w:top w:val="single" w:sz="4" w:space="0" w:color="auto"/>
              <w:left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Day</w:t>
            </w:r>
          </w:p>
        </w:tc>
        <w:tc>
          <w:tcPr>
            <w:tcW w:w="1488" w:type="pct"/>
            <w:gridSpan w:val="4"/>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Empirical</w:t>
            </w:r>
          </w:p>
        </w:tc>
        <w:tc>
          <w:tcPr>
            <w:tcW w:w="1507" w:type="pct"/>
            <w:gridSpan w:val="4"/>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Specificity Defined as 1 in 1,000</w:t>
            </w:r>
          </w:p>
        </w:tc>
        <w:tc>
          <w:tcPr>
            <w:tcW w:w="1506" w:type="pct"/>
            <w:gridSpan w:val="4"/>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Specificity Defined as 1 in 10,000</w:t>
            </w:r>
          </w:p>
        </w:tc>
      </w:tr>
      <w:tr w:rsidR="004E213E" w:rsidRPr="00CF7887" w:rsidTr="000264E2">
        <w:trPr>
          <w:trHeight w:val="336"/>
        </w:trPr>
        <w:tc>
          <w:tcPr>
            <w:tcW w:w="499" w:type="pct"/>
            <w:vMerge/>
            <w:tcBorders>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p>
        </w:tc>
        <w:tc>
          <w:tcPr>
            <w:tcW w:w="35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0</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1</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2</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3</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0</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1</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2</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3</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0</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1</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2</w:t>
            </w:r>
          </w:p>
        </w:tc>
        <w:tc>
          <w:tcPr>
            <w:tcW w:w="37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Score 3</w:t>
            </w:r>
          </w:p>
        </w:tc>
      </w:tr>
      <w:tr w:rsidR="004E213E" w:rsidRPr="00CF7887" w:rsidTr="000264E2">
        <w:trPr>
          <w:trHeight w:val="360"/>
        </w:trPr>
        <w:tc>
          <w:tcPr>
            <w:tcW w:w="49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Decision Limit</w:t>
            </w:r>
          </w:p>
        </w:tc>
        <w:tc>
          <w:tcPr>
            <w:tcW w:w="35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cs="CMSS10"/>
                <w:sz w:val="18"/>
                <w:szCs w:val="18"/>
                <w:lang w:eastAsia="zh-CN"/>
              </w:rPr>
              <w:t>-0.181</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vertAlign w:val="superscript"/>
                <w:lang w:val="en-US"/>
              </w:rPr>
            </w:pPr>
            <w:r w:rsidRPr="00CF7887">
              <w:rPr>
                <w:rFonts w:ascii="Calibri" w:hAnsi="Calibri" w:cs="CMSS10"/>
                <w:sz w:val="18"/>
                <w:szCs w:val="18"/>
                <w:lang w:eastAsia="zh-CN"/>
              </w:rPr>
              <w:t>0.236</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cs="CMSS10"/>
                <w:sz w:val="18"/>
                <w:szCs w:val="18"/>
                <w:lang w:eastAsia="zh-CN"/>
              </w:rPr>
              <w:t>1.246</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cs="CMSS10"/>
                <w:sz w:val="18"/>
                <w:szCs w:val="18"/>
                <w:lang w:eastAsia="zh-CN"/>
              </w:rPr>
              <w:t>1.230</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cs="CMSS10"/>
                <w:sz w:val="18"/>
                <w:szCs w:val="18"/>
                <w:lang w:eastAsia="zh-CN"/>
              </w:rPr>
              <w:t>1.588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cs="CMSS10"/>
                <w:sz w:val="18"/>
                <w:szCs w:val="18"/>
                <w:lang w:eastAsia="zh-CN"/>
              </w:rPr>
              <w:t>2.197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cs="CMSS10"/>
                <w:sz w:val="18"/>
                <w:szCs w:val="18"/>
                <w:lang w:eastAsia="zh-CN"/>
              </w:rPr>
              <w:t>2.490</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cs="CMSS10"/>
                <w:sz w:val="18"/>
                <w:szCs w:val="18"/>
                <w:lang w:eastAsia="zh-CN"/>
              </w:rPr>
              <w:t>2.680</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cs="CMSS10"/>
                <w:sz w:val="18"/>
                <w:szCs w:val="18"/>
                <w:lang w:eastAsia="zh-CN"/>
              </w:rPr>
            </w:pPr>
            <w:r w:rsidRPr="00CF7887">
              <w:rPr>
                <w:rFonts w:ascii="Calibri" w:hAnsi="Calibri" w:cs="CMSS10"/>
                <w:sz w:val="18"/>
                <w:szCs w:val="18"/>
                <w:lang w:eastAsia="zh-CN"/>
              </w:rPr>
              <w:t>2.368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cs="CMSS10"/>
                <w:sz w:val="18"/>
                <w:szCs w:val="18"/>
                <w:lang w:eastAsia="zh-CN"/>
              </w:rPr>
            </w:pPr>
            <w:r w:rsidRPr="00CF7887">
              <w:rPr>
                <w:rFonts w:ascii="Calibri" w:hAnsi="Calibri" w:cs="CMSS10"/>
                <w:sz w:val="18"/>
                <w:szCs w:val="18"/>
                <w:lang w:eastAsia="zh-CN"/>
              </w:rPr>
              <w:t>3.231</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cs="CMSS10"/>
                <w:sz w:val="18"/>
                <w:szCs w:val="18"/>
                <w:lang w:eastAsia="zh-CN"/>
              </w:rPr>
            </w:pPr>
            <w:r w:rsidRPr="00CF7887">
              <w:rPr>
                <w:rFonts w:ascii="Calibri" w:hAnsi="Calibri" w:cs="CMSS10"/>
                <w:sz w:val="18"/>
                <w:szCs w:val="18"/>
                <w:lang w:eastAsia="zh-CN"/>
              </w:rPr>
              <w:t>3.624</w:t>
            </w:r>
          </w:p>
        </w:tc>
        <w:tc>
          <w:tcPr>
            <w:tcW w:w="37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cs="CMSS10"/>
                <w:sz w:val="18"/>
                <w:szCs w:val="18"/>
                <w:lang w:eastAsia="zh-CN"/>
              </w:rPr>
            </w:pPr>
            <w:r w:rsidRPr="00CF7887">
              <w:rPr>
                <w:rFonts w:ascii="Calibri" w:hAnsi="Calibri" w:cs="CMSS10"/>
                <w:sz w:val="18"/>
                <w:szCs w:val="18"/>
                <w:lang w:eastAsia="zh-CN"/>
              </w:rPr>
              <w:t>3.929</w:t>
            </w:r>
          </w:p>
        </w:tc>
      </w:tr>
      <w:tr w:rsidR="004E213E" w:rsidRPr="00CF7887" w:rsidTr="000264E2">
        <w:trPr>
          <w:trHeight w:val="348"/>
        </w:trPr>
        <w:tc>
          <w:tcPr>
            <w:tcW w:w="49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0</w:t>
            </w:r>
          </w:p>
        </w:tc>
        <w:tc>
          <w:tcPr>
            <w:tcW w:w="359"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Pr>
                <w:rFonts w:ascii="Calibri" w:hAnsi="Calibri"/>
                <w:sz w:val="18"/>
                <w:szCs w:val="18"/>
                <w:lang w:val="en-US"/>
              </w:rPr>
              <w:t>5</w:t>
            </w:r>
            <w:r w:rsidRPr="00CF7887">
              <w:rPr>
                <w:rFonts w:ascii="Calibri" w:hAnsi="Calibri"/>
                <w:sz w:val="18"/>
                <w:szCs w:val="18"/>
                <w:lang w:val="en-US"/>
              </w:rPr>
              <w:t>%</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 xml:space="preserve"> (2/38)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 xml:space="preserve"> (0/38)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(0/38)</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(0/38)</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(0/38)</w:t>
            </w:r>
          </w:p>
        </w:tc>
        <w:tc>
          <w:tcPr>
            <w:tcW w:w="374"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spacing w:after="120"/>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w:t>
            </w:r>
          </w:p>
          <w:p w:rsidR="004E213E" w:rsidRPr="00CF7887" w:rsidRDefault="004E213E" w:rsidP="004E213E">
            <w:pPr>
              <w:spacing w:after="120"/>
              <w:jc w:val="center"/>
              <w:rPr>
                <w:rFonts w:ascii="Calibri" w:hAnsi="Calibri"/>
                <w:sz w:val="18"/>
                <w:szCs w:val="18"/>
                <w:lang w:val="en-US"/>
              </w:rPr>
            </w:pPr>
            <w:r>
              <w:rPr>
                <w:rFonts w:ascii="Calibri" w:hAnsi="Calibri"/>
                <w:sz w:val="18"/>
                <w:szCs w:val="18"/>
                <w:lang w:val="en-US"/>
              </w:rPr>
              <w:t>(0/38)</w:t>
            </w:r>
          </w:p>
        </w:tc>
      </w:tr>
      <w:tr w:rsidR="004E213E" w:rsidRPr="00CF7887" w:rsidTr="000264E2">
        <w:trPr>
          <w:trHeight w:val="334"/>
        </w:trPr>
        <w:tc>
          <w:tcPr>
            <w:tcW w:w="49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7</w:t>
            </w:r>
          </w:p>
        </w:tc>
        <w:tc>
          <w:tcPr>
            <w:tcW w:w="35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(35/38)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(35/38)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(35/38)</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95%</w:t>
            </w:r>
            <w:r>
              <w:rPr>
                <w:rFonts w:ascii="Calibri" w:hAnsi="Calibri"/>
                <w:sz w:val="18"/>
                <w:szCs w:val="18"/>
                <w:lang w:val="en-US"/>
              </w:rPr>
              <w:t xml:space="preserve"> (36/38)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(35/38)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89%</w:t>
            </w:r>
            <w:r>
              <w:rPr>
                <w:rFonts w:ascii="Calibri" w:hAnsi="Calibri"/>
                <w:sz w:val="18"/>
                <w:szCs w:val="18"/>
                <w:lang w:val="en-US"/>
              </w:rPr>
              <w:t xml:space="preserve"> (34/38)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(35/38)</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89%</w:t>
            </w:r>
            <w:r>
              <w:rPr>
                <w:rFonts w:ascii="Calibri" w:hAnsi="Calibri"/>
                <w:sz w:val="18"/>
                <w:szCs w:val="18"/>
                <w:lang w:val="en-US"/>
              </w:rPr>
              <w:t xml:space="preserve"> (34/38)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(35/38)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82%</w:t>
            </w:r>
            <w:r>
              <w:rPr>
                <w:rFonts w:ascii="Calibri" w:hAnsi="Calibri"/>
                <w:sz w:val="18"/>
                <w:szCs w:val="18"/>
                <w:lang w:val="en-US"/>
              </w:rPr>
              <w:t xml:space="preserve"> (31/38)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89%</w:t>
            </w:r>
            <w:r>
              <w:rPr>
                <w:rFonts w:ascii="Calibri" w:hAnsi="Calibri"/>
                <w:sz w:val="18"/>
                <w:szCs w:val="18"/>
                <w:lang w:val="en-US"/>
              </w:rPr>
              <w:t xml:space="preserve"> (34/38)</w:t>
            </w:r>
          </w:p>
        </w:tc>
        <w:tc>
          <w:tcPr>
            <w:tcW w:w="37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w:t>
            </w:r>
            <w:r>
              <w:rPr>
                <w:rFonts w:ascii="Calibri" w:hAnsi="Calibri"/>
                <w:sz w:val="18"/>
                <w:szCs w:val="18"/>
                <w:lang w:val="en-US"/>
              </w:rPr>
              <w:t>7</w:t>
            </w:r>
            <w:r w:rsidRPr="00CF7887">
              <w:rPr>
                <w:rFonts w:ascii="Calibri" w:hAnsi="Calibri"/>
                <w:sz w:val="18"/>
                <w:szCs w:val="18"/>
                <w:lang w:val="en-US"/>
              </w:rPr>
              <w:t>%</w:t>
            </w:r>
            <w:r>
              <w:rPr>
                <w:rFonts w:ascii="Calibri" w:hAnsi="Calibri"/>
                <w:sz w:val="18"/>
                <w:szCs w:val="18"/>
                <w:lang w:val="en-US"/>
              </w:rPr>
              <w:t xml:space="preserve"> (33/38)</w:t>
            </w:r>
          </w:p>
        </w:tc>
      </w:tr>
      <w:tr w:rsidR="004E213E" w:rsidRPr="00CF7887" w:rsidTr="000264E2">
        <w:trPr>
          <w:trHeight w:val="334"/>
        </w:trPr>
        <w:tc>
          <w:tcPr>
            <w:tcW w:w="49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14</w:t>
            </w:r>
          </w:p>
        </w:tc>
        <w:tc>
          <w:tcPr>
            <w:tcW w:w="35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(34/37)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95%</w:t>
            </w:r>
            <w:r>
              <w:rPr>
                <w:rFonts w:ascii="Calibri" w:hAnsi="Calibri"/>
                <w:sz w:val="18"/>
                <w:szCs w:val="18"/>
                <w:lang w:val="en-US"/>
              </w:rPr>
              <w:t xml:space="preserve"> (35/37)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95%</w:t>
            </w:r>
            <w:r>
              <w:rPr>
                <w:rFonts w:ascii="Calibri" w:hAnsi="Calibri"/>
                <w:sz w:val="18"/>
                <w:szCs w:val="18"/>
                <w:lang w:val="en-US"/>
              </w:rPr>
              <w:t xml:space="preserve"> (35/37)</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(34/37)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(34/37)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(34/37)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(34/37)</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89%</w:t>
            </w:r>
            <w:r>
              <w:rPr>
                <w:rFonts w:ascii="Calibri" w:hAnsi="Calibri"/>
                <w:sz w:val="18"/>
                <w:szCs w:val="18"/>
                <w:lang w:val="en-US"/>
              </w:rPr>
              <w:t xml:space="preserve"> (33/37)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87%</w:t>
            </w:r>
            <w:r>
              <w:rPr>
                <w:rFonts w:ascii="Calibri" w:hAnsi="Calibri"/>
                <w:sz w:val="18"/>
                <w:szCs w:val="18"/>
                <w:lang w:val="en-US"/>
              </w:rPr>
              <w:t xml:space="preserve"> (32/37)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84%</w:t>
            </w:r>
            <w:r>
              <w:rPr>
                <w:rFonts w:ascii="Calibri" w:hAnsi="Calibri"/>
                <w:sz w:val="18"/>
                <w:szCs w:val="18"/>
                <w:lang w:val="en-US"/>
              </w:rPr>
              <w:t xml:space="preserve"> (31/37)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84%</w:t>
            </w:r>
            <w:r>
              <w:rPr>
                <w:rFonts w:ascii="Calibri" w:hAnsi="Calibri"/>
                <w:sz w:val="18"/>
                <w:szCs w:val="18"/>
                <w:lang w:val="en-US"/>
              </w:rPr>
              <w:t xml:space="preserve"> (31/37)</w:t>
            </w:r>
          </w:p>
        </w:tc>
        <w:tc>
          <w:tcPr>
            <w:tcW w:w="37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81%</w:t>
            </w:r>
            <w:r>
              <w:rPr>
                <w:rFonts w:ascii="Calibri" w:hAnsi="Calibri"/>
                <w:sz w:val="18"/>
                <w:szCs w:val="18"/>
                <w:lang w:val="en-US"/>
              </w:rPr>
              <w:t xml:space="preserve"> (30/37)</w:t>
            </w:r>
          </w:p>
        </w:tc>
      </w:tr>
      <w:tr w:rsidR="004E213E" w:rsidRPr="00CF7887" w:rsidTr="000264E2">
        <w:trPr>
          <w:trHeight w:val="348"/>
        </w:trPr>
        <w:tc>
          <w:tcPr>
            <w:tcW w:w="49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b/>
                <w:sz w:val="18"/>
                <w:szCs w:val="18"/>
                <w:lang w:val="en-US"/>
              </w:rPr>
            </w:pPr>
            <w:r w:rsidRPr="00CF7887">
              <w:rPr>
                <w:rFonts w:ascii="Calibri" w:hAnsi="Calibri"/>
                <w:b/>
                <w:sz w:val="18"/>
                <w:szCs w:val="18"/>
                <w:lang w:val="en-US"/>
              </w:rPr>
              <w:t>21</w:t>
            </w:r>
          </w:p>
        </w:tc>
        <w:tc>
          <w:tcPr>
            <w:tcW w:w="35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97%</w:t>
            </w:r>
            <w:r>
              <w:rPr>
                <w:rFonts w:ascii="Calibri" w:hAnsi="Calibri"/>
                <w:sz w:val="18"/>
                <w:szCs w:val="18"/>
                <w:lang w:val="en-US"/>
              </w:rPr>
              <w:t xml:space="preserve"> (34/35)</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100%</w:t>
            </w:r>
            <w:r>
              <w:rPr>
                <w:rFonts w:ascii="Calibri" w:hAnsi="Calibri"/>
                <w:sz w:val="18"/>
                <w:szCs w:val="18"/>
                <w:lang w:val="en-US"/>
              </w:rPr>
              <w:t xml:space="preserve"> (35/35)</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94%</w:t>
            </w:r>
            <w:r>
              <w:rPr>
                <w:rFonts w:ascii="Calibri" w:hAnsi="Calibri"/>
                <w:sz w:val="18"/>
                <w:szCs w:val="18"/>
                <w:lang w:val="en-US"/>
              </w:rPr>
              <w:t xml:space="preserve"> (33/35)</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94%</w:t>
            </w:r>
            <w:r>
              <w:rPr>
                <w:rFonts w:ascii="Calibri" w:hAnsi="Calibri"/>
                <w:sz w:val="18"/>
                <w:szCs w:val="18"/>
                <w:lang w:val="en-US"/>
              </w:rPr>
              <w:t xml:space="preserve"> (33/35)</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97%</w:t>
            </w:r>
            <w:r>
              <w:rPr>
                <w:rFonts w:ascii="Calibri" w:hAnsi="Calibri"/>
                <w:sz w:val="18"/>
                <w:szCs w:val="18"/>
                <w:lang w:val="en-US"/>
              </w:rPr>
              <w:t xml:space="preserve"> (34/35)</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97%</w:t>
            </w:r>
            <w:r>
              <w:rPr>
                <w:rFonts w:ascii="Calibri" w:hAnsi="Calibri"/>
                <w:sz w:val="18"/>
                <w:szCs w:val="18"/>
                <w:lang w:val="en-US"/>
              </w:rPr>
              <w:t xml:space="preserve"> (34/35)</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94%</w:t>
            </w:r>
            <w:r>
              <w:rPr>
                <w:rFonts w:ascii="Calibri" w:hAnsi="Calibri"/>
                <w:sz w:val="18"/>
                <w:szCs w:val="18"/>
                <w:lang w:val="en-US"/>
              </w:rPr>
              <w:t xml:space="preserve"> (33/35)</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94%</w:t>
            </w:r>
            <w:r>
              <w:rPr>
                <w:rFonts w:ascii="Calibri" w:hAnsi="Calibri"/>
                <w:sz w:val="18"/>
                <w:szCs w:val="18"/>
                <w:lang w:val="en-US"/>
              </w:rPr>
              <w:t xml:space="preserve"> (33/35)</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94%</w:t>
            </w:r>
            <w:r>
              <w:rPr>
                <w:rFonts w:ascii="Calibri" w:hAnsi="Calibri"/>
                <w:sz w:val="18"/>
                <w:szCs w:val="18"/>
                <w:lang w:val="en-US"/>
              </w:rPr>
              <w:t xml:space="preserve"> (33/35)</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89%</w:t>
            </w:r>
            <w:r>
              <w:rPr>
                <w:rFonts w:ascii="Calibri" w:hAnsi="Calibri"/>
                <w:sz w:val="18"/>
                <w:szCs w:val="18"/>
                <w:lang w:val="en-US"/>
              </w:rPr>
              <w:t xml:space="preserve"> (31/35)</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80%</w:t>
            </w:r>
            <w:r>
              <w:rPr>
                <w:rFonts w:ascii="Calibri" w:hAnsi="Calibri"/>
                <w:sz w:val="18"/>
                <w:szCs w:val="18"/>
                <w:lang w:val="en-US"/>
              </w:rPr>
              <w:t xml:space="preserve"> (28/35)</w:t>
            </w:r>
          </w:p>
        </w:tc>
        <w:tc>
          <w:tcPr>
            <w:tcW w:w="37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spacing w:after="120"/>
              <w:jc w:val="center"/>
              <w:rPr>
                <w:rFonts w:ascii="Calibri" w:hAnsi="Calibri"/>
                <w:sz w:val="18"/>
                <w:szCs w:val="18"/>
                <w:lang w:val="en-US"/>
              </w:rPr>
            </w:pPr>
            <w:r w:rsidRPr="00CF7887">
              <w:rPr>
                <w:rFonts w:ascii="Calibri" w:hAnsi="Calibri"/>
                <w:sz w:val="18"/>
                <w:szCs w:val="18"/>
                <w:lang w:val="en-US"/>
              </w:rPr>
              <w:t>86%</w:t>
            </w:r>
            <w:r>
              <w:rPr>
                <w:rFonts w:ascii="Calibri" w:hAnsi="Calibri"/>
                <w:sz w:val="18"/>
                <w:szCs w:val="18"/>
                <w:lang w:val="en-US"/>
              </w:rPr>
              <w:t xml:space="preserve"> (30/35)</w:t>
            </w:r>
          </w:p>
        </w:tc>
      </w:tr>
      <w:tr w:rsidR="004E213E" w:rsidRPr="00CF7887" w:rsidTr="000264E2">
        <w:trPr>
          <w:trHeight w:val="334"/>
        </w:trPr>
        <w:tc>
          <w:tcPr>
            <w:tcW w:w="49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b/>
                <w:sz w:val="18"/>
                <w:szCs w:val="18"/>
                <w:lang w:val="en-US"/>
              </w:rPr>
            </w:pPr>
            <w:r w:rsidRPr="00CF7887">
              <w:rPr>
                <w:rFonts w:ascii="Calibri" w:hAnsi="Calibri"/>
                <w:b/>
                <w:sz w:val="18"/>
                <w:szCs w:val="18"/>
                <w:lang w:val="en-US"/>
              </w:rPr>
              <w:t>28</w:t>
            </w:r>
          </w:p>
        </w:tc>
        <w:tc>
          <w:tcPr>
            <w:tcW w:w="35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97%</w:t>
            </w:r>
            <w:r>
              <w:rPr>
                <w:rFonts w:ascii="Calibri" w:hAnsi="Calibri"/>
                <w:sz w:val="18"/>
                <w:szCs w:val="18"/>
                <w:lang w:val="en-US"/>
              </w:rPr>
              <w:t xml:space="preserve"> (37/38)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97%</w:t>
            </w:r>
            <w:r>
              <w:rPr>
                <w:rFonts w:ascii="Calibri" w:hAnsi="Calibri"/>
                <w:sz w:val="18"/>
                <w:szCs w:val="18"/>
                <w:lang w:val="en-US"/>
              </w:rPr>
              <w:t xml:space="preserve"> (37/38)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95%</w:t>
            </w:r>
            <w:r>
              <w:rPr>
                <w:rFonts w:ascii="Calibri" w:hAnsi="Calibri"/>
                <w:sz w:val="18"/>
                <w:szCs w:val="18"/>
                <w:lang w:val="en-US"/>
              </w:rPr>
              <w:t xml:space="preserve"> (36/38)</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95%</w:t>
            </w:r>
            <w:r>
              <w:rPr>
                <w:rFonts w:ascii="Calibri" w:hAnsi="Calibri"/>
                <w:sz w:val="18"/>
                <w:szCs w:val="18"/>
                <w:lang w:val="en-US"/>
              </w:rPr>
              <w:t xml:space="preserve"> (36/38)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89%</w:t>
            </w:r>
            <w:r>
              <w:rPr>
                <w:rFonts w:ascii="Calibri" w:hAnsi="Calibri"/>
                <w:sz w:val="18"/>
                <w:szCs w:val="18"/>
                <w:lang w:val="en-US"/>
              </w:rPr>
              <w:t xml:space="preserve"> (34/38)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95%</w:t>
            </w:r>
            <w:r>
              <w:rPr>
                <w:rFonts w:ascii="Calibri" w:hAnsi="Calibri"/>
                <w:sz w:val="18"/>
                <w:szCs w:val="18"/>
                <w:lang w:val="en-US"/>
              </w:rPr>
              <w:t xml:space="preserve"> (36/38)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95%</w:t>
            </w:r>
            <w:r>
              <w:rPr>
                <w:rFonts w:ascii="Calibri" w:hAnsi="Calibri"/>
                <w:sz w:val="18"/>
                <w:szCs w:val="18"/>
                <w:lang w:val="en-US"/>
              </w:rPr>
              <w:t xml:space="preserve"> (36/38)</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92%</w:t>
            </w:r>
            <w:r>
              <w:rPr>
                <w:rFonts w:ascii="Calibri" w:hAnsi="Calibri"/>
                <w:sz w:val="18"/>
                <w:szCs w:val="18"/>
                <w:lang w:val="en-US"/>
              </w:rPr>
              <w:t xml:space="preserve"> (35/38)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87%</w:t>
            </w:r>
            <w:r>
              <w:rPr>
                <w:rFonts w:ascii="Calibri" w:hAnsi="Calibri"/>
                <w:sz w:val="18"/>
                <w:szCs w:val="18"/>
                <w:lang w:val="en-US"/>
              </w:rPr>
              <w:t xml:space="preserve"> (33/38)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76%</w:t>
            </w:r>
            <w:r>
              <w:rPr>
                <w:rFonts w:ascii="Calibri" w:hAnsi="Calibri"/>
                <w:sz w:val="18"/>
                <w:szCs w:val="18"/>
                <w:lang w:val="en-US"/>
              </w:rPr>
              <w:t xml:space="preserve"> (29/38)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84%</w:t>
            </w:r>
            <w:r>
              <w:rPr>
                <w:rFonts w:ascii="Calibri" w:hAnsi="Calibri"/>
                <w:sz w:val="18"/>
                <w:szCs w:val="18"/>
                <w:lang w:val="en-US"/>
              </w:rPr>
              <w:t xml:space="preserve"> (32/38)</w:t>
            </w:r>
          </w:p>
        </w:tc>
        <w:tc>
          <w:tcPr>
            <w:tcW w:w="37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87%</w:t>
            </w:r>
            <w:r>
              <w:rPr>
                <w:rFonts w:ascii="Calibri" w:hAnsi="Calibri"/>
                <w:sz w:val="18"/>
                <w:szCs w:val="18"/>
                <w:lang w:val="en-US"/>
              </w:rPr>
              <w:t xml:space="preserve"> (33/38)</w:t>
            </w:r>
          </w:p>
        </w:tc>
      </w:tr>
      <w:tr w:rsidR="004E213E" w:rsidRPr="00CF7887" w:rsidTr="000264E2">
        <w:trPr>
          <w:trHeight w:val="348"/>
        </w:trPr>
        <w:tc>
          <w:tcPr>
            <w:tcW w:w="49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b/>
                <w:sz w:val="18"/>
                <w:szCs w:val="18"/>
                <w:lang w:val="en-US"/>
              </w:rPr>
            </w:pPr>
            <w:r w:rsidRPr="00CF7887">
              <w:rPr>
                <w:rFonts w:ascii="Calibri" w:hAnsi="Calibri"/>
                <w:b/>
                <w:sz w:val="18"/>
                <w:szCs w:val="18"/>
                <w:lang w:val="en-US"/>
              </w:rPr>
              <w:t>30</w:t>
            </w:r>
          </w:p>
        </w:tc>
        <w:tc>
          <w:tcPr>
            <w:tcW w:w="35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67%</w:t>
            </w:r>
            <w:r>
              <w:rPr>
                <w:rFonts w:ascii="Calibri" w:hAnsi="Calibri"/>
                <w:sz w:val="18"/>
                <w:szCs w:val="18"/>
                <w:lang w:val="en-US"/>
              </w:rPr>
              <w:t xml:space="preserve"> (24/36)</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61%</w:t>
            </w:r>
            <w:r>
              <w:rPr>
                <w:rFonts w:ascii="Calibri" w:hAnsi="Calibri"/>
                <w:sz w:val="18"/>
                <w:szCs w:val="18"/>
                <w:lang w:val="en-US"/>
              </w:rPr>
              <w:t xml:space="preserve"> (22/36)</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39%</w:t>
            </w:r>
            <w:r>
              <w:rPr>
                <w:rFonts w:ascii="Calibri" w:hAnsi="Calibri"/>
                <w:sz w:val="18"/>
                <w:szCs w:val="18"/>
                <w:lang w:val="en-US"/>
              </w:rPr>
              <w:t xml:space="preserve"> (14/36)</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44%</w:t>
            </w:r>
            <w:r>
              <w:rPr>
                <w:rFonts w:ascii="Calibri" w:hAnsi="Calibri"/>
                <w:sz w:val="18"/>
                <w:szCs w:val="18"/>
                <w:lang w:val="en-US"/>
              </w:rPr>
              <w:t xml:space="preserve"> (16/36)</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36%</w:t>
            </w:r>
            <w:r>
              <w:rPr>
                <w:rFonts w:ascii="Calibri" w:hAnsi="Calibri"/>
                <w:sz w:val="18"/>
                <w:szCs w:val="18"/>
                <w:lang w:val="en-US"/>
              </w:rPr>
              <w:t xml:space="preserve"> (13/36)</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39%</w:t>
            </w:r>
            <w:r>
              <w:rPr>
                <w:rFonts w:ascii="Calibri" w:hAnsi="Calibri"/>
                <w:sz w:val="18"/>
                <w:szCs w:val="18"/>
                <w:lang w:val="en-US"/>
              </w:rPr>
              <w:t xml:space="preserve"> (14/36)</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31%</w:t>
            </w:r>
            <w:r>
              <w:rPr>
                <w:rFonts w:ascii="Calibri" w:hAnsi="Calibri"/>
                <w:sz w:val="18"/>
                <w:szCs w:val="18"/>
                <w:lang w:val="en-US"/>
              </w:rPr>
              <w:t xml:space="preserve"> (11/36)</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36%</w:t>
            </w:r>
            <w:r>
              <w:rPr>
                <w:rFonts w:ascii="Calibri" w:hAnsi="Calibri"/>
                <w:sz w:val="18"/>
                <w:szCs w:val="18"/>
                <w:lang w:val="en-US"/>
              </w:rPr>
              <w:t xml:space="preserve"> (13/36)</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28%</w:t>
            </w:r>
            <w:r>
              <w:rPr>
                <w:rFonts w:ascii="Calibri" w:hAnsi="Calibri"/>
                <w:sz w:val="18"/>
                <w:szCs w:val="18"/>
                <w:lang w:val="en-US"/>
              </w:rPr>
              <w:t xml:space="preserve"> (10/36)</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17%</w:t>
            </w:r>
            <w:r>
              <w:rPr>
                <w:rFonts w:ascii="Calibri" w:hAnsi="Calibri"/>
                <w:sz w:val="18"/>
                <w:szCs w:val="18"/>
                <w:lang w:val="en-US"/>
              </w:rPr>
              <w:t xml:space="preserve"> (6/36)</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11%</w:t>
            </w:r>
            <w:r>
              <w:rPr>
                <w:rFonts w:ascii="Calibri" w:hAnsi="Calibri"/>
                <w:sz w:val="18"/>
                <w:szCs w:val="18"/>
                <w:lang w:val="en-US"/>
              </w:rPr>
              <w:t xml:space="preserve"> (4/36)</w:t>
            </w:r>
          </w:p>
        </w:tc>
        <w:tc>
          <w:tcPr>
            <w:tcW w:w="37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sz w:val="18"/>
                <w:szCs w:val="18"/>
                <w:lang w:val="en-US"/>
              </w:rPr>
            </w:pPr>
            <w:r w:rsidRPr="00CF7887">
              <w:rPr>
                <w:rFonts w:ascii="Calibri" w:hAnsi="Calibri"/>
                <w:sz w:val="18"/>
                <w:szCs w:val="18"/>
                <w:lang w:val="en-US"/>
              </w:rPr>
              <w:t>17%</w:t>
            </w:r>
            <w:r>
              <w:rPr>
                <w:rFonts w:ascii="Calibri" w:hAnsi="Calibri"/>
                <w:sz w:val="18"/>
                <w:szCs w:val="18"/>
                <w:lang w:val="en-US"/>
              </w:rPr>
              <w:t xml:space="preserve"> (6/36)</w:t>
            </w:r>
          </w:p>
        </w:tc>
      </w:tr>
      <w:tr w:rsidR="004E213E" w:rsidRPr="00CF7887" w:rsidTr="000264E2">
        <w:trPr>
          <w:trHeight w:val="334"/>
        </w:trPr>
        <w:tc>
          <w:tcPr>
            <w:tcW w:w="49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b/>
                <w:sz w:val="18"/>
                <w:szCs w:val="18"/>
                <w:lang w:val="en-US"/>
              </w:rPr>
            </w:pPr>
            <w:r w:rsidRPr="00CF7887">
              <w:rPr>
                <w:rFonts w:ascii="Calibri" w:hAnsi="Calibri"/>
                <w:b/>
                <w:sz w:val="18"/>
                <w:szCs w:val="18"/>
                <w:lang w:val="en-US"/>
              </w:rPr>
              <w:t>33</w:t>
            </w:r>
          </w:p>
        </w:tc>
        <w:tc>
          <w:tcPr>
            <w:tcW w:w="359"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Pr>
                <w:rFonts w:ascii="Calibri" w:hAnsi="Calibri"/>
                <w:sz w:val="18"/>
                <w:szCs w:val="18"/>
                <w:lang w:val="en-US"/>
              </w:rPr>
              <w:t>1</w:t>
            </w:r>
            <w:r w:rsidRPr="00CF7887">
              <w:rPr>
                <w:rFonts w:ascii="Calibri" w:hAnsi="Calibri"/>
                <w:sz w:val="18"/>
                <w:szCs w:val="18"/>
                <w:lang w:val="en-US"/>
              </w:rPr>
              <w:t>5%</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(5/34)</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9%</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(3/34)</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3%</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(1/34)</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3%</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(1/34)</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6%</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(2/34)</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6%</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(2/34)</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3%</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(1/34)</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(0/34)</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6%</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(2/34)</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3%</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(1/34)</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(0/34)</w:t>
            </w:r>
          </w:p>
        </w:tc>
        <w:tc>
          <w:tcPr>
            <w:tcW w:w="374"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(0/34)</w:t>
            </w:r>
          </w:p>
        </w:tc>
      </w:tr>
      <w:tr w:rsidR="004E213E" w:rsidRPr="00CF7887" w:rsidTr="000264E2">
        <w:trPr>
          <w:trHeight w:val="348"/>
        </w:trPr>
        <w:tc>
          <w:tcPr>
            <w:tcW w:w="49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b/>
                <w:sz w:val="18"/>
                <w:szCs w:val="18"/>
                <w:lang w:val="en-US"/>
              </w:rPr>
            </w:pPr>
            <w:r w:rsidRPr="00CF7887">
              <w:rPr>
                <w:rFonts w:ascii="Calibri" w:hAnsi="Calibri"/>
                <w:b/>
                <w:sz w:val="18"/>
                <w:szCs w:val="18"/>
                <w:lang w:val="en-US"/>
              </w:rPr>
              <w:t>42</w:t>
            </w:r>
          </w:p>
        </w:tc>
        <w:tc>
          <w:tcPr>
            <w:tcW w:w="359"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8%</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(3/37)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5%</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(2/37)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(0/37)</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3%</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(1/37)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3%</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(1/37)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(0/37)</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(0/37)</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(0/37)</w:t>
            </w:r>
          </w:p>
        </w:tc>
        <w:tc>
          <w:tcPr>
            <w:tcW w:w="374"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(0/37)</w:t>
            </w:r>
          </w:p>
        </w:tc>
      </w:tr>
      <w:tr w:rsidR="004E213E" w:rsidRPr="00CF7887" w:rsidTr="000264E2">
        <w:trPr>
          <w:trHeight w:val="334"/>
        </w:trPr>
        <w:tc>
          <w:tcPr>
            <w:tcW w:w="49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4E213E">
            <w:pPr>
              <w:jc w:val="center"/>
              <w:rPr>
                <w:rFonts w:ascii="Calibri" w:hAnsi="Calibri"/>
                <w:b/>
                <w:sz w:val="18"/>
                <w:szCs w:val="18"/>
                <w:lang w:val="en-US"/>
              </w:rPr>
            </w:pPr>
            <w:r w:rsidRPr="00CF7887">
              <w:rPr>
                <w:rFonts w:ascii="Calibri" w:hAnsi="Calibri"/>
                <w:b/>
                <w:sz w:val="18"/>
                <w:szCs w:val="18"/>
                <w:lang w:val="en-US"/>
              </w:rPr>
              <w:t>84</w:t>
            </w:r>
          </w:p>
        </w:tc>
        <w:tc>
          <w:tcPr>
            <w:tcW w:w="359"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10%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(4/38)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(0/38)</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(0/38)</w:t>
            </w:r>
          </w:p>
        </w:tc>
        <w:tc>
          <w:tcPr>
            <w:tcW w:w="376"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(0/38)</w:t>
            </w:r>
          </w:p>
        </w:tc>
        <w:tc>
          <w:tcPr>
            <w:tcW w:w="377"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(0/38)</w:t>
            </w:r>
          </w:p>
        </w:tc>
        <w:tc>
          <w:tcPr>
            <w:tcW w:w="374" w:type="pct"/>
            <w:tcBorders>
              <w:top w:val="single" w:sz="4" w:space="0" w:color="auto"/>
              <w:left w:val="single" w:sz="4" w:space="0" w:color="auto"/>
              <w:bottom w:val="single" w:sz="4" w:space="0" w:color="auto"/>
              <w:right w:val="single" w:sz="4" w:space="0" w:color="auto"/>
            </w:tcBorders>
            <w:vAlign w:val="center"/>
          </w:tcPr>
          <w:p w:rsidR="004E213E" w:rsidRDefault="004E213E" w:rsidP="004E213E">
            <w:pPr>
              <w:jc w:val="center"/>
              <w:rPr>
                <w:rFonts w:ascii="Calibri" w:hAnsi="Calibri"/>
                <w:sz w:val="18"/>
                <w:szCs w:val="18"/>
                <w:lang w:val="en-US"/>
              </w:rPr>
            </w:pPr>
            <w:r w:rsidRPr="00CF7887">
              <w:rPr>
                <w:rFonts w:ascii="Calibri" w:hAnsi="Calibri"/>
                <w:sz w:val="18"/>
                <w:szCs w:val="18"/>
                <w:lang w:val="en-US"/>
              </w:rPr>
              <w:t>0%</w:t>
            </w:r>
          </w:p>
          <w:p w:rsidR="004E213E" w:rsidRPr="00CF7887" w:rsidRDefault="004E213E" w:rsidP="004E213E">
            <w:pPr>
              <w:jc w:val="center"/>
              <w:rPr>
                <w:rFonts w:ascii="Calibri" w:hAnsi="Calibri"/>
                <w:sz w:val="18"/>
                <w:szCs w:val="18"/>
                <w:lang w:val="en-US"/>
              </w:rPr>
            </w:pPr>
            <w:r>
              <w:rPr>
                <w:rFonts w:ascii="Calibri" w:hAnsi="Calibri"/>
                <w:sz w:val="18"/>
                <w:szCs w:val="18"/>
                <w:lang w:val="en-US"/>
              </w:rPr>
              <w:t xml:space="preserve"> (0/38)</w:t>
            </w:r>
          </w:p>
        </w:tc>
      </w:tr>
    </w:tbl>
    <w:p w:rsidR="004E213E" w:rsidRDefault="004E213E" w:rsidP="004E213E">
      <w:pPr>
        <w:spacing w:after="120"/>
      </w:pPr>
    </w:p>
    <w:p w:rsidR="004E213E" w:rsidRDefault="004E213E" w:rsidP="004E213E"/>
    <w:p w:rsidR="004E213E" w:rsidRDefault="004E213E" w:rsidP="004E213E"/>
    <w:p w:rsidR="004E213E" w:rsidRDefault="004E213E" w:rsidP="004E213E">
      <w:pPr>
        <w:rPr>
          <w:rFonts w:ascii="Calibri" w:hAnsi="Calibri" w:cs="Arial"/>
          <w:sz w:val="22"/>
          <w:szCs w:val="22"/>
        </w:rPr>
      </w:pPr>
      <w:proofErr w:type="gramStart"/>
      <w:r>
        <w:rPr>
          <w:rFonts w:ascii="Calibri" w:hAnsi="Calibri"/>
          <w:sz w:val="22"/>
          <w:szCs w:val="22"/>
        </w:rPr>
        <w:t xml:space="preserve">Supplementary </w:t>
      </w:r>
      <w:r w:rsidRPr="00CF7887">
        <w:rPr>
          <w:rFonts w:ascii="Calibri" w:hAnsi="Calibri"/>
          <w:sz w:val="22"/>
          <w:szCs w:val="22"/>
        </w:rPr>
        <w:t>Table</w:t>
      </w:r>
      <w:r>
        <w:rPr>
          <w:rFonts w:ascii="Calibri" w:hAnsi="Calibri"/>
          <w:sz w:val="22"/>
          <w:szCs w:val="22"/>
        </w:rPr>
        <w:t xml:space="preserve"> 2</w:t>
      </w:r>
      <w:r w:rsidRPr="00CF7887">
        <w:rPr>
          <w:rFonts w:ascii="Calibri" w:hAnsi="Calibri"/>
          <w:sz w:val="22"/>
          <w:szCs w:val="22"/>
        </w:rPr>
        <w:t>.</w:t>
      </w:r>
      <w:proofErr w:type="gramEnd"/>
      <w:r w:rsidRPr="00CF7887">
        <w:rPr>
          <w:rFonts w:ascii="Calibri" w:hAnsi="Calibri"/>
          <w:sz w:val="22"/>
          <w:szCs w:val="22"/>
        </w:rPr>
        <w:t xml:space="preserve"> </w:t>
      </w:r>
      <w:proofErr w:type="gramStart"/>
      <w:r w:rsidRPr="00CF7887">
        <w:rPr>
          <w:rFonts w:ascii="Calibri" w:hAnsi="Calibri"/>
          <w:sz w:val="22"/>
          <w:szCs w:val="22"/>
        </w:rPr>
        <w:t xml:space="preserve">Estimated Sensitivity the four scores detecting </w:t>
      </w:r>
      <w:proofErr w:type="spellStart"/>
      <w:r w:rsidRPr="00CF7887">
        <w:rPr>
          <w:rFonts w:ascii="Calibri" w:hAnsi="Calibri"/>
          <w:sz w:val="22"/>
          <w:szCs w:val="22"/>
        </w:rPr>
        <w:t>rhIGF</w:t>
      </w:r>
      <w:proofErr w:type="spellEnd"/>
      <w:r w:rsidRPr="00CF7887">
        <w:rPr>
          <w:rFonts w:ascii="Calibri" w:hAnsi="Calibri"/>
          <w:sz w:val="22"/>
          <w:szCs w:val="22"/>
        </w:rPr>
        <w:noBreakHyphen/>
        <w:t>I/rhIGFBP­3 administration in 26 female and 30 male recreational athletes</w:t>
      </w:r>
      <w:r>
        <w:rPr>
          <w:rFonts w:ascii="Calibri" w:hAnsi="Calibri"/>
          <w:sz w:val="22"/>
          <w:szCs w:val="22"/>
        </w:rPr>
        <w:t xml:space="preserve"> by sex</w:t>
      </w:r>
      <w:r w:rsidRPr="00CF7887">
        <w:rPr>
          <w:rFonts w:ascii="Calibri" w:hAnsi="Calibri"/>
          <w:sz w:val="22"/>
          <w:szCs w:val="22"/>
        </w:rPr>
        <w:t>.</w:t>
      </w:r>
      <w:proofErr w:type="gramEnd"/>
      <w:r w:rsidRPr="00CF7887">
        <w:rPr>
          <w:rFonts w:ascii="Calibri" w:hAnsi="Calibri"/>
          <w:sz w:val="22"/>
          <w:szCs w:val="22"/>
        </w:rPr>
        <w:t xml:space="preserve"> </w:t>
      </w:r>
      <w:proofErr w:type="spellStart"/>
      <w:proofErr w:type="gramStart"/>
      <w:r w:rsidRPr="00CF7887">
        <w:rPr>
          <w:rFonts w:ascii="Calibri" w:hAnsi="Calibri"/>
          <w:sz w:val="22"/>
          <w:szCs w:val="22"/>
        </w:rPr>
        <w:t>rhIGF</w:t>
      </w:r>
      <w:proofErr w:type="spellEnd"/>
      <w:r w:rsidRPr="00CF7887">
        <w:rPr>
          <w:rFonts w:ascii="Calibri" w:hAnsi="Calibri"/>
          <w:sz w:val="22"/>
          <w:szCs w:val="22"/>
        </w:rPr>
        <w:noBreakHyphen/>
        <w:t>I/rhIGFBP</w:t>
      </w:r>
      <w:r w:rsidRPr="00CF7887">
        <w:rPr>
          <w:rFonts w:ascii="Calibri" w:hAnsi="Calibri"/>
          <w:sz w:val="22"/>
          <w:szCs w:val="22"/>
        </w:rPr>
        <w:noBreakHyphen/>
        <w:t>3</w:t>
      </w:r>
      <w:proofErr w:type="gramEnd"/>
      <w:r w:rsidRPr="00CF7887">
        <w:rPr>
          <w:rFonts w:ascii="Calibri" w:hAnsi="Calibri"/>
          <w:sz w:val="22"/>
          <w:szCs w:val="22"/>
        </w:rPr>
        <w:t xml:space="preserve"> was administered between Days 0 and 28. “Score 0” incorporates IGF</w:t>
      </w:r>
      <w:r w:rsidRPr="00CF7887">
        <w:rPr>
          <w:rFonts w:ascii="Calibri" w:hAnsi="Calibri"/>
          <w:sz w:val="22"/>
          <w:szCs w:val="22"/>
        </w:rPr>
        <w:noBreakHyphen/>
        <w:t>I alone while “Score 1” incorporates IGF</w:t>
      </w:r>
      <w:r w:rsidRPr="00CF7887">
        <w:rPr>
          <w:rFonts w:ascii="Calibri" w:hAnsi="Calibri"/>
          <w:sz w:val="22"/>
          <w:szCs w:val="22"/>
        </w:rPr>
        <w:noBreakHyphen/>
        <w:t>I and IGFBP-2 results. “Score 2” incorporates IGF</w:t>
      </w:r>
      <w:r w:rsidRPr="00CF7887">
        <w:rPr>
          <w:rFonts w:ascii="Calibri" w:hAnsi="Calibri"/>
          <w:sz w:val="22"/>
          <w:szCs w:val="22"/>
        </w:rPr>
        <w:noBreakHyphen/>
        <w:t>I and IGF</w:t>
      </w:r>
      <w:r w:rsidRPr="00CF7887">
        <w:rPr>
          <w:rFonts w:ascii="Calibri" w:hAnsi="Calibri"/>
          <w:sz w:val="22"/>
          <w:szCs w:val="22"/>
        </w:rPr>
        <w:noBreakHyphen/>
        <w:t>II results while “Score 3” incorporates IGF</w:t>
      </w:r>
      <w:r w:rsidRPr="00CF7887">
        <w:rPr>
          <w:rFonts w:ascii="Calibri" w:hAnsi="Calibri"/>
          <w:sz w:val="22"/>
          <w:szCs w:val="22"/>
        </w:rPr>
        <w:noBreakHyphen/>
        <w:t>I, IGF-II and IGFBP</w:t>
      </w:r>
      <w:r w:rsidRPr="00CF7887">
        <w:rPr>
          <w:rFonts w:ascii="Calibri" w:hAnsi="Calibri"/>
          <w:sz w:val="22"/>
          <w:szCs w:val="22"/>
        </w:rPr>
        <w:noBreakHyphen/>
        <w:t xml:space="preserve">2 results. </w:t>
      </w:r>
      <w:r w:rsidRPr="00CF7887">
        <w:rPr>
          <w:rFonts w:ascii="Calibri" w:hAnsi="Calibri" w:cs="Arial"/>
          <w:sz w:val="22"/>
          <w:szCs w:val="22"/>
        </w:rPr>
        <w:t xml:space="preserve">The 1 in 1,000 specificity decision limit was defined as the mean of the placebo group plus 3.09 SD. </w:t>
      </w:r>
    </w:p>
    <w:p w:rsidR="004E213E" w:rsidRDefault="004E213E" w:rsidP="004E213E"/>
    <w:p w:rsidR="004E213E" w:rsidRDefault="004E213E" w:rsidP="004E213E"/>
    <w:p w:rsidR="004E213E" w:rsidRDefault="004E213E" w:rsidP="004E213E"/>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163"/>
        <w:gridCol w:w="1219"/>
        <w:gridCol w:w="1219"/>
        <w:gridCol w:w="1217"/>
        <w:gridCol w:w="1219"/>
        <w:gridCol w:w="1219"/>
        <w:gridCol w:w="1219"/>
        <w:gridCol w:w="1219"/>
      </w:tblGrid>
      <w:tr w:rsidR="004E213E" w:rsidRPr="00CF7887" w:rsidTr="000264E2">
        <w:trPr>
          <w:trHeight w:val="348"/>
        </w:trPr>
        <w:tc>
          <w:tcPr>
            <w:tcW w:w="714" w:type="pct"/>
            <w:vMerge w:val="restart"/>
            <w:tcBorders>
              <w:top w:val="single" w:sz="4" w:space="0" w:color="auto"/>
              <w:left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Day</w:t>
            </w:r>
          </w:p>
        </w:tc>
        <w:tc>
          <w:tcPr>
            <w:tcW w:w="4286" w:type="pct"/>
            <w:gridSpan w:val="8"/>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Specificity Defined as 1 in 1,000</w:t>
            </w:r>
          </w:p>
        </w:tc>
      </w:tr>
      <w:tr w:rsidR="004E213E" w:rsidRPr="00CF7887" w:rsidTr="000264E2">
        <w:trPr>
          <w:trHeight w:val="348"/>
        </w:trPr>
        <w:tc>
          <w:tcPr>
            <w:tcW w:w="714" w:type="pct"/>
            <w:vMerge/>
            <w:tcBorders>
              <w:top w:val="single" w:sz="4" w:space="0" w:color="auto"/>
              <w:left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p>
        </w:tc>
        <w:tc>
          <w:tcPr>
            <w:tcW w:w="2130" w:type="pct"/>
            <w:gridSpan w:val="4"/>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Pr>
                <w:rFonts w:ascii="Calibri" w:hAnsi="Calibri"/>
                <w:b/>
                <w:sz w:val="18"/>
                <w:szCs w:val="18"/>
                <w:lang w:val="en-US"/>
              </w:rPr>
              <w:t>women</w:t>
            </w:r>
          </w:p>
        </w:tc>
        <w:tc>
          <w:tcPr>
            <w:tcW w:w="2157" w:type="pct"/>
            <w:gridSpan w:val="4"/>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Pr>
                <w:rFonts w:ascii="Calibri" w:hAnsi="Calibri"/>
                <w:b/>
                <w:sz w:val="18"/>
                <w:szCs w:val="18"/>
                <w:lang w:val="en-US"/>
              </w:rPr>
              <w:t>men</w:t>
            </w:r>
          </w:p>
        </w:tc>
      </w:tr>
      <w:tr w:rsidR="004E213E" w:rsidRPr="00CF7887" w:rsidTr="000264E2">
        <w:trPr>
          <w:trHeight w:val="336"/>
        </w:trPr>
        <w:tc>
          <w:tcPr>
            <w:tcW w:w="714" w:type="pct"/>
            <w:vMerge/>
            <w:tcBorders>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Score 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Score 1</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Score 2</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Score 3</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Score 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Score 1</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Score 2</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Score 3</w:t>
            </w:r>
          </w:p>
        </w:tc>
      </w:tr>
      <w:tr w:rsidR="004E213E" w:rsidRPr="00CF7887" w:rsidTr="000264E2">
        <w:trPr>
          <w:trHeight w:val="360"/>
        </w:trPr>
        <w:tc>
          <w:tcPr>
            <w:tcW w:w="7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Decision Limit</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sz w:val="18"/>
                <w:szCs w:val="18"/>
                <w:lang w:val="en-US"/>
              </w:rPr>
            </w:pPr>
            <w:r w:rsidRPr="00CF7887">
              <w:rPr>
                <w:rFonts w:ascii="Calibri" w:hAnsi="Calibri" w:cs="CMSS10"/>
                <w:sz w:val="18"/>
                <w:szCs w:val="18"/>
                <w:lang w:eastAsia="zh-CN"/>
              </w:rPr>
              <w:t>1.588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sz w:val="18"/>
                <w:szCs w:val="18"/>
                <w:lang w:val="en-US"/>
              </w:rPr>
            </w:pPr>
            <w:r w:rsidRPr="00CF7887">
              <w:rPr>
                <w:rFonts w:ascii="Calibri" w:hAnsi="Calibri" w:cs="CMSS10"/>
                <w:sz w:val="18"/>
                <w:szCs w:val="18"/>
                <w:lang w:eastAsia="zh-CN"/>
              </w:rPr>
              <w:t>2.197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sz w:val="18"/>
                <w:szCs w:val="18"/>
                <w:lang w:val="en-US"/>
              </w:rPr>
            </w:pPr>
            <w:r w:rsidRPr="00CF7887">
              <w:rPr>
                <w:rFonts w:ascii="Calibri" w:hAnsi="Calibri" w:cs="CMSS10"/>
                <w:sz w:val="18"/>
                <w:szCs w:val="18"/>
                <w:lang w:eastAsia="zh-CN"/>
              </w:rPr>
              <w:t>2.490</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sz w:val="18"/>
                <w:szCs w:val="18"/>
                <w:lang w:val="en-US"/>
              </w:rPr>
            </w:pPr>
            <w:r w:rsidRPr="00CF7887">
              <w:rPr>
                <w:rFonts w:ascii="Calibri" w:hAnsi="Calibri" w:cs="CMSS10"/>
                <w:sz w:val="18"/>
                <w:szCs w:val="18"/>
                <w:lang w:eastAsia="zh-CN"/>
              </w:rPr>
              <w:t>2.680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sz w:val="18"/>
                <w:szCs w:val="18"/>
                <w:lang w:val="en-US"/>
              </w:rPr>
            </w:pPr>
            <w:r w:rsidRPr="00CF7887">
              <w:rPr>
                <w:rFonts w:ascii="Calibri" w:hAnsi="Calibri" w:cs="CMSS10"/>
                <w:sz w:val="18"/>
                <w:szCs w:val="18"/>
                <w:lang w:eastAsia="zh-CN"/>
              </w:rPr>
              <w:t>1.588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sz w:val="18"/>
                <w:szCs w:val="18"/>
                <w:lang w:val="en-US"/>
              </w:rPr>
            </w:pPr>
            <w:r w:rsidRPr="00CF7887">
              <w:rPr>
                <w:rFonts w:ascii="Calibri" w:hAnsi="Calibri" w:cs="CMSS10"/>
                <w:sz w:val="18"/>
                <w:szCs w:val="18"/>
                <w:lang w:eastAsia="zh-CN"/>
              </w:rPr>
              <w:t>2.197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sz w:val="18"/>
                <w:szCs w:val="18"/>
                <w:lang w:val="en-US"/>
              </w:rPr>
            </w:pPr>
            <w:r w:rsidRPr="00CF7887">
              <w:rPr>
                <w:rFonts w:ascii="Calibri" w:hAnsi="Calibri" w:cs="CMSS10"/>
                <w:sz w:val="18"/>
                <w:szCs w:val="18"/>
                <w:lang w:eastAsia="zh-CN"/>
              </w:rPr>
              <w:t>2.490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sz w:val="18"/>
                <w:szCs w:val="18"/>
                <w:lang w:val="en-US"/>
              </w:rPr>
            </w:pPr>
            <w:r w:rsidRPr="00CF7887">
              <w:rPr>
                <w:rFonts w:ascii="Calibri" w:hAnsi="Calibri" w:cs="CMSS10"/>
                <w:sz w:val="18"/>
                <w:szCs w:val="18"/>
                <w:lang w:eastAsia="zh-CN"/>
              </w:rPr>
              <w:t>2.680</w:t>
            </w:r>
          </w:p>
        </w:tc>
      </w:tr>
      <w:tr w:rsidR="004E213E" w:rsidRPr="00CF7887" w:rsidTr="000264E2">
        <w:trPr>
          <w:trHeight w:val="348"/>
        </w:trPr>
        <w:tc>
          <w:tcPr>
            <w:tcW w:w="7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0</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0</w:t>
            </w:r>
            <w:r w:rsidRPr="00CF7887">
              <w:rPr>
                <w:rFonts w:ascii="Calibri" w:hAnsi="Calibri"/>
                <w:sz w:val="18"/>
                <w:szCs w:val="18"/>
                <w:lang w:val="en-US"/>
              </w:rPr>
              <w:t>%</w:t>
            </w:r>
            <w:r>
              <w:rPr>
                <w:rFonts w:ascii="Calibri" w:hAnsi="Calibri"/>
                <w:sz w:val="18"/>
                <w:szCs w:val="18"/>
                <w:lang w:val="en-US"/>
              </w:rPr>
              <w:t xml:space="preserve">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(0/18)</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(0/20)</w:t>
            </w:r>
          </w:p>
        </w:tc>
      </w:tr>
      <w:tr w:rsidR="004E213E" w:rsidRPr="00CF7887" w:rsidTr="000264E2">
        <w:trPr>
          <w:trHeight w:val="334"/>
        </w:trPr>
        <w:tc>
          <w:tcPr>
            <w:tcW w:w="7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7</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89</w:t>
            </w:r>
            <w:r w:rsidRPr="00CF7887">
              <w:rPr>
                <w:rFonts w:ascii="Calibri" w:hAnsi="Calibri"/>
                <w:sz w:val="18"/>
                <w:szCs w:val="18"/>
                <w:lang w:val="en-US"/>
              </w:rPr>
              <w:t>%</w:t>
            </w:r>
            <w:r>
              <w:rPr>
                <w:rFonts w:ascii="Calibri" w:hAnsi="Calibri"/>
                <w:sz w:val="18"/>
                <w:szCs w:val="18"/>
                <w:lang w:val="en-US"/>
              </w:rPr>
              <w:t xml:space="preserve"> (16/18)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83</w:t>
            </w:r>
            <w:r w:rsidRPr="00CF7887">
              <w:rPr>
                <w:rFonts w:ascii="Calibri" w:hAnsi="Calibri"/>
                <w:sz w:val="18"/>
                <w:szCs w:val="18"/>
                <w:lang w:val="en-US"/>
              </w:rPr>
              <w:t>%</w:t>
            </w:r>
            <w:r>
              <w:rPr>
                <w:rFonts w:ascii="Calibri" w:hAnsi="Calibri"/>
                <w:sz w:val="18"/>
                <w:szCs w:val="18"/>
                <w:lang w:val="en-US"/>
              </w:rPr>
              <w:t xml:space="preserve"> (15/18)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89</w:t>
            </w:r>
            <w:r w:rsidRPr="00CF7887">
              <w:rPr>
                <w:rFonts w:ascii="Calibri" w:hAnsi="Calibri"/>
                <w:sz w:val="18"/>
                <w:szCs w:val="18"/>
                <w:lang w:val="en-US"/>
              </w:rPr>
              <w:t>%</w:t>
            </w:r>
            <w:r>
              <w:rPr>
                <w:rFonts w:ascii="Calibri" w:hAnsi="Calibri"/>
                <w:sz w:val="18"/>
                <w:szCs w:val="18"/>
                <w:lang w:val="en-US"/>
              </w:rPr>
              <w:t xml:space="preserve"> (16/18)</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83</w:t>
            </w:r>
            <w:r w:rsidRPr="00CF7887">
              <w:rPr>
                <w:rFonts w:ascii="Calibri" w:hAnsi="Calibri"/>
                <w:sz w:val="18"/>
                <w:szCs w:val="18"/>
                <w:lang w:val="en-US"/>
              </w:rPr>
              <w:t>%</w:t>
            </w:r>
            <w:r>
              <w:rPr>
                <w:rFonts w:ascii="Calibri" w:hAnsi="Calibri"/>
                <w:sz w:val="18"/>
                <w:szCs w:val="18"/>
                <w:lang w:val="en-US"/>
              </w:rPr>
              <w:t xml:space="preserve"> (15/18)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95</w:t>
            </w:r>
            <w:r w:rsidRPr="00CF7887">
              <w:rPr>
                <w:rFonts w:ascii="Calibri" w:hAnsi="Calibri"/>
                <w:sz w:val="18"/>
                <w:szCs w:val="18"/>
                <w:lang w:val="en-US"/>
              </w:rPr>
              <w:t>%</w:t>
            </w:r>
            <w:r>
              <w:rPr>
                <w:rFonts w:ascii="Calibri" w:hAnsi="Calibri"/>
                <w:sz w:val="18"/>
                <w:szCs w:val="18"/>
                <w:lang w:val="en-US"/>
              </w:rPr>
              <w:t xml:space="preserve"> (19/20)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95</w:t>
            </w:r>
            <w:r w:rsidRPr="00CF7887">
              <w:rPr>
                <w:rFonts w:ascii="Calibri" w:hAnsi="Calibri"/>
                <w:sz w:val="18"/>
                <w:szCs w:val="18"/>
                <w:lang w:val="en-US"/>
              </w:rPr>
              <w:t>%</w:t>
            </w:r>
            <w:r>
              <w:rPr>
                <w:rFonts w:ascii="Calibri" w:hAnsi="Calibri"/>
                <w:sz w:val="18"/>
                <w:szCs w:val="18"/>
                <w:lang w:val="en-US"/>
              </w:rPr>
              <w:t xml:space="preserve"> (19/20)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95</w:t>
            </w:r>
            <w:r w:rsidRPr="00CF7887">
              <w:rPr>
                <w:rFonts w:ascii="Calibri" w:hAnsi="Calibri"/>
                <w:sz w:val="18"/>
                <w:szCs w:val="18"/>
                <w:lang w:val="en-US"/>
              </w:rPr>
              <w:t>%</w:t>
            </w:r>
            <w:r>
              <w:rPr>
                <w:rFonts w:ascii="Calibri" w:hAnsi="Calibri"/>
                <w:sz w:val="18"/>
                <w:szCs w:val="18"/>
                <w:lang w:val="en-US"/>
              </w:rPr>
              <w:t xml:space="preserve"> (19/20)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95</w:t>
            </w:r>
            <w:r w:rsidRPr="00CF7887">
              <w:rPr>
                <w:rFonts w:ascii="Calibri" w:hAnsi="Calibri"/>
                <w:sz w:val="18"/>
                <w:szCs w:val="18"/>
                <w:lang w:val="en-US"/>
              </w:rPr>
              <w:t>%</w:t>
            </w:r>
            <w:r>
              <w:rPr>
                <w:rFonts w:ascii="Calibri" w:hAnsi="Calibri"/>
                <w:sz w:val="18"/>
                <w:szCs w:val="18"/>
                <w:lang w:val="en-US"/>
              </w:rPr>
              <w:t xml:space="preserve"> (19/20)</w:t>
            </w:r>
          </w:p>
        </w:tc>
      </w:tr>
      <w:tr w:rsidR="004E213E" w:rsidRPr="00CF7887" w:rsidTr="000264E2">
        <w:trPr>
          <w:trHeight w:val="334"/>
        </w:trPr>
        <w:tc>
          <w:tcPr>
            <w:tcW w:w="7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14</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88</w:t>
            </w:r>
            <w:r w:rsidRPr="00CF7887">
              <w:rPr>
                <w:rFonts w:ascii="Calibri" w:hAnsi="Calibri"/>
                <w:sz w:val="18"/>
                <w:szCs w:val="18"/>
                <w:lang w:val="en-US"/>
              </w:rPr>
              <w:t>%</w:t>
            </w:r>
            <w:r>
              <w:rPr>
                <w:rFonts w:ascii="Calibri" w:hAnsi="Calibri"/>
                <w:sz w:val="18"/>
                <w:szCs w:val="18"/>
                <w:lang w:val="en-US"/>
              </w:rPr>
              <w:t xml:space="preserve"> (15/17)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88</w:t>
            </w:r>
            <w:r w:rsidRPr="00CF7887">
              <w:rPr>
                <w:rFonts w:ascii="Calibri" w:hAnsi="Calibri"/>
                <w:sz w:val="18"/>
                <w:szCs w:val="18"/>
                <w:lang w:val="en-US"/>
              </w:rPr>
              <w:t>%</w:t>
            </w:r>
            <w:r>
              <w:rPr>
                <w:rFonts w:ascii="Calibri" w:hAnsi="Calibri"/>
                <w:sz w:val="18"/>
                <w:szCs w:val="18"/>
                <w:lang w:val="en-US"/>
              </w:rPr>
              <w:t xml:space="preserve"> (15/17)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88</w:t>
            </w:r>
            <w:r w:rsidRPr="00CF7887">
              <w:rPr>
                <w:rFonts w:ascii="Calibri" w:hAnsi="Calibri"/>
                <w:sz w:val="18"/>
                <w:szCs w:val="18"/>
                <w:lang w:val="en-US"/>
              </w:rPr>
              <w:t>%</w:t>
            </w:r>
            <w:r>
              <w:rPr>
                <w:rFonts w:ascii="Calibri" w:hAnsi="Calibri"/>
                <w:sz w:val="18"/>
                <w:szCs w:val="18"/>
                <w:lang w:val="en-US"/>
              </w:rPr>
              <w:t xml:space="preserve"> (15/17)</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82</w:t>
            </w:r>
            <w:r w:rsidRPr="00CF7887">
              <w:rPr>
                <w:rFonts w:ascii="Calibri" w:hAnsi="Calibri"/>
                <w:sz w:val="18"/>
                <w:szCs w:val="18"/>
                <w:lang w:val="en-US"/>
              </w:rPr>
              <w:t>%</w:t>
            </w:r>
            <w:r>
              <w:rPr>
                <w:rFonts w:ascii="Calibri" w:hAnsi="Calibri"/>
                <w:sz w:val="18"/>
                <w:szCs w:val="18"/>
                <w:lang w:val="en-US"/>
              </w:rPr>
              <w:t xml:space="preserve"> (14/17)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95</w:t>
            </w:r>
            <w:r w:rsidRPr="00CF7887">
              <w:rPr>
                <w:rFonts w:ascii="Calibri" w:hAnsi="Calibri"/>
                <w:sz w:val="18"/>
                <w:szCs w:val="18"/>
                <w:lang w:val="en-US"/>
              </w:rPr>
              <w:t>%</w:t>
            </w:r>
            <w:r>
              <w:rPr>
                <w:rFonts w:ascii="Calibri" w:hAnsi="Calibri"/>
                <w:sz w:val="18"/>
                <w:szCs w:val="18"/>
                <w:lang w:val="en-US"/>
              </w:rPr>
              <w:t xml:space="preserve"> (19/20)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95</w:t>
            </w:r>
            <w:r w:rsidRPr="00CF7887">
              <w:rPr>
                <w:rFonts w:ascii="Calibri" w:hAnsi="Calibri"/>
                <w:sz w:val="18"/>
                <w:szCs w:val="18"/>
                <w:lang w:val="en-US"/>
              </w:rPr>
              <w:t>%</w:t>
            </w:r>
            <w:r>
              <w:rPr>
                <w:rFonts w:ascii="Calibri" w:hAnsi="Calibri"/>
                <w:sz w:val="18"/>
                <w:szCs w:val="18"/>
                <w:lang w:val="en-US"/>
              </w:rPr>
              <w:t xml:space="preserve"> (19/20)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95</w:t>
            </w:r>
            <w:r w:rsidRPr="00CF7887">
              <w:rPr>
                <w:rFonts w:ascii="Calibri" w:hAnsi="Calibri"/>
                <w:sz w:val="18"/>
                <w:szCs w:val="18"/>
                <w:lang w:val="en-US"/>
              </w:rPr>
              <w:t>%</w:t>
            </w:r>
            <w:r>
              <w:rPr>
                <w:rFonts w:ascii="Calibri" w:hAnsi="Calibri"/>
                <w:sz w:val="18"/>
                <w:szCs w:val="18"/>
                <w:lang w:val="en-US"/>
              </w:rPr>
              <w:t xml:space="preserve"> (19/20)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95</w:t>
            </w:r>
            <w:r w:rsidRPr="00CF7887">
              <w:rPr>
                <w:rFonts w:ascii="Calibri" w:hAnsi="Calibri"/>
                <w:sz w:val="18"/>
                <w:szCs w:val="18"/>
                <w:lang w:val="en-US"/>
              </w:rPr>
              <w:t>%</w:t>
            </w:r>
            <w:r>
              <w:rPr>
                <w:rFonts w:ascii="Calibri" w:hAnsi="Calibri"/>
                <w:sz w:val="18"/>
                <w:szCs w:val="18"/>
                <w:lang w:val="en-US"/>
              </w:rPr>
              <w:t xml:space="preserve"> (19/20)</w:t>
            </w:r>
          </w:p>
        </w:tc>
      </w:tr>
      <w:tr w:rsidR="004E213E" w:rsidRPr="00CF7887" w:rsidTr="000264E2">
        <w:trPr>
          <w:trHeight w:val="348"/>
        </w:trPr>
        <w:tc>
          <w:tcPr>
            <w:tcW w:w="7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21</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100</w:t>
            </w:r>
            <w:r w:rsidRPr="00CF7887">
              <w:rPr>
                <w:rFonts w:ascii="Calibri" w:hAnsi="Calibri"/>
                <w:sz w:val="18"/>
                <w:szCs w:val="18"/>
                <w:lang w:val="en-US"/>
              </w:rPr>
              <w:t>%</w:t>
            </w:r>
            <w:r>
              <w:rPr>
                <w:rFonts w:ascii="Calibri" w:hAnsi="Calibri"/>
                <w:sz w:val="18"/>
                <w:szCs w:val="18"/>
                <w:lang w:val="en-US"/>
              </w:rPr>
              <w:t xml:space="preserve"> (17/17)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100</w:t>
            </w:r>
            <w:r w:rsidRPr="00CF7887">
              <w:rPr>
                <w:rFonts w:ascii="Calibri" w:hAnsi="Calibri"/>
                <w:sz w:val="18"/>
                <w:szCs w:val="18"/>
                <w:lang w:val="en-US"/>
              </w:rPr>
              <w:t>%</w:t>
            </w:r>
            <w:r>
              <w:rPr>
                <w:rFonts w:ascii="Calibri" w:hAnsi="Calibri"/>
                <w:sz w:val="18"/>
                <w:szCs w:val="18"/>
                <w:lang w:val="en-US"/>
              </w:rPr>
              <w:t xml:space="preserve"> (17/17)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100</w:t>
            </w:r>
            <w:r w:rsidRPr="00CF7887">
              <w:rPr>
                <w:rFonts w:ascii="Calibri" w:hAnsi="Calibri"/>
                <w:sz w:val="18"/>
                <w:szCs w:val="18"/>
                <w:lang w:val="en-US"/>
              </w:rPr>
              <w:t>%</w:t>
            </w:r>
            <w:r>
              <w:rPr>
                <w:rFonts w:ascii="Calibri" w:hAnsi="Calibri"/>
                <w:sz w:val="18"/>
                <w:szCs w:val="18"/>
                <w:lang w:val="en-US"/>
              </w:rPr>
              <w:t xml:space="preserve"> (17/17)</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100</w:t>
            </w:r>
            <w:r w:rsidRPr="00CF7887">
              <w:rPr>
                <w:rFonts w:ascii="Calibri" w:hAnsi="Calibri"/>
                <w:sz w:val="18"/>
                <w:szCs w:val="18"/>
                <w:lang w:val="en-US"/>
              </w:rPr>
              <w:t>%</w:t>
            </w:r>
            <w:r>
              <w:rPr>
                <w:rFonts w:ascii="Calibri" w:hAnsi="Calibri"/>
                <w:sz w:val="18"/>
                <w:szCs w:val="18"/>
                <w:lang w:val="en-US"/>
              </w:rPr>
              <w:t xml:space="preserve"> (17/17)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94</w:t>
            </w:r>
            <w:r w:rsidRPr="00CF7887">
              <w:rPr>
                <w:rFonts w:ascii="Calibri" w:hAnsi="Calibri"/>
                <w:sz w:val="18"/>
                <w:szCs w:val="18"/>
                <w:lang w:val="en-US"/>
              </w:rPr>
              <w:t>%</w:t>
            </w:r>
            <w:r>
              <w:rPr>
                <w:rFonts w:ascii="Calibri" w:hAnsi="Calibri"/>
                <w:sz w:val="18"/>
                <w:szCs w:val="18"/>
                <w:lang w:val="en-US"/>
              </w:rPr>
              <w:t xml:space="preserve"> (17/18)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94</w:t>
            </w:r>
            <w:r w:rsidRPr="00CF7887">
              <w:rPr>
                <w:rFonts w:ascii="Calibri" w:hAnsi="Calibri"/>
                <w:sz w:val="18"/>
                <w:szCs w:val="18"/>
                <w:lang w:val="en-US"/>
              </w:rPr>
              <w:t>%</w:t>
            </w:r>
            <w:r>
              <w:rPr>
                <w:rFonts w:ascii="Calibri" w:hAnsi="Calibri"/>
                <w:sz w:val="18"/>
                <w:szCs w:val="18"/>
                <w:lang w:val="en-US"/>
              </w:rPr>
              <w:t xml:space="preserve"> (17/18)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89</w:t>
            </w:r>
            <w:r w:rsidRPr="00CF7887">
              <w:rPr>
                <w:rFonts w:ascii="Calibri" w:hAnsi="Calibri"/>
                <w:sz w:val="18"/>
                <w:szCs w:val="18"/>
                <w:lang w:val="en-US"/>
              </w:rPr>
              <w:t>%</w:t>
            </w:r>
            <w:r>
              <w:rPr>
                <w:rFonts w:ascii="Calibri" w:hAnsi="Calibri"/>
                <w:sz w:val="18"/>
                <w:szCs w:val="18"/>
                <w:lang w:val="en-US"/>
              </w:rPr>
              <w:t xml:space="preserve"> (16/18)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89</w:t>
            </w:r>
            <w:r w:rsidRPr="00CF7887">
              <w:rPr>
                <w:rFonts w:ascii="Calibri" w:hAnsi="Calibri"/>
                <w:sz w:val="18"/>
                <w:szCs w:val="18"/>
                <w:lang w:val="en-US"/>
              </w:rPr>
              <w:t>%</w:t>
            </w:r>
            <w:r>
              <w:rPr>
                <w:rFonts w:ascii="Calibri" w:hAnsi="Calibri"/>
                <w:sz w:val="18"/>
                <w:szCs w:val="18"/>
                <w:lang w:val="en-US"/>
              </w:rPr>
              <w:t xml:space="preserve"> (16/18)</w:t>
            </w:r>
          </w:p>
        </w:tc>
      </w:tr>
      <w:tr w:rsidR="004E213E" w:rsidRPr="00CF7887" w:rsidTr="000264E2">
        <w:trPr>
          <w:trHeight w:val="334"/>
        </w:trPr>
        <w:tc>
          <w:tcPr>
            <w:tcW w:w="7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28</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89</w:t>
            </w:r>
            <w:r w:rsidRPr="00CF7887">
              <w:rPr>
                <w:rFonts w:ascii="Calibri" w:hAnsi="Calibri"/>
                <w:sz w:val="18"/>
                <w:szCs w:val="18"/>
                <w:lang w:val="en-US"/>
              </w:rPr>
              <w:t>%</w:t>
            </w:r>
            <w:r>
              <w:rPr>
                <w:rFonts w:ascii="Calibri" w:hAnsi="Calibri"/>
                <w:sz w:val="18"/>
                <w:szCs w:val="18"/>
                <w:lang w:val="en-US"/>
              </w:rPr>
              <w:t xml:space="preserve"> (16/18)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94</w:t>
            </w:r>
            <w:r w:rsidRPr="00CF7887">
              <w:rPr>
                <w:rFonts w:ascii="Calibri" w:hAnsi="Calibri"/>
                <w:sz w:val="18"/>
                <w:szCs w:val="18"/>
                <w:lang w:val="en-US"/>
              </w:rPr>
              <w:t>%</w:t>
            </w:r>
            <w:r>
              <w:rPr>
                <w:rFonts w:ascii="Calibri" w:hAnsi="Calibri"/>
                <w:sz w:val="18"/>
                <w:szCs w:val="18"/>
                <w:lang w:val="en-US"/>
              </w:rPr>
              <w:t xml:space="preserve"> (17/18)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94</w:t>
            </w:r>
            <w:r w:rsidRPr="00CF7887">
              <w:rPr>
                <w:rFonts w:ascii="Calibri" w:hAnsi="Calibri"/>
                <w:sz w:val="18"/>
                <w:szCs w:val="18"/>
                <w:lang w:val="en-US"/>
              </w:rPr>
              <w:t>%</w:t>
            </w:r>
            <w:r>
              <w:rPr>
                <w:rFonts w:ascii="Calibri" w:hAnsi="Calibri"/>
                <w:sz w:val="18"/>
                <w:szCs w:val="18"/>
                <w:lang w:val="en-US"/>
              </w:rPr>
              <w:t xml:space="preserve"> (17/18)</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89</w:t>
            </w:r>
            <w:r w:rsidRPr="00CF7887">
              <w:rPr>
                <w:rFonts w:ascii="Calibri" w:hAnsi="Calibri"/>
                <w:sz w:val="18"/>
                <w:szCs w:val="18"/>
                <w:lang w:val="en-US"/>
              </w:rPr>
              <w:t>%</w:t>
            </w:r>
            <w:r>
              <w:rPr>
                <w:rFonts w:ascii="Calibri" w:hAnsi="Calibri"/>
                <w:sz w:val="18"/>
                <w:szCs w:val="18"/>
                <w:lang w:val="en-US"/>
              </w:rPr>
              <w:t xml:space="preserve"> (16/18)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90</w:t>
            </w:r>
            <w:r w:rsidRPr="00CF7887">
              <w:rPr>
                <w:rFonts w:ascii="Calibri" w:hAnsi="Calibri"/>
                <w:sz w:val="18"/>
                <w:szCs w:val="18"/>
                <w:lang w:val="en-US"/>
              </w:rPr>
              <w:t>%</w:t>
            </w:r>
            <w:r>
              <w:rPr>
                <w:rFonts w:ascii="Calibri" w:hAnsi="Calibri"/>
                <w:sz w:val="18"/>
                <w:szCs w:val="18"/>
                <w:lang w:val="en-US"/>
              </w:rPr>
              <w:t xml:space="preserve"> (18/20)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95</w:t>
            </w:r>
            <w:r w:rsidRPr="00CF7887">
              <w:rPr>
                <w:rFonts w:ascii="Calibri" w:hAnsi="Calibri"/>
                <w:sz w:val="18"/>
                <w:szCs w:val="18"/>
                <w:lang w:val="en-US"/>
              </w:rPr>
              <w:t>%</w:t>
            </w:r>
            <w:r>
              <w:rPr>
                <w:rFonts w:ascii="Calibri" w:hAnsi="Calibri"/>
                <w:sz w:val="18"/>
                <w:szCs w:val="18"/>
                <w:lang w:val="en-US"/>
              </w:rPr>
              <w:t xml:space="preserve"> (19/20)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95</w:t>
            </w:r>
            <w:r w:rsidRPr="00CF7887">
              <w:rPr>
                <w:rFonts w:ascii="Calibri" w:hAnsi="Calibri"/>
                <w:sz w:val="18"/>
                <w:szCs w:val="18"/>
                <w:lang w:val="en-US"/>
              </w:rPr>
              <w:t>%</w:t>
            </w:r>
            <w:r>
              <w:rPr>
                <w:rFonts w:ascii="Calibri" w:hAnsi="Calibri"/>
                <w:sz w:val="18"/>
                <w:szCs w:val="18"/>
                <w:lang w:val="en-US"/>
              </w:rPr>
              <w:t xml:space="preserve"> (19/20)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95</w:t>
            </w:r>
            <w:r w:rsidRPr="00CF7887">
              <w:rPr>
                <w:rFonts w:ascii="Calibri" w:hAnsi="Calibri"/>
                <w:sz w:val="18"/>
                <w:szCs w:val="18"/>
                <w:lang w:val="en-US"/>
              </w:rPr>
              <w:t>%</w:t>
            </w:r>
            <w:r>
              <w:rPr>
                <w:rFonts w:ascii="Calibri" w:hAnsi="Calibri"/>
                <w:sz w:val="18"/>
                <w:szCs w:val="18"/>
                <w:lang w:val="en-US"/>
              </w:rPr>
              <w:t xml:space="preserve"> (19/20)</w:t>
            </w:r>
          </w:p>
        </w:tc>
      </w:tr>
      <w:tr w:rsidR="004E213E" w:rsidRPr="00CF7887" w:rsidTr="000264E2">
        <w:trPr>
          <w:trHeight w:val="348"/>
        </w:trPr>
        <w:tc>
          <w:tcPr>
            <w:tcW w:w="7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30</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50</w:t>
            </w:r>
            <w:r w:rsidRPr="00CF7887">
              <w:rPr>
                <w:rFonts w:ascii="Calibri" w:hAnsi="Calibri"/>
                <w:sz w:val="18"/>
                <w:szCs w:val="18"/>
                <w:lang w:val="en-US"/>
              </w:rPr>
              <w:t>%</w:t>
            </w:r>
            <w:r>
              <w:rPr>
                <w:rFonts w:ascii="Calibri" w:hAnsi="Calibri"/>
                <w:sz w:val="18"/>
                <w:szCs w:val="18"/>
                <w:lang w:val="en-US"/>
              </w:rPr>
              <w:t xml:space="preserve"> (8/16)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50</w:t>
            </w:r>
            <w:r w:rsidRPr="00CF7887">
              <w:rPr>
                <w:rFonts w:ascii="Calibri" w:hAnsi="Calibri"/>
                <w:sz w:val="18"/>
                <w:szCs w:val="18"/>
                <w:lang w:val="en-US"/>
              </w:rPr>
              <w:t>%</w:t>
            </w:r>
            <w:r>
              <w:rPr>
                <w:rFonts w:ascii="Calibri" w:hAnsi="Calibri"/>
                <w:sz w:val="18"/>
                <w:szCs w:val="18"/>
                <w:lang w:val="en-US"/>
              </w:rPr>
              <w:t xml:space="preserve"> (8/16)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31</w:t>
            </w:r>
            <w:r w:rsidRPr="00CF7887">
              <w:rPr>
                <w:rFonts w:ascii="Calibri" w:hAnsi="Calibri"/>
                <w:sz w:val="18"/>
                <w:szCs w:val="18"/>
                <w:lang w:val="en-US"/>
              </w:rPr>
              <w:t>%</w:t>
            </w:r>
            <w:r>
              <w:rPr>
                <w:rFonts w:ascii="Calibri" w:hAnsi="Calibri"/>
                <w:sz w:val="18"/>
                <w:szCs w:val="18"/>
                <w:lang w:val="en-US"/>
              </w:rPr>
              <w:t xml:space="preserve"> (5/16)</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31</w:t>
            </w:r>
            <w:r w:rsidRPr="00CF7887">
              <w:rPr>
                <w:rFonts w:ascii="Calibri" w:hAnsi="Calibri"/>
                <w:sz w:val="18"/>
                <w:szCs w:val="18"/>
                <w:lang w:val="en-US"/>
              </w:rPr>
              <w:t>%</w:t>
            </w:r>
            <w:r>
              <w:rPr>
                <w:rFonts w:ascii="Calibri" w:hAnsi="Calibri"/>
                <w:sz w:val="18"/>
                <w:szCs w:val="18"/>
                <w:lang w:val="en-US"/>
              </w:rPr>
              <w:t xml:space="preserve"> (5/16)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25</w:t>
            </w:r>
            <w:r w:rsidRPr="00CF7887">
              <w:rPr>
                <w:rFonts w:ascii="Calibri" w:hAnsi="Calibri"/>
                <w:sz w:val="18"/>
                <w:szCs w:val="18"/>
                <w:lang w:val="en-US"/>
              </w:rPr>
              <w:t>%</w:t>
            </w:r>
            <w:r>
              <w:rPr>
                <w:rFonts w:ascii="Calibri" w:hAnsi="Calibri"/>
                <w:sz w:val="18"/>
                <w:szCs w:val="18"/>
                <w:lang w:val="en-US"/>
              </w:rPr>
              <w:t xml:space="preserve"> (5/20)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25</w:t>
            </w:r>
            <w:r w:rsidRPr="00CF7887">
              <w:rPr>
                <w:rFonts w:ascii="Calibri" w:hAnsi="Calibri"/>
                <w:sz w:val="18"/>
                <w:szCs w:val="18"/>
                <w:lang w:val="en-US"/>
              </w:rPr>
              <w:t>%</w:t>
            </w:r>
            <w:r>
              <w:rPr>
                <w:rFonts w:ascii="Calibri" w:hAnsi="Calibri"/>
                <w:sz w:val="18"/>
                <w:szCs w:val="18"/>
                <w:lang w:val="en-US"/>
              </w:rPr>
              <w:t xml:space="preserve"> (5/20)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30</w:t>
            </w:r>
            <w:r w:rsidRPr="00CF7887">
              <w:rPr>
                <w:rFonts w:ascii="Calibri" w:hAnsi="Calibri"/>
                <w:sz w:val="18"/>
                <w:szCs w:val="18"/>
                <w:lang w:val="en-US"/>
              </w:rPr>
              <w:t>%</w:t>
            </w:r>
            <w:r>
              <w:rPr>
                <w:rFonts w:ascii="Calibri" w:hAnsi="Calibri"/>
                <w:sz w:val="18"/>
                <w:szCs w:val="18"/>
                <w:lang w:val="en-US"/>
              </w:rPr>
              <w:t xml:space="preserve"> (6/20)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40</w:t>
            </w:r>
            <w:r w:rsidRPr="00CF7887">
              <w:rPr>
                <w:rFonts w:ascii="Calibri" w:hAnsi="Calibri"/>
                <w:sz w:val="18"/>
                <w:szCs w:val="18"/>
                <w:lang w:val="en-US"/>
              </w:rPr>
              <w:t>%</w:t>
            </w:r>
            <w:r>
              <w:rPr>
                <w:rFonts w:ascii="Calibri" w:hAnsi="Calibri"/>
                <w:sz w:val="18"/>
                <w:szCs w:val="18"/>
                <w:lang w:val="en-US"/>
              </w:rPr>
              <w:t xml:space="preserve"> (8/20)</w:t>
            </w:r>
          </w:p>
        </w:tc>
      </w:tr>
      <w:tr w:rsidR="004E213E" w:rsidRPr="00CF7887" w:rsidTr="000264E2">
        <w:trPr>
          <w:trHeight w:val="334"/>
        </w:trPr>
        <w:tc>
          <w:tcPr>
            <w:tcW w:w="7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33</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6</w:t>
            </w:r>
            <w:r w:rsidRPr="00CF7887">
              <w:rPr>
                <w:rFonts w:ascii="Calibri" w:hAnsi="Calibri"/>
                <w:sz w:val="18"/>
                <w:szCs w:val="18"/>
                <w:lang w:val="en-US"/>
              </w:rPr>
              <w:t>%</w:t>
            </w:r>
            <w:r>
              <w:rPr>
                <w:rFonts w:ascii="Calibri" w:hAnsi="Calibri"/>
                <w:sz w:val="18"/>
                <w:szCs w:val="18"/>
                <w:lang w:val="en-US"/>
              </w:rPr>
              <w:t xml:space="preserve"> (1/16)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6</w:t>
            </w:r>
            <w:r w:rsidRPr="00CF7887">
              <w:rPr>
                <w:rFonts w:ascii="Calibri" w:hAnsi="Calibri"/>
                <w:sz w:val="18"/>
                <w:szCs w:val="18"/>
                <w:lang w:val="en-US"/>
              </w:rPr>
              <w:t>%</w:t>
            </w:r>
            <w:r>
              <w:rPr>
                <w:rFonts w:ascii="Calibri" w:hAnsi="Calibri"/>
                <w:sz w:val="18"/>
                <w:szCs w:val="18"/>
                <w:lang w:val="en-US"/>
              </w:rPr>
              <w:t xml:space="preserve"> (1/16)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6</w:t>
            </w:r>
            <w:r w:rsidRPr="00CF7887">
              <w:rPr>
                <w:rFonts w:ascii="Calibri" w:hAnsi="Calibri"/>
                <w:sz w:val="18"/>
                <w:szCs w:val="18"/>
                <w:lang w:val="en-US"/>
              </w:rPr>
              <w:t>%</w:t>
            </w:r>
            <w:r>
              <w:rPr>
                <w:rFonts w:ascii="Calibri" w:hAnsi="Calibri"/>
                <w:sz w:val="18"/>
                <w:szCs w:val="18"/>
                <w:lang w:val="en-US"/>
              </w:rPr>
              <w:t xml:space="preserve"> (1/16)</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0</w:t>
            </w:r>
            <w:r w:rsidRPr="00CF7887">
              <w:rPr>
                <w:rFonts w:ascii="Calibri" w:hAnsi="Calibri"/>
                <w:sz w:val="18"/>
                <w:szCs w:val="18"/>
                <w:lang w:val="en-US"/>
              </w:rPr>
              <w:t>%</w:t>
            </w:r>
            <w:r>
              <w:rPr>
                <w:rFonts w:ascii="Calibri" w:hAnsi="Calibri"/>
                <w:sz w:val="18"/>
                <w:szCs w:val="18"/>
                <w:lang w:val="en-US"/>
              </w:rPr>
              <w:t xml:space="preserve"> (0/16)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6%</w:t>
            </w:r>
            <w:r>
              <w:rPr>
                <w:rFonts w:ascii="Calibri" w:hAnsi="Calibri"/>
                <w:sz w:val="18"/>
                <w:szCs w:val="18"/>
                <w:lang w:val="en-US"/>
              </w:rPr>
              <w:t xml:space="preserve"> (1/18)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6%</w:t>
            </w:r>
            <w:r>
              <w:rPr>
                <w:rFonts w:ascii="Calibri" w:hAnsi="Calibri"/>
                <w:sz w:val="18"/>
                <w:szCs w:val="18"/>
                <w:lang w:val="en-US"/>
              </w:rPr>
              <w:t xml:space="preserve"> (1/18)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6%</w:t>
            </w:r>
            <w:r>
              <w:rPr>
                <w:rFonts w:ascii="Calibri" w:hAnsi="Calibri"/>
                <w:sz w:val="18"/>
                <w:szCs w:val="18"/>
                <w:lang w:val="en-US"/>
              </w:rPr>
              <w:t xml:space="preserve"> (1/18)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6%</w:t>
            </w:r>
            <w:r>
              <w:rPr>
                <w:rFonts w:ascii="Calibri" w:hAnsi="Calibri"/>
                <w:sz w:val="18"/>
                <w:szCs w:val="18"/>
                <w:lang w:val="en-US"/>
              </w:rPr>
              <w:t xml:space="preserve"> (1/18)</w:t>
            </w:r>
          </w:p>
        </w:tc>
      </w:tr>
      <w:tr w:rsidR="004E213E" w:rsidRPr="00CF7887" w:rsidTr="000264E2">
        <w:trPr>
          <w:trHeight w:val="348"/>
        </w:trPr>
        <w:tc>
          <w:tcPr>
            <w:tcW w:w="7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42</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6</w:t>
            </w:r>
            <w:r w:rsidRPr="00CF7887">
              <w:rPr>
                <w:rFonts w:ascii="Calibri" w:hAnsi="Calibri"/>
                <w:sz w:val="18"/>
                <w:szCs w:val="18"/>
                <w:lang w:val="en-US"/>
              </w:rPr>
              <w:t>%</w:t>
            </w:r>
            <w:r>
              <w:rPr>
                <w:rFonts w:ascii="Calibri" w:hAnsi="Calibri"/>
                <w:sz w:val="18"/>
                <w:szCs w:val="18"/>
                <w:lang w:val="en-US"/>
              </w:rPr>
              <w:t xml:space="preserve"> (1/18)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Pr>
                <w:rFonts w:ascii="Calibri" w:hAnsi="Calibri"/>
                <w:sz w:val="18"/>
                <w:szCs w:val="18"/>
                <w:lang w:val="en-US"/>
              </w:rPr>
              <w:t>6</w:t>
            </w:r>
            <w:r w:rsidRPr="00CF7887">
              <w:rPr>
                <w:rFonts w:ascii="Calibri" w:hAnsi="Calibri"/>
                <w:sz w:val="18"/>
                <w:szCs w:val="18"/>
                <w:lang w:val="en-US"/>
              </w:rPr>
              <w:t>%</w:t>
            </w:r>
            <w:r>
              <w:rPr>
                <w:rFonts w:ascii="Calibri" w:hAnsi="Calibri"/>
                <w:sz w:val="18"/>
                <w:szCs w:val="18"/>
                <w:lang w:val="en-US"/>
              </w:rPr>
              <w:t xml:space="preserve"> (1/18)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(0/18)</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(0/19)</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(0/19)</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(0/19)</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(0/19)</w:t>
            </w:r>
          </w:p>
        </w:tc>
      </w:tr>
      <w:tr w:rsidR="004E213E" w:rsidRPr="00CF7887" w:rsidTr="000264E2">
        <w:trPr>
          <w:trHeight w:val="334"/>
        </w:trPr>
        <w:tc>
          <w:tcPr>
            <w:tcW w:w="7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b/>
                <w:sz w:val="18"/>
                <w:szCs w:val="18"/>
                <w:lang w:val="en-US"/>
              </w:rPr>
            </w:pPr>
            <w:r w:rsidRPr="00CF7887">
              <w:rPr>
                <w:rFonts w:ascii="Calibri" w:hAnsi="Calibri"/>
                <w:b/>
                <w:sz w:val="18"/>
                <w:szCs w:val="18"/>
                <w:lang w:val="en-US"/>
              </w:rPr>
              <w:t>84</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(0/18)</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spacing w:line="360" w:lineRule="auto"/>
              <w:jc w:val="center"/>
              <w:rPr>
                <w:rFonts w:ascii="Calibri" w:hAnsi="Calibri"/>
                <w:sz w:val="18"/>
                <w:szCs w:val="18"/>
                <w:lang w:val="en-US"/>
              </w:rPr>
            </w:pPr>
            <w:r w:rsidRPr="00CF7887">
              <w:rPr>
                <w:rFonts w:ascii="Calibri" w:hAnsi="Calibri"/>
                <w:sz w:val="18"/>
                <w:szCs w:val="18"/>
                <w:lang w:val="en-US"/>
              </w:rPr>
              <w:t>0%</w:t>
            </w:r>
            <w:r>
              <w:rPr>
                <w:rFonts w:ascii="Calibri" w:hAnsi="Calibri"/>
                <w:sz w:val="18"/>
                <w:szCs w:val="18"/>
                <w:lang w:val="en-US"/>
              </w:rPr>
              <w:t xml:space="preserve"> (0/20)</w:t>
            </w:r>
          </w:p>
        </w:tc>
      </w:tr>
    </w:tbl>
    <w:p w:rsidR="004E213E" w:rsidRDefault="004E213E" w:rsidP="004E213E"/>
    <w:p w:rsidR="004E213E" w:rsidRDefault="004E213E" w:rsidP="004E213E"/>
    <w:p w:rsidR="004E213E" w:rsidRDefault="004E213E" w:rsidP="004E213E"/>
    <w:p w:rsidR="004E213E" w:rsidRDefault="004E213E" w:rsidP="004E213E"/>
    <w:p w:rsidR="004E213E" w:rsidRDefault="004E213E" w:rsidP="004E213E"/>
    <w:p w:rsidR="004E213E" w:rsidRDefault="004E213E" w:rsidP="004E213E"/>
    <w:p w:rsidR="004E213E" w:rsidRDefault="004E213E" w:rsidP="004E213E"/>
    <w:p w:rsidR="004E213E" w:rsidRDefault="004E213E" w:rsidP="004E213E"/>
    <w:p w:rsidR="004E213E" w:rsidRDefault="004E213E" w:rsidP="004E213E"/>
    <w:p w:rsidR="004E213E" w:rsidRDefault="004E213E" w:rsidP="004E213E"/>
    <w:p w:rsidR="004E213E" w:rsidRPr="004E213E" w:rsidRDefault="004E213E" w:rsidP="004E213E">
      <w:pPr>
        <w:rPr>
          <w:rFonts w:ascii="Calibri" w:hAnsi="Calibri" w:cs="Arial"/>
          <w:sz w:val="22"/>
          <w:szCs w:val="22"/>
        </w:rPr>
      </w:pPr>
      <w:proofErr w:type="gramStart"/>
      <w:r>
        <w:rPr>
          <w:rFonts w:ascii="Calibri" w:hAnsi="Calibri"/>
          <w:sz w:val="22"/>
          <w:szCs w:val="22"/>
        </w:rPr>
        <w:t xml:space="preserve">Supplementary </w:t>
      </w:r>
      <w:r w:rsidRPr="00CF7887">
        <w:rPr>
          <w:rFonts w:ascii="Calibri" w:hAnsi="Calibri"/>
          <w:sz w:val="22"/>
          <w:szCs w:val="22"/>
        </w:rPr>
        <w:t>Table</w:t>
      </w:r>
      <w:r>
        <w:rPr>
          <w:rFonts w:ascii="Calibri" w:hAnsi="Calibri"/>
          <w:sz w:val="22"/>
          <w:szCs w:val="22"/>
        </w:rPr>
        <w:t xml:space="preserve"> 3</w:t>
      </w:r>
      <w:r w:rsidRPr="00CF7887">
        <w:rPr>
          <w:rFonts w:ascii="Calibri" w:hAnsi="Calibri"/>
          <w:sz w:val="22"/>
          <w:szCs w:val="22"/>
        </w:rPr>
        <w:t>.</w:t>
      </w:r>
      <w:proofErr w:type="gramEnd"/>
      <w:r w:rsidRPr="00CF7887">
        <w:rPr>
          <w:rFonts w:ascii="Calibri" w:hAnsi="Calibri"/>
          <w:sz w:val="22"/>
          <w:szCs w:val="22"/>
        </w:rPr>
        <w:t xml:space="preserve"> </w:t>
      </w:r>
      <w:proofErr w:type="gramStart"/>
      <w:r w:rsidRPr="00CF7887">
        <w:rPr>
          <w:rFonts w:ascii="Calibri" w:hAnsi="Calibri"/>
          <w:sz w:val="22"/>
          <w:szCs w:val="22"/>
        </w:rPr>
        <w:t xml:space="preserve">Estimated Sensitivity the four scores detecting </w:t>
      </w:r>
      <w:proofErr w:type="spellStart"/>
      <w:r w:rsidRPr="00CF7887">
        <w:rPr>
          <w:rFonts w:ascii="Calibri" w:hAnsi="Calibri"/>
          <w:sz w:val="22"/>
          <w:szCs w:val="22"/>
        </w:rPr>
        <w:t>rhIGF</w:t>
      </w:r>
      <w:proofErr w:type="spellEnd"/>
      <w:r w:rsidRPr="00CF7887">
        <w:rPr>
          <w:rFonts w:ascii="Calibri" w:hAnsi="Calibri"/>
          <w:sz w:val="22"/>
          <w:szCs w:val="22"/>
        </w:rPr>
        <w:noBreakHyphen/>
        <w:t>I/rhIGFBP­3 administration in 26 female and 30 male recreational athletes</w:t>
      </w:r>
      <w:r>
        <w:rPr>
          <w:rFonts w:ascii="Calibri" w:hAnsi="Calibri"/>
          <w:sz w:val="22"/>
          <w:szCs w:val="22"/>
        </w:rPr>
        <w:t xml:space="preserve"> by sex</w:t>
      </w:r>
      <w:r w:rsidRPr="00CF7887">
        <w:rPr>
          <w:rFonts w:ascii="Calibri" w:hAnsi="Calibri"/>
          <w:sz w:val="22"/>
          <w:szCs w:val="22"/>
        </w:rPr>
        <w:t>.</w:t>
      </w:r>
      <w:proofErr w:type="gramEnd"/>
      <w:r w:rsidRPr="00CF7887">
        <w:rPr>
          <w:rFonts w:ascii="Calibri" w:hAnsi="Calibri"/>
          <w:sz w:val="22"/>
          <w:szCs w:val="22"/>
        </w:rPr>
        <w:t xml:space="preserve"> </w:t>
      </w:r>
      <w:proofErr w:type="spellStart"/>
      <w:proofErr w:type="gramStart"/>
      <w:r w:rsidRPr="00CF7887">
        <w:rPr>
          <w:rFonts w:ascii="Calibri" w:hAnsi="Calibri"/>
          <w:sz w:val="22"/>
          <w:szCs w:val="22"/>
        </w:rPr>
        <w:t>rhIGF</w:t>
      </w:r>
      <w:proofErr w:type="spellEnd"/>
      <w:r w:rsidRPr="00CF7887">
        <w:rPr>
          <w:rFonts w:ascii="Calibri" w:hAnsi="Calibri"/>
          <w:sz w:val="22"/>
          <w:szCs w:val="22"/>
        </w:rPr>
        <w:noBreakHyphen/>
        <w:t>I/rhIGFBP</w:t>
      </w:r>
      <w:r w:rsidRPr="00CF7887">
        <w:rPr>
          <w:rFonts w:ascii="Calibri" w:hAnsi="Calibri"/>
          <w:sz w:val="22"/>
          <w:szCs w:val="22"/>
        </w:rPr>
        <w:noBreakHyphen/>
        <w:t>3</w:t>
      </w:r>
      <w:proofErr w:type="gramEnd"/>
      <w:r w:rsidRPr="00CF7887">
        <w:rPr>
          <w:rFonts w:ascii="Calibri" w:hAnsi="Calibri"/>
          <w:sz w:val="22"/>
          <w:szCs w:val="22"/>
        </w:rPr>
        <w:t xml:space="preserve"> was administered between Days 0 and 28. “Score 0” incorporates IGF</w:t>
      </w:r>
      <w:r w:rsidRPr="00CF7887">
        <w:rPr>
          <w:rFonts w:ascii="Calibri" w:hAnsi="Calibri"/>
          <w:sz w:val="22"/>
          <w:szCs w:val="22"/>
        </w:rPr>
        <w:noBreakHyphen/>
        <w:t>I alone while “Score 1” incorporates IGF</w:t>
      </w:r>
      <w:r w:rsidRPr="00CF7887">
        <w:rPr>
          <w:rFonts w:ascii="Calibri" w:hAnsi="Calibri"/>
          <w:sz w:val="22"/>
          <w:szCs w:val="22"/>
        </w:rPr>
        <w:noBreakHyphen/>
        <w:t>I and IGFBP-2 results. “Score 2” incorporates IGF</w:t>
      </w:r>
      <w:r w:rsidRPr="00CF7887">
        <w:rPr>
          <w:rFonts w:ascii="Calibri" w:hAnsi="Calibri"/>
          <w:sz w:val="22"/>
          <w:szCs w:val="22"/>
        </w:rPr>
        <w:noBreakHyphen/>
        <w:t>I and IGF</w:t>
      </w:r>
      <w:r w:rsidRPr="00CF7887">
        <w:rPr>
          <w:rFonts w:ascii="Calibri" w:hAnsi="Calibri"/>
          <w:sz w:val="22"/>
          <w:szCs w:val="22"/>
        </w:rPr>
        <w:noBreakHyphen/>
        <w:t>II results while “Score 3” incorporates IGF</w:t>
      </w:r>
      <w:r w:rsidRPr="00CF7887">
        <w:rPr>
          <w:rFonts w:ascii="Calibri" w:hAnsi="Calibri"/>
          <w:sz w:val="22"/>
          <w:szCs w:val="22"/>
        </w:rPr>
        <w:noBreakHyphen/>
        <w:t>I, IGF-II and IGFBP</w:t>
      </w:r>
      <w:r w:rsidRPr="00CF7887">
        <w:rPr>
          <w:rFonts w:ascii="Calibri" w:hAnsi="Calibri"/>
          <w:sz w:val="22"/>
          <w:szCs w:val="22"/>
        </w:rPr>
        <w:noBreakHyphen/>
        <w:t xml:space="preserve">2 results. </w:t>
      </w:r>
      <w:r w:rsidRPr="00CF7887">
        <w:rPr>
          <w:rFonts w:ascii="Calibri" w:hAnsi="Calibri" w:cs="Arial"/>
          <w:sz w:val="22"/>
          <w:szCs w:val="22"/>
        </w:rPr>
        <w:t>The 1 in 1</w:t>
      </w:r>
      <w:r>
        <w:rPr>
          <w:rFonts w:ascii="Calibri" w:hAnsi="Calibri" w:cs="Arial"/>
          <w:sz w:val="22"/>
          <w:szCs w:val="22"/>
        </w:rPr>
        <w:t>0</w:t>
      </w:r>
      <w:r w:rsidRPr="00CF7887">
        <w:rPr>
          <w:rFonts w:ascii="Calibri" w:hAnsi="Calibri" w:cs="Arial"/>
          <w:sz w:val="22"/>
          <w:szCs w:val="22"/>
        </w:rPr>
        <w:t xml:space="preserve">,000 specificity decision limit was defined as the mean of the placebo group plus 3.09 SD. </w:t>
      </w:r>
    </w:p>
    <w:p w:rsidR="004E213E" w:rsidRDefault="004E213E" w:rsidP="004E213E"/>
    <w:p w:rsidR="004E213E" w:rsidRDefault="004E213E" w:rsidP="004E213E"/>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163"/>
        <w:gridCol w:w="1219"/>
        <w:gridCol w:w="1219"/>
        <w:gridCol w:w="1217"/>
        <w:gridCol w:w="1219"/>
        <w:gridCol w:w="1219"/>
        <w:gridCol w:w="1219"/>
        <w:gridCol w:w="1219"/>
      </w:tblGrid>
      <w:tr w:rsidR="004E213E" w:rsidRPr="004D417D" w:rsidTr="000264E2">
        <w:trPr>
          <w:trHeight w:val="348"/>
        </w:trPr>
        <w:tc>
          <w:tcPr>
            <w:tcW w:w="714" w:type="pct"/>
            <w:vMerge w:val="restart"/>
            <w:tcBorders>
              <w:top w:val="single" w:sz="4" w:space="0" w:color="auto"/>
              <w:left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Day</w:t>
            </w:r>
          </w:p>
        </w:tc>
        <w:tc>
          <w:tcPr>
            <w:tcW w:w="4286" w:type="pct"/>
            <w:gridSpan w:val="8"/>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Specificity Defined as 1 in 1</w:t>
            </w:r>
            <w:r>
              <w:rPr>
                <w:rFonts w:ascii="Calibri" w:hAnsi="Calibri"/>
                <w:b/>
                <w:sz w:val="18"/>
                <w:szCs w:val="18"/>
                <w:lang w:val="en-US"/>
              </w:rPr>
              <w:t>0</w:t>
            </w:r>
            <w:r w:rsidRPr="004D417D">
              <w:rPr>
                <w:rFonts w:ascii="Calibri" w:hAnsi="Calibri"/>
                <w:b/>
                <w:sz w:val="18"/>
                <w:szCs w:val="18"/>
                <w:lang w:val="en-US"/>
              </w:rPr>
              <w:t>,000</w:t>
            </w:r>
          </w:p>
        </w:tc>
      </w:tr>
      <w:tr w:rsidR="004E213E" w:rsidRPr="004D417D" w:rsidTr="000264E2">
        <w:trPr>
          <w:trHeight w:val="348"/>
        </w:trPr>
        <w:tc>
          <w:tcPr>
            <w:tcW w:w="714" w:type="pct"/>
            <w:vMerge/>
            <w:tcBorders>
              <w:top w:val="single" w:sz="4" w:space="0" w:color="auto"/>
              <w:left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p>
        </w:tc>
        <w:tc>
          <w:tcPr>
            <w:tcW w:w="2130" w:type="pct"/>
            <w:gridSpan w:val="4"/>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women</w:t>
            </w:r>
          </w:p>
        </w:tc>
        <w:tc>
          <w:tcPr>
            <w:tcW w:w="2157" w:type="pct"/>
            <w:gridSpan w:val="4"/>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men</w:t>
            </w:r>
          </w:p>
        </w:tc>
      </w:tr>
      <w:tr w:rsidR="004E213E" w:rsidRPr="004D417D" w:rsidTr="000264E2">
        <w:trPr>
          <w:trHeight w:val="336"/>
        </w:trPr>
        <w:tc>
          <w:tcPr>
            <w:tcW w:w="714" w:type="pct"/>
            <w:vMerge/>
            <w:tcBorders>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Score 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Score 1</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Score 2</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Score 3</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Score 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Score 1</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Score 2</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Score 3</w:t>
            </w:r>
          </w:p>
        </w:tc>
      </w:tr>
      <w:tr w:rsidR="004E213E" w:rsidRPr="004D417D" w:rsidTr="000264E2">
        <w:trPr>
          <w:trHeight w:val="360"/>
        </w:trPr>
        <w:tc>
          <w:tcPr>
            <w:tcW w:w="7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Decision Limit</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cs="CMSS10"/>
                <w:sz w:val="18"/>
                <w:szCs w:val="18"/>
                <w:lang w:eastAsia="zh-CN"/>
              </w:rPr>
            </w:pPr>
            <w:r w:rsidRPr="00CF7887">
              <w:rPr>
                <w:rFonts w:ascii="Calibri" w:hAnsi="Calibri" w:cs="CMSS10"/>
                <w:sz w:val="18"/>
                <w:szCs w:val="18"/>
                <w:lang w:eastAsia="zh-CN"/>
              </w:rPr>
              <w:t>2.368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cs="CMSS10"/>
                <w:sz w:val="18"/>
                <w:szCs w:val="18"/>
                <w:lang w:eastAsia="zh-CN"/>
              </w:rPr>
            </w:pPr>
            <w:r w:rsidRPr="00CF7887">
              <w:rPr>
                <w:rFonts w:ascii="Calibri" w:hAnsi="Calibri" w:cs="CMSS10"/>
                <w:sz w:val="18"/>
                <w:szCs w:val="18"/>
                <w:lang w:eastAsia="zh-CN"/>
              </w:rPr>
              <w:t>3.231</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cs="CMSS10"/>
                <w:sz w:val="18"/>
                <w:szCs w:val="18"/>
                <w:lang w:eastAsia="zh-CN"/>
              </w:rPr>
            </w:pPr>
            <w:r w:rsidRPr="00CF7887">
              <w:rPr>
                <w:rFonts w:ascii="Calibri" w:hAnsi="Calibri" w:cs="CMSS10"/>
                <w:sz w:val="18"/>
                <w:szCs w:val="18"/>
                <w:lang w:eastAsia="zh-CN"/>
              </w:rPr>
              <w:t>3.624</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cs="CMSS10"/>
                <w:sz w:val="18"/>
                <w:szCs w:val="18"/>
                <w:lang w:eastAsia="zh-CN"/>
              </w:rPr>
            </w:pPr>
            <w:r w:rsidRPr="00CF7887">
              <w:rPr>
                <w:rFonts w:ascii="Calibri" w:hAnsi="Calibri" w:cs="CMSS10"/>
                <w:sz w:val="18"/>
                <w:szCs w:val="18"/>
                <w:lang w:eastAsia="zh-CN"/>
              </w:rPr>
              <w:t>3.929</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cs="CMSS10"/>
                <w:sz w:val="18"/>
                <w:szCs w:val="18"/>
                <w:lang w:eastAsia="zh-CN"/>
              </w:rPr>
            </w:pPr>
            <w:r w:rsidRPr="00CF7887">
              <w:rPr>
                <w:rFonts w:ascii="Calibri" w:hAnsi="Calibri" w:cs="CMSS10"/>
                <w:sz w:val="18"/>
                <w:szCs w:val="18"/>
                <w:lang w:eastAsia="zh-CN"/>
              </w:rPr>
              <w:t>2.368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cs="CMSS10"/>
                <w:sz w:val="18"/>
                <w:szCs w:val="18"/>
                <w:lang w:eastAsia="zh-CN"/>
              </w:rPr>
            </w:pPr>
            <w:r w:rsidRPr="00CF7887">
              <w:rPr>
                <w:rFonts w:ascii="Calibri" w:hAnsi="Calibri" w:cs="CMSS10"/>
                <w:sz w:val="18"/>
                <w:szCs w:val="18"/>
                <w:lang w:eastAsia="zh-CN"/>
              </w:rPr>
              <w:t>3.231</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cs="CMSS10"/>
                <w:sz w:val="18"/>
                <w:szCs w:val="18"/>
                <w:lang w:eastAsia="zh-CN"/>
              </w:rPr>
            </w:pPr>
            <w:r w:rsidRPr="00CF7887">
              <w:rPr>
                <w:rFonts w:ascii="Calibri" w:hAnsi="Calibri" w:cs="CMSS10"/>
                <w:sz w:val="18"/>
                <w:szCs w:val="18"/>
                <w:lang w:eastAsia="zh-CN"/>
              </w:rPr>
              <w:t>3.624</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CF7887" w:rsidRDefault="004E213E" w:rsidP="000264E2">
            <w:pPr>
              <w:jc w:val="center"/>
              <w:rPr>
                <w:rFonts w:ascii="Calibri" w:hAnsi="Calibri" w:cs="CMSS10"/>
                <w:sz w:val="18"/>
                <w:szCs w:val="18"/>
                <w:lang w:eastAsia="zh-CN"/>
              </w:rPr>
            </w:pPr>
            <w:r w:rsidRPr="00CF7887">
              <w:rPr>
                <w:rFonts w:ascii="Calibri" w:hAnsi="Calibri" w:cs="CMSS10"/>
                <w:sz w:val="18"/>
                <w:szCs w:val="18"/>
                <w:lang w:eastAsia="zh-CN"/>
              </w:rPr>
              <w:t>3.929</w:t>
            </w:r>
          </w:p>
        </w:tc>
      </w:tr>
      <w:tr w:rsidR="004E213E" w:rsidRPr="004D417D" w:rsidTr="000264E2">
        <w:trPr>
          <w:trHeight w:val="348"/>
        </w:trPr>
        <w:tc>
          <w:tcPr>
            <w:tcW w:w="7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0</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(0/18)</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(0/20)</w:t>
            </w:r>
          </w:p>
        </w:tc>
      </w:tr>
      <w:tr w:rsidR="004E213E" w:rsidRPr="004D417D" w:rsidTr="000264E2">
        <w:trPr>
          <w:trHeight w:val="334"/>
        </w:trPr>
        <w:tc>
          <w:tcPr>
            <w:tcW w:w="7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7</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89% (16/18)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83% (15/18)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89% (16/18)</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83% (15/18)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95% (19/20)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80</w:t>
            </w:r>
            <w:r w:rsidRPr="004D417D">
              <w:rPr>
                <w:rFonts w:ascii="Calibri" w:hAnsi="Calibri"/>
                <w:sz w:val="18"/>
                <w:szCs w:val="18"/>
                <w:lang w:val="en-US"/>
              </w:rPr>
              <w:t>% (1</w:t>
            </w:r>
            <w:r>
              <w:rPr>
                <w:rFonts w:ascii="Calibri" w:hAnsi="Calibri"/>
                <w:sz w:val="18"/>
                <w:szCs w:val="18"/>
                <w:lang w:val="en-US"/>
              </w:rPr>
              <w:t>6</w:t>
            </w:r>
            <w:r w:rsidRPr="004D417D">
              <w:rPr>
                <w:rFonts w:ascii="Calibri" w:hAnsi="Calibri"/>
                <w:sz w:val="18"/>
                <w:szCs w:val="18"/>
                <w:lang w:val="en-US"/>
              </w:rPr>
              <w:t>/20)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9</w:t>
            </w:r>
            <w:r>
              <w:rPr>
                <w:rFonts w:ascii="Calibri" w:hAnsi="Calibri"/>
                <w:sz w:val="18"/>
                <w:szCs w:val="18"/>
                <w:lang w:val="en-US"/>
              </w:rPr>
              <w:t>0</w:t>
            </w:r>
            <w:r w:rsidRPr="004D417D">
              <w:rPr>
                <w:rFonts w:ascii="Calibri" w:hAnsi="Calibri"/>
                <w:sz w:val="18"/>
                <w:szCs w:val="18"/>
                <w:lang w:val="en-US"/>
              </w:rPr>
              <w:t>% (1</w:t>
            </w:r>
            <w:r>
              <w:rPr>
                <w:rFonts w:ascii="Calibri" w:hAnsi="Calibri"/>
                <w:sz w:val="18"/>
                <w:szCs w:val="18"/>
                <w:lang w:val="en-US"/>
              </w:rPr>
              <w:t>8</w:t>
            </w:r>
            <w:r w:rsidRPr="004D417D">
              <w:rPr>
                <w:rFonts w:ascii="Calibri" w:hAnsi="Calibri"/>
                <w:sz w:val="18"/>
                <w:szCs w:val="18"/>
                <w:lang w:val="en-US"/>
              </w:rPr>
              <w:t>/20)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9</w:t>
            </w:r>
            <w:r>
              <w:rPr>
                <w:rFonts w:ascii="Calibri" w:hAnsi="Calibri"/>
                <w:sz w:val="18"/>
                <w:szCs w:val="18"/>
                <w:lang w:val="en-US"/>
              </w:rPr>
              <w:t>0</w:t>
            </w:r>
            <w:r w:rsidRPr="004D417D">
              <w:rPr>
                <w:rFonts w:ascii="Calibri" w:hAnsi="Calibri"/>
                <w:sz w:val="18"/>
                <w:szCs w:val="18"/>
                <w:lang w:val="en-US"/>
              </w:rPr>
              <w:t>% (1</w:t>
            </w:r>
            <w:r>
              <w:rPr>
                <w:rFonts w:ascii="Calibri" w:hAnsi="Calibri"/>
                <w:sz w:val="18"/>
                <w:szCs w:val="18"/>
                <w:lang w:val="en-US"/>
              </w:rPr>
              <w:t>8</w:t>
            </w:r>
            <w:r w:rsidRPr="004D417D">
              <w:rPr>
                <w:rFonts w:ascii="Calibri" w:hAnsi="Calibri"/>
                <w:sz w:val="18"/>
                <w:szCs w:val="18"/>
                <w:lang w:val="en-US"/>
              </w:rPr>
              <w:t>/20)</w:t>
            </w:r>
          </w:p>
        </w:tc>
      </w:tr>
      <w:tr w:rsidR="004E213E" w:rsidRPr="004D417D" w:rsidTr="000264E2">
        <w:trPr>
          <w:trHeight w:val="334"/>
        </w:trPr>
        <w:tc>
          <w:tcPr>
            <w:tcW w:w="7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14</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88% (15/17)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76</w:t>
            </w:r>
            <w:r w:rsidRPr="004D417D">
              <w:rPr>
                <w:rFonts w:ascii="Calibri" w:hAnsi="Calibri"/>
                <w:sz w:val="18"/>
                <w:szCs w:val="18"/>
                <w:lang w:val="en-US"/>
              </w:rPr>
              <w:t>% (1</w:t>
            </w:r>
            <w:r>
              <w:rPr>
                <w:rFonts w:ascii="Calibri" w:hAnsi="Calibri"/>
                <w:sz w:val="18"/>
                <w:szCs w:val="18"/>
                <w:lang w:val="en-US"/>
              </w:rPr>
              <w:t>3</w:t>
            </w:r>
            <w:r w:rsidRPr="004D417D">
              <w:rPr>
                <w:rFonts w:ascii="Calibri" w:hAnsi="Calibri"/>
                <w:sz w:val="18"/>
                <w:szCs w:val="18"/>
                <w:lang w:val="en-US"/>
              </w:rPr>
              <w:t>/17)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8</w:t>
            </w:r>
            <w:r>
              <w:rPr>
                <w:rFonts w:ascii="Calibri" w:hAnsi="Calibri"/>
                <w:sz w:val="18"/>
                <w:szCs w:val="18"/>
                <w:lang w:val="en-US"/>
              </w:rPr>
              <w:t>2</w:t>
            </w:r>
            <w:r w:rsidRPr="004D417D">
              <w:rPr>
                <w:rFonts w:ascii="Calibri" w:hAnsi="Calibri"/>
                <w:sz w:val="18"/>
                <w:szCs w:val="18"/>
                <w:lang w:val="en-US"/>
              </w:rPr>
              <w:t>% (1</w:t>
            </w:r>
            <w:r>
              <w:rPr>
                <w:rFonts w:ascii="Calibri" w:hAnsi="Calibri"/>
                <w:sz w:val="18"/>
                <w:szCs w:val="18"/>
                <w:lang w:val="en-US"/>
              </w:rPr>
              <w:t>4</w:t>
            </w:r>
            <w:r w:rsidRPr="004D417D">
              <w:rPr>
                <w:rFonts w:ascii="Calibri" w:hAnsi="Calibri"/>
                <w:sz w:val="18"/>
                <w:szCs w:val="18"/>
                <w:lang w:val="en-US"/>
              </w:rPr>
              <w:t>/17)</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71</w:t>
            </w:r>
            <w:r w:rsidRPr="004D417D">
              <w:rPr>
                <w:rFonts w:ascii="Calibri" w:hAnsi="Calibri"/>
                <w:sz w:val="18"/>
                <w:szCs w:val="18"/>
                <w:lang w:val="en-US"/>
              </w:rPr>
              <w:t>% (1</w:t>
            </w:r>
            <w:r>
              <w:rPr>
                <w:rFonts w:ascii="Calibri" w:hAnsi="Calibri"/>
                <w:sz w:val="18"/>
                <w:szCs w:val="18"/>
                <w:lang w:val="en-US"/>
              </w:rPr>
              <w:t>2</w:t>
            </w:r>
            <w:r w:rsidRPr="004D417D">
              <w:rPr>
                <w:rFonts w:ascii="Calibri" w:hAnsi="Calibri"/>
                <w:sz w:val="18"/>
                <w:szCs w:val="18"/>
                <w:lang w:val="en-US"/>
              </w:rPr>
              <w:t>/17)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8</w:t>
            </w:r>
            <w:r w:rsidRPr="004D417D">
              <w:rPr>
                <w:rFonts w:ascii="Calibri" w:hAnsi="Calibri"/>
                <w:sz w:val="18"/>
                <w:szCs w:val="18"/>
                <w:lang w:val="en-US"/>
              </w:rPr>
              <w:t>5% (1</w:t>
            </w:r>
            <w:r>
              <w:rPr>
                <w:rFonts w:ascii="Calibri" w:hAnsi="Calibri"/>
                <w:sz w:val="18"/>
                <w:szCs w:val="18"/>
                <w:lang w:val="en-US"/>
              </w:rPr>
              <w:t>7</w:t>
            </w:r>
            <w:r w:rsidRPr="004D417D">
              <w:rPr>
                <w:rFonts w:ascii="Calibri" w:hAnsi="Calibri"/>
                <w:sz w:val="18"/>
                <w:szCs w:val="18"/>
                <w:lang w:val="en-US"/>
              </w:rPr>
              <w:t>/20)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9</w:t>
            </w:r>
            <w:r>
              <w:rPr>
                <w:rFonts w:ascii="Calibri" w:hAnsi="Calibri"/>
                <w:sz w:val="18"/>
                <w:szCs w:val="18"/>
                <w:lang w:val="en-US"/>
              </w:rPr>
              <w:t>0</w:t>
            </w:r>
            <w:r w:rsidRPr="004D417D">
              <w:rPr>
                <w:rFonts w:ascii="Calibri" w:hAnsi="Calibri"/>
                <w:sz w:val="18"/>
                <w:szCs w:val="18"/>
                <w:lang w:val="en-US"/>
              </w:rPr>
              <w:t>% (1</w:t>
            </w:r>
            <w:r>
              <w:rPr>
                <w:rFonts w:ascii="Calibri" w:hAnsi="Calibri"/>
                <w:sz w:val="18"/>
                <w:szCs w:val="18"/>
                <w:lang w:val="en-US"/>
              </w:rPr>
              <w:t>8</w:t>
            </w:r>
            <w:r w:rsidRPr="004D417D">
              <w:rPr>
                <w:rFonts w:ascii="Calibri" w:hAnsi="Calibri"/>
                <w:sz w:val="18"/>
                <w:szCs w:val="18"/>
                <w:lang w:val="en-US"/>
              </w:rPr>
              <w:t>/20)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8</w:t>
            </w:r>
            <w:r w:rsidRPr="004D417D">
              <w:rPr>
                <w:rFonts w:ascii="Calibri" w:hAnsi="Calibri"/>
                <w:sz w:val="18"/>
                <w:szCs w:val="18"/>
                <w:lang w:val="en-US"/>
              </w:rPr>
              <w:t>5% (1</w:t>
            </w:r>
            <w:r>
              <w:rPr>
                <w:rFonts w:ascii="Calibri" w:hAnsi="Calibri"/>
                <w:sz w:val="18"/>
                <w:szCs w:val="18"/>
                <w:lang w:val="en-US"/>
              </w:rPr>
              <w:t>7</w:t>
            </w:r>
            <w:r w:rsidRPr="004D417D">
              <w:rPr>
                <w:rFonts w:ascii="Calibri" w:hAnsi="Calibri"/>
                <w:sz w:val="18"/>
                <w:szCs w:val="18"/>
                <w:lang w:val="en-US"/>
              </w:rPr>
              <w:t>/20)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9</w:t>
            </w:r>
            <w:r>
              <w:rPr>
                <w:rFonts w:ascii="Calibri" w:hAnsi="Calibri"/>
                <w:sz w:val="18"/>
                <w:szCs w:val="18"/>
                <w:lang w:val="en-US"/>
              </w:rPr>
              <w:t>0</w:t>
            </w:r>
            <w:r w:rsidRPr="004D417D">
              <w:rPr>
                <w:rFonts w:ascii="Calibri" w:hAnsi="Calibri"/>
                <w:sz w:val="18"/>
                <w:szCs w:val="18"/>
                <w:lang w:val="en-US"/>
              </w:rPr>
              <w:t>% (1</w:t>
            </w:r>
            <w:r>
              <w:rPr>
                <w:rFonts w:ascii="Calibri" w:hAnsi="Calibri"/>
                <w:sz w:val="18"/>
                <w:szCs w:val="18"/>
                <w:lang w:val="en-US"/>
              </w:rPr>
              <w:t>8</w:t>
            </w:r>
            <w:r w:rsidRPr="004D417D">
              <w:rPr>
                <w:rFonts w:ascii="Calibri" w:hAnsi="Calibri"/>
                <w:sz w:val="18"/>
                <w:szCs w:val="18"/>
                <w:lang w:val="en-US"/>
              </w:rPr>
              <w:t>/20)</w:t>
            </w:r>
          </w:p>
        </w:tc>
      </w:tr>
      <w:tr w:rsidR="004E213E" w:rsidRPr="004D417D" w:rsidTr="000264E2">
        <w:trPr>
          <w:trHeight w:val="348"/>
        </w:trPr>
        <w:tc>
          <w:tcPr>
            <w:tcW w:w="7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21</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94</w:t>
            </w:r>
            <w:r w:rsidRPr="004D417D">
              <w:rPr>
                <w:rFonts w:ascii="Calibri" w:hAnsi="Calibri"/>
                <w:sz w:val="18"/>
                <w:szCs w:val="18"/>
                <w:lang w:val="en-US"/>
              </w:rPr>
              <w:t>% (1</w:t>
            </w:r>
            <w:r>
              <w:rPr>
                <w:rFonts w:ascii="Calibri" w:hAnsi="Calibri"/>
                <w:sz w:val="18"/>
                <w:szCs w:val="18"/>
                <w:lang w:val="en-US"/>
              </w:rPr>
              <w:t>6</w:t>
            </w:r>
            <w:r w:rsidRPr="004D417D">
              <w:rPr>
                <w:rFonts w:ascii="Calibri" w:hAnsi="Calibri"/>
                <w:sz w:val="18"/>
                <w:szCs w:val="18"/>
                <w:lang w:val="en-US"/>
              </w:rPr>
              <w:t>/17)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100% (17/17)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82</w:t>
            </w:r>
            <w:r w:rsidRPr="004D417D">
              <w:rPr>
                <w:rFonts w:ascii="Calibri" w:hAnsi="Calibri"/>
                <w:sz w:val="18"/>
                <w:szCs w:val="18"/>
                <w:lang w:val="en-US"/>
              </w:rPr>
              <w:t>% (1</w:t>
            </w:r>
            <w:r>
              <w:rPr>
                <w:rFonts w:ascii="Calibri" w:hAnsi="Calibri"/>
                <w:sz w:val="18"/>
                <w:szCs w:val="18"/>
                <w:lang w:val="en-US"/>
              </w:rPr>
              <w:t>4</w:t>
            </w:r>
            <w:r w:rsidRPr="004D417D">
              <w:rPr>
                <w:rFonts w:ascii="Calibri" w:hAnsi="Calibri"/>
                <w:sz w:val="18"/>
                <w:szCs w:val="18"/>
                <w:lang w:val="en-US"/>
              </w:rPr>
              <w:t>/17)</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88</w:t>
            </w:r>
            <w:r w:rsidRPr="004D417D">
              <w:rPr>
                <w:rFonts w:ascii="Calibri" w:hAnsi="Calibri"/>
                <w:sz w:val="18"/>
                <w:szCs w:val="18"/>
                <w:lang w:val="en-US"/>
              </w:rPr>
              <w:t>% (1</w:t>
            </w:r>
            <w:r>
              <w:rPr>
                <w:rFonts w:ascii="Calibri" w:hAnsi="Calibri"/>
                <w:sz w:val="18"/>
                <w:szCs w:val="18"/>
                <w:lang w:val="en-US"/>
              </w:rPr>
              <w:t>5</w:t>
            </w:r>
            <w:r w:rsidRPr="004D417D">
              <w:rPr>
                <w:rFonts w:ascii="Calibri" w:hAnsi="Calibri"/>
                <w:sz w:val="18"/>
                <w:szCs w:val="18"/>
                <w:lang w:val="en-US"/>
              </w:rPr>
              <w:t>/17)</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94% (17/18)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78</w:t>
            </w:r>
            <w:r w:rsidRPr="004D417D">
              <w:rPr>
                <w:rFonts w:ascii="Calibri" w:hAnsi="Calibri"/>
                <w:sz w:val="18"/>
                <w:szCs w:val="18"/>
                <w:lang w:val="en-US"/>
              </w:rPr>
              <w:t>% (1</w:t>
            </w:r>
            <w:r>
              <w:rPr>
                <w:rFonts w:ascii="Calibri" w:hAnsi="Calibri"/>
                <w:sz w:val="18"/>
                <w:szCs w:val="18"/>
                <w:lang w:val="en-US"/>
              </w:rPr>
              <w:t>4</w:t>
            </w:r>
            <w:r w:rsidRPr="004D417D">
              <w:rPr>
                <w:rFonts w:ascii="Calibri" w:hAnsi="Calibri"/>
                <w:sz w:val="18"/>
                <w:szCs w:val="18"/>
                <w:lang w:val="en-US"/>
              </w:rPr>
              <w:t>/18)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7</w:t>
            </w:r>
            <w:r w:rsidRPr="004D417D">
              <w:rPr>
                <w:rFonts w:ascii="Calibri" w:hAnsi="Calibri"/>
                <w:sz w:val="18"/>
                <w:szCs w:val="18"/>
                <w:lang w:val="en-US"/>
              </w:rPr>
              <w:t>8% (1</w:t>
            </w:r>
            <w:r>
              <w:rPr>
                <w:rFonts w:ascii="Calibri" w:hAnsi="Calibri"/>
                <w:sz w:val="18"/>
                <w:szCs w:val="18"/>
                <w:lang w:val="en-US"/>
              </w:rPr>
              <w:t>4</w:t>
            </w:r>
            <w:r w:rsidRPr="004D417D">
              <w:rPr>
                <w:rFonts w:ascii="Calibri" w:hAnsi="Calibri"/>
                <w:sz w:val="18"/>
                <w:szCs w:val="18"/>
                <w:lang w:val="en-US"/>
              </w:rPr>
              <w:t>/18)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8</w:t>
            </w:r>
            <w:r>
              <w:rPr>
                <w:rFonts w:ascii="Calibri" w:hAnsi="Calibri"/>
                <w:sz w:val="18"/>
                <w:szCs w:val="18"/>
                <w:lang w:val="en-US"/>
              </w:rPr>
              <w:t>3</w:t>
            </w:r>
            <w:r w:rsidRPr="004D417D">
              <w:rPr>
                <w:rFonts w:ascii="Calibri" w:hAnsi="Calibri"/>
                <w:sz w:val="18"/>
                <w:szCs w:val="18"/>
                <w:lang w:val="en-US"/>
              </w:rPr>
              <w:t>% (1</w:t>
            </w:r>
            <w:r>
              <w:rPr>
                <w:rFonts w:ascii="Calibri" w:hAnsi="Calibri"/>
                <w:sz w:val="18"/>
                <w:szCs w:val="18"/>
                <w:lang w:val="en-US"/>
              </w:rPr>
              <w:t>5</w:t>
            </w:r>
            <w:r w:rsidRPr="004D417D">
              <w:rPr>
                <w:rFonts w:ascii="Calibri" w:hAnsi="Calibri"/>
                <w:sz w:val="18"/>
                <w:szCs w:val="18"/>
                <w:lang w:val="en-US"/>
              </w:rPr>
              <w:t>/18)</w:t>
            </w:r>
          </w:p>
        </w:tc>
      </w:tr>
      <w:tr w:rsidR="004E213E" w:rsidRPr="004D417D" w:rsidTr="000264E2">
        <w:trPr>
          <w:trHeight w:val="334"/>
        </w:trPr>
        <w:tc>
          <w:tcPr>
            <w:tcW w:w="7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28</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89% (16/18)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72</w:t>
            </w:r>
            <w:r w:rsidRPr="004D417D">
              <w:rPr>
                <w:rFonts w:ascii="Calibri" w:hAnsi="Calibri"/>
                <w:sz w:val="18"/>
                <w:szCs w:val="18"/>
                <w:lang w:val="en-US"/>
              </w:rPr>
              <w:t>% (1</w:t>
            </w:r>
            <w:r>
              <w:rPr>
                <w:rFonts w:ascii="Calibri" w:hAnsi="Calibri"/>
                <w:sz w:val="18"/>
                <w:szCs w:val="18"/>
                <w:lang w:val="en-US"/>
              </w:rPr>
              <w:t>3</w:t>
            </w:r>
            <w:r w:rsidRPr="004D417D">
              <w:rPr>
                <w:rFonts w:ascii="Calibri" w:hAnsi="Calibri"/>
                <w:sz w:val="18"/>
                <w:szCs w:val="18"/>
                <w:lang w:val="en-US"/>
              </w:rPr>
              <w:t>/18)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89</w:t>
            </w:r>
            <w:r w:rsidRPr="004D417D">
              <w:rPr>
                <w:rFonts w:ascii="Calibri" w:hAnsi="Calibri"/>
                <w:sz w:val="18"/>
                <w:szCs w:val="18"/>
                <w:lang w:val="en-US"/>
              </w:rPr>
              <w:t>% (1</w:t>
            </w:r>
            <w:r>
              <w:rPr>
                <w:rFonts w:ascii="Calibri" w:hAnsi="Calibri"/>
                <w:sz w:val="18"/>
                <w:szCs w:val="18"/>
                <w:lang w:val="en-US"/>
              </w:rPr>
              <w:t>6</w:t>
            </w:r>
            <w:r w:rsidRPr="004D417D">
              <w:rPr>
                <w:rFonts w:ascii="Calibri" w:hAnsi="Calibri"/>
                <w:sz w:val="18"/>
                <w:szCs w:val="18"/>
                <w:lang w:val="en-US"/>
              </w:rPr>
              <w:t>/18)</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83</w:t>
            </w:r>
            <w:r w:rsidRPr="004D417D">
              <w:rPr>
                <w:rFonts w:ascii="Calibri" w:hAnsi="Calibri"/>
                <w:sz w:val="18"/>
                <w:szCs w:val="18"/>
                <w:lang w:val="en-US"/>
              </w:rPr>
              <w:t>% (1</w:t>
            </w:r>
            <w:r>
              <w:rPr>
                <w:rFonts w:ascii="Calibri" w:hAnsi="Calibri"/>
                <w:sz w:val="18"/>
                <w:szCs w:val="18"/>
                <w:lang w:val="en-US"/>
              </w:rPr>
              <w:t>5</w:t>
            </w:r>
            <w:r w:rsidRPr="004D417D">
              <w:rPr>
                <w:rFonts w:ascii="Calibri" w:hAnsi="Calibri"/>
                <w:sz w:val="18"/>
                <w:szCs w:val="18"/>
                <w:lang w:val="en-US"/>
              </w:rPr>
              <w:t>/18)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85</w:t>
            </w:r>
            <w:r w:rsidRPr="004D417D">
              <w:rPr>
                <w:rFonts w:ascii="Calibri" w:hAnsi="Calibri"/>
                <w:sz w:val="18"/>
                <w:szCs w:val="18"/>
                <w:lang w:val="en-US"/>
              </w:rPr>
              <w:t>% (1</w:t>
            </w:r>
            <w:r>
              <w:rPr>
                <w:rFonts w:ascii="Calibri" w:hAnsi="Calibri"/>
                <w:sz w:val="18"/>
                <w:szCs w:val="18"/>
                <w:lang w:val="en-US"/>
              </w:rPr>
              <w:t>7</w:t>
            </w:r>
            <w:r w:rsidRPr="004D417D">
              <w:rPr>
                <w:rFonts w:ascii="Calibri" w:hAnsi="Calibri"/>
                <w:sz w:val="18"/>
                <w:szCs w:val="18"/>
                <w:lang w:val="en-US"/>
              </w:rPr>
              <w:t>/20)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8</w:t>
            </w:r>
            <w:r w:rsidRPr="004D417D">
              <w:rPr>
                <w:rFonts w:ascii="Calibri" w:hAnsi="Calibri"/>
                <w:sz w:val="18"/>
                <w:szCs w:val="18"/>
                <w:lang w:val="en-US"/>
              </w:rPr>
              <w:t>5% (1</w:t>
            </w:r>
            <w:r>
              <w:rPr>
                <w:rFonts w:ascii="Calibri" w:hAnsi="Calibri"/>
                <w:sz w:val="18"/>
                <w:szCs w:val="18"/>
                <w:lang w:val="en-US"/>
              </w:rPr>
              <w:t>7</w:t>
            </w:r>
            <w:r w:rsidRPr="004D417D">
              <w:rPr>
                <w:rFonts w:ascii="Calibri" w:hAnsi="Calibri"/>
                <w:sz w:val="18"/>
                <w:szCs w:val="18"/>
                <w:lang w:val="en-US"/>
              </w:rPr>
              <w:t>9/20)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80</w:t>
            </w:r>
            <w:r w:rsidRPr="004D417D">
              <w:rPr>
                <w:rFonts w:ascii="Calibri" w:hAnsi="Calibri"/>
                <w:sz w:val="18"/>
                <w:szCs w:val="18"/>
                <w:lang w:val="en-US"/>
              </w:rPr>
              <w:t>% (1</w:t>
            </w:r>
            <w:r>
              <w:rPr>
                <w:rFonts w:ascii="Calibri" w:hAnsi="Calibri"/>
                <w:sz w:val="18"/>
                <w:szCs w:val="18"/>
                <w:lang w:val="en-US"/>
              </w:rPr>
              <w:t>6</w:t>
            </w:r>
            <w:r w:rsidRPr="004D417D">
              <w:rPr>
                <w:rFonts w:ascii="Calibri" w:hAnsi="Calibri"/>
                <w:sz w:val="18"/>
                <w:szCs w:val="18"/>
                <w:lang w:val="en-US"/>
              </w:rPr>
              <w:t>/20)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90</w:t>
            </w:r>
            <w:r w:rsidRPr="004D417D">
              <w:rPr>
                <w:rFonts w:ascii="Calibri" w:hAnsi="Calibri"/>
                <w:sz w:val="18"/>
                <w:szCs w:val="18"/>
                <w:lang w:val="en-US"/>
              </w:rPr>
              <w:t>% (1</w:t>
            </w:r>
            <w:r>
              <w:rPr>
                <w:rFonts w:ascii="Calibri" w:hAnsi="Calibri"/>
                <w:sz w:val="18"/>
                <w:szCs w:val="18"/>
                <w:lang w:val="en-US"/>
              </w:rPr>
              <w:t>8</w:t>
            </w:r>
            <w:r w:rsidRPr="004D417D">
              <w:rPr>
                <w:rFonts w:ascii="Calibri" w:hAnsi="Calibri"/>
                <w:sz w:val="18"/>
                <w:szCs w:val="18"/>
                <w:lang w:val="en-US"/>
              </w:rPr>
              <w:t>/20)</w:t>
            </w:r>
          </w:p>
        </w:tc>
      </w:tr>
      <w:tr w:rsidR="004E213E" w:rsidRPr="004D417D" w:rsidTr="000264E2">
        <w:trPr>
          <w:trHeight w:val="348"/>
        </w:trPr>
        <w:tc>
          <w:tcPr>
            <w:tcW w:w="7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30</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38</w:t>
            </w:r>
            <w:r w:rsidRPr="004D417D">
              <w:rPr>
                <w:rFonts w:ascii="Calibri" w:hAnsi="Calibri"/>
                <w:sz w:val="18"/>
                <w:szCs w:val="18"/>
                <w:lang w:val="en-US"/>
              </w:rPr>
              <w:t>% (</w:t>
            </w:r>
            <w:r>
              <w:rPr>
                <w:rFonts w:ascii="Calibri" w:hAnsi="Calibri"/>
                <w:sz w:val="18"/>
                <w:szCs w:val="18"/>
                <w:lang w:val="en-US"/>
              </w:rPr>
              <w:t>6</w:t>
            </w:r>
            <w:r w:rsidRPr="004D417D">
              <w:rPr>
                <w:rFonts w:ascii="Calibri" w:hAnsi="Calibri"/>
                <w:sz w:val="18"/>
                <w:szCs w:val="18"/>
                <w:lang w:val="en-US"/>
              </w:rPr>
              <w:t>/16)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19</w:t>
            </w:r>
            <w:r w:rsidRPr="004D417D">
              <w:rPr>
                <w:rFonts w:ascii="Calibri" w:hAnsi="Calibri"/>
                <w:sz w:val="18"/>
                <w:szCs w:val="18"/>
                <w:lang w:val="en-US"/>
              </w:rPr>
              <w:t>% (</w:t>
            </w:r>
            <w:r>
              <w:rPr>
                <w:rFonts w:ascii="Calibri" w:hAnsi="Calibri"/>
                <w:sz w:val="18"/>
                <w:szCs w:val="18"/>
                <w:lang w:val="en-US"/>
              </w:rPr>
              <w:t>3</w:t>
            </w:r>
            <w:r w:rsidRPr="004D417D">
              <w:rPr>
                <w:rFonts w:ascii="Calibri" w:hAnsi="Calibri"/>
                <w:sz w:val="18"/>
                <w:szCs w:val="18"/>
                <w:lang w:val="en-US"/>
              </w:rPr>
              <w:t>/16)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6</w:t>
            </w:r>
            <w:r w:rsidRPr="004D417D">
              <w:rPr>
                <w:rFonts w:ascii="Calibri" w:hAnsi="Calibri"/>
                <w:sz w:val="18"/>
                <w:szCs w:val="18"/>
                <w:lang w:val="en-US"/>
              </w:rPr>
              <w:t>% (</w:t>
            </w:r>
            <w:r>
              <w:rPr>
                <w:rFonts w:ascii="Calibri" w:hAnsi="Calibri"/>
                <w:sz w:val="18"/>
                <w:szCs w:val="18"/>
                <w:lang w:val="en-US"/>
              </w:rPr>
              <w:t>1</w:t>
            </w:r>
            <w:r w:rsidRPr="004D417D">
              <w:rPr>
                <w:rFonts w:ascii="Calibri" w:hAnsi="Calibri"/>
                <w:sz w:val="18"/>
                <w:szCs w:val="18"/>
                <w:lang w:val="en-US"/>
              </w:rPr>
              <w:t>/16)</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13</w:t>
            </w:r>
            <w:r w:rsidRPr="004D417D">
              <w:rPr>
                <w:rFonts w:ascii="Calibri" w:hAnsi="Calibri"/>
                <w:sz w:val="18"/>
                <w:szCs w:val="18"/>
                <w:lang w:val="en-US"/>
              </w:rPr>
              <w:t xml:space="preserve">% </w:t>
            </w:r>
            <w:r>
              <w:rPr>
                <w:rFonts w:ascii="Calibri" w:hAnsi="Calibri"/>
                <w:sz w:val="18"/>
                <w:szCs w:val="18"/>
                <w:lang w:val="en-US"/>
              </w:rPr>
              <w:t>(2</w:t>
            </w:r>
            <w:r w:rsidRPr="004D417D">
              <w:rPr>
                <w:rFonts w:ascii="Calibri" w:hAnsi="Calibri"/>
                <w:sz w:val="18"/>
                <w:szCs w:val="18"/>
                <w:lang w:val="en-US"/>
              </w:rPr>
              <w:t>/16)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2</w:t>
            </w:r>
            <w:r>
              <w:rPr>
                <w:rFonts w:ascii="Calibri" w:hAnsi="Calibri"/>
                <w:sz w:val="18"/>
                <w:szCs w:val="18"/>
                <w:lang w:val="en-US"/>
              </w:rPr>
              <w:t>0</w:t>
            </w:r>
            <w:r w:rsidRPr="004D417D">
              <w:rPr>
                <w:rFonts w:ascii="Calibri" w:hAnsi="Calibri"/>
                <w:sz w:val="18"/>
                <w:szCs w:val="18"/>
                <w:lang w:val="en-US"/>
              </w:rPr>
              <w:t>% (</w:t>
            </w:r>
            <w:r>
              <w:rPr>
                <w:rFonts w:ascii="Calibri" w:hAnsi="Calibri"/>
                <w:sz w:val="18"/>
                <w:szCs w:val="18"/>
                <w:lang w:val="en-US"/>
              </w:rPr>
              <w:t>4</w:t>
            </w:r>
            <w:r w:rsidRPr="004D417D">
              <w:rPr>
                <w:rFonts w:ascii="Calibri" w:hAnsi="Calibri"/>
                <w:sz w:val="18"/>
                <w:szCs w:val="18"/>
                <w:lang w:val="en-US"/>
              </w:rPr>
              <w:t>/20)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1</w:t>
            </w:r>
            <w:r w:rsidRPr="004D417D">
              <w:rPr>
                <w:rFonts w:ascii="Calibri" w:hAnsi="Calibri"/>
                <w:sz w:val="18"/>
                <w:szCs w:val="18"/>
                <w:lang w:val="en-US"/>
              </w:rPr>
              <w:t>5% (</w:t>
            </w:r>
            <w:r>
              <w:rPr>
                <w:rFonts w:ascii="Calibri" w:hAnsi="Calibri"/>
                <w:sz w:val="18"/>
                <w:szCs w:val="18"/>
                <w:lang w:val="en-US"/>
              </w:rPr>
              <w:t>3</w:t>
            </w:r>
            <w:r w:rsidRPr="004D417D">
              <w:rPr>
                <w:rFonts w:ascii="Calibri" w:hAnsi="Calibri"/>
                <w:sz w:val="18"/>
                <w:szCs w:val="18"/>
                <w:lang w:val="en-US"/>
              </w:rPr>
              <w:t>/20)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15</w:t>
            </w:r>
            <w:r w:rsidRPr="004D417D">
              <w:rPr>
                <w:rFonts w:ascii="Calibri" w:hAnsi="Calibri"/>
                <w:sz w:val="18"/>
                <w:szCs w:val="18"/>
                <w:lang w:val="en-US"/>
              </w:rPr>
              <w:t>% (</w:t>
            </w:r>
            <w:r>
              <w:rPr>
                <w:rFonts w:ascii="Calibri" w:hAnsi="Calibri"/>
                <w:sz w:val="18"/>
                <w:szCs w:val="18"/>
                <w:lang w:val="en-US"/>
              </w:rPr>
              <w:t>3</w:t>
            </w:r>
            <w:r w:rsidRPr="004D417D">
              <w:rPr>
                <w:rFonts w:ascii="Calibri" w:hAnsi="Calibri"/>
                <w:sz w:val="18"/>
                <w:szCs w:val="18"/>
                <w:lang w:val="en-US"/>
              </w:rPr>
              <w:t>/20)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2</w:t>
            </w:r>
            <w:r w:rsidRPr="004D417D">
              <w:rPr>
                <w:rFonts w:ascii="Calibri" w:hAnsi="Calibri"/>
                <w:sz w:val="18"/>
                <w:szCs w:val="18"/>
                <w:lang w:val="en-US"/>
              </w:rPr>
              <w:t>0% (</w:t>
            </w:r>
            <w:r>
              <w:rPr>
                <w:rFonts w:ascii="Calibri" w:hAnsi="Calibri"/>
                <w:sz w:val="18"/>
                <w:szCs w:val="18"/>
                <w:lang w:val="en-US"/>
              </w:rPr>
              <w:t>4</w:t>
            </w:r>
            <w:r w:rsidRPr="004D417D">
              <w:rPr>
                <w:rFonts w:ascii="Calibri" w:hAnsi="Calibri"/>
                <w:sz w:val="18"/>
                <w:szCs w:val="18"/>
                <w:lang w:val="en-US"/>
              </w:rPr>
              <w:t>/20)</w:t>
            </w:r>
          </w:p>
        </w:tc>
      </w:tr>
      <w:tr w:rsidR="004E213E" w:rsidRPr="004D417D" w:rsidTr="000264E2">
        <w:trPr>
          <w:trHeight w:val="334"/>
        </w:trPr>
        <w:tc>
          <w:tcPr>
            <w:tcW w:w="7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33</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6% (1/16)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6% (1/16)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0</w:t>
            </w:r>
            <w:r w:rsidRPr="004D417D">
              <w:rPr>
                <w:rFonts w:ascii="Calibri" w:hAnsi="Calibri"/>
                <w:sz w:val="18"/>
                <w:szCs w:val="18"/>
                <w:lang w:val="en-US"/>
              </w:rPr>
              <w:t>% (</w:t>
            </w:r>
            <w:r>
              <w:rPr>
                <w:rFonts w:ascii="Calibri" w:hAnsi="Calibri"/>
                <w:sz w:val="18"/>
                <w:szCs w:val="18"/>
                <w:lang w:val="en-US"/>
              </w:rPr>
              <w:t>0</w:t>
            </w:r>
            <w:r w:rsidRPr="004D417D">
              <w:rPr>
                <w:rFonts w:ascii="Calibri" w:hAnsi="Calibri"/>
                <w:sz w:val="18"/>
                <w:szCs w:val="18"/>
                <w:lang w:val="en-US"/>
              </w:rPr>
              <w:t>/16)</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(0/16)</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6% (1/18)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0</w:t>
            </w:r>
            <w:r w:rsidRPr="004D417D">
              <w:rPr>
                <w:rFonts w:ascii="Calibri" w:hAnsi="Calibri"/>
                <w:sz w:val="18"/>
                <w:szCs w:val="18"/>
                <w:lang w:val="en-US"/>
              </w:rPr>
              <w:t>% (</w:t>
            </w:r>
            <w:r>
              <w:rPr>
                <w:rFonts w:ascii="Calibri" w:hAnsi="Calibri"/>
                <w:sz w:val="18"/>
                <w:szCs w:val="18"/>
                <w:lang w:val="en-US"/>
              </w:rPr>
              <w:t>0</w:t>
            </w:r>
            <w:r w:rsidRPr="004D417D">
              <w:rPr>
                <w:rFonts w:ascii="Calibri" w:hAnsi="Calibri"/>
                <w:sz w:val="18"/>
                <w:szCs w:val="18"/>
                <w:lang w:val="en-US"/>
              </w:rPr>
              <w:t>/18)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0</w:t>
            </w:r>
            <w:r w:rsidRPr="004D417D">
              <w:rPr>
                <w:rFonts w:ascii="Calibri" w:hAnsi="Calibri"/>
                <w:sz w:val="18"/>
                <w:szCs w:val="18"/>
                <w:lang w:val="en-US"/>
              </w:rPr>
              <w:t>% (</w:t>
            </w:r>
            <w:r>
              <w:rPr>
                <w:rFonts w:ascii="Calibri" w:hAnsi="Calibri"/>
                <w:sz w:val="18"/>
                <w:szCs w:val="18"/>
                <w:lang w:val="en-US"/>
              </w:rPr>
              <w:t>0</w:t>
            </w:r>
            <w:r w:rsidRPr="004D417D">
              <w:rPr>
                <w:rFonts w:ascii="Calibri" w:hAnsi="Calibri"/>
                <w:sz w:val="18"/>
                <w:szCs w:val="18"/>
                <w:lang w:val="en-US"/>
              </w:rPr>
              <w:t>/18)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0</w:t>
            </w:r>
            <w:r w:rsidRPr="004D417D">
              <w:rPr>
                <w:rFonts w:ascii="Calibri" w:hAnsi="Calibri"/>
                <w:sz w:val="18"/>
                <w:szCs w:val="18"/>
                <w:lang w:val="en-US"/>
              </w:rPr>
              <w:t>% (</w:t>
            </w:r>
            <w:r>
              <w:rPr>
                <w:rFonts w:ascii="Calibri" w:hAnsi="Calibri"/>
                <w:sz w:val="18"/>
                <w:szCs w:val="18"/>
                <w:lang w:val="en-US"/>
              </w:rPr>
              <w:t>0</w:t>
            </w:r>
            <w:r w:rsidRPr="004D417D">
              <w:rPr>
                <w:rFonts w:ascii="Calibri" w:hAnsi="Calibri"/>
                <w:sz w:val="18"/>
                <w:szCs w:val="18"/>
                <w:lang w:val="en-US"/>
              </w:rPr>
              <w:t>/18)</w:t>
            </w:r>
          </w:p>
        </w:tc>
      </w:tr>
      <w:tr w:rsidR="004E213E" w:rsidRPr="004D417D" w:rsidTr="000264E2">
        <w:trPr>
          <w:trHeight w:val="348"/>
        </w:trPr>
        <w:tc>
          <w:tcPr>
            <w:tcW w:w="7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42</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6% (1/18)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Pr>
                <w:rFonts w:ascii="Calibri" w:hAnsi="Calibri"/>
                <w:sz w:val="18"/>
                <w:szCs w:val="18"/>
                <w:lang w:val="en-US"/>
              </w:rPr>
              <w:t>0</w:t>
            </w:r>
            <w:r w:rsidRPr="004D417D">
              <w:rPr>
                <w:rFonts w:ascii="Calibri" w:hAnsi="Calibri"/>
                <w:sz w:val="18"/>
                <w:szCs w:val="18"/>
                <w:lang w:val="en-US"/>
              </w:rPr>
              <w:t>% (</w:t>
            </w:r>
            <w:r>
              <w:rPr>
                <w:rFonts w:ascii="Calibri" w:hAnsi="Calibri"/>
                <w:sz w:val="18"/>
                <w:szCs w:val="18"/>
                <w:lang w:val="en-US"/>
              </w:rPr>
              <w:t>0</w:t>
            </w:r>
            <w:r w:rsidRPr="004D417D">
              <w:rPr>
                <w:rFonts w:ascii="Calibri" w:hAnsi="Calibri"/>
                <w:sz w:val="18"/>
                <w:szCs w:val="18"/>
                <w:lang w:val="en-US"/>
              </w:rPr>
              <w:t>/18)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(0/18)</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(0/19)</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(0/19)</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(0/19)</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(0/19)</w:t>
            </w:r>
          </w:p>
        </w:tc>
      </w:tr>
      <w:tr w:rsidR="004E213E" w:rsidRPr="004D417D" w:rsidTr="000264E2">
        <w:trPr>
          <w:trHeight w:val="334"/>
        </w:trPr>
        <w:tc>
          <w:tcPr>
            <w:tcW w:w="7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b/>
                <w:sz w:val="18"/>
                <w:szCs w:val="18"/>
                <w:lang w:val="en-US"/>
              </w:rPr>
            </w:pPr>
            <w:r w:rsidRPr="004D417D">
              <w:rPr>
                <w:rFonts w:ascii="Calibri" w:hAnsi="Calibri"/>
                <w:b/>
                <w:sz w:val="18"/>
                <w:szCs w:val="18"/>
                <w:lang w:val="en-US"/>
              </w:rPr>
              <w:t>84</w:t>
            </w:r>
          </w:p>
        </w:tc>
        <w:tc>
          <w:tcPr>
            <w:tcW w:w="514"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(0/18)</w:t>
            </w:r>
          </w:p>
        </w:tc>
        <w:tc>
          <w:tcPr>
            <w:tcW w:w="538"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(0/18)</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(0/20)</w:t>
            </w:r>
          </w:p>
        </w:tc>
        <w:tc>
          <w:tcPr>
            <w:tcW w:w="539" w:type="pct"/>
            <w:tcBorders>
              <w:top w:val="single" w:sz="4" w:space="0" w:color="auto"/>
              <w:left w:val="single" w:sz="4" w:space="0" w:color="auto"/>
              <w:bottom w:val="single" w:sz="4" w:space="0" w:color="auto"/>
              <w:right w:val="single" w:sz="4" w:space="0" w:color="auto"/>
            </w:tcBorders>
            <w:vAlign w:val="center"/>
          </w:tcPr>
          <w:p w:rsidR="004E213E" w:rsidRPr="004D417D" w:rsidRDefault="004E213E" w:rsidP="000264E2">
            <w:pPr>
              <w:spacing w:line="360" w:lineRule="auto"/>
              <w:jc w:val="center"/>
              <w:rPr>
                <w:rFonts w:ascii="Calibri" w:hAnsi="Calibri"/>
                <w:sz w:val="18"/>
                <w:szCs w:val="18"/>
                <w:lang w:val="en-US"/>
              </w:rPr>
            </w:pPr>
            <w:r w:rsidRPr="004D417D">
              <w:rPr>
                <w:rFonts w:ascii="Calibri" w:hAnsi="Calibri"/>
                <w:sz w:val="18"/>
                <w:szCs w:val="18"/>
                <w:lang w:val="en-US"/>
              </w:rPr>
              <w:t>0% (0/20)</w:t>
            </w:r>
          </w:p>
        </w:tc>
      </w:tr>
    </w:tbl>
    <w:p w:rsidR="004E213E" w:rsidRPr="004D417D" w:rsidRDefault="004E213E" w:rsidP="004E213E"/>
    <w:p w:rsidR="00C07258" w:rsidRPr="00CF7887" w:rsidRDefault="00C07258">
      <w:pPr>
        <w:rPr>
          <w:rFonts w:ascii="Calibri" w:hAnsi="Calibri"/>
        </w:rPr>
      </w:pPr>
      <w:r w:rsidRPr="00CF7887">
        <w:rPr>
          <w:rFonts w:ascii="Calibri" w:hAnsi="Calibri"/>
        </w:rPr>
        <w:br w:type="page"/>
      </w:r>
    </w:p>
    <w:p w:rsidR="004E213E" w:rsidRDefault="004E213E" w:rsidP="00600BB0">
      <w:pPr>
        <w:jc w:val="center"/>
        <w:rPr>
          <w:rFonts w:asciiTheme="minorHAnsi" w:hAnsiTheme="minorHAnsi"/>
          <w:color w:val="000000"/>
          <w:sz w:val="20"/>
          <w:szCs w:val="20"/>
        </w:rPr>
        <w:sectPr w:rsidR="004E213E" w:rsidSect="004E213E">
          <w:pgSz w:w="16840" w:h="11907" w:orient="landscape" w:code="9"/>
          <w:pgMar w:top="1440" w:right="2540" w:bottom="1440" w:left="2546" w:header="709" w:footer="709" w:gutter="0"/>
          <w:lnNumType w:countBy="1" w:restart="continuous"/>
          <w:cols w:space="708"/>
          <w:docGrid w:linePitch="360"/>
        </w:sectPr>
      </w:pPr>
    </w:p>
    <w:p w:rsidR="00600BB0" w:rsidRPr="00F95CBD" w:rsidRDefault="002B0562" w:rsidP="00600BB0">
      <w:pPr>
        <w:jc w:val="center"/>
        <w:rPr>
          <w:rFonts w:asciiTheme="minorHAnsi" w:hAnsiTheme="minorHAnsi"/>
          <w:noProof/>
          <w:color w:val="000000"/>
          <w:lang w:val="de-DE"/>
        </w:rPr>
      </w:pPr>
      <w:r w:rsidRPr="00F95CBD">
        <w:rPr>
          <w:rFonts w:asciiTheme="minorHAnsi" w:hAnsiTheme="minorHAnsi"/>
          <w:color w:val="000000"/>
        </w:rPr>
        <w:fldChar w:fldCharType="begin"/>
      </w:r>
      <w:r w:rsidR="00304A9F" w:rsidRPr="00F95CBD">
        <w:rPr>
          <w:rFonts w:asciiTheme="minorHAnsi" w:hAnsiTheme="minorHAnsi"/>
          <w:color w:val="000000"/>
          <w:lang w:val="de-DE"/>
        </w:rPr>
        <w:instrText xml:space="preserve"> ADDIN REFMGR.REFLIST </w:instrText>
      </w:r>
      <w:r w:rsidRPr="00F95CBD">
        <w:rPr>
          <w:rFonts w:asciiTheme="minorHAnsi" w:hAnsiTheme="minorHAnsi"/>
          <w:color w:val="000000"/>
        </w:rPr>
        <w:fldChar w:fldCharType="separate"/>
      </w:r>
      <w:r w:rsidR="00600BB0" w:rsidRPr="00F95CBD">
        <w:rPr>
          <w:rFonts w:asciiTheme="minorHAnsi" w:hAnsiTheme="minorHAnsi"/>
          <w:noProof/>
          <w:color w:val="000000"/>
          <w:lang w:val="de-DE"/>
        </w:rPr>
        <w:t>Reference List</w:t>
      </w:r>
    </w:p>
    <w:p w:rsidR="00600BB0" w:rsidRPr="00F95CBD" w:rsidRDefault="00600BB0" w:rsidP="00600BB0">
      <w:pPr>
        <w:jc w:val="center"/>
        <w:rPr>
          <w:rFonts w:asciiTheme="minorHAnsi" w:hAnsiTheme="minorHAnsi"/>
          <w:noProof/>
          <w:color w:val="000000"/>
          <w:lang w:val="de-DE"/>
        </w:rPr>
      </w:pP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lang w:val="de-DE"/>
        </w:rPr>
        <w:tab/>
        <w:t xml:space="preserve">(1) </w:t>
      </w:r>
      <w:r w:rsidRPr="00F95CBD">
        <w:rPr>
          <w:rFonts w:asciiTheme="minorHAnsi" w:hAnsiTheme="minorHAnsi"/>
          <w:noProof/>
          <w:color w:val="000000"/>
          <w:lang w:val="de-DE"/>
        </w:rPr>
        <w:tab/>
        <w:t xml:space="preserve">Guha N, Cowan DA, Sonksen PH, Holt RI. </w:t>
      </w:r>
      <w:r w:rsidRPr="00F95CBD">
        <w:rPr>
          <w:rFonts w:asciiTheme="minorHAnsi" w:hAnsiTheme="minorHAnsi"/>
          <w:noProof/>
          <w:color w:val="000000"/>
        </w:rPr>
        <w:t>Insulin-like growth factor-I (IGF-I) misuse in athletes and potential methods for detection. Anal Bioanal Chem 2013 Dec;405(30):9669-83.</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(2) </w:t>
      </w:r>
      <w:r w:rsidRPr="00F95CBD">
        <w:rPr>
          <w:rFonts w:asciiTheme="minorHAnsi" w:hAnsiTheme="minorHAnsi"/>
          <w:noProof/>
          <w:color w:val="000000"/>
        </w:rPr>
        <w:tab/>
        <w:t>Holt RI. Detecting growth hormone abuse in athletes. Anal Bioanal Chem 2011 Aug;401(2):449-62.</w:t>
      </w:r>
    </w:p>
    <w:p w:rsidR="00600BB0" w:rsidRPr="00F95CBD" w:rsidRDefault="00600BB0" w:rsidP="00600BB0">
      <w:pPr>
        <w:tabs>
          <w:tab w:val="right" w:pos="540"/>
          <w:tab w:val="left" w:pos="720"/>
        </w:tabs>
        <w:spacing w:after="240"/>
        <w:ind w:left="720" w:hanging="720"/>
        <w:rPr>
          <w:rFonts w:asciiTheme="minorHAnsi" w:hAnsiTheme="minorHAnsi"/>
          <w:noProof/>
          <w:color w:val="000000"/>
          <w:u w:val="single"/>
        </w:rPr>
      </w:pPr>
      <w:r w:rsidRPr="00F95CBD">
        <w:rPr>
          <w:rFonts w:asciiTheme="minorHAnsi" w:hAnsiTheme="minorHAnsi"/>
          <w:noProof/>
          <w:color w:val="000000"/>
        </w:rPr>
        <w:tab/>
        <w:t xml:space="preserve">(3) </w:t>
      </w:r>
      <w:r w:rsidRPr="00F95CBD">
        <w:rPr>
          <w:rFonts w:asciiTheme="minorHAnsi" w:hAnsiTheme="minorHAnsi"/>
          <w:noProof/>
          <w:color w:val="000000"/>
        </w:rPr>
        <w:tab/>
        <w:t xml:space="preserve">World Anti-Doping Agency. The World Anti-Doping Code: The 2015 Prohibited List International Standard. https://wada-main-prod s3 amazonaws com/resources/files/wada-2015-prohibited-list-en pdf 2015Available from: URL: </w:t>
      </w:r>
      <w:r w:rsidRPr="00F95CBD">
        <w:rPr>
          <w:rFonts w:asciiTheme="minorHAnsi" w:hAnsiTheme="minorHAnsi"/>
          <w:noProof/>
          <w:color w:val="000000"/>
          <w:u w:val="single"/>
        </w:rPr>
        <w:t>https://wada-main-prod.s3.amazonaws.com/resources/files/wada-2015-prohibited-list-en.pdf</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(4) </w:t>
      </w:r>
      <w:r w:rsidRPr="00F95CBD">
        <w:rPr>
          <w:rFonts w:asciiTheme="minorHAnsi" w:hAnsiTheme="minorHAnsi"/>
          <w:noProof/>
          <w:color w:val="000000"/>
        </w:rPr>
        <w:tab/>
        <w:t>Powrie JK, Bassett EE, Rosen T, Jorgensen JO, Napoli R, Sacca L, et al. Detection of growth hormone abuse in sport. Growth Horm IGF Res 2007 Jun;17(3):220-6.</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(5) </w:t>
      </w:r>
      <w:r w:rsidRPr="00F95CBD">
        <w:rPr>
          <w:rFonts w:asciiTheme="minorHAnsi" w:hAnsiTheme="minorHAnsi"/>
          <w:noProof/>
          <w:color w:val="000000"/>
        </w:rPr>
        <w:tab/>
        <w:t>Holt RI, Bohning W, Guha N, Bartlett C, Cowan DA, Giraud S, et al. The development of decision limits for the GH-2000 detection methodology using additional insulin-like growth factor-I and amino-terminal pro-peptide of type III collagen assays. Drug Test Anal 2015 Jan 21.</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(6) </w:t>
      </w:r>
      <w:r w:rsidRPr="00F95CBD">
        <w:rPr>
          <w:rFonts w:asciiTheme="minorHAnsi" w:hAnsiTheme="minorHAnsi"/>
          <w:noProof/>
          <w:color w:val="000000"/>
        </w:rPr>
        <w:tab/>
        <w:t>Guha N, Erotokritou-Mulligan I, Bartlett C, Nevitt SP, Francis M, Bassett EE, et al. Biochemical markers of insulin-like growth factor-I misuse in athletes: the response of serum IGF-I, procollagen type III amino-terminal propeptide, and the GH-2000 score to the administration of rhIGF-I/rhIGF binding protein-3 complex. J Clin Endocrinol Metab 2014 Jun;99(6):2259-68.</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(7) </w:t>
      </w:r>
      <w:r w:rsidRPr="00F95CBD">
        <w:rPr>
          <w:rFonts w:asciiTheme="minorHAnsi" w:hAnsiTheme="minorHAnsi"/>
          <w:noProof/>
          <w:color w:val="000000"/>
        </w:rPr>
        <w:tab/>
        <w:t>Dall R, Longobardi S, Ehrnborg C, Keay N, Rosen T, Jorgensen JO, et al. The effect of four weeks of supraphysiological growth hormone administration on the insulin-like growth factor axis in women and men. GH-2000 Study Group. J Clin Endocrinol Metab 2000 Nov;85(11):4193-200.</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(8) </w:t>
      </w:r>
      <w:r w:rsidRPr="00F95CBD">
        <w:rPr>
          <w:rFonts w:asciiTheme="minorHAnsi" w:hAnsiTheme="minorHAnsi"/>
          <w:noProof/>
          <w:color w:val="000000"/>
        </w:rPr>
        <w:tab/>
        <w:t>Longobardi S, Keay N, Ehrnborg C, Cittadini A, Rosen T, Dall R, et al. Growth hormone (GH) effects on bone and collagen turnover in healthy adults and its potential as a marker of GH abuse in sports: a double blind, placebo-controlled study. The GH-2000 Study Group. J Clin Endocrinol Metab 2000 Apr;85(4):1505-12.</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(9) </w:t>
      </w:r>
      <w:r w:rsidRPr="00F95CBD">
        <w:rPr>
          <w:rFonts w:asciiTheme="minorHAnsi" w:hAnsiTheme="minorHAnsi"/>
          <w:noProof/>
          <w:color w:val="000000"/>
        </w:rPr>
        <w:tab/>
        <w:t>Guha N, Erotokritou-Mulligan I, Nevitt SP, Francis M, Bartlett C, Cowan DA, et al. Biochemical markers of recombinant human insulin-like growth factor-I (rhIGF-I)/rhIGF binding protein-3 (rhIGFBP-3) misuse in athletes. Drug Test Anal 2013 Nov;5(11-12):843-9.</w:t>
      </w:r>
    </w:p>
    <w:p w:rsidR="00600BB0" w:rsidRDefault="00600BB0" w:rsidP="00F95CBD">
      <w:pPr>
        <w:tabs>
          <w:tab w:val="right" w:pos="540"/>
          <w:tab w:val="left" w:pos="720"/>
        </w:tabs>
        <w:ind w:left="720" w:hanging="720"/>
        <w:rPr>
          <w:rFonts w:asciiTheme="minorHAnsi" w:hAnsiTheme="minorHAnsi"/>
          <w:noProof/>
          <w:color w:val="000000"/>
        </w:rPr>
      </w:pPr>
      <w:r w:rsidRPr="00F95CBD">
        <w:rPr>
          <w:rFonts w:asciiTheme="minorHAnsi" w:hAnsiTheme="minorHAnsi"/>
          <w:noProof/>
          <w:color w:val="000000"/>
        </w:rPr>
        <w:tab/>
        <w:t xml:space="preserve">(10) </w:t>
      </w:r>
      <w:r w:rsidRPr="00F95CBD">
        <w:rPr>
          <w:rFonts w:asciiTheme="minorHAnsi" w:hAnsiTheme="minorHAnsi"/>
          <w:noProof/>
          <w:color w:val="000000"/>
        </w:rPr>
        <w:tab/>
        <w:t xml:space="preserve">World Antidoping Agency. </w:t>
      </w:r>
      <w:r w:rsidRPr="00F95CBD">
        <w:rPr>
          <w:rFonts w:asciiTheme="minorHAnsi" w:hAnsiTheme="minorHAnsi" w:cs="Tahoma"/>
          <w:noProof/>
          <w:color w:val="000000"/>
        </w:rPr>
        <w:t>International Standard Testing and Investigations</w:t>
      </w:r>
      <w:r w:rsidRPr="00F95CBD">
        <w:rPr>
          <w:rFonts w:asciiTheme="minorHAnsi" w:hAnsiTheme="minorHAnsi"/>
          <w:noProof/>
          <w:color w:val="000000"/>
        </w:rPr>
        <w:t>. https://wada-main-prod.s3.amazonaws.com/resources/files/WADA_IST_2012_EN.pdf . 2015.</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(11) </w:t>
      </w:r>
      <w:r w:rsidRPr="00F95CBD">
        <w:rPr>
          <w:rFonts w:asciiTheme="minorHAnsi" w:hAnsiTheme="minorHAnsi"/>
          <w:noProof/>
          <w:color w:val="000000"/>
        </w:rPr>
        <w:tab/>
        <w:t>Cheetham TD, Holly JM, Clayton K, Cwyfan-Hughes S, Dunger DB. The effects of repeated daily recombinant human insulin-like growth factor I administration in adolescents with type 1 diabetes. Diabet Med 1995 Oct;12(10):885-92.</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(12) </w:t>
      </w:r>
      <w:r w:rsidRPr="00F95CBD">
        <w:rPr>
          <w:rFonts w:asciiTheme="minorHAnsi" w:hAnsiTheme="minorHAnsi"/>
          <w:noProof/>
          <w:color w:val="000000"/>
        </w:rPr>
        <w:tab/>
        <w:t>Carroll PV, Umpleby M, Alexander EL, Egel VA, Callison KV, Sonksen PH, et al. Recombinant human insulin-like growth factor-I (rhIGF-I) therapy in adults with type 1 diabetes mellitus: effects on IGFs, IGF-binding proteins, glucose levels and insulin treatment. Clin Endocrinol (Oxf) 1998 Dec;49(6):739-46.</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(13) </w:t>
      </w:r>
      <w:r w:rsidRPr="00F95CBD">
        <w:rPr>
          <w:rFonts w:asciiTheme="minorHAnsi" w:hAnsiTheme="minorHAnsi"/>
          <w:noProof/>
          <w:color w:val="000000"/>
        </w:rPr>
        <w:tab/>
        <w:t>Underwood LE, Thissen JP, Lemozy S, Ketelslegers JM, Clemmons DR. Hormonal and nutritional regulation of IGF-I and its binding proteins. Horm Res 1994;42(4-5):145-51.</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(14) </w:t>
      </w:r>
      <w:r w:rsidRPr="00F95CBD">
        <w:rPr>
          <w:rFonts w:asciiTheme="minorHAnsi" w:hAnsiTheme="minorHAnsi"/>
          <w:noProof/>
          <w:color w:val="000000"/>
        </w:rPr>
        <w:tab/>
        <w:t>Smith WJ, Nam TJ, Underwood LE, Busby WH, Celnicker A, Clemmons DR. Use of insulin-like growth factor-binding protein-2 (IGFBP-2), IGFBP-3, and IGF-I for assessing growth hormone status in short children. J Clin Endocrinol Metab 1993 Nov;77(5):1294-9.</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(15) </w:t>
      </w:r>
      <w:r w:rsidRPr="00F95CBD">
        <w:rPr>
          <w:rFonts w:asciiTheme="minorHAnsi" w:hAnsiTheme="minorHAnsi"/>
          <w:noProof/>
          <w:color w:val="000000"/>
        </w:rPr>
        <w:tab/>
        <w:t>Munzer T, Rosen CJ, Harman SM, Pabst KM, St CC, Sorkin JD, et al. Effects of GH and/or sex steroids on circulating IGF-I and IGFBPs in healthy, aged women and men. Am J Physiol Endocrinol Metab 2006 May;290(5):E1006-E1013.</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(16) </w:t>
      </w:r>
      <w:r w:rsidRPr="00F95CBD">
        <w:rPr>
          <w:rFonts w:asciiTheme="minorHAnsi" w:hAnsiTheme="minorHAnsi"/>
          <w:noProof/>
          <w:color w:val="000000"/>
        </w:rPr>
        <w:tab/>
        <w:t>Clemmons DR, Sleevi M, Allan G, Sommer A. Effects of combined recombinant insulin-like growth factor (IGF)-I and IGF binding protein-3 in type 2 diabetic patients on glycemic control and distribution of IGF-I and IGF-II among serum binding protein complexes. J Clin Endocrinol Metab 2007 Jul;92(7):2652-8.</w:t>
      </w:r>
    </w:p>
    <w:p w:rsidR="00600BB0" w:rsidRPr="00F95CBD" w:rsidRDefault="00600BB0" w:rsidP="00600BB0">
      <w:pPr>
        <w:tabs>
          <w:tab w:val="right" w:pos="540"/>
          <w:tab w:val="left" w:pos="720"/>
        </w:tabs>
        <w:spacing w:after="240"/>
        <w:ind w:left="720" w:hanging="720"/>
        <w:rPr>
          <w:rFonts w:asciiTheme="minorHAnsi" w:hAnsiTheme="minorHAnsi"/>
          <w:noProof/>
          <w:color w:val="000000"/>
        </w:rPr>
      </w:pPr>
      <w:r w:rsidRPr="00F95CBD">
        <w:rPr>
          <w:rFonts w:asciiTheme="minorHAnsi" w:hAnsiTheme="minorHAnsi"/>
          <w:noProof/>
          <w:color w:val="000000"/>
        </w:rPr>
        <w:tab/>
        <w:t xml:space="preserve">(17) </w:t>
      </w:r>
      <w:r w:rsidRPr="00F95CBD">
        <w:rPr>
          <w:rFonts w:asciiTheme="minorHAnsi" w:hAnsiTheme="minorHAnsi"/>
          <w:noProof/>
          <w:color w:val="000000"/>
        </w:rPr>
        <w:tab/>
        <w:t>Cox HD, Lopes F, Woldemariam GA, Becker JO, Parkin MC, Thomas A, et al. Interlaboratory agreement of insulin-like growth factor 1 concentrations measured by mass spectrometry. Clin Chem 2014 Mar;60(3):541-8.</w:t>
      </w:r>
    </w:p>
    <w:p w:rsidR="00DC7156" w:rsidRPr="00F95CBD" w:rsidRDefault="00600BB0" w:rsidP="00D61B6D">
      <w:pPr>
        <w:tabs>
          <w:tab w:val="right" w:pos="540"/>
          <w:tab w:val="left" w:pos="720"/>
        </w:tabs>
        <w:ind w:left="720" w:hanging="720"/>
        <w:rPr>
          <w:rFonts w:asciiTheme="minorHAnsi" w:hAnsiTheme="minorHAnsi"/>
          <w:color w:val="000000"/>
        </w:rPr>
      </w:pPr>
      <w:r w:rsidRPr="00F95CBD">
        <w:rPr>
          <w:rFonts w:asciiTheme="minorHAnsi" w:hAnsiTheme="minorHAnsi"/>
          <w:noProof/>
          <w:color w:val="000000"/>
        </w:rPr>
        <w:tab/>
        <w:t xml:space="preserve">(18) </w:t>
      </w:r>
      <w:r w:rsidRPr="00F95CBD">
        <w:rPr>
          <w:rFonts w:asciiTheme="minorHAnsi" w:hAnsiTheme="minorHAnsi"/>
          <w:noProof/>
          <w:color w:val="000000"/>
        </w:rPr>
        <w:tab/>
        <w:t xml:space="preserve">Thomas A, Kohler M, Schanzer W, Delahaut P, Thevis M. Determination of IGF-1 and IGF-2, their degradation products and synthetic analogues in urine by LC-MS/MS. </w:t>
      </w:r>
      <w:r w:rsidRPr="00F95CBD">
        <w:rPr>
          <w:rFonts w:asciiTheme="minorHAnsi" w:hAnsiTheme="minorHAnsi"/>
          <w:noProof/>
          <w:color w:val="000000"/>
          <w:lang w:val="de-DE"/>
        </w:rPr>
        <w:t>Analyst 2011 Mar 7;136(5):1003-12.</w:t>
      </w:r>
      <w:r w:rsidR="002B0562" w:rsidRPr="00F95CBD">
        <w:rPr>
          <w:rFonts w:asciiTheme="minorHAnsi" w:hAnsiTheme="minorHAnsi"/>
          <w:color w:val="000000"/>
        </w:rPr>
        <w:fldChar w:fldCharType="end"/>
      </w:r>
    </w:p>
    <w:sectPr w:rsidR="00DC7156" w:rsidRPr="00F95CBD" w:rsidSect="004E213E">
      <w:pgSz w:w="11907" w:h="16840" w:code="9"/>
      <w:pgMar w:top="2540" w:right="1440" w:bottom="2546"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CBD" w:rsidRDefault="00F95CBD">
      <w:r>
        <w:separator/>
      </w:r>
    </w:p>
  </w:endnote>
  <w:endnote w:type="continuationSeparator" w:id="0">
    <w:p w:rsidR="00F95CBD" w:rsidRDefault="00F9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roman"/>
    <w:pitch w:val="variable"/>
  </w:font>
  <w:font w:name="CMSS10">
    <w:panose1 w:val="00000000000000000000"/>
    <w:charset w:val="00"/>
    <w:family w:val="auto"/>
    <w:notTrueType/>
    <w:pitch w:val="default"/>
    <w:sig w:usb0="00000003" w:usb1="00000000" w:usb2="00000000" w:usb3="00000000" w:csb0="00000001" w:csb1="00000000"/>
  </w:font>
  <w:font w:name="SegoeU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BD" w:rsidRDefault="00F95CBD" w:rsidP="00DC71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5CBD" w:rsidRDefault="00F95CBD" w:rsidP="00DC71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CBD" w:rsidRDefault="00F95CBD" w:rsidP="00DC71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1E8B">
      <w:rPr>
        <w:rStyle w:val="PageNumber"/>
        <w:noProof/>
      </w:rPr>
      <w:t>1</w:t>
    </w:r>
    <w:r>
      <w:rPr>
        <w:rStyle w:val="PageNumber"/>
      </w:rPr>
      <w:fldChar w:fldCharType="end"/>
    </w:r>
  </w:p>
  <w:p w:rsidR="00F95CBD" w:rsidRDefault="00F95CBD" w:rsidP="00DC71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CBD" w:rsidRDefault="00F95CBD">
      <w:r>
        <w:separator/>
      </w:r>
    </w:p>
  </w:footnote>
  <w:footnote w:type="continuationSeparator" w:id="0">
    <w:p w:rsidR="00F95CBD" w:rsidRDefault="00F95C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8A58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775026"/>
    <w:multiLevelType w:val="hybridMultilevel"/>
    <w:tmpl w:val="634E0F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144F4CF5"/>
    <w:multiLevelType w:val="hybridMultilevel"/>
    <w:tmpl w:val="1D745B24"/>
    <w:lvl w:ilvl="0" w:tplc="CD82747E">
      <w:start w:val="1"/>
      <w:numFmt w:val="bullet"/>
      <w:lvlText w:val=""/>
      <w:lvlJc w:val="left"/>
      <w:pPr>
        <w:tabs>
          <w:tab w:val="num" w:pos="720"/>
        </w:tabs>
        <w:ind w:left="720" w:hanging="360"/>
      </w:pPr>
      <w:rPr>
        <w:rFonts w:ascii="Symbol" w:hAnsi="Symbol" w:hint="default"/>
      </w:rPr>
    </w:lvl>
    <w:lvl w:ilvl="1" w:tplc="91B09444" w:tentative="1">
      <w:start w:val="1"/>
      <w:numFmt w:val="bullet"/>
      <w:lvlText w:val=""/>
      <w:lvlJc w:val="left"/>
      <w:pPr>
        <w:tabs>
          <w:tab w:val="num" w:pos="1440"/>
        </w:tabs>
        <w:ind w:left="1440" w:hanging="360"/>
      </w:pPr>
      <w:rPr>
        <w:rFonts w:ascii="Symbol" w:hAnsi="Symbol" w:hint="default"/>
      </w:rPr>
    </w:lvl>
    <w:lvl w:ilvl="2" w:tplc="90AEF15C" w:tentative="1">
      <w:start w:val="1"/>
      <w:numFmt w:val="bullet"/>
      <w:lvlText w:val=""/>
      <w:lvlJc w:val="left"/>
      <w:pPr>
        <w:tabs>
          <w:tab w:val="num" w:pos="2160"/>
        </w:tabs>
        <w:ind w:left="2160" w:hanging="360"/>
      </w:pPr>
      <w:rPr>
        <w:rFonts w:ascii="Symbol" w:hAnsi="Symbol" w:hint="default"/>
      </w:rPr>
    </w:lvl>
    <w:lvl w:ilvl="3" w:tplc="EE943524" w:tentative="1">
      <w:start w:val="1"/>
      <w:numFmt w:val="bullet"/>
      <w:lvlText w:val=""/>
      <w:lvlJc w:val="left"/>
      <w:pPr>
        <w:tabs>
          <w:tab w:val="num" w:pos="2880"/>
        </w:tabs>
        <w:ind w:left="2880" w:hanging="360"/>
      </w:pPr>
      <w:rPr>
        <w:rFonts w:ascii="Symbol" w:hAnsi="Symbol" w:hint="default"/>
      </w:rPr>
    </w:lvl>
    <w:lvl w:ilvl="4" w:tplc="26643190" w:tentative="1">
      <w:start w:val="1"/>
      <w:numFmt w:val="bullet"/>
      <w:lvlText w:val=""/>
      <w:lvlJc w:val="left"/>
      <w:pPr>
        <w:tabs>
          <w:tab w:val="num" w:pos="3600"/>
        </w:tabs>
        <w:ind w:left="3600" w:hanging="360"/>
      </w:pPr>
      <w:rPr>
        <w:rFonts w:ascii="Symbol" w:hAnsi="Symbol" w:hint="default"/>
      </w:rPr>
    </w:lvl>
    <w:lvl w:ilvl="5" w:tplc="ACBE75CE" w:tentative="1">
      <w:start w:val="1"/>
      <w:numFmt w:val="bullet"/>
      <w:lvlText w:val=""/>
      <w:lvlJc w:val="left"/>
      <w:pPr>
        <w:tabs>
          <w:tab w:val="num" w:pos="4320"/>
        </w:tabs>
        <w:ind w:left="4320" w:hanging="360"/>
      </w:pPr>
      <w:rPr>
        <w:rFonts w:ascii="Symbol" w:hAnsi="Symbol" w:hint="default"/>
      </w:rPr>
    </w:lvl>
    <w:lvl w:ilvl="6" w:tplc="CCD6ADC4" w:tentative="1">
      <w:start w:val="1"/>
      <w:numFmt w:val="bullet"/>
      <w:lvlText w:val=""/>
      <w:lvlJc w:val="left"/>
      <w:pPr>
        <w:tabs>
          <w:tab w:val="num" w:pos="5040"/>
        </w:tabs>
        <w:ind w:left="5040" w:hanging="360"/>
      </w:pPr>
      <w:rPr>
        <w:rFonts w:ascii="Symbol" w:hAnsi="Symbol" w:hint="default"/>
      </w:rPr>
    </w:lvl>
    <w:lvl w:ilvl="7" w:tplc="B1E055B0" w:tentative="1">
      <w:start w:val="1"/>
      <w:numFmt w:val="bullet"/>
      <w:lvlText w:val=""/>
      <w:lvlJc w:val="left"/>
      <w:pPr>
        <w:tabs>
          <w:tab w:val="num" w:pos="5760"/>
        </w:tabs>
        <w:ind w:left="5760" w:hanging="360"/>
      </w:pPr>
      <w:rPr>
        <w:rFonts w:ascii="Symbol" w:hAnsi="Symbol" w:hint="default"/>
      </w:rPr>
    </w:lvl>
    <w:lvl w:ilvl="8" w:tplc="D7E04FEA" w:tentative="1">
      <w:start w:val="1"/>
      <w:numFmt w:val="bullet"/>
      <w:lvlText w:val=""/>
      <w:lvlJc w:val="left"/>
      <w:pPr>
        <w:tabs>
          <w:tab w:val="num" w:pos="6480"/>
        </w:tabs>
        <w:ind w:left="6480" w:hanging="360"/>
      </w:pPr>
      <w:rPr>
        <w:rFonts w:ascii="Symbol" w:hAnsi="Symbol" w:hint="default"/>
      </w:rPr>
    </w:lvl>
  </w:abstractNum>
  <w:abstractNum w:abstractNumId="3">
    <w:nsid w:val="196562E3"/>
    <w:multiLevelType w:val="multilevel"/>
    <w:tmpl w:val="E9D8B154"/>
    <w:lvl w:ilvl="0">
      <w:start w:val="1"/>
      <w:numFmt w:val="decimal"/>
      <w:pStyle w:val="Heading1"/>
      <w:lvlText w:val="CHAPTER %1:"/>
      <w:lvlJc w:val="left"/>
      <w:pPr>
        <w:tabs>
          <w:tab w:val="num" w:pos="2291"/>
        </w:tabs>
        <w:ind w:left="0" w:firstLine="0"/>
      </w:pPr>
      <w:rPr>
        <w:rFonts w:ascii="Times New Roman" w:hAnsi="Times New Roman" w:cs="Times New Roman" w:hint="default"/>
        <w:b/>
        <w:bCs/>
        <w:i w:val="0"/>
        <w:iCs w:val="0"/>
        <w:caps w:val="0"/>
        <w:smallCaps w:val="0"/>
        <w:strike w:val="0"/>
        <w:dstrike w:val="0"/>
        <w:noProof w:val="0"/>
        <w:snapToGrid w:val="0"/>
        <w:vanish w:val="0"/>
        <w:color w:val="auto"/>
        <w:spacing w:val="0"/>
        <w:w w:val="100"/>
        <w:kern w:val="0"/>
        <w:position w:val="0"/>
        <w:sz w:val="32"/>
        <w:szCs w:val="32"/>
        <w:u w:val="none"/>
        <w:effect w:val="none"/>
        <w:bdr w:val="none" w:sz="0" w:space="0" w:color="auto"/>
        <w:shd w:val="clear" w:color="auto" w:fill="auto"/>
        <w:vertAlign w:val="baseline"/>
        <w:em w:val="none"/>
      </w:rPr>
    </w:lvl>
    <w:lvl w:ilvl="1">
      <w:start w:val="1"/>
      <w:numFmt w:val="decimal"/>
      <w:pStyle w:val="Heading2"/>
      <w:lvlText w:val="%1.%2"/>
      <w:lvlJc w:val="left"/>
      <w:pPr>
        <w:tabs>
          <w:tab w:val="num" w:pos="851"/>
        </w:tabs>
        <w:ind w:left="0" w:firstLine="0"/>
      </w:pPr>
      <w:rPr>
        <w:rFonts w:hint="default"/>
      </w:rPr>
    </w:lvl>
    <w:lvl w:ilvl="2">
      <w:start w:val="1"/>
      <w:numFmt w:val="decimal"/>
      <w:pStyle w:val="Heading3"/>
      <w:lvlText w:val="%1.%2.%3"/>
      <w:lvlJc w:val="left"/>
      <w:pPr>
        <w:tabs>
          <w:tab w:val="num" w:pos="851"/>
        </w:tabs>
        <w:ind w:left="0" w:firstLine="0"/>
      </w:pPr>
      <w:rPr>
        <w:rFonts w:hint="default"/>
        <w:i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4F053F6D"/>
    <w:multiLevelType w:val="hybridMultilevel"/>
    <w:tmpl w:val="665EC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4F37FE"/>
    <w:multiLevelType w:val="multilevel"/>
    <w:tmpl w:val="49DE5212"/>
    <w:lvl w:ilvl="0">
      <w:start w:val="1"/>
      <w:numFmt w:val="decimal"/>
      <w:pStyle w:val="StyleHeading1"/>
      <w:lvlText w:val="CHAPTER %1:"/>
      <w:lvlJc w:val="left"/>
      <w:pPr>
        <w:tabs>
          <w:tab w:val="num" w:pos="851"/>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tabs>
          <w:tab w:val="num" w:pos="-589"/>
        </w:tabs>
        <w:ind w:left="-1440" w:firstLine="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432"/>
        </w:tabs>
        <w:ind w:left="-432" w:hanging="1008"/>
      </w:pPr>
      <w:rPr>
        <w:rFonts w:hint="default"/>
      </w:rPr>
    </w:lvl>
    <w:lvl w:ilvl="5">
      <w:start w:val="1"/>
      <w:numFmt w:val="decimal"/>
      <w:lvlText w:val="%1.%2.%3.%4.%5.%6"/>
      <w:lvlJc w:val="left"/>
      <w:pPr>
        <w:tabs>
          <w:tab w:val="num" w:pos="-288"/>
        </w:tabs>
        <w:ind w:left="-288" w:hanging="1152"/>
      </w:pPr>
      <w:rPr>
        <w:rFonts w:hint="default"/>
      </w:rPr>
    </w:lvl>
    <w:lvl w:ilvl="6">
      <w:start w:val="1"/>
      <w:numFmt w:val="decimal"/>
      <w:lvlText w:val="%1.%2.%3.%4.%5.%6.%7"/>
      <w:lvlJc w:val="left"/>
      <w:pPr>
        <w:tabs>
          <w:tab w:val="num" w:pos="-144"/>
        </w:tabs>
        <w:ind w:left="-144" w:hanging="1296"/>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144"/>
        </w:tabs>
        <w:ind w:left="144" w:hanging="1584"/>
      </w:pPr>
      <w:rPr>
        <w:rFonts w:hint="default"/>
      </w:rPr>
    </w:lvl>
  </w:abstractNum>
  <w:abstractNum w:abstractNumId="6">
    <w:nsid w:val="7C7F6BAD"/>
    <w:multiLevelType w:val="hybridMultilevel"/>
    <w:tmpl w:val="6360FA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t R.I.G.">
    <w15:presenceInfo w15:providerId="AD" w15:userId="S-1-5-21-2015846570-11164191-355810188-7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umbered for Drug Testing and Analysis&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ENLayout&gt;"/>
    <w:docVar w:name="EN.Libraries" w:val="&lt;Libraries&gt;&lt;item db-id=&quot;9xaa0vffgp90swerev3pp9vvxv9evdp55tww&quot;&gt;Endnote210710 Copy for PhD thesis&lt;record-ids&gt;&lt;item&gt;1&lt;/item&gt;&lt;item&gt;11&lt;/item&gt;&lt;item&gt;42&lt;/item&gt;&lt;item&gt;57&lt;/item&gt;&lt;item&gt;61&lt;/item&gt;&lt;item&gt;76&lt;/item&gt;&lt;item&gt;77&lt;/item&gt;&lt;item&gt;78&lt;/item&gt;&lt;item&gt;142&lt;/item&gt;&lt;item&gt;167&lt;/item&gt;&lt;item&gt;190&lt;/item&gt;&lt;item&gt;191&lt;/item&gt;&lt;item&gt;192&lt;/item&gt;&lt;item&gt;291&lt;/item&gt;&lt;item&gt;340&lt;/item&gt;&lt;item&gt;357&lt;/item&gt;&lt;item&gt;361&lt;/item&gt;&lt;item&gt;364&lt;/item&gt;&lt;item&gt;365&lt;/item&gt;&lt;item&gt;424&lt;/item&gt;&lt;item&gt;425&lt;/item&gt;&lt;item&gt;433&lt;/item&gt;&lt;item&gt;436&lt;/item&gt;&lt;item&gt;439&lt;/item&gt;&lt;item&gt;444&lt;/item&gt;&lt;item&gt;466&lt;/item&gt;&lt;item&gt;467&lt;/item&gt;&lt;/record-ids&gt;&lt;/item&gt;&lt;/Libraries&gt;"/>
    <w:docVar w:name="REFMGR.InstantFormat" w:val="&lt;ENInstantFormat&gt;&lt;Enabled&gt;0&lt;/Enabled&gt;&lt;ScanUnformatted&gt;1&lt;/ScanUnformatted&gt;&lt;ScanChanges&gt;1&lt;/ScanChanges&gt;&lt;/ENInstantFormat&gt;"/>
    <w:docVar w:name="REFMGR.Libraries" w:val="&lt;ENLibraries&gt;&lt;Libraries&gt;&lt;item&gt;Back-up reference&lt;/item&gt;&lt;/Libraries&gt;&lt;/ENLibraries&gt;"/>
  </w:docVars>
  <w:rsids>
    <w:rsidRoot w:val="007D422D"/>
    <w:rsid w:val="000011AD"/>
    <w:rsid w:val="000143CC"/>
    <w:rsid w:val="00022E91"/>
    <w:rsid w:val="0002519B"/>
    <w:rsid w:val="000255FB"/>
    <w:rsid w:val="000264E2"/>
    <w:rsid w:val="00040E0D"/>
    <w:rsid w:val="00041AA8"/>
    <w:rsid w:val="00041E43"/>
    <w:rsid w:val="00051869"/>
    <w:rsid w:val="0005215C"/>
    <w:rsid w:val="00052D27"/>
    <w:rsid w:val="00055949"/>
    <w:rsid w:val="0007337A"/>
    <w:rsid w:val="000858B5"/>
    <w:rsid w:val="000900F9"/>
    <w:rsid w:val="000913B0"/>
    <w:rsid w:val="000943A2"/>
    <w:rsid w:val="000A1C9C"/>
    <w:rsid w:val="000B14B1"/>
    <w:rsid w:val="000B1841"/>
    <w:rsid w:val="000B3C90"/>
    <w:rsid w:val="000B773A"/>
    <w:rsid w:val="000D1B43"/>
    <w:rsid w:val="000E1324"/>
    <w:rsid w:val="000E231E"/>
    <w:rsid w:val="000E371D"/>
    <w:rsid w:val="000E4035"/>
    <w:rsid w:val="000E5EDD"/>
    <w:rsid w:val="000E6BE1"/>
    <w:rsid w:val="000F2F0C"/>
    <w:rsid w:val="000F56B4"/>
    <w:rsid w:val="000F6751"/>
    <w:rsid w:val="001037F4"/>
    <w:rsid w:val="00105403"/>
    <w:rsid w:val="00112D5F"/>
    <w:rsid w:val="001234DC"/>
    <w:rsid w:val="00131B1A"/>
    <w:rsid w:val="00145447"/>
    <w:rsid w:val="00154ECF"/>
    <w:rsid w:val="001563CC"/>
    <w:rsid w:val="00156627"/>
    <w:rsid w:val="00161CE8"/>
    <w:rsid w:val="00163B29"/>
    <w:rsid w:val="00164BC3"/>
    <w:rsid w:val="00170FAD"/>
    <w:rsid w:val="001724E2"/>
    <w:rsid w:val="001778AF"/>
    <w:rsid w:val="00183F56"/>
    <w:rsid w:val="001847A8"/>
    <w:rsid w:val="00186052"/>
    <w:rsid w:val="0019255E"/>
    <w:rsid w:val="00193A65"/>
    <w:rsid w:val="00194C1A"/>
    <w:rsid w:val="00197A7B"/>
    <w:rsid w:val="001A3104"/>
    <w:rsid w:val="001A4D9C"/>
    <w:rsid w:val="001B1811"/>
    <w:rsid w:val="001C344F"/>
    <w:rsid w:val="001C45F7"/>
    <w:rsid w:val="001C4CA3"/>
    <w:rsid w:val="001D59CE"/>
    <w:rsid w:val="001D7522"/>
    <w:rsid w:val="001E1C5F"/>
    <w:rsid w:val="001F27DE"/>
    <w:rsid w:val="001F3B00"/>
    <w:rsid w:val="001F71BB"/>
    <w:rsid w:val="00205928"/>
    <w:rsid w:val="002155B2"/>
    <w:rsid w:val="00215F26"/>
    <w:rsid w:val="00217145"/>
    <w:rsid w:val="00220E5A"/>
    <w:rsid w:val="0022622A"/>
    <w:rsid w:val="002304E4"/>
    <w:rsid w:val="00241D2B"/>
    <w:rsid w:val="00251D0D"/>
    <w:rsid w:val="00252F2C"/>
    <w:rsid w:val="00255147"/>
    <w:rsid w:val="00256A1C"/>
    <w:rsid w:val="00261CA5"/>
    <w:rsid w:val="00263ADE"/>
    <w:rsid w:val="00273BA4"/>
    <w:rsid w:val="00275FAF"/>
    <w:rsid w:val="002772A5"/>
    <w:rsid w:val="002777F5"/>
    <w:rsid w:val="00283BB1"/>
    <w:rsid w:val="00294D18"/>
    <w:rsid w:val="002A7806"/>
    <w:rsid w:val="002B0562"/>
    <w:rsid w:val="002B37D9"/>
    <w:rsid w:val="002B7876"/>
    <w:rsid w:val="002C620F"/>
    <w:rsid w:val="002D12B1"/>
    <w:rsid w:val="002E246C"/>
    <w:rsid w:val="002F0F5A"/>
    <w:rsid w:val="002F101B"/>
    <w:rsid w:val="002F2008"/>
    <w:rsid w:val="002F722A"/>
    <w:rsid w:val="003015E1"/>
    <w:rsid w:val="00304A9F"/>
    <w:rsid w:val="00311722"/>
    <w:rsid w:val="00324131"/>
    <w:rsid w:val="003247C2"/>
    <w:rsid w:val="0033385B"/>
    <w:rsid w:val="00362FC2"/>
    <w:rsid w:val="00364CF0"/>
    <w:rsid w:val="00371111"/>
    <w:rsid w:val="003727F5"/>
    <w:rsid w:val="00372B81"/>
    <w:rsid w:val="00372CDA"/>
    <w:rsid w:val="00387F03"/>
    <w:rsid w:val="00390A6C"/>
    <w:rsid w:val="003919DD"/>
    <w:rsid w:val="003A14F5"/>
    <w:rsid w:val="003A1913"/>
    <w:rsid w:val="003A46ED"/>
    <w:rsid w:val="003B6A1A"/>
    <w:rsid w:val="003D2F8A"/>
    <w:rsid w:val="003D68F1"/>
    <w:rsid w:val="003E46E5"/>
    <w:rsid w:val="003E59C5"/>
    <w:rsid w:val="003E5EE1"/>
    <w:rsid w:val="003E68CE"/>
    <w:rsid w:val="003F393D"/>
    <w:rsid w:val="003F579D"/>
    <w:rsid w:val="003F6E44"/>
    <w:rsid w:val="003F72A5"/>
    <w:rsid w:val="004029D3"/>
    <w:rsid w:val="00404E45"/>
    <w:rsid w:val="0041467D"/>
    <w:rsid w:val="00417B06"/>
    <w:rsid w:val="00417E2F"/>
    <w:rsid w:val="00422338"/>
    <w:rsid w:val="0043540B"/>
    <w:rsid w:val="0043639E"/>
    <w:rsid w:val="0044396F"/>
    <w:rsid w:val="004454C4"/>
    <w:rsid w:val="00462435"/>
    <w:rsid w:val="0047650B"/>
    <w:rsid w:val="0047798F"/>
    <w:rsid w:val="00477B03"/>
    <w:rsid w:val="0048362D"/>
    <w:rsid w:val="0049127E"/>
    <w:rsid w:val="00491BED"/>
    <w:rsid w:val="004966CC"/>
    <w:rsid w:val="00497D0F"/>
    <w:rsid w:val="004A4D22"/>
    <w:rsid w:val="004A5C38"/>
    <w:rsid w:val="004A692A"/>
    <w:rsid w:val="004A776E"/>
    <w:rsid w:val="004B0220"/>
    <w:rsid w:val="004B21D4"/>
    <w:rsid w:val="004B6589"/>
    <w:rsid w:val="004D3A56"/>
    <w:rsid w:val="004D3FF9"/>
    <w:rsid w:val="004D58D3"/>
    <w:rsid w:val="004E213E"/>
    <w:rsid w:val="004E35A0"/>
    <w:rsid w:val="004E68BA"/>
    <w:rsid w:val="004F18EE"/>
    <w:rsid w:val="004F6A07"/>
    <w:rsid w:val="00500D72"/>
    <w:rsid w:val="005064CC"/>
    <w:rsid w:val="00513AA3"/>
    <w:rsid w:val="0051773A"/>
    <w:rsid w:val="00525D12"/>
    <w:rsid w:val="0053060B"/>
    <w:rsid w:val="00530F01"/>
    <w:rsid w:val="0053707C"/>
    <w:rsid w:val="00545FAC"/>
    <w:rsid w:val="00547D88"/>
    <w:rsid w:val="00551D9D"/>
    <w:rsid w:val="00553FEB"/>
    <w:rsid w:val="005613BD"/>
    <w:rsid w:val="00562A67"/>
    <w:rsid w:val="00566452"/>
    <w:rsid w:val="00566DCA"/>
    <w:rsid w:val="005717ED"/>
    <w:rsid w:val="0057615D"/>
    <w:rsid w:val="005779FD"/>
    <w:rsid w:val="0058657F"/>
    <w:rsid w:val="005A3FD6"/>
    <w:rsid w:val="005B0453"/>
    <w:rsid w:val="005B3990"/>
    <w:rsid w:val="005B7B47"/>
    <w:rsid w:val="005C088F"/>
    <w:rsid w:val="005C0E63"/>
    <w:rsid w:val="005C1219"/>
    <w:rsid w:val="005C3ADD"/>
    <w:rsid w:val="005C3D3C"/>
    <w:rsid w:val="005C4184"/>
    <w:rsid w:val="005D0CD5"/>
    <w:rsid w:val="005D4505"/>
    <w:rsid w:val="005D50DD"/>
    <w:rsid w:val="005E5B43"/>
    <w:rsid w:val="005E618C"/>
    <w:rsid w:val="005E7EEA"/>
    <w:rsid w:val="005F012C"/>
    <w:rsid w:val="005F31FF"/>
    <w:rsid w:val="005F3C20"/>
    <w:rsid w:val="005F5872"/>
    <w:rsid w:val="00600150"/>
    <w:rsid w:val="00600BB0"/>
    <w:rsid w:val="006037B5"/>
    <w:rsid w:val="0060603D"/>
    <w:rsid w:val="00606165"/>
    <w:rsid w:val="00615E28"/>
    <w:rsid w:val="00617CBB"/>
    <w:rsid w:val="006210A8"/>
    <w:rsid w:val="00625096"/>
    <w:rsid w:val="00630AE9"/>
    <w:rsid w:val="00635B62"/>
    <w:rsid w:val="00645BE2"/>
    <w:rsid w:val="00651D01"/>
    <w:rsid w:val="00653570"/>
    <w:rsid w:val="006647E1"/>
    <w:rsid w:val="00673285"/>
    <w:rsid w:val="006834E0"/>
    <w:rsid w:val="00684C29"/>
    <w:rsid w:val="00685317"/>
    <w:rsid w:val="00693927"/>
    <w:rsid w:val="00693FF9"/>
    <w:rsid w:val="00695FDC"/>
    <w:rsid w:val="006A3EFA"/>
    <w:rsid w:val="006A54CA"/>
    <w:rsid w:val="006B61AA"/>
    <w:rsid w:val="006B6BAE"/>
    <w:rsid w:val="006B6F21"/>
    <w:rsid w:val="006D6165"/>
    <w:rsid w:val="006E0A3C"/>
    <w:rsid w:val="006E1641"/>
    <w:rsid w:val="006E1C6A"/>
    <w:rsid w:val="006E355D"/>
    <w:rsid w:val="006F4DB5"/>
    <w:rsid w:val="0070065C"/>
    <w:rsid w:val="0070161E"/>
    <w:rsid w:val="00707535"/>
    <w:rsid w:val="0071522C"/>
    <w:rsid w:val="007161CF"/>
    <w:rsid w:val="007161DB"/>
    <w:rsid w:val="00717D9A"/>
    <w:rsid w:val="00721D2B"/>
    <w:rsid w:val="007228E5"/>
    <w:rsid w:val="00723B9E"/>
    <w:rsid w:val="00733B07"/>
    <w:rsid w:val="00744181"/>
    <w:rsid w:val="007464E5"/>
    <w:rsid w:val="00747DD9"/>
    <w:rsid w:val="00757590"/>
    <w:rsid w:val="00772146"/>
    <w:rsid w:val="0078119E"/>
    <w:rsid w:val="00782374"/>
    <w:rsid w:val="00782729"/>
    <w:rsid w:val="00796001"/>
    <w:rsid w:val="007A01CE"/>
    <w:rsid w:val="007A13D6"/>
    <w:rsid w:val="007A5F67"/>
    <w:rsid w:val="007B29BC"/>
    <w:rsid w:val="007B3C78"/>
    <w:rsid w:val="007B43F4"/>
    <w:rsid w:val="007B497B"/>
    <w:rsid w:val="007B6F47"/>
    <w:rsid w:val="007C5402"/>
    <w:rsid w:val="007C549B"/>
    <w:rsid w:val="007D0482"/>
    <w:rsid w:val="007D422D"/>
    <w:rsid w:val="007D4811"/>
    <w:rsid w:val="007D4952"/>
    <w:rsid w:val="007E1BF5"/>
    <w:rsid w:val="007E6211"/>
    <w:rsid w:val="007E71BB"/>
    <w:rsid w:val="007F30BD"/>
    <w:rsid w:val="007F76F6"/>
    <w:rsid w:val="00802992"/>
    <w:rsid w:val="00813123"/>
    <w:rsid w:val="00814659"/>
    <w:rsid w:val="008258A3"/>
    <w:rsid w:val="008320B1"/>
    <w:rsid w:val="00834BE9"/>
    <w:rsid w:val="00836050"/>
    <w:rsid w:val="008437EC"/>
    <w:rsid w:val="00843D06"/>
    <w:rsid w:val="00846F49"/>
    <w:rsid w:val="00847243"/>
    <w:rsid w:val="008535AD"/>
    <w:rsid w:val="0086041D"/>
    <w:rsid w:val="00860728"/>
    <w:rsid w:val="00863C92"/>
    <w:rsid w:val="0087183E"/>
    <w:rsid w:val="00871EA4"/>
    <w:rsid w:val="0088064C"/>
    <w:rsid w:val="008831D9"/>
    <w:rsid w:val="0088667D"/>
    <w:rsid w:val="0088785B"/>
    <w:rsid w:val="00891621"/>
    <w:rsid w:val="008923AF"/>
    <w:rsid w:val="00892811"/>
    <w:rsid w:val="00895C65"/>
    <w:rsid w:val="008A4222"/>
    <w:rsid w:val="008A526A"/>
    <w:rsid w:val="008A6F1E"/>
    <w:rsid w:val="008C1132"/>
    <w:rsid w:val="008C38C7"/>
    <w:rsid w:val="008C5914"/>
    <w:rsid w:val="008C7B42"/>
    <w:rsid w:val="008E1DAC"/>
    <w:rsid w:val="008F0D1D"/>
    <w:rsid w:val="008F3108"/>
    <w:rsid w:val="008F4003"/>
    <w:rsid w:val="008F56F8"/>
    <w:rsid w:val="00912ABD"/>
    <w:rsid w:val="00913D7D"/>
    <w:rsid w:val="00916478"/>
    <w:rsid w:val="009234C3"/>
    <w:rsid w:val="00925CA6"/>
    <w:rsid w:val="00927D53"/>
    <w:rsid w:val="0093081B"/>
    <w:rsid w:val="00932AED"/>
    <w:rsid w:val="00934AF0"/>
    <w:rsid w:val="00934D2D"/>
    <w:rsid w:val="0094019E"/>
    <w:rsid w:val="009407D7"/>
    <w:rsid w:val="00942F3D"/>
    <w:rsid w:val="00944520"/>
    <w:rsid w:val="00945070"/>
    <w:rsid w:val="00954C97"/>
    <w:rsid w:val="0095657B"/>
    <w:rsid w:val="00961459"/>
    <w:rsid w:val="00962EF8"/>
    <w:rsid w:val="00963095"/>
    <w:rsid w:val="009664FD"/>
    <w:rsid w:val="0097242B"/>
    <w:rsid w:val="009725CA"/>
    <w:rsid w:val="00975F0E"/>
    <w:rsid w:val="00977C56"/>
    <w:rsid w:val="0098058E"/>
    <w:rsid w:val="0098275B"/>
    <w:rsid w:val="009834DD"/>
    <w:rsid w:val="009837E4"/>
    <w:rsid w:val="00984CEE"/>
    <w:rsid w:val="00987F03"/>
    <w:rsid w:val="009957D1"/>
    <w:rsid w:val="009A3FDE"/>
    <w:rsid w:val="009C03CD"/>
    <w:rsid w:val="009C0FCE"/>
    <w:rsid w:val="009C1610"/>
    <w:rsid w:val="009C3544"/>
    <w:rsid w:val="009C4CCE"/>
    <w:rsid w:val="009C790B"/>
    <w:rsid w:val="009D6D8C"/>
    <w:rsid w:val="009E1749"/>
    <w:rsid w:val="009E4719"/>
    <w:rsid w:val="009F04C8"/>
    <w:rsid w:val="009F7189"/>
    <w:rsid w:val="00A013EF"/>
    <w:rsid w:val="00A03ED0"/>
    <w:rsid w:val="00A053E6"/>
    <w:rsid w:val="00A05452"/>
    <w:rsid w:val="00A05538"/>
    <w:rsid w:val="00A10A38"/>
    <w:rsid w:val="00A167CB"/>
    <w:rsid w:val="00A209BC"/>
    <w:rsid w:val="00A21FD6"/>
    <w:rsid w:val="00A22DC0"/>
    <w:rsid w:val="00A33164"/>
    <w:rsid w:val="00A34217"/>
    <w:rsid w:val="00A411B1"/>
    <w:rsid w:val="00A4161E"/>
    <w:rsid w:val="00A4297B"/>
    <w:rsid w:val="00A47BF8"/>
    <w:rsid w:val="00A502B8"/>
    <w:rsid w:val="00A55623"/>
    <w:rsid w:val="00A61791"/>
    <w:rsid w:val="00A65073"/>
    <w:rsid w:val="00A65110"/>
    <w:rsid w:val="00A7447B"/>
    <w:rsid w:val="00A824B3"/>
    <w:rsid w:val="00A862A1"/>
    <w:rsid w:val="00A92CB4"/>
    <w:rsid w:val="00A936EE"/>
    <w:rsid w:val="00AA1698"/>
    <w:rsid w:val="00AA6FFD"/>
    <w:rsid w:val="00AB0A16"/>
    <w:rsid w:val="00AB6F2B"/>
    <w:rsid w:val="00AB7949"/>
    <w:rsid w:val="00AC579D"/>
    <w:rsid w:val="00AC6B8C"/>
    <w:rsid w:val="00AD406E"/>
    <w:rsid w:val="00AD55AA"/>
    <w:rsid w:val="00AD6C59"/>
    <w:rsid w:val="00AE1E8B"/>
    <w:rsid w:val="00AE3A88"/>
    <w:rsid w:val="00AE3F67"/>
    <w:rsid w:val="00AE6A01"/>
    <w:rsid w:val="00AF2D1E"/>
    <w:rsid w:val="00AF4538"/>
    <w:rsid w:val="00AF721E"/>
    <w:rsid w:val="00AF7EA4"/>
    <w:rsid w:val="00B04342"/>
    <w:rsid w:val="00B064DF"/>
    <w:rsid w:val="00B07E60"/>
    <w:rsid w:val="00B125AD"/>
    <w:rsid w:val="00B16DD3"/>
    <w:rsid w:val="00B17885"/>
    <w:rsid w:val="00B23D81"/>
    <w:rsid w:val="00B31C3C"/>
    <w:rsid w:val="00B369BB"/>
    <w:rsid w:val="00B36C13"/>
    <w:rsid w:val="00B36E0C"/>
    <w:rsid w:val="00B422FB"/>
    <w:rsid w:val="00B44052"/>
    <w:rsid w:val="00B46B9B"/>
    <w:rsid w:val="00B5009F"/>
    <w:rsid w:val="00B56A5E"/>
    <w:rsid w:val="00B577EA"/>
    <w:rsid w:val="00B640A6"/>
    <w:rsid w:val="00B65863"/>
    <w:rsid w:val="00B7184A"/>
    <w:rsid w:val="00B726A8"/>
    <w:rsid w:val="00B72C27"/>
    <w:rsid w:val="00B7465F"/>
    <w:rsid w:val="00B76BE3"/>
    <w:rsid w:val="00B85EC0"/>
    <w:rsid w:val="00B86B19"/>
    <w:rsid w:val="00B933CE"/>
    <w:rsid w:val="00B93E6D"/>
    <w:rsid w:val="00B97624"/>
    <w:rsid w:val="00BA38C1"/>
    <w:rsid w:val="00BA76C1"/>
    <w:rsid w:val="00BD4704"/>
    <w:rsid w:val="00BD4DA8"/>
    <w:rsid w:val="00BD5C8E"/>
    <w:rsid w:val="00BE080C"/>
    <w:rsid w:val="00BE211D"/>
    <w:rsid w:val="00BE3EC7"/>
    <w:rsid w:val="00C020DC"/>
    <w:rsid w:val="00C03D77"/>
    <w:rsid w:val="00C05D96"/>
    <w:rsid w:val="00C07258"/>
    <w:rsid w:val="00C27E5A"/>
    <w:rsid w:val="00C3298C"/>
    <w:rsid w:val="00C364A4"/>
    <w:rsid w:val="00C40B83"/>
    <w:rsid w:val="00C41618"/>
    <w:rsid w:val="00C47429"/>
    <w:rsid w:val="00C474AA"/>
    <w:rsid w:val="00C54E5B"/>
    <w:rsid w:val="00C5571C"/>
    <w:rsid w:val="00C56403"/>
    <w:rsid w:val="00C57443"/>
    <w:rsid w:val="00C728C2"/>
    <w:rsid w:val="00C76974"/>
    <w:rsid w:val="00C77012"/>
    <w:rsid w:val="00C9064F"/>
    <w:rsid w:val="00C95C95"/>
    <w:rsid w:val="00C9689C"/>
    <w:rsid w:val="00C97403"/>
    <w:rsid w:val="00CA08C1"/>
    <w:rsid w:val="00CA0AED"/>
    <w:rsid w:val="00CB065D"/>
    <w:rsid w:val="00CB0B22"/>
    <w:rsid w:val="00CC28EB"/>
    <w:rsid w:val="00CC374D"/>
    <w:rsid w:val="00CD0B4D"/>
    <w:rsid w:val="00CD39A1"/>
    <w:rsid w:val="00CD4EBE"/>
    <w:rsid w:val="00CE14C8"/>
    <w:rsid w:val="00CF1CE8"/>
    <w:rsid w:val="00CF7887"/>
    <w:rsid w:val="00CF7BF6"/>
    <w:rsid w:val="00D032BC"/>
    <w:rsid w:val="00D07C55"/>
    <w:rsid w:val="00D20BBB"/>
    <w:rsid w:val="00D23AD7"/>
    <w:rsid w:val="00D2707C"/>
    <w:rsid w:val="00D271E2"/>
    <w:rsid w:val="00D2729E"/>
    <w:rsid w:val="00D323BB"/>
    <w:rsid w:val="00D41C9E"/>
    <w:rsid w:val="00D4377B"/>
    <w:rsid w:val="00D46C3B"/>
    <w:rsid w:val="00D5661A"/>
    <w:rsid w:val="00D576C3"/>
    <w:rsid w:val="00D61B6D"/>
    <w:rsid w:val="00D657C5"/>
    <w:rsid w:val="00D70A8D"/>
    <w:rsid w:val="00D73F8E"/>
    <w:rsid w:val="00D741EF"/>
    <w:rsid w:val="00D852A3"/>
    <w:rsid w:val="00D9240C"/>
    <w:rsid w:val="00D933C9"/>
    <w:rsid w:val="00D94377"/>
    <w:rsid w:val="00D94C2E"/>
    <w:rsid w:val="00DA0F22"/>
    <w:rsid w:val="00DB0D0E"/>
    <w:rsid w:val="00DB1DB0"/>
    <w:rsid w:val="00DB7613"/>
    <w:rsid w:val="00DC4793"/>
    <w:rsid w:val="00DC7156"/>
    <w:rsid w:val="00DD223C"/>
    <w:rsid w:val="00DD6AB8"/>
    <w:rsid w:val="00DE1EB6"/>
    <w:rsid w:val="00DE2013"/>
    <w:rsid w:val="00DE41FB"/>
    <w:rsid w:val="00DE48CD"/>
    <w:rsid w:val="00DE6C58"/>
    <w:rsid w:val="00E0477E"/>
    <w:rsid w:val="00E06AA0"/>
    <w:rsid w:val="00E20ED9"/>
    <w:rsid w:val="00E2456B"/>
    <w:rsid w:val="00E27C84"/>
    <w:rsid w:val="00E33805"/>
    <w:rsid w:val="00E37B4E"/>
    <w:rsid w:val="00E40D9E"/>
    <w:rsid w:val="00E51FF8"/>
    <w:rsid w:val="00E54961"/>
    <w:rsid w:val="00E651B9"/>
    <w:rsid w:val="00E6569B"/>
    <w:rsid w:val="00E703BF"/>
    <w:rsid w:val="00E70E0D"/>
    <w:rsid w:val="00E71ADD"/>
    <w:rsid w:val="00E72674"/>
    <w:rsid w:val="00E84E03"/>
    <w:rsid w:val="00E92F34"/>
    <w:rsid w:val="00E93785"/>
    <w:rsid w:val="00E946E2"/>
    <w:rsid w:val="00EA3902"/>
    <w:rsid w:val="00EA7C29"/>
    <w:rsid w:val="00ED30ED"/>
    <w:rsid w:val="00ED3919"/>
    <w:rsid w:val="00EE0D07"/>
    <w:rsid w:val="00EE108E"/>
    <w:rsid w:val="00EE41FE"/>
    <w:rsid w:val="00EE42D9"/>
    <w:rsid w:val="00F025C9"/>
    <w:rsid w:val="00F025EE"/>
    <w:rsid w:val="00F05A86"/>
    <w:rsid w:val="00F0637C"/>
    <w:rsid w:val="00F06C24"/>
    <w:rsid w:val="00F06F13"/>
    <w:rsid w:val="00F15F99"/>
    <w:rsid w:val="00F17649"/>
    <w:rsid w:val="00F17897"/>
    <w:rsid w:val="00F514FA"/>
    <w:rsid w:val="00F52EC3"/>
    <w:rsid w:val="00F53E0B"/>
    <w:rsid w:val="00F54492"/>
    <w:rsid w:val="00F55269"/>
    <w:rsid w:val="00F6095C"/>
    <w:rsid w:val="00F616AE"/>
    <w:rsid w:val="00F83766"/>
    <w:rsid w:val="00F85214"/>
    <w:rsid w:val="00F914F7"/>
    <w:rsid w:val="00F92136"/>
    <w:rsid w:val="00F95CBD"/>
    <w:rsid w:val="00F9709E"/>
    <w:rsid w:val="00FA62B0"/>
    <w:rsid w:val="00FC07A2"/>
    <w:rsid w:val="00FC19AF"/>
    <w:rsid w:val="00FC2B10"/>
    <w:rsid w:val="00FD0223"/>
    <w:rsid w:val="00FE4E31"/>
    <w:rsid w:val="00FE5F49"/>
    <w:rsid w:val="00FE7F1E"/>
    <w:rsid w:val="00FF5E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937"/>
    <w:rPr>
      <w:sz w:val="24"/>
      <w:szCs w:val="24"/>
    </w:rPr>
  </w:style>
  <w:style w:type="paragraph" w:styleId="Heading1">
    <w:name w:val="heading 1"/>
    <w:next w:val="Normal"/>
    <w:link w:val="Heading1Char"/>
    <w:qFormat/>
    <w:rsid w:val="00B86111"/>
    <w:pPr>
      <w:keepNext/>
      <w:numPr>
        <w:numId w:val="3"/>
      </w:numPr>
      <w:spacing w:before="240" w:after="60"/>
      <w:jc w:val="center"/>
      <w:outlineLvl w:val="0"/>
    </w:pPr>
    <w:rPr>
      <w:rFonts w:ascii="Arial" w:eastAsia="SimSun" w:hAnsi="Arial" w:cs="Arial"/>
      <w:b/>
      <w:bCs/>
      <w:sz w:val="32"/>
      <w:szCs w:val="40"/>
      <w:lang w:eastAsia="zh-CN"/>
    </w:rPr>
  </w:style>
  <w:style w:type="paragraph" w:styleId="Heading2">
    <w:name w:val="heading 2"/>
    <w:next w:val="Normal"/>
    <w:link w:val="Heading2Char"/>
    <w:qFormat/>
    <w:rsid w:val="00B86111"/>
    <w:pPr>
      <w:numPr>
        <w:ilvl w:val="1"/>
        <w:numId w:val="3"/>
      </w:numPr>
      <w:outlineLvl w:val="1"/>
    </w:pPr>
    <w:rPr>
      <w:rFonts w:ascii="Arial" w:eastAsia="SimSun" w:hAnsi="Arial" w:cs="Arial"/>
      <w:b/>
      <w:bCs/>
      <w:i/>
      <w:iCs/>
      <w:kern w:val="32"/>
      <w:sz w:val="28"/>
      <w:szCs w:val="28"/>
      <w:lang w:eastAsia="zh-CN"/>
    </w:rPr>
  </w:style>
  <w:style w:type="paragraph" w:styleId="Heading3">
    <w:name w:val="heading 3"/>
    <w:basedOn w:val="Heading2"/>
    <w:next w:val="Normal"/>
    <w:qFormat/>
    <w:rsid w:val="00B86111"/>
    <w:pPr>
      <w:numPr>
        <w:ilvl w:val="2"/>
      </w:numPr>
      <w:tabs>
        <w:tab w:val="clear" w:pos="851"/>
        <w:tab w:val="num" w:pos="360"/>
      </w:tabs>
      <w:outlineLvl w:val="2"/>
    </w:pPr>
    <w:rPr>
      <w:b w:val="0"/>
      <w:bCs w:val="0"/>
      <w:sz w:val="26"/>
      <w:szCs w:val="26"/>
    </w:rPr>
  </w:style>
  <w:style w:type="paragraph" w:styleId="Heading4">
    <w:name w:val="heading 4"/>
    <w:basedOn w:val="Heading3"/>
    <w:next w:val="Normal"/>
    <w:qFormat/>
    <w:rsid w:val="00B86111"/>
    <w:pPr>
      <w:numPr>
        <w:ilvl w:val="3"/>
      </w:numPr>
      <w:tabs>
        <w:tab w:val="clear" w:pos="864"/>
        <w:tab w:val="num" w:pos="360"/>
      </w:tabs>
      <w:outlineLvl w:val="3"/>
    </w:pPr>
    <w:rPr>
      <w:bCs/>
      <w:sz w:val="24"/>
      <w:szCs w:val="28"/>
    </w:rPr>
  </w:style>
  <w:style w:type="paragraph" w:styleId="Heading5">
    <w:name w:val="heading 5"/>
    <w:basedOn w:val="Heading4"/>
    <w:next w:val="Normal"/>
    <w:qFormat/>
    <w:rsid w:val="00B86111"/>
    <w:pPr>
      <w:numPr>
        <w:ilvl w:val="4"/>
      </w:numPr>
      <w:tabs>
        <w:tab w:val="clear" w:pos="1008"/>
        <w:tab w:val="num" w:pos="360"/>
      </w:tabs>
      <w:outlineLvl w:val="4"/>
    </w:pPr>
    <w:rPr>
      <w:bCs w:val="0"/>
      <w:iCs w:val="0"/>
      <w:sz w:val="22"/>
      <w:szCs w:val="26"/>
    </w:rPr>
  </w:style>
  <w:style w:type="paragraph" w:styleId="Heading6">
    <w:name w:val="heading 6"/>
    <w:basedOn w:val="Normal"/>
    <w:next w:val="Normal"/>
    <w:qFormat/>
    <w:rsid w:val="00B86111"/>
    <w:pPr>
      <w:numPr>
        <w:ilvl w:val="5"/>
        <w:numId w:val="3"/>
      </w:numPr>
      <w:spacing w:before="240" w:after="60"/>
      <w:outlineLvl w:val="5"/>
    </w:pPr>
    <w:rPr>
      <w:rFonts w:eastAsia="SimSun"/>
      <w:b/>
      <w:bCs/>
      <w:sz w:val="22"/>
      <w:szCs w:val="22"/>
      <w:lang w:eastAsia="zh-CN"/>
    </w:rPr>
  </w:style>
  <w:style w:type="paragraph" w:styleId="Heading7">
    <w:name w:val="heading 7"/>
    <w:basedOn w:val="Normal"/>
    <w:next w:val="Normal"/>
    <w:qFormat/>
    <w:rsid w:val="00B86111"/>
    <w:pPr>
      <w:numPr>
        <w:ilvl w:val="6"/>
        <w:numId w:val="3"/>
      </w:numPr>
      <w:spacing w:before="240" w:after="60"/>
      <w:outlineLvl w:val="6"/>
    </w:pPr>
    <w:rPr>
      <w:rFonts w:eastAsia="SimSun"/>
      <w:lang w:eastAsia="zh-CN"/>
    </w:rPr>
  </w:style>
  <w:style w:type="paragraph" w:styleId="Heading8">
    <w:name w:val="heading 8"/>
    <w:basedOn w:val="Normal"/>
    <w:next w:val="Normal"/>
    <w:qFormat/>
    <w:rsid w:val="00B86111"/>
    <w:pPr>
      <w:numPr>
        <w:ilvl w:val="7"/>
        <w:numId w:val="3"/>
      </w:numPr>
      <w:spacing w:before="240" w:after="60"/>
      <w:outlineLvl w:val="7"/>
    </w:pPr>
    <w:rPr>
      <w:rFonts w:eastAsia="SimSun"/>
      <w:i/>
      <w:iCs/>
      <w:lang w:eastAsia="zh-CN"/>
    </w:rPr>
  </w:style>
  <w:style w:type="paragraph" w:styleId="Heading9">
    <w:name w:val="heading 9"/>
    <w:basedOn w:val="Normal"/>
    <w:next w:val="Normal"/>
    <w:qFormat/>
    <w:rsid w:val="00B86111"/>
    <w:pPr>
      <w:numPr>
        <w:ilvl w:val="8"/>
        <w:numId w:val="3"/>
      </w:numPr>
      <w:spacing w:before="240" w:after="60"/>
      <w:outlineLvl w:val="8"/>
    </w:pPr>
    <w:rPr>
      <w:rFonts w:ascii="Arial" w:eastAsia="SimSun"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5E6F"/>
    <w:rPr>
      <w:color w:val="0000FF"/>
      <w:u w:val="single"/>
    </w:rPr>
  </w:style>
  <w:style w:type="character" w:styleId="CommentReference">
    <w:name w:val="annotation reference"/>
    <w:semiHidden/>
    <w:rsid w:val="00966EA9"/>
    <w:rPr>
      <w:sz w:val="16"/>
      <w:szCs w:val="16"/>
    </w:rPr>
  </w:style>
  <w:style w:type="paragraph" w:styleId="CommentText">
    <w:name w:val="annotation text"/>
    <w:basedOn w:val="Normal"/>
    <w:link w:val="CommentTextChar"/>
    <w:semiHidden/>
    <w:rsid w:val="00966EA9"/>
    <w:rPr>
      <w:sz w:val="20"/>
      <w:szCs w:val="20"/>
    </w:rPr>
  </w:style>
  <w:style w:type="paragraph" w:styleId="CommentSubject">
    <w:name w:val="annotation subject"/>
    <w:basedOn w:val="CommentText"/>
    <w:next w:val="CommentText"/>
    <w:semiHidden/>
    <w:rsid w:val="00966EA9"/>
    <w:rPr>
      <w:b/>
      <w:bCs/>
    </w:rPr>
  </w:style>
  <w:style w:type="paragraph" w:styleId="BalloonText">
    <w:name w:val="Balloon Text"/>
    <w:basedOn w:val="Normal"/>
    <w:semiHidden/>
    <w:rsid w:val="00966EA9"/>
    <w:rPr>
      <w:rFonts w:ascii="Tahoma" w:hAnsi="Tahoma" w:cs="Tahoma"/>
      <w:sz w:val="16"/>
      <w:szCs w:val="16"/>
    </w:rPr>
  </w:style>
  <w:style w:type="paragraph" w:styleId="BodyText">
    <w:name w:val="Body Text"/>
    <w:basedOn w:val="Normal"/>
    <w:link w:val="BodyTextChar"/>
    <w:rsid w:val="00D665A5"/>
    <w:pPr>
      <w:spacing w:after="120"/>
    </w:pPr>
    <w:rPr>
      <w:rFonts w:eastAsia="MS Mincho"/>
      <w:lang w:val="en-US" w:eastAsia="ja-JP"/>
    </w:rPr>
  </w:style>
  <w:style w:type="character" w:customStyle="1" w:styleId="BodyTextChar">
    <w:name w:val="Body Text Char"/>
    <w:link w:val="BodyText"/>
    <w:semiHidden/>
    <w:locked/>
    <w:rsid w:val="00D665A5"/>
    <w:rPr>
      <w:rFonts w:eastAsia="MS Mincho"/>
      <w:sz w:val="24"/>
      <w:szCs w:val="24"/>
      <w:lang w:val="en-US" w:eastAsia="ja-JP" w:bidi="ar-SA"/>
    </w:rPr>
  </w:style>
  <w:style w:type="character" w:customStyle="1" w:styleId="CommentTextChar">
    <w:name w:val="Comment Text Char"/>
    <w:link w:val="CommentText"/>
    <w:locked/>
    <w:rsid w:val="00D665A5"/>
    <w:rPr>
      <w:lang w:val="en-GB" w:eastAsia="en-GB" w:bidi="ar-SA"/>
    </w:rPr>
  </w:style>
  <w:style w:type="character" w:styleId="FollowedHyperlink">
    <w:name w:val="FollowedHyperlink"/>
    <w:rsid w:val="009B26A7"/>
    <w:rPr>
      <w:color w:val="800080"/>
      <w:u w:val="single"/>
    </w:rPr>
  </w:style>
  <w:style w:type="paragraph" w:styleId="Footer">
    <w:name w:val="footer"/>
    <w:basedOn w:val="Normal"/>
    <w:rsid w:val="0083634F"/>
    <w:pPr>
      <w:tabs>
        <w:tab w:val="center" w:pos="4320"/>
        <w:tab w:val="right" w:pos="8640"/>
      </w:tabs>
    </w:pPr>
  </w:style>
  <w:style w:type="character" w:styleId="PageNumber">
    <w:name w:val="page number"/>
    <w:basedOn w:val="DefaultParagraphFont"/>
    <w:rsid w:val="0083634F"/>
  </w:style>
  <w:style w:type="character" w:styleId="LineNumber">
    <w:name w:val="line number"/>
    <w:basedOn w:val="DefaultParagraphFont"/>
    <w:rsid w:val="002A1E50"/>
  </w:style>
  <w:style w:type="character" w:customStyle="1" w:styleId="Heading1Char">
    <w:name w:val="Heading 1 Char"/>
    <w:link w:val="Heading1"/>
    <w:rsid w:val="00B86111"/>
    <w:rPr>
      <w:rFonts w:ascii="Arial" w:eastAsia="SimSun" w:hAnsi="Arial" w:cs="Arial"/>
      <w:b/>
      <w:bCs/>
      <w:sz w:val="32"/>
      <w:szCs w:val="40"/>
      <w:lang w:val="en-GB" w:eastAsia="zh-CN" w:bidi="ar-SA"/>
    </w:rPr>
  </w:style>
  <w:style w:type="character" w:customStyle="1" w:styleId="Heading2Char">
    <w:name w:val="Heading 2 Char"/>
    <w:link w:val="Heading2"/>
    <w:rsid w:val="00B86111"/>
    <w:rPr>
      <w:rFonts w:ascii="Arial" w:eastAsia="SimSun" w:hAnsi="Arial" w:cs="Arial"/>
      <w:b/>
      <w:bCs/>
      <w:i/>
      <w:iCs/>
      <w:kern w:val="32"/>
      <w:sz w:val="28"/>
      <w:szCs w:val="28"/>
      <w:lang w:val="en-GB" w:eastAsia="zh-CN" w:bidi="ar-SA"/>
    </w:rPr>
  </w:style>
  <w:style w:type="paragraph" w:styleId="Caption">
    <w:name w:val="caption"/>
    <w:basedOn w:val="Normal"/>
    <w:next w:val="Normal"/>
    <w:qFormat/>
    <w:rsid w:val="00B86111"/>
    <w:rPr>
      <w:rFonts w:eastAsia="SimSun"/>
      <w:b/>
      <w:bCs/>
      <w:sz w:val="20"/>
      <w:szCs w:val="20"/>
      <w:lang w:eastAsia="zh-CN"/>
    </w:rPr>
  </w:style>
  <w:style w:type="paragraph" w:customStyle="1" w:styleId="StyleHeading1">
    <w:name w:val="Style Heading 1 +"/>
    <w:basedOn w:val="Heading1"/>
    <w:rsid w:val="00B27D59"/>
    <w:pPr>
      <w:numPr>
        <w:numId w:val="4"/>
      </w:numPr>
    </w:pPr>
  </w:style>
  <w:style w:type="paragraph" w:styleId="z-TopofForm">
    <w:name w:val="HTML Top of Form"/>
    <w:basedOn w:val="Normal"/>
    <w:next w:val="Normal"/>
    <w:link w:val="z-TopofFormChar"/>
    <w:hidden/>
    <w:uiPriority w:val="99"/>
    <w:unhideWhenUsed/>
    <w:rsid w:val="001F3D54"/>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1F3D5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F3D54"/>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1F3D54"/>
    <w:rPr>
      <w:rFonts w:ascii="Arial" w:hAnsi="Arial" w:cs="Arial"/>
      <w:vanish/>
      <w:sz w:val="16"/>
      <w:szCs w:val="16"/>
    </w:rPr>
  </w:style>
  <w:style w:type="paragraph" w:customStyle="1" w:styleId="ColorfulShading-Accent11">
    <w:name w:val="Colorful Shading - Accent 11"/>
    <w:hidden/>
    <w:uiPriority w:val="99"/>
    <w:semiHidden/>
    <w:rsid w:val="001F3D54"/>
    <w:rPr>
      <w:sz w:val="24"/>
      <w:szCs w:val="24"/>
    </w:rPr>
  </w:style>
  <w:style w:type="paragraph" w:customStyle="1" w:styleId="desc">
    <w:name w:val="desc"/>
    <w:basedOn w:val="Normal"/>
    <w:rsid w:val="004D58D3"/>
    <w:pPr>
      <w:spacing w:before="100" w:beforeAutospacing="1" w:after="100" w:afterAutospacing="1"/>
    </w:pPr>
    <w:rPr>
      <w:lang w:eastAsia="zh-CN"/>
    </w:rPr>
  </w:style>
  <w:style w:type="character" w:customStyle="1" w:styleId="jrnl">
    <w:name w:val="jrnl"/>
    <w:rsid w:val="004D58D3"/>
  </w:style>
  <w:style w:type="paragraph" w:styleId="Revision">
    <w:name w:val="Revision"/>
    <w:hidden/>
    <w:uiPriority w:val="99"/>
    <w:semiHidden/>
    <w:rsid w:val="00F95C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937"/>
    <w:rPr>
      <w:sz w:val="24"/>
      <w:szCs w:val="24"/>
    </w:rPr>
  </w:style>
  <w:style w:type="paragraph" w:styleId="Heading1">
    <w:name w:val="heading 1"/>
    <w:next w:val="Normal"/>
    <w:link w:val="Heading1Char"/>
    <w:qFormat/>
    <w:rsid w:val="00B86111"/>
    <w:pPr>
      <w:keepNext/>
      <w:numPr>
        <w:numId w:val="3"/>
      </w:numPr>
      <w:spacing w:before="240" w:after="60"/>
      <w:jc w:val="center"/>
      <w:outlineLvl w:val="0"/>
    </w:pPr>
    <w:rPr>
      <w:rFonts w:ascii="Arial" w:eastAsia="SimSun" w:hAnsi="Arial" w:cs="Arial"/>
      <w:b/>
      <w:bCs/>
      <w:sz w:val="32"/>
      <w:szCs w:val="40"/>
      <w:lang w:eastAsia="zh-CN"/>
    </w:rPr>
  </w:style>
  <w:style w:type="paragraph" w:styleId="Heading2">
    <w:name w:val="heading 2"/>
    <w:next w:val="Normal"/>
    <w:link w:val="Heading2Char"/>
    <w:qFormat/>
    <w:rsid w:val="00B86111"/>
    <w:pPr>
      <w:numPr>
        <w:ilvl w:val="1"/>
        <w:numId w:val="3"/>
      </w:numPr>
      <w:outlineLvl w:val="1"/>
    </w:pPr>
    <w:rPr>
      <w:rFonts w:ascii="Arial" w:eastAsia="SimSun" w:hAnsi="Arial" w:cs="Arial"/>
      <w:b/>
      <w:bCs/>
      <w:i/>
      <w:iCs/>
      <w:kern w:val="32"/>
      <w:sz w:val="28"/>
      <w:szCs w:val="28"/>
      <w:lang w:eastAsia="zh-CN"/>
    </w:rPr>
  </w:style>
  <w:style w:type="paragraph" w:styleId="Heading3">
    <w:name w:val="heading 3"/>
    <w:basedOn w:val="Heading2"/>
    <w:next w:val="Normal"/>
    <w:qFormat/>
    <w:rsid w:val="00B86111"/>
    <w:pPr>
      <w:numPr>
        <w:ilvl w:val="2"/>
      </w:numPr>
      <w:tabs>
        <w:tab w:val="clear" w:pos="851"/>
        <w:tab w:val="num" w:pos="360"/>
      </w:tabs>
      <w:outlineLvl w:val="2"/>
    </w:pPr>
    <w:rPr>
      <w:b w:val="0"/>
      <w:bCs w:val="0"/>
      <w:sz w:val="26"/>
      <w:szCs w:val="26"/>
    </w:rPr>
  </w:style>
  <w:style w:type="paragraph" w:styleId="Heading4">
    <w:name w:val="heading 4"/>
    <w:basedOn w:val="Heading3"/>
    <w:next w:val="Normal"/>
    <w:qFormat/>
    <w:rsid w:val="00B86111"/>
    <w:pPr>
      <w:numPr>
        <w:ilvl w:val="3"/>
      </w:numPr>
      <w:tabs>
        <w:tab w:val="clear" w:pos="864"/>
        <w:tab w:val="num" w:pos="360"/>
      </w:tabs>
      <w:outlineLvl w:val="3"/>
    </w:pPr>
    <w:rPr>
      <w:bCs/>
      <w:sz w:val="24"/>
      <w:szCs w:val="28"/>
    </w:rPr>
  </w:style>
  <w:style w:type="paragraph" w:styleId="Heading5">
    <w:name w:val="heading 5"/>
    <w:basedOn w:val="Heading4"/>
    <w:next w:val="Normal"/>
    <w:qFormat/>
    <w:rsid w:val="00B86111"/>
    <w:pPr>
      <w:numPr>
        <w:ilvl w:val="4"/>
      </w:numPr>
      <w:tabs>
        <w:tab w:val="clear" w:pos="1008"/>
        <w:tab w:val="num" w:pos="360"/>
      </w:tabs>
      <w:outlineLvl w:val="4"/>
    </w:pPr>
    <w:rPr>
      <w:bCs w:val="0"/>
      <w:iCs w:val="0"/>
      <w:sz w:val="22"/>
      <w:szCs w:val="26"/>
    </w:rPr>
  </w:style>
  <w:style w:type="paragraph" w:styleId="Heading6">
    <w:name w:val="heading 6"/>
    <w:basedOn w:val="Normal"/>
    <w:next w:val="Normal"/>
    <w:qFormat/>
    <w:rsid w:val="00B86111"/>
    <w:pPr>
      <w:numPr>
        <w:ilvl w:val="5"/>
        <w:numId w:val="3"/>
      </w:numPr>
      <w:spacing w:before="240" w:after="60"/>
      <w:outlineLvl w:val="5"/>
    </w:pPr>
    <w:rPr>
      <w:rFonts w:eastAsia="SimSun"/>
      <w:b/>
      <w:bCs/>
      <w:sz w:val="22"/>
      <w:szCs w:val="22"/>
      <w:lang w:eastAsia="zh-CN"/>
    </w:rPr>
  </w:style>
  <w:style w:type="paragraph" w:styleId="Heading7">
    <w:name w:val="heading 7"/>
    <w:basedOn w:val="Normal"/>
    <w:next w:val="Normal"/>
    <w:qFormat/>
    <w:rsid w:val="00B86111"/>
    <w:pPr>
      <w:numPr>
        <w:ilvl w:val="6"/>
        <w:numId w:val="3"/>
      </w:numPr>
      <w:spacing w:before="240" w:after="60"/>
      <w:outlineLvl w:val="6"/>
    </w:pPr>
    <w:rPr>
      <w:rFonts w:eastAsia="SimSun"/>
      <w:lang w:eastAsia="zh-CN"/>
    </w:rPr>
  </w:style>
  <w:style w:type="paragraph" w:styleId="Heading8">
    <w:name w:val="heading 8"/>
    <w:basedOn w:val="Normal"/>
    <w:next w:val="Normal"/>
    <w:qFormat/>
    <w:rsid w:val="00B86111"/>
    <w:pPr>
      <w:numPr>
        <w:ilvl w:val="7"/>
        <w:numId w:val="3"/>
      </w:numPr>
      <w:spacing w:before="240" w:after="60"/>
      <w:outlineLvl w:val="7"/>
    </w:pPr>
    <w:rPr>
      <w:rFonts w:eastAsia="SimSun"/>
      <w:i/>
      <w:iCs/>
      <w:lang w:eastAsia="zh-CN"/>
    </w:rPr>
  </w:style>
  <w:style w:type="paragraph" w:styleId="Heading9">
    <w:name w:val="heading 9"/>
    <w:basedOn w:val="Normal"/>
    <w:next w:val="Normal"/>
    <w:qFormat/>
    <w:rsid w:val="00B86111"/>
    <w:pPr>
      <w:numPr>
        <w:ilvl w:val="8"/>
        <w:numId w:val="3"/>
      </w:numPr>
      <w:spacing w:before="240" w:after="60"/>
      <w:outlineLvl w:val="8"/>
    </w:pPr>
    <w:rPr>
      <w:rFonts w:ascii="Arial" w:eastAsia="SimSun" w:hAnsi="Arial"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5E6F"/>
    <w:rPr>
      <w:color w:val="0000FF"/>
      <w:u w:val="single"/>
    </w:rPr>
  </w:style>
  <w:style w:type="character" w:styleId="CommentReference">
    <w:name w:val="annotation reference"/>
    <w:semiHidden/>
    <w:rsid w:val="00966EA9"/>
    <w:rPr>
      <w:sz w:val="16"/>
      <w:szCs w:val="16"/>
    </w:rPr>
  </w:style>
  <w:style w:type="paragraph" w:styleId="CommentText">
    <w:name w:val="annotation text"/>
    <w:basedOn w:val="Normal"/>
    <w:link w:val="CommentTextChar"/>
    <w:semiHidden/>
    <w:rsid w:val="00966EA9"/>
    <w:rPr>
      <w:sz w:val="20"/>
      <w:szCs w:val="20"/>
    </w:rPr>
  </w:style>
  <w:style w:type="paragraph" w:styleId="CommentSubject">
    <w:name w:val="annotation subject"/>
    <w:basedOn w:val="CommentText"/>
    <w:next w:val="CommentText"/>
    <w:semiHidden/>
    <w:rsid w:val="00966EA9"/>
    <w:rPr>
      <w:b/>
      <w:bCs/>
    </w:rPr>
  </w:style>
  <w:style w:type="paragraph" w:styleId="BalloonText">
    <w:name w:val="Balloon Text"/>
    <w:basedOn w:val="Normal"/>
    <w:semiHidden/>
    <w:rsid w:val="00966EA9"/>
    <w:rPr>
      <w:rFonts w:ascii="Tahoma" w:hAnsi="Tahoma" w:cs="Tahoma"/>
      <w:sz w:val="16"/>
      <w:szCs w:val="16"/>
    </w:rPr>
  </w:style>
  <w:style w:type="paragraph" w:styleId="BodyText">
    <w:name w:val="Body Text"/>
    <w:basedOn w:val="Normal"/>
    <w:link w:val="BodyTextChar"/>
    <w:rsid w:val="00D665A5"/>
    <w:pPr>
      <w:spacing w:after="120"/>
    </w:pPr>
    <w:rPr>
      <w:rFonts w:eastAsia="MS Mincho"/>
      <w:lang w:val="en-US" w:eastAsia="ja-JP"/>
    </w:rPr>
  </w:style>
  <w:style w:type="character" w:customStyle="1" w:styleId="BodyTextChar">
    <w:name w:val="Body Text Char"/>
    <w:link w:val="BodyText"/>
    <w:semiHidden/>
    <w:locked/>
    <w:rsid w:val="00D665A5"/>
    <w:rPr>
      <w:rFonts w:eastAsia="MS Mincho"/>
      <w:sz w:val="24"/>
      <w:szCs w:val="24"/>
      <w:lang w:val="en-US" w:eastAsia="ja-JP" w:bidi="ar-SA"/>
    </w:rPr>
  </w:style>
  <w:style w:type="character" w:customStyle="1" w:styleId="CommentTextChar">
    <w:name w:val="Comment Text Char"/>
    <w:link w:val="CommentText"/>
    <w:locked/>
    <w:rsid w:val="00D665A5"/>
    <w:rPr>
      <w:lang w:val="en-GB" w:eastAsia="en-GB" w:bidi="ar-SA"/>
    </w:rPr>
  </w:style>
  <w:style w:type="character" w:styleId="FollowedHyperlink">
    <w:name w:val="FollowedHyperlink"/>
    <w:rsid w:val="009B26A7"/>
    <w:rPr>
      <w:color w:val="800080"/>
      <w:u w:val="single"/>
    </w:rPr>
  </w:style>
  <w:style w:type="paragraph" w:styleId="Footer">
    <w:name w:val="footer"/>
    <w:basedOn w:val="Normal"/>
    <w:rsid w:val="0083634F"/>
    <w:pPr>
      <w:tabs>
        <w:tab w:val="center" w:pos="4320"/>
        <w:tab w:val="right" w:pos="8640"/>
      </w:tabs>
    </w:pPr>
  </w:style>
  <w:style w:type="character" w:styleId="PageNumber">
    <w:name w:val="page number"/>
    <w:basedOn w:val="DefaultParagraphFont"/>
    <w:rsid w:val="0083634F"/>
  </w:style>
  <w:style w:type="character" w:styleId="LineNumber">
    <w:name w:val="line number"/>
    <w:basedOn w:val="DefaultParagraphFont"/>
    <w:rsid w:val="002A1E50"/>
  </w:style>
  <w:style w:type="character" w:customStyle="1" w:styleId="Heading1Char">
    <w:name w:val="Heading 1 Char"/>
    <w:link w:val="Heading1"/>
    <w:rsid w:val="00B86111"/>
    <w:rPr>
      <w:rFonts w:ascii="Arial" w:eastAsia="SimSun" w:hAnsi="Arial" w:cs="Arial"/>
      <w:b/>
      <w:bCs/>
      <w:sz w:val="32"/>
      <w:szCs w:val="40"/>
      <w:lang w:val="en-GB" w:eastAsia="zh-CN" w:bidi="ar-SA"/>
    </w:rPr>
  </w:style>
  <w:style w:type="character" w:customStyle="1" w:styleId="Heading2Char">
    <w:name w:val="Heading 2 Char"/>
    <w:link w:val="Heading2"/>
    <w:rsid w:val="00B86111"/>
    <w:rPr>
      <w:rFonts w:ascii="Arial" w:eastAsia="SimSun" w:hAnsi="Arial" w:cs="Arial"/>
      <w:b/>
      <w:bCs/>
      <w:i/>
      <w:iCs/>
      <w:kern w:val="32"/>
      <w:sz w:val="28"/>
      <w:szCs w:val="28"/>
      <w:lang w:val="en-GB" w:eastAsia="zh-CN" w:bidi="ar-SA"/>
    </w:rPr>
  </w:style>
  <w:style w:type="paragraph" w:styleId="Caption">
    <w:name w:val="caption"/>
    <w:basedOn w:val="Normal"/>
    <w:next w:val="Normal"/>
    <w:qFormat/>
    <w:rsid w:val="00B86111"/>
    <w:rPr>
      <w:rFonts w:eastAsia="SimSun"/>
      <w:b/>
      <w:bCs/>
      <w:sz w:val="20"/>
      <w:szCs w:val="20"/>
      <w:lang w:eastAsia="zh-CN"/>
    </w:rPr>
  </w:style>
  <w:style w:type="paragraph" w:customStyle="1" w:styleId="StyleHeading1">
    <w:name w:val="Style Heading 1 +"/>
    <w:basedOn w:val="Heading1"/>
    <w:rsid w:val="00B27D59"/>
    <w:pPr>
      <w:numPr>
        <w:numId w:val="4"/>
      </w:numPr>
    </w:pPr>
  </w:style>
  <w:style w:type="paragraph" w:styleId="z-TopofForm">
    <w:name w:val="HTML Top of Form"/>
    <w:basedOn w:val="Normal"/>
    <w:next w:val="Normal"/>
    <w:link w:val="z-TopofFormChar"/>
    <w:hidden/>
    <w:uiPriority w:val="99"/>
    <w:unhideWhenUsed/>
    <w:rsid w:val="001F3D54"/>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1F3D5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F3D54"/>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1F3D54"/>
    <w:rPr>
      <w:rFonts w:ascii="Arial" w:hAnsi="Arial" w:cs="Arial"/>
      <w:vanish/>
      <w:sz w:val="16"/>
      <w:szCs w:val="16"/>
    </w:rPr>
  </w:style>
  <w:style w:type="paragraph" w:customStyle="1" w:styleId="ColorfulShading-Accent11">
    <w:name w:val="Colorful Shading - Accent 11"/>
    <w:hidden/>
    <w:uiPriority w:val="99"/>
    <w:semiHidden/>
    <w:rsid w:val="001F3D54"/>
    <w:rPr>
      <w:sz w:val="24"/>
      <w:szCs w:val="24"/>
    </w:rPr>
  </w:style>
  <w:style w:type="paragraph" w:customStyle="1" w:styleId="desc">
    <w:name w:val="desc"/>
    <w:basedOn w:val="Normal"/>
    <w:rsid w:val="004D58D3"/>
    <w:pPr>
      <w:spacing w:before="100" w:beforeAutospacing="1" w:after="100" w:afterAutospacing="1"/>
    </w:pPr>
    <w:rPr>
      <w:lang w:eastAsia="zh-CN"/>
    </w:rPr>
  </w:style>
  <w:style w:type="character" w:customStyle="1" w:styleId="jrnl">
    <w:name w:val="jrnl"/>
    <w:rsid w:val="004D58D3"/>
  </w:style>
  <w:style w:type="paragraph" w:styleId="Revision">
    <w:name w:val="Revision"/>
    <w:hidden/>
    <w:uiPriority w:val="99"/>
    <w:semiHidden/>
    <w:rsid w:val="00F95C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91066">
      <w:bodyDiv w:val="1"/>
      <w:marLeft w:val="0"/>
      <w:marRight w:val="0"/>
      <w:marTop w:val="0"/>
      <w:marBottom w:val="0"/>
      <w:divBdr>
        <w:top w:val="none" w:sz="0" w:space="0" w:color="auto"/>
        <w:left w:val="none" w:sz="0" w:space="0" w:color="auto"/>
        <w:bottom w:val="none" w:sz="0" w:space="0" w:color="auto"/>
        <w:right w:val="none" w:sz="0" w:space="0" w:color="auto"/>
      </w:divBdr>
      <w:divsChild>
        <w:div w:id="786850960">
          <w:marLeft w:val="0"/>
          <w:marRight w:val="0"/>
          <w:marTop w:val="0"/>
          <w:marBottom w:val="0"/>
          <w:divBdr>
            <w:top w:val="none" w:sz="0" w:space="0" w:color="auto"/>
            <w:left w:val="none" w:sz="0" w:space="0" w:color="auto"/>
            <w:bottom w:val="none" w:sz="0" w:space="0" w:color="auto"/>
            <w:right w:val="none" w:sz="0" w:space="0" w:color="auto"/>
          </w:divBdr>
        </w:div>
      </w:divsChild>
    </w:div>
    <w:div w:id="353118073">
      <w:bodyDiv w:val="1"/>
      <w:marLeft w:val="0"/>
      <w:marRight w:val="0"/>
      <w:marTop w:val="0"/>
      <w:marBottom w:val="0"/>
      <w:divBdr>
        <w:top w:val="none" w:sz="0" w:space="0" w:color="auto"/>
        <w:left w:val="none" w:sz="0" w:space="0" w:color="auto"/>
        <w:bottom w:val="none" w:sz="0" w:space="0" w:color="auto"/>
        <w:right w:val="none" w:sz="0" w:space="0" w:color="auto"/>
      </w:divBdr>
      <w:divsChild>
        <w:div w:id="309136322">
          <w:marLeft w:val="0"/>
          <w:marRight w:val="0"/>
          <w:marTop w:val="0"/>
          <w:marBottom w:val="0"/>
          <w:divBdr>
            <w:top w:val="none" w:sz="0" w:space="0" w:color="auto"/>
            <w:left w:val="none" w:sz="0" w:space="0" w:color="auto"/>
            <w:bottom w:val="none" w:sz="0" w:space="0" w:color="auto"/>
            <w:right w:val="none" w:sz="0" w:space="0" w:color="auto"/>
          </w:divBdr>
        </w:div>
      </w:divsChild>
    </w:div>
    <w:div w:id="370806039">
      <w:bodyDiv w:val="1"/>
      <w:marLeft w:val="0"/>
      <w:marRight w:val="0"/>
      <w:marTop w:val="0"/>
      <w:marBottom w:val="0"/>
      <w:divBdr>
        <w:top w:val="none" w:sz="0" w:space="0" w:color="auto"/>
        <w:left w:val="none" w:sz="0" w:space="0" w:color="auto"/>
        <w:bottom w:val="none" w:sz="0" w:space="0" w:color="auto"/>
        <w:right w:val="none" w:sz="0" w:space="0" w:color="auto"/>
      </w:divBdr>
      <w:divsChild>
        <w:div w:id="639578916">
          <w:marLeft w:val="0"/>
          <w:marRight w:val="0"/>
          <w:marTop w:val="0"/>
          <w:marBottom w:val="0"/>
          <w:divBdr>
            <w:top w:val="none" w:sz="0" w:space="0" w:color="auto"/>
            <w:left w:val="none" w:sz="0" w:space="0" w:color="auto"/>
            <w:bottom w:val="none" w:sz="0" w:space="0" w:color="auto"/>
            <w:right w:val="none" w:sz="0" w:space="0" w:color="auto"/>
          </w:divBdr>
        </w:div>
      </w:divsChild>
    </w:div>
    <w:div w:id="370963557">
      <w:bodyDiv w:val="1"/>
      <w:marLeft w:val="0"/>
      <w:marRight w:val="0"/>
      <w:marTop w:val="0"/>
      <w:marBottom w:val="0"/>
      <w:divBdr>
        <w:top w:val="none" w:sz="0" w:space="0" w:color="auto"/>
        <w:left w:val="none" w:sz="0" w:space="0" w:color="auto"/>
        <w:bottom w:val="none" w:sz="0" w:space="0" w:color="auto"/>
        <w:right w:val="none" w:sz="0" w:space="0" w:color="auto"/>
      </w:divBdr>
      <w:divsChild>
        <w:div w:id="1496988663">
          <w:marLeft w:val="0"/>
          <w:marRight w:val="0"/>
          <w:marTop w:val="0"/>
          <w:marBottom w:val="0"/>
          <w:divBdr>
            <w:top w:val="none" w:sz="0" w:space="0" w:color="auto"/>
            <w:left w:val="none" w:sz="0" w:space="0" w:color="auto"/>
            <w:bottom w:val="none" w:sz="0" w:space="0" w:color="auto"/>
            <w:right w:val="none" w:sz="0" w:space="0" w:color="auto"/>
          </w:divBdr>
        </w:div>
      </w:divsChild>
    </w:div>
    <w:div w:id="679045634">
      <w:bodyDiv w:val="1"/>
      <w:marLeft w:val="0"/>
      <w:marRight w:val="0"/>
      <w:marTop w:val="0"/>
      <w:marBottom w:val="0"/>
      <w:divBdr>
        <w:top w:val="none" w:sz="0" w:space="0" w:color="auto"/>
        <w:left w:val="none" w:sz="0" w:space="0" w:color="auto"/>
        <w:bottom w:val="none" w:sz="0" w:space="0" w:color="auto"/>
        <w:right w:val="none" w:sz="0" w:space="0" w:color="auto"/>
      </w:divBdr>
      <w:divsChild>
        <w:div w:id="1971549216">
          <w:marLeft w:val="0"/>
          <w:marRight w:val="0"/>
          <w:marTop w:val="0"/>
          <w:marBottom w:val="0"/>
          <w:divBdr>
            <w:top w:val="none" w:sz="0" w:space="0" w:color="auto"/>
            <w:left w:val="none" w:sz="0" w:space="0" w:color="auto"/>
            <w:bottom w:val="none" w:sz="0" w:space="0" w:color="auto"/>
            <w:right w:val="none" w:sz="0" w:space="0" w:color="auto"/>
          </w:divBdr>
          <w:divsChild>
            <w:div w:id="2331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4090">
      <w:bodyDiv w:val="1"/>
      <w:marLeft w:val="0"/>
      <w:marRight w:val="0"/>
      <w:marTop w:val="0"/>
      <w:marBottom w:val="0"/>
      <w:divBdr>
        <w:top w:val="none" w:sz="0" w:space="0" w:color="auto"/>
        <w:left w:val="none" w:sz="0" w:space="0" w:color="auto"/>
        <w:bottom w:val="none" w:sz="0" w:space="0" w:color="auto"/>
        <w:right w:val="none" w:sz="0" w:space="0" w:color="auto"/>
      </w:divBdr>
      <w:divsChild>
        <w:div w:id="1132023118">
          <w:marLeft w:val="0"/>
          <w:marRight w:val="0"/>
          <w:marTop w:val="0"/>
          <w:marBottom w:val="0"/>
          <w:divBdr>
            <w:top w:val="none" w:sz="0" w:space="0" w:color="auto"/>
            <w:left w:val="none" w:sz="0" w:space="0" w:color="auto"/>
            <w:bottom w:val="none" w:sz="0" w:space="0" w:color="auto"/>
            <w:right w:val="none" w:sz="0" w:space="0" w:color="auto"/>
          </w:divBdr>
        </w:div>
      </w:divsChild>
    </w:div>
    <w:div w:id="1326859095">
      <w:bodyDiv w:val="1"/>
      <w:marLeft w:val="0"/>
      <w:marRight w:val="0"/>
      <w:marTop w:val="0"/>
      <w:marBottom w:val="0"/>
      <w:divBdr>
        <w:top w:val="none" w:sz="0" w:space="0" w:color="auto"/>
        <w:left w:val="none" w:sz="0" w:space="0" w:color="auto"/>
        <w:bottom w:val="none" w:sz="0" w:space="0" w:color="auto"/>
        <w:right w:val="none" w:sz="0" w:space="0" w:color="auto"/>
      </w:divBdr>
      <w:divsChild>
        <w:div w:id="70083626">
          <w:marLeft w:val="0"/>
          <w:marRight w:val="0"/>
          <w:marTop w:val="0"/>
          <w:marBottom w:val="0"/>
          <w:divBdr>
            <w:top w:val="none" w:sz="0" w:space="0" w:color="auto"/>
            <w:left w:val="none" w:sz="0" w:space="0" w:color="auto"/>
            <w:bottom w:val="none" w:sz="0" w:space="0" w:color="auto"/>
            <w:right w:val="none" w:sz="0" w:space="0" w:color="auto"/>
          </w:divBdr>
        </w:div>
        <w:div w:id="136924919">
          <w:marLeft w:val="0"/>
          <w:marRight w:val="0"/>
          <w:marTop w:val="0"/>
          <w:marBottom w:val="0"/>
          <w:divBdr>
            <w:top w:val="none" w:sz="0" w:space="0" w:color="auto"/>
            <w:left w:val="none" w:sz="0" w:space="0" w:color="auto"/>
            <w:bottom w:val="none" w:sz="0" w:space="0" w:color="auto"/>
            <w:right w:val="none" w:sz="0" w:space="0" w:color="auto"/>
          </w:divBdr>
        </w:div>
        <w:div w:id="1250771211">
          <w:marLeft w:val="0"/>
          <w:marRight w:val="0"/>
          <w:marTop w:val="0"/>
          <w:marBottom w:val="0"/>
          <w:divBdr>
            <w:top w:val="none" w:sz="0" w:space="0" w:color="auto"/>
            <w:left w:val="none" w:sz="0" w:space="0" w:color="auto"/>
            <w:bottom w:val="none" w:sz="0" w:space="0" w:color="auto"/>
            <w:right w:val="none" w:sz="0" w:space="0" w:color="auto"/>
          </w:divBdr>
        </w:div>
        <w:div w:id="1879468590">
          <w:marLeft w:val="0"/>
          <w:marRight w:val="0"/>
          <w:marTop w:val="0"/>
          <w:marBottom w:val="0"/>
          <w:divBdr>
            <w:top w:val="none" w:sz="0" w:space="0" w:color="auto"/>
            <w:left w:val="none" w:sz="0" w:space="0" w:color="auto"/>
            <w:bottom w:val="none" w:sz="0" w:space="0" w:color="auto"/>
            <w:right w:val="none" w:sz="0" w:space="0" w:color="auto"/>
          </w:divBdr>
        </w:div>
        <w:div w:id="2059737583">
          <w:marLeft w:val="0"/>
          <w:marRight w:val="0"/>
          <w:marTop w:val="0"/>
          <w:marBottom w:val="0"/>
          <w:divBdr>
            <w:top w:val="none" w:sz="0" w:space="0" w:color="auto"/>
            <w:left w:val="none" w:sz="0" w:space="0" w:color="auto"/>
            <w:bottom w:val="none" w:sz="0" w:space="0" w:color="auto"/>
            <w:right w:val="none" w:sz="0" w:space="0" w:color="auto"/>
          </w:divBdr>
        </w:div>
      </w:divsChild>
    </w:div>
    <w:div w:id="1725984418">
      <w:bodyDiv w:val="1"/>
      <w:marLeft w:val="0"/>
      <w:marRight w:val="0"/>
      <w:marTop w:val="0"/>
      <w:marBottom w:val="0"/>
      <w:divBdr>
        <w:top w:val="none" w:sz="0" w:space="0" w:color="auto"/>
        <w:left w:val="none" w:sz="0" w:space="0" w:color="auto"/>
        <w:bottom w:val="none" w:sz="0" w:space="0" w:color="auto"/>
        <w:right w:val="none" w:sz="0" w:space="0" w:color="auto"/>
      </w:divBdr>
      <w:divsChild>
        <w:div w:id="1386415694">
          <w:marLeft w:val="0"/>
          <w:marRight w:val="0"/>
          <w:marTop w:val="0"/>
          <w:marBottom w:val="0"/>
          <w:divBdr>
            <w:top w:val="none" w:sz="0" w:space="0" w:color="auto"/>
            <w:left w:val="none" w:sz="0" w:space="0" w:color="auto"/>
            <w:bottom w:val="none" w:sz="0" w:space="0" w:color="auto"/>
            <w:right w:val="none" w:sz="0" w:space="0" w:color="auto"/>
          </w:divBdr>
          <w:divsChild>
            <w:div w:id="158423685">
              <w:marLeft w:val="0"/>
              <w:marRight w:val="0"/>
              <w:marTop w:val="0"/>
              <w:marBottom w:val="0"/>
              <w:divBdr>
                <w:top w:val="none" w:sz="0" w:space="0" w:color="auto"/>
                <w:left w:val="none" w:sz="0" w:space="0" w:color="auto"/>
                <w:bottom w:val="none" w:sz="0" w:space="0" w:color="auto"/>
                <w:right w:val="none" w:sz="0" w:space="0" w:color="auto"/>
              </w:divBdr>
              <w:divsChild>
                <w:div w:id="1866600840">
                  <w:marLeft w:val="0"/>
                  <w:marRight w:val="0"/>
                  <w:marTop w:val="0"/>
                  <w:marBottom w:val="0"/>
                  <w:divBdr>
                    <w:top w:val="none" w:sz="0" w:space="0" w:color="auto"/>
                    <w:left w:val="none" w:sz="0" w:space="0" w:color="auto"/>
                    <w:bottom w:val="none" w:sz="0" w:space="0" w:color="auto"/>
                    <w:right w:val="none" w:sz="0" w:space="0" w:color="auto"/>
                  </w:divBdr>
                  <w:divsChild>
                    <w:div w:id="437867879">
                      <w:marLeft w:val="0"/>
                      <w:marRight w:val="0"/>
                      <w:marTop w:val="0"/>
                      <w:marBottom w:val="0"/>
                      <w:divBdr>
                        <w:top w:val="single" w:sz="24" w:space="0" w:color="E8E8E8"/>
                        <w:left w:val="none" w:sz="0" w:space="0" w:color="auto"/>
                        <w:bottom w:val="none" w:sz="0" w:space="0" w:color="auto"/>
                        <w:right w:val="none" w:sz="0" w:space="0" w:color="auto"/>
                      </w:divBdr>
                      <w:divsChild>
                        <w:div w:id="405230668">
                          <w:marLeft w:val="0"/>
                          <w:marRight w:val="5415"/>
                          <w:marTop w:val="0"/>
                          <w:marBottom w:val="0"/>
                          <w:divBdr>
                            <w:top w:val="none" w:sz="0" w:space="0" w:color="auto"/>
                            <w:left w:val="none" w:sz="0" w:space="0" w:color="auto"/>
                            <w:bottom w:val="none" w:sz="0" w:space="0" w:color="auto"/>
                            <w:right w:val="none" w:sz="0" w:space="0" w:color="auto"/>
                          </w:divBdr>
                          <w:divsChild>
                            <w:div w:id="1787039455">
                              <w:marLeft w:val="0"/>
                              <w:marRight w:val="0"/>
                              <w:marTop w:val="0"/>
                              <w:marBottom w:val="0"/>
                              <w:divBdr>
                                <w:top w:val="single" w:sz="6" w:space="0" w:color="9B9B9B"/>
                                <w:left w:val="none" w:sz="0" w:space="0" w:color="auto"/>
                                <w:bottom w:val="none" w:sz="0" w:space="0" w:color="auto"/>
                                <w:right w:val="none" w:sz="0" w:space="0" w:color="auto"/>
                              </w:divBdr>
                              <w:divsChild>
                                <w:div w:id="563836205">
                                  <w:marLeft w:val="0"/>
                                  <w:marRight w:val="0"/>
                                  <w:marTop w:val="0"/>
                                  <w:marBottom w:val="0"/>
                                  <w:divBdr>
                                    <w:top w:val="single" w:sz="6" w:space="0" w:color="FFFFFF"/>
                                    <w:left w:val="none" w:sz="0" w:space="0" w:color="auto"/>
                                    <w:bottom w:val="none" w:sz="0" w:space="0" w:color="auto"/>
                                    <w:right w:val="none" w:sz="0" w:space="0" w:color="auto"/>
                                  </w:divBdr>
                                  <w:divsChild>
                                    <w:div w:id="2050715356">
                                      <w:marLeft w:val="0"/>
                                      <w:marRight w:val="0"/>
                                      <w:marTop w:val="0"/>
                                      <w:marBottom w:val="0"/>
                                      <w:divBdr>
                                        <w:top w:val="none" w:sz="0" w:space="0" w:color="auto"/>
                                        <w:left w:val="none" w:sz="0" w:space="0" w:color="auto"/>
                                        <w:bottom w:val="none" w:sz="0" w:space="0" w:color="auto"/>
                                        <w:right w:val="none" w:sz="0" w:space="0" w:color="auto"/>
                                      </w:divBdr>
                                      <w:divsChild>
                                        <w:div w:id="593323178">
                                          <w:marLeft w:val="0"/>
                                          <w:marRight w:val="0"/>
                                          <w:marTop w:val="0"/>
                                          <w:marBottom w:val="0"/>
                                          <w:divBdr>
                                            <w:top w:val="none" w:sz="0" w:space="0" w:color="auto"/>
                                            <w:left w:val="none" w:sz="0" w:space="0" w:color="auto"/>
                                            <w:bottom w:val="none" w:sz="0" w:space="0" w:color="auto"/>
                                            <w:right w:val="none" w:sz="0" w:space="0" w:color="auto"/>
                                          </w:divBdr>
                                          <w:divsChild>
                                            <w:div w:id="1496413136">
                                              <w:marLeft w:val="0"/>
                                              <w:marRight w:val="0"/>
                                              <w:marTop w:val="0"/>
                                              <w:marBottom w:val="0"/>
                                              <w:divBdr>
                                                <w:top w:val="none" w:sz="0" w:space="0" w:color="auto"/>
                                                <w:left w:val="none" w:sz="0" w:space="0" w:color="auto"/>
                                                <w:bottom w:val="none" w:sz="0" w:space="0" w:color="auto"/>
                                                <w:right w:val="none" w:sz="0" w:space="0" w:color="auto"/>
                                              </w:divBdr>
                                              <w:divsChild>
                                                <w:div w:id="1424956864">
                                                  <w:marLeft w:val="45"/>
                                                  <w:marRight w:val="75"/>
                                                  <w:marTop w:val="0"/>
                                                  <w:marBottom w:val="0"/>
                                                  <w:divBdr>
                                                    <w:top w:val="none" w:sz="0" w:space="0" w:color="auto"/>
                                                    <w:left w:val="none" w:sz="0" w:space="0" w:color="auto"/>
                                                    <w:bottom w:val="none" w:sz="0" w:space="0" w:color="auto"/>
                                                    <w:right w:val="none" w:sz="0" w:space="0" w:color="auto"/>
                                                  </w:divBdr>
                                                  <w:divsChild>
                                                    <w:div w:id="839270570">
                                                      <w:marLeft w:val="0"/>
                                                      <w:marRight w:val="0"/>
                                                      <w:marTop w:val="0"/>
                                                      <w:marBottom w:val="0"/>
                                                      <w:divBdr>
                                                        <w:top w:val="none" w:sz="0" w:space="0" w:color="auto"/>
                                                        <w:left w:val="none" w:sz="0" w:space="0" w:color="auto"/>
                                                        <w:bottom w:val="none" w:sz="0" w:space="0" w:color="auto"/>
                                                        <w:right w:val="none" w:sz="0" w:space="0" w:color="auto"/>
                                                      </w:divBdr>
                                                      <w:divsChild>
                                                        <w:div w:id="801847751">
                                                          <w:marLeft w:val="0"/>
                                                          <w:marRight w:val="0"/>
                                                          <w:marTop w:val="0"/>
                                                          <w:marBottom w:val="0"/>
                                                          <w:divBdr>
                                                            <w:top w:val="none" w:sz="0" w:space="0" w:color="auto"/>
                                                            <w:left w:val="none" w:sz="0" w:space="0" w:color="auto"/>
                                                            <w:bottom w:val="none" w:sz="0" w:space="0" w:color="auto"/>
                                                            <w:right w:val="none" w:sz="0" w:space="0" w:color="auto"/>
                                                          </w:divBdr>
                                                          <w:divsChild>
                                                            <w:div w:id="601686955">
                                                              <w:marLeft w:val="0"/>
                                                              <w:marRight w:val="0"/>
                                                              <w:marTop w:val="0"/>
                                                              <w:marBottom w:val="0"/>
                                                              <w:divBdr>
                                                                <w:top w:val="none" w:sz="0" w:space="0" w:color="auto"/>
                                                                <w:left w:val="none" w:sz="0" w:space="0" w:color="auto"/>
                                                                <w:bottom w:val="none" w:sz="0" w:space="0" w:color="auto"/>
                                                                <w:right w:val="none" w:sz="0" w:space="0" w:color="auto"/>
                                                              </w:divBdr>
                                                              <w:divsChild>
                                                                <w:div w:id="18790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6874976">
      <w:bodyDiv w:val="1"/>
      <w:marLeft w:val="0"/>
      <w:marRight w:val="0"/>
      <w:marTop w:val="0"/>
      <w:marBottom w:val="0"/>
      <w:divBdr>
        <w:top w:val="none" w:sz="0" w:space="0" w:color="auto"/>
        <w:left w:val="none" w:sz="0" w:space="0" w:color="auto"/>
        <w:bottom w:val="none" w:sz="0" w:space="0" w:color="auto"/>
        <w:right w:val="none" w:sz="0" w:space="0" w:color="auto"/>
      </w:divBdr>
    </w:div>
    <w:div w:id="1770806905">
      <w:bodyDiv w:val="1"/>
      <w:marLeft w:val="0"/>
      <w:marRight w:val="0"/>
      <w:marTop w:val="0"/>
      <w:marBottom w:val="0"/>
      <w:divBdr>
        <w:top w:val="none" w:sz="0" w:space="0" w:color="auto"/>
        <w:left w:val="none" w:sz="0" w:space="0" w:color="auto"/>
        <w:bottom w:val="none" w:sz="0" w:space="0" w:color="auto"/>
        <w:right w:val="none" w:sz="0" w:space="0" w:color="auto"/>
      </w:divBdr>
      <w:divsChild>
        <w:div w:id="642467724">
          <w:marLeft w:val="0"/>
          <w:marRight w:val="0"/>
          <w:marTop w:val="0"/>
          <w:marBottom w:val="0"/>
          <w:divBdr>
            <w:top w:val="none" w:sz="0" w:space="0" w:color="auto"/>
            <w:left w:val="none" w:sz="0" w:space="0" w:color="auto"/>
            <w:bottom w:val="none" w:sz="0" w:space="0" w:color="auto"/>
            <w:right w:val="none" w:sz="0" w:space="0" w:color="auto"/>
          </w:divBdr>
        </w:div>
      </w:divsChild>
    </w:div>
    <w:div w:id="2016375608">
      <w:bodyDiv w:val="1"/>
      <w:marLeft w:val="0"/>
      <w:marRight w:val="0"/>
      <w:marTop w:val="0"/>
      <w:marBottom w:val="0"/>
      <w:divBdr>
        <w:top w:val="none" w:sz="0" w:space="0" w:color="auto"/>
        <w:left w:val="none" w:sz="0" w:space="0" w:color="auto"/>
        <w:bottom w:val="none" w:sz="0" w:space="0" w:color="auto"/>
        <w:right w:val="none" w:sz="0" w:space="0" w:color="auto"/>
      </w:divBdr>
      <w:divsChild>
        <w:div w:id="1881432077">
          <w:marLeft w:val="0"/>
          <w:marRight w:val="0"/>
          <w:marTop w:val="0"/>
          <w:marBottom w:val="0"/>
          <w:divBdr>
            <w:top w:val="none" w:sz="0" w:space="0" w:color="auto"/>
            <w:left w:val="none" w:sz="0" w:space="0" w:color="auto"/>
            <w:bottom w:val="none" w:sz="0" w:space="0" w:color="auto"/>
            <w:right w:val="none" w:sz="0" w:space="0" w:color="auto"/>
          </w:divBdr>
        </w:div>
      </w:divsChild>
    </w:div>
    <w:div w:id="2102722714">
      <w:bodyDiv w:val="1"/>
      <w:marLeft w:val="0"/>
      <w:marRight w:val="0"/>
      <w:marTop w:val="0"/>
      <w:marBottom w:val="0"/>
      <w:divBdr>
        <w:top w:val="none" w:sz="0" w:space="0" w:color="auto"/>
        <w:left w:val="none" w:sz="0" w:space="0" w:color="auto"/>
        <w:bottom w:val="none" w:sz="0" w:space="0" w:color="auto"/>
        <w:right w:val="none" w:sz="0" w:space="0" w:color="auto"/>
      </w:divBdr>
      <w:divsChild>
        <w:div w:id="907033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hyperlink" Target="mailto:R.I.G.Holt@soton.ac.uk"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F0FA5-C945-47D1-B92C-6B3F75A4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7162</Words>
  <Characters>50101</Characters>
  <Application>Microsoft Office Word</Application>
  <DocSecurity>4</DocSecurity>
  <Lines>417</Lines>
  <Paragraphs>114</Paragraphs>
  <ScaleCrop>false</ScaleCrop>
  <HeadingPairs>
    <vt:vector size="2" baseType="variant">
      <vt:variant>
        <vt:lpstr>Title</vt:lpstr>
      </vt:variant>
      <vt:variant>
        <vt:i4>1</vt:i4>
      </vt:variant>
    </vt:vector>
  </HeadingPairs>
  <TitlesOfParts>
    <vt:vector size="1" baseType="lpstr">
      <vt:lpstr>Introduction</vt:lpstr>
    </vt:vector>
  </TitlesOfParts>
  <Company>University of Southampton</Company>
  <LinksUpToDate>false</LinksUpToDate>
  <CharactersWithSpaces>57149</CharactersWithSpaces>
  <SharedDoc>false</SharedDoc>
  <HLinks>
    <vt:vector size="18" baseType="variant">
      <vt:variant>
        <vt:i4>4194315</vt:i4>
      </vt:variant>
      <vt:variant>
        <vt:i4>108</vt:i4>
      </vt:variant>
      <vt:variant>
        <vt:i4>0</vt:i4>
      </vt:variant>
      <vt:variant>
        <vt:i4>5</vt:i4>
      </vt:variant>
      <vt:variant>
        <vt:lpwstr/>
      </vt:variant>
      <vt:variant>
        <vt:lpwstr>_ENREF_16</vt:lpwstr>
      </vt:variant>
      <vt:variant>
        <vt:i4>4194315</vt:i4>
      </vt:variant>
      <vt:variant>
        <vt:i4>100</vt:i4>
      </vt:variant>
      <vt:variant>
        <vt:i4>0</vt:i4>
      </vt:variant>
      <vt:variant>
        <vt:i4>5</vt:i4>
      </vt:variant>
      <vt:variant>
        <vt:lpwstr/>
      </vt:variant>
      <vt:variant>
        <vt:lpwstr>_ENREF_15</vt:lpwstr>
      </vt:variant>
      <vt:variant>
        <vt:i4>458793</vt:i4>
      </vt:variant>
      <vt:variant>
        <vt:i4>0</vt:i4>
      </vt:variant>
      <vt:variant>
        <vt:i4>0</vt:i4>
      </vt:variant>
      <vt:variant>
        <vt:i4>5</vt:i4>
      </vt:variant>
      <vt:variant>
        <vt:lpwstr>mailto:R.I.G.Holt@southampton.ac.uk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NISHAN</dc:creator>
  <cp:lastModifiedBy>Whalley T.</cp:lastModifiedBy>
  <cp:revision>2</cp:revision>
  <cp:lastPrinted>2010-02-10T14:33:00Z</cp:lastPrinted>
  <dcterms:created xsi:type="dcterms:W3CDTF">2016-05-20T10:30:00Z</dcterms:created>
  <dcterms:modified xsi:type="dcterms:W3CDTF">2016-05-20T10:30:00Z</dcterms:modified>
</cp:coreProperties>
</file>