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32" w:rsidRDefault="00115F32" w:rsidP="00F312D7">
      <w:pPr>
        <w:spacing w:line="480" w:lineRule="auto"/>
      </w:pPr>
      <w:r w:rsidRPr="00115F32">
        <w:rPr>
          <w:i/>
        </w:rPr>
        <w:t>Bambi’s Jewish Roots</w:t>
      </w:r>
      <w:r w:rsidRPr="00115F32">
        <w:t xml:space="preserve"> </w:t>
      </w:r>
      <w:r w:rsidRPr="00115F32">
        <w:rPr>
          <w:i/>
        </w:rPr>
        <w:t>and other Essays on German-Jewish Culture</w:t>
      </w:r>
      <w:r w:rsidR="00F26EB0">
        <w:t>. By</w:t>
      </w:r>
      <w:r>
        <w:t xml:space="preserve"> </w:t>
      </w:r>
      <w:r w:rsidR="00F26EB0">
        <w:t>Paul Reitter.</w:t>
      </w:r>
      <w:r w:rsidR="00F26EB0" w:rsidRPr="00F26EB0">
        <w:t xml:space="preserve"> </w:t>
      </w:r>
      <w:r>
        <w:t>New York, London</w:t>
      </w:r>
      <w:r w:rsidR="00F26EB0">
        <w:t>, New Delhi, Sydney: Bloomsbury.</w:t>
      </w:r>
      <w:r>
        <w:t xml:space="preserve"> 2015. </w:t>
      </w:r>
      <w:r w:rsidR="00F26EB0">
        <w:t xml:space="preserve">X </w:t>
      </w:r>
      <w:r>
        <w:t>+</w:t>
      </w:r>
      <w:r w:rsidR="00F26EB0">
        <w:t xml:space="preserve"> </w:t>
      </w:r>
      <w:r>
        <w:t>282</w:t>
      </w:r>
      <w:r w:rsidR="00F26EB0">
        <w:t xml:space="preserve"> </w:t>
      </w:r>
      <w:r>
        <w:t>pp</w:t>
      </w:r>
      <w:r w:rsidR="00F26EB0">
        <w:t>.</w:t>
      </w:r>
      <w:r>
        <w:t>, £16.</w:t>
      </w:r>
      <w:r w:rsidR="00F26EB0">
        <w:t xml:space="preserve"> ISBN 9781441166852</w:t>
      </w:r>
    </w:p>
    <w:p w:rsidR="00115F32" w:rsidRDefault="00115F32" w:rsidP="00F312D7">
      <w:pPr>
        <w:spacing w:line="480" w:lineRule="auto"/>
      </w:pPr>
    </w:p>
    <w:p w:rsidR="00115F32" w:rsidRDefault="00AA7129" w:rsidP="00F312D7">
      <w:pPr>
        <w:spacing w:line="480" w:lineRule="auto"/>
      </w:pPr>
      <w:r>
        <w:t>In a sense, this collection doubles as the academic autobiography of its</w:t>
      </w:r>
      <w:r w:rsidR="006024AA">
        <w:t xml:space="preserve"> author. Reitter is Professor of German at Ohio State University in Columbus and has been </w:t>
      </w:r>
      <w:r>
        <w:t xml:space="preserve">a prolific essayist since completing </w:t>
      </w:r>
      <w:r w:rsidR="006024AA">
        <w:t>his PhD in 1999. These biographical facts are not only worth mentioning because Reitter himself finds the</w:t>
      </w:r>
      <w:r w:rsidR="00053BC3">
        <w:t>m important enough to include</w:t>
      </w:r>
      <w:r w:rsidR="006024AA">
        <w:t xml:space="preserve"> in his preface</w:t>
      </w:r>
      <w:r>
        <w:t>,</w:t>
      </w:r>
      <w:r w:rsidR="006024AA">
        <w:t xml:space="preserve"> but because </w:t>
      </w:r>
      <w:r w:rsidR="00637C09">
        <w:t>self-reflective</w:t>
      </w:r>
      <w:r w:rsidR="00053BC3">
        <w:t xml:space="preserve"> thinking </w:t>
      </w:r>
      <w:r w:rsidR="00637C09">
        <w:t xml:space="preserve">has also influenced </w:t>
      </w:r>
      <w:r w:rsidR="00053BC3">
        <w:t xml:space="preserve">his academic interests. The (auto)biographical genre represents a prominent theme of the essays collected in </w:t>
      </w:r>
      <w:r w:rsidR="00053BC3">
        <w:rPr>
          <w:i/>
        </w:rPr>
        <w:t>Bambi’s Jewish Roots</w:t>
      </w:r>
      <w:r w:rsidR="00053BC3">
        <w:t xml:space="preserve">. It is through the lens of their diaries, autobiographies, memoirs and a family biography that </w:t>
      </w:r>
      <w:r w:rsidR="00637C09" w:rsidRPr="00637C09">
        <w:t xml:space="preserve">many of the Jewish writers </w:t>
      </w:r>
      <w:r w:rsidR="00637C09">
        <w:t xml:space="preserve">are presented to </w:t>
      </w:r>
      <w:r w:rsidR="00053BC3">
        <w:t xml:space="preserve">the </w:t>
      </w:r>
      <w:r w:rsidR="00637C09">
        <w:t xml:space="preserve">reader. </w:t>
      </w:r>
    </w:p>
    <w:p w:rsidR="00F56490" w:rsidRDefault="00F56490" w:rsidP="00F312D7">
      <w:pPr>
        <w:spacing w:line="480" w:lineRule="auto"/>
      </w:pPr>
    </w:p>
    <w:p w:rsidR="00074DDE" w:rsidRDefault="00D24893" w:rsidP="00F312D7">
      <w:pPr>
        <w:spacing w:line="480" w:lineRule="auto"/>
      </w:pPr>
      <w:r>
        <w:t>T</w:t>
      </w:r>
      <w:r w:rsidR="00F56490">
        <w:t xml:space="preserve">he </w:t>
      </w:r>
      <w:r w:rsidR="00F26EB0">
        <w:t>reference</w:t>
      </w:r>
      <w:r w:rsidR="00F56490">
        <w:t xml:space="preserve"> to German-Jewish culture </w:t>
      </w:r>
      <w:r w:rsidR="00F26EB0">
        <w:t xml:space="preserve">in the </w:t>
      </w:r>
      <w:r w:rsidR="00F26EB0" w:rsidRPr="00F26EB0">
        <w:t xml:space="preserve">subtitle </w:t>
      </w:r>
      <w:r>
        <w:t xml:space="preserve">is slightly imprecise. Although some essays do deal with Heine, Börne, Scholem (whose name is misspelt), Nelly Sachs and Fromm, the book’s main focus, as the author of </w:t>
      </w:r>
      <w:r>
        <w:rPr>
          <w:i/>
        </w:rPr>
        <w:t>Bambi</w:t>
      </w:r>
      <w:r>
        <w:t xml:space="preserve"> suggests, </w:t>
      </w:r>
      <w:r w:rsidR="00AA7129">
        <w:t xml:space="preserve">lies on Austrian </w:t>
      </w:r>
      <w:r w:rsidR="00F56490">
        <w:t xml:space="preserve">writers and in particular on the ones of the so-called </w:t>
      </w:r>
      <w:r w:rsidR="00F56490">
        <w:rPr>
          <w:i/>
        </w:rPr>
        <w:t>fin de siècle</w:t>
      </w:r>
      <w:r w:rsidR="00F56490">
        <w:t>: Freud, Kafka and Schnitzler. Again an autobiographical connection can be drawn</w:t>
      </w:r>
      <w:r w:rsidR="003C2F82">
        <w:t>, this time</w:t>
      </w:r>
      <w:r w:rsidR="00F56490">
        <w:t xml:space="preserve"> to Reitter’s </w:t>
      </w:r>
      <w:r w:rsidR="003C2F82">
        <w:t xml:space="preserve">2008 book on </w:t>
      </w:r>
      <w:r w:rsidR="003C2F82" w:rsidRPr="003C2F82">
        <w:t>Karl Kraus</w:t>
      </w:r>
      <w:r w:rsidR="00AA7129">
        <w:t>,</w:t>
      </w:r>
      <w:r w:rsidR="003C2F82">
        <w:t xml:space="preserve"> one of the </w:t>
      </w:r>
      <w:r w:rsidR="003C2F82">
        <w:rPr>
          <w:i/>
        </w:rPr>
        <w:t>fin de siècle</w:t>
      </w:r>
      <w:r w:rsidR="003C2F82">
        <w:t>’s</w:t>
      </w:r>
      <w:r w:rsidR="003C2F82">
        <w:rPr>
          <w:i/>
        </w:rPr>
        <w:t xml:space="preserve"> </w:t>
      </w:r>
      <w:r w:rsidR="003C2F82">
        <w:t xml:space="preserve">defining figures. </w:t>
      </w:r>
      <w:r w:rsidR="003D674E">
        <w:t>While</w:t>
      </w:r>
      <w:r w:rsidR="00AA7129">
        <w:t xml:space="preserve"> Kraus does not feature </w:t>
      </w:r>
      <w:r w:rsidR="003C2F82">
        <w:t>prominently in the volume under review</w:t>
      </w:r>
      <w:r w:rsidR="00AA7129">
        <w:t>,</w:t>
      </w:r>
      <w:r w:rsidR="003C2F82">
        <w:t xml:space="preserve"> Reitter’s recent collaboration with Jonathan Franzen and Daniel Kehlmann on the </w:t>
      </w:r>
      <w:r w:rsidR="003C2F82" w:rsidRPr="003C2F82">
        <w:rPr>
          <w:i/>
        </w:rPr>
        <w:t>Kraus Project</w:t>
      </w:r>
      <w:r w:rsidR="003C2F82">
        <w:t xml:space="preserve"> (2013) </w:t>
      </w:r>
      <w:r w:rsidR="00020904">
        <w:t>demonstrates his continued interest.</w:t>
      </w:r>
      <w:r w:rsidR="00AA7129">
        <w:t xml:space="preserve"> More importantly</w:t>
      </w:r>
      <w:r w:rsidR="00EF17DD">
        <w:t xml:space="preserve">, </w:t>
      </w:r>
      <w:r w:rsidR="00F26EB0">
        <w:t xml:space="preserve">the genre that </w:t>
      </w:r>
      <w:r w:rsidR="00EF17DD">
        <w:t>Kraus</w:t>
      </w:r>
      <w:r w:rsidR="00F26EB0">
        <w:t xml:space="preserve"> perfected</w:t>
      </w:r>
      <w:r w:rsidR="00EF17DD">
        <w:t xml:space="preserve"> instilled in Reitter the desire </w:t>
      </w:r>
      <w:r w:rsidR="00074DDE">
        <w:t>to pursue a</w:t>
      </w:r>
      <w:r w:rsidR="00F26EB0">
        <w:t>cademic journalism himself. The present</w:t>
      </w:r>
      <w:r w:rsidR="00074DDE">
        <w:t xml:space="preserve"> volume then constitutes the realisation of this desire. All but two of its </w:t>
      </w:r>
      <w:r w:rsidR="00AA7129">
        <w:lastRenderedPageBreak/>
        <w:t>twenty-</w:t>
      </w:r>
      <w:r w:rsidR="00074DDE">
        <w:t xml:space="preserve">six pieces </w:t>
      </w:r>
      <w:r w:rsidR="00F26EB0">
        <w:t>first appeared as</w:t>
      </w:r>
      <w:r w:rsidR="00AA7129">
        <w:t xml:space="preserve"> review essays in two principal</w:t>
      </w:r>
      <w:r w:rsidR="00074DDE">
        <w:t xml:space="preserve"> peri-academic journals, </w:t>
      </w:r>
      <w:r w:rsidR="00074DDE">
        <w:rPr>
          <w:i/>
        </w:rPr>
        <w:t xml:space="preserve">The Nation </w:t>
      </w:r>
      <w:r w:rsidR="00074DDE">
        <w:t xml:space="preserve">and </w:t>
      </w:r>
      <w:r w:rsidR="00074DDE">
        <w:rPr>
          <w:i/>
        </w:rPr>
        <w:t>The Times Literary Supplement</w:t>
      </w:r>
      <w:r w:rsidR="00074DDE">
        <w:t>.</w:t>
      </w:r>
    </w:p>
    <w:p w:rsidR="006E5D6C" w:rsidRDefault="006E5D6C" w:rsidP="00F312D7">
      <w:pPr>
        <w:spacing w:line="480" w:lineRule="auto"/>
      </w:pPr>
    </w:p>
    <w:p w:rsidR="00201D5B" w:rsidRDefault="003D674E" w:rsidP="00F312D7">
      <w:pPr>
        <w:spacing w:line="480" w:lineRule="auto"/>
      </w:pPr>
      <w:r>
        <w:t xml:space="preserve">As an intellectual journalist Reitter has perfected an </w:t>
      </w:r>
      <w:r w:rsidR="006E5D6C">
        <w:t xml:space="preserve">eminently readable </w:t>
      </w:r>
      <w:r>
        <w:t xml:space="preserve">style – despite some mannerisms such as </w:t>
      </w:r>
      <w:r w:rsidR="00F26EB0">
        <w:t>his prefacing</w:t>
      </w:r>
      <w:r>
        <w:t xml:space="preserve"> of examples by asking the reader to ‘consider’, ‘witness’ or ‘recall’ – while simultaneously </w:t>
      </w:r>
      <w:r w:rsidR="006E5D6C">
        <w:t>display</w:t>
      </w:r>
      <w:r>
        <w:t>ing</w:t>
      </w:r>
      <w:r w:rsidR="006E5D6C">
        <w:t xml:space="preserve"> profound knowledge of his subject matter</w:t>
      </w:r>
      <w:r>
        <w:t>.</w:t>
      </w:r>
      <w:r w:rsidR="006E5D6C">
        <w:t xml:space="preserve"> </w:t>
      </w:r>
      <w:r w:rsidR="00F26EB0">
        <w:t>The reader gains from the author</w:t>
      </w:r>
      <w:r w:rsidR="007B5A29">
        <w:t xml:space="preserve">’s belief in the importance of </w:t>
      </w:r>
      <w:r w:rsidR="006E5D6C">
        <w:t xml:space="preserve">the </w:t>
      </w:r>
      <w:r w:rsidR="007B5A29" w:rsidRPr="007B5A29">
        <w:t xml:space="preserve">cultural context </w:t>
      </w:r>
      <w:r w:rsidR="007B5A29">
        <w:t>within which a writer and his work are located</w:t>
      </w:r>
      <w:r w:rsidR="00F26EB0">
        <w:t>.</w:t>
      </w:r>
      <w:r w:rsidR="009A3390">
        <w:t xml:space="preserve"> His musings about similarities between the methodologies of poetry translation and the review of historical studies </w:t>
      </w:r>
      <w:r w:rsidR="00F26EB0">
        <w:t>are enlightening in this respect</w:t>
      </w:r>
      <w:r w:rsidR="009A3390">
        <w:t xml:space="preserve">. </w:t>
      </w:r>
      <w:r w:rsidR="00F26EB0">
        <w:t>A</w:t>
      </w:r>
      <w:r w:rsidR="009A3390">
        <w:t xml:space="preserve">bout </w:t>
      </w:r>
      <w:r w:rsidR="00F26EB0">
        <w:t xml:space="preserve">the historian </w:t>
      </w:r>
      <w:r w:rsidR="009A3390">
        <w:t xml:space="preserve">Istvan Deák’s collection of reviews </w:t>
      </w:r>
      <w:r>
        <w:t xml:space="preserve">in </w:t>
      </w:r>
      <w:r w:rsidR="009A3390">
        <w:rPr>
          <w:i/>
        </w:rPr>
        <w:t>Hitler’s Europe</w:t>
      </w:r>
      <w:r w:rsidR="009A3390">
        <w:t xml:space="preserve">, </w:t>
      </w:r>
      <w:r w:rsidR="00F26EB0">
        <w:t xml:space="preserve">the author suggests </w:t>
      </w:r>
      <w:r w:rsidR="009A3390">
        <w:t>that ‘the substance of Deák’s essays lies in his own narrativ</w:t>
      </w:r>
      <w:r w:rsidR="005A4270">
        <w:t>es of the histori</w:t>
      </w:r>
      <w:r w:rsidR="009A3390">
        <w:t xml:space="preserve">cal developments at issue’ </w:t>
      </w:r>
      <w:r w:rsidR="00AA7129">
        <w:t>(236)</w:t>
      </w:r>
      <w:r w:rsidR="00AA7129" w:rsidRPr="00AA7129">
        <w:t xml:space="preserve"> </w:t>
      </w:r>
      <w:r w:rsidR="009A3390">
        <w:t xml:space="preserve">rather than in </w:t>
      </w:r>
      <w:r w:rsidR="005A4270">
        <w:t>the engagement with the</w:t>
      </w:r>
      <w:r w:rsidR="00F26EB0">
        <w:t xml:space="preserve"> arguments of his authors</w:t>
      </w:r>
      <w:r w:rsidR="00AA7129">
        <w:t>.</w:t>
      </w:r>
      <w:r w:rsidR="00F26EB0">
        <w:t xml:space="preserve"> This</w:t>
      </w:r>
      <w:r w:rsidR="005A4270">
        <w:t xml:space="preserve"> applies to Reitter, too. </w:t>
      </w:r>
      <w:r w:rsidR="00201D5B">
        <w:t>To use</w:t>
      </w:r>
      <w:r w:rsidR="00F26EB0">
        <w:t xml:space="preserve"> hi</w:t>
      </w:r>
      <w:r w:rsidR="005A4270">
        <w:t xml:space="preserve">s metaphor of poetry translation, his reviews – like Deák’s – are ‘unrhymed’, reproducing the ‘sense’ more than the ‘sound’. </w:t>
      </w:r>
      <w:r w:rsidR="00201D5B">
        <w:t xml:space="preserve">As a translator of </w:t>
      </w:r>
      <w:r w:rsidR="00CB50EA">
        <w:t>Solomo</w:t>
      </w:r>
      <w:r w:rsidR="00201D5B">
        <w:t>n Maimon’</w:t>
      </w:r>
      <w:r w:rsidR="00CB50EA">
        <w:t xml:space="preserve">s autobiography, </w:t>
      </w:r>
      <w:r w:rsidR="00201D5B">
        <w:t xml:space="preserve">which </w:t>
      </w:r>
      <w:r w:rsidR="00CB50EA">
        <w:t xml:space="preserve">he </w:t>
      </w:r>
      <w:r w:rsidR="00CB50EA" w:rsidRPr="00CB50EA">
        <w:t xml:space="preserve">is currently </w:t>
      </w:r>
      <w:r w:rsidR="00F26EB0">
        <w:t xml:space="preserve">completing </w:t>
      </w:r>
      <w:r w:rsidR="00CB50EA">
        <w:t xml:space="preserve">and where </w:t>
      </w:r>
      <w:r w:rsidR="00201D5B">
        <w:t xml:space="preserve">he </w:t>
      </w:r>
      <w:r w:rsidR="007B0066">
        <w:t xml:space="preserve">aims to improve over the previous translator by </w:t>
      </w:r>
      <w:r w:rsidR="00CB50EA">
        <w:t>render</w:t>
      </w:r>
      <w:r w:rsidR="007B0066">
        <w:t xml:space="preserve">ing </w:t>
      </w:r>
      <w:r w:rsidR="00CB50EA">
        <w:t>Maimon’s ‘voice more adequately’,</w:t>
      </w:r>
      <w:r w:rsidR="00201D5B">
        <w:t xml:space="preserve"> and </w:t>
      </w:r>
      <w:r w:rsidR="00F26EB0">
        <w:t xml:space="preserve">as </w:t>
      </w:r>
      <w:r w:rsidR="00201D5B">
        <w:t xml:space="preserve">a critic of translations, notably of </w:t>
      </w:r>
      <w:r w:rsidR="00AA7129">
        <w:t>Kafka</w:t>
      </w:r>
      <w:r w:rsidR="00201D5B">
        <w:t xml:space="preserve">, Reitter knows what he is talking about. </w:t>
      </w:r>
      <w:r w:rsidR="00F26EB0">
        <w:t>H</w:t>
      </w:r>
      <w:r w:rsidR="007B0066">
        <w:t>is English-speaking audience</w:t>
      </w:r>
      <w:r w:rsidR="00F26EB0">
        <w:t xml:space="preserve"> therefor</w:t>
      </w:r>
      <w:r w:rsidR="00AA7129">
        <w:t>e has much to gain from his</w:t>
      </w:r>
      <w:r w:rsidR="00F26EB0">
        <w:t xml:space="preserve"> reflective and erudite</w:t>
      </w:r>
      <w:r w:rsidR="0058526A">
        <w:t xml:space="preserve"> mediation of German-Jewish culture</w:t>
      </w:r>
      <w:r w:rsidR="007B0066">
        <w:t>.</w:t>
      </w:r>
    </w:p>
    <w:p w:rsidR="00201D5B" w:rsidRDefault="00201D5B" w:rsidP="00F312D7">
      <w:pPr>
        <w:spacing w:line="480" w:lineRule="auto"/>
      </w:pPr>
    </w:p>
    <w:p w:rsidR="00637C09" w:rsidRDefault="0058526A" w:rsidP="00F312D7">
      <w:pPr>
        <w:spacing w:line="480" w:lineRule="auto"/>
      </w:pPr>
      <w:r>
        <w:t>Of course, a</w:t>
      </w:r>
      <w:r w:rsidR="00CC181D">
        <w:t xml:space="preserve"> petty reader could</w:t>
      </w:r>
      <w:r w:rsidR="00AA7129">
        <w:t xml:space="preserve"> identify short</w:t>
      </w:r>
      <w:r>
        <w:t xml:space="preserve">comings in </w:t>
      </w:r>
      <w:r>
        <w:rPr>
          <w:i/>
        </w:rPr>
        <w:t>Bambi’s Jewish Roots</w:t>
      </w:r>
      <w:r>
        <w:t>, such as</w:t>
      </w:r>
      <w:r w:rsidR="00CC181D">
        <w:t xml:space="preserve"> the lack of information about the essays’ original publication or the incompleteness of the bibliography which</w:t>
      </w:r>
      <w:r w:rsidR="00D24893">
        <w:t>, contrary to what is claimed,</w:t>
      </w:r>
      <w:r w:rsidR="00CC181D">
        <w:t xml:space="preserve"> does not</w:t>
      </w:r>
      <w:r w:rsidR="00D24893">
        <w:t xml:space="preserve"> </w:t>
      </w:r>
      <w:r w:rsidR="00CC181D">
        <w:t xml:space="preserve">contain ‘full references for all secondary sources cited’ </w:t>
      </w:r>
      <w:r w:rsidR="00AA7129">
        <w:t xml:space="preserve">(265) </w:t>
      </w:r>
      <w:r w:rsidR="00CC181D">
        <w:t xml:space="preserve">but </w:t>
      </w:r>
      <w:r w:rsidR="00AA7129">
        <w:t>this can</w:t>
      </w:r>
      <w:r w:rsidR="00D24893">
        <w:t xml:space="preserve">not deny </w:t>
      </w:r>
      <w:r w:rsidRPr="0058526A">
        <w:t xml:space="preserve">this volume </w:t>
      </w:r>
      <w:r w:rsidR="00D24893">
        <w:t xml:space="preserve">its </w:t>
      </w:r>
      <w:r w:rsidR="00057200">
        <w:lastRenderedPageBreak/>
        <w:t>worth</w:t>
      </w:r>
      <w:r w:rsidR="00AA7129">
        <w:t>,</w:t>
      </w:r>
      <w:r w:rsidR="00057200">
        <w:t xml:space="preserve"> which lies in </w:t>
      </w:r>
      <w:r>
        <w:t>creating</w:t>
      </w:r>
      <w:r w:rsidR="00057200">
        <w:t xml:space="preserve"> a kaleidoscope</w:t>
      </w:r>
      <w:r>
        <w:t xml:space="preserve"> of Jewish life and culture of one</w:t>
      </w:r>
      <w:r w:rsidR="00057200">
        <w:t xml:space="preserve"> turn of the century from t</w:t>
      </w:r>
      <w:r w:rsidR="00AA7129">
        <w:t>he vantage point of the next</w:t>
      </w:r>
      <w:r w:rsidR="00057200">
        <w:t>. Moreover, a</w:t>
      </w:r>
      <w:r w:rsidR="00637C09">
        <w:t xml:space="preserve">s a collection of review essays Reitter’s book also illuminates the trends in German-Jewish studies of the </w:t>
      </w:r>
      <w:r w:rsidR="00057200">
        <w:t>first</w:t>
      </w:r>
      <w:r w:rsidR="00637C09">
        <w:t xml:space="preserve"> decades </w:t>
      </w:r>
      <w:r w:rsidR="00AA7129" w:rsidRPr="00AA7129">
        <w:t>a</w:t>
      </w:r>
      <w:r w:rsidR="00AA7129">
        <w:t xml:space="preserve">nd a </w:t>
      </w:r>
      <w:bookmarkStart w:id="0" w:name="_GoBack"/>
      <w:bookmarkEnd w:id="0"/>
      <w:r w:rsidR="00AA7129" w:rsidRPr="00AA7129">
        <w:t xml:space="preserve">half </w:t>
      </w:r>
      <w:r w:rsidR="00637C09">
        <w:t>of the new millennium and the prerogative of culture</w:t>
      </w:r>
      <w:r w:rsidR="00057200">
        <w:t xml:space="preserve"> within it</w:t>
      </w:r>
      <w:r w:rsidR="00637C09">
        <w:t xml:space="preserve">. </w:t>
      </w:r>
    </w:p>
    <w:p w:rsidR="0058526A" w:rsidRDefault="0058526A" w:rsidP="00F312D7">
      <w:pPr>
        <w:spacing w:line="480" w:lineRule="auto"/>
      </w:pPr>
    </w:p>
    <w:p w:rsidR="0058526A" w:rsidRDefault="0058526A" w:rsidP="00F312D7">
      <w:pPr>
        <w:spacing w:line="480" w:lineRule="auto"/>
      </w:pPr>
      <w:r>
        <w:t>Andrea Reiter, University of Southampton</w:t>
      </w:r>
    </w:p>
    <w:p w:rsidR="005A4270" w:rsidRDefault="005A4270" w:rsidP="00F312D7">
      <w:pPr>
        <w:spacing w:line="480" w:lineRule="auto"/>
      </w:pPr>
    </w:p>
    <w:p w:rsidR="005A4270" w:rsidRDefault="005A4270" w:rsidP="00F312D7">
      <w:pPr>
        <w:spacing w:line="480" w:lineRule="auto"/>
      </w:pPr>
    </w:p>
    <w:p w:rsidR="005A4270" w:rsidRPr="005A4270" w:rsidRDefault="005A4270" w:rsidP="00F312D7">
      <w:pPr>
        <w:spacing w:line="480" w:lineRule="auto"/>
        <w:rPr>
          <w:i/>
        </w:rPr>
      </w:pPr>
      <w:r w:rsidRPr="005A4270">
        <w:t xml:space="preserve"> </w:t>
      </w:r>
      <w:r w:rsidRPr="005A4270">
        <w:rPr>
          <w:i/>
        </w:rPr>
        <w:t xml:space="preserve"> </w:t>
      </w:r>
    </w:p>
    <w:p w:rsidR="005A4270" w:rsidRPr="00053BC3" w:rsidRDefault="005A4270" w:rsidP="00F312D7">
      <w:pPr>
        <w:spacing w:line="480" w:lineRule="auto"/>
      </w:pPr>
    </w:p>
    <w:sectPr w:rsidR="005A4270" w:rsidRPr="00053B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32"/>
    <w:rsid w:val="00020904"/>
    <w:rsid w:val="00031FBD"/>
    <w:rsid w:val="00053BC3"/>
    <w:rsid w:val="00057200"/>
    <w:rsid w:val="00074DDE"/>
    <w:rsid w:val="00115F32"/>
    <w:rsid w:val="00201D5B"/>
    <w:rsid w:val="003C2F82"/>
    <w:rsid w:val="003D674E"/>
    <w:rsid w:val="0058526A"/>
    <w:rsid w:val="005A4270"/>
    <w:rsid w:val="006024AA"/>
    <w:rsid w:val="00637C09"/>
    <w:rsid w:val="006E5D6C"/>
    <w:rsid w:val="006F2F16"/>
    <w:rsid w:val="007B0066"/>
    <w:rsid w:val="007B5A29"/>
    <w:rsid w:val="007C3479"/>
    <w:rsid w:val="009A3390"/>
    <w:rsid w:val="00AA7129"/>
    <w:rsid w:val="00B0610B"/>
    <w:rsid w:val="00C13101"/>
    <w:rsid w:val="00CB50EA"/>
    <w:rsid w:val="00CC181D"/>
    <w:rsid w:val="00D24893"/>
    <w:rsid w:val="00D3358A"/>
    <w:rsid w:val="00EF17DD"/>
    <w:rsid w:val="00F01431"/>
    <w:rsid w:val="00F26EB0"/>
    <w:rsid w:val="00F312D7"/>
    <w:rsid w:val="00F5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1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1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</cp:revision>
  <cp:lastPrinted>2016-01-03T18:28:00Z</cp:lastPrinted>
  <dcterms:created xsi:type="dcterms:W3CDTF">2016-01-03T13:40:00Z</dcterms:created>
  <dcterms:modified xsi:type="dcterms:W3CDTF">2016-01-05T09:22:00Z</dcterms:modified>
</cp:coreProperties>
</file>