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DBC77" w14:textId="2B5683F1" w:rsidR="00F24D7E" w:rsidRDefault="00F24D7E" w:rsidP="00BC1669">
      <w:pPr>
        <w:spacing w:line="480" w:lineRule="exact"/>
        <w:ind w:firstLineChars="150" w:firstLine="360"/>
        <w:jc w:val="center"/>
        <w:rPr>
          <w:rFonts w:asciiTheme="majorBidi" w:hAnsiTheme="majorBidi" w:cstheme="majorBidi"/>
          <w:bCs/>
        </w:rPr>
      </w:pPr>
      <w:bookmarkStart w:id="0" w:name="_GoBack"/>
      <w:bookmarkEnd w:id="0"/>
    </w:p>
    <w:p w14:paraId="0D03E5CB" w14:textId="2BEB87A1" w:rsidR="00F24D7E" w:rsidRPr="0026245C" w:rsidRDefault="0026245C" w:rsidP="0026245C">
      <w:pPr>
        <w:spacing w:line="480" w:lineRule="exact"/>
        <w:ind w:firstLineChars="150" w:firstLine="361"/>
        <w:rPr>
          <w:rFonts w:asciiTheme="majorBidi" w:hAnsiTheme="majorBidi" w:cstheme="majorBidi"/>
          <w:b/>
          <w:bCs/>
          <w:color w:val="FF0000"/>
        </w:rPr>
      </w:pPr>
      <w:r w:rsidRPr="0026245C">
        <w:rPr>
          <w:rFonts w:asciiTheme="majorBidi" w:hAnsiTheme="majorBidi" w:cstheme="majorBidi"/>
          <w:b/>
          <w:bCs/>
          <w:color w:val="FF0000"/>
        </w:rPr>
        <w:t xml:space="preserve">In press, </w:t>
      </w:r>
      <w:r w:rsidRPr="0026245C">
        <w:rPr>
          <w:rFonts w:asciiTheme="majorBidi" w:hAnsiTheme="majorBidi" w:cstheme="majorBidi"/>
          <w:b/>
          <w:bCs/>
          <w:i/>
          <w:color w:val="FF0000"/>
        </w:rPr>
        <w:t>Social Cognitive and Affective Neuroscience</w:t>
      </w:r>
    </w:p>
    <w:p w14:paraId="798D9682" w14:textId="77777777" w:rsidR="006E0231" w:rsidRDefault="006E0231" w:rsidP="00BC1669">
      <w:pPr>
        <w:spacing w:line="480" w:lineRule="exact"/>
        <w:ind w:firstLineChars="150" w:firstLine="360"/>
        <w:jc w:val="center"/>
        <w:rPr>
          <w:rFonts w:asciiTheme="majorBidi" w:hAnsiTheme="majorBidi" w:cstheme="majorBidi"/>
          <w:bCs/>
        </w:rPr>
      </w:pPr>
    </w:p>
    <w:p w14:paraId="7CEAD002" w14:textId="77777777" w:rsidR="0026245C" w:rsidRDefault="0026245C" w:rsidP="00BC1669">
      <w:pPr>
        <w:spacing w:line="480" w:lineRule="exact"/>
        <w:ind w:firstLineChars="150" w:firstLine="360"/>
        <w:jc w:val="center"/>
        <w:rPr>
          <w:rFonts w:asciiTheme="majorBidi" w:hAnsiTheme="majorBidi" w:cstheme="majorBidi"/>
          <w:bCs/>
        </w:rPr>
      </w:pPr>
    </w:p>
    <w:p w14:paraId="3B06E2FF" w14:textId="77777777" w:rsidR="0026245C" w:rsidRDefault="0026245C" w:rsidP="00BC1669">
      <w:pPr>
        <w:spacing w:line="480" w:lineRule="exact"/>
        <w:ind w:firstLineChars="150" w:firstLine="360"/>
        <w:jc w:val="center"/>
        <w:rPr>
          <w:rFonts w:asciiTheme="majorBidi" w:hAnsiTheme="majorBidi" w:cstheme="majorBidi"/>
          <w:bCs/>
        </w:rPr>
      </w:pPr>
    </w:p>
    <w:p w14:paraId="431F4DE2" w14:textId="2453BEB6" w:rsidR="00BC1669" w:rsidRPr="00AC2CDF" w:rsidRDefault="00BC1669" w:rsidP="00BC1669">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Self-</w:t>
      </w:r>
      <w:r w:rsidR="00FB1C43" w:rsidRPr="00AC2CDF">
        <w:rPr>
          <w:rFonts w:asciiTheme="majorBidi" w:hAnsiTheme="majorBidi" w:cstheme="majorBidi"/>
          <w:bCs/>
        </w:rPr>
        <w:t>Enhancement</w:t>
      </w:r>
      <w:r w:rsidRPr="00AC2CDF">
        <w:rPr>
          <w:rFonts w:asciiTheme="majorBidi" w:hAnsiTheme="majorBidi" w:cstheme="majorBidi"/>
          <w:bCs/>
        </w:rPr>
        <w:t xml:space="preserve"> </w:t>
      </w:r>
      <w:r w:rsidR="00A0404A" w:rsidRPr="00AC2CDF">
        <w:rPr>
          <w:rFonts w:asciiTheme="majorBidi" w:hAnsiTheme="majorBidi" w:cstheme="majorBidi"/>
          <w:bCs/>
        </w:rPr>
        <w:t>a</w:t>
      </w:r>
      <w:r w:rsidRPr="00AC2CDF">
        <w:rPr>
          <w:rFonts w:asciiTheme="majorBidi" w:hAnsiTheme="majorBidi" w:cstheme="majorBidi"/>
          <w:bCs/>
        </w:rPr>
        <w:t>mong</w:t>
      </w:r>
      <w:r w:rsidR="006E0231" w:rsidRPr="00AC2CDF">
        <w:rPr>
          <w:rFonts w:asciiTheme="majorBidi" w:hAnsiTheme="majorBidi" w:cstheme="majorBidi"/>
          <w:bCs/>
        </w:rPr>
        <w:t xml:space="preserve"> Westerners and</w:t>
      </w:r>
      <w:r w:rsidRPr="00AC2CDF">
        <w:rPr>
          <w:rFonts w:asciiTheme="majorBidi" w:hAnsiTheme="majorBidi" w:cstheme="majorBidi"/>
          <w:bCs/>
        </w:rPr>
        <w:t xml:space="preserve"> Easterners:</w:t>
      </w:r>
    </w:p>
    <w:p w14:paraId="22FBC014" w14:textId="609D9FF8" w:rsidR="00BC1669" w:rsidRPr="00AC2CDF" w:rsidRDefault="004A2351" w:rsidP="00BC1669">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A Cultural Neuroscience Approach</w:t>
      </w:r>
    </w:p>
    <w:p w14:paraId="2F04851A" w14:textId="77777777" w:rsidR="00BC1669" w:rsidRPr="00AC2CDF" w:rsidRDefault="00BC1669" w:rsidP="00BC1669">
      <w:pPr>
        <w:spacing w:line="480" w:lineRule="exact"/>
        <w:ind w:firstLineChars="150" w:firstLine="360"/>
        <w:jc w:val="center"/>
        <w:rPr>
          <w:rFonts w:asciiTheme="majorBidi" w:hAnsiTheme="majorBidi" w:cstheme="majorBidi"/>
          <w:bCs/>
        </w:rPr>
      </w:pPr>
    </w:p>
    <w:p w14:paraId="300E82A5" w14:textId="153D2098" w:rsidR="00BC1669" w:rsidRPr="00AC2CDF" w:rsidRDefault="00BC1669" w:rsidP="00BC1669">
      <w:pPr>
        <w:spacing w:line="480" w:lineRule="exact"/>
        <w:ind w:firstLineChars="150" w:firstLine="360"/>
        <w:jc w:val="center"/>
        <w:rPr>
          <w:rFonts w:asciiTheme="majorBidi" w:hAnsiTheme="majorBidi" w:cstheme="majorBidi"/>
          <w:bCs/>
        </w:rPr>
      </w:pPr>
      <w:r w:rsidRPr="00AC2CDF">
        <w:rPr>
          <w:rFonts w:asciiTheme="majorBidi" w:hAnsiTheme="majorBidi" w:cstheme="majorBidi" w:hint="eastAsia"/>
          <w:bCs/>
        </w:rPr>
        <w:t>Huajian Cai</w:t>
      </w:r>
      <w:r w:rsidR="00DF018E" w:rsidRPr="00AC2CDF">
        <w:rPr>
          <w:rFonts w:asciiTheme="majorBidi" w:hAnsiTheme="majorBidi" w:cstheme="majorBidi" w:hint="eastAsia"/>
          <w:bCs/>
          <w:vertAlign w:val="superscript"/>
        </w:rPr>
        <w:t>1</w:t>
      </w:r>
      <w:r w:rsidRPr="00AC2CDF">
        <w:rPr>
          <w:rFonts w:asciiTheme="majorBidi" w:hAnsiTheme="majorBidi" w:cstheme="majorBidi" w:hint="eastAsia"/>
          <w:bCs/>
        </w:rPr>
        <w:t>, Lili Wu</w:t>
      </w:r>
      <w:r w:rsidR="00DF018E" w:rsidRPr="00AC2CDF">
        <w:rPr>
          <w:rFonts w:asciiTheme="majorBidi" w:hAnsiTheme="majorBidi" w:cstheme="majorBidi" w:hint="eastAsia"/>
          <w:bCs/>
          <w:vertAlign w:val="superscript"/>
        </w:rPr>
        <w:t>2</w:t>
      </w:r>
      <w:r w:rsidRPr="00AC2CDF">
        <w:rPr>
          <w:rFonts w:asciiTheme="majorBidi" w:hAnsiTheme="majorBidi" w:cstheme="majorBidi" w:hint="eastAsia"/>
          <w:bCs/>
        </w:rPr>
        <w:t>, Yuanyuan Shi</w:t>
      </w:r>
      <w:r w:rsidR="00DF018E" w:rsidRPr="00AC2CDF">
        <w:rPr>
          <w:rFonts w:asciiTheme="majorBidi" w:hAnsiTheme="majorBidi" w:cstheme="majorBidi" w:hint="eastAsia"/>
          <w:bCs/>
          <w:vertAlign w:val="superscript"/>
        </w:rPr>
        <w:t>1</w:t>
      </w:r>
      <w:r w:rsidRPr="00AC2CDF">
        <w:rPr>
          <w:rFonts w:asciiTheme="majorBidi" w:hAnsiTheme="majorBidi" w:cstheme="majorBidi" w:hint="eastAsia"/>
          <w:bCs/>
        </w:rPr>
        <w:t>, Ruolei Gu</w:t>
      </w:r>
      <w:r w:rsidR="00DF018E" w:rsidRPr="00AC2CDF">
        <w:rPr>
          <w:rFonts w:asciiTheme="majorBidi" w:hAnsiTheme="majorBidi" w:cstheme="majorBidi" w:hint="eastAsia"/>
          <w:bCs/>
          <w:vertAlign w:val="superscript"/>
        </w:rPr>
        <w:t>1</w:t>
      </w:r>
      <w:r w:rsidR="00FC3D45" w:rsidRPr="00AC2CDF">
        <w:rPr>
          <w:rFonts w:asciiTheme="majorBidi" w:hAnsiTheme="majorBidi" w:cstheme="majorBidi" w:hint="eastAsia"/>
          <w:bCs/>
        </w:rPr>
        <w:t>,</w:t>
      </w:r>
      <w:r w:rsidR="001823EF" w:rsidRPr="00AC2CDF">
        <w:rPr>
          <w:rFonts w:asciiTheme="majorBidi" w:hAnsiTheme="majorBidi" w:cstheme="majorBidi" w:hint="eastAsia"/>
          <w:bCs/>
        </w:rPr>
        <w:t xml:space="preserve"> and </w:t>
      </w:r>
      <w:r w:rsidRPr="00AC2CDF">
        <w:rPr>
          <w:rFonts w:asciiTheme="majorBidi" w:hAnsiTheme="majorBidi" w:cstheme="majorBidi" w:hint="eastAsia"/>
          <w:bCs/>
        </w:rPr>
        <w:t>Constantine Sedikides</w:t>
      </w:r>
      <w:r w:rsidR="00DF018E" w:rsidRPr="00AC2CDF">
        <w:rPr>
          <w:rFonts w:asciiTheme="majorBidi" w:hAnsiTheme="majorBidi" w:cstheme="majorBidi" w:hint="eastAsia"/>
          <w:bCs/>
          <w:vertAlign w:val="superscript"/>
        </w:rPr>
        <w:t>3</w:t>
      </w:r>
    </w:p>
    <w:p w14:paraId="30EDCC54" w14:textId="77777777" w:rsidR="00FC3D45" w:rsidRPr="00AC2CDF" w:rsidRDefault="00FC3D45" w:rsidP="00BC1669">
      <w:pPr>
        <w:spacing w:line="480" w:lineRule="exact"/>
        <w:ind w:firstLineChars="150" w:firstLine="360"/>
        <w:jc w:val="center"/>
        <w:rPr>
          <w:rFonts w:asciiTheme="majorBidi" w:hAnsiTheme="majorBidi" w:cstheme="majorBidi"/>
          <w:bCs/>
        </w:rPr>
      </w:pPr>
    </w:p>
    <w:p w14:paraId="4F239C6F" w14:textId="32726692"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hint="eastAsia"/>
          <w:bCs/>
          <w:vertAlign w:val="superscript"/>
        </w:rPr>
        <w:t>1</w:t>
      </w:r>
      <w:r w:rsidRPr="00AC2CDF">
        <w:rPr>
          <w:rFonts w:asciiTheme="majorBidi" w:hAnsiTheme="majorBidi" w:cstheme="majorBidi"/>
          <w:bCs/>
        </w:rPr>
        <w:t>Key Laboratory of Behavioral Science,</w:t>
      </w:r>
    </w:p>
    <w:p w14:paraId="24353F65" w14:textId="77777777"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Institute of Psychology,</w:t>
      </w:r>
    </w:p>
    <w:p w14:paraId="29CDBCD7" w14:textId="00E6F72B"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Chinese Academy of Sciences</w:t>
      </w:r>
      <w:r w:rsidRPr="00AC2CDF">
        <w:rPr>
          <w:rFonts w:asciiTheme="majorBidi" w:hAnsiTheme="majorBidi" w:cstheme="majorBidi" w:hint="eastAsia"/>
          <w:bCs/>
        </w:rPr>
        <w:t>,</w:t>
      </w:r>
      <w:r w:rsidR="00516611" w:rsidRPr="00AC2CDF">
        <w:rPr>
          <w:rFonts w:asciiTheme="majorBidi" w:hAnsiTheme="majorBidi" w:cstheme="majorBidi" w:hint="eastAsia"/>
          <w:bCs/>
        </w:rPr>
        <w:t xml:space="preserve"> Beijing, China</w:t>
      </w:r>
    </w:p>
    <w:p w14:paraId="1A74BC2B" w14:textId="69D5BF83"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hint="eastAsia"/>
          <w:bCs/>
          <w:vertAlign w:val="superscript"/>
        </w:rPr>
        <w:t>2</w:t>
      </w:r>
      <w:r w:rsidRPr="00AC2CDF">
        <w:rPr>
          <w:rFonts w:asciiTheme="majorBidi" w:hAnsiTheme="majorBidi" w:cstheme="majorBidi"/>
          <w:bCs/>
        </w:rPr>
        <w:t>Key Laboratory of Mental Health,</w:t>
      </w:r>
    </w:p>
    <w:p w14:paraId="0B637CA4" w14:textId="77777777"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Institute of Psychology,</w:t>
      </w:r>
    </w:p>
    <w:p w14:paraId="23E7CB61" w14:textId="15733C8F" w:rsidR="00FC3D45" w:rsidRPr="00AC2CDF" w:rsidRDefault="00FC3D45" w:rsidP="00FC3D45">
      <w:pPr>
        <w:spacing w:line="480" w:lineRule="exact"/>
        <w:ind w:firstLineChars="150" w:firstLine="360"/>
        <w:jc w:val="center"/>
        <w:rPr>
          <w:rFonts w:asciiTheme="majorBidi" w:hAnsiTheme="majorBidi" w:cstheme="majorBidi"/>
          <w:bCs/>
        </w:rPr>
      </w:pPr>
      <w:r w:rsidRPr="00AC2CDF">
        <w:rPr>
          <w:rFonts w:asciiTheme="majorBidi" w:hAnsiTheme="majorBidi" w:cstheme="majorBidi"/>
          <w:bCs/>
        </w:rPr>
        <w:t>Chinese Academy of Sciences</w:t>
      </w:r>
      <w:r w:rsidR="00516611" w:rsidRPr="00AC2CDF">
        <w:rPr>
          <w:rFonts w:asciiTheme="majorBidi" w:hAnsiTheme="majorBidi" w:cstheme="majorBidi" w:hint="eastAsia"/>
          <w:bCs/>
        </w:rPr>
        <w:t>, Beijing, China</w:t>
      </w:r>
    </w:p>
    <w:p w14:paraId="37B6B727" w14:textId="7333633E" w:rsidR="00BC1669" w:rsidRPr="00AC2CDF" w:rsidRDefault="00FC3D45" w:rsidP="00BC1669">
      <w:pPr>
        <w:spacing w:line="480" w:lineRule="exact"/>
        <w:ind w:firstLineChars="150" w:firstLine="360"/>
        <w:jc w:val="center"/>
        <w:rPr>
          <w:rFonts w:asciiTheme="majorBidi" w:hAnsiTheme="majorBidi" w:cstheme="majorBidi"/>
          <w:bCs/>
        </w:rPr>
      </w:pPr>
      <w:r w:rsidRPr="00AC2CDF">
        <w:rPr>
          <w:rFonts w:asciiTheme="majorBidi" w:hAnsiTheme="majorBidi" w:cstheme="majorBidi" w:hint="eastAsia"/>
          <w:bCs/>
          <w:vertAlign w:val="superscript"/>
        </w:rPr>
        <w:t>3</w:t>
      </w:r>
      <w:r w:rsidR="00BC1669" w:rsidRPr="00AC2CDF">
        <w:rPr>
          <w:rFonts w:asciiTheme="majorBidi" w:hAnsiTheme="majorBidi" w:cstheme="majorBidi"/>
          <w:bCs/>
        </w:rPr>
        <w:t>University of Southampton</w:t>
      </w:r>
      <w:r w:rsidR="00516611" w:rsidRPr="00AC2CDF">
        <w:rPr>
          <w:rFonts w:asciiTheme="majorBidi" w:hAnsiTheme="majorBidi" w:cstheme="majorBidi" w:hint="eastAsia"/>
          <w:bCs/>
        </w:rPr>
        <w:t>, UK</w:t>
      </w:r>
    </w:p>
    <w:p w14:paraId="779D2A62" w14:textId="77777777" w:rsidR="00BC1669" w:rsidRPr="00AC2CDF" w:rsidRDefault="00BC1669" w:rsidP="00BC1669">
      <w:pPr>
        <w:spacing w:line="480" w:lineRule="exact"/>
        <w:ind w:firstLineChars="150" w:firstLine="360"/>
        <w:jc w:val="center"/>
        <w:rPr>
          <w:rFonts w:asciiTheme="majorBidi" w:hAnsiTheme="majorBidi" w:cstheme="majorBidi"/>
          <w:bCs/>
        </w:rPr>
      </w:pPr>
    </w:p>
    <w:p w14:paraId="0598FE41" w14:textId="77777777" w:rsidR="00F927F7" w:rsidRPr="00AC2CDF" w:rsidRDefault="00F927F7" w:rsidP="00F927F7">
      <w:pPr>
        <w:spacing w:line="480" w:lineRule="exact"/>
        <w:ind w:firstLineChars="150" w:firstLine="360"/>
        <w:rPr>
          <w:rFonts w:ascii="Times New Roman" w:hAnsi="Times New Roman"/>
          <w:bCs/>
        </w:rPr>
      </w:pPr>
    </w:p>
    <w:p w14:paraId="34C8BDEA" w14:textId="0C3DD451" w:rsidR="00F927F7" w:rsidRPr="00AC2CDF" w:rsidRDefault="00F927F7" w:rsidP="00F927F7">
      <w:pPr>
        <w:spacing w:line="480" w:lineRule="exact"/>
        <w:rPr>
          <w:rFonts w:asciiTheme="majorBidi" w:hAnsiTheme="majorBidi" w:cstheme="majorBidi"/>
          <w:bCs/>
        </w:rPr>
      </w:pPr>
    </w:p>
    <w:p w14:paraId="34A2956A" w14:textId="77777777" w:rsidR="00BC1669" w:rsidRDefault="00BC1669" w:rsidP="00BC1669">
      <w:pPr>
        <w:spacing w:line="480" w:lineRule="exact"/>
        <w:ind w:firstLineChars="150" w:firstLine="360"/>
        <w:jc w:val="center"/>
        <w:rPr>
          <w:rFonts w:asciiTheme="majorBidi" w:hAnsiTheme="majorBidi" w:cstheme="majorBidi"/>
          <w:bCs/>
        </w:rPr>
      </w:pPr>
    </w:p>
    <w:p w14:paraId="18E0A370" w14:textId="77777777" w:rsidR="0026245C" w:rsidRPr="00AC2CDF" w:rsidRDefault="0026245C" w:rsidP="00BC1669">
      <w:pPr>
        <w:spacing w:line="480" w:lineRule="exact"/>
        <w:ind w:firstLineChars="150" w:firstLine="360"/>
        <w:jc w:val="center"/>
        <w:rPr>
          <w:rFonts w:asciiTheme="majorBidi" w:hAnsiTheme="majorBidi" w:cstheme="majorBidi"/>
          <w:bCs/>
        </w:rPr>
      </w:pPr>
    </w:p>
    <w:p w14:paraId="15725350" w14:textId="77777777" w:rsidR="006E0231" w:rsidRPr="00AC2CDF" w:rsidRDefault="006E0231" w:rsidP="00BC1669">
      <w:pPr>
        <w:spacing w:line="480" w:lineRule="exact"/>
        <w:ind w:firstLineChars="150" w:firstLine="360"/>
        <w:jc w:val="center"/>
        <w:rPr>
          <w:rFonts w:asciiTheme="majorBidi" w:hAnsiTheme="majorBidi" w:cstheme="majorBidi"/>
          <w:bCs/>
        </w:rPr>
      </w:pPr>
    </w:p>
    <w:p w14:paraId="5CA4C4EC" w14:textId="5FA79445" w:rsidR="00BC1669" w:rsidRPr="00AC2CDF" w:rsidRDefault="00DF0554" w:rsidP="00DF0554">
      <w:pPr>
        <w:spacing w:line="480" w:lineRule="auto"/>
        <w:rPr>
          <w:rFonts w:asciiTheme="majorBidi" w:hAnsiTheme="majorBidi" w:cstheme="majorBidi"/>
          <w:bCs/>
        </w:rPr>
      </w:pPr>
      <w:r w:rsidRPr="00AC2CDF">
        <w:rPr>
          <w:rFonts w:ascii="Times New Roman" w:hAnsi="Times New Roman"/>
        </w:rPr>
        <w:t xml:space="preserve">This work was supported by the National Natural Science Foundation of China [Grants No. 31200789 and 31571148]. </w:t>
      </w:r>
      <w:r w:rsidR="005939C7" w:rsidRPr="00AC2CDF">
        <w:rPr>
          <w:rFonts w:ascii="Times New Roman" w:hAnsi="Times New Roman"/>
        </w:rPr>
        <w:t xml:space="preserve">We thank Hedwig Eisenbarth for helpful comments on an earlier draft. </w:t>
      </w:r>
      <w:r w:rsidR="00BC1669" w:rsidRPr="00AC2CDF">
        <w:rPr>
          <w:rFonts w:asciiTheme="majorBidi" w:hAnsiTheme="majorBidi" w:cstheme="majorBidi"/>
          <w:bCs/>
        </w:rPr>
        <w:t>Corresponding author: Lili Wu,</w:t>
      </w:r>
      <w:r w:rsidR="00FC3D45" w:rsidRPr="00AC2CDF">
        <w:rPr>
          <w:rFonts w:asciiTheme="majorBidi" w:hAnsiTheme="majorBidi" w:cstheme="majorBidi"/>
          <w:bCs/>
        </w:rPr>
        <w:t xml:space="preserve"> Key Laboratory of Mental Health,</w:t>
      </w:r>
      <w:r w:rsidR="00FC3D45" w:rsidRPr="00AC2CDF">
        <w:rPr>
          <w:rFonts w:asciiTheme="majorBidi" w:hAnsiTheme="majorBidi" w:cstheme="majorBidi" w:hint="eastAsia"/>
          <w:bCs/>
        </w:rPr>
        <w:t xml:space="preserve"> </w:t>
      </w:r>
      <w:r w:rsidR="00BC1669" w:rsidRPr="00AC2CDF">
        <w:rPr>
          <w:rFonts w:asciiTheme="majorBidi" w:hAnsiTheme="majorBidi" w:cstheme="majorBidi"/>
          <w:bCs/>
        </w:rPr>
        <w:t xml:space="preserve">Institute of Psychology, Chinese Academy of Science, </w:t>
      </w:r>
      <w:r w:rsidR="00BC1669" w:rsidRPr="00AC2CDF">
        <w:rPr>
          <w:rFonts w:asciiTheme="majorBidi" w:hAnsiTheme="majorBidi" w:cstheme="majorBidi" w:hint="eastAsia"/>
          <w:bCs/>
        </w:rPr>
        <w:t xml:space="preserve">No. </w:t>
      </w:r>
      <w:r w:rsidR="00BC1669" w:rsidRPr="00AC2CDF">
        <w:rPr>
          <w:rFonts w:asciiTheme="majorBidi" w:hAnsiTheme="majorBidi" w:cstheme="majorBidi"/>
          <w:bCs/>
        </w:rPr>
        <w:t xml:space="preserve">16, </w:t>
      </w:r>
      <w:proofErr w:type="spellStart"/>
      <w:r w:rsidR="00BC1669" w:rsidRPr="00AC2CDF">
        <w:rPr>
          <w:rFonts w:asciiTheme="majorBidi" w:hAnsiTheme="majorBidi" w:cstheme="majorBidi" w:hint="eastAsia"/>
          <w:bCs/>
        </w:rPr>
        <w:t>Lincui</w:t>
      </w:r>
      <w:proofErr w:type="spellEnd"/>
      <w:r w:rsidR="00BC1669" w:rsidRPr="00AC2CDF">
        <w:rPr>
          <w:rFonts w:asciiTheme="majorBidi" w:hAnsiTheme="majorBidi" w:cstheme="majorBidi" w:hint="eastAsia"/>
          <w:bCs/>
        </w:rPr>
        <w:t xml:space="preserve"> Road</w:t>
      </w:r>
      <w:r w:rsidR="00BC1669" w:rsidRPr="00AC2CDF">
        <w:rPr>
          <w:rFonts w:asciiTheme="majorBidi" w:hAnsiTheme="majorBidi" w:cstheme="majorBidi"/>
          <w:bCs/>
        </w:rPr>
        <w:t>, Beijing, China, 100101;</w:t>
      </w:r>
      <w:r w:rsidR="00AD0CD9" w:rsidRPr="00AC2CDF">
        <w:rPr>
          <w:rFonts w:asciiTheme="majorBidi" w:hAnsiTheme="majorBidi" w:cstheme="majorBidi"/>
          <w:bCs/>
        </w:rPr>
        <w:t xml:space="preserve"> telephone</w:t>
      </w:r>
      <w:r w:rsidR="007D03E3">
        <w:rPr>
          <w:rFonts w:asciiTheme="majorBidi" w:hAnsiTheme="majorBidi" w:cstheme="majorBidi" w:hint="eastAsia"/>
          <w:bCs/>
        </w:rPr>
        <w:t xml:space="preserve"> #</w:t>
      </w:r>
      <w:r w:rsidR="00AD0CD9" w:rsidRPr="00AC2CDF">
        <w:rPr>
          <w:rFonts w:asciiTheme="majorBidi" w:hAnsiTheme="majorBidi" w:cstheme="majorBidi"/>
          <w:bCs/>
        </w:rPr>
        <w:t>:</w:t>
      </w:r>
      <w:r w:rsidR="00B6693D" w:rsidRPr="00AC2CDF">
        <w:rPr>
          <w:rFonts w:asciiTheme="majorBidi" w:hAnsiTheme="majorBidi" w:cstheme="majorBidi"/>
          <w:bCs/>
        </w:rPr>
        <w:t xml:space="preserve"> +86 - 010-64876672</w:t>
      </w:r>
      <w:r w:rsidR="001940A4" w:rsidRPr="00AC2CDF">
        <w:rPr>
          <w:rFonts w:asciiTheme="majorBidi" w:hAnsiTheme="majorBidi" w:cstheme="majorBidi"/>
          <w:bCs/>
        </w:rPr>
        <w:t>;</w:t>
      </w:r>
      <w:r w:rsidR="00AD0CD9" w:rsidRPr="00AC2CDF">
        <w:rPr>
          <w:rFonts w:asciiTheme="majorBidi" w:hAnsiTheme="majorBidi" w:cstheme="majorBidi"/>
          <w:bCs/>
        </w:rPr>
        <w:t xml:space="preserve"> fax </w:t>
      </w:r>
      <w:r w:rsidR="007D03E3">
        <w:rPr>
          <w:rFonts w:asciiTheme="majorBidi" w:hAnsiTheme="majorBidi" w:cstheme="majorBidi" w:hint="eastAsia"/>
          <w:bCs/>
        </w:rPr>
        <w:t>#</w:t>
      </w:r>
      <w:r w:rsidR="00AD0CD9" w:rsidRPr="00AC2CDF">
        <w:rPr>
          <w:rFonts w:asciiTheme="majorBidi" w:hAnsiTheme="majorBidi" w:cstheme="majorBidi"/>
          <w:bCs/>
        </w:rPr>
        <w:t>:</w:t>
      </w:r>
      <w:r w:rsidR="00B6693D" w:rsidRPr="00AC2CDF">
        <w:rPr>
          <w:rFonts w:asciiTheme="majorBidi" w:hAnsiTheme="majorBidi" w:cstheme="majorBidi"/>
          <w:bCs/>
        </w:rPr>
        <w:t>+86 - 010-64876672</w:t>
      </w:r>
      <w:r w:rsidR="00BC1669" w:rsidRPr="00AC2CDF">
        <w:rPr>
          <w:rFonts w:asciiTheme="majorBidi" w:hAnsiTheme="majorBidi" w:cstheme="majorBidi"/>
          <w:bCs/>
        </w:rPr>
        <w:t xml:space="preserve"> </w:t>
      </w:r>
      <w:r w:rsidR="00B6693D" w:rsidRPr="00AC2CDF">
        <w:rPr>
          <w:rFonts w:asciiTheme="majorBidi" w:hAnsiTheme="majorBidi" w:cstheme="majorBidi" w:hint="eastAsia"/>
          <w:bCs/>
        </w:rPr>
        <w:t>;</w:t>
      </w:r>
      <w:r w:rsidR="001940A4" w:rsidRPr="00AC2CDF">
        <w:rPr>
          <w:rFonts w:asciiTheme="majorBidi" w:hAnsiTheme="majorBidi" w:cstheme="majorBidi"/>
          <w:bCs/>
        </w:rPr>
        <w:t xml:space="preserve"> </w:t>
      </w:r>
      <w:r w:rsidR="00BC1669" w:rsidRPr="00AC2CDF">
        <w:rPr>
          <w:rFonts w:asciiTheme="majorBidi" w:hAnsiTheme="majorBidi" w:cstheme="majorBidi"/>
          <w:bCs/>
        </w:rPr>
        <w:t xml:space="preserve">Email: </w:t>
      </w:r>
      <w:r w:rsidR="00BC1669" w:rsidRPr="00AC2CDF">
        <w:rPr>
          <w:rFonts w:asciiTheme="majorBidi" w:hAnsiTheme="majorBidi" w:cstheme="majorBidi" w:hint="eastAsia"/>
          <w:bCs/>
        </w:rPr>
        <w:t>w</w:t>
      </w:r>
      <w:r w:rsidR="00BC1669" w:rsidRPr="00AC2CDF">
        <w:rPr>
          <w:rFonts w:asciiTheme="majorBidi" w:hAnsiTheme="majorBidi" w:cstheme="majorBidi"/>
          <w:bCs/>
        </w:rPr>
        <w:t>ull@psych.ac.cn</w:t>
      </w:r>
    </w:p>
    <w:p w14:paraId="3E93C096" w14:textId="74073F78" w:rsidR="00217576" w:rsidRPr="00AC2CDF" w:rsidRDefault="00217576" w:rsidP="00DF0554">
      <w:pPr>
        <w:spacing w:line="480" w:lineRule="exact"/>
        <w:jc w:val="center"/>
        <w:rPr>
          <w:rFonts w:asciiTheme="majorBidi" w:hAnsiTheme="majorBidi" w:cstheme="majorBidi"/>
        </w:rPr>
      </w:pPr>
      <w:r w:rsidRPr="00AC2CDF">
        <w:rPr>
          <w:rFonts w:ascii="Times New Roman" w:hAnsi="Times New Roman"/>
        </w:rPr>
        <w:br w:type="page"/>
      </w:r>
      <w:r w:rsidRPr="00AC2CDF">
        <w:rPr>
          <w:rFonts w:asciiTheme="majorBidi" w:hAnsiTheme="majorBidi" w:cstheme="majorBidi"/>
        </w:rPr>
        <w:lastRenderedPageBreak/>
        <w:t>Abstract</w:t>
      </w:r>
    </w:p>
    <w:p w14:paraId="26B5C569" w14:textId="4CAA1730" w:rsidR="0078537E" w:rsidRPr="00AC2CDF" w:rsidRDefault="0078537E" w:rsidP="0078537E">
      <w:pPr>
        <w:spacing w:line="480" w:lineRule="exact"/>
        <w:rPr>
          <w:rFonts w:ascii="Times New Roman" w:hAnsi="Times New Roman"/>
        </w:rPr>
      </w:pPr>
      <w:r w:rsidRPr="00AC2CDF">
        <w:rPr>
          <w:rFonts w:asciiTheme="majorBidi" w:hAnsiTheme="majorBidi" w:cstheme="majorBidi"/>
        </w:rPr>
        <w:t xml:space="preserve">We adopted a cultural neuroscience approach to the investigation of self-enhancement. </w:t>
      </w:r>
      <w:r>
        <w:rPr>
          <w:rFonts w:asciiTheme="majorBidi" w:hAnsiTheme="majorBidi" w:cstheme="majorBidi"/>
        </w:rPr>
        <w:t>Western and Eastern p</w:t>
      </w:r>
      <w:r w:rsidRPr="00AC2CDF">
        <w:rPr>
          <w:rFonts w:asciiTheme="majorBidi" w:hAnsiTheme="majorBidi" w:cstheme="majorBidi"/>
        </w:rPr>
        <w:t xml:space="preserve">articipants made self-referent judgments on positive and negative traits while we recorded their </w:t>
      </w:r>
      <w:r w:rsidRPr="00AC2CDF">
        <w:rPr>
          <w:rStyle w:val="tgc"/>
          <w:rFonts w:ascii="Times New Roman" w:hAnsi="Times New Roman" w:hint="eastAsia"/>
          <w:color w:val="222222"/>
        </w:rPr>
        <w:t>e</w:t>
      </w:r>
      <w:r w:rsidRPr="00AC2CDF">
        <w:rPr>
          <w:rStyle w:val="tgc"/>
          <w:rFonts w:ascii="Times New Roman" w:hAnsi="Times New Roman"/>
          <w:color w:val="222222"/>
        </w:rPr>
        <w:t>lectroencephalography</w:t>
      </w:r>
      <w:r w:rsidRPr="00AC2CDF">
        <w:rPr>
          <w:rFonts w:ascii="Times New Roman" w:hAnsi="Times New Roman"/>
        </w:rPr>
        <w:t xml:space="preserve"> signals. At the judgmental level, we assessed trait endorsement (judgments of traits self-descriptive</w:t>
      </w:r>
      <w:r>
        <w:rPr>
          <w:rFonts w:ascii="Times New Roman" w:hAnsi="Times New Roman"/>
        </w:rPr>
        <w:t>ne</w:t>
      </w:r>
      <w:r w:rsidR="005B4A6B">
        <w:rPr>
          <w:rFonts w:ascii="Times New Roman" w:hAnsi="Times New Roman"/>
        </w:rPr>
        <w:t>s</w:t>
      </w:r>
      <w:r>
        <w:rPr>
          <w:rFonts w:ascii="Times New Roman" w:hAnsi="Times New Roman"/>
        </w:rPr>
        <w:t>s</w:t>
      </w:r>
      <w:r w:rsidRPr="00AC2CDF">
        <w:rPr>
          <w:rFonts w:ascii="Times New Roman" w:hAnsi="Times New Roman"/>
        </w:rPr>
        <w:t xml:space="preserve">) and reaction times (speed of such judgments). Participants endorsed more positive traits as self-descriptive and more negative traits as non-self-descriptive, although the magnitude of this effect (level of self-positivity) was higher in the Western than Eastern sample. </w:t>
      </w:r>
      <w:r w:rsidR="005B4A6B">
        <w:rPr>
          <w:rFonts w:ascii="Times New Roman" w:hAnsi="Times New Roman"/>
        </w:rPr>
        <w:t>Moreover</w:t>
      </w:r>
      <w:r w:rsidRPr="00AC2CDF">
        <w:rPr>
          <w:rFonts w:ascii="Times New Roman" w:hAnsi="Times New Roman"/>
        </w:rPr>
        <w:t xml:space="preserve">, all participants responded faster to positive self-descriptive traits and to negative non-self-descriptive traits, indicating that the self-enhancement motive is equally potent </w:t>
      </w:r>
      <w:r>
        <w:rPr>
          <w:rFonts w:ascii="Times New Roman" w:hAnsi="Times New Roman"/>
        </w:rPr>
        <w:t>across cultures</w:t>
      </w:r>
      <w:r w:rsidRPr="00AC2CDF">
        <w:rPr>
          <w:rFonts w:ascii="Times New Roman" w:hAnsi="Times New Roman"/>
        </w:rPr>
        <w:t xml:space="preserve">. At the neurophysiological level, we assessed N170 and LPP. Negative traits elicited larger N170 among Easterners, indicating initial allocation of attentional resources to the processing of negative information. However, negative compared to positive self-descriptive traits elicited a larger LPP, whereas </w:t>
      </w:r>
      <w:r w:rsidR="005B4A6B" w:rsidRPr="00AC2CDF">
        <w:rPr>
          <w:rFonts w:ascii="Times New Roman" w:hAnsi="Times New Roman"/>
        </w:rPr>
        <w:t xml:space="preserve">negative and positive non-self-descriptive traits </w:t>
      </w:r>
      <w:r w:rsidR="005B4A6B">
        <w:rPr>
          <w:rFonts w:ascii="Times New Roman" w:hAnsi="Times New Roman"/>
        </w:rPr>
        <w:t xml:space="preserve">did not differ in the </w:t>
      </w:r>
      <w:r w:rsidRPr="00AC2CDF">
        <w:rPr>
          <w:rFonts w:ascii="Times New Roman" w:hAnsi="Times New Roman"/>
        </w:rPr>
        <w:t>LPP</w:t>
      </w:r>
      <w:r w:rsidR="005B4A6B">
        <w:rPr>
          <w:rFonts w:ascii="Times New Roman" w:hAnsi="Times New Roman"/>
        </w:rPr>
        <w:t xml:space="preserve"> they elicited</w:t>
      </w:r>
      <w:r w:rsidRPr="00AC2CDF">
        <w:rPr>
          <w:rFonts w:ascii="Times New Roman" w:hAnsi="Times New Roman"/>
        </w:rPr>
        <w:t xml:space="preserve">. This pattern generalized across samples, pointing to a pancultural physiological correlate of the self-enhancement motive. </w:t>
      </w:r>
    </w:p>
    <w:p w14:paraId="5408EB0E" w14:textId="77777777" w:rsidR="00F87C89" w:rsidRPr="00AC2CDF" w:rsidRDefault="00F87C89" w:rsidP="00F87C89">
      <w:pPr>
        <w:spacing w:line="480" w:lineRule="exact"/>
        <w:ind w:firstLine="555"/>
        <w:rPr>
          <w:rFonts w:ascii="Times New Roman" w:hAnsi="Times New Roman"/>
        </w:rPr>
      </w:pPr>
    </w:p>
    <w:p w14:paraId="7E1A4D55" w14:textId="7D2BB9DA" w:rsidR="00F87C89" w:rsidRPr="00AC2CDF" w:rsidRDefault="00F87C89" w:rsidP="00F87C89">
      <w:pPr>
        <w:rPr>
          <w:rFonts w:ascii="Times New Roman" w:hAnsi="Times New Roman"/>
        </w:rPr>
      </w:pPr>
    </w:p>
    <w:p w14:paraId="28FE3D97" w14:textId="639AE842" w:rsidR="00217576" w:rsidRPr="00AC2CDF" w:rsidRDefault="00F87C89" w:rsidP="00F87C89">
      <w:pPr>
        <w:rPr>
          <w:rFonts w:asciiTheme="majorBidi" w:hAnsiTheme="majorBidi" w:cstheme="majorBidi"/>
        </w:rPr>
      </w:pPr>
      <w:r w:rsidRPr="00AC2CDF">
        <w:rPr>
          <w:rFonts w:ascii="Times New Roman" w:hAnsi="Times New Roman"/>
          <w:i/>
        </w:rPr>
        <w:t>Keywords</w:t>
      </w:r>
      <w:r w:rsidRPr="00AC2CDF">
        <w:rPr>
          <w:rFonts w:ascii="Times New Roman" w:hAnsi="Times New Roman"/>
        </w:rPr>
        <w:t xml:space="preserve">: </w:t>
      </w:r>
      <w:r w:rsidR="0071544E" w:rsidRPr="00AC2CDF">
        <w:rPr>
          <w:rFonts w:ascii="Times New Roman" w:hAnsi="Times New Roman"/>
        </w:rPr>
        <w:t xml:space="preserve">self, </w:t>
      </w:r>
      <w:r w:rsidR="00217576" w:rsidRPr="00AC2CDF">
        <w:rPr>
          <w:rFonts w:asciiTheme="majorBidi" w:hAnsiTheme="majorBidi" w:cstheme="majorBidi"/>
        </w:rPr>
        <w:t>culture, self-</w:t>
      </w:r>
      <w:r w:rsidR="00D866D3" w:rsidRPr="00AC2CDF">
        <w:rPr>
          <w:rFonts w:asciiTheme="majorBidi" w:hAnsiTheme="majorBidi" w:cstheme="majorBidi"/>
        </w:rPr>
        <w:t>enhancement</w:t>
      </w:r>
      <w:r w:rsidR="00217576" w:rsidRPr="00AC2CDF">
        <w:rPr>
          <w:rFonts w:asciiTheme="majorBidi" w:hAnsiTheme="majorBidi" w:cstheme="majorBidi"/>
        </w:rPr>
        <w:t>, self-referen</w:t>
      </w:r>
      <w:r w:rsidR="00D866D3" w:rsidRPr="00AC2CDF">
        <w:rPr>
          <w:rFonts w:asciiTheme="majorBidi" w:hAnsiTheme="majorBidi" w:cstheme="majorBidi"/>
        </w:rPr>
        <w:t>t judgments</w:t>
      </w:r>
      <w:r w:rsidR="00217576" w:rsidRPr="00AC2CDF">
        <w:rPr>
          <w:rFonts w:asciiTheme="majorBidi" w:hAnsiTheme="majorBidi" w:cstheme="majorBidi"/>
        </w:rPr>
        <w:t xml:space="preserve">, </w:t>
      </w:r>
      <w:r w:rsidR="00D866D3" w:rsidRPr="00AC2CDF">
        <w:rPr>
          <w:rFonts w:asciiTheme="majorBidi" w:hAnsiTheme="majorBidi" w:cstheme="majorBidi"/>
        </w:rPr>
        <w:t>ERP</w:t>
      </w:r>
    </w:p>
    <w:p w14:paraId="3C8D8C8B" w14:textId="77777777" w:rsidR="00217576" w:rsidRPr="00AC2CDF" w:rsidRDefault="00217576" w:rsidP="00217576">
      <w:pPr>
        <w:spacing w:line="480" w:lineRule="exact"/>
        <w:rPr>
          <w:rFonts w:asciiTheme="majorBidi" w:hAnsiTheme="majorBidi" w:cstheme="majorBidi"/>
          <w:b/>
        </w:rPr>
      </w:pPr>
    </w:p>
    <w:p w14:paraId="1D557D4D" w14:textId="77777777" w:rsidR="00217576" w:rsidRPr="00AC2CDF" w:rsidRDefault="00217576" w:rsidP="00217576">
      <w:pPr>
        <w:spacing w:line="480" w:lineRule="exact"/>
        <w:rPr>
          <w:rFonts w:asciiTheme="majorBidi" w:hAnsiTheme="majorBidi" w:cstheme="majorBidi"/>
          <w:b/>
        </w:rPr>
      </w:pPr>
    </w:p>
    <w:p w14:paraId="73B4AD6A" w14:textId="77777777" w:rsidR="00217576" w:rsidRPr="00AC2CDF" w:rsidRDefault="00217576" w:rsidP="00217576">
      <w:pPr>
        <w:spacing w:line="480" w:lineRule="exact"/>
        <w:rPr>
          <w:rFonts w:asciiTheme="majorBidi" w:hAnsiTheme="majorBidi" w:cstheme="majorBidi"/>
          <w:b/>
        </w:rPr>
      </w:pPr>
      <w:r w:rsidRPr="00AC2CDF">
        <w:rPr>
          <w:rFonts w:asciiTheme="majorBidi" w:hAnsiTheme="majorBidi" w:cstheme="majorBidi"/>
          <w:b/>
        </w:rPr>
        <w:br w:type="page"/>
      </w:r>
    </w:p>
    <w:p w14:paraId="77AD100D" w14:textId="779B2855" w:rsidR="00110918" w:rsidRPr="00AC2CDF" w:rsidRDefault="00110918" w:rsidP="00110918">
      <w:pPr>
        <w:spacing w:line="480" w:lineRule="exact"/>
        <w:ind w:firstLineChars="250" w:firstLine="600"/>
        <w:rPr>
          <w:rFonts w:asciiTheme="majorBidi" w:eastAsia="SimSun" w:hAnsiTheme="majorBidi" w:cstheme="majorBidi"/>
        </w:rPr>
      </w:pPr>
      <w:r w:rsidRPr="00AC2CDF">
        <w:rPr>
          <w:rFonts w:asciiTheme="majorBidi" w:eastAsia="SimSun" w:hAnsiTheme="majorBidi" w:cstheme="majorBidi"/>
        </w:rPr>
        <w:lastRenderedPageBreak/>
        <w:t>The last two decades have</w:t>
      </w:r>
      <w:r w:rsidRPr="00AC2CDF">
        <w:rPr>
          <w:rFonts w:asciiTheme="majorBidi" w:eastAsia="SimSun" w:hAnsiTheme="majorBidi" w:cstheme="majorBidi" w:hint="eastAsia"/>
        </w:rPr>
        <w:t xml:space="preserve"> </w:t>
      </w:r>
      <w:r w:rsidRPr="00AC2CDF">
        <w:rPr>
          <w:rFonts w:asciiTheme="majorBidi" w:eastAsia="SimSun" w:hAnsiTheme="majorBidi" w:cstheme="majorBidi"/>
        </w:rPr>
        <w:t xml:space="preserve">witnessed the </w:t>
      </w:r>
      <w:r w:rsidRPr="00AC2CDF">
        <w:rPr>
          <w:rFonts w:asciiTheme="majorBidi" w:eastAsia="SimSun" w:hAnsiTheme="majorBidi" w:cstheme="majorBidi" w:hint="eastAsia"/>
        </w:rPr>
        <w:t>simultaneous</w:t>
      </w:r>
      <w:r w:rsidRPr="00AC2CDF">
        <w:rPr>
          <w:rFonts w:asciiTheme="majorBidi" w:eastAsia="SimSun" w:hAnsiTheme="majorBidi" w:cstheme="majorBidi"/>
        </w:rPr>
        <w:t xml:space="preserve"> rise and boom of cultural psychology and cognitive neuroscience</w:t>
      </w:r>
      <w:r w:rsidRPr="00AC2CDF">
        <w:rPr>
          <w:rFonts w:asciiTheme="majorBidi" w:eastAsia="SimSun" w:hAnsiTheme="majorBidi" w:cstheme="majorBidi" w:hint="eastAsia"/>
        </w:rPr>
        <w:t xml:space="preserve">. </w:t>
      </w:r>
      <w:r w:rsidRPr="00AC2CDF">
        <w:rPr>
          <w:rFonts w:asciiTheme="majorBidi" w:eastAsia="SimSun" w:hAnsiTheme="majorBidi" w:cstheme="majorBidi"/>
        </w:rPr>
        <w:t>An exciting development has been the emergence of cultural neuroscience, which focuses on the bidirectional relation between culture and brain</w:t>
      </w:r>
      <w:r w:rsidR="00D76A7D" w:rsidRPr="00AC2CDF">
        <w:rPr>
          <w:rFonts w:asciiTheme="majorBidi" w:eastAsia="SimSun" w:hAnsiTheme="majorBidi" w:cstheme="majorBidi"/>
        </w:rPr>
        <w:t xml:space="preserve"> or physiological</w:t>
      </w:r>
      <w:r w:rsidRPr="00AC2CDF">
        <w:rPr>
          <w:rFonts w:asciiTheme="majorBidi" w:eastAsia="SimSun" w:hAnsiTheme="majorBidi" w:cstheme="majorBidi"/>
        </w:rPr>
        <w:t xml:space="preserve"> processes. We adopt a </w:t>
      </w:r>
      <w:r w:rsidR="00D76A7D" w:rsidRPr="00AC2CDF">
        <w:rPr>
          <w:rFonts w:asciiTheme="majorBidi" w:eastAsia="SimSun" w:hAnsiTheme="majorBidi" w:cstheme="majorBidi"/>
        </w:rPr>
        <w:t>cultural</w:t>
      </w:r>
      <w:r w:rsidRPr="00AC2CDF">
        <w:rPr>
          <w:rFonts w:asciiTheme="majorBidi" w:eastAsia="SimSun" w:hAnsiTheme="majorBidi" w:cstheme="majorBidi"/>
        </w:rPr>
        <w:t xml:space="preserve"> neuroscience approach</w:t>
      </w:r>
      <w:r w:rsidR="008E278B" w:rsidRPr="00AC2CDF">
        <w:rPr>
          <w:rFonts w:asciiTheme="majorBidi" w:eastAsia="SimSun" w:hAnsiTheme="majorBidi" w:cstheme="majorBidi"/>
        </w:rPr>
        <w:t xml:space="preserve"> </w:t>
      </w:r>
      <w:r w:rsidRPr="00AC2CDF">
        <w:rPr>
          <w:rFonts w:asciiTheme="majorBidi" w:eastAsia="SimSun" w:hAnsiTheme="majorBidi" w:cstheme="majorBidi"/>
        </w:rPr>
        <w:t>to address a pressing issue in cultural psychology</w:t>
      </w:r>
      <w:r w:rsidRPr="00AC2CDF">
        <w:rPr>
          <w:rFonts w:asciiTheme="majorBidi" w:eastAsia="SimSun" w:hAnsiTheme="majorBidi" w:cstheme="majorBidi" w:hint="eastAsia"/>
        </w:rPr>
        <w:t>,</w:t>
      </w:r>
      <w:r w:rsidRPr="00AC2CDF">
        <w:rPr>
          <w:rFonts w:asciiTheme="majorBidi" w:eastAsia="SimSun" w:hAnsiTheme="majorBidi" w:cstheme="majorBidi"/>
        </w:rPr>
        <w:t xml:space="preserve"> </w:t>
      </w:r>
      <w:r w:rsidR="00C91E42" w:rsidRPr="00AC2CDF">
        <w:rPr>
          <w:rFonts w:asciiTheme="majorBidi" w:eastAsia="SimSun" w:hAnsiTheme="majorBidi" w:cstheme="majorBidi"/>
        </w:rPr>
        <w:t xml:space="preserve">namely, </w:t>
      </w:r>
      <w:r w:rsidRPr="00AC2CDF">
        <w:rPr>
          <w:rFonts w:asciiTheme="majorBidi" w:eastAsia="SimSun" w:hAnsiTheme="majorBidi" w:cstheme="majorBidi"/>
        </w:rPr>
        <w:t>whether self-enhanc</w:t>
      </w:r>
      <w:r w:rsidRPr="00AC2CDF">
        <w:rPr>
          <w:rFonts w:asciiTheme="majorBidi" w:eastAsia="SimSun" w:hAnsiTheme="majorBidi" w:cstheme="majorBidi" w:hint="eastAsia"/>
        </w:rPr>
        <w:t>ement</w:t>
      </w:r>
      <w:r w:rsidRPr="00AC2CDF">
        <w:rPr>
          <w:rFonts w:asciiTheme="majorBidi" w:eastAsia="SimSun" w:hAnsiTheme="majorBidi" w:cstheme="majorBidi"/>
        </w:rPr>
        <w:t xml:space="preserve"> is culturally-</w:t>
      </w:r>
      <w:r w:rsidR="00FB1C43" w:rsidRPr="00AC2CDF">
        <w:rPr>
          <w:rFonts w:asciiTheme="majorBidi" w:eastAsia="SimSun" w:hAnsiTheme="majorBidi" w:cstheme="majorBidi"/>
        </w:rPr>
        <w:t>specific</w:t>
      </w:r>
      <w:r w:rsidRPr="00AC2CDF">
        <w:rPr>
          <w:rFonts w:asciiTheme="majorBidi" w:eastAsia="SimSun" w:hAnsiTheme="majorBidi" w:cstheme="majorBidi"/>
        </w:rPr>
        <w:t xml:space="preserve"> or generalizable across cultures</w:t>
      </w:r>
      <w:r w:rsidR="00FB1C43" w:rsidRPr="00AC2CDF">
        <w:rPr>
          <w:rFonts w:asciiTheme="majorBidi" w:eastAsia="SimSun" w:hAnsiTheme="majorBidi" w:cstheme="majorBidi"/>
        </w:rPr>
        <w:t xml:space="preserve"> (i.e., pancultural)</w:t>
      </w:r>
      <w:r w:rsidRPr="00AC2CDF">
        <w:rPr>
          <w:rFonts w:asciiTheme="majorBidi" w:eastAsia="SimSun" w:hAnsiTheme="majorBidi" w:cstheme="majorBidi"/>
        </w:rPr>
        <w:t>.</w:t>
      </w:r>
    </w:p>
    <w:p w14:paraId="3F5F43D4" w14:textId="2C9E09CB" w:rsidR="008E278B" w:rsidRPr="00AC2CDF" w:rsidRDefault="008E278B" w:rsidP="008E278B">
      <w:pPr>
        <w:spacing w:line="480" w:lineRule="exact"/>
        <w:rPr>
          <w:rFonts w:asciiTheme="majorBidi" w:eastAsia="SimSun" w:hAnsiTheme="majorBidi" w:cstheme="majorBidi"/>
          <w:b/>
        </w:rPr>
      </w:pPr>
      <w:r w:rsidRPr="00AC2CDF">
        <w:rPr>
          <w:rFonts w:asciiTheme="majorBidi" w:eastAsia="SimSun" w:hAnsiTheme="majorBidi" w:cstheme="majorBidi"/>
          <w:b/>
        </w:rPr>
        <w:t>On the Cultural Specificity or Panculturality of Self-Enhancement</w:t>
      </w:r>
    </w:p>
    <w:p w14:paraId="3AFC3AA7" w14:textId="3A391F78" w:rsidR="000D2853" w:rsidRPr="00AC2CDF" w:rsidRDefault="00110918" w:rsidP="00E62A51">
      <w:pPr>
        <w:spacing w:line="480" w:lineRule="exact"/>
        <w:ind w:firstLineChars="250" w:firstLine="600"/>
        <w:rPr>
          <w:rFonts w:ascii="Times New Roman" w:hAnsi="Times New Roman"/>
        </w:rPr>
      </w:pPr>
      <w:r w:rsidRPr="00AC2CDF">
        <w:rPr>
          <w:rFonts w:asciiTheme="majorBidi" w:eastAsia="SimSun" w:hAnsiTheme="majorBidi" w:cstheme="majorBidi"/>
        </w:rPr>
        <w:t>S</w:t>
      </w:r>
      <w:r w:rsidRPr="00AC2CDF">
        <w:rPr>
          <w:rFonts w:asciiTheme="majorBidi" w:eastAsia="SimSun" w:hAnsiTheme="majorBidi" w:cstheme="majorBidi" w:hint="eastAsia"/>
        </w:rPr>
        <w:t>elf-enhancement</w:t>
      </w:r>
      <w:r w:rsidR="00470772" w:rsidRPr="00AC2CDF">
        <w:rPr>
          <w:rFonts w:asciiTheme="majorBidi" w:eastAsia="SimSun" w:hAnsiTheme="majorBidi" w:cstheme="majorBidi"/>
        </w:rPr>
        <w:t xml:space="preserve"> </w:t>
      </w:r>
      <w:r w:rsidRPr="00AC2CDF">
        <w:rPr>
          <w:rFonts w:asciiTheme="majorBidi" w:eastAsia="SimSun" w:hAnsiTheme="majorBidi" w:cstheme="majorBidi" w:hint="eastAsia"/>
        </w:rPr>
        <w:t>refer</w:t>
      </w:r>
      <w:r w:rsidRPr="00AC2CDF">
        <w:rPr>
          <w:rFonts w:asciiTheme="majorBidi" w:eastAsia="SimSun" w:hAnsiTheme="majorBidi" w:cstheme="majorBidi"/>
        </w:rPr>
        <w:t>s</w:t>
      </w:r>
      <w:r w:rsidRPr="00AC2CDF">
        <w:rPr>
          <w:rFonts w:asciiTheme="majorBidi" w:eastAsia="SimSun" w:hAnsiTheme="majorBidi" w:cstheme="majorBidi" w:hint="eastAsia"/>
        </w:rPr>
        <w:t xml:space="preserve"> to the motivation to pursue a positive self</w:t>
      </w:r>
      <w:r w:rsidRPr="00AC2CDF">
        <w:rPr>
          <w:rFonts w:asciiTheme="majorBidi" w:eastAsia="SimSun" w:hAnsiTheme="majorBidi" w:cstheme="majorBidi"/>
        </w:rPr>
        <w:t xml:space="preserve"> and to </w:t>
      </w:r>
      <w:r w:rsidR="003B46C4" w:rsidRPr="00AC2CDF">
        <w:rPr>
          <w:rFonts w:asciiTheme="majorBidi" w:eastAsia="SimSun" w:hAnsiTheme="majorBidi" w:cstheme="majorBidi"/>
        </w:rPr>
        <w:t xml:space="preserve">manifestations </w:t>
      </w:r>
      <w:r w:rsidRPr="00AC2CDF">
        <w:rPr>
          <w:rFonts w:asciiTheme="majorBidi" w:eastAsia="SimSun" w:hAnsiTheme="majorBidi" w:cstheme="majorBidi"/>
        </w:rPr>
        <w:t>of self-positivity</w:t>
      </w:r>
      <w:r w:rsidRPr="00AC2CDF">
        <w:rPr>
          <w:rFonts w:asciiTheme="majorBidi" w:eastAsia="SimSun" w:hAnsiTheme="majorBidi" w:cstheme="majorBidi" w:hint="eastAsia"/>
        </w:rPr>
        <w:t xml:space="preserve"> (</w:t>
      </w:r>
      <w:r w:rsidR="00B80848" w:rsidRPr="00AC2CDF">
        <w:rPr>
          <w:rFonts w:asciiTheme="majorBidi" w:eastAsia="SimSun" w:hAnsiTheme="majorBidi" w:cstheme="majorBidi"/>
        </w:rPr>
        <w:t>Caprara</w:t>
      </w:r>
      <w:r w:rsidR="003B46C4" w:rsidRPr="00AC2CDF">
        <w:rPr>
          <w:rFonts w:asciiTheme="majorBidi" w:eastAsia="SimSun" w:hAnsiTheme="majorBidi" w:cstheme="majorBidi"/>
        </w:rPr>
        <w:t xml:space="preserve"> et al.</w:t>
      </w:r>
      <w:r w:rsidR="00B80848" w:rsidRPr="00AC2CDF">
        <w:rPr>
          <w:rFonts w:asciiTheme="majorBidi" w:eastAsia="SimSun" w:hAnsiTheme="majorBidi" w:cstheme="majorBidi"/>
        </w:rPr>
        <w:t>,</w:t>
      </w:r>
      <w:r w:rsidR="003B46C4" w:rsidRPr="00AC2CDF">
        <w:rPr>
          <w:rFonts w:asciiTheme="majorBidi" w:eastAsia="SimSun" w:hAnsiTheme="majorBidi" w:cstheme="majorBidi"/>
        </w:rPr>
        <w:t xml:space="preserve"> </w:t>
      </w:r>
      <w:r w:rsidRPr="00AC2CDF">
        <w:rPr>
          <w:rFonts w:ascii="Times New Roman" w:hAnsi="Times New Roman"/>
          <w:lang w:val="en"/>
        </w:rPr>
        <w:t xml:space="preserve">2013; </w:t>
      </w:r>
      <w:r w:rsidR="00B80848" w:rsidRPr="00AC2CDF">
        <w:rPr>
          <w:rFonts w:ascii="Times New Roman" w:hAnsi="Times New Roman"/>
          <w:shd w:val="clear" w:color="auto" w:fill="FFFFFF"/>
        </w:rPr>
        <w:t>Judge</w:t>
      </w:r>
      <w:r w:rsidR="003B46C4" w:rsidRPr="00AC2CDF">
        <w:rPr>
          <w:rFonts w:ascii="Times New Roman" w:hAnsi="Times New Roman"/>
          <w:shd w:val="clear" w:color="auto" w:fill="FFFFFF"/>
        </w:rPr>
        <w:t xml:space="preserve"> et al.</w:t>
      </w:r>
      <w:r w:rsidR="00B80848" w:rsidRPr="00AC2CDF">
        <w:rPr>
          <w:rFonts w:ascii="Times New Roman" w:hAnsi="Times New Roman"/>
          <w:shd w:val="clear" w:color="auto" w:fill="FFFFFF"/>
        </w:rPr>
        <w:t>,</w:t>
      </w:r>
      <w:r w:rsidR="003B46C4" w:rsidRPr="00AC2CDF">
        <w:rPr>
          <w:rFonts w:ascii="Times New Roman" w:hAnsi="Times New Roman"/>
          <w:shd w:val="clear" w:color="auto" w:fill="FFFFFF"/>
        </w:rPr>
        <w:t xml:space="preserve"> </w:t>
      </w:r>
      <w:r w:rsidR="00B80848" w:rsidRPr="00AC2CDF">
        <w:rPr>
          <w:rFonts w:ascii="Times New Roman" w:hAnsi="Times New Roman"/>
          <w:shd w:val="clear" w:color="auto" w:fill="FFFFFF"/>
        </w:rPr>
        <w:t xml:space="preserve">1998; </w:t>
      </w:r>
      <w:r w:rsidR="00296E83" w:rsidRPr="00AC2CDF">
        <w:rPr>
          <w:rFonts w:ascii="Times New Roman" w:hAnsi="Times New Roman"/>
          <w:lang w:val="en"/>
        </w:rPr>
        <w:t>S</w:t>
      </w:r>
      <w:r w:rsidR="00455682" w:rsidRPr="00AC2CDF">
        <w:rPr>
          <w:rFonts w:ascii="Times New Roman" w:hAnsi="Times New Roman"/>
          <w:lang w:val="en"/>
        </w:rPr>
        <w:t>edikides</w:t>
      </w:r>
      <w:r w:rsidR="003B46C4" w:rsidRPr="00AC2CDF">
        <w:rPr>
          <w:rFonts w:ascii="Times New Roman" w:hAnsi="Times New Roman"/>
          <w:lang w:val="en"/>
        </w:rPr>
        <w:t xml:space="preserve"> et al., </w:t>
      </w:r>
      <w:r w:rsidR="00455682" w:rsidRPr="00AC2CDF">
        <w:rPr>
          <w:rFonts w:ascii="Times New Roman" w:hAnsi="Times New Roman"/>
          <w:lang w:val="en"/>
        </w:rPr>
        <w:t>2015;</w:t>
      </w:r>
      <w:r w:rsidR="00296E83" w:rsidRPr="00AC2CDF">
        <w:rPr>
          <w:rFonts w:ascii="Times New Roman" w:hAnsi="Times New Roman"/>
          <w:lang w:val="en"/>
        </w:rPr>
        <w:t xml:space="preserve"> </w:t>
      </w:r>
      <w:r w:rsidRPr="00AC2CDF">
        <w:rPr>
          <w:rFonts w:ascii="Times New Roman" w:hAnsi="Times New Roman"/>
          <w:lang w:val="en"/>
        </w:rPr>
        <w:t>Sedikides &amp; Gregg, 2008</w:t>
      </w:r>
      <w:r w:rsidRPr="00AC2CDF">
        <w:rPr>
          <w:rFonts w:asciiTheme="majorBidi" w:eastAsia="SimSun" w:hAnsiTheme="majorBidi" w:cstheme="majorBidi" w:hint="eastAsia"/>
        </w:rPr>
        <w:t>).</w:t>
      </w:r>
      <w:r w:rsidR="00B80848" w:rsidRPr="00AC2CDF">
        <w:rPr>
          <w:rFonts w:asciiTheme="majorBidi" w:eastAsia="SimSun" w:hAnsiTheme="majorBidi" w:cstheme="majorBidi"/>
        </w:rPr>
        <w:t xml:space="preserve"> </w:t>
      </w:r>
      <w:r w:rsidR="00B66FD8" w:rsidRPr="00AC2CDF">
        <w:rPr>
          <w:rFonts w:asciiTheme="majorBidi" w:eastAsia="SimSun" w:hAnsiTheme="majorBidi" w:cstheme="majorBidi"/>
        </w:rPr>
        <w:t>Whether the motivation for self-positivity</w:t>
      </w:r>
      <w:r w:rsidR="004A2351" w:rsidRPr="00AC2CDF">
        <w:rPr>
          <w:rFonts w:asciiTheme="majorBidi" w:eastAsia="SimSun" w:hAnsiTheme="majorBidi" w:cstheme="majorBidi"/>
        </w:rPr>
        <w:t xml:space="preserve"> (or self-enhancement motive)</w:t>
      </w:r>
      <w:r w:rsidR="00B66FD8" w:rsidRPr="00AC2CDF">
        <w:rPr>
          <w:rFonts w:asciiTheme="majorBidi" w:eastAsia="SimSun" w:hAnsiTheme="majorBidi" w:cstheme="majorBidi"/>
        </w:rPr>
        <w:t xml:space="preserve"> is culturally-specific </w:t>
      </w:r>
      <w:r w:rsidR="003B46C4" w:rsidRPr="00AC2CDF">
        <w:rPr>
          <w:rFonts w:asciiTheme="majorBidi" w:eastAsia="SimSun" w:hAnsiTheme="majorBidi" w:cstheme="majorBidi"/>
        </w:rPr>
        <w:t>versus</w:t>
      </w:r>
      <w:r w:rsidR="00B66FD8" w:rsidRPr="00AC2CDF">
        <w:rPr>
          <w:rFonts w:asciiTheme="majorBidi" w:eastAsia="SimSun" w:hAnsiTheme="majorBidi" w:cstheme="majorBidi"/>
        </w:rPr>
        <w:t xml:space="preserve"> pancultural has been hotly </w:t>
      </w:r>
      <w:r w:rsidR="00FE4790" w:rsidRPr="00AC2CDF">
        <w:rPr>
          <w:rFonts w:asciiTheme="majorBidi" w:eastAsia="SimSun" w:hAnsiTheme="majorBidi" w:cstheme="majorBidi"/>
        </w:rPr>
        <w:t>debated</w:t>
      </w:r>
      <w:r w:rsidR="00FB1C43" w:rsidRPr="00AC2CDF">
        <w:rPr>
          <w:rFonts w:asciiTheme="majorBidi" w:eastAsia="SimSun" w:hAnsiTheme="majorBidi" w:cstheme="majorBidi"/>
        </w:rPr>
        <w:t>. Traditionally, the</w:t>
      </w:r>
      <w:r w:rsidR="00511E3A" w:rsidRPr="00AC2CDF">
        <w:rPr>
          <w:rFonts w:asciiTheme="majorBidi" w:eastAsia="SimSun" w:hAnsiTheme="majorBidi" w:cstheme="majorBidi"/>
        </w:rPr>
        <w:t xml:space="preserve"> self-enhancement motive</w:t>
      </w:r>
      <w:r w:rsidR="00FB1C43" w:rsidRPr="00AC2CDF">
        <w:rPr>
          <w:rFonts w:asciiTheme="majorBidi" w:eastAsia="SimSun" w:hAnsiTheme="majorBidi" w:cstheme="majorBidi"/>
        </w:rPr>
        <w:t xml:space="preserve"> has been considered a human </w:t>
      </w:r>
      <w:r w:rsidR="008E278B" w:rsidRPr="00AC2CDF">
        <w:rPr>
          <w:rFonts w:asciiTheme="majorBidi" w:eastAsia="SimSun" w:hAnsiTheme="majorBidi" w:cstheme="majorBidi"/>
        </w:rPr>
        <w:t xml:space="preserve">universal (Allport, 1937; </w:t>
      </w:r>
      <w:r w:rsidR="008E278B" w:rsidRPr="00AC2CDF">
        <w:rPr>
          <w:rFonts w:ascii="Times New Roman" w:hAnsi="Times New Roman"/>
        </w:rPr>
        <w:t xml:space="preserve">Baumeister, 1988; Greenwald, 1980). </w:t>
      </w:r>
      <w:r w:rsidR="00FB1C43" w:rsidRPr="00AC2CDF">
        <w:rPr>
          <w:rFonts w:ascii="Times New Roman" w:hAnsi="Times New Roman"/>
        </w:rPr>
        <w:t>A stream of c</w:t>
      </w:r>
      <w:r w:rsidR="008E278B" w:rsidRPr="00AC2CDF">
        <w:rPr>
          <w:rFonts w:ascii="Times New Roman" w:hAnsi="Times New Roman"/>
        </w:rPr>
        <w:t xml:space="preserve">ultural </w:t>
      </w:r>
      <w:r w:rsidR="00FB1C43" w:rsidRPr="00AC2CDF">
        <w:rPr>
          <w:rFonts w:ascii="Times New Roman" w:hAnsi="Times New Roman"/>
        </w:rPr>
        <w:t>psychology</w:t>
      </w:r>
      <w:r w:rsidR="004A2351" w:rsidRPr="00AC2CDF">
        <w:rPr>
          <w:rFonts w:ascii="Times New Roman" w:hAnsi="Times New Roman"/>
        </w:rPr>
        <w:t xml:space="preserve"> research</w:t>
      </w:r>
      <w:r w:rsidR="00FB1C43" w:rsidRPr="00AC2CDF">
        <w:rPr>
          <w:rFonts w:ascii="Times New Roman" w:hAnsi="Times New Roman"/>
        </w:rPr>
        <w:t xml:space="preserve">, however, </w:t>
      </w:r>
      <w:r w:rsidR="008E278B" w:rsidRPr="00AC2CDF">
        <w:rPr>
          <w:rFonts w:ascii="Times New Roman" w:hAnsi="Times New Roman"/>
        </w:rPr>
        <w:t xml:space="preserve">challenged this </w:t>
      </w:r>
      <w:r w:rsidR="00FB1C43" w:rsidRPr="00AC2CDF">
        <w:rPr>
          <w:rFonts w:ascii="Times New Roman" w:hAnsi="Times New Roman"/>
        </w:rPr>
        <w:t>view</w:t>
      </w:r>
      <w:r w:rsidR="008E278B" w:rsidRPr="00AC2CDF">
        <w:rPr>
          <w:rFonts w:ascii="Times New Roman" w:hAnsi="Times New Roman"/>
        </w:rPr>
        <w:t xml:space="preserve">. </w:t>
      </w:r>
      <w:r w:rsidR="00FB1C43" w:rsidRPr="00AC2CDF">
        <w:rPr>
          <w:rFonts w:ascii="Times New Roman" w:hAnsi="Times New Roman"/>
        </w:rPr>
        <w:t xml:space="preserve">It posited that the motive is potent </w:t>
      </w:r>
      <w:r w:rsidR="008E278B" w:rsidRPr="00AC2CDF">
        <w:rPr>
          <w:rFonts w:ascii="Times New Roman" w:hAnsi="Times New Roman"/>
        </w:rPr>
        <w:t xml:space="preserve">in Western </w:t>
      </w:r>
      <w:r w:rsidR="00FB1C43" w:rsidRPr="00AC2CDF">
        <w:rPr>
          <w:rFonts w:ascii="Times New Roman" w:hAnsi="Times New Roman"/>
        </w:rPr>
        <w:t xml:space="preserve">culture </w:t>
      </w:r>
      <w:r w:rsidR="008E278B" w:rsidRPr="00AC2CDF">
        <w:rPr>
          <w:rFonts w:ascii="Times New Roman" w:hAnsi="Times New Roman"/>
        </w:rPr>
        <w:t>promot</w:t>
      </w:r>
      <w:r w:rsidR="00FB1C43" w:rsidRPr="00AC2CDF">
        <w:rPr>
          <w:rFonts w:ascii="Times New Roman" w:hAnsi="Times New Roman"/>
        </w:rPr>
        <w:t>ing</w:t>
      </w:r>
      <w:r w:rsidR="008E278B" w:rsidRPr="00AC2CDF">
        <w:rPr>
          <w:rFonts w:ascii="Times New Roman" w:hAnsi="Times New Roman"/>
        </w:rPr>
        <w:t xml:space="preserve"> an independent self</w:t>
      </w:r>
      <w:r w:rsidR="00FB1C43" w:rsidRPr="00AC2CDF">
        <w:rPr>
          <w:rFonts w:ascii="Times New Roman" w:hAnsi="Times New Roman"/>
        </w:rPr>
        <w:t xml:space="preserve">-construal, but </w:t>
      </w:r>
      <w:r w:rsidR="004A2351" w:rsidRPr="00AC2CDF">
        <w:rPr>
          <w:rFonts w:ascii="Times New Roman" w:hAnsi="Times New Roman"/>
        </w:rPr>
        <w:t>is</w:t>
      </w:r>
      <w:r w:rsidR="00D56D77" w:rsidRPr="00AC2CDF">
        <w:rPr>
          <w:rFonts w:ascii="Times New Roman" w:hAnsi="Times New Roman"/>
        </w:rPr>
        <w:t xml:space="preserve"> virtually</w:t>
      </w:r>
      <w:r w:rsidR="004A2351" w:rsidRPr="00AC2CDF">
        <w:rPr>
          <w:rFonts w:ascii="Times New Roman" w:hAnsi="Times New Roman"/>
        </w:rPr>
        <w:t xml:space="preserve"> absent</w:t>
      </w:r>
      <w:r w:rsidR="008E278B" w:rsidRPr="00AC2CDF">
        <w:rPr>
          <w:rFonts w:ascii="Times New Roman" w:hAnsi="Times New Roman"/>
        </w:rPr>
        <w:t xml:space="preserve"> in Eastern culture </w:t>
      </w:r>
      <w:r w:rsidR="007B2D7E" w:rsidRPr="00AC2CDF">
        <w:rPr>
          <w:rFonts w:ascii="Times New Roman" w:hAnsi="Times New Roman"/>
        </w:rPr>
        <w:t>resulting in</w:t>
      </w:r>
      <w:r w:rsidR="008E278B" w:rsidRPr="00AC2CDF">
        <w:rPr>
          <w:rFonts w:ascii="Times New Roman" w:hAnsi="Times New Roman"/>
        </w:rPr>
        <w:t xml:space="preserve"> an interdependent self</w:t>
      </w:r>
      <w:r w:rsidR="00FB1C43" w:rsidRPr="00AC2CDF">
        <w:rPr>
          <w:rFonts w:ascii="Times New Roman" w:hAnsi="Times New Roman"/>
        </w:rPr>
        <w:t>-construal</w:t>
      </w:r>
      <w:r w:rsidR="008E278B" w:rsidRPr="00AC2CDF">
        <w:rPr>
          <w:rFonts w:ascii="Times New Roman" w:hAnsi="Times New Roman"/>
        </w:rPr>
        <w:t xml:space="preserve"> (</w:t>
      </w:r>
      <w:r w:rsidR="00455682" w:rsidRPr="00AC2CDF">
        <w:rPr>
          <w:rFonts w:ascii="Times New Roman" w:hAnsi="Times New Roman"/>
          <w:color w:val="000000"/>
        </w:rPr>
        <w:t>Heine</w:t>
      </w:r>
      <w:r w:rsidR="004D4FDC" w:rsidRPr="00AC2CDF">
        <w:rPr>
          <w:rFonts w:ascii="Times New Roman" w:hAnsi="Times New Roman"/>
          <w:color w:val="000000"/>
        </w:rPr>
        <w:t xml:space="preserve"> et al., </w:t>
      </w:r>
      <w:r w:rsidR="00455682" w:rsidRPr="00AC2CDF">
        <w:rPr>
          <w:rFonts w:ascii="Times New Roman" w:hAnsi="Times New Roman"/>
          <w:color w:val="000000"/>
        </w:rPr>
        <w:t xml:space="preserve">1999; </w:t>
      </w:r>
      <w:r w:rsidR="008E278B" w:rsidRPr="00AC2CDF">
        <w:rPr>
          <w:rFonts w:ascii="Times New Roman" w:hAnsi="Times New Roman"/>
          <w:lang w:val="en"/>
        </w:rPr>
        <w:t>Markus &amp; Kitayama, 1991)</w:t>
      </w:r>
      <w:r w:rsidR="008E278B" w:rsidRPr="00AC2CDF">
        <w:rPr>
          <w:rFonts w:ascii="Times New Roman" w:hAnsi="Times New Roman"/>
        </w:rPr>
        <w:t xml:space="preserve">. Westerners </w:t>
      </w:r>
      <w:r w:rsidR="00511E3A" w:rsidRPr="00AC2CDF">
        <w:rPr>
          <w:rFonts w:ascii="Times New Roman" w:hAnsi="Times New Roman"/>
        </w:rPr>
        <w:t xml:space="preserve">are motivated to </w:t>
      </w:r>
      <w:r w:rsidR="008E278B" w:rsidRPr="00AC2CDF">
        <w:rPr>
          <w:rFonts w:ascii="Times New Roman" w:hAnsi="Times New Roman"/>
        </w:rPr>
        <w:t>self-enhance, Easterners</w:t>
      </w:r>
      <w:r w:rsidR="00511E3A" w:rsidRPr="00AC2CDF">
        <w:rPr>
          <w:rFonts w:ascii="Times New Roman" w:hAnsi="Times New Roman"/>
        </w:rPr>
        <w:t xml:space="preserve"> to</w:t>
      </w:r>
      <w:r w:rsidR="00FB1C43" w:rsidRPr="00AC2CDF">
        <w:rPr>
          <w:rFonts w:ascii="Times New Roman" w:hAnsi="Times New Roman"/>
        </w:rPr>
        <w:t xml:space="preserve"> </w:t>
      </w:r>
      <w:r w:rsidR="008E278B" w:rsidRPr="00AC2CDF">
        <w:rPr>
          <w:rFonts w:ascii="Times New Roman" w:hAnsi="Times New Roman"/>
        </w:rPr>
        <w:t>self-efface (</w:t>
      </w:r>
      <w:r w:rsidR="00E62A51" w:rsidRPr="00AC2CDF">
        <w:rPr>
          <w:rFonts w:ascii="Times New Roman" w:eastAsia="Times New Roman" w:hAnsi="Times New Roman"/>
          <w:lang w:eastAsia="en-US"/>
        </w:rPr>
        <w:t xml:space="preserve">Heine &amp; Hamamura, 2007; </w:t>
      </w:r>
      <w:r w:rsidR="00C7057D" w:rsidRPr="00AC2CDF">
        <w:rPr>
          <w:rFonts w:ascii="Times New Roman" w:eastAsia="Times New Roman" w:hAnsi="Times New Roman"/>
          <w:lang w:eastAsia="en-US"/>
        </w:rPr>
        <w:t>Heine</w:t>
      </w:r>
      <w:r w:rsidR="003B46C4" w:rsidRPr="00AC2CDF">
        <w:rPr>
          <w:rFonts w:ascii="Times New Roman" w:eastAsia="Times New Roman" w:hAnsi="Times New Roman"/>
          <w:lang w:eastAsia="en-US"/>
        </w:rPr>
        <w:t xml:space="preserve"> et al., </w:t>
      </w:r>
      <w:r w:rsidR="00C7057D" w:rsidRPr="00AC2CDF">
        <w:rPr>
          <w:rFonts w:ascii="Times New Roman" w:eastAsia="Times New Roman" w:hAnsi="Times New Roman"/>
          <w:lang w:eastAsia="en-US"/>
        </w:rPr>
        <w:t xml:space="preserve">2000; </w:t>
      </w:r>
      <w:r w:rsidR="008E278B" w:rsidRPr="00AC2CDF">
        <w:rPr>
          <w:rFonts w:ascii="Times New Roman" w:hAnsi="Times New Roman"/>
          <w:color w:val="000000"/>
        </w:rPr>
        <w:t>Kitayama</w:t>
      </w:r>
      <w:r w:rsidR="003B46C4" w:rsidRPr="00AC2CDF">
        <w:rPr>
          <w:rFonts w:ascii="Times New Roman" w:hAnsi="Times New Roman"/>
          <w:color w:val="000000"/>
        </w:rPr>
        <w:t xml:space="preserve"> et al., 1</w:t>
      </w:r>
      <w:r w:rsidR="008E278B" w:rsidRPr="00AC2CDF">
        <w:rPr>
          <w:rFonts w:ascii="Times New Roman" w:hAnsi="Times New Roman"/>
          <w:color w:val="000000"/>
        </w:rPr>
        <w:t>997</w:t>
      </w:r>
      <w:r w:rsidR="00FB1C43" w:rsidRPr="00AC2CDF">
        <w:rPr>
          <w:rFonts w:ascii="Times New Roman" w:hAnsi="Times New Roman"/>
        </w:rPr>
        <w:t xml:space="preserve">). </w:t>
      </w:r>
      <w:r w:rsidR="000D2853" w:rsidRPr="00AC2CDF">
        <w:rPr>
          <w:rFonts w:ascii="Times New Roman" w:hAnsi="Times New Roman"/>
        </w:rPr>
        <w:t>A</w:t>
      </w:r>
      <w:r w:rsidR="007B2D7E" w:rsidRPr="00AC2CDF">
        <w:rPr>
          <w:rFonts w:ascii="Times New Roman" w:hAnsi="Times New Roman"/>
        </w:rPr>
        <w:t>nother stream of cultural psychology</w:t>
      </w:r>
      <w:r w:rsidR="004A2351" w:rsidRPr="00AC2CDF">
        <w:rPr>
          <w:rFonts w:ascii="Times New Roman" w:hAnsi="Times New Roman"/>
        </w:rPr>
        <w:t xml:space="preserve"> research</w:t>
      </w:r>
      <w:r w:rsidR="007B2D7E" w:rsidRPr="00AC2CDF">
        <w:rPr>
          <w:rFonts w:ascii="Times New Roman" w:hAnsi="Times New Roman"/>
        </w:rPr>
        <w:t xml:space="preserve"> </w:t>
      </w:r>
      <w:r w:rsidR="007E2E52" w:rsidRPr="00AC2CDF">
        <w:rPr>
          <w:rFonts w:ascii="Times New Roman" w:hAnsi="Times New Roman"/>
        </w:rPr>
        <w:t xml:space="preserve">disputed this </w:t>
      </w:r>
      <w:r w:rsidR="004A2351" w:rsidRPr="00AC2CDF">
        <w:rPr>
          <w:rFonts w:ascii="Times New Roman" w:hAnsi="Times New Roman"/>
        </w:rPr>
        <w:t>view</w:t>
      </w:r>
      <w:r w:rsidR="007E2E52" w:rsidRPr="00AC2CDF">
        <w:rPr>
          <w:rFonts w:ascii="Times New Roman" w:hAnsi="Times New Roman"/>
        </w:rPr>
        <w:t xml:space="preserve">. </w:t>
      </w:r>
      <w:r w:rsidR="00511E3A" w:rsidRPr="00AC2CDF">
        <w:rPr>
          <w:rFonts w:ascii="Times New Roman" w:hAnsi="Times New Roman"/>
        </w:rPr>
        <w:t>It</w:t>
      </w:r>
      <w:r w:rsidR="007E2E52" w:rsidRPr="00AC2CDF">
        <w:rPr>
          <w:rFonts w:ascii="Times New Roman" w:hAnsi="Times New Roman"/>
        </w:rPr>
        <w:t xml:space="preserve"> </w:t>
      </w:r>
      <w:r w:rsidR="00511E3A" w:rsidRPr="00AC2CDF">
        <w:rPr>
          <w:rFonts w:ascii="Times New Roman" w:hAnsi="Times New Roman"/>
        </w:rPr>
        <w:t>posited</w:t>
      </w:r>
      <w:r w:rsidR="007E2E52" w:rsidRPr="00AC2CDF">
        <w:rPr>
          <w:rFonts w:ascii="Times New Roman" w:hAnsi="Times New Roman"/>
        </w:rPr>
        <w:t xml:space="preserve"> that the </w:t>
      </w:r>
      <w:r w:rsidR="004A2351" w:rsidRPr="00AC2CDF">
        <w:rPr>
          <w:rFonts w:asciiTheme="majorBidi" w:eastAsia="SimSun" w:hAnsiTheme="majorBidi" w:cstheme="majorBidi"/>
        </w:rPr>
        <w:t>self-enhancement motive</w:t>
      </w:r>
      <w:r w:rsidR="007E2E52" w:rsidRPr="00AC2CDF">
        <w:rPr>
          <w:rFonts w:ascii="Times New Roman" w:hAnsi="Times New Roman"/>
        </w:rPr>
        <w:t xml:space="preserve"> is equally strong across cultures</w:t>
      </w:r>
      <w:r w:rsidR="004A2351" w:rsidRPr="00AC2CDF">
        <w:rPr>
          <w:rFonts w:ascii="Times New Roman" w:hAnsi="Times New Roman"/>
        </w:rPr>
        <w:t>:</w:t>
      </w:r>
      <w:r w:rsidR="007E2E52" w:rsidRPr="00AC2CDF">
        <w:rPr>
          <w:rFonts w:ascii="Times New Roman" w:hAnsi="Times New Roman"/>
        </w:rPr>
        <w:t xml:space="preserve"> Westerners and Easterners express an equivalent desire for self-positivity (</w:t>
      </w:r>
      <w:r w:rsidR="00D56D77" w:rsidRPr="00AC2CDF">
        <w:rPr>
          <w:rFonts w:ascii="Times New Roman" w:hAnsi="Times New Roman"/>
        </w:rPr>
        <w:t>e.g.,</w:t>
      </w:r>
      <w:r w:rsidR="007E2E52" w:rsidRPr="00AC2CDF">
        <w:rPr>
          <w:rFonts w:ascii="Times New Roman" w:hAnsi="Times New Roman"/>
        </w:rPr>
        <w:t xml:space="preserve"> favorable feedback;</w:t>
      </w:r>
      <w:r w:rsidR="00473EAA" w:rsidRPr="00AC2CDF">
        <w:rPr>
          <w:rFonts w:ascii="Times New Roman" w:hAnsi="Times New Roman"/>
        </w:rPr>
        <w:t xml:space="preserve"> </w:t>
      </w:r>
      <w:r w:rsidR="00455682" w:rsidRPr="00AC2CDF">
        <w:rPr>
          <w:rFonts w:ascii="Times New Roman" w:hAnsi="Times New Roman"/>
        </w:rPr>
        <w:t xml:space="preserve">Brown, 2010; </w:t>
      </w:r>
      <w:r w:rsidR="007E2E52" w:rsidRPr="00AC2CDF">
        <w:rPr>
          <w:rFonts w:ascii="Times New Roman" w:hAnsi="Times New Roman"/>
        </w:rPr>
        <w:t>Gaertner</w:t>
      </w:r>
      <w:r w:rsidR="003B46C4" w:rsidRPr="00AC2CDF">
        <w:rPr>
          <w:rFonts w:ascii="Times New Roman" w:hAnsi="Times New Roman"/>
        </w:rPr>
        <w:t xml:space="preserve"> et al., </w:t>
      </w:r>
      <w:r w:rsidR="007E2E52" w:rsidRPr="00AC2CDF">
        <w:rPr>
          <w:rFonts w:ascii="Times New Roman" w:hAnsi="Times New Roman"/>
        </w:rPr>
        <w:t>2012)</w:t>
      </w:r>
      <w:r w:rsidR="004A2351" w:rsidRPr="00AC2CDF">
        <w:rPr>
          <w:rFonts w:ascii="Times New Roman" w:hAnsi="Times New Roman"/>
        </w:rPr>
        <w:t>. Given that Western culture promotes an independent self-construal, Westerners</w:t>
      </w:r>
      <w:r w:rsidR="006E27A2" w:rsidRPr="00AC2CDF">
        <w:rPr>
          <w:rFonts w:ascii="Times New Roman" w:hAnsi="Times New Roman"/>
        </w:rPr>
        <w:t xml:space="preserve"> regard individualistic attributes (e.g., </w:t>
      </w:r>
      <w:r w:rsidR="00470772" w:rsidRPr="00AC2CDF">
        <w:rPr>
          <w:rFonts w:ascii="Times New Roman" w:hAnsi="Times New Roman"/>
        </w:rPr>
        <w:t>original, unique</w:t>
      </w:r>
      <w:r w:rsidR="006E27A2" w:rsidRPr="00AC2CDF">
        <w:rPr>
          <w:rFonts w:ascii="Times New Roman" w:hAnsi="Times New Roman"/>
        </w:rPr>
        <w:t xml:space="preserve">) as </w:t>
      </w:r>
      <w:r w:rsidR="00C7057D" w:rsidRPr="00AC2CDF">
        <w:rPr>
          <w:rFonts w:ascii="Times New Roman" w:hAnsi="Times New Roman"/>
        </w:rPr>
        <w:t xml:space="preserve">desirable or </w:t>
      </w:r>
      <w:r w:rsidR="006E27A2" w:rsidRPr="00AC2CDF">
        <w:rPr>
          <w:rFonts w:ascii="Times New Roman" w:hAnsi="Times New Roman"/>
        </w:rPr>
        <w:t>personally important</w:t>
      </w:r>
      <w:r w:rsidR="00C7057D" w:rsidRPr="00AC2CDF">
        <w:rPr>
          <w:rFonts w:ascii="Times New Roman" w:hAnsi="Times New Roman"/>
        </w:rPr>
        <w:t>,</w:t>
      </w:r>
      <w:r w:rsidR="006E27A2" w:rsidRPr="00AC2CDF">
        <w:rPr>
          <w:rFonts w:ascii="Times New Roman" w:hAnsi="Times New Roman"/>
        </w:rPr>
        <w:t xml:space="preserve"> and that is why they consider </w:t>
      </w:r>
      <w:r w:rsidR="004A2351" w:rsidRPr="00AC2CDF">
        <w:rPr>
          <w:rFonts w:ascii="Times New Roman" w:hAnsi="Times New Roman"/>
        </w:rPr>
        <w:t xml:space="preserve">themselves superior to their peers on </w:t>
      </w:r>
      <w:r w:rsidR="006E27A2" w:rsidRPr="00AC2CDF">
        <w:rPr>
          <w:rFonts w:ascii="Times New Roman" w:hAnsi="Times New Roman"/>
        </w:rPr>
        <w:t>such</w:t>
      </w:r>
      <w:r w:rsidR="004A2351" w:rsidRPr="00AC2CDF">
        <w:rPr>
          <w:rFonts w:ascii="Times New Roman" w:hAnsi="Times New Roman"/>
        </w:rPr>
        <w:t xml:space="preserve"> attributes. Given that Eastern culture </w:t>
      </w:r>
      <w:r w:rsidR="006E27A2" w:rsidRPr="00AC2CDF">
        <w:rPr>
          <w:rFonts w:ascii="Times New Roman" w:hAnsi="Times New Roman"/>
        </w:rPr>
        <w:t>fosters an</w:t>
      </w:r>
      <w:r w:rsidR="004A2351" w:rsidRPr="00AC2CDF">
        <w:rPr>
          <w:rFonts w:ascii="Times New Roman" w:hAnsi="Times New Roman"/>
        </w:rPr>
        <w:t xml:space="preserve"> interdependent self-construal</w:t>
      </w:r>
      <w:r w:rsidR="006E27A2" w:rsidRPr="00AC2CDF">
        <w:rPr>
          <w:rFonts w:ascii="Times New Roman" w:hAnsi="Times New Roman"/>
        </w:rPr>
        <w:t>, Easterners regard collectivistic attributes (e.g., loyal</w:t>
      </w:r>
      <w:r w:rsidR="00C7057D" w:rsidRPr="00AC2CDF">
        <w:rPr>
          <w:rFonts w:ascii="Times New Roman" w:hAnsi="Times New Roman"/>
        </w:rPr>
        <w:t>, respectful</w:t>
      </w:r>
      <w:r w:rsidR="006E27A2" w:rsidRPr="00AC2CDF">
        <w:rPr>
          <w:rFonts w:ascii="Times New Roman" w:hAnsi="Times New Roman"/>
        </w:rPr>
        <w:t xml:space="preserve">) as </w:t>
      </w:r>
      <w:r w:rsidR="00C7057D" w:rsidRPr="00AC2CDF">
        <w:rPr>
          <w:rFonts w:ascii="Times New Roman" w:hAnsi="Times New Roman"/>
        </w:rPr>
        <w:t>desirable</w:t>
      </w:r>
      <w:r w:rsidR="006E27A2" w:rsidRPr="00AC2CDF">
        <w:rPr>
          <w:rFonts w:ascii="Times New Roman" w:hAnsi="Times New Roman"/>
        </w:rPr>
        <w:t>, and that is why they consider themselves superior to their peers</w:t>
      </w:r>
      <w:r w:rsidR="007E2E52" w:rsidRPr="00AC2CDF">
        <w:rPr>
          <w:rFonts w:ascii="Times New Roman" w:hAnsi="Times New Roman"/>
        </w:rPr>
        <w:t xml:space="preserve"> on</w:t>
      </w:r>
      <w:r w:rsidR="006E27A2" w:rsidRPr="00AC2CDF">
        <w:rPr>
          <w:rFonts w:ascii="Times New Roman" w:hAnsi="Times New Roman"/>
        </w:rPr>
        <w:t xml:space="preserve"> such attributes</w:t>
      </w:r>
      <w:r w:rsidR="007E2E52" w:rsidRPr="00AC2CDF">
        <w:rPr>
          <w:rFonts w:ascii="Times New Roman" w:hAnsi="Times New Roman"/>
        </w:rPr>
        <w:t xml:space="preserve"> (</w:t>
      </w:r>
      <w:r w:rsidR="00511E3A" w:rsidRPr="00AC2CDF">
        <w:rPr>
          <w:rFonts w:ascii="Times New Roman" w:hAnsi="Times New Roman"/>
        </w:rPr>
        <w:t>Brown &amp; Kobayashi, 2003</w:t>
      </w:r>
      <w:r w:rsidR="00671B69" w:rsidRPr="00AC2CDF">
        <w:rPr>
          <w:rFonts w:ascii="Times New Roman" w:hAnsi="Times New Roman"/>
        </w:rPr>
        <w:t xml:space="preserve">; </w:t>
      </w:r>
      <w:r w:rsidR="003B46C4" w:rsidRPr="00AC2CDF">
        <w:rPr>
          <w:rFonts w:ascii="Times New Roman" w:hAnsi="Times New Roman"/>
          <w:bCs/>
          <w:color w:val="000000"/>
          <w:lang w:val="en-GB"/>
        </w:rPr>
        <w:t xml:space="preserve">Gaertner et al., </w:t>
      </w:r>
      <w:r w:rsidR="00620A87" w:rsidRPr="00AC2CDF">
        <w:rPr>
          <w:rFonts w:ascii="Times New Roman" w:hAnsi="Times New Roman"/>
          <w:bCs/>
          <w:color w:val="000000"/>
          <w:lang w:val="en-GB"/>
        </w:rPr>
        <w:t xml:space="preserve">2008; </w:t>
      </w:r>
      <w:r w:rsidR="00620A87" w:rsidRPr="00AC2CDF">
        <w:rPr>
          <w:rFonts w:ascii="Times New Roman" w:hAnsi="Times New Roman"/>
          <w:bCs/>
          <w:color w:val="000000"/>
        </w:rPr>
        <w:t>O’Mara</w:t>
      </w:r>
      <w:r w:rsidR="003B46C4" w:rsidRPr="00AC2CDF">
        <w:rPr>
          <w:rFonts w:ascii="Times New Roman" w:hAnsi="Times New Roman"/>
          <w:bCs/>
          <w:color w:val="000000"/>
        </w:rPr>
        <w:t xml:space="preserve"> et al., </w:t>
      </w:r>
      <w:r w:rsidR="00620A87" w:rsidRPr="00AC2CDF">
        <w:rPr>
          <w:rFonts w:ascii="Times New Roman" w:hAnsi="Times New Roman"/>
          <w:bCs/>
          <w:color w:val="000000"/>
        </w:rPr>
        <w:t xml:space="preserve">2012; </w:t>
      </w:r>
      <w:r w:rsidR="00473EAA" w:rsidRPr="00AC2CDF">
        <w:rPr>
          <w:rFonts w:ascii="Times New Roman" w:hAnsi="Times New Roman"/>
        </w:rPr>
        <w:t>Tam et al., 2012</w:t>
      </w:r>
      <w:r w:rsidR="007E2E52" w:rsidRPr="00AC2CDF">
        <w:rPr>
          <w:rFonts w:ascii="Times New Roman" w:hAnsi="Times New Roman"/>
        </w:rPr>
        <w:t>).</w:t>
      </w:r>
    </w:p>
    <w:p w14:paraId="096E94FB" w14:textId="32B26C64" w:rsidR="008E278B" w:rsidRPr="00AC2CDF" w:rsidRDefault="000D2853" w:rsidP="00110918">
      <w:pPr>
        <w:spacing w:line="480" w:lineRule="exact"/>
        <w:ind w:firstLineChars="250" w:firstLine="600"/>
        <w:rPr>
          <w:rFonts w:ascii="Times New Roman" w:hAnsi="Times New Roman"/>
          <w:lang w:val="en"/>
        </w:rPr>
      </w:pPr>
      <w:r w:rsidRPr="00AC2CDF">
        <w:rPr>
          <w:rFonts w:ascii="Times New Roman" w:hAnsi="Times New Roman"/>
        </w:rPr>
        <w:t>A</w:t>
      </w:r>
      <w:r w:rsidR="00511E3A" w:rsidRPr="00AC2CDF">
        <w:rPr>
          <w:rFonts w:ascii="Times New Roman" w:hAnsi="Times New Roman"/>
        </w:rPr>
        <w:t xml:space="preserve">lthough the cultural specificity or generality of the </w:t>
      </w:r>
      <w:r w:rsidR="00366F7C" w:rsidRPr="00AC2CDF">
        <w:rPr>
          <w:rFonts w:ascii="Times New Roman" w:hAnsi="Times New Roman"/>
        </w:rPr>
        <w:t xml:space="preserve">self-enhancement </w:t>
      </w:r>
      <w:r w:rsidR="00511E3A" w:rsidRPr="00AC2CDF">
        <w:rPr>
          <w:rFonts w:ascii="Times New Roman" w:hAnsi="Times New Roman"/>
        </w:rPr>
        <w:t>motive</w:t>
      </w:r>
      <w:r w:rsidR="0047071A" w:rsidRPr="00AC2CDF">
        <w:rPr>
          <w:rFonts w:ascii="Times New Roman" w:hAnsi="Times New Roman"/>
        </w:rPr>
        <w:t xml:space="preserve"> </w:t>
      </w:r>
      <w:r w:rsidR="00511E3A" w:rsidRPr="00AC2CDF">
        <w:rPr>
          <w:rFonts w:asciiTheme="majorBidi" w:eastAsia="SimSun" w:hAnsiTheme="majorBidi" w:cstheme="majorBidi"/>
        </w:rPr>
        <w:t xml:space="preserve">has been </w:t>
      </w:r>
      <w:r w:rsidRPr="00AC2CDF">
        <w:rPr>
          <w:rFonts w:asciiTheme="majorBidi" w:eastAsia="SimSun" w:hAnsiTheme="majorBidi" w:cstheme="majorBidi"/>
        </w:rPr>
        <w:t xml:space="preserve">intensely </w:t>
      </w:r>
      <w:r w:rsidR="00511E3A" w:rsidRPr="00AC2CDF">
        <w:rPr>
          <w:rFonts w:asciiTheme="majorBidi" w:eastAsia="SimSun" w:hAnsiTheme="majorBidi" w:cstheme="majorBidi"/>
        </w:rPr>
        <w:t xml:space="preserve">debated, </w:t>
      </w:r>
      <w:r w:rsidR="00511E3A" w:rsidRPr="00AC2CDF">
        <w:rPr>
          <w:rFonts w:ascii="Times New Roman" w:eastAsia="SimSun" w:hAnsi="Times New Roman"/>
        </w:rPr>
        <w:t xml:space="preserve">the influence of </w:t>
      </w:r>
      <w:r w:rsidR="00D838FF" w:rsidRPr="00AC2CDF">
        <w:rPr>
          <w:rFonts w:ascii="Times New Roman" w:eastAsia="SimSun" w:hAnsi="Times New Roman"/>
        </w:rPr>
        <w:t>socialization pressures</w:t>
      </w:r>
      <w:r w:rsidR="00366F7C" w:rsidRPr="00AC2CDF">
        <w:rPr>
          <w:rFonts w:ascii="Times New Roman" w:eastAsia="SimSun" w:hAnsi="Times New Roman"/>
        </w:rPr>
        <w:t>,</w:t>
      </w:r>
      <w:r w:rsidR="00D838FF" w:rsidRPr="00AC2CDF">
        <w:rPr>
          <w:rFonts w:ascii="Times New Roman" w:eastAsia="SimSun" w:hAnsi="Times New Roman"/>
        </w:rPr>
        <w:t xml:space="preserve"> such as </w:t>
      </w:r>
      <w:r w:rsidR="00511E3A" w:rsidRPr="00AC2CDF">
        <w:rPr>
          <w:rFonts w:ascii="Times New Roman" w:eastAsia="SimSun" w:hAnsi="Times New Roman"/>
        </w:rPr>
        <w:t xml:space="preserve">cultural constraints </w:t>
      </w:r>
      <w:r w:rsidR="000C4494" w:rsidRPr="00AC2CDF">
        <w:rPr>
          <w:rFonts w:ascii="Times New Roman" w:eastAsia="SimSun" w:hAnsi="Times New Roman"/>
        </w:rPr>
        <w:t>(</w:t>
      </w:r>
      <w:r w:rsidR="000C4494" w:rsidRPr="00AC2CDF">
        <w:rPr>
          <w:rFonts w:ascii="Times New Roman" w:hAnsi="Times New Roman"/>
        </w:rPr>
        <w:t xml:space="preserve">e.g., </w:t>
      </w:r>
      <w:r w:rsidR="000C4494" w:rsidRPr="00AC2CDF">
        <w:rPr>
          <w:rFonts w:ascii="Times New Roman" w:hAnsi="Times New Roman"/>
        </w:rPr>
        <w:lastRenderedPageBreak/>
        <w:t>norms, rules,</w:t>
      </w:r>
      <w:r w:rsidR="005A7A23" w:rsidRPr="00AC2CDF">
        <w:rPr>
          <w:rFonts w:ascii="Times New Roman" w:hAnsi="Times New Roman"/>
        </w:rPr>
        <w:t xml:space="preserve"> values,</w:t>
      </w:r>
      <w:r w:rsidR="000C4494" w:rsidRPr="00AC2CDF">
        <w:rPr>
          <w:rFonts w:ascii="Times New Roman" w:hAnsi="Times New Roman"/>
        </w:rPr>
        <w:t xml:space="preserve"> inhibitions)</w:t>
      </w:r>
      <w:r w:rsidR="00366F7C" w:rsidRPr="00AC2CDF">
        <w:rPr>
          <w:rFonts w:ascii="Times New Roman" w:hAnsi="Times New Roman"/>
        </w:rPr>
        <w:t>,</w:t>
      </w:r>
      <w:r w:rsidR="000C4494" w:rsidRPr="00AC2CDF">
        <w:rPr>
          <w:rFonts w:ascii="Times New Roman" w:hAnsi="Times New Roman"/>
        </w:rPr>
        <w:t xml:space="preserve"> </w:t>
      </w:r>
      <w:r w:rsidR="00366F7C" w:rsidRPr="00AC2CDF">
        <w:rPr>
          <w:rFonts w:ascii="Times New Roman" w:eastAsia="SimSun" w:hAnsi="Times New Roman"/>
        </w:rPr>
        <w:t>has been</w:t>
      </w:r>
      <w:r w:rsidR="00D56D77" w:rsidRPr="00AC2CDF">
        <w:rPr>
          <w:rFonts w:ascii="Times New Roman" w:eastAsia="SimSun" w:hAnsi="Times New Roman"/>
        </w:rPr>
        <w:t xml:space="preserve"> taken for granted. C</w:t>
      </w:r>
      <w:r w:rsidR="00366F7C" w:rsidRPr="00AC2CDF">
        <w:rPr>
          <w:rFonts w:ascii="Times New Roman" w:eastAsia="SimSun" w:hAnsi="Times New Roman"/>
        </w:rPr>
        <w:t xml:space="preserve">onsensus </w:t>
      </w:r>
      <w:r w:rsidR="005A7A23" w:rsidRPr="00AC2CDF">
        <w:rPr>
          <w:rFonts w:ascii="Times New Roman" w:eastAsia="SimSun" w:hAnsi="Times New Roman"/>
        </w:rPr>
        <w:t>is</w:t>
      </w:r>
      <w:r w:rsidR="00D56D77" w:rsidRPr="00AC2CDF">
        <w:rPr>
          <w:rFonts w:ascii="Times New Roman" w:eastAsia="SimSun" w:hAnsi="Times New Roman"/>
        </w:rPr>
        <w:t xml:space="preserve"> that</w:t>
      </w:r>
      <w:r w:rsidR="000C4494" w:rsidRPr="00AC2CDF">
        <w:rPr>
          <w:rFonts w:ascii="Times New Roman" w:hAnsi="Times New Roman"/>
        </w:rPr>
        <w:t xml:space="preserve"> </w:t>
      </w:r>
      <w:r w:rsidR="00296E83" w:rsidRPr="00AC2CDF">
        <w:rPr>
          <w:rFonts w:ascii="Times New Roman" w:eastAsia="SimSun" w:hAnsi="Times New Roman"/>
        </w:rPr>
        <w:t>Eastern</w:t>
      </w:r>
      <w:r w:rsidR="000C4494" w:rsidRPr="00AC2CDF">
        <w:rPr>
          <w:rFonts w:ascii="Times New Roman" w:eastAsia="SimSun" w:hAnsi="Times New Roman"/>
        </w:rPr>
        <w:t xml:space="preserve"> (compared to Western)</w:t>
      </w:r>
      <w:r w:rsidR="00296E83" w:rsidRPr="00AC2CDF">
        <w:rPr>
          <w:rFonts w:ascii="Times New Roman" w:eastAsia="SimSun" w:hAnsi="Times New Roman"/>
        </w:rPr>
        <w:t xml:space="preserve"> culture</w:t>
      </w:r>
      <w:r w:rsidR="000C4494" w:rsidRPr="00AC2CDF">
        <w:rPr>
          <w:rFonts w:ascii="Times New Roman" w:eastAsia="SimSun" w:hAnsi="Times New Roman"/>
        </w:rPr>
        <w:t xml:space="preserve"> emphasizes </w:t>
      </w:r>
      <w:r w:rsidR="00296E83" w:rsidRPr="00AC2CDF">
        <w:rPr>
          <w:rFonts w:ascii="Times New Roman" w:eastAsia="SimSun" w:hAnsi="Times New Roman"/>
        </w:rPr>
        <w:t>avoidance</w:t>
      </w:r>
      <w:r w:rsidR="00E63BEB" w:rsidRPr="00AC2CDF">
        <w:rPr>
          <w:rFonts w:ascii="Times New Roman" w:eastAsia="SimSun" w:hAnsi="Times New Roman"/>
        </w:rPr>
        <w:t xml:space="preserve"> or prevention</w:t>
      </w:r>
      <w:r w:rsidR="00296E83" w:rsidRPr="00AC2CDF">
        <w:rPr>
          <w:rFonts w:ascii="Times New Roman" w:eastAsia="SimSun" w:hAnsi="Times New Roman"/>
        </w:rPr>
        <w:t xml:space="preserve"> goals</w:t>
      </w:r>
      <w:r w:rsidR="00E63BEB" w:rsidRPr="00AC2CDF">
        <w:rPr>
          <w:rFonts w:ascii="Times New Roman" w:eastAsia="SimSun" w:hAnsi="Times New Roman"/>
        </w:rPr>
        <w:t xml:space="preserve"> and fosters</w:t>
      </w:r>
      <w:r w:rsidR="000C4494" w:rsidRPr="00AC2CDF">
        <w:rPr>
          <w:rFonts w:ascii="Times New Roman" w:eastAsia="SimSun" w:hAnsi="Times New Roman"/>
        </w:rPr>
        <w:t xml:space="preserve"> </w:t>
      </w:r>
      <w:r w:rsidR="0052762F" w:rsidRPr="00AC2CDF">
        <w:rPr>
          <w:rFonts w:ascii="Times New Roman" w:eastAsia="SimSun" w:hAnsi="Times New Roman"/>
        </w:rPr>
        <w:t>concern</w:t>
      </w:r>
      <w:r w:rsidR="000C4494" w:rsidRPr="00AC2CDF">
        <w:rPr>
          <w:rFonts w:ascii="Times New Roman" w:eastAsia="SimSun" w:hAnsi="Times New Roman"/>
        </w:rPr>
        <w:t xml:space="preserve"> with</w:t>
      </w:r>
      <w:r w:rsidR="00296E83" w:rsidRPr="00AC2CDF">
        <w:rPr>
          <w:rFonts w:ascii="Times New Roman" w:eastAsia="SimSun" w:hAnsi="Times New Roman"/>
        </w:rPr>
        <w:t xml:space="preserve"> negativ</w:t>
      </w:r>
      <w:r w:rsidR="003B2908" w:rsidRPr="00AC2CDF">
        <w:rPr>
          <w:rFonts w:ascii="Times New Roman" w:eastAsia="SimSun" w:hAnsi="Times New Roman"/>
        </w:rPr>
        <w:t>ity</w:t>
      </w:r>
      <w:r w:rsidR="00E63BEB" w:rsidRPr="00AC2CDF">
        <w:rPr>
          <w:rFonts w:ascii="Times New Roman" w:eastAsia="SimSun" w:hAnsi="Times New Roman"/>
        </w:rPr>
        <w:t xml:space="preserve"> </w:t>
      </w:r>
      <w:r w:rsidR="00724069" w:rsidRPr="00AC2CDF">
        <w:rPr>
          <w:rFonts w:ascii="Times New Roman" w:eastAsia="SimSun" w:hAnsi="Times New Roman"/>
        </w:rPr>
        <w:t>(</w:t>
      </w:r>
      <w:r w:rsidR="00724069" w:rsidRPr="00AC2CDF">
        <w:rPr>
          <w:rFonts w:ascii="Times New Roman" w:hAnsi="Times New Roman"/>
        </w:rPr>
        <w:t>Elliot et al., 2012; Hamamura</w:t>
      </w:r>
      <w:r w:rsidR="003B46C4" w:rsidRPr="00AC2CDF">
        <w:rPr>
          <w:rFonts w:ascii="Times New Roman" w:hAnsi="Times New Roman"/>
        </w:rPr>
        <w:t xml:space="preserve"> et al., 2</w:t>
      </w:r>
      <w:r w:rsidR="00724069" w:rsidRPr="00AC2CDF">
        <w:rPr>
          <w:rFonts w:ascii="Times New Roman" w:hAnsi="Times New Roman"/>
        </w:rPr>
        <w:t>009; Hepper</w:t>
      </w:r>
      <w:r w:rsidR="003B46C4" w:rsidRPr="00AC2CDF">
        <w:rPr>
          <w:rFonts w:ascii="Times New Roman" w:hAnsi="Times New Roman"/>
        </w:rPr>
        <w:t xml:space="preserve"> et al., </w:t>
      </w:r>
      <w:r w:rsidR="00724069" w:rsidRPr="00AC2CDF">
        <w:rPr>
          <w:rFonts w:ascii="Times New Roman" w:hAnsi="Times New Roman"/>
        </w:rPr>
        <w:t>2013</w:t>
      </w:r>
      <w:r w:rsidR="0052762F" w:rsidRPr="00AC2CDF">
        <w:rPr>
          <w:rFonts w:ascii="Times New Roman" w:eastAsia="TimesNewRomanPSMT" w:hAnsi="Times New Roman"/>
          <w:lang w:val="en-GB"/>
        </w:rPr>
        <w:t>)</w:t>
      </w:r>
      <w:r w:rsidR="000C4494" w:rsidRPr="00AC2CDF">
        <w:rPr>
          <w:rFonts w:ascii="Times New Roman" w:eastAsia="SimSun" w:hAnsi="Times New Roman"/>
        </w:rPr>
        <w:t xml:space="preserve">. It is this </w:t>
      </w:r>
      <w:r w:rsidR="0052762F" w:rsidRPr="00AC2CDF">
        <w:rPr>
          <w:rFonts w:ascii="Times New Roman" w:eastAsia="SimSun" w:hAnsi="Times New Roman"/>
        </w:rPr>
        <w:t xml:space="preserve">cultural </w:t>
      </w:r>
      <w:r w:rsidR="000C4494" w:rsidRPr="00AC2CDF">
        <w:rPr>
          <w:rFonts w:ascii="Times New Roman" w:eastAsia="SimSun" w:hAnsi="Times New Roman"/>
        </w:rPr>
        <w:t>emphasis that</w:t>
      </w:r>
      <w:r w:rsidR="00296E83" w:rsidRPr="00AC2CDF">
        <w:rPr>
          <w:rFonts w:ascii="Times New Roman" w:eastAsia="SimSun" w:hAnsi="Times New Roman"/>
        </w:rPr>
        <w:t xml:space="preserve"> </w:t>
      </w:r>
      <w:r w:rsidR="00FE4790" w:rsidRPr="00AC2CDF">
        <w:rPr>
          <w:rFonts w:ascii="Times New Roman" w:eastAsia="SimSun" w:hAnsi="Times New Roman"/>
        </w:rPr>
        <w:t xml:space="preserve">largely </w:t>
      </w:r>
      <w:r w:rsidR="00296E83" w:rsidRPr="00AC2CDF">
        <w:rPr>
          <w:rFonts w:ascii="Times New Roman" w:eastAsia="SimSun" w:hAnsi="Times New Roman"/>
        </w:rPr>
        <w:t>accounts</w:t>
      </w:r>
      <w:r w:rsidR="00296E83" w:rsidRPr="00AC2CDF">
        <w:rPr>
          <w:rFonts w:asciiTheme="majorBidi" w:eastAsia="SimSun" w:hAnsiTheme="majorBidi" w:cstheme="majorBidi"/>
        </w:rPr>
        <w:t xml:space="preserve"> for the </w:t>
      </w:r>
      <w:r w:rsidR="00D838FF" w:rsidRPr="00AC2CDF">
        <w:rPr>
          <w:rFonts w:asciiTheme="majorBidi" w:eastAsia="SimSun" w:hAnsiTheme="majorBidi" w:cstheme="majorBidi"/>
        </w:rPr>
        <w:t>frequently observed</w:t>
      </w:r>
      <w:r w:rsidR="00296E83" w:rsidRPr="00AC2CDF">
        <w:rPr>
          <w:rFonts w:asciiTheme="majorBidi" w:eastAsia="SimSun" w:hAnsiTheme="majorBidi" w:cstheme="majorBidi"/>
        </w:rPr>
        <w:t xml:space="preserve"> lower levels of </w:t>
      </w:r>
      <w:r w:rsidR="00366F7C" w:rsidRPr="00AC2CDF">
        <w:rPr>
          <w:rFonts w:asciiTheme="majorBidi" w:eastAsia="SimSun" w:hAnsiTheme="majorBidi" w:cstheme="majorBidi"/>
        </w:rPr>
        <w:t xml:space="preserve">manifest (i.e., explicit) </w:t>
      </w:r>
      <w:r w:rsidR="00296E83" w:rsidRPr="00AC2CDF">
        <w:rPr>
          <w:rFonts w:asciiTheme="majorBidi" w:eastAsia="SimSun" w:hAnsiTheme="majorBidi" w:cstheme="majorBidi"/>
        </w:rPr>
        <w:t xml:space="preserve">self-positivity or self-esteem in the East than the West (Cai et al., 2011; </w:t>
      </w:r>
      <w:r w:rsidR="00296E83" w:rsidRPr="00AC2CDF">
        <w:rPr>
          <w:rFonts w:ascii="Times New Roman" w:eastAsia="Times New Roman" w:hAnsi="Times New Roman"/>
          <w:color w:val="222222"/>
          <w:kern w:val="0"/>
          <w:lang w:val="en" w:eastAsia="en-GB"/>
        </w:rPr>
        <w:t>Chiu</w:t>
      </w:r>
      <w:r w:rsidR="003B46C4" w:rsidRPr="00AC2CDF">
        <w:rPr>
          <w:rFonts w:ascii="Times New Roman" w:eastAsia="Times New Roman" w:hAnsi="Times New Roman"/>
          <w:color w:val="222222"/>
          <w:kern w:val="0"/>
          <w:lang w:val="en" w:eastAsia="en-GB"/>
        </w:rPr>
        <w:t xml:space="preserve"> et al., </w:t>
      </w:r>
      <w:r w:rsidR="00296E83" w:rsidRPr="00AC2CDF">
        <w:rPr>
          <w:rFonts w:ascii="Times New Roman" w:hAnsi="Times New Roman"/>
          <w:iCs/>
          <w:color w:val="222222"/>
          <w:lang w:val="en" w:eastAsia="en-GB"/>
        </w:rPr>
        <w:t>2011</w:t>
      </w:r>
      <w:r w:rsidR="00296E83" w:rsidRPr="00AC2CDF">
        <w:rPr>
          <w:rFonts w:ascii="Times New Roman" w:hAnsi="Times New Roman"/>
          <w:lang w:val="en"/>
        </w:rPr>
        <w:t xml:space="preserve">; </w:t>
      </w:r>
      <w:r w:rsidR="00B7072E" w:rsidRPr="00AC2CDF">
        <w:rPr>
          <w:rFonts w:ascii="Times New Roman" w:hAnsi="Times New Roman"/>
          <w:lang w:val="en"/>
        </w:rPr>
        <w:t>Heine et al., 2009; Kurman, 2002</w:t>
      </w:r>
      <w:r w:rsidR="00296E83" w:rsidRPr="00AC2CDF">
        <w:rPr>
          <w:rFonts w:ascii="Times New Roman" w:hAnsi="Times New Roman"/>
          <w:lang w:val="en"/>
        </w:rPr>
        <w:t>)</w:t>
      </w:r>
      <w:r w:rsidR="000C4494" w:rsidRPr="00AC2CDF">
        <w:rPr>
          <w:rFonts w:ascii="Times New Roman" w:hAnsi="Times New Roman"/>
          <w:lang w:val="en"/>
        </w:rPr>
        <w:t>.</w:t>
      </w:r>
    </w:p>
    <w:p w14:paraId="49A3B845" w14:textId="13411201" w:rsidR="00577995" w:rsidRPr="00AC2CDF" w:rsidRDefault="00914B25" w:rsidP="00577995">
      <w:pPr>
        <w:spacing w:line="480" w:lineRule="exact"/>
        <w:rPr>
          <w:rFonts w:ascii="Times New Roman" w:hAnsi="Times New Roman"/>
          <w:b/>
        </w:rPr>
      </w:pPr>
      <w:r w:rsidRPr="00AC2CDF">
        <w:rPr>
          <w:rFonts w:ascii="Times New Roman" w:hAnsi="Times New Roman"/>
          <w:b/>
        </w:rPr>
        <w:t xml:space="preserve">The Self-Reference Effect </w:t>
      </w:r>
      <w:r w:rsidR="00B7072E" w:rsidRPr="00AC2CDF">
        <w:rPr>
          <w:rFonts w:ascii="Times New Roman" w:hAnsi="Times New Roman"/>
          <w:b/>
        </w:rPr>
        <w:t>and Self-Enhancement</w:t>
      </w:r>
    </w:p>
    <w:p w14:paraId="7BE81725" w14:textId="1A699761" w:rsidR="009479E8" w:rsidRPr="00AC2CDF" w:rsidRDefault="00914B25" w:rsidP="00D838FF">
      <w:pPr>
        <w:spacing w:line="480" w:lineRule="exact"/>
        <w:ind w:firstLine="720"/>
        <w:rPr>
          <w:rFonts w:ascii="Times New Roman" w:hAnsi="Times New Roman"/>
        </w:rPr>
      </w:pPr>
      <w:r w:rsidRPr="00AC2CDF">
        <w:rPr>
          <w:rFonts w:ascii="Times New Roman" w:hAnsi="Times New Roman"/>
        </w:rPr>
        <w:t>The self-reference effect (</w:t>
      </w:r>
      <w:r w:rsidR="00B3048C" w:rsidRPr="00AC2CDF">
        <w:rPr>
          <w:rFonts w:ascii="Times New Roman" w:hAnsi="Times New Roman"/>
        </w:rPr>
        <w:t>Rogers</w:t>
      </w:r>
      <w:r w:rsidR="009577E8" w:rsidRPr="00AC2CDF">
        <w:rPr>
          <w:rFonts w:ascii="Times New Roman" w:hAnsi="Times New Roman"/>
        </w:rPr>
        <w:t xml:space="preserve"> et al., </w:t>
      </w:r>
      <w:r w:rsidR="00B3048C" w:rsidRPr="00AC2CDF">
        <w:rPr>
          <w:rFonts w:ascii="Times New Roman" w:hAnsi="Times New Roman"/>
        </w:rPr>
        <w:t>1977</w:t>
      </w:r>
      <w:r w:rsidR="00E50653" w:rsidRPr="00AC2CDF">
        <w:rPr>
          <w:rFonts w:ascii="Times New Roman" w:hAnsi="Times New Roman"/>
        </w:rPr>
        <w:t xml:space="preserve">) refers to </w:t>
      </w:r>
      <w:r w:rsidRPr="00AC2CDF">
        <w:rPr>
          <w:rFonts w:ascii="Times New Roman" w:hAnsi="Times New Roman"/>
        </w:rPr>
        <w:t>better</w:t>
      </w:r>
      <w:r w:rsidR="00E50653" w:rsidRPr="00AC2CDF">
        <w:rPr>
          <w:rFonts w:ascii="Times New Roman" w:hAnsi="Times New Roman"/>
        </w:rPr>
        <w:t xml:space="preserve"> memory</w:t>
      </w:r>
      <w:r w:rsidR="007F0864" w:rsidRPr="00AC2CDF">
        <w:rPr>
          <w:rFonts w:ascii="Times New Roman" w:hAnsi="Times New Roman"/>
        </w:rPr>
        <w:t xml:space="preserve"> and recognition</w:t>
      </w:r>
      <w:r w:rsidR="00E50653" w:rsidRPr="00AC2CDF">
        <w:rPr>
          <w:rFonts w:ascii="Times New Roman" w:hAnsi="Times New Roman"/>
        </w:rPr>
        <w:t xml:space="preserve"> for information (e.g., </w:t>
      </w:r>
      <w:r w:rsidR="00157BEC" w:rsidRPr="00AC2CDF">
        <w:rPr>
          <w:rFonts w:ascii="Times New Roman" w:hAnsi="Times New Roman"/>
        </w:rPr>
        <w:t>word adjectives</w:t>
      </w:r>
      <w:r w:rsidR="00E50653" w:rsidRPr="00AC2CDF">
        <w:rPr>
          <w:rFonts w:ascii="Times New Roman" w:hAnsi="Times New Roman"/>
        </w:rPr>
        <w:t xml:space="preserve">) </w:t>
      </w:r>
      <w:r w:rsidRPr="00AC2CDF">
        <w:rPr>
          <w:rFonts w:ascii="Times New Roman" w:hAnsi="Times New Roman"/>
        </w:rPr>
        <w:t xml:space="preserve">that is </w:t>
      </w:r>
      <w:r w:rsidR="00E50653" w:rsidRPr="00AC2CDF">
        <w:rPr>
          <w:rFonts w:ascii="Times New Roman" w:hAnsi="Times New Roman"/>
        </w:rPr>
        <w:t xml:space="preserve">encoded </w:t>
      </w:r>
      <w:r w:rsidR="00951DB6" w:rsidRPr="00AC2CDF">
        <w:rPr>
          <w:rFonts w:ascii="Times New Roman" w:hAnsi="Times New Roman"/>
        </w:rPr>
        <w:t>under self-referen</w:t>
      </w:r>
      <w:r w:rsidR="00157BEC" w:rsidRPr="00AC2CDF">
        <w:rPr>
          <w:rFonts w:ascii="Times New Roman" w:hAnsi="Times New Roman"/>
        </w:rPr>
        <w:t>t</w:t>
      </w:r>
      <w:r w:rsidR="00951DB6" w:rsidRPr="00AC2CDF">
        <w:rPr>
          <w:rFonts w:ascii="Times New Roman" w:hAnsi="Times New Roman"/>
        </w:rPr>
        <w:t xml:space="preserve"> </w:t>
      </w:r>
      <w:r w:rsidR="005A7A3A" w:rsidRPr="00AC2CDF">
        <w:rPr>
          <w:rFonts w:ascii="Times New Roman" w:hAnsi="Times New Roman"/>
        </w:rPr>
        <w:t>instructions</w:t>
      </w:r>
      <w:r w:rsidR="00E50653" w:rsidRPr="00AC2CDF">
        <w:rPr>
          <w:rFonts w:ascii="Times New Roman" w:hAnsi="Times New Roman"/>
        </w:rPr>
        <w:t xml:space="preserve"> </w:t>
      </w:r>
      <w:r w:rsidR="00951DB6" w:rsidRPr="00AC2CDF">
        <w:rPr>
          <w:rFonts w:ascii="Times New Roman" w:hAnsi="Times New Roman"/>
        </w:rPr>
        <w:t>(</w:t>
      </w:r>
      <w:r w:rsidRPr="00AC2CDF">
        <w:rPr>
          <w:rFonts w:ascii="Times New Roman" w:hAnsi="Times New Roman"/>
        </w:rPr>
        <w:t>“</w:t>
      </w:r>
      <w:r w:rsidR="00157BEC" w:rsidRPr="00AC2CDF">
        <w:rPr>
          <w:rFonts w:ascii="Times New Roman" w:hAnsi="Times New Roman"/>
        </w:rPr>
        <w:t xml:space="preserve">does the word </w:t>
      </w:r>
      <w:r w:rsidR="00951DB6" w:rsidRPr="00AC2CDF">
        <w:rPr>
          <w:rFonts w:ascii="Times New Roman" w:hAnsi="Times New Roman"/>
        </w:rPr>
        <w:t>describes you</w:t>
      </w:r>
      <w:r w:rsidR="00157BEC" w:rsidRPr="00AC2CDF">
        <w:rPr>
          <w:rFonts w:ascii="Times New Roman" w:hAnsi="Times New Roman"/>
        </w:rPr>
        <w:t>?</w:t>
      </w:r>
      <w:r w:rsidRPr="00AC2CDF">
        <w:rPr>
          <w:rFonts w:ascii="Times New Roman" w:hAnsi="Times New Roman"/>
        </w:rPr>
        <w:t>”</w:t>
      </w:r>
      <w:r w:rsidR="005A7A3A" w:rsidRPr="00AC2CDF">
        <w:rPr>
          <w:rFonts w:ascii="Times New Roman" w:hAnsi="Times New Roman"/>
        </w:rPr>
        <w:t>)</w:t>
      </w:r>
      <w:r w:rsidR="00157BEC" w:rsidRPr="00AC2CDF">
        <w:rPr>
          <w:rFonts w:ascii="Times New Roman" w:hAnsi="Times New Roman"/>
        </w:rPr>
        <w:t xml:space="preserve"> </w:t>
      </w:r>
      <w:r w:rsidRPr="00AC2CDF">
        <w:rPr>
          <w:rFonts w:ascii="Times New Roman" w:hAnsi="Times New Roman"/>
        </w:rPr>
        <w:t>relative</w:t>
      </w:r>
      <w:r w:rsidR="00157BEC" w:rsidRPr="00AC2CDF">
        <w:rPr>
          <w:rFonts w:ascii="Times New Roman" w:hAnsi="Times New Roman"/>
        </w:rPr>
        <w:t xml:space="preserve"> to </w:t>
      </w:r>
      <w:r w:rsidR="005A7A3A" w:rsidRPr="00AC2CDF">
        <w:rPr>
          <w:rFonts w:ascii="Times New Roman" w:hAnsi="Times New Roman"/>
        </w:rPr>
        <w:t>structural instructions (</w:t>
      </w:r>
      <w:r w:rsidRPr="00AC2CDF">
        <w:rPr>
          <w:rFonts w:ascii="Times New Roman" w:hAnsi="Times New Roman"/>
        </w:rPr>
        <w:t>“</w:t>
      </w:r>
      <w:r w:rsidR="00157BEC" w:rsidRPr="00AC2CDF">
        <w:rPr>
          <w:rFonts w:ascii="Times New Roman" w:hAnsi="Times New Roman"/>
        </w:rPr>
        <w:t>is the word</w:t>
      </w:r>
      <w:r w:rsidR="005A7A3A" w:rsidRPr="00AC2CDF">
        <w:rPr>
          <w:rFonts w:ascii="Times New Roman" w:hAnsi="Times New Roman"/>
        </w:rPr>
        <w:t xml:space="preserve"> long or short</w:t>
      </w:r>
      <w:r w:rsidR="00157BEC" w:rsidRPr="00AC2CDF">
        <w:rPr>
          <w:rFonts w:ascii="Times New Roman" w:hAnsi="Times New Roman"/>
        </w:rPr>
        <w:t>?</w:t>
      </w:r>
      <w:r w:rsidRPr="00AC2CDF">
        <w:rPr>
          <w:rFonts w:ascii="Times New Roman" w:hAnsi="Times New Roman"/>
        </w:rPr>
        <w:t>”</w:t>
      </w:r>
      <w:r w:rsidR="005A7A3A" w:rsidRPr="00AC2CDF">
        <w:rPr>
          <w:rFonts w:ascii="Times New Roman" w:hAnsi="Times New Roman"/>
        </w:rPr>
        <w:t>), p</w:t>
      </w:r>
      <w:r w:rsidR="00951DB6" w:rsidRPr="00AC2CDF">
        <w:rPr>
          <w:rFonts w:ascii="Times New Roman" w:hAnsi="Times New Roman"/>
        </w:rPr>
        <w:t>honemic</w:t>
      </w:r>
      <w:r w:rsidR="005A7A3A" w:rsidRPr="00AC2CDF">
        <w:rPr>
          <w:rFonts w:ascii="Times New Roman" w:hAnsi="Times New Roman"/>
        </w:rPr>
        <w:t xml:space="preserve"> instructions (</w:t>
      </w:r>
      <w:r w:rsidRPr="00AC2CDF">
        <w:rPr>
          <w:rFonts w:ascii="Times New Roman" w:hAnsi="Times New Roman"/>
        </w:rPr>
        <w:t>“</w:t>
      </w:r>
      <w:r w:rsidR="00157BEC" w:rsidRPr="00AC2CDF">
        <w:rPr>
          <w:rFonts w:ascii="Times New Roman" w:hAnsi="Times New Roman"/>
        </w:rPr>
        <w:t>does the</w:t>
      </w:r>
      <w:r w:rsidR="00951DB6" w:rsidRPr="00AC2CDF">
        <w:rPr>
          <w:rFonts w:ascii="Times New Roman" w:hAnsi="Times New Roman"/>
        </w:rPr>
        <w:t xml:space="preserve"> word</w:t>
      </w:r>
      <w:r w:rsidR="005A7A3A" w:rsidRPr="00AC2CDF">
        <w:rPr>
          <w:rFonts w:ascii="Times New Roman" w:hAnsi="Times New Roman"/>
        </w:rPr>
        <w:t xml:space="preserve"> ha</w:t>
      </w:r>
      <w:r w:rsidR="00157BEC" w:rsidRPr="00AC2CDF">
        <w:rPr>
          <w:rFonts w:ascii="Times New Roman" w:hAnsi="Times New Roman"/>
        </w:rPr>
        <w:t>ve</w:t>
      </w:r>
      <w:r w:rsidR="005A7A3A" w:rsidRPr="00AC2CDF">
        <w:rPr>
          <w:rFonts w:ascii="Times New Roman" w:hAnsi="Times New Roman"/>
        </w:rPr>
        <w:t xml:space="preserve"> a rhythmic or lyrical sound</w:t>
      </w:r>
      <w:r w:rsidR="00157BEC" w:rsidRPr="00AC2CDF">
        <w:rPr>
          <w:rFonts w:ascii="Times New Roman" w:hAnsi="Times New Roman"/>
        </w:rPr>
        <w:t>?</w:t>
      </w:r>
      <w:r w:rsidRPr="00AC2CDF">
        <w:rPr>
          <w:rFonts w:ascii="Times New Roman" w:hAnsi="Times New Roman"/>
        </w:rPr>
        <w:t>”</w:t>
      </w:r>
      <w:r w:rsidR="005A7A3A" w:rsidRPr="00AC2CDF">
        <w:rPr>
          <w:rFonts w:ascii="Times New Roman" w:hAnsi="Times New Roman"/>
        </w:rPr>
        <w:t>), s</w:t>
      </w:r>
      <w:r w:rsidR="00951DB6" w:rsidRPr="00AC2CDF">
        <w:rPr>
          <w:rFonts w:ascii="Times New Roman" w:hAnsi="Times New Roman"/>
        </w:rPr>
        <w:t>emantic</w:t>
      </w:r>
      <w:r w:rsidR="005A7A3A" w:rsidRPr="00AC2CDF">
        <w:rPr>
          <w:rFonts w:ascii="Times New Roman" w:hAnsi="Times New Roman"/>
        </w:rPr>
        <w:t xml:space="preserve"> instructions (</w:t>
      </w:r>
      <w:r w:rsidRPr="00AC2CDF">
        <w:rPr>
          <w:rFonts w:ascii="Times New Roman" w:hAnsi="Times New Roman"/>
        </w:rPr>
        <w:t>“</w:t>
      </w:r>
      <w:r w:rsidR="00157BEC" w:rsidRPr="00AC2CDF">
        <w:rPr>
          <w:rFonts w:ascii="Times New Roman" w:hAnsi="Times New Roman"/>
        </w:rPr>
        <w:t>is</w:t>
      </w:r>
      <w:r w:rsidR="00951DB6" w:rsidRPr="00AC2CDF">
        <w:rPr>
          <w:rFonts w:ascii="Times New Roman" w:hAnsi="Times New Roman"/>
        </w:rPr>
        <w:t xml:space="preserve"> the word</w:t>
      </w:r>
      <w:r w:rsidR="005A7A3A" w:rsidRPr="00AC2CDF">
        <w:rPr>
          <w:rFonts w:ascii="Times New Roman" w:hAnsi="Times New Roman"/>
        </w:rPr>
        <w:t xml:space="preserve"> meaningful to you</w:t>
      </w:r>
      <w:r w:rsidR="00157BEC" w:rsidRPr="00AC2CDF">
        <w:rPr>
          <w:rFonts w:ascii="Times New Roman" w:hAnsi="Times New Roman"/>
        </w:rPr>
        <w:t>?</w:t>
      </w:r>
      <w:r w:rsidRPr="00AC2CDF">
        <w:rPr>
          <w:rFonts w:ascii="Times New Roman" w:hAnsi="Times New Roman"/>
        </w:rPr>
        <w:t>”</w:t>
      </w:r>
      <w:r w:rsidR="005A7A3A" w:rsidRPr="00AC2CDF">
        <w:rPr>
          <w:rFonts w:ascii="Times New Roman" w:hAnsi="Times New Roman"/>
        </w:rPr>
        <w:t>)</w:t>
      </w:r>
      <w:r w:rsidRPr="00AC2CDF">
        <w:rPr>
          <w:rFonts w:ascii="Times New Roman" w:hAnsi="Times New Roman"/>
        </w:rPr>
        <w:t>, or other-referent instructions (“does the word describe the experimenter?”)</w:t>
      </w:r>
      <w:r w:rsidR="005A7A3A" w:rsidRPr="00AC2CDF">
        <w:rPr>
          <w:rFonts w:ascii="Times New Roman" w:hAnsi="Times New Roman"/>
        </w:rPr>
        <w:t>.</w:t>
      </w:r>
      <w:r w:rsidR="007F0864" w:rsidRPr="00AC2CDF">
        <w:rPr>
          <w:rFonts w:ascii="Times New Roman" w:hAnsi="Times New Roman"/>
        </w:rPr>
        <w:t xml:space="preserve"> </w:t>
      </w:r>
      <w:r w:rsidR="006F6060" w:rsidRPr="00AC2CDF">
        <w:rPr>
          <w:rFonts w:ascii="Times New Roman" w:hAnsi="Times New Roman"/>
        </w:rPr>
        <w:t xml:space="preserve">The </w:t>
      </w:r>
      <w:r w:rsidR="0036754E" w:rsidRPr="00AC2CDF">
        <w:rPr>
          <w:rFonts w:ascii="Times New Roman" w:hAnsi="Times New Roman"/>
        </w:rPr>
        <w:t xml:space="preserve">experimental </w:t>
      </w:r>
      <w:r w:rsidR="006F6060" w:rsidRPr="00AC2CDF">
        <w:rPr>
          <w:rFonts w:ascii="Times New Roman" w:hAnsi="Times New Roman"/>
        </w:rPr>
        <w:t>tasks</w:t>
      </w:r>
      <w:r w:rsidR="00202BBE" w:rsidRPr="00AC2CDF">
        <w:rPr>
          <w:rFonts w:ascii="Times New Roman" w:hAnsi="Times New Roman"/>
        </w:rPr>
        <w:t xml:space="preserve"> </w:t>
      </w:r>
      <w:r w:rsidR="009875AB" w:rsidRPr="00AC2CDF">
        <w:rPr>
          <w:rFonts w:ascii="Times New Roman" w:hAnsi="Times New Roman"/>
        </w:rPr>
        <w:t>used to study</w:t>
      </w:r>
      <w:r w:rsidR="00202BBE" w:rsidRPr="00AC2CDF">
        <w:rPr>
          <w:rFonts w:ascii="Times New Roman" w:hAnsi="Times New Roman"/>
        </w:rPr>
        <w:t xml:space="preserve"> the </w:t>
      </w:r>
      <w:r w:rsidR="007F0864" w:rsidRPr="00AC2CDF">
        <w:rPr>
          <w:rFonts w:ascii="Times New Roman" w:hAnsi="Times New Roman"/>
        </w:rPr>
        <w:t xml:space="preserve">self-reference effect </w:t>
      </w:r>
      <w:r w:rsidR="006E0231" w:rsidRPr="00AC2CDF">
        <w:rPr>
          <w:rFonts w:ascii="Times New Roman" w:hAnsi="Times New Roman"/>
        </w:rPr>
        <w:t xml:space="preserve">may </w:t>
      </w:r>
      <w:r w:rsidR="006F6060" w:rsidRPr="00AC2CDF">
        <w:rPr>
          <w:rFonts w:ascii="Times New Roman" w:hAnsi="Times New Roman"/>
        </w:rPr>
        <w:t>have</w:t>
      </w:r>
      <w:r w:rsidR="00202BBE" w:rsidRPr="00AC2CDF">
        <w:rPr>
          <w:rFonts w:ascii="Times New Roman" w:hAnsi="Times New Roman"/>
        </w:rPr>
        <w:t xml:space="preserve"> varied</w:t>
      </w:r>
      <w:r w:rsidR="006F6060" w:rsidRPr="00AC2CDF">
        <w:rPr>
          <w:rFonts w:ascii="Times New Roman" w:hAnsi="Times New Roman"/>
        </w:rPr>
        <w:t xml:space="preserve"> over the years</w:t>
      </w:r>
      <w:r w:rsidR="005A7A3A" w:rsidRPr="00AC2CDF">
        <w:rPr>
          <w:rFonts w:ascii="Times New Roman" w:hAnsi="Times New Roman"/>
        </w:rPr>
        <w:t xml:space="preserve"> </w:t>
      </w:r>
      <w:r w:rsidR="006F6060" w:rsidRPr="00AC2CDF">
        <w:rPr>
          <w:rFonts w:ascii="Times New Roman" w:hAnsi="Times New Roman"/>
        </w:rPr>
        <w:t xml:space="preserve">(Symons &amp; Johnson, 1997; </w:t>
      </w:r>
      <w:r w:rsidR="00391C3B" w:rsidRPr="00AC2CDF">
        <w:rPr>
          <w:rFonts w:ascii="Times New Roman" w:hAnsi="Times New Roman"/>
        </w:rPr>
        <w:t>Turk</w:t>
      </w:r>
      <w:r w:rsidR="009577E8" w:rsidRPr="00AC2CDF">
        <w:rPr>
          <w:rFonts w:ascii="Times New Roman" w:hAnsi="Times New Roman"/>
        </w:rPr>
        <w:t xml:space="preserve"> et al., </w:t>
      </w:r>
      <w:r w:rsidR="007F0864" w:rsidRPr="00AC2CDF">
        <w:rPr>
          <w:rFonts w:ascii="Times New Roman" w:hAnsi="Times New Roman"/>
        </w:rPr>
        <w:t>2008</w:t>
      </w:r>
      <w:r w:rsidR="00391C3B" w:rsidRPr="00AC2CDF">
        <w:rPr>
          <w:rFonts w:ascii="Times New Roman" w:eastAsia="Arial Unicode MS" w:hAnsi="Times New Roman"/>
          <w:noProof/>
        </w:rPr>
        <w:t>)</w:t>
      </w:r>
      <w:r w:rsidR="00945016" w:rsidRPr="00AC2CDF">
        <w:rPr>
          <w:rFonts w:ascii="Times New Roman" w:eastAsia="Arial Unicode MS" w:hAnsi="Times New Roman"/>
          <w:noProof/>
        </w:rPr>
        <w:t>,</w:t>
      </w:r>
      <w:r w:rsidR="00767995" w:rsidRPr="00AC2CDF">
        <w:rPr>
          <w:rFonts w:ascii="Times New Roman" w:eastAsia="Arial Unicode MS" w:hAnsi="Times New Roman"/>
          <w:noProof/>
        </w:rPr>
        <w:t xml:space="preserve"> but </w:t>
      </w:r>
      <w:r w:rsidR="00202BBE" w:rsidRPr="00AC2CDF">
        <w:rPr>
          <w:rFonts w:ascii="Times New Roman" w:eastAsia="Arial Unicode MS" w:hAnsi="Times New Roman"/>
          <w:noProof/>
        </w:rPr>
        <w:t xml:space="preserve">have focused </w:t>
      </w:r>
      <w:r w:rsidR="00B3048C" w:rsidRPr="00AC2CDF">
        <w:rPr>
          <w:rFonts w:ascii="Times New Roman" w:eastAsia="Arial Unicode MS" w:hAnsi="Times New Roman"/>
          <w:noProof/>
        </w:rPr>
        <w:t>persistently on</w:t>
      </w:r>
      <w:r w:rsidR="00767995" w:rsidRPr="00AC2CDF">
        <w:rPr>
          <w:rFonts w:ascii="Times New Roman" w:eastAsia="Arial Unicode MS" w:hAnsi="Times New Roman"/>
          <w:noProof/>
        </w:rPr>
        <w:t xml:space="preserve"> self-other comparison</w:t>
      </w:r>
      <w:r w:rsidR="00F91013" w:rsidRPr="00AC2CDF">
        <w:rPr>
          <w:rFonts w:ascii="Times New Roman" w:eastAsia="Arial Unicode MS" w:hAnsi="Times New Roman"/>
          <w:noProof/>
        </w:rPr>
        <w:t>, including self-</w:t>
      </w:r>
      <w:r w:rsidR="004B77AB" w:rsidRPr="00AC2CDF">
        <w:rPr>
          <w:rFonts w:ascii="Times New Roman" w:eastAsia="Arial Unicode MS" w:hAnsi="Times New Roman"/>
          <w:noProof/>
        </w:rPr>
        <w:t>referent</w:t>
      </w:r>
      <w:r w:rsidR="00F91013" w:rsidRPr="00AC2CDF">
        <w:rPr>
          <w:rFonts w:ascii="Times New Roman" w:eastAsia="Arial Unicode MS" w:hAnsi="Times New Roman"/>
          <w:noProof/>
        </w:rPr>
        <w:t xml:space="preserve"> versus other-referent judments</w:t>
      </w:r>
      <w:r w:rsidR="004B77AB" w:rsidRPr="00AC2CDF">
        <w:rPr>
          <w:rFonts w:ascii="Times New Roman" w:eastAsia="Arial Unicode MS" w:hAnsi="Times New Roman"/>
          <w:noProof/>
        </w:rPr>
        <w:t xml:space="preserve"> in neurosience or cultural </w:t>
      </w:r>
      <w:r w:rsidR="009875AB" w:rsidRPr="00AC2CDF">
        <w:rPr>
          <w:rFonts w:ascii="Times New Roman" w:eastAsia="Arial Unicode MS" w:hAnsi="Times New Roman"/>
          <w:noProof/>
        </w:rPr>
        <w:t>neurosience</w:t>
      </w:r>
      <w:r w:rsidR="004B77AB" w:rsidRPr="00AC2CDF">
        <w:rPr>
          <w:rFonts w:ascii="Times New Roman" w:eastAsia="Arial Unicode MS" w:hAnsi="Times New Roman"/>
          <w:noProof/>
        </w:rPr>
        <w:t xml:space="preserve"> </w:t>
      </w:r>
      <w:r w:rsidR="00F91013" w:rsidRPr="00AC2CDF">
        <w:rPr>
          <w:rFonts w:asciiTheme="majorBidi" w:hAnsiTheme="majorBidi"/>
        </w:rPr>
        <w:t>(</w:t>
      </w:r>
      <w:r w:rsidR="00F91013" w:rsidRPr="00AC2CDF">
        <w:rPr>
          <w:rFonts w:asciiTheme="majorBidi" w:hAnsiTheme="majorBidi" w:hint="eastAsia"/>
        </w:rPr>
        <w:t>C</w:t>
      </w:r>
      <w:r w:rsidR="00F91013" w:rsidRPr="00AC2CDF">
        <w:rPr>
          <w:rFonts w:asciiTheme="majorBidi" w:hAnsiTheme="majorBidi"/>
        </w:rPr>
        <w:t xml:space="preserve">hiao et al., 2010; </w:t>
      </w:r>
      <w:r w:rsidR="009875AB" w:rsidRPr="00AC2CDF">
        <w:rPr>
          <w:rFonts w:asciiTheme="majorBidi" w:hAnsiTheme="majorBidi"/>
        </w:rPr>
        <w:t xml:space="preserve">Han &amp; Northoff, 2009; </w:t>
      </w:r>
      <w:r w:rsidR="00F91013" w:rsidRPr="00AC2CDF">
        <w:rPr>
          <w:rFonts w:asciiTheme="majorBidi" w:hAnsiTheme="majorBidi"/>
        </w:rPr>
        <w:t>Kelley et al., 2002)</w:t>
      </w:r>
      <w:r w:rsidR="00750EBB" w:rsidRPr="00AC2CDF">
        <w:rPr>
          <w:rFonts w:ascii="Times New Roman" w:hAnsi="Times New Roman"/>
        </w:rPr>
        <w:t xml:space="preserve">. </w:t>
      </w:r>
      <w:r w:rsidR="00A5012E" w:rsidRPr="00AC2CDF">
        <w:rPr>
          <w:rFonts w:ascii="Times New Roman" w:hAnsi="Times New Roman"/>
        </w:rPr>
        <w:t xml:space="preserve">A </w:t>
      </w:r>
      <w:r w:rsidR="00B33903" w:rsidRPr="00AC2CDF">
        <w:rPr>
          <w:rFonts w:ascii="Times New Roman" w:hAnsi="Times New Roman"/>
        </w:rPr>
        <w:t>relevant</w:t>
      </w:r>
      <w:r w:rsidR="005F718F" w:rsidRPr="00AC2CDF">
        <w:rPr>
          <w:rFonts w:ascii="Times New Roman" w:hAnsi="Times New Roman"/>
        </w:rPr>
        <w:t xml:space="preserve"> technical</w:t>
      </w:r>
      <w:r w:rsidR="00202BBE" w:rsidRPr="00AC2CDF">
        <w:rPr>
          <w:rFonts w:ascii="Times New Roman" w:hAnsi="Times New Roman"/>
        </w:rPr>
        <w:t xml:space="preserve"> </w:t>
      </w:r>
      <w:r w:rsidR="00A5012E" w:rsidRPr="00AC2CDF">
        <w:rPr>
          <w:rFonts w:ascii="Times New Roman" w:hAnsi="Times New Roman"/>
        </w:rPr>
        <w:t xml:space="preserve">development </w:t>
      </w:r>
      <w:r w:rsidR="00202BBE" w:rsidRPr="00AC2CDF">
        <w:rPr>
          <w:rFonts w:ascii="Times New Roman" w:hAnsi="Times New Roman"/>
        </w:rPr>
        <w:t>entails</w:t>
      </w:r>
      <w:r w:rsidR="00767995" w:rsidRPr="00AC2CDF">
        <w:rPr>
          <w:rFonts w:ascii="Times New Roman" w:hAnsi="Times New Roman"/>
        </w:rPr>
        <w:t xml:space="preserve"> a task </w:t>
      </w:r>
      <w:r w:rsidR="00202BBE" w:rsidRPr="00AC2CDF">
        <w:rPr>
          <w:rFonts w:ascii="Times New Roman" w:hAnsi="Times New Roman"/>
        </w:rPr>
        <w:t>where</w:t>
      </w:r>
      <w:r w:rsidR="00767995" w:rsidRPr="00AC2CDF">
        <w:rPr>
          <w:rFonts w:ascii="Times New Roman" w:hAnsi="Times New Roman"/>
        </w:rPr>
        <w:t xml:space="preserve"> </w:t>
      </w:r>
      <w:r w:rsidR="005A7A3A" w:rsidRPr="00AC2CDF">
        <w:rPr>
          <w:rFonts w:ascii="Times New Roman" w:hAnsi="Times New Roman"/>
        </w:rPr>
        <w:t>participants</w:t>
      </w:r>
      <w:r w:rsidR="006F6060" w:rsidRPr="00AC2CDF">
        <w:rPr>
          <w:rFonts w:ascii="Times New Roman" w:hAnsi="Times New Roman"/>
        </w:rPr>
        <w:t xml:space="preserve"> </w:t>
      </w:r>
      <w:r w:rsidR="005A7A3A" w:rsidRPr="00AC2CDF">
        <w:rPr>
          <w:rFonts w:ascii="Times New Roman" w:hAnsi="Times New Roman"/>
        </w:rPr>
        <w:t>judge</w:t>
      </w:r>
      <w:r w:rsidR="00750EBB" w:rsidRPr="00AC2CDF">
        <w:rPr>
          <w:rFonts w:ascii="Times New Roman" w:hAnsi="Times New Roman"/>
        </w:rPr>
        <w:t xml:space="preserve"> the </w:t>
      </w:r>
      <w:r w:rsidR="002F3EA4" w:rsidRPr="00AC2CDF">
        <w:rPr>
          <w:rFonts w:ascii="Times New Roman" w:hAnsi="Times New Roman"/>
        </w:rPr>
        <w:t>self-descriptiveness</w:t>
      </w:r>
      <w:r w:rsidR="00391C3B" w:rsidRPr="00AC2CDF">
        <w:rPr>
          <w:rFonts w:ascii="Times New Roman" w:hAnsi="Times New Roman"/>
        </w:rPr>
        <w:t>,</w:t>
      </w:r>
      <w:r w:rsidR="002F3EA4" w:rsidRPr="00AC2CDF">
        <w:rPr>
          <w:rFonts w:ascii="Times New Roman" w:hAnsi="Times New Roman"/>
        </w:rPr>
        <w:t xml:space="preserve"> or lack thereof</w:t>
      </w:r>
      <w:r w:rsidR="00391C3B" w:rsidRPr="00AC2CDF">
        <w:rPr>
          <w:rFonts w:ascii="Times New Roman" w:hAnsi="Times New Roman"/>
        </w:rPr>
        <w:t>,</w:t>
      </w:r>
      <w:r w:rsidR="00750EBB" w:rsidRPr="00AC2CDF">
        <w:rPr>
          <w:rFonts w:ascii="Times New Roman" w:hAnsi="Times New Roman"/>
        </w:rPr>
        <w:t xml:space="preserve"> of positive </w:t>
      </w:r>
      <w:r w:rsidR="005A7A3A" w:rsidRPr="00AC2CDF">
        <w:rPr>
          <w:rFonts w:ascii="Times New Roman" w:hAnsi="Times New Roman"/>
        </w:rPr>
        <w:t>versus</w:t>
      </w:r>
      <w:r w:rsidR="00750EBB" w:rsidRPr="00AC2CDF">
        <w:rPr>
          <w:rFonts w:ascii="Times New Roman" w:hAnsi="Times New Roman"/>
        </w:rPr>
        <w:t xml:space="preserve"> negative traits</w:t>
      </w:r>
      <w:r w:rsidR="002F3EA4" w:rsidRPr="00AC2CDF">
        <w:rPr>
          <w:rFonts w:ascii="Times New Roman" w:hAnsi="Times New Roman"/>
        </w:rPr>
        <w:t xml:space="preserve"> (</w:t>
      </w:r>
      <w:r w:rsidR="001E5ECC" w:rsidRPr="00AC2CDF">
        <w:rPr>
          <w:rFonts w:ascii="Times New Roman" w:eastAsiaTheme="minorHAnsi" w:hAnsi="Times New Roman"/>
          <w:lang w:val="en-GB" w:eastAsia="en-US"/>
        </w:rPr>
        <w:t>D’</w:t>
      </w:r>
      <w:r w:rsidR="001E5ECC" w:rsidRPr="00AC2CDF">
        <w:rPr>
          <w:rFonts w:ascii="Times New Roman" w:hAnsi="Times New Roman"/>
        </w:rPr>
        <w:t>Argembeau</w:t>
      </w:r>
      <w:r w:rsidR="009577E8" w:rsidRPr="00AC2CDF">
        <w:rPr>
          <w:rFonts w:ascii="Times New Roman" w:hAnsi="Times New Roman"/>
        </w:rPr>
        <w:t xml:space="preserve"> et al., </w:t>
      </w:r>
      <w:r w:rsidR="001E5ECC" w:rsidRPr="00AC2CDF">
        <w:rPr>
          <w:rFonts w:ascii="Times New Roman" w:hAnsi="Times New Roman"/>
        </w:rPr>
        <w:t xml:space="preserve">2005; </w:t>
      </w:r>
      <w:r w:rsidR="002F3EA4" w:rsidRPr="00AC2CDF">
        <w:rPr>
          <w:rFonts w:ascii="Times New Roman" w:hAnsi="Times New Roman"/>
        </w:rPr>
        <w:t>Kwan et al., 2007)</w:t>
      </w:r>
      <w:r w:rsidR="00750EBB" w:rsidRPr="00AC2CDF">
        <w:rPr>
          <w:rFonts w:ascii="Times New Roman" w:hAnsi="Times New Roman"/>
        </w:rPr>
        <w:t>. Th</w:t>
      </w:r>
      <w:r w:rsidR="006F6060" w:rsidRPr="00AC2CDF">
        <w:rPr>
          <w:rFonts w:ascii="Times New Roman" w:hAnsi="Times New Roman"/>
        </w:rPr>
        <w:t>is</w:t>
      </w:r>
      <w:r w:rsidR="00750EBB" w:rsidRPr="00AC2CDF">
        <w:rPr>
          <w:rFonts w:ascii="Times New Roman" w:hAnsi="Times New Roman"/>
        </w:rPr>
        <w:t xml:space="preserve"> </w:t>
      </w:r>
      <w:r w:rsidR="009875AB" w:rsidRPr="00AC2CDF">
        <w:rPr>
          <w:rFonts w:ascii="Times New Roman" w:hAnsi="Times New Roman"/>
        </w:rPr>
        <w:t xml:space="preserve">self-reference valence </w:t>
      </w:r>
      <w:r w:rsidR="00750EBB" w:rsidRPr="00AC2CDF">
        <w:rPr>
          <w:rFonts w:ascii="Times New Roman" w:hAnsi="Times New Roman"/>
        </w:rPr>
        <w:t>(SR-valence</w:t>
      </w:r>
      <w:r w:rsidR="00DF0554" w:rsidRPr="00AC2CDF">
        <w:rPr>
          <w:rFonts w:ascii="Times New Roman" w:hAnsi="Times New Roman"/>
        </w:rPr>
        <w:t>)</w:t>
      </w:r>
      <w:r w:rsidR="00750EBB" w:rsidRPr="00AC2CDF">
        <w:rPr>
          <w:rFonts w:ascii="Times New Roman" w:hAnsi="Times New Roman"/>
        </w:rPr>
        <w:t xml:space="preserve"> </w:t>
      </w:r>
      <w:r w:rsidR="00767995" w:rsidRPr="00AC2CDF">
        <w:rPr>
          <w:rFonts w:ascii="Times New Roman" w:hAnsi="Times New Roman"/>
        </w:rPr>
        <w:t>task</w:t>
      </w:r>
      <w:r w:rsidR="00750EBB" w:rsidRPr="00AC2CDF">
        <w:rPr>
          <w:rFonts w:ascii="Times New Roman" w:hAnsi="Times New Roman"/>
        </w:rPr>
        <w:t xml:space="preserve"> </w:t>
      </w:r>
      <w:r w:rsidR="00202BBE" w:rsidRPr="00AC2CDF">
        <w:rPr>
          <w:rFonts w:ascii="Times New Roman" w:hAnsi="Times New Roman"/>
        </w:rPr>
        <w:t>permits</w:t>
      </w:r>
      <w:r w:rsidR="00750EBB" w:rsidRPr="00AC2CDF">
        <w:rPr>
          <w:rFonts w:ascii="Times New Roman" w:hAnsi="Times New Roman"/>
        </w:rPr>
        <w:t xml:space="preserve"> researchers to disentangle the endorsement of positive</w:t>
      </w:r>
      <w:r w:rsidR="00B3048C" w:rsidRPr="00AC2CDF">
        <w:rPr>
          <w:rFonts w:ascii="Times New Roman" w:hAnsi="Times New Roman"/>
        </w:rPr>
        <w:t xml:space="preserve"> </w:t>
      </w:r>
      <w:r w:rsidR="00750EBB" w:rsidRPr="00AC2CDF">
        <w:rPr>
          <w:rFonts w:ascii="Times New Roman" w:hAnsi="Times New Roman"/>
        </w:rPr>
        <w:t>versus negative traits</w:t>
      </w:r>
      <w:r w:rsidR="0045390A" w:rsidRPr="00AC2CDF">
        <w:rPr>
          <w:rFonts w:ascii="Times New Roman" w:hAnsi="Times New Roman"/>
        </w:rPr>
        <w:t xml:space="preserve"> (i.e., trait endorsement)</w:t>
      </w:r>
      <w:r w:rsidR="00202BBE" w:rsidRPr="00AC2CDF">
        <w:rPr>
          <w:rFonts w:ascii="Times New Roman" w:hAnsi="Times New Roman"/>
        </w:rPr>
        <w:t xml:space="preserve"> </w:t>
      </w:r>
      <w:r w:rsidR="00945016" w:rsidRPr="00AC2CDF">
        <w:rPr>
          <w:rFonts w:ascii="Times New Roman" w:hAnsi="Times New Roman"/>
        </w:rPr>
        <w:t>from</w:t>
      </w:r>
      <w:r w:rsidR="00767995" w:rsidRPr="00AC2CDF">
        <w:rPr>
          <w:rFonts w:ascii="Times New Roman" w:hAnsi="Times New Roman"/>
        </w:rPr>
        <w:t xml:space="preserve"> the</w:t>
      </w:r>
      <w:r w:rsidR="00B3048C" w:rsidRPr="00AC2CDF">
        <w:rPr>
          <w:rFonts w:ascii="Times New Roman" w:hAnsi="Times New Roman"/>
        </w:rPr>
        <w:t xml:space="preserve"> relative</w:t>
      </w:r>
      <w:r w:rsidR="00767995" w:rsidRPr="00AC2CDF">
        <w:rPr>
          <w:rFonts w:ascii="Times New Roman" w:hAnsi="Times New Roman"/>
        </w:rPr>
        <w:t xml:space="preserve"> speed of such </w:t>
      </w:r>
      <w:r w:rsidR="00B3048C" w:rsidRPr="00AC2CDF">
        <w:rPr>
          <w:rFonts w:ascii="Times New Roman" w:hAnsi="Times New Roman"/>
        </w:rPr>
        <w:t xml:space="preserve">an </w:t>
      </w:r>
      <w:r w:rsidR="00767995" w:rsidRPr="00AC2CDF">
        <w:rPr>
          <w:rFonts w:ascii="Times New Roman" w:hAnsi="Times New Roman"/>
        </w:rPr>
        <w:t xml:space="preserve">endorsement (i.e., </w:t>
      </w:r>
      <w:r w:rsidR="005A7A23" w:rsidRPr="00AC2CDF">
        <w:rPr>
          <w:rFonts w:ascii="Times New Roman" w:hAnsi="Times New Roman"/>
        </w:rPr>
        <w:t>reaction</w:t>
      </w:r>
      <w:r w:rsidR="00767995" w:rsidRPr="00AC2CDF">
        <w:rPr>
          <w:rFonts w:ascii="Times New Roman" w:hAnsi="Times New Roman"/>
        </w:rPr>
        <w:t xml:space="preserve"> times)</w:t>
      </w:r>
      <w:r w:rsidR="00750EBB" w:rsidRPr="00AC2CDF">
        <w:rPr>
          <w:rFonts w:ascii="Times New Roman" w:hAnsi="Times New Roman"/>
        </w:rPr>
        <w:t>.</w:t>
      </w:r>
    </w:p>
    <w:p w14:paraId="28C3B582" w14:textId="4570EC66" w:rsidR="00367EF4" w:rsidRPr="00AC2CDF" w:rsidRDefault="00737426" w:rsidP="00D838FF">
      <w:pPr>
        <w:spacing w:line="480" w:lineRule="exact"/>
        <w:ind w:firstLine="720"/>
        <w:rPr>
          <w:rFonts w:ascii="Times New Roman" w:hAnsi="Times New Roman"/>
        </w:rPr>
      </w:pPr>
      <w:r w:rsidRPr="00AC2CDF">
        <w:rPr>
          <w:rFonts w:ascii="Times New Roman" w:hAnsi="Times New Roman"/>
        </w:rPr>
        <w:t>Crucially, t</w:t>
      </w:r>
      <w:r w:rsidR="00391C3B" w:rsidRPr="00AC2CDF">
        <w:rPr>
          <w:rFonts w:ascii="Times New Roman" w:hAnsi="Times New Roman"/>
        </w:rPr>
        <w:t xml:space="preserve">he </w:t>
      </w:r>
      <w:r w:rsidR="009875AB" w:rsidRPr="00AC2CDF">
        <w:rPr>
          <w:rFonts w:ascii="Times New Roman" w:hAnsi="Times New Roman"/>
        </w:rPr>
        <w:t>SR-valence</w:t>
      </w:r>
      <w:r w:rsidR="00391C3B" w:rsidRPr="00AC2CDF">
        <w:rPr>
          <w:rFonts w:ascii="Times New Roman" w:hAnsi="Times New Roman"/>
        </w:rPr>
        <w:t xml:space="preserve"> task allows for </w:t>
      </w:r>
      <w:r w:rsidR="009479E8" w:rsidRPr="00AC2CDF">
        <w:rPr>
          <w:rFonts w:ascii="Times New Roman" w:hAnsi="Times New Roman"/>
        </w:rPr>
        <w:t>a judgment approach to</w:t>
      </w:r>
      <w:r w:rsidR="00FC7A38" w:rsidRPr="00AC2CDF">
        <w:rPr>
          <w:rFonts w:ascii="Times New Roman" w:hAnsi="Times New Roman"/>
        </w:rPr>
        <w:t xml:space="preserve"> </w:t>
      </w:r>
      <w:r w:rsidR="000C4494" w:rsidRPr="00AC2CDF">
        <w:rPr>
          <w:rFonts w:ascii="Times New Roman" w:hAnsi="Times New Roman"/>
        </w:rPr>
        <w:t>self-enhancement</w:t>
      </w:r>
      <w:r w:rsidR="001B55A6" w:rsidRPr="00AC2CDF">
        <w:rPr>
          <w:rFonts w:ascii="Times New Roman" w:hAnsi="Times New Roman"/>
        </w:rPr>
        <w:t xml:space="preserve">, which </w:t>
      </w:r>
      <w:r w:rsidR="009479E8" w:rsidRPr="00AC2CDF">
        <w:rPr>
          <w:rFonts w:ascii="Times New Roman" w:hAnsi="Times New Roman"/>
        </w:rPr>
        <w:t xml:space="preserve">entails cross-cultural tests of both </w:t>
      </w:r>
      <w:r w:rsidR="00D838FF" w:rsidRPr="00AC2CDF">
        <w:rPr>
          <w:rFonts w:ascii="Times New Roman" w:hAnsi="Times New Roman"/>
        </w:rPr>
        <w:t>the</w:t>
      </w:r>
      <w:r w:rsidR="005A7A23" w:rsidRPr="00AC2CDF">
        <w:rPr>
          <w:rFonts w:ascii="Times New Roman" w:hAnsi="Times New Roman"/>
        </w:rPr>
        <w:t xml:space="preserve"> </w:t>
      </w:r>
      <w:r w:rsidR="009479E8" w:rsidRPr="00AC2CDF">
        <w:rPr>
          <w:rFonts w:ascii="Times New Roman" w:hAnsi="Times New Roman"/>
        </w:rPr>
        <w:t xml:space="preserve">manifestation of self-positivity (i.e., trait endorsement) and the potency of the </w:t>
      </w:r>
      <w:r w:rsidR="005A7A23" w:rsidRPr="00AC2CDF">
        <w:rPr>
          <w:rFonts w:ascii="Times New Roman" w:hAnsi="Times New Roman"/>
        </w:rPr>
        <w:t>self-enhancement motive (i.e., reaction times)</w:t>
      </w:r>
      <w:r w:rsidR="006F6060" w:rsidRPr="00AC2CDF">
        <w:rPr>
          <w:rFonts w:ascii="Times New Roman" w:hAnsi="Times New Roman"/>
        </w:rPr>
        <w:t>.</w:t>
      </w:r>
      <w:r w:rsidR="005A7A23" w:rsidRPr="00AC2CDF">
        <w:rPr>
          <w:rFonts w:ascii="Times New Roman" w:hAnsi="Times New Roman"/>
        </w:rPr>
        <w:t xml:space="preserve"> </w:t>
      </w:r>
      <w:r w:rsidR="009479E8" w:rsidRPr="00AC2CDF">
        <w:rPr>
          <w:rFonts w:ascii="Times New Roman" w:hAnsi="Times New Roman"/>
        </w:rPr>
        <w:t>In addition, t</w:t>
      </w:r>
      <w:r w:rsidR="005A7A23" w:rsidRPr="00AC2CDF">
        <w:rPr>
          <w:rFonts w:ascii="Times New Roman" w:hAnsi="Times New Roman"/>
        </w:rPr>
        <w:t xml:space="preserve">he </w:t>
      </w:r>
      <w:r w:rsidR="009875AB" w:rsidRPr="00AC2CDF">
        <w:rPr>
          <w:rFonts w:ascii="Times New Roman" w:hAnsi="Times New Roman"/>
        </w:rPr>
        <w:t>SR-valence</w:t>
      </w:r>
      <w:r w:rsidR="005A7A23" w:rsidRPr="00AC2CDF">
        <w:rPr>
          <w:rFonts w:ascii="Times New Roman" w:hAnsi="Times New Roman"/>
        </w:rPr>
        <w:t xml:space="preserve"> task </w:t>
      </w:r>
      <w:r w:rsidR="009B5DA9" w:rsidRPr="00AC2CDF">
        <w:rPr>
          <w:rFonts w:ascii="Times New Roman" w:hAnsi="Times New Roman"/>
        </w:rPr>
        <w:t>allows</w:t>
      </w:r>
      <w:r w:rsidR="005A7A23" w:rsidRPr="00AC2CDF">
        <w:rPr>
          <w:rFonts w:ascii="Times New Roman" w:hAnsi="Times New Roman"/>
        </w:rPr>
        <w:t xml:space="preserve"> for a</w:t>
      </w:r>
      <w:r w:rsidRPr="00AC2CDF">
        <w:rPr>
          <w:rFonts w:ascii="Times New Roman" w:hAnsi="Times New Roman"/>
        </w:rPr>
        <w:t xml:space="preserve"> cultural</w:t>
      </w:r>
      <w:r w:rsidR="005A7A23" w:rsidRPr="00AC2CDF">
        <w:rPr>
          <w:rFonts w:ascii="Times New Roman" w:hAnsi="Times New Roman"/>
        </w:rPr>
        <w:t xml:space="preserve"> neuroscience approach</w:t>
      </w:r>
      <w:r w:rsidR="009479E8" w:rsidRPr="00AC2CDF">
        <w:rPr>
          <w:rFonts w:ascii="Times New Roman" w:hAnsi="Times New Roman"/>
        </w:rPr>
        <w:t xml:space="preserve"> to self-enhancement</w:t>
      </w:r>
      <w:r w:rsidR="009B5DA9" w:rsidRPr="00AC2CDF">
        <w:rPr>
          <w:rFonts w:ascii="Times New Roman" w:hAnsi="Times New Roman"/>
        </w:rPr>
        <w:t>.</w:t>
      </w:r>
      <w:r w:rsidR="001B55A6" w:rsidRPr="00AC2CDF">
        <w:rPr>
          <w:rFonts w:ascii="Times New Roman" w:hAnsi="Times New Roman"/>
        </w:rPr>
        <w:t xml:space="preserve"> </w:t>
      </w:r>
      <w:r w:rsidR="009B5DA9" w:rsidRPr="00AC2CDF">
        <w:rPr>
          <w:rFonts w:ascii="Times New Roman" w:hAnsi="Times New Roman"/>
        </w:rPr>
        <w:t xml:space="preserve">Using cross-culturally adaptable neurophysiological correlates, such as </w:t>
      </w:r>
      <w:r w:rsidR="001B55A6" w:rsidRPr="00AC2CDF">
        <w:rPr>
          <w:rFonts w:ascii="Times New Roman" w:hAnsi="Times New Roman"/>
        </w:rPr>
        <w:t>Event-Related Potentials (ERPs)</w:t>
      </w:r>
      <w:r w:rsidR="009B5DA9" w:rsidRPr="00AC2CDF">
        <w:rPr>
          <w:rFonts w:ascii="Times New Roman" w:hAnsi="Times New Roman"/>
        </w:rPr>
        <w:t xml:space="preserve">, </w:t>
      </w:r>
      <w:r w:rsidR="009479E8" w:rsidRPr="00AC2CDF">
        <w:rPr>
          <w:rFonts w:ascii="Times New Roman" w:hAnsi="Times New Roman"/>
        </w:rPr>
        <w:t xml:space="preserve">both </w:t>
      </w:r>
      <w:r w:rsidR="009B5DA9" w:rsidRPr="00AC2CDF">
        <w:rPr>
          <w:rFonts w:ascii="Times New Roman" w:hAnsi="Times New Roman"/>
        </w:rPr>
        <w:t xml:space="preserve">can be assessed: </w:t>
      </w:r>
      <w:r w:rsidR="00600297" w:rsidRPr="00AC2CDF">
        <w:rPr>
          <w:rFonts w:ascii="Times New Roman" w:hAnsi="Times New Roman"/>
        </w:rPr>
        <w:t xml:space="preserve">the </w:t>
      </w:r>
      <w:r w:rsidR="009479E8" w:rsidRPr="00AC2CDF">
        <w:rPr>
          <w:rFonts w:ascii="Times New Roman" w:hAnsi="Times New Roman"/>
        </w:rPr>
        <w:t>Eastern</w:t>
      </w:r>
      <w:r w:rsidR="0045390A" w:rsidRPr="00AC2CDF">
        <w:rPr>
          <w:rFonts w:ascii="Times New Roman" w:hAnsi="Times New Roman"/>
        </w:rPr>
        <w:t xml:space="preserve"> </w:t>
      </w:r>
      <w:r w:rsidR="009479E8" w:rsidRPr="00AC2CDF">
        <w:rPr>
          <w:rFonts w:ascii="Times New Roman" w:hAnsi="Times New Roman"/>
        </w:rPr>
        <w:t xml:space="preserve">emphasis on negativity </w:t>
      </w:r>
      <w:r w:rsidR="00B55A6D" w:rsidRPr="00AC2CDF">
        <w:rPr>
          <w:rFonts w:ascii="Times New Roman" w:hAnsi="Times New Roman"/>
        </w:rPr>
        <w:t xml:space="preserve">could be reflected in </w:t>
      </w:r>
      <w:r w:rsidR="001B55A6" w:rsidRPr="00AC2CDF">
        <w:rPr>
          <w:rFonts w:ascii="Times New Roman" w:hAnsi="Times New Roman"/>
        </w:rPr>
        <w:t>the N1</w:t>
      </w:r>
      <w:r w:rsidR="009B607C" w:rsidRPr="00AC2CDF">
        <w:rPr>
          <w:rFonts w:ascii="Times New Roman" w:hAnsi="Times New Roman"/>
        </w:rPr>
        <w:t>70</w:t>
      </w:r>
      <w:r w:rsidR="001B55A6" w:rsidRPr="00AC2CDF">
        <w:rPr>
          <w:rFonts w:ascii="Times New Roman" w:hAnsi="Times New Roman"/>
        </w:rPr>
        <w:t xml:space="preserve"> component</w:t>
      </w:r>
      <w:r w:rsidR="005B4A6B">
        <w:rPr>
          <w:rFonts w:ascii="Times New Roman" w:hAnsi="Times New Roman"/>
        </w:rPr>
        <w:t>,</w:t>
      </w:r>
      <w:r w:rsidR="001B55A6" w:rsidRPr="00AC2CDF">
        <w:rPr>
          <w:rFonts w:ascii="Times New Roman" w:hAnsi="Times New Roman"/>
        </w:rPr>
        <w:t xml:space="preserve"> </w:t>
      </w:r>
      <w:r w:rsidR="009479E8" w:rsidRPr="00AC2CDF">
        <w:rPr>
          <w:rFonts w:ascii="Times New Roman" w:hAnsi="Times New Roman"/>
        </w:rPr>
        <w:t xml:space="preserve">and </w:t>
      </w:r>
      <w:r w:rsidR="00600297" w:rsidRPr="00AC2CDF">
        <w:rPr>
          <w:rFonts w:ascii="Times New Roman" w:hAnsi="Times New Roman"/>
        </w:rPr>
        <w:t xml:space="preserve">the </w:t>
      </w:r>
      <w:r w:rsidR="009479E8" w:rsidRPr="00AC2CDF">
        <w:rPr>
          <w:rFonts w:ascii="Times New Roman" w:hAnsi="Times New Roman"/>
        </w:rPr>
        <w:t>potency of the self-enhancement motive</w:t>
      </w:r>
      <w:r w:rsidR="001B55A6" w:rsidRPr="00AC2CDF">
        <w:rPr>
          <w:rFonts w:ascii="Times New Roman" w:hAnsi="Times New Roman"/>
        </w:rPr>
        <w:t xml:space="preserve"> </w:t>
      </w:r>
      <w:r w:rsidR="00B55A6D" w:rsidRPr="00AC2CDF">
        <w:rPr>
          <w:rFonts w:ascii="Times New Roman" w:hAnsi="Times New Roman"/>
        </w:rPr>
        <w:t xml:space="preserve">in </w:t>
      </w:r>
      <w:r w:rsidR="001B55A6" w:rsidRPr="00AC2CDF">
        <w:rPr>
          <w:rFonts w:ascii="Times New Roman" w:hAnsi="Times New Roman"/>
        </w:rPr>
        <w:t xml:space="preserve">the </w:t>
      </w:r>
      <w:r w:rsidR="0045390A" w:rsidRPr="00AC2CDF">
        <w:rPr>
          <w:rFonts w:asciiTheme="majorBidi" w:hAnsiTheme="majorBidi" w:cstheme="majorBidi" w:hint="eastAsia"/>
        </w:rPr>
        <w:t xml:space="preserve">Late </w:t>
      </w:r>
      <w:r w:rsidR="0045390A" w:rsidRPr="00AC2CDF">
        <w:rPr>
          <w:rFonts w:asciiTheme="majorBidi" w:hAnsiTheme="majorBidi" w:cstheme="majorBidi"/>
        </w:rPr>
        <w:lastRenderedPageBreak/>
        <w:t xml:space="preserve">Positive Potential </w:t>
      </w:r>
      <w:r w:rsidR="00224478" w:rsidRPr="00AC2CDF">
        <w:rPr>
          <w:rFonts w:asciiTheme="majorBidi" w:hAnsiTheme="majorBidi" w:cstheme="majorBidi"/>
        </w:rPr>
        <w:t>(</w:t>
      </w:r>
      <w:r w:rsidR="0045390A" w:rsidRPr="00AC2CDF">
        <w:rPr>
          <w:rFonts w:ascii="Times New Roman" w:hAnsi="Times New Roman"/>
        </w:rPr>
        <w:t>LPP</w:t>
      </w:r>
      <w:r w:rsidR="00224478" w:rsidRPr="00AC2CDF">
        <w:rPr>
          <w:rFonts w:ascii="Times New Roman" w:hAnsi="Times New Roman"/>
        </w:rPr>
        <w:t>)</w:t>
      </w:r>
      <w:r w:rsidR="001B55A6" w:rsidRPr="00AC2CDF">
        <w:rPr>
          <w:rFonts w:ascii="Times New Roman" w:hAnsi="Times New Roman"/>
        </w:rPr>
        <w:t xml:space="preserve"> component</w:t>
      </w:r>
      <w:r w:rsidR="0045390A" w:rsidRPr="00AC2CDF">
        <w:rPr>
          <w:rFonts w:ascii="Times New Roman" w:hAnsi="Times New Roman"/>
        </w:rPr>
        <w:t>.</w:t>
      </w:r>
      <w:r w:rsidR="00716B8A">
        <w:rPr>
          <w:rFonts w:ascii="Times New Roman" w:hAnsi="Times New Roman"/>
        </w:rPr>
        <w:t xml:space="preserve"> Below we elaborate</w:t>
      </w:r>
      <w:r w:rsidR="0009560E">
        <w:rPr>
          <w:rFonts w:ascii="Times New Roman" w:hAnsi="Times New Roman"/>
        </w:rPr>
        <w:t xml:space="preserve"> on</w:t>
      </w:r>
      <w:r w:rsidR="00716B8A">
        <w:rPr>
          <w:rFonts w:ascii="Times New Roman" w:hAnsi="Times New Roman"/>
        </w:rPr>
        <w:t xml:space="preserve"> these two approaches and </w:t>
      </w:r>
      <w:r w:rsidR="0009560E">
        <w:rPr>
          <w:rFonts w:ascii="Times New Roman" w:hAnsi="Times New Roman"/>
        </w:rPr>
        <w:t>offer</w:t>
      </w:r>
      <w:r w:rsidR="00716B8A">
        <w:rPr>
          <w:rFonts w:ascii="Times New Roman" w:hAnsi="Times New Roman"/>
        </w:rPr>
        <w:t xml:space="preserve"> hypotheses. </w:t>
      </w:r>
    </w:p>
    <w:p w14:paraId="5116B36B" w14:textId="266312D4" w:rsidR="0011146A" w:rsidRPr="00AC2CDF" w:rsidRDefault="0011146A" w:rsidP="0011146A">
      <w:pPr>
        <w:spacing w:line="480" w:lineRule="exact"/>
        <w:rPr>
          <w:rFonts w:ascii="Times New Roman" w:hAnsi="Times New Roman"/>
          <w:b/>
        </w:rPr>
      </w:pPr>
      <w:r w:rsidRPr="00AC2CDF">
        <w:rPr>
          <w:rFonts w:ascii="Times New Roman" w:hAnsi="Times New Roman"/>
          <w:b/>
        </w:rPr>
        <w:t>A Judgment Approach to Self-Enhancement</w:t>
      </w:r>
      <w:r w:rsidR="0078537E">
        <w:rPr>
          <w:rFonts w:ascii="Times New Roman" w:hAnsi="Times New Roman"/>
          <w:b/>
        </w:rPr>
        <w:t>: Rationale and Hypotheses</w:t>
      </w:r>
    </w:p>
    <w:p w14:paraId="5C6FFCBB" w14:textId="6274382C" w:rsidR="00367EF4" w:rsidRPr="00AC2CDF" w:rsidRDefault="0011146A" w:rsidP="0078537E">
      <w:pPr>
        <w:spacing w:line="480" w:lineRule="exact"/>
        <w:ind w:firstLine="720"/>
        <w:rPr>
          <w:rFonts w:ascii="Times New Roman" w:hAnsi="Times New Roman"/>
        </w:rPr>
      </w:pPr>
      <w:r w:rsidRPr="00AC2CDF">
        <w:rPr>
          <w:rFonts w:ascii="Times New Roman" w:hAnsi="Times New Roman"/>
        </w:rPr>
        <w:t>I</w:t>
      </w:r>
      <w:r w:rsidR="006E0231" w:rsidRPr="00AC2CDF">
        <w:rPr>
          <w:rFonts w:ascii="Times New Roman" w:hAnsi="Times New Roman"/>
        </w:rPr>
        <w:t>n</w:t>
      </w:r>
      <w:r w:rsidR="00D921E3" w:rsidRPr="00AC2CDF">
        <w:rPr>
          <w:rFonts w:ascii="Times New Roman" w:hAnsi="Times New Roman"/>
        </w:rPr>
        <w:t xml:space="preserve"> </w:t>
      </w:r>
      <w:r w:rsidR="00EB1516" w:rsidRPr="00AC2CDF">
        <w:rPr>
          <w:rFonts w:ascii="Times New Roman" w:hAnsi="Times New Roman"/>
        </w:rPr>
        <w:t>th</w:t>
      </w:r>
      <w:r w:rsidR="00D921E3" w:rsidRPr="00AC2CDF">
        <w:rPr>
          <w:rFonts w:ascii="Times New Roman" w:hAnsi="Times New Roman"/>
        </w:rPr>
        <w:t xml:space="preserve">e </w:t>
      </w:r>
      <w:r w:rsidR="009875AB" w:rsidRPr="00AC2CDF">
        <w:rPr>
          <w:rFonts w:ascii="Times New Roman" w:hAnsi="Times New Roman"/>
        </w:rPr>
        <w:t>SR-valence</w:t>
      </w:r>
      <w:r w:rsidR="00D921E3" w:rsidRPr="00AC2CDF">
        <w:rPr>
          <w:rFonts w:ascii="Times New Roman" w:hAnsi="Times New Roman"/>
        </w:rPr>
        <w:t xml:space="preserve"> task</w:t>
      </w:r>
      <w:r w:rsidR="00EB1516" w:rsidRPr="00AC2CDF">
        <w:rPr>
          <w:rFonts w:ascii="Times New Roman" w:hAnsi="Times New Roman"/>
        </w:rPr>
        <w:t>, participants are presented with positive and negative traits and judge whether each trait is self-descriptive or non-self-descriptive (</w:t>
      </w:r>
      <w:r w:rsidR="00EB1516" w:rsidRPr="00AC2CDF">
        <w:rPr>
          <w:rFonts w:ascii="Times New Roman" w:hAnsi="Times New Roman"/>
          <w:i/>
        </w:rPr>
        <w:t>trait endorsement</w:t>
      </w:r>
      <w:r w:rsidR="00EB1516" w:rsidRPr="00AC2CDF">
        <w:rPr>
          <w:rFonts w:ascii="Times New Roman" w:hAnsi="Times New Roman"/>
        </w:rPr>
        <w:t xml:space="preserve">). </w:t>
      </w:r>
      <w:r w:rsidR="002138FC" w:rsidRPr="00AC2CDF">
        <w:rPr>
          <w:rFonts w:ascii="Times New Roman" w:hAnsi="Times New Roman"/>
        </w:rPr>
        <w:t>S</w:t>
      </w:r>
      <w:r w:rsidR="00EB1516" w:rsidRPr="00AC2CDF">
        <w:rPr>
          <w:rFonts w:ascii="Times New Roman" w:hAnsi="Times New Roman"/>
        </w:rPr>
        <w:t>elf-positivity</w:t>
      </w:r>
      <w:r w:rsidR="002138FC" w:rsidRPr="00AC2CDF">
        <w:rPr>
          <w:rFonts w:ascii="Times New Roman" w:hAnsi="Times New Roman"/>
        </w:rPr>
        <w:t xml:space="preserve"> </w:t>
      </w:r>
      <w:r w:rsidR="0071544E" w:rsidRPr="00AC2CDF">
        <w:rPr>
          <w:rFonts w:ascii="Times New Roman" w:hAnsi="Times New Roman"/>
        </w:rPr>
        <w:t>is indicated</w:t>
      </w:r>
      <w:r w:rsidR="002138FC" w:rsidRPr="00AC2CDF">
        <w:rPr>
          <w:rFonts w:ascii="Times New Roman" w:hAnsi="Times New Roman"/>
        </w:rPr>
        <w:t xml:space="preserve"> by</w:t>
      </w:r>
      <w:r w:rsidR="00EB1516" w:rsidRPr="00AC2CDF">
        <w:rPr>
          <w:rFonts w:ascii="Times New Roman" w:hAnsi="Times New Roman"/>
        </w:rPr>
        <w:t xml:space="preserve"> participants deeming a higher number of positive than negative traits as self-descriptive, but deeming a higher number of negative than positive traits as non-self-descriptive</w:t>
      </w:r>
      <w:r w:rsidR="002138FC" w:rsidRPr="00AC2CDF">
        <w:rPr>
          <w:rFonts w:ascii="Times New Roman" w:hAnsi="Times New Roman"/>
        </w:rPr>
        <w:t xml:space="preserve"> (</w:t>
      </w:r>
      <w:r w:rsidR="002138FC" w:rsidRPr="00AC2CDF">
        <w:rPr>
          <w:rFonts w:ascii="Times New Roman" w:eastAsiaTheme="minorHAnsi" w:hAnsi="Times New Roman"/>
          <w:lang w:val="en-GB" w:eastAsia="en-US"/>
        </w:rPr>
        <w:t>D’</w:t>
      </w:r>
      <w:r w:rsidR="002138FC" w:rsidRPr="00AC2CDF">
        <w:rPr>
          <w:rFonts w:ascii="Times New Roman" w:hAnsi="Times New Roman"/>
        </w:rPr>
        <w:t>Argembeau et al., 2005; Kwan et al., 2007;</w:t>
      </w:r>
      <w:r w:rsidR="002138FC" w:rsidRPr="00AC2CDF">
        <w:rPr>
          <w:rFonts w:ascii="Times New Roman" w:eastAsia="Arial Unicode MS" w:hAnsi="Times New Roman"/>
          <w:noProof/>
        </w:rPr>
        <w:t xml:space="preserve"> Watson et al., 2007)</w:t>
      </w:r>
      <w:r w:rsidR="00EB1516" w:rsidRPr="00AC2CDF">
        <w:rPr>
          <w:rFonts w:ascii="Times New Roman" w:hAnsi="Times New Roman"/>
        </w:rPr>
        <w:t xml:space="preserve">. During trait endorsement, </w:t>
      </w:r>
      <w:r w:rsidR="00D921E3" w:rsidRPr="00AC2CDF">
        <w:rPr>
          <w:rFonts w:ascii="Times New Roman" w:hAnsi="Times New Roman"/>
        </w:rPr>
        <w:t xml:space="preserve">researchers typically </w:t>
      </w:r>
      <w:r w:rsidR="00EB1516" w:rsidRPr="00AC2CDF">
        <w:rPr>
          <w:rFonts w:ascii="Times New Roman" w:hAnsi="Times New Roman"/>
        </w:rPr>
        <w:t xml:space="preserve">record </w:t>
      </w:r>
      <w:r w:rsidR="00EB1516" w:rsidRPr="00AC2CDF">
        <w:rPr>
          <w:rFonts w:ascii="Times New Roman" w:hAnsi="Times New Roman"/>
          <w:i/>
        </w:rPr>
        <w:t>reaction times</w:t>
      </w:r>
      <w:r w:rsidR="00EB1516" w:rsidRPr="00AC2CDF">
        <w:rPr>
          <w:rFonts w:ascii="Times New Roman" w:hAnsi="Times New Roman"/>
        </w:rPr>
        <w:t>.</w:t>
      </w:r>
      <w:r w:rsidR="00D921E3" w:rsidRPr="00AC2CDF">
        <w:rPr>
          <w:rFonts w:ascii="Times New Roman" w:hAnsi="Times New Roman"/>
        </w:rPr>
        <w:t xml:space="preserve"> </w:t>
      </w:r>
      <w:r w:rsidR="00D00ED3" w:rsidRPr="00AC2CDF">
        <w:rPr>
          <w:rFonts w:ascii="Times New Roman" w:hAnsi="Times New Roman"/>
        </w:rPr>
        <w:t xml:space="preserve">This index is relevant to the </w:t>
      </w:r>
      <w:r w:rsidR="00BB70F5" w:rsidRPr="00AC2CDF">
        <w:rPr>
          <w:rFonts w:ascii="Times New Roman" w:hAnsi="Times New Roman"/>
        </w:rPr>
        <w:t>self-enhancement motive</w:t>
      </w:r>
      <w:r w:rsidR="00D00ED3" w:rsidRPr="00AC2CDF">
        <w:rPr>
          <w:rFonts w:ascii="Times New Roman" w:hAnsi="Times New Roman"/>
        </w:rPr>
        <w:t xml:space="preserve">. </w:t>
      </w:r>
      <w:r w:rsidR="00582C01" w:rsidRPr="00AC2CDF">
        <w:rPr>
          <w:rFonts w:ascii="Times New Roman" w:hAnsi="Times New Roman"/>
        </w:rPr>
        <w:t xml:space="preserve">That is, reaction times, and more generally measures that fall on the implicit than explicit continuum, </w:t>
      </w:r>
      <w:r w:rsidR="00D838FF" w:rsidRPr="00AC2CDF">
        <w:rPr>
          <w:rFonts w:ascii="Times New Roman" w:hAnsi="Times New Roman"/>
        </w:rPr>
        <w:t>are sensitive in</w:t>
      </w:r>
      <w:r w:rsidR="00582C01" w:rsidRPr="00AC2CDF">
        <w:rPr>
          <w:rFonts w:ascii="Times New Roman" w:hAnsi="Times New Roman"/>
        </w:rPr>
        <w:t xml:space="preserve"> detecting self-enhancement motivation (</w:t>
      </w:r>
      <w:r w:rsidR="00582C01" w:rsidRPr="00AC2CDF">
        <w:rPr>
          <w:rFonts w:ascii="Times New Roman" w:hAnsi="Times New Roman"/>
          <w:bCs/>
          <w:color w:val="000000"/>
        </w:rPr>
        <w:t xml:space="preserve">Gebauer, Göritz, Hofmann, &amp; Sedikides, 2012; </w:t>
      </w:r>
      <w:r w:rsidR="00582C01" w:rsidRPr="00AC2CDF">
        <w:rPr>
          <w:rFonts w:ascii="Times New Roman" w:hAnsi="Times New Roman"/>
        </w:rPr>
        <w:t>Paulhus, Graf,</w:t>
      </w:r>
      <w:r w:rsidR="00616794" w:rsidRPr="00AC2CDF">
        <w:rPr>
          <w:rFonts w:ascii="Times New Roman" w:hAnsi="Times New Roman"/>
        </w:rPr>
        <w:t xml:space="preserve"> </w:t>
      </w:r>
      <w:r w:rsidR="005D6A30" w:rsidRPr="00AC2CDF">
        <w:rPr>
          <w:rFonts w:ascii="Times New Roman" w:hAnsi="Times New Roman"/>
        </w:rPr>
        <w:t>&amp; V</w:t>
      </w:r>
      <w:r w:rsidR="00582C01" w:rsidRPr="00AC2CDF">
        <w:rPr>
          <w:rFonts w:ascii="Times New Roman" w:hAnsi="Times New Roman"/>
        </w:rPr>
        <w:t>an Selst, 1989; Paulhus &amp; Levitt, 1987; Swa</w:t>
      </w:r>
      <w:r w:rsidR="008A16E7" w:rsidRPr="00AC2CDF">
        <w:rPr>
          <w:rFonts w:ascii="Times New Roman" w:hAnsi="Times New Roman"/>
        </w:rPr>
        <w:t>nn,</w:t>
      </w:r>
      <w:r w:rsidR="00582C01" w:rsidRPr="00AC2CDF">
        <w:rPr>
          <w:rFonts w:ascii="Times New Roman" w:hAnsi="Times New Roman"/>
        </w:rPr>
        <w:t xml:space="preserve"> Hixon, Stein-Seroussi, &amp; Gilbert, 1990). Here, motive strength is </w:t>
      </w:r>
      <w:r w:rsidR="00EB1516" w:rsidRPr="00AC2CDF">
        <w:rPr>
          <w:rFonts w:ascii="Times New Roman" w:hAnsi="Times New Roman"/>
        </w:rPr>
        <w:t xml:space="preserve">indexed by participants responding faster to positive than negative self-descriptive traits, but responding </w:t>
      </w:r>
      <w:r w:rsidR="008D58E0" w:rsidRPr="00AC2CDF">
        <w:rPr>
          <w:rFonts w:ascii="Times New Roman" w:hAnsi="Times New Roman"/>
        </w:rPr>
        <w:t>faster to negative than</w:t>
      </w:r>
      <w:r w:rsidR="00EB1516" w:rsidRPr="00AC2CDF">
        <w:rPr>
          <w:rFonts w:ascii="Times New Roman" w:hAnsi="Times New Roman"/>
        </w:rPr>
        <w:t xml:space="preserve"> positive non-self-descriptive traits.</w:t>
      </w:r>
      <w:r w:rsidR="0078537E">
        <w:rPr>
          <w:rFonts w:ascii="Times New Roman" w:hAnsi="Times New Roman"/>
        </w:rPr>
        <w:t xml:space="preserve"> We formulated hypotheses for both trait endorsement and reaction times. </w:t>
      </w:r>
    </w:p>
    <w:p w14:paraId="1A8E1B6F" w14:textId="5472D8FF" w:rsidR="008A108D" w:rsidRPr="00AC2CDF" w:rsidRDefault="00A24E27" w:rsidP="00224478">
      <w:pPr>
        <w:spacing w:line="480" w:lineRule="exact"/>
        <w:ind w:firstLineChars="250" w:firstLine="602"/>
        <w:rPr>
          <w:rFonts w:asciiTheme="majorBidi" w:hAnsiTheme="majorBidi" w:cstheme="majorBidi"/>
        </w:rPr>
      </w:pPr>
      <w:proofErr w:type="gramStart"/>
      <w:r w:rsidRPr="00AC2CDF">
        <w:rPr>
          <w:rFonts w:ascii="Times New Roman" w:hAnsi="Times New Roman"/>
          <w:b/>
        </w:rPr>
        <w:t>Trait endorsement.</w:t>
      </w:r>
      <w:proofErr w:type="gramEnd"/>
      <w:r w:rsidRPr="00AC2CDF">
        <w:rPr>
          <w:rFonts w:ascii="Times New Roman" w:hAnsi="Times New Roman"/>
          <w:b/>
        </w:rPr>
        <w:t xml:space="preserve"> </w:t>
      </w:r>
      <w:r w:rsidR="003C003D" w:rsidRPr="00AC2CDF">
        <w:rPr>
          <w:rFonts w:ascii="Times New Roman" w:hAnsi="Times New Roman"/>
        </w:rPr>
        <w:t xml:space="preserve">Trait endorsement reflects levels of </w:t>
      </w:r>
      <w:r w:rsidR="004A47D0" w:rsidRPr="00AC2CDF">
        <w:rPr>
          <w:rFonts w:ascii="Times New Roman" w:hAnsi="Times New Roman"/>
        </w:rPr>
        <w:t xml:space="preserve">self-positivity, </w:t>
      </w:r>
      <w:r w:rsidR="008C04CA" w:rsidRPr="00AC2CDF">
        <w:rPr>
          <w:rFonts w:ascii="Times New Roman" w:hAnsi="Times New Roman"/>
        </w:rPr>
        <w:t xml:space="preserve">which </w:t>
      </w:r>
      <w:r w:rsidR="004A47D0" w:rsidRPr="00AC2CDF">
        <w:rPr>
          <w:rFonts w:ascii="Times New Roman" w:hAnsi="Times New Roman"/>
        </w:rPr>
        <w:t>are higher in Western than Eastern culture</w:t>
      </w:r>
      <w:r w:rsidR="00967244" w:rsidRPr="00AC2CDF">
        <w:rPr>
          <w:rFonts w:ascii="Times New Roman" w:hAnsi="Times New Roman"/>
        </w:rPr>
        <w:t xml:space="preserve"> (</w:t>
      </w:r>
      <w:r w:rsidR="00967244" w:rsidRPr="00AC2CDF">
        <w:rPr>
          <w:rFonts w:asciiTheme="majorBidi" w:eastAsia="SimSun" w:hAnsiTheme="majorBidi" w:cstheme="majorBidi"/>
        </w:rPr>
        <w:t xml:space="preserve">Cai et al., 2011; </w:t>
      </w:r>
      <w:r w:rsidR="00967244" w:rsidRPr="00AC2CDF">
        <w:rPr>
          <w:rFonts w:ascii="Times New Roman" w:hAnsi="Times New Roman"/>
          <w:lang w:val="en"/>
        </w:rPr>
        <w:t xml:space="preserve">Heine et al., </w:t>
      </w:r>
      <w:r w:rsidR="004D4FDC" w:rsidRPr="00AC2CDF">
        <w:rPr>
          <w:rFonts w:ascii="Times New Roman" w:hAnsi="Times New Roman"/>
          <w:lang w:val="en"/>
        </w:rPr>
        <w:t>199</w:t>
      </w:r>
      <w:r w:rsidR="00967244" w:rsidRPr="00AC2CDF">
        <w:rPr>
          <w:rFonts w:ascii="Times New Roman" w:hAnsi="Times New Roman"/>
          <w:lang w:val="en"/>
        </w:rPr>
        <w:t>9; Kurman, 2002</w:t>
      </w:r>
      <w:r w:rsidR="005C5CD4" w:rsidRPr="00AC2CDF">
        <w:rPr>
          <w:rFonts w:ascii="Times New Roman" w:hAnsi="Times New Roman"/>
          <w:lang w:val="en"/>
        </w:rPr>
        <w:t>; Sedikides et al., 2015</w:t>
      </w:r>
      <w:r w:rsidR="00967244" w:rsidRPr="00AC2CDF">
        <w:rPr>
          <w:rFonts w:ascii="Times New Roman" w:hAnsi="Times New Roman"/>
        </w:rPr>
        <w:t>)</w:t>
      </w:r>
      <w:r w:rsidR="004A47D0" w:rsidRPr="00AC2CDF">
        <w:rPr>
          <w:rFonts w:ascii="Times New Roman" w:hAnsi="Times New Roman"/>
        </w:rPr>
        <w:t>.</w:t>
      </w:r>
      <w:r w:rsidR="00616794" w:rsidRPr="00AC2CDF">
        <w:rPr>
          <w:rFonts w:ascii="Times New Roman" w:hAnsi="Times New Roman"/>
        </w:rPr>
        <w:t xml:space="preserve"> </w:t>
      </w:r>
      <w:r w:rsidR="008A108D" w:rsidRPr="00AC2CDF">
        <w:rPr>
          <w:rFonts w:ascii="Times New Roman" w:hAnsi="Times New Roman"/>
        </w:rPr>
        <w:t>As such, w</w:t>
      </w:r>
      <w:r w:rsidR="00616794" w:rsidRPr="00AC2CDF">
        <w:rPr>
          <w:rFonts w:ascii="Times New Roman" w:hAnsi="Times New Roman"/>
        </w:rPr>
        <w:t xml:space="preserve">e hypothesized that </w:t>
      </w:r>
      <w:r w:rsidR="005D6A30" w:rsidRPr="00AC2CDF">
        <w:rPr>
          <w:rFonts w:ascii="Times New Roman" w:hAnsi="Times New Roman"/>
        </w:rPr>
        <w:t>participants</w:t>
      </w:r>
      <w:r w:rsidR="00616794" w:rsidRPr="00AC2CDF">
        <w:rPr>
          <w:rFonts w:ascii="Times New Roman" w:hAnsi="Times New Roman"/>
        </w:rPr>
        <w:t xml:space="preserve"> </w:t>
      </w:r>
      <w:r w:rsidR="008A108D" w:rsidRPr="00AC2CDF">
        <w:rPr>
          <w:rFonts w:ascii="Times New Roman" w:hAnsi="Times New Roman"/>
        </w:rPr>
        <w:t>would</w:t>
      </w:r>
      <w:r w:rsidR="00616794" w:rsidRPr="00AC2CDF">
        <w:rPr>
          <w:rFonts w:ascii="Times New Roman" w:hAnsi="Times New Roman"/>
        </w:rPr>
        <w:t xml:space="preserve"> endorse more positive than negative </w:t>
      </w:r>
      <w:r w:rsidR="008A108D" w:rsidRPr="00AC2CDF">
        <w:rPr>
          <w:rFonts w:ascii="Times New Roman" w:hAnsi="Times New Roman"/>
        </w:rPr>
        <w:t xml:space="preserve">traits as </w:t>
      </w:r>
      <w:r w:rsidR="00616794" w:rsidRPr="00AC2CDF">
        <w:rPr>
          <w:rFonts w:ascii="Times New Roman" w:hAnsi="Times New Roman"/>
        </w:rPr>
        <w:t>self-descriptive</w:t>
      </w:r>
      <w:r w:rsidR="008A108D" w:rsidRPr="00AC2CDF">
        <w:rPr>
          <w:rFonts w:ascii="Times New Roman" w:hAnsi="Times New Roman"/>
        </w:rPr>
        <w:t xml:space="preserve"> and</w:t>
      </w:r>
      <w:r w:rsidR="000C4E53">
        <w:rPr>
          <w:rFonts w:ascii="Times New Roman" w:hAnsi="Times New Roman"/>
        </w:rPr>
        <w:t xml:space="preserve"> would endorse</w:t>
      </w:r>
      <w:r w:rsidR="008A108D" w:rsidRPr="00AC2CDF">
        <w:rPr>
          <w:rFonts w:ascii="Times New Roman" w:hAnsi="Times New Roman"/>
        </w:rPr>
        <w:t xml:space="preserve"> more negative than positive traits as non-self-descriptive. However, the level of trait endorsement would be higher among Westerners than Easterners. Statistically speaking, we expected </w:t>
      </w:r>
      <w:r w:rsidR="005D6A30" w:rsidRPr="00AC2CDF">
        <w:rPr>
          <w:rFonts w:ascii="Times New Roman" w:hAnsi="Times New Roman"/>
        </w:rPr>
        <w:t>a</w:t>
      </w:r>
      <w:r w:rsidR="008C04CA" w:rsidRPr="00AC2CDF">
        <w:rPr>
          <w:rFonts w:ascii="Times New Roman" w:hAnsi="Times New Roman"/>
        </w:rPr>
        <w:t>n</w:t>
      </w:r>
      <w:r w:rsidR="008A108D" w:rsidRPr="00AC2CDF">
        <w:rPr>
          <w:rFonts w:ascii="Times New Roman" w:hAnsi="Times New Roman"/>
        </w:rPr>
        <w:t xml:space="preserve"> interaction </w:t>
      </w:r>
      <w:r w:rsidR="00616794" w:rsidRPr="00AC2CDF">
        <w:rPr>
          <w:rFonts w:asciiTheme="majorBidi" w:hAnsiTheme="majorBidi" w:cstheme="majorBidi"/>
        </w:rPr>
        <w:t xml:space="preserve">between trait valence (positive, negative) and referent (self-descriptiveness, non-self-descriptiveness) on </w:t>
      </w:r>
      <w:r w:rsidR="008A108D" w:rsidRPr="00AC2CDF">
        <w:rPr>
          <w:rFonts w:asciiTheme="majorBidi" w:hAnsiTheme="majorBidi" w:cstheme="majorBidi"/>
        </w:rPr>
        <w:t xml:space="preserve">trait </w:t>
      </w:r>
      <w:r w:rsidR="00616794" w:rsidRPr="00AC2CDF">
        <w:rPr>
          <w:rFonts w:asciiTheme="majorBidi" w:hAnsiTheme="majorBidi" w:cstheme="majorBidi"/>
        </w:rPr>
        <w:t>endorsement</w:t>
      </w:r>
      <w:r w:rsidR="008A108D" w:rsidRPr="00AC2CDF">
        <w:rPr>
          <w:rFonts w:asciiTheme="majorBidi" w:hAnsiTheme="majorBidi" w:cstheme="majorBidi"/>
        </w:rPr>
        <w:t xml:space="preserve">. </w:t>
      </w:r>
      <w:r w:rsidR="008C04CA" w:rsidRPr="00AC2CDF">
        <w:rPr>
          <w:rFonts w:asciiTheme="majorBidi" w:hAnsiTheme="majorBidi" w:cstheme="majorBidi"/>
        </w:rPr>
        <w:t>W</w:t>
      </w:r>
      <w:r w:rsidR="008A108D" w:rsidRPr="00AC2CDF">
        <w:rPr>
          <w:rFonts w:asciiTheme="majorBidi" w:hAnsiTheme="majorBidi" w:cstheme="majorBidi"/>
        </w:rPr>
        <w:t xml:space="preserve">e also expected that </w:t>
      </w:r>
      <w:r w:rsidR="005D6A30" w:rsidRPr="00AC2CDF">
        <w:rPr>
          <w:rFonts w:asciiTheme="majorBidi" w:hAnsiTheme="majorBidi" w:cstheme="majorBidi"/>
        </w:rPr>
        <w:t>this</w:t>
      </w:r>
      <w:r w:rsidR="008A108D" w:rsidRPr="00AC2CDF">
        <w:rPr>
          <w:rFonts w:asciiTheme="majorBidi" w:hAnsiTheme="majorBidi" w:cstheme="majorBidi"/>
        </w:rPr>
        <w:t xml:space="preserve"> effect would be qualified by culture: The 3-way interaction would show that level of trait endorsement </w:t>
      </w:r>
      <w:r w:rsidR="0050217F" w:rsidRPr="00AC2CDF">
        <w:rPr>
          <w:rFonts w:asciiTheme="majorBidi" w:hAnsiTheme="majorBidi" w:cstheme="majorBidi"/>
        </w:rPr>
        <w:t>was</w:t>
      </w:r>
      <w:r w:rsidR="008A108D" w:rsidRPr="00AC2CDF">
        <w:rPr>
          <w:rFonts w:asciiTheme="majorBidi" w:hAnsiTheme="majorBidi" w:cstheme="majorBidi"/>
        </w:rPr>
        <w:t xml:space="preserve"> higher among Westerners than Easterners</w:t>
      </w:r>
      <w:r w:rsidRPr="00AC2CDF">
        <w:rPr>
          <w:rFonts w:asciiTheme="majorBidi" w:hAnsiTheme="majorBidi" w:cstheme="majorBidi"/>
        </w:rPr>
        <w:t xml:space="preserve"> (i.e., the strength</w:t>
      </w:r>
      <w:r w:rsidR="0050217F" w:rsidRPr="00AC2CDF">
        <w:rPr>
          <w:rFonts w:asciiTheme="majorBidi" w:hAnsiTheme="majorBidi" w:cstheme="majorBidi"/>
        </w:rPr>
        <w:t xml:space="preserve"> or effect size</w:t>
      </w:r>
      <w:r w:rsidRPr="00AC2CDF">
        <w:rPr>
          <w:rFonts w:asciiTheme="majorBidi" w:hAnsiTheme="majorBidi" w:cstheme="majorBidi"/>
        </w:rPr>
        <w:t xml:space="preserve"> of the 2-way interaction for Westerners</w:t>
      </w:r>
      <w:r w:rsidR="0050217F" w:rsidRPr="00AC2CDF">
        <w:rPr>
          <w:rFonts w:asciiTheme="majorBidi" w:hAnsiTheme="majorBidi" w:cstheme="majorBidi"/>
        </w:rPr>
        <w:t xml:space="preserve"> would exceed that for Easterners)</w:t>
      </w:r>
      <w:r w:rsidR="008A108D" w:rsidRPr="00AC2CDF">
        <w:rPr>
          <w:rFonts w:asciiTheme="majorBidi" w:hAnsiTheme="majorBidi" w:cstheme="majorBidi"/>
        </w:rPr>
        <w:t>.</w:t>
      </w:r>
    </w:p>
    <w:p w14:paraId="6E2AA047" w14:textId="521CFC86" w:rsidR="00E42FEB" w:rsidRPr="00AC2CDF" w:rsidRDefault="005C10B5" w:rsidP="008A108D">
      <w:pPr>
        <w:spacing w:line="480" w:lineRule="exact"/>
        <w:ind w:firstLine="720"/>
        <w:rPr>
          <w:rFonts w:ascii="Times New Roman" w:hAnsi="Times New Roman"/>
        </w:rPr>
      </w:pPr>
      <w:r w:rsidRPr="00AC2CDF">
        <w:rPr>
          <w:rFonts w:ascii="Times New Roman" w:hAnsi="Times New Roman"/>
        </w:rPr>
        <w:t xml:space="preserve">The </w:t>
      </w:r>
      <w:r w:rsidR="009875AB" w:rsidRPr="00AC2CDF">
        <w:rPr>
          <w:rFonts w:ascii="Times New Roman" w:hAnsi="Times New Roman"/>
        </w:rPr>
        <w:t>SR-valence</w:t>
      </w:r>
      <w:r w:rsidRPr="00AC2CDF">
        <w:rPr>
          <w:rFonts w:ascii="Times New Roman" w:hAnsi="Times New Roman"/>
        </w:rPr>
        <w:t xml:space="preserve"> task has been </w:t>
      </w:r>
      <w:r w:rsidR="008C04CA" w:rsidRPr="00AC2CDF">
        <w:rPr>
          <w:rFonts w:ascii="Times New Roman" w:hAnsi="Times New Roman"/>
        </w:rPr>
        <w:t>used</w:t>
      </w:r>
      <w:r w:rsidRPr="00AC2CDF">
        <w:rPr>
          <w:rFonts w:ascii="Times New Roman" w:hAnsi="Times New Roman"/>
        </w:rPr>
        <w:t xml:space="preserve"> in two Western samples (Kwan et al., 2007; Moran</w:t>
      </w:r>
      <w:r w:rsidR="009577E8" w:rsidRPr="00AC2CDF">
        <w:rPr>
          <w:rFonts w:ascii="Times New Roman" w:hAnsi="Times New Roman"/>
        </w:rPr>
        <w:t xml:space="preserve"> et al., </w:t>
      </w:r>
      <w:r w:rsidRPr="00AC2CDF">
        <w:rPr>
          <w:rFonts w:ascii="Times New Roman" w:hAnsi="Times New Roman"/>
        </w:rPr>
        <w:t>2006)</w:t>
      </w:r>
      <w:r w:rsidR="002A2461" w:rsidRPr="00AC2CDF">
        <w:rPr>
          <w:rFonts w:ascii="Times New Roman" w:hAnsi="Times New Roman"/>
        </w:rPr>
        <w:t xml:space="preserve"> and in one </w:t>
      </w:r>
      <w:r w:rsidRPr="00AC2CDF">
        <w:rPr>
          <w:rFonts w:ascii="Times New Roman" w:hAnsi="Times New Roman"/>
        </w:rPr>
        <w:t>Eastern (i.e., Chinese) sample (Shi</w:t>
      </w:r>
      <w:r w:rsidR="009577E8" w:rsidRPr="00AC2CDF">
        <w:rPr>
          <w:rFonts w:ascii="Times New Roman" w:hAnsi="Times New Roman"/>
        </w:rPr>
        <w:t xml:space="preserve"> et al., </w:t>
      </w:r>
      <w:r w:rsidR="00853F56" w:rsidRPr="00AC2CDF">
        <w:rPr>
          <w:rFonts w:ascii="Times New Roman" w:hAnsi="Times New Roman"/>
        </w:rPr>
        <w:t>2016</w:t>
      </w:r>
      <w:r w:rsidRPr="00AC2CDF">
        <w:rPr>
          <w:rFonts w:ascii="Times New Roman" w:hAnsi="Times New Roman"/>
        </w:rPr>
        <w:t xml:space="preserve">). </w:t>
      </w:r>
      <w:r w:rsidR="00E42FEB" w:rsidRPr="00AC2CDF">
        <w:rPr>
          <w:rFonts w:ascii="Times New Roman" w:hAnsi="Times New Roman"/>
        </w:rPr>
        <w:t xml:space="preserve">In </w:t>
      </w:r>
      <w:r w:rsidR="00966FC9" w:rsidRPr="00AC2CDF">
        <w:rPr>
          <w:rFonts w:ascii="Times New Roman" w:hAnsi="Times New Roman"/>
        </w:rPr>
        <w:t>all</w:t>
      </w:r>
      <w:r w:rsidR="00E42FEB" w:rsidRPr="00AC2CDF">
        <w:rPr>
          <w:rFonts w:ascii="Times New Roman" w:hAnsi="Times New Roman"/>
        </w:rPr>
        <w:t xml:space="preserve"> cases, </w:t>
      </w:r>
      <w:r w:rsidR="00E42FEB" w:rsidRPr="00AC2CDF">
        <w:rPr>
          <w:rFonts w:ascii="Times New Roman" w:hAnsi="Times New Roman"/>
        </w:rPr>
        <w:lastRenderedPageBreak/>
        <w:t>participants categoriz</w:t>
      </w:r>
      <w:r w:rsidR="00966FC9" w:rsidRPr="00AC2CDF">
        <w:rPr>
          <w:rFonts w:ascii="Times New Roman" w:hAnsi="Times New Roman"/>
        </w:rPr>
        <w:t>ed</w:t>
      </w:r>
      <w:r w:rsidR="00E42FEB" w:rsidRPr="00AC2CDF">
        <w:rPr>
          <w:rFonts w:ascii="Times New Roman" w:hAnsi="Times New Roman"/>
        </w:rPr>
        <w:t xml:space="preserve"> more positive than negative traits as self-descriptive and categorized more negative than positive traits as non-self-descriptive. No studies, however, have implicated a direct cross-cultural comparison, and we aspire</w:t>
      </w:r>
      <w:r w:rsidR="00966FC9" w:rsidRPr="00AC2CDF">
        <w:rPr>
          <w:rFonts w:ascii="Times New Roman" w:hAnsi="Times New Roman"/>
        </w:rPr>
        <w:t>d</w:t>
      </w:r>
      <w:r w:rsidR="00E42FEB" w:rsidRPr="00AC2CDF">
        <w:rPr>
          <w:rFonts w:ascii="Times New Roman" w:hAnsi="Times New Roman"/>
        </w:rPr>
        <w:t xml:space="preserve"> to fill this knowledge gap.</w:t>
      </w:r>
    </w:p>
    <w:p w14:paraId="2C5C1F13" w14:textId="7CE2B588" w:rsidR="005D6A30" w:rsidRPr="00AC2CDF" w:rsidRDefault="002A2461" w:rsidP="002A2461">
      <w:pPr>
        <w:spacing w:line="480" w:lineRule="exact"/>
        <w:ind w:firstLine="720"/>
        <w:rPr>
          <w:rFonts w:ascii="Times New Roman" w:hAnsi="Times New Roman"/>
        </w:rPr>
      </w:pPr>
      <w:proofErr w:type="gramStart"/>
      <w:r w:rsidRPr="00AC2CDF">
        <w:rPr>
          <w:rFonts w:ascii="Times New Roman" w:hAnsi="Times New Roman"/>
          <w:b/>
        </w:rPr>
        <w:t>Reaction times.</w:t>
      </w:r>
      <w:proofErr w:type="gramEnd"/>
      <w:r w:rsidRPr="00AC2CDF">
        <w:rPr>
          <w:rFonts w:ascii="Times New Roman" w:hAnsi="Times New Roman"/>
        </w:rPr>
        <w:t xml:space="preserve"> Reaction times reflect the</w:t>
      </w:r>
      <w:r w:rsidR="00794F88" w:rsidRPr="00AC2CDF">
        <w:rPr>
          <w:rFonts w:ascii="Times New Roman" w:hAnsi="Times New Roman"/>
        </w:rPr>
        <w:t xml:space="preserve"> strength of the</w:t>
      </w:r>
      <w:r w:rsidR="005C5CD4" w:rsidRPr="00AC2CDF">
        <w:rPr>
          <w:rFonts w:ascii="Times New Roman" w:hAnsi="Times New Roman"/>
        </w:rPr>
        <w:t xml:space="preserve"> self-enhancement motive</w:t>
      </w:r>
      <w:r w:rsidRPr="00AC2CDF">
        <w:rPr>
          <w:rFonts w:ascii="Times New Roman" w:hAnsi="Times New Roman"/>
        </w:rPr>
        <w:t xml:space="preserve">. The cultural specificity perspective advocates that this motive is stronger </w:t>
      </w:r>
      <w:r w:rsidR="005D6A30" w:rsidRPr="00AC2CDF">
        <w:rPr>
          <w:rFonts w:ascii="Times New Roman" w:hAnsi="Times New Roman"/>
        </w:rPr>
        <w:t xml:space="preserve">in the </w:t>
      </w:r>
      <w:r w:rsidRPr="00AC2CDF">
        <w:rPr>
          <w:rFonts w:ascii="Times New Roman" w:hAnsi="Times New Roman"/>
        </w:rPr>
        <w:t>West than the East</w:t>
      </w:r>
      <w:r w:rsidR="00967244" w:rsidRPr="00AC2CDF">
        <w:rPr>
          <w:rFonts w:ascii="Times New Roman" w:hAnsi="Times New Roman"/>
        </w:rPr>
        <w:t xml:space="preserve"> </w:t>
      </w:r>
      <w:r w:rsidR="00BF6CF2" w:rsidRPr="00AC2CDF">
        <w:rPr>
          <w:rFonts w:ascii="Times New Roman" w:hAnsi="Times New Roman"/>
        </w:rPr>
        <w:t>(</w:t>
      </w:r>
      <w:r w:rsidR="00BF6CF2" w:rsidRPr="00AC2CDF">
        <w:rPr>
          <w:rFonts w:ascii="Times New Roman" w:eastAsia="Times New Roman" w:hAnsi="Times New Roman"/>
          <w:lang w:eastAsia="en-US"/>
        </w:rPr>
        <w:t>Heine &amp; Hamamura, 2007; Heine et al., 1999</w:t>
      </w:r>
      <w:r w:rsidR="00967244" w:rsidRPr="00AC2CDF">
        <w:rPr>
          <w:rFonts w:ascii="Times New Roman" w:hAnsi="Times New Roman"/>
        </w:rPr>
        <w:t>;</w:t>
      </w:r>
      <w:r w:rsidR="00BF6CF2" w:rsidRPr="00AC2CDF">
        <w:rPr>
          <w:rFonts w:ascii="Times New Roman" w:hAnsi="Times New Roman"/>
        </w:rPr>
        <w:t xml:space="preserve"> Kitayama et al., 1997)</w:t>
      </w:r>
      <w:r w:rsidRPr="00AC2CDF">
        <w:rPr>
          <w:rFonts w:ascii="Times New Roman" w:hAnsi="Times New Roman"/>
        </w:rPr>
        <w:t xml:space="preserve">, whereas the panculturality perspective advocates that the motive is equally </w:t>
      </w:r>
      <w:r w:rsidR="005C5CD4" w:rsidRPr="00AC2CDF">
        <w:rPr>
          <w:rFonts w:ascii="Times New Roman" w:hAnsi="Times New Roman"/>
        </w:rPr>
        <w:t>potent</w:t>
      </w:r>
      <w:r w:rsidRPr="00AC2CDF">
        <w:rPr>
          <w:rFonts w:ascii="Times New Roman" w:hAnsi="Times New Roman"/>
        </w:rPr>
        <w:t xml:space="preserve"> in the West and the East</w:t>
      </w:r>
      <w:r w:rsidR="00967244" w:rsidRPr="00AC2CDF">
        <w:rPr>
          <w:rFonts w:ascii="Times New Roman" w:hAnsi="Times New Roman"/>
        </w:rPr>
        <w:t xml:space="preserve"> (Brown, 2010; </w:t>
      </w:r>
      <w:r w:rsidR="00967244" w:rsidRPr="00AC2CDF">
        <w:rPr>
          <w:rFonts w:ascii="Times New Roman" w:hAnsi="Times New Roman"/>
          <w:noProof/>
        </w:rPr>
        <w:t xml:space="preserve">Chiu et al., 2011; </w:t>
      </w:r>
      <w:r w:rsidR="00967244" w:rsidRPr="00AC2CDF">
        <w:rPr>
          <w:rFonts w:ascii="Times New Roman" w:hAnsi="Times New Roman"/>
        </w:rPr>
        <w:t>Sedikides et al., 2015)</w:t>
      </w:r>
      <w:r w:rsidRPr="00AC2CDF">
        <w:rPr>
          <w:rFonts w:ascii="Times New Roman" w:hAnsi="Times New Roman"/>
        </w:rPr>
        <w:t>. Thus,</w:t>
      </w:r>
      <w:r w:rsidR="005D6A30" w:rsidRPr="00AC2CDF">
        <w:rPr>
          <w:rFonts w:ascii="Times New Roman" w:hAnsi="Times New Roman"/>
        </w:rPr>
        <w:t xml:space="preserve"> </w:t>
      </w:r>
      <w:r w:rsidRPr="00AC2CDF">
        <w:rPr>
          <w:rFonts w:ascii="Times New Roman" w:hAnsi="Times New Roman"/>
        </w:rPr>
        <w:t xml:space="preserve">according to the cultural specificity perspective, Westerners (compared to Easterners) </w:t>
      </w:r>
      <w:r w:rsidR="00D32A48" w:rsidRPr="00AC2CDF">
        <w:rPr>
          <w:rFonts w:ascii="Times New Roman" w:hAnsi="Times New Roman"/>
        </w:rPr>
        <w:t>will</w:t>
      </w:r>
      <w:r w:rsidRPr="00AC2CDF">
        <w:rPr>
          <w:rFonts w:ascii="Times New Roman" w:hAnsi="Times New Roman"/>
        </w:rPr>
        <w:t xml:space="preserve"> respond faster to positive than negative self-descriptive traits and to negative than positive non-self-descriptive traits. </w:t>
      </w:r>
      <w:r w:rsidR="00D32A48" w:rsidRPr="00AC2CDF">
        <w:rPr>
          <w:rFonts w:ascii="Times New Roman" w:hAnsi="Times New Roman"/>
        </w:rPr>
        <w:t>Statistically speaking, this perspective anticipates a 3-way interaction, showing that the pattern of faster responding to positive than negative self-descriptive traits is observed among Western, but not Eastern, participants. A</w:t>
      </w:r>
      <w:r w:rsidRPr="00AC2CDF">
        <w:rPr>
          <w:rFonts w:ascii="Times New Roman" w:hAnsi="Times New Roman"/>
        </w:rPr>
        <w:t xml:space="preserve">ccording to the panculturality perspective, </w:t>
      </w:r>
      <w:r w:rsidR="00D32A48" w:rsidRPr="00AC2CDF">
        <w:rPr>
          <w:rFonts w:ascii="Times New Roman" w:hAnsi="Times New Roman"/>
        </w:rPr>
        <w:t xml:space="preserve">however, </w:t>
      </w:r>
      <w:r w:rsidRPr="00AC2CDF">
        <w:rPr>
          <w:rFonts w:ascii="Times New Roman" w:hAnsi="Times New Roman"/>
        </w:rPr>
        <w:t xml:space="preserve">both Westerners and Easterners </w:t>
      </w:r>
      <w:r w:rsidR="00D32A48" w:rsidRPr="00AC2CDF">
        <w:rPr>
          <w:rFonts w:ascii="Times New Roman" w:hAnsi="Times New Roman"/>
        </w:rPr>
        <w:t>will</w:t>
      </w:r>
      <w:r w:rsidRPr="00AC2CDF">
        <w:rPr>
          <w:rFonts w:ascii="Times New Roman" w:hAnsi="Times New Roman"/>
        </w:rPr>
        <w:t xml:space="preserve"> respond faster to positive than negative self-descriptive traits and to negative than positive non-self-descriptive traits.</w:t>
      </w:r>
      <w:r w:rsidR="00E6628C" w:rsidRPr="00AC2CDF">
        <w:rPr>
          <w:rFonts w:ascii="Times New Roman" w:hAnsi="Times New Roman"/>
        </w:rPr>
        <w:t xml:space="preserve"> </w:t>
      </w:r>
      <w:r w:rsidR="00794F88" w:rsidRPr="00AC2CDF">
        <w:rPr>
          <w:rFonts w:ascii="Times New Roman" w:hAnsi="Times New Roman"/>
        </w:rPr>
        <w:t>T</w:t>
      </w:r>
      <w:r w:rsidR="005D6A30" w:rsidRPr="00AC2CDF">
        <w:rPr>
          <w:rFonts w:ascii="Times New Roman" w:hAnsi="Times New Roman"/>
        </w:rPr>
        <w:t>h</w:t>
      </w:r>
      <w:r w:rsidR="00D32A48" w:rsidRPr="00AC2CDF">
        <w:rPr>
          <w:rFonts w:ascii="Times New Roman" w:hAnsi="Times New Roman"/>
        </w:rPr>
        <w:t xml:space="preserve">is perspective does not anticipate a 3-way </w:t>
      </w:r>
      <w:r w:rsidR="005D6A30" w:rsidRPr="00AC2CDF">
        <w:rPr>
          <w:rFonts w:ascii="Times New Roman" w:hAnsi="Times New Roman"/>
        </w:rPr>
        <w:t>interaction</w:t>
      </w:r>
      <w:r w:rsidR="00591372" w:rsidRPr="00AC2CDF">
        <w:rPr>
          <w:rFonts w:ascii="Times New Roman" w:hAnsi="Times New Roman"/>
        </w:rPr>
        <w:t xml:space="preserve">: </w:t>
      </w:r>
      <w:r w:rsidR="00A30EB3" w:rsidRPr="00AC2CDF">
        <w:rPr>
          <w:rFonts w:ascii="Times New Roman" w:hAnsi="Times New Roman"/>
        </w:rPr>
        <w:t xml:space="preserve">the pattern of faster responding to positive than negative self-descriptive traits </w:t>
      </w:r>
      <w:r w:rsidR="00591372" w:rsidRPr="00AC2CDF">
        <w:rPr>
          <w:rFonts w:ascii="Times New Roman" w:hAnsi="Times New Roman"/>
        </w:rPr>
        <w:t>will be</w:t>
      </w:r>
      <w:r w:rsidR="00A30EB3" w:rsidRPr="00AC2CDF">
        <w:rPr>
          <w:rFonts w:ascii="Times New Roman" w:hAnsi="Times New Roman"/>
        </w:rPr>
        <w:t xml:space="preserve"> observed equivalently among W</w:t>
      </w:r>
      <w:r w:rsidR="00D32A48" w:rsidRPr="00AC2CDF">
        <w:rPr>
          <w:rFonts w:ascii="Times New Roman" w:hAnsi="Times New Roman"/>
        </w:rPr>
        <w:t>estern and Eastern participants</w:t>
      </w:r>
      <w:r w:rsidR="00A30EB3" w:rsidRPr="00AC2CDF">
        <w:rPr>
          <w:rFonts w:ascii="Times New Roman" w:hAnsi="Times New Roman"/>
        </w:rPr>
        <w:t>.</w:t>
      </w:r>
    </w:p>
    <w:p w14:paraId="212A72B7" w14:textId="31BED9B8" w:rsidR="0018627D" w:rsidRPr="00AC2CDF" w:rsidRDefault="00A559E9" w:rsidP="00A30EB3">
      <w:pPr>
        <w:spacing w:line="480" w:lineRule="exact"/>
        <w:ind w:firstLine="720"/>
        <w:rPr>
          <w:rFonts w:ascii="Times New Roman" w:hAnsi="Times New Roman"/>
        </w:rPr>
      </w:pPr>
      <w:r w:rsidRPr="00AC2CDF">
        <w:rPr>
          <w:rFonts w:ascii="Times New Roman" w:hAnsi="Times New Roman"/>
        </w:rPr>
        <w:t xml:space="preserve">The </w:t>
      </w:r>
      <w:r w:rsidR="009875AB" w:rsidRPr="00AC2CDF">
        <w:rPr>
          <w:rFonts w:ascii="Times New Roman" w:hAnsi="Times New Roman"/>
        </w:rPr>
        <w:t>SR-valence</w:t>
      </w:r>
      <w:r w:rsidR="00A30EB3" w:rsidRPr="00AC2CDF">
        <w:rPr>
          <w:rFonts w:ascii="Times New Roman" w:hAnsi="Times New Roman"/>
        </w:rPr>
        <w:t xml:space="preserve"> task has been used in a Western (Watson et al., 2007) and an Eastern (Shi et al., </w:t>
      </w:r>
      <w:r w:rsidR="00853F56" w:rsidRPr="00AC2CDF">
        <w:rPr>
          <w:rFonts w:ascii="Times New Roman" w:hAnsi="Times New Roman"/>
        </w:rPr>
        <w:t>2016</w:t>
      </w:r>
      <w:r w:rsidR="00A30EB3" w:rsidRPr="00AC2CDF">
        <w:rPr>
          <w:rFonts w:ascii="Times New Roman" w:hAnsi="Times New Roman"/>
        </w:rPr>
        <w:t>)</w:t>
      </w:r>
      <w:r w:rsidR="00591372" w:rsidRPr="00AC2CDF">
        <w:rPr>
          <w:rFonts w:ascii="Times New Roman" w:hAnsi="Times New Roman"/>
        </w:rPr>
        <w:t xml:space="preserve"> sample</w:t>
      </w:r>
      <w:r w:rsidR="00A30EB3" w:rsidRPr="00AC2CDF">
        <w:rPr>
          <w:rFonts w:ascii="Times New Roman" w:hAnsi="Times New Roman"/>
        </w:rPr>
        <w:t>. In both cases, participants respond</w:t>
      </w:r>
      <w:r w:rsidR="0062777B" w:rsidRPr="00AC2CDF">
        <w:rPr>
          <w:rFonts w:ascii="Times New Roman" w:hAnsi="Times New Roman"/>
        </w:rPr>
        <w:t>ed</w:t>
      </w:r>
      <w:r w:rsidR="00A30EB3" w:rsidRPr="00AC2CDF">
        <w:rPr>
          <w:rFonts w:ascii="Times New Roman" w:hAnsi="Times New Roman"/>
        </w:rPr>
        <w:t xml:space="preserve"> faster in categorizing positive than negative traits as self-descriptive and in categorizing negative than positive </w:t>
      </w:r>
      <w:r w:rsidR="00E42FEB" w:rsidRPr="00AC2CDF">
        <w:rPr>
          <w:rFonts w:ascii="Times New Roman" w:hAnsi="Times New Roman"/>
        </w:rPr>
        <w:t>traits as non-self-descriptive. No studies have reported a direct cross-cultural comparison, and we aimed to do so</w:t>
      </w:r>
      <w:r w:rsidR="00A30EB3" w:rsidRPr="00AC2CDF">
        <w:rPr>
          <w:rFonts w:ascii="Times New Roman" w:hAnsi="Times New Roman"/>
        </w:rPr>
        <w:t>.</w:t>
      </w:r>
    </w:p>
    <w:p w14:paraId="07AFC951" w14:textId="1A45DC23" w:rsidR="004142EF" w:rsidRPr="00AC2CDF" w:rsidRDefault="004142EF" w:rsidP="00B20BA3">
      <w:pPr>
        <w:pStyle w:val="Heading1"/>
        <w:spacing w:before="0" w:after="0" w:line="480" w:lineRule="exact"/>
        <w:rPr>
          <w:rFonts w:ascii="Times New Roman" w:hAnsi="Times New Roman" w:cs="Times New Roman"/>
          <w:sz w:val="24"/>
          <w:szCs w:val="24"/>
        </w:rPr>
      </w:pPr>
      <w:bookmarkStart w:id="1" w:name="OLE_LINK3"/>
      <w:bookmarkStart w:id="2" w:name="OLE_LINK4"/>
      <w:r w:rsidRPr="00AC2CDF">
        <w:rPr>
          <w:rFonts w:ascii="Times New Roman" w:hAnsi="Times New Roman" w:cs="Times New Roman"/>
          <w:sz w:val="24"/>
          <w:szCs w:val="24"/>
        </w:rPr>
        <w:t xml:space="preserve">A Cultural Neuroscience </w:t>
      </w:r>
      <w:r w:rsidR="00D521D8" w:rsidRPr="00AC2CDF">
        <w:rPr>
          <w:rFonts w:ascii="Times New Roman" w:hAnsi="Times New Roman" w:cs="Times New Roman"/>
          <w:sz w:val="24"/>
          <w:szCs w:val="24"/>
        </w:rPr>
        <w:t>Approach</w:t>
      </w:r>
      <w:r w:rsidRPr="00AC2CDF">
        <w:rPr>
          <w:rFonts w:ascii="Times New Roman" w:hAnsi="Times New Roman" w:cs="Times New Roman"/>
          <w:sz w:val="24"/>
          <w:szCs w:val="24"/>
        </w:rPr>
        <w:t xml:space="preserve"> to </w:t>
      </w:r>
      <w:r w:rsidR="00D00ED3" w:rsidRPr="00AC2CDF">
        <w:rPr>
          <w:rFonts w:ascii="Times New Roman" w:hAnsi="Times New Roman" w:cs="Times New Roman"/>
          <w:sz w:val="24"/>
          <w:szCs w:val="24"/>
        </w:rPr>
        <w:t>Self-Enhancement</w:t>
      </w:r>
      <w:r w:rsidR="00161AFC">
        <w:rPr>
          <w:rFonts w:ascii="Times New Roman" w:hAnsi="Times New Roman" w:cs="Times New Roman"/>
          <w:sz w:val="24"/>
          <w:szCs w:val="24"/>
        </w:rPr>
        <w:t>:</w:t>
      </w:r>
      <w:r w:rsidR="00161AFC" w:rsidRPr="00BE3728">
        <w:rPr>
          <w:rFonts w:ascii="Times New Roman" w:hAnsi="Times New Roman"/>
          <w:b w:val="0"/>
        </w:rPr>
        <w:t xml:space="preserve"> </w:t>
      </w:r>
      <w:r w:rsidR="00161AFC" w:rsidRPr="009E004B">
        <w:rPr>
          <w:rFonts w:ascii="Times New Roman" w:hAnsi="Times New Roman" w:cs="Times New Roman"/>
          <w:sz w:val="24"/>
          <w:szCs w:val="24"/>
        </w:rPr>
        <w:t>R</w:t>
      </w:r>
      <w:r w:rsidR="00161AFC">
        <w:rPr>
          <w:rFonts w:ascii="Times New Roman" w:hAnsi="Times New Roman" w:cs="Times New Roman"/>
          <w:sz w:val="24"/>
          <w:szCs w:val="24"/>
        </w:rPr>
        <w:t>ationale and H</w:t>
      </w:r>
      <w:r w:rsidR="00161AFC" w:rsidRPr="009E004B">
        <w:rPr>
          <w:rFonts w:ascii="Times New Roman" w:hAnsi="Times New Roman" w:cs="Times New Roman"/>
          <w:sz w:val="24"/>
          <w:szCs w:val="24"/>
        </w:rPr>
        <w:t>ypotheses</w:t>
      </w:r>
    </w:p>
    <w:p w14:paraId="5ECDA657" w14:textId="1B94A015" w:rsidR="00FC7A38" w:rsidRPr="00AC2CDF" w:rsidRDefault="00C45828" w:rsidP="00D05E49">
      <w:pPr>
        <w:spacing w:line="480" w:lineRule="exact"/>
        <w:ind w:firstLine="480"/>
        <w:rPr>
          <w:rFonts w:asciiTheme="majorBidi" w:hAnsiTheme="majorBidi" w:cstheme="majorBidi"/>
        </w:rPr>
      </w:pPr>
      <w:r w:rsidRPr="00AC2CDF">
        <w:rPr>
          <w:rFonts w:asciiTheme="majorBidi" w:eastAsia="SimSun" w:hAnsiTheme="majorBidi" w:cstheme="majorBidi"/>
        </w:rPr>
        <w:t xml:space="preserve">We adopted a cultural neuroscience approach to self-enhancement by capitalizing on </w:t>
      </w:r>
      <w:r w:rsidRPr="00AC2CDF">
        <w:rPr>
          <w:rFonts w:asciiTheme="majorBidi" w:hAnsiTheme="majorBidi" w:cstheme="majorBidi"/>
          <w:bCs/>
        </w:rPr>
        <w:t>ERPs</w:t>
      </w:r>
      <w:r w:rsidRPr="00AC2CDF">
        <w:rPr>
          <w:rFonts w:asciiTheme="majorBidi" w:hAnsiTheme="majorBidi" w:cstheme="majorBidi"/>
        </w:rPr>
        <w:t xml:space="preserve">. </w:t>
      </w:r>
      <w:r w:rsidR="006A2831" w:rsidRPr="00AC2CDF">
        <w:rPr>
          <w:rFonts w:asciiTheme="majorBidi" w:hAnsiTheme="majorBidi" w:cstheme="majorBidi"/>
        </w:rPr>
        <w:t>Specifically, w</w:t>
      </w:r>
      <w:r w:rsidR="00824146" w:rsidRPr="00AC2CDF">
        <w:rPr>
          <w:rFonts w:asciiTheme="majorBidi" w:hAnsiTheme="majorBidi" w:cstheme="majorBidi"/>
        </w:rPr>
        <w:t xml:space="preserve">e recorded participants’ </w:t>
      </w:r>
      <w:r w:rsidR="0059266B" w:rsidRPr="00AC2CDF">
        <w:rPr>
          <w:rStyle w:val="tgc"/>
          <w:rFonts w:ascii="Times New Roman" w:hAnsi="Times New Roman" w:hint="eastAsia"/>
          <w:color w:val="222222"/>
        </w:rPr>
        <w:t>e</w:t>
      </w:r>
      <w:r w:rsidR="0059266B" w:rsidRPr="00AC2CDF">
        <w:rPr>
          <w:rStyle w:val="tgc"/>
          <w:rFonts w:ascii="Times New Roman" w:hAnsi="Times New Roman"/>
          <w:color w:val="222222"/>
        </w:rPr>
        <w:t>lectroencephalography</w:t>
      </w:r>
      <w:r w:rsidR="0059266B" w:rsidRPr="00AC2CDF">
        <w:rPr>
          <w:rFonts w:ascii="Times New Roman" w:hAnsi="Times New Roman"/>
        </w:rPr>
        <w:t xml:space="preserve"> (EEG) </w:t>
      </w:r>
      <w:r w:rsidR="00824146" w:rsidRPr="00AC2CDF">
        <w:rPr>
          <w:rFonts w:asciiTheme="majorBidi" w:hAnsiTheme="majorBidi" w:cstheme="majorBidi"/>
        </w:rPr>
        <w:t>signal while they</w:t>
      </w:r>
      <w:r w:rsidR="00EB1516" w:rsidRPr="00AC2CDF">
        <w:rPr>
          <w:rFonts w:asciiTheme="majorBidi" w:hAnsiTheme="majorBidi" w:cstheme="majorBidi" w:hint="eastAsia"/>
        </w:rPr>
        <w:t xml:space="preserve"> complete</w:t>
      </w:r>
      <w:r w:rsidR="00EB1516" w:rsidRPr="00AC2CDF">
        <w:rPr>
          <w:rFonts w:asciiTheme="majorBidi" w:hAnsiTheme="majorBidi" w:cstheme="majorBidi"/>
        </w:rPr>
        <w:t>d</w:t>
      </w:r>
      <w:r w:rsidR="00EB1516" w:rsidRPr="00AC2CDF">
        <w:rPr>
          <w:rFonts w:asciiTheme="majorBidi" w:hAnsiTheme="majorBidi" w:cstheme="majorBidi" w:hint="eastAsia"/>
        </w:rPr>
        <w:t xml:space="preserve"> </w:t>
      </w:r>
      <w:r w:rsidR="00A559E9" w:rsidRPr="00AC2CDF">
        <w:rPr>
          <w:rFonts w:asciiTheme="majorBidi" w:hAnsiTheme="majorBidi" w:cstheme="majorBidi"/>
        </w:rPr>
        <w:t xml:space="preserve">the </w:t>
      </w:r>
      <w:r w:rsidR="009875AB" w:rsidRPr="00AC2CDF">
        <w:rPr>
          <w:rFonts w:asciiTheme="majorBidi" w:hAnsiTheme="majorBidi" w:cstheme="majorBidi"/>
        </w:rPr>
        <w:t>SR-valence</w:t>
      </w:r>
      <w:r w:rsidR="00824146" w:rsidRPr="00AC2CDF">
        <w:rPr>
          <w:rFonts w:asciiTheme="majorBidi" w:hAnsiTheme="majorBidi" w:cstheme="majorBidi"/>
        </w:rPr>
        <w:t xml:space="preserve"> task</w:t>
      </w:r>
      <w:r w:rsidR="00EB1516" w:rsidRPr="00AC2CDF">
        <w:rPr>
          <w:rFonts w:asciiTheme="majorBidi" w:hAnsiTheme="majorBidi" w:cstheme="majorBidi" w:hint="eastAsia"/>
        </w:rPr>
        <w:t>.</w:t>
      </w:r>
      <w:r w:rsidR="00FC7A38" w:rsidRPr="00AC2CDF">
        <w:rPr>
          <w:rFonts w:asciiTheme="majorBidi" w:hAnsiTheme="majorBidi" w:cstheme="majorBidi"/>
        </w:rPr>
        <w:t xml:space="preserve"> </w:t>
      </w:r>
      <w:r w:rsidR="00824146" w:rsidRPr="00AC2CDF">
        <w:rPr>
          <w:rFonts w:asciiTheme="majorBidi" w:hAnsiTheme="majorBidi" w:cstheme="majorBidi"/>
        </w:rPr>
        <w:t>W</w:t>
      </w:r>
      <w:r w:rsidR="00EF2279" w:rsidRPr="00AC2CDF">
        <w:rPr>
          <w:rFonts w:asciiTheme="majorBidi" w:hAnsiTheme="majorBidi" w:cstheme="majorBidi" w:hint="eastAsia"/>
        </w:rPr>
        <w:t>e</w:t>
      </w:r>
      <w:r w:rsidR="006152DF" w:rsidRPr="00AC2CDF">
        <w:rPr>
          <w:rFonts w:asciiTheme="majorBidi" w:hAnsiTheme="majorBidi" w:cstheme="majorBidi"/>
        </w:rPr>
        <w:t xml:space="preserve"> </w:t>
      </w:r>
      <w:r w:rsidR="00EF2279" w:rsidRPr="00AC2CDF">
        <w:rPr>
          <w:rFonts w:asciiTheme="majorBidi" w:hAnsiTheme="majorBidi" w:cstheme="majorBidi" w:hint="eastAsia"/>
        </w:rPr>
        <w:t>consider</w:t>
      </w:r>
      <w:r w:rsidR="00EF2279" w:rsidRPr="00AC2CDF">
        <w:rPr>
          <w:rFonts w:asciiTheme="majorBidi" w:hAnsiTheme="majorBidi" w:cstheme="majorBidi"/>
        </w:rPr>
        <w:t>ed</w:t>
      </w:r>
      <w:r w:rsidR="00EF2279" w:rsidRPr="00AC2CDF">
        <w:rPr>
          <w:rFonts w:asciiTheme="majorBidi" w:hAnsiTheme="majorBidi" w:cstheme="majorBidi" w:hint="eastAsia"/>
        </w:rPr>
        <w:t xml:space="preserve"> two </w:t>
      </w:r>
      <w:r w:rsidR="00D12F05" w:rsidRPr="00AC2CDF">
        <w:rPr>
          <w:rFonts w:asciiTheme="majorBidi" w:hAnsiTheme="majorBidi" w:cstheme="majorBidi" w:hint="eastAsia"/>
        </w:rPr>
        <w:t>ERP</w:t>
      </w:r>
      <w:r w:rsidR="00D12F05" w:rsidRPr="00AC2CDF">
        <w:rPr>
          <w:rFonts w:asciiTheme="majorBidi" w:hAnsiTheme="majorBidi" w:cstheme="majorBidi"/>
        </w:rPr>
        <w:t xml:space="preserve"> </w:t>
      </w:r>
      <w:r w:rsidR="00EF2279" w:rsidRPr="00AC2CDF">
        <w:rPr>
          <w:rFonts w:asciiTheme="majorBidi" w:hAnsiTheme="majorBidi" w:cstheme="majorBidi" w:hint="eastAsia"/>
        </w:rPr>
        <w:t>components</w:t>
      </w:r>
      <w:r w:rsidR="003B057A" w:rsidRPr="00AC2CDF">
        <w:rPr>
          <w:rFonts w:asciiTheme="majorBidi" w:hAnsiTheme="majorBidi" w:cstheme="majorBidi"/>
        </w:rPr>
        <w:t xml:space="preserve"> as</w:t>
      </w:r>
      <w:r w:rsidR="00EE1F39" w:rsidRPr="00AC2CDF">
        <w:rPr>
          <w:rFonts w:asciiTheme="majorBidi" w:hAnsiTheme="majorBidi" w:cstheme="majorBidi"/>
        </w:rPr>
        <w:t xml:space="preserve"> theoretically</w:t>
      </w:r>
      <w:r w:rsidR="003B057A" w:rsidRPr="00AC2CDF">
        <w:rPr>
          <w:rFonts w:asciiTheme="majorBidi" w:hAnsiTheme="majorBidi" w:cstheme="majorBidi"/>
        </w:rPr>
        <w:t xml:space="preserve"> relevant</w:t>
      </w:r>
      <w:r w:rsidR="00EF2279" w:rsidRPr="00AC2CDF">
        <w:rPr>
          <w:rFonts w:asciiTheme="majorBidi" w:hAnsiTheme="majorBidi" w:cstheme="majorBidi" w:hint="eastAsia"/>
        </w:rPr>
        <w:t>: N1</w:t>
      </w:r>
      <w:r w:rsidR="009B607C" w:rsidRPr="00AC2CDF">
        <w:rPr>
          <w:rFonts w:asciiTheme="majorBidi" w:hAnsiTheme="majorBidi" w:cstheme="majorBidi"/>
        </w:rPr>
        <w:t>70</w:t>
      </w:r>
      <w:r w:rsidR="00EF2279" w:rsidRPr="00AC2CDF">
        <w:rPr>
          <w:rFonts w:asciiTheme="majorBidi" w:hAnsiTheme="majorBidi" w:cstheme="majorBidi" w:hint="eastAsia"/>
        </w:rPr>
        <w:t xml:space="preserve"> and </w:t>
      </w:r>
      <w:r w:rsidR="000C7A4D" w:rsidRPr="00AC2CDF">
        <w:rPr>
          <w:rFonts w:asciiTheme="majorBidi" w:hAnsiTheme="majorBidi" w:cstheme="majorBidi" w:hint="eastAsia"/>
        </w:rPr>
        <w:t>LP</w:t>
      </w:r>
      <w:r w:rsidR="00EE1F39" w:rsidRPr="00AC2CDF">
        <w:rPr>
          <w:rFonts w:asciiTheme="majorBidi" w:hAnsiTheme="majorBidi" w:cstheme="majorBidi"/>
        </w:rPr>
        <w:t>P</w:t>
      </w:r>
      <w:r w:rsidR="00EF2279" w:rsidRPr="00AC2CDF">
        <w:rPr>
          <w:rFonts w:asciiTheme="majorBidi" w:hAnsiTheme="majorBidi" w:cstheme="majorBidi"/>
        </w:rPr>
        <w:t>.</w:t>
      </w:r>
      <w:r w:rsidR="00AF0318" w:rsidRPr="00AC2CDF">
        <w:rPr>
          <w:rFonts w:asciiTheme="majorBidi" w:hAnsiTheme="majorBidi" w:cstheme="majorBidi"/>
        </w:rPr>
        <w:t xml:space="preserve"> </w:t>
      </w:r>
      <w:r w:rsidR="00EE1F39" w:rsidRPr="00AC2CDF">
        <w:rPr>
          <w:rFonts w:asciiTheme="majorBidi" w:hAnsiTheme="majorBidi" w:cstheme="majorBidi"/>
        </w:rPr>
        <w:t>N1</w:t>
      </w:r>
      <w:r w:rsidR="009B607C" w:rsidRPr="00AC2CDF">
        <w:rPr>
          <w:rFonts w:asciiTheme="majorBidi" w:hAnsiTheme="majorBidi" w:cstheme="majorBidi"/>
        </w:rPr>
        <w:t>70</w:t>
      </w:r>
      <w:r w:rsidR="00AF0318" w:rsidRPr="00AC2CDF">
        <w:rPr>
          <w:rFonts w:asciiTheme="majorBidi" w:hAnsiTheme="majorBidi" w:cstheme="majorBidi"/>
        </w:rPr>
        <w:t xml:space="preserve"> is an</w:t>
      </w:r>
      <w:r w:rsidR="00EE1F39" w:rsidRPr="00AC2CDF">
        <w:rPr>
          <w:rFonts w:asciiTheme="majorBidi" w:hAnsiTheme="majorBidi" w:cstheme="majorBidi"/>
        </w:rPr>
        <w:t xml:space="preserve"> attention-sensitive component, particularly in regards to </w:t>
      </w:r>
      <w:r w:rsidR="001675F1" w:rsidRPr="00AC2CDF">
        <w:rPr>
          <w:rFonts w:asciiTheme="majorBidi" w:hAnsiTheme="majorBidi" w:cstheme="majorBidi"/>
        </w:rPr>
        <w:t>valenced (i.e., positive, negative)</w:t>
      </w:r>
      <w:r w:rsidR="00EE1F39" w:rsidRPr="00AC2CDF">
        <w:rPr>
          <w:rFonts w:asciiTheme="majorBidi" w:hAnsiTheme="majorBidi" w:cstheme="majorBidi"/>
        </w:rPr>
        <w:t xml:space="preserve"> stimuli</w:t>
      </w:r>
      <w:r w:rsidR="00BB4CFC" w:rsidRPr="00AC2CDF">
        <w:rPr>
          <w:rFonts w:asciiTheme="majorBidi" w:hAnsiTheme="majorBidi" w:cstheme="majorBidi"/>
        </w:rPr>
        <w:t xml:space="preserve"> (</w:t>
      </w:r>
      <w:proofErr w:type="spellStart"/>
      <w:r w:rsidR="00CD43F3" w:rsidRPr="00AC2CDF">
        <w:rPr>
          <w:rFonts w:asciiTheme="majorBidi" w:hAnsiTheme="majorBidi" w:cstheme="majorBidi"/>
        </w:rPr>
        <w:t>Montalan</w:t>
      </w:r>
      <w:proofErr w:type="spellEnd"/>
      <w:r w:rsidR="00CD43F3" w:rsidRPr="00AC2CDF">
        <w:rPr>
          <w:rFonts w:asciiTheme="majorBidi" w:hAnsiTheme="majorBidi" w:cstheme="majorBidi"/>
        </w:rPr>
        <w:t xml:space="preserve"> et al., 2008</w:t>
      </w:r>
      <w:r w:rsidR="00BB4CFC" w:rsidRPr="00AC2CDF">
        <w:rPr>
          <w:rFonts w:asciiTheme="majorBidi" w:hAnsiTheme="majorBidi" w:cstheme="majorBidi"/>
        </w:rPr>
        <w:t>)</w:t>
      </w:r>
      <w:r w:rsidR="00EE1F39" w:rsidRPr="00AC2CDF">
        <w:rPr>
          <w:rFonts w:asciiTheme="majorBidi" w:hAnsiTheme="majorBidi" w:cstheme="majorBidi"/>
        </w:rPr>
        <w:t xml:space="preserve">. We </w:t>
      </w:r>
      <w:r w:rsidR="00D36D57" w:rsidRPr="00AC2CDF">
        <w:rPr>
          <w:rFonts w:asciiTheme="majorBidi" w:hAnsiTheme="majorBidi" w:cstheme="majorBidi"/>
        </w:rPr>
        <w:t xml:space="preserve">used </w:t>
      </w:r>
      <w:r w:rsidR="00EE1F39" w:rsidRPr="00AC2CDF">
        <w:rPr>
          <w:rFonts w:asciiTheme="majorBidi" w:hAnsiTheme="majorBidi" w:cstheme="majorBidi"/>
        </w:rPr>
        <w:t xml:space="preserve">it as </w:t>
      </w:r>
      <w:r w:rsidR="00BF6693" w:rsidRPr="00AC2CDF">
        <w:rPr>
          <w:rFonts w:asciiTheme="majorBidi" w:hAnsiTheme="majorBidi" w:cstheme="majorBidi"/>
        </w:rPr>
        <w:t xml:space="preserve">an index of attentional engagement with </w:t>
      </w:r>
      <w:r w:rsidR="00824146" w:rsidRPr="00AC2CDF">
        <w:rPr>
          <w:rFonts w:asciiTheme="majorBidi" w:hAnsiTheme="majorBidi" w:cstheme="majorBidi"/>
        </w:rPr>
        <w:t>valenced</w:t>
      </w:r>
      <w:r w:rsidR="00BF6693" w:rsidRPr="00AC2CDF">
        <w:rPr>
          <w:rFonts w:asciiTheme="majorBidi" w:hAnsiTheme="majorBidi" w:cstheme="majorBidi"/>
        </w:rPr>
        <w:t xml:space="preserve"> word adjectives</w:t>
      </w:r>
      <w:r w:rsidR="00047EC4" w:rsidRPr="00AC2CDF">
        <w:rPr>
          <w:rFonts w:asciiTheme="majorBidi" w:hAnsiTheme="majorBidi" w:cstheme="majorBidi"/>
        </w:rPr>
        <w:t xml:space="preserve"> (</w:t>
      </w:r>
      <w:r w:rsidR="006A2831" w:rsidRPr="00AC2CDF">
        <w:rPr>
          <w:rFonts w:asciiTheme="majorBidi" w:hAnsiTheme="majorBidi" w:cstheme="majorBidi"/>
        </w:rPr>
        <w:t xml:space="preserve">general </w:t>
      </w:r>
      <w:r w:rsidR="00EE1F39" w:rsidRPr="00AC2CDF">
        <w:rPr>
          <w:rFonts w:asciiTheme="majorBidi" w:hAnsiTheme="majorBidi" w:cstheme="majorBidi"/>
        </w:rPr>
        <w:t>negativity</w:t>
      </w:r>
      <w:r w:rsidR="00047EC4" w:rsidRPr="00AC2CDF">
        <w:rPr>
          <w:rFonts w:asciiTheme="majorBidi" w:hAnsiTheme="majorBidi" w:cstheme="majorBidi"/>
        </w:rPr>
        <w:t>)</w:t>
      </w:r>
      <w:r w:rsidR="00EE1F39" w:rsidRPr="00AC2CDF">
        <w:rPr>
          <w:rFonts w:asciiTheme="majorBidi" w:hAnsiTheme="majorBidi" w:cstheme="majorBidi"/>
        </w:rPr>
        <w:t>. LPP</w:t>
      </w:r>
      <w:r w:rsidR="00047EC4" w:rsidRPr="00AC2CDF">
        <w:rPr>
          <w:rFonts w:asciiTheme="majorBidi" w:hAnsiTheme="majorBidi" w:cstheme="majorBidi"/>
        </w:rPr>
        <w:t xml:space="preserve"> </w:t>
      </w:r>
      <w:r w:rsidR="00EE1F39" w:rsidRPr="00AC2CDF">
        <w:rPr>
          <w:rFonts w:asciiTheme="majorBidi" w:hAnsiTheme="majorBidi" w:cstheme="majorBidi"/>
        </w:rPr>
        <w:t xml:space="preserve">is an </w:t>
      </w:r>
      <w:r w:rsidR="00EE1F39" w:rsidRPr="00AC2CDF">
        <w:rPr>
          <w:rFonts w:asciiTheme="majorBidi" w:hAnsiTheme="majorBidi" w:cstheme="majorBidi"/>
        </w:rPr>
        <w:lastRenderedPageBreak/>
        <w:t>emotional arousal-sensitive component</w:t>
      </w:r>
      <w:r w:rsidR="00047EC4" w:rsidRPr="00AC2CDF">
        <w:rPr>
          <w:rFonts w:asciiTheme="majorBidi" w:hAnsiTheme="majorBidi" w:cstheme="majorBidi"/>
        </w:rPr>
        <w:t xml:space="preserve"> </w:t>
      </w:r>
      <w:r w:rsidR="00EE1F39" w:rsidRPr="00AC2CDF">
        <w:rPr>
          <w:rFonts w:asciiTheme="majorBidi" w:hAnsiTheme="majorBidi" w:cstheme="majorBidi"/>
        </w:rPr>
        <w:t>relevant to processing of self-relevant stimuli</w:t>
      </w:r>
      <w:r w:rsidR="00D05E49" w:rsidRPr="00AC2CDF">
        <w:rPr>
          <w:rFonts w:asciiTheme="majorBidi" w:hAnsiTheme="majorBidi" w:cstheme="majorBidi"/>
        </w:rPr>
        <w:t xml:space="preserve"> (</w:t>
      </w:r>
      <w:r w:rsidR="001675F1" w:rsidRPr="00AC2CDF">
        <w:rPr>
          <w:rFonts w:ascii="Times New Roman" w:hAnsi="Times New Roman"/>
        </w:rPr>
        <w:t>Herbert, Pauli, &amp; Herbert, 2011</w:t>
      </w:r>
      <w:r w:rsidR="00D05E49" w:rsidRPr="00AC2CDF">
        <w:rPr>
          <w:rFonts w:ascii="Times New Roman" w:hAnsi="Times New Roman"/>
        </w:rPr>
        <w:t>)</w:t>
      </w:r>
      <w:r w:rsidR="00EE1F39" w:rsidRPr="00AC2CDF">
        <w:rPr>
          <w:rFonts w:asciiTheme="majorBidi" w:hAnsiTheme="majorBidi" w:cstheme="majorBidi"/>
        </w:rPr>
        <w:t>.</w:t>
      </w:r>
      <w:r w:rsidR="00BF6693" w:rsidRPr="00AC2CDF">
        <w:rPr>
          <w:rFonts w:asciiTheme="majorBidi" w:hAnsiTheme="majorBidi" w:cstheme="majorBidi"/>
        </w:rPr>
        <w:t xml:space="preserve"> We </w:t>
      </w:r>
      <w:r w:rsidR="00E57EBE" w:rsidRPr="00AC2CDF">
        <w:rPr>
          <w:rFonts w:asciiTheme="majorBidi" w:hAnsiTheme="majorBidi" w:cstheme="majorBidi"/>
        </w:rPr>
        <w:t xml:space="preserve">interpreted </w:t>
      </w:r>
      <w:r w:rsidR="00BF6693" w:rsidRPr="00AC2CDF">
        <w:rPr>
          <w:rFonts w:asciiTheme="majorBidi" w:hAnsiTheme="majorBidi" w:cstheme="majorBidi"/>
        </w:rPr>
        <w:t xml:space="preserve">it </w:t>
      </w:r>
      <w:r w:rsidR="00047EC4" w:rsidRPr="00AC2CDF">
        <w:rPr>
          <w:rFonts w:asciiTheme="majorBidi" w:hAnsiTheme="majorBidi" w:cstheme="majorBidi"/>
        </w:rPr>
        <w:t xml:space="preserve">as </w:t>
      </w:r>
      <w:r w:rsidR="00BF6693" w:rsidRPr="00AC2CDF">
        <w:rPr>
          <w:rFonts w:asciiTheme="majorBidi" w:hAnsiTheme="majorBidi" w:cstheme="majorBidi"/>
        </w:rPr>
        <w:t xml:space="preserve">an index of emotional engagement with </w:t>
      </w:r>
      <w:r w:rsidR="00824146" w:rsidRPr="00AC2CDF">
        <w:rPr>
          <w:rFonts w:asciiTheme="majorBidi" w:hAnsiTheme="majorBidi" w:cstheme="majorBidi"/>
        </w:rPr>
        <w:t>valenced</w:t>
      </w:r>
      <w:r w:rsidR="00BF6693" w:rsidRPr="00AC2CDF">
        <w:rPr>
          <w:rFonts w:asciiTheme="majorBidi" w:hAnsiTheme="majorBidi" w:cstheme="majorBidi"/>
        </w:rPr>
        <w:t xml:space="preserve"> trait adjectives</w:t>
      </w:r>
      <w:r w:rsidR="00047EC4" w:rsidRPr="00AC2CDF">
        <w:rPr>
          <w:rFonts w:asciiTheme="majorBidi" w:hAnsiTheme="majorBidi" w:cstheme="majorBidi"/>
        </w:rPr>
        <w:t xml:space="preserve"> (motive for </w:t>
      </w:r>
      <w:r w:rsidR="00EA4D9C" w:rsidRPr="00AC2CDF">
        <w:rPr>
          <w:rFonts w:asciiTheme="majorBidi" w:hAnsiTheme="majorBidi" w:cstheme="majorBidi"/>
        </w:rPr>
        <w:t>self-positivity</w:t>
      </w:r>
      <w:r w:rsidR="00047EC4" w:rsidRPr="00AC2CDF">
        <w:rPr>
          <w:rFonts w:asciiTheme="majorBidi" w:hAnsiTheme="majorBidi" w:cstheme="majorBidi"/>
        </w:rPr>
        <w:t>)</w:t>
      </w:r>
      <w:r w:rsidR="00EA4D9C" w:rsidRPr="00AC2CDF">
        <w:rPr>
          <w:rFonts w:asciiTheme="majorBidi" w:hAnsiTheme="majorBidi" w:cstheme="majorBidi"/>
        </w:rPr>
        <w:t>.</w:t>
      </w:r>
    </w:p>
    <w:p w14:paraId="75F1217B" w14:textId="2648D5C7" w:rsidR="005B5DA9" w:rsidRPr="00AC2CDF" w:rsidRDefault="00CA50D1" w:rsidP="001E0EFF">
      <w:pPr>
        <w:spacing w:line="480" w:lineRule="exact"/>
        <w:ind w:firstLine="480"/>
        <w:rPr>
          <w:rFonts w:ascii="Times New Roman" w:hAnsi="Times New Roman"/>
          <w:color w:val="000000"/>
          <w:shd w:val="clear" w:color="auto" w:fill="FFFFFF"/>
        </w:rPr>
      </w:pPr>
      <w:r w:rsidRPr="00AC2CDF">
        <w:rPr>
          <w:rFonts w:asciiTheme="majorBidi" w:hAnsiTheme="majorBidi" w:cstheme="majorBidi"/>
          <w:b/>
        </w:rPr>
        <w:t>N1</w:t>
      </w:r>
      <w:r w:rsidR="009B607C" w:rsidRPr="00AC2CDF">
        <w:rPr>
          <w:rFonts w:asciiTheme="majorBidi" w:hAnsiTheme="majorBidi" w:cstheme="majorBidi"/>
          <w:b/>
        </w:rPr>
        <w:t>70</w:t>
      </w:r>
      <w:r w:rsidRPr="00AC2CDF">
        <w:rPr>
          <w:rFonts w:asciiTheme="majorBidi" w:hAnsiTheme="majorBidi" w:cstheme="majorBidi"/>
          <w:b/>
        </w:rPr>
        <w:t>.</w:t>
      </w:r>
      <w:r w:rsidRPr="00AC2CDF">
        <w:rPr>
          <w:rFonts w:asciiTheme="majorBidi" w:hAnsiTheme="majorBidi" w:cstheme="majorBidi"/>
        </w:rPr>
        <w:t xml:space="preserve"> </w:t>
      </w:r>
      <w:r w:rsidR="00F22D09" w:rsidRPr="00AC2CDF">
        <w:rPr>
          <w:rFonts w:asciiTheme="majorBidi" w:hAnsiTheme="majorBidi" w:cstheme="majorBidi"/>
        </w:rPr>
        <w:t>N1</w:t>
      </w:r>
      <w:r w:rsidR="009B607C" w:rsidRPr="00AC2CDF">
        <w:rPr>
          <w:rFonts w:asciiTheme="majorBidi" w:hAnsiTheme="majorBidi" w:cstheme="majorBidi"/>
        </w:rPr>
        <w:t>70</w:t>
      </w:r>
      <w:r w:rsidR="00F22D09" w:rsidRPr="00AC2CDF">
        <w:rPr>
          <w:rFonts w:asciiTheme="majorBidi" w:hAnsiTheme="majorBidi" w:cstheme="majorBidi"/>
        </w:rPr>
        <w:t xml:space="preserve"> is a negative deflection of ERP </w:t>
      </w:r>
      <w:r w:rsidR="009B607C" w:rsidRPr="00AC2CDF">
        <w:rPr>
          <w:rFonts w:asciiTheme="majorBidi" w:hAnsiTheme="majorBidi" w:cstheme="majorBidi"/>
        </w:rPr>
        <w:t xml:space="preserve">peaking at approximately 170ms after stimulus onset </w:t>
      </w:r>
      <w:r w:rsidR="0056346F" w:rsidRPr="00AC2CDF">
        <w:rPr>
          <w:rFonts w:asciiTheme="majorBidi" w:hAnsiTheme="majorBidi" w:cstheme="majorBidi"/>
        </w:rPr>
        <w:t>(</w:t>
      </w:r>
      <w:r w:rsidR="006861D4" w:rsidRPr="00AC2CDF">
        <w:rPr>
          <w:rFonts w:asciiTheme="majorBidi" w:hAnsiTheme="majorBidi" w:cstheme="majorBidi"/>
        </w:rPr>
        <w:t>Luck, 2005)</w:t>
      </w:r>
      <w:r w:rsidR="00037AF6" w:rsidRPr="00AC2CDF">
        <w:rPr>
          <w:rFonts w:asciiTheme="majorBidi" w:hAnsiTheme="majorBidi" w:cstheme="majorBidi"/>
        </w:rPr>
        <w:t>.</w:t>
      </w:r>
      <w:r w:rsidR="00853F56" w:rsidRPr="00AC2CDF">
        <w:rPr>
          <w:rFonts w:asciiTheme="majorBidi" w:hAnsiTheme="majorBidi" w:cstheme="majorBidi"/>
        </w:rPr>
        <w:t xml:space="preserve"> </w:t>
      </w:r>
      <w:r w:rsidR="00F22D09" w:rsidRPr="00AC2CDF">
        <w:rPr>
          <w:rFonts w:asciiTheme="majorBidi" w:hAnsiTheme="majorBidi" w:cstheme="majorBidi"/>
        </w:rPr>
        <w:t>N1</w:t>
      </w:r>
      <w:r w:rsidR="009B607C" w:rsidRPr="00AC2CDF">
        <w:rPr>
          <w:rFonts w:asciiTheme="majorBidi" w:hAnsiTheme="majorBidi" w:cstheme="majorBidi"/>
        </w:rPr>
        <w:t>70</w:t>
      </w:r>
      <w:r w:rsidR="00F22D09" w:rsidRPr="00AC2CDF">
        <w:rPr>
          <w:rFonts w:asciiTheme="majorBidi" w:hAnsiTheme="majorBidi" w:cstheme="majorBidi"/>
        </w:rPr>
        <w:t xml:space="preserve"> reflects early automatic </w:t>
      </w:r>
      <w:r w:rsidR="002D2B2E" w:rsidRPr="00AC2CDF">
        <w:rPr>
          <w:rFonts w:asciiTheme="majorBidi" w:hAnsiTheme="majorBidi" w:cstheme="majorBidi"/>
        </w:rPr>
        <w:t xml:space="preserve">(i.e., rapid) </w:t>
      </w:r>
      <w:r w:rsidR="00F22D09" w:rsidRPr="00AC2CDF">
        <w:rPr>
          <w:rFonts w:asciiTheme="majorBidi" w:hAnsiTheme="majorBidi" w:cstheme="majorBidi"/>
        </w:rPr>
        <w:t>attention to visual stimuli, with larger N1</w:t>
      </w:r>
      <w:r w:rsidR="00986F56" w:rsidRPr="00AC2CDF">
        <w:rPr>
          <w:rFonts w:asciiTheme="majorBidi" w:hAnsiTheme="majorBidi" w:cstheme="majorBidi"/>
        </w:rPr>
        <w:t>70</w:t>
      </w:r>
      <w:r w:rsidR="00F22D09" w:rsidRPr="00AC2CDF">
        <w:rPr>
          <w:rFonts w:asciiTheme="majorBidi" w:hAnsiTheme="majorBidi" w:cstheme="majorBidi"/>
        </w:rPr>
        <w:t xml:space="preserve"> amplitude representing</w:t>
      </w:r>
      <w:r w:rsidR="00037AF6" w:rsidRPr="00AC2CDF">
        <w:rPr>
          <w:rFonts w:asciiTheme="majorBidi" w:hAnsiTheme="majorBidi" w:cstheme="majorBidi"/>
        </w:rPr>
        <w:t xml:space="preserve"> the allocation of</w:t>
      </w:r>
      <w:r w:rsidR="00F22D09" w:rsidRPr="00AC2CDF">
        <w:rPr>
          <w:rFonts w:asciiTheme="majorBidi" w:hAnsiTheme="majorBidi" w:cstheme="majorBidi"/>
        </w:rPr>
        <w:t xml:space="preserve"> more attentional resources (Luck, &amp; Hillyard, 1994; Ritter</w:t>
      </w:r>
      <w:r w:rsidR="009577E8" w:rsidRPr="00AC2CDF">
        <w:rPr>
          <w:rFonts w:asciiTheme="majorBidi" w:hAnsiTheme="majorBidi" w:cstheme="majorBidi"/>
        </w:rPr>
        <w:t xml:space="preserve"> et al., </w:t>
      </w:r>
      <w:r w:rsidR="00F22D09" w:rsidRPr="00AC2CDF">
        <w:rPr>
          <w:rFonts w:asciiTheme="majorBidi" w:hAnsiTheme="majorBidi" w:cstheme="majorBidi"/>
        </w:rPr>
        <w:t>1983).</w:t>
      </w:r>
      <w:r w:rsidR="00DC2971" w:rsidRPr="00AC2CDF">
        <w:rPr>
          <w:rFonts w:asciiTheme="majorBidi" w:hAnsiTheme="majorBidi" w:cstheme="majorBidi"/>
        </w:rPr>
        <w:t xml:space="preserve"> </w:t>
      </w:r>
      <w:r w:rsidR="001E0EFF" w:rsidRPr="00AC2CDF">
        <w:rPr>
          <w:rFonts w:ascii="Times New Roman" w:hAnsi="Times New Roman"/>
          <w:color w:val="000000"/>
          <w:shd w:val="clear" w:color="auto" w:fill="FFFFFF"/>
        </w:rPr>
        <w:t>S</w:t>
      </w:r>
      <w:r w:rsidR="00DC2971" w:rsidRPr="00AC2CDF">
        <w:rPr>
          <w:rFonts w:ascii="Times New Roman" w:hAnsi="Times New Roman"/>
          <w:color w:val="000000"/>
          <w:shd w:val="clear" w:color="auto" w:fill="FFFFFF"/>
        </w:rPr>
        <w:t>timulus valence (</w:t>
      </w:r>
      <w:r w:rsidR="00BB5E19" w:rsidRPr="00AC2CDF">
        <w:rPr>
          <w:rFonts w:ascii="Times New Roman" w:hAnsi="Times New Roman"/>
          <w:color w:val="000000"/>
          <w:shd w:val="clear" w:color="auto" w:fill="FFFFFF"/>
        </w:rPr>
        <w:t>negative</w:t>
      </w:r>
      <w:r w:rsidR="00DC2971" w:rsidRPr="00AC2CDF">
        <w:rPr>
          <w:rFonts w:ascii="Times New Roman" w:hAnsi="Times New Roman"/>
          <w:color w:val="000000"/>
          <w:shd w:val="clear" w:color="auto" w:fill="FFFFFF"/>
        </w:rPr>
        <w:t xml:space="preserve"> vs. </w:t>
      </w:r>
      <w:r w:rsidR="00BB5E19" w:rsidRPr="00AC2CDF">
        <w:rPr>
          <w:rFonts w:ascii="Times New Roman" w:hAnsi="Times New Roman"/>
          <w:color w:val="000000"/>
          <w:shd w:val="clear" w:color="auto" w:fill="FFFFFF"/>
        </w:rPr>
        <w:t>positive</w:t>
      </w:r>
      <w:r w:rsidR="00DC2971" w:rsidRPr="00AC2CDF">
        <w:rPr>
          <w:rFonts w:ascii="Times New Roman" w:hAnsi="Times New Roman"/>
          <w:color w:val="000000"/>
          <w:shd w:val="clear" w:color="auto" w:fill="FFFFFF"/>
        </w:rPr>
        <w:t xml:space="preserve"> adjectives) modulates early attention of visual processing</w:t>
      </w:r>
      <w:r w:rsidR="001E0EFF" w:rsidRPr="00AC2CDF">
        <w:rPr>
          <w:rFonts w:ascii="Times New Roman" w:hAnsi="Times New Roman"/>
          <w:color w:val="000000"/>
          <w:shd w:val="clear" w:color="auto" w:fill="FFFFFF"/>
        </w:rPr>
        <w:t xml:space="preserve"> </w:t>
      </w:r>
      <w:r w:rsidR="00DC2971" w:rsidRPr="00AC2CDF">
        <w:rPr>
          <w:rFonts w:ascii="Times New Roman" w:hAnsi="Times New Roman"/>
          <w:color w:val="000000"/>
          <w:shd w:val="clear" w:color="auto" w:fill="FFFFFF"/>
        </w:rPr>
        <w:t>as indexed by</w:t>
      </w:r>
      <w:r w:rsidR="005B5DA9" w:rsidRPr="00AC2CDF">
        <w:rPr>
          <w:rFonts w:ascii="Times New Roman" w:hAnsi="Times New Roman"/>
          <w:color w:val="000000"/>
          <w:shd w:val="clear" w:color="auto" w:fill="FFFFFF"/>
        </w:rPr>
        <w:t xml:space="preserve"> </w:t>
      </w:r>
      <w:r w:rsidR="000A6834" w:rsidRPr="00AC2CDF">
        <w:rPr>
          <w:rFonts w:ascii="Times New Roman" w:hAnsi="Times New Roman"/>
          <w:color w:val="000000"/>
          <w:shd w:val="clear" w:color="auto" w:fill="FFFFFF"/>
        </w:rPr>
        <w:t xml:space="preserve">a </w:t>
      </w:r>
      <w:r w:rsidR="005B5DA9" w:rsidRPr="00AC2CDF">
        <w:rPr>
          <w:rFonts w:ascii="Times New Roman" w:hAnsi="Times New Roman"/>
          <w:color w:val="000000"/>
          <w:shd w:val="clear" w:color="auto" w:fill="FFFFFF"/>
        </w:rPr>
        <w:t>larger</w:t>
      </w:r>
      <w:r w:rsidR="00DC2971" w:rsidRPr="00AC2CDF">
        <w:rPr>
          <w:rFonts w:ascii="Times New Roman" w:hAnsi="Times New Roman"/>
          <w:color w:val="000000"/>
          <w:shd w:val="clear" w:color="auto" w:fill="FFFFFF"/>
        </w:rPr>
        <w:t xml:space="preserve"> N1</w:t>
      </w:r>
      <w:r w:rsidR="00986F56" w:rsidRPr="00AC2CDF">
        <w:rPr>
          <w:rFonts w:ascii="Times New Roman" w:hAnsi="Times New Roman"/>
          <w:color w:val="000000"/>
          <w:shd w:val="clear" w:color="auto" w:fill="FFFFFF"/>
        </w:rPr>
        <w:t>70</w:t>
      </w:r>
      <w:r w:rsidR="00F54E3E" w:rsidRPr="00AC2CDF">
        <w:rPr>
          <w:rFonts w:ascii="Times New Roman" w:hAnsi="Times New Roman"/>
          <w:color w:val="000000"/>
          <w:shd w:val="clear" w:color="auto" w:fill="FFFFFF"/>
        </w:rPr>
        <w:t xml:space="preserve"> </w:t>
      </w:r>
      <w:r w:rsidR="00A21EC9" w:rsidRPr="00AC2CDF">
        <w:rPr>
          <w:rFonts w:ascii="Times New Roman" w:hAnsi="Times New Roman"/>
          <w:color w:val="000000"/>
          <w:shd w:val="clear" w:color="auto" w:fill="FFFFFF"/>
        </w:rPr>
        <w:t>(</w:t>
      </w:r>
      <w:proofErr w:type="spellStart"/>
      <w:r w:rsidR="00986F56" w:rsidRPr="00AC2CDF">
        <w:rPr>
          <w:rFonts w:ascii="Times New Roman" w:hAnsi="Times New Roman"/>
        </w:rPr>
        <w:t>Montalan</w:t>
      </w:r>
      <w:proofErr w:type="spellEnd"/>
      <w:r w:rsidR="00986F56" w:rsidRPr="00AC2CDF">
        <w:rPr>
          <w:rFonts w:ascii="Times New Roman" w:hAnsi="Times New Roman"/>
        </w:rPr>
        <w:t xml:space="preserve"> et al., 2008; Zhang et al., 2014</w:t>
      </w:r>
      <w:r w:rsidR="00DC2971" w:rsidRPr="00AC2CDF">
        <w:rPr>
          <w:rFonts w:ascii="Times New Roman" w:hAnsi="Times New Roman"/>
          <w:color w:val="000000"/>
          <w:shd w:val="clear" w:color="auto" w:fill="FFFFFF"/>
        </w:rPr>
        <w:t xml:space="preserve">). We </w:t>
      </w:r>
      <w:r w:rsidR="00BB5E19" w:rsidRPr="00AC2CDF">
        <w:rPr>
          <w:rFonts w:ascii="Times New Roman" w:hAnsi="Times New Roman"/>
          <w:color w:val="000000"/>
          <w:shd w:val="clear" w:color="auto" w:fill="FFFFFF"/>
        </w:rPr>
        <w:t>asked</w:t>
      </w:r>
      <w:r w:rsidR="00DC2971" w:rsidRPr="00AC2CDF">
        <w:rPr>
          <w:rFonts w:ascii="Times New Roman" w:hAnsi="Times New Roman"/>
          <w:color w:val="000000"/>
          <w:shd w:val="clear" w:color="auto" w:fill="FFFFFF"/>
        </w:rPr>
        <w:t xml:space="preserve"> whether culture modulates early attention to negative versus positive traits.</w:t>
      </w:r>
      <w:r w:rsidR="00F22D09" w:rsidRPr="00AC2CDF">
        <w:rPr>
          <w:rFonts w:asciiTheme="majorBidi" w:hAnsiTheme="majorBidi" w:cstheme="majorBidi"/>
        </w:rPr>
        <w:t xml:space="preserve"> </w:t>
      </w:r>
      <w:r w:rsidRPr="00AC2CDF">
        <w:rPr>
          <w:rFonts w:asciiTheme="majorBidi" w:hAnsiTheme="majorBidi" w:cstheme="majorBidi"/>
        </w:rPr>
        <w:t xml:space="preserve">Compared to Westerners, Easterners </w:t>
      </w:r>
      <w:r w:rsidR="004028D9" w:rsidRPr="00AC2CDF">
        <w:rPr>
          <w:rFonts w:asciiTheme="majorBidi" w:hAnsiTheme="majorBidi" w:cstheme="majorBidi"/>
        </w:rPr>
        <w:t>are</w:t>
      </w:r>
      <w:r w:rsidRPr="00AC2CDF">
        <w:rPr>
          <w:rFonts w:asciiTheme="majorBidi" w:hAnsiTheme="majorBidi" w:cstheme="majorBidi"/>
        </w:rPr>
        <w:t xml:space="preserve"> a</w:t>
      </w:r>
      <w:r w:rsidRPr="00AC2CDF">
        <w:rPr>
          <w:rFonts w:ascii="Times New Roman" w:hAnsi="Times New Roman"/>
        </w:rPr>
        <w:t>voidance</w:t>
      </w:r>
      <w:r w:rsidR="004028D9" w:rsidRPr="00AC2CDF">
        <w:rPr>
          <w:rFonts w:ascii="Times New Roman" w:hAnsi="Times New Roman"/>
        </w:rPr>
        <w:t>-oriented</w:t>
      </w:r>
      <w:r w:rsidR="00DC2971" w:rsidRPr="00AC2CDF">
        <w:rPr>
          <w:rFonts w:ascii="Times New Roman" w:hAnsi="Times New Roman"/>
        </w:rPr>
        <w:t>,</w:t>
      </w:r>
      <w:r w:rsidR="00E63BEB" w:rsidRPr="00AC2CDF">
        <w:rPr>
          <w:rFonts w:ascii="Times New Roman" w:hAnsi="Times New Roman"/>
        </w:rPr>
        <w:t xml:space="preserve"> prevention-focused, </w:t>
      </w:r>
      <w:r w:rsidR="00BB5E19" w:rsidRPr="00AC2CDF">
        <w:rPr>
          <w:rFonts w:ascii="Times New Roman" w:hAnsi="Times New Roman"/>
        </w:rPr>
        <w:t>and, more</w:t>
      </w:r>
      <w:r w:rsidR="00E63BEB" w:rsidRPr="00AC2CDF">
        <w:rPr>
          <w:rFonts w:ascii="Times New Roman" w:hAnsi="Times New Roman"/>
        </w:rPr>
        <w:t xml:space="preserve"> generally, </w:t>
      </w:r>
      <w:r w:rsidR="00F0251D" w:rsidRPr="00AC2CDF">
        <w:rPr>
          <w:rFonts w:ascii="Times New Roman" w:hAnsi="Times New Roman"/>
        </w:rPr>
        <w:t>attuned</w:t>
      </w:r>
      <w:r w:rsidR="00E63BEB" w:rsidRPr="00AC2CDF">
        <w:rPr>
          <w:rFonts w:ascii="Times New Roman" w:hAnsi="Times New Roman"/>
        </w:rPr>
        <w:t xml:space="preserve"> to negativity</w:t>
      </w:r>
      <w:r w:rsidRPr="00AC2CDF">
        <w:rPr>
          <w:rFonts w:ascii="Times New Roman" w:hAnsi="Times New Roman"/>
        </w:rPr>
        <w:t xml:space="preserve"> (Elliot et al., 2012; Hamamura</w:t>
      </w:r>
      <w:r w:rsidR="00724069" w:rsidRPr="00AC2CDF">
        <w:rPr>
          <w:rFonts w:ascii="Times New Roman" w:hAnsi="Times New Roman"/>
        </w:rPr>
        <w:t xml:space="preserve"> et al.</w:t>
      </w:r>
      <w:r w:rsidR="00012B63" w:rsidRPr="00AC2CDF">
        <w:rPr>
          <w:rFonts w:ascii="Times New Roman" w:hAnsi="Times New Roman"/>
        </w:rPr>
        <w:t>,</w:t>
      </w:r>
      <w:r w:rsidR="00724069" w:rsidRPr="00AC2CDF">
        <w:rPr>
          <w:rFonts w:ascii="Times New Roman" w:hAnsi="Times New Roman"/>
        </w:rPr>
        <w:t xml:space="preserve"> </w:t>
      </w:r>
      <w:r w:rsidRPr="00AC2CDF">
        <w:rPr>
          <w:rFonts w:ascii="Times New Roman" w:hAnsi="Times New Roman"/>
        </w:rPr>
        <w:t>2009</w:t>
      </w:r>
      <w:r w:rsidR="00E63BEB" w:rsidRPr="00AC2CDF">
        <w:rPr>
          <w:rFonts w:ascii="Times New Roman" w:hAnsi="Times New Roman"/>
        </w:rPr>
        <w:t>; Hepper</w:t>
      </w:r>
      <w:r w:rsidR="00724069" w:rsidRPr="00AC2CDF">
        <w:rPr>
          <w:rFonts w:ascii="Times New Roman" w:hAnsi="Times New Roman"/>
        </w:rPr>
        <w:t xml:space="preserve"> et al., </w:t>
      </w:r>
      <w:r w:rsidR="00E63BEB" w:rsidRPr="00AC2CDF">
        <w:rPr>
          <w:rFonts w:ascii="Times New Roman" w:hAnsi="Times New Roman"/>
        </w:rPr>
        <w:t>2013</w:t>
      </w:r>
      <w:r w:rsidRPr="00AC2CDF">
        <w:rPr>
          <w:rFonts w:ascii="Times New Roman" w:hAnsi="Times New Roman"/>
        </w:rPr>
        <w:t>)</w:t>
      </w:r>
      <w:r w:rsidR="003E6DBA" w:rsidRPr="00AC2CDF">
        <w:rPr>
          <w:rFonts w:ascii="Times New Roman" w:hAnsi="Times New Roman"/>
        </w:rPr>
        <w:t xml:space="preserve">. </w:t>
      </w:r>
      <w:r w:rsidR="00F22D09" w:rsidRPr="00AC2CDF">
        <w:rPr>
          <w:rFonts w:asciiTheme="majorBidi" w:hAnsiTheme="majorBidi" w:cstheme="majorBidi"/>
        </w:rPr>
        <w:t>As such</w:t>
      </w:r>
      <w:r w:rsidRPr="00AC2CDF">
        <w:rPr>
          <w:rFonts w:asciiTheme="majorBidi" w:hAnsiTheme="majorBidi" w:cstheme="majorBidi"/>
        </w:rPr>
        <w:t>, we hypothesized that negative</w:t>
      </w:r>
      <w:r w:rsidR="00AF0318" w:rsidRPr="00AC2CDF">
        <w:rPr>
          <w:rFonts w:asciiTheme="majorBidi" w:hAnsiTheme="majorBidi" w:cstheme="majorBidi"/>
        </w:rPr>
        <w:t xml:space="preserve"> (</w:t>
      </w:r>
      <w:r w:rsidR="00B82E1F" w:rsidRPr="00AC2CDF">
        <w:rPr>
          <w:rFonts w:asciiTheme="majorBidi" w:hAnsiTheme="majorBidi" w:cstheme="majorBidi"/>
        </w:rPr>
        <w:t>relative</w:t>
      </w:r>
      <w:r w:rsidR="007821A4" w:rsidRPr="00AC2CDF">
        <w:rPr>
          <w:rFonts w:asciiTheme="majorBidi" w:hAnsiTheme="majorBidi" w:cstheme="majorBidi"/>
        </w:rPr>
        <w:t xml:space="preserve"> to</w:t>
      </w:r>
      <w:r w:rsidR="00AF0318" w:rsidRPr="00AC2CDF">
        <w:rPr>
          <w:rFonts w:asciiTheme="majorBidi" w:hAnsiTheme="majorBidi" w:cstheme="majorBidi"/>
        </w:rPr>
        <w:t xml:space="preserve"> positive)</w:t>
      </w:r>
      <w:r w:rsidRPr="00AC2CDF">
        <w:rPr>
          <w:rFonts w:asciiTheme="majorBidi" w:hAnsiTheme="majorBidi" w:cstheme="majorBidi"/>
        </w:rPr>
        <w:t xml:space="preserve"> traits would elicit </w:t>
      </w:r>
      <w:r w:rsidRPr="00AC2CDF">
        <w:rPr>
          <w:rFonts w:asciiTheme="majorBidi" w:hAnsiTheme="majorBidi" w:cstheme="majorBidi" w:hint="eastAsia"/>
        </w:rPr>
        <w:t xml:space="preserve">a </w:t>
      </w:r>
      <w:r w:rsidRPr="00AC2CDF">
        <w:rPr>
          <w:rFonts w:asciiTheme="majorBidi" w:hAnsiTheme="majorBidi" w:cstheme="majorBidi"/>
        </w:rPr>
        <w:t>larger N1</w:t>
      </w:r>
      <w:r w:rsidR="00986F56" w:rsidRPr="00AC2CDF">
        <w:rPr>
          <w:rFonts w:asciiTheme="majorBidi" w:hAnsiTheme="majorBidi" w:cstheme="majorBidi"/>
        </w:rPr>
        <w:t>70</w:t>
      </w:r>
      <w:r w:rsidRPr="00AC2CDF">
        <w:rPr>
          <w:rFonts w:asciiTheme="majorBidi" w:hAnsiTheme="majorBidi" w:cstheme="majorBidi"/>
        </w:rPr>
        <w:t xml:space="preserve"> in</w:t>
      </w:r>
      <w:r w:rsidRPr="00AC2CDF">
        <w:rPr>
          <w:rFonts w:asciiTheme="majorBidi" w:hAnsiTheme="majorBidi" w:cstheme="majorBidi" w:hint="eastAsia"/>
        </w:rPr>
        <w:t xml:space="preserve"> </w:t>
      </w:r>
      <w:r w:rsidRPr="00AC2CDF">
        <w:rPr>
          <w:rFonts w:asciiTheme="majorBidi" w:hAnsiTheme="majorBidi" w:cstheme="majorBidi"/>
        </w:rPr>
        <w:t>Eastern</w:t>
      </w:r>
      <w:r w:rsidR="00AF0318" w:rsidRPr="00AC2CDF">
        <w:rPr>
          <w:rFonts w:asciiTheme="majorBidi" w:hAnsiTheme="majorBidi" w:cstheme="majorBidi"/>
        </w:rPr>
        <w:t xml:space="preserve"> than</w:t>
      </w:r>
      <w:r w:rsidRPr="00AC2CDF">
        <w:rPr>
          <w:rFonts w:asciiTheme="majorBidi" w:hAnsiTheme="majorBidi" w:cstheme="majorBidi" w:hint="eastAsia"/>
        </w:rPr>
        <w:t xml:space="preserve"> West</w:t>
      </w:r>
      <w:r w:rsidRPr="00AC2CDF">
        <w:rPr>
          <w:rFonts w:asciiTheme="majorBidi" w:hAnsiTheme="majorBidi" w:cstheme="majorBidi"/>
        </w:rPr>
        <w:t xml:space="preserve">ern participants. </w:t>
      </w:r>
      <w:r w:rsidR="00805B5F" w:rsidRPr="00AC2CDF">
        <w:rPr>
          <w:rFonts w:asciiTheme="majorBidi" w:hAnsiTheme="majorBidi" w:cstheme="majorBidi"/>
        </w:rPr>
        <w:t xml:space="preserve">Statistically speaking, we </w:t>
      </w:r>
      <w:r w:rsidR="00EF2279" w:rsidRPr="00AC2CDF">
        <w:rPr>
          <w:rFonts w:asciiTheme="majorBidi" w:hAnsiTheme="majorBidi" w:cstheme="majorBidi"/>
        </w:rPr>
        <w:t xml:space="preserve">anticipated an interaction between </w:t>
      </w:r>
      <w:r w:rsidR="00D17B3C" w:rsidRPr="00AC2CDF">
        <w:rPr>
          <w:rFonts w:asciiTheme="majorBidi" w:hAnsiTheme="majorBidi" w:cstheme="majorBidi"/>
        </w:rPr>
        <w:t xml:space="preserve">trait valence (positive, negative) and </w:t>
      </w:r>
      <w:r w:rsidR="00EF2279" w:rsidRPr="00AC2CDF">
        <w:rPr>
          <w:rFonts w:asciiTheme="majorBidi" w:hAnsiTheme="majorBidi" w:cstheme="majorBidi"/>
        </w:rPr>
        <w:t>culture</w:t>
      </w:r>
      <w:r w:rsidR="00805B5F" w:rsidRPr="00AC2CDF">
        <w:rPr>
          <w:rFonts w:asciiTheme="majorBidi" w:hAnsiTheme="majorBidi" w:cstheme="majorBidi"/>
        </w:rPr>
        <w:t xml:space="preserve"> (</w:t>
      </w:r>
      <w:r w:rsidR="00AF0318" w:rsidRPr="00AC2CDF">
        <w:rPr>
          <w:rFonts w:asciiTheme="majorBidi" w:hAnsiTheme="majorBidi" w:cstheme="majorBidi"/>
        </w:rPr>
        <w:t xml:space="preserve">Western, </w:t>
      </w:r>
      <w:r w:rsidR="00805B5F" w:rsidRPr="00AC2CDF">
        <w:rPr>
          <w:rFonts w:asciiTheme="majorBidi" w:hAnsiTheme="majorBidi" w:cstheme="majorBidi"/>
        </w:rPr>
        <w:t>Eastern)</w:t>
      </w:r>
      <w:r w:rsidR="00EF2279" w:rsidRPr="00AC2CDF">
        <w:rPr>
          <w:rFonts w:asciiTheme="majorBidi" w:hAnsiTheme="majorBidi" w:cstheme="majorBidi"/>
        </w:rPr>
        <w:t xml:space="preserve"> on N1</w:t>
      </w:r>
      <w:r w:rsidR="00986F56" w:rsidRPr="00AC2CDF">
        <w:rPr>
          <w:rFonts w:asciiTheme="majorBidi" w:hAnsiTheme="majorBidi" w:cstheme="majorBidi"/>
        </w:rPr>
        <w:t>70</w:t>
      </w:r>
      <w:r w:rsidR="00581C39" w:rsidRPr="00AC2CDF">
        <w:rPr>
          <w:rFonts w:asciiTheme="majorBidi" w:hAnsiTheme="majorBidi" w:cstheme="majorBidi"/>
        </w:rPr>
        <w:t>.</w:t>
      </w:r>
    </w:p>
    <w:p w14:paraId="6C163058" w14:textId="0591A266" w:rsidR="00037AF6" w:rsidRPr="00AC2CDF" w:rsidRDefault="00B82E1F" w:rsidP="00581C39">
      <w:pPr>
        <w:spacing w:line="480" w:lineRule="exact"/>
        <w:ind w:firstLine="480"/>
      </w:pPr>
      <w:r w:rsidRPr="00AC2CDF">
        <w:rPr>
          <w:rFonts w:ascii="Times New Roman" w:hAnsi="Times New Roman"/>
          <w:color w:val="000000"/>
          <w:shd w:val="clear" w:color="auto" w:fill="FFFFFF"/>
        </w:rPr>
        <w:t>Testing</w:t>
      </w:r>
      <w:r w:rsidR="005B5DA9" w:rsidRPr="00AC2CDF">
        <w:rPr>
          <w:rFonts w:ascii="Times New Roman" w:hAnsi="Times New Roman"/>
          <w:color w:val="000000"/>
          <w:shd w:val="clear" w:color="auto" w:fill="FFFFFF"/>
        </w:rPr>
        <w:t xml:space="preserve"> a Western sample,</w:t>
      </w:r>
      <w:r w:rsidR="00986F56" w:rsidRPr="00AC2CDF">
        <w:rPr>
          <w:rFonts w:ascii="Times New Roman" w:hAnsi="Times New Roman"/>
          <w:color w:val="000000"/>
          <w:shd w:val="clear" w:color="auto" w:fill="FFFFFF"/>
        </w:rPr>
        <w:t xml:space="preserve"> and assessing N1</w:t>
      </w:r>
      <w:r w:rsidR="003A7D5D" w:rsidRPr="00AC2CDF">
        <w:rPr>
          <w:rFonts w:ascii="Times New Roman" w:hAnsi="Times New Roman" w:hint="eastAsia"/>
          <w:color w:val="000000"/>
          <w:shd w:val="clear" w:color="auto" w:fill="FFFFFF"/>
        </w:rPr>
        <w:t>70</w:t>
      </w:r>
      <w:r w:rsidR="00986F56" w:rsidRPr="00AC2CDF">
        <w:rPr>
          <w:rFonts w:ascii="Times New Roman" w:hAnsi="Times New Roman"/>
          <w:color w:val="000000"/>
          <w:shd w:val="clear" w:color="auto" w:fill="FFFFFF"/>
        </w:rPr>
        <w:t xml:space="preserve">, Watson et al. (2007) </w:t>
      </w:r>
      <w:r w:rsidR="005B5DA9" w:rsidRPr="00AC2CDF">
        <w:rPr>
          <w:rFonts w:ascii="Times New Roman" w:hAnsi="Times New Roman"/>
          <w:color w:val="000000"/>
          <w:shd w:val="clear" w:color="auto" w:fill="FFFFFF"/>
        </w:rPr>
        <w:t>reported null findings. There ha</w:t>
      </w:r>
      <w:r w:rsidR="00581C39" w:rsidRPr="00AC2CDF">
        <w:rPr>
          <w:rFonts w:ascii="Times New Roman" w:hAnsi="Times New Roman"/>
          <w:color w:val="000000"/>
          <w:shd w:val="clear" w:color="auto" w:fill="FFFFFF"/>
        </w:rPr>
        <w:t>ve</w:t>
      </w:r>
      <w:r w:rsidR="005B5DA9" w:rsidRPr="00AC2CDF">
        <w:rPr>
          <w:rFonts w:ascii="Times New Roman" w:hAnsi="Times New Roman"/>
          <w:color w:val="000000"/>
          <w:shd w:val="clear" w:color="auto" w:fill="FFFFFF"/>
        </w:rPr>
        <w:t xml:space="preserve"> been no </w:t>
      </w:r>
      <w:r w:rsidR="00F0251D" w:rsidRPr="00AC2CDF">
        <w:rPr>
          <w:rFonts w:ascii="Times New Roman" w:hAnsi="Times New Roman"/>
          <w:color w:val="000000"/>
          <w:shd w:val="clear" w:color="auto" w:fill="FFFFFF"/>
        </w:rPr>
        <w:t xml:space="preserve">relevant </w:t>
      </w:r>
      <w:r w:rsidR="005B5DA9" w:rsidRPr="00AC2CDF">
        <w:rPr>
          <w:rFonts w:ascii="Times New Roman" w:hAnsi="Times New Roman"/>
          <w:color w:val="000000"/>
          <w:shd w:val="clear" w:color="auto" w:fill="FFFFFF"/>
        </w:rPr>
        <w:t>studies in Eastern samples. We</w:t>
      </w:r>
      <w:r w:rsidR="005B44EB" w:rsidRPr="00AC2CDF">
        <w:rPr>
          <w:rFonts w:ascii="Times New Roman" w:hAnsi="Times New Roman"/>
          <w:color w:val="000000"/>
          <w:shd w:val="clear" w:color="auto" w:fill="FFFFFF"/>
        </w:rPr>
        <w:t xml:space="preserve"> will </w:t>
      </w:r>
      <w:r w:rsidRPr="00AC2CDF">
        <w:rPr>
          <w:rFonts w:ascii="Times New Roman" w:hAnsi="Times New Roman"/>
          <w:color w:val="000000"/>
          <w:shd w:val="clear" w:color="auto" w:fill="FFFFFF"/>
        </w:rPr>
        <w:t>re-examine</w:t>
      </w:r>
      <w:r w:rsidR="005B44EB" w:rsidRPr="00AC2CDF">
        <w:rPr>
          <w:rFonts w:ascii="Times New Roman" w:hAnsi="Times New Roman"/>
          <w:color w:val="000000"/>
          <w:shd w:val="clear" w:color="auto" w:fill="FFFFFF"/>
        </w:rPr>
        <w:t xml:space="preserve"> Watson et al.</w:t>
      </w:r>
      <w:r w:rsidRPr="00AC2CDF">
        <w:rPr>
          <w:rFonts w:ascii="Times New Roman" w:hAnsi="Times New Roman"/>
          <w:color w:val="000000"/>
          <w:shd w:val="clear" w:color="auto" w:fill="FFFFFF"/>
        </w:rPr>
        <w:t>’s findings</w:t>
      </w:r>
      <w:r w:rsidR="005B44EB" w:rsidRPr="00AC2CDF">
        <w:rPr>
          <w:rFonts w:ascii="Times New Roman" w:hAnsi="Times New Roman"/>
          <w:color w:val="000000"/>
          <w:shd w:val="clear" w:color="auto" w:fill="FFFFFF"/>
        </w:rPr>
        <w:t xml:space="preserve">, </w:t>
      </w:r>
      <w:r w:rsidR="00986F56" w:rsidRPr="00AC2CDF">
        <w:rPr>
          <w:rFonts w:ascii="Times New Roman" w:hAnsi="Times New Roman"/>
          <w:color w:val="000000"/>
          <w:shd w:val="clear" w:color="auto" w:fill="FFFFFF"/>
        </w:rPr>
        <w:t>using N170, but extending them cross-culturally</w:t>
      </w:r>
      <w:r w:rsidR="005B5DA9" w:rsidRPr="00AC2CDF">
        <w:rPr>
          <w:rFonts w:ascii="Times New Roman" w:hAnsi="Times New Roman"/>
          <w:color w:val="000000"/>
          <w:shd w:val="clear" w:color="auto" w:fill="FFFFFF"/>
        </w:rPr>
        <w:t xml:space="preserve">. </w:t>
      </w:r>
      <w:r w:rsidR="00581C39" w:rsidRPr="00AC2CDF">
        <w:rPr>
          <w:rFonts w:asciiTheme="majorBidi" w:hAnsiTheme="majorBidi" w:cstheme="majorBidi"/>
        </w:rPr>
        <w:t xml:space="preserve">Support for our </w:t>
      </w:r>
      <w:r w:rsidR="00BB5E19" w:rsidRPr="00AC2CDF">
        <w:rPr>
          <w:rFonts w:asciiTheme="majorBidi" w:hAnsiTheme="majorBidi" w:cstheme="majorBidi"/>
        </w:rPr>
        <w:t>hypothesi</w:t>
      </w:r>
      <w:r w:rsidR="005B5DA9" w:rsidRPr="00AC2CDF">
        <w:rPr>
          <w:rFonts w:asciiTheme="majorBidi" w:hAnsiTheme="majorBidi" w:cstheme="majorBidi"/>
        </w:rPr>
        <w:t xml:space="preserve">s </w:t>
      </w:r>
      <w:r w:rsidR="00581C39" w:rsidRPr="00AC2CDF">
        <w:rPr>
          <w:rFonts w:asciiTheme="majorBidi" w:hAnsiTheme="majorBidi" w:cstheme="majorBidi"/>
        </w:rPr>
        <w:t xml:space="preserve">would bolster the validity of </w:t>
      </w:r>
      <w:r w:rsidR="004028D9" w:rsidRPr="00AC2CDF">
        <w:rPr>
          <w:rFonts w:asciiTheme="majorBidi" w:hAnsiTheme="majorBidi" w:cstheme="majorBidi"/>
        </w:rPr>
        <w:t>N1</w:t>
      </w:r>
      <w:r w:rsidR="00986F56" w:rsidRPr="00AC2CDF">
        <w:rPr>
          <w:rFonts w:asciiTheme="majorBidi" w:hAnsiTheme="majorBidi" w:cstheme="majorBidi"/>
        </w:rPr>
        <w:t>70</w:t>
      </w:r>
      <w:r w:rsidR="00581C39" w:rsidRPr="00AC2CDF">
        <w:rPr>
          <w:rFonts w:asciiTheme="majorBidi" w:hAnsiTheme="majorBidi" w:cstheme="majorBidi"/>
        </w:rPr>
        <w:t xml:space="preserve"> for detecting subtle information processing differences between the two cultural groups, thus preparing the ground for our </w:t>
      </w:r>
      <w:r w:rsidR="00A34E52" w:rsidRPr="00AC2CDF">
        <w:rPr>
          <w:rFonts w:asciiTheme="majorBidi" w:hAnsiTheme="majorBidi" w:cstheme="majorBidi"/>
        </w:rPr>
        <w:t>second</w:t>
      </w:r>
      <w:r w:rsidR="00581C39" w:rsidRPr="00AC2CDF">
        <w:rPr>
          <w:rFonts w:asciiTheme="majorBidi" w:hAnsiTheme="majorBidi" w:cstheme="majorBidi"/>
        </w:rPr>
        <w:t xml:space="preserve"> </w:t>
      </w:r>
      <w:r w:rsidR="00F440E8" w:rsidRPr="00AC2CDF">
        <w:rPr>
          <w:rFonts w:asciiTheme="majorBidi" w:hAnsiTheme="majorBidi" w:cstheme="majorBidi"/>
        </w:rPr>
        <w:t xml:space="preserve">neurophysiological </w:t>
      </w:r>
      <w:r w:rsidR="00581C39" w:rsidRPr="00AC2CDF">
        <w:rPr>
          <w:rFonts w:asciiTheme="majorBidi" w:hAnsiTheme="majorBidi" w:cstheme="majorBidi"/>
        </w:rPr>
        <w:t xml:space="preserve">index, </w:t>
      </w:r>
      <w:r w:rsidR="004028D9" w:rsidRPr="00AC2CDF">
        <w:rPr>
          <w:rFonts w:asciiTheme="majorBidi" w:hAnsiTheme="majorBidi" w:cstheme="majorBidi"/>
        </w:rPr>
        <w:t>LPP</w:t>
      </w:r>
      <w:r w:rsidR="00581C39" w:rsidRPr="00AC2CDF">
        <w:rPr>
          <w:rFonts w:asciiTheme="majorBidi" w:hAnsiTheme="majorBidi" w:cstheme="majorBidi"/>
        </w:rPr>
        <w:t>. Support for our hypothesis would also showcase the temporal progression of cross-cultural information processing</w:t>
      </w:r>
      <w:r w:rsidR="00BB5E19" w:rsidRPr="00AC2CDF">
        <w:rPr>
          <w:rFonts w:asciiTheme="majorBidi" w:hAnsiTheme="majorBidi" w:cstheme="majorBidi"/>
        </w:rPr>
        <w:t xml:space="preserve"> patterns: from differential processing of negative information</w:t>
      </w:r>
      <w:r w:rsidR="00224478" w:rsidRPr="00AC2CDF">
        <w:rPr>
          <w:rFonts w:asciiTheme="majorBidi" w:hAnsiTheme="majorBidi" w:cstheme="majorBidi"/>
        </w:rPr>
        <w:t xml:space="preserve"> (N1</w:t>
      </w:r>
      <w:r w:rsidR="00986F56" w:rsidRPr="00AC2CDF">
        <w:rPr>
          <w:rFonts w:asciiTheme="majorBidi" w:hAnsiTheme="majorBidi" w:cstheme="majorBidi"/>
        </w:rPr>
        <w:t>70</w:t>
      </w:r>
      <w:r w:rsidR="00224478" w:rsidRPr="00AC2CDF">
        <w:rPr>
          <w:rFonts w:asciiTheme="majorBidi" w:hAnsiTheme="majorBidi" w:cstheme="majorBidi"/>
        </w:rPr>
        <w:t>)</w:t>
      </w:r>
      <w:r w:rsidR="00BB5E19" w:rsidRPr="00AC2CDF">
        <w:rPr>
          <w:rFonts w:asciiTheme="majorBidi" w:hAnsiTheme="majorBidi" w:cstheme="majorBidi"/>
        </w:rPr>
        <w:t xml:space="preserve"> to differential processing of (negative vs. positive) information about the self</w:t>
      </w:r>
      <w:r w:rsidR="00224478" w:rsidRPr="00AC2CDF">
        <w:rPr>
          <w:rFonts w:asciiTheme="majorBidi" w:hAnsiTheme="majorBidi" w:cstheme="majorBidi"/>
        </w:rPr>
        <w:t xml:space="preserve"> (LPP)</w:t>
      </w:r>
      <w:r w:rsidR="00BB5E19" w:rsidRPr="00AC2CDF">
        <w:rPr>
          <w:rFonts w:asciiTheme="majorBidi" w:hAnsiTheme="majorBidi" w:cstheme="majorBidi"/>
        </w:rPr>
        <w:t>.</w:t>
      </w:r>
    </w:p>
    <w:p w14:paraId="667AB336" w14:textId="37CB17D2" w:rsidR="009242DC" w:rsidRPr="00AC2CDF" w:rsidRDefault="00CA50D1" w:rsidP="004E469D">
      <w:pPr>
        <w:spacing w:line="480" w:lineRule="exact"/>
        <w:ind w:firstLine="480"/>
        <w:rPr>
          <w:rFonts w:asciiTheme="majorBidi" w:hAnsiTheme="majorBidi" w:cstheme="majorBidi"/>
        </w:rPr>
      </w:pPr>
      <w:proofErr w:type="gramStart"/>
      <w:r w:rsidRPr="00AC2CDF">
        <w:rPr>
          <w:rFonts w:asciiTheme="majorBidi" w:hAnsiTheme="majorBidi" w:cstheme="majorBidi"/>
          <w:b/>
        </w:rPr>
        <w:t>LP</w:t>
      </w:r>
      <w:r w:rsidR="00E42001" w:rsidRPr="00AC2CDF">
        <w:rPr>
          <w:rFonts w:asciiTheme="majorBidi" w:hAnsiTheme="majorBidi" w:cstheme="majorBidi"/>
          <w:b/>
        </w:rPr>
        <w:t>P</w:t>
      </w:r>
      <w:r w:rsidRPr="00AC2CDF">
        <w:rPr>
          <w:rFonts w:asciiTheme="majorBidi" w:hAnsiTheme="majorBidi" w:cstheme="majorBidi"/>
          <w:b/>
        </w:rPr>
        <w:t>.</w:t>
      </w:r>
      <w:proofErr w:type="gramEnd"/>
      <w:r w:rsidRPr="00AC2CDF">
        <w:rPr>
          <w:rFonts w:asciiTheme="majorBidi" w:hAnsiTheme="majorBidi" w:cstheme="majorBidi"/>
        </w:rPr>
        <w:t xml:space="preserve"> </w:t>
      </w:r>
      <w:r w:rsidR="00E42001" w:rsidRPr="00AC2CDF">
        <w:rPr>
          <w:rFonts w:asciiTheme="majorBidi" w:hAnsiTheme="majorBidi" w:cstheme="majorBidi"/>
        </w:rPr>
        <w:t>LPP</w:t>
      </w:r>
      <w:r w:rsidR="004E469D" w:rsidRPr="00AC2CDF">
        <w:rPr>
          <w:rFonts w:asciiTheme="majorBidi" w:hAnsiTheme="majorBidi" w:cstheme="majorBidi"/>
        </w:rPr>
        <w:t xml:space="preserve"> is a positive-going ERP component </w:t>
      </w:r>
      <w:r w:rsidR="001E0EFF" w:rsidRPr="00AC2CDF">
        <w:rPr>
          <w:rFonts w:asciiTheme="majorBidi" w:hAnsiTheme="majorBidi" w:cstheme="majorBidi"/>
        </w:rPr>
        <w:t>appearing approximately 400-500</w:t>
      </w:r>
      <w:r w:rsidR="006817E1" w:rsidRPr="00AC2CDF">
        <w:rPr>
          <w:rFonts w:asciiTheme="majorBidi" w:hAnsiTheme="majorBidi" w:cstheme="majorBidi"/>
        </w:rPr>
        <w:t>ms</w:t>
      </w:r>
      <w:r w:rsidR="004E469D" w:rsidRPr="00AC2CDF">
        <w:rPr>
          <w:rFonts w:asciiTheme="majorBidi" w:hAnsiTheme="majorBidi" w:cstheme="majorBidi"/>
        </w:rPr>
        <w:t xml:space="preserve"> after </w:t>
      </w:r>
      <w:r w:rsidR="00B82E1F" w:rsidRPr="00AC2CDF">
        <w:rPr>
          <w:rFonts w:asciiTheme="majorBidi" w:hAnsiTheme="majorBidi" w:cstheme="majorBidi"/>
        </w:rPr>
        <w:t xml:space="preserve">stimulus </w:t>
      </w:r>
      <w:r w:rsidR="004E469D" w:rsidRPr="00AC2CDF">
        <w:rPr>
          <w:rFonts w:asciiTheme="majorBidi" w:hAnsiTheme="majorBidi" w:cstheme="majorBidi"/>
        </w:rPr>
        <w:t>onset and lasting for several hundred</w:t>
      </w:r>
      <w:r w:rsidR="004E469D" w:rsidRPr="00AC2CDF">
        <w:rPr>
          <w:rFonts w:asciiTheme="majorBidi" w:hAnsiTheme="majorBidi" w:cstheme="majorBidi" w:hint="eastAsia"/>
        </w:rPr>
        <w:t xml:space="preserve"> </w:t>
      </w:r>
      <w:r w:rsidR="004E469D" w:rsidRPr="00AC2CDF">
        <w:rPr>
          <w:rFonts w:asciiTheme="majorBidi" w:hAnsiTheme="majorBidi" w:cstheme="majorBidi"/>
        </w:rPr>
        <w:t>milliseconds</w:t>
      </w:r>
      <w:r w:rsidR="00225ABC" w:rsidRPr="00AC2CDF">
        <w:rPr>
          <w:rFonts w:asciiTheme="majorBidi" w:hAnsiTheme="majorBidi" w:cstheme="majorBidi"/>
        </w:rPr>
        <w:t xml:space="preserve"> (</w:t>
      </w:r>
      <w:r w:rsidR="006861D4" w:rsidRPr="00AC2CDF">
        <w:rPr>
          <w:rFonts w:asciiTheme="majorBidi" w:hAnsiTheme="majorBidi" w:cstheme="majorBidi"/>
        </w:rPr>
        <w:t>Luck, 2005</w:t>
      </w:r>
      <w:r w:rsidR="00225ABC" w:rsidRPr="00AC2CDF">
        <w:rPr>
          <w:rFonts w:asciiTheme="majorBidi" w:hAnsiTheme="majorBidi" w:cstheme="majorBidi"/>
        </w:rPr>
        <w:t>)</w:t>
      </w:r>
      <w:r w:rsidR="004E469D" w:rsidRPr="00AC2CDF">
        <w:rPr>
          <w:rFonts w:asciiTheme="majorBidi" w:hAnsiTheme="majorBidi" w:cstheme="majorBidi"/>
        </w:rPr>
        <w:t>. LP</w:t>
      </w:r>
      <w:r w:rsidR="00E42001" w:rsidRPr="00AC2CDF">
        <w:rPr>
          <w:rFonts w:asciiTheme="majorBidi" w:hAnsiTheme="majorBidi" w:cstheme="majorBidi"/>
        </w:rPr>
        <w:t>P</w:t>
      </w:r>
      <w:r w:rsidR="004E469D" w:rsidRPr="00AC2CDF">
        <w:rPr>
          <w:rFonts w:asciiTheme="majorBidi" w:hAnsiTheme="majorBidi" w:cstheme="majorBidi"/>
        </w:rPr>
        <w:t xml:space="preserve"> is</w:t>
      </w:r>
      <w:r w:rsidR="002673D8" w:rsidRPr="00AC2CDF">
        <w:rPr>
          <w:rFonts w:asciiTheme="majorBidi" w:hAnsiTheme="majorBidi" w:cstheme="majorBidi"/>
        </w:rPr>
        <w:t xml:space="preserve"> not only related to emotional </w:t>
      </w:r>
      <w:r w:rsidR="00E42001" w:rsidRPr="00AC2CDF">
        <w:rPr>
          <w:rFonts w:asciiTheme="majorBidi" w:hAnsiTheme="majorBidi" w:cstheme="majorBidi"/>
        </w:rPr>
        <w:t xml:space="preserve">stimulus </w:t>
      </w:r>
      <w:r w:rsidR="002673D8" w:rsidRPr="00AC2CDF">
        <w:rPr>
          <w:rFonts w:asciiTheme="majorBidi" w:hAnsiTheme="majorBidi" w:cstheme="majorBidi"/>
        </w:rPr>
        <w:t xml:space="preserve">content and </w:t>
      </w:r>
      <w:r w:rsidR="00E42001" w:rsidRPr="00AC2CDF">
        <w:rPr>
          <w:rFonts w:asciiTheme="majorBidi" w:hAnsiTheme="majorBidi" w:cstheme="majorBidi"/>
        </w:rPr>
        <w:t xml:space="preserve">subsequent </w:t>
      </w:r>
      <w:r w:rsidR="002673D8" w:rsidRPr="00AC2CDF">
        <w:rPr>
          <w:rFonts w:asciiTheme="majorBidi" w:hAnsiTheme="majorBidi" w:cstheme="majorBidi"/>
        </w:rPr>
        <w:t xml:space="preserve">memory </w:t>
      </w:r>
      <w:r w:rsidR="00A21EC9" w:rsidRPr="00AC2CDF">
        <w:rPr>
          <w:rFonts w:asciiTheme="majorBidi" w:hAnsiTheme="majorBidi" w:cstheme="majorBidi"/>
        </w:rPr>
        <w:t>(</w:t>
      </w:r>
      <w:r w:rsidR="00A21EC9" w:rsidRPr="00AC2CDF">
        <w:rPr>
          <w:rFonts w:ascii="Times New Roman" w:hAnsi="Times New Roman"/>
        </w:rPr>
        <w:t>Herbert et al., 2006, 2008</w:t>
      </w:r>
      <w:r w:rsidR="002673D8" w:rsidRPr="00AC2CDF">
        <w:rPr>
          <w:rFonts w:ascii="Times New Roman" w:hAnsi="Times New Roman"/>
        </w:rPr>
        <w:t>)</w:t>
      </w:r>
      <w:r w:rsidR="002673D8" w:rsidRPr="00AC2CDF">
        <w:rPr>
          <w:rFonts w:asciiTheme="majorBidi" w:hAnsiTheme="majorBidi" w:cstheme="majorBidi"/>
        </w:rPr>
        <w:t>, but</w:t>
      </w:r>
      <w:r w:rsidR="00F0251D" w:rsidRPr="00AC2CDF">
        <w:rPr>
          <w:rFonts w:asciiTheme="majorBidi" w:hAnsiTheme="majorBidi" w:cstheme="majorBidi"/>
        </w:rPr>
        <w:t xml:space="preserve"> importantly</w:t>
      </w:r>
      <w:r w:rsidR="002673D8" w:rsidRPr="00AC2CDF">
        <w:rPr>
          <w:rFonts w:asciiTheme="majorBidi" w:hAnsiTheme="majorBidi" w:cstheme="majorBidi"/>
        </w:rPr>
        <w:t xml:space="preserve"> is </w:t>
      </w:r>
      <w:r w:rsidR="004E469D" w:rsidRPr="00AC2CDF">
        <w:rPr>
          <w:rFonts w:asciiTheme="majorBidi" w:hAnsiTheme="majorBidi" w:cstheme="majorBidi"/>
        </w:rPr>
        <w:t xml:space="preserve">an established, on-line index of evaluative categorization (Crites et al., </w:t>
      </w:r>
      <w:r w:rsidR="004E469D" w:rsidRPr="00AC2CDF">
        <w:rPr>
          <w:rFonts w:asciiTheme="majorBidi" w:hAnsiTheme="majorBidi" w:cstheme="majorBidi" w:hint="eastAsia"/>
        </w:rPr>
        <w:t>1995</w:t>
      </w:r>
      <w:r w:rsidR="004E469D" w:rsidRPr="00AC2CDF">
        <w:rPr>
          <w:rFonts w:asciiTheme="majorBidi" w:hAnsiTheme="majorBidi" w:cstheme="majorBidi"/>
        </w:rPr>
        <w:t xml:space="preserve">; </w:t>
      </w:r>
      <w:r w:rsidR="004E469D" w:rsidRPr="00AC2CDF">
        <w:rPr>
          <w:rFonts w:asciiTheme="majorBidi" w:hAnsiTheme="majorBidi" w:cstheme="majorBidi"/>
          <w:noProof/>
        </w:rPr>
        <w:t>Ito &amp; Urland, 2003)</w:t>
      </w:r>
      <w:r w:rsidR="004E469D" w:rsidRPr="00AC2CDF">
        <w:rPr>
          <w:rFonts w:asciiTheme="majorBidi" w:hAnsiTheme="majorBidi" w:cstheme="majorBidi"/>
        </w:rPr>
        <w:t>. A typical finding</w:t>
      </w:r>
      <w:r w:rsidR="002673D8" w:rsidRPr="00AC2CDF">
        <w:rPr>
          <w:rFonts w:asciiTheme="majorBidi" w:hAnsiTheme="majorBidi" w:cstheme="majorBidi"/>
        </w:rPr>
        <w:t xml:space="preserve"> in the literature </w:t>
      </w:r>
      <w:r w:rsidR="004E469D" w:rsidRPr="00AC2CDF">
        <w:rPr>
          <w:rFonts w:asciiTheme="majorBidi" w:hAnsiTheme="majorBidi" w:cstheme="majorBidi"/>
        </w:rPr>
        <w:t xml:space="preserve">is that, in categorizing stimuli </w:t>
      </w:r>
      <w:r w:rsidR="004E469D" w:rsidRPr="00AC2CDF">
        <w:rPr>
          <w:rFonts w:asciiTheme="majorBidi" w:hAnsiTheme="majorBidi" w:cstheme="majorBidi"/>
        </w:rPr>
        <w:lastRenderedPageBreak/>
        <w:t>along a certain dimension, those that are inconsistent with categorical expectations evoke</w:t>
      </w:r>
      <w:r w:rsidR="004E469D" w:rsidRPr="00AC2CDF">
        <w:rPr>
          <w:rFonts w:asciiTheme="majorBidi" w:hAnsiTheme="majorBidi" w:cstheme="majorBidi" w:hint="eastAsia"/>
        </w:rPr>
        <w:t xml:space="preserve"> a larger </w:t>
      </w:r>
      <w:r w:rsidR="00E42001" w:rsidRPr="00AC2CDF">
        <w:rPr>
          <w:rFonts w:asciiTheme="majorBidi" w:hAnsiTheme="majorBidi" w:cstheme="majorBidi"/>
        </w:rPr>
        <w:t>LPP</w:t>
      </w:r>
      <w:r w:rsidR="004E469D" w:rsidRPr="00AC2CDF">
        <w:rPr>
          <w:rFonts w:asciiTheme="majorBidi" w:hAnsiTheme="majorBidi" w:cstheme="majorBidi"/>
        </w:rPr>
        <w:t xml:space="preserve"> (</w:t>
      </w:r>
      <w:r w:rsidR="009242DC" w:rsidRPr="00AC2CDF">
        <w:rPr>
          <w:rFonts w:ascii="Times New Roman" w:hAnsi="Times New Roman"/>
        </w:rPr>
        <w:t>Cacioppo</w:t>
      </w:r>
      <w:r w:rsidR="00777106" w:rsidRPr="00AC2CDF">
        <w:rPr>
          <w:rFonts w:ascii="Times New Roman" w:hAnsi="Times New Roman"/>
        </w:rPr>
        <w:t xml:space="preserve"> et al., 19</w:t>
      </w:r>
      <w:r w:rsidR="009242DC" w:rsidRPr="00AC2CDF">
        <w:rPr>
          <w:rFonts w:ascii="Times New Roman" w:hAnsi="Times New Roman"/>
        </w:rPr>
        <w:t>93</w:t>
      </w:r>
      <w:r w:rsidR="00777106" w:rsidRPr="00AC2CDF">
        <w:rPr>
          <w:rFonts w:ascii="Times New Roman" w:hAnsi="Times New Roman"/>
        </w:rPr>
        <w:t xml:space="preserve">, </w:t>
      </w:r>
      <w:r w:rsidR="009242DC" w:rsidRPr="00AC2CDF">
        <w:rPr>
          <w:rFonts w:ascii="Times New Roman" w:hAnsi="Times New Roman"/>
        </w:rPr>
        <w:t>1994).</w:t>
      </w:r>
    </w:p>
    <w:p w14:paraId="41A284C8" w14:textId="3667688D" w:rsidR="00012B63" w:rsidRPr="00AC2CDF" w:rsidRDefault="00012B63" w:rsidP="00EF2279">
      <w:pPr>
        <w:spacing w:line="480" w:lineRule="exact"/>
        <w:ind w:firstLine="480"/>
        <w:rPr>
          <w:rFonts w:asciiTheme="majorBidi" w:hAnsiTheme="majorBidi" w:cstheme="majorBidi"/>
        </w:rPr>
      </w:pPr>
      <w:r w:rsidRPr="00AC2CDF">
        <w:rPr>
          <w:rFonts w:asciiTheme="majorBidi" w:hAnsiTheme="majorBidi" w:cstheme="majorBidi"/>
        </w:rPr>
        <w:t>T</w:t>
      </w:r>
      <w:r w:rsidR="004028D9" w:rsidRPr="00AC2CDF">
        <w:rPr>
          <w:rFonts w:asciiTheme="majorBidi" w:hAnsiTheme="majorBidi" w:cstheme="majorBidi"/>
        </w:rPr>
        <w:t>he LPP can offer insights on the</w:t>
      </w:r>
      <w:r w:rsidR="000327D1" w:rsidRPr="00AC2CDF">
        <w:rPr>
          <w:rFonts w:asciiTheme="majorBidi" w:hAnsiTheme="majorBidi" w:cstheme="majorBidi"/>
        </w:rPr>
        <w:t xml:space="preserve"> strength of</w:t>
      </w:r>
      <w:r w:rsidR="004028D9" w:rsidRPr="00AC2CDF">
        <w:rPr>
          <w:rFonts w:asciiTheme="majorBidi" w:hAnsiTheme="majorBidi" w:cstheme="majorBidi"/>
        </w:rPr>
        <w:t xml:space="preserve"> self-</w:t>
      </w:r>
      <w:r w:rsidR="00D3568D" w:rsidRPr="00AC2CDF">
        <w:rPr>
          <w:rFonts w:asciiTheme="majorBidi" w:hAnsiTheme="majorBidi" w:cstheme="majorBidi"/>
        </w:rPr>
        <w:t>enhancement motive</w:t>
      </w:r>
      <w:r w:rsidR="004028D9" w:rsidRPr="00AC2CDF">
        <w:rPr>
          <w:rFonts w:asciiTheme="majorBidi" w:hAnsiTheme="majorBidi" w:cstheme="majorBidi"/>
        </w:rPr>
        <w:t xml:space="preserve">. </w:t>
      </w:r>
      <w:r w:rsidR="00572CDB" w:rsidRPr="00AC2CDF">
        <w:rPr>
          <w:rFonts w:asciiTheme="majorBidi" w:hAnsiTheme="majorBidi" w:cstheme="majorBidi"/>
        </w:rPr>
        <w:t xml:space="preserve">Evaluatively inconsistency is mostly evoked by discrepancies between what one </w:t>
      </w:r>
      <w:r w:rsidR="001F2C51" w:rsidRPr="00AC2CDF">
        <w:rPr>
          <w:rFonts w:asciiTheme="majorBidi" w:hAnsiTheme="majorBidi" w:cstheme="majorBidi"/>
        </w:rPr>
        <w:t>desires</w:t>
      </w:r>
      <w:r w:rsidR="00572CDB" w:rsidRPr="00AC2CDF">
        <w:rPr>
          <w:rFonts w:asciiTheme="majorBidi" w:hAnsiTheme="majorBidi" w:cstheme="majorBidi"/>
        </w:rPr>
        <w:t xml:space="preserve"> to be (i.e., positive) and how one</w:t>
      </w:r>
      <w:r w:rsidR="00A81702" w:rsidRPr="00AC2CDF">
        <w:rPr>
          <w:rFonts w:asciiTheme="majorBidi" w:hAnsiTheme="majorBidi" w:cstheme="majorBidi"/>
        </w:rPr>
        <w:t xml:space="preserve"> </w:t>
      </w:r>
      <w:r w:rsidR="00114806" w:rsidRPr="00AC2CDF">
        <w:rPr>
          <w:rFonts w:asciiTheme="majorBidi" w:hAnsiTheme="majorBidi" w:cstheme="majorBidi"/>
        </w:rPr>
        <w:t xml:space="preserve">feels ought to judge oneself </w:t>
      </w:r>
      <w:r w:rsidR="00572CDB" w:rsidRPr="00AC2CDF">
        <w:rPr>
          <w:rFonts w:asciiTheme="majorBidi" w:hAnsiTheme="majorBidi" w:cstheme="majorBidi"/>
        </w:rPr>
        <w:t>(i.e., as having negative traits)</w:t>
      </w:r>
      <w:r w:rsidR="001F2C51" w:rsidRPr="00AC2CDF">
        <w:rPr>
          <w:rFonts w:asciiTheme="majorBidi" w:hAnsiTheme="majorBidi" w:cstheme="majorBidi"/>
        </w:rPr>
        <w:t xml:space="preserve"> due to plausibility or reality constraints (</w:t>
      </w:r>
      <w:r w:rsidR="008B60A0" w:rsidRPr="00AC2CDF">
        <w:rPr>
          <w:rFonts w:asciiTheme="majorBidi" w:hAnsiTheme="majorBidi" w:cstheme="majorBidi"/>
        </w:rPr>
        <w:t>Gregg, 2009; Sedikides &amp; Strube, 1997</w:t>
      </w:r>
      <w:r w:rsidR="001F2C51" w:rsidRPr="00AC2CDF">
        <w:rPr>
          <w:rFonts w:asciiTheme="majorBidi" w:hAnsiTheme="majorBidi" w:cstheme="majorBidi"/>
        </w:rPr>
        <w:t>)</w:t>
      </w:r>
      <w:r w:rsidR="00114806" w:rsidRPr="00AC2CDF">
        <w:rPr>
          <w:rFonts w:asciiTheme="majorBidi" w:hAnsiTheme="majorBidi" w:cstheme="majorBidi"/>
        </w:rPr>
        <w:t xml:space="preserve">. </w:t>
      </w:r>
      <w:r w:rsidR="00572CDB" w:rsidRPr="00AC2CDF">
        <w:rPr>
          <w:rFonts w:asciiTheme="majorBidi" w:hAnsiTheme="majorBidi" w:cstheme="majorBidi"/>
        </w:rPr>
        <w:t xml:space="preserve">For example, assuming </w:t>
      </w:r>
      <w:r w:rsidR="00A81702" w:rsidRPr="00AC2CDF">
        <w:rPr>
          <w:rFonts w:asciiTheme="majorBidi" w:hAnsiTheme="majorBidi" w:cstheme="majorBidi"/>
        </w:rPr>
        <w:t>that persons</w:t>
      </w:r>
      <w:r w:rsidR="00572CDB" w:rsidRPr="00AC2CDF">
        <w:rPr>
          <w:rFonts w:asciiTheme="majorBidi" w:hAnsiTheme="majorBidi" w:cstheme="majorBidi"/>
        </w:rPr>
        <w:t xml:space="preserve"> are motivated </w:t>
      </w:r>
      <w:r w:rsidR="00114806" w:rsidRPr="00AC2CDF">
        <w:rPr>
          <w:rFonts w:asciiTheme="majorBidi" w:hAnsiTheme="majorBidi" w:cstheme="majorBidi"/>
        </w:rPr>
        <w:t>to self-enhance</w:t>
      </w:r>
      <w:r w:rsidR="00572CDB" w:rsidRPr="00AC2CDF">
        <w:rPr>
          <w:rFonts w:asciiTheme="majorBidi" w:hAnsiTheme="majorBidi" w:cstheme="majorBidi"/>
        </w:rPr>
        <w:t>, they will</w:t>
      </w:r>
      <w:r w:rsidR="004028D9" w:rsidRPr="00AC2CDF">
        <w:rPr>
          <w:rFonts w:asciiTheme="majorBidi" w:hAnsiTheme="majorBidi" w:cstheme="majorBidi"/>
        </w:rPr>
        <w:t xml:space="preserve"> expect negative</w:t>
      </w:r>
      <w:r w:rsidR="00EF2279" w:rsidRPr="00AC2CDF">
        <w:rPr>
          <w:rFonts w:asciiTheme="majorBidi" w:hAnsiTheme="majorBidi" w:cstheme="majorBidi"/>
        </w:rPr>
        <w:t xml:space="preserve"> traits</w:t>
      </w:r>
      <w:r w:rsidR="004028D9" w:rsidRPr="00AC2CDF">
        <w:rPr>
          <w:rFonts w:asciiTheme="majorBidi" w:hAnsiTheme="majorBidi" w:cstheme="majorBidi"/>
        </w:rPr>
        <w:t xml:space="preserve"> to be</w:t>
      </w:r>
      <w:r w:rsidR="00572CDB" w:rsidRPr="00AC2CDF">
        <w:rPr>
          <w:rFonts w:asciiTheme="majorBidi" w:hAnsiTheme="majorBidi" w:cstheme="majorBidi"/>
        </w:rPr>
        <w:t xml:space="preserve"> less</w:t>
      </w:r>
      <w:r w:rsidR="00EF2279" w:rsidRPr="00AC2CDF">
        <w:rPr>
          <w:rFonts w:asciiTheme="majorBidi" w:hAnsiTheme="majorBidi" w:cstheme="majorBidi"/>
        </w:rPr>
        <w:t xml:space="preserve"> self-descriptive</w:t>
      </w:r>
      <w:r w:rsidR="00BD53BE" w:rsidRPr="00AC2CDF">
        <w:rPr>
          <w:rFonts w:asciiTheme="majorBidi" w:hAnsiTheme="majorBidi" w:cstheme="majorBidi"/>
        </w:rPr>
        <w:t xml:space="preserve"> </w:t>
      </w:r>
      <w:r w:rsidR="004028D9" w:rsidRPr="00AC2CDF">
        <w:rPr>
          <w:rFonts w:asciiTheme="majorBidi" w:hAnsiTheme="majorBidi" w:cstheme="majorBidi"/>
        </w:rPr>
        <w:t>than positive</w:t>
      </w:r>
      <w:r w:rsidR="00572CDB" w:rsidRPr="00AC2CDF">
        <w:rPr>
          <w:rFonts w:asciiTheme="majorBidi" w:hAnsiTheme="majorBidi" w:cstheme="majorBidi"/>
        </w:rPr>
        <w:t xml:space="preserve"> ones</w:t>
      </w:r>
      <w:r w:rsidR="00EF2279" w:rsidRPr="00AC2CDF">
        <w:rPr>
          <w:rFonts w:asciiTheme="majorBidi" w:hAnsiTheme="majorBidi" w:cstheme="majorBidi"/>
        </w:rPr>
        <w:t xml:space="preserve">. </w:t>
      </w:r>
      <w:r w:rsidR="004028D9" w:rsidRPr="00AC2CDF">
        <w:rPr>
          <w:rFonts w:asciiTheme="majorBidi" w:hAnsiTheme="majorBidi" w:cstheme="majorBidi"/>
        </w:rPr>
        <w:t>By implication,</w:t>
      </w:r>
      <w:r w:rsidR="00EF2279" w:rsidRPr="00AC2CDF">
        <w:rPr>
          <w:rFonts w:asciiTheme="majorBidi" w:hAnsiTheme="majorBidi" w:cstheme="majorBidi"/>
        </w:rPr>
        <w:t xml:space="preserve"> </w:t>
      </w:r>
      <w:r w:rsidR="00114806" w:rsidRPr="00AC2CDF">
        <w:rPr>
          <w:rFonts w:asciiTheme="majorBidi" w:hAnsiTheme="majorBidi" w:cstheme="majorBidi"/>
        </w:rPr>
        <w:t xml:space="preserve">finding themselves in a position </w:t>
      </w:r>
      <w:r w:rsidR="00B82E1F" w:rsidRPr="00AC2CDF">
        <w:rPr>
          <w:rFonts w:asciiTheme="majorBidi" w:hAnsiTheme="majorBidi" w:cstheme="majorBidi"/>
        </w:rPr>
        <w:t>of having</w:t>
      </w:r>
      <w:r w:rsidR="00114806" w:rsidRPr="00AC2CDF">
        <w:rPr>
          <w:rFonts w:asciiTheme="majorBidi" w:hAnsiTheme="majorBidi" w:cstheme="majorBidi"/>
        </w:rPr>
        <w:t xml:space="preserve"> to </w:t>
      </w:r>
      <w:r w:rsidR="00BD53BE" w:rsidRPr="00AC2CDF">
        <w:rPr>
          <w:rFonts w:asciiTheme="majorBidi" w:hAnsiTheme="majorBidi" w:cstheme="majorBidi"/>
        </w:rPr>
        <w:t>judg</w:t>
      </w:r>
      <w:r w:rsidR="00114806" w:rsidRPr="00AC2CDF">
        <w:rPr>
          <w:rFonts w:asciiTheme="majorBidi" w:hAnsiTheme="majorBidi" w:cstheme="majorBidi"/>
        </w:rPr>
        <w:t>e</w:t>
      </w:r>
      <w:r w:rsidR="00EF2279" w:rsidRPr="00AC2CDF">
        <w:rPr>
          <w:rFonts w:asciiTheme="majorBidi" w:hAnsiTheme="majorBidi" w:cstheme="majorBidi"/>
        </w:rPr>
        <w:t xml:space="preserve"> negative</w:t>
      </w:r>
      <w:r w:rsidR="00572CDB" w:rsidRPr="00AC2CDF">
        <w:rPr>
          <w:rFonts w:asciiTheme="majorBidi" w:hAnsiTheme="majorBidi" w:cstheme="majorBidi"/>
        </w:rPr>
        <w:t xml:space="preserve"> </w:t>
      </w:r>
      <w:r w:rsidR="00EF2279" w:rsidRPr="00AC2CDF">
        <w:rPr>
          <w:rFonts w:asciiTheme="majorBidi" w:hAnsiTheme="majorBidi" w:cstheme="majorBidi"/>
        </w:rPr>
        <w:t>traits as self-descriptive</w:t>
      </w:r>
      <w:r w:rsidR="000A548D" w:rsidRPr="00AC2CDF">
        <w:rPr>
          <w:rFonts w:asciiTheme="majorBidi" w:hAnsiTheme="majorBidi" w:cstheme="majorBidi"/>
        </w:rPr>
        <w:t xml:space="preserve"> </w:t>
      </w:r>
      <w:r w:rsidR="000327D1" w:rsidRPr="00AC2CDF">
        <w:rPr>
          <w:rFonts w:asciiTheme="majorBidi" w:hAnsiTheme="majorBidi" w:cstheme="majorBidi"/>
        </w:rPr>
        <w:t>(due to plausibility</w:t>
      </w:r>
      <w:r w:rsidR="00B82E1F" w:rsidRPr="00AC2CDF">
        <w:rPr>
          <w:rFonts w:asciiTheme="majorBidi" w:hAnsiTheme="majorBidi" w:cstheme="majorBidi"/>
        </w:rPr>
        <w:t>/</w:t>
      </w:r>
      <w:r w:rsidR="000327D1" w:rsidRPr="00AC2CDF">
        <w:rPr>
          <w:rFonts w:asciiTheme="majorBidi" w:hAnsiTheme="majorBidi" w:cstheme="majorBidi"/>
        </w:rPr>
        <w:t>reality</w:t>
      </w:r>
      <w:r w:rsidR="00B82E1F" w:rsidRPr="00AC2CDF">
        <w:rPr>
          <w:rFonts w:asciiTheme="majorBidi" w:hAnsiTheme="majorBidi" w:cstheme="majorBidi"/>
        </w:rPr>
        <w:t xml:space="preserve"> constraints</w:t>
      </w:r>
      <w:r w:rsidR="000327D1" w:rsidRPr="00AC2CDF">
        <w:rPr>
          <w:rFonts w:asciiTheme="majorBidi" w:hAnsiTheme="majorBidi" w:cstheme="majorBidi"/>
        </w:rPr>
        <w:t xml:space="preserve">) </w:t>
      </w:r>
      <w:r w:rsidR="004028D9" w:rsidRPr="00AC2CDF">
        <w:rPr>
          <w:rFonts w:asciiTheme="majorBidi" w:hAnsiTheme="majorBidi" w:cstheme="majorBidi"/>
        </w:rPr>
        <w:t>would</w:t>
      </w:r>
      <w:r w:rsidR="00EF2279" w:rsidRPr="00AC2CDF">
        <w:rPr>
          <w:rFonts w:asciiTheme="majorBidi" w:hAnsiTheme="majorBidi" w:cstheme="majorBidi"/>
        </w:rPr>
        <w:t xml:space="preserve"> violate </w:t>
      </w:r>
      <w:r w:rsidR="004028D9" w:rsidRPr="00AC2CDF">
        <w:rPr>
          <w:rFonts w:asciiTheme="majorBidi" w:hAnsiTheme="majorBidi" w:cstheme="majorBidi"/>
        </w:rPr>
        <w:t>the</w:t>
      </w:r>
      <w:r w:rsidR="00114806" w:rsidRPr="00AC2CDF">
        <w:rPr>
          <w:rFonts w:asciiTheme="majorBidi" w:hAnsiTheme="majorBidi" w:cstheme="majorBidi"/>
        </w:rPr>
        <w:t>ir</w:t>
      </w:r>
      <w:r w:rsidR="00EF2279" w:rsidRPr="00AC2CDF">
        <w:rPr>
          <w:rFonts w:asciiTheme="majorBidi" w:hAnsiTheme="majorBidi" w:cstheme="majorBidi"/>
        </w:rPr>
        <w:t xml:space="preserve"> expectations, </w:t>
      </w:r>
      <w:r w:rsidR="00114806" w:rsidRPr="00AC2CDF">
        <w:rPr>
          <w:rFonts w:asciiTheme="majorBidi" w:hAnsiTheme="majorBidi" w:cstheme="majorBidi"/>
        </w:rPr>
        <w:t xml:space="preserve">thus </w:t>
      </w:r>
      <w:r w:rsidR="00EF2279" w:rsidRPr="00AC2CDF">
        <w:rPr>
          <w:rFonts w:asciiTheme="majorBidi" w:hAnsiTheme="majorBidi" w:cstheme="majorBidi"/>
        </w:rPr>
        <w:t xml:space="preserve">leading to an enlarged </w:t>
      </w:r>
      <w:r w:rsidR="00E42001" w:rsidRPr="00AC2CDF">
        <w:rPr>
          <w:rFonts w:asciiTheme="majorBidi" w:hAnsiTheme="majorBidi" w:cstheme="majorBidi"/>
        </w:rPr>
        <w:t>LPP</w:t>
      </w:r>
      <w:r w:rsidR="00EF2279" w:rsidRPr="00AC2CDF">
        <w:rPr>
          <w:rFonts w:asciiTheme="majorBidi" w:hAnsiTheme="majorBidi" w:cstheme="majorBidi"/>
        </w:rPr>
        <w:t>.</w:t>
      </w:r>
      <w:r w:rsidR="004E469D" w:rsidRPr="00AC2CDF">
        <w:rPr>
          <w:rFonts w:asciiTheme="majorBidi" w:hAnsiTheme="majorBidi" w:cstheme="majorBidi"/>
        </w:rPr>
        <w:t xml:space="preserve"> </w:t>
      </w:r>
      <w:r w:rsidR="00BD53BE" w:rsidRPr="00AC2CDF">
        <w:rPr>
          <w:rFonts w:asciiTheme="majorBidi" w:hAnsiTheme="majorBidi" w:cstheme="majorBidi"/>
        </w:rPr>
        <w:t xml:space="preserve">Statistically speaking, </w:t>
      </w:r>
      <w:r w:rsidR="000A548D" w:rsidRPr="00AC2CDF">
        <w:rPr>
          <w:rFonts w:asciiTheme="majorBidi" w:hAnsiTheme="majorBidi" w:cstheme="majorBidi"/>
        </w:rPr>
        <w:t xml:space="preserve">motivation for </w:t>
      </w:r>
      <w:r w:rsidR="00114806" w:rsidRPr="00AC2CDF">
        <w:rPr>
          <w:rFonts w:asciiTheme="majorBidi" w:hAnsiTheme="majorBidi" w:cstheme="majorBidi"/>
        </w:rPr>
        <w:t>self-enhancement</w:t>
      </w:r>
      <w:r w:rsidR="00BD53BE" w:rsidRPr="00AC2CDF">
        <w:rPr>
          <w:rFonts w:asciiTheme="majorBidi" w:hAnsiTheme="majorBidi" w:cstheme="majorBidi"/>
        </w:rPr>
        <w:t xml:space="preserve"> will be registered on </w:t>
      </w:r>
      <w:r w:rsidR="00E42001" w:rsidRPr="00AC2CDF">
        <w:rPr>
          <w:rFonts w:asciiTheme="majorBidi" w:hAnsiTheme="majorBidi" w:cstheme="majorBidi"/>
        </w:rPr>
        <w:t>LPP</w:t>
      </w:r>
      <w:r w:rsidR="00BD53BE" w:rsidRPr="00AC2CDF">
        <w:rPr>
          <w:rFonts w:asciiTheme="majorBidi" w:hAnsiTheme="majorBidi" w:cstheme="majorBidi"/>
        </w:rPr>
        <w:t xml:space="preserve"> as an </w:t>
      </w:r>
      <w:r w:rsidR="00EF2279" w:rsidRPr="00AC2CDF">
        <w:rPr>
          <w:rFonts w:asciiTheme="majorBidi" w:hAnsiTheme="majorBidi" w:cstheme="majorBidi"/>
        </w:rPr>
        <w:t xml:space="preserve">interaction between </w:t>
      </w:r>
      <w:r w:rsidR="00714CB1" w:rsidRPr="00AC2CDF">
        <w:rPr>
          <w:rFonts w:asciiTheme="majorBidi" w:hAnsiTheme="majorBidi" w:cstheme="majorBidi"/>
        </w:rPr>
        <w:t xml:space="preserve">trait valence and </w:t>
      </w:r>
      <w:r w:rsidR="00F30D5D" w:rsidRPr="00AC2CDF">
        <w:rPr>
          <w:rFonts w:asciiTheme="majorBidi" w:hAnsiTheme="majorBidi" w:cstheme="majorBidi"/>
        </w:rPr>
        <w:t>referent</w:t>
      </w:r>
      <w:r w:rsidR="00EF2279" w:rsidRPr="00AC2CDF">
        <w:rPr>
          <w:rFonts w:asciiTheme="majorBidi" w:hAnsiTheme="majorBidi" w:cstheme="majorBidi"/>
        </w:rPr>
        <w:t>.</w:t>
      </w:r>
      <w:r w:rsidRPr="00AC2CDF">
        <w:rPr>
          <w:rFonts w:asciiTheme="majorBidi" w:hAnsiTheme="majorBidi" w:cstheme="majorBidi"/>
        </w:rPr>
        <w:t xml:space="preserve"> The panculturality perspective, proposing equivalent motive potency in Western and Eastern culture (Becker et al., 2014; </w:t>
      </w:r>
      <w:r w:rsidR="000B7E0B" w:rsidRPr="00AC2CDF">
        <w:rPr>
          <w:rFonts w:ascii="Times New Roman" w:hAnsi="Times New Roman"/>
          <w:bCs/>
        </w:rPr>
        <w:t>Sedikides et al., 2015</w:t>
      </w:r>
      <w:r w:rsidRPr="00AC2CDF">
        <w:rPr>
          <w:rFonts w:ascii="Times New Roman" w:hAnsi="Times New Roman"/>
          <w:bCs/>
        </w:rPr>
        <w:t xml:space="preserve">), </w:t>
      </w:r>
      <w:r w:rsidRPr="00AC2CDF">
        <w:rPr>
          <w:rFonts w:asciiTheme="majorBidi" w:hAnsiTheme="majorBidi" w:cstheme="majorBidi"/>
        </w:rPr>
        <w:t>predicts such an across-the-board interaction</w:t>
      </w:r>
      <w:r w:rsidR="00B82E1F" w:rsidRPr="00AC2CDF">
        <w:rPr>
          <w:rFonts w:asciiTheme="majorBidi" w:hAnsiTheme="majorBidi" w:cstheme="majorBidi"/>
        </w:rPr>
        <w:t>:</w:t>
      </w:r>
      <w:r w:rsidRPr="00AC2CDF">
        <w:rPr>
          <w:rFonts w:asciiTheme="majorBidi" w:hAnsiTheme="majorBidi" w:cstheme="majorBidi"/>
        </w:rPr>
        <w:t xml:space="preserve"> </w:t>
      </w:r>
      <w:r w:rsidR="00826FD9" w:rsidRPr="00AC2CDF">
        <w:rPr>
          <w:rFonts w:asciiTheme="majorBidi" w:hAnsiTheme="majorBidi" w:cstheme="majorBidi"/>
        </w:rPr>
        <w:t>negative (</w:t>
      </w:r>
      <w:r w:rsidR="000B7E0B" w:rsidRPr="00AC2CDF">
        <w:rPr>
          <w:rFonts w:asciiTheme="majorBidi" w:hAnsiTheme="majorBidi" w:cstheme="majorBidi"/>
        </w:rPr>
        <w:t>vs.</w:t>
      </w:r>
      <w:r w:rsidR="00826FD9" w:rsidRPr="00AC2CDF">
        <w:rPr>
          <w:rFonts w:asciiTheme="majorBidi" w:hAnsiTheme="majorBidi" w:cstheme="majorBidi"/>
        </w:rPr>
        <w:t xml:space="preserve"> positive) self-descriptive traits will elicit a larger LPP in both Western and Eastern participants (no </w:t>
      </w:r>
      <w:r w:rsidRPr="00AC2CDF">
        <w:rPr>
          <w:rFonts w:asciiTheme="majorBidi" w:hAnsiTheme="majorBidi" w:cstheme="majorBidi"/>
        </w:rPr>
        <w:t>3-way interaction</w:t>
      </w:r>
      <w:r w:rsidR="00826FD9" w:rsidRPr="00AC2CDF">
        <w:rPr>
          <w:rFonts w:asciiTheme="majorBidi" w:hAnsiTheme="majorBidi" w:cstheme="majorBidi"/>
        </w:rPr>
        <w:t>)</w:t>
      </w:r>
      <w:r w:rsidRPr="00AC2CDF">
        <w:rPr>
          <w:rFonts w:asciiTheme="majorBidi" w:hAnsiTheme="majorBidi" w:cstheme="majorBidi"/>
        </w:rPr>
        <w:t xml:space="preserve">. </w:t>
      </w:r>
      <w:r w:rsidR="00F0251D" w:rsidRPr="00AC2CDF">
        <w:rPr>
          <w:rFonts w:asciiTheme="majorBidi" w:hAnsiTheme="majorBidi" w:cstheme="majorBidi"/>
        </w:rPr>
        <w:t>However</w:t>
      </w:r>
      <w:r w:rsidRPr="00AC2CDF">
        <w:rPr>
          <w:rFonts w:asciiTheme="majorBidi" w:hAnsiTheme="majorBidi" w:cstheme="majorBidi"/>
        </w:rPr>
        <w:t>, the cultural specificity perspective, proposing higher motive strength in Western than Eastern culture (</w:t>
      </w:r>
      <w:r w:rsidRPr="00AC2CDF">
        <w:rPr>
          <w:rFonts w:ascii="Times New Roman" w:eastAsia="Times New Roman" w:hAnsi="Times New Roman"/>
          <w:lang w:eastAsia="en-US"/>
        </w:rPr>
        <w:t>Heine &amp; Hamamura, 2007</w:t>
      </w:r>
      <w:r w:rsidRPr="00AC2CDF">
        <w:rPr>
          <w:rFonts w:ascii="Times New Roman" w:hAnsi="Times New Roman"/>
        </w:rPr>
        <w:t>; Kitayama et al., 1997)</w:t>
      </w:r>
      <w:r w:rsidR="00826FD9" w:rsidRPr="00AC2CDF">
        <w:rPr>
          <w:rFonts w:ascii="Times New Roman" w:hAnsi="Times New Roman"/>
        </w:rPr>
        <w:t>,</w:t>
      </w:r>
      <w:r w:rsidRPr="00AC2CDF">
        <w:rPr>
          <w:rFonts w:asciiTheme="majorBidi" w:hAnsiTheme="majorBidi" w:cstheme="majorBidi"/>
        </w:rPr>
        <w:t xml:space="preserve"> predicts </w:t>
      </w:r>
      <w:r w:rsidR="00B82E1F" w:rsidRPr="00AC2CDF">
        <w:rPr>
          <w:rFonts w:asciiTheme="majorBidi" w:hAnsiTheme="majorBidi" w:cstheme="majorBidi"/>
        </w:rPr>
        <w:t>that n</w:t>
      </w:r>
      <w:r w:rsidR="00572CDB" w:rsidRPr="00AC2CDF">
        <w:rPr>
          <w:rFonts w:ascii="Times New Roman" w:hAnsi="Times New Roman"/>
        </w:rPr>
        <w:t>egative</w:t>
      </w:r>
      <w:r w:rsidR="00826FD9" w:rsidRPr="00AC2CDF">
        <w:rPr>
          <w:rFonts w:ascii="Times New Roman" w:hAnsi="Times New Roman"/>
        </w:rPr>
        <w:t xml:space="preserve"> (</w:t>
      </w:r>
      <w:r w:rsidR="000B7E0B" w:rsidRPr="00AC2CDF">
        <w:rPr>
          <w:rFonts w:ascii="Times New Roman" w:hAnsi="Times New Roman"/>
        </w:rPr>
        <w:t xml:space="preserve">vs. </w:t>
      </w:r>
      <w:r w:rsidR="00826FD9" w:rsidRPr="00AC2CDF">
        <w:rPr>
          <w:rFonts w:ascii="Times New Roman" w:hAnsi="Times New Roman"/>
        </w:rPr>
        <w:t>positive)</w:t>
      </w:r>
      <w:r w:rsidR="00572CDB" w:rsidRPr="00AC2CDF">
        <w:rPr>
          <w:rFonts w:ascii="Times New Roman" w:hAnsi="Times New Roman"/>
        </w:rPr>
        <w:t xml:space="preserve"> self-descriptive traits will elicit a larger LPP </w:t>
      </w:r>
      <w:r w:rsidR="00F0251D" w:rsidRPr="00AC2CDF">
        <w:rPr>
          <w:rFonts w:ascii="Times New Roman" w:hAnsi="Times New Roman"/>
        </w:rPr>
        <w:t>among</w:t>
      </w:r>
      <w:r w:rsidR="00572CDB" w:rsidRPr="00AC2CDF">
        <w:rPr>
          <w:rFonts w:ascii="Times New Roman" w:hAnsi="Times New Roman"/>
        </w:rPr>
        <w:t xml:space="preserve"> Western, </w:t>
      </w:r>
      <w:r w:rsidR="00A81702" w:rsidRPr="00AC2CDF">
        <w:rPr>
          <w:rFonts w:ascii="Times New Roman" w:hAnsi="Times New Roman"/>
        </w:rPr>
        <w:t>but not</w:t>
      </w:r>
      <w:r w:rsidR="00572CDB" w:rsidRPr="00AC2CDF">
        <w:rPr>
          <w:rFonts w:ascii="Times New Roman" w:hAnsi="Times New Roman"/>
        </w:rPr>
        <w:t xml:space="preserve"> Eastern, participants</w:t>
      </w:r>
      <w:r w:rsidR="00826FD9" w:rsidRPr="00AC2CDF">
        <w:rPr>
          <w:rFonts w:ascii="Times New Roman" w:hAnsi="Times New Roman"/>
        </w:rPr>
        <w:t xml:space="preserve"> (3-way interaction)</w:t>
      </w:r>
      <w:r w:rsidR="00572CDB" w:rsidRPr="00AC2CDF">
        <w:rPr>
          <w:rFonts w:ascii="Times New Roman" w:hAnsi="Times New Roman"/>
        </w:rPr>
        <w:t>.</w:t>
      </w:r>
    </w:p>
    <w:p w14:paraId="33C2D2DF" w14:textId="7C045396" w:rsidR="00A81702" w:rsidRPr="00AC2CDF" w:rsidRDefault="003A50CE" w:rsidP="00EF2279">
      <w:pPr>
        <w:spacing w:line="480" w:lineRule="exact"/>
        <w:ind w:firstLine="480"/>
        <w:rPr>
          <w:rFonts w:asciiTheme="majorBidi" w:hAnsiTheme="majorBidi" w:cstheme="majorBidi"/>
        </w:rPr>
      </w:pPr>
      <w:r w:rsidRPr="00AC2CDF">
        <w:rPr>
          <w:rFonts w:ascii="Times New Roman" w:hAnsi="Times New Roman"/>
          <w:color w:val="000000"/>
          <w:shd w:val="clear" w:color="auto" w:fill="FFFFFF"/>
        </w:rPr>
        <w:t>In</w:t>
      </w:r>
      <w:r w:rsidR="005A7716" w:rsidRPr="00AC2CDF">
        <w:rPr>
          <w:rFonts w:ascii="Times New Roman" w:hAnsi="Times New Roman"/>
          <w:color w:val="000000"/>
          <w:shd w:val="clear" w:color="auto" w:fill="FFFFFF"/>
        </w:rPr>
        <w:t xml:space="preserve"> a Western sample, </w:t>
      </w:r>
      <w:r w:rsidR="00AD5246" w:rsidRPr="00AC2CDF">
        <w:rPr>
          <w:rFonts w:ascii="Times New Roman" w:hAnsi="Times New Roman"/>
        </w:rPr>
        <w:t xml:space="preserve">Moran et al. (2006) reported </w:t>
      </w:r>
      <w:r w:rsidR="00A71DE6" w:rsidRPr="00AC2CDF">
        <w:rPr>
          <w:rFonts w:asciiTheme="majorBidi" w:hAnsiTheme="majorBidi" w:cstheme="majorBidi"/>
        </w:rPr>
        <w:t>that negative (vs. positive) self-descriptive traits elicited a larger LPP</w:t>
      </w:r>
      <w:r w:rsidR="005B44EB" w:rsidRPr="00AC2CDF">
        <w:rPr>
          <w:rFonts w:asciiTheme="majorBidi" w:hAnsiTheme="majorBidi" w:cstheme="majorBidi"/>
        </w:rPr>
        <w:t xml:space="preserve"> from </w:t>
      </w:r>
      <w:r w:rsidR="00153255" w:rsidRPr="00AC2CDF">
        <w:rPr>
          <w:rFonts w:asciiTheme="majorBidi" w:hAnsiTheme="majorBidi" w:cstheme="majorBidi"/>
        </w:rPr>
        <w:t>450-600</w:t>
      </w:r>
      <w:r w:rsidR="006817E1" w:rsidRPr="00AC2CDF">
        <w:rPr>
          <w:rFonts w:asciiTheme="majorBidi" w:hAnsiTheme="majorBidi" w:cstheme="majorBidi"/>
        </w:rPr>
        <w:t>ms</w:t>
      </w:r>
      <w:r w:rsidR="00153255" w:rsidRPr="00AC2CDF">
        <w:rPr>
          <w:rFonts w:asciiTheme="majorBidi" w:hAnsiTheme="majorBidi" w:cstheme="majorBidi"/>
        </w:rPr>
        <w:t xml:space="preserve">. </w:t>
      </w:r>
      <w:r w:rsidR="005B44EB" w:rsidRPr="00AC2CDF">
        <w:rPr>
          <w:rFonts w:ascii="Times New Roman" w:hAnsi="Times New Roman"/>
          <w:color w:val="000000"/>
          <w:shd w:val="clear" w:color="auto" w:fill="FFFFFF"/>
        </w:rPr>
        <w:t xml:space="preserve">We will test the replicability of these findings </w:t>
      </w:r>
      <w:r w:rsidR="005B44EB" w:rsidRPr="00AC2CDF">
        <w:rPr>
          <w:rFonts w:ascii="Times New Roman" w:hAnsi="Times New Roman"/>
        </w:rPr>
        <w:t>on an LPP from 350-850</w:t>
      </w:r>
      <w:r w:rsidR="006817E1" w:rsidRPr="00AC2CDF">
        <w:rPr>
          <w:rFonts w:ascii="Times New Roman" w:hAnsi="Times New Roman"/>
        </w:rPr>
        <w:t>ms</w:t>
      </w:r>
      <w:r w:rsidR="00E57EBE" w:rsidRPr="00AC2CDF">
        <w:rPr>
          <w:rFonts w:ascii="Times New Roman" w:hAnsi="Times New Roman"/>
        </w:rPr>
        <w:t xml:space="preserve"> and</w:t>
      </w:r>
      <w:r w:rsidR="00224478" w:rsidRPr="00AC2CDF">
        <w:rPr>
          <w:rFonts w:ascii="Times New Roman" w:hAnsi="Times New Roman"/>
        </w:rPr>
        <w:t>,</w:t>
      </w:r>
      <w:r w:rsidR="00E57EBE" w:rsidRPr="00AC2CDF">
        <w:rPr>
          <w:rFonts w:ascii="Times New Roman" w:hAnsi="Times New Roman"/>
        </w:rPr>
        <w:t xml:space="preserve"> m</w:t>
      </w:r>
      <w:r w:rsidR="005B44EB" w:rsidRPr="00AC2CDF">
        <w:rPr>
          <w:rFonts w:ascii="Times New Roman" w:hAnsi="Times New Roman"/>
        </w:rPr>
        <w:t xml:space="preserve">ore </w:t>
      </w:r>
      <w:r w:rsidR="005B44EB" w:rsidRPr="00AC2CDF">
        <w:rPr>
          <w:rFonts w:ascii="Times New Roman" w:hAnsi="Times New Roman"/>
          <w:color w:val="000000"/>
          <w:shd w:val="clear" w:color="auto" w:fill="FFFFFF"/>
        </w:rPr>
        <w:t>important</w:t>
      </w:r>
      <w:r w:rsidR="00E57EBE" w:rsidRPr="00AC2CDF">
        <w:rPr>
          <w:rFonts w:ascii="Times New Roman" w:hAnsi="Times New Roman"/>
          <w:color w:val="000000"/>
          <w:shd w:val="clear" w:color="auto" w:fill="FFFFFF"/>
        </w:rPr>
        <w:t>ly</w:t>
      </w:r>
      <w:r w:rsidR="005B44EB" w:rsidRPr="00AC2CDF">
        <w:rPr>
          <w:rFonts w:ascii="Times New Roman" w:hAnsi="Times New Roman"/>
          <w:color w:val="000000"/>
          <w:shd w:val="clear" w:color="auto" w:fill="FFFFFF"/>
        </w:rPr>
        <w:t>, we will conduct a cross-cultural examination</w:t>
      </w:r>
      <w:r w:rsidR="00E57EBE" w:rsidRPr="00AC2CDF">
        <w:rPr>
          <w:rFonts w:ascii="Times New Roman" w:hAnsi="Times New Roman"/>
          <w:color w:val="000000"/>
          <w:shd w:val="clear" w:color="auto" w:fill="FFFFFF"/>
        </w:rPr>
        <w:t xml:space="preserve"> of the LPP in response to negative and positive (non-)self-descriptive </w:t>
      </w:r>
      <w:r w:rsidR="00F0251D" w:rsidRPr="00AC2CDF">
        <w:rPr>
          <w:rFonts w:ascii="Times New Roman" w:hAnsi="Times New Roman"/>
          <w:color w:val="000000"/>
          <w:shd w:val="clear" w:color="auto" w:fill="FFFFFF"/>
        </w:rPr>
        <w:t>traits</w:t>
      </w:r>
      <w:r w:rsidR="00AD5246" w:rsidRPr="00AC2CDF">
        <w:rPr>
          <w:rFonts w:ascii="Times New Roman" w:hAnsi="Times New Roman"/>
        </w:rPr>
        <w:t>.</w:t>
      </w:r>
    </w:p>
    <w:p w14:paraId="06717C9F" w14:textId="77777777" w:rsidR="003E313B" w:rsidRPr="00AC2CDF" w:rsidRDefault="003E313B" w:rsidP="003E313B">
      <w:pPr>
        <w:spacing w:line="480" w:lineRule="exact"/>
        <w:jc w:val="center"/>
        <w:rPr>
          <w:rFonts w:asciiTheme="majorBidi" w:hAnsiTheme="majorBidi" w:cstheme="majorBidi"/>
          <w:b/>
        </w:rPr>
      </w:pPr>
      <w:r w:rsidRPr="00AC2CDF">
        <w:rPr>
          <w:rFonts w:asciiTheme="majorBidi" w:hAnsiTheme="majorBidi" w:cstheme="majorBidi"/>
          <w:b/>
        </w:rPr>
        <w:t>Method</w:t>
      </w:r>
    </w:p>
    <w:p w14:paraId="4AC69449" w14:textId="5074D4B9" w:rsidR="003E313B" w:rsidRPr="00AC2CDF" w:rsidRDefault="003E313B" w:rsidP="003E313B">
      <w:pPr>
        <w:spacing w:line="480" w:lineRule="exact"/>
        <w:rPr>
          <w:rFonts w:asciiTheme="majorBidi" w:hAnsiTheme="majorBidi" w:cstheme="majorBidi"/>
          <w:b/>
          <w:bCs/>
          <w:iCs/>
        </w:rPr>
      </w:pPr>
      <w:bookmarkStart w:id="3" w:name="OLE_LINK2"/>
      <w:r w:rsidRPr="00AC2CDF">
        <w:rPr>
          <w:rFonts w:asciiTheme="majorBidi" w:hAnsiTheme="majorBidi" w:cstheme="majorBidi" w:hint="eastAsia"/>
          <w:b/>
          <w:bCs/>
          <w:iCs/>
        </w:rPr>
        <w:t>Participants</w:t>
      </w:r>
      <w:r w:rsidR="00BF0495" w:rsidRPr="00AC2CDF">
        <w:rPr>
          <w:rFonts w:asciiTheme="majorBidi" w:hAnsiTheme="majorBidi" w:cstheme="majorBidi"/>
          <w:b/>
          <w:bCs/>
          <w:iCs/>
        </w:rPr>
        <w:t xml:space="preserve"> and Design</w:t>
      </w:r>
    </w:p>
    <w:p w14:paraId="3B4D45F6" w14:textId="49819DDC" w:rsidR="00F22D09" w:rsidRPr="00AC2CDF" w:rsidRDefault="003E313B" w:rsidP="003E313B">
      <w:pPr>
        <w:spacing w:line="480" w:lineRule="exact"/>
        <w:ind w:firstLineChars="175" w:firstLine="420"/>
        <w:rPr>
          <w:rFonts w:asciiTheme="majorBidi" w:hAnsiTheme="majorBidi" w:cstheme="majorBidi"/>
        </w:rPr>
      </w:pPr>
      <w:r w:rsidRPr="00AC2CDF">
        <w:rPr>
          <w:rFonts w:asciiTheme="majorBidi" w:hAnsiTheme="majorBidi" w:cstheme="majorBidi" w:hint="eastAsia"/>
        </w:rPr>
        <w:t>The sample consisted of 21</w:t>
      </w:r>
      <w:r w:rsidRPr="00AC2CDF">
        <w:rPr>
          <w:rFonts w:asciiTheme="majorBidi" w:hAnsiTheme="majorBidi" w:cstheme="majorBidi"/>
        </w:rPr>
        <w:t xml:space="preserve"> Eastern (Chinese) and </w:t>
      </w:r>
      <w:r w:rsidRPr="00AC2CDF">
        <w:rPr>
          <w:rFonts w:asciiTheme="majorBidi" w:hAnsiTheme="majorBidi" w:cstheme="majorBidi" w:hint="eastAsia"/>
        </w:rPr>
        <w:t>20</w:t>
      </w:r>
      <w:r w:rsidRPr="00AC2CDF">
        <w:rPr>
          <w:rFonts w:asciiTheme="majorBidi" w:hAnsiTheme="majorBidi" w:cstheme="majorBidi"/>
        </w:rPr>
        <w:t xml:space="preserve"> Western participants</w:t>
      </w:r>
      <w:r w:rsidR="000126D6" w:rsidRPr="00AC2CDF">
        <w:rPr>
          <w:rFonts w:asciiTheme="majorBidi" w:hAnsiTheme="majorBidi" w:cstheme="majorBidi"/>
        </w:rPr>
        <w:t>, a</w:t>
      </w:r>
      <w:r w:rsidRPr="00AC2CDF">
        <w:rPr>
          <w:rFonts w:asciiTheme="majorBidi" w:hAnsiTheme="majorBidi" w:cstheme="majorBidi"/>
        </w:rPr>
        <w:t xml:space="preserve">ll remunerated with 50 Chinese Yuan. The Chinese participants </w:t>
      </w:r>
      <w:r w:rsidRPr="00AC2CDF">
        <w:rPr>
          <w:rFonts w:asciiTheme="majorBidi" w:hAnsiTheme="majorBidi" w:cstheme="majorBidi" w:hint="eastAsia"/>
        </w:rPr>
        <w:t xml:space="preserve">(12 </w:t>
      </w:r>
      <w:r w:rsidRPr="00AC2CDF">
        <w:rPr>
          <w:rFonts w:asciiTheme="majorBidi" w:hAnsiTheme="majorBidi" w:cstheme="majorBidi"/>
        </w:rPr>
        <w:t>men</w:t>
      </w:r>
      <w:r w:rsidRPr="00AC2CDF">
        <w:rPr>
          <w:rFonts w:asciiTheme="majorBidi" w:hAnsiTheme="majorBidi" w:cstheme="majorBidi" w:hint="eastAsia"/>
        </w:rPr>
        <w:t xml:space="preserve">, 9 </w:t>
      </w:r>
      <w:r w:rsidRPr="00AC2CDF">
        <w:rPr>
          <w:rFonts w:asciiTheme="majorBidi" w:hAnsiTheme="majorBidi" w:cstheme="majorBidi"/>
        </w:rPr>
        <w:t>women</w:t>
      </w:r>
      <w:r w:rsidRPr="00AC2CDF">
        <w:rPr>
          <w:rFonts w:asciiTheme="majorBidi" w:hAnsiTheme="majorBidi" w:cstheme="majorBidi" w:hint="eastAsia"/>
        </w:rPr>
        <w:t xml:space="preserve">; </w:t>
      </w:r>
      <w:r w:rsidRPr="00AC2CDF">
        <w:rPr>
          <w:rFonts w:ascii="Times New Roman" w:hAnsi="Times New Roman"/>
          <w:i/>
          <w:iCs/>
        </w:rPr>
        <w:t>M</w:t>
      </w:r>
      <w:r w:rsidRPr="00AC2CDF">
        <w:rPr>
          <w:rFonts w:ascii="Times New Roman" w:hAnsi="Times New Roman"/>
          <w:vertAlign w:val="subscript"/>
        </w:rPr>
        <w:t>age</w:t>
      </w:r>
      <w:r w:rsidR="00CA4D3B" w:rsidRPr="00AC2CDF">
        <w:rPr>
          <w:rFonts w:ascii="Times New Roman" w:hAnsi="Times New Roman"/>
          <w:vertAlign w:val="subscript"/>
        </w:rPr>
        <w:t xml:space="preserve"> </w:t>
      </w:r>
      <w:r w:rsidR="000021AB">
        <w:rPr>
          <w:rFonts w:ascii="Times New Roman" w:hAnsi="Times New Roman"/>
        </w:rPr>
        <w:t xml:space="preserve"> = </w:t>
      </w:r>
      <w:r w:rsidR="00CA4D3B" w:rsidRPr="00AC2CDF">
        <w:rPr>
          <w:rFonts w:ascii="Times New Roman" w:hAnsi="Times New Roman"/>
        </w:rPr>
        <w:t xml:space="preserve"> </w:t>
      </w:r>
      <w:r w:rsidRPr="00AC2CDF">
        <w:rPr>
          <w:rFonts w:asciiTheme="majorBidi" w:hAnsiTheme="majorBidi" w:cstheme="majorBidi" w:hint="eastAsia"/>
        </w:rPr>
        <w:t>21.6 years</w:t>
      </w:r>
      <w:r w:rsidRPr="00AC2CDF">
        <w:rPr>
          <w:rFonts w:ascii="Times New Roman" w:hAnsi="Times New Roman"/>
        </w:rPr>
        <w:t xml:space="preserve">, </w:t>
      </w:r>
      <w:r w:rsidRPr="00AC2CDF">
        <w:rPr>
          <w:rFonts w:ascii="Times New Roman" w:hAnsi="Times New Roman"/>
          <w:i/>
          <w:iCs/>
        </w:rPr>
        <w:t>SD</w:t>
      </w:r>
      <w:r w:rsidRPr="00AC2CDF">
        <w:rPr>
          <w:rFonts w:ascii="Times New Roman" w:hAnsi="Times New Roman"/>
          <w:vertAlign w:val="subscript"/>
        </w:rPr>
        <w:t>age</w:t>
      </w:r>
      <w:r w:rsidR="000021AB">
        <w:rPr>
          <w:rFonts w:ascii="Times New Roman" w:hAnsi="Times New Roman"/>
        </w:rPr>
        <w:t xml:space="preserve"> = </w:t>
      </w:r>
      <w:r w:rsidRPr="00AC2CDF">
        <w:rPr>
          <w:rFonts w:ascii="Times New Roman" w:hAnsi="Times New Roman"/>
        </w:rPr>
        <w:t>1.5</w:t>
      </w:r>
      <w:r w:rsidRPr="00AC2CDF">
        <w:rPr>
          <w:rFonts w:asciiTheme="majorBidi" w:hAnsiTheme="majorBidi" w:cstheme="majorBidi" w:hint="eastAsia"/>
        </w:rPr>
        <w:t xml:space="preserve"> years)</w:t>
      </w:r>
      <w:r w:rsidRPr="00AC2CDF">
        <w:rPr>
          <w:rFonts w:asciiTheme="majorBidi" w:hAnsiTheme="majorBidi" w:cstheme="majorBidi"/>
        </w:rPr>
        <w:t xml:space="preserve"> were students</w:t>
      </w:r>
      <w:r w:rsidRPr="00AC2CDF">
        <w:rPr>
          <w:rFonts w:asciiTheme="majorBidi" w:hAnsiTheme="majorBidi" w:cstheme="majorBidi" w:hint="eastAsia"/>
        </w:rPr>
        <w:t xml:space="preserve"> (11 graduate</w:t>
      </w:r>
      <w:r w:rsidRPr="00AC2CDF">
        <w:rPr>
          <w:rFonts w:asciiTheme="majorBidi" w:hAnsiTheme="majorBidi" w:cstheme="majorBidi"/>
        </w:rPr>
        <w:t>,</w:t>
      </w:r>
      <w:r w:rsidRPr="00AC2CDF">
        <w:rPr>
          <w:rFonts w:asciiTheme="majorBidi" w:hAnsiTheme="majorBidi" w:cstheme="majorBidi" w:hint="eastAsia"/>
        </w:rPr>
        <w:t xml:space="preserve"> 10 undergraduate)</w:t>
      </w:r>
      <w:r w:rsidRPr="00AC2CDF">
        <w:rPr>
          <w:rFonts w:asciiTheme="majorBidi" w:hAnsiTheme="majorBidi" w:cstheme="majorBidi"/>
        </w:rPr>
        <w:t xml:space="preserve"> </w:t>
      </w:r>
      <w:r w:rsidRPr="00AC2CDF">
        <w:rPr>
          <w:rFonts w:asciiTheme="majorBidi" w:hAnsiTheme="majorBidi" w:cstheme="majorBidi" w:hint="eastAsia"/>
        </w:rPr>
        <w:t xml:space="preserve">from </w:t>
      </w:r>
      <w:r w:rsidRPr="00AC2CDF">
        <w:rPr>
          <w:rFonts w:asciiTheme="majorBidi" w:hAnsiTheme="majorBidi" w:cstheme="majorBidi"/>
        </w:rPr>
        <w:t>six Beijing-based</w:t>
      </w:r>
      <w:r w:rsidRPr="00AC2CDF">
        <w:rPr>
          <w:rFonts w:asciiTheme="majorBidi" w:hAnsiTheme="majorBidi" w:cstheme="majorBidi" w:hint="eastAsia"/>
        </w:rPr>
        <w:t xml:space="preserve"> universities </w:t>
      </w:r>
      <w:r w:rsidRPr="00AC2CDF">
        <w:rPr>
          <w:rFonts w:asciiTheme="majorBidi" w:hAnsiTheme="majorBidi" w:cstheme="majorBidi"/>
        </w:rPr>
        <w:t xml:space="preserve">(Beijing Forestry University: 13, University of Science and </w:t>
      </w:r>
      <w:r w:rsidRPr="00AC2CDF">
        <w:rPr>
          <w:rFonts w:asciiTheme="majorBidi" w:hAnsiTheme="majorBidi" w:cstheme="majorBidi"/>
        </w:rPr>
        <w:lastRenderedPageBreak/>
        <w:t xml:space="preserve">Technology Beijing: 2, China University of Mining and Technology: 2, </w:t>
      </w:r>
      <w:r w:rsidRPr="00AC2CDF">
        <w:rPr>
          <w:rFonts w:asciiTheme="majorBidi" w:hAnsiTheme="majorBidi" w:cstheme="majorBidi" w:hint="eastAsia"/>
        </w:rPr>
        <w:t>Beijing Normal University</w:t>
      </w:r>
      <w:r w:rsidRPr="00AC2CDF">
        <w:rPr>
          <w:rFonts w:asciiTheme="majorBidi" w:hAnsiTheme="majorBidi" w:cstheme="majorBidi"/>
        </w:rPr>
        <w:t xml:space="preserve">: </w:t>
      </w:r>
      <w:r w:rsidRPr="00AC2CDF">
        <w:rPr>
          <w:rFonts w:asciiTheme="majorBidi" w:hAnsiTheme="majorBidi" w:cstheme="majorBidi" w:hint="eastAsia"/>
        </w:rPr>
        <w:t xml:space="preserve">2, </w:t>
      </w:r>
      <w:r w:rsidRPr="00AC2CDF">
        <w:rPr>
          <w:rFonts w:asciiTheme="majorBidi" w:hAnsiTheme="majorBidi" w:cstheme="majorBidi"/>
        </w:rPr>
        <w:t>Beihang University: 1</w:t>
      </w:r>
      <w:r w:rsidRPr="00AC2CDF">
        <w:rPr>
          <w:rFonts w:asciiTheme="majorBidi" w:hAnsiTheme="majorBidi" w:cstheme="majorBidi" w:hint="eastAsia"/>
        </w:rPr>
        <w:t xml:space="preserve">, and </w:t>
      </w:r>
      <w:r w:rsidRPr="00AC2CDF">
        <w:rPr>
          <w:rFonts w:asciiTheme="majorBidi" w:hAnsiTheme="majorBidi" w:cstheme="majorBidi"/>
        </w:rPr>
        <w:t xml:space="preserve">China University of Geosciences: 1). The Western participants </w:t>
      </w:r>
      <w:r w:rsidRPr="00AC2CDF">
        <w:rPr>
          <w:rFonts w:asciiTheme="majorBidi" w:hAnsiTheme="majorBidi" w:cstheme="majorBidi" w:hint="eastAsia"/>
        </w:rPr>
        <w:t xml:space="preserve">(11 </w:t>
      </w:r>
      <w:r w:rsidRPr="00AC2CDF">
        <w:rPr>
          <w:rFonts w:asciiTheme="majorBidi" w:hAnsiTheme="majorBidi" w:cstheme="majorBidi"/>
        </w:rPr>
        <w:t>men</w:t>
      </w:r>
      <w:r w:rsidRPr="00AC2CDF">
        <w:rPr>
          <w:rFonts w:asciiTheme="majorBidi" w:hAnsiTheme="majorBidi" w:cstheme="majorBidi" w:hint="eastAsia"/>
        </w:rPr>
        <w:t xml:space="preserve">, 9 </w:t>
      </w:r>
      <w:r w:rsidRPr="00AC2CDF">
        <w:rPr>
          <w:rFonts w:asciiTheme="majorBidi" w:hAnsiTheme="majorBidi" w:cstheme="majorBidi"/>
        </w:rPr>
        <w:t>women</w:t>
      </w:r>
      <w:r w:rsidRPr="00AC2CDF">
        <w:rPr>
          <w:rFonts w:asciiTheme="majorBidi" w:hAnsiTheme="majorBidi" w:cstheme="majorBidi" w:hint="eastAsia"/>
        </w:rPr>
        <w:t xml:space="preserve">; </w:t>
      </w:r>
      <w:r w:rsidRPr="00AC2CDF">
        <w:rPr>
          <w:rFonts w:ascii="Times New Roman" w:hAnsi="Times New Roman"/>
          <w:i/>
          <w:iCs/>
        </w:rPr>
        <w:t>M</w:t>
      </w:r>
      <w:r w:rsidRPr="00AC2CDF">
        <w:rPr>
          <w:rFonts w:ascii="Times New Roman" w:hAnsi="Times New Roman"/>
          <w:vertAlign w:val="subscript"/>
        </w:rPr>
        <w:t>age</w:t>
      </w:r>
      <w:r w:rsidR="000021AB">
        <w:rPr>
          <w:rFonts w:asciiTheme="majorBidi" w:hAnsiTheme="majorBidi" w:cstheme="majorBidi" w:hint="eastAsia"/>
        </w:rPr>
        <w:t xml:space="preserve"> = </w:t>
      </w:r>
      <w:r w:rsidRPr="00AC2CDF">
        <w:rPr>
          <w:rFonts w:asciiTheme="majorBidi" w:hAnsiTheme="majorBidi" w:cstheme="majorBidi" w:hint="eastAsia"/>
        </w:rPr>
        <w:t xml:space="preserve">22.3 years, </w:t>
      </w:r>
      <w:r w:rsidRPr="00AC2CDF">
        <w:rPr>
          <w:rFonts w:ascii="Times New Roman" w:hAnsi="Times New Roman"/>
          <w:i/>
          <w:iCs/>
        </w:rPr>
        <w:t>SD</w:t>
      </w:r>
      <w:r w:rsidRPr="00AC2CDF">
        <w:rPr>
          <w:rFonts w:ascii="Times New Roman" w:hAnsi="Times New Roman"/>
          <w:vertAlign w:val="subscript"/>
        </w:rPr>
        <w:t>age</w:t>
      </w:r>
      <w:r w:rsidR="000021AB">
        <w:rPr>
          <w:rFonts w:asciiTheme="majorBidi" w:hAnsiTheme="majorBidi" w:cstheme="majorBidi" w:hint="eastAsia"/>
        </w:rPr>
        <w:t xml:space="preserve"> = </w:t>
      </w:r>
      <w:r w:rsidRPr="00AC2CDF">
        <w:rPr>
          <w:rFonts w:asciiTheme="majorBidi" w:hAnsiTheme="majorBidi" w:cstheme="majorBidi" w:hint="eastAsia"/>
        </w:rPr>
        <w:t xml:space="preserve">2.8 years) </w:t>
      </w:r>
      <w:r w:rsidRPr="00AC2CDF">
        <w:rPr>
          <w:rFonts w:asciiTheme="majorBidi" w:hAnsiTheme="majorBidi" w:cstheme="majorBidi"/>
        </w:rPr>
        <w:t xml:space="preserve">were </w:t>
      </w:r>
      <w:r w:rsidR="000126D6" w:rsidRPr="00AC2CDF">
        <w:rPr>
          <w:rFonts w:asciiTheme="majorBidi" w:hAnsiTheme="majorBidi" w:cstheme="majorBidi"/>
        </w:rPr>
        <w:t xml:space="preserve">short-term exchange students </w:t>
      </w:r>
      <w:r w:rsidRPr="00AC2CDF">
        <w:rPr>
          <w:rFonts w:asciiTheme="majorBidi" w:hAnsiTheme="majorBidi" w:cstheme="majorBidi"/>
        </w:rPr>
        <w:t>from the U.S. (</w:t>
      </w:r>
      <w:r w:rsidRPr="00AC2CDF">
        <w:rPr>
          <w:rFonts w:asciiTheme="majorBidi" w:hAnsiTheme="majorBidi" w:cstheme="majorBidi" w:hint="eastAsia"/>
        </w:rPr>
        <w:t>14</w:t>
      </w:r>
      <w:r w:rsidRPr="00AC2CDF">
        <w:rPr>
          <w:rFonts w:asciiTheme="majorBidi" w:hAnsiTheme="majorBidi" w:cstheme="majorBidi"/>
        </w:rPr>
        <w:t>), the UK (</w:t>
      </w:r>
      <w:r w:rsidRPr="00AC2CDF">
        <w:rPr>
          <w:rFonts w:asciiTheme="majorBidi" w:hAnsiTheme="majorBidi" w:cstheme="majorBidi" w:hint="eastAsia"/>
        </w:rPr>
        <w:t>4</w:t>
      </w:r>
      <w:r w:rsidRPr="00AC2CDF">
        <w:rPr>
          <w:rFonts w:asciiTheme="majorBidi" w:hAnsiTheme="majorBidi" w:cstheme="majorBidi"/>
        </w:rPr>
        <w:t>), and Canada (</w:t>
      </w:r>
      <w:r w:rsidRPr="00AC2CDF">
        <w:rPr>
          <w:rFonts w:asciiTheme="majorBidi" w:hAnsiTheme="majorBidi" w:cstheme="majorBidi" w:hint="eastAsia"/>
        </w:rPr>
        <w:t>2</w:t>
      </w:r>
      <w:r w:rsidR="00F22D09" w:rsidRPr="00AC2CDF">
        <w:rPr>
          <w:rFonts w:asciiTheme="majorBidi" w:hAnsiTheme="majorBidi" w:cstheme="majorBidi"/>
        </w:rPr>
        <w:t>)</w:t>
      </w:r>
      <w:r w:rsidR="000126D6" w:rsidRPr="00AC2CDF">
        <w:rPr>
          <w:rFonts w:asciiTheme="majorBidi" w:hAnsiTheme="majorBidi" w:cstheme="majorBidi"/>
        </w:rPr>
        <w:t>, who</w:t>
      </w:r>
      <w:r w:rsidR="00EB5030" w:rsidRPr="00AC2CDF">
        <w:rPr>
          <w:rFonts w:asciiTheme="majorBidi" w:hAnsiTheme="majorBidi" w:cstheme="majorBidi"/>
        </w:rPr>
        <w:t xml:space="preserve"> had been in China </w:t>
      </w:r>
      <w:r w:rsidR="00CB2FD4" w:rsidRPr="00AC2CDF">
        <w:rPr>
          <w:rFonts w:asciiTheme="majorBidi" w:hAnsiTheme="majorBidi" w:cstheme="majorBidi"/>
        </w:rPr>
        <w:t>between 2 weeks and 6</w:t>
      </w:r>
      <w:r w:rsidR="00EB5030" w:rsidRPr="00AC2CDF">
        <w:rPr>
          <w:rFonts w:asciiTheme="majorBidi" w:hAnsiTheme="majorBidi" w:cstheme="majorBidi"/>
        </w:rPr>
        <w:t xml:space="preserve"> months.</w:t>
      </w:r>
      <w:r w:rsidR="00F22D09" w:rsidRPr="00AC2CDF">
        <w:rPr>
          <w:rFonts w:asciiTheme="majorBidi" w:hAnsiTheme="majorBidi" w:cstheme="majorBidi"/>
        </w:rPr>
        <w:t xml:space="preserve"> </w:t>
      </w:r>
      <w:r w:rsidRPr="00AC2CDF">
        <w:rPr>
          <w:rFonts w:asciiTheme="majorBidi" w:hAnsiTheme="majorBidi" w:cstheme="majorBidi"/>
        </w:rPr>
        <w:t xml:space="preserve">No participant had a history of neurological or psychiatric disorders. All were healthy, were right-handed, and </w:t>
      </w:r>
      <w:r w:rsidR="000126D6" w:rsidRPr="00AC2CDF">
        <w:rPr>
          <w:rFonts w:asciiTheme="majorBidi" w:hAnsiTheme="majorBidi" w:cstheme="majorBidi"/>
        </w:rPr>
        <w:t>with</w:t>
      </w:r>
      <w:r w:rsidRPr="00AC2CDF">
        <w:rPr>
          <w:rFonts w:asciiTheme="majorBidi" w:hAnsiTheme="majorBidi" w:cstheme="majorBidi"/>
        </w:rPr>
        <w:t xml:space="preserve"> normal or corrected-to-normal vision. We excluded 12 additional Chinese participants (</w:t>
      </w:r>
      <w:r w:rsidRPr="00AC2CDF">
        <w:rPr>
          <w:rFonts w:asciiTheme="majorBidi" w:hAnsiTheme="majorBidi" w:cstheme="majorBidi" w:hint="eastAsia"/>
        </w:rPr>
        <w:t xml:space="preserve">7 </w:t>
      </w:r>
      <w:r w:rsidRPr="00AC2CDF">
        <w:rPr>
          <w:rFonts w:asciiTheme="majorBidi" w:hAnsiTheme="majorBidi" w:cstheme="majorBidi"/>
        </w:rPr>
        <w:t xml:space="preserve">men) and </w:t>
      </w:r>
      <w:r w:rsidRPr="00AC2CDF">
        <w:rPr>
          <w:rFonts w:asciiTheme="majorBidi" w:hAnsiTheme="majorBidi" w:cstheme="majorBidi" w:hint="eastAsia"/>
        </w:rPr>
        <w:t>eight</w:t>
      </w:r>
      <w:r w:rsidRPr="00AC2CDF">
        <w:rPr>
          <w:rFonts w:asciiTheme="majorBidi" w:hAnsiTheme="majorBidi" w:cstheme="majorBidi"/>
        </w:rPr>
        <w:t xml:space="preserve"> additional Western participants (</w:t>
      </w:r>
      <w:r w:rsidRPr="00AC2CDF">
        <w:rPr>
          <w:rFonts w:asciiTheme="majorBidi" w:hAnsiTheme="majorBidi" w:cstheme="majorBidi" w:hint="eastAsia"/>
        </w:rPr>
        <w:t>5</w:t>
      </w:r>
      <w:r w:rsidRPr="00AC2CDF">
        <w:rPr>
          <w:rFonts w:asciiTheme="majorBidi" w:hAnsiTheme="majorBidi" w:cstheme="majorBidi"/>
        </w:rPr>
        <w:t xml:space="preserve"> men), because they </w:t>
      </w:r>
      <w:r w:rsidRPr="00AC2CDF">
        <w:rPr>
          <w:rFonts w:asciiTheme="majorBidi" w:hAnsiTheme="majorBidi" w:cstheme="majorBidi" w:hint="eastAsia"/>
        </w:rPr>
        <w:t>completed</w:t>
      </w:r>
      <w:r w:rsidRPr="00AC2CDF">
        <w:rPr>
          <w:rFonts w:asciiTheme="majorBidi" w:hAnsiTheme="majorBidi" w:cstheme="majorBidi"/>
        </w:rPr>
        <w:t xml:space="preserve"> insufficient </w:t>
      </w:r>
      <w:proofErr w:type="gramStart"/>
      <w:r w:rsidRPr="00AC2CDF">
        <w:rPr>
          <w:rFonts w:asciiTheme="majorBidi" w:hAnsiTheme="majorBidi" w:cstheme="majorBidi"/>
        </w:rPr>
        <w:t>(</w:t>
      </w:r>
      <w:r w:rsidR="000021AB">
        <w:rPr>
          <w:rFonts w:asciiTheme="majorBidi" w:hAnsiTheme="majorBidi" w:cstheme="majorBidi"/>
        </w:rPr>
        <w:t xml:space="preserve"> &lt;</w:t>
      </w:r>
      <w:proofErr w:type="gramEnd"/>
      <w:r w:rsidR="000021AB">
        <w:rPr>
          <w:rFonts w:asciiTheme="majorBidi" w:hAnsiTheme="majorBidi" w:cstheme="majorBidi"/>
        </w:rPr>
        <w:t xml:space="preserve"> </w:t>
      </w:r>
      <w:r w:rsidRPr="00AC2CDF">
        <w:rPr>
          <w:rFonts w:asciiTheme="majorBidi" w:hAnsiTheme="majorBidi" w:cstheme="majorBidi"/>
        </w:rPr>
        <w:t xml:space="preserve"> 30) trials, thus failing to meet the requirement for ERP analysis.</w:t>
      </w:r>
    </w:p>
    <w:p w14:paraId="2D11A163" w14:textId="40267387" w:rsidR="00BF0495" w:rsidRPr="00AC2CDF" w:rsidRDefault="00BF0495" w:rsidP="003E313B">
      <w:pPr>
        <w:spacing w:line="480" w:lineRule="exact"/>
        <w:ind w:firstLineChars="175" w:firstLine="420"/>
        <w:rPr>
          <w:rFonts w:asciiTheme="majorBidi" w:hAnsiTheme="majorBidi" w:cstheme="majorBidi"/>
        </w:rPr>
      </w:pPr>
      <w:r w:rsidRPr="00AC2CDF">
        <w:rPr>
          <w:rFonts w:asciiTheme="majorBidi" w:hAnsiTheme="majorBidi" w:cstheme="majorBidi"/>
        </w:rPr>
        <w:t xml:space="preserve">We used a 2 (trait valence: positive, negative) </w:t>
      </w:r>
      <w:r w:rsidR="00C532A2" w:rsidRPr="00AC2CDF">
        <w:rPr>
          <w:rFonts w:ascii="Times New Roman" w:hAnsi="Times New Roman"/>
        </w:rPr>
        <w:sym w:font="Symbol" w:char="F0B4"/>
      </w:r>
      <w:r w:rsidR="00C532A2" w:rsidRPr="00AC2CDF">
        <w:rPr>
          <w:rFonts w:ascii="Times New Roman" w:hAnsi="Times New Roman"/>
        </w:rPr>
        <w:t xml:space="preserve"> </w:t>
      </w:r>
      <w:r w:rsidRPr="00AC2CDF">
        <w:rPr>
          <w:rFonts w:asciiTheme="majorBidi" w:hAnsiTheme="majorBidi" w:cstheme="majorBidi"/>
        </w:rPr>
        <w:t>2 (referent: self-descriptiveness, non-</w:t>
      </w:r>
      <w:r w:rsidR="00C532A2" w:rsidRPr="00AC2CDF">
        <w:rPr>
          <w:rFonts w:asciiTheme="majorBidi" w:hAnsiTheme="majorBidi" w:cstheme="majorBidi"/>
        </w:rPr>
        <w:t>self-</w:t>
      </w:r>
      <w:r w:rsidRPr="00AC2CDF">
        <w:rPr>
          <w:rFonts w:asciiTheme="majorBidi" w:hAnsiTheme="majorBidi" w:cstheme="majorBidi"/>
        </w:rPr>
        <w:t xml:space="preserve">descriptiveness) </w:t>
      </w:r>
      <w:r w:rsidR="00C532A2" w:rsidRPr="00AC2CDF">
        <w:rPr>
          <w:rFonts w:ascii="Times New Roman" w:hAnsi="Times New Roman"/>
        </w:rPr>
        <w:sym w:font="Symbol" w:char="F0B4"/>
      </w:r>
      <w:r w:rsidR="00C532A2" w:rsidRPr="00AC2CDF">
        <w:rPr>
          <w:rFonts w:ascii="Times New Roman" w:hAnsi="Times New Roman"/>
        </w:rPr>
        <w:t xml:space="preserve"> </w:t>
      </w:r>
      <w:r w:rsidRPr="00AC2CDF">
        <w:rPr>
          <w:rFonts w:asciiTheme="majorBidi" w:hAnsiTheme="majorBidi" w:cstheme="majorBidi"/>
        </w:rPr>
        <w:t>2 (cu</w:t>
      </w:r>
      <w:r w:rsidR="00F22D09" w:rsidRPr="00AC2CDF">
        <w:rPr>
          <w:rFonts w:asciiTheme="majorBidi" w:hAnsiTheme="majorBidi" w:cstheme="majorBidi"/>
        </w:rPr>
        <w:t>lture: West, East) mixed design. The f</w:t>
      </w:r>
      <w:r w:rsidRPr="00AC2CDF">
        <w:rPr>
          <w:rFonts w:asciiTheme="majorBidi" w:hAnsiTheme="majorBidi" w:cstheme="majorBidi"/>
        </w:rPr>
        <w:t>irst two</w:t>
      </w:r>
      <w:r w:rsidR="00F22D09" w:rsidRPr="00AC2CDF">
        <w:rPr>
          <w:rFonts w:asciiTheme="majorBidi" w:hAnsiTheme="majorBidi" w:cstheme="majorBidi"/>
        </w:rPr>
        <w:t xml:space="preserve"> factors were</w:t>
      </w:r>
      <w:r w:rsidRPr="00AC2CDF">
        <w:rPr>
          <w:rFonts w:asciiTheme="majorBidi" w:hAnsiTheme="majorBidi" w:cstheme="majorBidi"/>
        </w:rPr>
        <w:t xml:space="preserve"> within-subjects</w:t>
      </w:r>
      <w:r w:rsidR="00F22D09" w:rsidRPr="00AC2CDF">
        <w:rPr>
          <w:rFonts w:asciiTheme="majorBidi" w:hAnsiTheme="majorBidi" w:cstheme="majorBidi"/>
        </w:rPr>
        <w:t xml:space="preserve">, the last </w:t>
      </w:r>
      <w:r w:rsidR="003F558D" w:rsidRPr="00AC2CDF">
        <w:rPr>
          <w:rFonts w:asciiTheme="majorBidi" w:hAnsiTheme="majorBidi" w:cstheme="majorBidi"/>
        </w:rPr>
        <w:t xml:space="preserve">factor </w:t>
      </w:r>
      <w:r w:rsidRPr="00AC2CDF">
        <w:rPr>
          <w:rFonts w:asciiTheme="majorBidi" w:hAnsiTheme="majorBidi" w:cstheme="majorBidi"/>
        </w:rPr>
        <w:t>between-subjects.</w:t>
      </w:r>
    </w:p>
    <w:bookmarkEnd w:id="3"/>
    <w:p w14:paraId="39CEFB3D" w14:textId="036AF42B" w:rsidR="003E313B" w:rsidRPr="00AC2CDF" w:rsidRDefault="003E313B" w:rsidP="003E313B">
      <w:pPr>
        <w:spacing w:line="480" w:lineRule="exact"/>
        <w:rPr>
          <w:rFonts w:asciiTheme="majorBidi" w:hAnsiTheme="majorBidi" w:cstheme="majorBidi"/>
          <w:b/>
        </w:rPr>
      </w:pPr>
      <w:r w:rsidRPr="00AC2CDF">
        <w:rPr>
          <w:rFonts w:asciiTheme="majorBidi" w:hAnsiTheme="majorBidi" w:cstheme="majorBidi"/>
          <w:b/>
        </w:rPr>
        <w:t>Stimuli and Paradigm</w:t>
      </w:r>
    </w:p>
    <w:p w14:paraId="59A2FAFC" w14:textId="43583243" w:rsidR="008210BF" w:rsidRPr="00AC2CDF" w:rsidRDefault="003E313B" w:rsidP="008210BF">
      <w:pPr>
        <w:spacing w:line="480" w:lineRule="exact"/>
        <w:ind w:firstLineChars="200" w:firstLine="480"/>
        <w:rPr>
          <w:rFonts w:ascii="Times New Roman" w:hAnsi="Times New Roman"/>
        </w:rPr>
      </w:pPr>
      <w:r w:rsidRPr="00AC2CDF">
        <w:rPr>
          <w:rFonts w:asciiTheme="majorBidi" w:hAnsiTheme="majorBidi" w:cstheme="majorBidi"/>
        </w:rPr>
        <w:t xml:space="preserve">The stimulus materials </w:t>
      </w:r>
      <w:r w:rsidR="008D58E0" w:rsidRPr="00AC2CDF">
        <w:rPr>
          <w:rFonts w:asciiTheme="majorBidi" w:hAnsiTheme="majorBidi" w:cstheme="majorBidi"/>
        </w:rPr>
        <w:t>consisted of</w:t>
      </w:r>
      <w:r w:rsidRPr="00AC2CDF">
        <w:rPr>
          <w:rFonts w:asciiTheme="majorBidi" w:hAnsiTheme="majorBidi" w:cstheme="majorBidi"/>
        </w:rPr>
        <w:t xml:space="preserve"> 240 positive words and 240 negative words selected from Anderson’s (1968) trait adjective list. This list contains 555 traits rated on a </w:t>
      </w:r>
      <w:r w:rsidRPr="00AC2CDF">
        <w:rPr>
          <w:rFonts w:asciiTheme="majorBidi" w:hAnsiTheme="majorBidi" w:cstheme="majorBidi" w:hint="eastAsia"/>
        </w:rPr>
        <w:t>0</w:t>
      </w:r>
      <w:r w:rsidRPr="00AC2CDF">
        <w:rPr>
          <w:rFonts w:asciiTheme="majorBidi" w:hAnsiTheme="majorBidi" w:cstheme="majorBidi"/>
        </w:rPr>
        <w:t xml:space="preserve"> (</w:t>
      </w:r>
      <w:r w:rsidRPr="00AC2CDF">
        <w:rPr>
          <w:rFonts w:asciiTheme="majorBidi" w:hAnsiTheme="majorBidi" w:cstheme="majorBidi" w:hint="eastAsia"/>
          <w:i/>
        </w:rPr>
        <w:t>least favorable or desirable</w:t>
      </w:r>
      <w:r w:rsidRPr="00AC2CDF">
        <w:rPr>
          <w:rFonts w:asciiTheme="majorBidi" w:hAnsiTheme="majorBidi" w:cstheme="majorBidi"/>
        </w:rPr>
        <w:t xml:space="preserve">) to </w:t>
      </w:r>
      <w:r w:rsidRPr="00AC2CDF">
        <w:rPr>
          <w:rFonts w:asciiTheme="majorBidi" w:hAnsiTheme="majorBidi" w:cstheme="majorBidi" w:hint="eastAsia"/>
        </w:rPr>
        <w:t>6</w:t>
      </w:r>
      <w:r w:rsidRPr="00AC2CDF">
        <w:rPr>
          <w:rFonts w:asciiTheme="majorBidi" w:hAnsiTheme="majorBidi" w:cstheme="majorBidi"/>
        </w:rPr>
        <w:t xml:space="preserve"> (</w:t>
      </w:r>
      <w:r w:rsidRPr="00AC2CDF">
        <w:rPr>
          <w:rFonts w:asciiTheme="majorBidi" w:hAnsiTheme="majorBidi" w:cstheme="majorBidi" w:hint="eastAsia"/>
          <w:i/>
        </w:rPr>
        <w:t>most favorable or desirable</w:t>
      </w:r>
      <w:r w:rsidRPr="00AC2CDF">
        <w:rPr>
          <w:rFonts w:asciiTheme="majorBidi" w:hAnsiTheme="majorBidi" w:cstheme="majorBidi"/>
        </w:rPr>
        <w:t>) scale. The likableness ratings range from 2</w:t>
      </w:r>
      <w:r w:rsidRPr="00AC2CDF">
        <w:rPr>
          <w:rFonts w:asciiTheme="majorBidi" w:hAnsiTheme="majorBidi" w:cstheme="majorBidi" w:hint="eastAsia"/>
        </w:rPr>
        <w:t>6</w:t>
      </w:r>
      <w:r w:rsidRPr="00AC2CDF">
        <w:rPr>
          <w:rFonts w:asciiTheme="majorBidi" w:hAnsiTheme="majorBidi" w:cstheme="majorBidi"/>
        </w:rPr>
        <w:t xml:space="preserve"> to 573. We discarded 75 neutral traits, </w:t>
      </w:r>
      <w:r w:rsidRPr="00AC2CDF">
        <w:rPr>
          <w:rFonts w:asciiTheme="majorBidi" w:hAnsiTheme="majorBidi" w:cstheme="majorBidi" w:hint="eastAsia"/>
        </w:rPr>
        <w:t xml:space="preserve">of which the </w:t>
      </w:r>
      <w:r w:rsidRPr="00AC2CDF">
        <w:rPr>
          <w:rFonts w:asciiTheme="majorBidi" w:hAnsiTheme="majorBidi" w:cstheme="majorBidi"/>
        </w:rPr>
        <w:t xml:space="preserve">likableness rating </w:t>
      </w:r>
      <w:proofErr w:type="gramStart"/>
      <w:r w:rsidRPr="00AC2CDF">
        <w:rPr>
          <w:rFonts w:asciiTheme="majorBidi" w:hAnsiTheme="majorBidi" w:cstheme="majorBidi"/>
        </w:rPr>
        <w:t>hovered</w:t>
      </w:r>
      <w:proofErr w:type="gramEnd"/>
      <w:r w:rsidRPr="00AC2CDF">
        <w:rPr>
          <w:rFonts w:asciiTheme="majorBidi" w:hAnsiTheme="majorBidi" w:cstheme="majorBidi"/>
        </w:rPr>
        <w:t xml:space="preserve"> around 300. The mean likableness rating of the selected positive traits was </w:t>
      </w:r>
      <w:r w:rsidRPr="00AC2CDF">
        <w:rPr>
          <w:rFonts w:asciiTheme="majorBidi" w:hAnsiTheme="majorBidi" w:cstheme="majorBidi" w:hint="eastAsia"/>
        </w:rPr>
        <w:t>435.10</w:t>
      </w:r>
      <w:r w:rsidRPr="00AC2CDF">
        <w:rPr>
          <w:rFonts w:asciiTheme="majorBidi" w:hAnsiTheme="majorBidi" w:cstheme="majorBidi"/>
        </w:rPr>
        <w:t xml:space="preserve"> (</w:t>
      </w:r>
      <w:r w:rsidRPr="00AC2CDF">
        <w:rPr>
          <w:rFonts w:asciiTheme="majorBidi" w:hAnsiTheme="majorBidi" w:cstheme="majorBidi"/>
          <w:i/>
        </w:rPr>
        <w:t>SD</w:t>
      </w:r>
      <w:r w:rsidR="000021AB">
        <w:rPr>
          <w:rFonts w:asciiTheme="majorBidi" w:hAnsiTheme="majorBidi" w:cstheme="majorBidi"/>
        </w:rPr>
        <w:t xml:space="preserve"> = </w:t>
      </w:r>
      <w:r w:rsidRPr="00AC2CDF">
        <w:rPr>
          <w:rFonts w:asciiTheme="majorBidi" w:hAnsiTheme="majorBidi" w:cstheme="majorBidi" w:hint="eastAsia"/>
        </w:rPr>
        <w:t>63.10</w:t>
      </w:r>
      <w:r w:rsidRPr="00AC2CDF">
        <w:rPr>
          <w:rFonts w:asciiTheme="majorBidi" w:hAnsiTheme="majorBidi" w:cstheme="majorBidi"/>
        </w:rPr>
        <w:t xml:space="preserve">), and the mean likableness rating of the selected negative traits was </w:t>
      </w:r>
      <w:r w:rsidRPr="00AC2CDF">
        <w:rPr>
          <w:rFonts w:asciiTheme="majorBidi" w:hAnsiTheme="majorBidi" w:cstheme="majorBidi" w:hint="eastAsia"/>
        </w:rPr>
        <w:t>172.30</w:t>
      </w:r>
      <w:r w:rsidRPr="00AC2CDF">
        <w:rPr>
          <w:rFonts w:asciiTheme="majorBidi" w:hAnsiTheme="majorBidi" w:cstheme="majorBidi"/>
        </w:rPr>
        <w:t xml:space="preserve"> (</w:t>
      </w:r>
      <w:r w:rsidRPr="00AC2CDF">
        <w:rPr>
          <w:rFonts w:asciiTheme="majorBidi" w:hAnsiTheme="majorBidi" w:cstheme="majorBidi"/>
          <w:i/>
        </w:rPr>
        <w:t>SD</w:t>
      </w:r>
      <w:r w:rsidR="000021AB">
        <w:rPr>
          <w:rFonts w:asciiTheme="majorBidi" w:hAnsiTheme="majorBidi" w:cstheme="majorBidi"/>
        </w:rPr>
        <w:t xml:space="preserve"> = </w:t>
      </w:r>
      <w:r w:rsidRPr="00AC2CDF">
        <w:rPr>
          <w:rFonts w:asciiTheme="majorBidi" w:hAnsiTheme="majorBidi" w:cstheme="majorBidi" w:hint="eastAsia"/>
        </w:rPr>
        <w:t>65.15</w:t>
      </w:r>
      <w:r w:rsidRPr="00AC2CDF">
        <w:rPr>
          <w:rFonts w:asciiTheme="majorBidi" w:hAnsiTheme="majorBidi" w:cstheme="majorBidi"/>
        </w:rPr>
        <w:t>). The two means differed significantly from each other</w:t>
      </w:r>
      <w:r w:rsidRPr="00AC2CDF">
        <w:rPr>
          <w:rFonts w:asciiTheme="majorBidi" w:hAnsiTheme="majorBidi" w:cstheme="majorBidi" w:hint="eastAsia"/>
        </w:rPr>
        <w:t xml:space="preserve">, </w:t>
      </w:r>
      <w:proofErr w:type="gramStart"/>
      <w:r w:rsidRPr="00AC2CDF">
        <w:rPr>
          <w:rFonts w:asciiTheme="majorBidi" w:hAnsiTheme="majorBidi" w:cstheme="majorBidi"/>
          <w:i/>
        </w:rPr>
        <w:t>t</w:t>
      </w:r>
      <w:r w:rsidRPr="00AC2CDF">
        <w:rPr>
          <w:rFonts w:asciiTheme="majorBidi" w:hAnsiTheme="majorBidi" w:cstheme="majorBidi" w:hint="eastAsia"/>
        </w:rPr>
        <w:t>(</w:t>
      </w:r>
      <w:proofErr w:type="gramEnd"/>
      <w:r w:rsidRPr="00AC2CDF">
        <w:rPr>
          <w:rFonts w:asciiTheme="majorBidi" w:hAnsiTheme="majorBidi" w:cstheme="majorBidi" w:hint="eastAsia"/>
        </w:rPr>
        <w:t>478)</w:t>
      </w:r>
      <w:r w:rsidR="000021AB">
        <w:rPr>
          <w:rFonts w:asciiTheme="majorBidi" w:hAnsiTheme="majorBidi" w:cstheme="majorBidi" w:hint="eastAsia"/>
        </w:rPr>
        <w:t xml:space="preserve"> = </w:t>
      </w:r>
      <w:r w:rsidRPr="00AC2CDF">
        <w:rPr>
          <w:rFonts w:asciiTheme="majorBidi" w:hAnsiTheme="majorBidi" w:cstheme="majorBidi" w:hint="eastAsia"/>
        </w:rPr>
        <w:t xml:space="preserve">44.89, </w:t>
      </w:r>
      <w:r w:rsidRPr="00AC2CDF">
        <w:rPr>
          <w:rFonts w:asciiTheme="majorBidi" w:hAnsiTheme="majorBidi" w:cstheme="majorBidi"/>
          <w:i/>
        </w:rPr>
        <w:t>p</w:t>
      </w:r>
      <w:r w:rsidR="000021AB">
        <w:rPr>
          <w:rFonts w:asciiTheme="majorBidi" w:hAnsiTheme="majorBidi" w:cstheme="majorBidi" w:hint="eastAsia"/>
        </w:rPr>
        <w:t xml:space="preserve"> &lt; </w:t>
      </w:r>
      <w:r w:rsidR="00EE02EC" w:rsidRPr="00AC2CDF">
        <w:rPr>
          <w:rFonts w:asciiTheme="majorBidi" w:hAnsiTheme="majorBidi" w:cstheme="majorBidi"/>
        </w:rPr>
        <w:t>0</w:t>
      </w:r>
      <w:r w:rsidRPr="00AC2CDF">
        <w:rPr>
          <w:rFonts w:asciiTheme="majorBidi" w:hAnsiTheme="majorBidi" w:cstheme="majorBidi" w:hint="eastAsia"/>
        </w:rPr>
        <w:t>.001</w:t>
      </w:r>
      <w:r w:rsidR="000E2C57" w:rsidRPr="00AC2CDF">
        <w:rPr>
          <w:rFonts w:asciiTheme="majorBidi" w:hAnsiTheme="majorBidi" w:cstheme="majorBidi"/>
        </w:rPr>
        <w:t xml:space="preserve">, </w:t>
      </w:r>
      <w:r w:rsidR="000E2C57" w:rsidRPr="00AC2CDF">
        <w:rPr>
          <w:rFonts w:asciiTheme="majorBidi" w:hAnsiTheme="majorBidi" w:cstheme="majorBidi"/>
          <w:i/>
        </w:rPr>
        <w:t>d</w:t>
      </w:r>
      <w:r w:rsidR="000021AB">
        <w:rPr>
          <w:rFonts w:asciiTheme="majorBidi" w:hAnsiTheme="majorBidi" w:cstheme="majorBidi"/>
        </w:rPr>
        <w:t xml:space="preserve"> = </w:t>
      </w:r>
      <w:r w:rsidR="000E2C57" w:rsidRPr="00AC2CDF">
        <w:rPr>
          <w:rFonts w:asciiTheme="majorBidi" w:hAnsiTheme="majorBidi" w:cstheme="majorBidi"/>
        </w:rPr>
        <w:t>4.10</w:t>
      </w:r>
      <w:r w:rsidRPr="00AC2CDF">
        <w:rPr>
          <w:rFonts w:asciiTheme="majorBidi" w:hAnsiTheme="majorBidi" w:cstheme="majorBidi" w:hint="eastAsia"/>
        </w:rPr>
        <w:t>.</w:t>
      </w:r>
      <w:r w:rsidRPr="00AC2CDF">
        <w:rPr>
          <w:rFonts w:asciiTheme="majorBidi" w:hAnsiTheme="majorBidi" w:cstheme="majorBidi"/>
        </w:rPr>
        <w:t xml:space="preserve"> Finally, </w:t>
      </w:r>
      <w:r w:rsidRPr="00AC2CDF">
        <w:rPr>
          <w:rFonts w:asciiTheme="majorBidi" w:hAnsiTheme="majorBidi" w:cstheme="majorBidi" w:hint="eastAsia"/>
        </w:rPr>
        <w:t>the extent of positivity for</w:t>
      </w:r>
      <w:r w:rsidRPr="00AC2CDF">
        <w:rPr>
          <w:rFonts w:asciiTheme="majorBidi" w:hAnsiTheme="majorBidi" w:cstheme="majorBidi"/>
        </w:rPr>
        <w:t xml:space="preserve"> the positive traits was </w:t>
      </w:r>
      <w:r w:rsidRPr="00AC2CDF">
        <w:rPr>
          <w:rFonts w:asciiTheme="majorBidi" w:hAnsiTheme="majorBidi" w:cstheme="majorBidi" w:hint="eastAsia"/>
        </w:rPr>
        <w:t xml:space="preserve">similar to the extent of </w:t>
      </w:r>
      <w:r w:rsidRPr="00AC2CDF">
        <w:rPr>
          <w:rFonts w:asciiTheme="majorBidi" w:hAnsiTheme="majorBidi" w:cstheme="majorBidi"/>
        </w:rPr>
        <w:t>negativ</w:t>
      </w:r>
      <w:r w:rsidRPr="00AC2CDF">
        <w:rPr>
          <w:rFonts w:asciiTheme="majorBidi" w:hAnsiTheme="majorBidi" w:cstheme="majorBidi" w:hint="eastAsia"/>
        </w:rPr>
        <w:t>ity for the negative</w:t>
      </w:r>
      <w:r w:rsidRPr="00AC2CDF">
        <w:rPr>
          <w:rFonts w:asciiTheme="majorBidi" w:hAnsiTheme="majorBidi" w:cstheme="majorBidi"/>
        </w:rPr>
        <w:t xml:space="preserve"> traits; stated otherwise, the mean likableness </w:t>
      </w:r>
      <w:r w:rsidRPr="00AC2CDF">
        <w:rPr>
          <w:rFonts w:asciiTheme="majorBidi" w:hAnsiTheme="majorBidi" w:cstheme="majorBidi" w:hint="eastAsia"/>
        </w:rPr>
        <w:t xml:space="preserve">of </w:t>
      </w:r>
      <w:r w:rsidRPr="00AC2CDF">
        <w:rPr>
          <w:rFonts w:asciiTheme="majorBidi" w:hAnsiTheme="majorBidi" w:cstheme="majorBidi"/>
        </w:rPr>
        <w:t>positive traits (</w:t>
      </w:r>
      <w:r w:rsidRPr="00AC2CDF">
        <w:rPr>
          <w:rFonts w:asciiTheme="majorBidi" w:hAnsiTheme="majorBidi" w:cstheme="majorBidi"/>
          <w:i/>
        </w:rPr>
        <w:t>M</w:t>
      </w:r>
      <w:r w:rsidR="000021AB">
        <w:rPr>
          <w:rFonts w:asciiTheme="majorBidi" w:hAnsiTheme="majorBidi" w:cstheme="majorBidi"/>
        </w:rPr>
        <w:t xml:space="preserve"> = </w:t>
      </w:r>
      <w:r w:rsidRPr="00AC2CDF">
        <w:rPr>
          <w:rFonts w:asciiTheme="majorBidi" w:hAnsiTheme="majorBidi" w:cstheme="majorBidi" w:hint="eastAsia"/>
        </w:rPr>
        <w:t>133.46</w:t>
      </w:r>
      <w:r w:rsidRPr="00AC2CDF">
        <w:rPr>
          <w:rFonts w:asciiTheme="majorBidi" w:hAnsiTheme="majorBidi" w:cstheme="majorBidi"/>
        </w:rPr>
        <w:t xml:space="preserve">, </w:t>
      </w:r>
      <w:r w:rsidRPr="00AC2CDF">
        <w:rPr>
          <w:rFonts w:asciiTheme="majorBidi" w:hAnsiTheme="majorBidi" w:cstheme="majorBidi"/>
          <w:i/>
        </w:rPr>
        <w:t>SD</w:t>
      </w:r>
      <w:r w:rsidR="000021AB">
        <w:rPr>
          <w:rFonts w:asciiTheme="majorBidi" w:hAnsiTheme="majorBidi" w:cstheme="majorBidi"/>
        </w:rPr>
        <w:t xml:space="preserve"> = </w:t>
      </w:r>
      <w:r w:rsidRPr="00AC2CDF">
        <w:rPr>
          <w:rFonts w:asciiTheme="majorBidi" w:hAnsiTheme="majorBidi" w:cstheme="majorBidi" w:hint="eastAsia"/>
        </w:rPr>
        <w:t>58.56</w:t>
      </w:r>
      <w:r w:rsidRPr="00AC2CDF">
        <w:rPr>
          <w:rFonts w:asciiTheme="majorBidi" w:hAnsiTheme="majorBidi" w:cstheme="majorBidi"/>
        </w:rPr>
        <w:t>)</w:t>
      </w:r>
      <w:r w:rsidRPr="00AC2CDF">
        <w:rPr>
          <w:rFonts w:asciiTheme="majorBidi" w:hAnsiTheme="majorBidi" w:cstheme="majorBidi" w:hint="eastAsia"/>
        </w:rPr>
        <w:t xml:space="preserve"> and that of negative traits</w:t>
      </w:r>
      <w:r w:rsidRPr="00AC2CDF">
        <w:rPr>
          <w:rFonts w:asciiTheme="majorBidi" w:hAnsiTheme="majorBidi" w:cstheme="majorBidi"/>
        </w:rPr>
        <w:t xml:space="preserve"> (</w:t>
      </w:r>
      <w:r w:rsidRPr="00AC2CDF">
        <w:rPr>
          <w:rFonts w:asciiTheme="majorBidi" w:hAnsiTheme="majorBidi" w:cstheme="majorBidi"/>
          <w:i/>
        </w:rPr>
        <w:t>M</w:t>
      </w:r>
      <w:r w:rsidR="000021AB">
        <w:rPr>
          <w:rFonts w:asciiTheme="majorBidi" w:hAnsiTheme="majorBidi" w:cstheme="majorBidi"/>
        </w:rPr>
        <w:t xml:space="preserve"> = </w:t>
      </w:r>
      <w:r w:rsidRPr="00AC2CDF">
        <w:rPr>
          <w:rFonts w:ascii="Times New Roman" w:hAnsi="Times New Roman"/>
        </w:rPr>
        <w:t xml:space="preserve">131.89,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64.18) were equivalently apart from the grand mean (</w:t>
      </w:r>
      <w:r w:rsidRPr="00AC2CDF">
        <w:rPr>
          <w:rFonts w:ascii="Times New Roman" w:hAnsi="Times New Roman"/>
          <w:i/>
        </w:rPr>
        <w:t>M</w:t>
      </w:r>
      <w:r w:rsidR="000021AB">
        <w:rPr>
          <w:rFonts w:ascii="Times New Roman" w:hAnsi="Times New Roman"/>
          <w:i/>
        </w:rPr>
        <w:t xml:space="preserve"> = </w:t>
      </w:r>
      <w:r w:rsidRPr="00AC2CDF">
        <w:rPr>
          <w:rFonts w:ascii="Times New Roman" w:hAnsi="Times New Roman"/>
        </w:rPr>
        <w:t xml:space="preserve">303.70,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 xml:space="preserve">146.16), </w:t>
      </w:r>
      <w:proofErr w:type="gramStart"/>
      <w:r w:rsidRPr="00AC2CDF">
        <w:rPr>
          <w:rFonts w:ascii="Times New Roman" w:hAnsi="Times New Roman"/>
          <w:i/>
        </w:rPr>
        <w:t>t</w:t>
      </w:r>
      <w:r w:rsidRPr="00AC2CDF">
        <w:rPr>
          <w:rFonts w:ascii="Times New Roman" w:hAnsi="Times New Roman"/>
        </w:rPr>
        <w:t>(</w:t>
      </w:r>
      <w:proofErr w:type="gramEnd"/>
      <w:r w:rsidRPr="00AC2CDF">
        <w:rPr>
          <w:rFonts w:ascii="Times New Roman" w:hAnsi="Times New Roman"/>
        </w:rPr>
        <w:t>478)</w:t>
      </w:r>
      <w:r w:rsidR="000021AB">
        <w:rPr>
          <w:rFonts w:ascii="Times New Roman" w:hAnsi="Times New Roman"/>
        </w:rPr>
        <w:t xml:space="preserve"> = </w:t>
      </w:r>
      <w:r w:rsidRPr="00AC2CDF">
        <w:rPr>
          <w:rFonts w:ascii="Times New Roman" w:hAnsi="Times New Roman"/>
        </w:rPr>
        <w:t xml:space="preserve">-0.28, </w:t>
      </w:r>
      <w:r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Pr="00AC2CDF">
        <w:rPr>
          <w:rFonts w:ascii="Times New Roman" w:hAnsi="Times New Roman"/>
        </w:rPr>
        <w:t>.78</w:t>
      </w:r>
      <w:r w:rsidR="009A186D" w:rsidRPr="00AC2CDF">
        <w:rPr>
          <w:rFonts w:ascii="Times New Roman" w:hAnsi="Times New Roman"/>
        </w:rPr>
        <w:t>0</w:t>
      </w:r>
      <w:r w:rsidRPr="00AC2CDF">
        <w:rPr>
          <w:rFonts w:ascii="Times New Roman" w:hAnsi="Times New Roman"/>
        </w:rPr>
        <w:t xml:space="preserve">, </w:t>
      </w:r>
      <w:r w:rsidRPr="00AC2CDF">
        <w:rPr>
          <w:rFonts w:ascii="Times New Roman" w:hAnsi="Times New Roman"/>
          <w:i/>
        </w:rPr>
        <w:t>d</w:t>
      </w:r>
      <w:r w:rsidR="000021AB">
        <w:rPr>
          <w:rFonts w:ascii="Times New Roman" w:hAnsi="Times New Roman"/>
        </w:rPr>
        <w:t xml:space="preserve"> = </w:t>
      </w:r>
      <w:r w:rsidRPr="00AC2CDF">
        <w:rPr>
          <w:rFonts w:ascii="Times New Roman" w:hAnsi="Times New Roman"/>
        </w:rPr>
        <w:t>0.03.</w:t>
      </w:r>
      <w:r w:rsidR="008E51B5" w:rsidRPr="00AC2CDF">
        <w:rPr>
          <w:rFonts w:ascii="Times New Roman" w:hAnsi="Times New Roman"/>
          <w:color w:val="000000"/>
          <w:kern w:val="0"/>
          <w:lang w:val="en-GB" w:eastAsia="en-US"/>
        </w:rPr>
        <w:t xml:space="preserve"> </w:t>
      </w:r>
      <w:r w:rsidR="003F558D" w:rsidRPr="00AC2CDF">
        <w:rPr>
          <w:rFonts w:ascii="Times New Roman" w:hAnsi="Times New Roman"/>
          <w:color w:val="000000"/>
          <w:kern w:val="0"/>
          <w:lang w:val="en-GB" w:eastAsia="en-US"/>
        </w:rPr>
        <w:t>P</w:t>
      </w:r>
      <w:r w:rsidR="008210BF" w:rsidRPr="00AC2CDF">
        <w:rPr>
          <w:rFonts w:ascii="Times New Roman" w:hAnsi="Times New Roman"/>
          <w:color w:val="000000"/>
          <w:kern w:val="0"/>
          <w:lang w:val="en-GB" w:eastAsia="en-US"/>
        </w:rPr>
        <w:t>articipants viewed the trait adjectives in their native language, with the adjectives being translated and back-translated by a committee of bilingual speakers</w:t>
      </w:r>
      <w:r w:rsidR="002533A9" w:rsidRPr="00AC2CDF">
        <w:rPr>
          <w:rFonts w:ascii="Times New Roman" w:hAnsi="Times New Roman"/>
          <w:color w:val="000000"/>
          <w:kern w:val="0"/>
          <w:lang w:val="en-GB" w:eastAsia="en-US"/>
        </w:rPr>
        <w:t xml:space="preserve"> (Brislin, 1980)</w:t>
      </w:r>
      <w:r w:rsidR="008210BF" w:rsidRPr="00AC2CDF">
        <w:rPr>
          <w:rFonts w:ascii="Times New Roman" w:hAnsi="Times New Roman"/>
          <w:color w:val="000000"/>
          <w:kern w:val="0"/>
          <w:lang w:val="en-GB" w:eastAsia="en-US"/>
        </w:rPr>
        <w:t>.</w:t>
      </w:r>
      <w:r w:rsidR="003248F4" w:rsidRPr="00AC2CDF">
        <w:rPr>
          <w:rFonts w:ascii="Times New Roman" w:hAnsi="Times New Roman"/>
          <w:color w:val="000000"/>
          <w:kern w:val="0"/>
          <w:lang w:val="en-GB" w:eastAsia="en-US"/>
        </w:rPr>
        <w:t xml:space="preserve"> </w:t>
      </w:r>
    </w:p>
    <w:p w14:paraId="2C9BD5AB" w14:textId="1EF3BC4E" w:rsidR="003E313B" w:rsidRPr="00AC2CDF" w:rsidRDefault="003E313B" w:rsidP="003E313B">
      <w:pPr>
        <w:spacing w:line="480" w:lineRule="exact"/>
        <w:ind w:firstLineChars="200" w:firstLine="480"/>
        <w:rPr>
          <w:rFonts w:asciiTheme="majorBidi" w:hAnsiTheme="majorBidi" w:cstheme="majorBidi"/>
        </w:rPr>
      </w:pPr>
      <w:r w:rsidRPr="00AC2CDF">
        <w:rPr>
          <w:rFonts w:ascii="Times New Roman" w:hAnsi="Times New Roman"/>
        </w:rPr>
        <w:t>We tested one participant at a time and randomized word presentation for each. Participants made a self-referential judgment (</w:t>
      </w:r>
      <w:r w:rsidRPr="00AC2CDF">
        <w:rPr>
          <w:rFonts w:ascii="Times New Roman" w:hAnsi="Times New Roman"/>
          <w:i/>
          <w:iCs/>
        </w:rPr>
        <w:t>describes me</w:t>
      </w:r>
      <w:r w:rsidRPr="00AC2CDF">
        <w:rPr>
          <w:rFonts w:ascii="Times New Roman" w:hAnsi="Times New Roman"/>
        </w:rPr>
        <w:t xml:space="preserve">, </w:t>
      </w:r>
      <w:r w:rsidRPr="00AC2CDF">
        <w:rPr>
          <w:rFonts w:ascii="Times New Roman" w:hAnsi="Times New Roman"/>
          <w:i/>
          <w:iCs/>
        </w:rPr>
        <w:t>does not describe me</w:t>
      </w:r>
      <w:r w:rsidRPr="00AC2CDF">
        <w:rPr>
          <w:rFonts w:ascii="Times New Roman" w:hAnsi="Times New Roman"/>
        </w:rPr>
        <w:t>) by pressing the left key or the right key. We counterbalanced the order of the two keys for each</w:t>
      </w:r>
      <w:r w:rsidR="003F558D" w:rsidRPr="00AC2CDF">
        <w:rPr>
          <w:rFonts w:asciiTheme="majorBidi" w:hAnsiTheme="majorBidi" w:cstheme="majorBidi"/>
        </w:rPr>
        <w:t xml:space="preserve"> </w:t>
      </w:r>
      <w:r w:rsidRPr="00AC2CDF">
        <w:rPr>
          <w:rFonts w:asciiTheme="majorBidi" w:hAnsiTheme="majorBidi" w:cstheme="majorBidi"/>
        </w:rPr>
        <w:lastRenderedPageBreak/>
        <w:t>judgment</w:t>
      </w:r>
      <w:r w:rsidR="003F558D" w:rsidRPr="00AC2CDF">
        <w:rPr>
          <w:rFonts w:asciiTheme="majorBidi" w:hAnsiTheme="majorBidi" w:cstheme="majorBidi"/>
        </w:rPr>
        <w:t xml:space="preserve"> type</w:t>
      </w:r>
      <w:r w:rsidRPr="00AC2CDF">
        <w:rPr>
          <w:rFonts w:asciiTheme="majorBidi" w:hAnsiTheme="majorBidi" w:cstheme="majorBidi"/>
        </w:rPr>
        <w:t>.</w:t>
      </w:r>
      <w:r w:rsidRPr="00AC2CDF">
        <w:rPr>
          <w:rFonts w:asciiTheme="majorBidi" w:hAnsiTheme="majorBidi" w:cstheme="majorBidi" w:hint="eastAsia"/>
        </w:rPr>
        <w:t xml:space="preserve"> </w:t>
      </w:r>
      <w:r w:rsidRPr="00AC2CDF">
        <w:rPr>
          <w:rFonts w:asciiTheme="majorBidi" w:hAnsiTheme="majorBidi" w:cstheme="majorBidi"/>
        </w:rPr>
        <w:t xml:space="preserve">Figure 1 depicts the time course of each trial. We presented each word stimulus on the screen until a response (key-pressing) occurred. We randomized interstimulus intervals (fixation) </w:t>
      </w:r>
      <w:proofErr w:type="gramStart"/>
      <w:r w:rsidRPr="00AC2CDF">
        <w:rPr>
          <w:rFonts w:asciiTheme="majorBidi" w:hAnsiTheme="majorBidi" w:cstheme="majorBidi"/>
        </w:rPr>
        <w:t>between 800</w:t>
      </w:r>
      <w:r w:rsidR="00EA76C1" w:rsidRPr="00AC2CDF">
        <w:rPr>
          <w:rFonts w:asciiTheme="majorBidi" w:hAnsiTheme="majorBidi" w:cstheme="majorBidi"/>
        </w:rPr>
        <w:t>-</w:t>
      </w:r>
      <w:r w:rsidRPr="00AC2CDF">
        <w:rPr>
          <w:rFonts w:asciiTheme="majorBidi" w:hAnsiTheme="majorBidi" w:cstheme="majorBidi"/>
        </w:rPr>
        <w:t>1200</w:t>
      </w:r>
      <w:r w:rsidR="006817E1" w:rsidRPr="00AC2CDF">
        <w:rPr>
          <w:rFonts w:asciiTheme="majorBidi" w:hAnsiTheme="majorBidi" w:cstheme="majorBidi"/>
        </w:rPr>
        <w:t>ms</w:t>
      </w:r>
      <w:r w:rsidRPr="00AC2CDF">
        <w:rPr>
          <w:rFonts w:asciiTheme="majorBidi" w:hAnsiTheme="majorBidi" w:cstheme="majorBidi"/>
        </w:rPr>
        <w:t>, during which we presented a central ﬁxation</w:t>
      </w:r>
      <w:proofErr w:type="gramEnd"/>
      <w:r w:rsidRPr="00AC2CDF">
        <w:rPr>
          <w:rFonts w:asciiTheme="majorBidi" w:hAnsiTheme="majorBidi" w:cstheme="majorBidi"/>
        </w:rPr>
        <w:t>.</w:t>
      </w:r>
    </w:p>
    <w:p w14:paraId="7160B92A" w14:textId="0EC9BB05" w:rsidR="003E313B" w:rsidRPr="00AC2CDF" w:rsidRDefault="003E313B" w:rsidP="003E313B">
      <w:pPr>
        <w:spacing w:line="480" w:lineRule="exact"/>
        <w:rPr>
          <w:rFonts w:asciiTheme="majorBidi" w:hAnsiTheme="majorBidi" w:cstheme="majorBidi"/>
          <w:b/>
        </w:rPr>
      </w:pPr>
      <w:r w:rsidRPr="00AC2CDF">
        <w:rPr>
          <w:rFonts w:asciiTheme="majorBidi" w:hAnsiTheme="majorBidi" w:cstheme="majorBidi"/>
          <w:b/>
        </w:rPr>
        <w:t>Data Recording and Data Analysis</w:t>
      </w:r>
    </w:p>
    <w:p w14:paraId="26AC7B5E" w14:textId="6A0CDFE6" w:rsidR="003E313B" w:rsidRPr="00AC2CDF" w:rsidRDefault="00D40F4A" w:rsidP="003E313B">
      <w:pPr>
        <w:spacing w:line="480" w:lineRule="exact"/>
        <w:ind w:firstLineChars="200" w:firstLine="480"/>
        <w:rPr>
          <w:rFonts w:asciiTheme="majorBidi" w:hAnsiTheme="majorBidi" w:cstheme="majorBidi"/>
        </w:rPr>
      </w:pPr>
      <w:r w:rsidRPr="00AC2CDF">
        <w:rPr>
          <w:rFonts w:asciiTheme="majorBidi" w:hAnsiTheme="majorBidi" w:cstheme="majorBidi"/>
        </w:rPr>
        <w:t>We recorded t</w:t>
      </w:r>
      <w:r w:rsidR="003E313B" w:rsidRPr="00AC2CDF">
        <w:rPr>
          <w:rFonts w:asciiTheme="majorBidi" w:hAnsiTheme="majorBidi" w:cstheme="majorBidi"/>
        </w:rPr>
        <w:t>he brain electrical activity continuously from 64 scalp sites using Ag/AgCl electrodes mounted in an elastic cap (Neuroscan Inc.</w:t>
      </w:r>
      <w:r w:rsidR="003E313B" w:rsidRPr="00AC2CDF">
        <w:rPr>
          <w:rFonts w:asciiTheme="majorBidi" w:hAnsiTheme="majorBidi" w:cstheme="majorBidi" w:hint="eastAsia"/>
        </w:rPr>
        <w:t xml:space="preserve">, </w:t>
      </w:r>
      <w:r w:rsidR="003E313B" w:rsidRPr="00AC2CDF">
        <w:rPr>
          <w:rFonts w:asciiTheme="majorBidi" w:hAnsiTheme="majorBidi" w:cstheme="majorBidi"/>
        </w:rPr>
        <w:t xml:space="preserve">Herndon, VA), with an online reference to the right mastoid and off-line algebraic re-reference to the average of left and right mastoids. </w:t>
      </w:r>
      <w:r w:rsidRPr="00AC2CDF">
        <w:rPr>
          <w:rFonts w:asciiTheme="majorBidi" w:hAnsiTheme="majorBidi" w:cstheme="majorBidi"/>
        </w:rPr>
        <w:t>We recorded t</w:t>
      </w:r>
      <w:r w:rsidR="003E313B" w:rsidRPr="00AC2CDF">
        <w:rPr>
          <w:rFonts w:asciiTheme="majorBidi" w:hAnsiTheme="majorBidi" w:cstheme="majorBidi"/>
        </w:rPr>
        <w:t>he vertical electrooculogram (VEOG) and horizontal electrooculogram (HEOG) from two pairs of electrodes, with one placed above and below the left eye, and another placed 10</w:t>
      </w:r>
      <w:r w:rsidR="003E313B" w:rsidRPr="00AC2CDF">
        <w:rPr>
          <w:rFonts w:asciiTheme="majorBidi" w:hAnsiTheme="majorBidi" w:cstheme="majorBidi" w:hint="eastAsia"/>
        </w:rPr>
        <w:t xml:space="preserve"> </w:t>
      </w:r>
      <w:r w:rsidR="003E313B" w:rsidRPr="00AC2CDF">
        <w:rPr>
          <w:rFonts w:asciiTheme="majorBidi" w:hAnsiTheme="majorBidi" w:cstheme="majorBidi"/>
        </w:rPr>
        <w:t xml:space="preserve">mm from the outer canthi of each eye. </w:t>
      </w:r>
      <w:r w:rsidRPr="00AC2CDF">
        <w:rPr>
          <w:rFonts w:asciiTheme="majorBidi" w:hAnsiTheme="majorBidi" w:cstheme="majorBidi"/>
        </w:rPr>
        <w:t>We maintained a</w:t>
      </w:r>
      <w:r w:rsidR="003E313B" w:rsidRPr="00AC2CDF">
        <w:rPr>
          <w:rFonts w:asciiTheme="majorBidi" w:hAnsiTheme="majorBidi" w:cstheme="majorBidi"/>
        </w:rPr>
        <w:t>ll interelectrode impedances below 5</w:t>
      </w:r>
      <w:r w:rsidR="003E313B" w:rsidRPr="00AC2CDF">
        <w:rPr>
          <w:rFonts w:asciiTheme="majorBidi" w:hAnsiTheme="majorBidi" w:cstheme="majorBidi" w:hint="eastAsia"/>
        </w:rPr>
        <w:t xml:space="preserve"> </w:t>
      </w:r>
      <w:r w:rsidR="003E313B" w:rsidRPr="00AC2CDF">
        <w:rPr>
          <w:rFonts w:asciiTheme="majorBidi" w:hAnsiTheme="majorBidi" w:cstheme="majorBidi"/>
        </w:rPr>
        <w:t xml:space="preserve">kΩ. </w:t>
      </w:r>
      <w:r w:rsidRPr="00AC2CDF">
        <w:rPr>
          <w:rFonts w:asciiTheme="majorBidi" w:hAnsiTheme="majorBidi" w:cstheme="majorBidi"/>
        </w:rPr>
        <w:t>We amplified t</w:t>
      </w:r>
      <w:r w:rsidR="003E313B" w:rsidRPr="00AC2CDF">
        <w:rPr>
          <w:rFonts w:asciiTheme="majorBidi" w:hAnsiTheme="majorBidi" w:cstheme="majorBidi"/>
        </w:rPr>
        <w:t>he EEG and EOG using a 0.05-100 Hz bandpass and</w:t>
      </w:r>
      <w:r w:rsidRPr="00AC2CDF">
        <w:rPr>
          <w:rFonts w:asciiTheme="majorBidi" w:hAnsiTheme="majorBidi" w:cstheme="majorBidi"/>
        </w:rPr>
        <w:t xml:space="preserve"> sampled</w:t>
      </w:r>
      <w:r w:rsidR="003E313B" w:rsidRPr="00AC2CDF">
        <w:rPr>
          <w:rFonts w:asciiTheme="majorBidi" w:hAnsiTheme="majorBidi" w:cstheme="majorBidi"/>
        </w:rPr>
        <w:t xml:space="preserve"> continuously at 500 Hz/channel for off-line analysis. </w:t>
      </w:r>
    </w:p>
    <w:p w14:paraId="42058969" w14:textId="429A30D3" w:rsidR="003E313B" w:rsidRPr="00AC2CDF" w:rsidRDefault="003E313B" w:rsidP="00EF22B8">
      <w:pPr>
        <w:spacing w:line="480" w:lineRule="exact"/>
        <w:ind w:firstLineChars="200" w:firstLine="480"/>
        <w:rPr>
          <w:rFonts w:asciiTheme="majorBidi" w:hAnsiTheme="majorBidi" w:cstheme="majorBidi"/>
        </w:rPr>
      </w:pPr>
      <w:r w:rsidRPr="00AC2CDF">
        <w:rPr>
          <w:rFonts w:asciiTheme="majorBidi" w:hAnsiTheme="majorBidi" w:cstheme="majorBidi"/>
        </w:rPr>
        <w:t>During the off-line analysis, the EEG data were digitally filtered with a 30</w:t>
      </w:r>
      <w:r w:rsidRPr="00AC2CDF">
        <w:rPr>
          <w:rFonts w:asciiTheme="majorBidi" w:hAnsiTheme="majorBidi" w:cstheme="majorBidi" w:hint="eastAsia"/>
        </w:rPr>
        <w:t xml:space="preserve"> </w:t>
      </w:r>
      <w:r w:rsidRPr="00AC2CDF">
        <w:rPr>
          <w:rFonts w:asciiTheme="majorBidi" w:hAnsiTheme="majorBidi" w:cstheme="majorBidi"/>
        </w:rPr>
        <w:t>Hz low-pass filter, were epoched started 200</w:t>
      </w:r>
      <w:r w:rsidR="006817E1" w:rsidRPr="00AC2CDF">
        <w:rPr>
          <w:rFonts w:asciiTheme="majorBidi" w:hAnsiTheme="majorBidi" w:cstheme="majorBidi"/>
        </w:rPr>
        <w:t>ms</w:t>
      </w:r>
      <w:r w:rsidRPr="00AC2CDF">
        <w:rPr>
          <w:rFonts w:asciiTheme="majorBidi" w:hAnsiTheme="majorBidi" w:cstheme="majorBidi"/>
        </w:rPr>
        <w:t xml:space="preserve"> prior to stimuli onset, and lasted 1700</w:t>
      </w:r>
      <w:r w:rsidR="006817E1" w:rsidRPr="00AC2CDF">
        <w:rPr>
          <w:rFonts w:asciiTheme="majorBidi" w:hAnsiTheme="majorBidi" w:cstheme="majorBidi"/>
        </w:rPr>
        <w:t>ms</w:t>
      </w:r>
      <w:r w:rsidRPr="00AC2CDF">
        <w:rPr>
          <w:rFonts w:asciiTheme="majorBidi" w:hAnsiTheme="majorBidi" w:cstheme="majorBidi"/>
        </w:rPr>
        <w:t>. We removed ocular artifacts from the EEG data using a regressing procedural implemented in the Neuroscan software (Semlitsch</w:t>
      </w:r>
      <w:r w:rsidR="00866ABB" w:rsidRPr="00AC2CDF">
        <w:rPr>
          <w:rFonts w:asciiTheme="majorBidi" w:hAnsiTheme="majorBidi" w:cstheme="majorBidi"/>
        </w:rPr>
        <w:t xml:space="preserve"> et al., </w:t>
      </w:r>
      <w:r w:rsidRPr="00AC2CDF">
        <w:rPr>
          <w:rFonts w:asciiTheme="majorBidi" w:hAnsiTheme="majorBidi" w:cstheme="majorBidi"/>
        </w:rPr>
        <w:t xml:space="preserve">1986). We excluded from averaging trials with artifacts due to eye blinks, amplifier clipping, and burst of electromyographic (EMG) activity exceeding ±120 μV. We then averaged the ERPs </w:t>
      </w:r>
      <w:r w:rsidRPr="00AC2CDF">
        <w:rPr>
          <w:rFonts w:ascii="Times New Roman" w:hAnsi="Times New Roman"/>
        </w:rPr>
        <w:t xml:space="preserve">separately </w:t>
      </w:r>
      <w:r w:rsidR="00EF22B8" w:rsidRPr="00AC2CDF">
        <w:rPr>
          <w:rFonts w:ascii="Times New Roman" w:hAnsi="Times New Roman"/>
        </w:rPr>
        <w:t xml:space="preserve">for each of the four key experimental conditions (positive traits, self-descriptiveness; positive traits, non-self-descriptiveness; negative traits, self-descriptiveness; negative traits, non-self-descriptiveness). </w:t>
      </w:r>
      <w:r w:rsidRPr="00AC2CDF">
        <w:rPr>
          <w:rFonts w:asciiTheme="majorBidi" w:hAnsiTheme="majorBidi" w:cstheme="majorBidi"/>
        </w:rPr>
        <w:t>We excluded the data from trials where a participant had not responded or provided an improper response (in less than 200</w:t>
      </w:r>
      <w:r w:rsidR="006817E1" w:rsidRPr="00AC2CDF">
        <w:rPr>
          <w:rFonts w:asciiTheme="majorBidi" w:hAnsiTheme="majorBidi" w:cstheme="majorBidi"/>
        </w:rPr>
        <w:t>ms</w:t>
      </w:r>
      <w:r w:rsidRPr="00AC2CDF">
        <w:rPr>
          <w:rFonts w:asciiTheme="majorBidi" w:hAnsiTheme="majorBidi" w:cstheme="majorBidi"/>
        </w:rPr>
        <w:t xml:space="preserve"> or with a reaction </w:t>
      </w:r>
      <w:proofErr w:type="gramStart"/>
      <w:r w:rsidRPr="00AC2CDF">
        <w:rPr>
          <w:rFonts w:asciiTheme="majorBidi" w:hAnsiTheme="majorBidi" w:cstheme="majorBidi"/>
        </w:rPr>
        <w:t>time</w:t>
      </w:r>
      <w:r w:rsidR="006963A9" w:rsidRPr="00AC2CDF">
        <w:rPr>
          <w:rFonts w:asciiTheme="majorBidi" w:hAnsiTheme="majorBidi" w:cstheme="majorBidi"/>
        </w:rPr>
        <w:t xml:space="preserve"> </w:t>
      </w:r>
      <w:r w:rsidR="000021AB">
        <w:rPr>
          <w:rFonts w:asciiTheme="majorBidi" w:hAnsiTheme="majorBidi" w:cstheme="majorBidi"/>
        </w:rPr>
        <w:t xml:space="preserve"> &lt;</w:t>
      </w:r>
      <w:proofErr w:type="gramEnd"/>
      <w:r w:rsidR="000021AB">
        <w:rPr>
          <w:rFonts w:asciiTheme="majorBidi" w:hAnsiTheme="majorBidi" w:cstheme="majorBidi"/>
        </w:rPr>
        <w:t xml:space="preserve"> </w:t>
      </w:r>
      <w:r w:rsidRPr="00AC2CDF">
        <w:rPr>
          <w:rFonts w:asciiTheme="majorBidi" w:hAnsiTheme="majorBidi" w:cstheme="majorBidi"/>
        </w:rPr>
        <w:t xml:space="preserve">3 SDs). This </w:t>
      </w:r>
      <w:r w:rsidRPr="00AC2CDF">
        <w:rPr>
          <w:rFonts w:asciiTheme="majorBidi" w:hAnsiTheme="majorBidi" w:cstheme="majorBidi" w:hint="eastAsia"/>
        </w:rPr>
        <w:t>step</w:t>
      </w:r>
      <w:r w:rsidRPr="00AC2CDF">
        <w:rPr>
          <w:rFonts w:asciiTheme="majorBidi" w:hAnsiTheme="majorBidi" w:cstheme="majorBidi"/>
        </w:rPr>
        <w:t xml:space="preserve"> led to discarding a maximum of 8 trials out of 480 for a given participant.</w:t>
      </w:r>
    </w:p>
    <w:p w14:paraId="697546D3" w14:textId="0FE9DC6B" w:rsidR="003E313B" w:rsidRPr="00AC2CDF" w:rsidRDefault="00D40F4A" w:rsidP="003E313B">
      <w:pPr>
        <w:spacing w:line="480" w:lineRule="exact"/>
        <w:ind w:firstLineChars="250" w:firstLine="600"/>
        <w:rPr>
          <w:rFonts w:ascii="Times New Roman" w:hAnsi="Times New Roman"/>
        </w:rPr>
      </w:pPr>
      <w:r w:rsidRPr="00AC2CDF">
        <w:rPr>
          <w:rFonts w:asciiTheme="majorBidi" w:hAnsiTheme="majorBidi" w:cstheme="majorBidi"/>
        </w:rPr>
        <w:t xml:space="preserve">We </w:t>
      </w:r>
      <w:r w:rsidR="00847608" w:rsidRPr="00AC2CDF">
        <w:rPr>
          <w:rFonts w:asciiTheme="majorBidi" w:hAnsiTheme="majorBidi" w:cstheme="majorBidi"/>
        </w:rPr>
        <w:t xml:space="preserve">extracted </w:t>
      </w:r>
      <w:r w:rsidRPr="00AC2CDF">
        <w:rPr>
          <w:rFonts w:asciiTheme="majorBidi" w:hAnsiTheme="majorBidi" w:cstheme="majorBidi"/>
        </w:rPr>
        <w:t>p</w:t>
      </w:r>
      <w:r w:rsidR="003E313B" w:rsidRPr="00AC2CDF">
        <w:rPr>
          <w:rFonts w:asciiTheme="majorBidi" w:hAnsiTheme="majorBidi" w:cstheme="majorBidi"/>
        </w:rPr>
        <w:t>eak amplitude of N</w:t>
      </w:r>
      <w:r w:rsidR="003E313B" w:rsidRPr="00AC2CDF">
        <w:rPr>
          <w:rFonts w:asciiTheme="majorBidi" w:hAnsiTheme="majorBidi" w:cstheme="majorBidi" w:hint="eastAsia"/>
        </w:rPr>
        <w:t>1</w:t>
      </w:r>
      <w:r w:rsidR="00986F56" w:rsidRPr="00AC2CDF">
        <w:rPr>
          <w:rFonts w:asciiTheme="majorBidi" w:hAnsiTheme="majorBidi" w:cstheme="majorBidi"/>
        </w:rPr>
        <w:t>70</w:t>
      </w:r>
      <w:r w:rsidR="003E313B" w:rsidRPr="00AC2CDF">
        <w:rPr>
          <w:rFonts w:asciiTheme="majorBidi" w:hAnsiTheme="majorBidi" w:cstheme="majorBidi"/>
        </w:rPr>
        <w:t xml:space="preserve"> within 140-200</w:t>
      </w:r>
      <w:r w:rsidR="006817E1" w:rsidRPr="00AC2CDF">
        <w:rPr>
          <w:rFonts w:asciiTheme="majorBidi" w:hAnsiTheme="majorBidi" w:cstheme="majorBidi"/>
        </w:rPr>
        <w:t>ms</w:t>
      </w:r>
      <w:r w:rsidR="003E313B" w:rsidRPr="00AC2CDF">
        <w:rPr>
          <w:rFonts w:asciiTheme="majorBidi" w:hAnsiTheme="majorBidi" w:cstheme="majorBidi"/>
        </w:rPr>
        <w:t xml:space="preserve"> from </w:t>
      </w:r>
      <w:r w:rsidR="003E313B" w:rsidRPr="00AC2CDF">
        <w:rPr>
          <w:rFonts w:asciiTheme="majorBidi" w:hAnsiTheme="majorBidi" w:cstheme="majorBidi" w:hint="eastAsia"/>
        </w:rPr>
        <w:t>four</w:t>
      </w:r>
      <w:r w:rsidR="003E313B" w:rsidRPr="00AC2CDF">
        <w:rPr>
          <w:rFonts w:asciiTheme="majorBidi" w:hAnsiTheme="majorBidi" w:cstheme="majorBidi"/>
        </w:rPr>
        <w:t xml:space="preserve"> </w:t>
      </w:r>
      <w:r w:rsidR="003E313B" w:rsidRPr="00AC2CDF">
        <w:rPr>
          <w:rFonts w:asciiTheme="majorBidi" w:hAnsiTheme="majorBidi" w:cstheme="majorBidi" w:hint="eastAsia"/>
        </w:rPr>
        <w:t xml:space="preserve">parieto-occipital </w:t>
      </w:r>
      <w:r w:rsidR="003E313B" w:rsidRPr="00AC2CDF">
        <w:rPr>
          <w:rFonts w:asciiTheme="majorBidi" w:hAnsiTheme="majorBidi" w:cstheme="majorBidi"/>
        </w:rPr>
        <w:t xml:space="preserve">sites (PO5, PO3, PO4 and PO6). For the </w:t>
      </w:r>
      <w:r w:rsidR="00E42001" w:rsidRPr="00AC2CDF">
        <w:rPr>
          <w:rFonts w:asciiTheme="majorBidi" w:hAnsiTheme="majorBidi" w:cstheme="majorBidi"/>
        </w:rPr>
        <w:t>LPP</w:t>
      </w:r>
      <w:r w:rsidR="003E313B" w:rsidRPr="00AC2CDF">
        <w:rPr>
          <w:rFonts w:asciiTheme="majorBidi" w:hAnsiTheme="majorBidi" w:cstheme="majorBidi"/>
        </w:rPr>
        <w:t xml:space="preserve">, following evidence that </w:t>
      </w:r>
      <w:r w:rsidR="00E42001" w:rsidRPr="00AC2CDF">
        <w:rPr>
          <w:rFonts w:asciiTheme="majorBidi" w:hAnsiTheme="majorBidi" w:cstheme="majorBidi"/>
        </w:rPr>
        <w:t>LPP</w:t>
      </w:r>
      <w:r w:rsidR="003E313B" w:rsidRPr="00AC2CDF">
        <w:rPr>
          <w:rFonts w:asciiTheme="majorBidi" w:hAnsiTheme="majorBidi" w:cstheme="majorBidi"/>
        </w:rPr>
        <w:t xml:space="preserve"> from frontal sites are more suitable </w:t>
      </w:r>
      <w:r w:rsidR="000E2C57" w:rsidRPr="00AC2CDF">
        <w:rPr>
          <w:rFonts w:asciiTheme="majorBidi" w:hAnsiTheme="majorBidi" w:cstheme="majorBidi"/>
        </w:rPr>
        <w:t xml:space="preserve">as </w:t>
      </w:r>
      <w:r w:rsidR="003E313B" w:rsidRPr="00AC2CDF">
        <w:rPr>
          <w:rFonts w:asciiTheme="majorBidi" w:hAnsiTheme="majorBidi" w:cstheme="majorBidi"/>
        </w:rPr>
        <w:t xml:space="preserve">an evaluative index </w:t>
      </w:r>
      <w:r w:rsidR="003E313B" w:rsidRPr="00AC2CDF">
        <w:rPr>
          <w:rFonts w:ascii="AdvTT6a9e2faf.B" w:hAnsi="AdvTT6a9e2faf.B" w:cs="AdvTT6a9e2faf.B"/>
          <w:noProof/>
          <w:kern w:val="0"/>
        </w:rPr>
        <w:t>(Baetens</w:t>
      </w:r>
      <w:r w:rsidR="00866ABB" w:rsidRPr="00AC2CDF">
        <w:rPr>
          <w:rFonts w:ascii="AdvTT6a9e2faf.B" w:hAnsi="AdvTT6a9e2faf.B" w:cs="AdvTT6a9e2faf.B"/>
          <w:noProof/>
          <w:kern w:val="0"/>
        </w:rPr>
        <w:t xml:space="preserve"> et al., </w:t>
      </w:r>
      <w:r w:rsidR="003E313B" w:rsidRPr="00AC2CDF">
        <w:rPr>
          <w:rFonts w:ascii="AdvTT6a9e2faf.B" w:hAnsi="AdvTT6a9e2faf.B" w:cs="AdvTT6a9e2faf.B"/>
          <w:noProof/>
          <w:kern w:val="0"/>
        </w:rPr>
        <w:t>2011; Cunningham</w:t>
      </w:r>
      <w:r w:rsidR="00866ABB" w:rsidRPr="00AC2CDF">
        <w:rPr>
          <w:rFonts w:ascii="AdvTT6a9e2faf.B" w:hAnsi="AdvTT6a9e2faf.B" w:cs="AdvTT6a9e2faf.B"/>
          <w:noProof/>
          <w:kern w:val="0"/>
        </w:rPr>
        <w:t xml:space="preserve"> et al., 20</w:t>
      </w:r>
      <w:r w:rsidR="003E313B" w:rsidRPr="00AC2CDF">
        <w:rPr>
          <w:rFonts w:ascii="AdvTT6a9e2faf.B" w:hAnsi="AdvTT6a9e2faf.B" w:cs="AdvTT6a9e2faf.B"/>
          <w:noProof/>
          <w:kern w:val="0"/>
        </w:rPr>
        <w:t>05)</w:t>
      </w:r>
      <w:r w:rsidR="003E313B" w:rsidRPr="00AC2CDF">
        <w:rPr>
          <w:rFonts w:asciiTheme="majorBidi" w:hAnsiTheme="majorBidi" w:cstheme="majorBidi"/>
        </w:rPr>
        <w:t xml:space="preserve">, we </w:t>
      </w:r>
      <w:r w:rsidR="00847608" w:rsidRPr="00AC2CDF">
        <w:rPr>
          <w:rFonts w:asciiTheme="majorBidi" w:hAnsiTheme="majorBidi" w:cstheme="majorBidi"/>
        </w:rPr>
        <w:t xml:space="preserve">extracted </w:t>
      </w:r>
      <w:r w:rsidR="003E313B" w:rsidRPr="00AC2CDF">
        <w:rPr>
          <w:rFonts w:asciiTheme="majorBidi" w:hAnsiTheme="majorBidi" w:cstheme="majorBidi"/>
        </w:rPr>
        <w:t>mean amplitudes from 350</w:t>
      </w:r>
      <w:r w:rsidR="006963A9" w:rsidRPr="00AC2CDF">
        <w:rPr>
          <w:rFonts w:asciiTheme="majorBidi" w:hAnsiTheme="majorBidi" w:cstheme="majorBidi"/>
        </w:rPr>
        <w:t>-</w:t>
      </w:r>
      <w:r w:rsidR="003E313B" w:rsidRPr="00AC2CDF">
        <w:rPr>
          <w:rFonts w:asciiTheme="majorBidi" w:hAnsiTheme="majorBidi" w:cstheme="majorBidi"/>
        </w:rPr>
        <w:t>8</w:t>
      </w:r>
      <w:r w:rsidR="003E313B" w:rsidRPr="00AC2CDF">
        <w:rPr>
          <w:rFonts w:asciiTheme="majorBidi" w:hAnsiTheme="majorBidi" w:cstheme="majorBidi" w:hint="eastAsia"/>
        </w:rPr>
        <w:t>5</w:t>
      </w:r>
      <w:r w:rsidR="003E313B" w:rsidRPr="00AC2CDF">
        <w:rPr>
          <w:rFonts w:asciiTheme="majorBidi" w:hAnsiTheme="majorBidi" w:cstheme="majorBidi"/>
        </w:rPr>
        <w:t>0</w:t>
      </w:r>
      <w:r w:rsidR="006817E1" w:rsidRPr="00AC2CDF">
        <w:rPr>
          <w:rFonts w:asciiTheme="majorBidi" w:hAnsiTheme="majorBidi" w:cstheme="majorBidi" w:hint="eastAsia"/>
        </w:rPr>
        <w:t>ms</w:t>
      </w:r>
      <w:r w:rsidR="003E313B" w:rsidRPr="00AC2CDF">
        <w:rPr>
          <w:rFonts w:asciiTheme="majorBidi" w:hAnsiTheme="majorBidi" w:cstheme="majorBidi"/>
        </w:rPr>
        <w:t xml:space="preserve"> after stimulus onset from nine frontal-central sites:</w:t>
      </w:r>
      <w:r w:rsidR="003E313B" w:rsidRPr="00AC2CDF">
        <w:t xml:space="preserve"> </w:t>
      </w:r>
      <w:r w:rsidR="003E313B" w:rsidRPr="00AC2CDF">
        <w:rPr>
          <w:rFonts w:asciiTheme="majorBidi" w:hAnsiTheme="majorBidi" w:cstheme="majorBidi"/>
        </w:rPr>
        <w:t>F3</w:t>
      </w:r>
      <w:r w:rsidR="003E313B" w:rsidRPr="00AC2CDF">
        <w:rPr>
          <w:rFonts w:asciiTheme="majorBidi" w:hAnsiTheme="majorBidi" w:cstheme="majorBidi" w:hint="eastAsia"/>
        </w:rPr>
        <w:t>,</w:t>
      </w:r>
      <w:r w:rsidR="003E313B" w:rsidRPr="00AC2CDF">
        <w:rPr>
          <w:rFonts w:asciiTheme="majorBidi" w:hAnsiTheme="majorBidi" w:cstheme="majorBidi"/>
        </w:rPr>
        <w:t xml:space="preserve"> FZ</w:t>
      </w:r>
      <w:r w:rsidR="003E313B" w:rsidRPr="00AC2CDF">
        <w:rPr>
          <w:rFonts w:asciiTheme="majorBidi" w:hAnsiTheme="majorBidi" w:cstheme="majorBidi" w:hint="eastAsia"/>
        </w:rPr>
        <w:t>,</w:t>
      </w:r>
      <w:r w:rsidR="003E313B" w:rsidRPr="00AC2CDF">
        <w:rPr>
          <w:rFonts w:asciiTheme="majorBidi" w:hAnsiTheme="majorBidi" w:cstheme="majorBidi"/>
        </w:rPr>
        <w:t xml:space="preserve"> F4</w:t>
      </w:r>
      <w:r w:rsidR="003E313B" w:rsidRPr="00AC2CDF">
        <w:rPr>
          <w:rFonts w:asciiTheme="majorBidi" w:hAnsiTheme="majorBidi" w:cstheme="majorBidi" w:hint="eastAsia"/>
        </w:rPr>
        <w:t>,</w:t>
      </w:r>
      <w:r w:rsidR="003E313B" w:rsidRPr="00AC2CDF">
        <w:rPr>
          <w:rFonts w:asciiTheme="majorBidi" w:hAnsiTheme="majorBidi" w:cstheme="majorBidi"/>
        </w:rPr>
        <w:t xml:space="preserve"> FC3</w:t>
      </w:r>
      <w:r w:rsidR="003E313B" w:rsidRPr="00AC2CDF">
        <w:rPr>
          <w:rFonts w:asciiTheme="majorBidi" w:hAnsiTheme="majorBidi" w:cstheme="majorBidi" w:hint="eastAsia"/>
        </w:rPr>
        <w:t>,</w:t>
      </w:r>
      <w:r w:rsidR="003E313B" w:rsidRPr="00AC2CDF">
        <w:rPr>
          <w:rFonts w:asciiTheme="majorBidi" w:hAnsiTheme="majorBidi" w:cstheme="majorBidi"/>
        </w:rPr>
        <w:t xml:space="preserve"> FCZ</w:t>
      </w:r>
      <w:r w:rsidR="003E313B" w:rsidRPr="00AC2CDF">
        <w:rPr>
          <w:rFonts w:asciiTheme="majorBidi" w:hAnsiTheme="majorBidi" w:cstheme="majorBidi" w:hint="eastAsia"/>
        </w:rPr>
        <w:t>,</w:t>
      </w:r>
      <w:r w:rsidR="003E313B" w:rsidRPr="00AC2CDF">
        <w:rPr>
          <w:rFonts w:asciiTheme="majorBidi" w:hAnsiTheme="majorBidi" w:cstheme="majorBidi"/>
        </w:rPr>
        <w:t xml:space="preserve"> FC4</w:t>
      </w:r>
      <w:r w:rsidR="003E313B" w:rsidRPr="00AC2CDF">
        <w:rPr>
          <w:rFonts w:asciiTheme="majorBidi" w:hAnsiTheme="majorBidi" w:cstheme="majorBidi" w:hint="eastAsia"/>
        </w:rPr>
        <w:t>,</w:t>
      </w:r>
      <w:r w:rsidR="003E313B" w:rsidRPr="00AC2CDF">
        <w:rPr>
          <w:rFonts w:asciiTheme="majorBidi" w:hAnsiTheme="majorBidi" w:cstheme="majorBidi"/>
        </w:rPr>
        <w:t xml:space="preserve"> C3</w:t>
      </w:r>
      <w:r w:rsidR="003E313B" w:rsidRPr="00AC2CDF">
        <w:rPr>
          <w:rFonts w:asciiTheme="majorBidi" w:hAnsiTheme="majorBidi" w:cstheme="majorBidi" w:hint="eastAsia"/>
        </w:rPr>
        <w:t>,</w:t>
      </w:r>
      <w:r w:rsidR="003E313B" w:rsidRPr="00AC2CDF">
        <w:rPr>
          <w:rFonts w:asciiTheme="majorBidi" w:hAnsiTheme="majorBidi" w:cstheme="majorBidi"/>
        </w:rPr>
        <w:t xml:space="preserve"> CZ</w:t>
      </w:r>
      <w:r w:rsidR="003E313B" w:rsidRPr="00AC2CDF">
        <w:rPr>
          <w:rFonts w:asciiTheme="majorBidi" w:hAnsiTheme="majorBidi" w:cstheme="majorBidi" w:hint="eastAsia"/>
        </w:rPr>
        <w:t xml:space="preserve"> and</w:t>
      </w:r>
      <w:r w:rsidR="003E313B" w:rsidRPr="00AC2CDF">
        <w:rPr>
          <w:rFonts w:asciiTheme="majorBidi" w:hAnsiTheme="majorBidi" w:cstheme="majorBidi"/>
        </w:rPr>
        <w:t xml:space="preserve"> C4. </w:t>
      </w:r>
      <w:r w:rsidR="003E313B" w:rsidRPr="00AC2CDF">
        <w:rPr>
          <w:rFonts w:ascii="Times New Roman" w:hAnsi="Times New Roman"/>
        </w:rPr>
        <w:t>We used the Greenhouse–Geisser correction to compensate for sphericity violations.</w:t>
      </w:r>
    </w:p>
    <w:p w14:paraId="5219D8F1" w14:textId="77777777" w:rsidR="003E313B" w:rsidRPr="00AC2CDF" w:rsidRDefault="003E313B" w:rsidP="003E313B">
      <w:pPr>
        <w:spacing w:line="480" w:lineRule="exact"/>
        <w:jc w:val="center"/>
        <w:rPr>
          <w:rFonts w:ascii="Times New Roman" w:hAnsi="Times New Roman"/>
          <w:b/>
        </w:rPr>
      </w:pPr>
      <w:r w:rsidRPr="00AC2CDF">
        <w:rPr>
          <w:rFonts w:ascii="Times New Roman" w:hAnsi="Times New Roman"/>
          <w:b/>
        </w:rPr>
        <w:lastRenderedPageBreak/>
        <w:t>Results</w:t>
      </w:r>
    </w:p>
    <w:p w14:paraId="44A46FB1" w14:textId="77777777" w:rsidR="003E313B" w:rsidRPr="00AC2CDF" w:rsidRDefault="003E313B" w:rsidP="003E313B">
      <w:pPr>
        <w:spacing w:line="480" w:lineRule="exact"/>
        <w:rPr>
          <w:rFonts w:ascii="Times New Roman" w:hAnsi="Times New Roman"/>
          <w:b/>
          <w:bCs/>
          <w:iCs/>
        </w:rPr>
      </w:pPr>
      <w:r w:rsidRPr="00AC2CDF">
        <w:rPr>
          <w:rFonts w:ascii="Times New Roman" w:hAnsi="Times New Roman"/>
          <w:b/>
          <w:bCs/>
          <w:iCs/>
        </w:rPr>
        <w:t>Judgments</w:t>
      </w:r>
    </w:p>
    <w:p w14:paraId="01115081" w14:textId="21B5A2AA" w:rsidR="0070531E" w:rsidRPr="00AC2CDF" w:rsidRDefault="003E313B" w:rsidP="00224478">
      <w:pPr>
        <w:pStyle w:val="NormalWeb"/>
        <w:spacing w:before="0" w:beforeAutospacing="0" w:after="0" w:afterAutospacing="0" w:line="480" w:lineRule="exact"/>
        <w:ind w:firstLineChars="150" w:firstLine="361"/>
        <w:rPr>
          <w:rFonts w:ascii="Times New Roman" w:hAnsi="Times New Roman"/>
          <w:sz w:val="24"/>
          <w:szCs w:val="24"/>
        </w:rPr>
      </w:pPr>
      <w:proofErr w:type="gramStart"/>
      <w:r w:rsidRPr="00AC2CDF">
        <w:rPr>
          <w:rFonts w:ascii="Times New Roman" w:hAnsi="Times New Roman"/>
          <w:b/>
          <w:bCs/>
          <w:sz w:val="24"/>
          <w:szCs w:val="24"/>
        </w:rPr>
        <w:t>Trait endorsement.</w:t>
      </w:r>
      <w:proofErr w:type="gramEnd"/>
      <w:r w:rsidRPr="00AC2CDF">
        <w:rPr>
          <w:rFonts w:ascii="Times New Roman" w:hAnsi="Times New Roman"/>
          <w:sz w:val="24"/>
          <w:szCs w:val="24"/>
        </w:rPr>
        <w:t xml:space="preserve"> We entered the number of traits</w:t>
      </w:r>
      <w:r w:rsidR="00496486" w:rsidRPr="00AC2CDF">
        <w:rPr>
          <w:rFonts w:ascii="Times New Roman" w:hAnsi="Times New Roman"/>
          <w:sz w:val="24"/>
          <w:szCs w:val="24"/>
        </w:rPr>
        <w:t xml:space="preserve"> endorsements</w:t>
      </w:r>
      <w:r w:rsidR="00327B78" w:rsidRPr="00AC2CDF">
        <w:rPr>
          <w:rFonts w:ascii="Times New Roman" w:hAnsi="Times New Roman"/>
          <w:sz w:val="24"/>
          <w:szCs w:val="24"/>
        </w:rPr>
        <w:t xml:space="preserve"> i</w:t>
      </w:r>
      <w:r w:rsidRPr="00AC2CDF">
        <w:rPr>
          <w:rFonts w:ascii="Times New Roman" w:hAnsi="Times New Roman"/>
          <w:sz w:val="24"/>
          <w:szCs w:val="24"/>
        </w:rPr>
        <w:t xml:space="preserve">nto an </w:t>
      </w:r>
      <w:r w:rsidR="003E6D4F" w:rsidRPr="00AC2CDF">
        <w:rPr>
          <w:rFonts w:ascii="Times New Roman" w:hAnsi="Times New Roman"/>
          <w:sz w:val="24"/>
          <w:szCs w:val="24"/>
        </w:rPr>
        <w:t>Analysis of Variance (</w:t>
      </w:r>
      <w:r w:rsidRPr="00AC2CDF">
        <w:rPr>
          <w:rFonts w:ascii="Times New Roman" w:hAnsi="Times New Roman"/>
          <w:sz w:val="24"/>
          <w:szCs w:val="24"/>
        </w:rPr>
        <w:t>ANOVA</w:t>
      </w:r>
      <w:r w:rsidR="003E6D4F" w:rsidRPr="00AC2CDF">
        <w:rPr>
          <w:rFonts w:ascii="Times New Roman" w:hAnsi="Times New Roman"/>
          <w:sz w:val="24"/>
          <w:szCs w:val="24"/>
        </w:rPr>
        <w:t>)</w:t>
      </w:r>
      <w:r w:rsidRPr="00AC2CDF">
        <w:rPr>
          <w:rFonts w:ascii="Times New Roman" w:hAnsi="Times New Roman"/>
          <w:sz w:val="24"/>
          <w:szCs w:val="24"/>
        </w:rPr>
        <w:t xml:space="preserve"> (Figure 2). </w:t>
      </w:r>
      <w:r w:rsidR="008B62E6" w:rsidRPr="00AC2CDF">
        <w:rPr>
          <w:rFonts w:ascii="Times New Roman" w:hAnsi="Times New Roman"/>
          <w:sz w:val="24"/>
          <w:szCs w:val="24"/>
        </w:rPr>
        <w:t>The</w:t>
      </w:r>
      <w:r w:rsidR="00934375" w:rsidRPr="00AC2CDF">
        <w:rPr>
          <w:rFonts w:ascii="Times New Roman" w:hAnsi="Times New Roman"/>
          <w:sz w:val="24"/>
          <w:szCs w:val="24"/>
        </w:rPr>
        <w:t xml:space="preserve"> Trait Valence </w:t>
      </w:r>
      <w:r w:rsidR="00934375" w:rsidRPr="00AC2CDF">
        <w:rPr>
          <w:rFonts w:ascii="Times New Roman" w:hAnsi="Times New Roman"/>
          <w:sz w:val="24"/>
          <w:szCs w:val="24"/>
        </w:rPr>
        <w:sym w:font="Symbol" w:char="F0B4"/>
      </w:r>
      <w:r w:rsidR="00934375" w:rsidRPr="00AC2CDF">
        <w:rPr>
          <w:rFonts w:ascii="Times New Roman" w:hAnsi="Times New Roman"/>
          <w:sz w:val="24"/>
          <w:szCs w:val="24"/>
        </w:rPr>
        <w:t xml:space="preserve"> Referent interaction</w:t>
      </w:r>
      <w:r w:rsidR="008B62E6" w:rsidRPr="00AC2CDF">
        <w:rPr>
          <w:rFonts w:ascii="Times New Roman" w:hAnsi="Times New Roman"/>
          <w:sz w:val="24"/>
          <w:szCs w:val="24"/>
        </w:rPr>
        <w:t xml:space="preserve"> was significant</w:t>
      </w:r>
      <w:r w:rsidR="00934375" w:rsidRPr="00AC2CDF">
        <w:rPr>
          <w:rFonts w:ascii="Times New Roman" w:hAnsi="Times New Roman"/>
          <w:sz w:val="24"/>
          <w:szCs w:val="24"/>
        </w:rPr>
        <w:t xml:space="preserve">, </w:t>
      </w:r>
      <w:proofErr w:type="gramStart"/>
      <w:r w:rsidR="00934375" w:rsidRPr="00AC2CDF">
        <w:rPr>
          <w:rFonts w:ascii="Times New Roman" w:hAnsi="Times New Roman"/>
          <w:i/>
          <w:sz w:val="24"/>
          <w:szCs w:val="24"/>
        </w:rPr>
        <w:t>F</w:t>
      </w:r>
      <w:r w:rsidR="00934375" w:rsidRPr="00AC2CDF">
        <w:rPr>
          <w:rFonts w:ascii="Times New Roman" w:hAnsi="Times New Roman"/>
          <w:iCs/>
          <w:sz w:val="24"/>
          <w:szCs w:val="24"/>
        </w:rPr>
        <w:t>(</w:t>
      </w:r>
      <w:proofErr w:type="gramEnd"/>
      <w:r w:rsidR="00934375" w:rsidRPr="00AC2CDF">
        <w:rPr>
          <w:rFonts w:ascii="Times New Roman" w:hAnsi="Times New Roman"/>
          <w:iCs/>
          <w:sz w:val="24"/>
          <w:szCs w:val="24"/>
        </w:rPr>
        <w:t>1, 39)</w:t>
      </w:r>
      <w:r w:rsidR="000021AB">
        <w:rPr>
          <w:rFonts w:ascii="Times New Roman" w:hAnsi="Times New Roman"/>
        </w:rPr>
        <w:t xml:space="preserve"> = </w:t>
      </w:r>
      <w:r w:rsidR="00934375" w:rsidRPr="00AC2CDF">
        <w:rPr>
          <w:rFonts w:ascii="Times New Roman" w:hAnsi="Times New Roman"/>
          <w:sz w:val="24"/>
          <w:szCs w:val="24"/>
        </w:rPr>
        <w:t xml:space="preserve">206.15, </w:t>
      </w:r>
      <w:r w:rsidR="00934375" w:rsidRPr="00AC2CDF">
        <w:rPr>
          <w:rFonts w:ascii="Times New Roman" w:hAnsi="Times New Roman"/>
          <w:i/>
          <w:sz w:val="24"/>
          <w:szCs w:val="24"/>
        </w:rPr>
        <w:t>p</w:t>
      </w:r>
      <w:r w:rsidR="000021AB">
        <w:rPr>
          <w:rFonts w:ascii="Times New Roman" w:hAnsi="Times New Roman"/>
          <w:i/>
          <w:sz w:val="24"/>
          <w:szCs w:val="24"/>
        </w:rPr>
        <w:t xml:space="preserve"> &lt; </w:t>
      </w:r>
      <w:r w:rsidR="00A2010F"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η</w:t>
      </w:r>
      <w:r w:rsidR="00934375" w:rsidRPr="00AC2CDF">
        <w:rPr>
          <w:rFonts w:ascii="Times New Roman" w:hAnsi="Times New Roman"/>
          <w:i/>
          <w:sz w:val="24"/>
          <w:szCs w:val="24"/>
          <w:vertAlign w:val="subscript"/>
        </w:rPr>
        <w:t>p</w:t>
      </w:r>
      <w:r w:rsidR="00934375"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934375" w:rsidRPr="00AC2CDF">
        <w:rPr>
          <w:rFonts w:ascii="Times New Roman" w:hAnsi="Times New Roman"/>
          <w:sz w:val="24"/>
          <w:szCs w:val="24"/>
        </w:rPr>
        <w:t>.84. Participants endorsed more positive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165.54,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28.02) than negative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71.98,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 xml:space="preserve">33.18) traits as self-descriptive, </w:t>
      </w:r>
      <w:proofErr w:type="gramStart"/>
      <w:r w:rsidR="00934375" w:rsidRPr="00AC2CDF">
        <w:rPr>
          <w:rFonts w:ascii="Times New Roman" w:hAnsi="Times New Roman"/>
          <w:i/>
          <w:sz w:val="24"/>
          <w:szCs w:val="24"/>
        </w:rPr>
        <w:t>t</w:t>
      </w:r>
      <w:r w:rsidR="00934375" w:rsidRPr="00AC2CDF">
        <w:rPr>
          <w:rFonts w:ascii="Times New Roman" w:hAnsi="Times New Roman"/>
          <w:sz w:val="24"/>
          <w:szCs w:val="24"/>
        </w:rPr>
        <w:t>(</w:t>
      </w:r>
      <w:proofErr w:type="gramEnd"/>
      <w:r w:rsidR="00934375" w:rsidRPr="00AC2CDF">
        <w:rPr>
          <w:rFonts w:ascii="Times New Roman" w:hAnsi="Times New Roman"/>
          <w:sz w:val="24"/>
          <w:szCs w:val="24"/>
        </w:rPr>
        <w:t>40)</w:t>
      </w:r>
      <w:r w:rsidR="000021AB">
        <w:rPr>
          <w:rFonts w:ascii="Times New Roman" w:hAnsi="Times New Roman"/>
          <w:sz w:val="24"/>
          <w:szCs w:val="24"/>
          <w:vertAlign w:val="subscript"/>
        </w:rPr>
        <w:t xml:space="preserve"> = </w:t>
      </w:r>
      <w:r w:rsidR="00934375" w:rsidRPr="00AC2CDF">
        <w:rPr>
          <w:rFonts w:ascii="Times New Roman" w:hAnsi="Times New Roman"/>
          <w:sz w:val="24"/>
          <w:szCs w:val="24"/>
        </w:rPr>
        <w:t xml:space="preserve">13.43, </w:t>
      </w:r>
      <w:r w:rsidR="00934375" w:rsidRPr="00AC2CDF">
        <w:rPr>
          <w:rFonts w:ascii="Times New Roman" w:hAnsi="Times New Roman"/>
          <w:i/>
          <w:sz w:val="24"/>
          <w:szCs w:val="24"/>
        </w:rPr>
        <w:t>p</w:t>
      </w:r>
      <w:r w:rsidR="000021AB">
        <w:rPr>
          <w:rFonts w:ascii="Times New Roman" w:hAnsi="Times New Roman"/>
          <w:i/>
          <w:sz w:val="24"/>
          <w:szCs w:val="24"/>
        </w:rPr>
        <w:t xml:space="preserve"> &lt; </w:t>
      </w:r>
      <w:r w:rsidR="00EE02EC"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d</w:t>
      </w:r>
      <w:r w:rsidR="000021AB">
        <w:rPr>
          <w:rFonts w:ascii="Times New Roman" w:hAnsi="Times New Roman"/>
          <w:sz w:val="24"/>
          <w:szCs w:val="24"/>
        </w:rPr>
        <w:t xml:space="preserve"> = </w:t>
      </w:r>
      <w:r w:rsidR="00934375" w:rsidRPr="00AC2CDF">
        <w:rPr>
          <w:rFonts w:ascii="Times New Roman" w:hAnsi="Times New Roman"/>
          <w:sz w:val="24"/>
          <w:szCs w:val="24"/>
        </w:rPr>
        <w:t>2.10, but endorsed more negative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158.61,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35.95) than positive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65.83,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 xml:space="preserve">25.40) traits as non-self-descriptive, </w:t>
      </w:r>
      <w:r w:rsidR="00934375" w:rsidRPr="00AC2CDF">
        <w:rPr>
          <w:rFonts w:ascii="Times New Roman" w:hAnsi="Times New Roman"/>
          <w:i/>
          <w:sz w:val="24"/>
          <w:szCs w:val="24"/>
        </w:rPr>
        <w:t>t</w:t>
      </w:r>
      <w:r w:rsidR="00934375" w:rsidRPr="00AC2CDF">
        <w:rPr>
          <w:rFonts w:ascii="Times New Roman" w:hAnsi="Times New Roman"/>
          <w:sz w:val="24"/>
          <w:szCs w:val="24"/>
        </w:rPr>
        <w:t>(40)</w:t>
      </w:r>
      <w:r w:rsidR="000021AB">
        <w:rPr>
          <w:rFonts w:ascii="Times New Roman" w:hAnsi="Times New Roman"/>
          <w:sz w:val="24"/>
          <w:szCs w:val="24"/>
        </w:rPr>
        <w:t xml:space="preserve"> = </w:t>
      </w:r>
      <w:r w:rsidR="00934375" w:rsidRPr="00AC2CDF">
        <w:rPr>
          <w:rFonts w:ascii="Times New Roman" w:hAnsi="Times New Roman"/>
          <w:sz w:val="24"/>
          <w:szCs w:val="24"/>
        </w:rPr>
        <w:t xml:space="preserve">13.32 , </w:t>
      </w:r>
      <w:r w:rsidR="00934375" w:rsidRPr="00AC2CDF">
        <w:rPr>
          <w:rFonts w:ascii="Times New Roman" w:hAnsi="Times New Roman"/>
          <w:i/>
          <w:sz w:val="24"/>
          <w:szCs w:val="24"/>
        </w:rPr>
        <w:t>p</w:t>
      </w:r>
      <w:r w:rsidR="000021AB">
        <w:rPr>
          <w:rFonts w:ascii="Times New Roman" w:hAnsi="Times New Roman"/>
          <w:i/>
          <w:sz w:val="24"/>
          <w:szCs w:val="24"/>
        </w:rPr>
        <w:t xml:space="preserve"> &lt; </w:t>
      </w:r>
      <w:r w:rsidR="00EE02EC"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d</w:t>
      </w:r>
      <w:r w:rsidR="000021AB">
        <w:rPr>
          <w:rFonts w:ascii="Times New Roman" w:hAnsi="Times New Roman"/>
          <w:sz w:val="24"/>
          <w:szCs w:val="24"/>
        </w:rPr>
        <w:t xml:space="preserve"> = </w:t>
      </w:r>
      <w:r w:rsidR="00934375" w:rsidRPr="00AC2CDF">
        <w:rPr>
          <w:rFonts w:ascii="Times New Roman" w:hAnsi="Times New Roman"/>
          <w:sz w:val="24"/>
          <w:szCs w:val="24"/>
        </w:rPr>
        <w:t>2.11.</w:t>
      </w:r>
      <w:r w:rsidR="0070531E" w:rsidRPr="00AC2CDF">
        <w:rPr>
          <w:rFonts w:ascii="Times New Roman" w:hAnsi="Times New Roman"/>
          <w:sz w:val="24"/>
          <w:szCs w:val="24"/>
        </w:rPr>
        <w:t xml:space="preserve"> This result</w:t>
      </w:r>
      <w:r w:rsidR="00EB72BF" w:rsidRPr="00AC2CDF">
        <w:rPr>
          <w:rFonts w:ascii="Times New Roman" w:hAnsi="Times New Roman"/>
          <w:sz w:val="24"/>
          <w:szCs w:val="24"/>
        </w:rPr>
        <w:t>s</w:t>
      </w:r>
      <w:r w:rsidR="0070531E" w:rsidRPr="00AC2CDF">
        <w:rPr>
          <w:rFonts w:ascii="Times New Roman" w:hAnsi="Times New Roman"/>
          <w:sz w:val="24"/>
          <w:szCs w:val="24"/>
        </w:rPr>
        <w:t xml:space="preserve"> pattern is consistent with that obtained in Western (Kwan et al., 2007; Moran et al., 2006) or Eastern (Shi et al., </w:t>
      </w:r>
      <w:r w:rsidR="00853F56" w:rsidRPr="00AC2CDF">
        <w:rPr>
          <w:rFonts w:ascii="Times New Roman" w:hAnsi="Times New Roman"/>
          <w:sz w:val="24"/>
          <w:szCs w:val="24"/>
        </w:rPr>
        <w:t>2016</w:t>
      </w:r>
      <w:r w:rsidR="0070531E" w:rsidRPr="00AC2CDF">
        <w:rPr>
          <w:rFonts w:ascii="Times New Roman" w:hAnsi="Times New Roman"/>
          <w:sz w:val="24"/>
          <w:szCs w:val="24"/>
        </w:rPr>
        <w:t>) samples.</w:t>
      </w:r>
    </w:p>
    <w:p w14:paraId="06B3FA90" w14:textId="01F209F1" w:rsidR="00617D1D" w:rsidRPr="00AC2CDF" w:rsidRDefault="008B62E6" w:rsidP="00617D1D">
      <w:pPr>
        <w:pStyle w:val="NormalWeb"/>
        <w:spacing w:before="0" w:beforeAutospacing="0" w:after="0" w:afterAutospacing="0" w:line="480" w:lineRule="exact"/>
        <w:ind w:firstLineChars="150" w:firstLine="360"/>
        <w:rPr>
          <w:rFonts w:ascii="Times New Roman" w:hAnsi="Times New Roman"/>
          <w:sz w:val="24"/>
          <w:szCs w:val="24"/>
        </w:rPr>
      </w:pPr>
      <w:r w:rsidRPr="00AC2CDF">
        <w:rPr>
          <w:rFonts w:ascii="Times New Roman" w:hAnsi="Times New Roman"/>
          <w:sz w:val="24"/>
          <w:szCs w:val="24"/>
        </w:rPr>
        <w:t>T</w:t>
      </w:r>
      <w:r w:rsidR="00166AA5" w:rsidRPr="00AC2CDF">
        <w:rPr>
          <w:rFonts w:ascii="Times New Roman" w:hAnsi="Times New Roman"/>
          <w:sz w:val="24"/>
          <w:szCs w:val="24"/>
        </w:rPr>
        <w:t>h</w:t>
      </w:r>
      <w:r w:rsidR="004E6445" w:rsidRPr="00AC2CDF">
        <w:rPr>
          <w:rFonts w:ascii="Times New Roman" w:hAnsi="Times New Roman"/>
          <w:sz w:val="24"/>
          <w:szCs w:val="24"/>
        </w:rPr>
        <w:t xml:space="preserve">e </w:t>
      </w:r>
      <w:r w:rsidR="005D6A30" w:rsidRPr="00AC2CDF">
        <w:rPr>
          <w:rFonts w:ascii="Times New Roman" w:hAnsi="Times New Roman"/>
          <w:sz w:val="24"/>
          <w:szCs w:val="24"/>
        </w:rPr>
        <w:t>effect</w:t>
      </w:r>
      <w:r w:rsidR="004E6445" w:rsidRPr="00AC2CDF">
        <w:rPr>
          <w:rFonts w:ascii="Times New Roman" w:hAnsi="Times New Roman"/>
          <w:sz w:val="24"/>
          <w:szCs w:val="24"/>
        </w:rPr>
        <w:t>, though,</w:t>
      </w:r>
      <w:r w:rsidR="005D6A30" w:rsidRPr="00AC2CDF">
        <w:rPr>
          <w:rFonts w:ascii="Times New Roman" w:hAnsi="Times New Roman"/>
          <w:sz w:val="24"/>
          <w:szCs w:val="24"/>
        </w:rPr>
        <w:t xml:space="preserve"> was qualified by the</w:t>
      </w:r>
      <w:r w:rsidR="00166AA5" w:rsidRPr="00AC2CDF">
        <w:rPr>
          <w:rFonts w:ascii="Times New Roman" w:hAnsi="Times New Roman"/>
          <w:sz w:val="24"/>
          <w:szCs w:val="24"/>
        </w:rPr>
        <w:t xml:space="preserve"> </w:t>
      </w:r>
      <w:r w:rsidR="001623C0" w:rsidRPr="00AC2CDF">
        <w:rPr>
          <w:rFonts w:ascii="Times New Roman" w:hAnsi="Times New Roman"/>
          <w:sz w:val="24"/>
          <w:szCs w:val="24"/>
        </w:rPr>
        <w:t>3</w:t>
      </w:r>
      <w:r w:rsidR="00166AA5" w:rsidRPr="00AC2CDF">
        <w:rPr>
          <w:rFonts w:ascii="Times New Roman" w:hAnsi="Times New Roman"/>
          <w:sz w:val="24"/>
          <w:szCs w:val="24"/>
        </w:rPr>
        <w:t xml:space="preserve">-way interaction, </w:t>
      </w:r>
      <w:proofErr w:type="gramStart"/>
      <w:r w:rsidR="00166AA5" w:rsidRPr="00AC2CDF">
        <w:rPr>
          <w:rFonts w:ascii="Times New Roman" w:hAnsi="Times New Roman"/>
          <w:i/>
          <w:sz w:val="24"/>
          <w:szCs w:val="24"/>
        </w:rPr>
        <w:t>F</w:t>
      </w:r>
      <w:r w:rsidR="00166AA5" w:rsidRPr="00AC2CDF">
        <w:rPr>
          <w:rFonts w:ascii="Times New Roman" w:hAnsi="Times New Roman"/>
          <w:iCs/>
          <w:sz w:val="24"/>
          <w:szCs w:val="24"/>
        </w:rPr>
        <w:t>(</w:t>
      </w:r>
      <w:proofErr w:type="gramEnd"/>
      <w:r w:rsidR="00166AA5" w:rsidRPr="00AC2CDF">
        <w:rPr>
          <w:rFonts w:ascii="Times New Roman" w:hAnsi="Times New Roman"/>
          <w:iCs/>
          <w:sz w:val="24"/>
          <w:szCs w:val="24"/>
        </w:rPr>
        <w:t>1, 39)</w:t>
      </w:r>
      <w:r w:rsidR="000021AB">
        <w:rPr>
          <w:rFonts w:ascii="Times New Roman" w:hAnsi="Times New Roman"/>
        </w:rPr>
        <w:t xml:space="preserve"> = </w:t>
      </w:r>
      <w:r w:rsidR="00166AA5" w:rsidRPr="00AC2CDF">
        <w:rPr>
          <w:rFonts w:ascii="Times New Roman" w:hAnsi="Times New Roman"/>
          <w:sz w:val="24"/>
          <w:szCs w:val="24"/>
        </w:rPr>
        <w:t xml:space="preserve">6.66, </w:t>
      </w:r>
      <w:r w:rsidR="00166AA5" w:rsidRPr="00AC2CDF">
        <w:rPr>
          <w:rFonts w:ascii="Times New Roman" w:hAnsi="Times New Roman"/>
          <w:i/>
          <w:sz w:val="24"/>
          <w:szCs w:val="24"/>
        </w:rPr>
        <w:t>p</w:t>
      </w:r>
      <w:r w:rsidR="000021AB">
        <w:rPr>
          <w:rFonts w:ascii="Times New Roman" w:hAnsi="Times New Roman"/>
          <w:sz w:val="24"/>
          <w:szCs w:val="24"/>
        </w:rPr>
        <w:t xml:space="preserve"> = </w:t>
      </w:r>
      <w:r w:rsidR="00EE02EC" w:rsidRPr="00AC2CDF">
        <w:rPr>
          <w:rFonts w:ascii="Times New Roman" w:hAnsi="Times New Roman"/>
          <w:sz w:val="24"/>
          <w:szCs w:val="24"/>
        </w:rPr>
        <w:t>0</w:t>
      </w:r>
      <w:r w:rsidR="00166AA5" w:rsidRPr="00AC2CDF">
        <w:rPr>
          <w:rFonts w:ascii="Times New Roman" w:hAnsi="Times New Roman"/>
          <w:sz w:val="24"/>
          <w:szCs w:val="24"/>
        </w:rPr>
        <w:t xml:space="preserve">.014, </w:t>
      </w:r>
      <w:r w:rsidR="00166AA5" w:rsidRPr="00AC2CDF">
        <w:rPr>
          <w:rFonts w:ascii="Times New Roman" w:hAnsi="Times New Roman"/>
          <w:i/>
          <w:sz w:val="24"/>
          <w:szCs w:val="24"/>
        </w:rPr>
        <w:t>η</w:t>
      </w:r>
      <w:r w:rsidR="00166AA5" w:rsidRPr="00AC2CDF">
        <w:rPr>
          <w:rFonts w:ascii="Times New Roman" w:hAnsi="Times New Roman"/>
          <w:i/>
          <w:sz w:val="24"/>
          <w:szCs w:val="24"/>
          <w:vertAlign w:val="subscript"/>
        </w:rPr>
        <w:t>p</w:t>
      </w:r>
      <w:r w:rsidR="00166AA5"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166AA5" w:rsidRPr="00AC2CDF">
        <w:rPr>
          <w:rFonts w:ascii="Times New Roman" w:hAnsi="Times New Roman"/>
          <w:sz w:val="24"/>
          <w:szCs w:val="24"/>
        </w:rPr>
        <w:t xml:space="preserve">.15. We </w:t>
      </w:r>
      <w:r w:rsidRPr="00AC2CDF">
        <w:rPr>
          <w:rFonts w:ascii="Times New Roman" w:hAnsi="Times New Roman"/>
          <w:sz w:val="24"/>
          <w:szCs w:val="24"/>
        </w:rPr>
        <w:t xml:space="preserve">proceeded to break it </w:t>
      </w:r>
      <w:r w:rsidR="00166AA5" w:rsidRPr="00AC2CDF">
        <w:rPr>
          <w:rFonts w:ascii="Times New Roman" w:hAnsi="Times New Roman"/>
          <w:sz w:val="24"/>
          <w:szCs w:val="24"/>
        </w:rPr>
        <w:t xml:space="preserve">down separately for each cultural group. The Trait Valence </w:t>
      </w:r>
      <w:r w:rsidR="00166AA5" w:rsidRPr="00AC2CDF">
        <w:rPr>
          <w:rFonts w:ascii="Times New Roman" w:hAnsi="Times New Roman"/>
          <w:sz w:val="24"/>
          <w:szCs w:val="24"/>
        </w:rPr>
        <w:sym w:font="Symbol" w:char="F0B4"/>
      </w:r>
      <w:r w:rsidR="00166AA5" w:rsidRPr="00AC2CDF">
        <w:rPr>
          <w:rFonts w:ascii="Times New Roman" w:hAnsi="Times New Roman"/>
          <w:sz w:val="24"/>
          <w:szCs w:val="24"/>
        </w:rPr>
        <w:t xml:space="preserve"> Referent interaction was significant for Western participants, </w:t>
      </w:r>
      <w:proofErr w:type="gramStart"/>
      <w:r w:rsidR="00166AA5" w:rsidRPr="00AC2CDF">
        <w:rPr>
          <w:rFonts w:ascii="Times New Roman" w:hAnsi="Times New Roman"/>
          <w:i/>
          <w:sz w:val="24"/>
          <w:szCs w:val="24"/>
        </w:rPr>
        <w:t>F</w:t>
      </w:r>
      <w:r w:rsidR="00166AA5" w:rsidRPr="00AC2CDF">
        <w:rPr>
          <w:rFonts w:ascii="Times New Roman" w:hAnsi="Times New Roman"/>
          <w:sz w:val="24"/>
          <w:szCs w:val="24"/>
        </w:rPr>
        <w:t>(</w:t>
      </w:r>
      <w:proofErr w:type="gramEnd"/>
      <w:r w:rsidR="00166AA5" w:rsidRPr="00AC2CDF">
        <w:rPr>
          <w:rFonts w:ascii="Times New Roman" w:hAnsi="Times New Roman"/>
          <w:sz w:val="24"/>
          <w:szCs w:val="24"/>
        </w:rPr>
        <w:t>1, 19)</w:t>
      </w:r>
      <w:r w:rsidR="000021AB">
        <w:rPr>
          <w:rFonts w:ascii="Times New Roman" w:hAnsi="Times New Roman"/>
          <w:sz w:val="24"/>
          <w:szCs w:val="24"/>
        </w:rPr>
        <w:t xml:space="preserve"> = </w:t>
      </w:r>
      <w:r w:rsidR="00166AA5" w:rsidRPr="00AC2CDF">
        <w:rPr>
          <w:rFonts w:ascii="Times New Roman" w:hAnsi="Times New Roman"/>
          <w:sz w:val="24"/>
          <w:szCs w:val="24"/>
        </w:rPr>
        <w:t xml:space="preserve">205.18,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 xml:space="preserve">0.001, </w:t>
      </w:r>
      <w:r w:rsidR="00166AA5" w:rsidRPr="00AC2CDF">
        <w:rPr>
          <w:rFonts w:ascii="Times New Roman" w:hAnsi="Times New Roman"/>
          <w:i/>
          <w:sz w:val="24"/>
          <w:szCs w:val="24"/>
        </w:rPr>
        <w:t>η</w:t>
      </w:r>
      <w:r w:rsidR="00166AA5" w:rsidRPr="00AC2CDF">
        <w:rPr>
          <w:rFonts w:ascii="Times New Roman" w:hAnsi="Times New Roman"/>
          <w:i/>
          <w:sz w:val="24"/>
          <w:szCs w:val="24"/>
          <w:vertAlign w:val="subscript"/>
        </w:rPr>
        <w:t>p</w:t>
      </w:r>
      <w:r w:rsidR="00166AA5"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166AA5" w:rsidRPr="00AC2CDF">
        <w:rPr>
          <w:rFonts w:ascii="Times New Roman" w:hAnsi="Times New Roman"/>
          <w:sz w:val="24"/>
          <w:szCs w:val="24"/>
        </w:rPr>
        <w:t>0.92. They regarded more positive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168.15,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24.89) than negative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57.5,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 xml:space="preserve">20.69) traits as self-descriptive, </w:t>
      </w:r>
      <w:proofErr w:type="gramStart"/>
      <w:r w:rsidR="00166AA5" w:rsidRPr="00AC2CDF">
        <w:rPr>
          <w:rFonts w:ascii="Times New Roman" w:hAnsi="Times New Roman"/>
          <w:i/>
          <w:sz w:val="24"/>
          <w:szCs w:val="24"/>
        </w:rPr>
        <w:t>t</w:t>
      </w:r>
      <w:r w:rsidR="00166AA5" w:rsidRPr="00AC2CDF">
        <w:rPr>
          <w:rFonts w:ascii="Times New Roman" w:hAnsi="Times New Roman"/>
          <w:sz w:val="24"/>
          <w:szCs w:val="24"/>
        </w:rPr>
        <w:t>(</w:t>
      </w:r>
      <w:proofErr w:type="gramEnd"/>
      <w:r w:rsidR="00166AA5" w:rsidRPr="00AC2CDF">
        <w:rPr>
          <w:rFonts w:ascii="Times New Roman" w:hAnsi="Times New Roman"/>
          <w:sz w:val="24"/>
          <w:szCs w:val="24"/>
        </w:rPr>
        <w:t>19)</w:t>
      </w:r>
      <w:r w:rsidR="000021AB">
        <w:rPr>
          <w:rFonts w:ascii="Times New Roman" w:hAnsi="Times New Roman"/>
          <w:sz w:val="24"/>
          <w:szCs w:val="24"/>
        </w:rPr>
        <w:t xml:space="preserve"> = </w:t>
      </w:r>
      <w:r w:rsidR="00166AA5" w:rsidRPr="00AC2CDF">
        <w:rPr>
          <w:rFonts w:ascii="Times New Roman" w:hAnsi="Times New Roman"/>
          <w:sz w:val="24"/>
          <w:szCs w:val="24"/>
        </w:rPr>
        <w:t xml:space="preserve">14.50,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 xml:space="preserve">0.001, </w:t>
      </w:r>
      <w:r w:rsidR="00166AA5" w:rsidRPr="00AC2CDF">
        <w:rPr>
          <w:rFonts w:ascii="Times New Roman" w:hAnsi="Times New Roman"/>
          <w:i/>
          <w:sz w:val="24"/>
          <w:szCs w:val="24"/>
        </w:rPr>
        <w:t>d</w:t>
      </w:r>
      <w:r w:rsidR="000021AB">
        <w:rPr>
          <w:rFonts w:ascii="Times New Roman" w:hAnsi="Times New Roman"/>
          <w:sz w:val="24"/>
          <w:szCs w:val="24"/>
        </w:rPr>
        <w:t xml:space="preserve"> = </w:t>
      </w:r>
      <w:r w:rsidR="00166AA5" w:rsidRPr="00AC2CDF">
        <w:rPr>
          <w:rFonts w:ascii="Times New Roman" w:hAnsi="Times New Roman"/>
          <w:sz w:val="24"/>
          <w:szCs w:val="24"/>
        </w:rPr>
        <w:t xml:space="preserve">4.86, </w:t>
      </w:r>
      <w:r w:rsidR="008D58E0" w:rsidRPr="00AC2CDF">
        <w:rPr>
          <w:rFonts w:ascii="Times New Roman" w:hAnsi="Times New Roman"/>
          <w:sz w:val="24"/>
          <w:szCs w:val="24"/>
        </w:rPr>
        <w:t>but</w:t>
      </w:r>
      <w:r w:rsidR="00166AA5" w:rsidRPr="00AC2CDF">
        <w:rPr>
          <w:rFonts w:ascii="Times New Roman" w:hAnsi="Times New Roman"/>
          <w:sz w:val="24"/>
          <w:szCs w:val="24"/>
        </w:rPr>
        <w:t xml:space="preserve"> </w:t>
      </w:r>
      <w:r w:rsidR="006D2D7B" w:rsidRPr="00AC2CDF">
        <w:rPr>
          <w:rFonts w:ascii="Times New Roman" w:hAnsi="Times New Roman"/>
          <w:sz w:val="24"/>
          <w:szCs w:val="24"/>
        </w:rPr>
        <w:t xml:space="preserve">regarded </w:t>
      </w:r>
      <w:r w:rsidR="00166AA5" w:rsidRPr="00AC2CDF">
        <w:rPr>
          <w:rFonts w:ascii="Times New Roman" w:hAnsi="Times New Roman"/>
          <w:sz w:val="24"/>
          <w:szCs w:val="24"/>
        </w:rPr>
        <w:t>more negative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168.30,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32.03) than positive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58.15,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 xml:space="preserve">16.23) traits as non-self-descriptive, </w:t>
      </w:r>
      <w:r w:rsidR="00166AA5" w:rsidRPr="00AC2CDF">
        <w:rPr>
          <w:rFonts w:ascii="Times New Roman" w:hAnsi="Times New Roman"/>
          <w:i/>
          <w:sz w:val="24"/>
          <w:szCs w:val="24"/>
        </w:rPr>
        <w:t>t</w:t>
      </w:r>
      <w:r w:rsidR="00166AA5" w:rsidRPr="00AC2CDF">
        <w:rPr>
          <w:rFonts w:ascii="Times New Roman" w:hAnsi="Times New Roman"/>
          <w:sz w:val="24"/>
          <w:szCs w:val="24"/>
        </w:rPr>
        <w:t>(19)</w:t>
      </w:r>
      <w:r w:rsidR="000021AB">
        <w:rPr>
          <w:rFonts w:ascii="Times New Roman" w:hAnsi="Times New Roman"/>
          <w:sz w:val="24"/>
          <w:szCs w:val="24"/>
        </w:rPr>
        <w:t xml:space="preserve"> = </w:t>
      </w:r>
      <w:r w:rsidR="00166AA5" w:rsidRPr="00AC2CDF">
        <w:rPr>
          <w:rFonts w:ascii="Times New Roman" w:hAnsi="Times New Roman"/>
          <w:sz w:val="24"/>
          <w:szCs w:val="24"/>
        </w:rPr>
        <w:t xml:space="preserve">14.13,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 xml:space="preserve">0.001, </w:t>
      </w:r>
      <w:r w:rsidR="00166AA5" w:rsidRPr="00AC2CDF">
        <w:rPr>
          <w:rFonts w:ascii="Times New Roman" w:hAnsi="Times New Roman"/>
          <w:i/>
          <w:sz w:val="24"/>
          <w:szCs w:val="24"/>
        </w:rPr>
        <w:t>d</w:t>
      </w:r>
      <w:r w:rsidR="000021AB">
        <w:rPr>
          <w:rFonts w:ascii="Times New Roman" w:hAnsi="Times New Roman"/>
          <w:sz w:val="24"/>
          <w:szCs w:val="24"/>
        </w:rPr>
        <w:t xml:space="preserve"> = </w:t>
      </w:r>
      <w:r w:rsidR="00166AA5" w:rsidRPr="00AC2CDF">
        <w:rPr>
          <w:rFonts w:ascii="Times New Roman" w:hAnsi="Times New Roman"/>
          <w:sz w:val="24"/>
          <w:szCs w:val="24"/>
        </w:rPr>
        <w:t xml:space="preserve">3.35. The </w:t>
      </w:r>
      <w:r w:rsidR="004E6445" w:rsidRPr="00AC2CDF">
        <w:rPr>
          <w:rFonts w:ascii="Times New Roman" w:hAnsi="Times New Roman"/>
          <w:sz w:val="24"/>
          <w:szCs w:val="24"/>
        </w:rPr>
        <w:t xml:space="preserve">Trait Valence </w:t>
      </w:r>
      <w:r w:rsidR="00166AA5" w:rsidRPr="00AC2CDF">
        <w:rPr>
          <w:rFonts w:ascii="Times New Roman" w:hAnsi="Times New Roman"/>
          <w:sz w:val="24"/>
          <w:szCs w:val="24"/>
        </w:rPr>
        <w:sym w:font="Symbol" w:char="F0B4"/>
      </w:r>
      <w:r w:rsidR="00166AA5" w:rsidRPr="00AC2CDF">
        <w:rPr>
          <w:rFonts w:ascii="Times New Roman" w:hAnsi="Times New Roman"/>
          <w:sz w:val="24"/>
          <w:szCs w:val="24"/>
        </w:rPr>
        <w:t xml:space="preserve"> </w:t>
      </w:r>
      <w:r w:rsidR="004E6445" w:rsidRPr="00AC2CDF">
        <w:rPr>
          <w:rFonts w:ascii="Times New Roman" w:hAnsi="Times New Roman"/>
          <w:sz w:val="24"/>
          <w:szCs w:val="24"/>
        </w:rPr>
        <w:t>Referent</w:t>
      </w:r>
      <w:r w:rsidR="00166AA5" w:rsidRPr="00AC2CDF">
        <w:rPr>
          <w:rFonts w:ascii="Times New Roman" w:hAnsi="Times New Roman"/>
          <w:sz w:val="24"/>
          <w:szCs w:val="24"/>
        </w:rPr>
        <w:t xml:space="preserve"> interaction was significant for Chinese participants</w:t>
      </w:r>
      <w:r w:rsidR="00934375" w:rsidRPr="00AC2CDF">
        <w:rPr>
          <w:rFonts w:ascii="Times New Roman" w:hAnsi="Times New Roman"/>
          <w:sz w:val="24"/>
          <w:szCs w:val="24"/>
        </w:rPr>
        <w:t xml:space="preserve"> as well,</w:t>
      </w:r>
      <w:r w:rsidR="00166AA5" w:rsidRPr="00AC2CDF">
        <w:rPr>
          <w:rFonts w:ascii="Times New Roman" w:hAnsi="Times New Roman"/>
          <w:sz w:val="24"/>
          <w:szCs w:val="24"/>
        </w:rPr>
        <w:t xml:space="preserve"> </w:t>
      </w:r>
      <w:proofErr w:type="gramStart"/>
      <w:r w:rsidR="00166AA5" w:rsidRPr="00AC2CDF">
        <w:rPr>
          <w:rFonts w:ascii="Times New Roman" w:hAnsi="Times New Roman"/>
          <w:i/>
          <w:sz w:val="24"/>
          <w:szCs w:val="24"/>
        </w:rPr>
        <w:t>F</w:t>
      </w:r>
      <w:r w:rsidR="00166AA5" w:rsidRPr="00AC2CDF">
        <w:rPr>
          <w:rFonts w:ascii="Times New Roman" w:hAnsi="Times New Roman"/>
          <w:sz w:val="24"/>
          <w:szCs w:val="24"/>
        </w:rPr>
        <w:t>(</w:t>
      </w:r>
      <w:proofErr w:type="gramEnd"/>
      <w:r w:rsidR="00166AA5" w:rsidRPr="00AC2CDF">
        <w:rPr>
          <w:rFonts w:ascii="Times New Roman" w:hAnsi="Times New Roman"/>
          <w:sz w:val="24"/>
          <w:szCs w:val="24"/>
        </w:rPr>
        <w:t>1, 20)</w:t>
      </w:r>
      <w:r w:rsidR="000021AB">
        <w:rPr>
          <w:rFonts w:ascii="Times New Roman" w:hAnsi="Times New Roman"/>
          <w:sz w:val="24"/>
          <w:szCs w:val="24"/>
        </w:rPr>
        <w:t xml:space="preserve"> = </w:t>
      </w:r>
      <w:r w:rsidR="00166AA5" w:rsidRPr="00AC2CDF">
        <w:rPr>
          <w:rFonts w:ascii="Times New Roman" w:hAnsi="Times New Roman"/>
          <w:sz w:val="24"/>
          <w:szCs w:val="24"/>
        </w:rPr>
        <w:t xml:space="preserve">54.62,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 xml:space="preserve">0.001, </w:t>
      </w:r>
      <w:r w:rsidR="00166AA5" w:rsidRPr="00AC2CDF">
        <w:rPr>
          <w:rFonts w:ascii="Times New Roman" w:hAnsi="Times New Roman"/>
          <w:i/>
          <w:sz w:val="24"/>
          <w:szCs w:val="24"/>
        </w:rPr>
        <w:t>η</w:t>
      </w:r>
      <w:r w:rsidR="00166AA5" w:rsidRPr="00AC2CDF">
        <w:rPr>
          <w:rFonts w:ascii="Times New Roman" w:hAnsi="Times New Roman"/>
          <w:i/>
          <w:sz w:val="24"/>
          <w:szCs w:val="24"/>
          <w:vertAlign w:val="subscript"/>
        </w:rPr>
        <w:t>p</w:t>
      </w:r>
      <w:r w:rsidR="00166AA5"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166AA5" w:rsidRPr="00AC2CDF">
        <w:rPr>
          <w:rFonts w:ascii="Times New Roman" w:hAnsi="Times New Roman"/>
          <w:sz w:val="24"/>
          <w:szCs w:val="24"/>
        </w:rPr>
        <w:t xml:space="preserve">0.73. </w:t>
      </w:r>
      <w:r w:rsidRPr="00AC2CDF">
        <w:rPr>
          <w:rFonts w:ascii="Times New Roman" w:hAnsi="Times New Roman"/>
          <w:sz w:val="24"/>
          <w:szCs w:val="24"/>
        </w:rPr>
        <w:t>Likewise, t</w:t>
      </w:r>
      <w:r w:rsidR="00166AA5" w:rsidRPr="00AC2CDF">
        <w:rPr>
          <w:rFonts w:ascii="Times New Roman" w:hAnsi="Times New Roman"/>
          <w:sz w:val="24"/>
          <w:szCs w:val="24"/>
        </w:rPr>
        <w:t>hey regarded more positive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163.05,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31.12) than negative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85.76,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 xml:space="preserve">37.22) traits as self-descriptive, </w:t>
      </w:r>
      <w:r w:rsidR="00166AA5" w:rsidRPr="00AC2CDF">
        <w:rPr>
          <w:rFonts w:ascii="Times New Roman" w:hAnsi="Times New Roman"/>
          <w:i/>
          <w:sz w:val="24"/>
          <w:szCs w:val="24"/>
        </w:rPr>
        <w:t>t</w:t>
      </w:r>
      <w:r w:rsidR="00166AA5" w:rsidRPr="00AC2CDF">
        <w:rPr>
          <w:rFonts w:ascii="Times New Roman" w:hAnsi="Times New Roman"/>
          <w:sz w:val="24"/>
          <w:szCs w:val="24"/>
        </w:rPr>
        <w:t>(20)</w:t>
      </w:r>
      <w:r w:rsidR="000021AB">
        <w:rPr>
          <w:rFonts w:ascii="Times New Roman" w:hAnsi="Times New Roman"/>
          <w:sz w:val="24"/>
          <w:szCs w:val="24"/>
        </w:rPr>
        <w:t xml:space="preserve"> = </w:t>
      </w:r>
      <w:r w:rsidR="00166AA5" w:rsidRPr="00AC2CDF">
        <w:rPr>
          <w:rFonts w:ascii="Times New Roman" w:hAnsi="Times New Roman"/>
          <w:sz w:val="24"/>
          <w:szCs w:val="24"/>
        </w:rPr>
        <w:t xml:space="preserve">7.38,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 xml:space="preserve">0.001, </w:t>
      </w:r>
      <w:r w:rsidR="00166AA5" w:rsidRPr="00AC2CDF">
        <w:rPr>
          <w:rFonts w:ascii="Times New Roman" w:hAnsi="Times New Roman"/>
          <w:i/>
          <w:sz w:val="24"/>
          <w:szCs w:val="24"/>
        </w:rPr>
        <w:t>d</w:t>
      </w:r>
      <w:r w:rsidR="000021AB">
        <w:rPr>
          <w:rFonts w:ascii="Times New Roman" w:hAnsi="Times New Roman"/>
          <w:sz w:val="24"/>
          <w:szCs w:val="24"/>
        </w:rPr>
        <w:t xml:space="preserve"> = </w:t>
      </w:r>
      <w:r w:rsidR="00166AA5" w:rsidRPr="00AC2CDF">
        <w:rPr>
          <w:rFonts w:ascii="Times New Roman" w:hAnsi="Times New Roman"/>
          <w:sz w:val="24"/>
          <w:szCs w:val="24"/>
        </w:rPr>
        <w:t xml:space="preserve">1.62, </w:t>
      </w:r>
      <w:r w:rsidR="008D58E0" w:rsidRPr="00AC2CDF">
        <w:rPr>
          <w:rFonts w:ascii="Times New Roman" w:hAnsi="Times New Roman"/>
          <w:sz w:val="24"/>
          <w:szCs w:val="24"/>
        </w:rPr>
        <w:t>but</w:t>
      </w:r>
      <w:r w:rsidR="00166AA5" w:rsidRPr="00AC2CDF">
        <w:rPr>
          <w:rFonts w:ascii="Times New Roman" w:hAnsi="Times New Roman"/>
          <w:sz w:val="24"/>
          <w:szCs w:val="24"/>
        </w:rPr>
        <w:t xml:space="preserve"> </w:t>
      </w:r>
      <w:r w:rsidR="006D2D7B" w:rsidRPr="00AC2CDF">
        <w:rPr>
          <w:rFonts w:ascii="Times New Roman" w:hAnsi="Times New Roman"/>
          <w:sz w:val="24"/>
          <w:szCs w:val="24"/>
        </w:rPr>
        <w:t xml:space="preserve">regarded </w:t>
      </w:r>
      <w:r w:rsidR="00166AA5" w:rsidRPr="00AC2CDF">
        <w:rPr>
          <w:rFonts w:ascii="Times New Roman" w:hAnsi="Times New Roman"/>
          <w:sz w:val="24"/>
          <w:szCs w:val="24"/>
        </w:rPr>
        <w:t>more negative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149.38,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37.78) than positive (</w:t>
      </w:r>
      <w:r w:rsidR="00166AA5" w:rsidRPr="00AC2CDF">
        <w:rPr>
          <w:rFonts w:ascii="Times New Roman" w:hAnsi="Times New Roman"/>
          <w:i/>
          <w:sz w:val="24"/>
          <w:szCs w:val="24"/>
        </w:rPr>
        <w:t>M</w:t>
      </w:r>
      <w:r w:rsidR="000021AB">
        <w:rPr>
          <w:rFonts w:ascii="Times New Roman" w:hAnsi="Times New Roman"/>
          <w:sz w:val="24"/>
          <w:szCs w:val="24"/>
        </w:rPr>
        <w:t xml:space="preserve"> = </w:t>
      </w:r>
      <w:r w:rsidR="00166AA5" w:rsidRPr="00AC2CDF">
        <w:rPr>
          <w:rFonts w:ascii="Times New Roman" w:hAnsi="Times New Roman"/>
          <w:sz w:val="24"/>
          <w:szCs w:val="24"/>
        </w:rPr>
        <w:t xml:space="preserve">73.14, </w:t>
      </w:r>
      <w:r w:rsidR="00166AA5" w:rsidRPr="00AC2CDF">
        <w:rPr>
          <w:rFonts w:ascii="Times New Roman" w:hAnsi="Times New Roman"/>
          <w:i/>
          <w:sz w:val="24"/>
          <w:szCs w:val="24"/>
        </w:rPr>
        <w:t>SD</w:t>
      </w:r>
      <w:r w:rsidR="000021AB">
        <w:rPr>
          <w:rFonts w:ascii="Times New Roman" w:hAnsi="Times New Roman"/>
          <w:sz w:val="24"/>
          <w:szCs w:val="24"/>
        </w:rPr>
        <w:t xml:space="preserve"> = </w:t>
      </w:r>
      <w:r w:rsidR="00166AA5" w:rsidRPr="00AC2CDF">
        <w:rPr>
          <w:rFonts w:ascii="Times New Roman" w:hAnsi="Times New Roman"/>
          <w:sz w:val="24"/>
          <w:szCs w:val="24"/>
        </w:rPr>
        <w:t xml:space="preserve">30.41) traits as non-self-descriptive, </w:t>
      </w:r>
      <w:r w:rsidR="00166AA5" w:rsidRPr="00AC2CDF">
        <w:rPr>
          <w:rFonts w:ascii="Times New Roman" w:hAnsi="Times New Roman"/>
          <w:i/>
          <w:sz w:val="24"/>
          <w:szCs w:val="24"/>
        </w:rPr>
        <w:t>t</w:t>
      </w:r>
      <w:r w:rsidR="00166AA5" w:rsidRPr="00AC2CDF">
        <w:rPr>
          <w:rFonts w:ascii="Times New Roman" w:hAnsi="Times New Roman"/>
          <w:sz w:val="24"/>
          <w:szCs w:val="24"/>
        </w:rPr>
        <w:t>(20)</w:t>
      </w:r>
      <w:r w:rsidR="000021AB">
        <w:rPr>
          <w:rFonts w:ascii="Times New Roman" w:hAnsi="Times New Roman"/>
          <w:sz w:val="24"/>
          <w:szCs w:val="24"/>
        </w:rPr>
        <w:t xml:space="preserve"> = </w:t>
      </w:r>
      <w:r w:rsidR="00166AA5" w:rsidRPr="00AC2CDF">
        <w:rPr>
          <w:rFonts w:ascii="Times New Roman" w:hAnsi="Times New Roman"/>
          <w:sz w:val="24"/>
          <w:szCs w:val="24"/>
        </w:rPr>
        <w:t xml:space="preserve">7.39, </w:t>
      </w:r>
      <w:r w:rsidR="00166AA5" w:rsidRPr="00AC2CDF">
        <w:rPr>
          <w:rFonts w:ascii="Times New Roman" w:hAnsi="Times New Roman"/>
          <w:i/>
          <w:sz w:val="24"/>
          <w:szCs w:val="24"/>
        </w:rPr>
        <w:t>p</w:t>
      </w:r>
      <w:r w:rsidR="000021AB">
        <w:rPr>
          <w:rFonts w:ascii="Times New Roman" w:hAnsi="Times New Roman"/>
          <w:sz w:val="24"/>
          <w:szCs w:val="24"/>
        </w:rPr>
        <w:t xml:space="preserve"> &lt; </w:t>
      </w:r>
      <w:r w:rsidR="00166AA5" w:rsidRPr="00AC2CDF">
        <w:rPr>
          <w:rFonts w:ascii="Times New Roman" w:hAnsi="Times New Roman"/>
          <w:sz w:val="24"/>
          <w:szCs w:val="24"/>
        </w:rPr>
        <w:t>0.001,</w:t>
      </w:r>
      <w:r w:rsidR="00166AA5" w:rsidRPr="00AC2CDF">
        <w:rPr>
          <w:rFonts w:ascii="Times New Roman" w:hAnsi="Times New Roman"/>
          <w:i/>
          <w:sz w:val="24"/>
          <w:szCs w:val="24"/>
        </w:rPr>
        <w:t xml:space="preserve"> d</w:t>
      </w:r>
      <w:r w:rsidR="000021AB">
        <w:rPr>
          <w:rFonts w:ascii="Times New Roman" w:hAnsi="Times New Roman"/>
          <w:sz w:val="24"/>
          <w:szCs w:val="24"/>
        </w:rPr>
        <w:t xml:space="preserve"> = </w:t>
      </w:r>
      <w:r w:rsidR="00166AA5" w:rsidRPr="00AC2CDF">
        <w:rPr>
          <w:rFonts w:ascii="Times New Roman" w:hAnsi="Times New Roman"/>
          <w:sz w:val="24"/>
          <w:szCs w:val="24"/>
        </w:rPr>
        <w:t>1.61.</w:t>
      </w:r>
      <w:r w:rsidR="00F70BD0" w:rsidRPr="00AC2CDF">
        <w:rPr>
          <w:rFonts w:ascii="Times New Roman" w:hAnsi="Times New Roman"/>
          <w:bCs/>
          <w:sz w:val="24"/>
          <w:szCs w:val="24"/>
          <w:vertAlign w:val="superscript"/>
        </w:rPr>
        <w:t xml:space="preserve">1 </w:t>
      </w:r>
      <w:r w:rsidR="004E6445" w:rsidRPr="00AC2CDF">
        <w:rPr>
          <w:rFonts w:ascii="Times New Roman" w:hAnsi="Times New Roman"/>
          <w:sz w:val="24"/>
          <w:szCs w:val="24"/>
        </w:rPr>
        <w:t xml:space="preserve"> As hypothesized, self-positivity was evident in both cultural groups, but its magnitude was higher among Western than Eastern participants</w:t>
      </w:r>
      <w:r w:rsidR="00166AA5" w:rsidRPr="00AC2CDF">
        <w:rPr>
          <w:rFonts w:ascii="Times New Roman" w:hAnsi="Times New Roman"/>
          <w:sz w:val="24"/>
          <w:szCs w:val="24"/>
        </w:rPr>
        <w:t xml:space="preserve"> </w:t>
      </w:r>
      <w:r w:rsidR="00617D1D" w:rsidRPr="00AC2CDF">
        <w:rPr>
          <w:rFonts w:ascii="Times New Roman" w:hAnsi="Times New Roman"/>
          <w:sz w:val="24"/>
          <w:szCs w:val="24"/>
        </w:rPr>
        <w:t>(</w:t>
      </w:r>
      <w:r w:rsidR="00617D1D" w:rsidRPr="00AC2CDF">
        <w:rPr>
          <w:rFonts w:ascii="Times New Roman" w:eastAsia="Times New Roman" w:hAnsi="Times New Roman"/>
          <w:sz w:val="24"/>
          <w:szCs w:val="24"/>
          <w:lang w:eastAsia="en-US"/>
        </w:rPr>
        <w:t>Heine</w:t>
      </w:r>
      <w:r w:rsidR="004E6445" w:rsidRPr="00AC2CDF">
        <w:rPr>
          <w:rFonts w:ascii="Times New Roman" w:eastAsia="Times New Roman" w:hAnsi="Times New Roman"/>
          <w:sz w:val="24"/>
          <w:szCs w:val="24"/>
          <w:lang w:eastAsia="en-US"/>
        </w:rPr>
        <w:t xml:space="preserve"> &amp; Hamamura, 2007</w:t>
      </w:r>
      <w:r w:rsidR="00617D1D" w:rsidRPr="00AC2CDF">
        <w:rPr>
          <w:rFonts w:ascii="Times New Roman" w:hAnsi="Times New Roman"/>
          <w:sz w:val="24"/>
          <w:szCs w:val="24"/>
        </w:rPr>
        <w:t xml:space="preserve">; </w:t>
      </w:r>
      <w:r w:rsidR="004E6445" w:rsidRPr="00AC2CDF">
        <w:rPr>
          <w:rFonts w:ascii="Times New Roman" w:hAnsi="Times New Roman"/>
          <w:bCs/>
          <w:sz w:val="24"/>
          <w:szCs w:val="24"/>
        </w:rPr>
        <w:t>Sedikides et al., 2015</w:t>
      </w:r>
      <w:r w:rsidR="00617D1D" w:rsidRPr="00AC2CDF">
        <w:rPr>
          <w:rFonts w:ascii="Times New Roman" w:hAnsi="Times New Roman"/>
          <w:sz w:val="24"/>
          <w:szCs w:val="24"/>
        </w:rPr>
        <w:t>)</w:t>
      </w:r>
      <w:r w:rsidR="00A36848" w:rsidRPr="00AC2CDF">
        <w:rPr>
          <w:rFonts w:ascii="Times New Roman" w:hAnsi="Times New Roman"/>
          <w:sz w:val="24"/>
          <w:szCs w:val="24"/>
        </w:rPr>
        <w:t>.</w:t>
      </w:r>
      <w:r w:rsidR="00166AA5" w:rsidRPr="00AC2CDF">
        <w:rPr>
          <w:rFonts w:ascii="Times New Roman" w:hAnsi="Times New Roman"/>
          <w:sz w:val="24"/>
          <w:szCs w:val="24"/>
        </w:rPr>
        <w:t xml:space="preserve"> </w:t>
      </w:r>
      <w:r w:rsidR="00934375" w:rsidRPr="00AC2CDF">
        <w:rPr>
          <w:rFonts w:ascii="Times New Roman" w:hAnsi="Times New Roman"/>
          <w:sz w:val="24"/>
          <w:szCs w:val="24"/>
        </w:rPr>
        <w:t xml:space="preserve">No other effect reached significance, all </w:t>
      </w:r>
      <w:r w:rsidR="00934375" w:rsidRPr="00AC2CDF">
        <w:rPr>
          <w:rFonts w:ascii="Times New Roman" w:hAnsi="Times New Roman"/>
          <w:i/>
          <w:sz w:val="24"/>
          <w:szCs w:val="24"/>
        </w:rPr>
        <w:t>p</w:t>
      </w:r>
      <w:r w:rsidR="00934375" w:rsidRPr="00AC2CDF">
        <w:rPr>
          <w:rFonts w:ascii="Times New Roman" w:hAnsi="Times New Roman"/>
          <w:sz w:val="24"/>
          <w:szCs w:val="24"/>
        </w:rPr>
        <w:t>s</w:t>
      </w:r>
      <w:r w:rsidR="000021AB">
        <w:rPr>
          <w:rFonts w:ascii="Times New Roman" w:hAnsi="Times New Roman"/>
          <w:sz w:val="24"/>
          <w:szCs w:val="24"/>
        </w:rPr>
        <w:t xml:space="preserve"> &lt; </w:t>
      </w:r>
      <w:r w:rsidR="00934375" w:rsidRPr="00AC2CDF">
        <w:rPr>
          <w:rFonts w:ascii="Times New Roman" w:hAnsi="Times New Roman"/>
          <w:sz w:val="24"/>
          <w:szCs w:val="24"/>
        </w:rPr>
        <w:t>0.05.</w:t>
      </w:r>
    </w:p>
    <w:p w14:paraId="26193F6F" w14:textId="07C8B421" w:rsidR="007A52E0" w:rsidRPr="00AC2CDF" w:rsidRDefault="003E313B" w:rsidP="00224478">
      <w:pPr>
        <w:pStyle w:val="NormalWeb"/>
        <w:spacing w:before="0" w:beforeAutospacing="0" w:after="0" w:afterAutospacing="0" w:line="480" w:lineRule="exact"/>
        <w:ind w:firstLineChars="200" w:firstLine="482"/>
        <w:rPr>
          <w:rFonts w:ascii="Times New Roman" w:hAnsi="Times New Roman"/>
          <w:sz w:val="24"/>
          <w:szCs w:val="24"/>
        </w:rPr>
      </w:pPr>
      <w:proofErr w:type="gramStart"/>
      <w:r w:rsidRPr="00AC2CDF">
        <w:rPr>
          <w:rFonts w:ascii="Times New Roman" w:hAnsi="Times New Roman"/>
          <w:b/>
          <w:bCs/>
          <w:sz w:val="24"/>
          <w:szCs w:val="24"/>
        </w:rPr>
        <w:t>Reaction times.</w:t>
      </w:r>
      <w:proofErr w:type="gramEnd"/>
      <w:r w:rsidRPr="00AC2CDF">
        <w:rPr>
          <w:rFonts w:ascii="Times New Roman" w:hAnsi="Times New Roman"/>
          <w:b/>
          <w:bCs/>
          <w:sz w:val="24"/>
          <w:szCs w:val="24"/>
        </w:rPr>
        <w:t xml:space="preserve"> </w:t>
      </w:r>
      <w:r w:rsidRPr="00AC2CDF">
        <w:rPr>
          <w:rFonts w:ascii="Times New Roman" w:hAnsi="Times New Roman"/>
          <w:sz w:val="24"/>
          <w:szCs w:val="24"/>
        </w:rPr>
        <w:t>We entered reaction times</w:t>
      </w:r>
      <w:r w:rsidR="0022409B" w:rsidRPr="00AC2CDF">
        <w:rPr>
          <w:rFonts w:ascii="Times New Roman" w:hAnsi="Times New Roman"/>
          <w:sz w:val="24"/>
          <w:szCs w:val="24"/>
        </w:rPr>
        <w:t xml:space="preserve"> </w:t>
      </w:r>
      <w:r w:rsidR="001623C0" w:rsidRPr="00AC2CDF">
        <w:rPr>
          <w:rFonts w:ascii="Times New Roman" w:hAnsi="Times New Roman"/>
          <w:sz w:val="24"/>
          <w:szCs w:val="24"/>
        </w:rPr>
        <w:t>(</w:t>
      </w:r>
      <w:r w:rsidR="0022409B" w:rsidRPr="00AC2CDF">
        <w:rPr>
          <w:rFonts w:ascii="Times New Roman" w:hAnsi="Times New Roman"/>
          <w:sz w:val="24"/>
          <w:szCs w:val="24"/>
        </w:rPr>
        <w:t>in</w:t>
      </w:r>
      <w:r w:rsidR="001623C0" w:rsidRPr="00AC2CDF">
        <w:rPr>
          <w:rFonts w:ascii="Times New Roman" w:hAnsi="Times New Roman"/>
          <w:sz w:val="24"/>
          <w:szCs w:val="24"/>
        </w:rPr>
        <w:t xml:space="preserve"> </w:t>
      </w:r>
      <w:r w:rsidR="006817E1" w:rsidRPr="00AC2CDF">
        <w:rPr>
          <w:rFonts w:ascii="Times New Roman" w:hAnsi="Times New Roman"/>
          <w:sz w:val="24"/>
          <w:szCs w:val="24"/>
        </w:rPr>
        <w:t>ms</w:t>
      </w:r>
      <w:r w:rsidR="001623C0" w:rsidRPr="00AC2CDF">
        <w:rPr>
          <w:rFonts w:ascii="Times New Roman" w:hAnsi="Times New Roman"/>
          <w:sz w:val="24"/>
          <w:szCs w:val="24"/>
        </w:rPr>
        <w:t>)</w:t>
      </w:r>
      <w:r w:rsidRPr="00AC2CDF">
        <w:rPr>
          <w:rFonts w:ascii="Times New Roman" w:hAnsi="Times New Roman"/>
          <w:sz w:val="24"/>
          <w:szCs w:val="24"/>
        </w:rPr>
        <w:t xml:space="preserve"> into an ANOVA (Figure 3).</w:t>
      </w:r>
      <w:r w:rsidR="00934375" w:rsidRPr="00AC2CDF">
        <w:rPr>
          <w:rFonts w:ascii="Times New Roman" w:hAnsi="Times New Roman"/>
          <w:sz w:val="24"/>
          <w:szCs w:val="24"/>
        </w:rPr>
        <w:t xml:space="preserve"> The Trait Valence </w:t>
      </w:r>
      <w:r w:rsidR="00934375" w:rsidRPr="00AC2CDF">
        <w:rPr>
          <w:rFonts w:ascii="Times New Roman" w:hAnsi="Times New Roman"/>
          <w:sz w:val="24"/>
          <w:szCs w:val="24"/>
        </w:rPr>
        <w:sym w:font="Symbol" w:char="F0B4"/>
      </w:r>
      <w:r w:rsidR="00934375" w:rsidRPr="00AC2CDF">
        <w:rPr>
          <w:rFonts w:ascii="Times New Roman" w:hAnsi="Times New Roman"/>
          <w:sz w:val="24"/>
          <w:szCs w:val="24"/>
        </w:rPr>
        <w:t xml:space="preserve"> Referent interaction was significant, </w:t>
      </w:r>
      <w:proofErr w:type="gramStart"/>
      <w:r w:rsidR="00934375" w:rsidRPr="00AC2CDF">
        <w:rPr>
          <w:rFonts w:ascii="Times New Roman" w:hAnsi="Times New Roman"/>
          <w:i/>
          <w:sz w:val="24"/>
          <w:szCs w:val="24"/>
        </w:rPr>
        <w:t>F</w:t>
      </w:r>
      <w:r w:rsidR="00934375" w:rsidRPr="00AC2CDF">
        <w:rPr>
          <w:rFonts w:ascii="Times New Roman" w:hAnsi="Times New Roman"/>
          <w:iCs/>
          <w:sz w:val="24"/>
          <w:szCs w:val="24"/>
        </w:rPr>
        <w:t>(</w:t>
      </w:r>
      <w:proofErr w:type="gramEnd"/>
      <w:r w:rsidR="00934375" w:rsidRPr="00AC2CDF">
        <w:rPr>
          <w:rFonts w:ascii="Times New Roman" w:hAnsi="Times New Roman"/>
          <w:iCs/>
          <w:sz w:val="24"/>
          <w:szCs w:val="24"/>
        </w:rPr>
        <w:t>1, 39)</w:t>
      </w:r>
      <w:r w:rsidR="000021AB">
        <w:rPr>
          <w:rFonts w:ascii="Times New Roman" w:hAnsi="Times New Roman"/>
        </w:rPr>
        <w:t xml:space="preserve"> = </w:t>
      </w:r>
      <w:r w:rsidR="00934375" w:rsidRPr="00AC2CDF">
        <w:rPr>
          <w:rFonts w:ascii="Times New Roman" w:hAnsi="Times New Roman"/>
          <w:sz w:val="24"/>
          <w:szCs w:val="24"/>
        </w:rPr>
        <w:t xml:space="preserve">78.26, </w:t>
      </w:r>
      <w:r w:rsidR="00934375" w:rsidRPr="00AC2CDF">
        <w:rPr>
          <w:rFonts w:ascii="Times New Roman" w:hAnsi="Times New Roman"/>
          <w:i/>
          <w:sz w:val="24"/>
          <w:szCs w:val="24"/>
        </w:rPr>
        <w:t>p</w:t>
      </w:r>
      <w:r w:rsidR="000021AB">
        <w:rPr>
          <w:rFonts w:ascii="Times New Roman" w:hAnsi="Times New Roman"/>
          <w:i/>
          <w:sz w:val="24"/>
          <w:szCs w:val="24"/>
        </w:rPr>
        <w:t xml:space="preserve"> &lt; </w:t>
      </w:r>
      <w:r w:rsidR="00EE02EC"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η</w:t>
      </w:r>
      <w:r w:rsidR="00934375" w:rsidRPr="00AC2CDF">
        <w:rPr>
          <w:rFonts w:ascii="Times New Roman" w:hAnsi="Times New Roman"/>
          <w:i/>
          <w:sz w:val="24"/>
          <w:szCs w:val="24"/>
          <w:vertAlign w:val="subscript"/>
        </w:rPr>
        <w:t>p</w:t>
      </w:r>
      <w:r w:rsidR="00934375" w:rsidRPr="00AC2CDF">
        <w:rPr>
          <w:rFonts w:ascii="Times New Roman" w:hAnsi="Times New Roman"/>
          <w:i/>
          <w:sz w:val="24"/>
          <w:szCs w:val="24"/>
          <w:vertAlign w:val="superscript"/>
        </w:rPr>
        <w:t>2</w:t>
      </w:r>
      <w:r w:rsidR="000021AB">
        <w:rPr>
          <w:rFonts w:ascii="Times New Roman" w:hAnsi="Times New Roman"/>
          <w:i/>
          <w:sz w:val="24"/>
          <w:szCs w:val="24"/>
          <w:vertAlign w:val="superscript"/>
        </w:rPr>
        <w:t xml:space="preserve"> = </w:t>
      </w:r>
      <w:r w:rsidR="00934375" w:rsidRPr="00AC2CDF">
        <w:rPr>
          <w:rFonts w:ascii="Times New Roman" w:hAnsi="Times New Roman"/>
          <w:sz w:val="24"/>
          <w:szCs w:val="24"/>
        </w:rPr>
        <w:t>.67. Participants responded faster to positive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1052.04,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225.23) than negative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1229.15,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 xml:space="preserve">273.16) self-descriptive traits, </w:t>
      </w:r>
      <w:proofErr w:type="gramStart"/>
      <w:r w:rsidR="00934375" w:rsidRPr="00AC2CDF">
        <w:rPr>
          <w:rFonts w:ascii="Times New Roman" w:hAnsi="Times New Roman"/>
          <w:i/>
          <w:sz w:val="24"/>
          <w:szCs w:val="24"/>
        </w:rPr>
        <w:t>t</w:t>
      </w:r>
      <w:r w:rsidR="00934375" w:rsidRPr="00AC2CDF">
        <w:rPr>
          <w:rFonts w:ascii="Times New Roman" w:hAnsi="Times New Roman"/>
          <w:sz w:val="24"/>
          <w:szCs w:val="24"/>
        </w:rPr>
        <w:t>(</w:t>
      </w:r>
      <w:proofErr w:type="gramEnd"/>
      <w:r w:rsidR="00934375" w:rsidRPr="00AC2CDF">
        <w:rPr>
          <w:rFonts w:ascii="Times New Roman" w:hAnsi="Times New Roman"/>
          <w:sz w:val="24"/>
          <w:szCs w:val="24"/>
        </w:rPr>
        <w:t>40)</w:t>
      </w:r>
      <w:r w:rsidR="000021AB">
        <w:rPr>
          <w:rFonts w:ascii="Times New Roman" w:hAnsi="Times New Roman"/>
        </w:rPr>
        <w:t xml:space="preserve"> = </w:t>
      </w:r>
      <w:r w:rsidR="00934375" w:rsidRPr="00AC2CDF">
        <w:rPr>
          <w:rFonts w:ascii="Times New Roman" w:hAnsi="Times New Roman"/>
          <w:sz w:val="24"/>
          <w:szCs w:val="24"/>
        </w:rPr>
        <w:t xml:space="preserve">9.85, </w:t>
      </w:r>
      <w:r w:rsidR="00934375" w:rsidRPr="00AC2CDF">
        <w:rPr>
          <w:rFonts w:ascii="Times New Roman" w:hAnsi="Times New Roman"/>
          <w:i/>
          <w:sz w:val="24"/>
          <w:szCs w:val="24"/>
        </w:rPr>
        <w:t>p</w:t>
      </w:r>
      <w:r w:rsidR="000021AB">
        <w:rPr>
          <w:rFonts w:ascii="Times New Roman" w:hAnsi="Times New Roman"/>
          <w:i/>
          <w:sz w:val="24"/>
          <w:szCs w:val="24"/>
        </w:rPr>
        <w:t xml:space="preserve"> &lt; </w:t>
      </w:r>
      <w:r w:rsidR="00EE02EC"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d</w:t>
      </w:r>
      <w:r w:rsidR="000021AB">
        <w:rPr>
          <w:rFonts w:ascii="Times New Roman" w:hAnsi="Times New Roman"/>
          <w:sz w:val="24"/>
          <w:szCs w:val="24"/>
        </w:rPr>
        <w:t xml:space="preserve"> = </w:t>
      </w:r>
      <w:r w:rsidR="00513C35" w:rsidRPr="00AC2CDF">
        <w:rPr>
          <w:rFonts w:ascii="Times New Roman" w:hAnsi="Times New Roman"/>
          <w:sz w:val="24"/>
          <w:szCs w:val="24"/>
        </w:rPr>
        <w:t>-</w:t>
      </w:r>
      <w:r w:rsidR="00934375" w:rsidRPr="00AC2CDF">
        <w:rPr>
          <w:rFonts w:ascii="Times New Roman" w:hAnsi="Times New Roman"/>
          <w:sz w:val="24"/>
          <w:szCs w:val="24"/>
        </w:rPr>
        <w:t xml:space="preserve">1.68, </w:t>
      </w:r>
      <w:r w:rsidR="001623C0" w:rsidRPr="00AC2CDF">
        <w:rPr>
          <w:rFonts w:ascii="Times New Roman" w:hAnsi="Times New Roman"/>
          <w:sz w:val="24"/>
          <w:szCs w:val="24"/>
        </w:rPr>
        <w:t>and</w:t>
      </w:r>
      <w:r w:rsidR="00934375" w:rsidRPr="00AC2CDF">
        <w:rPr>
          <w:rFonts w:ascii="Times New Roman" w:hAnsi="Times New Roman"/>
          <w:sz w:val="24"/>
          <w:szCs w:val="24"/>
        </w:rPr>
        <w:t xml:space="preserve"> </w:t>
      </w:r>
      <w:r w:rsidR="006D2D7B" w:rsidRPr="00AC2CDF">
        <w:rPr>
          <w:rFonts w:ascii="Times New Roman" w:hAnsi="Times New Roman"/>
          <w:sz w:val="24"/>
          <w:szCs w:val="24"/>
        </w:rPr>
        <w:lastRenderedPageBreak/>
        <w:t>responded f</w:t>
      </w:r>
      <w:r w:rsidR="00934375" w:rsidRPr="00AC2CDF">
        <w:rPr>
          <w:rFonts w:ascii="Times New Roman" w:hAnsi="Times New Roman"/>
          <w:sz w:val="24"/>
          <w:szCs w:val="24"/>
        </w:rPr>
        <w:t>aster to negative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1151.89,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239.68) than positive (</w:t>
      </w:r>
      <w:r w:rsidR="00934375" w:rsidRPr="00AC2CDF">
        <w:rPr>
          <w:rFonts w:ascii="Times New Roman" w:hAnsi="Times New Roman"/>
          <w:i/>
          <w:sz w:val="24"/>
          <w:szCs w:val="24"/>
        </w:rPr>
        <w:t>M</w:t>
      </w:r>
      <w:r w:rsidR="000021AB">
        <w:rPr>
          <w:rFonts w:ascii="Times New Roman" w:hAnsi="Times New Roman"/>
          <w:sz w:val="24"/>
          <w:szCs w:val="24"/>
        </w:rPr>
        <w:t xml:space="preserve"> = </w:t>
      </w:r>
      <w:r w:rsidR="00934375" w:rsidRPr="00AC2CDF">
        <w:rPr>
          <w:rFonts w:ascii="Times New Roman" w:hAnsi="Times New Roman"/>
          <w:sz w:val="24"/>
          <w:szCs w:val="24"/>
        </w:rPr>
        <w:t xml:space="preserve">1256.61, </w:t>
      </w:r>
      <w:r w:rsidR="00934375" w:rsidRPr="00AC2CDF">
        <w:rPr>
          <w:rFonts w:ascii="Times New Roman" w:hAnsi="Times New Roman"/>
          <w:i/>
          <w:sz w:val="24"/>
          <w:szCs w:val="24"/>
        </w:rPr>
        <w:t>SD</w:t>
      </w:r>
      <w:r w:rsidR="000021AB">
        <w:rPr>
          <w:rFonts w:ascii="Times New Roman" w:hAnsi="Times New Roman"/>
          <w:sz w:val="24"/>
          <w:szCs w:val="24"/>
        </w:rPr>
        <w:t xml:space="preserve"> = </w:t>
      </w:r>
      <w:r w:rsidR="00934375" w:rsidRPr="00AC2CDF">
        <w:rPr>
          <w:rFonts w:ascii="Times New Roman" w:hAnsi="Times New Roman"/>
          <w:sz w:val="24"/>
          <w:szCs w:val="24"/>
        </w:rPr>
        <w:t xml:space="preserve">304.14) non-self-descriptive traits, </w:t>
      </w:r>
      <w:r w:rsidR="00934375" w:rsidRPr="00AC2CDF">
        <w:rPr>
          <w:rFonts w:ascii="Times New Roman" w:hAnsi="Times New Roman"/>
          <w:i/>
          <w:sz w:val="24"/>
          <w:szCs w:val="24"/>
        </w:rPr>
        <w:t>t</w:t>
      </w:r>
      <w:r w:rsidR="00934375" w:rsidRPr="00AC2CDF">
        <w:rPr>
          <w:rFonts w:ascii="Times New Roman" w:hAnsi="Times New Roman"/>
          <w:sz w:val="24"/>
          <w:szCs w:val="24"/>
        </w:rPr>
        <w:t>(40)</w:t>
      </w:r>
      <w:r w:rsidR="000021AB">
        <w:rPr>
          <w:rFonts w:ascii="Times New Roman" w:hAnsi="Times New Roman"/>
        </w:rPr>
        <w:t xml:space="preserve"> = </w:t>
      </w:r>
      <w:r w:rsidR="00934375" w:rsidRPr="00AC2CDF">
        <w:rPr>
          <w:rFonts w:ascii="Times New Roman" w:hAnsi="Times New Roman"/>
          <w:sz w:val="24"/>
          <w:szCs w:val="24"/>
        </w:rPr>
        <w:t xml:space="preserve">-5.71, </w:t>
      </w:r>
      <w:r w:rsidR="00934375" w:rsidRPr="00AC2CDF">
        <w:rPr>
          <w:rFonts w:ascii="Times New Roman" w:hAnsi="Times New Roman"/>
          <w:i/>
          <w:sz w:val="24"/>
          <w:szCs w:val="24"/>
        </w:rPr>
        <w:t>p</w:t>
      </w:r>
      <w:r w:rsidR="000021AB">
        <w:rPr>
          <w:rFonts w:ascii="Times New Roman" w:hAnsi="Times New Roman"/>
          <w:sz w:val="24"/>
          <w:szCs w:val="24"/>
        </w:rPr>
        <w:t xml:space="preserve"> &lt; </w:t>
      </w:r>
      <w:r w:rsidR="00EE02EC" w:rsidRPr="00AC2CDF">
        <w:rPr>
          <w:rFonts w:ascii="Times New Roman" w:hAnsi="Times New Roman"/>
          <w:sz w:val="24"/>
          <w:szCs w:val="24"/>
        </w:rPr>
        <w:t>0</w:t>
      </w:r>
      <w:r w:rsidR="00934375" w:rsidRPr="00AC2CDF">
        <w:rPr>
          <w:rFonts w:ascii="Times New Roman" w:hAnsi="Times New Roman"/>
          <w:sz w:val="24"/>
          <w:szCs w:val="24"/>
        </w:rPr>
        <w:t xml:space="preserve">.001, </w:t>
      </w:r>
      <w:r w:rsidR="00934375" w:rsidRPr="00AC2CDF">
        <w:rPr>
          <w:rFonts w:ascii="Times New Roman" w:hAnsi="Times New Roman"/>
          <w:i/>
          <w:sz w:val="24"/>
          <w:szCs w:val="24"/>
        </w:rPr>
        <w:t>d</w:t>
      </w:r>
      <w:r w:rsidR="000021AB">
        <w:rPr>
          <w:rFonts w:ascii="Times New Roman" w:hAnsi="Times New Roman"/>
          <w:sz w:val="24"/>
          <w:szCs w:val="24"/>
        </w:rPr>
        <w:t xml:space="preserve"> = </w:t>
      </w:r>
      <w:r w:rsidR="00A2010F" w:rsidRPr="00AC2CDF">
        <w:rPr>
          <w:rFonts w:ascii="Times New Roman" w:hAnsi="Times New Roman"/>
          <w:sz w:val="24"/>
          <w:szCs w:val="24"/>
        </w:rPr>
        <w:t>-</w:t>
      </w:r>
      <w:r w:rsidR="00934375" w:rsidRPr="00AC2CDF">
        <w:rPr>
          <w:rFonts w:ascii="Times New Roman" w:hAnsi="Times New Roman"/>
          <w:sz w:val="24"/>
          <w:szCs w:val="24"/>
        </w:rPr>
        <w:t>1.03.</w:t>
      </w:r>
      <w:r w:rsidR="00A36848" w:rsidRPr="00AC2CDF">
        <w:rPr>
          <w:rFonts w:ascii="Times New Roman" w:hAnsi="Times New Roman"/>
          <w:sz w:val="24"/>
          <w:szCs w:val="24"/>
        </w:rPr>
        <w:t xml:space="preserve"> This results pattern replicates previous </w:t>
      </w:r>
      <w:r w:rsidR="00435041" w:rsidRPr="00AC2CDF">
        <w:rPr>
          <w:rFonts w:ascii="Times New Roman" w:hAnsi="Times New Roman"/>
          <w:sz w:val="24"/>
          <w:szCs w:val="24"/>
        </w:rPr>
        <w:t xml:space="preserve">findings obtained </w:t>
      </w:r>
      <w:r w:rsidR="00A36848" w:rsidRPr="00AC2CDF">
        <w:rPr>
          <w:rFonts w:ascii="Times New Roman" w:hAnsi="Times New Roman"/>
          <w:sz w:val="24"/>
          <w:szCs w:val="24"/>
        </w:rPr>
        <w:t xml:space="preserve">in Western (Watson et al., 2007) </w:t>
      </w:r>
      <w:r w:rsidR="00435041" w:rsidRPr="00AC2CDF">
        <w:rPr>
          <w:rFonts w:ascii="Times New Roman" w:hAnsi="Times New Roman"/>
          <w:sz w:val="24"/>
          <w:szCs w:val="24"/>
        </w:rPr>
        <w:t>or</w:t>
      </w:r>
      <w:r w:rsidR="00A36848" w:rsidRPr="00AC2CDF">
        <w:rPr>
          <w:rFonts w:ascii="Times New Roman" w:hAnsi="Times New Roman"/>
          <w:sz w:val="24"/>
          <w:szCs w:val="24"/>
        </w:rPr>
        <w:t xml:space="preserve"> Eastern (Shi et al., </w:t>
      </w:r>
      <w:r w:rsidR="00853F56" w:rsidRPr="00AC2CDF">
        <w:rPr>
          <w:rFonts w:ascii="Times New Roman" w:hAnsi="Times New Roman"/>
          <w:sz w:val="24"/>
          <w:szCs w:val="24"/>
        </w:rPr>
        <w:t>2016</w:t>
      </w:r>
      <w:r w:rsidR="00A36848" w:rsidRPr="00AC2CDF">
        <w:rPr>
          <w:rFonts w:ascii="Times New Roman" w:hAnsi="Times New Roman"/>
          <w:sz w:val="24"/>
          <w:szCs w:val="24"/>
        </w:rPr>
        <w:t>) samples.</w:t>
      </w:r>
    </w:p>
    <w:p w14:paraId="30988577" w14:textId="04CDC7C8" w:rsidR="00617D1D" w:rsidRPr="00AC2CDF" w:rsidRDefault="00617D1D" w:rsidP="007A52E0">
      <w:pPr>
        <w:pStyle w:val="NormalWeb"/>
        <w:spacing w:before="0" w:beforeAutospacing="0" w:after="0" w:afterAutospacing="0" w:line="480" w:lineRule="exact"/>
        <w:ind w:firstLineChars="200" w:firstLine="480"/>
        <w:rPr>
          <w:rFonts w:ascii="Times New Roman" w:hAnsi="Times New Roman"/>
          <w:sz w:val="24"/>
          <w:szCs w:val="24"/>
        </w:rPr>
      </w:pPr>
      <w:r w:rsidRPr="00AC2CDF">
        <w:rPr>
          <w:rFonts w:ascii="Times New Roman" w:hAnsi="Times New Roman"/>
          <w:sz w:val="24"/>
          <w:szCs w:val="24"/>
        </w:rPr>
        <w:t>Importantly, this effect</w:t>
      </w:r>
      <w:r w:rsidR="00A36848" w:rsidRPr="00AC2CDF">
        <w:rPr>
          <w:rFonts w:ascii="Times New Roman" w:hAnsi="Times New Roman"/>
          <w:sz w:val="24"/>
          <w:szCs w:val="24"/>
        </w:rPr>
        <w:t xml:space="preserve"> was unqualified by culture: The </w:t>
      </w:r>
      <w:r w:rsidR="00435041" w:rsidRPr="00AC2CDF">
        <w:rPr>
          <w:rFonts w:ascii="Times New Roman" w:hAnsi="Times New Roman"/>
          <w:sz w:val="24"/>
          <w:szCs w:val="24"/>
        </w:rPr>
        <w:t>3-way</w:t>
      </w:r>
      <w:r w:rsidR="00A36848" w:rsidRPr="00AC2CDF">
        <w:rPr>
          <w:rFonts w:ascii="Times New Roman" w:hAnsi="Times New Roman"/>
          <w:sz w:val="24"/>
          <w:szCs w:val="24"/>
        </w:rPr>
        <w:t xml:space="preserve"> interaction was not </w:t>
      </w:r>
      <w:r w:rsidR="00934375" w:rsidRPr="00AC2CDF">
        <w:rPr>
          <w:rFonts w:ascii="Times New Roman" w:hAnsi="Times New Roman"/>
          <w:sz w:val="24"/>
          <w:szCs w:val="24"/>
        </w:rPr>
        <w:t xml:space="preserve">significant, </w:t>
      </w:r>
      <w:proofErr w:type="gramStart"/>
      <w:r w:rsidR="00934375" w:rsidRPr="00AC2CDF">
        <w:rPr>
          <w:rFonts w:ascii="Times New Roman" w:hAnsi="Times New Roman"/>
          <w:i/>
          <w:sz w:val="24"/>
          <w:szCs w:val="24"/>
        </w:rPr>
        <w:t>F</w:t>
      </w:r>
      <w:r w:rsidR="00934375" w:rsidRPr="00AC2CDF">
        <w:rPr>
          <w:rFonts w:ascii="Times New Roman" w:hAnsi="Times New Roman"/>
          <w:iCs/>
          <w:sz w:val="24"/>
          <w:szCs w:val="24"/>
        </w:rPr>
        <w:t>(</w:t>
      </w:r>
      <w:proofErr w:type="gramEnd"/>
      <w:r w:rsidR="00934375" w:rsidRPr="00AC2CDF">
        <w:rPr>
          <w:rFonts w:ascii="Times New Roman" w:hAnsi="Times New Roman"/>
          <w:iCs/>
          <w:sz w:val="24"/>
          <w:szCs w:val="24"/>
        </w:rPr>
        <w:t>1, 39)</w:t>
      </w:r>
      <w:r w:rsidR="000021AB">
        <w:rPr>
          <w:rFonts w:ascii="Times New Roman" w:hAnsi="Times New Roman"/>
        </w:rPr>
        <w:t xml:space="preserve"> = </w:t>
      </w:r>
      <w:r w:rsidR="00A2010F" w:rsidRPr="00AC2CDF">
        <w:rPr>
          <w:rFonts w:ascii="Times New Roman" w:hAnsi="Times New Roman"/>
          <w:sz w:val="24"/>
          <w:szCs w:val="24"/>
        </w:rPr>
        <w:t>0</w:t>
      </w:r>
      <w:r w:rsidR="00934375" w:rsidRPr="00AC2CDF">
        <w:rPr>
          <w:rFonts w:ascii="Times New Roman" w:hAnsi="Times New Roman"/>
          <w:sz w:val="24"/>
          <w:szCs w:val="24"/>
        </w:rPr>
        <w:t xml:space="preserve">.005, </w:t>
      </w:r>
      <w:r w:rsidR="00934375" w:rsidRPr="00AC2CDF">
        <w:rPr>
          <w:rFonts w:ascii="Times New Roman" w:hAnsi="Times New Roman"/>
          <w:i/>
          <w:sz w:val="24"/>
          <w:szCs w:val="24"/>
        </w:rPr>
        <w:t>p</w:t>
      </w:r>
      <w:r w:rsidR="000021AB">
        <w:rPr>
          <w:rFonts w:ascii="Times New Roman" w:hAnsi="Times New Roman"/>
          <w:sz w:val="24"/>
          <w:szCs w:val="24"/>
        </w:rPr>
        <w:t xml:space="preserve"> = </w:t>
      </w:r>
      <w:r w:rsidR="00513C35" w:rsidRPr="00AC2CDF">
        <w:rPr>
          <w:rFonts w:ascii="Times New Roman" w:hAnsi="Times New Roman"/>
          <w:sz w:val="24"/>
          <w:szCs w:val="24"/>
        </w:rPr>
        <w:t>0</w:t>
      </w:r>
      <w:r w:rsidR="00934375" w:rsidRPr="00AC2CDF">
        <w:rPr>
          <w:rFonts w:ascii="Times New Roman" w:hAnsi="Times New Roman"/>
          <w:sz w:val="24"/>
          <w:szCs w:val="24"/>
        </w:rPr>
        <w:t xml:space="preserve">.944, </w:t>
      </w:r>
      <w:r w:rsidR="00934375" w:rsidRPr="00AC2CDF">
        <w:rPr>
          <w:rFonts w:ascii="Times New Roman" w:hAnsi="Times New Roman"/>
          <w:i/>
          <w:sz w:val="24"/>
          <w:szCs w:val="24"/>
        </w:rPr>
        <w:t>η</w:t>
      </w:r>
      <w:r w:rsidR="00934375" w:rsidRPr="00AC2CDF">
        <w:rPr>
          <w:rFonts w:ascii="Times New Roman" w:hAnsi="Times New Roman"/>
          <w:i/>
          <w:sz w:val="24"/>
          <w:szCs w:val="24"/>
          <w:vertAlign w:val="subscript"/>
        </w:rPr>
        <w:t>p</w:t>
      </w:r>
      <w:r w:rsidR="00934375"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EE02EC" w:rsidRPr="00AC2CDF">
        <w:rPr>
          <w:rFonts w:ascii="Times New Roman" w:hAnsi="Times New Roman"/>
          <w:sz w:val="24"/>
          <w:szCs w:val="24"/>
        </w:rPr>
        <w:t>0</w:t>
      </w:r>
      <w:r w:rsidRPr="00AC2CDF">
        <w:rPr>
          <w:rFonts w:ascii="Times New Roman" w:hAnsi="Times New Roman"/>
          <w:sz w:val="24"/>
          <w:szCs w:val="24"/>
        </w:rPr>
        <w:t>.001</w:t>
      </w:r>
      <w:r w:rsidR="00435041" w:rsidRPr="00AC2CDF">
        <w:rPr>
          <w:rFonts w:ascii="Times New Roman" w:hAnsi="Times New Roman"/>
          <w:sz w:val="24"/>
          <w:szCs w:val="24"/>
        </w:rPr>
        <w:t xml:space="preserve">. The potency of the self-enhancement motive was equivalent in the two cultural groups. This result contradicts the cultural specificity perspective </w:t>
      </w:r>
      <w:r w:rsidR="007A52E0" w:rsidRPr="00AC2CDF">
        <w:rPr>
          <w:rFonts w:ascii="Times New Roman" w:hAnsi="Times New Roman"/>
          <w:sz w:val="24"/>
          <w:szCs w:val="24"/>
        </w:rPr>
        <w:t>and supports th</w:t>
      </w:r>
      <w:r w:rsidR="00435041" w:rsidRPr="00AC2CDF">
        <w:rPr>
          <w:rFonts w:ascii="Times New Roman" w:hAnsi="Times New Roman"/>
          <w:sz w:val="24"/>
          <w:szCs w:val="24"/>
        </w:rPr>
        <w:t>e panculturality perspective</w:t>
      </w:r>
      <w:r w:rsidRPr="00AC2CDF">
        <w:rPr>
          <w:rFonts w:ascii="Times New Roman" w:hAnsi="Times New Roman"/>
          <w:sz w:val="24"/>
          <w:szCs w:val="24"/>
        </w:rPr>
        <w:t xml:space="preserve"> (</w:t>
      </w:r>
      <w:r w:rsidRPr="00AC2CDF">
        <w:rPr>
          <w:rFonts w:asciiTheme="majorBidi" w:hAnsiTheme="majorBidi" w:cstheme="majorBidi"/>
          <w:sz w:val="24"/>
          <w:szCs w:val="24"/>
        </w:rPr>
        <w:t xml:space="preserve">Becker et al., 2014; </w:t>
      </w:r>
      <w:r w:rsidRPr="00AC2CDF">
        <w:rPr>
          <w:rFonts w:ascii="Times New Roman" w:hAnsi="Times New Roman"/>
          <w:bCs/>
          <w:sz w:val="24"/>
          <w:szCs w:val="24"/>
        </w:rPr>
        <w:t xml:space="preserve">Sedikides et al., </w:t>
      </w:r>
      <w:r w:rsidR="00F71B20" w:rsidRPr="00AC2CDF">
        <w:rPr>
          <w:rFonts w:ascii="Times New Roman" w:hAnsi="Times New Roman"/>
          <w:bCs/>
          <w:sz w:val="24"/>
          <w:szCs w:val="24"/>
        </w:rPr>
        <w:t>2015</w:t>
      </w:r>
      <w:r w:rsidRPr="00AC2CDF">
        <w:rPr>
          <w:rFonts w:ascii="Times New Roman" w:hAnsi="Times New Roman"/>
          <w:bCs/>
          <w:sz w:val="24"/>
          <w:szCs w:val="24"/>
        </w:rPr>
        <w:t>).</w:t>
      </w:r>
      <w:r w:rsidR="00420CA2" w:rsidRPr="00AC2CDF">
        <w:rPr>
          <w:rFonts w:ascii="Times New Roman" w:hAnsi="Times New Roman"/>
          <w:bCs/>
          <w:sz w:val="24"/>
          <w:szCs w:val="24"/>
        </w:rPr>
        <w:t xml:space="preserve"> </w:t>
      </w:r>
    </w:p>
    <w:p w14:paraId="182DE5B4" w14:textId="2BA8A342" w:rsidR="00934375" w:rsidRPr="00AC2CDF" w:rsidRDefault="003B608A" w:rsidP="00F71B20">
      <w:pPr>
        <w:pStyle w:val="NormalWeb"/>
        <w:spacing w:before="0" w:beforeAutospacing="0" w:after="0" w:afterAutospacing="0" w:line="480" w:lineRule="exact"/>
        <w:ind w:firstLineChars="200" w:firstLine="480"/>
        <w:rPr>
          <w:rFonts w:ascii="Times New Roman" w:hAnsi="Times New Roman"/>
          <w:sz w:val="24"/>
          <w:szCs w:val="24"/>
        </w:rPr>
      </w:pPr>
      <w:r w:rsidRPr="00AC2CDF">
        <w:rPr>
          <w:rFonts w:ascii="Times New Roman" w:hAnsi="Times New Roman"/>
          <w:sz w:val="24"/>
          <w:szCs w:val="24"/>
        </w:rPr>
        <w:t xml:space="preserve">In replication of past research in both Western (Watson et al., 2007) and Eastern (Shi et al., </w:t>
      </w:r>
      <w:r w:rsidR="00853F56" w:rsidRPr="00AC2CDF">
        <w:rPr>
          <w:rFonts w:ascii="Times New Roman" w:hAnsi="Times New Roman"/>
          <w:sz w:val="24"/>
          <w:szCs w:val="24"/>
        </w:rPr>
        <w:t>2016</w:t>
      </w:r>
      <w:r w:rsidRPr="00AC2CDF">
        <w:rPr>
          <w:rFonts w:ascii="Times New Roman" w:hAnsi="Times New Roman"/>
          <w:sz w:val="24"/>
          <w:szCs w:val="24"/>
        </w:rPr>
        <w:t xml:space="preserve">) </w:t>
      </w:r>
      <w:r w:rsidR="00431461" w:rsidRPr="00AC2CDF">
        <w:rPr>
          <w:rFonts w:ascii="Times New Roman" w:hAnsi="Times New Roman"/>
          <w:sz w:val="24"/>
          <w:szCs w:val="24"/>
        </w:rPr>
        <w:t>samples</w:t>
      </w:r>
      <w:r w:rsidRPr="00AC2CDF">
        <w:rPr>
          <w:rFonts w:ascii="Times New Roman" w:hAnsi="Times New Roman"/>
          <w:sz w:val="24"/>
          <w:szCs w:val="24"/>
        </w:rPr>
        <w:t>, participants responded faster to positive (</w:t>
      </w:r>
      <w:r w:rsidRPr="00AC2CDF">
        <w:rPr>
          <w:rFonts w:ascii="Times New Roman" w:hAnsi="Times New Roman"/>
          <w:i/>
          <w:sz w:val="24"/>
          <w:szCs w:val="24"/>
        </w:rPr>
        <w:t>M</w:t>
      </w:r>
      <w:r w:rsidR="000021AB">
        <w:rPr>
          <w:rFonts w:ascii="Times New Roman" w:hAnsi="Times New Roman"/>
          <w:sz w:val="24"/>
          <w:szCs w:val="24"/>
        </w:rPr>
        <w:t xml:space="preserve"> = </w:t>
      </w:r>
      <w:r w:rsidRPr="00AC2CDF">
        <w:rPr>
          <w:rFonts w:ascii="Times New Roman" w:hAnsi="Times New Roman"/>
          <w:sz w:val="24"/>
          <w:szCs w:val="24"/>
        </w:rPr>
        <w:t xml:space="preserve">1154.32, </w:t>
      </w:r>
      <w:r w:rsidRPr="00AC2CDF">
        <w:rPr>
          <w:rFonts w:ascii="Times New Roman" w:hAnsi="Times New Roman"/>
          <w:i/>
          <w:sz w:val="24"/>
          <w:szCs w:val="24"/>
        </w:rPr>
        <w:t>SD</w:t>
      </w:r>
      <w:r w:rsidR="000021AB">
        <w:rPr>
          <w:rFonts w:ascii="Times New Roman" w:hAnsi="Times New Roman"/>
          <w:sz w:val="24"/>
          <w:szCs w:val="24"/>
        </w:rPr>
        <w:t xml:space="preserve"> = </w:t>
      </w:r>
      <w:r w:rsidRPr="00AC2CDF">
        <w:rPr>
          <w:rFonts w:ascii="Times New Roman" w:hAnsi="Times New Roman"/>
          <w:sz w:val="24"/>
          <w:szCs w:val="24"/>
        </w:rPr>
        <w:t>258.24) than negative (</w:t>
      </w:r>
      <w:r w:rsidRPr="00AC2CDF">
        <w:rPr>
          <w:rFonts w:ascii="Times New Roman" w:hAnsi="Times New Roman"/>
          <w:i/>
          <w:sz w:val="24"/>
          <w:szCs w:val="24"/>
        </w:rPr>
        <w:t>M</w:t>
      </w:r>
      <w:r w:rsidR="000021AB">
        <w:rPr>
          <w:rFonts w:ascii="Times New Roman" w:hAnsi="Times New Roman"/>
          <w:sz w:val="24"/>
          <w:szCs w:val="24"/>
        </w:rPr>
        <w:t xml:space="preserve"> = </w:t>
      </w:r>
      <w:r w:rsidRPr="00AC2CDF">
        <w:rPr>
          <w:rFonts w:ascii="Times New Roman" w:hAnsi="Times New Roman"/>
          <w:sz w:val="24"/>
          <w:szCs w:val="24"/>
        </w:rPr>
        <w:t xml:space="preserve">1190.52, </w:t>
      </w:r>
      <w:r w:rsidRPr="00AC2CDF">
        <w:rPr>
          <w:rFonts w:ascii="Times New Roman" w:hAnsi="Times New Roman"/>
          <w:i/>
          <w:sz w:val="24"/>
          <w:szCs w:val="24"/>
        </w:rPr>
        <w:t>SD</w:t>
      </w:r>
      <w:r w:rsidR="000021AB">
        <w:rPr>
          <w:rFonts w:ascii="Times New Roman" w:hAnsi="Times New Roman"/>
          <w:sz w:val="24"/>
          <w:szCs w:val="24"/>
        </w:rPr>
        <w:t xml:space="preserve"> = </w:t>
      </w:r>
      <w:r w:rsidRPr="00AC2CDF">
        <w:rPr>
          <w:rFonts w:ascii="Times New Roman" w:hAnsi="Times New Roman"/>
          <w:sz w:val="24"/>
          <w:szCs w:val="24"/>
        </w:rPr>
        <w:t xml:space="preserve">246.46) traits, </w:t>
      </w:r>
      <w:proofErr w:type="gramStart"/>
      <w:r w:rsidRPr="00AC2CDF">
        <w:rPr>
          <w:rFonts w:ascii="Times New Roman" w:hAnsi="Times New Roman"/>
          <w:i/>
          <w:sz w:val="24"/>
          <w:szCs w:val="24"/>
        </w:rPr>
        <w:t>F</w:t>
      </w:r>
      <w:r w:rsidR="00D57B3B" w:rsidRPr="00AC2CDF">
        <w:rPr>
          <w:rFonts w:ascii="Times New Roman" w:hAnsi="Times New Roman"/>
          <w:sz w:val="24"/>
          <w:szCs w:val="24"/>
        </w:rPr>
        <w:t>(</w:t>
      </w:r>
      <w:proofErr w:type="gramEnd"/>
      <w:r w:rsidR="00D57B3B" w:rsidRPr="00AC2CDF">
        <w:rPr>
          <w:rFonts w:ascii="Times New Roman" w:hAnsi="Times New Roman"/>
          <w:sz w:val="24"/>
          <w:szCs w:val="24"/>
        </w:rPr>
        <w:t>1,</w:t>
      </w:r>
      <w:r w:rsidR="005B4A6B">
        <w:rPr>
          <w:rFonts w:ascii="Times New Roman" w:hAnsi="Times New Roman"/>
          <w:sz w:val="24"/>
          <w:szCs w:val="24"/>
        </w:rPr>
        <w:t xml:space="preserve"> </w:t>
      </w:r>
      <w:r w:rsidR="00D57B3B" w:rsidRPr="00AC2CDF">
        <w:rPr>
          <w:rFonts w:ascii="Times New Roman" w:hAnsi="Times New Roman"/>
          <w:sz w:val="24"/>
          <w:szCs w:val="24"/>
        </w:rPr>
        <w:t>39)</w:t>
      </w:r>
      <w:r w:rsidR="000021AB">
        <w:rPr>
          <w:rFonts w:ascii="Times New Roman" w:hAnsi="Times New Roman"/>
          <w:sz w:val="24"/>
          <w:szCs w:val="24"/>
        </w:rPr>
        <w:t xml:space="preserve"> = </w:t>
      </w:r>
      <w:r w:rsidRPr="00AC2CDF">
        <w:rPr>
          <w:rFonts w:ascii="Times New Roman" w:hAnsi="Times New Roman"/>
          <w:sz w:val="24"/>
          <w:szCs w:val="24"/>
        </w:rPr>
        <w:t xml:space="preserve">16.86, </w:t>
      </w:r>
      <w:r w:rsidRPr="00AC2CDF">
        <w:rPr>
          <w:rFonts w:ascii="Times New Roman" w:hAnsi="Times New Roman"/>
          <w:i/>
          <w:sz w:val="24"/>
          <w:szCs w:val="24"/>
        </w:rPr>
        <w:t>p</w:t>
      </w:r>
      <w:r w:rsidR="000021AB">
        <w:rPr>
          <w:rFonts w:ascii="Times New Roman" w:hAnsi="Times New Roman"/>
          <w:sz w:val="24"/>
          <w:szCs w:val="24"/>
        </w:rPr>
        <w:t xml:space="preserve"> &lt; </w:t>
      </w:r>
      <w:r w:rsidRPr="00AC2CDF">
        <w:rPr>
          <w:rFonts w:ascii="Times New Roman" w:hAnsi="Times New Roman"/>
          <w:sz w:val="24"/>
          <w:szCs w:val="24"/>
        </w:rPr>
        <w:t xml:space="preserve">0.001, </w:t>
      </w:r>
      <w:r w:rsidRPr="00AC2CDF">
        <w:rPr>
          <w:rFonts w:ascii="Times New Roman" w:hAnsi="Times New Roman"/>
          <w:i/>
          <w:sz w:val="24"/>
          <w:szCs w:val="24"/>
        </w:rPr>
        <w:t>η</w:t>
      </w:r>
      <w:r w:rsidRPr="00AC2CDF">
        <w:rPr>
          <w:rFonts w:ascii="Times New Roman" w:hAnsi="Times New Roman"/>
          <w:i/>
          <w:sz w:val="24"/>
          <w:szCs w:val="24"/>
          <w:vertAlign w:val="subscript"/>
        </w:rPr>
        <w:t>p</w:t>
      </w:r>
      <w:r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Pr="00AC2CDF">
        <w:rPr>
          <w:rFonts w:ascii="Times New Roman" w:hAnsi="Times New Roman"/>
          <w:sz w:val="24"/>
          <w:szCs w:val="24"/>
        </w:rPr>
        <w:t xml:space="preserve">0.30. </w:t>
      </w:r>
      <w:r w:rsidR="00F71B20" w:rsidRPr="00AC2CDF">
        <w:rPr>
          <w:rFonts w:ascii="Times New Roman" w:hAnsi="Times New Roman"/>
          <w:sz w:val="24"/>
          <w:szCs w:val="24"/>
        </w:rPr>
        <w:t xml:space="preserve">This trait valence main effect, however, was qualified by culture, </w:t>
      </w:r>
      <w:proofErr w:type="gramStart"/>
      <w:r w:rsidR="00F71B20" w:rsidRPr="00AC2CDF">
        <w:rPr>
          <w:rFonts w:ascii="Times New Roman" w:hAnsi="Times New Roman"/>
          <w:i/>
          <w:sz w:val="24"/>
          <w:szCs w:val="24"/>
        </w:rPr>
        <w:t>F</w:t>
      </w:r>
      <w:r w:rsidR="00D57B3B" w:rsidRPr="00AC2CDF">
        <w:rPr>
          <w:rFonts w:ascii="Times New Roman" w:hAnsi="Times New Roman"/>
          <w:sz w:val="24"/>
          <w:szCs w:val="24"/>
        </w:rPr>
        <w:t>(</w:t>
      </w:r>
      <w:proofErr w:type="gramEnd"/>
      <w:r w:rsidR="00D57B3B" w:rsidRPr="00AC2CDF">
        <w:rPr>
          <w:rFonts w:ascii="Times New Roman" w:hAnsi="Times New Roman"/>
          <w:sz w:val="24"/>
          <w:szCs w:val="24"/>
        </w:rPr>
        <w:t>1,</w:t>
      </w:r>
      <w:r w:rsidR="005B4A6B">
        <w:rPr>
          <w:rFonts w:ascii="Times New Roman" w:hAnsi="Times New Roman"/>
          <w:sz w:val="24"/>
          <w:szCs w:val="24"/>
        </w:rPr>
        <w:t xml:space="preserve"> </w:t>
      </w:r>
      <w:r w:rsidR="00D57B3B" w:rsidRPr="00AC2CDF">
        <w:rPr>
          <w:rFonts w:ascii="Times New Roman" w:hAnsi="Times New Roman"/>
          <w:sz w:val="24"/>
          <w:szCs w:val="24"/>
        </w:rPr>
        <w:t>39)</w:t>
      </w:r>
      <w:r w:rsidR="000021AB">
        <w:rPr>
          <w:rFonts w:ascii="Times New Roman" w:hAnsi="Times New Roman"/>
          <w:sz w:val="24"/>
          <w:szCs w:val="24"/>
        </w:rPr>
        <w:t xml:space="preserve"> = </w:t>
      </w:r>
      <w:r w:rsidR="00F71B20" w:rsidRPr="00AC2CDF">
        <w:rPr>
          <w:rFonts w:ascii="Times New Roman" w:hAnsi="Times New Roman"/>
          <w:sz w:val="24"/>
          <w:szCs w:val="24"/>
        </w:rPr>
        <w:t xml:space="preserve">4.65, </w:t>
      </w:r>
      <w:r w:rsidR="00F71B20" w:rsidRPr="00AC2CDF">
        <w:rPr>
          <w:rFonts w:ascii="Times New Roman" w:hAnsi="Times New Roman"/>
          <w:i/>
          <w:sz w:val="24"/>
          <w:szCs w:val="24"/>
        </w:rPr>
        <w:t>p</w:t>
      </w:r>
      <w:r w:rsidR="000021AB">
        <w:rPr>
          <w:rFonts w:ascii="Times New Roman" w:hAnsi="Times New Roman"/>
          <w:sz w:val="24"/>
          <w:szCs w:val="24"/>
        </w:rPr>
        <w:t xml:space="preserve"> = </w:t>
      </w:r>
      <w:r w:rsidR="00F71B20" w:rsidRPr="00AC2CDF">
        <w:rPr>
          <w:rFonts w:ascii="Times New Roman" w:hAnsi="Times New Roman"/>
          <w:sz w:val="24"/>
          <w:szCs w:val="24"/>
        </w:rPr>
        <w:t>0.0</w:t>
      </w:r>
      <w:r w:rsidR="009A186D" w:rsidRPr="00AC2CDF">
        <w:rPr>
          <w:rFonts w:ascii="Times New Roman" w:hAnsi="Times New Roman"/>
          <w:sz w:val="24"/>
          <w:szCs w:val="24"/>
        </w:rPr>
        <w:t>37</w:t>
      </w:r>
      <w:r w:rsidR="00F71B20" w:rsidRPr="00AC2CDF">
        <w:rPr>
          <w:rFonts w:ascii="Times New Roman" w:hAnsi="Times New Roman"/>
          <w:sz w:val="24"/>
          <w:szCs w:val="24"/>
        </w:rPr>
        <w:t xml:space="preserve">, </w:t>
      </w:r>
      <w:r w:rsidR="00F71B20" w:rsidRPr="00AC2CDF">
        <w:rPr>
          <w:rFonts w:ascii="Times New Roman" w:hAnsi="Times New Roman"/>
          <w:i/>
          <w:sz w:val="24"/>
          <w:szCs w:val="24"/>
        </w:rPr>
        <w:t>η</w:t>
      </w:r>
      <w:r w:rsidR="00F71B20" w:rsidRPr="00AC2CDF">
        <w:rPr>
          <w:rFonts w:ascii="Times New Roman" w:hAnsi="Times New Roman"/>
          <w:i/>
          <w:sz w:val="24"/>
          <w:szCs w:val="24"/>
          <w:vertAlign w:val="subscript"/>
        </w:rPr>
        <w:t>p</w:t>
      </w:r>
      <w:r w:rsidR="00F71B20" w:rsidRPr="00AC2CDF">
        <w:rPr>
          <w:rFonts w:ascii="Times New Roman" w:hAnsi="Times New Roman"/>
          <w:i/>
          <w:sz w:val="24"/>
          <w:szCs w:val="24"/>
          <w:vertAlign w:val="superscript"/>
        </w:rPr>
        <w:t>2</w:t>
      </w:r>
      <w:r w:rsidR="000021AB">
        <w:rPr>
          <w:rFonts w:ascii="Times New Roman" w:hAnsi="Times New Roman"/>
          <w:sz w:val="24"/>
          <w:szCs w:val="24"/>
        </w:rPr>
        <w:t xml:space="preserve"> = </w:t>
      </w:r>
      <w:r w:rsidR="00F71B20" w:rsidRPr="00AC2CDF">
        <w:rPr>
          <w:rFonts w:ascii="Times New Roman" w:hAnsi="Times New Roman"/>
          <w:sz w:val="24"/>
          <w:szCs w:val="24"/>
        </w:rPr>
        <w:t>0.11. Western participants did not differ significantly in their response speed to positive (</w:t>
      </w:r>
      <w:r w:rsidR="00F71B20" w:rsidRPr="00AC2CDF">
        <w:rPr>
          <w:rFonts w:ascii="Times New Roman" w:hAnsi="Times New Roman"/>
          <w:i/>
          <w:sz w:val="24"/>
          <w:szCs w:val="24"/>
        </w:rPr>
        <w:t>M</w:t>
      </w:r>
      <w:r w:rsidR="000021AB">
        <w:rPr>
          <w:rFonts w:ascii="Times New Roman" w:hAnsi="Times New Roman"/>
          <w:sz w:val="24"/>
          <w:szCs w:val="24"/>
        </w:rPr>
        <w:t xml:space="preserve"> = </w:t>
      </w:r>
      <w:r w:rsidR="00F71B20" w:rsidRPr="00AC2CDF">
        <w:rPr>
          <w:rFonts w:ascii="Times New Roman" w:hAnsi="Times New Roman"/>
          <w:sz w:val="24"/>
          <w:szCs w:val="24"/>
        </w:rPr>
        <w:t xml:space="preserve">1181.26, </w:t>
      </w:r>
      <w:r w:rsidR="00F71B20" w:rsidRPr="00AC2CDF">
        <w:rPr>
          <w:rFonts w:ascii="Times New Roman" w:hAnsi="Times New Roman"/>
          <w:i/>
          <w:sz w:val="24"/>
          <w:szCs w:val="24"/>
        </w:rPr>
        <w:t>SD</w:t>
      </w:r>
      <w:r w:rsidR="000021AB">
        <w:rPr>
          <w:rFonts w:ascii="Times New Roman" w:hAnsi="Times New Roman"/>
          <w:sz w:val="24"/>
          <w:szCs w:val="24"/>
        </w:rPr>
        <w:t xml:space="preserve"> = </w:t>
      </w:r>
      <w:r w:rsidR="00F71B20" w:rsidRPr="00AC2CDF">
        <w:rPr>
          <w:rFonts w:ascii="Times New Roman" w:hAnsi="Times New Roman"/>
          <w:sz w:val="24"/>
          <w:szCs w:val="24"/>
        </w:rPr>
        <w:t>271.34) and negative (</w:t>
      </w:r>
      <w:r w:rsidR="00F71B20" w:rsidRPr="00AC2CDF">
        <w:rPr>
          <w:rFonts w:ascii="Times New Roman" w:hAnsi="Times New Roman"/>
          <w:i/>
          <w:sz w:val="24"/>
          <w:szCs w:val="24"/>
        </w:rPr>
        <w:t>M</w:t>
      </w:r>
      <w:r w:rsidR="000021AB">
        <w:rPr>
          <w:rFonts w:ascii="Times New Roman" w:hAnsi="Times New Roman"/>
          <w:sz w:val="24"/>
          <w:szCs w:val="24"/>
        </w:rPr>
        <w:t xml:space="preserve"> = </w:t>
      </w:r>
      <w:r w:rsidR="00F71B20" w:rsidRPr="00AC2CDF">
        <w:rPr>
          <w:rFonts w:ascii="Times New Roman" w:hAnsi="Times New Roman"/>
          <w:sz w:val="24"/>
          <w:szCs w:val="24"/>
        </w:rPr>
        <w:t xml:space="preserve">1198.58, </w:t>
      </w:r>
      <w:r w:rsidR="00F71B20" w:rsidRPr="00AC2CDF">
        <w:rPr>
          <w:rFonts w:ascii="Times New Roman" w:hAnsi="Times New Roman"/>
          <w:i/>
          <w:sz w:val="24"/>
          <w:szCs w:val="24"/>
        </w:rPr>
        <w:t>SD</w:t>
      </w:r>
      <w:r w:rsidR="000021AB">
        <w:rPr>
          <w:rFonts w:ascii="Times New Roman" w:hAnsi="Times New Roman"/>
          <w:sz w:val="24"/>
          <w:szCs w:val="24"/>
        </w:rPr>
        <w:t xml:space="preserve"> = </w:t>
      </w:r>
      <w:r w:rsidR="00F71B20" w:rsidRPr="00AC2CDF">
        <w:rPr>
          <w:rFonts w:ascii="Times New Roman" w:hAnsi="Times New Roman"/>
          <w:sz w:val="24"/>
          <w:szCs w:val="24"/>
        </w:rPr>
        <w:t xml:space="preserve">248.13) traits, </w:t>
      </w:r>
      <w:proofErr w:type="gramStart"/>
      <w:r w:rsidR="00F71B20" w:rsidRPr="00AC2CDF">
        <w:rPr>
          <w:rFonts w:ascii="Times New Roman" w:hAnsi="Times New Roman"/>
          <w:i/>
          <w:sz w:val="24"/>
          <w:szCs w:val="24"/>
        </w:rPr>
        <w:t>t</w:t>
      </w:r>
      <w:r w:rsidR="00D57B3B" w:rsidRPr="00AC2CDF">
        <w:rPr>
          <w:rFonts w:ascii="Times New Roman" w:hAnsi="Times New Roman"/>
          <w:sz w:val="24"/>
          <w:szCs w:val="24"/>
        </w:rPr>
        <w:t>(</w:t>
      </w:r>
      <w:proofErr w:type="gramEnd"/>
      <w:r w:rsidR="00D57B3B" w:rsidRPr="00AC2CDF">
        <w:rPr>
          <w:rFonts w:ascii="Times New Roman" w:hAnsi="Times New Roman"/>
          <w:sz w:val="24"/>
          <w:szCs w:val="24"/>
        </w:rPr>
        <w:t>19)</w:t>
      </w:r>
      <w:r w:rsidR="000021AB">
        <w:rPr>
          <w:rFonts w:ascii="Times New Roman" w:hAnsi="Times New Roman"/>
          <w:sz w:val="24"/>
          <w:szCs w:val="24"/>
        </w:rPr>
        <w:t xml:space="preserve"> = </w:t>
      </w:r>
      <w:r w:rsidR="00F71B20" w:rsidRPr="00AC2CDF">
        <w:rPr>
          <w:rFonts w:ascii="Times New Roman" w:hAnsi="Times New Roman"/>
          <w:sz w:val="24"/>
          <w:szCs w:val="24"/>
        </w:rPr>
        <w:t xml:space="preserve">-1.27, </w:t>
      </w:r>
      <w:r w:rsidR="00F71B20" w:rsidRPr="00AC2CDF">
        <w:rPr>
          <w:rFonts w:ascii="Times New Roman" w:hAnsi="Times New Roman"/>
          <w:i/>
          <w:sz w:val="24"/>
          <w:szCs w:val="24"/>
        </w:rPr>
        <w:t>p</w:t>
      </w:r>
      <w:r w:rsidR="000021AB">
        <w:rPr>
          <w:rFonts w:ascii="Times New Roman" w:hAnsi="Times New Roman"/>
          <w:sz w:val="24"/>
          <w:szCs w:val="24"/>
        </w:rPr>
        <w:t xml:space="preserve"> = </w:t>
      </w:r>
      <w:r w:rsidR="00F71B20" w:rsidRPr="00AC2CDF">
        <w:rPr>
          <w:rFonts w:ascii="Times New Roman" w:hAnsi="Times New Roman"/>
          <w:sz w:val="24"/>
          <w:szCs w:val="24"/>
        </w:rPr>
        <w:t>0.2</w:t>
      </w:r>
      <w:r w:rsidR="009A186D" w:rsidRPr="00AC2CDF">
        <w:rPr>
          <w:rFonts w:ascii="Times New Roman" w:hAnsi="Times New Roman"/>
          <w:sz w:val="24"/>
          <w:szCs w:val="24"/>
        </w:rPr>
        <w:t>18</w:t>
      </w:r>
      <w:r w:rsidR="00F71B20" w:rsidRPr="00AC2CDF">
        <w:rPr>
          <w:rFonts w:ascii="Times New Roman" w:hAnsi="Times New Roman"/>
          <w:sz w:val="24"/>
          <w:szCs w:val="24"/>
        </w:rPr>
        <w:t xml:space="preserve">, </w:t>
      </w:r>
      <w:r w:rsidR="00F71B20" w:rsidRPr="00AC2CDF">
        <w:rPr>
          <w:rFonts w:ascii="Times New Roman" w:hAnsi="Times New Roman"/>
          <w:i/>
          <w:sz w:val="24"/>
          <w:szCs w:val="24"/>
        </w:rPr>
        <w:t>d</w:t>
      </w:r>
      <w:r w:rsidR="000021AB">
        <w:rPr>
          <w:rFonts w:ascii="Times New Roman" w:hAnsi="Times New Roman"/>
          <w:sz w:val="24"/>
          <w:szCs w:val="24"/>
        </w:rPr>
        <w:t xml:space="preserve"> = </w:t>
      </w:r>
      <w:r w:rsidR="00F71B20" w:rsidRPr="00AC2CDF">
        <w:rPr>
          <w:rFonts w:ascii="Times New Roman" w:hAnsi="Times New Roman"/>
          <w:sz w:val="24"/>
          <w:szCs w:val="24"/>
        </w:rPr>
        <w:t>-0.33, whereas Chinese participants responded faster to positive (</w:t>
      </w:r>
      <w:r w:rsidR="00F71B20" w:rsidRPr="00AC2CDF">
        <w:rPr>
          <w:rFonts w:ascii="Times New Roman" w:hAnsi="Times New Roman"/>
          <w:i/>
          <w:sz w:val="24"/>
          <w:szCs w:val="24"/>
        </w:rPr>
        <w:t>M</w:t>
      </w:r>
      <w:r w:rsidR="000021AB">
        <w:rPr>
          <w:rFonts w:ascii="Times New Roman" w:hAnsi="Times New Roman"/>
          <w:sz w:val="24"/>
          <w:szCs w:val="24"/>
        </w:rPr>
        <w:t xml:space="preserve"> = </w:t>
      </w:r>
      <w:r w:rsidR="00F71B20" w:rsidRPr="00AC2CDF">
        <w:rPr>
          <w:rFonts w:ascii="Times New Roman" w:hAnsi="Times New Roman"/>
          <w:sz w:val="24"/>
          <w:szCs w:val="24"/>
        </w:rPr>
        <w:t xml:space="preserve">1128.21, </w:t>
      </w:r>
      <w:r w:rsidR="00F71B20" w:rsidRPr="00AC2CDF">
        <w:rPr>
          <w:rFonts w:ascii="Times New Roman" w:hAnsi="Times New Roman"/>
          <w:i/>
          <w:sz w:val="24"/>
          <w:szCs w:val="24"/>
        </w:rPr>
        <w:t>SD</w:t>
      </w:r>
      <w:r w:rsidR="000021AB">
        <w:rPr>
          <w:rFonts w:ascii="Times New Roman" w:hAnsi="Times New Roman"/>
          <w:sz w:val="24"/>
          <w:szCs w:val="24"/>
        </w:rPr>
        <w:t xml:space="preserve"> = </w:t>
      </w:r>
      <w:r w:rsidR="00F71B20" w:rsidRPr="00AC2CDF">
        <w:rPr>
          <w:rFonts w:ascii="Times New Roman" w:hAnsi="Times New Roman"/>
          <w:sz w:val="24"/>
          <w:szCs w:val="24"/>
        </w:rPr>
        <w:t>248.95) than negative (</w:t>
      </w:r>
      <w:r w:rsidR="00F71B20" w:rsidRPr="00AC2CDF">
        <w:rPr>
          <w:rFonts w:ascii="Times New Roman" w:hAnsi="Times New Roman"/>
          <w:i/>
          <w:sz w:val="24"/>
          <w:szCs w:val="24"/>
        </w:rPr>
        <w:t>M</w:t>
      </w:r>
      <w:r w:rsidR="000021AB">
        <w:rPr>
          <w:rFonts w:ascii="Times New Roman" w:hAnsi="Times New Roman"/>
          <w:sz w:val="24"/>
          <w:szCs w:val="24"/>
        </w:rPr>
        <w:t xml:space="preserve"> = </w:t>
      </w:r>
      <w:r w:rsidR="00F71B20" w:rsidRPr="00AC2CDF">
        <w:rPr>
          <w:rFonts w:ascii="Times New Roman" w:hAnsi="Times New Roman"/>
          <w:sz w:val="24"/>
          <w:szCs w:val="24"/>
        </w:rPr>
        <w:t xml:space="preserve">1282.84, </w:t>
      </w:r>
      <w:r w:rsidR="00F71B20" w:rsidRPr="00AC2CDF">
        <w:rPr>
          <w:rFonts w:ascii="Times New Roman" w:hAnsi="Times New Roman"/>
          <w:i/>
          <w:sz w:val="24"/>
          <w:szCs w:val="24"/>
        </w:rPr>
        <w:t>SD</w:t>
      </w:r>
      <w:r w:rsidR="000021AB">
        <w:rPr>
          <w:rFonts w:ascii="Times New Roman" w:hAnsi="Times New Roman"/>
          <w:sz w:val="24"/>
          <w:szCs w:val="24"/>
        </w:rPr>
        <w:t xml:space="preserve"> = </w:t>
      </w:r>
      <w:r w:rsidR="00F71B20" w:rsidRPr="00AC2CDF">
        <w:rPr>
          <w:rFonts w:ascii="Times New Roman" w:hAnsi="Times New Roman"/>
          <w:sz w:val="24"/>
          <w:szCs w:val="24"/>
        </w:rPr>
        <w:t xml:space="preserve">250.74) traits, </w:t>
      </w:r>
      <w:r w:rsidR="00F71B20" w:rsidRPr="00AC2CDF">
        <w:rPr>
          <w:rFonts w:ascii="Times New Roman" w:hAnsi="Times New Roman"/>
          <w:i/>
          <w:sz w:val="24"/>
          <w:szCs w:val="24"/>
        </w:rPr>
        <w:t>t</w:t>
      </w:r>
      <w:r w:rsidR="00D57B3B" w:rsidRPr="00AC2CDF">
        <w:rPr>
          <w:rFonts w:ascii="Times New Roman" w:hAnsi="Times New Roman"/>
          <w:sz w:val="24"/>
          <w:szCs w:val="24"/>
        </w:rPr>
        <w:t>(20)</w:t>
      </w:r>
      <w:r w:rsidR="000021AB">
        <w:rPr>
          <w:rFonts w:ascii="Times New Roman" w:hAnsi="Times New Roman"/>
          <w:sz w:val="24"/>
          <w:szCs w:val="24"/>
        </w:rPr>
        <w:t xml:space="preserve"> = </w:t>
      </w:r>
      <w:r w:rsidR="00F71B20" w:rsidRPr="00AC2CDF">
        <w:rPr>
          <w:rFonts w:ascii="Times New Roman" w:hAnsi="Times New Roman"/>
          <w:sz w:val="24"/>
          <w:szCs w:val="24"/>
        </w:rPr>
        <w:t xml:space="preserve">-4.83, </w:t>
      </w:r>
      <w:r w:rsidR="00F71B20" w:rsidRPr="00AC2CDF">
        <w:rPr>
          <w:rFonts w:ascii="Times New Roman" w:hAnsi="Times New Roman"/>
          <w:i/>
          <w:sz w:val="24"/>
          <w:szCs w:val="24"/>
        </w:rPr>
        <w:t>p</w:t>
      </w:r>
      <w:r w:rsidR="000021AB">
        <w:rPr>
          <w:rFonts w:ascii="Times New Roman" w:hAnsi="Times New Roman"/>
          <w:sz w:val="24"/>
          <w:szCs w:val="24"/>
        </w:rPr>
        <w:t xml:space="preserve"> &lt; </w:t>
      </w:r>
      <w:r w:rsidR="00F71B20" w:rsidRPr="00AC2CDF">
        <w:rPr>
          <w:rFonts w:ascii="Times New Roman" w:hAnsi="Times New Roman"/>
          <w:sz w:val="24"/>
          <w:szCs w:val="24"/>
        </w:rPr>
        <w:t xml:space="preserve">0.001, </w:t>
      </w:r>
      <w:r w:rsidR="00F71B20" w:rsidRPr="00AC2CDF">
        <w:rPr>
          <w:rFonts w:ascii="Times New Roman" w:hAnsi="Times New Roman"/>
          <w:i/>
          <w:sz w:val="24"/>
          <w:szCs w:val="24"/>
        </w:rPr>
        <w:t>d</w:t>
      </w:r>
      <w:r w:rsidR="000021AB">
        <w:rPr>
          <w:rFonts w:ascii="Times New Roman" w:hAnsi="Times New Roman"/>
          <w:sz w:val="24"/>
          <w:szCs w:val="24"/>
        </w:rPr>
        <w:t xml:space="preserve"> = </w:t>
      </w:r>
      <w:r w:rsidR="00F71B20" w:rsidRPr="00AC2CDF">
        <w:rPr>
          <w:rFonts w:ascii="Times New Roman" w:hAnsi="Times New Roman"/>
          <w:sz w:val="24"/>
          <w:szCs w:val="24"/>
        </w:rPr>
        <w:t>-1.09</w:t>
      </w:r>
      <w:r w:rsidR="002F2D96" w:rsidRPr="00AC2CDF">
        <w:rPr>
          <w:rFonts w:ascii="Times New Roman" w:hAnsi="Times New Roman"/>
          <w:sz w:val="24"/>
          <w:szCs w:val="24"/>
        </w:rPr>
        <w:t xml:space="preserve">. </w:t>
      </w:r>
      <w:r w:rsidR="00F71B20" w:rsidRPr="00AC2CDF">
        <w:rPr>
          <w:rFonts w:ascii="Times New Roman" w:hAnsi="Times New Roman"/>
          <w:sz w:val="24"/>
          <w:szCs w:val="24"/>
        </w:rPr>
        <w:t>Finally, a significant referent main effect indicated that participants res</w:t>
      </w:r>
      <w:r w:rsidRPr="00AC2CDF">
        <w:rPr>
          <w:rFonts w:ascii="Times New Roman" w:hAnsi="Times New Roman"/>
          <w:sz w:val="24"/>
          <w:szCs w:val="24"/>
        </w:rPr>
        <w:t>ponded faster to self-descriptive (</w:t>
      </w:r>
      <w:r w:rsidRPr="00AC2CDF">
        <w:rPr>
          <w:rFonts w:ascii="Times New Roman" w:hAnsi="Times New Roman"/>
          <w:i/>
          <w:sz w:val="24"/>
          <w:szCs w:val="24"/>
        </w:rPr>
        <w:t>M</w:t>
      </w:r>
      <w:r w:rsidR="000021AB">
        <w:rPr>
          <w:rFonts w:ascii="Times New Roman" w:hAnsi="Times New Roman"/>
          <w:sz w:val="24"/>
          <w:szCs w:val="24"/>
        </w:rPr>
        <w:t xml:space="preserve"> = </w:t>
      </w:r>
      <w:r w:rsidRPr="00AC2CDF">
        <w:rPr>
          <w:rFonts w:ascii="Times New Roman" w:hAnsi="Times New Roman"/>
          <w:sz w:val="24"/>
          <w:szCs w:val="24"/>
        </w:rPr>
        <w:t xml:space="preserve">1140.59, </w:t>
      </w:r>
      <w:r w:rsidRPr="00AC2CDF">
        <w:rPr>
          <w:rFonts w:ascii="Times New Roman" w:hAnsi="Times New Roman"/>
          <w:i/>
          <w:sz w:val="24"/>
          <w:szCs w:val="24"/>
        </w:rPr>
        <w:t>SD</w:t>
      </w:r>
      <w:r w:rsidR="000021AB">
        <w:rPr>
          <w:rFonts w:ascii="Times New Roman" w:hAnsi="Times New Roman"/>
          <w:sz w:val="24"/>
          <w:szCs w:val="24"/>
        </w:rPr>
        <w:t xml:space="preserve"> = </w:t>
      </w:r>
      <w:r w:rsidRPr="00AC2CDF">
        <w:rPr>
          <w:rFonts w:ascii="Times New Roman" w:hAnsi="Times New Roman"/>
          <w:sz w:val="24"/>
          <w:szCs w:val="24"/>
        </w:rPr>
        <w:t>243.64) than no</w:t>
      </w:r>
      <w:r w:rsidR="00F71B20" w:rsidRPr="00AC2CDF">
        <w:rPr>
          <w:rFonts w:ascii="Times New Roman" w:hAnsi="Times New Roman"/>
          <w:sz w:val="24"/>
          <w:szCs w:val="24"/>
        </w:rPr>
        <w:t>n</w:t>
      </w:r>
      <w:r w:rsidRPr="00AC2CDF">
        <w:rPr>
          <w:rFonts w:ascii="Times New Roman" w:hAnsi="Times New Roman"/>
          <w:sz w:val="24"/>
          <w:szCs w:val="24"/>
        </w:rPr>
        <w:t>-self-descriptive traits (</w:t>
      </w:r>
      <w:r w:rsidRPr="00AC2CDF">
        <w:rPr>
          <w:rFonts w:ascii="Times New Roman" w:hAnsi="Times New Roman"/>
          <w:i/>
          <w:sz w:val="24"/>
          <w:szCs w:val="24"/>
        </w:rPr>
        <w:t>M</w:t>
      </w:r>
      <w:r w:rsidR="000021AB">
        <w:rPr>
          <w:rFonts w:ascii="Times New Roman" w:hAnsi="Times New Roman"/>
          <w:sz w:val="24"/>
          <w:szCs w:val="24"/>
        </w:rPr>
        <w:t xml:space="preserve"> = </w:t>
      </w:r>
      <w:r w:rsidRPr="00AC2CDF">
        <w:rPr>
          <w:rFonts w:ascii="Times New Roman" w:hAnsi="Times New Roman"/>
          <w:sz w:val="24"/>
          <w:szCs w:val="24"/>
        </w:rPr>
        <w:t xml:space="preserve">1204.25, </w:t>
      </w:r>
      <w:r w:rsidRPr="00AC2CDF">
        <w:rPr>
          <w:rFonts w:ascii="Times New Roman" w:hAnsi="Times New Roman"/>
          <w:i/>
          <w:sz w:val="24"/>
          <w:szCs w:val="24"/>
        </w:rPr>
        <w:t>SD</w:t>
      </w:r>
      <w:r w:rsidR="000021AB">
        <w:rPr>
          <w:rFonts w:ascii="Times New Roman" w:hAnsi="Times New Roman"/>
          <w:sz w:val="24"/>
          <w:szCs w:val="24"/>
        </w:rPr>
        <w:t xml:space="preserve"> = </w:t>
      </w:r>
      <w:r w:rsidRPr="00AC2CDF">
        <w:rPr>
          <w:rFonts w:ascii="Times New Roman" w:hAnsi="Times New Roman"/>
          <w:sz w:val="24"/>
          <w:szCs w:val="24"/>
        </w:rPr>
        <w:t xml:space="preserve">267.44) traits, </w:t>
      </w:r>
      <w:proofErr w:type="gramStart"/>
      <w:r w:rsidRPr="00AC2CDF">
        <w:rPr>
          <w:rFonts w:ascii="Times New Roman" w:hAnsi="Times New Roman"/>
          <w:i/>
          <w:sz w:val="24"/>
          <w:szCs w:val="24"/>
        </w:rPr>
        <w:t>F</w:t>
      </w:r>
      <w:r w:rsidR="00D57B3B" w:rsidRPr="00AC2CDF">
        <w:rPr>
          <w:rFonts w:ascii="Times New Roman" w:hAnsi="Times New Roman"/>
          <w:sz w:val="24"/>
          <w:szCs w:val="24"/>
        </w:rPr>
        <w:t>(</w:t>
      </w:r>
      <w:proofErr w:type="gramEnd"/>
      <w:r w:rsidR="00930E42" w:rsidRPr="00AC2CDF">
        <w:rPr>
          <w:rFonts w:ascii="Times New Roman" w:hAnsi="Times New Roman"/>
          <w:sz w:val="24"/>
          <w:szCs w:val="24"/>
        </w:rPr>
        <w:t>1,39</w:t>
      </w:r>
      <w:r w:rsidR="00D57B3B" w:rsidRPr="00AC2CDF">
        <w:rPr>
          <w:rFonts w:ascii="Times New Roman" w:hAnsi="Times New Roman"/>
          <w:sz w:val="24"/>
          <w:szCs w:val="24"/>
        </w:rPr>
        <w:t>)</w:t>
      </w:r>
      <w:r w:rsidR="000021AB">
        <w:rPr>
          <w:rFonts w:ascii="Times New Roman" w:hAnsi="Times New Roman"/>
          <w:i/>
          <w:sz w:val="24"/>
          <w:szCs w:val="24"/>
        </w:rPr>
        <w:t xml:space="preserve"> = </w:t>
      </w:r>
      <w:r w:rsidRPr="00AC2CDF">
        <w:rPr>
          <w:rFonts w:ascii="Times New Roman" w:hAnsi="Times New Roman"/>
          <w:sz w:val="24"/>
          <w:szCs w:val="24"/>
        </w:rPr>
        <w:t xml:space="preserve">16.86, </w:t>
      </w:r>
      <w:r w:rsidRPr="00AC2CDF">
        <w:rPr>
          <w:rFonts w:ascii="Times New Roman" w:hAnsi="Times New Roman"/>
          <w:i/>
          <w:sz w:val="24"/>
          <w:szCs w:val="24"/>
        </w:rPr>
        <w:t>p</w:t>
      </w:r>
      <w:r w:rsidR="000021AB">
        <w:rPr>
          <w:rFonts w:ascii="Times New Roman" w:hAnsi="Times New Roman"/>
          <w:sz w:val="24"/>
          <w:szCs w:val="24"/>
        </w:rPr>
        <w:t xml:space="preserve"> &lt; </w:t>
      </w:r>
      <w:r w:rsidRPr="00AC2CDF">
        <w:rPr>
          <w:rFonts w:ascii="Times New Roman" w:hAnsi="Times New Roman"/>
          <w:sz w:val="24"/>
          <w:szCs w:val="24"/>
        </w:rPr>
        <w:t xml:space="preserve">0.001, </w:t>
      </w:r>
      <w:r w:rsidRPr="00AC2CDF">
        <w:rPr>
          <w:rFonts w:ascii="Times New Roman" w:hAnsi="Times New Roman"/>
          <w:i/>
          <w:sz w:val="24"/>
          <w:szCs w:val="24"/>
        </w:rPr>
        <w:t>η</w:t>
      </w:r>
      <w:r w:rsidRPr="00AC2CDF">
        <w:rPr>
          <w:rFonts w:ascii="Times New Roman" w:hAnsi="Times New Roman"/>
          <w:i/>
          <w:sz w:val="24"/>
          <w:szCs w:val="24"/>
          <w:vertAlign w:val="subscript"/>
        </w:rPr>
        <w:t>p</w:t>
      </w:r>
      <w:r w:rsidRPr="00AC2CDF">
        <w:rPr>
          <w:rFonts w:ascii="Times New Roman" w:hAnsi="Times New Roman"/>
          <w:i/>
          <w:sz w:val="24"/>
          <w:szCs w:val="24"/>
          <w:vertAlign w:val="superscript"/>
        </w:rPr>
        <w:t>2</w:t>
      </w:r>
      <w:r w:rsidR="000021AB">
        <w:rPr>
          <w:rFonts w:ascii="Times New Roman" w:hAnsi="Times New Roman"/>
          <w:i/>
          <w:sz w:val="24"/>
          <w:szCs w:val="24"/>
          <w:vertAlign w:val="superscript"/>
        </w:rPr>
        <w:t xml:space="preserve"> = </w:t>
      </w:r>
      <w:r w:rsidRPr="00AC2CDF">
        <w:rPr>
          <w:rFonts w:ascii="Times New Roman" w:hAnsi="Times New Roman"/>
          <w:sz w:val="24"/>
          <w:szCs w:val="24"/>
        </w:rPr>
        <w:t xml:space="preserve">0.29. </w:t>
      </w:r>
      <w:r w:rsidR="00934375" w:rsidRPr="00AC2CDF">
        <w:rPr>
          <w:rFonts w:ascii="Times New Roman" w:hAnsi="Times New Roman"/>
          <w:sz w:val="24"/>
          <w:szCs w:val="24"/>
        </w:rPr>
        <w:t xml:space="preserve">No other effect </w:t>
      </w:r>
      <w:r w:rsidR="008723CE" w:rsidRPr="00AC2CDF">
        <w:rPr>
          <w:rFonts w:ascii="Times New Roman" w:hAnsi="Times New Roman"/>
          <w:sz w:val="24"/>
          <w:szCs w:val="24"/>
        </w:rPr>
        <w:t>reached significance</w:t>
      </w:r>
      <w:r w:rsidR="00934375" w:rsidRPr="00AC2CDF">
        <w:rPr>
          <w:rFonts w:ascii="Times New Roman" w:hAnsi="Times New Roman"/>
          <w:sz w:val="24"/>
          <w:szCs w:val="24"/>
        </w:rPr>
        <w:t xml:space="preserve">, all </w:t>
      </w:r>
      <w:r w:rsidR="00934375" w:rsidRPr="00AC2CDF">
        <w:rPr>
          <w:rFonts w:ascii="Times New Roman" w:hAnsi="Times New Roman"/>
          <w:i/>
          <w:sz w:val="24"/>
          <w:szCs w:val="24"/>
        </w:rPr>
        <w:t>p</w:t>
      </w:r>
      <w:r w:rsidR="00934375" w:rsidRPr="00AC2CDF">
        <w:rPr>
          <w:rFonts w:ascii="Times New Roman" w:hAnsi="Times New Roman"/>
          <w:sz w:val="24"/>
          <w:szCs w:val="24"/>
        </w:rPr>
        <w:t>s</w:t>
      </w:r>
      <w:r w:rsidR="000021AB">
        <w:rPr>
          <w:rFonts w:ascii="Times New Roman" w:hAnsi="Times New Roman"/>
          <w:sz w:val="24"/>
          <w:szCs w:val="24"/>
        </w:rPr>
        <w:t xml:space="preserve"> &lt; </w:t>
      </w:r>
      <w:r w:rsidR="00934375" w:rsidRPr="00AC2CDF">
        <w:rPr>
          <w:rFonts w:ascii="Times New Roman" w:hAnsi="Times New Roman"/>
          <w:sz w:val="24"/>
          <w:szCs w:val="24"/>
        </w:rPr>
        <w:t>0.05.</w:t>
      </w:r>
    </w:p>
    <w:p w14:paraId="78F679E7" w14:textId="77777777" w:rsidR="003E313B" w:rsidRPr="00AC2CDF" w:rsidRDefault="003E313B" w:rsidP="003E313B">
      <w:pPr>
        <w:pStyle w:val="NormalWeb"/>
        <w:spacing w:before="0" w:beforeAutospacing="0" w:after="0" w:afterAutospacing="0" w:line="480" w:lineRule="exact"/>
        <w:rPr>
          <w:rFonts w:ascii="Times New Roman" w:hAnsi="Times New Roman"/>
          <w:b/>
          <w:bCs/>
          <w:iCs/>
          <w:sz w:val="24"/>
          <w:szCs w:val="24"/>
        </w:rPr>
      </w:pPr>
      <w:r w:rsidRPr="00AC2CDF">
        <w:rPr>
          <w:rFonts w:ascii="Times New Roman" w:hAnsi="Times New Roman"/>
          <w:b/>
          <w:bCs/>
          <w:iCs/>
          <w:sz w:val="24"/>
          <w:szCs w:val="24"/>
        </w:rPr>
        <w:t>ERPs</w:t>
      </w:r>
    </w:p>
    <w:p w14:paraId="22AF978B" w14:textId="3667112B" w:rsidR="003E313B" w:rsidRPr="00AC2CDF" w:rsidRDefault="003E313B" w:rsidP="003E313B">
      <w:pPr>
        <w:spacing w:line="480" w:lineRule="exact"/>
        <w:ind w:firstLine="420"/>
        <w:rPr>
          <w:rFonts w:ascii="Times New Roman" w:hAnsi="Times New Roman"/>
        </w:rPr>
      </w:pPr>
      <w:r w:rsidRPr="00AC2CDF">
        <w:rPr>
          <w:rFonts w:ascii="Times New Roman" w:hAnsi="Times New Roman"/>
          <w:b/>
          <w:bCs/>
          <w:iCs/>
        </w:rPr>
        <w:t>N1</w:t>
      </w:r>
      <w:r w:rsidR="00986F56" w:rsidRPr="00AC2CDF">
        <w:rPr>
          <w:rFonts w:ascii="Times New Roman" w:hAnsi="Times New Roman"/>
          <w:b/>
          <w:bCs/>
          <w:iCs/>
        </w:rPr>
        <w:t>70</w:t>
      </w:r>
      <w:r w:rsidRPr="00AC2CDF">
        <w:rPr>
          <w:rFonts w:ascii="Times New Roman" w:hAnsi="Times New Roman"/>
          <w:b/>
          <w:bCs/>
          <w:iCs/>
        </w:rPr>
        <w:t>.</w:t>
      </w:r>
      <w:r w:rsidRPr="00AC2CDF">
        <w:rPr>
          <w:rFonts w:ascii="Times New Roman" w:hAnsi="Times New Roman"/>
          <w:iCs/>
        </w:rPr>
        <w:t xml:space="preserve"> </w:t>
      </w:r>
      <w:r w:rsidRPr="00AC2CDF">
        <w:rPr>
          <w:rFonts w:ascii="Times New Roman" w:hAnsi="Times New Roman"/>
        </w:rPr>
        <w:t>We entered the peak amplitudes of N1</w:t>
      </w:r>
      <w:r w:rsidR="00986F56" w:rsidRPr="00AC2CDF">
        <w:rPr>
          <w:rFonts w:ascii="Times New Roman" w:hAnsi="Times New Roman"/>
        </w:rPr>
        <w:t>70</w:t>
      </w:r>
      <w:r w:rsidRPr="00AC2CDF">
        <w:rPr>
          <w:rFonts w:ascii="Times New Roman" w:hAnsi="Times New Roman"/>
        </w:rPr>
        <w:t xml:space="preserve"> into an ANOVA. The </w:t>
      </w:r>
      <w:r w:rsidR="00253B99" w:rsidRPr="00AC2CDF">
        <w:rPr>
          <w:rFonts w:ascii="Times New Roman" w:hAnsi="Times New Roman"/>
        </w:rPr>
        <w:t>crucial</w:t>
      </w:r>
      <w:r w:rsidR="00C532A2" w:rsidRPr="00AC2CDF">
        <w:rPr>
          <w:rFonts w:ascii="Times New Roman" w:hAnsi="Times New Roman"/>
        </w:rPr>
        <w:t xml:space="preserve"> </w:t>
      </w:r>
      <w:r w:rsidR="00420CA2" w:rsidRPr="00AC2CDF">
        <w:rPr>
          <w:rFonts w:ascii="Times New Roman" w:hAnsi="Times New Roman"/>
        </w:rPr>
        <w:t xml:space="preserve">Trait Valence </w:t>
      </w:r>
      <w:r w:rsidR="00C532A2" w:rsidRPr="00AC2CDF">
        <w:rPr>
          <w:rFonts w:ascii="Times New Roman" w:hAnsi="Times New Roman"/>
        </w:rPr>
        <w:sym w:font="Symbol" w:char="F0B4"/>
      </w:r>
      <w:r w:rsidR="00C532A2" w:rsidRPr="00AC2CDF">
        <w:rPr>
          <w:rFonts w:ascii="Times New Roman" w:hAnsi="Times New Roman"/>
        </w:rPr>
        <w:t xml:space="preserve"> </w:t>
      </w:r>
      <w:r w:rsidR="00420CA2" w:rsidRPr="00AC2CDF">
        <w:rPr>
          <w:rFonts w:ascii="Times New Roman" w:hAnsi="Times New Roman"/>
        </w:rPr>
        <w:t xml:space="preserve">Culture </w:t>
      </w:r>
      <w:r w:rsidRPr="00AC2CDF">
        <w:rPr>
          <w:rFonts w:ascii="Times New Roman" w:hAnsi="Times New Roman"/>
        </w:rPr>
        <w:t xml:space="preserve">interaction was significant, </w:t>
      </w:r>
      <w:proofErr w:type="gramStart"/>
      <w:r w:rsidRPr="00AC2CDF">
        <w:rPr>
          <w:rFonts w:ascii="Times New Roman" w:hAnsi="Times New Roman"/>
          <w:i/>
        </w:rPr>
        <w:t>F</w:t>
      </w:r>
      <w:r w:rsidRPr="00AC2CDF">
        <w:rPr>
          <w:rFonts w:ascii="Times New Roman" w:hAnsi="Times New Roman"/>
        </w:rPr>
        <w:t>(</w:t>
      </w:r>
      <w:proofErr w:type="gramEnd"/>
      <w:r w:rsidRPr="00AC2CDF">
        <w:rPr>
          <w:rFonts w:ascii="Times New Roman" w:hAnsi="Times New Roman"/>
        </w:rPr>
        <w:t>1, 39)</w:t>
      </w:r>
      <w:r w:rsidR="000021AB">
        <w:rPr>
          <w:rFonts w:ascii="Times New Roman" w:hAnsi="Times New Roman"/>
        </w:rPr>
        <w:t xml:space="preserve"> = </w:t>
      </w:r>
      <w:r w:rsidRPr="00AC2CDF">
        <w:rPr>
          <w:rFonts w:ascii="Times New Roman" w:hAnsi="Times New Roman"/>
        </w:rPr>
        <w:t xml:space="preserve">6.62, </w:t>
      </w:r>
      <w:r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Pr="00AC2CDF">
        <w:rPr>
          <w:rFonts w:ascii="Times New Roman" w:hAnsi="Times New Roman"/>
        </w:rPr>
        <w:t xml:space="preserve">.014, </w:t>
      </w:r>
      <w:r w:rsidRPr="00AC2CDF">
        <w:rPr>
          <w:rFonts w:ascii="Times New Roman" w:hAnsi="Times New Roman"/>
          <w:i/>
        </w:rPr>
        <w:t>η</w:t>
      </w:r>
      <w:r w:rsidRPr="00AC2CDF">
        <w:rPr>
          <w:rFonts w:ascii="Times New Roman" w:hAnsi="Times New Roman"/>
          <w:i/>
          <w:vertAlign w:val="subscript"/>
        </w:rPr>
        <w:t>p</w:t>
      </w:r>
      <w:r w:rsidRPr="00AC2CDF">
        <w:rPr>
          <w:rFonts w:ascii="Times New Roman" w:hAnsi="Times New Roman"/>
          <w:i/>
          <w:vertAlign w:val="superscript"/>
        </w:rPr>
        <w:t>2</w:t>
      </w:r>
      <w:r w:rsidR="000021AB">
        <w:rPr>
          <w:rFonts w:ascii="Times New Roman" w:hAnsi="Times New Roman"/>
        </w:rPr>
        <w:t xml:space="preserve"> = </w:t>
      </w:r>
      <w:r w:rsidRPr="00AC2CDF">
        <w:rPr>
          <w:rFonts w:ascii="Times New Roman" w:hAnsi="Times New Roman"/>
        </w:rPr>
        <w:t>.15 (Figure 4). For Chinese participants, negative traits (</w:t>
      </w:r>
      <w:r w:rsidRPr="00AC2CDF">
        <w:rPr>
          <w:rFonts w:ascii="Times New Roman" w:hAnsi="Times New Roman"/>
          <w:i/>
        </w:rPr>
        <w:t>M</w:t>
      </w:r>
      <w:r w:rsidR="000021AB">
        <w:rPr>
          <w:rFonts w:ascii="Times New Roman" w:hAnsi="Times New Roman"/>
        </w:rPr>
        <w:t xml:space="preserve"> = </w:t>
      </w:r>
      <w:r w:rsidRPr="00AC2CDF">
        <w:rPr>
          <w:rFonts w:ascii="Times New Roman" w:hAnsi="Times New Roman"/>
        </w:rPr>
        <w:t xml:space="preserve">-3.10μV,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4.04) elicited a larger N1</w:t>
      </w:r>
      <w:r w:rsidR="00986F56" w:rsidRPr="00AC2CDF">
        <w:rPr>
          <w:rFonts w:ascii="Times New Roman" w:hAnsi="Times New Roman"/>
        </w:rPr>
        <w:t>70</w:t>
      </w:r>
      <w:r w:rsidRPr="00AC2CDF">
        <w:rPr>
          <w:rFonts w:ascii="Times New Roman" w:hAnsi="Times New Roman"/>
        </w:rPr>
        <w:t xml:space="preserve"> than positive traits (</w:t>
      </w:r>
      <w:r w:rsidRPr="00AC2CDF">
        <w:rPr>
          <w:rFonts w:ascii="Times New Roman" w:hAnsi="Times New Roman"/>
          <w:i/>
        </w:rPr>
        <w:t>M</w:t>
      </w:r>
      <w:r w:rsidR="000021AB">
        <w:rPr>
          <w:rFonts w:ascii="Times New Roman" w:hAnsi="Times New Roman"/>
        </w:rPr>
        <w:t xml:space="preserve"> = </w:t>
      </w:r>
      <w:r w:rsidRPr="00AC2CDF">
        <w:rPr>
          <w:rFonts w:ascii="Times New Roman" w:hAnsi="Times New Roman"/>
        </w:rPr>
        <w:t xml:space="preserve">-2.63μV,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 xml:space="preserve">3.88), </w:t>
      </w:r>
      <w:proofErr w:type="gramStart"/>
      <w:r w:rsidRPr="00AC2CDF">
        <w:rPr>
          <w:rFonts w:ascii="Times New Roman" w:hAnsi="Times New Roman"/>
          <w:i/>
        </w:rPr>
        <w:t>t</w:t>
      </w:r>
      <w:r w:rsidRPr="00AC2CDF">
        <w:rPr>
          <w:rFonts w:ascii="Times New Roman" w:hAnsi="Times New Roman"/>
        </w:rPr>
        <w:t>(</w:t>
      </w:r>
      <w:proofErr w:type="gramEnd"/>
      <w:r w:rsidRPr="00AC2CDF">
        <w:rPr>
          <w:rFonts w:ascii="Times New Roman" w:hAnsi="Times New Roman"/>
        </w:rPr>
        <w:t>20)</w:t>
      </w:r>
      <w:r w:rsidR="000021AB">
        <w:rPr>
          <w:rFonts w:ascii="Times New Roman" w:hAnsi="Times New Roman"/>
        </w:rPr>
        <w:t xml:space="preserve"> = </w:t>
      </w:r>
      <w:r w:rsidRPr="00AC2CDF">
        <w:rPr>
          <w:rFonts w:ascii="Times New Roman" w:hAnsi="Times New Roman"/>
        </w:rPr>
        <w:t xml:space="preserve">2.33, </w:t>
      </w:r>
      <w:r w:rsidRPr="00AC2CDF">
        <w:rPr>
          <w:rFonts w:ascii="Times New Roman" w:hAnsi="Times New Roman"/>
          <w:i/>
        </w:rPr>
        <w:t>p</w:t>
      </w:r>
      <w:r w:rsidR="000021AB">
        <w:rPr>
          <w:rFonts w:ascii="Times New Roman" w:hAnsi="Times New Roman"/>
        </w:rPr>
        <w:t xml:space="preserve"> = </w:t>
      </w:r>
      <w:r w:rsidR="00513C35" w:rsidRPr="00AC2CDF">
        <w:rPr>
          <w:rFonts w:ascii="Times New Roman" w:hAnsi="Times New Roman"/>
        </w:rPr>
        <w:t>0</w:t>
      </w:r>
      <w:r w:rsidRPr="00AC2CDF">
        <w:rPr>
          <w:rFonts w:ascii="Times New Roman" w:hAnsi="Times New Roman"/>
        </w:rPr>
        <w:t>.03</w:t>
      </w:r>
      <w:r w:rsidR="00013673" w:rsidRPr="00AC2CDF">
        <w:rPr>
          <w:rFonts w:ascii="Times New Roman" w:hAnsi="Times New Roman"/>
        </w:rPr>
        <w:t>0</w:t>
      </w:r>
      <w:r w:rsidRPr="00AC2CDF">
        <w:rPr>
          <w:rFonts w:ascii="Times New Roman" w:hAnsi="Times New Roman"/>
        </w:rPr>
        <w:t xml:space="preserve">, </w:t>
      </w:r>
      <w:r w:rsidRPr="00AC2CDF">
        <w:rPr>
          <w:rFonts w:ascii="Times New Roman" w:hAnsi="Times New Roman"/>
          <w:i/>
        </w:rPr>
        <w:t>d</w:t>
      </w:r>
      <w:r w:rsidR="000021AB">
        <w:rPr>
          <w:rFonts w:ascii="Times New Roman" w:hAnsi="Times New Roman"/>
        </w:rPr>
        <w:t xml:space="preserve"> = </w:t>
      </w:r>
      <w:r w:rsidRPr="00AC2CDF">
        <w:rPr>
          <w:rFonts w:ascii="Times New Roman" w:hAnsi="Times New Roman"/>
        </w:rPr>
        <w:t>-0.52. For Western participants, however, negative traits (</w:t>
      </w:r>
      <w:r w:rsidRPr="00AC2CDF">
        <w:rPr>
          <w:rFonts w:ascii="Times New Roman" w:hAnsi="Times New Roman"/>
          <w:i/>
        </w:rPr>
        <w:t>M</w:t>
      </w:r>
      <w:r w:rsidR="000021AB">
        <w:rPr>
          <w:rFonts w:ascii="Times New Roman" w:hAnsi="Times New Roman"/>
        </w:rPr>
        <w:t xml:space="preserve"> = </w:t>
      </w:r>
      <w:r w:rsidRPr="00AC2CDF">
        <w:rPr>
          <w:rFonts w:ascii="Times New Roman" w:hAnsi="Times New Roman"/>
        </w:rPr>
        <w:t xml:space="preserve">-1.54 μV,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2.94) and positive traits (</w:t>
      </w:r>
      <w:r w:rsidRPr="00AC2CDF">
        <w:rPr>
          <w:rFonts w:ascii="Times New Roman" w:hAnsi="Times New Roman"/>
          <w:i/>
        </w:rPr>
        <w:t>M</w:t>
      </w:r>
      <w:r w:rsidR="000021AB">
        <w:rPr>
          <w:rFonts w:ascii="Times New Roman" w:hAnsi="Times New Roman"/>
        </w:rPr>
        <w:t xml:space="preserve"> = </w:t>
      </w:r>
      <w:r w:rsidRPr="00AC2CDF">
        <w:rPr>
          <w:rFonts w:ascii="Times New Roman" w:hAnsi="Times New Roman"/>
        </w:rPr>
        <w:t xml:space="preserve">-1.77 μV, </w:t>
      </w:r>
      <w:r w:rsidRPr="00AC2CDF">
        <w:rPr>
          <w:rFonts w:ascii="Times New Roman" w:hAnsi="Times New Roman"/>
          <w:i/>
        </w:rPr>
        <w:t>SD</w:t>
      </w:r>
      <w:r w:rsidR="000021AB">
        <w:rPr>
          <w:rFonts w:ascii="Times New Roman" w:hAnsi="Times New Roman"/>
        </w:rPr>
        <w:t xml:space="preserve"> = </w:t>
      </w:r>
      <w:r w:rsidRPr="00AC2CDF">
        <w:rPr>
          <w:rFonts w:ascii="Times New Roman" w:hAnsi="Times New Roman"/>
        </w:rPr>
        <w:t>3.09) elicited an equivalent N1</w:t>
      </w:r>
      <w:r w:rsidR="00986F56" w:rsidRPr="00AC2CDF">
        <w:rPr>
          <w:rFonts w:ascii="Times New Roman" w:hAnsi="Times New Roman"/>
        </w:rPr>
        <w:t>70</w:t>
      </w:r>
      <w:r w:rsidRPr="00AC2CDF">
        <w:rPr>
          <w:rFonts w:ascii="Times New Roman" w:hAnsi="Times New Roman"/>
        </w:rPr>
        <w:t xml:space="preserve">, </w:t>
      </w:r>
      <w:proofErr w:type="gramStart"/>
      <w:r w:rsidRPr="00AC2CDF">
        <w:rPr>
          <w:rFonts w:ascii="Times New Roman" w:hAnsi="Times New Roman"/>
          <w:i/>
        </w:rPr>
        <w:t>t</w:t>
      </w:r>
      <w:r w:rsidRPr="00AC2CDF">
        <w:rPr>
          <w:rFonts w:ascii="Times New Roman" w:hAnsi="Times New Roman"/>
        </w:rPr>
        <w:t>(</w:t>
      </w:r>
      <w:proofErr w:type="gramEnd"/>
      <w:r w:rsidRPr="00AC2CDF">
        <w:rPr>
          <w:rFonts w:ascii="Times New Roman" w:hAnsi="Times New Roman"/>
        </w:rPr>
        <w:t>19)</w:t>
      </w:r>
      <w:r w:rsidR="000021AB">
        <w:rPr>
          <w:rFonts w:ascii="Times New Roman" w:hAnsi="Times New Roman"/>
        </w:rPr>
        <w:t xml:space="preserve"> = </w:t>
      </w:r>
      <w:r w:rsidRPr="00AC2CDF">
        <w:rPr>
          <w:rFonts w:ascii="Times New Roman" w:hAnsi="Times New Roman"/>
        </w:rPr>
        <w:t xml:space="preserve">1.27, </w:t>
      </w:r>
      <w:r w:rsidRPr="00AC2CDF">
        <w:rPr>
          <w:rFonts w:ascii="Times New Roman" w:hAnsi="Times New Roman"/>
          <w:i/>
        </w:rPr>
        <w:t>p</w:t>
      </w:r>
      <w:r w:rsidR="000021AB">
        <w:rPr>
          <w:rFonts w:ascii="Times New Roman" w:hAnsi="Times New Roman"/>
        </w:rPr>
        <w:t xml:space="preserve"> = </w:t>
      </w:r>
      <w:r w:rsidR="00513C35" w:rsidRPr="00AC2CDF">
        <w:rPr>
          <w:rFonts w:ascii="Times New Roman" w:hAnsi="Times New Roman"/>
        </w:rPr>
        <w:t>0</w:t>
      </w:r>
      <w:r w:rsidRPr="00AC2CDF">
        <w:rPr>
          <w:rFonts w:ascii="Times New Roman" w:hAnsi="Times New Roman"/>
        </w:rPr>
        <w:t>.22</w:t>
      </w:r>
      <w:r w:rsidR="00013673" w:rsidRPr="00AC2CDF">
        <w:rPr>
          <w:rFonts w:ascii="Times New Roman" w:hAnsi="Times New Roman"/>
        </w:rPr>
        <w:t>0</w:t>
      </w:r>
      <w:r w:rsidRPr="00AC2CDF">
        <w:rPr>
          <w:rFonts w:ascii="Times New Roman" w:hAnsi="Times New Roman"/>
        </w:rPr>
        <w:t xml:space="preserve">, </w:t>
      </w:r>
      <w:r w:rsidRPr="00AC2CDF">
        <w:rPr>
          <w:rFonts w:ascii="Times New Roman" w:hAnsi="Times New Roman"/>
          <w:i/>
        </w:rPr>
        <w:t>d</w:t>
      </w:r>
      <w:r w:rsidR="000021AB">
        <w:rPr>
          <w:rFonts w:ascii="Times New Roman" w:hAnsi="Times New Roman"/>
        </w:rPr>
        <w:t xml:space="preserve"> = </w:t>
      </w:r>
      <w:r w:rsidRPr="00AC2CDF">
        <w:rPr>
          <w:rFonts w:ascii="Times New Roman" w:hAnsi="Times New Roman"/>
        </w:rPr>
        <w:t>0.2</w:t>
      </w:r>
      <w:r w:rsidR="00C44CA8" w:rsidRPr="00AC2CDF">
        <w:rPr>
          <w:rFonts w:ascii="Times New Roman" w:hAnsi="Times New Roman"/>
        </w:rPr>
        <w:t>9</w:t>
      </w:r>
      <w:r w:rsidRPr="00AC2CDF">
        <w:rPr>
          <w:rFonts w:ascii="Times New Roman" w:hAnsi="Times New Roman"/>
        </w:rPr>
        <w:t xml:space="preserve">. No other effect was significant, all </w:t>
      </w:r>
      <w:r w:rsidRPr="00AC2CDF">
        <w:rPr>
          <w:rFonts w:ascii="Times New Roman" w:hAnsi="Times New Roman"/>
          <w:i/>
        </w:rPr>
        <w:t>p</w:t>
      </w:r>
      <w:r w:rsidRPr="00AC2CDF">
        <w:rPr>
          <w:rFonts w:ascii="Times New Roman" w:hAnsi="Times New Roman"/>
        </w:rPr>
        <w:t>s</w:t>
      </w:r>
      <w:r w:rsidR="000021AB">
        <w:rPr>
          <w:rFonts w:ascii="Times New Roman" w:hAnsi="Times New Roman"/>
        </w:rPr>
        <w:t xml:space="preserve"> &lt; </w:t>
      </w:r>
      <w:r w:rsidRPr="00AC2CDF">
        <w:rPr>
          <w:rFonts w:ascii="Times New Roman" w:hAnsi="Times New Roman"/>
        </w:rPr>
        <w:t xml:space="preserve">0.05. </w:t>
      </w:r>
      <w:r w:rsidR="00617D1D" w:rsidRPr="00AC2CDF">
        <w:rPr>
          <w:rFonts w:ascii="Times New Roman" w:hAnsi="Times New Roman"/>
        </w:rPr>
        <w:t xml:space="preserve">As hypothesized, </w:t>
      </w:r>
      <w:r w:rsidRPr="00AC2CDF">
        <w:rPr>
          <w:rFonts w:ascii="Times New Roman" w:hAnsi="Times New Roman"/>
        </w:rPr>
        <w:t>culture moderate</w:t>
      </w:r>
      <w:r w:rsidR="001377BD" w:rsidRPr="00AC2CDF">
        <w:rPr>
          <w:rFonts w:ascii="Times New Roman" w:hAnsi="Times New Roman"/>
        </w:rPr>
        <w:t>d</w:t>
      </w:r>
      <w:r w:rsidR="00420CA2" w:rsidRPr="00AC2CDF">
        <w:rPr>
          <w:rFonts w:ascii="Times New Roman" w:hAnsi="Times New Roman"/>
        </w:rPr>
        <w:t xml:space="preserve"> early attentio</w:t>
      </w:r>
      <w:r w:rsidR="006D2D7B" w:rsidRPr="00AC2CDF">
        <w:rPr>
          <w:rFonts w:ascii="Times New Roman" w:hAnsi="Times New Roman"/>
        </w:rPr>
        <w:t xml:space="preserve">n to </w:t>
      </w:r>
      <w:r w:rsidR="006D2D7B" w:rsidRPr="00AC2CDF">
        <w:rPr>
          <w:rFonts w:ascii="Times New Roman" w:hAnsi="Times New Roman"/>
        </w:rPr>
        <w:lastRenderedPageBreak/>
        <w:t>negativity</w:t>
      </w:r>
      <w:r w:rsidR="00420CA2" w:rsidRPr="00AC2CDF">
        <w:rPr>
          <w:rFonts w:ascii="Times New Roman" w:hAnsi="Times New Roman"/>
        </w:rPr>
        <w:t xml:space="preserve">: Chinese </w:t>
      </w:r>
      <w:r w:rsidRPr="00AC2CDF">
        <w:rPr>
          <w:rFonts w:ascii="Times New Roman" w:hAnsi="Times New Roman"/>
        </w:rPr>
        <w:t>allocate more attentional re</w:t>
      </w:r>
      <w:r w:rsidR="00420CA2" w:rsidRPr="00AC2CDF">
        <w:rPr>
          <w:rFonts w:ascii="Times New Roman" w:hAnsi="Times New Roman"/>
        </w:rPr>
        <w:t>sources to it than Westerners (Hamamura et al., 2009; Hepper et al., 2013</w:t>
      </w:r>
      <w:r w:rsidR="00420CA2" w:rsidRPr="00AC2CDF">
        <w:rPr>
          <w:rFonts w:ascii="Times New Roman" w:eastAsia="TimesNewRomanPSMT" w:hAnsi="Times New Roman"/>
          <w:lang w:val="en-GB"/>
        </w:rPr>
        <w:t>)</w:t>
      </w:r>
      <w:r w:rsidR="00420CA2" w:rsidRPr="00AC2CDF">
        <w:rPr>
          <w:rFonts w:ascii="Times New Roman" w:eastAsia="SimSun" w:hAnsi="Times New Roman"/>
        </w:rPr>
        <w:t>.</w:t>
      </w:r>
    </w:p>
    <w:p w14:paraId="64D172EF" w14:textId="0AC77C8D" w:rsidR="00C76400" w:rsidRPr="00AC2CDF" w:rsidRDefault="003E313B" w:rsidP="00C76400">
      <w:pPr>
        <w:spacing w:line="480" w:lineRule="exact"/>
        <w:ind w:firstLine="420"/>
      </w:pPr>
      <w:proofErr w:type="gramStart"/>
      <w:r w:rsidRPr="00AC2CDF">
        <w:rPr>
          <w:rFonts w:ascii="Times New Roman" w:hAnsi="Times New Roman"/>
          <w:b/>
          <w:bCs/>
          <w:iCs/>
        </w:rPr>
        <w:t>LP</w:t>
      </w:r>
      <w:r w:rsidR="003248F4" w:rsidRPr="00AC2CDF">
        <w:rPr>
          <w:rFonts w:ascii="Times New Roman" w:hAnsi="Times New Roman"/>
          <w:b/>
          <w:bCs/>
          <w:iCs/>
        </w:rPr>
        <w:t>P</w:t>
      </w:r>
      <w:r w:rsidRPr="00AC2CDF">
        <w:rPr>
          <w:rFonts w:ascii="Times New Roman" w:hAnsi="Times New Roman"/>
          <w:b/>
          <w:bCs/>
          <w:iCs/>
        </w:rPr>
        <w:t>.</w:t>
      </w:r>
      <w:proofErr w:type="gramEnd"/>
      <w:r w:rsidRPr="00AC2CDF">
        <w:rPr>
          <w:rFonts w:ascii="Times New Roman" w:hAnsi="Times New Roman"/>
          <w:iCs/>
        </w:rPr>
        <w:t xml:space="preserve"> We entered the </w:t>
      </w:r>
      <w:r w:rsidR="00E42001" w:rsidRPr="00AC2CDF">
        <w:rPr>
          <w:rFonts w:ascii="Times New Roman" w:hAnsi="Times New Roman"/>
        </w:rPr>
        <w:t>LPP</w:t>
      </w:r>
      <w:r w:rsidRPr="00AC2CDF">
        <w:rPr>
          <w:rFonts w:ascii="Times New Roman" w:hAnsi="Times New Roman"/>
        </w:rPr>
        <w:t xml:space="preserve"> </w:t>
      </w:r>
      <w:r w:rsidR="00386404" w:rsidRPr="00AC2CDF">
        <w:rPr>
          <w:rFonts w:ascii="Times New Roman" w:hAnsi="Times New Roman"/>
        </w:rPr>
        <w:t xml:space="preserve">mean </w:t>
      </w:r>
      <w:r w:rsidRPr="00AC2CDF">
        <w:rPr>
          <w:rFonts w:ascii="Times New Roman" w:hAnsi="Times New Roman"/>
        </w:rPr>
        <w:t>amplitude within 350</w:t>
      </w:r>
      <w:r w:rsidR="00572CDB" w:rsidRPr="00AC2CDF">
        <w:rPr>
          <w:rFonts w:ascii="Times New Roman" w:hAnsi="Times New Roman"/>
        </w:rPr>
        <w:t>-850</w:t>
      </w:r>
      <w:r w:rsidR="006817E1" w:rsidRPr="00AC2CDF">
        <w:rPr>
          <w:rFonts w:ascii="Times New Roman" w:hAnsi="Times New Roman"/>
        </w:rPr>
        <w:t>ms</w:t>
      </w:r>
      <w:r w:rsidRPr="00AC2CDF">
        <w:rPr>
          <w:rFonts w:ascii="Times New Roman" w:hAnsi="Times New Roman"/>
        </w:rPr>
        <w:t xml:space="preserve"> into an ANOVA. </w:t>
      </w:r>
      <w:r w:rsidR="00BB5787" w:rsidRPr="00AC2CDF">
        <w:rPr>
          <w:rFonts w:ascii="Times New Roman" w:hAnsi="Times New Roman"/>
        </w:rPr>
        <w:t xml:space="preserve">The critical </w:t>
      </w:r>
      <w:r w:rsidR="00C532A2" w:rsidRPr="00AC2CDF">
        <w:rPr>
          <w:rFonts w:ascii="Times New Roman" w:hAnsi="Times New Roman"/>
        </w:rPr>
        <w:t>Trait Valence</w:t>
      </w:r>
      <w:r w:rsidR="00420CA2" w:rsidRPr="00AC2CDF">
        <w:rPr>
          <w:rFonts w:ascii="Times New Roman" w:hAnsi="Times New Roman"/>
        </w:rPr>
        <w:t xml:space="preserve"> </w:t>
      </w:r>
      <w:r w:rsidR="00420CA2" w:rsidRPr="00AC2CDF">
        <w:rPr>
          <w:rFonts w:ascii="Times New Roman" w:hAnsi="Times New Roman"/>
        </w:rPr>
        <w:sym w:font="Symbol" w:char="F0B4"/>
      </w:r>
      <w:r w:rsidR="00C532A2" w:rsidRPr="00AC2CDF">
        <w:rPr>
          <w:rFonts w:ascii="Times New Roman" w:hAnsi="Times New Roman"/>
        </w:rPr>
        <w:t xml:space="preserve"> </w:t>
      </w:r>
      <w:r w:rsidR="00386404" w:rsidRPr="00AC2CDF">
        <w:rPr>
          <w:rFonts w:ascii="Times New Roman" w:hAnsi="Times New Roman"/>
        </w:rPr>
        <w:t xml:space="preserve">Referent </w:t>
      </w:r>
      <w:r w:rsidR="00BB5787" w:rsidRPr="00AC2CDF">
        <w:rPr>
          <w:rFonts w:ascii="Times New Roman" w:hAnsi="Times New Roman"/>
        </w:rPr>
        <w:t xml:space="preserve">interaction was significant, </w:t>
      </w:r>
      <w:proofErr w:type="gramStart"/>
      <w:r w:rsidR="00BB5787" w:rsidRPr="00AC2CDF">
        <w:rPr>
          <w:rFonts w:ascii="Times New Roman" w:hAnsi="Times New Roman"/>
          <w:i/>
        </w:rPr>
        <w:t>F</w:t>
      </w:r>
      <w:r w:rsidR="00BB5787" w:rsidRPr="00AC2CDF">
        <w:rPr>
          <w:rFonts w:ascii="Times New Roman" w:hAnsi="Times New Roman"/>
          <w:iCs/>
        </w:rPr>
        <w:t>(</w:t>
      </w:r>
      <w:proofErr w:type="gramEnd"/>
      <w:r w:rsidR="00BB5787" w:rsidRPr="00AC2CDF">
        <w:rPr>
          <w:rFonts w:ascii="Times New Roman" w:hAnsi="Times New Roman"/>
          <w:iCs/>
        </w:rPr>
        <w:t>1, 39)</w:t>
      </w:r>
      <w:r w:rsidR="000021AB">
        <w:rPr>
          <w:rFonts w:ascii="Times New Roman" w:hAnsi="Times New Roman"/>
        </w:rPr>
        <w:t xml:space="preserve"> = </w:t>
      </w:r>
      <w:r w:rsidR="00BB5787" w:rsidRPr="00AC2CDF">
        <w:rPr>
          <w:rFonts w:ascii="Times New Roman" w:hAnsi="Times New Roman"/>
        </w:rPr>
        <w:t xml:space="preserve">7.02, </w:t>
      </w:r>
      <w:r w:rsidR="00BB5787"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00BB5787" w:rsidRPr="00AC2CDF">
        <w:rPr>
          <w:rFonts w:ascii="Times New Roman" w:hAnsi="Times New Roman"/>
        </w:rPr>
        <w:t xml:space="preserve">.012, </w:t>
      </w:r>
      <w:r w:rsidR="00BB5787" w:rsidRPr="00AC2CDF">
        <w:rPr>
          <w:rFonts w:ascii="Times New Roman" w:hAnsi="Times New Roman"/>
          <w:i/>
        </w:rPr>
        <w:t>η</w:t>
      </w:r>
      <w:r w:rsidR="00BB5787" w:rsidRPr="00AC2CDF">
        <w:rPr>
          <w:rFonts w:ascii="Times New Roman" w:hAnsi="Times New Roman"/>
          <w:i/>
          <w:vertAlign w:val="subscript"/>
        </w:rPr>
        <w:t>p</w:t>
      </w:r>
      <w:r w:rsidR="00BB5787" w:rsidRPr="00AC2CDF">
        <w:rPr>
          <w:rFonts w:ascii="Times New Roman" w:hAnsi="Times New Roman"/>
          <w:i/>
          <w:vertAlign w:val="superscript"/>
        </w:rPr>
        <w:t>2</w:t>
      </w:r>
      <w:r w:rsidR="000021AB">
        <w:rPr>
          <w:rFonts w:ascii="Times New Roman" w:hAnsi="Times New Roman"/>
        </w:rPr>
        <w:t xml:space="preserve"> = </w:t>
      </w:r>
      <w:r w:rsidR="00BB5787" w:rsidRPr="00AC2CDF">
        <w:rPr>
          <w:rFonts w:ascii="Times New Roman" w:hAnsi="Times New Roman"/>
        </w:rPr>
        <w:t>.15 (Figure 5).</w:t>
      </w:r>
      <w:r w:rsidR="00386404" w:rsidRPr="00AC2CDF">
        <w:rPr>
          <w:rFonts w:ascii="Times New Roman" w:hAnsi="Times New Roman"/>
        </w:rPr>
        <w:t xml:space="preserve"> </w:t>
      </w:r>
      <w:r w:rsidR="00F54FE5" w:rsidRPr="00AC2CDF">
        <w:rPr>
          <w:rFonts w:ascii="Times New Roman" w:hAnsi="Times New Roman"/>
        </w:rPr>
        <w:t>The elicited LPP was larger w</w:t>
      </w:r>
      <w:r w:rsidR="00386404" w:rsidRPr="00AC2CDF">
        <w:rPr>
          <w:rFonts w:ascii="Times New Roman" w:hAnsi="Times New Roman"/>
        </w:rPr>
        <w:t>hen participants</w:t>
      </w:r>
      <w:r w:rsidR="00C76400" w:rsidRPr="00AC2CDF">
        <w:rPr>
          <w:rFonts w:ascii="Times New Roman" w:hAnsi="Times New Roman"/>
        </w:rPr>
        <w:t xml:space="preserve"> regarded </w:t>
      </w:r>
      <w:r w:rsidR="00386404" w:rsidRPr="00AC2CDF">
        <w:rPr>
          <w:rFonts w:ascii="Times New Roman" w:hAnsi="Times New Roman"/>
        </w:rPr>
        <w:t xml:space="preserve">negative </w:t>
      </w:r>
      <w:r w:rsidR="00F54FE5" w:rsidRPr="00AC2CDF">
        <w:rPr>
          <w:rFonts w:ascii="Times New Roman" w:hAnsi="Times New Roman"/>
        </w:rPr>
        <w:t>(</w:t>
      </w:r>
      <w:r w:rsidR="00F54FE5" w:rsidRPr="00AC2CDF">
        <w:rPr>
          <w:rFonts w:ascii="Times New Roman" w:hAnsi="Times New Roman"/>
          <w:i/>
        </w:rPr>
        <w:t>M</w:t>
      </w:r>
      <w:r w:rsidR="000021AB">
        <w:rPr>
          <w:rFonts w:ascii="Times New Roman" w:hAnsi="Times New Roman"/>
        </w:rPr>
        <w:t xml:space="preserve"> = </w:t>
      </w:r>
      <w:r w:rsidR="00F54FE5" w:rsidRPr="00AC2CDF">
        <w:rPr>
          <w:rFonts w:ascii="Times New Roman" w:hAnsi="Times New Roman"/>
        </w:rPr>
        <w:t xml:space="preserve">3.57 µV, </w:t>
      </w:r>
      <w:r w:rsidR="00F54FE5" w:rsidRPr="00AC2CDF">
        <w:rPr>
          <w:rFonts w:ascii="Times New Roman" w:hAnsi="Times New Roman"/>
          <w:i/>
        </w:rPr>
        <w:t>SD</w:t>
      </w:r>
      <w:r w:rsidR="000021AB">
        <w:rPr>
          <w:rFonts w:ascii="Times New Roman" w:hAnsi="Times New Roman"/>
        </w:rPr>
        <w:t xml:space="preserve"> = </w:t>
      </w:r>
      <w:r w:rsidR="00F54FE5" w:rsidRPr="00AC2CDF">
        <w:rPr>
          <w:rFonts w:ascii="Times New Roman" w:hAnsi="Times New Roman"/>
        </w:rPr>
        <w:t xml:space="preserve">3.38) </w:t>
      </w:r>
      <w:r w:rsidR="00BB5787" w:rsidRPr="00AC2CDF">
        <w:rPr>
          <w:rFonts w:ascii="Times New Roman" w:hAnsi="Times New Roman"/>
        </w:rPr>
        <w:t>than</w:t>
      </w:r>
      <w:r w:rsidR="00C76400" w:rsidRPr="00AC2CDF">
        <w:rPr>
          <w:rFonts w:ascii="Times New Roman" w:hAnsi="Times New Roman"/>
        </w:rPr>
        <w:t xml:space="preserve"> </w:t>
      </w:r>
      <w:r w:rsidR="00BB5787" w:rsidRPr="00AC2CDF">
        <w:rPr>
          <w:rFonts w:ascii="Times New Roman" w:hAnsi="Times New Roman"/>
        </w:rPr>
        <w:t>positive</w:t>
      </w:r>
      <w:r w:rsidR="00C76400" w:rsidRPr="00AC2CDF">
        <w:rPr>
          <w:rFonts w:ascii="Times New Roman" w:hAnsi="Times New Roman"/>
        </w:rPr>
        <w:t xml:space="preserve"> </w:t>
      </w:r>
      <w:r w:rsidR="00BB5787" w:rsidRPr="00AC2CDF">
        <w:rPr>
          <w:rFonts w:ascii="Times New Roman" w:hAnsi="Times New Roman"/>
        </w:rPr>
        <w:t>(</w:t>
      </w:r>
      <w:r w:rsidR="00BB5787" w:rsidRPr="00AC2CDF">
        <w:rPr>
          <w:rFonts w:ascii="Times New Roman" w:hAnsi="Times New Roman"/>
          <w:i/>
        </w:rPr>
        <w:t>M</w:t>
      </w:r>
      <w:r w:rsidR="000021AB">
        <w:rPr>
          <w:rFonts w:ascii="Times New Roman" w:hAnsi="Times New Roman"/>
          <w:i/>
        </w:rPr>
        <w:t xml:space="preserve"> = </w:t>
      </w:r>
      <w:r w:rsidR="00BB5787" w:rsidRPr="00AC2CDF">
        <w:rPr>
          <w:rFonts w:ascii="Times New Roman" w:hAnsi="Times New Roman"/>
        </w:rPr>
        <w:t xml:space="preserve">2.81 µV, </w:t>
      </w:r>
      <w:r w:rsidR="00BB5787" w:rsidRPr="00AC2CDF">
        <w:rPr>
          <w:rFonts w:ascii="Times New Roman" w:hAnsi="Times New Roman"/>
          <w:i/>
        </w:rPr>
        <w:t>SD</w:t>
      </w:r>
      <w:r w:rsidR="000021AB">
        <w:rPr>
          <w:rFonts w:ascii="Times New Roman" w:hAnsi="Times New Roman"/>
        </w:rPr>
        <w:t xml:space="preserve"> = </w:t>
      </w:r>
      <w:r w:rsidR="00BB5787" w:rsidRPr="00AC2CDF">
        <w:rPr>
          <w:rFonts w:ascii="Times New Roman" w:hAnsi="Times New Roman"/>
        </w:rPr>
        <w:t>2.76)</w:t>
      </w:r>
      <w:r w:rsidR="00F54FE5" w:rsidRPr="00AC2CDF">
        <w:rPr>
          <w:rFonts w:ascii="Times New Roman" w:hAnsi="Times New Roman"/>
        </w:rPr>
        <w:t xml:space="preserve"> traits as self-descriptive</w:t>
      </w:r>
      <w:r w:rsidR="00BB5787" w:rsidRPr="00AC2CDF">
        <w:rPr>
          <w:rFonts w:ascii="Times New Roman" w:hAnsi="Times New Roman"/>
        </w:rPr>
        <w:t xml:space="preserve">, </w:t>
      </w:r>
      <w:proofErr w:type="gramStart"/>
      <w:r w:rsidR="00BB5787" w:rsidRPr="00AC2CDF">
        <w:rPr>
          <w:rFonts w:ascii="Times New Roman" w:hAnsi="Times New Roman"/>
          <w:i/>
        </w:rPr>
        <w:t>t</w:t>
      </w:r>
      <w:r w:rsidR="00BB5787" w:rsidRPr="00AC2CDF">
        <w:rPr>
          <w:rFonts w:ascii="Times New Roman" w:hAnsi="Times New Roman"/>
        </w:rPr>
        <w:t>(</w:t>
      </w:r>
      <w:proofErr w:type="gramEnd"/>
      <w:r w:rsidR="00BB5787" w:rsidRPr="00AC2CDF">
        <w:rPr>
          <w:rFonts w:ascii="Times New Roman" w:hAnsi="Times New Roman"/>
        </w:rPr>
        <w:t>40)</w:t>
      </w:r>
      <w:r w:rsidR="000021AB">
        <w:rPr>
          <w:rFonts w:ascii="Times New Roman" w:hAnsi="Times New Roman"/>
        </w:rPr>
        <w:t xml:space="preserve"> = </w:t>
      </w:r>
      <w:r w:rsidR="00BB5787" w:rsidRPr="00AC2CDF">
        <w:rPr>
          <w:rFonts w:ascii="Times New Roman" w:hAnsi="Times New Roman"/>
        </w:rPr>
        <w:t xml:space="preserve">2.70, </w:t>
      </w:r>
      <w:r w:rsidR="00BB5787"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00BB5787" w:rsidRPr="00AC2CDF">
        <w:rPr>
          <w:rFonts w:ascii="Times New Roman" w:hAnsi="Times New Roman"/>
        </w:rPr>
        <w:t>.01</w:t>
      </w:r>
      <w:r w:rsidR="00013673" w:rsidRPr="00AC2CDF">
        <w:rPr>
          <w:rFonts w:ascii="Times New Roman" w:hAnsi="Times New Roman"/>
        </w:rPr>
        <w:t>0</w:t>
      </w:r>
      <w:r w:rsidR="00BB5787" w:rsidRPr="00AC2CDF">
        <w:rPr>
          <w:rFonts w:ascii="Times New Roman" w:hAnsi="Times New Roman"/>
        </w:rPr>
        <w:t xml:space="preserve">, </w:t>
      </w:r>
      <w:r w:rsidR="00BB5787" w:rsidRPr="00AC2CDF">
        <w:rPr>
          <w:rFonts w:ascii="Times New Roman" w:hAnsi="Times New Roman"/>
          <w:i/>
        </w:rPr>
        <w:t>d</w:t>
      </w:r>
      <w:r w:rsidR="000021AB">
        <w:rPr>
          <w:rFonts w:ascii="Times New Roman" w:hAnsi="Times New Roman"/>
        </w:rPr>
        <w:t xml:space="preserve"> = </w:t>
      </w:r>
      <w:r w:rsidR="00BB5787" w:rsidRPr="00AC2CDF">
        <w:rPr>
          <w:rFonts w:ascii="Times New Roman" w:hAnsi="Times New Roman"/>
        </w:rPr>
        <w:t>0.445</w:t>
      </w:r>
      <w:r w:rsidR="00F54FE5" w:rsidRPr="00AC2CDF">
        <w:rPr>
          <w:rFonts w:ascii="Times New Roman" w:hAnsi="Times New Roman"/>
        </w:rPr>
        <w:t xml:space="preserve">, but was equivalent </w:t>
      </w:r>
      <w:r w:rsidR="00386404" w:rsidRPr="00AC2CDF">
        <w:rPr>
          <w:rFonts w:ascii="Times New Roman" w:hAnsi="Times New Roman"/>
        </w:rPr>
        <w:t xml:space="preserve">when </w:t>
      </w:r>
      <w:r w:rsidR="00F54FE5" w:rsidRPr="00AC2CDF">
        <w:rPr>
          <w:rFonts w:ascii="Times New Roman" w:hAnsi="Times New Roman"/>
        </w:rPr>
        <w:t>they regarded</w:t>
      </w:r>
      <w:r w:rsidR="00386404" w:rsidRPr="00AC2CDF">
        <w:rPr>
          <w:rFonts w:ascii="Times New Roman" w:hAnsi="Times New Roman"/>
        </w:rPr>
        <w:t xml:space="preserve"> negative</w:t>
      </w:r>
      <w:r w:rsidR="00C76400" w:rsidRPr="00AC2CDF">
        <w:rPr>
          <w:rFonts w:ascii="Times New Roman" w:hAnsi="Times New Roman"/>
        </w:rPr>
        <w:t xml:space="preserve"> (</w:t>
      </w:r>
      <w:r w:rsidR="00C76400" w:rsidRPr="00AC2CDF">
        <w:rPr>
          <w:rFonts w:ascii="Times New Roman" w:hAnsi="Times New Roman"/>
          <w:i/>
        </w:rPr>
        <w:t>M</w:t>
      </w:r>
      <w:r w:rsidR="000021AB">
        <w:rPr>
          <w:rFonts w:ascii="Times New Roman" w:hAnsi="Times New Roman"/>
        </w:rPr>
        <w:t xml:space="preserve"> = </w:t>
      </w:r>
      <w:r w:rsidR="00C76400" w:rsidRPr="00AC2CDF">
        <w:rPr>
          <w:rFonts w:ascii="Times New Roman" w:hAnsi="Times New Roman"/>
        </w:rPr>
        <w:t xml:space="preserve">2.58 µV, </w:t>
      </w:r>
      <w:r w:rsidR="00C76400" w:rsidRPr="00AC2CDF">
        <w:rPr>
          <w:rFonts w:ascii="Times New Roman" w:hAnsi="Times New Roman"/>
          <w:i/>
        </w:rPr>
        <w:t>SD</w:t>
      </w:r>
      <w:r w:rsidR="000021AB">
        <w:rPr>
          <w:rFonts w:ascii="Times New Roman" w:hAnsi="Times New Roman"/>
        </w:rPr>
        <w:t xml:space="preserve"> = </w:t>
      </w:r>
      <w:r w:rsidR="00C76400" w:rsidRPr="00AC2CDF">
        <w:rPr>
          <w:rFonts w:ascii="Times New Roman" w:hAnsi="Times New Roman"/>
        </w:rPr>
        <w:t>2.99) and positive (</w:t>
      </w:r>
      <w:r w:rsidR="00C76400" w:rsidRPr="00AC2CDF">
        <w:rPr>
          <w:rFonts w:ascii="Times New Roman" w:hAnsi="Times New Roman"/>
          <w:i/>
        </w:rPr>
        <w:t>M</w:t>
      </w:r>
      <w:r w:rsidR="000021AB">
        <w:rPr>
          <w:rFonts w:ascii="Times New Roman" w:hAnsi="Times New Roman"/>
        </w:rPr>
        <w:t xml:space="preserve"> = </w:t>
      </w:r>
      <w:r w:rsidR="00C76400" w:rsidRPr="00AC2CDF">
        <w:rPr>
          <w:rFonts w:ascii="Times New Roman" w:hAnsi="Times New Roman"/>
        </w:rPr>
        <w:t xml:space="preserve">2.81 µV, </w:t>
      </w:r>
      <w:r w:rsidR="00C76400" w:rsidRPr="00AC2CDF">
        <w:rPr>
          <w:rFonts w:ascii="Times New Roman" w:hAnsi="Times New Roman"/>
          <w:i/>
        </w:rPr>
        <w:t>SD</w:t>
      </w:r>
      <w:r w:rsidR="000021AB">
        <w:rPr>
          <w:rFonts w:ascii="Times New Roman" w:hAnsi="Times New Roman"/>
        </w:rPr>
        <w:t xml:space="preserve"> = </w:t>
      </w:r>
      <w:r w:rsidR="00C76400" w:rsidRPr="00AC2CDF">
        <w:rPr>
          <w:rFonts w:ascii="Times New Roman" w:hAnsi="Times New Roman"/>
        </w:rPr>
        <w:t xml:space="preserve">2.90) traits as </w:t>
      </w:r>
      <w:r w:rsidR="00BB5787" w:rsidRPr="00AC2CDF">
        <w:rPr>
          <w:rFonts w:ascii="Times New Roman" w:hAnsi="Times New Roman"/>
        </w:rPr>
        <w:t xml:space="preserve">non-self-descriptive, </w:t>
      </w:r>
      <w:r w:rsidR="00BB5787" w:rsidRPr="00AC2CDF">
        <w:rPr>
          <w:rFonts w:ascii="Times New Roman" w:hAnsi="Times New Roman"/>
          <w:i/>
        </w:rPr>
        <w:t>t</w:t>
      </w:r>
      <w:r w:rsidR="00BB5787" w:rsidRPr="00AC2CDF">
        <w:rPr>
          <w:rFonts w:ascii="Times New Roman" w:hAnsi="Times New Roman"/>
        </w:rPr>
        <w:t>(40)</w:t>
      </w:r>
      <w:r w:rsidR="000021AB">
        <w:rPr>
          <w:rFonts w:ascii="Times New Roman" w:hAnsi="Times New Roman"/>
        </w:rPr>
        <w:t xml:space="preserve"> = </w:t>
      </w:r>
      <w:r w:rsidR="00BB5787" w:rsidRPr="00AC2CDF">
        <w:rPr>
          <w:rFonts w:ascii="Times New Roman" w:hAnsi="Times New Roman"/>
        </w:rPr>
        <w:t xml:space="preserve">1.02, </w:t>
      </w:r>
      <w:r w:rsidR="00BB5787"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00BB5787" w:rsidRPr="00AC2CDF">
        <w:rPr>
          <w:rFonts w:ascii="Times New Roman" w:hAnsi="Times New Roman"/>
        </w:rPr>
        <w:t>.31</w:t>
      </w:r>
      <w:r w:rsidR="00013673" w:rsidRPr="00AC2CDF">
        <w:rPr>
          <w:rFonts w:ascii="Times New Roman" w:hAnsi="Times New Roman"/>
        </w:rPr>
        <w:t>2</w:t>
      </w:r>
      <w:r w:rsidR="00BB5787" w:rsidRPr="00AC2CDF">
        <w:rPr>
          <w:rFonts w:ascii="Times New Roman" w:hAnsi="Times New Roman"/>
        </w:rPr>
        <w:t xml:space="preserve">, </w:t>
      </w:r>
      <w:r w:rsidR="00BB5787" w:rsidRPr="00AC2CDF">
        <w:rPr>
          <w:rFonts w:ascii="Times New Roman" w:hAnsi="Times New Roman"/>
          <w:i/>
        </w:rPr>
        <w:t>d</w:t>
      </w:r>
      <w:r w:rsidR="000021AB">
        <w:rPr>
          <w:rFonts w:ascii="Times New Roman" w:hAnsi="Times New Roman"/>
        </w:rPr>
        <w:t xml:space="preserve"> = </w:t>
      </w:r>
      <w:r w:rsidR="00BB5787" w:rsidRPr="00AC2CDF">
        <w:rPr>
          <w:rFonts w:ascii="Times New Roman" w:hAnsi="Times New Roman"/>
        </w:rPr>
        <w:t>0.14.</w:t>
      </w:r>
      <w:r w:rsidR="00C76400" w:rsidRPr="00AC2CDF">
        <w:rPr>
          <w:rFonts w:ascii="Times New Roman" w:hAnsi="Times New Roman"/>
        </w:rPr>
        <w:t xml:space="preserve"> Alternatively, </w:t>
      </w:r>
      <w:r w:rsidR="00F54FE5" w:rsidRPr="00AC2CDF">
        <w:rPr>
          <w:rFonts w:ascii="Times New Roman" w:hAnsi="Times New Roman"/>
        </w:rPr>
        <w:t xml:space="preserve">the elicited LPP was larger </w:t>
      </w:r>
      <w:r w:rsidR="00C76400" w:rsidRPr="00AC2CDF">
        <w:rPr>
          <w:rFonts w:ascii="Times New Roman" w:hAnsi="Times New Roman"/>
        </w:rPr>
        <w:t>when participants regarded negative traits as self-descriptive</w:t>
      </w:r>
      <w:r w:rsidR="00F54FE5" w:rsidRPr="00AC2CDF">
        <w:rPr>
          <w:rFonts w:ascii="Times New Roman" w:hAnsi="Times New Roman"/>
        </w:rPr>
        <w:t xml:space="preserve"> than non-self-descriptive</w:t>
      </w:r>
      <w:r w:rsidR="00C76400" w:rsidRPr="00AC2CDF">
        <w:rPr>
          <w:rFonts w:ascii="Times New Roman" w:hAnsi="Times New Roman"/>
        </w:rPr>
        <w:t xml:space="preserve">, </w:t>
      </w:r>
      <w:proofErr w:type="gramStart"/>
      <w:r w:rsidR="00C76400" w:rsidRPr="00AC2CDF">
        <w:rPr>
          <w:rFonts w:ascii="Times New Roman" w:hAnsi="Times New Roman"/>
          <w:i/>
        </w:rPr>
        <w:t>t</w:t>
      </w:r>
      <w:r w:rsidR="00C76400" w:rsidRPr="00AC2CDF">
        <w:rPr>
          <w:rFonts w:ascii="Times New Roman" w:hAnsi="Times New Roman"/>
        </w:rPr>
        <w:t>(</w:t>
      </w:r>
      <w:proofErr w:type="gramEnd"/>
      <w:r w:rsidR="00C76400" w:rsidRPr="00AC2CDF">
        <w:rPr>
          <w:rFonts w:ascii="Times New Roman" w:hAnsi="Times New Roman"/>
        </w:rPr>
        <w:t>40)</w:t>
      </w:r>
      <w:r w:rsidR="000021AB">
        <w:rPr>
          <w:rFonts w:ascii="Times New Roman" w:hAnsi="Times New Roman"/>
        </w:rPr>
        <w:t xml:space="preserve"> = </w:t>
      </w:r>
      <w:r w:rsidR="00C76400" w:rsidRPr="00AC2CDF">
        <w:rPr>
          <w:rFonts w:ascii="Times New Roman" w:hAnsi="Times New Roman"/>
        </w:rPr>
        <w:t xml:space="preserve">3.85, </w:t>
      </w:r>
      <w:r w:rsidR="00C76400" w:rsidRPr="00AC2CDF">
        <w:rPr>
          <w:rFonts w:ascii="Times New Roman" w:hAnsi="Times New Roman"/>
          <w:i/>
        </w:rPr>
        <w:t>p</w:t>
      </w:r>
      <w:r w:rsidR="000021AB">
        <w:rPr>
          <w:rFonts w:ascii="Times New Roman" w:hAnsi="Times New Roman"/>
        </w:rPr>
        <w:t xml:space="preserve"> &lt; </w:t>
      </w:r>
      <w:r w:rsidR="00C76400" w:rsidRPr="00AC2CDF">
        <w:rPr>
          <w:rFonts w:ascii="Times New Roman" w:hAnsi="Times New Roman"/>
        </w:rPr>
        <w:t xml:space="preserve">0.001, </w:t>
      </w:r>
      <w:r w:rsidR="00C76400" w:rsidRPr="00AC2CDF">
        <w:rPr>
          <w:rFonts w:ascii="Times New Roman" w:hAnsi="Times New Roman"/>
          <w:i/>
        </w:rPr>
        <w:t>d</w:t>
      </w:r>
      <w:r w:rsidR="000021AB">
        <w:rPr>
          <w:rFonts w:ascii="Times New Roman" w:hAnsi="Times New Roman"/>
        </w:rPr>
        <w:t xml:space="preserve"> = </w:t>
      </w:r>
      <w:r w:rsidR="00C76400" w:rsidRPr="00AC2CDF">
        <w:rPr>
          <w:rFonts w:ascii="Times New Roman" w:hAnsi="Times New Roman"/>
        </w:rPr>
        <w:t>0.61</w:t>
      </w:r>
      <w:r w:rsidR="00F54FE5" w:rsidRPr="00AC2CDF">
        <w:rPr>
          <w:rFonts w:ascii="Times New Roman" w:hAnsi="Times New Roman"/>
        </w:rPr>
        <w:t xml:space="preserve">, but was equivalent </w:t>
      </w:r>
      <w:r w:rsidR="00C76400" w:rsidRPr="00AC2CDF">
        <w:rPr>
          <w:rFonts w:ascii="Times New Roman" w:hAnsi="Times New Roman"/>
        </w:rPr>
        <w:t xml:space="preserve">when they </w:t>
      </w:r>
      <w:r w:rsidR="00F54FE5" w:rsidRPr="00AC2CDF">
        <w:rPr>
          <w:rFonts w:ascii="Times New Roman" w:hAnsi="Times New Roman"/>
        </w:rPr>
        <w:t>regarded</w:t>
      </w:r>
      <w:r w:rsidR="00C76400" w:rsidRPr="00AC2CDF">
        <w:rPr>
          <w:rFonts w:ascii="Times New Roman" w:hAnsi="Times New Roman"/>
        </w:rPr>
        <w:t xml:space="preserve"> positive traits </w:t>
      </w:r>
      <w:r w:rsidR="00F54FE5" w:rsidRPr="00AC2CDF">
        <w:rPr>
          <w:rFonts w:ascii="Times New Roman" w:hAnsi="Times New Roman"/>
        </w:rPr>
        <w:t xml:space="preserve">as descriptive than </w:t>
      </w:r>
      <w:r w:rsidR="00C76400" w:rsidRPr="00AC2CDF">
        <w:rPr>
          <w:rFonts w:ascii="Times New Roman" w:hAnsi="Times New Roman"/>
        </w:rPr>
        <w:t xml:space="preserve">non-self-descriptive traits, </w:t>
      </w:r>
      <w:r w:rsidR="00C76400" w:rsidRPr="00AC2CDF">
        <w:rPr>
          <w:rFonts w:ascii="Times New Roman" w:hAnsi="Times New Roman"/>
          <w:i/>
        </w:rPr>
        <w:t>t</w:t>
      </w:r>
      <w:r w:rsidR="00C76400" w:rsidRPr="00AC2CDF">
        <w:rPr>
          <w:rFonts w:ascii="Times New Roman" w:hAnsi="Times New Roman"/>
        </w:rPr>
        <w:t>(40)</w:t>
      </w:r>
      <w:r w:rsidR="000021AB">
        <w:rPr>
          <w:rFonts w:ascii="Times New Roman" w:hAnsi="Times New Roman"/>
        </w:rPr>
        <w:t xml:space="preserve"> = </w:t>
      </w:r>
      <w:r w:rsidR="00C76400" w:rsidRPr="00AC2CDF">
        <w:rPr>
          <w:rFonts w:ascii="Times New Roman" w:hAnsi="Times New Roman"/>
        </w:rPr>
        <w:t xml:space="preserve">0.40, </w:t>
      </w:r>
      <w:r w:rsidR="00C76400" w:rsidRPr="00AC2CDF">
        <w:rPr>
          <w:rFonts w:ascii="Times New Roman" w:hAnsi="Times New Roman"/>
          <w:i/>
        </w:rPr>
        <w:t>p</w:t>
      </w:r>
      <w:r w:rsidR="000021AB">
        <w:rPr>
          <w:rFonts w:ascii="Times New Roman" w:hAnsi="Times New Roman"/>
        </w:rPr>
        <w:t xml:space="preserve"> = </w:t>
      </w:r>
      <w:r w:rsidR="00C76400" w:rsidRPr="00AC2CDF">
        <w:rPr>
          <w:rFonts w:ascii="Times New Roman" w:hAnsi="Times New Roman"/>
        </w:rPr>
        <w:t>0.9</w:t>
      </w:r>
      <w:r w:rsidR="00013673" w:rsidRPr="00AC2CDF">
        <w:rPr>
          <w:rFonts w:ascii="Times New Roman" w:hAnsi="Times New Roman"/>
        </w:rPr>
        <w:t>68</w:t>
      </w:r>
      <w:r w:rsidR="00C76400" w:rsidRPr="00AC2CDF">
        <w:rPr>
          <w:rFonts w:ascii="Times New Roman" w:hAnsi="Times New Roman"/>
        </w:rPr>
        <w:t xml:space="preserve">, </w:t>
      </w:r>
      <w:r w:rsidR="00C76400" w:rsidRPr="00AC2CDF">
        <w:rPr>
          <w:rFonts w:ascii="Times New Roman" w:hAnsi="Times New Roman"/>
          <w:i/>
        </w:rPr>
        <w:t>d</w:t>
      </w:r>
      <w:r w:rsidR="000021AB">
        <w:rPr>
          <w:rFonts w:ascii="Times New Roman" w:hAnsi="Times New Roman"/>
        </w:rPr>
        <w:t xml:space="preserve"> = </w:t>
      </w:r>
      <w:r w:rsidR="00C76400" w:rsidRPr="00AC2CDF">
        <w:rPr>
          <w:rFonts w:ascii="Times New Roman" w:hAnsi="Times New Roman"/>
        </w:rPr>
        <w:t xml:space="preserve">0.01. </w:t>
      </w:r>
      <w:r w:rsidR="00F54FE5" w:rsidRPr="00AC2CDF">
        <w:rPr>
          <w:rFonts w:ascii="Times New Roman" w:hAnsi="Times New Roman"/>
        </w:rPr>
        <w:t xml:space="preserve">Thus, fluctuations in LPP were due both to trait valence (i.e., negativity) and referent (i.e., self-descriptiveness). These patterns </w:t>
      </w:r>
      <w:r w:rsidR="00C76400" w:rsidRPr="00AC2CDF">
        <w:rPr>
          <w:rFonts w:ascii="Times New Roman" w:hAnsi="Times New Roman"/>
        </w:rPr>
        <w:t>validat</w:t>
      </w:r>
      <w:r w:rsidR="00F54FE5" w:rsidRPr="00AC2CDF">
        <w:rPr>
          <w:rFonts w:ascii="Times New Roman" w:hAnsi="Times New Roman"/>
        </w:rPr>
        <w:t>e</w:t>
      </w:r>
      <w:r w:rsidR="00C76400" w:rsidRPr="00AC2CDF">
        <w:rPr>
          <w:rFonts w:ascii="Times New Roman" w:hAnsi="Times New Roman"/>
        </w:rPr>
        <w:t xml:space="preserve"> further LPP as an index of motive strength</w:t>
      </w:r>
      <w:r w:rsidR="00F54FE5" w:rsidRPr="00AC2CDF">
        <w:rPr>
          <w:rFonts w:ascii="Times New Roman" w:hAnsi="Times New Roman"/>
        </w:rPr>
        <w:t xml:space="preserve">: endorsing </w:t>
      </w:r>
      <w:r w:rsidR="00C76400" w:rsidRPr="00AC2CDF">
        <w:rPr>
          <w:rFonts w:ascii="Times New Roman" w:hAnsi="Times New Roman"/>
        </w:rPr>
        <w:t>negative traits as self-descriptive is more evaluatively inconsistent than endorsing negative traits as non-self-descriptive</w:t>
      </w:r>
      <w:r w:rsidR="00F54FE5" w:rsidRPr="00AC2CDF">
        <w:rPr>
          <w:rFonts w:ascii="Times New Roman" w:hAnsi="Times New Roman"/>
        </w:rPr>
        <w:t xml:space="preserve"> or endorsing positive traits (as </w:t>
      </w:r>
      <w:r w:rsidR="006D2D7B" w:rsidRPr="00AC2CDF">
        <w:rPr>
          <w:rFonts w:ascii="Times New Roman" w:hAnsi="Times New Roman"/>
        </w:rPr>
        <w:t xml:space="preserve">either </w:t>
      </w:r>
      <w:r w:rsidR="00F54FE5" w:rsidRPr="00AC2CDF">
        <w:rPr>
          <w:rFonts w:ascii="Times New Roman" w:hAnsi="Times New Roman"/>
        </w:rPr>
        <w:t>descriptive or non-self-descriptive)</w:t>
      </w:r>
      <w:r w:rsidR="00C76400" w:rsidRPr="00AC2CDF">
        <w:rPr>
          <w:rFonts w:ascii="Times New Roman" w:hAnsi="Times New Roman"/>
        </w:rPr>
        <w:t>.</w:t>
      </w:r>
    </w:p>
    <w:p w14:paraId="41670041" w14:textId="3C93639C" w:rsidR="00BB5787" w:rsidRPr="00AC2CDF" w:rsidRDefault="00F60BFE" w:rsidP="00BB5787">
      <w:pPr>
        <w:spacing w:line="480" w:lineRule="exact"/>
        <w:ind w:firstLine="420"/>
        <w:rPr>
          <w:rFonts w:ascii="Times New Roman" w:hAnsi="Times New Roman"/>
        </w:rPr>
      </w:pPr>
      <w:r w:rsidRPr="00AC2CDF">
        <w:rPr>
          <w:rFonts w:ascii="Times New Roman" w:hAnsi="Times New Roman"/>
        </w:rPr>
        <w:t>Importantly, th</w:t>
      </w:r>
      <w:r w:rsidR="00C62684" w:rsidRPr="00AC2CDF">
        <w:rPr>
          <w:rFonts w:ascii="Times New Roman" w:hAnsi="Times New Roman"/>
        </w:rPr>
        <w:t xml:space="preserve">e 2-way interaction was </w:t>
      </w:r>
      <w:r w:rsidR="00681333" w:rsidRPr="00AC2CDF">
        <w:rPr>
          <w:rFonts w:ascii="Times New Roman" w:hAnsi="Times New Roman"/>
        </w:rPr>
        <w:t>un</w:t>
      </w:r>
      <w:r w:rsidR="00BB5787" w:rsidRPr="00AC2CDF">
        <w:rPr>
          <w:rFonts w:ascii="Times New Roman" w:hAnsi="Times New Roman"/>
        </w:rPr>
        <w:t xml:space="preserve">qualified by culture: the Reference </w:t>
      </w:r>
      <w:r w:rsidR="00BB5787" w:rsidRPr="00AC2CDF">
        <w:rPr>
          <w:rFonts w:ascii="Times New Roman" w:hAnsi="Times New Roman"/>
        </w:rPr>
        <w:sym w:font="Symbol" w:char="F0B4"/>
      </w:r>
      <w:r w:rsidR="00BB5787" w:rsidRPr="00AC2CDF">
        <w:rPr>
          <w:rFonts w:ascii="Times New Roman" w:hAnsi="Times New Roman"/>
        </w:rPr>
        <w:t xml:space="preserve"> </w:t>
      </w:r>
      <w:r w:rsidR="00675BA1" w:rsidRPr="00AC2CDF">
        <w:rPr>
          <w:rFonts w:ascii="Times New Roman" w:hAnsi="Times New Roman"/>
        </w:rPr>
        <w:t xml:space="preserve">Trait </w:t>
      </w:r>
      <w:r w:rsidR="00BB5787" w:rsidRPr="00AC2CDF">
        <w:rPr>
          <w:rFonts w:ascii="Times New Roman" w:hAnsi="Times New Roman"/>
        </w:rPr>
        <w:t xml:space="preserve">Valence </w:t>
      </w:r>
      <w:r w:rsidR="00BB5787" w:rsidRPr="00AC2CDF">
        <w:rPr>
          <w:rFonts w:ascii="Times New Roman" w:hAnsi="Times New Roman"/>
        </w:rPr>
        <w:sym w:font="Symbol" w:char="F0B4"/>
      </w:r>
      <w:r w:rsidR="00BB5787" w:rsidRPr="00AC2CDF">
        <w:rPr>
          <w:rFonts w:ascii="Times New Roman" w:hAnsi="Times New Roman"/>
        </w:rPr>
        <w:t xml:space="preserve"> Culture interaction was not significant, </w:t>
      </w:r>
      <w:proofErr w:type="gramStart"/>
      <w:r w:rsidR="00BB5787" w:rsidRPr="00AC2CDF">
        <w:rPr>
          <w:rFonts w:ascii="Times New Roman" w:hAnsi="Times New Roman"/>
          <w:i/>
        </w:rPr>
        <w:t>F</w:t>
      </w:r>
      <w:r w:rsidR="00BB5787" w:rsidRPr="00AC2CDF">
        <w:rPr>
          <w:rFonts w:ascii="Times New Roman" w:hAnsi="Times New Roman"/>
          <w:iCs/>
        </w:rPr>
        <w:t>(</w:t>
      </w:r>
      <w:proofErr w:type="gramEnd"/>
      <w:r w:rsidR="00BB5787" w:rsidRPr="00AC2CDF">
        <w:rPr>
          <w:rFonts w:ascii="Times New Roman" w:hAnsi="Times New Roman"/>
          <w:iCs/>
        </w:rPr>
        <w:t>1, 39)</w:t>
      </w:r>
      <w:r w:rsidR="000021AB">
        <w:rPr>
          <w:rFonts w:ascii="Times New Roman" w:hAnsi="Times New Roman"/>
        </w:rPr>
        <w:t xml:space="preserve"> = </w:t>
      </w:r>
      <w:r w:rsidR="00BB5787" w:rsidRPr="00AC2CDF">
        <w:rPr>
          <w:rFonts w:ascii="Times New Roman" w:hAnsi="Times New Roman"/>
        </w:rPr>
        <w:t xml:space="preserve">0.87, </w:t>
      </w:r>
      <w:r w:rsidR="00BB5787" w:rsidRPr="00AC2CDF">
        <w:rPr>
          <w:rFonts w:ascii="Times New Roman" w:hAnsi="Times New Roman"/>
          <w:i/>
        </w:rPr>
        <w:t>p</w:t>
      </w:r>
      <w:r w:rsidR="000021AB">
        <w:rPr>
          <w:rFonts w:ascii="Times New Roman" w:hAnsi="Times New Roman"/>
        </w:rPr>
        <w:t xml:space="preserve"> = </w:t>
      </w:r>
      <w:r w:rsidR="00681333" w:rsidRPr="00AC2CDF">
        <w:rPr>
          <w:rFonts w:ascii="Times New Roman" w:hAnsi="Times New Roman"/>
        </w:rPr>
        <w:t>0</w:t>
      </w:r>
      <w:r w:rsidR="00BB5787" w:rsidRPr="00AC2CDF">
        <w:rPr>
          <w:rFonts w:ascii="Times New Roman" w:hAnsi="Times New Roman"/>
        </w:rPr>
        <w:t>.3</w:t>
      </w:r>
      <w:r w:rsidR="00013673" w:rsidRPr="00AC2CDF">
        <w:rPr>
          <w:rFonts w:ascii="Times New Roman" w:hAnsi="Times New Roman"/>
        </w:rPr>
        <w:t>57</w:t>
      </w:r>
      <w:r w:rsidR="00B47100">
        <w:rPr>
          <w:rFonts w:ascii="Times New Roman" w:hAnsi="Times New Roman" w:hint="eastAsia"/>
        </w:rPr>
        <w:t>,</w:t>
      </w:r>
      <w:r w:rsidR="00BB5787" w:rsidRPr="00AC2CDF">
        <w:rPr>
          <w:rFonts w:ascii="Times New Roman" w:hAnsi="Times New Roman"/>
        </w:rPr>
        <w:t xml:space="preserve"> </w:t>
      </w:r>
      <w:r w:rsidR="00BB5787" w:rsidRPr="00AC2CDF">
        <w:rPr>
          <w:rFonts w:ascii="Times New Roman" w:hAnsi="Times New Roman"/>
          <w:i/>
        </w:rPr>
        <w:t>η</w:t>
      </w:r>
      <w:r w:rsidR="00BB5787" w:rsidRPr="00AC2CDF">
        <w:rPr>
          <w:rFonts w:ascii="Times New Roman" w:hAnsi="Times New Roman"/>
          <w:i/>
          <w:vertAlign w:val="subscript"/>
        </w:rPr>
        <w:t>p</w:t>
      </w:r>
      <w:r w:rsidR="00BB5787" w:rsidRPr="00AC2CDF">
        <w:rPr>
          <w:rFonts w:ascii="Times New Roman" w:hAnsi="Times New Roman"/>
          <w:i/>
          <w:vertAlign w:val="superscript"/>
        </w:rPr>
        <w:t>2</w:t>
      </w:r>
      <w:r w:rsidR="000021AB">
        <w:rPr>
          <w:rFonts w:ascii="Times New Roman" w:hAnsi="Times New Roman"/>
        </w:rPr>
        <w:t xml:space="preserve"> = </w:t>
      </w:r>
      <w:r w:rsidR="00BB5787" w:rsidRPr="00AC2CDF">
        <w:rPr>
          <w:rFonts w:ascii="Times New Roman" w:hAnsi="Times New Roman"/>
        </w:rPr>
        <w:t xml:space="preserve">.02. </w:t>
      </w:r>
      <w:r w:rsidR="00386404" w:rsidRPr="00AC2CDF">
        <w:rPr>
          <w:rFonts w:ascii="Times New Roman" w:hAnsi="Times New Roman"/>
        </w:rPr>
        <w:t>Contrary to the cultural specificity perspective, and consistent with the panculturality perspective</w:t>
      </w:r>
      <w:r w:rsidR="00C62684" w:rsidRPr="00AC2CDF">
        <w:rPr>
          <w:rFonts w:ascii="Times New Roman" w:hAnsi="Times New Roman"/>
        </w:rPr>
        <w:t xml:space="preserve"> (</w:t>
      </w:r>
      <w:r w:rsidR="00C62684" w:rsidRPr="00AC2CDF">
        <w:rPr>
          <w:rFonts w:asciiTheme="majorBidi" w:hAnsiTheme="majorBidi" w:cstheme="majorBidi"/>
        </w:rPr>
        <w:t xml:space="preserve">Becker et al., 2014; </w:t>
      </w:r>
      <w:r w:rsidR="00C62684" w:rsidRPr="00AC2CDF">
        <w:rPr>
          <w:rFonts w:ascii="Times New Roman" w:hAnsi="Times New Roman"/>
          <w:bCs/>
        </w:rPr>
        <w:t>Sedikides et al., 2015)</w:t>
      </w:r>
      <w:r w:rsidR="00386404" w:rsidRPr="00AC2CDF">
        <w:rPr>
          <w:rFonts w:ascii="Times New Roman" w:hAnsi="Times New Roman"/>
        </w:rPr>
        <w:t xml:space="preserve">, the strength of the self-enhancement motive, as registered on LPP, was </w:t>
      </w:r>
      <w:r w:rsidR="00FB1C73" w:rsidRPr="00AC2CDF">
        <w:rPr>
          <w:rFonts w:ascii="Times New Roman" w:hAnsi="Times New Roman"/>
        </w:rPr>
        <w:t>equivalent</w:t>
      </w:r>
      <w:r w:rsidR="00C62684" w:rsidRPr="00AC2CDF">
        <w:rPr>
          <w:rFonts w:ascii="Times New Roman" w:hAnsi="Times New Roman"/>
        </w:rPr>
        <w:t xml:space="preserve"> between the two</w:t>
      </w:r>
      <w:r w:rsidR="00675BA1" w:rsidRPr="00AC2CDF">
        <w:rPr>
          <w:rFonts w:ascii="Times New Roman" w:hAnsi="Times New Roman"/>
        </w:rPr>
        <w:t xml:space="preserve"> cultural groups</w:t>
      </w:r>
      <w:r w:rsidR="00C62684" w:rsidRPr="00AC2CDF">
        <w:rPr>
          <w:rFonts w:ascii="Times New Roman" w:hAnsi="Times New Roman"/>
        </w:rPr>
        <w:t>.</w:t>
      </w:r>
    </w:p>
    <w:p w14:paraId="7BFA27BA" w14:textId="3F9CC79A" w:rsidR="00B20BA3" w:rsidRPr="00AC2CDF" w:rsidRDefault="00675BA1" w:rsidP="00B20BA3">
      <w:pPr>
        <w:spacing w:line="480" w:lineRule="exact"/>
        <w:ind w:firstLine="420"/>
        <w:rPr>
          <w:rFonts w:ascii="Times New Roman" w:hAnsi="Times New Roman"/>
        </w:rPr>
      </w:pPr>
      <w:r w:rsidRPr="00AC2CDF">
        <w:rPr>
          <w:rFonts w:ascii="Times New Roman" w:hAnsi="Times New Roman"/>
        </w:rPr>
        <w:t xml:space="preserve">Although the trait </w:t>
      </w:r>
      <w:r w:rsidR="003E313B" w:rsidRPr="00AC2CDF">
        <w:rPr>
          <w:rFonts w:ascii="Times New Roman" w:hAnsi="Times New Roman"/>
        </w:rPr>
        <w:t>valence main effect</w:t>
      </w:r>
      <w:r w:rsidRPr="00AC2CDF">
        <w:rPr>
          <w:rFonts w:ascii="Times New Roman" w:hAnsi="Times New Roman"/>
        </w:rPr>
        <w:t xml:space="preserve"> was not significant</w:t>
      </w:r>
      <w:r w:rsidR="005B4151" w:rsidRPr="00AC2CDF">
        <w:rPr>
          <w:rFonts w:ascii="Times New Roman" w:hAnsi="Times New Roman"/>
        </w:rPr>
        <w:t>,</w:t>
      </w:r>
      <w:r w:rsidRPr="00AC2CDF">
        <w:rPr>
          <w:rFonts w:ascii="Times New Roman" w:hAnsi="Times New Roman"/>
        </w:rPr>
        <w:t xml:space="preserve"> </w:t>
      </w:r>
      <w:proofErr w:type="gramStart"/>
      <w:r w:rsidRPr="00AC2CDF">
        <w:rPr>
          <w:rFonts w:ascii="Times New Roman" w:hAnsi="Times New Roman"/>
          <w:i/>
        </w:rPr>
        <w:t>F</w:t>
      </w:r>
      <w:r w:rsidR="005B4151" w:rsidRPr="00AC2CDF">
        <w:rPr>
          <w:rFonts w:ascii="Times New Roman" w:hAnsi="Times New Roman"/>
        </w:rPr>
        <w:t>(</w:t>
      </w:r>
      <w:proofErr w:type="gramEnd"/>
      <w:r w:rsidR="003E313B" w:rsidRPr="00AC2CDF">
        <w:rPr>
          <w:rFonts w:ascii="Times New Roman" w:hAnsi="Times New Roman"/>
        </w:rPr>
        <w:t>1, 39</w:t>
      </w:r>
      <w:r w:rsidR="00E628DF" w:rsidRPr="00AC2CDF">
        <w:rPr>
          <w:rFonts w:ascii="Times New Roman" w:hAnsi="Times New Roman"/>
        </w:rPr>
        <w:t>)</w:t>
      </w:r>
      <w:r w:rsidR="000021AB">
        <w:rPr>
          <w:rFonts w:ascii="Times New Roman" w:hAnsi="Times New Roman"/>
        </w:rPr>
        <w:t xml:space="preserve"> = </w:t>
      </w:r>
      <w:r w:rsidR="003E313B" w:rsidRPr="00AC2CDF">
        <w:rPr>
          <w:rFonts w:ascii="Times New Roman" w:hAnsi="Times New Roman"/>
        </w:rPr>
        <w:t xml:space="preserve">2.10, </w:t>
      </w:r>
      <w:r w:rsidR="003E313B"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003E313B" w:rsidRPr="00AC2CDF">
        <w:rPr>
          <w:rFonts w:ascii="Times New Roman" w:hAnsi="Times New Roman"/>
        </w:rPr>
        <w:t>.1</w:t>
      </w:r>
      <w:r w:rsidR="00013673" w:rsidRPr="00AC2CDF">
        <w:rPr>
          <w:rFonts w:ascii="Times New Roman" w:hAnsi="Times New Roman"/>
        </w:rPr>
        <w:t>55</w:t>
      </w:r>
      <w:r w:rsidR="00B05D7D">
        <w:rPr>
          <w:rFonts w:ascii="Times New Roman" w:hAnsi="Times New Roman" w:hint="eastAsia"/>
        </w:rPr>
        <w:t>,</w:t>
      </w:r>
      <w:r w:rsidR="003E313B" w:rsidRPr="00AC2CDF">
        <w:rPr>
          <w:rFonts w:ascii="Times New Roman" w:hAnsi="Times New Roman"/>
        </w:rPr>
        <w:t xml:space="preserve"> </w:t>
      </w:r>
      <w:r w:rsidR="003E313B" w:rsidRPr="00AC2CDF">
        <w:rPr>
          <w:rFonts w:ascii="Times New Roman" w:hAnsi="Times New Roman"/>
          <w:i/>
        </w:rPr>
        <w:t>η</w:t>
      </w:r>
      <w:r w:rsidR="003E313B" w:rsidRPr="00AC2CDF">
        <w:rPr>
          <w:rFonts w:ascii="Times New Roman" w:hAnsi="Times New Roman"/>
          <w:i/>
          <w:vertAlign w:val="subscript"/>
        </w:rPr>
        <w:t>p</w:t>
      </w:r>
      <w:r w:rsidR="003E313B" w:rsidRPr="00AC2CDF">
        <w:rPr>
          <w:rFonts w:ascii="Times New Roman" w:hAnsi="Times New Roman"/>
          <w:i/>
          <w:vertAlign w:val="superscript"/>
        </w:rPr>
        <w:t>2</w:t>
      </w:r>
      <w:r w:rsidR="000021AB">
        <w:rPr>
          <w:rFonts w:ascii="Times New Roman" w:hAnsi="Times New Roman"/>
        </w:rPr>
        <w:t xml:space="preserve"> = </w:t>
      </w:r>
      <w:r w:rsidR="003E313B" w:rsidRPr="00AC2CDF">
        <w:rPr>
          <w:rFonts w:ascii="Times New Roman" w:hAnsi="Times New Roman"/>
        </w:rPr>
        <w:t>.05</w:t>
      </w:r>
      <w:r w:rsidRPr="00AC2CDF">
        <w:rPr>
          <w:rFonts w:ascii="Times New Roman" w:hAnsi="Times New Roman"/>
        </w:rPr>
        <w:t>, the r</w:t>
      </w:r>
      <w:r w:rsidR="003E313B" w:rsidRPr="00AC2CDF">
        <w:rPr>
          <w:rFonts w:ascii="Times New Roman" w:hAnsi="Times New Roman"/>
        </w:rPr>
        <w:t>eferen</w:t>
      </w:r>
      <w:r w:rsidRPr="00AC2CDF">
        <w:rPr>
          <w:rFonts w:ascii="Times New Roman" w:hAnsi="Times New Roman"/>
        </w:rPr>
        <w:t>t main effect was:</w:t>
      </w:r>
      <w:r w:rsidR="003E313B" w:rsidRPr="00AC2CDF">
        <w:rPr>
          <w:rFonts w:ascii="Times New Roman" w:hAnsi="Times New Roman"/>
        </w:rPr>
        <w:t xml:space="preserve"> self-descriptive traits </w:t>
      </w:r>
      <w:r w:rsidR="001377BD" w:rsidRPr="00AC2CDF">
        <w:rPr>
          <w:rFonts w:ascii="Times New Roman" w:hAnsi="Times New Roman"/>
        </w:rPr>
        <w:t>(</w:t>
      </w:r>
      <w:r w:rsidR="001377BD" w:rsidRPr="00AC2CDF">
        <w:rPr>
          <w:rFonts w:ascii="Times New Roman" w:hAnsi="Times New Roman"/>
          <w:i/>
        </w:rPr>
        <w:t>M</w:t>
      </w:r>
      <w:r w:rsidR="000021AB">
        <w:rPr>
          <w:rFonts w:ascii="Times New Roman" w:hAnsi="Times New Roman"/>
        </w:rPr>
        <w:t xml:space="preserve"> = </w:t>
      </w:r>
      <w:r w:rsidR="001377BD" w:rsidRPr="00AC2CDF">
        <w:rPr>
          <w:rFonts w:ascii="Times New Roman" w:hAnsi="Times New Roman"/>
        </w:rPr>
        <w:t xml:space="preserve">3.21µV, </w:t>
      </w:r>
      <w:r w:rsidR="001377BD" w:rsidRPr="00AC2CDF">
        <w:rPr>
          <w:rFonts w:ascii="Times New Roman" w:hAnsi="Times New Roman"/>
          <w:i/>
        </w:rPr>
        <w:t>SD</w:t>
      </w:r>
      <w:r w:rsidR="000021AB">
        <w:rPr>
          <w:rFonts w:ascii="Times New Roman" w:hAnsi="Times New Roman"/>
        </w:rPr>
        <w:t xml:space="preserve"> = </w:t>
      </w:r>
      <w:r w:rsidR="001377BD" w:rsidRPr="00AC2CDF">
        <w:rPr>
          <w:rFonts w:ascii="Times New Roman" w:hAnsi="Times New Roman"/>
        </w:rPr>
        <w:t xml:space="preserve">2.95) </w:t>
      </w:r>
      <w:r w:rsidR="003E313B" w:rsidRPr="00AC2CDF">
        <w:rPr>
          <w:rFonts w:ascii="Times New Roman" w:hAnsi="Times New Roman"/>
        </w:rPr>
        <w:t xml:space="preserve">elicited larger </w:t>
      </w:r>
      <w:r w:rsidR="00E42001" w:rsidRPr="00AC2CDF">
        <w:rPr>
          <w:rFonts w:ascii="Times New Roman" w:hAnsi="Times New Roman"/>
        </w:rPr>
        <w:t>LPP</w:t>
      </w:r>
      <w:r w:rsidR="003E313B" w:rsidRPr="00AC2CDF">
        <w:rPr>
          <w:rFonts w:ascii="Times New Roman" w:hAnsi="Times New Roman"/>
        </w:rPr>
        <w:t xml:space="preserve"> than non-self-descriptive traits (</w:t>
      </w:r>
      <w:r w:rsidR="003E313B" w:rsidRPr="00AC2CDF">
        <w:rPr>
          <w:rFonts w:ascii="Times New Roman" w:hAnsi="Times New Roman"/>
          <w:i/>
        </w:rPr>
        <w:t>M</w:t>
      </w:r>
      <w:r w:rsidR="000021AB">
        <w:rPr>
          <w:rFonts w:ascii="Times New Roman" w:hAnsi="Times New Roman"/>
        </w:rPr>
        <w:t xml:space="preserve"> = </w:t>
      </w:r>
      <w:r w:rsidR="003E313B" w:rsidRPr="00AC2CDF">
        <w:rPr>
          <w:rFonts w:ascii="Times New Roman" w:hAnsi="Times New Roman"/>
        </w:rPr>
        <w:t xml:space="preserve">2.72µV, </w:t>
      </w:r>
      <w:r w:rsidR="003E313B" w:rsidRPr="00AC2CDF">
        <w:rPr>
          <w:rFonts w:ascii="Times New Roman" w:hAnsi="Times New Roman"/>
          <w:i/>
        </w:rPr>
        <w:t>SD</w:t>
      </w:r>
      <w:r w:rsidR="000021AB">
        <w:rPr>
          <w:rFonts w:ascii="Times New Roman" w:hAnsi="Times New Roman"/>
        </w:rPr>
        <w:t xml:space="preserve"> = </w:t>
      </w:r>
      <w:r w:rsidR="003E313B" w:rsidRPr="00AC2CDF">
        <w:rPr>
          <w:rFonts w:ascii="Times New Roman" w:hAnsi="Times New Roman"/>
        </w:rPr>
        <w:t xml:space="preserve">2.85), </w:t>
      </w:r>
      <w:r w:rsidR="003E313B" w:rsidRPr="00AC2CDF">
        <w:rPr>
          <w:rFonts w:ascii="Times New Roman" w:hAnsi="Times New Roman"/>
          <w:i/>
        </w:rPr>
        <w:t>F</w:t>
      </w:r>
      <w:r w:rsidR="003E313B" w:rsidRPr="00AC2CDF">
        <w:rPr>
          <w:rFonts w:ascii="Times New Roman" w:hAnsi="Times New Roman"/>
        </w:rPr>
        <w:t>(1, 39)</w:t>
      </w:r>
      <w:r w:rsidR="000021AB">
        <w:rPr>
          <w:rFonts w:ascii="Times New Roman" w:hAnsi="Times New Roman"/>
        </w:rPr>
        <w:t xml:space="preserve"> = </w:t>
      </w:r>
      <w:r w:rsidR="003E313B" w:rsidRPr="00AC2CDF">
        <w:rPr>
          <w:rFonts w:ascii="Times New Roman" w:hAnsi="Times New Roman"/>
        </w:rPr>
        <w:t xml:space="preserve">15.17, </w:t>
      </w:r>
      <w:r w:rsidR="003E313B" w:rsidRPr="00AC2CDF">
        <w:rPr>
          <w:rFonts w:ascii="Times New Roman" w:hAnsi="Times New Roman"/>
          <w:i/>
        </w:rPr>
        <w:t>p</w:t>
      </w:r>
      <w:r w:rsidR="000021AB">
        <w:rPr>
          <w:rFonts w:ascii="Times New Roman" w:hAnsi="Times New Roman"/>
        </w:rPr>
        <w:t xml:space="preserve"> &lt; </w:t>
      </w:r>
      <w:r w:rsidR="00EE02EC" w:rsidRPr="00AC2CDF">
        <w:rPr>
          <w:rFonts w:ascii="Times New Roman" w:hAnsi="Times New Roman"/>
        </w:rPr>
        <w:t>0</w:t>
      </w:r>
      <w:r w:rsidR="003E313B" w:rsidRPr="00AC2CDF">
        <w:rPr>
          <w:rFonts w:ascii="Times New Roman" w:hAnsi="Times New Roman"/>
        </w:rPr>
        <w:t>.0</w:t>
      </w:r>
      <w:r w:rsidR="00013673" w:rsidRPr="00AC2CDF">
        <w:rPr>
          <w:rFonts w:ascii="Times New Roman" w:hAnsi="Times New Roman"/>
        </w:rPr>
        <w:t>0</w:t>
      </w:r>
      <w:r w:rsidR="003E313B" w:rsidRPr="00AC2CDF">
        <w:rPr>
          <w:rFonts w:ascii="Times New Roman" w:hAnsi="Times New Roman"/>
        </w:rPr>
        <w:t xml:space="preserve">1, </w:t>
      </w:r>
      <w:r w:rsidR="003E313B" w:rsidRPr="00AC2CDF">
        <w:rPr>
          <w:rFonts w:ascii="Times New Roman" w:hAnsi="Times New Roman"/>
          <w:i/>
        </w:rPr>
        <w:t>η</w:t>
      </w:r>
      <w:r w:rsidR="003E313B" w:rsidRPr="00AC2CDF">
        <w:rPr>
          <w:rFonts w:ascii="Times New Roman" w:hAnsi="Times New Roman"/>
          <w:i/>
          <w:vertAlign w:val="subscript"/>
        </w:rPr>
        <w:t>p</w:t>
      </w:r>
      <w:r w:rsidR="003E313B" w:rsidRPr="00AC2CDF">
        <w:rPr>
          <w:rFonts w:ascii="Times New Roman" w:hAnsi="Times New Roman"/>
          <w:i/>
          <w:vertAlign w:val="superscript"/>
        </w:rPr>
        <w:t>2</w:t>
      </w:r>
      <w:r w:rsidR="000021AB">
        <w:rPr>
          <w:rFonts w:ascii="Times New Roman" w:hAnsi="Times New Roman"/>
        </w:rPr>
        <w:t xml:space="preserve"> = </w:t>
      </w:r>
      <w:r w:rsidR="003E313B" w:rsidRPr="00AC2CDF">
        <w:rPr>
          <w:rFonts w:ascii="Times New Roman" w:hAnsi="Times New Roman"/>
        </w:rPr>
        <w:t xml:space="preserve">.28. This result is consistent with </w:t>
      </w:r>
      <w:r w:rsidRPr="00AC2CDF">
        <w:rPr>
          <w:rFonts w:ascii="Times New Roman" w:hAnsi="Times New Roman"/>
        </w:rPr>
        <w:t>prior findings</w:t>
      </w:r>
      <w:r w:rsidR="003E313B" w:rsidRPr="00AC2CDF">
        <w:rPr>
          <w:rFonts w:ascii="Times New Roman" w:hAnsi="Times New Roman"/>
        </w:rPr>
        <w:t xml:space="preserve"> (Gray</w:t>
      </w:r>
      <w:r w:rsidR="00CB2FD4" w:rsidRPr="00AC2CDF">
        <w:rPr>
          <w:rFonts w:ascii="Times New Roman" w:hAnsi="Times New Roman"/>
        </w:rPr>
        <w:t xml:space="preserve"> et al.</w:t>
      </w:r>
      <w:r w:rsidR="003E313B" w:rsidRPr="00AC2CDF">
        <w:rPr>
          <w:rFonts w:ascii="Times New Roman" w:hAnsi="Times New Roman"/>
        </w:rPr>
        <w:t>, 2004; Tacikowski &amp; Nowicka, 2004). Finally,</w:t>
      </w:r>
      <w:r w:rsidR="003D40F5" w:rsidRPr="00AC2CDF">
        <w:rPr>
          <w:rFonts w:ascii="Times New Roman" w:hAnsi="Times New Roman"/>
        </w:rPr>
        <w:t xml:space="preserve"> and unexpectedly,</w:t>
      </w:r>
      <w:r w:rsidR="003E313B" w:rsidRPr="00AC2CDF">
        <w:rPr>
          <w:rFonts w:ascii="Times New Roman" w:hAnsi="Times New Roman"/>
        </w:rPr>
        <w:t xml:space="preserve"> the cultur</w:t>
      </w:r>
      <w:r w:rsidR="00C62684" w:rsidRPr="00AC2CDF">
        <w:rPr>
          <w:rFonts w:ascii="Times New Roman" w:hAnsi="Times New Roman"/>
        </w:rPr>
        <w:t>e main effect was significant: T</w:t>
      </w:r>
      <w:r w:rsidR="003E313B" w:rsidRPr="00AC2CDF">
        <w:rPr>
          <w:rFonts w:ascii="Times New Roman" w:hAnsi="Times New Roman"/>
        </w:rPr>
        <w:t xml:space="preserve">he induced </w:t>
      </w:r>
      <w:r w:rsidR="00E42001" w:rsidRPr="00AC2CDF">
        <w:rPr>
          <w:rFonts w:ascii="Times New Roman" w:hAnsi="Times New Roman"/>
        </w:rPr>
        <w:t>LPP</w:t>
      </w:r>
      <w:r w:rsidR="003E313B" w:rsidRPr="00AC2CDF">
        <w:rPr>
          <w:rFonts w:ascii="Times New Roman" w:hAnsi="Times New Roman"/>
        </w:rPr>
        <w:t xml:space="preserve"> was</w:t>
      </w:r>
      <w:r w:rsidR="00253B99" w:rsidRPr="00AC2CDF">
        <w:rPr>
          <w:rFonts w:ascii="Times New Roman" w:hAnsi="Times New Roman"/>
        </w:rPr>
        <w:t xml:space="preserve"> smaller among Westerners (</w:t>
      </w:r>
      <w:r w:rsidR="00253B99" w:rsidRPr="00AC2CDF">
        <w:rPr>
          <w:rFonts w:ascii="Times New Roman" w:hAnsi="Times New Roman"/>
          <w:i/>
        </w:rPr>
        <w:t>M</w:t>
      </w:r>
      <w:r w:rsidR="000021AB">
        <w:rPr>
          <w:rFonts w:ascii="Times New Roman" w:hAnsi="Times New Roman"/>
        </w:rPr>
        <w:t xml:space="preserve"> = </w:t>
      </w:r>
      <w:r w:rsidR="00253B99" w:rsidRPr="00AC2CDF">
        <w:rPr>
          <w:rFonts w:ascii="Times New Roman" w:hAnsi="Times New Roman"/>
        </w:rPr>
        <w:t xml:space="preserve">1.90 µV, </w:t>
      </w:r>
      <w:r w:rsidR="00253B99" w:rsidRPr="00AC2CDF">
        <w:rPr>
          <w:rFonts w:ascii="Times New Roman" w:hAnsi="Times New Roman"/>
          <w:i/>
        </w:rPr>
        <w:t>SD</w:t>
      </w:r>
      <w:r w:rsidR="000021AB">
        <w:rPr>
          <w:rFonts w:ascii="Times New Roman" w:hAnsi="Times New Roman"/>
        </w:rPr>
        <w:t xml:space="preserve"> = </w:t>
      </w:r>
      <w:r w:rsidR="00253B99" w:rsidRPr="00AC2CDF">
        <w:rPr>
          <w:rFonts w:ascii="Times New Roman" w:hAnsi="Times New Roman"/>
        </w:rPr>
        <w:t xml:space="preserve">2.50) than </w:t>
      </w:r>
      <w:r w:rsidR="00386404" w:rsidRPr="00AC2CDF">
        <w:rPr>
          <w:rFonts w:ascii="Times New Roman" w:hAnsi="Times New Roman"/>
        </w:rPr>
        <w:t>Easterners</w:t>
      </w:r>
      <w:r w:rsidR="003E313B" w:rsidRPr="00AC2CDF">
        <w:rPr>
          <w:rFonts w:ascii="Times New Roman" w:hAnsi="Times New Roman"/>
        </w:rPr>
        <w:t xml:space="preserve"> (</w:t>
      </w:r>
      <w:r w:rsidR="003E313B" w:rsidRPr="00AC2CDF">
        <w:rPr>
          <w:rFonts w:ascii="Times New Roman" w:hAnsi="Times New Roman"/>
          <w:i/>
        </w:rPr>
        <w:t>M</w:t>
      </w:r>
      <w:r w:rsidR="000021AB">
        <w:rPr>
          <w:rFonts w:ascii="Times New Roman" w:hAnsi="Times New Roman"/>
        </w:rPr>
        <w:t xml:space="preserve"> = </w:t>
      </w:r>
      <w:r w:rsidR="003E313B" w:rsidRPr="00AC2CDF">
        <w:rPr>
          <w:rFonts w:ascii="Times New Roman" w:hAnsi="Times New Roman"/>
        </w:rPr>
        <w:t xml:space="preserve">3.98, µV, </w:t>
      </w:r>
      <w:r w:rsidR="003E313B" w:rsidRPr="00AC2CDF">
        <w:rPr>
          <w:rFonts w:ascii="Times New Roman" w:hAnsi="Times New Roman"/>
          <w:i/>
        </w:rPr>
        <w:t>SD</w:t>
      </w:r>
      <w:r w:rsidR="000021AB">
        <w:rPr>
          <w:rFonts w:ascii="Times New Roman" w:hAnsi="Times New Roman"/>
        </w:rPr>
        <w:t xml:space="preserve"> = </w:t>
      </w:r>
      <w:r w:rsidR="003E313B" w:rsidRPr="00AC2CDF">
        <w:rPr>
          <w:rFonts w:ascii="Times New Roman" w:hAnsi="Times New Roman"/>
        </w:rPr>
        <w:t xml:space="preserve">2.89), </w:t>
      </w:r>
      <w:proofErr w:type="gramStart"/>
      <w:r w:rsidR="003E313B" w:rsidRPr="00AC2CDF">
        <w:rPr>
          <w:rFonts w:ascii="Times New Roman" w:hAnsi="Times New Roman"/>
          <w:i/>
        </w:rPr>
        <w:t>F</w:t>
      </w:r>
      <w:r w:rsidR="003E313B" w:rsidRPr="00AC2CDF">
        <w:rPr>
          <w:rFonts w:ascii="Times New Roman" w:hAnsi="Times New Roman"/>
        </w:rPr>
        <w:t>(</w:t>
      </w:r>
      <w:proofErr w:type="gramEnd"/>
      <w:r w:rsidR="003E313B" w:rsidRPr="00AC2CDF">
        <w:rPr>
          <w:rFonts w:ascii="Times New Roman" w:hAnsi="Times New Roman"/>
        </w:rPr>
        <w:t>1, 39)</w:t>
      </w:r>
      <w:r w:rsidR="000021AB">
        <w:rPr>
          <w:rFonts w:ascii="Times New Roman" w:hAnsi="Times New Roman"/>
        </w:rPr>
        <w:t xml:space="preserve"> = </w:t>
      </w:r>
      <w:r w:rsidR="003E313B" w:rsidRPr="00AC2CDF">
        <w:rPr>
          <w:rFonts w:ascii="Times New Roman" w:hAnsi="Times New Roman"/>
        </w:rPr>
        <w:t xml:space="preserve">6.07, </w:t>
      </w:r>
      <w:r w:rsidR="003E313B" w:rsidRPr="00AC2CDF">
        <w:rPr>
          <w:rFonts w:ascii="Times New Roman" w:hAnsi="Times New Roman"/>
          <w:i/>
        </w:rPr>
        <w:t>p</w:t>
      </w:r>
      <w:r w:rsidR="000021AB">
        <w:rPr>
          <w:rFonts w:ascii="Times New Roman" w:hAnsi="Times New Roman"/>
        </w:rPr>
        <w:t xml:space="preserve"> = </w:t>
      </w:r>
      <w:r w:rsidR="00EE02EC" w:rsidRPr="00AC2CDF">
        <w:rPr>
          <w:rFonts w:ascii="Times New Roman" w:hAnsi="Times New Roman"/>
        </w:rPr>
        <w:t>0</w:t>
      </w:r>
      <w:r w:rsidR="003E313B" w:rsidRPr="00AC2CDF">
        <w:rPr>
          <w:rFonts w:ascii="Times New Roman" w:hAnsi="Times New Roman"/>
        </w:rPr>
        <w:t>.0</w:t>
      </w:r>
      <w:r w:rsidR="00013673" w:rsidRPr="00AC2CDF">
        <w:rPr>
          <w:rFonts w:ascii="Times New Roman" w:hAnsi="Times New Roman"/>
        </w:rPr>
        <w:t>18</w:t>
      </w:r>
      <w:r w:rsidR="003E313B" w:rsidRPr="00AC2CDF">
        <w:rPr>
          <w:rFonts w:ascii="Times New Roman" w:hAnsi="Times New Roman"/>
        </w:rPr>
        <w:t xml:space="preserve">, </w:t>
      </w:r>
      <w:r w:rsidR="003E313B" w:rsidRPr="00AC2CDF">
        <w:rPr>
          <w:rFonts w:ascii="Times New Roman" w:hAnsi="Times New Roman"/>
          <w:i/>
        </w:rPr>
        <w:t>η</w:t>
      </w:r>
      <w:r w:rsidR="003E313B" w:rsidRPr="00AC2CDF">
        <w:rPr>
          <w:rFonts w:ascii="Times New Roman" w:hAnsi="Times New Roman"/>
          <w:i/>
          <w:vertAlign w:val="subscript"/>
        </w:rPr>
        <w:t>p</w:t>
      </w:r>
      <w:r w:rsidR="003E313B" w:rsidRPr="00AC2CDF">
        <w:rPr>
          <w:rFonts w:ascii="Times New Roman" w:hAnsi="Times New Roman"/>
          <w:i/>
          <w:vertAlign w:val="superscript"/>
        </w:rPr>
        <w:t>2</w:t>
      </w:r>
      <w:r w:rsidR="000021AB">
        <w:rPr>
          <w:rFonts w:ascii="Times New Roman" w:hAnsi="Times New Roman"/>
        </w:rPr>
        <w:t xml:space="preserve"> = </w:t>
      </w:r>
      <w:r w:rsidR="003E313B" w:rsidRPr="00AC2CDF">
        <w:rPr>
          <w:rFonts w:ascii="Times New Roman" w:hAnsi="Times New Roman"/>
        </w:rPr>
        <w:t>.14</w:t>
      </w:r>
      <w:bookmarkEnd w:id="1"/>
      <w:bookmarkEnd w:id="2"/>
      <w:r w:rsidR="001377BD" w:rsidRPr="00AC2CDF">
        <w:rPr>
          <w:rFonts w:ascii="Times New Roman" w:hAnsi="Times New Roman"/>
        </w:rPr>
        <w:t xml:space="preserve">, an effect in </w:t>
      </w:r>
      <w:r w:rsidR="003D40F5" w:rsidRPr="00AC2CDF">
        <w:rPr>
          <w:rFonts w:ascii="Times New Roman" w:hAnsi="Times New Roman"/>
        </w:rPr>
        <w:t>need of replication.</w:t>
      </w:r>
    </w:p>
    <w:p w14:paraId="4260C346" w14:textId="77777777" w:rsidR="00B20BA3" w:rsidRPr="00AC2CDF" w:rsidRDefault="00B20BA3" w:rsidP="00B20BA3">
      <w:pPr>
        <w:spacing w:line="480" w:lineRule="exact"/>
        <w:ind w:firstLine="420"/>
        <w:jc w:val="center"/>
        <w:rPr>
          <w:rFonts w:ascii="Times New Roman" w:hAnsi="Times New Roman"/>
          <w:b/>
        </w:rPr>
      </w:pPr>
      <w:r w:rsidRPr="00AC2CDF">
        <w:rPr>
          <w:rFonts w:ascii="Times New Roman" w:hAnsi="Times New Roman"/>
          <w:b/>
        </w:rPr>
        <w:t>Discussion</w:t>
      </w:r>
    </w:p>
    <w:p w14:paraId="2AFBE1C4" w14:textId="697DBC18" w:rsidR="000F253B" w:rsidRPr="00AC2CDF" w:rsidRDefault="00573D82" w:rsidP="00573D82">
      <w:pPr>
        <w:spacing w:line="480" w:lineRule="exact"/>
        <w:ind w:firstLineChars="250" w:firstLine="600"/>
        <w:rPr>
          <w:rFonts w:ascii="Times New Roman" w:hAnsi="Times New Roman"/>
        </w:rPr>
      </w:pPr>
      <w:r w:rsidRPr="00AC2CDF">
        <w:rPr>
          <w:rFonts w:asciiTheme="majorBidi" w:eastAsia="SimSun" w:hAnsiTheme="majorBidi" w:cstheme="majorBidi"/>
        </w:rPr>
        <w:lastRenderedPageBreak/>
        <w:t>A central issue in cultural psychology concerns the cultural specificity or generality of s</w:t>
      </w:r>
      <w:r w:rsidRPr="00AC2CDF">
        <w:rPr>
          <w:rFonts w:asciiTheme="majorBidi" w:eastAsia="SimSun" w:hAnsiTheme="majorBidi" w:cstheme="majorBidi" w:hint="eastAsia"/>
        </w:rPr>
        <w:t>elf-enhancemen</w:t>
      </w:r>
      <w:r w:rsidRPr="00AC2CDF">
        <w:rPr>
          <w:rFonts w:asciiTheme="majorBidi" w:eastAsia="SimSun" w:hAnsiTheme="majorBidi" w:cstheme="majorBidi"/>
        </w:rPr>
        <w:t>t. There is no disagreement that explicit manifestations of self-enhancement (e.g., levels of self-positivity or self-esteem) are subject to cultural constraints (e.g., norms, values</w:t>
      </w:r>
      <w:r w:rsidR="00471536" w:rsidRPr="00AC2CDF">
        <w:rPr>
          <w:rFonts w:asciiTheme="majorBidi" w:eastAsia="SimSun" w:hAnsiTheme="majorBidi" w:cstheme="majorBidi"/>
        </w:rPr>
        <w:t>, inhibitions</w:t>
      </w:r>
      <w:r w:rsidRPr="00AC2CDF">
        <w:rPr>
          <w:rFonts w:asciiTheme="majorBidi" w:eastAsia="SimSun" w:hAnsiTheme="majorBidi" w:cstheme="majorBidi"/>
        </w:rPr>
        <w:t xml:space="preserve">). However, there is </w:t>
      </w:r>
      <w:r w:rsidR="005B6995" w:rsidRPr="00AC2CDF">
        <w:rPr>
          <w:rFonts w:asciiTheme="majorBidi" w:eastAsia="SimSun" w:hAnsiTheme="majorBidi" w:cstheme="majorBidi"/>
        </w:rPr>
        <w:t xml:space="preserve">a </w:t>
      </w:r>
      <w:r w:rsidRPr="00AC2CDF">
        <w:rPr>
          <w:rFonts w:asciiTheme="majorBidi" w:eastAsia="SimSun" w:hAnsiTheme="majorBidi" w:cstheme="majorBidi"/>
        </w:rPr>
        <w:t>long-standing debate on the potency, or even presence</w:t>
      </w:r>
      <w:r w:rsidR="005B6995" w:rsidRPr="00AC2CDF">
        <w:rPr>
          <w:rFonts w:asciiTheme="majorBidi" w:eastAsia="SimSun" w:hAnsiTheme="majorBidi" w:cstheme="majorBidi"/>
        </w:rPr>
        <w:t>, of the self-enhancement motive</w:t>
      </w:r>
      <w:r w:rsidRPr="00AC2CDF">
        <w:rPr>
          <w:rFonts w:asciiTheme="majorBidi" w:eastAsia="SimSun" w:hAnsiTheme="majorBidi" w:cstheme="majorBidi"/>
        </w:rPr>
        <w:t>. According to the cultural specificity perspective, the motive is potent in Western culture, but virtually absent in Eastern culture (Heine &amp; Hamamura, 2007; Heine et al., 1999; Kitayama et al., 1997</w:t>
      </w:r>
      <w:r w:rsidR="00471536" w:rsidRPr="00AC2CDF">
        <w:rPr>
          <w:rFonts w:asciiTheme="majorBidi" w:eastAsia="SimSun" w:hAnsiTheme="majorBidi" w:cstheme="majorBidi"/>
        </w:rPr>
        <w:t>)</w:t>
      </w:r>
      <w:r w:rsidRPr="00AC2CDF">
        <w:rPr>
          <w:rFonts w:asciiTheme="majorBidi" w:eastAsia="SimSun" w:hAnsiTheme="majorBidi" w:cstheme="majorBidi"/>
        </w:rPr>
        <w:t xml:space="preserve">. </w:t>
      </w:r>
      <w:r w:rsidR="006D2D7B" w:rsidRPr="00AC2CDF">
        <w:rPr>
          <w:rFonts w:asciiTheme="majorBidi" w:eastAsia="SimSun" w:hAnsiTheme="majorBidi" w:cstheme="majorBidi"/>
        </w:rPr>
        <w:t>A</w:t>
      </w:r>
      <w:r w:rsidRPr="00AC2CDF">
        <w:rPr>
          <w:rFonts w:asciiTheme="majorBidi" w:eastAsia="SimSun" w:hAnsiTheme="majorBidi" w:cstheme="majorBidi"/>
        </w:rPr>
        <w:t>ccording to the panculturality perspective, the motive is equally potent in the West and the East (</w:t>
      </w:r>
      <w:r w:rsidRPr="00AC2CDF">
        <w:rPr>
          <w:rFonts w:ascii="Times New Roman" w:hAnsi="Times New Roman"/>
        </w:rPr>
        <w:t>Becker et al., 201</w:t>
      </w:r>
      <w:r w:rsidR="00520C48" w:rsidRPr="00AC2CDF">
        <w:rPr>
          <w:rFonts w:ascii="Times New Roman" w:hAnsi="Times New Roman"/>
        </w:rPr>
        <w:t>4</w:t>
      </w:r>
      <w:r w:rsidRPr="00AC2CDF">
        <w:rPr>
          <w:rFonts w:ascii="Times New Roman" w:hAnsi="Times New Roman"/>
        </w:rPr>
        <w:t>; Brown, 2010; Sedikides et al., 2015)</w:t>
      </w:r>
      <w:r w:rsidR="009242DC" w:rsidRPr="00AC2CDF">
        <w:rPr>
          <w:rFonts w:ascii="Times New Roman" w:hAnsi="Times New Roman"/>
        </w:rPr>
        <w:t xml:space="preserve">. We </w:t>
      </w:r>
      <w:r w:rsidR="0002476C" w:rsidRPr="00AC2CDF">
        <w:rPr>
          <w:rFonts w:ascii="Times New Roman" w:hAnsi="Times New Roman"/>
        </w:rPr>
        <w:t>contributed to</w:t>
      </w:r>
      <w:r w:rsidR="009242DC" w:rsidRPr="00AC2CDF">
        <w:rPr>
          <w:rFonts w:ascii="Times New Roman" w:hAnsi="Times New Roman"/>
        </w:rPr>
        <w:t xml:space="preserve"> this debate by </w:t>
      </w:r>
      <w:r w:rsidR="00F91013" w:rsidRPr="00AC2CDF">
        <w:rPr>
          <w:rFonts w:ascii="Times New Roman" w:hAnsi="Times New Roman"/>
        </w:rPr>
        <w:t>adopting a</w:t>
      </w:r>
      <w:r w:rsidR="009242DC" w:rsidRPr="00AC2CDF">
        <w:rPr>
          <w:rFonts w:ascii="Times New Roman" w:hAnsi="Times New Roman"/>
        </w:rPr>
        <w:t xml:space="preserve"> c</w:t>
      </w:r>
      <w:r w:rsidR="00B20BA3" w:rsidRPr="00AC2CDF">
        <w:rPr>
          <w:rFonts w:ascii="Times New Roman" w:hAnsi="Times New Roman"/>
          <w:bCs/>
        </w:rPr>
        <w:t>ultural neuroscience</w:t>
      </w:r>
      <w:r w:rsidR="00F91013" w:rsidRPr="00AC2CDF">
        <w:rPr>
          <w:rFonts w:ascii="Times New Roman" w:hAnsi="Times New Roman"/>
          <w:bCs/>
        </w:rPr>
        <w:t xml:space="preserve"> approach </w:t>
      </w:r>
      <w:r w:rsidR="004B47CF" w:rsidRPr="00AC2CDF">
        <w:rPr>
          <w:rFonts w:ascii="Times New Roman" w:hAnsi="Times New Roman"/>
          <w:bCs/>
        </w:rPr>
        <w:t>(</w:t>
      </w:r>
      <w:r w:rsidR="00F91013" w:rsidRPr="00AC2CDF">
        <w:rPr>
          <w:rFonts w:asciiTheme="majorBidi" w:hAnsiTheme="majorBidi"/>
        </w:rPr>
        <w:t xml:space="preserve">Han &amp; Northoff, 2009; </w:t>
      </w:r>
      <w:r w:rsidR="004B47CF" w:rsidRPr="00AC2CDF">
        <w:rPr>
          <w:rFonts w:asciiTheme="majorBidi" w:eastAsia="SimSun" w:hAnsiTheme="majorBidi" w:cstheme="majorBidi"/>
        </w:rPr>
        <w:t>Kitayama &amp; Uskul, 201</w:t>
      </w:r>
      <w:r w:rsidR="004B47CF" w:rsidRPr="00AC2CDF">
        <w:rPr>
          <w:rFonts w:asciiTheme="majorBidi" w:eastAsia="SimSun" w:hAnsiTheme="majorBidi" w:cstheme="majorBidi" w:hint="eastAsia"/>
        </w:rPr>
        <w:t>1</w:t>
      </w:r>
      <w:r w:rsidR="004B47CF" w:rsidRPr="00AC2CDF">
        <w:rPr>
          <w:rFonts w:ascii="Times New Roman" w:hAnsi="Times New Roman"/>
          <w:bCs/>
        </w:rPr>
        <w:t>)</w:t>
      </w:r>
      <w:r w:rsidR="00B20BA3" w:rsidRPr="00AC2CDF">
        <w:rPr>
          <w:rFonts w:ascii="Times New Roman" w:hAnsi="Times New Roman"/>
          <w:bCs/>
        </w:rPr>
        <w:t>. In particular, we examined</w:t>
      </w:r>
      <w:r w:rsidR="008160E1" w:rsidRPr="00AC2CDF">
        <w:rPr>
          <w:rFonts w:ascii="Times New Roman" w:hAnsi="Times New Roman"/>
          <w:bCs/>
        </w:rPr>
        <w:t xml:space="preserve"> cross-culturally both the </w:t>
      </w:r>
      <w:r w:rsidR="009242DC" w:rsidRPr="00AC2CDF">
        <w:rPr>
          <w:rFonts w:ascii="Times New Roman" w:hAnsi="Times New Roman"/>
          <w:bCs/>
        </w:rPr>
        <w:t xml:space="preserve">manifestation and strength </w:t>
      </w:r>
      <w:r w:rsidR="008160E1" w:rsidRPr="00AC2CDF">
        <w:rPr>
          <w:rFonts w:ascii="Times New Roman" w:hAnsi="Times New Roman"/>
          <w:bCs/>
        </w:rPr>
        <w:t>of self-enhancement</w:t>
      </w:r>
      <w:r w:rsidR="000F253B" w:rsidRPr="00AC2CDF">
        <w:rPr>
          <w:rFonts w:ascii="Times New Roman" w:hAnsi="Times New Roman"/>
          <w:bCs/>
        </w:rPr>
        <w:t xml:space="preserve"> and </w:t>
      </w:r>
      <w:r w:rsidR="006B3B6C" w:rsidRPr="00AC2CDF">
        <w:rPr>
          <w:rFonts w:ascii="Times New Roman" w:hAnsi="Times New Roman"/>
        </w:rPr>
        <w:t>both</w:t>
      </w:r>
      <w:r w:rsidR="000F253B" w:rsidRPr="00AC2CDF">
        <w:rPr>
          <w:rFonts w:ascii="Times New Roman" w:hAnsi="Times New Roman"/>
        </w:rPr>
        <w:t xml:space="preserve"> </w:t>
      </w:r>
      <w:r w:rsidR="005B6995" w:rsidRPr="00AC2CDF">
        <w:rPr>
          <w:rFonts w:ascii="Times New Roman" w:hAnsi="Times New Roman"/>
        </w:rPr>
        <w:t>at</w:t>
      </w:r>
      <w:r w:rsidR="006B3B6C" w:rsidRPr="00AC2CDF">
        <w:rPr>
          <w:rFonts w:ascii="Times New Roman" w:hAnsi="Times New Roman"/>
        </w:rPr>
        <w:t xml:space="preserve"> the judgmental and </w:t>
      </w:r>
      <w:r w:rsidR="00015E63" w:rsidRPr="00AC2CDF">
        <w:rPr>
          <w:rFonts w:ascii="Times New Roman" w:hAnsi="Times New Roman"/>
        </w:rPr>
        <w:t>neurophysiological</w:t>
      </w:r>
      <w:r w:rsidR="000F253B" w:rsidRPr="00AC2CDF">
        <w:rPr>
          <w:rFonts w:ascii="Times New Roman" w:hAnsi="Times New Roman"/>
        </w:rPr>
        <w:t xml:space="preserve"> level.</w:t>
      </w:r>
    </w:p>
    <w:p w14:paraId="72D68D70" w14:textId="2224D1B0" w:rsidR="0045415C" w:rsidRPr="00AC2CDF" w:rsidRDefault="0045415C" w:rsidP="0045415C">
      <w:pPr>
        <w:spacing w:line="480" w:lineRule="exact"/>
        <w:rPr>
          <w:rFonts w:ascii="Times New Roman" w:hAnsi="Times New Roman"/>
          <w:b/>
        </w:rPr>
      </w:pPr>
      <w:r w:rsidRPr="00AC2CDF">
        <w:rPr>
          <w:rFonts w:ascii="Times New Roman" w:hAnsi="Times New Roman"/>
          <w:b/>
        </w:rPr>
        <w:t>Summary of Findings</w:t>
      </w:r>
    </w:p>
    <w:p w14:paraId="41AE5AB6" w14:textId="3409FD43" w:rsidR="00B20BA3" w:rsidRPr="00AC2CDF" w:rsidRDefault="0045415C" w:rsidP="000F253B">
      <w:pPr>
        <w:spacing w:line="480" w:lineRule="exact"/>
        <w:ind w:firstLine="420"/>
        <w:rPr>
          <w:rFonts w:ascii="Times New Roman" w:hAnsi="Times New Roman"/>
        </w:rPr>
      </w:pPr>
      <w:r w:rsidRPr="00AC2CDF">
        <w:rPr>
          <w:rFonts w:ascii="Times New Roman" w:hAnsi="Times New Roman"/>
        </w:rPr>
        <w:t>At the judgmental level,</w:t>
      </w:r>
      <w:r w:rsidR="00471536" w:rsidRPr="00AC2CDF">
        <w:rPr>
          <w:rFonts w:ascii="Times New Roman" w:hAnsi="Times New Roman"/>
        </w:rPr>
        <w:t xml:space="preserve"> we focused on trait endorsement and reaction times, which we derived from the SR-valence task. We considered trait endorsement an index of level of self-positivity (</w:t>
      </w:r>
      <w:r w:rsidR="00471536" w:rsidRPr="00AC2CDF">
        <w:rPr>
          <w:rFonts w:ascii="Times New Roman" w:eastAsiaTheme="minorHAnsi" w:hAnsi="Times New Roman"/>
          <w:lang w:val="en-GB" w:eastAsia="en-US"/>
        </w:rPr>
        <w:t>D’</w:t>
      </w:r>
      <w:r w:rsidR="00471536" w:rsidRPr="00AC2CDF">
        <w:rPr>
          <w:rFonts w:ascii="Times New Roman" w:hAnsi="Times New Roman"/>
        </w:rPr>
        <w:t>Argembeau et al., 2005; Kwan et al., 2007</w:t>
      </w:r>
      <w:r w:rsidR="00471536" w:rsidRPr="00AC2CDF">
        <w:rPr>
          <w:rFonts w:ascii="Times New Roman" w:eastAsia="Arial Unicode MS" w:hAnsi="Times New Roman"/>
          <w:noProof/>
        </w:rPr>
        <w:t xml:space="preserve">), and </w:t>
      </w:r>
      <w:r w:rsidR="00471536" w:rsidRPr="00AC2CDF">
        <w:rPr>
          <w:rFonts w:ascii="Times New Roman" w:hAnsi="Times New Roman"/>
        </w:rPr>
        <w:t>reaction times an index of self-enhancement motive strength (</w:t>
      </w:r>
      <w:r w:rsidR="00471536" w:rsidRPr="00AC2CDF">
        <w:rPr>
          <w:rFonts w:ascii="Times New Roman" w:hAnsi="Times New Roman"/>
          <w:bCs/>
          <w:color w:val="000000"/>
          <w:lang w:val="en-GB"/>
        </w:rPr>
        <w:t xml:space="preserve">Gebauer et al., 2012; </w:t>
      </w:r>
      <w:r w:rsidR="00471536" w:rsidRPr="00AC2CDF">
        <w:rPr>
          <w:rFonts w:ascii="Times New Roman" w:hAnsi="Times New Roman"/>
        </w:rPr>
        <w:t>Paulhus et al., 1989). I</w:t>
      </w:r>
      <w:r w:rsidR="0054170B" w:rsidRPr="00AC2CDF">
        <w:rPr>
          <w:rFonts w:ascii="Times New Roman" w:hAnsi="Times New Roman"/>
        </w:rPr>
        <w:t>n both our Western and Eastern sample</w:t>
      </w:r>
      <w:r w:rsidR="006B3B6C" w:rsidRPr="00AC2CDF">
        <w:rPr>
          <w:rFonts w:ascii="Times New Roman" w:hAnsi="Times New Roman"/>
        </w:rPr>
        <w:t>, participants endorsed more positive</w:t>
      </w:r>
      <w:r w:rsidR="00B2791A" w:rsidRPr="00AC2CDF">
        <w:rPr>
          <w:rFonts w:ascii="Times New Roman" w:hAnsi="Times New Roman"/>
        </w:rPr>
        <w:t xml:space="preserve"> than negative</w:t>
      </w:r>
      <w:r w:rsidR="006B3B6C" w:rsidRPr="00AC2CDF">
        <w:rPr>
          <w:rFonts w:ascii="Times New Roman" w:hAnsi="Times New Roman"/>
        </w:rPr>
        <w:t xml:space="preserve"> traits as self-descriptive</w:t>
      </w:r>
      <w:r w:rsidR="00B2791A" w:rsidRPr="00AC2CDF">
        <w:rPr>
          <w:rFonts w:ascii="Times New Roman" w:hAnsi="Times New Roman"/>
        </w:rPr>
        <w:t xml:space="preserve">, </w:t>
      </w:r>
      <w:r w:rsidR="006B3B6C" w:rsidRPr="00AC2CDF">
        <w:rPr>
          <w:rFonts w:ascii="Times New Roman" w:hAnsi="Times New Roman"/>
        </w:rPr>
        <w:t>and</w:t>
      </w:r>
      <w:r w:rsidR="005B6995" w:rsidRPr="00AC2CDF">
        <w:rPr>
          <w:rFonts w:ascii="Times New Roman" w:hAnsi="Times New Roman"/>
        </w:rPr>
        <w:t xml:space="preserve"> endorsed</w:t>
      </w:r>
      <w:r w:rsidR="006B3B6C" w:rsidRPr="00AC2CDF">
        <w:rPr>
          <w:rFonts w:ascii="Times New Roman" w:hAnsi="Times New Roman"/>
        </w:rPr>
        <w:t xml:space="preserve"> more negative </w:t>
      </w:r>
      <w:r w:rsidR="00B2791A" w:rsidRPr="00AC2CDF">
        <w:rPr>
          <w:rFonts w:ascii="Times New Roman" w:hAnsi="Times New Roman"/>
        </w:rPr>
        <w:t xml:space="preserve">than positive traits as </w:t>
      </w:r>
      <w:r w:rsidR="006B3B6C" w:rsidRPr="00AC2CDF">
        <w:rPr>
          <w:rFonts w:ascii="Times New Roman" w:hAnsi="Times New Roman"/>
        </w:rPr>
        <w:t>non-self-descriptive</w:t>
      </w:r>
      <w:r w:rsidR="00B2791A" w:rsidRPr="00AC2CDF">
        <w:rPr>
          <w:rFonts w:ascii="Times New Roman" w:hAnsi="Times New Roman"/>
        </w:rPr>
        <w:t>.</w:t>
      </w:r>
      <w:r w:rsidRPr="00AC2CDF">
        <w:rPr>
          <w:rFonts w:ascii="Times New Roman" w:hAnsi="Times New Roman"/>
        </w:rPr>
        <w:t xml:space="preserve"> </w:t>
      </w:r>
      <w:r w:rsidRPr="00AC2CDF">
        <w:rPr>
          <w:rFonts w:ascii="Times New Roman" w:hAnsi="Times New Roman"/>
          <w:bCs/>
        </w:rPr>
        <w:t>However, the magnitude of this</w:t>
      </w:r>
      <w:r w:rsidRPr="00AC2CDF">
        <w:rPr>
          <w:rFonts w:ascii="Times New Roman" w:hAnsi="Times New Roman"/>
        </w:rPr>
        <w:t xml:space="preserve"> effect was higher in the Western than Eastern sample. </w:t>
      </w:r>
      <w:r w:rsidR="00B10497" w:rsidRPr="00AC2CDF">
        <w:rPr>
          <w:rFonts w:ascii="Times New Roman" w:hAnsi="Times New Roman"/>
        </w:rPr>
        <w:t>This pattern indicate</w:t>
      </w:r>
      <w:r w:rsidR="0075750D" w:rsidRPr="00AC2CDF">
        <w:rPr>
          <w:rFonts w:ascii="Times New Roman" w:hAnsi="Times New Roman"/>
        </w:rPr>
        <w:t>s</w:t>
      </w:r>
      <w:r w:rsidR="00B10497" w:rsidRPr="00AC2CDF">
        <w:rPr>
          <w:rFonts w:ascii="Times New Roman" w:hAnsi="Times New Roman"/>
        </w:rPr>
        <w:t xml:space="preserve"> that, a</w:t>
      </w:r>
      <w:r w:rsidRPr="00AC2CDF">
        <w:rPr>
          <w:rFonts w:ascii="Times New Roman" w:hAnsi="Times New Roman"/>
        </w:rPr>
        <w:t xml:space="preserve">lthough self-positivity </w:t>
      </w:r>
      <w:r w:rsidR="005B6995" w:rsidRPr="00AC2CDF">
        <w:rPr>
          <w:rFonts w:ascii="Times New Roman" w:hAnsi="Times New Roman"/>
        </w:rPr>
        <w:t>evinces</w:t>
      </w:r>
      <w:r w:rsidR="00DE1231" w:rsidRPr="00AC2CDF">
        <w:rPr>
          <w:rFonts w:ascii="Times New Roman" w:hAnsi="Times New Roman"/>
        </w:rPr>
        <w:t xml:space="preserve"> </w:t>
      </w:r>
      <w:r w:rsidRPr="00AC2CDF">
        <w:rPr>
          <w:rFonts w:ascii="Times New Roman" w:hAnsi="Times New Roman"/>
        </w:rPr>
        <w:t>in both cultural groups, it is higher among Westerners than Easterners.</w:t>
      </w:r>
      <w:r w:rsidR="006E4328" w:rsidRPr="00AC2CDF">
        <w:rPr>
          <w:rFonts w:ascii="Times New Roman" w:hAnsi="Times New Roman"/>
        </w:rPr>
        <w:t xml:space="preserve"> T</w:t>
      </w:r>
      <w:r w:rsidRPr="00AC2CDF">
        <w:rPr>
          <w:rFonts w:ascii="Times New Roman" w:hAnsi="Times New Roman"/>
        </w:rPr>
        <w:t>he reaction times data allowed for a cross-cultural examination of self-enhancement motive</w:t>
      </w:r>
      <w:r w:rsidR="006E63BA" w:rsidRPr="00AC2CDF">
        <w:rPr>
          <w:rFonts w:ascii="Times New Roman" w:hAnsi="Times New Roman"/>
        </w:rPr>
        <w:t xml:space="preserve"> strength</w:t>
      </w:r>
      <w:r w:rsidRPr="00AC2CDF">
        <w:rPr>
          <w:rFonts w:ascii="Times New Roman" w:hAnsi="Times New Roman"/>
        </w:rPr>
        <w:t>. Both Western and Eastern</w:t>
      </w:r>
      <w:r w:rsidR="006B3B6C" w:rsidRPr="00AC2CDF">
        <w:rPr>
          <w:rFonts w:ascii="Times New Roman" w:hAnsi="Times New Roman"/>
        </w:rPr>
        <w:t xml:space="preserve"> participants responded faster to positive</w:t>
      </w:r>
      <w:r w:rsidRPr="00AC2CDF">
        <w:rPr>
          <w:rFonts w:ascii="Times New Roman" w:hAnsi="Times New Roman"/>
        </w:rPr>
        <w:t xml:space="preserve"> than negative</w:t>
      </w:r>
      <w:r w:rsidR="006B3B6C" w:rsidRPr="00AC2CDF">
        <w:rPr>
          <w:rFonts w:ascii="Times New Roman" w:hAnsi="Times New Roman"/>
        </w:rPr>
        <w:t xml:space="preserve"> self-descriptive traits</w:t>
      </w:r>
      <w:r w:rsidRPr="00AC2CDF">
        <w:rPr>
          <w:rFonts w:ascii="Times New Roman" w:hAnsi="Times New Roman"/>
        </w:rPr>
        <w:t xml:space="preserve">, and responded faster to </w:t>
      </w:r>
      <w:r w:rsidR="006B3B6C" w:rsidRPr="00AC2CDF">
        <w:rPr>
          <w:rFonts w:ascii="Times New Roman" w:hAnsi="Times New Roman"/>
        </w:rPr>
        <w:t>negative</w:t>
      </w:r>
      <w:r w:rsidRPr="00AC2CDF">
        <w:rPr>
          <w:rFonts w:ascii="Times New Roman" w:hAnsi="Times New Roman"/>
        </w:rPr>
        <w:t xml:space="preserve"> than positive</w:t>
      </w:r>
      <w:r w:rsidR="006B3B6C" w:rsidRPr="00AC2CDF">
        <w:rPr>
          <w:rFonts w:ascii="Times New Roman" w:hAnsi="Times New Roman"/>
        </w:rPr>
        <w:t xml:space="preserve"> non-self-descriptive traits</w:t>
      </w:r>
      <w:r w:rsidRPr="00AC2CDF">
        <w:rPr>
          <w:rFonts w:ascii="Times New Roman" w:hAnsi="Times New Roman"/>
        </w:rPr>
        <w:t xml:space="preserve">. This pattern indicates that the strength of the self-enhancement motive </w:t>
      </w:r>
      <w:r w:rsidR="00B10497" w:rsidRPr="00AC2CDF">
        <w:rPr>
          <w:rFonts w:ascii="Times New Roman" w:hAnsi="Times New Roman"/>
        </w:rPr>
        <w:t>is</w:t>
      </w:r>
      <w:r w:rsidRPr="00AC2CDF">
        <w:rPr>
          <w:rFonts w:ascii="Times New Roman" w:hAnsi="Times New Roman"/>
        </w:rPr>
        <w:t xml:space="preserve"> equivalent </w:t>
      </w:r>
      <w:r w:rsidR="00125533" w:rsidRPr="00AC2CDF">
        <w:rPr>
          <w:rFonts w:ascii="Times New Roman" w:hAnsi="Times New Roman"/>
        </w:rPr>
        <w:t>across the</w:t>
      </w:r>
      <w:r w:rsidRPr="00AC2CDF">
        <w:rPr>
          <w:rFonts w:ascii="Times New Roman" w:hAnsi="Times New Roman"/>
        </w:rPr>
        <w:t xml:space="preserve"> cultural groups</w:t>
      </w:r>
      <w:r w:rsidR="006B3B6C" w:rsidRPr="00AC2CDF">
        <w:rPr>
          <w:rFonts w:ascii="Times New Roman" w:hAnsi="Times New Roman"/>
        </w:rPr>
        <w:t>.</w:t>
      </w:r>
      <w:r w:rsidR="0054170B" w:rsidRPr="00AC2CDF">
        <w:rPr>
          <w:rFonts w:ascii="Times New Roman" w:hAnsi="Times New Roman"/>
        </w:rPr>
        <w:t xml:space="preserve"> The</w:t>
      </w:r>
      <w:r w:rsidRPr="00AC2CDF">
        <w:rPr>
          <w:rFonts w:ascii="Times New Roman" w:hAnsi="Times New Roman"/>
        </w:rPr>
        <w:t xml:space="preserve"> findings</w:t>
      </w:r>
      <w:r w:rsidR="00125533" w:rsidRPr="00AC2CDF">
        <w:rPr>
          <w:rFonts w:ascii="Times New Roman" w:hAnsi="Times New Roman"/>
        </w:rPr>
        <w:t xml:space="preserve"> align</w:t>
      </w:r>
      <w:r w:rsidRPr="00AC2CDF">
        <w:rPr>
          <w:rFonts w:ascii="Times New Roman" w:hAnsi="Times New Roman"/>
        </w:rPr>
        <w:t xml:space="preserve"> </w:t>
      </w:r>
      <w:r w:rsidR="0054170B" w:rsidRPr="00AC2CDF">
        <w:rPr>
          <w:rFonts w:ascii="Times New Roman" w:hAnsi="Times New Roman"/>
        </w:rPr>
        <w:t xml:space="preserve">with the </w:t>
      </w:r>
      <w:r w:rsidR="00917248" w:rsidRPr="00AC2CDF">
        <w:rPr>
          <w:rFonts w:ascii="Times New Roman" w:hAnsi="Times New Roman"/>
        </w:rPr>
        <w:t>panculturality perspective (Becker et al., 201</w:t>
      </w:r>
      <w:r w:rsidR="00520C48" w:rsidRPr="00AC2CDF">
        <w:rPr>
          <w:rFonts w:ascii="Times New Roman" w:hAnsi="Times New Roman"/>
        </w:rPr>
        <w:t>4</w:t>
      </w:r>
      <w:r w:rsidR="00917248" w:rsidRPr="00AC2CDF">
        <w:rPr>
          <w:rFonts w:ascii="Times New Roman" w:hAnsi="Times New Roman"/>
        </w:rPr>
        <w:t>; Sedikides et al., 2015)</w:t>
      </w:r>
      <w:r w:rsidR="0054170B" w:rsidRPr="00AC2CDF">
        <w:rPr>
          <w:rFonts w:ascii="Times New Roman" w:hAnsi="Times New Roman"/>
        </w:rPr>
        <w:t>.</w:t>
      </w:r>
      <w:r w:rsidR="002F5506" w:rsidRPr="00AC2CDF">
        <w:rPr>
          <w:rFonts w:ascii="Times New Roman" w:hAnsi="Times New Roman"/>
        </w:rPr>
        <w:t xml:space="preserve"> </w:t>
      </w:r>
    </w:p>
    <w:p w14:paraId="1591542D" w14:textId="11A20086" w:rsidR="00084B41" w:rsidRPr="00AC2CDF" w:rsidRDefault="006B3B6C" w:rsidP="00B20BA3">
      <w:pPr>
        <w:spacing w:line="480" w:lineRule="exact"/>
        <w:ind w:firstLine="420"/>
        <w:rPr>
          <w:rFonts w:ascii="Times New Roman" w:hAnsi="Times New Roman"/>
        </w:rPr>
      </w:pPr>
      <w:r w:rsidRPr="00AC2CDF">
        <w:rPr>
          <w:rFonts w:ascii="Times New Roman" w:hAnsi="Times New Roman"/>
        </w:rPr>
        <w:t xml:space="preserve">At the </w:t>
      </w:r>
      <w:r w:rsidR="00015E63" w:rsidRPr="00AC2CDF">
        <w:rPr>
          <w:rFonts w:ascii="Times New Roman" w:hAnsi="Times New Roman"/>
        </w:rPr>
        <w:t>neurophysiological</w:t>
      </w:r>
      <w:r w:rsidRPr="00AC2CDF">
        <w:rPr>
          <w:rFonts w:ascii="Times New Roman" w:hAnsi="Times New Roman"/>
        </w:rPr>
        <w:t xml:space="preserve"> level,</w:t>
      </w:r>
      <w:r w:rsidR="00471536" w:rsidRPr="00AC2CDF">
        <w:rPr>
          <w:rFonts w:ascii="Times New Roman" w:hAnsi="Times New Roman"/>
        </w:rPr>
        <w:t xml:space="preserve"> we assessed two ERP components, N1</w:t>
      </w:r>
      <w:r w:rsidR="00986F56" w:rsidRPr="00AC2CDF">
        <w:rPr>
          <w:rFonts w:ascii="Times New Roman" w:hAnsi="Times New Roman"/>
        </w:rPr>
        <w:t>70</w:t>
      </w:r>
      <w:r w:rsidR="00471536" w:rsidRPr="00AC2CDF">
        <w:rPr>
          <w:rFonts w:ascii="Times New Roman" w:hAnsi="Times New Roman"/>
        </w:rPr>
        <w:t xml:space="preserve"> and LPP, while participants undertook the SR-valence task. We considered N1</w:t>
      </w:r>
      <w:r w:rsidR="00986F56" w:rsidRPr="00AC2CDF">
        <w:rPr>
          <w:rFonts w:ascii="Times New Roman" w:hAnsi="Times New Roman"/>
        </w:rPr>
        <w:t>70</w:t>
      </w:r>
      <w:r w:rsidR="00471536" w:rsidRPr="00AC2CDF">
        <w:rPr>
          <w:rFonts w:ascii="Times New Roman" w:hAnsi="Times New Roman"/>
        </w:rPr>
        <w:t xml:space="preserve"> an index of </w:t>
      </w:r>
      <w:r w:rsidR="003E0C7E" w:rsidRPr="00AC2CDF">
        <w:rPr>
          <w:rFonts w:ascii="Times New Roman" w:hAnsi="Times New Roman"/>
        </w:rPr>
        <w:t xml:space="preserve">attention </w:t>
      </w:r>
      <w:r w:rsidR="003E0C7E" w:rsidRPr="00AC2CDF">
        <w:rPr>
          <w:rFonts w:ascii="Times New Roman" w:hAnsi="Times New Roman"/>
        </w:rPr>
        <w:lastRenderedPageBreak/>
        <w:t xml:space="preserve">allocation </w:t>
      </w:r>
      <w:r w:rsidR="00471536" w:rsidRPr="00AC2CDF">
        <w:rPr>
          <w:rFonts w:ascii="Times New Roman" w:hAnsi="Times New Roman"/>
        </w:rPr>
        <w:t xml:space="preserve">to negative information, and LPP an index of sensitivity to valenced information about the self (self-enhancement motive strength). </w:t>
      </w:r>
      <w:r w:rsidR="00D21488" w:rsidRPr="00AC2CDF">
        <w:rPr>
          <w:rFonts w:ascii="Times New Roman" w:hAnsi="Times New Roman"/>
        </w:rPr>
        <w:t>N</w:t>
      </w:r>
      <w:r w:rsidRPr="00AC2CDF">
        <w:rPr>
          <w:rFonts w:ascii="Times New Roman" w:hAnsi="Times New Roman"/>
        </w:rPr>
        <w:t>egative compared to positive traits elicited a larger N1</w:t>
      </w:r>
      <w:r w:rsidR="00986F56" w:rsidRPr="00AC2CDF">
        <w:rPr>
          <w:rFonts w:ascii="Times New Roman" w:hAnsi="Times New Roman"/>
        </w:rPr>
        <w:t>70</w:t>
      </w:r>
      <w:r w:rsidRPr="00AC2CDF">
        <w:rPr>
          <w:rFonts w:ascii="Times New Roman" w:hAnsi="Times New Roman"/>
        </w:rPr>
        <w:t xml:space="preserve"> among </w:t>
      </w:r>
      <w:r w:rsidR="003B1AE3" w:rsidRPr="00AC2CDF">
        <w:rPr>
          <w:rFonts w:ascii="Times New Roman" w:hAnsi="Times New Roman"/>
        </w:rPr>
        <w:t>Eastern</w:t>
      </w:r>
      <w:r w:rsidRPr="00AC2CDF">
        <w:rPr>
          <w:rFonts w:ascii="Times New Roman" w:hAnsi="Times New Roman"/>
        </w:rPr>
        <w:t xml:space="preserve"> participants, but negative and positive traits elicited a similar N1</w:t>
      </w:r>
      <w:r w:rsidR="00986F56" w:rsidRPr="00AC2CDF">
        <w:rPr>
          <w:rFonts w:ascii="Times New Roman" w:hAnsi="Times New Roman"/>
        </w:rPr>
        <w:t>70</w:t>
      </w:r>
      <w:r w:rsidRPr="00AC2CDF">
        <w:rPr>
          <w:rFonts w:ascii="Times New Roman" w:hAnsi="Times New Roman"/>
        </w:rPr>
        <w:t xml:space="preserve"> among Western</w:t>
      </w:r>
      <w:r w:rsidR="003B1AE3" w:rsidRPr="00AC2CDF">
        <w:rPr>
          <w:rFonts w:ascii="Times New Roman" w:hAnsi="Times New Roman"/>
        </w:rPr>
        <w:t xml:space="preserve"> </w:t>
      </w:r>
      <w:r w:rsidRPr="00AC2CDF">
        <w:rPr>
          <w:rFonts w:ascii="Times New Roman" w:hAnsi="Times New Roman"/>
        </w:rPr>
        <w:t>participant</w:t>
      </w:r>
      <w:r w:rsidR="003B1AE3" w:rsidRPr="00AC2CDF">
        <w:rPr>
          <w:rFonts w:ascii="Times New Roman" w:hAnsi="Times New Roman"/>
        </w:rPr>
        <w:t>s</w:t>
      </w:r>
      <w:r w:rsidRPr="00AC2CDF">
        <w:rPr>
          <w:rFonts w:ascii="Times New Roman" w:hAnsi="Times New Roman"/>
        </w:rPr>
        <w:t xml:space="preserve">. </w:t>
      </w:r>
      <w:r w:rsidR="00C96776" w:rsidRPr="00AC2CDF">
        <w:rPr>
          <w:rFonts w:ascii="Times New Roman" w:hAnsi="Times New Roman"/>
        </w:rPr>
        <w:t>This finding is consistent with reports that Easterners</w:t>
      </w:r>
      <w:r w:rsidR="00DF0554" w:rsidRPr="00AC2CDF">
        <w:rPr>
          <w:rFonts w:ascii="Times New Roman" w:hAnsi="Times New Roman"/>
        </w:rPr>
        <w:t xml:space="preserve"> (relative to Westerners)</w:t>
      </w:r>
      <w:r w:rsidR="00C96776" w:rsidRPr="00AC2CDF">
        <w:rPr>
          <w:rFonts w:ascii="Times New Roman" w:hAnsi="Times New Roman"/>
        </w:rPr>
        <w:t xml:space="preserve"> value avoidance goals</w:t>
      </w:r>
      <w:r w:rsidR="00D21488" w:rsidRPr="00AC2CDF">
        <w:rPr>
          <w:rFonts w:ascii="Times New Roman" w:hAnsi="Times New Roman"/>
        </w:rPr>
        <w:t xml:space="preserve">, are prevention focused, and are </w:t>
      </w:r>
      <w:r w:rsidR="00E6547D" w:rsidRPr="00AC2CDF">
        <w:rPr>
          <w:rFonts w:ascii="Times New Roman" w:hAnsi="Times New Roman"/>
        </w:rPr>
        <w:t>attuned to</w:t>
      </w:r>
      <w:r w:rsidR="00D21488" w:rsidRPr="00AC2CDF">
        <w:rPr>
          <w:rFonts w:ascii="Times New Roman" w:hAnsi="Times New Roman"/>
        </w:rPr>
        <w:t xml:space="preserve"> negative information</w:t>
      </w:r>
      <w:r w:rsidR="00C96776" w:rsidRPr="00AC2CDF">
        <w:rPr>
          <w:rFonts w:ascii="Times New Roman" w:hAnsi="Times New Roman"/>
        </w:rPr>
        <w:t xml:space="preserve"> (Hamamura et al., 2009</w:t>
      </w:r>
      <w:r w:rsidR="00D21488" w:rsidRPr="00AC2CDF">
        <w:rPr>
          <w:rFonts w:ascii="Times New Roman" w:hAnsi="Times New Roman"/>
        </w:rPr>
        <w:t xml:space="preserve">; </w:t>
      </w:r>
      <w:r w:rsidR="00C96776" w:rsidRPr="00AC2CDF">
        <w:rPr>
          <w:rFonts w:ascii="Times New Roman" w:hAnsi="Times New Roman"/>
        </w:rPr>
        <w:t>Hepper et al., 2013</w:t>
      </w:r>
      <w:r w:rsidR="00047EC4" w:rsidRPr="00AC2CDF">
        <w:rPr>
          <w:rFonts w:ascii="Times New Roman" w:hAnsi="Times New Roman"/>
        </w:rPr>
        <w:t>)</w:t>
      </w:r>
      <w:r w:rsidR="00D21488" w:rsidRPr="00AC2CDF">
        <w:rPr>
          <w:rFonts w:ascii="Times New Roman" w:hAnsi="Times New Roman"/>
        </w:rPr>
        <w:t xml:space="preserve">. </w:t>
      </w:r>
      <w:r w:rsidR="004B3059" w:rsidRPr="00AC2CDF">
        <w:rPr>
          <w:rFonts w:ascii="Times New Roman" w:hAnsi="Times New Roman"/>
        </w:rPr>
        <w:t xml:space="preserve">Importantly, </w:t>
      </w:r>
      <w:r w:rsidRPr="00AC2CDF">
        <w:rPr>
          <w:rFonts w:ascii="Times New Roman" w:hAnsi="Times New Roman"/>
        </w:rPr>
        <w:t xml:space="preserve">the </w:t>
      </w:r>
      <w:r w:rsidR="00E42001" w:rsidRPr="00AC2CDF">
        <w:rPr>
          <w:rFonts w:ascii="Times New Roman" w:hAnsi="Times New Roman"/>
        </w:rPr>
        <w:t>LPP</w:t>
      </w:r>
      <w:r w:rsidRPr="00AC2CDF">
        <w:rPr>
          <w:rFonts w:ascii="Times New Roman" w:hAnsi="Times New Roman"/>
        </w:rPr>
        <w:t xml:space="preserve"> data</w:t>
      </w:r>
      <w:r w:rsidR="001A7CD3" w:rsidRPr="00AC2CDF">
        <w:rPr>
          <w:rFonts w:ascii="Times New Roman" w:hAnsi="Times New Roman"/>
        </w:rPr>
        <w:t xml:space="preserve"> allowed for a cross-cultural examination of self-enhancement motive strength. In both</w:t>
      </w:r>
      <w:r w:rsidRPr="00AC2CDF">
        <w:rPr>
          <w:rFonts w:ascii="Times New Roman" w:hAnsi="Times New Roman"/>
        </w:rPr>
        <w:t xml:space="preserve"> samples, negative compared to positive self-descriptive traits elicited larger </w:t>
      </w:r>
      <w:r w:rsidR="00E42001" w:rsidRPr="00AC2CDF">
        <w:rPr>
          <w:rFonts w:ascii="Times New Roman" w:hAnsi="Times New Roman"/>
        </w:rPr>
        <w:t>LPP</w:t>
      </w:r>
      <w:r w:rsidRPr="00AC2CDF">
        <w:rPr>
          <w:rFonts w:ascii="Times New Roman" w:hAnsi="Times New Roman"/>
        </w:rPr>
        <w:t xml:space="preserve">s, but negative and positive non-self-descriptive traits elicited similar </w:t>
      </w:r>
      <w:r w:rsidR="00E42001" w:rsidRPr="00AC2CDF">
        <w:rPr>
          <w:rFonts w:ascii="Times New Roman" w:hAnsi="Times New Roman"/>
        </w:rPr>
        <w:t>LPP</w:t>
      </w:r>
      <w:r w:rsidRPr="00AC2CDF">
        <w:rPr>
          <w:rFonts w:ascii="Times New Roman" w:hAnsi="Times New Roman"/>
        </w:rPr>
        <w:t xml:space="preserve">s. </w:t>
      </w:r>
      <w:r w:rsidR="001A7CD3" w:rsidRPr="00AC2CDF">
        <w:rPr>
          <w:rFonts w:ascii="Times New Roman" w:hAnsi="Times New Roman"/>
        </w:rPr>
        <w:t xml:space="preserve">These findings </w:t>
      </w:r>
      <w:r w:rsidR="0054170B" w:rsidRPr="00AC2CDF">
        <w:rPr>
          <w:rFonts w:ascii="Times New Roman" w:hAnsi="Times New Roman"/>
        </w:rPr>
        <w:t>reinforc</w:t>
      </w:r>
      <w:r w:rsidR="001A7CD3" w:rsidRPr="00AC2CDF">
        <w:rPr>
          <w:rFonts w:ascii="Times New Roman" w:hAnsi="Times New Roman"/>
        </w:rPr>
        <w:t>e</w:t>
      </w:r>
      <w:r w:rsidR="0054170B" w:rsidRPr="00AC2CDF">
        <w:rPr>
          <w:rFonts w:ascii="Times New Roman" w:hAnsi="Times New Roman"/>
        </w:rPr>
        <w:t xml:space="preserve"> the notion that the </w:t>
      </w:r>
      <w:r w:rsidR="001A7CD3" w:rsidRPr="00AC2CDF">
        <w:rPr>
          <w:rFonts w:ascii="Times New Roman" w:hAnsi="Times New Roman"/>
        </w:rPr>
        <w:t>motive</w:t>
      </w:r>
      <w:r w:rsidR="0054170B" w:rsidRPr="00AC2CDF">
        <w:rPr>
          <w:rFonts w:ascii="Times New Roman" w:hAnsi="Times New Roman"/>
        </w:rPr>
        <w:t xml:space="preserve"> is </w:t>
      </w:r>
      <w:r w:rsidR="00B71F02" w:rsidRPr="00AC2CDF">
        <w:rPr>
          <w:rFonts w:ascii="Times New Roman" w:hAnsi="Times New Roman"/>
        </w:rPr>
        <w:t>similarly</w:t>
      </w:r>
      <w:r w:rsidR="0054170B" w:rsidRPr="00AC2CDF">
        <w:rPr>
          <w:rFonts w:ascii="Times New Roman" w:hAnsi="Times New Roman"/>
        </w:rPr>
        <w:t xml:space="preserve"> potent</w:t>
      </w:r>
      <w:r w:rsidRPr="00AC2CDF">
        <w:rPr>
          <w:rFonts w:ascii="Times New Roman" w:hAnsi="Times New Roman"/>
        </w:rPr>
        <w:t xml:space="preserve"> </w:t>
      </w:r>
      <w:r w:rsidR="0054170B" w:rsidRPr="00AC2CDF">
        <w:rPr>
          <w:rFonts w:ascii="Times New Roman" w:hAnsi="Times New Roman"/>
        </w:rPr>
        <w:t>across cultures (</w:t>
      </w:r>
      <w:r w:rsidR="001A7CD3" w:rsidRPr="00AC2CDF">
        <w:rPr>
          <w:rFonts w:ascii="Times New Roman" w:hAnsi="Times New Roman"/>
        </w:rPr>
        <w:t>Becker et al., 201</w:t>
      </w:r>
      <w:r w:rsidR="00520C48" w:rsidRPr="00AC2CDF">
        <w:rPr>
          <w:rFonts w:ascii="Times New Roman" w:hAnsi="Times New Roman"/>
        </w:rPr>
        <w:t>4</w:t>
      </w:r>
      <w:r w:rsidR="001A7CD3" w:rsidRPr="00AC2CDF">
        <w:rPr>
          <w:rFonts w:ascii="Times New Roman" w:hAnsi="Times New Roman"/>
        </w:rPr>
        <w:t xml:space="preserve">; </w:t>
      </w:r>
      <w:r w:rsidR="0054170B" w:rsidRPr="00AC2CDF">
        <w:rPr>
          <w:rFonts w:ascii="Times New Roman" w:hAnsi="Times New Roman"/>
          <w:bCs/>
        </w:rPr>
        <w:t>Sedikides et al., 2015).</w:t>
      </w:r>
    </w:p>
    <w:p w14:paraId="2338A3D0" w14:textId="682F7A1F" w:rsidR="001A7CD3" w:rsidRPr="00AC2CDF" w:rsidRDefault="001A7CD3" w:rsidP="001A7CD3">
      <w:pPr>
        <w:spacing w:line="480" w:lineRule="exact"/>
        <w:rPr>
          <w:rFonts w:ascii="Times New Roman" w:hAnsi="Times New Roman"/>
          <w:b/>
        </w:rPr>
      </w:pPr>
      <w:r w:rsidRPr="00AC2CDF">
        <w:rPr>
          <w:rFonts w:ascii="Times New Roman" w:hAnsi="Times New Roman"/>
          <w:b/>
        </w:rPr>
        <w:t>Implications</w:t>
      </w:r>
      <w:r w:rsidR="00161AFC">
        <w:rPr>
          <w:rFonts w:ascii="Times New Roman" w:hAnsi="Times New Roman"/>
          <w:b/>
        </w:rPr>
        <w:t xml:space="preserve"> and Limitations</w:t>
      </w:r>
    </w:p>
    <w:p w14:paraId="77D40FD7" w14:textId="5A081143" w:rsidR="00817214" w:rsidRPr="00AC2CDF" w:rsidRDefault="005D1E91" w:rsidP="00907AA8">
      <w:pPr>
        <w:spacing w:line="480" w:lineRule="exact"/>
        <w:ind w:firstLineChars="250" w:firstLine="600"/>
        <w:rPr>
          <w:rFonts w:ascii="Times New Roman" w:eastAsia="SimSun" w:hAnsi="Times New Roman"/>
        </w:rPr>
      </w:pPr>
      <w:r w:rsidRPr="00AC2CDF">
        <w:rPr>
          <w:rFonts w:ascii="Times New Roman" w:eastAsia="SimSun" w:hAnsi="Times New Roman"/>
        </w:rPr>
        <w:t>In regards to our</w:t>
      </w:r>
      <w:r w:rsidR="00817214" w:rsidRPr="00AC2CDF">
        <w:rPr>
          <w:rFonts w:ascii="Times New Roman" w:eastAsia="SimSun" w:hAnsi="Times New Roman"/>
        </w:rPr>
        <w:t xml:space="preserve"> neurophysiological findings</w:t>
      </w:r>
      <w:r w:rsidRPr="00AC2CDF">
        <w:rPr>
          <w:rFonts w:ascii="Times New Roman" w:eastAsia="SimSun" w:hAnsi="Times New Roman"/>
        </w:rPr>
        <w:t>, w</w:t>
      </w:r>
      <w:r w:rsidR="00817214" w:rsidRPr="00AC2CDF">
        <w:rPr>
          <w:rFonts w:ascii="Times New Roman" w:eastAsia="SimSun" w:hAnsi="Times New Roman"/>
        </w:rPr>
        <w:t>e illustrated the temporal progression of trait information processing among Westerners and Easterners</w:t>
      </w:r>
      <w:r w:rsidR="00907AA8" w:rsidRPr="00AC2CDF">
        <w:rPr>
          <w:rFonts w:ascii="Times New Roman" w:eastAsia="SimSun" w:hAnsi="Times New Roman"/>
        </w:rPr>
        <w:t>—</w:t>
      </w:r>
      <w:r w:rsidR="00817214" w:rsidRPr="00AC2CDF">
        <w:rPr>
          <w:rFonts w:ascii="Times New Roman" w:eastAsia="SimSun" w:hAnsi="Times New Roman"/>
        </w:rPr>
        <w:t xml:space="preserve">from </w:t>
      </w:r>
      <w:r w:rsidRPr="00AC2CDF">
        <w:rPr>
          <w:rFonts w:ascii="Times New Roman" w:eastAsia="SimSun" w:hAnsi="Times New Roman"/>
        </w:rPr>
        <w:t>early</w:t>
      </w:r>
      <w:r w:rsidR="00817214" w:rsidRPr="00AC2CDF">
        <w:rPr>
          <w:rFonts w:ascii="Times New Roman" w:eastAsia="SimSun" w:hAnsi="Times New Roman"/>
        </w:rPr>
        <w:t xml:space="preserve"> attention to information (</w:t>
      </w:r>
      <w:r w:rsidR="00986F56" w:rsidRPr="00AC2CDF">
        <w:rPr>
          <w:rFonts w:ascii="Times New Roman" w:eastAsia="SimSun" w:hAnsi="Times New Roman"/>
        </w:rPr>
        <w:t>170ms post-stimulus onset; N170</w:t>
      </w:r>
      <w:r w:rsidR="00817214" w:rsidRPr="00AC2CDF">
        <w:rPr>
          <w:rFonts w:ascii="Times New Roman" w:eastAsia="SimSun" w:hAnsi="Times New Roman"/>
        </w:rPr>
        <w:t>) to later-stage processing (</w:t>
      </w:r>
      <w:r w:rsidR="00817214" w:rsidRPr="00AC2CDF">
        <w:rPr>
          <w:rFonts w:ascii="Times New Roman" w:hAnsi="Times New Roman"/>
        </w:rPr>
        <w:t>350-850</w:t>
      </w:r>
      <w:r w:rsidR="006817E1" w:rsidRPr="00AC2CDF">
        <w:rPr>
          <w:rFonts w:ascii="Times New Roman" w:hAnsi="Times New Roman"/>
        </w:rPr>
        <w:t>ms</w:t>
      </w:r>
      <w:r w:rsidR="00817214" w:rsidRPr="00AC2CDF">
        <w:rPr>
          <w:rFonts w:ascii="Times New Roman" w:hAnsi="Times New Roman"/>
        </w:rPr>
        <w:t>; LPP). Easterners initially allocate attentio</w:t>
      </w:r>
      <w:r w:rsidR="00B71F02" w:rsidRPr="00AC2CDF">
        <w:rPr>
          <w:rFonts w:ascii="Times New Roman" w:hAnsi="Times New Roman"/>
        </w:rPr>
        <w:t>nal resources to negativity in general before processing selectively valenced information about</w:t>
      </w:r>
      <w:r w:rsidR="00817214" w:rsidRPr="00AC2CDF">
        <w:rPr>
          <w:rFonts w:ascii="Times New Roman" w:hAnsi="Times New Roman"/>
        </w:rPr>
        <w:t xml:space="preserve"> the self. It is in this lat</w:t>
      </w:r>
      <w:r w:rsidR="00B71F02" w:rsidRPr="00AC2CDF">
        <w:rPr>
          <w:rFonts w:ascii="Times New Roman" w:hAnsi="Times New Roman"/>
        </w:rPr>
        <w:t>t</w:t>
      </w:r>
      <w:r w:rsidR="00817214" w:rsidRPr="00AC2CDF">
        <w:rPr>
          <w:rFonts w:ascii="Times New Roman" w:hAnsi="Times New Roman"/>
        </w:rPr>
        <w:t>er stage that we observe</w:t>
      </w:r>
      <w:r w:rsidR="00907AA8" w:rsidRPr="00AC2CDF">
        <w:rPr>
          <w:rFonts w:ascii="Times New Roman" w:hAnsi="Times New Roman"/>
        </w:rPr>
        <w:t>d</w:t>
      </w:r>
      <w:r w:rsidR="00817214" w:rsidRPr="00AC2CDF">
        <w:rPr>
          <w:rFonts w:ascii="Times New Roman" w:hAnsi="Times New Roman"/>
        </w:rPr>
        <w:t xml:space="preserve"> how the self-enhancement motive regulates</w:t>
      </w:r>
      <w:r w:rsidR="00B71F02" w:rsidRPr="00AC2CDF">
        <w:rPr>
          <w:rFonts w:ascii="Times New Roman" w:hAnsi="Times New Roman"/>
        </w:rPr>
        <w:t xml:space="preserve"> (equally potently)</w:t>
      </w:r>
      <w:r w:rsidR="00F528E1" w:rsidRPr="00AC2CDF">
        <w:rPr>
          <w:rFonts w:ascii="Times New Roman" w:hAnsi="Times New Roman"/>
        </w:rPr>
        <w:t xml:space="preserve"> </w:t>
      </w:r>
      <w:r w:rsidR="00817214" w:rsidRPr="00AC2CDF">
        <w:rPr>
          <w:rFonts w:ascii="Times New Roman" w:hAnsi="Times New Roman"/>
        </w:rPr>
        <w:t>the processing of valenced information</w:t>
      </w:r>
      <w:r w:rsidR="00F528E1" w:rsidRPr="00AC2CDF">
        <w:rPr>
          <w:rFonts w:ascii="Times New Roman" w:hAnsi="Times New Roman"/>
        </w:rPr>
        <w:t xml:space="preserve"> in both samples</w:t>
      </w:r>
      <w:r w:rsidR="00B71F02" w:rsidRPr="00AC2CDF">
        <w:rPr>
          <w:rFonts w:ascii="Times New Roman" w:hAnsi="Times New Roman"/>
        </w:rPr>
        <w:t>.</w:t>
      </w:r>
    </w:p>
    <w:p w14:paraId="5630B254" w14:textId="5C02DB8B" w:rsidR="009B2A27" w:rsidRPr="00AC2CDF" w:rsidRDefault="00817214" w:rsidP="007505B3">
      <w:pPr>
        <w:spacing w:line="480" w:lineRule="exact"/>
        <w:ind w:firstLineChars="250" w:firstLine="600"/>
        <w:rPr>
          <w:rFonts w:ascii="Times New Roman" w:hAnsi="Times New Roman"/>
        </w:rPr>
      </w:pPr>
      <w:r w:rsidRPr="00AC2CDF">
        <w:rPr>
          <w:rFonts w:ascii="Times New Roman" w:hAnsi="Times New Roman"/>
        </w:rPr>
        <w:t xml:space="preserve">We </w:t>
      </w:r>
      <w:r w:rsidR="00B71F02" w:rsidRPr="00AC2CDF">
        <w:rPr>
          <w:rFonts w:ascii="Times New Roman" w:hAnsi="Times New Roman"/>
        </w:rPr>
        <w:t xml:space="preserve">wondered exploratorily about links between our judgmental and </w:t>
      </w:r>
      <w:r w:rsidRPr="00AC2CDF">
        <w:rPr>
          <w:rFonts w:ascii="Times New Roman" w:hAnsi="Times New Roman"/>
        </w:rPr>
        <w:t>neurophysiological</w:t>
      </w:r>
      <w:r w:rsidR="00B71F02" w:rsidRPr="00AC2CDF">
        <w:rPr>
          <w:rFonts w:ascii="Times New Roman" w:hAnsi="Times New Roman"/>
        </w:rPr>
        <w:t xml:space="preserve"> indices among</w:t>
      </w:r>
      <w:r w:rsidR="00D5718E" w:rsidRPr="00AC2CDF">
        <w:rPr>
          <w:rFonts w:ascii="Times New Roman" w:hAnsi="Times New Roman"/>
        </w:rPr>
        <w:t xml:space="preserve"> Westerners and Easterners</w:t>
      </w:r>
      <w:r w:rsidR="009B2A27" w:rsidRPr="00AC2CDF">
        <w:rPr>
          <w:rFonts w:ascii="Times New Roman" w:hAnsi="Times New Roman"/>
        </w:rPr>
        <w:t xml:space="preserve">. </w:t>
      </w:r>
      <w:r w:rsidR="00D5718E" w:rsidRPr="00AC2CDF">
        <w:rPr>
          <w:rFonts w:ascii="Times New Roman" w:hAnsi="Times New Roman"/>
        </w:rPr>
        <w:t>In Western participants, n</w:t>
      </w:r>
      <w:r w:rsidR="009B2A27" w:rsidRPr="00AC2CDF">
        <w:rPr>
          <w:rFonts w:ascii="Times New Roman" w:hAnsi="Times New Roman"/>
        </w:rPr>
        <w:t>one of the correlations was significant (</w:t>
      </w:r>
      <w:r w:rsidR="009B2A27" w:rsidRPr="00AC2CDF">
        <w:rPr>
          <w:rFonts w:ascii="Times New Roman" w:hAnsi="Times New Roman"/>
          <w:i/>
        </w:rPr>
        <w:t>p</w:t>
      </w:r>
      <w:r w:rsidR="000021AB">
        <w:rPr>
          <w:rFonts w:ascii="Times New Roman" w:hAnsi="Times New Roman"/>
        </w:rPr>
        <w:t xml:space="preserve"> &lt; </w:t>
      </w:r>
      <w:r w:rsidR="00F528E1" w:rsidRPr="00AC2CDF">
        <w:rPr>
          <w:rFonts w:ascii="Times New Roman" w:hAnsi="Times New Roman"/>
        </w:rPr>
        <w:t>0</w:t>
      </w:r>
      <w:r w:rsidR="009B2A27" w:rsidRPr="00AC2CDF">
        <w:rPr>
          <w:rFonts w:ascii="Times New Roman" w:hAnsi="Times New Roman"/>
        </w:rPr>
        <w:t xml:space="preserve">.05), and only </w:t>
      </w:r>
      <w:r w:rsidR="00D5718E" w:rsidRPr="00AC2CDF">
        <w:rPr>
          <w:rFonts w:ascii="Times New Roman" w:hAnsi="Times New Roman"/>
        </w:rPr>
        <w:t>four</w:t>
      </w:r>
      <w:r w:rsidR="005C2E2C" w:rsidRPr="00AC2CDF">
        <w:rPr>
          <w:rFonts w:ascii="Times New Roman" w:hAnsi="Times New Roman"/>
        </w:rPr>
        <w:t xml:space="preserve"> (out of </w:t>
      </w:r>
      <w:r w:rsidR="00D5718E" w:rsidRPr="00AC2CDF">
        <w:rPr>
          <w:rFonts w:ascii="Times New Roman" w:hAnsi="Times New Roman"/>
        </w:rPr>
        <w:t xml:space="preserve">32) </w:t>
      </w:r>
      <w:r w:rsidR="005C2E2C" w:rsidRPr="00AC2CDF">
        <w:rPr>
          <w:rFonts w:ascii="Times New Roman" w:hAnsi="Times New Roman"/>
        </w:rPr>
        <w:t>were marginal (</w:t>
      </w:r>
      <w:r w:rsidR="005C2E2C" w:rsidRPr="00AC2CDF">
        <w:rPr>
          <w:rFonts w:ascii="Times New Roman" w:hAnsi="Times New Roman"/>
          <w:i/>
        </w:rPr>
        <w:t>p</w:t>
      </w:r>
      <w:r w:rsidR="000021AB">
        <w:rPr>
          <w:rFonts w:ascii="Times New Roman" w:hAnsi="Times New Roman"/>
          <w:i/>
        </w:rPr>
        <w:t xml:space="preserve"> &lt; </w:t>
      </w:r>
      <w:r w:rsidR="00F528E1" w:rsidRPr="00AC2CDF">
        <w:rPr>
          <w:rFonts w:ascii="Times New Roman" w:hAnsi="Times New Roman"/>
        </w:rPr>
        <w:t>0</w:t>
      </w:r>
      <w:r w:rsidR="005C2E2C" w:rsidRPr="00AC2CDF">
        <w:rPr>
          <w:rFonts w:ascii="Times New Roman" w:hAnsi="Times New Roman"/>
        </w:rPr>
        <w:t>.10</w:t>
      </w:r>
      <w:r w:rsidR="00D5718E" w:rsidRPr="00AC2CDF">
        <w:rPr>
          <w:rFonts w:ascii="Times New Roman" w:hAnsi="Times New Roman"/>
        </w:rPr>
        <w:t xml:space="preserve">). </w:t>
      </w:r>
      <w:r w:rsidR="005C2E2C" w:rsidRPr="00AC2CDF">
        <w:rPr>
          <w:rFonts w:ascii="Times New Roman" w:hAnsi="Times New Roman"/>
        </w:rPr>
        <w:t>The marginal correlations may have been spurious</w:t>
      </w:r>
      <w:r w:rsidR="00F41966" w:rsidRPr="00AC2CDF">
        <w:rPr>
          <w:rFonts w:ascii="Times New Roman" w:hAnsi="Times New Roman"/>
        </w:rPr>
        <w:t xml:space="preserve"> and revealed no consistent pattern</w:t>
      </w:r>
      <w:r w:rsidR="005C2E2C" w:rsidRPr="00AC2CDF">
        <w:rPr>
          <w:rFonts w:ascii="Times New Roman" w:hAnsi="Times New Roman"/>
        </w:rPr>
        <w:t>.</w:t>
      </w:r>
      <w:r w:rsidR="00D5718E" w:rsidRPr="00AC2CDF">
        <w:rPr>
          <w:rFonts w:ascii="Times New Roman" w:hAnsi="Times New Roman"/>
        </w:rPr>
        <w:t xml:space="preserve"> In Eastern participants, none of the </w:t>
      </w:r>
      <w:r w:rsidR="0041743E" w:rsidRPr="00AC2CDF">
        <w:rPr>
          <w:rFonts w:ascii="Times New Roman" w:hAnsi="Times New Roman"/>
        </w:rPr>
        <w:t xml:space="preserve">32 </w:t>
      </w:r>
      <w:r w:rsidR="00D5718E" w:rsidRPr="00AC2CDF">
        <w:rPr>
          <w:rFonts w:ascii="Times New Roman" w:hAnsi="Times New Roman"/>
        </w:rPr>
        <w:t>correlations was significant (</w:t>
      </w:r>
      <w:r w:rsidR="00D5718E" w:rsidRPr="00AC2CDF">
        <w:rPr>
          <w:rFonts w:ascii="Times New Roman" w:hAnsi="Times New Roman"/>
          <w:i/>
        </w:rPr>
        <w:t>p</w:t>
      </w:r>
      <w:r w:rsidR="000021AB">
        <w:rPr>
          <w:rFonts w:ascii="Times New Roman" w:hAnsi="Times New Roman"/>
        </w:rPr>
        <w:t xml:space="preserve"> &lt; </w:t>
      </w:r>
      <w:r w:rsidR="00F528E1" w:rsidRPr="00AC2CDF">
        <w:rPr>
          <w:rFonts w:ascii="Times New Roman" w:hAnsi="Times New Roman"/>
        </w:rPr>
        <w:t>0</w:t>
      </w:r>
      <w:r w:rsidR="00D5718E" w:rsidRPr="00AC2CDF">
        <w:rPr>
          <w:rFonts w:ascii="Times New Roman" w:hAnsi="Times New Roman"/>
        </w:rPr>
        <w:t>.05).</w:t>
      </w:r>
      <w:r w:rsidR="005C2E2C" w:rsidRPr="00AC2CDF">
        <w:rPr>
          <w:rFonts w:ascii="Times New Roman" w:hAnsi="Times New Roman"/>
        </w:rPr>
        <w:t xml:space="preserve"> The lack of </w:t>
      </w:r>
      <w:r w:rsidR="00F528E1" w:rsidRPr="00AC2CDF">
        <w:rPr>
          <w:rFonts w:ascii="Times New Roman" w:hAnsi="Times New Roman"/>
        </w:rPr>
        <w:t>associations</w:t>
      </w:r>
      <w:r w:rsidR="005C2E2C" w:rsidRPr="00AC2CDF">
        <w:rPr>
          <w:rFonts w:ascii="Times New Roman" w:hAnsi="Times New Roman"/>
        </w:rPr>
        <w:t xml:space="preserve"> between judgmental and neurophysiological data is common in cross-cultural neuroscience</w:t>
      </w:r>
      <w:r w:rsidR="0083633F" w:rsidRPr="00AC2CDF">
        <w:rPr>
          <w:rFonts w:ascii="Times New Roman" w:hAnsi="Times New Roman"/>
        </w:rPr>
        <w:t xml:space="preserve"> </w:t>
      </w:r>
      <w:r w:rsidR="00B51E95" w:rsidRPr="00AC2CDF">
        <w:rPr>
          <w:rFonts w:ascii="Times New Roman" w:hAnsi="Times New Roman"/>
        </w:rPr>
        <w:t>(</w:t>
      </w:r>
      <w:r w:rsidR="007505B3" w:rsidRPr="00AC2CDF">
        <w:rPr>
          <w:rFonts w:ascii="Times New Roman" w:hAnsi="Times New Roman"/>
        </w:rPr>
        <w:t>Kitayama &amp; Murata, 2013;</w:t>
      </w:r>
      <w:r w:rsidR="007505B3" w:rsidRPr="00AC2CDF">
        <w:t xml:space="preserve"> </w:t>
      </w:r>
      <w:r w:rsidR="007505B3" w:rsidRPr="00AC2CDF">
        <w:rPr>
          <w:rFonts w:ascii="Times New Roman" w:hAnsi="Times New Roman"/>
        </w:rPr>
        <w:t>Park, &amp; Kitayama, 2014</w:t>
      </w:r>
      <w:r w:rsidR="00B51E95" w:rsidRPr="00AC2CDF">
        <w:rPr>
          <w:rFonts w:ascii="Times New Roman" w:hAnsi="Times New Roman"/>
        </w:rPr>
        <w:t xml:space="preserve">) </w:t>
      </w:r>
      <w:r w:rsidR="005C2E2C" w:rsidRPr="00AC2CDF">
        <w:rPr>
          <w:rFonts w:ascii="Times New Roman" w:hAnsi="Times New Roman"/>
        </w:rPr>
        <w:t>or neuroscience</w:t>
      </w:r>
      <w:r w:rsidR="005B4151" w:rsidRPr="00AC2CDF">
        <w:rPr>
          <w:rFonts w:ascii="Times New Roman" w:hAnsi="Times New Roman"/>
        </w:rPr>
        <w:t xml:space="preserve"> (Watson</w:t>
      </w:r>
      <w:r w:rsidR="00CB2FD4" w:rsidRPr="00AC2CDF">
        <w:rPr>
          <w:rFonts w:ascii="Times New Roman" w:hAnsi="Times New Roman"/>
        </w:rPr>
        <w:t xml:space="preserve"> et al.</w:t>
      </w:r>
      <w:r w:rsidR="005B4151" w:rsidRPr="00AC2CDF">
        <w:rPr>
          <w:rFonts w:ascii="Times New Roman" w:hAnsi="Times New Roman"/>
        </w:rPr>
        <w:t xml:space="preserve">, 2007; </w:t>
      </w:r>
      <w:r w:rsidR="00B51E95" w:rsidRPr="00AC2CDF">
        <w:rPr>
          <w:rFonts w:ascii="Times New Roman" w:hAnsi="Times New Roman"/>
        </w:rPr>
        <w:t>Wu et al., 2014</w:t>
      </w:r>
      <w:r w:rsidR="005B4151" w:rsidRPr="00AC2CDF">
        <w:rPr>
          <w:rFonts w:ascii="Times New Roman" w:hAnsi="Times New Roman"/>
        </w:rPr>
        <w:t>)</w:t>
      </w:r>
      <w:r w:rsidR="0083633F" w:rsidRPr="00AC2CDF">
        <w:rPr>
          <w:rFonts w:ascii="Times New Roman" w:hAnsi="Times New Roman"/>
        </w:rPr>
        <w:t xml:space="preserve"> research</w:t>
      </w:r>
      <w:r w:rsidR="005C2E2C" w:rsidRPr="00AC2CDF">
        <w:rPr>
          <w:rFonts w:ascii="Times New Roman" w:hAnsi="Times New Roman"/>
        </w:rPr>
        <w:t xml:space="preserve">. </w:t>
      </w:r>
      <w:r w:rsidR="0083633F" w:rsidRPr="00AC2CDF">
        <w:rPr>
          <w:rFonts w:ascii="Times New Roman" w:hAnsi="Times New Roman"/>
        </w:rPr>
        <w:t>Resolution of this paradox is a priority for future invest</w:t>
      </w:r>
      <w:r w:rsidR="00FC099F" w:rsidRPr="00AC2CDF">
        <w:rPr>
          <w:rFonts w:ascii="Times New Roman" w:hAnsi="Times New Roman"/>
        </w:rPr>
        <w:t>i</w:t>
      </w:r>
      <w:r w:rsidR="0083633F" w:rsidRPr="00AC2CDF">
        <w:rPr>
          <w:rFonts w:ascii="Times New Roman" w:hAnsi="Times New Roman"/>
        </w:rPr>
        <w:t>gations</w:t>
      </w:r>
      <w:r w:rsidR="005C2E2C" w:rsidRPr="00AC2CDF">
        <w:rPr>
          <w:rFonts w:ascii="Times New Roman" w:hAnsi="Times New Roman"/>
        </w:rPr>
        <w:t>.</w:t>
      </w:r>
    </w:p>
    <w:p w14:paraId="314C340E" w14:textId="01C17442" w:rsidR="00CC64B1" w:rsidRPr="00AC2CDF" w:rsidRDefault="00CC64B1" w:rsidP="00CC64B1">
      <w:pPr>
        <w:spacing w:line="480" w:lineRule="exact"/>
        <w:ind w:firstLine="420"/>
        <w:rPr>
          <w:rFonts w:ascii="Times New Roman" w:hAnsi="Times New Roman"/>
        </w:rPr>
      </w:pPr>
      <w:r w:rsidRPr="00AC2CDF">
        <w:rPr>
          <w:rFonts w:ascii="Times New Roman" w:hAnsi="Times New Roman"/>
        </w:rPr>
        <w:t xml:space="preserve">The 3-way interaction on LPP was not significant. Might the lack of moderation by culture be due to a seemingly small sample size? We argue that this is probably not the case. </w:t>
      </w:r>
      <w:r>
        <w:rPr>
          <w:rFonts w:ascii="Times New Roman" w:hAnsi="Times New Roman"/>
        </w:rPr>
        <w:lastRenderedPageBreak/>
        <w:t>Although comparisons with similar studies should be treated with caution, o</w:t>
      </w:r>
      <w:r w:rsidRPr="00AC2CDF">
        <w:rPr>
          <w:rFonts w:ascii="Times New Roman" w:hAnsi="Times New Roman"/>
        </w:rPr>
        <w:t xml:space="preserve">ur sample is </w:t>
      </w:r>
      <w:r w:rsidR="0068637A">
        <w:rPr>
          <w:rFonts w:ascii="Times New Roman" w:hAnsi="Times New Roman"/>
        </w:rPr>
        <w:t>equivalent</w:t>
      </w:r>
      <w:r w:rsidRPr="00AC2CDF">
        <w:rPr>
          <w:rFonts w:ascii="Times New Roman" w:hAnsi="Times New Roman"/>
        </w:rPr>
        <w:t xml:space="preserve"> in size, if not slightly larger, to that of an ERP study that used the SR-valence task (Watson et al., 2007: </w:t>
      </w:r>
      <w:r w:rsidRPr="00AC2CDF">
        <w:rPr>
          <w:rFonts w:ascii="Times New Roman" w:hAnsi="Times New Roman"/>
          <w:i/>
        </w:rPr>
        <w:t>N</w:t>
      </w:r>
      <w:r w:rsidR="000021AB">
        <w:rPr>
          <w:rFonts w:ascii="Times New Roman" w:hAnsi="Times New Roman"/>
        </w:rPr>
        <w:t xml:space="preserve"> = </w:t>
      </w:r>
      <w:r w:rsidRPr="00AC2CDF">
        <w:rPr>
          <w:rFonts w:ascii="Times New Roman" w:hAnsi="Times New Roman"/>
        </w:rPr>
        <w:t xml:space="preserve">16) and to those of cross-cultural ERP studies (Kitayama &amp; Park, 2013: </w:t>
      </w:r>
      <w:r w:rsidRPr="00AC2CDF">
        <w:rPr>
          <w:rFonts w:ascii="Times New Roman" w:hAnsi="Times New Roman"/>
          <w:i/>
        </w:rPr>
        <w:t>N</w:t>
      </w:r>
      <w:r w:rsidRPr="00AC2CDF">
        <w:rPr>
          <w:rFonts w:ascii="Times New Roman" w:hAnsi="Times New Roman"/>
          <w:vertAlign w:val="subscript"/>
        </w:rPr>
        <w:t xml:space="preserve"> Westerners</w:t>
      </w:r>
      <w:r w:rsidR="000021AB">
        <w:rPr>
          <w:rFonts w:ascii="Times New Roman" w:hAnsi="Times New Roman"/>
        </w:rPr>
        <w:t xml:space="preserve"> = </w:t>
      </w:r>
      <w:r w:rsidRPr="00AC2CDF">
        <w:rPr>
          <w:rFonts w:ascii="Times New Roman" w:hAnsi="Times New Roman"/>
        </w:rPr>
        <w:t xml:space="preserve">19, </w:t>
      </w:r>
      <w:r w:rsidRPr="00AC2CDF">
        <w:rPr>
          <w:rFonts w:ascii="Times New Roman" w:hAnsi="Times New Roman"/>
          <w:i/>
        </w:rPr>
        <w:t>N</w:t>
      </w:r>
      <w:r w:rsidRPr="00AC2CDF">
        <w:rPr>
          <w:rFonts w:ascii="Times New Roman" w:hAnsi="Times New Roman"/>
          <w:vertAlign w:val="subscript"/>
        </w:rPr>
        <w:t xml:space="preserve"> Easterners</w:t>
      </w:r>
      <w:r w:rsidR="000021AB">
        <w:rPr>
          <w:rFonts w:ascii="Times New Roman" w:hAnsi="Times New Roman"/>
        </w:rPr>
        <w:t xml:space="preserve"> = </w:t>
      </w:r>
      <w:r w:rsidRPr="00AC2CDF">
        <w:rPr>
          <w:rFonts w:ascii="Times New Roman" w:hAnsi="Times New Roman"/>
        </w:rPr>
        <w:t xml:space="preserve">20; Murata et al., 2013: </w:t>
      </w:r>
      <w:r w:rsidRPr="00AC2CDF">
        <w:rPr>
          <w:rFonts w:ascii="Times New Roman" w:hAnsi="Times New Roman"/>
          <w:i/>
        </w:rPr>
        <w:t>N</w:t>
      </w:r>
      <w:r w:rsidRPr="00AC2CDF">
        <w:rPr>
          <w:rFonts w:ascii="Times New Roman" w:hAnsi="Times New Roman"/>
        </w:rPr>
        <w:t xml:space="preserve"> </w:t>
      </w:r>
      <w:r w:rsidRPr="00AC2CDF">
        <w:rPr>
          <w:rFonts w:ascii="Times New Roman" w:hAnsi="Times New Roman"/>
          <w:vertAlign w:val="subscript"/>
        </w:rPr>
        <w:t>Westerners</w:t>
      </w:r>
      <w:r w:rsidR="000021AB">
        <w:rPr>
          <w:rFonts w:ascii="Times New Roman" w:hAnsi="Times New Roman"/>
        </w:rPr>
        <w:t xml:space="preserve"> = </w:t>
      </w:r>
      <w:r w:rsidRPr="00AC2CDF">
        <w:rPr>
          <w:rFonts w:ascii="Times New Roman" w:hAnsi="Times New Roman"/>
        </w:rPr>
        <w:t xml:space="preserve">17, </w:t>
      </w:r>
      <w:r w:rsidRPr="00AC2CDF">
        <w:rPr>
          <w:rFonts w:ascii="Times New Roman" w:hAnsi="Times New Roman"/>
          <w:i/>
        </w:rPr>
        <w:t>N</w:t>
      </w:r>
      <w:r w:rsidRPr="00AC2CDF">
        <w:rPr>
          <w:rFonts w:ascii="Times New Roman" w:hAnsi="Times New Roman"/>
          <w:vertAlign w:val="subscript"/>
        </w:rPr>
        <w:t xml:space="preserve"> Easterners</w:t>
      </w:r>
      <w:r w:rsidR="000021AB">
        <w:rPr>
          <w:rFonts w:ascii="Times New Roman" w:hAnsi="Times New Roman"/>
        </w:rPr>
        <w:t xml:space="preserve"> = </w:t>
      </w:r>
      <w:r w:rsidRPr="00AC2CDF">
        <w:rPr>
          <w:rFonts w:ascii="Times New Roman" w:hAnsi="Times New Roman"/>
        </w:rPr>
        <w:t xml:space="preserve">17) or, more generally, of cross-cultural neuroscience studies (Jenkins et al., 2010: </w:t>
      </w:r>
      <w:r w:rsidRPr="00AC2CDF">
        <w:rPr>
          <w:rFonts w:ascii="Times New Roman" w:hAnsi="Times New Roman"/>
          <w:i/>
        </w:rPr>
        <w:t>N</w:t>
      </w:r>
      <w:r w:rsidRPr="00AC2CDF">
        <w:rPr>
          <w:rFonts w:ascii="Times New Roman" w:hAnsi="Times New Roman"/>
        </w:rPr>
        <w:t xml:space="preserve"> </w:t>
      </w:r>
      <w:r w:rsidRPr="00AC2CDF">
        <w:rPr>
          <w:rFonts w:ascii="Times New Roman" w:hAnsi="Times New Roman"/>
          <w:vertAlign w:val="subscript"/>
        </w:rPr>
        <w:t>Westerners</w:t>
      </w:r>
      <w:r w:rsidR="000021AB">
        <w:rPr>
          <w:rFonts w:ascii="Times New Roman" w:hAnsi="Times New Roman"/>
        </w:rPr>
        <w:t xml:space="preserve"> = </w:t>
      </w:r>
      <w:r w:rsidRPr="00AC2CDF">
        <w:rPr>
          <w:rFonts w:ascii="Times New Roman" w:hAnsi="Times New Roman"/>
        </w:rPr>
        <w:t xml:space="preserve">16, </w:t>
      </w:r>
      <w:r w:rsidRPr="00AC2CDF">
        <w:rPr>
          <w:rFonts w:ascii="Times New Roman" w:hAnsi="Times New Roman"/>
          <w:i/>
        </w:rPr>
        <w:t>N</w:t>
      </w:r>
      <w:r w:rsidRPr="00AC2CDF">
        <w:rPr>
          <w:rFonts w:ascii="Times New Roman" w:hAnsi="Times New Roman"/>
          <w:vertAlign w:val="subscript"/>
        </w:rPr>
        <w:t xml:space="preserve"> Easterners</w:t>
      </w:r>
      <w:r w:rsidR="000021AB">
        <w:rPr>
          <w:rFonts w:ascii="Times New Roman" w:hAnsi="Times New Roman"/>
        </w:rPr>
        <w:t xml:space="preserve"> = </w:t>
      </w:r>
      <w:r w:rsidRPr="00AC2CDF">
        <w:rPr>
          <w:rFonts w:ascii="Times New Roman" w:hAnsi="Times New Roman"/>
        </w:rPr>
        <w:t>16). Also, we found that culture moderated N170 and reaction times; hence, our paradigm and sample were capable of detecting the influence of culture. Finally, post-hoc</w:t>
      </w:r>
      <w:r>
        <w:rPr>
          <w:rFonts w:ascii="Times New Roman" w:hAnsi="Times New Roman"/>
        </w:rPr>
        <w:t xml:space="preserve"> (and demonstrational)</w:t>
      </w:r>
      <w:r w:rsidRPr="00AC2CDF">
        <w:rPr>
          <w:rFonts w:ascii="Times New Roman" w:hAnsi="Times New Roman"/>
        </w:rPr>
        <w:t xml:space="preserve"> power analyses indicated that most of our significant results have high power </w:t>
      </w:r>
      <w:proofErr w:type="gramStart"/>
      <w:r w:rsidRPr="00AC2CDF">
        <w:rPr>
          <w:rFonts w:ascii="Times New Roman" w:hAnsi="Times New Roman"/>
        </w:rPr>
        <w:t>(</w:t>
      </w:r>
      <w:r w:rsidR="000021AB">
        <w:rPr>
          <w:rFonts w:ascii="Times New Roman" w:hAnsi="Times New Roman"/>
        </w:rPr>
        <w:t xml:space="preserve"> &lt;</w:t>
      </w:r>
      <w:proofErr w:type="gramEnd"/>
      <w:r w:rsidR="000021AB">
        <w:rPr>
          <w:rFonts w:ascii="Times New Roman" w:hAnsi="Times New Roman"/>
        </w:rPr>
        <w:t xml:space="preserve"> </w:t>
      </w:r>
      <w:r w:rsidRPr="00AC2CDF">
        <w:rPr>
          <w:rFonts w:ascii="Times New Roman" w:hAnsi="Times New Roman"/>
        </w:rPr>
        <w:t xml:space="preserve">0.90, with the smallest being 0.60) and that our nonsignificant results are largely due to small effect sizes rather than a small sample (Cohen, 1988). Indeed, an unrealistically large sample </w:t>
      </w:r>
      <w:proofErr w:type="gramStart"/>
      <w:r w:rsidRPr="00AC2CDF">
        <w:rPr>
          <w:rFonts w:ascii="Times New Roman" w:hAnsi="Times New Roman"/>
        </w:rPr>
        <w:t>(</w:t>
      </w:r>
      <w:r w:rsidR="000021AB">
        <w:rPr>
          <w:rFonts w:ascii="Times New Roman" w:hAnsi="Times New Roman"/>
        </w:rPr>
        <w:t xml:space="preserve"> &lt;</w:t>
      </w:r>
      <w:proofErr w:type="gramEnd"/>
      <w:r w:rsidR="000021AB">
        <w:rPr>
          <w:rFonts w:ascii="Times New Roman" w:hAnsi="Times New Roman"/>
        </w:rPr>
        <w:t xml:space="preserve"> </w:t>
      </w:r>
      <w:r w:rsidRPr="00AC2CDF">
        <w:rPr>
          <w:rFonts w:ascii="Times New Roman" w:hAnsi="Times New Roman"/>
        </w:rPr>
        <w:t>67 for each cultural group) would be needed for these effects to reach significance.</w:t>
      </w:r>
    </w:p>
    <w:p w14:paraId="25E2D091" w14:textId="64650AC5" w:rsidR="00A31B3B" w:rsidRPr="00AC2CDF" w:rsidRDefault="00434AFD" w:rsidP="00A31B3B">
      <w:pPr>
        <w:spacing w:line="480" w:lineRule="exact"/>
        <w:ind w:firstLine="420"/>
      </w:pPr>
      <w:r w:rsidRPr="00AC2CDF">
        <w:rPr>
          <w:rFonts w:ascii="Times New Roman" w:hAnsi="Times New Roman"/>
        </w:rPr>
        <w:t>Our Western participants were visiting students in Beijing</w:t>
      </w:r>
      <w:r w:rsidR="00686D35" w:rsidRPr="00AC2CDF">
        <w:rPr>
          <w:rFonts w:ascii="Times New Roman" w:hAnsi="Times New Roman"/>
        </w:rPr>
        <w:t xml:space="preserve">. </w:t>
      </w:r>
      <w:r w:rsidR="003A0684" w:rsidRPr="00AC2CDF">
        <w:rPr>
          <w:rFonts w:ascii="Times New Roman" w:hAnsi="Times New Roman"/>
        </w:rPr>
        <w:t>Acculturation</w:t>
      </w:r>
      <w:r w:rsidR="00686D35" w:rsidRPr="00AC2CDF">
        <w:rPr>
          <w:rFonts w:ascii="Times New Roman" w:hAnsi="Times New Roman"/>
        </w:rPr>
        <w:t xml:space="preserve"> may </w:t>
      </w:r>
      <w:r w:rsidR="00F41966" w:rsidRPr="00AC2CDF">
        <w:rPr>
          <w:rFonts w:ascii="Times New Roman" w:hAnsi="Times New Roman"/>
        </w:rPr>
        <w:t xml:space="preserve">influence </w:t>
      </w:r>
      <w:r w:rsidRPr="00AC2CDF">
        <w:rPr>
          <w:rFonts w:ascii="Times New Roman" w:hAnsi="Times New Roman"/>
        </w:rPr>
        <w:t>self-</w:t>
      </w:r>
      <w:r w:rsidR="00F528E1" w:rsidRPr="00AC2CDF">
        <w:rPr>
          <w:rFonts w:ascii="Times New Roman" w:hAnsi="Times New Roman"/>
        </w:rPr>
        <w:t>views</w:t>
      </w:r>
      <w:r w:rsidR="00E058CD" w:rsidRPr="00AC2CDF">
        <w:rPr>
          <w:rFonts w:ascii="Times New Roman" w:hAnsi="Times New Roman"/>
        </w:rPr>
        <w:t xml:space="preserve"> (</w:t>
      </w:r>
      <w:r w:rsidR="00E058CD" w:rsidRPr="00AC2CDF">
        <w:rPr>
          <w:rFonts w:ascii="Times New Roman" w:hAnsi="Times New Roman"/>
          <w:color w:val="222222"/>
          <w:shd w:val="clear" w:color="auto" w:fill="FFFFFF"/>
        </w:rPr>
        <w:t>Heine &amp; Lehman, 2004</w:t>
      </w:r>
      <w:r w:rsidR="00E058CD" w:rsidRPr="00AC2CDF">
        <w:rPr>
          <w:rFonts w:ascii="Times New Roman" w:hAnsi="Times New Roman"/>
        </w:rPr>
        <w:t>)</w:t>
      </w:r>
      <w:r w:rsidR="00686D35" w:rsidRPr="00AC2CDF">
        <w:rPr>
          <w:rFonts w:ascii="Times New Roman" w:hAnsi="Times New Roman"/>
        </w:rPr>
        <w:t xml:space="preserve">. </w:t>
      </w:r>
      <w:r w:rsidR="00F528E1" w:rsidRPr="00AC2CDF">
        <w:rPr>
          <w:rFonts w:ascii="Times New Roman" w:hAnsi="Times New Roman"/>
        </w:rPr>
        <w:t xml:space="preserve">These </w:t>
      </w:r>
      <w:r w:rsidR="00F41966" w:rsidRPr="00AC2CDF">
        <w:rPr>
          <w:rFonts w:ascii="Times New Roman" w:hAnsi="Times New Roman"/>
        </w:rPr>
        <w:t>participants</w:t>
      </w:r>
      <w:r w:rsidR="00F528E1" w:rsidRPr="00AC2CDF">
        <w:rPr>
          <w:rFonts w:ascii="Times New Roman" w:hAnsi="Times New Roman"/>
        </w:rPr>
        <w:t xml:space="preserve">, though, were tested during their first </w:t>
      </w:r>
      <w:r w:rsidR="00F528E1" w:rsidRPr="00AC2CDF">
        <w:rPr>
          <w:rFonts w:asciiTheme="majorBidi" w:hAnsiTheme="majorBidi" w:cstheme="majorBidi"/>
        </w:rPr>
        <w:t>2</w:t>
      </w:r>
      <w:r w:rsidR="00EE57D9" w:rsidRPr="00AC2CDF">
        <w:rPr>
          <w:rFonts w:asciiTheme="majorBidi" w:hAnsiTheme="majorBidi" w:cstheme="majorBidi"/>
        </w:rPr>
        <w:t xml:space="preserve"> weeks to </w:t>
      </w:r>
      <w:r w:rsidR="00F528E1" w:rsidRPr="00AC2CDF">
        <w:rPr>
          <w:rFonts w:asciiTheme="majorBidi" w:hAnsiTheme="majorBidi" w:cstheme="majorBidi"/>
        </w:rPr>
        <w:t>6</w:t>
      </w:r>
      <w:r w:rsidR="00EE57D9" w:rsidRPr="00AC2CDF">
        <w:rPr>
          <w:rFonts w:asciiTheme="majorBidi" w:hAnsiTheme="majorBidi" w:cstheme="majorBidi"/>
        </w:rPr>
        <w:t xml:space="preserve"> months</w:t>
      </w:r>
      <w:r w:rsidR="00F528E1" w:rsidRPr="00AC2CDF">
        <w:rPr>
          <w:rFonts w:asciiTheme="majorBidi" w:hAnsiTheme="majorBidi" w:cstheme="majorBidi"/>
        </w:rPr>
        <w:t xml:space="preserve"> in China</w:t>
      </w:r>
      <w:r w:rsidR="00A31B3B" w:rsidRPr="00AC2CDF">
        <w:rPr>
          <w:rFonts w:asciiTheme="majorBidi" w:hAnsiTheme="majorBidi" w:cstheme="majorBidi"/>
        </w:rPr>
        <w:t>. A prior investigation on the cultural specificity versus panculturality of self-enhancement found that</w:t>
      </w:r>
      <w:r w:rsidR="003A0684" w:rsidRPr="00AC2CDF">
        <w:rPr>
          <w:rFonts w:asciiTheme="majorBidi" w:hAnsiTheme="majorBidi" w:cstheme="majorBidi"/>
        </w:rPr>
        <w:t xml:space="preserve"> acculturation (duration of Japanese students</w:t>
      </w:r>
      <w:r w:rsidR="00EE57D9" w:rsidRPr="00AC2CDF">
        <w:rPr>
          <w:rFonts w:asciiTheme="majorBidi" w:hAnsiTheme="majorBidi" w:cstheme="majorBidi"/>
        </w:rPr>
        <w:t xml:space="preserve">’ </w:t>
      </w:r>
      <w:r w:rsidR="003A0684" w:rsidRPr="00AC2CDF">
        <w:rPr>
          <w:rFonts w:asciiTheme="majorBidi" w:hAnsiTheme="majorBidi" w:cstheme="majorBidi"/>
        </w:rPr>
        <w:t xml:space="preserve">in the U.S. ranging from 2-22 months) did not </w:t>
      </w:r>
      <w:r w:rsidR="00F41966" w:rsidRPr="00AC2CDF">
        <w:rPr>
          <w:rFonts w:asciiTheme="majorBidi" w:hAnsiTheme="majorBidi" w:cstheme="majorBidi"/>
        </w:rPr>
        <w:t>affect</w:t>
      </w:r>
      <w:r w:rsidR="003A0684" w:rsidRPr="00AC2CDF">
        <w:rPr>
          <w:rFonts w:asciiTheme="majorBidi" w:hAnsiTheme="majorBidi" w:cstheme="majorBidi"/>
        </w:rPr>
        <w:t xml:space="preserve"> self-enhancement (Sedikides et al., 2003).</w:t>
      </w:r>
    </w:p>
    <w:p w14:paraId="09936434" w14:textId="6CE84529" w:rsidR="00434AFD" w:rsidRPr="00AC2CDF" w:rsidRDefault="00EE57D9" w:rsidP="00434AFD">
      <w:pPr>
        <w:spacing w:line="480" w:lineRule="exact"/>
        <w:ind w:firstLine="420"/>
        <w:rPr>
          <w:rFonts w:ascii="Times New Roman" w:hAnsi="Times New Roman"/>
        </w:rPr>
      </w:pPr>
      <w:r w:rsidRPr="00AC2CDF">
        <w:rPr>
          <w:rFonts w:ascii="Times New Roman" w:hAnsi="Times New Roman"/>
        </w:rPr>
        <w:t xml:space="preserve">Future research will need to test the boundaries, generality, and replicability of our findings. </w:t>
      </w:r>
      <w:r w:rsidR="00F528E1" w:rsidRPr="00AC2CDF">
        <w:rPr>
          <w:rFonts w:ascii="Times New Roman" w:hAnsi="Times New Roman"/>
        </w:rPr>
        <w:t>It</w:t>
      </w:r>
      <w:r w:rsidRPr="00AC2CDF">
        <w:rPr>
          <w:rFonts w:ascii="Times New Roman" w:hAnsi="Times New Roman"/>
        </w:rPr>
        <w:t xml:space="preserve"> will need to examine whether</w:t>
      </w:r>
      <w:r w:rsidR="0068637A">
        <w:rPr>
          <w:rFonts w:ascii="Times New Roman" w:hAnsi="Times New Roman"/>
        </w:rPr>
        <w:t xml:space="preserve"> they are</w:t>
      </w:r>
      <w:r w:rsidR="001A1E76">
        <w:rPr>
          <w:rFonts w:ascii="Times New Roman" w:hAnsi="Times New Roman"/>
        </w:rPr>
        <w:t>:</w:t>
      </w:r>
      <w:r w:rsidRPr="00AC2CDF">
        <w:rPr>
          <w:rFonts w:ascii="Times New Roman" w:hAnsi="Times New Roman"/>
        </w:rPr>
        <w:t xml:space="preserve"> </w:t>
      </w:r>
      <w:r w:rsidR="0068637A">
        <w:rPr>
          <w:rFonts w:ascii="Times New Roman" w:hAnsi="Times New Roman"/>
        </w:rPr>
        <w:t xml:space="preserve">(1) </w:t>
      </w:r>
      <w:r w:rsidRPr="00AC2CDF">
        <w:rPr>
          <w:rFonts w:ascii="Times New Roman" w:hAnsi="Times New Roman"/>
        </w:rPr>
        <w:t xml:space="preserve">moderated by </w:t>
      </w:r>
      <w:r w:rsidR="00F528E1" w:rsidRPr="00AC2CDF">
        <w:rPr>
          <w:rFonts w:ascii="Times New Roman" w:hAnsi="Times New Roman"/>
        </w:rPr>
        <w:t xml:space="preserve">chronic </w:t>
      </w:r>
      <w:r w:rsidR="00434AFD" w:rsidRPr="00AC2CDF">
        <w:rPr>
          <w:rFonts w:ascii="Times New Roman" w:hAnsi="Times New Roman"/>
        </w:rPr>
        <w:t>self-positivity</w:t>
      </w:r>
      <w:r w:rsidR="001A1E76">
        <w:rPr>
          <w:rFonts w:ascii="Times New Roman" w:hAnsi="Times New Roman"/>
        </w:rPr>
        <w:t>,</w:t>
      </w:r>
      <w:r w:rsidR="00434AFD" w:rsidRPr="00AC2CDF">
        <w:rPr>
          <w:rFonts w:ascii="Times New Roman" w:hAnsi="Times New Roman"/>
        </w:rPr>
        <w:t xml:space="preserve"> self-esteem,</w:t>
      </w:r>
      <w:r w:rsidR="001A1E76">
        <w:rPr>
          <w:rFonts w:ascii="Times New Roman" w:hAnsi="Times New Roman"/>
        </w:rPr>
        <w:t xml:space="preserve"> or agency;</w:t>
      </w:r>
      <w:r w:rsidR="00434AFD" w:rsidRPr="00AC2CDF">
        <w:rPr>
          <w:rFonts w:ascii="Times New Roman" w:hAnsi="Times New Roman"/>
        </w:rPr>
        <w:t xml:space="preserve"> </w:t>
      </w:r>
      <w:r w:rsidR="0068637A">
        <w:rPr>
          <w:rFonts w:ascii="Times New Roman" w:hAnsi="Times New Roman"/>
        </w:rPr>
        <w:t>(2)</w:t>
      </w:r>
      <w:r w:rsidRPr="00AC2CDF">
        <w:rPr>
          <w:rFonts w:ascii="Times New Roman" w:hAnsi="Times New Roman"/>
        </w:rPr>
        <w:t xml:space="preserve"> generalized to </w:t>
      </w:r>
      <w:r w:rsidR="00434AFD" w:rsidRPr="00AC2CDF">
        <w:rPr>
          <w:rFonts w:ascii="Times New Roman" w:hAnsi="Times New Roman"/>
        </w:rPr>
        <w:t>a broader selection of cultures transcend</w:t>
      </w:r>
      <w:r w:rsidRPr="00AC2CDF">
        <w:rPr>
          <w:rFonts w:ascii="Times New Roman" w:hAnsi="Times New Roman"/>
        </w:rPr>
        <w:t>ing</w:t>
      </w:r>
      <w:r w:rsidR="00434AFD" w:rsidRPr="00AC2CDF">
        <w:rPr>
          <w:rFonts w:ascii="Times New Roman" w:hAnsi="Times New Roman"/>
        </w:rPr>
        <w:t xml:space="preserve"> the East-West divide</w:t>
      </w:r>
      <w:r w:rsidR="001A1E76">
        <w:rPr>
          <w:rFonts w:ascii="Times New Roman" w:hAnsi="Times New Roman"/>
        </w:rPr>
        <w:t>;</w:t>
      </w:r>
      <w:r w:rsidR="0068637A">
        <w:rPr>
          <w:rFonts w:ascii="Times New Roman" w:hAnsi="Times New Roman"/>
        </w:rPr>
        <w:t xml:space="preserve"> (3) influenced by such cultural dimensions as on tightness versus looseness (Gelfand, Nishii, &amp; Raver, 2006) and face versus dignity (Lee, Leung &amp; Kim, 2014)</w:t>
      </w:r>
      <w:r w:rsidR="001A1E76">
        <w:rPr>
          <w:rFonts w:ascii="Times New Roman" w:hAnsi="Times New Roman"/>
        </w:rPr>
        <w:t>;</w:t>
      </w:r>
      <w:r w:rsidR="0068637A">
        <w:rPr>
          <w:rFonts w:ascii="Times New Roman" w:hAnsi="Times New Roman"/>
        </w:rPr>
        <w:t xml:space="preserve"> and (4) </w:t>
      </w:r>
      <w:r w:rsidRPr="00AC2CDF">
        <w:rPr>
          <w:rFonts w:ascii="Times New Roman" w:hAnsi="Times New Roman"/>
        </w:rPr>
        <w:t xml:space="preserve">are obtained </w:t>
      </w:r>
      <w:r w:rsidR="00434AFD" w:rsidRPr="00AC2CDF">
        <w:rPr>
          <w:rFonts w:ascii="Times New Roman" w:hAnsi="Times New Roman"/>
        </w:rPr>
        <w:t>with different</w:t>
      </w:r>
      <w:r w:rsidR="00434AFD" w:rsidRPr="00AC2CDF">
        <w:rPr>
          <w:rFonts w:ascii="Times New Roman" w:hAnsi="Times New Roman" w:hint="eastAsia"/>
        </w:rPr>
        <w:t xml:space="preserve"> </w:t>
      </w:r>
      <w:r w:rsidR="00D2774C" w:rsidRPr="00AC2CDF">
        <w:rPr>
          <w:rFonts w:ascii="Times New Roman" w:hAnsi="Times New Roman"/>
        </w:rPr>
        <w:t xml:space="preserve">brain activity </w:t>
      </w:r>
      <w:r w:rsidR="00434AFD" w:rsidRPr="00AC2CDF">
        <w:rPr>
          <w:rFonts w:ascii="Times New Roman" w:hAnsi="Times New Roman"/>
        </w:rPr>
        <w:t>indices (N200—Wu et al., 2014</w:t>
      </w:r>
      <w:r w:rsidR="00D2774C" w:rsidRPr="00AC2CDF">
        <w:rPr>
          <w:rFonts w:ascii="Times New Roman" w:hAnsi="Times New Roman"/>
        </w:rPr>
        <w:t xml:space="preserve">; </w:t>
      </w:r>
      <w:proofErr w:type="spellStart"/>
      <w:r w:rsidR="003A0684" w:rsidRPr="00AC2CDF">
        <w:rPr>
          <w:rFonts w:ascii="Times New Roman" w:hAnsi="Times New Roman"/>
        </w:rPr>
        <w:t>mPFC</w:t>
      </w:r>
      <w:proofErr w:type="spellEnd"/>
      <w:r w:rsidR="003A0684" w:rsidRPr="00AC2CDF">
        <w:rPr>
          <w:rFonts w:ascii="Times New Roman" w:hAnsi="Times New Roman"/>
        </w:rPr>
        <w:t xml:space="preserve"> and OFC a</w:t>
      </w:r>
      <w:r w:rsidR="00D2774C" w:rsidRPr="00AC2CDF">
        <w:rPr>
          <w:rFonts w:ascii="Times New Roman" w:hAnsi="Times New Roman"/>
        </w:rPr>
        <w:t>ctivity level</w:t>
      </w:r>
      <w:r w:rsidR="003A0684" w:rsidRPr="00AC2CDF">
        <w:rPr>
          <w:rFonts w:ascii="Times New Roman" w:hAnsi="Times New Roman"/>
        </w:rPr>
        <w:t>s</w:t>
      </w:r>
      <w:r w:rsidR="00D2774C" w:rsidRPr="00AC2CDF">
        <w:rPr>
          <w:rFonts w:ascii="Times New Roman" w:hAnsi="Times New Roman"/>
        </w:rPr>
        <w:t>—Beer et al., 2010</w:t>
      </w:r>
      <w:r w:rsidR="00434AFD" w:rsidRPr="00AC2CDF">
        <w:rPr>
          <w:rFonts w:ascii="Times New Roman" w:hAnsi="Times New Roman"/>
        </w:rPr>
        <w:t>), varying techniques (fMRI—Beer</w:t>
      </w:r>
      <w:r w:rsidR="003A0684" w:rsidRPr="00AC2CDF">
        <w:rPr>
          <w:rFonts w:ascii="Times New Roman" w:hAnsi="Times New Roman"/>
        </w:rPr>
        <w:t xml:space="preserve"> et al., </w:t>
      </w:r>
      <w:r w:rsidR="00434AFD" w:rsidRPr="00AC2CDF">
        <w:rPr>
          <w:rFonts w:ascii="Times New Roman" w:hAnsi="Times New Roman"/>
        </w:rPr>
        <w:t xml:space="preserve">2010; TMS—Kwan et al., 2007), </w:t>
      </w:r>
      <w:r w:rsidR="0068637A">
        <w:rPr>
          <w:rFonts w:ascii="Times New Roman" w:hAnsi="Times New Roman"/>
        </w:rPr>
        <w:t>or</w:t>
      </w:r>
      <w:r w:rsidR="00434AFD" w:rsidRPr="00AC2CDF">
        <w:rPr>
          <w:rFonts w:ascii="Times New Roman" w:hAnsi="Times New Roman"/>
        </w:rPr>
        <w:t xml:space="preserve"> divergent</w:t>
      </w:r>
      <w:r w:rsidR="00434AFD" w:rsidRPr="00AC2CDF">
        <w:rPr>
          <w:rFonts w:ascii="Times New Roman" w:hAnsi="Times New Roman" w:hint="eastAsia"/>
        </w:rPr>
        <w:t xml:space="preserve"> paradigms </w:t>
      </w:r>
      <w:r w:rsidR="00434AFD" w:rsidRPr="00AC2CDF">
        <w:rPr>
          <w:rFonts w:ascii="Times New Roman" w:hAnsi="Times New Roman"/>
        </w:rPr>
        <w:t>(</w:t>
      </w:r>
      <w:r w:rsidR="003A0684" w:rsidRPr="00AC2CDF">
        <w:rPr>
          <w:rFonts w:ascii="Times New Roman" w:hAnsi="Times New Roman"/>
        </w:rPr>
        <w:t>b</w:t>
      </w:r>
      <w:r w:rsidR="00434AFD" w:rsidRPr="00AC2CDF">
        <w:rPr>
          <w:rFonts w:ascii="Times New Roman" w:hAnsi="Times New Roman"/>
        </w:rPr>
        <w:t>etter-than-average effect—Beer et al., 2010</w:t>
      </w:r>
      <w:r w:rsidR="00B51E95" w:rsidRPr="00AC2CDF">
        <w:rPr>
          <w:rFonts w:ascii="Times New Roman" w:hAnsi="Times New Roman"/>
        </w:rPr>
        <w:t>; Go/</w:t>
      </w:r>
      <w:r w:rsidR="00122FE3" w:rsidRPr="00AC2CDF">
        <w:rPr>
          <w:rFonts w:ascii="Times New Roman" w:hAnsi="Times New Roman"/>
        </w:rPr>
        <w:t>No</w:t>
      </w:r>
      <w:r w:rsidR="00DF1364" w:rsidRPr="00AC2CDF">
        <w:rPr>
          <w:rFonts w:ascii="Times New Roman" w:hAnsi="Times New Roman" w:hint="eastAsia"/>
        </w:rPr>
        <w:t>-</w:t>
      </w:r>
      <w:r w:rsidR="00EF181B" w:rsidRPr="00AC2CDF">
        <w:rPr>
          <w:rFonts w:ascii="Times New Roman" w:hAnsi="Times New Roman"/>
        </w:rPr>
        <w:t>g</w:t>
      </w:r>
      <w:r w:rsidR="00DF1364" w:rsidRPr="00AC2CDF">
        <w:rPr>
          <w:rFonts w:ascii="Times New Roman" w:hAnsi="Times New Roman" w:hint="eastAsia"/>
        </w:rPr>
        <w:t>o</w:t>
      </w:r>
      <w:r w:rsidR="00365016" w:rsidRPr="00AC2CDF">
        <w:rPr>
          <w:rFonts w:ascii="Times New Roman" w:hAnsi="Times New Roman" w:hint="eastAsia"/>
        </w:rPr>
        <w:t xml:space="preserve"> Association</w:t>
      </w:r>
      <w:r w:rsidR="00DF1364" w:rsidRPr="00AC2CDF">
        <w:rPr>
          <w:rFonts w:ascii="Times New Roman" w:hAnsi="Times New Roman" w:hint="eastAsia"/>
        </w:rPr>
        <w:t xml:space="preserve"> T</w:t>
      </w:r>
      <w:r w:rsidR="00122FE3" w:rsidRPr="00AC2CDF">
        <w:rPr>
          <w:rFonts w:ascii="Times New Roman" w:hAnsi="Times New Roman"/>
        </w:rPr>
        <w:t>ask</w:t>
      </w:r>
      <w:r w:rsidR="00D2774C" w:rsidRPr="00AC2CDF">
        <w:rPr>
          <w:rFonts w:ascii="Times New Roman" w:hAnsi="Times New Roman"/>
        </w:rPr>
        <w:t>—</w:t>
      </w:r>
      <w:r w:rsidR="001646D9" w:rsidRPr="00AC2CDF">
        <w:rPr>
          <w:rFonts w:ascii="Times New Roman" w:hAnsi="Times New Roman"/>
        </w:rPr>
        <w:t>Wu et al., 2014</w:t>
      </w:r>
      <w:r w:rsidR="00434AFD" w:rsidRPr="00AC2CDF">
        <w:rPr>
          <w:rFonts w:ascii="Times New Roman" w:hAnsi="Times New Roman"/>
        </w:rPr>
        <w:t>)</w:t>
      </w:r>
      <w:r w:rsidR="00E87ED8" w:rsidRPr="00AC2CDF">
        <w:rPr>
          <w:rFonts w:ascii="Times New Roman" w:hAnsi="Times New Roman"/>
        </w:rPr>
        <w:t>.</w:t>
      </w:r>
    </w:p>
    <w:p w14:paraId="27C987E9" w14:textId="1B7055EE" w:rsidR="001A7CD3" w:rsidRPr="00AC2CDF" w:rsidRDefault="00F41966" w:rsidP="001A7CD3">
      <w:pPr>
        <w:spacing w:line="480" w:lineRule="exact"/>
        <w:rPr>
          <w:rFonts w:ascii="Times New Roman" w:hAnsi="Times New Roman"/>
          <w:b/>
          <w:color w:val="FF0000"/>
        </w:rPr>
      </w:pPr>
      <w:r w:rsidRPr="00AC2CDF">
        <w:rPr>
          <w:rFonts w:ascii="Times New Roman" w:hAnsi="Times New Roman"/>
          <w:b/>
        </w:rPr>
        <w:t>Coda</w:t>
      </w:r>
    </w:p>
    <w:p w14:paraId="4FAD6F4C" w14:textId="56438ED3" w:rsidR="008F3C4E" w:rsidRPr="00AC2CDF" w:rsidRDefault="001A7CD3" w:rsidP="008F3C4E">
      <w:pPr>
        <w:spacing w:line="480" w:lineRule="exact"/>
        <w:ind w:firstLineChars="200" w:firstLine="480"/>
        <w:rPr>
          <w:rFonts w:ascii="Times New Roman" w:hAnsi="Times New Roman"/>
        </w:rPr>
      </w:pPr>
      <w:r w:rsidRPr="00AC2CDF">
        <w:rPr>
          <w:rFonts w:ascii="Times New Roman" w:hAnsi="Times New Roman"/>
        </w:rPr>
        <w:t>O</w:t>
      </w:r>
      <w:r w:rsidR="006B3B6C" w:rsidRPr="00AC2CDF">
        <w:rPr>
          <w:rFonts w:ascii="Times New Roman" w:hAnsi="Times New Roman"/>
        </w:rPr>
        <w:t>ur study</w:t>
      </w:r>
      <w:r w:rsidR="003D40F5" w:rsidRPr="00AC2CDF">
        <w:rPr>
          <w:rFonts w:ascii="Times New Roman" w:hAnsi="Times New Roman"/>
        </w:rPr>
        <w:t xml:space="preserve"> pioneered the </w:t>
      </w:r>
      <w:r w:rsidR="00EE57D9" w:rsidRPr="00AC2CDF">
        <w:rPr>
          <w:rFonts w:ascii="Times New Roman" w:hAnsi="Times New Roman"/>
        </w:rPr>
        <w:t>consideration</w:t>
      </w:r>
      <w:r w:rsidR="003D40F5" w:rsidRPr="00AC2CDF">
        <w:rPr>
          <w:rFonts w:ascii="Times New Roman" w:hAnsi="Times New Roman"/>
        </w:rPr>
        <w:t xml:space="preserve"> of</w:t>
      </w:r>
      <w:r w:rsidR="006B3B6C" w:rsidRPr="00AC2CDF">
        <w:rPr>
          <w:rFonts w:ascii="Times New Roman" w:hAnsi="Times New Roman"/>
        </w:rPr>
        <w:t xml:space="preserve"> cross-cultural differences in </w:t>
      </w:r>
      <w:r w:rsidR="00434AFD" w:rsidRPr="00AC2CDF">
        <w:rPr>
          <w:rFonts w:ascii="Times New Roman" w:hAnsi="Times New Roman"/>
        </w:rPr>
        <w:t>self-enhancement</w:t>
      </w:r>
      <w:r w:rsidR="006B3B6C" w:rsidRPr="00AC2CDF">
        <w:rPr>
          <w:rFonts w:ascii="Times New Roman" w:hAnsi="Times New Roman"/>
        </w:rPr>
        <w:t xml:space="preserve"> </w:t>
      </w:r>
      <w:r w:rsidR="006B3B6C" w:rsidRPr="00AC2CDF">
        <w:rPr>
          <w:rFonts w:ascii="Times New Roman" w:hAnsi="Times New Roman" w:hint="eastAsia"/>
        </w:rPr>
        <w:t xml:space="preserve">from </w:t>
      </w:r>
      <w:r w:rsidR="006B3B6C" w:rsidRPr="00AC2CDF">
        <w:rPr>
          <w:rFonts w:ascii="Times New Roman" w:hAnsi="Times New Roman"/>
        </w:rPr>
        <w:t>a</w:t>
      </w:r>
      <w:r w:rsidR="006B3B6C" w:rsidRPr="00AC2CDF">
        <w:rPr>
          <w:rFonts w:ascii="Times New Roman" w:hAnsi="Times New Roman" w:hint="eastAsia"/>
        </w:rPr>
        <w:t xml:space="preserve"> </w:t>
      </w:r>
      <w:r w:rsidR="006B3B6C" w:rsidRPr="00AC2CDF">
        <w:rPr>
          <w:rFonts w:ascii="Times New Roman" w:hAnsi="Times New Roman"/>
        </w:rPr>
        <w:t xml:space="preserve">cognitive neuroscience </w:t>
      </w:r>
      <w:r w:rsidR="006B3B6C" w:rsidRPr="00AC2CDF">
        <w:rPr>
          <w:rFonts w:ascii="Times New Roman" w:hAnsi="Times New Roman" w:hint="eastAsia"/>
        </w:rPr>
        <w:t>perspective</w:t>
      </w:r>
      <w:r w:rsidR="006B3B6C" w:rsidRPr="00AC2CDF">
        <w:rPr>
          <w:rFonts w:ascii="Times New Roman" w:hAnsi="Times New Roman"/>
        </w:rPr>
        <w:t xml:space="preserve">. Combining the </w:t>
      </w:r>
      <w:r w:rsidR="009875AB" w:rsidRPr="00AC2CDF">
        <w:rPr>
          <w:rFonts w:ascii="Times New Roman" w:hAnsi="Times New Roman"/>
        </w:rPr>
        <w:t>SR-valence</w:t>
      </w:r>
      <w:r w:rsidR="006B3B6C" w:rsidRPr="00AC2CDF">
        <w:rPr>
          <w:rFonts w:ascii="Times New Roman" w:hAnsi="Times New Roman"/>
        </w:rPr>
        <w:t xml:space="preserve"> task </w:t>
      </w:r>
      <w:r w:rsidR="000A772D" w:rsidRPr="00AC2CDF">
        <w:rPr>
          <w:rFonts w:ascii="Times New Roman" w:hAnsi="Times New Roman"/>
        </w:rPr>
        <w:t>with</w:t>
      </w:r>
      <w:r w:rsidR="006B3B6C" w:rsidRPr="00AC2CDF">
        <w:rPr>
          <w:rFonts w:ascii="Times New Roman" w:hAnsi="Times New Roman" w:hint="eastAsia"/>
        </w:rPr>
        <w:t xml:space="preserve"> ERP </w:t>
      </w:r>
      <w:r w:rsidR="00BF6693" w:rsidRPr="00AC2CDF">
        <w:rPr>
          <w:rFonts w:ascii="Times New Roman" w:hAnsi="Times New Roman"/>
        </w:rPr>
        <w:lastRenderedPageBreak/>
        <w:t>assessment</w:t>
      </w:r>
      <w:r w:rsidR="006B3B6C" w:rsidRPr="00AC2CDF">
        <w:rPr>
          <w:rFonts w:ascii="Times New Roman" w:hAnsi="Times New Roman"/>
        </w:rPr>
        <w:t>, we illustrate</w:t>
      </w:r>
      <w:r w:rsidR="00F41966" w:rsidRPr="00AC2CDF">
        <w:rPr>
          <w:rFonts w:ascii="Times New Roman" w:hAnsi="Times New Roman"/>
        </w:rPr>
        <w:t>d</w:t>
      </w:r>
      <w:r w:rsidR="006B3B6C" w:rsidRPr="00AC2CDF">
        <w:rPr>
          <w:rFonts w:ascii="Times New Roman" w:hAnsi="Times New Roman"/>
        </w:rPr>
        <w:t xml:space="preserve"> </w:t>
      </w:r>
      <w:r w:rsidR="00434AFD" w:rsidRPr="00AC2CDF">
        <w:rPr>
          <w:rFonts w:ascii="Times New Roman" w:hAnsi="Times New Roman"/>
        </w:rPr>
        <w:t>that, a</w:t>
      </w:r>
      <w:r w:rsidR="00084B41" w:rsidRPr="00AC2CDF">
        <w:rPr>
          <w:rFonts w:ascii="Times New Roman" w:hAnsi="Times New Roman"/>
        </w:rPr>
        <w:t xml:space="preserve">lthough </w:t>
      </w:r>
      <w:r w:rsidR="00621A6D" w:rsidRPr="00AC2CDF">
        <w:rPr>
          <w:rFonts w:ascii="Times New Roman" w:hAnsi="Times New Roman"/>
        </w:rPr>
        <w:t xml:space="preserve">Easterners </w:t>
      </w:r>
      <w:r w:rsidR="00084B41" w:rsidRPr="00AC2CDF">
        <w:rPr>
          <w:rFonts w:ascii="Times New Roman" w:hAnsi="Times New Roman"/>
        </w:rPr>
        <w:t>(</w:t>
      </w:r>
      <w:r w:rsidR="00057FF0" w:rsidRPr="00AC2CDF">
        <w:rPr>
          <w:rFonts w:ascii="Times New Roman" w:hAnsi="Times New Roman"/>
        </w:rPr>
        <w:t>relative</w:t>
      </w:r>
      <w:r w:rsidR="00084B41" w:rsidRPr="00AC2CDF">
        <w:rPr>
          <w:rFonts w:ascii="Times New Roman" w:hAnsi="Times New Roman"/>
        </w:rPr>
        <w:t xml:space="preserve"> to Westerners) attend to </w:t>
      </w:r>
      <w:r w:rsidR="00EE57D9" w:rsidRPr="00AC2CDF">
        <w:rPr>
          <w:rFonts w:ascii="Times New Roman" w:hAnsi="Times New Roman"/>
        </w:rPr>
        <w:t xml:space="preserve">generically </w:t>
      </w:r>
      <w:r w:rsidR="00084B41" w:rsidRPr="00AC2CDF">
        <w:rPr>
          <w:rFonts w:ascii="Times New Roman" w:hAnsi="Times New Roman"/>
        </w:rPr>
        <w:t>negative information at an earlier processing stage, they</w:t>
      </w:r>
      <w:r w:rsidR="00434AFD" w:rsidRPr="00AC2CDF">
        <w:rPr>
          <w:rFonts w:ascii="Times New Roman" w:hAnsi="Times New Roman"/>
        </w:rPr>
        <w:t xml:space="preserve"> are still as strongly motivated by self-enhancement as </w:t>
      </w:r>
      <w:r w:rsidR="00084B41" w:rsidRPr="00AC2CDF">
        <w:rPr>
          <w:rFonts w:ascii="Times New Roman" w:hAnsi="Times New Roman"/>
        </w:rPr>
        <w:t>Westerners</w:t>
      </w:r>
      <w:r w:rsidR="00EE57D9" w:rsidRPr="00AC2CDF">
        <w:rPr>
          <w:rFonts w:ascii="Times New Roman" w:hAnsi="Times New Roman"/>
        </w:rPr>
        <w:t xml:space="preserve"> in processing self-relevant information</w:t>
      </w:r>
      <w:r w:rsidR="00084B41" w:rsidRPr="00AC2CDF">
        <w:rPr>
          <w:rFonts w:ascii="Times New Roman" w:hAnsi="Times New Roman"/>
        </w:rPr>
        <w:t xml:space="preserve">. </w:t>
      </w:r>
      <w:r w:rsidR="006B3B6C" w:rsidRPr="00AC2CDF">
        <w:rPr>
          <w:rFonts w:ascii="Times New Roman" w:hAnsi="Times New Roman"/>
        </w:rPr>
        <w:t xml:space="preserve">We hope our findings provide the fodder for </w:t>
      </w:r>
      <w:r w:rsidR="00EE57D9" w:rsidRPr="00AC2CDF">
        <w:rPr>
          <w:rFonts w:ascii="Times New Roman" w:hAnsi="Times New Roman"/>
        </w:rPr>
        <w:t xml:space="preserve">increasingly </w:t>
      </w:r>
      <w:r w:rsidR="00925E5B" w:rsidRPr="00AC2CDF">
        <w:rPr>
          <w:rFonts w:ascii="Times New Roman" w:hAnsi="Times New Roman"/>
        </w:rPr>
        <w:t>granular</w:t>
      </w:r>
      <w:r w:rsidR="00EE57D9" w:rsidRPr="00AC2CDF">
        <w:rPr>
          <w:rFonts w:ascii="Times New Roman" w:hAnsi="Times New Roman"/>
        </w:rPr>
        <w:t xml:space="preserve"> </w:t>
      </w:r>
      <w:r w:rsidR="00057FF0" w:rsidRPr="00AC2CDF">
        <w:rPr>
          <w:rFonts w:ascii="Times New Roman" w:hAnsi="Times New Roman"/>
        </w:rPr>
        <w:t>forays into these issues</w:t>
      </w:r>
      <w:r w:rsidR="00434AFD" w:rsidRPr="00AC2CDF">
        <w:rPr>
          <w:rFonts w:ascii="Times New Roman" w:hAnsi="Times New Roman"/>
        </w:rPr>
        <w:t>.</w:t>
      </w:r>
    </w:p>
    <w:p w14:paraId="0B6D4AD2" w14:textId="77777777" w:rsidR="00A466D4" w:rsidRPr="00AC2CDF" w:rsidRDefault="00A466D4" w:rsidP="008F3C4E">
      <w:pPr>
        <w:spacing w:line="480" w:lineRule="exact"/>
        <w:ind w:firstLineChars="200" w:firstLine="480"/>
        <w:rPr>
          <w:rFonts w:ascii="Times New Roman" w:hAnsi="Times New Roman"/>
        </w:rPr>
      </w:pPr>
    </w:p>
    <w:p w14:paraId="46CB6B3E" w14:textId="71D6056B" w:rsidR="00E50653" w:rsidRPr="00AC2CDF" w:rsidRDefault="008F3C4E" w:rsidP="005E6338">
      <w:pPr>
        <w:spacing w:line="480" w:lineRule="exact"/>
        <w:jc w:val="center"/>
        <w:rPr>
          <w:rFonts w:ascii="Times New Roman" w:hAnsi="Times New Roman"/>
          <w:b/>
          <w:bCs/>
        </w:rPr>
      </w:pPr>
      <w:r w:rsidRPr="00AC2CDF">
        <w:rPr>
          <w:rFonts w:ascii="Times New Roman" w:hAnsi="Times New Roman"/>
        </w:rPr>
        <w:br w:type="page"/>
      </w:r>
      <w:r w:rsidR="00AF1966" w:rsidRPr="00AC2CDF">
        <w:rPr>
          <w:rFonts w:ascii="Times New Roman" w:hAnsi="Times New Roman"/>
        </w:rPr>
        <w:lastRenderedPageBreak/>
        <w:t>References</w:t>
      </w:r>
    </w:p>
    <w:p w14:paraId="19EFBD6D" w14:textId="3F249BCC" w:rsidR="0081419F" w:rsidRPr="00AC2CDF" w:rsidRDefault="0081419F" w:rsidP="005E6338">
      <w:pPr>
        <w:pStyle w:val="BodyTextIndent"/>
        <w:tabs>
          <w:tab w:val="clear" w:pos="0"/>
          <w:tab w:val="left" w:pos="709"/>
        </w:tabs>
        <w:spacing w:line="480" w:lineRule="exact"/>
        <w:ind w:hanging="709"/>
        <w:rPr>
          <w:szCs w:val="24"/>
        </w:rPr>
      </w:pPr>
      <w:r w:rsidRPr="00AC2CDF">
        <w:rPr>
          <w:szCs w:val="24"/>
        </w:rPr>
        <w:t xml:space="preserve">Allport, G. W. (1937) </w:t>
      </w:r>
      <w:r w:rsidRPr="00AC2CDF">
        <w:rPr>
          <w:i/>
          <w:szCs w:val="24"/>
        </w:rPr>
        <w:t>Personality: A psychological interpretation</w:t>
      </w:r>
      <w:r w:rsidRPr="00AC2CDF">
        <w:rPr>
          <w:szCs w:val="24"/>
        </w:rPr>
        <w:t>. New York, NY: Holt.</w:t>
      </w:r>
    </w:p>
    <w:p w14:paraId="7C96CF86" w14:textId="77777777" w:rsidR="0081419F" w:rsidRPr="00AC2CDF" w:rsidRDefault="00193239" w:rsidP="005E6338">
      <w:pPr>
        <w:pStyle w:val="BodyTextIndent"/>
        <w:tabs>
          <w:tab w:val="clear" w:pos="0"/>
          <w:tab w:val="left" w:pos="709"/>
        </w:tabs>
        <w:spacing w:line="480" w:lineRule="exact"/>
        <w:ind w:hanging="709"/>
        <w:rPr>
          <w:color w:val="auto"/>
          <w:szCs w:val="24"/>
          <w:lang w:val="en-GB"/>
        </w:rPr>
      </w:pPr>
      <w:proofErr w:type="gramStart"/>
      <w:r w:rsidRPr="00AC2CDF">
        <w:rPr>
          <w:color w:val="auto"/>
          <w:szCs w:val="24"/>
          <w:lang w:val="en-GB"/>
        </w:rPr>
        <w:t>Anderson, N. H. (1968) Likableness ratings of 555 personality-trait words.</w:t>
      </w:r>
      <w:proofErr w:type="gramEnd"/>
      <w:r w:rsidRPr="00AC2CDF">
        <w:rPr>
          <w:color w:val="auto"/>
          <w:szCs w:val="24"/>
          <w:lang w:val="en-GB"/>
        </w:rPr>
        <w:t xml:space="preserve"> </w:t>
      </w:r>
      <w:proofErr w:type="gramStart"/>
      <w:r w:rsidRPr="00AC2CDF">
        <w:rPr>
          <w:i/>
          <w:iCs/>
          <w:color w:val="auto"/>
          <w:szCs w:val="24"/>
          <w:lang w:val="en-GB"/>
        </w:rPr>
        <w:t>Journal of Personality and Social Psychology, 9</w:t>
      </w:r>
      <w:r w:rsidRPr="00AC2CDF">
        <w:rPr>
          <w:color w:val="auto"/>
          <w:szCs w:val="24"/>
          <w:lang w:val="en-GB"/>
        </w:rPr>
        <w:t>, 272-79.</w:t>
      </w:r>
      <w:proofErr w:type="gramEnd"/>
    </w:p>
    <w:p w14:paraId="63C616CA" w14:textId="3A3692F0" w:rsidR="00193239" w:rsidRPr="00AC2CDF" w:rsidRDefault="00193239" w:rsidP="00193239">
      <w:pPr>
        <w:pStyle w:val="BodyTextIndent"/>
        <w:tabs>
          <w:tab w:val="clear" w:pos="0"/>
          <w:tab w:val="left" w:pos="709"/>
        </w:tabs>
        <w:spacing w:line="480" w:lineRule="exact"/>
        <w:ind w:hanging="709"/>
        <w:rPr>
          <w:noProof/>
          <w:color w:val="auto"/>
          <w:szCs w:val="24"/>
        </w:rPr>
      </w:pPr>
      <w:r w:rsidRPr="00AC2CDF">
        <w:rPr>
          <w:noProof/>
          <w:color w:val="auto"/>
          <w:szCs w:val="24"/>
        </w:rPr>
        <w:t xml:space="preserve">Baetens, K., der Cruyssen, L. V., Achtziger, A., Vandekerckhove, M., &amp; Van Overwalle, F. (2011) N400 and LPP in spontaneous trait inferences. </w:t>
      </w:r>
      <w:r w:rsidRPr="00AC2CDF">
        <w:rPr>
          <w:i/>
          <w:noProof/>
          <w:color w:val="auto"/>
          <w:szCs w:val="24"/>
        </w:rPr>
        <w:t>Brain Res</w:t>
      </w:r>
      <w:r w:rsidRPr="00AC2CDF">
        <w:rPr>
          <w:rFonts w:eastAsiaTheme="minorEastAsia"/>
          <w:i/>
          <w:noProof/>
          <w:color w:val="auto"/>
          <w:szCs w:val="24"/>
          <w:lang w:eastAsia="zh-CN"/>
        </w:rPr>
        <w:t>earch</w:t>
      </w:r>
      <w:r w:rsidRPr="00AC2CDF">
        <w:rPr>
          <w:i/>
          <w:noProof/>
          <w:color w:val="auto"/>
          <w:szCs w:val="24"/>
        </w:rPr>
        <w:t>, 1418</w:t>
      </w:r>
      <w:r w:rsidRPr="00AC2CDF">
        <w:rPr>
          <w:noProof/>
          <w:color w:val="auto"/>
          <w:szCs w:val="24"/>
        </w:rPr>
        <w:t xml:space="preserve">, 83-92. </w:t>
      </w:r>
    </w:p>
    <w:p w14:paraId="00365DB8" w14:textId="5C72DFEC" w:rsidR="0081419F" w:rsidRPr="00AC2CDF" w:rsidRDefault="0081419F" w:rsidP="0081419F">
      <w:pPr>
        <w:pStyle w:val="BodyTextIndent"/>
        <w:tabs>
          <w:tab w:val="clear" w:pos="0"/>
          <w:tab w:val="left" w:pos="709"/>
        </w:tabs>
        <w:spacing w:line="480" w:lineRule="exact"/>
        <w:ind w:hanging="709"/>
        <w:rPr>
          <w:szCs w:val="24"/>
        </w:rPr>
      </w:pPr>
      <w:r w:rsidRPr="00AC2CDF">
        <w:rPr>
          <w:szCs w:val="24"/>
        </w:rPr>
        <w:t xml:space="preserve">Baumeister, R.F. (1998) </w:t>
      </w:r>
      <w:proofErr w:type="gramStart"/>
      <w:r w:rsidRPr="00AC2CDF">
        <w:rPr>
          <w:szCs w:val="24"/>
        </w:rPr>
        <w:t>The</w:t>
      </w:r>
      <w:proofErr w:type="gramEnd"/>
      <w:r w:rsidRPr="00AC2CDF">
        <w:rPr>
          <w:szCs w:val="24"/>
        </w:rPr>
        <w:t xml:space="preserve"> self. In</w:t>
      </w:r>
      <w:r w:rsidR="00105279" w:rsidRPr="00AC2CDF">
        <w:rPr>
          <w:szCs w:val="24"/>
        </w:rPr>
        <w:t>:</w:t>
      </w:r>
      <w:r w:rsidRPr="00AC2CDF">
        <w:rPr>
          <w:szCs w:val="24"/>
        </w:rPr>
        <w:t xml:space="preserve"> D. T. Gilbert, S. T. Fiske, G. Lindzey (</w:t>
      </w:r>
      <w:proofErr w:type="gramStart"/>
      <w:r w:rsidR="00105279" w:rsidRPr="00AC2CDF">
        <w:rPr>
          <w:szCs w:val="24"/>
        </w:rPr>
        <w:t>eds</w:t>
      </w:r>
      <w:proofErr w:type="gramEnd"/>
      <w:r w:rsidRPr="00AC2CDF">
        <w:rPr>
          <w:szCs w:val="24"/>
        </w:rPr>
        <w:t>)</w:t>
      </w:r>
      <w:r w:rsidR="00105279" w:rsidRPr="00AC2CDF">
        <w:rPr>
          <w:szCs w:val="24"/>
        </w:rPr>
        <w:t>.</w:t>
      </w:r>
      <w:r w:rsidRPr="00AC2CDF">
        <w:rPr>
          <w:szCs w:val="24"/>
        </w:rPr>
        <w:t xml:space="preserve"> </w:t>
      </w:r>
      <w:proofErr w:type="gramStart"/>
      <w:r w:rsidRPr="00AC2CDF">
        <w:rPr>
          <w:i/>
          <w:szCs w:val="24"/>
        </w:rPr>
        <w:t>Handbook of social psychology</w:t>
      </w:r>
      <w:r w:rsidRPr="00AC2CDF">
        <w:rPr>
          <w:szCs w:val="24"/>
        </w:rPr>
        <w:t>.</w:t>
      </w:r>
      <w:proofErr w:type="gramEnd"/>
      <w:r w:rsidRPr="00AC2CDF">
        <w:rPr>
          <w:szCs w:val="24"/>
        </w:rPr>
        <w:t xml:space="preserve"> New York, NY: McGraw-Hill.</w:t>
      </w:r>
      <w:r w:rsidR="00105279" w:rsidRPr="00AC2CDF">
        <w:rPr>
          <w:szCs w:val="24"/>
        </w:rPr>
        <w:t xml:space="preserve"> 4th ed., p. 680-40.</w:t>
      </w:r>
    </w:p>
    <w:p w14:paraId="0399D8FC" w14:textId="698C9008" w:rsidR="008210BF" w:rsidRPr="00AC2CDF" w:rsidRDefault="00193239" w:rsidP="008210BF">
      <w:pPr>
        <w:pStyle w:val="Body1"/>
        <w:spacing w:line="480" w:lineRule="exact"/>
        <w:ind w:hanging="720"/>
        <w:rPr>
          <w:rFonts w:ascii="Times" w:hAnsi="Times" w:cs="Times"/>
          <w:color w:val="auto"/>
          <w:sz w:val="24"/>
          <w:szCs w:val="24"/>
        </w:rPr>
      </w:pPr>
      <w:r w:rsidRPr="00AC2CDF">
        <w:rPr>
          <w:rFonts w:ascii="Times" w:hAnsi="Times" w:cs="Times"/>
          <w:color w:val="auto"/>
          <w:sz w:val="24"/>
          <w:szCs w:val="24"/>
        </w:rPr>
        <w:t>Becker, M., Vignoles, V. L., Owe, E., Easterbrook, M. J., Brown, R., Smith, P. B.</w:t>
      </w:r>
      <w:r w:rsidR="00520C48" w:rsidRPr="00AC2CDF">
        <w:rPr>
          <w:rFonts w:ascii="Times" w:hAnsi="Times" w:cs="Times"/>
          <w:color w:val="auto"/>
          <w:sz w:val="24"/>
          <w:szCs w:val="24"/>
        </w:rPr>
        <w:t xml:space="preserve"> et al.</w:t>
      </w:r>
      <w:r w:rsidRPr="00AC2CDF">
        <w:rPr>
          <w:rFonts w:ascii="Times" w:hAnsi="Times" w:cs="Times"/>
          <w:color w:val="auto"/>
          <w:sz w:val="24"/>
          <w:szCs w:val="24"/>
        </w:rPr>
        <w:t xml:space="preserve"> (2014) Cultural bases for self-evaluation seeing oneself positively in different cultural contexts.</w:t>
      </w:r>
      <w:r w:rsidRPr="00AC2CDF">
        <w:rPr>
          <w:rStyle w:val="apple-converted-space"/>
          <w:rFonts w:ascii="Times" w:hAnsi="Times" w:cs="Times"/>
          <w:color w:val="auto"/>
          <w:sz w:val="24"/>
          <w:szCs w:val="24"/>
        </w:rPr>
        <w:t> </w:t>
      </w:r>
      <w:proofErr w:type="gramStart"/>
      <w:r w:rsidRPr="00AC2CDF">
        <w:rPr>
          <w:rFonts w:ascii="Times" w:hAnsi="Times" w:cs="Times"/>
          <w:i/>
          <w:iCs/>
          <w:color w:val="auto"/>
          <w:sz w:val="24"/>
          <w:szCs w:val="24"/>
        </w:rPr>
        <w:t>Personality and Social Psychology Bulletin</w:t>
      </w:r>
      <w:r w:rsidRPr="00AC2CDF">
        <w:rPr>
          <w:rFonts w:ascii="Times" w:hAnsi="Times" w:cs="Times"/>
          <w:color w:val="auto"/>
          <w:sz w:val="24"/>
          <w:szCs w:val="24"/>
        </w:rPr>
        <w:t xml:space="preserve">, </w:t>
      </w:r>
      <w:r w:rsidRPr="00AC2CDF">
        <w:rPr>
          <w:rFonts w:ascii="Times New Roman" w:hAnsi="Times New Roman"/>
          <w:i/>
          <w:noProof/>
          <w:color w:val="auto"/>
          <w:sz w:val="24"/>
          <w:szCs w:val="24"/>
        </w:rPr>
        <w:t>40</w:t>
      </w:r>
      <w:r w:rsidRPr="00AC2CDF">
        <w:rPr>
          <w:rFonts w:ascii="Times New Roman" w:hAnsi="Times New Roman" w:hint="eastAsia"/>
          <w:noProof/>
          <w:color w:val="auto"/>
          <w:sz w:val="24"/>
          <w:szCs w:val="24"/>
        </w:rPr>
        <w:t xml:space="preserve">, </w:t>
      </w:r>
      <w:r w:rsidRPr="00AC2CDF">
        <w:rPr>
          <w:rFonts w:ascii="Times" w:hAnsi="Times" w:cs="Times"/>
          <w:color w:val="auto"/>
          <w:sz w:val="24"/>
          <w:szCs w:val="24"/>
        </w:rPr>
        <w:t>657-75.</w:t>
      </w:r>
      <w:proofErr w:type="gramEnd"/>
      <w:r w:rsidRPr="00AC2CDF">
        <w:rPr>
          <w:rFonts w:ascii="Times" w:hAnsi="Times" w:cs="Times"/>
          <w:color w:val="auto"/>
          <w:sz w:val="24"/>
          <w:szCs w:val="24"/>
        </w:rPr>
        <w:t xml:space="preserve"> </w:t>
      </w:r>
    </w:p>
    <w:p w14:paraId="443ED291" w14:textId="3B6B183C" w:rsidR="00C95F00" w:rsidRPr="00AC2CDF" w:rsidRDefault="00C95F00" w:rsidP="008210BF">
      <w:pPr>
        <w:pStyle w:val="Body1"/>
        <w:spacing w:line="480" w:lineRule="exact"/>
        <w:ind w:hanging="720"/>
        <w:rPr>
          <w:rFonts w:ascii="Times" w:hAnsi="Times" w:cs="Times"/>
          <w:color w:val="auto"/>
          <w:sz w:val="24"/>
          <w:szCs w:val="24"/>
        </w:rPr>
      </w:pPr>
      <w:r w:rsidRPr="00AC2CDF">
        <w:rPr>
          <w:rFonts w:ascii="Times New Roman" w:hAnsi="Times New Roman"/>
          <w:noProof/>
          <w:color w:val="auto"/>
          <w:sz w:val="24"/>
          <w:szCs w:val="24"/>
        </w:rPr>
        <w:t xml:space="preserve">Beer, J. S., Lombardo, M. V., &amp; Bhanji, J. P. (2010) Roles of medial prefrontal cortex and orbitofrontal cortex in self-evaluation. </w:t>
      </w:r>
      <w:r w:rsidRPr="00AC2CDF">
        <w:rPr>
          <w:rFonts w:ascii="Times New Roman" w:hAnsi="Times New Roman"/>
          <w:i/>
          <w:noProof/>
          <w:color w:val="auto"/>
          <w:sz w:val="24"/>
          <w:szCs w:val="24"/>
        </w:rPr>
        <w:t>Journal of Cognitive Neuroscience, 22</w:t>
      </w:r>
      <w:r w:rsidRPr="00AC2CDF">
        <w:rPr>
          <w:rFonts w:ascii="Times New Roman" w:hAnsi="Times New Roman"/>
          <w:noProof/>
          <w:color w:val="auto"/>
          <w:sz w:val="24"/>
          <w:szCs w:val="24"/>
        </w:rPr>
        <w:t>, 2108-119.</w:t>
      </w:r>
    </w:p>
    <w:p w14:paraId="22A473D4" w14:textId="1CC6E672" w:rsidR="008210BF" w:rsidRPr="00AC2CDF" w:rsidRDefault="008210BF" w:rsidP="00193239">
      <w:pPr>
        <w:pStyle w:val="Body1"/>
        <w:spacing w:line="480" w:lineRule="exact"/>
        <w:ind w:hanging="720"/>
        <w:rPr>
          <w:rFonts w:ascii="Times New Roman" w:hAnsi="Times New Roman"/>
          <w:color w:val="auto"/>
          <w:sz w:val="24"/>
          <w:szCs w:val="24"/>
        </w:rPr>
      </w:pPr>
      <w:proofErr w:type="gramStart"/>
      <w:r w:rsidRPr="00AC2CDF">
        <w:rPr>
          <w:rFonts w:ascii="Times New Roman" w:hAnsi="Times New Roman"/>
          <w:kern w:val="0"/>
          <w:sz w:val="24"/>
          <w:szCs w:val="24"/>
          <w:lang w:val="en-GB" w:eastAsia="en-US"/>
        </w:rPr>
        <w:t>Brislin, R. W. (1980) Translation and content analysis of oral and written material.</w:t>
      </w:r>
      <w:proofErr w:type="gramEnd"/>
      <w:r w:rsidRPr="00AC2CDF">
        <w:rPr>
          <w:rFonts w:ascii="Times New Roman" w:hAnsi="Times New Roman"/>
          <w:kern w:val="0"/>
          <w:sz w:val="24"/>
          <w:szCs w:val="24"/>
          <w:lang w:val="en-GB" w:eastAsia="en-US"/>
        </w:rPr>
        <w:t xml:space="preserve"> In</w:t>
      </w:r>
      <w:r w:rsidR="00BE3D5F" w:rsidRPr="00AC2CDF">
        <w:rPr>
          <w:rFonts w:ascii="Times New Roman" w:hAnsi="Times New Roman"/>
          <w:kern w:val="0"/>
          <w:sz w:val="24"/>
          <w:szCs w:val="24"/>
          <w:lang w:val="en-GB" w:eastAsia="en-US"/>
        </w:rPr>
        <w:t>:</w:t>
      </w:r>
      <w:r w:rsidRPr="00AC2CDF">
        <w:rPr>
          <w:rFonts w:ascii="Times New Roman" w:hAnsi="Times New Roman"/>
          <w:kern w:val="0"/>
          <w:sz w:val="24"/>
          <w:szCs w:val="24"/>
          <w:lang w:val="en-GB" w:eastAsia="en-US"/>
        </w:rPr>
        <w:t xml:space="preserve"> H. Triandis</w:t>
      </w:r>
      <w:r w:rsidR="00BE3D5F" w:rsidRPr="00AC2CDF">
        <w:rPr>
          <w:rFonts w:ascii="Times New Roman" w:hAnsi="Times New Roman"/>
          <w:kern w:val="0"/>
          <w:sz w:val="24"/>
          <w:szCs w:val="24"/>
          <w:lang w:val="en-GB" w:eastAsia="en-US"/>
        </w:rPr>
        <w:t>,</w:t>
      </w:r>
      <w:r w:rsidRPr="00AC2CDF">
        <w:rPr>
          <w:rFonts w:ascii="Times New Roman" w:hAnsi="Times New Roman"/>
          <w:kern w:val="0"/>
          <w:sz w:val="24"/>
          <w:szCs w:val="24"/>
          <w:lang w:val="en-GB" w:eastAsia="en-US"/>
        </w:rPr>
        <w:t xml:space="preserve"> J. W. Berry (</w:t>
      </w:r>
      <w:proofErr w:type="gramStart"/>
      <w:r w:rsidR="00BE3D5F" w:rsidRPr="00AC2CDF">
        <w:rPr>
          <w:rFonts w:ascii="Times New Roman" w:hAnsi="Times New Roman"/>
          <w:kern w:val="0"/>
          <w:sz w:val="24"/>
          <w:szCs w:val="24"/>
          <w:lang w:val="en-GB" w:eastAsia="en-US"/>
        </w:rPr>
        <w:t>e</w:t>
      </w:r>
      <w:r w:rsidRPr="00AC2CDF">
        <w:rPr>
          <w:rFonts w:ascii="Times New Roman" w:hAnsi="Times New Roman"/>
          <w:kern w:val="0"/>
          <w:sz w:val="24"/>
          <w:szCs w:val="24"/>
          <w:lang w:val="en-GB" w:eastAsia="en-US"/>
        </w:rPr>
        <w:t>ds</w:t>
      </w:r>
      <w:proofErr w:type="gramEnd"/>
      <w:r w:rsidRPr="00AC2CDF">
        <w:rPr>
          <w:rFonts w:ascii="Times New Roman" w:hAnsi="Times New Roman"/>
          <w:kern w:val="0"/>
          <w:sz w:val="24"/>
          <w:szCs w:val="24"/>
          <w:lang w:val="en-GB" w:eastAsia="en-US"/>
        </w:rPr>
        <w:t>)</w:t>
      </w:r>
      <w:r w:rsidR="00BE3D5F" w:rsidRPr="00AC2CDF">
        <w:rPr>
          <w:rFonts w:ascii="Times New Roman" w:hAnsi="Times New Roman"/>
          <w:kern w:val="0"/>
          <w:sz w:val="24"/>
          <w:szCs w:val="24"/>
          <w:lang w:val="en-GB" w:eastAsia="en-US"/>
        </w:rPr>
        <w:t>.</w:t>
      </w:r>
      <w:r w:rsidRPr="00AC2CDF">
        <w:rPr>
          <w:rFonts w:ascii="Times New Roman" w:hAnsi="Times New Roman"/>
          <w:kern w:val="0"/>
          <w:sz w:val="24"/>
          <w:szCs w:val="24"/>
          <w:lang w:val="en-GB" w:eastAsia="en-US"/>
        </w:rPr>
        <w:t xml:space="preserve"> </w:t>
      </w:r>
      <w:r w:rsidRPr="00AC2CDF">
        <w:rPr>
          <w:rFonts w:ascii="Times New Roman" w:hAnsi="Times New Roman"/>
          <w:i/>
          <w:kern w:val="0"/>
          <w:sz w:val="24"/>
          <w:szCs w:val="24"/>
          <w:lang w:val="en-GB" w:eastAsia="en-US"/>
        </w:rPr>
        <w:t>Handbook of cross-cultural psychology: Methodology</w:t>
      </w:r>
      <w:r w:rsidR="00BE3D5F" w:rsidRPr="00AC2CDF">
        <w:rPr>
          <w:rFonts w:ascii="Times New Roman" w:hAnsi="Times New Roman"/>
          <w:kern w:val="0"/>
          <w:sz w:val="24"/>
          <w:szCs w:val="24"/>
          <w:lang w:val="en-GB" w:eastAsia="en-US"/>
        </w:rPr>
        <w:t>. Cambridge: Cambridge University Press. p</w:t>
      </w:r>
      <w:r w:rsidRPr="00AC2CDF">
        <w:rPr>
          <w:rFonts w:ascii="Times New Roman" w:hAnsi="Times New Roman"/>
          <w:kern w:val="0"/>
          <w:sz w:val="24"/>
          <w:szCs w:val="24"/>
          <w:lang w:val="en-GB" w:eastAsia="en-US"/>
        </w:rPr>
        <w:t>. 389-</w:t>
      </w:r>
      <w:r w:rsidR="00BE3D5F" w:rsidRPr="00AC2CDF">
        <w:rPr>
          <w:rFonts w:ascii="Times New Roman" w:hAnsi="Times New Roman"/>
          <w:kern w:val="0"/>
          <w:sz w:val="24"/>
          <w:szCs w:val="24"/>
          <w:lang w:val="en-GB" w:eastAsia="en-US"/>
        </w:rPr>
        <w:t>444</w:t>
      </w:r>
      <w:r w:rsidRPr="00AC2CDF">
        <w:rPr>
          <w:rFonts w:ascii="Times New Roman" w:hAnsi="Times New Roman"/>
          <w:kern w:val="0"/>
          <w:sz w:val="24"/>
          <w:szCs w:val="24"/>
          <w:lang w:val="en-GB" w:eastAsia="en-US"/>
        </w:rPr>
        <w:t>.</w:t>
      </w:r>
    </w:p>
    <w:p w14:paraId="3CDC3B4A" w14:textId="06C62643" w:rsidR="00193239" w:rsidRPr="00AC2CDF" w:rsidRDefault="00193239" w:rsidP="00193239">
      <w:pPr>
        <w:spacing w:line="480" w:lineRule="exact"/>
        <w:ind w:hanging="720"/>
        <w:rPr>
          <w:rFonts w:ascii="Times New Roman" w:hAnsi="Times New Roman"/>
          <w:noProof/>
        </w:rPr>
      </w:pPr>
      <w:r w:rsidRPr="00AC2CDF">
        <w:rPr>
          <w:rFonts w:ascii="Times New Roman" w:hAnsi="Times New Roman"/>
          <w:noProof/>
        </w:rPr>
        <w:t>Brown, J. D. (2010) Across the (not so) great divide: Cultural similarities in self</w:t>
      </w:r>
      <w:r w:rsidRPr="00AC2CDF">
        <w:rPr>
          <w:rFonts w:ascii="Cambria Math" w:hAnsi="Cambria Math" w:cs="Cambria Math"/>
          <w:noProof/>
        </w:rPr>
        <w:t>‐</w:t>
      </w:r>
      <w:r w:rsidRPr="00AC2CDF">
        <w:rPr>
          <w:rFonts w:ascii="Times New Roman" w:hAnsi="Times New Roman"/>
          <w:noProof/>
        </w:rPr>
        <w:t xml:space="preserve">evaluative processes. </w:t>
      </w:r>
      <w:r w:rsidRPr="00AC2CDF">
        <w:rPr>
          <w:rFonts w:ascii="Times New Roman" w:hAnsi="Times New Roman"/>
          <w:i/>
          <w:noProof/>
        </w:rPr>
        <w:t>Social and Personality Psychology Compass, 4</w:t>
      </w:r>
      <w:r w:rsidR="003375E4" w:rsidRPr="00AC2CDF">
        <w:rPr>
          <w:rFonts w:ascii="Times New Roman" w:hAnsi="Times New Roman"/>
          <w:noProof/>
        </w:rPr>
        <w:t>, 318-30.</w:t>
      </w:r>
    </w:p>
    <w:p w14:paraId="3CA2C2AF" w14:textId="62A1D380" w:rsidR="00175331" w:rsidRPr="00AC2CDF" w:rsidRDefault="00175331" w:rsidP="00175331">
      <w:pPr>
        <w:pStyle w:val="BodyTextIndent"/>
        <w:tabs>
          <w:tab w:val="left" w:pos="709"/>
        </w:tabs>
        <w:spacing w:line="480" w:lineRule="exact"/>
        <w:ind w:hanging="709"/>
        <w:rPr>
          <w:lang w:val="en" w:eastAsia="en-GB"/>
        </w:rPr>
      </w:pPr>
      <w:r w:rsidRPr="00AC2CDF">
        <w:rPr>
          <w:szCs w:val="24"/>
        </w:rPr>
        <w:t xml:space="preserve">Brown, J. D., &amp; Kobayashi, C. (2003) Motivation and manifestation: The cross-cultural expression of the self-enhancement motive. </w:t>
      </w:r>
      <w:r w:rsidRPr="00AC2CDF">
        <w:rPr>
          <w:i/>
          <w:szCs w:val="24"/>
        </w:rPr>
        <w:t>Asian Journal of Social Psychology, 6</w:t>
      </w:r>
      <w:r w:rsidRPr="00AC2CDF">
        <w:rPr>
          <w:szCs w:val="24"/>
        </w:rPr>
        <w:t xml:space="preserve">, 85-88. </w:t>
      </w:r>
    </w:p>
    <w:p w14:paraId="25229B54" w14:textId="1517118A" w:rsidR="00E57F8F" w:rsidRPr="00AC2CDF" w:rsidRDefault="00E57F8F" w:rsidP="00E57F8F">
      <w:pPr>
        <w:pStyle w:val="BodyTextIndent"/>
        <w:tabs>
          <w:tab w:val="clear" w:pos="0"/>
          <w:tab w:val="left" w:pos="709"/>
        </w:tabs>
        <w:spacing w:line="480" w:lineRule="exact"/>
        <w:ind w:hanging="709"/>
        <w:rPr>
          <w:rFonts w:eastAsiaTheme="minorEastAsia"/>
          <w:noProof/>
          <w:color w:val="auto"/>
          <w:szCs w:val="24"/>
          <w:lang w:eastAsia="zh-CN"/>
        </w:rPr>
      </w:pPr>
      <w:r w:rsidRPr="00AC2CDF">
        <w:rPr>
          <w:noProof/>
          <w:color w:val="auto"/>
          <w:szCs w:val="24"/>
        </w:rPr>
        <w:t xml:space="preserve">Cacioppo, J. T., Crites, S. L., Berntson, G. G., &amp; G. H. Coles, M. (1993) If </w:t>
      </w:r>
      <w:r w:rsidR="00BE3D5F" w:rsidRPr="00AC2CDF">
        <w:rPr>
          <w:noProof/>
          <w:color w:val="auto"/>
          <w:szCs w:val="24"/>
        </w:rPr>
        <w:t>a</w:t>
      </w:r>
      <w:r w:rsidRPr="00AC2CDF">
        <w:rPr>
          <w:noProof/>
          <w:color w:val="auto"/>
          <w:szCs w:val="24"/>
        </w:rPr>
        <w:t xml:space="preserve">ttitudes </w:t>
      </w:r>
      <w:r w:rsidR="00BE3D5F" w:rsidRPr="00AC2CDF">
        <w:rPr>
          <w:noProof/>
          <w:color w:val="auto"/>
          <w:szCs w:val="24"/>
        </w:rPr>
        <w:t>affect h</w:t>
      </w:r>
      <w:r w:rsidRPr="00AC2CDF">
        <w:rPr>
          <w:noProof/>
          <w:color w:val="auto"/>
          <w:szCs w:val="24"/>
        </w:rPr>
        <w:t xml:space="preserve">ow </w:t>
      </w:r>
      <w:r w:rsidR="00BE3D5F" w:rsidRPr="00AC2CDF">
        <w:rPr>
          <w:noProof/>
          <w:color w:val="auto"/>
          <w:szCs w:val="24"/>
        </w:rPr>
        <w:t>stimuli are processed, should they not affect the E</w:t>
      </w:r>
      <w:r w:rsidRPr="00AC2CDF">
        <w:rPr>
          <w:noProof/>
          <w:color w:val="auto"/>
          <w:szCs w:val="24"/>
        </w:rPr>
        <w:t xml:space="preserve">vent-Related Brain Potential? </w:t>
      </w:r>
      <w:r w:rsidRPr="00AC2CDF">
        <w:rPr>
          <w:i/>
          <w:noProof/>
          <w:color w:val="auto"/>
          <w:szCs w:val="24"/>
        </w:rPr>
        <w:t>Psychological Science, 4</w:t>
      </w:r>
      <w:r w:rsidRPr="00AC2CDF">
        <w:rPr>
          <w:noProof/>
          <w:color w:val="auto"/>
          <w:szCs w:val="24"/>
        </w:rPr>
        <w:t>, 108-112.</w:t>
      </w:r>
    </w:p>
    <w:p w14:paraId="213B8541" w14:textId="7AB68D89" w:rsidR="00D7488A" w:rsidRPr="00AC2CDF" w:rsidRDefault="00E57F8F" w:rsidP="00D7488A">
      <w:pPr>
        <w:pStyle w:val="BodyTextIndent"/>
        <w:tabs>
          <w:tab w:val="clear" w:pos="0"/>
          <w:tab w:val="left" w:pos="709"/>
        </w:tabs>
        <w:spacing w:line="480" w:lineRule="exact"/>
        <w:ind w:hanging="709"/>
        <w:rPr>
          <w:noProof/>
          <w:color w:val="auto"/>
          <w:szCs w:val="24"/>
        </w:rPr>
      </w:pPr>
      <w:r w:rsidRPr="00AC2CDF">
        <w:rPr>
          <w:noProof/>
          <w:color w:val="auto"/>
          <w:szCs w:val="24"/>
        </w:rPr>
        <w:t xml:space="preserve">Cacioppo, J. T., Crites, S. L., Gardner, W. L., &amp; Berntson, G. G. (1994) Bioelectrical echoes from evaluative categorizations: I. A late positive brain potential that varies as a function of trait negativity and extremity. </w:t>
      </w:r>
      <w:proofErr w:type="gramStart"/>
      <w:r w:rsidRPr="00AC2CDF">
        <w:rPr>
          <w:i/>
          <w:iCs/>
          <w:color w:val="auto"/>
          <w:szCs w:val="24"/>
        </w:rPr>
        <w:t>Journal of Personality and Social Psychology</w:t>
      </w:r>
      <w:r w:rsidRPr="00AC2CDF">
        <w:rPr>
          <w:i/>
          <w:noProof/>
          <w:color w:val="auto"/>
          <w:szCs w:val="24"/>
        </w:rPr>
        <w:t>, 67</w:t>
      </w:r>
      <w:r w:rsidRPr="00AC2CDF">
        <w:rPr>
          <w:noProof/>
          <w:color w:val="auto"/>
          <w:szCs w:val="24"/>
        </w:rPr>
        <w:t>, 115-25.</w:t>
      </w:r>
      <w:proofErr w:type="gramEnd"/>
      <w:r w:rsidRPr="00AC2CDF">
        <w:rPr>
          <w:noProof/>
          <w:color w:val="auto"/>
          <w:szCs w:val="24"/>
        </w:rPr>
        <w:t xml:space="preserve"> </w:t>
      </w:r>
    </w:p>
    <w:p w14:paraId="123319CD" w14:textId="138F90E9" w:rsidR="00D7488A" w:rsidRPr="00AC2CDF" w:rsidRDefault="00D7488A" w:rsidP="00B80848">
      <w:pPr>
        <w:pStyle w:val="BodyTextIndent"/>
        <w:tabs>
          <w:tab w:val="clear" w:pos="0"/>
          <w:tab w:val="left" w:pos="709"/>
        </w:tabs>
        <w:spacing w:line="480" w:lineRule="exact"/>
        <w:ind w:hanging="709"/>
        <w:rPr>
          <w:noProof/>
          <w:color w:val="auto"/>
          <w:szCs w:val="24"/>
        </w:rPr>
      </w:pPr>
      <w:proofErr w:type="gramStart"/>
      <w:r w:rsidRPr="00AC2CDF">
        <w:rPr>
          <w:bCs/>
          <w:szCs w:val="24"/>
        </w:rPr>
        <w:t>Cai</w:t>
      </w:r>
      <w:proofErr w:type="gramEnd"/>
      <w:r w:rsidRPr="00AC2CDF">
        <w:rPr>
          <w:bCs/>
          <w:szCs w:val="24"/>
        </w:rPr>
        <w:t xml:space="preserve">, H., Sedikides, C., Gaertner, L., Wang, C., </w:t>
      </w:r>
      <w:r w:rsidRPr="00AC2CDF">
        <w:rPr>
          <w:rStyle w:val="Strong"/>
          <w:rFonts w:eastAsiaTheme="minorEastAsia"/>
          <w:b w:val="0"/>
          <w:szCs w:val="24"/>
        </w:rPr>
        <w:t xml:space="preserve">Carvallo, M., Xu, Y., </w:t>
      </w:r>
      <w:r w:rsidR="00C60774" w:rsidRPr="00AC2CDF">
        <w:rPr>
          <w:rStyle w:val="Strong"/>
          <w:rFonts w:eastAsiaTheme="minorEastAsia"/>
          <w:b w:val="0"/>
          <w:szCs w:val="24"/>
        </w:rPr>
        <w:t>et al.</w:t>
      </w:r>
      <w:r w:rsidRPr="00AC2CDF">
        <w:rPr>
          <w:bCs/>
          <w:szCs w:val="24"/>
        </w:rPr>
        <w:t xml:space="preserve"> (2011) Tactical self-enhancement in China: Is modesty at the service of self-enhancement in East-Asian culture? </w:t>
      </w:r>
      <w:r w:rsidRPr="00AC2CDF">
        <w:rPr>
          <w:bCs/>
          <w:i/>
          <w:szCs w:val="24"/>
        </w:rPr>
        <w:t>Social Psychological and Personality Science, 2</w:t>
      </w:r>
      <w:r w:rsidRPr="00AC2CDF">
        <w:rPr>
          <w:bCs/>
          <w:szCs w:val="24"/>
        </w:rPr>
        <w:t>, 59-64.</w:t>
      </w:r>
      <w:r w:rsidRPr="00AC2CDF">
        <w:rPr>
          <w:rStyle w:val="Heading2Char"/>
          <w:rFonts w:ascii="Times New Roman" w:hAnsi="Times New Roman" w:cs="Times New Roman"/>
          <w:bCs w:val="0"/>
          <w:sz w:val="24"/>
          <w:szCs w:val="24"/>
        </w:rPr>
        <w:t xml:space="preserve"> </w:t>
      </w:r>
    </w:p>
    <w:p w14:paraId="7519E6A6" w14:textId="4860BF9F" w:rsidR="00B80848" w:rsidRPr="00AC2CDF" w:rsidRDefault="00B80848" w:rsidP="00B80848">
      <w:pPr>
        <w:pStyle w:val="BodyTextIndent"/>
        <w:tabs>
          <w:tab w:val="clear" w:pos="0"/>
          <w:tab w:val="left" w:pos="709"/>
        </w:tabs>
        <w:spacing w:line="480" w:lineRule="exact"/>
        <w:ind w:hanging="709"/>
        <w:rPr>
          <w:szCs w:val="24"/>
          <w:shd w:val="clear" w:color="auto" w:fill="FFFFFF"/>
        </w:rPr>
      </w:pPr>
      <w:proofErr w:type="gramStart"/>
      <w:r w:rsidRPr="00AC2CDF">
        <w:rPr>
          <w:szCs w:val="24"/>
          <w:shd w:val="clear" w:color="auto" w:fill="FFFFFF"/>
        </w:rPr>
        <w:lastRenderedPageBreak/>
        <w:t xml:space="preserve">Caprara, G. V., </w:t>
      </w:r>
      <w:proofErr w:type="spellStart"/>
      <w:r w:rsidRPr="00AC2CDF">
        <w:rPr>
          <w:szCs w:val="24"/>
          <w:shd w:val="clear" w:color="auto" w:fill="FFFFFF"/>
        </w:rPr>
        <w:t>Alessandri</w:t>
      </w:r>
      <w:proofErr w:type="spellEnd"/>
      <w:r w:rsidRPr="00AC2CDF">
        <w:rPr>
          <w:szCs w:val="24"/>
          <w:shd w:val="clear" w:color="auto" w:fill="FFFFFF"/>
        </w:rPr>
        <w:t xml:space="preserve">, G., </w:t>
      </w:r>
      <w:proofErr w:type="spellStart"/>
      <w:r w:rsidRPr="00AC2CDF">
        <w:rPr>
          <w:szCs w:val="24"/>
          <w:shd w:val="clear" w:color="auto" w:fill="FFFFFF"/>
        </w:rPr>
        <w:t>Colaiaco</w:t>
      </w:r>
      <w:proofErr w:type="spellEnd"/>
      <w:r w:rsidRPr="00AC2CDF">
        <w:rPr>
          <w:szCs w:val="24"/>
          <w:shd w:val="clear" w:color="auto" w:fill="FFFFFF"/>
        </w:rPr>
        <w:t>, F., &amp; </w:t>
      </w:r>
      <w:proofErr w:type="spellStart"/>
      <w:r w:rsidRPr="00AC2CDF">
        <w:rPr>
          <w:szCs w:val="24"/>
          <w:shd w:val="clear" w:color="auto" w:fill="FFFFFF"/>
        </w:rPr>
        <w:t>Zuffianò</w:t>
      </w:r>
      <w:proofErr w:type="spellEnd"/>
      <w:r w:rsidRPr="00AC2CDF">
        <w:rPr>
          <w:szCs w:val="24"/>
          <w:shd w:val="clear" w:color="auto" w:fill="FFFFFF"/>
        </w:rPr>
        <w:t>, A. (2013) Dispositional bases of self-serving positive evaluations.</w:t>
      </w:r>
      <w:proofErr w:type="gramEnd"/>
      <w:r w:rsidRPr="00AC2CDF">
        <w:rPr>
          <w:szCs w:val="24"/>
          <w:shd w:val="clear" w:color="auto" w:fill="FFFFFF"/>
        </w:rPr>
        <w:t xml:space="preserve"> </w:t>
      </w:r>
      <w:proofErr w:type="gramStart"/>
      <w:r w:rsidRPr="00AC2CDF">
        <w:rPr>
          <w:i/>
          <w:szCs w:val="24"/>
          <w:shd w:val="clear" w:color="auto" w:fill="FFFFFF"/>
        </w:rPr>
        <w:t>Personality and Individual Differences, 55</w:t>
      </w:r>
      <w:r w:rsidRPr="00AC2CDF">
        <w:rPr>
          <w:szCs w:val="24"/>
          <w:shd w:val="clear" w:color="auto" w:fill="FFFFFF"/>
        </w:rPr>
        <w:t>, 864-67.</w:t>
      </w:r>
      <w:proofErr w:type="gramEnd"/>
      <w:r w:rsidRPr="00AC2CDF">
        <w:rPr>
          <w:szCs w:val="24"/>
          <w:shd w:val="clear" w:color="auto" w:fill="FFFFFF"/>
        </w:rPr>
        <w:t xml:space="preserve"> </w:t>
      </w:r>
    </w:p>
    <w:p w14:paraId="47E65B10" w14:textId="72696284" w:rsidR="00367EF4" w:rsidRPr="00AC2CDF" w:rsidRDefault="00367EF4" w:rsidP="00367EF4">
      <w:pPr>
        <w:pStyle w:val="BodyTextIndent"/>
        <w:tabs>
          <w:tab w:val="clear" w:pos="0"/>
          <w:tab w:val="left" w:pos="709"/>
        </w:tabs>
        <w:spacing w:line="480" w:lineRule="exact"/>
        <w:ind w:hanging="709"/>
        <w:rPr>
          <w:color w:val="auto"/>
          <w:szCs w:val="24"/>
        </w:rPr>
      </w:pPr>
      <w:r w:rsidRPr="00AC2CDF">
        <w:rPr>
          <w:color w:val="auto"/>
          <w:szCs w:val="24"/>
        </w:rPr>
        <w:t>Chiao, J. Y. (2009) Cultural neuroscience: A once and future discipline. </w:t>
      </w:r>
      <w:r w:rsidRPr="00AC2CDF">
        <w:rPr>
          <w:i/>
          <w:color w:val="auto"/>
          <w:szCs w:val="24"/>
        </w:rPr>
        <w:t>Progress in Brain Research, 178</w:t>
      </w:r>
      <w:r w:rsidRPr="00AC2CDF">
        <w:rPr>
          <w:color w:val="auto"/>
          <w:szCs w:val="24"/>
        </w:rPr>
        <w:t>, 287-304.</w:t>
      </w:r>
    </w:p>
    <w:p w14:paraId="5B7A00F7" w14:textId="4FF565FA" w:rsidR="00367EF4" w:rsidRPr="00AC2CDF" w:rsidRDefault="00367EF4" w:rsidP="00367EF4">
      <w:pPr>
        <w:pStyle w:val="BodyTextIndent"/>
        <w:tabs>
          <w:tab w:val="clear" w:pos="0"/>
          <w:tab w:val="left" w:pos="709"/>
        </w:tabs>
        <w:spacing w:line="480" w:lineRule="exact"/>
        <w:ind w:hanging="709"/>
        <w:rPr>
          <w:color w:val="auto"/>
          <w:szCs w:val="24"/>
        </w:rPr>
      </w:pPr>
      <w:r w:rsidRPr="00AC2CDF">
        <w:rPr>
          <w:color w:val="auto"/>
          <w:szCs w:val="24"/>
          <w:lang w:val="it-IT"/>
        </w:rPr>
        <w:t xml:space="preserve">Chiao, </w:t>
      </w:r>
      <w:proofErr w:type="gramStart"/>
      <w:r w:rsidRPr="00AC2CDF">
        <w:rPr>
          <w:color w:val="auto"/>
          <w:szCs w:val="24"/>
          <w:lang w:val="it-IT"/>
        </w:rPr>
        <w:t>J.</w:t>
      </w:r>
      <w:proofErr w:type="gramEnd"/>
      <w:r w:rsidRPr="00AC2CDF">
        <w:rPr>
          <w:color w:val="auto"/>
          <w:szCs w:val="24"/>
          <w:lang w:val="it-IT"/>
        </w:rPr>
        <w:t xml:space="preserve"> Y., </w:t>
      </w:r>
      <w:proofErr w:type="spellStart"/>
      <w:r w:rsidRPr="00AC2CDF">
        <w:rPr>
          <w:color w:val="auto"/>
          <w:szCs w:val="24"/>
          <w:lang w:val="it-IT"/>
        </w:rPr>
        <w:t>Harada</w:t>
      </w:r>
      <w:proofErr w:type="spellEnd"/>
      <w:r w:rsidRPr="00AC2CDF">
        <w:rPr>
          <w:color w:val="auto"/>
          <w:szCs w:val="24"/>
          <w:lang w:val="it-IT"/>
        </w:rPr>
        <w:t xml:space="preserve">, T., </w:t>
      </w:r>
      <w:proofErr w:type="spellStart"/>
      <w:r w:rsidRPr="00AC2CDF">
        <w:rPr>
          <w:color w:val="auto"/>
          <w:szCs w:val="24"/>
          <w:lang w:val="it-IT"/>
        </w:rPr>
        <w:t>Komeda</w:t>
      </w:r>
      <w:proofErr w:type="spellEnd"/>
      <w:r w:rsidRPr="00AC2CDF">
        <w:rPr>
          <w:color w:val="auto"/>
          <w:szCs w:val="24"/>
          <w:lang w:val="it-IT"/>
        </w:rPr>
        <w:t xml:space="preserve">, H., Li, Z., Mano, Y., </w:t>
      </w:r>
      <w:proofErr w:type="spellStart"/>
      <w:r w:rsidRPr="00AC2CDF">
        <w:rPr>
          <w:color w:val="auto"/>
          <w:szCs w:val="24"/>
          <w:lang w:val="it-IT"/>
        </w:rPr>
        <w:t>Saito</w:t>
      </w:r>
      <w:proofErr w:type="spellEnd"/>
      <w:r w:rsidRPr="00AC2CDF">
        <w:rPr>
          <w:color w:val="auto"/>
          <w:szCs w:val="24"/>
          <w:lang w:val="it-IT"/>
        </w:rPr>
        <w:t xml:space="preserve">, D., et al. </w:t>
      </w:r>
      <w:r w:rsidRPr="00AC2CDF">
        <w:rPr>
          <w:color w:val="auto"/>
          <w:szCs w:val="24"/>
        </w:rPr>
        <w:t>(20</w:t>
      </w:r>
      <w:r w:rsidR="001E43AF" w:rsidRPr="00AC2CDF">
        <w:rPr>
          <w:color w:val="auto"/>
          <w:szCs w:val="24"/>
        </w:rPr>
        <w:t>10</w:t>
      </w:r>
      <w:r w:rsidRPr="00AC2CDF">
        <w:rPr>
          <w:color w:val="auto"/>
          <w:szCs w:val="24"/>
        </w:rPr>
        <w:t xml:space="preserve">) Dynamic cultural influences on neural representations of the self. </w:t>
      </w:r>
      <w:r w:rsidRPr="00AC2CDF">
        <w:rPr>
          <w:i/>
          <w:color w:val="auto"/>
          <w:szCs w:val="24"/>
        </w:rPr>
        <w:t>Journal of Cognitive Neuroscience, 22</w:t>
      </w:r>
      <w:r w:rsidRPr="00AC2CDF">
        <w:rPr>
          <w:color w:val="auto"/>
          <w:szCs w:val="24"/>
        </w:rPr>
        <w:t>, 1-11.</w:t>
      </w:r>
    </w:p>
    <w:p w14:paraId="4CC06D5F" w14:textId="0CF5B12C" w:rsidR="002D033D" w:rsidRPr="00AC2CDF" w:rsidRDefault="002D033D" w:rsidP="002D033D">
      <w:pPr>
        <w:pStyle w:val="BodyTextIndent"/>
        <w:tabs>
          <w:tab w:val="clear" w:pos="0"/>
          <w:tab w:val="left" w:pos="709"/>
        </w:tabs>
        <w:spacing w:line="480" w:lineRule="exact"/>
        <w:ind w:hanging="709"/>
        <w:rPr>
          <w:iCs/>
          <w:color w:val="auto"/>
          <w:szCs w:val="24"/>
          <w:lang w:val="en" w:eastAsia="en-GB"/>
        </w:rPr>
      </w:pPr>
      <w:proofErr w:type="gramStart"/>
      <w:r w:rsidRPr="00AC2CDF">
        <w:rPr>
          <w:color w:val="auto"/>
          <w:szCs w:val="24"/>
          <w:lang w:val="en" w:eastAsia="en-GB"/>
        </w:rPr>
        <w:t>Chiu, C.-Y., Wan, C., Cheng, S. Y. Y., Kim, Y.-H., &amp; Yang, Y.-J.</w:t>
      </w:r>
      <w:proofErr w:type="gramEnd"/>
      <w:r w:rsidRPr="00AC2CDF">
        <w:rPr>
          <w:color w:val="auto"/>
          <w:szCs w:val="24"/>
          <w:lang w:val="en" w:eastAsia="en-GB"/>
        </w:rPr>
        <w:t xml:space="preserve"> </w:t>
      </w:r>
      <w:proofErr w:type="gramStart"/>
      <w:r w:rsidRPr="00AC2CDF">
        <w:rPr>
          <w:iCs/>
          <w:color w:val="auto"/>
          <w:szCs w:val="24"/>
          <w:lang w:val="en" w:eastAsia="en-GB"/>
        </w:rPr>
        <w:t>(2011)</w:t>
      </w:r>
      <w:r w:rsidRPr="00AC2CDF">
        <w:rPr>
          <w:i/>
          <w:iCs/>
          <w:color w:val="auto"/>
          <w:szCs w:val="24"/>
          <w:lang w:val="en" w:eastAsia="en-GB"/>
        </w:rPr>
        <w:t xml:space="preserve"> </w:t>
      </w:r>
      <w:r w:rsidRPr="00AC2CDF">
        <w:rPr>
          <w:iCs/>
          <w:color w:val="auto"/>
          <w:szCs w:val="24"/>
          <w:lang w:val="en" w:eastAsia="en-GB"/>
        </w:rPr>
        <w:t>Cultural perspectives on self-enhancement and self-protection.</w:t>
      </w:r>
      <w:proofErr w:type="gramEnd"/>
      <w:r w:rsidRPr="00AC2CDF">
        <w:rPr>
          <w:iCs/>
          <w:color w:val="auto"/>
          <w:szCs w:val="24"/>
          <w:lang w:val="en" w:eastAsia="en-GB"/>
        </w:rPr>
        <w:t xml:space="preserve"> In</w:t>
      </w:r>
      <w:r w:rsidR="00BE3D5F" w:rsidRPr="00AC2CDF">
        <w:rPr>
          <w:iCs/>
          <w:color w:val="auto"/>
          <w:szCs w:val="24"/>
          <w:lang w:val="en" w:eastAsia="en-GB"/>
        </w:rPr>
        <w:t>:</w:t>
      </w:r>
      <w:r w:rsidRPr="00AC2CDF">
        <w:rPr>
          <w:iCs/>
          <w:color w:val="auto"/>
          <w:szCs w:val="24"/>
          <w:lang w:val="en" w:eastAsia="en-GB"/>
        </w:rPr>
        <w:t xml:space="preserve"> M. D. Alicke</w:t>
      </w:r>
      <w:r w:rsidR="00BE3D5F" w:rsidRPr="00AC2CDF">
        <w:rPr>
          <w:iCs/>
          <w:color w:val="auto"/>
          <w:szCs w:val="24"/>
          <w:lang w:val="en" w:eastAsia="en-GB"/>
        </w:rPr>
        <w:t xml:space="preserve">, </w:t>
      </w:r>
      <w:r w:rsidRPr="00AC2CDF">
        <w:rPr>
          <w:iCs/>
          <w:color w:val="auto"/>
          <w:szCs w:val="24"/>
          <w:lang w:val="en" w:eastAsia="en-GB"/>
        </w:rPr>
        <w:t>C. Sedikides (</w:t>
      </w:r>
      <w:proofErr w:type="gramStart"/>
      <w:r w:rsidR="00BE3D5F" w:rsidRPr="00AC2CDF">
        <w:rPr>
          <w:iCs/>
          <w:color w:val="auto"/>
          <w:szCs w:val="24"/>
          <w:lang w:val="en" w:eastAsia="en-GB"/>
        </w:rPr>
        <w:t>e</w:t>
      </w:r>
      <w:r w:rsidRPr="00AC2CDF">
        <w:rPr>
          <w:iCs/>
          <w:color w:val="auto"/>
          <w:szCs w:val="24"/>
          <w:lang w:val="en" w:eastAsia="en-GB"/>
        </w:rPr>
        <w:t>ds</w:t>
      </w:r>
      <w:proofErr w:type="gramEnd"/>
      <w:r w:rsidRPr="00AC2CDF">
        <w:rPr>
          <w:iCs/>
          <w:color w:val="auto"/>
          <w:szCs w:val="24"/>
          <w:lang w:val="en" w:eastAsia="en-GB"/>
        </w:rPr>
        <w:t>)</w:t>
      </w:r>
      <w:r w:rsidR="00BE3D5F" w:rsidRPr="00AC2CDF">
        <w:rPr>
          <w:iCs/>
          <w:color w:val="auto"/>
          <w:szCs w:val="24"/>
          <w:lang w:val="en" w:eastAsia="en-GB"/>
        </w:rPr>
        <w:t>.</w:t>
      </w:r>
      <w:r w:rsidRPr="00AC2CDF">
        <w:rPr>
          <w:i/>
          <w:iCs/>
          <w:color w:val="auto"/>
          <w:szCs w:val="24"/>
          <w:lang w:val="en" w:eastAsia="en-GB"/>
        </w:rPr>
        <w:t xml:space="preserve"> </w:t>
      </w:r>
      <w:proofErr w:type="gramStart"/>
      <w:r w:rsidRPr="00AC2CDF">
        <w:rPr>
          <w:i/>
          <w:iCs/>
          <w:color w:val="auto"/>
          <w:szCs w:val="24"/>
          <w:lang w:val="en" w:eastAsia="en-GB"/>
        </w:rPr>
        <w:t>Handbook of self-enhancement and self-protection</w:t>
      </w:r>
      <w:r w:rsidR="00BE3D5F" w:rsidRPr="00AC2CDF">
        <w:rPr>
          <w:iCs/>
          <w:color w:val="auto"/>
          <w:szCs w:val="24"/>
          <w:lang w:val="en" w:eastAsia="en-GB"/>
        </w:rPr>
        <w:t>.</w:t>
      </w:r>
      <w:proofErr w:type="gramEnd"/>
      <w:r w:rsidR="00BE3D5F" w:rsidRPr="00AC2CDF">
        <w:rPr>
          <w:iCs/>
          <w:color w:val="auto"/>
          <w:szCs w:val="24"/>
          <w:lang w:val="en" w:eastAsia="en-GB"/>
        </w:rPr>
        <w:t xml:space="preserve"> New York: Guilford Press. </w:t>
      </w:r>
      <w:r w:rsidRPr="00AC2CDF">
        <w:rPr>
          <w:iCs/>
          <w:color w:val="auto"/>
          <w:szCs w:val="24"/>
          <w:lang w:val="en" w:eastAsia="en-GB"/>
        </w:rPr>
        <w:t>p. 425-</w:t>
      </w:r>
      <w:r w:rsidR="00BE3D5F" w:rsidRPr="00AC2CDF">
        <w:rPr>
          <w:iCs/>
          <w:color w:val="auto"/>
          <w:szCs w:val="24"/>
          <w:lang w:val="en" w:eastAsia="en-GB"/>
        </w:rPr>
        <w:t>51.</w:t>
      </w:r>
    </w:p>
    <w:p w14:paraId="71F77CAA" w14:textId="6B39B350" w:rsidR="00C50441" w:rsidRPr="00AC2CDF" w:rsidRDefault="00C50441" w:rsidP="00C50441">
      <w:pPr>
        <w:pStyle w:val="BodyTextIndent"/>
        <w:tabs>
          <w:tab w:val="left" w:pos="709"/>
        </w:tabs>
        <w:spacing w:line="480" w:lineRule="exact"/>
        <w:ind w:hanging="709"/>
        <w:rPr>
          <w:color w:val="auto"/>
          <w:szCs w:val="24"/>
        </w:rPr>
      </w:pPr>
      <w:r w:rsidRPr="00AC2CDF">
        <w:rPr>
          <w:rFonts w:eastAsia="Microsoft YaHei"/>
          <w:szCs w:val="24"/>
        </w:rPr>
        <w:t xml:space="preserve">Cohen, J. (1988) </w:t>
      </w:r>
      <w:r w:rsidRPr="00AC2CDF">
        <w:rPr>
          <w:rFonts w:eastAsia="Microsoft YaHei"/>
          <w:i/>
          <w:szCs w:val="24"/>
        </w:rPr>
        <w:t>Statistical power analysis for the behavioral sciences</w:t>
      </w:r>
      <w:r w:rsidRPr="00AC2CDF">
        <w:rPr>
          <w:rFonts w:eastAsia="Microsoft YaHei"/>
          <w:szCs w:val="24"/>
        </w:rPr>
        <w:t xml:space="preserve"> (2nd </w:t>
      </w:r>
      <w:proofErr w:type="gramStart"/>
      <w:r w:rsidRPr="00AC2CDF">
        <w:rPr>
          <w:rFonts w:eastAsia="Microsoft YaHei"/>
          <w:szCs w:val="24"/>
        </w:rPr>
        <w:t>ed</w:t>
      </w:r>
      <w:proofErr w:type="gramEnd"/>
      <w:r w:rsidRPr="00AC2CDF">
        <w:rPr>
          <w:rFonts w:eastAsia="Microsoft YaHei"/>
          <w:szCs w:val="24"/>
        </w:rPr>
        <w:t>.). Hillsdale: Erlbaum.</w:t>
      </w:r>
      <w:r w:rsidRPr="00AC2CDF">
        <w:rPr>
          <w:szCs w:val="24"/>
          <w:shd w:val="clear" w:color="auto" w:fill="FFFFFF"/>
        </w:rPr>
        <w:t xml:space="preserve"> </w:t>
      </w:r>
    </w:p>
    <w:p w14:paraId="6586D2CB" w14:textId="59FDF344" w:rsidR="00193239" w:rsidRPr="00AC2CDF" w:rsidRDefault="00193239" w:rsidP="00193239">
      <w:pPr>
        <w:pStyle w:val="BodyTextIndent"/>
        <w:tabs>
          <w:tab w:val="clear" w:pos="0"/>
          <w:tab w:val="left" w:pos="709"/>
        </w:tabs>
        <w:spacing w:line="480" w:lineRule="exact"/>
        <w:ind w:hanging="709"/>
        <w:rPr>
          <w:rFonts w:eastAsiaTheme="minorEastAsia"/>
          <w:color w:val="auto"/>
          <w:szCs w:val="24"/>
          <w:lang w:eastAsia="zh-CN"/>
        </w:rPr>
      </w:pPr>
      <w:r w:rsidRPr="00AC2CDF">
        <w:rPr>
          <w:noProof/>
          <w:color w:val="auto"/>
          <w:szCs w:val="24"/>
        </w:rPr>
        <w:t xml:space="preserve">Crites, S. L., Cacioppo, J. T., Gardner, W. L., &amp; Berntson, G. G. (1995) Bioelectrical echoes from evaluative categorization: II. A late positive brain potential that varies as a function of attitude registration rather than attitude report. </w:t>
      </w:r>
      <w:proofErr w:type="gramStart"/>
      <w:r w:rsidRPr="00AC2CDF">
        <w:rPr>
          <w:i/>
          <w:iCs/>
          <w:color w:val="auto"/>
          <w:szCs w:val="24"/>
        </w:rPr>
        <w:t>Journal of Personality and Social Psychology</w:t>
      </w:r>
      <w:r w:rsidRPr="00AC2CDF">
        <w:rPr>
          <w:i/>
          <w:noProof/>
          <w:color w:val="auto"/>
          <w:szCs w:val="24"/>
        </w:rPr>
        <w:t>, 68</w:t>
      </w:r>
      <w:r w:rsidRPr="00AC2CDF">
        <w:rPr>
          <w:noProof/>
          <w:color w:val="auto"/>
          <w:szCs w:val="24"/>
        </w:rPr>
        <w:t>, 997-1013.</w:t>
      </w:r>
      <w:proofErr w:type="gramEnd"/>
    </w:p>
    <w:p w14:paraId="250807D6" w14:textId="2E1A5338" w:rsidR="00193239" w:rsidRPr="00AC2CDF" w:rsidRDefault="00193239" w:rsidP="00193239">
      <w:pPr>
        <w:autoSpaceDE w:val="0"/>
        <w:autoSpaceDN w:val="0"/>
        <w:adjustRightInd w:val="0"/>
        <w:spacing w:line="480" w:lineRule="exact"/>
        <w:ind w:hanging="720"/>
        <w:rPr>
          <w:rFonts w:ascii="Times New Roman" w:hAnsi="Times New Roman"/>
          <w:kern w:val="0"/>
        </w:rPr>
      </w:pPr>
      <w:r w:rsidRPr="00AC2CDF">
        <w:rPr>
          <w:rFonts w:ascii="Times New Roman" w:hAnsi="Times New Roman"/>
          <w:noProof/>
        </w:rPr>
        <w:t xml:space="preserve">Cunningham, W. A., Espinet, S. D., DeYoung, C. G., &amp; Zelazo, P. D. (2005) Attitudes to the right- and left: Frontal ERP asymmetries associated with stimulus valence and processing goals. </w:t>
      </w:r>
      <w:r w:rsidRPr="00AC2CDF">
        <w:rPr>
          <w:rFonts w:ascii="Times New Roman" w:hAnsi="Times New Roman"/>
          <w:i/>
          <w:noProof/>
        </w:rPr>
        <w:t>Neuroimage, 28</w:t>
      </w:r>
      <w:r w:rsidRPr="00AC2CDF">
        <w:rPr>
          <w:rFonts w:ascii="Times New Roman" w:hAnsi="Times New Roman"/>
          <w:noProof/>
        </w:rPr>
        <w:t>, 827-34.</w:t>
      </w:r>
    </w:p>
    <w:p w14:paraId="1371136B" w14:textId="2493348C" w:rsidR="00367EF4" w:rsidRPr="00AC2CDF" w:rsidRDefault="00367EF4" w:rsidP="00367EF4">
      <w:pPr>
        <w:spacing w:line="480" w:lineRule="exact"/>
        <w:ind w:hanging="720"/>
        <w:rPr>
          <w:rFonts w:ascii="Times New Roman" w:hAnsi="Times New Roman"/>
        </w:rPr>
      </w:pPr>
      <w:r w:rsidRPr="00AC2CDF">
        <w:rPr>
          <w:rFonts w:ascii="Times New Roman" w:eastAsiaTheme="minorHAnsi" w:hAnsi="Times New Roman"/>
          <w:lang w:val="en-GB" w:eastAsia="en-US"/>
        </w:rPr>
        <w:t>D’</w:t>
      </w:r>
      <w:r w:rsidRPr="00AC2CDF">
        <w:rPr>
          <w:rFonts w:ascii="Times New Roman" w:hAnsi="Times New Roman"/>
        </w:rPr>
        <w:t xml:space="preserve">Argembeau, A., </w:t>
      </w:r>
      <w:proofErr w:type="spellStart"/>
      <w:r w:rsidRPr="00AC2CDF">
        <w:rPr>
          <w:rFonts w:ascii="Times New Roman" w:hAnsi="Times New Roman"/>
        </w:rPr>
        <w:t>Comblain</w:t>
      </w:r>
      <w:proofErr w:type="spellEnd"/>
      <w:r w:rsidRPr="00AC2CDF">
        <w:rPr>
          <w:rFonts w:ascii="Times New Roman" w:hAnsi="Times New Roman"/>
        </w:rPr>
        <w:t xml:space="preserve">, C., &amp; Van der Linden, M. (2005) Affective valence and the self-reference effect: Influence of retrieval conditions. </w:t>
      </w:r>
      <w:proofErr w:type="gramStart"/>
      <w:r w:rsidRPr="00AC2CDF">
        <w:rPr>
          <w:rFonts w:ascii="Times New Roman" w:hAnsi="Times New Roman"/>
          <w:i/>
        </w:rPr>
        <w:t>British Journal of Psychology, 96</w:t>
      </w:r>
      <w:r w:rsidRPr="00AC2CDF">
        <w:rPr>
          <w:rFonts w:ascii="Times New Roman" w:hAnsi="Times New Roman"/>
        </w:rPr>
        <w:t>, 457-66.</w:t>
      </w:r>
      <w:proofErr w:type="gramEnd"/>
      <w:r w:rsidRPr="00AC2CDF">
        <w:rPr>
          <w:rFonts w:ascii="Times New Roman" w:hAnsi="Times New Roman"/>
        </w:rPr>
        <w:t xml:space="preserve"> </w:t>
      </w:r>
    </w:p>
    <w:p w14:paraId="36D08886" w14:textId="168D88D2" w:rsidR="003A0684" w:rsidRPr="00AC2CDF" w:rsidRDefault="004000A0" w:rsidP="003A0684">
      <w:pPr>
        <w:pStyle w:val="Body1"/>
        <w:spacing w:line="480" w:lineRule="exact"/>
        <w:ind w:hanging="720"/>
        <w:contextualSpacing/>
        <w:rPr>
          <w:rFonts w:ascii="Times New Roman" w:hAnsi="Times New Roman"/>
          <w:bCs/>
          <w:sz w:val="24"/>
          <w:szCs w:val="24"/>
          <w:lang w:eastAsia="ja-JP"/>
        </w:rPr>
      </w:pPr>
      <w:r w:rsidRPr="00AC2CDF">
        <w:rPr>
          <w:rFonts w:ascii="Times New Roman" w:hAnsi="Times New Roman"/>
          <w:bCs/>
          <w:sz w:val="24"/>
          <w:szCs w:val="24"/>
          <w:lang w:eastAsia="ja-JP"/>
        </w:rPr>
        <w:t xml:space="preserve">Elliot, A. J., Sedikides, C., Murayama, K., Tanaka, A., Thrash, T. M., &amp; Mapes, R. R. (2012) Cross-cultural generality and specificity in self-regulation: Avoidance personal goals and multiple aspects of wellbeing in the U.S. and Japan. </w:t>
      </w:r>
      <w:r w:rsidRPr="00AC2CDF">
        <w:rPr>
          <w:rFonts w:ascii="Times New Roman" w:hAnsi="Times New Roman"/>
          <w:bCs/>
          <w:i/>
          <w:iCs/>
          <w:sz w:val="24"/>
          <w:szCs w:val="24"/>
          <w:lang w:eastAsia="ja-JP"/>
        </w:rPr>
        <w:t>Emotion, 12</w:t>
      </w:r>
      <w:r w:rsidRPr="00AC2CDF">
        <w:rPr>
          <w:rFonts w:ascii="Times New Roman" w:hAnsi="Times New Roman"/>
          <w:bCs/>
          <w:sz w:val="24"/>
          <w:szCs w:val="24"/>
          <w:lang w:eastAsia="ja-JP"/>
        </w:rPr>
        <w:t>, 1031-040.</w:t>
      </w:r>
    </w:p>
    <w:p w14:paraId="15D70E57" w14:textId="285DF0B1" w:rsidR="0091648F" w:rsidRPr="00AC2CDF" w:rsidRDefault="00531953" w:rsidP="0091648F">
      <w:pPr>
        <w:pStyle w:val="Body1"/>
        <w:spacing w:line="480" w:lineRule="exact"/>
        <w:ind w:hanging="720"/>
        <w:contextualSpacing/>
        <w:rPr>
          <w:rFonts w:ascii="Times New Roman" w:hAnsi="Times New Roman"/>
          <w:bCs/>
          <w:sz w:val="24"/>
          <w:szCs w:val="24"/>
        </w:rPr>
      </w:pPr>
      <w:r w:rsidRPr="00AC2CDF">
        <w:rPr>
          <w:rFonts w:ascii="Times New Roman" w:hAnsi="Times New Roman"/>
          <w:bCs/>
          <w:sz w:val="24"/>
          <w:szCs w:val="24"/>
        </w:rPr>
        <w:t xml:space="preserve">Gaertner, L., Sedikides, C., &amp; </w:t>
      </w:r>
      <w:proofErr w:type="gramStart"/>
      <w:r w:rsidRPr="00AC2CDF">
        <w:rPr>
          <w:rFonts w:ascii="Times New Roman" w:hAnsi="Times New Roman"/>
          <w:bCs/>
          <w:sz w:val="24"/>
          <w:szCs w:val="24"/>
        </w:rPr>
        <w:t>Cai</w:t>
      </w:r>
      <w:proofErr w:type="gramEnd"/>
      <w:r w:rsidRPr="00AC2CDF">
        <w:rPr>
          <w:rFonts w:ascii="Times New Roman" w:hAnsi="Times New Roman"/>
          <w:bCs/>
          <w:sz w:val="24"/>
          <w:szCs w:val="24"/>
        </w:rPr>
        <w:t xml:space="preserve">, H. (2012) Wanting to be great and better but not average: On the pancultural desire for self-enhancing and self-improving feedback. </w:t>
      </w:r>
      <w:proofErr w:type="gramStart"/>
      <w:r w:rsidRPr="00AC2CDF">
        <w:rPr>
          <w:rFonts w:ascii="Times New Roman" w:hAnsi="Times New Roman"/>
          <w:bCs/>
          <w:i/>
          <w:sz w:val="24"/>
          <w:szCs w:val="24"/>
        </w:rPr>
        <w:t>Journal of Cross-Cultural Psychology, 43</w:t>
      </w:r>
      <w:r w:rsidR="003375E4" w:rsidRPr="00AC2CDF">
        <w:rPr>
          <w:rFonts w:ascii="Times New Roman" w:hAnsi="Times New Roman"/>
          <w:bCs/>
          <w:sz w:val="24"/>
          <w:szCs w:val="24"/>
        </w:rPr>
        <w:t>, 521-26.</w:t>
      </w:r>
      <w:proofErr w:type="gramEnd"/>
    </w:p>
    <w:p w14:paraId="16C6C664" w14:textId="36E7705F" w:rsidR="00344A8C" w:rsidRPr="00AC2CDF" w:rsidRDefault="00344A8C" w:rsidP="0091648F">
      <w:pPr>
        <w:pStyle w:val="Body1"/>
        <w:spacing w:line="480" w:lineRule="exact"/>
        <w:ind w:hanging="720"/>
        <w:contextualSpacing/>
        <w:rPr>
          <w:rFonts w:ascii="Times New Roman" w:hAnsi="Times New Roman"/>
          <w:bCs/>
          <w:sz w:val="24"/>
          <w:szCs w:val="24"/>
        </w:rPr>
      </w:pPr>
      <w:r w:rsidRPr="00AC2CDF">
        <w:rPr>
          <w:rFonts w:ascii="Times New Roman" w:hAnsi="Times New Roman"/>
          <w:bCs/>
          <w:sz w:val="24"/>
          <w:szCs w:val="24"/>
          <w:lang w:val="en-GB"/>
        </w:rPr>
        <w:t xml:space="preserve">Gaertner, L., Sedikides, C., &amp; Chang, K. (2008) </w:t>
      </w:r>
      <w:proofErr w:type="gramStart"/>
      <w:r w:rsidRPr="00AC2CDF">
        <w:rPr>
          <w:rFonts w:ascii="Times New Roman" w:hAnsi="Times New Roman"/>
          <w:bCs/>
          <w:sz w:val="24"/>
          <w:szCs w:val="24"/>
        </w:rPr>
        <w:t>On</w:t>
      </w:r>
      <w:proofErr w:type="gramEnd"/>
      <w:r w:rsidRPr="00AC2CDF">
        <w:rPr>
          <w:rFonts w:ascii="Times New Roman" w:hAnsi="Times New Roman"/>
          <w:bCs/>
          <w:sz w:val="24"/>
          <w:szCs w:val="24"/>
        </w:rPr>
        <w:t xml:space="preserve"> pancultural self-enhancement: Well-adjusted Taiwanese self-enhance on personally-valued traits. </w:t>
      </w:r>
      <w:proofErr w:type="gramStart"/>
      <w:r w:rsidRPr="00AC2CDF">
        <w:rPr>
          <w:rFonts w:ascii="Times New Roman" w:hAnsi="Times New Roman"/>
          <w:bCs/>
          <w:i/>
          <w:sz w:val="24"/>
          <w:szCs w:val="24"/>
        </w:rPr>
        <w:t>Journal of Cross-Cultural Psychology</w:t>
      </w:r>
      <w:r w:rsidRPr="00AC2CDF">
        <w:rPr>
          <w:rFonts w:ascii="Times New Roman" w:hAnsi="Times New Roman"/>
          <w:bCs/>
          <w:i/>
          <w:iCs/>
          <w:sz w:val="24"/>
          <w:szCs w:val="24"/>
        </w:rPr>
        <w:t>, 39</w:t>
      </w:r>
      <w:r w:rsidR="003375E4" w:rsidRPr="00AC2CDF">
        <w:rPr>
          <w:rFonts w:ascii="Times New Roman" w:hAnsi="Times New Roman"/>
          <w:bCs/>
          <w:sz w:val="24"/>
          <w:szCs w:val="24"/>
        </w:rPr>
        <w:t>, 463-77.</w:t>
      </w:r>
      <w:proofErr w:type="gramEnd"/>
    </w:p>
    <w:p w14:paraId="48470887" w14:textId="77777777" w:rsidR="008178F5" w:rsidRPr="00AC2CDF" w:rsidRDefault="0091648F" w:rsidP="008178F5">
      <w:pPr>
        <w:pStyle w:val="Body1"/>
        <w:spacing w:line="480" w:lineRule="exact"/>
        <w:ind w:hanging="720"/>
        <w:contextualSpacing/>
        <w:rPr>
          <w:rFonts w:ascii="Times New Roman" w:hAnsi="Times New Roman"/>
          <w:bCs/>
          <w:sz w:val="24"/>
          <w:szCs w:val="24"/>
          <w:lang w:val="en-GB"/>
        </w:rPr>
      </w:pPr>
      <w:proofErr w:type="gramStart"/>
      <w:r w:rsidRPr="00AC2CDF">
        <w:rPr>
          <w:rFonts w:ascii="Times New Roman" w:hAnsi="Times New Roman"/>
          <w:bCs/>
          <w:sz w:val="24"/>
          <w:szCs w:val="24"/>
          <w:lang w:val="en-GB"/>
        </w:rPr>
        <w:lastRenderedPageBreak/>
        <w:t xml:space="preserve">Gebauer, J. E., Göritz, A. S., Hofmann, W., &amp; Sedikides, C. (2012) </w:t>
      </w:r>
      <w:r w:rsidRPr="00AC2CDF">
        <w:rPr>
          <w:rFonts w:ascii="Times New Roman" w:hAnsi="Times New Roman"/>
          <w:bCs/>
          <w:sz w:val="24"/>
          <w:szCs w:val="24"/>
        </w:rPr>
        <w:t>Self-love or other-love?</w:t>
      </w:r>
      <w:proofErr w:type="gramEnd"/>
      <w:r w:rsidRPr="00AC2CDF">
        <w:rPr>
          <w:rFonts w:ascii="Times New Roman" w:hAnsi="Times New Roman"/>
          <w:bCs/>
          <w:sz w:val="24"/>
          <w:szCs w:val="24"/>
        </w:rPr>
        <w:t xml:space="preserve"> </w:t>
      </w:r>
      <w:proofErr w:type="gramStart"/>
      <w:r w:rsidRPr="00AC2CDF">
        <w:rPr>
          <w:rFonts w:ascii="Times New Roman" w:hAnsi="Times New Roman"/>
          <w:bCs/>
          <w:sz w:val="24"/>
          <w:szCs w:val="24"/>
        </w:rPr>
        <w:t>Explicit other-preference but implicit self-preference.</w:t>
      </w:r>
      <w:proofErr w:type="gramEnd"/>
      <w:r w:rsidRPr="00AC2CDF">
        <w:rPr>
          <w:rFonts w:ascii="Times New Roman" w:hAnsi="Times New Roman"/>
          <w:bCs/>
          <w:sz w:val="24"/>
          <w:szCs w:val="24"/>
        </w:rPr>
        <w:t xml:space="preserve"> </w:t>
      </w:r>
      <w:r w:rsidRPr="00AC2CDF">
        <w:rPr>
          <w:rFonts w:ascii="Times New Roman" w:hAnsi="Times New Roman"/>
          <w:bCs/>
          <w:i/>
          <w:iCs/>
          <w:sz w:val="24"/>
          <w:szCs w:val="24"/>
          <w:lang w:val="en-GB"/>
        </w:rPr>
        <w:t xml:space="preserve">PLoS One, 7, </w:t>
      </w:r>
      <w:r w:rsidR="003375E4" w:rsidRPr="00AC2CDF">
        <w:rPr>
          <w:rFonts w:ascii="Times New Roman" w:hAnsi="Times New Roman"/>
          <w:bCs/>
          <w:sz w:val="24"/>
          <w:szCs w:val="24"/>
          <w:lang w:val="en-GB"/>
        </w:rPr>
        <w:t>e41789.</w:t>
      </w:r>
    </w:p>
    <w:p w14:paraId="340768B7" w14:textId="209EAFB2" w:rsidR="008178F5" w:rsidRDefault="008178F5" w:rsidP="006A4FCE">
      <w:pPr>
        <w:pStyle w:val="Body1"/>
        <w:spacing w:line="480" w:lineRule="exact"/>
        <w:ind w:hanging="720"/>
        <w:contextualSpacing/>
        <w:rPr>
          <w:rFonts w:ascii="Times New Roman" w:hAnsi="Times New Roman"/>
          <w:sz w:val="24"/>
          <w:szCs w:val="24"/>
        </w:rPr>
      </w:pPr>
      <w:r w:rsidRPr="00AC2CDF">
        <w:rPr>
          <w:rFonts w:ascii="Times New Roman" w:hAnsi="Times New Roman"/>
          <w:sz w:val="24"/>
          <w:szCs w:val="24"/>
        </w:rPr>
        <w:t xml:space="preserve">Gray, H. M., </w:t>
      </w:r>
      <w:proofErr w:type="spellStart"/>
      <w:r w:rsidRPr="00AC2CDF">
        <w:rPr>
          <w:rFonts w:ascii="Times New Roman" w:hAnsi="Times New Roman"/>
          <w:sz w:val="24"/>
          <w:szCs w:val="24"/>
        </w:rPr>
        <w:t>Ambady</w:t>
      </w:r>
      <w:proofErr w:type="spellEnd"/>
      <w:r w:rsidRPr="00AC2CDF">
        <w:rPr>
          <w:rFonts w:ascii="Times New Roman" w:hAnsi="Times New Roman"/>
          <w:sz w:val="24"/>
          <w:szCs w:val="24"/>
        </w:rPr>
        <w:t xml:space="preserve">, N., </w:t>
      </w:r>
      <w:proofErr w:type="spellStart"/>
      <w:r w:rsidRPr="00AC2CDF">
        <w:rPr>
          <w:rFonts w:ascii="Times New Roman" w:hAnsi="Times New Roman"/>
          <w:sz w:val="24"/>
          <w:szCs w:val="24"/>
        </w:rPr>
        <w:t>Lowenthal</w:t>
      </w:r>
      <w:proofErr w:type="spellEnd"/>
      <w:r w:rsidRPr="00AC2CDF">
        <w:rPr>
          <w:rFonts w:ascii="Times New Roman" w:hAnsi="Times New Roman"/>
          <w:sz w:val="24"/>
          <w:szCs w:val="24"/>
        </w:rPr>
        <w:t xml:space="preserve">, W. T., &amp; Deldin, P. (2004) P300 as an index of attention to self-relevant stimuli. </w:t>
      </w:r>
      <w:proofErr w:type="gramStart"/>
      <w:r w:rsidRPr="00AC2CDF">
        <w:rPr>
          <w:rFonts w:ascii="Times New Roman" w:hAnsi="Times New Roman"/>
          <w:i/>
          <w:sz w:val="24"/>
          <w:szCs w:val="24"/>
        </w:rPr>
        <w:t>Journal of Experimental Social Psychology, 40</w:t>
      </w:r>
      <w:r w:rsidRPr="00AC2CDF">
        <w:rPr>
          <w:rFonts w:ascii="Times New Roman" w:hAnsi="Times New Roman"/>
          <w:sz w:val="24"/>
          <w:szCs w:val="24"/>
        </w:rPr>
        <w:t>, 216-24.</w:t>
      </w:r>
      <w:proofErr w:type="gramEnd"/>
    </w:p>
    <w:p w14:paraId="27514957" w14:textId="22A9E99E" w:rsidR="0068637A" w:rsidRPr="0068637A" w:rsidRDefault="0068637A" w:rsidP="006A4FCE">
      <w:pPr>
        <w:pStyle w:val="Body1"/>
        <w:spacing w:line="480" w:lineRule="exact"/>
        <w:ind w:hanging="720"/>
        <w:contextualSpacing/>
        <w:rPr>
          <w:rFonts w:ascii="Times New Roman" w:hAnsi="Times New Roman"/>
          <w:bCs/>
          <w:sz w:val="24"/>
          <w:szCs w:val="24"/>
        </w:rPr>
      </w:pPr>
      <w:r w:rsidRPr="0068637A">
        <w:rPr>
          <w:rFonts w:ascii="Times New Roman" w:hAnsi="Times New Roman"/>
          <w:sz w:val="24"/>
          <w:szCs w:val="24"/>
        </w:rPr>
        <w:t xml:space="preserve">Gelfand, </w:t>
      </w:r>
      <w:r>
        <w:rPr>
          <w:rFonts w:ascii="Times New Roman" w:hAnsi="Times New Roman"/>
          <w:sz w:val="24"/>
          <w:szCs w:val="24"/>
        </w:rPr>
        <w:t xml:space="preserve">M. J., </w:t>
      </w:r>
      <w:r w:rsidRPr="0068637A">
        <w:rPr>
          <w:rFonts w:ascii="Times New Roman" w:hAnsi="Times New Roman"/>
          <w:sz w:val="24"/>
          <w:szCs w:val="24"/>
        </w:rPr>
        <w:t>Nishii,</w:t>
      </w:r>
      <w:r>
        <w:rPr>
          <w:rFonts w:ascii="Times New Roman" w:hAnsi="Times New Roman"/>
          <w:sz w:val="24"/>
          <w:szCs w:val="24"/>
        </w:rPr>
        <w:t xml:space="preserve"> L. H.,</w:t>
      </w:r>
      <w:r w:rsidRPr="0068637A">
        <w:rPr>
          <w:rFonts w:ascii="Times New Roman" w:hAnsi="Times New Roman"/>
          <w:sz w:val="24"/>
          <w:szCs w:val="24"/>
        </w:rPr>
        <w:t xml:space="preserve"> &amp; Raver,</w:t>
      </w:r>
      <w:r>
        <w:rPr>
          <w:rFonts w:ascii="Times New Roman" w:hAnsi="Times New Roman"/>
          <w:sz w:val="24"/>
          <w:szCs w:val="24"/>
        </w:rPr>
        <w:t xml:space="preserve"> J. K. (</w:t>
      </w:r>
      <w:r w:rsidRPr="0068637A">
        <w:rPr>
          <w:rFonts w:ascii="Times New Roman" w:hAnsi="Times New Roman"/>
          <w:sz w:val="24"/>
          <w:szCs w:val="24"/>
        </w:rPr>
        <w:t>2006</w:t>
      </w:r>
      <w:r>
        <w:rPr>
          <w:rFonts w:ascii="Times New Roman" w:hAnsi="Times New Roman"/>
          <w:sz w:val="24"/>
          <w:szCs w:val="24"/>
        </w:rPr>
        <w:t xml:space="preserve">) </w:t>
      </w:r>
      <w:proofErr w:type="gramStart"/>
      <w:r>
        <w:rPr>
          <w:rFonts w:ascii="Times New Roman" w:hAnsi="Times New Roman"/>
          <w:sz w:val="24"/>
          <w:szCs w:val="24"/>
        </w:rPr>
        <w:t>On</w:t>
      </w:r>
      <w:proofErr w:type="gramEnd"/>
      <w:r>
        <w:rPr>
          <w:rFonts w:ascii="Times New Roman" w:hAnsi="Times New Roman"/>
          <w:sz w:val="24"/>
          <w:szCs w:val="24"/>
        </w:rPr>
        <w:t xml:space="preserve"> the nature and importance of cultural tightness-looseness</w:t>
      </w:r>
      <w:r w:rsidRPr="0068637A">
        <w:rPr>
          <w:rFonts w:ascii="Times New Roman" w:hAnsi="Times New Roman"/>
          <w:i/>
          <w:sz w:val="24"/>
          <w:szCs w:val="24"/>
        </w:rPr>
        <w:t>. Journal of Applied Psychology, 91</w:t>
      </w:r>
      <w:r>
        <w:rPr>
          <w:rFonts w:ascii="Times New Roman" w:hAnsi="Times New Roman"/>
          <w:sz w:val="24"/>
          <w:szCs w:val="24"/>
        </w:rPr>
        <w:t>, 1225-1244.</w:t>
      </w:r>
    </w:p>
    <w:p w14:paraId="382DCC1F" w14:textId="3E053EEB" w:rsidR="0081419F" w:rsidRPr="00AC2CDF" w:rsidRDefault="0081419F" w:rsidP="0081419F">
      <w:pPr>
        <w:pStyle w:val="BodyTextIndent"/>
        <w:tabs>
          <w:tab w:val="clear" w:pos="0"/>
          <w:tab w:val="left" w:pos="709"/>
        </w:tabs>
        <w:spacing w:line="480" w:lineRule="exact"/>
        <w:ind w:hanging="709"/>
        <w:rPr>
          <w:szCs w:val="24"/>
        </w:rPr>
      </w:pPr>
      <w:r w:rsidRPr="00AC2CDF">
        <w:rPr>
          <w:szCs w:val="24"/>
        </w:rPr>
        <w:t xml:space="preserve">Greenwald, A. G. (1980) </w:t>
      </w:r>
      <w:proofErr w:type="gramStart"/>
      <w:r w:rsidRPr="00AC2CDF">
        <w:rPr>
          <w:szCs w:val="24"/>
        </w:rPr>
        <w:t>The</w:t>
      </w:r>
      <w:proofErr w:type="gramEnd"/>
      <w:r w:rsidRPr="00AC2CDF">
        <w:rPr>
          <w:szCs w:val="24"/>
        </w:rPr>
        <w:t xml:space="preserve"> totalitarian ego: Fabrication and revision of personal history. </w:t>
      </w:r>
      <w:r w:rsidRPr="00AC2CDF">
        <w:rPr>
          <w:i/>
          <w:szCs w:val="24"/>
        </w:rPr>
        <w:t>American Psychologist, 35</w:t>
      </w:r>
      <w:r w:rsidRPr="00AC2CDF">
        <w:rPr>
          <w:szCs w:val="24"/>
        </w:rPr>
        <w:t>, 603-618.</w:t>
      </w:r>
    </w:p>
    <w:p w14:paraId="1CBF9D2E" w14:textId="1643C74E" w:rsidR="006A4FCE" w:rsidRPr="00AC2CDF" w:rsidRDefault="006A4FCE" w:rsidP="00531953">
      <w:pPr>
        <w:pStyle w:val="Body1"/>
        <w:spacing w:line="480" w:lineRule="exact"/>
        <w:ind w:hanging="720"/>
        <w:contextualSpacing/>
        <w:rPr>
          <w:rFonts w:ascii="Times New Roman" w:hAnsi="Times New Roman"/>
          <w:bCs/>
          <w:sz w:val="24"/>
          <w:szCs w:val="24"/>
        </w:rPr>
      </w:pPr>
      <w:r w:rsidRPr="00AC2CDF">
        <w:rPr>
          <w:rStyle w:val="personname"/>
          <w:rFonts w:ascii="Times New Roman" w:hAnsi="Times New Roman"/>
          <w:sz w:val="24"/>
          <w:szCs w:val="24"/>
        </w:rPr>
        <w:t>Gregg, A. P.</w:t>
      </w:r>
      <w:r w:rsidRPr="00AC2CDF">
        <w:rPr>
          <w:rStyle w:val="citation"/>
          <w:rFonts w:ascii="Times New Roman" w:hAnsi="Times New Roman"/>
          <w:sz w:val="24"/>
          <w:szCs w:val="24"/>
        </w:rPr>
        <w:t xml:space="preserve"> </w:t>
      </w:r>
      <w:r w:rsidRPr="00AC2CDF">
        <w:rPr>
          <w:rStyle w:val="Date1"/>
          <w:rFonts w:ascii="Times New Roman" w:hAnsi="Times New Roman"/>
          <w:sz w:val="24"/>
          <w:szCs w:val="24"/>
        </w:rPr>
        <w:t xml:space="preserve">(2009) </w:t>
      </w:r>
      <w:proofErr w:type="gramStart"/>
      <w:r w:rsidRPr="00AC2CDF">
        <w:rPr>
          <w:rStyle w:val="Title1"/>
          <w:rFonts w:ascii="Times New Roman" w:hAnsi="Times New Roman"/>
          <w:sz w:val="24"/>
          <w:szCs w:val="24"/>
        </w:rPr>
        <w:t>Is</w:t>
      </w:r>
      <w:proofErr w:type="gramEnd"/>
      <w:r w:rsidRPr="00AC2CDF">
        <w:rPr>
          <w:rStyle w:val="Title1"/>
          <w:rFonts w:ascii="Times New Roman" w:hAnsi="Times New Roman"/>
          <w:sz w:val="24"/>
          <w:szCs w:val="24"/>
        </w:rPr>
        <w:t xml:space="preserve"> identity per se irrelevant? </w:t>
      </w:r>
      <w:proofErr w:type="gramStart"/>
      <w:r w:rsidRPr="00AC2CDF">
        <w:rPr>
          <w:rStyle w:val="Title1"/>
          <w:rFonts w:ascii="Times New Roman" w:hAnsi="Times New Roman"/>
          <w:sz w:val="24"/>
          <w:szCs w:val="24"/>
        </w:rPr>
        <w:t>A contrarian view of self-verification effects.</w:t>
      </w:r>
      <w:proofErr w:type="gramEnd"/>
      <w:r w:rsidRPr="00AC2CDF">
        <w:rPr>
          <w:rStyle w:val="citation"/>
          <w:rFonts w:ascii="Times New Roman" w:hAnsi="Times New Roman"/>
          <w:sz w:val="24"/>
          <w:szCs w:val="24"/>
        </w:rPr>
        <w:t xml:space="preserve"> </w:t>
      </w:r>
      <w:proofErr w:type="gramStart"/>
      <w:r w:rsidRPr="00AC2CDF">
        <w:rPr>
          <w:rStyle w:val="Emphasis"/>
          <w:rFonts w:ascii="Times New Roman" w:hAnsi="Times New Roman"/>
          <w:b w:val="0"/>
          <w:sz w:val="24"/>
          <w:szCs w:val="24"/>
        </w:rPr>
        <w:t>Depression and Anxiety</w:t>
      </w:r>
      <w:r w:rsidRPr="00AC2CDF">
        <w:rPr>
          <w:rStyle w:val="citation"/>
          <w:rFonts w:ascii="Times New Roman" w:hAnsi="Times New Roman"/>
          <w:sz w:val="24"/>
          <w:szCs w:val="24"/>
        </w:rPr>
        <w:t xml:space="preserve">, </w:t>
      </w:r>
      <w:r w:rsidRPr="00AC2CDF">
        <w:rPr>
          <w:rStyle w:val="volume"/>
          <w:rFonts w:ascii="Times New Roman" w:hAnsi="Times New Roman"/>
          <w:sz w:val="24"/>
          <w:szCs w:val="24"/>
        </w:rPr>
        <w:t>26</w:t>
      </w:r>
      <w:r w:rsidRPr="00AC2CDF">
        <w:rPr>
          <w:rStyle w:val="citation"/>
          <w:rFonts w:ascii="Times New Roman" w:hAnsi="Times New Roman"/>
          <w:sz w:val="24"/>
          <w:szCs w:val="24"/>
        </w:rPr>
        <w:t xml:space="preserve">, </w:t>
      </w:r>
      <w:r w:rsidRPr="00AC2CDF">
        <w:rPr>
          <w:rStyle w:val="pagerange"/>
          <w:rFonts w:ascii="Times New Roman" w:hAnsi="Times New Roman"/>
          <w:sz w:val="24"/>
          <w:szCs w:val="24"/>
        </w:rPr>
        <w:t>E49-E59.</w:t>
      </w:r>
      <w:proofErr w:type="gramEnd"/>
    </w:p>
    <w:p w14:paraId="56310D79" w14:textId="77777777" w:rsidR="003A0684" w:rsidRPr="00AC2CDF" w:rsidRDefault="00E57F8F" w:rsidP="003A0684">
      <w:pPr>
        <w:pStyle w:val="BodyTextIndent"/>
        <w:tabs>
          <w:tab w:val="clear" w:pos="0"/>
          <w:tab w:val="left" w:pos="709"/>
        </w:tabs>
        <w:spacing w:line="480" w:lineRule="exact"/>
        <w:ind w:hanging="709"/>
        <w:rPr>
          <w:noProof/>
          <w:color w:val="auto"/>
          <w:szCs w:val="24"/>
        </w:rPr>
      </w:pPr>
      <w:r w:rsidRPr="00AC2CDF">
        <w:rPr>
          <w:noProof/>
          <w:color w:val="auto"/>
          <w:szCs w:val="24"/>
        </w:rPr>
        <w:t xml:space="preserve">Hamamura, T., Meijer, Z., Heine, S. J., Kamaya, K., &amp; Hori, I. (2009) Approach-avoidance motivation and information processing: A cross-cultural analysis. </w:t>
      </w:r>
      <w:r w:rsidRPr="00AC2CDF">
        <w:rPr>
          <w:i/>
          <w:noProof/>
          <w:color w:val="auto"/>
          <w:szCs w:val="24"/>
        </w:rPr>
        <w:t>Personality and Social Psychology Bulletin, 35</w:t>
      </w:r>
      <w:r w:rsidRPr="00AC2CDF">
        <w:rPr>
          <w:noProof/>
          <w:color w:val="auto"/>
          <w:szCs w:val="24"/>
        </w:rPr>
        <w:t>, 454-</w:t>
      </w:r>
      <w:r w:rsidR="003375E4" w:rsidRPr="00AC2CDF">
        <w:rPr>
          <w:noProof/>
          <w:color w:val="auto"/>
          <w:szCs w:val="24"/>
        </w:rPr>
        <w:t>62.</w:t>
      </w:r>
    </w:p>
    <w:p w14:paraId="1FB11057" w14:textId="014BEB81" w:rsidR="00367EF4" w:rsidRPr="00AC2CDF" w:rsidRDefault="00367EF4" w:rsidP="00367EF4">
      <w:pPr>
        <w:pStyle w:val="BodyTextIndent"/>
        <w:tabs>
          <w:tab w:val="clear" w:pos="0"/>
          <w:tab w:val="left" w:pos="709"/>
        </w:tabs>
        <w:spacing w:line="480" w:lineRule="exact"/>
        <w:ind w:hanging="709"/>
        <w:rPr>
          <w:rFonts w:eastAsiaTheme="minorEastAsia"/>
          <w:color w:val="auto"/>
          <w:szCs w:val="24"/>
          <w:lang w:eastAsia="zh-CN"/>
        </w:rPr>
      </w:pPr>
      <w:r w:rsidRPr="00AC2CDF">
        <w:rPr>
          <w:color w:val="auto"/>
          <w:szCs w:val="24"/>
        </w:rPr>
        <w:t xml:space="preserve">Han, S., &amp; Northoff, G. (2009) Understanding the self: a cultural neuroscience approach. </w:t>
      </w:r>
      <w:proofErr w:type="gramStart"/>
      <w:r w:rsidRPr="00AC2CDF">
        <w:rPr>
          <w:i/>
          <w:color w:val="auto"/>
          <w:szCs w:val="24"/>
        </w:rPr>
        <w:t>Progress in Brain Research, 178</w:t>
      </w:r>
      <w:r w:rsidRPr="00AC2CDF">
        <w:rPr>
          <w:color w:val="auto"/>
          <w:szCs w:val="24"/>
        </w:rPr>
        <w:t>, 203-12.</w:t>
      </w:r>
      <w:proofErr w:type="gramEnd"/>
      <w:r w:rsidR="00C90AB1" w:rsidRPr="00AC2CDF">
        <w:rPr>
          <w:color w:val="auto"/>
          <w:szCs w:val="24"/>
        </w:rPr>
        <w:t xml:space="preserve"> </w:t>
      </w:r>
    </w:p>
    <w:p w14:paraId="62151B97" w14:textId="041B4874" w:rsidR="00A36E86" w:rsidRPr="00AC2CDF" w:rsidRDefault="00A36E86" w:rsidP="00A36E86">
      <w:pPr>
        <w:pStyle w:val="BodyTextIndent"/>
        <w:tabs>
          <w:tab w:val="left" w:pos="709"/>
        </w:tabs>
        <w:spacing w:line="480" w:lineRule="exact"/>
        <w:ind w:hanging="709"/>
      </w:pPr>
      <w:r w:rsidRPr="00AC2CDF">
        <w:rPr>
          <w:szCs w:val="24"/>
        </w:rPr>
        <w:t xml:space="preserve">Heine, S. J., &amp; Hamamura, T. (2007) In search of East Asian self-enhancement. </w:t>
      </w:r>
      <w:r w:rsidRPr="00AC2CDF">
        <w:rPr>
          <w:i/>
          <w:iCs/>
          <w:szCs w:val="24"/>
        </w:rPr>
        <w:t>Personality and Social Psychology Review, 11</w:t>
      </w:r>
      <w:r w:rsidRPr="00AC2CDF">
        <w:rPr>
          <w:iCs/>
          <w:szCs w:val="24"/>
        </w:rPr>
        <w:t>,</w:t>
      </w:r>
      <w:r w:rsidRPr="00AC2CDF">
        <w:rPr>
          <w:i/>
          <w:iCs/>
          <w:szCs w:val="24"/>
        </w:rPr>
        <w:t xml:space="preserve"> </w:t>
      </w:r>
      <w:r w:rsidRPr="00AC2CDF">
        <w:rPr>
          <w:szCs w:val="24"/>
        </w:rPr>
        <w:t>1-24.</w:t>
      </w:r>
      <w:r w:rsidRPr="00AC2CDF">
        <w:t xml:space="preserve"> </w:t>
      </w:r>
    </w:p>
    <w:p w14:paraId="5821ACAB" w14:textId="77777777" w:rsidR="00E058CD" w:rsidRPr="00AC2CDF" w:rsidRDefault="004000A0" w:rsidP="00E058CD">
      <w:pPr>
        <w:pStyle w:val="Body1"/>
        <w:spacing w:line="480" w:lineRule="exact"/>
        <w:ind w:hanging="720"/>
        <w:contextualSpacing/>
        <w:rPr>
          <w:rFonts w:ascii="Times New Roman" w:eastAsia="Times New Roman" w:hAnsi="Times New Roman"/>
          <w:sz w:val="24"/>
          <w:szCs w:val="24"/>
          <w:lang w:eastAsia="en-US"/>
        </w:rPr>
      </w:pPr>
      <w:r w:rsidRPr="00AC2CDF">
        <w:rPr>
          <w:rFonts w:ascii="Times New Roman" w:eastAsia="Times New Roman" w:hAnsi="Times New Roman"/>
          <w:sz w:val="24"/>
          <w:szCs w:val="24"/>
          <w:lang w:eastAsia="en-US"/>
        </w:rPr>
        <w:t xml:space="preserve">Heine, S. J., Kitayama, S., &amp; Lehman, D. R. (2001) Cultural differences in self-evaluation: Japanese readily accept negative self-relevant information. </w:t>
      </w:r>
      <w:proofErr w:type="gramStart"/>
      <w:r w:rsidRPr="00AC2CDF">
        <w:rPr>
          <w:rFonts w:ascii="Times New Roman" w:eastAsia="Times New Roman" w:hAnsi="Times New Roman"/>
          <w:i/>
          <w:iCs/>
          <w:sz w:val="24"/>
          <w:szCs w:val="24"/>
          <w:lang w:eastAsia="en-US"/>
        </w:rPr>
        <w:t>Journal of Cross-Cultural Psychology</w:t>
      </w:r>
      <w:r w:rsidRPr="00AC2CDF">
        <w:rPr>
          <w:rFonts w:ascii="Times New Roman" w:eastAsia="Times New Roman" w:hAnsi="Times New Roman"/>
          <w:sz w:val="24"/>
          <w:szCs w:val="24"/>
          <w:lang w:eastAsia="en-US"/>
        </w:rPr>
        <w:t xml:space="preserve">, </w:t>
      </w:r>
      <w:r w:rsidRPr="00AC2CDF">
        <w:rPr>
          <w:rFonts w:ascii="Times New Roman" w:eastAsia="Times New Roman" w:hAnsi="Times New Roman"/>
          <w:i/>
          <w:iCs/>
          <w:sz w:val="24"/>
          <w:szCs w:val="24"/>
          <w:lang w:eastAsia="en-US"/>
        </w:rPr>
        <w:t>32</w:t>
      </w:r>
      <w:r w:rsidR="00C90AB1" w:rsidRPr="00AC2CDF">
        <w:rPr>
          <w:rFonts w:ascii="Times New Roman" w:eastAsia="Times New Roman" w:hAnsi="Times New Roman"/>
          <w:sz w:val="24"/>
          <w:szCs w:val="24"/>
          <w:lang w:eastAsia="en-US"/>
        </w:rPr>
        <w:t xml:space="preserve">, </w:t>
      </w:r>
      <w:r w:rsidR="00DE27E9" w:rsidRPr="00AC2CDF">
        <w:rPr>
          <w:rFonts w:ascii="Times New Roman" w:eastAsia="Times New Roman" w:hAnsi="Times New Roman"/>
          <w:sz w:val="24"/>
          <w:szCs w:val="24"/>
          <w:lang w:eastAsia="en-US"/>
        </w:rPr>
        <w:t>434-43.</w:t>
      </w:r>
      <w:proofErr w:type="gramEnd"/>
    </w:p>
    <w:p w14:paraId="29166E20" w14:textId="72D0292E" w:rsidR="00E058CD" w:rsidRPr="00AC2CDF" w:rsidRDefault="00E058CD" w:rsidP="00275903">
      <w:pPr>
        <w:pStyle w:val="Body1"/>
        <w:spacing w:line="480" w:lineRule="exact"/>
        <w:ind w:hanging="720"/>
        <w:contextualSpacing/>
        <w:rPr>
          <w:rFonts w:ascii="Times New Roman" w:eastAsia="Times New Roman" w:hAnsi="Times New Roman"/>
          <w:sz w:val="24"/>
          <w:szCs w:val="24"/>
          <w:lang w:eastAsia="en-US"/>
        </w:rPr>
      </w:pPr>
      <w:r w:rsidRPr="00AC2CDF">
        <w:rPr>
          <w:rFonts w:ascii="Times New Roman" w:hAnsi="Times New Roman"/>
          <w:color w:val="222222"/>
          <w:sz w:val="24"/>
          <w:szCs w:val="24"/>
          <w:shd w:val="clear" w:color="auto" w:fill="FFFFFF"/>
        </w:rPr>
        <w:t>Heine, S. J., &amp; Lehman, D. R. (2004) Move the body, change the self: Acculturative effects on the self-concept.</w:t>
      </w:r>
      <w:r w:rsidRPr="00AC2CDF">
        <w:rPr>
          <w:rStyle w:val="apple-converted-space"/>
          <w:rFonts w:ascii="Times New Roman" w:hAnsi="Times New Roman"/>
          <w:color w:val="222222"/>
          <w:sz w:val="24"/>
          <w:szCs w:val="24"/>
          <w:shd w:val="clear" w:color="auto" w:fill="FFFFFF"/>
        </w:rPr>
        <w:t> </w:t>
      </w:r>
      <w:proofErr w:type="gramStart"/>
      <w:r w:rsidRPr="00AC2CDF">
        <w:rPr>
          <w:rFonts w:ascii="Times New Roman" w:hAnsi="Times New Roman"/>
          <w:i/>
          <w:iCs/>
          <w:color w:val="222222"/>
          <w:sz w:val="24"/>
          <w:szCs w:val="24"/>
          <w:shd w:val="clear" w:color="auto" w:fill="FFFFFF"/>
        </w:rPr>
        <w:t>Psychological Foundations of Culture</w:t>
      </w:r>
      <w:r w:rsidRPr="00AC2CDF">
        <w:rPr>
          <w:rFonts w:ascii="Times New Roman" w:hAnsi="Times New Roman"/>
          <w:color w:val="222222"/>
          <w:sz w:val="24"/>
          <w:szCs w:val="24"/>
          <w:shd w:val="clear" w:color="auto" w:fill="FFFFFF"/>
        </w:rPr>
        <w:t xml:space="preserve">, </w:t>
      </w:r>
      <w:r w:rsidRPr="00AC2CDF">
        <w:rPr>
          <w:rFonts w:ascii="Times New Roman" w:hAnsi="Times New Roman"/>
          <w:i/>
          <w:iCs/>
          <w:color w:val="222222"/>
          <w:sz w:val="24"/>
          <w:szCs w:val="24"/>
          <w:shd w:val="clear" w:color="auto" w:fill="FFFFFF"/>
        </w:rPr>
        <w:t>8</w:t>
      </w:r>
      <w:r w:rsidRPr="00AC2CDF">
        <w:rPr>
          <w:rFonts w:ascii="Times New Roman" w:hAnsi="Times New Roman"/>
          <w:color w:val="222222"/>
          <w:sz w:val="24"/>
          <w:szCs w:val="24"/>
          <w:shd w:val="clear" w:color="auto" w:fill="FFFFFF"/>
        </w:rPr>
        <w:t>, 305-31.</w:t>
      </w:r>
      <w:proofErr w:type="gramEnd"/>
      <w:r w:rsidRPr="00AC2CDF">
        <w:rPr>
          <w:rFonts w:ascii="Times New Roman" w:hAnsi="Times New Roman"/>
          <w:color w:val="222222"/>
          <w:sz w:val="24"/>
          <w:szCs w:val="24"/>
          <w:shd w:val="clear" w:color="auto" w:fill="FFFFFF"/>
        </w:rPr>
        <w:t xml:space="preserve"> </w:t>
      </w:r>
    </w:p>
    <w:p w14:paraId="381AF8F6" w14:textId="1A7AC3A3" w:rsidR="001E43AF" w:rsidRPr="00AC2CDF" w:rsidRDefault="004000A0" w:rsidP="003D2B4E">
      <w:pPr>
        <w:pStyle w:val="Body1"/>
        <w:spacing w:line="480" w:lineRule="exact"/>
        <w:ind w:hanging="720"/>
        <w:contextualSpacing/>
        <w:rPr>
          <w:rFonts w:ascii="Times New Roman" w:eastAsia="Times New Roman" w:hAnsi="Times New Roman"/>
          <w:sz w:val="24"/>
          <w:szCs w:val="24"/>
          <w:lang w:eastAsia="en-US"/>
        </w:rPr>
      </w:pPr>
      <w:r w:rsidRPr="00AC2CDF">
        <w:rPr>
          <w:rFonts w:ascii="Times New Roman" w:eastAsia="Times New Roman" w:hAnsi="Times New Roman"/>
          <w:sz w:val="24"/>
          <w:szCs w:val="24"/>
          <w:lang w:eastAsia="en-US"/>
        </w:rPr>
        <w:t xml:space="preserve">Heine, S. J., Lehman, D. R., Markus, H. R., &amp; Kitayama, S. (1999) </w:t>
      </w:r>
      <w:proofErr w:type="gramStart"/>
      <w:r w:rsidRPr="00AC2CDF">
        <w:rPr>
          <w:rFonts w:ascii="Times New Roman" w:eastAsia="Times New Roman" w:hAnsi="Times New Roman"/>
          <w:sz w:val="24"/>
          <w:szCs w:val="24"/>
          <w:lang w:eastAsia="en-US"/>
        </w:rPr>
        <w:t>Is</w:t>
      </w:r>
      <w:proofErr w:type="gramEnd"/>
      <w:r w:rsidRPr="00AC2CDF">
        <w:rPr>
          <w:rFonts w:ascii="Times New Roman" w:eastAsia="Times New Roman" w:hAnsi="Times New Roman"/>
          <w:sz w:val="24"/>
          <w:szCs w:val="24"/>
          <w:lang w:eastAsia="en-US"/>
        </w:rPr>
        <w:t xml:space="preserve"> there a universal need for positive self-regard? </w:t>
      </w:r>
      <w:proofErr w:type="gramStart"/>
      <w:r w:rsidRPr="00AC2CDF">
        <w:rPr>
          <w:rFonts w:ascii="Times New Roman" w:eastAsia="Times New Roman" w:hAnsi="Times New Roman"/>
          <w:i/>
          <w:iCs/>
          <w:sz w:val="24"/>
          <w:szCs w:val="24"/>
          <w:lang w:eastAsia="en-US"/>
        </w:rPr>
        <w:t>Psychological Review, 106</w:t>
      </w:r>
      <w:r w:rsidRPr="00AC2CDF">
        <w:rPr>
          <w:rFonts w:ascii="Times New Roman" w:eastAsia="Times New Roman" w:hAnsi="Times New Roman"/>
          <w:sz w:val="24"/>
          <w:szCs w:val="24"/>
          <w:lang w:eastAsia="en-US"/>
        </w:rPr>
        <w:t>, 766-94.</w:t>
      </w:r>
      <w:proofErr w:type="gramEnd"/>
      <w:r w:rsidR="001E43AF" w:rsidRPr="00AC2CDF">
        <w:rPr>
          <w:rFonts w:ascii="Times New Roman" w:eastAsia="Times New Roman" w:hAnsi="Times New Roman"/>
          <w:sz w:val="24"/>
          <w:szCs w:val="24"/>
          <w:lang w:eastAsia="en-US"/>
        </w:rPr>
        <w:t xml:space="preserve"> </w:t>
      </w:r>
    </w:p>
    <w:p w14:paraId="563BAEAD" w14:textId="421AAC5A" w:rsidR="00275903" w:rsidRPr="00AC2CDF" w:rsidRDefault="00275903" w:rsidP="00275903">
      <w:pPr>
        <w:pStyle w:val="Body1"/>
        <w:spacing w:line="480" w:lineRule="exact"/>
        <w:ind w:hanging="720"/>
        <w:contextualSpacing/>
        <w:rPr>
          <w:rFonts w:ascii="Times New Roman" w:hAnsi="Times New Roman"/>
          <w:bCs/>
          <w:sz w:val="24"/>
          <w:szCs w:val="24"/>
        </w:rPr>
      </w:pPr>
      <w:proofErr w:type="gramStart"/>
      <w:r w:rsidRPr="00AC2CDF">
        <w:rPr>
          <w:rFonts w:ascii="Times New Roman" w:eastAsia="Times New Roman" w:hAnsi="Times New Roman"/>
          <w:sz w:val="24"/>
          <w:szCs w:val="24"/>
        </w:rPr>
        <w:t xml:space="preserve">Heine, S. J., </w:t>
      </w:r>
      <w:proofErr w:type="spellStart"/>
      <w:r w:rsidRPr="00AC2CDF">
        <w:rPr>
          <w:rFonts w:ascii="Times New Roman" w:eastAsia="Times New Roman" w:hAnsi="Times New Roman"/>
          <w:sz w:val="24"/>
          <w:szCs w:val="24"/>
        </w:rPr>
        <w:t>Takata</w:t>
      </w:r>
      <w:proofErr w:type="spellEnd"/>
      <w:r w:rsidRPr="00AC2CDF">
        <w:rPr>
          <w:rFonts w:ascii="Times New Roman" w:eastAsia="Times New Roman" w:hAnsi="Times New Roman"/>
          <w:sz w:val="24"/>
          <w:szCs w:val="24"/>
        </w:rPr>
        <w:t>, T., &amp; Lehman, D. R. (2000) Beyond self-presentation: Evidence for Japanese self-criticism.</w:t>
      </w:r>
      <w:proofErr w:type="gramEnd"/>
      <w:r w:rsidRPr="00AC2CDF">
        <w:rPr>
          <w:rFonts w:ascii="Times New Roman" w:eastAsia="Times New Roman" w:hAnsi="Times New Roman"/>
          <w:i/>
          <w:iCs/>
          <w:sz w:val="24"/>
          <w:szCs w:val="24"/>
        </w:rPr>
        <w:t xml:space="preserve"> Personality and Social Psychology Bulletin</w:t>
      </w:r>
      <w:r w:rsidRPr="00AC2CDF">
        <w:rPr>
          <w:rFonts w:ascii="Times New Roman" w:eastAsia="Times New Roman" w:hAnsi="Times New Roman"/>
          <w:sz w:val="24"/>
          <w:szCs w:val="24"/>
        </w:rPr>
        <w:t xml:space="preserve">, </w:t>
      </w:r>
      <w:r w:rsidRPr="00AC2CDF">
        <w:rPr>
          <w:rFonts w:ascii="Times New Roman" w:eastAsia="Times New Roman" w:hAnsi="Times New Roman"/>
          <w:i/>
          <w:iCs/>
          <w:sz w:val="24"/>
          <w:szCs w:val="24"/>
        </w:rPr>
        <w:t>26</w:t>
      </w:r>
      <w:r w:rsidRPr="00AC2CDF">
        <w:rPr>
          <w:rFonts w:ascii="Times New Roman" w:eastAsia="Times New Roman" w:hAnsi="Times New Roman"/>
          <w:sz w:val="24"/>
          <w:szCs w:val="24"/>
        </w:rPr>
        <w:t>, 71-78.</w:t>
      </w:r>
    </w:p>
    <w:p w14:paraId="55338420" w14:textId="1452DA08" w:rsidR="00D05E49" w:rsidRPr="00AC2CDF" w:rsidRDefault="003D2B4E" w:rsidP="00D05E49">
      <w:pPr>
        <w:pStyle w:val="Body1"/>
        <w:spacing w:line="480" w:lineRule="exact"/>
        <w:ind w:hanging="720"/>
        <w:contextualSpacing/>
        <w:rPr>
          <w:rFonts w:ascii="Times New Roman" w:eastAsia="Times New Roman" w:hAnsi="Times New Roman"/>
          <w:sz w:val="24"/>
          <w:szCs w:val="24"/>
          <w:lang w:eastAsia="en-US"/>
        </w:rPr>
      </w:pPr>
      <w:r w:rsidRPr="00AC2CDF">
        <w:rPr>
          <w:rFonts w:ascii="Times New Roman" w:hAnsi="Times New Roman"/>
          <w:bCs/>
          <w:sz w:val="24"/>
          <w:szCs w:val="24"/>
        </w:rPr>
        <w:t xml:space="preserve">Hepper, E. G., Sedikides, C., &amp; </w:t>
      </w:r>
      <w:proofErr w:type="gramStart"/>
      <w:r w:rsidRPr="00AC2CDF">
        <w:rPr>
          <w:rFonts w:ascii="Times New Roman" w:hAnsi="Times New Roman"/>
          <w:bCs/>
          <w:sz w:val="24"/>
          <w:szCs w:val="24"/>
        </w:rPr>
        <w:t>Cai</w:t>
      </w:r>
      <w:proofErr w:type="gramEnd"/>
      <w:r w:rsidRPr="00AC2CDF">
        <w:rPr>
          <w:rFonts w:ascii="Times New Roman" w:hAnsi="Times New Roman"/>
          <w:bCs/>
          <w:sz w:val="24"/>
          <w:szCs w:val="24"/>
        </w:rPr>
        <w:t xml:space="preserve">, H. (2013) Self-enhancement and self-protection strategies in China: Cultural expressions of a fundamental human motive. </w:t>
      </w:r>
      <w:r w:rsidRPr="00AC2CDF">
        <w:rPr>
          <w:rFonts w:ascii="Times New Roman" w:hAnsi="Times New Roman"/>
          <w:bCs/>
          <w:i/>
          <w:iCs/>
          <w:sz w:val="24"/>
          <w:szCs w:val="24"/>
        </w:rPr>
        <w:t>Journal of Cross-Cultural Psychology, 44</w:t>
      </w:r>
      <w:r w:rsidRPr="00AC2CDF">
        <w:rPr>
          <w:rFonts w:ascii="Times New Roman" w:hAnsi="Times New Roman"/>
          <w:bCs/>
          <w:sz w:val="24"/>
          <w:szCs w:val="24"/>
        </w:rPr>
        <w:t xml:space="preserve">, </w:t>
      </w:r>
      <w:r w:rsidRPr="00AC2CDF">
        <w:rPr>
          <w:rStyle w:val="cit-first-page"/>
          <w:rFonts w:ascii="Times New Roman" w:hAnsi="Times New Roman"/>
          <w:bCs/>
          <w:sz w:val="24"/>
          <w:szCs w:val="24"/>
          <w:bdr w:val="none" w:sz="0" w:space="0" w:color="auto" w:frame="1"/>
          <w:shd w:val="clear" w:color="auto" w:fill="FFFFFF"/>
        </w:rPr>
        <w:t>5</w:t>
      </w:r>
      <w:r w:rsidRPr="00AC2CDF">
        <w:rPr>
          <w:rStyle w:val="cit-sep"/>
          <w:rFonts w:ascii="Times New Roman" w:hAnsi="Times New Roman"/>
          <w:bCs/>
          <w:sz w:val="24"/>
          <w:szCs w:val="24"/>
          <w:bdr w:val="none" w:sz="0" w:space="0" w:color="auto" w:frame="1"/>
          <w:shd w:val="clear" w:color="auto" w:fill="FFFFFF"/>
        </w:rPr>
        <w:t>-</w:t>
      </w:r>
      <w:r w:rsidRPr="00AC2CDF">
        <w:rPr>
          <w:rStyle w:val="cit-last-page"/>
          <w:rFonts w:ascii="Times New Roman" w:hAnsi="Times New Roman"/>
          <w:bCs/>
          <w:sz w:val="24"/>
          <w:szCs w:val="24"/>
          <w:bdr w:val="none" w:sz="0" w:space="0" w:color="auto" w:frame="1"/>
          <w:shd w:val="clear" w:color="auto" w:fill="FFFFFF"/>
        </w:rPr>
        <w:t>23.</w:t>
      </w:r>
      <w:r w:rsidRPr="00AC2CDF">
        <w:rPr>
          <w:sz w:val="24"/>
          <w:szCs w:val="24"/>
        </w:rPr>
        <w:t xml:space="preserve"> </w:t>
      </w:r>
      <w:hyperlink r:id="rId9" w:history="1"/>
    </w:p>
    <w:p w14:paraId="01E90131" w14:textId="72B01177" w:rsidR="00D05E49" w:rsidRPr="00AC2CDF" w:rsidRDefault="00D05E49" w:rsidP="00D05E49">
      <w:pPr>
        <w:pStyle w:val="Body1"/>
        <w:spacing w:line="480" w:lineRule="exact"/>
        <w:ind w:hanging="720"/>
        <w:contextualSpacing/>
        <w:rPr>
          <w:rFonts w:ascii="Times New Roman" w:hAnsi="Times New Roman"/>
          <w:sz w:val="24"/>
          <w:szCs w:val="24"/>
          <w:lang w:val="en"/>
        </w:rPr>
      </w:pPr>
      <w:r w:rsidRPr="00AC2CDF">
        <w:rPr>
          <w:rFonts w:ascii="Times New Roman" w:hAnsi="Times New Roman"/>
          <w:sz w:val="24"/>
          <w:szCs w:val="24"/>
        </w:rPr>
        <w:lastRenderedPageBreak/>
        <w:t xml:space="preserve">Herbert, C., </w:t>
      </w:r>
      <w:proofErr w:type="spellStart"/>
      <w:r w:rsidRPr="00AC2CDF">
        <w:rPr>
          <w:rFonts w:ascii="Times New Roman" w:hAnsi="Times New Roman"/>
          <w:sz w:val="24"/>
          <w:szCs w:val="24"/>
        </w:rPr>
        <w:t>Junghofer</w:t>
      </w:r>
      <w:proofErr w:type="spellEnd"/>
      <w:r w:rsidRPr="00AC2CDF">
        <w:rPr>
          <w:rFonts w:ascii="Times New Roman" w:hAnsi="Times New Roman"/>
          <w:sz w:val="24"/>
          <w:szCs w:val="24"/>
        </w:rPr>
        <w:t xml:space="preserve">, M., &amp; </w:t>
      </w:r>
      <w:proofErr w:type="spellStart"/>
      <w:r w:rsidRPr="00AC2CDF">
        <w:rPr>
          <w:rFonts w:ascii="Times New Roman" w:hAnsi="Times New Roman"/>
          <w:sz w:val="24"/>
          <w:szCs w:val="24"/>
        </w:rPr>
        <w:t>Kissler</w:t>
      </w:r>
      <w:proofErr w:type="spellEnd"/>
      <w:r w:rsidRPr="00AC2CDF">
        <w:rPr>
          <w:rFonts w:ascii="Times New Roman" w:hAnsi="Times New Roman"/>
          <w:sz w:val="24"/>
          <w:szCs w:val="24"/>
        </w:rPr>
        <w:t xml:space="preserve">, J. (2008) Event related potentials to emotional adjectives during reading. </w:t>
      </w:r>
      <w:proofErr w:type="gramStart"/>
      <w:r w:rsidRPr="00AC2CDF">
        <w:rPr>
          <w:rFonts w:ascii="Times New Roman" w:hAnsi="Times New Roman"/>
          <w:i/>
          <w:sz w:val="24"/>
          <w:szCs w:val="24"/>
        </w:rPr>
        <w:t>Psychophysiology, 45</w:t>
      </w:r>
      <w:r w:rsidRPr="00AC2CDF">
        <w:rPr>
          <w:rFonts w:ascii="Times New Roman" w:hAnsi="Times New Roman"/>
          <w:sz w:val="24"/>
          <w:szCs w:val="24"/>
        </w:rPr>
        <w:t>, 487-98.</w:t>
      </w:r>
      <w:proofErr w:type="gramEnd"/>
    </w:p>
    <w:p w14:paraId="3247BC3F" w14:textId="4875D4CE" w:rsidR="00D05E49" w:rsidRPr="00AC2CDF" w:rsidRDefault="00D05E49" w:rsidP="00BB4CFC">
      <w:pPr>
        <w:pStyle w:val="Body1"/>
        <w:spacing w:line="480" w:lineRule="exact"/>
        <w:ind w:hanging="720"/>
        <w:contextualSpacing/>
        <w:rPr>
          <w:rFonts w:ascii="Times New Roman" w:eastAsia="Times New Roman" w:hAnsi="Times New Roman"/>
          <w:sz w:val="24"/>
          <w:szCs w:val="24"/>
          <w:lang w:eastAsia="en-US"/>
        </w:rPr>
      </w:pPr>
      <w:proofErr w:type="gramStart"/>
      <w:r w:rsidRPr="00AC2CDF">
        <w:rPr>
          <w:rFonts w:ascii="Times New Roman" w:hAnsi="Times New Roman"/>
          <w:sz w:val="24"/>
          <w:szCs w:val="24"/>
        </w:rPr>
        <w:t xml:space="preserve">Herbert, C., </w:t>
      </w:r>
      <w:proofErr w:type="spellStart"/>
      <w:r w:rsidRPr="00AC2CDF">
        <w:rPr>
          <w:rFonts w:ascii="Times New Roman" w:hAnsi="Times New Roman"/>
          <w:sz w:val="24"/>
          <w:szCs w:val="24"/>
        </w:rPr>
        <w:t>Kissler</w:t>
      </w:r>
      <w:proofErr w:type="spellEnd"/>
      <w:r w:rsidRPr="00AC2CDF">
        <w:rPr>
          <w:rFonts w:ascii="Times New Roman" w:hAnsi="Times New Roman"/>
          <w:sz w:val="24"/>
          <w:szCs w:val="24"/>
        </w:rPr>
        <w:t xml:space="preserve">, J., </w:t>
      </w:r>
      <w:proofErr w:type="spellStart"/>
      <w:r w:rsidRPr="00AC2CDF">
        <w:rPr>
          <w:rFonts w:ascii="Times New Roman" w:hAnsi="Times New Roman"/>
          <w:sz w:val="24"/>
          <w:szCs w:val="24"/>
        </w:rPr>
        <w:t>Junghofer</w:t>
      </w:r>
      <w:proofErr w:type="spellEnd"/>
      <w:r w:rsidRPr="00AC2CDF">
        <w:rPr>
          <w:rFonts w:ascii="Times New Roman" w:hAnsi="Times New Roman"/>
          <w:sz w:val="24"/>
          <w:szCs w:val="24"/>
        </w:rPr>
        <w:t xml:space="preserve">, M., </w:t>
      </w:r>
      <w:proofErr w:type="spellStart"/>
      <w:r w:rsidRPr="00AC2CDF">
        <w:rPr>
          <w:rFonts w:ascii="Times New Roman" w:hAnsi="Times New Roman"/>
          <w:sz w:val="24"/>
          <w:szCs w:val="24"/>
        </w:rPr>
        <w:t>Peyk</w:t>
      </w:r>
      <w:proofErr w:type="spellEnd"/>
      <w:r w:rsidRPr="00AC2CDF">
        <w:rPr>
          <w:rFonts w:ascii="Times New Roman" w:hAnsi="Times New Roman"/>
          <w:sz w:val="24"/>
          <w:szCs w:val="24"/>
        </w:rPr>
        <w:t xml:space="preserve">, P., &amp; </w:t>
      </w:r>
      <w:proofErr w:type="spellStart"/>
      <w:r w:rsidRPr="00AC2CDF">
        <w:rPr>
          <w:rFonts w:ascii="Times New Roman" w:hAnsi="Times New Roman"/>
          <w:sz w:val="24"/>
          <w:szCs w:val="24"/>
        </w:rPr>
        <w:t>Rockstroh</w:t>
      </w:r>
      <w:proofErr w:type="spellEnd"/>
      <w:r w:rsidRPr="00AC2CDF">
        <w:rPr>
          <w:rFonts w:ascii="Times New Roman" w:hAnsi="Times New Roman"/>
          <w:sz w:val="24"/>
          <w:szCs w:val="24"/>
        </w:rPr>
        <w:t>, B. (2006) Processing of emotional adjectives: evidence from startle EMG and ERPs.</w:t>
      </w:r>
      <w:proofErr w:type="gramEnd"/>
      <w:r w:rsidRPr="00AC2CDF">
        <w:rPr>
          <w:rFonts w:ascii="Times New Roman" w:hAnsi="Times New Roman"/>
          <w:sz w:val="24"/>
          <w:szCs w:val="24"/>
        </w:rPr>
        <w:t xml:space="preserve"> </w:t>
      </w:r>
      <w:r w:rsidRPr="00AC2CDF">
        <w:rPr>
          <w:rFonts w:ascii="Times New Roman" w:hAnsi="Times New Roman"/>
          <w:i/>
          <w:sz w:val="24"/>
          <w:szCs w:val="24"/>
        </w:rPr>
        <w:t>Psychophysiology, 43</w:t>
      </w:r>
      <w:r w:rsidRPr="00AC2CDF">
        <w:rPr>
          <w:rFonts w:ascii="Times New Roman" w:hAnsi="Times New Roman"/>
          <w:sz w:val="24"/>
          <w:szCs w:val="24"/>
        </w:rPr>
        <w:t xml:space="preserve">, 197-206. </w:t>
      </w:r>
    </w:p>
    <w:p w14:paraId="0E8F58F6" w14:textId="679AE67C" w:rsidR="00AC20C8" w:rsidRPr="00AC2CDF" w:rsidRDefault="00BB4CFC" w:rsidP="00AC20C8">
      <w:pPr>
        <w:pStyle w:val="Body1"/>
        <w:spacing w:line="480" w:lineRule="exact"/>
        <w:ind w:hanging="720"/>
        <w:contextualSpacing/>
        <w:rPr>
          <w:rFonts w:ascii="Times New Roman" w:hAnsi="Times New Roman"/>
          <w:sz w:val="24"/>
          <w:szCs w:val="24"/>
        </w:rPr>
      </w:pPr>
      <w:r w:rsidRPr="00AC2CDF">
        <w:rPr>
          <w:rFonts w:ascii="Times New Roman" w:hAnsi="Times New Roman"/>
          <w:sz w:val="24"/>
          <w:szCs w:val="24"/>
        </w:rPr>
        <w:t xml:space="preserve">Herbert, C., Pauli, P., &amp; Herbert, B. M. (2011) Self-reference modulates the processing of emotional stimuli in the absence of explicit self-referential appraisal instructions. </w:t>
      </w:r>
      <w:proofErr w:type="gramStart"/>
      <w:r w:rsidRPr="00AC2CDF">
        <w:rPr>
          <w:rFonts w:ascii="Times New Roman" w:hAnsi="Times New Roman"/>
          <w:bCs/>
          <w:i/>
          <w:sz w:val="24"/>
          <w:szCs w:val="24"/>
        </w:rPr>
        <w:t>Social Cognitive and Affective Neuroscience, 6</w:t>
      </w:r>
      <w:r w:rsidRPr="00AC2CDF">
        <w:rPr>
          <w:rFonts w:ascii="Times New Roman" w:hAnsi="Times New Roman"/>
          <w:bCs/>
          <w:sz w:val="24"/>
          <w:szCs w:val="24"/>
        </w:rPr>
        <w:t>, 653-61.</w:t>
      </w:r>
      <w:proofErr w:type="gramEnd"/>
      <w:r w:rsidRPr="00AC2CDF">
        <w:rPr>
          <w:rFonts w:ascii="Times New Roman" w:hAnsi="Times New Roman"/>
          <w:bCs/>
          <w:sz w:val="24"/>
          <w:szCs w:val="24"/>
        </w:rPr>
        <w:t xml:space="preserve"> </w:t>
      </w:r>
    </w:p>
    <w:p w14:paraId="0F675CB1" w14:textId="77777777" w:rsidR="007C338B" w:rsidRPr="00AC2CDF" w:rsidRDefault="00193239" w:rsidP="007C338B">
      <w:pPr>
        <w:pStyle w:val="BodyTextIndent"/>
        <w:tabs>
          <w:tab w:val="clear" w:pos="0"/>
          <w:tab w:val="left" w:pos="709"/>
        </w:tabs>
        <w:spacing w:line="480" w:lineRule="exact"/>
        <w:ind w:hanging="709"/>
        <w:rPr>
          <w:color w:val="auto"/>
          <w:szCs w:val="24"/>
        </w:rPr>
      </w:pPr>
      <w:r w:rsidRPr="00AC2CDF">
        <w:rPr>
          <w:color w:val="auto"/>
          <w:szCs w:val="24"/>
          <w:lang w:val="en-GB"/>
        </w:rPr>
        <w:t xml:space="preserve">Ito, T. A., &amp; </w:t>
      </w:r>
      <w:proofErr w:type="spellStart"/>
      <w:r w:rsidRPr="00AC2CDF">
        <w:rPr>
          <w:color w:val="auto"/>
          <w:szCs w:val="24"/>
          <w:lang w:val="en-GB"/>
        </w:rPr>
        <w:t>Urland</w:t>
      </w:r>
      <w:proofErr w:type="spellEnd"/>
      <w:r w:rsidRPr="00AC2CDF">
        <w:rPr>
          <w:color w:val="auto"/>
          <w:szCs w:val="24"/>
          <w:lang w:val="en-GB"/>
        </w:rPr>
        <w:t xml:space="preserve">, G. R. (2003) </w:t>
      </w:r>
      <w:r w:rsidRPr="00AC2CDF">
        <w:rPr>
          <w:color w:val="auto"/>
          <w:szCs w:val="24"/>
        </w:rPr>
        <w:t xml:space="preserve">Race and gender on the brain: </w:t>
      </w:r>
      <w:proofErr w:type="spellStart"/>
      <w:r w:rsidRPr="00AC2CDF">
        <w:rPr>
          <w:color w:val="auto"/>
          <w:szCs w:val="24"/>
        </w:rPr>
        <w:t>Electrocortical</w:t>
      </w:r>
      <w:proofErr w:type="spellEnd"/>
      <w:r w:rsidRPr="00AC2CDF">
        <w:rPr>
          <w:color w:val="auto"/>
          <w:szCs w:val="24"/>
        </w:rPr>
        <w:t xml:space="preserve"> measures of attention to race and gender of multiply </w:t>
      </w:r>
      <w:proofErr w:type="spellStart"/>
      <w:r w:rsidRPr="00AC2CDF">
        <w:rPr>
          <w:color w:val="auto"/>
          <w:szCs w:val="24"/>
        </w:rPr>
        <w:t>categorizable</w:t>
      </w:r>
      <w:proofErr w:type="spellEnd"/>
      <w:r w:rsidRPr="00AC2CDF">
        <w:rPr>
          <w:color w:val="auto"/>
          <w:szCs w:val="24"/>
        </w:rPr>
        <w:t xml:space="preserve"> individuals. </w:t>
      </w:r>
      <w:proofErr w:type="gramStart"/>
      <w:r w:rsidRPr="00AC2CDF">
        <w:rPr>
          <w:i/>
          <w:color w:val="auto"/>
          <w:szCs w:val="24"/>
        </w:rPr>
        <w:t>Journal of Personality and Social Psychology, 85</w:t>
      </w:r>
      <w:r w:rsidRPr="00AC2CDF">
        <w:rPr>
          <w:color w:val="auto"/>
          <w:szCs w:val="24"/>
        </w:rPr>
        <w:t>, 616-26.</w:t>
      </w:r>
      <w:proofErr w:type="gramEnd"/>
    </w:p>
    <w:p w14:paraId="674F8F37" w14:textId="4EC69DA8" w:rsidR="00193239" w:rsidRPr="00AC2CDF" w:rsidRDefault="007C338B" w:rsidP="00193239">
      <w:pPr>
        <w:pStyle w:val="BodyTextIndent"/>
        <w:tabs>
          <w:tab w:val="clear" w:pos="0"/>
          <w:tab w:val="left" w:pos="709"/>
        </w:tabs>
        <w:spacing w:line="480" w:lineRule="exact"/>
        <w:ind w:hanging="709"/>
        <w:rPr>
          <w:rFonts w:eastAsiaTheme="minorEastAsia"/>
          <w:color w:val="auto"/>
          <w:szCs w:val="24"/>
          <w:lang w:eastAsia="zh-CN"/>
        </w:rPr>
      </w:pPr>
      <w:r w:rsidRPr="00AC2CDF">
        <w:rPr>
          <w:szCs w:val="24"/>
        </w:rPr>
        <w:t xml:space="preserve">Jenkins, L. J., Yang, Y.-J., Goh, J., Hong, Y.-Y., &amp; Park, D. C. (2010 Cultural differences in the lateral occipital complex while viewing incongruent scenes. </w:t>
      </w:r>
      <w:proofErr w:type="gramStart"/>
      <w:r w:rsidRPr="00AC2CDF">
        <w:rPr>
          <w:i/>
          <w:szCs w:val="24"/>
        </w:rPr>
        <w:t>Social Cognitive and Affective Neuroscience, 5</w:t>
      </w:r>
      <w:r w:rsidRPr="00AC2CDF">
        <w:rPr>
          <w:szCs w:val="24"/>
        </w:rPr>
        <w:t>, 236-41.</w:t>
      </w:r>
      <w:proofErr w:type="gramEnd"/>
      <w:r w:rsidR="00193239" w:rsidRPr="00AC2CDF">
        <w:rPr>
          <w:rFonts w:eastAsiaTheme="minorEastAsia"/>
          <w:color w:val="auto"/>
          <w:szCs w:val="24"/>
          <w:lang w:eastAsia="zh-CN"/>
        </w:rPr>
        <w:t xml:space="preserve"> </w:t>
      </w:r>
    </w:p>
    <w:p w14:paraId="574FC483" w14:textId="5D672423" w:rsidR="00B80848" w:rsidRPr="00AC2CDF" w:rsidRDefault="00B80848" w:rsidP="00B80848">
      <w:pPr>
        <w:pStyle w:val="BodyTextIndent"/>
        <w:tabs>
          <w:tab w:val="clear" w:pos="0"/>
          <w:tab w:val="left" w:pos="709"/>
        </w:tabs>
        <w:spacing w:line="480" w:lineRule="exact"/>
        <w:ind w:hanging="709"/>
        <w:rPr>
          <w:szCs w:val="24"/>
          <w:shd w:val="clear" w:color="auto" w:fill="FFFFFF"/>
        </w:rPr>
      </w:pPr>
      <w:r w:rsidRPr="00AC2CDF">
        <w:rPr>
          <w:szCs w:val="24"/>
          <w:shd w:val="clear" w:color="auto" w:fill="FFFFFF"/>
        </w:rPr>
        <w:t xml:space="preserve">Judge, T. A., Erez, A., &amp; Bono, J. E. (1998) </w:t>
      </w:r>
      <w:proofErr w:type="gramStart"/>
      <w:r w:rsidRPr="00AC2CDF">
        <w:rPr>
          <w:szCs w:val="24"/>
          <w:shd w:val="clear" w:color="auto" w:fill="FFFFFF"/>
        </w:rPr>
        <w:t>The</w:t>
      </w:r>
      <w:proofErr w:type="gramEnd"/>
      <w:r w:rsidRPr="00AC2CDF">
        <w:rPr>
          <w:szCs w:val="24"/>
          <w:shd w:val="clear" w:color="auto" w:fill="FFFFFF"/>
        </w:rPr>
        <w:t xml:space="preserve"> power of being positive: The relationship between self-concept and job performance. </w:t>
      </w:r>
      <w:proofErr w:type="gramStart"/>
      <w:r w:rsidRPr="00AC2CDF">
        <w:rPr>
          <w:i/>
          <w:szCs w:val="24"/>
          <w:shd w:val="clear" w:color="auto" w:fill="FFFFFF"/>
        </w:rPr>
        <w:t>Human Performance, 11</w:t>
      </w:r>
      <w:r w:rsidRPr="00AC2CDF">
        <w:rPr>
          <w:szCs w:val="24"/>
          <w:shd w:val="clear" w:color="auto" w:fill="FFFFFF"/>
        </w:rPr>
        <w:t>, 167-87.</w:t>
      </w:r>
      <w:proofErr w:type="gramEnd"/>
    </w:p>
    <w:p w14:paraId="7396B852" w14:textId="58E227C2" w:rsidR="002F1CB6" w:rsidRPr="00AC2CDF" w:rsidRDefault="002F1CB6" w:rsidP="002F1CB6">
      <w:pPr>
        <w:pStyle w:val="BodyTextIndent"/>
        <w:tabs>
          <w:tab w:val="clear" w:pos="0"/>
          <w:tab w:val="left" w:pos="709"/>
        </w:tabs>
        <w:spacing w:line="480" w:lineRule="exact"/>
        <w:ind w:hanging="709"/>
        <w:rPr>
          <w:color w:val="auto"/>
          <w:szCs w:val="24"/>
        </w:rPr>
      </w:pPr>
      <w:r w:rsidRPr="00AC2CDF">
        <w:rPr>
          <w:color w:val="auto"/>
          <w:szCs w:val="24"/>
        </w:rPr>
        <w:t xml:space="preserve">Kelly, W. M., Macrae, C. N., Wyland, C. L., </w:t>
      </w:r>
      <w:proofErr w:type="spellStart"/>
      <w:r w:rsidRPr="00AC2CDF">
        <w:rPr>
          <w:color w:val="auto"/>
          <w:szCs w:val="24"/>
        </w:rPr>
        <w:t>Caglar</w:t>
      </w:r>
      <w:proofErr w:type="spellEnd"/>
      <w:r w:rsidRPr="00AC2CDF">
        <w:rPr>
          <w:color w:val="auto"/>
          <w:szCs w:val="24"/>
        </w:rPr>
        <w:t xml:space="preserve">, S., </w:t>
      </w:r>
      <w:proofErr w:type="spellStart"/>
      <w:r w:rsidRPr="00AC2CDF">
        <w:rPr>
          <w:color w:val="auto"/>
          <w:szCs w:val="24"/>
        </w:rPr>
        <w:t>Inati</w:t>
      </w:r>
      <w:proofErr w:type="spellEnd"/>
      <w:r w:rsidRPr="00AC2CDF">
        <w:rPr>
          <w:color w:val="auto"/>
          <w:szCs w:val="24"/>
        </w:rPr>
        <w:t>,</w:t>
      </w:r>
      <w:r w:rsidR="00C60774" w:rsidRPr="00AC2CDF">
        <w:rPr>
          <w:color w:val="auto"/>
          <w:szCs w:val="24"/>
        </w:rPr>
        <w:t xml:space="preserve"> </w:t>
      </w:r>
      <w:r w:rsidRPr="00AC2CDF">
        <w:rPr>
          <w:color w:val="auto"/>
          <w:szCs w:val="24"/>
        </w:rPr>
        <w:t xml:space="preserve">S., &amp; Heatherton, T. F. (2002) Finding the self? </w:t>
      </w:r>
      <w:proofErr w:type="gramStart"/>
      <w:r w:rsidRPr="00AC2CDF">
        <w:rPr>
          <w:color w:val="auto"/>
          <w:szCs w:val="24"/>
        </w:rPr>
        <w:t>An event-related fMRI study.</w:t>
      </w:r>
      <w:proofErr w:type="gramEnd"/>
      <w:r w:rsidRPr="00AC2CDF">
        <w:rPr>
          <w:color w:val="auto"/>
          <w:szCs w:val="24"/>
        </w:rPr>
        <w:t xml:space="preserve"> </w:t>
      </w:r>
      <w:proofErr w:type="gramStart"/>
      <w:r w:rsidRPr="00AC2CDF">
        <w:rPr>
          <w:i/>
          <w:color w:val="auto"/>
          <w:szCs w:val="24"/>
        </w:rPr>
        <w:t>Journal of Cognitive Neuroscience, 14</w:t>
      </w:r>
      <w:r w:rsidRPr="00AC2CDF">
        <w:rPr>
          <w:color w:val="auto"/>
          <w:szCs w:val="24"/>
        </w:rPr>
        <w:t>, 785-94.</w:t>
      </w:r>
      <w:proofErr w:type="gramEnd"/>
    </w:p>
    <w:p w14:paraId="7F2F9666" w14:textId="349B06CE" w:rsidR="00302D38" w:rsidRPr="00AC2CDF" w:rsidRDefault="00302D38" w:rsidP="0083633F">
      <w:pPr>
        <w:pStyle w:val="BodyTextIndent"/>
        <w:tabs>
          <w:tab w:val="clear" w:pos="0"/>
          <w:tab w:val="left" w:pos="709"/>
        </w:tabs>
        <w:spacing w:line="480" w:lineRule="exact"/>
        <w:ind w:hanging="709"/>
        <w:rPr>
          <w:rFonts w:eastAsia="TimesNewRomanPSMT"/>
          <w:szCs w:val="24"/>
        </w:rPr>
      </w:pPr>
      <w:r w:rsidRPr="00AC2CDF">
        <w:rPr>
          <w:szCs w:val="24"/>
          <w:lang w:eastAsia="en-GB"/>
        </w:rPr>
        <w:t xml:space="preserve">Kitayama, S., Markus, H. R., Matsumoto, H., &amp; Norasakkunkit, V. (1997) Individual and collective processes in the construction of the self: self-enhancement in the United States and self-criticism in Japan. </w:t>
      </w:r>
      <w:r w:rsidRPr="00AC2CDF">
        <w:rPr>
          <w:i/>
          <w:szCs w:val="24"/>
          <w:lang w:eastAsia="en-GB"/>
        </w:rPr>
        <w:t>Journal of Personality and Social Psychology, 72</w:t>
      </w:r>
      <w:r w:rsidRPr="00AC2CDF">
        <w:rPr>
          <w:szCs w:val="24"/>
          <w:lang w:eastAsia="en-GB"/>
        </w:rPr>
        <w:t>, 1245-267.</w:t>
      </w:r>
    </w:p>
    <w:p w14:paraId="60283E0B" w14:textId="089BFBB6" w:rsidR="0083633F" w:rsidRPr="00AC2CDF" w:rsidRDefault="0083633F" w:rsidP="00CD0362">
      <w:pPr>
        <w:pStyle w:val="BodyTextIndent"/>
        <w:tabs>
          <w:tab w:val="clear" w:pos="0"/>
          <w:tab w:val="left" w:pos="709"/>
        </w:tabs>
        <w:spacing w:line="480" w:lineRule="exact"/>
        <w:ind w:hanging="709"/>
        <w:rPr>
          <w:rFonts w:eastAsia="TimesNewRomanPSMT"/>
          <w:szCs w:val="24"/>
        </w:rPr>
      </w:pPr>
      <w:r w:rsidRPr="00AC2CDF">
        <w:rPr>
          <w:rFonts w:ascii="Sabon-Roman" w:eastAsia="Sabon-Roman" w:cs="Sabon-Roman"/>
          <w:szCs w:val="24"/>
        </w:rPr>
        <w:t xml:space="preserve">Kitayama, S., &amp; Murata, A. (2013) Culture modulates perceptual attention: An Event-Related Potential study. </w:t>
      </w:r>
      <w:proofErr w:type="gramStart"/>
      <w:r w:rsidRPr="00AC2CDF">
        <w:rPr>
          <w:rFonts w:ascii="Sabon-Roman" w:eastAsia="Sabon-Roman" w:cs="Sabon-Roman"/>
          <w:i/>
          <w:szCs w:val="24"/>
        </w:rPr>
        <w:t>Social Cognition, 31</w:t>
      </w:r>
      <w:r w:rsidRPr="00AC2CDF">
        <w:rPr>
          <w:rFonts w:ascii="Sabon-Roman" w:eastAsia="Sabon-Roman" w:cs="Sabon-Roman"/>
          <w:szCs w:val="24"/>
        </w:rPr>
        <w:t>, 758-69.</w:t>
      </w:r>
      <w:proofErr w:type="gramEnd"/>
    </w:p>
    <w:p w14:paraId="0C2E948F" w14:textId="1FA0F608" w:rsidR="009157F9" w:rsidRPr="00AC2CDF" w:rsidRDefault="009157F9" w:rsidP="009157F9">
      <w:pPr>
        <w:spacing w:line="480" w:lineRule="exact"/>
        <w:ind w:hanging="720"/>
        <w:rPr>
          <w:rFonts w:ascii="Times New Roman" w:hAnsi="Times New Roman"/>
        </w:rPr>
      </w:pPr>
      <w:r w:rsidRPr="00AC2CDF">
        <w:rPr>
          <w:rFonts w:ascii="Times New Roman" w:hAnsi="Times New Roman"/>
        </w:rPr>
        <w:t>Kitayama, S., &amp; Park, J. (2013) Error related brain activity reveals self-centric motivation: Culture matters. </w:t>
      </w:r>
      <w:r w:rsidRPr="00AC2CDF">
        <w:rPr>
          <w:rFonts w:ascii="Times New Roman" w:hAnsi="Times New Roman"/>
          <w:i/>
        </w:rPr>
        <w:t>Journal of Experimental Psychology: General, 15</w:t>
      </w:r>
      <w:r w:rsidR="003375E4" w:rsidRPr="00AC2CDF">
        <w:rPr>
          <w:rFonts w:ascii="Times New Roman" w:hAnsi="Times New Roman"/>
        </w:rPr>
        <w:t>, 88-93.</w:t>
      </w:r>
    </w:p>
    <w:p w14:paraId="6EF58EE9" w14:textId="0CA5E55E" w:rsidR="00C90AB1" w:rsidRPr="00AC2CDF" w:rsidRDefault="00367EF4" w:rsidP="00CD0362">
      <w:pPr>
        <w:pStyle w:val="BodyTextIndent"/>
        <w:tabs>
          <w:tab w:val="clear" w:pos="0"/>
          <w:tab w:val="left" w:pos="709"/>
        </w:tabs>
        <w:spacing w:line="480" w:lineRule="exact"/>
        <w:ind w:hanging="709"/>
        <w:rPr>
          <w:iCs/>
          <w:color w:val="auto"/>
          <w:szCs w:val="24"/>
        </w:rPr>
      </w:pPr>
      <w:proofErr w:type="gramStart"/>
      <w:r w:rsidRPr="00AC2CDF">
        <w:rPr>
          <w:color w:val="auto"/>
          <w:szCs w:val="24"/>
        </w:rPr>
        <w:t>Kitayama, S., &amp; Uskul, A. K. (2011) Culture, mind, and the brain: Current evidence and future directions.</w:t>
      </w:r>
      <w:proofErr w:type="gramEnd"/>
      <w:r w:rsidRPr="00AC2CDF">
        <w:rPr>
          <w:color w:val="auto"/>
          <w:szCs w:val="24"/>
        </w:rPr>
        <w:t xml:space="preserve"> </w:t>
      </w:r>
      <w:proofErr w:type="gramStart"/>
      <w:r w:rsidRPr="00AC2CDF">
        <w:rPr>
          <w:i/>
          <w:color w:val="auto"/>
          <w:szCs w:val="24"/>
        </w:rPr>
        <w:t xml:space="preserve">Annual Review of Psychology, </w:t>
      </w:r>
      <w:r w:rsidRPr="00AC2CDF">
        <w:rPr>
          <w:i/>
          <w:iCs/>
          <w:color w:val="auto"/>
          <w:szCs w:val="24"/>
        </w:rPr>
        <w:t>62</w:t>
      </w:r>
      <w:r w:rsidRPr="00AC2CDF">
        <w:rPr>
          <w:iCs/>
          <w:color w:val="auto"/>
          <w:szCs w:val="24"/>
        </w:rPr>
        <w:t>, 419-49.</w:t>
      </w:r>
      <w:proofErr w:type="gramEnd"/>
    </w:p>
    <w:p w14:paraId="59E6D9B6" w14:textId="2D25E6DD" w:rsidR="00F2258C" w:rsidRPr="00AC2CDF" w:rsidRDefault="00BE3D5F" w:rsidP="00F2258C">
      <w:pPr>
        <w:pStyle w:val="BodyTextIndent"/>
        <w:tabs>
          <w:tab w:val="left" w:pos="709"/>
        </w:tabs>
        <w:spacing w:line="480" w:lineRule="exact"/>
        <w:ind w:hanging="709"/>
      </w:pPr>
      <w:r w:rsidRPr="00AC2CDF">
        <w:t>Kurman, J. (2002)</w:t>
      </w:r>
      <w:r w:rsidR="00F2258C" w:rsidRPr="00AC2CDF">
        <w:t xml:space="preserve"> Measured cross-cultural differences in self-enhancement and the sensitivity of the self-enhancement measure to the modesty response. </w:t>
      </w:r>
      <w:r w:rsidR="00F2258C" w:rsidRPr="00AC2CDF">
        <w:rPr>
          <w:i/>
        </w:rPr>
        <w:t>Cross-Cultural Research, 36</w:t>
      </w:r>
      <w:r w:rsidR="00F2258C" w:rsidRPr="00AC2CDF">
        <w:t>, 73-95.</w:t>
      </w:r>
    </w:p>
    <w:p w14:paraId="23194C54" w14:textId="3174D8E2" w:rsidR="00367EF4" w:rsidRPr="0068637A" w:rsidRDefault="00367EF4" w:rsidP="00367EF4">
      <w:pPr>
        <w:autoSpaceDE w:val="0"/>
        <w:autoSpaceDN w:val="0"/>
        <w:adjustRightInd w:val="0"/>
        <w:spacing w:line="480" w:lineRule="exact"/>
        <w:ind w:hanging="720"/>
        <w:rPr>
          <w:rFonts w:ascii="Times New Roman" w:hAnsi="Times New Roman"/>
          <w:kern w:val="0"/>
        </w:rPr>
      </w:pPr>
      <w:r w:rsidRPr="00AC2CDF">
        <w:rPr>
          <w:rFonts w:ascii="Times New Roman" w:hAnsi="Times New Roman"/>
          <w:kern w:val="0"/>
          <w:lang w:val="de-DE"/>
        </w:rPr>
        <w:lastRenderedPageBreak/>
        <w:t xml:space="preserve">Kwan S. Y. V., Barrios, V., Ganis, G., Gorman, </w:t>
      </w:r>
      <w:proofErr w:type="gramStart"/>
      <w:r w:rsidRPr="00AC2CDF">
        <w:rPr>
          <w:rFonts w:ascii="Times New Roman" w:hAnsi="Times New Roman"/>
          <w:kern w:val="0"/>
          <w:lang w:val="de-DE"/>
        </w:rPr>
        <w:t>J.,</w:t>
      </w:r>
      <w:proofErr w:type="gramEnd"/>
      <w:r w:rsidRPr="00AC2CDF">
        <w:rPr>
          <w:rFonts w:ascii="Times New Roman" w:hAnsi="Times New Roman"/>
          <w:kern w:val="0"/>
          <w:lang w:val="de-DE"/>
        </w:rPr>
        <w:t xml:space="preserve"> Lange, C., Kumar, M., </w:t>
      </w:r>
      <w:r w:rsidR="00C60774" w:rsidRPr="00AC2CDF">
        <w:rPr>
          <w:rFonts w:ascii="Times New Roman" w:hAnsi="Times New Roman"/>
          <w:kern w:val="0"/>
          <w:lang w:val="de-DE"/>
        </w:rPr>
        <w:t>et al.</w:t>
      </w:r>
      <w:r w:rsidR="00BE3D5F" w:rsidRPr="00AC2CDF">
        <w:rPr>
          <w:rFonts w:ascii="Times New Roman" w:hAnsi="Times New Roman"/>
          <w:kern w:val="0"/>
          <w:lang w:val="de-DE"/>
        </w:rPr>
        <w:t xml:space="preserve"> </w:t>
      </w:r>
      <w:r w:rsidR="00BE3D5F" w:rsidRPr="00AC2CDF">
        <w:rPr>
          <w:rFonts w:ascii="Times New Roman" w:hAnsi="Times New Roman"/>
          <w:kern w:val="0"/>
        </w:rPr>
        <w:t>(2007)</w:t>
      </w:r>
      <w:r w:rsidRPr="00AC2CDF">
        <w:rPr>
          <w:rFonts w:ascii="Times New Roman" w:hAnsi="Times New Roman"/>
          <w:kern w:val="0"/>
        </w:rPr>
        <w:t xml:space="preserve"> Assessing the neural correlates of self-enhancement bias: a transcranial magnetic stimulation study. </w:t>
      </w:r>
      <w:proofErr w:type="gramStart"/>
      <w:r w:rsidRPr="0068637A">
        <w:rPr>
          <w:rFonts w:ascii="Times New Roman" w:hAnsi="Times New Roman"/>
          <w:i/>
          <w:iCs/>
          <w:kern w:val="0"/>
        </w:rPr>
        <w:t>Experimental Brain Research, 182</w:t>
      </w:r>
      <w:r w:rsidR="003375E4" w:rsidRPr="0068637A">
        <w:rPr>
          <w:rFonts w:ascii="Times New Roman" w:hAnsi="Times New Roman"/>
          <w:kern w:val="0"/>
        </w:rPr>
        <w:t>, 379-85.</w:t>
      </w:r>
      <w:proofErr w:type="gramEnd"/>
    </w:p>
    <w:p w14:paraId="5F6116A7" w14:textId="622A9366" w:rsidR="0068637A" w:rsidRPr="0068637A" w:rsidRDefault="0068637A" w:rsidP="00367EF4">
      <w:pPr>
        <w:autoSpaceDE w:val="0"/>
        <w:autoSpaceDN w:val="0"/>
        <w:adjustRightInd w:val="0"/>
        <w:spacing w:line="480" w:lineRule="exact"/>
        <w:ind w:hanging="720"/>
        <w:rPr>
          <w:rFonts w:ascii="Times New Roman" w:hAnsi="Times New Roman"/>
          <w:kern w:val="0"/>
        </w:rPr>
      </w:pPr>
      <w:proofErr w:type="gramStart"/>
      <w:r w:rsidRPr="0068637A">
        <w:rPr>
          <w:rFonts w:ascii="Times New Roman" w:eastAsia="Batang" w:hAnsi="Times New Roman"/>
          <w:color w:val="000000"/>
          <w:lang w:eastAsia="ar-SA"/>
        </w:rPr>
        <w:t xml:space="preserve">Lee, H. I., Leung, A. K.-y., </w:t>
      </w:r>
      <w:r w:rsidRPr="0068637A">
        <w:rPr>
          <w:rFonts w:ascii="Times New Roman" w:eastAsia="Batang" w:hAnsi="Times New Roman"/>
          <w:color w:val="000000"/>
          <w:lang w:eastAsia="ko-KR"/>
        </w:rPr>
        <w:t>&amp;</w:t>
      </w:r>
      <w:r w:rsidRPr="0068637A">
        <w:rPr>
          <w:rFonts w:ascii="Times New Roman" w:eastAsia="Batang" w:hAnsi="Times New Roman"/>
          <w:color w:val="000000"/>
          <w:lang w:eastAsia="ar-SA"/>
        </w:rPr>
        <w:t xml:space="preserve"> Kim, Y.-H.</w:t>
      </w:r>
      <w:proofErr w:type="gramEnd"/>
      <w:r w:rsidRPr="0068637A">
        <w:rPr>
          <w:rFonts w:ascii="Times New Roman" w:eastAsia="Batang" w:hAnsi="Times New Roman"/>
          <w:color w:val="000000"/>
          <w:lang w:eastAsia="ko-KR"/>
        </w:rPr>
        <w:t xml:space="preserve"> </w:t>
      </w:r>
      <w:proofErr w:type="gramStart"/>
      <w:r w:rsidRPr="0068637A">
        <w:rPr>
          <w:rFonts w:ascii="Times New Roman" w:eastAsia="Batang" w:hAnsi="Times New Roman"/>
          <w:color w:val="000000"/>
          <w:lang w:eastAsia="ko-KR"/>
        </w:rPr>
        <w:t xml:space="preserve">(2014) </w:t>
      </w:r>
      <w:r w:rsidRPr="0068637A">
        <w:rPr>
          <w:rFonts w:ascii="Times New Roman" w:eastAsia="Batang" w:hAnsi="Times New Roman"/>
          <w:color w:val="000000"/>
          <w:lang w:eastAsia="ar-SA"/>
        </w:rPr>
        <w:t>Unpacking East-West Differences in the Extent of Self-Enhancement from the Perspective of Face versus Dignity Culture.</w:t>
      </w:r>
      <w:proofErr w:type="gramEnd"/>
      <w:r w:rsidRPr="0068637A">
        <w:rPr>
          <w:rFonts w:ascii="Times New Roman" w:eastAsia="Batang" w:hAnsi="Times New Roman"/>
          <w:color w:val="000000"/>
          <w:lang w:eastAsia="ar-SA"/>
        </w:rPr>
        <w:t xml:space="preserve"> </w:t>
      </w:r>
      <w:r w:rsidRPr="0068637A">
        <w:rPr>
          <w:rFonts w:ascii="Times New Roman" w:eastAsia="Batang" w:hAnsi="Times New Roman"/>
          <w:i/>
          <w:iCs/>
          <w:color w:val="000000"/>
          <w:lang w:eastAsia="ar-SA"/>
        </w:rPr>
        <w:t>Social and Personality Psychology Compass</w:t>
      </w:r>
      <w:r w:rsidRPr="0068637A">
        <w:rPr>
          <w:rFonts w:ascii="Times New Roman" w:eastAsia="Batang" w:hAnsi="Times New Roman"/>
          <w:color w:val="000000"/>
          <w:lang w:eastAsia="ar-SA"/>
        </w:rPr>
        <w:t xml:space="preserve">, </w:t>
      </w:r>
      <w:r w:rsidRPr="0068637A">
        <w:rPr>
          <w:rFonts w:ascii="Times New Roman" w:eastAsia="Batang" w:hAnsi="Times New Roman"/>
          <w:i/>
          <w:color w:val="000000"/>
          <w:lang w:eastAsia="ar-SA"/>
        </w:rPr>
        <w:t>8</w:t>
      </w:r>
      <w:r>
        <w:rPr>
          <w:rFonts w:ascii="Times New Roman" w:eastAsia="Batang" w:hAnsi="Times New Roman"/>
          <w:color w:val="000000"/>
          <w:lang w:eastAsia="ar-SA"/>
        </w:rPr>
        <w:t>,</w:t>
      </w:r>
      <w:r w:rsidRPr="0068637A">
        <w:rPr>
          <w:rFonts w:ascii="Times New Roman" w:eastAsia="Batang" w:hAnsi="Times New Roman"/>
          <w:color w:val="000000"/>
          <w:lang w:eastAsia="ar-SA"/>
        </w:rPr>
        <w:t xml:space="preserve"> 314-327</w:t>
      </w:r>
    </w:p>
    <w:p w14:paraId="32FAB0BC" w14:textId="5DEC9E4E" w:rsidR="006861D4" w:rsidRPr="0068637A" w:rsidRDefault="006861D4" w:rsidP="00191371">
      <w:pPr>
        <w:spacing w:line="480" w:lineRule="exact"/>
        <w:ind w:hanging="720"/>
        <w:rPr>
          <w:rFonts w:ascii="Times New Roman" w:hAnsi="Times New Roman"/>
          <w:noProof/>
        </w:rPr>
      </w:pPr>
      <w:r w:rsidRPr="0068637A">
        <w:rPr>
          <w:rFonts w:ascii="Times New Roman" w:hAnsi="Times New Roman"/>
        </w:rPr>
        <w:t xml:space="preserve">Luck, S. J. (2005) </w:t>
      </w:r>
      <w:proofErr w:type="gramStart"/>
      <w:r w:rsidRPr="0068637A">
        <w:rPr>
          <w:rFonts w:ascii="Times New Roman" w:hAnsi="Times New Roman"/>
          <w:i/>
        </w:rPr>
        <w:t>An</w:t>
      </w:r>
      <w:proofErr w:type="gramEnd"/>
      <w:r w:rsidRPr="0068637A">
        <w:rPr>
          <w:rFonts w:ascii="Times New Roman" w:hAnsi="Times New Roman"/>
          <w:i/>
        </w:rPr>
        <w:t xml:space="preserve"> introduction to the Event-Related Potential Technique</w:t>
      </w:r>
      <w:r w:rsidRPr="0068637A">
        <w:rPr>
          <w:rFonts w:ascii="Times New Roman" w:hAnsi="Times New Roman"/>
        </w:rPr>
        <w:t>. Cambridge: MIT Press.</w:t>
      </w:r>
    </w:p>
    <w:p w14:paraId="79B1434D" w14:textId="099561CD" w:rsidR="00191371" w:rsidRPr="00AC2CDF" w:rsidRDefault="00191371" w:rsidP="00C90AB1">
      <w:pPr>
        <w:spacing w:line="480" w:lineRule="exact"/>
        <w:ind w:hanging="720"/>
        <w:rPr>
          <w:rFonts w:ascii="Times" w:hAnsi="Times"/>
          <w:noProof/>
        </w:rPr>
      </w:pPr>
      <w:r w:rsidRPr="00AC2CDF">
        <w:rPr>
          <w:rFonts w:ascii="Times" w:hAnsi="Times"/>
          <w:noProof/>
        </w:rPr>
        <w:t xml:space="preserve">Luck, S. J., &amp; Hillyard, S. A. (1994) Electrophysiological correlates of feature analysis during visual search. </w:t>
      </w:r>
      <w:r w:rsidRPr="00AC2CDF">
        <w:rPr>
          <w:rFonts w:ascii="Times" w:hAnsi="Times"/>
          <w:i/>
          <w:noProof/>
        </w:rPr>
        <w:t>Psychophysiology</w:t>
      </w:r>
      <w:r w:rsidRPr="00AC2CDF">
        <w:rPr>
          <w:rFonts w:ascii="Times" w:hAnsi="Times"/>
          <w:noProof/>
        </w:rPr>
        <w:t>, 31, 291-308.</w:t>
      </w:r>
      <w:r w:rsidR="004135F8" w:rsidRPr="00AC2CDF">
        <w:t xml:space="preserve"> </w:t>
      </w:r>
    </w:p>
    <w:p w14:paraId="5CF47A3D" w14:textId="29FF086F" w:rsidR="004000A0" w:rsidRPr="00AC2CDF" w:rsidRDefault="004000A0" w:rsidP="004000A0">
      <w:pPr>
        <w:pStyle w:val="BodyTextIndent"/>
        <w:tabs>
          <w:tab w:val="clear" w:pos="0"/>
          <w:tab w:val="left" w:pos="709"/>
        </w:tabs>
        <w:spacing w:line="480" w:lineRule="exact"/>
        <w:ind w:hanging="709"/>
        <w:rPr>
          <w:color w:val="auto"/>
          <w:szCs w:val="24"/>
          <w:lang w:val="en"/>
        </w:rPr>
      </w:pPr>
      <w:r w:rsidRPr="00AC2CDF">
        <w:rPr>
          <w:color w:val="auto"/>
          <w:szCs w:val="24"/>
          <w:lang w:val="en"/>
        </w:rPr>
        <w:t xml:space="preserve">Markus, H. R., &amp; Kitayama, S. (1991) Culture and the self: Implications for cognition, emotion, and motivation. </w:t>
      </w:r>
      <w:proofErr w:type="gramStart"/>
      <w:r w:rsidRPr="00AC2CDF">
        <w:rPr>
          <w:i/>
          <w:color w:val="auto"/>
          <w:szCs w:val="24"/>
          <w:lang w:val="en"/>
        </w:rPr>
        <w:t>Psychological review, 98</w:t>
      </w:r>
      <w:r w:rsidRPr="00AC2CDF">
        <w:rPr>
          <w:color w:val="auto"/>
          <w:szCs w:val="24"/>
          <w:lang w:val="en"/>
        </w:rPr>
        <w:t>, 224-53.</w:t>
      </w:r>
      <w:proofErr w:type="gramEnd"/>
    </w:p>
    <w:p w14:paraId="63D22B82" w14:textId="64C6D876" w:rsidR="00FB2836" w:rsidRPr="00AC2CDF" w:rsidRDefault="00FB2836" w:rsidP="004000A0">
      <w:pPr>
        <w:pStyle w:val="BodyTextIndent"/>
        <w:tabs>
          <w:tab w:val="clear" w:pos="0"/>
          <w:tab w:val="left" w:pos="709"/>
        </w:tabs>
        <w:spacing w:line="480" w:lineRule="exact"/>
        <w:ind w:hanging="709"/>
        <w:rPr>
          <w:rFonts w:eastAsiaTheme="minorEastAsia"/>
          <w:color w:val="auto"/>
          <w:szCs w:val="24"/>
          <w:lang w:val="en" w:eastAsia="zh-CN"/>
        </w:rPr>
      </w:pPr>
      <w:proofErr w:type="spellStart"/>
      <w:r w:rsidRPr="00AC2CDF">
        <w:rPr>
          <w:color w:val="auto"/>
          <w:szCs w:val="24"/>
          <w:lang w:val="en"/>
        </w:rPr>
        <w:t>Montalan</w:t>
      </w:r>
      <w:proofErr w:type="spellEnd"/>
      <w:r w:rsidRPr="00AC2CDF">
        <w:rPr>
          <w:color w:val="auto"/>
          <w:szCs w:val="24"/>
          <w:lang w:val="en"/>
        </w:rPr>
        <w:t xml:space="preserve">, B., </w:t>
      </w:r>
      <w:proofErr w:type="spellStart"/>
      <w:r w:rsidRPr="00AC2CDF">
        <w:rPr>
          <w:color w:val="auto"/>
          <w:szCs w:val="24"/>
          <w:lang w:val="en"/>
        </w:rPr>
        <w:t>Caharel</w:t>
      </w:r>
      <w:proofErr w:type="spellEnd"/>
      <w:r w:rsidRPr="00AC2CDF">
        <w:rPr>
          <w:color w:val="auto"/>
          <w:szCs w:val="24"/>
          <w:lang w:val="en"/>
        </w:rPr>
        <w:t xml:space="preserve">, S., </w:t>
      </w:r>
      <w:proofErr w:type="spellStart"/>
      <w:r w:rsidRPr="00AC2CDF">
        <w:rPr>
          <w:color w:val="auto"/>
          <w:szCs w:val="24"/>
          <w:lang w:val="en"/>
        </w:rPr>
        <w:t>Personnaz</w:t>
      </w:r>
      <w:proofErr w:type="spellEnd"/>
      <w:r w:rsidRPr="00AC2CDF">
        <w:rPr>
          <w:color w:val="auto"/>
          <w:szCs w:val="24"/>
          <w:lang w:val="en"/>
        </w:rPr>
        <w:t xml:space="preserve">, B., Le </w:t>
      </w:r>
      <w:proofErr w:type="spellStart"/>
      <w:r w:rsidRPr="00AC2CDF">
        <w:rPr>
          <w:color w:val="auto"/>
          <w:szCs w:val="24"/>
          <w:lang w:val="en"/>
        </w:rPr>
        <w:t>Dantec</w:t>
      </w:r>
      <w:proofErr w:type="spellEnd"/>
      <w:r w:rsidRPr="00AC2CDF">
        <w:rPr>
          <w:color w:val="auto"/>
          <w:szCs w:val="24"/>
          <w:lang w:val="en"/>
        </w:rPr>
        <w:t xml:space="preserve">, C., </w:t>
      </w:r>
      <w:proofErr w:type="spellStart"/>
      <w:r w:rsidRPr="00AC2CDF">
        <w:rPr>
          <w:color w:val="auto"/>
          <w:szCs w:val="24"/>
          <w:lang w:val="en"/>
        </w:rPr>
        <w:t>Germain</w:t>
      </w:r>
      <w:proofErr w:type="spellEnd"/>
      <w:r w:rsidRPr="00AC2CDF">
        <w:rPr>
          <w:color w:val="auto"/>
          <w:szCs w:val="24"/>
          <w:lang w:val="en"/>
        </w:rPr>
        <w:t xml:space="preserve">, R., Bernard, C., et al., (2008) Sensitivity of N170 and late positive components to social categorization and emotional valence. </w:t>
      </w:r>
      <w:proofErr w:type="gramStart"/>
      <w:r w:rsidRPr="00AC2CDF">
        <w:rPr>
          <w:i/>
          <w:color w:val="auto"/>
          <w:szCs w:val="24"/>
          <w:lang w:val="en"/>
        </w:rPr>
        <w:t>Brain Research, 1233</w:t>
      </w:r>
      <w:r w:rsidRPr="00AC2CDF">
        <w:rPr>
          <w:color w:val="auto"/>
          <w:szCs w:val="24"/>
          <w:lang w:val="en"/>
        </w:rPr>
        <w:t>, 120-28.</w:t>
      </w:r>
      <w:proofErr w:type="gramEnd"/>
      <w:r w:rsidRPr="00AC2CDF">
        <w:rPr>
          <w:color w:val="auto"/>
          <w:szCs w:val="24"/>
          <w:lang w:val="en"/>
        </w:rPr>
        <w:t xml:space="preserve"> </w:t>
      </w:r>
    </w:p>
    <w:p w14:paraId="24818F53" w14:textId="3A60DF55" w:rsidR="00367EF4" w:rsidRPr="00AC2CDF" w:rsidRDefault="00367EF4" w:rsidP="00367EF4">
      <w:pPr>
        <w:autoSpaceDE w:val="0"/>
        <w:autoSpaceDN w:val="0"/>
        <w:adjustRightInd w:val="0"/>
        <w:spacing w:line="480" w:lineRule="exact"/>
        <w:ind w:hanging="720"/>
        <w:rPr>
          <w:rFonts w:ascii="Times New Roman" w:hAnsi="Times New Roman"/>
          <w:kern w:val="0"/>
        </w:rPr>
      </w:pPr>
      <w:proofErr w:type="gramStart"/>
      <w:r w:rsidRPr="00AC2CDF">
        <w:rPr>
          <w:rFonts w:ascii="Times New Roman" w:hAnsi="Times New Roman"/>
          <w:kern w:val="0"/>
        </w:rPr>
        <w:t xml:space="preserve">Moran, J. M., Macrae, C. N., </w:t>
      </w:r>
      <w:proofErr w:type="spellStart"/>
      <w:r w:rsidRPr="00AC2CDF">
        <w:rPr>
          <w:rFonts w:ascii="Times New Roman" w:hAnsi="Times New Roman"/>
          <w:kern w:val="0"/>
        </w:rPr>
        <w:t>Heartherton</w:t>
      </w:r>
      <w:proofErr w:type="spellEnd"/>
      <w:r w:rsidRPr="00AC2CDF">
        <w:rPr>
          <w:rFonts w:ascii="Times New Roman" w:hAnsi="Times New Roman"/>
          <w:kern w:val="0"/>
        </w:rPr>
        <w:t>, T. F., Wyland, C. L., &amp; Kelley, W. M. (2006) Neuroanatomical evidence for distinct cognitive and affective components of self.</w:t>
      </w:r>
      <w:proofErr w:type="gramEnd"/>
      <w:r w:rsidRPr="00AC2CDF">
        <w:rPr>
          <w:rFonts w:ascii="Times New Roman" w:hAnsi="Times New Roman"/>
          <w:kern w:val="0"/>
        </w:rPr>
        <w:t xml:space="preserve"> </w:t>
      </w:r>
      <w:r w:rsidRPr="00AC2CDF">
        <w:rPr>
          <w:rFonts w:ascii="Times New Roman" w:hAnsi="Times New Roman"/>
          <w:i/>
          <w:iCs/>
          <w:kern w:val="0"/>
        </w:rPr>
        <w:t>Journal of Cognitive Neuroscience, 18</w:t>
      </w:r>
      <w:r w:rsidR="002F1CB6" w:rsidRPr="00AC2CDF">
        <w:rPr>
          <w:rFonts w:ascii="Times New Roman" w:hAnsi="Times New Roman"/>
          <w:kern w:val="0"/>
        </w:rPr>
        <w:t xml:space="preserve">, 1586-594. </w:t>
      </w:r>
    </w:p>
    <w:p w14:paraId="2ACE3691" w14:textId="41316940" w:rsidR="00240D46" w:rsidRPr="00AC2CDF" w:rsidRDefault="00240D46" w:rsidP="00240D46">
      <w:pPr>
        <w:spacing w:line="480" w:lineRule="exact"/>
        <w:ind w:hanging="720"/>
        <w:rPr>
          <w:rFonts w:ascii="Times New Roman" w:hAnsi="Times New Roman"/>
        </w:rPr>
      </w:pPr>
      <w:r w:rsidRPr="00AC2CDF">
        <w:rPr>
          <w:rFonts w:ascii="Times New Roman" w:hAnsi="Times New Roman"/>
        </w:rPr>
        <w:t xml:space="preserve">Murata, A., Moser, J. S., &amp; Kitayama, S. (2013) Culture shapes </w:t>
      </w:r>
      <w:proofErr w:type="spellStart"/>
      <w:r w:rsidRPr="00AC2CDF">
        <w:rPr>
          <w:rFonts w:ascii="Times New Roman" w:hAnsi="Times New Roman"/>
        </w:rPr>
        <w:t>electrocortical</w:t>
      </w:r>
      <w:proofErr w:type="spellEnd"/>
      <w:r w:rsidRPr="00AC2CDF">
        <w:rPr>
          <w:rFonts w:ascii="Times New Roman" w:hAnsi="Times New Roman"/>
        </w:rPr>
        <w:t xml:space="preserve"> responses during emotion suppression. </w:t>
      </w:r>
      <w:r w:rsidRPr="00AC2CDF">
        <w:rPr>
          <w:rFonts w:ascii="Times New Roman" w:hAnsi="Times New Roman"/>
          <w:i/>
        </w:rPr>
        <w:t>Social Cognitive and Affective Neuroscience, 8</w:t>
      </w:r>
      <w:r w:rsidRPr="00AC2CDF">
        <w:rPr>
          <w:rFonts w:ascii="Times New Roman" w:hAnsi="Times New Roman"/>
        </w:rPr>
        <w:t xml:space="preserve">, 595-601. </w:t>
      </w:r>
    </w:p>
    <w:p w14:paraId="4F9446BA" w14:textId="37F34358" w:rsidR="00A36E86" w:rsidRPr="00AC2CDF" w:rsidRDefault="00A36E86" w:rsidP="00A36E86">
      <w:pPr>
        <w:pStyle w:val="BodyTextIndent"/>
        <w:tabs>
          <w:tab w:val="left" w:pos="709"/>
        </w:tabs>
        <w:spacing w:line="480" w:lineRule="exact"/>
        <w:ind w:hanging="709"/>
        <w:rPr>
          <w:bCs/>
          <w:iCs/>
          <w:szCs w:val="24"/>
        </w:rPr>
      </w:pPr>
      <w:r w:rsidRPr="00AC2CDF">
        <w:rPr>
          <w:bCs/>
          <w:szCs w:val="24"/>
        </w:rPr>
        <w:t xml:space="preserve">O’Mara, E. M., Gaertner, L., Sedikides, C., Zhou, X., &amp; Liu, Y. (2012) </w:t>
      </w:r>
      <w:proofErr w:type="gramStart"/>
      <w:r w:rsidRPr="00AC2CDF">
        <w:rPr>
          <w:bCs/>
          <w:szCs w:val="24"/>
        </w:rPr>
        <w:t>A</w:t>
      </w:r>
      <w:proofErr w:type="gramEnd"/>
      <w:r w:rsidRPr="00AC2CDF">
        <w:rPr>
          <w:bCs/>
          <w:szCs w:val="24"/>
        </w:rPr>
        <w:t xml:space="preserve"> longitudinal-experimental test of the panculturality of self-enhancement: Self-enhancement promotes psychological well-being both in the West and the East. </w:t>
      </w:r>
      <w:proofErr w:type="gramStart"/>
      <w:r w:rsidRPr="00AC2CDF">
        <w:rPr>
          <w:bCs/>
          <w:i/>
          <w:szCs w:val="24"/>
        </w:rPr>
        <w:t>Journal of Research in Personality, 46</w:t>
      </w:r>
      <w:r w:rsidRPr="00AC2CDF">
        <w:rPr>
          <w:bCs/>
          <w:iCs/>
          <w:szCs w:val="24"/>
        </w:rPr>
        <w:t>, 157-63.</w:t>
      </w:r>
      <w:proofErr w:type="gramEnd"/>
      <w:r w:rsidRPr="00AC2CDF">
        <w:rPr>
          <w:bCs/>
          <w:iCs/>
          <w:szCs w:val="24"/>
        </w:rPr>
        <w:t xml:space="preserve"> </w:t>
      </w:r>
    </w:p>
    <w:p w14:paraId="2E0827D4" w14:textId="31649932" w:rsidR="00EA7559" w:rsidRPr="00AC2CDF" w:rsidRDefault="00EA7559" w:rsidP="00A36E86">
      <w:pPr>
        <w:pStyle w:val="BodyTextIndent"/>
        <w:tabs>
          <w:tab w:val="left" w:pos="709"/>
        </w:tabs>
        <w:spacing w:line="480" w:lineRule="exact"/>
        <w:ind w:hanging="709"/>
        <w:rPr>
          <w:szCs w:val="24"/>
        </w:rPr>
      </w:pPr>
      <w:r w:rsidRPr="00AC2CDF">
        <w:rPr>
          <w:rFonts w:eastAsia="Sabon-Roman"/>
          <w:szCs w:val="24"/>
        </w:rPr>
        <w:t xml:space="preserve">Park, J., &amp; Kitayama, S. (2014) Interdependent selves show face-induced facilitation of error processing: cultural neuroscience of self-threat. </w:t>
      </w:r>
      <w:proofErr w:type="gramStart"/>
      <w:r w:rsidRPr="00AC2CDF">
        <w:rPr>
          <w:rFonts w:eastAsia="Sabon-Roman"/>
          <w:i/>
          <w:szCs w:val="24"/>
        </w:rPr>
        <w:t>Social Cognitive and Affective Neuroscience, 9</w:t>
      </w:r>
      <w:r w:rsidRPr="00AC2CDF">
        <w:rPr>
          <w:rFonts w:eastAsia="Sabon-Roman"/>
          <w:szCs w:val="24"/>
        </w:rPr>
        <w:t>, 201-08.</w:t>
      </w:r>
      <w:proofErr w:type="gramEnd"/>
    </w:p>
    <w:p w14:paraId="29FE04ED" w14:textId="476AAC3E" w:rsidR="00690E93" w:rsidRPr="00AC2CDF" w:rsidRDefault="00690E93" w:rsidP="00367EF4">
      <w:pPr>
        <w:autoSpaceDE w:val="0"/>
        <w:autoSpaceDN w:val="0"/>
        <w:adjustRightInd w:val="0"/>
        <w:spacing w:line="480" w:lineRule="exact"/>
        <w:ind w:hanging="720"/>
        <w:rPr>
          <w:rFonts w:ascii="Times New Roman" w:hAnsi="Times New Roman"/>
        </w:rPr>
      </w:pPr>
      <w:r w:rsidRPr="00AC2CDF">
        <w:rPr>
          <w:rFonts w:ascii="Times New Roman" w:hAnsi="Times New Roman"/>
        </w:rPr>
        <w:t xml:space="preserve">Paulhus, D. L., Graf, P., &amp; Van Selst, M. (1989) Attentional load increases the positivity of self-presentation. </w:t>
      </w:r>
      <w:r w:rsidRPr="00AC2CDF">
        <w:rPr>
          <w:rFonts w:ascii="Times New Roman" w:hAnsi="Times New Roman"/>
          <w:i/>
        </w:rPr>
        <w:t>Social Cognition, 7</w:t>
      </w:r>
      <w:r w:rsidRPr="00AC2CDF">
        <w:rPr>
          <w:rFonts w:ascii="Times New Roman" w:hAnsi="Times New Roman"/>
        </w:rPr>
        <w:t>, 389-400.</w:t>
      </w:r>
    </w:p>
    <w:p w14:paraId="3A98DF5F" w14:textId="0A6B6994" w:rsidR="000D541C" w:rsidRPr="00AC2CDF" w:rsidRDefault="000D541C" w:rsidP="00367EF4">
      <w:pPr>
        <w:autoSpaceDE w:val="0"/>
        <w:autoSpaceDN w:val="0"/>
        <w:adjustRightInd w:val="0"/>
        <w:spacing w:line="480" w:lineRule="exact"/>
        <w:ind w:hanging="720"/>
        <w:rPr>
          <w:rFonts w:ascii="Times New Roman" w:hAnsi="Times New Roman"/>
          <w:kern w:val="0"/>
        </w:rPr>
      </w:pPr>
      <w:r w:rsidRPr="00AC2CDF">
        <w:rPr>
          <w:rFonts w:ascii="Times New Roman" w:hAnsi="Times New Roman"/>
        </w:rPr>
        <w:t xml:space="preserve">Paulhus, D. L., &amp; Levitt, K. (1987) Desirable responding triggered by affect: Automatic egotism? </w:t>
      </w:r>
      <w:proofErr w:type="gramStart"/>
      <w:r w:rsidRPr="00AC2CDF">
        <w:rPr>
          <w:rFonts w:ascii="Times New Roman" w:hAnsi="Times New Roman"/>
          <w:i/>
        </w:rPr>
        <w:t>Journal of Personality and Social Psychology, 52</w:t>
      </w:r>
      <w:r w:rsidRPr="00AC2CDF">
        <w:rPr>
          <w:rFonts w:ascii="Times New Roman" w:hAnsi="Times New Roman"/>
        </w:rPr>
        <w:t>, 245-59.</w:t>
      </w:r>
      <w:proofErr w:type="gramEnd"/>
    </w:p>
    <w:p w14:paraId="02F05D5D" w14:textId="55BE07BD" w:rsidR="00193239" w:rsidRPr="00AC2CDF" w:rsidRDefault="00193239" w:rsidP="00C90AB1">
      <w:pPr>
        <w:spacing w:line="480" w:lineRule="exact"/>
        <w:ind w:hanging="720"/>
        <w:rPr>
          <w:bCs/>
        </w:rPr>
      </w:pPr>
      <w:r w:rsidRPr="00AC2CDF">
        <w:rPr>
          <w:rFonts w:ascii="Times New Roman" w:hAnsi="Times New Roman"/>
          <w:bCs/>
        </w:rPr>
        <w:lastRenderedPageBreak/>
        <w:t xml:space="preserve">Ritter, W., Simson, R., &amp; Vaughan, H. G. (1983) Event-related potential correlates of two stages of information processing in physical and semantic discrimination tasks. </w:t>
      </w:r>
      <w:proofErr w:type="gramStart"/>
      <w:r w:rsidRPr="00AC2CDF">
        <w:rPr>
          <w:rFonts w:ascii="Times New Roman" w:hAnsi="Times New Roman"/>
          <w:bCs/>
          <w:i/>
        </w:rPr>
        <w:t>Psychophysiology, 20</w:t>
      </w:r>
      <w:r w:rsidRPr="00AC2CDF">
        <w:rPr>
          <w:rFonts w:ascii="Times New Roman" w:hAnsi="Times New Roman"/>
          <w:bCs/>
        </w:rPr>
        <w:t>, 168-79.</w:t>
      </w:r>
      <w:proofErr w:type="gramEnd"/>
    </w:p>
    <w:p w14:paraId="1ADC2F51" w14:textId="0ACF9947" w:rsidR="00F83A0B" w:rsidRPr="00AC2CDF" w:rsidRDefault="00F83A0B" w:rsidP="002D033D">
      <w:pPr>
        <w:pStyle w:val="BodyTextIndent"/>
        <w:tabs>
          <w:tab w:val="clear" w:pos="0"/>
          <w:tab w:val="left" w:pos="709"/>
        </w:tabs>
        <w:spacing w:line="480" w:lineRule="exact"/>
        <w:ind w:hanging="709"/>
        <w:rPr>
          <w:szCs w:val="24"/>
        </w:rPr>
      </w:pPr>
      <w:r w:rsidRPr="00AC2CDF">
        <w:rPr>
          <w:szCs w:val="24"/>
        </w:rPr>
        <w:t xml:space="preserve">Sedikides, C., Gaertner, L., &amp; </w:t>
      </w:r>
      <w:proofErr w:type="gramStart"/>
      <w:r w:rsidRPr="00AC2CDF">
        <w:rPr>
          <w:szCs w:val="24"/>
        </w:rPr>
        <w:t>Cai</w:t>
      </w:r>
      <w:proofErr w:type="gramEnd"/>
      <w:r w:rsidRPr="00AC2CDF">
        <w:rPr>
          <w:szCs w:val="24"/>
        </w:rPr>
        <w:t>, H. (2015) On the panculturality of self-enhancement and self-protection motivation: The case for the universality of self-esteem. In</w:t>
      </w:r>
      <w:r w:rsidR="00BE3D5F" w:rsidRPr="00AC2CDF">
        <w:rPr>
          <w:szCs w:val="24"/>
        </w:rPr>
        <w:t>:</w:t>
      </w:r>
      <w:r w:rsidRPr="00AC2CDF">
        <w:rPr>
          <w:szCs w:val="24"/>
        </w:rPr>
        <w:t xml:space="preserve"> A. J. Elliot (</w:t>
      </w:r>
      <w:proofErr w:type="spellStart"/>
      <w:proofErr w:type="gramStart"/>
      <w:r w:rsidR="00BE3D5F" w:rsidRPr="00AC2CDF">
        <w:rPr>
          <w:szCs w:val="24"/>
        </w:rPr>
        <w:t>e</w:t>
      </w:r>
      <w:r w:rsidRPr="00AC2CDF">
        <w:rPr>
          <w:szCs w:val="24"/>
        </w:rPr>
        <w:t>d</w:t>
      </w:r>
      <w:proofErr w:type="spellEnd"/>
      <w:proofErr w:type="gramEnd"/>
      <w:r w:rsidRPr="00AC2CDF">
        <w:rPr>
          <w:szCs w:val="24"/>
        </w:rPr>
        <w:t>)</w:t>
      </w:r>
      <w:r w:rsidR="00BE3D5F" w:rsidRPr="00AC2CDF">
        <w:rPr>
          <w:szCs w:val="24"/>
        </w:rPr>
        <w:t>.</w:t>
      </w:r>
      <w:r w:rsidRPr="00AC2CDF">
        <w:rPr>
          <w:szCs w:val="24"/>
        </w:rPr>
        <w:t xml:space="preserve"> </w:t>
      </w:r>
      <w:proofErr w:type="gramStart"/>
      <w:r w:rsidRPr="00AC2CDF">
        <w:rPr>
          <w:i/>
          <w:szCs w:val="24"/>
        </w:rPr>
        <w:t>Advances in Motivation Science</w:t>
      </w:r>
      <w:r w:rsidR="00BE3D5F" w:rsidRPr="00AC2CDF">
        <w:rPr>
          <w:szCs w:val="24"/>
        </w:rPr>
        <w:t>.</w:t>
      </w:r>
      <w:proofErr w:type="gramEnd"/>
      <w:r w:rsidR="00BE3D5F" w:rsidRPr="00AC2CDF">
        <w:rPr>
          <w:szCs w:val="24"/>
        </w:rPr>
        <w:t xml:space="preserve"> San Diego: Academic Press. </w:t>
      </w:r>
      <w:r w:rsidRPr="00AC2CDF">
        <w:rPr>
          <w:szCs w:val="24"/>
        </w:rPr>
        <w:t xml:space="preserve"> Vol. 2, p. 185-241</w:t>
      </w:r>
      <w:r w:rsidR="00C60774" w:rsidRPr="00AC2CDF">
        <w:rPr>
          <w:szCs w:val="24"/>
        </w:rPr>
        <w:t>.</w:t>
      </w:r>
    </w:p>
    <w:p w14:paraId="399ECD7C" w14:textId="54166188" w:rsidR="00C60774" w:rsidRPr="00AC2CDF" w:rsidRDefault="00C60774" w:rsidP="002D033D">
      <w:pPr>
        <w:pStyle w:val="BodyTextIndent"/>
        <w:tabs>
          <w:tab w:val="clear" w:pos="0"/>
          <w:tab w:val="left" w:pos="709"/>
        </w:tabs>
        <w:spacing w:line="480" w:lineRule="exact"/>
        <w:ind w:hanging="709"/>
        <w:rPr>
          <w:bCs/>
          <w:szCs w:val="24"/>
        </w:rPr>
      </w:pPr>
      <w:proofErr w:type="gramStart"/>
      <w:r w:rsidRPr="00AC2CDF">
        <w:rPr>
          <w:bCs/>
          <w:szCs w:val="24"/>
        </w:rPr>
        <w:t>Sedikides, C., Gaertner, L., &amp; Toguchi, Y. (2003) Pancultural self-enhancement.</w:t>
      </w:r>
      <w:proofErr w:type="gramEnd"/>
      <w:r w:rsidRPr="00AC2CDF">
        <w:rPr>
          <w:bCs/>
          <w:szCs w:val="24"/>
        </w:rPr>
        <w:t xml:space="preserve"> </w:t>
      </w:r>
      <w:r w:rsidRPr="00AC2CDF">
        <w:rPr>
          <w:bCs/>
          <w:i/>
          <w:szCs w:val="24"/>
        </w:rPr>
        <w:t>Journal of Personality and Social Psychology, 84</w:t>
      </w:r>
      <w:r w:rsidRPr="00AC2CDF">
        <w:rPr>
          <w:bCs/>
          <w:szCs w:val="24"/>
        </w:rPr>
        <w:t>, 60-70.</w:t>
      </w:r>
    </w:p>
    <w:p w14:paraId="668149F6" w14:textId="3AB5309A" w:rsidR="00C60774" w:rsidRPr="00AC2CDF" w:rsidRDefault="00C60774" w:rsidP="002D033D">
      <w:pPr>
        <w:pStyle w:val="BodyTextIndent"/>
        <w:tabs>
          <w:tab w:val="clear" w:pos="0"/>
          <w:tab w:val="left" w:pos="709"/>
        </w:tabs>
        <w:spacing w:line="480" w:lineRule="exact"/>
        <w:ind w:hanging="709"/>
        <w:rPr>
          <w:bCs/>
          <w:szCs w:val="24"/>
        </w:rPr>
      </w:pPr>
      <w:r w:rsidRPr="00AC2CDF">
        <w:rPr>
          <w:bCs/>
          <w:szCs w:val="24"/>
          <w:lang w:val="en-GB"/>
        </w:rPr>
        <w:t xml:space="preserve">Sedikides, C., Gaertner, L., &amp; Vevea, J. L. (2005) </w:t>
      </w:r>
      <w:r w:rsidRPr="00AC2CDF">
        <w:rPr>
          <w:bCs/>
          <w:szCs w:val="24"/>
        </w:rPr>
        <w:t xml:space="preserve">Pancultural self-enhancement reloaded: A meta-analytic reply to Heine (2005). </w:t>
      </w:r>
      <w:proofErr w:type="gramStart"/>
      <w:r w:rsidRPr="00AC2CDF">
        <w:rPr>
          <w:bCs/>
          <w:i/>
          <w:szCs w:val="24"/>
        </w:rPr>
        <w:t>Journal of Personality and Social Psychology, 89</w:t>
      </w:r>
      <w:r w:rsidRPr="00AC2CDF">
        <w:rPr>
          <w:bCs/>
          <w:szCs w:val="24"/>
        </w:rPr>
        <w:t>, 539-51</w:t>
      </w:r>
      <w:r w:rsidR="00B13A08" w:rsidRPr="00AC2CDF">
        <w:rPr>
          <w:bCs/>
          <w:szCs w:val="24"/>
        </w:rPr>
        <w:t>.</w:t>
      </w:r>
      <w:proofErr w:type="gramEnd"/>
    </w:p>
    <w:p w14:paraId="60D5C37B" w14:textId="7B55DA6B" w:rsidR="00B13A08" w:rsidRPr="00AC2CDF" w:rsidRDefault="00B13A08" w:rsidP="002D033D">
      <w:pPr>
        <w:pStyle w:val="BodyTextIndent"/>
        <w:tabs>
          <w:tab w:val="clear" w:pos="0"/>
          <w:tab w:val="left" w:pos="709"/>
        </w:tabs>
        <w:spacing w:line="480" w:lineRule="exact"/>
        <w:ind w:hanging="709"/>
        <w:rPr>
          <w:szCs w:val="24"/>
        </w:rPr>
      </w:pPr>
      <w:r w:rsidRPr="00AC2CDF">
        <w:rPr>
          <w:bCs/>
          <w:szCs w:val="24"/>
        </w:rPr>
        <w:t xml:space="preserve">Sedikides, C., &amp; Gregg, A. P. (2008) Self-enhancement: Food for thought. </w:t>
      </w:r>
      <w:r w:rsidRPr="00AC2CDF">
        <w:rPr>
          <w:bCs/>
          <w:i/>
          <w:szCs w:val="24"/>
          <w:lang w:val="fr-FR"/>
        </w:rPr>
        <w:t>Perspectives on Psychological Science, 3</w:t>
      </w:r>
      <w:r w:rsidRPr="00AC2CDF">
        <w:rPr>
          <w:bCs/>
          <w:szCs w:val="24"/>
          <w:lang w:val="fr-FR"/>
        </w:rPr>
        <w:t>, 102-16.</w:t>
      </w:r>
    </w:p>
    <w:p w14:paraId="5937DDF5" w14:textId="4E594339" w:rsidR="00C60774" w:rsidRPr="00AC2CDF" w:rsidRDefault="00C60774" w:rsidP="002D033D">
      <w:pPr>
        <w:pStyle w:val="BodyTextIndent"/>
        <w:tabs>
          <w:tab w:val="clear" w:pos="0"/>
          <w:tab w:val="left" w:pos="709"/>
        </w:tabs>
        <w:spacing w:line="480" w:lineRule="exact"/>
        <w:ind w:hanging="709"/>
        <w:rPr>
          <w:rFonts w:eastAsiaTheme="minorEastAsia"/>
          <w:color w:val="auto"/>
          <w:szCs w:val="24"/>
          <w:lang w:eastAsia="zh-CN"/>
        </w:rPr>
      </w:pPr>
      <w:r w:rsidRPr="00AC2CDF">
        <w:rPr>
          <w:szCs w:val="24"/>
        </w:rPr>
        <w:t xml:space="preserve">Sedikides, C., &amp; Strube, M. J. (1997) Self-evaluation: To thine own self be good, to thine own self be sure, to thine own self be true, and to thine own self be better. </w:t>
      </w:r>
      <w:proofErr w:type="gramStart"/>
      <w:r w:rsidRPr="00AC2CDF">
        <w:rPr>
          <w:i/>
          <w:szCs w:val="24"/>
        </w:rPr>
        <w:t>Advances in Experimental Social Psychology, 29</w:t>
      </w:r>
      <w:r w:rsidRPr="00AC2CDF">
        <w:rPr>
          <w:szCs w:val="24"/>
        </w:rPr>
        <w:t>, 209-69.</w:t>
      </w:r>
      <w:proofErr w:type="gramEnd"/>
    </w:p>
    <w:p w14:paraId="23AA93E6" w14:textId="4202395E" w:rsidR="002D033D" w:rsidRPr="00AC2CDF" w:rsidRDefault="002D033D" w:rsidP="002D033D">
      <w:pPr>
        <w:pStyle w:val="BodyTextIndent"/>
        <w:tabs>
          <w:tab w:val="clear" w:pos="0"/>
          <w:tab w:val="left" w:pos="709"/>
        </w:tabs>
        <w:spacing w:line="480" w:lineRule="exact"/>
        <w:ind w:hanging="709"/>
        <w:rPr>
          <w:rStyle w:val="Hyperlink"/>
          <w:rFonts w:eastAsiaTheme="minorEastAsia"/>
          <w:szCs w:val="24"/>
        </w:rPr>
      </w:pPr>
      <w:r w:rsidRPr="00AC2CDF">
        <w:rPr>
          <w:noProof/>
          <w:color w:val="auto"/>
          <w:szCs w:val="24"/>
        </w:rPr>
        <w:t>Semlitsch, H. V., Anderer, P., Schus</w:t>
      </w:r>
      <w:r w:rsidR="00BE3D5F" w:rsidRPr="00AC2CDF">
        <w:rPr>
          <w:noProof/>
          <w:color w:val="auto"/>
          <w:szCs w:val="24"/>
        </w:rPr>
        <w:t>ter, P., &amp; Presslich, O. (1986)</w:t>
      </w:r>
      <w:r w:rsidRPr="00AC2CDF">
        <w:rPr>
          <w:noProof/>
          <w:color w:val="auto"/>
          <w:szCs w:val="24"/>
        </w:rPr>
        <w:t xml:space="preserve"> A solution for reliable and valid reduction of ocular artifacts, applied to the P300 ERP. </w:t>
      </w:r>
      <w:r w:rsidRPr="00AC2CDF">
        <w:rPr>
          <w:i/>
          <w:noProof/>
          <w:color w:val="auto"/>
          <w:szCs w:val="24"/>
        </w:rPr>
        <w:t>Psychophysiology, 23</w:t>
      </w:r>
      <w:r w:rsidRPr="00AC2CDF">
        <w:rPr>
          <w:noProof/>
          <w:color w:val="auto"/>
          <w:szCs w:val="24"/>
        </w:rPr>
        <w:t>, 695-703</w:t>
      </w:r>
      <w:r w:rsidR="00A70EDA" w:rsidRPr="00AC2CDF">
        <w:rPr>
          <w:noProof/>
          <w:color w:val="auto"/>
          <w:szCs w:val="24"/>
        </w:rPr>
        <w:t>.</w:t>
      </w:r>
    </w:p>
    <w:p w14:paraId="7790639C" w14:textId="50155860" w:rsidR="00853F56" w:rsidRPr="00AC2CDF" w:rsidRDefault="00853F56" w:rsidP="007F6683">
      <w:pPr>
        <w:pStyle w:val="BodyTextIndent"/>
        <w:tabs>
          <w:tab w:val="clear" w:pos="0"/>
          <w:tab w:val="left" w:pos="709"/>
        </w:tabs>
        <w:spacing w:line="480" w:lineRule="exact"/>
        <w:ind w:hanging="709"/>
        <w:rPr>
          <w:szCs w:val="24"/>
        </w:rPr>
      </w:pPr>
      <w:r w:rsidRPr="00AC2CDF">
        <w:rPr>
          <w:szCs w:val="24"/>
        </w:rPr>
        <w:t xml:space="preserve">Shi, Y., Sedikides, C., </w:t>
      </w:r>
      <w:proofErr w:type="gramStart"/>
      <w:r w:rsidRPr="00AC2CDF">
        <w:rPr>
          <w:szCs w:val="24"/>
        </w:rPr>
        <w:t>Cai</w:t>
      </w:r>
      <w:proofErr w:type="gramEnd"/>
      <w:r w:rsidRPr="00AC2CDF">
        <w:rPr>
          <w:szCs w:val="24"/>
        </w:rPr>
        <w:t xml:space="preserve">, H., Liu, Y., &amp; Yang, Z. (2016) Disowning the self: The cultural value of modesty can attenuate self-positivity. </w:t>
      </w:r>
      <w:proofErr w:type="gramStart"/>
      <w:r w:rsidRPr="00AC2CDF">
        <w:rPr>
          <w:i/>
          <w:szCs w:val="24"/>
        </w:rPr>
        <w:t>Quarterly Journal of Experimental Psychology</w:t>
      </w:r>
      <w:r w:rsidRPr="00AC2CDF">
        <w:rPr>
          <w:szCs w:val="24"/>
        </w:rPr>
        <w:t>.</w:t>
      </w:r>
      <w:proofErr w:type="gramEnd"/>
      <w:r w:rsidRPr="00AC2CDF">
        <w:rPr>
          <w:szCs w:val="24"/>
        </w:rPr>
        <w:t xml:space="preserve"> Advance online publication. </w:t>
      </w:r>
      <w:proofErr w:type="gramStart"/>
      <w:r w:rsidRPr="00AC2CDF">
        <w:rPr>
          <w:szCs w:val="24"/>
        </w:rPr>
        <w:t>doi</w:t>
      </w:r>
      <w:proofErr w:type="gramEnd"/>
      <w:r w:rsidRPr="00AC2CDF">
        <w:rPr>
          <w:szCs w:val="24"/>
        </w:rPr>
        <w:t>: 10.1080/17470218.2015.1099711</w:t>
      </w:r>
    </w:p>
    <w:p w14:paraId="5339F743" w14:textId="5D47C84B" w:rsidR="004000A0" w:rsidRPr="00AC2CDF" w:rsidRDefault="004000A0" w:rsidP="004000A0">
      <w:pPr>
        <w:spacing w:line="480" w:lineRule="exact"/>
        <w:ind w:hanging="720"/>
        <w:rPr>
          <w:rFonts w:ascii="Times New Roman" w:hAnsi="Times New Roman"/>
          <w:noProof/>
        </w:rPr>
      </w:pPr>
      <w:r w:rsidRPr="00AC2CDF">
        <w:rPr>
          <w:rFonts w:ascii="Times New Roman" w:hAnsi="Times New Roman"/>
          <w:noProof/>
        </w:rPr>
        <w:t xml:space="preserve">Symons, C., &amp; Johnson, B. T. (1997) The self-reference effect in memory: A meta-analysis. </w:t>
      </w:r>
      <w:r w:rsidRPr="00AC2CDF">
        <w:rPr>
          <w:rFonts w:ascii="Times New Roman" w:hAnsi="Times New Roman"/>
          <w:i/>
          <w:noProof/>
        </w:rPr>
        <w:t>Psychological Bulletin, 121</w:t>
      </w:r>
      <w:r w:rsidRPr="00AC2CDF">
        <w:rPr>
          <w:rFonts w:ascii="Times New Roman" w:hAnsi="Times New Roman"/>
          <w:noProof/>
        </w:rPr>
        <w:t>, 371-94.</w:t>
      </w:r>
    </w:p>
    <w:p w14:paraId="7BDB0F30" w14:textId="465F37C9" w:rsidR="000D541C" w:rsidRPr="00AC2CDF" w:rsidRDefault="000D541C" w:rsidP="00367EF4">
      <w:pPr>
        <w:spacing w:line="480" w:lineRule="exact"/>
        <w:ind w:hanging="720"/>
        <w:rPr>
          <w:rFonts w:ascii="Times New Roman" w:hAnsi="Times New Roman"/>
        </w:rPr>
      </w:pPr>
      <w:r w:rsidRPr="00AC2CDF">
        <w:rPr>
          <w:rFonts w:ascii="Times New Roman" w:hAnsi="Times New Roman"/>
        </w:rPr>
        <w:t xml:space="preserve">Swarm, W. B., Jr., Hixon, J. G., Stein-Seroussi, A., &amp; Gilbert, D. T. (1990) </w:t>
      </w:r>
      <w:proofErr w:type="gramStart"/>
      <w:r w:rsidRPr="00AC2CDF">
        <w:rPr>
          <w:rFonts w:ascii="Times New Roman" w:hAnsi="Times New Roman"/>
        </w:rPr>
        <w:t>The</w:t>
      </w:r>
      <w:proofErr w:type="gramEnd"/>
      <w:r w:rsidRPr="00AC2CDF">
        <w:rPr>
          <w:rFonts w:ascii="Times New Roman" w:hAnsi="Times New Roman"/>
        </w:rPr>
        <w:t xml:space="preserve"> fleeting gleam of praise: Cognitive processes underlying behavioral reactions to self-relevant feedback. </w:t>
      </w:r>
      <w:r w:rsidRPr="00AC2CDF">
        <w:rPr>
          <w:rFonts w:ascii="Times New Roman" w:hAnsi="Times New Roman"/>
          <w:i/>
          <w:iCs/>
        </w:rPr>
        <w:t xml:space="preserve">Journal of Personality and Social Psychology, 59, </w:t>
      </w:r>
      <w:r w:rsidRPr="00AC2CDF">
        <w:rPr>
          <w:rFonts w:ascii="Times New Roman" w:hAnsi="Times New Roman"/>
        </w:rPr>
        <w:t>17-26.</w:t>
      </w:r>
    </w:p>
    <w:p w14:paraId="6A6A9DD8" w14:textId="22EE0767" w:rsidR="00CD5D0B" w:rsidRPr="00AC2CDF" w:rsidRDefault="00CD5D0B" w:rsidP="00367EF4">
      <w:pPr>
        <w:spacing w:line="480" w:lineRule="exact"/>
        <w:ind w:hanging="720"/>
        <w:rPr>
          <w:rFonts w:ascii="Times New Roman" w:hAnsi="Times New Roman"/>
        </w:rPr>
      </w:pPr>
      <w:r w:rsidRPr="00AC2CDF">
        <w:rPr>
          <w:rFonts w:ascii="Times New Roman" w:hAnsi="Times New Roman"/>
          <w:color w:val="000000"/>
        </w:rPr>
        <w:t xml:space="preserve">Tacikowski, P., &amp; Nowicka, A. (2010) Allocation of attention to self-name and self-face: An ERP study. </w:t>
      </w:r>
      <w:proofErr w:type="gramStart"/>
      <w:r w:rsidRPr="00AC2CDF">
        <w:rPr>
          <w:rFonts w:ascii="Times New Roman" w:hAnsi="Times New Roman"/>
          <w:i/>
        </w:rPr>
        <w:t>Biological Psychology 84</w:t>
      </w:r>
      <w:r w:rsidRPr="00AC2CDF">
        <w:rPr>
          <w:rFonts w:ascii="Times New Roman" w:hAnsi="Times New Roman"/>
        </w:rPr>
        <w:t>, 318-24.</w:t>
      </w:r>
      <w:proofErr w:type="gramEnd"/>
    </w:p>
    <w:p w14:paraId="3BFF7B24" w14:textId="4DEBF19C" w:rsidR="00275903" w:rsidRPr="00AC2CDF" w:rsidRDefault="00275903" w:rsidP="00367EF4">
      <w:pPr>
        <w:spacing w:line="480" w:lineRule="exact"/>
        <w:ind w:hanging="720"/>
        <w:rPr>
          <w:rFonts w:ascii="Times New Roman" w:hAnsi="Times New Roman"/>
        </w:rPr>
      </w:pPr>
      <w:r w:rsidRPr="00AC2CDF">
        <w:rPr>
          <w:rFonts w:ascii="Times New Roman" w:hAnsi="Times New Roman"/>
        </w:rPr>
        <w:lastRenderedPageBreak/>
        <w:t xml:space="preserve">Tam, K.-P., Leung, A., </w:t>
      </w:r>
      <w:proofErr w:type="spellStart"/>
      <w:r w:rsidRPr="00AC2CDF">
        <w:rPr>
          <w:rFonts w:ascii="Times New Roman" w:hAnsi="Times New Roman"/>
        </w:rPr>
        <w:t>K.y</w:t>
      </w:r>
      <w:proofErr w:type="spellEnd"/>
      <w:r w:rsidRPr="00AC2CDF">
        <w:rPr>
          <w:rFonts w:ascii="Times New Roman" w:hAnsi="Times New Roman"/>
        </w:rPr>
        <w:t xml:space="preserve">., Kim, Y.-H., Chiu, C.-Y., Lau, I. Y.-M., &amp; Au, A. K. C. (2012) The better-than-average effect in Hong Kong and the United States: The role of personal trait importance and cultural trait importance. </w:t>
      </w:r>
      <w:r w:rsidRPr="00AC2CDF">
        <w:rPr>
          <w:rFonts w:ascii="Times New Roman" w:hAnsi="Times New Roman"/>
          <w:i/>
        </w:rPr>
        <w:t>Journal of Cross-Cultural Psychology, 43</w:t>
      </w:r>
      <w:r w:rsidRPr="00AC2CDF">
        <w:rPr>
          <w:rFonts w:ascii="Times New Roman" w:hAnsi="Times New Roman"/>
        </w:rPr>
        <w:t>, 915-930.</w:t>
      </w:r>
    </w:p>
    <w:p w14:paraId="0B32020E" w14:textId="6FA0D479" w:rsidR="000D541C" w:rsidRPr="00AC2CDF" w:rsidRDefault="00367EF4" w:rsidP="000D541C">
      <w:pPr>
        <w:spacing w:line="480" w:lineRule="exact"/>
        <w:ind w:hanging="720"/>
        <w:rPr>
          <w:rFonts w:ascii="Times New Roman" w:hAnsi="Times New Roman"/>
        </w:rPr>
      </w:pPr>
      <w:r w:rsidRPr="00AC2CDF">
        <w:rPr>
          <w:rFonts w:ascii="Times New Roman" w:hAnsi="Times New Roman"/>
        </w:rPr>
        <w:t>Turk, D. J., Cunningham, S. J., &amp; Macrae, C. N. (2008) Self-memory biases in explicit and incidental encoding of trait adjectives</w:t>
      </w:r>
      <w:r w:rsidRPr="00AC2CDF">
        <w:rPr>
          <w:rFonts w:ascii="Times New Roman" w:hAnsi="Times New Roman"/>
          <w:i/>
        </w:rPr>
        <w:t>. Consciousness and Cognition, 17</w:t>
      </w:r>
      <w:r w:rsidRPr="00AC2CDF">
        <w:rPr>
          <w:rFonts w:ascii="Times New Roman" w:hAnsi="Times New Roman"/>
        </w:rPr>
        <w:t xml:space="preserve">, 1040-1045. </w:t>
      </w:r>
    </w:p>
    <w:p w14:paraId="12247E92" w14:textId="77777777" w:rsidR="00CB2FD4" w:rsidRPr="00AC2CDF" w:rsidRDefault="00367EF4" w:rsidP="00CB2FD4">
      <w:pPr>
        <w:autoSpaceDE w:val="0"/>
        <w:autoSpaceDN w:val="0"/>
        <w:adjustRightInd w:val="0"/>
        <w:spacing w:line="480" w:lineRule="exact"/>
        <w:ind w:hanging="720"/>
        <w:rPr>
          <w:rFonts w:ascii="Times New Roman" w:hAnsi="Times New Roman"/>
          <w:kern w:val="0"/>
        </w:rPr>
      </w:pPr>
      <w:r w:rsidRPr="00AC2CDF">
        <w:rPr>
          <w:rFonts w:ascii="Times New Roman" w:hAnsi="Times New Roman"/>
          <w:kern w:val="0"/>
        </w:rPr>
        <w:t xml:space="preserve">Watson, L. A., </w:t>
      </w:r>
      <w:proofErr w:type="spellStart"/>
      <w:r w:rsidRPr="00AC2CDF">
        <w:rPr>
          <w:rFonts w:ascii="Times New Roman" w:hAnsi="Times New Roman"/>
          <w:kern w:val="0"/>
        </w:rPr>
        <w:t>Dritschel</w:t>
      </w:r>
      <w:proofErr w:type="spellEnd"/>
      <w:r w:rsidRPr="00AC2CDF">
        <w:rPr>
          <w:rFonts w:ascii="Times New Roman" w:hAnsi="Times New Roman"/>
          <w:kern w:val="0"/>
        </w:rPr>
        <w:t xml:space="preserve">, B., Obonsawin, M. C., &amp; </w:t>
      </w:r>
      <w:proofErr w:type="spellStart"/>
      <w:r w:rsidRPr="00AC2CDF">
        <w:rPr>
          <w:rFonts w:ascii="Times New Roman" w:hAnsi="Times New Roman"/>
          <w:kern w:val="0"/>
        </w:rPr>
        <w:t>Jentzsch</w:t>
      </w:r>
      <w:proofErr w:type="spellEnd"/>
      <w:r w:rsidRPr="00AC2CDF">
        <w:rPr>
          <w:rFonts w:ascii="Times New Roman" w:hAnsi="Times New Roman"/>
          <w:kern w:val="0"/>
        </w:rPr>
        <w:t xml:space="preserve">, I. (2007) </w:t>
      </w:r>
      <w:proofErr w:type="gramStart"/>
      <w:r w:rsidRPr="00AC2CDF">
        <w:rPr>
          <w:rFonts w:ascii="Times New Roman" w:hAnsi="Times New Roman"/>
          <w:kern w:val="0"/>
        </w:rPr>
        <w:t>Seeing</w:t>
      </w:r>
      <w:proofErr w:type="gramEnd"/>
      <w:r w:rsidRPr="00AC2CDF">
        <w:rPr>
          <w:rFonts w:ascii="Times New Roman" w:hAnsi="Times New Roman"/>
          <w:kern w:val="0"/>
        </w:rPr>
        <w:t xml:space="preserve"> yourself in a positive light: Brain correlates of the self-positivity bias. </w:t>
      </w:r>
      <w:proofErr w:type="gramStart"/>
      <w:r w:rsidRPr="00AC2CDF">
        <w:rPr>
          <w:rFonts w:ascii="Times New Roman" w:hAnsi="Times New Roman"/>
          <w:i/>
          <w:iCs/>
          <w:kern w:val="0"/>
        </w:rPr>
        <w:t>Brain Research, 1152</w:t>
      </w:r>
      <w:r w:rsidR="003375E4" w:rsidRPr="00AC2CDF">
        <w:rPr>
          <w:rFonts w:ascii="Times New Roman" w:hAnsi="Times New Roman"/>
          <w:kern w:val="0"/>
        </w:rPr>
        <w:t>, 106-10.</w:t>
      </w:r>
      <w:proofErr w:type="gramEnd"/>
    </w:p>
    <w:p w14:paraId="2007672E" w14:textId="77777777" w:rsidR="00FB2836" w:rsidRPr="00AC2CDF" w:rsidRDefault="00CB2FD4" w:rsidP="00FE0C9D">
      <w:pPr>
        <w:autoSpaceDE w:val="0"/>
        <w:autoSpaceDN w:val="0"/>
        <w:adjustRightInd w:val="0"/>
        <w:spacing w:line="480" w:lineRule="exact"/>
        <w:ind w:hanging="720"/>
        <w:rPr>
          <w:rFonts w:ascii="Times New Roman" w:hAnsi="Times New Roman"/>
          <w:color w:val="000000"/>
        </w:rPr>
      </w:pPr>
      <w:r w:rsidRPr="00AC2CDF">
        <w:rPr>
          <w:rFonts w:ascii="Times New Roman" w:hAnsi="Times New Roman"/>
          <w:color w:val="000000"/>
        </w:rPr>
        <w:t xml:space="preserve">Wu, L., </w:t>
      </w:r>
      <w:proofErr w:type="gramStart"/>
      <w:r w:rsidRPr="00AC2CDF">
        <w:rPr>
          <w:rFonts w:ascii="Times New Roman" w:hAnsi="Times New Roman"/>
          <w:color w:val="000000"/>
        </w:rPr>
        <w:t>Cai</w:t>
      </w:r>
      <w:proofErr w:type="gramEnd"/>
      <w:r w:rsidRPr="00AC2CDF">
        <w:rPr>
          <w:rFonts w:ascii="Times New Roman" w:hAnsi="Times New Roman"/>
          <w:color w:val="000000"/>
        </w:rPr>
        <w:t xml:space="preserve">, H., Gu, R, Luo, Y. L. L., Zhang, J., Yang, J., et al. (2014) Neural manifestations of implicit self-esteem: An ERP study. </w:t>
      </w:r>
      <w:r w:rsidRPr="00AC2CDF">
        <w:rPr>
          <w:rFonts w:ascii="Times New Roman" w:hAnsi="Times New Roman"/>
          <w:i/>
          <w:color w:val="000000"/>
        </w:rPr>
        <w:t>PLoS ONE,</w:t>
      </w:r>
      <w:r w:rsidRPr="00AC2CDF">
        <w:rPr>
          <w:rFonts w:ascii="Times New Roman" w:hAnsi="Times New Roman"/>
          <w:color w:val="000000"/>
        </w:rPr>
        <w:t xml:space="preserve"> 9: e101837.</w:t>
      </w:r>
    </w:p>
    <w:p w14:paraId="08BEB44E" w14:textId="350FDCEB" w:rsidR="00420CA2" w:rsidRPr="00AC2CDF" w:rsidRDefault="00FB2836" w:rsidP="00FB2836">
      <w:pPr>
        <w:pStyle w:val="BodyTextIndent"/>
        <w:tabs>
          <w:tab w:val="clear" w:pos="0"/>
          <w:tab w:val="left" w:pos="709"/>
        </w:tabs>
        <w:spacing w:line="480" w:lineRule="exact"/>
        <w:ind w:hanging="709"/>
        <w:rPr>
          <w:szCs w:val="24"/>
        </w:rPr>
      </w:pPr>
      <w:r w:rsidRPr="00AC2CDF">
        <w:rPr>
          <w:szCs w:val="24"/>
        </w:rPr>
        <w:t xml:space="preserve">Zhang, D., He, W., Ting, W., W. Luo, Zhu, X., R. Gu, et al…(2014) Three stages of emotional word processing: an ERP study with rapid serial visual presentation. </w:t>
      </w:r>
      <w:r w:rsidRPr="00AC2CDF">
        <w:rPr>
          <w:i/>
          <w:szCs w:val="24"/>
        </w:rPr>
        <w:t>Social Cognitive and Affective Neuroscience, 9</w:t>
      </w:r>
      <w:r w:rsidRPr="00AC2CDF">
        <w:rPr>
          <w:szCs w:val="24"/>
        </w:rPr>
        <w:t>, 1897-903.</w:t>
      </w:r>
      <w:r w:rsidR="00420CA2" w:rsidRPr="00AC2CDF">
        <w:br w:type="page"/>
      </w:r>
    </w:p>
    <w:p w14:paraId="25DE58BD" w14:textId="77777777" w:rsidR="00420CA2" w:rsidRPr="00AC2CDF" w:rsidRDefault="00420CA2" w:rsidP="00420CA2">
      <w:pPr>
        <w:spacing w:line="480" w:lineRule="exact"/>
        <w:jc w:val="center"/>
        <w:rPr>
          <w:rFonts w:ascii="Times New Roman" w:hAnsi="Times New Roman"/>
        </w:rPr>
      </w:pPr>
      <w:r w:rsidRPr="00AC2CDF">
        <w:rPr>
          <w:rFonts w:ascii="Times New Roman" w:hAnsi="Times New Roman"/>
        </w:rPr>
        <w:lastRenderedPageBreak/>
        <w:t>Footnotes</w:t>
      </w:r>
    </w:p>
    <w:p w14:paraId="6B59AF88" w14:textId="7C6203A3" w:rsidR="006817E1" w:rsidRPr="00AC2CDF" w:rsidRDefault="00420CA2" w:rsidP="006817E1">
      <w:pPr>
        <w:spacing w:line="480" w:lineRule="exact"/>
      </w:pPr>
      <w:r w:rsidRPr="00AC2CDF">
        <w:rPr>
          <w:rFonts w:ascii="Times New Roman" w:hAnsi="Times New Roman"/>
          <w:bCs/>
          <w:vertAlign w:val="superscript"/>
        </w:rPr>
        <w:t>1</w:t>
      </w:r>
      <w:r w:rsidR="006817E1" w:rsidRPr="00AC2CDF">
        <w:rPr>
          <w:rFonts w:ascii="Times New Roman" w:hAnsi="Times New Roman"/>
          <w:bCs/>
        </w:rPr>
        <w:t>We</w:t>
      </w:r>
      <w:r w:rsidR="006817E1" w:rsidRPr="00AC2CDF">
        <w:rPr>
          <w:rFonts w:ascii="Times New Roman" w:hAnsi="Times New Roman"/>
        </w:rPr>
        <w:t xml:space="preserve"> broke down the 3-way interaction in an alternative manner, namely, on the basis of referent. The Trait Valence </w:t>
      </w:r>
      <w:r w:rsidR="006817E1" w:rsidRPr="00AC2CDF">
        <w:rPr>
          <w:rFonts w:ascii="Times New Roman" w:hAnsi="Times New Roman"/>
        </w:rPr>
        <w:sym w:font="Symbol" w:char="F0B4"/>
      </w:r>
      <w:r w:rsidR="006817E1" w:rsidRPr="00AC2CDF">
        <w:rPr>
          <w:rFonts w:ascii="Times New Roman" w:hAnsi="Times New Roman"/>
        </w:rPr>
        <w:t xml:space="preserve"> Culture interaction was significant for self-descriptiveness, </w:t>
      </w:r>
      <w:proofErr w:type="gramStart"/>
      <w:r w:rsidR="006817E1" w:rsidRPr="00AC2CDF">
        <w:rPr>
          <w:rFonts w:ascii="Times New Roman" w:hAnsi="Times New Roman"/>
          <w:i/>
        </w:rPr>
        <w:t>F</w:t>
      </w:r>
      <w:r w:rsidR="006817E1" w:rsidRPr="00AC2CDF">
        <w:rPr>
          <w:rFonts w:ascii="Times New Roman" w:hAnsi="Times New Roman"/>
          <w:iCs/>
        </w:rPr>
        <w:t>(</w:t>
      </w:r>
      <w:proofErr w:type="gramEnd"/>
      <w:r w:rsidR="006817E1" w:rsidRPr="00AC2CDF">
        <w:rPr>
          <w:rFonts w:ascii="Times New Roman" w:hAnsi="Times New Roman"/>
          <w:iCs/>
        </w:rPr>
        <w:t>1, 39)</w:t>
      </w:r>
      <w:r w:rsidR="000021AB">
        <w:rPr>
          <w:rFonts w:ascii="Times New Roman" w:hAnsi="Times New Roman"/>
        </w:rPr>
        <w:t xml:space="preserve"> = </w:t>
      </w:r>
      <w:r w:rsidR="006817E1" w:rsidRPr="00AC2CDF">
        <w:rPr>
          <w:rFonts w:ascii="Times New Roman" w:hAnsi="Times New Roman"/>
        </w:rPr>
        <w:t xml:space="preserve">6.52, </w:t>
      </w:r>
      <w:r w:rsidR="006817E1" w:rsidRPr="00AC2CDF">
        <w:rPr>
          <w:rFonts w:ascii="Times New Roman" w:hAnsi="Times New Roman"/>
          <w:i/>
        </w:rPr>
        <w:t>p</w:t>
      </w:r>
      <w:r w:rsidR="000021AB">
        <w:rPr>
          <w:rFonts w:ascii="Times New Roman" w:hAnsi="Times New Roman"/>
        </w:rPr>
        <w:t xml:space="preserve"> = </w:t>
      </w:r>
      <w:r w:rsidR="006817E1" w:rsidRPr="00AC2CDF">
        <w:rPr>
          <w:rFonts w:ascii="Times New Roman" w:hAnsi="Times New Roman"/>
        </w:rPr>
        <w:t xml:space="preserve">0.015, </w:t>
      </w:r>
      <w:r w:rsidR="006817E1" w:rsidRPr="00AC2CDF">
        <w:rPr>
          <w:rFonts w:ascii="Times New Roman" w:hAnsi="Times New Roman"/>
          <w:i/>
        </w:rPr>
        <w:t>η</w:t>
      </w:r>
      <w:r w:rsidR="006817E1" w:rsidRPr="00AC2CDF">
        <w:rPr>
          <w:rFonts w:ascii="Times New Roman" w:hAnsi="Times New Roman"/>
          <w:i/>
          <w:vertAlign w:val="subscript"/>
        </w:rPr>
        <w:t>p</w:t>
      </w:r>
      <w:r w:rsidR="006817E1" w:rsidRPr="00AC2CDF">
        <w:rPr>
          <w:rFonts w:ascii="Times New Roman" w:hAnsi="Times New Roman"/>
          <w:i/>
          <w:vertAlign w:val="superscript"/>
        </w:rPr>
        <w:t>2</w:t>
      </w:r>
      <w:r w:rsidR="000021AB">
        <w:rPr>
          <w:rFonts w:ascii="Times New Roman" w:hAnsi="Times New Roman"/>
        </w:rPr>
        <w:t xml:space="preserve"> = </w:t>
      </w:r>
      <w:r w:rsidR="006817E1" w:rsidRPr="00AC2CDF">
        <w:rPr>
          <w:rFonts w:ascii="Times New Roman" w:hAnsi="Times New Roman"/>
        </w:rPr>
        <w:t>0.14. Western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168.15,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24.89) and Eastern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163.05,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 xml:space="preserve">31.12) participants endorsed an equivalent number of positive traits, </w:t>
      </w:r>
      <w:proofErr w:type="gramStart"/>
      <w:r w:rsidR="006817E1" w:rsidRPr="00AC2CDF">
        <w:rPr>
          <w:rFonts w:ascii="Times New Roman" w:hAnsi="Times New Roman"/>
          <w:i/>
        </w:rPr>
        <w:t>t</w:t>
      </w:r>
      <w:r w:rsidR="006817E1" w:rsidRPr="00AC2CDF">
        <w:rPr>
          <w:rFonts w:ascii="Times New Roman" w:hAnsi="Times New Roman"/>
        </w:rPr>
        <w:t>(</w:t>
      </w:r>
      <w:proofErr w:type="gramEnd"/>
      <w:r w:rsidR="006817E1" w:rsidRPr="00AC2CDF">
        <w:rPr>
          <w:rFonts w:ascii="Times New Roman" w:hAnsi="Times New Roman"/>
        </w:rPr>
        <w:t>39)</w:t>
      </w:r>
      <w:r w:rsidR="000021AB">
        <w:rPr>
          <w:rFonts w:ascii="Times New Roman" w:hAnsi="Times New Roman"/>
        </w:rPr>
        <w:t xml:space="preserve"> = </w:t>
      </w:r>
      <w:r w:rsidR="006817E1" w:rsidRPr="00AC2CDF">
        <w:rPr>
          <w:rFonts w:ascii="Times New Roman" w:hAnsi="Times New Roman"/>
        </w:rPr>
        <w:t xml:space="preserve">0.58, </w:t>
      </w:r>
      <w:r w:rsidR="006817E1" w:rsidRPr="00AC2CDF">
        <w:rPr>
          <w:rFonts w:ascii="Times New Roman" w:hAnsi="Times New Roman"/>
          <w:i/>
        </w:rPr>
        <w:t>p</w:t>
      </w:r>
      <w:r w:rsidR="000021AB">
        <w:rPr>
          <w:rFonts w:ascii="Times New Roman" w:hAnsi="Times New Roman"/>
        </w:rPr>
        <w:t xml:space="preserve"> = </w:t>
      </w:r>
      <w:r w:rsidR="006817E1" w:rsidRPr="00AC2CDF">
        <w:rPr>
          <w:rFonts w:ascii="Times New Roman" w:hAnsi="Times New Roman"/>
        </w:rPr>
        <w:t xml:space="preserve">0.567, </w:t>
      </w:r>
      <w:r w:rsidR="006817E1" w:rsidRPr="00AC2CDF">
        <w:rPr>
          <w:rFonts w:ascii="Times New Roman" w:hAnsi="Times New Roman"/>
          <w:i/>
        </w:rPr>
        <w:t>d</w:t>
      </w:r>
      <w:r w:rsidR="000021AB">
        <w:rPr>
          <w:rFonts w:ascii="Times New Roman" w:hAnsi="Times New Roman"/>
        </w:rPr>
        <w:t xml:space="preserve"> = </w:t>
      </w:r>
      <w:r w:rsidR="006817E1" w:rsidRPr="00AC2CDF">
        <w:rPr>
          <w:rFonts w:ascii="Times New Roman" w:hAnsi="Times New Roman"/>
        </w:rPr>
        <w:t>0.18, but Western participants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57.5,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20.69) endorsed fewer negative traits than Eastern participants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85.76,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 xml:space="preserve">37.22), </w:t>
      </w:r>
      <w:r w:rsidR="006817E1" w:rsidRPr="00AC2CDF">
        <w:rPr>
          <w:rFonts w:ascii="Times New Roman" w:hAnsi="Times New Roman"/>
          <w:i/>
        </w:rPr>
        <w:t>t</w:t>
      </w:r>
      <w:r w:rsidR="006817E1" w:rsidRPr="00AC2CDF">
        <w:rPr>
          <w:rFonts w:ascii="Times New Roman" w:hAnsi="Times New Roman"/>
        </w:rPr>
        <w:t>(19)</w:t>
      </w:r>
      <w:r w:rsidR="000021AB">
        <w:rPr>
          <w:rFonts w:ascii="Times New Roman" w:hAnsi="Times New Roman"/>
        </w:rPr>
        <w:t xml:space="preserve"> = </w:t>
      </w:r>
      <w:r w:rsidR="006817E1" w:rsidRPr="00AC2CDF">
        <w:rPr>
          <w:rFonts w:ascii="Times New Roman" w:hAnsi="Times New Roman"/>
        </w:rPr>
        <w:t xml:space="preserve">2.98, </w:t>
      </w:r>
      <w:r w:rsidR="006817E1" w:rsidRPr="00AC2CDF">
        <w:rPr>
          <w:rFonts w:ascii="Times New Roman" w:hAnsi="Times New Roman"/>
          <w:i/>
        </w:rPr>
        <w:t>p</w:t>
      </w:r>
      <w:r w:rsidR="000021AB">
        <w:rPr>
          <w:rFonts w:ascii="Times New Roman" w:hAnsi="Times New Roman"/>
        </w:rPr>
        <w:t xml:space="preserve"> = </w:t>
      </w:r>
      <w:r w:rsidR="00C430D9" w:rsidRPr="00AC2CDF">
        <w:rPr>
          <w:rFonts w:ascii="Times New Roman" w:hAnsi="Times New Roman"/>
        </w:rPr>
        <w:t>0</w:t>
      </w:r>
      <w:r w:rsidR="006817E1" w:rsidRPr="00AC2CDF">
        <w:rPr>
          <w:rFonts w:ascii="Times New Roman" w:hAnsi="Times New Roman"/>
        </w:rPr>
        <w:t xml:space="preserve">.005 </w:t>
      </w:r>
      <w:r w:rsidR="006817E1" w:rsidRPr="00AC2CDF">
        <w:rPr>
          <w:rFonts w:ascii="Times New Roman" w:hAnsi="Times New Roman"/>
          <w:i/>
        </w:rPr>
        <w:t>d</w:t>
      </w:r>
      <w:r w:rsidR="000021AB">
        <w:rPr>
          <w:rFonts w:ascii="Times New Roman" w:hAnsi="Times New Roman"/>
        </w:rPr>
        <w:t xml:space="preserve"> = </w:t>
      </w:r>
      <w:r w:rsidR="006817E1" w:rsidRPr="00AC2CDF">
        <w:rPr>
          <w:rFonts w:ascii="Times New Roman" w:hAnsi="Times New Roman"/>
        </w:rPr>
        <w:t xml:space="preserve">0.98. The Trait Valence </w:t>
      </w:r>
      <w:r w:rsidR="006817E1" w:rsidRPr="00AC2CDF">
        <w:rPr>
          <w:rFonts w:ascii="Times New Roman" w:hAnsi="Times New Roman"/>
        </w:rPr>
        <w:sym w:font="Symbol" w:char="F0B4"/>
      </w:r>
      <w:r w:rsidR="006817E1" w:rsidRPr="00AC2CDF">
        <w:rPr>
          <w:rFonts w:ascii="Times New Roman" w:hAnsi="Times New Roman"/>
        </w:rPr>
        <w:t xml:space="preserve"> Culture interaction was also significant for non-self-descriptiveness, </w:t>
      </w:r>
      <w:proofErr w:type="gramStart"/>
      <w:r w:rsidR="006817E1" w:rsidRPr="00AC2CDF">
        <w:rPr>
          <w:rFonts w:ascii="Times New Roman" w:hAnsi="Times New Roman"/>
          <w:i/>
        </w:rPr>
        <w:t>F</w:t>
      </w:r>
      <w:r w:rsidR="006817E1" w:rsidRPr="00AC2CDF">
        <w:rPr>
          <w:rFonts w:ascii="Times New Roman" w:hAnsi="Times New Roman"/>
          <w:iCs/>
        </w:rPr>
        <w:t>(</w:t>
      </w:r>
      <w:proofErr w:type="gramEnd"/>
      <w:r w:rsidR="006817E1" w:rsidRPr="00AC2CDF">
        <w:rPr>
          <w:rFonts w:ascii="Times New Roman" w:hAnsi="Times New Roman"/>
          <w:iCs/>
        </w:rPr>
        <w:t>1, 39)</w:t>
      </w:r>
      <w:r w:rsidR="000021AB">
        <w:rPr>
          <w:rFonts w:ascii="Times New Roman" w:hAnsi="Times New Roman"/>
        </w:rPr>
        <w:t xml:space="preserve"> = </w:t>
      </w:r>
      <w:r w:rsidR="006817E1" w:rsidRPr="00AC2CDF">
        <w:rPr>
          <w:rFonts w:ascii="Times New Roman" w:hAnsi="Times New Roman"/>
        </w:rPr>
        <w:t xml:space="preserve">6.78, </w:t>
      </w:r>
      <w:r w:rsidR="006817E1" w:rsidRPr="00AC2CDF">
        <w:rPr>
          <w:rFonts w:ascii="Times New Roman" w:hAnsi="Times New Roman"/>
          <w:i/>
        </w:rPr>
        <w:t>p</w:t>
      </w:r>
      <w:r w:rsidR="000021AB">
        <w:rPr>
          <w:rFonts w:ascii="Times New Roman" w:hAnsi="Times New Roman"/>
          <w:i/>
        </w:rPr>
        <w:t xml:space="preserve"> = </w:t>
      </w:r>
      <w:r w:rsidR="006817E1" w:rsidRPr="00AC2CDF">
        <w:rPr>
          <w:rFonts w:ascii="Times New Roman" w:hAnsi="Times New Roman"/>
        </w:rPr>
        <w:t xml:space="preserve">0.013, </w:t>
      </w:r>
      <w:r w:rsidR="006817E1" w:rsidRPr="00AC2CDF">
        <w:rPr>
          <w:rFonts w:ascii="Times New Roman" w:hAnsi="Times New Roman"/>
          <w:i/>
        </w:rPr>
        <w:t>η</w:t>
      </w:r>
      <w:r w:rsidR="006817E1" w:rsidRPr="00AC2CDF">
        <w:rPr>
          <w:rFonts w:ascii="Times New Roman" w:hAnsi="Times New Roman"/>
          <w:i/>
          <w:vertAlign w:val="subscript"/>
        </w:rPr>
        <w:t>p</w:t>
      </w:r>
      <w:r w:rsidR="006817E1" w:rsidRPr="00AC2CDF">
        <w:rPr>
          <w:rFonts w:ascii="Times New Roman" w:hAnsi="Times New Roman"/>
          <w:i/>
          <w:vertAlign w:val="superscript"/>
        </w:rPr>
        <w:t>2</w:t>
      </w:r>
      <w:r w:rsidR="000021AB">
        <w:rPr>
          <w:rFonts w:ascii="Times New Roman" w:hAnsi="Times New Roman"/>
        </w:rPr>
        <w:t xml:space="preserve"> = </w:t>
      </w:r>
      <w:r w:rsidR="006817E1" w:rsidRPr="00AC2CDF">
        <w:rPr>
          <w:rFonts w:ascii="Times New Roman" w:hAnsi="Times New Roman"/>
        </w:rPr>
        <w:t>0.15. Western participants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58.15,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16.23) tended to endorse fewer positive traits than Eastern participants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73.14,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 xml:space="preserve">30.41), </w:t>
      </w:r>
      <w:proofErr w:type="gramStart"/>
      <w:r w:rsidR="006817E1" w:rsidRPr="00AC2CDF">
        <w:rPr>
          <w:rFonts w:ascii="Times New Roman" w:hAnsi="Times New Roman"/>
          <w:i/>
        </w:rPr>
        <w:t>t</w:t>
      </w:r>
      <w:r w:rsidR="006817E1" w:rsidRPr="00AC2CDF">
        <w:rPr>
          <w:rFonts w:ascii="Times New Roman" w:hAnsi="Times New Roman"/>
        </w:rPr>
        <w:t>(</w:t>
      </w:r>
      <w:proofErr w:type="gramEnd"/>
      <w:r w:rsidR="006817E1" w:rsidRPr="00AC2CDF">
        <w:rPr>
          <w:rFonts w:ascii="Times New Roman" w:hAnsi="Times New Roman"/>
        </w:rPr>
        <w:t>39)</w:t>
      </w:r>
      <w:r w:rsidR="000021AB">
        <w:rPr>
          <w:rFonts w:ascii="Times New Roman" w:hAnsi="Times New Roman"/>
        </w:rPr>
        <w:t xml:space="preserve"> = </w:t>
      </w:r>
      <w:r w:rsidR="006817E1" w:rsidRPr="00AC2CDF">
        <w:rPr>
          <w:rFonts w:ascii="Times New Roman" w:hAnsi="Times New Roman"/>
        </w:rPr>
        <w:t xml:space="preserve">1.96, </w:t>
      </w:r>
      <w:r w:rsidR="006817E1" w:rsidRPr="00AC2CDF">
        <w:rPr>
          <w:rFonts w:ascii="Times New Roman" w:hAnsi="Times New Roman"/>
          <w:i/>
        </w:rPr>
        <w:t>p</w:t>
      </w:r>
      <w:r w:rsidR="000021AB">
        <w:rPr>
          <w:rFonts w:ascii="Times New Roman" w:hAnsi="Times New Roman"/>
        </w:rPr>
        <w:t xml:space="preserve"> = </w:t>
      </w:r>
      <w:r w:rsidR="006817E1" w:rsidRPr="00AC2CDF">
        <w:rPr>
          <w:rFonts w:ascii="Times New Roman" w:hAnsi="Times New Roman"/>
        </w:rPr>
        <w:t xml:space="preserve">0.058 , </w:t>
      </w:r>
      <w:r w:rsidR="006817E1" w:rsidRPr="00AC2CDF">
        <w:rPr>
          <w:rFonts w:ascii="Times New Roman" w:hAnsi="Times New Roman"/>
          <w:i/>
        </w:rPr>
        <w:t>d</w:t>
      </w:r>
      <w:r w:rsidR="000021AB">
        <w:rPr>
          <w:rFonts w:ascii="Times New Roman" w:hAnsi="Times New Roman"/>
        </w:rPr>
        <w:t xml:space="preserve"> = </w:t>
      </w:r>
      <w:r w:rsidR="006817E1" w:rsidRPr="00AC2CDF">
        <w:rPr>
          <w:rFonts w:ascii="Times New Roman" w:hAnsi="Times New Roman"/>
        </w:rPr>
        <w:t>0.64, but Western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168.30,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32.03) and Eastern (</w:t>
      </w:r>
      <w:r w:rsidR="006817E1" w:rsidRPr="00AC2CDF">
        <w:rPr>
          <w:rFonts w:ascii="Times New Roman" w:hAnsi="Times New Roman"/>
          <w:i/>
        </w:rPr>
        <w:t>M</w:t>
      </w:r>
      <w:r w:rsidR="000021AB">
        <w:rPr>
          <w:rFonts w:ascii="Times New Roman" w:hAnsi="Times New Roman"/>
        </w:rPr>
        <w:t xml:space="preserve"> = </w:t>
      </w:r>
      <w:r w:rsidR="006817E1" w:rsidRPr="00AC2CDF">
        <w:rPr>
          <w:rFonts w:ascii="Times New Roman" w:hAnsi="Times New Roman"/>
        </w:rPr>
        <w:t xml:space="preserve">149.38, </w:t>
      </w:r>
      <w:r w:rsidR="006817E1" w:rsidRPr="00AC2CDF">
        <w:rPr>
          <w:rFonts w:ascii="Times New Roman" w:hAnsi="Times New Roman"/>
          <w:i/>
        </w:rPr>
        <w:t>SD</w:t>
      </w:r>
      <w:r w:rsidR="000021AB">
        <w:rPr>
          <w:rFonts w:ascii="Times New Roman" w:hAnsi="Times New Roman"/>
        </w:rPr>
        <w:t xml:space="preserve"> = </w:t>
      </w:r>
      <w:r w:rsidR="006817E1" w:rsidRPr="00AC2CDF">
        <w:rPr>
          <w:rFonts w:ascii="Times New Roman" w:hAnsi="Times New Roman"/>
        </w:rPr>
        <w:t xml:space="preserve">37.78) participants did not differ in the number of negative traits they endorsed, </w:t>
      </w:r>
      <w:r w:rsidR="006817E1" w:rsidRPr="00AC2CDF">
        <w:rPr>
          <w:rFonts w:ascii="Times New Roman" w:hAnsi="Times New Roman"/>
          <w:i/>
        </w:rPr>
        <w:t>t</w:t>
      </w:r>
      <w:r w:rsidR="006817E1" w:rsidRPr="00AC2CDF">
        <w:rPr>
          <w:rFonts w:ascii="Times New Roman" w:hAnsi="Times New Roman"/>
        </w:rPr>
        <w:t>(39)</w:t>
      </w:r>
      <w:r w:rsidR="000021AB">
        <w:rPr>
          <w:rFonts w:ascii="Times New Roman" w:hAnsi="Times New Roman"/>
        </w:rPr>
        <w:t xml:space="preserve"> = </w:t>
      </w:r>
      <w:r w:rsidR="006817E1" w:rsidRPr="00AC2CDF">
        <w:rPr>
          <w:rFonts w:ascii="Times New Roman" w:hAnsi="Times New Roman"/>
        </w:rPr>
        <w:t xml:space="preserve">1.73, </w:t>
      </w:r>
      <w:r w:rsidR="006817E1" w:rsidRPr="00AC2CDF">
        <w:rPr>
          <w:rFonts w:ascii="Times New Roman" w:hAnsi="Times New Roman"/>
          <w:i/>
        </w:rPr>
        <w:t>p</w:t>
      </w:r>
      <w:r w:rsidR="000021AB">
        <w:rPr>
          <w:rFonts w:ascii="Times New Roman" w:hAnsi="Times New Roman"/>
        </w:rPr>
        <w:t xml:space="preserve"> = </w:t>
      </w:r>
      <w:r w:rsidR="00C430D9" w:rsidRPr="00AC2CDF">
        <w:rPr>
          <w:rFonts w:ascii="Times New Roman" w:hAnsi="Times New Roman"/>
        </w:rPr>
        <w:t>0</w:t>
      </w:r>
      <w:r w:rsidR="006817E1" w:rsidRPr="00AC2CDF">
        <w:rPr>
          <w:rFonts w:ascii="Times New Roman" w:hAnsi="Times New Roman"/>
        </w:rPr>
        <w:t xml:space="preserve">.092, </w:t>
      </w:r>
      <w:r w:rsidR="006817E1" w:rsidRPr="00AC2CDF">
        <w:rPr>
          <w:rFonts w:ascii="Times New Roman" w:hAnsi="Times New Roman"/>
          <w:i/>
        </w:rPr>
        <w:t>d</w:t>
      </w:r>
      <w:r w:rsidR="000021AB">
        <w:rPr>
          <w:rFonts w:ascii="Times New Roman" w:hAnsi="Times New Roman"/>
        </w:rPr>
        <w:t xml:space="preserve"> = </w:t>
      </w:r>
      <w:r w:rsidR="006817E1" w:rsidRPr="00AC2CDF">
        <w:rPr>
          <w:rFonts w:ascii="Times New Roman" w:hAnsi="Times New Roman"/>
        </w:rPr>
        <w:t>0.54. It appears that cultural differences in manifest self-positivity were due to trait valence differences in self-descriptiveness than non-self-descriptiveness.</w:t>
      </w:r>
    </w:p>
    <w:p w14:paraId="2732743F" w14:textId="62A83DDA" w:rsidR="00420CA2" w:rsidRPr="00AC2CDF" w:rsidRDefault="00420CA2" w:rsidP="00420CA2">
      <w:pPr>
        <w:spacing w:line="480" w:lineRule="exact"/>
      </w:pPr>
    </w:p>
    <w:p w14:paraId="37B2A863" w14:textId="77777777" w:rsidR="00367EF4" w:rsidRPr="00AC2CDF" w:rsidRDefault="00367EF4" w:rsidP="00C90AB1">
      <w:pPr>
        <w:autoSpaceDE w:val="0"/>
        <w:autoSpaceDN w:val="0"/>
        <w:adjustRightInd w:val="0"/>
        <w:spacing w:line="480" w:lineRule="exact"/>
        <w:rPr>
          <w:rFonts w:ascii="Times New Roman" w:hAnsi="Times New Roman"/>
        </w:rPr>
      </w:pPr>
    </w:p>
    <w:p w14:paraId="3F8CC0F9" w14:textId="0C779E08" w:rsidR="006908E7" w:rsidRPr="00AC2CDF" w:rsidRDefault="006908E7" w:rsidP="00BB7FD0">
      <w:pPr>
        <w:spacing w:after="200" w:line="276" w:lineRule="auto"/>
        <w:rPr>
          <w:rFonts w:ascii="Times New Roman" w:hAnsi="Times New Roman"/>
        </w:rPr>
      </w:pPr>
      <w:r w:rsidRPr="00AC2CDF">
        <w:rPr>
          <w:rFonts w:ascii="Times New Roman" w:hAnsi="Times New Roman"/>
          <w:bCs/>
        </w:rPr>
        <w:br w:type="page"/>
      </w:r>
      <w:bookmarkStart w:id="4" w:name="OLE_LINK6"/>
      <w:r w:rsidRPr="00AC2CDF">
        <w:rPr>
          <w:rFonts w:ascii="Times New Roman" w:hAnsi="Times New Roman"/>
          <w:noProof/>
          <w:lang w:val="en-GB"/>
        </w:rPr>
        <w:lastRenderedPageBreak/>
        <w:drawing>
          <wp:inline distT="0" distB="0" distL="0" distR="0" wp14:anchorId="1295B05D" wp14:editId="139B9968">
            <wp:extent cx="2920365" cy="1815465"/>
            <wp:effectExtent l="19050" t="0" r="0" b="0"/>
            <wp:docPr id="4"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0" cstate="print"/>
                    <a:srcRect/>
                    <a:stretch>
                      <a:fillRect/>
                    </a:stretch>
                  </pic:blipFill>
                  <pic:spPr bwMode="auto">
                    <a:xfrm>
                      <a:off x="0" y="0"/>
                      <a:ext cx="2920365" cy="1815465"/>
                    </a:xfrm>
                    <a:prstGeom prst="rect">
                      <a:avLst/>
                    </a:prstGeom>
                    <a:noFill/>
                    <a:ln w="9525">
                      <a:noFill/>
                      <a:miter lim="800000"/>
                      <a:headEnd/>
                      <a:tailEnd/>
                    </a:ln>
                  </pic:spPr>
                </pic:pic>
              </a:graphicData>
            </a:graphic>
          </wp:inline>
        </w:drawing>
      </w:r>
      <w:bookmarkEnd w:id="4"/>
    </w:p>
    <w:p w14:paraId="15D3E31B" w14:textId="156750ED" w:rsidR="006908E7" w:rsidRPr="00AC2CDF" w:rsidRDefault="006908E7" w:rsidP="006908E7">
      <w:pPr>
        <w:spacing w:line="480" w:lineRule="exact"/>
        <w:rPr>
          <w:rFonts w:asciiTheme="majorBidi" w:hAnsiTheme="majorBidi" w:cstheme="majorBidi"/>
        </w:rPr>
      </w:pPr>
      <w:proofErr w:type="gramStart"/>
      <w:r w:rsidRPr="00AC2CDF">
        <w:rPr>
          <w:rFonts w:asciiTheme="majorBidi" w:hAnsiTheme="majorBidi" w:cstheme="majorBidi"/>
          <w:i/>
          <w:iCs/>
        </w:rPr>
        <w:t>Figure 1</w:t>
      </w:r>
      <w:r w:rsidRPr="00AC2CDF">
        <w:rPr>
          <w:rFonts w:asciiTheme="majorBidi" w:hAnsiTheme="majorBidi" w:cstheme="majorBidi"/>
        </w:rPr>
        <w:t>.</w:t>
      </w:r>
      <w:proofErr w:type="gramEnd"/>
      <w:r w:rsidRPr="00AC2CDF">
        <w:rPr>
          <w:rFonts w:asciiTheme="majorBidi" w:hAnsiTheme="majorBidi" w:cstheme="majorBidi"/>
        </w:rPr>
        <w:t xml:space="preserve"> </w:t>
      </w:r>
      <w:proofErr w:type="gramStart"/>
      <w:r w:rsidRPr="00AC2CDF">
        <w:rPr>
          <w:rFonts w:asciiTheme="majorBidi" w:hAnsiTheme="majorBidi" w:cstheme="majorBidi"/>
        </w:rPr>
        <w:t xml:space="preserve">Schematic description of the experimental </w:t>
      </w:r>
      <w:r w:rsidR="00F60BFE" w:rsidRPr="00AC2CDF">
        <w:rPr>
          <w:rFonts w:asciiTheme="majorBidi" w:hAnsiTheme="majorBidi" w:cstheme="majorBidi"/>
        </w:rPr>
        <w:t>task</w:t>
      </w:r>
      <w:r w:rsidRPr="00AC2CDF">
        <w:rPr>
          <w:rFonts w:asciiTheme="majorBidi" w:hAnsiTheme="majorBidi" w:cstheme="majorBidi"/>
        </w:rPr>
        <w:t>.</w:t>
      </w:r>
      <w:proofErr w:type="gramEnd"/>
    </w:p>
    <w:p w14:paraId="7CBC43B1" w14:textId="77777777" w:rsidR="006908E7" w:rsidRPr="00AC2CDF" w:rsidRDefault="006908E7" w:rsidP="006908E7">
      <w:pPr>
        <w:rPr>
          <w:rFonts w:asciiTheme="majorBidi" w:hAnsiTheme="majorBidi" w:cstheme="majorBidi"/>
        </w:rPr>
      </w:pPr>
      <w:r w:rsidRPr="00AC2CDF">
        <w:rPr>
          <w:rFonts w:asciiTheme="majorBidi" w:hAnsiTheme="majorBidi" w:cstheme="majorBidi"/>
        </w:rPr>
        <w:br w:type="page"/>
      </w:r>
    </w:p>
    <w:p w14:paraId="5D7DE90A" w14:textId="77777777" w:rsidR="006908E7" w:rsidRPr="00AC2CDF" w:rsidRDefault="006908E7" w:rsidP="006908E7">
      <w:pPr>
        <w:pStyle w:val="NormalWeb"/>
        <w:spacing w:before="0" w:beforeAutospacing="0" w:after="0" w:afterAutospacing="0" w:line="480" w:lineRule="exact"/>
        <w:ind w:firstLineChars="150" w:firstLine="300"/>
        <w:rPr>
          <w:rFonts w:ascii="Times New Roman" w:hAnsi="Times New Roman"/>
        </w:rPr>
      </w:pPr>
    </w:p>
    <w:p w14:paraId="42621BB2" w14:textId="77777777" w:rsidR="006908E7" w:rsidRPr="00AC2CDF" w:rsidRDefault="006908E7" w:rsidP="006908E7">
      <w:pPr>
        <w:pStyle w:val="NormalWeb"/>
        <w:spacing w:before="0" w:beforeAutospacing="0" w:after="0" w:afterAutospacing="0" w:line="480" w:lineRule="auto"/>
        <w:ind w:firstLineChars="150" w:firstLine="300"/>
        <w:jc w:val="both"/>
        <w:rPr>
          <w:rFonts w:ascii="Times New Roman" w:hAnsi="Times New Roman"/>
        </w:rPr>
      </w:pPr>
      <w:r w:rsidRPr="00AC2CDF">
        <w:rPr>
          <w:noProof/>
          <w:lang w:val="en-GB"/>
        </w:rPr>
        <w:drawing>
          <wp:inline distT="0" distB="0" distL="0" distR="0" wp14:anchorId="5358F868" wp14:editId="3095A251">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CD4731" w14:textId="5D66690B" w:rsidR="006908E7" w:rsidRPr="00AC2CDF" w:rsidRDefault="006908E7" w:rsidP="006908E7">
      <w:pPr>
        <w:pStyle w:val="NormalWeb"/>
        <w:spacing w:before="0" w:beforeAutospacing="0" w:after="0" w:afterAutospacing="0" w:line="480" w:lineRule="auto"/>
        <w:ind w:firstLineChars="100" w:firstLine="200"/>
        <w:rPr>
          <w:rFonts w:ascii="Times New Roman" w:hAnsi="Times New Roman"/>
          <w:iCs/>
        </w:rPr>
      </w:pPr>
      <w:proofErr w:type="gramStart"/>
      <w:r w:rsidRPr="00AC2CDF">
        <w:rPr>
          <w:rFonts w:ascii="Times New Roman" w:hAnsi="Times New Roman"/>
          <w:i/>
        </w:rPr>
        <w:t>Figure 2</w:t>
      </w:r>
      <w:r w:rsidRPr="00AC2CDF">
        <w:rPr>
          <w:rFonts w:ascii="Times New Roman" w:hAnsi="Times New Roman"/>
          <w:iCs/>
        </w:rPr>
        <w:t>.</w:t>
      </w:r>
      <w:proofErr w:type="gramEnd"/>
      <w:r w:rsidRPr="00AC2CDF">
        <w:rPr>
          <w:rFonts w:ascii="Times New Roman" w:hAnsi="Times New Roman"/>
          <w:iCs/>
        </w:rPr>
        <w:t xml:space="preserve"> Trait endorse</w:t>
      </w:r>
      <w:r w:rsidR="00F60BFE" w:rsidRPr="00AC2CDF">
        <w:rPr>
          <w:rFonts w:ascii="Times New Roman" w:hAnsi="Times New Roman"/>
          <w:iCs/>
        </w:rPr>
        <w:t>ment as a function of trait valence, referent, and culture</w:t>
      </w:r>
      <w:r w:rsidRPr="00AC2CDF">
        <w:rPr>
          <w:rFonts w:ascii="Times New Roman" w:hAnsi="Times New Roman"/>
          <w:iCs/>
        </w:rPr>
        <w:t xml:space="preserve">; </w:t>
      </w:r>
      <w:r w:rsidR="006A2E54" w:rsidRPr="00AC2CDF">
        <w:rPr>
          <w:rFonts w:ascii="Times New Roman" w:hAnsi="Times New Roman"/>
          <w:iCs/>
        </w:rPr>
        <w:t>e</w:t>
      </w:r>
      <w:r w:rsidRPr="00AC2CDF">
        <w:rPr>
          <w:rFonts w:ascii="Times New Roman" w:hAnsi="Times New Roman"/>
          <w:iCs/>
        </w:rPr>
        <w:t>rror bar</w:t>
      </w:r>
      <w:r w:rsidR="00007564" w:rsidRPr="00AC2CDF">
        <w:rPr>
          <w:rFonts w:ascii="Times New Roman" w:hAnsi="Times New Roman"/>
          <w:iCs/>
        </w:rPr>
        <w:t>s</w:t>
      </w:r>
      <w:r w:rsidRPr="00AC2CDF">
        <w:rPr>
          <w:rFonts w:ascii="Times New Roman" w:hAnsi="Times New Roman"/>
          <w:iCs/>
        </w:rPr>
        <w:t xml:space="preserve"> represent SD.</w:t>
      </w:r>
    </w:p>
    <w:p w14:paraId="0631003D" w14:textId="77777777" w:rsidR="006908E7" w:rsidRPr="00AC2CDF" w:rsidRDefault="006908E7" w:rsidP="006908E7">
      <w:pPr>
        <w:rPr>
          <w:rFonts w:ascii="Times New Roman" w:eastAsia="SimSun" w:hAnsi="Times New Roman"/>
          <w:iCs/>
          <w:kern w:val="0"/>
        </w:rPr>
      </w:pPr>
      <w:r w:rsidRPr="00AC2CDF">
        <w:rPr>
          <w:rFonts w:ascii="Times New Roman" w:hAnsi="Times New Roman"/>
          <w:iCs/>
        </w:rPr>
        <w:br w:type="page"/>
      </w:r>
    </w:p>
    <w:p w14:paraId="20E2EB0B" w14:textId="77777777" w:rsidR="006908E7" w:rsidRPr="00AC2CDF" w:rsidRDefault="006908E7" w:rsidP="006908E7">
      <w:pPr>
        <w:pStyle w:val="NormalWeb"/>
        <w:spacing w:before="0" w:beforeAutospacing="0" w:after="0" w:afterAutospacing="0" w:line="480" w:lineRule="exact"/>
        <w:ind w:firstLineChars="200" w:firstLine="400"/>
        <w:rPr>
          <w:rFonts w:asciiTheme="majorBidi" w:hAnsiTheme="majorBidi" w:cstheme="majorBidi"/>
        </w:rPr>
      </w:pPr>
    </w:p>
    <w:p w14:paraId="3C5FD864" w14:textId="77777777" w:rsidR="006908E7" w:rsidRPr="00AC2CDF" w:rsidRDefault="006908E7" w:rsidP="006908E7">
      <w:pPr>
        <w:pStyle w:val="NormalWeb"/>
        <w:spacing w:before="0" w:beforeAutospacing="0" w:after="0" w:afterAutospacing="0" w:line="480" w:lineRule="auto"/>
        <w:ind w:firstLineChars="200" w:firstLine="400"/>
        <w:jc w:val="center"/>
        <w:rPr>
          <w:rFonts w:ascii="Times New Roman" w:hAnsi="Times New Roman"/>
        </w:rPr>
      </w:pPr>
      <w:r w:rsidRPr="00AC2CDF">
        <w:rPr>
          <w:noProof/>
        </w:rPr>
        <w:t xml:space="preserve"> </w:t>
      </w:r>
      <w:r w:rsidRPr="00AC2CDF">
        <w:rPr>
          <w:noProof/>
          <w:lang w:val="en-GB"/>
        </w:rPr>
        <w:drawing>
          <wp:inline distT="0" distB="0" distL="0" distR="0" wp14:anchorId="55EE2489" wp14:editId="02652CB4">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FD5489" w14:textId="5E103939" w:rsidR="006908E7" w:rsidRPr="00AC2CDF" w:rsidRDefault="006908E7" w:rsidP="006908E7">
      <w:pPr>
        <w:pStyle w:val="NormalWeb"/>
        <w:spacing w:before="0" w:beforeAutospacing="0" w:after="0" w:afterAutospacing="0" w:line="480" w:lineRule="auto"/>
        <w:ind w:firstLineChars="100" w:firstLine="200"/>
        <w:rPr>
          <w:rFonts w:ascii="Times New Roman" w:hAnsi="Times New Roman"/>
          <w:iCs/>
        </w:rPr>
      </w:pPr>
      <w:proofErr w:type="gramStart"/>
      <w:r w:rsidRPr="00AC2CDF">
        <w:rPr>
          <w:rFonts w:ascii="Times New Roman" w:hAnsi="Times New Roman"/>
          <w:i/>
        </w:rPr>
        <w:t>Figure 3</w:t>
      </w:r>
      <w:r w:rsidRPr="00AC2CDF">
        <w:rPr>
          <w:rFonts w:ascii="Times New Roman" w:hAnsi="Times New Roman"/>
          <w:iCs/>
        </w:rPr>
        <w:t>.</w:t>
      </w:r>
      <w:proofErr w:type="gramEnd"/>
      <w:r w:rsidRPr="00AC2CDF">
        <w:rPr>
          <w:rFonts w:ascii="Times New Roman" w:hAnsi="Times New Roman"/>
          <w:iCs/>
        </w:rPr>
        <w:t xml:space="preserve"> Re</w:t>
      </w:r>
      <w:r w:rsidR="00007564" w:rsidRPr="00AC2CDF">
        <w:rPr>
          <w:rFonts w:ascii="Times New Roman" w:hAnsi="Times New Roman"/>
          <w:iCs/>
        </w:rPr>
        <w:t>a</w:t>
      </w:r>
      <w:r w:rsidR="00AB64C8" w:rsidRPr="00AC2CDF">
        <w:rPr>
          <w:rFonts w:ascii="Times New Roman" w:hAnsi="Times New Roman"/>
          <w:iCs/>
        </w:rPr>
        <w:t>c</w:t>
      </w:r>
      <w:r w:rsidR="006D7ED0" w:rsidRPr="00AC2CDF">
        <w:rPr>
          <w:rFonts w:ascii="Times New Roman" w:hAnsi="Times New Roman"/>
          <w:iCs/>
        </w:rPr>
        <w:t xml:space="preserve">tion </w:t>
      </w:r>
      <w:r w:rsidR="00F60BFE" w:rsidRPr="00AC2CDF">
        <w:rPr>
          <w:rFonts w:ascii="Times New Roman" w:hAnsi="Times New Roman"/>
          <w:iCs/>
        </w:rPr>
        <w:t>times as a function of trait valence, referent, and culture</w:t>
      </w:r>
      <w:r w:rsidRPr="00AC2CDF">
        <w:rPr>
          <w:rFonts w:ascii="Times New Roman" w:hAnsi="Times New Roman"/>
        </w:rPr>
        <w:t>;</w:t>
      </w:r>
      <w:r w:rsidRPr="00AC2CDF">
        <w:rPr>
          <w:rFonts w:ascii="Times New Roman" w:hAnsi="Times New Roman"/>
          <w:iCs/>
        </w:rPr>
        <w:t xml:space="preserve"> </w:t>
      </w:r>
      <w:r w:rsidR="005513DD" w:rsidRPr="00AC2CDF">
        <w:rPr>
          <w:rFonts w:ascii="Times New Roman" w:hAnsi="Times New Roman"/>
          <w:iCs/>
        </w:rPr>
        <w:t>e</w:t>
      </w:r>
      <w:r w:rsidRPr="00AC2CDF">
        <w:rPr>
          <w:rFonts w:ascii="Times New Roman" w:hAnsi="Times New Roman"/>
          <w:iCs/>
        </w:rPr>
        <w:t>rror bar</w:t>
      </w:r>
      <w:r w:rsidR="00007564" w:rsidRPr="00AC2CDF">
        <w:rPr>
          <w:rFonts w:ascii="Times New Roman" w:hAnsi="Times New Roman"/>
          <w:iCs/>
        </w:rPr>
        <w:t>s</w:t>
      </w:r>
      <w:r w:rsidRPr="00AC2CDF">
        <w:rPr>
          <w:rFonts w:ascii="Times New Roman" w:hAnsi="Times New Roman"/>
          <w:iCs/>
        </w:rPr>
        <w:t xml:space="preserve"> represent SD.</w:t>
      </w:r>
    </w:p>
    <w:p w14:paraId="68A0EE4C" w14:textId="77777777" w:rsidR="006908E7" w:rsidRPr="00AC2CDF" w:rsidRDefault="006908E7" w:rsidP="006908E7">
      <w:pPr>
        <w:pStyle w:val="NormalWeb"/>
        <w:spacing w:before="0" w:beforeAutospacing="0" w:after="0" w:afterAutospacing="0" w:line="480" w:lineRule="auto"/>
        <w:rPr>
          <w:rFonts w:ascii="Times New Roman" w:hAnsi="Times New Roman"/>
        </w:rPr>
      </w:pPr>
    </w:p>
    <w:p w14:paraId="00E2D459" w14:textId="77777777" w:rsidR="006908E7" w:rsidRPr="00AC2CDF" w:rsidRDefault="006908E7" w:rsidP="006908E7">
      <w:pPr>
        <w:rPr>
          <w:rFonts w:ascii="Times New Roman" w:eastAsia="SimSun" w:hAnsi="Times New Roman"/>
          <w:kern w:val="0"/>
        </w:rPr>
      </w:pPr>
      <w:r w:rsidRPr="00AC2CDF">
        <w:rPr>
          <w:rFonts w:ascii="Times New Roman" w:hAnsi="Times New Roman"/>
        </w:rPr>
        <w:br w:type="page"/>
      </w:r>
    </w:p>
    <w:p w14:paraId="18F8FBAE" w14:textId="30263A04" w:rsidR="006908E7" w:rsidRPr="00AC2CDF" w:rsidRDefault="006908E7" w:rsidP="006908E7">
      <w:pPr>
        <w:rPr>
          <w:rFonts w:ascii="Times New Roman" w:hAnsi="Times New Roman"/>
        </w:rPr>
      </w:pPr>
    </w:p>
    <w:p w14:paraId="22DBEF2C" w14:textId="5A14A93A" w:rsidR="006908E7" w:rsidRPr="00AC2CDF" w:rsidRDefault="00E50DEB" w:rsidP="006908E7">
      <w:pPr>
        <w:spacing w:line="480" w:lineRule="auto"/>
        <w:jc w:val="center"/>
        <w:rPr>
          <w:rFonts w:ascii="Times New Roman" w:hAnsi="Times New Roman"/>
          <w:color w:val="000000"/>
          <w14:textFill>
            <w14:solidFill>
              <w14:srgbClr w14:val="000000">
                <w14:alpha w14:val="100000"/>
              </w14:srgbClr>
            </w14:solidFill>
          </w14:textFill>
        </w:rPr>
      </w:pPr>
      <w:r w:rsidRPr="00AC2CDF">
        <w:rPr>
          <w:rFonts w:ascii="Times New Roman" w:hAnsi="Times New Roman"/>
          <w:noProof/>
          <w:color w:val="000000"/>
          <w:lang w:val="en-GB"/>
        </w:rPr>
        <w:drawing>
          <wp:inline distT="0" distB="0" distL="0" distR="0" wp14:anchorId="65ACEA4A" wp14:editId="14F1EA05">
            <wp:extent cx="4319016" cy="34290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00-without distribution.tif"/>
                    <pic:cNvPicPr/>
                  </pic:nvPicPr>
                  <pic:blipFill>
                    <a:blip r:embed="rId13">
                      <a:extLst>
                        <a:ext uri="{28A0092B-C50C-407E-A947-70E740481C1C}">
                          <a14:useLocalDpi xmlns:a14="http://schemas.microsoft.com/office/drawing/2010/main" val="0"/>
                        </a:ext>
                      </a:extLst>
                    </a:blip>
                    <a:stretch>
                      <a:fillRect/>
                    </a:stretch>
                  </pic:blipFill>
                  <pic:spPr>
                    <a:xfrm>
                      <a:off x="0" y="0"/>
                      <a:ext cx="4319016" cy="3429000"/>
                    </a:xfrm>
                    <a:prstGeom prst="rect">
                      <a:avLst/>
                    </a:prstGeom>
                  </pic:spPr>
                </pic:pic>
              </a:graphicData>
            </a:graphic>
          </wp:inline>
        </w:drawing>
      </w:r>
    </w:p>
    <w:p w14:paraId="086953A3" w14:textId="33DA98FF" w:rsidR="00486A71" w:rsidRPr="00AC2CDF" w:rsidRDefault="00486A71" w:rsidP="00486A71">
      <w:pPr>
        <w:spacing w:line="480" w:lineRule="auto"/>
        <w:rPr>
          <w:rFonts w:ascii="Times New Roman" w:hAnsi="Times New Roman"/>
          <w:szCs w:val="21"/>
        </w:rPr>
      </w:pPr>
      <w:proofErr w:type="gramStart"/>
      <w:r w:rsidRPr="00AC2CDF">
        <w:rPr>
          <w:rFonts w:ascii="Times New Roman" w:hAnsi="Times New Roman"/>
          <w:i/>
          <w:iCs/>
        </w:rPr>
        <w:t xml:space="preserve">Figure </w:t>
      </w:r>
      <w:r w:rsidRPr="00AC2CDF">
        <w:rPr>
          <w:rFonts w:ascii="Times New Roman" w:hAnsi="Times New Roman" w:hint="eastAsia"/>
          <w:i/>
          <w:iCs/>
        </w:rPr>
        <w:t>4</w:t>
      </w:r>
      <w:r w:rsidRPr="00AC2CDF">
        <w:rPr>
          <w:rFonts w:ascii="Times New Roman" w:hAnsi="Times New Roman"/>
        </w:rPr>
        <w:t>.</w:t>
      </w:r>
      <w:proofErr w:type="gramEnd"/>
      <w:r w:rsidRPr="00AC2CDF">
        <w:rPr>
          <w:rFonts w:ascii="Times New Roman" w:hAnsi="Times New Roman"/>
        </w:rPr>
        <w:t xml:space="preserve"> </w:t>
      </w:r>
      <w:proofErr w:type="gramStart"/>
      <w:r w:rsidRPr="00AC2CDF">
        <w:rPr>
          <w:rFonts w:ascii="Times New Roman" w:hAnsi="Times New Roman"/>
        </w:rPr>
        <w:t>PO3 activity as a function of trait valence, referent, and culture.</w:t>
      </w:r>
      <w:proofErr w:type="gramEnd"/>
      <w:r w:rsidRPr="00AC2CDF">
        <w:rPr>
          <w:rFonts w:ascii="Times New Roman" w:hAnsi="Times New Roman"/>
        </w:rPr>
        <w:t xml:space="preserve"> </w:t>
      </w:r>
      <w:r w:rsidRPr="00AC2CDF">
        <w:rPr>
          <w:rFonts w:ascii="Times New Roman" w:hAnsi="Times New Roman"/>
          <w:szCs w:val="21"/>
        </w:rPr>
        <w:t>The light gray shaded areas indicate the time window for the detection of the N1</w:t>
      </w:r>
      <w:r w:rsidR="00742588" w:rsidRPr="00AC2CDF">
        <w:rPr>
          <w:rFonts w:ascii="Times New Roman" w:hAnsi="Times New Roman" w:hint="eastAsia"/>
          <w:szCs w:val="21"/>
        </w:rPr>
        <w:t>70</w:t>
      </w:r>
      <w:r w:rsidRPr="00AC2CDF">
        <w:rPr>
          <w:rFonts w:ascii="Times New Roman" w:hAnsi="Times New Roman"/>
          <w:szCs w:val="21"/>
        </w:rPr>
        <w:t xml:space="preserve"> component. </w:t>
      </w:r>
    </w:p>
    <w:p w14:paraId="1BC8B873" w14:textId="390A0B2F" w:rsidR="00AB64C8" w:rsidRPr="00AC2CDF" w:rsidRDefault="00AB64C8" w:rsidP="00AB64C8">
      <w:pPr>
        <w:spacing w:line="480" w:lineRule="auto"/>
        <w:rPr>
          <w:rFonts w:ascii="Times New Roman" w:hAnsi="Times New Roman"/>
          <w:szCs w:val="21"/>
        </w:rPr>
      </w:pPr>
      <w:r w:rsidRPr="00AC2CDF">
        <w:rPr>
          <w:rFonts w:ascii="Times New Roman" w:hAnsi="Times New Roman"/>
          <w:szCs w:val="21"/>
        </w:rPr>
        <w:t xml:space="preserve"> </w:t>
      </w:r>
    </w:p>
    <w:p w14:paraId="5F06A3B8" w14:textId="7127B7F2" w:rsidR="006908E7" w:rsidRPr="00AC2CDF" w:rsidRDefault="006908E7" w:rsidP="006908E7">
      <w:pPr>
        <w:spacing w:line="480" w:lineRule="auto"/>
        <w:rPr>
          <w:rFonts w:ascii="Times New Roman" w:hAnsi="Times New Roman"/>
        </w:rPr>
      </w:pPr>
      <w:r w:rsidRPr="00AC2CDF">
        <w:rPr>
          <w:rFonts w:ascii="Times New Roman" w:hAnsi="Times New Roman"/>
        </w:rPr>
        <w:br w:type="page"/>
      </w:r>
    </w:p>
    <w:p w14:paraId="1CC3C4A7" w14:textId="16C12DB8" w:rsidR="006908E7" w:rsidRPr="00AC2CDF" w:rsidRDefault="006D7ED0" w:rsidP="006908E7">
      <w:pPr>
        <w:spacing w:line="480" w:lineRule="exact"/>
        <w:ind w:firstLine="420"/>
        <w:rPr>
          <w:rFonts w:ascii="Times New Roman" w:hAnsi="Times New Roman"/>
        </w:rPr>
      </w:pPr>
      <w:r w:rsidRPr="00AC2CDF">
        <w:rPr>
          <w:rFonts w:ascii="Times New Roman" w:hAnsi="Times New Roman"/>
          <w:noProof/>
          <w:lang w:val="en-GB"/>
        </w:rPr>
        <w:lastRenderedPageBreak/>
        <w:drawing>
          <wp:anchor distT="0" distB="0" distL="114300" distR="114300" simplePos="0" relativeHeight="251657216" behindDoc="0" locked="0" layoutInCell="1" allowOverlap="1" wp14:anchorId="24C3816C" wp14:editId="5C38B33B">
            <wp:simplePos x="0" y="0"/>
            <wp:positionH relativeFrom="column">
              <wp:posOffset>1056861</wp:posOffset>
            </wp:positionH>
            <wp:positionV relativeFrom="paragraph">
              <wp:posOffset>225094</wp:posOffset>
            </wp:positionV>
            <wp:extent cx="4318635" cy="3105785"/>
            <wp:effectExtent l="0" t="0" r="57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without distributio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635" cy="3105785"/>
                    </a:xfrm>
                    <a:prstGeom prst="rect">
                      <a:avLst/>
                    </a:prstGeom>
                  </pic:spPr>
                </pic:pic>
              </a:graphicData>
            </a:graphic>
          </wp:anchor>
        </w:drawing>
      </w:r>
    </w:p>
    <w:p w14:paraId="38EC5D15" w14:textId="78E10D83" w:rsidR="00252041" w:rsidRPr="00BE69E0" w:rsidRDefault="00C636A5" w:rsidP="00BE69E0">
      <w:pPr>
        <w:spacing w:line="480" w:lineRule="auto"/>
        <w:rPr>
          <w:rFonts w:ascii="Times New Roman" w:hAnsi="Times New Roman"/>
          <w:szCs w:val="21"/>
        </w:rPr>
      </w:pPr>
      <w:r w:rsidRPr="00AC2CDF">
        <w:rPr>
          <w:rFonts w:ascii="Times New Roman" w:hAnsi="Times New Roman"/>
        </w:rPr>
        <w:br w:type="textWrapping" w:clear="all"/>
      </w:r>
      <w:proofErr w:type="gramStart"/>
      <w:r w:rsidR="00486A71" w:rsidRPr="00AC2CDF">
        <w:rPr>
          <w:rFonts w:ascii="Times New Roman" w:hAnsi="Times New Roman"/>
          <w:i/>
          <w:iCs/>
        </w:rPr>
        <w:t xml:space="preserve">Figure </w:t>
      </w:r>
      <w:r w:rsidR="00486A71" w:rsidRPr="00AC2CDF">
        <w:rPr>
          <w:rFonts w:ascii="Times New Roman" w:hAnsi="Times New Roman" w:hint="eastAsia"/>
          <w:i/>
          <w:iCs/>
        </w:rPr>
        <w:t>5</w:t>
      </w:r>
      <w:r w:rsidR="00486A71" w:rsidRPr="00AC2CDF">
        <w:rPr>
          <w:rFonts w:ascii="Times New Roman" w:hAnsi="Times New Roman"/>
        </w:rPr>
        <w:t>.</w:t>
      </w:r>
      <w:proofErr w:type="gramEnd"/>
      <w:r w:rsidR="00486A71" w:rsidRPr="00AC2CDF">
        <w:rPr>
          <w:rFonts w:ascii="Times New Roman" w:hAnsi="Times New Roman"/>
        </w:rPr>
        <w:t xml:space="preserve"> </w:t>
      </w:r>
      <w:proofErr w:type="gramStart"/>
      <w:r w:rsidR="00486A71" w:rsidRPr="00AC2CDF">
        <w:rPr>
          <w:rFonts w:ascii="Times New Roman" w:hAnsi="Times New Roman"/>
        </w:rPr>
        <w:t>FCZ activity.</w:t>
      </w:r>
      <w:proofErr w:type="gramEnd"/>
      <w:r w:rsidR="00486A71" w:rsidRPr="00AC2CDF">
        <w:rPr>
          <w:rFonts w:ascii="Times New Roman" w:hAnsi="Times New Roman"/>
        </w:rPr>
        <w:t xml:space="preserve"> </w:t>
      </w:r>
      <w:r w:rsidR="00486A71" w:rsidRPr="00AC2CDF">
        <w:rPr>
          <w:rFonts w:ascii="Times New Roman" w:hAnsi="Times New Roman"/>
          <w:szCs w:val="21"/>
        </w:rPr>
        <w:t>The light gray shaded areas indicate the time window for the detection of the LPP</w:t>
      </w:r>
      <w:r w:rsidR="00BE69E0" w:rsidRPr="00AC2CDF">
        <w:rPr>
          <w:rFonts w:ascii="Times New Roman" w:hAnsi="Times New Roman"/>
          <w:szCs w:val="21"/>
        </w:rPr>
        <w:t xml:space="preserve"> component.</w:t>
      </w:r>
    </w:p>
    <w:sectPr w:rsidR="00252041" w:rsidRPr="00BE69E0" w:rsidSect="00116E43">
      <w:headerReference w:type="default"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01799" w14:textId="77777777" w:rsidR="00A12837" w:rsidRDefault="00A12837" w:rsidP="00252041">
      <w:r>
        <w:separator/>
      </w:r>
    </w:p>
  </w:endnote>
  <w:endnote w:type="continuationSeparator" w:id="0">
    <w:p w14:paraId="3EA29E36" w14:textId="77777777" w:rsidR="00A12837" w:rsidRDefault="00A12837" w:rsidP="0025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iti SC Light">
    <w:altName w:val="Arial Unicode MS"/>
    <w:charset w:val="50"/>
    <w:family w:val="auto"/>
    <w:pitch w:val="variable"/>
    <w:sig w:usb0="8000002F" w:usb1="080E004A" w:usb2="00000010" w:usb3="00000000" w:csb0="003E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dvTT6a9e2faf.B">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Sabon-Roman">
    <w:altName w:val="Times New Roman"/>
    <w:panose1 w:val="00000000000000000000"/>
    <w:charset w:val="00"/>
    <w:family w:val="roman"/>
    <w:notTrueType/>
    <w:pitch w:val="default"/>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B21D1" w14:textId="5E2B407C" w:rsidR="00EE62C6" w:rsidRDefault="00EE62C6" w:rsidP="00C636A5">
    <w:pPr>
      <w:pStyle w:val="Footer"/>
      <w:jc w:val="center"/>
    </w:pPr>
  </w:p>
  <w:p w14:paraId="42EB3074" w14:textId="77777777" w:rsidR="00EE62C6" w:rsidRDefault="00EE6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7A812" w14:textId="77777777" w:rsidR="00A12837" w:rsidRDefault="00A12837" w:rsidP="00252041">
      <w:r>
        <w:separator/>
      </w:r>
    </w:p>
  </w:footnote>
  <w:footnote w:type="continuationSeparator" w:id="0">
    <w:p w14:paraId="2B5DE8F1" w14:textId="77777777" w:rsidR="00A12837" w:rsidRDefault="00A12837" w:rsidP="00252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73CF9" w14:textId="49C5A1E8" w:rsidR="00EE62C6" w:rsidRPr="00B75BAD" w:rsidRDefault="00EE62C6">
    <w:pPr>
      <w:pStyle w:val="Header"/>
      <w:jc w:val="right"/>
      <w:rPr>
        <w:rFonts w:ascii="Times New Roman" w:hAnsi="Times New Roman"/>
        <w:sz w:val="24"/>
        <w:szCs w:val="24"/>
      </w:rPr>
    </w:pPr>
    <w:r>
      <w:t xml:space="preserve"> </w:t>
    </w:r>
    <w:r>
      <w:rPr>
        <w:rFonts w:ascii="Times New Roman" w:hAnsi="Times New Roman"/>
        <w:sz w:val="24"/>
        <w:szCs w:val="24"/>
      </w:rPr>
      <w:t>SELF-ENHANCEMENT</w:t>
    </w:r>
    <w:r w:rsidRPr="00B75BAD">
      <w:rPr>
        <w:rFonts w:ascii="Times New Roman" w:hAnsi="Times New Roman"/>
        <w:sz w:val="24"/>
        <w:szCs w:val="24"/>
      </w:rPr>
      <w:t xml:space="preserve"> ACROSS CULTURES</w:t>
    </w:r>
    <w:r>
      <w:rPr>
        <w:rFonts w:ascii="Times New Roman" w:hAnsi="Times New Roman"/>
        <w:sz w:val="24"/>
        <w:szCs w:val="24"/>
      </w:rPr>
      <w:tab/>
    </w:r>
    <w:r>
      <w:rPr>
        <w:rFonts w:ascii="Times New Roman" w:hAnsi="Times New Roman"/>
        <w:sz w:val="24"/>
        <w:szCs w:val="24"/>
      </w:rPr>
      <w:tab/>
    </w:r>
    <w:r w:rsidRPr="00B75BAD">
      <w:rPr>
        <w:rFonts w:ascii="Times New Roman" w:hAnsi="Times New Roman"/>
        <w:sz w:val="24"/>
        <w:szCs w:val="24"/>
      </w:rPr>
      <w:t xml:space="preserve"> </w:t>
    </w:r>
    <w:sdt>
      <w:sdtPr>
        <w:rPr>
          <w:rFonts w:ascii="Times New Roman" w:hAnsi="Times New Roman"/>
          <w:sz w:val="24"/>
          <w:szCs w:val="24"/>
        </w:rPr>
        <w:id w:val="-1161464746"/>
        <w:docPartObj>
          <w:docPartGallery w:val="Page Numbers (Top of Page)"/>
          <w:docPartUnique/>
        </w:docPartObj>
      </w:sdtPr>
      <w:sdtEndPr>
        <w:rPr>
          <w:noProof/>
        </w:rPr>
      </w:sdtEndPr>
      <w:sdtContent>
        <w:r w:rsidRPr="00B75BAD">
          <w:rPr>
            <w:rFonts w:ascii="Times New Roman" w:hAnsi="Times New Roman"/>
            <w:sz w:val="24"/>
            <w:szCs w:val="24"/>
          </w:rPr>
          <w:fldChar w:fldCharType="begin"/>
        </w:r>
        <w:r w:rsidRPr="00B75BAD">
          <w:rPr>
            <w:rFonts w:ascii="Times New Roman" w:hAnsi="Times New Roman"/>
            <w:sz w:val="24"/>
            <w:szCs w:val="24"/>
          </w:rPr>
          <w:instrText xml:space="preserve"> PAGE   \* MERGEFORMAT </w:instrText>
        </w:r>
        <w:r w:rsidRPr="00B75BAD">
          <w:rPr>
            <w:rFonts w:ascii="Times New Roman" w:hAnsi="Times New Roman"/>
            <w:sz w:val="24"/>
            <w:szCs w:val="24"/>
          </w:rPr>
          <w:fldChar w:fldCharType="separate"/>
        </w:r>
        <w:r w:rsidR="008019B3">
          <w:rPr>
            <w:rFonts w:ascii="Times New Roman" w:hAnsi="Times New Roman"/>
            <w:noProof/>
            <w:sz w:val="24"/>
            <w:szCs w:val="24"/>
          </w:rPr>
          <w:t>30</w:t>
        </w:r>
        <w:r w:rsidRPr="00B75BAD">
          <w:rPr>
            <w:rFonts w:ascii="Times New Roman" w:hAnsi="Times New Roman"/>
            <w:noProof/>
            <w:sz w:val="24"/>
            <w:szCs w:val="24"/>
          </w:rPr>
          <w:fldChar w:fldCharType="end"/>
        </w:r>
      </w:sdtContent>
    </w:sdt>
  </w:p>
  <w:p w14:paraId="49D4A69A" w14:textId="5E33C270" w:rsidR="00EE62C6" w:rsidRPr="00C636A5" w:rsidRDefault="00EE62C6" w:rsidP="00C636A5">
    <w:pPr>
      <w:pStyle w:val="Comment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657BF" w14:textId="4256F927" w:rsidR="00EE62C6" w:rsidRPr="00B75BAD" w:rsidRDefault="00EE62C6">
    <w:pPr>
      <w:pStyle w:val="Header"/>
      <w:jc w:val="right"/>
      <w:rPr>
        <w:rFonts w:ascii="Times New Roman" w:hAnsi="Times New Roman"/>
        <w:sz w:val="24"/>
        <w:szCs w:val="24"/>
      </w:rPr>
    </w:pPr>
    <w:r>
      <w:rPr>
        <w:rFonts w:ascii="Times New Roman" w:hAnsi="Times New Roman"/>
        <w:sz w:val="24"/>
        <w:szCs w:val="24"/>
      </w:rPr>
      <w:t>SELF-ENHANCEMENT</w:t>
    </w:r>
    <w:r w:rsidRPr="00F24D7E">
      <w:rPr>
        <w:rFonts w:ascii="Times New Roman" w:hAnsi="Times New Roman"/>
        <w:sz w:val="24"/>
        <w:szCs w:val="24"/>
      </w:rPr>
      <w:t xml:space="preserve"> ACROSS </w:t>
    </w:r>
    <w:r w:rsidRPr="00B75BAD">
      <w:rPr>
        <w:rFonts w:ascii="Times New Roman" w:hAnsi="Times New Roman"/>
        <w:sz w:val="24"/>
        <w:szCs w:val="24"/>
      </w:rPr>
      <w:t>CULTURES</w:t>
    </w:r>
    <w:r>
      <w:rPr>
        <w:rFonts w:ascii="Times New Roman" w:hAnsi="Times New Roman"/>
        <w:sz w:val="24"/>
        <w:szCs w:val="24"/>
      </w:rPr>
      <w:tab/>
    </w:r>
    <w:r>
      <w:rPr>
        <w:rFonts w:ascii="Times New Roman" w:hAnsi="Times New Roman"/>
        <w:sz w:val="24"/>
        <w:szCs w:val="24"/>
      </w:rPr>
      <w:tab/>
    </w:r>
    <w:r w:rsidRPr="00B75BAD">
      <w:rPr>
        <w:rFonts w:ascii="Times New Roman" w:hAnsi="Times New Roman"/>
        <w:sz w:val="24"/>
        <w:szCs w:val="24"/>
      </w:rPr>
      <w:t xml:space="preserve"> </w:t>
    </w:r>
    <w:sdt>
      <w:sdtPr>
        <w:rPr>
          <w:rFonts w:ascii="Times New Roman" w:hAnsi="Times New Roman"/>
          <w:sz w:val="24"/>
          <w:szCs w:val="24"/>
        </w:rPr>
        <w:id w:val="241222670"/>
        <w:docPartObj>
          <w:docPartGallery w:val="Page Numbers (Top of Page)"/>
          <w:docPartUnique/>
        </w:docPartObj>
      </w:sdtPr>
      <w:sdtEndPr>
        <w:rPr>
          <w:noProof/>
        </w:rPr>
      </w:sdtEndPr>
      <w:sdtContent>
        <w:r w:rsidRPr="00B75BAD">
          <w:rPr>
            <w:rFonts w:ascii="Times New Roman" w:hAnsi="Times New Roman"/>
            <w:sz w:val="24"/>
            <w:szCs w:val="24"/>
          </w:rPr>
          <w:fldChar w:fldCharType="begin"/>
        </w:r>
        <w:r w:rsidRPr="00B75BAD">
          <w:rPr>
            <w:rFonts w:ascii="Times New Roman" w:hAnsi="Times New Roman"/>
            <w:sz w:val="24"/>
            <w:szCs w:val="24"/>
          </w:rPr>
          <w:instrText xml:space="preserve"> PAGE   \* MERGEFORMAT </w:instrText>
        </w:r>
        <w:r w:rsidRPr="00B75BAD">
          <w:rPr>
            <w:rFonts w:ascii="Times New Roman" w:hAnsi="Times New Roman"/>
            <w:sz w:val="24"/>
            <w:szCs w:val="24"/>
          </w:rPr>
          <w:fldChar w:fldCharType="separate"/>
        </w:r>
        <w:r w:rsidR="008019B3">
          <w:rPr>
            <w:rFonts w:ascii="Times New Roman" w:hAnsi="Times New Roman"/>
            <w:noProof/>
            <w:sz w:val="24"/>
            <w:szCs w:val="24"/>
          </w:rPr>
          <w:t>1</w:t>
        </w:r>
        <w:r w:rsidRPr="00B75BAD">
          <w:rPr>
            <w:rFonts w:ascii="Times New Roman" w:hAnsi="Times New Roman"/>
            <w:noProof/>
            <w:sz w:val="24"/>
            <w:szCs w:val="24"/>
          </w:rPr>
          <w:fldChar w:fldCharType="end"/>
        </w:r>
      </w:sdtContent>
    </w:sdt>
  </w:p>
  <w:p w14:paraId="1A8BF5B0" w14:textId="3248E56D" w:rsidR="00EE62C6" w:rsidRDefault="00EE62C6" w:rsidP="00C636A5">
    <w:pPr>
      <w:pStyle w:val="Comment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C2DAF"/>
    <w:multiLevelType w:val="hybridMultilevel"/>
    <w:tmpl w:val="76CA9C2E"/>
    <w:lvl w:ilvl="0" w:tplc="89F880B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07159E2"/>
    <w:multiLevelType w:val="hybridMultilevel"/>
    <w:tmpl w:val="34002E9E"/>
    <w:lvl w:ilvl="0" w:tplc="0B60DF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15275ED"/>
    <w:multiLevelType w:val="hybridMultilevel"/>
    <w:tmpl w:val="A64641B4"/>
    <w:lvl w:ilvl="0" w:tplc="602E19AE">
      <w:numFmt w:val="bullet"/>
      <w:lvlText w:val="-"/>
      <w:lvlJc w:val="left"/>
      <w:pPr>
        <w:ind w:left="720" w:hanging="360"/>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D263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3081192"/>
    <w:multiLevelType w:val="hybridMultilevel"/>
    <w:tmpl w:val="A97C9818"/>
    <w:lvl w:ilvl="0" w:tplc="48CC2B1E">
      <w:start w:val="1"/>
      <w:numFmt w:val="lowerLetter"/>
      <w:lvlText w:val="%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5">
    <w:nsid w:val="2DE262B8"/>
    <w:multiLevelType w:val="multilevel"/>
    <w:tmpl w:val="0AA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314D2A"/>
    <w:multiLevelType w:val="hybridMultilevel"/>
    <w:tmpl w:val="221850E8"/>
    <w:lvl w:ilvl="0" w:tplc="29DA1596">
      <w:start w:val="1"/>
      <w:numFmt w:val="bullet"/>
      <w:lvlText w:val=""/>
      <w:lvlJc w:val="left"/>
      <w:pPr>
        <w:ind w:left="840" w:hanging="480"/>
      </w:pPr>
      <w:rPr>
        <w:rFonts w:ascii="Wingdings 3" w:hAnsi="Wingdings 3"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nsid w:val="34AA24BA"/>
    <w:multiLevelType w:val="hybridMultilevel"/>
    <w:tmpl w:val="694041F4"/>
    <w:lvl w:ilvl="0" w:tplc="29DA1596">
      <w:start w:val="1"/>
      <w:numFmt w:val="bullet"/>
      <w:lvlText w:val=""/>
      <w:lvlJc w:val="left"/>
      <w:pPr>
        <w:ind w:left="840" w:hanging="480"/>
      </w:pPr>
      <w:rPr>
        <w:rFonts w:ascii="Wingdings 3" w:hAnsi="Wingdings 3"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nsid w:val="3B30667F"/>
    <w:multiLevelType w:val="hybridMultilevel"/>
    <w:tmpl w:val="A58EBC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CAE7970"/>
    <w:multiLevelType w:val="hybridMultilevel"/>
    <w:tmpl w:val="705A8CD0"/>
    <w:lvl w:ilvl="0" w:tplc="03981B8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F9F4343"/>
    <w:multiLevelType w:val="hybridMultilevel"/>
    <w:tmpl w:val="3EDCFD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532211B8"/>
    <w:multiLevelType w:val="hybridMultilevel"/>
    <w:tmpl w:val="3C90AFFE"/>
    <w:lvl w:ilvl="0" w:tplc="5FCC7BD0">
      <w:start w:val="1"/>
      <w:numFmt w:val="decimal"/>
      <w:lvlText w:val="%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2">
    <w:nsid w:val="53633ED4"/>
    <w:multiLevelType w:val="hybridMultilevel"/>
    <w:tmpl w:val="2C1A3B2E"/>
    <w:lvl w:ilvl="0" w:tplc="89F880B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565242D8"/>
    <w:multiLevelType w:val="hybridMultilevel"/>
    <w:tmpl w:val="2160E07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nsid w:val="59625954"/>
    <w:multiLevelType w:val="multilevel"/>
    <w:tmpl w:val="7158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23176B"/>
    <w:multiLevelType w:val="multilevel"/>
    <w:tmpl w:val="32C4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DC5683"/>
    <w:multiLevelType w:val="hybridMultilevel"/>
    <w:tmpl w:val="92229952"/>
    <w:lvl w:ilvl="0" w:tplc="6E5633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3D24A22"/>
    <w:multiLevelType w:val="hybridMultilevel"/>
    <w:tmpl w:val="73A88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7630075"/>
    <w:multiLevelType w:val="multilevel"/>
    <w:tmpl w:val="680C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D30D1B"/>
    <w:multiLevelType w:val="hybridMultilevel"/>
    <w:tmpl w:val="DCB25478"/>
    <w:lvl w:ilvl="0" w:tplc="89F880B4">
      <w:start w:val="1"/>
      <w:numFmt w:val="bullet"/>
      <w:lvlText w:val=""/>
      <w:lvlJc w:val="left"/>
      <w:pPr>
        <w:ind w:left="840" w:hanging="480"/>
      </w:pPr>
      <w:rPr>
        <w:rFonts w:ascii="Symbol" w:hAnsi="Symbol"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14"/>
  </w:num>
  <w:num w:numId="2">
    <w:abstractNumId w:val="5"/>
  </w:num>
  <w:num w:numId="3">
    <w:abstractNumId w:val="10"/>
  </w:num>
  <w:num w:numId="4">
    <w:abstractNumId w:val="13"/>
  </w:num>
  <w:num w:numId="5">
    <w:abstractNumId w:val="6"/>
  </w:num>
  <w:num w:numId="6">
    <w:abstractNumId w:val="7"/>
  </w:num>
  <w:num w:numId="7">
    <w:abstractNumId w:val="19"/>
  </w:num>
  <w:num w:numId="8">
    <w:abstractNumId w:val="8"/>
  </w:num>
  <w:num w:numId="9">
    <w:abstractNumId w:val="0"/>
  </w:num>
  <w:num w:numId="10">
    <w:abstractNumId w:val="12"/>
  </w:num>
  <w:num w:numId="11">
    <w:abstractNumId w:val="3"/>
  </w:num>
  <w:num w:numId="12">
    <w:abstractNumId w:val="18"/>
  </w:num>
  <w:num w:numId="13">
    <w:abstractNumId w:val="11"/>
  </w:num>
  <w:num w:numId="14">
    <w:abstractNumId w:val="4"/>
  </w:num>
  <w:num w:numId="15">
    <w:abstractNumId w:val="9"/>
  </w:num>
  <w:num w:numId="16">
    <w:abstractNumId w:val="16"/>
  </w:num>
  <w:num w:numId="17">
    <w:abstractNumId w:val="17"/>
  </w:num>
  <w:num w:numId="18">
    <w:abstractNumId w:val="1"/>
  </w:num>
  <w:num w:numId="19">
    <w:abstractNumId w:val="2"/>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dikides C.">
    <w15:presenceInfo w15:providerId="AD" w15:userId="S-1-5-21-2015846570-11164191-355810188-7186"/>
  </w15:person>
  <w15:person w15:author="cai17pad">
    <w15:presenceInfo w15:providerId="None" w15:userId="cai17p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B6A"/>
    <w:rsid w:val="00001DB3"/>
    <w:rsid w:val="000021AB"/>
    <w:rsid w:val="00003700"/>
    <w:rsid w:val="00007564"/>
    <w:rsid w:val="000126D6"/>
    <w:rsid w:val="000127FE"/>
    <w:rsid w:val="00012B63"/>
    <w:rsid w:val="00013673"/>
    <w:rsid w:val="00015E63"/>
    <w:rsid w:val="000176FB"/>
    <w:rsid w:val="00020D2F"/>
    <w:rsid w:val="00021C82"/>
    <w:rsid w:val="0002476C"/>
    <w:rsid w:val="00024A24"/>
    <w:rsid w:val="00024AF2"/>
    <w:rsid w:val="00027D2D"/>
    <w:rsid w:val="00030959"/>
    <w:rsid w:val="000327D1"/>
    <w:rsid w:val="00034118"/>
    <w:rsid w:val="00037AF6"/>
    <w:rsid w:val="00045938"/>
    <w:rsid w:val="00045C4A"/>
    <w:rsid w:val="00046DBD"/>
    <w:rsid w:val="00047325"/>
    <w:rsid w:val="00047EC4"/>
    <w:rsid w:val="00051324"/>
    <w:rsid w:val="000539CB"/>
    <w:rsid w:val="00057FF0"/>
    <w:rsid w:val="0006151C"/>
    <w:rsid w:val="000668FA"/>
    <w:rsid w:val="0007570A"/>
    <w:rsid w:val="00082786"/>
    <w:rsid w:val="00084B41"/>
    <w:rsid w:val="00084B87"/>
    <w:rsid w:val="000858E3"/>
    <w:rsid w:val="00085D79"/>
    <w:rsid w:val="00094F2A"/>
    <w:rsid w:val="0009560E"/>
    <w:rsid w:val="00097473"/>
    <w:rsid w:val="000A0526"/>
    <w:rsid w:val="000A2C2F"/>
    <w:rsid w:val="000A3604"/>
    <w:rsid w:val="000A446B"/>
    <w:rsid w:val="000A548D"/>
    <w:rsid w:val="000A6834"/>
    <w:rsid w:val="000A772D"/>
    <w:rsid w:val="000B2106"/>
    <w:rsid w:val="000B2486"/>
    <w:rsid w:val="000B3709"/>
    <w:rsid w:val="000B7E0B"/>
    <w:rsid w:val="000C3A65"/>
    <w:rsid w:val="000C4494"/>
    <w:rsid w:val="000C4E53"/>
    <w:rsid w:val="000C7A4D"/>
    <w:rsid w:val="000D1533"/>
    <w:rsid w:val="000D2853"/>
    <w:rsid w:val="000D2A65"/>
    <w:rsid w:val="000D3409"/>
    <w:rsid w:val="000D4981"/>
    <w:rsid w:val="000D541C"/>
    <w:rsid w:val="000E2C57"/>
    <w:rsid w:val="000F253B"/>
    <w:rsid w:val="000F584C"/>
    <w:rsid w:val="000F5BC2"/>
    <w:rsid w:val="00100055"/>
    <w:rsid w:val="00101128"/>
    <w:rsid w:val="001018EE"/>
    <w:rsid w:val="00105279"/>
    <w:rsid w:val="00105316"/>
    <w:rsid w:val="00106167"/>
    <w:rsid w:val="00110918"/>
    <w:rsid w:val="00110B73"/>
    <w:rsid w:val="0011146A"/>
    <w:rsid w:val="00114806"/>
    <w:rsid w:val="00116062"/>
    <w:rsid w:val="001160AB"/>
    <w:rsid w:val="00116E43"/>
    <w:rsid w:val="00120BEF"/>
    <w:rsid w:val="00122FE3"/>
    <w:rsid w:val="00125533"/>
    <w:rsid w:val="00127371"/>
    <w:rsid w:val="001313D8"/>
    <w:rsid w:val="0013326F"/>
    <w:rsid w:val="00135AFC"/>
    <w:rsid w:val="00135B5A"/>
    <w:rsid w:val="001377BD"/>
    <w:rsid w:val="00142920"/>
    <w:rsid w:val="001454D5"/>
    <w:rsid w:val="00146F80"/>
    <w:rsid w:val="00150786"/>
    <w:rsid w:val="00151055"/>
    <w:rsid w:val="0015240B"/>
    <w:rsid w:val="00153255"/>
    <w:rsid w:val="00157BEC"/>
    <w:rsid w:val="00161AFC"/>
    <w:rsid w:val="001623C0"/>
    <w:rsid w:val="00163650"/>
    <w:rsid w:val="001646D9"/>
    <w:rsid w:val="00165FD2"/>
    <w:rsid w:val="00166AA5"/>
    <w:rsid w:val="001675F1"/>
    <w:rsid w:val="00171482"/>
    <w:rsid w:val="001715BC"/>
    <w:rsid w:val="001735E8"/>
    <w:rsid w:val="00175256"/>
    <w:rsid w:val="00175331"/>
    <w:rsid w:val="00175745"/>
    <w:rsid w:val="00176045"/>
    <w:rsid w:val="001764B9"/>
    <w:rsid w:val="001820B3"/>
    <w:rsid w:val="001823EF"/>
    <w:rsid w:val="00182F11"/>
    <w:rsid w:val="00185E45"/>
    <w:rsid w:val="0018627D"/>
    <w:rsid w:val="001871EC"/>
    <w:rsid w:val="00187379"/>
    <w:rsid w:val="0019035D"/>
    <w:rsid w:val="00191371"/>
    <w:rsid w:val="00193239"/>
    <w:rsid w:val="001932F5"/>
    <w:rsid w:val="001934CC"/>
    <w:rsid w:val="00193CB2"/>
    <w:rsid w:val="001940A4"/>
    <w:rsid w:val="001948E0"/>
    <w:rsid w:val="001A1E76"/>
    <w:rsid w:val="001A43C0"/>
    <w:rsid w:val="001A574D"/>
    <w:rsid w:val="001A62BD"/>
    <w:rsid w:val="001A7CD3"/>
    <w:rsid w:val="001B0F41"/>
    <w:rsid w:val="001B2AAA"/>
    <w:rsid w:val="001B55A6"/>
    <w:rsid w:val="001B611B"/>
    <w:rsid w:val="001B79CD"/>
    <w:rsid w:val="001C2540"/>
    <w:rsid w:val="001C2694"/>
    <w:rsid w:val="001C33FC"/>
    <w:rsid w:val="001C7DE4"/>
    <w:rsid w:val="001C7E22"/>
    <w:rsid w:val="001D0E68"/>
    <w:rsid w:val="001D5D73"/>
    <w:rsid w:val="001D6081"/>
    <w:rsid w:val="001D6993"/>
    <w:rsid w:val="001D6E4A"/>
    <w:rsid w:val="001D7F48"/>
    <w:rsid w:val="001E0EFF"/>
    <w:rsid w:val="001E1DA8"/>
    <w:rsid w:val="001E21C3"/>
    <w:rsid w:val="001E31BD"/>
    <w:rsid w:val="001E3F26"/>
    <w:rsid w:val="001E43AF"/>
    <w:rsid w:val="001E5BBE"/>
    <w:rsid w:val="001E5ECC"/>
    <w:rsid w:val="001E6DC3"/>
    <w:rsid w:val="001F2C51"/>
    <w:rsid w:val="001F6D9F"/>
    <w:rsid w:val="00202BBE"/>
    <w:rsid w:val="002055E4"/>
    <w:rsid w:val="00212297"/>
    <w:rsid w:val="002138FC"/>
    <w:rsid w:val="0021568C"/>
    <w:rsid w:val="00216456"/>
    <w:rsid w:val="00217576"/>
    <w:rsid w:val="0022006B"/>
    <w:rsid w:val="00221070"/>
    <w:rsid w:val="00221BEB"/>
    <w:rsid w:val="00223D55"/>
    <w:rsid w:val="0022409B"/>
    <w:rsid w:val="00224478"/>
    <w:rsid w:val="00225ABC"/>
    <w:rsid w:val="0023228D"/>
    <w:rsid w:val="002332CC"/>
    <w:rsid w:val="002347C9"/>
    <w:rsid w:val="002369F1"/>
    <w:rsid w:val="002400A2"/>
    <w:rsid w:val="00240D46"/>
    <w:rsid w:val="00241FBE"/>
    <w:rsid w:val="002478DC"/>
    <w:rsid w:val="00251068"/>
    <w:rsid w:val="00252041"/>
    <w:rsid w:val="002533A9"/>
    <w:rsid w:val="00253B99"/>
    <w:rsid w:val="00255E34"/>
    <w:rsid w:val="00260D07"/>
    <w:rsid w:val="0026245C"/>
    <w:rsid w:val="00265AFB"/>
    <w:rsid w:val="00267249"/>
    <w:rsid w:val="002673D8"/>
    <w:rsid w:val="00270BA9"/>
    <w:rsid w:val="00271A7E"/>
    <w:rsid w:val="00274908"/>
    <w:rsid w:val="00275903"/>
    <w:rsid w:val="002770DA"/>
    <w:rsid w:val="002805C8"/>
    <w:rsid w:val="00291857"/>
    <w:rsid w:val="002931D1"/>
    <w:rsid w:val="00296E83"/>
    <w:rsid w:val="002A2461"/>
    <w:rsid w:val="002A2D24"/>
    <w:rsid w:val="002A5B61"/>
    <w:rsid w:val="002C18C6"/>
    <w:rsid w:val="002C3CAF"/>
    <w:rsid w:val="002C7311"/>
    <w:rsid w:val="002D033D"/>
    <w:rsid w:val="002D0C65"/>
    <w:rsid w:val="002D2388"/>
    <w:rsid w:val="002D2B2E"/>
    <w:rsid w:val="002D3968"/>
    <w:rsid w:val="002D6758"/>
    <w:rsid w:val="002E2C3F"/>
    <w:rsid w:val="002E749C"/>
    <w:rsid w:val="002F0C93"/>
    <w:rsid w:val="002F1CB6"/>
    <w:rsid w:val="002F2D96"/>
    <w:rsid w:val="002F3EA4"/>
    <w:rsid w:val="002F5506"/>
    <w:rsid w:val="00302D38"/>
    <w:rsid w:val="00305F9E"/>
    <w:rsid w:val="003062C9"/>
    <w:rsid w:val="00317F42"/>
    <w:rsid w:val="003248F4"/>
    <w:rsid w:val="0032493F"/>
    <w:rsid w:val="00324DA7"/>
    <w:rsid w:val="003267BA"/>
    <w:rsid w:val="00327B78"/>
    <w:rsid w:val="00331247"/>
    <w:rsid w:val="003315BA"/>
    <w:rsid w:val="003375E4"/>
    <w:rsid w:val="0034073A"/>
    <w:rsid w:val="0034302E"/>
    <w:rsid w:val="00344A8C"/>
    <w:rsid w:val="00351BB0"/>
    <w:rsid w:val="00353A9E"/>
    <w:rsid w:val="00356628"/>
    <w:rsid w:val="00365016"/>
    <w:rsid w:val="00366F7C"/>
    <w:rsid w:val="0036754E"/>
    <w:rsid w:val="00367EF4"/>
    <w:rsid w:val="0037614E"/>
    <w:rsid w:val="00380C29"/>
    <w:rsid w:val="0038120E"/>
    <w:rsid w:val="0038473E"/>
    <w:rsid w:val="0038610A"/>
    <w:rsid w:val="00386404"/>
    <w:rsid w:val="00390EAE"/>
    <w:rsid w:val="00391C3B"/>
    <w:rsid w:val="003A0684"/>
    <w:rsid w:val="003A371E"/>
    <w:rsid w:val="003A3AE6"/>
    <w:rsid w:val="003A50CE"/>
    <w:rsid w:val="003A7D5D"/>
    <w:rsid w:val="003B057A"/>
    <w:rsid w:val="003B1AE3"/>
    <w:rsid w:val="003B2908"/>
    <w:rsid w:val="003B46C4"/>
    <w:rsid w:val="003B608A"/>
    <w:rsid w:val="003B77D7"/>
    <w:rsid w:val="003C003D"/>
    <w:rsid w:val="003C00BD"/>
    <w:rsid w:val="003C1B6B"/>
    <w:rsid w:val="003C2F72"/>
    <w:rsid w:val="003C578C"/>
    <w:rsid w:val="003C6FAD"/>
    <w:rsid w:val="003D2B4E"/>
    <w:rsid w:val="003D32C3"/>
    <w:rsid w:val="003D40F5"/>
    <w:rsid w:val="003D7728"/>
    <w:rsid w:val="003E0C7E"/>
    <w:rsid w:val="003E2CB9"/>
    <w:rsid w:val="003E313B"/>
    <w:rsid w:val="003E6D4F"/>
    <w:rsid w:val="003E6DBA"/>
    <w:rsid w:val="003F558D"/>
    <w:rsid w:val="003F6584"/>
    <w:rsid w:val="003F6CBB"/>
    <w:rsid w:val="004000A0"/>
    <w:rsid w:val="00400684"/>
    <w:rsid w:val="00401847"/>
    <w:rsid w:val="004028D9"/>
    <w:rsid w:val="0040480B"/>
    <w:rsid w:val="00405F59"/>
    <w:rsid w:val="00407841"/>
    <w:rsid w:val="004079E3"/>
    <w:rsid w:val="00411B29"/>
    <w:rsid w:val="00412891"/>
    <w:rsid w:val="004135F8"/>
    <w:rsid w:val="00414042"/>
    <w:rsid w:val="004142EF"/>
    <w:rsid w:val="004145D9"/>
    <w:rsid w:val="00416292"/>
    <w:rsid w:val="0041743E"/>
    <w:rsid w:val="00417FB9"/>
    <w:rsid w:val="00420CA2"/>
    <w:rsid w:val="00425AE8"/>
    <w:rsid w:val="004269C3"/>
    <w:rsid w:val="00431461"/>
    <w:rsid w:val="0043364C"/>
    <w:rsid w:val="00433D69"/>
    <w:rsid w:val="00434AFD"/>
    <w:rsid w:val="00435041"/>
    <w:rsid w:val="00436E14"/>
    <w:rsid w:val="00440A7E"/>
    <w:rsid w:val="00441CF3"/>
    <w:rsid w:val="00445297"/>
    <w:rsid w:val="00445361"/>
    <w:rsid w:val="004476A1"/>
    <w:rsid w:val="0045390A"/>
    <w:rsid w:val="0045415C"/>
    <w:rsid w:val="00455183"/>
    <w:rsid w:val="00455682"/>
    <w:rsid w:val="0047071A"/>
    <w:rsid w:val="00470772"/>
    <w:rsid w:val="00471536"/>
    <w:rsid w:val="00472582"/>
    <w:rsid w:val="00473EAA"/>
    <w:rsid w:val="004805F4"/>
    <w:rsid w:val="00482F94"/>
    <w:rsid w:val="00486A71"/>
    <w:rsid w:val="0049172B"/>
    <w:rsid w:val="00492015"/>
    <w:rsid w:val="00493601"/>
    <w:rsid w:val="00495C70"/>
    <w:rsid w:val="00496486"/>
    <w:rsid w:val="00496999"/>
    <w:rsid w:val="00496BD0"/>
    <w:rsid w:val="00497673"/>
    <w:rsid w:val="004A2351"/>
    <w:rsid w:val="004A47D0"/>
    <w:rsid w:val="004A58CF"/>
    <w:rsid w:val="004B3059"/>
    <w:rsid w:val="004B47CF"/>
    <w:rsid w:val="004B527B"/>
    <w:rsid w:val="004B77AB"/>
    <w:rsid w:val="004C5121"/>
    <w:rsid w:val="004C575C"/>
    <w:rsid w:val="004C75D3"/>
    <w:rsid w:val="004D4FDC"/>
    <w:rsid w:val="004E18B5"/>
    <w:rsid w:val="004E21CF"/>
    <w:rsid w:val="004E2730"/>
    <w:rsid w:val="004E41CD"/>
    <w:rsid w:val="004E469D"/>
    <w:rsid w:val="004E6445"/>
    <w:rsid w:val="004F2AE6"/>
    <w:rsid w:val="0050217F"/>
    <w:rsid w:val="005058BD"/>
    <w:rsid w:val="0050719C"/>
    <w:rsid w:val="00511E3A"/>
    <w:rsid w:val="00512939"/>
    <w:rsid w:val="00512CBF"/>
    <w:rsid w:val="00513C35"/>
    <w:rsid w:val="00514D7B"/>
    <w:rsid w:val="005154A8"/>
    <w:rsid w:val="00516611"/>
    <w:rsid w:val="005200FE"/>
    <w:rsid w:val="00520C48"/>
    <w:rsid w:val="0052762F"/>
    <w:rsid w:val="00531953"/>
    <w:rsid w:val="005353B2"/>
    <w:rsid w:val="0054038B"/>
    <w:rsid w:val="0054170B"/>
    <w:rsid w:val="0054297D"/>
    <w:rsid w:val="005441D2"/>
    <w:rsid w:val="005444F8"/>
    <w:rsid w:val="00546FDC"/>
    <w:rsid w:val="00550E08"/>
    <w:rsid w:val="005513DD"/>
    <w:rsid w:val="00554331"/>
    <w:rsid w:val="00554BF8"/>
    <w:rsid w:val="00555172"/>
    <w:rsid w:val="005620AE"/>
    <w:rsid w:val="0056346F"/>
    <w:rsid w:val="00563F3E"/>
    <w:rsid w:val="00572CDB"/>
    <w:rsid w:val="00573D82"/>
    <w:rsid w:val="00573FD9"/>
    <w:rsid w:val="00577995"/>
    <w:rsid w:val="00581B01"/>
    <w:rsid w:val="00581C39"/>
    <w:rsid w:val="0058203D"/>
    <w:rsid w:val="00582C01"/>
    <w:rsid w:val="00590CB8"/>
    <w:rsid w:val="00590ED4"/>
    <w:rsid w:val="00591372"/>
    <w:rsid w:val="0059266B"/>
    <w:rsid w:val="005939C7"/>
    <w:rsid w:val="005A5D74"/>
    <w:rsid w:val="005A7716"/>
    <w:rsid w:val="005A7A23"/>
    <w:rsid w:val="005A7A3A"/>
    <w:rsid w:val="005B4151"/>
    <w:rsid w:val="005B44EB"/>
    <w:rsid w:val="005B4A6B"/>
    <w:rsid w:val="005B5DA9"/>
    <w:rsid w:val="005B64E3"/>
    <w:rsid w:val="005B6995"/>
    <w:rsid w:val="005B7D56"/>
    <w:rsid w:val="005C10B5"/>
    <w:rsid w:val="005C2E2C"/>
    <w:rsid w:val="005C5CD4"/>
    <w:rsid w:val="005D1E91"/>
    <w:rsid w:val="005D25EB"/>
    <w:rsid w:val="005D4B8A"/>
    <w:rsid w:val="005D6A30"/>
    <w:rsid w:val="005D701F"/>
    <w:rsid w:val="005D7AA7"/>
    <w:rsid w:val="005E002E"/>
    <w:rsid w:val="005E16C4"/>
    <w:rsid w:val="005E1C36"/>
    <w:rsid w:val="005E55D3"/>
    <w:rsid w:val="005E6338"/>
    <w:rsid w:val="005F0E27"/>
    <w:rsid w:val="005F52E9"/>
    <w:rsid w:val="005F718F"/>
    <w:rsid w:val="005F7CCC"/>
    <w:rsid w:val="00600297"/>
    <w:rsid w:val="006010A3"/>
    <w:rsid w:val="006015E7"/>
    <w:rsid w:val="00604FC1"/>
    <w:rsid w:val="00606838"/>
    <w:rsid w:val="006131EA"/>
    <w:rsid w:val="006133C2"/>
    <w:rsid w:val="00614FAE"/>
    <w:rsid w:val="006152DF"/>
    <w:rsid w:val="00615BB9"/>
    <w:rsid w:val="00616768"/>
    <w:rsid w:val="00616794"/>
    <w:rsid w:val="00617AD0"/>
    <w:rsid w:val="00617D1D"/>
    <w:rsid w:val="00620A87"/>
    <w:rsid w:val="00621A6D"/>
    <w:rsid w:val="00621C1D"/>
    <w:rsid w:val="0062777B"/>
    <w:rsid w:val="00630DB8"/>
    <w:rsid w:val="0064026F"/>
    <w:rsid w:val="00653A63"/>
    <w:rsid w:val="006557C2"/>
    <w:rsid w:val="006658C3"/>
    <w:rsid w:val="006700CD"/>
    <w:rsid w:val="00671B69"/>
    <w:rsid w:val="00672FB6"/>
    <w:rsid w:val="00675BA1"/>
    <w:rsid w:val="00676512"/>
    <w:rsid w:val="00681333"/>
    <w:rsid w:val="006817E1"/>
    <w:rsid w:val="00681A09"/>
    <w:rsid w:val="006846D6"/>
    <w:rsid w:val="00685B6D"/>
    <w:rsid w:val="006861D4"/>
    <w:rsid w:val="0068637A"/>
    <w:rsid w:val="00686D35"/>
    <w:rsid w:val="006908E7"/>
    <w:rsid w:val="00690E93"/>
    <w:rsid w:val="0069104B"/>
    <w:rsid w:val="00692762"/>
    <w:rsid w:val="00693074"/>
    <w:rsid w:val="006963A9"/>
    <w:rsid w:val="006A18A3"/>
    <w:rsid w:val="006A2831"/>
    <w:rsid w:val="006A2E54"/>
    <w:rsid w:val="006A4FCE"/>
    <w:rsid w:val="006B04C2"/>
    <w:rsid w:val="006B3B6C"/>
    <w:rsid w:val="006B4C04"/>
    <w:rsid w:val="006B6250"/>
    <w:rsid w:val="006C345A"/>
    <w:rsid w:val="006C547A"/>
    <w:rsid w:val="006C5CE2"/>
    <w:rsid w:val="006C60A3"/>
    <w:rsid w:val="006D2D7B"/>
    <w:rsid w:val="006D7ED0"/>
    <w:rsid w:val="006E0231"/>
    <w:rsid w:val="006E27A2"/>
    <w:rsid w:val="006E29C9"/>
    <w:rsid w:val="006E4328"/>
    <w:rsid w:val="006E63BA"/>
    <w:rsid w:val="006E71E3"/>
    <w:rsid w:val="006F49D0"/>
    <w:rsid w:val="006F4C2F"/>
    <w:rsid w:val="006F6060"/>
    <w:rsid w:val="006F6C70"/>
    <w:rsid w:val="0070089B"/>
    <w:rsid w:val="007022D8"/>
    <w:rsid w:val="0070531E"/>
    <w:rsid w:val="007107FE"/>
    <w:rsid w:val="007149E8"/>
    <w:rsid w:val="00714C2E"/>
    <w:rsid w:val="00714CB1"/>
    <w:rsid w:val="0071544E"/>
    <w:rsid w:val="007161D0"/>
    <w:rsid w:val="00716B8A"/>
    <w:rsid w:val="00723AE8"/>
    <w:rsid w:val="00724069"/>
    <w:rsid w:val="00724CFB"/>
    <w:rsid w:val="007257FD"/>
    <w:rsid w:val="00725927"/>
    <w:rsid w:val="00737426"/>
    <w:rsid w:val="007421D4"/>
    <w:rsid w:val="00742588"/>
    <w:rsid w:val="007479C5"/>
    <w:rsid w:val="007505B3"/>
    <w:rsid w:val="00750EBB"/>
    <w:rsid w:val="0075119E"/>
    <w:rsid w:val="0075750D"/>
    <w:rsid w:val="00761BB3"/>
    <w:rsid w:val="0076445A"/>
    <w:rsid w:val="00767995"/>
    <w:rsid w:val="00777106"/>
    <w:rsid w:val="00780278"/>
    <w:rsid w:val="007821A4"/>
    <w:rsid w:val="0078537E"/>
    <w:rsid w:val="0079008B"/>
    <w:rsid w:val="0079162F"/>
    <w:rsid w:val="00791CE1"/>
    <w:rsid w:val="00791F68"/>
    <w:rsid w:val="00794F88"/>
    <w:rsid w:val="0079700F"/>
    <w:rsid w:val="007A0E27"/>
    <w:rsid w:val="007A294B"/>
    <w:rsid w:val="007A4366"/>
    <w:rsid w:val="007A52E0"/>
    <w:rsid w:val="007A6109"/>
    <w:rsid w:val="007A6293"/>
    <w:rsid w:val="007A7E54"/>
    <w:rsid w:val="007B2D7E"/>
    <w:rsid w:val="007B5A9E"/>
    <w:rsid w:val="007B65E3"/>
    <w:rsid w:val="007C17A7"/>
    <w:rsid w:val="007C1C4C"/>
    <w:rsid w:val="007C338B"/>
    <w:rsid w:val="007D03E3"/>
    <w:rsid w:val="007D2F9A"/>
    <w:rsid w:val="007D78DB"/>
    <w:rsid w:val="007E0371"/>
    <w:rsid w:val="007E2E52"/>
    <w:rsid w:val="007F0864"/>
    <w:rsid w:val="007F4244"/>
    <w:rsid w:val="007F6683"/>
    <w:rsid w:val="007F7D01"/>
    <w:rsid w:val="008019B3"/>
    <w:rsid w:val="00803156"/>
    <w:rsid w:val="00804380"/>
    <w:rsid w:val="00805B5F"/>
    <w:rsid w:val="00811279"/>
    <w:rsid w:val="00812BAB"/>
    <w:rsid w:val="0081419F"/>
    <w:rsid w:val="00814E61"/>
    <w:rsid w:val="008151AB"/>
    <w:rsid w:val="008160E1"/>
    <w:rsid w:val="00817214"/>
    <w:rsid w:val="008178F5"/>
    <w:rsid w:val="008210BF"/>
    <w:rsid w:val="00824146"/>
    <w:rsid w:val="008245FB"/>
    <w:rsid w:val="00826FD9"/>
    <w:rsid w:val="008317E8"/>
    <w:rsid w:val="00831FBF"/>
    <w:rsid w:val="00833448"/>
    <w:rsid w:val="0083633F"/>
    <w:rsid w:val="00847608"/>
    <w:rsid w:val="00851351"/>
    <w:rsid w:val="00853F56"/>
    <w:rsid w:val="00854C62"/>
    <w:rsid w:val="0085659D"/>
    <w:rsid w:val="00856B87"/>
    <w:rsid w:val="00865CBD"/>
    <w:rsid w:val="00866486"/>
    <w:rsid w:val="00866ABB"/>
    <w:rsid w:val="008723CE"/>
    <w:rsid w:val="00875121"/>
    <w:rsid w:val="008827E0"/>
    <w:rsid w:val="00883299"/>
    <w:rsid w:val="008873B5"/>
    <w:rsid w:val="00887C9F"/>
    <w:rsid w:val="00890985"/>
    <w:rsid w:val="00891ADC"/>
    <w:rsid w:val="008946E8"/>
    <w:rsid w:val="008A05C5"/>
    <w:rsid w:val="008A108D"/>
    <w:rsid w:val="008A16E7"/>
    <w:rsid w:val="008A1E5B"/>
    <w:rsid w:val="008B0893"/>
    <w:rsid w:val="008B22FB"/>
    <w:rsid w:val="008B60A0"/>
    <w:rsid w:val="008B62E6"/>
    <w:rsid w:val="008C04CA"/>
    <w:rsid w:val="008C0B86"/>
    <w:rsid w:val="008C7FD3"/>
    <w:rsid w:val="008D2542"/>
    <w:rsid w:val="008D3C71"/>
    <w:rsid w:val="008D455A"/>
    <w:rsid w:val="008D58E0"/>
    <w:rsid w:val="008D5C0A"/>
    <w:rsid w:val="008E278B"/>
    <w:rsid w:val="008E51B5"/>
    <w:rsid w:val="008E7218"/>
    <w:rsid w:val="008F257D"/>
    <w:rsid w:val="008F3C4E"/>
    <w:rsid w:val="008F4B21"/>
    <w:rsid w:val="009001CA"/>
    <w:rsid w:val="00902952"/>
    <w:rsid w:val="00903738"/>
    <w:rsid w:val="009046A4"/>
    <w:rsid w:val="00906B93"/>
    <w:rsid w:val="0090723F"/>
    <w:rsid w:val="00907AA8"/>
    <w:rsid w:val="009104DF"/>
    <w:rsid w:val="00914B25"/>
    <w:rsid w:val="00914E00"/>
    <w:rsid w:val="009157F9"/>
    <w:rsid w:val="0091648F"/>
    <w:rsid w:val="00917248"/>
    <w:rsid w:val="00917855"/>
    <w:rsid w:val="009204D5"/>
    <w:rsid w:val="00923E93"/>
    <w:rsid w:val="009242DC"/>
    <w:rsid w:val="00925E5B"/>
    <w:rsid w:val="00930E42"/>
    <w:rsid w:val="009317C4"/>
    <w:rsid w:val="00934375"/>
    <w:rsid w:val="009344E5"/>
    <w:rsid w:val="00945016"/>
    <w:rsid w:val="00945E01"/>
    <w:rsid w:val="009479E8"/>
    <w:rsid w:val="00951DB6"/>
    <w:rsid w:val="009538AC"/>
    <w:rsid w:val="00955D52"/>
    <w:rsid w:val="00957185"/>
    <w:rsid w:val="009577E8"/>
    <w:rsid w:val="00960724"/>
    <w:rsid w:val="009616DF"/>
    <w:rsid w:val="00962C88"/>
    <w:rsid w:val="00964FC8"/>
    <w:rsid w:val="00966FC9"/>
    <w:rsid w:val="00967244"/>
    <w:rsid w:val="009732A8"/>
    <w:rsid w:val="009837A2"/>
    <w:rsid w:val="009859D0"/>
    <w:rsid w:val="00986F56"/>
    <w:rsid w:val="009875AB"/>
    <w:rsid w:val="00992820"/>
    <w:rsid w:val="009A083B"/>
    <w:rsid w:val="009A186D"/>
    <w:rsid w:val="009B0277"/>
    <w:rsid w:val="009B07DD"/>
    <w:rsid w:val="009B128B"/>
    <w:rsid w:val="009B1358"/>
    <w:rsid w:val="009B27A0"/>
    <w:rsid w:val="009B2A27"/>
    <w:rsid w:val="009B3CB4"/>
    <w:rsid w:val="009B5DA9"/>
    <w:rsid w:val="009B607C"/>
    <w:rsid w:val="009B6091"/>
    <w:rsid w:val="009C396B"/>
    <w:rsid w:val="009C65E9"/>
    <w:rsid w:val="009C6954"/>
    <w:rsid w:val="009D34EB"/>
    <w:rsid w:val="009D46DF"/>
    <w:rsid w:val="009D7314"/>
    <w:rsid w:val="009E1684"/>
    <w:rsid w:val="009E1ACD"/>
    <w:rsid w:val="009E34FD"/>
    <w:rsid w:val="009F4D4E"/>
    <w:rsid w:val="00A003D1"/>
    <w:rsid w:val="00A0404A"/>
    <w:rsid w:val="00A0662F"/>
    <w:rsid w:val="00A105B8"/>
    <w:rsid w:val="00A10682"/>
    <w:rsid w:val="00A12837"/>
    <w:rsid w:val="00A13A9B"/>
    <w:rsid w:val="00A147E4"/>
    <w:rsid w:val="00A17E28"/>
    <w:rsid w:val="00A2010F"/>
    <w:rsid w:val="00A2146A"/>
    <w:rsid w:val="00A21EC9"/>
    <w:rsid w:val="00A23C9D"/>
    <w:rsid w:val="00A24E27"/>
    <w:rsid w:val="00A30EB3"/>
    <w:rsid w:val="00A3107C"/>
    <w:rsid w:val="00A316B3"/>
    <w:rsid w:val="00A31B3B"/>
    <w:rsid w:val="00A34AEB"/>
    <w:rsid w:val="00A34E52"/>
    <w:rsid w:val="00A36848"/>
    <w:rsid w:val="00A36929"/>
    <w:rsid w:val="00A36E86"/>
    <w:rsid w:val="00A40164"/>
    <w:rsid w:val="00A466D4"/>
    <w:rsid w:val="00A5012E"/>
    <w:rsid w:val="00A524C8"/>
    <w:rsid w:val="00A55991"/>
    <w:rsid w:val="00A559E9"/>
    <w:rsid w:val="00A62198"/>
    <w:rsid w:val="00A62BF5"/>
    <w:rsid w:val="00A62D58"/>
    <w:rsid w:val="00A6556F"/>
    <w:rsid w:val="00A704DB"/>
    <w:rsid w:val="00A70EDA"/>
    <w:rsid w:val="00A71DE6"/>
    <w:rsid w:val="00A729E6"/>
    <w:rsid w:val="00A73CE7"/>
    <w:rsid w:val="00A73FE4"/>
    <w:rsid w:val="00A7537E"/>
    <w:rsid w:val="00A81702"/>
    <w:rsid w:val="00A81C80"/>
    <w:rsid w:val="00A825E7"/>
    <w:rsid w:val="00A87C41"/>
    <w:rsid w:val="00A94B58"/>
    <w:rsid w:val="00A9655B"/>
    <w:rsid w:val="00AA0523"/>
    <w:rsid w:val="00AA0AB9"/>
    <w:rsid w:val="00AA10E6"/>
    <w:rsid w:val="00AA1AD8"/>
    <w:rsid w:val="00AA1ED3"/>
    <w:rsid w:val="00AA5FF5"/>
    <w:rsid w:val="00AB15B7"/>
    <w:rsid w:val="00AB1707"/>
    <w:rsid w:val="00AB1B6A"/>
    <w:rsid w:val="00AB5D22"/>
    <w:rsid w:val="00AB64C8"/>
    <w:rsid w:val="00AC0841"/>
    <w:rsid w:val="00AC20C8"/>
    <w:rsid w:val="00AC2CDF"/>
    <w:rsid w:val="00AC3DD6"/>
    <w:rsid w:val="00AD0CD9"/>
    <w:rsid w:val="00AD5246"/>
    <w:rsid w:val="00AD562D"/>
    <w:rsid w:val="00AD7B82"/>
    <w:rsid w:val="00AE05E5"/>
    <w:rsid w:val="00AE26FB"/>
    <w:rsid w:val="00AF0318"/>
    <w:rsid w:val="00AF1310"/>
    <w:rsid w:val="00AF1966"/>
    <w:rsid w:val="00AF325E"/>
    <w:rsid w:val="00AF6F3F"/>
    <w:rsid w:val="00AF7FC8"/>
    <w:rsid w:val="00B0406B"/>
    <w:rsid w:val="00B0585B"/>
    <w:rsid w:val="00B05A65"/>
    <w:rsid w:val="00B05D7D"/>
    <w:rsid w:val="00B076E5"/>
    <w:rsid w:val="00B10497"/>
    <w:rsid w:val="00B12661"/>
    <w:rsid w:val="00B13A08"/>
    <w:rsid w:val="00B20BA3"/>
    <w:rsid w:val="00B21527"/>
    <w:rsid w:val="00B22B3B"/>
    <w:rsid w:val="00B2562F"/>
    <w:rsid w:val="00B2791A"/>
    <w:rsid w:val="00B3048C"/>
    <w:rsid w:val="00B31D1E"/>
    <w:rsid w:val="00B31DB6"/>
    <w:rsid w:val="00B32458"/>
    <w:rsid w:val="00B33903"/>
    <w:rsid w:val="00B35051"/>
    <w:rsid w:val="00B41DEA"/>
    <w:rsid w:val="00B450CB"/>
    <w:rsid w:val="00B47100"/>
    <w:rsid w:val="00B5042B"/>
    <w:rsid w:val="00B51E95"/>
    <w:rsid w:val="00B5386D"/>
    <w:rsid w:val="00B5496F"/>
    <w:rsid w:val="00B55A6D"/>
    <w:rsid w:val="00B55B24"/>
    <w:rsid w:val="00B56340"/>
    <w:rsid w:val="00B60AF2"/>
    <w:rsid w:val="00B6128F"/>
    <w:rsid w:val="00B6656E"/>
    <w:rsid w:val="00B6693D"/>
    <w:rsid w:val="00B66AFE"/>
    <w:rsid w:val="00B66FBE"/>
    <w:rsid w:val="00B66FD8"/>
    <w:rsid w:val="00B7072E"/>
    <w:rsid w:val="00B71F02"/>
    <w:rsid w:val="00B73AA5"/>
    <w:rsid w:val="00B74D8B"/>
    <w:rsid w:val="00B75796"/>
    <w:rsid w:val="00B75BAD"/>
    <w:rsid w:val="00B75C0A"/>
    <w:rsid w:val="00B75CCF"/>
    <w:rsid w:val="00B80848"/>
    <w:rsid w:val="00B82E1F"/>
    <w:rsid w:val="00B831A2"/>
    <w:rsid w:val="00B8455E"/>
    <w:rsid w:val="00B907F7"/>
    <w:rsid w:val="00B93F70"/>
    <w:rsid w:val="00B9691D"/>
    <w:rsid w:val="00B9776C"/>
    <w:rsid w:val="00BA20D0"/>
    <w:rsid w:val="00BA2367"/>
    <w:rsid w:val="00BA547F"/>
    <w:rsid w:val="00BA5876"/>
    <w:rsid w:val="00BB1543"/>
    <w:rsid w:val="00BB2219"/>
    <w:rsid w:val="00BB4CFC"/>
    <w:rsid w:val="00BB5787"/>
    <w:rsid w:val="00BB5E19"/>
    <w:rsid w:val="00BB612E"/>
    <w:rsid w:val="00BB70F5"/>
    <w:rsid w:val="00BB7FD0"/>
    <w:rsid w:val="00BC0945"/>
    <w:rsid w:val="00BC1669"/>
    <w:rsid w:val="00BC25E4"/>
    <w:rsid w:val="00BC2E3B"/>
    <w:rsid w:val="00BC35C6"/>
    <w:rsid w:val="00BC6998"/>
    <w:rsid w:val="00BD18B1"/>
    <w:rsid w:val="00BD3ED3"/>
    <w:rsid w:val="00BD53BE"/>
    <w:rsid w:val="00BD602A"/>
    <w:rsid w:val="00BE1146"/>
    <w:rsid w:val="00BE21AD"/>
    <w:rsid w:val="00BE3D5F"/>
    <w:rsid w:val="00BE47AC"/>
    <w:rsid w:val="00BE608E"/>
    <w:rsid w:val="00BE618B"/>
    <w:rsid w:val="00BE69E0"/>
    <w:rsid w:val="00BF0495"/>
    <w:rsid w:val="00BF317F"/>
    <w:rsid w:val="00BF47E1"/>
    <w:rsid w:val="00BF4BCE"/>
    <w:rsid w:val="00BF6693"/>
    <w:rsid w:val="00BF6CF2"/>
    <w:rsid w:val="00BF746F"/>
    <w:rsid w:val="00C03C29"/>
    <w:rsid w:val="00C11966"/>
    <w:rsid w:val="00C1445D"/>
    <w:rsid w:val="00C16352"/>
    <w:rsid w:val="00C17E90"/>
    <w:rsid w:val="00C203D7"/>
    <w:rsid w:val="00C23119"/>
    <w:rsid w:val="00C2347A"/>
    <w:rsid w:val="00C24E1C"/>
    <w:rsid w:val="00C3287C"/>
    <w:rsid w:val="00C33D30"/>
    <w:rsid w:val="00C404B0"/>
    <w:rsid w:val="00C430D9"/>
    <w:rsid w:val="00C43965"/>
    <w:rsid w:val="00C44CA8"/>
    <w:rsid w:val="00C452F5"/>
    <w:rsid w:val="00C45828"/>
    <w:rsid w:val="00C4612C"/>
    <w:rsid w:val="00C50441"/>
    <w:rsid w:val="00C532A2"/>
    <w:rsid w:val="00C549EE"/>
    <w:rsid w:val="00C57001"/>
    <w:rsid w:val="00C57F3A"/>
    <w:rsid w:val="00C601D7"/>
    <w:rsid w:val="00C60774"/>
    <w:rsid w:val="00C62684"/>
    <w:rsid w:val="00C636A5"/>
    <w:rsid w:val="00C7057D"/>
    <w:rsid w:val="00C71D49"/>
    <w:rsid w:val="00C7621C"/>
    <w:rsid w:val="00C76400"/>
    <w:rsid w:val="00C77B29"/>
    <w:rsid w:val="00C81CF6"/>
    <w:rsid w:val="00C862F0"/>
    <w:rsid w:val="00C872B7"/>
    <w:rsid w:val="00C87A60"/>
    <w:rsid w:val="00C90A05"/>
    <w:rsid w:val="00C90AB1"/>
    <w:rsid w:val="00C91E42"/>
    <w:rsid w:val="00C92AF7"/>
    <w:rsid w:val="00C93092"/>
    <w:rsid w:val="00C9318C"/>
    <w:rsid w:val="00C95F00"/>
    <w:rsid w:val="00C96776"/>
    <w:rsid w:val="00CA3E9D"/>
    <w:rsid w:val="00CA4316"/>
    <w:rsid w:val="00CA4D3B"/>
    <w:rsid w:val="00CA50D1"/>
    <w:rsid w:val="00CB0AF4"/>
    <w:rsid w:val="00CB2FD4"/>
    <w:rsid w:val="00CC0D52"/>
    <w:rsid w:val="00CC42DD"/>
    <w:rsid w:val="00CC4D7A"/>
    <w:rsid w:val="00CC598C"/>
    <w:rsid w:val="00CC64B1"/>
    <w:rsid w:val="00CC7B7D"/>
    <w:rsid w:val="00CD0362"/>
    <w:rsid w:val="00CD2E21"/>
    <w:rsid w:val="00CD43F3"/>
    <w:rsid w:val="00CD5D0B"/>
    <w:rsid w:val="00CE1324"/>
    <w:rsid w:val="00CE2C3A"/>
    <w:rsid w:val="00CE3282"/>
    <w:rsid w:val="00CE3C76"/>
    <w:rsid w:val="00CE4748"/>
    <w:rsid w:val="00CE4A09"/>
    <w:rsid w:val="00CE681B"/>
    <w:rsid w:val="00CF36DA"/>
    <w:rsid w:val="00CF5ECD"/>
    <w:rsid w:val="00CF6B4A"/>
    <w:rsid w:val="00D00714"/>
    <w:rsid w:val="00D00ED3"/>
    <w:rsid w:val="00D01397"/>
    <w:rsid w:val="00D05E49"/>
    <w:rsid w:val="00D1227A"/>
    <w:rsid w:val="00D12F05"/>
    <w:rsid w:val="00D13EE2"/>
    <w:rsid w:val="00D17B3C"/>
    <w:rsid w:val="00D21488"/>
    <w:rsid w:val="00D2774C"/>
    <w:rsid w:val="00D32A48"/>
    <w:rsid w:val="00D3568D"/>
    <w:rsid w:val="00D36D57"/>
    <w:rsid w:val="00D401D3"/>
    <w:rsid w:val="00D40829"/>
    <w:rsid w:val="00D40E87"/>
    <w:rsid w:val="00D40F4A"/>
    <w:rsid w:val="00D42601"/>
    <w:rsid w:val="00D455A7"/>
    <w:rsid w:val="00D521D8"/>
    <w:rsid w:val="00D532D3"/>
    <w:rsid w:val="00D53410"/>
    <w:rsid w:val="00D558A5"/>
    <w:rsid w:val="00D55B8D"/>
    <w:rsid w:val="00D56D77"/>
    <w:rsid w:val="00D5718E"/>
    <w:rsid w:val="00D57B3B"/>
    <w:rsid w:val="00D60D58"/>
    <w:rsid w:val="00D6471B"/>
    <w:rsid w:val="00D706C6"/>
    <w:rsid w:val="00D7488A"/>
    <w:rsid w:val="00D76A7D"/>
    <w:rsid w:val="00D76B9C"/>
    <w:rsid w:val="00D838FF"/>
    <w:rsid w:val="00D85D76"/>
    <w:rsid w:val="00D86299"/>
    <w:rsid w:val="00D866D3"/>
    <w:rsid w:val="00D921E3"/>
    <w:rsid w:val="00D93FEC"/>
    <w:rsid w:val="00DA0FDE"/>
    <w:rsid w:val="00DA277D"/>
    <w:rsid w:val="00DA2B1E"/>
    <w:rsid w:val="00DA5DFA"/>
    <w:rsid w:val="00DB6820"/>
    <w:rsid w:val="00DC2971"/>
    <w:rsid w:val="00DD557B"/>
    <w:rsid w:val="00DE099C"/>
    <w:rsid w:val="00DE0B4A"/>
    <w:rsid w:val="00DE1231"/>
    <w:rsid w:val="00DE125C"/>
    <w:rsid w:val="00DE27E9"/>
    <w:rsid w:val="00DE32BD"/>
    <w:rsid w:val="00DE5613"/>
    <w:rsid w:val="00DF018E"/>
    <w:rsid w:val="00DF04F5"/>
    <w:rsid w:val="00DF0554"/>
    <w:rsid w:val="00DF1364"/>
    <w:rsid w:val="00DF19F3"/>
    <w:rsid w:val="00DF2BB0"/>
    <w:rsid w:val="00DF7648"/>
    <w:rsid w:val="00E058CD"/>
    <w:rsid w:val="00E05A12"/>
    <w:rsid w:val="00E07282"/>
    <w:rsid w:val="00E07A3A"/>
    <w:rsid w:val="00E11AA4"/>
    <w:rsid w:val="00E13498"/>
    <w:rsid w:val="00E139B2"/>
    <w:rsid w:val="00E16942"/>
    <w:rsid w:val="00E17DF0"/>
    <w:rsid w:val="00E22AF1"/>
    <w:rsid w:val="00E22B7F"/>
    <w:rsid w:val="00E240F0"/>
    <w:rsid w:val="00E25627"/>
    <w:rsid w:val="00E35C25"/>
    <w:rsid w:val="00E379BF"/>
    <w:rsid w:val="00E40860"/>
    <w:rsid w:val="00E42001"/>
    <w:rsid w:val="00E42FEB"/>
    <w:rsid w:val="00E50653"/>
    <w:rsid w:val="00E50DEB"/>
    <w:rsid w:val="00E53D8A"/>
    <w:rsid w:val="00E5574A"/>
    <w:rsid w:val="00E57EBE"/>
    <w:rsid w:val="00E57F8F"/>
    <w:rsid w:val="00E628DF"/>
    <w:rsid w:val="00E62A51"/>
    <w:rsid w:val="00E63BEB"/>
    <w:rsid w:val="00E6547D"/>
    <w:rsid w:val="00E6628C"/>
    <w:rsid w:val="00E734A6"/>
    <w:rsid w:val="00E82EAF"/>
    <w:rsid w:val="00E8394C"/>
    <w:rsid w:val="00E83DDA"/>
    <w:rsid w:val="00E8476D"/>
    <w:rsid w:val="00E84FCD"/>
    <w:rsid w:val="00E87ED8"/>
    <w:rsid w:val="00EA24F5"/>
    <w:rsid w:val="00EA32E7"/>
    <w:rsid w:val="00EA421F"/>
    <w:rsid w:val="00EA4D9C"/>
    <w:rsid w:val="00EA7559"/>
    <w:rsid w:val="00EA76C1"/>
    <w:rsid w:val="00EB1516"/>
    <w:rsid w:val="00EB1F21"/>
    <w:rsid w:val="00EB3259"/>
    <w:rsid w:val="00EB3C6F"/>
    <w:rsid w:val="00EB5030"/>
    <w:rsid w:val="00EB72BF"/>
    <w:rsid w:val="00EC1D9A"/>
    <w:rsid w:val="00EC22C0"/>
    <w:rsid w:val="00EC5FA7"/>
    <w:rsid w:val="00ED11E6"/>
    <w:rsid w:val="00ED4275"/>
    <w:rsid w:val="00ED5634"/>
    <w:rsid w:val="00ED682B"/>
    <w:rsid w:val="00ED7BB2"/>
    <w:rsid w:val="00EE00E2"/>
    <w:rsid w:val="00EE02EC"/>
    <w:rsid w:val="00EE1F39"/>
    <w:rsid w:val="00EE43E1"/>
    <w:rsid w:val="00EE57D9"/>
    <w:rsid w:val="00EE62C6"/>
    <w:rsid w:val="00EF181B"/>
    <w:rsid w:val="00EF2279"/>
    <w:rsid w:val="00EF22B8"/>
    <w:rsid w:val="00EF6FF0"/>
    <w:rsid w:val="00EF7B3F"/>
    <w:rsid w:val="00F01B05"/>
    <w:rsid w:val="00F0251D"/>
    <w:rsid w:val="00F02BEA"/>
    <w:rsid w:val="00F0517D"/>
    <w:rsid w:val="00F07842"/>
    <w:rsid w:val="00F10B0E"/>
    <w:rsid w:val="00F10ED3"/>
    <w:rsid w:val="00F112AC"/>
    <w:rsid w:val="00F12E48"/>
    <w:rsid w:val="00F166BF"/>
    <w:rsid w:val="00F20F13"/>
    <w:rsid w:val="00F21451"/>
    <w:rsid w:val="00F2258C"/>
    <w:rsid w:val="00F227A2"/>
    <w:rsid w:val="00F22D09"/>
    <w:rsid w:val="00F24D7E"/>
    <w:rsid w:val="00F24E6B"/>
    <w:rsid w:val="00F26A7B"/>
    <w:rsid w:val="00F30D5D"/>
    <w:rsid w:val="00F353E6"/>
    <w:rsid w:val="00F364D1"/>
    <w:rsid w:val="00F37A76"/>
    <w:rsid w:val="00F41966"/>
    <w:rsid w:val="00F423B4"/>
    <w:rsid w:val="00F440E8"/>
    <w:rsid w:val="00F46DF4"/>
    <w:rsid w:val="00F528E1"/>
    <w:rsid w:val="00F52BFF"/>
    <w:rsid w:val="00F54E3E"/>
    <w:rsid w:val="00F54FE5"/>
    <w:rsid w:val="00F55B1B"/>
    <w:rsid w:val="00F57977"/>
    <w:rsid w:val="00F602EB"/>
    <w:rsid w:val="00F60BFE"/>
    <w:rsid w:val="00F62B97"/>
    <w:rsid w:val="00F70BD0"/>
    <w:rsid w:val="00F70CF2"/>
    <w:rsid w:val="00F71B20"/>
    <w:rsid w:val="00F736FE"/>
    <w:rsid w:val="00F75393"/>
    <w:rsid w:val="00F75FA7"/>
    <w:rsid w:val="00F77871"/>
    <w:rsid w:val="00F77EDB"/>
    <w:rsid w:val="00F83A0B"/>
    <w:rsid w:val="00F87C89"/>
    <w:rsid w:val="00F91013"/>
    <w:rsid w:val="00F91660"/>
    <w:rsid w:val="00F927F7"/>
    <w:rsid w:val="00F94D0F"/>
    <w:rsid w:val="00F95BC3"/>
    <w:rsid w:val="00F95C3A"/>
    <w:rsid w:val="00F9721B"/>
    <w:rsid w:val="00FA085B"/>
    <w:rsid w:val="00FA70DB"/>
    <w:rsid w:val="00FB00ED"/>
    <w:rsid w:val="00FB0173"/>
    <w:rsid w:val="00FB0AC6"/>
    <w:rsid w:val="00FB0D80"/>
    <w:rsid w:val="00FB1C43"/>
    <w:rsid w:val="00FB1C73"/>
    <w:rsid w:val="00FB2836"/>
    <w:rsid w:val="00FB33B7"/>
    <w:rsid w:val="00FC099F"/>
    <w:rsid w:val="00FC3D45"/>
    <w:rsid w:val="00FC7A38"/>
    <w:rsid w:val="00FD1A2A"/>
    <w:rsid w:val="00FE0C9D"/>
    <w:rsid w:val="00FE0E7A"/>
    <w:rsid w:val="00FE4790"/>
    <w:rsid w:val="00FF0785"/>
    <w:rsid w:val="00FF10EC"/>
    <w:rsid w:val="00FF37AF"/>
    <w:rsid w:val="00FF5115"/>
    <w:rsid w:val="00FF6E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32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B6A"/>
    <w:pPr>
      <w:spacing w:after="0" w:line="240" w:lineRule="auto"/>
    </w:pPr>
    <w:rPr>
      <w:rFonts w:cs="Times New Roman"/>
      <w:sz w:val="24"/>
      <w:szCs w:val="24"/>
      <w:lang w:val="en-US" w:eastAsia="zh-CN"/>
    </w:rPr>
  </w:style>
  <w:style w:type="paragraph" w:styleId="Heading1">
    <w:name w:val="heading 1"/>
    <w:basedOn w:val="Normal"/>
    <w:next w:val="Normal"/>
    <w:link w:val="Heading1Char"/>
    <w:uiPriority w:val="9"/>
    <w:qFormat/>
    <w:rsid w:val="00AB1B6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B1B6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B1B6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B1B6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AB1B6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AB1B6A"/>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AB1B6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AB1B6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AB1B6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B6A"/>
    <w:rPr>
      <w:rFonts w:asciiTheme="majorHAnsi" w:eastAsiaTheme="majorEastAsia" w:hAnsiTheme="majorHAnsi" w:cstheme="majorBidi"/>
      <w:b/>
      <w:bCs/>
      <w:kern w:val="32"/>
      <w:sz w:val="32"/>
      <w:szCs w:val="32"/>
      <w:lang w:val="en-US" w:eastAsia="zh-CN"/>
    </w:rPr>
  </w:style>
  <w:style w:type="character" w:customStyle="1" w:styleId="Heading2Char">
    <w:name w:val="Heading 2 Char"/>
    <w:basedOn w:val="DefaultParagraphFont"/>
    <w:link w:val="Heading2"/>
    <w:uiPriority w:val="9"/>
    <w:rsid w:val="00AB1B6A"/>
    <w:rPr>
      <w:rFonts w:asciiTheme="majorHAnsi" w:eastAsiaTheme="majorEastAsia" w:hAnsiTheme="majorHAnsi" w:cstheme="majorBidi"/>
      <w:b/>
      <w:bCs/>
      <w:i/>
      <w:iCs/>
      <w:sz w:val="28"/>
      <w:szCs w:val="28"/>
      <w:lang w:val="en-US" w:eastAsia="zh-CN"/>
    </w:rPr>
  </w:style>
  <w:style w:type="character" w:customStyle="1" w:styleId="Heading3Char">
    <w:name w:val="Heading 3 Char"/>
    <w:basedOn w:val="DefaultParagraphFont"/>
    <w:link w:val="Heading3"/>
    <w:uiPriority w:val="9"/>
    <w:rsid w:val="00AB1B6A"/>
    <w:rPr>
      <w:rFonts w:asciiTheme="majorHAnsi" w:eastAsiaTheme="majorEastAsia" w:hAnsiTheme="majorHAnsi" w:cstheme="majorBidi"/>
      <w:b/>
      <w:bCs/>
      <w:sz w:val="26"/>
      <w:szCs w:val="26"/>
      <w:lang w:val="en-US" w:eastAsia="zh-CN"/>
    </w:rPr>
  </w:style>
  <w:style w:type="character" w:customStyle="1" w:styleId="Heading4Char">
    <w:name w:val="Heading 4 Char"/>
    <w:basedOn w:val="DefaultParagraphFont"/>
    <w:link w:val="Heading4"/>
    <w:uiPriority w:val="9"/>
    <w:rsid w:val="00AB1B6A"/>
    <w:rPr>
      <w:rFonts w:eastAsiaTheme="minorEastAsia" w:cstheme="majorBidi"/>
      <w:b/>
      <w:bCs/>
      <w:sz w:val="28"/>
      <w:szCs w:val="28"/>
      <w:lang w:val="en-US" w:eastAsia="zh-CN"/>
    </w:rPr>
  </w:style>
  <w:style w:type="character" w:customStyle="1" w:styleId="Heading5Char">
    <w:name w:val="Heading 5 Char"/>
    <w:basedOn w:val="DefaultParagraphFont"/>
    <w:link w:val="Heading5"/>
    <w:uiPriority w:val="9"/>
    <w:rsid w:val="00AB1B6A"/>
    <w:rPr>
      <w:rFonts w:eastAsiaTheme="minorEastAsia" w:cstheme="majorBidi"/>
      <w:b/>
      <w:bCs/>
      <w:i/>
      <w:iCs/>
      <w:sz w:val="26"/>
      <w:szCs w:val="26"/>
      <w:lang w:val="en-US" w:eastAsia="zh-CN"/>
    </w:rPr>
  </w:style>
  <w:style w:type="character" w:customStyle="1" w:styleId="Heading6Char">
    <w:name w:val="Heading 6 Char"/>
    <w:basedOn w:val="DefaultParagraphFont"/>
    <w:link w:val="Heading6"/>
    <w:uiPriority w:val="9"/>
    <w:semiHidden/>
    <w:rsid w:val="00AB1B6A"/>
    <w:rPr>
      <w:rFonts w:eastAsiaTheme="minorEastAsia" w:cstheme="majorBidi"/>
      <w:b/>
      <w:bCs/>
      <w:lang w:val="en-US" w:eastAsia="zh-CN"/>
    </w:rPr>
  </w:style>
  <w:style w:type="character" w:customStyle="1" w:styleId="Heading7Char">
    <w:name w:val="Heading 7 Char"/>
    <w:basedOn w:val="DefaultParagraphFont"/>
    <w:link w:val="Heading7"/>
    <w:uiPriority w:val="9"/>
    <w:semiHidden/>
    <w:rsid w:val="00AB1B6A"/>
    <w:rPr>
      <w:rFonts w:eastAsiaTheme="minorEastAsia" w:cstheme="majorBidi"/>
      <w:sz w:val="24"/>
      <w:szCs w:val="24"/>
      <w:lang w:val="en-US" w:eastAsia="zh-CN"/>
    </w:rPr>
  </w:style>
  <w:style w:type="character" w:customStyle="1" w:styleId="Heading8Char">
    <w:name w:val="Heading 8 Char"/>
    <w:basedOn w:val="DefaultParagraphFont"/>
    <w:link w:val="Heading8"/>
    <w:uiPriority w:val="9"/>
    <w:semiHidden/>
    <w:rsid w:val="00AB1B6A"/>
    <w:rPr>
      <w:rFonts w:eastAsiaTheme="minorEastAsia" w:cstheme="majorBidi"/>
      <w:i/>
      <w:iCs/>
      <w:sz w:val="24"/>
      <w:szCs w:val="24"/>
      <w:lang w:val="en-US" w:eastAsia="zh-CN"/>
    </w:rPr>
  </w:style>
  <w:style w:type="character" w:customStyle="1" w:styleId="Heading9Char">
    <w:name w:val="Heading 9 Char"/>
    <w:basedOn w:val="DefaultParagraphFont"/>
    <w:link w:val="Heading9"/>
    <w:uiPriority w:val="9"/>
    <w:semiHidden/>
    <w:rsid w:val="00AB1B6A"/>
    <w:rPr>
      <w:rFonts w:asciiTheme="majorHAnsi" w:eastAsiaTheme="majorEastAsia" w:hAnsiTheme="majorHAnsi" w:cstheme="majorBidi"/>
      <w:lang w:val="en-US" w:eastAsia="zh-CN"/>
    </w:rPr>
  </w:style>
  <w:style w:type="paragraph" w:styleId="BalloonText">
    <w:name w:val="Balloon Text"/>
    <w:basedOn w:val="Normal"/>
    <w:link w:val="BalloonTextChar"/>
    <w:uiPriority w:val="99"/>
    <w:semiHidden/>
    <w:unhideWhenUsed/>
    <w:rsid w:val="00AB1B6A"/>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AB1B6A"/>
    <w:rPr>
      <w:rFonts w:ascii="Heiti SC Light" w:eastAsia="Heiti SC Light" w:cs="Times New Roman"/>
      <w:sz w:val="18"/>
      <w:szCs w:val="18"/>
      <w:lang w:val="en-US" w:eastAsia="zh-CN"/>
    </w:rPr>
  </w:style>
  <w:style w:type="character" w:customStyle="1" w:styleId="apple-converted-space">
    <w:name w:val="apple-converted-space"/>
    <w:basedOn w:val="DefaultParagraphFont"/>
    <w:rsid w:val="00AB1B6A"/>
  </w:style>
  <w:style w:type="paragraph" w:styleId="NormalWeb">
    <w:name w:val="Normal (Web)"/>
    <w:basedOn w:val="Normal"/>
    <w:uiPriority w:val="99"/>
    <w:unhideWhenUsed/>
    <w:rsid w:val="00AB1B6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AB1B6A"/>
    <w:rPr>
      <w:color w:val="0000FF"/>
      <w:u w:val="single"/>
    </w:rPr>
  </w:style>
  <w:style w:type="character" w:styleId="Emphasis">
    <w:name w:val="Emphasis"/>
    <w:basedOn w:val="DefaultParagraphFont"/>
    <w:uiPriority w:val="20"/>
    <w:qFormat/>
    <w:rsid w:val="00AB1B6A"/>
    <w:rPr>
      <w:rFonts w:asciiTheme="minorHAnsi" w:hAnsiTheme="minorHAnsi"/>
      <w:b/>
      <w:i/>
      <w:iCs/>
    </w:rPr>
  </w:style>
  <w:style w:type="paragraph" w:styleId="Header">
    <w:name w:val="header"/>
    <w:basedOn w:val="Normal"/>
    <w:link w:val="HeaderChar"/>
    <w:uiPriority w:val="99"/>
    <w:unhideWhenUsed/>
    <w:rsid w:val="00AB1B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B1B6A"/>
    <w:rPr>
      <w:rFonts w:eastAsiaTheme="minorEastAsia" w:cs="Times New Roman"/>
      <w:sz w:val="18"/>
      <w:szCs w:val="18"/>
      <w:lang w:val="en-US" w:eastAsia="zh-CN"/>
    </w:rPr>
  </w:style>
  <w:style w:type="paragraph" w:styleId="Footer">
    <w:name w:val="footer"/>
    <w:basedOn w:val="Normal"/>
    <w:link w:val="FooterChar"/>
    <w:uiPriority w:val="99"/>
    <w:unhideWhenUsed/>
    <w:rsid w:val="00AB1B6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B1B6A"/>
    <w:rPr>
      <w:rFonts w:eastAsiaTheme="minorEastAsia" w:cs="Times New Roman"/>
      <w:sz w:val="18"/>
      <w:szCs w:val="18"/>
      <w:lang w:val="en-US" w:eastAsia="zh-CN"/>
    </w:rPr>
  </w:style>
  <w:style w:type="paragraph" w:styleId="ListParagraph">
    <w:name w:val="List Paragraph"/>
    <w:basedOn w:val="Normal"/>
    <w:uiPriority w:val="34"/>
    <w:qFormat/>
    <w:rsid w:val="00AB1B6A"/>
    <w:pPr>
      <w:ind w:left="720"/>
      <w:contextualSpacing/>
    </w:pPr>
  </w:style>
  <w:style w:type="character" w:styleId="PageNumber">
    <w:name w:val="page number"/>
    <w:basedOn w:val="DefaultParagraphFont"/>
    <w:uiPriority w:val="99"/>
    <w:semiHidden/>
    <w:unhideWhenUsed/>
    <w:rsid w:val="00AB1B6A"/>
  </w:style>
  <w:style w:type="paragraph" w:customStyle="1" w:styleId="Default">
    <w:name w:val="Default"/>
    <w:rsid w:val="00AB1B6A"/>
    <w:pPr>
      <w:autoSpaceDE w:val="0"/>
      <w:autoSpaceDN w:val="0"/>
      <w:adjustRightInd w:val="0"/>
      <w:spacing w:after="0" w:line="240" w:lineRule="auto"/>
    </w:pPr>
    <w:rPr>
      <w:rFonts w:ascii="Times New Roman" w:hAnsi="Times New Roman" w:cs="Times New Roman"/>
      <w:color w:val="000000"/>
      <w:lang w:val="en-US" w:eastAsia="zh-CN"/>
    </w:rPr>
  </w:style>
  <w:style w:type="paragraph" w:styleId="NoSpacing">
    <w:name w:val="No Spacing"/>
    <w:basedOn w:val="Normal"/>
    <w:link w:val="NoSpacingChar"/>
    <w:uiPriority w:val="1"/>
    <w:qFormat/>
    <w:rsid w:val="00AB1B6A"/>
    <w:rPr>
      <w:szCs w:val="32"/>
    </w:rPr>
  </w:style>
  <w:style w:type="character" w:customStyle="1" w:styleId="NoSpacingChar">
    <w:name w:val="No Spacing Char"/>
    <w:basedOn w:val="DefaultParagraphFont"/>
    <w:link w:val="NoSpacing"/>
    <w:uiPriority w:val="1"/>
    <w:rsid w:val="00AB1B6A"/>
    <w:rPr>
      <w:rFonts w:eastAsiaTheme="minorEastAsia" w:cs="Times New Roman"/>
      <w:sz w:val="24"/>
      <w:szCs w:val="32"/>
      <w:lang w:val="en-US" w:eastAsia="zh-CN"/>
    </w:rPr>
  </w:style>
  <w:style w:type="table" w:styleId="LightShading-Accent1">
    <w:name w:val="Light Shading Accent 1"/>
    <w:basedOn w:val="TableNormal"/>
    <w:uiPriority w:val="60"/>
    <w:rsid w:val="00AB1B6A"/>
    <w:pPr>
      <w:spacing w:after="0" w:line="240" w:lineRule="auto"/>
    </w:pPr>
    <w:rPr>
      <w:rFonts w:cs="Times New Roman"/>
      <w:color w:val="365F91" w:themeColor="accent1" w:themeShade="BF"/>
      <w:lang w:val="en-US"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AB1B6A"/>
    <w:rPr>
      <w:rFonts w:ascii="Heiti SC Light" w:eastAsia="Heiti SC Light"/>
    </w:rPr>
  </w:style>
  <w:style w:type="character" w:customStyle="1" w:styleId="DocumentMapChar">
    <w:name w:val="Document Map Char"/>
    <w:basedOn w:val="DefaultParagraphFont"/>
    <w:link w:val="DocumentMap"/>
    <w:uiPriority w:val="99"/>
    <w:semiHidden/>
    <w:rsid w:val="00AB1B6A"/>
    <w:rPr>
      <w:rFonts w:ascii="Heiti SC Light" w:eastAsia="Heiti SC Light" w:cs="Times New Roman"/>
      <w:sz w:val="24"/>
      <w:szCs w:val="24"/>
      <w:lang w:val="en-US" w:eastAsia="zh-CN"/>
    </w:rPr>
  </w:style>
  <w:style w:type="character" w:styleId="CommentReference">
    <w:name w:val="annotation reference"/>
    <w:basedOn w:val="DefaultParagraphFont"/>
    <w:uiPriority w:val="99"/>
    <w:semiHidden/>
    <w:unhideWhenUsed/>
    <w:rsid w:val="00AB1B6A"/>
    <w:rPr>
      <w:sz w:val="16"/>
      <w:szCs w:val="16"/>
    </w:rPr>
  </w:style>
  <w:style w:type="paragraph" w:styleId="CommentText">
    <w:name w:val="annotation text"/>
    <w:basedOn w:val="Normal"/>
    <w:link w:val="CommentTextChar"/>
    <w:uiPriority w:val="99"/>
    <w:unhideWhenUsed/>
    <w:rsid w:val="00AB1B6A"/>
    <w:rPr>
      <w:sz w:val="20"/>
      <w:szCs w:val="20"/>
    </w:rPr>
  </w:style>
  <w:style w:type="character" w:customStyle="1" w:styleId="CommentTextChar">
    <w:name w:val="Comment Text Char"/>
    <w:basedOn w:val="DefaultParagraphFont"/>
    <w:link w:val="CommentText"/>
    <w:uiPriority w:val="99"/>
    <w:rsid w:val="00AB1B6A"/>
    <w:rPr>
      <w:rFonts w:eastAsiaTheme="minorEastAsia"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AB1B6A"/>
    <w:rPr>
      <w:b/>
      <w:bCs/>
    </w:rPr>
  </w:style>
  <w:style w:type="character" w:customStyle="1" w:styleId="CommentSubjectChar">
    <w:name w:val="Comment Subject Char"/>
    <w:basedOn w:val="CommentTextChar"/>
    <w:link w:val="CommentSubject"/>
    <w:uiPriority w:val="99"/>
    <w:semiHidden/>
    <w:rsid w:val="00AB1B6A"/>
    <w:rPr>
      <w:rFonts w:eastAsiaTheme="minorEastAsia" w:cs="Times New Roman"/>
      <w:b/>
      <w:bCs/>
      <w:sz w:val="20"/>
      <w:szCs w:val="20"/>
      <w:lang w:val="en-US" w:eastAsia="zh-CN"/>
    </w:rPr>
  </w:style>
  <w:style w:type="paragraph" w:styleId="Revision">
    <w:name w:val="Revision"/>
    <w:hidden/>
    <w:uiPriority w:val="99"/>
    <w:semiHidden/>
    <w:rsid w:val="00AB1B6A"/>
    <w:pPr>
      <w:spacing w:after="0" w:line="240" w:lineRule="auto"/>
    </w:pPr>
    <w:rPr>
      <w:rFonts w:cs="Times New Roman"/>
      <w:lang w:val="en-US" w:eastAsia="zh-CN"/>
    </w:rPr>
  </w:style>
  <w:style w:type="character" w:styleId="Strong">
    <w:name w:val="Strong"/>
    <w:basedOn w:val="DefaultParagraphFont"/>
    <w:uiPriority w:val="22"/>
    <w:qFormat/>
    <w:rsid w:val="00AB1B6A"/>
    <w:rPr>
      <w:b/>
      <w:bCs/>
    </w:rPr>
  </w:style>
  <w:style w:type="paragraph" w:styleId="FootnoteText">
    <w:name w:val="footnote text"/>
    <w:basedOn w:val="Normal"/>
    <w:link w:val="FootnoteTextChar"/>
    <w:uiPriority w:val="99"/>
    <w:unhideWhenUsed/>
    <w:rsid w:val="00AB1B6A"/>
    <w:rPr>
      <w:sz w:val="20"/>
      <w:szCs w:val="20"/>
    </w:rPr>
  </w:style>
  <w:style w:type="character" w:customStyle="1" w:styleId="FootnoteTextChar">
    <w:name w:val="Footnote Text Char"/>
    <w:basedOn w:val="DefaultParagraphFont"/>
    <w:link w:val="FootnoteText"/>
    <w:uiPriority w:val="99"/>
    <w:rsid w:val="00AB1B6A"/>
    <w:rPr>
      <w:rFonts w:eastAsiaTheme="minorEastAsia" w:cs="Times New Roman"/>
      <w:sz w:val="20"/>
      <w:szCs w:val="20"/>
      <w:lang w:val="en-US" w:eastAsia="zh-CN"/>
    </w:rPr>
  </w:style>
  <w:style w:type="character" w:styleId="FootnoteReference">
    <w:name w:val="footnote reference"/>
    <w:basedOn w:val="DefaultParagraphFont"/>
    <w:uiPriority w:val="99"/>
    <w:semiHidden/>
    <w:unhideWhenUsed/>
    <w:rsid w:val="00AB1B6A"/>
    <w:rPr>
      <w:vertAlign w:val="superscript"/>
    </w:rPr>
  </w:style>
  <w:style w:type="paragraph" w:customStyle="1" w:styleId="Body1">
    <w:name w:val="Body 1"/>
    <w:uiPriority w:val="99"/>
    <w:rsid w:val="00AB1B6A"/>
    <w:pPr>
      <w:spacing w:after="0" w:line="240" w:lineRule="auto"/>
    </w:pPr>
    <w:rPr>
      <w:rFonts w:ascii="Helvetica" w:eastAsia="Arial Unicode MS" w:hAnsi="Helvetica" w:cs="Times New Roman"/>
      <w:color w:val="000000"/>
      <w:szCs w:val="20"/>
      <w:lang w:val="en-US" w:eastAsia="zh-CN"/>
    </w:rPr>
  </w:style>
  <w:style w:type="paragraph" w:styleId="Caption">
    <w:name w:val="caption"/>
    <w:basedOn w:val="Normal"/>
    <w:next w:val="Normal"/>
    <w:uiPriority w:val="35"/>
    <w:semiHidden/>
    <w:unhideWhenUsed/>
    <w:rsid w:val="00AB1B6A"/>
    <w:pPr>
      <w:spacing w:after="200"/>
    </w:pPr>
    <w:rPr>
      <w:i/>
      <w:iCs/>
      <w:color w:val="1F497D" w:themeColor="text2"/>
      <w:sz w:val="18"/>
      <w:szCs w:val="18"/>
    </w:rPr>
  </w:style>
  <w:style w:type="paragraph" w:styleId="Title">
    <w:name w:val="Title"/>
    <w:basedOn w:val="Normal"/>
    <w:next w:val="Normal"/>
    <w:link w:val="TitleChar"/>
    <w:uiPriority w:val="10"/>
    <w:qFormat/>
    <w:rsid w:val="00AB1B6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B1B6A"/>
    <w:rPr>
      <w:rFonts w:asciiTheme="majorHAnsi" w:eastAsiaTheme="majorEastAsia" w:hAnsiTheme="majorHAnsi" w:cstheme="majorBidi"/>
      <w:b/>
      <w:bCs/>
      <w:kern w:val="28"/>
      <w:sz w:val="32"/>
      <w:szCs w:val="32"/>
      <w:lang w:val="en-US" w:eastAsia="zh-CN"/>
    </w:rPr>
  </w:style>
  <w:style w:type="paragraph" w:styleId="Subtitle">
    <w:name w:val="Subtitle"/>
    <w:basedOn w:val="Normal"/>
    <w:next w:val="Normal"/>
    <w:link w:val="SubtitleChar"/>
    <w:uiPriority w:val="11"/>
    <w:qFormat/>
    <w:rsid w:val="00AB1B6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B1B6A"/>
    <w:rPr>
      <w:rFonts w:asciiTheme="majorHAnsi" w:eastAsiaTheme="majorEastAsia" w:hAnsiTheme="majorHAnsi" w:cs="Times New Roman"/>
      <w:sz w:val="24"/>
      <w:szCs w:val="24"/>
      <w:lang w:val="en-US" w:eastAsia="zh-CN"/>
    </w:rPr>
  </w:style>
  <w:style w:type="paragraph" w:styleId="Quote">
    <w:name w:val="Quote"/>
    <w:basedOn w:val="Normal"/>
    <w:next w:val="Normal"/>
    <w:link w:val="QuoteChar"/>
    <w:uiPriority w:val="29"/>
    <w:qFormat/>
    <w:rsid w:val="00AB1B6A"/>
    <w:rPr>
      <w:i/>
    </w:rPr>
  </w:style>
  <w:style w:type="character" w:customStyle="1" w:styleId="QuoteChar">
    <w:name w:val="Quote Char"/>
    <w:basedOn w:val="DefaultParagraphFont"/>
    <w:link w:val="Quote"/>
    <w:uiPriority w:val="29"/>
    <w:rsid w:val="00AB1B6A"/>
    <w:rPr>
      <w:rFonts w:eastAsiaTheme="minorEastAsia" w:cs="Times New Roman"/>
      <w:i/>
      <w:sz w:val="24"/>
      <w:szCs w:val="24"/>
      <w:lang w:val="en-US" w:eastAsia="zh-CN"/>
    </w:rPr>
  </w:style>
  <w:style w:type="paragraph" w:styleId="IntenseQuote">
    <w:name w:val="Intense Quote"/>
    <w:basedOn w:val="Normal"/>
    <w:next w:val="Normal"/>
    <w:link w:val="IntenseQuoteChar"/>
    <w:uiPriority w:val="30"/>
    <w:qFormat/>
    <w:rsid w:val="00AB1B6A"/>
    <w:pPr>
      <w:ind w:left="720" w:right="720"/>
    </w:pPr>
    <w:rPr>
      <w:b/>
      <w:i/>
      <w:szCs w:val="22"/>
    </w:rPr>
  </w:style>
  <w:style w:type="character" w:customStyle="1" w:styleId="IntenseQuoteChar">
    <w:name w:val="Intense Quote Char"/>
    <w:basedOn w:val="DefaultParagraphFont"/>
    <w:link w:val="IntenseQuote"/>
    <w:uiPriority w:val="30"/>
    <w:rsid w:val="00AB1B6A"/>
    <w:rPr>
      <w:rFonts w:eastAsiaTheme="minorEastAsia" w:cs="Times New Roman"/>
      <w:b/>
      <w:i/>
      <w:sz w:val="24"/>
      <w:lang w:val="en-US" w:eastAsia="zh-CN"/>
    </w:rPr>
  </w:style>
  <w:style w:type="character" w:styleId="SubtleEmphasis">
    <w:name w:val="Subtle Emphasis"/>
    <w:uiPriority w:val="19"/>
    <w:qFormat/>
    <w:rsid w:val="00AB1B6A"/>
    <w:rPr>
      <w:i/>
      <w:color w:val="5A5A5A" w:themeColor="text1" w:themeTint="A5"/>
    </w:rPr>
  </w:style>
  <w:style w:type="character" w:styleId="IntenseEmphasis">
    <w:name w:val="Intense Emphasis"/>
    <w:basedOn w:val="DefaultParagraphFont"/>
    <w:uiPriority w:val="21"/>
    <w:qFormat/>
    <w:rsid w:val="00AB1B6A"/>
    <w:rPr>
      <w:b/>
      <w:i/>
      <w:sz w:val="24"/>
      <w:szCs w:val="24"/>
      <w:u w:val="single"/>
    </w:rPr>
  </w:style>
  <w:style w:type="character" w:styleId="SubtleReference">
    <w:name w:val="Subtle Reference"/>
    <w:basedOn w:val="DefaultParagraphFont"/>
    <w:uiPriority w:val="31"/>
    <w:qFormat/>
    <w:rsid w:val="00AB1B6A"/>
    <w:rPr>
      <w:sz w:val="24"/>
      <w:szCs w:val="24"/>
      <w:u w:val="single"/>
    </w:rPr>
  </w:style>
  <w:style w:type="character" w:styleId="IntenseReference">
    <w:name w:val="Intense Reference"/>
    <w:basedOn w:val="DefaultParagraphFont"/>
    <w:uiPriority w:val="32"/>
    <w:qFormat/>
    <w:rsid w:val="00AB1B6A"/>
    <w:rPr>
      <w:b/>
      <w:sz w:val="24"/>
      <w:u w:val="single"/>
    </w:rPr>
  </w:style>
  <w:style w:type="character" w:styleId="BookTitle">
    <w:name w:val="Book Title"/>
    <w:basedOn w:val="DefaultParagraphFont"/>
    <w:uiPriority w:val="33"/>
    <w:qFormat/>
    <w:rsid w:val="00AB1B6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B1B6A"/>
    <w:pPr>
      <w:outlineLvl w:val="9"/>
    </w:pPr>
  </w:style>
  <w:style w:type="character" w:customStyle="1" w:styleId="doi">
    <w:name w:val="doi"/>
    <w:basedOn w:val="DefaultParagraphFont"/>
    <w:rsid w:val="00B75796"/>
  </w:style>
  <w:style w:type="character" w:customStyle="1" w:styleId="st1">
    <w:name w:val="st1"/>
    <w:basedOn w:val="DefaultParagraphFont"/>
    <w:rsid w:val="00BF4BCE"/>
  </w:style>
  <w:style w:type="paragraph" w:styleId="PlainText">
    <w:name w:val="Plain Text"/>
    <w:basedOn w:val="Normal"/>
    <w:link w:val="PlainTextChar"/>
    <w:uiPriority w:val="99"/>
    <w:unhideWhenUsed/>
    <w:rsid w:val="00ED5634"/>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ED5634"/>
    <w:rPr>
      <w:rFonts w:ascii="Calibri" w:eastAsiaTheme="minorHAnsi" w:hAnsi="Calibri"/>
      <w:szCs w:val="21"/>
    </w:rPr>
  </w:style>
  <w:style w:type="character" w:customStyle="1" w:styleId="tgc">
    <w:name w:val="_tgc"/>
    <w:basedOn w:val="DefaultParagraphFont"/>
    <w:rsid w:val="00EF2279"/>
  </w:style>
  <w:style w:type="paragraph" w:styleId="BodyTextIndent">
    <w:name w:val="Body Text Indent"/>
    <w:basedOn w:val="Normal"/>
    <w:link w:val="BodyTextIndentChar"/>
    <w:rsid w:val="006908E7"/>
    <w:pPr>
      <w:tabs>
        <w:tab w:val="left" w:pos="0"/>
      </w:tabs>
      <w:suppressAutoHyphens/>
      <w:spacing w:line="480" w:lineRule="auto"/>
      <w:ind w:firstLine="567"/>
    </w:pPr>
    <w:rPr>
      <w:rFonts w:ascii="Times New Roman" w:eastAsia="Times New Roman" w:hAnsi="Times New Roman"/>
      <w:color w:val="000000"/>
      <w:kern w:val="0"/>
      <w:szCs w:val="20"/>
      <w:lang w:eastAsia="en-US"/>
    </w:rPr>
  </w:style>
  <w:style w:type="character" w:customStyle="1" w:styleId="BodyTextIndentChar">
    <w:name w:val="Body Text Indent Char"/>
    <w:basedOn w:val="DefaultParagraphFont"/>
    <w:link w:val="BodyTextIndent"/>
    <w:rsid w:val="006908E7"/>
    <w:rPr>
      <w:rFonts w:ascii="Times New Roman" w:eastAsia="Times New Roman" w:hAnsi="Times New Roman" w:cs="Times New Roman"/>
      <w:color w:val="000000"/>
      <w:kern w:val="0"/>
      <w:sz w:val="24"/>
      <w:szCs w:val="20"/>
      <w:lang w:val="en-US"/>
    </w:rPr>
  </w:style>
  <w:style w:type="character" w:customStyle="1" w:styleId="cit-sep">
    <w:name w:val="cit-sep"/>
    <w:rsid w:val="003D2B4E"/>
  </w:style>
  <w:style w:type="character" w:customStyle="1" w:styleId="cit-first-page">
    <w:name w:val="cit-first-page"/>
    <w:rsid w:val="003D2B4E"/>
  </w:style>
  <w:style w:type="character" w:customStyle="1" w:styleId="cit-last-page">
    <w:name w:val="cit-last-page"/>
    <w:rsid w:val="003D2B4E"/>
  </w:style>
  <w:style w:type="character" w:styleId="FollowedHyperlink">
    <w:name w:val="FollowedHyperlink"/>
    <w:basedOn w:val="DefaultParagraphFont"/>
    <w:uiPriority w:val="99"/>
    <w:semiHidden/>
    <w:unhideWhenUsed/>
    <w:rsid w:val="00CD0362"/>
    <w:rPr>
      <w:color w:val="800080" w:themeColor="followedHyperlink"/>
      <w:u w:val="single"/>
    </w:rPr>
  </w:style>
  <w:style w:type="character" w:customStyle="1" w:styleId="slug-doi">
    <w:name w:val="slug-doi"/>
    <w:basedOn w:val="DefaultParagraphFont"/>
    <w:rsid w:val="00AC20C8"/>
  </w:style>
  <w:style w:type="paragraph" w:customStyle="1" w:styleId="level1">
    <w:name w:val="_level1"/>
    <w:rsid w:val="00620A8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kern w:val="0"/>
      <w:sz w:val="24"/>
      <w:szCs w:val="20"/>
      <w:lang w:eastAsia="en-GB"/>
    </w:rPr>
  </w:style>
  <w:style w:type="paragraph" w:styleId="BodyText2">
    <w:name w:val="Body Text 2"/>
    <w:basedOn w:val="Normal"/>
    <w:link w:val="BodyText2Char"/>
    <w:uiPriority w:val="99"/>
    <w:semiHidden/>
    <w:unhideWhenUsed/>
    <w:rsid w:val="00620A87"/>
    <w:pPr>
      <w:spacing w:after="120" w:line="480" w:lineRule="auto"/>
    </w:pPr>
  </w:style>
  <w:style w:type="character" w:customStyle="1" w:styleId="BodyText2Char">
    <w:name w:val="Body Text 2 Char"/>
    <w:basedOn w:val="DefaultParagraphFont"/>
    <w:link w:val="BodyText2"/>
    <w:uiPriority w:val="99"/>
    <w:semiHidden/>
    <w:rsid w:val="00620A87"/>
    <w:rPr>
      <w:rFonts w:cs="Times New Roman"/>
      <w:sz w:val="24"/>
      <w:szCs w:val="24"/>
      <w:lang w:val="en-US" w:eastAsia="zh-CN"/>
    </w:rPr>
  </w:style>
  <w:style w:type="paragraph" w:customStyle="1" w:styleId="Outline0021">
    <w:name w:val="Outline002_1"/>
    <w:rsid w:val="00620A8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kern w:val="0"/>
      <w:sz w:val="24"/>
      <w:szCs w:val="20"/>
      <w:lang w:eastAsia="en-GB"/>
    </w:rPr>
  </w:style>
  <w:style w:type="character" w:customStyle="1" w:styleId="name">
    <w:name w:val="name"/>
    <w:basedOn w:val="DefaultParagraphFont"/>
    <w:rsid w:val="006658C3"/>
  </w:style>
  <w:style w:type="character" w:customStyle="1" w:styleId="citation">
    <w:name w:val="citation"/>
    <w:basedOn w:val="DefaultParagraphFont"/>
    <w:rsid w:val="006A4FCE"/>
  </w:style>
  <w:style w:type="character" w:customStyle="1" w:styleId="personname">
    <w:name w:val="person_name"/>
    <w:basedOn w:val="DefaultParagraphFont"/>
    <w:rsid w:val="006A4FCE"/>
  </w:style>
  <w:style w:type="character" w:customStyle="1" w:styleId="Date1">
    <w:name w:val="Date1"/>
    <w:basedOn w:val="DefaultParagraphFont"/>
    <w:rsid w:val="006A4FCE"/>
  </w:style>
  <w:style w:type="character" w:customStyle="1" w:styleId="Title1">
    <w:name w:val="Title1"/>
    <w:basedOn w:val="DefaultParagraphFont"/>
    <w:rsid w:val="006A4FCE"/>
  </w:style>
  <w:style w:type="character" w:customStyle="1" w:styleId="volume">
    <w:name w:val="volume"/>
    <w:basedOn w:val="DefaultParagraphFont"/>
    <w:rsid w:val="006A4FCE"/>
  </w:style>
  <w:style w:type="character" w:customStyle="1" w:styleId="pagerange">
    <w:name w:val="pagerange"/>
    <w:basedOn w:val="DefaultParagraphFont"/>
    <w:rsid w:val="006A4FCE"/>
  </w:style>
  <w:style w:type="character" w:customStyle="1" w:styleId="email4">
    <w:name w:val="email4"/>
    <w:basedOn w:val="DefaultParagraphFont"/>
    <w:rsid w:val="00CB2F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B6A"/>
    <w:pPr>
      <w:spacing w:after="0" w:line="240" w:lineRule="auto"/>
    </w:pPr>
    <w:rPr>
      <w:rFonts w:cs="Times New Roman"/>
      <w:sz w:val="24"/>
      <w:szCs w:val="24"/>
      <w:lang w:val="en-US" w:eastAsia="zh-CN"/>
    </w:rPr>
  </w:style>
  <w:style w:type="paragraph" w:styleId="Heading1">
    <w:name w:val="heading 1"/>
    <w:basedOn w:val="Normal"/>
    <w:next w:val="Normal"/>
    <w:link w:val="Heading1Char"/>
    <w:uiPriority w:val="9"/>
    <w:qFormat/>
    <w:rsid w:val="00AB1B6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B1B6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B1B6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B1B6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AB1B6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AB1B6A"/>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AB1B6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AB1B6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AB1B6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B6A"/>
    <w:rPr>
      <w:rFonts w:asciiTheme="majorHAnsi" w:eastAsiaTheme="majorEastAsia" w:hAnsiTheme="majorHAnsi" w:cstheme="majorBidi"/>
      <w:b/>
      <w:bCs/>
      <w:kern w:val="32"/>
      <w:sz w:val="32"/>
      <w:szCs w:val="32"/>
      <w:lang w:val="en-US" w:eastAsia="zh-CN"/>
    </w:rPr>
  </w:style>
  <w:style w:type="character" w:customStyle="1" w:styleId="Heading2Char">
    <w:name w:val="Heading 2 Char"/>
    <w:basedOn w:val="DefaultParagraphFont"/>
    <w:link w:val="Heading2"/>
    <w:uiPriority w:val="9"/>
    <w:rsid w:val="00AB1B6A"/>
    <w:rPr>
      <w:rFonts w:asciiTheme="majorHAnsi" w:eastAsiaTheme="majorEastAsia" w:hAnsiTheme="majorHAnsi" w:cstheme="majorBidi"/>
      <w:b/>
      <w:bCs/>
      <w:i/>
      <w:iCs/>
      <w:sz w:val="28"/>
      <w:szCs w:val="28"/>
      <w:lang w:val="en-US" w:eastAsia="zh-CN"/>
    </w:rPr>
  </w:style>
  <w:style w:type="character" w:customStyle="1" w:styleId="Heading3Char">
    <w:name w:val="Heading 3 Char"/>
    <w:basedOn w:val="DefaultParagraphFont"/>
    <w:link w:val="Heading3"/>
    <w:uiPriority w:val="9"/>
    <w:rsid w:val="00AB1B6A"/>
    <w:rPr>
      <w:rFonts w:asciiTheme="majorHAnsi" w:eastAsiaTheme="majorEastAsia" w:hAnsiTheme="majorHAnsi" w:cstheme="majorBidi"/>
      <w:b/>
      <w:bCs/>
      <w:sz w:val="26"/>
      <w:szCs w:val="26"/>
      <w:lang w:val="en-US" w:eastAsia="zh-CN"/>
    </w:rPr>
  </w:style>
  <w:style w:type="character" w:customStyle="1" w:styleId="Heading4Char">
    <w:name w:val="Heading 4 Char"/>
    <w:basedOn w:val="DefaultParagraphFont"/>
    <w:link w:val="Heading4"/>
    <w:uiPriority w:val="9"/>
    <w:rsid w:val="00AB1B6A"/>
    <w:rPr>
      <w:rFonts w:eastAsiaTheme="minorEastAsia" w:cstheme="majorBidi"/>
      <w:b/>
      <w:bCs/>
      <w:sz w:val="28"/>
      <w:szCs w:val="28"/>
      <w:lang w:val="en-US" w:eastAsia="zh-CN"/>
    </w:rPr>
  </w:style>
  <w:style w:type="character" w:customStyle="1" w:styleId="Heading5Char">
    <w:name w:val="Heading 5 Char"/>
    <w:basedOn w:val="DefaultParagraphFont"/>
    <w:link w:val="Heading5"/>
    <w:uiPriority w:val="9"/>
    <w:rsid w:val="00AB1B6A"/>
    <w:rPr>
      <w:rFonts w:eastAsiaTheme="minorEastAsia" w:cstheme="majorBidi"/>
      <w:b/>
      <w:bCs/>
      <w:i/>
      <w:iCs/>
      <w:sz w:val="26"/>
      <w:szCs w:val="26"/>
      <w:lang w:val="en-US" w:eastAsia="zh-CN"/>
    </w:rPr>
  </w:style>
  <w:style w:type="character" w:customStyle="1" w:styleId="Heading6Char">
    <w:name w:val="Heading 6 Char"/>
    <w:basedOn w:val="DefaultParagraphFont"/>
    <w:link w:val="Heading6"/>
    <w:uiPriority w:val="9"/>
    <w:semiHidden/>
    <w:rsid w:val="00AB1B6A"/>
    <w:rPr>
      <w:rFonts w:eastAsiaTheme="minorEastAsia" w:cstheme="majorBidi"/>
      <w:b/>
      <w:bCs/>
      <w:lang w:val="en-US" w:eastAsia="zh-CN"/>
    </w:rPr>
  </w:style>
  <w:style w:type="character" w:customStyle="1" w:styleId="Heading7Char">
    <w:name w:val="Heading 7 Char"/>
    <w:basedOn w:val="DefaultParagraphFont"/>
    <w:link w:val="Heading7"/>
    <w:uiPriority w:val="9"/>
    <w:semiHidden/>
    <w:rsid w:val="00AB1B6A"/>
    <w:rPr>
      <w:rFonts w:eastAsiaTheme="minorEastAsia" w:cstheme="majorBidi"/>
      <w:sz w:val="24"/>
      <w:szCs w:val="24"/>
      <w:lang w:val="en-US" w:eastAsia="zh-CN"/>
    </w:rPr>
  </w:style>
  <w:style w:type="character" w:customStyle="1" w:styleId="Heading8Char">
    <w:name w:val="Heading 8 Char"/>
    <w:basedOn w:val="DefaultParagraphFont"/>
    <w:link w:val="Heading8"/>
    <w:uiPriority w:val="9"/>
    <w:semiHidden/>
    <w:rsid w:val="00AB1B6A"/>
    <w:rPr>
      <w:rFonts w:eastAsiaTheme="minorEastAsia" w:cstheme="majorBidi"/>
      <w:i/>
      <w:iCs/>
      <w:sz w:val="24"/>
      <w:szCs w:val="24"/>
      <w:lang w:val="en-US" w:eastAsia="zh-CN"/>
    </w:rPr>
  </w:style>
  <w:style w:type="character" w:customStyle="1" w:styleId="Heading9Char">
    <w:name w:val="Heading 9 Char"/>
    <w:basedOn w:val="DefaultParagraphFont"/>
    <w:link w:val="Heading9"/>
    <w:uiPriority w:val="9"/>
    <w:semiHidden/>
    <w:rsid w:val="00AB1B6A"/>
    <w:rPr>
      <w:rFonts w:asciiTheme="majorHAnsi" w:eastAsiaTheme="majorEastAsia" w:hAnsiTheme="majorHAnsi" w:cstheme="majorBidi"/>
      <w:lang w:val="en-US" w:eastAsia="zh-CN"/>
    </w:rPr>
  </w:style>
  <w:style w:type="paragraph" w:styleId="BalloonText">
    <w:name w:val="Balloon Text"/>
    <w:basedOn w:val="Normal"/>
    <w:link w:val="BalloonTextChar"/>
    <w:uiPriority w:val="99"/>
    <w:semiHidden/>
    <w:unhideWhenUsed/>
    <w:rsid w:val="00AB1B6A"/>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AB1B6A"/>
    <w:rPr>
      <w:rFonts w:ascii="Heiti SC Light" w:eastAsia="Heiti SC Light" w:cs="Times New Roman"/>
      <w:sz w:val="18"/>
      <w:szCs w:val="18"/>
      <w:lang w:val="en-US" w:eastAsia="zh-CN"/>
    </w:rPr>
  </w:style>
  <w:style w:type="character" w:customStyle="1" w:styleId="apple-converted-space">
    <w:name w:val="apple-converted-space"/>
    <w:basedOn w:val="DefaultParagraphFont"/>
    <w:rsid w:val="00AB1B6A"/>
  </w:style>
  <w:style w:type="paragraph" w:styleId="NormalWeb">
    <w:name w:val="Normal (Web)"/>
    <w:basedOn w:val="Normal"/>
    <w:uiPriority w:val="99"/>
    <w:unhideWhenUsed/>
    <w:rsid w:val="00AB1B6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AB1B6A"/>
    <w:rPr>
      <w:color w:val="0000FF"/>
      <w:u w:val="single"/>
    </w:rPr>
  </w:style>
  <w:style w:type="character" w:styleId="Emphasis">
    <w:name w:val="Emphasis"/>
    <w:basedOn w:val="DefaultParagraphFont"/>
    <w:uiPriority w:val="20"/>
    <w:qFormat/>
    <w:rsid w:val="00AB1B6A"/>
    <w:rPr>
      <w:rFonts w:asciiTheme="minorHAnsi" w:hAnsiTheme="minorHAnsi"/>
      <w:b/>
      <w:i/>
      <w:iCs/>
    </w:rPr>
  </w:style>
  <w:style w:type="paragraph" w:styleId="Header">
    <w:name w:val="header"/>
    <w:basedOn w:val="Normal"/>
    <w:link w:val="HeaderChar"/>
    <w:uiPriority w:val="99"/>
    <w:unhideWhenUsed/>
    <w:rsid w:val="00AB1B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B1B6A"/>
    <w:rPr>
      <w:rFonts w:eastAsiaTheme="minorEastAsia" w:cs="Times New Roman"/>
      <w:sz w:val="18"/>
      <w:szCs w:val="18"/>
      <w:lang w:val="en-US" w:eastAsia="zh-CN"/>
    </w:rPr>
  </w:style>
  <w:style w:type="paragraph" w:styleId="Footer">
    <w:name w:val="footer"/>
    <w:basedOn w:val="Normal"/>
    <w:link w:val="FooterChar"/>
    <w:uiPriority w:val="99"/>
    <w:unhideWhenUsed/>
    <w:rsid w:val="00AB1B6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B1B6A"/>
    <w:rPr>
      <w:rFonts w:eastAsiaTheme="minorEastAsia" w:cs="Times New Roman"/>
      <w:sz w:val="18"/>
      <w:szCs w:val="18"/>
      <w:lang w:val="en-US" w:eastAsia="zh-CN"/>
    </w:rPr>
  </w:style>
  <w:style w:type="paragraph" w:styleId="ListParagraph">
    <w:name w:val="List Paragraph"/>
    <w:basedOn w:val="Normal"/>
    <w:uiPriority w:val="34"/>
    <w:qFormat/>
    <w:rsid w:val="00AB1B6A"/>
    <w:pPr>
      <w:ind w:left="720"/>
      <w:contextualSpacing/>
    </w:pPr>
  </w:style>
  <w:style w:type="character" w:styleId="PageNumber">
    <w:name w:val="page number"/>
    <w:basedOn w:val="DefaultParagraphFont"/>
    <w:uiPriority w:val="99"/>
    <w:semiHidden/>
    <w:unhideWhenUsed/>
    <w:rsid w:val="00AB1B6A"/>
  </w:style>
  <w:style w:type="paragraph" w:customStyle="1" w:styleId="Default">
    <w:name w:val="Default"/>
    <w:rsid w:val="00AB1B6A"/>
    <w:pPr>
      <w:autoSpaceDE w:val="0"/>
      <w:autoSpaceDN w:val="0"/>
      <w:adjustRightInd w:val="0"/>
      <w:spacing w:after="0" w:line="240" w:lineRule="auto"/>
    </w:pPr>
    <w:rPr>
      <w:rFonts w:ascii="Times New Roman" w:hAnsi="Times New Roman" w:cs="Times New Roman"/>
      <w:color w:val="000000"/>
      <w:lang w:val="en-US" w:eastAsia="zh-CN"/>
    </w:rPr>
  </w:style>
  <w:style w:type="paragraph" w:styleId="NoSpacing">
    <w:name w:val="No Spacing"/>
    <w:basedOn w:val="Normal"/>
    <w:link w:val="NoSpacingChar"/>
    <w:uiPriority w:val="1"/>
    <w:qFormat/>
    <w:rsid w:val="00AB1B6A"/>
    <w:rPr>
      <w:szCs w:val="32"/>
    </w:rPr>
  </w:style>
  <w:style w:type="character" w:customStyle="1" w:styleId="NoSpacingChar">
    <w:name w:val="No Spacing Char"/>
    <w:basedOn w:val="DefaultParagraphFont"/>
    <w:link w:val="NoSpacing"/>
    <w:uiPriority w:val="1"/>
    <w:rsid w:val="00AB1B6A"/>
    <w:rPr>
      <w:rFonts w:eastAsiaTheme="minorEastAsia" w:cs="Times New Roman"/>
      <w:sz w:val="24"/>
      <w:szCs w:val="32"/>
      <w:lang w:val="en-US" w:eastAsia="zh-CN"/>
    </w:rPr>
  </w:style>
  <w:style w:type="table" w:styleId="LightShading-Accent1">
    <w:name w:val="Light Shading Accent 1"/>
    <w:basedOn w:val="TableNormal"/>
    <w:uiPriority w:val="60"/>
    <w:rsid w:val="00AB1B6A"/>
    <w:pPr>
      <w:spacing w:after="0" w:line="240" w:lineRule="auto"/>
    </w:pPr>
    <w:rPr>
      <w:rFonts w:cs="Times New Roman"/>
      <w:color w:val="365F91" w:themeColor="accent1" w:themeShade="BF"/>
      <w:lang w:val="en-US"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AB1B6A"/>
    <w:rPr>
      <w:rFonts w:ascii="Heiti SC Light" w:eastAsia="Heiti SC Light"/>
    </w:rPr>
  </w:style>
  <w:style w:type="character" w:customStyle="1" w:styleId="DocumentMapChar">
    <w:name w:val="Document Map Char"/>
    <w:basedOn w:val="DefaultParagraphFont"/>
    <w:link w:val="DocumentMap"/>
    <w:uiPriority w:val="99"/>
    <w:semiHidden/>
    <w:rsid w:val="00AB1B6A"/>
    <w:rPr>
      <w:rFonts w:ascii="Heiti SC Light" w:eastAsia="Heiti SC Light" w:cs="Times New Roman"/>
      <w:sz w:val="24"/>
      <w:szCs w:val="24"/>
      <w:lang w:val="en-US" w:eastAsia="zh-CN"/>
    </w:rPr>
  </w:style>
  <w:style w:type="character" w:styleId="CommentReference">
    <w:name w:val="annotation reference"/>
    <w:basedOn w:val="DefaultParagraphFont"/>
    <w:uiPriority w:val="99"/>
    <w:semiHidden/>
    <w:unhideWhenUsed/>
    <w:rsid w:val="00AB1B6A"/>
    <w:rPr>
      <w:sz w:val="16"/>
      <w:szCs w:val="16"/>
    </w:rPr>
  </w:style>
  <w:style w:type="paragraph" w:styleId="CommentText">
    <w:name w:val="annotation text"/>
    <w:basedOn w:val="Normal"/>
    <w:link w:val="CommentTextChar"/>
    <w:uiPriority w:val="99"/>
    <w:unhideWhenUsed/>
    <w:rsid w:val="00AB1B6A"/>
    <w:rPr>
      <w:sz w:val="20"/>
      <w:szCs w:val="20"/>
    </w:rPr>
  </w:style>
  <w:style w:type="character" w:customStyle="1" w:styleId="CommentTextChar">
    <w:name w:val="Comment Text Char"/>
    <w:basedOn w:val="DefaultParagraphFont"/>
    <w:link w:val="CommentText"/>
    <w:uiPriority w:val="99"/>
    <w:rsid w:val="00AB1B6A"/>
    <w:rPr>
      <w:rFonts w:eastAsiaTheme="minorEastAsia"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AB1B6A"/>
    <w:rPr>
      <w:b/>
      <w:bCs/>
    </w:rPr>
  </w:style>
  <w:style w:type="character" w:customStyle="1" w:styleId="CommentSubjectChar">
    <w:name w:val="Comment Subject Char"/>
    <w:basedOn w:val="CommentTextChar"/>
    <w:link w:val="CommentSubject"/>
    <w:uiPriority w:val="99"/>
    <w:semiHidden/>
    <w:rsid w:val="00AB1B6A"/>
    <w:rPr>
      <w:rFonts w:eastAsiaTheme="minorEastAsia" w:cs="Times New Roman"/>
      <w:b/>
      <w:bCs/>
      <w:sz w:val="20"/>
      <w:szCs w:val="20"/>
      <w:lang w:val="en-US" w:eastAsia="zh-CN"/>
    </w:rPr>
  </w:style>
  <w:style w:type="paragraph" w:styleId="Revision">
    <w:name w:val="Revision"/>
    <w:hidden/>
    <w:uiPriority w:val="99"/>
    <w:semiHidden/>
    <w:rsid w:val="00AB1B6A"/>
    <w:pPr>
      <w:spacing w:after="0" w:line="240" w:lineRule="auto"/>
    </w:pPr>
    <w:rPr>
      <w:rFonts w:cs="Times New Roman"/>
      <w:lang w:val="en-US" w:eastAsia="zh-CN"/>
    </w:rPr>
  </w:style>
  <w:style w:type="character" w:styleId="Strong">
    <w:name w:val="Strong"/>
    <w:basedOn w:val="DefaultParagraphFont"/>
    <w:uiPriority w:val="22"/>
    <w:qFormat/>
    <w:rsid w:val="00AB1B6A"/>
    <w:rPr>
      <w:b/>
      <w:bCs/>
    </w:rPr>
  </w:style>
  <w:style w:type="paragraph" w:styleId="FootnoteText">
    <w:name w:val="footnote text"/>
    <w:basedOn w:val="Normal"/>
    <w:link w:val="FootnoteTextChar"/>
    <w:uiPriority w:val="99"/>
    <w:unhideWhenUsed/>
    <w:rsid w:val="00AB1B6A"/>
    <w:rPr>
      <w:sz w:val="20"/>
      <w:szCs w:val="20"/>
    </w:rPr>
  </w:style>
  <w:style w:type="character" w:customStyle="1" w:styleId="FootnoteTextChar">
    <w:name w:val="Footnote Text Char"/>
    <w:basedOn w:val="DefaultParagraphFont"/>
    <w:link w:val="FootnoteText"/>
    <w:uiPriority w:val="99"/>
    <w:rsid w:val="00AB1B6A"/>
    <w:rPr>
      <w:rFonts w:eastAsiaTheme="minorEastAsia" w:cs="Times New Roman"/>
      <w:sz w:val="20"/>
      <w:szCs w:val="20"/>
      <w:lang w:val="en-US" w:eastAsia="zh-CN"/>
    </w:rPr>
  </w:style>
  <w:style w:type="character" w:styleId="FootnoteReference">
    <w:name w:val="footnote reference"/>
    <w:basedOn w:val="DefaultParagraphFont"/>
    <w:uiPriority w:val="99"/>
    <w:semiHidden/>
    <w:unhideWhenUsed/>
    <w:rsid w:val="00AB1B6A"/>
    <w:rPr>
      <w:vertAlign w:val="superscript"/>
    </w:rPr>
  </w:style>
  <w:style w:type="paragraph" w:customStyle="1" w:styleId="Body1">
    <w:name w:val="Body 1"/>
    <w:uiPriority w:val="99"/>
    <w:rsid w:val="00AB1B6A"/>
    <w:pPr>
      <w:spacing w:after="0" w:line="240" w:lineRule="auto"/>
    </w:pPr>
    <w:rPr>
      <w:rFonts w:ascii="Helvetica" w:eastAsia="Arial Unicode MS" w:hAnsi="Helvetica" w:cs="Times New Roman"/>
      <w:color w:val="000000"/>
      <w:szCs w:val="20"/>
      <w:lang w:val="en-US" w:eastAsia="zh-CN"/>
    </w:rPr>
  </w:style>
  <w:style w:type="paragraph" w:styleId="Caption">
    <w:name w:val="caption"/>
    <w:basedOn w:val="Normal"/>
    <w:next w:val="Normal"/>
    <w:uiPriority w:val="35"/>
    <w:semiHidden/>
    <w:unhideWhenUsed/>
    <w:rsid w:val="00AB1B6A"/>
    <w:pPr>
      <w:spacing w:after="200"/>
    </w:pPr>
    <w:rPr>
      <w:i/>
      <w:iCs/>
      <w:color w:val="1F497D" w:themeColor="text2"/>
      <w:sz w:val="18"/>
      <w:szCs w:val="18"/>
    </w:rPr>
  </w:style>
  <w:style w:type="paragraph" w:styleId="Title">
    <w:name w:val="Title"/>
    <w:basedOn w:val="Normal"/>
    <w:next w:val="Normal"/>
    <w:link w:val="TitleChar"/>
    <w:uiPriority w:val="10"/>
    <w:qFormat/>
    <w:rsid w:val="00AB1B6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B1B6A"/>
    <w:rPr>
      <w:rFonts w:asciiTheme="majorHAnsi" w:eastAsiaTheme="majorEastAsia" w:hAnsiTheme="majorHAnsi" w:cstheme="majorBidi"/>
      <w:b/>
      <w:bCs/>
      <w:kern w:val="28"/>
      <w:sz w:val="32"/>
      <w:szCs w:val="32"/>
      <w:lang w:val="en-US" w:eastAsia="zh-CN"/>
    </w:rPr>
  </w:style>
  <w:style w:type="paragraph" w:styleId="Subtitle">
    <w:name w:val="Subtitle"/>
    <w:basedOn w:val="Normal"/>
    <w:next w:val="Normal"/>
    <w:link w:val="SubtitleChar"/>
    <w:uiPriority w:val="11"/>
    <w:qFormat/>
    <w:rsid w:val="00AB1B6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B1B6A"/>
    <w:rPr>
      <w:rFonts w:asciiTheme="majorHAnsi" w:eastAsiaTheme="majorEastAsia" w:hAnsiTheme="majorHAnsi" w:cs="Times New Roman"/>
      <w:sz w:val="24"/>
      <w:szCs w:val="24"/>
      <w:lang w:val="en-US" w:eastAsia="zh-CN"/>
    </w:rPr>
  </w:style>
  <w:style w:type="paragraph" w:styleId="Quote">
    <w:name w:val="Quote"/>
    <w:basedOn w:val="Normal"/>
    <w:next w:val="Normal"/>
    <w:link w:val="QuoteChar"/>
    <w:uiPriority w:val="29"/>
    <w:qFormat/>
    <w:rsid w:val="00AB1B6A"/>
    <w:rPr>
      <w:i/>
    </w:rPr>
  </w:style>
  <w:style w:type="character" w:customStyle="1" w:styleId="QuoteChar">
    <w:name w:val="Quote Char"/>
    <w:basedOn w:val="DefaultParagraphFont"/>
    <w:link w:val="Quote"/>
    <w:uiPriority w:val="29"/>
    <w:rsid w:val="00AB1B6A"/>
    <w:rPr>
      <w:rFonts w:eastAsiaTheme="minorEastAsia" w:cs="Times New Roman"/>
      <w:i/>
      <w:sz w:val="24"/>
      <w:szCs w:val="24"/>
      <w:lang w:val="en-US" w:eastAsia="zh-CN"/>
    </w:rPr>
  </w:style>
  <w:style w:type="paragraph" w:styleId="IntenseQuote">
    <w:name w:val="Intense Quote"/>
    <w:basedOn w:val="Normal"/>
    <w:next w:val="Normal"/>
    <w:link w:val="IntenseQuoteChar"/>
    <w:uiPriority w:val="30"/>
    <w:qFormat/>
    <w:rsid w:val="00AB1B6A"/>
    <w:pPr>
      <w:ind w:left="720" w:right="720"/>
    </w:pPr>
    <w:rPr>
      <w:b/>
      <w:i/>
      <w:szCs w:val="22"/>
    </w:rPr>
  </w:style>
  <w:style w:type="character" w:customStyle="1" w:styleId="IntenseQuoteChar">
    <w:name w:val="Intense Quote Char"/>
    <w:basedOn w:val="DefaultParagraphFont"/>
    <w:link w:val="IntenseQuote"/>
    <w:uiPriority w:val="30"/>
    <w:rsid w:val="00AB1B6A"/>
    <w:rPr>
      <w:rFonts w:eastAsiaTheme="minorEastAsia" w:cs="Times New Roman"/>
      <w:b/>
      <w:i/>
      <w:sz w:val="24"/>
      <w:lang w:val="en-US" w:eastAsia="zh-CN"/>
    </w:rPr>
  </w:style>
  <w:style w:type="character" w:styleId="SubtleEmphasis">
    <w:name w:val="Subtle Emphasis"/>
    <w:uiPriority w:val="19"/>
    <w:qFormat/>
    <w:rsid w:val="00AB1B6A"/>
    <w:rPr>
      <w:i/>
      <w:color w:val="5A5A5A" w:themeColor="text1" w:themeTint="A5"/>
    </w:rPr>
  </w:style>
  <w:style w:type="character" w:styleId="IntenseEmphasis">
    <w:name w:val="Intense Emphasis"/>
    <w:basedOn w:val="DefaultParagraphFont"/>
    <w:uiPriority w:val="21"/>
    <w:qFormat/>
    <w:rsid w:val="00AB1B6A"/>
    <w:rPr>
      <w:b/>
      <w:i/>
      <w:sz w:val="24"/>
      <w:szCs w:val="24"/>
      <w:u w:val="single"/>
    </w:rPr>
  </w:style>
  <w:style w:type="character" w:styleId="SubtleReference">
    <w:name w:val="Subtle Reference"/>
    <w:basedOn w:val="DefaultParagraphFont"/>
    <w:uiPriority w:val="31"/>
    <w:qFormat/>
    <w:rsid w:val="00AB1B6A"/>
    <w:rPr>
      <w:sz w:val="24"/>
      <w:szCs w:val="24"/>
      <w:u w:val="single"/>
    </w:rPr>
  </w:style>
  <w:style w:type="character" w:styleId="IntenseReference">
    <w:name w:val="Intense Reference"/>
    <w:basedOn w:val="DefaultParagraphFont"/>
    <w:uiPriority w:val="32"/>
    <w:qFormat/>
    <w:rsid w:val="00AB1B6A"/>
    <w:rPr>
      <w:b/>
      <w:sz w:val="24"/>
      <w:u w:val="single"/>
    </w:rPr>
  </w:style>
  <w:style w:type="character" w:styleId="BookTitle">
    <w:name w:val="Book Title"/>
    <w:basedOn w:val="DefaultParagraphFont"/>
    <w:uiPriority w:val="33"/>
    <w:qFormat/>
    <w:rsid w:val="00AB1B6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B1B6A"/>
    <w:pPr>
      <w:outlineLvl w:val="9"/>
    </w:pPr>
  </w:style>
  <w:style w:type="character" w:customStyle="1" w:styleId="doi">
    <w:name w:val="doi"/>
    <w:basedOn w:val="DefaultParagraphFont"/>
    <w:rsid w:val="00B75796"/>
  </w:style>
  <w:style w:type="character" w:customStyle="1" w:styleId="st1">
    <w:name w:val="st1"/>
    <w:basedOn w:val="DefaultParagraphFont"/>
    <w:rsid w:val="00BF4BCE"/>
  </w:style>
  <w:style w:type="paragraph" w:styleId="PlainText">
    <w:name w:val="Plain Text"/>
    <w:basedOn w:val="Normal"/>
    <w:link w:val="PlainTextChar"/>
    <w:uiPriority w:val="99"/>
    <w:unhideWhenUsed/>
    <w:rsid w:val="00ED5634"/>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ED5634"/>
    <w:rPr>
      <w:rFonts w:ascii="Calibri" w:eastAsiaTheme="minorHAnsi" w:hAnsi="Calibri"/>
      <w:szCs w:val="21"/>
    </w:rPr>
  </w:style>
  <w:style w:type="character" w:customStyle="1" w:styleId="tgc">
    <w:name w:val="_tgc"/>
    <w:basedOn w:val="DefaultParagraphFont"/>
    <w:rsid w:val="00EF2279"/>
  </w:style>
  <w:style w:type="paragraph" w:styleId="BodyTextIndent">
    <w:name w:val="Body Text Indent"/>
    <w:basedOn w:val="Normal"/>
    <w:link w:val="BodyTextIndentChar"/>
    <w:rsid w:val="006908E7"/>
    <w:pPr>
      <w:tabs>
        <w:tab w:val="left" w:pos="0"/>
      </w:tabs>
      <w:suppressAutoHyphens/>
      <w:spacing w:line="480" w:lineRule="auto"/>
      <w:ind w:firstLine="567"/>
    </w:pPr>
    <w:rPr>
      <w:rFonts w:ascii="Times New Roman" w:eastAsia="Times New Roman" w:hAnsi="Times New Roman"/>
      <w:color w:val="000000"/>
      <w:kern w:val="0"/>
      <w:szCs w:val="20"/>
      <w:lang w:eastAsia="en-US"/>
    </w:rPr>
  </w:style>
  <w:style w:type="character" w:customStyle="1" w:styleId="BodyTextIndentChar">
    <w:name w:val="Body Text Indent Char"/>
    <w:basedOn w:val="DefaultParagraphFont"/>
    <w:link w:val="BodyTextIndent"/>
    <w:rsid w:val="006908E7"/>
    <w:rPr>
      <w:rFonts w:ascii="Times New Roman" w:eastAsia="Times New Roman" w:hAnsi="Times New Roman" w:cs="Times New Roman"/>
      <w:color w:val="000000"/>
      <w:kern w:val="0"/>
      <w:sz w:val="24"/>
      <w:szCs w:val="20"/>
      <w:lang w:val="en-US"/>
    </w:rPr>
  </w:style>
  <w:style w:type="character" w:customStyle="1" w:styleId="cit-sep">
    <w:name w:val="cit-sep"/>
    <w:rsid w:val="003D2B4E"/>
  </w:style>
  <w:style w:type="character" w:customStyle="1" w:styleId="cit-first-page">
    <w:name w:val="cit-first-page"/>
    <w:rsid w:val="003D2B4E"/>
  </w:style>
  <w:style w:type="character" w:customStyle="1" w:styleId="cit-last-page">
    <w:name w:val="cit-last-page"/>
    <w:rsid w:val="003D2B4E"/>
  </w:style>
  <w:style w:type="character" w:styleId="FollowedHyperlink">
    <w:name w:val="FollowedHyperlink"/>
    <w:basedOn w:val="DefaultParagraphFont"/>
    <w:uiPriority w:val="99"/>
    <w:semiHidden/>
    <w:unhideWhenUsed/>
    <w:rsid w:val="00CD0362"/>
    <w:rPr>
      <w:color w:val="800080" w:themeColor="followedHyperlink"/>
      <w:u w:val="single"/>
    </w:rPr>
  </w:style>
  <w:style w:type="character" w:customStyle="1" w:styleId="slug-doi">
    <w:name w:val="slug-doi"/>
    <w:basedOn w:val="DefaultParagraphFont"/>
    <w:rsid w:val="00AC20C8"/>
  </w:style>
  <w:style w:type="paragraph" w:customStyle="1" w:styleId="level1">
    <w:name w:val="_level1"/>
    <w:rsid w:val="00620A8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kern w:val="0"/>
      <w:sz w:val="24"/>
      <w:szCs w:val="20"/>
      <w:lang w:eastAsia="en-GB"/>
    </w:rPr>
  </w:style>
  <w:style w:type="paragraph" w:styleId="BodyText2">
    <w:name w:val="Body Text 2"/>
    <w:basedOn w:val="Normal"/>
    <w:link w:val="BodyText2Char"/>
    <w:uiPriority w:val="99"/>
    <w:semiHidden/>
    <w:unhideWhenUsed/>
    <w:rsid w:val="00620A87"/>
    <w:pPr>
      <w:spacing w:after="120" w:line="480" w:lineRule="auto"/>
    </w:pPr>
  </w:style>
  <w:style w:type="character" w:customStyle="1" w:styleId="BodyText2Char">
    <w:name w:val="Body Text 2 Char"/>
    <w:basedOn w:val="DefaultParagraphFont"/>
    <w:link w:val="BodyText2"/>
    <w:uiPriority w:val="99"/>
    <w:semiHidden/>
    <w:rsid w:val="00620A87"/>
    <w:rPr>
      <w:rFonts w:cs="Times New Roman"/>
      <w:sz w:val="24"/>
      <w:szCs w:val="24"/>
      <w:lang w:val="en-US" w:eastAsia="zh-CN"/>
    </w:rPr>
  </w:style>
  <w:style w:type="paragraph" w:customStyle="1" w:styleId="Outline0021">
    <w:name w:val="Outline002_1"/>
    <w:rsid w:val="00620A8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kern w:val="0"/>
      <w:sz w:val="24"/>
      <w:szCs w:val="20"/>
      <w:lang w:eastAsia="en-GB"/>
    </w:rPr>
  </w:style>
  <w:style w:type="character" w:customStyle="1" w:styleId="name">
    <w:name w:val="name"/>
    <w:basedOn w:val="DefaultParagraphFont"/>
    <w:rsid w:val="006658C3"/>
  </w:style>
  <w:style w:type="character" w:customStyle="1" w:styleId="citation">
    <w:name w:val="citation"/>
    <w:basedOn w:val="DefaultParagraphFont"/>
    <w:rsid w:val="006A4FCE"/>
  </w:style>
  <w:style w:type="character" w:customStyle="1" w:styleId="personname">
    <w:name w:val="person_name"/>
    <w:basedOn w:val="DefaultParagraphFont"/>
    <w:rsid w:val="006A4FCE"/>
  </w:style>
  <w:style w:type="character" w:customStyle="1" w:styleId="Date1">
    <w:name w:val="Date1"/>
    <w:basedOn w:val="DefaultParagraphFont"/>
    <w:rsid w:val="006A4FCE"/>
  </w:style>
  <w:style w:type="character" w:customStyle="1" w:styleId="Title1">
    <w:name w:val="Title1"/>
    <w:basedOn w:val="DefaultParagraphFont"/>
    <w:rsid w:val="006A4FCE"/>
  </w:style>
  <w:style w:type="character" w:customStyle="1" w:styleId="volume">
    <w:name w:val="volume"/>
    <w:basedOn w:val="DefaultParagraphFont"/>
    <w:rsid w:val="006A4FCE"/>
  </w:style>
  <w:style w:type="character" w:customStyle="1" w:styleId="pagerange">
    <w:name w:val="pagerange"/>
    <w:basedOn w:val="DefaultParagraphFont"/>
    <w:rsid w:val="006A4FCE"/>
  </w:style>
  <w:style w:type="character" w:customStyle="1" w:styleId="email4">
    <w:name w:val="email4"/>
    <w:basedOn w:val="DefaultParagraphFont"/>
    <w:rsid w:val="00CB2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83479">
      <w:bodyDiv w:val="1"/>
      <w:marLeft w:val="0"/>
      <w:marRight w:val="0"/>
      <w:marTop w:val="0"/>
      <w:marBottom w:val="0"/>
      <w:divBdr>
        <w:top w:val="none" w:sz="0" w:space="0" w:color="auto"/>
        <w:left w:val="none" w:sz="0" w:space="0" w:color="auto"/>
        <w:bottom w:val="none" w:sz="0" w:space="0" w:color="auto"/>
        <w:right w:val="none" w:sz="0" w:space="0" w:color="auto"/>
      </w:divBdr>
    </w:div>
    <w:div w:id="184566415">
      <w:bodyDiv w:val="1"/>
      <w:marLeft w:val="0"/>
      <w:marRight w:val="0"/>
      <w:marTop w:val="0"/>
      <w:marBottom w:val="0"/>
      <w:divBdr>
        <w:top w:val="none" w:sz="0" w:space="0" w:color="auto"/>
        <w:left w:val="none" w:sz="0" w:space="0" w:color="auto"/>
        <w:bottom w:val="none" w:sz="0" w:space="0" w:color="auto"/>
        <w:right w:val="none" w:sz="0" w:space="0" w:color="auto"/>
      </w:divBdr>
    </w:div>
    <w:div w:id="234899855">
      <w:bodyDiv w:val="1"/>
      <w:marLeft w:val="0"/>
      <w:marRight w:val="0"/>
      <w:marTop w:val="0"/>
      <w:marBottom w:val="0"/>
      <w:divBdr>
        <w:top w:val="none" w:sz="0" w:space="0" w:color="auto"/>
        <w:left w:val="none" w:sz="0" w:space="0" w:color="auto"/>
        <w:bottom w:val="none" w:sz="0" w:space="0" w:color="auto"/>
        <w:right w:val="none" w:sz="0" w:space="0" w:color="auto"/>
      </w:divBdr>
    </w:div>
    <w:div w:id="329843051">
      <w:bodyDiv w:val="1"/>
      <w:marLeft w:val="0"/>
      <w:marRight w:val="0"/>
      <w:marTop w:val="0"/>
      <w:marBottom w:val="0"/>
      <w:divBdr>
        <w:top w:val="none" w:sz="0" w:space="0" w:color="auto"/>
        <w:left w:val="none" w:sz="0" w:space="0" w:color="auto"/>
        <w:bottom w:val="none" w:sz="0" w:space="0" w:color="auto"/>
        <w:right w:val="none" w:sz="0" w:space="0" w:color="auto"/>
      </w:divBdr>
      <w:divsChild>
        <w:div w:id="397048587">
          <w:marLeft w:val="0"/>
          <w:marRight w:val="0"/>
          <w:marTop w:val="0"/>
          <w:marBottom w:val="0"/>
          <w:divBdr>
            <w:top w:val="none" w:sz="0" w:space="0" w:color="auto"/>
            <w:left w:val="none" w:sz="0" w:space="0" w:color="auto"/>
            <w:bottom w:val="none" w:sz="0" w:space="0" w:color="auto"/>
            <w:right w:val="none" w:sz="0" w:space="0" w:color="auto"/>
          </w:divBdr>
        </w:div>
        <w:div w:id="33388726">
          <w:marLeft w:val="0"/>
          <w:marRight w:val="0"/>
          <w:marTop w:val="0"/>
          <w:marBottom w:val="0"/>
          <w:divBdr>
            <w:top w:val="none" w:sz="0" w:space="0" w:color="auto"/>
            <w:left w:val="none" w:sz="0" w:space="0" w:color="auto"/>
            <w:bottom w:val="none" w:sz="0" w:space="0" w:color="auto"/>
            <w:right w:val="none" w:sz="0" w:space="0" w:color="auto"/>
          </w:divBdr>
        </w:div>
        <w:div w:id="186480322">
          <w:marLeft w:val="0"/>
          <w:marRight w:val="0"/>
          <w:marTop w:val="0"/>
          <w:marBottom w:val="0"/>
          <w:divBdr>
            <w:top w:val="none" w:sz="0" w:space="0" w:color="auto"/>
            <w:left w:val="none" w:sz="0" w:space="0" w:color="auto"/>
            <w:bottom w:val="none" w:sz="0" w:space="0" w:color="auto"/>
            <w:right w:val="none" w:sz="0" w:space="0" w:color="auto"/>
          </w:divBdr>
        </w:div>
        <w:div w:id="461922248">
          <w:marLeft w:val="0"/>
          <w:marRight w:val="0"/>
          <w:marTop w:val="0"/>
          <w:marBottom w:val="0"/>
          <w:divBdr>
            <w:top w:val="none" w:sz="0" w:space="0" w:color="auto"/>
            <w:left w:val="none" w:sz="0" w:space="0" w:color="auto"/>
            <w:bottom w:val="none" w:sz="0" w:space="0" w:color="auto"/>
            <w:right w:val="none" w:sz="0" w:space="0" w:color="auto"/>
          </w:divBdr>
        </w:div>
      </w:divsChild>
    </w:div>
    <w:div w:id="334574330">
      <w:bodyDiv w:val="1"/>
      <w:marLeft w:val="0"/>
      <w:marRight w:val="0"/>
      <w:marTop w:val="0"/>
      <w:marBottom w:val="0"/>
      <w:divBdr>
        <w:top w:val="none" w:sz="0" w:space="0" w:color="auto"/>
        <w:left w:val="none" w:sz="0" w:space="0" w:color="auto"/>
        <w:bottom w:val="none" w:sz="0" w:space="0" w:color="auto"/>
        <w:right w:val="none" w:sz="0" w:space="0" w:color="auto"/>
      </w:divBdr>
    </w:div>
    <w:div w:id="761998412">
      <w:bodyDiv w:val="1"/>
      <w:marLeft w:val="0"/>
      <w:marRight w:val="0"/>
      <w:marTop w:val="0"/>
      <w:marBottom w:val="0"/>
      <w:divBdr>
        <w:top w:val="none" w:sz="0" w:space="0" w:color="auto"/>
        <w:left w:val="none" w:sz="0" w:space="0" w:color="auto"/>
        <w:bottom w:val="none" w:sz="0" w:space="0" w:color="auto"/>
        <w:right w:val="none" w:sz="0" w:space="0" w:color="auto"/>
      </w:divBdr>
    </w:div>
    <w:div w:id="768935830">
      <w:bodyDiv w:val="1"/>
      <w:marLeft w:val="0"/>
      <w:marRight w:val="0"/>
      <w:marTop w:val="0"/>
      <w:marBottom w:val="0"/>
      <w:divBdr>
        <w:top w:val="none" w:sz="0" w:space="0" w:color="auto"/>
        <w:left w:val="none" w:sz="0" w:space="0" w:color="auto"/>
        <w:bottom w:val="none" w:sz="0" w:space="0" w:color="auto"/>
        <w:right w:val="none" w:sz="0" w:space="0" w:color="auto"/>
      </w:divBdr>
    </w:div>
    <w:div w:id="781151752">
      <w:bodyDiv w:val="1"/>
      <w:marLeft w:val="0"/>
      <w:marRight w:val="0"/>
      <w:marTop w:val="0"/>
      <w:marBottom w:val="0"/>
      <w:divBdr>
        <w:top w:val="none" w:sz="0" w:space="0" w:color="auto"/>
        <w:left w:val="none" w:sz="0" w:space="0" w:color="auto"/>
        <w:bottom w:val="none" w:sz="0" w:space="0" w:color="auto"/>
        <w:right w:val="none" w:sz="0" w:space="0" w:color="auto"/>
      </w:divBdr>
    </w:div>
    <w:div w:id="825441835">
      <w:bodyDiv w:val="1"/>
      <w:marLeft w:val="0"/>
      <w:marRight w:val="0"/>
      <w:marTop w:val="0"/>
      <w:marBottom w:val="0"/>
      <w:divBdr>
        <w:top w:val="none" w:sz="0" w:space="0" w:color="auto"/>
        <w:left w:val="none" w:sz="0" w:space="0" w:color="auto"/>
        <w:bottom w:val="none" w:sz="0" w:space="0" w:color="auto"/>
        <w:right w:val="none" w:sz="0" w:space="0" w:color="auto"/>
      </w:divBdr>
    </w:div>
    <w:div w:id="1266961267">
      <w:bodyDiv w:val="1"/>
      <w:marLeft w:val="0"/>
      <w:marRight w:val="0"/>
      <w:marTop w:val="0"/>
      <w:marBottom w:val="0"/>
      <w:divBdr>
        <w:top w:val="none" w:sz="0" w:space="0" w:color="auto"/>
        <w:left w:val="none" w:sz="0" w:space="0" w:color="auto"/>
        <w:bottom w:val="none" w:sz="0" w:space="0" w:color="auto"/>
        <w:right w:val="none" w:sz="0" w:space="0" w:color="auto"/>
      </w:divBdr>
      <w:divsChild>
        <w:div w:id="300039084">
          <w:marLeft w:val="0"/>
          <w:marRight w:val="0"/>
          <w:marTop w:val="0"/>
          <w:marBottom w:val="0"/>
          <w:divBdr>
            <w:top w:val="none" w:sz="0" w:space="0" w:color="auto"/>
            <w:left w:val="none" w:sz="0" w:space="0" w:color="auto"/>
            <w:bottom w:val="none" w:sz="0" w:space="0" w:color="auto"/>
            <w:right w:val="none" w:sz="0" w:space="0" w:color="auto"/>
          </w:divBdr>
          <w:divsChild>
            <w:div w:id="312609733">
              <w:marLeft w:val="0"/>
              <w:marRight w:val="0"/>
              <w:marTop w:val="0"/>
              <w:marBottom w:val="0"/>
              <w:divBdr>
                <w:top w:val="none" w:sz="0" w:space="0" w:color="auto"/>
                <w:left w:val="none" w:sz="0" w:space="0" w:color="auto"/>
                <w:bottom w:val="none" w:sz="0" w:space="0" w:color="auto"/>
                <w:right w:val="none" w:sz="0" w:space="0" w:color="auto"/>
              </w:divBdr>
              <w:divsChild>
                <w:div w:id="440807805">
                  <w:marLeft w:val="0"/>
                  <w:marRight w:val="0"/>
                  <w:marTop w:val="0"/>
                  <w:marBottom w:val="0"/>
                  <w:divBdr>
                    <w:top w:val="none" w:sz="0" w:space="0" w:color="auto"/>
                    <w:left w:val="none" w:sz="0" w:space="0" w:color="auto"/>
                    <w:bottom w:val="none" w:sz="0" w:space="0" w:color="auto"/>
                    <w:right w:val="none" w:sz="0" w:space="0" w:color="auto"/>
                  </w:divBdr>
                  <w:divsChild>
                    <w:div w:id="1517380168">
                      <w:marLeft w:val="0"/>
                      <w:marRight w:val="0"/>
                      <w:marTop w:val="0"/>
                      <w:marBottom w:val="0"/>
                      <w:divBdr>
                        <w:top w:val="none" w:sz="0" w:space="0" w:color="auto"/>
                        <w:left w:val="none" w:sz="0" w:space="0" w:color="auto"/>
                        <w:bottom w:val="none" w:sz="0" w:space="0" w:color="auto"/>
                        <w:right w:val="none" w:sz="0" w:space="0" w:color="auto"/>
                      </w:divBdr>
                      <w:divsChild>
                        <w:div w:id="195973578">
                          <w:marLeft w:val="0"/>
                          <w:marRight w:val="0"/>
                          <w:marTop w:val="0"/>
                          <w:marBottom w:val="0"/>
                          <w:divBdr>
                            <w:top w:val="none" w:sz="0" w:space="0" w:color="auto"/>
                            <w:left w:val="none" w:sz="0" w:space="0" w:color="auto"/>
                            <w:bottom w:val="none" w:sz="0" w:space="0" w:color="auto"/>
                            <w:right w:val="none" w:sz="0" w:space="0" w:color="auto"/>
                          </w:divBdr>
                          <w:divsChild>
                            <w:div w:id="1486899345">
                              <w:marLeft w:val="0"/>
                              <w:marRight w:val="0"/>
                              <w:marTop w:val="0"/>
                              <w:marBottom w:val="0"/>
                              <w:divBdr>
                                <w:top w:val="none" w:sz="0" w:space="0" w:color="auto"/>
                                <w:left w:val="none" w:sz="0" w:space="0" w:color="auto"/>
                                <w:bottom w:val="none" w:sz="0" w:space="0" w:color="auto"/>
                                <w:right w:val="none" w:sz="0" w:space="0" w:color="auto"/>
                              </w:divBdr>
                              <w:divsChild>
                                <w:div w:id="126775760">
                                  <w:marLeft w:val="0"/>
                                  <w:marRight w:val="0"/>
                                  <w:marTop w:val="0"/>
                                  <w:marBottom w:val="0"/>
                                  <w:divBdr>
                                    <w:top w:val="none" w:sz="0" w:space="0" w:color="auto"/>
                                    <w:left w:val="none" w:sz="0" w:space="0" w:color="auto"/>
                                    <w:bottom w:val="none" w:sz="0" w:space="0" w:color="auto"/>
                                    <w:right w:val="none" w:sz="0" w:space="0" w:color="auto"/>
                                  </w:divBdr>
                                  <w:divsChild>
                                    <w:div w:id="17863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645405">
      <w:bodyDiv w:val="1"/>
      <w:marLeft w:val="0"/>
      <w:marRight w:val="0"/>
      <w:marTop w:val="0"/>
      <w:marBottom w:val="0"/>
      <w:divBdr>
        <w:top w:val="none" w:sz="0" w:space="0" w:color="auto"/>
        <w:left w:val="none" w:sz="0" w:space="0" w:color="auto"/>
        <w:bottom w:val="none" w:sz="0" w:space="0" w:color="auto"/>
        <w:right w:val="none" w:sz="0" w:space="0" w:color="auto"/>
      </w:divBdr>
    </w:div>
    <w:div w:id="1421370021">
      <w:bodyDiv w:val="1"/>
      <w:marLeft w:val="0"/>
      <w:marRight w:val="0"/>
      <w:marTop w:val="0"/>
      <w:marBottom w:val="0"/>
      <w:divBdr>
        <w:top w:val="none" w:sz="0" w:space="0" w:color="auto"/>
        <w:left w:val="none" w:sz="0" w:space="0" w:color="auto"/>
        <w:bottom w:val="none" w:sz="0" w:space="0" w:color="auto"/>
        <w:right w:val="none" w:sz="0" w:space="0" w:color="auto"/>
      </w:divBdr>
    </w:div>
    <w:div w:id="1533033612">
      <w:bodyDiv w:val="1"/>
      <w:marLeft w:val="0"/>
      <w:marRight w:val="0"/>
      <w:marTop w:val="0"/>
      <w:marBottom w:val="0"/>
      <w:divBdr>
        <w:top w:val="none" w:sz="0" w:space="0" w:color="auto"/>
        <w:left w:val="none" w:sz="0" w:space="0" w:color="auto"/>
        <w:bottom w:val="none" w:sz="0" w:space="0" w:color="auto"/>
        <w:right w:val="none" w:sz="0" w:space="0" w:color="auto"/>
      </w:divBdr>
    </w:div>
    <w:div w:id="1575700380">
      <w:bodyDiv w:val="1"/>
      <w:marLeft w:val="0"/>
      <w:marRight w:val="0"/>
      <w:marTop w:val="0"/>
      <w:marBottom w:val="0"/>
      <w:divBdr>
        <w:top w:val="none" w:sz="0" w:space="0" w:color="auto"/>
        <w:left w:val="none" w:sz="0" w:space="0" w:color="auto"/>
        <w:bottom w:val="none" w:sz="0" w:space="0" w:color="auto"/>
        <w:right w:val="none" w:sz="0" w:space="0" w:color="auto"/>
      </w:divBdr>
    </w:div>
    <w:div w:id="1581870935">
      <w:bodyDiv w:val="1"/>
      <w:marLeft w:val="0"/>
      <w:marRight w:val="0"/>
      <w:marTop w:val="0"/>
      <w:marBottom w:val="0"/>
      <w:divBdr>
        <w:top w:val="none" w:sz="0" w:space="0" w:color="auto"/>
        <w:left w:val="none" w:sz="0" w:space="0" w:color="auto"/>
        <w:bottom w:val="none" w:sz="0" w:space="0" w:color="auto"/>
        <w:right w:val="none" w:sz="0" w:space="0" w:color="auto"/>
      </w:divBdr>
      <w:divsChild>
        <w:div w:id="2060981275">
          <w:marLeft w:val="0"/>
          <w:marRight w:val="0"/>
          <w:marTop w:val="0"/>
          <w:marBottom w:val="0"/>
          <w:divBdr>
            <w:top w:val="none" w:sz="0" w:space="0" w:color="auto"/>
            <w:left w:val="none" w:sz="0" w:space="0" w:color="auto"/>
            <w:bottom w:val="none" w:sz="0" w:space="0" w:color="auto"/>
            <w:right w:val="none" w:sz="0" w:space="0" w:color="auto"/>
          </w:divBdr>
        </w:div>
        <w:div w:id="1560090865">
          <w:marLeft w:val="0"/>
          <w:marRight w:val="0"/>
          <w:marTop w:val="0"/>
          <w:marBottom w:val="0"/>
          <w:divBdr>
            <w:top w:val="none" w:sz="0" w:space="0" w:color="auto"/>
            <w:left w:val="none" w:sz="0" w:space="0" w:color="auto"/>
            <w:bottom w:val="none" w:sz="0" w:space="0" w:color="auto"/>
            <w:right w:val="none" w:sz="0" w:space="0" w:color="auto"/>
          </w:divBdr>
        </w:div>
        <w:div w:id="1614629832">
          <w:marLeft w:val="0"/>
          <w:marRight w:val="0"/>
          <w:marTop w:val="0"/>
          <w:marBottom w:val="0"/>
          <w:divBdr>
            <w:top w:val="none" w:sz="0" w:space="0" w:color="auto"/>
            <w:left w:val="none" w:sz="0" w:space="0" w:color="auto"/>
            <w:bottom w:val="none" w:sz="0" w:space="0" w:color="auto"/>
            <w:right w:val="none" w:sz="0" w:space="0" w:color="auto"/>
          </w:divBdr>
        </w:div>
      </w:divsChild>
    </w:div>
    <w:div w:id="1644970525">
      <w:bodyDiv w:val="1"/>
      <w:marLeft w:val="0"/>
      <w:marRight w:val="0"/>
      <w:marTop w:val="0"/>
      <w:marBottom w:val="0"/>
      <w:divBdr>
        <w:top w:val="none" w:sz="0" w:space="0" w:color="auto"/>
        <w:left w:val="none" w:sz="0" w:space="0" w:color="auto"/>
        <w:bottom w:val="none" w:sz="0" w:space="0" w:color="auto"/>
        <w:right w:val="none" w:sz="0" w:space="0" w:color="auto"/>
      </w:divBdr>
    </w:div>
    <w:div w:id="1715040862">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5">
          <w:marLeft w:val="0"/>
          <w:marRight w:val="0"/>
          <w:marTop w:val="0"/>
          <w:marBottom w:val="0"/>
          <w:divBdr>
            <w:top w:val="none" w:sz="0" w:space="0" w:color="auto"/>
            <w:left w:val="none" w:sz="0" w:space="0" w:color="auto"/>
            <w:bottom w:val="none" w:sz="0" w:space="0" w:color="auto"/>
            <w:right w:val="none" w:sz="0" w:space="0" w:color="auto"/>
          </w:divBdr>
          <w:divsChild>
            <w:div w:id="1724060275">
              <w:marLeft w:val="0"/>
              <w:marRight w:val="0"/>
              <w:marTop w:val="0"/>
              <w:marBottom w:val="0"/>
              <w:divBdr>
                <w:top w:val="none" w:sz="0" w:space="0" w:color="auto"/>
                <w:left w:val="none" w:sz="0" w:space="0" w:color="auto"/>
                <w:bottom w:val="none" w:sz="0" w:space="0" w:color="auto"/>
                <w:right w:val="none" w:sz="0" w:space="0" w:color="auto"/>
              </w:divBdr>
              <w:divsChild>
                <w:div w:id="1790658167">
                  <w:marLeft w:val="0"/>
                  <w:marRight w:val="0"/>
                  <w:marTop w:val="0"/>
                  <w:marBottom w:val="0"/>
                  <w:divBdr>
                    <w:top w:val="none" w:sz="0" w:space="0" w:color="auto"/>
                    <w:left w:val="none" w:sz="0" w:space="0" w:color="auto"/>
                    <w:bottom w:val="none" w:sz="0" w:space="0" w:color="auto"/>
                    <w:right w:val="none" w:sz="0" w:space="0" w:color="auto"/>
                  </w:divBdr>
                  <w:divsChild>
                    <w:div w:id="1586955426">
                      <w:marLeft w:val="0"/>
                      <w:marRight w:val="0"/>
                      <w:marTop w:val="0"/>
                      <w:marBottom w:val="0"/>
                      <w:divBdr>
                        <w:top w:val="none" w:sz="0" w:space="0" w:color="auto"/>
                        <w:left w:val="none" w:sz="0" w:space="0" w:color="auto"/>
                        <w:bottom w:val="none" w:sz="0" w:space="0" w:color="auto"/>
                        <w:right w:val="none" w:sz="0" w:space="0" w:color="auto"/>
                      </w:divBdr>
                    </w:div>
                    <w:div w:id="1385711031">
                      <w:marLeft w:val="0"/>
                      <w:marRight w:val="0"/>
                      <w:marTop w:val="0"/>
                      <w:marBottom w:val="0"/>
                      <w:divBdr>
                        <w:top w:val="none" w:sz="0" w:space="0" w:color="auto"/>
                        <w:left w:val="none" w:sz="0" w:space="0" w:color="auto"/>
                        <w:bottom w:val="none" w:sz="0" w:space="0" w:color="auto"/>
                        <w:right w:val="none" w:sz="0" w:space="0" w:color="auto"/>
                      </w:divBdr>
                    </w:div>
                    <w:div w:id="418714143">
                      <w:marLeft w:val="0"/>
                      <w:marRight w:val="0"/>
                      <w:marTop w:val="0"/>
                      <w:marBottom w:val="0"/>
                      <w:divBdr>
                        <w:top w:val="none" w:sz="0" w:space="0" w:color="auto"/>
                        <w:left w:val="none" w:sz="0" w:space="0" w:color="auto"/>
                        <w:bottom w:val="none" w:sz="0" w:space="0" w:color="auto"/>
                        <w:right w:val="none" w:sz="0" w:space="0" w:color="auto"/>
                      </w:divBdr>
                    </w:div>
                    <w:div w:id="919484151">
                      <w:marLeft w:val="0"/>
                      <w:marRight w:val="0"/>
                      <w:marTop w:val="0"/>
                      <w:marBottom w:val="0"/>
                      <w:divBdr>
                        <w:top w:val="none" w:sz="0" w:space="0" w:color="auto"/>
                        <w:left w:val="none" w:sz="0" w:space="0" w:color="auto"/>
                        <w:bottom w:val="none" w:sz="0" w:space="0" w:color="auto"/>
                        <w:right w:val="none" w:sz="0" w:space="0" w:color="auto"/>
                      </w:divBdr>
                    </w:div>
                    <w:div w:id="994142893">
                      <w:marLeft w:val="0"/>
                      <w:marRight w:val="0"/>
                      <w:marTop w:val="0"/>
                      <w:marBottom w:val="0"/>
                      <w:divBdr>
                        <w:top w:val="none" w:sz="0" w:space="0" w:color="auto"/>
                        <w:left w:val="none" w:sz="0" w:space="0" w:color="auto"/>
                        <w:bottom w:val="none" w:sz="0" w:space="0" w:color="auto"/>
                        <w:right w:val="none" w:sz="0" w:space="0" w:color="auto"/>
                      </w:divBdr>
                    </w:div>
                    <w:div w:id="665942394">
                      <w:marLeft w:val="0"/>
                      <w:marRight w:val="0"/>
                      <w:marTop w:val="0"/>
                      <w:marBottom w:val="0"/>
                      <w:divBdr>
                        <w:top w:val="none" w:sz="0" w:space="0" w:color="auto"/>
                        <w:left w:val="none" w:sz="0" w:space="0" w:color="auto"/>
                        <w:bottom w:val="none" w:sz="0" w:space="0" w:color="auto"/>
                        <w:right w:val="none" w:sz="0" w:space="0" w:color="auto"/>
                      </w:divBdr>
                    </w:div>
                    <w:div w:id="15091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3253">
      <w:bodyDiv w:val="1"/>
      <w:marLeft w:val="0"/>
      <w:marRight w:val="0"/>
      <w:marTop w:val="0"/>
      <w:marBottom w:val="0"/>
      <w:divBdr>
        <w:top w:val="none" w:sz="0" w:space="0" w:color="auto"/>
        <w:left w:val="none" w:sz="0" w:space="0" w:color="auto"/>
        <w:bottom w:val="none" w:sz="0" w:space="0" w:color="auto"/>
        <w:right w:val="none" w:sz="0" w:space="0" w:color="auto"/>
      </w:divBdr>
    </w:div>
    <w:div w:id="2086339381">
      <w:bodyDiv w:val="1"/>
      <w:marLeft w:val="0"/>
      <w:marRight w:val="0"/>
      <w:marTop w:val="0"/>
      <w:marBottom w:val="0"/>
      <w:divBdr>
        <w:top w:val="none" w:sz="0" w:space="0" w:color="auto"/>
        <w:left w:val="none" w:sz="0" w:space="0" w:color="auto"/>
        <w:bottom w:val="none" w:sz="0" w:space="0" w:color="auto"/>
        <w:right w:val="none" w:sz="0" w:space="0" w:color="auto"/>
      </w:divBdr>
    </w:div>
    <w:div w:id="2134981185">
      <w:bodyDiv w:val="1"/>
      <w:marLeft w:val="0"/>
      <w:marRight w:val="0"/>
      <w:marTop w:val="0"/>
      <w:marBottom w:val="0"/>
      <w:divBdr>
        <w:top w:val="none" w:sz="0" w:space="0" w:color="auto"/>
        <w:left w:val="none" w:sz="0" w:space="0" w:color="auto"/>
        <w:bottom w:val="none" w:sz="0" w:space="0" w:color="auto"/>
        <w:right w:val="none" w:sz="0" w:space="0" w:color="auto"/>
      </w:divBdr>
    </w:div>
    <w:div w:id="2136215884">
      <w:bodyDiv w:val="1"/>
      <w:marLeft w:val="0"/>
      <w:marRight w:val="0"/>
      <w:marTop w:val="0"/>
      <w:marBottom w:val="0"/>
      <w:divBdr>
        <w:top w:val="none" w:sz="0" w:space="0" w:color="auto"/>
        <w:left w:val="none" w:sz="0" w:space="0" w:color="auto"/>
        <w:bottom w:val="none" w:sz="0" w:space="0" w:color="auto"/>
        <w:right w:val="none" w:sz="0" w:space="0" w:color="auto"/>
      </w:divBdr>
    </w:div>
    <w:div w:id="2138444633">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1216890621">
          <w:marLeft w:val="0"/>
          <w:marRight w:val="0"/>
          <w:marTop w:val="100"/>
          <w:marBottom w:val="100"/>
          <w:divBdr>
            <w:top w:val="none" w:sz="0" w:space="0" w:color="auto"/>
            <w:left w:val="single" w:sz="6" w:space="0" w:color="CCCCCC"/>
            <w:bottom w:val="none" w:sz="0" w:space="0" w:color="auto"/>
            <w:right w:val="single" w:sz="6" w:space="0" w:color="CCCCCC"/>
          </w:divBdr>
          <w:divsChild>
            <w:div w:id="736905029">
              <w:marLeft w:val="0"/>
              <w:marRight w:val="0"/>
              <w:marTop w:val="0"/>
              <w:marBottom w:val="0"/>
              <w:divBdr>
                <w:top w:val="none" w:sz="0" w:space="0" w:color="auto"/>
                <w:left w:val="none" w:sz="0" w:space="0" w:color="auto"/>
                <w:bottom w:val="none" w:sz="0" w:space="0" w:color="auto"/>
                <w:right w:val="none" w:sz="0" w:space="0" w:color="auto"/>
              </w:divBdr>
              <w:divsChild>
                <w:div w:id="115895523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x.doi.org/10.1177/0022022111428515%20" TargetMode="External"/><Relationship Id="rId14"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oleObject" Target="file:///D:\&#24494;&#20113;&#21516;&#27493;&#30424;\763066383\PROJECTS\neruo_self\Cultural%20differences%20in%20self-positivity%20bias_an%20ERP%20study\data\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4494;&#20113;&#21516;&#27493;&#30424;\763066383\PROJECTS\neruo_self\Cultural%20differences%20in%20self-positivity%20bias_an%20ERP%20study\data\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Trait Endorsement</a:t>
            </a:r>
          </a:p>
        </c:rich>
      </c:tx>
      <c:overlay val="0"/>
      <c:spPr>
        <a:noFill/>
        <a:ln>
          <a:noFill/>
        </a:ln>
        <a:effectLst/>
      </c:spPr>
    </c:title>
    <c:autoTitleDeleted val="0"/>
    <c:plotArea>
      <c:layout/>
      <c:barChart>
        <c:barDir val="col"/>
        <c:grouping val="clustered"/>
        <c:varyColors val="0"/>
        <c:ser>
          <c:idx val="0"/>
          <c:order val="0"/>
          <c:tx>
            <c:strRef>
              <c:f>Sheet1!$F$10</c:f>
              <c:strCache>
                <c:ptCount val="1"/>
                <c:pt idx="0">
                  <c:v>Chinese</c:v>
                </c:pt>
              </c:strCache>
            </c:strRef>
          </c:tx>
          <c:spPr>
            <a:solidFill>
              <a:schemeClr val="accent1"/>
            </a:solidFill>
            <a:ln>
              <a:noFill/>
            </a:ln>
            <a:effectLst/>
          </c:spPr>
          <c:invertIfNegative val="0"/>
          <c:dPt>
            <c:idx val="0"/>
            <c:invertIfNegative val="0"/>
            <c:bubble3D val="0"/>
          </c:dPt>
          <c:errBars>
            <c:errBarType val="both"/>
            <c:errValType val="cust"/>
            <c:noEndCap val="0"/>
            <c:plus>
              <c:numRef>
                <c:f>Sheet1!$F$21:$F$24</c:f>
                <c:numCache>
                  <c:formatCode>General</c:formatCode>
                  <c:ptCount val="4"/>
                  <c:pt idx="0">
                    <c:v>31.12</c:v>
                  </c:pt>
                  <c:pt idx="1">
                    <c:v>37.22</c:v>
                  </c:pt>
                  <c:pt idx="2">
                    <c:v>30.41</c:v>
                  </c:pt>
                  <c:pt idx="3">
                    <c:v>37.78</c:v>
                  </c:pt>
                </c:numCache>
              </c:numRef>
            </c:plus>
            <c:minus>
              <c:numRef>
                <c:f>Sheet1!$F$21:$F$24</c:f>
                <c:numCache>
                  <c:formatCode>General</c:formatCode>
                  <c:ptCount val="4"/>
                  <c:pt idx="0">
                    <c:v>31.12</c:v>
                  </c:pt>
                  <c:pt idx="1">
                    <c:v>37.22</c:v>
                  </c:pt>
                  <c:pt idx="2">
                    <c:v>30.41</c:v>
                  </c:pt>
                  <c:pt idx="3">
                    <c:v>37.78</c:v>
                  </c:pt>
                </c:numCache>
              </c:numRef>
            </c:minus>
            <c:spPr>
              <a:noFill/>
              <a:ln w="9525" cap="flat" cmpd="sng" algn="ctr">
                <a:solidFill>
                  <a:schemeClr val="tx1">
                    <a:lumMod val="65000"/>
                    <a:lumOff val="35000"/>
                  </a:schemeClr>
                </a:solidFill>
                <a:round/>
              </a:ln>
              <a:effectLst/>
            </c:spPr>
          </c:errBars>
          <c:cat>
            <c:multiLvlStrRef>
              <c:f>Sheet1!$D$11:$E$14</c:f>
              <c:multiLvlStrCache>
                <c:ptCount val="4"/>
                <c:lvl>
                  <c:pt idx="0">
                    <c:v>positive </c:v>
                  </c:pt>
                  <c:pt idx="1">
                    <c:v>negative </c:v>
                  </c:pt>
                  <c:pt idx="2">
                    <c:v>positive </c:v>
                  </c:pt>
                  <c:pt idx="3">
                    <c:v>negative </c:v>
                  </c:pt>
                </c:lvl>
                <c:lvl>
                  <c:pt idx="0">
                    <c:v>self</c:v>
                  </c:pt>
                  <c:pt idx="2">
                    <c:v>not self</c:v>
                  </c:pt>
                </c:lvl>
              </c:multiLvlStrCache>
            </c:multiLvlStrRef>
          </c:cat>
          <c:val>
            <c:numRef>
              <c:f>Sheet1!$F$11:$F$14</c:f>
              <c:numCache>
                <c:formatCode>General</c:formatCode>
                <c:ptCount val="4"/>
                <c:pt idx="0">
                  <c:v>163.05000000000001</c:v>
                </c:pt>
                <c:pt idx="1">
                  <c:v>85.76</c:v>
                </c:pt>
                <c:pt idx="2">
                  <c:v>73.14</c:v>
                </c:pt>
                <c:pt idx="3">
                  <c:v>149.38</c:v>
                </c:pt>
              </c:numCache>
            </c:numRef>
          </c:val>
        </c:ser>
        <c:ser>
          <c:idx val="1"/>
          <c:order val="1"/>
          <c:tx>
            <c:strRef>
              <c:f>Sheet1!$G$10</c:f>
              <c:strCache>
                <c:ptCount val="1"/>
                <c:pt idx="0">
                  <c:v>Westerners</c:v>
                </c:pt>
              </c:strCache>
            </c:strRef>
          </c:tx>
          <c:spPr>
            <a:solidFill>
              <a:schemeClr val="accent2"/>
            </a:solidFill>
            <a:ln>
              <a:noFill/>
            </a:ln>
            <a:effectLst/>
          </c:spPr>
          <c:invertIfNegative val="0"/>
          <c:errBars>
            <c:errBarType val="both"/>
            <c:errValType val="cust"/>
            <c:noEndCap val="0"/>
            <c:plus>
              <c:numRef>
                <c:f>Sheet1!$G$21:$G$24</c:f>
                <c:numCache>
                  <c:formatCode>General</c:formatCode>
                  <c:ptCount val="4"/>
                  <c:pt idx="0">
                    <c:v>24.89</c:v>
                  </c:pt>
                  <c:pt idx="1">
                    <c:v>20.69</c:v>
                  </c:pt>
                  <c:pt idx="2">
                    <c:v>16.23</c:v>
                  </c:pt>
                  <c:pt idx="3">
                    <c:v>32.03</c:v>
                  </c:pt>
                </c:numCache>
              </c:numRef>
            </c:plus>
            <c:minus>
              <c:numRef>
                <c:f>Sheet1!$G$21:$G$24</c:f>
                <c:numCache>
                  <c:formatCode>General</c:formatCode>
                  <c:ptCount val="4"/>
                  <c:pt idx="0">
                    <c:v>24.89</c:v>
                  </c:pt>
                  <c:pt idx="1">
                    <c:v>20.69</c:v>
                  </c:pt>
                  <c:pt idx="2">
                    <c:v>16.23</c:v>
                  </c:pt>
                  <c:pt idx="3">
                    <c:v>32.03</c:v>
                  </c:pt>
                </c:numCache>
              </c:numRef>
            </c:minus>
            <c:spPr>
              <a:noFill/>
              <a:ln w="9525" cap="flat" cmpd="sng" algn="ctr">
                <a:solidFill>
                  <a:schemeClr val="tx1">
                    <a:lumMod val="65000"/>
                    <a:lumOff val="35000"/>
                  </a:schemeClr>
                </a:solidFill>
                <a:round/>
              </a:ln>
              <a:effectLst/>
            </c:spPr>
          </c:errBars>
          <c:cat>
            <c:multiLvlStrRef>
              <c:f>Sheet1!$D$11:$E$14</c:f>
              <c:multiLvlStrCache>
                <c:ptCount val="4"/>
                <c:lvl>
                  <c:pt idx="0">
                    <c:v>positive </c:v>
                  </c:pt>
                  <c:pt idx="1">
                    <c:v>negative </c:v>
                  </c:pt>
                  <c:pt idx="2">
                    <c:v>positive </c:v>
                  </c:pt>
                  <c:pt idx="3">
                    <c:v>negative </c:v>
                  </c:pt>
                </c:lvl>
                <c:lvl>
                  <c:pt idx="0">
                    <c:v>self</c:v>
                  </c:pt>
                  <c:pt idx="2">
                    <c:v>not self</c:v>
                  </c:pt>
                </c:lvl>
              </c:multiLvlStrCache>
            </c:multiLvlStrRef>
          </c:cat>
          <c:val>
            <c:numRef>
              <c:f>Sheet1!$G$11:$G$14</c:f>
              <c:numCache>
                <c:formatCode>General</c:formatCode>
                <c:ptCount val="4"/>
                <c:pt idx="0">
                  <c:v>168.15</c:v>
                </c:pt>
                <c:pt idx="1">
                  <c:v>57.5</c:v>
                </c:pt>
                <c:pt idx="2">
                  <c:v>58.15</c:v>
                </c:pt>
                <c:pt idx="3">
                  <c:v>168.3</c:v>
                </c:pt>
              </c:numCache>
            </c:numRef>
          </c:val>
        </c:ser>
        <c:dLbls>
          <c:showLegendKey val="0"/>
          <c:showVal val="0"/>
          <c:showCatName val="0"/>
          <c:showSerName val="0"/>
          <c:showPercent val="0"/>
          <c:showBubbleSize val="0"/>
        </c:dLbls>
        <c:gapWidth val="219"/>
        <c:overlap val="-27"/>
        <c:axId val="118046720"/>
        <c:axId val="119547008"/>
      </c:barChart>
      <c:catAx>
        <c:axId val="1180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47008"/>
        <c:crosses val="autoZero"/>
        <c:auto val="1"/>
        <c:lblAlgn val="ctr"/>
        <c:lblOffset val="100"/>
        <c:noMultiLvlLbl val="0"/>
      </c:catAx>
      <c:valAx>
        <c:axId val="11954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46720"/>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prstDash val="sysDash"/>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Reaction</a:t>
            </a:r>
            <a:r>
              <a:rPr lang="en-US" altLang="zh-CN" baseline="0"/>
              <a:t> Times (ms)</a:t>
            </a:r>
            <a:endParaRPr lang="en-US" altLang="zh-CN"/>
          </a:p>
        </c:rich>
      </c:tx>
      <c:overlay val="0"/>
      <c:spPr>
        <a:noFill/>
        <a:ln>
          <a:noFill/>
        </a:ln>
        <a:effectLst/>
      </c:spPr>
    </c:title>
    <c:autoTitleDeleted val="0"/>
    <c:plotArea>
      <c:layout/>
      <c:barChart>
        <c:barDir val="col"/>
        <c:grouping val="clustered"/>
        <c:varyColors val="0"/>
        <c:ser>
          <c:idx val="0"/>
          <c:order val="0"/>
          <c:tx>
            <c:strRef>
              <c:f>Sheet1!$J$35</c:f>
              <c:strCache>
                <c:ptCount val="1"/>
                <c:pt idx="0">
                  <c:v>Chinese</c:v>
                </c:pt>
              </c:strCache>
            </c:strRef>
          </c:tx>
          <c:spPr>
            <a:solidFill>
              <a:schemeClr val="accent1"/>
            </a:solidFill>
            <a:ln>
              <a:noFill/>
            </a:ln>
            <a:effectLst/>
          </c:spPr>
          <c:invertIfNegative val="0"/>
          <c:errBars>
            <c:errBarType val="both"/>
            <c:errValType val="cust"/>
            <c:noEndCap val="0"/>
            <c:plus>
              <c:numRef>
                <c:f>Sheet1!$J$47:$J$50</c:f>
                <c:numCache>
                  <c:formatCode>General</c:formatCode>
                  <c:ptCount val="4"/>
                  <c:pt idx="0">
                    <c:v>232.68795554441019</c:v>
                  </c:pt>
                  <c:pt idx="1">
                    <c:v>283.44041785779672</c:v>
                  </c:pt>
                  <c:pt idx="2">
                    <c:v>283.79492057257261</c:v>
                  </c:pt>
                  <c:pt idx="3">
                    <c:v>246.58371201015399</c:v>
                  </c:pt>
                </c:numCache>
              </c:numRef>
            </c:plus>
            <c:minus>
              <c:numRef>
                <c:f>Sheet1!$J$47:$J$50</c:f>
                <c:numCache>
                  <c:formatCode>General</c:formatCode>
                  <c:ptCount val="4"/>
                  <c:pt idx="0">
                    <c:v>232.68795554441019</c:v>
                  </c:pt>
                  <c:pt idx="1">
                    <c:v>283.44041785779672</c:v>
                  </c:pt>
                  <c:pt idx="2">
                    <c:v>283.79492057257261</c:v>
                  </c:pt>
                  <c:pt idx="3">
                    <c:v>246.58371201015399</c:v>
                  </c:pt>
                </c:numCache>
              </c:numRef>
            </c:minus>
            <c:spPr>
              <a:noFill/>
              <a:ln w="9525" cap="flat" cmpd="sng" algn="ctr">
                <a:solidFill>
                  <a:schemeClr val="tx1">
                    <a:lumMod val="65000"/>
                    <a:lumOff val="35000"/>
                  </a:schemeClr>
                </a:solidFill>
                <a:round/>
              </a:ln>
              <a:effectLst/>
            </c:spPr>
          </c:errBars>
          <c:cat>
            <c:multiLvlStrRef>
              <c:f>Sheet1!$H$36:$I$39</c:f>
              <c:multiLvlStrCache>
                <c:ptCount val="4"/>
                <c:lvl>
                  <c:pt idx="0">
                    <c:v>positive </c:v>
                  </c:pt>
                  <c:pt idx="1">
                    <c:v>negative </c:v>
                  </c:pt>
                  <c:pt idx="2">
                    <c:v>positive </c:v>
                  </c:pt>
                  <c:pt idx="3">
                    <c:v>negative </c:v>
                  </c:pt>
                </c:lvl>
                <c:lvl>
                  <c:pt idx="0">
                    <c:v>self</c:v>
                  </c:pt>
                  <c:pt idx="2">
                    <c:v>not self</c:v>
                  </c:pt>
                </c:lvl>
              </c:multiLvlStrCache>
            </c:multiLvlStrRef>
          </c:cat>
          <c:val>
            <c:numRef>
              <c:f>Sheet1!$J$36:$J$39</c:f>
              <c:numCache>
                <c:formatCode>####.0000</c:formatCode>
                <c:ptCount val="4"/>
                <c:pt idx="0">
                  <c:v>1023.2131565</c:v>
                </c:pt>
                <c:pt idx="1">
                  <c:v>1217.5375520904761</c:v>
                </c:pt>
                <c:pt idx="2">
                  <c:v>1233.458915109524</c:v>
                </c:pt>
                <c:pt idx="3">
                  <c:v>1148.1450433809521</c:v>
                </c:pt>
              </c:numCache>
            </c:numRef>
          </c:val>
        </c:ser>
        <c:ser>
          <c:idx val="1"/>
          <c:order val="1"/>
          <c:tx>
            <c:strRef>
              <c:f>Sheet1!$K$35</c:f>
              <c:strCache>
                <c:ptCount val="1"/>
                <c:pt idx="0">
                  <c:v>Westerners</c:v>
                </c:pt>
              </c:strCache>
            </c:strRef>
          </c:tx>
          <c:spPr>
            <a:solidFill>
              <a:schemeClr val="accent2"/>
            </a:solidFill>
            <a:ln>
              <a:noFill/>
            </a:ln>
            <a:effectLst/>
          </c:spPr>
          <c:invertIfNegative val="0"/>
          <c:errBars>
            <c:errBarType val="both"/>
            <c:errValType val="cust"/>
            <c:noEndCap val="0"/>
            <c:plus>
              <c:numRef>
                <c:f>Sheet1!$K$47:$K$50</c:f>
                <c:numCache>
                  <c:formatCode>General</c:formatCode>
                  <c:ptCount val="4"/>
                  <c:pt idx="0">
                    <c:v>218.9170342223043</c:v>
                  </c:pt>
                  <c:pt idx="1">
                    <c:v>268.73772670192051</c:v>
                  </c:pt>
                  <c:pt idx="2">
                    <c:v>329.76970342916172</c:v>
                  </c:pt>
                  <c:pt idx="3">
                    <c:v>238.54275313003939</c:v>
                  </c:pt>
                </c:numCache>
              </c:numRef>
            </c:plus>
            <c:minus>
              <c:numRef>
                <c:f>Sheet1!$K$47:$K$50</c:f>
                <c:numCache>
                  <c:formatCode>General</c:formatCode>
                  <c:ptCount val="4"/>
                  <c:pt idx="0">
                    <c:v>218.9170342223043</c:v>
                  </c:pt>
                  <c:pt idx="1">
                    <c:v>268.73772670192051</c:v>
                  </c:pt>
                  <c:pt idx="2">
                    <c:v>329.76970342916172</c:v>
                  </c:pt>
                  <c:pt idx="3">
                    <c:v>238.54275313003939</c:v>
                  </c:pt>
                </c:numCache>
              </c:numRef>
            </c:minus>
            <c:spPr>
              <a:noFill/>
              <a:ln w="9525" cap="flat" cmpd="sng" algn="ctr">
                <a:solidFill>
                  <a:schemeClr val="tx1">
                    <a:lumMod val="65000"/>
                    <a:lumOff val="35000"/>
                  </a:schemeClr>
                </a:solidFill>
                <a:round/>
              </a:ln>
              <a:effectLst/>
            </c:spPr>
          </c:errBars>
          <c:cat>
            <c:multiLvlStrRef>
              <c:f>Sheet1!$H$36:$I$39</c:f>
              <c:multiLvlStrCache>
                <c:ptCount val="4"/>
                <c:lvl>
                  <c:pt idx="0">
                    <c:v>positive </c:v>
                  </c:pt>
                  <c:pt idx="1">
                    <c:v>negative </c:v>
                  </c:pt>
                  <c:pt idx="2">
                    <c:v>positive </c:v>
                  </c:pt>
                  <c:pt idx="3">
                    <c:v>negative </c:v>
                  </c:pt>
                </c:lvl>
                <c:lvl>
                  <c:pt idx="0">
                    <c:v>self</c:v>
                  </c:pt>
                  <c:pt idx="2">
                    <c:v>not self</c:v>
                  </c:pt>
                </c:lvl>
              </c:multiLvlStrCache>
            </c:multiLvlStrRef>
          </c:cat>
          <c:val>
            <c:numRef>
              <c:f>Sheet1!$K$36:$K$39</c:f>
              <c:numCache>
                <c:formatCode>####.0000</c:formatCode>
                <c:ptCount val="4"/>
                <c:pt idx="0">
                  <c:v>1082.3003338850001</c:v>
                </c:pt>
                <c:pt idx="1">
                  <c:v>1241.3481116</c:v>
                </c:pt>
                <c:pt idx="2">
                  <c:v>1280.909943395</c:v>
                </c:pt>
                <c:pt idx="3">
                  <c:v>1155.8175664949999</c:v>
                </c:pt>
              </c:numCache>
            </c:numRef>
          </c:val>
        </c:ser>
        <c:dLbls>
          <c:showLegendKey val="0"/>
          <c:showVal val="0"/>
          <c:showCatName val="0"/>
          <c:showSerName val="0"/>
          <c:showPercent val="0"/>
          <c:showBubbleSize val="0"/>
        </c:dLbls>
        <c:gapWidth val="219"/>
        <c:overlap val="-27"/>
        <c:axId val="106729856"/>
        <c:axId val="106731392"/>
      </c:barChart>
      <c:catAx>
        <c:axId val="1067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1392"/>
        <c:crosses val="autoZero"/>
        <c:auto val="1"/>
        <c:lblAlgn val="ctr"/>
        <c:lblOffset val="100"/>
        <c:noMultiLvlLbl val="0"/>
      </c:catAx>
      <c:valAx>
        <c:axId val="106731392"/>
        <c:scaling>
          <c:orientation val="minMax"/>
          <c:max val="1700"/>
          <c:min val="40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0672985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E7A6F-EF8D-4B8B-8955-97857FB1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7907</Words>
  <Characters>45074</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Sedikides C.</dc:creator>
  <cp:lastModifiedBy>Barrett-Gordon G.</cp:lastModifiedBy>
  <cp:revision>2</cp:revision>
  <cp:lastPrinted>2016-02-17T12:15:00Z</cp:lastPrinted>
  <dcterms:created xsi:type="dcterms:W3CDTF">2016-05-31T15:25:00Z</dcterms:created>
  <dcterms:modified xsi:type="dcterms:W3CDTF">2016-05-31T15:25:00Z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-529983501</vt:i4>
  </property>
  <property fmtid="{D5CDD505-2E9C-101B-9397-08002B2CF9AE}" pid="4" name="_EmailSubject">
    <vt:lpwstr>ePrints</vt:lpwstr>
  </property>
  <property fmtid="{D5CDD505-2E9C-101B-9397-08002B2CF9AE}" pid="5" name="_AuthorEmail">
    <vt:lpwstr>C.Sedikides@soton.ac.uk</vt:lpwstr>
  </property>
  <property fmtid="{D5CDD505-2E9C-101B-9397-08002B2CF9AE}" pid="6" name="_AuthorEmailDisplayName">
    <vt:lpwstr>Sedikides C.</vt:lpwstr>
  </property>
  <property fmtid="{D5CDD505-2E9C-101B-9397-08002B2CF9AE}" pid="7" name="_ReviewingToolsShownOnce">
    <vt:lpwstr/>
  </property>
</Properties>
</file>