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D85D90" w14:textId="77777777" w:rsidR="005B0EB7" w:rsidRPr="00BA5609" w:rsidRDefault="005B0EB7" w:rsidP="005B0EB7">
      <w:pPr>
        <w:spacing w:line="360" w:lineRule="auto"/>
        <w:rPr>
          <w:rFonts w:ascii="Times New Roman" w:hAnsi="Times New Roman" w:cs="Times New Roman"/>
          <w:b/>
          <w:sz w:val="24"/>
          <w:szCs w:val="24"/>
        </w:rPr>
      </w:pPr>
      <w:bookmarkStart w:id="0" w:name="_GoBack"/>
      <w:bookmarkEnd w:id="0"/>
      <w:r w:rsidRPr="00BA5609">
        <w:rPr>
          <w:rFonts w:ascii="Times New Roman" w:hAnsi="Times New Roman" w:cs="Times New Roman"/>
          <w:b/>
          <w:sz w:val="24"/>
          <w:szCs w:val="24"/>
        </w:rPr>
        <w:t>Age at introduction of solid foods and feeding difficulties in childhood: findings from the Southampton Women’s Survey</w:t>
      </w:r>
    </w:p>
    <w:p w14:paraId="298A0C85" w14:textId="77777777" w:rsidR="005B0EB7" w:rsidRPr="00BA5609" w:rsidRDefault="005B0EB7" w:rsidP="005B0EB7">
      <w:pPr>
        <w:spacing w:line="360" w:lineRule="auto"/>
        <w:rPr>
          <w:rFonts w:ascii="Times New Roman" w:hAnsi="Times New Roman" w:cs="Times New Roman"/>
          <w:b/>
          <w:sz w:val="24"/>
          <w:szCs w:val="24"/>
        </w:rPr>
      </w:pPr>
    </w:p>
    <w:p w14:paraId="300F0E6D" w14:textId="77777777" w:rsidR="005B0EB7" w:rsidRPr="00BA5609" w:rsidRDefault="005B0EB7" w:rsidP="005B0EB7">
      <w:pPr>
        <w:spacing w:line="360" w:lineRule="auto"/>
        <w:rPr>
          <w:rFonts w:ascii="Times New Roman" w:hAnsi="Times New Roman" w:cs="Times New Roman"/>
          <w:b/>
          <w:sz w:val="24"/>
          <w:szCs w:val="24"/>
        </w:rPr>
      </w:pPr>
      <w:r w:rsidRPr="00BA5609">
        <w:rPr>
          <w:rFonts w:ascii="Times New Roman" w:hAnsi="Times New Roman" w:cs="Times New Roman"/>
          <w:b/>
          <w:sz w:val="24"/>
          <w:szCs w:val="24"/>
        </w:rPr>
        <w:t xml:space="preserve">Short title: </w:t>
      </w:r>
      <w:r w:rsidRPr="00BA5609">
        <w:rPr>
          <w:rFonts w:ascii="Times New Roman" w:hAnsi="Times New Roman" w:cs="Times New Roman"/>
          <w:sz w:val="24"/>
          <w:szCs w:val="24"/>
        </w:rPr>
        <w:t>Introduction of solids &amp; feeding difficulties</w:t>
      </w:r>
    </w:p>
    <w:p w14:paraId="4CA949B5" w14:textId="77777777" w:rsidR="005B0EB7" w:rsidRPr="00BA5609" w:rsidRDefault="005B0EB7" w:rsidP="005B0EB7">
      <w:pPr>
        <w:tabs>
          <w:tab w:val="left" w:pos="1470"/>
        </w:tabs>
        <w:spacing w:after="0" w:line="360" w:lineRule="auto"/>
        <w:rPr>
          <w:rFonts w:ascii="Times New Roman" w:eastAsia="Times New Roman" w:hAnsi="Times New Roman" w:cs="Times New Roman"/>
          <w:sz w:val="24"/>
          <w:szCs w:val="24"/>
        </w:rPr>
      </w:pPr>
      <w:r w:rsidRPr="00BA5609">
        <w:rPr>
          <w:rFonts w:ascii="Times New Roman" w:eastAsia="Times New Roman" w:hAnsi="Times New Roman" w:cs="Times New Roman"/>
          <w:sz w:val="24"/>
          <w:szCs w:val="24"/>
        </w:rPr>
        <w:tab/>
      </w:r>
    </w:p>
    <w:p w14:paraId="157D83FE" w14:textId="77777777" w:rsidR="005B0EB7" w:rsidRPr="00BA5609" w:rsidRDefault="005B0EB7" w:rsidP="005B0EB7">
      <w:pPr>
        <w:spacing w:after="0" w:line="360" w:lineRule="auto"/>
        <w:rPr>
          <w:rFonts w:ascii="Times New Roman" w:eastAsia="Times New Roman" w:hAnsi="Times New Roman" w:cs="Times New Roman"/>
          <w:sz w:val="24"/>
          <w:szCs w:val="24"/>
          <w:vertAlign w:val="superscript"/>
        </w:rPr>
      </w:pPr>
      <w:r w:rsidRPr="00BA5609">
        <w:rPr>
          <w:rFonts w:ascii="Times New Roman" w:eastAsia="Times New Roman" w:hAnsi="Times New Roman" w:cs="Times New Roman"/>
          <w:sz w:val="24"/>
          <w:szCs w:val="24"/>
        </w:rPr>
        <w:t>J.L. Hollis</w:t>
      </w:r>
      <w:r w:rsidRPr="00BA5609">
        <w:rPr>
          <w:rFonts w:ascii="Times New Roman" w:hAnsi="Times New Roman" w:cs="Times New Roman"/>
          <w:sz w:val="24"/>
          <w:szCs w:val="24"/>
          <w:vertAlign w:val="superscript"/>
        </w:rPr>
        <w:t>1</w:t>
      </w:r>
      <w:r w:rsidRPr="00BA5609">
        <w:rPr>
          <w:rFonts w:ascii="Times New Roman" w:hAnsi="Times New Roman" w:cs="Times New Roman"/>
          <w:sz w:val="24"/>
          <w:szCs w:val="24"/>
        </w:rPr>
        <w:t xml:space="preserve">, S.R. </w:t>
      </w:r>
      <w:r w:rsidRPr="00BA5609">
        <w:rPr>
          <w:rFonts w:ascii="Times New Roman" w:eastAsia="Times New Roman" w:hAnsi="Times New Roman" w:cs="Times New Roman"/>
          <w:sz w:val="24"/>
          <w:szCs w:val="24"/>
        </w:rPr>
        <w:t>Crozier</w:t>
      </w:r>
      <w:r w:rsidRPr="00BA5609">
        <w:rPr>
          <w:rFonts w:ascii="Times New Roman" w:eastAsia="Times New Roman" w:hAnsi="Times New Roman" w:cs="Times New Roman"/>
          <w:sz w:val="24"/>
          <w:szCs w:val="24"/>
          <w:vertAlign w:val="superscript"/>
        </w:rPr>
        <w:t>1</w:t>
      </w:r>
      <w:r w:rsidRPr="00BA5609">
        <w:rPr>
          <w:rFonts w:ascii="Times New Roman" w:eastAsia="Times New Roman" w:hAnsi="Times New Roman" w:cs="Times New Roman"/>
          <w:sz w:val="24"/>
          <w:szCs w:val="24"/>
        </w:rPr>
        <w:t>, H.M. Inskip</w:t>
      </w:r>
      <w:r w:rsidRPr="00BA5609">
        <w:rPr>
          <w:rFonts w:ascii="Times New Roman" w:eastAsia="Times New Roman" w:hAnsi="Times New Roman" w:cs="Times New Roman"/>
          <w:sz w:val="24"/>
          <w:szCs w:val="24"/>
          <w:vertAlign w:val="superscript"/>
        </w:rPr>
        <w:t>1,2</w:t>
      </w:r>
      <w:r w:rsidRPr="00BA5609">
        <w:rPr>
          <w:rFonts w:ascii="Times New Roman" w:eastAsia="Times New Roman" w:hAnsi="Times New Roman" w:cs="Times New Roman"/>
          <w:sz w:val="24"/>
          <w:szCs w:val="24"/>
        </w:rPr>
        <w:t>, C. Cooper</w:t>
      </w:r>
      <w:r w:rsidRPr="00BA5609">
        <w:rPr>
          <w:rFonts w:ascii="Times New Roman" w:eastAsia="Times New Roman" w:hAnsi="Times New Roman" w:cs="Times New Roman"/>
          <w:sz w:val="24"/>
          <w:szCs w:val="24"/>
          <w:vertAlign w:val="superscript"/>
        </w:rPr>
        <w:t>1,2,3</w:t>
      </w:r>
      <w:r w:rsidRPr="00BA5609">
        <w:rPr>
          <w:rFonts w:ascii="Times New Roman" w:eastAsia="Times New Roman" w:hAnsi="Times New Roman" w:cs="Times New Roman"/>
          <w:sz w:val="24"/>
          <w:szCs w:val="24"/>
        </w:rPr>
        <w:t>, K.M. Godfrey</w:t>
      </w:r>
      <w:r w:rsidRPr="00BA5609">
        <w:rPr>
          <w:rFonts w:ascii="Times New Roman" w:eastAsia="Times New Roman" w:hAnsi="Times New Roman" w:cs="Times New Roman"/>
          <w:sz w:val="24"/>
          <w:szCs w:val="24"/>
          <w:vertAlign w:val="superscript"/>
        </w:rPr>
        <w:t>1,2,3</w:t>
      </w:r>
      <w:r w:rsidRPr="00BA5609">
        <w:rPr>
          <w:rFonts w:ascii="Times New Roman" w:eastAsia="Times New Roman" w:hAnsi="Times New Roman" w:cs="Times New Roman"/>
          <w:sz w:val="24"/>
          <w:szCs w:val="24"/>
        </w:rPr>
        <w:t>, S.M. Robinson</w:t>
      </w:r>
      <w:r w:rsidRPr="00BA5609">
        <w:rPr>
          <w:rFonts w:ascii="Times New Roman" w:eastAsia="Times New Roman" w:hAnsi="Times New Roman" w:cs="Times New Roman"/>
          <w:sz w:val="24"/>
          <w:szCs w:val="24"/>
          <w:vertAlign w:val="superscript"/>
        </w:rPr>
        <w:t>1,2</w:t>
      </w:r>
      <w:r w:rsidRPr="00BA5609">
        <w:rPr>
          <w:rFonts w:ascii="Times New Roman" w:eastAsia="Times New Roman" w:hAnsi="Times New Roman" w:cs="Times New Roman"/>
          <w:sz w:val="24"/>
          <w:szCs w:val="24"/>
        </w:rPr>
        <w:t>, Southampton Women’s Survey Study Group.</w:t>
      </w:r>
    </w:p>
    <w:p w14:paraId="0B3D5595" w14:textId="77777777" w:rsidR="005B0EB7" w:rsidRPr="00BA5609" w:rsidRDefault="005B0EB7" w:rsidP="005B0EB7">
      <w:pPr>
        <w:spacing w:after="0" w:line="360" w:lineRule="auto"/>
        <w:rPr>
          <w:rFonts w:ascii="Times New Roman" w:hAnsi="Times New Roman" w:cs="Times New Roman"/>
          <w:sz w:val="24"/>
          <w:szCs w:val="24"/>
          <w:vertAlign w:val="superscript"/>
        </w:rPr>
      </w:pPr>
    </w:p>
    <w:p w14:paraId="4B08F258" w14:textId="77777777" w:rsidR="005B0EB7" w:rsidRPr="00BA5609" w:rsidRDefault="005B0EB7" w:rsidP="005B0EB7">
      <w:pPr>
        <w:spacing w:after="0" w:line="360" w:lineRule="auto"/>
        <w:rPr>
          <w:rFonts w:ascii="Times New Roman" w:eastAsiaTheme="minorHAnsi" w:hAnsi="Times New Roman" w:cs="Times New Roman"/>
          <w:sz w:val="24"/>
          <w:szCs w:val="24"/>
          <w:lang w:eastAsia="en-US"/>
        </w:rPr>
      </w:pPr>
      <w:r w:rsidRPr="00BA5609">
        <w:rPr>
          <w:rFonts w:ascii="Times New Roman" w:hAnsi="Times New Roman" w:cs="Times New Roman"/>
          <w:sz w:val="24"/>
          <w:szCs w:val="24"/>
          <w:vertAlign w:val="superscript"/>
        </w:rPr>
        <w:t>1</w:t>
      </w:r>
      <w:r w:rsidRPr="00BA5609">
        <w:rPr>
          <w:rFonts w:ascii="Times New Roman" w:hAnsi="Times New Roman" w:cs="Times New Roman"/>
          <w:sz w:val="24"/>
          <w:szCs w:val="24"/>
        </w:rPr>
        <w:t xml:space="preserve"> Medical Research Council Lifecourse Epidemiology Unit, University of Southampton, UK. </w:t>
      </w:r>
    </w:p>
    <w:p w14:paraId="3146032B" w14:textId="77777777" w:rsidR="005B0EB7" w:rsidRPr="00BA5609" w:rsidRDefault="005B0EB7" w:rsidP="005B0EB7">
      <w:pPr>
        <w:spacing w:after="0" w:line="360" w:lineRule="auto"/>
        <w:rPr>
          <w:rFonts w:ascii="Times New Roman" w:hAnsi="Times New Roman" w:cs="Times New Roman"/>
          <w:sz w:val="24"/>
          <w:szCs w:val="24"/>
        </w:rPr>
      </w:pPr>
      <w:r w:rsidRPr="00BA5609">
        <w:rPr>
          <w:rFonts w:ascii="Times New Roman" w:hAnsi="Times New Roman" w:cs="Times New Roman"/>
          <w:sz w:val="24"/>
          <w:szCs w:val="24"/>
          <w:vertAlign w:val="superscript"/>
        </w:rPr>
        <w:t xml:space="preserve">2 </w:t>
      </w:r>
      <w:r w:rsidRPr="00BA5609">
        <w:rPr>
          <w:rFonts w:ascii="Times New Roman" w:hAnsi="Times New Roman" w:cs="Times New Roman"/>
          <w:sz w:val="24"/>
          <w:szCs w:val="24"/>
        </w:rPr>
        <w:t>NIHR Nutrition Biomedical Research Centre, University of Southampton and University Hospital Southampton NHS Foundation Trust, Southampton, UK</w:t>
      </w:r>
    </w:p>
    <w:p w14:paraId="65F4635B" w14:textId="77777777" w:rsidR="005B0EB7" w:rsidRPr="00BA5609" w:rsidRDefault="005B0EB7" w:rsidP="005B0EB7">
      <w:pPr>
        <w:spacing w:after="0" w:line="360" w:lineRule="auto"/>
        <w:rPr>
          <w:rFonts w:ascii="Times New Roman" w:hAnsi="Times New Roman" w:cs="Times New Roman"/>
          <w:sz w:val="24"/>
          <w:szCs w:val="24"/>
        </w:rPr>
      </w:pPr>
      <w:r w:rsidRPr="00BA5609">
        <w:rPr>
          <w:rFonts w:ascii="Times New Roman" w:hAnsi="Times New Roman" w:cs="Times New Roman"/>
          <w:sz w:val="24"/>
          <w:szCs w:val="24"/>
          <w:vertAlign w:val="superscript"/>
        </w:rPr>
        <w:t>3</w:t>
      </w:r>
      <w:r w:rsidRPr="00BA5609">
        <w:rPr>
          <w:rFonts w:ascii="Times New Roman" w:hAnsi="Times New Roman" w:cs="Times New Roman"/>
          <w:sz w:val="24"/>
          <w:szCs w:val="24"/>
        </w:rPr>
        <w:t xml:space="preserve"> NIHR Musculoskeletal Biomedical Research Unit, University of Oxford, Oxford, UK.   </w:t>
      </w:r>
    </w:p>
    <w:p w14:paraId="6B9498FC" w14:textId="77777777" w:rsidR="005B0EB7" w:rsidRPr="00BA5609" w:rsidRDefault="005B0EB7" w:rsidP="005B0EB7">
      <w:pPr>
        <w:spacing w:after="0" w:line="360" w:lineRule="auto"/>
        <w:rPr>
          <w:rFonts w:ascii="Times New Roman" w:hAnsi="Times New Roman" w:cs="Times New Roman"/>
          <w:sz w:val="24"/>
          <w:szCs w:val="24"/>
        </w:rPr>
      </w:pPr>
    </w:p>
    <w:p w14:paraId="3EBDF036" w14:textId="77777777" w:rsidR="005B0EB7" w:rsidRPr="00BA5609" w:rsidRDefault="005B0EB7" w:rsidP="005B0EB7">
      <w:pPr>
        <w:spacing w:after="0" w:line="360" w:lineRule="auto"/>
        <w:rPr>
          <w:rFonts w:ascii="Times New Roman" w:hAnsi="Times New Roman" w:cs="Times New Roman"/>
          <w:b/>
          <w:kern w:val="2"/>
          <w:sz w:val="24"/>
          <w:szCs w:val="24"/>
        </w:rPr>
      </w:pPr>
      <w:r w:rsidRPr="00BA5609">
        <w:rPr>
          <w:rFonts w:ascii="Times New Roman" w:hAnsi="Times New Roman" w:cs="Times New Roman"/>
          <w:b/>
          <w:sz w:val="24"/>
          <w:szCs w:val="24"/>
        </w:rPr>
        <w:t>Correspondence to</w:t>
      </w:r>
      <w:r w:rsidRPr="00BA5609">
        <w:rPr>
          <w:rFonts w:ascii="Times New Roman" w:hAnsi="Times New Roman" w:cs="Times New Roman"/>
          <w:i/>
          <w:sz w:val="24"/>
          <w:szCs w:val="24"/>
        </w:rPr>
        <w:t>:</w:t>
      </w:r>
      <w:r w:rsidRPr="00BA5609">
        <w:rPr>
          <w:rFonts w:ascii="Times New Roman" w:hAnsi="Times New Roman" w:cs="Times New Roman"/>
          <w:kern w:val="2"/>
          <w:sz w:val="24"/>
          <w:szCs w:val="24"/>
        </w:rPr>
        <w:t xml:space="preserve"> Professor </w:t>
      </w:r>
      <w:proofErr w:type="spellStart"/>
      <w:r w:rsidRPr="00BA5609">
        <w:rPr>
          <w:rFonts w:ascii="Times New Roman" w:hAnsi="Times New Roman" w:cs="Times New Roman"/>
          <w:sz w:val="24"/>
          <w:szCs w:val="24"/>
        </w:rPr>
        <w:t>Siân</w:t>
      </w:r>
      <w:proofErr w:type="spellEnd"/>
      <w:r w:rsidRPr="00BA5609">
        <w:rPr>
          <w:rFonts w:ascii="Times New Roman" w:hAnsi="Times New Roman" w:cs="Times New Roman"/>
          <w:kern w:val="2"/>
          <w:sz w:val="24"/>
          <w:szCs w:val="24"/>
        </w:rPr>
        <w:t xml:space="preserve"> Robinson, MRC Lifecourse Epidemiology Unit, University of Southampton, Southampton, SO16 6YD, UK. Tel: +44 (0)23 8077 7624, Fax: +44 (0)23 8070 4021, email: </w:t>
      </w:r>
      <w:hyperlink r:id="rId9" w:history="1">
        <w:r w:rsidRPr="00BA5609">
          <w:rPr>
            <w:rStyle w:val="Hyperlink"/>
            <w:rFonts w:ascii="Times New Roman" w:hAnsi="Times New Roman" w:cs="Times New Roman"/>
            <w:color w:val="auto"/>
            <w:kern w:val="2"/>
            <w:sz w:val="24"/>
            <w:szCs w:val="24"/>
          </w:rPr>
          <w:t>smr@mrc.soton.ac.uk</w:t>
        </w:r>
      </w:hyperlink>
      <w:r w:rsidRPr="00BA5609">
        <w:rPr>
          <w:rFonts w:ascii="Times New Roman" w:hAnsi="Times New Roman" w:cs="Times New Roman"/>
          <w:b/>
          <w:kern w:val="2"/>
          <w:sz w:val="24"/>
          <w:szCs w:val="24"/>
        </w:rPr>
        <w:t xml:space="preserve"> </w:t>
      </w:r>
    </w:p>
    <w:p w14:paraId="17B51A6A" w14:textId="77777777" w:rsidR="005B0EB7" w:rsidRPr="00BA5609" w:rsidRDefault="005B0EB7" w:rsidP="005B0EB7">
      <w:pPr>
        <w:spacing w:line="360" w:lineRule="auto"/>
        <w:rPr>
          <w:rFonts w:ascii="Times New Roman" w:hAnsi="Times New Roman" w:cs="Times New Roman"/>
          <w:iCs/>
          <w:sz w:val="24"/>
          <w:szCs w:val="24"/>
        </w:rPr>
      </w:pPr>
    </w:p>
    <w:p w14:paraId="00C0F430" w14:textId="76CF0428" w:rsidR="005B0EB7" w:rsidRPr="00BA5609" w:rsidRDefault="005B0EB7" w:rsidP="005B0EB7">
      <w:pPr>
        <w:spacing w:line="360" w:lineRule="auto"/>
        <w:rPr>
          <w:rFonts w:ascii="Times New Roman" w:hAnsi="Times New Roman" w:cs="Times New Roman"/>
          <w:b/>
          <w:sz w:val="24"/>
          <w:szCs w:val="24"/>
        </w:rPr>
      </w:pPr>
      <w:r w:rsidRPr="00BA5609">
        <w:rPr>
          <w:rFonts w:ascii="Times New Roman" w:hAnsi="Times New Roman" w:cs="Times New Roman"/>
          <w:b/>
          <w:kern w:val="2"/>
          <w:sz w:val="24"/>
          <w:szCs w:val="24"/>
        </w:rPr>
        <w:t xml:space="preserve">Keywords: </w:t>
      </w:r>
      <w:r w:rsidRPr="00BA5609">
        <w:rPr>
          <w:rFonts w:ascii="Times New Roman" w:hAnsi="Times New Roman" w:cs="Times New Roman"/>
          <w:kern w:val="2"/>
          <w:sz w:val="24"/>
          <w:szCs w:val="24"/>
        </w:rPr>
        <w:t>introduction of solid foods, feeding difficulties, infants, child.</w:t>
      </w:r>
      <w:r w:rsidRPr="00BA5609">
        <w:rPr>
          <w:rFonts w:ascii="Times New Roman" w:hAnsi="Times New Roman" w:cs="Times New Roman"/>
          <w:b/>
          <w:sz w:val="24"/>
          <w:szCs w:val="24"/>
        </w:rPr>
        <w:br w:type="page"/>
      </w:r>
    </w:p>
    <w:p w14:paraId="188FA595" w14:textId="695CD6A0" w:rsidR="00437871" w:rsidRPr="00BA5609" w:rsidRDefault="00437871" w:rsidP="000A4B18">
      <w:pPr>
        <w:spacing w:line="360" w:lineRule="auto"/>
        <w:rPr>
          <w:rFonts w:ascii="Times New Roman" w:hAnsi="Times New Roman" w:cs="Times New Roman"/>
          <w:b/>
          <w:sz w:val="24"/>
          <w:szCs w:val="24"/>
        </w:rPr>
      </w:pPr>
      <w:r w:rsidRPr="00BA5609">
        <w:rPr>
          <w:rFonts w:ascii="Times New Roman" w:hAnsi="Times New Roman" w:cs="Times New Roman"/>
          <w:b/>
          <w:sz w:val="24"/>
          <w:szCs w:val="24"/>
        </w:rPr>
        <w:lastRenderedPageBreak/>
        <w:t>ABSTRACT</w:t>
      </w:r>
    </w:p>
    <w:p w14:paraId="6E38E46B" w14:textId="1C125B2E" w:rsidR="00C52A22" w:rsidRPr="00BA5609" w:rsidRDefault="00BF76E3" w:rsidP="00075FBF">
      <w:pPr>
        <w:spacing w:after="80" w:line="360" w:lineRule="auto"/>
        <w:jc w:val="both"/>
        <w:rPr>
          <w:rFonts w:ascii="Times New Roman" w:hAnsi="Times New Roman" w:cs="Times New Roman"/>
          <w:sz w:val="24"/>
          <w:szCs w:val="24"/>
        </w:rPr>
      </w:pPr>
      <w:r w:rsidRPr="00BA5609">
        <w:rPr>
          <w:rFonts w:ascii="Times New Roman" w:hAnsi="Times New Roman" w:cs="Times New Roman"/>
          <w:sz w:val="24"/>
          <w:szCs w:val="24"/>
        </w:rPr>
        <w:t>This study aimed</w:t>
      </w:r>
      <w:r w:rsidR="00965547" w:rsidRPr="00BA5609">
        <w:rPr>
          <w:rFonts w:ascii="Times New Roman" w:hAnsi="Times New Roman" w:cs="Times New Roman"/>
          <w:sz w:val="24"/>
          <w:szCs w:val="24"/>
        </w:rPr>
        <w:t xml:space="preserve"> to determine whether </w:t>
      </w:r>
      <w:r w:rsidR="00A44F59" w:rsidRPr="00BA5609">
        <w:rPr>
          <w:rFonts w:ascii="Times New Roman" w:hAnsi="Times New Roman" w:cs="Times New Roman"/>
          <w:sz w:val="24"/>
          <w:szCs w:val="24"/>
        </w:rPr>
        <w:t xml:space="preserve">age at </w:t>
      </w:r>
      <w:r w:rsidR="00965547" w:rsidRPr="00BA5609">
        <w:rPr>
          <w:rFonts w:ascii="Times New Roman" w:hAnsi="Times New Roman" w:cs="Times New Roman"/>
          <w:sz w:val="24"/>
          <w:szCs w:val="24"/>
        </w:rPr>
        <w:t xml:space="preserve">introduction of solid foods </w:t>
      </w:r>
      <w:r w:rsidR="00A44F59" w:rsidRPr="00BA5609">
        <w:rPr>
          <w:rFonts w:ascii="Times New Roman" w:hAnsi="Times New Roman" w:cs="Times New Roman"/>
          <w:sz w:val="24"/>
          <w:szCs w:val="24"/>
        </w:rPr>
        <w:t>was</w:t>
      </w:r>
      <w:r w:rsidR="00965547" w:rsidRPr="00BA5609">
        <w:rPr>
          <w:rFonts w:ascii="Times New Roman" w:hAnsi="Times New Roman" w:cs="Times New Roman"/>
          <w:sz w:val="24"/>
          <w:szCs w:val="24"/>
        </w:rPr>
        <w:t xml:space="preserve"> associated with feeding difficulties at three years.</w:t>
      </w:r>
      <w:r w:rsidR="005F6A71" w:rsidRPr="00BA5609">
        <w:rPr>
          <w:rFonts w:ascii="Times New Roman" w:hAnsi="Times New Roman" w:cs="Times New Roman"/>
          <w:sz w:val="24"/>
          <w:szCs w:val="24"/>
        </w:rPr>
        <w:t xml:space="preserve"> </w:t>
      </w:r>
      <w:r w:rsidR="0043679F" w:rsidRPr="00BA5609">
        <w:rPr>
          <w:rFonts w:ascii="Times New Roman" w:hAnsi="Times New Roman" w:cs="Times New Roman"/>
          <w:sz w:val="24"/>
          <w:szCs w:val="24"/>
        </w:rPr>
        <w:t xml:space="preserve">The study was carried out using data from the Southampton Women’s </w:t>
      </w:r>
      <w:r w:rsidRPr="00BA5609">
        <w:rPr>
          <w:rFonts w:ascii="Times New Roman" w:hAnsi="Times New Roman" w:cs="Times New Roman"/>
          <w:sz w:val="24"/>
          <w:szCs w:val="24"/>
        </w:rPr>
        <w:t>Survey (SWS). W</w:t>
      </w:r>
      <w:r w:rsidR="0043679F" w:rsidRPr="00BA5609">
        <w:rPr>
          <w:rFonts w:ascii="Times New Roman" w:hAnsi="Times New Roman" w:cs="Times New Roman"/>
          <w:kern w:val="2"/>
          <w:sz w:val="24"/>
          <w:szCs w:val="24"/>
        </w:rPr>
        <w:t>omen</w:t>
      </w:r>
      <w:r w:rsidRPr="00BA5609">
        <w:rPr>
          <w:rFonts w:ascii="Times New Roman" w:hAnsi="Times New Roman" w:cs="Times New Roman"/>
          <w:kern w:val="2"/>
          <w:sz w:val="24"/>
          <w:szCs w:val="24"/>
        </w:rPr>
        <w:t xml:space="preserve"> enrolled in the SWS</w:t>
      </w:r>
      <w:r w:rsidR="0043679F" w:rsidRPr="00BA5609">
        <w:rPr>
          <w:rFonts w:ascii="Times New Roman" w:hAnsi="Times New Roman" w:cs="Times New Roman"/>
          <w:kern w:val="2"/>
          <w:sz w:val="24"/>
          <w:szCs w:val="24"/>
        </w:rPr>
        <w:t xml:space="preserve"> who </w:t>
      </w:r>
      <w:r w:rsidRPr="00BA5609">
        <w:rPr>
          <w:rFonts w:ascii="Times New Roman" w:hAnsi="Times New Roman" w:cs="Times New Roman"/>
          <w:kern w:val="2"/>
          <w:sz w:val="24"/>
          <w:szCs w:val="24"/>
        </w:rPr>
        <w:t xml:space="preserve">subsequently </w:t>
      </w:r>
      <w:r w:rsidR="0043679F" w:rsidRPr="00BA5609">
        <w:rPr>
          <w:rFonts w:ascii="Times New Roman" w:hAnsi="Times New Roman" w:cs="Times New Roman"/>
          <w:kern w:val="2"/>
          <w:sz w:val="24"/>
          <w:szCs w:val="24"/>
        </w:rPr>
        <w:t xml:space="preserve">became pregnant were followed up during pregnancy and postpartum, and the offspring have been studied through childhood. </w:t>
      </w:r>
      <w:r w:rsidRPr="00BA5609">
        <w:rPr>
          <w:rFonts w:ascii="Times New Roman" w:hAnsi="Times New Roman" w:cs="Times New Roman"/>
          <w:kern w:val="2"/>
          <w:sz w:val="24"/>
          <w:szCs w:val="24"/>
        </w:rPr>
        <w:t>Maternal socio</w:t>
      </w:r>
      <w:r w:rsidR="0043679F" w:rsidRPr="00BA5609">
        <w:rPr>
          <w:rFonts w:ascii="Times New Roman" w:hAnsi="Times New Roman" w:cs="Times New Roman"/>
          <w:kern w:val="2"/>
          <w:sz w:val="24"/>
          <w:szCs w:val="24"/>
        </w:rPr>
        <w:t xml:space="preserve">demographic and anthropometric </w:t>
      </w:r>
      <w:r w:rsidR="002F12C3" w:rsidRPr="00BA5609">
        <w:rPr>
          <w:rFonts w:ascii="Times New Roman" w:hAnsi="Times New Roman" w:cs="Times New Roman"/>
          <w:kern w:val="2"/>
          <w:sz w:val="24"/>
          <w:szCs w:val="24"/>
        </w:rPr>
        <w:t>data</w:t>
      </w:r>
      <w:r w:rsidR="00A10E77" w:rsidRPr="00BA5609">
        <w:rPr>
          <w:rFonts w:ascii="Times New Roman" w:hAnsi="Times New Roman" w:cs="Times New Roman"/>
          <w:kern w:val="2"/>
          <w:sz w:val="24"/>
          <w:szCs w:val="24"/>
        </w:rPr>
        <w:t>,</w:t>
      </w:r>
      <w:r w:rsidR="0043679F" w:rsidRPr="00BA5609">
        <w:rPr>
          <w:rFonts w:ascii="Times New Roman" w:hAnsi="Times New Roman" w:cs="Times New Roman"/>
          <w:kern w:val="2"/>
          <w:sz w:val="24"/>
          <w:szCs w:val="24"/>
        </w:rPr>
        <w:t xml:space="preserve"> </w:t>
      </w:r>
      <w:r w:rsidR="0012058E" w:rsidRPr="00BA5609">
        <w:rPr>
          <w:rFonts w:ascii="Times New Roman" w:hAnsi="Times New Roman" w:cs="Times New Roman"/>
          <w:kern w:val="2"/>
          <w:sz w:val="24"/>
          <w:szCs w:val="24"/>
        </w:rPr>
        <w:t>and child</w:t>
      </w:r>
      <w:r w:rsidR="002F12C3" w:rsidRPr="00BA5609">
        <w:rPr>
          <w:rFonts w:ascii="Times New Roman" w:hAnsi="Times New Roman" w:cs="Times New Roman"/>
          <w:kern w:val="2"/>
          <w:sz w:val="24"/>
          <w:szCs w:val="24"/>
        </w:rPr>
        <w:t xml:space="preserve"> anthropometric and feeding data</w:t>
      </w:r>
      <w:r w:rsidR="00A10E77" w:rsidRPr="00BA5609">
        <w:rPr>
          <w:rFonts w:ascii="Times New Roman" w:hAnsi="Times New Roman" w:cs="Times New Roman"/>
          <w:kern w:val="2"/>
          <w:sz w:val="24"/>
          <w:szCs w:val="24"/>
        </w:rPr>
        <w:t>,</w:t>
      </w:r>
      <w:r w:rsidR="0012058E" w:rsidRPr="00BA5609">
        <w:rPr>
          <w:rFonts w:ascii="Times New Roman" w:hAnsi="Times New Roman" w:cs="Times New Roman"/>
          <w:kern w:val="2"/>
          <w:sz w:val="24"/>
          <w:szCs w:val="24"/>
        </w:rPr>
        <w:t xml:space="preserve"> </w:t>
      </w:r>
      <w:r w:rsidR="002F12C3" w:rsidRPr="00BA5609">
        <w:rPr>
          <w:rFonts w:ascii="Times New Roman" w:hAnsi="Times New Roman" w:cs="Times New Roman"/>
          <w:kern w:val="2"/>
          <w:sz w:val="24"/>
          <w:szCs w:val="24"/>
        </w:rPr>
        <w:t>were</w:t>
      </w:r>
      <w:r w:rsidR="0043679F" w:rsidRPr="00BA5609">
        <w:rPr>
          <w:rFonts w:ascii="Times New Roman" w:hAnsi="Times New Roman" w:cs="Times New Roman"/>
          <w:kern w:val="2"/>
          <w:sz w:val="24"/>
          <w:szCs w:val="24"/>
        </w:rPr>
        <w:t xml:space="preserve"> collected through interviews and self-complete questionnaires</w:t>
      </w:r>
      <w:r w:rsidR="002F12C3" w:rsidRPr="00BA5609">
        <w:rPr>
          <w:rFonts w:ascii="Times New Roman" w:hAnsi="Times New Roman" w:cs="Times New Roman"/>
          <w:kern w:val="2"/>
          <w:sz w:val="24"/>
          <w:szCs w:val="24"/>
        </w:rPr>
        <w:t xml:space="preserve">. </w:t>
      </w:r>
      <w:r w:rsidR="009E7005" w:rsidRPr="00BA5609">
        <w:rPr>
          <w:rFonts w:ascii="Times New Roman" w:hAnsi="Times New Roman" w:cs="Times New Roman"/>
          <w:kern w:val="2"/>
          <w:sz w:val="24"/>
          <w:szCs w:val="24"/>
        </w:rPr>
        <w:t xml:space="preserve">When the children were </w:t>
      </w:r>
      <w:r w:rsidR="005F6A71" w:rsidRPr="00BA5609">
        <w:rPr>
          <w:rFonts w:ascii="Times New Roman" w:hAnsi="Times New Roman" w:cs="Times New Roman"/>
          <w:kern w:val="2"/>
          <w:sz w:val="24"/>
          <w:szCs w:val="24"/>
        </w:rPr>
        <w:t>three</w:t>
      </w:r>
      <w:r w:rsidR="009E7005" w:rsidRPr="00BA5609">
        <w:rPr>
          <w:rFonts w:ascii="Times New Roman" w:hAnsi="Times New Roman" w:cs="Times New Roman"/>
          <w:kern w:val="2"/>
          <w:sz w:val="24"/>
          <w:szCs w:val="24"/>
        </w:rPr>
        <w:t xml:space="preserve"> years, m</w:t>
      </w:r>
      <w:r w:rsidR="0012058E" w:rsidRPr="00BA5609">
        <w:rPr>
          <w:rFonts w:ascii="Times New Roman" w:hAnsi="Times New Roman" w:cs="Times New Roman"/>
          <w:kern w:val="2"/>
          <w:sz w:val="24"/>
          <w:szCs w:val="24"/>
        </w:rPr>
        <w:t>others/carers rate</w:t>
      </w:r>
      <w:r w:rsidR="000E1FB0" w:rsidRPr="00BA5609">
        <w:rPr>
          <w:rFonts w:ascii="Times New Roman" w:hAnsi="Times New Roman" w:cs="Times New Roman"/>
          <w:kern w:val="2"/>
          <w:sz w:val="24"/>
          <w:szCs w:val="24"/>
        </w:rPr>
        <w:t>d</w:t>
      </w:r>
      <w:r w:rsidR="0012058E" w:rsidRPr="00BA5609">
        <w:rPr>
          <w:rFonts w:ascii="Times New Roman" w:hAnsi="Times New Roman" w:cs="Times New Roman"/>
          <w:kern w:val="2"/>
          <w:sz w:val="24"/>
          <w:szCs w:val="24"/>
        </w:rPr>
        <w:t xml:space="preserve"> six potential </w:t>
      </w:r>
      <w:r w:rsidR="002F12C3" w:rsidRPr="00BA5609">
        <w:rPr>
          <w:rFonts w:ascii="Times New Roman" w:hAnsi="Times New Roman" w:cs="Times New Roman"/>
          <w:kern w:val="2"/>
          <w:sz w:val="24"/>
          <w:szCs w:val="24"/>
        </w:rPr>
        <w:t xml:space="preserve">child </w:t>
      </w:r>
      <w:r w:rsidR="000E1FB0" w:rsidRPr="00BA5609">
        <w:rPr>
          <w:rFonts w:ascii="Times New Roman" w:hAnsi="Times New Roman" w:cs="Times New Roman"/>
          <w:kern w:val="2"/>
          <w:sz w:val="24"/>
          <w:szCs w:val="24"/>
        </w:rPr>
        <w:t>feeding difficulty questions</w:t>
      </w:r>
      <w:r w:rsidR="007B6019" w:rsidRPr="00BA5609">
        <w:rPr>
          <w:rFonts w:ascii="Times New Roman" w:hAnsi="Times New Roman" w:cs="Times New Roman"/>
          <w:kern w:val="2"/>
          <w:sz w:val="24"/>
          <w:szCs w:val="24"/>
        </w:rPr>
        <w:t xml:space="preserve"> </w:t>
      </w:r>
      <w:r w:rsidR="0012058E" w:rsidRPr="00BA5609">
        <w:rPr>
          <w:rFonts w:ascii="Times New Roman" w:hAnsi="Times New Roman" w:cs="Times New Roman"/>
          <w:kern w:val="2"/>
          <w:sz w:val="24"/>
          <w:szCs w:val="24"/>
        </w:rPr>
        <w:t>on a four-point Like</w:t>
      </w:r>
      <w:r w:rsidR="002F12C3" w:rsidRPr="00BA5609">
        <w:rPr>
          <w:rFonts w:ascii="Times New Roman" w:hAnsi="Times New Roman" w:cs="Times New Roman"/>
          <w:kern w:val="2"/>
          <w:sz w:val="24"/>
          <w:szCs w:val="24"/>
        </w:rPr>
        <w:t>rt scale</w:t>
      </w:r>
      <w:r w:rsidR="007B6019" w:rsidRPr="00BA5609">
        <w:rPr>
          <w:rFonts w:ascii="Times New Roman" w:hAnsi="Times New Roman" w:cs="Times New Roman"/>
          <w:kern w:val="2"/>
          <w:sz w:val="24"/>
          <w:szCs w:val="24"/>
        </w:rPr>
        <w:t>, including one general question and five specific feeding difficulty questions</w:t>
      </w:r>
      <w:r w:rsidR="0012058E" w:rsidRPr="00BA5609">
        <w:rPr>
          <w:rFonts w:ascii="Times New Roman" w:hAnsi="Times New Roman" w:cs="Times New Roman"/>
          <w:kern w:val="2"/>
          <w:sz w:val="24"/>
          <w:szCs w:val="24"/>
        </w:rPr>
        <w:t xml:space="preserve">. </w:t>
      </w:r>
      <w:r w:rsidR="0012058E" w:rsidRPr="00BA5609">
        <w:rPr>
          <w:rFonts w:ascii="Times New Roman" w:eastAsia="Times New Roman" w:hAnsi="Times New Roman" w:cs="Times New Roman"/>
          <w:sz w:val="24"/>
          <w:szCs w:val="24"/>
          <w:lang w:eastAsia="en-US"/>
        </w:rPr>
        <w:t>Age at introduction of solids as a predictor of feeding difficulties was</w:t>
      </w:r>
      <w:r w:rsidR="00A0275A" w:rsidRPr="00BA5609">
        <w:rPr>
          <w:rFonts w:ascii="Times New Roman" w:eastAsia="Times New Roman" w:hAnsi="Times New Roman" w:cs="Times New Roman"/>
          <w:sz w:val="24"/>
          <w:szCs w:val="24"/>
          <w:lang w:eastAsia="en-US"/>
        </w:rPr>
        <w:t xml:space="preserve"> examined</w:t>
      </w:r>
      <w:r w:rsidRPr="00BA5609">
        <w:rPr>
          <w:rFonts w:ascii="Times New Roman" w:eastAsia="Times New Roman" w:hAnsi="Times New Roman" w:cs="Times New Roman"/>
          <w:sz w:val="24"/>
          <w:szCs w:val="24"/>
          <w:lang w:eastAsia="en-US"/>
        </w:rPr>
        <w:t xml:space="preserve"> in 2,389 mother-child pairs</w:t>
      </w:r>
      <w:r w:rsidR="0012058E" w:rsidRPr="00BA5609">
        <w:rPr>
          <w:rFonts w:ascii="Times New Roman" w:eastAsia="Times New Roman" w:hAnsi="Times New Roman" w:cs="Times New Roman"/>
          <w:sz w:val="24"/>
          <w:szCs w:val="24"/>
          <w:lang w:eastAsia="en-US"/>
        </w:rPr>
        <w:t xml:space="preserve">, adjusting for </w:t>
      </w:r>
      <w:r w:rsidR="002F12C3" w:rsidRPr="00BA5609">
        <w:rPr>
          <w:rFonts w:ascii="Times New Roman" w:eastAsia="Times New Roman" w:hAnsi="Times New Roman" w:cs="Times New Roman"/>
          <w:sz w:val="24"/>
          <w:szCs w:val="24"/>
          <w:lang w:eastAsia="en-US"/>
        </w:rPr>
        <w:t>child (</w:t>
      </w:r>
      <w:r w:rsidR="0012058E" w:rsidRPr="00BA5609">
        <w:rPr>
          <w:rFonts w:ascii="Times New Roman" w:eastAsia="Times New Roman" w:hAnsi="Times New Roman" w:cs="Times New Roman"/>
          <w:sz w:val="24"/>
          <w:szCs w:val="24"/>
          <w:lang w:eastAsia="en-US"/>
        </w:rPr>
        <w:t>age last breastfed, sex, gestation</w:t>
      </w:r>
      <w:r w:rsidR="002F12C3" w:rsidRPr="00BA5609">
        <w:rPr>
          <w:rFonts w:ascii="Times New Roman" w:eastAsia="Times New Roman" w:hAnsi="Times New Roman" w:cs="Times New Roman"/>
          <w:sz w:val="24"/>
          <w:szCs w:val="24"/>
          <w:lang w:eastAsia="en-US"/>
        </w:rPr>
        <w:t>) and maternal</w:t>
      </w:r>
      <w:r w:rsidR="000E1FB0" w:rsidRPr="00BA5609">
        <w:rPr>
          <w:rFonts w:ascii="Times New Roman" w:eastAsia="Times New Roman" w:hAnsi="Times New Roman" w:cs="Times New Roman"/>
          <w:sz w:val="24"/>
          <w:szCs w:val="24"/>
          <w:lang w:eastAsia="en-US"/>
        </w:rPr>
        <w:t xml:space="preserve"> characteristics</w:t>
      </w:r>
      <w:r w:rsidR="002F12C3" w:rsidRPr="00BA5609">
        <w:rPr>
          <w:rFonts w:ascii="Times New Roman" w:eastAsia="Times New Roman" w:hAnsi="Times New Roman" w:cs="Times New Roman"/>
          <w:sz w:val="24"/>
          <w:szCs w:val="24"/>
          <w:lang w:eastAsia="en-US"/>
        </w:rPr>
        <w:t xml:space="preserve"> (</w:t>
      </w:r>
      <w:r w:rsidR="0012058E" w:rsidRPr="00BA5609">
        <w:rPr>
          <w:rFonts w:ascii="Times New Roman" w:eastAsia="Times New Roman" w:hAnsi="Times New Roman" w:cs="Times New Roman"/>
          <w:sz w:val="24"/>
          <w:szCs w:val="24"/>
          <w:lang w:eastAsia="en-US"/>
        </w:rPr>
        <w:t>parity</w:t>
      </w:r>
      <w:r w:rsidR="002F12C3" w:rsidRPr="00BA5609">
        <w:rPr>
          <w:rFonts w:ascii="Times New Roman" w:eastAsia="Times New Roman" w:hAnsi="Times New Roman" w:cs="Times New Roman"/>
          <w:sz w:val="24"/>
          <w:szCs w:val="24"/>
          <w:lang w:eastAsia="en-US"/>
        </w:rPr>
        <w:t>, pre-pregnancy</w:t>
      </w:r>
      <w:r w:rsidR="0012058E" w:rsidRPr="00BA5609">
        <w:rPr>
          <w:rFonts w:ascii="Times New Roman" w:eastAsia="Times New Roman" w:hAnsi="Times New Roman" w:cs="Times New Roman"/>
          <w:sz w:val="24"/>
          <w:szCs w:val="24"/>
          <w:lang w:eastAsia="en-US"/>
        </w:rPr>
        <w:t xml:space="preserve"> </w:t>
      </w:r>
      <w:r w:rsidR="005F6A71" w:rsidRPr="00BA5609">
        <w:rPr>
          <w:rFonts w:ascii="Times New Roman" w:eastAsia="Times New Roman" w:hAnsi="Times New Roman" w:cs="Times New Roman"/>
          <w:sz w:val="24"/>
          <w:szCs w:val="24"/>
          <w:lang w:eastAsia="en-US"/>
        </w:rPr>
        <w:t>body mass index</w:t>
      </w:r>
      <w:r w:rsidR="0012058E" w:rsidRPr="00BA5609">
        <w:rPr>
          <w:rFonts w:ascii="Times New Roman" w:eastAsia="Times New Roman" w:hAnsi="Times New Roman" w:cs="Times New Roman"/>
          <w:sz w:val="24"/>
          <w:szCs w:val="24"/>
          <w:lang w:eastAsia="en-US"/>
        </w:rPr>
        <w:t>, age, education, employment, parenting difficulties, diet quality</w:t>
      </w:r>
      <w:r w:rsidR="000E1FB0" w:rsidRPr="00BA5609">
        <w:rPr>
          <w:rFonts w:ascii="Times New Roman" w:eastAsia="Times New Roman" w:hAnsi="Times New Roman" w:cs="Times New Roman"/>
          <w:sz w:val="24"/>
          <w:szCs w:val="24"/>
          <w:lang w:eastAsia="en-US"/>
        </w:rPr>
        <w:t>)</w:t>
      </w:r>
      <w:r w:rsidR="0012058E" w:rsidRPr="00BA5609">
        <w:rPr>
          <w:rFonts w:ascii="Times New Roman" w:eastAsia="Times New Roman" w:hAnsi="Times New Roman" w:cs="Times New Roman"/>
          <w:sz w:val="24"/>
          <w:szCs w:val="24"/>
          <w:lang w:eastAsia="en-US"/>
        </w:rPr>
        <w:t>.</w:t>
      </w:r>
      <w:r w:rsidR="00F23624" w:rsidRPr="00BA5609">
        <w:rPr>
          <w:rFonts w:ascii="Times New Roman" w:hAnsi="Times New Roman" w:cs="Times New Roman"/>
          <w:kern w:val="2"/>
          <w:sz w:val="24"/>
          <w:szCs w:val="24"/>
          <w:lang w:eastAsia="ja-JP"/>
        </w:rPr>
        <w:t xml:space="preserve"> The majority of mothers/carers (6</w:t>
      </w:r>
      <w:r w:rsidR="00A0275A" w:rsidRPr="00BA5609">
        <w:rPr>
          <w:rFonts w:ascii="Times New Roman" w:hAnsi="Times New Roman" w:cs="Times New Roman"/>
          <w:kern w:val="2"/>
          <w:sz w:val="24"/>
          <w:szCs w:val="24"/>
          <w:lang w:eastAsia="ja-JP"/>
        </w:rPr>
        <w:t>1%</w:t>
      </w:r>
      <w:r w:rsidR="00F23624" w:rsidRPr="00BA5609">
        <w:rPr>
          <w:rFonts w:ascii="Times New Roman" w:hAnsi="Times New Roman" w:cs="Times New Roman"/>
          <w:kern w:val="2"/>
          <w:sz w:val="24"/>
          <w:szCs w:val="24"/>
          <w:lang w:eastAsia="ja-JP"/>
        </w:rPr>
        <w:t>) reported some feeding difficulties</w:t>
      </w:r>
      <w:r w:rsidR="007B6019" w:rsidRPr="00BA5609">
        <w:rPr>
          <w:rFonts w:ascii="Times New Roman" w:hAnsi="Times New Roman" w:cs="Times New Roman"/>
          <w:kern w:val="2"/>
          <w:sz w:val="24"/>
          <w:szCs w:val="24"/>
          <w:lang w:eastAsia="ja-JP"/>
        </w:rPr>
        <w:t xml:space="preserve"> (general feeding difficulty question)</w:t>
      </w:r>
      <w:r w:rsidR="00F23624" w:rsidRPr="00BA5609">
        <w:rPr>
          <w:rFonts w:ascii="Times New Roman" w:hAnsi="Times New Roman" w:cs="Times New Roman"/>
          <w:kern w:val="2"/>
          <w:sz w:val="24"/>
          <w:szCs w:val="24"/>
          <w:lang w:eastAsia="ja-JP"/>
        </w:rPr>
        <w:t xml:space="preserve"> at three years</w:t>
      </w:r>
      <w:r w:rsidR="002F12C3" w:rsidRPr="00BA5609">
        <w:rPr>
          <w:rFonts w:ascii="Times New Roman" w:hAnsi="Times New Roman" w:cs="Times New Roman"/>
          <w:kern w:val="2"/>
          <w:sz w:val="24"/>
          <w:szCs w:val="24"/>
          <w:lang w:eastAsia="ja-JP"/>
        </w:rPr>
        <w:t>; specifically</w:t>
      </w:r>
      <w:r w:rsidR="00F23624" w:rsidRPr="00BA5609">
        <w:rPr>
          <w:rFonts w:ascii="Times New Roman" w:hAnsi="Times New Roman" w:cs="Times New Roman"/>
          <w:kern w:val="2"/>
          <w:sz w:val="24"/>
          <w:szCs w:val="24"/>
          <w:lang w:eastAsia="ja-JP"/>
        </w:rPr>
        <w:t xml:space="preserve"> with their child eating enough food (61%), eating the right food (66%), and being choosy with food (74%).</w:t>
      </w:r>
      <w:r w:rsidR="00A10E77" w:rsidRPr="00BA5609">
        <w:rPr>
          <w:rFonts w:ascii="Times New Roman" w:hAnsi="Times New Roman" w:cs="Times New Roman"/>
          <w:kern w:val="2"/>
          <w:sz w:val="24"/>
          <w:szCs w:val="24"/>
          <w:lang w:eastAsia="ja-JP"/>
        </w:rPr>
        <w:t xml:space="preserve"> </w:t>
      </w:r>
      <w:r w:rsidR="00A10E77" w:rsidRPr="00BA5609">
        <w:rPr>
          <w:rFonts w:ascii="Times New Roman" w:hAnsi="Times New Roman" w:cs="Times New Roman"/>
          <w:sz w:val="24"/>
          <w:szCs w:val="24"/>
        </w:rPr>
        <w:t>Childr</w:t>
      </w:r>
      <w:r w:rsidR="00132937" w:rsidRPr="00BA5609">
        <w:rPr>
          <w:rFonts w:ascii="Times New Roman" w:hAnsi="Times New Roman" w:cs="Times New Roman"/>
          <w:sz w:val="24"/>
          <w:szCs w:val="24"/>
        </w:rPr>
        <w:t xml:space="preserve">en who were introduced to solids </w:t>
      </w:r>
      <w:r w:rsidRPr="00BA5609">
        <w:rPr>
          <w:rFonts w:ascii="Times New Roman" w:hAnsi="Times New Roman" w:cs="Times New Roman"/>
          <w:sz w:val="24"/>
          <w:szCs w:val="24"/>
        </w:rPr>
        <w:t xml:space="preserve">≥ six </w:t>
      </w:r>
      <w:r w:rsidR="00A10E77" w:rsidRPr="00BA5609">
        <w:rPr>
          <w:rFonts w:ascii="Times New Roman" w:hAnsi="Times New Roman" w:cs="Times New Roman"/>
          <w:sz w:val="24"/>
          <w:szCs w:val="24"/>
        </w:rPr>
        <w:t>months had a lower risk of feeding dif</w:t>
      </w:r>
      <w:r w:rsidR="00132937" w:rsidRPr="00BA5609">
        <w:rPr>
          <w:rFonts w:ascii="Times New Roman" w:hAnsi="Times New Roman" w:cs="Times New Roman"/>
          <w:sz w:val="24"/>
          <w:szCs w:val="24"/>
        </w:rPr>
        <w:t>ficulties (RR=0.73 (95%CI=0.59</w:t>
      </w:r>
      <w:proofErr w:type="gramStart"/>
      <w:r w:rsidR="00132937" w:rsidRPr="00BA5609">
        <w:rPr>
          <w:rFonts w:ascii="Times New Roman" w:hAnsi="Times New Roman" w:cs="Times New Roman"/>
          <w:sz w:val="24"/>
          <w:szCs w:val="24"/>
        </w:rPr>
        <w:t>;</w:t>
      </w:r>
      <w:r w:rsidR="00A10E77" w:rsidRPr="00BA5609">
        <w:rPr>
          <w:rFonts w:ascii="Times New Roman" w:hAnsi="Times New Roman" w:cs="Times New Roman"/>
          <w:sz w:val="24"/>
          <w:szCs w:val="24"/>
        </w:rPr>
        <w:t>0.91</w:t>
      </w:r>
      <w:proofErr w:type="gramEnd"/>
      <w:r w:rsidR="00A10E77" w:rsidRPr="00BA5609">
        <w:rPr>
          <w:rFonts w:ascii="Times New Roman" w:hAnsi="Times New Roman" w:cs="Times New Roman"/>
          <w:sz w:val="24"/>
          <w:szCs w:val="24"/>
        </w:rPr>
        <w:t xml:space="preserve">), p=0.004) than children who were introduced </w:t>
      </w:r>
      <w:r w:rsidR="00132937" w:rsidRPr="00BA5609">
        <w:rPr>
          <w:rFonts w:ascii="Times New Roman" w:hAnsi="Times New Roman" w:cs="Times New Roman"/>
          <w:sz w:val="24"/>
          <w:szCs w:val="24"/>
        </w:rPr>
        <w:t xml:space="preserve">to </w:t>
      </w:r>
      <w:r w:rsidR="00A10E77" w:rsidRPr="00BA5609">
        <w:rPr>
          <w:rFonts w:ascii="Times New Roman" w:hAnsi="Times New Roman" w:cs="Times New Roman"/>
          <w:sz w:val="24"/>
          <w:szCs w:val="24"/>
        </w:rPr>
        <w:t xml:space="preserve">solids between four and six months. </w:t>
      </w:r>
      <w:r w:rsidR="000E1FB0" w:rsidRPr="00BA5609">
        <w:rPr>
          <w:rFonts w:ascii="Times New Roman" w:hAnsi="Times New Roman" w:cs="Times New Roman"/>
          <w:sz w:val="24"/>
          <w:szCs w:val="24"/>
        </w:rPr>
        <w:t>No other significant associations were found</w:t>
      </w:r>
      <w:r w:rsidRPr="00BA5609">
        <w:rPr>
          <w:rFonts w:ascii="Times New Roman" w:hAnsi="Times New Roman" w:cs="Times New Roman"/>
          <w:sz w:val="24"/>
          <w:szCs w:val="24"/>
        </w:rPr>
        <w:t>.</w:t>
      </w:r>
      <w:r w:rsidR="000E1FB0" w:rsidRPr="00BA5609">
        <w:rPr>
          <w:rFonts w:ascii="Times New Roman" w:hAnsi="Times New Roman" w:cs="Times New Roman"/>
          <w:sz w:val="24"/>
          <w:szCs w:val="24"/>
        </w:rPr>
        <w:t xml:space="preserve"> </w:t>
      </w:r>
      <w:r w:rsidR="00A44F59" w:rsidRPr="00BA5609">
        <w:rPr>
          <w:rFonts w:ascii="Times New Roman" w:hAnsi="Times New Roman" w:cs="Times New Roman"/>
          <w:sz w:val="24"/>
          <w:szCs w:val="24"/>
        </w:rPr>
        <w:t>There were few associations between</w:t>
      </w:r>
      <w:r w:rsidR="002F12C3" w:rsidRPr="00BA5609">
        <w:rPr>
          <w:rFonts w:ascii="Times New Roman" w:hAnsi="Times New Roman" w:cs="Times New Roman"/>
          <w:sz w:val="24"/>
          <w:szCs w:val="24"/>
        </w:rPr>
        <w:t xml:space="preserve"> </w:t>
      </w:r>
      <w:r w:rsidR="000E1FB0" w:rsidRPr="00BA5609">
        <w:rPr>
          <w:rFonts w:ascii="Times New Roman" w:hAnsi="Times New Roman" w:cs="Times New Roman"/>
          <w:sz w:val="24"/>
          <w:szCs w:val="24"/>
        </w:rPr>
        <w:t xml:space="preserve">feeding </w:t>
      </w:r>
      <w:r w:rsidR="002F12C3" w:rsidRPr="00BA5609">
        <w:rPr>
          <w:rFonts w:ascii="Times New Roman" w:hAnsi="Times New Roman" w:cs="Times New Roman"/>
          <w:sz w:val="24"/>
          <w:szCs w:val="24"/>
        </w:rPr>
        <w:t xml:space="preserve">difficulties in relation to </w:t>
      </w:r>
      <w:r w:rsidR="00A44F59" w:rsidRPr="00BA5609">
        <w:rPr>
          <w:rFonts w:ascii="Times New Roman" w:hAnsi="Times New Roman" w:cs="Times New Roman"/>
          <w:sz w:val="24"/>
          <w:szCs w:val="24"/>
        </w:rPr>
        <w:t xml:space="preserve">age at </w:t>
      </w:r>
      <w:r w:rsidR="002F12C3" w:rsidRPr="00BA5609">
        <w:rPr>
          <w:rFonts w:ascii="Times New Roman" w:hAnsi="Times New Roman" w:cs="Times New Roman"/>
          <w:sz w:val="24"/>
          <w:szCs w:val="24"/>
        </w:rPr>
        <w:t>introduc</w:t>
      </w:r>
      <w:r w:rsidR="00A44F59" w:rsidRPr="00BA5609">
        <w:rPr>
          <w:rFonts w:ascii="Times New Roman" w:hAnsi="Times New Roman" w:cs="Times New Roman"/>
          <w:sz w:val="24"/>
          <w:szCs w:val="24"/>
        </w:rPr>
        <w:t>tion of</w:t>
      </w:r>
      <w:r w:rsidR="002F12C3" w:rsidRPr="00BA5609">
        <w:rPr>
          <w:rFonts w:ascii="Times New Roman" w:hAnsi="Times New Roman" w:cs="Times New Roman"/>
          <w:sz w:val="24"/>
          <w:szCs w:val="24"/>
        </w:rPr>
        <w:t xml:space="preserve"> solid foods</w:t>
      </w:r>
      <w:r w:rsidR="00A44F59" w:rsidRPr="00BA5609">
        <w:rPr>
          <w:rFonts w:ascii="Times New Roman" w:hAnsi="Times New Roman" w:cs="Times New Roman"/>
          <w:sz w:val="24"/>
          <w:szCs w:val="24"/>
        </w:rPr>
        <w:t>. However, general feeding difficulties were less common among</w:t>
      </w:r>
      <w:r w:rsidR="002F12C3" w:rsidRPr="00BA5609">
        <w:rPr>
          <w:rFonts w:ascii="Times New Roman" w:hAnsi="Times New Roman" w:cs="Times New Roman"/>
          <w:sz w:val="24"/>
          <w:szCs w:val="24"/>
        </w:rPr>
        <w:t xml:space="preserve"> infants </w:t>
      </w:r>
      <w:r w:rsidR="00A44F59" w:rsidRPr="00BA5609">
        <w:rPr>
          <w:rFonts w:ascii="Times New Roman" w:hAnsi="Times New Roman" w:cs="Times New Roman"/>
          <w:sz w:val="24"/>
          <w:szCs w:val="24"/>
        </w:rPr>
        <w:t xml:space="preserve">introduced to solid foods </w:t>
      </w:r>
      <w:r w:rsidRPr="00BA5609">
        <w:rPr>
          <w:rFonts w:ascii="Times New Roman" w:hAnsi="Times New Roman" w:cs="Times New Roman"/>
          <w:sz w:val="24"/>
          <w:szCs w:val="24"/>
        </w:rPr>
        <w:t xml:space="preserve">≥ </w:t>
      </w:r>
      <w:r w:rsidR="002F12C3" w:rsidRPr="00BA5609">
        <w:rPr>
          <w:rFonts w:ascii="Times New Roman" w:hAnsi="Times New Roman" w:cs="Times New Roman"/>
          <w:sz w:val="24"/>
          <w:szCs w:val="24"/>
        </w:rPr>
        <w:t>six months of age.</w:t>
      </w:r>
      <w:r w:rsidR="00C52A22" w:rsidRPr="00BA5609">
        <w:rPr>
          <w:rFonts w:ascii="Times New Roman" w:hAnsi="Times New Roman" w:cs="Times New Roman"/>
          <w:b/>
          <w:sz w:val="24"/>
          <w:szCs w:val="24"/>
        </w:rPr>
        <w:br w:type="page"/>
      </w:r>
    </w:p>
    <w:p w14:paraId="75F45D2C" w14:textId="2C0C4828" w:rsidR="00AC0E88" w:rsidRPr="00BA5609" w:rsidRDefault="00437871" w:rsidP="001D615F">
      <w:pPr>
        <w:spacing w:before="120" w:after="0" w:line="360" w:lineRule="auto"/>
        <w:jc w:val="both"/>
        <w:rPr>
          <w:rFonts w:ascii="Times New Roman" w:hAnsi="Times New Roman" w:cs="Times New Roman"/>
          <w:b/>
          <w:sz w:val="24"/>
          <w:szCs w:val="24"/>
        </w:rPr>
      </w:pPr>
      <w:r w:rsidRPr="00BA5609">
        <w:rPr>
          <w:rFonts w:ascii="Times New Roman" w:hAnsi="Times New Roman" w:cs="Times New Roman"/>
          <w:b/>
          <w:sz w:val="24"/>
          <w:szCs w:val="24"/>
        </w:rPr>
        <w:lastRenderedPageBreak/>
        <w:t>INTRODUCTION</w:t>
      </w:r>
    </w:p>
    <w:p w14:paraId="3AA747DD" w14:textId="593E4B71" w:rsidR="001A6065" w:rsidRPr="00BA5609" w:rsidRDefault="00A861C2" w:rsidP="001D615F">
      <w:pPr>
        <w:spacing w:before="120" w:after="0" w:line="360" w:lineRule="auto"/>
        <w:jc w:val="both"/>
        <w:rPr>
          <w:rFonts w:ascii="Times New Roman" w:hAnsi="Times New Roman" w:cs="Times New Roman"/>
          <w:sz w:val="24"/>
          <w:szCs w:val="24"/>
        </w:rPr>
      </w:pPr>
      <w:r w:rsidRPr="00BA5609">
        <w:rPr>
          <w:rFonts w:ascii="Times New Roman" w:hAnsi="Times New Roman" w:cs="Times New Roman"/>
          <w:sz w:val="24"/>
          <w:szCs w:val="24"/>
        </w:rPr>
        <w:t>The recommended age at which solid foods should be introduced to infants has changed over time</w:t>
      </w:r>
      <w:r w:rsidR="00603EC9" w:rsidRPr="00BA5609">
        <w:rPr>
          <w:rFonts w:ascii="Times New Roman" w:hAnsi="Times New Roman" w:cs="Times New Roman"/>
          <w:sz w:val="24"/>
          <w:szCs w:val="24"/>
        </w:rPr>
        <w:t xml:space="preserve"> </w:t>
      </w:r>
      <w:r w:rsidR="00FD1641" w:rsidRPr="00BA5609">
        <w:rPr>
          <w:rFonts w:ascii="Times New Roman" w:hAnsi="Times New Roman" w:cs="Times New Roman"/>
          <w:sz w:val="24"/>
          <w:szCs w:val="24"/>
        </w:rPr>
        <w:fldChar w:fldCharType="begin"/>
      </w:r>
      <w:r w:rsidR="001D615F" w:rsidRPr="00BA5609">
        <w:rPr>
          <w:rFonts w:ascii="Times New Roman" w:hAnsi="Times New Roman" w:cs="Times New Roman"/>
          <w:sz w:val="24"/>
          <w:szCs w:val="24"/>
        </w:rPr>
        <w:instrText xml:space="preserve"> ADDIN EN.CITE &lt;EndNote&gt;&lt;Cite&gt;&lt;Author&gt;Krebs&lt;/Author&gt;&lt;Year&gt;2007&lt;/Year&gt;&lt;RecNum&gt;51&lt;/RecNum&gt;&lt;DisplayText&gt;&lt;style face="superscript"&gt;(1)&lt;/style&gt;&lt;/DisplayText&gt;&lt;record&gt;&lt;rec-number&gt;51&lt;/rec-number&gt;&lt;foreign-keys&gt;&lt;key app="EN" db-id="z9atpfsaxxae2pexrvh5pavhe5er05ztwwtr"&gt;51&lt;/key&gt;&lt;/foreign-keys&gt;&lt;ref-type name="Journal Article"&gt;17&lt;/ref-type&gt;&lt;contributors&gt;&lt;authors&gt;&lt;author&gt;Krebs, Nancy F&lt;/author&gt;&lt;/authors&gt;&lt;/contributors&gt;&lt;titles&gt;&lt;title&gt;Food choices to meet nutritional needs of breast-fed infants and toddlers on mixed diets&lt;/title&gt;&lt;secondary-title&gt;J Nutr&lt;/secondary-title&gt;&lt;/titles&gt;&lt;periodical&gt;&lt;full-title&gt;J Nutr&lt;/full-title&gt;&lt;/periodical&gt;&lt;pages&gt;511S-517S&lt;/pages&gt;&lt;volume&gt;137&lt;/volume&gt;&lt;number&gt;2&lt;/number&gt;&lt;dates&gt;&lt;year&gt;2007&lt;/year&gt;&lt;/dates&gt;&lt;isbn&gt;0022-3166&lt;/isbn&gt;&lt;urls&gt;&lt;/urls&gt;&lt;/record&gt;&lt;/Cite&gt;&lt;/EndNote&gt;</w:instrText>
      </w:r>
      <w:r w:rsidR="00FD1641" w:rsidRPr="00BA5609">
        <w:rPr>
          <w:rFonts w:ascii="Times New Roman" w:hAnsi="Times New Roman" w:cs="Times New Roman"/>
          <w:sz w:val="24"/>
          <w:szCs w:val="24"/>
        </w:rPr>
        <w:fldChar w:fldCharType="separate"/>
      </w:r>
      <w:r w:rsidR="00C36E15" w:rsidRPr="00BA5609">
        <w:rPr>
          <w:rFonts w:ascii="Times New Roman" w:hAnsi="Times New Roman" w:cs="Times New Roman"/>
          <w:noProof/>
          <w:sz w:val="24"/>
          <w:szCs w:val="24"/>
          <w:vertAlign w:val="superscript"/>
        </w:rPr>
        <w:t>(</w:t>
      </w:r>
      <w:hyperlink w:anchor="_ENREF_1" w:tooltip="Krebs, 2007 #51" w:history="1">
        <w:r w:rsidR="00687C7B" w:rsidRPr="00BA5609">
          <w:rPr>
            <w:rFonts w:ascii="Times New Roman" w:hAnsi="Times New Roman" w:cs="Times New Roman"/>
            <w:noProof/>
            <w:sz w:val="24"/>
            <w:szCs w:val="24"/>
            <w:vertAlign w:val="superscript"/>
          </w:rPr>
          <w:t>1</w:t>
        </w:r>
      </w:hyperlink>
      <w:r w:rsidR="00C36E15" w:rsidRPr="00BA5609">
        <w:rPr>
          <w:rFonts w:ascii="Times New Roman" w:hAnsi="Times New Roman" w:cs="Times New Roman"/>
          <w:noProof/>
          <w:sz w:val="24"/>
          <w:szCs w:val="24"/>
          <w:vertAlign w:val="superscript"/>
        </w:rPr>
        <w:t>)</w:t>
      </w:r>
      <w:r w:rsidR="00FD1641" w:rsidRPr="00BA5609">
        <w:rPr>
          <w:rFonts w:ascii="Times New Roman" w:hAnsi="Times New Roman" w:cs="Times New Roman"/>
          <w:sz w:val="24"/>
          <w:szCs w:val="24"/>
        </w:rPr>
        <w:fldChar w:fldCharType="end"/>
      </w:r>
      <w:r w:rsidR="007B6019" w:rsidRPr="00BA5609">
        <w:rPr>
          <w:rFonts w:ascii="Times New Roman" w:hAnsi="Times New Roman" w:cs="Times New Roman"/>
          <w:sz w:val="24"/>
          <w:szCs w:val="24"/>
        </w:rPr>
        <w:t>. For example, solid</w:t>
      </w:r>
      <w:r w:rsidR="00603EC9" w:rsidRPr="00BA5609">
        <w:rPr>
          <w:rFonts w:ascii="Times New Roman" w:hAnsi="Times New Roman" w:cs="Times New Roman"/>
          <w:sz w:val="24"/>
          <w:szCs w:val="24"/>
        </w:rPr>
        <w:t xml:space="preserve"> food</w:t>
      </w:r>
      <w:r w:rsidR="007B6019" w:rsidRPr="00BA5609">
        <w:rPr>
          <w:rFonts w:ascii="Times New Roman" w:hAnsi="Times New Roman" w:cs="Times New Roman"/>
          <w:sz w:val="24"/>
          <w:szCs w:val="24"/>
        </w:rPr>
        <w:t>s</w:t>
      </w:r>
      <w:r w:rsidR="00603EC9" w:rsidRPr="00BA5609">
        <w:rPr>
          <w:rFonts w:ascii="Times New Roman" w:hAnsi="Times New Roman" w:cs="Times New Roman"/>
          <w:sz w:val="24"/>
          <w:szCs w:val="24"/>
        </w:rPr>
        <w:t xml:space="preserve"> were recommended </w:t>
      </w:r>
      <w:r w:rsidR="00965547" w:rsidRPr="00BA5609">
        <w:rPr>
          <w:rFonts w:ascii="Times New Roman" w:hAnsi="Times New Roman" w:cs="Times New Roman"/>
          <w:sz w:val="24"/>
          <w:szCs w:val="24"/>
        </w:rPr>
        <w:t xml:space="preserve">to be introduced to infants </w:t>
      </w:r>
      <w:r w:rsidR="00603EC9" w:rsidRPr="00BA5609">
        <w:rPr>
          <w:rFonts w:ascii="Times New Roman" w:hAnsi="Times New Roman" w:cs="Times New Roman"/>
          <w:sz w:val="24"/>
          <w:szCs w:val="24"/>
        </w:rPr>
        <w:t xml:space="preserve">from </w:t>
      </w:r>
      <w:r w:rsidR="00E3698B" w:rsidRPr="00BA5609">
        <w:rPr>
          <w:rFonts w:ascii="Times New Roman" w:hAnsi="Times New Roman" w:cs="Times New Roman"/>
          <w:sz w:val="24"/>
          <w:szCs w:val="24"/>
        </w:rPr>
        <w:t>two</w:t>
      </w:r>
      <w:r w:rsidR="00603EC9" w:rsidRPr="00BA5609">
        <w:rPr>
          <w:rFonts w:ascii="Times New Roman" w:hAnsi="Times New Roman" w:cs="Times New Roman"/>
          <w:sz w:val="24"/>
          <w:szCs w:val="24"/>
        </w:rPr>
        <w:t xml:space="preserve"> months of age in the 1950’s whereas they were recommended from nine months in the early 1900’s </w:t>
      </w:r>
      <w:r w:rsidR="00FD1641" w:rsidRPr="00BA5609">
        <w:rPr>
          <w:rFonts w:ascii="Times New Roman" w:hAnsi="Times New Roman" w:cs="Times New Roman"/>
          <w:sz w:val="24"/>
          <w:szCs w:val="24"/>
        </w:rPr>
        <w:fldChar w:fldCharType="begin"/>
      </w:r>
      <w:r w:rsidR="001D615F" w:rsidRPr="00BA5609">
        <w:rPr>
          <w:rFonts w:ascii="Times New Roman" w:hAnsi="Times New Roman" w:cs="Times New Roman"/>
          <w:sz w:val="24"/>
          <w:szCs w:val="24"/>
        </w:rPr>
        <w:instrText xml:space="preserve"> ADDIN EN.CITE &lt;EndNote&gt;&lt;Cite&gt;&lt;Author&gt;Krebs&lt;/Author&gt;&lt;Year&gt;2007&lt;/Year&gt;&lt;RecNum&gt;51&lt;/RecNum&gt;&lt;DisplayText&gt;&lt;style face="superscript"&gt;(1)&lt;/style&gt;&lt;/DisplayText&gt;&lt;record&gt;&lt;rec-number&gt;51&lt;/rec-number&gt;&lt;foreign-keys&gt;&lt;key app="EN" db-id="z9atpfsaxxae2pexrvh5pavhe5er05ztwwtr"&gt;51&lt;/key&gt;&lt;/foreign-keys&gt;&lt;ref-type name="Journal Article"&gt;17&lt;/ref-type&gt;&lt;contributors&gt;&lt;authors&gt;&lt;author&gt;Krebs, Nancy F&lt;/author&gt;&lt;/authors&gt;&lt;/contributors&gt;&lt;titles&gt;&lt;title&gt;Food choices to meet nutritional needs of breast-fed infants and toddlers on mixed diets&lt;/title&gt;&lt;secondary-title&gt;J Nutr&lt;/secondary-title&gt;&lt;/titles&gt;&lt;periodical&gt;&lt;full-title&gt;J Nutr&lt;/full-title&gt;&lt;/periodical&gt;&lt;pages&gt;511S-517S&lt;/pages&gt;&lt;volume&gt;137&lt;/volume&gt;&lt;number&gt;2&lt;/number&gt;&lt;dates&gt;&lt;year&gt;2007&lt;/year&gt;&lt;/dates&gt;&lt;isbn&gt;0022-3166&lt;/isbn&gt;&lt;urls&gt;&lt;/urls&gt;&lt;/record&gt;&lt;/Cite&gt;&lt;/EndNote&gt;</w:instrText>
      </w:r>
      <w:r w:rsidR="00FD1641" w:rsidRPr="00BA5609">
        <w:rPr>
          <w:rFonts w:ascii="Times New Roman" w:hAnsi="Times New Roman" w:cs="Times New Roman"/>
          <w:sz w:val="24"/>
          <w:szCs w:val="24"/>
        </w:rPr>
        <w:fldChar w:fldCharType="separate"/>
      </w:r>
      <w:r w:rsidR="00C36E15" w:rsidRPr="00BA5609">
        <w:rPr>
          <w:rFonts w:ascii="Times New Roman" w:hAnsi="Times New Roman" w:cs="Times New Roman"/>
          <w:noProof/>
          <w:sz w:val="24"/>
          <w:szCs w:val="24"/>
          <w:vertAlign w:val="superscript"/>
        </w:rPr>
        <w:t>(</w:t>
      </w:r>
      <w:hyperlink w:anchor="_ENREF_1" w:tooltip="Krebs, 2007 #51" w:history="1">
        <w:r w:rsidR="00687C7B" w:rsidRPr="00BA5609">
          <w:rPr>
            <w:rFonts w:ascii="Times New Roman" w:hAnsi="Times New Roman" w:cs="Times New Roman"/>
            <w:noProof/>
            <w:sz w:val="24"/>
            <w:szCs w:val="24"/>
            <w:vertAlign w:val="superscript"/>
          </w:rPr>
          <w:t>1</w:t>
        </w:r>
      </w:hyperlink>
      <w:r w:rsidR="00C36E15" w:rsidRPr="00BA5609">
        <w:rPr>
          <w:rFonts w:ascii="Times New Roman" w:hAnsi="Times New Roman" w:cs="Times New Roman"/>
          <w:noProof/>
          <w:sz w:val="24"/>
          <w:szCs w:val="24"/>
          <w:vertAlign w:val="superscript"/>
        </w:rPr>
        <w:t>)</w:t>
      </w:r>
      <w:r w:rsidR="00FD1641" w:rsidRPr="00BA5609">
        <w:rPr>
          <w:rFonts w:ascii="Times New Roman" w:hAnsi="Times New Roman" w:cs="Times New Roman"/>
          <w:sz w:val="24"/>
          <w:szCs w:val="24"/>
        </w:rPr>
        <w:fldChar w:fldCharType="end"/>
      </w:r>
      <w:r w:rsidR="00FE5BCE" w:rsidRPr="00BA5609">
        <w:rPr>
          <w:rFonts w:ascii="Times New Roman" w:hAnsi="Times New Roman" w:cs="Times New Roman"/>
          <w:sz w:val="24"/>
          <w:szCs w:val="24"/>
        </w:rPr>
        <w:t>.</w:t>
      </w:r>
      <w:r w:rsidRPr="00BA5609">
        <w:rPr>
          <w:rFonts w:ascii="Times New Roman" w:hAnsi="Times New Roman" w:cs="Times New Roman"/>
          <w:sz w:val="24"/>
          <w:szCs w:val="24"/>
        </w:rPr>
        <w:t xml:space="preserve"> </w:t>
      </w:r>
      <w:r w:rsidR="00FE5BCE" w:rsidRPr="00BA5609">
        <w:rPr>
          <w:rFonts w:ascii="Times New Roman" w:hAnsi="Times New Roman" w:cs="Times New Roman"/>
          <w:sz w:val="24"/>
          <w:szCs w:val="24"/>
        </w:rPr>
        <w:t>T</w:t>
      </w:r>
      <w:r w:rsidR="00C10697" w:rsidRPr="00BA5609">
        <w:rPr>
          <w:rFonts w:ascii="Times New Roman" w:hAnsi="Times New Roman" w:cs="Times New Roman"/>
          <w:sz w:val="24"/>
          <w:szCs w:val="24"/>
        </w:rPr>
        <w:t>he optimal age is s</w:t>
      </w:r>
      <w:r w:rsidR="00BE5A47" w:rsidRPr="00BA5609">
        <w:rPr>
          <w:rFonts w:ascii="Times New Roman" w:hAnsi="Times New Roman" w:cs="Times New Roman"/>
          <w:sz w:val="24"/>
          <w:szCs w:val="24"/>
        </w:rPr>
        <w:t xml:space="preserve">till a current topic of debate </w:t>
      </w:r>
      <w:r w:rsidR="00FD1641" w:rsidRPr="00BA5609">
        <w:rPr>
          <w:rFonts w:ascii="Times New Roman" w:hAnsi="Times New Roman" w:cs="Times New Roman"/>
          <w:sz w:val="24"/>
          <w:szCs w:val="24"/>
        </w:rPr>
        <w:fldChar w:fldCharType="begin">
          <w:fldData xml:space="preserve">PEVuZE5vdGU+PENpdGU+PEF1dGhvcj5SZWlsbHk8L0F1dGhvcj48WWVhcj4yMDA1PC9ZZWFyPjxS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=
</w:fldData>
        </w:fldChar>
      </w:r>
      <w:r w:rsidR="00687C7B" w:rsidRPr="00BA5609">
        <w:rPr>
          <w:rFonts w:ascii="Times New Roman" w:hAnsi="Times New Roman" w:cs="Times New Roman"/>
          <w:sz w:val="24"/>
          <w:szCs w:val="24"/>
        </w:rPr>
        <w:instrText xml:space="preserve"> ADDIN EN.CITE </w:instrText>
      </w:r>
      <w:r w:rsidR="00687C7B" w:rsidRPr="00BA5609">
        <w:rPr>
          <w:rFonts w:ascii="Times New Roman" w:hAnsi="Times New Roman" w:cs="Times New Roman"/>
          <w:sz w:val="24"/>
          <w:szCs w:val="24"/>
        </w:rPr>
        <w:fldChar w:fldCharType="begin">
          <w:fldData xml:space="preserve">PEVuZE5vdGU+PENpdGU+PEF1dGhvcj5SZWlsbHk8L0F1dGhvcj48WWVhcj4yMDA1PC9ZZWFyPjxS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=
</w:fldData>
        </w:fldChar>
      </w:r>
      <w:r w:rsidR="00687C7B" w:rsidRPr="00BA5609">
        <w:rPr>
          <w:rFonts w:ascii="Times New Roman" w:hAnsi="Times New Roman" w:cs="Times New Roman"/>
          <w:sz w:val="24"/>
          <w:szCs w:val="24"/>
        </w:rPr>
        <w:instrText xml:space="preserve"> ADDIN EN.CITE.DATA </w:instrText>
      </w:r>
      <w:r w:rsidR="00687C7B" w:rsidRPr="00BA5609">
        <w:rPr>
          <w:rFonts w:ascii="Times New Roman" w:hAnsi="Times New Roman" w:cs="Times New Roman"/>
          <w:sz w:val="24"/>
          <w:szCs w:val="24"/>
        </w:rPr>
      </w:r>
      <w:r w:rsidR="00687C7B" w:rsidRPr="00BA5609">
        <w:rPr>
          <w:rFonts w:ascii="Times New Roman" w:hAnsi="Times New Roman" w:cs="Times New Roman"/>
          <w:sz w:val="24"/>
          <w:szCs w:val="24"/>
        </w:rPr>
        <w:fldChar w:fldCharType="end"/>
      </w:r>
      <w:r w:rsidR="00FD1641" w:rsidRPr="00BA5609">
        <w:rPr>
          <w:rFonts w:ascii="Times New Roman" w:hAnsi="Times New Roman" w:cs="Times New Roman"/>
          <w:sz w:val="24"/>
          <w:szCs w:val="24"/>
        </w:rPr>
      </w:r>
      <w:r w:rsidR="00FD1641" w:rsidRPr="00BA5609">
        <w:rPr>
          <w:rFonts w:ascii="Times New Roman" w:hAnsi="Times New Roman" w:cs="Times New Roman"/>
          <w:sz w:val="24"/>
          <w:szCs w:val="24"/>
        </w:rPr>
        <w:fldChar w:fldCharType="separate"/>
      </w:r>
      <w:r w:rsidR="00C36E15" w:rsidRPr="00BA5609">
        <w:rPr>
          <w:rFonts w:ascii="Times New Roman" w:hAnsi="Times New Roman" w:cs="Times New Roman"/>
          <w:noProof/>
          <w:sz w:val="24"/>
          <w:szCs w:val="24"/>
          <w:vertAlign w:val="superscript"/>
        </w:rPr>
        <w:t>(</w:t>
      </w:r>
      <w:hyperlink w:anchor="_ENREF_2" w:tooltip="Reilly, 2005 #13" w:history="1">
        <w:r w:rsidR="00687C7B" w:rsidRPr="00BA5609">
          <w:rPr>
            <w:rFonts w:ascii="Times New Roman" w:hAnsi="Times New Roman" w:cs="Times New Roman"/>
            <w:noProof/>
            <w:sz w:val="24"/>
            <w:szCs w:val="24"/>
            <w:vertAlign w:val="superscript"/>
          </w:rPr>
          <w:t>2-4</w:t>
        </w:r>
      </w:hyperlink>
      <w:r w:rsidR="00C36E15" w:rsidRPr="00BA5609">
        <w:rPr>
          <w:rFonts w:ascii="Times New Roman" w:hAnsi="Times New Roman" w:cs="Times New Roman"/>
          <w:noProof/>
          <w:sz w:val="24"/>
          <w:szCs w:val="24"/>
          <w:vertAlign w:val="superscript"/>
        </w:rPr>
        <w:t>)</w:t>
      </w:r>
      <w:r w:rsidR="00FD1641" w:rsidRPr="00BA5609">
        <w:rPr>
          <w:rFonts w:ascii="Times New Roman" w:hAnsi="Times New Roman" w:cs="Times New Roman"/>
          <w:sz w:val="24"/>
          <w:szCs w:val="24"/>
        </w:rPr>
        <w:fldChar w:fldCharType="end"/>
      </w:r>
      <w:r w:rsidR="00C10697" w:rsidRPr="00BA5609">
        <w:rPr>
          <w:rFonts w:ascii="Times New Roman" w:hAnsi="Times New Roman" w:cs="Times New Roman"/>
          <w:sz w:val="24"/>
          <w:szCs w:val="24"/>
        </w:rPr>
        <w:t>. In the U</w:t>
      </w:r>
      <w:r w:rsidR="00BC2FBF" w:rsidRPr="00BA5609">
        <w:rPr>
          <w:rFonts w:ascii="Times New Roman" w:hAnsi="Times New Roman" w:cs="Times New Roman"/>
          <w:sz w:val="24"/>
          <w:szCs w:val="24"/>
        </w:rPr>
        <w:t xml:space="preserve">nited </w:t>
      </w:r>
      <w:r w:rsidR="00C10697" w:rsidRPr="00BA5609">
        <w:rPr>
          <w:rFonts w:ascii="Times New Roman" w:hAnsi="Times New Roman" w:cs="Times New Roman"/>
          <w:sz w:val="24"/>
          <w:szCs w:val="24"/>
        </w:rPr>
        <w:t>K</w:t>
      </w:r>
      <w:r w:rsidR="00BC2FBF" w:rsidRPr="00BA5609">
        <w:rPr>
          <w:rFonts w:ascii="Times New Roman" w:hAnsi="Times New Roman" w:cs="Times New Roman"/>
          <w:sz w:val="24"/>
          <w:szCs w:val="24"/>
        </w:rPr>
        <w:t>ingdom (UK)</w:t>
      </w:r>
      <w:r w:rsidR="00C10697" w:rsidRPr="00BA5609">
        <w:rPr>
          <w:rFonts w:ascii="Times New Roman" w:hAnsi="Times New Roman" w:cs="Times New Roman"/>
          <w:sz w:val="24"/>
          <w:szCs w:val="24"/>
        </w:rPr>
        <w:t xml:space="preserve">, infant feeding </w:t>
      </w:r>
      <w:r w:rsidR="00FE5BCE" w:rsidRPr="00BA5609">
        <w:rPr>
          <w:rFonts w:ascii="Times New Roman" w:hAnsi="Times New Roman" w:cs="Times New Roman"/>
          <w:sz w:val="24"/>
          <w:szCs w:val="24"/>
        </w:rPr>
        <w:t>guidelines</w:t>
      </w:r>
      <w:r w:rsidR="0072729B" w:rsidRPr="00BA5609">
        <w:rPr>
          <w:rFonts w:ascii="Times New Roman" w:hAnsi="Times New Roman" w:cs="Times New Roman"/>
          <w:sz w:val="24"/>
          <w:szCs w:val="24"/>
        </w:rPr>
        <w:t xml:space="preserve"> were</w:t>
      </w:r>
      <w:r w:rsidR="00C10697" w:rsidRPr="00BA5609">
        <w:rPr>
          <w:rFonts w:ascii="Times New Roman" w:hAnsi="Times New Roman" w:cs="Times New Roman"/>
          <w:sz w:val="24"/>
          <w:szCs w:val="24"/>
        </w:rPr>
        <w:t xml:space="preserve"> changed in 2003 to </w:t>
      </w:r>
      <w:r w:rsidR="00FE5BCE" w:rsidRPr="00BA5609">
        <w:rPr>
          <w:rFonts w:ascii="Times New Roman" w:hAnsi="Times New Roman" w:cs="Times New Roman"/>
          <w:sz w:val="24"/>
          <w:szCs w:val="24"/>
        </w:rPr>
        <w:t>recommend</w:t>
      </w:r>
      <w:r w:rsidR="00C10697" w:rsidRPr="00BA5609">
        <w:rPr>
          <w:rFonts w:ascii="Times New Roman" w:hAnsi="Times New Roman" w:cs="Times New Roman"/>
          <w:sz w:val="24"/>
          <w:szCs w:val="24"/>
        </w:rPr>
        <w:t xml:space="preserve"> exclusive breastfeeding for the first </w:t>
      </w:r>
      <w:r w:rsidR="005143D3" w:rsidRPr="00BA5609">
        <w:rPr>
          <w:rFonts w:ascii="Times New Roman" w:hAnsi="Times New Roman" w:cs="Times New Roman"/>
          <w:sz w:val="24"/>
          <w:szCs w:val="24"/>
        </w:rPr>
        <w:t>six</w:t>
      </w:r>
      <w:r w:rsidR="00C10697" w:rsidRPr="00BA5609">
        <w:rPr>
          <w:rFonts w:ascii="Times New Roman" w:hAnsi="Times New Roman" w:cs="Times New Roman"/>
          <w:sz w:val="24"/>
          <w:szCs w:val="24"/>
        </w:rPr>
        <w:t xml:space="preserve"> months</w:t>
      </w:r>
      <w:r w:rsidR="000951C9" w:rsidRPr="00BA5609">
        <w:rPr>
          <w:rFonts w:ascii="Times New Roman" w:hAnsi="Times New Roman" w:cs="Times New Roman"/>
          <w:sz w:val="24"/>
          <w:szCs w:val="24"/>
        </w:rPr>
        <w:t xml:space="preserve"> of life</w:t>
      </w:r>
      <w:r w:rsidR="00C10697" w:rsidRPr="00BA5609">
        <w:rPr>
          <w:rFonts w:ascii="Times New Roman" w:hAnsi="Times New Roman" w:cs="Times New Roman"/>
          <w:sz w:val="24"/>
          <w:szCs w:val="24"/>
        </w:rPr>
        <w:t>, with solid foods introduced from then o</w:t>
      </w:r>
      <w:r w:rsidR="00183B08" w:rsidRPr="00BA5609">
        <w:rPr>
          <w:rFonts w:ascii="Times New Roman" w:hAnsi="Times New Roman" w:cs="Times New Roman"/>
          <w:sz w:val="24"/>
          <w:szCs w:val="24"/>
        </w:rPr>
        <w:t xml:space="preserve">n </w:t>
      </w:r>
      <w:r w:rsidR="00A44F59" w:rsidRPr="00BA5609">
        <w:rPr>
          <w:rFonts w:ascii="Times New Roman" w:hAnsi="Times New Roman" w:cs="Times New Roman"/>
          <w:sz w:val="24"/>
          <w:szCs w:val="24"/>
        </w:rPr>
        <w:t xml:space="preserve">alongside </w:t>
      </w:r>
      <w:r w:rsidR="00183B08" w:rsidRPr="00BA5609">
        <w:rPr>
          <w:rFonts w:ascii="Times New Roman" w:hAnsi="Times New Roman" w:cs="Times New Roman"/>
          <w:sz w:val="24"/>
          <w:szCs w:val="24"/>
        </w:rPr>
        <w:t xml:space="preserve">continued breastfeeding </w:t>
      </w:r>
      <w:r w:rsidR="00FD1641" w:rsidRPr="00BA5609">
        <w:rPr>
          <w:rFonts w:ascii="Times New Roman" w:hAnsi="Times New Roman" w:cs="Times New Roman"/>
          <w:sz w:val="24"/>
          <w:szCs w:val="24"/>
        </w:rPr>
        <w:fldChar w:fldCharType="begin"/>
      </w:r>
      <w:r w:rsidR="00C36E15" w:rsidRPr="00BA5609">
        <w:rPr>
          <w:rFonts w:ascii="Times New Roman" w:hAnsi="Times New Roman" w:cs="Times New Roman"/>
          <w:sz w:val="24"/>
          <w:szCs w:val="24"/>
        </w:rPr>
        <w:instrText xml:space="preserve"> ADDIN EN.CITE &lt;EndNote&gt;&lt;Cite&gt;&lt;Author&gt;Department of Health&lt;/Author&gt;&lt;Year&gt;2003&lt;/Year&gt;&lt;RecNum&gt;15&lt;/RecNum&gt;&lt;DisplayText&gt;&lt;style face="superscript"&gt;(5)&lt;/style&gt;&lt;/DisplayText&gt;&lt;record&gt;&lt;rec-number&gt;15&lt;/rec-number&gt;&lt;foreign-keys&gt;&lt;key app="EN" db-id="z9atpfsaxxae2pexrvh5pavhe5er05ztwwtr"&gt;15&lt;/key&gt;&lt;/foreign-keys&gt;&lt;ref-type name="Web Page"&gt;12&lt;/ref-type&gt;&lt;contributors&gt;&lt;authors&gt;&lt;author&gt;Department of Health,&lt;/author&gt;&lt;/authors&gt;&lt;/contributors&gt;&lt;titles&gt;&lt;title&gt;Infant feeding recommendation&lt;/title&gt;&lt;/titles&gt;&lt;volume&gt;2015&lt;/volume&gt;&lt;number&gt;15th December&lt;/number&gt;&lt;dates&gt;&lt;year&gt;2003&lt;/year&gt;&lt;/dates&gt;&lt;pub-location&gt;London&lt;/pub-location&gt;&lt;publisher&gt;Departmant of Health&lt;/publisher&gt;&lt;urls&gt;&lt;related-urls&gt;&lt;url&gt;http://webarchive.nationalarchives.gov.uk/20130107105354/http://www.dh.gov.uk/prod_consum_dh/groups/dh_digitalassets/@dh/@en/documents/digitalasset/dh_4096999.pdf&lt;/url&gt;&lt;/related-urls&gt;&lt;/urls&gt;&lt;/record&gt;&lt;/Cite&gt;&lt;/EndNote&gt;</w:instrText>
      </w:r>
      <w:r w:rsidR="00FD1641" w:rsidRPr="00BA5609">
        <w:rPr>
          <w:rFonts w:ascii="Times New Roman" w:hAnsi="Times New Roman" w:cs="Times New Roman"/>
          <w:sz w:val="24"/>
          <w:szCs w:val="24"/>
        </w:rPr>
        <w:fldChar w:fldCharType="separate"/>
      </w:r>
      <w:r w:rsidR="00C36E15" w:rsidRPr="00BA5609">
        <w:rPr>
          <w:rFonts w:ascii="Times New Roman" w:hAnsi="Times New Roman" w:cs="Times New Roman"/>
          <w:noProof/>
          <w:sz w:val="24"/>
          <w:szCs w:val="24"/>
          <w:vertAlign w:val="superscript"/>
        </w:rPr>
        <w:t>(</w:t>
      </w:r>
      <w:hyperlink w:anchor="_ENREF_5" w:tooltip="Department of Health, 2003 #15" w:history="1">
        <w:r w:rsidR="00687C7B" w:rsidRPr="00BA5609">
          <w:rPr>
            <w:rFonts w:ascii="Times New Roman" w:hAnsi="Times New Roman" w:cs="Times New Roman"/>
            <w:noProof/>
            <w:sz w:val="24"/>
            <w:szCs w:val="24"/>
            <w:vertAlign w:val="superscript"/>
          </w:rPr>
          <w:t>5</w:t>
        </w:r>
      </w:hyperlink>
      <w:r w:rsidR="00C36E15" w:rsidRPr="00BA5609">
        <w:rPr>
          <w:rFonts w:ascii="Times New Roman" w:hAnsi="Times New Roman" w:cs="Times New Roman"/>
          <w:noProof/>
          <w:sz w:val="24"/>
          <w:szCs w:val="24"/>
          <w:vertAlign w:val="superscript"/>
        </w:rPr>
        <w:t>)</w:t>
      </w:r>
      <w:r w:rsidR="00FD1641" w:rsidRPr="00BA5609">
        <w:rPr>
          <w:rFonts w:ascii="Times New Roman" w:hAnsi="Times New Roman" w:cs="Times New Roman"/>
          <w:sz w:val="24"/>
          <w:szCs w:val="24"/>
        </w:rPr>
        <w:fldChar w:fldCharType="end"/>
      </w:r>
      <w:r w:rsidR="009E7005" w:rsidRPr="00BA5609">
        <w:rPr>
          <w:rFonts w:ascii="Times New Roman" w:hAnsi="Times New Roman" w:cs="Times New Roman"/>
          <w:sz w:val="24"/>
          <w:szCs w:val="24"/>
        </w:rPr>
        <w:t xml:space="preserve">; prior to that the </w:t>
      </w:r>
      <w:r w:rsidR="00B31136" w:rsidRPr="00BA5609">
        <w:rPr>
          <w:rFonts w:ascii="Times New Roman" w:hAnsi="Times New Roman" w:cs="Times New Roman"/>
          <w:sz w:val="24"/>
          <w:szCs w:val="24"/>
        </w:rPr>
        <w:t xml:space="preserve">advice </w:t>
      </w:r>
      <w:r w:rsidR="009E7005" w:rsidRPr="00BA5609">
        <w:rPr>
          <w:rFonts w:ascii="Times New Roman" w:hAnsi="Times New Roman" w:cs="Times New Roman"/>
          <w:sz w:val="24"/>
          <w:szCs w:val="24"/>
        </w:rPr>
        <w:t xml:space="preserve">was </w:t>
      </w:r>
      <w:r w:rsidR="00B31136" w:rsidRPr="00BA5609">
        <w:rPr>
          <w:rFonts w:ascii="Times New Roman" w:hAnsi="Times New Roman" w:cs="Times New Roman"/>
          <w:sz w:val="24"/>
          <w:szCs w:val="24"/>
        </w:rPr>
        <w:t>to introduce solid foods between four and six months of age</w:t>
      </w:r>
      <w:r w:rsidR="004C5D1B" w:rsidRPr="00BA5609">
        <w:rPr>
          <w:rFonts w:ascii="Times New Roman" w:hAnsi="Times New Roman" w:cs="Times New Roman"/>
          <w:sz w:val="24"/>
          <w:szCs w:val="24"/>
        </w:rPr>
        <w:t xml:space="preserve"> </w:t>
      </w:r>
      <w:r w:rsidR="00FD1641" w:rsidRPr="00BA5609">
        <w:rPr>
          <w:rFonts w:ascii="Times New Roman" w:hAnsi="Times New Roman" w:cs="Times New Roman"/>
          <w:sz w:val="24"/>
          <w:szCs w:val="24"/>
        </w:rPr>
        <w:fldChar w:fldCharType="begin"/>
      </w:r>
      <w:r w:rsidR="00C36E15" w:rsidRPr="00BA5609">
        <w:rPr>
          <w:rFonts w:ascii="Times New Roman" w:hAnsi="Times New Roman" w:cs="Times New Roman"/>
          <w:sz w:val="24"/>
          <w:szCs w:val="24"/>
        </w:rPr>
        <w:instrText xml:space="preserve"> ADDIN EN.CITE &lt;EndNote&gt;&lt;Cite&gt;&lt;Author&gt;Department of Health and Social Security&lt;/Author&gt;&lt;Year&gt;1988&lt;/Year&gt;&lt;RecNum&gt;50&lt;/RecNum&gt;&lt;DisplayText&gt;&lt;style face="superscript"&gt;(6)&lt;/style&gt;&lt;/DisplayText&gt;&lt;record&gt;&lt;rec-number&gt;50&lt;/rec-number&gt;&lt;foreign-keys&gt;&lt;key app="EN" db-id="z9atpfsaxxae2pexrvh5pavhe5er05ztwwtr"&gt;50&lt;/key&gt;&lt;/foreign-keys&gt;&lt;ref-type name="Report"&gt;27&lt;/ref-type&gt;&lt;contributors&gt;&lt;authors&gt;&lt;author&gt;Department of Health and Social Security,&lt;/author&gt;&lt;/authors&gt;&lt;/contributors&gt;&lt;titles&gt;&lt;title&gt;Present Day Practice in Infant Feeding&lt;/title&gt;&lt;/titles&gt;&lt;edition&gt;Third&lt;/edition&gt;&lt;dates&gt;&lt;year&gt;1988&lt;/year&gt;&lt;/dates&gt;&lt;pub-location&gt;London&lt;/pub-location&gt;&lt;publisher&gt;HMSO&lt;/publisher&gt;&lt;urls&gt;&lt;/urls&gt;&lt;/record&gt;&lt;/Cite&gt;&lt;/EndNote&gt;</w:instrText>
      </w:r>
      <w:r w:rsidR="00FD1641" w:rsidRPr="00BA5609">
        <w:rPr>
          <w:rFonts w:ascii="Times New Roman" w:hAnsi="Times New Roman" w:cs="Times New Roman"/>
          <w:sz w:val="24"/>
          <w:szCs w:val="24"/>
        </w:rPr>
        <w:fldChar w:fldCharType="separate"/>
      </w:r>
      <w:r w:rsidR="00C36E15" w:rsidRPr="00BA5609">
        <w:rPr>
          <w:rFonts w:ascii="Times New Roman" w:hAnsi="Times New Roman" w:cs="Times New Roman"/>
          <w:noProof/>
          <w:sz w:val="24"/>
          <w:szCs w:val="24"/>
          <w:vertAlign w:val="superscript"/>
        </w:rPr>
        <w:t>(</w:t>
      </w:r>
      <w:hyperlink w:anchor="_ENREF_6" w:tooltip="Department of Health and Social Security, 1988 #50" w:history="1">
        <w:r w:rsidR="00687C7B" w:rsidRPr="00BA5609">
          <w:rPr>
            <w:rFonts w:ascii="Times New Roman" w:hAnsi="Times New Roman" w:cs="Times New Roman"/>
            <w:noProof/>
            <w:sz w:val="24"/>
            <w:szCs w:val="24"/>
            <w:vertAlign w:val="superscript"/>
          </w:rPr>
          <w:t>6</w:t>
        </w:r>
      </w:hyperlink>
      <w:r w:rsidR="00C36E15" w:rsidRPr="00BA5609">
        <w:rPr>
          <w:rFonts w:ascii="Times New Roman" w:hAnsi="Times New Roman" w:cs="Times New Roman"/>
          <w:noProof/>
          <w:sz w:val="24"/>
          <w:szCs w:val="24"/>
          <w:vertAlign w:val="superscript"/>
        </w:rPr>
        <w:t>)</w:t>
      </w:r>
      <w:r w:rsidR="00FD1641" w:rsidRPr="00BA5609">
        <w:rPr>
          <w:rFonts w:ascii="Times New Roman" w:hAnsi="Times New Roman" w:cs="Times New Roman"/>
          <w:sz w:val="24"/>
          <w:szCs w:val="24"/>
        </w:rPr>
        <w:fldChar w:fldCharType="end"/>
      </w:r>
      <w:r w:rsidR="00B31136" w:rsidRPr="00BA5609">
        <w:rPr>
          <w:rFonts w:ascii="Times New Roman" w:hAnsi="Times New Roman" w:cs="Times New Roman"/>
          <w:sz w:val="24"/>
          <w:szCs w:val="24"/>
        </w:rPr>
        <w:t xml:space="preserve">. </w:t>
      </w:r>
      <w:r w:rsidR="00C10697" w:rsidRPr="00BA5609">
        <w:rPr>
          <w:rFonts w:ascii="Times New Roman" w:hAnsi="Times New Roman" w:cs="Times New Roman"/>
          <w:sz w:val="24"/>
          <w:szCs w:val="24"/>
        </w:rPr>
        <w:t xml:space="preserve">This change followed the Kramer </w:t>
      </w:r>
      <w:r w:rsidR="006A2579" w:rsidRPr="00BA5609">
        <w:rPr>
          <w:rFonts w:ascii="Times New Roman" w:hAnsi="Times New Roman" w:cs="Times New Roman"/>
          <w:sz w:val="24"/>
          <w:szCs w:val="24"/>
        </w:rPr>
        <w:t>and</w:t>
      </w:r>
      <w:r w:rsidR="00C10697" w:rsidRPr="00BA5609">
        <w:rPr>
          <w:rFonts w:ascii="Times New Roman" w:hAnsi="Times New Roman" w:cs="Times New Roman"/>
          <w:sz w:val="24"/>
          <w:szCs w:val="24"/>
        </w:rPr>
        <w:t xml:space="preserve"> </w:t>
      </w:r>
      <w:proofErr w:type="spellStart"/>
      <w:r w:rsidR="00C10697" w:rsidRPr="00BA5609">
        <w:rPr>
          <w:rFonts w:ascii="Times New Roman" w:hAnsi="Times New Roman" w:cs="Times New Roman"/>
          <w:sz w:val="24"/>
          <w:szCs w:val="24"/>
        </w:rPr>
        <w:t>Kakuma</w:t>
      </w:r>
      <w:proofErr w:type="spellEnd"/>
      <w:r w:rsidR="0072729B" w:rsidRPr="00BA5609">
        <w:rPr>
          <w:rFonts w:ascii="Times New Roman" w:hAnsi="Times New Roman" w:cs="Times New Roman"/>
          <w:sz w:val="24"/>
          <w:szCs w:val="24"/>
        </w:rPr>
        <w:t xml:space="preserve"> systematic</w:t>
      </w:r>
      <w:r w:rsidR="00C10697" w:rsidRPr="00BA5609">
        <w:rPr>
          <w:rFonts w:ascii="Times New Roman" w:hAnsi="Times New Roman" w:cs="Times New Roman"/>
          <w:sz w:val="24"/>
          <w:szCs w:val="24"/>
        </w:rPr>
        <w:t xml:space="preserve"> review for the W</w:t>
      </w:r>
      <w:r w:rsidR="00BC2FBF" w:rsidRPr="00BA5609">
        <w:rPr>
          <w:rFonts w:ascii="Times New Roman" w:hAnsi="Times New Roman" w:cs="Times New Roman"/>
          <w:sz w:val="24"/>
          <w:szCs w:val="24"/>
        </w:rPr>
        <w:t xml:space="preserve">orld </w:t>
      </w:r>
      <w:r w:rsidR="00C10697" w:rsidRPr="00BA5609">
        <w:rPr>
          <w:rFonts w:ascii="Times New Roman" w:hAnsi="Times New Roman" w:cs="Times New Roman"/>
          <w:sz w:val="24"/>
          <w:szCs w:val="24"/>
        </w:rPr>
        <w:t>H</w:t>
      </w:r>
      <w:r w:rsidR="00BC2FBF" w:rsidRPr="00BA5609">
        <w:rPr>
          <w:rFonts w:ascii="Times New Roman" w:hAnsi="Times New Roman" w:cs="Times New Roman"/>
          <w:sz w:val="24"/>
          <w:szCs w:val="24"/>
        </w:rPr>
        <w:t xml:space="preserve">ealth </w:t>
      </w:r>
      <w:r w:rsidR="00C10697" w:rsidRPr="00BA5609">
        <w:rPr>
          <w:rFonts w:ascii="Times New Roman" w:hAnsi="Times New Roman" w:cs="Times New Roman"/>
          <w:sz w:val="24"/>
          <w:szCs w:val="24"/>
        </w:rPr>
        <w:t>O</w:t>
      </w:r>
      <w:r w:rsidR="00BC2FBF" w:rsidRPr="00BA5609">
        <w:rPr>
          <w:rFonts w:ascii="Times New Roman" w:hAnsi="Times New Roman" w:cs="Times New Roman"/>
          <w:sz w:val="24"/>
          <w:szCs w:val="24"/>
        </w:rPr>
        <w:t>rganisation</w:t>
      </w:r>
      <w:r w:rsidR="00016700" w:rsidRPr="00BA5609">
        <w:rPr>
          <w:rFonts w:ascii="Times New Roman" w:hAnsi="Times New Roman" w:cs="Times New Roman"/>
          <w:sz w:val="24"/>
          <w:szCs w:val="24"/>
        </w:rPr>
        <w:t xml:space="preserve"> (WHO)</w:t>
      </w:r>
      <w:r w:rsidR="004C5E0A" w:rsidRPr="00BA5609">
        <w:rPr>
          <w:rFonts w:ascii="Times New Roman" w:hAnsi="Times New Roman" w:cs="Times New Roman"/>
          <w:sz w:val="24"/>
          <w:szCs w:val="24"/>
        </w:rPr>
        <w:t xml:space="preserve"> </w:t>
      </w:r>
      <w:r w:rsidR="00FD1641" w:rsidRPr="00BA5609">
        <w:rPr>
          <w:rFonts w:ascii="Times New Roman" w:hAnsi="Times New Roman" w:cs="Times New Roman"/>
          <w:sz w:val="24"/>
          <w:szCs w:val="24"/>
        </w:rPr>
        <w:fldChar w:fldCharType="begin"/>
      </w:r>
      <w:r w:rsidR="00687C7B" w:rsidRPr="00BA5609">
        <w:rPr>
          <w:rFonts w:ascii="Times New Roman" w:hAnsi="Times New Roman" w:cs="Times New Roman"/>
          <w:sz w:val="24"/>
          <w:szCs w:val="24"/>
        </w:rPr>
        <w:instrText xml:space="preserve"> ADDIN EN.CITE &lt;EndNote&gt;&lt;Cite&gt;&lt;Author&gt;Kramer&lt;/Author&gt;&lt;Year&gt;2002&lt;/Year&gt;&lt;RecNum&gt;1&lt;/RecNum&gt;&lt;DisplayText&gt;&lt;style face="superscript"&gt;(7)&lt;/style&gt;&lt;/DisplayText&gt;&lt;record&gt;&lt;rec-number&gt;1&lt;/rec-number&gt;&lt;foreign-keys&gt;&lt;key app="EN" db-id="z9atpfsaxxae2pexrvh5pavhe5er05ztwwtr"&gt;1&lt;/key&gt;&lt;/foreign-keys&gt;&lt;ref-type name="Journal Article"&gt;17&lt;/ref-type&gt;&lt;contributors&gt;&lt;authors&gt;&lt;author&gt;Kramer, M. S.&lt;/author&gt;&lt;author&gt;Kakuma, R.&lt;/author&gt;&lt;/authors&gt;&lt;/contributors&gt;&lt;auth-address&gt;McGill University, Faculty of Medicine, 1020 Pine Avenue West, Montreal, Quebec, Canada, H3A 1A2. mikek@epid.lan.mcgill.ca&lt;/auth-address&gt;&lt;titles&gt;&lt;title&gt;Optimal duration of exclusive breastfeeding&lt;/title&gt;&lt;secondary-title&gt;Cochrane Database Syst&lt;/secondary-title&gt;&lt;alt-title&gt;The Cochrane database of systematic reviews&lt;/alt-title&gt;&lt;/titles&gt;&lt;alt-periodical&gt;&lt;full-title&gt;Cochrane Database Syst Rev&lt;/full-title&gt;&lt;abbr-1&gt;The Cochrane database of systematic reviews&lt;/abbr-1&gt;&lt;/alt-periodical&gt;&lt;pages&gt;CD003517&lt;/pages&gt;&lt;volume&gt;1&lt;/volume&gt;&lt;edition&gt;2002/03/01&lt;/edition&gt;&lt;keywords&gt;&lt;keyword&gt;Breast Feeding/ statistics &amp;amp; numerical data&lt;/keyword&gt;&lt;keyword&gt;Child Development&lt;/keyword&gt;&lt;keyword&gt;Female&lt;/keyword&gt;&lt;keyword&gt;Growth&lt;/keyword&gt;&lt;keyword&gt;Humans&lt;/keyword&gt;&lt;keyword&gt;Infant&lt;/keyword&gt;&lt;keyword&gt;Infant Nutritional Physiological Phenomena&lt;/keyword&gt;&lt;keyword&gt;Maternal Welfare&lt;/keyword&gt;&lt;keyword&gt;Time Factors&lt;/keyword&gt;&lt;/keywords&gt;&lt;dates&gt;&lt;year&gt;2002&lt;/year&gt;&lt;/dates&gt;&lt;isbn&gt;1469-493X (Electronic)&amp;#xD;1361-6137 (Linking)&lt;/isbn&gt;&lt;accession-num&gt;11869667&lt;/accession-num&gt;&lt;urls&gt;&lt;/urls&gt;&lt;electronic-resource-num&gt;10.1002/14651858.CD003517&lt;/electronic-resource-num&gt;&lt;remote-database-provider&gt;NLM&lt;/remote-database-provider&gt;&lt;language&gt;eng&lt;/language&gt;&lt;/record&gt;&lt;/Cite&gt;&lt;/EndNote&gt;</w:instrText>
      </w:r>
      <w:r w:rsidR="00FD1641" w:rsidRPr="00BA5609">
        <w:rPr>
          <w:rFonts w:ascii="Times New Roman" w:hAnsi="Times New Roman" w:cs="Times New Roman"/>
          <w:sz w:val="24"/>
          <w:szCs w:val="24"/>
        </w:rPr>
        <w:fldChar w:fldCharType="separate"/>
      </w:r>
      <w:r w:rsidR="00C36E15" w:rsidRPr="00BA5609">
        <w:rPr>
          <w:rFonts w:ascii="Times New Roman" w:hAnsi="Times New Roman" w:cs="Times New Roman"/>
          <w:noProof/>
          <w:sz w:val="24"/>
          <w:szCs w:val="24"/>
          <w:vertAlign w:val="superscript"/>
        </w:rPr>
        <w:t>(</w:t>
      </w:r>
      <w:hyperlink w:anchor="_ENREF_7" w:tooltip="Kramer, 2002 #1" w:history="1">
        <w:r w:rsidR="00687C7B" w:rsidRPr="00BA5609">
          <w:rPr>
            <w:rFonts w:ascii="Times New Roman" w:hAnsi="Times New Roman" w:cs="Times New Roman"/>
            <w:noProof/>
            <w:sz w:val="24"/>
            <w:szCs w:val="24"/>
            <w:vertAlign w:val="superscript"/>
          </w:rPr>
          <w:t>7</w:t>
        </w:r>
      </w:hyperlink>
      <w:r w:rsidR="00C36E15" w:rsidRPr="00BA5609">
        <w:rPr>
          <w:rFonts w:ascii="Times New Roman" w:hAnsi="Times New Roman" w:cs="Times New Roman"/>
          <w:noProof/>
          <w:sz w:val="24"/>
          <w:szCs w:val="24"/>
          <w:vertAlign w:val="superscript"/>
        </w:rPr>
        <w:t>)</w:t>
      </w:r>
      <w:r w:rsidR="00FD1641" w:rsidRPr="00BA5609">
        <w:rPr>
          <w:rFonts w:ascii="Times New Roman" w:hAnsi="Times New Roman" w:cs="Times New Roman"/>
          <w:sz w:val="24"/>
          <w:szCs w:val="24"/>
        </w:rPr>
        <w:fldChar w:fldCharType="end"/>
      </w:r>
      <w:r w:rsidR="00BC2FBF" w:rsidRPr="00BA5609">
        <w:rPr>
          <w:rFonts w:ascii="Times New Roman" w:hAnsi="Times New Roman" w:cs="Times New Roman"/>
          <w:sz w:val="24"/>
          <w:szCs w:val="24"/>
        </w:rPr>
        <w:t xml:space="preserve"> </w:t>
      </w:r>
      <w:r w:rsidR="00C10697" w:rsidRPr="00BA5609">
        <w:rPr>
          <w:rFonts w:ascii="Times New Roman" w:hAnsi="Times New Roman" w:cs="Times New Roman"/>
          <w:sz w:val="24"/>
          <w:szCs w:val="24"/>
        </w:rPr>
        <w:t xml:space="preserve">and aligned </w:t>
      </w:r>
      <w:r w:rsidR="009A70DE" w:rsidRPr="00BA5609">
        <w:rPr>
          <w:rFonts w:ascii="Times New Roman" w:hAnsi="Times New Roman" w:cs="Times New Roman"/>
          <w:sz w:val="24"/>
          <w:szCs w:val="24"/>
        </w:rPr>
        <w:t>UK recommendations</w:t>
      </w:r>
      <w:r w:rsidR="00C10697" w:rsidRPr="00BA5609">
        <w:rPr>
          <w:rFonts w:ascii="Times New Roman" w:hAnsi="Times New Roman" w:cs="Times New Roman"/>
          <w:sz w:val="24"/>
          <w:szCs w:val="24"/>
        </w:rPr>
        <w:t xml:space="preserve"> with intern</w:t>
      </w:r>
      <w:r w:rsidR="009A70DE" w:rsidRPr="00BA5609">
        <w:rPr>
          <w:rFonts w:ascii="Times New Roman" w:hAnsi="Times New Roman" w:cs="Times New Roman"/>
          <w:sz w:val="24"/>
          <w:szCs w:val="24"/>
        </w:rPr>
        <w:t>ational infant feeding guidance</w:t>
      </w:r>
      <w:r w:rsidR="00167332" w:rsidRPr="00BA5609">
        <w:rPr>
          <w:rFonts w:ascii="Times New Roman" w:hAnsi="Times New Roman" w:cs="Times New Roman"/>
          <w:sz w:val="24"/>
          <w:szCs w:val="24"/>
        </w:rPr>
        <w:t>.</w:t>
      </w:r>
    </w:p>
    <w:p w14:paraId="3A930FD1" w14:textId="6746BB98" w:rsidR="003C43A0" w:rsidRPr="00BA5609" w:rsidRDefault="00BC67A3" w:rsidP="001D615F">
      <w:pPr>
        <w:spacing w:before="120" w:after="0" w:line="360" w:lineRule="auto"/>
        <w:jc w:val="both"/>
        <w:rPr>
          <w:rFonts w:ascii="Times New Roman" w:hAnsi="Times New Roman" w:cs="Times New Roman"/>
          <w:sz w:val="24"/>
          <w:szCs w:val="24"/>
        </w:rPr>
      </w:pPr>
      <w:r w:rsidRPr="00BA5609">
        <w:rPr>
          <w:rFonts w:ascii="Times New Roman" w:hAnsi="Times New Roman" w:cs="Times New Roman"/>
          <w:sz w:val="24"/>
          <w:szCs w:val="24"/>
        </w:rPr>
        <w:t>C</w:t>
      </w:r>
      <w:r w:rsidR="00C10697" w:rsidRPr="00BA5609">
        <w:rPr>
          <w:rFonts w:ascii="Times New Roman" w:hAnsi="Times New Roman" w:cs="Times New Roman"/>
          <w:sz w:val="24"/>
          <w:szCs w:val="24"/>
        </w:rPr>
        <w:t xml:space="preserve">oncerns have been expressed </w:t>
      </w:r>
      <w:r w:rsidR="005F6E39" w:rsidRPr="00BA5609">
        <w:rPr>
          <w:rFonts w:ascii="Times New Roman" w:hAnsi="Times New Roman" w:cs="Times New Roman"/>
          <w:sz w:val="24"/>
          <w:szCs w:val="24"/>
        </w:rPr>
        <w:t>on</w:t>
      </w:r>
      <w:r w:rsidR="00C10697" w:rsidRPr="00BA5609">
        <w:rPr>
          <w:rFonts w:ascii="Times New Roman" w:hAnsi="Times New Roman" w:cs="Times New Roman"/>
          <w:sz w:val="24"/>
          <w:szCs w:val="24"/>
        </w:rPr>
        <w:t xml:space="preserve"> </w:t>
      </w:r>
      <w:r w:rsidR="00596904" w:rsidRPr="00BA5609">
        <w:rPr>
          <w:rFonts w:ascii="Times New Roman" w:hAnsi="Times New Roman" w:cs="Times New Roman"/>
          <w:sz w:val="24"/>
          <w:szCs w:val="24"/>
        </w:rPr>
        <w:t>the</w:t>
      </w:r>
      <w:r w:rsidR="00C10697" w:rsidRPr="00BA5609">
        <w:rPr>
          <w:rFonts w:ascii="Times New Roman" w:hAnsi="Times New Roman" w:cs="Times New Roman"/>
          <w:sz w:val="24"/>
          <w:szCs w:val="24"/>
        </w:rPr>
        <w:t xml:space="preserve"> appropriateness </w:t>
      </w:r>
      <w:r w:rsidR="00596904" w:rsidRPr="00BA5609">
        <w:rPr>
          <w:rFonts w:ascii="Times New Roman" w:hAnsi="Times New Roman" w:cs="Times New Roman"/>
          <w:sz w:val="24"/>
          <w:szCs w:val="24"/>
        </w:rPr>
        <w:t xml:space="preserve">of the revised infant feeding guidance </w:t>
      </w:r>
      <w:r w:rsidR="00C10697" w:rsidRPr="00BA5609">
        <w:rPr>
          <w:rFonts w:ascii="Times New Roman" w:hAnsi="Times New Roman" w:cs="Times New Roman"/>
          <w:sz w:val="24"/>
          <w:szCs w:val="24"/>
        </w:rPr>
        <w:t>in a develop</w:t>
      </w:r>
      <w:r w:rsidR="000D53EA" w:rsidRPr="00BA5609">
        <w:rPr>
          <w:rFonts w:ascii="Times New Roman" w:hAnsi="Times New Roman" w:cs="Times New Roman"/>
          <w:sz w:val="24"/>
          <w:szCs w:val="24"/>
        </w:rPr>
        <w:t>ed</w:t>
      </w:r>
      <w:r w:rsidR="00787D1A" w:rsidRPr="00BA5609">
        <w:rPr>
          <w:rFonts w:ascii="Times New Roman" w:hAnsi="Times New Roman" w:cs="Times New Roman"/>
          <w:sz w:val="24"/>
          <w:szCs w:val="24"/>
        </w:rPr>
        <w:t xml:space="preserve"> and industrialised</w:t>
      </w:r>
      <w:r w:rsidR="000D53EA" w:rsidRPr="00BA5609">
        <w:rPr>
          <w:rFonts w:ascii="Times New Roman" w:hAnsi="Times New Roman" w:cs="Times New Roman"/>
          <w:sz w:val="24"/>
          <w:szCs w:val="24"/>
        </w:rPr>
        <w:t xml:space="preserve"> context</w:t>
      </w:r>
      <w:r w:rsidR="006B118B" w:rsidRPr="00BA5609">
        <w:rPr>
          <w:rFonts w:ascii="Times New Roman" w:hAnsi="Times New Roman" w:cs="Times New Roman"/>
          <w:sz w:val="24"/>
          <w:szCs w:val="24"/>
        </w:rPr>
        <w:t xml:space="preserve">, </w:t>
      </w:r>
      <w:r w:rsidR="000D53EA" w:rsidRPr="00BA5609">
        <w:rPr>
          <w:rFonts w:ascii="Times New Roman" w:hAnsi="Times New Roman" w:cs="Times New Roman"/>
          <w:sz w:val="24"/>
          <w:szCs w:val="24"/>
        </w:rPr>
        <w:t>such as the UK</w:t>
      </w:r>
      <w:r w:rsidR="006B118B" w:rsidRPr="00BA5609">
        <w:rPr>
          <w:rFonts w:ascii="Times New Roman" w:hAnsi="Times New Roman" w:cs="Times New Roman"/>
          <w:sz w:val="24"/>
          <w:szCs w:val="24"/>
        </w:rPr>
        <w:t xml:space="preserve"> </w:t>
      </w:r>
      <w:r w:rsidR="00FD1641" w:rsidRPr="00BA5609">
        <w:rPr>
          <w:rFonts w:ascii="Times New Roman" w:hAnsi="Times New Roman" w:cs="Times New Roman"/>
          <w:sz w:val="24"/>
          <w:szCs w:val="24"/>
        </w:rPr>
        <w:fldChar w:fldCharType="begin"/>
      </w:r>
      <w:r w:rsidR="001D615F" w:rsidRPr="00BA5609">
        <w:rPr>
          <w:rFonts w:ascii="Times New Roman" w:hAnsi="Times New Roman" w:cs="Times New Roman"/>
          <w:sz w:val="24"/>
          <w:szCs w:val="24"/>
        </w:rPr>
        <w:instrText xml:space="preserve"> ADDIN EN.CITE &lt;EndNote&gt;&lt;Cite&gt;&lt;Author&gt;Fewtrell&lt;/Author&gt;&lt;Year&gt;2011&lt;/Year&gt;&lt;RecNum&gt;16&lt;/RecNum&gt;&lt;DisplayText&gt;&lt;style face="superscript"&gt;(3, 4)&lt;/style&gt;&lt;/DisplayText&gt;&lt;record&gt;&lt;rec-number&gt;16&lt;/rec-number&gt;&lt;foreign-keys&gt;&lt;key app="EN" db-id="z9atpfsaxxae2pexrvh5pavhe5er05ztwwtr"&gt;16&lt;/key&gt;&lt;/foreign-keys&gt;&lt;ref-type name="Journal Article"&gt;17&lt;/ref-type&gt;&lt;contributors&gt;&lt;authors&gt;&lt;author&gt;Fewtrell, Mary&lt;/author&gt;&lt;author&gt;Wilson, David C&lt;/author&gt;&lt;author&gt;Booth, Ian&lt;/author&gt;&lt;author&gt;Lucas, Alan&lt;/author&gt;&lt;/authors&gt;&lt;/contributors&gt;&lt;titles&gt;&lt;title&gt;Six months of exclusive breast feeding: how good is the evidence?&lt;/title&gt;&lt;secondary-title&gt;BMJ&lt;/secondary-title&gt;&lt;/titles&gt;&lt;periodical&gt;&lt;full-title&gt;BMJ&lt;/full-title&gt;&lt;/periodical&gt;&lt;pages&gt;c5955&lt;/pages&gt;&lt;volume&gt;342&lt;/volume&gt;&lt;dates&gt;&lt;year&gt;2011&lt;/year&gt;&lt;/dates&gt;&lt;isbn&gt;0959-8138&lt;/isbn&gt;&lt;urls&gt;&lt;/urls&gt;&lt;/record&gt;&lt;/Cite&gt;&lt;Cite&gt;&lt;Author&gt;Koplin&lt;/Author&gt;&lt;Year&gt;2013&lt;/Year&gt;&lt;RecNum&gt;17&lt;/RecNum&gt;&lt;record&gt;&lt;rec-number&gt;17&lt;/rec-number&gt;&lt;foreign-keys&gt;&lt;key app="EN" db-id="z9atpfsaxxae2pexrvh5pavhe5er05ztwwtr"&gt;17&lt;/key&gt;&lt;/foreign-keys&gt;&lt;ref-type name="Journal Article"&gt;17&lt;/ref-type&gt;&lt;contributors&gt;&lt;authors&gt;&lt;author&gt;Koplin, JJ&lt;/author&gt;&lt;author&gt;Allen, KJ&lt;/author&gt;&lt;/authors&gt;&lt;/contributors&gt;&lt;titles&gt;&lt;title&gt;Optimal timing for solids introduction–why are the guidelines always changing?&lt;/title&gt;&lt;secondary-title&gt;Clin Exp Allergy&lt;/secondary-title&gt;&lt;/titles&gt;&lt;periodical&gt;&lt;full-title&gt;Clin Exp Allergy&lt;/full-title&gt;&lt;/periodical&gt;&lt;pages&gt;826-834&lt;/pages&gt;&lt;volume&gt;43&lt;/volume&gt;&lt;number&gt;8&lt;/number&gt;&lt;dates&gt;&lt;year&gt;2013&lt;/year&gt;&lt;/dates&gt;&lt;isbn&gt;1365-2222&lt;/isbn&gt;&lt;urls&gt;&lt;/urls&gt;&lt;/record&gt;&lt;/Cite&gt;&lt;/EndNote&gt;</w:instrText>
      </w:r>
      <w:r w:rsidR="00FD1641" w:rsidRPr="00BA5609">
        <w:rPr>
          <w:rFonts w:ascii="Times New Roman" w:hAnsi="Times New Roman" w:cs="Times New Roman"/>
          <w:sz w:val="24"/>
          <w:szCs w:val="24"/>
        </w:rPr>
        <w:fldChar w:fldCharType="separate"/>
      </w:r>
      <w:r w:rsidR="00C36E15" w:rsidRPr="00BA5609">
        <w:rPr>
          <w:rFonts w:ascii="Times New Roman" w:hAnsi="Times New Roman" w:cs="Times New Roman"/>
          <w:noProof/>
          <w:sz w:val="24"/>
          <w:szCs w:val="24"/>
          <w:vertAlign w:val="superscript"/>
        </w:rPr>
        <w:t>(</w:t>
      </w:r>
      <w:hyperlink w:anchor="_ENREF_3" w:tooltip="Fewtrell, 2011 #16" w:history="1">
        <w:r w:rsidR="00687C7B" w:rsidRPr="00BA5609">
          <w:rPr>
            <w:rFonts w:ascii="Times New Roman" w:hAnsi="Times New Roman" w:cs="Times New Roman"/>
            <w:noProof/>
            <w:sz w:val="24"/>
            <w:szCs w:val="24"/>
            <w:vertAlign w:val="superscript"/>
          </w:rPr>
          <w:t>3</w:t>
        </w:r>
      </w:hyperlink>
      <w:r w:rsidR="00C36E15" w:rsidRPr="00BA5609">
        <w:rPr>
          <w:rFonts w:ascii="Times New Roman" w:hAnsi="Times New Roman" w:cs="Times New Roman"/>
          <w:noProof/>
          <w:sz w:val="24"/>
          <w:szCs w:val="24"/>
          <w:vertAlign w:val="superscript"/>
        </w:rPr>
        <w:t xml:space="preserve">, </w:t>
      </w:r>
      <w:hyperlink w:anchor="_ENREF_4" w:tooltip="Koplin, 2013 #17" w:history="1">
        <w:r w:rsidR="00687C7B" w:rsidRPr="00BA5609">
          <w:rPr>
            <w:rFonts w:ascii="Times New Roman" w:hAnsi="Times New Roman" w:cs="Times New Roman"/>
            <w:noProof/>
            <w:sz w:val="24"/>
            <w:szCs w:val="24"/>
            <w:vertAlign w:val="superscript"/>
          </w:rPr>
          <w:t>4</w:t>
        </w:r>
      </w:hyperlink>
      <w:r w:rsidR="00C36E15" w:rsidRPr="00BA5609">
        <w:rPr>
          <w:rFonts w:ascii="Times New Roman" w:hAnsi="Times New Roman" w:cs="Times New Roman"/>
          <w:noProof/>
          <w:sz w:val="24"/>
          <w:szCs w:val="24"/>
          <w:vertAlign w:val="superscript"/>
        </w:rPr>
        <w:t>)</w:t>
      </w:r>
      <w:r w:rsidR="00FD1641" w:rsidRPr="00BA5609">
        <w:rPr>
          <w:rFonts w:ascii="Times New Roman" w:hAnsi="Times New Roman" w:cs="Times New Roman"/>
          <w:sz w:val="24"/>
          <w:szCs w:val="24"/>
        </w:rPr>
        <w:fldChar w:fldCharType="end"/>
      </w:r>
      <w:r w:rsidR="00E22A47" w:rsidRPr="00BA5609">
        <w:rPr>
          <w:rFonts w:ascii="Times New Roman" w:hAnsi="Times New Roman" w:cs="Times New Roman"/>
          <w:sz w:val="24"/>
          <w:szCs w:val="24"/>
        </w:rPr>
        <w:t>.</w:t>
      </w:r>
      <w:r w:rsidR="001A6065" w:rsidRPr="00BA5609">
        <w:rPr>
          <w:rFonts w:ascii="Times New Roman" w:hAnsi="Times New Roman" w:cs="Times New Roman"/>
          <w:sz w:val="24"/>
          <w:szCs w:val="24"/>
        </w:rPr>
        <w:t xml:space="preserve"> </w:t>
      </w:r>
      <w:r w:rsidR="008F1109" w:rsidRPr="00BA5609">
        <w:rPr>
          <w:rFonts w:ascii="Times New Roman" w:hAnsi="Times New Roman" w:cs="Times New Roman"/>
          <w:sz w:val="24"/>
          <w:szCs w:val="24"/>
        </w:rPr>
        <w:t>Some research indicates that there may be</w:t>
      </w:r>
      <w:r w:rsidR="000D53EA" w:rsidRPr="00BA5609">
        <w:rPr>
          <w:rFonts w:ascii="Times New Roman" w:hAnsi="Times New Roman" w:cs="Times New Roman"/>
          <w:sz w:val="24"/>
          <w:szCs w:val="24"/>
        </w:rPr>
        <w:t xml:space="preserve"> ‘critical windows’ in infancy when </w:t>
      </w:r>
      <w:r w:rsidR="005143D3" w:rsidRPr="00BA5609">
        <w:rPr>
          <w:rFonts w:ascii="Times New Roman" w:hAnsi="Times New Roman" w:cs="Times New Roman"/>
          <w:sz w:val="24"/>
          <w:szCs w:val="24"/>
        </w:rPr>
        <w:t>children</w:t>
      </w:r>
      <w:r w:rsidR="000D53EA" w:rsidRPr="00BA5609">
        <w:rPr>
          <w:rFonts w:ascii="Times New Roman" w:hAnsi="Times New Roman" w:cs="Times New Roman"/>
          <w:sz w:val="24"/>
          <w:szCs w:val="24"/>
        </w:rPr>
        <w:t xml:space="preserve"> are receptive to new food flavours and textures</w:t>
      </w:r>
      <w:r w:rsidR="00DA699F" w:rsidRPr="00BA5609">
        <w:rPr>
          <w:rFonts w:ascii="Times New Roman" w:hAnsi="Times New Roman" w:cs="Times New Roman"/>
          <w:sz w:val="24"/>
          <w:szCs w:val="24"/>
        </w:rPr>
        <w:t xml:space="preserve"> </w:t>
      </w:r>
      <w:r w:rsidR="00FD1641" w:rsidRPr="00BA5609">
        <w:rPr>
          <w:rFonts w:ascii="Times New Roman" w:hAnsi="Times New Roman" w:cs="Times New Roman"/>
          <w:sz w:val="24"/>
          <w:szCs w:val="24"/>
        </w:rPr>
        <w:fldChar w:fldCharType="begin">
          <w:fldData xml:space="preserve">PEVuZE5vdGU+PENpdGU+PEF1dGhvcj5NZW5uZWxsYTwvQXV0aG9yPjxZZWFyPjE5OTg8L1llYXI+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</w:fldData>
        </w:fldChar>
      </w:r>
      <w:r w:rsidR="001D615F" w:rsidRPr="00BA5609">
        <w:rPr>
          <w:rFonts w:ascii="Times New Roman" w:hAnsi="Times New Roman" w:cs="Times New Roman"/>
          <w:sz w:val="24"/>
          <w:szCs w:val="24"/>
        </w:rPr>
        <w:instrText xml:space="preserve"> ADDIN EN.CITE </w:instrText>
      </w:r>
      <w:r w:rsidR="001D615F" w:rsidRPr="00BA5609">
        <w:rPr>
          <w:rFonts w:ascii="Times New Roman" w:hAnsi="Times New Roman" w:cs="Times New Roman"/>
          <w:sz w:val="24"/>
          <w:szCs w:val="24"/>
        </w:rPr>
        <w:fldChar w:fldCharType="begin">
          <w:fldData xml:space="preserve">PEVuZE5vdGU+PENpdGU+PEF1dGhvcj5NZW5uZWxsYTwvQXV0aG9yPjxZZWFyPjE5OTg8L1llYXI+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</w:fldData>
        </w:fldChar>
      </w:r>
      <w:r w:rsidR="001D615F" w:rsidRPr="00BA5609">
        <w:rPr>
          <w:rFonts w:ascii="Times New Roman" w:hAnsi="Times New Roman" w:cs="Times New Roman"/>
          <w:sz w:val="24"/>
          <w:szCs w:val="24"/>
        </w:rPr>
        <w:instrText xml:space="preserve"> ADDIN EN.CITE.DATA </w:instrText>
      </w:r>
      <w:r w:rsidR="001D615F" w:rsidRPr="00BA5609">
        <w:rPr>
          <w:rFonts w:ascii="Times New Roman" w:hAnsi="Times New Roman" w:cs="Times New Roman"/>
          <w:sz w:val="24"/>
          <w:szCs w:val="24"/>
        </w:rPr>
      </w:r>
      <w:r w:rsidR="001D615F" w:rsidRPr="00BA5609">
        <w:rPr>
          <w:rFonts w:ascii="Times New Roman" w:hAnsi="Times New Roman" w:cs="Times New Roman"/>
          <w:sz w:val="24"/>
          <w:szCs w:val="24"/>
        </w:rPr>
        <w:fldChar w:fldCharType="end"/>
      </w:r>
      <w:r w:rsidR="00FD1641" w:rsidRPr="00BA5609">
        <w:rPr>
          <w:rFonts w:ascii="Times New Roman" w:hAnsi="Times New Roman" w:cs="Times New Roman"/>
          <w:sz w:val="24"/>
          <w:szCs w:val="24"/>
        </w:rPr>
      </w:r>
      <w:r w:rsidR="00FD1641" w:rsidRPr="00BA5609">
        <w:rPr>
          <w:rFonts w:ascii="Times New Roman" w:hAnsi="Times New Roman" w:cs="Times New Roman"/>
          <w:sz w:val="24"/>
          <w:szCs w:val="24"/>
        </w:rPr>
        <w:fldChar w:fldCharType="separate"/>
      </w:r>
      <w:r w:rsidR="00C36E15" w:rsidRPr="00BA5609">
        <w:rPr>
          <w:rFonts w:ascii="Times New Roman" w:hAnsi="Times New Roman" w:cs="Times New Roman"/>
          <w:noProof/>
          <w:sz w:val="24"/>
          <w:szCs w:val="24"/>
          <w:vertAlign w:val="superscript"/>
        </w:rPr>
        <w:t>(</w:t>
      </w:r>
      <w:hyperlink w:anchor="_ENREF_8" w:tooltip="Mennella, 1998 #2" w:history="1">
        <w:r w:rsidR="00687C7B" w:rsidRPr="00BA5609">
          <w:rPr>
            <w:rFonts w:ascii="Times New Roman" w:hAnsi="Times New Roman" w:cs="Times New Roman"/>
            <w:noProof/>
            <w:sz w:val="24"/>
            <w:szCs w:val="24"/>
            <w:vertAlign w:val="superscript"/>
          </w:rPr>
          <w:t>8-10</w:t>
        </w:r>
      </w:hyperlink>
      <w:r w:rsidR="00C36E15" w:rsidRPr="00BA5609">
        <w:rPr>
          <w:rFonts w:ascii="Times New Roman" w:hAnsi="Times New Roman" w:cs="Times New Roman"/>
          <w:noProof/>
          <w:sz w:val="24"/>
          <w:szCs w:val="24"/>
          <w:vertAlign w:val="superscript"/>
        </w:rPr>
        <w:t>)</w:t>
      </w:r>
      <w:r w:rsidR="00FD1641" w:rsidRPr="00BA5609">
        <w:rPr>
          <w:rFonts w:ascii="Times New Roman" w:hAnsi="Times New Roman" w:cs="Times New Roman"/>
          <w:sz w:val="24"/>
          <w:szCs w:val="24"/>
        </w:rPr>
        <w:fldChar w:fldCharType="end"/>
      </w:r>
      <w:r w:rsidR="000D53EA" w:rsidRPr="00BA5609">
        <w:rPr>
          <w:rFonts w:ascii="Times New Roman" w:hAnsi="Times New Roman" w:cs="Times New Roman"/>
          <w:sz w:val="24"/>
          <w:szCs w:val="24"/>
        </w:rPr>
        <w:t xml:space="preserve">, </w:t>
      </w:r>
      <w:r w:rsidR="00B31136" w:rsidRPr="00BA5609">
        <w:rPr>
          <w:rFonts w:ascii="Times New Roman" w:hAnsi="Times New Roman" w:cs="Times New Roman"/>
          <w:sz w:val="24"/>
          <w:szCs w:val="24"/>
        </w:rPr>
        <w:t>suggesting</w:t>
      </w:r>
      <w:r w:rsidR="000D53EA" w:rsidRPr="00BA5609">
        <w:rPr>
          <w:rFonts w:ascii="Times New Roman" w:hAnsi="Times New Roman" w:cs="Times New Roman"/>
          <w:sz w:val="24"/>
          <w:szCs w:val="24"/>
        </w:rPr>
        <w:t xml:space="preserve"> that </w:t>
      </w:r>
      <w:r w:rsidR="00E3698B" w:rsidRPr="00BA5609">
        <w:rPr>
          <w:rFonts w:ascii="Times New Roman" w:hAnsi="Times New Roman" w:cs="Times New Roman"/>
          <w:sz w:val="24"/>
          <w:szCs w:val="24"/>
        </w:rPr>
        <w:t>delaying the</w:t>
      </w:r>
      <w:r w:rsidR="000D53EA" w:rsidRPr="00BA5609">
        <w:rPr>
          <w:rFonts w:ascii="Times New Roman" w:hAnsi="Times New Roman" w:cs="Times New Roman"/>
          <w:sz w:val="24"/>
          <w:szCs w:val="24"/>
        </w:rPr>
        <w:t xml:space="preserve"> introduction of solid foods may </w:t>
      </w:r>
      <w:r w:rsidR="008F1109" w:rsidRPr="00BA5609">
        <w:rPr>
          <w:rFonts w:ascii="Times New Roman" w:hAnsi="Times New Roman" w:cs="Times New Roman"/>
          <w:sz w:val="24"/>
          <w:szCs w:val="24"/>
        </w:rPr>
        <w:t xml:space="preserve">lead </w:t>
      </w:r>
      <w:r w:rsidR="000D53EA" w:rsidRPr="00BA5609">
        <w:rPr>
          <w:rFonts w:ascii="Times New Roman" w:hAnsi="Times New Roman" w:cs="Times New Roman"/>
          <w:sz w:val="24"/>
          <w:szCs w:val="24"/>
        </w:rPr>
        <w:t xml:space="preserve">to an </w:t>
      </w:r>
      <w:r w:rsidR="008F1109" w:rsidRPr="00BA5609">
        <w:rPr>
          <w:rFonts w:ascii="Times New Roman" w:hAnsi="Times New Roman" w:cs="Times New Roman"/>
          <w:sz w:val="24"/>
          <w:szCs w:val="24"/>
        </w:rPr>
        <w:t>aversion to</w:t>
      </w:r>
      <w:r w:rsidR="000D53EA" w:rsidRPr="00BA5609">
        <w:rPr>
          <w:rFonts w:ascii="Times New Roman" w:hAnsi="Times New Roman" w:cs="Times New Roman"/>
          <w:sz w:val="24"/>
          <w:szCs w:val="24"/>
        </w:rPr>
        <w:t xml:space="preserve"> </w:t>
      </w:r>
      <w:r w:rsidR="001A6065" w:rsidRPr="00BA5609">
        <w:rPr>
          <w:rFonts w:ascii="Times New Roman" w:hAnsi="Times New Roman" w:cs="Times New Roman"/>
          <w:sz w:val="24"/>
          <w:szCs w:val="24"/>
        </w:rPr>
        <w:t xml:space="preserve">certain flavours and </w:t>
      </w:r>
      <w:r w:rsidR="000D53EA" w:rsidRPr="00BA5609">
        <w:rPr>
          <w:rFonts w:ascii="Times New Roman" w:hAnsi="Times New Roman" w:cs="Times New Roman"/>
          <w:sz w:val="24"/>
          <w:szCs w:val="24"/>
        </w:rPr>
        <w:t>textured foods</w:t>
      </w:r>
      <w:r w:rsidR="001A6065" w:rsidRPr="00BA5609">
        <w:rPr>
          <w:rFonts w:ascii="Times New Roman" w:hAnsi="Times New Roman" w:cs="Times New Roman"/>
          <w:sz w:val="24"/>
          <w:szCs w:val="24"/>
        </w:rPr>
        <w:t>,</w:t>
      </w:r>
      <w:r w:rsidR="000D53EA" w:rsidRPr="00BA5609">
        <w:rPr>
          <w:rFonts w:ascii="Times New Roman" w:hAnsi="Times New Roman" w:cs="Times New Roman"/>
          <w:sz w:val="24"/>
          <w:szCs w:val="24"/>
        </w:rPr>
        <w:t xml:space="preserve"> and possibly feeding </w:t>
      </w:r>
      <w:r w:rsidR="008F1109" w:rsidRPr="00BA5609">
        <w:rPr>
          <w:rFonts w:ascii="Times New Roman" w:hAnsi="Times New Roman" w:cs="Times New Roman"/>
          <w:sz w:val="24"/>
          <w:szCs w:val="24"/>
        </w:rPr>
        <w:t>difficulties in later childhood</w:t>
      </w:r>
      <w:r w:rsidR="000D53EA" w:rsidRPr="00BA5609">
        <w:rPr>
          <w:rFonts w:ascii="Times New Roman" w:hAnsi="Times New Roman" w:cs="Times New Roman"/>
          <w:sz w:val="24"/>
          <w:szCs w:val="24"/>
        </w:rPr>
        <w:t xml:space="preserve"> </w:t>
      </w:r>
      <w:r w:rsidR="00FD1641" w:rsidRPr="00BA5609">
        <w:rPr>
          <w:rFonts w:ascii="Times New Roman" w:hAnsi="Times New Roman" w:cs="Times New Roman"/>
          <w:sz w:val="24"/>
          <w:szCs w:val="24"/>
        </w:rPr>
        <w:fldChar w:fldCharType="begin">
          <w:fldData xml:space="preserve">PEVuZE5vdGU+PENpdGU+PEF1dGhvcj5JbGxpbmd3b3J0aDwvQXV0aG9yPjxZZWFyPjE5NjQ8L1ll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</w:fldData>
        </w:fldChar>
      </w:r>
      <w:r w:rsidR="001208B9" w:rsidRPr="00BA5609">
        <w:rPr>
          <w:rFonts w:ascii="Times New Roman" w:hAnsi="Times New Roman" w:cs="Times New Roman"/>
          <w:sz w:val="24"/>
          <w:szCs w:val="24"/>
        </w:rPr>
        <w:instrText xml:space="preserve"> ADDIN EN.CITE </w:instrText>
      </w:r>
      <w:r w:rsidR="001208B9" w:rsidRPr="00BA5609">
        <w:rPr>
          <w:rFonts w:ascii="Times New Roman" w:hAnsi="Times New Roman" w:cs="Times New Roman"/>
          <w:sz w:val="24"/>
          <w:szCs w:val="24"/>
        </w:rPr>
        <w:fldChar w:fldCharType="begin">
          <w:fldData xml:space="preserve">PEVuZE5vdGU+PENpdGU+PEF1dGhvcj5JbGxpbmd3b3J0aDwvQXV0aG9yPjxZZWFyPjE5NjQ8L1ll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</w:fldData>
        </w:fldChar>
      </w:r>
      <w:r w:rsidR="001208B9" w:rsidRPr="00BA5609">
        <w:rPr>
          <w:rFonts w:ascii="Times New Roman" w:hAnsi="Times New Roman" w:cs="Times New Roman"/>
          <w:sz w:val="24"/>
          <w:szCs w:val="24"/>
        </w:rPr>
        <w:instrText xml:space="preserve"> ADDIN EN.CITE.DATA </w:instrText>
      </w:r>
      <w:r w:rsidR="001208B9" w:rsidRPr="00BA5609">
        <w:rPr>
          <w:rFonts w:ascii="Times New Roman" w:hAnsi="Times New Roman" w:cs="Times New Roman"/>
          <w:sz w:val="24"/>
          <w:szCs w:val="24"/>
        </w:rPr>
      </w:r>
      <w:r w:rsidR="001208B9" w:rsidRPr="00BA5609">
        <w:rPr>
          <w:rFonts w:ascii="Times New Roman" w:hAnsi="Times New Roman" w:cs="Times New Roman"/>
          <w:sz w:val="24"/>
          <w:szCs w:val="24"/>
        </w:rPr>
        <w:fldChar w:fldCharType="end"/>
      </w:r>
      <w:r w:rsidR="00FD1641" w:rsidRPr="00BA5609">
        <w:rPr>
          <w:rFonts w:ascii="Times New Roman" w:hAnsi="Times New Roman" w:cs="Times New Roman"/>
          <w:sz w:val="24"/>
          <w:szCs w:val="24"/>
        </w:rPr>
      </w:r>
      <w:r w:rsidR="00FD1641" w:rsidRPr="00BA5609">
        <w:rPr>
          <w:rFonts w:ascii="Times New Roman" w:hAnsi="Times New Roman" w:cs="Times New Roman"/>
          <w:sz w:val="24"/>
          <w:szCs w:val="24"/>
        </w:rPr>
        <w:fldChar w:fldCharType="separate"/>
      </w:r>
      <w:r w:rsidR="00C36E15" w:rsidRPr="00BA5609">
        <w:rPr>
          <w:rFonts w:ascii="Times New Roman" w:hAnsi="Times New Roman" w:cs="Times New Roman"/>
          <w:noProof/>
          <w:sz w:val="24"/>
          <w:szCs w:val="24"/>
          <w:vertAlign w:val="superscript"/>
        </w:rPr>
        <w:t>(</w:t>
      </w:r>
      <w:hyperlink w:anchor="_ENREF_10" w:tooltip="Northstone, 2001 #6" w:history="1">
        <w:r w:rsidR="00687C7B" w:rsidRPr="00BA5609">
          <w:rPr>
            <w:rFonts w:ascii="Times New Roman" w:hAnsi="Times New Roman" w:cs="Times New Roman"/>
            <w:noProof/>
            <w:sz w:val="24"/>
            <w:szCs w:val="24"/>
            <w:vertAlign w:val="superscript"/>
          </w:rPr>
          <w:t>10-16</w:t>
        </w:r>
      </w:hyperlink>
      <w:r w:rsidR="00C36E15" w:rsidRPr="00BA5609">
        <w:rPr>
          <w:rFonts w:ascii="Times New Roman" w:hAnsi="Times New Roman" w:cs="Times New Roman"/>
          <w:noProof/>
          <w:sz w:val="24"/>
          <w:szCs w:val="24"/>
          <w:vertAlign w:val="superscript"/>
        </w:rPr>
        <w:t>)</w:t>
      </w:r>
      <w:r w:rsidR="00FD1641" w:rsidRPr="00BA5609">
        <w:rPr>
          <w:rFonts w:ascii="Times New Roman" w:hAnsi="Times New Roman" w:cs="Times New Roman"/>
          <w:sz w:val="24"/>
          <w:szCs w:val="24"/>
        </w:rPr>
        <w:fldChar w:fldCharType="end"/>
      </w:r>
      <w:r w:rsidR="007C7B9A" w:rsidRPr="00BA5609">
        <w:rPr>
          <w:rFonts w:ascii="Times New Roman" w:hAnsi="Times New Roman" w:cs="Times New Roman"/>
          <w:sz w:val="24"/>
          <w:szCs w:val="24"/>
        </w:rPr>
        <w:t xml:space="preserve">. </w:t>
      </w:r>
      <w:r w:rsidR="00B31136" w:rsidRPr="00BA5609">
        <w:rPr>
          <w:rFonts w:ascii="Times New Roman" w:hAnsi="Times New Roman" w:cs="Times New Roman"/>
          <w:sz w:val="24"/>
          <w:szCs w:val="24"/>
        </w:rPr>
        <w:t xml:space="preserve">There is also </w:t>
      </w:r>
      <w:r w:rsidR="00F72372" w:rsidRPr="00BA5609">
        <w:rPr>
          <w:rFonts w:ascii="Times New Roman" w:hAnsi="Times New Roman" w:cs="Times New Roman"/>
          <w:sz w:val="24"/>
          <w:szCs w:val="24"/>
        </w:rPr>
        <w:t>e</w:t>
      </w:r>
      <w:r w:rsidR="001A6065" w:rsidRPr="00BA5609">
        <w:rPr>
          <w:rFonts w:ascii="Times New Roman" w:hAnsi="Times New Roman" w:cs="Times New Roman"/>
          <w:sz w:val="24"/>
          <w:szCs w:val="24"/>
        </w:rPr>
        <w:t xml:space="preserve">vidence </w:t>
      </w:r>
      <w:r w:rsidR="006F1A90" w:rsidRPr="00BA5609">
        <w:rPr>
          <w:rFonts w:ascii="Times New Roman" w:hAnsi="Times New Roman" w:cs="Times New Roman"/>
          <w:sz w:val="24"/>
          <w:szCs w:val="24"/>
        </w:rPr>
        <w:t>showing</w:t>
      </w:r>
      <w:r w:rsidR="00B31136" w:rsidRPr="00BA5609">
        <w:rPr>
          <w:rFonts w:ascii="Times New Roman" w:hAnsi="Times New Roman" w:cs="Times New Roman"/>
          <w:sz w:val="24"/>
          <w:szCs w:val="24"/>
        </w:rPr>
        <w:t xml:space="preserve"> </w:t>
      </w:r>
      <w:r w:rsidR="001A6065" w:rsidRPr="00BA5609">
        <w:rPr>
          <w:rFonts w:ascii="Times New Roman" w:hAnsi="Times New Roman" w:cs="Times New Roman"/>
          <w:sz w:val="24"/>
          <w:szCs w:val="24"/>
        </w:rPr>
        <w:t xml:space="preserve">that </w:t>
      </w:r>
      <w:r w:rsidR="00DE3A6E" w:rsidRPr="00BA5609">
        <w:rPr>
          <w:rFonts w:ascii="Times New Roman" w:hAnsi="Times New Roman" w:cs="Times New Roman"/>
          <w:sz w:val="24"/>
          <w:szCs w:val="24"/>
        </w:rPr>
        <w:t xml:space="preserve">delaying the </w:t>
      </w:r>
      <w:r w:rsidR="001A6065" w:rsidRPr="00BA5609">
        <w:rPr>
          <w:rFonts w:ascii="Times New Roman" w:hAnsi="Times New Roman" w:cs="Times New Roman"/>
          <w:sz w:val="24"/>
          <w:szCs w:val="24"/>
        </w:rPr>
        <w:t>introduc</w:t>
      </w:r>
      <w:r w:rsidR="00DE3A6E" w:rsidRPr="00BA5609">
        <w:rPr>
          <w:rFonts w:ascii="Times New Roman" w:hAnsi="Times New Roman" w:cs="Times New Roman"/>
          <w:sz w:val="24"/>
          <w:szCs w:val="24"/>
        </w:rPr>
        <w:t>tion of</w:t>
      </w:r>
      <w:r w:rsidR="001A6065" w:rsidRPr="00BA5609">
        <w:rPr>
          <w:rFonts w:ascii="Times New Roman" w:hAnsi="Times New Roman" w:cs="Times New Roman"/>
          <w:sz w:val="24"/>
          <w:szCs w:val="24"/>
        </w:rPr>
        <w:t xml:space="preserve"> </w:t>
      </w:r>
      <w:r w:rsidR="00C94ED7" w:rsidRPr="00BA5609">
        <w:rPr>
          <w:rFonts w:ascii="Times New Roman" w:hAnsi="Times New Roman" w:cs="Times New Roman"/>
          <w:sz w:val="24"/>
          <w:szCs w:val="24"/>
        </w:rPr>
        <w:t>‘</w:t>
      </w:r>
      <w:r w:rsidR="002C0D14" w:rsidRPr="00BA5609">
        <w:rPr>
          <w:rFonts w:ascii="Times New Roman" w:hAnsi="Times New Roman" w:cs="Times New Roman"/>
          <w:sz w:val="24"/>
          <w:szCs w:val="24"/>
        </w:rPr>
        <w:t>lumpy solids</w:t>
      </w:r>
      <w:r w:rsidR="00C94ED7" w:rsidRPr="00BA5609">
        <w:rPr>
          <w:rFonts w:ascii="Times New Roman" w:hAnsi="Times New Roman" w:cs="Times New Roman"/>
          <w:sz w:val="24"/>
          <w:szCs w:val="24"/>
        </w:rPr>
        <w:t>’</w:t>
      </w:r>
      <w:r w:rsidR="002C0D14" w:rsidRPr="00BA5609">
        <w:rPr>
          <w:rFonts w:ascii="Times New Roman" w:hAnsi="Times New Roman" w:cs="Times New Roman"/>
          <w:sz w:val="24"/>
          <w:szCs w:val="24"/>
        </w:rPr>
        <w:t xml:space="preserve"> </w:t>
      </w:r>
      <w:r w:rsidR="00DE3A6E" w:rsidRPr="00BA5609">
        <w:rPr>
          <w:rFonts w:ascii="Times New Roman" w:hAnsi="Times New Roman" w:cs="Times New Roman"/>
          <w:sz w:val="24"/>
          <w:szCs w:val="24"/>
        </w:rPr>
        <w:t xml:space="preserve">to </w:t>
      </w:r>
      <w:r w:rsidR="001D0975" w:rsidRPr="00BA5609">
        <w:rPr>
          <w:rFonts w:ascii="Times New Roman" w:hAnsi="Times New Roman" w:cs="Times New Roman"/>
          <w:sz w:val="24"/>
          <w:szCs w:val="24"/>
        </w:rPr>
        <w:t>nine or 10</w:t>
      </w:r>
      <w:r w:rsidR="001A6065" w:rsidRPr="00BA5609">
        <w:rPr>
          <w:rFonts w:ascii="Times New Roman" w:hAnsi="Times New Roman" w:cs="Times New Roman"/>
          <w:sz w:val="24"/>
          <w:szCs w:val="24"/>
        </w:rPr>
        <w:t xml:space="preserve"> months</w:t>
      </w:r>
      <w:r w:rsidR="006F0BC7" w:rsidRPr="00BA5609">
        <w:rPr>
          <w:rFonts w:ascii="Times New Roman" w:hAnsi="Times New Roman" w:cs="Times New Roman"/>
          <w:sz w:val="24"/>
          <w:szCs w:val="24"/>
        </w:rPr>
        <w:t xml:space="preserve"> of age</w:t>
      </w:r>
      <w:r w:rsidR="00DE3A6E" w:rsidRPr="00BA5609">
        <w:rPr>
          <w:rFonts w:ascii="Times New Roman" w:hAnsi="Times New Roman" w:cs="Times New Roman"/>
          <w:sz w:val="24"/>
          <w:szCs w:val="24"/>
        </w:rPr>
        <w:t xml:space="preserve"> </w:t>
      </w:r>
      <w:r w:rsidR="001A6065" w:rsidRPr="00BA5609">
        <w:rPr>
          <w:rFonts w:ascii="Times New Roman" w:hAnsi="Times New Roman" w:cs="Times New Roman"/>
          <w:sz w:val="24"/>
          <w:szCs w:val="24"/>
        </w:rPr>
        <w:t>is associated with feeding difficulties</w:t>
      </w:r>
      <w:r w:rsidR="00F72372" w:rsidRPr="00BA5609">
        <w:rPr>
          <w:rFonts w:ascii="Times New Roman" w:hAnsi="Times New Roman" w:cs="Times New Roman"/>
          <w:sz w:val="24"/>
          <w:szCs w:val="24"/>
        </w:rPr>
        <w:t xml:space="preserve"> in childhood</w:t>
      </w:r>
      <w:r w:rsidR="001A6065" w:rsidRPr="00BA5609">
        <w:rPr>
          <w:rFonts w:ascii="Times New Roman" w:hAnsi="Times New Roman" w:cs="Times New Roman"/>
          <w:sz w:val="24"/>
          <w:szCs w:val="24"/>
        </w:rPr>
        <w:t xml:space="preserve"> </w:t>
      </w:r>
      <w:r w:rsidR="00FD1641" w:rsidRPr="00BA5609">
        <w:rPr>
          <w:rFonts w:ascii="Times New Roman" w:hAnsi="Times New Roman" w:cs="Times New Roman"/>
          <w:sz w:val="24"/>
          <w:szCs w:val="24"/>
        </w:rPr>
        <w:fldChar w:fldCharType="begin"/>
      </w:r>
      <w:r w:rsidR="001D615F" w:rsidRPr="00BA5609">
        <w:rPr>
          <w:rFonts w:ascii="Times New Roman" w:hAnsi="Times New Roman" w:cs="Times New Roman"/>
          <w:sz w:val="24"/>
          <w:szCs w:val="24"/>
        </w:rPr>
        <w:instrText xml:space="preserve"> ADDIN EN.CITE &lt;EndNote&gt;&lt;Cite&gt;&lt;Author&gt;Northstone&lt;/Author&gt;&lt;Year&gt;2001&lt;/Year&gt;&lt;RecNum&gt;6&lt;/RecNum&gt;&lt;DisplayText&gt;&lt;style face="superscript"&gt;(10, 17)&lt;/style&gt;&lt;/DisplayText&gt;&lt;record&gt;&lt;rec-number&gt;6&lt;/rec-number&gt;&lt;foreign-keys&gt;&lt;key app="EN" db-id="z9atpfsaxxae2pexrvh5pavhe5er05ztwwtr"&gt;6&lt;/key&gt;&lt;/foreign-keys&gt;&lt;ref-type name="Journal Article"&gt;17&lt;/ref-type&gt;&lt;contributors&gt;&lt;authors&gt;&lt;author&gt;Northstone, K&lt;/author&gt;&lt;author&gt;Emmett, P&lt;/author&gt;&lt;author&gt;Nethersole, F&lt;/author&gt;&lt;/authors&gt;&lt;/contributors&gt;&lt;titles&gt;&lt;title&gt;The effect of age of introduction to lumpy solids on foods eaten and reported feeding difficulties at 6 and 15 months&lt;/title&gt;&lt;secondary-title&gt;J Hum Nutr Diet&lt;/secondary-title&gt;&lt;/titles&gt;&lt;periodical&gt;&lt;full-title&gt;J Hum Nutr Diet&lt;/full-title&gt;&lt;/periodical&gt;&lt;pages&gt;43-54&lt;/pages&gt;&lt;volume&gt;14&lt;/volume&gt;&lt;number&gt;1&lt;/number&gt;&lt;dates&gt;&lt;year&gt;2001&lt;/year&gt;&lt;/dates&gt;&lt;isbn&gt;1365-277X&lt;/isbn&gt;&lt;urls&gt;&lt;/urls&gt;&lt;/record&gt;&lt;/Cite&gt;&lt;Cite&gt;&lt;Author&gt;Coulthard&lt;/Author&gt;&lt;Year&gt;2010&lt;/Year&gt;&lt;RecNum&gt;8&lt;/RecNum&gt;&lt;record&gt;&lt;rec-number&gt;8&lt;/rec-number&gt;&lt;foreign-keys&gt;&lt;key app="EN" db-id="z9atpfsaxxae2pexrvh5pavhe5er05ztwwtr"&gt;8&lt;/key&gt;&lt;/foreign-keys&gt;&lt;ref-type name="Journal Article"&gt;17&lt;/ref-type&gt;&lt;contributors&gt;&lt;authors&gt;&lt;author&gt;Coulthard, Helen&lt;/author&gt;&lt;author&gt;Harris, Gillian&lt;/author&gt;&lt;author&gt;Emmett, Pauline&lt;/author&gt;&lt;/authors&gt;&lt;/contributors&gt;&lt;titles&gt;&lt;title&gt;Long-term consequences of early fruit and vegetable feeding practices in the United Kingdom&lt;/title&gt;&lt;secondary-title&gt;Public Health Nutr&lt;/secondary-title&gt;&lt;/titles&gt;&lt;periodical&gt;&lt;full-title&gt;Public Health Nutr&lt;/full-title&gt;&lt;/periodical&gt;&lt;pages&gt;2044-2051&lt;/pages&gt;&lt;volume&gt;13&lt;/volume&gt;&lt;number&gt;12&lt;/number&gt;&lt;dates&gt;&lt;year&gt;2010&lt;/year&gt;&lt;/dates&gt;&lt;isbn&gt;1475-2727&lt;/isbn&gt;&lt;urls&gt;&lt;/urls&gt;&lt;/record&gt;&lt;/Cite&gt;&lt;/EndNote&gt;</w:instrText>
      </w:r>
      <w:r w:rsidR="00FD1641" w:rsidRPr="00BA5609">
        <w:rPr>
          <w:rFonts w:ascii="Times New Roman" w:hAnsi="Times New Roman" w:cs="Times New Roman"/>
          <w:sz w:val="24"/>
          <w:szCs w:val="24"/>
        </w:rPr>
        <w:fldChar w:fldCharType="separate"/>
      </w:r>
      <w:r w:rsidR="00C36E15" w:rsidRPr="00BA5609">
        <w:rPr>
          <w:rFonts w:ascii="Times New Roman" w:hAnsi="Times New Roman" w:cs="Times New Roman"/>
          <w:noProof/>
          <w:sz w:val="24"/>
          <w:szCs w:val="24"/>
          <w:vertAlign w:val="superscript"/>
        </w:rPr>
        <w:t>(</w:t>
      </w:r>
      <w:hyperlink w:anchor="_ENREF_10" w:tooltip="Northstone, 2001 #6" w:history="1">
        <w:r w:rsidR="00687C7B" w:rsidRPr="00BA5609">
          <w:rPr>
            <w:rFonts w:ascii="Times New Roman" w:hAnsi="Times New Roman" w:cs="Times New Roman"/>
            <w:noProof/>
            <w:sz w:val="24"/>
            <w:szCs w:val="24"/>
            <w:vertAlign w:val="superscript"/>
          </w:rPr>
          <w:t>10</w:t>
        </w:r>
      </w:hyperlink>
      <w:r w:rsidR="00C36E15" w:rsidRPr="00BA5609">
        <w:rPr>
          <w:rFonts w:ascii="Times New Roman" w:hAnsi="Times New Roman" w:cs="Times New Roman"/>
          <w:noProof/>
          <w:sz w:val="24"/>
          <w:szCs w:val="24"/>
          <w:vertAlign w:val="superscript"/>
        </w:rPr>
        <w:t xml:space="preserve">, </w:t>
      </w:r>
      <w:hyperlink w:anchor="_ENREF_17" w:tooltip="Coulthard, 2010 #8" w:history="1">
        <w:r w:rsidR="00687C7B" w:rsidRPr="00BA5609">
          <w:rPr>
            <w:rFonts w:ascii="Times New Roman" w:hAnsi="Times New Roman" w:cs="Times New Roman"/>
            <w:noProof/>
            <w:sz w:val="24"/>
            <w:szCs w:val="24"/>
            <w:vertAlign w:val="superscript"/>
          </w:rPr>
          <w:t>17</w:t>
        </w:r>
      </w:hyperlink>
      <w:r w:rsidR="00C36E15" w:rsidRPr="00BA5609">
        <w:rPr>
          <w:rFonts w:ascii="Times New Roman" w:hAnsi="Times New Roman" w:cs="Times New Roman"/>
          <w:noProof/>
          <w:sz w:val="24"/>
          <w:szCs w:val="24"/>
          <w:vertAlign w:val="superscript"/>
        </w:rPr>
        <w:t>)</w:t>
      </w:r>
      <w:r w:rsidR="00FD1641" w:rsidRPr="00BA5609">
        <w:rPr>
          <w:rFonts w:ascii="Times New Roman" w:hAnsi="Times New Roman" w:cs="Times New Roman"/>
          <w:sz w:val="24"/>
          <w:szCs w:val="24"/>
        </w:rPr>
        <w:fldChar w:fldCharType="end"/>
      </w:r>
      <w:r w:rsidR="00BA1997" w:rsidRPr="00BA5609">
        <w:rPr>
          <w:rFonts w:ascii="Times New Roman" w:hAnsi="Times New Roman" w:cs="Times New Roman"/>
          <w:sz w:val="24"/>
          <w:szCs w:val="24"/>
        </w:rPr>
        <w:t>.</w:t>
      </w:r>
      <w:r w:rsidR="003C43A0" w:rsidRPr="00BA5609">
        <w:rPr>
          <w:rFonts w:ascii="Times New Roman" w:hAnsi="Times New Roman" w:cs="Times New Roman"/>
          <w:sz w:val="24"/>
          <w:szCs w:val="24"/>
        </w:rPr>
        <w:t xml:space="preserve"> However, to our knowledge, </w:t>
      </w:r>
      <w:r w:rsidR="00A44F59" w:rsidRPr="00BA5609">
        <w:rPr>
          <w:rFonts w:ascii="Times New Roman" w:hAnsi="Times New Roman" w:cs="Times New Roman"/>
          <w:sz w:val="24"/>
          <w:szCs w:val="24"/>
        </w:rPr>
        <w:t>differences in age at</w:t>
      </w:r>
      <w:r w:rsidR="007B6019" w:rsidRPr="00BA5609">
        <w:rPr>
          <w:rFonts w:ascii="Times New Roman" w:hAnsi="Times New Roman" w:cs="Times New Roman"/>
          <w:sz w:val="24"/>
          <w:szCs w:val="24"/>
        </w:rPr>
        <w:t xml:space="preserve"> introduc</w:t>
      </w:r>
      <w:r w:rsidR="00A44F59" w:rsidRPr="00BA5609">
        <w:rPr>
          <w:rFonts w:ascii="Times New Roman" w:hAnsi="Times New Roman" w:cs="Times New Roman"/>
          <w:sz w:val="24"/>
          <w:szCs w:val="24"/>
        </w:rPr>
        <w:t>tion of</w:t>
      </w:r>
      <w:r w:rsidR="007B6019" w:rsidRPr="00BA5609">
        <w:rPr>
          <w:rFonts w:ascii="Times New Roman" w:hAnsi="Times New Roman" w:cs="Times New Roman"/>
          <w:sz w:val="24"/>
          <w:szCs w:val="24"/>
        </w:rPr>
        <w:t xml:space="preserve"> any solid</w:t>
      </w:r>
      <w:r w:rsidR="003C43A0" w:rsidRPr="00BA5609">
        <w:rPr>
          <w:rFonts w:ascii="Times New Roman" w:hAnsi="Times New Roman" w:cs="Times New Roman"/>
          <w:sz w:val="24"/>
          <w:szCs w:val="24"/>
        </w:rPr>
        <w:t xml:space="preserve"> foods around varying ages in mid-infancy, and later risk of feeding difficulties has not been evaluated.</w:t>
      </w:r>
    </w:p>
    <w:p w14:paraId="4FDB5C63" w14:textId="0D0CF575" w:rsidR="00C2054D" w:rsidRPr="00BA5609" w:rsidRDefault="007209A8" w:rsidP="001D615F">
      <w:pPr>
        <w:autoSpaceDE w:val="0"/>
        <w:autoSpaceDN w:val="0"/>
        <w:adjustRightInd w:val="0"/>
        <w:spacing w:before="120" w:after="0" w:line="360" w:lineRule="auto"/>
        <w:jc w:val="both"/>
        <w:rPr>
          <w:rFonts w:ascii="Times New Roman" w:hAnsi="Times New Roman" w:cs="Times New Roman"/>
          <w:sz w:val="24"/>
          <w:szCs w:val="24"/>
        </w:rPr>
      </w:pPr>
      <w:r w:rsidRPr="00BA5609">
        <w:rPr>
          <w:rFonts w:ascii="Times New Roman" w:hAnsi="Times New Roman" w:cs="Times New Roman"/>
          <w:sz w:val="24"/>
          <w:szCs w:val="24"/>
        </w:rPr>
        <w:t>The aim of this study was</w:t>
      </w:r>
      <w:r w:rsidR="008F1109" w:rsidRPr="00BA5609">
        <w:rPr>
          <w:rFonts w:ascii="Times New Roman" w:hAnsi="Times New Roman" w:cs="Times New Roman"/>
          <w:sz w:val="24"/>
          <w:szCs w:val="24"/>
        </w:rPr>
        <w:t xml:space="preserve"> to </w:t>
      </w:r>
      <w:r w:rsidR="0039605E" w:rsidRPr="00BA5609">
        <w:rPr>
          <w:rFonts w:ascii="Times New Roman" w:hAnsi="Times New Roman" w:cs="Times New Roman"/>
          <w:sz w:val="24"/>
          <w:szCs w:val="24"/>
        </w:rPr>
        <w:t>determine whether</w:t>
      </w:r>
      <w:r w:rsidR="001C67D7" w:rsidRPr="00BA5609">
        <w:rPr>
          <w:rFonts w:ascii="Times New Roman" w:hAnsi="Times New Roman" w:cs="Times New Roman"/>
          <w:sz w:val="24"/>
          <w:szCs w:val="24"/>
        </w:rPr>
        <w:t xml:space="preserve"> the</w:t>
      </w:r>
      <w:r w:rsidR="0039605E" w:rsidRPr="00BA5609">
        <w:rPr>
          <w:rFonts w:ascii="Times New Roman" w:hAnsi="Times New Roman" w:cs="Times New Roman"/>
          <w:sz w:val="24"/>
          <w:szCs w:val="24"/>
        </w:rPr>
        <w:t xml:space="preserve"> </w:t>
      </w:r>
      <w:r w:rsidR="00C2054D" w:rsidRPr="00BA5609">
        <w:rPr>
          <w:rFonts w:ascii="Times New Roman" w:hAnsi="Times New Roman" w:cs="Times New Roman"/>
          <w:sz w:val="24"/>
          <w:szCs w:val="24"/>
        </w:rPr>
        <w:t xml:space="preserve">introduction of solid foods at </w:t>
      </w:r>
      <w:r w:rsidR="004E4C66" w:rsidRPr="00BA5609">
        <w:rPr>
          <w:rFonts w:ascii="Times New Roman" w:hAnsi="Times New Roman" w:cs="Times New Roman"/>
          <w:sz w:val="24"/>
          <w:szCs w:val="24"/>
        </w:rPr>
        <w:t xml:space="preserve">or after </w:t>
      </w:r>
      <w:r w:rsidR="00E83474" w:rsidRPr="00BA5609">
        <w:rPr>
          <w:rFonts w:ascii="Times New Roman" w:hAnsi="Times New Roman" w:cs="Times New Roman"/>
          <w:sz w:val="24"/>
          <w:szCs w:val="24"/>
        </w:rPr>
        <w:t>six</w:t>
      </w:r>
      <w:r w:rsidR="00C2054D" w:rsidRPr="00BA5609">
        <w:rPr>
          <w:rFonts w:ascii="Times New Roman" w:hAnsi="Times New Roman" w:cs="Times New Roman"/>
          <w:sz w:val="24"/>
          <w:szCs w:val="24"/>
        </w:rPr>
        <w:t xml:space="preserve"> months of age is associated with feeding difficulties </w:t>
      </w:r>
      <w:r w:rsidR="00A44F59" w:rsidRPr="00BA5609">
        <w:rPr>
          <w:rFonts w:ascii="Times New Roman" w:hAnsi="Times New Roman" w:cs="Times New Roman"/>
          <w:sz w:val="24"/>
          <w:szCs w:val="24"/>
        </w:rPr>
        <w:t>in later childhood</w:t>
      </w:r>
      <w:r w:rsidR="004E066D" w:rsidRPr="00BA5609">
        <w:rPr>
          <w:rFonts w:ascii="Times New Roman" w:hAnsi="Times New Roman" w:cs="Times New Roman"/>
          <w:sz w:val="24"/>
          <w:szCs w:val="24"/>
        </w:rPr>
        <w:t>.</w:t>
      </w:r>
      <w:r w:rsidR="00DC5A94" w:rsidRPr="00BA5609">
        <w:rPr>
          <w:rFonts w:ascii="Times New Roman" w:hAnsi="Times New Roman" w:cs="Times New Roman"/>
          <w:sz w:val="24"/>
          <w:szCs w:val="24"/>
        </w:rPr>
        <w:t xml:space="preserve"> </w:t>
      </w:r>
      <w:r w:rsidR="00881512" w:rsidRPr="00BA5609">
        <w:rPr>
          <w:rFonts w:ascii="Times New Roman" w:hAnsi="Times New Roman" w:cs="Times New Roman"/>
          <w:sz w:val="24"/>
          <w:szCs w:val="24"/>
        </w:rPr>
        <w:t>Th</w:t>
      </w:r>
      <w:r w:rsidR="00630BAC" w:rsidRPr="00BA5609">
        <w:rPr>
          <w:rFonts w:ascii="Times New Roman" w:hAnsi="Times New Roman" w:cs="Times New Roman"/>
          <w:sz w:val="24"/>
          <w:szCs w:val="24"/>
        </w:rPr>
        <w:t>e</w:t>
      </w:r>
      <w:r w:rsidR="00881512" w:rsidRPr="00BA5609">
        <w:rPr>
          <w:rFonts w:ascii="Times New Roman" w:hAnsi="Times New Roman" w:cs="Times New Roman"/>
          <w:sz w:val="24"/>
          <w:szCs w:val="24"/>
        </w:rPr>
        <w:t xml:space="preserve"> study was </w:t>
      </w:r>
      <w:r w:rsidR="00630BAC" w:rsidRPr="00BA5609">
        <w:rPr>
          <w:rFonts w:ascii="Times New Roman" w:hAnsi="Times New Roman" w:cs="Times New Roman"/>
          <w:sz w:val="24"/>
          <w:szCs w:val="24"/>
        </w:rPr>
        <w:t>carried out</w:t>
      </w:r>
      <w:r w:rsidR="00E83474" w:rsidRPr="00BA5609">
        <w:rPr>
          <w:rFonts w:ascii="Times New Roman" w:hAnsi="Times New Roman" w:cs="Times New Roman"/>
          <w:sz w:val="24"/>
          <w:szCs w:val="24"/>
        </w:rPr>
        <w:t xml:space="preserve"> using data from</w:t>
      </w:r>
      <w:r w:rsidR="00C2054D" w:rsidRPr="00BA5609">
        <w:rPr>
          <w:rFonts w:ascii="Times New Roman" w:hAnsi="Times New Roman" w:cs="Times New Roman"/>
          <w:sz w:val="24"/>
          <w:szCs w:val="24"/>
        </w:rPr>
        <w:t xml:space="preserve"> the Southampton Women’s </w:t>
      </w:r>
      <w:r w:rsidR="00EE3897" w:rsidRPr="00BA5609">
        <w:rPr>
          <w:rFonts w:ascii="Times New Roman" w:hAnsi="Times New Roman" w:cs="Times New Roman"/>
          <w:sz w:val="24"/>
          <w:szCs w:val="24"/>
        </w:rPr>
        <w:t>Survey</w:t>
      </w:r>
      <w:r w:rsidR="00E83474" w:rsidRPr="00BA5609">
        <w:rPr>
          <w:rFonts w:ascii="Times New Roman" w:hAnsi="Times New Roman" w:cs="Times New Roman"/>
          <w:sz w:val="24"/>
          <w:szCs w:val="24"/>
        </w:rPr>
        <w:t xml:space="preserve"> (SWS)</w:t>
      </w:r>
      <w:r w:rsidR="00A44F59" w:rsidRPr="00BA5609">
        <w:rPr>
          <w:rFonts w:ascii="Times New Roman" w:hAnsi="Times New Roman" w:cs="Times New Roman"/>
          <w:sz w:val="24"/>
          <w:szCs w:val="24"/>
        </w:rPr>
        <w:t>, that</w:t>
      </w:r>
      <w:r w:rsidR="00C2054D" w:rsidRPr="00BA5609">
        <w:rPr>
          <w:rFonts w:ascii="Times New Roman" w:hAnsi="Times New Roman" w:cs="Times New Roman"/>
          <w:sz w:val="24"/>
          <w:szCs w:val="24"/>
        </w:rPr>
        <w:t xml:space="preserve"> spanned </w:t>
      </w:r>
      <w:r w:rsidR="00E83474" w:rsidRPr="00BA5609">
        <w:rPr>
          <w:rFonts w:ascii="Times New Roman" w:hAnsi="Times New Roman" w:cs="Times New Roman"/>
          <w:sz w:val="24"/>
          <w:szCs w:val="24"/>
        </w:rPr>
        <w:t>the</w:t>
      </w:r>
      <w:r w:rsidR="00C2054D" w:rsidRPr="00BA5609">
        <w:rPr>
          <w:rFonts w:ascii="Times New Roman" w:hAnsi="Times New Roman" w:cs="Times New Roman"/>
          <w:sz w:val="24"/>
          <w:szCs w:val="24"/>
        </w:rPr>
        <w:t xml:space="preserve"> change in </w:t>
      </w:r>
      <w:r w:rsidR="001C67D7" w:rsidRPr="00BA5609">
        <w:rPr>
          <w:rFonts w:ascii="Times New Roman" w:hAnsi="Times New Roman" w:cs="Times New Roman"/>
          <w:sz w:val="24"/>
          <w:szCs w:val="24"/>
        </w:rPr>
        <w:t xml:space="preserve">UK </w:t>
      </w:r>
      <w:r w:rsidR="003110FB" w:rsidRPr="00BA5609">
        <w:rPr>
          <w:rFonts w:ascii="Times New Roman" w:hAnsi="Times New Roman" w:cs="Times New Roman"/>
          <w:sz w:val="24"/>
          <w:szCs w:val="24"/>
        </w:rPr>
        <w:t>infant feeding</w:t>
      </w:r>
      <w:r w:rsidR="00881512" w:rsidRPr="00BA5609">
        <w:rPr>
          <w:rFonts w:ascii="Times New Roman" w:hAnsi="Times New Roman" w:cs="Times New Roman"/>
          <w:sz w:val="24"/>
          <w:szCs w:val="24"/>
        </w:rPr>
        <w:t xml:space="preserve"> </w:t>
      </w:r>
      <w:r w:rsidR="00C2054D" w:rsidRPr="00BA5609">
        <w:rPr>
          <w:rFonts w:ascii="Times New Roman" w:hAnsi="Times New Roman" w:cs="Times New Roman"/>
          <w:sz w:val="24"/>
          <w:szCs w:val="24"/>
        </w:rPr>
        <w:t>guidance</w:t>
      </w:r>
      <w:r w:rsidR="00630BAC" w:rsidRPr="00BA5609">
        <w:rPr>
          <w:rFonts w:ascii="Times New Roman" w:hAnsi="Times New Roman" w:cs="Times New Roman"/>
          <w:sz w:val="24"/>
          <w:szCs w:val="24"/>
        </w:rPr>
        <w:t xml:space="preserve"> in 2003 </w:t>
      </w:r>
      <w:r w:rsidR="00FD1641" w:rsidRPr="00BA5609">
        <w:rPr>
          <w:rFonts w:ascii="Times New Roman" w:hAnsi="Times New Roman" w:cs="Times New Roman"/>
          <w:sz w:val="24"/>
          <w:szCs w:val="24"/>
        </w:rPr>
        <w:fldChar w:fldCharType="begin"/>
      </w:r>
      <w:r w:rsidR="00C36E15" w:rsidRPr="00BA5609">
        <w:rPr>
          <w:rFonts w:ascii="Times New Roman" w:hAnsi="Times New Roman" w:cs="Times New Roman"/>
          <w:sz w:val="24"/>
          <w:szCs w:val="24"/>
        </w:rPr>
        <w:instrText xml:space="preserve"> ADDIN EN.CITE &lt;EndNote&gt;&lt;Cite&gt;&lt;Author&gt;Department of Health&lt;/Author&gt;&lt;Year&gt;2003&lt;/Year&gt;&lt;RecNum&gt;15&lt;/RecNum&gt;&lt;DisplayText&gt;&lt;style face="superscript"&gt;(5)&lt;/style&gt;&lt;/DisplayText&gt;&lt;record&gt;&lt;rec-number&gt;15&lt;/rec-number&gt;&lt;foreign-keys&gt;&lt;key app="EN" db-id="z9atpfsaxxae2pexrvh5pavhe5er05ztwwtr"&gt;15&lt;/key&gt;&lt;/foreign-keys&gt;&lt;ref-type name="Web Page"&gt;12&lt;/ref-type&gt;&lt;contributors&gt;&lt;authors&gt;&lt;author&gt;Department of Health,&lt;/author&gt;&lt;/authors&gt;&lt;/contributors&gt;&lt;titles&gt;&lt;title&gt;Infant feeding recommendation&lt;/title&gt;&lt;/titles&gt;&lt;volume&gt;2015&lt;/volume&gt;&lt;number&gt;15th December&lt;/number&gt;&lt;dates&gt;&lt;year&gt;2003&lt;/year&gt;&lt;/dates&gt;&lt;pub-location&gt;London&lt;/pub-location&gt;&lt;publisher&gt;Departmant of Health&lt;/publisher&gt;&lt;urls&gt;&lt;related-urls&gt;&lt;url&gt;http://webarchive.nationalarchives.gov.uk/20130107105354/http://www.dh.gov.uk/prod_consum_dh/groups/dh_digitalassets/@dh/@en/documents/digitalasset/dh_4096999.pdf&lt;/url&gt;&lt;/related-urls&gt;&lt;/urls&gt;&lt;/record&gt;&lt;/Cite&gt;&lt;/EndNote&gt;</w:instrText>
      </w:r>
      <w:r w:rsidR="00FD1641" w:rsidRPr="00BA5609">
        <w:rPr>
          <w:rFonts w:ascii="Times New Roman" w:hAnsi="Times New Roman" w:cs="Times New Roman"/>
          <w:sz w:val="24"/>
          <w:szCs w:val="24"/>
        </w:rPr>
        <w:fldChar w:fldCharType="separate"/>
      </w:r>
      <w:r w:rsidR="00C36E15" w:rsidRPr="00BA5609">
        <w:rPr>
          <w:rFonts w:ascii="Times New Roman" w:hAnsi="Times New Roman" w:cs="Times New Roman"/>
          <w:noProof/>
          <w:sz w:val="24"/>
          <w:szCs w:val="24"/>
          <w:vertAlign w:val="superscript"/>
        </w:rPr>
        <w:t>(</w:t>
      </w:r>
      <w:hyperlink w:anchor="_ENREF_5" w:tooltip="Department of Health, 2003 #15" w:history="1">
        <w:r w:rsidR="00687C7B" w:rsidRPr="00BA5609">
          <w:rPr>
            <w:rFonts w:ascii="Times New Roman" w:hAnsi="Times New Roman" w:cs="Times New Roman"/>
            <w:noProof/>
            <w:sz w:val="24"/>
            <w:szCs w:val="24"/>
            <w:vertAlign w:val="superscript"/>
          </w:rPr>
          <w:t>5</w:t>
        </w:r>
      </w:hyperlink>
      <w:r w:rsidR="00C36E15" w:rsidRPr="00BA5609">
        <w:rPr>
          <w:rFonts w:ascii="Times New Roman" w:hAnsi="Times New Roman" w:cs="Times New Roman"/>
          <w:noProof/>
          <w:sz w:val="24"/>
          <w:szCs w:val="24"/>
          <w:vertAlign w:val="superscript"/>
        </w:rPr>
        <w:t>)</w:t>
      </w:r>
      <w:r w:rsidR="00FD1641" w:rsidRPr="00BA5609">
        <w:rPr>
          <w:rFonts w:ascii="Times New Roman" w:hAnsi="Times New Roman" w:cs="Times New Roman"/>
          <w:sz w:val="24"/>
          <w:szCs w:val="24"/>
        </w:rPr>
        <w:fldChar w:fldCharType="end"/>
      </w:r>
      <w:r w:rsidR="00A44F59" w:rsidRPr="00BA5609">
        <w:rPr>
          <w:rFonts w:ascii="Times New Roman" w:hAnsi="Times New Roman" w:cs="Times New Roman"/>
          <w:sz w:val="24"/>
          <w:szCs w:val="24"/>
        </w:rPr>
        <w:t>, and the infants have been followed up in childhood. I</w:t>
      </w:r>
      <w:r w:rsidR="00B31136" w:rsidRPr="00BA5609">
        <w:rPr>
          <w:rFonts w:ascii="Times New Roman" w:hAnsi="Times New Roman" w:cs="Times New Roman"/>
          <w:sz w:val="24"/>
          <w:szCs w:val="24"/>
        </w:rPr>
        <w:t xml:space="preserve">t </w:t>
      </w:r>
      <w:r w:rsidR="00B549A7" w:rsidRPr="00BA5609">
        <w:rPr>
          <w:rFonts w:ascii="Times New Roman" w:hAnsi="Times New Roman" w:cs="Times New Roman"/>
          <w:sz w:val="24"/>
          <w:szCs w:val="24"/>
        </w:rPr>
        <w:t>provid</w:t>
      </w:r>
      <w:r w:rsidR="00B31136" w:rsidRPr="00BA5609">
        <w:rPr>
          <w:rFonts w:ascii="Times New Roman" w:hAnsi="Times New Roman" w:cs="Times New Roman"/>
          <w:sz w:val="24"/>
          <w:szCs w:val="24"/>
        </w:rPr>
        <w:t>es</w:t>
      </w:r>
      <w:r w:rsidR="00C2054D" w:rsidRPr="00BA5609">
        <w:rPr>
          <w:rFonts w:ascii="Times New Roman" w:hAnsi="Times New Roman" w:cs="Times New Roman"/>
          <w:sz w:val="24"/>
          <w:szCs w:val="24"/>
        </w:rPr>
        <w:t xml:space="preserve"> a</w:t>
      </w:r>
      <w:r w:rsidR="00ED37A9" w:rsidRPr="00BA5609">
        <w:rPr>
          <w:rFonts w:ascii="Times New Roman" w:hAnsi="Times New Roman" w:cs="Times New Roman"/>
          <w:sz w:val="24"/>
          <w:szCs w:val="24"/>
        </w:rPr>
        <w:t>n</w:t>
      </w:r>
      <w:r w:rsidR="00B31136" w:rsidRPr="00BA5609">
        <w:rPr>
          <w:rFonts w:ascii="Times New Roman" w:hAnsi="Times New Roman" w:cs="Times New Roman"/>
          <w:sz w:val="24"/>
          <w:szCs w:val="24"/>
        </w:rPr>
        <w:t xml:space="preserve"> </w:t>
      </w:r>
      <w:r w:rsidR="00C2054D" w:rsidRPr="00BA5609">
        <w:rPr>
          <w:rFonts w:ascii="Times New Roman" w:hAnsi="Times New Roman" w:cs="Times New Roman"/>
          <w:sz w:val="24"/>
          <w:szCs w:val="24"/>
        </w:rPr>
        <w:t xml:space="preserve">opportunity to examine </w:t>
      </w:r>
      <w:r w:rsidR="00A44F59" w:rsidRPr="00BA5609">
        <w:rPr>
          <w:rFonts w:ascii="Times New Roman" w:hAnsi="Times New Roman" w:cs="Times New Roman"/>
          <w:sz w:val="24"/>
          <w:szCs w:val="24"/>
        </w:rPr>
        <w:t>differences in</w:t>
      </w:r>
      <w:r w:rsidR="00C2054D" w:rsidRPr="00BA5609">
        <w:rPr>
          <w:rFonts w:ascii="Times New Roman" w:hAnsi="Times New Roman" w:cs="Times New Roman"/>
          <w:sz w:val="24"/>
          <w:szCs w:val="24"/>
        </w:rPr>
        <w:t xml:space="preserve"> </w:t>
      </w:r>
      <w:r w:rsidR="00B549A7" w:rsidRPr="00BA5609">
        <w:rPr>
          <w:rFonts w:ascii="Times New Roman" w:hAnsi="Times New Roman" w:cs="Times New Roman"/>
          <w:sz w:val="24"/>
          <w:szCs w:val="24"/>
        </w:rPr>
        <w:t xml:space="preserve">infant </w:t>
      </w:r>
      <w:r w:rsidR="000651ED" w:rsidRPr="00BA5609">
        <w:rPr>
          <w:rFonts w:ascii="Times New Roman" w:hAnsi="Times New Roman" w:cs="Times New Roman"/>
          <w:sz w:val="24"/>
          <w:szCs w:val="24"/>
        </w:rPr>
        <w:t>feeding</w:t>
      </w:r>
      <w:r w:rsidR="00B549A7" w:rsidRPr="00BA5609">
        <w:rPr>
          <w:rFonts w:ascii="Times New Roman" w:hAnsi="Times New Roman" w:cs="Times New Roman"/>
          <w:sz w:val="24"/>
          <w:szCs w:val="24"/>
        </w:rPr>
        <w:t xml:space="preserve"> </w:t>
      </w:r>
      <w:r w:rsidR="00A44F59" w:rsidRPr="00BA5609">
        <w:rPr>
          <w:rFonts w:ascii="Times New Roman" w:hAnsi="Times New Roman" w:cs="Times New Roman"/>
          <w:sz w:val="24"/>
          <w:szCs w:val="24"/>
        </w:rPr>
        <w:t xml:space="preserve">practice </w:t>
      </w:r>
      <w:r w:rsidR="00B31136" w:rsidRPr="00BA5609">
        <w:rPr>
          <w:rFonts w:ascii="Times New Roman" w:hAnsi="Times New Roman" w:cs="Times New Roman"/>
          <w:sz w:val="24"/>
          <w:szCs w:val="24"/>
        </w:rPr>
        <w:t xml:space="preserve">in relation to </w:t>
      </w:r>
      <w:r w:rsidR="006F0BC7" w:rsidRPr="00BA5609">
        <w:rPr>
          <w:rFonts w:ascii="Times New Roman" w:hAnsi="Times New Roman" w:cs="Times New Roman"/>
          <w:sz w:val="24"/>
          <w:szCs w:val="24"/>
        </w:rPr>
        <w:t>risk of feeding difficulties</w:t>
      </w:r>
      <w:r w:rsidR="00E90968" w:rsidRPr="00BA5609">
        <w:rPr>
          <w:rFonts w:ascii="Times New Roman" w:hAnsi="Times New Roman" w:cs="Times New Roman"/>
          <w:sz w:val="24"/>
          <w:szCs w:val="24"/>
        </w:rPr>
        <w:t xml:space="preserve"> assessed the same way</w:t>
      </w:r>
      <w:r w:rsidR="006F0BC7" w:rsidRPr="00BA5609">
        <w:rPr>
          <w:rFonts w:ascii="Times New Roman" w:hAnsi="Times New Roman" w:cs="Times New Roman"/>
          <w:sz w:val="24"/>
          <w:szCs w:val="24"/>
        </w:rPr>
        <w:t xml:space="preserve"> in</w:t>
      </w:r>
      <w:r w:rsidR="00B31136" w:rsidRPr="00BA5609">
        <w:rPr>
          <w:rFonts w:ascii="Times New Roman" w:hAnsi="Times New Roman" w:cs="Times New Roman"/>
          <w:sz w:val="24"/>
          <w:szCs w:val="24"/>
        </w:rPr>
        <w:t xml:space="preserve"> a large population of UK children</w:t>
      </w:r>
      <w:r w:rsidR="00881512" w:rsidRPr="00BA5609">
        <w:rPr>
          <w:rFonts w:ascii="Times New Roman" w:hAnsi="Times New Roman" w:cs="Times New Roman"/>
          <w:sz w:val="24"/>
          <w:szCs w:val="24"/>
        </w:rPr>
        <w:t>.</w:t>
      </w:r>
    </w:p>
    <w:p w14:paraId="2D7426E5" w14:textId="77777777" w:rsidR="00CE2169" w:rsidRPr="00BA5609" w:rsidRDefault="00CE2169" w:rsidP="001D615F">
      <w:pPr>
        <w:spacing w:before="120" w:after="0" w:line="360" w:lineRule="auto"/>
        <w:jc w:val="both"/>
        <w:rPr>
          <w:rFonts w:ascii="Times New Roman" w:hAnsi="Times New Roman" w:cs="Times New Roman"/>
          <w:b/>
          <w:sz w:val="24"/>
          <w:szCs w:val="24"/>
        </w:rPr>
      </w:pPr>
      <w:r w:rsidRPr="00BA5609">
        <w:rPr>
          <w:rFonts w:ascii="Times New Roman" w:hAnsi="Times New Roman" w:cs="Times New Roman"/>
          <w:b/>
          <w:sz w:val="24"/>
          <w:szCs w:val="24"/>
        </w:rPr>
        <w:t>METHODS</w:t>
      </w:r>
    </w:p>
    <w:p w14:paraId="5C04EC5E" w14:textId="77777777" w:rsidR="00722E48" w:rsidRPr="00BA5609" w:rsidRDefault="00722E48" w:rsidP="001D615F">
      <w:pPr>
        <w:widowControl w:val="0"/>
        <w:spacing w:before="120" w:after="0" w:line="360" w:lineRule="auto"/>
        <w:jc w:val="both"/>
        <w:rPr>
          <w:rFonts w:ascii="Times New Roman" w:hAnsi="Times New Roman" w:cs="Times New Roman"/>
          <w:b/>
          <w:kern w:val="2"/>
          <w:sz w:val="24"/>
          <w:szCs w:val="24"/>
          <w:lang w:eastAsia="en-US"/>
        </w:rPr>
      </w:pPr>
      <w:r w:rsidRPr="00BA5609">
        <w:rPr>
          <w:rFonts w:ascii="Times New Roman" w:hAnsi="Times New Roman" w:cs="Times New Roman"/>
          <w:b/>
          <w:kern w:val="2"/>
          <w:sz w:val="24"/>
          <w:szCs w:val="24"/>
        </w:rPr>
        <w:t>The Southampton Women’s Survey (SWS)</w:t>
      </w:r>
    </w:p>
    <w:p w14:paraId="43ECAF6F" w14:textId="67E349C6" w:rsidR="00EE3897" w:rsidRPr="00BA5609" w:rsidRDefault="00722E48" w:rsidP="001D615F">
      <w:pPr>
        <w:widowControl w:val="0"/>
        <w:spacing w:before="120" w:after="0" w:line="360" w:lineRule="auto"/>
        <w:jc w:val="both"/>
        <w:rPr>
          <w:rFonts w:ascii="Times New Roman" w:hAnsi="Times New Roman" w:cs="Times New Roman"/>
          <w:kern w:val="2"/>
          <w:sz w:val="24"/>
          <w:szCs w:val="24"/>
        </w:rPr>
      </w:pPr>
      <w:r w:rsidRPr="00BA5609">
        <w:rPr>
          <w:rFonts w:ascii="Times New Roman" w:hAnsi="Times New Roman" w:cs="Times New Roman"/>
          <w:kern w:val="2"/>
          <w:sz w:val="24"/>
          <w:szCs w:val="24"/>
        </w:rPr>
        <w:t>The</w:t>
      </w:r>
      <w:r w:rsidRPr="00BA5609">
        <w:rPr>
          <w:rFonts w:ascii="Times New Roman" w:hAnsi="Times New Roman" w:cs="Times New Roman"/>
          <w:kern w:val="2"/>
          <w:sz w:val="24"/>
          <w:szCs w:val="24"/>
          <w:lang w:eastAsia="ja-JP"/>
        </w:rPr>
        <w:t xml:space="preserve"> </w:t>
      </w:r>
      <w:r w:rsidRPr="00BA5609">
        <w:rPr>
          <w:rFonts w:ascii="Times New Roman" w:hAnsi="Times New Roman" w:cs="Times New Roman"/>
          <w:kern w:val="2"/>
          <w:sz w:val="24"/>
          <w:szCs w:val="24"/>
        </w:rPr>
        <w:t>SWS is a</w:t>
      </w:r>
      <w:r w:rsidRPr="00BA5609">
        <w:rPr>
          <w:rFonts w:ascii="Times New Roman" w:hAnsi="Times New Roman" w:cs="Times New Roman"/>
          <w:kern w:val="2"/>
          <w:sz w:val="24"/>
          <w:szCs w:val="24"/>
          <w:lang w:eastAsia="ja-JP"/>
        </w:rPr>
        <w:t>n ongoing,</w:t>
      </w:r>
      <w:r w:rsidRPr="00BA5609">
        <w:rPr>
          <w:rFonts w:ascii="Times New Roman" w:hAnsi="Times New Roman" w:cs="Times New Roman"/>
          <w:kern w:val="2"/>
          <w:sz w:val="24"/>
          <w:szCs w:val="24"/>
        </w:rPr>
        <w:t xml:space="preserve"> prospective cohort study </w:t>
      </w:r>
      <w:r w:rsidRPr="00BA5609">
        <w:rPr>
          <w:rFonts w:ascii="Times New Roman" w:hAnsi="Times New Roman" w:cs="Times New Roman"/>
          <w:kern w:val="2"/>
          <w:sz w:val="24"/>
          <w:szCs w:val="24"/>
          <w:lang w:eastAsia="ja-JP"/>
        </w:rPr>
        <w:t>of 12</w:t>
      </w:r>
      <w:r w:rsidR="00EE3897" w:rsidRPr="00BA5609">
        <w:rPr>
          <w:rFonts w:ascii="Times New Roman" w:hAnsi="Times New Roman" w:cs="Times New Roman"/>
          <w:kern w:val="2"/>
          <w:sz w:val="24"/>
          <w:szCs w:val="24"/>
          <w:lang w:eastAsia="ja-JP"/>
        </w:rPr>
        <w:t>,</w:t>
      </w:r>
      <w:r w:rsidRPr="00BA5609">
        <w:rPr>
          <w:rFonts w:ascii="Times New Roman" w:hAnsi="Times New Roman" w:cs="Times New Roman"/>
          <w:kern w:val="2"/>
          <w:sz w:val="24"/>
          <w:szCs w:val="24"/>
          <w:lang w:eastAsia="ja-JP"/>
        </w:rPr>
        <w:t xml:space="preserve">583 non-pregnant, women aged </w:t>
      </w:r>
      <w:r w:rsidRPr="00BA5609">
        <w:rPr>
          <w:rFonts w:ascii="Times New Roman" w:hAnsi="Times New Roman" w:cs="Times New Roman"/>
          <w:kern w:val="2"/>
          <w:sz w:val="24"/>
          <w:szCs w:val="24"/>
        </w:rPr>
        <w:t>20–34 y</w:t>
      </w:r>
      <w:r w:rsidR="00881512" w:rsidRPr="00BA5609">
        <w:rPr>
          <w:rFonts w:ascii="Times New Roman" w:hAnsi="Times New Roman" w:cs="Times New Roman"/>
          <w:kern w:val="2"/>
          <w:sz w:val="24"/>
          <w:szCs w:val="24"/>
        </w:rPr>
        <w:t>ears</w:t>
      </w:r>
      <w:r w:rsidRPr="00BA5609">
        <w:rPr>
          <w:rFonts w:ascii="Times New Roman" w:hAnsi="Times New Roman" w:cs="Times New Roman"/>
          <w:kern w:val="2"/>
          <w:sz w:val="24"/>
          <w:szCs w:val="24"/>
          <w:lang w:eastAsia="ja-JP"/>
        </w:rPr>
        <w:t>, living</w:t>
      </w:r>
      <w:r w:rsidR="00881512" w:rsidRPr="00BA5609">
        <w:rPr>
          <w:rFonts w:ascii="Times New Roman" w:hAnsi="Times New Roman" w:cs="Times New Roman"/>
          <w:kern w:val="2"/>
          <w:sz w:val="24"/>
          <w:szCs w:val="24"/>
          <w:lang w:eastAsia="ja-JP"/>
        </w:rPr>
        <w:t xml:space="preserve"> in the city of Southampton, UK</w:t>
      </w:r>
      <w:r w:rsidR="007667DD" w:rsidRPr="00BA5609">
        <w:rPr>
          <w:rFonts w:ascii="Times New Roman" w:hAnsi="Times New Roman" w:cs="Times New Roman"/>
          <w:kern w:val="2"/>
          <w:sz w:val="24"/>
          <w:szCs w:val="24"/>
          <w:lang w:eastAsia="ja-JP"/>
        </w:rPr>
        <w:t xml:space="preserve"> </w:t>
      </w:r>
      <w:r w:rsidR="00FD1641" w:rsidRPr="00BA5609">
        <w:rPr>
          <w:rFonts w:ascii="Times New Roman" w:hAnsi="Times New Roman" w:cs="Times New Roman"/>
          <w:kern w:val="2"/>
          <w:sz w:val="24"/>
          <w:szCs w:val="24"/>
          <w:lang w:eastAsia="ja-JP"/>
        </w:rPr>
        <w:fldChar w:fldCharType="begin"/>
      </w:r>
      <w:r w:rsidR="001D615F" w:rsidRPr="00BA5609">
        <w:rPr>
          <w:rFonts w:ascii="Times New Roman" w:hAnsi="Times New Roman" w:cs="Times New Roman"/>
          <w:kern w:val="2"/>
          <w:sz w:val="24"/>
          <w:szCs w:val="24"/>
          <w:lang w:eastAsia="ja-JP"/>
        </w:rPr>
        <w:instrText xml:space="preserve"> ADDIN EN.CITE &lt;EndNote&gt;&lt;Cite&gt;&lt;Author&gt;Inskip&lt;/Author&gt;&lt;Year&gt;2006&lt;/Year&gt;&lt;RecNum&gt;37&lt;/RecNum&gt;&lt;DisplayText&gt;&lt;style face="superscript"&gt;(18)&lt;/style&gt;&lt;/DisplayText&gt;&lt;record&gt;&lt;rec-number&gt;37&lt;/rec-number&gt;&lt;foreign-keys&gt;&lt;key app="EN" db-id="z9atpfsaxxae2pexrvh5pavhe5er05ztwwtr"&gt;37&lt;/key&gt;&lt;/foreign-keys&gt;&lt;ref-type name="Journal Article"&gt;17&lt;/ref-type&gt;&lt;contributors&gt;&lt;authors&gt;&lt;author&gt;Inskip, Hazel M&lt;/author&gt;&lt;author&gt;Godfrey, Keith M&lt;/author&gt;&lt;author&gt;Robinson, Siân M&lt;/author&gt;&lt;author&gt;Law, Catherine M&lt;/author&gt;&lt;author&gt;Barker, David JP&lt;/author&gt;&lt;author&gt;Cooper, Cyrus&lt;/author&gt;&lt;/authors&gt;&lt;/contributors&gt;&lt;titles&gt;&lt;title&gt;Cohort profile: the Southampton women&amp;apos;s survey&lt;/title&gt;&lt;secondary-title&gt;Int J Epidemiol&lt;/secondary-title&gt;&lt;/titles&gt;&lt;periodical&gt;&lt;full-title&gt;Int J Epidemiol&lt;/full-title&gt;&lt;/periodical&gt;&lt;pages&gt;42-48&lt;/pages&gt;&lt;volume&gt;35&lt;/volume&gt;&lt;number&gt;1&lt;/number&gt;&lt;dates&gt;&lt;year&gt;2006&lt;/year&gt;&lt;/dates&gt;&lt;isbn&gt;0300-5771&lt;/isbn&gt;&lt;urls&gt;&lt;/urls&gt;&lt;/record&gt;&lt;/Cite&gt;&lt;/EndNote&gt;</w:instrText>
      </w:r>
      <w:r w:rsidR="00FD1641" w:rsidRPr="00BA5609">
        <w:rPr>
          <w:rFonts w:ascii="Times New Roman" w:hAnsi="Times New Roman" w:cs="Times New Roman"/>
          <w:kern w:val="2"/>
          <w:sz w:val="24"/>
          <w:szCs w:val="24"/>
          <w:lang w:eastAsia="ja-JP"/>
        </w:rPr>
        <w:fldChar w:fldCharType="separate"/>
      </w:r>
      <w:r w:rsidR="00C36E15" w:rsidRPr="00BA5609">
        <w:rPr>
          <w:rFonts w:ascii="Times New Roman" w:hAnsi="Times New Roman" w:cs="Times New Roman"/>
          <w:noProof/>
          <w:kern w:val="2"/>
          <w:sz w:val="24"/>
          <w:szCs w:val="24"/>
          <w:vertAlign w:val="superscript"/>
          <w:lang w:eastAsia="ja-JP"/>
        </w:rPr>
        <w:t>(</w:t>
      </w:r>
      <w:hyperlink w:anchor="_ENREF_18" w:tooltip="Inskip, 2006 #37" w:history="1">
        <w:r w:rsidR="00687C7B" w:rsidRPr="00BA5609">
          <w:rPr>
            <w:rFonts w:ascii="Times New Roman" w:hAnsi="Times New Roman" w:cs="Times New Roman"/>
            <w:noProof/>
            <w:kern w:val="2"/>
            <w:sz w:val="24"/>
            <w:szCs w:val="24"/>
            <w:vertAlign w:val="superscript"/>
            <w:lang w:eastAsia="ja-JP"/>
          </w:rPr>
          <w:t>18</w:t>
        </w:r>
      </w:hyperlink>
      <w:r w:rsidR="00C36E15" w:rsidRPr="00BA5609">
        <w:rPr>
          <w:rFonts w:ascii="Times New Roman" w:hAnsi="Times New Roman" w:cs="Times New Roman"/>
          <w:noProof/>
          <w:kern w:val="2"/>
          <w:sz w:val="24"/>
          <w:szCs w:val="24"/>
          <w:vertAlign w:val="superscript"/>
          <w:lang w:eastAsia="ja-JP"/>
        </w:rPr>
        <w:t>)</w:t>
      </w:r>
      <w:r w:rsidR="00FD1641" w:rsidRPr="00BA5609">
        <w:rPr>
          <w:rFonts w:ascii="Times New Roman" w:hAnsi="Times New Roman" w:cs="Times New Roman"/>
          <w:kern w:val="2"/>
          <w:sz w:val="24"/>
          <w:szCs w:val="24"/>
          <w:lang w:eastAsia="ja-JP"/>
        </w:rPr>
        <w:fldChar w:fldCharType="end"/>
      </w:r>
      <w:r w:rsidR="007667DD" w:rsidRPr="00BA5609">
        <w:rPr>
          <w:rFonts w:ascii="Times New Roman" w:hAnsi="Times New Roman" w:cs="Times New Roman"/>
          <w:kern w:val="2"/>
          <w:sz w:val="24"/>
          <w:szCs w:val="24"/>
          <w:lang w:eastAsia="ja-JP"/>
        </w:rPr>
        <w:t>.</w:t>
      </w:r>
      <w:r w:rsidRPr="00BA5609">
        <w:rPr>
          <w:rFonts w:ascii="Times New Roman" w:hAnsi="Times New Roman" w:cs="Times New Roman"/>
          <w:kern w:val="2"/>
          <w:sz w:val="24"/>
          <w:szCs w:val="24"/>
          <w:lang w:eastAsia="ja-JP"/>
        </w:rPr>
        <w:t xml:space="preserve"> Assessments of lifestyle, diet and anthropometry</w:t>
      </w:r>
      <w:r w:rsidR="007667DD" w:rsidRPr="00BA5609">
        <w:rPr>
          <w:rFonts w:ascii="Times New Roman" w:hAnsi="Times New Roman" w:cs="Times New Roman"/>
          <w:kern w:val="2"/>
          <w:sz w:val="24"/>
          <w:szCs w:val="24"/>
          <w:lang w:eastAsia="ja-JP"/>
        </w:rPr>
        <w:t xml:space="preserve"> were performed at study entry (</w:t>
      </w:r>
      <w:r w:rsidRPr="00BA5609">
        <w:rPr>
          <w:rFonts w:ascii="Times New Roman" w:hAnsi="Times New Roman" w:cs="Times New Roman"/>
          <w:kern w:val="2"/>
          <w:sz w:val="24"/>
          <w:szCs w:val="24"/>
        </w:rPr>
        <w:t>April 1998 – December 2002</w:t>
      </w:r>
      <w:r w:rsidR="007667DD" w:rsidRPr="00BA5609">
        <w:rPr>
          <w:rFonts w:ascii="Times New Roman" w:hAnsi="Times New Roman" w:cs="Times New Roman"/>
          <w:kern w:val="2"/>
          <w:sz w:val="24"/>
          <w:szCs w:val="24"/>
        </w:rPr>
        <w:t>)</w:t>
      </w:r>
      <w:r w:rsidRPr="00BA5609">
        <w:rPr>
          <w:rFonts w:ascii="Times New Roman" w:hAnsi="Times New Roman" w:cs="Times New Roman"/>
          <w:kern w:val="2"/>
          <w:sz w:val="24"/>
          <w:szCs w:val="24"/>
          <w:lang w:eastAsia="ja-JP"/>
        </w:rPr>
        <w:t>. W</w:t>
      </w:r>
      <w:r w:rsidRPr="00BA5609">
        <w:rPr>
          <w:rFonts w:ascii="Times New Roman" w:hAnsi="Times New Roman" w:cs="Times New Roman"/>
          <w:kern w:val="2"/>
          <w:sz w:val="24"/>
          <w:szCs w:val="24"/>
        </w:rPr>
        <w:t xml:space="preserve">omen </w:t>
      </w:r>
      <w:r w:rsidR="007667DD" w:rsidRPr="00BA5609">
        <w:rPr>
          <w:rFonts w:ascii="Times New Roman" w:hAnsi="Times New Roman" w:cs="Times New Roman"/>
          <w:kern w:val="2"/>
          <w:sz w:val="24"/>
          <w:szCs w:val="24"/>
        </w:rPr>
        <w:t xml:space="preserve">enrolled </w:t>
      </w:r>
      <w:r w:rsidRPr="00BA5609">
        <w:rPr>
          <w:rFonts w:ascii="Times New Roman" w:hAnsi="Times New Roman" w:cs="Times New Roman"/>
          <w:kern w:val="2"/>
          <w:sz w:val="24"/>
          <w:szCs w:val="24"/>
        </w:rPr>
        <w:t xml:space="preserve">in the SWS who subsequently became pregnant were followed up </w:t>
      </w:r>
      <w:r w:rsidR="00EE3897" w:rsidRPr="00BA5609">
        <w:rPr>
          <w:rFonts w:ascii="Times New Roman" w:hAnsi="Times New Roman" w:cs="Times New Roman"/>
          <w:kern w:val="2"/>
          <w:sz w:val="24"/>
          <w:szCs w:val="24"/>
        </w:rPr>
        <w:t>during</w:t>
      </w:r>
      <w:r w:rsidR="00963355" w:rsidRPr="00BA5609">
        <w:rPr>
          <w:rFonts w:ascii="Times New Roman" w:hAnsi="Times New Roman" w:cs="Times New Roman"/>
          <w:kern w:val="2"/>
          <w:sz w:val="24"/>
          <w:szCs w:val="24"/>
        </w:rPr>
        <w:t xml:space="preserve"> pregnancy</w:t>
      </w:r>
      <w:r w:rsidR="007667DD" w:rsidRPr="00BA5609">
        <w:rPr>
          <w:rFonts w:ascii="Times New Roman" w:hAnsi="Times New Roman" w:cs="Times New Roman"/>
          <w:kern w:val="2"/>
          <w:sz w:val="24"/>
          <w:szCs w:val="24"/>
        </w:rPr>
        <w:t xml:space="preserve"> </w:t>
      </w:r>
      <w:r w:rsidR="007667DD" w:rsidRPr="00BA5609">
        <w:rPr>
          <w:rFonts w:ascii="Times New Roman" w:hAnsi="Times New Roman" w:cs="Times New Roman"/>
          <w:kern w:val="2"/>
          <w:sz w:val="24"/>
          <w:szCs w:val="24"/>
        </w:rPr>
        <w:lastRenderedPageBreak/>
        <w:t>and postpartum</w:t>
      </w:r>
      <w:r w:rsidR="00EE3897" w:rsidRPr="00BA5609">
        <w:rPr>
          <w:rFonts w:ascii="Times New Roman" w:hAnsi="Times New Roman" w:cs="Times New Roman"/>
          <w:kern w:val="2"/>
          <w:sz w:val="24"/>
          <w:szCs w:val="24"/>
        </w:rPr>
        <w:t>,</w:t>
      </w:r>
      <w:r w:rsidRPr="00BA5609">
        <w:rPr>
          <w:rFonts w:ascii="Times New Roman" w:hAnsi="Times New Roman" w:cs="Times New Roman"/>
          <w:kern w:val="2"/>
          <w:sz w:val="24"/>
          <w:szCs w:val="24"/>
        </w:rPr>
        <w:t xml:space="preserve"> </w:t>
      </w:r>
      <w:r w:rsidR="00EE3897" w:rsidRPr="00BA5609">
        <w:rPr>
          <w:rFonts w:ascii="Times New Roman" w:hAnsi="Times New Roman" w:cs="Times New Roman"/>
          <w:kern w:val="2"/>
          <w:sz w:val="24"/>
          <w:szCs w:val="24"/>
        </w:rPr>
        <w:t xml:space="preserve">and </w:t>
      </w:r>
      <w:r w:rsidRPr="00BA5609">
        <w:rPr>
          <w:rFonts w:ascii="Times New Roman" w:hAnsi="Times New Roman" w:cs="Times New Roman"/>
          <w:kern w:val="2"/>
          <w:sz w:val="24"/>
          <w:szCs w:val="24"/>
        </w:rPr>
        <w:t xml:space="preserve">the offspring have been studied </w:t>
      </w:r>
      <w:r w:rsidR="00AA3457" w:rsidRPr="00BA5609">
        <w:rPr>
          <w:rFonts w:ascii="Times New Roman" w:hAnsi="Times New Roman" w:cs="Times New Roman"/>
          <w:kern w:val="2"/>
          <w:sz w:val="24"/>
          <w:szCs w:val="24"/>
        </w:rPr>
        <w:t>through</w:t>
      </w:r>
      <w:r w:rsidRPr="00BA5609">
        <w:rPr>
          <w:rFonts w:ascii="Times New Roman" w:hAnsi="Times New Roman" w:cs="Times New Roman"/>
          <w:kern w:val="2"/>
          <w:sz w:val="24"/>
          <w:szCs w:val="24"/>
        </w:rPr>
        <w:t xml:space="preserve"> infancy and childhood.</w:t>
      </w:r>
      <w:r w:rsidR="00BA5D17" w:rsidRPr="00BA5609">
        <w:rPr>
          <w:rFonts w:ascii="Times New Roman" w:hAnsi="Times New Roman" w:cs="Times New Roman"/>
          <w:kern w:val="2"/>
          <w:sz w:val="24"/>
          <w:szCs w:val="24"/>
        </w:rPr>
        <w:t xml:space="preserve"> </w:t>
      </w:r>
      <w:r w:rsidR="00C45B7F" w:rsidRPr="00BA5609">
        <w:rPr>
          <w:rFonts w:ascii="Times New Roman" w:hAnsi="Times New Roman" w:cs="Times New Roman"/>
          <w:kern w:val="2"/>
          <w:sz w:val="24"/>
          <w:szCs w:val="24"/>
        </w:rPr>
        <w:t xml:space="preserve">This study </w:t>
      </w:r>
      <w:r w:rsidRPr="00BA5609">
        <w:rPr>
          <w:rFonts w:ascii="Times New Roman" w:hAnsi="Times New Roman" w:cs="Times New Roman"/>
          <w:kern w:val="2"/>
          <w:sz w:val="24"/>
          <w:szCs w:val="24"/>
        </w:rPr>
        <w:t xml:space="preserve">was conducted according to the guidelines laid down in the Declaration of Helsinki and </w:t>
      </w:r>
      <w:r w:rsidR="00C45B7F" w:rsidRPr="00BA5609">
        <w:rPr>
          <w:rFonts w:ascii="Times New Roman" w:hAnsi="Times New Roman" w:cs="Times New Roman"/>
          <w:kern w:val="2"/>
          <w:sz w:val="24"/>
          <w:szCs w:val="24"/>
        </w:rPr>
        <w:t>all procedures involving</w:t>
      </w:r>
      <w:r w:rsidR="003B2ABB" w:rsidRPr="00BA5609">
        <w:rPr>
          <w:rFonts w:ascii="Times New Roman" w:hAnsi="Times New Roman" w:cs="Times New Roman"/>
          <w:kern w:val="2"/>
          <w:sz w:val="24"/>
          <w:szCs w:val="24"/>
        </w:rPr>
        <w:t xml:space="preserve"> human subjects</w:t>
      </w:r>
      <w:r w:rsidR="00C45B7F" w:rsidRPr="00BA5609">
        <w:rPr>
          <w:rFonts w:ascii="Times New Roman" w:hAnsi="Times New Roman" w:cs="Times New Roman"/>
          <w:kern w:val="2"/>
          <w:sz w:val="24"/>
          <w:szCs w:val="24"/>
        </w:rPr>
        <w:t xml:space="preserve"> were </w:t>
      </w:r>
      <w:r w:rsidRPr="00BA5609">
        <w:rPr>
          <w:rFonts w:ascii="Times New Roman" w:hAnsi="Times New Roman" w:cs="Times New Roman"/>
          <w:kern w:val="2"/>
          <w:sz w:val="24"/>
          <w:szCs w:val="24"/>
        </w:rPr>
        <w:t>approved by the Southampton and South West Hampshire Local Research Ethics Committee</w:t>
      </w:r>
      <w:r w:rsidRPr="00BA5609">
        <w:rPr>
          <w:rFonts w:ascii="Times New Roman" w:hAnsi="Times New Roman" w:cs="Times New Roman"/>
          <w:kern w:val="2"/>
          <w:sz w:val="24"/>
          <w:szCs w:val="24"/>
          <w:lang w:eastAsia="ja-JP"/>
        </w:rPr>
        <w:t xml:space="preserve"> (06/Q1702/104)</w:t>
      </w:r>
      <w:r w:rsidRPr="00BA5609">
        <w:rPr>
          <w:rFonts w:ascii="Times New Roman" w:hAnsi="Times New Roman" w:cs="Times New Roman"/>
          <w:kern w:val="2"/>
          <w:sz w:val="24"/>
          <w:szCs w:val="24"/>
        </w:rPr>
        <w:t xml:space="preserve">. Written informed consent was obtained from all participating </w:t>
      </w:r>
      <w:r w:rsidR="0043679F" w:rsidRPr="00BA5609">
        <w:rPr>
          <w:rFonts w:ascii="Times New Roman" w:hAnsi="Times New Roman" w:cs="Times New Roman"/>
          <w:kern w:val="2"/>
          <w:sz w:val="24"/>
          <w:szCs w:val="24"/>
        </w:rPr>
        <w:t>women</w:t>
      </w:r>
      <w:r w:rsidRPr="00BA5609">
        <w:rPr>
          <w:rFonts w:ascii="Times New Roman" w:hAnsi="Times New Roman" w:cs="Times New Roman"/>
          <w:kern w:val="2"/>
          <w:sz w:val="24"/>
          <w:szCs w:val="24"/>
        </w:rPr>
        <w:t xml:space="preserve"> and by a parent or guardian with parental responsibility on behalf of their children.</w:t>
      </w:r>
    </w:p>
    <w:p w14:paraId="6A1314A1" w14:textId="77777777" w:rsidR="009069B3" w:rsidRPr="00BA5609" w:rsidRDefault="009069B3" w:rsidP="001D615F">
      <w:pPr>
        <w:widowControl w:val="0"/>
        <w:spacing w:before="120" w:after="0" w:line="360" w:lineRule="auto"/>
        <w:jc w:val="both"/>
        <w:rPr>
          <w:rFonts w:ascii="Times New Roman" w:hAnsi="Times New Roman" w:cs="Times New Roman"/>
          <w:b/>
          <w:kern w:val="2"/>
          <w:sz w:val="24"/>
          <w:szCs w:val="24"/>
        </w:rPr>
      </w:pPr>
      <w:r w:rsidRPr="00BA5609">
        <w:rPr>
          <w:rFonts w:ascii="Times New Roman" w:hAnsi="Times New Roman" w:cs="Times New Roman"/>
          <w:b/>
          <w:kern w:val="2"/>
          <w:sz w:val="24"/>
          <w:szCs w:val="24"/>
        </w:rPr>
        <w:t>Measures</w:t>
      </w:r>
    </w:p>
    <w:p w14:paraId="688CF73C" w14:textId="22F7DA3C" w:rsidR="00EF2C29" w:rsidRPr="00BA5609" w:rsidRDefault="00594611" w:rsidP="001D615F">
      <w:pPr>
        <w:spacing w:before="120" w:after="0" w:line="360" w:lineRule="auto"/>
        <w:rPr>
          <w:rFonts w:ascii="Times New Roman" w:hAnsi="Times New Roman" w:cs="Times New Roman"/>
          <w:sz w:val="24"/>
          <w:szCs w:val="24"/>
        </w:rPr>
      </w:pPr>
      <w:r w:rsidRPr="00BA5609">
        <w:rPr>
          <w:rFonts w:ascii="Times New Roman" w:hAnsi="Times New Roman" w:cs="Times New Roman"/>
          <w:i/>
          <w:kern w:val="2"/>
          <w:sz w:val="24"/>
          <w:szCs w:val="24"/>
        </w:rPr>
        <w:t>Maternal data:</w:t>
      </w:r>
      <w:r w:rsidRPr="00BA5609">
        <w:rPr>
          <w:rFonts w:ascii="Times New Roman" w:hAnsi="Times New Roman" w:cs="Times New Roman"/>
          <w:kern w:val="2"/>
          <w:sz w:val="24"/>
          <w:szCs w:val="24"/>
        </w:rPr>
        <w:t xml:space="preserve"> </w:t>
      </w:r>
      <w:r w:rsidR="00FC0E49" w:rsidRPr="00BA5609">
        <w:rPr>
          <w:rFonts w:ascii="Times New Roman" w:hAnsi="Times New Roman" w:cs="Times New Roman"/>
          <w:kern w:val="2"/>
          <w:sz w:val="24"/>
          <w:szCs w:val="24"/>
        </w:rPr>
        <w:t>Pri</w:t>
      </w:r>
      <w:r w:rsidR="006D63E0" w:rsidRPr="00BA5609">
        <w:rPr>
          <w:rFonts w:ascii="Times New Roman" w:hAnsi="Times New Roman" w:cs="Times New Roman"/>
          <w:kern w:val="2"/>
          <w:sz w:val="24"/>
          <w:szCs w:val="24"/>
        </w:rPr>
        <w:t>or to pregnancy, maternal socio</w:t>
      </w:r>
      <w:r w:rsidR="00FC0E49" w:rsidRPr="00BA5609">
        <w:rPr>
          <w:rFonts w:ascii="Times New Roman" w:hAnsi="Times New Roman" w:cs="Times New Roman"/>
          <w:kern w:val="2"/>
          <w:sz w:val="24"/>
          <w:szCs w:val="24"/>
        </w:rPr>
        <w:t xml:space="preserve">demographic and anthropometric data </w:t>
      </w:r>
      <w:r w:rsidR="009E7005" w:rsidRPr="00BA5609">
        <w:rPr>
          <w:rFonts w:ascii="Times New Roman" w:hAnsi="Times New Roman" w:cs="Times New Roman"/>
          <w:kern w:val="2"/>
          <w:sz w:val="24"/>
          <w:szCs w:val="24"/>
        </w:rPr>
        <w:t xml:space="preserve">were </w:t>
      </w:r>
      <w:r w:rsidR="00FC0E49" w:rsidRPr="00BA5609">
        <w:rPr>
          <w:rFonts w:ascii="Times New Roman" w:hAnsi="Times New Roman" w:cs="Times New Roman"/>
          <w:kern w:val="2"/>
          <w:sz w:val="24"/>
          <w:szCs w:val="24"/>
        </w:rPr>
        <w:t xml:space="preserve">collected through face-to-face interviews and self-complete questionnaires. </w:t>
      </w:r>
      <w:r w:rsidR="00B549A7" w:rsidRPr="00BA5609">
        <w:rPr>
          <w:rFonts w:ascii="Times New Roman" w:hAnsi="Times New Roman" w:cs="Times New Roman"/>
          <w:kern w:val="2"/>
          <w:sz w:val="24"/>
          <w:szCs w:val="24"/>
        </w:rPr>
        <w:t>M</w:t>
      </w:r>
      <w:r w:rsidR="00BA5D17" w:rsidRPr="00BA5609">
        <w:rPr>
          <w:rFonts w:ascii="Times New Roman" w:hAnsi="Times New Roman" w:cs="Times New Roman"/>
          <w:kern w:val="2"/>
          <w:sz w:val="24"/>
          <w:szCs w:val="24"/>
        </w:rPr>
        <w:t>aternal educational attainment</w:t>
      </w:r>
      <w:r w:rsidR="0001123E" w:rsidRPr="00BA5609">
        <w:rPr>
          <w:rFonts w:ascii="Times New Roman" w:hAnsi="Times New Roman" w:cs="Times New Roman"/>
          <w:kern w:val="2"/>
          <w:sz w:val="24"/>
          <w:szCs w:val="24"/>
          <w:lang w:eastAsia="ja-JP"/>
        </w:rPr>
        <w:t xml:space="preserve"> </w:t>
      </w:r>
      <w:r w:rsidR="000651ED" w:rsidRPr="00BA5609">
        <w:rPr>
          <w:rFonts w:ascii="Times New Roman" w:hAnsi="Times New Roman" w:cs="Times New Roman"/>
          <w:kern w:val="2"/>
          <w:sz w:val="24"/>
          <w:szCs w:val="24"/>
          <w:lang w:eastAsia="ja-JP"/>
        </w:rPr>
        <w:t>was</w:t>
      </w:r>
      <w:r w:rsidR="0001123E" w:rsidRPr="00BA5609">
        <w:rPr>
          <w:rFonts w:ascii="Times New Roman" w:hAnsi="Times New Roman" w:cs="Times New Roman"/>
          <w:kern w:val="2"/>
          <w:sz w:val="24"/>
          <w:szCs w:val="24"/>
          <w:lang w:eastAsia="ja-JP"/>
        </w:rPr>
        <w:t xml:space="preserve"> </w:t>
      </w:r>
      <w:r w:rsidR="00BA5D17" w:rsidRPr="00BA5609">
        <w:rPr>
          <w:rFonts w:ascii="Times New Roman" w:hAnsi="Times New Roman" w:cs="Times New Roman"/>
          <w:kern w:val="2"/>
          <w:sz w:val="24"/>
          <w:szCs w:val="24"/>
        </w:rPr>
        <w:t>defined</w:t>
      </w:r>
      <w:r w:rsidR="00AA3457" w:rsidRPr="00BA5609">
        <w:rPr>
          <w:rFonts w:ascii="Times New Roman" w:hAnsi="Times New Roman" w:cs="Times New Roman"/>
          <w:kern w:val="2"/>
          <w:sz w:val="24"/>
          <w:szCs w:val="24"/>
        </w:rPr>
        <w:t xml:space="preserve"> in six groups</w:t>
      </w:r>
      <w:r w:rsidR="0001123E" w:rsidRPr="00BA5609">
        <w:rPr>
          <w:rFonts w:ascii="Times New Roman" w:hAnsi="Times New Roman" w:cs="Times New Roman"/>
          <w:kern w:val="2"/>
          <w:sz w:val="24"/>
          <w:szCs w:val="24"/>
        </w:rPr>
        <w:t xml:space="preserve"> </w:t>
      </w:r>
      <w:r w:rsidR="00BA5D17" w:rsidRPr="00BA5609">
        <w:rPr>
          <w:rFonts w:ascii="Times New Roman" w:hAnsi="Times New Roman" w:cs="Times New Roman"/>
          <w:kern w:val="2"/>
          <w:sz w:val="24"/>
          <w:szCs w:val="24"/>
        </w:rPr>
        <w:t>according t</w:t>
      </w:r>
      <w:r w:rsidR="00AA3457" w:rsidRPr="00BA5609">
        <w:rPr>
          <w:rFonts w:ascii="Times New Roman" w:hAnsi="Times New Roman" w:cs="Times New Roman"/>
          <w:kern w:val="2"/>
          <w:sz w:val="24"/>
          <w:szCs w:val="24"/>
        </w:rPr>
        <w:t>o highest academic qualification; i) no academic qualification, ii) General Certificate of Secondary Education (GCSE, ~16 years</w:t>
      </w:r>
      <w:r w:rsidR="000651ED" w:rsidRPr="00BA5609">
        <w:rPr>
          <w:rFonts w:ascii="Times New Roman" w:hAnsi="Times New Roman" w:cs="Times New Roman"/>
          <w:kern w:val="2"/>
          <w:sz w:val="24"/>
          <w:szCs w:val="24"/>
        </w:rPr>
        <w:t xml:space="preserve"> of age</w:t>
      </w:r>
      <w:r w:rsidR="00AA3457" w:rsidRPr="00BA5609">
        <w:rPr>
          <w:rFonts w:ascii="Times New Roman" w:hAnsi="Times New Roman" w:cs="Times New Roman"/>
          <w:kern w:val="2"/>
          <w:sz w:val="24"/>
          <w:szCs w:val="24"/>
        </w:rPr>
        <w:t>) grade D or below, iii) GCSE grade C or above, iv) Advanced level (A-level, ~18 years</w:t>
      </w:r>
      <w:r w:rsidR="000651ED" w:rsidRPr="00BA5609">
        <w:rPr>
          <w:rFonts w:ascii="Times New Roman" w:hAnsi="Times New Roman" w:cs="Times New Roman"/>
          <w:kern w:val="2"/>
          <w:sz w:val="24"/>
          <w:szCs w:val="24"/>
        </w:rPr>
        <w:t xml:space="preserve"> of age</w:t>
      </w:r>
      <w:r w:rsidR="00AA3457" w:rsidRPr="00BA5609">
        <w:rPr>
          <w:rFonts w:ascii="Times New Roman" w:hAnsi="Times New Roman" w:cs="Times New Roman"/>
          <w:kern w:val="2"/>
          <w:sz w:val="24"/>
          <w:szCs w:val="24"/>
        </w:rPr>
        <w:t xml:space="preserve">) or equivalent, v) Higher National Diploma (HNDs) or equivalent, </w:t>
      </w:r>
      <w:r w:rsidR="00033D45" w:rsidRPr="00BA5609">
        <w:rPr>
          <w:rFonts w:ascii="Times New Roman" w:hAnsi="Times New Roman" w:cs="Times New Roman"/>
          <w:kern w:val="2"/>
          <w:sz w:val="24"/>
          <w:szCs w:val="24"/>
        </w:rPr>
        <w:t xml:space="preserve">and </w:t>
      </w:r>
      <w:r w:rsidR="00AA3457" w:rsidRPr="00BA5609">
        <w:rPr>
          <w:rFonts w:ascii="Times New Roman" w:hAnsi="Times New Roman" w:cs="Times New Roman"/>
          <w:kern w:val="2"/>
          <w:sz w:val="24"/>
          <w:szCs w:val="24"/>
        </w:rPr>
        <w:t xml:space="preserve">vi) </w:t>
      </w:r>
      <w:r w:rsidR="00033D45" w:rsidRPr="00BA5609">
        <w:rPr>
          <w:rFonts w:ascii="Times New Roman" w:hAnsi="Times New Roman" w:cs="Times New Roman"/>
          <w:kern w:val="2"/>
          <w:sz w:val="24"/>
          <w:szCs w:val="24"/>
        </w:rPr>
        <w:t>D</w:t>
      </w:r>
      <w:r w:rsidR="00AA3457" w:rsidRPr="00BA5609">
        <w:rPr>
          <w:rFonts w:ascii="Times New Roman" w:hAnsi="Times New Roman" w:cs="Times New Roman"/>
          <w:kern w:val="2"/>
          <w:sz w:val="24"/>
          <w:szCs w:val="24"/>
        </w:rPr>
        <w:t>egree.</w:t>
      </w:r>
      <w:r w:rsidR="00033D45" w:rsidRPr="00BA5609">
        <w:rPr>
          <w:rFonts w:ascii="Times New Roman" w:hAnsi="Times New Roman" w:cs="Times New Roman"/>
          <w:kern w:val="2"/>
          <w:sz w:val="24"/>
          <w:szCs w:val="24"/>
        </w:rPr>
        <w:t xml:space="preserve"> </w:t>
      </w:r>
      <w:r w:rsidR="00B75D9D" w:rsidRPr="00BA5609">
        <w:rPr>
          <w:rFonts w:ascii="Times New Roman" w:hAnsi="Times New Roman" w:cs="Times New Roman"/>
          <w:kern w:val="2"/>
          <w:sz w:val="24"/>
          <w:szCs w:val="24"/>
        </w:rPr>
        <w:t xml:space="preserve">Pre-pregnancy height (cm) was measured to the nearest 0.1cm using a portable </w:t>
      </w:r>
      <w:proofErr w:type="spellStart"/>
      <w:r w:rsidR="00B75D9D" w:rsidRPr="00BA5609">
        <w:rPr>
          <w:rFonts w:ascii="Times New Roman" w:hAnsi="Times New Roman" w:cs="Times New Roman"/>
          <w:kern w:val="2"/>
          <w:sz w:val="24"/>
          <w:szCs w:val="24"/>
        </w:rPr>
        <w:t>stadiometer</w:t>
      </w:r>
      <w:proofErr w:type="spellEnd"/>
      <w:r w:rsidR="00B75D9D" w:rsidRPr="00BA5609">
        <w:rPr>
          <w:rFonts w:ascii="Times New Roman" w:hAnsi="Times New Roman" w:cs="Times New Roman"/>
          <w:kern w:val="2"/>
          <w:sz w:val="24"/>
          <w:szCs w:val="24"/>
        </w:rPr>
        <w:t xml:space="preserve"> (</w:t>
      </w:r>
      <w:proofErr w:type="spellStart"/>
      <w:r w:rsidR="00B75D9D" w:rsidRPr="00BA5609">
        <w:rPr>
          <w:rFonts w:ascii="Times New Roman" w:hAnsi="Times New Roman" w:cs="Times New Roman"/>
          <w:sz w:val="24"/>
          <w:szCs w:val="24"/>
          <w:lang w:val="en"/>
        </w:rPr>
        <w:t>Harpenden</w:t>
      </w:r>
      <w:proofErr w:type="spellEnd"/>
      <w:r w:rsidR="00B75D9D" w:rsidRPr="00BA5609">
        <w:rPr>
          <w:rFonts w:ascii="Times New Roman" w:hAnsi="Times New Roman" w:cs="Times New Roman"/>
          <w:sz w:val="24"/>
          <w:szCs w:val="24"/>
          <w:lang w:val="en"/>
        </w:rPr>
        <w:t>, CMS Weighing Equipment Ltd., London</w:t>
      </w:r>
      <w:r w:rsidR="00F72863" w:rsidRPr="00BA5609">
        <w:rPr>
          <w:rFonts w:ascii="Times New Roman" w:hAnsi="Times New Roman" w:cs="Times New Roman"/>
          <w:sz w:val="24"/>
          <w:szCs w:val="24"/>
          <w:lang w:val="en"/>
        </w:rPr>
        <w:t>, UK</w:t>
      </w:r>
      <w:r w:rsidR="00B75D9D" w:rsidRPr="00BA5609">
        <w:rPr>
          <w:rFonts w:ascii="Times New Roman" w:hAnsi="Times New Roman" w:cs="Times New Roman"/>
          <w:kern w:val="2"/>
          <w:sz w:val="24"/>
          <w:szCs w:val="24"/>
        </w:rPr>
        <w:t>)</w:t>
      </w:r>
      <w:r w:rsidR="000651ED" w:rsidRPr="00BA5609">
        <w:rPr>
          <w:rFonts w:ascii="Times New Roman" w:hAnsi="Times New Roman" w:cs="Times New Roman"/>
          <w:kern w:val="2"/>
          <w:sz w:val="24"/>
          <w:szCs w:val="24"/>
        </w:rPr>
        <w:t>,</w:t>
      </w:r>
      <w:r w:rsidR="00B75D9D" w:rsidRPr="00BA5609">
        <w:rPr>
          <w:rFonts w:ascii="Times New Roman" w:hAnsi="Times New Roman" w:cs="Times New Roman"/>
          <w:kern w:val="2"/>
          <w:sz w:val="24"/>
          <w:szCs w:val="24"/>
        </w:rPr>
        <w:t xml:space="preserve"> and weight (kg) </w:t>
      </w:r>
      <w:r w:rsidR="000651ED" w:rsidRPr="00BA5609">
        <w:rPr>
          <w:rFonts w:ascii="Times New Roman" w:hAnsi="Times New Roman" w:cs="Times New Roman"/>
          <w:kern w:val="2"/>
          <w:sz w:val="24"/>
          <w:szCs w:val="24"/>
        </w:rPr>
        <w:t>to the nearest 0.1kg</w:t>
      </w:r>
      <w:r w:rsidR="00F72863" w:rsidRPr="00BA5609">
        <w:rPr>
          <w:rFonts w:ascii="Times New Roman" w:hAnsi="Times New Roman" w:cs="Times New Roman"/>
          <w:kern w:val="2"/>
          <w:sz w:val="24"/>
          <w:szCs w:val="24"/>
        </w:rPr>
        <w:t xml:space="preserve"> </w:t>
      </w:r>
      <w:r w:rsidR="00B75D9D" w:rsidRPr="00BA5609">
        <w:rPr>
          <w:rFonts w:ascii="Times New Roman" w:hAnsi="Times New Roman" w:cs="Times New Roman"/>
          <w:kern w:val="2"/>
          <w:sz w:val="24"/>
          <w:szCs w:val="24"/>
        </w:rPr>
        <w:t xml:space="preserve">using </w:t>
      </w:r>
      <w:r w:rsidR="000651ED" w:rsidRPr="00BA5609">
        <w:rPr>
          <w:rFonts w:ascii="Times New Roman" w:hAnsi="Times New Roman" w:cs="Times New Roman"/>
          <w:kern w:val="2"/>
          <w:sz w:val="24"/>
          <w:szCs w:val="24"/>
        </w:rPr>
        <w:t xml:space="preserve">a </w:t>
      </w:r>
      <w:r w:rsidR="00B75D9D" w:rsidRPr="00BA5609">
        <w:rPr>
          <w:rFonts w:ascii="Times New Roman" w:hAnsi="Times New Roman" w:cs="Times New Roman"/>
          <w:kern w:val="2"/>
          <w:sz w:val="24"/>
          <w:szCs w:val="24"/>
        </w:rPr>
        <w:t>portable scale (</w:t>
      </w:r>
      <w:proofErr w:type="spellStart"/>
      <w:r w:rsidR="00B75D9D" w:rsidRPr="00BA5609">
        <w:rPr>
          <w:rFonts w:ascii="Times New Roman" w:hAnsi="Times New Roman" w:cs="Times New Roman"/>
          <w:kern w:val="2"/>
          <w:sz w:val="24"/>
          <w:szCs w:val="24"/>
        </w:rPr>
        <w:t>Seca</w:t>
      </w:r>
      <w:proofErr w:type="spellEnd"/>
      <w:r w:rsidR="00B75D9D" w:rsidRPr="00BA5609">
        <w:rPr>
          <w:rFonts w:ascii="Times New Roman" w:hAnsi="Times New Roman" w:cs="Times New Roman"/>
          <w:kern w:val="2"/>
          <w:sz w:val="24"/>
          <w:szCs w:val="24"/>
        </w:rPr>
        <w:t xml:space="preserve">, </w:t>
      </w:r>
      <w:r w:rsidR="00F72863" w:rsidRPr="00BA5609">
        <w:rPr>
          <w:rFonts w:ascii="Times New Roman" w:hAnsi="Times New Roman" w:cs="Times New Roman"/>
          <w:kern w:val="2"/>
          <w:sz w:val="24"/>
          <w:szCs w:val="24"/>
        </w:rPr>
        <w:t xml:space="preserve">Hamburg, </w:t>
      </w:r>
      <w:r w:rsidR="00B75D9D" w:rsidRPr="00BA5609">
        <w:rPr>
          <w:rFonts w:ascii="Times New Roman" w:hAnsi="Times New Roman" w:cs="Times New Roman"/>
          <w:kern w:val="2"/>
          <w:sz w:val="24"/>
          <w:szCs w:val="24"/>
        </w:rPr>
        <w:t xml:space="preserve">Germany). </w:t>
      </w:r>
      <w:r w:rsidR="00F72863" w:rsidRPr="00BA5609">
        <w:rPr>
          <w:rFonts w:ascii="Times New Roman" w:hAnsi="Times New Roman" w:cs="Times New Roman"/>
          <w:kern w:val="2"/>
          <w:sz w:val="24"/>
          <w:szCs w:val="24"/>
        </w:rPr>
        <w:t>Women w</w:t>
      </w:r>
      <w:r w:rsidR="000651ED" w:rsidRPr="00BA5609">
        <w:rPr>
          <w:rFonts w:ascii="Times New Roman" w:hAnsi="Times New Roman" w:cs="Times New Roman"/>
          <w:kern w:val="2"/>
          <w:sz w:val="24"/>
          <w:szCs w:val="24"/>
        </w:rPr>
        <w:t>ere asked to remove their shoes</w:t>
      </w:r>
      <w:r w:rsidR="00F72863" w:rsidRPr="00BA5609">
        <w:rPr>
          <w:rFonts w:ascii="Times New Roman" w:hAnsi="Times New Roman" w:cs="Times New Roman"/>
          <w:kern w:val="2"/>
          <w:sz w:val="24"/>
          <w:szCs w:val="24"/>
        </w:rPr>
        <w:t xml:space="preserve"> and any heavy items of clothing or jewellery</w:t>
      </w:r>
      <w:r w:rsidR="00315A75" w:rsidRPr="00BA5609">
        <w:rPr>
          <w:rFonts w:ascii="Times New Roman" w:hAnsi="Times New Roman" w:cs="Times New Roman"/>
          <w:kern w:val="2"/>
          <w:sz w:val="24"/>
          <w:szCs w:val="24"/>
        </w:rPr>
        <w:t xml:space="preserve"> prior to measurements</w:t>
      </w:r>
      <w:r w:rsidR="00F72863" w:rsidRPr="00BA5609">
        <w:rPr>
          <w:rFonts w:ascii="Times New Roman" w:hAnsi="Times New Roman" w:cs="Times New Roman"/>
          <w:kern w:val="2"/>
          <w:sz w:val="24"/>
          <w:szCs w:val="24"/>
        </w:rPr>
        <w:t xml:space="preserve">. </w:t>
      </w:r>
      <w:r w:rsidR="00C72AE6" w:rsidRPr="00BA5609">
        <w:rPr>
          <w:rFonts w:ascii="Times New Roman" w:hAnsi="Times New Roman" w:cs="Times New Roman"/>
          <w:kern w:val="2"/>
          <w:sz w:val="24"/>
          <w:szCs w:val="24"/>
        </w:rPr>
        <w:t xml:space="preserve">Pre-pregnancy maternal diet was </w:t>
      </w:r>
      <w:r w:rsidR="00097889" w:rsidRPr="00BA5609">
        <w:rPr>
          <w:rFonts w:ascii="Times New Roman" w:hAnsi="Times New Roman" w:cs="Times New Roman"/>
          <w:kern w:val="2"/>
          <w:sz w:val="24"/>
          <w:szCs w:val="24"/>
        </w:rPr>
        <w:t>measured</w:t>
      </w:r>
      <w:r w:rsidR="00C72AE6" w:rsidRPr="00BA5609">
        <w:rPr>
          <w:rFonts w:ascii="Times New Roman" w:hAnsi="Times New Roman" w:cs="Times New Roman"/>
          <w:kern w:val="2"/>
          <w:sz w:val="24"/>
          <w:szCs w:val="24"/>
        </w:rPr>
        <w:t xml:space="preserve"> using </w:t>
      </w:r>
      <w:r w:rsidR="00033D45" w:rsidRPr="00BA5609">
        <w:rPr>
          <w:rFonts w:ascii="Times New Roman" w:hAnsi="Times New Roman" w:cs="Times New Roman"/>
          <w:kern w:val="2"/>
          <w:sz w:val="24"/>
          <w:szCs w:val="24"/>
        </w:rPr>
        <w:t>an interviewer</w:t>
      </w:r>
      <w:r w:rsidR="00315A75" w:rsidRPr="00BA5609">
        <w:rPr>
          <w:rFonts w:ascii="Times New Roman" w:hAnsi="Times New Roman" w:cs="Times New Roman"/>
          <w:kern w:val="2"/>
          <w:sz w:val="24"/>
          <w:szCs w:val="24"/>
        </w:rPr>
        <w:t>-</w:t>
      </w:r>
      <w:r w:rsidR="00033D45" w:rsidRPr="00BA5609">
        <w:rPr>
          <w:rFonts w:ascii="Times New Roman" w:hAnsi="Times New Roman" w:cs="Times New Roman"/>
          <w:kern w:val="2"/>
          <w:sz w:val="24"/>
          <w:szCs w:val="24"/>
        </w:rPr>
        <w:t>administered, 100-item</w:t>
      </w:r>
      <w:r w:rsidR="00C72AE6" w:rsidRPr="00BA5609">
        <w:rPr>
          <w:rFonts w:ascii="Times New Roman" w:hAnsi="Times New Roman" w:cs="Times New Roman"/>
          <w:kern w:val="2"/>
          <w:sz w:val="24"/>
          <w:szCs w:val="24"/>
        </w:rPr>
        <w:t xml:space="preserve"> Food Frequency Questionnaire</w:t>
      </w:r>
      <w:r w:rsidR="00033D45" w:rsidRPr="00BA5609">
        <w:rPr>
          <w:rFonts w:ascii="Times New Roman" w:hAnsi="Times New Roman" w:cs="Times New Roman"/>
          <w:kern w:val="2"/>
          <w:sz w:val="24"/>
          <w:szCs w:val="24"/>
        </w:rPr>
        <w:t xml:space="preserve"> (FFQ)</w:t>
      </w:r>
      <w:r w:rsidR="00C72AE6" w:rsidRPr="00BA5609">
        <w:rPr>
          <w:rFonts w:ascii="Times New Roman" w:hAnsi="Times New Roman" w:cs="Times New Roman"/>
          <w:kern w:val="2"/>
          <w:sz w:val="24"/>
          <w:szCs w:val="24"/>
        </w:rPr>
        <w:t xml:space="preserve">, </w:t>
      </w:r>
      <w:r w:rsidR="00097889" w:rsidRPr="00BA5609">
        <w:rPr>
          <w:rFonts w:ascii="Times New Roman" w:hAnsi="Times New Roman" w:cs="Times New Roman"/>
          <w:kern w:val="2"/>
          <w:sz w:val="24"/>
          <w:szCs w:val="24"/>
        </w:rPr>
        <w:t>to</w:t>
      </w:r>
      <w:r w:rsidR="00C72AE6" w:rsidRPr="00BA5609">
        <w:rPr>
          <w:rFonts w:ascii="Times New Roman" w:hAnsi="Times New Roman" w:cs="Times New Roman"/>
          <w:kern w:val="2"/>
          <w:sz w:val="24"/>
          <w:szCs w:val="24"/>
        </w:rPr>
        <w:t xml:space="preserve"> assess habitual dietary intake over the previous three months</w:t>
      </w:r>
      <w:r w:rsidR="00033D45" w:rsidRPr="00BA5609">
        <w:rPr>
          <w:rFonts w:ascii="Times New Roman" w:hAnsi="Times New Roman" w:cs="Times New Roman"/>
          <w:kern w:val="2"/>
          <w:sz w:val="24"/>
          <w:szCs w:val="24"/>
        </w:rPr>
        <w:t xml:space="preserve"> </w:t>
      </w:r>
      <w:r w:rsidR="00FD1641" w:rsidRPr="00BA5609">
        <w:rPr>
          <w:rFonts w:ascii="Times New Roman" w:hAnsi="Times New Roman" w:cs="Times New Roman"/>
          <w:kern w:val="2"/>
          <w:sz w:val="24"/>
          <w:szCs w:val="24"/>
        </w:rPr>
        <w:fldChar w:fldCharType="begin"/>
      </w:r>
      <w:r w:rsidR="00CA676B" w:rsidRPr="00BA5609">
        <w:rPr>
          <w:rFonts w:ascii="Times New Roman" w:hAnsi="Times New Roman" w:cs="Times New Roman"/>
          <w:kern w:val="2"/>
          <w:sz w:val="24"/>
          <w:szCs w:val="24"/>
        </w:rPr>
        <w:instrText xml:space="preserve"> ADDIN EN.CITE &lt;EndNote&gt;&lt;Cite&gt;&lt;Author&gt;Robinson&lt;/Author&gt;&lt;Year&gt;1996&lt;/Year&gt;&lt;RecNum&gt;38&lt;/RecNum&gt;&lt;DisplayText&gt;&lt;style face="superscript"&gt;(19)&lt;/style&gt;&lt;/DisplayText&gt;&lt;record&gt;&lt;rec-number&gt;38&lt;/rec-number&gt;&lt;foreign-keys&gt;&lt;key app="EN" db-id="z9atpfsaxxae2pexrvh5pavhe5er05ztwwtr"&gt;38&lt;/key&gt;&lt;/foreign-keys&gt;&lt;ref-type name="Journal Article"&gt;17&lt;/ref-type&gt;&lt;contributors&gt;&lt;authors&gt;&lt;author&gt;Robinson, S.&lt;/author&gt;&lt;author&gt;Godfrey, K.&lt;/author&gt;&lt;author&gt;Osmond, C.&lt;/author&gt;&lt;author&gt;Cox, V.&lt;/author&gt;&lt;author&gt;Barker, D.&lt;/author&gt;&lt;/authors&gt;&lt;/contributors&gt;&lt;auth-address&gt;Medical Research Council Environmental Epidemiology Unit, (University of Southampton), Southampton General Hospital, UK.&lt;/auth-address&gt;&lt;titles&gt;&lt;title&gt;Evaluation of a food frequency questionnaire used to assess nutrient intakes in pregnant women&lt;/title&gt;&lt;secondary-title&gt;Eur J Clin Nutr&lt;/secondary-title&gt;&lt;alt-title&gt;European Journal of Clinical Nutrition&lt;/alt-title&gt;&lt;/titles&gt;&lt;periodical&gt;&lt;full-title&gt;Eur J Clin Nutr&lt;/full-title&gt;&lt;abbr-1&gt;European journal of clinical nutrition&lt;/abbr-1&gt;&lt;/periodical&gt;&lt;alt-periodical&gt;&lt;full-title&gt;Eur J Clin Nutr&lt;/full-title&gt;&lt;abbr-1&gt;European journal of clinical nutrition&lt;/abbr-1&gt;&lt;/alt-periodical&gt;&lt;pages&gt;302-8&lt;/pages&gt;&lt;volume&gt;50&lt;/volume&gt;&lt;number&gt;5&lt;/number&gt;&lt;edition&gt;1996/05/01&lt;/edition&gt;&lt;keywords&gt;&lt;keyword&gt;Adult&lt;/keyword&gt;&lt;keyword&gt;Ascorbic Acid/administration &amp;amp; dosage/blood&lt;/keyword&gt;&lt;keyword&gt;Body Mass Index&lt;/keyword&gt;&lt;keyword&gt;*Diet Records&lt;/keyword&gt;&lt;keyword&gt;Female&lt;/keyword&gt;&lt;keyword&gt;Humans&lt;/keyword&gt;&lt;keyword&gt;Nausea&lt;/keyword&gt;&lt;keyword&gt;*Nutritional Physiological Phenomena&lt;/keyword&gt;&lt;keyword&gt;Pregnancy&lt;/keyword&gt;&lt;keyword&gt;Pregnancy Complications&lt;/keyword&gt;&lt;keyword&gt;*Surveys and Questionnaires&lt;/keyword&gt;&lt;/keywords&gt;&lt;dates&gt;&lt;year&gt;1996&lt;/year&gt;&lt;pub-dates&gt;&lt;date&gt;May&lt;/date&gt;&lt;/pub-dates&gt;&lt;/dates&gt;&lt;isbn&gt;0954-3007 (Print)&amp;#xD;0954-3007&lt;/isbn&gt;&lt;accession-num&gt;8735311&lt;/accession-num&gt;&lt;urls&gt;&lt;/urls&gt;&lt;remote-database-provider&gt;Nlm&lt;/remote-database-provider&gt;&lt;language&gt;eng&lt;/language&gt;&lt;/record&gt;&lt;/Cite&gt;&lt;/EndNote&gt;</w:instrText>
      </w:r>
      <w:r w:rsidR="00FD1641" w:rsidRPr="00BA5609">
        <w:rPr>
          <w:rFonts w:ascii="Times New Roman" w:hAnsi="Times New Roman" w:cs="Times New Roman"/>
          <w:kern w:val="2"/>
          <w:sz w:val="24"/>
          <w:szCs w:val="24"/>
        </w:rPr>
        <w:fldChar w:fldCharType="separate"/>
      </w:r>
      <w:r w:rsidR="00C36E15" w:rsidRPr="00BA5609">
        <w:rPr>
          <w:rFonts w:ascii="Times New Roman" w:hAnsi="Times New Roman" w:cs="Times New Roman"/>
          <w:noProof/>
          <w:kern w:val="2"/>
          <w:sz w:val="24"/>
          <w:szCs w:val="24"/>
          <w:vertAlign w:val="superscript"/>
        </w:rPr>
        <w:t>(</w:t>
      </w:r>
      <w:hyperlink w:anchor="_ENREF_19" w:tooltip="Robinson, 1996 #38" w:history="1">
        <w:r w:rsidR="00687C7B" w:rsidRPr="00BA5609">
          <w:rPr>
            <w:rFonts w:ascii="Times New Roman" w:hAnsi="Times New Roman" w:cs="Times New Roman"/>
            <w:noProof/>
            <w:kern w:val="2"/>
            <w:sz w:val="24"/>
            <w:szCs w:val="24"/>
            <w:vertAlign w:val="superscript"/>
          </w:rPr>
          <w:t>19</w:t>
        </w:r>
      </w:hyperlink>
      <w:r w:rsidR="00C36E15" w:rsidRPr="00BA5609">
        <w:rPr>
          <w:rFonts w:ascii="Times New Roman" w:hAnsi="Times New Roman" w:cs="Times New Roman"/>
          <w:noProof/>
          <w:kern w:val="2"/>
          <w:sz w:val="24"/>
          <w:szCs w:val="24"/>
          <w:vertAlign w:val="superscript"/>
        </w:rPr>
        <w:t>)</w:t>
      </w:r>
      <w:r w:rsidR="00FD1641" w:rsidRPr="00BA5609">
        <w:rPr>
          <w:rFonts w:ascii="Times New Roman" w:hAnsi="Times New Roman" w:cs="Times New Roman"/>
          <w:kern w:val="2"/>
          <w:sz w:val="24"/>
          <w:szCs w:val="24"/>
        </w:rPr>
        <w:fldChar w:fldCharType="end"/>
      </w:r>
      <w:r w:rsidR="00C72AE6" w:rsidRPr="00BA5609">
        <w:rPr>
          <w:rFonts w:ascii="Times New Roman" w:hAnsi="Times New Roman" w:cs="Times New Roman"/>
          <w:kern w:val="2"/>
          <w:sz w:val="24"/>
          <w:szCs w:val="24"/>
        </w:rPr>
        <w:t>.</w:t>
      </w:r>
      <w:r w:rsidR="0070648D" w:rsidRPr="00BA5609">
        <w:rPr>
          <w:rFonts w:ascii="Times New Roman" w:hAnsi="Times New Roman" w:cs="Times New Roman"/>
          <w:kern w:val="2"/>
          <w:sz w:val="24"/>
          <w:szCs w:val="24"/>
        </w:rPr>
        <w:t xml:space="preserve"> </w:t>
      </w:r>
      <w:r w:rsidR="009E7005" w:rsidRPr="00BA5609">
        <w:rPr>
          <w:rFonts w:ascii="Times New Roman" w:hAnsi="Times New Roman" w:cs="Times New Roman"/>
          <w:kern w:val="2"/>
          <w:sz w:val="24"/>
          <w:szCs w:val="24"/>
        </w:rPr>
        <w:t>Principal Components Analysis (</w:t>
      </w:r>
      <w:r w:rsidR="00CD691A" w:rsidRPr="00BA5609">
        <w:rPr>
          <w:rFonts w:ascii="Times New Roman" w:hAnsi="Times New Roman" w:cs="Times New Roman"/>
          <w:sz w:val="24"/>
          <w:szCs w:val="24"/>
        </w:rPr>
        <w:t>PCA</w:t>
      </w:r>
      <w:r w:rsidR="009E7005" w:rsidRPr="00BA5609">
        <w:rPr>
          <w:rFonts w:ascii="Times New Roman" w:hAnsi="Times New Roman" w:cs="Times New Roman"/>
          <w:sz w:val="24"/>
          <w:szCs w:val="24"/>
        </w:rPr>
        <w:t>)</w:t>
      </w:r>
      <w:r w:rsidR="00CD691A" w:rsidRPr="00BA5609">
        <w:rPr>
          <w:rFonts w:ascii="Times New Roman" w:hAnsi="Times New Roman" w:cs="Times New Roman"/>
          <w:sz w:val="24"/>
          <w:szCs w:val="24"/>
        </w:rPr>
        <w:t xml:space="preserve"> was performed on reported frequencies of consumption of 48 foods and food groups </w:t>
      </w:r>
      <w:r w:rsidR="009E7005" w:rsidRPr="00BA5609">
        <w:rPr>
          <w:rFonts w:ascii="Times New Roman" w:hAnsi="Times New Roman" w:cs="Times New Roman"/>
          <w:sz w:val="24"/>
          <w:szCs w:val="24"/>
        </w:rPr>
        <w:t xml:space="preserve">derived </w:t>
      </w:r>
      <w:r w:rsidR="00CD691A" w:rsidRPr="00BA5609">
        <w:rPr>
          <w:rFonts w:ascii="Times New Roman" w:hAnsi="Times New Roman" w:cs="Times New Roman"/>
          <w:sz w:val="24"/>
          <w:szCs w:val="24"/>
        </w:rPr>
        <w:t>from the FFQ, based on the correlation matrix to adjust for unequal variances of the original variables</w:t>
      </w:r>
      <w:r w:rsidR="00CD691A" w:rsidRPr="00BA5609">
        <w:rPr>
          <w:rFonts w:ascii="Times New Roman" w:hAnsi="Times New Roman" w:cs="Times New Roman"/>
          <w:kern w:val="2"/>
          <w:sz w:val="24"/>
          <w:szCs w:val="24"/>
        </w:rPr>
        <w:t xml:space="preserve"> </w:t>
      </w:r>
      <w:r w:rsidR="007B6019" w:rsidRPr="00BA5609">
        <w:rPr>
          <w:rFonts w:ascii="Times New Roman" w:hAnsi="Times New Roman" w:cs="Times New Roman"/>
          <w:kern w:val="2"/>
          <w:sz w:val="24"/>
          <w:szCs w:val="24"/>
        </w:rPr>
        <w:t>score</w:t>
      </w:r>
      <w:r w:rsidR="00CD691A" w:rsidRPr="00BA5609">
        <w:rPr>
          <w:rFonts w:ascii="Times New Roman" w:hAnsi="Times New Roman" w:cs="Times New Roman"/>
          <w:kern w:val="2"/>
          <w:sz w:val="24"/>
          <w:szCs w:val="24"/>
        </w:rPr>
        <w:t xml:space="preserve"> </w:t>
      </w:r>
      <w:r w:rsidR="00CD691A" w:rsidRPr="00BA5609">
        <w:rPr>
          <w:rFonts w:ascii="Times New Roman" w:hAnsi="Times New Roman" w:cs="Times New Roman"/>
          <w:kern w:val="2"/>
          <w:sz w:val="24"/>
          <w:szCs w:val="24"/>
        </w:rPr>
        <w:fldChar w:fldCharType="begin"/>
      </w:r>
      <w:r w:rsidR="001D615F" w:rsidRPr="00BA5609">
        <w:rPr>
          <w:rFonts w:ascii="Times New Roman" w:hAnsi="Times New Roman" w:cs="Times New Roman"/>
          <w:kern w:val="2"/>
          <w:sz w:val="24"/>
          <w:szCs w:val="24"/>
        </w:rPr>
        <w:instrText xml:space="preserve"> ADDIN EN.CITE &lt;EndNote&gt;&lt;Cite&gt;&lt;Author&gt;Crozier&lt;/Author&gt;&lt;Year&gt;2006&lt;/Year&gt;&lt;RecNum&gt;48&lt;/RecNum&gt;&lt;DisplayText&gt;&lt;style face="superscript"&gt;(20)&lt;/style&gt;&lt;/DisplayText&gt;&lt;record&gt;&lt;rec-number&gt;48&lt;/rec-number&gt;&lt;foreign-keys&gt;&lt;key app="EN" db-id="z9atpfsaxxae2pexrvh5pavhe5er05ztwwtr"&gt;48&lt;/key&gt;&lt;/foreign-keys&gt;&lt;ref-type name="Journal Article"&gt;17&lt;/ref-type&gt;&lt;contributors&gt;&lt;authors&gt;&lt;author&gt;Crozier, Sarah R&lt;/author&gt;&lt;author&gt;Robinson, Siân M&lt;/author&gt;&lt;author&gt;Borland, Sharon E&lt;/author&gt;&lt;author&gt;Inskip, Hazel M&lt;/author&gt;&lt;/authors&gt;&lt;/contributors&gt;&lt;titles&gt;&lt;title&gt;Dietary patterns in the Southampton Women&amp;apos;s Survey&lt;/title&gt;&lt;secondary-title&gt;Eur J Clin Nutr&lt;/secondary-title&gt;&lt;/titles&gt;&lt;periodical&gt;&lt;full-title&gt;Eur J Clin Nutr&lt;/full-title&gt;&lt;abbr-1&gt;European journal of clinical nutrition&lt;/abbr-1&gt;&lt;/periodical&gt;&lt;pages&gt;1391-1399&lt;/pages&gt;&lt;volume&gt;60&lt;/volume&gt;&lt;number&gt;12&lt;/number&gt;&lt;dates&gt;&lt;year&gt;2006&lt;/year&gt;&lt;/dates&gt;&lt;isbn&gt;0954-3007&lt;/isbn&gt;&lt;urls&gt;&lt;/urls&gt;&lt;/record&gt;&lt;/Cite&gt;&lt;/EndNote&gt;</w:instrText>
      </w:r>
      <w:r w:rsidR="00CD691A" w:rsidRPr="00BA5609">
        <w:rPr>
          <w:rFonts w:ascii="Times New Roman" w:hAnsi="Times New Roman" w:cs="Times New Roman"/>
          <w:kern w:val="2"/>
          <w:sz w:val="24"/>
          <w:szCs w:val="24"/>
        </w:rPr>
        <w:fldChar w:fldCharType="separate"/>
      </w:r>
      <w:r w:rsidR="00C36E15" w:rsidRPr="00BA5609">
        <w:rPr>
          <w:rFonts w:ascii="Times New Roman" w:hAnsi="Times New Roman" w:cs="Times New Roman"/>
          <w:noProof/>
          <w:kern w:val="2"/>
          <w:sz w:val="24"/>
          <w:szCs w:val="24"/>
          <w:vertAlign w:val="superscript"/>
        </w:rPr>
        <w:t>(</w:t>
      </w:r>
      <w:hyperlink w:anchor="_ENREF_20" w:tooltip="Crozier, 2006 #48" w:history="1">
        <w:r w:rsidR="00687C7B" w:rsidRPr="00BA5609">
          <w:rPr>
            <w:rFonts w:ascii="Times New Roman" w:hAnsi="Times New Roman" w:cs="Times New Roman"/>
            <w:noProof/>
            <w:kern w:val="2"/>
            <w:sz w:val="24"/>
            <w:szCs w:val="24"/>
            <w:vertAlign w:val="superscript"/>
          </w:rPr>
          <w:t>20</w:t>
        </w:r>
      </w:hyperlink>
      <w:r w:rsidR="00C36E15" w:rsidRPr="00BA5609">
        <w:rPr>
          <w:rFonts w:ascii="Times New Roman" w:hAnsi="Times New Roman" w:cs="Times New Roman"/>
          <w:noProof/>
          <w:kern w:val="2"/>
          <w:sz w:val="24"/>
          <w:szCs w:val="24"/>
          <w:vertAlign w:val="superscript"/>
        </w:rPr>
        <w:t>)</w:t>
      </w:r>
      <w:r w:rsidR="00CD691A" w:rsidRPr="00BA5609">
        <w:rPr>
          <w:rFonts w:ascii="Times New Roman" w:hAnsi="Times New Roman" w:cs="Times New Roman"/>
          <w:kern w:val="2"/>
          <w:sz w:val="24"/>
          <w:szCs w:val="24"/>
        </w:rPr>
        <w:fldChar w:fldCharType="end"/>
      </w:r>
      <w:r w:rsidR="00CD691A" w:rsidRPr="00BA5609">
        <w:rPr>
          <w:rFonts w:ascii="Times New Roman" w:hAnsi="Times New Roman" w:cs="Times New Roman"/>
          <w:sz w:val="24"/>
          <w:szCs w:val="24"/>
        </w:rPr>
        <w:t xml:space="preserve">. The first principal component identified a pattern that was consistent with </w:t>
      </w:r>
      <w:r w:rsidR="007B6019" w:rsidRPr="00BA5609">
        <w:rPr>
          <w:rFonts w:ascii="Times New Roman" w:hAnsi="Times New Roman" w:cs="Times New Roman"/>
          <w:sz w:val="24"/>
          <w:szCs w:val="24"/>
        </w:rPr>
        <w:t xml:space="preserve">UK </w:t>
      </w:r>
      <w:r w:rsidR="00CD691A" w:rsidRPr="00BA5609">
        <w:rPr>
          <w:rFonts w:ascii="Times New Roman" w:hAnsi="Times New Roman" w:cs="Times New Roman"/>
          <w:sz w:val="24"/>
          <w:szCs w:val="24"/>
        </w:rPr>
        <w:t xml:space="preserve">dietary recommendations </w:t>
      </w:r>
      <w:r w:rsidR="00CD691A" w:rsidRPr="00BA5609">
        <w:rPr>
          <w:rFonts w:ascii="Times New Roman" w:hAnsi="Times New Roman" w:cs="Times New Roman"/>
          <w:sz w:val="24"/>
          <w:szCs w:val="24"/>
        </w:rPr>
        <w:fldChar w:fldCharType="begin"/>
      </w:r>
      <w:r w:rsidR="00C36E15" w:rsidRPr="00BA5609">
        <w:rPr>
          <w:rFonts w:ascii="Times New Roman" w:hAnsi="Times New Roman" w:cs="Times New Roman"/>
          <w:sz w:val="24"/>
          <w:szCs w:val="24"/>
        </w:rPr>
        <w:instrText xml:space="preserve"> ADDIN EN.CITE &lt;EndNote&gt;&lt;Cite&gt;&lt;Author&gt;Department of Health Committee on Medical Aspects of Food Policy&lt;/Author&gt;&lt;Year&gt;1994&lt;/Year&gt;&lt;RecNum&gt;54&lt;/RecNum&gt;&lt;DisplayText&gt;&lt;style face="superscript"&gt;(21, 22)&lt;/style&gt;&lt;/DisplayText&gt;&lt;record&gt;&lt;rec-number&gt;54&lt;/rec-number&gt;&lt;foreign-keys&gt;&lt;key app="EN" db-id="z9atpfsaxxae2pexrvh5pavhe5er05ztwwtr"&gt;54&lt;/key&gt;&lt;/foreign-keys&gt;&lt;ref-type name="Report"&gt;27&lt;/ref-type&gt;&lt;contributors&gt;&lt;authors&gt;&lt;author&gt;Department of Health Committee on Medical Aspects of Food Policy,&lt;/author&gt;&lt;/authors&gt;&lt;/contributors&gt;&lt;titles&gt;&lt;title&gt;Nutritional aspects of cardiovascular disease&lt;/title&gt;&lt;/titles&gt;&lt;dates&gt;&lt;year&gt;1994&lt;/year&gt;&lt;/dates&gt;&lt;pub-location&gt;London&lt;/pub-location&gt;&lt;publisher&gt;HMSO&lt;/publisher&gt;&lt;urls&gt;&lt;/urls&gt;&lt;/record&gt;&lt;/Cite&gt;&lt;Cite&gt;&lt;Author&gt;Department of Health Committee on Medical Aspects of Food Policy&lt;/Author&gt;&lt;Year&gt;1998&lt;/Year&gt;&lt;RecNum&gt;55&lt;/RecNum&gt;&lt;record&gt;&lt;rec-number&gt;55&lt;/rec-number&gt;&lt;foreign-keys&gt;&lt;key app="EN" db-id="z9atpfsaxxae2pexrvh5pavhe5er05ztwwtr"&gt;55&lt;/key&gt;&lt;/foreign-keys&gt;&lt;ref-type name="Report"&gt;27&lt;/ref-type&gt;&lt;contributors&gt;&lt;authors&gt;&lt;author&gt; Department of Health Committee on Medical Aspects of Food Policy,&lt;/author&gt;&lt;/authors&gt;&lt;/contributors&gt;&lt;titles&gt;&lt;title&gt;Nutritional aspects of the development of cancer&lt;/title&gt;&lt;/titles&gt;&lt;dates&gt;&lt;year&gt;1998&lt;/year&gt;&lt;/dates&gt;&lt;pub-location&gt;London&lt;/pub-location&gt;&lt;publisher&gt;The Stationery Office&lt;/publisher&gt;&lt;urls&gt;&lt;/urls&gt;&lt;/record&gt;&lt;/Cite&gt;&lt;/EndNote&gt;</w:instrText>
      </w:r>
      <w:r w:rsidR="00CD691A" w:rsidRPr="00BA5609">
        <w:rPr>
          <w:rFonts w:ascii="Times New Roman" w:hAnsi="Times New Roman" w:cs="Times New Roman"/>
          <w:sz w:val="24"/>
          <w:szCs w:val="24"/>
        </w:rPr>
        <w:fldChar w:fldCharType="separate"/>
      </w:r>
      <w:r w:rsidR="00C36E15" w:rsidRPr="00BA5609">
        <w:rPr>
          <w:rFonts w:ascii="Times New Roman" w:hAnsi="Times New Roman" w:cs="Times New Roman"/>
          <w:noProof/>
          <w:sz w:val="24"/>
          <w:szCs w:val="24"/>
          <w:vertAlign w:val="superscript"/>
        </w:rPr>
        <w:t>(</w:t>
      </w:r>
      <w:hyperlink w:anchor="_ENREF_21" w:tooltip="Department of Health Committee on Medical Aspects of Food Policy, 1994 #54" w:history="1">
        <w:r w:rsidR="00687C7B" w:rsidRPr="00BA5609">
          <w:rPr>
            <w:rFonts w:ascii="Times New Roman" w:hAnsi="Times New Roman" w:cs="Times New Roman"/>
            <w:noProof/>
            <w:sz w:val="24"/>
            <w:szCs w:val="24"/>
            <w:vertAlign w:val="superscript"/>
          </w:rPr>
          <w:t>21</w:t>
        </w:r>
      </w:hyperlink>
      <w:r w:rsidR="00C36E15" w:rsidRPr="00BA5609">
        <w:rPr>
          <w:rFonts w:ascii="Times New Roman" w:hAnsi="Times New Roman" w:cs="Times New Roman"/>
          <w:noProof/>
          <w:sz w:val="24"/>
          <w:szCs w:val="24"/>
          <w:vertAlign w:val="superscript"/>
        </w:rPr>
        <w:t xml:space="preserve">, </w:t>
      </w:r>
      <w:hyperlink w:anchor="_ENREF_22" w:tooltip="Department of Health Committee on Medical Aspects of Food Policy, 1998 #55" w:history="1">
        <w:r w:rsidR="00687C7B" w:rsidRPr="00BA5609">
          <w:rPr>
            <w:rFonts w:ascii="Times New Roman" w:hAnsi="Times New Roman" w:cs="Times New Roman"/>
            <w:noProof/>
            <w:sz w:val="24"/>
            <w:szCs w:val="24"/>
            <w:vertAlign w:val="superscript"/>
          </w:rPr>
          <w:t>22</w:t>
        </w:r>
      </w:hyperlink>
      <w:r w:rsidR="00C36E15" w:rsidRPr="00BA5609">
        <w:rPr>
          <w:rFonts w:ascii="Times New Roman" w:hAnsi="Times New Roman" w:cs="Times New Roman"/>
          <w:noProof/>
          <w:sz w:val="24"/>
          <w:szCs w:val="24"/>
          <w:vertAlign w:val="superscript"/>
        </w:rPr>
        <w:t>)</w:t>
      </w:r>
      <w:r w:rsidR="00CD691A" w:rsidRPr="00BA5609">
        <w:rPr>
          <w:rFonts w:ascii="Times New Roman" w:hAnsi="Times New Roman" w:cs="Times New Roman"/>
          <w:sz w:val="24"/>
          <w:szCs w:val="24"/>
        </w:rPr>
        <w:fldChar w:fldCharType="end"/>
      </w:r>
      <w:r w:rsidR="00CD691A" w:rsidRPr="00BA5609">
        <w:rPr>
          <w:rFonts w:ascii="Times New Roman" w:hAnsi="Times New Roman" w:cs="Times New Roman"/>
          <w:sz w:val="24"/>
          <w:szCs w:val="24"/>
        </w:rPr>
        <w:t xml:space="preserve">. From this pattern ‘prudent’ diet scores before pregnancy were calculated by multiplying the coefficients from the PCA by each woman’s standardized reported frequencies of pre-pregnancy consumption and were interpreted as a measure of diet ‘quality’ </w:t>
      </w:r>
      <w:r w:rsidR="00CD691A" w:rsidRPr="00BA5609">
        <w:rPr>
          <w:rFonts w:ascii="Times New Roman" w:hAnsi="Times New Roman" w:cs="Times New Roman"/>
          <w:kern w:val="2"/>
          <w:sz w:val="24"/>
          <w:szCs w:val="24"/>
        </w:rPr>
        <w:fldChar w:fldCharType="begin"/>
      </w:r>
      <w:r w:rsidR="001D615F" w:rsidRPr="00BA5609">
        <w:rPr>
          <w:rFonts w:ascii="Times New Roman" w:hAnsi="Times New Roman" w:cs="Times New Roman"/>
          <w:kern w:val="2"/>
          <w:sz w:val="24"/>
          <w:szCs w:val="24"/>
        </w:rPr>
        <w:instrText xml:space="preserve"> ADDIN EN.CITE &lt;EndNote&gt;&lt;Cite&gt;&lt;Author&gt;Crozier&lt;/Author&gt;&lt;Year&gt;2006&lt;/Year&gt;&lt;RecNum&gt;48&lt;/RecNum&gt;&lt;DisplayText&gt;&lt;style face="superscript"&gt;(20)&lt;/style&gt;&lt;/DisplayText&gt;&lt;record&gt;&lt;rec-number&gt;48&lt;/rec-number&gt;&lt;foreign-keys&gt;&lt;key app="EN" db-id="z9atpfsaxxae2pexrvh5pavhe5er05ztwwtr"&gt;48&lt;/key&gt;&lt;/foreign-keys&gt;&lt;ref-type name="Journal Article"&gt;17&lt;/ref-type&gt;&lt;contributors&gt;&lt;authors&gt;&lt;author&gt;Crozier, Sarah R&lt;/author&gt;&lt;author&gt;Robinson, Siân M&lt;/author&gt;&lt;author&gt;Borland, Sharon E&lt;/author&gt;&lt;author&gt;Inskip, Hazel M&lt;/author&gt;&lt;/authors&gt;&lt;/contributors&gt;&lt;titles&gt;&lt;title&gt;Dietary patterns in the Southampton Women&amp;apos;s Survey&lt;/title&gt;&lt;secondary-title&gt;Eur J Clin Nutr&lt;/secondary-title&gt;&lt;/titles&gt;&lt;periodical&gt;&lt;full-title&gt;Eur J Clin Nutr&lt;/full-title&gt;&lt;abbr-1&gt;European journal of clinical nutrition&lt;/abbr-1&gt;&lt;/periodical&gt;&lt;pages&gt;1391-1399&lt;/pages&gt;&lt;volume&gt;60&lt;/volume&gt;&lt;number&gt;12&lt;/number&gt;&lt;dates&gt;&lt;year&gt;2006&lt;/year&gt;&lt;/dates&gt;&lt;isbn&gt;0954-3007&lt;/isbn&gt;&lt;urls&gt;&lt;/urls&gt;&lt;/record&gt;&lt;/Cite&gt;&lt;/EndNote&gt;</w:instrText>
      </w:r>
      <w:r w:rsidR="00CD691A" w:rsidRPr="00BA5609">
        <w:rPr>
          <w:rFonts w:ascii="Times New Roman" w:hAnsi="Times New Roman" w:cs="Times New Roman"/>
          <w:kern w:val="2"/>
          <w:sz w:val="24"/>
          <w:szCs w:val="24"/>
        </w:rPr>
        <w:fldChar w:fldCharType="separate"/>
      </w:r>
      <w:r w:rsidR="00C36E15" w:rsidRPr="00BA5609">
        <w:rPr>
          <w:rFonts w:ascii="Times New Roman" w:hAnsi="Times New Roman" w:cs="Times New Roman"/>
          <w:noProof/>
          <w:kern w:val="2"/>
          <w:sz w:val="24"/>
          <w:szCs w:val="24"/>
          <w:vertAlign w:val="superscript"/>
        </w:rPr>
        <w:t>(</w:t>
      </w:r>
      <w:hyperlink w:anchor="_ENREF_20" w:tooltip="Crozier, 2006 #48" w:history="1">
        <w:r w:rsidR="00687C7B" w:rsidRPr="00BA5609">
          <w:rPr>
            <w:rFonts w:ascii="Times New Roman" w:hAnsi="Times New Roman" w:cs="Times New Roman"/>
            <w:noProof/>
            <w:kern w:val="2"/>
            <w:sz w:val="24"/>
            <w:szCs w:val="24"/>
            <w:vertAlign w:val="superscript"/>
          </w:rPr>
          <w:t>20</w:t>
        </w:r>
      </w:hyperlink>
      <w:r w:rsidR="00C36E15" w:rsidRPr="00BA5609">
        <w:rPr>
          <w:rFonts w:ascii="Times New Roman" w:hAnsi="Times New Roman" w:cs="Times New Roman"/>
          <w:noProof/>
          <w:kern w:val="2"/>
          <w:sz w:val="24"/>
          <w:szCs w:val="24"/>
          <w:vertAlign w:val="superscript"/>
        </w:rPr>
        <w:t>)</w:t>
      </w:r>
      <w:r w:rsidR="00CD691A" w:rsidRPr="00BA5609">
        <w:rPr>
          <w:rFonts w:ascii="Times New Roman" w:hAnsi="Times New Roman" w:cs="Times New Roman"/>
          <w:kern w:val="2"/>
          <w:sz w:val="24"/>
          <w:szCs w:val="24"/>
        </w:rPr>
        <w:fldChar w:fldCharType="end"/>
      </w:r>
      <w:r w:rsidR="00CD691A" w:rsidRPr="00BA5609">
        <w:rPr>
          <w:rFonts w:ascii="Times New Roman" w:hAnsi="Times New Roman" w:cs="Times New Roman"/>
          <w:sz w:val="24"/>
          <w:szCs w:val="24"/>
        </w:rPr>
        <w:t xml:space="preserve">. </w:t>
      </w:r>
      <w:r w:rsidR="000651ED" w:rsidRPr="00BA5609">
        <w:rPr>
          <w:rFonts w:ascii="Times New Roman" w:hAnsi="Times New Roman" w:cs="Times New Roman"/>
          <w:kern w:val="2"/>
          <w:sz w:val="24"/>
          <w:szCs w:val="24"/>
        </w:rPr>
        <w:t xml:space="preserve">Among women who became pregnant, smoking status (yes, no) in pregnancy was ascertained at the 11- and 34-week interviews. </w:t>
      </w:r>
      <w:r w:rsidR="003C43A0" w:rsidRPr="00BA5609">
        <w:rPr>
          <w:rFonts w:ascii="Times New Roman" w:hAnsi="Times New Roman" w:cs="Times New Roman"/>
          <w:kern w:val="2"/>
          <w:sz w:val="24"/>
          <w:szCs w:val="24"/>
        </w:rPr>
        <w:t>M</w:t>
      </w:r>
      <w:r w:rsidR="006A6CD1" w:rsidRPr="00BA5609">
        <w:rPr>
          <w:rFonts w:ascii="Times New Roman" w:hAnsi="Times New Roman" w:cs="Times New Roman"/>
          <w:kern w:val="2"/>
          <w:sz w:val="24"/>
          <w:szCs w:val="24"/>
        </w:rPr>
        <w:t>aternal employment</w:t>
      </w:r>
      <w:r w:rsidR="003C43A0" w:rsidRPr="00BA5609">
        <w:rPr>
          <w:rFonts w:ascii="Times New Roman" w:hAnsi="Times New Roman" w:cs="Times New Roman"/>
          <w:kern w:val="2"/>
          <w:sz w:val="24"/>
          <w:szCs w:val="24"/>
        </w:rPr>
        <w:t xml:space="preserve"> was ascertained at the two year follow-up</w:t>
      </w:r>
      <w:r w:rsidR="006A6CD1" w:rsidRPr="00BA5609">
        <w:rPr>
          <w:rFonts w:ascii="Times New Roman" w:hAnsi="Times New Roman" w:cs="Times New Roman"/>
          <w:kern w:val="2"/>
          <w:sz w:val="24"/>
          <w:szCs w:val="24"/>
        </w:rPr>
        <w:t xml:space="preserve">, </w:t>
      </w:r>
      <w:r w:rsidR="003C43A0" w:rsidRPr="00BA5609">
        <w:rPr>
          <w:rFonts w:ascii="Times New Roman" w:hAnsi="Times New Roman" w:cs="Times New Roman"/>
          <w:kern w:val="2"/>
          <w:sz w:val="24"/>
          <w:szCs w:val="24"/>
        </w:rPr>
        <w:t xml:space="preserve">with </w:t>
      </w:r>
      <w:r w:rsidR="00EF2C29" w:rsidRPr="00BA5609">
        <w:rPr>
          <w:rFonts w:ascii="Times New Roman" w:hAnsi="Times New Roman" w:cs="Times New Roman"/>
          <w:kern w:val="2"/>
          <w:sz w:val="24"/>
          <w:szCs w:val="24"/>
        </w:rPr>
        <w:t xml:space="preserve">women asked whether they were </w:t>
      </w:r>
      <w:r w:rsidR="003C43A0" w:rsidRPr="00BA5609">
        <w:rPr>
          <w:rFonts w:ascii="Times New Roman" w:hAnsi="Times New Roman" w:cs="Times New Roman"/>
          <w:kern w:val="2"/>
          <w:sz w:val="24"/>
          <w:szCs w:val="24"/>
        </w:rPr>
        <w:t>‘</w:t>
      </w:r>
      <w:r w:rsidR="00EF2C29" w:rsidRPr="00BA5609">
        <w:rPr>
          <w:rFonts w:ascii="Times New Roman" w:hAnsi="Times New Roman" w:cs="Times New Roman"/>
          <w:kern w:val="2"/>
          <w:sz w:val="24"/>
          <w:szCs w:val="24"/>
        </w:rPr>
        <w:t xml:space="preserve">in paid </w:t>
      </w:r>
      <w:r w:rsidR="003C43A0" w:rsidRPr="00BA5609">
        <w:rPr>
          <w:rFonts w:ascii="Times New Roman" w:hAnsi="Times New Roman" w:cs="Times New Roman"/>
          <w:kern w:val="2"/>
          <w:sz w:val="24"/>
          <w:szCs w:val="24"/>
        </w:rPr>
        <w:t xml:space="preserve">employment or self-employment in the week ending last Sunday’. </w:t>
      </w:r>
      <w:r w:rsidR="00EF2C29" w:rsidRPr="00BA5609">
        <w:rPr>
          <w:rFonts w:ascii="Times New Roman" w:hAnsi="Times New Roman" w:cs="Times New Roman"/>
          <w:kern w:val="2"/>
          <w:sz w:val="24"/>
          <w:szCs w:val="24"/>
        </w:rPr>
        <w:t xml:space="preserve">Information on parenting difficulties was collected </w:t>
      </w:r>
      <w:r w:rsidR="00C318E1" w:rsidRPr="00BA5609">
        <w:rPr>
          <w:rFonts w:ascii="Times New Roman" w:hAnsi="Times New Roman" w:cs="Times New Roman"/>
          <w:kern w:val="2"/>
          <w:sz w:val="24"/>
          <w:szCs w:val="24"/>
        </w:rPr>
        <w:t xml:space="preserve">at 3 years </w:t>
      </w:r>
      <w:r w:rsidR="007B6019" w:rsidRPr="00BA5609">
        <w:rPr>
          <w:rFonts w:ascii="Times New Roman" w:hAnsi="Times New Roman" w:cs="Times New Roman"/>
          <w:kern w:val="2"/>
          <w:sz w:val="24"/>
          <w:szCs w:val="24"/>
        </w:rPr>
        <w:t xml:space="preserve">using a 30-item Child-Parent Relationship Scale </w:t>
      </w:r>
      <w:r w:rsidR="007B6019" w:rsidRPr="00BA5609">
        <w:rPr>
          <w:rFonts w:ascii="Times New Roman" w:hAnsi="Times New Roman" w:cs="Times New Roman"/>
          <w:kern w:val="2"/>
          <w:sz w:val="24"/>
          <w:szCs w:val="24"/>
        </w:rPr>
        <w:fldChar w:fldCharType="begin"/>
      </w:r>
      <w:r w:rsidR="00C36E15" w:rsidRPr="00BA5609">
        <w:rPr>
          <w:rFonts w:ascii="Times New Roman" w:hAnsi="Times New Roman" w:cs="Times New Roman"/>
          <w:kern w:val="2"/>
          <w:sz w:val="24"/>
          <w:szCs w:val="24"/>
        </w:rPr>
        <w:instrText xml:space="preserve"> ADDIN EN.CITE &lt;EndNote&gt;&lt;Cite&gt;&lt;Author&gt;Pianta&lt;/Author&gt;&lt;Year&gt;1992&lt;/Year&gt;&lt;RecNum&gt;56&lt;/RecNum&gt;&lt;DisplayText&gt;&lt;style face="superscript"&gt;(23)&lt;/style&gt;&lt;/DisplayText&gt;&lt;record&gt;&lt;rec-number&gt;56&lt;/rec-number&gt;&lt;foreign-keys&gt;&lt;key app="EN" db-id="z9atpfsaxxae2pexrvh5pavhe5er05ztwwtr"&gt;56&lt;/key&gt;&lt;/foreign-keys&gt;&lt;ref-type name="Journal Article"&gt;17&lt;/ref-type&gt;&lt;contributors&gt;&lt;authors&gt;&lt;author&gt;Pianta, Robert C&lt;/author&gt;&lt;/authors&gt;&lt;/contributors&gt;&lt;titles&gt;&lt;title&gt;Child-parent relationship scale&lt;/title&gt;&lt;secondary-title&gt;Unpublished measure, University of Virginia&lt;/secondary-title&gt;&lt;/titles&gt;&lt;periodical&gt;&lt;full-title&gt;Unpublished measure, University of Virginia&lt;/full-title&gt;&lt;/periodical&gt;&lt;dates&gt;&lt;year&gt;1992&lt;/year&gt;&lt;/dates&gt;&lt;urls&gt;&lt;/urls&gt;&lt;/record&gt;&lt;/Cite&gt;&lt;/EndNote&gt;</w:instrText>
      </w:r>
      <w:r w:rsidR="007B6019" w:rsidRPr="00BA5609">
        <w:rPr>
          <w:rFonts w:ascii="Times New Roman" w:hAnsi="Times New Roman" w:cs="Times New Roman"/>
          <w:kern w:val="2"/>
          <w:sz w:val="24"/>
          <w:szCs w:val="24"/>
        </w:rPr>
        <w:fldChar w:fldCharType="separate"/>
      </w:r>
      <w:r w:rsidR="00C36E15" w:rsidRPr="00BA5609">
        <w:rPr>
          <w:rFonts w:ascii="Times New Roman" w:hAnsi="Times New Roman" w:cs="Times New Roman"/>
          <w:noProof/>
          <w:kern w:val="2"/>
          <w:sz w:val="24"/>
          <w:szCs w:val="24"/>
          <w:vertAlign w:val="superscript"/>
        </w:rPr>
        <w:t>(</w:t>
      </w:r>
      <w:hyperlink w:anchor="_ENREF_23" w:tooltip="Pianta, 1992 #56" w:history="1">
        <w:r w:rsidR="00687C7B" w:rsidRPr="00BA5609">
          <w:rPr>
            <w:rFonts w:ascii="Times New Roman" w:hAnsi="Times New Roman" w:cs="Times New Roman"/>
            <w:noProof/>
            <w:kern w:val="2"/>
            <w:sz w:val="24"/>
            <w:szCs w:val="24"/>
            <w:vertAlign w:val="superscript"/>
          </w:rPr>
          <w:t>23</w:t>
        </w:r>
      </w:hyperlink>
      <w:r w:rsidR="00C36E15" w:rsidRPr="00BA5609">
        <w:rPr>
          <w:rFonts w:ascii="Times New Roman" w:hAnsi="Times New Roman" w:cs="Times New Roman"/>
          <w:noProof/>
          <w:kern w:val="2"/>
          <w:sz w:val="24"/>
          <w:szCs w:val="24"/>
          <w:vertAlign w:val="superscript"/>
        </w:rPr>
        <w:t>)</w:t>
      </w:r>
      <w:r w:rsidR="007B6019" w:rsidRPr="00BA5609">
        <w:rPr>
          <w:rFonts w:ascii="Times New Roman" w:hAnsi="Times New Roman" w:cs="Times New Roman"/>
          <w:kern w:val="2"/>
          <w:sz w:val="24"/>
          <w:szCs w:val="24"/>
        </w:rPr>
        <w:fldChar w:fldCharType="end"/>
      </w:r>
      <w:r w:rsidR="007B6019" w:rsidRPr="00BA5609">
        <w:rPr>
          <w:rFonts w:ascii="Times New Roman" w:hAnsi="Times New Roman" w:cs="Times New Roman"/>
          <w:kern w:val="2"/>
          <w:sz w:val="24"/>
          <w:szCs w:val="24"/>
        </w:rPr>
        <w:t>. The questionnaire responses were summed to obtain a ‘closeness’ score and a ‘conflicts’ score.</w:t>
      </w:r>
    </w:p>
    <w:p w14:paraId="2911FFD0" w14:textId="41AE60E5" w:rsidR="00723865" w:rsidRPr="00BA5609" w:rsidRDefault="00594611" w:rsidP="001D615F">
      <w:pPr>
        <w:widowControl w:val="0"/>
        <w:spacing w:before="120" w:after="0" w:line="360" w:lineRule="auto"/>
        <w:jc w:val="both"/>
        <w:rPr>
          <w:rFonts w:ascii="Times New Roman" w:hAnsi="Times New Roman" w:cs="Times New Roman"/>
          <w:sz w:val="24"/>
          <w:szCs w:val="24"/>
          <w:lang w:val="en-US"/>
        </w:rPr>
      </w:pPr>
      <w:r w:rsidRPr="00BA5609">
        <w:rPr>
          <w:rFonts w:ascii="Times New Roman" w:hAnsi="Times New Roman" w:cs="Times New Roman"/>
          <w:i/>
          <w:kern w:val="2"/>
          <w:sz w:val="24"/>
          <w:szCs w:val="24"/>
        </w:rPr>
        <w:t>Children’s data:</w:t>
      </w:r>
      <w:r w:rsidRPr="00BA5609">
        <w:rPr>
          <w:rFonts w:ascii="Times New Roman" w:hAnsi="Times New Roman" w:cs="Times New Roman"/>
          <w:b/>
          <w:kern w:val="2"/>
          <w:sz w:val="24"/>
          <w:szCs w:val="24"/>
        </w:rPr>
        <w:t xml:space="preserve"> </w:t>
      </w:r>
      <w:r w:rsidRPr="00BA5609">
        <w:rPr>
          <w:rFonts w:ascii="Times New Roman" w:hAnsi="Times New Roman" w:cs="Times New Roman"/>
          <w:sz w:val="24"/>
          <w:szCs w:val="24"/>
        </w:rPr>
        <w:t xml:space="preserve">At birth, </w:t>
      </w:r>
      <w:r w:rsidR="00F80C92" w:rsidRPr="00BA5609">
        <w:rPr>
          <w:rFonts w:ascii="Times New Roman" w:hAnsi="Times New Roman" w:cs="Times New Roman"/>
          <w:sz w:val="24"/>
          <w:szCs w:val="24"/>
        </w:rPr>
        <w:t xml:space="preserve">infant sex was recorded and </w:t>
      </w:r>
      <w:r w:rsidRPr="00BA5609">
        <w:rPr>
          <w:rFonts w:ascii="Times New Roman" w:hAnsi="Times New Roman" w:cs="Times New Roman"/>
          <w:sz w:val="24"/>
          <w:szCs w:val="24"/>
        </w:rPr>
        <w:t xml:space="preserve">each baby was </w:t>
      </w:r>
      <w:r w:rsidR="00F80C92" w:rsidRPr="00BA5609">
        <w:rPr>
          <w:rFonts w:ascii="Times New Roman" w:hAnsi="Times New Roman" w:cs="Times New Roman"/>
          <w:sz w:val="24"/>
          <w:szCs w:val="24"/>
        </w:rPr>
        <w:t xml:space="preserve">weighed, to the nearest </w:t>
      </w:r>
      <w:r w:rsidR="00F80C92" w:rsidRPr="00BA5609">
        <w:rPr>
          <w:rFonts w:ascii="Times New Roman" w:hAnsi="Times New Roman" w:cs="Times New Roman"/>
          <w:sz w:val="24"/>
          <w:szCs w:val="24"/>
        </w:rPr>
        <w:lastRenderedPageBreak/>
        <w:t xml:space="preserve">gram, </w:t>
      </w:r>
      <w:r w:rsidRPr="00BA5609">
        <w:rPr>
          <w:rFonts w:ascii="Times New Roman" w:hAnsi="Times New Roman" w:cs="Times New Roman"/>
          <w:sz w:val="24"/>
          <w:szCs w:val="24"/>
        </w:rPr>
        <w:t>on calibrated digital scales (</w:t>
      </w:r>
      <w:proofErr w:type="spellStart"/>
      <w:r w:rsidRPr="00BA5609">
        <w:rPr>
          <w:rFonts w:ascii="Times New Roman" w:hAnsi="Times New Roman" w:cs="Times New Roman"/>
          <w:sz w:val="24"/>
          <w:szCs w:val="24"/>
        </w:rPr>
        <w:t>Seca</w:t>
      </w:r>
      <w:proofErr w:type="spellEnd"/>
      <w:r w:rsidRPr="00BA5609">
        <w:rPr>
          <w:rFonts w:ascii="Times New Roman" w:hAnsi="Times New Roman" w:cs="Times New Roman"/>
          <w:sz w:val="24"/>
          <w:szCs w:val="24"/>
        </w:rPr>
        <w:t xml:space="preserve">, </w:t>
      </w:r>
      <w:r w:rsidR="00491C16" w:rsidRPr="00BA5609">
        <w:rPr>
          <w:rFonts w:ascii="Times New Roman" w:hAnsi="Times New Roman" w:cs="Times New Roman"/>
          <w:sz w:val="24"/>
          <w:szCs w:val="24"/>
        </w:rPr>
        <w:t xml:space="preserve">Birmingham, </w:t>
      </w:r>
      <w:r w:rsidRPr="00BA5609">
        <w:rPr>
          <w:rFonts w:ascii="Times New Roman" w:hAnsi="Times New Roman" w:cs="Times New Roman"/>
          <w:sz w:val="24"/>
          <w:szCs w:val="24"/>
        </w:rPr>
        <w:t xml:space="preserve">UK). </w:t>
      </w:r>
      <w:r w:rsidRPr="00BA5609">
        <w:rPr>
          <w:rFonts w:ascii="Times New Roman" w:hAnsi="Times New Roman" w:cs="Times New Roman"/>
          <w:sz w:val="24"/>
          <w:szCs w:val="24"/>
          <w:lang w:val="en-US"/>
        </w:rPr>
        <w:t xml:space="preserve">Gestational age at birth was determined using a </w:t>
      </w:r>
      <w:r w:rsidRPr="00BA5609">
        <w:rPr>
          <w:rFonts w:ascii="Times New Roman" w:hAnsi="Times New Roman" w:cs="Times New Roman"/>
          <w:sz w:val="24"/>
          <w:szCs w:val="24"/>
        </w:rPr>
        <w:t>computerised algorithm based on menstrual data or, when these were uncertain, with ultrasound assessment of fetal anthropometry in early pregnancy</w:t>
      </w:r>
      <w:r w:rsidR="00C318E1" w:rsidRPr="00BA5609">
        <w:rPr>
          <w:rFonts w:ascii="Times New Roman" w:hAnsi="Times New Roman" w:cs="Times New Roman"/>
          <w:sz w:val="24"/>
          <w:szCs w:val="24"/>
        </w:rPr>
        <w:t xml:space="preserve"> </w:t>
      </w:r>
      <w:r w:rsidR="00FD1641" w:rsidRPr="00BA5609">
        <w:rPr>
          <w:rFonts w:ascii="Times New Roman" w:hAnsi="Times New Roman" w:cs="Times New Roman"/>
          <w:sz w:val="24"/>
          <w:szCs w:val="24"/>
        </w:rPr>
        <w:fldChar w:fldCharType="begin"/>
      </w:r>
      <w:r w:rsidR="001D615F" w:rsidRPr="00BA5609">
        <w:rPr>
          <w:rFonts w:ascii="Times New Roman" w:hAnsi="Times New Roman" w:cs="Times New Roman"/>
          <w:sz w:val="24"/>
          <w:szCs w:val="24"/>
        </w:rPr>
        <w:instrText xml:space="preserve"> ADDIN EN.CITE &lt;EndNote&gt;&lt;Cite&gt;&lt;Author&gt;Robinson&lt;/Author&gt;&lt;Year&gt;2015&lt;/Year&gt;&lt;RecNum&gt;52&lt;/RecNum&gt;&lt;DisplayText&gt;&lt;style face="superscript"&gt;(24)&lt;/style&gt;&lt;/DisplayText&gt;&lt;record&gt;&lt;rec-number&gt;52&lt;/rec-number&gt;&lt;foreign-keys&gt;&lt;key app="EN" db-id="z9atpfsaxxae2pexrvh5pavhe5er05ztwwtr"&gt;52&lt;/key&gt;&lt;/foreign-keys&gt;&lt;ref-type name="Journal Article"&gt;17&lt;/ref-type&gt;&lt;contributors&gt;&lt;authors&gt;&lt;author&gt;Robinson, Siân M&lt;/author&gt;&lt;author&gt;Crozier, Sarah R&lt;/author&gt;&lt;author&gt;Harvey, Nicholas C&lt;/author&gt;&lt;author&gt;Barton, Benjamin D&lt;/author&gt;&lt;author&gt;Law, Catherine M&lt;/author&gt;&lt;author&gt;Godfrey, Keith M&lt;/author&gt;&lt;author&gt;Cooper, Cyrus&lt;/author&gt;&lt;author&gt;Inskip, Hazel M&lt;/author&gt;&lt;/authors&gt;&lt;/contributors&gt;&lt;titles&gt;&lt;title&gt;Modifiable early-life risk factors for childhood adiposity and overweight: an analysis of their combined impact and potential for prevention&lt;/title&gt;&lt;secondary-title&gt;Am J Clin Nutr&lt;/secondary-title&gt;&lt;/titles&gt;&lt;periodical&gt;&lt;full-title&gt;Am J Clin Nutr&lt;/full-title&gt;&lt;abbr-1&gt;The American journal of clinical nutrition&lt;/abbr-1&gt;&lt;/periodical&gt;&lt;pages&gt;368-385&lt;/pages&gt;&lt;volume&gt;101&lt;/volume&gt;&lt;dates&gt;&lt;year&gt;2015&lt;/year&gt;&lt;pub-dates&gt;&lt;date&gt;January 1, 2015&lt;/date&gt;&lt;/pub-dates&gt;&lt;/dates&gt;&lt;urls&gt;&lt;related-urls&gt;&lt;url&gt;http://ajcn.nutrition.org/content/early/2014/12/03/ajcn.114.094268.abstract&lt;/url&gt;&lt;/related-urls&gt;&lt;/urls&gt;&lt;electronic-resource-num&gt;10.3945/ajcn.114.094268&lt;/electronic-resource-num&gt;&lt;/record&gt;&lt;/Cite&gt;&lt;/EndNote&gt;</w:instrText>
      </w:r>
      <w:r w:rsidR="00FD1641" w:rsidRPr="00BA5609">
        <w:rPr>
          <w:rFonts w:ascii="Times New Roman" w:hAnsi="Times New Roman" w:cs="Times New Roman"/>
          <w:sz w:val="24"/>
          <w:szCs w:val="24"/>
        </w:rPr>
        <w:fldChar w:fldCharType="separate"/>
      </w:r>
      <w:r w:rsidR="00C36E15" w:rsidRPr="00BA5609">
        <w:rPr>
          <w:rFonts w:ascii="Times New Roman" w:hAnsi="Times New Roman" w:cs="Times New Roman"/>
          <w:noProof/>
          <w:sz w:val="24"/>
          <w:szCs w:val="24"/>
          <w:vertAlign w:val="superscript"/>
        </w:rPr>
        <w:t>(</w:t>
      </w:r>
      <w:hyperlink w:anchor="_ENREF_24" w:tooltip="Robinson, 2015 #52" w:history="1">
        <w:r w:rsidR="00687C7B" w:rsidRPr="00BA5609">
          <w:rPr>
            <w:rFonts w:ascii="Times New Roman" w:hAnsi="Times New Roman" w:cs="Times New Roman"/>
            <w:noProof/>
            <w:sz w:val="24"/>
            <w:szCs w:val="24"/>
            <w:vertAlign w:val="superscript"/>
          </w:rPr>
          <w:t>24</w:t>
        </w:r>
      </w:hyperlink>
      <w:r w:rsidR="00C36E15" w:rsidRPr="00BA5609">
        <w:rPr>
          <w:rFonts w:ascii="Times New Roman" w:hAnsi="Times New Roman" w:cs="Times New Roman"/>
          <w:noProof/>
          <w:sz w:val="24"/>
          <w:szCs w:val="24"/>
          <w:vertAlign w:val="superscript"/>
        </w:rPr>
        <w:t>)</w:t>
      </w:r>
      <w:r w:rsidR="00FD1641" w:rsidRPr="00BA5609">
        <w:rPr>
          <w:rFonts w:ascii="Times New Roman" w:hAnsi="Times New Roman" w:cs="Times New Roman"/>
          <w:sz w:val="24"/>
          <w:szCs w:val="24"/>
        </w:rPr>
        <w:fldChar w:fldCharType="end"/>
      </w:r>
      <w:r w:rsidRPr="00BA5609">
        <w:rPr>
          <w:rFonts w:ascii="Times New Roman" w:hAnsi="Times New Roman" w:cs="Times New Roman"/>
          <w:sz w:val="24"/>
          <w:szCs w:val="24"/>
        </w:rPr>
        <w:t xml:space="preserve">. </w:t>
      </w:r>
      <w:r w:rsidR="00BA0DC3" w:rsidRPr="00BA5609">
        <w:rPr>
          <w:rFonts w:ascii="Times New Roman" w:hAnsi="Times New Roman" w:cs="Times New Roman"/>
          <w:sz w:val="24"/>
          <w:szCs w:val="24"/>
        </w:rPr>
        <w:t xml:space="preserve">Each </w:t>
      </w:r>
      <w:r w:rsidR="00F80C92" w:rsidRPr="00BA5609">
        <w:rPr>
          <w:rFonts w:ascii="Times New Roman" w:hAnsi="Times New Roman" w:cs="Times New Roman"/>
          <w:sz w:val="24"/>
          <w:szCs w:val="24"/>
        </w:rPr>
        <w:t xml:space="preserve">mother-child pair </w:t>
      </w:r>
      <w:r w:rsidR="00AC106E" w:rsidRPr="00BA5609">
        <w:rPr>
          <w:rFonts w:ascii="Times New Roman" w:hAnsi="Times New Roman" w:cs="Times New Roman"/>
          <w:sz w:val="24"/>
          <w:szCs w:val="24"/>
        </w:rPr>
        <w:t xml:space="preserve">was </w:t>
      </w:r>
      <w:r w:rsidR="00BA0DC3" w:rsidRPr="00BA5609">
        <w:rPr>
          <w:rFonts w:ascii="Times New Roman" w:hAnsi="Times New Roman" w:cs="Times New Roman"/>
          <w:sz w:val="24"/>
          <w:szCs w:val="24"/>
        </w:rPr>
        <w:t xml:space="preserve">visited within </w:t>
      </w:r>
      <w:r w:rsidR="00881512" w:rsidRPr="00BA5609">
        <w:rPr>
          <w:rFonts w:ascii="Times New Roman" w:hAnsi="Times New Roman" w:cs="Times New Roman"/>
          <w:sz w:val="24"/>
          <w:szCs w:val="24"/>
        </w:rPr>
        <w:t>two</w:t>
      </w:r>
      <w:r w:rsidR="00BA0DC3" w:rsidRPr="00BA5609">
        <w:rPr>
          <w:rFonts w:ascii="Times New Roman" w:hAnsi="Times New Roman" w:cs="Times New Roman"/>
          <w:sz w:val="24"/>
          <w:szCs w:val="24"/>
        </w:rPr>
        <w:t xml:space="preserve"> weeks of t</w:t>
      </w:r>
      <w:r w:rsidR="00F80C92" w:rsidRPr="00BA5609">
        <w:rPr>
          <w:rFonts w:ascii="Times New Roman" w:hAnsi="Times New Roman" w:cs="Times New Roman"/>
          <w:sz w:val="24"/>
          <w:szCs w:val="24"/>
        </w:rPr>
        <w:t xml:space="preserve">he </w:t>
      </w:r>
      <w:r w:rsidR="00CA6715" w:rsidRPr="00BA5609">
        <w:rPr>
          <w:rFonts w:ascii="Times New Roman" w:hAnsi="Times New Roman" w:cs="Times New Roman"/>
          <w:sz w:val="24"/>
          <w:szCs w:val="24"/>
        </w:rPr>
        <w:t>infants’</w:t>
      </w:r>
      <w:r w:rsidR="00BA0DC3" w:rsidRPr="00BA5609">
        <w:rPr>
          <w:rFonts w:ascii="Times New Roman" w:hAnsi="Times New Roman" w:cs="Times New Roman"/>
          <w:sz w:val="24"/>
          <w:szCs w:val="24"/>
        </w:rPr>
        <w:t xml:space="preserve"> 6-month birthday, and within a period</w:t>
      </w:r>
      <w:r w:rsidR="00881512" w:rsidRPr="00BA5609">
        <w:rPr>
          <w:rFonts w:ascii="Times New Roman" w:hAnsi="Times New Roman" w:cs="Times New Roman"/>
          <w:sz w:val="24"/>
          <w:szCs w:val="24"/>
        </w:rPr>
        <w:t xml:space="preserve"> of</w:t>
      </w:r>
      <w:r w:rsidR="00BA0DC3" w:rsidRPr="00BA5609">
        <w:rPr>
          <w:rFonts w:ascii="Times New Roman" w:hAnsi="Times New Roman" w:cs="Times New Roman"/>
          <w:sz w:val="24"/>
          <w:szCs w:val="24"/>
        </w:rPr>
        <w:t xml:space="preserve"> </w:t>
      </w:r>
      <w:r w:rsidR="00881512" w:rsidRPr="00BA5609">
        <w:rPr>
          <w:rFonts w:ascii="Times New Roman" w:hAnsi="Times New Roman" w:cs="Times New Roman"/>
          <w:sz w:val="24"/>
          <w:szCs w:val="24"/>
        </w:rPr>
        <w:t>two</w:t>
      </w:r>
      <w:r w:rsidR="00BA0DC3" w:rsidRPr="00BA5609">
        <w:rPr>
          <w:rFonts w:ascii="Times New Roman" w:hAnsi="Times New Roman" w:cs="Times New Roman"/>
          <w:sz w:val="24"/>
          <w:szCs w:val="24"/>
        </w:rPr>
        <w:t xml:space="preserve"> weeks before and up to </w:t>
      </w:r>
      <w:r w:rsidR="00881512" w:rsidRPr="00BA5609">
        <w:rPr>
          <w:rFonts w:ascii="Times New Roman" w:hAnsi="Times New Roman" w:cs="Times New Roman"/>
          <w:sz w:val="24"/>
          <w:szCs w:val="24"/>
        </w:rPr>
        <w:t>three</w:t>
      </w:r>
      <w:r w:rsidR="00BA0DC3" w:rsidRPr="00BA5609">
        <w:rPr>
          <w:rFonts w:ascii="Times New Roman" w:hAnsi="Times New Roman" w:cs="Times New Roman"/>
          <w:sz w:val="24"/>
          <w:szCs w:val="24"/>
        </w:rPr>
        <w:t xml:space="preserve"> weeks after their 12-month birthday, when the primary caregiver was interviewed by a trained research nurse. </w:t>
      </w:r>
      <w:r w:rsidR="00BA0DC3" w:rsidRPr="00BA5609">
        <w:rPr>
          <w:rFonts w:ascii="Times New Roman" w:hAnsi="Times New Roman" w:cs="Times New Roman"/>
          <w:sz w:val="24"/>
          <w:szCs w:val="24"/>
          <w:lang w:val="en-US"/>
        </w:rPr>
        <w:t>Details of the</w:t>
      </w:r>
      <w:r w:rsidR="000D17A4" w:rsidRPr="00BA5609">
        <w:rPr>
          <w:rFonts w:ascii="Times New Roman" w:hAnsi="Times New Roman" w:cs="Times New Roman"/>
          <w:sz w:val="24"/>
          <w:szCs w:val="24"/>
          <w:lang w:val="en-US"/>
        </w:rPr>
        <w:t xml:space="preserve"> infant’s</w:t>
      </w:r>
      <w:r w:rsidR="00BA0DC3" w:rsidRPr="00BA5609">
        <w:rPr>
          <w:rFonts w:ascii="Times New Roman" w:hAnsi="Times New Roman" w:cs="Times New Roman"/>
          <w:sz w:val="24"/>
          <w:szCs w:val="24"/>
          <w:lang w:val="en-US"/>
        </w:rPr>
        <w:t xml:space="preserve"> milk feeding history over the preceding </w:t>
      </w:r>
      <w:r w:rsidR="00881512" w:rsidRPr="00BA5609">
        <w:rPr>
          <w:rFonts w:ascii="Times New Roman" w:hAnsi="Times New Roman" w:cs="Times New Roman"/>
          <w:sz w:val="24"/>
          <w:szCs w:val="24"/>
          <w:lang w:val="en-US"/>
        </w:rPr>
        <w:t>six</w:t>
      </w:r>
      <w:r w:rsidR="00BA0DC3" w:rsidRPr="00BA5609">
        <w:rPr>
          <w:rFonts w:ascii="Times New Roman" w:hAnsi="Times New Roman" w:cs="Times New Roman"/>
          <w:sz w:val="24"/>
          <w:szCs w:val="24"/>
          <w:lang w:val="en-US"/>
        </w:rPr>
        <w:t xml:space="preserve"> months </w:t>
      </w:r>
      <w:r w:rsidR="000651ED" w:rsidRPr="00BA5609">
        <w:rPr>
          <w:rFonts w:ascii="Times New Roman" w:hAnsi="Times New Roman" w:cs="Times New Roman"/>
          <w:sz w:val="24"/>
          <w:szCs w:val="24"/>
          <w:lang w:val="en-US"/>
        </w:rPr>
        <w:t xml:space="preserve">and the </w:t>
      </w:r>
      <w:r w:rsidR="000651ED" w:rsidRPr="00BA5609">
        <w:rPr>
          <w:rFonts w:ascii="Times New Roman" w:hAnsi="Times New Roman" w:cs="Times New Roman"/>
          <w:sz w:val="24"/>
          <w:szCs w:val="24"/>
        </w:rPr>
        <w:t>age or date on which solid foods were first introduced into the infant’s diet</w:t>
      </w:r>
      <w:r w:rsidR="000651ED" w:rsidRPr="00BA5609">
        <w:rPr>
          <w:rFonts w:ascii="Times New Roman" w:hAnsi="Times New Roman" w:cs="Times New Roman"/>
          <w:sz w:val="24"/>
          <w:szCs w:val="24"/>
          <w:lang w:val="en-US"/>
        </w:rPr>
        <w:t xml:space="preserve"> </w:t>
      </w:r>
      <w:r w:rsidR="00BA0DC3" w:rsidRPr="00BA5609">
        <w:rPr>
          <w:rFonts w:ascii="Times New Roman" w:hAnsi="Times New Roman" w:cs="Times New Roman"/>
          <w:sz w:val="24"/>
          <w:szCs w:val="24"/>
          <w:lang w:val="en-US"/>
        </w:rPr>
        <w:t xml:space="preserve">were recorded at these </w:t>
      </w:r>
      <w:r w:rsidR="000651ED" w:rsidRPr="00BA5609">
        <w:rPr>
          <w:rFonts w:ascii="Times New Roman" w:hAnsi="Times New Roman" w:cs="Times New Roman"/>
          <w:sz w:val="24"/>
          <w:szCs w:val="24"/>
          <w:lang w:val="en-US"/>
        </w:rPr>
        <w:t xml:space="preserve">6- and 12- month </w:t>
      </w:r>
      <w:r w:rsidR="00BA0DC3" w:rsidRPr="00BA5609">
        <w:rPr>
          <w:rFonts w:ascii="Times New Roman" w:hAnsi="Times New Roman" w:cs="Times New Roman"/>
          <w:sz w:val="24"/>
          <w:szCs w:val="24"/>
          <w:lang w:val="en-US"/>
        </w:rPr>
        <w:t>visits</w:t>
      </w:r>
      <w:r w:rsidR="000651ED" w:rsidRPr="00BA5609">
        <w:rPr>
          <w:rFonts w:ascii="Times New Roman" w:hAnsi="Times New Roman" w:cs="Times New Roman"/>
          <w:sz w:val="24"/>
          <w:szCs w:val="24"/>
          <w:lang w:val="en-US"/>
        </w:rPr>
        <w:t>. D</w:t>
      </w:r>
      <w:proofErr w:type="spellStart"/>
      <w:r w:rsidR="00491C16" w:rsidRPr="00BA5609">
        <w:rPr>
          <w:rFonts w:ascii="Times New Roman" w:hAnsi="Times New Roman" w:cs="Times New Roman"/>
          <w:kern w:val="2"/>
          <w:sz w:val="24"/>
          <w:szCs w:val="24"/>
        </w:rPr>
        <w:t>uration</w:t>
      </w:r>
      <w:proofErr w:type="spellEnd"/>
      <w:r w:rsidR="00491C16" w:rsidRPr="00BA5609">
        <w:rPr>
          <w:rFonts w:ascii="Times New Roman" w:hAnsi="Times New Roman" w:cs="Times New Roman"/>
          <w:kern w:val="2"/>
          <w:sz w:val="24"/>
          <w:szCs w:val="24"/>
        </w:rPr>
        <w:t xml:space="preserve"> of breastfeeding was defined according to the date of the last breastfeed</w:t>
      </w:r>
      <w:r w:rsidR="000651ED" w:rsidRPr="00BA5609">
        <w:rPr>
          <w:rFonts w:ascii="Times New Roman" w:hAnsi="Times New Roman" w:cs="Times New Roman"/>
          <w:kern w:val="2"/>
          <w:sz w:val="24"/>
          <w:szCs w:val="24"/>
        </w:rPr>
        <w:t>.</w:t>
      </w:r>
    </w:p>
    <w:p w14:paraId="2DE62852" w14:textId="6F79C78D" w:rsidR="0089671B" w:rsidRPr="00BA5609" w:rsidRDefault="00476EB9" w:rsidP="001D615F">
      <w:pPr>
        <w:widowControl w:val="0"/>
        <w:spacing w:before="120" w:after="0" w:line="360" w:lineRule="auto"/>
        <w:jc w:val="both"/>
        <w:rPr>
          <w:rFonts w:ascii="Times New Roman" w:hAnsi="Times New Roman" w:cs="Times New Roman"/>
          <w:sz w:val="24"/>
          <w:szCs w:val="24"/>
          <w:lang w:val="en-US"/>
        </w:rPr>
      </w:pPr>
      <w:r w:rsidRPr="00BA5609">
        <w:rPr>
          <w:rFonts w:ascii="Times New Roman" w:hAnsi="Times New Roman" w:cs="Times New Roman"/>
          <w:sz w:val="24"/>
          <w:szCs w:val="24"/>
        </w:rPr>
        <w:t>When the children were aged three years,</w:t>
      </w:r>
      <w:r w:rsidR="0089671B" w:rsidRPr="00BA5609">
        <w:rPr>
          <w:rFonts w:ascii="Times New Roman" w:hAnsi="Times New Roman" w:cs="Times New Roman"/>
          <w:sz w:val="24"/>
          <w:szCs w:val="24"/>
        </w:rPr>
        <w:t xml:space="preserve"> data </w:t>
      </w:r>
      <w:r w:rsidRPr="00BA5609">
        <w:rPr>
          <w:rFonts w:ascii="Times New Roman" w:hAnsi="Times New Roman" w:cs="Times New Roman"/>
          <w:sz w:val="24"/>
          <w:szCs w:val="24"/>
        </w:rPr>
        <w:t>were</w:t>
      </w:r>
      <w:r w:rsidR="0089671B" w:rsidRPr="00BA5609">
        <w:rPr>
          <w:rFonts w:ascii="Times New Roman" w:hAnsi="Times New Roman" w:cs="Times New Roman"/>
          <w:sz w:val="24"/>
          <w:szCs w:val="24"/>
        </w:rPr>
        <w:t xml:space="preserve"> collected on the number of eating occasions</w:t>
      </w:r>
      <w:r w:rsidR="00723865" w:rsidRPr="00BA5609">
        <w:rPr>
          <w:rFonts w:ascii="Times New Roman" w:hAnsi="Times New Roman" w:cs="Times New Roman"/>
          <w:sz w:val="24"/>
          <w:szCs w:val="24"/>
        </w:rPr>
        <w:t xml:space="preserve"> (meals) per day, and</w:t>
      </w:r>
      <w:r w:rsidR="0089671B" w:rsidRPr="00BA5609">
        <w:rPr>
          <w:rFonts w:ascii="Times New Roman" w:hAnsi="Times New Roman" w:cs="Times New Roman"/>
          <w:sz w:val="24"/>
          <w:szCs w:val="24"/>
        </w:rPr>
        <w:t xml:space="preserve"> dietary intake over the preceding three months was assessed using an 80-item FFQ </w:t>
      </w:r>
      <w:r w:rsidR="00FD1641" w:rsidRPr="00BA5609">
        <w:rPr>
          <w:rFonts w:ascii="Times New Roman" w:hAnsi="Times New Roman" w:cs="Times New Roman"/>
          <w:sz w:val="24"/>
          <w:szCs w:val="24"/>
        </w:rPr>
        <w:fldChar w:fldCharType="begin"/>
      </w:r>
      <w:r w:rsidR="001D615F" w:rsidRPr="00BA5609">
        <w:rPr>
          <w:rFonts w:ascii="Times New Roman" w:hAnsi="Times New Roman" w:cs="Times New Roman"/>
          <w:sz w:val="24"/>
          <w:szCs w:val="24"/>
        </w:rPr>
        <w:instrText xml:space="preserve"> ADDIN EN.CITE &lt;EndNote&gt;&lt;Cite&gt;&lt;Author&gt;Jarman&lt;/Author&gt;&lt;Year&gt;2014&lt;/Year&gt;&lt;RecNum&gt;40&lt;/RecNum&gt;&lt;DisplayText&gt;&lt;style face="superscript"&gt;(25)&lt;/style&gt;&lt;/DisplayText&gt;&lt;record&gt;&lt;rec-number&gt;40&lt;/rec-number&gt;&lt;foreign-keys&gt;&lt;key app="EN" db-id="z9atpfsaxxae2pexrvh5pavhe5er05ztwwtr"&gt;40&lt;/key&gt;&lt;/foreign-keys&gt;&lt;ref-type name="Journal Article"&gt;17&lt;/ref-type&gt;&lt;contributors&gt;&lt;authors&gt;&lt;author&gt;Jarman, Megan&lt;/author&gt;&lt;author&gt;Fisk, Catherine M&lt;/author&gt;&lt;author&gt;Ntani, Georgia&lt;/author&gt;&lt;author&gt;Crozier, Sarah R&lt;/author&gt;&lt;author&gt;Godfrey, Keith M&lt;/author&gt;&lt;author&gt;Inskip, Hazel M&lt;/author&gt;&lt;author&gt;Cooper, Cyrus&lt;/author&gt;&lt;author&gt;Robinson, Sian M&lt;/author&gt;&lt;/authors&gt;&lt;/contributors&gt;&lt;titles&gt;&lt;title&gt;Assessing diets of 3-year-old children: evaluation of an FFQ&lt;/title&gt;&lt;secondary-title&gt;Public Health Nutr&lt;/secondary-title&gt;&lt;/titles&gt;&lt;periodical&gt;&lt;full-title&gt;Public Health Nutr&lt;/full-title&gt;&lt;/periodical&gt;&lt;pages&gt;1069-1077&lt;/pages&gt;&lt;volume&gt;17&lt;/volume&gt;&lt;number&gt;05&lt;/number&gt;&lt;dates&gt;&lt;year&gt;2014&lt;/year&gt;&lt;/dates&gt;&lt;isbn&gt;1475-2727&lt;/isbn&gt;&lt;urls&gt;&lt;/urls&gt;&lt;/record&gt;&lt;/Cite&gt;&lt;/EndNote&gt;</w:instrText>
      </w:r>
      <w:r w:rsidR="00FD1641" w:rsidRPr="00BA5609">
        <w:rPr>
          <w:rFonts w:ascii="Times New Roman" w:hAnsi="Times New Roman" w:cs="Times New Roman"/>
          <w:sz w:val="24"/>
          <w:szCs w:val="24"/>
        </w:rPr>
        <w:fldChar w:fldCharType="separate"/>
      </w:r>
      <w:r w:rsidR="00C36E15" w:rsidRPr="00BA5609">
        <w:rPr>
          <w:rFonts w:ascii="Times New Roman" w:hAnsi="Times New Roman" w:cs="Times New Roman"/>
          <w:noProof/>
          <w:sz w:val="24"/>
          <w:szCs w:val="24"/>
          <w:vertAlign w:val="superscript"/>
        </w:rPr>
        <w:t>(</w:t>
      </w:r>
      <w:hyperlink w:anchor="_ENREF_25" w:tooltip="Jarman, 2014 #40" w:history="1">
        <w:r w:rsidR="00687C7B" w:rsidRPr="00BA5609">
          <w:rPr>
            <w:rFonts w:ascii="Times New Roman" w:hAnsi="Times New Roman" w:cs="Times New Roman"/>
            <w:noProof/>
            <w:sz w:val="24"/>
            <w:szCs w:val="24"/>
            <w:vertAlign w:val="superscript"/>
          </w:rPr>
          <w:t>25</w:t>
        </w:r>
      </w:hyperlink>
      <w:r w:rsidR="00C36E15" w:rsidRPr="00BA5609">
        <w:rPr>
          <w:rFonts w:ascii="Times New Roman" w:hAnsi="Times New Roman" w:cs="Times New Roman"/>
          <w:noProof/>
          <w:sz w:val="24"/>
          <w:szCs w:val="24"/>
          <w:vertAlign w:val="superscript"/>
        </w:rPr>
        <w:t>)</w:t>
      </w:r>
      <w:r w:rsidR="00FD1641" w:rsidRPr="00BA5609">
        <w:rPr>
          <w:rFonts w:ascii="Times New Roman" w:hAnsi="Times New Roman" w:cs="Times New Roman"/>
          <w:sz w:val="24"/>
          <w:szCs w:val="24"/>
        </w:rPr>
        <w:fldChar w:fldCharType="end"/>
      </w:r>
      <w:r w:rsidR="0089671B" w:rsidRPr="00BA5609">
        <w:rPr>
          <w:rFonts w:ascii="Times New Roman" w:hAnsi="Times New Roman" w:cs="Times New Roman"/>
          <w:sz w:val="24"/>
          <w:szCs w:val="24"/>
        </w:rPr>
        <w:t xml:space="preserve"> completed by the child’s main carer. </w:t>
      </w:r>
      <w:r w:rsidR="000651ED" w:rsidRPr="00BA5609">
        <w:rPr>
          <w:rFonts w:ascii="Times New Roman" w:hAnsi="Times New Roman" w:cs="Times New Roman"/>
          <w:kern w:val="2"/>
          <w:sz w:val="24"/>
          <w:szCs w:val="24"/>
        </w:rPr>
        <w:t>P</w:t>
      </w:r>
      <w:r w:rsidR="0089671B" w:rsidRPr="00BA5609">
        <w:rPr>
          <w:rFonts w:ascii="Times New Roman" w:hAnsi="Times New Roman" w:cs="Times New Roman"/>
          <w:kern w:val="2"/>
          <w:sz w:val="24"/>
          <w:szCs w:val="24"/>
        </w:rPr>
        <w:t>rompt cards were used to show the foods included in each food group, to ensure standardised responses to the FFQ.</w:t>
      </w:r>
      <w:r w:rsidR="00DF6F7A" w:rsidRPr="00BA5609">
        <w:rPr>
          <w:rFonts w:ascii="Times New Roman" w:hAnsi="Times New Roman" w:cs="Times New Roman"/>
          <w:kern w:val="2"/>
          <w:sz w:val="24"/>
          <w:szCs w:val="24"/>
        </w:rPr>
        <w:t xml:space="preserve"> The average frequency of consumption </w:t>
      </w:r>
      <w:r w:rsidR="00DF6F7A" w:rsidRPr="00BA5609">
        <w:rPr>
          <w:rFonts w:ascii="Times New Roman" w:hAnsi="Times New Roman" w:cs="Times New Roman"/>
          <w:kern w:val="2"/>
          <w:sz w:val="24"/>
          <w:szCs w:val="24"/>
          <w:lang w:eastAsia="ja-JP"/>
        </w:rPr>
        <w:t xml:space="preserve">of </w:t>
      </w:r>
      <w:r w:rsidR="00DF6F7A" w:rsidRPr="00BA5609">
        <w:rPr>
          <w:rFonts w:ascii="Times New Roman" w:hAnsi="Times New Roman" w:cs="Times New Roman"/>
          <w:kern w:val="2"/>
          <w:sz w:val="24"/>
          <w:szCs w:val="24"/>
        </w:rPr>
        <w:t xml:space="preserve">the listed foods </w:t>
      </w:r>
      <w:r w:rsidR="00DF6F7A" w:rsidRPr="00BA5609">
        <w:rPr>
          <w:rFonts w:ascii="Times New Roman" w:hAnsi="Times New Roman" w:cs="Times New Roman"/>
          <w:kern w:val="2"/>
          <w:sz w:val="24"/>
          <w:szCs w:val="24"/>
          <w:lang w:eastAsia="ja-JP"/>
        </w:rPr>
        <w:t>was</w:t>
      </w:r>
      <w:r w:rsidR="00DF6F7A" w:rsidRPr="00BA5609">
        <w:rPr>
          <w:rFonts w:ascii="Times New Roman" w:hAnsi="Times New Roman" w:cs="Times New Roman"/>
          <w:kern w:val="2"/>
          <w:sz w:val="24"/>
          <w:szCs w:val="24"/>
        </w:rPr>
        <w:t xml:space="preserve"> recorded, and a prudent diet score was calculated for each child </w:t>
      </w:r>
      <w:r w:rsidR="00D32374" w:rsidRPr="00BA5609">
        <w:rPr>
          <w:rFonts w:ascii="Times New Roman" w:hAnsi="Times New Roman" w:cs="Times New Roman"/>
          <w:kern w:val="2"/>
          <w:sz w:val="24"/>
          <w:szCs w:val="24"/>
        </w:rPr>
        <w:t xml:space="preserve">using the same procedure as for the mothers’ diets </w:t>
      </w:r>
      <w:r w:rsidR="00FD1641" w:rsidRPr="00BA5609">
        <w:rPr>
          <w:rFonts w:ascii="Times New Roman" w:hAnsi="Times New Roman" w:cs="Times New Roman"/>
          <w:kern w:val="2"/>
          <w:sz w:val="24"/>
          <w:szCs w:val="24"/>
        </w:rPr>
        <w:fldChar w:fldCharType="begin"/>
      </w:r>
      <w:r w:rsidR="001D615F" w:rsidRPr="00BA5609">
        <w:rPr>
          <w:rFonts w:ascii="Times New Roman" w:hAnsi="Times New Roman" w:cs="Times New Roman"/>
          <w:kern w:val="2"/>
          <w:sz w:val="24"/>
          <w:szCs w:val="24"/>
        </w:rPr>
        <w:instrText xml:space="preserve"> ADDIN EN.CITE &lt;EndNote&gt;&lt;Cite&gt;&lt;Author&gt;Jarman&lt;/Author&gt;&lt;Year&gt;2014&lt;/Year&gt;&lt;RecNum&gt;40&lt;/RecNum&gt;&lt;DisplayText&gt;&lt;style face="superscript"&gt;(25)&lt;/style&gt;&lt;/DisplayText&gt;&lt;record&gt;&lt;rec-number&gt;40&lt;/rec-number&gt;&lt;foreign-keys&gt;&lt;key app="EN" db-id="z9atpfsaxxae2pexrvh5pavhe5er05ztwwtr"&gt;40&lt;/key&gt;&lt;/foreign-keys&gt;&lt;ref-type name="Journal Article"&gt;17&lt;/ref-type&gt;&lt;contributors&gt;&lt;authors&gt;&lt;author&gt;Jarman, Megan&lt;/author&gt;&lt;author&gt;Fisk, Catherine M&lt;/author&gt;&lt;author&gt;Ntani, Georgia&lt;/author&gt;&lt;author&gt;Crozier, Sarah R&lt;/author&gt;&lt;author&gt;Godfrey, Keith M&lt;/author&gt;&lt;author&gt;Inskip, Hazel M&lt;/author&gt;&lt;author&gt;Cooper, Cyrus&lt;/author&gt;&lt;author&gt;Robinson, Sian M&lt;/author&gt;&lt;/authors&gt;&lt;/contributors&gt;&lt;titles&gt;&lt;title&gt;Assessing diets of 3-year-old children: evaluation of an FFQ&lt;/title&gt;&lt;secondary-title&gt;Public Health Nutr&lt;/secondary-title&gt;&lt;/titles&gt;&lt;periodical&gt;&lt;full-title&gt;Public Health Nutr&lt;/full-title&gt;&lt;/periodical&gt;&lt;pages&gt;1069-1077&lt;/pages&gt;&lt;volume&gt;17&lt;/volume&gt;&lt;number&gt;05&lt;/number&gt;&lt;dates&gt;&lt;year&gt;2014&lt;/year&gt;&lt;/dates&gt;&lt;isbn&gt;1475-2727&lt;/isbn&gt;&lt;urls&gt;&lt;/urls&gt;&lt;/record&gt;&lt;/Cite&gt;&lt;/EndNote&gt;</w:instrText>
      </w:r>
      <w:r w:rsidR="00FD1641" w:rsidRPr="00BA5609">
        <w:rPr>
          <w:rFonts w:ascii="Times New Roman" w:hAnsi="Times New Roman" w:cs="Times New Roman"/>
          <w:kern w:val="2"/>
          <w:sz w:val="24"/>
          <w:szCs w:val="24"/>
        </w:rPr>
        <w:fldChar w:fldCharType="separate"/>
      </w:r>
      <w:r w:rsidR="00C36E15" w:rsidRPr="00BA5609">
        <w:rPr>
          <w:rFonts w:ascii="Times New Roman" w:hAnsi="Times New Roman" w:cs="Times New Roman"/>
          <w:noProof/>
          <w:kern w:val="2"/>
          <w:sz w:val="24"/>
          <w:szCs w:val="24"/>
          <w:vertAlign w:val="superscript"/>
        </w:rPr>
        <w:t>(</w:t>
      </w:r>
      <w:hyperlink w:anchor="_ENREF_25" w:tooltip="Jarman, 2014 #40" w:history="1">
        <w:r w:rsidR="00687C7B" w:rsidRPr="00BA5609">
          <w:rPr>
            <w:rFonts w:ascii="Times New Roman" w:hAnsi="Times New Roman" w:cs="Times New Roman"/>
            <w:noProof/>
            <w:kern w:val="2"/>
            <w:sz w:val="24"/>
            <w:szCs w:val="24"/>
            <w:vertAlign w:val="superscript"/>
          </w:rPr>
          <w:t>25</w:t>
        </w:r>
      </w:hyperlink>
      <w:r w:rsidR="00C36E15" w:rsidRPr="00BA5609">
        <w:rPr>
          <w:rFonts w:ascii="Times New Roman" w:hAnsi="Times New Roman" w:cs="Times New Roman"/>
          <w:noProof/>
          <w:kern w:val="2"/>
          <w:sz w:val="24"/>
          <w:szCs w:val="24"/>
          <w:vertAlign w:val="superscript"/>
        </w:rPr>
        <w:t>)</w:t>
      </w:r>
      <w:r w:rsidR="00FD1641" w:rsidRPr="00BA5609">
        <w:rPr>
          <w:rFonts w:ascii="Times New Roman" w:hAnsi="Times New Roman" w:cs="Times New Roman"/>
          <w:kern w:val="2"/>
          <w:sz w:val="24"/>
          <w:szCs w:val="24"/>
        </w:rPr>
        <w:fldChar w:fldCharType="end"/>
      </w:r>
      <w:r w:rsidR="00DF6F7A" w:rsidRPr="00BA5609">
        <w:rPr>
          <w:rFonts w:ascii="Times New Roman" w:hAnsi="Times New Roman" w:cs="Times New Roman"/>
          <w:kern w:val="2"/>
          <w:sz w:val="24"/>
          <w:szCs w:val="24"/>
        </w:rPr>
        <w:t xml:space="preserve">. </w:t>
      </w:r>
      <w:r w:rsidR="0089671B" w:rsidRPr="00BA5609">
        <w:rPr>
          <w:rFonts w:ascii="Times New Roman" w:hAnsi="Times New Roman" w:cs="Times New Roman"/>
          <w:kern w:val="2"/>
          <w:sz w:val="24"/>
          <w:szCs w:val="24"/>
        </w:rPr>
        <w:t xml:space="preserve">The scores describe compliance with the </w:t>
      </w:r>
      <w:r w:rsidRPr="00BA5609">
        <w:rPr>
          <w:rFonts w:ascii="Times New Roman" w:hAnsi="Times New Roman" w:cs="Times New Roman"/>
          <w:kern w:val="2"/>
          <w:sz w:val="24"/>
          <w:szCs w:val="24"/>
        </w:rPr>
        <w:t>’</w:t>
      </w:r>
      <w:r w:rsidR="0089671B" w:rsidRPr="00BA5609">
        <w:rPr>
          <w:rFonts w:ascii="Times New Roman" w:hAnsi="Times New Roman" w:cs="Times New Roman"/>
          <w:kern w:val="2"/>
          <w:sz w:val="24"/>
          <w:szCs w:val="24"/>
        </w:rPr>
        <w:t>prudent</w:t>
      </w:r>
      <w:r w:rsidRPr="00BA5609">
        <w:rPr>
          <w:rFonts w:ascii="Times New Roman" w:hAnsi="Times New Roman" w:cs="Times New Roman"/>
          <w:kern w:val="2"/>
          <w:sz w:val="24"/>
          <w:szCs w:val="24"/>
        </w:rPr>
        <w:t>’</w:t>
      </w:r>
      <w:r w:rsidR="0089671B" w:rsidRPr="00BA5609">
        <w:rPr>
          <w:rFonts w:ascii="Times New Roman" w:hAnsi="Times New Roman" w:cs="Times New Roman"/>
          <w:kern w:val="2"/>
          <w:sz w:val="24"/>
          <w:szCs w:val="24"/>
        </w:rPr>
        <w:t xml:space="preserve"> dietary pattern</w:t>
      </w:r>
      <w:r w:rsidR="00DF6F7A" w:rsidRPr="00BA5609">
        <w:rPr>
          <w:rFonts w:ascii="Times New Roman" w:hAnsi="Times New Roman" w:cs="Times New Roman"/>
          <w:kern w:val="2"/>
          <w:sz w:val="24"/>
          <w:szCs w:val="24"/>
        </w:rPr>
        <w:t xml:space="preserve"> (characterised by high consumption of fruit, vegetables, water and wholemeal cereals)</w:t>
      </w:r>
      <w:r w:rsidR="0089671B" w:rsidRPr="00BA5609">
        <w:rPr>
          <w:rFonts w:ascii="Times New Roman" w:hAnsi="Times New Roman" w:cs="Times New Roman"/>
          <w:kern w:val="2"/>
          <w:sz w:val="24"/>
          <w:szCs w:val="24"/>
        </w:rPr>
        <w:t>, and used as an indicator of the quality of the children’s diets</w:t>
      </w:r>
      <w:r w:rsidR="00DF6F7A" w:rsidRPr="00BA5609">
        <w:rPr>
          <w:rFonts w:ascii="Times New Roman" w:hAnsi="Times New Roman" w:cs="Times New Roman"/>
          <w:kern w:val="2"/>
          <w:sz w:val="24"/>
          <w:szCs w:val="24"/>
        </w:rPr>
        <w:t xml:space="preserve"> </w:t>
      </w:r>
      <w:r w:rsidR="00FD1641" w:rsidRPr="00BA5609">
        <w:rPr>
          <w:rFonts w:ascii="Times New Roman" w:hAnsi="Times New Roman" w:cs="Times New Roman"/>
          <w:kern w:val="2"/>
          <w:sz w:val="24"/>
          <w:szCs w:val="24"/>
        </w:rPr>
        <w:fldChar w:fldCharType="begin"/>
      </w:r>
      <w:r w:rsidR="001D615F" w:rsidRPr="00BA5609">
        <w:rPr>
          <w:rFonts w:ascii="Times New Roman" w:hAnsi="Times New Roman" w:cs="Times New Roman"/>
          <w:kern w:val="2"/>
          <w:sz w:val="24"/>
          <w:szCs w:val="24"/>
        </w:rPr>
        <w:instrText xml:space="preserve"> ADDIN EN.CITE &lt;EndNote&gt;&lt;Cite&gt;&lt;Author&gt;Jarman&lt;/Author&gt;&lt;Year&gt;2014&lt;/Year&gt;&lt;RecNum&gt;40&lt;/RecNum&gt;&lt;DisplayText&gt;&lt;style face="superscript"&gt;(25)&lt;/style&gt;&lt;/DisplayText&gt;&lt;record&gt;&lt;rec-number&gt;40&lt;/rec-number&gt;&lt;foreign-keys&gt;&lt;key app="EN" db-id="z9atpfsaxxae2pexrvh5pavhe5er05ztwwtr"&gt;40&lt;/key&gt;&lt;/foreign-keys&gt;&lt;ref-type name="Journal Article"&gt;17&lt;/ref-type&gt;&lt;contributors&gt;&lt;authors&gt;&lt;author&gt;Jarman, Megan&lt;/author&gt;&lt;author&gt;Fisk, Catherine M&lt;/author&gt;&lt;author&gt;Ntani, Georgia&lt;/author&gt;&lt;author&gt;Crozier, Sarah R&lt;/author&gt;&lt;author&gt;Godfrey, Keith M&lt;/author&gt;&lt;author&gt;Inskip, Hazel M&lt;/author&gt;&lt;author&gt;Cooper, Cyrus&lt;/author&gt;&lt;author&gt;Robinson, Sian M&lt;/author&gt;&lt;/authors&gt;&lt;/contributors&gt;&lt;titles&gt;&lt;title&gt;Assessing diets of 3-year-old children: evaluation of an FFQ&lt;/title&gt;&lt;secondary-title&gt;Public Health Nutr&lt;/secondary-title&gt;&lt;/titles&gt;&lt;periodical&gt;&lt;full-title&gt;Public Health Nutr&lt;/full-title&gt;&lt;/periodical&gt;&lt;pages&gt;1069-1077&lt;/pages&gt;&lt;volume&gt;17&lt;/volume&gt;&lt;number&gt;05&lt;/number&gt;&lt;dates&gt;&lt;year&gt;2014&lt;/year&gt;&lt;/dates&gt;&lt;isbn&gt;1475-2727&lt;/isbn&gt;&lt;urls&gt;&lt;/urls&gt;&lt;/record&gt;&lt;/Cite&gt;&lt;/EndNote&gt;</w:instrText>
      </w:r>
      <w:r w:rsidR="00FD1641" w:rsidRPr="00BA5609">
        <w:rPr>
          <w:rFonts w:ascii="Times New Roman" w:hAnsi="Times New Roman" w:cs="Times New Roman"/>
          <w:kern w:val="2"/>
          <w:sz w:val="24"/>
          <w:szCs w:val="24"/>
        </w:rPr>
        <w:fldChar w:fldCharType="separate"/>
      </w:r>
      <w:r w:rsidR="00C36E15" w:rsidRPr="00BA5609">
        <w:rPr>
          <w:rFonts w:ascii="Times New Roman" w:hAnsi="Times New Roman" w:cs="Times New Roman"/>
          <w:noProof/>
          <w:kern w:val="2"/>
          <w:sz w:val="24"/>
          <w:szCs w:val="24"/>
          <w:vertAlign w:val="superscript"/>
        </w:rPr>
        <w:t>(</w:t>
      </w:r>
      <w:hyperlink w:anchor="_ENREF_25" w:tooltip="Jarman, 2014 #40" w:history="1">
        <w:r w:rsidR="00687C7B" w:rsidRPr="00BA5609">
          <w:rPr>
            <w:rFonts w:ascii="Times New Roman" w:hAnsi="Times New Roman" w:cs="Times New Roman"/>
            <w:noProof/>
            <w:kern w:val="2"/>
            <w:sz w:val="24"/>
            <w:szCs w:val="24"/>
            <w:vertAlign w:val="superscript"/>
          </w:rPr>
          <w:t>25</w:t>
        </w:r>
      </w:hyperlink>
      <w:r w:rsidR="00C36E15" w:rsidRPr="00BA5609">
        <w:rPr>
          <w:rFonts w:ascii="Times New Roman" w:hAnsi="Times New Roman" w:cs="Times New Roman"/>
          <w:noProof/>
          <w:kern w:val="2"/>
          <w:sz w:val="24"/>
          <w:szCs w:val="24"/>
          <w:vertAlign w:val="superscript"/>
        </w:rPr>
        <w:t>)</w:t>
      </w:r>
      <w:r w:rsidR="00FD1641" w:rsidRPr="00BA5609">
        <w:rPr>
          <w:rFonts w:ascii="Times New Roman" w:hAnsi="Times New Roman" w:cs="Times New Roman"/>
          <w:kern w:val="2"/>
          <w:sz w:val="24"/>
          <w:szCs w:val="24"/>
        </w:rPr>
        <w:fldChar w:fldCharType="end"/>
      </w:r>
      <w:r w:rsidR="0089671B" w:rsidRPr="00BA5609">
        <w:rPr>
          <w:rFonts w:ascii="Times New Roman" w:hAnsi="Times New Roman" w:cs="Times New Roman"/>
          <w:kern w:val="2"/>
          <w:sz w:val="24"/>
          <w:szCs w:val="24"/>
        </w:rPr>
        <w:t>.</w:t>
      </w:r>
    </w:p>
    <w:p w14:paraId="35C74D69" w14:textId="0EF326A4" w:rsidR="004E5069" w:rsidRPr="00BA5609" w:rsidRDefault="0089671B" w:rsidP="001D615F">
      <w:pPr>
        <w:autoSpaceDE w:val="0"/>
        <w:autoSpaceDN w:val="0"/>
        <w:adjustRightInd w:val="0"/>
        <w:spacing w:before="120" w:after="0" w:line="360" w:lineRule="auto"/>
        <w:jc w:val="both"/>
        <w:rPr>
          <w:rFonts w:ascii="Times New Roman" w:hAnsi="Times New Roman" w:cs="Times New Roman"/>
          <w:sz w:val="24"/>
          <w:szCs w:val="24"/>
        </w:rPr>
      </w:pPr>
      <w:r w:rsidRPr="00BA5609">
        <w:rPr>
          <w:rFonts w:ascii="Times New Roman" w:hAnsi="Times New Roman" w:cs="Times New Roman"/>
          <w:i/>
          <w:kern w:val="2"/>
          <w:sz w:val="24"/>
          <w:szCs w:val="24"/>
        </w:rPr>
        <w:t>Child outcome data:</w:t>
      </w:r>
      <w:r w:rsidRPr="00BA5609">
        <w:rPr>
          <w:rFonts w:ascii="Times New Roman" w:hAnsi="Times New Roman" w:cs="Times New Roman"/>
          <w:kern w:val="2"/>
          <w:sz w:val="24"/>
          <w:szCs w:val="24"/>
        </w:rPr>
        <w:t xml:space="preserve"> </w:t>
      </w:r>
      <w:r w:rsidR="004E5069" w:rsidRPr="00BA5609">
        <w:rPr>
          <w:rFonts w:ascii="Times New Roman" w:hAnsi="Times New Roman" w:cs="Times New Roman"/>
          <w:kern w:val="2"/>
          <w:sz w:val="24"/>
          <w:szCs w:val="24"/>
        </w:rPr>
        <w:t xml:space="preserve">Data on child feeding difficulty at three years was collected </w:t>
      </w:r>
      <w:r w:rsidR="004E4C66" w:rsidRPr="00BA5609">
        <w:rPr>
          <w:rFonts w:ascii="Times New Roman" w:hAnsi="Times New Roman" w:cs="Times New Roman"/>
          <w:kern w:val="2"/>
          <w:sz w:val="24"/>
          <w:szCs w:val="24"/>
        </w:rPr>
        <w:t xml:space="preserve">through a </w:t>
      </w:r>
      <w:r w:rsidR="004E5069" w:rsidRPr="00BA5609">
        <w:rPr>
          <w:rFonts w:ascii="Times New Roman" w:hAnsi="Times New Roman" w:cs="Times New Roman"/>
          <w:kern w:val="2"/>
          <w:sz w:val="24"/>
          <w:szCs w:val="24"/>
        </w:rPr>
        <w:t xml:space="preserve">questionnaire developed for the </w:t>
      </w:r>
      <w:r w:rsidR="007B6019" w:rsidRPr="00BA5609">
        <w:rPr>
          <w:rFonts w:ascii="Times New Roman" w:hAnsi="Times New Roman" w:cs="Times New Roman"/>
          <w:kern w:val="2"/>
          <w:sz w:val="24"/>
          <w:szCs w:val="24"/>
        </w:rPr>
        <w:t>Avon Longitudinal Study of Parents and Children (</w:t>
      </w:r>
      <w:r w:rsidR="004E5069" w:rsidRPr="00BA5609">
        <w:rPr>
          <w:rFonts w:ascii="Times New Roman" w:hAnsi="Times New Roman" w:cs="Times New Roman"/>
          <w:kern w:val="2"/>
          <w:sz w:val="24"/>
          <w:szCs w:val="24"/>
        </w:rPr>
        <w:t>ALSPAC</w:t>
      </w:r>
      <w:r w:rsidR="007B6019" w:rsidRPr="00BA5609">
        <w:rPr>
          <w:rFonts w:ascii="Times New Roman" w:hAnsi="Times New Roman" w:cs="Times New Roman"/>
          <w:kern w:val="2"/>
          <w:sz w:val="24"/>
          <w:szCs w:val="24"/>
        </w:rPr>
        <w:t>)</w:t>
      </w:r>
      <w:r w:rsidR="004E5069" w:rsidRPr="00BA5609">
        <w:rPr>
          <w:rFonts w:ascii="Times New Roman" w:hAnsi="Times New Roman" w:cs="Times New Roman"/>
          <w:kern w:val="2"/>
          <w:sz w:val="24"/>
          <w:szCs w:val="24"/>
        </w:rPr>
        <w:t xml:space="preserve"> study </w:t>
      </w:r>
      <w:r w:rsidR="00FD1641" w:rsidRPr="00BA5609">
        <w:rPr>
          <w:rFonts w:ascii="Times New Roman" w:hAnsi="Times New Roman" w:cs="Times New Roman"/>
          <w:kern w:val="2"/>
          <w:sz w:val="24"/>
          <w:szCs w:val="24"/>
        </w:rPr>
        <w:fldChar w:fldCharType="begin"/>
      </w:r>
      <w:r w:rsidR="00C36E15" w:rsidRPr="00BA5609">
        <w:rPr>
          <w:rFonts w:ascii="Times New Roman" w:hAnsi="Times New Roman" w:cs="Times New Roman"/>
          <w:kern w:val="2"/>
          <w:sz w:val="24"/>
          <w:szCs w:val="24"/>
        </w:rPr>
        <w:instrText xml:space="preserve"> ADDIN EN.CITE &lt;EndNote&gt;&lt;Cite ExcludeYear="1"&gt;&lt;Author&gt;The Avon Longitudinal Study of Parents and Children&lt;/Author&gt;&lt;RecNum&gt;39&lt;/RecNum&gt;&lt;DisplayText&gt;&lt;style face="superscript"&gt;(26)&lt;/style&gt;&lt;/DisplayText&gt;&lt;record&gt;&lt;rec-number&gt;39&lt;/rec-number&gt;&lt;foreign-keys&gt;&lt;key app="EN" db-id="z9atpfsaxxae2pexrvh5pavhe5er05ztwwtr"&gt;39&lt;/key&gt;&lt;/foreign-keys&gt;&lt;ref-type name="Web Page"&gt;12&lt;/ref-type&gt;&lt;contributors&gt;&lt;authors&gt;&lt;author&gt;The Avon Longitudinal Study of Parents and Children,&lt;/author&gt;&lt;/authors&gt;&lt;/contributors&gt;&lt;titles&gt;&lt;title&gt;Questionnaires: Child-based questionnaires&lt;/title&gt;&lt;/titles&gt;&lt;volume&gt;2016&lt;/volume&gt;&lt;number&gt;4th January&lt;/number&gt;&lt;dates&gt;&lt;/dates&gt;&lt;urls&gt;&lt;related-urls&gt;&lt;url&gt;http://www.bristol.ac.uk/alspac/researchers/questionnaires/&lt;/url&gt;&lt;/related-urls&gt;&lt;/urls&gt;&lt;/record&gt;&lt;/Cite&gt;&lt;/EndNote&gt;</w:instrText>
      </w:r>
      <w:r w:rsidR="00FD1641" w:rsidRPr="00BA5609">
        <w:rPr>
          <w:rFonts w:ascii="Times New Roman" w:hAnsi="Times New Roman" w:cs="Times New Roman"/>
          <w:kern w:val="2"/>
          <w:sz w:val="24"/>
          <w:szCs w:val="24"/>
        </w:rPr>
        <w:fldChar w:fldCharType="separate"/>
      </w:r>
      <w:r w:rsidR="00C36E15" w:rsidRPr="00BA5609">
        <w:rPr>
          <w:rFonts w:ascii="Times New Roman" w:hAnsi="Times New Roman" w:cs="Times New Roman"/>
          <w:noProof/>
          <w:kern w:val="2"/>
          <w:sz w:val="24"/>
          <w:szCs w:val="24"/>
          <w:vertAlign w:val="superscript"/>
        </w:rPr>
        <w:t>(</w:t>
      </w:r>
      <w:hyperlink w:anchor="_ENREF_26" w:tooltip="The Avon Longitudinal Study of Parents and Children,  #39" w:history="1">
        <w:r w:rsidR="00687C7B" w:rsidRPr="00BA5609">
          <w:rPr>
            <w:rFonts w:ascii="Times New Roman" w:hAnsi="Times New Roman" w:cs="Times New Roman"/>
            <w:noProof/>
            <w:kern w:val="2"/>
            <w:sz w:val="24"/>
            <w:szCs w:val="24"/>
            <w:vertAlign w:val="superscript"/>
          </w:rPr>
          <w:t>26</w:t>
        </w:r>
      </w:hyperlink>
      <w:r w:rsidR="00C36E15" w:rsidRPr="00BA5609">
        <w:rPr>
          <w:rFonts w:ascii="Times New Roman" w:hAnsi="Times New Roman" w:cs="Times New Roman"/>
          <w:noProof/>
          <w:kern w:val="2"/>
          <w:sz w:val="24"/>
          <w:szCs w:val="24"/>
          <w:vertAlign w:val="superscript"/>
        </w:rPr>
        <w:t>)</w:t>
      </w:r>
      <w:r w:rsidR="00FD1641" w:rsidRPr="00BA5609">
        <w:rPr>
          <w:rFonts w:ascii="Times New Roman" w:hAnsi="Times New Roman" w:cs="Times New Roman"/>
          <w:kern w:val="2"/>
          <w:sz w:val="24"/>
          <w:szCs w:val="24"/>
        </w:rPr>
        <w:fldChar w:fldCharType="end"/>
      </w:r>
      <w:r w:rsidR="004E5069" w:rsidRPr="00BA5609">
        <w:rPr>
          <w:rFonts w:ascii="Times New Roman" w:hAnsi="Times New Roman" w:cs="Times New Roman"/>
          <w:kern w:val="2"/>
          <w:sz w:val="24"/>
          <w:szCs w:val="24"/>
        </w:rPr>
        <w:t>.</w:t>
      </w:r>
      <w:r w:rsidR="00BA1997" w:rsidRPr="00BA5609">
        <w:rPr>
          <w:rFonts w:ascii="Times New Roman" w:hAnsi="Times New Roman" w:cs="Times New Roman"/>
          <w:sz w:val="24"/>
          <w:szCs w:val="24"/>
        </w:rPr>
        <w:t xml:space="preserve"> </w:t>
      </w:r>
      <w:r w:rsidR="004E5069" w:rsidRPr="00BA5609">
        <w:rPr>
          <w:rFonts w:ascii="Times New Roman" w:hAnsi="Times New Roman" w:cs="Times New Roman"/>
          <w:kern w:val="2"/>
          <w:sz w:val="24"/>
          <w:szCs w:val="24"/>
        </w:rPr>
        <w:t>In the questionnaire, mothers</w:t>
      </w:r>
      <w:r w:rsidR="007F7A4F" w:rsidRPr="00BA5609">
        <w:rPr>
          <w:rFonts w:ascii="Times New Roman" w:hAnsi="Times New Roman" w:cs="Times New Roman"/>
          <w:kern w:val="2"/>
          <w:sz w:val="24"/>
          <w:szCs w:val="24"/>
        </w:rPr>
        <w:t>/carers</w:t>
      </w:r>
      <w:r w:rsidR="004E5069" w:rsidRPr="00BA5609">
        <w:rPr>
          <w:rFonts w:ascii="Times New Roman" w:hAnsi="Times New Roman" w:cs="Times New Roman"/>
          <w:kern w:val="2"/>
          <w:sz w:val="24"/>
          <w:szCs w:val="24"/>
        </w:rPr>
        <w:t xml:space="preserve"> were asked to rate </w:t>
      </w:r>
      <w:r w:rsidR="000274FF" w:rsidRPr="00BA5609">
        <w:rPr>
          <w:rFonts w:ascii="Times New Roman" w:hAnsi="Times New Roman" w:cs="Times New Roman"/>
          <w:kern w:val="2"/>
          <w:sz w:val="24"/>
          <w:szCs w:val="24"/>
        </w:rPr>
        <w:t xml:space="preserve">six </w:t>
      </w:r>
      <w:r w:rsidR="002F19CC" w:rsidRPr="00BA5609">
        <w:rPr>
          <w:rFonts w:ascii="Times New Roman" w:hAnsi="Times New Roman" w:cs="Times New Roman"/>
          <w:kern w:val="2"/>
          <w:sz w:val="24"/>
          <w:szCs w:val="24"/>
        </w:rPr>
        <w:t>questions</w:t>
      </w:r>
      <w:r w:rsidR="000274FF" w:rsidRPr="00BA5609">
        <w:rPr>
          <w:rFonts w:ascii="Times New Roman" w:hAnsi="Times New Roman" w:cs="Times New Roman"/>
          <w:kern w:val="2"/>
          <w:sz w:val="24"/>
          <w:szCs w:val="24"/>
        </w:rPr>
        <w:t xml:space="preserve"> on potential feeding difficulties of their child on a four-point Likert scale; including one general </w:t>
      </w:r>
      <w:r w:rsidR="005A5BAB" w:rsidRPr="00BA5609">
        <w:rPr>
          <w:rFonts w:ascii="Times New Roman" w:hAnsi="Times New Roman" w:cs="Times New Roman"/>
          <w:kern w:val="2"/>
          <w:sz w:val="24"/>
          <w:szCs w:val="24"/>
        </w:rPr>
        <w:t>question; (1.</w:t>
      </w:r>
      <w:r w:rsidR="00C318E1" w:rsidRPr="00BA5609">
        <w:rPr>
          <w:rFonts w:ascii="Times New Roman" w:hAnsi="Times New Roman" w:cs="Times New Roman"/>
          <w:kern w:val="2"/>
          <w:sz w:val="24"/>
          <w:szCs w:val="24"/>
        </w:rPr>
        <w:t xml:space="preserve"> </w:t>
      </w:r>
      <w:r w:rsidR="00C318E1" w:rsidRPr="00BA5609">
        <w:rPr>
          <w:rFonts w:ascii="Times New Roman" w:hAnsi="Times New Roman" w:cs="Times New Roman"/>
          <w:sz w:val="24"/>
          <w:szCs w:val="24"/>
        </w:rPr>
        <w:t>whether they felt there had been difficulties feeding their child)</w:t>
      </w:r>
      <w:r w:rsidR="00C318E1" w:rsidRPr="00BA5609">
        <w:rPr>
          <w:rFonts w:ascii="Times New Roman" w:hAnsi="Times New Roman" w:cs="Times New Roman"/>
          <w:kern w:val="2"/>
          <w:sz w:val="24"/>
          <w:szCs w:val="24"/>
        </w:rPr>
        <w:t xml:space="preserve"> </w:t>
      </w:r>
      <w:r w:rsidR="000274FF" w:rsidRPr="00BA5609">
        <w:rPr>
          <w:rFonts w:ascii="Times New Roman" w:hAnsi="Times New Roman" w:cs="Times New Roman"/>
          <w:kern w:val="2"/>
          <w:sz w:val="24"/>
          <w:szCs w:val="24"/>
        </w:rPr>
        <w:t xml:space="preserve">and </w:t>
      </w:r>
      <w:r w:rsidR="004E5069" w:rsidRPr="00BA5609">
        <w:rPr>
          <w:rFonts w:ascii="Times New Roman" w:hAnsi="Times New Roman" w:cs="Times New Roman"/>
          <w:kern w:val="2"/>
          <w:sz w:val="24"/>
          <w:szCs w:val="24"/>
        </w:rPr>
        <w:t xml:space="preserve">five </w:t>
      </w:r>
      <w:r w:rsidR="00C318E1" w:rsidRPr="00BA5609">
        <w:rPr>
          <w:rFonts w:ascii="Times New Roman" w:hAnsi="Times New Roman" w:cs="Times New Roman"/>
          <w:kern w:val="2"/>
          <w:sz w:val="24"/>
          <w:szCs w:val="24"/>
        </w:rPr>
        <w:t>more specific feedin</w:t>
      </w:r>
      <w:r w:rsidR="000274FF" w:rsidRPr="00BA5609">
        <w:rPr>
          <w:rFonts w:ascii="Times New Roman" w:hAnsi="Times New Roman" w:cs="Times New Roman"/>
          <w:kern w:val="2"/>
          <w:sz w:val="24"/>
          <w:szCs w:val="24"/>
        </w:rPr>
        <w:t>g difficulty question</w:t>
      </w:r>
      <w:r w:rsidR="00390671" w:rsidRPr="00BA5609">
        <w:rPr>
          <w:rFonts w:ascii="Times New Roman" w:hAnsi="Times New Roman" w:cs="Times New Roman"/>
          <w:kern w:val="2"/>
          <w:sz w:val="24"/>
          <w:szCs w:val="24"/>
        </w:rPr>
        <w:t>s</w:t>
      </w:r>
      <w:r w:rsidR="00331283" w:rsidRPr="00BA5609">
        <w:rPr>
          <w:rFonts w:ascii="Times New Roman" w:hAnsi="Times New Roman" w:cs="Times New Roman"/>
          <w:kern w:val="2"/>
          <w:sz w:val="24"/>
          <w:szCs w:val="24"/>
        </w:rPr>
        <w:t xml:space="preserve"> (</w:t>
      </w:r>
      <w:r w:rsidR="005A5BAB" w:rsidRPr="00BA5609">
        <w:rPr>
          <w:rFonts w:ascii="Times New Roman" w:hAnsi="Times New Roman" w:cs="Times New Roman"/>
          <w:kern w:val="2"/>
          <w:sz w:val="24"/>
          <w:szCs w:val="24"/>
        </w:rPr>
        <w:t>2</w:t>
      </w:r>
      <w:r w:rsidR="00331283" w:rsidRPr="00BA5609">
        <w:rPr>
          <w:rFonts w:ascii="Times New Roman" w:hAnsi="Times New Roman" w:cs="Times New Roman"/>
          <w:kern w:val="2"/>
          <w:sz w:val="24"/>
          <w:szCs w:val="24"/>
        </w:rPr>
        <w:t>.</w:t>
      </w:r>
      <w:r w:rsidR="004E5069" w:rsidRPr="00BA5609">
        <w:rPr>
          <w:rFonts w:ascii="Times New Roman" w:hAnsi="Times New Roman" w:cs="Times New Roman"/>
          <w:kern w:val="2"/>
          <w:sz w:val="24"/>
          <w:szCs w:val="24"/>
        </w:rPr>
        <w:t xml:space="preserve"> not eatin</w:t>
      </w:r>
      <w:r w:rsidR="005A5BAB" w:rsidRPr="00BA5609">
        <w:rPr>
          <w:rFonts w:ascii="Times New Roman" w:hAnsi="Times New Roman" w:cs="Times New Roman"/>
          <w:kern w:val="2"/>
          <w:sz w:val="24"/>
          <w:szCs w:val="24"/>
        </w:rPr>
        <w:t>g sufficient amounts of food, 3</w:t>
      </w:r>
      <w:r w:rsidR="00331283" w:rsidRPr="00BA5609">
        <w:rPr>
          <w:rFonts w:ascii="Times New Roman" w:hAnsi="Times New Roman" w:cs="Times New Roman"/>
          <w:kern w:val="2"/>
          <w:sz w:val="24"/>
          <w:szCs w:val="24"/>
        </w:rPr>
        <w:t>.</w:t>
      </w:r>
      <w:r w:rsidR="004E5069" w:rsidRPr="00BA5609">
        <w:rPr>
          <w:rFonts w:ascii="Times New Roman" w:hAnsi="Times New Roman" w:cs="Times New Roman"/>
          <w:kern w:val="2"/>
          <w:sz w:val="24"/>
          <w:szCs w:val="24"/>
        </w:rPr>
        <w:t xml:space="preserve"> re</w:t>
      </w:r>
      <w:r w:rsidR="005A5BAB" w:rsidRPr="00BA5609">
        <w:rPr>
          <w:rFonts w:ascii="Times New Roman" w:hAnsi="Times New Roman" w:cs="Times New Roman"/>
          <w:kern w:val="2"/>
          <w:sz w:val="24"/>
          <w:szCs w:val="24"/>
        </w:rPr>
        <w:t>fusal to eat the right food, 4</w:t>
      </w:r>
      <w:r w:rsidR="00331283" w:rsidRPr="00BA5609">
        <w:rPr>
          <w:rFonts w:ascii="Times New Roman" w:hAnsi="Times New Roman" w:cs="Times New Roman"/>
          <w:kern w:val="2"/>
          <w:sz w:val="24"/>
          <w:szCs w:val="24"/>
        </w:rPr>
        <w:t>.</w:t>
      </w:r>
      <w:r w:rsidR="000274FF" w:rsidRPr="00BA5609">
        <w:rPr>
          <w:rFonts w:ascii="Times New Roman" w:hAnsi="Times New Roman" w:cs="Times New Roman"/>
          <w:kern w:val="2"/>
          <w:sz w:val="24"/>
          <w:szCs w:val="24"/>
        </w:rPr>
        <w:t xml:space="preserve"> being choosy with food, </w:t>
      </w:r>
      <w:r w:rsidR="005A5BAB" w:rsidRPr="00BA5609">
        <w:rPr>
          <w:rFonts w:ascii="Times New Roman" w:hAnsi="Times New Roman" w:cs="Times New Roman"/>
          <w:kern w:val="2"/>
          <w:sz w:val="24"/>
          <w:szCs w:val="24"/>
        </w:rPr>
        <w:t>5. over-eating, and 6</w:t>
      </w:r>
      <w:r w:rsidR="00331283" w:rsidRPr="00BA5609">
        <w:rPr>
          <w:rFonts w:ascii="Times New Roman" w:hAnsi="Times New Roman" w:cs="Times New Roman"/>
          <w:kern w:val="2"/>
          <w:sz w:val="24"/>
          <w:szCs w:val="24"/>
        </w:rPr>
        <w:t>.</w:t>
      </w:r>
      <w:r w:rsidR="004E5069" w:rsidRPr="00BA5609">
        <w:rPr>
          <w:rFonts w:ascii="Times New Roman" w:hAnsi="Times New Roman" w:cs="Times New Roman"/>
          <w:kern w:val="2"/>
          <w:sz w:val="24"/>
          <w:szCs w:val="24"/>
        </w:rPr>
        <w:t xml:space="preserve"> being difficult to get in to a feeding routine</w:t>
      </w:r>
      <w:r w:rsidR="00331283" w:rsidRPr="00BA5609">
        <w:rPr>
          <w:rFonts w:ascii="Times New Roman" w:hAnsi="Times New Roman" w:cs="Times New Roman"/>
          <w:kern w:val="2"/>
          <w:sz w:val="24"/>
          <w:szCs w:val="24"/>
        </w:rPr>
        <w:t>)</w:t>
      </w:r>
      <w:r w:rsidR="004E5069" w:rsidRPr="00BA5609">
        <w:rPr>
          <w:rFonts w:ascii="Times New Roman" w:hAnsi="Times New Roman" w:cs="Times New Roman"/>
          <w:kern w:val="2"/>
          <w:sz w:val="24"/>
          <w:szCs w:val="24"/>
        </w:rPr>
        <w:t xml:space="preserve">. Possible response options included; </w:t>
      </w:r>
      <w:r w:rsidR="0012058E" w:rsidRPr="00BA5609">
        <w:rPr>
          <w:rFonts w:ascii="Times New Roman" w:hAnsi="Times New Roman" w:cs="Times New Roman"/>
          <w:kern w:val="2"/>
          <w:sz w:val="24"/>
          <w:szCs w:val="24"/>
        </w:rPr>
        <w:t xml:space="preserve">(1) </w:t>
      </w:r>
      <w:r w:rsidR="004E5069" w:rsidRPr="00BA5609">
        <w:rPr>
          <w:rFonts w:ascii="Times New Roman" w:hAnsi="Times New Roman" w:cs="Times New Roman"/>
          <w:kern w:val="2"/>
          <w:sz w:val="24"/>
          <w:szCs w:val="24"/>
        </w:rPr>
        <w:t>‘yes, worried</w:t>
      </w:r>
      <w:r w:rsidR="0012058E" w:rsidRPr="00BA5609">
        <w:rPr>
          <w:rFonts w:ascii="Times New Roman" w:hAnsi="Times New Roman" w:cs="Times New Roman"/>
          <w:kern w:val="2"/>
          <w:sz w:val="24"/>
          <w:szCs w:val="24"/>
        </w:rPr>
        <w:t xml:space="preserve"> me greatly’, (2) ‘yes, worried me a bit’</w:t>
      </w:r>
      <w:r w:rsidR="004E5069" w:rsidRPr="00BA5609">
        <w:rPr>
          <w:rFonts w:ascii="Times New Roman" w:hAnsi="Times New Roman" w:cs="Times New Roman"/>
          <w:kern w:val="2"/>
          <w:sz w:val="24"/>
          <w:szCs w:val="24"/>
        </w:rPr>
        <w:t xml:space="preserve">, </w:t>
      </w:r>
      <w:r w:rsidR="0012058E" w:rsidRPr="00BA5609">
        <w:rPr>
          <w:rFonts w:ascii="Times New Roman" w:hAnsi="Times New Roman" w:cs="Times New Roman"/>
          <w:kern w:val="2"/>
          <w:sz w:val="24"/>
          <w:szCs w:val="24"/>
        </w:rPr>
        <w:t>(3) ‘yes, but did not worry me’</w:t>
      </w:r>
      <w:r w:rsidR="004E5069" w:rsidRPr="00BA5609">
        <w:rPr>
          <w:rFonts w:ascii="Times New Roman" w:hAnsi="Times New Roman" w:cs="Times New Roman"/>
          <w:kern w:val="2"/>
          <w:sz w:val="24"/>
          <w:szCs w:val="24"/>
        </w:rPr>
        <w:t xml:space="preserve">, and </w:t>
      </w:r>
      <w:r w:rsidR="0012058E" w:rsidRPr="00BA5609">
        <w:rPr>
          <w:rFonts w:ascii="Times New Roman" w:hAnsi="Times New Roman" w:cs="Times New Roman"/>
          <w:kern w:val="2"/>
          <w:sz w:val="24"/>
          <w:szCs w:val="24"/>
        </w:rPr>
        <w:t>(4) ‘no, did not happen’</w:t>
      </w:r>
      <w:r w:rsidR="004E5069" w:rsidRPr="00BA5609">
        <w:rPr>
          <w:rFonts w:ascii="Times New Roman" w:hAnsi="Times New Roman" w:cs="Times New Roman"/>
          <w:kern w:val="2"/>
          <w:sz w:val="24"/>
          <w:szCs w:val="24"/>
        </w:rPr>
        <w:t xml:space="preserve">, which were converted into a binary score to indicate whether </w:t>
      </w:r>
      <w:r w:rsidR="006D59FA" w:rsidRPr="00BA5609">
        <w:rPr>
          <w:rFonts w:ascii="Times New Roman" w:hAnsi="Times New Roman" w:cs="Times New Roman"/>
          <w:kern w:val="2"/>
          <w:sz w:val="24"/>
          <w:szCs w:val="24"/>
        </w:rPr>
        <w:t>feeding difficult</w:t>
      </w:r>
      <w:r w:rsidR="007B6019" w:rsidRPr="00BA5609">
        <w:rPr>
          <w:rFonts w:ascii="Times New Roman" w:hAnsi="Times New Roman" w:cs="Times New Roman"/>
          <w:kern w:val="2"/>
          <w:sz w:val="24"/>
          <w:szCs w:val="24"/>
        </w:rPr>
        <w:t>ies</w:t>
      </w:r>
      <w:r w:rsidR="004E5069" w:rsidRPr="00BA5609">
        <w:rPr>
          <w:rFonts w:ascii="Times New Roman" w:hAnsi="Times New Roman" w:cs="Times New Roman"/>
          <w:kern w:val="2"/>
          <w:sz w:val="24"/>
          <w:szCs w:val="24"/>
        </w:rPr>
        <w:t xml:space="preserve"> did (1-3) or did not occur (4).</w:t>
      </w:r>
      <w:r w:rsidRPr="00BA5609">
        <w:rPr>
          <w:rFonts w:ascii="Times New Roman" w:hAnsi="Times New Roman" w:cs="Times New Roman"/>
          <w:kern w:val="2"/>
          <w:sz w:val="24"/>
          <w:szCs w:val="24"/>
        </w:rPr>
        <w:t xml:space="preserve"> </w:t>
      </w:r>
      <w:r w:rsidR="0012058E" w:rsidRPr="00BA5609">
        <w:rPr>
          <w:rFonts w:ascii="Times New Roman" w:hAnsi="Times New Roman" w:cs="Times New Roman"/>
          <w:kern w:val="2"/>
          <w:sz w:val="24"/>
          <w:szCs w:val="24"/>
        </w:rPr>
        <w:t>W</w:t>
      </w:r>
      <w:r w:rsidRPr="00BA5609">
        <w:rPr>
          <w:rFonts w:ascii="Times New Roman" w:hAnsi="Times New Roman" w:cs="Times New Roman"/>
          <w:sz w:val="24"/>
          <w:szCs w:val="24"/>
        </w:rPr>
        <w:t xml:space="preserve">eight was measured using </w:t>
      </w:r>
      <w:r w:rsidR="00466642" w:rsidRPr="00BA5609">
        <w:rPr>
          <w:rFonts w:ascii="Times New Roman" w:hAnsi="Times New Roman" w:cs="Times New Roman"/>
          <w:sz w:val="24"/>
          <w:szCs w:val="24"/>
        </w:rPr>
        <w:t>portable scales (</w:t>
      </w:r>
      <w:proofErr w:type="spellStart"/>
      <w:r w:rsidR="00466642" w:rsidRPr="00BA5609">
        <w:rPr>
          <w:rFonts w:ascii="Times New Roman" w:hAnsi="Times New Roman" w:cs="Times New Roman"/>
          <w:sz w:val="24"/>
          <w:szCs w:val="24"/>
        </w:rPr>
        <w:t>Seca</w:t>
      </w:r>
      <w:proofErr w:type="spellEnd"/>
      <w:r w:rsidR="00466642" w:rsidRPr="00BA5609">
        <w:rPr>
          <w:rFonts w:ascii="Times New Roman" w:hAnsi="Times New Roman" w:cs="Times New Roman"/>
          <w:sz w:val="24"/>
          <w:szCs w:val="24"/>
        </w:rPr>
        <w:t>, Germany)</w:t>
      </w:r>
      <w:r w:rsidR="00466642" w:rsidRPr="00BA5609" w:rsidDel="00466642">
        <w:rPr>
          <w:rFonts w:ascii="Times New Roman" w:hAnsi="Times New Roman" w:cs="Times New Roman"/>
          <w:sz w:val="24"/>
          <w:szCs w:val="24"/>
        </w:rPr>
        <w:t xml:space="preserve"> </w:t>
      </w:r>
      <w:r w:rsidRPr="00BA5609">
        <w:rPr>
          <w:rFonts w:ascii="Times New Roman" w:hAnsi="Times New Roman" w:cs="Times New Roman"/>
          <w:sz w:val="24"/>
          <w:szCs w:val="24"/>
        </w:rPr>
        <w:t xml:space="preserve">to the nearest 0.1kg and height using </w:t>
      </w:r>
      <w:r w:rsidR="00466642" w:rsidRPr="00BA5609">
        <w:rPr>
          <w:rFonts w:ascii="Times New Roman" w:hAnsi="Times New Roman" w:cs="Times New Roman"/>
          <w:sz w:val="24"/>
          <w:szCs w:val="24"/>
        </w:rPr>
        <w:t xml:space="preserve">Leicester Height measurer </w:t>
      </w:r>
      <w:r w:rsidRPr="00BA5609">
        <w:rPr>
          <w:rFonts w:ascii="Times New Roman" w:hAnsi="Times New Roman" w:cs="Times New Roman"/>
          <w:sz w:val="24"/>
          <w:szCs w:val="24"/>
        </w:rPr>
        <w:t>to the nearest 0.1cm</w:t>
      </w:r>
      <w:r w:rsidR="000651ED" w:rsidRPr="00BA5609">
        <w:rPr>
          <w:rFonts w:ascii="Times New Roman" w:hAnsi="Times New Roman" w:cs="Times New Roman"/>
          <w:sz w:val="24"/>
          <w:szCs w:val="24"/>
        </w:rPr>
        <w:t xml:space="preserve"> at three years</w:t>
      </w:r>
      <w:r w:rsidRPr="00BA5609">
        <w:rPr>
          <w:rFonts w:ascii="Times New Roman" w:hAnsi="Times New Roman" w:cs="Times New Roman"/>
          <w:sz w:val="24"/>
          <w:szCs w:val="24"/>
        </w:rPr>
        <w:t xml:space="preserve">. </w:t>
      </w:r>
      <w:r w:rsidR="00C7680C" w:rsidRPr="00BA5609">
        <w:rPr>
          <w:rFonts w:ascii="Times New Roman" w:hAnsi="Times New Roman" w:cs="Times New Roman"/>
          <w:kern w:val="2"/>
          <w:sz w:val="24"/>
          <w:szCs w:val="24"/>
        </w:rPr>
        <w:t>Child</w:t>
      </w:r>
      <w:r w:rsidR="005A5BAB" w:rsidRPr="00BA5609">
        <w:rPr>
          <w:rFonts w:ascii="Times New Roman" w:hAnsi="Times New Roman" w:cs="Times New Roman"/>
          <w:kern w:val="2"/>
          <w:sz w:val="24"/>
          <w:szCs w:val="24"/>
        </w:rPr>
        <w:t xml:space="preserve"> BMI (weight (kg)/height (m</w:t>
      </w:r>
      <w:r w:rsidR="005A5BAB" w:rsidRPr="00BA5609">
        <w:rPr>
          <w:rFonts w:ascii="Times New Roman" w:hAnsi="Times New Roman" w:cs="Times New Roman"/>
          <w:kern w:val="2"/>
          <w:sz w:val="24"/>
          <w:szCs w:val="24"/>
          <w:vertAlign w:val="superscript"/>
        </w:rPr>
        <w:t>2</w:t>
      </w:r>
      <w:r w:rsidR="005A5BAB" w:rsidRPr="00BA5609">
        <w:rPr>
          <w:rFonts w:ascii="Times New Roman" w:hAnsi="Times New Roman" w:cs="Times New Roman"/>
          <w:kern w:val="2"/>
          <w:sz w:val="24"/>
          <w:szCs w:val="24"/>
        </w:rPr>
        <w:t xml:space="preserve">)) was calculated. </w:t>
      </w:r>
      <w:r w:rsidR="002A6511" w:rsidRPr="00BA5609">
        <w:rPr>
          <w:rFonts w:ascii="Times New Roman" w:hAnsi="Times New Roman" w:cs="Times New Roman"/>
          <w:sz w:val="24"/>
          <w:szCs w:val="24"/>
        </w:rPr>
        <w:t>Ove</w:t>
      </w:r>
      <w:r w:rsidR="00290265" w:rsidRPr="00BA5609">
        <w:rPr>
          <w:rFonts w:ascii="Times New Roman" w:hAnsi="Times New Roman" w:cs="Times New Roman"/>
          <w:sz w:val="24"/>
          <w:szCs w:val="24"/>
        </w:rPr>
        <w:t>r</w:t>
      </w:r>
      <w:r w:rsidR="002A6511" w:rsidRPr="00BA5609">
        <w:rPr>
          <w:rFonts w:ascii="Times New Roman" w:hAnsi="Times New Roman" w:cs="Times New Roman"/>
          <w:sz w:val="24"/>
          <w:szCs w:val="24"/>
        </w:rPr>
        <w:t>weight and obesity was defined according to the International Obesity Task Force (IOTF)</w:t>
      </w:r>
      <w:r w:rsidR="00290265" w:rsidRPr="00BA5609">
        <w:rPr>
          <w:rFonts w:ascii="Times New Roman" w:hAnsi="Times New Roman" w:cs="Times New Roman"/>
          <w:sz w:val="24"/>
          <w:szCs w:val="24"/>
        </w:rPr>
        <w:t xml:space="preserve"> child cut-points </w:t>
      </w:r>
      <w:r w:rsidR="00FD1641" w:rsidRPr="00BA5609">
        <w:rPr>
          <w:rFonts w:ascii="Times New Roman" w:hAnsi="Times New Roman" w:cs="Times New Roman"/>
          <w:sz w:val="24"/>
          <w:szCs w:val="24"/>
        </w:rPr>
        <w:fldChar w:fldCharType="begin"/>
      </w:r>
      <w:r w:rsidR="00C36E15" w:rsidRPr="00BA5609">
        <w:rPr>
          <w:rFonts w:ascii="Times New Roman" w:hAnsi="Times New Roman" w:cs="Times New Roman"/>
          <w:sz w:val="24"/>
          <w:szCs w:val="24"/>
        </w:rPr>
        <w:instrText xml:space="preserve"> ADDIN EN.CITE &lt;EndNote&gt;&lt;Cite&gt;&lt;Author&gt;Cole&lt;/Author&gt;&lt;Year&gt;2000&lt;/Year&gt;&lt;RecNum&gt;47&lt;/RecNum&gt;&lt;DisplayText&gt;&lt;style face="superscript"&gt;(27)&lt;/style&gt;&lt;/DisplayText&gt;&lt;record&gt;&lt;rec-number&gt;47&lt;/rec-number&gt;&lt;foreign-keys&gt;&lt;key app="EN" db-id="z9atpfsaxxae2pexrvh5pavhe5er05ztwwtr"&gt;47&lt;/key&gt;&lt;/foreign-keys&gt;&lt;ref-type name="Journal Article"&gt;17&lt;/ref-type&gt;&lt;contributors&gt;&lt;authors&gt;&lt;author&gt;Cole, Tim J&lt;/author&gt;&lt;author&gt;Bellizzi, Mary C&lt;/author&gt;&lt;author&gt;Flegal, Katherine M&lt;/author&gt;&lt;author&gt;Dietz, William H&lt;/author&gt;&lt;/authors&gt;&lt;/contributors&gt;&lt;titles&gt;&lt;title&gt;Establishing a standard definition for child overweight and obesity worldwide: international survey&lt;/title&gt;&lt;secondary-title&gt;BMJ&lt;/secondary-title&gt;&lt;/titles&gt;&lt;periodical&gt;&lt;full-title&gt;BMJ&lt;/full-title&gt;&lt;/periodical&gt;&lt;pages&gt;1240&lt;/pages&gt;&lt;volume&gt;320&lt;/volume&gt;&lt;number&gt;7244&lt;/number&gt;&lt;dates&gt;&lt;year&gt;2000&lt;/year&gt;&lt;pub-dates&gt;&lt;date&gt;2000-05-06 07:00:00&lt;/date&gt;&lt;/pub-dates&gt;&lt;/dates&gt;&lt;urls&gt;&lt;related-urls&gt;&lt;url&gt;http://www.bmj.com/bmj/320/7244/1240.full.pdf&lt;/url&gt;&lt;/related-urls&gt;&lt;/urls&gt;&lt;electronic-resource-num&gt;10.1136/bmj.320.7244.1240&lt;/electronic-resource-num&gt;&lt;/record&gt;&lt;/Cite&gt;&lt;/EndNote&gt;</w:instrText>
      </w:r>
      <w:r w:rsidR="00FD1641" w:rsidRPr="00BA5609">
        <w:rPr>
          <w:rFonts w:ascii="Times New Roman" w:hAnsi="Times New Roman" w:cs="Times New Roman"/>
          <w:sz w:val="24"/>
          <w:szCs w:val="24"/>
        </w:rPr>
        <w:fldChar w:fldCharType="separate"/>
      </w:r>
      <w:r w:rsidR="00C36E15" w:rsidRPr="00BA5609">
        <w:rPr>
          <w:rFonts w:ascii="Times New Roman" w:hAnsi="Times New Roman" w:cs="Times New Roman"/>
          <w:noProof/>
          <w:sz w:val="24"/>
          <w:szCs w:val="24"/>
          <w:vertAlign w:val="superscript"/>
        </w:rPr>
        <w:t>(</w:t>
      </w:r>
      <w:hyperlink w:anchor="_ENREF_27" w:tooltip="Cole, 2000 #47" w:history="1">
        <w:r w:rsidR="00687C7B" w:rsidRPr="00BA5609">
          <w:rPr>
            <w:rFonts w:ascii="Times New Roman" w:hAnsi="Times New Roman" w:cs="Times New Roman"/>
            <w:noProof/>
            <w:sz w:val="24"/>
            <w:szCs w:val="24"/>
            <w:vertAlign w:val="superscript"/>
          </w:rPr>
          <w:t>27</w:t>
        </w:r>
      </w:hyperlink>
      <w:r w:rsidR="00C36E15" w:rsidRPr="00BA5609">
        <w:rPr>
          <w:rFonts w:ascii="Times New Roman" w:hAnsi="Times New Roman" w:cs="Times New Roman"/>
          <w:noProof/>
          <w:sz w:val="24"/>
          <w:szCs w:val="24"/>
          <w:vertAlign w:val="superscript"/>
        </w:rPr>
        <w:t>)</w:t>
      </w:r>
      <w:r w:rsidR="00FD1641" w:rsidRPr="00BA5609">
        <w:rPr>
          <w:rFonts w:ascii="Times New Roman" w:hAnsi="Times New Roman" w:cs="Times New Roman"/>
          <w:sz w:val="24"/>
          <w:szCs w:val="24"/>
        </w:rPr>
        <w:fldChar w:fldCharType="end"/>
      </w:r>
      <w:r w:rsidR="005A5BAB" w:rsidRPr="00BA5609">
        <w:rPr>
          <w:rFonts w:ascii="Times New Roman" w:hAnsi="Times New Roman" w:cs="Times New Roman"/>
          <w:sz w:val="24"/>
          <w:szCs w:val="24"/>
        </w:rPr>
        <w:t>, and collapsed to a binary variable: ‘overweight/obese’ and ‘not overweight/obese’</w:t>
      </w:r>
      <w:r w:rsidR="002A6511" w:rsidRPr="00BA5609">
        <w:rPr>
          <w:rFonts w:ascii="Times New Roman" w:hAnsi="Times New Roman" w:cs="Times New Roman"/>
          <w:sz w:val="24"/>
          <w:szCs w:val="24"/>
        </w:rPr>
        <w:t>.</w:t>
      </w:r>
    </w:p>
    <w:p w14:paraId="2ED38640" w14:textId="77777777" w:rsidR="00722E48" w:rsidRPr="00BA5609" w:rsidRDefault="00722E48" w:rsidP="001D615F">
      <w:pPr>
        <w:widowControl w:val="0"/>
        <w:spacing w:before="120" w:after="0" w:line="360" w:lineRule="auto"/>
        <w:jc w:val="both"/>
        <w:rPr>
          <w:rFonts w:ascii="Times New Roman" w:hAnsi="Times New Roman" w:cs="Times New Roman"/>
          <w:b/>
          <w:kern w:val="2"/>
          <w:sz w:val="24"/>
          <w:szCs w:val="24"/>
        </w:rPr>
      </w:pPr>
      <w:r w:rsidRPr="00BA5609">
        <w:rPr>
          <w:rFonts w:ascii="Times New Roman" w:hAnsi="Times New Roman" w:cs="Times New Roman"/>
          <w:b/>
          <w:kern w:val="2"/>
          <w:sz w:val="24"/>
          <w:szCs w:val="24"/>
        </w:rPr>
        <w:lastRenderedPageBreak/>
        <w:t>Statistical analysis</w:t>
      </w:r>
    </w:p>
    <w:p w14:paraId="660CF1D5" w14:textId="68191C2A" w:rsidR="00491C16" w:rsidRPr="00BA5609" w:rsidRDefault="00C2054D" w:rsidP="001D615F">
      <w:pPr>
        <w:widowControl w:val="0"/>
        <w:spacing w:before="120" w:after="0" w:line="360" w:lineRule="auto"/>
        <w:jc w:val="both"/>
        <w:rPr>
          <w:rFonts w:ascii="Times New Roman" w:hAnsi="Times New Roman" w:cs="Times New Roman"/>
          <w:kern w:val="2"/>
          <w:sz w:val="24"/>
          <w:szCs w:val="24"/>
        </w:rPr>
      </w:pPr>
      <w:r w:rsidRPr="00BA5609">
        <w:rPr>
          <w:rFonts w:ascii="Times New Roman" w:hAnsi="Times New Roman" w:cs="Times New Roman"/>
          <w:kern w:val="2"/>
          <w:sz w:val="24"/>
          <w:szCs w:val="24"/>
        </w:rPr>
        <w:t>All statistical analyses were performed using Stata version 1</w:t>
      </w:r>
      <w:r w:rsidR="003B3030" w:rsidRPr="00BA5609">
        <w:rPr>
          <w:rFonts w:ascii="Times New Roman" w:hAnsi="Times New Roman" w:cs="Times New Roman"/>
          <w:kern w:val="2"/>
          <w:sz w:val="24"/>
          <w:szCs w:val="24"/>
        </w:rPr>
        <w:t>4</w:t>
      </w:r>
      <w:r w:rsidRPr="00BA5609">
        <w:rPr>
          <w:rFonts w:ascii="Times New Roman" w:hAnsi="Times New Roman" w:cs="Times New Roman"/>
          <w:kern w:val="2"/>
          <w:sz w:val="24"/>
          <w:szCs w:val="24"/>
        </w:rPr>
        <w:t>.1 (</w:t>
      </w:r>
      <w:proofErr w:type="spellStart"/>
      <w:r w:rsidRPr="00BA5609">
        <w:rPr>
          <w:rFonts w:ascii="Times New Roman" w:hAnsi="Times New Roman" w:cs="Times New Roman"/>
          <w:kern w:val="2"/>
          <w:sz w:val="24"/>
          <w:szCs w:val="24"/>
        </w:rPr>
        <w:t>Statacorp</w:t>
      </w:r>
      <w:proofErr w:type="spellEnd"/>
      <w:r w:rsidRPr="00BA5609">
        <w:rPr>
          <w:rFonts w:ascii="Times New Roman" w:hAnsi="Times New Roman" w:cs="Times New Roman"/>
          <w:kern w:val="2"/>
          <w:sz w:val="24"/>
          <w:szCs w:val="24"/>
        </w:rPr>
        <w:t xml:space="preserve"> LP, College Station, TX, USA). </w:t>
      </w:r>
      <w:r w:rsidR="00722E48" w:rsidRPr="00BA5609">
        <w:rPr>
          <w:rFonts w:ascii="Times New Roman" w:hAnsi="Times New Roman" w:cs="Times New Roman"/>
          <w:kern w:val="2"/>
          <w:sz w:val="24"/>
          <w:szCs w:val="24"/>
        </w:rPr>
        <w:t>Descriptive data are present</w:t>
      </w:r>
      <w:r w:rsidR="000651ED" w:rsidRPr="00BA5609">
        <w:rPr>
          <w:rFonts w:ascii="Times New Roman" w:hAnsi="Times New Roman" w:cs="Times New Roman"/>
          <w:kern w:val="2"/>
          <w:sz w:val="24"/>
          <w:szCs w:val="24"/>
        </w:rPr>
        <w:t>ed as mean (standard deviation)</w:t>
      </w:r>
      <w:r w:rsidR="00722E48" w:rsidRPr="00BA5609">
        <w:rPr>
          <w:rFonts w:ascii="Times New Roman" w:hAnsi="Times New Roman" w:cs="Times New Roman"/>
          <w:kern w:val="2"/>
          <w:sz w:val="24"/>
          <w:szCs w:val="24"/>
        </w:rPr>
        <w:t xml:space="preserve"> or median (interquartile range) for continuous variables</w:t>
      </w:r>
      <w:r w:rsidR="00876578" w:rsidRPr="00BA5609">
        <w:rPr>
          <w:rFonts w:ascii="Times New Roman" w:hAnsi="Times New Roman" w:cs="Times New Roman"/>
          <w:kern w:val="2"/>
          <w:sz w:val="24"/>
          <w:szCs w:val="24"/>
        </w:rPr>
        <w:t>,</w:t>
      </w:r>
      <w:r w:rsidR="00722E48" w:rsidRPr="00BA5609">
        <w:rPr>
          <w:rFonts w:ascii="Times New Roman" w:hAnsi="Times New Roman" w:cs="Times New Roman"/>
          <w:kern w:val="2"/>
          <w:sz w:val="24"/>
          <w:szCs w:val="24"/>
        </w:rPr>
        <w:t xml:space="preserve"> and percentages of subjects for categorical variables. </w:t>
      </w:r>
      <w:r w:rsidR="00876578" w:rsidRPr="00BA5609">
        <w:rPr>
          <w:rFonts w:ascii="Times New Roman" w:hAnsi="Times New Roman" w:cs="Times New Roman"/>
          <w:sz w:val="24"/>
          <w:szCs w:val="24"/>
        </w:rPr>
        <w:t xml:space="preserve">Significance levels were set at p&lt;0.05. Children were categorised into three groups according to whether they were </w:t>
      </w:r>
      <w:r w:rsidR="000651ED" w:rsidRPr="00BA5609">
        <w:rPr>
          <w:rFonts w:ascii="Times New Roman" w:hAnsi="Times New Roman" w:cs="Times New Roman"/>
          <w:sz w:val="24"/>
          <w:szCs w:val="24"/>
        </w:rPr>
        <w:t>introduced to solid foods</w:t>
      </w:r>
      <w:r w:rsidR="00876578" w:rsidRPr="00BA5609">
        <w:rPr>
          <w:rFonts w:ascii="Times New Roman" w:hAnsi="Times New Roman" w:cs="Times New Roman"/>
          <w:sz w:val="24"/>
          <w:szCs w:val="24"/>
        </w:rPr>
        <w:t xml:space="preserve"> prior to four months of age, between four and</w:t>
      </w:r>
      <w:r w:rsidR="00325A38" w:rsidRPr="00BA5609">
        <w:rPr>
          <w:rFonts w:ascii="Times New Roman" w:hAnsi="Times New Roman" w:cs="Times New Roman"/>
          <w:sz w:val="24"/>
          <w:szCs w:val="24"/>
        </w:rPr>
        <w:t xml:space="preserve"> less than</w:t>
      </w:r>
      <w:r w:rsidR="00876578" w:rsidRPr="00BA5609">
        <w:rPr>
          <w:rFonts w:ascii="Times New Roman" w:hAnsi="Times New Roman" w:cs="Times New Roman"/>
          <w:sz w:val="24"/>
          <w:szCs w:val="24"/>
        </w:rPr>
        <w:t xml:space="preserve"> six months</w:t>
      </w:r>
      <w:r w:rsidR="0064092F" w:rsidRPr="00BA5609">
        <w:rPr>
          <w:rFonts w:ascii="Times New Roman" w:hAnsi="Times New Roman" w:cs="Times New Roman"/>
          <w:sz w:val="24"/>
          <w:szCs w:val="24"/>
        </w:rPr>
        <w:t xml:space="preserve"> (reference group)</w:t>
      </w:r>
      <w:r w:rsidR="00876578" w:rsidRPr="00BA5609">
        <w:rPr>
          <w:rFonts w:ascii="Times New Roman" w:hAnsi="Times New Roman" w:cs="Times New Roman"/>
          <w:sz w:val="24"/>
          <w:szCs w:val="24"/>
        </w:rPr>
        <w:t xml:space="preserve">, and </w:t>
      </w:r>
      <w:r w:rsidR="005A5BAB" w:rsidRPr="00BA5609">
        <w:rPr>
          <w:rFonts w:ascii="Times New Roman" w:hAnsi="Times New Roman" w:cs="Times New Roman"/>
          <w:sz w:val="24"/>
          <w:szCs w:val="24"/>
        </w:rPr>
        <w:t>at or after six</w:t>
      </w:r>
      <w:r w:rsidR="00876578" w:rsidRPr="00BA5609">
        <w:rPr>
          <w:rFonts w:ascii="Times New Roman" w:hAnsi="Times New Roman" w:cs="Times New Roman"/>
          <w:sz w:val="24"/>
          <w:szCs w:val="24"/>
        </w:rPr>
        <w:t xml:space="preserve"> months of age.</w:t>
      </w:r>
      <w:r w:rsidR="00542184" w:rsidRPr="00BA5609">
        <w:rPr>
          <w:rFonts w:ascii="Times New Roman" w:hAnsi="Times New Roman" w:cs="Times New Roman"/>
          <w:kern w:val="2"/>
          <w:sz w:val="24"/>
          <w:szCs w:val="24"/>
        </w:rPr>
        <w:t xml:space="preserve"> </w:t>
      </w:r>
      <w:r w:rsidR="009D1979" w:rsidRPr="00BA5609">
        <w:rPr>
          <w:rFonts w:ascii="Times New Roman" w:hAnsi="Times New Roman" w:cs="Times New Roman"/>
          <w:kern w:val="2"/>
          <w:sz w:val="24"/>
          <w:szCs w:val="24"/>
        </w:rPr>
        <w:t xml:space="preserve">T-tests (for normally distributed variables), Mann-Whitney U-Tests (for non-normally distributed variables) and chi-squared tests (for categorical variables) </w:t>
      </w:r>
      <w:r w:rsidR="00542184" w:rsidRPr="00BA5609">
        <w:rPr>
          <w:rFonts w:ascii="Times New Roman" w:hAnsi="Times New Roman" w:cs="Times New Roman"/>
          <w:kern w:val="2"/>
          <w:sz w:val="24"/>
          <w:szCs w:val="24"/>
        </w:rPr>
        <w:t>were used</w:t>
      </w:r>
      <w:r w:rsidR="00816DB0" w:rsidRPr="00BA5609">
        <w:rPr>
          <w:rFonts w:ascii="Times New Roman" w:hAnsi="Times New Roman" w:cs="Times New Roman"/>
          <w:kern w:val="2"/>
          <w:sz w:val="24"/>
          <w:szCs w:val="24"/>
        </w:rPr>
        <w:t xml:space="preserve"> to compare the c</w:t>
      </w:r>
      <w:r w:rsidR="00816DB0" w:rsidRPr="00BA5609">
        <w:rPr>
          <w:rFonts w:ascii="Times New Roman" w:eastAsia="Times New Roman" w:hAnsi="Times New Roman" w:cs="Times New Roman"/>
          <w:sz w:val="24"/>
          <w:szCs w:val="24"/>
          <w:lang w:eastAsia="en-US"/>
        </w:rPr>
        <w:t xml:space="preserve">haracteristics of mothers and children included in the analysis, with </w:t>
      </w:r>
      <w:r w:rsidR="00D32374" w:rsidRPr="00BA5609">
        <w:rPr>
          <w:rFonts w:ascii="Times New Roman" w:eastAsia="Times New Roman" w:hAnsi="Times New Roman" w:cs="Times New Roman"/>
          <w:sz w:val="24"/>
          <w:szCs w:val="24"/>
          <w:lang w:eastAsia="en-US"/>
        </w:rPr>
        <w:t xml:space="preserve">those for </w:t>
      </w:r>
      <w:r w:rsidR="00816DB0" w:rsidRPr="00BA5609">
        <w:rPr>
          <w:rFonts w:ascii="Times New Roman" w:eastAsia="Times New Roman" w:hAnsi="Times New Roman" w:cs="Times New Roman"/>
          <w:sz w:val="24"/>
          <w:szCs w:val="24"/>
          <w:lang w:eastAsia="en-US"/>
        </w:rPr>
        <w:t>live singleton</w:t>
      </w:r>
      <w:r w:rsidR="003B3030" w:rsidRPr="00BA5609">
        <w:rPr>
          <w:rFonts w:ascii="Times New Roman" w:eastAsia="Times New Roman" w:hAnsi="Times New Roman" w:cs="Times New Roman"/>
          <w:sz w:val="24"/>
          <w:szCs w:val="24"/>
          <w:lang w:eastAsia="en-US"/>
        </w:rPr>
        <w:t xml:space="preserve"> term</w:t>
      </w:r>
      <w:r w:rsidR="00816DB0" w:rsidRPr="00BA5609">
        <w:rPr>
          <w:rFonts w:ascii="Times New Roman" w:eastAsia="Times New Roman" w:hAnsi="Times New Roman" w:cs="Times New Roman"/>
          <w:sz w:val="24"/>
          <w:szCs w:val="24"/>
          <w:lang w:eastAsia="en-US"/>
        </w:rPr>
        <w:t xml:space="preserve"> births not in </w:t>
      </w:r>
      <w:r w:rsidR="007B6019" w:rsidRPr="00BA5609">
        <w:rPr>
          <w:rFonts w:ascii="Times New Roman" w:eastAsia="Times New Roman" w:hAnsi="Times New Roman" w:cs="Times New Roman"/>
          <w:sz w:val="24"/>
          <w:szCs w:val="24"/>
          <w:lang w:eastAsia="en-US"/>
        </w:rPr>
        <w:t xml:space="preserve">the </w:t>
      </w:r>
      <w:r w:rsidR="00816DB0" w:rsidRPr="00BA5609">
        <w:rPr>
          <w:rFonts w:ascii="Times New Roman" w:eastAsia="Times New Roman" w:hAnsi="Times New Roman" w:cs="Times New Roman"/>
          <w:sz w:val="24"/>
          <w:szCs w:val="24"/>
          <w:lang w:eastAsia="en-US"/>
        </w:rPr>
        <w:t>study</w:t>
      </w:r>
      <w:r w:rsidR="00AE77E2" w:rsidRPr="00BA5609">
        <w:rPr>
          <w:rFonts w:ascii="Times New Roman" w:eastAsia="Times New Roman" w:hAnsi="Times New Roman" w:cs="Times New Roman"/>
          <w:sz w:val="24"/>
          <w:szCs w:val="24"/>
          <w:lang w:eastAsia="en-US"/>
        </w:rPr>
        <w:t>.</w:t>
      </w:r>
      <w:r w:rsidR="009D1979" w:rsidRPr="00BA5609">
        <w:rPr>
          <w:rFonts w:ascii="Times New Roman" w:eastAsia="Times New Roman" w:hAnsi="Times New Roman" w:cs="Times New Roman"/>
          <w:sz w:val="24"/>
          <w:szCs w:val="24"/>
          <w:lang w:eastAsia="en-US"/>
        </w:rPr>
        <w:t xml:space="preserve"> Unadjusted associations between maternal and childhood characteristics and age at introduction of solids were made using Pearson’s correlation (for normally distributed variables), Spearman’s correlation (for non-normally distributed variables) and </w:t>
      </w:r>
      <w:r w:rsidR="00DA359E" w:rsidRPr="00BA5609">
        <w:rPr>
          <w:rFonts w:ascii="Times New Roman" w:eastAsia="Times New Roman" w:hAnsi="Times New Roman" w:cs="Times New Roman"/>
          <w:sz w:val="24"/>
          <w:szCs w:val="24"/>
          <w:lang w:eastAsia="en-US"/>
        </w:rPr>
        <w:t xml:space="preserve">t-tests (for binary variables). </w:t>
      </w:r>
      <w:r w:rsidR="005D5B76" w:rsidRPr="00BA5609">
        <w:rPr>
          <w:rFonts w:ascii="Times New Roman" w:hAnsi="Times New Roman" w:cs="Times New Roman"/>
          <w:kern w:val="2"/>
          <w:sz w:val="24"/>
          <w:szCs w:val="24"/>
        </w:rPr>
        <w:t xml:space="preserve">The </w:t>
      </w:r>
      <w:r w:rsidR="00F62E20" w:rsidRPr="00BA5609">
        <w:rPr>
          <w:rFonts w:ascii="Times New Roman" w:hAnsi="Times New Roman" w:cs="Times New Roman"/>
          <w:kern w:val="2"/>
          <w:sz w:val="24"/>
          <w:szCs w:val="24"/>
        </w:rPr>
        <w:t>six</w:t>
      </w:r>
      <w:r w:rsidR="005D5B76" w:rsidRPr="00BA5609">
        <w:rPr>
          <w:rFonts w:ascii="Times New Roman" w:hAnsi="Times New Roman" w:cs="Times New Roman"/>
          <w:kern w:val="2"/>
          <w:sz w:val="24"/>
          <w:szCs w:val="24"/>
        </w:rPr>
        <w:t xml:space="preserve"> feeding difficulty questions were assessed separately</w:t>
      </w:r>
      <w:r w:rsidR="003A6B13" w:rsidRPr="00BA5609">
        <w:rPr>
          <w:rFonts w:ascii="Times New Roman" w:hAnsi="Times New Roman" w:cs="Times New Roman"/>
          <w:kern w:val="2"/>
          <w:sz w:val="24"/>
          <w:szCs w:val="24"/>
        </w:rPr>
        <w:t xml:space="preserve">. </w:t>
      </w:r>
      <w:r w:rsidR="009D1979" w:rsidRPr="00BA5609">
        <w:rPr>
          <w:rFonts w:ascii="Times New Roman" w:hAnsi="Times New Roman" w:cs="Times New Roman"/>
          <w:kern w:val="2"/>
          <w:sz w:val="24"/>
          <w:szCs w:val="24"/>
        </w:rPr>
        <w:t xml:space="preserve">In regression analyses age at introduction of solids was considered as a categorical variable (with ≥4 and &lt;6 months as the </w:t>
      </w:r>
      <w:r w:rsidR="007B6019" w:rsidRPr="00BA5609">
        <w:rPr>
          <w:rFonts w:ascii="Times New Roman" w:hAnsi="Times New Roman" w:cs="Times New Roman"/>
          <w:kern w:val="2"/>
          <w:sz w:val="24"/>
          <w:szCs w:val="24"/>
        </w:rPr>
        <w:t>reference</w:t>
      </w:r>
      <w:r w:rsidR="009D1979" w:rsidRPr="00BA5609">
        <w:rPr>
          <w:rFonts w:ascii="Times New Roman" w:hAnsi="Times New Roman" w:cs="Times New Roman"/>
          <w:kern w:val="2"/>
          <w:sz w:val="24"/>
          <w:szCs w:val="24"/>
        </w:rPr>
        <w:t xml:space="preserve">) and a continuous variable in weeks. </w:t>
      </w:r>
      <w:r w:rsidR="00290265" w:rsidRPr="00BA5609">
        <w:rPr>
          <w:rFonts w:ascii="Times New Roman" w:eastAsia="Times New Roman" w:hAnsi="Times New Roman" w:cs="Times New Roman"/>
          <w:sz w:val="24"/>
          <w:szCs w:val="24"/>
          <w:lang w:eastAsia="en-US"/>
        </w:rPr>
        <w:t>Age at introduction of solids</w:t>
      </w:r>
      <w:r w:rsidR="00CB3309" w:rsidRPr="00BA5609">
        <w:rPr>
          <w:rFonts w:ascii="Times New Roman" w:eastAsia="Times New Roman" w:hAnsi="Times New Roman" w:cs="Times New Roman"/>
          <w:sz w:val="24"/>
          <w:szCs w:val="24"/>
          <w:lang w:eastAsia="en-US"/>
        </w:rPr>
        <w:t xml:space="preserve"> as a predictor of feeding difficulties was examined by fitting a </w:t>
      </w:r>
      <w:proofErr w:type="spellStart"/>
      <w:r w:rsidR="00CB3309" w:rsidRPr="00BA5609">
        <w:rPr>
          <w:rFonts w:ascii="Times New Roman" w:eastAsia="Times New Roman" w:hAnsi="Times New Roman" w:cs="Times New Roman"/>
          <w:sz w:val="24"/>
          <w:szCs w:val="24"/>
          <w:lang w:eastAsia="en-US"/>
        </w:rPr>
        <w:t>poisson</w:t>
      </w:r>
      <w:proofErr w:type="spellEnd"/>
      <w:r w:rsidR="00CB3309" w:rsidRPr="00BA5609">
        <w:rPr>
          <w:rFonts w:ascii="Times New Roman" w:eastAsia="Times New Roman" w:hAnsi="Times New Roman" w:cs="Times New Roman"/>
          <w:sz w:val="24"/>
          <w:szCs w:val="24"/>
          <w:lang w:eastAsia="en-US"/>
        </w:rPr>
        <w:t xml:space="preserve"> regression model with robust standard errors</w:t>
      </w:r>
      <w:r w:rsidR="0064092F" w:rsidRPr="00BA5609">
        <w:rPr>
          <w:rFonts w:ascii="Times New Roman" w:eastAsia="Times New Roman" w:hAnsi="Times New Roman" w:cs="Times New Roman"/>
          <w:sz w:val="24"/>
          <w:szCs w:val="24"/>
          <w:lang w:eastAsia="en-US"/>
        </w:rPr>
        <w:t xml:space="preserve">, adjusting for age last breastfed, </w:t>
      </w:r>
      <w:r w:rsidR="00823868" w:rsidRPr="00BA5609">
        <w:rPr>
          <w:rFonts w:ascii="Times New Roman" w:eastAsia="Times New Roman" w:hAnsi="Times New Roman" w:cs="Times New Roman"/>
          <w:sz w:val="24"/>
          <w:szCs w:val="24"/>
          <w:lang w:eastAsia="en-US"/>
        </w:rPr>
        <w:t xml:space="preserve">child </w:t>
      </w:r>
      <w:r w:rsidR="00F62E20" w:rsidRPr="00BA5609">
        <w:rPr>
          <w:rFonts w:ascii="Times New Roman" w:eastAsia="Times New Roman" w:hAnsi="Times New Roman" w:cs="Times New Roman"/>
          <w:sz w:val="24"/>
          <w:szCs w:val="24"/>
          <w:lang w:eastAsia="en-US"/>
        </w:rPr>
        <w:t xml:space="preserve">sex, </w:t>
      </w:r>
      <w:r w:rsidR="0064092F" w:rsidRPr="00BA5609">
        <w:rPr>
          <w:rFonts w:ascii="Times New Roman" w:eastAsia="Times New Roman" w:hAnsi="Times New Roman" w:cs="Times New Roman"/>
          <w:sz w:val="24"/>
          <w:szCs w:val="24"/>
          <w:lang w:eastAsia="en-US"/>
        </w:rPr>
        <w:t xml:space="preserve">gestation, </w:t>
      </w:r>
      <w:r w:rsidR="00F62E20" w:rsidRPr="00BA5609">
        <w:rPr>
          <w:rFonts w:ascii="Times New Roman" w:eastAsia="Times New Roman" w:hAnsi="Times New Roman" w:cs="Times New Roman"/>
          <w:sz w:val="24"/>
          <w:szCs w:val="24"/>
          <w:lang w:eastAsia="en-US"/>
        </w:rPr>
        <w:t xml:space="preserve">parity, pre-pregnancy </w:t>
      </w:r>
      <w:r w:rsidR="0064092F" w:rsidRPr="00BA5609">
        <w:rPr>
          <w:rFonts w:ascii="Times New Roman" w:eastAsia="Times New Roman" w:hAnsi="Times New Roman" w:cs="Times New Roman"/>
          <w:sz w:val="24"/>
          <w:szCs w:val="24"/>
          <w:lang w:eastAsia="en-US"/>
        </w:rPr>
        <w:t xml:space="preserve">maternal BMI, maternal age, maternal education, maternal employment, </w:t>
      </w:r>
      <w:r w:rsidR="00F62E20" w:rsidRPr="00BA5609">
        <w:rPr>
          <w:rFonts w:ascii="Times New Roman" w:eastAsia="Times New Roman" w:hAnsi="Times New Roman" w:cs="Times New Roman"/>
          <w:sz w:val="24"/>
          <w:szCs w:val="24"/>
          <w:lang w:eastAsia="en-US"/>
        </w:rPr>
        <w:t xml:space="preserve">parenting difficulties, </w:t>
      </w:r>
      <w:r w:rsidR="0064092F" w:rsidRPr="00BA5609">
        <w:rPr>
          <w:rFonts w:ascii="Times New Roman" w:eastAsia="Times New Roman" w:hAnsi="Times New Roman" w:cs="Times New Roman"/>
          <w:sz w:val="24"/>
          <w:szCs w:val="24"/>
          <w:lang w:eastAsia="en-US"/>
        </w:rPr>
        <w:t>and maternal diet</w:t>
      </w:r>
      <w:r w:rsidR="00046BB5" w:rsidRPr="00BA5609">
        <w:rPr>
          <w:rFonts w:ascii="Times New Roman" w:eastAsia="Times New Roman" w:hAnsi="Times New Roman" w:cs="Times New Roman"/>
          <w:sz w:val="24"/>
          <w:szCs w:val="24"/>
          <w:lang w:eastAsia="en-US"/>
        </w:rPr>
        <w:t xml:space="preserve"> quality</w:t>
      </w:r>
      <w:r w:rsidR="00CB3309" w:rsidRPr="00BA5609">
        <w:rPr>
          <w:rFonts w:ascii="Times New Roman" w:eastAsia="Times New Roman" w:hAnsi="Times New Roman" w:cs="Times New Roman"/>
          <w:sz w:val="24"/>
          <w:szCs w:val="24"/>
          <w:lang w:eastAsia="en-US"/>
        </w:rPr>
        <w:t xml:space="preserve">. </w:t>
      </w:r>
      <w:r w:rsidR="003A6B13" w:rsidRPr="00BA5609">
        <w:rPr>
          <w:rFonts w:ascii="Times New Roman" w:eastAsia="Times New Roman" w:hAnsi="Times New Roman" w:cs="Times New Roman"/>
          <w:sz w:val="24"/>
          <w:szCs w:val="24"/>
          <w:lang w:eastAsia="en-US"/>
        </w:rPr>
        <w:t>A Directed Acyclic Graphic (DAG; a graphical representation of causal assumptions) was used to identify potential confounding variables (see supplementary material</w:t>
      </w:r>
      <w:r w:rsidR="008B00B7" w:rsidRPr="00BA5609">
        <w:rPr>
          <w:rFonts w:ascii="Times New Roman" w:eastAsia="Times New Roman" w:hAnsi="Times New Roman" w:cs="Times New Roman"/>
          <w:sz w:val="24"/>
          <w:szCs w:val="24"/>
          <w:lang w:eastAsia="en-US"/>
        </w:rPr>
        <w:t xml:space="preserve"> File 1</w:t>
      </w:r>
      <w:r w:rsidR="003A6B13" w:rsidRPr="00BA5609">
        <w:rPr>
          <w:rFonts w:ascii="Times New Roman" w:eastAsia="Times New Roman" w:hAnsi="Times New Roman" w:cs="Times New Roman"/>
          <w:sz w:val="24"/>
          <w:szCs w:val="24"/>
          <w:lang w:eastAsia="en-US"/>
        </w:rPr>
        <w:t xml:space="preserve">). </w:t>
      </w:r>
      <w:r w:rsidR="0064092F" w:rsidRPr="00BA5609">
        <w:rPr>
          <w:rFonts w:ascii="Times New Roman" w:eastAsia="Times New Roman" w:hAnsi="Times New Roman" w:cs="Times New Roman"/>
          <w:sz w:val="24"/>
          <w:szCs w:val="24"/>
          <w:lang w:eastAsia="en-US"/>
        </w:rPr>
        <w:t>Relative risk and 95% confidence intervals are presented.</w:t>
      </w:r>
    </w:p>
    <w:p w14:paraId="19A65631" w14:textId="77777777" w:rsidR="00CE2169" w:rsidRPr="00BA5609" w:rsidRDefault="00CE2169" w:rsidP="001D615F">
      <w:pPr>
        <w:widowControl w:val="0"/>
        <w:spacing w:before="120" w:after="0" w:line="360" w:lineRule="auto"/>
        <w:jc w:val="both"/>
        <w:rPr>
          <w:rFonts w:ascii="Times New Roman" w:hAnsi="Times New Roman" w:cs="Times New Roman"/>
          <w:kern w:val="2"/>
          <w:sz w:val="24"/>
          <w:szCs w:val="24"/>
        </w:rPr>
      </w:pPr>
      <w:r w:rsidRPr="00BA5609">
        <w:rPr>
          <w:rFonts w:ascii="Times New Roman" w:hAnsi="Times New Roman" w:cs="Times New Roman"/>
          <w:b/>
          <w:sz w:val="24"/>
          <w:szCs w:val="24"/>
        </w:rPr>
        <w:t>RESULTS</w:t>
      </w:r>
    </w:p>
    <w:p w14:paraId="1D45592A" w14:textId="5878DEA7" w:rsidR="006A2579" w:rsidRPr="00BA5609" w:rsidRDefault="006A2579" w:rsidP="001D615F">
      <w:pPr>
        <w:spacing w:before="120" w:after="0" w:line="360" w:lineRule="auto"/>
        <w:jc w:val="both"/>
        <w:rPr>
          <w:rFonts w:ascii="Times New Roman" w:hAnsi="Times New Roman" w:cs="Times New Roman"/>
          <w:kern w:val="2"/>
          <w:sz w:val="24"/>
          <w:szCs w:val="24"/>
          <w:lang w:eastAsia="ja-JP"/>
        </w:rPr>
      </w:pPr>
      <w:r w:rsidRPr="00BA5609">
        <w:rPr>
          <w:rFonts w:ascii="Times New Roman" w:hAnsi="Times New Roman" w:cs="Times New Roman"/>
          <w:kern w:val="2"/>
          <w:sz w:val="24"/>
          <w:szCs w:val="24"/>
        </w:rPr>
        <w:t>A total of 3</w:t>
      </w:r>
      <w:r w:rsidR="006F0BC7" w:rsidRPr="00BA5609">
        <w:rPr>
          <w:rFonts w:ascii="Times New Roman" w:hAnsi="Times New Roman" w:cs="Times New Roman"/>
          <w:kern w:val="2"/>
          <w:sz w:val="24"/>
          <w:szCs w:val="24"/>
        </w:rPr>
        <w:t>,</w:t>
      </w:r>
      <w:r w:rsidRPr="00BA5609">
        <w:rPr>
          <w:rFonts w:ascii="Times New Roman" w:hAnsi="Times New Roman" w:cs="Times New Roman"/>
          <w:kern w:val="2"/>
          <w:sz w:val="24"/>
          <w:szCs w:val="24"/>
        </w:rPr>
        <w:t xml:space="preserve">158 live births were recorded in the SWS. Of these, there were eight neonatal deaths and seven babies </w:t>
      </w:r>
      <w:r w:rsidR="006F0BC7" w:rsidRPr="00BA5609">
        <w:rPr>
          <w:rFonts w:ascii="Times New Roman" w:hAnsi="Times New Roman" w:cs="Times New Roman"/>
          <w:kern w:val="2"/>
          <w:sz w:val="24"/>
          <w:szCs w:val="24"/>
        </w:rPr>
        <w:t xml:space="preserve">born </w:t>
      </w:r>
      <w:r w:rsidRPr="00BA5609">
        <w:rPr>
          <w:rFonts w:ascii="Times New Roman" w:hAnsi="Times New Roman" w:cs="Times New Roman"/>
          <w:kern w:val="2"/>
          <w:sz w:val="24"/>
          <w:szCs w:val="24"/>
        </w:rPr>
        <w:t>with major congenital growth abnormalities. Two-hundred babies were born pre-term, leaving 2</w:t>
      </w:r>
      <w:r w:rsidR="006F0BC7" w:rsidRPr="00BA5609">
        <w:rPr>
          <w:rFonts w:ascii="Times New Roman" w:hAnsi="Times New Roman" w:cs="Times New Roman"/>
          <w:kern w:val="2"/>
          <w:sz w:val="24"/>
          <w:szCs w:val="24"/>
        </w:rPr>
        <w:t>,</w:t>
      </w:r>
      <w:r w:rsidRPr="00BA5609">
        <w:rPr>
          <w:rFonts w:ascii="Times New Roman" w:hAnsi="Times New Roman" w:cs="Times New Roman"/>
          <w:kern w:val="2"/>
          <w:sz w:val="24"/>
          <w:szCs w:val="24"/>
        </w:rPr>
        <w:t>943 term (after 37 weeks’ gestation) live singleton births. Of these, 194 babies had no information about age at starting solids</w:t>
      </w:r>
      <w:r w:rsidR="006F0BC7" w:rsidRPr="00BA5609">
        <w:rPr>
          <w:rFonts w:ascii="Times New Roman" w:hAnsi="Times New Roman" w:cs="Times New Roman"/>
          <w:kern w:val="2"/>
          <w:sz w:val="24"/>
          <w:szCs w:val="24"/>
        </w:rPr>
        <w:t>,</w:t>
      </w:r>
      <w:r w:rsidRPr="00BA5609">
        <w:rPr>
          <w:rFonts w:ascii="Times New Roman" w:hAnsi="Times New Roman" w:cs="Times New Roman"/>
          <w:kern w:val="2"/>
          <w:sz w:val="24"/>
          <w:szCs w:val="24"/>
        </w:rPr>
        <w:t xml:space="preserve"> either because the 6-month questionnaire </w:t>
      </w:r>
      <w:r w:rsidR="005A20E6" w:rsidRPr="00BA5609">
        <w:rPr>
          <w:rFonts w:ascii="Times New Roman" w:hAnsi="Times New Roman" w:cs="Times New Roman"/>
          <w:kern w:val="2"/>
          <w:sz w:val="24"/>
          <w:szCs w:val="24"/>
        </w:rPr>
        <w:t xml:space="preserve">had not been completed </w:t>
      </w:r>
      <w:r w:rsidRPr="00BA5609">
        <w:rPr>
          <w:rFonts w:ascii="Times New Roman" w:hAnsi="Times New Roman" w:cs="Times New Roman"/>
          <w:kern w:val="2"/>
          <w:sz w:val="24"/>
          <w:szCs w:val="24"/>
        </w:rPr>
        <w:t xml:space="preserve">(n=161) or information about the age at starting solids </w:t>
      </w:r>
      <w:r w:rsidR="005A20E6" w:rsidRPr="00BA5609">
        <w:rPr>
          <w:rFonts w:ascii="Times New Roman" w:hAnsi="Times New Roman" w:cs="Times New Roman"/>
          <w:kern w:val="2"/>
          <w:sz w:val="24"/>
          <w:szCs w:val="24"/>
        </w:rPr>
        <w:t xml:space="preserve">was not reported in </w:t>
      </w:r>
      <w:r w:rsidRPr="00BA5609">
        <w:rPr>
          <w:rFonts w:ascii="Times New Roman" w:hAnsi="Times New Roman" w:cs="Times New Roman"/>
          <w:kern w:val="2"/>
          <w:sz w:val="24"/>
          <w:szCs w:val="24"/>
        </w:rPr>
        <w:t xml:space="preserve">either the 6- or 12-month questionnaire (n=33). </w:t>
      </w:r>
      <w:r w:rsidRPr="00BA5609">
        <w:rPr>
          <w:rFonts w:ascii="Times New Roman" w:hAnsi="Times New Roman" w:cs="Times New Roman"/>
          <w:kern w:val="2"/>
          <w:sz w:val="24"/>
          <w:szCs w:val="24"/>
          <w:lang w:eastAsia="ja-JP"/>
        </w:rPr>
        <w:t xml:space="preserve">One mother reported </w:t>
      </w:r>
      <w:r w:rsidR="006F0BC7" w:rsidRPr="00BA5609">
        <w:rPr>
          <w:rFonts w:ascii="Times New Roman" w:hAnsi="Times New Roman" w:cs="Times New Roman"/>
          <w:kern w:val="2"/>
          <w:sz w:val="24"/>
          <w:szCs w:val="24"/>
          <w:lang w:eastAsia="ja-JP"/>
        </w:rPr>
        <w:t>that her child</w:t>
      </w:r>
      <w:r w:rsidRPr="00BA5609">
        <w:rPr>
          <w:rFonts w:ascii="Times New Roman" w:hAnsi="Times New Roman" w:cs="Times New Roman"/>
          <w:kern w:val="2"/>
          <w:sz w:val="24"/>
          <w:szCs w:val="24"/>
          <w:lang w:eastAsia="ja-JP"/>
        </w:rPr>
        <w:t xml:space="preserve"> </w:t>
      </w:r>
      <w:r w:rsidR="006F0BC7" w:rsidRPr="00BA5609">
        <w:rPr>
          <w:rFonts w:ascii="Times New Roman" w:hAnsi="Times New Roman" w:cs="Times New Roman"/>
          <w:kern w:val="2"/>
          <w:sz w:val="24"/>
          <w:szCs w:val="24"/>
          <w:lang w:eastAsia="ja-JP"/>
        </w:rPr>
        <w:t>started</w:t>
      </w:r>
      <w:r w:rsidRPr="00BA5609">
        <w:rPr>
          <w:rFonts w:ascii="Times New Roman" w:hAnsi="Times New Roman" w:cs="Times New Roman"/>
          <w:kern w:val="2"/>
          <w:sz w:val="24"/>
          <w:szCs w:val="24"/>
          <w:lang w:eastAsia="ja-JP"/>
        </w:rPr>
        <w:t xml:space="preserve"> solid</w:t>
      </w:r>
      <w:r w:rsidR="00304C73" w:rsidRPr="00BA5609">
        <w:rPr>
          <w:rFonts w:ascii="Times New Roman" w:hAnsi="Times New Roman" w:cs="Times New Roman"/>
          <w:kern w:val="2"/>
          <w:sz w:val="24"/>
          <w:szCs w:val="24"/>
          <w:lang w:eastAsia="ja-JP"/>
        </w:rPr>
        <w:t xml:space="preserve"> food</w:t>
      </w:r>
      <w:r w:rsidRPr="00BA5609">
        <w:rPr>
          <w:rFonts w:ascii="Times New Roman" w:hAnsi="Times New Roman" w:cs="Times New Roman"/>
          <w:kern w:val="2"/>
          <w:sz w:val="24"/>
          <w:szCs w:val="24"/>
          <w:lang w:eastAsia="ja-JP"/>
        </w:rPr>
        <w:t>s a</w:t>
      </w:r>
      <w:r w:rsidR="006F0BC7" w:rsidRPr="00BA5609">
        <w:rPr>
          <w:rFonts w:ascii="Times New Roman" w:hAnsi="Times New Roman" w:cs="Times New Roman"/>
          <w:kern w:val="2"/>
          <w:sz w:val="24"/>
          <w:szCs w:val="24"/>
          <w:lang w:eastAsia="ja-JP"/>
        </w:rPr>
        <w:t>t</w:t>
      </w:r>
      <w:r w:rsidRPr="00BA5609">
        <w:rPr>
          <w:rFonts w:ascii="Times New Roman" w:hAnsi="Times New Roman" w:cs="Times New Roman"/>
          <w:kern w:val="2"/>
          <w:sz w:val="24"/>
          <w:szCs w:val="24"/>
          <w:lang w:eastAsia="ja-JP"/>
        </w:rPr>
        <w:t xml:space="preserve"> one year</w:t>
      </w:r>
      <w:r w:rsidR="006F0BC7" w:rsidRPr="00BA5609">
        <w:rPr>
          <w:rFonts w:ascii="Times New Roman" w:hAnsi="Times New Roman" w:cs="Times New Roman"/>
          <w:kern w:val="2"/>
          <w:sz w:val="24"/>
          <w:szCs w:val="24"/>
          <w:lang w:eastAsia="ja-JP"/>
        </w:rPr>
        <w:t xml:space="preserve"> of age</w:t>
      </w:r>
      <w:r w:rsidRPr="00BA5609">
        <w:rPr>
          <w:rFonts w:ascii="Times New Roman" w:hAnsi="Times New Roman" w:cs="Times New Roman"/>
          <w:kern w:val="2"/>
          <w:sz w:val="24"/>
          <w:szCs w:val="24"/>
          <w:lang w:eastAsia="ja-JP"/>
        </w:rPr>
        <w:t>, which was considered an outlier and removed from the analysis. Of these 2</w:t>
      </w:r>
      <w:r w:rsidR="006F0BC7" w:rsidRPr="00BA5609">
        <w:rPr>
          <w:rFonts w:ascii="Times New Roman" w:hAnsi="Times New Roman" w:cs="Times New Roman"/>
          <w:kern w:val="2"/>
          <w:sz w:val="24"/>
          <w:szCs w:val="24"/>
          <w:lang w:eastAsia="ja-JP"/>
        </w:rPr>
        <w:t>,</w:t>
      </w:r>
      <w:r w:rsidRPr="00BA5609">
        <w:rPr>
          <w:rFonts w:ascii="Times New Roman" w:hAnsi="Times New Roman" w:cs="Times New Roman"/>
          <w:kern w:val="2"/>
          <w:sz w:val="24"/>
          <w:szCs w:val="24"/>
          <w:lang w:eastAsia="ja-JP"/>
        </w:rPr>
        <w:t>748</w:t>
      </w:r>
      <w:r w:rsidR="006F0BC7" w:rsidRPr="00BA5609">
        <w:rPr>
          <w:rFonts w:ascii="Times New Roman" w:hAnsi="Times New Roman" w:cs="Times New Roman"/>
          <w:kern w:val="2"/>
          <w:sz w:val="24"/>
          <w:szCs w:val="24"/>
          <w:lang w:eastAsia="ja-JP"/>
        </w:rPr>
        <w:t xml:space="preserve"> babies</w:t>
      </w:r>
      <w:r w:rsidRPr="00BA5609">
        <w:rPr>
          <w:rFonts w:ascii="Times New Roman" w:hAnsi="Times New Roman" w:cs="Times New Roman"/>
          <w:kern w:val="2"/>
          <w:sz w:val="24"/>
          <w:szCs w:val="24"/>
          <w:lang w:eastAsia="ja-JP"/>
        </w:rPr>
        <w:t xml:space="preserve">, 359 </w:t>
      </w:r>
      <w:r w:rsidR="00D03070" w:rsidRPr="00BA5609">
        <w:rPr>
          <w:rFonts w:ascii="Times New Roman" w:hAnsi="Times New Roman" w:cs="Times New Roman"/>
          <w:kern w:val="2"/>
          <w:sz w:val="24"/>
          <w:szCs w:val="24"/>
          <w:lang w:eastAsia="ja-JP"/>
        </w:rPr>
        <w:t>had</w:t>
      </w:r>
      <w:r w:rsidRPr="00BA5609">
        <w:rPr>
          <w:rFonts w:ascii="Times New Roman" w:hAnsi="Times New Roman" w:cs="Times New Roman"/>
          <w:kern w:val="2"/>
          <w:sz w:val="24"/>
          <w:szCs w:val="24"/>
          <w:lang w:eastAsia="ja-JP"/>
        </w:rPr>
        <w:t xml:space="preserve"> no information on feeding behaviours, leaving 2</w:t>
      </w:r>
      <w:r w:rsidR="00D03070" w:rsidRPr="00BA5609">
        <w:rPr>
          <w:rFonts w:ascii="Times New Roman" w:hAnsi="Times New Roman" w:cs="Times New Roman"/>
          <w:kern w:val="2"/>
          <w:sz w:val="24"/>
          <w:szCs w:val="24"/>
          <w:lang w:eastAsia="ja-JP"/>
        </w:rPr>
        <w:t>,</w:t>
      </w:r>
      <w:r w:rsidRPr="00BA5609">
        <w:rPr>
          <w:rFonts w:ascii="Times New Roman" w:hAnsi="Times New Roman" w:cs="Times New Roman"/>
          <w:kern w:val="2"/>
          <w:sz w:val="24"/>
          <w:szCs w:val="24"/>
          <w:lang w:eastAsia="ja-JP"/>
        </w:rPr>
        <w:t xml:space="preserve">389 in the final sample. </w:t>
      </w:r>
      <w:r w:rsidR="008851FD" w:rsidRPr="00BA5609">
        <w:rPr>
          <w:rFonts w:ascii="Times New Roman" w:hAnsi="Times New Roman" w:cs="Times New Roman"/>
          <w:kern w:val="2"/>
          <w:sz w:val="24"/>
          <w:szCs w:val="24"/>
          <w:lang w:eastAsia="ja-JP"/>
        </w:rPr>
        <w:t xml:space="preserve">Of the final sample, </w:t>
      </w:r>
      <w:r w:rsidR="00EC2ED7" w:rsidRPr="00BA5609">
        <w:rPr>
          <w:rFonts w:ascii="Times New Roman" w:hAnsi="Times New Roman" w:cs="Times New Roman"/>
          <w:kern w:val="2"/>
          <w:sz w:val="24"/>
          <w:szCs w:val="24"/>
          <w:lang w:eastAsia="ja-JP"/>
        </w:rPr>
        <w:t>5</w:t>
      </w:r>
      <w:r w:rsidR="004A4A00" w:rsidRPr="00BA5609">
        <w:rPr>
          <w:rFonts w:ascii="Times New Roman" w:hAnsi="Times New Roman" w:cs="Times New Roman"/>
          <w:kern w:val="2"/>
          <w:sz w:val="24"/>
          <w:szCs w:val="24"/>
          <w:lang w:eastAsia="ja-JP"/>
        </w:rPr>
        <w:t>5</w:t>
      </w:r>
      <w:r w:rsidR="008851FD" w:rsidRPr="00BA5609">
        <w:rPr>
          <w:rFonts w:ascii="Times New Roman" w:hAnsi="Times New Roman" w:cs="Times New Roman"/>
          <w:kern w:val="2"/>
          <w:sz w:val="24"/>
          <w:szCs w:val="24"/>
          <w:lang w:eastAsia="ja-JP"/>
        </w:rPr>
        <w:t>% (n=</w:t>
      </w:r>
      <w:r w:rsidR="00EC2ED7" w:rsidRPr="00BA5609">
        <w:rPr>
          <w:rFonts w:ascii="Times New Roman" w:hAnsi="Times New Roman" w:cs="Times New Roman"/>
          <w:kern w:val="2"/>
          <w:sz w:val="24"/>
          <w:szCs w:val="24"/>
          <w:lang w:eastAsia="ja-JP"/>
        </w:rPr>
        <w:t>1</w:t>
      </w:r>
      <w:r w:rsidR="004A4A00" w:rsidRPr="00BA5609">
        <w:rPr>
          <w:rFonts w:ascii="Times New Roman" w:hAnsi="Times New Roman" w:cs="Times New Roman"/>
          <w:kern w:val="2"/>
          <w:sz w:val="24"/>
          <w:szCs w:val="24"/>
          <w:lang w:eastAsia="ja-JP"/>
        </w:rPr>
        <w:t>319</w:t>
      </w:r>
      <w:r w:rsidR="008851FD" w:rsidRPr="00BA5609">
        <w:rPr>
          <w:rFonts w:ascii="Times New Roman" w:hAnsi="Times New Roman" w:cs="Times New Roman"/>
          <w:kern w:val="2"/>
          <w:sz w:val="24"/>
          <w:szCs w:val="24"/>
          <w:lang w:eastAsia="ja-JP"/>
        </w:rPr>
        <w:t xml:space="preserve">) </w:t>
      </w:r>
      <w:r w:rsidR="006A38A9" w:rsidRPr="00BA5609">
        <w:rPr>
          <w:rFonts w:ascii="Times New Roman" w:hAnsi="Times New Roman" w:cs="Times New Roman"/>
          <w:kern w:val="2"/>
          <w:sz w:val="24"/>
          <w:szCs w:val="24"/>
          <w:lang w:eastAsia="ja-JP"/>
        </w:rPr>
        <w:lastRenderedPageBreak/>
        <w:t>reached</w:t>
      </w:r>
      <w:r w:rsidR="005A5BAB" w:rsidRPr="00BA5609">
        <w:rPr>
          <w:rFonts w:ascii="Times New Roman" w:hAnsi="Times New Roman" w:cs="Times New Roman"/>
          <w:kern w:val="2"/>
          <w:sz w:val="24"/>
          <w:szCs w:val="24"/>
          <w:lang w:eastAsia="ja-JP"/>
        </w:rPr>
        <w:t xml:space="preserve"> </w:t>
      </w:r>
      <w:r w:rsidR="003F74E3" w:rsidRPr="00BA5609">
        <w:rPr>
          <w:rFonts w:ascii="Times New Roman" w:hAnsi="Times New Roman" w:cs="Times New Roman"/>
          <w:kern w:val="2"/>
          <w:sz w:val="24"/>
          <w:szCs w:val="24"/>
          <w:lang w:eastAsia="ja-JP"/>
        </w:rPr>
        <w:t>four</w:t>
      </w:r>
      <w:r w:rsidR="006A38A9" w:rsidRPr="00BA5609">
        <w:rPr>
          <w:rFonts w:ascii="Times New Roman" w:hAnsi="Times New Roman" w:cs="Times New Roman"/>
          <w:kern w:val="2"/>
          <w:sz w:val="24"/>
          <w:szCs w:val="24"/>
          <w:lang w:eastAsia="ja-JP"/>
        </w:rPr>
        <w:t xml:space="preserve"> months</w:t>
      </w:r>
      <w:r w:rsidR="00325C58" w:rsidRPr="00BA5609">
        <w:rPr>
          <w:rFonts w:ascii="Times New Roman" w:hAnsi="Times New Roman" w:cs="Times New Roman"/>
          <w:kern w:val="2"/>
          <w:sz w:val="24"/>
          <w:szCs w:val="24"/>
          <w:lang w:eastAsia="ja-JP"/>
        </w:rPr>
        <w:t xml:space="preserve"> of age (former recommended age to introduce solids) </w:t>
      </w:r>
      <w:r w:rsidR="008851FD" w:rsidRPr="00BA5609">
        <w:rPr>
          <w:rFonts w:ascii="Times New Roman" w:hAnsi="Times New Roman" w:cs="Times New Roman"/>
          <w:kern w:val="2"/>
          <w:sz w:val="24"/>
          <w:szCs w:val="24"/>
          <w:lang w:eastAsia="ja-JP"/>
        </w:rPr>
        <w:t xml:space="preserve">prior to the change in guidance in </w:t>
      </w:r>
      <w:r w:rsidR="006A38A9" w:rsidRPr="00BA5609">
        <w:rPr>
          <w:rFonts w:ascii="Times New Roman" w:hAnsi="Times New Roman" w:cs="Times New Roman"/>
          <w:kern w:val="2"/>
          <w:sz w:val="24"/>
          <w:szCs w:val="24"/>
          <w:lang w:eastAsia="ja-JP"/>
        </w:rPr>
        <w:t xml:space="preserve">May </w:t>
      </w:r>
      <w:r w:rsidR="008851FD" w:rsidRPr="00BA5609">
        <w:rPr>
          <w:rFonts w:ascii="Times New Roman" w:hAnsi="Times New Roman" w:cs="Times New Roman"/>
          <w:kern w:val="2"/>
          <w:sz w:val="24"/>
          <w:szCs w:val="24"/>
          <w:lang w:eastAsia="ja-JP"/>
        </w:rPr>
        <w:t xml:space="preserve">2003. </w:t>
      </w:r>
      <w:r w:rsidRPr="00BA5609">
        <w:rPr>
          <w:rFonts w:ascii="Times New Roman" w:hAnsi="Times New Roman" w:cs="Times New Roman"/>
          <w:kern w:val="2"/>
          <w:sz w:val="24"/>
          <w:szCs w:val="24"/>
          <w:lang w:eastAsia="ja-JP"/>
        </w:rPr>
        <w:t xml:space="preserve">Mother-child pairs excluded from the analysis were more likely to have a lower maternal education level (p&lt;0.001), be </w:t>
      </w:r>
      <w:r w:rsidR="00CD1D39" w:rsidRPr="00BA5609">
        <w:rPr>
          <w:rFonts w:ascii="Times New Roman" w:hAnsi="Times New Roman" w:cs="Times New Roman"/>
          <w:kern w:val="2"/>
          <w:sz w:val="24"/>
          <w:szCs w:val="24"/>
          <w:lang w:eastAsia="ja-JP"/>
        </w:rPr>
        <w:t>multi</w:t>
      </w:r>
      <w:r w:rsidRPr="00BA5609">
        <w:rPr>
          <w:rFonts w:ascii="Times New Roman" w:hAnsi="Times New Roman" w:cs="Times New Roman"/>
          <w:kern w:val="2"/>
          <w:sz w:val="24"/>
          <w:szCs w:val="24"/>
          <w:lang w:eastAsia="ja-JP"/>
        </w:rPr>
        <w:t xml:space="preserve">parous (p=0.009), </w:t>
      </w:r>
      <w:r w:rsidR="00AC106E" w:rsidRPr="00BA5609">
        <w:rPr>
          <w:rFonts w:ascii="Times New Roman" w:hAnsi="Times New Roman" w:cs="Times New Roman"/>
          <w:kern w:val="2"/>
          <w:sz w:val="24"/>
          <w:szCs w:val="24"/>
          <w:lang w:eastAsia="ja-JP"/>
        </w:rPr>
        <w:t xml:space="preserve">have </w:t>
      </w:r>
      <w:r w:rsidRPr="00BA5609">
        <w:rPr>
          <w:rFonts w:ascii="Times New Roman" w:hAnsi="Times New Roman" w:cs="Times New Roman"/>
          <w:kern w:val="2"/>
          <w:sz w:val="24"/>
          <w:szCs w:val="24"/>
          <w:lang w:eastAsia="ja-JP"/>
        </w:rPr>
        <w:t>smok</w:t>
      </w:r>
      <w:r w:rsidR="00AC106E" w:rsidRPr="00BA5609">
        <w:rPr>
          <w:rFonts w:ascii="Times New Roman" w:hAnsi="Times New Roman" w:cs="Times New Roman"/>
          <w:kern w:val="2"/>
          <w:sz w:val="24"/>
          <w:szCs w:val="24"/>
          <w:lang w:eastAsia="ja-JP"/>
        </w:rPr>
        <w:t>ed</w:t>
      </w:r>
      <w:r w:rsidRPr="00BA5609">
        <w:rPr>
          <w:rFonts w:ascii="Times New Roman" w:hAnsi="Times New Roman" w:cs="Times New Roman"/>
          <w:kern w:val="2"/>
          <w:sz w:val="24"/>
          <w:szCs w:val="24"/>
          <w:lang w:eastAsia="ja-JP"/>
        </w:rPr>
        <w:t xml:space="preserve"> during pregnancy (</w:t>
      </w:r>
      <w:r w:rsidR="005A20E6" w:rsidRPr="00BA5609">
        <w:rPr>
          <w:rFonts w:ascii="Times New Roman" w:hAnsi="Times New Roman" w:cs="Times New Roman"/>
          <w:kern w:val="2"/>
          <w:sz w:val="24"/>
          <w:szCs w:val="24"/>
          <w:lang w:eastAsia="ja-JP"/>
        </w:rPr>
        <w:t>p</w:t>
      </w:r>
      <w:r w:rsidRPr="00BA5609">
        <w:rPr>
          <w:rFonts w:ascii="Times New Roman" w:hAnsi="Times New Roman" w:cs="Times New Roman"/>
          <w:kern w:val="2"/>
          <w:sz w:val="24"/>
          <w:szCs w:val="24"/>
          <w:lang w:eastAsia="ja-JP"/>
        </w:rPr>
        <w:t>&lt;0.001)</w:t>
      </w:r>
      <w:r w:rsidR="00304C73" w:rsidRPr="00BA5609">
        <w:rPr>
          <w:rFonts w:ascii="Times New Roman" w:hAnsi="Times New Roman" w:cs="Times New Roman"/>
          <w:kern w:val="2"/>
          <w:sz w:val="24"/>
          <w:szCs w:val="24"/>
          <w:lang w:eastAsia="ja-JP"/>
        </w:rPr>
        <w:t xml:space="preserve"> and to</w:t>
      </w:r>
      <w:r w:rsidRPr="00BA5609">
        <w:rPr>
          <w:rFonts w:ascii="Times New Roman" w:hAnsi="Times New Roman" w:cs="Times New Roman"/>
          <w:kern w:val="2"/>
          <w:sz w:val="24"/>
          <w:szCs w:val="24"/>
          <w:lang w:eastAsia="ja-JP"/>
        </w:rPr>
        <w:t xml:space="preserve"> </w:t>
      </w:r>
      <w:r w:rsidR="00AC106E" w:rsidRPr="00BA5609">
        <w:rPr>
          <w:rFonts w:ascii="Times New Roman" w:hAnsi="Times New Roman" w:cs="Times New Roman"/>
          <w:kern w:val="2"/>
          <w:sz w:val="24"/>
          <w:szCs w:val="24"/>
          <w:lang w:eastAsia="ja-JP"/>
        </w:rPr>
        <w:t>be</w:t>
      </w:r>
      <w:r w:rsidRPr="00BA5609">
        <w:rPr>
          <w:rFonts w:ascii="Times New Roman" w:hAnsi="Times New Roman" w:cs="Times New Roman"/>
          <w:kern w:val="2"/>
          <w:sz w:val="24"/>
          <w:szCs w:val="24"/>
          <w:lang w:eastAsia="ja-JP"/>
        </w:rPr>
        <w:t xml:space="preserve"> </w:t>
      </w:r>
      <w:r w:rsidR="00304C73" w:rsidRPr="00BA5609">
        <w:rPr>
          <w:rFonts w:ascii="Times New Roman" w:hAnsi="Times New Roman" w:cs="Times New Roman"/>
          <w:kern w:val="2"/>
          <w:sz w:val="24"/>
          <w:szCs w:val="24"/>
          <w:lang w:eastAsia="ja-JP"/>
        </w:rPr>
        <w:t xml:space="preserve">slightly </w:t>
      </w:r>
      <w:r w:rsidRPr="00BA5609">
        <w:rPr>
          <w:rFonts w:ascii="Times New Roman" w:hAnsi="Times New Roman" w:cs="Times New Roman"/>
          <w:kern w:val="2"/>
          <w:sz w:val="24"/>
          <w:szCs w:val="24"/>
          <w:lang w:eastAsia="ja-JP"/>
        </w:rPr>
        <w:t>younger (p=0.006)</w:t>
      </w:r>
      <w:r w:rsidR="00AC106E" w:rsidRPr="00BA5609">
        <w:rPr>
          <w:rFonts w:ascii="Times New Roman" w:hAnsi="Times New Roman" w:cs="Times New Roman"/>
          <w:kern w:val="2"/>
          <w:sz w:val="24"/>
          <w:szCs w:val="24"/>
          <w:lang w:eastAsia="ja-JP"/>
        </w:rPr>
        <w:t xml:space="preserve">; infants were less likely to have been </w:t>
      </w:r>
      <w:r w:rsidRPr="00BA5609">
        <w:rPr>
          <w:rFonts w:ascii="Times New Roman" w:hAnsi="Times New Roman" w:cs="Times New Roman"/>
          <w:kern w:val="2"/>
          <w:sz w:val="24"/>
          <w:szCs w:val="24"/>
          <w:lang w:eastAsia="ja-JP"/>
        </w:rPr>
        <w:t xml:space="preserve">breastfed for </w:t>
      </w:r>
      <w:r w:rsidR="00AC106E" w:rsidRPr="00BA5609">
        <w:rPr>
          <w:rFonts w:ascii="Times New Roman" w:hAnsi="Times New Roman" w:cs="Times New Roman"/>
          <w:kern w:val="2"/>
          <w:sz w:val="24"/>
          <w:szCs w:val="24"/>
          <w:lang w:eastAsia="ja-JP"/>
        </w:rPr>
        <w:t>at least</w:t>
      </w:r>
      <w:r w:rsidRPr="00BA5609">
        <w:rPr>
          <w:rFonts w:ascii="Times New Roman" w:hAnsi="Times New Roman" w:cs="Times New Roman"/>
          <w:kern w:val="2"/>
          <w:sz w:val="24"/>
          <w:szCs w:val="24"/>
          <w:lang w:eastAsia="ja-JP"/>
        </w:rPr>
        <w:t xml:space="preserve"> four months (p&lt;0.001) compared </w:t>
      </w:r>
      <w:r w:rsidR="00D32374" w:rsidRPr="00BA5609">
        <w:rPr>
          <w:rFonts w:ascii="Times New Roman" w:hAnsi="Times New Roman" w:cs="Times New Roman"/>
          <w:kern w:val="2"/>
          <w:sz w:val="24"/>
          <w:szCs w:val="24"/>
          <w:lang w:eastAsia="ja-JP"/>
        </w:rPr>
        <w:t xml:space="preserve">with </w:t>
      </w:r>
      <w:r w:rsidRPr="00BA5609">
        <w:rPr>
          <w:rFonts w:ascii="Times New Roman" w:hAnsi="Times New Roman" w:cs="Times New Roman"/>
          <w:kern w:val="2"/>
          <w:sz w:val="24"/>
          <w:szCs w:val="24"/>
          <w:lang w:eastAsia="ja-JP"/>
        </w:rPr>
        <w:t xml:space="preserve">mother-child pairs included in the analysis (Table 1). </w:t>
      </w:r>
    </w:p>
    <w:p w14:paraId="087A5F0D" w14:textId="46C1146A" w:rsidR="006A2579" w:rsidRPr="00BA5609" w:rsidRDefault="006A2579" w:rsidP="001D615F">
      <w:pPr>
        <w:spacing w:before="120" w:after="0" w:line="360" w:lineRule="auto"/>
        <w:jc w:val="both"/>
        <w:rPr>
          <w:rFonts w:ascii="Times New Roman" w:hAnsi="Times New Roman" w:cs="Times New Roman"/>
          <w:i/>
          <w:kern w:val="2"/>
          <w:sz w:val="24"/>
          <w:szCs w:val="24"/>
          <w:lang w:eastAsia="ja-JP"/>
        </w:rPr>
      </w:pPr>
      <w:r w:rsidRPr="00BA5609">
        <w:rPr>
          <w:rFonts w:ascii="Times New Roman" w:hAnsi="Times New Roman" w:cs="Times New Roman"/>
          <w:i/>
          <w:kern w:val="2"/>
          <w:sz w:val="24"/>
          <w:szCs w:val="24"/>
          <w:lang w:eastAsia="ja-JP"/>
        </w:rPr>
        <w:t xml:space="preserve">Maternal </w:t>
      </w:r>
      <w:r w:rsidR="00F6640A" w:rsidRPr="00BA5609">
        <w:rPr>
          <w:rFonts w:ascii="Times New Roman" w:hAnsi="Times New Roman" w:cs="Times New Roman"/>
          <w:i/>
          <w:kern w:val="2"/>
          <w:sz w:val="24"/>
          <w:szCs w:val="24"/>
          <w:lang w:eastAsia="ja-JP"/>
        </w:rPr>
        <w:t xml:space="preserve">and child </w:t>
      </w:r>
      <w:r w:rsidRPr="00BA5609">
        <w:rPr>
          <w:rFonts w:ascii="Times New Roman" w:hAnsi="Times New Roman" w:cs="Times New Roman"/>
          <w:i/>
          <w:kern w:val="2"/>
          <w:sz w:val="24"/>
          <w:szCs w:val="24"/>
          <w:lang w:eastAsia="ja-JP"/>
        </w:rPr>
        <w:t xml:space="preserve">characteristics and </w:t>
      </w:r>
      <w:r w:rsidR="008D69C1" w:rsidRPr="00BA5609">
        <w:rPr>
          <w:rFonts w:ascii="Times New Roman" w:hAnsi="Times New Roman" w:cs="Times New Roman"/>
          <w:i/>
          <w:kern w:val="2"/>
          <w:sz w:val="24"/>
          <w:szCs w:val="24"/>
          <w:lang w:eastAsia="ja-JP"/>
        </w:rPr>
        <w:t xml:space="preserve">the </w:t>
      </w:r>
      <w:r w:rsidRPr="00BA5609">
        <w:rPr>
          <w:rFonts w:ascii="Times New Roman" w:hAnsi="Times New Roman" w:cs="Times New Roman"/>
          <w:i/>
          <w:kern w:val="2"/>
          <w:sz w:val="24"/>
          <w:szCs w:val="24"/>
          <w:lang w:eastAsia="ja-JP"/>
        </w:rPr>
        <w:t xml:space="preserve">age </w:t>
      </w:r>
      <w:r w:rsidR="008D69C1" w:rsidRPr="00BA5609">
        <w:rPr>
          <w:rFonts w:ascii="Times New Roman" w:hAnsi="Times New Roman" w:cs="Times New Roman"/>
          <w:i/>
          <w:kern w:val="2"/>
          <w:sz w:val="24"/>
          <w:szCs w:val="24"/>
          <w:lang w:eastAsia="ja-JP"/>
        </w:rPr>
        <w:t>at</w:t>
      </w:r>
      <w:r w:rsidRPr="00BA5609">
        <w:rPr>
          <w:rFonts w:ascii="Times New Roman" w:hAnsi="Times New Roman" w:cs="Times New Roman"/>
          <w:i/>
          <w:kern w:val="2"/>
          <w:sz w:val="24"/>
          <w:szCs w:val="24"/>
          <w:lang w:eastAsia="ja-JP"/>
        </w:rPr>
        <w:t xml:space="preserve"> introduction </w:t>
      </w:r>
      <w:r w:rsidR="008D69C1" w:rsidRPr="00BA5609">
        <w:rPr>
          <w:rFonts w:ascii="Times New Roman" w:hAnsi="Times New Roman" w:cs="Times New Roman"/>
          <w:i/>
          <w:kern w:val="2"/>
          <w:sz w:val="24"/>
          <w:szCs w:val="24"/>
          <w:lang w:eastAsia="ja-JP"/>
        </w:rPr>
        <w:t xml:space="preserve">of </w:t>
      </w:r>
      <w:r w:rsidRPr="00BA5609">
        <w:rPr>
          <w:rFonts w:ascii="Times New Roman" w:hAnsi="Times New Roman" w:cs="Times New Roman"/>
          <w:i/>
          <w:kern w:val="2"/>
          <w:sz w:val="24"/>
          <w:szCs w:val="24"/>
          <w:lang w:eastAsia="ja-JP"/>
        </w:rPr>
        <w:t>solids</w:t>
      </w:r>
    </w:p>
    <w:p w14:paraId="0B56BCE1" w14:textId="2D6D936A" w:rsidR="00F6640A" w:rsidRPr="00BA5609" w:rsidRDefault="008851FD" w:rsidP="001D615F">
      <w:pPr>
        <w:spacing w:before="120" w:after="0" w:line="360" w:lineRule="auto"/>
        <w:jc w:val="both"/>
        <w:rPr>
          <w:rFonts w:ascii="Times New Roman" w:hAnsi="Times New Roman" w:cs="Times New Roman"/>
          <w:kern w:val="2"/>
          <w:sz w:val="24"/>
          <w:szCs w:val="24"/>
          <w:lang w:eastAsia="ja-JP"/>
        </w:rPr>
      </w:pPr>
      <w:r w:rsidRPr="00BA5609">
        <w:rPr>
          <w:rFonts w:ascii="Times New Roman" w:hAnsi="Times New Roman" w:cs="Times New Roman"/>
          <w:kern w:val="2"/>
          <w:sz w:val="24"/>
          <w:szCs w:val="24"/>
          <w:lang w:eastAsia="ja-JP"/>
        </w:rPr>
        <w:t xml:space="preserve">The distribution of the age at introduction of solids before and after the change in </w:t>
      </w:r>
      <w:r w:rsidR="00823868" w:rsidRPr="00BA5609">
        <w:rPr>
          <w:rFonts w:ascii="Times New Roman" w:hAnsi="Times New Roman" w:cs="Times New Roman"/>
          <w:kern w:val="2"/>
          <w:sz w:val="24"/>
          <w:szCs w:val="24"/>
          <w:lang w:eastAsia="ja-JP"/>
        </w:rPr>
        <w:t xml:space="preserve">feeding </w:t>
      </w:r>
      <w:r w:rsidRPr="00BA5609">
        <w:rPr>
          <w:rFonts w:ascii="Times New Roman" w:hAnsi="Times New Roman" w:cs="Times New Roman"/>
          <w:kern w:val="2"/>
          <w:sz w:val="24"/>
          <w:szCs w:val="24"/>
          <w:lang w:eastAsia="ja-JP"/>
        </w:rPr>
        <w:t xml:space="preserve">guidance in </w:t>
      </w:r>
      <w:r w:rsidR="006A38A9" w:rsidRPr="00BA5609">
        <w:rPr>
          <w:rFonts w:ascii="Times New Roman" w:hAnsi="Times New Roman" w:cs="Times New Roman"/>
          <w:kern w:val="2"/>
          <w:sz w:val="24"/>
          <w:szCs w:val="24"/>
          <w:lang w:eastAsia="ja-JP"/>
        </w:rPr>
        <w:t xml:space="preserve">May </w:t>
      </w:r>
      <w:r w:rsidRPr="00BA5609">
        <w:rPr>
          <w:rFonts w:ascii="Times New Roman" w:hAnsi="Times New Roman" w:cs="Times New Roman"/>
          <w:kern w:val="2"/>
          <w:sz w:val="24"/>
          <w:szCs w:val="24"/>
          <w:lang w:eastAsia="ja-JP"/>
        </w:rPr>
        <w:t xml:space="preserve">2003 is shown in </w:t>
      </w:r>
      <w:r w:rsidR="00E25584" w:rsidRPr="00BA5609">
        <w:rPr>
          <w:rFonts w:ascii="Times New Roman" w:hAnsi="Times New Roman" w:cs="Times New Roman"/>
          <w:kern w:val="2"/>
          <w:sz w:val="24"/>
          <w:szCs w:val="24"/>
          <w:lang w:eastAsia="ja-JP"/>
        </w:rPr>
        <w:t>the supplementary material</w:t>
      </w:r>
      <w:r w:rsidR="008B00B7" w:rsidRPr="00BA5609">
        <w:rPr>
          <w:rFonts w:ascii="Times New Roman" w:hAnsi="Times New Roman" w:cs="Times New Roman"/>
          <w:kern w:val="2"/>
          <w:sz w:val="24"/>
          <w:szCs w:val="24"/>
          <w:lang w:eastAsia="ja-JP"/>
        </w:rPr>
        <w:t xml:space="preserve"> (File 2)</w:t>
      </w:r>
      <w:r w:rsidRPr="00BA5609">
        <w:rPr>
          <w:rFonts w:ascii="Times New Roman" w:hAnsi="Times New Roman" w:cs="Times New Roman"/>
          <w:kern w:val="2"/>
          <w:sz w:val="24"/>
          <w:szCs w:val="24"/>
          <w:lang w:eastAsia="ja-JP"/>
        </w:rPr>
        <w:t xml:space="preserve">. </w:t>
      </w:r>
      <w:r w:rsidR="006A2579" w:rsidRPr="00BA5609">
        <w:rPr>
          <w:rFonts w:ascii="Times New Roman" w:hAnsi="Times New Roman" w:cs="Times New Roman"/>
          <w:kern w:val="2"/>
          <w:sz w:val="24"/>
          <w:szCs w:val="24"/>
          <w:lang w:eastAsia="ja-JP"/>
        </w:rPr>
        <w:t>There was a</w:t>
      </w:r>
      <w:r w:rsidR="00C761A3" w:rsidRPr="00BA5609">
        <w:rPr>
          <w:rFonts w:ascii="Times New Roman" w:hAnsi="Times New Roman" w:cs="Times New Roman"/>
          <w:kern w:val="2"/>
          <w:sz w:val="24"/>
          <w:szCs w:val="24"/>
          <w:lang w:eastAsia="ja-JP"/>
        </w:rPr>
        <w:t xml:space="preserve"> small</w:t>
      </w:r>
      <w:r w:rsidR="006A2579" w:rsidRPr="00BA5609">
        <w:rPr>
          <w:rFonts w:ascii="Times New Roman" w:hAnsi="Times New Roman" w:cs="Times New Roman"/>
          <w:kern w:val="2"/>
          <w:sz w:val="24"/>
          <w:szCs w:val="24"/>
          <w:lang w:eastAsia="ja-JP"/>
        </w:rPr>
        <w:t xml:space="preserve"> shift in the distribution of </w:t>
      </w:r>
      <w:r w:rsidR="008D69C1" w:rsidRPr="00BA5609">
        <w:rPr>
          <w:rFonts w:ascii="Times New Roman" w:hAnsi="Times New Roman" w:cs="Times New Roman"/>
          <w:kern w:val="2"/>
          <w:sz w:val="24"/>
          <w:szCs w:val="24"/>
          <w:lang w:eastAsia="ja-JP"/>
        </w:rPr>
        <w:t xml:space="preserve">the </w:t>
      </w:r>
      <w:r w:rsidR="006A2579" w:rsidRPr="00BA5609">
        <w:rPr>
          <w:rFonts w:ascii="Times New Roman" w:hAnsi="Times New Roman" w:cs="Times New Roman"/>
          <w:kern w:val="2"/>
          <w:sz w:val="24"/>
          <w:szCs w:val="24"/>
          <w:lang w:eastAsia="ja-JP"/>
        </w:rPr>
        <w:t xml:space="preserve">age </w:t>
      </w:r>
      <w:r w:rsidR="008D69C1" w:rsidRPr="00BA5609">
        <w:rPr>
          <w:rFonts w:ascii="Times New Roman" w:hAnsi="Times New Roman" w:cs="Times New Roman"/>
          <w:kern w:val="2"/>
          <w:sz w:val="24"/>
          <w:szCs w:val="24"/>
          <w:lang w:eastAsia="ja-JP"/>
        </w:rPr>
        <w:t>at</w:t>
      </w:r>
      <w:r w:rsidR="006A2579" w:rsidRPr="00BA5609">
        <w:rPr>
          <w:rFonts w:ascii="Times New Roman" w:hAnsi="Times New Roman" w:cs="Times New Roman"/>
          <w:kern w:val="2"/>
          <w:sz w:val="24"/>
          <w:szCs w:val="24"/>
          <w:lang w:eastAsia="ja-JP"/>
        </w:rPr>
        <w:t xml:space="preserve"> introduction </w:t>
      </w:r>
      <w:r w:rsidR="00D03070" w:rsidRPr="00BA5609">
        <w:rPr>
          <w:rFonts w:ascii="Times New Roman" w:hAnsi="Times New Roman" w:cs="Times New Roman"/>
          <w:kern w:val="2"/>
          <w:sz w:val="24"/>
          <w:szCs w:val="24"/>
          <w:lang w:eastAsia="ja-JP"/>
        </w:rPr>
        <w:t xml:space="preserve">of </w:t>
      </w:r>
      <w:r w:rsidR="006A2579" w:rsidRPr="00BA5609">
        <w:rPr>
          <w:rFonts w:ascii="Times New Roman" w:hAnsi="Times New Roman" w:cs="Times New Roman"/>
          <w:kern w:val="2"/>
          <w:sz w:val="24"/>
          <w:szCs w:val="24"/>
          <w:lang w:eastAsia="ja-JP"/>
        </w:rPr>
        <w:t>solids before and after the infant feeding guidelines changed.</w:t>
      </w:r>
      <w:r w:rsidRPr="00BA5609">
        <w:rPr>
          <w:rFonts w:ascii="Times New Roman" w:hAnsi="Times New Roman" w:cs="Times New Roman"/>
          <w:kern w:val="2"/>
          <w:sz w:val="24"/>
          <w:szCs w:val="24"/>
          <w:lang w:eastAsia="ja-JP"/>
        </w:rPr>
        <w:t xml:space="preserve"> </w:t>
      </w:r>
      <w:r w:rsidR="00DC31C7" w:rsidRPr="00BA5609">
        <w:rPr>
          <w:rFonts w:ascii="Times New Roman" w:hAnsi="Times New Roman" w:cs="Times New Roman"/>
          <w:kern w:val="2"/>
          <w:sz w:val="24"/>
          <w:szCs w:val="24"/>
          <w:lang w:eastAsia="ja-JP"/>
        </w:rPr>
        <w:t>Forty-five percent (n=1,070) of children were born prior to May 2013.</w:t>
      </w:r>
      <w:r w:rsidR="00CC2348" w:rsidRPr="00BA5609">
        <w:rPr>
          <w:rFonts w:ascii="Times New Roman" w:hAnsi="Times New Roman" w:cs="Times New Roman"/>
          <w:kern w:val="2"/>
          <w:sz w:val="24"/>
          <w:szCs w:val="24"/>
          <w:lang w:eastAsia="ja-JP"/>
        </w:rPr>
        <w:t xml:space="preserve"> </w:t>
      </w:r>
      <w:r w:rsidR="00AD4A03" w:rsidRPr="00BA5609">
        <w:rPr>
          <w:rFonts w:ascii="Times New Roman" w:hAnsi="Times New Roman" w:cs="Times New Roman"/>
          <w:kern w:val="2"/>
          <w:sz w:val="24"/>
          <w:szCs w:val="24"/>
          <w:lang w:eastAsia="ja-JP"/>
        </w:rPr>
        <w:t>Prior to</w:t>
      </w:r>
      <w:r w:rsidR="006A38A9" w:rsidRPr="00BA5609">
        <w:rPr>
          <w:rFonts w:ascii="Times New Roman" w:hAnsi="Times New Roman" w:cs="Times New Roman"/>
          <w:kern w:val="2"/>
          <w:sz w:val="24"/>
          <w:szCs w:val="24"/>
          <w:lang w:eastAsia="ja-JP"/>
        </w:rPr>
        <w:t xml:space="preserve"> May</w:t>
      </w:r>
      <w:r w:rsidR="00AD4A03" w:rsidRPr="00BA5609">
        <w:rPr>
          <w:rFonts w:ascii="Times New Roman" w:hAnsi="Times New Roman" w:cs="Times New Roman"/>
          <w:kern w:val="2"/>
          <w:sz w:val="24"/>
          <w:szCs w:val="24"/>
          <w:lang w:eastAsia="ja-JP"/>
        </w:rPr>
        <w:t xml:space="preserve"> 2003, </w:t>
      </w:r>
      <w:r w:rsidR="00AA404F" w:rsidRPr="00BA5609">
        <w:rPr>
          <w:rFonts w:ascii="Times New Roman" w:hAnsi="Times New Roman" w:cs="Times New Roman"/>
          <w:kern w:val="2"/>
          <w:sz w:val="24"/>
          <w:szCs w:val="24"/>
          <w:lang w:eastAsia="ja-JP"/>
        </w:rPr>
        <w:t>61</w:t>
      </w:r>
      <w:r w:rsidR="00AD4A03" w:rsidRPr="00BA5609">
        <w:rPr>
          <w:rFonts w:ascii="Times New Roman" w:hAnsi="Times New Roman" w:cs="Times New Roman"/>
          <w:kern w:val="2"/>
          <w:sz w:val="24"/>
          <w:szCs w:val="24"/>
          <w:lang w:eastAsia="ja-JP"/>
        </w:rPr>
        <w:t>% of infants were introduced to solid food</w:t>
      </w:r>
      <w:r w:rsidR="008D69C1" w:rsidRPr="00BA5609">
        <w:rPr>
          <w:rFonts w:ascii="Times New Roman" w:hAnsi="Times New Roman" w:cs="Times New Roman"/>
          <w:kern w:val="2"/>
          <w:sz w:val="24"/>
          <w:szCs w:val="24"/>
          <w:lang w:eastAsia="ja-JP"/>
        </w:rPr>
        <w:t>s</w:t>
      </w:r>
      <w:r w:rsidR="00AD4A03" w:rsidRPr="00BA5609">
        <w:rPr>
          <w:rFonts w:ascii="Times New Roman" w:hAnsi="Times New Roman" w:cs="Times New Roman"/>
          <w:kern w:val="2"/>
          <w:sz w:val="24"/>
          <w:szCs w:val="24"/>
          <w:lang w:eastAsia="ja-JP"/>
        </w:rPr>
        <w:t xml:space="preserve"> between four and six months, and </w:t>
      </w:r>
      <w:r w:rsidR="00AA404F" w:rsidRPr="00BA5609">
        <w:rPr>
          <w:rFonts w:ascii="Times New Roman" w:hAnsi="Times New Roman" w:cs="Times New Roman"/>
          <w:kern w:val="2"/>
          <w:sz w:val="24"/>
          <w:szCs w:val="24"/>
          <w:lang w:eastAsia="ja-JP"/>
        </w:rPr>
        <w:t>39</w:t>
      </w:r>
      <w:r w:rsidR="00AD4A03" w:rsidRPr="00BA5609">
        <w:rPr>
          <w:rFonts w:ascii="Times New Roman" w:hAnsi="Times New Roman" w:cs="Times New Roman"/>
          <w:kern w:val="2"/>
          <w:sz w:val="24"/>
          <w:szCs w:val="24"/>
          <w:lang w:eastAsia="ja-JP"/>
        </w:rPr>
        <w:t xml:space="preserve">% </w:t>
      </w:r>
      <w:r w:rsidR="00A10E77" w:rsidRPr="00BA5609">
        <w:rPr>
          <w:rFonts w:ascii="Times New Roman" w:hAnsi="Times New Roman" w:cs="Times New Roman"/>
          <w:kern w:val="2"/>
          <w:sz w:val="24"/>
          <w:szCs w:val="24"/>
          <w:lang w:eastAsia="ja-JP"/>
        </w:rPr>
        <w:t>prior to</w:t>
      </w:r>
      <w:r w:rsidR="00AD4A03" w:rsidRPr="00BA5609">
        <w:rPr>
          <w:rFonts w:ascii="Times New Roman" w:hAnsi="Times New Roman" w:cs="Times New Roman"/>
          <w:kern w:val="2"/>
          <w:sz w:val="24"/>
          <w:szCs w:val="24"/>
          <w:lang w:eastAsia="ja-JP"/>
        </w:rPr>
        <w:t xml:space="preserve"> four months. </w:t>
      </w:r>
      <w:r w:rsidR="006A38A9" w:rsidRPr="00BA5609">
        <w:rPr>
          <w:rFonts w:ascii="Times New Roman" w:hAnsi="Times New Roman" w:cs="Times New Roman"/>
          <w:kern w:val="2"/>
          <w:sz w:val="24"/>
          <w:szCs w:val="24"/>
          <w:lang w:eastAsia="ja-JP"/>
        </w:rPr>
        <w:t xml:space="preserve">Few infants (0.1%) were introduced to solid foods at or after six months of age. </w:t>
      </w:r>
      <w:r w:rsidR="00AD4A03" w:rsidRPr="00BA5609">
        <w:rPr>
          <w:rFonts w:ascii="Times New Roman" w:hAnsi="Times New Roman" w:cs="Times New Roman"/>
          <w:kern w:val="2"/>
          <w:sz w:val="24"/>
          <w:szCs w:val="24"/>
          <w:lang w:eastAsia="ja-JP"/>
        </w:rPr>
        <w:t xml:space="preserve">After the guidelines were revised, </w:t>
      </w:r>
      <w:r w:rsidR="00F6640A" w:rsidRPr="00BA5609">
        <w:rPr>
          <w:rFonts w:ascii="Times New Roman" w:hAnsi="Times New Roman" w:cs="Times New Roman"/>
          <w:kern w:val="2"/>
          <w:sz w:val="24"/>
          <w:szCs w:val="24"/>
          <w:lang w:eastAsia="ja-JP"/>
        </w:rPr>
        <w:t>a great</w:t>
      </w:r>
      <w:r w:rsidR="0069366D" w:rsidRPr="00BA5609">
        <w:rPr>
          <w:rFonts w:ascii="Times New Roman" w:hAnsi="Times New Roman" w:cs="Times New Roman"/>
          <w:kern w:val="2"/>
          <w:sz w:val="24"/>
          <w:szCs w:val="24"/>
          <w:lang w:eastAsia="ja-JP"/>
        </w:rPr>
        <w:t>er</w:t>
      </w:r>
      <w:r w:rsidR="00F6640A" w:rsidRPr="00BA5609">
        <w:rPr>
          <w:rFonts w:ascii="Times New Roman" w:hAnsi="Times New Roman" w:cs="Times New Roman"/>
          <w:kern w:val="2"/>
          <w:sz w:val="24"/>
          <w:szCs w:val="24"/>
          <w:lang w:eastAsia="ja-JP"/>
        </w:rPr>
        <w:t xml:space="preserve"> proportion of infants were introduced to solids</w:t>
      </w:r>
      <w:r w:rsidR="00AA404F" w:rsidRPr="00BA5609">
        <w:rPr>
          <w:rFonts w:ascii="Times New Roman" w:hAnsi="Times New Roman" w:cs="Times New Roman"/>
          <w:kern w:val="2"/>
          <w:sz w:val="24"/>
          <w:szCs w:val="24"/>
          <w:lang w:eastAsia="ja-JP"/>
        </w:rPr>
        <w:t xml:space="preserve"> at or</w:t>
      </w:r>
      <w:r w:rsidR="00F6640A" w:rsidRPr="00BA5609">
        <w:rPr>
          <w:rFonts w:ascii="Times New Roman" w:hAnsi="Times New Roman" w:cs="Times New Roman"/>
          <w:kern w:val="2"/>
          <w:sz w:val="24"/>
          <w:szCs w:val="24"/>
          <w:lang w:eastAsia="ja-JP"/>
        </w:rPr>
        <w:t xml:space="preserve"> after six months (</w:t>
      </w:r>
      <w:r w:rsidR="00AA404F" w:rsidRPr="00BA5609">
        <w:rPr>
          <w:rFonts w:ascii="Times New Roman" w:hAnsi="Times New Roman" w:cs="Times New Roman"/>
          <w:kern w:val="2"/>
          <w:sz w:val="24"/>
          <w:szCs w:val="24"/>
          <w:lang w:eastAsia="ja-JP"/>
        </w:rPr>
        <w:t>8</w:t>
      </w:r>
      <w:r w:rsidR="00F6640A" w:rsidRPr="00BA5609">
        <w:rPr>
          <w:rFonts w:ascii="Times New Roman" w:hAnsi="Times New Roman" w:cs="Times New Roman"/>
          <w:kern w:val="2"/>
          <w:sz w:val="24"/>
          <w:szCs w:val="24"/>
          <w:lang w:eastAsia="ja-JP"/>
        </w:rPr>
        <w:t xml:space="preserve">%), however </w:t>
      </w:r>
      <w:r w:rsidR="00D32374" w:rsidRPr="00BA5609">
        <w:rPr>
          <w:rFonts w:ascii="Times New Roman" w:hAnsi="Times New Roman" w:cs="Times New Roman"/>
          <w:kern w:val="2"/>
          <w:sz w:val="24"/>
          <w:szCs w:val="24"/>
          <w:lang w:eastAsia="ja-JP"/>
        </w:rPr>
        <w:t>a larger proportion of</w:t>
      </w:r>
      <w:r w:rsidR="008D69C1" w:rsidRPr="00BA5609">
        <w:rPr>
          <w:rFonts w:ascii="Times New Roman" w:hAnsi="Times New Roman" w:cs="Times New Roman"/>
          <w:kern w:val="2"/>
          <w:sz w:val="24"/>
          <w:szCs w:val="24"/>
          <w:lang w:eastAsia="ja-JP"/>
        </w:rPr>
        <w:t xml:space="preserve"> infants were </w:t>
      </w:r>
      <w:r w:rsidR="00F6640A" w:rsidRPr="00BA5609">
        <w:rPr>
          <w:rFonts w:ascii="Times New Roman" w:hAnsi="Times New Roman" w:cs="Times New Roman"/>
          <w:kern w:val="2"/>
          <w:sz w:val="24"/>
          <w:szCs w:val="24"/>
          <w:lang w:eastAsia="ja-JP"/>
        </w:rPr>
        <w:t>introduce</w:t>
      </w:r>
      <w:r w:rsidR="008D69C1" w:rsidRPr="00BA5609">
        <w:rPr>
          <w:rFonts w:ascii="Times New Roman" w:hAnsi="Times New Roman" w:cs="Times New Roman"/>
          <w:kern w:val="2"/>
          <w:sz w:val="24"/>
          <w:szCs w:val="24"/>
          <w:lang w:eastAsia="ja-JP"/>
        </w:rPr>
        <w:t>d</w:t>
      </w:r>
      <w:r w:rsidR="00F6640A" w:rsidRPr="00BA5609">
        <w:rPr>
          <w:rFonts w:ascii="Times New Roman" w:hAnsi="Times New Roman" w:cs="Times New Roman"/>
          <w:kern w:val="2"/>
          <w:sz w:val="24"/>
          <w:szCs w:val="24"/>
          <w:lang w:eastAsia="ja-JP"/>
        </w:rPr>
        <w:t xml:space="preserve"> </w:t>
      </w:r>
      <w:r w:rsidR="00A10E77" w:rsidRPr="00BA5609">
        <w:rPr>
          <w:rFonts w:ascii="Times New Roman" w:hAnsi="Times New Roman" w:cs="Times New Roman"/>
          <w:kern w:val="2"/>
          <w:sz w:val="24"/>
          <w:szCs w:val="24"/>
          <w:lang w:eastAsia="ja-JP"/>
        </w:rPr>
        <w:t xml:space="preserve">to </w:t>
      </w:r>
      <w:r w:rsidR="00F6640A" w:rsidRPr="00BA5609">
        <w:rPr>
          <w:rFonts w:ascii="Times New Roman" w:hAnsi="Times New Roman" w:cs="Times New Roman"/>
          <w:kern w:val="2"/>
          <w:sz w:val="24"/>
          <w:szCs w:val="24"/>
          <w:lang w:eastAsia="ja-JP"/>
        </w:rPr>
        <w:t>solids between four and six months (</w:t>
      </w:r>
      <w:r w:rsidR="00AA404F" w:rsidRPr="00BA5609">
        <w:rPr>
          <w:rFonts w:ascii="Times New Roman" w:hAnsi="Times New Roman" w:cs="Times New Roman"/>
          <w:kern w:val="2"/>
          <w:sz w:val="24"/>
          <w:szCs w:val="24"/>
          <w:lang w:eastAsia="ja-JP"/>
        </w:rPr>
        <w:t>75</w:t>
      </w:r>
      <w:r w:rsidR="00F6640A" w:rsidRPr="00BA5609">
        <w:rPr>
          <w:rFonts w:ascii="Times New Roman" w:hAnsi="Times New Roman" w:cs="Times New Roman"/>
          <w:kern w:val="2"/>
          <w:sz w:val="24"/>
          <w:szCs w:val="24"/>
          <w:lang w:eastAsia="ja-JP"/>
        </w:rPr>
        <w:t>%)</w:t>
      </w:r>
      <w:r w:rsidR="00D32374" w:rsidRPr="00BA5609">
        <w:rPr>
          <w:rFonts w:ascii="Times New Roman" w:hAnsi="Times New Roman" w:cs="Times New Roman"/>
          <w:kern w:val="2"/>
          <w:sz w:val="24"/>
          <w:szCs w:val="24"/>
          <w:lang w:eastAsia="ja-JP"/>
        </w:rPr>
        <w:t>, and the proportion introduced to solids before 4 months fell to 17%</w:t>
      </w:r>
      <w:r w:rsidR="00AD4A03" w:rsidRPr="00BA5609">
        <w:rPr>
          <w:rFonts w:ascii="Times New Roman" w:hAnsi="Times New Roman" w:cs="Times New Roman"/>
          <w:kern w:val="2"/>
          <w:sz w:val="24"/>
          <w:szCs w:val="24"/>
          <w:lang w:eastAsia="ja-JP"/>
        </w:rPr>
        <w:t>.</w:t>
      </w:r>
      <w:r w:rsidR="006A2579" w:rsidRPr="00BA5609">
        <w:rPr>
          <w:rFonts w:ascii="Times New Roman" w:hAnsi="Times New Roman" w:cs="Times New Roman"/>
          <w:kern w:val="2"/>
          <w:sz w:val="24"/>
          <w:szCs w:val="24"/>
          <w:lang w:eastAsia="ja-JP"/>
        </w:rPr>
        <w:t xml:space="preserve"> </w:t>
      </w:r>
      <w:r w:rsidR="003F74E3" w:rsidRPr="00BA5609">
        <w:rPr>
          <w:rFonts w:ascii="Times New Roman" w:hAnsi="Times New Roman" w:cs="Times New Roman"/>
          <w:kern w:val="2"/>
          <w:sz w:val="24"/>
          <w:szCs w:val="24"/>
          <w:lang w:eastAsia="ja-JP"/>
        </w:rPr>
        <w:t>Overall, n</w:t>
      </w:r>
      <w:r w:rsidR="003500DF" w:rsidRPr="00BA5609">
        <w:rPr>
          <w:rFonts w:ascii="Times New Roman" w:hAnsi="Times New Roman" w:cs="Times New Roman"/>
          <w:kern w:val="2"/>
          <w:sz w:val="24"/>
          <w:szCs w:val="24"/>
          <w:lang w:eastAsia="ja-JP"/>
        </w:rPr>
        <w:t xml:space="preserve">inety-five percent </w:t>
      </w:r>
      <w:r w:rsidR="003500DF" w:rsidRPr="00BA5609">
        <w:rPr>
          <w:rFonts w:ascii="Times New Roman" w:hAnsi="Times New Roman" w:cs="Times New Roman"/>
          <w:sz w:val="24"/>
          <w:szCs w:val="24"/>
        </w:rPr>
        <w:t xml:space="preserve">of mothers reported introducing solids before six months of age. </w:t>
      </w:r>
      <w:r w:rsidR="003F74E3" w:rsidRPr="00BA5609">
        <w:rPr>
          <w:rFonts w:ascii="Times New Roman" w:hAnsi="Times New Roman" w:cs="Times New Roman"/>
          <w:kern w:val="2"/>
          <w:sz w:val="24"/>
          <w:szCs w:val="24"/>
          <w:lang w:eastAsia="ja-JP"/>
        </w:rPr>
        <w:t xml:space="preserve">The infants were grouped according to their age at introduction of solids; maternal and child characteristics according to these groups are found in Table 2. </w:t>
      </w:r>
      <w:r w:rsidR="00F6640A" w:rsidRPr="00BA5609">
        <w:rPr>
          <w:rFonts w:ascii="Times New Roman" w:hAnsi="Times New Roman" w:cs="Times New Roman"/>
          <w:kern w:val="2"/>
          <w:sz w:val="24"/>
          <w:szCs w:val="24"/>
          <w:lang w:eastAsia="ja-JP"/>
        </w:rPr>
        <w:t>All maternal and child factors considered were associated with the timing of introducing solids</w:t>
      </w:r>
      <w:r w:rsidR="00D32374" w:rsidRPr="00BA5609">
        <w:rPr>
          <w:rFonts w:ascii="Times New Roman" w:hAnsi="Times New Roman" w:cs="Times New Roman"/>
          <w:kern w:val="2"/>
          <w:sz w:val="24"/>
          <w:szCs w:val="24"/>
          <w:lang w:eastAsia="ja-JP"/>
        </w:rPr>
        <w:t>,</w:t>
      </w:r>
      <w:r w:rsidR="00F6640A" w:rsidRPr="00BA5609">
        <w:rPr>
          <w:rFonts w:ascii="Times New Roman" w:hAnsi="Times New Roman" w:cs="Times New Roman"/>
          <w:kern w:val="2"/>
          <w:sz w:val="24"/>
          <w:szCs w:val="24"/>
          <w:lang w:eastAsia="ja-JP"/>
        </w:rPr>
        <w:t xml:space="preserve"> with the exception of the proportion of </w:t>
      </w:r>
      <w:r w:rsidR="007E709B" w:rsidRPr="00BA5609">
        <w:rPr>
          <w:rFonts w:ascii="Times New Roman" w:hAnsi="Times New Roman" w:cs="Times New Roman"/>
          <w:kern w:val="2"/>
          <w:sz w:val="24"/>
          <w:szCs w:val="24"/>
          <w:lang w:eastAsia="ja-JP"/>
        </w:rPr>
        <w:t xml:space="preserve">children who </w:t>
      </w:r>
      <w:r w:rsidR="00B27DC6" w:rsidRPr="00BA5609">
        <w:rPr>
          <w:rFonts w:ascii="Times New Roman" w:hAnsi="Times New Roman" w:cs="Times New Roman"/>
          <w:kern w:val="2"/>
          <w:sz w:val="24"/>
          <w:szCs w:val="24"/>
          <w:lang w:eastAsia="ja-JP"/>
        </w:rPr>
        <w:t>were overweight</w:t>
      </w:r>
      <w:r w:rsidR="00F6640A" w:rsidRPr="00BA5609">
        <w:rPr>
          <w:rFonts w:ascii="Times New Roman" w:hAnsi="Times New Roman" w:cs="Times New Roman"/>
          <w:kern w:val="2"/>
          <w:sz w:val="24"/>
          <w:szCs w:val="24"/>
          <w:lang w:eastAsia="ja-JP"/>
        </w:rPr>
        <w:t xml:space="preserve"> or obese at three years.</w:t>
      </w:r>
      <w:r w:rsidR="00663ABC" w:rsidRPr="00BA5609">
        <w:rPr>
          <w:rFonts w:ascii="Times New Roman" w:hAnsi="Times New Roman" w:cs="Times New Roman"/>
          <w:kern w:val="2"/>
          <w:sz w:val="24"/>
          <w:szCs w:val="24"/>
          <w:lang w:eastAsia="ja-JP"/>
        </w:rPr>
        <w:t xml:space="preserve"> </w:t>
      </w:r>
      <w:r w:rsidR="007E709B" w:rsidRPr="00BA5609">
        <w:rPr>
          <w:rFonts w:ascii="Times New Roman" w:eastAsia="Times New Roman" w:hAnsi="Times New Roman" w:cs="Times New Roman"/>
          <w:sz w:val="24"/>
          <w:szCs w:val="24"/>
          <w:lang w:eastAsia="en-US"/>
        </w:rPr>
        <w:t xml:space="preserve">Earlier introduction of solids was observed among younger, multiparous mothers with lower educational attainment who continued to smoke in pregnancy. Earlier age at introduction of solid foods was associated with shorter duration of breastfeeding and was more common in boys and among babies of higher birth weight; </w:t>
      </w:r>
      <w:r w:rsidR="00823868" w:rsidRPr="00BA5609">
        <w:rPr>
          <w:rFonts w:ascii="Times New Roman" w:eastAsia="Times New Roman" w:hAnsi="Times New Roman" w:cs="Times New Roman"/>
          <w:sz w:val="24"/>
          <w:szCs w:val="24"/>
          <w:lang w:eastAsia="en-US"/>
        </w:rPr>
        <w:t>and</w:t>
      </w:r>
      <w:r w:rsidR="00D32374" w:rsidRPr="00BA5609">
        <w:rPr>
          <w:rFonts w:ascii="Times New Roman" w:eastAsia="Times New Roman" w:hAnsi="Times New Roman" w:cs="Times New Roman"/>
          <w:sz w:val="24"/>
          <w:szCs w:val="24"/>
          <w:lang w:eastAsia="en-US"/>
        </w:rPr>
        <w:t>,</w:t>
      </w:r>
      <w:r w:rsidR="00823868" w:rsidRPr="00BA5609">
        <w:rPr>
          <w:rFonts w:ascii="Times New Roman" w:eastAsia="Times New Roman" w:hAnsi="Times New Roman" w:cs="Times New Roman"/>
          <w:sz w:val="24"/>
          <w:szCs w:val="24"/>
          <w:lang w:eastAsia="en-US"/>
        </w:rPr>
        <w:t xml:space="preserve"> </w:t>
      </w:r>
      <w:r w:rsidR="007E709B" w:rsidRPr="00BA5609">
        <w:rPr>
          <w:rFonts w:ascii="Times New Roman" w:hAnsi="Times New Roman" w:cs="Times New Roman"/>
          <w:kern w:val="2"/>
          <w:sz w:val="24"/>
          <w:szCs w:val="24"/>
          <w:lang w:eastAsia="ja-JP"/>
        </w:rPr>
        <w:t>a</w:t>
      </w:r>
      <w:r w:rsidR="00F6640A" w:rsidRPr="00BA5609">
        <w:rPr>
          <w:rFonts w:ascii="Times New Roman" w:hAnsi="Times New Roman" w:cs="Times New Roman"/>
          <w:kern w:val="2"/>
          <w:sz w:val="24"/>
          <w:szCs w:val="24"/>
          <w:lang w:eastAsia="ja-JP"/>
        </w:rPr>
        <w:t xml:space="preserve">fter accounting for sex, </w:t>
      </w:r>
      <w:r w:rsidR="007E709B" w:rsidRPr="00BA5609">
        <w:rPr>
          <w:rFonts w:ascii="Times New Roman" w:hAnsi="Times New Roman" w:cs="Times New Roman"/>
          <w:kern w:val="2"/>
          <w:sz w:val="24"/>
          <w:szCs w:val="24"/>
          <w:lang w:eastAsia="ja-JP"/>
        </w:rPr>
        <w:t>the association with</w:t>
      </w:r>
      <w:r w:rsidR="00B27DC6" w:rsidRPr="00BA5609">
        <w:rPr>
          <w:rFonts w:ascii="Times New Roman" w:hAnsi="Times New Roman" w:cs="Times New Roman"/>
          <w:kern w:val="2"/>
          <w:sz w:val="24"/>
          <w:szCs w:val="24"/>
          <w:lang w:eastAsia="ja-JP"/>
        </w:rPr>
        <w:t xml:space="preserve"> </w:t>
      </w:r>
      <w:r w:rsidR="00483A4A" w:rsidRPr="00BA5609">
        <w:rPr>
          <w:rFonts w:ascii="Times New Roman" w:hAnsi="Times New Roman" w:cs="Times New Roman"/>
          <w:kern w:val="2"/>
          <w:sz w:val="24"/>
          <w:szCs w:val="24"/>
          <w:lang w:eastAsia="ja-JP"/>
        </w:rPr>
        <w:t xml:space="preserve">birth weight </w:t>
      </w:r>
      <w:r w:rsidR="007E709B" w:rsidRPr="00BA5609">
        <w:rPr>
          <w:rFonts w:ascii="Times New Roman" w:hAnsi="Times New Roman" w:cs="Times New Roman"/>
          <w:kern w:val="2"/>
          <w:sz w:val="24"/>
          <w:szCs w:val="24"/>
          <w:lang w:eastAsia="ja-JP"/>
        </w:rPr>
        <w:t>remained</w:t>
      </w:r>
      <w:r w:rsidR="006A38A9" w:rsidRPr="00BA5609">
        <w:rPr>
          <w:rFonts w:ascii="Times New Roman" w:hAnsi="Times New Roman" w:cs="Times New Roman"/>
          <w:kern w:val="2"/>
          <w:sz w:val="24"/>
          <w:szCs w:val="24"/>
          <w:lang w:eastAsia="ja-JP"/>
        </w:rPr>
        <w:t xml:space="preserve"> (p&lt;0.001</w:t>
      </w:r>
      <w:r w:rsidR="00823868" w:rsidRPr="00BA5609">
        <w:rPr>
          <w:rFonts w:ascii="Times New Roman" w:hAnsi="Times New Roman" w:cs="Times New Roman"/>
          <w:kern w:val="2"/>
          <w:sz w:val="24"/>
          <w:szCs w:val="24"/>
          <w:lang w:eastAsia="ja-JP"/>
        </w:rPr>
        <w:t>; not reported in table</w:t>
      </w:r>
      <w:r w:rsidR="006A38A9" w:rsidRPr="00BA5609">
        <w:rPr>
          <w:rFonts w:ascii="Times New Roman" w:hAnsi="Times New Roman" w:cs="Times New Roman"/>
          <w:kern w:val="2"/>
          <w:sz w:val="24"/>
          <w:szCs w:val="24"/>
          <w:lang w:eastAsia="ja-JP"/>
        </w:rPr>
        <w:t>)</w:t>
      </w:r>
      <w:r w:rsidR="00483A4A" w:rsidRPr="00BA5609">
        <w:rPr>
          <w:rFonts w:ascii="Times New Roman" w:hAnsi="Times New Roman" w:cs="Times New Roman"/>
          <w:kern w:val="2"/>
          <w:sz w:val="24"/>
          <w:szCs w:val="24"/>
          <w:lang w:eastAsia="ja-JP"/>
        </w:rPr>
        <w:t>.</w:t>
      </w:r>
      <w:r w:rsidR="007E709B" w:rsidRPr="00BA5609">
        <w:rPr>
          <w:rFonts w:ascii="Times New Roman" w:hAnsi="Times New Roman" w:cs="Times New Roman"/>
          <w:kern w:val="2"/>
          <w:sz w:val="24"/>
          <w:szCs w:val="24"/>
          <w:lang w:eastAsia="ja-JP"/>
        </w:rPr>
        <w:t xml:space="preserve"> Differences in feeding practice at </w:t>
      </w:r>
      <w:r w:rsidR="00823868" w:rsidRPr="00BA5609">
        <w:rPr>
          <w:rFonts w:ascii="Times New Roman" w:hAnsi="Times New Roman" w:cs="Times New Roman"/>
          <w:kern w:val="2"/>
          <w:sz w:val="24"/>
          <w:szCs w:val="24"/>
          <w:lang w:eastAsia="ja-JP"/>
        </w:rPr>
        <w:t>three</w:t>
      </w:r>
      <w:r w:rsidR="007E709B" w:rsidRPr="00BA5609">
        <w:rPr>
          <w:rFonts w:ascii="Times New Roman" w:hAnsi="Times New Roman" w:cs="Times New Roman"/>
          <w:kern w:val="2"/>
          <w:sz w:val="24"/>
          <w:szCs w:val="24"/>
          <w:lang w:eastAsia="ja-JP"/>
        </w:rPr>
        <w:t xml:space="preserve"> years were found, such that earlier introduction solid foods was associated with poorer diet quality and with small differences in eating frequency at this age.</w:t>
      </w:r>
    </w:p>
    <w:p w14:paraId="520F5BFD" w14:textId="389DB973" w:rsidR="00AC106E" w:rsidRPr="00BA5609" w:rsidRDefault="006A2579" w:rsidP="001D615F">
      <w:pPr>
        <w:spacing w:before="120" w:after="0" w:line="360" w:lineRule="auto"/>
        <w:jc w:val="both"/>
        <w:rPr>
          <w:rFonts w:ascii="Times New Roman" w:hAnsi="Times New Roman" w:cs="Times New Roman"/>
          <w:i/>
          <w:kern w:val="2"/>
          <w:sz w:val="24"/>
          <w:szCs w:val="24"/>
          <w:lang w:eastAsia="ja-JP"/>
        </w:rPr>
      </w:pPr>
      <w:r w:rsidRPr="00BA5609">
        <w:rPr>
          <w:rFonts w:ascii="Times New Roman" w:hAnsi="Times New Roman" w:cs="Times New Roman"/>
          <w:i/>
          <w:kern w:val="2"/>
          <w:sz w:val="24"/>
          <w:szCs w:val="24"/>
          <w:lang w:eastAsia="ja-JP"/>
        </w:rPr>
        <w:t>Feeding difficulties at three years</w:t>
      </w:r>
    </w:p>
    <w:p w14:paraId="2AE61EDB" w14:textId="16CC5949" w:rsidR="00483A4A" w:rsidRPr="00BA5609" w:rsidRDefault="000823F5" w:rsidP="001D615F">
      <w:pPr>
        <w:spacing w:before="120" w:after="0" w:line="360" w:lineRule="auto"/>
        <w:jc w:val="both"/>
        <w:rPr>
          <w:rFonts w:ascii="Times New Roman" w:hAnsi="Times New Roman" w:cs="Times New Roman"/>
          <w:kern w:val="2"/>
          <w:sz w:val="24"/>
          <w:szCs w:val="24"/>
          <w:lang w:eastAsia="ja-JP"/>
        </w:rPr>
      </w:pPr>
      <w:r w:rsidRPr="00BA5609">
        <w:rPr>
          <w:rFonts w:ascii="Times New Roman" w:hAnsi="Times New Roman" w:cs="Times New Roman"/>
          <w:kern w:val="2"/>
          <w:sz w:val="24"/>
          <w:szCs w:val="24"/>
          <w:lang w:eastAsia="ja-JP"/>
        </w:rPr>
        <w:t>Rates of f</w:t>
      </w:r>
      <w:r w:rsidR="00616C6D" w:rsidRPr="00BA5609">
        <w:rPr>
          <w:rFonts w:ascii="Times New Roman" w:hAnsi="Times New Roman" w:cs="Times New Roman"/>
          <w:kern w:val="2"/>
          <w:sz w:val="24"/>
          <w:szCs w:val="24"/>
          <w:lang w:eastAsia="ja-JP"/>
        </w:rPr>
        <w:t>eeding diff</w:t>
      </w:r>
      <w:r w:rsidR="00393876" w:rsidRPr="00BA5609">
        <w:rPr>
          <w:rFonts w:ascii="Times New Roman" w:hAnsi="Times New Roman" w:cs="Times New Roman"/>
          <w:kern w:val="2"/>
          <w:sz w:val="24"/>
          <w:szCs w:val="24"/>
          <w:lang w:eastAsia="ja-JP"/>
        </w:rPr>
        <w:t xml:space="preserve">iculties are reported in Figure </w:t>
      </w:r>
      <w:r w:rsidR="00E25584" w:rsidRPr="00BA5609">
        <w:rPr>
          <w:rFonts w:ascii="Times New Roman" w:hAnsi="Times New Roman" w:cs="Times New Roman"/>
          <w:kern w:val="2"/>
          <w:sz w:val="24"/>
          <w:szCs w:val="24"/>
          <w:lang w:eastAsia="ja-JP"/>
        </w:rPr>
        <w:t>1</w:t>
      </w:r>
      <w:r w:rsidR="00616C6D" w:rsidRPr="00BA5609">
        <w:rPr>
          <w:rFonts w:ascii="Times New Roman" w:hAnsi="Times New Roman" w:cs="Times New Roman"/>
          <w:kern w:val="2"/>
          <w:sz w:val="24"/>
          <w:szCs w:val="24"/>
          <w:lang w:eastAsia="ja-JP"/>
        </w:rPr>
        <w:t xml:space="preserve">. </w:t>
      </w:r>
      <w:r w:rsidR="008D69C1" w:rsidRPr="00BA5609">
        <w:rPr>
          <w:rFonts w:ascii="Times New Roman" w:hAnsi="Times New Roman" w:cs="Times New Roman"/>
          <w:kern w:val="2"/>
          <w:sz w:val="24"/>
          <w:szCs w:val="24"/>
          <w:lang w:eastAsia="ja-JP"/>
        </w:rPr>
        <w:t>The majority of mothers</w:t>
      </w:r>
      <w:r w:rsidR="00D27E13" w:rsidRPr="00BA5609">
        <w:rPr>
          <w:rFonts w:ascii="Times New Roman" w:hAnsi="Times New Roman" w:cs="Times New Roman"/>
          <w:kern w:val="2"/>
          <w:sz w:val="24"/>
          <w:szCs w:val="24"/>
          <w:lang w:eastAsia="ja-JP"/>
        </w:rPr>
        <w:t>/carers</w:t>
      </w:r>
      <w:r w:rsidR="00483A4A" w:rsidRPr="00BA5609">
        <w:rPr>
          <w:rFonts w:ascii="Times New Roman" w:hAnsi="Times New Roman" w:cs="Times New Roman"/>
          <w:kern w:val="2"/>
          <w:sz w:val="24"/>
          <w:szCs w:val="24"/>
          <w:lang w:eastAsia="ja-JP"/>
        </w:rPr>
        <w:t xml:space="preserve"> (6</w:t>
      </w:r>
      <w:r w:rsidR="00207FA7" w:rsidRPr="00BA5609">
        <w:rPr>
          <w:rFonts w:ascii="Times New Roman" w:hAnsi="Times New Roman" w:cs="Times New Roman"/>
          <w:kern w:val="2"/>
          <w:sz w:val="24"/>
          <w:szCs w:val="24"/>
          <w:lang w:eastAsia="ja-JP"/>
        </w:rPr>
        <w:t>1</w:t>
      </w:r>
      <w:r w:rsidR="00483A4A" w:rsidRPr="00BA5609">
        <w:rPr>
          <w:rFonts w:ascii="Times New Roman" w:hAnsi="Times New Roman" w:cs="Times New Roman"/>
          <w:kern w:val="2"/>
          <w:sz w:val="24"/>
          <w:szCs w:val="24"/>
          <w:lang w:eastAsia="ja-JP"/>
        </w:rPr>
        <w:t>%) reported some feeding difficulties in their child at three years. In response to question</w:t>
      </w:r>
      <w:r w:rsidR="003925F8" w:rsidRPr="00BA5609">
        <w:rPr>
          <w:rFonts w:ascii="Times New Roman" w:hAnsi="Times New Roman" w:cs="Times New Roman"/>
          <w:kern w:val="2"/>
          <w:sz w:val="24"/>
          <w:szCs w:val="24"/>
          <w:lang w:eastAsia="ja-JP"/>
        </w:rPr>
        <w:t>s</w:t>
      </w:r>
      <w:r w:rsidR="00483A4A" w:rsidRPr="00BA5609">
        <w:rPr>
          <w:rFonts w:ascii="Times New Roman" w:hAnsi="Times New Roman" w:cs="Times New Roman"/>
          <w:kern w:val="2"/>
          <w:sz w:val="24"/>
          <w:szCs w:val="24"/>
          <w:lang w:eastAsia="ja-JP"/>
        </w:rPr>
        <w:t xml:space="preserve"> about specific aspects of feeding difficulties</w:t>
      </w:r>
      <w:r w:rsidR="003925F8" w:rsidRPr="00BA5609">
        <w:rPr>
          <w:rFonts w:ascii="Times New Roman" w:hAnsi="Times New Roman" w:cs="Times New Roman"/>
          <w:kern w:val="2"/>
          <w:sz w:val="24"/>
          <w:szCs w:val="24"/>
          <w:lang w:eastAsia="ja-JP"/>
        </w:rPr>
        <w:t xml:space="preserve">, the majority </w:t>
      </w:r>
      <w:r w:rsidR="008D69C1" w:rsidRPr="00BA5609">
        <w:rPr>
          <w:rFonts w:ascii="Times New Roman" w:hAnsi="Times New Roman" w:cs="Times New Roman"/>
          <w:kern w:val="2"/>
          <w:sz w:val="24"/>
          <w:szCs w:val="24"/>
          <w:lang w:eastAsia="ja-JP"/>
        </w:rPr>
        <w:t>of mothers</w:t>
      </w:r>
      <w:r w:rsidR="00D27E13" w:rsidRPr="00BA5609">
        <w:rPr>
          <w:rFonts w:ascii="Times New Roman" w:hAnsi="Times New Roman" w:cs="Times New Roman"/>
          <w:kern w:val="2"/>
          <w:sz w:val="24"/>
          <w:szCs w:val="24"/>
          <w:lang w:eastAsia="ja-JP"/>
        </w:rPr>
        <w:t>/carers</w:t>
      </w:r>
      <w:r w:rsidR="009F4B12" w:rsidRPr="00BA5609">
        <w:rPr>
          <w:rFonts w:ascii="Times New Roman" w:hAnsi="Times New Roman" w:cs="Times New Roman"/>
          <w:kern w:val="2"/>
          <w:sz w:val="24"/>
          <w:szCs w:val="24"/>
          <w:lang w:eastAsia="ja-JP"/>
        </w:rPr>
        <w:t xml:space="preserve"> </w:t>
      </w:r>
      <w:r w:rsidR="003925F8" w:rsidRPr="00BA5609">
        <w:rPr>
          <w:rFonts w:ascii="Times New Roman" w:hAnsi="Times New Roman" w:cs="Times New Roman"/>
          <w:kern w:val="2"/>
          <w:sz w:val="24"/>
          <w:szCs w:val="24"/>
          <w:lang w:eastAsia="ja-JP"/>
        </w:rPr>
        <w:t>report</w:t>
      </w:r>
      <w:r w:rsidR="00D27E13" w:rsidRPr="00BA5609">
        <w:rPr>
          <w:rFonts w:ascii="Times New Roman" w:hAnsi="Times New Roman" w:cs="Times New Roman"/>
          <w:kern w:val="2"/>
          <w:sz w:val="24"/>
          <w:szCs w:val="24"/>
          <w:lang w:eastAsia="ja-JP"/>
        </w:rPr>
        <w:t>ed</w:t>
      </w:r>
      <w:r w:rsidR="003925F8" w:rsidRPr="00BA5609">
        <w:rPr>
          <w:rFonts w:ascii="Times New Roman" w:hAnsi="Times New Roman" w:cs="Times New Roman"/>
          <w:kern w:val="2"/>
          <w:sz w:val="24"/>
          <w:szCs w:val="24"/>
          <w:lang w:eastAsia="ja-JP"/>
        </w:rPr>
        <w:t xml:space="preserve"> difficulties </w:t>
      </w:r>
      <w:r w:rsidR="009F4B12" w:rsidRPr="00BA5609">
        <w:rPr>
          <w:rFonts w:ascii="Times New Roman" w:hAnsi="Times New Roman" w:cs="Times New Roman"/>
          <w:kern w:val="2"/>
          <w:sz w:val="24"/>
          <w:szCs w:val="24"/>
          <w:lang w:eastAsia="ja-JP"/>
        </w:rPr>
        <w:lastRenderedPageBreak/>
        <w:t xml:space="preserve">with </w:t>
      </w:r>
      <w:r w:rsidR="003925F8" w:rsidRPr="00BA5609">
        <w:rPr>
          <w:rFonts w:ascii="Times New Roman" w:hAnsi="Times New Roman" w:cs="Times New Roman"/>
          <w:kern w:val="2"/>
          <w:sz w:val="24"/>
          <w:szCs w:val="24"/>
          <w:lang w:eastAsia="ja-JP"/>
        </w:rPr>
        <w:t xml:space="preserve">their child eating enough </w:t>
      </w:r>
      <w:r w:rsidR="009F4B12" w:rsidRPr="00BA5609">
        <w:rPr>
          <w:rFonts w:ascii="Times New Roman" w:hAnsi="Times New Roman" w:cs="Times New Roman"/>
          <w:kern w:val="2"/>
          <w:sz w:val="24"/>
          <w:szCs w:val="24"/>
          <w:lang w:eastAsia="ja-JP"/>
        </w:rPr>
        <w:t xml:space="preserve">food </w:t>
      </w:r>
      <w:r w:rsidR="003925F8" w:rsidRPr="00BA5609">
        <w:rPr>
          <w:rFonts w:ascii="Times New Roman" w:hAnsi="Times New Roman" w:cs="Times New Roman"/>
          <w:kern w:val="2"/>
          <w:sz w:val="24"/>
          <w:szCs w:val="24"/>
          <w:lang w:eastAsia="ja-JP"/>
        </w:rPr>
        <w:t xml:space="preserve">(61%), eating the right food (66%), and being choosy with food (74%). </w:t>
      </w:r>
      <w:r w:rsidR="009F4B12" w:rsidRPr="00BA5609">
        <w:rPr>
          <w:rFonts w:ascii="Times New Roman" w:hAnsi="Times New Roman" w:cs="Times New Roman"/>
          <w:kern w:val="2"/>
          <w:sz w:val="24"/>
          <w:szCs w:val="24"/>
          <w:lang w:eastAsia="ja-JP"/>
        </w:rPr>
        <w:t xml:space="preserve">However, of those who did report difficulty for these feeding </w:t>
      </w:r>
      <w:r w:rsidR="008D69C1" w:rsidRPr="00BA5609">
        <w:rPr>
          <w:rFonts w:ascii="Times New Roman" w:hAnsi="Times New Roman" w:cs="Times New Roman"/>
          <w:kern w:val="2"/>
          <w:sz w:val="24"/>
          <w:szCs w:val="24"/>
          <w:lang w:eastAsia="ja-JP"/>
        </w:rPr>
        <w:t>aspects, the majority of mothers</w:t>
      </w:r>
      <w:r w:rsidR="00D27E13" w:rsidRPr="00BA5609">
        <w:rPr>
          <w:rFonts w:ascii="Times New Roman" w:hAnsi="Times New Roman" w:cs="Times New Roman"/>
          <w:kern w:val="2"/>
          <w:sz w:val="24"/>
          <w:szCs w:val="24"/>
          <w:lang w:eastAsia="ja-JP"/>
        </w:rPr>
        <w:t>/carers</w:t>
      </w:r>
      <w:r w:rsidR="009F4B12" w:rsidRPr="00BA5609">
        <w:rPr>
          <w:rFonts w:ascii="Times New Roman" w:hAnsi="Times New Roman" w:cs="Times New Roman"/>
          <w:kern w:val="2"/>
          <w:sz w:val="24"/>
          <w:szCs w:val="24"/>
          <w:lang w:eastAsia="ja-JP"/>
        </w:rPr>
        <w:t xml:space="preserve"> indicated that they weren’t worried about the </w:t>
      </w:r>
      <w:r w:rsidR="00D27E13" w:rsidRPr="00BA5609">
        <w:rPr>
          <w:rFonts w:ascii="Times New Roman" w:hAnsi="Times New Roman" w:cs="Times New Roman"/>
          <w:kern w:val="2"/>
          <w:sz w:val="24"/>
          <w:szCs w:val="24"/>
          <w:lang w:eastAsia="ja-JP"/>
        </w:rPr>
        <w:t xml:space="preserve">feeding </w:t>
      </w:r>
      <w:r w:rsidR="009F4B12" w:rsidRPr="00BA5609">
        <w:rPr>
          <w:rFonts w:ascii="Times New Roman" w:hAnsi="Times New Roman" w:cs="Times New Roman"/>
          <w:kern w:val="2"/>
          <w:sz w:val="24"/>
          <w:szCs w:val="24"/>
          <w:lang w:eastAsia="ja-JP"/>
        </w:rPr>
        <w:t xml:space="preserve">issue. </w:t>
      </w:r>
      <w:r w:rsidR="003925F8" w:rsidRPr="00BA5609">
        <w:rPr>
          <w:rFonts w:ascii="Times New Roman" w:hAnsi="Times New Roman" w:cs="Times New Roman"/>
          <w:kern w:val="2"/>
          <w:sz w:val="24"/>
          <w:szCs w:val="24"/>
          <w:lang w:eastAsia="ja-JP"/>
        </w:rPr>
        <w:t xml:space="preserve">Over-eating and problems with establishing a routine </w:t>
      </w:r>
      <w:r w:rsidR="009F4B12" w:rsidRPr="00BA5609">
        <w:rPr>
          <w:rFonts w:ascii="Times New Roman" w:hAnsi="Times New Roman" w:cs="Times New Roman"/>
          <w:kern w:val="2"/>
          <w:sz w:val="24"/>
          <w:szCs w:val="24"/>
          <w:lang w:eastAsia="ja-JP"/>
        </w:rPr>
        <w:t>were</w:t>
      </w:r>
      <w:r w:rsidR="003925F8" w:rsidRPr="00BA5609">
        <w:rPr>
          <w:rFonts w:ascii="Times New Roman" w:hAnsi="Times New Roman" w:cs="Times New Roman"/>
          <w:kern w:val="2"/>
          <w:sz w:val="24"/>
          <w:szCs w:val="24"/>
          <w:lang w:eastAsia="ja-JP"/>
        </w:rPr>
        <w:t xml:space="preserve"> </w:t>
      </w:r>
      <w:r w:rsidR="00D32374" w:rsidRPr="00BA5609">
        <w:rPr>
          <w:rFonts w:ascii="Times New Roman" w:hAnsi="Times New Roman" w:cs="Times New Roman"/>
          <w:kern w:val="2"/>
          <w:sz w:val="24"/>
          <w:szCs w:val="24"/>
          <w:lang w:eastAsia="ja-JP"/>
        </w:rPr>
        <w:t xml:space="preserve">less </w:t>
      </w:r>
      <w:r w:rsidR="003925F8" w:rsidRPr="00BA5609">
        <w:rPr>
          <w:rFonts w:ascii="Times New Roman" w:hAnsi="Times New Roman" w:cs="Times New Roman"/>
          <w:kern w:val="2"/>
          <w:sz w:val="24"/>
          <w:szCs w:val="24"/>
          <w:lang w:eastAsia="ja-JP"/>
        </w:rPr>
        <w:t xml:space="preserve">common, </w:t>
      </w:r>
      <w:r w:rsidR="008D69C1" w:rsidRPr="00BA5609">
        <w:rPr>
          <w:rFonts w:ascii="Times New Roman" w:hAnsi="Times New Roman" w:cs="Times New Roman"/>
          <w:kern w:val="2"/>
          <w:sz w:val="24"/>
          <w:szCs w:val="24"/>
          <w:lang w:eastAsia="ja-JP"/>
        </w:rPr>
        <w:t>with just 1</w:t>
      </w:r>
      <w:r w:rsidR="00207FA7" w:rsidRPr="00BA5609">
        <w:rPr>
          <w:rFonts w:ascii="Times New Roman" w:hAnsi="Times New Roman" w:cs="Times New Roman"/>
          <w:kern w:val="2"/>
          <w:sz w:val="24"/>
          <w:szCs w:val="24"/>
          <w:lang w:eastAsia="ja-JP"/>
        </w:rPr>
        <w:t>6</w:t>
      </w:r>
      <w:r w:rsidR="008D69C1" w:rsidRPr="00BA5609">
        <w:rPr>
          <w:rFonts w:ascii="Times New Roman" w:hAnsi="Times New Roman" w:cs="Times New Roman"/>
          <w:kern w:val="2"/>
          <w:sz w:val="24"/>
          <w:szCs w:val="24"/>
          <w:lang w:eastAsia="ja-JP"/>
        </w:rPr>
        <w:t>% and 2</w:t>
      </w:r>
      <w:r w:rsidR="00207FA7" w:rsidRPr="00BA5609">
        <w:rPr>
          <w:rFonts w:ascii="Times New Roman" w:hAnsi="Times New Roman" w:cs="Times New Roman"/>
          <w:kern w:val="2"/>
          <w:sz w:val="24"/>
          <w:szCs w:val="24"/>
          <w:lang w:eastAsia="ja-JP"/>
        </w:rPr>
        <w:t>1</w:t>
      </w:r>
      <w:r w:rsidR="008D69C1" w:rsidRPr="00BA5609">
        <w:rPr>
          <w:rFonts w:ascii="Times New Roman" w:hAnsi="Times New Roman" w:cs="Times New Roman"/>
          <w:kern w:val="2"/>
          <w:sz w:val="24"/>
          <w:szCs w:val="24"/>
          <w:lang w:eastAsia="ja-JP"/>
        </w:rPr>
        <w:t>% of mother</w:t>
      </w:r>
      <w:r w:rsidR="00D27E13" w:rsidRPr="00BA5609">
        <w:rPr>
          <w:rFonts w:ascii="Times New Roman" w:hAnsi="Times New Roman" w:cs="Times New Roman"/>
          <w:kern w:val="2"/>
          <w:sz w:val="24"/>
          <w:szCs w:val="24"/>
          <w:lang w:eastAsia="ja-JP"/>
        </w:rPr>
        <w:t>s/carers</w:t>
      </w:r>
      <w:r w:rsidR="003925F8" w:rsidRPr="00BA5609">
        <w:rPr>
          <w:rFonts w:ascii="Times New Roman" w:hAnsi="Times New Roman" w:cs="Times New Roman"/>
          <w:kern w:val="2"/>
          <w:sz w:val="24"/>
          <w:szCs w:val="24"/>
          <w:lang w:eastAsia="ja-JP"/>
        </w:rPr>
        <w:t xml:space="preserve"> reporting these feeding difficulties, respectively.</w:t>
      </w:r>
    </w:p>
    <w:p w14:paraId="3BFDB6D2" w14:textId="269B7276" w:rsidR="006A2579" w:rsidRPr="00BA5609" w:rsidRDefault="006A2579" w:rsidP="001D615F">
      <w:pPr>
        <w:spacing w:before="120" w:after="0" w:line="360" w:lineRule="auto"/>
        <w:jc w:val="both"/>
        <w:rPr>
          <w:rFonts w:ascii="Times New Roman" w:hAnsi="Times New Roman" w:cs="Times New Roman"/>
          <w:i/>
          <w:kern w:val="2"/>
          <w:sz w:val="24"/>
          <w:szCs w:val="24"/>
          <w:lang w:eastAsia="ja-JP"/>
        </w:rPr>
      </w:pPr>
      <w:r w:rsidRPr="00BA5609">
        <w:rPr>
          <w:rFonts w:ascii="Times New Roman" w:hAnsi="Times New Roman" w:cs="Times New Roman"/>
          <w:i/>
          <w:kern w:val="2"/>
          <w:sz w:val="24"/>
          <w:szCs w:val="24"/>
          <w:lang w:eastAsia="ja-JP"/>
        </w:rPr>
        <w:t xml:space="preserve">Association between age </w:t>
      </w:r>
      <w:r w:rsidR="00D27E13" w:rsidRPr="00BA5609">
        <w:rPr>
          <w:rFonts w:ascii="Times New Roman" w:hAnsi="Times New Roman" w:cs="Times New Roman"/>
          <w:i/>
          <w:kern w:val="2"/>
          <w:sz w:val="24"/>
          <w:szCs w:val="24"/>
          <w:lang w:eastAsia="ja-JP"/>
        </w:rPr>
        <w:t>at</w:t>
      </w:r>
      <w:r w:rsidRPr="00BA5609">
        <w:rPr>
          <w:rFonts w:ascii="Times New Roman" w:hAnsi="Times New Roman" w:cs="Times New Roman"/>
          <w:i/>
          <w:kern w:val="2"/>
          <w:sz w:val="24"/>
          <w:szCs w:val="24"/>
          <w:lang w:eastAsia="ja-JP"/>
        </w:rPr>
        <w:t xml:space="preserve"> introduction</w:t>
      </w:r>
      <w:r w:rsidR="00D03070" w:rsidRPr="00BA5609">
        <w:rPr>
          <w:rFonts w:ascii="Times New Roman" w:hAnsi="Times New Roman" w:cs="Times New Roman"/>
          <w:i/>
          <w:kern w:val="2"/>
          <w:sz w:val="24"/>
          <w:szCs w:val="24"/>
          <w:lang w:eastAsia="ja-JP"/>
        </w:rPr>
        <w:t xml:space="preserve"> of</w:t>
      </w:r>
      <w:r w:rsidRPr="00BA5609">
        <w:rPr>
          <w:rFonts w:ascii="Times New Roman" w:hAnsi="Times New Roman" w:cs="Times New Roman"/>
          <w:i/>
          <w:kern w:val="2"/>
          <w:sz w:val="24"/>
          <w:szCs w:val="24"/>
          <w:lang w:eastAsia="ja-JP"/>
        </w:rPr>
        <w:t xml:space="preserve"> solids and risk of feeding difficulties at three years</w:t>
      </w:r>
    </w:p>
    <w:p w14:paraId="3F687080" w14:textId="1532D5A4" w:rsidR="006A2579" w:rsidRPr="00BA5609" w:rsidRDefault="006A2579" w:rsidP="001D615F">
      <w:pPr>
        <w:spacing w:before="120" w:after="0" w:line="360" w:lineRule="auto"/>
        <w:jc w:val="both"/>
        <w:rPr>
          <w:rFonts w:ascii="Times New Roman" w:hAnsi="Times New Roman" w:cs="Times New Roman"/>
          <w:sz w:val="24"/>
          <w:szCs w:val="24"/>
        </w:rPr>
      </w:pPr>
      <w:r w:rsidRPr="00BA5609">
        <w:rPr>
          <w:rFonts w:ascii="Times New Roman" w:hAnsi="Times New Roman" w:cs="Times New Roman"/>
          <w:sz w:val="24"/>
          <w:szCs w:val="24"/>
        </w:rPr>
        <w:t xml:space="preserve">The relative </w:t>
      </w:r>
      <w:r w:rsidR="00F23624" w:rsidRPr="00BA5609">
        <w:rPr>
          <w:rFonts w:ascii="Times New Roman" w:hAnsi="Times New Roman" w:cs="Times New Roman"/>
          <w:sz w:val="24"/>
          <w:szCs w:val="24"/>
        </w:rPr>
        <w:t>risks of feeding difficulties at three years according to the age at introducing solid foods are</w:t>
      </w:r>
      <w:r w:rsidR="00393876" w:rsidRPr="00BA5609">
        <w:rPr>
          <w:rFonts w:ascii="Times New Roman" w:hAnsi="Times New Roman" w:cs="Times New Roman"/>
          <w:sz w:val="24"/>
          <w:szCs w:val="24"/>
        </w:rPr>
        <w:t xml:space="preserve"> presented in Table 3</w:t>
      </w:r>
      <w:r w:rsidRPr="00BA5609">
        <w:rPr>
          <w:rFonts w:ascii="Times New Roman" w:hAnsi="Times New Roman" w:cs="Times New Roman"/>
          <w:sz w:val="24"/>
          <w:szCs w:val="24"/>
        </w:rPr>
        <w:t xml:space="preserve">. </w:t>
      </w:r>
      <w:r w:rsidR="002C1A41" w:rsidRPr="00BA5609">
        <w:rPr>
          <w:rFonts w:ascii="Times New Roman" w:hAnsi="Times New Roman" w:cs="Times New Roman"/>
          <w:sz w:val="24"/>
          <w:szCs w:val="24"/>
        </w:rPr>
        <w:t>Infants were grouped according to whether they were introduced to solid foods i) prior to four months, ii) between four and six months (reference group), iii) and</w:t>
      </w:r>
      <w:r w:rsidR="00207FA7" w:rsidRPr="00BA5609">
        <w:rPr>
          <w:rFonts w:ascii="Times New Roman" w:hAnsi="Times New Roman" w:cs="Times New Roman"/>
          <w:sz w:val="24"/>
          <w:szCs w:val="24"/>
        </w:rPr>
        <w:t xml:space="preserve"> at or</w:t>
      </w:r>
      <w:r w:rsidR="002C1A41" w:rsidRPr="00BA5609">
        <w:rPr>
          <w:rFonts w:ascii="Times New Roman" w:hAnsi="Times New Roman" w:cs="Times New Roman"/>
          <w:sz w:val="24"/>
          <w:szCs w:val="24"/>
        </w:rPr>
        <w:t xml:space="preserve"> after six months</w:t>
      </w:r>
      <w:r w:rsidR="00BD1C00" w:rsidRPr="00BA5609">
        <w:rPr>
          <w:rFonts w:ascii="Times New Roman" w:hAnsi="Times New Roman" w:cs="Times New Roman"/>
          <w:sz w:val="24"/>
          <w:szCs w:val="24"/>
        </w:rPr>
        <w:t xml:space="preserve"> of age</w:t>
      </w:r>
      <w:r w:rsidR="002C1A41" w:rsidRPr="00BA5609">
        <w:rPr>
          <w:rFonts w:ascii="Times New Roman" w:hAnsi="Times New Roman" w:cs="Times New Roman"/>
          <w:sz w:val="24"/>
          <w:szCs w:val="24"/>
        </w:rPr>
        <w:t xml:space="preserve">. </w:t>
      </w:r>
      <w:r w:rsidR="002C1A41" w:rsidRPr="00BA5609">
        <w:rPr>
          <w:rFonts w:ascii="Times New Roman" w:eastAsia="Times New Roman" w:hAnsi="Times New Roman" w:cs="Times New Roman"/>
          <w:sz w:val="24"/>
          <w:szCs w:val="24"/>
          <w:lang w:eastAsia="en-US"/>
        </w:rPr>
        <w:t xml:space="preserve">The model adjusted for potential </w:t>
      </w:r>
      <w:r w:rsidR="00BD712A" w:rsidRPr="00BA5609">
        <w:rPr>
          <w:rFonts w:ascii="Times New Roman" w:eastAsia="Times New Roman" w:hAnsi="Times New Roman" w:cs="Times New Roman"/>
          <w:sz w:val="24"/>
          <w:szCs w:val="24"/>
          <w:lang w:eastAsia="en-US"/>
        </w:rPr>
        <w:t>confounding variables</w:t>
      </w:r>
      <w:r w:rsidR="00207FA7" w:rsidRPr="00BA5609">
        <w:rPr>
          <w:rFonts w:ascii="Times New Roman" w:eastAsia="Times New Roman" w:hAnsi="Times New Roman" w:cs="Times New Roman"/>
          <w:sz w:val="24"/>
          <w:szCs w:val="24"/>
          <w:lang w:eastAsia="en-US"/>
        </w:rPr>
        <w:t xml:space="preserve"> in childhood (</w:t>
      </w:r>
      <w:r w:rsidR="002C1A41" w:rsidRPr="00BA5609">
        <w:rPr>
          <w:rFonts w:ascii="Times New Roman" w:eastAsia="Times New Roman" w:hAnsi="Times New Roman" w:cs="Times New Roman"/>
          <w:sz w:val="24"/>
          <w:szCs w:val="24"/>
          <w:lang w:eastAsia="en-US"/>
        </w:rPr>
        <w:t xml:space="preserve">age last breastfed, gestation, </w:t>
      </w:r>
      <w:r w:rsidR="003F74E3" w:rsidRPr="00BA5609">
        <w:rPr>
          <w:rFonts w:ascii="Times New Roman" w:eastAsia="Times New Roman" w:hAnsi="Times New Roman" w:cs="Times New Roman"/>
          <w:sz w:val="24"/>
          <w:szCs w:val="24"/>
          <w:lang w:eastAsia="en-US"/>
        </w:rPr>
        <w:t>sex</w:t>
      </w:r>
      <w:r w:rsidR="00207FA7" w:rsidRPr="00BA5609">
        <w:rPr>
          <w:rFonts w:ascii="Times New Roman" w:eastAsia="Times New Roman" w:hAnsi="Times New Roman" w:cs="Times New Roman"/>
          <w:sz w:val="24"/>
          <w:szCs w:val="24"/>
          <w:lang w:eastAsia="en-US"/>
        </w:rPr>
        <w:t>)</w:t>
      </w:r>
      <w:r w:rsidR="00DF26E1" w:rsidRPr="00BA5609">
        <w:rPr>
          <w:rFonts w:ascii="Times New Roman" w:eastAsia="Times New Roman" w:hAnsi="Times New Roman" w:cs="Times New Roman"/>
          <w:sz w:val="24"/>
          <w:szCs w:val="24"/>
          <w:lang w:eastAsia="en-US"/>
        </w:rPr>
        <w:t xml:space="preserve">, as well as </w:t>
      </w:r>
      <w:r w:rsidR="002C1A41" w:rsidRPr="00BA5609">
        <w:rPr>
          <w:rFonts w:ascii="Times New Roman" w:eastAsia="Times New Roman" w:hAnsi="Times New Roman" w:cs="Times New Roman"/>
          <w:sz w:val="24"/>
          <w:szCs w:val="24"/>
          <w:lang w:eastAsia="en-US"/>
        </w:rPr>
        <w:t xml:space="preserve">maternal </w:t>
      </w:r>
      <w:r w:rsidR="00207FA7" w:rsidRPr="00BA5609">
        <w:rPr>
          <w:rFonts w:ascii="Times New Roman" w:eastAsia="Times New Roman" w:hAnsi="Times New Roman" w:cs="Times New Roman"/>
          <w:sz w:val="24"/>
          <w:szCs w:val="24"/>
          <w:lang w:eastAsia="en-US"/>
        </w:rPr>
        <w:t>variables (</w:t>
      </w:r>
      <w:r w:rsidR="00D27E13" w:rsidRPr="00BA5609">
        <w:rPr>
          <w:rFonts w:ascii="Times New Roman" w:eastAsia="Times New Roman" w:hAnsi="Times New Roman" w:cs="Times New Roman"/>
          <w:sz w:val="24"/>
          <w:szCs w:val="24"/>
          <w:lang w:eastAsia="en-US"/>
        </w:rPr>
        <w:t xml:space="preserve">pre-pregnancy </w:t>
      </w:r>
      <w:r w:rsidR="002C1A41" w:rsidRPr="00BA5609">
        <w:rPr>
          <w:rFonts w:ascii="Times New Roman" w:eastAsia="Times New Roman" w:hAnsi="Times New Roman" w:cs="Times New Roman"/>
          <w:sz w:val="24"/>
          <w:szCs w:val="24"/>
          <w:lang w:eastAsia="en-US"/>
        </w:rPr>
        <w:t xml:space="preserve">BMI, age, </w:t>
      </w:r>
      <w:r w:rsidR="00DF26E1" w:rsidRPr="00BA5609">
        <w:rPr>
          <w:rFonts w:ascii="Times New Roman" w:eastAsia="Times New Roman" w:hAnsi="Times New Roman" w:cs="Times New Roman"/>
          <w:sz w:val="24"/>
          <w:szCs w:val="24"/>
          <w:lang w:eastAsia="en-US"/>
        </w:rPr>
        <w:t xml:space="preserve">parity, </w:t>
      </w:r>
      <w:r w:rsidR="002C1A41" w:rsidRPr="00BA5609">
        <w:rPr>
          <w:rFonts w:ascii="Times New Roman" w:eastAsia="Times New Roman" w:hAnsi="Times New Roman" w:cs="Times New Roman"/>
          <w:sz w:val="24"/>
          <w:szCs w:val="24"/>
          <w:lang w:eastAsia="en-US"/>
        </w:rPr>
        <w:t xml:space="preserve">education, employment, </w:t>
      </w:r>
      <w:r w:rsidR="003F74E3" w:rsidRPr="00BA5609">
        <w:rPr>
          <w:rFonts w:ascii="Times New Roman" w:eastAsia="Times New Roman" w:hAnsi="Times New Roman" w:cs="Times New Roman"/>
          <w:sz w:val="24"/>
          <w:szCs w:val="24"/>
          <w:lang w:eastAsia="en-US"/>
        </w:rPr>
        <w:t xml:space="preserve">parenting difficulties, </w:t>
      </w:r>
      <w:r w:rsidR="00DF26E1" w:rsidRPr="00BA5609">
        <w:rPr>
          <w:rFonts w:ascii="Times New Roman" w:eastAsia="Times New Roman" w:hAnsi="Times New Roman" w:cs="Times New Roman"/>
          <w:sz w:val="24"/>
          <w:szCs w:val="24"/>
          <w:lang w:eastAsia="en-US"/>
        </w:rPr>
        <w:t xml:space="preserve">and </w:t>
      </w:r>
      <w:r w:rsidR="002C1A41" w:rsidRPr="00BA5609">
        <w:rPr>
          <w:rFonts w:ascii="Times New Roman" w:eastAsia="Times New Roman" w:hAnsi="Times New Roman" w:cs="Times New Roman"/>
          <w:sz w:val="24"/>
          <w:szCs w:val="24"/>
          <w:lang w:eastAsia="en-US"/>
        </w:rPr>
        <w:t>diet</w:t>
      </w:r>
      <w:r w:rsidR="00046BB5" w:rsidRPr="00BA5609">
        <w:rPr>
          <w:rFonts w:ascii="Times New Roman" w:eastAsia="Times New Roman" w:hAnsi="Times New Roman" w:cs="Times New Roman"/>
          <w:sz w:val="24"/>
          <w:szCs w:val="24"/>
          <w:lang w:eastAsia="en-US"/>
        </w:rPr>
        <w:t xml:space="preserve"> quality</w:t>
      </w:r>
      <w:r w:rsidR="00207FA7" w:rsidRPr="00BA5609">
        <w:rPr>
          <w:rFonts w:ascii="Times New Roman" w:eastAsia="Times New Roman" w:hAnsi="Times New Roman" w:cs="Times New Roman"/>
          <w:sz w:val="24"/>
          <w:szCs w:val="24"/>
          <w:lang w:eastAsia="en-US"/>
        </w:rPr>
        <w:t>)</w:t>
      </w:r>
      <w:r w:rsidR="002C1A41" w:rsidRPr="00BA5609">
        <w:rPr>
          <w:rFonts w:ascii="Times New Roman" w:eastAsia="Times New Roman" w:hAnsi="Times New Roman" w:cs="Times New Roman"/>
          <w:sz w:val="24"/>
          <w:szCs w:val="24"/>
          <w:lang w:eastAsia="en-US"/>
        </w:rPr>
        <w:t>.</w:t>
      </w:r>
      <w:r w:rsidR="00F669EE" w:rsidRPr="00BA5609">
        <w:rPr>
          <w:rFonts w:ascii="Times New Roman" w:eastAsia="Times New Roman" w:hAnsi="Times New Roman" w:cs="Times New Roman"/>
          <w:sz w:val="24"/>
          <w:szCs w:val="24"/>
          <w:lang w:eastAsia="en-US"/>
        </w:rPr>
        <w:t xml:space="preserve"> </w:t>
      </w:r>
      <w:r w:rsidR="00F669EE" w:rsidRPr="00BA5609">
        <w:rPr>
          <w:rFonts w:ascii="Times New Roman" w:hAnsi="Times New Roman" w:cs="Times New Roman"/>
          <w:sz w:val="24"/>
          <w:szCs w:val="24"/>
        </w:rPr>
        <w:t>There were no</w:t>
      </w:r>
      <w:r w:rsidR="00AC106E" w:rsidRPr="00BA5609">
        <w:rPr>
          <w:rFonts w:ascii="Times New Roman" w:hAnsi="Times New Roman" w:cs="Times New Roman"/>
          <w:sz w:val="24"/>
          <w:szCs w:val="24"/>
        </w:rPr>
        <w:t xml:space="preserve"> differences between the </w:t>
      </w:r>
      <w:r w:rsidR="00F669EE" w:rsidRPr="00BA5609">
        <w:rPr>
          <w:rFonts w:ascii="Times New Roman" w:hAnsi="Times New Roman" w:cs="Times New Roman"/>
          <w:sz w:val="24"/>
          <w:szCs w:val="24"/>
        </w:rPr>
        <w:t xml:space="preserve">three </w:t>
      </w:r>
      <w:r w:rsidR="00AC106E" w:rsidRPr="00BA5609">
        <w:rPr>
          <w:rFonts w:ascii="Times New Roman" w:hAnsi="Times New Roman" w:cs="Times New Roman"/>
          <w:sz w:val="24"/>
          <w:szCs w:val="24"/>
        </w:rPr>
        <w:t>feeding groups</w:t>
      </w:r>
      <w:r w:rsidR="00F669EE" w:rsidRPr="00BA5609">
        <w:rPr>
          <w:rFonts w:ascii="Times New Roman" w:hAnsi="Times New Roman" w:cs="Times New Roman"/>
          <w:sz w:val="24"/>
          <w:szCs w:val="24"/>
        </w:rPr>
        <w:t xml:space="preserve"> for the </w:t>
      </w:r>
      <w:r w:rsidR="00D27E13" w:rsidRPr="00BA5609">
        <w:rPr>
          <w:rFonts w:ascii="Times New Roman" w:hAnsi="Times New Roman" w:cs="Times New Roman"/>
          <w:sz w:val="24"/>
          <w:szCs w:val="24"/>
        </w:rPr>
        <w:t xml:space="preserve">five </w:t>
      </w:r>
      <w:r w:rsidR="00F669EE" w:rsidRPr="00BA5609">
        <w:rPr>
          <w:rFonts w:ascii="Times New Roman" w:hAnsi="Times New Roman" w:cs="Times New Roman"/>
          <w:sz w:val="24"/>
          <w:szCs w:val="24"/>
        </w:rPr>
        <w:t>specific feeding difficulties of not eating sufficient foods, refusing to eat the right food, being choosy with food, overeating or being difficult to get in to an eating routine</w:t>
      </w:r>
      <w:r w:rsidR="00A91D86" w:rsidRPr="00BA5609">
        <w:rPr>
          <w:rFonts w:ascii="Times New Roman" w:hAnsi="Times New Roman" w:cs="Times New Roman"/>
          <w:sz w:val="24"/>
          <w:szCs w:val="24"/>
        </w:rPr>
        <w:t xml:space="preserve"> in the adjusted model</w:t>
      </w:r>
      <w:r w:rsidR="00F669EE" w:rsidRPr="00BA5609">
        <w:rPr>
          <w:rFonts w:ascii="Times New Roman" w:hAnsi="Times New Roman" w:cs="Times New Roman"/>
          <w:sz w:val="24"/>
          <w:szCs w:val="24"/>
        </w:rPr>
        <w:t>.</w:t>
      </w:r>
      <w:r w:rsidR="00AC106E" w:rsidRPr="00BA5609">
        <w:rPr>
          <w:rFonts w:ascii="Times New Roman" w:hAnsi="Times New Roman" w:cs="Times New Roman"/>
          <w:sz w:val="24"/>
          <w:szCs w:val="24"/>
        </w:rPr>
        <w:t xml:space="preserve"> However, </w:t>
      </w:r>
      <w:r w:rsidR="00DF26E1" w:rsidRPr="00BA5609">
        <w:rPr>
          <w:rFonts w:ascii="Times New Roman" w:hAnsi="Times New Roman" w:cs="Times New Roman"/>
          <w:sz w:val="24"/>
          <w:szCs w:val="24"/>
        </w:rPr>
        <w:t xml:space="preserve">a significant association between the general feeding difficulty question and age of introducing solids was found. </w:t>
      </w:r>
      <w:r w:rsidR="007E709B" w:rsidRPr="00BA5609">
        <w:rPr>
          <w:rFonts w:ascii="Times New Roman" w:hAnsi="Times New Roman" w:cs="Times New Roman"/>
          <w:sz w:val="24"/>
          <w:szCs w:val="24"/>
        </w:rPr>
        <w:t xml:space="preserve">After taking account of </w:t>
      </w:r>
      <w:r w:rsidR="00136621" w:rsidRPr="00BA5609">
        <w:rPr>
          <w:rFonts w:ascii="Times New Roman" w:hAnsi="Times New Roman" w:cs="Times New Roman"/>
          <w:sz w:val="24"/>
          <w:szCs w:val="24"/>
        </w:rPr>
        <w:t xml:space="preserve">potential </w:t>
      </w:r>
      <w:r w:rsidR="007E709B" w:rsidRPr="00BA5609">
        <w:rPr>
          <w:rFonts w:ascii="Times New Roman" w:hAnsi="Times New Roman" w:cs="Times New Roman"/>
          <w:sz w:val="24"/>
          <w:szCs w:val="24"/>
        </w:rPr>
        <w:t>confounding factors, c</w:t>
      </w:r>
      <w:r w:rsidR="007F7A4F" w:rsidRPr="00BA5609">
        <w:rPr>
          <w:rFonts w:ascii="Times New Roman" w:hAnsi="Times New Roman" w:cs="Times New Roman"/>
          <w:sz w:val="24"/>
          <w:szCs w:val="24"/>
        </w:rPr>
        <w:t>hildren</w:t>
      </w:r>
      <w:r w:rsidRPr="00BA5609">
        <w:rPr>
          <w:rFonts w:ascii="Times New Roman" w:hAnsi="Times New Roman" w:cs="Times New Roman"/>
          <w:sz w:val="24"/>
          <w:szCs w:val="24"/>
        </w:rPr>
        <w:t xml:space="preserve"> who </w:t>
      </w:r>
      <w:r w:rsidR="007F7A4F" w:rsidRPr="00BA5609">
        <w:rPr>
          <w:rFonts w:ascii="Times New Roman" w:hAnsi="Times New Roman" w:cs="Times New Roman"/>
          <w:sz w:val="24"/>
          <w:szCs w:val="24"/>
        </w:rPr>
        <w:t xml:space="preserve">were </w:t>
      </w:r>
      <w:r w:rsidRPr="00BA5609">
        <w:rPr>
          <w:rFonts w:ascii="Times New Roman" w:hAnsi="Times New Roman" w:cs="Times New Roman"/>
          <w:sz w:val="24"/>
          <w:szCs w:val="24"/>
        </w:rPr>
        <w:t xml:space="preserve">introduced </w:t>
      </w:r>
      <w:r w:rsidR="007F7A4F" w:rsidRPr="00BA5609">
        <w:rPr>
          <w:rFonts w:ascii="Times New Roman" w:hAnsi="Times New Roman" w:cs="Times New Roman"/>
          <w:sz w:val="24"/>
          <w:szCs w:val="24"/>
        </w:rPr>
        <w:t xml:space="preserve">to </w:t>
      </w:r>
      <w:r w:rsidRPr="00BA5609">
        <w:rPr>
          <w:rFonts w:ascii="Times New Roman" w:hAnsi="Times New Roman" w:cs="Times New Roman"/>
          <w:sz w:val="24"/>
          <w:szCs w:val="24"/>
        </w:rPr>
        <w:t>solid</w:t>
      </w:r>
      <w:r w:rsidR="007F7A4F" w:rsidRPr="00BA5609">
        <w:rPr>
          <w:rFonts w:ascii="Times New Roman" w:hAnsi="Times New Roman" w:cs="Times New Roman"/>
          <w:sz w:val="24"/>
          <w:szCs w:val="24"/>
        </w:rPr>
        <w:t xml:space="preserve"> foods</w:t>
      </w:r>
      <w:r w:rsidRPr="00BA5609">
        <w:rPr>
          <w:rFonts w:ascii="Times New Roman" w:hAnsi="Times New Roman" w:cs="Times New Roman"/>
          <w:sz w:val="24"/>
          <w:szCs w:val="24"/>
        </w:rPr>
        <w:t xml:space="preserve"> </w:t>
      </w:r>
      <w:r w:rsidR="00207FA7" w:rsidRPr="00BA5609">
        <w:rPr>
          <w:rFonts w:ascii="Times New Roman" w:hAnsi="Times New Roman" w:cs="Times New Roman"/>
          <w:sz w:val="24"/>
          <w:szCs w:val="24"/>
        </w:rPr>
        <w:t xml:space="preserve">at or </w:t>
      </w:r>
      <w:r w:rsidRPr="00BA5609">
        <w:rPr>
          <w:rFonts w:ascii="Times New Roman" w:hAnsi="Times New Roman" w:cs="Times New Roman"/>
          <w:sz w:val="24"/>
          <w:szCs w:val="24"/>
        </w:rPr>
        <w:t xml:space="preserve">after </w:t>
      </w:r>
      <w:r w:rsidR="00D03070" w:rsidRPr="00BA5609">
        <w:rPr>
          <w:rFonts w:ascii="Times New Roman" w:hAnsi="Times New Roman" w:cs="Times New Roman"/>
          <w:sz w:val="24"/>
          <w:szCs w:val="24"/>
        </w:rPr>
        <w:t>six</w:t>
      </w:r>
      <w:r w:rsidRPr="00BA5609">
        <w:rPr>
          <w:rFonts w:ascii="Times New Roman" w:hAnsi="Times New Roman" w:cs="Times New Roman"/>
          <w:sz w:val="24"/>
          <w:szCs w:val="24"/>
        </w:rPr>
        <w:t xml:space="preserve"> months had a lower relative risk of feeding difficulties (RR=0.73 (95%CI=0.59;</w:t>
      </w:r>
      <w:r w:rsidR="00172E69" w:rsidRPr="00BA5609">
        <w:rPr>
          <w:rFonts w:ascii="Times New Roman" w:hAnsi="Times New Roman" w:cs="Times New Roman"/>
          <w:sz w:val="24"/>
          <w:szCs w:val="24"/>
        </w:rPr>
        <w:t xml:space="preserve"> </w:t>
      </w:r>
      <w:r w:rsidRPr="00BA5609">
        <w:rPr>
          <w:rFonts w:ascii="Times New Roman" w:hAnsi="Times New Roman" w:cs="Times New Roman"/>
          <w:sz w:val="24"/>
          <w:szCs w:val="24"/>
        </w:rPr>
        <w:t xml:space="preserve">0.91), p=0.004) than </w:t>
      </w:r>
      <w:r w:rsidR="007F7A4F" w:rsidRPr="00BA5609">
        <w:rPr>
          <w:rFonts w:ascii="Times New Roman" w:hAnsi="Times New Roman" w:cs="Times New Roman"/>
          <w:sz w:val="24"/>
          <w:szCs w:val="24"/>
        </w:rPr>
        <w:t>children</w:t>
      </w:r>
      <w:r w:rsidRPr="00BA5609">
        <w:rPr>
          <w:rFonts w:ascii="Times New Roman" w:hAnsi="Times New Roman" w:cs="Times New Roman"/>
          <w:sz w:val="24"/>
          <w:szCs w:val="24"/>
        </w:rPr>
        <w:t xml:space="preserve"> who </w:t>
      </w:r>
      <w:r w:rsidR="007F7A4F" w:rsidRPr="00BA5609">
        <w:rPr>
          <w:rFonts w:ascii="Times New Roman" w:hAnsi="Times New Roman" w:cs="Times New Roman"/>
          <w:sz w:val="24"/>
          <w:szCs w:val="24"/>
        </w:rPr>
        <w:t xml:space="preserve">were </w:t>
      </w:r>
      <w:r w:rsidR="00DF26E1" w:rsidRPr="00BA5609">
        <w:rPr>
          <w:rFonts w:ascii="Times New Roman" w:hAnsi="Times New Roman" w:cs="Times New Roman"/>
          <w:sz w:val="24"/>
          <w:szCs w:val="24"/>
        </w:rPr>
        <w:t>introduced</w:t>
      </w:r>
      <w:r w:rsidR="007F7A4F" w:rsidRPr="00BA5609">
        <w:rPr>
          <w:rFonts w:ascii="Times New Roman" w:hAnsi="Times New Roman" w:cs="Times New Roman"/>
          <w:sz w:val="24"/>
          <w:szCs w:val="24"/>
        </w:rPr>
        <w:t xml:space="preserve"> </w:t>
      </w:r>
      <w:r w:rsidR="003F74E3" w:rsidRPr="00BA5609">
        <w:rPr>
          <w:rFonts w:ascii="Times New Roman" w:hAnsi="Times New Roman" w:cs="Times New Roman"/>
          <w:sz w:val="24"/>
          <w:szCs w:val="24"/>
        </w:rPr>
        <w:t xml:space="preserve">to </w:t>
      </w:r>
      <w:r w:rsidR="007F7A4F" w:rsidRPr="00BA5609">
        <w:rPr>
          <w:rFonts w:ascii="Times New Roman" w:hAnsi="Times New Roman" w:cs="Times New Roman"/>
          <w:sz w:val="24"/>
          <w:szCs w:val="24"/>
        </w:rPr>
        <w:t xml:space="preserve">solids </w:t>
      </w:r>
      <w:r w:rsidR="00DF26E1" w:rsidRPr="00BA5609">
        <w:rPr>
          <w:rFonts w:ascii="Times New Roman" w:hAnsi="Times New Roman" w:cs="Times New Roman"/>
          <w:sz w:val="24"/>
          <w:szCs w:val="24"/>
        </w:rPr>
        <w:t>between four and six months</w:t>
      </w:r>
      <w:r w:rsidR="00BD712A" w:rsidRPr="00BA5609">
        <w:rPr>
          <w:rFonts w:ascii="Times New Roman" w:hAnsi="Times New Roman" w:cs="Times New Roman"/>
          <w:sz w:val="24"/>
          <w:szCs w:val="24"/>
        </w:rPr>
        <w:t>.</w:t>
      </w:r>
    </w:p>
    <w:p w14:paraId="20157E44" w14:textId="66FF1029" w:rsidR="009E19DE" w:rsidRPr="00BA5609" w:rsidRDefault="009E19DE" w:rsidP="001D615F">
      <w:pPr>
        <w:spacing w:before="120" w:after="0" w:line="360" w:lineRule="auto"/>
        <w:jc w:val="both"/>
        <w:rPr>
          <w:rFonts w:ascii="Times New Roman" w:hAnsi="Times New Roman" w:cs="Times New Roman"/>
          <w:b/>
          <w:sz w:val="24"/>
          <w:szCs w:val="24"/>
        </w:rPr>
      </w:pPr>
      <w:r w:rsidRPr="00BA5609">
        <w:rPr>
          <w:rFonts w:ascii="Times New Roman" w:hAnsi="Times New Roman" w:cs="Times New Roman"/>
          <w:b/>
          <w:sz w:val="24"/>
          <w:szCs w:val="24"/>
        </w:rPr>
        <w:t>DISCUSSION</w:t>
      </w:r>
    </w:p>
    <w:p w14:paraId="61383116" w14:textId="55546ED7" w:rsidR="00493F10" w:rsidRPr="00BA5609" w:rsidRDefault="00A973EB" w:rsidP="001D615F">
      <w:pPr>
        <w:spacing w:before="120" w:after="0" w:line="360" w:lineRule="auto"/>
        <w:jc w:val="both"/>
        <w:rPr>
          <w:rFonts w:ascii="Times New Roman" w:hAnsi="Times New Roman" w:cs="Times New Roman"/>
          <w:kern w:val="2"/>
          <w:sz w:val="24"/>
          <w:szCs w:val="24"/>
          <w:lang w:eastAsia="ja-JP"/>
        </w:rPr>
      </w:pPr>
      <w:r w:rsidRPr="00BA5609">
        <w:rPr>
          <w:rFonts w:ascii="Times New Roman" w:hAnsi="Times New Roman" w:cs="Times New Roman"/>
          <w:sz w:val="24"/>
          <w:szCs w:val="24"/>
        </w:rPr>
        <w:t xml:space="preserve">This study aimed to </w:t>
      </w:r>
      <w:r w:rsidR="008E2EE6" w:rsidRPr="00BA5609">
        <w:rPr>
          <w:rFonts w:ascii="Times New Roman" w:hAnsi="Times New Roman" w:cs="Times New Roman"/>
          <w:sz w:val="24"/>
          <w:szCs w:val="24"/>
        </w:rPr>
        <w:t xml:space="preserve">assess </w:t>
      </w:r>
      <w:r w:rsidR="00D938DA" w:rsidRPr="00BA5609">
        <w:rPr>
          <w:rFonts w:ascii="Times New Roman" w:hAnsi="Times New Roman" w:cs="Times New Roman"/>
          <w:sz w:val="24"/>
          <w:szCs w:val="24"/>
        </w:rPr>
        <w:t>whether</w:t>
      </w:r>
      <w:r w:rsidR="00473FA5" w:rsidRPr="00BA5609">
        <w:rPr>
          <w:rFonts w:ascii="Times New Roman" w:hAnsi="Times New Roman" w:cs="Times New Roman"/>
          <w:sz w:val="24"/>
          <w:szCs w:val="24"/>
        </w:rPr>
        <w:t xml:space="preserve"> age at</w:t>
      </w:r>
      <w:r w:rsidR="00D938DA" w:rsidRPr="00BA5609">
        <w:rPr>
          <w:rFonts w:ascii="Times New Roman" w:hAnsi="Times New Roman" w:cs="Times New Roman"/>
          <w:sz w:val="24"/>
          <w:szCs w:val="24"/>
        </w:rPr>
        <w:t xml:space="preserve"> introduction of solid foods </w:t>
      </w:r>
      <w:r w:rsidR="00473FA5" w:rsidRPr="00BA5609">
        <w:rPr>
          <w:rFonts w:ascii="Times New Roman" w:hAnsi="Times New Roman" w:cs="Times New Roman"/>
          <w:sz w:val="24"/>
          <w:szCs w:val="24"/>
        </w:rPr>
        <w:t xml:space="preserve">was </w:t>
      </w:r>
      <w:r w:rsidR="00D938DA" w:rsidRPr="00BA5609">
        <w:rPr>
          <w:rFonts w:ascii="Times New Roman" w:hAnsi="Times New Roman" w:cs="Times New Roman"/>
          <w:sz w:val="24"/>
          <w:szCs w:val="24"/>
        </w:rPr>
        <w:t xml:space="preserve">associated with feeding difficulties </w:t>
      </w:r>
      <w:r w:rsidR="00473FA5" w:rsidRPr="00BA5609">
        <w:rPr>
          <w:rFonts w:ascii="Times New Roman" w:hAnsi="Times New Roman" w:cs="Times New Roman"/>
          <w:sz w:val="24"/>
          <w:szCs w:val="24"/>
        </w:rPr>
        <w:t>in</w:t>
      </w:r>
      <w:r w:rsidR="005E725A" w:rsidRPr="00BA5609">
        <w:rPr>
          <w:rFonts w:ascii="Times New Roman" w:hAnsi="Times New Roman" w:cs="Times New Roman"/>
          <w:sz w:val="24"/>
          <w:szCs w:val="24"/>
        </w:rPr>
        <w:t xml:space="preserve"> a</w:t>
      </w:r>
      <w:r w:rsidR="00473FA5" w:rsidRPr="00BA5609">
        <w:rPr>
          <w:rFonts w:ascii="Times New Roman" w:hAnsi="Times New Roman" w:cs="Times New Roman"/>
          <w:sz w:val="24"/>
          <w:szCs w:val="24"/>
        </w:rPr>
        <w:t xml:space="preserve"> large population of children aged</w:t>
      </w:r>
      <w:r w:rsidR="00D938DA" w:rsidRPr="00BA5609">
        <w:rPr>
          <w:rFonts w:ascii="Times New Roman" w:hAnsi="Times New Roman" w:cs="Times New Roman"/>
          <w:sz w:val="24"/>
          <w:szCs w:val="24"/>
        </w:rPr>
        <w:t xml:space="preserve"> three years old. </w:t>
      </w:r>
      <w:r w:rsidR="008E2EE6" w:rsidRPr="00BA5609">
        <w:rPr>
          <w:rFonts w:ascii="Times New Roman" w:hAnsi="Times New Roman" w:cs="Times New Roman"/>
          <w:sz w:val="24"/>
          <w:szCs w:val="24"/>
        </w:rPr>
        <w:t xml:space="preserve">The </w:t>
      </w:r>
      <w:r w:rsidR="00DF26E1" w:rsidRPr="00BA5609">
        <w:rPr>
          <w:rFonts w:ascii="Times New Roman" w:hAnsi="Times New Roman" w:cs="Times New Roman"/>
          <w:sz w:val="24"/>
          <w:szCs w:val="24"/>
        </w:rPr>
        <w:t>principal</w:t>
      </w:r>
      <w:r w:rsidR="008E2EE6" w:rsidRPr="00BA5609">
        <w:rPr>
          <w:rFonts w:ascii="Times New Roman" w:hAnsi="Times New Roman" w:cs="Times New Roman"/>
          <w:sz w:val="24"/>
          <w:szCs w:val="24"/>
        </w:rPr>
        <w:t xml:space="preserve"> finding was that </w:t>
      </w:r>
      <w:r w:rsidR="00473FA5" w:rsidRPr="00BA5609">
        <w:rPr>
          <w:rFonts w:ascii="Times New Roman" w:hAnsi="Times New Roman" w:cs="Times New Roman"/>
          <w:sz w:val="24"/>
          <w:szCs w:val="24"/>
        </w:rPr>
        <w:t xml:space="preserve">general feeding difficulties were </w:t>
      </w:r>
      <w:r w:rsidR="00D55ABC" w:rsidRPr="00BA5609">
        <w:rPr>
          <w:rFonts w:ascii="Times New Roman" w:hAnsi="Times New Roman" w:cs="Times New Roman"/>
          <w:sz w:val="24"/>
          <w:szCs w:val="24"/>
        </w:rPr>
        <w:t xml:space="preserve">reported to be </w:t>
      </w:r>
      <w:r w:rsidR="00473FA5" w:rsidRPr="00BA5609">
        <w:rPr>
          <w:rFonts w:ascii="Times New Roman" w:hAnsi="Times New Roman" w:cs="Times New Roman"/>
          <w:sz w:val="24"/>
          <w:szCs w:val="24"/>
        </w:rPr>
        <w:t xml:space="preserve">less common among infants </w:t>
      </w:r>
      <w:r w:rsidR="00D55ABC" w:rsidRPr="00BA5609">
        <w:rPr>
          <w:rFonts w:ascii="Times New Roman" w:hAnsi="Times New Roman" w:cs="Times New Roman"/>
          <w:sz w:val="24"/>
          <w:szCs w:val="24"/>
        </w:rPr>
        <w:t xml:space="preserve">who were </w:t>
      </w:r>
      <w:r w:rsidR="00473FA5" w:rsidRPr="00BA5609">
        <w:rPr>
          <w:rFonts w:ascii="Times New Roman" w:hAnsi="Times New Roman" w:cs="Times New Roman"/>
          <w:sz w:val="24"/>
          <w:szCs w:val="24"/>
        </w:rPr>
        <w:t>introduced to solid foods at or after six months of age</w:t>
      </w:r>
      <w:r w:rsidR="00D55ABC" w:rsidRPr="00BA5609">
        <w:rPr>
          <w:rFonts w:ascii="Times New Roman" w:hAnsi="Times New Roman" w:cs="Times New Roman"/>
          <w:sz w:val="24"/>
          <w:szCs w:val="24"/>
        </w:rPr>
        <w:t>; this association</w:t>
      </w:r>
      <w:r w:rsidR="00473FA5" w:rsidRPr="00BA5609">
        <w:rPr>
          <w:rFonts w:ascii="Times New Roman" w:hAnsi="Times New Roman" w:cs="Times New Roman"/>
          <w:sz w:val="24"/>
          <w:szCs w:val="24"/>
        </w:rPr>
        <w:t xml:space="preserve"> was not explained by differences in maternal and background characteristics. There were no</w:t>
      </w:r>
      <w:r w:rsidR="006D6324" w:rsidRPr="00BA5609">
        <w:rPr>
          <w:rFonts w:ascii="Times New Roman" w:hAnsi="Times New Roman" w:cs="Times New Roman"/>
          <w:sz w:val="24"/>
          <w:szCs w:val="24"/>
        </w:rPr>
        <w:t xml:space="preserve"> other significant associations between </w:t>
      </w:r>
      <w:r w:rsidR="00912085" w:rsidRPr="00BA5609">
        <w:rPr>
          <w:rFonts w:ascii="Times New Roman" w:hAnsi="Times New Roman" w:cs="Times New Roman"/>
          <w:sz w:val="24"/>
          <w:szCs w:val="24"/>
        </w:rPr>
        <w:t xml:space="preserve">the </w:t>
      </w:r>
      <w:r w:rsidR="006D6324" w:rsidRPr="00BA5609">
        <w:rPr>
          <w:rFonts w:ascii="Times New Roman" w:hAnsi="Times New Roman" w:cs="Times New Roman"/>
          <w:sz w:val="24"/>
          <w:szCs w:val="24"/>
        </w:rPr>
        <w:t xml:space="preserve">age of introducing solids and risk of </w:t>
      </w:r>
      <w:r w:rsidR="008E2EE6" w:rsidRPr="00BA5609">
        <w:rPr>
          <w:rFonts w:ascii="Times New Roman" w:hAnsi="Times New Roman" w:cs="Times New Roman"/>
          <w:sz w:val="24"/>
          <w:szCs w:val="24"/>
        </w:rPr>
        <w:t xml:space="preserve">difficulties in specific aspects of </w:t>
      </w:r>
      <w:r w:rsidR="006D6324" w:rsidRPr="00BA5609">
        <w:rPr>
          <w:rFonts w:ascii="Times New Roman" w:hAnsi="Times New Roman" w:cs="Times New Roman"/>
          <w:sz w:val="24"/>
          <w:szCs w:val="24"/>
        </w:rPr>
        <w:t>feeding</w:t>
      </w:r>
      <w:r w:rsidR="00D55ABC" w:rsidRPr="00BA5609">
        <w:rPr>
          <w:rFonts w:ascii="Times New Roman" w:hAnsi="Times New Roman" w:cs="Times New Roman"/>
          <w:sz w:val="24"/>
          <w:szCs w:val="24"/>
        </w:rPr>
        <w:t xml:space="preserve"> at three years</w:t>
      </w:r>
      <w:r w:rsidR="006756FA" w:rsidRPr="00BA5609">
        <w:rPr>
          <w:rFonts w:ascii="Times New Roman" w:hAnsi="Times New Roman" w:cs="Times New Roman"/>
          <w:sz w:val="24"/>
          <w:szCs w:val="24"/>
        </w:rPr>
        <w:t>.</w:t>
      </w:r>
      <w:r w:rsidR="00912085" w:rsidRPr="00BA5609">
        <w:rPr>
          <w:rFonts w:ascii="Times New Roman" w:hAnsi="Times New Roman" w:cs="Times New Roman"/>
          <w:sz w:val="24"/>
          <w:szCs w:val="24"/>
        </w:rPr>
        <w:t xml:space="preserve"> </w:t>
      </w:r>
      <w:r w:rsidR="00AF3431" w:rsidRPr="00BA5609">
        <w:rPr>
          <w:rFonts w:ascii="Times New Roman" w:hAnsi="Times New Roman" w:cs="Times New Roman"/>
          <w:sz w:val="24"/>
          <w:szCs w:val="24"/>
        </w:rPr>
        <w:t>Male and larger babies were more likely to be introduced to solid foods earlier</w:t>
      </w:r>
      <w:r w:rsidR="00933108" w:rsidRPr="00BA5609">
        <w:rPr>
          <w:rFonts w:ascii="Times New Roman" w:hAnsi="Times New Roman" w:cs="Times New Roman"/>
          <w:sz w:val="24"/>
          <w:szCs w:val="24"/>
        </w:rPr>
        <w:t>; consistent with findings fr</w:t>
      </w:r>
      <w:r w:rsidR="004A12A6" w:rsidRPr="00BA5609">
        <w:rPr>
          <w:rFonts w:ascii="Times New Roman" w:hAnsi="Times New Roman" w:cs="Times New Roman"/>
          <w:sz w:val="24"/>
          <w:szCs w:val="24"/>
        </w:rPr>
        <w:t xml:space="preserve">om the Millennium babies study </w:t>
      </w:r>
      <w:r w:rsidR="004A12A6" w:rsidRPr="00BA5609">
        <w:rPr>
          <w:rFonts w:ascii="Times New Roman" w:hAnsi="Times New Roman" w:cs="Times New Roman"/>
          <w:sz w:val="24"/>
          <w:szCs w:val="24"/>
        </w:rPr>
        <w:fldChar w:fldCharType="begin"/>
      </w:r>
      <w:r w:rsidR="001D615F" w:rsidRPr="00BA5609">
        <w:rPr>
          <w:rFonts w:ascii="Times New Roman" w:hAnsi="Times New Roman" w:cs="Times New Roman"/>
          <w:sz w:val="24"/>
          <w:szCs w:val="24"/>
        </w:rPr>
        <w:instrText xml:space="preserve"> ADDIN EN.CITE &lt;EndNote&gt;&lt;Cite&gt;&lt;Author&gt;Wright&lt;/Author&gt;&lt;Year&gt;2004&lt;/Year&gt;&lt;RecNum&gt;57&lt;/RecNum&gt;&lt;DisplayText&gt;&lt;style face="superscript"&gt;(28)&lt;/style&gt;&lt;/DisplayText&gt;&lt;record&gt;&lt;rec-number&gt;57&lt;/rec-number&gt;&lt;foreign-keys&gt;&lt;key app="EN" db-id="z9atpfsaxxae2pexrvh5pavhe5er05ztwwtr"&gt;57&lt;/key&gt;&lt;/foreign-keys&gt;&lt;ref-type name="Journal Article"&gt;17&lt;/ref-type&gt;&lt;contributors&gt;&lt;authors&gt;&lt;author&gt;Wright, C M&lt;/author&gt;&lt;author&gt;Parkinson, K N&lt;/author&gt;&lt;author&gt;Drewett, R F&lt;/author&gt;&lt;/authors&gt;&lt;/contributors&gt;&lt;titles&gt;&lt;title&gt;Why are babies weaned early? Data from a prospective population based cohort study&lt;/title&gt;&lt;secondary-title&gt;Arch Dis Child&lt;/secondary-title&gt;&lt;/titles&gt;&lt;periodical&gt;&lt;full-title&gt;Arch Dis Child&lt;/full-title&gt;&lt;/periodical&gt;&lt;pages&gt;813-816&lt;/pages&gt;&lt;volume&gt;89&lt;/volume&gt;&lt;number&gt;9&lt;/number&gt;&lt;dates&gt;&lt;year&gt;2004&lt;/year&gt;&lt;pub-dates&gt;&lt;date&gt;September 1, 2004&lt;/date&gt;&lt;/pub-dates&gt;&lt;/dates&gt;&lt;urls&gt;&lt;related-urls&gt;&lt;url&gt;http://adc.bmj.com/content/89/9/813.abstract&lt;/url&gt;&lt;/related-urls&gt;&lt;/urls&gt;&lt;electronic-resource-num&gt;10.1136/adc.2003.038448&lt;/electronic-resource-num&gt;&lt;/record&gt;&lt;/Cite&gt;&lt;/EndNote&gt;</w:instrText>
      </w:r>
      <w:r w:rsidR="004A12A6" w:rsidRPr="00BA5609">
        <w:rPr>
          <w:rFonts w:ascii="Times New Roman" w:hAnsi="Times New Roman" w:cs="Times New Roman"/>
          <w:sz w:val="24"/>
          <w:szCs w:val="24"/>
        </w:rPr>
        <w:fldChar w:fldCharType="separate"/>
      </w:r>
      <w:r w:rsidR="00C36E15" w:rsidRPr="00BA5609">
        <w:rPr>
          <w:rFonts w:ascii="Times New Roman" w:hAnsi="Times New Roman" w:cs="Times New Roman"/>
          <w:noProof/>
          <w:sz w:val="24"/>
          <w:szCs w:val="24"/>
          <w:vertAlign w:val="superscript"/>
        </w:rPr>
        <w:t>(</w:t>
      </w:r>
      <w:hyperlink w:anchor="_ENREF_28" w:tooltip="Wright, 2004 #57" w:history="1">
        <w:r w:rsidR="00687C7B" w:rsidRPr="00BA5609">
          <w:rPr>
            <w:rFonts w:ascii="Times New Roman" w:hAnsi="Times New Roman" w:cs="Times New Roman"/>
            <w:noProof/>
            <w:sz w:val="24"/>
            <w:szCs w:val="24"/>
            <w:vertAlign w:val="superscript"/>
          </w:rPr>
          <w:t>28</w:t>
        </w:r>
      </w:hyperlink>
      <w:r w:rsidR="00C36E15" w:rsidRPr="00BA5609">
        <w:rPr>
          <w:rFonts w:ascii="Times New Roman" w:hAnsi="Times New Roman" w:cs="Times New Roman"/>
          <w:noProof/>
          <w:sz w:val="24"/>
          <w:szCs w:val="24"/>
          <w:vertAlign w:val="superscript"/>
        </w:rPr>
        <w:t>)</w:t>
      </w:r>
      <w:r w:rsidR="004A12A6" w:rsidRPr="00BA5609">
        <w:rPr>
          <w:rFonts w:ascii="Times New Roman" w:hAnsi="Times New Roman" w:cs="Times New Roman"/>
          <w:sz w:val="24"/>
          <w:szCs w:val="24"/>
        </w:rPr>
        <w:fldChar w:fldCharType="end"/>
      </w:r>
      <w:r w:rsidR="00933108" w:rsidRPr="00BA5609">
        <w:rPr>
          <w:rFonts w:ascii="Times New Roman" w:hAnsi="Times New Roman" w:cs="Times New Roman"/>
          <w:sz w:val="24"/>
          <w:szCs w:val="24"/>
        </w:rPr>
        <w:t>.</w:t>
      </w:r>
      <w:r w:rsidR="00B40B35" w:rsidRPr="00BA5609">
        <w:rPr>
          <w:rFonts w:ascii="Times New Roman" w:eastAsia="Times New Roman" w:hAnsi="Times New Roman" w:cs="Times New Roman"/>
          <w:sz w:val="24"/>
          <w:szCs w:val="24"/>
          <w:lang w:eastAsia="en-US"/>
        </w:rPr>
        <w:t xml:space="preserve"> The tendency to introduce solid foods earlier to boys may be </w:t>
      </w:r>
      <w:r w:rsidR="004A12A6" w:rsidRPr="00BA5609">
        <w:rPr>
          <w:rFonts w:ascii="Times New Roman" w:eastAsia="Times New Roman" w:hAnsi="Times New Roman" w:cs="Times New Roman"/>
          <w:sz w:val="24"/>
          <w:szCs w:val="24"/>
          <w:lang w:eastAsia="en-US"/>
        </w:rPr>
        <w:t xml:space="preserve">partly </w:t>
      </w:r>
      <w:r w:rsidR="00B40B35" w:rsidRPr="00BA5609">
        <w:rPr>
          <w:rFonts w:ascii="Times New Roman" w:eastAsia="Times New Roman" w:hAnsi="Times New Roman" w:cs="Times New Roman"/>
          <w:sz w:val="24"/>
          <w:szCs w:val="24"/>
          <w:lang w:eastAsia="en-US"/>
        </w:rPr>
        <w:t>due to their larger size</w:t>
      </w:r>
      <w:r w:rsidR="002960C7" w:rsidRPr="00BA5609">
        <w:rPr>
          <w:rFonts w:ascii="Times New Roman" w:eastAsia="Times New Roman" w:hAnsi="Times New Roman" w:cs="Times New Roman"/>
          <w:sz w:val="24"/>
          <w:szCs w:val="24"/>
          <w:lang w:eastAsia="en-US"/>
        </w:rPr>
        <w:t xml:space="preserve"> and consequently </w:t>
      </w:r>
      <w:r w:rsidR="00B40B35" w:rsidRPr="00BA5609">
        <w:rPr>
          <w:rFonts w:ascii="Times New Roman" w:eastAsia="Times New Roman" w:hAnsi="Times New Roman" w:cs="Times New Roman"/>
          <w:sz w:val="24"/>
          <w:szCs w:val="24"/>
          <w:lang w:eastAsia="en-US"/>
        </w:rPr>
        <w:t xml:space="preserve">higher </w:t>
      </w:r>
      <w:r w:rsidR="00493F10" w:rsidRPr="00BA5609">
        <w:rPr>
          <w:rFonts w:ascii="Times New Roman" w:eastAsia="Times New Roman" w:hAnsi="Times New Roman" w:cs="Times New Roman"/>
          <w:sz w:val="24"/>
          <w:szCs w:val="24"/>
          <w:lang w:eastAsia="en-US"/>
        </w:rPr>
        <w:t>en</w:t>
      </w:r>
      <w:r w:rsidR="00B40B35" w:rsidRPr="00BA5609">
        <w:rPr>
          <w:rFonts w:ascii="Times New Roman" w:eastAsia="Times New Roman" w:hAnsi="Times New Roman" w:cs="Times New Roman"/>
          <w:sz w:val="24"/>
          <w:szCs w:val="24"/>
          <w:lang w:eastAsia="en-US"/>
        </w:rPr>
        <w:t xml:space="preserve">ergy </w:t>
      </w:r>
      <w:r w:rsidR="004A12A6" w:rsidRPr="00BA5609">
        <w:rPr>
          <w:rFonts w:ascii="Times New Roman" w:eastAsia="Times New Roman" w:hAnsi="Times New Roman" w:cs="Times New Roman"/>
          <w:sz w:val="24"/>
          <w:szCs w:val="24"/>
          <w:lang w:eastAsia="en-US"/>
        </w:rPr>
        <w:t xml:space="preserve">requirements and feeding drive </w:t>
      </w:r>
      <w:r w:rsidR="004A12A6" w:rsidRPr="00BA5609">
        <w:rPr>
          <w:rFonts w:ascii="Times New Roman" w:eastAsia="Times New Roman" w:hAnsi="Times New Roman" w:cs="Times New Roman"/>
          <w:sz w:val="24"/>
          <w:szCs w:val="24"/>
          <w:lang w:eastAsia="en-US"/>
        </w:rPr>
        <w:fldChar w:fldCharType="begin"/>
      </w:r>
      <w:r w:rsidR="001D615F" w:rsidRPr="00BA5609">
        <w:rPr>
          <w:rFonts w:ascii="Times New Roman" w:eastAsia="Times New Roman" w:hAnsi="Times New Roman" w:cs="Times New Roman"/>
          <w:sz w:val="24"/>
          <w:szCs w:val="24"/>
          <w:lang w:eastAsia="en-US"/>
        </w:rPr>
        <w:instrText xml:space="preserve"> ADDIN EN.CITE &lt;EndNote&gt;&lt;Cite&gt;&lt;Author&gt;Wright&lt;/Author&gt;&lt;Year&gt;2004&lt;/Year&gt;&lt;RecNum&gt;57&lt;/RecNum&gt;&lt;DisplayText&gt;&lt;style face="superscript"&gt;(28)&lt;/style&gt;&lt;/DisplayText&gt;&lt;record&gt;&lt;rec-number&gt;57&lt;/rec-number&gt;&lt;foreign-keys&gt;&lt;key app="EN" db-id="z9atpfsaxxae2pexrvh5pavhe5er05ztwwtr"&gt;57&lt;/key&gt;&lt;/foreign-keys&gt;&lt;ref-type name="Journal Article"&gt;17&lt;/ref-type&gt;&lt;contributors&gt;&lt;authors&gt;&lt;author&gt;Wright, C M&lt;/author&gt;&lt;author&gt;Parkinson, K N&lt;/author&gt;&lt;author&gt;Drewett, R F&lt;/author&gt;&lt;/authors&gt;&lt;/contributors&gt;&lt;titles&gt;&lt;title&gt;Why are babies weaned early? Data from a prospective population based cohort study&lt;/title&gt;&lt;secondary-title&gt;Arch Dis Child&lt;/secondary-title&gt;&lt;/titles&gt;&lt;periodical&gt;&lt;full-title&gt;Arch Dis Child&lt;/full-title&gt;&lt;/periodical&gt;&lt;pages&gt;813-816&lt;/pages&gt;&lt;volume&gt;89&lt;/volume&gt;&lt;number&gt;9&lt;/number&gt;&lt;dates&gt;&lt;year&gt;2004&lt;/year&gt;&lt;pub-dates&gt;&lt;date&gt;September 1, 2004&lt;/date&gt;&lt;/pub-dates&gt;&lt;/dates&gt;&lt;urls&gt;&lt;related-urls&gt;&lt;url&gt;http://adc.bmj.com/content/89/9/813.abstract&lt;/url&gt;&lt;/related-urls&gt;&lt;/urls&gt;&lt;electronic-resource-num&gt;10.1136/adc.2003.038448&lt;/electronic-resource-num&gt;&lt;/record&gt;&lt;/Cite&gt;&lt;/EndNote&gt;</w:instrText>
      </w:r>
      <w:r w:rsidR="004A12A6" w:rsidRPr="00BA5609">
        <w:rPr>
          <w:rFonts w:ascii="Times New Roman" w:eastAsia="Times New Roman" w:hAnsi="Times New Roman" w:cs="Times New Roman"/>
          <w:sz w:val="24"/>
          <w:szCs w:val="24"/>
          <w:lang w:eastAsia="en-US"/>
        </w:rPr>
        <w:fldChar w:fldCharType="separate"/>
      </w:r>
      <w:r w:rsidR="00C36E15" w:rsidRPr="00BA5609">
        <w:rPr>
          <w:rFonts w:ascii="Times New Roman" w:eastAsia="Times New Roman" w:hAnsi="Times New Roman" w:cs="Times New Roman"/>
          <w:noProof/>
          <w:sz w:val="24"/>
          <w:szCs w:val="24"/>
          <w:vertAlign w:val="superscript"/>
          <w:lang w:eastAsia="en-US"/>
        </w:rPr>
        <w:t>(</w:t>
      </w:r>
      <w:hyperlink w:anchor="_ENREF_28" w:tooltip="Wright, 2004 #57" w:history="1">
        <w:r w:rsidR="00687C7B" w:rsidRPr="00BA5609">
          <w:rPr>
            <w:rFonts w:ascii="Times New Roman" w:eastAsia="Times New Roman" w:hAnsi="Times New Roman" w:cs="Times New Roman"/>
            <w:noProof/>
            <w:sz w:val="24"/>
            <w:szCs w:val="24"/>
            <w:vertAlign w:val="superscript"/>
            <w:lang w:eastAsia="en-US"/>
          </w:rPr>
          <w:t>28</w:t>
        </w:r>
      </w:hyperlink>
      <w:r w:rsidR="00C36E15" w:rsidRPr="00BA5609">
        <w:rPr>
          <w:rFonts w:ascii="Times New Roman" w:eastAsia="Times New Roman" w:hAnsi="Times New Roman" w:cs="Times New Roman"/>
          <w:noProof/>
          <w:sz w:val="24"/>
          <w:szCs w:val="24"/>
          <w:vertAlign w:val="superscript"/>
          <w:lang w:eastAsia="en-US"/>
        </w:rPr>
        <w:t>)</w:t>
      </w:r>
      <w:r w:rsidR="004A12A6" w:rsidRPr="00BA5609">
        <w:rPr>
          <w:rFonts w:ascii="Times New Roman" w:eastAsia="Times New Roman" w:hAnsi="Times New Roman" w:cs="Times New Roman"/>
          <w:sz w:val="24"/>
          <w:szCs w:val="24"/>
          <w:lang w:eastAsia="en-US"/>
        </w:rPr>
        <w:fldChar w:fldCharType="end"/>
      </w:r>
      <w:r w:rsidR="00B40B35" w:rsidRPr="00BA5609">
        <w:rPr>
          <w:rFonts w:ascii="Times New Roman" w:eastAsia="Times New Roman" w:hAnsi="Times New Roman" w:cs="Times New Roman"/>
          <w:sz w:val="24"/>
          <w:szCs w:val="24"/>
          <w:lang w:eastAsia="en-US"/>
        </w:rPr>
        <w:t xml:space="preserve">, although </w:t>
      </w:r>
      <w:r w:rsidR="00B40B35" w:rsidRPr="00BA5609">
        <w:rPr>
          <w:rFonts w:ascii="Times New Roman" w:hAnsi="Times New Roman" w:cs="Times New Roman"/>
          <w:kern w:val="2"/>
          <w:sz w:val="24"/>
          <w:szCs w:val="24"/>
          <w:lang w:eastAsia="ja-JP"/>
        </w:rPr>
        <w:t>after accounting for sex, the association with birth weight remained.</w:t>
      </w:r>
      <w:r w:rsidR="00493F10" w:rsidRPr="00BA5609">
        <w:rPr>
          <w:rFonts w:ascii="Times New Roman" w:hAnsi="Times New Roman" w:cs="Times New Roman"/>
          <w:kern w:val="2"/>
          <w:sz w:val="24"/>
          <w:szCs w:val="24"/>
          <w:lang w:eastAsia="ja-JP"/>
        </w:rPr>
        <w:t xml:space="preserve"> The magnitude of the change </w:t>
      </w:r>
      <w:r w:rsidR="00493F10" w:rsidRPr="00BA5609">
        <w:rPr>
          <w:rFonts w:ascii="Times New Roman" w:hAnsi="Times New Roman" w:cs="Times New Roman"/>
          <w:kern w:val="2"/>
          <w:sz w:val="24"/>
          <w:szCs w:val="24"/>
          <w:lang w:eastAsia="ja-JP"/>
        </w:rPr>
        <w:lastRenderedPageBreak/>
        <w:t>in distribution of the age at introduction of solids following the change in infant feeding guidelines in May 2003</w:t>
      </w:r>
      <w:r w:rsidR="002B5C0E" w:rsidRPr="00BA5609">
        <w:rPr>
          <w:rFonts w:ascii="Times New Roman" w:hAnsi="Times New Roman" w:cs="Times New Roman"/>
          <w:kern w:val="2"/>
          <w:sz w:val="24"/>
          <w:szCs w:val="24"/>
          <w:lang w:eastAsia="ja-JP"/>
        </w:rPr>
        <w:t xml:space="preserve"> was small but distinct. A</w:t>
      </w:r>
      <w:r w:rsidR="00493F10" w:rsidRPr="00BA5609">
        <w:rPr>
          <w:rFonts w:ascii="Times New Roman" w:hAnsi="Times New Roman" w:cs="Times New Roman"/>
          <w:kern w:val="2"/>
          <w:sz w:val="24"/>
          <w:szCs w:val="24"/>
          <w:lang w:eastAsia="ja-JP"/>
        </w:rPr>
        <w:t>lthough the majority of mothers/carers still introduced solids between four and six months (</w:t>
      </w:r>
      <w:r w:rsidR="002B5C0E" w:rsidRPr="00BA5609">
        <w:rPr>
          <w:rFonts w:ascii="Times New Roman" w:hAnsi="Times New Roman" w:cs="Times New Roman"/>
          <w:kern w:val="2"/>
          <w:sz w:val="24"/>
          <w:szCs w:val="24"/>
          <w:lang w:eastAsia="ja-JP"/>
        </w:rPr>
        <w:t>pre May 2003=</w:t>
      </w:r>
      <w:r w:rsidR="00493F10" w:rsidRPr="00BA5609">
        <w:rPr>
          <w:rFonts w:ascii="Times New Roman" w:hAnsi="Times New Roman" w:cs="Times New Roman"/>
          <w:kern w:val="2"/>
          <w:sz w:val="24"/>
          <w:szCs w:val="24"/>
          <w:lang w:eastAsia="ja-JP"/>
        </w:rPr>
        <w:t>61%</w:t>
      </w:r>
      <w:r w:rsidR="002B5C0E" w:rsidRPr="00BA5609">
        <w:rPr>
          <w:rFonts w:ascii="Times New Roman" w:hAnsi="Times New Roman" w:cs="Times New Roman"/>
          <w:kern w:val="2"/>
          <w:sz w:val="24"/>
          <w:szCs w:val="24"/>
          <w:lang w:eastAsia="ja-JP"/>
        </w:rPr>
        <w:t>; post May 2003=</w:t>
      </w:r>
      <w:r w:rsidR="00493F10" w:rsidRPr="00BA5609">
        <w:rPr>
          <w:rFonts w:ascii="Times New Roman" w:hAnsi="Times New Roman" w:cs="Times New Roman"/>
          <w:kern w:val="2"/>
          <w:sz w:val="24"/>
          <w:szCs w:val="24"/>
          <w:lang w:eastAsia="ja-JP"/>
        </w:rPr>
        <w:t>75%), fewer infants were introduced solids prior to four months (from 39% to 17%) and more infants introduced to solids at or after six months (from 0.1% to 8%).</w:t>
      </w:r>
    </w:p>
    <w:p w14:paraId="1B63116C" w14:textId="0CAF3C62" w:rsidR="00635CC4" w:rsidRPr="00BA5609" w:rsidRDefault="00A91B98" w:rsidP="001D615F">
      <w:pPr>
        <w:autoSpaceDE w:val="0"/>
        <w:autoSpaceDN w:val="0"/>
        <w:adjustRightInd w:val="0"/>
        <w:spacing w:before="120" w:after="0" w:line="360" w:lineRule="auto"/>
        <w:jc w:val="both"/>
        <w:rPr>
          <w:rFonts w:ascii="Times New Roman" w:hAnsi="Times New Roman" w:cs="Times New Roman"/>
          <w:sz w:val="24"/>
          <w:szCs w:val="24"/>
        </w:rPr>
      </w:pPr>
      <w:r w:rsidRPr="00BA5609">
        <w:rPr>
          <w:rFonts w:ascii="Times New Roman" w:hAnsi="Times New Roman" w:cs="Times New Roman"/>
          <w:sz w:val="24"/>
          <w:szCs w:val="24"/>
        </w:rPr>
        <w:t>E</w:t>
      </w:r>
      <w:r w:rsidR="00E01B33" w:rsidRPr="00BA5609">
        <w:rPr>
          <w:rFonts w:ascii="Times New Roman" w:hAnsi="Times New Roman" w:cs="Times New Roman"/>
          <w:sz w:val="24"/>
          <w:szCs w:val="24"/>
        </w:rPr>
        <w:t>xisting e</w:t>
      </w:r>
      <w:r w:rsidRPr="00BA5609">
        <w:rPr>
          <w:rFonts w:ascii="Times New Roman" w:hAnsi="Times New Roman" w:cs="Times New Roman"/>
          <w:sz w:val="24"/>
          <w:szCs w:val="24"/>
        </w:rPr>
        <w:t xml:space="preserve">vidence on the timing of introducing solid foods </w:t>
      </w:r>
      <w:r w:rsidR="00D55ABC" w:rsidRPr="00BA5609">
        <w:rPr>
          <w:rFonts w:ascii="Times New Roman" w:hAnsi="Times New Roman" w:cs="Times New Roman"/>
          <w:sz w:val="24"/>
          <w:szCs w:val="24"/>
        </w:rPr>
        <w:t xml:space="preserve">in infancy </w:t>
      </w:r>
      <w:r w:rsidRPr="00BA5609">
        <w:rPr>
          <w:rFonts w:ascii="Times New Roman" w:hAnsi="Times New Roman" w:cs="Times New Roman"/>
          <w:sz w:val="24"/>
          <w:szCs w:val="24"/>
        </w:rPr>
        <w:t xml:space="preserve">and </w:t>
      </w:r>
      <w:r w:rsidR="00D55ABC" w:rsidRPr="00BA5609">
        <w:rPr>
          <w:rFonts w:ascii="Times New Roman" w:hAnsi="Times New Roman" w:cs="Times New Roman"/>
          <w:sz w:val="24"/>
          <w:szCs w:val="24"/>
        </w:rPr>
        <w:t xml:space="preserve">later </w:t>
      </w:r>
      <w:r w:rsidRPr="00BA5609">
        <w:rPr>
          <w:rFonts w:ascii="Times New Roman" w:hAnsi="Times New Roman" w:cs="Times New Roman"/>
          <w:sz w:val="24"/>
          <w:szCs w:val="24"/>
        </w:rPr>
        <w:t xml:space="preserve">risk of feeding difficulties is </w:t>
      </w:r>
      <w:r w:rsidR="00E01B33" w:rsidRPr="00BA5609">
        <w:rPr>
          <w:rFonts w:ascii="Times New Roman" w:hAnsi="Times New Roman" w:cs="Times New Roman"/>
          <w:sz w:val="24"/>
          <w:szCs w:val="24"/>
        </w:rPr>
        <w:t>limited</w:t>
      </w:r>
      <w:r w:rsidR="008E2EE6" w:rsidRPr="00BA5609">
        <w:rPr>
          <w:rFonts w:ascii="Times New Roman" w:hAnsi="Times New Roman" w:cs="Times New Roman"/>
          <w:sz w:val="24"/>
          <w:szCs w:val="24"/>
        </w:rPr>
        <w:t xml:space="preserve"> and </w:t>
      </w:r>
      <w:r w:rsidR="0011525B" w:rsidRPr="00BA5609">
        <w:rPr>
          <w:rFonts w:ascii="Times New Roman" w:hAnsi="Times New Roman" w:cs="Times New Roman"/>
          <w:sz w:val="24"/>
          <w:szCs w:val="24"/>
        </w:rPr>
        <w:t xml:space="preserve">a </w:t>
      </w:r>
      <w:r w:rsidR="008E2EE6" w:rsidRPr="00BA5609">
        <w:rPr>
          <w:rFonts w:ascii="Times New Roman" w:hAnsi="Times New Roman" w:cs="Times New Roman"/>
          <w:sz w:val="24"/>
          <w:szCs w:val="24"/>
        </w:rPr>
        <w:t>current topic of debate</w:t>
      </w:r>
      <w:r w:rsidR="00C44B42" w:rsidRPr="00BA5609">
        <w:rPr>
          <w:rFonts w:ascii="Times New Roman" w:hAnsi="Times New Roman" w:cs="Times New Roman"/>
          <w:sz w:val="24"/>
          <w:szCs w:val="24"/>
        </w:rPr>
        <w:t xml:space="preserve">. </w:t>
      </w:r>
      <w:r w:rsidR="00635CC4" w:rsidRPr="00BA5609">
        <w:rPr>
          <w:rFonts w:ascii="Times New Roman" w:hAnsi="Times New Roman" w:cs="Times New Roman"/>
          <w:sz w:val="24"/>
          <w:szCs w:val="24"/>
        </w:rPr>
        <w:t>T</w:t>
      </w:r>
      <w:r w:rsidR="00032CAF" w:rsidRPr="00BA5609">
        <w:rPr>
          <w:rFonts w:ascii="Times New Roman" w:hAnsi="Times New Roman" w:cs="Times New Roman"/>
          <w:sz w:val="24"/>
          <w:szCs w:val="24"/>
        </w:rPr>
        <w:t xml:space="preserve">here is growing </w:t>
      </w:r>
      <w:r w:rsidR="00E01B33" w:rsidRPr="00BA5609">
        <w:rPr>
          <w:rFonts w:ascii="Times New Roman" w:hAnsi="Times New Roman" w:cs="Times New Roman"/>
          <w:sz w:val="24"/>
          <w:szCs w:val="24"/>
        </w:rPr>
        <w:t xml:space="preserve">evidence on </w:t>
      </w:r>
      <w:r w:rsidR="00032CAF" w:rsidRPr="00BA5609">
        <w:rPr>
          <w:rFonts w:ascii="Times New Roman" w:hAnsi="Times New Roman" w:cs="Times New Roman"/>
          <w:sz w:val="24"/>
          <w:szCs w:val="24"/>
        </w:rPr>
        <w:t xml:space="preserve">the </w:t>
      </w:r>
      <w:r w:rsidR="008E2EE6" w:rsidRPr="00BA5609">
        <w:rPr>
          <w:rFonts w:ascii="Times New Roman" w:hAnsi="Times New Roman" w:cs="Times New Roman"/>
          <w:sz w:val="24"/>
          <w:szCs w:val="24"/>
        </w:rPr>
        <w:t xml:space="preserve">programming of </w:t>
      </w:r>
      <w:r w:rsidR="00E01B33" w:rsidRPr="00BA5609">
        <w:rPr>
          <w:rFonts w:ascii="Times New Roman" w:hAnsi="Times New Roman" w:cs="Times New Roman"/>
          <w:sz w:val="24"/>
          <w:szCs w:val="24"/>
        </w:rPr>
        <w:t>flavour preferences</w:t>
      </w:r>
      <w:r w:rsidR="00032CAF" w:rsidRPr="00BA5609">
        <w:rPr>
          <w:rFonts w:ascii="Times New Roman" w:hAnsi="Times New Roman" w:cs="Times New Roman"/>
          <w:sz w:val="24"/>
          <w:szCs w:val="24"/>
        </w:rPr>
        <w:t xml:space="preserve"> and its i</w:t>
      </w:r>
      <w:r w:rsidR="00635CC4" w:rsidRPr="00BA5609">
        <w:rPr>
          <w:rFonts w:ascii="Times New Roman" w:hAnsi="Times New Roman" w:cs="Times New Roman"/>
          <w:sz w:val="24"/>
          <w:szCs w:val="24"/>
        </w:rPr>
        <w:t xml:space="preserve">nfluence on later food choices, </w:t>
      </w:r>
      <w:r w:rsidR="00584F52" w:rsidRPr="00BA5609">
        <w:rPr>
          <w:rFonts w:ascii="Times New Roman" w:hAnsi="Times New Roman" w:cs="Times New Roman"/>
          <w:sz w:val="24"/>
          <w:szCs w:val="24"/>
        </w:rPr>
        <w:t xml:space="preserve">particularly flavour preferences developed through </w:t>
      </w:r>
      <w:r w:rsidR="008E2EE6" w:rsidRPr="00BA5609">
        <w:rPr>
          <w:rFonts w:ascii="Times New Roman" w:hAnsi="Times New Roman" w:cs="Times New Roman"/>
          <w:sz w:val="24"/>
          <w:szCs w:val="24"/>
        </w:rPr>
        <w:t xml:space="preserve">exposure to </w:t>
      </w:r>
      <w:r w:rsidR="00E01B33" w:rsidRPr="00BA5609">
        <w:rPr>
          <w:rFonts w:ascii="Times New Roman" w:hAnsi="Times New Roman" w:cs="Times New Roman"/>
          <w:sz w:val="24"/>
          <w:szCs w:val="24"/>
        </w:rPr>
        <w:t xml:space="preserve">breastmilk </w:t>
      </w:r>
      <w:r w:rsidR="00FD1641" w:rsidRPr="00BA5609">
        <w:rPr>
          <w:rFonts w:ascii="Times New Roman" w:hAnsi="Times New Roman" w:cs="Times New Roman"/>
          <w:sz w:val="24"/>
          <w:szCs w:val="24"/>
        </w:rPr>
        <w:fldChar w:fldCharType="begin"/>
      </w:r>
      <w:r w:rsidR="00C36E15" w:rsidRPr="00BA5609">
        <w:rPr>
          <w:rFonts w:ascii="Times New Roman" w:hAnsi="Times New Roman" w:cs="Times New Roman"/>
          <w:sz w:val="24"/>
          <w:szCs w:val="24"/>
        </w:rPr>
        <w:instrText xml:space="preserve"> ADDIN EN.CITE &lt;EndNote&gt;&lt;Cite&gt;&lt;Author&gt;Forestell&lt;/Author&gt;&lt;Year&gt;2007&lt;/Year&gt;&lt;RecNum&gt;42&lt;/RecNum&gt;&lt;DisplayText&gt;&lt;style face="superscript"&gt;(29)&lt;/style&gt;&lt;/DisplayText&gt;&lt;record&gt;&lt;rec-number&gt;42&lt;/rec-number&gt;&lt;foreign-keys&gt;&lt;key app="EN" db-id="z9atpfsaxxae2pexrvh5pavhe5er05ztwwtr"&gt;42&lt;/key&gt;&lt;/foreign-keys&gt;&lt;ref-type name="Journal Article"&gt;17&lt;/ref-type&gt;&lt;contributors&gt;&lt;authors&gt;&lt;author&gt;Forestell, Catherine A&lt;/author&gt;&lt;author&gt;Mennella, Julie A&lt;/author&gt;&lt;/authors&gt;&lt;/contributors&gt;&lt;titles&gt;&lt;title&gt;Early determinants of fruit and vegetable acceptance&lt;/title&gt;&lt;secondary-title&gt;Pediatrics&lt;/secondary-title&gt;&lt;/titles&gt;&lt;periodical&gt;&lt;full-title&gt;Pediatrics&lt;/full-title&gt;&lt;/periodical&gt;&lt;pages&gt;1247-1254&lt;/pages&gt;&lt;volume&gt;120&lt;/volume&gt;&lt;number&gt;6&lt;/number&gt;&lt;dates&gt;&lt;year&gt;2007&lt;/year&gt;&lt;/dates&gt;&lt;isbn&gt;0031-4005&lt;/isbn&gt;&lt;urls&gt;&lt;/urls&gt;&lt;/record&gt;&lt;/Cite&gt;&lt;/EndNote&gt;</w:instrText>
      </w:r>
      <w:r w:rsidR="00FD1641" w:rsidRPr="00BA5609">
        <w:rPr>
          <w:rFonts w:ascii="Times New Roman" w:hAnsi="Times New Roman" w:cs="Times New Roman"/>
          <w:sz w:val="24"/>
          <w:szCs w:val="24"/>
        </w:rPr>
        <w:fldChar w:fldCharType="separate"/>
      </w:r>
      <w:r w:rsidR="00C36E15" w:rsidRPr="00BA5609">
        <w:rPr>
          <w:rFonts w:ascii="Times New Roman" w:hAnsi="Times New Roman" w:cs="Times New Roman"/>
          <w:noProof/>
          <w:sz w:val="24"/>
          <w:szCs w:val="24"/>
          <w:vertAlign w:val="superscript"/>
        </w:rPr>
        <w:t>(</w:t>
      </w:r>
      <w:hyperlink w:anchor="_ENREF_29" w:tooltip="Forestell, 2007 #42" w:history="1">
        <w:r w:rsidR="00687C7B" w:rsidRPr="00BA5609">
          <w:rPr>
            <w:rFonts w:ascii="Times New Roman" w:hAnsi="Times New Roman" w:cs="Times New Roman"/>
            <w:noProof/>
            <w:sz w:val="24"/>
            <w:szCs w:val="24"/>
            <w:vertAlign w:val="superscript"/>
          </w:rPr>
          <w:t>29</w:t>
        </w:r>
      </w:hyperlink>
      <w:r w:rsidR="00C36E15" w:rsidRPr="00BA5609">
        <w:rPr>
          <w:rFonts w:ascii="Times New Roman" w:hAnsi="Times New Roman" w:cs="Times New Roman"/>
          <w:noProof/>
          <w:sz w:val="24"/>
          <w:szCs w:val="24"/>
          <w:vertAlign w:val="superscript"/>
        </w:rPr>
        <w:t>)</w:t>
      </w:r>
      <w:r w:rsidR="00FD1641" w:rsidRPr="00BA5609">
        <w:rPr>
          <w:rFonts w:ascii="Times New Roman" w:hAnsi="Times New Roman" w:cs="Times New Roman"/>
          <w:sz w:val="24"/>
          <w:szCs w:val="24"/>
        </w:rPr>
        <w:fldChar w:fldCharType="end"/>
      </w:r>
      <w:r w:rsidR="00E01B33" w:rsidRPr="00BA5609">
        <w:rPr>
          <w:rFonts w:ascii="Times New Roman" w:hAnsi="Times New Roman" w:cs="Times New Roman"/>
          <w:sz w:val="24"/>
          <w:szCs w:val="24"/>
        </w:rPr>
        <w:t xml:space="preserve"> or formula milk in early life </w:t>
      </w:r>
      <w:r w:rsidR="00FD1641" w:rsidRPr="00BA5609">
        <w:rPr>
          <w:rFonts w:ascii="Times New Roman" w:hAnsi="Times New Roman" w:cs="Times New Roman"/>
          <w:sz w:val="24"/>
          <w:szCs w:val="24"/>
        </w:rPr>
        <w:fldChar w:fldCharType="begin">
          <w:fldData xml:space="preserve">PEVuZE5vdGU+PENpdGU+PEF1dGhvcj5NZW5uZWxsYTwvQXV0aG9yPjxZZWFyPjIwMDQ8L1llYXI+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=
</w:fldData>
        </w:fldChar>
      </w:r>
      <w:r w:rsidR="001D615F" w:rsidRPr="00BA5609">
        <w:rPr>
          <w:rFonts w:ascii="Times New Roman" w:hAnsi="Times New Roman" w:cs="Times New Roman"/>
          <w:sz w:val="24"/>
          <w:szCs w:val="24"/>
        </w:rPr>
        <w:instrText xml:space="preserve"> ADDIN EN.CITE </w:instrText>
      </w:r>
      <w:r w:rsidR="001D615F" w:rsidRPr="00BA5609">
        <w:rPr>
          <w:rFonts w:ascii="Times New Roman" w:hAnsi="Times New Roman" w:cs="Times New Roman"/>
          <w:sz w:val="24"/>
          <w:szCs w:val="24"/>
        </w:rPr>
        <w:fldChar w:fldCharType="begin">
          <w:fldData xml:space="preserve">PEVuZE5vdGU+PENpdGU+PEF1dGhvcj5NZW5uZWxsYTwvQXV0aG9yPjxZZWFyPjIwMDQ8L1llYXI+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=
</w:fldData>
        </w:fldChar>
      </w:r>
      <w:r w:rsidR="001D615F" w:rsidRPr="00BA5609">
        <w:rPr>
          <w:rFonts w:ascii="Times New Roman" w:hAnsi="Times New Roman" w:cs="Times New Roman"/>
          <w:sz w:val="24"/>
          <w:szCs w:val="24"/>
        </w:rPr>
        <w:instrText xml:space="preserve"> ADDIN EN.CITE.DATA </w:instrText>
      </w:r>
      <w:r w:rsidR="001D615F" w:rsidRPr="00BA5609">
        <w:rPr>
          <w:rFonts w:ascii="Times New Roman" w:hAnsi="Times New Roman" w:cs="Times New Roman"/>
          <w:sz w:val="24"/>
          <w:szCs w:val="24"/>
        </w:rPr>
      </w:r>
      <w:r w:rsidR="001D615F" w:rsidRPr="00BA5609">
        <w:rPr>
          <w:rFonts w:ascii="Times New Roman" w:hAnsi="Times New Roman" w:cs="Times New Roman"/>
          <w:sz w:val="24"/>
          <w:szCs w:val="24"/>
        </w:rPr>
        <w:fldChar w:fldCharType="end"/>
      </w:r>
      <w:r w:rsidR="00FD1641" w:rsidRPr="00BA5609">
        <w:rPr>
          <w:rFonts w:ascii="Times New Roman" w:hAnsi="Times New Roman" w:cs="Times New Roman"/>
          <w:sz w:val="24"/>
          <w:szCs w:val="24"/>
        </w:rPr>
      </w:r>
      <w:r w:rsidR="00FD1641" w:rsidRPr="00BA5609">
        <w:rPr>
          <w:rFonts w:ascii="Times New Roman" w:hAnsi="Times New Roman" w:cs="Times New Roman"/>
          <w:sz w:val="24"/>
          <w:szCs w:val="24"/>
        </w:rPr>
        <w:fldChar w:fldCharType="separate"/>
      </w:r>
      <w:r w:rsidR="00C36E15" w:rsidRPr="00BA5609">
        <w:rPr>
          <w:rFonts w:ascii="Times New Roman" w:hAnsi="Times New Roman" w:cs="Times New Roman"/>
          <w:noProof/>
          <w:sz w:val="24"/>
          <w:szCs w:val="24"/>
          <w:vertAlign w:val="superscript"/>
        </w:rPr>
        <w:t>(</w:t>
      </w:r>
      <w:hyperlink w:anchor="_ENREF_9" w:tooltip="Mennella, 2004 #3" w:history="1">
        <w:r w:rsidR="00687C7B" w:rsidRPr="00BA5609">
          <w:rPr>
            <w:rFonts w:ascii="Times New Roman" w:hAnsi="Times New Roman" w:cs="Times New Roman"/>
            <w:noProof/>
            <w:sz w:val="24"/>
            <w:szCs w:val="24"/>
            <w:vertAlign w:val="superscript"/>
          </w:rPr>
          <w:t>9</w:t>
        </w:r>
      </w:hyperlink>
      <w:r w:rsidR="00C36E15" w:rsidRPr="00BA5609">
        <w:rPr>
          <w:rFonts w:ascii="Times New Roman" w:hAnsi="Times New Roman" w:cs="Times New Roman"/>
          <w:noProof/>
          <w:sz w:val="24"/>
          <w:szCs w:val="24"/>
          <w:vertAlign w:val="superscript"/>
        </w:rPr>
        <w:t xml:space="preserve">, </w:t>
      </w:r>
      <w:hyperlink w:anchor="_ENREF_30" w:tooltip="Mennella,  #41" w:history="1">
        <w:r w:rsidR="00687C7B" w:rsidRPr="00BA5609">
          <w:rPr>
            <w:rFonts w:ascii="Times New Roman" w:hAnsi="Times New Roman" w:cs="Times New Roman"/>
            <w:noProof/>
            <w:sz w:val="24"/>
            <w:szCs w:val="24"/>
            <w:vertAlign w:val="superscript"/>
          </w:rPr>
          <w:t>30</w:t>
        </w:r>
      </w:hyperlink>
      <w:r w:rsidR="00C36E15" w:rsidRPr="00BA5609">
        <w:rPr>
          <w:rFonts w:ascii="Times New Roman" w:hAnsi="Times New Roman" w:cs="Times New Roman"/>
          <w:noProof/>
          <w:sz w:val="24"/>
          <w:szCs w:val="24"/>
          <w:vertAlign w:val="superscript"/>
        </w:rPr>
        <w:t xml:space="preserve">, </w:t>
      </w:r>
      <w:hyperlink w:anchor="_ENREF_31" w:tooltip="Mennella, 2009 #43" w:history="1">
        <w:r w:rsidR="00687C7B" w:rsidRPr="00BA5609">
          <w:rPr>
            <w:rFonts w:ascii="Times New Roman" w:hAnsi="Times New Roman" w:cs="Times New Roman"/>
            <w:noProof/>
            <w:sz w:val="24"/>
            <w:szCs w:val="24"/>
            <w:vertAlign w:val="superscript"/>
          </w:rPr>
          <w:t>31</w:t>
        </w:r>
      </w:hyperlink>
      <w:r w:rsidR="00C36E15" w:rsidRPr="00BA5609">
        <w:rPr>
          <w:rFonts w:ascii="Times New Roman" w:hAnsi="Times New Roman" w:cs="Times New Roman"/>
          <w:noProof/>
          <w:sz w:val="24"/>
          <w:szCs w:val="24"/>
          <w:vertAlign w:val="superscript"/>
        </w:rPr>
        <w:t>)</w:t>
      </w:r>
      <w:r w:rsidR="00FD1641" w:rsidRPr="00BA5609">
        <w:rPr>
          <w:rFonts w:ascii="Times New Roman" w:hAnsi="Times New Roman" w:cs="Times New Roman"/>
          <w:sz w:val="24"/>
          <w:szCs w:val="24"/>
        </w:rPr>
        <w:fldChar w:fldCharType="end"/>
      </w:r>
      <w:r w:rsidR="00635CC4" w:rsidRPr="00BA5609">
        <w:rPr>
          <w:rFonts w:ascii="Times New Roman" w:hAnsi="Times New Roman" w:cs="Times New Roman"/>
          <w:sz w:val="24"/>
          <w:szCs w:val="24"/>
        </w:rPr>
        <w:t>. However,</w:t>
      </w:r>
      <w:r w:rsidR="008E2EE6" w:rsidRPr="00BA5609">
        <w:rPr>
          <w:rFonts w:ascii="Times New Roman" w:hAnsi="Times New Roman" w:cs="Times New Roman"/>
          <w:sz w:val="24"/>
          <w:szCs w:val="24"/>
        </w:rPr>
        <w:t xml:space="preserve"> </w:t>
      </w:r>
      <w:r w:rsidR="007657AA" w:rsidRPr="00BA5609">
        <w:rPr>
          <w:rFonts w:ascii="Times New Roman" w:hAnsi="Times New Roman" w:cs="Times New Roman"/>
          <w:sz w:val="24"/>
          <w:szCs w:val="24"/>
        </w:rPr>
        <w:t>much less</w:t>
      </w:r>
      <w:r w:rsidR="008E2EE6" w:rsidRPr="00BA5609">
        <w:rPr>
          <w:rFonts w:ascii="Times New Roman" w:hAnsi="Times New Roman" w:cs="Times New Roman"/>
          <w:sz w:val="24"/>
          <w:szCs w:val="24"/>
        </w:rPr>
        <w:t xml:space="preserve"> is known about</w:t>
      </w:r>
      <w:r w:rsidR="00E01B33" w:rsidRPr="00BA5609">
        <w:rPr>
          <w:rFonts w:ascii="Times New Roman" w:hAnsi="Times New Roman" w:cs="Times New Roman"/>
          <w:sz w:val="24"/>
          <w:szCs w:val="24"/>
        </w:rPr>
        <w:t xml:space="preserve"> </w:t>
      </w:r>
      <w:r w:rsidR="001C4A0E" w:rsidRPr="00BA5609">
        <w:rPr>
          <w:rFonts w:ascii="Times New Roman" w:hAnsi="Times New Roman" w:cs="Times New Roman"/>
          <w:sz w:val="24"/>
          <w:szCs w:val="24"/>
        </w:rPr>
        <w:t xml:space="preserve">children with </w:t>
      </w:r>
      <w:r w:rsidR="00635CC4" w:rsidRPr="00BA5609">
        <w:rPr>
          <w:rFonts w:ascii="Times New Roman" w:hAnsi="Times New Roman" w:cs="Times New Roman"/>
          <w:sz w:val="24"/>
          <w:szCs w:val="24"/>
        </w:rPr>
        <w:t>feeding difficulties specifically in relation to t</w:t>
      </w:r>
      <w:r w:rsidR="007657AA" w:rsidRPr="00BA5609">
        <w:rPr>
          <w:rFonts w:ascii="Times New Roman" w:hAnsi="Times New Roman" w:cs="Times New Roman"/>
          <w:sz w:val="24"/>
          <w:szCs w:val="24"/>
        </w:rPr>
        <w:t xml:space="preserve">he timing of </w:t>
      </w:r>
      <w:r w:rsidR="00635CC4" w:rsidRPr="00BA5609">
        <w:rPr>
          <w:rFonts w:ascii="Times New Roman" w:hAnsi="Times New Roman" w:cs="Times New Roman"/>
          <w:sz w:val="24"/>
          <w:szCs w:val="24"/>
        </w:rPr>
        <w:t>introducing solid foods.</w:t>
      </w:r>
      <w:r w:rsidR="007657AA" w:rsidRPr="00BA5609">
        <w:rPr>
          <w:rFonts w:ascii="Times New Roman" w:hAnsi="Times New Roman" w:cs="Times New Roman"/>
          <w:sz w:val="24"/>
          <w:szCs w:val="24"/>
        </w:rPr>
        <w:t xml:space="preserve"> </w:t>
      </w:r>
      <w:r w:rsidR="003C27FC" w:rsidRPr="00BA5609">
        <w:rPr>
          <w:rFonts w:ascii="Times New Roman" w:hAnsi="Times New Roman" w:cs="Times New Roman"/>
          <w:sz w:val="24"/>
          <w:szCs w:val="24"/>
        </w:rPr>
        <w:t xml:space="preserve">The evidence base </w:t>
      </w:r>
      <w:r w:rsidR="007657AA" w:rsidRPr="00BA5609">
        <w:rPr>
          <w:rFonts w:ascii="Times New Roman" w:hAnsi="Times New Roman" w:cs="Times New Roman"/>
          <w:sz w:val="24"/>
          <w:szCs w:val="24"/>
        </w:rPr>
        <w:t xml:space="preserve">on feeding difficulties </w:t>
      </w:r>
      <w:r w:rsidRPr="00BA5609">
        <w:rPr>
          <w:rFonts w:ascii="Times New Roman" w:hAnsi="Times New Roman" w:cs="Times New Roman"/>
          <w:sz w:val="24"/>
          <w:szCs w:val="24"/>
        </w:rPr>
        <w:t>includ</w:t>
      </w:r>
      <w:r w:rsidR="003C27FC" w:rsidRPr="00BA5609">
        <w:rPr>
          <w:rFonts w:ascii="Times New Roman" w:hAnsi="Times New Roman" w:cs="Times New Roman"/>
          <w:sz w:val="24"/>
          <w:szCs w:val="24"/>
        </w:rPr>
        <w:t>es</w:t>
      </w:r>
      <w:r w:rsidRPr="00BA5609">
        <w:rPr>
          <w:rFonts w:ascii="Times New Roman" w:hAnsi="Times New Roman" w:cs="Times New Roman"/>
          <w:sz w:val="24"/>
          <w:szCs w:val="24"/>
        </w:rPr>
        <w:t xml:space="preserve"> </w:t>
      </w:r>
      <w:r w:rsidR="001D6B49" w:rsidRPr="00BA5609">
        <w:rPr>
          <w:rFonts w:ascii="Times New Roman" w:hAnsi="Times New Roman" w:cs="Times New Roman"/>
          <w:sz w:val="24"/>
          <w:szCs w:val="24"/>
        </w:rPr>
        <w:t xml:space="preserve">animal experiments and a human </w:t>
      </w:r>
      <w:r w:rsidR="00AA04BE" w:rsidRPr="00BA5609">
        <w:rPr>
          <w:rFonts w:ascii="Times New Roman" w:hAnsi="Times New Roman" w:cs="Times New Roman"/>
          <w:sz w:val="24"/>
          <w:szCs w:val="24"/>
        </w:rPr>
        <w:t>case study</w:t>
      </w:r>
      <w:r w:rsidR="001D6B49" w:rsidRPr="00BA5609">
        <w:rPr>
          <w:rFonts w:ascii="Times New Roman" w:hAnsi="Times New Roman" w:cs="Times New Roman"/>
          <w:sz w:val="24"/>
          <w:szCs w:val="24"/>
        </w:rPr>
        <w:t xml:space="preserve"> </w:t>
      </w:r>
      <w:r w:rsidR="00FD1641" w:rsidRPr="00BA5609">
        <w:rPr>
          <w:rFonts w:ascii="Times New Roman" w:hAnsi="Times New Roman" w:cs="Times New Roman"/>
          <w:sz w:val="24"/>
          <w:szCs w:val="24"/>
        </w:rPr>
        <w:fldChar w:fldCharType="begin"/>
      </w:r>
      <w:r w:rsidR="001D615F" w:rsidRPr="00BA5609">
        <w:rPr>
          <w:rFonts w:ascii="Times New Roman" w:hAnsi="Times New Roman" w:cs="Times New Roman"/>
          <w:sz w:val="24"/>
          <w:szCs w:val="24"/>
        </w:rPr>
        <w:instrText xml:space="preserve"> ADDIN EN.CITE &lt;EndNote&gt;&lt;Cite&gt;&lt;Author&gt;Illingworth&lt;/Author&gt;&lt;Year&gt;1964&lt;/Year&gt;&lt;RecNum&gt;4&lt;/RecNum&gt;&lt;DisplayText&gt;&lt;style face="superscript"&gt;(11)&lt;/style&gt;&lt;/DisplayText&gt;&lt;record&gt;&lt;rec-number&gt;4&lt;/rec-number&gt;&lt;foreign-keys&gt;&lt;key app="EN" db-id="z9atpfsaxxae2pexrvh5pavhe5er05ztwwtr"&gt;4&lt;/key&gt;&lt;/foreign-keys&gt;&lt;ref-type name="Journal Article"&gt;17&lt;/ref-type&gt;&lt;contributors&gt;&lt;authors&gt;&lt;author&gt;Illingworth, Ronald S&lt;/author&gt;&lt;author&gt;Lister, James&lt;/author&gt;&lt;/authors&gt;&lt;/contributors&gt;&lt;titles&gt;&lt;title&gt;The critical or sensitive period, with special reference to certain feeding problems in infants and children&lt;/title&gt;&lt;secondary-title&gt;J Pediatr&lt;/secondary-title&gt;&lt;/titles&gt;&lt;periodical&gt;&lt;full-title&gt;J Pediatr&lt;/full-title&gt;&lt;/periodical&gt;&lt;pages&gt;839-848&lt;/pages&gt;&lt;volume&gt;65&lt;/volume&gt;&lt;number&gt;6&lt;/number&gt;&lt;dates&gt;&lt;year&gt;1964&lt;/year&gt;&lt;/dates&gt;&lt;isbn&gt;0022-3476&lt;/isbn&gt;&lt;urls&gt;&lt;/urls&gt;&lt;/record&gt;&lt;/Cite&gt;&lt;/EndNote&gt;</w:instrText>
      </w:r>
      <w:r w:rsidR="00FD1641" w:rsidRPr="00BA5609">
        <w:rPr>
          <w:rFonts w:ascii="Times New Roman" w:hAnsi="Times New Roman" w:cs="Times New Roman"/>
          <w:sz w:val="24"/>
          <w:szCs w:val="24"/>
        </w:rPr>
        <w:fldChar w:fldCharType="separate"/>
      </w:r>
      <w:r w:rsidR="00C36E15" w:rsidRPr="00BA5609">
        <w:rPr>
          <w:rFonts w:ascii="Times New Roman" w:hAnsi="Times New Roman" w:cs="Times New Roman"/>
          <w:noProof/>
          <w:sz w:val="24"/>
          <w:szCs w:val="24"/>
          <w:vertAlign w:val="superscript"/>
        </w:rPr>
        <w:t>(</w:t>
      </w:r>
      <w:hyperlink w:anchor="_ENREF_11" w:tooltip="Illingworth, 1964 #4" w:history="1">
        <w:r w:rsidR="00687C7B" w:rsidRPr="00BA5609">
          <w:rPr>
            <w:rFonts w:ascii="Times New Roman" w:hAnsi="Times New Roman" w:cs="Times New Roman"/>
            <w:noProof/>
            <w:sz w:val="24"/>
            <w:szCs w:val="24"/>
            <w:vertAlign w:val="superscript"/>
          </w:rPr>
          <w:t>11</w:t>
        </w:r>
      </w:hyperlink>
      <w:r w:rsidR="00C36E15" w:rsidRPr="00BA5609">
        <w:rPr>
          <w:rFonts w:ascii="Times New Roman" w:hAnsi="Times New Roman" w:cs="Times New Roman"/>
          <w:noProof/>
          <w:sz w:val="24"/>
          <w:szCs w:val="24"/>
          <w:vertAlign w:val="superscript"/>
        </w:rPr>
        <w:t>)</w:t>
      </w:r>
      <w:r w:rsidR="00FD1641" w:rsidRPr="00BA5609">
        <w:rPr>
          <w:rFonts w:ascii="Times New Roman" w:hAnsi="Times New Roman" w:cs="Times New Roman"/>
          <w:sz w:val="24"/>
          <w:szCs w:val="24"/>
        </w:rPr>
        <w:fldChar w:fldCharType="end"/>
      </w:r>
      <w:r w:rsidRPr="00BA5609">
        <w:rPr>
          <w:rFonts w:ascii="Times New Roman" w:hAnsi="Times New Roman" w:cs="Times New Roman"/>
          <w:sz w:val="24"/>
          <w:szCs w:val="24"/>
        </w:rPr>
        <w:t>,</w:t>
      </w:r>
      <w:r w:rsidR="001D6B49" w:rsidRPr="00BA5609">
        <w:rPr>
          <w:rFonts w:ascii="Times New Roman" w:hAnsi="Times New Roman" w:cs="Times New Roman"/>
          <w:sz w:val="24"/>
          <w:szCs w:val="24"/>
        </w:rPr>
        <w:t xml:space="preserve"> and observation</w:t>
      </w:r>
      <w:r w:rsidR="00E01B33" w:rsidRPr="00BA5609">
        <w:rPr>
          <w:rFonts w:ascii="Times New Roman" w:hAnsi="Times New Roman" w:cs="Times New Roman"/>
          <w:sz w:val="24"/>
          <w:szCs w:val="24"/>
        </w:rPr>
        <w:t>al</w:t>
      </w:r>
      <w:r w:rsidR="001D6B49" w:rsidRPr="00BA5609">
        <w:rPr>
          <w:rFonts w:ascii="Times New Roman" w:hAnsi="Times New Roman" w:cs="Times New Roman"/>
          <w:sz w:val="24"/>
          <w:szCs w:val="24"/>
        </w:rPr>
        <w:t xml:space="preserve"> studies prone to confounding issues</w:t>
      </w:r>
      <w:r w:rsidR="00BD1C00" w:rsidRPr="00BA5609">
        <w:rPr>
          <w:rFonts w:ascii="Times New Roman" w:hAnsi="Times New Roman" w:cs="Times New Roman"/>
          <w:sz w:val="24"/>
          <w:szCs w:val="24"/>
        </w:rPr>
        <w:t xml:space="preserve"> </w:t>
      </w:r>
      <w:r w:rsidR="00FD1641" w:rsidRPr="00BA5609">
        <w:rPr>
          <w:rFonts w:ascii="Times New Roman" w:hAnsi="Times New Roman" w:cs="Times New Roman"/>
          <w:sz w:val="24"/>
          <w:szCs w:val="24"/>
        </w:rPr>
        <w:fldChar w:fldCharType="begin"/>
      </w:r>
      <w:r w:rsidR="001D615F" w:rsidRPr="00BA5609">
        <w:rPr>
          <w:rFonts w:ascii="Times New Roman" w:hAnsi="Times New Roman" w:cs="Times New Roman"/>
          <w:sz w:val="24"/>
          <w:szCs w:val="24"/>
        </w:rPr>
        <w:instrText xml:space="preserve"> ADDIN EN.CITE &lt;EndNote&gt;&lt;Cite&gt;&lt;Author&gt;Northstone&lt;/Author&gt;&lt;Year&gt;2001&lt;/Year&gt;&lt;RecNum&gt;6&lt;/RecNum&gt;&lt;DisplayText&gt;&lt;style face="superscript"&gt;(10, 14)&lt;/style&gt;&lt;/DisplayText&gt;&lt;record&gt;&lt;rec-number&gt;6&lt;/rec-number&gt;&lt;foreign-keys&gt;&lt;key app="EN" db-id="z9atpfsaxxae2pexrvh5pavhe5er05ztwwtr"&gt;6&lt;/key&gt;&lt;/foreign-keys&gt;&lt;ref-type name="Journal Article"&gt;17&lt;/ref-type&gt;&lt;contributors&gt;&lt;authors&gt;&lt;author&gt;Northstone, K&lt;/author&gt;&lt;author&gt;Emmett, P&lt;/author&gt;&lt;author&gt;Nethersole, F&lt;/author&gt;&lt;/authors&gt;&lt;/contributors&gt;&lt;titles&gt;&lt;title&gt;The effect of age of introduction to lumpy solids on foods eaten and reported feeding difficulties at 6 and 15 months&lt;/title&gt;&lt;secondary-title&gt;J Hum Nutr Diet&lt;/secondary-title&gt;&lt;/titles&gt;&lt;periodical&gt;&lt;full-title&gt;J Hum Nutr Diet&lt;/full-title&gt;&lt;/periodical&gt;&lt;pages&gt;43-54&lt;/pages&gt;&lt;volume&gt;14&lt;/volume&gt;&lt;number&gt;1&lt;/number&gt;&lt;dates&gt;&lt;year&gt;2001&lt;/year&gt;&lt;/dates&gt;&lt;isbn&gt;1365-277X&lt;/isbn&gt;&lt;urls&gt;&lt;/urls&gt;&lt;/record&gt;&lt;/Cite&gt;&lt;Cite&gt;&lt;Author&gt;Coulthard&lt;/Author&gt;&lt;Year&gt;2009&lt;/Year&gt;&lt;RecNum&gt;9&lt;/RecNum&gt;&lt;record&gt;&lt;rec-number&gt;9&lt;/rec-number&gt;&lt;foreign-keys&gt;&lt;key app="EN" db-id="z9atpfsaxxae2pexrvh5pavhe5er05ztwwtr"&gt;9&lt;/key&gt;&lt;/foreign-keys&gt;&lt;ref-type name="Journal Article"&gt;17&lt;/ref-type&gt;&lt;contributors&gt;&lt;authors&gt;&lt;author&gt;Coulthard, Helen&lt;/author&gt;&lt;author&gt;Harris, Gillian&lt;/author&gt;&lt;author&gt;Emmett, Pauline&lt;/author&gt;&lt;/authors&gt;&lt;/contributors&gt;&lt;titles&gt;&lt;title&gt;Delayed introduction of lumpy foods to children during the complementary feeding period affects child&amp;apos;s food acceptance and feeding at 7 years of age&lt;/title&gt;&lt;secondary-title&gt;Matern Child Nutr&lt;/secondary-title&gt;&lt;/titles&gt;&lt;periodical&gt;&lt;full-title&gt;Matern Child Nutr&lt;/full-title&gt;&lt;/periodical&gt;&lt;pages&gt;75-85&lt;/pages&gt;&lt;volume&gt;5&lt;/volume&gt;&lt;number&gt;1&lt;/number&gt;&lt;dates&gt;&lt;year&gt;2009&lt;/year&gt;&lt;/dates&gt;&lt;isbn&gt;1740-8709&lt;/isbn&gt;&lt;urls&gt;&lt;/urls&gt;&lt;/record&gt;&lt;/Cite&gt;&lt;/EndNote&gt;</w:instrText>
      </w:r>
      <w:r w:rsidR="00FD1641" w:rsidRPr="00BA5609">
        <w:rPr>
          <w:rFonts w:ascii="Times New Roman" w:hAnsi="Times New Roman" w:cs="Times New Roman"/>
          <w:sz w:val="24"/>
          <w:szCs w:val="24"/>
        </w:rPr>
        <w:fldChar w:fldCharType="separate"/>
      </w:r>
      <w:r w:rsidR="00C36E15" w:rsidRPr="00BA5609">
        <w:rPr>
          <w:rFonts w:ascii="Times New Roman" w:hAnsi="Times New Roman" w:cs="Times New Roman"/>
          <w:noProof/>
          <w:sz w:val="24"/>
          <w:szCs w:val="24"/>
          <w:vertAlign w:val="superscript"/>
        </w:rPr>
        <w:t>(</w:t>
      </w:r>
      <w:hyperlink w:anchor="_ENREF_10" w:tooltip="Northstone, 2001 #6" w:history="1">
        <w:r w:rsidR="00687C7B" w:rsidRPr="00BA5609">
          <w:rPr>
            <w:rFonts w:ascii="Times New Roman" w:hAnsi="Times New Roman" w:cs="Times New Roman"/>
            <w:noProof/>
            <w:sz w:val="24"/>
            <w:szCs w:val="24"/>
            <w:vertAlign w:val="superscript"/>
          </w:rPr>
          <w:t>10</w:t>
        </w:r>
      </w:hyperlink>
      <w:r w:rsidR="00C36E15" w:rsidRPr="00BA5609">
        <w:rPr>
          <w:rFonts w:ascii="Times New Roman" w:hAnsi="Times New Roman" w:cs="Times New Roman"/>
          <w:noProof/>
          <w:sz w:val="24"/>
          <w:szCs w:val="24"/>
          <w:vertAlign w:val="superscript"/>
        </w:rPr>
        <w:t xml:space="preserve">, </w:t>
      </w:r>
      <w:hyperlink w:anchor="_ENREF_14" w:tooltip="Coulthard, 2009 #9" w:history="1">
        <w:r w:rsidR="00687C7B" w:rsidRPr="00BA5609">
          <w:rPr>
            <w:rFonts w:ascii="Times New Roman" w:hAnsi="Times New Roman" w:cs="Times New Roman"/>
            <w:noProof/>
            <w:sz w:val="24"/>
            <w:szCs w:val="24"/>
            <w:vertAlign w:val="superscript"/>
          </w:rPr>
          <w:t>14</w:t>
        </w:r>
      </w:hyperlink>
      <w:r w:rsidR="00C36E15" w:rsidRPr="00BA5609">
        <w:rPr>
          <w:rFonts w:ascii="Times New Roman" w:hAnsi="Times New Roman" w:cs="Times New Roman"/>
          <w:noProof/>
          <w:sz w:val="24"/>
          <w:szCs w:val="24"/>
          <w:vertAlign w:val="superscript"/>
        </w:rPr>
        <w:t>)</w:t>
      </w:r>
      <w:r w:rsidR="00FD1641" w:rsidRPr="00BA5609">
        <w:rPr>
          <w:rFonts w:ascii="Times New Roman" w:hAnsi="Times New Roman" w:cs="Times New Roman"/>
          <w:sz w:val="24"/>
          <w:szCs w:val="24"/>
        </w:rPr>
        <w:fldChar w:fldCharType="end"/>
      </w:r>
      <w:r w:rsidR="001D6B49" w:rsidRPr="00BA5609">
        <w:rPr>
          <w:rFonts w:ascii="Times New Roman" w:hAnsi="Times New Roman" w:cs="Times New Roman"/>
          <w:sz w:val="24"/>
          <w:szCs w:val="24"/>
        </w:rPr>
        <w:t xml:space="preserve">. Follow-up studies of feeding difficulties have been conducted in children who were tube fed prior to introducing solids </w:t>
      </w:r>
      <w:r w:rsidR="00FD1641" w:rsidRPr="00BA5609">
        <w:rPr>
          <w:rFonts w:ascii="Times New Roman" w:hAnsi="Times New Roman" w:cs="Times New Roman"/>
          <w:sz w:val="24"/>
          <w:szCs w:val="24"/>
        </w:rPr>
        <w:fldChar w:fldCharType="begin"/>
      </w:r>
      <w:r w:rsidR="001208B9" w:rsidRPr="00BA5609">
        <w:rPr>
          <w:rFonts w:ascii="Times New Roman" w:hAnsi="Times New Roman" w:cs="Times New Roman"/>
          <w:sz w:val="24"/>
          <w:szCs w:val="24"/>
        </w:rPr>
        <w:instrText xml:space="preserve"> ADDIN EN.CITE &lt;EndNote&gt;&lt;Cite&gt;&lt;Author&gt;Mason&lt;/Author&gt;&lt;Year&gt;2005&lt;/Year&gt;&lt;RecNum&gt;5&lt;/RecNum&gt;&lt;DisplayText&gt;&lt;style face="superscript"&gt;(12)&lt;/style&gt;&lt;/DisplayText&gt;&lt;record&gt;&lt;rec-number&gt;5&lt;/rec-number&gt;&lt;foreign-keys&gt;&lt;key app="EN" db-id="z9atpfsaxxae2pexrvh5pavhe5er05ztwwtr"&gt;5&lt;/key&gt;&lt;/foreign-keys&gt;&lt;ref-type name="Journal Article"&gt;17&lt;/ref-type&gt;&lt;contributors&gt;&lt;authors&gt;&lt;author&gt;Mason, Sarah J&lt;/author&gt;&lt;author&gt;Harris, Gillian&lt;/author&gt;&lt;author&gt;Blissett, Jacqueline&lt;/author&gt;&lt;/authors&gt;&lt;/contributors&gt;&lt;titles&gt;&lt;title&gt;Tube Feeding in Infancy: Implications for the Development of Normal Eating and Drinking Skills&lt;/title&gt;&lt;secondary-title&gt;Dysphagia&lt;/secondary-title&gt;&lt;/titles&gt;&lt;periodical&gt;&lt;full-title&gt;Dysphagia&lt;/full-title&gt;&lt;/periodical&gt;&lt;pages&gt;46-61&lt;/pages&gt;&lt;volume&gt;20&lt;/volume&gt;&lt;number&gt;1&lt;/number&gt;&lt;dates&gt;&lt;year&gt;2005&lt;/year&gt;&lt;/dates&gt;&lt;isbn&gt;0179-051X&lt;/isbn&gt;&lt;urls&gt;&lt;/urls&gt;&lt;/record&gt;&lt;/Cite&gt;&lt;/EndNote&gt;</w:instrText>
      </w:r>
      <w:r w:rsidR="00FD1641" w:rsidRPr="00BA5609">
        <w:rPr>
          <w:rFonts w:ascii="Times New Roman" w:hAnsi="Times New Roman" w:cs="Times New Roman"/>
          <w:sz w:val="24"/>
          <w:szCs w:val="24"/>
        </w:rPr>
        <w:fldChar w:fldCharType="separate"/>
      </w:r>
      <w:r w:rsidR="00C36E15" w:rsidRPr="00BA5609">
        <w:rPr>
          <w:rFonts w:ascii="Times New Roman" w:hAnsi="Times New Roman" w:cs="Times New Roman"/>
          <w:noProof/>
          <w:sz w:val="24"/>
          <w:szCs w:val="24"/>
          <w:vertAlign w:val="superscript"/>
        </w:rPr>
        <w:t>(</w:t>
      </w:r>
      <w:hyperlink w:anchor="_ENREF_12" w:tooltip="Mason, 2005 #5" w:history="1">
        <w:r w:rsidR="00687C7B" w:rsidRPr="00BA5609">
          <w:rPr>
            <w:rFonts w:ascii="Times New Roman" w:hAnsi="Times New Roman" w:cs="Times New Roman"/>
            <w:noProof/>
            <w:sz w:val="24"/>
            <w:szCs w:val="24"/>
            <w:vertAlign w:val="superscript"/>
          </w:rPr>
          <w:t>12</w:t>
        </w:r>
      </w:hyperlink>
      <w:r w:rsidR="00C36E15" w:rsidRPr="00BA5609">
        <w:rPr>
          <w:rFonts w:ascii="Times New Roman" w:hAnsi="Times New Roman" w:cs="Times New Roman"/>
          <w:noProof/>
          <w:sz w:val="24"/>
          <w:szCs w:val="24"/>
          <w:vertAlign w:val="superscript"/>
        </w:rPr>
        <w:t>)</w:t>
      </w:r>
      <w:r w:rsidR="00FD1641" w:rsidRPr="00BA5609">
        <w:rPr>
          <w:rFonts w:ascii="Times New Roman" w:hAnsi="Times New Roman" w:cs="Times New Roman"/>
          <w:sz w:val="24"/>
          <w:szCs w:val="24"/>
        </w:rPr>
        <w:fldChar w:fldCharType="end"/>
      </w:r>
      <w:r w:rsidR="001D6B49" w:rsidRPr="00BA5609">
        <w:rPr>
          <w:rFonts w:ascii="Times New Roman" w:hAnsi="Times New Roman" w:cs="Times New Roman"/>
          <w:sz w:val="24"/>
          <w:szCs w:val="24"/>
        </w:rPr>
        <w:t xml:space="preserve">, </w:t>
      </w:r>
      <w:r w:rsidR="009A5FCF" w:rsidRPr="00BA5609">
        <w:rPr>
          <w:rFonts w:ascii="Times New Roman" w:hAnsi="Times New Roman" w:cs="Times New Roman"/>
          <w:sz w:val="24"/>
          <w:szCs w:val="24"/>
        </w:rPr>
        <w:t>however</w:t>
      </w:r>
      <w:r w:rsidR="001D6B49" w:rsidRPr="00BA5609">
        <w:rPr>
          <w:rFonts w:ascii="Times New Roman" w:hAnsi="Times New Roman" w:cs="Times New Roman"/>
          <w:sz w:val="24"/>
          <w:szCs w:val="24"/>
        </w:rPr>
        <w:t xml:space="preserve"> the</w:t>
      </w:r>
      <w:r w:rsidR="009A5FCF" w:rsidRPr="00BA5609">
        <w:rPr>
          <w:rFonts w:ascii="Times New Roman" w:hAnsi="Times New Roman" w:cs="Times New Roman"/>
          <w:sz w:val="24"/>
          <w:szCs w:val="24"/>
        </w:rPr>
        <w:t>se</w:t>
      </w:r>
      <w:r w:rsidR="001D6B49" w:rsidRPr="00BA5609">
        <w:rPr>
          <w:rFonts w:ascii="Times New Roman" w:hAnsi="Times New Roman" w:cs="Times New Roman"/>
          <w:sz w:val="24"/>
          <w:szCs w:val="24"/>
        </w:rPr>
        <w:t xml:space="preserve"> findings are unlikely to be </w:t>
      </w:r>
      <w:proofErr w:type="spellStart"/>
      <w:r w:rsidR="001D6B49" w:rsidRPr="00BA5609">
        <w:rPr>
          <w:rFonts w:ascii="Times New Roman" w:hAnsi="Times New Roman" w:cs="Times New Roman"/>
          <w:sz w:val="24"/>
          <w:szCs w:val="24"/>
        </w:rPr>
        <w:t>generalisable</w:t>
      </w:r>
      <w:proofErr w:type="spellEnd"/>
      <w:r w:rsidR="001D6B49" w:rsidRPr="00BA5609">
        <w:rPr>
          <w:rFonts w:ascii="Times New Roman" w:hAnsi="Times New Roman" w:cs="Times New Roman"/>
          <w:sz w:val="24"/>
          <w:szCs w:val="24"/>
        </w:rPr>
        <w:t xml:space="preserve"> to a healthy popu</w:t>
      </w:r>
      <w:r w:rsidR="00452136" w:rsidRPr="00BA5609">
        <w:rPr>
          <w:rFonts w:ascii="Times New Roman" w:hAnsi="Times New Roman" w:cs="Times New Roman"/>
          <w:sz w:val="24"/>
          <w:szCs w:val="24"/>
        </w:rPr>
        <w:t>lation</w:t>
      </w:r>
      <w:r w:rsidR="00E01B33" w:rsidRPr="00BA5609">
        <w:rPr>
          <w:rFonts w:ascii="Times New Roman" w:hAnsi="Times New Roman" w:cs="Times New Roman"/>
          <w:sz w:val="24"/>
          <w:szCs w:val="24"/>
        </w:rPr>
        <w:t xml:space="preserve">. </w:t>
      </w:r>
      <w:r w:rsidR="001D6B49" w:rsidRPr="00BA5609">
        <w:rPr>
          <w:rFonts w:ascii="Times New Roman" w:hAnsi="Times New Roman" w:cs="Times New Roman"/>
          <w:sz w:val="24"/>
          <w:szCs w:val="24"/>
        </w:rPr>
        <w:t>Caution should be taken in drawing conclusions from this evidence base.</w:t>
      </w:r>
    </w:p>
    <w:p w14:paraId="35DAC287" w14:textId="4361DF48" w:rsidR="00B4584E" w:rsidRPr="00BA5609" w:rsidRDefault="00D55ABC" w:rsidP="001D615F">
      <w:pPr>
        <w:autoSpaceDE w:val="0"/>
        <w:autoSpaceDN w:val="0"/>
        <w:adjustRightInd w:val="0"/>
        <w:spacing w:before="120" w:after="0" w:line="360" w:lineRule="auto"/>
        <w:jc w:val="both"/>
        <w:rPr>
          <w:rFonts w:ascii="Times New Roman" w:hAnsi="Times New Roman" w:cs="Times New Roman"/>
          <w:sz w:val="24"/>
          <w:szCs w:val="24"/>
        </w:rPr>
      </w:pPr>
      <w:r w:rsidRPr="00BA5609">
        <w:rPr>
          <w:rFonts w:ascii="Times New Roman" w:hAnsi="Times New Roman" w:cs="Times New Roman"/>
          <w:sz w:val="24"/>
          <w:szCs w:val="24"/>
        </w:rPr>
        <w:t xml:space="preserve">There are therefore very few studies that can be compared directly with the SWS. The most relevant data have come from the </w:t>
      </w:r>
      <w:r w:rsidR="006D6324" w:rsidRPr="00BA5609">
        <w:rPr>
          <w:rFonts w:ascii="Times New Roman" w:hAnsi="Times New Roman" w:cs="Times New Roman"/>
          <w:sz w:val="24"/>
          <w:szCs w:val="24"/>
        </w:rPr>
        <w:t>Avon Longitudinal Study of P</w:t>
      </w:r>
      <w:r w:rsidR="00B4584E" w:rsidRPr="00BA5609">
        <w:rPr>
          <w:rFonts w:ascii="Times New Roman" w:hAnsi="Times New Roman" w:cs="Times New Roman"/>
          <w:sz w:val="24"/>
          <w:szCs w:val="24"/>
        </w:rPr>
        <w:t>regnancy and Childhood (ALSPAC</w:t>
      </w:r>
      <w:r w:rsidRPr="00BA5609">
        <w:rPr>
          <w:rFonts w:ascii="Times New Roman" w:hAnsi="Times New Roman" w:cs="Times New Roman"/>
          <w:sz w:val="24"/>
          <w:szCs w:val="24"/>
        </w:rPr>
        <w:t>), in which feeding difficulties in childhood were assessed using the same questions, although the follow-up studies were conducted at different ages (</w:t>
      </w:r>
      <w:r w:rsidR="00823868" w:rsidRPr="00BA5609">
        <w:rPr>
          <w:rFonts w:ascii="Times New Roman" w:hAnsi="Times New Roman" w:cs="Times New Roman"/>
          <w:sz w:val="24"/>
          <w:szCs w:val="24"/>
        </w:rPr>
        <w:t xml:space="preserve">6 and </w:t>
      </w:r>
      <w:r w:rsidRPr="00BA5609">
        <w:rPr>
          <w:rFonts w:ascii="Times New Roman" w:hAnsi="Times New Roman" w:cs="Times New Roman"/>
          <w:sz w:val="24"/>
          <w:szCs w:val="24"/>
        </w:rPr>
        <w:t>15</w:t>
      </w:r>
      <w:r w:rsidR="00C52A22" w:rsidRPr="00BA5609">
        <w:rPr>
          <w:rFonts w:ascii="Times New Roman" w:hAnsi="Times New Roman" w:cs="Times New Roman"/>
          <w:sz w:val="24"/>
          <w:szCs w:val="24"/>
        </w:rPr>
        <w:t xml:space="preserve"> </w:t>
      </w:r>
      <w:r w:rsidR="00823868" w:rsidRPr="00BA5609">
        <w:rPr>
          <w:rFonts w:ascii="Times New Roman" w:hAnsi="Times New Roman" w:cs="Times New Roman"/>
          <w:sz w:val="24"/>
          <w:szCs w:val="24"/>
        </w:rPr>
        <w:t xml:space="preserve">months </w:t>
      </w:r>
      <w:r w:rsidR="00823868" w:rsidRPr="00BA5609">
        <w:rPr>
          <w:rFonts w:ascii="Times New Roman" w:hAnsi="Times New Roman" w:cs="Times New Roman"/>
          <w:sz w:val="24"/>
          <w:szCs w:val="24"/>
        </w:rPr>
        <w:fldChar w:fldCharType="begin"/>
      </w:r>
      <w:r w:rsidR="001D615F" w:rsidRPr="00BA5609">
        <w:rPr>
          <w:rFonts w:ascii="Times New Roman" w:hAnsi="Times New Roman" w:cs="Times New Roman"/>
          <w:sz w:val="24"/>
          <w:szCs w:val="24"/>
        </w:rPr>
        <w:instrText xml:space="preserve"> ADDIN EN.CITE &lt;EndNote&gt;&lt;Cite&gt;&lt;Author&gt;Northstone&lt;/Author&gt;&lt;Year&gt;2001&lt;/Year&gt;&lt;RecNum&gt;6&lt;/RecNum&gt;&lt;DisplayText&gt;&lt;style face="superscript"&gt;(10)&lt;/style&gt;&lt;/DisplayText&gt;&lt;record&gt;&lt;rec-number&gt;6&lt;/rec-number&gt;&lt;foreign-keys&gt;&lt;key app="EN" db-id="z9atpfsaxxae2pexrvh5pavhe5er05ztwwtr"&gt;6&lt;/key&gt;&lt;/foreign-keys&gt;&lt;ref-type name="Journal Article"&gt;17&lt;/ref-type&gt;&lt;contributors&gt;&lt;authors&gt;&lt;author&gt;Northstone, K&lt;/author&gt;&lt;author&gt;Emmett, P&lt;/author&gt;&lt;author&gt;Nethersole, F&lt;/author&gt;&lt;/authors&gt;&lt;/contributors&gt;&lt;titles&gt;&lt;title&gt;The effect of age of introduction to lumpy solids on foods eaten and reported feeding difficulties at 6 and 15 months&lt;/title&gt;&lt;secondary-title&gt;J Hum Nutr Diet&lt;/secondary-title&gt;&lt;/titles&gt;&lt;periodical&gt;&lt;full-title&gt;J Hum Nutr Diet&lt;/full-title&gt;&lt;/periodical&gt;&lt;pages&gt;43-54&lt;/pages&gt;&lt;volume&gt;14&lt;/volume&gt;&lt;number&gt;1&lt;/number&gt;&lt;dates&gt;&lt;year&gt;2001&lt;/year&gt;&lt;/dates&gt;&lt;isbn&gt;1365-277X&lt;/isbn&gt;&lt;urls&gt;&lt;/urls&gt;&lt;/record&gt;&lt;/Cite&gt;&lt;/EndNote&gt;</w:instrText>
      </w:r>
      <w:r w:rsidR="00823868" w:rsidRPr="00BA5609">
        <w:rPr>
          <w:rFonts w:ascii="Times New Roman" w:hAnsi="Times New Roman" w:cs="Times New Roman"/>
          <w:sz w:val="24"/>
          <w:szCs w:val="24"/>
        </w:rPr>
        <w:fldChar w:fldCharType="separate"/>
      </w:r>
      <w:r w:rsidR="00C36E15" w:rsidRPr="00BA5609">
        <w:rPr>
          <w:rFonts w:ascii="Times New Roman" w:hAnsi="Times New Roman" w:cs="Times New Roman"/>
          <w:noProof/>
          <w:sz w:val="24"/>
          <w:szCs w:val="24"/>
          <w:vertAlign w:val="superscript"/>
        </w:rPr>
        <w:t>(</w:t>
      </w:r>
      <w:hyperlink w:anchor="_ENREF_10" w:tooltip="Northstone, 2001 #6" w:history="1">
        <w:r w:rsidR="00687C7B" w:rsidRPr="00BA5609">
          <w:rPr>
            <w:rFonts w:ascii="Times New Roman" w:hAnsi="Times New Roman" w:cs="Times New Roman"/>
            <w:noProof/>
            <w:sz w:val="24"/>
            <w:szCs w:val="24"/>
            <w:vertAlign w:val="superscript"/>
          </w:rPr>
          <w:t>10</w:t>
        </w:r>
      </w:hyperlink>
      <w:r w:rsidR="00C36E15" w:rsidRPr="00BA5609">
        <w:rPr>
          <w:rFonts w:ascii="Times New Roman" w:hAnsi="Times New Roman" w:cs="Times New Roman"/>
          <w:noProof/>
          <w:sz w:val="24"/>
          <w:szCs w:val="24"/>
          <w:vertAlign w:val="superscript"/>
        </w:rPr>
        <w:t>)</w:t>
      </w:r>
      <w:r w:rsidR="00823868" w:rsidRPr="00BA5609">
        <w:rPr>
          <w:rFonts w:ascii="Times New Roman" w:hAnsi="Times New Roman" w:cs="Times New Roman"/>
          <w:sz w:val="24"/>
          <w:szCs w:val="24"/>
        </w:rPr>
        <w:fldChar w:fldCharType="end"/>
      </w:r>
      <w:r w:rsidR="00823868" w:rsidRPr="00BA5609">
        <w:rPr>
          <w:rFonts w:ascii="Times New Roman" w:hAnsi="Times New Roman" w:cs="Times New Roman"/>
          <w:sz w:val="24"/>
          <w:szCs w:val="24"/>
        </w:rPr>
        <w:t xml:space="preserve"> and 7 years </w:t>
      </w:r>
      <w:r w:rsidR="00823868" w:rsidRPr="00BA5609">
        <w:rPr>
          <w:rFonts w:ascii="Times New Roman" w:hAnsi="Times New Roman" w:cs="Times New Roman"/>
          <w:sz w:val="24"/>
          <w:szCs w:val="24"/>
        </w:rPr>
        <w:fldChar w:fldCharType="begin"/>
      </w:r>
      <w:r w:rsidR="001D615F" w:rsidRPr="00BA5609">
        <w:rPr>
          <w:rFonts w:ascii="Times New Roman" w:hAnsi="Times New Roman" w:cs="Times New Roman"/>
          <w:sz w:val="24"/>
          <w:szCs w:val="24"/>
        </w:rPr>
        <w:instrText xml:space="preserve"> ADDIN EN.CITE &lt;EndNote&gt;&lt;Cite&gt;&lt;Author&gt;Coulthard&lt;/Author&gt;&lt;Year&gt;2009&lt;/Year&gt;&lt;RecNum&gt;9&lt;/RecNum&gt;&lt;DisplayText&gt;&lt;style face="superscript"&gt;(14)&lt;/style&gt;&lt;/DisplayText&gt;&lt;record&gt;&lt;rec-number&gt;9&lt;/rec-number&gt;&lt;foreign-keys&gt;&lt;key app="EN" db-id="z9atpfsaxxae2pexrvh5pavhe5er05ztwwtr"&gt;9&lt;/key&gt;&lt;/foreign-keys&gt;&lt;ref-type name="Journal Article"&gt;17&lt;/ref-type&gt;&lt;contributors&gt;&lt;authors&gt;&lt;author&gt;Coulthard, Helen&lt;/author&gt;&lt;author&gt;Harris, Gillian&lt;/author&gt;&lt;author&gt;Emmett, Pauline&lt;/author&gt;&lt;/authors&gt;&lt;/contributors&gt;&lt;titles&gt;&lt;title&gt;Delayed introduction of lumpy foods to children during the complementary feeding period affects child&amp;apos;s food acceptance and feeding at 7 years of age&lt;/title&gt;&lt;secondary-title&gt;Matern Child Nutr&lt;/secondary-title&gt;&lt;/titles&gt;&lt;periodical&gt;&lt;full-title&gt;Matern Child Nutr&lt;/full-title&gt;&lt;/periodical&gt;&lt;pages&gt;75-85&lt;/pages&gt;&lt;volume&gt;5&lt;/volume&gt;&lt;number&gt;1&lt;/number&gt;&lt;dates&gt;&lt;year&gt;2009&lt;/year&gt;&lt;/dates&gt;&lt;isbn&gt;1740-8709&lt;/isbn&gt;&lt;urls&gt;&lt;/urls&gt;&lt;/record&gt;&lt;/Cite&gt;&lt;/EndNote&gt;</w:instrText>
      </w:r>
      <w:r w:rsidR="00823868" w:rsidRPr="00BA5609">
        <w:rPr>
          <w:rFonts w:ascii="Times New Roman" w:hAnsi="Times New Roman" w:cs="Times New Roman"/>
          <w:sz w:val="24"/>
          <w:szCs w:val="24"/>
        </w:rPr>
        <w:fldChar w:fldCharType="separate"/>
      </w:r>
      <w:r w:rsidR="00C36E15" w:rsidRPr="00BA5609">
        <w:rPr>
          <w:rFonts w:ascii="Times New Roman" w:hAnsi="Times New Roman" w:cs="Times New Roman"/>
          <w:noProof/>
          <w:sz w:val="24"/>
          <w:szCs w:val="24"/>
          <w:vertAlign w:val="superscript"/>
        </w:rPr>
        <w:t>(</w:t>
      </w:r>
      <w:hyperlink w:anchor="_ENREF_14" w:tooltip="Coulthard, 2009 #9" w:history="1">
        <w:r w:rsidR="00687C7B" w:rsidRPr="00BA5609">
          <w:rPr>
            <w:rFonts w:ascii="Times New Roman" w:hAnsi="Times New Roman" w:cs="Times New Roman"/>
            <w:noProof/>
            <w:sz w:val="24"/>
            <w:szCs w:val="24"/>
            <w:vertAlign w:val="superscript"/>
          </w:rPr>
          <w:t>14</w:t>
        </w:r>
      </w:hyperlink>
      <w:r w:rsidR="00C36E15" w:rsidRPr="00BA5609">
        <w:rPr>
          <w:rFonts w:ascii="Times New Roman" w:hAnsi="Times New Roman" w:cs="Times New Roman"/>
          <w:noProof/>
          <w:sz w:val="24"/>
          <w:szCs w:val="24"/>
          <w:vertAlign w:val="superscript"/>
        </w:rPr>
        <w:t>)</w:t>
      </w:r>
      <w:r w:rsidR="00823868" w:rsidRPr="00BA5609">
        <w:rPr>
          <w:rFonts w:ascii="Times New Roman" w:hAnsi="Times New Roman" w:cs="Times New Roman"/>
          <w:sz w:val="24"/>
          <w:szCs w:val="24"/>
        </w:rPr>
        <w:fldChar w:fldCharType="end"/>
      </w:r>
      <w:r w:rsidR="00823868" w:rsidRPr="00BA5609">
        <w:rPr>
          <w:rFonts w:ascii="Times New Roman" w:hAnsi="Times New Roman" w:cs="Times New Roman"/>
          <w:sz w:val="24"/>
          <w:szCs w:val="24"/>
        </w:rPr>
        <w:t>)</w:t>
      </w:r>
      <w:r w:rsidRPr="00BA5609">
        <w:rPr>
          <w:rFonts w:ascii="Times New Roman" w:hAnsi="Times New Roman" w:cs="Times New Roman"/>
          <w:sz w:val="24"/>
          <w:szCs w:val="24"/>
        </w:rPr>
        <w:t xml:space="preserve">. Additionally, an important difference in the </w:t>
      </w:r>
      <w:r w:rsidR="002224C8" w:rsidRPr="00BA5609">
        <w:rPr>
          <w:rFonts w:ascii="Times New Roman" w:hAnsi="Times New Roman" w:cs="Times New Roman"/>
          <w:sz w:val="24"/>
          <w:szCs w:val="24"/>
        </w:rPr>
        <w:t>ALSPAC</w:t>
      </w:r>
      <w:r w:rsidRPr="00BA5609">
        <w:rPr>
          <w:rFonts w:ascii="Times New Roman" w:hAnsi="Times New Roman" w:cs="Times New Roman"/>
          <w:sz w:val="24"/>
          <w:szCs w:val="24"/>
        </w:rPr>
        <w:t xml:space="preserve"> analyses was that</w:t>
      </w:r>
      <w:r w:rsidR="002224C8" w:rsidRPr="00BA5609">
        <w:rPr>
          <w:rFonts w:ascii="Times New Roman" w:hAnsi="Times New Roman" w:cs="Times New Roman"/>
          <w:sz w:val="24"/>
          <w:szCs w:val="24"/>
        </w:rPr>
        <w:t xml:space="preserve"> the </w:t>
      </w:r>
      <w:r w:rsidRPr="00BA5609">
        <w:rPr>
          <w:rFonts w:ascii="Times New Roman" w:hAnsi="Times New Roman" w:cs="Times New Roman"/>
          <w:sz w:val="24"/>
          <w:szCs w:val="24"/>
        </w:rPr>
        <w:t xml:space="preserve">infant feeding exposure used was </w:t>
      </w:r>
      <w:r w:rsidR="002224C8" w:rsidRPr="00BA5609">
        <w:rPr>
          <w:rFonts w:ascii="Times New Roman" w:hAnsi="Times New Roman" w:cs="Times New Roman"/>
          <w:sz w:val="24"/>
          <w:szCs w:val="24"/>
        </w:rPr>
        <w:t>the age at which lumpy solids were introduced (&lt;6 months; 6-9 months; 10+ months)</w:t>
      </w:r>
      <w:r w:rsidR="00F83801" w:rsidRPr="00BA5609">
        <w:rPr>
          <w:rFonts w:ascii="Times New Roman" w:hAnsi="Times New Roman" w:cs="Times New Roman"/>
          <w:sz w:val="24"/>
          <w:szCs w:val="24"/>
        </w:rPr>
        <w:t xml:space="preserve"> </w:t>
      </w:r>
      <w:r w:rsidR="00F83801" w:rsidRPr="00BA5609">
        <w:rPr>
          <w:rFonts w:ascii="Times New Roman" w:hAnsi="Times New Roman" w:cs="Times New Roman"/>
          <w:sz w:val="24"/>
          <w:szCs w:val="24"/>
        </w:rPr>
        <w:fldChar w:fldCharType="begin"/>
      </w:r>
      <w:r w:rsidR="001D615F" w:rsidRPr="00BA5609">
        <w:rPr>
          <w:rFonts w:ascii="Times New Roman" w:hAnsi="Times New Roman" w:cs="Times New Roman"/>
          <w:sz w:val="24"/>
          <w:szCs w:val="24"/>
        </w:rPr>
        <w:instrText xml:space="preserve"> ADDIN EN.CITE &lt;EndNote&gt;&lt;Cite&gt;&lt;Author&gt;Northstone&lt;/Author&gt;&lt;Year&gt;2001&lt;/Year&gt;&lt;RecNum&gt;6&lt;/RecNum&gt;&lt;DisplayText&gt;&lt;style face="superscript"&gt;(10)&lt;/style&gt;&lt;/DisplayText&gt;&lt;record&gt;&lt;rec-number&gt;6&lt;/rec-number&gt;&lt;foreign-keys&gt;&lt;key app="EN" db-id="z9atpfsaxxae2pexrvh5pavhe5er05ztwwtr"&gt;6&lt;/key&gt;&lt;/foreign-keys&gt;&lt;ref-type name="Journal Article"&gt;17&lt;/ref-type&gt;&lt;contributors&gt;&lt;authors&gt;&lt;author&gt;Northstone, K&lt;/author&gt;&lt;author&gt;Emmett, P&lt;/author&gt;&lt;author&gt;Nethersole, F&lt;/author&gt;&lt;/authors&gt;&lt;/contributors&gt;&lt;titles&gt;&lt;title&gt;The effect of age of introduction to lumpy solids on foods eaten and reported feeding difficulties at 6 and 15 months&lt;/title&gt;&lt;secondary-title&gt;J Hum Nutr Diet&lt;/secondary-title&gt;&lt;/titles&gt;&lt;periodical&gt;&lt;full-title&gt;J Hum Nutr Diet&lt;/full-title&gt;&lt;/periodical&gt;&lt;pages&gt;43-54&lt;/pages&gt;&lt;volume&gt;14&lt;/volume&gt;&lt;number&gt;1&lt;/number&gt;&lt;dates&gt;&lt;year&gt;2001&lt;/year&gt;&lt;/dates&gt;&lt;isbn&gt;1365-277X&lt;/isbn&gt;&lt;urls&gt;&lt;/urls&gt;&lt;/record&gt;&lt;/Cite&gt;&lt;/EndNote&gt;</w:instrText>
      </w:r>
      <w:r w:rsidR="00F83801" w:rsidRPr="00BA5609">
        <w:rPr>
          <w:rFonts w:ascii="Times New Roman" w:hAnsi="Times New Roman" w:cs="Times New Roman"/>
          <w:sz w:val="24"/>
          <w:szCs w:val="24"/>
        </w:rPr>
        <w:fldChar w:fldCharType="separate"/>
      </w:r>
      <w:r w:rsidR="00C36E15" w:rsidRPr="00BA5609">
        <w:rPr>
          <w:rFonts w:ascii="Times New Roman" w:hAnsi="Times New Roman" w:cs="Times New Roman"/>
          <w:noProof/>
          <w:sz w:val="24"/>
          <w:szCs w:val="24"/>
          <w:vertAlign w:val="superscript"/>
        </w:rPr>
        <w:t>(</w:t>
      </w:r>
      <w:hyperlink w:anchor="_ENREF_10" w:tooltip="Northstone, 2001 #6" w:history="1">
        <w:r w:rsidR="00687C7B" w:rsidRPr="00BA5609">
          <w:rPr>
            <w:rFonts w:ascii="Times New Roman" w:hAnsi="Times New Roman" w:cs="Times New Roman"/>
            <w:noProof/>
            <w:sz w:val="24"/>
            <w:szCs w:val="24"/>
            <w:vertAlign w:val="superscript"/>
          </w:rPr>
          <w:t>10</w:t>
        </w:r>
      </w:hyperlink>
      <w:r w:rsidR="00C36E15" w:rsidRPr="00BA5609">
        <w:rPr>
          <w:rFonts w:ascii="Times New Roman" w:hAnsi="Times New Roman" w:cs="Times New Roman"/>
          <w:noProof/>
          <w:sz w:val="24"/>
          <w:szCs w:val="24"/>
          <w:vertAlign w:val="superscript"/>
        </w:rPr>
        <w:t>)</w:t>
      </w:r>
      <w:r w:rsidR="00F83801" w:rsidRPr="00BA5609">
        <w:rPr>
          <w:rFonts w:ascii="Times New Roman" w:hAnsi="Times New Roman" w:cs="Times New Roman"/>
          <w:sz w:val="24"/>
          <w:szCs w:val="24"/>
        </w:rPr>
        <w:fldChar w:fldCharType="end"/>
      </w:r>
      <w:r w:rsidR="002224C8" w:rsidRPr="00BA5609">
        <w:rPr>
          <w:rFonts w:ascii="Times New Roman" w:hAnsi="Times New Roman" w:cs="Times New Roman"/>
          <w:sz w:val="24"/>
          <w:szCs w:val="24"/>
        </w:rPr>
        <w:t xml:space="preserve">, </w:t>
      </w:r>
      <w:r w:rsidRPr="00BA5609">
        <w:rPr>
          <w:rFonts w:ascii="Times New Roman" w:hAnsi="Times New Roman" w:cs="Times New Roman"/>
          <w:sz w:val="24"/>
          <w:szCs w:val="24"/>
        </w:rPr>
        <w:t>whereas the present analyses considered i</w:t>
      </w:r>
      <w:r w:rsidR="001414FB" w:rsidRPr="00BA5609">
        <w:rPr>
          <w:rFonts w:ascii="Times New Roman" w:hAnsi="Times New Roman" w:cs="Times New Roman"/>
          <w:sz w:val="24"/>
          <w:szCs w:val="24"/>
        </w:rPr>
        <w:t>ntroduction of any solid foods.</w:t>
      </w:r>
      <w:r w:rsidRPr="00BA5609">
        <w:rPr>
          <w:rFonts w:ascii="Times New Roman" w:hAnsi="Times New Roman" w:cs="Times New Roman"/>
          <w:sz w:val="24"/>
          <w:szCs w:val="24"/>
        </w:rPr>
        <w:t xml:space="preserve"> Introduction of</w:t>
      </w:r>
      <w:r w:rsidR="00AF77F6" w:rsidRPr="00BA5609">
        <w:rPr>
          <w:rFonts w:ascii="Times New Roman" w:hAnsi="Times New Roman" w:cs="Times New Roman"/>
          <w:sz w:val="24"/>
          <w:szCs w:val="24"/>
        </w:rPr>
        <w:t xml:space="preserve"> l</w:t>
      </w:r>
      <w:r w:rsidR="00F564F8" w:rsidRPr="00BA5609">
        <w:rPr>
          <w:rFonts w:ascii="Times New Roman" w:hAnsi="Times New Roman" w:cs="Times New Roman"/>
          <w:sz w:val="24"/>
          <w:szCs w:val="24"/>
        </w:rPr>
        <w:t>umpy solid</w:t>
      </w:r>
      <w:r w:rsidRPr="00BA5609">
        <w:rPr>
          <w:rFonts w:ascii="Times New Roman" w:hAnsi="Times New Roman" w:cs="Times New Roman"/>
          <w:sz w:val="24"/>
          <w:szCs w:val="24"/>
        </w:rPr>
        <w:t xml:space="preserve"> food</w:t>
      </w:r>
      <w:r w:rsidR="00F564F8" w:rsidRPr="00BA5609">
        <w:rPr>
          <w:rFonts w:ascii="Times New Roman" w:hAnsi="Times New Roman" w:cs="Times New Roman"/>
          <w:sz w:val="24"/>
          <w:szCs w:val="24"/>
        </w:rPr>
        <w:t xml:space="preserve">s prior to six months </w:t>
      </w:r>
      <w:r w:rsidRPr="00BA5609">
        <w:rPr>
          <w:rFonts w:ascii="Times New Roman" w:hAnsi="Times New Roman" w:cs="Times New Roman"/>
          <w:sz w:val="24"/>
          <w:szCs w:val="24"/>
        </w:rPr>
        <w:t>in ALSPAC was associated with a lower likelihood of reporting</w:t>
      </w:r>
      <w:r w:rsidR="00AF77F6" w:rsidRPr="00BA5609">
        <w:rPr>
          <w:rFonts w:ascii="Times New Roman" w:hAnsi="Times New Roman" w:cs="Times New Roman"/>
          <w:sz w:val="24"/>
          <w:szCs w:val="24"/>
        </w:rPr>
        <w:t xml:space="preserve"> </w:t>
      </w:r>
      <w:r w:rsidR="000E1B50" w:rsidRPr="00BA5609">
        <w:rPr>
          <w:rFonts w:ascii="Times New Roman" w:hAnsi="Times New Roman" w:cs="Times New Roman"/>
          <w:sz w:val="24"/>
          <w:szCs w:val="24"/>
        </w:rPr>
        <w:t xml:space="preserve">four of the </w:t>
      </w:r>
      <w:r w:rsidR="00F564F8" w:rsidRPr="00BA5609">
        <w:rPr>
          <w:rFonts w:ascii="Times New Roman" w:hAnsi="Times New Roman" w:cs="Times New Roman"/>
          <w:sz w:val="24"/>
          <w:szCs w:val="24"/>
        </w:rPr>
        <w:t xml:space="preserve">specific feeding difficulties </w:t>
      </w:r>
      <w:r w:rsidRPr="00BA5609">
        <w:rPr>
          <w:rFonts w:ascii="Times New Roman" w:hAnsi="Times New Roman" w:cs="Times New Roman"/>
          <w:sz w:val="24"/>
          <w:szCs w:val="24"/>
        </w:rPr>
        <w:t>at 15 months of age, when compared with introduction</w:t>
      </w:r>
      <w:r w:rsidR="00F564F8" w:rsidRPr="00BA5609">
        <w:rPr>
          <w:rFonts w:ascii="Times New Roman" w:hAnsi="Times New Roman" w:cs="Times New Roman"/>
          <w:sz w:val="24"/>
          <w:szCs w:val="24"/>
        </w:rPr>
        <w:t xml:space="preserve"> between six and nine months </w:t>
      </w:r>
      <w:r w:rsidR="00FD1641" w:rsidRPr="00BA5609">
        <w:rPr>
          <w:rFonts w:ascii="Times New Roman" w:hAnsi="Times New Roman" w:cs="Times New Roman"/>
          <w:sz w:val="24"/>
          <w:szCs w:val="24"/>
        </w:rPr>
        <w:fldChar w:fldCharType="begin"/>
      </w:r>
      <w:r w:rsidR="001D615F" w:rsidRPr="00BA5609">
        <w:rPr>
          <w:rFonts w:ascii="Times New Roman" w:hAnsi="Times New Roman" w:cs="Times New Roman"/>
          <w:sz w:val="24"/>
          <w:szCs w:val="24"/>
        </w:rPr>
        <w:instrText xml:space="preserve"> ADDIN EN.CITE &lt;EndNote&gt;&lt;Cite&gt;&lt;Author&gt;Northstone&lt;/Author&gt;&lt;Year&gt;2001&lt;/Year&gt;&lt;RecNum&gt;6&lt;/RecNum&gt;&lt;DisplayText&gt;&lt;style face="superscript"&gt;(10)&lt;/style&gt;&lt;/DisplayText&gt;&lt;record&gt;&lt;rec-number&gt;6&lt;/rec-number&gt;&lt;foreign-keys&gt;&lt;key app="EN" db-id="z9atpfsaxxae2pexrvh5pavhe5er05ztwwtr"&gt;6&lt;/key&gt;&lt;/foreign-keys&gt;&lt;ref-type name="Journal Article"&gt;17&lt;/ref-type&gt;&lt;contributors&gt;&lt;authors&gt;&lt;author&gt;Northstone, K&lt;/author&gt;&lt;author&gt;Emmett, P&lt;/author&gt;&lt;author&gt;Nethersole, F&lt;/author&gt;&lt;/authors&gt;&lt;/contributors&gt;&lt;titles&gt;&lt;title&gt;The effect of age of introduction to lumpy solids on foods eaten and reported feeding difficulties at 6 and 15 months&lt;/title&gt;&lt;secondary-title&gt;J Hum Nutr Diet&lt;/secondary-title&gt;&lt;/titles&gt;&lt;periodical&gt;&lt;full-title&gt;J Hum Nutr Diet&lt;/full-title&gt;&lt;/periodical&gt;&lt;pages&gt;43-54&lt;/pages&gt;&lt;volume&gt;14&lt;/volume&gt;&lt;number&gt;1&lt;/number&gt;&lt;dates&gt;&lt;year&gt;2001&lt;/year&gt;&lt;/dates&gt;&lt;isbn&gt;1365-277X&lt;/isbn&gt;&lt;urls&gt;&lt;/urls&gt;&lt;/record&gt;&lt;/Cite&gt;&lt;/EndNote&gt;</w:instrText>
      </w:r>
      <w:r w:rsidR="00FD1641" w:rsidRPr="00BA5609">
        <w:rPr>
          <w:rFonts w:ascii="Times New Roman" w:hAnsi="Times New Roman" w:cs="Times New Roman"/>
          <w:sz w:val="24"/>
          <w:szCs w:val="24"/>
        </w:rPr>
        <w:fldChar w:fldCharType="separate"/>
      </w:r>
      <w:r w:rsidR="00C36E15" w:rsidRPr="00BA5609">
        <w:rPr>
          <w:rFonts w:ascii="Times New Roman" w:hAnsi="Times New Roman" w:cs="Times New Roman"/>
          <w:noProof/>
          <w:sz w:val="24"/>
          <w:szCs w:val="24"/>
          <w:vertAlign w:val="superscript"/>
        </w:rPr>
        <w:t>(</w:t>
      </w:r>
      <w:hyperlink w:anchor="_ENREF_10" w:tooltip="Northstone, 2001 #6" w:history="1">
        <w:r w:rsidR="00687C7B" w:rsidRPr="00BA5609">
          <w:rPr>
            <w:rFonts w:ascii="Times New Roman" w:hAnsi="Times New Roman" w:cs="Times New Roman"/>
            <w:noProof/>
            <w:sz w:val="24"/>
            <w:szCs w:val="24"/>
            <w:vertAlign w:val="superscript"/>
          </w:rPr>
          <w:t>10</w:t>
        </w:r>
      </w:hyperlink>
      <w:r w:rsidR="00C36E15" w:rsidRPr="00BA5609">
        <w:rPr>
          <w:rFonts w:ascii="Times New Roman" w:hAnsi="Times New Roman" w:cs="Times New Roman"/>
          <w:noProof/>
          <w:sz w:val="24"/>
          <w:szCs w:val="24"/>
          <w:vertAlign w:val="superscript"/>
        </w:rPr>
        <w:t>)</w:t>
      </w:r>
      <w:r w:rsidR="00FD1641" w:rsidRPr="00BA5609">
        <w:rPr>
          <w:rFonts w:ascii="Times New Roman" w:hAnsi="Times New Roman" w:cs="Times New Roman"/>
          <w:sz w:val="24"/>
          <w:szCs w:val="24"/>
        </w:rPr>
        <w:fldChar w:fldCharType="end"/>
      </w:r>
      <w:r w:rsidRPr="00BA5609">
        <w:rPr>
          <w:rFonts w:ascii="Times New Roman" w:hAnsi="Times New Roman" w:cs="Times New Roman"/>
          <w:sz w:val="24"/>
          <w:szCs w:val="24"/>
        </w:rPr>
        <w:t xml:space="preserve">, but the </w:t>
      </w:r>
      <w:r w:rsidR="000E1B50" w:rsidRPr="00BA5609">
        <w:rPr>
          <w:rFonts w:ascii="Times New Roman" w:hAnsi="Times New Roman" w:cs="Times New Roman"/>
          <w:sz w:val="24"/>
          <w:szCs w:val="24"/>
        </w:rPr>
        <w:t xml:space="preserve">relative risk of over-eating </w:t>
      </w:r>
      <w:r w:rsidRPr="00BA5609">
        <w:rPr>
          <w:rFonts w:ascii="Times New Roman" w:hAnsi="Times New Roman" w:cs="Times New Roman"/>
          <w:sz w:val="24"/>
          <w:szCs w:val="24"/>
        </w:rPr>
        <w:t>in this group was higher</w:t>
      </w:r>
      <w:r w:rsidR="000E1B50" w:rsidRPr="00BA5609">
        <w:rPr>
          <w:rFonts w:ascii="Times New Roman" w:hAnsi="Times New Roman" w:cs="Times New Roman"/>
          <w:sz w:val="24"/>
          <w:szCs w:val="24"/>
        </w:rPr>
        <w:t xml:space="preserve"> </w:t>
      </w:r>
      <w:r w:rsidR="00FD1641" w:rsidRPr="00BA5609">
        <w:rPr>
          <w:rFonts w:ascii="Times New Roman" w:hAnsi="Times New Roman" w:cs="Times New Roman"/>
          <w:sz w:val="24"/>
          <w:szCs w:val="24"/>
        </w:rPr>
        <w:fldChar w:fldCharType="begin"/>
      </w:r>
      <w:r w:rsidR="001D615F" w:rsidRPr="00BA5609">
        <w:rPr>
          <w:rFonts w:ascii="Times New Roman" w:hAnsi="Times New Roman" w:cs="Times New Roman"/>
          <w:sz w:val="24"/>
          <w:szCs w:val="24"/>
        </w:rPr>
        <w:instrText xml:space="preserve"> ADDIN EN.CITE &lt;EndNote&gt;&lt;Cite&gt;&lt;Author&gt;Northstone&lt;/Author&gt;&lt;Year&gt;2001&lt;/Year&gt;&lt;RecNum&gt;6&lt;/RecNum&gt;&lt;DisplayText&gt;&lt;style face="superscript"&gt;(10)&lt;/style&gt;&lt;/DisplayText&gt;&lt;record&gt;&lt;rec-number&gt;6&lt;/rec-number&gt;&lt;foreign-keys&gt;&lt;key app="EN" db-id="z9atpfsaxxae2pexrvh5pavhe5er05ztwwtr"&gt;6&lt;/key&gt;&lt;/foreign-keys&gt;&lt;ref-type name="Journal Article"&gt;17&lt;/ref-type&gt;&lt;contributors&gt;&lt;authors&gt;&lt;author&gt;Northstone, K&lt;/author&gt;&lt;author&gt;Emmett, P&lt;/author&gt;&lt;author&gt;Nethersole, F&lt;/author&gt;&lt;/authors&gt;&lt;/contributors&gt;&lt;titles&gt;&lt;title&gt;The effect of age of introduction to lumpy solids on foods eaten and reported feeding difficulties at 6 and 15 months&lt;/title&gt;&lt;secondary-title&gt;J Hum Nutr Diet&lt;/secondary-title&gt;&lt;/titles&gt;&lt;periodical&gt;&lt;full-title&gt;J Hum Nutr Diet&lt;/full-title&gt;&lt;/periodical&gt;&lt;pages&gt;43-54&lt;/pages&gt;&lt;volume&gt;14&lt;/volume&gt;&lt;number&gt;1&lt;/number&gt;&lt;dates&gt;&lt;year&gt;2001&lt;/year&gt;&lt;/dates&gt;&lt;isbn&gt;1365-277X&lt;/isbn&gt;&lt;urls&gt;&lt;/urls&gt;&lt;/record&gt;&lt;/Cite&gt;&lt;/EndNote&gt;</w:instrText>
      </w:r>
      <w:r w:rsidR="00FD1641" w:rsidRPr="00BA5609">
        <w:rPr>
          <w:rFonts w:ascii="Times New Roman" w:hAnsi="Times New Roman" w:cs="Times New Roman"/>
          <w:sz w:val="24"/>
          <w:szCs w:val="24"/>
        </w:rPr>
        <w:fldChar w:fldCharType="separate"/>
      </w:r>
      <w:r w:rsidR="00C36E15" w:rsidRPr="00BA5609">
        <w:rPr>
          <w:rFonts w:ascii="Times New Roman" w:hAnsi="Times New Roman" w:cs="Times New Roman"/>
          <w:noProof/>
          <w:sz w:val="24"/>
          <w:szCs w:val="24"/>
          <w:vertAlign w:val="superscript"/>
        </w:rPr>
        <w:t>(</w:t>
      </w:r>
      <w:hyperlink w:anchor="_ENREF_10" w:tooltip="Northstone, 2001 #6" w:history="1">
        <w:r w:rsidR="00687C7B" w:rsidRPr="00BA5609">
          <w:rPr>
            <w:rFonts w:ascii="Times New Roman" w:hAnsi="Times New Roman" w:cs="Times New Roman"/>
            <w:noProof/>
            <w:sz w:val="24"/>
            <w:szCs w:val="24"/>
            <w:vertAlign w:val="superscript"/>
          </w:rPr>
          <w:t>10</w:t>
        </w:r>
      </w:hyperlink>
      <w:r w:rsidR="00C36E15" w:rsidRPr="00BA5609">
        <w:rPr>
          <w:rFonts w:ascii="Times New Roman" w:hAnsi="Times New Roman" w:cs="Times New Roman"/>
          <w:noProof/>
          <w:sz w:val="24"/>
          <w:szCs w:val="24"/>
          <w:vertAlign w:val="superscript"/>
        </w:rPr>
        <w:t>)</w:t>
      </w:r>
      <w:r w:rsidR="00FD1641" w:rsidRPr="00BA5609">
        <w:rPr>
          <w:rFonts w:ascii="Times New Roman" w:hAnsi="Times New Roman" w:cs="Times New Roman"/>
          <w:sz w:val="24"/>
          <w:szCs w:val="24"/>
        </w:rPr>
        <w:fldChar w:fldCharType="end"/>
      </w:r>
      <w:r w:rsidR="000E1B50" w:rsidRPr="00BA5609">
        <w:rPr>
          <w:rFonts w:ascii="Times New Roman" w:hAnsi="Times New Roman" w:cs="Times New Roman"/>
          <w:sz w:val="24"/>
          <w:szCs w:val="24"/>
        </w:rPr>
        <w:t>.</w:t>
      </w:r>
      <w:r w:rsidR="00A93ABC" w:rsidRPr="00BA5609">
        <w:rPr>
          <w:rFonts w:ascii="Times New Roman" w:hAnsi="Times New Roman" w:cs="Times New Roman"/>
          <w:sz w:val="24"/>
          <w:szCs w:val="24"/>
        </w:rPr>
        <w:t xml:space="preserve"> </w:t>
      </w:r>
      <w:r w:rsidRPr="00BA5609">
        <w:rPr>
          <w:rFonts w:ascii="Times New Roman" w:hAnsi="Times New Roman" w:cs="Times New Roman"/>
          <w:sz w:val="24"/>
          <w:szCs w:val="24"/>
        </w:rPr>
        <w:t xml:space="preserve">When the children were seven years old, reported feeding difficulties were most common in relation to late (10+ months) </w:t>
      </w:r>
      <w:r w:rsidR="00F83801" w:rsidRPr="00BA5609">
        <w:rPr>
          <w:rFonts w:ascii="Times New Roman" w:hAnsi="Times New Roman" w:cs="Times New Roman"/>
          <w:sz w:val="24"/>
          <w:szCs w:val="24"/>
        </w:rPr>
        <w:t xml:space="preserve">introduction of solid foods </w:t>
      </w:r>
      <w:r w:rsidR="00F83801" w:rsidRPr="00BA5609">
        <w:rPr>
          <w:rFonts w:ascii="Times New Roman" w:hAnsi="Times New Roman" w:cs="Times New Roman"/>
          <w:sz w:val="24"/>
          <w:szCs w:val="24"/>
        </w:rPr>
        <w:fldChar w:fldCharType="begin"/>
      </w:r>
      <w:r w:rsidR="001D615F" w:rsidRPr="00BA5609">
        <w:rPr>
          <w:rFonts w:ascii="Times New Roman" w:hAnsi="Times New Roman" w:cs="Times New Roman"/>
          <w:sz w:val="24"/>
          <w:szCs w:val="24"/>
        </w:rPr>
        <w:instrText xml:space="preserve"> ADDIN EN.CITE &lt;EndNote&gt;&lt;Cite&gt;&lt;Author&gt;Coulthard&lt;/Author&gt;&lt;Year&gt;2009&lt;/Year&gt;&lt;RecNum&gt;9&lt;/RecNum&gt;&lt;DisplayText&gt;&lt;style face="superscript"&gt;(14)&lt;/style&gt;&lt;/DisplayText&gt;&lt;record&gt;&lt;rec-number&gt;9&lt;/rec-number&gt;&lt;foreign-keys&gt;&lt;key app="EN" db-id="z9atpfsaxxae2pexrvh5pavhe5er05ztwwtr"&gt;9&lt;/key&gt;&lt;/foreign-keys&gt;&lt;ref-type name="Journal Article"&gt;17&lt;/ref-type&gt;&lt;contributors&gt;&lt;authors&gt;&lt;author&gt;Coulthard, Helen&lt;/author&gt;&lt;author&gt;Harris, Gillian&lt;/author&gt;&lt;author&gt;Emmett, Pauline&lt;/author&gt;&lt;/authors&gt;&lt;/contributors&gt;&lt;titles&gt;&lt;title&gt;Delayed introduction of lumpy foods to children during the complementary feeding period affects child&amp;apos;s food acceptance and feeding at 7 years of age&lt;/title&gt;&lt;secondary-title&gt;Matern Child Nutr&lt;/secondary-title&gt;&lt;/titles&gt;&lt;periodical&gt;&lt;full-title&gt;Matern Child Nutr&lt;/full-title&gt;&lt;/periodical&gt;&lt;pages&gt;75-85&lt;/pages&gt;&lt;volume&gt;5&lt;/volume&gt;&lt;number&gt;1&lt;/number&gt;&lt;dates&gt;&lt;year&gt;2009&lt;/year&gt;&lt;/dates&gt;&lt;isbn&gt;1740-8709&lt;/isbn&gt;&lt;urls&gt;&lt;/urls&gt;&lt;/record&gt;&lt;/Cite&gt;&lt;/EndNote&gt;</w:instrText>
      </w:r>
      <w:r w:rsidR="00F83801" w:rsidRPr="00BA5609">
        <w:rPr>
          <w:rFonts w:ascii="Times New Roman" w:hAnsi="Times New Roman" w:cs="Times New Roman"/>
          <w:sz w:val="24"/>
          <w:szCs w:val="24"/>
        </w:rPr>
        <w:fldChar w:fldCharType="separate"/>
      </w:r>
      <w:r w:rsidR="00C36E15" w:rsidRPr="00BA5609">
        <w:rPr>
          <w:rFonts w:ascii="Times New Roman" w:hAnsi="Times New Roman" w:cs="Times New Roman"/>
          <w:noProof/>
          <w:sz w:val="24"/>
          <w:szCs w:val="24"/>
          <w:vertAlign w:val="superscript"/>
        </w:rPr>
        <w:t>(</w:t>
      </w:r>
      <w:hyperlink w:anchor="_ENREF_14" w:tooltip="Coulthard, 2009 #9" w:history="1">
        <w:r w:rsidR="00687C7B" w:rsidRPr="00BA5609">
          <w:rPr>
            <w:rFonts w:ascii="Times New Roman" w:hAnsi="Times New Roman" w:cs="Times New Roman"/>
            <w:noProof/>
            <w:sz w:val="24"/>
            <w:szCs w:val="24"/>
            <w:vertAlign w:val="superscript"/>
          </w:rPr>
          <w:t>14</w:t>
        </w:r>
      </w:hyperlink>
      <w:r w:rsidR="00C36E15" w:rsidRPr="00BA5609">
        <w:rPr>
          <w:rFonts w:ascii="Times New Roman" w:hAnsi="Times New Roman" w:cs="Times New Roman"/>
          <w:noProof/>
          <w:sz w:val="24"/>
          <w:szCs w:val="24"/>
          <w:vertAlign w:val="superscript"/>
        </w:rPr>
        <w:t>)</w:t>
      </w:r>
      <w:r w:rsidR="00F83801" w:rsidRPr="00BA5609">
        <w:rPr>
          <w:rFonts w:ascii="Times New Roman" w:hAnsi="Times New Roman" w:cs="Times New Roman"/>
          <w:sz w:val="24"/>
          <w:szCs w:val="24"/>
        </w:rPr>
        <w:fldChar w:fldCharType="end"/>
      </w:r>
      <w:r w:rsidRPr="00BA5609">
        <w:rPr>
          <w:rFonts w:ascii="Times New Roman" w:hAnsi="Times New Roman" w:cs="Times New Roman"/>
          <w:sz w:val="24"/>
          <w:szCs w:val="24"/>
        </w:rPr>
        <w:t xml:space="preserve">; there were few differences between the children fed lumpy foods before </w:t>
      </w:r>
      <w:r w:rsidR="00F83801" w:rsidRPr="00BA5609">
        <w:rPr>
          <w:rFonts w:ascii="Times New Roman" w:hAnsi="Times New Roman" w:cs="Times New Roman"/>
          <w:sz w:val="24"/>
          <w:szCs w:val="24"/>
        </w:rPr>
        <w:t>six</w:t>
      </w:r>
      <w:r w:rsidRPr="00BA5609">
        <w:rPr>
          <w:rFonts w:ascii="Times New Roman" w:hAnsi="Times New Roman" w:cs="Times New Roman"/>
          <w:sz w:val="24"/>
          <w:szCs w:val="24"/>
        </w:rPr>
        <w:t xml:space="preserve"> months when compared with t</w:t>
      </w:r>
      <w:r w:rsidR="001414FB" w:rsidRPr="00BA5609">
        <w:rPr>
          <w:rFonts w:ascii="Times New Roman" w:hAnsi="Times New Roman" w:cs="Times New Roman"/>
          <w:sz w:val="24"/>
          <w:szCs w:val="24"/>
        </w:rPr>
        <w:t>he 6-9 month</w:t>
      </w:r>
      <w:r w:rsidRPr="00BA5609">
        <w:rPr>
          <w:rFonts w:ascii="Times New Roman" w:hAnsi="Times New Roman" w:cs="Times New Roman"/>
          <w:sz w:val="24"/>
          <w:szCs w:val="24"/>
        </w:rPr>
        <w:t xml:space="preserve"> group.</w:t>
      </w:r>
      <w:r w:rsidR="001414FB" w:rsidRPr="00BA5609">
        <w:rPr>
          <w:rFonts w:ascii="Times New Roman" w:hAnsi="Times New Roman" w:cs="Times New Roman"/>
          <w:sz w:val="24"/>
          <w:szCs w:val="24"/>
        </w:rPr>
        <w:t xml:space="preserve"> </w:t>
      </w:r>
      <w:r w:rsidRPr="00BA5609">
        <w:rPr>
          <w:rFonts w:ascii="Times New Roman" w:hAnsi="Times New Roman" w:cs="Times New Roman"/>
          <w:sz w:val="24"/>
          <w:szCs w:val="24"/>
        </w:rPr>
        <w:t xml:space="preserve">The authors suggest that the data provide evidence to support a sensitive period in the first year, when infants may be more likely to accept tastes and textures. These findings are in contrast with the present study, in which there was no evidence of differences in feeding difficulties among children </w:t>
      </w:r>
      <w:r w:rsidRPr="00BA5609">
        <w:rPr>
          <w:rFonts w:ascii="Times New Roman" w:hAnsi="Times New Roman" w:cs="Times New Roman"/>
          <w:sz w:val="24"/>
          <w:szCs w:val="24"/>
        </w:rPr>
        <w:lastRenderedPageBreak/>
        <w:t xml:space="preserve">who were introduced to (any) solid foods later in infancy. Infants who complied with </w:t>
      </w:r>
      <w:r w:rsidR="00516C86" w:rsidRPr="00BA5609">
        <w:rPr>
          <w:rFonts w:ascii="Times New Roman" w:hAnsi="Times New Roman" w:cs="Times New Roman"/>
          <w:sz w:val="24"/>
          <w:szCs w:val="24"/>
        </w:rPr>
        <w:t xml:space="preserve">the latest </w:t>
      </w:r>
      <w:r w:rsidRPr="00BA5609">
        <w:rPr>
          <w:rFonts w:ascii="Times New Roman" w:hAnsi="Times New Roman" w:cs="Times New Roman"/>
          <w:sz w:val="24"/>
          <w:szCs w:val="24"/>
        </w:rPr>
        <w:t xml:space="preserve">feeding guidance, starting on solid foods at 6 months, had the ‘healthiest’ dietary patterns at </w:t>
      </w:r>
      <w:r w:rsidR="00F83801" w:rsidRPr="00BA5609">
        <w:rPr>
          <w:rFonts w:ascii="Times New Roman" w:hAnsi="Times New Roman" w:cs="Times New Roman"/>
          <w:sz w:val="24"/>
          <w:szCs w:val="24"/>
        </w:rPr>
        <w:t>three</w:t>
      </w:r>
      <w:r w:rsidRPr="00BA5609">
        <w:rPr>
          <w:rFonts w:ascii="Times New Roman" w:hAnsi="Times New Roman" w:cs="Times New Roman"/>
          <w:sz w:val="24"/>
          <w:szCs w:val="24"/>
        </w:rPr>
        <w:t xml:space="preserve"> years (Table 2), and were reported to have fewer feeding difficulties when compared with children who had been introduced to solid foods earlier in infancy.</w:t>
      </w:r>
    </w:p>
    <w:p w14:paraId="27C51B0C" w14:textId="18AEA023" w:rsidR="006A7FBF" w:rsidRPr="00BA5609" w:rsidRDefault="006A7FBF" w:rsidP="001D615F">
      <w:pPr>
        <w:spacing w:before="120" w:after="0" w:line="360" w:lineRule="auto"/>
        <w:jc w:val="both"/>
        <w:rPr>
          <w:rFonts w:ascii="Times New Roman" w:hAnsi="Times New Roman" w:cs="Times New Roman"/>
          <w:sz w:val="24"/>
          <w:szCs w:val="24"/>
        </w:rPr>
      </w:pPr>
      <w:r w:rsidRPr="00BA5609">
        <w:rPr>
          <w:rFonts w:ascii="Times New Roman" w:hAnsi="Times New Roman" w:cs="Times New Roman"/>
          <w:sz w:val="24"/>
          <w:szCs w:val="24"/>
        </w:rPr>
        <w:t xml:space="preserve">A high proportion of mothers/carers indicated that their child displayed some degree of feeding </w:t>
      </w:r>
      <w:r w:rsidR="00227636" w:rsidRPr="00BA5609">
        <w:rPr>
          <w:rFonts w:ascii="Times New Roman" w:hAnsi="Times New Roman" w:cs="Times New Roman"/>
          <w:sz w:val="24"/>
          <w:szCs w:val="24"/>
        </w:rPr>
        <w:t>difficulty;</w:t>
      </w:r>
      <w:r w:rsidRPr="00BA5609">
        <w:rPr>
          <w:rFonts w:ascii="Times New Roman" w:hAnsi="Times New Roman" w:cs="Times New Roman"/>
          <w:sz w:val="24"/>
          <w:szCs w:val="24"/>
        </w:rPr>
        <w:t xml:space="preserve"> however they were </w:t>
      </w:r>
      <w:r w:rsidR="00893D1C" w:rsidRPr="00BA5609">
        <w:rPr>
          <w:rFonts w:ascii="Times New Roman" w:hAnsi="Times New Roman" w:cs="Times New Roman"/>
          <w:sz w:val="24"/>
          <w:szCs w:val="24"/>
        </w:rPr>
        <w:t>‘</w:t>
      </w:r>
      <w:r w:rsidRPr="00BA5609">
        <w:rPr>
          <w:rFonts w:ascii="Times New Roman" w:hAnsi="Times New Roman" w:cs="Times New Roman"/>
          <w:sz w:val="24"/>
          <w:szCs w:val="24"/>
        </w:rPr>
        <w:t>not worried about it</w:t>
      </w:r>
      <w:r w:rsidR="00893D1C" w:rsidRPr="00BA5609">
        <w:rPr>
          <w:rFonts w:ascii="Times New Roman" w:hAnsi="Times New Roman" w:cs="Times New Roman"/>
          <w:sz w:val="24"/>
          <w:szCs w:val="24"/>
        </w:rPr>
        <w:t>’</w:t>
      </w:r>
      <w:r w:rsidRPr="00BA5609">
        <w:rPr>
          <w:rFonts w:ascii="Times New Roman" w:hAnsi="Times New Roman" w:cs="Times New Roman"/>
          <w:sz w:val="24"/>
          <w:szCs w:val="24"/>
        </w:rPr>
        <w:t xml:space="preserve">. This raises a </w:t>
      </w:r>
      <w:r w:rsidR="00893D1C" w:rsidRPr="00BA5609">
        <w:rPr>
          <w:rFonts w:ascii="Times New Roman" w:hAnsi="Times New Roman" w:cs="Times New Roman"/>
          <w:sz w:val="24"/>
          <w:szCs w:val="24"/>
        </w:rPr>
        <w:t>couple of</w:t>
      </w:r>
      <w:r w:rsidRPr="00BA5609">
        <w:rPr>
          <w:rFonts w:ascii="Times New Roman" w:hAnsi="Times New Roman" w:cs="Times New Roman"/>
          <w:sz w:val="24"/>
          <w:szCs w:val="24"/>
        </w:rPr>
        <w:t xml:space="preserve"> questions; firstly whether the mother/carer was not concerned as the specific feeding difficulty was infrequent, or whether the feeding difficulty was regularly encountered </w:t>
      </w:r>
      <w:r w:rsidR="00516C86" w:rsidRPr="00BA5609">
        <w:rPr>
          <w:rFonts w:ascii="Times New Roman" w:hAnsi="Times New Roman" w:cs="Times New Roman"/>
          <w:sz w:val="24"/>
          <w:szCs w:val="24"/>
        </w:rPr>
        <w:t xml:space="preserve">but </w:t>
      </w:r>
      <w:r w:rsidRPr="00BA5609">
        <w:rPr>
          <w:rFonts w:ascii="Times New Roman" w:hAnsi="Times New Roman" w:cs="Times New Roman"/>
          <w:sz w:val="24"/>
          <w:szCs w:val="24"/>
        </w:rPr>
        <w:t xml:space="preserve">the mother/carer was not concerned about the issue. If the latter, </w:t>
      </w:r>
      <w:r w:rsidR="00D938DA" w:rsidRPr="00BA5609">
        <w:rPr>
          <w:rFonts w:ascii="Times New Roman" w:hAnsi="Times New Roman" w:cs="Times New Roman"/>
          <w:sz w:val="24"/>
          <w:szCs w:val="24"/>
        </w:rPr>
        <w:t xml:space="preserve">then it would be interesting to understand why some mothers/carers are not concerned about feeding difficulties in their child. </w:t>
      </w:r>
      <w:r w:rsidR="00893D1C" w:rsidRPr="00BA5609">
        <w:rPr>
          <w:rFonts w:ascii="Times New Roman" w:hAnsi="Times New Roman" w:cs="Times New Roman"/>
          <w:sz w:val="24"/>
          <w:szCs w:val="24"/>
        </w:rPr>
        <w:t>W</w:t>
      </w:r>
      <w:r w:rsidR="00D938DA" w:rsidRPr="00BA5609">
        <w:rPr>
          <w:rFonts w:ascii="Times New Roman" w:hAnsi="Times New Roman" w:cs="Times New Roman"/>
          <w:sz w:val="24"/>
          <w:szCs w:val="24"/>
        </w:rPr>
        <w:t xml:space="preserve">hile there were significant </w:t>
      </w:r>
      <w:r w:rsidR="00AA04BE" w:rsidRPr="00BA5609">
        <w:rPr>
          <w:rFonts w:ascii="Times New Roman" w:hAnsi="Times New Roman" w:cs="Times New Roman"/>
          <w:sz w:val="24"/>
          <w:szCs w:val="24"/>
        </w:rPr>
        <w:t xml:space="preserve">associations </w:t>
      </w:r>
      <w:r w:rsidR="00516C86" w:rsidRPr="00BA5609">
        <w:rPr>
          <w:rFonts w:ascii="Times New Roman" w:hAnsi="Times New Roman" w:cs="Times New Roman"/>
          <w:sz w:val="24"/>
          <w:szCs w:val="24"/>
        </w:rPr>
        <w:t xml:space="preserve">between </w:t>
      </w:r>
      <w:r w:rsidR="00AA04BE" w:rsidRPr="00BA5609">
        <w:rPr>
          <w:rFonts w:ascii="Times New Roman" w:hAnsi="Times New Roman" w:cs="Times New Roman"/>
          <w:sz w:val="24"/>
          <w:szCs w:val="24"/>
        </w:rPr>
        <w:t>the timing of introducing solids and</w:t>
      </w:r>
      <w:r w:rsidR="00D938DA" w:rsidRPr="00BA5609">
        <w:rPr>
          <w:rFonts w:ascii="Times New Roman" w:hAnsi="Times New Roman" w:cs="Times New Roman"/>
          <w:sz w:val="24"/>
          <w:szCs w:val="24"/>
        </w:rPr>
        <w:t xml:space="preserve"> risk of feeding difficulties</w:t>
      </w:r>
      <w:r w:rsidR="00AA04BE" w:rsidRPr="00BA5609">
        <w:rPr>
          <w:rFonts w:ascii="Times New Roman" w:hAnsi="Times New Roman" w:cs="Times New Roman"/>
          <w:sz w:val="24"/>
          <w:szCs w:val="24"/>
        </w:rPr>
        <w:t xml:space="preserve"> assessed through the general question</w:t>
      </w:r>
      <w:r w:rsidR="00D938DA" w:rsidRPr="00BA5609">
        <w:rPr>
          <w:rFonts w:ascii="Times New Roman" w:hAnsi="Times New Roman" w:cs="Times New Roman"/>
          <w:sz w:val="24"/>
          <w:szCs w:val="24"/>
        </w:rPr>
        <w:t>, no signifi</w:t>
      </w:r>
      <w:r w:rsidR="00AA04BE" w:rsidRPr="00BA5609">
        <w:rPr>
          <w:rFonts w:ascii="Times New Roman" w:hAnsi="Times New Roman" w:cs="Times New Roman"/>
          <w:sz w:val="24"/>
          <w:szCs w:val="24"/>
        </w:rPr>
        <w:t>cant associations were detected through</w:t>
      </w:r>
      <w:r w:rsidR="00D938DA" w:rsidRPr="00BA5609">
        <w:rPr>
          <w:rFonts w:ascii="Times New Roman" w:hAnsi="Times New Roman" w:cs="Times New Roman"/>
          <w:sz w:val="24"/>
          <w:szCs w:val="24"/>
        </w:rPr>
        <w:t xml:space="preserve"> the five more specific feeding difficulty questions. </w:t>
      </w:r>
      <w:r w:rsidR="00AA0159" w:rsidRPr="00BA5609">
        <w:rPr>
          <w:rFonts w:ascii="Times New Roman" w:hAnsi="Times New Roman" w:cs="Times New Roman"/>
          <w:sz w:val="24"/>
          <w:szCs w:val="24"/>
        </w:rPr>
        <w:t>It may be that an a</w:t>
      </w:r>
      <w:r w:rsidR="00D938DA" w:rsidRPr="00BA5609">
        <w:rPr>
          <w:rFonts w:ascii="Times New Roman" w:hAnsi="Times New Roman" w:cs="Times New Roman"/>
          <w:sz w:val="24"/>
          <w:szCs w:val="24"/>
        </w:rPr>
        <w:t>dditive effect</w:t>
      </w:r>
      <w:r w:rsidR="00AA0159" w:rsidRPr="00BA5609">
        <w:rPr>
          <w:rFonts w:ascii="Times New Roman" w:hAnsi="Times New Roman" w:cs="Times New Roman"/>
          <w:sz w:val="24"/>
          <w:szCs w:val="24"/>
        </w:rPr>
        <w:t xml:space="preserve"> </w:t>
      </w:r>
      <w:r w:rsidR="00AA04BE" w:rsidRPr="00BA5609">
        <w:rPr>
          <w:rFonts w:ascii="Times New Roman" w:hAnsi="Times New Roman" w:cs="Times New Roman"/>
          <w:sz w:val="24"/>
          <w:szCs w:val="24"/>
        </w:rPr>
        <w:t>was</w:t>
      </w:r>
      <w:r w:rsidR="00AA0159" w:rsidRPr="00BA5609">
        <w:rPr>
          <w:rFonts w:ascii="Times New Roman" w:hAnsi="Times New Roman" w:cs="Times New Roman"/>
          <w:sz w:val="24"/>
          <w:szCs w:val="24"/>
        </w:rPr>
        <w:t xml:space="preserve"> observed</w:t>
      </w:r>
      <w:r w:rsidR="00AA04BE" w:rsidRPr="00BA5609">
        <w:rPr>
          <w:rFonts w:ascii="Times New Roman" w:hAnsi="Times New Roman" w:cs="Times New Roman"/>
          <w:sz w:val="24"/>
          <w:szCs w:val="24"/>
        </w:rPr>
        <w:t>;</w:t>
      </w:r>
      <w:r w:rsidR="00D938DA" w:rsidRPr="00BA5609">
        <w:rPr>
          <w:rFonts w:ascii="Times New Roman" w:hAnsi="Times New Roman" w:cs="Times New Roman"/>
          <w:sz w:val="24"/>
          <w:szCs w:val="24"/>
        </w:rPr>
        <w:t xml:space="preserve"> in that there were small differences in each of the specific feeding d</w:t>
      </w:r>
      <w:r w:rsidR="00893D1C" w:rsidRPr="00BA5609">
        <w:rPr>
          <w:rFonts w:ascii="Times New Roman" w:hAnsi="Times New Roman" w:cs="Times New Roman"/>
          <w:sz w:val="24"/>
          <w:szCs w:val="24"/>
        </w:rPr>
        <w:t xml:space="preserve">ifficulties, which </w:t>
      </w:r>
      <w:r w:rsidR="00516C86" w:rsidRPr="00BA5609">
        <w:rPr>
          <w:rFonts w:ascii="Times New Roman" w:hAnsi="Times New Roman" w:cs="Times New Roman"/>
          <w:sz w:val="24"/>
          <w:szCs w:val="24"/>
        </w:rPr>
        <w:t xml:space="preserve">only led to </w:t>
      </w:r>
      <w:r w:rsidR="00893D1C" w:rsidRPr="00BA5609">
        <w:rPr>
          <w:rFonts w:ascii="Times New Roman" w:hAnsi="Times New Roman" w:cs="Times New Roman"/>
          <w:sz w:val="24"/>
          <w:szCs w:val="24"/>
        </w:rPr>
        <w:t>a significant association when assessed through the general feeding difficulty question</w:t>
      </w:r>
      <w:r w:rsidR="00AA04BE" w:rsidRPr="00BA5609">
        <w:rPr>
          <w:rFonts w:ascii="Times New Roman" w:hAnsi="Times New Roman" w:cs="Times New Roman"/>
          <w:sz w:val="24"/>
          <w:szCs w:val="24"/>
        </w:rPr>
        <w:t xml:space="preserve">. </w:t>
      </w:r>
      <w:r w:rsidR="00003190" w:rsidRPr="00BA5609">
        <w:rPr>
          <w:rFonts w:ascii="Times New Roman" w:hAnsi="Times New Roman" w:cs="Times New Roman"/>
          <w:sz w:val="24"/>
          <w:szCs w:val="24"/>
        </w:rPr>
        <w:t>Or i</w:t>
      </w:r>
      <w:r w:rsidR="00AA0159" w:rsidRPr="00BA5609">
        <w:rPr>
          <w:rFonts w:ascii="Times New Roman" w:hAnsi="Times New Roman" w:cs="Times New Roman"/>
          <w:sz w:val="24"/>
          <w:szCs w:val="24"/>
        </w:rPr>
        <w:t xml:space="preserve">t may be that there </w:t>
      </w:r>
      <w:r w:rsidR="00AA04BE" w:rsidRPr="00BA5609">
        <w:rPr>
          <w:rFonts w:ascii="Times New Roman" w:hAnsi="Times New Roman" w:cs="Times New Roman"/>
          <w:sz w:val="24"/>
          <w:szCs w:val="24"/>
        </w:rPr>
        <w:t>was</w:t>
      </w:r>
      <w:r w:rsidR="00AA0159" w:rsidRPr="00BA5609">
        <w:rPr>
          <w:rFonts w:ascii="Times New Roman" w:hAnsi="Times New Roman" w:cs="Times New Roman"/>
          <w:sz w:val="24"/>
          <w:szCs w:val="24"/>
        </w:rPr>
        <w:t xml:space="preserve"> a specific </w:t>
      </w:r>
      <w:r w:rsidR="00AA04BE" w:rsidRPr="00BA5609">
        <w:rPr>
          <w:rFonts w:ascii="Times New Roman" w:hAnsi="Times New Roman" w:cs="Times New Roman"/>
          <w:sz w:val="24"/>
          <w:szCs w:val="24"/>
        </w:rPr>
        <w:t xml:space="preserve">aspect of feeding difficulties </w:t>
      </w:r>
      <w:r w:rsidR="00AA0159" w:rsidRPr="00BA5609">
        <w:rPr>
          <w:rFonts w:ascii="Times New Roman" w:hAnsi="Times New Roman" w:cs="Times New Roman"/>
          <w:sz w:val="24"/>
          <w:szCs w:val="24"/>
        </w:rPr>
        <w:t xml:space="preserve">that </w:t>
      </w:r>
      <w:r w:rsidR="00AA04BE" w:rsidRPr="00BA5609">
        <w:rPr>
          <w:rFonts w:ascii="Times New Roman" w:hAnsi="Times New Roman" w:cs="Times New Roman"/>
          <w:sz w:val="24"/>
          <w:szCs w:val="24"/>
        </w:rPr>
        <w:t>was not</w:t>
      </w:r>
      <w:r w:rsidR="00AA0159" w:rsidRPr="00BA5609">
        <w:rPr>
          <w:rFonts w:ascii="Times New Roman" w:hAnsi="Times New Roman" w:cs="Times New Roman"/>
          <w:sz w:val="24"/>
          <w:szCs w:val="24"/>
        </w:rPr>
        <w:t xml:space="preserve"> assessed through the </w:t>
      </w:r>
      <w:r w:rsidR="007B6019" w:rsidRPr="00BA5609">
        <w:rPr>
          <w:rFonts w:ascii="Times New Roman" w:hAnsi="Times New Roman" w:cs="Times New Roman"/>
          <w:sz w:val="24"/>
          <w:szCs w:val="24"/>
        </w:rPr>
        <w:t>individual specific questions</w:t>
      </w:r>
      <w:r w:rsidR="00003190" w:rsidRPr="00BA5609">
        <w:rPr>
          <w:rFonts w:ascii="Times New Roman" w:hAnsi="Times New Roman" w:cs="Times New Roman"/>
          <w:sz w:val="24"/>
          <w:szCs w:val="24"/>
        </w:rPr>
        <w:t xml:space="preserve"> (e.g. a child taking a considerable amount of time to eat a meal)</w:t>
      </w:r>
      <w:r w:rsidR="00AA0159" w:rsidRPr="00BA5609">
        <w:rPr>
          <w:rFonts w:ascii="Times New Roman" w:hAnsi="Times New Roman" w:cs="Times New Roman"/>
          <w:sz w:val="24"/>
          <w:szCs w:val="24"/>
        </w:rPr>
        <w:t>.</w:t>
      </w:r>
      <w:r w:rsidR="00D938DA" w:rsidRPr="00BA5609">
        <w:rPr>
          <w:rFonts w:ascii="Times New Roman" w:hAnsi="Times New Roman" w:cs="Times New Roman"/>
          <w:sz w:val="24"/>
          <w:szCs w:val="24"/>
        </w:rPr>
        <w:t xml:space="preserve"> </w:t>
      </w:r>
    </w:p>
    <w:p w14:paraId="04BB1E6A" w14:textId="77777777" w:rsidR="00191850" w:rsidRPr="00BA5609" w:rsidRDefault="00BE08E7" w:rsidP="001D615F">
      <w:pPr>
        <w:spacing w:before="120" w:after="0" w:line="360" w:lineRule="auto"/>
        <w:jc w:val="both"/>
        <w:rPr>
          <w:rFonts w:ascii="Times New Roman" w:hAnsi="Times New Roman" w:cs="Times New Roman"/>
          <w:i/>
          <w:sz w:val="24"/>
          <w:szCs w:val="24"/>
        </w:rPr>
      </w:pPr>
      <w:r w:rsidRPr="00BA5609">
        <w:rPr>
          <w:rFonts w:ascii="Times New Roman" w:hAnsi="Times New Roman" w:cs="Times New Roman"/>
          <w:i/>
          <w:sz w:val="24"/>
          <w:szCs w:val="24"/>
        </w:rPr>
        <w:t>Recommendations for practice</w:t>
      </w:r>
    </w:p>
    <w:p w14:paraId="5DA3F7C3" w14:textId="61F8980F" w:rsidR="00A7714A" w:rsidRPr="00BA5609" w:rsidRDefault="00E5555B" w:rsidP="001D615F">
      <w:pPr>
        <w:spacing w:before="120" w:after="0" w:line="360" w:lineRule="auto"/>
        <w:jc w:val="both"/>
        <w:rPr>
          <w:rFonts w:ascii="Times New Roman" w:hAnsi="Times New Roman" w:cs="Times New Roman"/>
          <w:sz w:val="24"/>
          <w:szCs w:val="24"/>
        </w:rPr>
      </w:pPr>
      <w:r w:rsidRPr="00BA5609">
        <w:rPr>
          <w:rFonts w:ascii="Times New Roman" w:hAnsi="Times New Roman" w:cs="Times New Roman"/>
          <w:sz w:val="24"/>
          <w:szCs w:val="24"/>
        </w:rPr>
        <w:t>Although</w:t>
      </w:r>
      <w:r w:rsidR="00BB0E2E" w:rsidRPr="00BA5609">
        <w:rPr>
          <w:rFonts w:ascii="Times New Roman" w:hAnsi="Times New Roman" w:cs="Times New Roman"/>
          <w:sz w:val="24"/>
          <w:szCs w:val="24"/>
        </w:rPr>
        <w:t xml:space="preserve"> </w:t>
      </w:r>
      <w:r w:rsidR="00453B47" w:rsidRPr="00BA5609">
        <w:rPr>
          <w:rFonts w:ascii="Times New Roman" w:hAnsi="Times New Roman" w:cs="Times New Roman"/>
          <w:sz w:val="24"/>
          <w:szCs w:val="24"/>
        </w:rPr>
        <w:t xml:space="preserve">86% of UK mothers </w:t>
      </w:r>
      <w:r w:rsidR="00A42D03" w:rsidRPr="00BA5609">
        <w:rPr>
          <w:rFonts w:ascii="Times New Roman" w:hAnsi="Times New Roman" w:cs="Times New Roman"/>
          <w:sz w:val="24"/>
          <w:szCs w:val="24"/>
        </w:rPr>
        <w:t>report</w:t>
      </w:r>
      <w:r w:rsidR="00453B47" w:rsidRPr="00BA5609">
        <w:rPr>
          <w:rFonts w:ascii="Times New Roman" w:hAnsi="Times New Roman" w:cs="Times New Roman"/>
          <w:sz w:val="24"/>
          <w:szCs w:val="24"/>
        </w:rPr>
        <w:t xml:space="preserve"> a</w:t>
      </w:r>
      <w:r w:rsidR="007B4D23" w:rsidRPr="00BA5609">
        <w:rPr>
          <w:rFonts w:ascii="Times New Roman" w:hAnsi="Times New Roman" w:cs="Times New Roman"/>
          <w:sz w:val="24"/>
          <w:szCs w:val="24"/>
        </w:rPr>
        <w:t xml:space="preserve"> good understanding of the</w:t>
      </w:r>
      <w:r w:rsidR="00BB0E2E" w:rsidRPr="00BA5609">
        <w:rPr>
          <w:rFonts w:ascii="Times New Roman" w:hAnsi="Times New Roman" w:cs="Times New Roman"/>
          <w:sz w:val="24"/>
          <w:szCs w:val="24"/>
        </w:rPr>
        <w:t xml:space="preserve"> WHO</w:t>
      </w:r>
      <w:r w:rsidR="00453B47" w:rsidRPr="00BA5609">
        <w:rPr>
          <w:rFonts w:ascii="Times New Roman" w:hAnsi="Times New Roman" w:cs="Times New Roman"/>
          <w:sz w:val="24"/>
          <w:szCs w:val="24"/>
        </w:rPr>
        <w:t xml:space="preserve"> </w:t>
      </w:r>
      <w:r w:rsidR="003110FB" w:rsidRPr="00BA5609">
        <w:rPr>
          <w:rFonts w:ascii="Times New Roman" w:hAnsi="Times New Roman" w:cs="Times New Roman"/>
          <w:sz w:val="24"/>
          <w:szCs w:val="24"/>
        </w:rPr>
        <w:t>infant feeding</w:t>
      </w:r>
      <w:r w:rsidR="00BB0E2E" w:rsidRPr="00BA5609">
        <w:rPr>
          <w:rFonts w:ascii="Times New Roman" w:hAnsi="Times New Roman" w:cs="Times New Roman"/>
          <w:sz w:val="24"/>
          <w:szCs w:val="24"/>
        </w:rPr>
        <w:t xml:space="preserve"> recommendation</w:t>
      </w:r>
      <w:r w:rsidR="0099535E" w:rsidRPr="00BA5609">
        <w:rPr>
          <w:rFonts w:ascii="Times New Roman" w:hAnsi="Times New Roman" w:cs="Times New Roman"/>
          <w:sz w:val="24"/>
          <w:szCs w:val="24"/>
        </w:rPr>
        <w:t>s</w:t>
      </w:r>
      <w:r w:rsidR="007B4D23" w:rsidRPr="00BA5609">
        <w:rPr>
          <w:rFonts w:ascii="Times New Roman" w:hAnsi="Times New Roman" w:cs="Times New Roman"/>
          <w:sz w:val="24"/>
          <w:szCs w:val="24"/>
        </w:rPr>
        <w:t xml:space="preserve"> </w:t>
      </w:r>
      <w:r w:rsidR="00FD1641" w:rsidRPr="00BA5609">
        <w:rPr>
          <w:rFonts w:ascii="Times New Roman" w:hAnsi="Times New Roman" w:cs="Times New Roman"/>
          <w:sz w:val="24"/>
          <w:szCs w:val="24"/>
        </w:rPr>
        <w:fldChar w:fldCharType="begin"/>
      </w:r>
      <w:r w:rsidR="001D615F" w:rsidRPr="00BA5609">
        <w:rPr>
          <w:rFonts w:ascii="Times New Roman" w:hAnsi="Times New Roman" w:cs="Times New Roman"/>
          <w:sz w:val="24"/>
          <w:szCs w:val="24"/>
        </w:rPr>
        <w:instrText xml:space="preserve"> ADDIN EN.CITE &lt;EndNote&gt;&lt;Cite&gt;&lt;Author&gt;Moore&lt;/Author&gt;&lt;Year&gt;2014&lt;/Year&gt;&lt;RecNum&gt;25&lt;/RecNum&gt;&lt;DisplayText&gt;&lt;style face="superscript"&gt;(32)&lt;/style&gt;&lt;/DisplayText&gt;&lt;record&gt;&lt;rec-number&gt;25&lt;/rec-number&gt;&lt;foreign-keys&gt;&lt;key app="EN" db-id="z9atpfsaxxae2pexrvh5pavhe5er05ztwwtr"&gt;25&lt;/key&gt;&lt;/foreign-keys&gt;&lt;ref-type name="Journal Article"&gt;17&lt;/ref-type&gt;&lt;contributors&gt;&lt;authors&gt;&lt;author&gt;Moore, Amanda P.&lt;/author&gt;&lt;author&gt;Milligan, Peter&lt;/author&gt;&lt;author&gt;Goff, Louise M.&lt;/author&gt;&lt;/authors&gt;&lt;/contributors&gt;&lt;titles&gt;&lt;title&gt;An online survey of knowledge of the weaning guidelines, advice from health visitors and other factors that influence weaning timing in UK mothers&lt;/title&gt;&lt;secondary-title&gt;Matern Child Nutr&lt;/secondary-title&gt;&lt;/titles&gt;&lt;periodical&gt;&lt;full-title&gt;Matern Child Nutr&lt;/full-title&gt;&lt;/periodical&gt;&lt;pages&gt;410-421&lt;/pages&gt;&lt;volume&gt;10&lt;/volume&gt;&lt;number&gt;3&lt;/number&gt;&lt;keywords&gt;&lt;keyword&gt;weaning&lt;/keyword&gt;&lt;keyword&gt;complementary feeding&lt;/keyword&gt;&lt;keyword&gt;introduction of solids&lt;/keyword&gt;&lt;keyword&gt;UK weaning guidelines&lt;/keyword&gt;&lt;/keywords&gt;&lt;dates&gt;&lt;year&gt;2014&lt;/year&gt;&lt;/dates&gt;&lt;publisher&gt;Blackwell Publishing Ltd&lt;/publisher&gt;&lt;isbn&gt;1740-8709&lt;/isbn&gt;&lt;urls&gt;&lt;related-urls&gt;&lt;url&gt;http://dx.doi.org/10.1111/j.1740-8709.2012.00424.x&lt;/url&gt;&lt;/related-urls&gt;&lt;/urls&gt;&lt;electronic-resource-num&gt;10.1111/j.1740-8709.2012.00424.x&lt;/electronic-resource-num&gt;&lt;/record&gt;&lt;/Cite&gt;&lt;/EndNote&gt;</w:instrText>
      </w:r>
      <w:r w:rsidR="00FD1641" w:rsidRPr="00BA5609">
        <w:rPr>
          <w:rFonts w:ascii="Times New Roman" w:hAnsi="Times New Roman" w:cs="Times New Roman"/>
          <w:sz w:val="24"/>
          <w:szCs w:val="24"/>
        </w:rPr>
        <w:fldChar w:fldCharType="separate"/>
      </w:r>
      <w:r w:rsidR="00C36E15" w:rsidRPr="00BA5609">
        <w:rPr>
          <w:rFonts w:ascii="Times New Roman" w:hAnsi="Times New Roman" w:cs="Times New Roman"/>
          <w:noProof/>
          <w:sz w:val="24"/>
          <w:szCs w:val="24"/>
          <w:vertAlign w:val="superscript"/>
        </w:rPr>
        <w:t>(</w:t>
      </w:r>
      <w:hyperlink w:anchor="_ENREF_32" w:tooltip="Moore, 2014 #25" w:history="1">
        <w:r w:rsidR="00687C7B" w:rsidRPr="00BA5609">
          <w:rPr>
            <w:rFonts w:ascii="Times New Roman" w:hAnsi="Times New Roman" w:cs="Times New Roman"/>
            <w:noProof/>
            <w:sz w:val="24"/>
            <w:szCs w:val="24"/>
            <w:vertAlign w:val="superscript"/>
          </w:rPr>
          <w:t>32</w:t>
        </w:r>
      </w:hyperlink>
      <w:r w:rsidR="00C36E15" w:rsidRPr="00BA5609">
        <w:rPr>
          <w:rFonts w:ascii="Times New Roman" w:hAnsi="Times New Roman" w:cs="Times New Roman"/>
          <w:noProof/>
          <w:sz w:val="24"/>
          <w:szCs w:val="24"/>
          <w:vertAlign w:val="superscript"/>
        </w:rPr>
        <w:t>)</w:t>
      </w:r>
      <w:r w:rsidR="00FD1641" w:rsidRPr="00BA5609">
        <w:rPr>
          <w:rFonts w:ascii="Times New Roman" w:hAnsi="Times New Roman" w:cs="Times New Roman"/>
          <w:sz w:val="24"/>
          <w:szCs w:val="24"/>
        </w:rPr>
        <w:fldChar w:fldCharType="end"/>
      </w:r>
      <w:r w:rsidR="00BB0E2E" w:rsidRPr="00BA5609">
        <w:rPr>
          <w:rFonts w:ascii="Times New Roman" w:hAnsi="Times New Roman" w:cs="Times New Roman"/>
          <w:sz w:val="24"/>
          <w:szCs w:val="24"/>
        </w:rPr>
        <w:t xml:space="preserve"> and </w:t>
      </w:r>
      <w:r w:rsidR="0099535E" w:rsidRPr="00BA5609">
        <w:rPr>
          <w:rFonts w:ascii="Times New Roman" w:hAnsi="Times New Roman" w:cs="Times New Roman"/>
          <w:sz w:val="24"/>
          <w:szCs w:val="24"/>
        </w:rPr>
        <w:t>the majority express</w:t>
      </w:r>
      <w:r w:rsidR="002D2D0A" w:rsidRPr="00BA5609">
        <w:rPr>
          <w:rFonts w:ascii="Times New Roman" w:hAnsi="Times New Roman" w:cs="Times New Roman"/>
          <w:sz w:val="24"/>
          <w:szCs w:val="24"/>
        </w:rPr>
        <w:t xml:space="preserve"> </w:t>
      </w:r>
      <w:r w:rsidR="00BB0E2E" w:rsidRPr="00BA5609">
        <w:rPr>
          <w:rFonts w:ascii="Times New Roman" w:hAnsi="Times New Roman" w:cs="Times New Roman"/>
          <w:sz w:val="24"/>
          <w:szCs w:val="24"/>
        </w:rPr>
        <w:t xml:space="preserve">an initial desire to comply, </w:t>
      </w:r>
      <w:r w:rsidR="00D55ABC" w:rsidRPr="00BA5609">
        <w:rPr>
          <w:rFonts w:ascii="Times New Roman" w:hAnsi="Times New Roman" w:cs="Times New Roman"/>
          <w:sz w:val="24"/>
          <w:szCs w:val="24"/>
        </w:rPr>
        <w:t xml:space="preserve">some </w:t>
      </w:r>
      <w:r w:rsidR="00BB0E2E" w:rsidRPr="00BA5609">
        <w:rPr>
          <w:rFonts w:ascii="Times New Roman" w:hAnsi="Times New Roman" w:cs="Times New Roman"/>
          <w:sz w:val="24"/>
          <w:szCs w:val="24"/>
        </w:rPr>
        <w:t xml:space="preserve">mothers </w:t>
      </w:r>
      <w:r w:rsidR="002D2D0A" w:rsidRPr="00BA5609">
        <w:rPr>
          <w:rFonts w:ascii="Times New Roman" w:hAnsi="Times New Roman" w:cs="Times New Roman"/>
          <w:sz w:val="24"/>
          <w:szCs w:val="24"/>
        </w:rPr>
        <w:t xml:space="preserve">report that </w:t>
      </w:r>
      <w:r w:rsidR="007D289B" w:rsidRPr="00BA5609">
        <w:rPr>
          <w:rFonts w:ascii="Times New Roman" w:hAnsi="Times New Roman" w:cs="Times New Roman"/>
          <w:sz w:val="24"/>
          <w:szCs w:val="24"/>
        </w:rPr>
        <w:t>waiting</w:t>
      </w:r>
      <w:r w:rsidR="00BB0E2E" w:rsidRPr="00BA5609">
        <w:rPr>
          <w:rFonts w:ascii="Times New Roman" w:hAnsi="Times New Roman" w:cs="Times New Roman"/>
          <w:sz w:val="24"/>
          <w:szCs w:val="24"/>
        </w:rPr>
        <w:t xml:space="preserve"> to introduce solids </w:t>
      </w:r>
      <w:r w:rsidR="00B969C1" w:rsidRPr="00BA5609">
        <w:rPr>
          <w:rFonts w:ascii="Times New Roman" w:hAnsi="Times New Roman" w:cs="Times New Roman"/>
          <w:sz w:val="24"/>
          <w:szCs w:val="24"/>
        </w:rPr>
        <w:t xml:space="preserve">until six months </w:t>
      </w:r>
      <w:r w:rsidR="00BB0E2E" w:rsidRPr="00BA5609">
        <w:rPr>
          <w:rFonts w:ascii="Times New Roman" w:hAnsi="Times New Roman" w:cs="Times New Roman"/>
          <w:sz w:val="24"/>
          <w:szCs w:val="24"/>
        </w:rPr>
        <w:t xml:space="preserve">is challenging </w:t>
      </w:r>
      <w:r w:rsidR="00FD1641" w:rsidRPr="00BA5609">
        <w:rPr>
          <w:rFonts w:ascii="Times New Roman" w:hAnsi="Times New Roman" w:cs="Times New Roman"/>
          <w:sz w:val="24"/>
          <w:szCs w:val="24"/>
        </w:rPr>
        <w:fldChar w:fldCharType="begin"/>
      </w:r>
      <w:r w:rsidR="001D615F" w:rsidRPr="00BA5609">
        <w:rPr>
          <w:rFonts w:ascii="Times New Roman" w:hAnsi="Times New Roman" w:cs="Times New Roman"/>
          <w:sz w:val="24"/>
          <w:szCs w:val="24"/>
        </w:rPr>
        <w:instrText xml:space="preserve"> ADDIN EN.CITE &lt;EndNote&gt;&lt;Cite&gt;&lt;Author&gt;Walsh&lt;/Author&gt;&lt;Year&gt;2015&lt;/Year&gt;&lt;RecNum&gt;21&lt;/RecNum&gt;&lt;DisplayText&gt;&lt;style face="superscript"&gt;(33, 34)&lt;/style&gt;&lt;/DisplayText&gt;&lt;record&gt;&lt;rec-number&gt;21&lt;/rec-number&gt;&lt;foreign-keys&gt;&lt;key app="EN" db-id="z9atpfsaxxae2pexrvh5pavhe5er05ztwwtr"&gt;21&lt;/key&gt;&lt;/foreign-keys&gt;&lt;ref-type name="Journal Article"&gt;17&lt;/ref-type&gt;&lt;contributors&gt;&lt;authors&gt;&lt;author&gt;Walsh, Anne&lt;/author&gt;&lt;author&gt;Kearney, Lauren&lt;/author&gt;&lt;author&gt;Dennis, Nicole&lt;/author&gt;&lt;/authors&gt;&lt;/contributors&gt;&lt;titles&gt;&lt;title&gt;Factors influencing first-time mothers’ introduction of complementary foods: a qualitative exploration&lt;/title&gt;&lt;secondary-title&gt;BMC Public Health&lt;/secondary-title&gt;&lt;/titles&gt;&lt;periodical&gt;&lt;full-title&gt;BMC public health&lt;/full-title&gt;&lt;/periodical&gt;&lt;pages&gt;939&lt;/pages&gt;&lt;volume&gt;15&lt;/volume&gt;&lt;number&gt;1&lt;/number&gt;&lt;dates&gt;&lt;year&gt;2015&lt;/year&gt;&lt;/dates&gt;&lt;isbn&gt;1471-2458&lt;/isbn&gt;&lt;urls&gt;&lt;/urls&gt;&lt;/record&gt;&lt;/Cite&gt;&lt;Cite&gt;&lt;Author&gt;Hoddinott&lt;/Author&gt;&lt;Year&gt;2012&lt;/Year&gt;&lt;RecNum&gt;24&lt;/RecNum&gt;&lt;record&gt;&lt;rec-number&gt;24&lt;/rec-number&gt;&lt;foreign-keys&gt;&lt;key app="EN" db-id="z9atpfsaxxae2pexrvh5pavhe5er05ztwwtr"&gt;24&lt;/key&gt;&lt;/foreign-keys&gt;&lt;ref-type name="Journal Article"&gt;17&lt;/ref-type&gt;&lt;contributors&gt;&lt;authors&gt;&lt;author&gt;Hoddinott, Pat&lt;/author&gt;&lt;author&gt;Craig, Leone CA&lt;/author&gt;&lt;author&gt;Britten, Jane&lt;/author&gt;&lt;author&gt;McInnes, Rhona M&lt;/author&gt;&lt;/authors&gt;&lt;/contributors&gt;&lt;titles&gt;&lt;title&gt;A serial qualitative interview study of infant feeding experiences: idealism meets realism&lt;/title&gt;&lt;secondary-title&gt;BMJ Open&lt;/secondary-title&gt;&lt;/titles&gt;&lt;periodical&gt;&lt;full-title&gt;BMJ open&lt;/full-title&gt;&lt;/periodical&gt;&lt;pages&gt;e000504&lt;/pages&gt;&lt;volume&gt;2&lt;/volume&gt;&lt;dates&gt;&lt;year&gt;2012&lt;/year&gt;&lt;/dates&gt;&lt;isbn&gt;2044-6055&lt;/isbn&gt;&lt;urls&gt;&lt;/urls&gt;&lt;electronic-resource-num&gt;10.1136/bmjopen-2011-000504&lt;/electronic-resource-num&gt;&lt;/record&gt;&lt;/Cite&gt;&lt;/EndNote&gt;</w:instrText>
      </w:r>
      <w:r w:rsidR="00FD1641" w:rsidRPr="00BA5609">
        <w:rPr>
          <w:rFonts w:ascii="Times New Roman" w:hAnsi="Times New Roman" w:cs="Times New Roman"/>
          <w:sz w:val="24"/>
          <w:szCs w:val="24"/>
        </w:rPr>
        <w:fldChar w:fldCharType="separate"/>
      </w:r>
      <w:r w:rsidR="00C36E15" w:rsidRPr="00BA5609">
        <w:rPr>
          <w:rFonts w:ascii="Times New Roman" w:hAnsi="Times New Roman" w:cs="Times New Roman"/>
          <w:noProof/>
          <w:sz w:val="24"/>
          <w:szCs w:val="24"/>
          <w:vertAlign w:val="superscript"/>
        </w:rPr>
        <w:t>(</w:t>
      </w:r>
      <w:hyperlink w:anchor="_ENREF_33" w:tooltip="Walsh, 2015 #21" w:history="1">
        <w:r w:rsidR="00687C7B" w:rsidRPr="00BA5609">
          <w:rPr>
            <w:rFonts w:ascii="Times New Roman" w:hAnsi="Times New Roman" w:cs="Times New Roman"/>
            <w:noProof/>
            <w:sz w:val="24"/>
            <w:szCs w:val="24"/>
            <w:vertAlign w:val="superscript"/>
          </w:rPr>
          <w:t>33</w:t>
        </w:r>
      </w:hyperlink>
      <w:r w:rsidR="00C36E15" w:rsidRPr="00BA5609">
        <w:rPr>
          <w:rFonts w:ascii="Times New Roman" w:hAnsi="Times New Roman" w:cs="Times New Roman"/>
          <w:noProof/>
          <w:sz w:val="24"/>
          <w:szCs w:val="24"/>
          <w:vertAlign w:val="superscript"/>
        </w:rPr>
        <w:t xml:space="preserve">, </w:t>
      </w:r>
      <w:hyperlink w:anchor="_ENREF_34" w:tooltip="Hoddinott, 2012 #24" w:history="1">
        <w:r w:rsidR="00687C7B" w:rsidRPr="00BA5609">
          <w:rPr>
            <w:rFonts w:ascii="Times New Roman" w:hAnsi="Times New Roman" w:cs="Times New Roman"/>
            <w:noProof/>
            <w:sz w:val="24"/>
            <w:szCs w:val="24"/>
            <w:vertAlign w:val="superscript"/>
          </w:rPr>
          <w:t>34</w:t>
        </w:r>
      </w:hyperlink>
      <w:r w:rsidR="00C36E15" w:rsidRPr="00BA5609">
        <w:rPr>
          <w:rFonts w:ascii="Times New Roman" w:hAnsi="Times New Roman" w:cs="Times New Roman"/>
          <w:noProof/>
          <w:sz w:val="24"/>
          <w:szCs w:val="24"/>
          <w:vertAlign w:val="superscript"/>
        </w:rPr>
        <w:t>)</w:t>
      </w:r>
      <w:r w:rsidR="00FD1641" w:rsidRPr="00BA5609">
        <w:rPr>
          <w:rFonts w:ascii="Times New Roman" w:hAnsi="Times New Roman" w:cs="Times New Roman"/>
          <w:sz w:val="24"/>
          <w:szCs w:val="24"/>
        </w:rPr>
        <w:fldChar w:fldCharType="end"/>
      </w:r>
      <w:r w:rsidR="00BB0E2E" w:rsidRPr="00BA5609">
        <w:rPr>
          <w:rFonts w:ascii="Times New Roman" w:hAnsi="Times New Roman" w:cs="Times New Roman"/>
          <w:sz w:val="24"/>
          <w:szCs w:val="24"/>
        </w:rPr>
        <w:t xml:space="preserve">. </w:t>
      </w:r>
      <w:r w:rsidR="002A56FE" w:rsidRPr="00BA5609">
        <w:rPr>
          <w:rFonts w:ascii="Times New Roman" w:hAnsi="Times New Roman" w:cs="Times New Roman"/>
          <w:sz w:val="24"/>
          <w:szCs w:val="24"/>
        </w:rPr>
        <w:t xml:space="preserve">The 2010 </w:t>
      </w:r>
      <w:r w:rsidR="00A42D03" w:rsidRPr="00BA5609">
        <w:rPr>
          <w:rFonts w:ascii="Times New Roman" w:hAnsi="Times New Roman" w:cs="Times New Roman"/>
          <w:sz w:val="24"/>
          <w:szCs w:val="24"/>
        </w:rPr>
        <w:t xml:space="preserve">UK </w:t>
      </w:r>
      <w:r w:rsidR="002A56FE" w:rsidRPr="00BA5609">
        <w:rPr>
          <w:rFonts w:ascii="Times New Roman" w:hAnsi="Times New Roman" w:cs="Times New Roman"/>
          <w:sz w:val="24"/>
          <w:szCs w:val="24"/>
        </w:rPr>
        <w:t xml:space="preserve">Infant Feeding Survey found that </w:t>
      </w:r>
      <w:r w:rsidR="00315D1E" w:rsidRPr="00BA5609">
        <w:rPr>
          <w:rFonts w:ascii="Times New Roman" w:hAnsi="Times New Roman" w:cs="Times New Roman"/>
          <w:sz w:val="24"/>
          <w:szCs w:val="24"/>
        </w:rPr>
        <w:t>94</w:t>
      </w:r>
      <w:r w:rsidR="002A56FE" w:rsidRPr="00BA5609">
        <w:rPr>
          <w:rFonts w:ascii="Times New Roman" w:hAnsi="Times New Roman" w:cs="Times New Roman"/>
          <w:sz w:val="24"/>
          <w:szCs w:val="24"/>
        </w:rPr>
        <w:t>%</w:t>
      </w:r>
      <w:r w:rsidR="005A2E6D" w:rsidRPr="00BA5609">
        <w:rPr>
          <w:rFonts w:ascii="Times New Roman" w:hAnsi="Times New Roman" w:cs="Times New Roman"/>
          <w:sz w:val="24"/>
          <w:szCs w:val="24"/>
        </w:rPr>
        <w:t xml:space="preserve"> of mothers reported</w:t>
      </w:r>
      <w:r w:rsidR="002A56FE" w:rsidRPr="00BA5609">
        <w:rPr>
          <w:rFonts w:ascii="Times New Roman" w:hAnsi="Times New Roman" w:cs="Times New Roman"/>
          <w:sz w:val="24"/>
          <w:szCs w:val="24"/>
        </w:rPr>
        <w:t xml:space="preserve"> introducing solids </w:t>
      </w:r>
      <w:r w:rsidR="00315D1E" w:rsidRPr="00BA5609">
        <w:rPr>
          <w:rFonts w:ascii="Times New Roman" w:hAnsi="Times New Roman" w:cs="Times New Roman"/>
          <w:sz w:val="24"/>
          <w:szCs w:val="24"/>
        </w:rPr>
        <w:t>before</w:t>
      </w:r>
      <w:r w:rsidR="002A56FE" w:rsidRPr="00BA5609">
        <w:rPr>
          <w:rFonts w:ascii="Times New Roman" w:hAnsi="Times New Roman" w:cs="Times New Roman"/>
          <w:sz w:val="24"/>
          <w:szCs w:val="24"/>
        </w:rPr>
        <w:t xml:space="preserve"> six months of age</w:t>
      </w:r>
      <w:r w:rsidR="00453B47" w:rsidRPr="00BA5609">
        <w:rPr>
          <w:rFonts w:ascii="Times New Roman" w:hAnsi="Times New Roman" w:cs="Times New Roman"/>
          <w:sz w:val="24"/>
          <w:szCs w:val="24"/>
        </w:rPr>
        <w:t xml:space="preserve"> </w:t>
      </w:r>
      <w:r w:rsidR="00FD1641" w:rsidRPr="00BA5609">
        <w:rPr>
          <w:rFonts w:ascii="Times New Roman" w:hAnsi="Times New Roman" w:cs="Times New Roman"/>
          <w:sz w:val="24"/>
          <w:szCs w:val="24"/>
        </w:rPr>
        <w:fldChar w:fldCharType="begin"/>
      </w:r>
      <w:r w:rsidR="002D4E25" w:rsidRPr="00BA5609">
        <w:rPr>
          <w:rFonts w:ascii="Times New Roman" w:hAnsi="Times New Roman" w:cs="Times New Roman"/>
          <w:sz w:val="24"/>
          <w:szCs w:val="24"/>
        </w:rPr>
        <w:instrText xml:space="preserve"> ADDIN EN.CITE &lt;EndNote&gt;&lt;Cite&gt;&lt;Author&gt;Health and Social Care Information Centre IFF Research&lt;/Author&gt;&lt;Year&gt;2012&lt;/Year&gt;&lt;RecNum&gt;26&lt;/RecNum&gt;&lt;DisplayText&gt;&lt;style face="superscript"&gt;(35)&lt;/style&gt;&lt;/DisplayText&gt;&lt;record&gt;&lt;rec-number&gt;26&lt;/rec-number&gt;&lt;foreign-keys&gt;&lt;key app="EN" db-id="z9atpfsaxxae2pexrvh5pavhe5er05ztwwtr"&gt;26&lt;/key&gt;&lt;/foreign-keys&gt;&lt;ref-type name="Report"&gt;27&lt;/ref-type&gt;&lt;contributors&gt;&lt;authors&gt;&lt;author&gt;Health and Social Care Information Centre IFF Research,&lt;/author&gt;&lt;/authors&gt;&lt;/contributors&gt;&lt;titles&gt;&lt;title&gt;Infant Feeding Survey 2010&lt;/title&gt;&lt;/titles&gt;&lt;dates&gt;&lt;year&gt;2012&lt;/year&gt;&lt;/dates&gt;&lt;publisher&gt;The Health and Social Care Information Centre&lt;/publisher&gt;&lt;urls&gt;&lt;related-urls&gt;&lt;url&gt;http://www.hscic.gov.uk/catalogue/PUB08694/Infant-Feeding-Survey-2010-Consolidated-Report.pdf&lt;/url&gt;&lt;/related-urls&gt;&lt;/urls&gt;&lt;/record&gt;&lt;/Cite&gt;&lt;/EndNote&gt;</w:instrText>
      </w:r>
      <w:r w:rsidR="00FD1641" w:rsidRPr="00BA5609">
        <w:rPr>
          <w:rFonts w:ascii="Times New Roman" w:hAnsi="Times New Roman" w:cs="Times New Roman"/>
          <w:sz w:val="24"/>
          <w:szCs w:val="24"/>
        </w:rPr>
        <w:fldChar w:fldCharType="separate"/>
      </w:r>
      <w:r w:rsidR="00C36E15" w:rsidRPr="00BA5609">
        <w:rPr>
          <w:rFonts w:ascii="Times New Roman" w:hAnsi="Times New Roman" w:cs="Times New Roman"/>
          <w:noProof/>
          <w:sz w:val="24"/>
          <w:szCs w:val="24"/>
          <w:vertAlign w:val="superscript"/>
        </w:rPr>
        <w:t>(</w:t>
      </w:r>
      <w:hyperlink w:anchor="_ENREF_35" w:tooltip="Health and Social Care Information Centre IFF Research, 2012 #26" w:history="1">
        <w:r w:rsidR="00687C7B" w:rsidRPr="00BA5609">
          <w:rPr>
            <w:rFonts w:ascii="Times New Roman" w:hAnsi="Times New Roman" w:cs="Times New Roman"/>
            <w:noProof/>
            <w:sz w:val="24"/>
            <w:szCs w:val="24"/>
            <w:vertAlign w:val="superscript"/>
          </w:rPr>
          <w:t>35</w:t>
        </w:r>
      </w:hyperlink>
      <w:r w:rsidR="00C36E15" w:rsidRPr="00BA5609">
        <w:rPr>
          <w:rFonts w:ascii="Times New Roman" w:hAnsi="Times New Roman" w:cs="Times New Roman"/>
          <w:noProof/>
          <w:sz w:val="24"/>
          <w:szCs w:val="24"/>
          <w:vertAlign w:val="superscript"/>
        </w:rPr>
        <w:t>)</w:t>
      </w:r>
      <w:r w:rsidR="00FD1641" w:rsidRPr="00BA5609">
        <w:rPr>
          <w:rFonts w:ascii="Times New Roman" w:hAnsi="Times New Roman" w:cs="Times New Roman"/>
          <w:sz w:val="24"/>
          <w:szCs w:val="24"/>
        </w:rPr>
        <w:fldChar w:fldCharType="end"/>
      </w:r>
      <w:r w:rsidR="005A2E6D" w:rsidRPr="00BA5609">
        <w:rPr>
          <w:rFonts w:ascii="Times New Roman" w:hAnsi="Times New Roman" w:cs="Times New Roman"/>
          <w:sz w:val="24"/>
          <w:szCs w:val="24"/>
        </w:rPr>
        <w:t>, co</w:t>
      </w:r>
      <w:r w:rsidR="007D289B" w:rsidRPr="00BA5609">
        <w:rPr>
          <w:rFonts w:ascii="Times New Roman" w:hAnsi="Times New Roman" w:cs="Times New Roman"/>
          <w:sz w:val="24"/>
          <w:szCs w:val="24"/>
        </w:rPr>
        <w:t xml:space="preserve">nsistent with </w:t>
      </w:r>
      <w:r w:rsidR="005A2E6D" w:rsidRPr="00BA5609">
        <w:rPr>
          <w:rFonts w:ascii="Times New Roman" w:hAnsi="Times New Roman" w:cs="Times New Roman"/>
          <w:sz w:val="24"/>
          <w:szCs w:val="24"/>
        </w:rPr>
        <w:t xml:space="preserve">the </w:t>
      </w:r>
      <w:r w:rsidR="007D289B" w:rsidRPr="00BA5609">
        <w:rPr>
          <w:rFonts w:ascii="Times New Roman" w:hAnsi="Times New Roman" w:cs="Times New Roman"/>
          <w:sz w:val="24"/>
          <w:szCs w:val="24"/>
        </w:rPr>
        <w:t>SWS</w:t>
      </w:r>
      <w:r w:rsidR="005A2E6D" w:rsidRPr="00BA5609">
        <w:rPr>
          <w:rFonts w:ascii="Times New Roman" w:hAnsi="Times New Roman" w:cs="Times New Roman"/>
          <w:sz w:val="24"/>
          <w:szCs w:val="24"/>
        </w:rPr>
        <w:t xml:space="preserve"> findings</w:t>
      </w:r>
      <w:r w:rsidR="007D289B" w:rsidRPr="00BA5609">
        <w:rPr>
          <w:rFonts w:ascii="Times New Roman" w:hAnsi="Times New Roman" w:cs="Times New Roman"/>
          <w:sz w:val="24"/>
          <w:szCs w:val="24"/>
        </w:rPr>
        <w:t xml:space="preserve"> </w:t>
      </w:r>
      <w:r w:rsidR="005A2E6D" w:rsidRPr="00BA5609">
        <w:rPr>
          <w:rFonts w:ascii="Times New Roman" w:hAnsi="Times New Roman" w:cs="Times New Roman"/>
          <w:sz w:val="24"/>
          <w:szCs w:val="24"/>
        </w:rPr>
        <w:t>(</w:t>
      </w:r>
      <w:r w:rsidR="00315D1E" w:rsidRPr="00BA5609">
        <w:rPr>
          <w:rFonts w:ascii="Times New Roman" w:hAnsi="Times New Roman" w:cs="Times New Roman"/>
          <w:sz w:val="24"/>
          <w:szCs w:val="24"/>
        </w:rPr>
        <w:t>95</w:t>
      </w:r>
      <w:r w:rsidR="007D289B" w:rsidRPr="00BA5609">
        <w:rPr>
          <w:rFonts w:ascii="Times New Roman" w:hAnsi="Times New Roman" w:cs="Times New Roman"/>
          <w:sz w:val="24"/>
          <w:szCs w:val="24"/>
        </w:rPr>
        <w:t>%</w:t>
      </w:r>
      <w:r w:rsidR="005A2E6D" w:rsidRPr="00BA5609">
        <w:rPr>
          <w:rFonts w:ascii="Times New Roman" w:hAnsi="Times New Roman" w:cs="Times New Roman"/>
          <w:sz w:val="24"/>
          <w:szCs w:val="24"/>
        </w:rPr>
        <w:t>)</w:t>
      </w:r>
      <w:r w:rsidR="00BE08E7" w:rsidRPr="00BA5609">
        <w:rPr>
          <w:rFonts w:ascii="Times New Roman" w:hAnsi="Times New Roman" w:cs="Times New Roman"/>
          <w:sz w:val="24"/>
          <w:szCs w:val="24"/>
        </w:rPr>
        <w:t xml:space="preserve">. </w:t>
      </w:r>
      <w:r w:rsidR="002A56FE" w:rsidRPr="00BA5609">
        <w:rPr>
          <w:rFonts w:ascii="Times New Roman" w:hAnsi="Times New Roman" w:cs="Times New Roman"/>
          <w:sz w:val="24"/>
          <w:szCs w:val="24"/>
        </w:rPr>
        <w:t>S</w:t>
      </w:r>
      <w:r w:rsidR="00933C61" w:rsidRPr="00BA5609">
        <w:rPr>
          <w:rFonts w:ascii="Times New Roman" w:hAnsi="Times New Roman" w:cs="Times New Roman"/>
          <w:sz w:val="24"/>
          <w:szCs w:val="24"/>
        </w:rPr>
        <w:t>imilar</w:t>
      </w:r>
      <w:r w:rsidR="002A56FE" w:rsidRPr="00BA5609">
        <w:rPr>
          <w:rFonts w:ascii="Times New Roman" w:hAnsi="Times New Roman" w:cs="Times New Roman"/>
          <w:sz w:val="24"/>
          <w:szCs w:val="24"/>
        </w:rPr>
        <w:t xml:space="preserve"> trends have been reported in other</w:t>
      </w:r>
      <w:r w:rsidR="00933C61" w:rsidRPr="00BA5609">
        <w:rPr>
          <w:rFonts w:ascii="Times New Roman" w:hAnsi="Times New Roman" w:cs="Times New Roman"/>
          <w:sz w:val="24"/>
          <w:szCs w:val="24"/>
        </w:rPr>
        <w:t xml:space="preserve"> developed countries</w:t>
      </w:r>
      <w:r w:rsidR="002A56FE" w:rsidRPr="00BA5609">
        <w:rPr>
          <w:rFonts w:ascii="Times New Roman" w:hAnsi="Times New Roman" w:cs="Times New Roman"/>
          <w:sz w:val="24"/>
          <w:szCs w:val="24"/>
        </w:rPr>
        <w:t xml:space="preserve"> </w:t>
      </w:r>
      <w:r w:rsidR="00516C86" w:rsidRPr="00BA5609">
        <w:rPr>
          <w:rFonts w:ascii="Times New Roman" w:hAnsi="Times New Roman" w:cs="Times New Roman"/>
          <w:sz w:val="24"/>
          <w:szCs w:val="24"/>
        </w:rPr>
        <w:t xml:space="preserve">that </w:t>
      </w:r>
      <w:r w:rsidR="00453B47" w:rsidRPr="00BA5609">
        <w:rPr>
          <w:rFonts w:ascii="Times New Roman" w:hAnsi="Times New Roman" w:cs="Times New Roman"/>
          <w:sz w:val="24"/>
          <w:szCs w:val="24"/>
        </w:rPr>
        <w:t>have adopted t</w:t>
      </w:r>
      <w:r w:rsidR="002D2D0A" w:rsidRPr="00BA5609">
        <w:rPr>
          <w:rFonts w:ascii="Times New Roman" w:hAnsi="Times New Roman" w:cs="Times New Roman"/>
          <w:sz w:val="24"/>
          <w:szCs w:val="24"/>
        </w:rPr>
        <w:t>he</w:t>
      </w:r>
      <w:r w:rsidR="00453B47" w:rsidRPr="00BA5609">
        <w:rPr>
          <w:rFonts w:ascii="Times New Roman" w:hAnsi="Times New Roman" w:cs="Times New Roman"/>
          <w:sz w:val="24"/>
          <w:szCs w:val="24"/>
        </w:rPr>
        <w:t xml:space="preserve"> WHO infant feeding recommendation</w:t>
      </w:r>
      <w:r w:rsidR="00516C86" w:rsidRPr="00BA5609">
        <w:rPr>
          <w:rFonts w:ascii="Times New Roman" w:hAnsi="Times New Roman" w:cs="Times New Roman"/>
          <w:sz w:val="24"/>
          <w:szCs w:val="24"/>
        </w:rPr>
        <w:t>,</w:t>
      </w:r>
      <w:r w:rsidR="00453B47" w:rsidRPr="00BA5609">
        <w:rPr>
          <w:rFonts w:ascii="Times New Roman" w:hAnsi="Times New Roman" w:cs="Times New Roman"/>
          <w:sz w:val="24"/>
          <w:szCs w:val="24"/>
        </w:rPr>
        <w:t xml:space="preserve"> </w:t>
      </w:r>
      <w:r w:rsidR="002A56FE" w:rsidRPr="00BA5609">
        <w:rPr>
          <w:rFonts w:ascii="Times New Roman" w:hAnsi="Times New Roman" w:cs="Times New Roman"/>
          <w:sz w:val="24"/>
          <w:szCs w:val="24"/>
        </w:rPr>
        <w:t xml:space="preserve">including </w:t>
      </w:r>
      <w:r w:rsidR="00A42D03" w:rsidRPr="00BA5609">
        <w:rPr>
          <w:rFonts w:ascii="Times New Roman" w:hAnsi="Times New Roman" w:cs="Times New Roman"/>
          <w:sz w:val="24"/>
          <w:szCs w:val="24"/>
        </w:rPr>
        <w:t xml:space="preserve">the United States </w:t>
      </w:r>
      <w:r w:rsidR="00FD1641" w:rsidRPr="00BA5609">
        <w:rPr>
          <w:rFonts w:ascii="Times New Roman" w:hAnsi="Times New Roman" w:cs="Times New Roman"/>
          <w:sz w:val="24"/>
          <w:szCs w:val="24"/>
        </w:rPr>
        <w:fldChar w:fldCharType="begin"/>
      </w:r>
      <w:r w:rsidR="00C36E15" w:rsidRPr="00BA5609">
        <w:rPr>
          <w:rFonts w:ascii="Times New Roman" w:hAnsi="Times New Roman" w:cs="Times New Roman"/>
          <w:sz w:val="24"/>
          <w:szCs w:val="24"/>
        </w:rPr>
        <w:instrText xml:space="preserve"> ADDIN EN.CITE &lt;EndNote&gt;&lt;Cite&gt;&lt;Author&gt;Clayton&lt;/Author&gt;&lt;Year&gt;2013&lt;/Year&gt;&lt;RecNum&gt;33&lt;/RecNum&gt;&lt;DisplayText&gt;&lt;style face="superscript"&gt;(36)&lt;/style&gt;&lt;/DisplayText&gt;&lt;record&gt;&lt;rec-number&gt;33&lt;/rec-number&gt;&lt;foreign-keys&gt;&lt;key app="EN" db-id="z9atpfsaxxae2pexrvh5pavhe5er05ztwwtr"&gt;33&lt;/key&gt;&lt;/foreign-keys&gt;&lt;ref-type name="Journal Article"&gt;17&lt;/ref-type&gt;&lt;contributors&gt;&lt;authors&gt;&lt;author&gt;Clayton, Heather B&lt;/author&gt;&lt;author&gt;Li, Ruowei&lt;/author&gt;&lt;author&gt;Perrine, Cria G&lt;/author&gt;&lt;author&gt;Scanlon, Kelley S&lt;/author&gt;&lt;/authors&gt;&lt;/contributors&gt;&lt;titles&gt;&lt;title&gt;Prevalence and reasons for introducing infants early to solid foods: variations by milk feeding type&lt;/title&gt;&lt;secondary-title&gt;Pediatrics&lt;/secondary-title&gt;&lt;/titles&gt;&lt;periodical&gt;&lt;full-title&gt;Pediatrics&lt;/full-title&gt;&lt;/periodical&gt;&lt;pages&gt;e1108-e1114&lt;/pages&gt;&lt;volume&gt;131&lt;/volume&gt;&lt;number&gt;4&lt;/number&gt;&lt;dates&gt;&lt;year&gt;2013&lt;/year&gt;&lt;/dates&gt;&lt;isbn&gt;0031-4005&lt;/isbn&gt;&lt;urls&gt;&lt;/urls&gt;&lt;/record&gt;&lt;/Cite&gt;&lt;/EndNote&gt;</w:instrText>
      </w:r>
      <w:r w:rsidR="00FD1641" w:rsidRPr="00BA5609">
        <w:rPr>
          <w:rFonts w:ascii="Times New Roman" w:hAnsi="Times New Roman" w:cs="Times New Roman"/>
          <w:sz w:val="24"/>
          <w:szCs w:val="24"/>
        </w:rPr>
        <w:fldChar w:fldCharType="separate"/>
      </w:r>
      <w:r w:rsidR="00C36E15" w:rsidRPr="00BA5609">
        <w:rPr>
          <w:rFonts w:ascii="Times New Roman" w:hAnsi="Times New Roman" w:cs="Times New Roman"/>
          <w:noProof/>
          <w:sz w:val="24"/>
          <w:szCs w:val="24"/>
          <w:vertAlign w:val="superscript"/>
        </w:rPr>
        <w:t>(</w:t>
      </w:r>
      <w:hyperlink w:anchor="_ENREF_36" w:tooltip="Clayton, 2013 #33" w:history="1">
        <w:r w:rsidR="00687C7B" w:rsidRPr="00BA5609">
          <w:rPr>
            <w:rFonts w:ascii="Times New Roman" w:hAnsi="Times New Roman" w:cs="Times New Roman"/>
            <w:noProof/>
            <w:sz w:val="24"/>
            <w:szCs w:val="24"/>
            <w:vertAlign w:val="superscript"/>
          </w:rPr>
          <w:t>36</w:t>
        </w:r>
      </w:hyperlink>
      <w:r w:rsidR="00C36E15" w:rsidRPr="00BA5609">
        <w:rPr>
          <w:rFonts w:ascii="Times New Roman" w:hAnsi="Times New Roman" w:cs="Times New Roman"/>
          <w:noProof/>
          <w:sz w:val="24"/>
          <w:szCs w:val="24"/>
          <w:vertAlign w:val="superscript"/>
        </w:rPr>
        <w:t>)</w:t>
      </w:r>
      <w:r w:rsidR="00FD1641" w:rsidRPr="00BA5609">
        <w:rPr>
          <w:rFonts w:ascii="Times New Roman" w:hAnsi="Times New Roman" w:cs="Times New Roman"/>
          <w:sz w:val="24"/>
          <w:szCs w:val="24"/>
        </w:rPr>
        <w:fldChar w:fldCharType="end"/>
      </w:r>
      <w:r w:rsidR="00412933" w:rsidRPr="00BA5609">
        <w:rPr>
          <w:rFonts w:ascii="Times New Roman" w:hAnsi="Times New Roman" w:cs="Times New Roman"/>
          <w:sz w:val="24"/>
          <w:szCs w:val="24"/>
        </w:rPr>
        <w:t xml:space="preserve"> </w:t>
      </w:r>
      <w:r w:rsidR="002A56FE" w:rsidRPr="00BA5609">
        <w:rPr>
          <w:rFonts w:ascii="Times New Roman" w:hAnsi="Times New Roman" w:cs="Times New Roman"/>
          <w:sz w:val="24"/>
          <w:szCs w:val="24"/>
        </w:rPr>
        <w:t>and Australia</w:t>
      </w:r>
      <w:r w:rsidR="003B7F8A" w:rsidRPr="00BA5609">
        <w:rPr>
          <w:rFonts w:ascii="Times New Roman" w:hAnsi="Times New Roman" w:cs="Times New Roman"/>
          <w:sz w:val="24"/>
          <w:szCs w:val="24"/>
        </w:rPr>
        <w:t xml:space="preserve"> </w:t>
      </w:r>
      <w:r w:rsidR="00FD1641" w:rsidRPr="00BA5609">
        <w:rPr>
          <w:rFonts w:ascii="Times New Roman" w:hAnsi="Times New Roman" w:cs="Times New Roman"/>
          <w:sz w:val="24"/>
          <w:szCs w:val="24"/>
        </w:rPr>
        <w:fldChar w:fldCharType="begin"/>
      </w:r>
      <w:r w:rsidR="001D615F" w:rsidRPr="00BA5609">
        <w:rPr>
          <w:rFonts w:ascii="Times New Roman" w:hAnsi="Times New Roman" w:cs="Times New Roman"/>
          <w:sz w:val="24"/>
          <w:szCs w:val="24"/>
        </w:rPr>
        <w:instrText xml:space="preserve"> ADDIN EN.CITE &lt;EndNote&gt;&lt;Cite&gt;&lt;Author&gt;Scott&lt;/Author&gt;&lt;Year&gt;2009&lt;/Year&gt;&lt;RecNum&gt;34&lt;/RecNum&gt;&lt;DisplayText&gt;&lt;style face="superscript"&gt;(37)&lt;/style&gt;&lt;/DisplayText&gt;&lt;record&gt;&lt;rec-number&gt;34&lt;/rec-number&gt;&lt;foreign-keys&gt;&lt;key app="EN" db-id="z9atpfsaxxae2pexrvh5pavhe5er05ztwwtr"&gt;34&lt;/key&gt;&lt;/foreign-keys&gt;&lt;ref-type name="Journal Article"&gt;17&lt;/ref-type&gt;&lt;contributors&gt;&lt;authors&gt;&lt;author&gt;Scott, Jane A&lt;/author&gt;&lt;author&gt;Binns, Colin W&lt;/author&gt;&lt;author&gt;Graham, Kathleen I&lt;/author&gt;&lt;author&gt;Oddy, Wendy H&lt;/author&gt;&lt;/authors&gt;&lt;/contributors&gt;&lt;titles&gt;&lt;title&gt;Predictors of the early introduction of solid foods in infants: results of a cohort study&lt;/title&gt;&lt;secondary-title&gt;BMC pediatr&lt;/secondary-title&gt;&lt;/titles&gt;&lt;periodical&gt;&lt;full-title&gt;BMC pediatr&lt;/full-title&gt;&lt;/periodical&gt;&lt;pages&gt;60&lt;/pages&gt;&lt;volume&gt;9&lt;/volume&gt;&lt;number&gt;1&lt;/number&gt;&lt;dates&gt;&lt;year&gt;2009&lt;/year&gt;&lt;/dates&gt;&lt;isbn&gt;1471-2431&lt;/isbn&gt;&lt;urls&gt;&lt;/urls&gt;&lt;/record&gt;&lt;/Cite&gt;&lt;/EndNote&gt;</w:instrText>
      </w:r>
      <w:r w:rsidR="00FD1641" w:rsidRPr="00BA5609">
        <w:rPr>
          <w:rFonts w:ascii="Times New Roman" w:hAnsi="Times New Roman" w:cs="Times New Roman"/>
          <w:sz w:val="24"/>
          <w:szCs w:val="24"/>
        </w:rPr>
        <w:fldChar w:fldCharType="separate"/>
      </w:r>
      <w:r w:rsidR="00C36E15" w:rsidRPr="00BA5609">
        <w:rPr>
          <w:rFonts w:ascii="Times New Roman" w:hAnsi="Times New Roman" w:cs="Times New Roman"/>
          <w:noProof/>
          <w:sz w:val="24"/>
          <w:szCs w:val="24"/>
          <w:vertAlign w:val="superscript"/>
        </w:rPr>
        <w:t>(</w:t>
      </w:r>
      <w:hyperlink w:anchor="_ENREF_37" w:tooltip="Scott, 2009 #34" w:history="1">
        <w:r w:rsidR="00687C7B" w:rsidRPr="00BA5609">
          <w:rPr>
            <w:rFonts w:ascii="Times New Roman" w:hAnsi="Times New Roman" w:cs="Times New Roman"/>
            <w:noProof/>
            <w:sz w:val="24"/>
            <w:szCs w:val="24"/>
            <w:vertAlign w:val="superscript"/>
          </w:rPr>
          <w:t>37</w:t>
        </w:r>
      </w:hyperlink>
      <w:r w:rsidR="00C36E15" w:rsidRPr="00BA5609">
        <w:rPr>
          <w:rFonts w:ascii="Times New Roman" w:hAnsi="Times New Roman" w:cs="Times New Roman"/>
          <w:noProof/>
          <w:sz w:val="24"/>
          <w:szCs w:val="24"/>
          <w:vertAlign w:val="superscript"/>
        </w:rPr>
        <w:t>)</w:t>
      </w:r>
      <w:r w:rsidR="00FD1641" w:rsidRPr="00BA5609">
        <w:rPr>
          <w:rFonts w:ascii="Times New Roman" w:hAnsi="Times New Roman" w:cs="Times New Roman"/>
          <w:sz w:val="24"/>
          <w:szCs w:val="24"/>
        </w:rPr>
        <w:fldChar w:fldCharType="end"/>
      </w:r>
      <w:r w:rsidR="00412933" w:rsidRPr="00BA5609">
        <w:rPr>
          <w:rFonts w:ascii="Times New Roman" w:hAnsi="Times New Roman" w:cs="Times New Roman"/>
          <w:sz w:val="24"/>
          <w:szCs w:val="24"/>
        </w:rPr>
        <w:t xml:space="preserve">. </w:t>
      </w:r>
      <w:r w:rsidR="00AB304B" w:rsidRPr="00BA5609">
        <w:rPr>
          <w:rFonts w:ascii="Times New Roman" w:hAnsi="Times New Roman" w:cs="Times New Roman"/>
          <w:sz w:val="24"/>
          <w:szCs w:val="24"/>
        </w:rPr>
        <w:t xml:space="preserve">The </w:t>
      </w:r>
      <w:r w:rsidR="00874A65" w:rsidRPr="00BA5609">
        <w:rPr>
          <w:rFonts w:ascii="Times New Roman" w:hAnsi="Times New Roman" w:cs="Times New Roman"/>
          <w:sz w:val="24"/>
          <w:szCs w:val="24"/>
        </w:rPr>
        <w:t>small</w:t>
      </w:r>
      <w:r w:rsidR="00AB304B" w:rsidRPr="00BA5609">
        <w:rPr>
          <w:rFonts w:ascii="Times New Roman" w:hAnsi="Times New Roman" w:cs="Times New Roman"/>
          <w:sz w:val="24"/>
          <w:szCs w:val="24"/>
        </w:rPr>
        <w:t xml:space="preserve"> proportion of mothers</w:t>
      </w:r>
      <w:r w:rsidR="00874A65" w:rsidRPr="00BA5609">
        <w:rPr>
          <w:rFonts w:ascii="Times New Roman" w:hAnsi="Times New Roman" w:cs="Times New Roman"/>
          <w:sz w:val="24"/>
          <w:szCs w:val="24"/>
        </w:rPr>
        <w:t xml:space="preserve"> meeting</w:t>
      </w:r>
      <w:r w:rsidR="00AB304B" w:rsidRPr="00BA5609">
        <w:rPr>
          <w:rFonts w:ascii="Times New Roman" w:hAnsi="Times New Roman" w:cs="Times New Roman"/>
          <w:sz w:val="24"/>
          <w:szCs w:val="24"/>
        </w:rPr>
        <w:t xml:space="preserve"> the </w:t>
      </w:r>
      <w:r w:rsidR="003B7F8A" w:rsidRPr="00BA5609">
        <w:rPr>
          <w:rFonts w:ascii="Times New Roman" w:hAnsi="Times New Roman" w:cs="Times New Roman"/>
          <w:sz w:val="24"/>
          <w:szCs w:val="24"/>
        </w:rPr>
        <w:t xml:space="preserve">infant feeding </w:t>
      </w:r>
      <w:r w:rsidR="00AB304B" w:rsidRPr="00BA5609">
        <w:rPr>
          <w:rFonts w:ascii="Times New Roman" w:hAnsi="Times New Roman" w:cs="Times New Roman"/>
          <w:sz w:val="24"/>
          <w:szCs w:val="24"/>
        </w:rPr>
        <w:t xml:space="preserve">recommendation </w:t>
      </w:r>
      <w:r w:rsidR="003F4094" w:rsidRPr="00BA5609">
        <w:rPr>
          <w:rFonts w:ascii="Times New Roman" w:hAnsi="Times New Roman" w:cs="Times New Roman"/>
          <w:sz w:val="24"/>
          <w:szCs w:val="24"/>
        </w:rPr>
        <w:t xml:space="preserve">internationally </w:t>
      </w:r>
      <w:r w:rsidR="00AB304B" w:rsidRPr="00BA5609">
        <w:rPr>
          <w:rFonts w:ascii="Times New Roman" w:hAnsi="Times New Roman" w:cs="Times New Roman"/>
          <w:sz w:val="24"/>
          <w:szCs w:val="24"/>
        </w:rPr>
        <w:t>indicates that</w:t>
      </w:r>
      <w:r w:rsidR="00874A65" w:rsidRPr="00BA5609">
        <w:rPr>
          <w:rFonts w:ascii="Times New Roman" w:hAnsi="Times New Roman" w:cs="Times New Roman"/>
          <w:sz w:val="24"/>
          <w:szCs w:val="24"/>
        </w:rPr>
        <w:t xml:space="preserve"> additional efforts and resources are required</w:t>
      </w:r>
      <w:r w:rsidR="003F4094" w:rsidRPr="00BA5609">
        <w:rPr>
          <w:rFonts w:ascii="Times New Roman" w:hAnsi="Times New Roman" w:cs="Times New Roman"/>
          <w:sz w:val="24"/>
          <w:szCs w:val="24"/>
        </w:rPr>
        <w:t xml:space="preserve"> to support mothers</w:t>
      </w:r>
      <w:r w:rsidR="00874A65" w:rsidRPr="00BA5609">
        <w:rPr>
          <w:rFonts w:ascii="Times New Roman" w:hAnsi="Times New Roman" w:cs="Times New Roman"/>
          <w:sz w:val="24"/>
          <w:szCs w:val="24"/>
        </w:rPr>
        <w:t xml:space="preserve">. </w:t>
      </w:r>
      <w:r w:rsidR="00A7714A" w:rsidRPr="00BA5609">
        <w:rPr>
          <w:rFonts w:ascii="Times New Roman" w:hAnsi="Times New Roman" w:cs="Times New Roman"/>
          <w:sz w:val="24"/>
          <w:szCs w:val="24"/>
        </w:rPr>
        <w:t>Evidence from the SWS and other studies indicate that y</w:t>
      </w:r>
      <w:r w:rsidR="00874A65" w:rsidRPr="00BA5609">
        <w:rPr>
          <w:rFonts w:ascii="Times New Roman" w:hAnsi="Times New Roman" w:cs="Times New Roman"/>
          <w:sz w:val="24"/>
          <w:szCs w:val="24"/>
        </w:rPr>
        <w:t xml:space="preserve">ounger mothers, </w:t>
      </w:r>
      <w:r w:rsidR="000A79A2" w:rsidRPr="00BA5609">
        <w:rPr>
          <w:rFonts w:ascii="Times New Roman" w:hAnsi="Times New Roman" w:cs="Times New Roman"/>
          <w:sz w:val="24"/>
          <w:szCs w:val="24"/>
        </w:rPr>
        <w:t xml:space="preserve">with a lower education level, </w:t>
      </w:r>
      <w:r w:rsidR="00874A65" w:rsidRPr="00BA5609">
        <w:rPr>
          <w:rFonts w:ascii="Times New Roman" w:hAnsi="Times New Roman" w:cs="Times New Roman"/>
          <w:sz w:val="24"/>
          <w:szCs w:val="24"/>
        </w:rPr>
        <w:t>who ha</w:t>
      </w:r>
      <w:r w:rsidR="000A79A2" w:rsidRPr="00BA5609">
        <w:rPr>
          <w:rFonts w:ascii="Times New Roman" w:hAnsi="Times New Roman" w:cs="Times New Roman"/>
          <w:sz w:val="24"/>
          <w:szCs w:val="24"/>
        </w:rPr>
        <w:t xml:space="preserve">ve a higher pre-pregnancy BMI, and </w:t>
      </w:r>
      <w:r w:rsidR="00874A65" w:rsidRPr="00BA5609">
        <w:rPr>
          <w:rFonts w:ascii="Times New Roman" w:hAnsi="Times New Roman" w:cs="Times New Roman"/>
          <w:sz w:val="24"/>
          <w:szCs w:val="24"/>
        </w:rPr>
        <w:t xml:space="preserve">smoked during pregnancy, </w:t>
      </w:r>
      <w:r w:rsidR="000A79A2" w:rsidRPr="00BA5609">
        <w:rPr>
          <w:rFonts w:ascii="Times New Roman" w:hAnsi="Times New Roman" w:cs="Times New Roman"/>
          <w:sz w:val="24"/>
          <w:szCs w:val="24"/>
        </w:rPr>
        <w:t>are</w:t>
      </w:r>
      <w:r w:rsidR="00874A65" w:rsidRPr="00BA5609">
        <w:rPr>
          <w:rFonts w:ascii="Times New Roman" w:hAnsi="Times New Roman" w:cs="Times New Roman"/>
          <w:sz w:val="24"/>
          <w:szCs w:val="24"/>
        </w:rPr>
        <w:t xml:space="preserve"> more likely to </w:t>
      </w:r>
      <w:r w:rsidR="00EE7EBC" w:rsidRPr="00BA5609">
        <w:rPr>
          <w:rFonts w:ascii="Times New Roman" w:hAnsi="Times New Roman" w:cs="Times New Roman"/>
          <w:sz w:val="24"/>
          <w:szCs w:val="24"/>
        </w:rPr>
        <w:t xml:space="preserve">introduce </w:t>
      </w:r>
      <w:r w:rsidR="00874A65" w:rsidRPr="00BA5609">
        <w:rPr>
          <w:rFonts w:ascii="Times New Roman" w:hAnsi="Times New Roman" w:cs="Times New Roman"/>
          <w:sz w:val="24"/>
          <w:szCs w:val="24"/>
        </w:rPr>
        <w:t>solid</w:t>
      </w:r>
      <w:r w:rsidR="00EE7EBC" w:rsidRPr="00BA5609">
        <w:rPr>
          <w:rFonts w:ascii="Times New Roman" w:hAnsi="Times New Roman" w:cs="Times New Roman"/>
          <w:sz w:val="24"/>
          <w:szCs w:val="24"/>
        </w:rPr>
        <w:t xml:space="preserve"> food</w:t>
      </w:r>
      <w:r w:rsidR="00874A65" w:rsidRPr="00BA5609">
        <w:rPr>
          <w:rFonts w:ascii="Times New Roman" w:hAnsi="Times New Roman" w:cs="Times New Roman"/>
          <w:sz w:val="24"/>
          <w:szCs w:val="24"/>
        </w:rPr>
        <w:t xml:space="preserve">s </w:t>
      </w:r>
      <w:r w:rsidR="00EE7EBC" w:rsidRPr="00BA5609">
        <w:rPr>
          <w:rFonts w:ascii="Times New Roman" w:hAnsi="Times New Roman" w:cs="Times New Roman"/>
          <w:sz w:val="24"/>
          <w:szCs w:val="24"/>
        </w:rPr>
        <w:t xml:space="preserve">to infants </w:t>
      </w:r>
      <w:r w:rsidR="000A79A2" w:rsidRPr="00BA5609">
        <w:rPr>
          <w:rFonts w:ascii="Times New Roman" w:hAnsi="Times New Roman" w:cs="Times New Roman"/>
          <w:sz w:val="24"/>
          <w:szCs w:val="24"/>
        </w:rPr>
        <w:t>earlier than recommended</w:t>
      </w:r>
      <w:r w:rsidR="003B7F8A" w:rsidRPr="00BA5609">
        <w:rPr>
          <w:rFonts w:ascii="Times New Roman" w:hAnsi="Times New Roman" w:cs="Times New Roman"/>
          <w:sz w:val="24"/>
          <w:szCs w:val="24"/>
        </w:rPr>
        <w:t xml:space="preserve"> </w:t>
      </w:r>
      <w:r w:rsidR="00FD1641" w:rsidRPr="00BA5609">
        <w:rPr>
          <w:rFonts w:ascii="Times New Roman" w:hAnsi="Times New Roman" w:cs="Times New Roman"/>
          <w:sz w:val="24"/>
          <w:szCs w:val="24"/>
        </w:rPr>
        <w:fldChar w:fldCharType="begin">
          <w:fldData xml:space="preserve">PEVuZE5vdGU+PENpdGU+PEF1dGhvcj5TY290dDwvQXV0aG9yPjxZZWFyPjIwMDk8L1llYXI+PFJl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=
</w:fldData>
        </w:fldChar>
      </w:r>
      <w:r w:rsidR="001D615F" w:rsidRPr="00BA5609">
        <w:rPr>
          <w:rFonts w:ascii="Times New Roman" w:hAnsi="Times New Roman" w:cs="Times New Roman"/>
          <w:sz w:val="24"/>
          <w:szCs w:val="24"/>
        </w:rPr>
        <w:instrText xml:space="preserve"> ADDIN EN.CITE </w:instrText>
      </w:r>
      <w:r w:rsidR="001D615F" w:rsidRPr="00BA5609">
        <w:rPr>
          <w:rFonts w:ascii="Times New Roman" w:hAnsi="Times New Roman" w:cs="Times New Roman"/>
          <w:sz w:val="24"/>
          <w:szCs w:val="24"/>
        </w:rPr>
        <w:fldChar w:fldCharType="begin">
          <w:fldData xml:space="preserve">PEVuZE5vdGU+PENpdGU+PEF1dGhvcj5TY290dDwvQXV0aG9yPjxZZWFyPjIwMDk8L1llYXI+PFJl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=
</w:fldData>
        </w:fldChar>
      </w:r>
      <w:r w:rsidR="001D615F" w:rsidRPr="00BA5609">
        <w:rPr>
          <w:rFonts w:ascii="Times New Roman" w:hAnsi="Times New Roman" w:cs="Times New Roman"/>
          <w:sz w:val="24"/>
          <w:szCs w:val="24"/>
        </w:rPr>
        <w:instrText xml:space="preserve"> ADDIN EN.CITE.DATA </w:instrText>
      </w:r>
      <w:r w:rsidR="001D615F" w:rsidRPr="00BA5609">
        <w:rPr>
          <w:rFonts w:ascii="Times New Roman" w:hAnsi="Times New Roman" w:cs="Times New Roman"/>
          <w:sz w:val="24"/>
          <w:szCs w:val="24"/>
        </w:rPr>
      </w:r>
      <w:r w:rsidR="001D615F" w:rsidRPr="00BA5609">
        <w:rPr>
          <w:rFonts w:ascii="Times New Roman" w:hAnsi="Times New Roman" w:cs="Times New Roman"/>
          <w:sz w:val="24"/>
          <w:szCs w:val="24"/>
        </w:rPr>
        <w:fldChar w:fldCharType="end"/>
      </w:r>
      <w:r w:rsidR="00FD1641" w:rsidRPr="00BA5609">
        <w:rPr>
          <w:rFonts w:ascii="Times New Roman" w:hAnsi="Times New Roman" w:cs="Times New Roman"/>
          <w:sz w:val="24"/>
          <w:szCs w:val="24"/>
        </w:rPr>
      </w:r>
      <w:r w:rsidR="00FD1641" w:rsidRPr="00BA5609">
        <w:rPr>
          <w:rFonts w:ascii="Times New Roman" w:hAnsi="Times New Roman" w:cs="Times New Roman"/>
          <w:sz w:val="24"/>
          <w:szCs w:val="24"/>
        </w:rPr>
        <w:fldChar w:fldCharType="separate"/>
      </w:r>
      <w:r w:rsidR="00C36E15" w:rsidRPr="00BA5609">
        <w:rPr>
          <w:rFonts w:ascii="Times New Roman" w:hAnsi="Times New Roman" w:cs="Times New Roman"/>
          <w:noProof/>
          <w:sz w:val="24"/>
          <w:szCs w:val="24"/>
          <w:vertAlign w:val="superscript"/>
        </w:rPr>
        <w:t>(</w:t>
      </w:r>
      <w:hyperlink w:anchor="_ENREF_10" w:tooltip="Northstone, 2001 #6" w:history="1">
        <w:r w:rsidR="00687C7B" w:rsidRPr="00BA5609">
          <w:rPr>
            <w:rFonts w:ascii="Times New Roman" w:hAnsi="Times New Roman" w:cs="Times New Roman"/>
            <w:noProof/>
            <w:sz w:val="24"/>
            <w:szCs w:val="24"/>
            <w:vertAlign w:val="superscript"/>
          </w:rPr>
          <w:t>10</w:t>
        </w:r>
      </w:hyperlink>
      <w:r w:rsidR="00C36E15" w:rsidRPr="00BA5609">
        <w:rPr>
          <w:rFonts w:ascii="Times New Roman" w:hAnsi="Times New Roman" w:cs="Times New Roman"/>
          <w:noProof/>
          <w:sz w:val="24"/>
          <w:szCs w:val="24"/>
          <w:vertAlign w:val="superscript"/>
        </w:rPr>
        <w:t xml:space="preserve">, </w:t>
      </w:r>
      <w:hyperlink w:anchor="_ENREF_37" w:tooltip="Scott, 2009 #34" w:history="1">
        <w:r w:rsidR="00687C7B" w:rsidRPr="00BA5609">
          <w:rPr>
            <w:rFonts w:ascii="Times New Roman" w:hAnsi="Times New Roman" w:cs="Times New Roman"/>
            <w:noProof/>
            <w:sz w:val="24"/>
            <w:szCs w:val="24"/>
            <w:vertAlign w:val="superscript"/>
          </w:rPr>
          <w:t>37-39</w:t>
        </w:r>
      </w:hyperlink>
      <w:r w:rsidR="00C36E15" w:rsidRPr="00BA5609">
        <w:rPr>
          <w:rFonts w:ascii="Times New Roman" w:hAnsi="Times New Roman" w:cs="Times New Roman"/>
          <w:noProof/>
          <w:sz w:val="24"/>
          <w:szCs w:val="24"/>
          <w:vertAlign w:val="superscript"/>
        </w:rPr>
        <w:t>)</w:t>
      </w:r>
      <w:r w:rsidR="00FD1641" w:rsidRPr="00BA5609">
        <w:rPr>
          <w:rFonts w:ascii="Times New Roman" w:hAnsi="Times New Roman" w:cs="Times New Roman"/>
          <w:sz w:val="24"/>
          <w:szCs w:val="24"/>
        </w:rPr>
        <w:fldChar w:fldCharType="end"/>
      </w:r>
      <w:r w:rsidR="00874A65" w:rsidRPr="00BA5609">
        <w:rPr>
          <w:rFonts w:ascii="Times New Roman" w:hAnsi="Times New Roman" w:cs="Times New Roman"/>
          <w:sz w:val="24"/>
          <w:szCs w:val="24"/>
        </w:rPr>
        <w:t>, and are a high risk subgroup who could benefit from additional support during the</w:t>
      </w:r>
      <w:r w:rsidR="000A79A2" w:rsidRPr="00BA5609">
        <w:rPr>
          <w:rFonts w:ascii="Times New Roman" w:hAnsi="Times New Roman" w:cs="Times New Roman"/>
          <w:sz w:val="24"/>
          <w:szCs w:val="24"/>
        </w:rPr>
        <w:t xml:space="preserve"> first six months of motherhood</w:t>
      </w:r>
      <w:r w:rsidR="00A7714A" w:rsidRPr="00BA5609">
        <w:rPr>
          <w:rFonts w:ascii="Times New Roman" w:hAnsi="Times New Roman" w:cs="Times New Roman"/>
          <w:sz w:val="24"/>
          <w:szCs w:val="24"/>
        </w:rPr>
        <w:t>.</w:t>
      </w:r>
    </w:p>
    <w:p w14:paraId="608BBFA9" w14:textId="38FE05C5" w:rsidR="00BE08E7" w:rsidRPr="00BA5609" w:rsidRDefault="00BE08E7" w:rsidP="001D615F">
      <w:pPr>
        <w:spacing w:before="120" w:after="0" w:line="360" w:lineRule="auto"/>
        <w:jc w:val="both"/>
        <w:rPr>
          <w:rFonts w:ascii="Times New Roman" w:hAnsi="Times New Roman" w:cs="Times New Roman"/>
          <w:i/>
          <w:sz w:val="24"/>
          <w:szCs w:val="24"/>
        </w:rPr>
      </w:pPr>
      <w:r w:rsidRPr="00BA5609">
        <w:rPr>
          <w:rFonts w:ascii="Times New Roman" w:hAnsi="Times New Roman" w:cs="Times New Roman"/>
          <w:i/>
          <w:sz w:val="24"/>
          <w:szCs w:val="24"/>
        </w:rPr>
        <w:lastRenderedPageBreak/>
        <w:t>Strengths and weaknesses</w:t>
      </w:r>
    </w:p>
    <w:p w14:paraId="42432211" w14:textId="7CDC7CE0" w:rsidR="00606217" w:rsidRPr="00BA5609" w:rsidRDefault="00B35936" w:rsidP="001D615F">
      <w:pPr>
        <w:autoSpaceDE w:val="0"/>
        <w:autoSpaceDN w:val="0"/>
        <w:adjustRightInd w:val="0"/>
        <w:spacing w:before="120" w:after="0" w:line="360" w:lineRule="auto"/>
        <w:jc w:val="both"/>
        <w:rPr>
          <w:rFonts w:ascii="Times New Roman" w:hAnsi="Times New Roman" w:cs="Times New Roman"/>
          <w:i/>
          <w:kern w:val="2"/>
          <w:sz w:val="24"/>
          <w:szCs w:val="24"/>
        </w:rPr>
      </w:pPr>
      <w:r w:rsidRPr="00BA5609">
        <w:rPr>
          <w:rFonts w:ascii="Times New Roman" w:hAnsi="Times New Roman" w:cs="Times New Roman"/>
          <w:sz w:val="24"/>
          <w:szCs w:val="24"/>
        </w:rPr>
        <w:t xml:space="preserve">The study has </w:t>
      </w:r>
      <w:r w:rsidR="00136621" w:rsidRPr="00BA5609">
        <w:rPr>
          <w:rFonts w:ascii="Times New Roman" w:hAnsi="Times New Roman" w:cs="Times New Roman"/>
          <w:sz w:val="24"/>
          <w:szCs w:val="24"/>
        </w:rPr>
        <w:t xml:space="preserve">several </w:t>
      </w:r>
      <w:r w:rsidRPr="00BA5609">
        <w:rPr>
          <w:rFonts w:ascii="Times New Roman" w:hAnsi="Times New Roman" w:cs="Times New Roman"/>
          <w:sz w:val="24"/>
          <w:szCs w:val="24"/>
        </w:rPr>
        <w:t xml:space="preserve">strengths. </w:t>
      </w:r>
      <w:r w:rsidR="00334D15" w:rsidRPr="00BA5609">
        <w:rPr>
          <w:rFonts w:ascii="Times New Roman" w:hAnsi="Times New Roman" w:cs="Times New Roman"/>
          <w:sz w:val="24"/>
          <w:szCs w:val="24"/>
        </w:rPr>
        <w:t xml:space="preserve">In the SWS, </w:t>
      </w:r>
      <w:r w:rsidR="000C3D7E" w:rsidRPr="00BA5609">
        <w:rPr>
          <w:rFonts w:ascii="Times New Roman" w:hAnsi="Times New Roman" w:cs="Times New Roman"/>
          <w:sz w:val="24"/>
          <w:szCs w:val="24"/>
        </w:rPr>
        <w:t>young</w:t>
      </w:r>
      <w:r w:rsidR="00334D15" w:rsidRPr="00BA5609">
        <w:rPr>
          <w:rFonts w:ascii="Times New Roman" w:hAnsi="Times New Roman" w:cs="Times New Roman"/>
          <w:sz w:val="24"/>
          <w:szCs w:val="24"/>
        </w:rPr>
        <w:t xml:space="preserve"> w</w:t>
      </w:r>
      <w:r w:rsidRPr="00BA5609">
        <w:rPr>
          <w:rFonts w:ascii="Times New Roman" w:hAnsi="Times New Roman" w:cs="Times New Roman"/>
          <w:sz w:val="24"/>
          <w:szCs w:val="24"/>
        </w:rPr>
        <w:t xml:space="preserve">omen were recruited from the general population </w:t>
      </w:r>
      <w:r w:rsidR="000C3D7E" w:rsidRPr="00BA5609">
        <w:rPr>
          <w:rFonts w:ascii="Times New Roman" w:hAnsi="Times New Roman" w:cs="Times New Roman"/>
          <w:sz w:val="24"/>
          <w:szCs w:val="24"/>
        </w:rPr>
        <w:t>regardless of whether they were</w:t>
      </w:r>
      <w:r w:rsidRPr="00BA5609">
        <w:rPr>
          <w:rFonts w:ascii="Times New Roman" w:hAnsi="Times New Roman" w:cs="Times New Roman"/>
          <w:sz w:val="24"/>
          <w:szCs w:val="24"/>
        </w:rPr>
        <w:t xml:space="preserve"> planning a pregnancy, making the </w:t>
      </w:r>
      <w:r w:rsidR="000C3D7E" w:rsidRPr="00BA5609">
        <w:rPr>
          <w:rFonts w:ascii="Times New Roman" w:hAnsi="Times New Roman" w:cs="Times New Roman"/>
          <w:sz w:val="24"/>
          <w:szCs w:val="24"/>
        </w:rPr>
        <w:t xml:space="preserve">SWS </w:t>
      </w:r>
      <w:r w:rsidRPr="00BA5609">
        <w:rPr>
          <w:rFonts w:ascii="Times New Roman" w:hAnsi="Times New Roman" w:cs="Times New Roman"/>
          <w:sz w:val="24"/>
          <w:szCs w:val="24"/>
        </w:rPr>
        <w:t xml:space="preserve">study unique in the </w:t>
      </w:r>
      <w:r w:rsidR="00277E5C" w:rsidRPr="00BA5609">
        <w:rPr>
          <w:rFonts w:ascii="Times New Roman" w:hAnsi="Times New Roman" w:cs="Times New Roman"/>
          <w:sz w:val="24"/>
          <w:szCs w:val="24"/>
        </w:rPr>
        <w:t>w</w:t>
      </w:r>
      <w:r w:rsidRPr="00BA5609">
        <w:rPr>
          <w:rFonts w:ascii="Times New Roman" w:hAnsi="Times New Roman" w:cs="Times New Roman"/>
          <w:sz w:val="24"/>
          <w:szCs w:val="24"/>
        </w:rPr>
        <w:t>estern world.</w:t>
      </w:r>
      <w:r w:rsidR="005941CB" w:rsidRPr="00BA5609">
        <w:rPr>
          <w:rFonts w:ascii="Times New Roman" w:hAnsi="Times New Roman" w:cs="Times New Roman"/>
          <w:sz w:val="24"/>
          <w:szCs w:val="24"/>
        </w:rPr>
        <w:t xml:space="preserve"> </w:t>
      </w:r>
      <w:r w:rsidR="00EE7EBC" w:rsidRPr="00BA5609">
        <w:rPr>
          <w:rFonts w:ascii="Times New Roman" w:hAnsi="Times New Roman" w:cs="Times New Roman"/>
          <w:sz w:val="24"/>
          <w:szCs w:val="24"/>
        </w:rPr>
        <w:t>The SWS provided a novel opportunity to examine differences in age at introduction of solid foods within a longitudinal study that spanned the 2003 change in infant feeding recommendations in the UK, thus providing a wide range of ages of introduction of solids.</w:t>
      </w:r>
      <w:r w:rsidR="001106E0" w:rsidRPr="00BA5609">
        <w:rPr>
          <w:rFonts w:ascii="Times New Roman" w:hAnsi="Times New Roman" w:cs="Times New Roman"/>
          <w:sz w:val="24"/>
          <w:szCs w:val="24"/>
        </w:rPr>
        <w:t xml:space="preserve"> </w:t>
      </w:r>
      <w:r w:rsidR="00DC31C7" w:rsidRPr="00BA5609">
        <w:rPr>
          <w:rFonts w:ascii="Times New Roman" w:hAnsi="Times New Roman" w:cs="Times New Roman"/>
          <w:sz w:val="24"/>
          <w:szCs w:val="24"/>
        </w:rPr>
        <w:t xml:space="preserve">The study has a large sample size, and assessed the outcome of feeding difficulties in children using a previously developed questionnaire </w:t>
      </w:r>
      <w:r w:rsidR="00DC31C7" w:rsidRPr="00BA5609">
        <w:rPr>
          <w:rFonts w:ascii="Times New Roman" w:hAnsi="Times New Roman" w:cs="Times New Roman"/>
          <w:sz w:val="24"/>
          <w:szCs w:val="24"/>
        </w:rPr>
        <w:fldChar w:fldCharType="begin"/>
      </w:r>
      <w:r w:rsidR="00DC31C7" w:rsidRPr="00BA5609">
        <w:rPr>
          <w:rFonts w:ascii="Times New Roman" w:hAnsi="Times New Roman" w:cs="Times New Roman"/>
          <w:sz w:val="24"/>
          <w:szCs w:val="24"/>
        </w:rPr>
        <w:instrText xml:space="preserve"> ADDIN EN.CITE &lt;EndNote&gt;&lt;Cite&gt;&lt;Author&gt;Northstone&lt;/Author&gt;&lt;Year&gt;2001&lt;/Year&gt;&lt;RecNum&gt;6&lt;/RecNum&gt;&lt;DisplayText&gt;&lt;style face="superscript"&gt;(10)&lt;/style&gt;&lt;/DisplayText&gt;&lt;record&gt;&lt;rec-number&gt;6&lt;/rec-number&gt;&lt;foreign-keys&gt;&lt;key app="EN" db-id="z9atpfsaxxae2pexrvh5pavhe5er05ztwwtr"&gt;6&lt;/key&gt;&lt;/foreign-keys&gt;&lt;ref-type name="Journal Article"&gt;17&lt;/ref-type&gt;&lt;contributors&gt;&lt;authors&gt;&lt;author&gt;Northstone, K&lt;/author&gt;&lt;author&gt;Emmett, P&lt;/author&gt;&lt;author&gt;Nethersole, F&lt;/author&gt;&lt;/authors&gt;&lt;/contributors&gt;&lt;titles&gt;&lt;title&gt;The effect of age of introduction to lumpy solids on foods eaten and reported feeding difficulties at 6 and 15 months&lt;/title&gt;&lt;secondary-title&gt;J Hum Nutr Diet&lt;/secondary-title&gt;&lt;/titles&gt;&lt;periodical&gt;&lt;full-title&gt;J Hum Nutr Diet&lt;/full-title&gt;&lt;/periodical&gt;&lt;pages&gt;43-54&lt;/pages&gt;&lt;volume&gt;14&lt;/volume&gt;&lt;number&gt;1&lt;/number&gt;&lt;dates&gt;&lt;year&gt;2001&lt;/year&gt;&lt;/dates&gt;&lt;isbn&gt;1365-277X&lt;/isbn&gt;&lt;urls&gt;&lt;/urls&gt;&lt;/record&gt;&lt;/Cite&gt;&lt;/EndNote&gt;</w:instrText>
      </w:r>
      <w:r w:rsidR="00DC31C7" w:rsidRPr="00BA5609">
        <w:rPr>
          <w:rFonts w:ascii="Times New Roman" w:hAnsi="Times New Roman" w:cs="Times New Roman"/>
          <w:sz w:val="24"/>
          <w:szCs w:val="24"/>
        </w:rPr>
        <w:fldChar w:fldCharType="separate"/>
      </w:r>
      <w:r w:rsidR="00DC31C7" w:rsidRPr="00BA5609">
        <w:rPr>
          <w:rFonts w:ascii="Times New Roman" w:hAnsi="Times New Roman" w:cs="Times New Roman"/>
          <w:noProof/>
          <w:sz w:val="24"/>
          <w:szCs w:val="24"/>
          <w:vertAlign w:val="superscript"/>
        </w:rPr>
        <w:t>(</w:t>
      </w:r>
      <w:hyperlink w:anchor="_ENREF_10" w:tooltip="Northstone, 2001 #6" w:history="1">
        <w:r w:rsidR="00687C7B" w:rsidRPr="00BA5609">
          <w:rPr>
            <w:rFonts w:ascii="Times New Roman" w:hAnsi="Times New Roman" w:cs="Times New Roman"/>
            <w:noProof/>
            <w:sz w:val="24"/>
            <w:szCs w:val="24"/>
            <w:vertAlign w:val="superscript"/>
          </w:rPr>
          <w:t>10</w:t>
        </w:r>
      </w:hyperlink>
      <w:r w:rsidR="00DC31C7" w:rsidRPr="00BA5609">
        <w:rPr>
          <w:rFonts w:ascii="Times New Roman" w:hAnsi="Times New Roman" w:cs="Times New Roman"/>
          <w:noProof/>
          <w:sz w:val="24"/>
          <w:szCs w:val="24"/>
          <w:vertAlign w:val="superscript"/>
        </w:rPr>
        <w:t>)</w:t>
      </w:r>
      <w:r w:rsidR="00DC31C7" w:rsidRPr="00BA5609">
        <w:rPr>
          <w:rFonts w:ascii="Times New Roman" w:hAnsi="Times New Roman" w:cs="Times New Roman"/>
          <w:sz w:val="24"/>
          <w:szCs w:val="24"/>
        </w:rPr>
        <w:fldChar w:fldCharType="end"/>
      </w:r>
      <w:r w:rsidR="00DC31C7" w:rsidRPr="00BA5609">
        <w:rPr>
          <w:rFonts w:ascii="Times New Roman" w:hAnsi="Times New Roman" w:cs="Times New Roman"/>
          <w:sz w:val="24"/>
          <w:szCs w:val="24"/>
        </w:rPr>
        <w:t xml:space="preserve">, enabling the comparison of findings between feeding difficulty studies. </w:t>
      </w:r>
      <w:r w:rsidR="00DC31C7" w:rsidRPr="00BA5609">
        <w:rPr>
          <w:rFonts w:ascii="Times New Roman" w:hAnsi="Times New Roman" w:cs="Times New Roman"/>
          <w:kern w:val="2"/>
          <w:sz w:val="24"/>
          <w:szCs w:val="24"/>
        </w:rPr>
        <w:t xml:space="preserve">However, it is a limitation that a binary outcome to indicate the presence or absence of each feeding problem was used, in order to avoid any subjective reporting bias associated with perceived severity of the feeding difficulty. Future studies that use other feeding difficulty questionnaires, and alternate methods of classifying the presence of a feeding difficulty, will be needed to confirm and extend our findings. </w:t>
      </w:r>
      <w:r w:rsidRPr="00BA5609">
        <w:rPr>
          <w:rFonts w:ascii="Times New Roman" w:hAnsi="Times New Roman" w:cs="Times New Roman"/>
          <w:sz w:val="24"/>
          <w:szCs w:val="24"/>
        </w:rPr>
        <w:t xml:space="preserve">Limitations of the study also need to be acknowledged. </w:t>
      </w:r>
      <w:r w:rsidR="00334D15" w:rsidRPr="00BA5609">
        <w:rPr>
          <w:rFonts w:ascii="Times New Roman" w:hAnsi="Times New Roman" w:cs="Times New Roman"/>
          <w:sz w:val="24"/>
          <w:szCs w:val="24"/>
        </w:rPr>
        <w:t xml:space="preserve">As with other </w:t>
      </w:r>
      <w:r w:rsidR="00BF3C0E" w:rsidRPr="00BA5609">
        <w:rPr>
          <w:rFonts w:ascii="Times New Roman" w:hAnsi="Times New Roman" w:cs="Times New Roman"/>
          <w:sz w:val="24"/>
          <w:szCs w:val="24"/>
        </w:rPr>
        <w:t xml:space="preserve">infant feeding </w:t>
      </w:r>
      <w:r w:rsidR="00B24233" w:rsidRPr="00BA5609">
        <w:rPr>
          <w:rFonts w:ascii="Times New Roman" w:hAnsi="Times New Roman" w:cs="Times New Roman"/>
          <w:sz w:val="24"/>
          <w:szCs w:val="24"/>
        </w:rPr>
        <w:t xml:space="preserve">studies </w:t>
      </w:r>
      <w:r w:rsidR="00FD1641" w:rsidRPr="00BA5609">
        <w:rPr>
          <w:rFonts w:ascii="Times New Roman" w:hAnsi="Times New Roman" w:cs="Times New Roman"/>
          <w:sz w:val="24"/>
          <w:szCs w:val="24"/>
        </w:rPr>
        <w:fldChar w:fldCharType="begin"/>
      </w:r>
      <w:r w:rsidR="001D615F" w:rsidRPr="00BA5609">
        <w:rPr>
          <w:rFonts w:ascii="Times New Roman" w:hAnsi="Times New Roman" w:cs="Times New Roman"/>
          <w:sz w:val="24"/>
          <w:szCs w:val="24"/>
        </w:rPr>
        <w:instrText xml:space="preserve"> ADDIN EN.CITE &lt;EndNote&gt;&lt;Cite&gt;&lt;Author&gt;Coulthard&lt;/Author&gt;&lt;Year&gt;2009&lt;/Year&gt;&lt;RecNum&gt;9&lt;/RecNum&gt;&lt;DisplayText&gt;&lt;style face="superscript"&gt;(10, 14)&lt;/style&gt;&lt;/DisplayText&gt;&lt;record&gt;&lt;rec-number&gt;9&lt;/rec-number&gt;&lt;foreign-keys&gt;&lt;key app="EN" db-id="z9atpfsaxxae2pexrvh5pavhe5er05ztwwtr"&gt;9&lt;/key&gt;&lt;/foreign-keys&gt;&lt;ref-type name="Journal Article"&gt;17&lt;/ref-type&gt;&lt;contributors&gt;&lt;authors&gt;&lt;author&gt;Coulthard, Helen&lt;/author&gt;&lt;author&gt;Harris, Gillian&lt;/author&gt;&lt;author&gt;Emmett, Pauline&lt;/author&gt;&lt;/authors&gt;&lt;/contributors&gt;&lt;titles&gt;&lt;title&gt;Delayed introduction of lumpy foods to children during the complementary feeding period affects child&amp;apos;s food acceptance and feeding at 7 years of age&lt;/title&gt;&lt;secondary-title&gt;Matern Child Nutr&lt;/secondary-title&gt;&lt;/titles&gt;&lt;periodical&gt;&lt;full-title&gt;Matern Child Nutr&lt;/full-title&gt;&lt;/periodical&gt;&lt;pages&gt;75-85&lt;/pages&gt;&lt;volume&gt;5&lt;/volume&gt;&lt;number&gt;1&lt;/number&gt;&lt;dates&gt;&lt;year&gt;2009&lt;/year&gt;&lt;/dates&gt;&lt;isbn&gt;1740-8709&lt;/isbn&gt;&lt;urls&gt;&lt;/urls&gt;&lt;/record&gt;&lt;/Cite&gt;&lt;Cite&gt;&lt;Author&gt;Northstone&lt;/Author&gt;&lt;Year&gt;2001&lt;/Year&gt;&lt;RecNum&gt;6&lt;/RecNum&gt;&lt;record&gt;&lt;rec-number&gt;6&lt;/rec-number&gt;&lt;foreign-keys&gt;&lt;key app="EN" db-id="z9atpfsaxxae2pexrvh5pavhe5er05ztwwtr"&gt;6&lt;/key&gt;&lt;/foreign-keys&gt;&lt;ref-type name="Journal Article"&gt;17&lt;/ref-type&gt;&lt;contributors&gt;&lt;authors&gt;&lt;author&gt;Northstone, K&lt;/author&gt;&lt;author&gt;Emmett, P&lt;/author&gt;&lt;author&gt;Nethersole, F&lt;/author&gt;&lt;/authors&gt;&lt;/contributors&gt;&lt;titles&gt;&lt;title&gt;The effect of age of introduction to lumpy solids on foods eaten and reported feeding difficulties at 6 and 15 months&lt;/title&gt;&lt;secondary-title&gt;J Hum Nutr Diet&lt;/secondary-title&gt;&lt;/titles&gt;&lt;periodical&gt;&lt;full-title&gt;J Hum Nutr Diet&lt;/full-title&gt;&lt;/periodical&gt;&lt;pages&gt;43-54&lt;/pages&gt;&lt;volume&gt;14&lt;/volume&gt;&lt;number&gt;1&lt;/number&gt;&lt;dates&gt;&lt;year&gt;2001&lt;/year&gt;&lt;/dates&gt;&lt;isbn&gt;1365-277X&lt;/isbn&gt;&lt;urls&gt;&lt;/urls&gt;&lt;/record&gt;&lt;/Cite&gt;&lt;/EndNote&gt;</w:instrText>
      </w:r>
      <w:r w:rsidR="00FD1641" w:rsidRPr="00BA5609">
        <w:rPr>
          <w:rFonts w:ascii="Times New Roman" w:hAnsi="Times New Roman" w:cs="Times New Roman"/>
          <w:sz w:val="24"/>
          <w:szCs w:val="24"/>
        </w:rPr>
        <w:fldChar w:fldCharType="separate"/>
      </w:r>
      <w:r w:rsidR="00C36E15" w:rsidRPr="00BA5609">
        <w:rPr>
          <w:rFonts w:ascii="Times New Roman" w:hAnsi="Times New Roman" w:cs="Times New Roman"/>
          <w:noProof/>
          <w:sz w:val="24"/>
          <w:szCs w:val="24"/>
          <w:vertAlign w:val="superscript"/>
        </w:rPr>
        <w:t>(</w:t>
      </w:r>
      <w:hyperlink w:anchor="_ENREF_10" w:tooltip="Northstone, 2001 #6" w:history="1">
        <w:r w:rsidR="00687C7B" w:rsidRPr="00BA5609">
          <w:rPr>
            <w:rFonts w:ascii="Times New Roman" w:hAnsi="Times New Roman" w:cs="Times New Roman"/>
            <w:noProof/>
            <w:sz w:val="24"/>
            <w:szCs w:val="24"/>
            <w:vertAlign w:val="superscript"/>
          </w:rPr>
          <w:t>10</w:t>
        </w:r>
      </w:hyperlink>
      <w:r w:rsidR="00C36E15" w:rsidRPr="00BA5609">
        <w:rPr>
          <w:rFonts w:ascii="Times New Roman" w:hAnsi="Times New Roman" w:cs="Times New Roman"/>
          <w:noProof/>
          <w:sz w:val="24"/>
          <w:szCs w:val="24"/>
          <w:vertAlign w:val="superscript"/>
        </w:rPr>
        <w:t xml:space="preserve">, </w:t>
      </w:r>
      <w:hyperlink w:anchor="_ENREF_14" w:tooltip="Coulthard, 2009 #9" w:history="1">
        <w:r w:rsidR="00687C7B" w:rsidRPr="00BA5609">
          <w:rPr>
            <w:rFonts w:ascii="Times New Roman" w:hAnsi="Times New Roman" w:cs="Times New Roman"/>
            <w:noProof/>
            <w:sz w:val="24"/>
            <w:szCs w:val="24"/>
            <w:vertAlign w:val="superscript"/>
          </w:rPr>
          <w:t>14</w:t>
        </w:r>
      </w:hyperlink>
      <w:r w:rsidR="00C36E15" w:rsidRPr="00BA5609">
        <w:rPr>
          <w:rFonts w:ascii="Times New Roman" w:hAnsi="Times New Roman" w:cs="Times New Roman"/>
          <w:noProof/>
          <w:sz w:val="24"/>
          <w:szCs w:val="24"/>
          <w:vertAlign w:val="superscript"/>
        </w:rPr>
        <w:t>)</w:t>
      </w:r>
      <w:r w:rsidR="00FD1641" w:rsidRPr="00BA5609">
        <w:rPr>
          <w:rFonts w:ascii="Times New Roman" w:hAnsi="Times New Roman" w:cs="Times New Roman"/>
          <w:sz w:val="24"/>
          <w:szCs w:val="24"/>
        </w:rPr>
        <w:fldChar w:fldCharType="end"/>
      </w:r>
      <w:r w:rsidR="005941CB" w:rsidRPr="00BA5609">
        <w:rPr>
          <w:rFonts w:ascii="Times New Roman" w:hAnsi="Times New Roman" w:cs="Times New Roman"/>
          <w:sz w:val="24"/>
          <w:szCs w:val="24"/>
        </w:rPr>
        <w:t>, parental report</w:t>
      </w:r>
      <w:r w:rsidR="00334D15" w:rsidRPr="00BA5609">
        <w:rPr>
          <w:rFonts w:ascii="Times New Roman" w:hAnsi="Times New Roman" w:cs="Times New Roman"/>
          <w:sz w:val="24"/>
          <w:szCs w:val="24"/>
        </w:rPr>
        <w:t xml:space="preserve"> data </w:t>
      </w:r>
      <w:r w:rsidR="005941CB" w:rsidRPr="00BA5609">
        <w:rPr>
          <w:rFonts w:ascii="Times New Roman" w:hAnsi="Times New Roman" w:cs="Times New Roman"/>
          <w:sz w:val="24"/>
          <w:szCs w:val="24"/>
        </w:rPr>
        <w:t>on</w:t>
      </w:r>
      <w:r w:rsidR="00BF3C0E" w:rsidRPr="00BA5609">
        <w:rPr>
          <w:rFonts w:ascii="Times New Roman" w:hAnsi="Times New Roman" w:cs="Times New Roman"/>
          <w:sz w:val="24"/>
          <w:szCs w:val="24"/>
        </w:rPr>
        <w:t xml:space="preserve"> infant feeding methods and feeding difficulties</w:t>
      </w:r>
      <w:r w:rsidR="00334D15" w:rsidRPr="00BA5609">
        <w:rPr>
          <w:rFonts w:ascii="Times New Roman" w:hAnsi="Times New Roman" w:cs="Times New Roman"/>
          <w:sz w:val="24"/>
          <w:szCs w:val="24"/>
        </w:rPr>
        <w:t xml:space="preserve"> </w:t>
      </w:r>
      <w:r w:rsidR="005941CB" w:rsidRPr="00BA5609">
        <w:rPr>
          <w:rFonts w:ascii="Times New Roman" w:hAnsi="Times New Roman" w:cs="Times New Roman"/>
          <w:sz w:val="24"/>
          <w:szCs w:val="24"/>
        </w:rPr>
        <w:t xml:space="preserve">were collected which could be prone to </w:t>
      </w:r>
      <w:r w:rsidR="00334D15" w:rsidRPr="00BA5609">
        <w:rPr>
          <w:rFonts w:ascii="Times New Roman" w:hAnsi="Times New Roman" w:cs="Times New Roman"/>
          <w:sz w:val="24"/>
          <w:szCs w:val="24"/>
        </w:rPr>
        <w:t>misreporting and a social desirability</w:t>
      </w:r>
      <w:r w:rsidR="0099535E" w:rsidRPr="00BA5609">
        <w:rPr>
          <w:rFonts w:ascii="Times New Roman" w:hAnsi="Times New Roman" w:cs="Times New Roman"/>
          <w:sz w:val="24"/>
          <w:szCs w:val="24"/>
        </w:rPr>
        <w:t xml:space="preserve"> bias</w:t>
      </w:r>
      <w:r w:rsidR="00B11F44" w:rsidRPr="00BA5609">
        <w:rPr>
          <w:rFonts w:ascii="Times New Roman" w:hAnsi="Times New Roman" w:cs="Times New Roman"/>
          <w:sz w:val="24"/>
          <w:szCs w:val="24"/>
        </w:rPr>
        <w:t xml:space="preserve">. </w:t>
      </w:r>
      <w:r w:rsidR="00EE7EBC" w:rsidRPr="00BA5609">
        <w:rPr>
          <w:rFonts w:ascii="Times New Roman" w:hAnsi="Times New Roman" w:cs="Times New Roman"/>
          <w:sz w:val="24"/>
          <w:szCs w:val="24"/>
        </w:rPr>
        <w:t>Eighty-one percent</w:t>
      </w:r>
      <w:r w:rsidR="00B24233" w:rsidRPr="00BA5609">
        <w:rPr>
          <w:rFonts w:ascii="Times New Roman" w:hAnsi="Times New Roman" w:cs="Times New Roman"/>
          <w:sz w:val="24"/>
          <w:szCs w:val="24"/>
        </w:rPr>
        <w:t xml:space="preserve"> of the pregnant cohort</w:t>
      </w:r>
      <w:r w:rsidR="00D91B40" w:rsidRPr="00BA5609">
        <w:rPr>
          <w:rFonts w:ascii="Times New Roman" w:hAnsi="Times New Roman" w:cs="Times New Roman"/>
          <w:sz w:val="24"/>
          <w:szCs w:val="24"/>
        </w:rPr>
        <w:t xml:space="preserve"> who gave birth to healthy, term, live singleton births</w:t>
      </w:r>
      <w:r w:rsidR="00B24233" w:rsidRPr="00BA5609">
        <w:rPr>
          <w:rFonts w:ascii="Times New Roman" w:hAnsi="Times New Roman" w:cs="Times New Roman"/>
          <w:sz w:val="24"/>
          <w:szCs w:val="24"/>
        </w:rPr>
        <w:t xml:space="preserve"> were included in the study, and there were significant differences between </w:t>
      </w:r>
      <w:r w:rsidR="00B24233" w:rsidRPr="00BA5609">
        <w:rPr>
          <w:rFonts w:ascii="Times New Roman" w:hAnsi="Times New Roman" w:cs="Times New Roman"/>
          <w:kern w:val="2"/>
          <w:sz w:val="24"/>
          <w:szCs w:val="24"/>
          <w:lang w:eastAsia="ja-JP"/>
        </w:rPr>
        <w:t>mother-child pairs that were included and excluded from the analysis.</w:t>
      </w:r>
      <w:r w:rsidR="00B24233" w:rsidRPr="00BA5609">
        <w:rPr>
          <w:rFonts w:ascii="Times New Roman" w:hAnsi="Times New Roman" w:cs="Times New Roman"/>
          <w:sz w:val="24"/>
          <w:szCs w:val="24"/>
        </w:rPr>
        <w:t xml:space="preserve"> </w:t>
      </w:r>
      <w:r w:rsidR="005023D8" w:rsidRPr="00BA5609">
        <w:rPr>
          <w:rFonts w:ascii="Times New Roman" w:hAnsi="Times New Roman" w:cs="Times New Roman"/>
          <w:sz w:val="24"/>
          <w:szCs w:val="24"/>
        </w:rPr>
        <w:t xml:space="preserve">Because of the change in infant feeding policy, </w:t>
      </w:r>
      <w:r w:rsidR="00966FE1" w:rsidRPr="00BA5609">
        <w:rPr>
          <w:rFonts w:ascii="Times New Roman" w:hAnsi="Times New Roman" w:cs="Times New Roman"/>
          <w:sz w:val="24"/>
          <w:szCs w:val="24"/>
        </w:rPr>
        <w:t xml:space="preserve">almost </w:t>
      </w:r>
      <w:r w:rsidR="005023D8" w:rsidRPr="00BA5609">
        <w:rPr>
          <w:rFonts w:ascii="Times New Roman" w:hAnsi="Times New Roman" w:cs="Times New Roman"/>
          <w:sz w:val="24"/>
          <w:szCs w:val="24"/>
        </w:rPr>
        <w:t xml:space="preserve">all infants in the </w:t>
      </w:r>
      <w:r w:rsidR="00F83801" w:rsidRPr="00BA5609">
        <w:rPr>
          <w:rFonts w:ascii="Times New Roman" w:hAnsi="Times New Roman" w:cs="Times New Roman"/>
          <w:sz w:val="24"/>
          <w:szCs w:val="24"/>
        </w:rPr>
        <w:t>‘</w:t>
      </w:r>
      <w:r w:rsidR="00227636" w:rsidRPr="00BA5609">
        <w:rPr>
          <w:rFonts w:ascii="Times New Roman" w:hAnsi="Times New Roman" w:cs="Times New Roman"/>
          <w:sz w:val="24"/>
          <w:szCs w:val="24"/>
        </w:rPr>
        <w:t>at or after 6 month</w:t>
      </w:r>
      <w:r w:rsidR="00F83801" w:rsidRPr="00BA5609">
        <w:rPr>
          <w:rFonts w:ascii="Times New Roman" w:hAnsi="Times New Roman" w:cs="Times New Roman"/>
          <w:sz w:val="24"/>
          <w:szCs w:val="24"/>
        </w:rPr>
        <w:t>’</w:t>
      </w:r>
      <w:r w:rsidR="005023D8" w:rsidRPr="00BA5609">
        <w:rPr>
          <w:rFonts w:ascii="Times New Roman" w:hAnsi="Times New Roman" w:cs="Times New Roman"/>
          <w:sz w:val="24"/>
          <w:szCs w:val="24"/>
        </w:rPr>
        <w:t xml:space="preserve"> group were born later in the study, which may have implications for the findings</w:t>
      </w:r>
      <w:r w:rsidR="00227636" w:rsidRPr="00BA5609">
        <w:rPr>
          <w:rFonts w:ascii="Times New Roman" w:hAnsi="Times New Roman" w:cs="Times New Roman"/>
          <w:sz w:val="24"/>
          <w:szCs w:val="24"/>
        </w:rPr>
        <w:t>.</w:t>
      </w:r>
      <w:r w:rsidR="005023D8" w:rsidRPr="00BA5609">
        <w:rPr>
          <w:rFonts w:ascii="Times New Roman" w:hAnsi="Times New Roman" w:cs="Times New Roman"/>
          <w:sz w:val="24"/>
          <w:szCs w:val="24"/>
        </w:rPr>
        <w:t xml:space="preserve"> </w:t>
      </w:r>
      <w:r w:rsidR="00DC31C7" w:rsidRPr="00BA5609">
        <w:rPr>
          <w:rFonts w:ascii="Times New Roman" w:hAnsi="Times New Roman" w:cs="Times New Roman"/>
          <w:sz w:val="24"/>
          <w:szCs w:val="24"/>
        </w:rPr>
        <w:t xml:space="preserve">Only a small proportion of mothers reported introducing solid foods to infants at or after six months of age (5%, n=110). It will be important in future studies to extend and replicate these findings in a more balanced analysis, with similar numbers of children in each group. Future studies could also examine the association between weaning method (e.g. baby-led weaning) and risk of feeding difficulties which was not assessed in the SWS. </w:t>
      </w:r>
      <w:r w:rsidR="00B24233" w:rsidRPr="00BA5609">
        <w:rPr>
          <w:rFonts w:ascii="Times New Roman" w:hAnsi="Times New Roman" w:cs="Times New Roman"/>
          <w:sz w:val="24"/>
          <w:szCs w:val="24"/>
        </w:rPr>
        <w:t>C</w:t>
      </w:r>
      <w:r w:rsidR="00334D15" w:rsidRPr="00BA5609">
        <w:rPr>
          <w:rFonts w:ascii="Times New Roman" w:hAnsi="Times New Roman" w:cs="Times New Roman"/>
          <w:sz w:val="24"/>
          <w:szCs w:val="24"/>
        </w:rPr>
        <w:t>are should be tak</w:t>
      </w:r>
      <w:r w:rsidR="007B4D23" w:rsidRPr="00BA5609">
        <w:rPr>
          <w:rFonts w:ascii="Times New Roman" w:hAnsi="Times New Roman" w:cs="Times New Roman"/>
          <w:sz w:val="24"/>
          <w:szCs w:val="24"/>
        </w:rPr>
        <w:t xml:space="preserve">en in interpreting the </w:t>
      </w:r>
      <w:r w:rsidR="00B24233" w:rsidRPr="00BA5609">
        <w:rPr>
          <w:rFonts w:ascii="Times New Roman" w:hAnsi="Times New Roman" w:cs="Times New Roman"/>
          <w:sz w:val="24"/>
          <w:szCs w:val="24"/>
        </w:rPr>
        <w:t xml:space="preserve">findings as they may not be </w:t>
      </w:r>
      <w:proofErr w:type="spellStart"/>
      <w:r w:rsidR="00B24233" w:rsidRPr="00BA5609">
        <w:rPr>
          <w:rFonts w:ascii="Times New Roman" w:hAnsi="Times New Roman" w:cs="Times New Roman"/>
          <w:sz w:val="24"/>
          <w:szCs w:val="24"/>
        </w:rPr>
        <w:t>generalisable</w:t>
      </w:r>
      <w:proofErr w:type="spellEnd"/>
      <w:r w:rsidR="00B24233" w:rsidRPr="00BA5609">
        <w:rPr>
          <w:rFonts w:ascii="Times New Roman" w:hAnsi="Times New Roman" w:cs="Times New Roman"/>
          <w:sz w:val="24"/>
          <w:szCs w:val="24"/>
        </w:rPr>
        <w:t xml:space="preserve"> outside the UK</w:t>
      </w:r>
      <w:r w:rsidR="00334D15" w:rsidRPr="00BA5609">
        <w:rPr>
          <w:rFonts w:ascii="Times New Roman" w:hAnsi="Times New Roman" w:cs="Times New Roman"/>
          <w:sz w:val="24"/>
          <w:szCs w:val="24"/>
        </w:rPr>
        <w:t xml:space="preserve">. </w:t>
      </w:r>
      <w:r w:rsidR="00DC31C7" w:rsidRPr="00BA5609">
        <w:rPr>
          <w:rFonts w:ascii="Times New Roman" w:hAnsi="Times New Roman" w:cs="Times New Roman"/>
          <w:sz w:val="24"/>
          <w:szCs w:val="24"/>
        </w:rPr>
        <w:t>Despite adjusting for potential confounders, some confounders may have been missed. For example, the model adjusted for duration of breastfeeding, but we did not consider whether effects differed between infants who were partially or exclusively breastfed, which should be addressed in future studies.</w:t>
      </w:r>
      <w:r w:rsidR="00CC2348" w:rsidRPr="00BA5609">
        <w:rPr>
          <w:rFonts w:ascii="Times New Roman" w:hAnsi="Times New Roman" w:cs="Times New Roman"/>
          <w:sz w:val="24"/>
          <w:szCs w:val="24"/>
        </w:rPr>
        <w:t xml:space="preserve"> </w:t>
      </w:r>
      <w:r w:rsidR="00C47BC8" w:rsidRPr="00BA5609">
        <w:rPr>
          <w:rFonts w:ascii="Times New Roman" w:hAnsi="Times New Roman" w:cs="Times New Roman"/>
          <w:sz w:val="24"/>
          <w:szCs w:val="24"/>
        </w:rPr>
        <w:t>A</w:t>
      </w:r>
      <w:r w:rsidR="00BF3C0E" w:rsidRPr="00BA5609">
        <w:rPr>
          <w:rFonts w:ascii="Times New Roman" w:hAnsi="Times New Roman" w:cs="Times New Roman"/>
          <w:sz w:val="24"/>
          <w:szCs w:val="24"/>
        </w:rPr>
        <w:t xml:space="preserve"> causal pathway cannot be </w:t>
      </w:r>
      <w:r w:rsidR="00A0313E" w:rsidRPr="00BA5609">
        <w:rPr>
          <w:rFonts w:ascii="Times New Roman" w:hAnsi="Times New Roman" w:cs="Times New Roman"/>
          <w:sz w:val="24"/>
          <w:szCs w:val="24"/>
        </w:rPr>
        <w:t xml:space="preserve">assumed </w:t>
      </w:r>
      <w:r w:rsidR="00BF3C0E" w:rsidRPr="00BA5609">
        <w:rPr>
          <w:rFonts w:ascii="Times New Roman" w:hAnsi="Times New Roman" w:cs="Times New Roman"/>
          <w:sz w:val="24"/>
          <w:szCs w:val="24"/>
        </w:rPr>
        <w:t>due to the o</w:t>
      </w:r>
      <w:r w:rsidR="00B24233" w:rsidRPr="00BA5609">
        <w:rPr>
          <w:rFonts w:ascii="Times New Roman" w:hAnsi="Times New Roman" w:cs="Times New Roman"/>
          <w:sz w:val="24"/>
          <w:szCs w:val="24"/>
        </w:rPr>
        <w:t>bservational nature of the SWS</w:t>
      </w:r>
      <w:r w:rsidR="00277E5C" w:rsidRPr="00BA5609">
        <w:rPr>
          <w:rFonts w:ascii="Times New Roman" w:hAnsi="Times New Roman" w:cs="Times New Roman"/>
          <w:sz w:val="24"/>
          <w:szCs w:val="24"/>
        </w:rPr>
        <w:t>.</w:t>
      </w:r>
      <w:r w:rsidR="00225A49" w:rsidRPr="00BA5609">
        <w:rPr>
          <w:rFonts w:ascii="Times New Roman" w:hAnsi="Times New Roman" w:cs="Times New Roman"/>
          <w:sz w:val="24"/>
          <w:szCs w:val="24"/>
        </w:rPr>
        <w:t xml:space="preserve"> F</w:t>
      </w:r>
      <w:r w:rsidR="00B24233" w:rsidRPr="00BA5609">
        <w:rPr>
          <w:rFonts w:ascii="Times New Roman" w:hAnsi="Times New Roman" w:cs="Times New Roman"/>
          <w:sz w:val="24"/>
          <w:szCs w:val="24"/>
        </w:rPr>
        <w:t>urther r</w:t>
      </w:r>
      <w:r w:rsidR="00BE25C8" w:rsidRPr="00BA5609">
        <w:rPr>
          <w:rFonts w:ascii="Times New Roman" w:hAnsi="Times New Roman" w:cs="Times New Roman"/>
          <w:sz w:val="24"/>
          <w:szCs w:val="24"/>
        </w:rPr>
        <w:t xml:space="preserve">esearch </w:t>
      </w:r>
      <w:r w:rsidR="00D55ABC" w:rsidRPr="00BA5609">
        <w:rPr>
          <w:rFonts w:ascii="Times New Roman" w:hAnsi="Times New Roman" w:cs="Times New Roman"/>
          <w:sz w:val="24"/>
          <w:szCs w:val="24"/>
        </w:rPr>
        <w:t>may be needed</w:t>
      </w:r>
      <w:r w:rsidR="00225A49" w:rsidRPr="00BA5609">
        <w:rPr>
          <w:rFonts w:ascii="Times New Roman" w:hAnsi="Times New Roman" w:cs="Times New Roman"/>
          <w:sz w:val="24"/>
          <w:szCs w:val="24"/>
        </w:rPr>
        <w:t xml:space="preserve"> </w:t>
      </w:r>
      <w:r w:rsidR="00BE25C8" w:rsidRPr="00BA5609">
        <w:rPr>
          <w:rFonts w:ascii="Times New Roman" w:hAnsi="Times New Roman" w:cs="Times New Roman"/>
          <w:sz w:val="24"/>
          <w:szCs w:val="24"/>
        </w:rPr>
        <w:t xml:space="preserve">to ascertain causal mechanisms to determine the optimum age to </w:t>
      </w:r>
      <w:r w:rsidR="00BE25C8" w:rsidRPr="00BA5609">
        <w:rPr>
          <w:rFonts w:ascii="Times New Roman" w:hAnsi="Times New Roman" w:cs="Times New Roman"/>
          <w:sz w:val="24"/>
          <w:szCs w:val="24"/>
        </w:rPr>
        <w:lastRenderedPageBreak/>
        <w:t xml:space="preserve">introduce solid foods in relation </w:t>
      </w:r>
      <w:r w:rsidR="00D55ABC" w:rsidRPr="00BA5609">
        <w:rPr>
          <w:rFonts w:ascii="Times New Roman" w:hAnsi="Times New Roman" w:cs="Times New Roman"/>
          <w:sz w:val="24"/>
          <w:szCs w:val="24"/>
        </w:rPr>
        <w:t xml:space="preserve">to </w:t>
      </w:r>
      <w:r w:rsidR="00BE25C8" w:rsidRPr="00BA5609">
        <w:rPr>
          <w:rFonts w:ascii="Times New Roman" w:hAnsi="Times New Roman" w:cs="Times New Roman"/>
          <w:sz w:val="24"/>
          <w:szCs w:val="24"/>
        </w:rPr>
        <w:t>other infant outcomes (such as allergies, asthma</w:t>
      </w:r>
      <w:r w:rsidR="00225A49" w:rsidRPr="00BA5609">
        <w:rPr>
          <w:rFonts w:ascii="Times New Roman" w:hAnsi="Times New Roman" w:cs="Times New Roman"/>
          <w:sz w:val="24"/>
          <w:szCs w:val="24"/>
        </w:rPr>
        <w:t>, overweight and obesity,</w:t>
      </w:r>
      <w:r w:rsidR="00BE25C8" w:rsidRPr="00BA5609">
        <w:rPr>
          <w:rFonts w:ascii="Times New Roman" w:hAnsi="Times New Roman" w:cs="Times New Roman"/>
          <w:sz w:val="24"/>
          <w:szCs w:val="24"/>
        </w:rPr>
        <w:t xml:space="preserve"> and iron status) that were o</w:t>
      </w:r>
      <w:r w:rsidR="0011525B" w:rsidRPr="00BA5609">
        <w:rPr>
          <w:rFonts w:ascii="Times New Roman" w:hAnsi="Times New Roman" w:cs="Times New Roman"/>
          <w:sz w:val="24"/>
          <w:szCs w:val="24"/>
        </w:rPr>
        <w:t>utside the scope of this study.</w:t>
      </w:r>
    </w:p>
    <w:p w14:paraId="4FC0DE18" w14:textId="77777777" w:rsidR="00CC2348" w:rsidRPr="00BA5609" w:rsidRDefault="00CC2348" w:rsidP="001D615F">
      <w:pPr>
        <w:autoSpaceDE w:val="0"/>
        <w:autoSpaceDN w:val="0"/>
        <w:adjustRightInd w:val="0"/>
        <w:spacing w:before="120" w:after="0" w:line="360" w:lineRule="auto"/>
        <w:jc w:val="both"/>
        <w:rPr>
          <w:rFonts w:ascii="Times New Roman" w:hAnsi="Times New Roman" w:cs="Times New Roman"/>
          <w:sz w:val="24"/>
          <w:szCs w:val="24"/>
        </w:rPr>
      </w:pPr>
    </w:p>
    <w:p w14:paraId="099E38B4" w14:textId="64B96FB6" w:rsidR="00B35936" w:rsidRPr="00BA5609" w:rsidRDefault="00B35936" w:rsidP="001D615F">
      <w:pPr>
        <w:autoSpaceDE w:val="0"/>
        <w:autoSpaceDN w:val="0"/>
        <w:adjustRightInd w:val="0"/>
        <w:spacing w:before="120" w:after="0" w:line="360" w:lineRule="auto"/>
        <w:jc w:val="both"/>
        <w:rPr>
          <w:rFonts w:ascii="Times New Roman" w:hAnsi="Times New Roman" w:cs="Times New Roman"/>
          <w:sz w:val="24"/>
          <w:szCs w:val="24"/>
        </w:rPr>
      </w:pPr>
      <w:r w:rsidRPr="00BA5609">
        <w:rPr>
          <w:rFonts w:ascii="Times New Roman" w:hAnsi="Times New Roman" w:cs="Times New Roman"/>
          <w:b/>
          <w:kern w:val="2"/>
          <w:sz w:val="24"/>
          <w:szCs w:val="24"/>
          <w:lang w:eastAsia="ja-JP"/>
        </w:rPr>
        <w:t>CONCLUSIONS</w:t>
      </w:r>
    </w:p>
    <w:p w14:paraId="32B6D601" w14:textId="79320EF2" w:rsidR="00B11F44" w:rsidRPr="00BA5609" w:rsidRDefault="0011525B" w:rsidP="001D615F">
      <w:pPr>
        <w:autoSpaceDE w:val="0"/>
        <w:autoSpaceDN w:val="0"/>
        <w:adjustRightInd w:val="0"/>
        <w:spacing w:before="120" w:after="0" w:line="360" w:lineRule="auto"/>
        <w:jc w:val="both"/>
        <w:rPr>
          <w:rFonts w:ascii="Times New Roman" w:hAnsi="Times New Roman" w:cs="Times New Roman"/>
          <w:sz w:val="24"/>
          <w:szCs w:val="24"/>
        </w:rPr>
      </w:pPr>
      <w:r w:rsidRPr="00BA5609">
        <w:rPr>
          <w:rFonts w:ascii="Times New Roman" w:hAnsi="Times New Roman" w:cs="Times New Roman"/>
          <w:kern w:val="2"/>
          <w:sz w:val="24"/>
          <w:szCs w:val="24"/>
          <w:lang w:eastAsia="ja-JP"/>
        </w:rPr>
        <w:t>Since the</w:t>
      </w:r>
      <w:r w:rsidR="00C015E4" w:rsidRPr="00BA5609">
        <w:rPr>
          <w:rFonts w:ascii="Times New Roman" w:hAnsi="Times New Roman" w:cs="Times New Roman"/>
          <w:sz w:val="24"/>
          <w:szCs w:val="24"/>
        </w:rPr>
        <w:t xml:space="preserve"> revision of the infant feeding </w:t>
      </w:r>
      <w:r w:rsidR="006F1193" w:rsidRPr="00BA5609">
        <w:rPr>
          <w:rFonts w:ascii="Times New Roman" w:hAnsi="Times New Roman" w:cs="Times New Roman"/>
          <w:sz w:val="24"/>
          <w:szCs w:val="24"/>
        </w:rPr>
        <w:t>recommendations</w:t>
      </w:r>
      <w:r w:rsidR="00C015E4" w:rsidRPr="00BA5609">
        <w:rPr>
          <w:rFonts w:ascii="Times New Roman" w:hAnsi="Times New Roman" w:cs="Times New Roman"/>
          <w:sz w:val="24"/>
          <w:szCs w:val="24"/>
        </w:rPr>
        <w:t xml:space="preserve"> 1</w:t>
      </w:r>
      <w:r w:rsidR="007B6019" w:rsidRPr="00BA5609">
        <w:rPr>
          <w:rFonts w:ascii="Times New Roman" w:hAnsi="Times New Roman" w:cs="Times New Roman"/>
          <w:sz w:val="24"/>
          <w:szCs w:val="24"/>
        </w:rPr>
        <w:t>3</w:t>
      </w:r>
      <w:r w:rsidR="00C015E4" w:rsidRPr="00BA5609">
        <w:rPr>
          <w:rFonts w:ascii="Times New Roman" w:hAnsi="Times New Roman" w:cs="Times New Roman"/>
          <w:sz w:val="24"/>
          <w:szCs w:val="24"/>
        </w:rPr>
        <w:t xml:space="preserve"> years ago</w:t>
      </w:r>
      <w:r w:rsidR="0099535E" w:rsidRPr="00BA5609">
        <w:rPr>
          <w:rFonts w:ascii="Times New Roman" w:hAnsi="Times New Roman" w:cs="Times New Roman"/>
          <w:sz w:val="24"/>
          <w:szCs w:val="24"/>
        </w:rPr>
        <w:t>,</w:t>
      </w:r>
      <w:r w:rsidR="00C015E4" w:rsidRPr="00BA5609">
        <w:rPr>
          <w:rFonts w:ascii="Times New Roman" w:hAnsi="Times New Roman" w:cs="Times New Roman"/>
          <w:sz w:val="24"/>
          <w:szCs w:val="24"/>
        </w:rPr>
        <w:t xml:space="preserve"> </w:t>
      </w:r>
      <w:r w:rsidRPr="00BA5609">
        <w:rPr>
          <w:rFonts w:ascii="Times New Roman" w:hAnsi="Times New Roman" w:cs="Times New Roman"/>
          <w:sz w:val="24"/>
          <w:szCs w:val="24"/>
        </w:rPr>
        <w:t>there has been continued</w:t>
      </w:r>
      <w:r w:rsidR="00C015E4" w:rsidRPr="00BA5609">
        <w:rPr>
          <w:rFonts w:ascii="Times New Roman" w:hAnsi="Times New Roman" w:cs="Times New Roman"/>
          <w:sz w:val="24"/>
          <w:szCs w:val="24"/>
        </w:rPr>
        <w:t xml:space="preserve"> debate</w:t>
      </w:r>
      <w:r w:rsidR="006F1193" w:rsidRPr="00BA5609">
        <w:rPr>
          <w:rFonts w:ascii="Times New Roman" w:hAnsi="Times New Roman" w:cs="Times New Roman"/>
          <w:sz w:val="24"/>
          <w:szCs w:val="24"/>
        </w:rPr>
        <w:t xml:space="preserve"> on the evidence behind the change in recommendations</w:t>
      </w:r>
      <w:r w:rsidRPr="00BA5609">
        <w:rPr>
          <w:rFonts w:ascii="Times New Roman" w:hAnsi="Times New Roman" w:cs="Times New Roman"/>
          <w:sz w:val="24"/>
          <w:szCs w:val="24"/>
        </w:rPr>
        <w:t>. Q</w:t>
      </w:r>
      <w:r w:rsidR="006F1193" w:rsidRPr="00BA5609">
        <w:rPr>
          <w:rFonts w:ascii="Times New Roman" w:hAnsi="Times New Roman" w:cs="Times New Roman"/>
          <w:sz w:val="24"/>
          <w:szCs w:val="24"/>
        </w:rPr>
        <w:t xml:space="preserve">uestions have been raised </w:t>
      </w:r>
      <w:r w:rsidR="000F6446" w:rsidRPr="00BA5609">
        <w:rPr>
          <w:rFonts w:ascii="Times New Roman" w:hAnsi="Times New Roman" w:cs="Times New Roman"/>
          <w:sz w:val="24"/>
          <w:szCs w:val="24"/>
        </w:rPr>
        <w:t xml:space="preserve">as to </w:t>
      </w:r>
      <w:r w:rsidR="006F1193" w:rsidRPr="00BA5609">
        <w:rPr>
          <w:rFonts w:ascii="Times New Roman" w:hAnsi="Times New Roman" w:cs="Times New Roman"/>
          <w:sz w:val="24"/>
          <w:szCs w:val="24"/>
        </w:rPr>
        <w:t>whether the delayed introduction of solid foods to six months of age lead</w:t>
      </w:r>
      <w:r w:rsidR="000F6446" w:rsidRPr="00BA5609">
        <w:rPr>
          <w:rFonts w:ascii="Times New Roman" w:hAnsi="Times New Roman" w:cs="Times New Roman"/>
          <w:sz w:val="24"/>
          <w:szCs w:val="24"/>
        </w:rPr>
        <w:t>s</w:t>
      </w:r>
      <w:r w:rsidR="006F1193" w:rsidRPr="00BA5609">
        <w:rPr>
          <w:rFonts w:ascii="Times New Roman" w:hAnsi="Times New Roman" w:cs="Times New Roman"/>
          <w:sz w:val="24"/>
          <w:szCs w:val="24"/>
        </w:rPr>
        <w:t xml:space="preserve"> to an aversion to certain flavours and textured foods, and possibly feeding difficulties in later childhood. </w:t>
      </w:r>
      <w:r w:rsidRPr="00BA5609">
        <w:rPr>
          <w:rFonts w:ascii="Times New Roman" w:hAnsi="Times New Roman" w:cs="Times New Roman"/>
          <w:sz w:val="24"/>
          <w:szCs w:val="24"/>
        </w:rPr>
        <w:t xml:space="preserve">Evidence from the SWS showed </w:t>
      </w:r>
      <w:r w:rsidR="00D55ABC" w:rsidRPr="00BA5609">
        <w:rPr>
          <w:rFonts w:ascii="Times New Roman" w:hAnsi="Times New Roman" w:cs="Times New Roman"/>
          <w:sz w:val="24"/>
          <w:szCs w:val="24"/>
        </w:rPr>
        <w:t xml:space="preserve">few associations between age at introduction of solid foods and feeding difficulties in childhood, although general feeding difficulties were less common among children who were introduced to solid foods at </w:t>
      </w:r>
      <w:r w:rsidR="00227636" w:rsidRPr="00BA5609">
        <w:rPr>
          <w:rFonts w:ascii="Times New Roman" w:hAnsi="Times New Roman" w:cs="Times New Roman"/>
          <w:sz w:val="24"/>
          <w:szCs w:val="24"/>
        </w:rPr>
        <w:t xml:space="preserve">or after </w:t>
      </w:r>
      <w:r w:rsidR="00F83801" w:rsidRPr="00BA5609">
        <w:rPr>
          <w:rFonts w:ascii="Times New Roman" w:hAnsi="Times New Roman" w:cs="Times New Roman"/>
          <w:sz w:val="24"/>
          <w:szCs w:val="24"/>
        </w:rPr>
        <w:t xml:space="preserve">six </w:t>
      </w:r>
      <w:r w:rsidR="00D55ABC" w:rsidRPr="00BA5609">
        <w:rPr>
          <w:rFonts w:ascii="Times New Roman" w:hAnsi="Times New Roman" w:cs="Times New Roman"/>
          <w:sz w:val="24"/>
          <w:szCs w:val="24"/>
        </w:rPr>
        <w:t>months</w:t>
      </w:r>
      <w:r w:rsidR="00F83801" w:rsidRPr="00BA5609">
        <w:rPr>
          <w:rFonts w:ascii="Times New Roman" w:hAnsi="Times New Roman" w:cs="Times New Roman"/>
          <w:sz w:val="24"/>
          <w:szCs w:val="24"/>
        </w:rPr>
        <w:t xml:space="preserve"> of age</w:t>
      </w:r>
      <w:r w:rsidR="00D55ABC" w:rsidRPr="00BA5609">
        <w:rPr>
          <w:rFonts w:ascii="Times New Roman" w:hAnsi="Times New Roman" w:cs="Times New Roman"/>
          <w:sz w:val="24"/>
          <w:szCs w:val="24"/>
        </w:rPr>
        <w:t xml:space="preserve">, in line with current UK feeding policy.  </w:t>
      </w:r>
    </w:p>
    <w:p w14:paraId="3770278C" w14:textId="77777777" w:rsidR="007111EA" w:rsidRPr="00BA5609" w:rsidRDefault="007111EA" w:rsidP="001D615F">
      <w:pPr>
        <w:widowControl w:val="0"/>
        <w:spacing w:before="120" w:after="0" w:line="360" w:lineRule="auto"/>
        <w:rPr>
          <w:rFonts w:ascii="Times New Roman" w:hAnsi="Times New Roman" w:cs="Times New Roman"/>
          <w:b/>
          <w:kern w:val="2"/>
          <w:sz w:val="24"/>
          <w:szCs w:val="24"/>
          <w:lang w:eastAsia="ja-JP"/>
        </w:rPr>
      </w:pPr>
    </w:p>
    <w:p w14:paraId="794BF298" w14:textId="77777777" w:rsidR="00722E48" w:rsidRPr="00BA5609" w:rsidRDefault="00722E48" w:rsidP="001D615F">
      <w:pPr>
        <w:widowControl w:val="0"/>
        <w:spacing w:before="120" w:after="0" w:line="360" w:lineRule="auto"/>
        <w:rPr>
          <w:rFonts w:ascii="Times New Roman" w:hAnsi="Times New Roman" w:cs="Times New Roman"/>
          <w:b/>
          <w:kern w:val="2"/>
          <w:sz w:val="24"/>
          <w:szCs w:val="24"/>
          <w:lang w:eastAsia="ja-JP"/>
        </w:rPr>
      </w:pPr>
      <w:r w:rsidRPr="00BA5609">
        <w:rPr>
          <w:rFonts w:ascii="Times New Roman" w:hAnsi="Times New Roman" w:cs="Times New Roman"/>
          <w:b/>
          <w:kern w:val="2"/>
          <w:sz w:val="24"/>
          <w:szCs w:val="24"/>
          <w:lang w:eastAsia="ja-JP"/>
        </w:rPr>
        <w:t>ACKNOWLEDGEMENTS</w:t>
      </w:r>
    </w:p>
    <w:p w14:paraId="2D52FD7C" w14:textId="0CCCEF75" w:rsidR="008904FC" w:rsidRPr="00BA5609" w:rsidRDefault="00722E48" w:rsidP="001D615F">
      <w:pPr>
        <w:widowControl w:val="0"/>
        <w:spacing w:before="120" w:after="0" w:line="360" w:lineRule="auto"/>
        <w:rPr>
          <w:rFonts w:ascii="Times New Roman" w:hAnsi="Times New Roman" w:cs="Times New Roman"/>
          <w:kern w:val="2"/>
          <w:sz w:val="24"/>
          <w:szCs w:val="24"/>
        </w:rPr>
      </w:pPr>
      <w:r w:rsidRPr="00BA5609">
        <w:rPr>
          <w:rFonts w:ascii="Times New Roman" w:hAnsi="Times New Roman" w:cs="Times New Roman"/>
          <w:kern w:val="2"/>
          <w:sz w:val="24"/>
          <w:szCs w:val="24"/>
        </w:rPr>
        <w:t>We are grateful to the women of Southampton and their children who gave their time to take part in these studies</w:t>
      </w:r>
      <w:r w:rsidR="008904FC" w:rsidRPr="00BA5609">
        <w:rPr>
          <w:rFonts w:ascii="Times New Roman" w:hAnsi="Times New Roman" w:cs="Times New Roman"/>
          <w:kern w:val="2"/>
          <w:sz w:val="24"/>
          <w:szCs w:val="24"/>
        </w:rPr>
        <w:t>,</w:t>
      </w:r>
      <w:r w:rsidRPr="00BA5609">
        <w:rPr>
          <w:rFonts w:ascii="Times New Roman" w:hAnsi="Times New Roman" w:cs="Times New Roman"/>
          <w:kern w:val="2"/>
          <w:sz w:val="24"/>
          <w:szCs w:val="24"/>
        </w:rPr>
        <w:t xml:space="preserve"> and to the research nurses and other staff who collected and processed the data.</w:t>
      </w:r>
      <w:r w:rsidR="0039605E" w:rsidRPr="00BA5609">
        <w:rPr>
          <w:rFonts w:ascii="Times New Roman" w:hAnsi="Times New Roman" w:cs="Times New Roman"/>
          <w:kern w:val="2"/>
          <w:sz w:val="24"/>
          <w:szCs w:val="24"/>
        </w:rPr>
        <w:t xml:space="preserve"> </w:t>
      </w:r>
    </w:p>
    <w:p w14:paraId="1C85506B" w14:textId="77777777" w:rsidR="008904FC" w:rsidRPr="00BA5609" w:rsidRDefault="008904FC" w:rsidP="001D615F">
      <w:pPr>
        <w:widowControl w:val="0"/>
        <w:spacing w:before="120" w:after="0" w:line="360" w:lineRule="auto"/>
        <w:rPr>
          <w:rFonts w:ascii="Times New Roman" w:hAnsi="Times New Roman" w:cs="Times New Roman"/>
          <w:b/>
          <w:kern w:val="2"/>
          <w:sz w:val="24"/>
          <w:szCs w:val="24"/>
        </w:rPr>
      </w:pPr>
      <w:r w:rsidRPr="00BA5609">
        <w:rPr>
          <w:rFonts w:ascii="Times New Roman" w:hAnsi="Times New Roman" w:cs="Times New Roman"/>
          <w:b/>
          <w:kern w:val="2"/>
          <w:sz w:val="24"/>
          <w:szCs w:val="24"/>
        </w:rPr>
        <w:t>FINANCIAL SUPPORT</w:t>
      </w:r>
    </w:p>
    <w:p w14:paraId="21CF502E" w14:textId="0EC841F0" w:rsidR="003603A4" w:rsidRPr="00BA5609" w:rsidRDefault="008904FC" w:rsidP="001D615F">
      <w:pPr>
        <w:spacing w:before="120" w:after="0" w:line="360" w:lineRule="auto"/>
        <w:rPr>
          <w:rFonts w:ascii="Times New Roman" w:hAnsi="Times New Roman" w:cs="Times New Roman"/>
          <w:iCs/>
          <w:sz w:val="24"/>
          <w:szCs w:val="24"/>
        </w:rPr>
      </w:pPr>
      <w:r w:rsidRPr="00BA5609">
        <w:rPr>
          <w:rFonts w:ascii="Times New Roman" w:hAnsi="Times New Roman" w:cs="Times New Roman"/>
          <w:iCs/>
          <w:sz w:val="24"/>
          <w:szCs w:val="24"/>
        </w:rPr>
        <w:t xml:space="preserve">This work was supported by grants from the UK Medical Research Council, </w:t>
      </w:r>
      <w:r w:rsidRPr="00BA5609">
        <w:rPr>
          <w:rFonts w:ascii="Times New Roman" w:hAnsi="Times New Roman" w:cs="Times New Roman"/>
          <w:iCs/>
          <w:sz w:val="24"/>
          <w:szCs w:val="24"/>
          <w:lang w:eastAsia="ja-JP"/>
        </w:rPr>
        <w:t xml:space="preserve">the </w:t>
      </w:r>
      <w:r w:rsidRPr="00BA5609">
        <w:rPr>
          <w:rFonts w:ascii="Times New Roman" w:hAnsi="Times New Roman" w:cs="Times New Roman"/>
          <w:iCs/>
          <w:sz w:val="24"/>
          <w:szCs w:val="24"/>
        </w:rPr>
        <w:t xml:space="preserve">British Heart Foundation, </w:t>
      </w:r>
      <w:r w:rsidRPr="00BA5609">
        <w:rPr>
          <w:rFonts w:ascii="Times New Roman" w:hAnsi="Times New Roman" w:cs="Times New Roman"/>
          <w:kern w:val="2"/>
          <w:sz w:val="24"/>
          <w:szCs w:val="24"/>
        </w:rPr>
        <w:t>UK Foods Standard Agency,</w:t>
      </w:r>
      <w:r w:rsidRPr="00BA5609">
        <w:rPr>
          <w:rFonts w:ascii="Times New Roman" w:hAnsi="Times New Roman" w:cs="Times New Roman"/>
          <w:iCs/>
          <w:sz w:val="24"/>
          <w:szCs w:val="24"/>
        </w:rPr>
        <w:t xml:space="preserve"> the Dunhill Medical Trust, the National Institute for Health Research through the NIHR Southampton Biomedical Research Centre, the European Union's Seventh Framework Programme (FP7/2007-2013), and projects </w:t>
      </w:r>
      <w:proofErr w:type="spellStart"/>
      <w:r w:rsidRPr="00BA5609">
        <w:rPr>
          <w:rFonts w:ascii="Times New Roman" w:hAnsi="Times New Roman" w:cs="Times New Roman"/>
          <w:iCs/>
          <w:sz w:val="24"/>
          <w:szCs w:val="24"/>
        </w:rPr>
        <w:t>EarlyNutrition</w:t>
      </w:r>
      <w:proofErr w:type="spellEnd"/>
      <w:r w:rsidRPr="00BA5609">
        <w:rPr>
          <w:rFonts w:ascii="Times New Roman" w:hAnsi="Times New Roman" w:cs="Times New Roman"/>
          <w:iCs/>
          <w:sz w:val="24"/>
          <w:szCs w:val="24"/>
        </w:rPr>
        <w:t xml:space="preserve"> and ODIN (under grant agreement numbers 289346 and 613977). JLH</w:t>
      </w:r>
      <w:r w:rsidRPr="00BA5609">
        <w:rPr>
          <w:rFonts w:ascii="Times New Roman" w:hAnsi="Times New Roman" w:cs="Times New Roman"/>
          <w:kern w:val="2"/>
          <w:sz w:val="24"/>
          <w:szCs w:val="24"/>
        </w:rPr>
        <w:t xml:space="preserve"> received an Endeavour Research Fellowship funded by the Australian Government (Department of Education and Training).</w:t>
      </w:r>
    </w:p>
    <w:p w14:paraId="369184AB" w14:textId="50182CF9" w:rsidR="00722E48" w:rsidRPr="00BA5609" w:rsidRDefault="00722E48" w:rsidP="001D615F">
      <w:pPr>
        <w:widowControl w:val="0"/>
        <w:spacing w:before="120" w:after="0" w:line="360" w:lineRule="auto"/>
        <w:rPr>
          <w:rFonts w:ascii="Times New Roman" w:hAnsi="Times New Roman" w:cs="Times New Roman"/>
          <w:b/>
          <w:kern w:val="2"/>
          <w:sz w:val="24"/>
          <w:szCs w:val="24"/>
          <w:lang w:eastAsia="ja-JP"/>
        </w:rPr>
      </w:pPr>
      <w:r w:rsidRPr="00BA5609">
        <w:rPr>
          <w:rFonts w:ascii="Times New Roman" w:hAnsi="Times New Roman" w:cs="Times New Roman"/>
          <w:b/>
          <w:kern w:val="2"/>
          <w:sz w:val="24"/>
          <w:szCs w:val="24"/>
          <w:lang w:eastAsia="ja-JP"/>
        </w:rPr>
        <w:t>CONFLICT</w:t>
      </w:r>
      <w:r w:rsidR="005825FE" w:rsidRPr="00BA5609">
        <w:rPr>
          <w:rFonts w:ascii="Times New Roman" w:hAnsi="Times New Roman" w:cs="Times New Roman"/>
          <w:b/>
          <w:kern w:val="2"/>
          <w:sz w:val="24"/>
          <w:szCs w:val="24"/>
          <w:lang w:eastAsia="ja-JP"/>
        </w:rPr>
        <w:t>S</w:t>
      </w:r>
      <w:r w:rsidRPr="00BA5609">
        <w:rPr>
          <w:rFonts w:ascii="Times New Roman" w:hAnsi="Times New Roman" w:cs="Times New Roman"/>
          <w:b/>
          <w:kern w:val="2"/>
          <w:sz w:val="24"/>
          <w:szCs w:val="24"/>
          <w:lang w:eastAsia="ja-JP"/>
        </w:rPr>
        <w:t xml:space="preserve"> OF INTEREST</w:t>
      </w:r>
    </w:p>
    <w:p w14:paraId="17B43A0A" w14:textId="117EE281" w:rsidR="005825FE" w:rsidRPr="00BA5609" w:rsidRDefault="00722E48" w:rsidP="001D615F">
      <w:pPr>
        <w:widowControl w:val="0"/>
        <w:spacing w:before="120" w:after="0" w:line="360" w:lineRule="auto"/>
        <w:rPr>
          <w:rFonts w:ascii="Times New Roman" w:hAnsi="Times New Roman" w:cs="Times New Roman"/>
          <w:kern w:val="2"/>
          <w:sz w:val="24"/>
          <w:szCs w:val="24"/>
        </w:rPr>
      </w:pPr>
      <w:r w:rsidRPr="00BA5609">
        <w:rPr>
          <w:rFonts w:ascii="Times New Roman" w:hAnsi="Times New Roman" w:cs="Times New Roman"/>
          <w:kern w:val="2"/>
          <w:sz w:val="24"/>
          <w:szCs w:val="24"/>
        </w:rPr>
        <w:t xml:space="preserve">KMG has received reimbursement for speaking at conferences sponsored by companies selling nutritional products; KMG, HMI and CC are part of an academic consortium that has received research funding from Abbot Nutrition, </w:t>
      </w:r>
      <w:proofErr w:type="spellStart"/>
      <w:r w:rsidRPr="00BA5609">
        <w:rPr>
          <w:rFonts w:ascii="Times New Roman" w:hAnsi="Times New Roman" w:cs="Times New Roman"/>
          <w:kern w:val="2"/>
          <w:sz w:val="24"/>
          <w:szCs w:val="24"/>
        </w:rPr>
        <w:t>Nestec</w:t>
      </w:r>
      <w:proofErr w:type="spellEnd"/>
      <w:r w:rsidRPr="00BA5609">
        <w:rPr>
          <w:rFonts w:ascii="Times New Roman" w:hAnsi="Times New Roman" w:cs="Times New Roman"/>
          <w:kern w:val="2"/>
          <w:sz w:val="24"/>
          <w:szCs w:val="24"/>
        </w:rPr>
        <w:t xml:space="preserve"> and Danone. None of the other authors had any potential conflicts of interest.</w:t>
      </w:r>
    </w:p>
    <w:p w14:paraId="224F7B13" w14:textId="77777777" w:rsidR="005825FE" w:rsidRPr="00BA5609" w:rsidRDefault="005825FE" w:rsidP="001D615F">
      <w:pPr>
        <w:widowControl w:val="0"/>
        <w:spacing w:before="120" w:after="0" w:line="360" w:lineRule="auto"/>
        <w:rPr>
          <w:rFonts w:ascii="Times New Roman" w:hAnsi="Times New Roman" w:cs="Times New Roman"/>
          <w:b/>
          <w:kern w:val="2"/>
          <w:sz w:val="24"/>
          <w:szCs w:val="24"/>
        </w:rPr>
      </w:pPr>
      <w:r w:rsidRPr="00BA5609">
        <w:rPr>
          <w:rFonts w:ascii="Times New Roman" w:hAnsi="Times New Roman" w:cs="Times New Roman"/>
          <w:b/>
          <w:kern w:val="2"/>
          <w:sz w:val="24"/>
          <w:szCs w:val="24"/>
        </w:rPr>
        <w:lastRenderedPageBreak/>
        <w:t>AUTHORSHIP</w:t>
      </w:r>
    </w:p>
    <w:p w14:paraId="3B6876D8" w14:textId="77777777" w:rsidR="00091650" w:rsidRPr="00BA5609" w:rsidRDefault="005825FE" w:rsidP="00091650">
      <w:pPr>
        <w:widowControl w:val="0"/>
        <w:spacing w:before="120" w:after="0" w:line="360" w:lineRule="auto"/>
        <w:rPr>
          <w:rFonts w:ascii="Times New Roman" w:hAnsi="Times New Roman" w:cs="Times New Roman"/>
          <w:kern w:val="2"/>
          <w:sz w:val="24"/>
          <w:szCs w:val="24"/>
        </w:rPr>
      </w:pPr>
      <w:r w:rsidRPr="00BA5609">
        <w:rPr>
          <w:rFonts w:ascii="Times New Roman" w:hAnsi="Times New Roman" w:cs="Times New Roman"/>
          <w:kern w:val="2"/>
          <w:sz w:val="24"/>
          <w:szCs w:val="24"/>
        </w:rPr>
        <w:t xml:space="preserve">JLH, </w:t>
      </w:r>
      <w:r w:rsidR="008226A3" w:rsidRPr="00BA5609">
        <w:rPr>
          <w:rFonts w:ascii="Times New Roman" w:hAnsi="Times New Roman" w:cs="Times New Roman"/>
          <w:kern w:val="2"/>
          <w:sz w:val="24"/>
          <w:szCs w:val="24"/>
        </w:rPr>
        <w:t>SRC, HMI, CC, KMG and SMR were responsible for the design of the study and formulated the research question</w:t>
      </w:r>
      <w:r w:rsidRPr="00BA5609">
        <w:rPr>
          <w:rFonts w:ascii="Times New Roman" w:hAnsi="Times New Roman" w:cs="Times New Roman"/>
          <w:kern w:val="2"/>
          <w:sz w:val="24"/>
          <w:szCs w:val="24"/>
        </w:rPr>
        <w:t>.</w:t>
      </w:r>
      <w:r w:rsidR="008226A3" w:rsidRPr="00BA5609">
        <w:rPr>
          <w:rFonts w:ascii="Times New Roman" w:hAnsi="Times New Roman" w:cs="Times New Roman"/>
          <w:kern w:val="2"/>
          <w:sz w:val="24"/>
          <w:szCs w:val="24"/>
        </w:rPr>
        <w:t xml:space="preserve"> SRC analysed the data, and JLH drafted the initial paper. All authors are responsible for drafting and revising the manuscript and have approved the final version.</w:t>
      </w:r>
    </w:p>
    <w:p w14:paraId="697E5DB4" w14:textId="77777777" w:rsidR="00CA676B" w:rsidRPr="00BA5609" w:rsidRDefault="00CA676B" w:rsidP="00091650">
      <w:pPr>
        <w:spacing w:before="120" w:after="0" w:line="360" w:lineRule="auto"/>
        <w:rPr>
          <w:rFonts w:ascii="Times New Roman" w:hAnsi="Times New Roman" w:cs="Times New Roman"/>
          <w:b/>
          <w:sz w:val="24"/>
          <w:szCs w:val="24"/>
        </w:rPr>
      </w:pPr>
    </w:p>
    <w:p w14:paraId="1982D6FF" w14:textId="68DDBE80" w:rsidR="00091650" w:rsidRPr="00BA5609" w:rsidRDefault="00091650" w:rsidP="00091650">
      <w:pPr>
        <w:spacing w:before="120" w:after="0" w:line="360" w:lineRule="auto"/>
        <w:rPr>
          <w:rFonts w:ascii="Times New Roman" w:hAnsi="Times New Roman" w:cs="Times New Roman"/>
          <w:b/>
          <w:sz w:val="24"/>
          <w:szCs w:val="24"/>
        </w:rPr>
      </w:pPr>
      <w:r w:rsidRPr="00BA5609">
        <w:rPr>
          <w:rFonts w:ascii="Times New Roman" w:hAnsi="Times New Roman" w:cs="Times New Roman"/>
          <w:b/>
          <w:sz w:val="24"/>
          <w:szCs w:val="24"/>
        </w:rPr>
        <w:t>FIGURE HEADINGS</w:t>
      </w:r>
    </w:p>
    <w:p w14:paraId="70E22A31" w14:textId="0A940845" w:rsidR="003B2ABB" w:rsidRPr="00BA5609" w:rsidRDefault="00393876">
      <w:pPr>
        <w:rPr>
          <w:rFonts w:ascii="Times New Roman" w:hAnsi="Times New Roman" w:cs="Times New Roman"/>
          <w:sz w:val="24"/>
          <w:szCs w:val="24"/>
        </w:rPr>
      </w:pPr>
      <w:r w:rsidRPr="00BA5609">
        <w:rPr>
          <w:rFonts w:ascii="Times New Roman" w:hAnsi="Times New Roman" w:cs="Times New Roman"/>
          <w:b/>
          <w:sz w:val="24"/>
          <w:szCs w:val="24"/>
        </w:rPr>
        <w:t xml:space="preserve">Figure </w:t>
      </w:r>
      <w:r w:rsidR="00E25584" w:rsidRPr="00BA5609">
        <w:rPr>
          <w:rFonts w:ascii="Times New Roman" w:hAnsi="Times New Roman" w:cs="Times New Roman"/>
          <w:b/>
          <w:sz w:val="24"/>
          <w:szCs w:val="24"/>
        </w:rPr>
        <w:t>1</w:t>
      </w:r>
      <w:r w:rsidRPr="00BA5609">
        <w:rPr>
          <w:rFonts w:ascii="Times New Roman" w:hAnsi="Times New Roman" w:cs="Times New Roman"/>
          <w:b/>
          <w:sz w:val="24"/>
          <w:szCs w:val="24"/>
        </w:rPr>
        <w:t>.</w:t>
      </w:r>
      <w:r w:rsidRPr="00BA5609">
        <w:rPr>
          <w:rFonts w:ascii="Times New Roman" w:hAnsi="Times New Roman" w:cs="Times New Roman"/>
          <w:sz w:val="24"/>
          <w:szCs w:val="24"/>
        </w:rPr>
        <w:t xml:space="preserve"> Proportion of reported child feeding issues at 3 years of age.</w:t>
      </w:r>
      <w:r w:rsidR="003B2ABB" w:rsidRPr="00BA5609">
        <w:rPr>
          <w:rFonts w:ascii="Times New Roman" w:hAnsi="Times New Roman" w:cs="Times New Roman"/>
          <w:sz w:val="24"/>
          <w:szCs w:val="24"/>
        </w:rPr>
        <w:br w:type="page"/>
      </w:r>
    </w:p>
    <w:p w14:paraId="68ECA974" w14:textId="77777777" w:rsidR="003B2ABB" w:rsidRPr="00BA5609" w:rsidRDefault="003B2ABB" w:rsidP="003B2ABB">
      <w:pPr>
        <w:rPr>
          <w:rFonts w:ascii="Arial" w:eastAsia="Times New Roman" w:hAnsi="Arial" w:cs="Arial"/>
          <w:b/>
          <w:lang w:eastAsia="en-US"/>
        </w:rPr>
        <w:sectPr w:rsidR="003B2ABB" w:rsidRPr="00BA5609" w:rsidSect="003B2ABB">
          <w:type w:val="continuous"/>
          <w:pgSz w:w="11906" w:h="16838"/>
          <w:pgMar w:top="1440" w:right="1440" w:bottom="1440" w:left="1440" w:header="709" w:footer="709" w:gutter="0"/>
          <w:lnNumType w:countBy="1" w:restart="continuous"/>
          <w:cols w:space="708"/>
          <w:docGrid w:linePitch="360"/>
        </w:sectPr>
      </w:pPr>
    </w:p>
    <w:p w14:paraId="5193AD8B" w14:textId="646E19DE" w:rsidR="003B2ABB" w:rsidRPr="00BA5609" w:rsidRDefault="003B2ABB" w:rsidP="003B2ABB">
      <w:pPr>
        <w:rPr>
          <w:rFonts w:ascii="Times New Roman" w:eastAsia="Times New Roman" w:hAnsi="Times New Roman" w:cs="Times New Roman"/>
          <w:b/>
          <w:sz w:val="24"/>
          <w:szCs w:val="24"/>
          <w:lang w:eastAsia="en-US"/>
        </w:rPr>
      </w:pPr>
      <w:r w:rsidRPr="00BA5609">
        <w:rPr>
          <w:rFonts w:ascii="Times New Roman" w:eastAsia="Times New Roman" w:hAnsi="Times New Roman" w:cs="Times New Roman"/>
          <w:b/>
          <w:sz w:val="24"/>
          <w:szCs w:val="24"/>
          <w:lang w:eastAsia="en-US"/>
        </w:rPr>
        <w:lastRenderedPageBreak/>
        <w:t xml:space="preserve">Table 1. </w:t>
      </w:r>
      <w:r w:rsidRPr="00BA5609">
        <w:rPr>
          <w:rFonts w:ascii="Times New Roman" w:eastAsia="Times New Roman" w:hAnsi="Times New Roman" w:cs="Times New Roman"/>
          <w:sz w:val="24"/>
          <w:szCs w:val="24"/>
          <w:lang w:eastAsia="en-US"/>
        </w:rPr>
        <w:t>Characteristics of mothers and children in study compared with term live singleton births not in study.</w:t>
      </w:r>
    </w:p>
    <w:tbl>
      <w:tblPr>
        <w:tblW w:w="11451" w:type="dxa"/>
        <w:tblBorders>
          <w:top w:val="single" w:sz="12" w:space="0" w:color="808080"/>
          <w:left w:val="nil"/>
          <w:bottom w:val="single" w:sz="12" w:space="0" w:color="808080"/>
          <w:right w:val="nil"/>
          <w:insideH w:val="nil"/>
          <w:insideV w:val="nil"/>
        </w:tblBorders>
        <w:tblLayout w:type="fixed"/>
        <w:tblCellMar>
          <w:left w:w="28" w:type="dxa"/>
          <w:right w:w="28" w:type="dxa"/>
        </w:tblCellMar>
        <w:tblLook w:val="00A0" w:firstRow="1" w:lastRow="0" w:firstColumn="1" w:lastColumn="0" w:noHBand="0" w:noVBand="0"/>
      </w:tblPr>
      <w:tblGrid>
        <w:gridCol w:w="5214"/>
        <w:gridCol w:w="992"/>
        <w:gridCol w:w="1417"/>
        <w:gridCol w:w="993"/>
        <w:gridCol w:w="1417"/>
        <w:gridCol w:w="1418"/>
      </w:tblGrid>
      <w:tr w:rsidR="00BA5609" w:rsidRPr="00BA5609" w14:paraId="6FE81E15" w14:textId="77777777" w:rsidTr="003B2ABB">
        <w:tc>
          <w:tcPr>
            <w:tcW w:w="5214" w:type="dxa"/>
            <w:tcBorders>
              <w:bottom w:val="nil"/>
            </w:tcBorders>
            <w:vAlign w:val="center"/>
          </w:tcPr>
          <w:p w14:paraId="2975925A" w14:textId="77777777" w:rsidR="003B2ABB" w:rsidRPr="00BA5609" w:rsidRDefault="003B2ABB" w:rsidP="003B2ABB">
            <w:pPr>
              <w:spacing w:beforeLines="20" w:before="48" w:afterLines="20" w:after="48" w:line="240" w:lineRule="auto"/>
              <w:rPr>
                <w:rFonts w:ascii="Times New Roman" w:eastAsia="Times New Roman" w:hAnsi="Times New Roman" w:cs="Times New Roman"/>
                <w:b/>
                <w:bCs/>
                <w:sz w:val="24"/>
                <w:szCs w:val="24"/>
                <w:lang w:eastAsia="en-US"/>
              </w:rPr>
            </w:pPr>
          </w:p>
        </w:tc>
        <w:tc>
          <w:tcPr>
            <w:tcW w:w="4819" w:type="dxa"/>
            <w:gridSpan w:val="4"/>
            <w:tcBorders>
              <w:bottom w:val="nil"/>
            </w:tcBorders>
          </w:tcPr>
          <w:p w14:paraId="1E7C4CE8" w14:textId="77777777" w:rsidR="003B2ABB" w:rsidRPr="00BA5609" w:rsidRDefault="003B2ABB" w:rsidP="003B2ABB">
            <w:pPr>
              <w:spacing w:beforeLines="20" w:before="48" w:afterLines="20" w:after="48" w:line="240" w:lineRule="auto"/>
              <w:jc w:val="center"/>
              <w:rPr>
                <w:rFonts w:ascii="Times New Roman" w:eastAsia="Times New Roman" w:hAnsi="Times New Roman" w:cs="Times New Roman"/>
                <w:b/>
                <w:bCs/>
                <w:sz w:val="24"/>
                <w:szCs w:val="24"/>
                <w:lang w:eastAsia="en-US"/>
              </w:rPr>
            </w:pPr>
            <w:r w:rsidRPr="00BA5609">
              <w:rPr>
                <w:rFonts w:ascii="Times New Roman" w:eastAsia="Times New Roman" w:hAnsi="Times New Roman" w:cs="Times New Roman"/>
                <w:b/>
                <w:bCs/>
                <w:sz w:val="24"/>
                <w:szCs w:val="24"/>
                <w:lang w:eastAsia="en-US"/>
              </w:rPr>
              <w:t>In study</w:t>
            </w:r>
          </w:p>
        </w:tc>
        <w:tc>
          <w:tcPr>
            <w:tcW w:w="1418" w:type="dxa"/>
            <w:tcBorders>
              <w:bottom w:val="nil"/>
            </w:tcBorders>
          </w:tcPr>
          <w:p w14:paraId="219F1B54" w14:textId="77777777" w:rsidR="003B2ABB" w:rsidRPr="00BA5609" w:rsidRDefault="003B2ABB" w:rsidP="003B2ABB">
            <w:pPr>
              <w:spacing w:beforeLines="20" w:before="48" w:afterLines="20" w:after="48" w:line="240" w:lineRule="auto"/>
              <w:jc w:val="center"/>
              <w:rPr>
                <w:rFonts w:ascii="Times New Roman" w:eastAsia="Times New Roman" w:hAnsi="Times New Roman" w:cs="Times New Roman"/>
                <w:b/>
                <w:bCs/>
                <w:sz w:val="24"/>
                <w:szCs w:val="24"/>
                <w:lang w:eastAsia="en-US"/>
              </w:rPr>
            </w:pPr>
          </w:p>
        </w:tc>
      </w:tr>
      <w:tr w:rsidR="00BA5609" w:rsidRPr="00BA5609" w14:paraId="5C4570F9" w14:textId="77777777" w:rsidTr="003B2ABB">
        <w:tc>
          <w:tcPr>
            <w:tcW w:w="5214" w:type="dxa"/>
            <w:tcBorders>
              <w:top w:val="nil"/>
              <w:bottom w:val="single" w:sz="6" w:space="0" w:color="808080"/>
            </w:tcBorders>
            <w:vAlign w:val="center"/>
          </w:tcPr>
          <w:p w14:paraId="36D71127" w14:textId="77777777" w:rsidR="003B2ABB" w:rsidRPr="00BA5609" w:rsidRDefault="003B2ABB" w:rsidP="003B2ABB">
            <w:pPr>
              <w:spacing w:beforeLines="20" w:before="48" w:afterLines="20" w:after="48" w:line="240" w:lineRule="auto"/>
              <w:rPr>
                <w:rFonts w:ascii="Times New Roman" w:eastAsia="Times New Roman" w:hAnsi="Times New Roman" w:cs="Times New Roman"/>
                <w:b/>
                <w:bCs/>
                <w:sz w:val="24"/>
                <w:szCs w:val="24"/>
                <w:lang w:eastAsia="en-US"/>
              </w:rPr>
            </w:pPr>
            <w:r w:rsidRPr="00BA5609">
              <w:rPr>
                <w:rFonts w:ascii="Times New Roman" w:eastAsia="Times New Roman" w:hAnsi="Times New Roman" w:cs="Times New Roman"/>
                <w:b/>
                <w:bCs/>
                <w:sz w:val="24"/>
                <w:szCs w:val="24"/>
                <w:lang w:eastAsia="en-US"/>
              </w:rPr>
              <w:t>Characteristic</w:t>
            </w:r>
          </w:p>
        </w:tc>
        <w:tc>
          <w:tcPr>
            <w:tcW w:w="2409" w:type="dxa"/>
            <w:gridSpan w:val="2"/>
            <w:tcBorders>
              <w:top w:val="nil"/>
              <w:bottom w:val="single" w:sz="6" w:space="0" w:color="808080"/>
            </w:tcBorders>
            <w:vAlign w:val="center"/>
          </w:tcPr>
          <w:p w14:paraId="73B9D304" w14:textId="77777777" w:rsidR="003B2ABB" w:rsidRPr="00BA5609" w:rsidRDefault="003B2ABB" w:rsidP="003B2ABB">
            <w:pPr>
              <w:spacing w:beforeLines="20" w:before="48" w:afterLines="20" w:after="48" w:line="240" w:lineRule="auto"/>
              <w:jc w:val="center"/>
              <w:rPr>
                <w:rFonts w:ascii="Times New Roman" w:eastAsia="Times New Roman" w:hAnsi="Times New Roman" w:cs="Times New Roman"/>
                <w:b/>
                <w:bCs/>
                <w:sz w:val="24"/>
                <w:szCs w:val="24"/>
                <w:lang w:eastAsia="en-US"/>
              </w:rPr>
            </w:pPr>
            <w:r w:rsidRPr="00BA5609">
              <w:rPr>
                <w:rFonts w:ascii="Times New Roman" w:eastAsia="Times New Roman" w:hAnsi="Times New Roman" w:cs="Times New Roman"/>
                <w:b/>
                <w:bCs/>
                <w:sz w:val="24"/>
                <w:szCs w:val="24"/>
                <w:lang w:eastAsia="en-US"/>
              </w:rPr>
              <w:t>No</w:t>
            </w:r>
          </w:p>
          <w:p w14:paraId="3AE13617" w14:textId="77777777" w:rsidR="003B2ABB" w:rsidRPr="00BA5609" w:rsidRDefault="003B2ABB" w:rsidP="003B2ABB">
            <w:pPr>
              <w:spacing w:beforeLines="20" w:before="48" w:afterLines="20" w:after="48" w:line="240" w:lineRule="auto"/>
              <w:jc w:val="center"/>
              <w:rPr>
                <w:rFonts w:ascii="Times New Roman" w:eastAsia="Times New Roman" w:hAnsi="Times New Roman" w:cs="Times New Roman"/>
                <w:b/>
                <w:bCs/>
                <w:sz w:val="24"/>
                <w:szCs w:val="24"/>
                <w:lang w:eastAsia="en-US"/>
              </w:rPr>
            </w:pPr>
            <w:r w:rsidRPr="00BA5609">
              <w:rPr>
                <w:rFonts w:ascii="Times New Roman" w:eastAsia="Times New Roman" w:hAnsi="Times New Roman" w:cs="Times New Roman"/>
                <w:b/>
                <w:bCs/>
                <w:sz w:val="24"/>
                <w:szCs w:val="24"/>
                <w:lang w:eastAsia="en-US"/>
              </w:rPr>
              <w:t>(n = 554*)</w:t>
            </w:r>
          </w:p>
        </w:tc>
        <w:tc>
          <w:tcPr>
            <w:tcW w:w="2410" w:type="dxa"/>
            <w:gridSpan w:val="2"/>
            <w:tcBorders>
              <w:top w:val="nil"/>
              <w:bottom w:val="single" w:sz="6" w:space="0" w:color="808080"/>
            </w:tcBorders>
            <w:vAlign w:val="center"/>
          </w:tcPr>
          <w:p w14:paraId="6CE4F116" w14:textId="77777777" w:rsidR="003B2ABB" w:rsidRPr="00BA5609" w:rsidRDefault="003B2ABB" w:rsidP="003B2ABB">
            <w:pPr>
              <w:spacing w:beforeLines="20" w:before="48" w:afterLines="20" w:after="48" w:line="240" w:lineRule="auto"/>
              <w:jc w:val="center"/>
              <w:rPr>
                <w:rFonts w:ascii="Times New Roman" w:eastAsia="Times New Roman" w:hAnsi="Times New Roman" w:cs="Times New Roman"/>
                <w:b/>
                <w:bCs/>
                <w:sz w:val="24"/>
                <w:szCs w:val="24"/>
                <w:lang w:eastAsia="en-US"/>
              </w:rPr>
            </w:pPr>
            <w:r w:rsidRPr="00BA5609">
              <w:rPr>
                <w:rFonts w:ascii="Times New Roman" w:eastAsia="Times New Roman" w:hAnsi="Times New Roman" w:cs="Times New Roman"/>
                <w:b/>
                <w:bCs/>
                <w:sz w:val="24"/>
                <w:szCs w:val="24"/>
                <w:lang w:eastAsia="en-US"/>
              </w:rPr>
              <w:t>Yes</w:t>
            </w:r>
          </w:p>
          <w:p w14:paraId="2601C5F1" w14:textId="77777777" w:rsidR="003B2ABB" w:rsidRPr="00BA5609" w:rsidRDefault="003B2ABB" w:rsidP="003B2ABB">
            <w:pPr>
              <w:spacing w:beforeLines="20" w:before="48" w:afterLines="20" w:after="48" w:line="240" w:lineRule="auto"/>
              <w:jc w:val="center"/>
              <w:rPr>
                <w:rFonts w:ascii="Times New Roman" w:eastAsia="Times New Roman" w:hAnsi="Times New Roman" w:cs="Times New Roman"/>
                <w:b/>
                <w:bCs/>
                <w:sz w:val="24"/>
                <w:szCs w:val="24"/>
                <w:lang w:eastAsia="en-US"/>
              </w:rPr>
            </w:pPr>
            <w:r w:rsidRPr="00BA5609">
              <w:rPr>
                <w:rFonts w:ascii="Times New Roman" w:eastAsia="Times New Roman" w:hAnsi="Times New Roman" w:cs="Times New Roman"/>
                <w:b/>
                <w:bCs/>
                <w:sz w:val="24"/>
                <w:szCs w:val="24"/>
                <w:lang w:eastAsia="en-US"/>
              </w:rPr>
              <w:t>(n = 2389)</w:t>
            </w:r>
          </w:p>
        </w:tc>
        <w:tc>
          <w:tcPr>
            <w:tcW w:w="1418" w:type="dxa"/>
            <w:tcBorders>
              <w:top w:val="nil"/>
              <w:bottom w:val="single" w:sz="6" w:space="0" w:color="808080"/>
            </w:tcBorders>
            <w:vAlign w:val="center"/>
          </w:tcPr>
          <w:p w14:paraId="2D136639" w14:textId="77777777" w:rsidR="003B2ABB" w:rsidRPr="00BA5609" w:rsidRDefault="003B2ABB" w:rsidP="003B2ABB">
            <w:pPr>
              <w:spacing w:beforeLines="20" w:before="48" w:afterLines="20" w:after="48" w:line="240" w:lineRule="auto"/>
              <w:jc w:val="center"/>
              <w:rPr>
                <w:rFonts w:ascii="Times New Roman" w:eastAsia="Times New Roman" w:hAnsi="Times New Roman" w:cs="Times New Roman"/>
                <w:b/>
                <w:bCs/>
                <w:sz w:val="24"/>
                <w:szCs w:val="24"/>
                <w:lang w:eastAsia="en-US"/>
              </w:rPr>
            </w:pPr>
            <w:r w:rsidRPr="00BA5609">
              <w:rPr>
                <w:rFonts w:ascii="Times New Roman" w:eastAsia="Times New Roman" w:hAnsi="Times New Roman" w:cs="Times New Roman"/>
                <w:b/>
                <w:bCs/>
                <w:sz w:val="24"/>
                <w:szCs w:val="24"/>
                <w:lang w:eastAsia="en-US"/>
              </w:rPr>
              <w:t>P-value</w:t>
            </w:r>
          </w:p>
        </w:tc>
      </w:tr>
      <w:tr w:rsidR="00BA5609" w:rsidRPr="00BA5609" w14:paraId="63B29781" w14:textId="77777777" w:rsidTr="003B2ABB">
        <w:tc>
          <w:tcPr>
            <w:tcW w:w="5214" w:type="dxa"/>
            <w:tcBorders>
              <w:top w:val="nil"/>
              <w:bottom w:val="nil"/>
            </w:tcBorders>
          </w:tcPr>
          <w:p w14:paraId="6F0BD93F" w14:textId="77777777" w:rsidR="003B2ABB" w:rsidRPr="00BA5609" w:rsidRDefault="003B2ABB" w:rsidP="003B2ABB">
            <w:pPr>
              <w:spacing w:beforeLines="20" w:before="48" w:afterLines="20" w:after="48" w:line="240" w:lineRule="auto"/>
              <w:rPr>
                <w:rFonts w:ascii="Times New Roman" w:eastAsia="Times New Roman" w:hAnsi="Times New Roman" w:cs="Times New Roman"/>
                <w:i/>
                <w:sz w:val="24"/>
                <w:szCs w:val="24"/>
                <w:lang w:eastAsia="en-US"/>
              </w:rPr>
            </w:pPr>
            <w:r w:rsidRPr="00BA5609">
              <w:rPr>
                <w:rFonts w:ascii="Times New Roman" w:eastAsia="Times New Roman" w:hAnsi="Times New Roman" w:cs="Times New Roman"/>
                <w:i/>
                <w:sz w:val="24"/>
                <w:szCs w:val="24"/>
                <w:lang w:eastAsia="en-US"/>
              </w:rPr>
              <w:t>Mother</w:t>
            </w:r>
          </w:p>
        </w:tc>
        <w:tc>
          <w:tcPr>
            <w:tcW w:w="992" w:type="dxa"/>
            <w:tcBorders>
              <w:top w:val="nil"/>
              <w:bottom w:val="nil"/>
            </w:tcBorders>
            <w:vAlign w:val="center"/>
          </w:tcPr>
          <w:p w14:paraId="349A2918" w14:textId="77777777" w:rsidR="003B2ABB" w:rsidRPr="00BA5609" w:rsidRDefault="003B2ABB" w:rsidP="003B2ABB">
            <w:pPr>
              <w:spacing w:beforeLines="20" w:before="48" w:afterLines="20" w:after="48" w:line="240" w:lineRule="auto"/>
              <w:jc w:val="right"/>
              <w:rPr>
                <w:rFonts w:ascii="Times New Roman" w:eastAsia="Times New Roman" w:hAnsi="Times New Roman" w:cs="Times New Roman"/>
                <w:sz w:val="24"/>
                <w:szCs w:val="24"/>
                <w:lang w:eastAsia="en-US"/>
              </w:rPr>
            </w:pPr>
          </w:p>
        </w:tc>
        <w:tc>
          <w:tcPr>
            <w:tcW w:w="1417" w:type="dxa"/>
            <w:tcBorders>
              <w:top w:val="nil"/>
              <w:bottom w:val="nil"/>
            </w:tcBorders>
            <w:vAlign w:val="center"/>
          </w:tcPr>
          <w:p w14:paraId="19274414" w14:textId="77777777" w:rsidR="003B2ABB" w:rsidRPr="00BA5609" w:rsidRDefault="003B2ABB" w:rsidP="003B2ABB">
            <w:pPr>
              <w:spacing w:beforeLines="20" w:before="48" w:afterLines="20" w:after="48" w:line="240" w:lineRule="auto"/>
              <w:rPr>
                <w:rFonts w:ascii="Times New Roman" w:eastAsia="Times New Roman" w:hAnsi="Times New Roman" w:cs="Times New Roman"/>
                <w:sz w:val="24"/>
                <w:szCs w:val="24"/>
                <w:lang w:eastAsia="en-US"/>
              </w:rPr>
            </w:pPr>
          </w:p>
        </w:tc>
        <w:tc>
          <w:tcPr>
            <w:tcW w:w="993" w:type="dxa"/>
            <w:tcBorders>
              <w:top w:val="nil"/>
              <w:bottom w:val="nil"/>
            </w:tcBorders>
            <w:vAlign w:val="center"/>
          </w:tcPr>
          <w:p w14:paraId="126B7C40" w14:textId="77777777" w:rsidR="003B2ABB" w:rsidRPr="00BA5609" w:rsidRDefault="003B2ABB" w:rsidP="003B2ABB">
            <w:pPr>
              <w:spacing w:beforeLines="20" w:before="48" w:afterLines="20" w:after="48" w:line="240" w:lineRule="auto"/>
              <w:jc w:val="right"/>
              <w:rPr>
                <w:rFonts w:ascii="Times New Roman" w:eastAsia="Times New Roman" w:hAnsi="Times New Roman" w:cs="Times New Roman"/>
                <w:sz w:val="24"/>
                <w:szCs w:val="24"/>
                <w:lang w:eastAsia="en-US"/>
              </w:rPr>
            </w:pPr>
          </w:p>
        </w:tc>
        <w:tc>
          <w:tcPr>
            <w:tcW w:w="1417" w:type="dxa"/>
            <w:tcBorders>
              <w:top w:val="nil"/>
              <w:bottom w:val="nil"/>
            </w:tcBorders>
            <w:vAlign w:val="center"/>
          </w:tcPr>
          <w:p w14:paraId="408A5394" w14:textId="77777777" w:rsidR="003B2ABB" w:rsidRPr="00BA5609" w:rsidRDefault="003B2ABB" w:rsidP="003B2ABB">
            <w:pPr>
              <w:spacing w:beforeLines="20" w:before="48" w:afterLines="20" w:after="48" w:line="240" w:lineRule="auto"/>
              <w:rPr>
                <w:rFonts w:ascii="Times New Roman" w:eastAsia="Times New Roman" w:hAnsi="Times New Roman" w:cs="Times New Roman"/>
                <w:sz w:val="24"/>
                <w:szCs w:val="24"/>
                <w:lang w:eastAsia="en-US"/>
              </w:rPr>
            </w:pPr>
          </w:p>
        </w:tc>
        <w:tc>
          <w:tcPr>
            <w:tcW w:w="1418" w:type="dxa"/>
            <w:tcBorders>
              <w:top w:val="nil"/>
              <w:bottom w:val="nil"/>
            </w:tcBorders>
            <w:vAlign w:val="center"/>
          </w:tcPr>
          <w:p w14:paraId="15B534AD" w14:textId="77777777" w:rsidR="003B2ABB" w:rsidRPr="00BA5609" w:rsidRDefault="003B2ABB" w:rsidP="003B2ABB">
            <w:pPr>
              <w:spacing w:beforeLines="20" w:before="48" w:afterLines="20" w:after="48" w:line="240" w:lineRule="auto"/>
              <w:jc w:val="center"/>
              <w:rPr>
                <w:rFonts w:ascii="Times New Roman" w:eastAsia="Times New Roman" w:hAnsi="Times New Roman" w:cs="Times New Roman"/>
                <w:sz w:val="24"/>
                <w:szCs w:val="24"/>
                <w:lang w:eastAsia="en-US"/>
              </w:rPr>
            </w:pPr>
          </w:p>
        </w:tc>
      </w:tr>
      <w:tr w:rsidR="00BA5609" w:rsidRPr="00BA5609" w14:paraId="24523D9D" w14:textId="77777777" w:rsidTr="003B2ABB">
        <w:tc>
          <w:tcPr>
            <w:tcW w:w="5214" w:type="dxa"/>
            <w:tcBorders>
              <w:top w:val="nil"/>
              <w:bottom w:val="nil"/>
            </w:tcBorders>
          </w:tcPr>
          <w:p w14:paraId="556B14B7" w14:textId="77777777" w:rsidR="003B2ABB" w:rsidRPr="00BA5609" w:rsidRDefault="003B2ABB" w:rsidP="003B2ABB">
            <w:pPr>
              <w:spacing w:beforeLines="20" w:before="48" w:afterLines="20" w:after="48" w:line="240" w:lineRule="auto"/>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ab/>
              <w:t>Education (≥A-levels), n (%)</w:t>
            </w:r>
          </w:p>
        </w:tc>
        <w:tc>
          <w:tcPr>
            <w:tcW w:w="992" w:type="dxa"/>
            <w:tcBorders>
              <w:top w:val="nil"/>
              <w:bottom w:val="nil"/>
            </w:tcBorders>
            <w:vAlign w:val="center"/>
          </w:tcPr>
          <w:p w14:paraId="08069D0E" w14:textId="77777777" w:rsidR="003B2ABB" w:rsidRPr="00BA5609" w:rsidRDefault="003B2ABB" w:rsidP="003B2ABB">
            <w:pPr>
              <w:spacing w:beforeLines="20" w:before="48" w:afterLines="20" w:after="48" w:line="240" w:lineRule="auto"/>
              <w:jc w:val="right"/>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278</w:t>
            </w:r>
          </w:p>
        </w:tc>
        <w:tc>
          <w:tcPr>
            <w:tcW w:w="1417" w:type="dxa"/>
            <w:tcBorders>
              <w:top w:val="nil"/>
              <w:bottom w:val="nil"/>
            </w:tcBorders>
            <w:vAlign w:val="center"/>
          </w:tcPr>
          <w:p w14:paraId="00C3DD22" w14:textId="77777777" w:rsidR="003B2ABB" w:rsidRPr="00BA5609" w:rsidRDefault="003B2ABB" w:rsidP="003B2ABB">
            <w:pPr>
              <w:spacing w:beforeLines="20" w:before="48" w:afterLines="20" w:after="48" w:line="240" w:lineRule="auto"/>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(51%)</w:t>
            </w:r>
          </w:p>
        </w:tc>
        <w:tc>
          <w:tcPr>
            <w:tcW w:w="993" w:type="dxa"/>
            <w:tcBorders>
              <w:top w:val="nil"/>
              <w:bottom w:val="nil"/>
            </w:tcBorders>
            <w:vAlign w:val="center"/>
          </w:tcPr>
          <w:p w14:paraId="750719EB" w14:textId="77777777" w:rsidR="003B2ABB" w:rsidRPr="00BA5609" w:rsidRDefault="003B2ABB" w:rsidP="003B2ABB">
            <w:pPr>
              <w:spacing w:beforeLines="20" w:before="48" w:afterLines="20" w:after="48" w:line="240" w:lineRule="auto"/>
              <w:jc w:val="right"/>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1452</w:t>
            </w:r>
          </w:p>
        </w:tc>
        <w:tc>
          <w:tcPr>
            <w:tcW w:w="1417" w:type="dxa"/>
            <w:tcBorders>
              <w:top w:val="nil"/>
              <w:bottom w:val="nil"/>
            </w:tcBorders>
            <w:vAlign w:val="center"/>
          </w:tcPr>
          <w:p w14:paraId="2C7A51E5" w14:textId="77777777" w:rsidR="003B2ABB" w:rsidRPr="00BA5609" w:rsidRDefault="003B2ABB" w:rsidP="003B2ABB">
            <w:pPr>
              <w:spacing w:beforeLines="20" w:before="48" w:afterLines="20" w:after="48" w:line="240" w:lineRule="auto"/>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(61%)</w:t>
            </w:r>
          </w:p>
        </w:tc>
        <w:tc>
          <w:tcPr>
            <w:tcW w:w="1418" w:type="dxa"/>
            <w:tcBorders>
              <w:top w:val="nil"/>
              <w:bottom w:val="nil"/>
            </w:tcBorders>
            <w:vAlign w:val="center"/>
          </w:tcPr>
          <w:p w14:paraId="6BA4976E" w14:textId="77777777" w:rsidR="003B2ABB" w:rsidRPr="00BA5609" w:rsidRDefault="003B2ABB" w:rsidP="003B2ABB">
            <w:pPr>
              <w:spacing w:beforeLines="20" w:before="48" w:afterLines="20" w:after="48" w:line="240" w:lineRule="auto"/>
              <w:jc w:val="center"/>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&lt;0.001</w:t>
            </w:r>
          </w:p>
        </w:tc>
      </w:tr>
      <w:tr w:rsidR="00BA5609" w:rsidRPr="00BA5609" w14:paraId="7B63A1B4" w14:textId="77777777" w:rsidTr="003B2ABB">
        <w:tc>
          <w:tcPr>
            <w:tcW w:w="5214" w:type="dxa"/>
            <w:tcBorders>
              <w:top w:val="nil"/>
              <w:bottom w:val="nil"/>
            </w:tcBorders>
          </w:tcPr>
          <w:p w14:paraId="0212842F" w14:textId="77777777" w:rsidR="003B2ABB" w:rsidRPr="00BA5609" w:rsidRDefault="003B2ABB" w:rsidP="003B2ABB">
            <w:pPr>
              <w:spacing w:beforeLines="20" w:before="48" w:afterLines="20" w:after="48" w:line="240" w:lineRule="auto"/>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ab/>
            </w:r>
            <w:proofErr w:type="spellStart"/>
            <w:r w:rsidRPr="00BA5609">
              <w:rPr>
                <w:rFonts w:ascii="Times New Roman" w:eastAsia="Times New Roman" w:hAnsi="Times New Roman" w:cs="Times New Roman"/>
                <w:sz w:val="24"/>
                <w:szCs w:val="24"/>
                <w:lang w:eastAsia="en-US"/>
              </w:rPr>
              <w:t>Primiparous</w:t>
            </w:r>
            <w:proofErr w:type="spellEnd"/>
            <w:r w:rsidRPr="00BA5609">
              <w:rPr>
                <w:rFonts w:ascii="Times New Roman" w:eastAsia="Times New Roman" w:hAnsi="Times New Roman" w:cs="Times New Roman"/>
                <w:sz w:val="24"/>
                <w:szCs w:val="24"/>
                <w:lang w:eastAsia="en-US"/>
              </w:rPr>
              <w:t>, n (%)</w:t>
            </w:r>
          </w:p>
        </w:tc>
        <w:tc>
          <w:tcPr>
            <w:tcW w:w="992" w:type="dxa"/>
            <w:tcBorders>
              <w:top w:val="nil"/>
              <w:bottom w:val="nil"/>
            </w:tcBorders>
            <w:vAlign w:val="center"/>
          </w:tcPr>
          <w:p w14:paraId="1B65B1E1" w14:textId="77777777" w:rsidR="003B2ABB" w:rsidRPr="00BA5609" w:rsidRDefault="003B2ABB" w:rsidP="003B2ABB">
            <w:pPr>
              <w:spacing w:beforeLines="20" w:before="48" w:afterLines="20" w:after="48" w:line="240" w:lineRule="auto"/>
              <w:jc w:val="right"/>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251</w:t>
            </w:r>
          </w:p>
        </w:tc>
        <w:tc>
          <w:tcPr>
            <w:tcW w:w="1417" w:type="dxa"/>
            <w:tcBorders>
              <w:top w:val="nil"/>
              <w:bottom w:val="nil"/>
            </w:tcBorders>
            <w:vAlign w:val="center"/>
          </w:tcPr>
          <w:p w14:paraId="2765BE10" w14:textId="77777777" w:rsidR="003B2ABB" w:rsidRPr="00BA5609" w:rsidRDefault="003B2ABB" w:rsidP="003B2ABB">
            <w:pPr>
              <w:spacing w:beforeLines="20" w:before="48" w:afterLines="20" w:after="48" w:line="240" w:lineRule="auto"/>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(45%)</w:t>
            </w:r>
          </w:p>
        </w:tc>
        <w:tc>
          <w:tcPr>
            <w:tcW w:w="993" w:type="dxa"/>
            <w:tcBorders>
              <w:top w:val="nil"/>
              <w:bottom w:val="nil"/>
            </w:tcBorders>
            <w:vAlign w:val="center"/>
          </w:tcPr>
          <w:p w14:paraId="05393492" w14:textId="77777777" w:rsidR="003B2ABB" w:rsidRPr="00BA5609" w:rsidRDefault="003B2ABB" w:rsidP="003B2ABB">
            <w:pPr>
              <w:spacing w:beforeLines="20" w:before="48" w:afterLines="20" w:after="48" w:line="240" w:lineRule="auto"/>
              <w:jc w:val="right"/>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1231</w:t>
            </w:r>
          </w:p>
        </w:tc>
        <w:tc>
          <w:tcPr>
            <w:tcW w:w="1417" w:type="dxa"/>
            <w:tcBorders>
              <w:top w:val="nil"/>
              <w:bottom w:val="nil"/>
            </w:tcBorders>
            <w:vAlign w:val="center"/>
          </w:tcPr>
          <w:p w14:paraId="7EA286D3" w14:textId="77777777" w:rsidR="003B2ABB" w:rsidRPr="00BA5609" w:rsidRDefault="003B2ABB" w:rsidP="003B2ABB">
            <w:pPr>
              <w:spacing w:beforeLines="20" w:before="48" w:afterLines="20" w:after="48" w:line="240" w:lineRule="auto"/>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(52%)</w:t>
            </w:r>
          </w:p>
        </w:tc>
        <w:tc>
          <w:tcPr>
            <w:tcW w:w="1418" w:type="dxa"/>
            <w:tcBorders>
              <w:top w:val="nil"/>
              <w:bottom w:val="nil"/>
            </w:tcBorders>
            <w:vAlign w:val="center"/>
          </w:tcPr>
          <w:p w14:paraId="3C1B38ED" w14:textId="77777777" w:rsidR="003B2ABB" w:rsidRPr="00BA5609" w:rsidRDefault="003B2ABB" w:rsidP="003B2ABB">
            <w:pPr>
              <w:spacing w:beforeLines="20" w:before="48" w:afterLines="20" w:after="48" w:line="240" w:lineRule="auto"/>
              <w:jc w:val="center"/>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0.009</w:t>
            </w:r>
          </w:p>
        </w:tc>
      </w:tr>
      <w:tr w:rsidR="00BA5609" w:rsidRPr="00BA5609" w14:paraId="02536944" w14:textId="77777777" w:rsidTr="003B2ABB">
        <w:tc>
          <w:tcPr>
            <w:tcW w:w="5214" w:type="dxa"/>
            <w:tcBorders>
              <w:top w:val="nil"/>
              <w:bottom w:val="nil"/>
            </w:tcBorders>
          </w:tcPr>
          <w:p w14:paraId="383F6CC7" w14:textId="77777777" w:rsidR="003B2ABB" w:rsidRPr="00BA5609" w:rsidRDefault="003B2ABB" w:rsidP="003B2ABB">
            <w:pPr>
              <w:spacing w:beforeLines="20" w:before="48" w:afterLines="20" w:after="48" w:line="240" w:lineRule="auto"/>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ab/>
              <w:t>Smoking in pregnancy, n (%)</w:t>
            </w:r>
          </w:p>
        </w:tc>
        <w:tc>
          <w:tcPr>
            <w:tcW w:w="992" w:type="dxa"/>
            <w:tcBorders>
              <w:top w:val="nil"/>
              <w:bottom w:val="nil"/>
            </w:tcBorders>
            <w:vAlign w:val="center"/>
          </w:tcPr>
          <w:p w14:paraId="743CE7D4" w14:textId="77777777" w:rsidR="003B2ABB" w:rsidRPr="00BA5609" w:rsidRDefault="003B2ABB" w:rsidP="003B2ABB">
            <w:pPr>
              <w:spacing w:beforeLines="20" w:before="48" w:afterLines="20" w:after="48" w:line="240" w:lineRule="auto"/>
              <w:jc w:val="right"/>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112</w:t>
            </w:r>
          </w:p>
        </w:tc>
        <w:tc>
          <w:tcPr>
            <w:tcW w:w="1417" w:type="dxa"/>
            <w:tcBorders>
              <w:top w:val="nil"/>
              <w:bottom w:val="nil"/>
            </w:tcBorders>
            <w:vAlign w:val="center"/>
          </w:tcPr>
          <w:p w14:paraId="5F96B28A" w14:textId="77777777" w:rsidR="003B2ABB" w:rsidRPr="00BA5609" w:rsidRDefault="003B2ABB" w:rsidP="003B2ABB">
            <w:pPr>
              <w:spacing w:beforeLines="20" w:before="48" w:afterLines="20" w:after="48" w:line="240" w:lineRule="auto"/>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(23%)</w:t>
            </w:r>
          </w:p>
        </w:tc>
        <w:tc>
          <w:tcPr>
            <w:tcW w:w="993" w:type="dxa"/>
            <w:tcBorders>
              <w:top w:val="nil"/>
              <w:bottom w:val="nil"/>
            </w:tcBorders>
            <w:vAlign w:val="center"/>
          </w:tcPr>
          <w:p w14:paraId="334C4228" w14:textId="77777777" w:rsidR="003B2ABB" w:rsidRPr="00BA5609" w:rsidRDefault="003B2ABB" w:rsidP="003B2ABB">
            <w:pPr>
              <w:spacing w:beforeLines="20" w:before="48" w:afterLines="20" w:after="48" w:line="240" w:lineRule="auto"/>
              <w:jc w:val="right"/>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334</w:t>
            </w:r>
          </w:p>
        </w:tc>
        <w:tc>
          <w:tcPr>
            <w:tcW w:w="1417" w:type="dxa"/>
            <w:tcBorders>
              <w:top w:val="nil"/>
              <w:bottom w:val="nil"/>
            </w:tcBorders>
            <w:vAlign w:val="center"/>
          </w:tcPr>
          <w:p w14:paraId="0F92D333" w14:textId="77777777" w:rsidR="003B2ABB" w:rsidRPr="00BA5609" w:rsidRDefault="003B2ABB" w:rsidP="003B2ABB">
            <w:pPr>
              <w:spacing w:beforeLines="20" w:before="48" w:afterLines="20" w:after="48" w:line="240" w:lineRule="auto"/>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(14%)</w:t>
            </w:r>
          </w:p>
        </w:tc>
        <w:tc>
          <w:tcPr>
            <w:tcW w:w="1418" w:type="dxa"/>
            <w:tcBorders>
              <w:top w:val="nil"/>
              <w:bottom w:val="nil"/>
            </w:tcBorders>
            <w:vAlign w:val="center"/>
          </w:tcPr>
          <w:p w14:paraId="0EBCF6C4" w14:textId="77777777" w:rsidR="003B2ABB" w:rsidRPr="00BA5609" w:rsidRDefault="003B2ABB" w:rsidP="003B2ABB">
            <w:pPr>
              <w:spacing w:beforeLines="20" w:before="48" w:afterLines="20" w:after="48" w:line="240" w:lineRule="auto"/>
              <w:jc w:val="center"/>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&lt;0.001</w:t>
            </w:r>
          </w:p>
        </w:tc>
      </w:tr>
      <w:tr w:rsidR="00BA5609" w:rsidRPr="00BA5609" w14:paraId="6B608492" w14:textId="77777777" w:rsidTr="003B2ABB">
        <w:tc>
          <w:tcPr>
            <w:tcW w:w="5214" w:type="dxa"/>
            <w:tcBorders>
              <w:top w:val="nil"/>
              <w:bottom w:val="nil"/>
            </w:tcBorders>
          </w:tcPr>
          <w:p w14:paraId="54FA01AF" w14:textId="77777777" w:rsidR="003B2ABB" w:rsidRPr="00BA5609" w:rsidRDefault="003B2ABB" w:rsidP="003B2ABB">
            <w:pPr>
              <w:spacing w:beforeLines="20" w:before="48" w:afterLines="20" w:after="48" w:line="240" w:lineRule="auto"/>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ab/>
              <w:t>Pre-pregnancy BMI, median (IQR)</w:t>
            </w:r>
          </w:p>
        </w:tc>
        <w:tc>
          <w:tcPr>
            <w:tcW w:w="992" w:type="dxa"/>
            <w:tcBorders>
              <w:top w:val="nil"/>
              <w:bottom w:val="nil"/>
            </w:tcBorders>
            <w:vAlign w:val="center"/>
          </w:tcPr>
          <w:p w14:paraId="161F8852" w14:textId="77777777" w:rsidR="003B2ABB" w:rsidRPr="00BA5609" w:rsidRDefault="003B2ABB" w:rsidP="003B2ABB">
            <w:pPr>
              <w:spacing w:beforeLines="20" w:before="48" w:afterLines="20" w:after="48" w:line="240" w:lineRule="auto"/>
              <w:jc w:val="right"/>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24.1</w:t>
            </w:r>
          </w:p>
        </w:tc>
        <w:tc>
          <w:tcPr>
            <w:tcW w:w="1417" w:type="dxa"/>
            <w:tcBorders>
              <w:top w:val="nil"/>
              <w:bottom w:val="nil"/>
            </w:tcBorders>
            <w:vAlign w:val="center"/>
          </w:tcPr>
          <w:p w14:paraId="52BD71ED" w14:textId="77777777" w:rsidR="003B2ABB" w:rsidRPr="00BA5609" w:rsidRDefault="003B2ABB" w:rsidP="003B2ABB">
            <w:pPr>
              <w:spacing w:beforeLines="20" w:before="48" w:afterLines="20" w:after="48" w:line="240" w:lineRule="auto"/>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(22.0-27.3)</w:t>
            </w:r>
          </w:p>
        </w:tc>
        <w:tc>
          <w:tcPr>
            <w:tcW w:w="993" w:type="dxa"/>
            <w:tcBorders>
              <w:top w:val="nil"/>
              <w:bottom w:val="nil"/>
            </w:tcBorders>
            <w:vAlign w:val="center"/>
          </w:tcPr>
          <w:p w14:paraId="48C87D85" w14:textId="77777777" w:rsidR="003B2ABB" w:rsidRPr="00BA5609" w:rsidRDefault="003B2ABB" w:rsidP="003B2ABB">
            <w:pPr>
              <w:spacing w:beforeLines="20" w:before="48" w:afterLines="20" w:after="48" w:line="240" w:lineRule="auto"/>
              <w:jc w:val="right"/>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24.2</w:t>
            </w:r>
          </w:p>
        </w:tc>
        <w:tc>
          <w:tcPr>
            <w:tcW w:w="1417" w:type="dxa"/>
            <w:tcBorders>
              <w:top w:val="nil"/>
              <w:bottom w:val="nil"/>
            </w:tcBorders>
            <w:vAlign w:val="center"/>
          </w:tcPr>
          <w:p w14:paraId="4E842AC9" w14:textId="77777777" w:rsidR="003B2ABB" w:rsidRPr="00BA5609" w:rsidRDefault="003B2ABB" w:rsidP="003B2ABB">
            <w:pPr>
              <w:spacing w:beforeLines="20" w:before="48" w:afterLines="20" w:after="48" w:line="240" w:lineRule="auto"/>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(21.9-27.4)</w:t>
            </w:r>
          </w:p>
        </w:tc>
        <w:tc>
          <w:tcPr>
            <w:tcW w:w="1418" w:type="dxa"/>
            <w:tcBorders>
              <w:top w:val="nil"/>
              <w:bottom w:val="nil"/>
            </w:tcBorders>
            <w:vAlign w:val="center"/>
          </w:tcPr>
          <w:p w14:paraId="3F6A4832" w14:textId="77777777" w:rsidR="003B2ABB" w:rsidRPr="00BA5609" w:rsidRDefault="003B2ABB" w:rsidP="003B2ABB">
            <w:pPr>
              <w:spacing w:beforeLines="20" w:before="48" w:afterLines="20" w:after="48" w:line="240" w:lineRule="auto"/>
              <w:jc w:val="center"/>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0.87</w:t>
            </w:r>
          </w:p>
        </w:tc>
      </w:tr>
      <w:tr w:rsidR="00BA5609" w:rsidRPr="00BA5609" w14:paraId="4B9E4B12" w14:textId="77777777" w:rsidTr="003B2ABB">
        <w:tc>
          <w:tcPr>
            <w:tcW w:w="5214" w:type="dxa"/>
            <w:tcBorders>
              <w:top w:val="nil"/>
              <w:bottom w:val="nil"/>
            </w:tcBorders>
          </w:tcPr>
          <w:p w14:paraId="70CAD025" w14:textId="77777777" w:rsidR="003B2ABB" w:rsidRPr="00BA5609" w:rsidRDefault="003B2ABB" w:rsidP="003B2ABB">
            <w:pPr>
              <w:spacing w:beforeLines="20" w:before="48" w:afterLines="20" w:after="48" w:line="240" w:lineRule="auto"/>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ab/>
              <w:t>Age at child’s birth, years, mean (SD)</w:t>
            </w:r>
          </w:p>
        </w:tc>
        <w:tc>
          <w:tcPr>
            <w:tcW w:w="992" w:type="dxa"/>
            <w:tcBorders>
              <w:top w:val="nil"/>
              <w:bottom w:val="nil"/>
            </w:tcBorders>
            <w:vAlign w:val="center"/>
          </w:tcPr>
          <w:p w14:paraId="2FA00611" w14:textId="77777777" w:rsidR="003B2ABB" w:rsidRPr="00BA5609" w:rsidRDefault="003B2ABB" w:rsidP="003B2ABB">
            <w:pPr>
              <w:spacing w:beforeLines="20" w:before="48" w:afterLines="20" w:after="48" w:line="240" w:lineRule="auto"/>
              <w:jc w:val="right"/>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30.3</w:t>
            </w:r>
          </w:p>
        </w:tc>
        <w:tc>
          <w:tcPr>
            <w:tcW w:w="1417" w:type="dxa"/>
            <w:tcBorders>
              <w:top w:val="nil"/>
              <w:bottom w:val="nil"/>
            </w:tcBorders>
            <w:vAlign w:val="center"/>
          </w:tcPr>
          <w:p w14:paraId="29157FF0" w14:textId="77777777" w:rsidR="003B2ABB" w:rsidRPr="00BA5609" w:rsidRDefault="003B2ABB" w:rsidP="003B2ABB">
            <w:pPr>
              <w:spacing w:beforeLines="20" w:before="48" w:afterLines="20" w:after="48" w:line="240" w:lineRule="auto"/>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(4.0)</w:t>
            </w:r>
          </w:p>
        </w:tc>
        <w:tc>
          <w:tcPr>
            <w:tcW w:w="993" w:type="dxa"/>
            <w:tcBorders>
              <w:top w:val="nil"/>
              <w:bottom w:val="nil"/>
            </w:tcBorders>
            <w:vAlign w:val="center"/>
          </w:tcPr>
          <w:p w14:paraId="38D9D1C9" w14:textId="77777777" w:rsidR="003B2ABB" w:rsidRPr="00BA5609" w:rsidRDefault="003B2ABB" w:rsidP="003B2ABB">
            <w:pPr>
              <w:spacing w:beforeLines="20" w:before="48" w:afterLines="20" w:after="48" w:line="240" w:lineRule="auto"/>
              <w:jc w:val="right"/>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30.8</w:t>
            </w:r>
          </w:p>
        </w:tc>
        <w:tc>
          <w:tcPr>
            <w:tcW w:w="1417" w:type="dxa"/>
            <w:tcBorders>
              <w:top w:val="nil"/>
              <w:bottom w:val="nil"/>
            </w:tcBorders>
            <w:vAlign w:val="center"/>
          </w:tcPr>
          <w:p w14:paraId="1751DD52" w14:textId="77777777" w:rsidR="003B2ABB" w:rsidRPr="00BA5609" w:rsidRDefault="003B2ABB" w:rsidP="003B2ABB">
            <w:pPr>
              <w:spacing w:beforeLines="20" w:before="48" w:afterLines="20" w:after="48" w:line="240" w:lineRule="auto"/>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(3.8)</w:t>
            </w:r>
          </w:p>
        </w:tc>
        <w:tc>
          <w:tcPr>
            <w:tcW w:w="1418" w:type="dxa"/>
            <w:tcBorders>
              <w:top w:val="nil"/>
              <w:bottom w:val="nil"/>
            </w:tcBorders>
            <w:vAlign w:val="center"/>
          </w:tcPr>
          <w:p w14:paraId="3AA44956" w14:textId="77777777" w:rsidR="003B2ABB" w:rsidRPr="00BA5609" w:rsidRDefault="003B2ABB" w:rsidP="003B2ABB">
            <w:pPr>
              <w:spacing w:beforeLines="20" w:before="48" w:afterLines="20" w:after="48" w:line="240" w:lineRule="auto"/>
              <w:jc w:val="center"/>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0.006</w:t>
            </w:r>
          </w:p>
        </w:tc>
      </w:tr>
      <w:tr w:rsidR="00BA5609" w:rsidRPr="00BA5609" w14:paraId="696F8CCA" w14:textId="77777777" w:rsidTr="003B2ABB">
        <w:tc>
          <w:tcPr>
            <w:tcW w:w="5214" w:type="dxa"/>
            <w:tcBorders>
              <w:top w:val="nil"/>
              <w:bottom w:val="nil"/>
            </w:tcBorders>
          </w:tcPr>
          <w:p w14:paraId="12B2E1C9" w14:textId="77777777" w:rsidR="003B2ABB" w:rsidRPr="00BA5609" w:rsidRDefault="003B2ABB" w:rsidP="003B2ABB">
            <w:pPr>
              <w:spacing w:beforeLines="20" w:before="48" w:afterLines="20" w:after="48" w:line="240" w:lineRule="auto"/>
              <w:rPr>
                <w:rFonts w:ascii="Times New Roman" w:eastAsia="Times New Roman" w:hAnsi="Times New Roman" w:cs="Times New Roman"/>
                <w:sz w:val="24"/>
                <w:szCs w:val="24"/>
                <w:lang w:eastAsia="en-US"/>
              </w:rPr>
            </w:pPr>
          </w:p>
        </w:tc>
        <w:tc>
          <w:tcPr>
            <w:tcW w:w="992" w:type="dxa"/>
            <w:tcBorders>
              <w:top w:val="nil"/>
              <w:bottom w:val="nil"/>
            </w:tcBorders>
            <w:vAlign w:val="center"/>
          </w:tcPr>
          <w:p w14:paraId="738C933D" w14:textId="77777777" w:rsidR="003B2ABB" w:rsidRPr="00BA5609" w:rsidRDefault="003B2ABB" w:rsidP="003B2ABB">
            <w:pPr>
              <w:spacing w:beforeLines="20" w:before="48" w:afterLines="20" w:after="48" w:line="240" w:lineRule="auto"/>
              <w:jc w:val="right"/>
              <w:rPr>
                <w:rFonts w:ascii="Times New Roman" w:eastAsia="Times New Roman" w:hAnsi="Times New Roman" w:cs="Times New Roman"/>
                <w:sz w:val="24"/>
                <w:szCs w:val="24"/>
                <w:lang w:eastAsia="en-US"/>
              </w:rPr>
            </w:pPr>
          </w:p>
        </w:tc>
        <w:tc>
          <w:tcPr>
            <w:tcW w:w="1417" w:type="dxa"/>
            <w:tcBorders>
              <w:top w:val="nil"/>
              <w:bottom w:val="nil"/>
            </w:tcBorders>
            <w:vAlign w:val="center"/>
          </w:tcPr>
          <w:p w14:paraId="72F98657" w14:textId="77777777" w:rsidR="003B2ABB" w:rsidRPr="00BA5609" w:rsidRDefault="003B2ABB" w:rsidP="003B2ABB">
            <w:pPr>
              <w:spacing w:beforeLines="20" w:before="48" w:afterLines="20" w:after="48" w:line="240" w:lineRule="auto"/>
              <w:rPr>
                <w:rFonts w:ascii="Times New Roman" w:eastAsia="Times New Roman" w:hAnsi="Times New Roman" w:cs="Times New Roman"/>
                <w:sz w:val="24"/>
                <w:szCs w:val="24"/>
                <w:lang w:eastAsia="en-US"/>
              </w:rPr>
            </w:pPr>
          </w:p>
        </w:tc>
        <w:tc>
          <w:tcPr>
            <w:tcW w:w="993" w:type="dxa"/>
            <w:tcBorders>
              <w:top w:val="nil"/>
              <w:bottom w:val="nil"/>
            </w:tcBorders>
            <w:vAlign w:val="center"/>
          </w:tcPr>
          <w:p w14:paraId="69A3A91F" w14:textId="77777777" w:rsidR="003B2ABB" w:rsidRPr="00BA5609" w:rsidRDefault="003B2ABB" w:rsidP="003B2ABB">
            <w:pPr>
              <w:spacing w:beforeLines="20" w:before="48" w:afterLines="20" w:after="48" w:line="240" w:lineRule="auto"/>
              <w:jc w:val="right"/>
              <w:rPr>
                <w:rFonts w:ascii="Times New Roman" w:eastAsia="Times New Roman" w:hAnsi="Times New Roman" w:cs="Times New Roman"/>
                <w:sz w:val="24"/>
                <w:szCs w:val="24"/>
                <w:lang w:eastAsia="en-US"/>
              </w:rPr>
            </w:pPr>
          </w:p>
        </w:tc>
        <w:tc>
          <w:tcPr>
            <w:tcW w:w="1417" w:type="dxa"/>
            <w:tcBorders>
              <w:top w:val="nil"/>
              <w:bottom w:val="nil"/>
            </w:tcBorders>
            <w:vAlign w:val="center"/>
          </w:tcPr>
          <w:p w14:paraId="469BEB4B" w14:textId="77777777" w:rsidR="003B2ABB" w:rsidRPr="00BA5609" w:rsidRDefault="003B2ABB" w:rsidP="003B2ABB">
            <w:pPr>
              <w:spacing w:beforeLines="20" w:before="48" w:afterLines="20" w:after="48" w:line="240" w:lineRule="auto"/>
              <w:rPr>
                <w:rFonts w:ascii="Times New Roman" w:eastAsia="Times New Roman" w:hAnsi="Times New Roman" w:cs="Times New Roman"/>
                <w:sz w:val="24"/>
                <w:szCs w:val="24"/>
                <w:lang w:eastAsia="en-US"/>
              </w:rPr>
            </w:pPr>
          </w:p>
        </w:tc>
        <w:tc>
          <w:tcPr>
            <w:tcW w:w="1418" w:type="dxa"/>
            <w:tcBorders>
              <w:top w:val="nil"/>
              <w:bottom w:val="nil"/>
            </w:tcBorders>
            <w:vAlign w:val="center"/>
          </w:tcPr>
          <w:p w14:paraId="669E7EB3" w14:textId="77777777" w:rsidR="003B2ABB" w:rsidRPr="00BA5609" w:rsidRDefault="003B2ABB" w:rsidP="003B2ABB">
            <w:pPr>
              <w:spacing w:beforeLines="20" w:before="48" w:afterLines="20" w:after="48" w:line="240" w:lineRule="auto"/>
              <w:jc w:val="center"/>
              <w:rPr>
                <w:rFonts w:ascii="Times New Roman" w:eastAsia="Times New Roman" w:hAnsi="Times New Roman" w:cs="Times New Roman"/>
                <w:sz w:val="24"/>
                <w:szCs w:val="24"/>
                <w:lang w:eastAsia="en-US"/>
              </w:rPr>
            </w:pPr>
          </w:p>
        </w:tc>
      </w:tr>
      <w:tr w:rsidR="00BA5609" w:rsidRPr="00BA5609" w14:paraId="605D36BB" w14:textId="77777777" w:rsidTr="003B2ABB">
        <w:tc>
          <w:tcPr>
            <w:tcW w:w="5214" w:type="dxa"/>
            <w:tcBorders>
              <w:top w:val="nil"/>
              <w:bottom w:val="nil"/>
            </w:tcBorders>
          </w:tcPr>
          <w:p w14:paraId="77791392" w14:textId="77777777" w:rsidR="003B2ABB" w:rsidRPr="00BA5609" w:rsidRDefault="003B2ABB" w:rsidP="003B2ABB">
            <w:pPr>
              <w:spacing w:beforeLines="20" w:before="48" w:afterLines="20" w:after="48" w:line="240" w:lineRule="auto"/>
              <w:rPr>
                <w:rFonts w:ascii="Times New Roman" w:eastAsia="Times New Roman" w:hAnsi="Times New Roman" w:cs="Times New Roman"/>
                <w:i/>
                <w:sz w:val="24"/>
                <w:szCs w:val="24"/>
                <w:lang w:eastAsia="en-US"/>
              </w:rPr>
            </w:pPr>
            <w:r w:rsidRPr="00BA5609">
              <w:rPr>
                <w:rFonts w:ascii="Times New Roman" w:eastAsia="Times New Roman" w:hAnsi="Times New Roman" w:cs="Times New Roman"/>
                <w:i/>
                <w:sz w:val="24"/>
                <w:szCs w:val="24"/>
                <w:lang w:eastAsia="en-US"/>
              </w:rPr>
              <w:t>Child</w:t>
            </w:r>
          </w:p>
        </w:tc>
        <w:tc>
          <w:tcPr>
            <w:tcW w:w="992" w:type="dxa"/>
            <w:tcBorders>
              <w:top w:val="nil"/>
              <w:bottom w:val="nil"/>
            </w:tcBorders>
            <w:vAlign w:val="center"/>
          </w:tcPr>
          <w:p w14:paraId="7AF0C158" w14:textId="77777777" w:rsidR="003B2ABB" w:rsidRPr="00BA5609" w:rsidRDefault="003B2ABB" w:rsidP="003B2ABB">
            <w:pPr>
              <w:spacing w:beforeLines="20" w:before="48" w:afterLines="20" w:after="48" w:line="240" w:lineRule="auto"/>
              <w:jc w:val="right"/>
              <w:rPr>
                <w:rFonts w:ascii="Times New Roman" w:eastAsia="Times New Roman" w:hAnsi="Times New Roman" w:cs="Times New Roman"/>
                <w:sz w:val="24"/>
                <w:szCs w:val="24"/>
                <w:lang w:eastAsia="en-US"/>
              </w:rPr>
            </w:pPr>
          </w:p>
        </w:tc>
        <w:tc>
          <w:tcPr>
            <w:tcW w:w="1417" w:type="dxa"/>
            <w:tcBorders>
              <w:top w:val="nil"/>
              <w:bottom w:val="nil"/>
            </w:tcBorders>
            <w:vAlign w:val="center"/>
          </w:tcPr>
          <w:p w14:paraId="0136502C" w14:textId="77777777" w:rsidR="003B2ABB" w:rsidRPr="00BA5609" w:rsidRDefault="003B2ABB" w:rsidP="003B2ABB">
            <w:pPr>
              <w:spacing w:beforeLines="20" w:before="48" w:afterLines="20" w:after="48" w:line="240" w:lineRule="auto"/>
              <w:rPr>
                <w:rFonts w:ascii="Times New Roman" w:eastAsia="Times New Roman" w:hAnsi="Times New Roman" w:cs="Times New Roman"/>
                <w:sz w:val="24"/>
                <w:szCs w:val="24"/>
                <w:lang w:eastAsia="en-US"/>
              </w:rPr>
            </w:pPr>
          </w:p>
        </w:tc>
        <w:tc>
          <w:tcPr>
            <w:tcW w:w="993" w:type="dxa"/>
            <w:tcBorders>
              <w:top w:val="nil"/>
              <w:bottom w:val="nil"/>
            </w:tcBorders>
            <w:vAlign w:val="center"/>
          </w:tcPr>
          <w:p w14:paraId="1BAE5D90" w14:textId="77777777" w:rsidR="003B2ABB" w:rsidRPr="00BA5609" w:rsidRDefault="003B2ABB" w:rsidP="003B2ABB">
            <w:pPr>
              <w:spacing w:beforeLines="20" w:before="48" w:afterLines="20" w:after="48" w:line="240" w:lineRule="auto"/>
              <w:jc w:val="right"/>
              <w:rPr>
                <w:rFonts w:ascii="Times New Roman" w:eastAsia="Times New Roman" w:hAnsi="Times New Roman" w:cs="Times New Roman"/>
                <w:sz w:val="24"/>
                <w:szCs w:val="24"/>
                <w:lang w:eastAsia="en-US"/>
              </w:rPr>
            </w:pPr>
          </w:p>
        </w:tc>
        <w:tc>
          <w:tcPr>
            <w:tcW w:w="1417" w:type="dxa"/>
            <w:tcBorders>
              <w:top w:val="nil"/>
              <w:bottom w:val="nil"/>
            </w:tcBorders>
            <w:vAlign w:val="center"/>
          </w:tcPr>
          <w:p w14:paraId="0B480BEC" w14:textId="77777777" w:rsidR="003B2ABB" w:rsidRPr="00BA5609" w:rsidRDefault="003B2ABB" w:rsidP="003B2ABB">
            <w:pPr>
              <w:spacing w:beforeLines="20" w:before="48" w:afterLines="20" w:after="48" w:line="240" w:lineRule="auto"/>
              <w:rPr>
                <w:rFonts w:ascii="Times New Roman" w:eastAsia="Times New Roman" w:hAnsi="Times New Roman" w:cs="Times New Roman"/>
                <w:sz w:val="24"/>
                <w:szCs w:val="24"/>
                <w:lang w:eastAsia="en-US"/>
              </w:rPr>
            </w:pPr>
          </w:p>
        </w:tc>
        <w:tc>
          <w:tcPr>
            <w:tcW w:w="1418" w:type="dxa"/>
            <w:tcBorders>
              <w:top w:val="nil"/>
              <w:bottom w:val="nil"/>
            </w:tcBorders>
            <w:vAlign w:val="center"/>
          </w:tcPr>
          <w:p w14:paraId="65FE1AF6" w14:textId="77777777" w:rsidR="003B2ABB" w:rsidRPr="00BA5609" w:rsidRDefault="003B2ABB" w:rsidP="003B2ABB">
            <w:pPr>
              <w:spacing w:beforeLines="20" w:before="48" w:afterLines="20" w:after="48" w:line="240" w:lineRule="auto"/>
              <w:jc w:val="center"/>
              <w:rPr>
                <w:rFonts w:ascii="Times New Roman" w:eastAsia="Times New Roman" w:hAnsi="Times New Roman" w:cs="Times New Roman"/>
                <w:sz w:val="24"/>
                <w:szCs w:val="24"/>
                <w:lang w:eastAsia="en-US"/>
              </w:rPr>
            </w:pPr>
          </w:p>
        </w:tc>
      </w:tr>
      <w:tr w:rsidR="00BA5609" w:rsidRPr="00BA5609" w14:paraId="0E72AD9D" w14:textId="77777777" w:rsidTr="003B2ABB">
        <w:tc>
          <w:tcPr>
            <w:tcW w:w="5214" w:type="dxa"/>
            <w:tcBorders>
              <w:top w:val="nil"/>
              <w:bottom w:val="nil"/>
            </w:tcBorders>
          </w:tcPr>
          <w:p w14:paraId="7309808B" w14:textId="77777777" w:rsidR="003B2ABB" w:rsidRPr="00BA5609" w:rsidRDefault="003B2ABB" w:rsidP="003B2ABB">
            <w:pPr>
              <w:spacing w:beforeLines="20" w:before="48" w:afterLines="20" w:after="48" w:line="240" w:lineRule="auto"/>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ab/>
              <w:t>Birthweight, g, mean (SD)</w:t>
            </w:r>
          </w:p>
        </w:tc>
        <w:tc>
          <w:tcPr>
            <w:tcW w:w="992" w:type="dxa"/>
            <w:tcBorders>
              <w:top w:val="nil"/>
              <w:bottom w:val="nil"/>
            </w:tcBorders>
            <w:vAlign w:val="center"/>
          </w:tcPr>
          <w:p w14:paraId="4E9541D1" w14:textId="77777777" w:rsidR="003B2ABB" w:rsidRPr="00BA5609" w:rsidRDefault="003B2ABB" w:rsidP="003B2ABB">
            <w:pPr>
              <w:spacing w:beforeLines="20" w:before="48" w:afterLines="20" w:after="48" w:line="240" w:lineRule="auto"/>
              <w:jc w:val="right"/>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3486</w:t>
            </w:r>
          </w:p>
        </w:tc>
        <w:tc>
          <w:tcPr>
            <w:tcW w:w="1417" w:type="dxa"/>
            <w:tcBorders>
              <w:top w:val="nil"/>
              <w:bottom w:val="nil"/>
            </w:tcBorders>
            <w:vAlign w:val="center"/>
          </w:tcPr>
          <w:p w14:paraId="4F0AC95D" w14:textId="77777777" w:rsidR="003B2ABB" w:rsidRPr="00BA5609" w:rsidRDefault="003B2ABB" w:rsidP="003B2ABB">
            <w:pPr>
              <w:spacing w:beforeLines="20" w:before="48" w:afterLines="20" w:after="48" w:line="240" w:lineRule="auto"/>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(487)</w:t>
            </w:r>
          </w:p>
        </w:tc>
        <w:tc>
          <w:tcPr>
            <w:tcW w:w="993" w:type="dxa"/>
            <w:tcBorders>
              <w:top w:val="nil"/>
              <w:bottom w:val="nil"/>
            </w:tcBorders>
            <w:vAlign w:val="center"/>
          </w:tcPr>
          <w:p w14:paraId="6BDBD7D7" w14:textId="77777777" w:rsidR="003B2ABB" w:rsidRPr="00BA5609" w:rsidRDefault="003B2ABB" w:rsidP="003B2ABB">
            <w:pPr>
              <w:spacing w:beforeLines="20" w:before="48" w:afterLines="20" w:after="48" w:line="240" w:lineRule="auto"/>
              <w:jc w:val="right"/>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3506</w:t>
            </w:r>
          </w:p>
        </w:tc>
        <w:tc>
          <w:tcPr>
            <w:tcW w:w="1417" w:type="dxa"/>
            <w:tcBorders>
              <w:top w:val="nil"/>
              <w:bottom w:val="nil"/>
            </w:tcBorders>
            <w:vAlign w:val="center"/>
          </w:tcPr>
          <w:p w14:paraId="6BF431E3" w14:textId="77777777" w:rsidR="003B2ABB" w:rsidRPr="00BA5609" w:rsidRDefault="003B2ABB" w:rsidP="003B2ABB">
            <w:pPr>
              <w:spacing w:beforeLines="20" w:before="48" w:afterLines="20" w:after="48" w:line="240" w:lineRule="auto"/>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(471)</w:t>
            </w:r>
          </w:p>
        </w:tc>
        <w:tc>
          <w:tcPr>
            <w:tcW w:w="1418" w:type="dxa"/>
            <w:tcBorders>
              <w:top w:val="nil"/>
              <w:bottom w:val="nil"/>
            </w:tcBorders>
            <w:vAlign w:val="center"/>
          </w:tcPr>
          <w:p w14:paraId="122AC921" w14:textId="77777777" w:rsidR="003B2ABB" w:rsidRPr="00BA5609" w:rsidRDefault="003B2ABB" w:rsidP="003B2ABB">
            <w:pPr>
              <w:spacing w:beforeLines="20" w:before="48" w:afterLines="20" w:after="48" w:line="240" w:lineRule="auto"/>
              <w:jc w:val="center"/>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0.35</w:t>
            </w:r>
          </w:p>
        </w:tc>
      </w:tr>
      <w:tr w:rsidR="00BA5609" w:rsidRPr="00BA5609" w14:paraId="0D9DE159" w14:textId="77777777" w:rsidTr="003B2ABB">
        <w:tc>
          <w:tcPr>
            <w:tcW w:w="5214" w:type="dxa"/>
            <w:tcBorders>
              <w:top w:val="nil"/>
              <w:bottom w:val="nil"/>
            </w:tcBorders>
          </w:tcPr>
          <w:p w14:paraId="607B2378" w14:textId="77777777" w:rsidR="003B2ABB" w:rsidRPr="00BA5609" w:rsidRDefault="003B2ABB" w:rsidP="003B2ABB">
            <w:pPr>
              <w:spacing w:beforeLines="20" w:before="48" w:afterLines="20" w:after="48" w:line="240" w:lineRule="auto"/>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ab/>
              <w:t>Males, n (%)</w:t>
            </w:r>
          </w:p>
        </w:tc>
        <w:tc>
          <w:tcPr>
            <w:tcW w:w="992" w:type="dxa"/>
            <w:tcBorders>
              <w:top w:val="nil"/>
              <w:bottom w:val="nil"/>
            </w:tcBorders>
            <w:vAlign w:val="center"/>
          </w:tcPr>
          <w:p w14:paraId="6F0C9EB6" w14:textId="77777777" w:rsidR="003B2ABB" w:rsidRPr="00BA5609" w:rsidRDefault="003B2ABB" w:rsidP="003B2ABB">
            <w:pPr>
              <w:spacing w:beforeLines="20" w:before="48" w:afterLines="20" w:after="48" w:line="240" w:lineRule="auto"/>
              <w:jc w:val="right"/>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265</w:t>
            </w:r>
          </w:p>
        </w:tc>
        <w:tc>
          <w:tcPr>
            <w:tcW w:w="1417" w:type="dxa"/>
            <w:tcBorders>
              <w:top w:val="nil"/>
              <w:bottom w:val="nil"/>
            </w:tcBorders>
            <w:vAlign w:val="center"/>
          </w:tcPr>
          <w:p w14:paraId="5231B071" w14:textId="77777777" w:rsidR="003B2ABB" w:rsidRPr="00BA5609" w:rsidRDefault="003B2ABB" w:rsidP="003B2ABB">
            <w:pPr>
              <w:spacing w:beforeLines="20" w:before="48" w:afterLines="20" w:after="48" w:line="240" w:lineRule="auto"/>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(48%)</w:t>
            </w:r>
          </w:p>
        </w:tc>
        <w:tc>
          <w:tcPr>
            <w:tcW w:w="993" w:type="dxa"/>
            <w:tcBorders>
              <w:top w:val="nil"/>
              <w:bottom w:val="nil"/>
            </w:tcBorders>
            <w:vAlign w:val="center"/>
          </w:tcPr>
          <w:p w14:paraId="574AB07F" w14:textId="77777777" w:rsidR="003B2ABB" w:rsidRPr="00BA5609" w:rsidRDefault="003B2ABB" w:rsidP="003B2ABB">
            <w:pPr>
              <w:spacing w:beforeLines="20" w:before="48" w:afterLines="20" w:after="48" w:line="240" w:lineRule="auto"/>
              <w:jc w:val="right"/>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1160</w:t>
            </w:r>
          </w:p>
        </w:tc>
        <w:tc>
          <w:tcPr>
            <w:tcW w:w="1417" w:type="dxa"/>
            <w:tcBorders>
              <w:top w:val="nil"/>
              <w:bottom w:val="nil"/>
            </w:tcBorders>
            <w:vAlign w:val="center"/>
          </w:tcPr>
          <w:p w14:paraId="6761E2FB" w14:textId="77777777" w:rsidR="003B2ABB" w:rsidRPr="00BA5609" w:rsidRDefault="003B2ABB" w:rsidP="003B2ABB">
            <w:pPr>
              <w:spacing w:beforeLines="20" w:before="48" w:afterLines="20" w:after="48" w:line="240" w:lineRule="auto"/>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(49%)</w:t>
            </w:r>
          </w:p>
        </w:tc>
        <w:tc>
          <w:tcPr>
            <w:tcW w:w="1418" w:type="dxa"/>
            <w:tcBorders>
              <w:top w:val="nil"/>
              <w:bottom w:val="nil"/>
            </w:tcBorders>
            <w:vAlign w:val="center"/>
          </w:tcPr>
          <w:p w14:paraId="314DB823" w14:textId="77777777" w:rsidR="003B2ABB" w:rsidRPr="00BA5609" w:rsidRDefault="003B2ABB" w:rsidP="003B2ABB">
            <w:pPr>
              <w:spacing w:beforeLines="20" w:before="48" w:afterLines="20" w:after="48" w:line="240" w:lineRule="auto"/>
              <w:jc w:val="center"/>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0.85</w:t>
            </w:r>
          </w:p>
        </w:tc>
      </w:tr>
      <w:tr w:rsidR="00BA5609" w:rsidRPr="00BA5609" w14:paraId="45409AAE" w14:textId="77777777" w:rsidTr="003B2ABB">
        <w:tc>
          <w:tcPr>
            <w:tcW w:w="5214" w:type="dxa"/>
          </w:tcPr>
          <w:p w14:paraId="7CDAC382" w14:textId="77777777" w:rsidR="003B2ABB" w:rsidRPr="00BA5609" w:rsidRDefault="003B2ABB" w:rsidP="003B2ABB">
            <w:pPr>
              <w:spacing w:beforeLines="20" w:before="48" w:afterLines="20" w:after="48" w:line="240" w:lineRule="auto"/>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ab/>
              <w:t>Breastfed for ≥ 4 months, n (%)</w:t>
            </w:r>
          </w:p>
        </w:tc>
        <w:tc>
          <w:tcPr>
            <w:tcW w:w="992" w:type="dxa"/>
            <w:vAlign w:val="center"/>
          </w:tcPr>
          <w:p w14:paraId="6F8B4A8F" w14:textId="77777777" w:rsidR="003B2ABB" w:rsidRPr="00BA5609" w:rsidRDefault="003B2ABB" w:rsidP="003B2ABB">
            <w:pPr>
              <w:spacing w:beforeLines="20" w:before="48" w:afterLines="20" w:after="48" w:line="240" w:lineRule="auto"/>
              <w:jc w:val="right"/>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120</w:t>
            </w:r>
          </w:p>
        </w:tc>
        <w:tc>
          <w:tcPr>
            <w:tcW w:w="1417" w:type="dxa"/>
            <w:vAlign w:val="center"/>
          </w:tcPr>
          <w:p w14:paraId="4DB8455D" w14:textId="77777777" w:rsidR="003B2ABB" w:rsidRPr="00BA5609" w:rsidRDefault="003B2ABB" w:rsidP="003B2ABB">
            <w:pPr>
              <w:spacing w:beforeLines="20" w:before="48" w:afterLines="20" w:after="48" w:line="240" w:lineRule="auto"/>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(32%)</w:t>
            </w:r>
          </w:p>
        </w:tc>
        <w:tc>
          <w:tcPr>
            <w:tcW w:w="993" w:type="dxa"/>
            <w:vAlign w:val="center"/>
          </w:tcPr>
          <w:p w14:paraId="3149CC8A" w14:textId="77777777" w:rsidR="003B2ABB" w:rsidRPr="00BA5609" w:rsidRDefault="003B2ABB" w:rsidP="003B2ABB">
            <w:pPr>
              <w:spacing w:beforeLines="20" w:before="48" w:afterLines="20" w:after="48" w:line="240" w:lineRule="auto"/>
              <w:jc w:val="right"/>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968</w:t>
            </w:r>
          </w:p>
        </w:tc>
        <w:tc>
          <w:tcPr>
            <w:tcW w:w="1417" w:type="dxa"/>
            <w:vAlign w:val="center"/>
          </w:tcPr>
          <w:p w14:paraId="7738961B" w14:textId="77777777" w:rsidR="003B2ABB" w:rsidRPr="00BA5609" w:rsidRDefault="003B2ABB" w:rsidP="003B2ABB">
            <w:pPr>
              <w:spacing w:beforeLines="20" w:before="48" w:afterLines="20" w:after="48" w:line="240" w:lineRule="auto"/>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(42%)</w:t>
            </w:r>
          </w:p>
        </w:tc>
        <w:tc>
          <w:tcPr>
            <w:tcW w:w="1418" w:type="dxa"/>
            <w:vAlign w:val="center"/>
          </w:tcPr>
          <w:p w14:paraId="50E3910E" w14:textId="77777777" w:rsidR="003B2ABB" w:rsidRPr="00BA5609" w:rsidRDefault="003B2ABB" w:rsidP="003B2ABB">
            <w:pPr>
              <w:spacing w:beforeLines="20" w:before="48" w:afterLines="20" w:after="48" w:line="240" w:lineRule="auto"/>
              <w:jc w:val="center"/>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&lt;0.0001</w:t>
            </w:r>
          </w:p>
        </w:tc>
      </w:tr>
      <w:tr w:rsidR="00BA5609" w:rsidRPr="00BA5609" w14:paraId="5ECE263A" w14:textId="77777777" w:rsidTr="003B2ABB">
        <w:tc>
          <w:tcPr>
            <w:tcW w:w="5214" w:type="dxa"/>
          </w:tcPr>
          <w:p w14:paraId="5A7AE1D2" w14:textId="77777777" w:rsidR="003B2ABB" w:rsidRPr="00BA5609" w:rsidRDefault="003B2ABB" w:rsidP="003B2ABB">
            <w:pPr>
              <w:spacing w:beforeLines="20" w:before="48" w:afterLines="20" w:after="48" w:line="240" w:lineRule="auto"/>
              <w:rPr>
                <w:rFonts w:ascii="Times New Roman" w:eastAsia="Times New Roman" w:hAnsi="Times New Roman" w:cs="Times New Roman"/>
                <w:sz w:val="24"/>
                <w:szCs w:val="24"/>
                <w:lang w:eastAsia="en-US"/>
              </w:rPr>
            </w:pPr>
          </w:p>
        </w:tc>
        <w:tc>
          <w:tcPr>
            <w:tcW w:w="992" w:type="dxa"/>
            <w:vAlign w:val="center"/>
          </w:tcPr>
          <w:p w14:paraId="3736229C" w14:textId="77777777" w:rsidR="003B2ABB" w:rsidRPr="00BA5609" w:rsidRDefault="003B2ABB" w:rsidP="003B2ABB">
            <w:pPr>
              <w:spacing w:beforeLines="20" w:before="48" w:afterLines="20" w:after="48" w:line="240" w:lineRule="auto"/>
              <w:jc w:val="right"/>
              <w:rPr>
                <w:rFonts w:ascii="Times New Roman" w:eastAsia="Times New Roman" w:hAnsi="Times New Roman" w:cs="Times New Roman"/>
                <w:sz w:val="24"/>
                <w:szCs w:val="24"/>
                <w:lang w:eastAsia="en-US"/>
              </w:rPr>
            </w:pPr>
          </w:p>
        </w:tc>
        <w:tc>
          <w:tcPr>
            <w:tcW w:w="1417" w:type="dxa"/>
            <w:vAlign w:val="center"/>
          </w:tcPr>
          <w:p w14:paraId="32DA9509" w14:textId="77777777" w:rsidR="003B2ABB" w:rsidRPr="00BA5609" w:rsidRDefault="003B2ABB" w:rsidP="003B2ABB">
            <w:pPr>
              <w:spacing w:beforeLines="20" w:before="48" w:afterLines="20" w:after="48" w:line="240" w:lineRule="auto"/>
              <w:rPr>
                <w:rFonts w:ascii="Times New Roman" w:eastAsia="Times New Roman" w:hAnsi="Times New Roman" w:cs="Times New Roman"/>
                <w:sz w:val="24"/>
                <w:szCs w:val="24"/>
                <w:lang w:eastAsia="en-US"/>
              </w:rPr>
            </w:pPr>
          </w:p>
        </w:tc>
        <w:tc>
          <w:tcPr>
            <w:tcW w:w="993" w:type="dxa"/>
            <w:vAlign w:val="center"/>
          </w:tcPr>
          <w:p w14:paraId="0694565C" w14:textId="77777777" w:rsidR="003B2ABB" w:rsidRPr="00BA5609" w:rsidRDefault="003B2ABB" w:rsidP="003B2ABB">
            <w:pPr>
              <w:spacing w:beforeLines="20" w:before="48" w:afterLines="20" w:after="48" w:line="240" w:lineRule="auto"/>
              <w:jc w:val="right"/>
              <w:rPr>
                <w:rFonts w:ascii="Times New Roman" w:eastAsia="Times New Roman" w:hAnsi="Times New Roman" w:cs="Times New Roman"/>
                <w:sz w:val="24"/>
                <w:szCs w:val="24"/>
                <w:lang w:eastAsia="en-US"/>
              </w:rPr>
            </w:pPr>
          </w:p>
        </w:tc>
        <w:tc>
          <w:tcPr>
            <w:tcW w:w="1417" w:type="dxa"/>
            <w:vAlign w:val="center"/>
          </w:tcPr>
          <w:p w14:paraId="03C1C3F8" w14:textId="77777777" w:rsidR="003B2ABB" w:rsidRPr="00BA5609" w:rsidRDefault="003B2ABB" w:rsidP="003B2ABB">
            <w:pPr>
              <w:spacing w:beforeLines="20" w:before="48" w:afterLines="20" w:after="48" w:line="240" w:lineRule="auto"/>
              <w:rPr>
                <w:rFonts w:ascii="Times New Roman" w:eastAsia="Times New Roman" w:hAnsi="Times New Roman" w:cs="Times New Roman"/>
                <w:sz w:val="24"/>
                <w:szCs w:val="24"/>
                <w:lang w:eastAsia="en-US"/>
              </w:rPr>
            </w:pPr>
          </w:p>
        </w:tc>
        <w:tc>
          <w:tcPr>
            <w:tcW w:w="1418" w:type="dxa"/>
            <w:vAlign w:val="center"/>
          </w:tcPr>
          <w:p w14:paraId="3B87AB94" w14:textId="77777777" w:rsidR="003B2ABB" w:rsidRPr="00BA5609" w:rsidRDefault="003B2ABB" w:rsidP="003B2ABB">
            <w:pPr>
              <w:spacing w:beforeLines="20" w:before="48" w:afterLines="20" w:after="48" w:line="240" w:lineRule="auto"/>
              <w:jc w:val="center"/>
              <w:rPr>
                <w:rFonts w:ascii="Times New Roman" w:eastAsia="Times New Roman" w:hAnsi="Times New Roman" w:cs="Times New Roman"/>
                <w:sz w:val="24"/>
                <w:szCs w:val="24"/>
                <w:lang w:eastAsia="en-US"/>
              </w:rPr>
            </w:pPr>
          </w:p>
        </w:tc>
      </w:tr>
      <w:tr w:rsidR="00BA5609" w:rsidRPr="00BA5609" w14:paraId="67F7AC60" w14:textId="77777777" w:rsidTr="003B2ABB">
        <w:tc>
          <w:tcPr>
            <w:tcW w:w="5214" w:type="dxa"/>
          </w:tcPr>
          <w:p w14:paraId="259D7AA1" w14:textId="77777777" w:rsidR="003B2ABB" w:rsidRPr="00BA5609" w:rsidRDefault="003B2ABB" w:rsidP="003B2ABB">
            <w:pPr>
              <w:spacing w:beforeLines="20" w:before="48" w:afterLines="20" w:after="48" w:line="240" w:lineRule="auto"/>
              <w:rPr>
                <w:rFonts w:ascii="Times New Roman" w:eastAsia="Times New Roman" w:hAnsi="Times New Roman" w:cs="Times New Roman"/>
                <w:i/>
                <w:sz w:val="24"/>
                <w:szCs w:val="24"/>
                <w:lang w:eastAsia="en-US"/>
              </w:rPr>
            </w:pPr>
            <w:r w:rsidRPr="00BA5609">
              <w:rPr>
                <w:rFonts w:ascii="Times New Roman" w:eastAsia="Times New Roman" w:hAnsi="Times New Roman" w:cs="Times New Roman"/>
                <w:i/>
                <w:sz w:val="24"/>
                <w:szCs w:val="24"/>
                <w:lang w:eastAsia="en-US"/>
              </w:rPr>
              <w:t>Child at 3 years</w:t>
            </w:r>
          </w:p>
        </w:tc>
        <w:tc>
          <w:tcPr>
            <w:tcW w:w="992" w:type="dxa"/>
            <w:vAlign w:val="center"/>
          </w:tcPr>
          <w:p w14:paraId="25763A1F" w14:textId="77777777" w:rsidR="003B2ABB" w:rsidRPr="00BA5609" w:rsidRDefault="003B2ABB" w:rsidP="003B2ABB">
            <w:pPr>
              <w:spacing w:beforeLines="20" w:before="48" w:afterLines="20" w:after="48" w:line="240" w:lineRule="auto"/>
              <w:jc w:val="right"/>
              <w:rPr>
                <w:rFonts w:ascii="Times New Roman" w:eastAsia="Times New Roman" w:hAnsi="Times New Roman" w:cs="Times New Roman"/>
                <w:sz w:val="24"/>
                <w:szCs w:val="24"/>
                <w:lang w:eastAsia="en-US"/>
              </w:rPr>
            </w:pPr>
          </w:p>
        </w:tc>
        <w:tc>
          <w:tcPr>
            <w:tcW w:w="1417" w:type="dxa"/>
            <w:vAlign w:val="center"/>
          </w:tcPr>
          <w:p w14:paraId="43A0839D" w14:textId="77777777" w:rsidR="003B2ABB" w:rsidRPr="00BA5609" w:rsidRDefault="003B2ABB" w:rsidP="003B2ABB">
            <w:pPr>
              <w:spacing w:beforeLines="20" w:before="48" w:afterLines="20" w:after="48" w:line="240" w:lineRule="auto"/>
              <w:rPr>
                <w:rFonts w:ascii="Times New Roman" w:eastAsia="Times New Roman" w:hAnsi="Times New Roman" w:cs="Times New Roman"/>
                <w:sz w:val="24"/>
                <w:szCs w:val="24"/>
                <w:lang w:eastAsia="en-US"/>
              </w:rPr>
            </w:pPr>
          </w:p>
        </w:tc>
        <w:tc>
          <w:tcPr>
            <w:tcW w:w="993" w:type="dxa"/>
            <w:vAlign w:val="center"/>
          </w:tcPr>
          <w:p w14:paraId="7FE5FB64" w14:textId="77777777" w:rsidR="003B2ABB" w:rsidRPr="00BA5609" w:rsidRDefault="003B2ABB" w:rsidP="003B2ABB">
            <w:pPr>
              <w:spacing w:beforeLines="20" w:before="48" w:afterLines="20" w:after="48" w:line="240" w:lineRule="auto"/>
              <w:jc w:val="right"/>
              <w:rPr>
                <w:rFonts w:ascii="Times New Roman" w:eastAsia="Times New Roman" w:hAnsi="Times New Roman" w:cs="Times New Roman"/>
                <w:sz w:val="24"/>
                <w:szCs w:val="24"/>
                <w:lang w:eastAsia="en-US"/>
              </w:rPr>
            </w:pPr>
          </w:p>
        </w:tc>
        <w:tc>
          <w:tcPr>
            <w:tcW w:w="1417" w:type="dxa"/>
            <w:vAlign w:val="center"/>
          </w:tcPr>
          <w:p w14:paraId="34EA37F8" w14:textId="77777777" w:rsidR="003B2ABB" w:rsidRPr="00BA5609" w:rsidRDefault="003B2ABB" w:rsidP="003B2ABB">
            <w:pPr>
              <w:spacing w:beforeLines="20" w:before="48" w:afterLines="20" w:after="48" w:line="240" w:lineRule="auto"/>
              <w:rPr>
                <w:rFonts w:ascii="Times New Roman" w:eastAsia="Times New Roman" w:hAnsi="Times New Roman" w:cs="Times New Roman"/>
                <w:sz w:val="24"/>
                <w:szCs w:val="24"/>
                <w:lang w:eastAsia="en-US"/>
              </w:rPr>
            </w:pPr>
          </w:p>
        </w:tc>
        <w:tc>
          <w:tcPr>
            <w:tcW w:w="1418" w:type="dxa"/>
            <w:vAlign w:val="center"/>
          </w:tcPr>
          <w:p w14:paraId="1871FCB0" w14:textId="77777777" w:rsidR="003B2ABB" w:rsidRPr="00BA5609" w:rsidRDefault="003B2ABB" w:rsidP="003B2ABB">
            <w:pPr>
              <w:spacing w:beforeLines="20" w:before="48" w:afterLines="20" w:after="48" w:line="240" w:lineRule="auto"/>
              <w:jc w:val="center"/>
              <w:rPr>
                <w:rFonts w:ascii="Times New Roman" w:eastAsia="Times New Roman" w:hAnsi="Times New Roman" w:cs="Times New Roman"/>
                <w:sz w:val="24"/>
                <w:szCs w:val="24"/>
                <w:lang w:eastAsia="en-US"/>
              </w:rPr>
            </w:pPr>
          </w:p>
        </w:tc>
      </w:tr>
      <w:tr w:rsidR="00BA5609" w:rsidRPr="00BA5609" w14:paraId="3409D2CD" w14:textId="77777777" w:rsidTr="003B2ABB">
        <w:tc>
          <w:tcPr>
            <w:tcW w:w="5214" w:type="dxa"/>
          </w:tcPr>
          <w:p w14:paraId="239CC0CF" w14:textId="77777777" w:rsidR="003B2ABB" w:rsidRPr="00BA5609" w:rsidRDefault="003B2ABB" w:rsidP="003B2ABB">
            <w:pPr>
              <w:spacing w:beforeLines="20" w:before="48" w:afterLines="20" w:after="48" w:line="240" w:lineRule="auto"/>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ab/>
              <w:t>Height, cm, mean (SD)</w:t>
            </w:r>
          </w:p>
        </w:tc>
        <w:tc>
          <w:tcPr>
            <w:tcW w:w="992" w:type="dxa"/>
            <w:vAlign w:val="center"/>
          </w:tcPr>
          <w:p w14:paraId="4F9D882F" w14:textId="77777777" w:rsidR="003B2ABB" w:rsidRPr="00BA5609" w:rsidRDefault="003B2ABB" w:rsidP="003B2ABB">
            <w:pPr>
              <w:spacing w:beforeLines="20" w:before="48" w:afterLines="20" w:after="48" w:line="240" w:lineRule="auto"/>
              <w:jc w:val="right"/>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95.2</w:t>
            </w:r>
          </w:p>
        </w:tc>
        <w:tc>
          <w:tcPr>
            <w:tcW w:w="1417" w:type="dxa"/>
            <w:vAlign w:val="center"/>
          </w:tcPr>
          <w:p w14:paraId="697E5BBF" w14:textId="77777777" w:rsidR="003B2ABB" w:rsidRPr="00BA5609" w:rsidRDefault="003B2ABB" w:rsidP="003B2ABB">
            <w:pPr>
              <w:spacing w:beforeLines="20" w:before="48" w:afterLines="20" w:after="48" w:line="240" w:lineRule="auto"/>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(3.7)</w:t>
            </w:r>
          </w:p>
        </w:tc>
        <w:tc>
          <w:tcPr>
            <w:tcW w:w="993" w:type="dxa"/>
            <w:vAlign w:val="center"/>
          </w:tcPr>
          <w:p w14:paraId="2F92A513" w14:textId="77777777" w:rsidR="003B2ABB" w:rsidRPr="00BA5609" w:rsidRDefault="003B2ABB" w:rsidP="003B2ABB">
            <w:pPr>
              <w:spacing w:beforeLines="20" w:before="48" w:afterLines="20" w:after="48" w:line="240" w:lineRule="auto"/>
              <w:jc w:val="right"/>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95.8</w:t>
            </w:r>
          </w:p>
        </w:tc>
        <w:tc>
          <w:tcPr>
            <w:tcW w:w="1417" w:type="dxa"/>
            <w:vAlign w:val="center"/>
          </w:tcPr>
          <w:p w14:paraId="27D398F4" w14:textId="77777777" w:rsidR="003B2ABB" w:rsidRPr="00BA5609" w:rsidRDefault="003B2ABB" w:rsidP="003B2ABB">
            <w:pPr>
              <w:spacing w:beforeLines="20" w:before="48" w:afterLines="20" w:after="48" w:line="240" w:lineRule="auto"/>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(3.5)</w:t>
            </w:r>
          </w:p>
        </w:tc>
        <w:tc>
          <w:tcPr>
            <w:tcW w:w="1418" w:type="dxa"/>
            <w:vAlign w:val="center"/>
          </w:tcPr>
          <w:p w14:paraId="7B9F9451" w14:textId="77777777" w:rsidR="003B2ABB" w:rsidRPr="00BA5609" w:rsidRDefault="003B2ABB" w:rsidP="003B2ABB">
            <w:pPr>
              <w:spacing w:beforeLines="20" w:before="48" w:afterLines="20" w:after="48" w:line="240" w:lineRule="auto"/>
              <w:jc w:val="center"/>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0.16</w:t>
            </w:r>
          </w:p>
        </w:tc>
      </w:tr>
      <w:tr w:rsidR="00BA5609" w:rsidRPr="00BA5609" w14:paraId="3EC9D425" w14:textId="77777777" w:rsidTr="003B2ABB">
        <w:tc>
          <w:tcPr>
            <w:tcW w:w="5214" w:type="dxa"/>
          </w:tcPr>
          <w:p w14:paraId="77E8C12F" w14:textId="77777777" w:rsidR="003B2ABB" w:rsidRPr="00BA5609" w:rsidRDefault="003B2ABB" w:rsidP="003B2ABB">
            <w:pPr>
              <w:spacing w:beforeLines="20" w:before="48" w:afterLines="20" w:after="48" w:line="240" w:lineRule="auto"/>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ab/>
              <w:t>Weight, kg, median (IQR)</w:t>
            </w:r>
          </w:p>
        </w:tc>
        <w:tc>
          <w:tcPr>
            <w:tcW w:w="992" w:type="dxa"/>
            <w:vAlign w:val="center"/>
          </w:tcPr>
          <w:p w14:paraId="3748298D" w14:textId="77777777" w:rsidR="003B2ABB" w:rsidRPr="00BA5609" w:rsidRDefault="003B2ABB" w:rsidP="003B2ABB">
            <w:pPr>
              <w:spacing w:beforeLines="20" w:before="48" w:afterLines="20" w:after="48" w:line="240" w:lineRule="auto"/>
              <w:jc w:val="right"/>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14.8</w:t>
            </w:r>
          </w:p>
        </w:tc>
        <w:tc>
          <w:tcPr>
            <w:tcW w:w="1417" w:type="dxa"/>
            <w:vAlign w:val="center"/>
          </w:tcPr>
          <w:p w14:paraId="666EDB44" w14:textId="77777777" w:rsidR="003B2ABB" w:rsidRPr="00BA5609" w:rsidRDefault="003B2ABB" w:rsidP="003B2ABB">
            <w:pPr>
              <w:spacing w:beforeLines="20" w:before="48" w:afterLines="20" w:after="48" w:line="240" w:lineRule="auto"/>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(13.6-15.9)</w:t>
            </w:r>
          </w:p>
        </w:tc>
        <w:tc>
          <w:tcPr>
            <w:tcW w:w="993" w:type="dxa"/>
            <w:vAlign w:val="center"/>
          </w:tcPr>
          <w:p w14:paraId="45DE9FC3" w14:textId="77777777" w:rsidR="003B2ABB" w:rsidRPr="00BA5609" w:rsidRDefault="003B2ABB" w:rsidP="003B2ABB">
            <w:pPr>
              <w:spacing w:beforeLines="20" w:before="48" w:afterLines="20" w:after="48" w:line="240" w:lineRule="auto"/>
              <w:jc w:val="right"/>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14.9</w:t>
            </w:r>
          </w:p>
        </w:tc>
        <w:tc>
          <w:tcPr>
            <w:tcW w:w="1417" w:type="dxa"/>
            <w:vAlign w:val="center"/>
          </w:tcPr>
          <w:p w14:paraId="08A3D070" w14:textId="77777777" w:rsidR="003B2ABB" w:rsidRPr="00BA5609" w:rsidRDefault="003B2ABB" w:rsidP="003B2ABB">
            <w:pPr>
              <w:spacing w:beforeLines="20" w:before="48" w:afterLines="20" w:after="48" w:line="240" w:lineRule="auto"/>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(13.8-16.1)</w:t>
            </w:r>
          </w:p>
        </w:tc>
        <w:tc>
          <w:tcPr>
            <w:tcW w:w="1418" w:type="dxa"/>
            <w:vAlign w:val="center"/>
          </w:tcPr>
          <w:p w14:paraId="0F800EF0" w14:textId="77777777" w:rsidR="003B2ABB" w:rsidRPr="00BA5609" w:rsidRDefault="003B2ABB" w:rsidP="003B2ABB">
            <w:pPr>
              <w:spacing w:beforeLines="20" w:before="48" w:afterLines="20" w:after="48" w:line="240" w:lineRule="auto"/>
              <w:jc w:val="center"/>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0.70</w:t>
            </w:r>
          </w:p>
        </w:tc>
      </w:tr>
      <w:tr w:rsidR="00BA5609" w:rsidRPr="00BA5609" w14:paraId="0DDD115D" w14:textId="77777777" w:rsidTr="003B2ABB">
        <w:tc>
          <w:tcPr>
            <w:tcW w:w="5214" w:type="dxa"/>
          </w:tcPr>
          <w:p w14:paraId="5FDC69CE" w14:textId="77777777" w:rsidR="003B2ABB" w:rsidRPr="00BA5609" w:rsidRDefault="003B2ABB" w:rsidP="003B2ABB">
            <w:pPr>
              <w:spacing w:beforeLines="20" w:before="48" w:afterLines="20" w:after="48" w:line="240" w:lineRule="auto"/>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ab/>
              <w:t>Overweight/obese, n (%)</w:t>
            </w:r>
          </w:p>
        </w:tc>
        <w:tc>
          <w:tcPr>
            <w:tcW w:w="992" w:type="dxa"/>
            <w:vAlign w:val="center"/>
          </w:tcPr>
          <w:p w14:paraId="25D3DFED" w14:textId="77777777" w:rsidR="003B2ABB" w:rsidRPr="00BA5609" w:rsidRDefault="003B2ABB" w:rsidP="003B2ABB">
            <w:pPr>
              <w:spacing w:beforeLines="20" w:before="48" w:afterLines="20" w:after="48" w:line="240" w:lineRule="auto"/>
              <w:jc w:val="right"/>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10</w:t>
            </w:r>
          </w:p>
        </w:tc>
        <w:tc>
          <w:tcPr>
            <w:tcW w:w="1417" w:type="dxa"/>
            <w:vAlign w:val="center"/>
          </w:tcPr>
          <w:p w14:paraId="4C4243A4" w14:textId="77777777" w:rsidR="003B2ABB" w:rsidRPr="00BA5609" w:rsidRDefault="003B2ABB" w:rsidP="003B2ABB">
            <w:pPr>
              <w:spacing w:beforeLines="20" w:before="48" w:afterLines="20" w:after="48" w:line="240" w:lineRule="auto"/>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(14%)</w:t>
            </w:r>
          </w:p>
        </w:tc>
        <w:tc>
          <w:tcPr>
            <w:tcW w:w="993" w:type="dxa"/>
            <w:vAlign w:val="center"/>
          </w:tcPr>
          <w:p w14:paraId="2529BB6D" w14:textId="77777777" w:rsidR="003B2ABB" w:rsidRPr="00BA5609" w:rsidRDefault="003B2ABB" w:rsidP="003B2ABB">
            <w:pPr>
              <w:spacing w:beforeLines="20" w:before="48" w:afterLines="20" w:after="48" w:line="240" w:lineRule="auto"/>
              <w:jc w:val="right"/>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322</w:t>
            </w:r>
          </w:p>
        </w:tc>
        <w:tc>
          <w:tcPr>
            <w:tcW w:w="1417" w:type="dxa"/>
            <w:vAlign w:val="center"/>
          </w:tcPr>
          <w:p w14:paraId="4D081E10" w14:textId="77777777" w:rsidR="003B2ABB" w:rsidRPr="00BA5609" w:rsidRDefault="003B2ABB" w:rsidP="003B2ABB">
            <w:pPr>
              <w:spacing w:beforeLines="20" w:before="48" w:afterLines="20" w:after="48" w:line="240" w:lineRule="auto"/>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(14%)</w:t>
            </w:r>
          </w:p>
        </w:tc>
        <w:tc>
          <w:tcPr>
            <w:tcW w:w="1418" w:type="dxa"/>
            <w:vAlign w:val="center"/>
          </w:tcPr>
          <w:p w14:paraId="4B762101" w14:textId="77777777" w:rsidR="003B2ABB" w:rsidRPr="00BA5609" w:rsidRDefault="003B2ABB" w:rsidP="003B2ABB">
            <w:pPr>
              <w:spacing w:beforeLines="20" w:before="48" w:afterLines="20" w:after="48" w:line="240" w:lineRule="auto"/>
              <w:jc w:val="center"/>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0.97</w:t>
            </w:r>
          </w:p>
        </w:tc>
      </w:tr>
      <w:tr w:rsidR="00BA5609" w:rsidRPr="00BA5609" w14:paraId="09F14199" w14:textId="77777777" w:rsidTr="003B2ABB">
        <w:tc>
          <w:tcPr>
            <w:tcW w:w="5214" w:type="dxa"/>
          </w:tcPr>
          <w:p w14:paraId="74EFC2C5" w14:textId="77777777" w:rsidR="003B2ABB" w:rsidRPr="00BA5609" w:rsidRDefault="003B2ABB" w:rsidP="003B2ABB">
            <w:pPr>
              <w:spacing w:beforeLines="20" w:before="48" w:afterLines="20" w:after="48" w:line="240" w:lineRule="auto"/>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ab/>
              <w:t>Meals per day, median (IQR)</w:t>
            </w:r>
          </w:p>
        </w:tc>
        <w:tc>
          <w:tcPr>
            <w:tcW w:w="992" w:type="dxa"/>
            <w:vAlign w:val="center"/>
          </w:tcPr>
          <w:p w14:paraId="2D10034B" w14:textId="77777777" w:rsidR="003B2ABB" w:rsidRPr="00BA5609" w:rsidRDefault="003B2ABB" w:rsidP="003B2ABB">
            <w:pPr>
              <w:spacing w:beforeLines="20" w:before="48" w:afterLines="20" w:after="48" w:line="240" w:lineRule="auto"/>
              <w:jc w:val="right"/>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5.0</w:t>
            </w:r>
          </w:p>
        </w:tc>
        <w:tc>
          <w:tcPr>
            <w:tcW w:w="1417" w:type="dxa"/>
            <w:vAlign w:val="center"/>
          </w:tcPr>
          <w:p w14:paraId="5A5B144F" w14:textId="77777777" w:rsidR="003B2ABB" w:rsidRPr="00BA5609" w:rsidRDefault="003B2ABB" w:rsidP="003B2ABB">
            <w:pPr>
              <w:spacing w:beforeLines="20" w:before="48" w:afterLines="20" w:after="48" w:line="240" w:lineRule="auto"/>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(4.0-5.0)</w:t>
            </w:r>
          </w:p>
        </w:tc>
        <w:tc>
          <w:tcPr>
            <w:tcW w:w="993" w:type="dxa"/>
            <w:vAlign w:val="center"/>
          </w:tcPr>
          <w:p w14:paraId="73270026" w14:textId="77777777" w:rsidR="003B2ABB" w:rsidRPr="00BA5609" w:rsidRDefault="003B2ABB" w:rsidP="003B2ABB">
            <w:pPr>
              <w:spacing w:beforeLines="20" w:before="48" w:afterLines="20" w:after="48" w:line="240" w:lineRule="auto"/>
              <w:jc w:val="right"/>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5.0</w:t>
            </w:r>
          </w:p>
        </w:tc>
        <w:tc>
          <w:tcPr>
            <w:tcW w:w="1417" w:type="dxa"/>
            <w:vAlign w:val="center"/>
          </w:tcPr>
          <w:p w14:paraId="3A3DAFC3" w14:textId="77777777" w:rsidR="003B2ABB" w:rsidRPr="00BA5609" w:rsidRDefault="003B2ABB" w:rsidP="003B2ABB">
            <w:pPr>
              <w:spacing w:beforeLines="20" w:before="48" w:afterLines="20" w:after="48" w:line="240" w:lineRule="auto"/>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(4.0-6.0)</w:t>
            </w:r>
          </w:p>
        </w:tc>
        <w:tc>
          <w:tcPr>
            <w:tcW w:w="1418" w:type="dxa"/>
            <w:vAlign w:val="center"/>
          </w:tcPr>
          <w:p w14:paraId="6B8C8C5A" w14:textId="77777777" w:rsidR="003B2ABB" w:rsidRPr="00BA5609" w:rsidRDefault="003B2ABB" w:rsidP="003B2ABB">
            <w:pPr>
              <w:spacing w:beforeLines="20" w:before="48" w:afterLines="20" w:after="48" w:line="240" w:lineRule="auto"/>
              <w:jc w:val="center"/>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0.61</w:t>
            </w:r>
          </w:p>
        </w:tc>
      </w:tr>
    </w:tbl>
    <w:p w14:paraId="076E4973" w14:textId="35E9D875" w:rsidR="003B2ABB" w:rsidRPr="00BA5609" w:rsidRDefault="0065675D" w:rsidP="003B2ABB">
      <w:pPr>
        <w:spacing w:before="240"/>
        <w:rPr>
          <w:rFonts w:ascii="Times New Roman" w:hAnsi="Times New Roman" w:cs="Times New Roman"/>
          <w:sz w:val="24"/>
          <w:szCs w:val="24"/>
        </w:rPr>
        <w:sectPr w:rsidR="003B2ABB" w:rsidRPr="00BA5609" w:rsidSect="003B2ABB">
          <w:type w:val="continuous"/>
          <w:pgSz w:w="16838" w:h="11906" w:orient="landscape"/>
          <w:pgMar w:top="1440" w:right="1440" w:bottom="1440" w:left="1440" w:header="709" w:footer="709" w:gutter="0"/>
          <w:lnNumType w:countBy="1" w:restart="continuous"/>
          <w:cols w:space="708"/>
          <w:docGrid w:linePitch="360"/>
        </w:sectPr>
      </w:pPr>
      <w:r w:rsidRPr="00BA5609">
        <w:rPr>
          <w:rFonts w:ascii="Times New Roman" w:hAnsi="Times New Roman" w:cs="Times New Roman"/>
          <w:sz w:val="24"/>
          <w:szCs w:val="24"/>
        </w:rPr>
        <w:t xml:space="preserve">n=number, BMI=body mass index, IQR=interquartile range, SD=standard deviation. </w:t>
      </w:r>
      <w:r w:rsidR="003B2ABB" w:rsidRPr="00BA5609">
        <w:rPr>
          <w:rFonts w:ascii="Times New Roman" w:hAnsi="Times New Roman" w:cs="Times New Roman"/>
          <w:sz w:val="24"/>
          <w:szCs w:val="24"/>
        </w:rPr>
        <w:t>*n for some analyses much lower, particularly for three year characteristics where it is about 70.</w:t>
      </w:r>
    </w:p>
    <w:p w14:paraId="4457DBF3" w14:textId="48EF97F6" w:rsidR="003B2ABB" w:rsidRPr="00BA5609" w:rsidRDefault="003B2ABB" w:rsidP="003B2ABB">
      <w:pPr>
        <w:rPr>
          <w:rFonts w:ascii="Times New Roman" w:hAnsi="Times New Roman" w:cs="Times New Roman"/>
          <w:sz w:val="24"/>
          <w:szCs w:val="24"/>
        </w:rPr>
      </w:pPr>
      <w:r w:rsidRPr="00BA5609">
        <w:rPr>
          <w:rFonts w:ascii="Times New Roman" w:hAnsi="Times New Roman" w:cs="Times New Roman"/>
          <w:b/>
          <w:sz w:val="24"/>
          <w:szCs w:val="24"/>
        </w:rPr>
        <w:lastRenderedPageBreak/>
        <w:t xml:space="preserve">Table 2. </w:t>
      </w:r>
      <w:r w:rsidRPr="00BA5609">
        <w:rPr>
          <w:rFonts w:ascii="Times New Roman" w:hAnsi="Times New Roman" w:cs="Times New Roman"/>
          <w:sz w:val="24"/>
          <w:szCs w:val="24"/>
        </w:rPr>
        <w:t>Characteristics of 2389 mother-child pairs according to age at introduction of solid foods in infancy.</w:t>
      </w:r>
    </w:p>
    <w:tbl>
      <w:tblPr>
        <w:tblW w:w="14317" w:type="dxa"/>
        <w:tblInd w:w="28" w:type="dxa"/>
        <w:tblLayout w:type="fixed"/>
        <w:tblCellMar>
          <w:left w:w="28" w:type="dxa"/>
          <w:right w:w="28" w:type="dxa"/>
        </w:tblCellMar>
        <w:tblLook w:val="00A0" w:firstRow="1" w:lastRow="0" w:firstColumn="1" w:lastColumn="0" w:noHBand="0" w:noVBand="0"/>
      </w:tblPr>
      <w:tblGrid>
        <w:gridCol w:w="4536"/>
        <w:gridCol w:w="1418"/>
        <w:gridCol w:w="1417"/>
        <w:gridCol w:w="142"/>
        <w:gridCol w:w="1559"/>
        <w:gridCol w:w="1418"/>
        <w:gridCol w:w="142"/>
        <w:gridCol w:w="1275"/>
        <w:gridCol w:w="1418"/>
        <w:gridCol w:w="992"/>
      </w:tblGrid>
      <w:tr w:rsidR="00BA5609" w:rsidRPr="00BA5609" w14:paraId="01FBDBF7" w14:textId="77777777" w:rsidTr="003B2ABB">
        <w:tc>
          <w:tcPr>
            <w:tcW w:w="4536" w:type="dxa"/>
            <w:tcBorders>
              <w:top w:val="single" w:sz="4" w:space="0" w:color="auto"/>
            </w:tcBorders>
            <w:vAlign w:val="center"/>
          </w:tcPr>
          <w:p w14:paraId="799DD968" w14:textId="77777777" w:rsidR="003B2ABB" w:rsidRPr="00BA5609" w:rsidRDefault="003B2ABB" w:rsidP="003B2ABB">
            <w:pPr>
              <w:pStyle w:val="NoSpacing"/>
              <w:spacing w:beforeLines="20" w:before="48" w:afterLines="20" w:after="48"/>
              <w:rPr>
                <w:rFonts w:ascii="Times New Roman" w:eastAsia="Times New Roman" w:hAnsi="Times New Roman" w:cs="Times New Roman"/>
                <w:sz w:val="24"/>
                <w:szCs w:val="24"/>
                <w:lang w:eastAsia="en-US"/>
              </w:rPr>
            </w:pPr>
          </w:p>
        </w:tc>
        <w:tc>
          <w:tcPr>
            <w:tcW w:w="8789" w:type="dxa"/>
            <w:gridSpan w:val="8"/>
            <w:tcBorders>
              <w:top w:val="single" w:sz="4" w:space="0" w:color="auto"/>
            </w:tcBorders>
          </w:tcPr>
          <w:p w14:paraId="37AA6CB5"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b/>
                <w:sz w:val="24"/>
                <w:szCs w:val="24"/>
                <w:lang w:eastAsia="en-US"/>
              </w:rPr>
            </w:pPr>
            <w:r w:rsidRPr="00BA5609">
              <w:rPr>
                <w:rFonts w:ascii="Times New Roman" w:eastAsia="Times New Roman" w:hAnsi="Times New Roman" w:cs="Times New Roman"/>
                <w:b/>
                <w:sz w:val="24"/>
                <w:szCs w:val="24"/>
                <w:lang w:eastAsia="en-US"/>
              </w:rPr>
              <w:t>Age at introduction of solid food</w:t>
            </w:r>
          </w:p>
        </w:tc>
        <w:tc>
          <w:tcPr>
            <w:tcW w:w="992" w:type="dxa"/>
            <w:tcBorders>
              <w:top w:val="single" w:sz="4" w:space="0" w:color="auto"/>
            </w:tcBorders>
          </w:tcPr>
          <w:p w14:paraId="20193465"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p>
        </w:tc>
      </w:tr>
      <w:tr w:rsidR="00BA5609" w:rsidRPr="00BA5609" w14:paraId="3EAD3491" w14:textId="77777777" w:rsidTr="003B2ABB">
        <w:tc>
          <w:tcPr>
            <w:tcW w:w="4536" w:type="dxa"/>
          </w:tcPr>
          <w:p w14:paraId="36323AF8"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p>
        </w:tc>
        <w:tc>
          <w:tcPr>
            <w:tcW w:w="2835" w:type="dxa"/>
            <w:gridSpan w:val="2"/>
            <w:tcBorders>
              <w:bottom w:val="single" w:sz="4" w:space="0" w:color="auto"/>
            </w:tcBorders>
          </w:tcPr>
          <w:p w14:paraId="400D0454"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b/>
                <w:sz w:val="24"/>
                <w:szCs w:val="24"/>
                <w:lang w:eastAsia="en-US"/>
              </w:rPr>
            </w:pPr>
            <w:r w:rsidRPr="00BA5609">
              <w:rPr>
                <w:rFonts w:ascii="Times New Roman" w:eastAsia="Times New Roman" w:hAnsi="Times New Roman" w:cs="Times New Roman"/>
                <w:b/>
                <w:sz w:val="24"/>
                <w:szCs w:val="24"/>
                <w:lang w:eastAsia="en-US"/>
              </w:rPr>
              <w:t>&lt;4 months (n = 642)</w:t>
            </w:r>
          </w:p>
        </w:tc>
        <w:tc>
          <w:tcPr>
            <w:tcW w:w="142" w:type="dxa"/>
            <w:tcBorders>
              <w:bottom w:val="single" w:sz="4" w:space="0" w:color="auto"/>
            </w:tcBorders>
          </w:tcPr>
          <w:p w14:paraId="4E6BD8E4"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b/>
                <w:sz w:val="24"/>
                <w:szCs w:val="24"/>
                <w:lang w:eastAsia="en-US"/>
              </w:rPr>
            </w:pPr>
          </w:p>
        </w:tc>
        <w:tc>
          <w:tcPr>
            <w:tcW w:w="2977" w:type="dxa"/>
            <w:gridSpan w:val="2"/>
            <w:tcBorders>
              <w:bottom w:val="single" w:sz="4" w:space="0" w:color="auto"/>
            </w:tcBorders>
          </w:tcPr>
          <w:p w14:paraId="1A6C7C85"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b/>
                <w:sz w:val="24"/>
                <w:szCs w:val="24"/>
                <w:lang w:eastAsia="en-US"/>
              </w:rPr>
            </w:pPr>
            <w:r w:rsidRPr="00BA5609">
              <w:rPr>
                <w:rFonts w:ascii="Times New Roman" w:eastAsia="Times New Roman" w:hAnsi="Times New Roman" w:cs="Times New Roman"/>
                <w:b/>
                <w:sz w:val="24"/>
                <w:szCs w:val="24"/>
                <w:lang w:eastAsia="en-US"/>
              </w:rPr>
              <w:t>≥ 4 &amp; &lt; 6 months (n = 1637)</w:t>
            </w:r>
          </w:p>
        </w:tc>
        <w:tc>
          <w:tcPr>
            <w:tcW w:w="142" w:type="dxa"/>
            <w:tcBorders>
              <w:bottom w:val="single" w:sz="4" w:space="0" w:color="auto"/>
            </w:tcBorders>
          </w:tcPr>
          <w:p w14:paraId="4EF1BE0D"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b/>
                <w:sz w:val="24"/>
                <w:szCs w:val="24"/>
                <w:lang w:eastAsia="en-US"/>
              </w:rPr>
            </w:pPr>
          </w:p>
        </w:tc>
        <w:tc>
          <w:tcPr>
            <w:tcW w:w="2693" w:type="dxa"/>
            <w:gridSpan w:val="2"/>
            <w:tcBorders>
              <w:bottom w:val="single" w:sz="4" w:space="0" w:color="auto"/>
            </w:tcBorders>
          </w:tcPr>
          <w:p w14:paraId="2B14DA5B"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b/>
                <w:sz w:val="24"/>
                <w:szCs w:val="24"/>
                <w:lang w:eastAsia="en-US"/>
              </w:rPr>
            </w:pPr>
            <w:r w:rsidRPr="00BA5609">
              <w:rPr>
                <w:rFonts w:ascii="Times New Roman" w:eastAsia="Times New Roman" w:hAnsi="Times New Roman" w:cs="Times New Roman"/>
                <w:b/>
                <w:sz w:val="24"/>
                <w:szCs w:val="24"/>
                <w:lang w:eastAsia="en-US"/>
              </w:rPr>
              <w:t>≥ 6 months (n = 110)</w:t>
            </w:r>
          </w:p>
        </w:tc>
        <w:tc>
          <w:tcPr>
            <w:tcW w:w="992" w:type="dxa"/>
            <w:tcBorders>
              <w:bottom w:val="single" w:sz="4" w:space="0" w:color="auto"/>
            </w:tcBorders>
          </w:tcPr>
          <w:p w14:paraId="5A09A288" w14:textId="761D893F" w:rsidR="003B2ABB" w:rsidRPr="00BA5609" w:rsidRDefault="003B2ABB" w:rsidP="0065675D">
            <w:pPr>
              <w:pStyle w:val="NoSpacing"/>
              <w:spacing w:beforeLines="20" w:before="48" w:afterLines="20" w:after="48"/>
              <w:jc w:val="center"/>
              <w:rPr>
                <w:rFonts w:ascii="Times New Roman" w:eastAsia="Times New Roman" w:hAnsi="Times New Roman" w:cs="Times New Roman"/>
                <w:b/>
                <w:sz w:val="24"/>
                <w:szCs w:val="24"/>
                <w:lang w:eastAsia="en-US"/>
              </w:rPr>
            </w:pPr>
            <w:r w:rsidRPr="00BA5609">
              <w:rPr>
                <w:rFonts w:ascii="Times New Roman" w:eastAsia="Times New Roman" w:hAnsi="Times New Roman" w:cs="Times New Roman"/>
                <w:b/>
                <w:sz w:val="24"/>
                <w:szCs w:val="24"/>
                <w:lang w:eastAsia="en-US"/>
              </w:rPr>
              <w:t>P-value</w:t>
            </w:r>
          </w:p>
        </w:tc>
      </w:tr>
      <w:tr w:rsidR="00BA5609" w:rsidRPr="00BA5609" w14:paraId="44D86924" w14:textId="77777777" w:rsidTr="003B2ABB">
        <w:tc>
          <w:tcPr>
            <w:tcW w:w="4536" w:type="dxa"/>
          </w:tcPr>
          <w:p w14:paraId="15C66D81" w14:textId="77777777" w:rsidR="003B2ABB" w:rsidRPr="00BA5609" w:rsidRDefault="003B2ABB" w:rsidP="003B2ABB">
            <w:pPr>
              <w:pStyle w:val="NoSpacing"/>
              <w:spacing w:beforeLines="20" w:before="48" w:afterLines="20" w:after="48"/>
              <w:rPr>
                <w:rFonts w:ascii="Times New Roman" w:eastAsia="Times New Roman" w:hAnsi="Times New Roman" w:cs="Times New Roman"/>
                <w:b/>
                <w:i/>
                <w:sz w:val="24"/>
                <w:szCs w:val="24"/>
                <w:lang w:eastAsia="en-US"/>
              </w:rPr>
            </w:pPr>
            <w:r w:rsidRPr="00BA5609">
              <w:rPr>
                <w:rFonts w:ascii="Times New Roman" w:eastAsia="Times New Roman" w:hAnsi="Times New Roman" w:cs="Times New Roman"/>
                <w:b/>
                <w:i/>
                <w:sz w:val="24"/>
                <w:szCs w:val="24"/>
                <w:lang w:eastAsia="en-US"/>
              </w:rPr>
              <w:t>Mother</w:t>
            </w:r>
          </w:p>
        </w:tc>
        <w:tc>
          <w:tcPr>
            <w:tcW w:w="1418" w:type="dxa"/>
            <w:tcBorders>
              <w:top w:val="single" w:sz="4" w:space="0" w:color="auto"/>
            </w:tcBorders>
            <w:vAlign w:val="bottom"/>
          </w:tcPr>
          <w:p w14:paraId="7863A4A2"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i/>
                <w:sz w:val="24"/>
                <w:szCs w:val="24"/>
                <w:lang w:eastAsia="en-US"/>
              </w:rPr>
            </w:pPr>
          </w:p>
        </w:tc>
        <w:tc>
          <w:tcPr>
            <w:tcW w:w="1417" w:type="dxa"/>
            <w:tcBorders>
              <w:top w:val="single" w:sz="4" w:space="0" w:color="auto"/>
            </w:tcBorders>
            <w:vAlign w:val="bottom"/>
          </w:tcPr>
          <w:p w14:paraId="21AFD297"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i/>
                <w:sz w:val="24"/>
                <w:szCs w:val="24"/>
                <w:lang w:eastAsia="en-US"/>
              </w:rPr>
            </w:pPr>
          </w:p>
        </w:tc>
        <w:tc>
          <w:tcPr>
            <w:tcW w:w="142" w:type="dxa"/>
            <w:tcBorders>
              <w:top w:val="single" w:sz="4" w:space="0" w:color="auto"/>
            </w:tcBorders>
          </w:tcPr>
          <w:p w14:paraId="712EA885"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i/>
                <w:sz w:val="24"/>
                <w:szCs w:val="24"/>
                <w:lang w:eastAsia="en-US"/>
              </w:rPr>
            </w:pPr>
          </w:p>
        </w:tc>
        <w:tc>
          <w:tcPr>
            <w:tcW w:w="1559" w:type="dxa"/>
            <w:tcBorders>
              <w:top w:val="single" w:sz="4" w:space="0" w:color="auto"/>
            </w:tcBorders>
            <w:vAlign w:val="bottom"/>
          </w:tcPr>
          <w:p w14:paraId="2603E2F7"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i/>
                <w:sz w:val="24"/>
                <w:szCs w:val="24"/>
                <w:lang w:eastAsia="en-US"/>
              </w:rPr>
            </w:pPr>
          </w:p>
        </w:tc>
        <w:tc>
          <w:tcPr>
            <w:tcW w:w="1418" w:type="dxa"/>
            <w:tcBorders>
              <w:top w:val="single" w:sz="4" w:space="0" w:color="auto"/>
            </w:tcBorders>
            <w:vAlign w:val="bottom"/>
          </w:tcPr>
          <w:p w14:paraId="7E26DFE4"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i/>
                <w:sz w:val="24"/>
                <w:szCs w:val="24"/>
                <w:lang w:eastAsia="en-US"/>
              </w:rPr>
            </w:pPr>
          </w:p>
        </w:tc>
        <w:tc>
          <w:tcPr>
            <w:tcW w:w="142" w:type="dxa"/>
            <w:tcBorders>
              <w:top w:val="single" w:sz="4" w:space="0" w:color="auto"/>
            </w:tcBorders>
          </w:tcPr>
          <w:p w14:paraId="34681694"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i/>
                <w:sz w:val="24"/>
                <w:szCs w:val="24"/>
                <w:lang w:eastAsia="en-US"/>
              </w:rPr>
            </w:pPr>
          </w:p>
        </w:tc>
        <w:tc>
          <w:tcPr>
            <w:tcW w:w="1275" w:type="dxa"/>
            <w:tcBorders>
              <w:top w:val="single" w:sz="4" w:space="0" w:color="auto"/>
            </w:tcBorders>
            <w:vAlign w:val="bottom"/>
          </w:tcPr>
          <w:p w14:paraId="18370336"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i/>
                <w:sz w:val="24"/>
                <w:szCs w:val="24"/>
                <w:lang w:eastAsia="en-US"/>
              </w:rPr>
            </w:pPr>
          </w:p>
        </w:tc>
        <w:tc>
          <w:tcPr>
            <w:tcW w:w="1418" w:type="dxa"/>
            <w:tcBorders>
              <w:top w:val="single" w:sz="4" w:space="0" w:color="auto"/>
            </w:tcBorders>
            <w:vAlign w:val="bottom"/>
          </w:tcPr>
          <w:p w14:paraId="1182E11F"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i/>
                <w:sz w:val="24"/>
                <w:szCs w:val="24"/>
                <w:lang w:eastAsia="en-US"/>
              </w:rPr>
            </w:pPr>
          </w:p>
        </w:tc>
        <w:tc>
          <w:tcPr>
            <w:tcW w:w="992" w:type="dxa"/>
            <w:tcBorders>
              <w:top w:val="single" w:sz="4" w:space="0" w:color="auto"/>
            </w:tcBorders>
            <w:vAlign w:val="center"/>
          </w:tcPr>
          <w:p w14:paraId="65032612"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p>
        </w:tc>
      </w:tr>
      <w:tr w:rsidR="00BA5609" w:rsidRPr="00BA5609" w14:paraId="6FC1D9DF" w14:textId="77777777" w:rsidTr="003B2ABB">
        <w:tc>
          <w:tcPr>
            <w:tcW w:w="4536" w:type="dxa"/>
          </w:tcPr>
          <w:p w14:paraId="3D46536F" w14:textId="77777777" w:rsidR="003B2ABB" w:rsidRPr="00BA5609" w:rsidRDefault="003B2ABB" w:rsidP="003B2ABB">
            <w:pPr>
              <w:pStyle w:val="NoSpacing"/>
              <w:tabs>
                <w:tab w:val="left" w:pos="252"/>
              </w:tabs>
              <w:spacing w:beforeLines="20" w:before="48" w:afterLines="20" w:after="48"/>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ab/>
              <w:t>Education (≥A-levels) (n, %)</w:t>
            </w:r>
          </w:p>
        </w:tc>
        <w:tc>
          <w:tcPr>
            <w:tcW w:w="1418" w:type="dxa"/>
            <w:vAlign w:val="center"/>
          </w:tcPr>
          <w:p w14:paraId="4DFB9C7E"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349</w:t>
            </w:r>
          </w:p>
        </w:tc>
        <w:tc>
          <w:tcPr>
            <w:tcW w:w="1417" w:type="dxa"/>
            <w:vAlign w:val="center"/>
          </w:tcPr>
          <w:p w14:paraId="48AF7F70"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54%</w:t>
            </w:r>
          </w:p>
        </w:tc>
        <w:tc>
          <w:tcPr>
            <w:tcW w:w="142" w:type="dxa"/>
          </w:tcPr>
          <w:p w14:paraId="0FB8DA96"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p>
        </w:tc>
        <w:tc>
          <w:tcPr>
            <w:tcW w:w="1559" w:type="dxa"/>
            <w:vAlign w:val="center"/>
          </w:tcPr>
          <w:p w14:paraId="41A65960"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1038</w:t>
            </w:r>
          </w:p>
        </w:tc>
        <w:tc>
          <w:tcPr>
            <w:tcW w:w="1418" w:type="dxa"/>
            <w:vAlign w:val="center"/>
          </w:tcPr>
          <w:p w14:paraId="25BF8A26"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64%</w:t>
            </w:r>
          </w:p>
        </w:tc>
        <w:tc>
          <w:tcPr>
            <w:tcW w:w="142" w:type="dxa"/>
          </w:tcPr>
          <w:p w14:paraId="40239837"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p>
        </w:tc>
        <w:tc>
          <w:tcPr>
            <w:tcW w:w="1275" w:type="dxa"/>
            <w:vAlign w:val="center"/>
          </w:tcPr>
          <w:p w14:paraId="3093499A"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65</w:t>
            </w:r>
          </w:p>
        </w:tc>
        <w:tc>
          <w:tcPr>
            <w:tcW w:w="1418" w:type="dxa"/>
            <w:vAlign w:val="center"/>
          </w:tcPr>
          <w:p w14:paraId="1D7B67B3"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60%</w:t>
            </w:r>
          </w:p>
        </w:tc>
        <w:tc>
          <w:tcPr>
            <w:tcW w:w="992" w:type="dxa"/>
            <w:vAlign w:val="center"/>
          </w:tcPr>
          <w:p w14:paraId="2245EDD5"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&lt;0.001</w:t>
            </w:r>
          </w:p>
        </w:tc>
      </w:tr>
      <w:tr w:rsidR="00BA5609" w:rsidRPr="00BA5609" w14:paraId="49F621AA" w14:textId="77777777" w:rsidTr="003B2ABB">
        <w:tc>
          <w:tcPr>
            <w:tcW w:w="4536" w:type="dxa"/>
          </w:tcPr>
          <w:p w14:paraId="7AD02383" w14:textId="77777777" w:rsidR="003B2ABB" w:rsidRPr="00BA5609" w:rsidRDefault="003B2ABB" w:rsidP="003B2ABB">
            <w:pPr>
              <w:pStyle w:val="NoSpacing"/>
              <w:tabs>
                <w:tab w:val="left" w:pos="252"/>
              </w:tabs>
              <w:spacing w:beforeLines="20" w:before="48" w:afterLines="20" w:after="48"/>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ab/>
            </w:r>
            <w:proofErr w:type="spellStart"/>
            <w:r w:rsidRPr="00BA5609">
              <w:rPr>
                <w:rFonts w:ascii="Times New Roman" w:eastAsia="Times New Roman" w:hAnsi="Times New Roman" w:cs="Times New Roman"/>
                <w:sz w:val="24"/>
                <w:szCs w:val="24"/>
                <w:lang w:eastAsia="en-US"/>
              </w:rPr>
              <w:t>Primiparous</w:t>
            </w:r>
            <w:proofErr w:type="spellEnd"/>
            <w:r w:rsidRPr="00BA5609">
              <w:rPr>
                <w:rFonts w:ascii="Times New Roman" w:eastAsia="Times New Roman" w:hAnsi="Times New Roman" w:cs="Times New Roman"/>
                <w:sz w:val="24"/>
                <w:szCs w:val="24"/>
                <w:lang w:eastAsia="en-US"/>
              </w:rPr>
              <w:t xml:space="preserve"> (n, %)</w:t>
            </w:r>
          </w:p>
        </w:tc>
        <w:tc>
          <w:tcPr>
            <w:tcW w:w="1418" w:type="dxa"/>
            <w:vAlign w:val="center"/>
          </w:tcPr>
          <w:p w14:paraId="1DEF6130"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277</w:t>
            </w:r>
          </w:p>
        </w:tc>
        <w:tc>
          <w:tcPr>
            <w:tcW w:w="1417" w:type="dxa"/>
            <w:vAlign w:val="center"/>
          </w:tcPr>
          <w:p w14:paraId="03702703"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43%</w:t>
            </w:r>
          </w:p>
        </w:tc>
        <w:tc>
          <w:tcPr>
            <w:tcW w:w="142" w:type="dxa"/>
          </w:tcPr>
          <w:p w14:paraId="009556E4"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p>
        </w:tc>
        <w:tc>
          <w:tcPr>
            <w:tcW w:w="1559" w:type="dxa"/>
            <w:vAlign w:val="center"/>
          </w:tcPr>
          <w:p w14:paraId="7C33102A"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886</w:t>
            </w:r>
          </w:p>
        </w:tc>
        <w:tc>
          <w:tcPr>
            <w:tcW w:w="1418" w:type="dxa"/>
            <w:vAlign w:val="center"/>
          </w:tcPr>
          <w:p w14:paraId="4E0002F6"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54%</w:t>
            </w:r>
          </w:p>
        </w:tc>
        <w:tc>
          <w:tcPr>
            <w:tcW w:w="142" w:type="dxa"/>
          </w:tcPr>
          <w:p w14:paraId="717E655D"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p>
        </w:tc>
        <w:tc>
          <w:tcPr>
            <w:tcW w:w="1275" w:type="dxa"/>
            <w:vAlign w:val="center"/>
          </w:tcPr>
          <w:p w14:paraId="1903A45D"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68</w:t>
            </w:r>
          </w:p>
        </w:tc>
        <w:tc>
          <w:tcPr>
            <w:tcW w:w="1418" w:type="dxa"/>
            <w:vAlign w:val="center"/>
          </w:tcPr>
          <w:p w14:paraId="3BC535C3"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62%</w:t>
            </w:r>
          </w:p>
        </w:tc>
        <w:tc>
          <w:tcPr>
            <w:tcW w:w="992" w:type="dxa"/>
            <w:vAlign w:val="center"/>
          </w:tcPr>
          <w:p w14:paraId="17AC599A"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&lt;0.001</w:t>
            </w:r>
          </w:p>
        </w:tc>
      </w:tr>
      <w:tr w:rsidR="00BA5609" w:rsidRPr="00BA5609" w14:paraId="45DC4E90" w14:textId="77777777" w:rsidTr="003B2ABB">
        <w:tc>
          <w:tcPr>
            <w:tcW w:w="4536" w:type="dxa"/>
          </w:tcPr>
          <w:p w14:paraId="027663DC" w14:textId="77777777" w:rsidR="003B2ABB" w:rsidRPr="00BA5609" w:rsidRDefault="003B2ABB" w:rsidP="003B2ABB">
            <w:pPr>
              <w:pStyle w:val="NoSpacing"/>
              <w:tabs>
                <w:tab w:val="left" w:pos="252"/>
              </w:tabs>
              <w:spacing w:beforeLines="20" w:before="48" w:afterLines="20" w:after="48"/>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ab/>
              <w:t>Smoked in pregnancy (n, %)</w:t>
            </w:r>
          </w:p>
        </w:tc>
        <w:tc>
          <w:tcPr>
            <w:tcW w:w="1418" w:type="dxa"/>
            <w:vAlign w:val="center"/>
          </w:tcPr>
          <w:p w14:paraId="12E18E05"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124</w:t>
            </w:r>
          </w:p>
        </w:tc>
        <w:tc>
          <w:tcPr>
            <w:tcW w:w="1417" w:type="dxa"/>
            <w:vAlign w:val="center"/>
          </w:tcPr>
          <w:p w14:paraId="721217E7"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20%</w:t>
            </w:r>
          </w:p>
        </w:tc>
        <w:tc>
          <w:tcPr>
            <w:tcW w:w="142" w:type="dxa"/>
          </w:tcPr>
          <w:p w14:paraId="3B2BF1B4"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p>
        </w:tc>
        <w:tc>
          <w:tcPr>
            <w:tcW w:w="1559" w:type="dxa"/>
            <w:vAlign w:val="center"/>
          </w:tcPr>
          <w:p w14:paraId="1FE458BD"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205</w:t>
            </w:r>
          </w:p>
        </w:tc>
        <w:tc>
          <w:tcPr>
            <w:tcW w:w="1418" w:type="dxa"/>
            <w:vAlign w:val="center"/>
          </w:tcPr>
          <w:p w14:paraId="162D160A"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13%</w:t>
            </w:r>
          </w:p>
        </w:tc>
        <w:tc>
          <w:tcPr>
            <w:tcW w:w="142" w:type="dxa"/>
          </w:tcPr>
          <w:p w14:paraId="5AB34D21"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p>
        </w:tc>
        <w:tc>
          <w:tcPr>
            <w:tcW w:w="1275" w:type="dxa"/>
            <w:vAlign w:val="center"/>
          </w:tcPr>
          <w:p w14:paraId="2BA2E07A"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5</w:t>
            </w:r>
          </w:p>
        </w:tc>
        <w:tc>
          <w:tcPr>
            <w:tcW w:w="1418" w:type="dxa"/>
            <w:vAlign w:val="center"/>
          </w:tcPr>
          <w:p w14:paraId="228A7AF8"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5%</w:t>
            </w:r>
          </w:p>
        </w:tc>
        <w:tc>
          <w:tcPr>
            <w:tcW w:w="992" w:type="dxa"/>
            <w:vAlign w:val="center"/>
          </w:tcPr>
          <w:p w14:paraId="359C3CFC"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&lt;0.001</w:t>
            </w:r>
          </w:p>
        </w:tc>
      </w:tr>
      <w:tr w:rsidR="00BA5609" w:rsidRPr="00BA5609" w14:paraId="0F2FD773" w14:textId="77777777" w:rsidTr="003B2ABB">
        <w:tc>
          <w:tcPr>
            <w:tcW w:w="4536" w:type="dxa"/>
          </w:tcPr>
          <w:p w14:paraId="2FBEBAF0" w14:textId="77777777" w:rsidR="003B2ABB" w:rsidRPr="00BA5609" w:rsidRDefault="003B2ABB" w:rsidP="003B2ABB">
            <w:pPr>
              <w:pStyle w:val="NoSpacing"/>
              <w:tabs>
                <w:tab w:val="left" w:pos="252"/>
              </w:tabs>
              <w:spacing w:beforeLines="20" w:before="48" w:afterLines="20" w:after="48"/>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ab/>
              <w:t>Age at child’s birth (years) (mean, SD)</w:t>
            </w:r>
          </w:p>
        </w:tc>
        <w:tc>
          <w:tcPr>
            <w:tcW w:w="1418" w:type="dxa"/>
            <w:vAlign w:val="center"/>
          </w:tcPr>
          <w:p w14:paraId="43164DBF"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29.7</w:t>
            </w:r>
          </w:p>
        </w:tc>
        <w:tc>
          <w:tcPr>
            <w:tcW w:w="1417" w:type="dxa"/>
            <w:vAlign w:val="center"/>
          </w:tcPr>
          <w:p w14:paraId="49B179F1"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3.8</w:t>
            </w:r>
          </w:p>
        </w:tc>
        <w:tc>
          <w:tcPr>
            <w:tcW w:w="142" w:type="dxa"/>
          </w:tcPr>
          <w:p w14:paraId="389FFF6C"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p>
        </w:tc>
        <w:tc>
          <w:tcPr>
            <w:tcW w:w="1559" w:type="dxa"/>
            <w:vAlign w:val="center"/>
          </w:tcPr>
          <w:p w14:paraId="6D16A926"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31.0</w:t>
            </w:r>
          </w:p>
        </w:tc>
        <w:tc>
          <w:tcPr>
            <w:tcW w:w="1418" w:type="dxa"/>
            <w:vAlign w:val="center"/>
          </w:tcPr>
          <w:p w14:paraId="19640B9F"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3.7</w:t>
            </w:r>
          </w:p>
        </w:tc>
        <w:tc>
          <w:tcPr>
            <w:tcW w:w="142" w:type="dxa"/>
          </w:tcPr>
          <w:p w14:paraId="2E1E8D22"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p>
        </w:tc>
        <w:tc>
          <w:tcPr>
            <w:tcW w:w="1275" w:type="dxa"/>
            <w:vAlign w:val="center"/>
          </w:tcPr>
          <w:p w14:paraId="651917EF"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32.8</w:t>
            </w:r>
          </w:p>
        </w:tc>
        <w:tc>
          <w:tcPr>
            <w:tcW w:w="1418" w:type="dxa"/>
            <w:vAlign w:val="center"/>
          </w:tcPr>
          <w:p w14:paraId="0EB809B6"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3.8</w:t>
            </w:r>
          </w:p>
        </w:tc>
        <w:tc>
          <w:tcPr>
            <w:tcW w:w="992" w:type="dxa"/>
            <w:vAlign w:val="center"/>
          </w:tcPr>
          <w:p w14:paraId="45595572"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&lt;0.001</w:t>
            </w:r>
          </w:p>
        </w:tc>
      </w:tr>
      <w:tr w:rsidR="00BA5609" w:rsidRPr="00BA5609" w14:paraId="5517DF72" w14:textId="77777777" w:rsidTr="003B2ABB">
        <w:tc>
          <w:tcPr>
            <w:tcW w:w="4536" w:type="dxa"/>
            <w:shd w:val="clear" w:color="auto" w:fill="auto"/>
          </w:tcPr>
          <w:p w14:paraId="396912DF" w14:textId="77777777" w:rsidR="003B2ABB" w:rsidRPr="00BA5609" w:rsidRDefault="003B2ABB" w:rsidP="003B2ABB">
            <w:pPr>
              <w:pStyle w:val="NoSpacing"/>
              <w:tabs>
                <w:tab w:val="left" w:pos="252"/>
              </w:tabs>
              <w:spacing w:beforeLines="20" w:before="48" w:afterLines="20" w:after="48"/>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ab/>
              <w:t>Pre-pregnancy BMI (kg/m</w:t>
            </w:r>
            <w:r w:rsidRPr="00BA5609">
              <w:rPr>
                <w:rFonts w:ascii="Times New Roman" w:eastAsia="Times New Roman" w:hAnsi="Times New Roman" w:cs="Times New Roman"/>
                <w:sz w:val="24"/>
                <w:szCs w:val="24"/>
                <w:vertAlign w:val="superscript"/>
                <w:lang w:eastAsia="en-US"/>
              </w:rPr>
              <w:t>2</w:t>
            </w:r>
            <w:r w:rsidRPr="00BA5609">
              <w:rPr>
                <w:rFonts w:ascii="Times New Roman" w:eastAsia="Times New Roman" w:hAnsi="Times New Roman" w:cs="Times New Roman"/>
                <w:sz w:val="24"/>
                <w:szCs w:val="24"/>
                <w:lang w:eastAsia="en-US"/>
              </w:rPr>
              <w:t>) (median, IQR)</w:t>
            </w:r>
          </w:p>
        </w:tc>
        <w:tc>
          <w:tcPr>
            <w:tcW w:w="1418" w:type="dxa"/>
            <w:shd w:val="clear" w:color="auto" w:fill="auto"/>
            <w:vAlign w:val="center"/>
          </w:tcPr>
          <w:p w14:paraId="0F05C26A"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24.8</w:t>
            </w:r>
          </w:p>
        </w:tc>
        <w:tc>
          <w:tcPr>
            <w:tcW w:w="1417" w:type="dxa"/>
            <w:shd w:val="clear" w:color="auto" w:fill="auto"/>
            <w:vAlign w:val="center"/>
          </w:tcPr>
          <w:p w14:paraId="6B002855"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22.4-28.0</w:t>
            </w:r>
          </w:p>
        </w:tc>
        <w:tc>
          <w:tcPr>
            <w:tcW w:w="142" w:type="dxa"/>
            <w:shd w:val="clear" w:color="auto" w:fill="auto"/>
          </w:tcPr>
          <w:p w14:paraId="00183E31"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p>
        </w:tc>
        <w:tc>
          <w:tcPr>
            <w:tcW w:w="1559" w:type="dxa"/>
            <w:shd w:val="clear" w:color="auto" w:fill="auto"/>
            <w:vAlign w:val="center"/>
          </w:tcPr>
          <w:p w14:paraId="3D169446"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24.0</w:t>
            </w:r>
          </w:p>
        </w:tc>
        <w:tc>
          <w:tcPr>
            <w:tcW w:w="1418" w:type="dxa"/>
            <w:shd w:val="clear" w:color="auto" w:fill="auto"/>
            <w:vAlign w:val="center"/>
          </w:tcPr>
          <w:p w14:paraId="26431D4C"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21.8-27.2</w:t>
            </w:r>
          </w:p>
        </w:tc>
        <w:tc>
          <w:tcPr>
            <w:tcW w:w="142" w:type="dxa"/>
            <w:shd w:val="clear" w:color="auto" w:fill="auto"/>
          </w:tcPr>
          <w:p w14:paraId="77C7A1E1"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p>
        </w:tc>
        <w:tc>
          <w:tcPr>
            <w:tcW w:w="1275" w:type="dxa"/>
            <w:shd w:val="clear" w:color="auto" w:fill="auto"/>
            <w:vAlign w:val="center"/>
          </w:tcPr>
          <w:p w14:paraId="409A3A8F"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23.8</w:t>
            </w:r>
          </w:p>
        </w:tc>
        <w:tc>
          <w:tcPr>
            <w:tcW w:w="1418" w:type="dxa"/>
            <w:shd w:val="clear" w:color="auto" w:fill="auto"/>
            <w:vAlign w:val="center"/>
          </w:tcPr>
          <w:p w14:paraId="77C569AC"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21.3-25.8</w:t>
            </w:r>
          </w:p>
        </w:tc>
        <w:tc>
          <w:tcPr>
            <w:tcW w:w="992" w:type="dxa"/>
            <w:shd w:val="clear" w:color="auto" w:fill="auto"/>
            <w:vAlign w:val="center"/>
          </w:tcPr>
          <w:p w14:paraId="6B73D0A3"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0.006</w:t>
            </w:r>
          </w:p>
        </w:tc>
      </w:tr>
      <w:tr w:rsidR="00BA5609" w:rsidRPr="00BA5609" w14:paraId="7753DEC8" w14:textId="77777777" w:rsidTr="003B2ABB">
        <w:tc>
          <w:tcPr>
            <w:tcW w:w="4536" w:type="dxa"/>
            <w:shd w:val="clear" w:color="auto" w:fill="auto"/>
          </w:tcPr>
          <w:p w14:paraId="0FE3F75A" w14:textId="77777777" w:rsidR="003B2ABB" w:rsidRPr="00BA5609" w:rsidRDefault="003B2ABB" w:rsidP="003B2ABB">
            <w:pPr>
              <w:pStyle w:val="NoSpacing"/>
              <w:tabs>
                <w:tab w:val="left" w:pos="252"/>
              </w:tabs>
              <w:spacing w:beforeLines="20" w:before="48" w:afterLines="20" w:after="48"/>
              <w:rPr>
                <w:rFonts w:ascii="Times New Roman" w:eastAsia="Times New Roman" w:hAnsi="Times New Roman" w:cs="Times New Roman"/>
                <w:sz w:val="24"/>
                <w:szCs w:val="24"/>
                <w:lang w:eastAsia="en-US"/>
              </w:rPr>
            </w:pPr>
            <w:r w:rsidRPr="00BA5609">
              <w:rPr>
                <w:rFonts w:ascii="Times New Roman" w:eastAsia="Times New Roman" w:hAnsi="Times New Roman" w:cs="Times New Roman"/>
                <w:b/>
                <w:i/>
                <w:sz w:val="24"/>
                <w:szCs w:val="24"/>
                <w:lang w:eastAsia="en-US"/>
              </w:rPr>
              <w:t>Child</w:t>
            </w:r>
          </w:p>
        </w:tc>
        <w:tc>
          <w:tcPr>
            <w:tcW w:w="1418" w:type="dxa"/>
            <w:shd w:val="clear" w:color="auto" w:fill="auto"/>
            <w:vAlign w:val="center"/>
          </w:tcPr>
          <w:p w14:paraId="3794F07E"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p>
        </w:tc>
        <w:tc>
          <w:tcPr>
            <w:tcW w:w="1417" w:type="dxa"/>
            <w:shd w:val="clear" w:color="auto" w:fill="auto"/>
            <w:vAlign w:val="center"/>
          </w:tcPr>
          <w:p w14:paraId="67DADF79"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p>
        </w:tc>
        <w:tc>
          <w:tcPr>
            <w:tcW w:w="142" w:type="dxa"/>
            <w:shd w:val="clear" w:color="auto" w:fill="auto"/>
          </w:tcPr>
          <w:p w14:paraId="52BC0CA8"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p>
        </w:tc>
        <w:tc>
          <w:tcPr>
            <w:tcW w:w="1559" w:type="dxa"/>
            <w:shd w:val="clear" w:color="auto" w:fill="auto"/>
            <w:vAlign w:val="center"/>
          </w:tcPr>
          <w:p w14:paraId="133E71DC"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p>
        </w:tc>
        <w:tc>
          <w:tcPr>
            <w:tcW w:w="1418" w:type="dxa"/>
            <w:shd w:val="clear" w:color="auto" w:fill="auto"/>
            <w:vAlign w:val="center"/>
          </w:tcPr>
          <w:p w14:paraId="5DA2BCD1"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p>
        </w:tc>
        <w:tc>
          <w:tcPr>
            <w:tcW w:w="142" w:type="dxa"/>
            <w:shd w:val="clear" w:color="auto" w:fill="auto"/>
          </w:tcPr>
          <w:p w14:paraId="47328B19"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p>
        </w:tc>
        <w:tc>
          <w:tcPr>
            <w:tcW w:w="1275" w:type="dxa"/>
            <w:shd w:val="clear" w:color="auto" w:fill="auto"/>
            <w:vAlign w:val="center"/>
          </w:tcPr>
          <w:p w14:paraId="790F0A81"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p>
        </w:tc>
        <w:tc>
          <w:tcPr>
            <w:tcW w:w="1418" w:type="dxa"/>
            <w:shd w:val="clear" w:color="auto" w:fill="auto"/>
            <w:vAlign w:val="center"/>
          </w:tcPr>
          <w:p w14:paraId="5113018E"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p>
        </w:tc>
        <w:tc>
          <w:tcPr>
            <w:tcW w:w="992" w:type="dxa"/>
            <w:shd w:val="clear" w:color="auto" w:fill="auto"/>
            <w:vAlign w:val="center"/>
          </w:tcPr>
          <w:p w14:paraId="612F86D1"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p>
        </w:tc>
      </w:tr>
      <w:tr w:rsidR="00BA5609" w:rsidRPr="00BA5609" w14:paraId="3F13F339" w14:textId="77777777" w:rsidTr="003B2ABB">
        <w:tc>
          <w:tcPr>
            <w:tcW w:w="4536" w:type="dxa"/>
            <w:shd w:val="clear" w:color="auto" w:fill="auto"/>
          </w:tcPr>
          <w:p w14:paraId="67969D35" w14:textId="77777777" w:rsidR="003B2ABB" w:rsidRPr="00BA5609" w:rsidRDefault="003B2ABB" w:rsidP="003B2ABB">
            <w:pPr>
              <w:pStyle w:val="NoSpacing"/>
              <w:tabs>
                <w:tab w:val="left" w:pos="252"/>
              </w:tabs>
              <w:spacing w:beforeLines="20" w:before="48" w:afterLines="20" w:after="48"/>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ab/>
              <w:t>Birthweight (g) (mean, SD)</w:t>
            </w:r>
          </w:p>
        </w:tc>
        <w:tc>
          <w:tcPr>
            <w:tcW w:w="1418" w:type="dxa"/>
            <w:shd w:val="clear" w:color="auto" w:fill="auto"/>
            <w:vAlign w:val="center"/>
          </w:tcPr>
          <w:p w14:paraId="1819F284"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3587</w:t>
            </w:r>
          </w:p>
        </w:tc>
        <w:tc>
          <w:tcPr>
            <w:tcW w:w="1417" w:type="dxa"/>
            <w:shd w:val="clear" w:color="auto" w:fill="auto"/>
            <w:vAlign w:val="center"/>
          </w:tcPr>
          <w:p w14:paraId="367979E3"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503</w:t>
            </w:r>
          </w:p>
        </w:tc>
        <w:tc>
          <w:tcPr>
            <w:tcW w:w="142" w:type="dxa"/>
            <w:shd w:val="clear" w:color="auto" w:fill="auto"/>
          </w:tcPr>
          <w:p w14:paraId="6D45BB53"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p>
        </w:tc>
        <w:tc>
          <w:tcPr>
            <w:tcW w:w="1559" w:type="dxa"/>
            <w:shd w:val="clear" w:color="auto" w:fill="auto"/>
            <w:vAlign w:val="center"/>
          </w:tcPr>
          <w:p w14:paraId="27305265"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3483</w:t>
            </w:r>
          </w:p>
        </w:tc>
        <w:tc>
          <w:tcPr>
            <w:tcW w:w="1418" w:type="dxa"/>
            <w:shd w:val="clear" w:color="auto" w:fill="auto"/>
            <w:vAlign w:val="center"/>
          </w:tcPr>
          <w:p w14:paraId="03D5AE42"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455</w:t>
            </w:r>
          </w:p>
        </w:tc>
        <w:tc>
          <w:tcPr>
            <w:tcW w:w="142" w:type="dxa"/>
            <w:shd w:val="clear" w:color="auto" w:fill="auto"/>
          </w:tcPr>
          <w:p w14:paraId="378ACAFB"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p>
        </w:tc>
        <w:tc>
          <w:tcPr>
            <w:tcW w:w="1275" w:type="dxa"/>
            <w:shd w:val="clear" w:color="auto" w:fill="auto"/>
            <w:vAlign w:val="center"/>
          </w:tcPr>
          <w:p w14:paraId="6299D114"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3382</w:t>
            </w:r>
          </w:p>
        </w:tc>
        <w:tc>
          <w:tcPr>
            <w:tcW w:w="1418" w:type="dxa"/>
            <w:shd w:val="clear" w:color="auto" w:fill="auto"/>
            <w:vAlign w:val="center"/>
          </w:tcPr>
          <w:p w14:paraId="41F6DA8F"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445</w:t>
            </w:r>
          </w:p>
        </w:tc>
        <w:tc>
          <w:tcPr>
            <w:tcW w:w="992" w:type="dxa"/>
            <w:shd w:val="clear" w:color="auto" w:fill="auto"/>
            <w:vAlign w:val="center"/>
          </w:tcPr>
          <w:p w14:paraId="362B882D"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&lt;0.001</w:t>
            </w:r>
          </w:p>
        </w:tc>
      </w:tr>
      <w:tr w:rsidR="00BA5609" w:rsidRPr="00BA5609" w14:paraId="59043666" w14:textId="77777777" w:rsidTr="003B2ABB">
        <w:tc>
          <w:tcPr>
            <w:tcW w:w="4536" w:type="dxa"/>
            <w:shd w:val="clear" w:color="auto" w:fill="auto"/>
          </w:tcPr>
          <w:p w14:paraId="7B66B97B" w14:textId="77777777" w:rsidR="003B2ABB" w:rsidRPr="00BA5609" w:rsidRDefault="003B2ABB" w:rsidP="003B2ABB">
            <w:pPr>
              <w:pStyle w:val="NoSpacing"/>
              <w:tabs>
                <w:tab w:val="left" w:pos="252"/>
              </w:tabs>
              <w:spacing w:beforeLines="20" w:before="48" w:afterLines="20" w:after="48"/>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ab/>
              <w:t>Male (n, %)</w:t>
            </w:r>
          </w:p>
        </w:tc>
        <w:tc>
          <w:tcPr>
            <w:tcW w:w="1418" w:type="dxa"/>
            <w:shd w:val="clear" w:color="auto" w:fill="auto"/>
            <w:vAlign w:val="center"/>
          </w:tcPr>
          <w:p w14:paraId="2EE6937A"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389</w:t>
            </w:r>
          </w:p>
        </w:tc>
        <w:tc>
          <w:tcPr>
            <w:tcW w:w="1417" w:type="dxa"/>
            <w:shd w:val="clear" w:color="auto" w:fill="auto"/>
            <w:vAlign w:val="center"/>
          </w:tcPr>
          <w:p w14:paraId="5EB48975"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61%</w:t>
            </w:r>
          </w:p>
        </w:tc>
        <w:tc>
          <w:tcPr>
            <w:tcW w:w="142" w:type="dxa"/>
            <w:shd w:val="clear" w:color="auto" w:fill="auto"/>
          </w:tcPr>
          <w:p w14:paraId="4F0A3B0C"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p>
        </w:tc>
        <w:tc>
          <w:tcPr>
            <w:tcW w:w="1559" w:type="dxa"/>
            <w:shd w:val="clear" w:color="auto" w:fill="auto"/>
            <w:vAlign w:val="center"/>
          </w:tcPr>
          <w:p w14:paraId="56882AA0"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791</w:t>
            </w:r>
          </w:p>
        </w:tc>
        <w:tc>
          <w:tcPr>
            <w:tcW w:w="1418" w:type="dxa"/>
            <w:shd w:val="clear" w:color="auto" w:fill="auto"/>
            <w:vAlign w:val="center"/>
          </w:tcPr>
          <w:p w14:paraId="40D83236"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48%</w:t>
            </w:r>
          </w:p>
        </w:tc>
        <w:tc>
          <w:tcPr>
            <w:tcW w:w="142" w:type="dxa"/>
            <w:shd w:val="clear" w:color="auto" w:fill="auto"/>
          </w:tcPr>
          <w:p w14:paraId="410B25A6"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p>
        </w:tc>
        <w:tc>
          <w:tcPr>
            <w:tcW w:w="1275" w:type="dxa"/>
            <w:shd w:val="clear" w:color="auto" w:fill="auto"/>
            <w:vAlign w:val="center"/>
          </w:tcPr>
          <w:p w14:paraId="63B01796"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49</w:t>
            </w:r>
          </w:p>
        </w:tc>
        <w:tc>
          <w:tcPr>
            <w:tcW w:w="1418" w:type="dxa"/>
            <w:shd w:val="clear" w:color="auto" w:fill="auto"/>
            <w:vAlign w:val="center"/>
          </w:tcPr>
          <w:p w14:paraId="7585BDDD"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45%</w:t>
            </w:r>
          </w:p>
        </w:tc>
        <w:tc>
          <w:tcPr>
            <w:tcW w:w="992" w:type="dxa"/>
            <w:shd w:val="clear" w:color="auto" w:fill="auto"/>
            <w:vAlign w:val="center"/>
          </w:tcPr>
          <w:p w14:paraId="26D1C877"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&lt;0.001</w:t>
            </w:r>
          </w:p>
        </w:tc>
      </w:tr>
      <w:tr w:rsidR="00BA5609" w:rsidRPr="00BA5609" w14:paraId="74171CE3" w14:textId="77777777" w:rsidTr="003B2ABB">
        <w:tc>
          <w:tcPr>
            <w:tcW w:w="4536" w:type="dxa"/>
            <w:shd w:val="clear" w:color="auto" w:fill="auto"/>
          </w:tcPr>
          <w:p w14:paraId="11A7D79A" w14:textId="77777777" w:rsidR="003B2ABB" w:rsidRPr="00BA5609" w:rsidRDefault="003B2ABB" w:rsidP="003B2ABB">
            <w:pPr>
              <w:pStyle w:val="NoSpacing"/>
              <w:tabs>
                <w:tab w:val="left" w:pos="252"/>
              </w:tabs>
              <w:spacing w:beforeLines="20" w:before="48" w:afterLines="20" w:after="48"/>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ab/>
              <w:t>Breastfed for ≥ 4 months (n, %)</w:t>
            </w:r>
          </w:p>
        </w:tc>
        <w:tc>
          <w:tcPr>
            <w:tcW w:w="1418" w:type="dxa"/>
            <w:shd w:val="clear" w:color="auto" w:fill="auto"/>
            <w:vAlign w:val="center"/>
          </w:tcPr>
          <w:p w14:paraId="6F06DBAD"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187</w:t>
            </w:r>
          </w:p>
        </w:tc>
        <w:tc>
          <w:tcPr>
            <w:tcW w:w="1417" w:type="dxa"/>
            <w:shd w:val="clear" w:color="auto" w:fill="auto"/>
            <w:vAlign w:val="center"/>
          </w:tcPr>
          <w:p w14:paraId="7526668B"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30%</w:t>
            </w:r>
          </w:p>
        </w:tc>
        <w:tc>
          <w:tcPr>
            <w:tcW w:w="142" w:type="dxa"/>
            <w:shd w:val="clear" w:color="auto" w:fill="auto"/>
          </w:tcPr>
          <w:p w14:paraId="5D38D582"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p>
        </w:tc>
        <w:tc>
          <w:tcPr>
            <w:tcW w:w="1559" w:type="dxa"/>
            <w:shd w:val="clear" w:color="auto" w:fill="auto"/>
            <w:vAlign w:val="center"/>
          </w:tcPr>
          <w:p w14:paraId="6863D589"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725</w:t>
            </w:r>
          </w:p>
        </w:tc>
        <w:tc>
          <w:tcPr>
            <w:tcW w:w="1418" w:type="dxa"/>
            <w:shd w:val="clear" w:color="auto" w:fill="auto"/>
            <w:vAlign w:val="center"/>
          </w:tcPr>
          <w:p w14:paraId="5903C588"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46%</w:t>
            </w:r>
          </w:p>
        </w:tc>
        <w:tc>
          <w:tcPr>
            <w:tcW w:w="142" w:type="dxa"/>
            <w:shd w:val="clear" w:color="auto" w:fill="auto"/>
          </w:tcPr>
          <w:p w14:paraId="00BDC74E"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p>
        </w:tc>
        <w:tc>
          <w:tcPr>
            <w:tcW w:w="1275" w:type="dxa"/>
            <w:shd w:val="clear" w:color="auto" w:fill="auto"/>
            <w:vAlign w:val="center"/>
          </w:tcPr>
          <w:p w14:paraId="0B93A719"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56</w:t>
            </w:r>
          </w:p>
        </w:tc>
        <w:tc>
          <w:tcPr>
            <w:tcW w:w="1418" w:type="dxa"/>
            <w:shd w:val="clear" w:color="auto" w:fill="auto"/>
            <w:vAlign w:val="center"/>
          </w:tcPr>
          <w:p w14:paraId="3A7E208F"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54%</w:t>
            </w:r>
          </w:p>
        </w:tc>
        <w:tc>
          <w:tcPr>
            <w:tcW w:w="992" w:type="dxa"/>
            <w:shd w:val="clear" w:color="auto" w:fill="auto"/>
            <w:vAlign w:val="center"/>
          </w:tcPr>
          <w:p w14:paraId="13B3CEF4"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&lt;0.001</w:t>
            </w:r>
          </w:p>
        </w:tc>
      </w:tr>
      <w:tr w:rsidR="00BA5609" w:rsidRPr="00BA5609" w14:paraId="27242ACB" w14:textId="77777777" w:rsidTr="003B2ABB">
        <w:tc>
          <w:tcPr>
            <w:tcW w:w="4536" w:type="dxa"/>
            <w:shd w:val="clear" w:color="auto" w:fill="auto"/>
          </w:tcPr>
          <w:p w14:paraId="35BC1DC9" w14:textId="77777777" w:rsidR="003B2ABB" w:rsidRPr="00BA5609" w:rsidRDefault="003B2ABB" w:rsidP="003B2ABB">
            <w:pPr>
              <w:pStyle w:val="NoSpacing"/>
              <w:tabs>
                <w:tab w:val="left" w:pos="252"/>
              </w:tabs>
              <w:spacing w:beforeLines="20" w:before="48" w:afterLines="20" w:after="48"/>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ab/>
              <w:t>Overweight/obese, n (%)</w:t>
            </w:r>
          </w:p>
        </w:tc>
        <w:tc>
          <w:tcPr>
            <w:tcW w:w="1418" w:type="dxa"/>
            <w:shd w:val="clear" w:color="auto" w:fill="auto"/>
            <w:vAlign w:val="center"/>
          </w:tcPr>
          <w:p w14:paraId="0CCF8276"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103</w:t>
            </w:r>
          </w:p>
        </w:tc>
        <w:tc>
          <w:tcPr>
            <w:tcW w:w="1417" w:type="dxa"/>
            <w:shd w:val="clear" w:color="auto" w:fill="auto"/>
            <w:vAlign w:val="center"/>
          </w:tcPr>
          <w:p w14:paraId="0FCCA590"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17%</w:t>
            </w:r>
          </w:p>
        </w:tc>
        <w:tc>
          <w:tcPr>
            <w:tcW w:w="142" w:type="dxa"/>
            <w:shd w:val="clear" w:color="auto" w:fill="auto"/>
          </w:tcPr>
          <w:p w14:paraId="38F83DBC"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p>
        </w:tc>
        <w:tc>
          <w:tcPr>
            <w:tcW w:w="1559" w:type="dxa"/>
            <w:shd w:val="clear" w:color="auto" w:fill="auto"/>
            <w:vAlign w:val="center"/>
          </w:tcPr>
          <w:p w14:paraId="26652685"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209</w:t>
            </w:r>
          </w:p>
        </w:tc>
        <w:tc>
          <w:tcPr>
            <w:tcW w:w="1418" w:type="dxa"/>
            <w:shd w:val="clear" w:color="auto" w:fill="auto"/>
            <w:vAlign w:val="center"/>
          </w:tcPr>
          <w:p w14:paraId="11839243"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13%</w:t>
            </w:r>
          </w:p>
        </w:tc>
        <w:tc>
          <w:tcPr>
            <w:tcW w:w="142" w:type="dxa"/>
            <w:shd w:val="clear" w:color="auto" w:fill="auto"/>
          </w:tcPr>
          <w:p w14:paraId="7F8ED4ED"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p>
        </w:tc>
        <w:tc>
          <w:tcPr>
            <w:tcW w:w="1275" w:type="dxa"/>
            <w:shd w:val="clear" w:color="auto" w:fill="auto"/>
            <w:vAlign w:val="center"/>
          </w:tcPr>
          <w:p w14:paraId="258B77F8"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10</w:t>
            </w:r>
          </w:p>
        </w:tc>
        <w:tc>
          <w:tcPr>
            <w:tcW w:w="1418" w:type="dxa"/>
            <w:shd w:val="clear" w:color="auto" w:fill="auto"/>
            <w:vAlign w:val="center"/>
          </w:tcPr>
          <w:p w14:paraId="72861FE9"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10%</w:t>
            </w:r>
          </w:p>
        </w:tc>
        <w:tc>
          <w:tcPr>
            <w:tcW w:w="992" w:type="dxa"/>
            <w:shd w:val="clear" w:color="auto" w:fill="auto"/>
            <w:vAlign w:val="center"/>
          </w:tcPr>
          <w:p w14:paraId="1E831E0A"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0.31</w:t>
            </w:r>
          </w:p>
        </w:tc>
      </w:tr>
      <w:tr w:rsidR="00BA5609" w:rsidRPr="00BA5609" w14:paraId="3BFE2950" w14:textId="77777777" w:rsidTr="003B2ABB">
        <w:tc>
          <w:tcPr>
            <w:tcW w:w="4536" w:type="dxa"/>
            <w:shd w:val="clear" w:color="auto" w:fill="auto"/>
          </w:tcPr>
          <w:p w14:paraId="318A7A53" w14:textId="77777777" w:rsidR="003B2ABB" w:rsidRPr="00BA5609" w:rsidRDefault="003B2ABB" w:rsidP="003B2ABB">
            <w:pPr>
              <w:pStyle w:val="NoSpacing"/>
              <w:tabs>
                <w:tab w:val="left" w:pos="252"/>
              </w:tabs>
              <w:spacing w:beforeLines="20" w:before="48" w:afterLines="20" w:after="48"/>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ab/>
              <w:t>Meals per day at 3 years (median, IQR)</w:t>
            </w:r>
          </w:p>
        </w:tc>
        <w:tc>
          <w:tcPr>
            <w:tcW w:w="1418" w:type="dxa"/>
            <w:shd w:val="clear" w:color="auto" w:fill="auto"/>
            <w:vAlign w:val="center"/>
          </w:tcPr>
          <w:p w14:paraId="28838E0E"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5</w:t>
            </w:r>
          </w:p>
        </w:tc>
        <w:tc>
          <w:tcPr>
            <w:tcW w:w="1417" w:type="dxa"/>
            <w:shd w:val="clear" w:color="auto" w:fill="auto"/>
            <w:vAlign w:val="center"/>
          </w:tcPr>
          <w:p w14:paraId="59ED8900"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4-6</w:t>
            </w:r>
          </w:p>
        </w:tc>
        <w:tc>
          <w:tcPr>
            <w:tcW w:w="142" w:type="dxa"/>
            <w:shd w:val="clear" w:color="auto" w:fill="auto"/>
          </w:tcPr>
          <w:p w14:paraId="08AD9DA5"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p>
        </w:tc>
        <w:tc>
          <w:tcPr>
            <w:tcW w:w="1559" w:type="dxa"/>
            <w:shd w:val="clear" w:color="auto" w:fill="auto"/>
            <w:vAlign w:val="center"/>
          </w:tcPr>
          <w:p w14:paraId="078571DA"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5</w:t>
            </w:r>
          </w:p>
        </w:tc>
        <w:tc>
          <w:tcPr>
            <w:tcW w:w="1418" w:type="dxa"/>
            <w:shd w:val="clear" w:color="auto" w:fill="auto"/>
            <w:vAlign w:val="center"/>
          </w:tcPr>
          <w:p w14:paraId="256D606F"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4-5</w:t>
            </w:r>
          </w:p>
        </w:tc>
        <w:tc>
          <w:tcPr>
            <w:tcW w:w="142" w:type="dxa"/>
            <w:shd w:val="clear" w:color="auto" w:fill="auto"/>
          </w:tcPr>
          <w:p w14:paraId="70194A8D"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p>
        </w:tc>
        <w:tc>
          <w:tcPr>
            <w:tcW w:w="1275" w:type="dxa"/>
            <w:shd w:val="clear" w:color="auto" w:fill="auto"/>
            <w:vAlign w:val="center"/>
          </w:tcPr>
          <w:p w14:paraId="154E0753"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5</w:t>
            </w:r>
          </w:p>
        </w:tc>
        <w:tc>
          <w:tcPr>
            <w:tcW w:w="1418" w:type="dxa"/>
            <w:shd w:val="clear" w:color="auto" w:fill="auto"/>
            <w:vAlign w:val="center"/>
          </w:tcPr>
          <w:p w14:paraId="6D7BB79E"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4-5.5</w:t>
            </w:r>
          </w:p>
        </w:tc>
        <w:tc>
          <w:tcPr>
            <w:tcW w:w="992" w:type="dxa"/>
            <w:shd w:val="clear" w:color="auto" w:fill="auto"/>
            <w:vAlign w:val="center"/>
          </w:tcPr>
          <w:p w14:paraId="3E4018A4"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0.002</w:t>
            </w:r>
          </w:p>
        </w:tc>
      </w:tr>
      <w:tr w:rsidR="00BA5609" w:rsidRPr="00BA5609" w14:paraId="290E1851" w14:textId="77777777" w:rsidTr="003B2ABB">
        <w:tc>
          <w:tcPr>
            <w:tcW w:w="4536" w:type="dxa"/>
            <w:tcBorders>
              <w:bottom w:val="single" w:sz="4" w:space="0" w:color="auto"/>
            </w:tcBorders>
            <w:shd w:val="clear" w:color="auto" w:fill="auto"/>
          </w:tcPr>
          <w:p w14:paraId="2083C4D2" w14:textId="77777777" w:rsidR="003B2ABB" w:rsidRPr="00BA5609" w:rsidRDefault="003B2ABB" w:rsidP="003B2ABB">
            <w:pPr>
              <w:pStyle w:val="NoSpacing"/>
              <w:tabs>
                <w:tab w:val="left" w:pos="252"/>
              </w:tabs>
              <w:spacing w:beforeLines="20" w:before="48" w:afterLines="20" w:after="48"/>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ab/>
              <w:t>Prudent diet score at 3 years (mean, SD)</w:t>
            </w:r>
          </w:p>
        </w:tc>
        <w:tc>
          <w:tcPr>
            <w:tcW w:w="1418" w:type="dxa"/>
            <w:tcBorders>
              <w:bottom w:val="single" w:sz="4" w:space="0" w:color="auto"/>
            </w:tcBorders>
            <w:shd w:val="clear" w:color="auto" w:fill="auto"/>
            <w:vAlign w:val="center"/>
          </w:tcPr>
          <w:p w14:paraId="7A226F32"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-0.21</w:t>
            </w:r>
          </w:p>
        </w:tc>
        <w:tc>
          <w:tcPr>
            <w:tcW w:w="1417" w:type="dxa"/>
            <w:tcBorders>
              <w:bottom w:val="single" w:sz="4" w:space="0" w:color="auto"/>
            </w:tcBorders>
            <w:shd w:val="clear" w:color="auto" w:fill="auto"/>
            <w:vAlign w:val="center"/>
          </w:tcPr>
          <w:p w14:paraId="1610D93D"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1.0</w:t>
            </w:r>
          </w:p>
        </w:tc>
        <w:tc>
          <w:tcPr>
            <w:tcW w:w="142" w:type="dxa"/>
            <w:tcBorders>
              <w:bottom w:val="single" w:sz="4" w:space="0" w:color="auto"/>
            </w:tcBorders>
            <w:shd w:val="clear" w:color="auto" w:fill="auto"/>
          </w:tcPr>
          <w:p w14:paraId="1F6AA73E"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p>
        </w:tc>
        <w:tc>
          <w:tcPr>
            <w:tcW w:w="1559" w:type="dxa"/>
            <w:tcBorders>
              <w:bottom w:val="single" w:sz="4" w:space="0" w:color="auto"/>
            </w:tcBorders>
            <w:shd w:val="clear" w:color="auto" w:fill="auto"/>
            <w:vAlign w:val="center"/>
          </w:tcPr>
          <w:p w14:paraId="599EC432"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0.12</w:t>
            </w:r>
          </w:p>
        </w:tc>
        <w:tc>
          <w:tcPr>
            <w:tcW w:w="1418" w:type="dxa"/>
            <w:tcBorders>
              <w:bottom w:val="single" w:sz="4" w:space="0" w:color="auto"/>
            </w:tcBorders>
            <w:shd w:val="clear" w:color="auto" w:fill="auto"/>
            <w:vAlign w:val="center"/>
          </w:tcPr>
          <w:p w14:paraId="3AD9A7BA"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0.96</w:t>
            </w:r>
          </w:p>
        </w:tc>
        <w:tc>
          <w:tcPr>
            <w:tcW w:w="142" w:type="dxa"/>
            <w:tcBorders>
              <w:bottom w:val="single" w:sz="4" w:space="0" w:color="auto"/>
            </w:tcBorders>
            <w:shd w:val="clear" w:color="auto" w:fill="auto"/>
          </w:tcPr>
          <w:p w14:paraId="4B04642F"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p>
        </w:tc>
        <w:tc>
          <w:tcPr>
            <w:tcW w:w="1275" w:type="dxa"/>
            <w:tcBorders>
              <w:bottom w:val="single" w:sz="4" w:space="0" w:color="auto"/>
            </w:tcBorders>
            <w:shd w:val="clear" w:color="auto" w:fill="auto"/>
            <w:vAlign w:val="center"/>
          </w:tcPr>
          <w:p w14:paraId="02844235"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0.39</w:t>
            </w:r>
          </w:p>
        </w:tc>
        <w:tc>
          <w:tcPr>
            <w:tcW w:w="1418" w:type="dxa"/>
            <w:tcBorders>
              <w:bottom w:val="single" w:sz="4" w:space="0" w:color="auto"/>
            </w:tcBorders>
            <w:shd w:val="clear" w:color="auto" w:fill="auto"/>
            <w:vAlign w:val="center"/>
          </w:tcPr>
          <w:p w14:paraId="26ECAAA5"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0.86</w:t>
            </w:r>
          </w:p>
        </w:tc>
        <w:tc>
          <w:tcPr>
            <w:tcW w:w="992" w:type="dxa"/>
            <w:tcBorders>
              <w:bottom w:val="single" w:sz="4" w:space="0" w:color="auto"/>
            </w:tcBorders>
            <w:shd w:val="clear" w:color="auto" w:fill="auto"/>
            <w:vAlign w:val="center"/>
          </w:tcPr>
          <w:p w14:paraId="605B490B" w14:textId="77777777" w:rsidR="003B2ABB" w:rsidRPr="00BA5609" w:rsidRDefault="003B2ABB" w:rsidP="003B2ABB">
            <w:pPr>
              <w:pStyle w:val="NoSpacing"/>
              <w:spacing w:beforeLines="20" w:before="48" w:afterLines="20" w:after="48"/>
              <w:jc w:val="center"/>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&lt;0.001</w:t>
            </w:r>
          </w:p>
        </w:tc>
      </w:tr>
    </w:tbl>
    <w:p w14:paraId="6CA71D2C" w14:textId="3956B9BE" w:rsidR="003B2ABB" w:rsidRPr="00BA5609" w:rsidRDefault="0065675D" w:rsidP="0065675D">
      <w:pPr>
        <w:spacing w:before="240"/>
        <w:rPr>
          <w:rFonts w:ascii="Times New Roman" w:hAnsi="Times New Roman" w:cs="Times New Roman"/>
          <w:i/>
          <w:sz w:val="24"/>
          <w:szCs w:val="24"/>
        </w:rPr>
      </w:pPr>
      <w:r w:rsidRPr="00BA5609">
        <w:rPr>
          <w:rFonts w:ascii="Times New Roman" w:hAnsi="Times New Roman" w:cs="Times New Roman"/>
          <w:sz w:val="24"/>
          <w:szCs w:val="24"/>
        </w:rPr>
        <w:t>n=number, BMI=body mass index, SD=standard deviation, IQR=interquartile range.</w:t>
      </w:r>
      <w:r w:rsidR="003B2ABB" w:rsidRPr="00BA5609">
        <w:rPr>
          <w:rFonts w:ascii="Times New Roman" w:hAnsi="Times New Roman" w:cs="Times New Roman"/>
          <w:i/>
          <w:sz w:val="24"/>
          <w:szCs w:val="24"/>
        </w:rPr>
        <w:br w:type="page"/>
      </w:r>
    </w:p>
    <w:p w14:paraId="1AC7BFBB" w14:textId="77777777" w:rsidR="003B2ABB" w:rsidRPr="00BA5609" w:rsidRDefault="003B2ABB" w:rsidP="003B2ABB">
      <w:pPr>
        <w:rPr>
          <w:rFonts w:ascii="Arial" w:hAnsi="Arial" w:cs="Arial"/>
          <w:b/>
        </w:rPr>
        <w:sectPr w:rsidR="003B2ABB" w:rsidRPr="00BA5609" w:rsidSect="003B2ABB">
          <w:footerReference w:type="default" r:id="rId10"/>
          <w:pgSz w:w="16838" w:h="11906" w:orient="landscape"/>
          <w:pgMar w:top="1134" w:right="1134" w:bottom="1134" w:left="1134" w:header="709" w:footer="709" w:gutter="0"/>
          <w:lnNumType w:countBy="1" w:restart="continuous"/>
          <w:cols w:space="708"/>
          <w:docGrid w:linePitch="360"/>
        </w:sectPr>
      </w:pPr>
    </w:p>
    <w:tbl>
      <w:tblPr>
        <w:tblpPr w:leftFromText="180" w:rightFromText="180" w:vertAnchor="text" w:horzAnchor="margin" w:tblpY="758"/>
        <w:tblOverlap w:val="never"/>
        <w:tblW w:w="9780" w:type="dxa"/>
        <w:tblLayout w:type="fixed"/>
        <w:tblCellMar>
          <w:left w:w="57" w:type="dxa"/>
          <w:right w:w="57" w:type="dxa"/>
        </w:tblCellMar>
        <w:tblLook w:val="00A0" w:firstRow="1" w:lastRow="0" w:firstColumn="1" w:lastColumn="0" w:noHBand="0" w:noVBand="0"/>
      </w:tblPr>
      <w:tblGrid>
        <w:gridCol w:w="3685"/>
        <w:gridCol w:w="1276"/>
        <w:gridCol w:w="1134"/>
        <w:gridCol w:w="850"/>
        <w:gridCol w:w="993"/>
        <w:gridCol w:w="1134"/>
        <w:gridCol w:w="708"/>
      </w:tblGrid>
      <w:tr w:rsidR="00BA5609" w:rsidRPr="00BA5609" w14:paraId="0475F51E" w14:textId="77777777" w:rsidTr="004D0966">
        <w:trPr>
          <w:trHeight w:val="690"/>
        </w:trPr>
        <w:tc>
          <w:tcPr>
            <w:tcW w:w="3685" w:type="dxa"/>
            <w:tcBorders>
              <w:top w:val="single" w:sz="4" w:space="0" w:color="auto"/>
              <w:bottom w:val="single" w:sz="4" w:space="0" w:color="auto"/>
            </w:tcBorders>
            <w:vAlign w:val="center"/>
          </w:tcPr>
          <w:p w14:paraId="73188088" w14:textId="77777777" w:rsidR="004D0966" w:rsidRPr="00BA5609" w:rsidRDefault="004D0966" w:rsidP="004D0966">
            <w:pPr>
              <w:pStyle w:val="NoSpacing"/>
              <w:rPr>
                <w:rFonts w:ascii="Times New Roman" w:hAnsi="Times New Roman" w:cs="Times New Roman"/>
                <w:sz w:val="24"/>
                <w:szCs w:val="24"/>
              </w:rPr>
            </w:pPr>
            <w:r w:rsidRPr="00BA5609">
              <w:rPr>
                <w:rFonts w:ascii="Times New Roman" w:hAnsi="Times New Roman" w:cs="Times New Roman"/>
                <w:sz w:val="24"/>
                <w:szCs w:val="24"/>
              </w:rPr>
              <w:lastRenderedPageBreak/>
              <w:t>Age at introduction of solid foods</w:t>
            </w:r>
          </w:p>
        </w:tc>
        <w:tc>
          <w:tcPr>
            <w:tcW w:w="1276" w:type="dxa"/>
            <w:tcBorders>
              <w:top w:val="single" w:sz="4" w:space="0" w:color="auto"/>
              <w:bottom w:val="single" w:sz="4" w:space="0" w:color="auto"/>
            </w:tcBorders>
            <w:vAlign w:val="center"/>
          </w:tcPr>
          <w:p w14:paraId="0E07D2ED" w14:textId="77777777"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Unadjusted RR</w:t>
            </w:r>
          </w:p>
        </w:tc>
        <w:tc>
          <w:tcPr>
            <w:tcW w:w="1134" w:type="dxa"/>
            <w:tcBorders>
              <w:top w:val="single" w:sz="4" w:space="0" w:color="auto"/>
              <w:bottom w:val="single" w:sz="4" w:space="0" w:color="auto"/>
            </w:tcBorders>
            <w:vAlign w:val="center"/>
          </w:tcPr>
          <w:p w14:paraId="5D3388C4" w14:textId="77777777"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95% CI</w:t>
            </w:r>
          </w:p>
        </w:tc>
        <w:tc>
          <w:tcPr>
            <w:tcW w:w="850" w:type="dxa"/>
            <w:tcBorders>
              <w:top w:val="single" w:sz="4" w:space="0" w:color="auto"/>
              <w:bottom w:val="single" w:sz="4" w:space="0" w:color="auto"/>
            </w:tcBorders>
            <w:vAlign w:val="center"/>
          </w:tcPr>
          <w:p w14:paraId="1D12A9A9" w14:textId="77777777"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P-value</w:t>
            </w:r>
          </w:p>
        </w:tc>
        <w:tc>
          <w:tcPr>
            <w:tcW w:w="993" w:type="dxa"/>
            <w:tcBorders>
              <w:top w:val="single" w:sz="4" w:space="0" w:color="auto"/>
              <w:bottom w:val="single" w:sz="4" w:space="0" w:color="auto"/>
            </w:tcBorders>
            <w:vAlign w:val="center"/>
          </w:tcPr>
          <w:p w14:paraId="700385CB" w14:textId="77777777"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Adjusted RR*</w:t>
            </w:r>
          </w:p>
        </w:tc>
        <w:tc>
          <w:tcPr>
            <w:tcW w:w="1134" w:type="dxa"/>
            <w:tcBorders>
              <w:top w:val="single" w:sz="4" w:space="0" w:color="auto"/>
              <w:bottom w:val="single" w:sz="4" w:space="0" w:color="auto"/>
            </w:tcBorders>
            <w:vAlign w:val="center"/>
          </w:tcPr>
          <w:p w14:paraId="5230AEF0" w14:textId="77777777"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95% CI</w:t>
            </w:r>
          </w:p>
        </w:tc>
        <w:tc>
          <w:tcPr>
            <w:tcW w:w="708" w:type="dxa"/>
            <w:tcBorders>
              <w:top w:val="single" w:sz="4" w:space="0" w:color="auto"/>
              <w:bottom w:val="single" w:sz="4" w:space="0" w:color="auto"/>
            </w:tcBorders>
            <w:vAlign w:val="center"/>
          </w:tcPr>
          <w:p w14:paraId="30B40022" w14:textId="77777777"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P-value</w:t>
            </w:r>
          </w:p>
        </w:tc>
      </w:tr>
      <w:tr w:rsidR="00BA5609" w:rsidRPr="00BA5609" w14:paraId="1F5A0FC4" w14:textId="77777777" w:rsidTr="004D0966">
        <w:trPr>
          <w:trHeight w:val="170"/>
        </w:trPr>
        <w:tc>
          <w:tcPr>
            <w:tcW w:w="3685" w:type="dxa"/>
            <w:tcBorders>
              <w:top w:val="single" w:sz="4" w:space="0" w:color="auto"/>
            </w:tcBorders>
            <w:tcMar>
              <w:left w:w="28" w:type="dxa"/>
              <w:right w:w="28" w:type="dxa"/>
            </w:tcMar>
            <w:vAlign w:val="center"/>
          </w:tcPr>
          <w:p w14:paraId="3C492E6E" w14:textId="77777777" w:rsidR="004D0966" w:rsidRPr="00BA5609" w:rsidRDefault="004D0966" w:rsidP="004D0966">
            <w:pPr>
              <w:pStyle w:val="NoSpacing"/>
              <w:rPr>
                <w:rFonts w:ascii="Times New Roman" w:hAnsi="Times New Roman" w:cs="Times New Roman"/>
                <w:b/>
                <w:sz w:val="24"/>
                <w:szCs w:val="24"/>
              </w:rPr>
            </w:pPr>
            <w:r w:rsidRPr="00BA5609">
              <w:rPr>
                <w:rFonts w:ascii="Times New Roman" w:hAnsi="Times New Roman" w:cs="Times New Roman"/>
                <w:b/>
                <w:sz w:val="24"/>
                <w:szCs w:val="24"/>
                <w:lang w:eastAsia="en-US"/>
              </w:rPr>
              <w:t>Feeding difficulties</w:t>
            </w:r>
          </w:p>
        </w:tc>
        <w:tc>
          <w:tcPr>
            <w:tcW w:w="1276" w:type="dxa"/>
            <w:tcBorders>
              <w:top w:val="single" w:sz="4" w:space="0" w:color="auto"/>
            </w:tcBorders>
          </w:tcPr>
          <w:p w14:paraId="5E870415" w14:textId="77777777" w:rsidR="004D0966" w:rsidRPr="00BA5609" w:rsidRDefault="004D0966" w:rsidP="004D0966">
            <w:pPr>
              <w:pStyle w:val="NoSpacing"/>
              <w:jc w:val="center"/>
              <w:rPr>
                <w:rFonts w:ascii="Times New Roman" w:hAnsi="Times New Roman" w:cs="Times New Roman"/>
                <w:sz w:val="24"/>
                <w:szCs w:val="24"/>
              </w:rPr>
            </w:pPr>
          </w:p>
        </w:tc>
        <w:tc>
          <w:tcPr>
            <w:tcW w:w="1134" w:type="dxa"/>
            <w:tcBorders>
              <w:top w:val="single" w:sz="4" w:space="0" w:color="auto"/>
            </w:tcBorders>
          </w:tcPr>
          <w:p w14:paraId="7CB47676" w14:textId="77777777" w:rsidR="004D0966" w:rsidRPr="00BA5609" w:rsidRDefault="004D0966" w:rsidP="004D0966">
            <w:pPr>
              <w:pStyle w:val="NoSpacing"/>
              <w:jc w:val="center"/>
              <w:rPr>
                <w:rFonts w:ascii="Times New Roman" w:hAnsi="Times New Roman" w:cs="Times New Roman"/>
                <w:sz w:val="24"/>
                <w:szCs w:val="24"/>
              </w:rPr>
            </w:pPr>
          </w:p>
        </w:tc>
        <w:tc>
          <w:tcPr>
            <w:tcW w:w="850" w:type="dxa"/>
            <w:tcBorders>
              <w:top w:val="single" w:sz="4" w:space="0" w:color="auto"/>
            </w:tcBorders>
          </w:tcPr>
          <w:p w14:paraId="32318F18" w14:textId="77777777" w:rsidR="004D0966" w:rsidRPr="00BA5609" w:rsidRDefault="004D0966" w:rsidP="004D0966">
            <w:pPr>
              <w:pStyle w:val="NoSpacing"/>
              <w:jc w:val="center"/>
              <w:rPr>
                <w:rFonts w:ascii="Times New Roman" w:hAnsi="Times New Roman" w:cs="Times New Roman"/>
                <w:sz w:val="24"/>
                <w:szCs w:val="24"/>
              </w:rPr>
            </w:pPr>
          </w:p>
        </w:tc>
        <w:tc>
          <w:tcPr>
            <w:tcW w:w="993" w:type="dxa"/>
            <w:tcBorders>
              <w:top w:val="single" w:sz="4" w:space="0" w:color="auto"/>
            </w:tcBorders>
            <w:vAlign w:val="center"/>
          </w:tcPr>
          <w:p w14:paraId="324B59DF" w14:textId="77777777" w:rsidR="004D0966" w:rsidRPr="00BA5609" w:rsidRDefault="004D0966" w:rsidP="004D0966">
            <w:pPr>
              <w:pStyle w:val="NoSpacing"/>
              <w:jc w:val="center"/>
              <w:rPr>
                <w:rFonts w:ascii="Times New Roman" w:hAnsi="Times New Roman" w:cs="Times New Roman"/>
                <w:sz w:val="24"/>
                <w:szCs w:val="24"/>
              </w:rPr>
            </w:pPr>
          </w:p>
        </w:tc>
        <w:tc>
          <w:tcPr>
            <w:tcW w:w="1134" w:type="dxa"/>
            <w:tcBorders>
              <w:top w:val="single" w:sz="4" w:space="0" w:color="auto"/>
            </w:tcBorders>
            <w:vAlign w:val="center"/>
          </w:tcPr>
          <w:p w14:paraId="0FC384CD" w14:textId="77777777" w:rsidR="004D0966" w:rsidRPr="00BA5609" w:rsidRDefault="004D0966" w:rsidP="004D0966">
            <w:pPr>
              <w:pStyle w:val="NoSpacing"/>
              <w:jc w:val="center"/>
              <w:rPr>
                <w:rFonts w:ascii="Times New Roman" w:hAnsi="Times New Roman" w:cs="Times New Roman"/>
                <w:sz w:val="24"/>
                <w:szCs w:val="24"/>
              </w:rPr>
            </w:pPr>
          </w:p>
        </w:tc>
        <w:tc>
          <w:tcPr>
            <w:tcW w:w="708" w:type="dxa"/>
            <w:tcBorders>
              <w:top w:val="single" w:sz="4" w:space="0" w:color="auto"/>
            </w:tcBorders>
            <w:vAlign w:val="center"/>
          </w:tcPr>
          <w:p w14:paraId="5ACA5635" w14:textId="77777777" w:rsidR="004D0966" w:rsidRPr="00BA5609" w:rsidRDefault="004D0966" w:rsidP="004D0966">
            <w:pPr>
              <w:pStyle w:val="NoSpacing"/>
              <w:jc w:val="center"/>
              <w:rPr>
                <w:rFonts w:ascii="Times New Roman" w:hAnsi="Times New Roman" w:cs="Times New Roman"/>
                <w:sz w:val="24"/>
                <w:szCs w:val="24"/>
              </w:rPr>
            </w:pPr>
          </w:p>
        </w:tc>
      </w:tr>
      <w:tr w:rsidR="00BA5609" w:rsidRPr="00BA5609" w14:paraId="27006045" w14:textId="77777777" w:rsidTr="004D0966">
        <w:trPr>
          <w:trHeight w:val="170"/>
        </w:trPr>
        <w:tc>
          <w:tcPr>
            <w:tcW w:w="3685" w:type="dxa"/>
            <w:tcMar>
              <w:left w:w="28" w:type="dxa"/>
              <w:right w:w="28" w:type="dxa"/>
            </w:tcMar>
            <w:vAlign w:val="center"/>
          </w:tcPr>
          <w:p w14:paraId="5D1B83E1" w14:textId="77777777" w:rsidR="004D0966" w:rsidRPr="00BA5609" w:rsidRDefault="004D0966" w:rsidP="004D0966">
            <w:pPr>
              <w:pStyle w:val="NoSpacing"/>
              <w:rPr>
                <w:rFonts w:ascii="Times New Roman" w:hAnsi="Times New Roman" w:cs="Times New Roman"/>
                <w:sz w:val="24"/>
                <w:szCs w:val="24"/>
              </w:rPr>
            </w:pPr>
            <w:r w:rsidRPr="00BA5609">
              <w:rPr>
                <w:rFonts w:ascii="Times New Roman" w:hAnsi="Times New Roman" w:cs="Times New Roman"/>
                <w:sz w:val="24"/>
                <w:szCs w:val="24"/>
              </w:rPr>
              <w:tab/>
              <w:t>&lt;4 months</w:t>
            </w:r>
          </w:p>
        </w:tc>
        <w:tc>
          <w:tcPr>
            <w:tcW w:w="1276" w:type="dxa"/>
          </w:tcPr>
          <w:p w14:paraId="039F38FE" w14:textId="558F6053"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0.97</w:t>
            </w:r>
          </w:p>
        </w:tc>
        <w:tc>
          <w:tcPr>
            <w:tcW w:w="1134" w:type="dxa"/>
          </w:tcPr>
          <w:p w14:paraId="0E5A0B1E" w14:textId="786F2258"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0.91, 1.05</w:t>
            </w:r>
          </w:p>
        </w:tc>
        <w:tc>
          <w:tcPr>
            <w:tcW w:w="850" w:type="dxa"/>
          </w:tcPr>
          <w:p w14:paraId="2F694322" w14:textId="5A859423"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0.50</w:t>
            </w:r>
          </w:p>
        </w:tc>
        <w:tc>
          <w:tcPr>
            <w:tcW w:w="993" w:type="dxa"/>
          </w:tcPr>
          <w:p w14:paraId="744142E5" w14:textId="77777777"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0.96</w:t>
            </w:r>
          </w:p>
        </w:tc>
        <w:tc>
          <w:tcPr>
            <w:tcW w:w="1134" w:type="dxa"/>
          </w:tcPr>
          <w:p w14:paraId="06B03957" w14:textId="77777777"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0.89, 1.04</w:t>
            </w:r>
          </w:p>
        </w:tc>
        <w:tc>
          <w:tcPr>
            <w:tcW w:w="708" w:type="dxa"/>
          </w:tcPr>
          <w:p w14:paraId="319472AF" w14:textId="77777777"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0.36</w:t>
            </w:r>
          </w:p>
        </w:tc>
      </w:tr>
      <w:tr w:rsidR="00BA5609" w:rsidRPr="00BA5609" w14:paraId="49DBE4CF" w14:textId="77777777" w:rsidTr="004D0966">
        <w:trPr>
          <w:trHeight w:val="170"/>
        </w:trPr>
        <w:tc>
          <w:tcPr>
            <w:tcW w:w="3685" w:type="dxa"/>
            <w:tcMar>
              <w:left w:w="28" w:type="dxa"/>
              <w:right w:w="28" w:type="dxa"/>
            </w:tcMar>
            <w:vAlign w:val="center"/>
          </w:tcPr>
          <w:p w14:paraId="5479EF7D" w14:textId="77777777" w:rsidR="004D0966" w:rsidRPr="00BA5609" w:rsidRDefault="004D0966" w:rsidP="004D0966">
            <w:pPr>
              <w:pStyle w:val="NoSpacing"/>
              <w:rPr>
                <w:rFonts w:ascii="Times New Roman" w:hAnsi="Times New Roman" w:cs="Times New Roman"/>
                <w:sz w:val="24"/>
                <w:szCs w:val="24"/>
              </w:rPr>
            </w:pPr>
            <w:r w:rsidRPr="00BA5609">
              <w:rPr>
                <w:rFonts w:ascii="Times New Roman" w:hAnsi="Times New Roman" w:cs="Times New Roman"/>
                <w:sz w:val="24"/>
                <w:szCs w:val="24"/>
              </w:rPr>
              <w:tab/>
              <w:t>≥4 &amp; &lt;6 months</w:t>
            </w:r>
          </w:p>
        </w:tc>
        <w:tc>
          <w:tcPr>
            <w:tcW w:w="1276" w:type="dxa"/>
          </w:tcPr>
          <w:p w14:paraId="64E55FA1" w14:textId="23BB8A92"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1.00</w:t>
            </w:r>
          </w:p>
        </w:tc>
        <w:tc>
          <w:tcPr>
            <w:tcW w:w="1134" w:type="dxa"/>
          </w:tcPr>
          <w:p w14:paraId="4E929FCB" w14:textId="3D1988E1"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w:t>
            </w:r>
          </w:p>
        </w:tc>
        <w:tc>
          <w:tcPr>
            <w:tcW w:w="850" w:type="dxa"/>
          </w:tcPr>
          <w:p w14:paraId="6A0915B2" w14:textId="17A4F96E"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w:t>
            </w:r>
          </w:p>
        </w:tc>
        <w:tc>
          <w:tcPr>
            <w:tcW w:w="993" w:type="dxa"/>
          </w:tcPr>
          <w:p w14:paraId="79923D87" w14:textId="77777777"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1.00</w:t>
            </w:r>
          </w:p>
        </w:tc>
        <w:tc>
          <w:tcPr>
            <w:tcW w:w="1134" w:type="dxa"/>
          </w:tcPr>
          <w:p w14:paraId="7A4F6B83" w14:textId="77777777"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w:t>
            </w:r>
          </w:p>
        </w:tc>
        <w:tc>
          <w:tcPr>
            <w:tcW w:w="708" w:type="dxa"/>
          </w:tcPr>
          <w:p w14:paraId="53DC6A03" w14:textId="77777777"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w:t>
            </w:r>
          </w:p>
        </w:tc>
      </w:tr>
      <w:tr w:rsidR="00BA5609" w:rsidRPr="00BA5609" w14:paraId="67E12545" w14:textId="77777777" w:rsidTr="004D0966">
        <w:trPr>
          <w:trHeight w:val="170"/>
        </w:trPr>
        <w:tc>
          <w:tcPr>
            <w:tcW w:w="3685" w:type="dxa"/>
            <w:tcMar>
              <w:left w:w="28" w:type="dxa"/>
              <w:right w:w="28" w:type="dxa"/>
            </w:tcMar>
            <w:vAlign w:val="center"/>
          </w:tcPr>
          <w:p w14:paraId="13E5AC5F" w14:textId="77777777" w:rsidR="004D0966" w:rsidRPr="00BA5609" w:rsidRDefault="004D0966" w:rsidP="004D0966">
            <w:pPr>
              <w:pStyle w:val="NoSpacing"/>
              <w:rPr>
                <w:rFonts w:ascii="Times New Roman" w:hAnsi="Times New Roman" w:cs="Times New Roman"/>
                <w:sz w:val="24"/>
                <w:szCs w:val="24"/>
              </w:rPr>
            </w:pPr>
            <w:r w:rsidRPr="00BA5609">
              <w:rPr>
                <w:rFonts w:ascii="Times New Roman" w:hAnsi="Times New Roman" w:cs="Times New Roman"/>
                <w:sz w:val="24"/>
                <w:szCs w:val="24"/>
              </w:rPr>
              <w:tab/>
              <w:t>≥6 months</w:t>
            </w:r>
          </w:p>
        </w:tc>
        <w:tc>
          <w:tcPr>
            <w:tcW w:w="1276" w:type="dxa"/>
          </w:tcPr>
          <w:p w14:paraId="6D1283D0" w14:textId="2F01B4B3"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0.82</w:t>
            </w:r>
          </w:p>
        </w:tc>
        <w:tc>
          <w:tcPr>
            <w:tcW w:w="1134" w:type="dxa"/>
          </w:tcPr>
          <w:p w14:paraId="7A57B174" w14:textId="05FEFB2D"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 xml:space="preserve">0.68, 0.99 </w:t>
            </w:r>
          </w:p>
        </w:tc>
        <w:tc>
          <w:tcPr>
            <w:tcW w:w="850" w:type="dxa"/>
          </w:tcPr>
          <w:p w14:paraId="113FA8C1" w14:textId="1DACEDF1"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0.04</w:t>
            </w:r>
          </w:p>
        </w:tc>
        <w:tc>
          <w:tcPr>
            <w:tcW w:w="993" w:type="dxa"/>
          </w:tcPr>
          <w:p w14:paraId="5239A018" w14:textId="77777777"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0.73</w:t>
            </w:r>
          </w:p>
        </w:tc>
        <w:tc>
          <w:tcPr>
            <w:tcW w:w="1134" w:type="dxa"/>
          </w:tcPr>
          <w:p w14:paraId="07BFAA77" w14:textId="77777777"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0.59, 0.91</w:t>
            </w:r>
          </w:p>
        </w:tc>
        <w:tc>
          <w:tcPr>
            <w:tcW w:w="708" w:type="dxa"/>
          </w:tcPr>
          <w:p w14:paraId="5EFB405D" w14:textId="77777777"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0.004</w:t>
            </w:r>
          </w:p>
        </w:tc>
      </w:tr>
      <w:tr w:rsidR="00BA5609" w:rsidRPr="00BA5609" w14:paraId="79380D72" w14:textId="77777777" w:rsidTr="004D0966">
        <w:trPr>
          <w:trHeight w:val="170"/>
        </w:trPr>
        <w:tc>
          <w:tcPr>
            <w:tcW w:w="3685" w:type="dxa"/>
            <w:tcMar>
              <w:left w:w="28" w:type="dxa"/>
              <w:right w:w="28" w:type="dxa"/>
            </w:tcMar>
            <w:vAlign w:val="center"/>
          </w:tcPr>
          <w:p w14:paraId="435FC113" w14:textId="77777777" w:rsidR="004D0966" w:rsidRPr="00BA5609" w:rsidRDefault="004D0966" w:rsidP="004D0966">
            <w:pPr>
              <w:pStyle w:val="NoSpacing"/>
              <w:rPr>
                <w:rFonts w:ascii="Times New Roman" w:hAnsi="Times New Roman" w:cs="Times New Roman"/>
                <w:sz w:val="24"/>
                <w:szCs w:val="24"/>
              </w:rPr>
            </w:pPr>
          </w:p>
        </w:tc>
        <w:tc>
          <w:tcPr>
            <w:tcW w:w="1276" w:type="dxa"/>
          </w:tcPr>
          <w:p w14:paraId="4B7EDD27" w14:textId="77777777" w:rsidR="004D0966" w:rsidRPr="00BA5609" w:rsidRDefault="004D0966" w:rsidP="004D0966">
            <w:pPr>
              <w:pStyle w:val="NoSpacing"/>
              <w:jc w:val="center"/>
              <w:rPr>
                <w:rFonts w:ascii="Times New Roman" w:hAnsi="Times New Roman" w:cs="Times New Roman"/>
                <w:sz w:val="24"/>
                <w:szCs w:val="24"/>
              </w:rPr>
            </w:pPr>
          </w:p>
        </w:tc>
        <w:tc>
          <w:tcPr>
            <w:tcW w:w="1134" w:type="dxa"/>
          </w:tcPr>
          <w:p w14:paraId="5CF7068B" w14:textId="77777777" w:rsidR="004D0966" w:rsidRPr="00BA5609" w:rsidRDefault="004D0966" w:rsidP="004D0966">
            <w:pPr>
              <w:pStyle w:val="NoSpacing"/>
              <w:jc w:val="center"/>
              <w:rPr>
                <w:rFonts w:ascii="Times New Roman" w:hAnsi="Times New Roman" w:cs="Times New Roman"/>
                <w:sz w:val="24"/>
                <w:szCs w:val="24"/>
              </w:rPr>
            </w:pPr>
          </w:p>
        </w:tc>
        <w:tc>
          <w:tcPr>
            <w:tcW w:w="850" w:type="dxa"/>
          </w:tcPr>
          <w:p w14:paraId="0BC2F97C" w14:textId="77777777" w:rsidR="004D0966" w:rsidRPr="00BA5609" w:rsidRDefault="004D0966" w:rsidP="004D0966">
            <w:pPr>
              <w:pStyle w:val="NoSpacing"/>
              <w:jc w:val="center"/>
              <w:rPr>
                <w:rFonts w:ascii="Times New Roman" w:hAnsi="Times New Roman" w:cs="Times New Roman"/>
                <w:sz w:val="24"/>
                <w:szCs w:val="24"/>
              </w:rPr>
            </w:pPr>
          </w:p>
        </w:tc>
        <w:tc>
          <w:tcPr>
            <w:tcW w:w="993" w:type="dxa"/>
            <w:vAlign w:val="center"/>
          </w:tcPr>
          <w:p w14:paraId="51E9CE9B" w14:textId="77777777" w:rsidR="004D0966" w:rsidRPr="00BA5609" w:rsidRDefault="004D0966" w:rsidP="004D0966">
            <w:pPr>
              <w:pStyle w:val="NoSpacing"/>
              <w:jc w:val="center"/>
              <w:rPr>
                <w:rFonts w:ascii="Times New Roman" w:hAnsi="Times New Roman" w:cs="Times New Roman"/>
                <w:sz w:val="24"/>
                <w:szCs w:val="24"/>
              </w:rPr>
            </w:pPr>
          </w:p>
        </w:tc>
        <w:tc>
          <w:tcPr>
            <w:tcW w:w="1134" w:type="dxa"/>
            <w:vAlign w:val="center"/>
          </w:tcPr>
          <w:p w14:paraId="11A7F1DE" w14:textId="77777777" w:rsidR="004D0966" w:rsidRPr="00BA5609" w:rsidRDefault="004D0966" w:rsidP="004D0966">
            <w:pPr>
              <w:pStyle w:val="NoSpacing"/>
              <w:jc w:val="center"/>
              <w:rPr>
                <w:rFonts w:ascii="Times New Roman" w:hAnsi="Times New Roman" w:cs="Times New Roman"/>
                <w:sz w:val="24"/>
                <w:szCs w:val="24"/>
              </w:rPr>
            </w:pPr>
          </w:p>
        </w:tc>
        <w:tc>
          <w:tcPr>
            <w:tcW w:w="708" w:type="dxa"/>
            <w:vAlign w:val="center"/>
          </w:tcPr>
          <w:p w14:paraId="72F69827" w14:textId="77777777" w:rsidR="004D0966" w:rsidRPr="00BA5609" w:rsidRDefault="004D0966" w:rsidP="004D0966">
            <w:pPr>
              <w:pStyle w:val="NoSpacing"/>
              <w:jc w:val="center"/>
              <w:rPr>
                <w:rFonts w:ascii="Times New Roman" w:hAnsi="Times New Roman" w:cs="Times New Roman"/>
                <w:sz w:val="24"/>
                <w:szCs w:val="24"/>
              </w:rPr>
            </w:pPr>
          </w:p>
        </w:tc>
      </w:tr>
      <w:tr w:rsidR="00BA5609" w:rsidRPr="00BA5609" w14:paraId="3E169943" w14:textId="77777777" w:rsidTr="004D0966">
        <w:trPr>
          <w:trHeight w:val="170"/>
        </w:trPr>
        <w:tc>
          <w:tcPr>
            <w:tcW w:w="3685" w:type="dxa"/>
            <w:tcMar>
              <w:left w:w="28" w:type="dxa"/>
              <w:right w:w="28" w:type="dxa"/>
            </w:tcMar>
          </w:tcPr>
          <w:p w14:paraId="7668C339" w14:textId="77777777" w:rsidR="004D0966" w:rsidRPr="00BA5609" w:rsidRDefault="004D0966" w:rsidP="004D0966">
            <w:pPr>
              <w:pStyle w:val="NoSpacing"/>
              <w:rPr>
                <w:rFonts w:ascii="Times New Roman" w:eastAsia="Times New Roman" w:hAnsi="Times New Roman" w:cs="Times New Roman"/>
                <w:b/>
                <w:sz w:val="24"/>
                <w:szCs w:val="24"/>
                <w:lang w:eastAsia="en-US"/>
              </w:rPr>
            </w:pPr>
            <w:r w:rsidRPr="00BA5609">
              <w:rPr>
                <w:rFonts w:ascii="Times New Roman" w:eastAsia="Times New Roman" w:hAnsi="Times New Roman" w:cs="Times New Roman"/>
                <w:b/>
                <w:sz w:val="24"/>
                <w:szCs w:val="24"/>
                <w:lang w:eastAsia="en-US"/>
              </w:rPr>
              <w:t>Not eaten sufficient amount of food</w:t>
            </w:r>
          </w:p>
        </w:tc>
        <w:tc>
          <w:tcPr>
            <w:tcW w:w="1276" w:type="dxa"/>
          </w:tcPr>
          <w:p w14:paraId="2C1668CE" w14:textId="77777777" w:rsidR="004D0966" w:rsidRPr="00BA5609" w:rsidRDefault="004D0966" w:rsidP="004D0966">
            <w:pPr>
              <w:pStyle w:val="NoSpacing"/>
              <w:jc w:val="center"/>
              <w:rPr>
                <w:rFonts w:ascii="Times New Roman" w:hAnsi="Times New Roman" w:cs="Times New Roman"/>
                <w:sz w:val="24"/>
                <w:szCs w:val="24"/>
              </w:rPr>
            </w:pPr>
          </w:p>
        </w:tc>
        <w:tc>
          <w:tcPr>
            <w:tcW w:w="1134" w:type="dxa"/>
          </w:tcPr>
          <w:p w14:paraId="72BF6D7E" w14:textId="77777777" w:rsidR="004D0966" w:rsidRPr="00BA5609" w:rsidRDefault="004D0966" w:rsidP="004D0966">
            <w:pPr>
              <w:pStyle w:val="NoSpacing"/>
              <w:jc w:val="center"/>
              <w:rPr>
                <w:rFonts w:ascii="Times New Roman" w:hAnsi="Times New Roman" w:cs="Times New Roman"/>
                <w:sz w:val="24"/>
                <w:szCs w:val="24"/>
              </w:rPr>
            </w:pPr>
          </w:p>
        </w:tc>
        <w:tc>
          <w:tcPr>
            <w:tcW w:w="850" w:type="dxa"/>
          </w:tcPr>
          <w:p w14:paraId="34D85FA1" w14:textId="77777777" w:rsidR="004D0966" w:rsidRPr="00BA5609" w:rsidRDefault="004D0966" w:rsidP="004D0966">
            <w:pPr>
              <w:pStyle w:val="NoSpacing"/>
              <w:jc w:val="center"/>
              <w:rPr>
                <w:rFonts w:ascii="Times New Roman" w:hAnsi="Times New Roman" w:cs="Times New Roman"/>
                <w:sz w:val="24"/>
                <w:szCs w:val="24"/>
              </w:rPr>
            </w:pPr>
          </w:p>
        </w:tc>
        <w:tc>
          <w:tcPr>
            <w:tcW w:w="993" w:type="dxa"/>
            <w:vAlign w:val="center"/>
          </w:tcPr>
          <w:p w14:paraId="6BD969D8" w14:textId="77777777" w:rsidR="004D0966" w:rsidRPr="00BA5609" w:rsidRDefault="004D0966" w:rsidP="004D0966">
            <w:pPr>
              <w:pStyle w:val="NoSpacing"/>
              <w:jc w:val="center"/>
              <w:rPr>
                <w:rFonts w:ascii="Times New Roman" w:hAnsi="Times New Roman" w:cs="Times New Roman"/>
                <w:sz w:val="24"/>
                <w:szCs w:val="24"/>
              </w:rPr>
            </w:pPr>
          </w:p>
        </w:tc>
        <w:tc>
          <w:tcPr>
            <w:tcW w:w="1134" w:type="dxa"/>
            <w:vAlign w:val="center"/>
          </w:tcPr>
          <w:p w14:paraId="0EBE72D1" w14:textId="77777777" w:rsidR="004D0966" w:rsidRPr="00BA5609" w:rsidRDefault="004D0966" w:rsidP="004D0966">
            <w:pPr>
              <w:pStyle w:val="NoSpacing"/>
              <w:jc w:val="center"/>
              <w:rPr>
                <w:rFonts w:ascii="Times New Roman" w:hAnsi="Times New Roman" w:cs="Times New Roman"/>
                <w:sz w:val="24"/>
                <w:szCs w:val="24"/>
              </w:rPr>
            </w:pPr>
          </w:p>
        </w:tc>
        <w:tc>
          <w:tcPr>
            <w:tcW w:w="708" w:type="dxa"/>
            <w:vAlign w:val="center"/>
          </w:tcPr>
          <w:p w14:paraId="3B476C68" w14:textId="77777777" w:rsidR="004D0966" w:rsidRPr="00BA5609" w:rsidRDefault="004D0966" w:rsidP="004D0966">
            <w:pPr>
              <w:pStyle w:val="NoSpacing"/>
              <w:jc w:val="center"/>
              <w:rPr>
                <w:rFonts w:ascii="Times New Roman" w:hAnsi="Times New Roman" w:cs="Times New Roman"/>
                <w:sz w:val="24"/>
                <w:szCs w:val="24"/>
              </w:rPr>
            </w:pPr>
          </w:p>
        </w:tc>
      </w:tr>
      <w:tr w:rsidR="00BA5609" w:rsidRPr="00BA5609" w14:paraId="7A8BC2C0" w14:textId="77777777" w:rsidTr="004D0966">
        <w:trPr>
          <w:trHeight w:val="170"/>
        </w:trPr>
        <w:tc>
          <w:tcPr>
            <w:tcW w:w="3685" w:type="dxa"/>
            <w:tcMar>
              <w:left w:w="28" w:type="dxa"/>
              <w:right w:w="28" w:type="dxa"/>
            </w:tcMar>
            <w:vAlign w:val="center"/>
          </w:tcPr>
          <w:p w14:paraId="0402841F" w14:textId="77777777" w:rsidR="004D0966" w:rsidRPr="00BA5609" w:rsidRDefault="004D0966" w:rsidP="004D0966">
            <w:pPr>
              <w:pStyle w:val="NoSpacing"/>
              <w:rPr>
                <w:rFonts w:ascii="Times New Roman" w:hAnsi="Times New Roman" w:cs="Times New Roman"/>
                <w:sz w:val="24"/>
                <w:szCs w:val="24"/>
              </w:rPr>
            </w:pPr>
            <w:r w:rsidRPr="00BA5609">
              <w:rPr>
                <w:rFonts w:ascii="Times New Roman" w:hAnsi="Times New Roman" w:cs="Times New Roman"/>
                <w:sz w:val="24"/>
                <w:szCs w:val="24"/>
              </w:rPr>
              <w:tab/>
              <w:t>&lt;4 months</w:t>
            </w:r>
          </w:p>
        </w:tc>
        <w:tc>
          <w:tcPr>
            <w:tcW w:w="1276" w:type="dxa"/>
          </w:tcPr>
          <w:p w14:paraId="6F935880" w14:textId="77777777"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1.02</w:t>
            </w:r>
          </w:p>
        </w:tc>
        <w:tc>
          <w:tcPr>
            <w:tcW w:w="1134" w:type="dxa"/>
          </w:tcPr>
          <w:p w14:paraId="02B70C08" w14:textId="77777777"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0.95, 1.10</w:t>
            </w:r>
          </w:p>
        </w:tc>
        <w:tc>
          <w:tcPr>
            <w:tcW w:w="850" w:type="dxa"/>
          </w:tcPr>
          <w:p w14:paraId="4355472D" w14:textId="77777777"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0.55</w:t>
            </w:r>
          </w:p>
        </w:tc>
        <w:tc>
          <w:tcPr>
            <w:tcW w:w="993" w:type="dxa"/>
          </w:tcPr>
          <w:p w14:paraId="39987300" w14:textId="77777777"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1.01</w:t>
            </w:r>
          </w:p>
        </w:tc>
        <w:tc>
          <w:tcPr>
            <w:tcW w:w="1134" w:type="dxa"/>
          </w:tcPr>
          <w:p w14:paraId="288095D4" w14:textId="77777777"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0.94, 1.10</w:t>
            </w:r>
          </w:p>
        </w:tc>
        <w:tc>
          <w:tcPr>
            <w:tcW w:w="708" w:type="dxa"/>
          </w:tcPr>
          <w:p w14:paraId="68009CC9" w14:textId="77777777"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0.72</w:t>
            </w:r>
          </w:p>
        </w:tc>
      </w:tr>
      <w:tr w:rsidR="00BA5609" w:rsidRPr="00BA5609" w14:paraId="3B51FC46" w14:textId="77777777" w:rsidTr="004D0966">
        <w:trPr>
          <w:trHeight w:val="170"/>
        </w:trPr>
        <w:tc>
          <w:tcPr>
            <w:tcW w:w="3685" w:type="dxa"/>
            <w:tcMar>
              <w:left w:w="28" w:type="dxa"/>
              <w:right w:w="28" w:type="dxa"/>
            </w:tcMar>
            <w:vAlign w:val="center"/>
          </w:tcPr>
          <w:p w14:paraId="5EBB49FE" w14:textId="77777777" w:rsidR="004D0966" w:rsidRPr="00BA5609" w:rsidRDefault="004D0966" w:rsidP="004D0966">
            <w:pPr>
              <w:pStyle w:val="NoSpacing"/>
              <w:rPr>
                <w:rFonts w:ascii="Times New Roman" w:hAnsi="Times New Roman" w:cs="Times New Roman"/>
                <w:sz w:val="24"/>
                <w:szCs w:val="24"/>
              </w:rPr>
            </w:pPr>
            <w:r w:rsidRPr="00BA5609">
              <w:rPr>
                <w:rFonts w:ascii="Times New Roman" w:hAnsi="Times New Roman" w:cs="Times New Roman"/>
                <w:sz w:val="24"/>
                <w:szCs w:val="24"/>
              </w:rPr>
              <w:tab/>
              <w:t>≥4 &amp; &lt;6 months</w:t>
            </w:r>
          </w:p>
        </w:tc>
        <w:tc>
          <w:tcPr>
            <w:tcW w:w="1276" w:type="dxa"/>
          </w:tcPr>
          <w:p w14:paraId="5212740F" w14:textId="2C59F8A4"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1.00</w:t>
            </w:r>
          </w:p>
        </w:tc>
        <w:tc>
          <w:tcPr>
            <w:tcW w:w="1134" w:type="dxa"/>
          </w:tcPr>
          <w:p w14:paraId="28FB34AC" w14:textId="7212BABF"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w:t>
            </w:r>
          </w:p>
        </w:tc>
        <w:tc>
          <w:tcPr>
            <w:tcW w:w="850" w:type="dxa"/>
          </w:tcPr>
          <w:p w14:paraId="4820806D" w14:textId="2F02E7B2"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w:t>
            </w:r>
          </w:p>
        </w:tc>
        <w:tc>
          <w:tcPr>
            <w:tcW w:w="993" w:type="dxa"/>
          </w:tcPr>
          <w:p w14:paraId="21EBBC8D" w14:textId="77777777"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1.00</w:t>
            </w:r>
          </w:p>
        </w:tc>
        <w:tc>
          <w:tcPr>
            <w:tcW w:w="1134" w:type="dxa"/>
          </w:tcPr>
          <w:p w14:paraId="6BAD36BA" w14:textId="77777777"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w:t>
            </w:r>
          </w:p>
        </w:tc>
        <w:tc>
          <w:tcPr>
            <w:tcW w:w="708" w:type="dxa"/>
          </w:tcPr>
          <w:p w14:paraId="6F195EAD" w14:textId="77777777"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w:t>
            </w:r>
          </w:p>
        </w:tc>
      </w:tr>
      <w:tr w:rsidR="00BA5609" w:rsidRPr="00BA5609" w14:paraId="0BFF81FD" w14:textId="77777777" w:rsidTr="004D0966">
        <w:trPr>
          <w:trHeight w:val="170"/>
        </w:trPr>
        <w:tc>
          <w:tcPr>
            <w:tcW w:w="3685" w:type="dxa"/>
            <w:tcMar>
              <w:left w:w="28" w:type="dxa"/>
              <w:right w:w="28" w:type="dxa"/>
            </w:tcMar>
            <w:vAlign w:val="center"/>
          </w:tcPr>
          <w:p w14:paraId="5347D2C9" w14:textId="77777777" w:rsidR="004D0966" w:rsidRPr="00BA5609" w:rsidRDefault="004D0966" w:rsidP="004D0966">
            <w:pPr>
              <w:pStyle w:val="NoSpacing"/>
              <w:rPr>
                <w:rFonts w:ascii="Times New Roman" w:hAnsi="Times New Roman" w:cs="Times New Roman"/>
                <w:sz w:val="24"/>
                <w:szCs w:val="24"/>
              </w:rPr>
            </w:pPr>
            <w:r w:rsidRPr="00BA5609">
              <w:rPr>
                <w:rFonts w:ascii="Times New Roman" w:hAnsi="Times New Roman" w:cs="Times New Roman"/>
                <w:sz w:val="24"/>
                <w:szCs w:val="24"/>
              </w:rPr>
              <w:tab/>
              <w:t>≥6 months</w:t>
            </w:r>
          </w:p>
        </w:tc>
        <w:tc>
          <w:tcPr>
            <w:tcW w:w="1276" w:type="dxa"/>
          </w:tcPr>
          <w:p w14:paraId="056E3C32" w14:textId="588035DF"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0.94</w:t>
            </w:r>
          </w:p>
        </w:tc>
        <w:tc>
          <w:tcPr>
            <w:tcW w:w="1134" w:type="dxa"/>
          </w:tcPr>
          <w:p w14:paraId="7107EF1A" w14:textId="37F336DA"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0.80, 1.11</w:t>
            </w:r>
          </w:p>
        </w:tc>
        <w:tc>
          <w:tcPr>
            <w:tcW w:w="850" w:type="dxa"/>
          </w:tcPr>
          <w:p w14:paraId="586CA757" w14:textId="088C15B3"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0.50</w:t>
            </w:r>
          </w:p>
        </w:tc>
        <w:tc>
          <w:tcPr>
            <w:tcW w:w="993" w:type="dxa"/>
          </w:tcPr>
          <w:p w14:paraId="5B5C87D9" w14:textId="77777777"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0.90</w:t>
            </w:r>
          </w:p>
        </w:tc>
        <w:tc>
          <w:tcPr>
            <w:tcW w:w="1134" w:type="dxa"/>
          </w:tcPr>
          <w:p w14:paraId="07D48878" w14:textId="77777777"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0.75, 1.08</w:t>
            </w:r>
          </w:p>
        </w:tc>
        <w:tc>
          <w:tcPr>
            <w:tcW w:w="708" w:type="dxa"/>
          </w:tcPr>
          <w:p w14:paraId="7F842800" w14:textId="77777777"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0.27</w:t>
            </w:r>
          </w:p>
        </w:tc>
      </w:tr>
      <w:tr w:rsidR="00BA5609" w:rsidRPr="00BA5609" w14:paraId="54A68BA6" w14:textId="77777777" w:rsidTr="004D0966">
        <w:trPr>
          <w:trHeight w:val="170"/>
        </w:trPr>
        <w:tc>
          <w:tcPr>
            <w:tcW w:w="3685" w:type="dxa"/>
            <w:tcMar>
              <w:left w:w="28" w:type="dxa"/>
              <w:right w:w="28" w:type="dxa"/>
            </w:tcMar>
          </w:tcPr>
          <w:p w14:paraId="642A6F4B" w14:textId="77777777" w:rsidR="004D0966" w:rsidRPr="00BA5609" w:rsidRDefault="004D0966" w:rsidP="0058154D">
            <w:pPr>
              <w:pStyle w:val="NoSpacing"/>
              <w:jc w:val="center"/>
              <w:rPr>
                <w:rFonts w:ascii="Times New Roman" w:hAnsi="Times New Roman" w:cs="Times New Roman"/>
                <w:sz w:val="24"/>
                <w:szCs w:val="24"/>
              </w:rPr>
            </w:pPr>
          </w:p>
        </w:tc>
        <w:tc>
          <w:tcPr>
            <w:tcW w:w="1276" w:type="dxa"/>
          </w:tcPr>
          <w:p w14:paraId="4AFC8CC7" w14:textId="77777777" w:rsidR="004D0966" w:rsidRPr="00BA5609" w:rsidRDefault="004D0966" w:rsidP="004D0966">
            <w:pPr>
              <w:pStyle w:val="NoSpacing"/>
              <w:jc w:val="center"/>
              <w:rPr>
                <w:rFonts w:ascii="Times New Roman" w:hAnsi="Times New Roman" w:cs="Times New Roman"/>
                <w:sz w:val="24"/>
                <w:szCs w:val="24"/>
              </w:rPr>
            </w:pPr>
          </w:p>
        </w:tc>
        <w:tc>
          <w:tcPr>
            <w:tcW w:w="1134" w:type="dxa"/>
          </w:tcPr>
          <w:p w14:paraId="55B183C9" w14:textId="77777777" w:rsidR="004D0966" w:rsidRPr="00BA5609" w:rsidRDefault="004D0966" w:rsidP="004D0966">
            <w:pPr>
              <w:pStyle w:val="NoSpacing"/>
              <w:jc w:val="center"/>
              <w:rPr>
                <w:rFonts w:ascii="Times New Roman" w:hAnsi="Times New Roman" w:cs="Times New Roman"/>
                <w:sz w:val="24"/>
                <w:szCs w:val="24"/>
              </w:rPr>
            </w:pPr>
          </w:p>
        </w:tc>
        <w:tc>
          <w:tcPr>
            <w:tcW w:w="850" w:type="dxa"/>
          </w:tcPr>
          <w:p w14:paraId="16199987" w14:textId="77777777" w:rsidR="004D0966" w:rsidRPr="00BA5609" w:rsidRDefault="004D0966" w:rsidP="004D0966">
            <w:pPr>
              <w:pStyle w:val="NoSpacing"/>
              <w:jc w:val="center"/>
              <w:rPr>
                <w:rFonts w:ascii="Times New Roman" w:hAnsi="Times New Roman" w:cs="Times New Roman"/>
                <w:sz w:val="24"/>
                <w:szCs w:val="24"/>
              </w:rPr>
            </w:pPr>
          </w:p>
        </w:tc>
        <w:tc>
          <w:tcPr>
            <w:tcW w:w="993" w:type="dxa"/>
            <w:vAlign w:val="center"/>
          </w:tcPr>
          <w:p w14:paraId="6F238BE8" w14:textId="77777777" w:rsidR="004D0966" w:rsidRPr="00BA5609" w:rsidRDefault="004D0966" w:rsidP="004D0966">
            <w:pPr>
              <w:pStyle w:val="NoSpacing"/>
              <w:jc w:val="center"/>
              <w:rPr>
                <w:rFonts w:ascii="Times New Roman" w:hAnsi="Times New Roman" w:cs="Times New Roman"/>
                <w:sz w:val="24"/>
                <w:szCs w:val="24"/>
              </w:rPr>
            </w:pPr>
          </w:p>
        </w:tc>
        <w:tc>
          <w:tcPr>
            <w:tcW w:w="1134" w:type="dxa"/>
            <w:vAlign w:val="center"/>
          </w:tcPr>
          <w:p w14:paraId="41BB4881" w14:textId="77777777" w:rsidR="004D0966" w:rsidRPr="00BA5609" w:rsidRDefault="004D0966" w:rsidP="004D0966">
            <w:pPr>
              <w:pStyle w:val="NoSpacing"/>
              <w:jc w:val="center"/>
              <w:rPr>
                <w:rFonts w:ascii="Times New Roman" w:hAnsi="Times New Roman" w:cs="Times New Roman"/>
                <w:sz w:val="24"/>
                <w:szCs w:val="24"/>
              </w:rPr>
            </w:pPr>
          </w:p>
        </w:tc>
        <w:tc>
          <w:tcPr>
            <w:tcW w:w="708" w:type="dxa"/>
            <w:vAlign w:val="center"/>
          </w:tcPr>
          <w:p w14:paraId="48D95534" w14:textId="77777777" w:rsidR="004D0966" w:rsidRPr="00BA5609" w:rsidRDefault="004D0966" w:rsidP="004D0966">
            <w:pPr>
              <w:pStyle w:val="NoSpacing"/>
              <w:jc w:val="center"/>
              <w:rPr>
                <w:rFonts w:ascii="Times New Roman" w:hAnsi="Times New Roman" w:cs="Times New Roman"/>
                <w:sz w:val="24"/>
                <w:szCs w:val="24"/>
              </w:rPr>
            </w:pPr>
          </w:p>
        </w:tc>
      </w:tr>
      <w:tr w:rsidR="00BA5609" w:rsidRPr="00BA5609" w14:paraId="5348910F" w14:textId="77777777" w:rsidTr="004D0966">
        <w:trPr>
          <w:trHeight w:val="170"/>
        </w:trPr>
        <w:tc>
          <w:tcPr>
            <w:tcW w:w="3685" w:type="dxa"/>
            <w:tcMar>
              <w:left w:w="28" w:type="dxa"/>
              <w:right w:w="28" w:type="dxa"/>
            </w:tcMar>
          </w:tcPr>
          <w:p w14:paraId="14483E64" w14:textId="77777777" w:rsidR="004D0966" w:rsidRPr="00BA5609" w:rsidRDefault="004D0966" w:rsidP="004D0966">
            <w:pPr>
              <w:pStyle w:val="NoSpacing"/>
              <w:rPr>
                <w:rFonts w:ascii="Times New Roman" w:eastAsia="Times New Roman" w:hAnsi="Times New Roman" w:cs="Times New Roman"/>
                <w:b/>
                <w:sz w:val="24"/>
                <w:szCs w:val="24"/>
                <w:lang w:eastAsia="en-US"/>
              </w:rPr>
            </w:pPr>
            <w:r w:rsidRPr="00BA5609">
              <w:rPr>
                <w:rFonts w:ascii="Times New Roman" w:eastAsia="Times New Roman" w:hAnsi="Times New Roman" w:cs="Times New Roman"/>
                <w:b/>
                <w:sz w:val="24"/>
                <w:szCs w:val="24"/>
                <w:lang w:eastAsia="en-US"/>
              </w:rPr>
              <w:t>Refused to eat the right food</w:t>
            </w:r>
          </w:p>
        </w:tc>
        <w:tc>
          <w:tcPr>
            <w:tcW w:w="1276" w:type="dxa"/>
          </w:tcPr>
          <w:p w14:paraId="328E4910" w14:textId="77777777" w:rsidR="004D0966" w:rsidRPr="00BA5609" w:rsidRDefault="004D0966" w:rsidP="004D0966">
            <w:pPr>
              <w:pStyle w:val="NoSpacing"/>
              <w:jc w:val="center"/>
              <w:rPr>
                <w:rFonts w:ascii="Times New Roman" w:hAnsi="Times New Roman" w:cs="Times New Roman"/>
                <w:sz w:val="24"/>
                <w:szCs w:val="24"/>
              </w:rPr>
            </w:pPr>
          </w:p>
        </w:tc>
        <w:tc>
          <w:tcPr>
            <w:tcW w:w="1134" w:type="dxa"/>
          </w:tcPr>
          <w:p w14:paraId="1795B046" w14:textId="77777777" w:rsidR="004D0966" w:rsidRPr="00BA5609" w:rsidRDefault="004D0966" w:rsidP="004D0966">
            <w:pPr>
              <w:pStyle w:val="NoSpacing"/>
              <w:jc w:val="center"/>
              <w:rPr>
                <w:rFonts w:ascii="Times New Roman" w:hAnsi="Times New Roman" w:cs="Times New Roman"/>
                <w:sz w:val="24"/>
                <w:szCs w:val="24"/>
              </w:rPr>
            </w:pPr>
          </w:p>
        </w:tc>
        <w:tc>
          <w:tcPr>
            <w:tcW w:w="850" w:type="dxa"/>
          </w:tcPr>
          <w:p w14:paraId="64982F84" w14:textId="77777777" w:rsidR="004D0966" w:rsidRPr="00BA5609" w:rsidRDefault="004D0966" w:rsidP="004D0966">
            <w:pPr>
              <w:pStyle w:val="NoSpacing"/>
              <w:jc w:val="center"/>
              <w:rPr>
                <w:rFonts w:ascii="Times New Roman" w:hAnsi="Times New Roman" w:cs="Times New Roman"/>
                <w:sz w:val="24"/>
                <w:szCs w:val="24"/>
              </w:rPr>
            </w:pPr>
          </w:p>
        </w:tc>
        <w:tc>
          <w:tcPr>
            <w:tcW w:w="993" w:type="dxa"/>
            <w:vAlign w:val="center"/>
          </w:tcPr>
          <w:p w14:paraId="3D63BCBC" w14:textId="77777777" w:rsidR="004D0966" w:rsidRPr="00BA5609" w:rsidRDefault="004D0966" w:rsidP="004D0966">
            <w:pPr>
              <w:pStyle w:val="NoSpacing"/>
              <w:jc w:val="center"/>
              <w:rPr>
                <w:rFonts w:ascii="Times New Roman" w:hAnsi="Times New Roman" w:cs="Times New Roman"/>
                <w:sz w:val="24"/>
                <w:szCs w:val="24"/>
              </w:rPr>
            </w:pPr>
          </w:p>
        </w:tc>
        <w:tc>
          <w:tcPr>
            <w:tcW w:w="1134" w:type="dxa"/>
            <w:vAlign w:val="center"/>
          </w:tcPr>
          <w:p w14:paraId="364C53B6" w14:textId="77777777" w:rsidR="004D0966" w:rsidRPr="00BA5609" w:rsidRDefault="004D0966" w:rsidP="004D0966">
            <w:pPr>
              <w:pStyle w:val="NoSpacing"/>
              <w:jc w:val="center"/>
              <w:rPr>
                <w:rFonts w:ascii="Times New Roman" w:hAnsi="Times New Roman" w:cs="Times New Roman"/>
                <w:sz w:val="24"/>
                <w:szCs w:val="24"/>
              </w:rPr>
            </w:pPr>
          </w:p>
        </w:tc>
        <w:tc>
          <w:tcPr>
            <w:tcW w:w="708" w:type="dxa"/>
            <w:vAlign w:val="center"/>
          </w:tcPr>
          <w:p w14:paraId="293437AC" w14:textId="77777777" w:rsidR="004D0966" w:rsidRPr="00BA5609" w:rsidRDefault="004D0966" w:rsidP="004D0966">
            <w:pPr>
              <w:pStyle w:val="NoSpacing"/>
              <w:jc w:val="center"/>
              <w:rPr>
                <w:rFonts w:ascii="Times New Roman" w:hAnsi="Times New Roman" w:cs="Times New Roman"/>
                <w:sz w:val="24"/>
                <w:szCs w:val="24"/>
              </w:rPr>
            </w:pPr>
          </w:p>
        </w:tc>
      </w:tr>
      <w:tr w:rsidR="00BA5609" w:rsidRPr="00BA5609" w14:paraId="14E68153" w14:textId="77777777" w:rsidTr="004D0966">
        <w:trPr>
          <w:trHeight w:val="170"/>
        </w:trPr>
        <w:tc>
          <w:tcPr>
            <w:tcW w:w="3685" w:type="dxa"/>
            <w:tcMar>
              <w:left w:w="28" w:type="dxa"/>
              <w:right w:w="28" w:type="dxa"/>
            </w:tcMar>
            <w:vAlign w:val="center"/>
          </w:tcPr>
          <w:p w14:paraId="21F1C28B" w14:textId="77777777" w:rsidR="004D0966" w:rsidRPr="00BA5609" w:rsidRDefault="004D0966" w:rsidP="004D0966">
            <w:pPr>
              <w:pStyle w:val="NoSpacing"/>
              <w:rPr>
                <w:rFonts w:ascii="Times New Roman" w:hAnsi="Times New Roman" w:cs="Times New Roman"/>
                <w:sz w:val="24"/>
                <w:szCs w:val="24"/>
              </w:rPr>
            </w:pPr>
            <w:r w:rsidRPr="00BA5609">
              <w:rPr>
                <w:rFonts w:ascii="Times New Roman" w:hAnsi="Times New Roman" w:cs="Times New Roman"/>
                <w:sz w:val="24"/>
                <w:szCs w:val="24"/>
              </w:rPr>
              <w:tab/>
              <w:t>&lt;4 months</w:t>
            </w:r>
          </w:p>
        </w:tc>
        <w:tc>
          <w:tcPr>
            <w:tcW w:w="1276" w:type="dxa"/>
          </w:tcPr>
          <w:p w14:paraId="52C11D05" w14:textId="012938F7"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0.99</w:t>
            </w:r>
          </w:p>
        </w:tc>
        <w:tc>
          <w:tcPr>
            <w:tcW w:w="1134" w:type="dxa"/>
          </w:tcPr>
          <w:p w14:paraId="55833071" w14:textId="257B1367"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0.93, 1.06</w:t>
            </w:r>
          </w:p>
        </w:tc>
        <w:tc>
          <w:tcPr>
            <w:tcW w:w="850" w:type="dxa"/>
          </w:tcPr>
          <w:p w14:paraId="24E640E9" w14:textId="1E445859"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0.86</w:t>
            </w:r>
          </w:p>
        </w:tc>
        <w:tc>
          <w:tcPr>
            <w:tcW w:w="993" w:type="dxa"/>
          </w:tcPr>
          <w:p w14:paraId="3054E6AA" w14:textId="77777777"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0.98</w:t>
            </w:r>
          </w:p>
        </w:tc>
        <w:tc>
          <w:tcPr>
            <w:tcW w:w="1134" w:type="dxa"/>
          </w:tcPr>
          <w:p w14:paraId="4421CE31" w14:textId="77777777"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0.91, 1.05</w:t>
            </w:r>
          </w:p>
        </w:tc>
        <w:tc>
          <w:tcPr>
            <w:tcW w:w="708" w:type="dxa"/>
          </w:tcPr>
          <w:p w14:paraId="5FEFFDBF" w14:textId="77777777"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0.61</w:t>
            </w:r>
          </w:p>
        </w:tc>
      </w:tr>
      <w:tr w:rsidR="00BA5609" w:rsidRPr="00BA5609" w14:paraId="0ED86AE5" w14:textId="77777777" w:rsidTr="004D0966">
        <w:trPr>
          <w:trHeight w:val="170"/>
        </w:trPr>
        <w:tc>
          <w:tcPr>
            <w:tcW w:w="3685" w:type="dxa"/>
            <w:tcMar>
              <w:left w:w="28" w:type="dxa"/>
              <w:right w:w="28" w:type="dxa"/>
            </w:tcMar>
            <w:vAlign w:val="center"/>
          </w:tcPr>
          <w:p w14:paraId="69FC0712" w14:textId="77777777" w:rsidR="004D0966" w:rsidRPr="00BA5609" w:rsidRDefault="004D0966" w:rsidP="004D0966">
            <w:pPr>
              <w:pStyle w:val="NoSpacing"/>
              <w:rPr>
                <w:rFonts w:ascii="Times New Roman" w:hAnsi="Times New Roman" w:cs="Times New Roman"/>
                <w:sz w:val="24"/>
                <w:szCs w:val="24"/>
              </w:rPr>
            </w:pPr>
            <w:r w:rsidRPr="00BA5609">
              <w:rPr>
                <w:rFonts w:ascii="Times New Roman" w:hAnsi="Times New Roman" w:cs="Times New Roman"/>
                <w:sz w:val="24"/>
                <w:szCs w:val="24"/>
              </w:rPr>
              <w:tab/>
              <w:t>≥4 &amp; &lt;6 months</w:t>
            </w:r>
          </w:p>
        </w:tc>
        <w:tc>
          <w:tcPr>
            <w:tcW w:w="1276" w:type="dxa"/>
          </w:tcPr>
          <w:p w14:paraId="04A8270B" w14:textId="5F1882F2"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1.00</w:t>
            </w:r>
          </w:p>
        </w:tc>
        <w:tc>
          <w:tcPr>
            <w:tcW w:w="1134" w:type="dxa"/>
          </w:tcPr>
          <w:p w14:paraId="41EE7AE2" w14:textId="4A6456DB"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w:t>
            </w:r>
          </w:p>
        </w:tc>
        <w:tc>
          <w:tcPr>
            <w:tcW w:w="850" w:type="dxa"/>
          </w:tcPr>
          <w:p w14:paraId="74ECF82E" w14:textId="0664DA57"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w:t>
            </w:r>
          </w:p>
        </w:tc>
        <w:tc>
          <w:tcPr>
            <w:tcW w:w="993" w:type="dxa"/>
          </w:tcPr>
          <w:p w14:paraId="41F9F2E0" w14:textId="77777777"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1.00</w:t>
            </w:r>
          </w:p>
        </w:tc>
        <w:tc>
          <w:tcPr>
            <w:tcW w:w="1134" w:type="dxa"/>
          </w:tcPr>
          <w:p w14:paraId="2CE74016" w14:textId="77777777"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w:t>
            </w:r>
          </w:p>
        </w:tc>
        <w:tc>
          <w:tcPr>
            <w:tcW w:w="708" w:type="dxa"/>
          </w:tcPr>
          <w:p w14:paraId="3E92551F" w14:textId="77777777"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w:t>
            </w:r>
          </w:p>
        </w:tc>
      </w:tr>
      <w:tr w:rsidR="00BA5609" w:rsidRPr="00BA5609" w14:paraId="1BCCB7DE" w14:textId="77777777" w:rsidTr="004D0966">
        <w:trPr>
          <w:trHeight w:val="170"/>
        </w:trPr>
        <w:tc>
          <w:tcPr>
            <w:tcW w:w="3685" w:type="dxa"/>
            <w:tcMar>
              <w:left w:w="28" w:type="dxa"/>
              <w:right w:w="28" w:type="dxa"/>
            </w:tcMar>
            <w:vAlign w:val="center"/>
          </w:tcPr>
          <w:p w14:paraId="1F89847F" w14:textId="77777777" w:rsidR="004D0966" w:rsidRPr="00BA5609" w:rsidRDefault="004D0966" w:rsidP="004D0966">
            <w:pPr>
              <w:pStyle w:val="NoSpacing"/>
              <w:rPr>
                <w:rFonts w:ascii="Times New Roman" w:hAnsi="Times New Roman" w:cs="Times New Roman"/>
                <w:sz w:val="24"/>
                <w:szCs w:val="24"/>
              </w:rPr>
            </w:pPr>
            <w:r w:rsidRPr="00BA5609">
              <w:rPr>
                <w:rFonts w:ascii="Times New Roman" w:hAnsi="Times New Roman" w:cs="Times New Roman"/>
                <w:sz w:val="24"/>
                <w:szCs w:val="24"/>
              </w:rPr>
              <w:tab/>
              <w:t>≥6 months</w:t>
            </w:r>
          </w:p>
        </w:tc>
        <w:tc>
          <w:tcPr>
            <w:tcW w:w="1276" w:type="dxa"/>
          </w:tcPr>
          <w:p w14:paraId="79ACC38A" w14:textId="3EFE1A62"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0.98</w:t>
            </w:r>
          </w:p>
        </w:tc>
        <w:tc>
          <w:tcPr>
            <w:tcW w:w="1134" w:type="dxa"/>
          </w:tcPr>
          <w:p w14:paraId="73D6894E" w14:textId="35470974"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0.85, 1.13</w:t>
            </w:r>
          </w:p>
        </w:tc>
        <w:tc>
          <w:tcPr>
            <w:tcW w:w="850" w:type="dxa"/>
          </w:tcPr>
          <w:p w14:paraId="085E5F10" w14:textId="0142778B"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0.76</w:t>
            </w:r>
          </w:p>
        </w:tc>
        <w:tc>
          <w:tcPr>
            <w:tcW w:w="993" w:type="dxa"/>
          </w:tcPr>
          <w:p w14:paraId="2771A7AE" w14:textId="77777777"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0.96</w:t>
            </w:r>
          </w:p>
        </w:tc>
        <w:tc>
          <w:tcPr>
            <w:tcW w:w="1134" w:type="dxa"/>
          </w:tcPr>
          <w:p w14:paraId="4E3A80E6" w14:textId="77777777"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0.83, 1.11</w:t>
            </w:r>
          </w:p>
        </w:tc>
        <w:tc>
          <w:tcPr>
            <w:tcW w:w="708" w:type="dxa"/>
          </w:tcPr>
          <w:p w14:paraId="356FC45B" w14:textId="77777777"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0.57</w:t>
            </w:r>
          </w:p>
        </w:tc>
      </w:tr>
      <w:tr w:rsidR="00BA5609" w:rsidRPr="00BA5609" w14:paraId="52BD9045" w14:textId="77777777" w:rsidTr="004D0966">
        <w:trPr>
          <w:trHeight w:val="170"/>
        </w:trPr>
        <w:tc>
          <w:tcPr>
            <w:tcW w:w="3685" w:type="dxa"/>
            <w:tcMar>
              <w:left w:w="28" w:type="dxa"/>
              <w:right w:w="28" w:type="dxa"/>
            </w:tcMar>
          </w:tcPr>
          <w:p w14:paraId="17B68D34" w14:textId="77777777" w:rsidR="004D0966" w:rsidRPr="00BA5609" w:rsidRDefault="004D0966" w:rsidP="004D0966">
            <w:pPr>
              <w:pStyle w:val="NoSpacing"/>
              <w:rPr>
                <w:rFonts w:ascii="Times New Roman" w:hAnsi="Times New Roman" w:cs="Times New Roman"/>
                <w:sz w:val="24"/>
                <w:szCs w:val="24"/>
              </w:rPr>
            </w:pPr>
          </w:p>
        </w:tc>
        <w:tc>
          <w:tcPr>
            <w:tcW w:w="1276" w:type="dxa"/>
          </w:tcPr>
          <w:p w14:paraId="5153B74A" w14:textId="77777777" w:rsidR="004D0966" w:rsidRPr="00BA5609" w:rsidRDefault="004D0966" w:rsidP="004D0966">
            <w:pPr>
              <w:pStyle w:val="NoSpacing"/>
              <w:jc w:val="center"/>
              <w:rPr>
                <w:rFonts w:ascii="Times New Roman" w:hAnsi="Times New Roman" w:cs="Times New Roman"/>
                <w:sz w:val="24"/>
                <w:szCs w:val="24"/>
              </w:rPr>
            </w:pPr>
          </w:p>
        </w:tc>
        <w:tc>
          <w:tcPr>
            <w:tcW w:w="1134" w:type="dxa"/>
          </w:tcPr>
          <w:p w14:paraId="13AB82F4" w14:textId="77777777" w:rsidR="004D0966" w:rsidRPr="00BA5609" w:rsidRDefault="004D0966" w:rsidP="004D0966">
            <w:pPr>
              <w:pStyle w:val="NoSpacing"/>
              <w:jc w:val="center"/>
              <w:rPr>
                <w:rFonts w:ascii="Times New Roman" w:hAnsi="Times New Roman" w:cs="Times New Roman"/>
                <w:sz w:val="24"/>
                <w:szCs w:val="24"/>
              </w:rPr>
            </w:pPr>
          </w:p>
        </w:tc>
        <w:tc>
          <w:tcPr>
            <w:tcW w:w="850" w:type="dxa"/>
          </w:tcPr>
          <w:p w14:paraId="35CB81CA" w14:textId="77777777" w:rsidR="004D0966" w:rsidRPr="00BA5609" w:rsidRDefault="004D0966" w:rsidP="004D0966">
            <w:pPr>
              <w:pStyle w:val="NoSpacing"/>
              <w:jc w:val="center"/>
              <w:rPr>
                <w:rFonts w:ascii="Times New Roman" w:hAnsi="Times New Roman" w:cs="Times New Roman"/>
                <w:sz w:val="24"/>
                <w:szCs w:val="24"/>
              </w:rPr>
            </w:pPr>
          </w:p>
        </w:tc>
        <w:tc>
          <w:tcPr>
            <w:tcW w:w="993" w:type="dxa"/>
            <w:vAlign w:val="center"/>
          </w:tcPr>
          <w:p w14:paraId="5B3EF03B" w14:textId="77777777" w:rsidR="004D0966" w:rsidRPr="00BA5609" w:rsidRDefault="004D0966" w:rsidP="004D0966">
            <w:pPr>
              <w:pStyle w:val="NoSpacing"/>
              <w:jc w:val="center"/>
              <w:rPr>
                <w:rFonts w:ascii="Times New Roman" w:hAnsi="Times New Roman" w:cs="Times New Roman"/>
                <w:sz w:val="24"/>
                <w:szCs w:val="24"/>
              </w:rPr>
            </w:pPr>
          </w:p>
        </w:tc>
        <w:tc>
          <w:tcPr>
            <w:tcW w:w="1134" w:type="dxa"/>
            <w:vAlign w:val="center"/>
          </w:tcPr>
          <w:p w14:paraId="1892FD13" w14:textId="77777777" w:rsidR="004D0966" w:rsidRPr="00BA5609" w:rsidRDefault="004D0966" w:rsidP="004D0966">
            <w:pPr>
              <w:pStyle w:val="NoSpacing"/>
              <w:jc w:val="center"/>
              <w:rPr>
                <w:rFonts w:ascii="Times New Roman" w:hAnsi="Times New Roman" w:cs="Times New Roman"/>
                <w:sz w:val="24"/>
                <w:szCs w:val="24"/>
              </w:rPr>
            </w:pPr>
          </w:p>
        </w:tc>
        <w:tc>
          <w:tcPr>
            <w:tcW w:w="708" w:type="dxa"/>
            <w:vAlign w:val="center"/>
          </w:tcPr>
          <w:p w14:paraId="5A037C1F" w14:textId="77777777" w:rsidR="004D0966" w:rsidRPr="00BA5609" w:rsidRDefault="004D0966" w:rsidP="004D0966">
            <w:pPr>
              <w:pStyle w:val="NoSpacing"/>
              <w:jc w:val="center"/>
              <w:rPr>
                <w:rFonts w:ascii="Times New Roman" w:hAnsi="Times New Roman" w:cs="Times New Roman"/>
                <w:sz w:val="24"/>
                <w:szCs w:val="24"/>
              </w:rPr>
            </w:pPr>
          </w:p>
        </w:tc>
      </w:tr>
      <w:tr w:rsidR="00BA5609" w:rsidRPr="00BA5609" w14:paraId="77B11FD3" w14:textId="77777777" w:rsidTr="004D0966">
        <w:trPr>
          <w:trHeight w:val="170"/>
        </w:trPr>
        <w:tc>
          <w:tcPr>
            <w:tcW w:w="3685" w:type="dxa"/>
            <w:tcMar>
              <w:left w:w="28" w:type="dxa"/>
              <w:right w:w="28" w:type="dxa"/>
            </w:tcMar>
          </w:tcPr>
          <w:p w14:paraId="4D548D31" w14:textId="77777777" w:rsidR="004D0966" w:rsidRPr="00BA5609" w:rsidRDefault="004D0966" w:rsidP="004D0966">
            <w:pPr>
              <w:pStyle w:val="NoSpacing"/>
              <w:rPr>
                <w:rFonts w:ascii="Times New Roman" w:hAnsi="Times New Roman" w:cs="Times New Roman"/>
                <w:b/>
                <w:sz w:val="24"/>
                <w:szCs w:val="24"/>
              </w:rPr>
            </w:pPr>
            <w:r w:rsidRPr="00BA5609">
              <w:rPr>
                <w:rFonts w:ascii="Times New Roman" w:hAnsi="Times New Roman" w:cs="Times New Roman"/>
                <w:b/>
                <w:sz w:val="24"/>
                <w:szCs w:val="24"/>
              </w:rPr>
              <w:t>Been choosy with food</w:t>
            </w:r>
          </w:p>
        </w:tc>
        <w:tc>
          <w:tcPr>
            <w:tcW w:w="1276" w:type="dxa"/>
          </w:tcPr>
          <w:p w14:paraId="3FB980BE" w14:textId="77777777" w:rsidR="004D0966" w:rsidRPr="00BA5609" w:rsidRDefault="004D0966" w:rsidP="004D0966">
            <w:pPr>
              <w:pStyle w:val="NoSpacing"/>
              <w:jc w:val="center"/>
              <w:rPr>
                <w:rFonts w:ascii="Times New Roman" w:hAnsi="Times New Roman" w:cs="Times New Roman"/>
                <w:sz w:val="24"/>
                <w:szCs w:val="24"/>
              </w:rPr>
            </w:pPr>
          </w:p>
        </w:tc>
        <w:tc>
          <w:tcPr>
            <w:tcW w:w="1134" w:type="dxa"/>
          </w:tcPr>
          <w:p w14:paraId="4A8CE119" w14:textId="77777777" w:rsidR="004D0966" w:rsidRPr="00BA5609" w:rsidRDefault="004D0966" w:rsidP="004D0966">
            <w:pPr>
              <w:pStyle w:val="NoSpacing"/>
              <w:jc w:val="center"/>
              <w:rPr>
                <w:rFonts w:ascii="Times New Roman" w:hAnsi="Times New Roman" w:cs="Times New Roman"/>
                <w:sz w:val="24"/>
                <w:szCs w:val="24"/>
              </w:rPr>
            </w:pPr>
          </w:p>
        </w:tc>
        <w:tc>
          <w:tcPr>
            <w:tcW w:w="850" w:type="dxa"/>
          </w:tcPr>
          <w:p w14:paraId="19A46163" w14:textId="77777777" w:rsidR="004D0966" w:rsidRPr="00BA5609" w:rsidRDefault="004D0966" w:rsidP="004D0966">
            <w:pPr>
              <w:pStyle w:val="NoSpacing"/>
              <w:jc w:val="center"/>
              <w:rPr>
                <w:rFonts w:ascii="Times New Roman" w:hAnsi="Times New Roman" w:cs="Times New Roman"/>
                <w:sz w:val="24"/>
                <w:szCs w:val="24"/>
              </w:rPr>
            </w:pPr>
          </w:p>
        </w:tc>
        <w:tc>
          <w:tcPr>
            <w:tcW w:w="993" w:type="dxa"/>
            <w:vAlign w:val="center"/>
          </w:tcPr>
          <w:p w14:paraId="5238DC9E" w14:textId="77777777" w:rsidR="004D0966" w:rsidRPr="00BA5609" w:rsidRDefault="004D0966" w:rsidP="004D0966">
            <w:pPr>
              <w:pStyle w:val="NoSpacing"/>
              <w:jc w:val="center"/>
              <w:rPr>
                <w:rFonts w:ascii="Times New Roman" w:hAnsi="Times New Roman" w:cs="Times New Roman"/>
                <w:sz w:val="24"/>
                <w:szCs w:val="24"/>
              </w:rPr>
            </w:pPr>
          </w:p>
        </w:tc>
        <w:tc>
          <w:tcPr>
            <w:tcW w:w="1134" w:type="dxa"/>
            <w:vAlign w:val="center"/>
          </w:tcPr>
          <w:p w14:paraId="6A748871" w14:textId="77777777" w:rsidR="004D0966" w:rsidRPr="00BA5609" w:rsidRDefault="004D0966" w:rsidP="004D0966">
            <w:pPr>
              <w:pStyle w:val="NoSpacing"/>
              <w:jc w:val="center"/>
              <w:rPr>
                <w:rFonts w:ascii="Times New Roman" w:hAnsi="Times New Roman" w:cs="Times New Roman"/>
                <w:sz w:val="24"/>
                <w:szCs w:val="24"/>
              </w:rPr>
            </w:pPr>
          </w:p>
        </w:tc>
        <w:tc>
          <w:tcPr>
            <w:tcW w:w="708" w:type="dxa"/>
            <w:vAlign w:val="center"/>
          </w:tcPr>
          <w:p w14:paraId="13A3383C" w14:textId="77777777" w:rsidR="004D0966" w:rsidRPr="00BA5609" w:rsidRDefault="004D0966" w:rsidP="004D0966">
            <w:pPr>
              <w:pStyle w:val="NoSpacing"/>
              <w:jc w:val="center"/>
              <w:rPr>
                <w:rFonts w:ascii="Times New Roman" w:hAnsi="Times New Roman" w:cs="Times New Roman"/>
                <w:sz w:val="24"/>
                <w:szCs w:val="24"/>
              </w:rPr>
            </w:pPr>
          </w:p>
        </w:tc>
      </w:tr>
      <w:tr w:rsidR="00BA5609" w:rsidRPr="00BA5609" w14:paraId="751B497C" w14:textId="77777777" w:rsidTr="004D0966">
        <w:trPr>
          <w:trHeight w:val="170"/>
        </w:trPr>
        <w:tc>
          <w:tcPr>
            <w:tcW w:w="3685" w:type="dxa"/>
            <w:tcMar>
              <w:left w:w="28" w:type="dxa"/>
              <w:right w:w="28" w:type="dxa"/>
            </w:tcMar>
            <w:vAlign w:val="center"/>
          </w:tcPr>
          <w:p w14:paraId="611ECD2C" w14:textId="77777777" w:rsidR="004D0966" w:rsidRPr="00BA5609" w:rsidRDefault="004D0966" w:rsidP="004D0966">
            <w:pPr>
              <w:pStyle w:val="NoSpacing"/>
              <w:rPr>
                <w:rFonts w:ascii="Times New Roman" w:hAnsi="Times New Roman" w:cs="Times New Roman"/>
                <w:sz w:val="24"/>
                <w:szCs w:val="24"/>
              </w:rPr>
            </w:pPr>
            <w:r w:rsidRPr="00BA5609">
              <w:rPr>
                <w:rFonts w:ascii="Times New Roman" w:hAnsi="Times New Roman" w:cs="Times New Roman"/>
                <w:sz w:val="24"/>
                <w:szCs w:val="24"/>
              </w:rPr>
              <w:tab/>
              <w:t>&lt;4 months</w:t>
            </w:r>
          </w:p>
        </w:tc>
        <w:tc>
          <w:tcPr>
            <w:tcW w:w="1276" w:type="dxa"/>
          </w:tcPr>
          <w:p w14:paraId="75B203FF" w14:textId="6DF0BF26"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0.99</w:t>
            </w:r>
          </w:p>
        </w:tc>
        <w:tc>
          <w:tcPr>
            <w:tcW w:w="1134" w:type="dxa"/>
          </w:tcPr>
          <w:p w14:paraId="495046DF" w14:textId="47E202BA"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0.94, 1.04</w:t>
            </w:r>
          </w:p>
        </w:tc>
        <w:tc>
          <w:tcPr>
            <w:tcW w:w="850" w:type="dxa"/>
          </w:tcPr>
          <w:p w14:paraId="27BBAEF5" w14:textId="448F6A91"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0.71</w:t>
            </w:r>
          </w:p>
        </w:tc>
        <w:tc>
          <w:tcPr>
            <w:tcW w:w="993" w:type="dxa"/>
          </w:tcPr>
          <w:p w14:paraId="6633AD97" w14:textId="77777777"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1.00</w:t>
            </w:r>
          </w:p>
        </w:tc>
        <w:tc>
          <w:tcPr>
            <w:tcW w:w="1134" w:type="dxa"/>
          </w:tcPr>
          <w:p w14:paraId="679769B9" w14:textId="77777777"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0.95, 1.06</w:t>
            </w:r>
          </w:p>
        </w:tc>
        <w:tc>
          <w:tcPr>
            <w:tcW w:w="708" w:type="dxa"/>
          </w:tcPr>
          <w:p w14:paraId="36BFBF51" w14:textId="77777777"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0.90</w:t>
            </w:r>
          </w:p>
        </w:tc>
      </w:tr>
      <w:tr w:rsidR="00BA5609" w:rsidRPr="00BA5609" w14:paraId="68F84D1B" w14:textId="77777777" w:rsidTr="004D0966">
        <w:trPr>
          <w:trHeight w:val="170"/>
        </w:trPr>
        <w:tc>
          <w:tcPr>
            <w:tcW w:w="3685" w:type="dxa"/>
            <w:tcMar>
              <w:left w:w="28" w:type="dxa"/>
              <w:right w:w="28" w:type="dxa"/>
            </w:tcMar>
            <w:vAlign w:val="center"/>
          </w:tcPr>
          <w:p w14:paraId="32DF09B1" w14:textId="77777777" w:rsidR="004D0966" w:rsidRPr="00BA5609" w:rsidRDefault="004D0966" w:rsidP="004D0966">
            <w:pPr>
              <w:pStyle w:val="NoSpacing"/>
              <w:rPr>
                <w:rFonts w:ascii="Times New Roman" w:hAnsi="Times New Roman" w:cs="Times New Roman"/>
                <w:sz w:val="24"/>
                <w:szCs w:val="24"/>
              </w:rPr>
            </w:pPr>
            <w:r w:rsidRPr="00BA5609">
              <w:rPr>
                <w:rFonts w:ascii="Times New Roman" w:hAnsi="Times New Roman" w:cs="Times New Roman"/>
                <w:sz w:val="24"/>
                <w:szCs w:val="24"/>
              </w:rPr>
              <w:tab/>
              <w:t>≥4 &amp; &lt;6 months</w:t>
            </w:r>
          </w:p>
        </w:tc>
        <w:tc>
          <w:tcPr>
            <w:tcW w:w="1276" w:type="dxa"/>
          </w:tcPr>
          <w:p w14:paraId="318397A7" w14:textId="32CCB628"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1.00</w:t>
            </w:r>
          </w:p>
        </w:tc>
        <w:tc>
          <w:tcPr>
            <w:tcW w:w="1134" w:type="dxa"/>
          </w:tcPr>
          <w:p w14:paraId="205DBF08" w14:textId="7274F997"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w:t>
            </w:r>
          </w:p>
        </w:tc>
        <w:tc>
          <w:tcPr>
            <w:tcW w:w="850" w:type="dxa"/>
          </w:tcPr>
          <w:p w14:paraId="477655D2" w14:textId="0C9806A0"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w:t>
            </w:r>
          </w:p>
        </w:tc>
        <w:tc>
          <w:tcPr>
            <w:tcW w:w="993" w:type="dxa"/>
          </w:tcPr>
          <w:p w14:paraId="21C730CF" w14:textId="77777777"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1.00</w:t>
            </w:r>
          </w:p>
        </w:tc>
        <w:tc>
          <w:tcPr>
            <w:tcW w:w="1134" w:type="dxa"/>
          </w:tcPr>
          <w:p w14:paraId="71A82EAB" w14:textId="77777777"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w:t>
            </w:r>
          </w:p>
        </w:tc>
        <w:tc>
          <w:tcPr>
            <w:tcW w:w="708" w:type="dxa"/>
          </w:tcPr>
          <w:p w14:paraId="5C133C2C" w14:textId="77777777"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w:t>
            </w:r>
          </w:p>
        </w:tc>
      </w:tr>
      <w:tr w:rsidR="00BA5609" w:rsidRPr="00BA5609" w14:paraId="5BB5CCE1" w14:textId="77777777" w:rsidTr="004D0966">
        <w:trPr>
          <w:trHeight w:val="170"/>
        </w:trPr>
        <w:tc>
          <w:tcPr>
            <w:tcW w:w="3685" w:type="dxa"/>
            <w:tcMar>
              <w:left w:w="28" w:type="dxa"/>
              <w:right w:w="28" w:type="dxa"/>
            </w:tcMar>
            <w:vAlign w:val="center"/>
          </w:tcPr>
          <w:p w14:paraId="18B2FEF2" w14:textId="77777777" w:rsidR="004D0966" w:rsidRPr="00BA5609" w:rsidRDefault="004D0966" w:rsidP="004D0966">
            <w:pPr>
              <w:pStyle w:val="NoSpacing"/>
              <w:rPr>
                <w:rFonts w:ascii="Times New Roman" w:hAnsi="Times New Roman" w:cs="Times New Roman"/>
                <w:sz w:val="24"/>
                <w:szCs w:val="24"/>
              </w:rPr>
            </w:pPr>
            <w:r w:rsidRPr="00BA5609">
              <w:rPr>
                <w:rFonts w:ascii="Times New Roman" w:hAnsi="Times New Roman" w:cs="Times New Roman"/>
                <w:sz w:val="24"/>
                <w:szCs w:val="24"/>
              </w:rPr>
              <w:tab/>
              <w:t>≥6 months</w:t>
            </w:r>
          </w:p>
        </w:tc>
        <w:tc>
          <w:tcPr>
            <w:tcW w:w="1276" w:type="dxa"/>
          </w:tcPr>
          <w:p w14:paraId="25EB403D" w14:textId="4CF82414"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0.94</w:t>
            </w:r>
          </w:p>
        </w:tc>
        <w:tc>
          <w:tcPr>
            <w:tcW w:w="1134" w:type="dxa"/>
          </w:tcPr>
          <w:p w14:paraId="4D0C3216" w14:textId="668CE037"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0.83, 1.06</w:t>
            </w:r>
          </w:p>
        </w:tc>
        <w:tc>
          <w:tcPr>
            <w:tcW w:w="850" w:type="dxa"/>
          </w:tcPr>
          <w:p w14:paraId="67EA4C3C" w14:textId="45828CB9"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0.32</w:t>
            </w:r>
          </w:p>
        </w:tc>
        <w:tc>
          <w:tcPr>
            <w:tcW w:w="993" w:type="dxa"/>
          </w:tcPr>
          <w:p w14:paraId="227B7643" w14:textId="77777777"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0.91</w:t>
            </w:r>
          </w:p>
        </w:tc>
        <w:tc>
          <w:tcPr>
            <w:tcW w:w="1134" w:type="dxa"/>
          </w:tcPr>
          <w:p w14:paraId="7574A15B" w14:textId="77777777"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0.80, 1.04</w:t>
            </w:r>
          </w:p>
        </w:tc>
        <w:tc>
          <w:tcPr>
            <w:tcW w:w="708" w:type="dxa"/>
          </w:tcPr>
          <w:p w14:paraId="165F2908" w14:textId="77777777"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0.17</w:t>
            </w:r>
          </w:p>
        </w:tc>
      </w:tr>
      <w:tr w:rsidR="00BA5609" w:rsidRPr="00BA5609" w14:paraId="55DB24CB" w14:textId="77777777" w:rsidTr="004D0966">
        <w:trPr>
          <w:trHeight w:val="170"/>
        </w:trPr>
        <w:tc>
          <w:tcPr>
            <w:tcW w:w="3685" w:type="dxa"/>
            <w:tcMar>
              <w:left w:w="28" w:type="dxa"/>
              <w:right w:w="28" w:type="dxa"/>
            </w:tcMar>
          </w:tcPr>
          <w:p w14:paraId="6881BDAF" w14:textId="77777777" w:rsidR="004D0966" w:rsidRPr="00BA5609" w:rsidRDefault="004D0966" w:rsidP="004D0966">
            <w:pPr>
              <w:pStyle w:val="NoSpacing"/>
              <w:rPr>
                <w:rFonts w:ascii="Times New Roman" w:hAnsi="Times New Roman" w:cs="Times New Roman"/>
                <w:sz w:val="24"/>
                <w:szCs w:val="24"/>
              </w:rPr>
            </w:pPr>
          </w:p>
        </w:tc>
        <w:tc>
          <w:tcPr>
            <w:tcW w:w="1276" w:type="dxa"/>
          </w:tcPr>
          <w:p w14:paraId="5456DCA2" w14:textId="77777777" w:rsidR="004D0966" w:rsidRPr="00BA5609" w:rsidRDefault="004D0966" w:rsidP="004D0966">
            <w:pPr>
              <w:pStyle w:val="NoSpacing"/>
              <w:jc w:val="center"/>
              <w:rPr>
                <w:rFonts w:ascii="Times New Roman" w:hAnsi="Times New Roman" w:cs="Times New Roman"/>
                <w:sz w:val="24"/>
                <w:szCs w:val="24"/>
              </w:rPr>
            </w:pPr>
          </w:p>
        </w:tc>
        <w:tc>
          <w:tcPr>
            <w:tcW w:w="1134" w:type="dxa"/>
          </w:tcPr>
          <w:p w14:paraId="235B0892" w14:textId="77777777" w:rsidR="004D0966" w:rsidRPr="00BA5609" w:rsidRDefault="004D0966" w:rsidP="004D0966">
            <w:pPr>
              <w:pStyle w:val="NoSpacing"/>
              <w:jc w:val="center"/>
              <w:rPr>
                <w:rFonts w:ascii="Times New Roman" w:hAnsi="Times New Roman" w:cs="Times New Roman"/>
                <w:sz w:val="24"/>
                <w:szCs w:val="24"/>
              </w:rPr>
            </w:pPr>
          </w:p>
        </w:tc>
        <w:tc>
          <w:tcPr>
            <w:tcW w:w="850" w:type="dxa"/>
          </w:tcPr>
          <w:p w14:paraId="76649B15" w14:textId="77777777" w:rsidR="004D0966" w:rsidRPr="00BA5609" w:rsidRDefault="004D0966" w:rsidP="004D0966">
            <w:pPr>
              <w:pStyle w:val="NoSpacing"/>
              <w:jc w:val="center"/>
              <w:rPr>
                <w:rFonts w:ascii="Times New Roman" w:hAnsi="Times New Roman" w:cs="Times New Roman"/>
                <w:sz w:val="24"/>
                <w:szCs w:val="24"/>
              </w:rPr>
            </w:pPr>
          </w:p>
        </w:tc>
        <w:tc>
          <w:tcPr>
            <w:tcW w:w="993" w:type="dxa"/>
            <w:vAlign w:val="center"/>
          </w:tcPr>
          <w:p w14:paraId="0C9E70DD" w14:textId="77777777" w:rsidR="004D0966" w:rsidRPr="00BA5609" w:rsidRDefault="004D0966" w:rsidP="004D0966">
            <w:pPr>
              <w:pStyle w:val="NoSpacing"/>
              <w:jc w:val="center"/>
              <w:rPr>
                <w:rFonts w:ascii="Times New Roman" w:hAnsi="Times New Roman" w:cs="Times New Roman"/>
                <w:sz w:val="24"/>
                <w:szCs w:val="24"/>
              </w:rPr>
            </w:pPr>
          </w:p>
        </w:tc>
        <w:tc>
          <w:tcPr>
            <w:tcW w:w="1134" w:type="dxa"/>
            <w:vAlign w:val="center"/>
          </w:tcPr>
          <w:p w14:paraId="355C880E" w14:textId="77777777" w:rsidR="004D0966" w:rsidRPr="00BA5609" w:rsidRDefault="004D0966" w:rsidP="004D0966">
            <w:pPr>
              <w:pStyle w:val="NoSpacing"/>
              <w:jc w:val="center"/>
              <w:rPr>
                <w:rFonts w:ascii="Times New Roman" w:hAnsi="Times New Roman" w:cs="Times New Roman"/>
                <w:sz w:val="24"/>
                <w:szCs w:val="24"/>
              </w:rPr>
            </w:pPr>
          </w:p>
        </w:tc>
        <w:tc>
          <w:tcPr>
            <w:tcW w:w="708" w:type="dxa"/>
            <w:vAlign w:val="center"/>
          </w:tcPr>
          <w:p w14:paraId="39DC5CA6" w14:textId="77777777" w:rsidR="004D0966" w:rsidRPr="00BA5609" w:rsidRDefault="004D0966" w:rsidP="004D0966">
            <w:pPr>
              <w:pStyle w:val="NoSpacing"/>
              <w:jc w:val="center"/>
              <w:rPr>
                <w:rFonts w:ascii="Times New Roman" w:hAnsi="Times New Roman" w:cs="Times New Roman"/>
                <w:sz w:val="24"/>
                <w:szCs w:val="24"/>
              </w:rPr>
            </w:pPr>
          </w:p>
        </w:tc>
      </w:tr>
      <w:tr w:rsidR="00BA5609" w:rsidRPr="00BA5609" w14:paraId="69A38012" w14:textId="77777777" w:rsidTr="004D0966">
        <w:trPr>
          <w:trHeight w:val="170"/>
        </w:trPr>
        <w:tc>
          <w:tcPr>
            <w:tcW w:w="3685" w:type="dxa"/>
            <w:tcMar>
              <w:left w:w="28" w:type="dxa"/>
              <w:right w:w="28" w:type="dxa"/>
            </w:tcMar>
          </w:tcPr>
          <w:p w14:paraId="531F6D71" w14:textId="77777777" w:rsidR="004D0966" w:rsidRPr="00BA5609" w:rsidRDefault="004D0966" w:rsidP="004D0966">
            <w:pPr>
              <w:pStyle w:val="NoSpacing"/>
              <w:rPr>
                <w:rFonts w:ascii="Times New Roman" w:hAnsi="Times New Roman" w:cs="Times New Roman"/>
                <w:b/>
                <w:sz w:val="24"/>
                <w:szCs w:val="24"/>
              </w:rPr>
            </w:pPr>
            <w:r w:rsidRPr="00BA5609">
              <w:rPr>
                <w:rFonts w:ascii="Times New Roman" w:hAnsi="Times New Roman" w:cs="Times New Roman"/>
                <w:b/>
                <w:sz w:val="24"/>
                <w:szCs w:val="24"/>
              </w:rPr>
              <w:t>Over-eaten</w:t>
            </w:r>
          </w:p>
        </w:tc>
        <w:tc>
          <w:tcPr>
            <w:tcW w:w="1276" w:type="dxa"/>
          </w:tcPr>
          <w:p w14:paraId="77B65EE4" w14:textId="77777777" w:rsidR="004D0966" w:rsidRPr="00BA5609" w:rsidRDefault="004D0966" w:rsidP="004D0966">
            <w:pPr>
              <w:pStyle w:val="NoSpacing"/>
              <w:jc w:val="center"/>
              <w:rPr>
                <w:rFonts w:ascii="Times New Roman" w:hAnsi="Times New Roman" w:cs="Times New Roman"/>
                <w:sz w:val="24"/>
                <w:szCs w:val="24"/>
              </w:rPr>
            </w:pPr>
          </w:p>
        </w:tc>
        <w:tc>
          <w:tcPr>
            <w:tcW w:w="1134" w:type="dxa"/>
          </w:tcPr>
          <w:p w14:paraId="2A633EAD" w14:textId="77777777" w:rsidR="004D0966" w:rsidRPr="00BA5609" w:rsidRDefault="004D0966" w:rsidP="004D0966">
            <w:pPr>
              <w:pStyle w:val="NoSpacing"/>
              <w:jc w:val="center"/>
              <w:rPr>
                <w:rFonts w:ascii="Times New Roman" w:hAnsi="Times New Roman" w:cs="Times New Roman"/>
                <w:sz w:val="24"/>
                <w:szCs w:val="24"/>
              </w:rPr>
            </w:pPr>
          </w:p>
        </w:tc>
        <w:tc>
          <w:tcPr>
            <w:tcW w:w="850" w:type="dxa"/>
          </w:tcPr>
          <w:p w14:paraId="3C68316A" w14:textId="77777777" w:rsidR="004D0966" w:rsidRPr="00BA5609" w:rsidRDefault="004D0966" w:rsidP="004D0966">
            <w:pPr>
              <w:pStyle w:val="NoSpacing"/>
              <w:jc w:val="center"/>
              <w:rPr>
                <w:rFonts w:ascii="Times New Roman" w:hAnsi="Times New Roman" w:cs="Times New Roman"/>
                <w:sz w:val="24"/>
                <w:szCs w:val="24"/>
              </w:rPr>
            </w:pPr>
          </w:p>
        </w:tc>
        <w:tc>
          <w:tcPr>
            <w:tcW w:w="993" w:type="dxa"/>
            <w:vAlign w:val="center"/>
          </w:tcPr>
          <w:p w14:paraId="043C7CB0" w14:textId="77777777" w:rsidR="004D0966" w:rsidRPr="00BA5609" w:rsidRDefault="004D0966" w:rsidP="004D0966">
            <w:pPr>
              <w:pStyle w:val="NoSpacing"/>
              <w:jc w:val="center"/>
              <w:rPr>
                <w:rFonts w:ascii="Times New Roman" w:hAnsi="Times New Roman" w:cs="Times New Roman"/>
                <w:sz w:val="24"/>
                <w:szCs w:val="24"/>
              </w:rPr>
            </w:pPr>
          </w:p>
        </w:tc>
        <w:tc>
          <w:tcPr>
            <w:tcW w:w="1134" w:type="dxa"/>
            <w:vAlign w:val="center"/>
          </w:tcPr>
          <w:p w14:paraId="1F8822DD" w14:textId="77777777" w:rsidR="004D0966" w:rsidRPr="00BA5609" w:rsidRDefault="004D0966" w:rsidP="004D0966">
            <w:pPr>
              <w:pStyle w:val="NoSpacing"/>
              <w:jc w:val="center"/>
              <w:rPr>
                <w:rFonts w:ascii="Times New Roman" w:hAnsi="Times New Roman" w:cs="Times New Roman"/>
                <w:sz w:val="24"/>
                <w:szCs w:val="24"/>
              </w:rPr>
            </w:pPr>
          </w:p>
        </w:tc>
        <w:tc>
          <w:tcPr>
            <w:tcW w:w="708" w:type="dxa"/>
            <w:vAlign w:val="center"/>
          </w:tcPr>
          <w:p w14:paraId="44AE313B" w14:textId="77777777" w:rsidR="004D0966" w:rsidRPr="00BA5609" w:rsidRDefault="004D0966" w:rsidP="004D0966">
            <w:pPr>
              <w:pStyle w:val="NoSpacing"/>
              <w:jc w:val="center"/>
              <w:rPr>
                <w:rFonts w:ascii="Times New Roman" w:hAnsi="Times New Roman" w:cs="Times New Roman"/>
                <w:sz w:val="24"/>
                <w:szCs w:val="24"/>
              </w:rPr>
            </w:pPr>
          </w:p>
        </w:tc>
      </w:tr>
      <w:tr w:rsidR="00BA5609" w:rsidRPr="00BA5609" w14:paraId="7973C998" w14:textId="77777777" w:rsidTr="004D0966">
        <w:trPr>
          <w:trHeight w:val="170"/>
        </w:trPr>
        <w:tc>
          <w:tcPr>
            <w:tcW w:w="3685" w:type="dxa"/>
            <w:tcMar>
              <w:left w:w="28" w:type="dxa"/>
              <w:right w:w="28" w:type="dxa"/>
            </w:tcMar>
            <w:vAlign w:val="center"/>
          </w:tcPr>
          <w:p w14:paraId="407511FF" w14:textId="77777777" w:rsidR="004D0966" w:rsidRPr="00BA5609" w:rsidRDefault="004D0966" w:rsidP="004D0966">
            <w:pPr>
              <w:pStyle w:val="NoSpacing"/>
              <w:rPr>
                <w:rFonts w:ascii="Times New Roman" w:hAnsi="Times New Roman" w:cs="Times New Roman"/>
                <w:sz w:val="24"/>
                <w:szCs w:val="24"/>
              </w:rPr>
            </w:pPr>
            <w:r w:rsidRPr="00BA5609">
              <w:rPr>
                <w:rFonts w:ascii="Times New Roman" w:hAnsi="Times New Roman" w:cs="Times New Roman"/>
                <w:sz w:val="24"/>
                <w:szCs w:val="24"/>
              </w:rPr>
              <w:tab/>
              <w:t>&lt;4 months</w:t>
            </w:r>
          </w:p>
        </w:tc>
        <w:tc>
          <w:tcPr>
            <w:tcW w:w="1276" w:type="dxa"/>
          </w:tcPr>
          <w:p w14:paraId="66404D35" w14:textId="3C5D80E1"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1.12</w:t>
            </w:r>
          </w:p>
        </w:tc>
        <w:tc>
          <w:tcPr>
            <w:tcW w:w="1134" w:type="dxa"/>
          </w:tcPr>
          <w:p w14:paraId="4BDEE7D5" w14:textId="51970B46"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0.91, 1.38</w:t>
            </w:r>
          </w:p>
        </w:tc>
        <w:tc>
          <w:tcPr>
            <w:tcW w:w="850" w:type="dxa"/>
          </w:tcPr>
          <w:p w14:paraId="4170C0B4" w14:textId="2A985718"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0.27</w:t>
            </w:r>
          </w:p>
        </w:tc>
        <w:tc>
          <w:tcPr>
            <w:tcW w:w="993" w:type="dxa"/>
          </w:tcPr>
          <w:p w14:paraId="1D9D8991" w14:textId="77777777"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1.13</w:t>
            </w:r>
          </w:p>
        </w:tc>
        <w:tc>
          <w:tcPr>
            <w:tcW w:w="1134" w:type="dxa"/>
          </w:tcPr>
          <w:p w14:paraId="3FB340CA" w14:textId="77777777"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0.91, 1.39</w:t>
            </w:r>
          </w:p>
        </w:tc>
        <w:tc>
          <w:tcPr>
            <w:tcW w:w="708" w:type="dxa"/>
          </w:tcPr>
          <w:p w14:paraId="5AC9594D" w14:textId="77777777"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0.27</w:t>
            </w:r>
          </w:p>
        </w:tc>
      </w:tr>
      <w:tr w:rsidR="00BA5609" w:rsidRPr="00BA5609" w14:paraId="2EF68A8F" w14:textId="77777777" w:rsidTr="004D0966">
        <w:trPr>
          <w:trHeight w:val="170"/>
        </w:trPr>
        <w:tc>
          <w:tcPr>
            <w:tcW w:w="3685" w:type="dxa"/>
            <w:tcMar>
              <w:left w:w="28" w:type="dxa"/>
              <w:right w:w="28" w:type="dxa"/>
            </w:tcMar>
            <w:vAlign w:val="center"/>
          </w:tcPr>
          <w:p w14:paraId="6A09B843" w14:textId="77777777" w:rsidR="004D0966" w:rsidRPr="00BA5609" w:rsidRDefault="004D0966" w:rsidP="004D0966">
            <w:pPr>
              <w:pStyle w:val="NoSpacing"/>
              <w:rPr>
                <w:rFonts w:ascii="Times New Roman" w:hAnsi="Times New Roman" w:cs="Times New Roman"/>
                <w:sz w:val="24"/>
                <w:szCs w:val="24"/>
              </w:rPr>
            </w:pPr>
            <w:r w:rsidRPr="00BA5609">
              <w:rPr>
                <w:rFonts w:ascii="Times New Roman" w:hAnsi="Times New Roman" w:cs="Times New Roman"/>
                <w:sz w:val="24"/>
                <w:szCs w:val="24"/>
              </w:rPr>
              <w:tab/>
              <w:t>≥4 &amp; &lt;6 months</w:t>
            </w:r>
          </w:p>
        </w:tc>
        <w:tc>
          <w:tcPr>
            <w:tcW w:w="1276" w:type="dxa"/>
          </w:tcPr>
          <w:p w14:paraId="11EEDFD9" w14:textId="1BC2CDCE"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1.00</w:t>
            </w:r>
          </w:p>
        </w:tc>
        <w:tc>
          <w:tcPr>
            <w:tcW w:w="1134" w:type="dxa"/>
          </w:tcPr>
          <w:p w14:paraId="140E44D4" w14:textId="1B5E179A"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w:t>
            </w:r>
          </w:p>
        </w:tc>
        <w:tc>
          <w:tcPr>
            <w:tcW w:w="850" w:type="dxa"/>
          </w:tcPr>
          <w:p w14:paraId="027326F3" w14:textId="03BC3887"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w:t>
            </w:r>
          </w:p>
        </w:tc>
        <w:tc>
          <w:tcPr>
            <w:tcW w:w="993" w:type="dxa"/>
          </w:tcPr>
          <w:p w14:paraId="16A9F905" w14:textId="77777777"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1.00</w:t>
            </w:r>
          </w:p>
        </w:tc>
        <w:tc>
          <w:tcPr>
            <w:tcW w:w="1134" w:type="dxa"/>
          </w:tcPr>
          <w:p w14:paraId="11C2E5E6" w14:textId="77777777"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w:t>
            </w:r>
          </w:p>
        </w:tc>
        <w:tc>
          <w:tcPr>
            <w:tcW w:w="708" w:type="dxa"/>
          </w:tcPr>
          <w:p w14:paraId="7CFA720E" w14:textId="77777777"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w:t>
            </w:r>
          </w:p>
        </w:tc>
      </w:tr>
      <w:tr w:rsidR="00BA5609" w:rsidRPr="00BA5609" w14:paraId="4BC6D85A" w14:textId="77777777" w:rsidTr="004D0966">
        <w:trPr>
          <w:trHeight w:val="170"/>
        </w:trPr>
        <w:tc>
          <w:tcPr>
            <w:tcW w:w="3685" w:type="dxa"/>
            <w:tcMar>
              <w:left w:w="28" w:type="dxa"/>
              <w:right w:w="28" w:type="dxa"/>
            </w:tcMar>
            <w:vAlign w:val="center"/>
          </w:tcPr>
          <w:p w14:paraId="432E5303" w14:textId="77777777" w:rsidR="004D0966" w:rsidRPr="00BA5609" w:rsidRDefault="004D0966" w:rsidP="004D0966">
            <w:pPr>
              <w:pStyle w:val="NoSpacing"/>
              <w:rPr>
                <w:rFonts w:ascii="Times New Roman" w:hAnsi="Times New Roman" w:cs="Times New Roman"/>
                <w:sz w:val="24"/>
                <w:szCs w:val="24"/>
              </w:rPr>
            </w:pPr>
            <w:r w:rsidRPr="00BA5609">
              <w:rPr>
                <w:rFonts w:ascii="Times New Roman" w:hAnsi="Times New Roman" w:cs="Times New Roman"/>
                <w:sz w:val="24"/>
                <w:szCs w:val="24"/>
              </w:rPr>
              <w:tab/>
              <w:t>≥6 months</w:t>
            </w:r>
          </w:p>
        </w:tc>
        <w:tc>
          <w:tcPr>
            <w:tcW w:w="1276" w:type="dxa"/>
          </w:tcPr>
          <w:p w14:paraId="6333635E" w14:textId="6FA5D102"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1.19</w:t>
            </w:r>
          </w:p>
        </w:tc>
        <w:tc>
          <w:tcPr>
            <w:tcW w:w="1134" w:type="dxa"/>
          </w:tcPr>
          <w:p w14:paraId="4577FFB7" w14:textId="013AE08C"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0.79, 1.80</w:t>
            </w:r>
          </w:p>
        </w:tc>
        <w:tc>
          <w:tcPr>
            <w:tcW w:w="850" w:type="dxa"/>
          </w:tcPr>
          <w:p w14:paraId="2799DEE8" w14:textId="3BA1678C"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0.41</w:t>
            </w:r>
          </w:p>
        </w:tc>
        <w:tc>
          <w:tcPr>
            <w:tcW w:w="993" w:type="dxa"/>
          </w:tcPr>
          <w:p w14:paraId="55093270" w14:textId="77777777"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1.19</w:t>
            </w:r>
          </w:p>
        </w:tc>
        <w:tc>
          <w:tcPr>
            <w:tcW w:w="1134" w:type="dxa"/>
          </w:tcPr>
          <w:p w14:paraId="5CE0C974" w14:textId="77777777"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0.75, 1.87</w:t>
            </w:r>
          </w:p>
        </w:tc>
        <w:tc>
          <w:tcPr>
            <w:tcW w:w="708" w:type="dxa"/>
          </w:tcPr>
          <w:p w14:paraId="369D4E05" w14:textId="77777777"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0.46</w:t>
            </w:r>
          </w:p>
        </w:tc>
      </w:tr>
      <w:tr w:rsidR="00BA5609" w:rsidRPr="00BA5609" w14:paraId="00EA11F6" w14:textId="77777777" w:rsidTr="004D0966">
        <w:trPr>
          <w:trHeight w:val="170"/>
        </w:trPr>
        <w:tc>
          <w:tcPr>
            <w:tcW w:w="3685" w:type="dxa"/>
            <w:tcMar>
              <w:left w:w="28" w:type="dxa"/>
              <w:right w:w="28" w:type="dxa"/>
            </w:tcMar>
          </w:tcPr>
          <w:p w14:paraId="2666D9ED" w14:textId="77777777" w:rsidR="004D0966" w:rsidRPr="00BA5609" w:rsidRDefault="004D0966" w:rsidP="004D0966">
            <w:pPr>
              <w:pStyle w:val="NoSpacing"/>
              <w:rPr>
                <w:rFonts w:ascii="Times New Roman" w:hAnsi="Times New Roman" w:cs="Times New Roman"/>
                <w:sz w:val="24"/>
                <w:szCs w:val="24"/>
              </w:rPr>
            </w:pPr>
          </w:p>
        </w:tc>
        <w:tc>
          <w:tcPr>
            <w:tcW w:w="1276" w:type="dxa"/>
          </w:tcPr>
          <w:p w14:paraId="52C31BC8" w14:textId="77777777" w:rsidR="004D0966" w:rsidRPr="00BA5609" w:rsidRDefault="004D0966" w:rsidP="004D0966">
            <w:pPr>
              <w:pStyle w:val="NoSpacing"/>
              <w:jc w:val="center"/>
              <w:rPr>
                <w:rFonts w:ascii="Times New Roman" w:hAnsi="Times New Roman" w:cs="Times New Roman"/>
                <w:sz w:val="24"/>
                <w:szCs w:val="24"/>
              </w:rPr>
            </w:pPr>
          </w:p>
        </w:tc>
        <w:tc>
          <w:tcPr>
            <w:tcW w:w="1134" w:type="dxa"/>
          </w:tcPr>
          <w:p w14:paraId="220DBAD3" w14:textId="77777777" w:rsidR="004D0966" w:rsidRPr="00BA5609" w:rsidRDefault="004D0966" w:rsidP="004D0966">
            <w:pPr>
              <w:pStyle w:val="NoSpacing"/>
              <w:jc w:val="center"/>
              <w:rPr>
                <w:rFonts w:ascii="Times New Roman" w:hAnsi="Times New Roman" w:cs="Times New Roman"/>
                <w:sz w:val="24"/>
                <w:szCs w:val="24"/>
              </w:rPr>
            </w:pPr>
          </w:p>
        </w:tc>
        <w:tc>
          <w:tcPr>
            <w:tcW w:w="850" w:type="dxa"/>
          </w:tcPr>
          <w:p w14:paraId="03C4EB1A" w14:textId="77777777" w:rsidR="004D0966" w:rsidRPr="00BA5609" w:rsidRDefault="004D0966" w:rsidP="004D0966">
            <w:pPr>
              <w:pStyle w:val="NoSpacing"/>
              <w:jc w:val="center"/>
              <w:rPr>
                <w:rFonts w:ascii="Times New Roman" w:hAnsi="Times New Roman" w:cs="Times New Roman"/>
                <w:sz w:val="24"/>
                <w:szCs w:val="24"/>
              </w:rPr>
            </w:pPr>
          </w:p>
        </w:tc>
        <w:tc>
          <w:tcPr>
            <w:tcW w:w="993" w:type="dxa"/>
            <w:vAlign w:val="center"/>
          </w:tcPr>
          <w:p w14:paraId="347BEBA2" w14:textId="77777777" w:rsidR="004D0966" w:rsidRPr="00BA5609" w:rsidRDefault="004D0966" w:rsidP="004D0966">
            <w:pPr>
              <w:pStyle w:val="NoSpacing"/>
              <w:jc w:val="center"/>
              <w:rPr>
                <w:rFonts w:ascii="Times New Roman" w:hAnsi="Times New Roman" w:cs="Times New Roman"/>
                <w:sz w:val="24"/>
                <w:szCs w:val="24"/>
              </w:rPr>
            </w:pPr>
          </w:p>
        </w:tc>
        <w:tc>
          <w:tcPr>
            <w:tcW w:w="1134" w:type="dxa"/>
            <w:vAlign w:val="center"/>
          </w:tcPr>
          <w:p w14:paraId="110B7F9E" w14:textId="77777777" w:rsidR="004D0966" w:rsidRPr="00BA5609" w:rsidRDefault="004D0966" w:rsidP="004D0966">
            <w:pPr>
              <w:pStyle w:val="NoSpacing"/>
              <w:jc w:val="center"/>
              <w:rPr>
                <w:rFonts w:ascii="Times New Roman" w:hAnsi="Times New Roman" w:cs="Times New Roman"/>
                <w:sz w:val="24"/>
                <w:szCs w:val="24"/>
              </w:rPr>
            </w:pPr>
          </w:p>
        </w:tc>
        <w:tc>
          <w:tcPr>
            <w:tcW w:w="708" w:type="dxa"/>
            <w:vAlign w:val="center"/>
          </w:tcPr>
          <w:p w14:paraId="012B9B1B" w14:textId="77777777" w:rsidR="004D0966" w:rsidRPr="00BA5609" w:rsidRDefault="004D0966" w:rsidP="004D0966">
            <w:pPr>
              <w:pStyle w:val="NoSpacing"/>
              <w:jc w:val="center"/>
              <w:rPr>
                <w:rFonts w:ascii="Times New Roman" w:hAnsi="Times New Roman" w:cs="Times New Roman"/>
                <w:sz w:val="24"/>
                <w:szCs w:val="24"/>
              </w:rPr>
            </w:pPr>
          </w:p>
        </w:tc>
      </w:tr>
      <w:tr w:rsidR="00BA5609" w:rsidRPr="00BA5609" w14:paraId="6FC34FDB" w14:textId="77777777" w:rsidTr="004D0966">
        <w:trPr>
          <w:trHeight w:val="170"/>
        </w:trPr>
        <w:tc>
          <w:tcPr>
            <w:tcW w:w="3685" w:type="dxa"/>
            <w:tcMar>
              <w:left w:w="28" w:type="dxa"/>
              <w:right w:w="28" w:type="dxa"/>
            </w:tcMar>
          </w:tcPr>
          <w:p w14:paraId="2EBFB1DB" w14:textId="77777777" w:rsidR="004D0966" w:rsidRPr="00BA5609" w:rsidRDefault="004D0966" w:rsidP="004D0966">
            <w:pPr>
              <w:pStyle w:val="NoSpacing"/>
              <w:rPr>
                <w:rFonts w:ascii="Times New Roman" w:hAnsi="Times New Roman" w:cs="Times New Roman"/>
                <w:b/>
                <w:sz w:val="24"/>
                <w:szCs w:val="24"/>
              </w:rPr>
            </w:pPr>
            <w:r w:rsidRPr="00BA5609">
              <w:rPr>
                <w:rFonts w:ascii="Times New Roman" w:hAnsi="Times New Roman" w:cs="Times New Roman"/>
                <w:b/>
                <w:sz w:val="24"/>
                <w:szCs w:val="24"/>
              </w:rPr>
              <w:t>Been difficult to get into an eating routine</w:t>
            </w:r>
          </w:p>
        </w:tc>
        <w:tc>
          <w:tcPr>
            <w:tcW w:w="1276" w:type="dxa"/>
          </w:tcPr>
          <w:p w14:paraId="0B16F956" w14:textId="77777777" w:rsidR="004D0966" w:rsidRPr="00BA5609" w:rsidRDefault="004D0966" w:rsidP="004D0966">
            <w:pPr>
              <w:pStyle w:val="NoSpacing"/>
              <w:jc w:val="center"/>
              <w:rPr>
                <w:rFonts w:ascii="Times New Roman" w:hAnsi="Times New Roman" w:cs="Times New Roman"/>
                <w:sz w:val="24"/>
                <w:szCs w:val="24"/>
              </w:rPr>
            </w:pPr>
          </w:p>
        </w:tc>
        <w:tc>
          <w:tcPr>
            <w:tcW w:w="1134" w:type="dxa"/>
          </w:tcPr>
          <w:p w14:paraId="0B680A1C" w14:textId="77777777" w:rsidR="004D0966" w:rsidRPr="00BA5609" w:rsidRDefault="004D0966" w:rsidP="004D0966">
            <w:pPr>
              <w:pStyle w:val="NoSpacing"/>
              <w:jc w:val="center"/>
              <w:rPr>
                <w:rFonts w:ascii="Times New Roman" w:hAnsi="Times New Roman" w:cs="Times New Roman"/>
                <w:sz w:val="24"/>
                <w:szCs w:val="24"/>
              </w:rPr>
            </w:pPr>
          </w:p>
        </w:tc>
        <w:tc>
          <w:tcPr>
            <w:tcW w:w="850" w:type="dxa"/>
          </w:tcPr>
          <w:p w14:paraId="3158964C" w14:textId="77777777" w:rsidR="004D0966" w:rsidRPr="00BA5609" w:rsidRDefault="004D0966" w:rsidP="004D0966">
            <w:pPr>
              <w:pStyle w:val="NoSpacing"/>
              <w:jc w:val="center"/>
              <w:rPr>
                <w:rFonts w:ascii="Times New Roman" w:hAnsi="Times New Roman" w:cs="Times New Roman"/>
                <w:sz w:val="24"/>
                <w:szCs w:val="24"/>
              </w:rPr>
            </w:pPr>
          </w:p>
        </w:tc>
        <w:tc>
          <w:tcPr>
            <w:tcW w:w="993" w:type="dxa"/>
            <w:vAlign w:val="center"/>
          </w:tcPr>
          <w:p w14:paraId="2E8AB3B2" w14:textId="77777777" w:rsidR="004D0966" w:rsidRPr="00BA5609" w:rsidRDefault="004D0966" w:rsidP="004D0966">
            <w:pPr>
              <w:pStyle w:val="NoSpacing"/>
              <w:jc w:val="center"/>
              <w:rPr>
                <w:rFonts w:ascii="Times New Roman" w:hAnsi="Times New Roman" w:cs="Times New Roman"/>
                <w:sz w:val="24"/>
                <w:szCs w:val="24"/>
              </w:rPr>
            </w:pPr>
          </w:p>
        </w:tc>
        <w:tc>
          <w:tcPr>
            <w:tcW w:w="1134" w:type="dxa"/>
            <w:vAlign w:val="center"/>
          </w:tcPr>
          <w:p w14:paraId="1A1C79D6" w14:textId="77777777" w:rsidR="004D0966" w:rsidRPr="00BA5609" w:rsidRDefault="004D0966" w:rsidP="004D0966">
            <w:pPr>
              <w:pStyle w:val="NoSpacing"/>
              <w:jc w:val="center"/>
              <w:rPr>
                <w:rFonts w:ascii="Times New Roman" w:hAnsi="Times New Roman" w:cs="Times New Roman"/>
                <w:sz w:val="24"/>
                <w:szCs w:val="24"/>
              </w:rPr>
            </w:pPr>
          </w:p>
        </w:tc>
        <w:tc>
          <w:tcPr>
            <w:tcW w:w="708" w:type="dxa"/>
            <w:vAlign w:val="center"/>
          </w:tcPr>
          <w:p w14:paraId="517AD17B" w14:textId="77777777" w:rsidR="004D0966" w:rsidRPr="00BA5609" w:rsidRDefault="004D0966" w:rsidP="004D0966">
            <w:pPr>
              <w:pStyle w:val="NoSpacing"/>
              <w:jc w:val="center"/>
              <w:rPr>
                <w:rFonts w:ascii="Times New Roman" w:hAnsi="Times New Roman" w:cs="Times New Roman"/>
                <w:sz w:val="24"/>
                <w:szCs w:val="24"/>
              </w:rPr>
            </w:pPr>
          </w:p>
        </w:tc>
      </w:tr>
      <w:tr w:rsidR="00BA5609" w:rsidRPr="00BA5609" w14:paraId="1BA3F12D" w14:textId="77777777" w:rsidTr="004D0966">
        <w:trPr>
          <w:trHeight w:val="170"/>
        </w:trPr>
        <w:tc>
          <w:tcPr>
            <w:tcW w:w="3685" w:type="dxa"/>
            <w:tcMar>
              <w:left w:w="28" w:type="dxa"/>
              <w:right w:w="28" w:type="dxa"/>
            </w:tcMar>
            <w:vAlign w:val="center"/>
          </w:tcPr>
          <w:p w14:paraId="32DB89EF" w14:textId="77777777" w:rsidR="004D0966" w:rsidRPr="00BA5609" w:rsidRDefault="004D0966" w:rsidP="004D0966">
            <w:pPr>
              <w:pStyle w:val="NoSpacing"/>
              <w:rPr>
                <w:rFonts w:ascii="Times New Roman" w:hAnsi="Times New Roman" w:cs="Times New Roman"/>
                <w:sz w:val="24"/>
                <w:szCs w:val="24"/>
              </w:rPr>
            </w:pPr>
            <w:r w:rsidRPr="00BA5609">
              <w:rPr>
                <w:rFonts w:ascii="Times New Roman" w:hAnsi="Times New Roman" w:cs="Times New Roman"/>
                <w:sz w:val="24"/>
                <w:szCs w:val="24"/>
              </w:rPr>
              <w:tab/>
              <w:t>&lt;4 months</w:t>
            </w:r>
          </w:p>
        </w:tc>
        <w:tc>
          <w:tcPr>
            <w:tcW w:w="1276" w:type="dxa"/>
          </w:tcPr>
          <w:p w14:paraId="2B475597" w14:textId="515BEB7F"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1.20</w:t>
            </w:r>
          </w:p>
        </w:tc>
        <w:tc>
          <w:tcPr>
            <w:tcW w:w="1134" w:type="dxa"/>
          </w:tcPr>
          <w:p w14:paraId="6AAB4B6F" w14:textId="5FC29372"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1.01, 1.43</w:t>
            </w:r>
          </w:p>
        </w:tc>
        <w:tc>
          <w:tcPr>
            <w:tcW w:w="850" w:type="dxa"/>
          </w:tcPr>
          <w:p w14:paraId="4879C966" w14:textId="6CF0086D"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0.03</w:t>
            </w:r>
          </w:p>
        </w:tc>
        <w:tc>
          <w:tcPr>
            <w:tcW w:w="993" w:type="dxa"/>
          </w:tcPr>
          <w:p w14:paraId="0330335D" w14:textId="77777777"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1.12</w:t>
            </w:r>
          </w:p>
        </w:tc>
        <w:tc>
          <w:tcPr>
            <w:tcW w:w="1134" w:type="dxa"/>
          </w:tcPr>
          <w:p w14:paraId="6B2F1A13" w14:textId="77777777"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0.94, 1.35</w:t>
            </w:r>
          </w:p>
        </w:tc>
        <w:tc>
          <w:tcPr>
            <w:tcW w:w="708" w:type="dxa"/>
          </w:tcPr>
          <w:p w14:paraId="090839F4" w14:textId="77777777"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0.21</w:t>
            </w:r>
          </w:p>
        </w:tc>
      </w:tr>
      <w:tr w:rsidR="00BA5609" w:rsidRPr="00BA5609" w14:paraId="07FF4686" w14:textId="77777777" w:rsidTr="004D0966">
        <w:trPr>
          <w:trHeight w:val="170"/>
        </w:trPr>
        <w:tc>
          <w:tcPr>
            <w:tcW w:w="3685" w:type="dxa"/>
            <w:tcMar>
              <w:left w:w="28" w:type="dxa"/>
              <w:right w:w="28" w:type="dxa"/>
            </w:tcMar>
            <w:vAlign w:val="center"/>
          </w:tcPr>
          <w:p w14:paraId="7B681347" w14:textId="77777777" w:rsidR="004D0966" w:rsidRPr="00BA5609" w:rsidRDefault="004D0966" w:rsidP="004D0966">
            <w:pPr>
              <w:pStyle w:val="NoSpacing"/>
              <w:rPr>
                <w:rFonts w:ascii="Times New Roman" w:hAnsi="Times New Roman" w:cs="Times New Roman"/>
                <w:sz w:val="24"/>
                <w:szCs w:val="24"/>
              </w:rPr>
            </w:pPr>
            <w:r w:rsidRPr="00BA5609">
              <w:rPr>
                <w:rFonts w:ascii="Times New Roman" w:hAnsi="Times New Roman" w:cs="Times New Roman"/>
                <w:sz w:val="24"/>
                <w:szCs w:val="24"/>
              </w:rPr>
              <w:tab/>
              <w:t>≥4 &amp; &lt;6 months</w:t>
            </w:r>
          </w:p>
        </w:tc>
        <w:tc>
          <w:tcPr>
            <w:tcW w:w="1276" w:type="dxa"/>
          </w:tcPr>
          <w:p w14:paraId="62B87304" w14:textId="16E4926F"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1.00</w:t>
            </w:r>
          </w:p>
        </w:tc>
        <w:tc>
          <w:tcPr>
            <w:tcW w:w="1134" w:type="dxa"/>
          </w:tcPr>
          <w:p w14:paraId="592153C4" w14:textId="59D2627F"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w:t>
            </w:r>
          </w:p>
        </w:tc>
        <w:tc>
          <w:tcPr>
            <w:tcW w:w="850" w:type="dxa"/>
          </w:tcPr>
          <w:p w14:paraId="6E9774F2" w14:textId="7719887C"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w:t>
            </w:r>
          </w:p>
        </w:tc>
        <w:tc>
          <w:tcPr>
            <w:tcW w:w="993" w:type="dxa"/>
          </w:tcPr>
          <w:p w14:paraId="436E5396" w14:textId="77777777"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1.00</w:t>
            </w:r>
          </w:p>
        </w:tc>
        <w:tc>
          <w:tcPr>
            <w:tcW w:w="1134" w:type="dxa"/>
          </w:tcPr>
          <w:p w14:paraId="7A897C14" w14:textId="77777777"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w:t>
            </w:r>
          </w:p>
        </w:tc>
        <w:tc>
          <w:tcPr>
            <w:tcW w:w="708" w:type="dxa"/>
          </w:tcPr>
          <w:p w14:paraId="0769FC43" w14:textId="77777777"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w:t>
            </w:r>
          </w:p>
        </w:tc>
      </w:tr>
      <w:tr w:rsidR="00BA5609" w:rsidRPr="00BA5609" w14:paraId="51497016" w14:textId="77777777" w:rsidTr="004D0966">
        <w:trPr>
          <w:trHeight w:val="170"/>
        </w:trPr>
        <w:tc>
          <w:tcPr>
            <w:tcW w:w="3685" w:type="dxa"/>
            <w:tcBorders>
              <w:bottom w:val="single" w:sz="4" w:space="0" w:color="auto"/>
            </w:tcBorders>
            <w:tcMar>
              <w:left w:w="28" w:type="dxa"/>
              <w:right w:w="28" w:type="dxa"/>
            </w:tcMar>
            <w:vAlign w:val="center"/>
          </w:tcPr>
          <w:p w14:paraId="67412E49" w14:textId="77777777" w:rsidR="004D0966" w:rsidRPr="00BA5609" w:rsidRDefault="004D0966" w:rsidP="004D0966">
            <w:pPr>
              <w:pStyle w:val="NoSpacing"/>
              <w:rPr>
                <w:rFonts w:ascii="Times New Roman" w:hAnsi="Times New Roman" w:cs="Times New Roman"/>
                <w:sz w:val="24"/>
                <w:szCs w:val="24"/>
              </w:rPr>
            </w:pPr>
            <w:r w:rsidRPr="00BA5609">
              <w:rPr>
                <w:rFonts w:ascii="Times New Roman" w:hAnsi="Times New Roman" w:cs="Times New Roman"/>
                <w:sz w:val="24"/>
                <w:szCs w:val="24"/>
              </w:rPr>
              <w:tab/>
              <w:t>≥6 months</w:t>
            </w:r>
          </w:p>
        </w:tc>
        <w:tc>
          <w:tcPr>
            <w:tcW w:w="1276" w:type="dxa"/>
            <w:tcBorders>
              <w:bottom w:val="single" w:sz="4" w:space="0" w:color="auto"/>
            </w:tcBorders>
          </w:tcPr>
          <w:p w14:paraId="4A999BC8" w14:textId="134931EF"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1.12</w:t>
            </w:r>
          </w:p>
        </w:tc>
        <w:tc>
          <w:tcPr>
            <w:tcW w:w="1134" w:type="dxa"/>
            <w:tcBorders>
              <w:bottom w:val="single" w:sz="4" w:space="0" w:color="auto"/>
            </w:tcBorders>
          </w:tcPr>
          <w:p w14:paraId="01FA2BC4" w14:textId="6E5FAD66"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0.78, 1.62</w:t>
            </w:r>
          </w:p>
        </w:tc>
        <w:tc>
          <w:tcPr>
            <w:tcW w:w="850" w:type="dxa"/>
            <w:tcBorders>
              <w:bottom w:val="single" w:sz="4" w:space="0" w:color="auto"/>
            </w:tcBorders>
          </w:tcPr>
          <w:p w14:paraId="756DA517" w14:textId="48D2A122"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0.54</w:t>
            </w:r>
          </w:p>
        </w:tc>
        <w:tc>
          <w:tcPr>
            <w:tcW w:w="993" w:type="dxa"/>
            <w:tcBorders>
              <w:bottom w:val="single" w:sz="4" w:space="0" w:color="auto"/>
            </w:tcBorders>
          </w:tcPr>
          <w:p w14:paraId="0A63479E" w14:textId="77777777"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1.00</w:t>
            </w:r>
          </w:p>
        </w:tc>
        <w:tc>
          <w:tcPr>
            <w:tcW w:w="1134" w:type="dxa"/>
            <w:tcBorders>
              <w:bottom w:val="single" w:sz="4" w:space="0" w:color="auto"/>
            </w:tcBorders>
          </w:tcPr>
          <w:p w14:paraId="1DBF1DF1" w14:textId="77777777"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0.66, 1.52</w:t>
            </w:r>
          </w:p>
        </w:tc>
        <w:tc>
          <w:tcPr>
            <w:tcW w:w="708" w:type="dxa"/>
            <w:tcBorders>
              <w:bottom w:val="single" w:sz="4" w:space="0" w:color="auto"/>
            </w:tcBorders>
          </w:tcPr>
          <w:p w14:paraId="47EC5A1A" w14:textId="77777777" w:rsidR="004D0966" w:rsidRPr="00BA5609" w:rsidRDefault="004D0966" w:rsidP="004D0966">
            <w:pPr>
              <w:pStyle w:val="NoSpacing"/>
              <w:jc w:val="center"/>
              <w:rPr>
                <w:rFonts w:ascii="Times New Roman" w:hAnsi="Times New Roman" w:cs="Times New Roman"/>
                <w:sz w:val="24"/>
                <w:szCs w:val="24"/>
              </w:rPr>
            </w:pPr>
            <w:r w:rsidRPr="00BA5609">
              <w:rPr>
                <w:rFonts w:ascii="Times New Roman" w:hAnsi="Times New Roman" w:cs="Times New Roman"/>
                <w:sz w:val="24"/>
                <w:szCs w:val="24"/>
              </w:rPr>
              <w:t>0.99</w:t>
            </w:r>
          </w:p>
        </w:tc>
      </w:tr>
    </w:tbl>
    <w:p w14:paraId="67D2C445" w14:textId="23B02F46" w:rsidR="003B2ABB" w:rsidRPr="00BA5609" w:rsidRDefault="003B2ABB" w:rsidP="003B2ABB">
      <w:pPr>
        <w:rPr>
          <w:rFonts w:ascii="Times New Roman" w:hAnsi="Times New Roman" w:cs="Times New Roman"/>
          <w:b/>
          <w:sz w:val="24"/>
          <w:szCs w:val="24"/>
        </w:rPr>
      </w:pPr>
      <w:r w:rsidRPr="00BA5609">
        <w:rPr>
          <w:rFonts w:ascii="Times New Roman" w:hAnsi="Times New Roman" w:cs="Times New Roman"/>
          <w:b/>
          <w:sz w:val="24"/>
          <w:szCs w:val="24"/>
        </w:rPr>
        <w:t xml:space="preserve">Table </w:t>
      </w:r>
      <w:r w:rsidR="00393876" w:rsidRPr="00BA5609">
        <w:rPr>
          <w:rFonts w:ascii="Times New Roman" w:hAnsi="Times New Roman" w:cs="Times New Roman"/>
          <w:b/>
          <w:sz w:val="24"/>
          <w:szCs w:val="24"/>
        </w:rPr>
        <w:t>3. R</w:t>
      </w:r>
      <w:r w:rsidRPr="00BA5609">
        <w:rPr>
          <w:rFonts w:ascii="Times New Roman" w:hAnsi="Times New Roman" w:cs="Times New Roman"/>
          <w:b/>
          <w:sz w:val="24"/>
          <w:szCs w:val="24"/>
        </w:rPr>
        <w:t>elative risk of feeding difficulties at 3 years according to age at introduction of solid foods in infancy</w:t>
      </w:r>
    </w:p>
    <w:p w14:paraId="26A33A77" w14:textId="77777777" w:rsidR="003B2ABB" w:rsidRPr="00BA5609" w:rsidRDefault="003B2ABB" w:rsidP="003B2ABB">
      <w:pPr>
        <w:rPr>
          <w:rFonts w:ascii="Times New Roman" w:hAnsi="Times New Roman" w:cs="Times New Roman"/>
          <w:b/>
          <w:sz w:val="24"/>
          <w:szCs w:val="24"/>
        </w:rPr>
      </w:pPr>
    </w:p>
    <w:p w14:paraId="22C8D877" w14:textId="77777777" w:rsidR="00A91D86" w:rsidRPr="00BA5609" w:rsidRDefault="00AB6EAA" w:rsidP="00AB6EAA">
      <w:pPr>
        <w:spacing w:line="360" w:lineRule="auto"/>
        <w:jc w:val="both"/>
        <w:rPr>
          <w:rFonts w:ascii="Times New Roman" w:eastAsia="Times New Roman" w:hAnsi="Times New Roman" w:cs="Times New Roman"/>
          <w:sz w:val="24"/>
          <w:szCs w:val="24"/>
          <w:lang w:eastAsia="en-US"/>
        </w:rPr>
      </w:pPr>
      <w:r w:rsidRPr="00BA5609">
        <w:rPr>
          <w:rFonts w:ascii="Times New Roman" w:eastAsia="Times New Roman" w:hAnsi="Times New Roman" w:cs="Times New Roman"/>
          <w:sz w:val="24"/>
          <w:szCs w:val="24"/>
          <w:lang w:eastAsia="en-US"/>
        </w:rPr>
        <w:t>R</w:t>
      </w:r>
      <w:r w:rsidR="0065675D" w:rsidRPr="00BA5609">
        <w:rPr>
          <w:rFonts w:ascii="Times New Roman" w:eastAsia="Times New Roman" w:hAnsi="Times New Roman" w:cs="Times New Roman"/>
          <w:sz w:val="24"/>
          <w:szCs w:val="24"/>
          <w:lang w:eastAsia="en-US"/>
        </w:rPr>
        <w:t>R=relative risk, 95%</w:t>
      </w:r>
      <w:r w:rsidR="00BD0674" w:rsidRPr="00BA5609">
        <w:rPr>
          <w:rFonts w:ascii="Times New Roman" w:eastAsia="Times New Roman" w:hAnsi="Times New Roman" w:cs="Times New Roman"/>
          <w:sz w:val="24"/>
          <w:szCs w:val="24"/>
          <w:lang w:eastAsia="en-US"/>
        </w:rPr>
        <w:t xml:space="preserve"> </w:t>
      </w:r>
      <w:r w:rsidR="0065675D" w:rsidRPr="00BA5609">
        <w:rPr>
          <w:rFonts w:ascii="Times New Roman" w:eastAsia="Times New Roman" w:hAnsi="Times New Roman" w:cs="Times New Roman"/>
          <w:sz w:val="24"/>
          <w:szCs w:val="24"/>
          <w:lang w:eastAsia="en-US"/>
        </w:rPr>
        <w:t xml:space="preserve">CI=95% confidence intervals. </w:t>
      </w:r>
    </w:p>
    <w:p w14:paraId="617557F4" w14:textId="0E250774" w:rsidR="003B2ABB" w:rsidRPr="00BA5609" w:rsidRDefault="003B2ABB" w:rsidP="00687C7B">
      <w:pPr>
        <w:spacing w:line="360" w:lineRule="auto"/>
        <w:jc w:val="both"/>
        <w:rPr>
          <w:rFonts w:ascii="Times New Roman" w:hAnsi="Times New Roman" w:cs="Times New Roman"/>
          <w:b/>
          <w:sz w:val="24"/>
          <w:szCs w:val="24"/>
        </w:rPr>
      </w:pPr>
      <w:r w:rsidRPr="00BA5609">
        <w:rPr>
          <w:rFonts w:ascii="Times New Roman" w:eastAsia="Times New Roman" w:hAnsi="Times New Roman" w:cs="Times New Roman"/>
          <w:sz w:val="24"/>
          <w:szCs w:val="24"/>
          <w:lang w:eastAsia="en-US"/>
        </w:rPr>
        <w:t>*Model adjusted for age last breastfed, gestation, maternal BMI, maternal age, maternal education, maternal employment, parenting difficulties, parity, sex and maternal diet.</w:t>
      </w:r>
      <w:r w:rsidRPr="00BA5609">
        <w:rPr>
          <w:rFonts w:ascii="Times New Roman" w:hAnsi="Times New Roman" w:cs="Times New Roman"/>
          <w:b/>
          <w:sz w:val="24"/>
          <w:szCs w:val="24"/>
        </w:rPr>
        <w:br w:type="page"/>
      </w:r>
    </w:p>
    <w:p w14:paraId="6D3B918D" w14:textId="348B5CD6" w:rsidR="00016700" w:rsidRPr="00BA5609" w:rsidRDefault="00B35936" w:rsidP="00687C7B">
      <w:pPr>
        <w:spacing w:line="360" w:lineRule="auto"/>
        <w:rPr>
          <w:rFonts w:ascii="Times New Roman" w:hAnsi="Times New Roman" w:cs="Times New Roman"/>
          <w:b/>
          <w:sz w:val="24"/>
          <w:szCs w:val="24"/>
        </w:rPr>
      </w:pPr>
      <w:r w:rsidRPr="00BA5609">
        <w:rPr>
          <w:rFonts w:ascii="Times New Roman" w:hAnsi="Times New Roman" w:cs="Times New Roman"/>
          <w:b/>
          <w:sz w:val="24"/>
          <w:szCs w:val="24"/>
        </w:rPr>
        <w:lastRenderedPageBreak/>
        <w:t>REFERENCES</w:t>
      </w:r>
    </w:p>
    <w:p w14:paraId="0E43D951" w14:textId="77777777" w:rsidR="00687C7B" w:rsidRPr="00BA5609" w:rsidRDefault="00FD1641" w:rsidP="00687C7B">
      <w:pPr>
        <w:pStyle w:val="EndNoteBibliography"/>
        <w:spacing w:after="0" w:line="360" w:lineRule="auto"/>
        <w:rPr>
          <w:rFonts w:ascii="Times New Roman" w:hAnsi="Times New Roman" w:cs="Times New Roman"/>
        </w:rPr>
      </w:pPr>
      <w:r w:rsidRPr="00BA5609">
        <w:rPr>
          <w:rFonts w:ascii="Times New Roman" w:hAnsi="Times New Roman" w:cs="Times New Roman"/>
          <w:sz w:val="24"/>
          <w:szCs w:val="24"/>
        </w:rPr>
        <w:fldChar w:fldCharType="begin"/>
      </w:r>
      <w:r w:rsidRPr="00BA5609">
        <w:rPr>
          <w:rFonts w:ascii="Times New Roman" w:hAnsi="Times New Roman" w:cs="Times New Roman"/>
          <w:sz w:val="24"/>
          <w:szCs w:val="24"/>
        </w:rPr>
        <w:instrText xml:space="preserve"> ADDIN EN.REFLIST </w:instrText>
      </w:r>
      <w:r w:rsidRPr="00BA5609">
        <w:rPr>
          <w:rFonts w:ascii="Times New Roman" w:hAnsi="Times New Roman" w:cs="Times New Roman"/>
          <w:sz w:val="24"/>
          <w:szCs w:val="24"/>
        </w:rPr>
        <w:fldChar w:fldCharType="separate"/>
      </w:r>
      <w:bookmarkStart w:id="1" w:name="_ENREF_1"/>
      <w:r w:rsidR="00687C7B" w:rsidRPr="00BA5609">
        <w:rPr>
          <w:rFonts w:ascii="Times New Roman" w:hAnsi="Times New Roman" w:cs="Times New Roman"/>
        </w:rPr>
        <w:t>1.</w:t>
      </w:r>
      <w:r w:rsidR="00687C7B" w:rsidRPr="00BA5609">
        <w:rPr>
          <w:rFonts w:ascii="Times New Roman" w:hAnsi="Times New Roman" w:cs="Times New Roman"/>
        </w:rPr>
        <w:tab/>
        <w:t xml:space="preserve">Krebs NF (2007) Food choices to meet nutritional needs of breast-fed infants and toddlers on mixed diets. </w:t>
      </w:r>
      <w:r w:rsidR="00687C7B" w:rsidRPr="00BA5609">
        <w:rPr>
          <w:rFonts w:ascii="Times New Roman" w:hAnsi="Times New Roman" w:cs="Times New Roman"/>
          <w:i/>
        </w:rPr>
        <w:t>J Nutr</w:t>
      </w:r>
      <w:r w:rsidR="00687C7B" w:rsidRPr="00BA5609">
        <w:rPr>
          <w:rFonts w:ascii="Times New Roman" w:hAnsi="Times New Roman" w:cs="Times New Roman"/>
        </w:rPr>
        <w:t xml:space="preserve"> </w:t>
      </w:r>
      <w:r w:rsidR="00687C7B" w:rsidRPr="00BA5609">
        <w:rPr>
          <w:rFonts w:ascii="Times New Roman" w:hAnsi="Times New Roman" w:cs="Times New Roman"/>
          <w:b/>
        </w:rPr>
        <w:t>137</w:t>
      </w:r>
      <w:r w:rsidR="00687C7B" w:rsidRPr="00BA5609">
        <w:rPr>
          <w:rFonts w:ascii="Times New Roman" w:hAnsi="Times New Roman" w:cs="Times New Roman"/>
        </w:rPr>
        <w:t>, 511S-7S.</w:t>
      </w:r>
      <w:bookmarkEnd w:id="1"/>
    </w:p>
    <w:p w14:paraId="334AA08E" w14:textId="77777777" w:rsidR="00687C7B" w:rsidRPr="00BA5609" w:rsidRDefault="00687C7B" w:rsidP="00687C7B">
      <w:pPr>
        <w:pStyle w:val="EndNoteBibliography"/>
        <w:spacing w:after="0" w:line="360" w:lineRule="auto"/>
        <w:rPr>
          <w:rFonts w:ascii="Times New Roman" w:hAnsi="Times New Roman" w:cs="Times New Roman"/>
        </w:rPr>
      </w:pPr>
      <w:bookmarkStart w:id="2" w:name="_ENREF_2"/>
      <w:r w:rsidRPr="00BA5609">
        <w:rPr>
          <w:rFonts w:ascii="Times New Roman" w:hAnsi="Times New Roman" w:cs="Times New Roman"/>
        </w:rPr>
        <w:t>2.</w:t>
      </w:r>
      <w:r w:rsidRPr="00BA5609">
        <w:rPr>
          <w:rFonts w:ascii="Times New Roman" w:hAnsi="Times New Roman" w:cs="Times New Roman"/>
        </w:rPr>
        <w:tab/>
        <w:t xml:space="preserve">Reilly JJ, Wells JC (2005) Duration of exclusive breast-feeding: introduction of complementary feeding may be necessary before 6 months of age. </w:t>
      </w:r>
      <w:r w:rsidRPr="00BA5609">
        <w:rPr>
          <w:rFonts w:ascii="Times New Roman" w:hAnsi="Times New Roman" w:cs="Times New Roman"/>
          <w:i/>
        </w:rPr>
        <w:t>Br J Nutr</w:t>
      </w:r>
      <w:r w:rsidRPr="00BA5609">
        <w:rPr>
          <w:rFonts w:ascii="Times New Roman" w:hAnsi="Times New Roman" w:cs="Times New Roman"/>
        </w:rPr>
        <w:t xml:space="preserve"> </w:t>
      </w:r>
      <w:r w:rsidRPr="00BA5609">
        <w:rPr>
          <w:rFonts w:ascii="Times New Roman" w:hAnsi="Times New Roman" w:cs="Times New Roman"/>
          <w:b/>
        </w:rPr>
        <w:t>94</w:t>
      </w:r>
      <w:r w:rsidRPr="00BA5609">
        <w:rPr>
          <w:rFonts w:ascii="Times New Roman" w:hAnsi="Times New Roman" w:cs="Times New Roman"/>
        </w:rPr>
        <w:t>, 869-72.</w:t>
      </w:r>
      <w:bookmarkEnd w:id="2"/>
    </w:p>
    <w:p w14:paraId="44DEA73E" w14:textId="77777777" w:rsidR="00687C7B" w:rsidRPr="00BA5609" w:rsidRDefault="00687C7B" w:rsidP="00687C7B">
      <w:pPr>
        <w:pStyle w:val="EndNoteBibliography"/>
        <w:spacing w:after="0" w:line="360" w:lineRule="auto"/>
        <w:rPr>
          <w:rFonts w:ascii="Times New Roman" w:hAnsi="Times New Roman" w:cs="Times New Roman"/>
        </w:rPr>
      </w:pPr>
      <w:bookmarkStart w:id="3" w:name="_ENREF_3"/>
      <w:r w:rsidRPr="00BA5609">
        <w:rPr>
          <w:rFonts w:ascii="Times New Roman" w:hAnsi="Times New Roman" w:cs="Times New Roman"/>
        </w:rPr>
        <w:t>3.</w:t>
      </w:r>
      <w:r w:rsidRPr="00BA5609">
        <w:rPr>
          <w:rFonts w:ascii="Times New Roman" w:hAnsi="Times New Roman" w:cs="Times New Roman"/>
        </w:rPr>
        <w:tab/>
        <w:t>Fewtrell M, Wilson DC, Booth I</w:t>
      </w:r>
      <w:r w:rsidRPr="00BA5609">
        <w:rPr>
          <w:rFonts w:ascii="Times New Roman" w:hAnsi="Times New Roman" w:cs="Times New Roman"/>
          <w:i/>
        </w:rPr>
        <w:t xml:space="preserve"> et al.</w:t>
      </w:r>
      <w:r w:rsidRPr="00BA5609">
        <w:rPr>
          <w:rFonts w:ascii="Times New Roman" w:hAnsi="Times New Roman" w:cs="Times New Roman"/>
        </w:rPr>
        <w:t xml:space="preserve"> (2011) Six months of exclusive breast feeding: how good is the evidence? </w:t>
      </w:r>
      <w:r w:rsidRPr="00BA5609">
        <w:rPr>
          <w:rFonts w:ascii="Times New Roman" w:hAnsi="Times New Roman" w:cs="Times New Roman"/>
          <w:i/>
        </w:rPr>
        <w:t>BMJ</w:t>
      </w:r>
      <w:r w:rsidRPr="00BA5609">
        <w:rPr>
          <w:rFonts w:ascii="Times New Roman" w:hAnsi="Times New Roman" w:cs="Times New Roman"/>
        </w:rPr>
        <w:t xml:space="preserve"> </w:t>
      </w:r>
      <w:r w:rsidRPr="00BA5609">
        <w:rPr>
          <w:rFonts w:ascii="Times New Roman" w:hAnsi="Times New Roman" w:cs="Times New Roman"/>
          <w:b/>
        </w:rPr>
        <w:t>342</w:t>
      </w:r>
      <w:r w:rsidRPr="00BA5609">
        <w:rPr>
          <w:rFonts w:ascii="Times New Roman" w:hAnsi="Times New Roman" w:cs="Times New Roman"/>
        </w:rPr>
        <w:t>, c5955.</w:t>
      </w:r>
      <w:bookmarkEnd w:id="3"/>
    </w:p>
    <w:p w14:paraId="0FE73A34" w14:textId="77777777" w:rsidR="00687C7B" w:rsidRPr="00BA5609" w:rsidRDefault="00687C7B" w:rsidP="00687C7B">
      <w:pPr>
        <w:pStyle w:val="EndNoteBibliography"/>
        <w:spacing w:after="0" w:line="360" w:lineRule="auto"/>
        <w:rPr>
          <w:rFonts w:ascii="Times New Roman" w:hAnsi="Times New Roman" w:cs="Times New Roman"/>
        </w:rPr>
      </w:pPr>
      <w:bookmarkStart w:id="4" w:name="_ENREF_4"/>
      <w:r w:rsidRPr="00BA5609">
        <w:rPr>
          <w:rFonts w:ascii="Times New Roman" w:hAnsi="Times New Roman" w:cs="Times New Roman"/>
        </w:rPr>
        <w:t>4.</w:t>
      </w:r>
      <w:r w:rsidRPr="00BA5609">
        <w:rPr>
          <w:rFonts w:ascii="Times New Roman" w:hAnsi="Times New Roman" w:cs="Times New Roman"/>
        </w:rPr>
        <w:tab/>
        <w:t xml:space="preserve">Koplin J, Allen K (2013) Optimal timing for solids introduction–why are the guidelines always changing? </w:t>
      </w:r>
      <w:r w:rsidRPr="00BA5609">
        <w:rPr>
          <w:rFonts w:ascii="Times New Roman" w:hAnsi="Times New Roman" w:cs="Times New Roman"/>
          <w:i/>
        </w:rPr>
        <w:t>Clin Exp Allergy</w:t>
      </w:r>
      <w:r w:rsidRPr="00BA5609">
        <w:rPr>
          <w:rFonts w:ascii="Times New Roman" w:hAnsi="Times New Roman" w:cs="Times New Roman"/>
        </w:rPr>
        <w:t xml:space="preserve"> </w:t>
      </w:r>
      <w:r w:rsidRPr="00BA5609">
        <w:rPr>
          <w:rFonts w:ascii="Times New Roman" w:hAnsi="Times New Roman" w:cs="Times New Roman"/>
          <w:b/>
        </w:rPr>
        <w:t>43</w:t>
      </w:r>
      <w:r w:rsidRPr="00BA5609">
        <w:rPr>
          <w:rFonts w:ascii="Times New Roman" w:hAnsi="Times New Roman" w:cs="Times New Roman"/>
        </w:rPr>
        <w:t>, 826-34.</w:t>
      </w:r>
      <w:bookmarkEnd w:id="4"/>
    </w:p>
    <w:p w14:paraId="6213A51D" w14:textId="1D518312" w:rsidR="00687C7B" w:rsidRPr="00BA5609" w:rsidRDefault="00687C7B" w:rsidP="00687C7B">
      <w:pPr>
        <w:pStyle w:val="EndNoteBibliography"/>
        <w:spacing w:after="0" w:line="360" w:lineRule="auto"/>
        <w:rPr>
          <w:rFonts w:ascii="Times New Roman" w:hAnsi="Times New Roman" w:cs="Times New Roman"/>
        </w:rPr>
      </w:pPr>
      <w:bookmarkStart w:id="5" w:name="_ENREF_5"/>
      <w:r w:rsidRPr="00BA5609">
        <w:rPr>
          <w:rFonts w:ascii="Times New Roman" w:hAnsi="Times New Roman" w:cs="Times New Roman"/>
        </w:rPr>
        <w:t>5.</w:t>
      </w:r>
      <w:r w:rsidRPr="00BA5609">
        <w:rPr>
          <w:rFonts w:ascii="Times New Roman" w:hAnsi="Times New Roman" w:cs="Times New Roman"/>
        </w:rPr>
        <w:tab/>
        <w:t xml:space="preserve">Department of Health (2003) Infant feeding recommendation.  </w:t>
      </w:r>
      <w:hyperlink r:id="rId11" w:history="1">
        <w:r w:rsidRPr="00BA5609">
          <w:rPr>
            <w:rStyle w:val="Hyperlink"/>
            <w:rFonts w:ascii="Times New Roman" w:hAnsi="Times New Roman" w:cs="Times New Roman"/>
            <w:color w:val="auto"/>
          </w:rPr>
          <w:t>http://webarchive.nationalarchives.gov.uk/20130107105354/http://www.dh.gov.uk/prod_consum_dh/groups/dh_digitalassets/@dh/@en/documents/digitalasset/dh_4096999.pdf</w:t>
        </w:r>
      </w:hyperlink>
      <w:r w:rsidRPr="00BA5609">
        <w:rPr>
          <w:rFonts w:ascii="Times New Roman" w:hAnsi="Times New Roman" w:cs="Times New Roman"/>
        </w:rPr>
        <w:t xml:space="preserve"> (accessed 15th December 2015).</w:t>
      </w:r>
      <w:bookmarkEnd w:id="5"/>
    </w:p>
    <w:p w14:paraId="1ECF7FD6" w14:textId="77777777" w:rsidR="00687C7B" w:rsidRPr="00BA5609" w:rsidRDefault="00687C7B" w:rsidP="00687C7B">
      <w:pPr>
        <w:pStyle w:val="EndNoteBibliography"/>
        <w:spacing w:after="0" w:line="360" w:lineRule="auto"/>
        <w:rPr>
          <w:rFonts w:ascii="Times New Roman" w:hAnsi="Times New Roman" w:cs="Times New Roman"/>
        </w:rPr>
      </w:pPr>
      <w:bookmarkStart w:id="6" w:name="_ENREF_6"/>
      <w:r w:rsidRPr="00BA5609">
        <w:rPr>
          <w:rFonts w:ascii="Times New Roman" w:hAnsi="Times New Roman" w:cs="Times New Roman"/>
        </w:rPr>
        <w:t>6.</w:t>
      </w:r>
      <w:r w:rsidRPr="00BA5609">
        <w:rPr>
          <w:rFonts w:ascii="Times New Roman" w:hAnsi="Times New Roman" w:cs="Times New Roman"/>
        </w:rPr>
        <w:tab/>
        <w:t>Department of Health and Social Security (1988) Present Day Practice in Infant Feeding. London: HMSO.</w:t>
      </w:r>
      <w:bookmarkEnd w:id="6"/>
    </w:p>
    <w:p w14:paraId="405B2ACB" w14:textId="77777777" w:rsidR="00687C7B" w:rsidRPr="00BA5609" w:rsidRDefault="00687C7B" w:rsidP="00687C7B">
      <w:pPr>
        <w:pStyle w:val="EndNoteBibliography"/>
        <w:spacing w:after="0" w:line="360" w:lineRule="auto"/>
        <w:rPr>
          <w:rFonts w:ascii="Times New Roman" w:hAnsi="Times New Roman" w:cs="Times New Roman"/>
        </w:rPr>
      </w:pPr>
      <w:bookmarkStart w:id="7" w:name="_ENREF_7"/>
      <w:r w:rsidRPr="00BA5609">
        <w:rPr>
          <w:rFonts w:ascii="Times New Roman" w:hAnsi="Times New Roman" w:cs="Times New Roman"/>
        </w:rPr>
        <w:t>7.</w:t>
      </w:r>
      <w:r w:rsidRPr="00BA5609">
        <w:rPr>
          <w:rFonts w:ascii="Times New Roman" w:hAnsi="Times New Roman" w:cs="Times New Roman"/>
        </w:rPr>
        <w:tab/>
        <w:t xml:space="preserve">Kramer MS, Kakuma R (2002) Optimal duration of exclusive breastfeeding. </w:t>
      </w:r>
      <w:r w:rsidRPr="00BA5609">
        <w:rPr>
          <w:rFonts w:ascii="Times New Roman" w:hAnsi="Times New Roman" w:cs="Times New Roman"/>
          <w:i/>
        </w:rPr>
        <w:t>Cochrane Database Syst</w:t>
      </w:r>
      <w:r w:rsidRPr="00BA5609">
        <w:rPr>
          <w:rFonts w:ascii="Times New Roman" w:hAnsi="Times New Roman" w:cs="Times New Roman"/>
        </w:rPr>
        <w:t xml:space="preserve"> </w:t>
      </w:r>
      <w:r w:rsidRPr="00BA5609">
        <w:rPr>
          <w:rFonts w:ascii="Times New Roman" w:hAnsi="Times New Roman" w:cs="Times New Roman"/>
          <w:b/>
        </w:rPr>
        <w:t>1</w:t>
      </w:r>
      <w:r w:rsidRPr="00BA5609">
        <w:rPr>
          <w:rFonts w:ascii="Times New Roman" w:hAnsi="Times New Roman" w:cs="Times New Roman"/>
        </w:rPr>
        <w:t>, CD003517.</w:t>
      </w:r>
      <w:bookmarkEnd w:id="7"/>
    </w:p>
    <w:p w14:paraId="123C30D5" w14:textId="77777777" w:rsidR="00687C7B" w:rsidRPr="00BA5609" w:rsidRDefault="00687C7B" w:rsidP="00687C7B">
      <w:pPr>
        <w:pStyle w:val="EndNoteBibliography"/>
        <w:spacing w:after="0" w:line="360" w:lineRule="auto"/>
        <w:rPr>
          <w:rFonts w:ascii="Times New Roman" w:hAnsi="Times New Roman" w:cs="Times New Roman"/>
        </w:rPr>
      </w:pPr>
      <w:bookmarkStart w:id="8" w:name="_ENREF_8"/>
      <w:r w:rsidRPr="00BA5609">
        <w:rPr>
          <w:rFonts w:ascii="Times New Roman" w:hAnsi="Times New Roman" w:cs="Times New Roman"/>
        </w:rPr>
        <w:t>8.</w:t>
      </w:r>
      <w:r w:rsidRPr="00BA5609">
        <w:rPr>
          <w:rFonts w:ascii="Times New Roman" w:hAnsi="Times New Roman" w:cs="Times New Roman"/>
        </w:rPr>
        <w:tab/>
        <w:t xml:space="preserve">Mennella JA, Beauchamp GK (1998) Early flavor experiences: research update. </w:t>
      </w:r>
      <w:r w:rsidRPr="00BA5609">
        <w:rPr>
          <w:rFonts w:ascii="Times New Roman" w:hAnsi="Times New Roman" w:cs="Times New Roman"/>
          <w:i/>
        </w:rPr>
        <w:t>Nutr rev</w:t>
      </w:r>
      <w:r w:rsidRPr="00BA5609">
        <w:rPr>
          <w:rFonts w:ascii="Times New Roman" w:hAnsi="Times New Roman" w:cs="Times New Roman"/>
        </w:rPr>
        <w:t xml:space="preserve"> </w:t>
      </w:r>
      <w:r w:rsidRPr="00BA5609">
        <w:rPr>
          <w:rFonts w:ascii="Times New Roman" w:hAnsi="Times New Roman" w:cs="Times New Roman"/>
          <w:b/>
        </w:rPr>
        <w:t>56</w:t>
      </w:r>
      <w:r w:rsidRPr="00BA5609">
        <w:rPr>
          <w:rFonts w:ascii="Times New Roman" w:hAnsi="Times New Roman" w:cs="Times New Roman"/>
        </w:rPr>
        <w:t>, 205-11.</w:t>
      </w:r>
      <w:bookmarkEnd w:id="8"/>
    </w:p>
    <w:p w14:paraId="28F36B78" w14:textId="77777777" w:rsidR="00687C7B" w:rsidRPr="00BA5609" w:rsidRDefault="00687C7B" w:rsidP="00687C7B">
      <w:pPr>
        <w:pStyle w:val="EndNoteBibliography"/>
        <w:spacing w:after="0" w:line="360" w:lineRule="auto"/>
        <w:rPr>
          <w:rFonts w:ascii="Times New Roman" w:hAnsi="Times New Roman" w:cs="Times New Roman"/>
        </w:rPr>
      </w:pPr>
      <w:bookmarkStart w:id="9" w:name="_ENREF_9"/>
      <w:r w:rsidRPr="00BA5609">
        <w:rPr>
          <w:rFonts w:ascii="Times New Roman" w:hAnsi="Times New Roman" w:cs="Times New Roman"/>
        </w:rPr>
        <w:t>9.</w:t>
      </w:r>
      <w:r w:rsidRPr="00BA5609">
        <w:rPr>
          <w:rFonts w:ascii="Times New Roman" w:hAnsi="Times New Roman" w:cs="Times New Roman"/>
        </w:rPr>
        <w:tab/>
        <w:t xml:space="preserve">Mennella JA, Griffin CE, Beauchamp GK (2004) Flavor programming during infancy. </w:t>
      </w:r>
      <w:r w:rsidRPr="00BA5609">
        <w:rPr>
          <w:rFonts w:ascii="Times New Roman" w:hAnsi="Times New Roman" w:cs="Times New Roman"/>
          <w:i/>
        </w:rPr>
        <w:t>Pediatrics</w:t>
      </w:r>
      <w:r w:rsidRPr="00BA5609">
        <w:rPr>
          <w:rFonts w:ascii="Times New Roman" w:hAnsi="Times New Roman" w:cs="Times New Roman"/>
        </w:rPr>
        <w:t xml:space="preserve"> </w:t>
      </w:r>
      <w:r w:rsidRPr="00BA5609">
        <w:rPr>
          <w:rFonts w:ascii="Times New Roman" w:hAnsi="Times New Roman" w:cs="Times New Roman"/>
          <w:b/>
        </w:rPr>
        <w:t>113</w:t>
      </w:r>
      <w:r w:rsidRPr="00BA5609">
        <w:rPr>
          <w:rFonts w:ascii="Times New Roman" w:hAnsi="Times New Roman" w:cs="Times New Roman"/>
        </w:rPr>
        <w:t>, 840-5.</w:t>
      </w:r>
      <w:bookmarkEnd w:id="9"/>
    </w:p>
    <w:p w14:paraId="22EDED77" w14:textId="77777777" w:rsidR="00687C7B" w:rsidRPr="00BA5609" w:rsidRDefault="00687C7B" w:rsidP="00687C7B">
      <w:pPr>
        <w:pStyle w:val="EndNoteBibliography"/>
        <w:spacing w:after="0" w:line="360" w:lineRule="auto"/>
        <w:rPr>
          <w:rFonts w:ascii="Times New Roman" w:hAnsi="Times New Roman" w:cs="Times New Roman"/>
        </w:rPr>
      </w:pPr>
      <w:bookmarkStart w:id="10" w:name="_ENREF_10"/>
      <w:r w:rsidRPr="00BA5609">
        <w:rPr>
          <w:rFonts w:ascii="Times New Roman" w:hAnsi="Times New Roman" w:cs="Times New Roman"/>
        </w:rPr>
        <w:t>10.</w:t>
      </w:r>
      <w:r w:rsidRPr="00BA5609">
        <w:rPr>
          <w:rFonts w:ascii="Times New Roman" w:hAnsi="Times New Roman" w:cs="Times New Roman"/>
        </w:rPr>
        <w:tab/>
        <w:t xml:space="preserve">Northstone K, Emmett P, Nethersole F (2001) The effect of age of introduction to lumpy solids on foods eaten and reported feeding difficulties at 6 and 15 months. </w:t>
      </w:r>
      <w:r w:rsidRPr="00BA5609">
        <w:rPr>
          <w:rFonts w:ascii="Times New Roman" w:hAnsi="Times New Roman" w:cs="Times New Roman"/>
          <w:i/>
        </w:rPr>
        <w:t>J Hum Nutr Diet</w:t>
      </w:r>
      <w:r w:rsidRPr="00BA5609">
        <w:rPr>
          <w:rFonts w:ascii="Times New Roman" w:hAnsi="Times New Roman" w:cs="Times New Roman"/>
        </w:rPr>
        <w:t xml:space="preserve"> </w:t>
      </w:r>
      <w:r w:rsidRPr="00BA5609">
        <w:rPr>
          <w:rFonts w:ascii="Times New Roman" w:hAnsi="Times New Roman" w:cs="Times New Roman"/>
          <w:b/>
        </w:rPr>
        <w:t>14</w:t>
      </w:r>
      <w:r w:rsidRPr="00BA5609">
        <w:rPr>
          <w:rFonts w:ascii="Times New Roman" w:hAnsi="Times New Roman" w:cs="Times New Roman"/>
        </w:rPr>
        <w:t>, 43-54.</w:t>
      </w:r>
      <w:bookmarkEnd w:id="10"/>
    </w:p>
    <w:p w14:paraId="72D6BC36" w14:textId="77777777" w:rsidR="00687C7B" w:rsidRPr="00BA5609" w:rsidRDefault="00687C7B" w:rsidP="00687C7B">
      <w:pPr>
        <w:pStyle w:val="EndNoteBibliography"/>
        <w:spacing w:after="0" w:line="360" w:lineRule="auto"/>
        <w:rPr>
          <w:rFonts w:ascii="Times New Roman" w:hAnsi="Times New Roman" w:cs="Times New Roman"/>
        </w:rPr>
      </w:pPr>
      <w:bookmarkStart w:id="11" w:name="_ENREF_11"/>
      <w:r w:rsidRPr="00BA5609">
        <w:rPr>
          <w:rFonts w:ascii="Times New Roman" w:hAnsi="Times New Roman" w:cs="Times New Roman"/>
        </w:rPr>
        <w:t>11.</w:t>
      </w:r>
      <w:r w:rsidRPr="00BA5609">
        <w:rPr>
          <w:rFonts w:ascii="Times New Roman" w:hAnsi="Times New Roman" w:cs="Times New Roman"/>
        </w:rPr>
        <w:tab/>
        <w:t xml:space="preserve">Illingworth RS, Lister J (1964) The critical or sensitive period, with special reference to certain feeding problems in infants and children. </w:t>
      </w:r>
      <w:r w:rsidRPr="00BA5609">
        <w:rPr>
          <w:rFonts w:ascii="Times New Roman" w:hAnsi="Times New Roman" w:cs="Times New Roman"/>
          <w:i/>
        </w:rPr>
        <w:t>J Pediatr</w:t>
      </w:r>
      <w:r w:rsidRPr="00BA5609">
        <w:rPr>
          <w:rFonts w:ascii="Times New Roman" w:hAnsi="Times New Roman" w:cs="Times New Roman"/>
        </w:rPr>
        <w:t xml:space="preserve"> </w:t>
      </w:r>
      <w:r w:rsidRPr="00BA5609">
        <w:rPr>
          <w:rFonts w:ascii="Times New Roman" w:hAnsi="Times New Roman" w:cs="Times New Roman"/>
          <w:b/>
        </w:rPr>
        <w:t>65</w:t>
      </w:r>
      <w:r w:rsidRPr="00BA5609">
        <w:rPr>
          <w:rFonts w:ascii="Times New Roman" w:hAnsi="Times New Roman" w:cs="Times New Roman"/>
        </w:rPr>
        <w:t>, 839-48.</w:t>
      </w:r>
      <w:bookmarkEnd w:id="11"/>
    </w:p>
    <w:p w14:paraId="0812FEBB" w14:textId="77777777" w:rsidR="00687C7B" w:rsidRPr="00BA5609" w:rsidRDefault="00687C7B" w:rsidP="00687C7B">
      <w:pPr>
        <w:pStyle w:val="EndNoteBibliography"/>
        <w:spacing w:after="0" w:line="360" w:lineRule="auto"/>
        <w:rPr>
          <w:rFonts w:ascii="Times New Roman" w:hAnsi="Times New Roman" w:cs="Times New Roman"/>
        </w:rPr>
      </w:pPr>
      <w:bookmarkStart w:id="12" w:name="_ENREF_12"/>
      <w:r w:rsidRPr="00BA5609">
        <w:rPr>
          <w:rFonts w:ascii="Times New Roman" w:hAnsi="Times New Roman" w:cs="Times New Roman"/>
        </w:rPr>
        <w:t>12.</w:t>
      </w:r>
      <w:r w:rsidRPr="00BA5609">
        <w:rPr>
          <w:rFonts w:ascii="Times New Roman" w:hAnsi="Times New Roman" w:cs="Times New Roman"/>
        </w:rPr>
        <w:tab/>
        <w:t xml:space="preserve">Mason SJ, Harris G, Blissett J (2005) Tube Feeding in Infancy: Implications for the Development of Normal Eating and Drinking Skills. </w:t>
      </w:r>
      <w:r w:rsidRPr="00BA5609">
        <w:rPr>
          <w:rFonts w:ascii="Times New Roman" w:hAnsi="Times New Roman" w:cs="Times New Roman"/>
          <w:i/>
        </w:rPr>
        <w:t>Dysphagia</w:t>
      </w:r>
      <w:r w:rsidRPr="00BA5609">
        <w:rPr>
          <w:rFonts w:ascii="Times New Roman" w:hAnsi="Times New Roman" w:cs="Times New Roman"/>
        </w:rPr>
        <w:t xml:space="preserve"> </w:t>
      </w:r>
      <w:r w:rsidRPr="00BA5609">
        <w:rPr>
          <w:rFonts w:ascii="Times New Roman" w:hAnsi="Times New Roman" w:cs="Times New Roman"/>
          <w:b/>
        </w:rPr>
        <w:t>20</w:t>
      </w:r>
      <w:r w:rsidRPr="00BA5609">
        <w:rPr>
          <w:rFonts w:ascii="Times New Roman" w:hAnsi="Times New Roman" w:cs="Times New Roman"/>
        </w:rPr>
        <w:t>, 46-61.</w:t>
      </w:r>
      <w:bookmarkEnd w:id="12"/>
    </w:p>
    <w:p w14:paraId="2FF6440D" w14:textId="77777777" w:rsidR="00687C7B" w:rsidRPr="00BA5609" w:rsidRDefault="00687C7B" w:rsidP="00687C7B">
      <w:pPr>
        <w:pStyle w:val="EndNoteBibliography"/>
        <w:spacing w:after="0" w:line="360" w:lineRule="auto"/>
        <w:rPr>
          <w:rFonts w:ascii="Times New Roman" w:hAnsi="Times New Roman" w:cs="Times New Roman"/>
        </w:rPr>
      </w:pPr>
      <w:bookmarkStart w:id="13" w:name="_ENREF_13"/>
      <w:r w:rsidRPr="00BA5609">
        <w:rPr>
          <w:rFonts w:ascii="Times New Roman" w:hAnsi="Times New Roman" w:cs="Times New Roman"/>
        </w:rPr>
        <w:t>13.</w:t>
      </w:r>
      <w:r w:rsidRPr="00BA5609">
        <w:rPr>
          <w:rFonts w:ascii="Times New Roman" w:hAnsi="Times New Roman" w:cs="Times New Roman"/>
        </w:rPr>
        <w:tab/>
        <w:t>Blossfeld I, Collins A, Kiely M</w:t>
      </w:r>
      <w:r w:rsidRPr="00BA5609">
        <w:rPr>
          <w:rFonts w:ascii="Times New Roman" w:hAnsi="Times New Roman" w:cs="Times New Roman"/>
          <w:i/>
        </w:rPr>
        <w:t xml:space="preserve"> et al.</w:t>
      </w:r>
      <w:r w:rsidRPr="00BA5609">
        <w:rPr>
          <w:rFonts w:ascii="Times New Roman" w:hAnsi="Times New Roman" w:cs="Times New Roman"/>
        </w:rPr>
        <w:t xml:space="preserve"> (2007) Texture preferences of 12-month-old infants and the role of early experiences. </w:t>
      </w:r>
      <w:r w:rsidRPr="00BA5609">
        <w:rPr>
          <w:rFonts w:ascii="Times New Roman" w:hAnsi="Times New Roman" w:cs="Times New Roman"/>
          <w:i/>
        </w:rPr>
        <w:t>Food Quality and Preference</w:t>
      </w:r>
      <w:r w:rsidRPr="00BA5609">
        <w:rPr>
          <w:rFonts w:ascii="Times New Roman" w:hAnsi="Times New Roman" w:cs="Times New Roman"/>
        </w:rPr>
        <w:t xml:space="preserve"> </w:t>
      </w:r>
      <w:r w:rsidRPr="00BA5609">
        <w:rPr>
          <w:rFonts w:ascii="Times New Roman" w:hAnsi="Times New Roman" w:cs="Times New Roman"/>
          <w:b/>
        </w:rPr>
        <w:t>18</w:t>
      </w:r>
      <w:r w:rsidRPr="00BA5609">
        <w:rPr>
          <w:rFonts w:ascii="Times New Roman" w:hAnsi="Times New Roman" w:cs="Times New Roman"/>
        </w:rPr>
        <w:t>, 396-404.</w:t>
      </w:r>
      <w:bookmarkEnd w:id="13"/>
    </w:p>
    <w:p w14:paraId="34D4FC8D" w14:textId="77777777" w:rsidR="00687C7B" w:rsidRPr="00BA5609" w:rsidRDefault="00687C7B" w:rsidP="00687C7B">
      <w:pPr>
        <w:pStyle w:val="EndNoteBibliography"/>
        <w:spacing w:after="0" w:line="360" w:lineRule="auto"/>
        <w:rPr>
          <w:rFonts w:ascii="Times New Roman" w:hAnsi="Times New Roman" w:cs="Times New Roman"/>
        </w:rPr>
      </w:pPr>
      <w:bookmarkStart w:id="14" w:name="_ENREF_14"/>
      <w:r w:rsidRPr="00BA5609">
        <w:rPr>
          <w:rFonts w:ascii="Times New Roman" w:hAnsi="Times New Roman" w:cs="Times New Roman"/>
        </w:rPr>
        <w:t>14.</w:t>
      </w:r>
      <w:r w:rsidRPr="00BA5609">
        <w:rPr>
          <w:rFonts w:ascii="Times New Roman" w:hAnsi="Times New Roman" w:cs="Times New Roman"/>
        </w:rPr>
        <w:tab/>
        <w:t xml:space="preserve">Coulthard H, Harris G, Emmett P (2009) Delayed introduction of lumpy foods to children during the complementary feeding period affects child's food acceptance and feeding at 7 years of age. </w:t>
      </w:r>
      <w:r w:rsidRPr="00BA5609">
        <w:rPr>
          <w:rFonts w:ascii="Times New Roman" w:hAnsi="Times New Roman" w:cs="Times New Roman"/>
          <w:i/>
        </w:rPr>
        <w:t>Matern Child Nutr</w:t>
      </w:r>
      <w:r w:rsidRPr="00BA5609">
        <w:rPr>
          <w:rFonts w:ascii="Times New Roman" w:hAnsi="Times New Roman" w:cs="Times New Roman"/>
        </w:rPr>
        <w:t xml:space="preserve"> </w:t>
      </w:r>
      <w:r w:rsidRPr="00BA5609">
        <w:rPr>
          <w:rFonts w:ascii="Times New Roman" w:hAnsi="Times New Roman" w:cs="Times New Roman"/>
          <w:b/>
        </w:rPr>
        <w:t>5</w:t>
      </w:r>
      <w:r w:rsidRPr="00BA5609">
        <w:rPr>
          <w:rFonts w:ascii="Times New Roman" w:hAnsi="Times New Roman" w:cs="Times New Roman"/>
        </w:rPr>
        <w:t>, 75-85.</w:t>
      </w:r>
      <w:bookmarkEnd w:id="14"/>
    </w:p>
    <w:p w14:paraId="3EB8A4F1" w14:textId="77777777" w:rsidR="00687C7B" w:rsidRPr="00BA5609" w:rsidRDefault="00687C7B" w:rsidP="00687C7B">
      <w:pPr>
        <w:pStyle w:val="EndNoteBibliography"/>
        <w:spacing w:after="0" w:line="360" w:lineRule="auto"/>
        <w:rPr>
          <w:rFonts w:ascii="Times New Roman" w:hAnsi="Times New Roman" w:cs="Times New Roman"/>
        </w:rPr>
      </w:pPr>
      <w:bookmarkStart w:id="15" w:name="_ENREF_15"/>
      <w:r w:rsidRPr="00BA5609">
        <w:rPr>
          <w:rFonts w:ascii="Times New Roman" w:hAnsi="Times New Roman" w:cs="Times New Roman"/>
        </w:rPr>
        <w:t>15.</w:t>
      </w:r>
      <w:r w:rsidRPr="00BA5609">
        <w:rPr>
          <w:rFonts w:ascii="Times New Roman" w:hAnsi="Times New Roman" w:cs="Times New Roman"/>
        </w:rPr>
        <w:tab/>
        <w:t xml:space="preserve">Coulthard H, Harris G, Fogel A (2014) Exposure to vegetable variety in infants weaned at different ages. </w:t>
      </w:r>
      <w:r w:rsidRPr="00BA5609">
        <w:rPr>
          <w:rFonts w:ascii="Times New Roman" w:hAnsi="Times New Roman" w:cs="Times New Roman"/>
          <w:i/>
        </w:rPr>
        <w:t>Appetite</w:t>
      </w:r>
      <w:r w:rsidRPr="00BA5609">
        <w:rPr>
          <w:rFonts w:ascii="Times New Roman" w:hAnsi="Times New Roman" w:cs="Times New Roman"/>
        </w:rPr>
        <w:t xml:space="preserve"> </w:t>
      </w:r>
      <w:r w:rsidRPr="00BA5609">
        <w:rPr>
          <w:rFonts w:ascii="Times New Roman" w:hAnsi="Times New Roman" w:cs="Times New Roman"/>
          <w:b/>
        </w:rPr>
        <w:t>78</w:t>
      </w:r>
      <w:r w:rsidRPr="00BA5609">
        <w:rPr>
          <w:rFonts w:ascii="Times New Roman" w:hAnsi="Times New Roman" w:cs="Times New Roman"/>
        </w:rPr>
        <w:t>, 89-94.</w:t>
      </w:r>
      <w:bookmarkEnd w:id="15"/>
    </w:p>
    <w:p w14:paraId="796306BF" w14:textId="77777777" w:rsidR="00687C7B" w:rsidRPr="00BA5609" w:rsidRDefault="00687C7B" w:rsidP="00687C7B">
      <w:pPr>
        <w:pStyle w:val="EndNoteBibliography"/>
        <w:spacing w:after="0" w:line="360" w:lineRule="auto"/>
        <w:rPr>
          <w:rFonts w:ascii="Times New Roman" w:hAnsi="Times New Roman" w:cs="Times New Roman"/>
        </w:rPr>
      </w:pPr>
      <w:bookmarkStart w:id="16" w:name="_ENREF_16"/>
      <w:r w:rsidRPr="00BA5609">
        <w:rPr>
          <w:rFonts w:ascii="Times New Roman" w:hAnsi="Times New Roman" w:cs="Times New Roman"/>
        </w:rPr>
        <w:t>16.</w:t>
      </w:r>
      <w:r w:rsidRPr="00BA5609">
        <w:rPr>
          <w:rFonts w:ascii="Times New Roman" w:hAnsi="Times New Roman" w:cs="Times New Roman"/>
        </w:rPr>
        <w:tab/>
        <w:t xml:space="preserve">Clark BJ, Laing S (1990) Infant feeding: a review of weaning. </w:t>
      </w:r>
      <w:r w:rsidRPr="00BA5609">
        <w:rPr>
          <w:rFonts w:ascii="Times New Roman" w:hAnsi="Times New Roman" w:cs="Times New Roman"/>
          <w:i/>
        </w:rPr>
        <w:t>J Hum Nutr Diet</w:t>
      </w:r>
      <w:r w:rsidRPr="00BA5609">
        <w:rPr>
          <w:rFonts w:ascii="Times New Roman" w:hAnsi="Times New Roman" w:cs="Times New Roman"/>
        </w:rPr>
        <w:t xml:space="preserve"> </w:t>
      </w:r>
      <w:r w:rsidRPr="00BA5609">
        <w:rPr>
          <w:rFonts w:ascii="Times New Roman" w:hAnsi="Times New Roman" w:cs="Times New Roman"/>
          <w:b/>
        </w:rPr>
        <w:t>3</w:t>
      </w:r>
      <w:r w:rsidRPr="00BA5609">
        <w:rPr>
          <w:rFonts w:ascii="Times New Roman" w:hAnsi="Times New Roman" w:cs="Times New Roman"/>
        </w:rPr>
        <w:t>, 11-8.</w:t>
      </w:r>
      <w:bookmarkEnd w:id="16"/>
    </w:p>
    <w:p w14:paraId="0A23F5F4" w14:textId="77777777" w:rsidR="00687C7B" w:rsidRPr="00BA5609" w:rsidRDefault="00687C7B" w:rsidP="00687C7B">
      <w:pPr>
        <w:pStyle w:val="EndNoteBibliography"/>
        <w:spacing w:after="0" w:line="360" w:lineRule="auto"/>
        <w:rPr>
          <w:rFonts w:ascii="Times New Roman" w:hAnsi="Times New Roman" w:cs="Times New Roman"/>
        </w:rPr>
      </w:pPr>
      <w:bookmarkStart w:id="17" w:name="_ENREF_17"/>
      <w:r w:rsidRPr="00BA5609">
        <w:rPr>
          <w:rFonts w:ascii="Times New Roman" w:hAnsi="Times New Roman" w:cs="Times New Roman"/>
        </w:rPr>
        <w:t>17.</w:t>
      </w:r>
      <w:r w:rsidRPr="00BA5609">
        <w:rPr>
          <w:rFonts w:ascii="Times New Roman" w:hAnsi="Times New Roman" w:cs="Times New Roman"/>
        </w:rPr>
        <w:tab/>
        <w:t xml:space="preserve">Coulthard H, Harris G, Emmett P (2010) Long-term consequences of early fruit and vegetable feeding practices in the United Kingdom. </w:t>
      </w:r>
      <w:r w:rsidRPr="00BA5609">
        <w:rPr>
          <w:rFonts w:ascii="Times New Roman" w:hAnsi="Times New Roman" w:cs="Times New Roman"/>
          <w:i/>
        </w:rPr>
        <w:t>Public Health Nutr</w:t>
      </w:r>
      <w:r w:rsidRPr="00BA5609">
        <w:rPr>
          <w:rFonts w:ascii="Times New Roman" w:hAnsi="Times New Roman" w:cs="Times New Roman"/>
        </w:rPr>
        <w:t xml:space="preserve"> </w:t>
      </w:r>
      <w:r w:rsidRPr="00BA5609">
        <w:rPr>
          <w:rFonts w:ascii="Times New Roman" w:hAnsi="Times New Roman" w:cs="Times New Roman"/>
          <w:b/>
        </w:rPr>
        <w:t>13</w:t>
      </w:r>
      <w:r w:rsidRPr="00BA5609">
        <w:rPr>
          <w:rFonts w:ascii="Times New Roman" w:hAnsi="Times New Roman" w:cs="Times New Roman"/>
        </w:rPr>
        <w:t>, 2044-51.</w:t>
      </w:r>
      <w:bookmarkEnd w:id="17"/>
    </w:p>
    <w:p w14:paraId="1102EAA9" w14:textId="77777777" w:rsidR="00687C7B" w:rsidRPr="00BA5609" w:rsidRDefault="00687C7B" w:rsidP="00687C7B">
      <w:pPr>
        <w:pStyle w:val="EndNoteBibliography"/>
        <w:spacing w:after="0" w:line="360" w:lineRule="auto"/>
        <w:rPr>
          <w:rFonts w:ascii="Times New Roman" w:hAnsi="Times New Roman" w:cs="Times New Roman"/>
        </w:rPr>
      </w:pPr>
      <w:bookmarkStart w:id="18" w:name="_ENREF_18"/>
      <w:r w:rsidRPr="00BA5609">
        <w:rPr>
          <w:rFonts w:ascii="Times New Roman" w:hAnsi="Times New Roman" w:cs="Times New Roman"/>
        </w:rPr>
        <w:t>18.</w:t>
      </w:r>
      <w:r w:rsidRPr="00BA5609">
        <w:rPr>
          <w:rFonts w:ascii="Times New Roman" w:hAnsi="Times New Roman" w:cs="Times New Roman"/>
        </w:rPr>
        <w:tab/>
        <w:t>Inskip HM, Godfrey KM, Robinson SM</w:t>
      </w:r>
      <w:r w:rsidRPr="00BA5609">
        <w:rPr>
          <w:rFonts w:ascii="Times New Roman" w:hAnsi="Times New Roman" w:cs="Times New Roman"/>
          <w:i/>
        </w:rPr>
        <w:t xml:space="preserve"> et al.</w:t>
      </w:r>
      <w:r w:rsidRPr="00BA5609">
        <w:rPr>
          <w:rFonts w:ascii="Times New Roman" w:hAnsi="Times New Roman" w:cs="Times New Roman"/>
        </w:rPr>
        <w:t xml:space="preserve"> (2006) Cohort profile: the Southampton women's survey. </w:t>
      </w:r>
      <w:r w:rsidRPr="00BA5609">
        <w:rPr>
          <w:rFonts w:ascii="Times New Roman" w:hAnsi="Times New Roman" w:cs="Times New Roman"/>
          <w:i/>
        </w:rPr>
        <w:t>Int J Epidemiol</w:t>
      </w:r>
      <w:r w:rsidRPr="00BA5609">
        <w:rPr>
          <w:rFonts w:ascii="Times New Roman" w:hAnsi="Times New Roman" w:cs="Times New Roman"/>
        </w:rPr>
        <w:t xml:space="preserve"> </w:t>
      </w:r>
      <w:r w:rsidRPr="00BA5609">
        <w:rPr>
          <w:rFonts w:ascii="Times New Roman" w:hAnsi="Times New Roman" w:cs="Times New Roman"/>
          <w:b/>
        </w:rPr>
        <w:t>35</w:t>
      </w:r>
      <w:r w:rsidRPr="00BA5609">
        <w:rPr>
          <w:rFonts w:ascii="Times New Roman" w:hAnsi="Times New Roman" w:cs="Times New Roman"/>
        </w:rPr>
        <w:t>, 42-8.</w:t>
      </w:r>
      <w:bookmarkEnd w:id="18"/>
    </w:p>
    <w:p w14:paraId="679F5A19" w14:textId="77777777" w:rsidR="00687C7B" w:rsidRPr="00BA5609" w:rsidRDefault="00687C7B" w:rsidP="00687C7B">
      <w:pPr>
        <w:pStyle w:val="EndNoteBibliography"/>
        <w:spacing w:after="0" w:line="360" w:lineRule="auto"/>
        <w:rPr>
          <w:rFonts w:ascii="Times New Roman" w:hAnsi="Times New Roman" w:cs="Times New Roman"/>
        </w:rPr>
      </w:pPr>
      <w:bookmarkStart w:id="19" w:name="_ENREF_19"/>
      <w:r w:rsidRPr="00BA5609">
        <w:rPr>
          <w:rFonts w:ascii="Times New Roman" w:hAnsi="Times New Roman" w:cs="Times New Roman"/>
        </w:rPr>
        <w:lastRenderedPageBreak/>
        <w:t>19.</w:t>
      </w:r>
      <w:r w:rsidRPr="00BA5609">
        <w:rPr>
          <w:rFonts w:ascii="Times New Roman" w:hAnsi="Times New Roman" w:cs="Times New Roman"/>
        </w:rPr>
        <w:tab/>
        <w:t>Robinson S, Godfrey K, Osmond C</w:t>
      </w:r>
      <w:r w:rsidRPr="00BA5609">
        <w:rPr>
          <w:rFonts w:ascii="Times New Roman" w:hAnsi="Times New Roman" w:cs="Times New Roman"/>
          <w:i/>
        </w:rPr>
        <w:t xml:space="preserve"> et al.</w:t>
      </w:r>
      <w:r w:rsidRPr="00BA5609">
        <w:rPr>
          <w:rFonts w:ascii="Times New Roman" w:hAnsi="Times New Roman" w:cs="Times New Roman"/>
        </w:rPr>
        <w:t xml:space="preserve"> (1996) Evaluation of a food frequency questionnaire used to assess nutrient intakes in pregnant women. </w:t>
      </w:r>
      <w:r w:rsidRPr="00BA5609">
        <w:rPr>
          <w:rFonts w:ascii="Times New Roman" w:hAnsi="Times New Roman" w:cs="Times New Roman"/>
          <w:i/>
        </w:rPr>
        <w:t>Eur J Clin Nutr</w:t>
      </w:r>
      <w:r w:rsidRPr="00BA5609">
        <w:rPr>
          <w:rFonts w:ascii="Times New Roman" w:hAnsi="Times New Roman" w:cs="Times New Roman"/>
        </w:rPr>
        <w:t xml:space="preserve"> </w:t>
      </w:r>
      <w:r w:rsidRPr="00BA5609">
        <w:rPr>
          <w:rFonts w:ascii="Times New Roman" w:hAnsi="Times New Roman" w:cs="Times New Roman"/>
          <w:b/>
        </w:rPr>
        <w:t>50</w:t>
      </w:r>
      <w:r w:rsidRPr="00BA5609">
        <w:rPr>
          <w:rFonts w:ascii="Times New Roman" w:hAnsi="Times New Roman" w:cs="Times New Roman"/>
        </w:rPr>
        <w:t>, 302-8.</w:t>
      </w:r>
      <w:bookmarkEnd w:id="19"/>
    </w:p>
    <w:p w14:paraId="0FEC5F2D" w14:textId="77777777" w:rsidR="00687C7B" w:rsidRPr="00BA5609" w:rsidRDefault="00687C7B" w:rsidP="00687C7B">
      <w:pPr>
        <w:pStyle w:val="EndNoteBibliography"/>
        <w:spacing w:after="0" w:line="360" w:lineRule="auto"/>
        <w:rPr>
          <w:rFonts w:ascii="Times New Roman" w:hAnsi="Times New Roman" w:cs="Times New Roman"/>
        </w:rPr>
      </w:pPr>
      <w:bookmarkStart w:id="20" w:name="_ENREF_20"/>
      <w:r w:rsidRPr="00BA5609">
        <w:rPr>
          <w:rFonts w:ascii="Times New Roman" w:hAnsi="Times New Roman" w:cs="Times New Roman"/>
        </w:rPr>
        <w:t>20.</w:t>
      </w:r>
      <w:r w:rsidRPr="00BA5609">
        <w:rPr>
          <w:rFonts w:ascii="Times New Roman" w:hAnsi="Times New Roman" w:cs="Times New Roman"/>
        </w:rPr>
        <w:tab/>
        <w:t>Crozier SR, Robinson SM, Borland SE</w:t>
      </w:r>
      <w:r w:rsidRPr="00BA5609">
        <w:rPr>
          <w:rFonts w:ascii="Times New Roman" w:hAnsi="Times New Roman" w:cs="Times New Roman"/>
          <w:i/>
        </w:rPr>
        <w:t xml:space="preserve"> et al.</w:t>
      </w:r>
      <w:r w:rsidRPr="00BA5609">
        <w:rPr>
          <w:rFonts w:ascii="Times New Roman" w:hAnsi="Times New Roman" w:cs="Times New Roman"/>
        </w:rPr>
        <w:t xml:space="preserve"> (2006) Dietary patterns in the Southampton Women's Survey. </w:t>
      </w:r>
      <w:r w:rsidRPr="00BA5609">
        <w:rPr>
          <w:rFonts w:ascii="Times New Roman" w:hAnsi="Times New Roman" w:cs="Times New Roman"/>
          <w:i/>
        </w:rPr>
        <w:t>Eur J Clin Nutr</w:t>
      </w:r>
      <w:r w:rsidRPr="00BA5609">
        <w:rPr>
          <w:rFonts w:ascii="Times New Roman" w:hAnsi="Times New Roman" w:cs="Times New Roman"/>
        </w:rPr>
        <w:t xml:space="preserve"> </w:t>
      </w:r>
      <w:r w:rsidRPr="00BA5609">
        <w:rPr>
          <w:rFonts w:ascii="Times New Roman" w:hAnsi="Times New Roman" w:cs="Times New Roman"/>
          <w:b/>
        </w:rPr>
        <w:t>60</w:t>
      </w:r>
      <w:r w:rsidRPr="00BA5609">
        <w:rPr>
          <w:rFonts w:ascii="Times New Roman" w:hAnsi="Times New Roman" w:cs="Times New Roman"/>
        </w:rPr>
        <w:t>, 1391-9.</w:t>
      </w:r>
      <w:bookmarkEnd w:id="20"/>
    </w:p>
    <w:p w14:paraId="611D0C79" w14:textId="77777777" w:rsidR="00687C7B" w:rsidRPr="00BA5609" w:rsidRDefault="00687C7B" w:rsidP="00687C7B">
      <w:pPr>
        <w:pStyle w:val="EndNoteBibliography"/>
        <w:spacing w:after="0" w:line="360" w:lineRule="auto"/>
        <w:rPr>
          <w:rFonts w:ascii="Times New Roman" w:hAnsi="Times New Roman" w:cs="Times New Roman"/>
        </w:rPr>
      </w:pPr>
      <w:bookmarkStart w:id="21" w:name="_ENREF_21"/>
      <w:r w:rsidRPr="00BA5609">
        <w:rPr>
          <w:rFonts w:ascii="Times New Roman" w:hAnsi="Times New Roman" w:cs="Times New Roman"/>
        </w:rPr>
        <w:t>21.</w:t>
      </w:r>
      <w:r w:rsidRPr="00BA5609">
        <w:rPr>
          <w:rFonts w:ascii="Times New Roman" w:hAnsi="Times New Roman" w:cs="Times New Roman"/>
        </w:rPr>
        <w:tab/>
        <w:t>Department of Health Committee on Medical Aspects of Food Policy (1994) Nutritional aspects of cardiovascular disease. London: HMSO.</w:t>
      </w:r>
      <w:bookmarkEnd w:id="21"/>
    </w:p>
    <w:p w14:paraId="34DA58F6" w14:textId="77777777" w:rsidR="00687C7B" w:rsidRPr="00BA5609" w:rsidRDefault="00687C7B" w:rsidP="00687C7B">
      <w:pPr>
        <w:pStyle w:val="EndNoteBibliography"/>
        <w:spacing w:after="0" w:line="360" w:lineRule="auto"/>
        <w:rPr>
          <w:rFonts w:ascii="Times New Roman" w:hAnsi="Times New Roman" w:cs="Times New Roman"/>
        </w:rPr>
      </w:pPr>
      <w:bookmarkStart w:id="22" w:name="_ENREF_22"/>
      <w:r w:rsidRPr="00BA5609">
        <w:rPr>
          <w:rFonts w:ascii="Times New Roman" w:hAnsi="Times New Roman" w:cs="Times New Roman"/>
        </w:rPr>
        <w:t>22.</w:t>
      </w:r>
      <w:r w:rsidRPr="00BA5609">
        <w:rPr>
          <w:rFonts w:ascii="Times New Roman" w:hAnsi="Times New Roman" w:cs="Times New Roman"/>
        </w:rPr>
        <w:tab/>
        <w:t>Department of Health Committee on Medical Aspects of Food Policy (1998) Nutritional aspects of the development of cancer. London: The Stationery Office.</w:t>
      </w:r>
      <w:bookmarkEnd w:id="22"/>
    </w:p>
    <w:p w14:paraId="4A68EBD9" w14:textId="77777777" w:rsidR="00687C7B" w:rsidRPr="00BA5609" w:rsidRDefault="00687C7B" w:rsidP="00687C7B">
      <w:pPr>
        <w:pStyle w:val="EndNoteBibliography"/>
        <w:spacing w:after="0" w:line="360" w:lineRule="auto"/>
        <w:rPr>
          <w:rFonts w:ascii="Times New Roman" w:hAnsi="Times New Roman" w:cs="Times New Roman"/>
        </w:rPr>
      </w:pPr>
      <w:bookmarkStart w:id="23" w:name="_ENREF_23"/>
      <w:r w:rsidRPr="00BA5609">
        <w:rPr>
          <w:rFonts w:ascii="Times New Roman" w:hAnsi="Times New Roman" w:cs="Times New Roman"/>
        </w:rPr>
        <w:t>23.</w:t>
      </w:r>
      <w:r w:rsidRPr="00BA5609">
        <w:rPr>
          <w:rFonts w:ascii="Times New Roman" w:hAnsi="Times New Roman" w:cs="Times New Roman"/>
        </w:rPr>
        <w:tab/>
        <w:t xml:space="preserve">Pianta RC (1992) Child-parent relationship scale. </w:t>
      </w:r>
      <w:r w:rsidRPr="00BA5609">
        <w:rPr>
          <w:rFonts w:ascii="Times New Roman" w:hAnsi="Times New Roman" w:cs="Times New Roman"/>
          <w:i/>
        </w:rPr>
        <w:t>Unpublished measure, University of Virginia</w:t>
      </w:r>
      <w:r w:rsidRPr="00BA5609">
        <w:rPr>
          <w:rFonts w:ascii="Times New Roman" w:hAnsi="Times New Roman" w:cs="Times New Roman"/>
        </w:rPr>
        <w:t xml:space="preserve">, </w:t>
      </w:r>
      <w:bookmarkEnd w:id="23"/>
    </w:p>
    <w:p w14:paraId="2854BAAE" w14:textId="77777777" w:rsidR="00687C7B" w:rsidRPr="00BA5609" w:rsidRDefault="00687C7B" w:rsidP="00687C7B">
      <w:pPr>
        <w:pStyle w:val="EndNoteBibliography"/>
        <w:spacing w:after="0" w:line="360" w:lineRule="auto"/>
        <w:rPr>
          <w:rFonts w:ascii="Times New Roman" w:hAnsi="Times New Roman" w:cs="Times New Roman"/>
        </w:rPr>
      </w:pPr>
      <w:bookmarkStart w:id="24" w:name="_ENREF_24"/>
      <w:r w:rsidRPr="00BA5609">
        <w:rPr>
          <w:rFonts w:ascii="Times New Roman" w:hAnsi="Times New Roman" w:cs="Times New Roman"/>
        </w:rPr>
        <w:t>24.</w:t>
      </w:r>
      <w:r w:rsidRPr="00BA5609">
        <w:rPr>
          <w:rFonts w:ascii="Times New Roman" w:hAnsi="Times New Roman" w:cs="Times New Roman"/>
        </w:rPr>
        <w:tab/>
        <w:t>Robinson SM, Crozier SR, Harvey NC</w:t>
      </w:r>
      <w:r w:rsidRPr="00BA5609">
        <w:rPr>
          <w:rFonts w:ascii="Times New Roman" w:hAnsi="Times New Roman" w:cs="Times New Roman"/>
          <w:i/>
        </w:rPr>
        <w:t xml:space="preserve"> et al.</w:t>
      </w:r>
      <w:r w:rsidRPr="00BA5609">
        <w:rPr>
          <w:rFonts w:ascii="Times New Roman" w:hAnsi="Times New Roman" w:cs="Times New Roman"/>
        </w:rPr>
        <w:t xml:space="preserve"> (2015) Modifiable early-life risk factors for childhood adiposity and overweight: an analysis of their combined impact and potential for prevention. </w:t>
      </w:r>
      <w:r w:rsidRPr="00BA5609">
        <w:rPr>
          <w:rFonts w:ascii="Times New Roman" w:hAnsi="Times New Roman" w:cs="Times New Roman"/>
          <w:i/>
        </w:rPr>
        <w:t>Am J Clin Nutr</w:t>
      </w:r>
      <w:r w:rsidRPr="00BA5609">
        <w:rPr>
          <w:rFonts w:ascii="Times New Roman" w:hAnsi="Times New Roman" w:cs="Times New Roman"/>
        </w:rPr>
        <w:t xml:space="preserve"> </w:t>
      </w:r>
      <w:r w:rsidRPr="00BA5609">
        <w:rPr>
          <w:rFonts w:ascii="Times New Roman" w:hAnsi="Times New Roman" w:cs="Times New Roman"/>
          <w:b/>
        </w:rPr>
        <w:t>101</w:t>
      </w:r>
      <w:r w:rsidRPr="00BA5609">
        <w:rPr>
          <w:rFonts w:ascii="Times New Roman" w:hAnsi="Times New Roman" w:cs="Times New Roman"/>
        </w:rPr>
        <w:t>, 368-85.</w:t>
      </w:r>
      <w:bookmarkEnd w:id="24"/>
    </w:p>
    <w:p w14:paraId="3D78248D" w14:textId="77777777" w:rsidR="00687C7B" w:rsidRPr="00BA5609" w:rsidRDefault="00687C7B" w:rsidP="00687C7B">
      <w:pPr>
        <w:pStyle w:val="EndNoteBibliography"/>
        <w:spacing w:after="0" w:line="360" w:lineRule="auto"/>
        <w:rPr>
          <w:rFonts w:ascii="Times New Roman" w:hAnsi="Times New Roman" w:cs="Times New Roman"/>
        </w:rPr>
      </w:pPr>
      <w:bookmarkStart w:id="25" w:name="_ENREF_25"/>
      <w:r w:rsidRPr="00BA5609">
        <w:rPr>
          <w:rFonts w:ascii="Times New Roman" w:hAnsi="Times New Roman" w:cs="Times New Roman"/>
        </w:rPr>
        <w:t>25.</w:t>
      </w:r>
      <w:r w:rsidRPr="00BA5609">
        <w:rPr>
          <w:rFonts w:ascii="Times New Roman" w:hAnsi="Times New Roman" w:cs="Times New Roman"/>
        </w:rPr>
        <w:tab/>
        <w:t>Jarman M, Fisk CM, Ntani G</w:t>
      </w:r>
      <w:r w:rsidRPr="00BA5609">
        <w:rPr>
          <w:rFonts w:ascii="Times New Roman" w:hAnsi="Times New Roman" w:cs="Times New Roman"/>
          <w:i/>
        </w:rPr>
        <w:t xml:space="preserve"> et al.</w:t>
      </w:r>
      <w:r w:rsidRPr="00BA5609">
        <w:rPr>
          <w:rFonts w:ascii="Times New Roman" w:hAnsi="Times New Roman" w:cs="Times New Roman"/>
        </w:rPr>
        <w:t xml:space="preserve"> (2014) Assessing diets of 3-year-old children: evaluation of an FFQ. </w:t>
      </w:r>
      <w:r w:rsidRPr="00BA5609">
        <w:rPr>
          <w:rFonts w:ascii="Times New Roman" w:hAnsi="Times New Roman" w:cs="Times New Roman"/>
          <w:i/>
        </w:rPr>
        <w:t>Public Health Nutr</w:t>
      </w:r>
      <w:r w:rsidRPr="00BA5609">
        <w:rPr>
          <w:rFonts w:ascii="Times New Roman" w:hAnsi="Times New Roman" w:cs="Times New Roman"/>
        </w:rPr>
        <w:t xml:space="preserve"> </w:t>
      </w:r>
      <w:r w:rsidRPr="00BA5609">
        <w:rPr>
          <w:rFonts w:ascii="Times New Roman" w:hAnsi="Times New Roman" w:cs="Times New Roman"/>
          <w:b/>
        </w:rPr>
        <w:t>17</w:t>
      </w:r>
      <w:r w:rsidRPr="00BA5609">
        <w:rPr>
          <w:rFonts w:ascii="Times New Roman" w:hAnsi="Times New Roman" w:cs="Times New Roman"/>
        </w:rPr>
        <w:t>, 1069-77.</w:t>
      </w:r>
      <w:bookmarkEnd w:id="25"/>
    </w:p>
    <w:p w14:paraId="6176C56D" w14:textId="3AF0A893" w:rsidR="00687C7B" w:rsidRPr="00BA5609" w:rsidRDefault="00687C7B" w:rsidP="00687C7B">
      <w:pPr>
        <w:pStyle w:val="EndNoteBibliography"/>
        <w:spacing w:after="0" w:line="360" w:lineRule="auto"/>
        <w:rPr>
          <w:rFonts w:ascii="Times New Roman" w:hAnsi="Times New Roman" w:cs="Times New Roman"/>
        </w:rPr>
      </w:pPr>
      <w:bookmarkStart w:id="26" w:name="_ENREF_26"/>
      <w:r w:rsidRPr="00BA5609">
        <w:rPr>
          <w:rFonts w:ascii="Times New Roman" w:hAnsi="Times New Roman" w:cs="Times New Roman"/>
        </w:rPr>
        <w:t>26.</w:t>
      </w:r>
      <w:r w:rsidRPr="00BA5609">
        <w:rPr>
          <w:rFonts w:ascii="Times New Roman" w:hAnsi="Times New Roman" w:cs="Times New Roman"/>
        </w:rPr>
        <w:tab/>
        <w:t xml:space="preserve">The Avon Longitudinal Study of Parents and Children Questionnaires: Child-based questionnaires.  </w:t>
      </w:r>
      <w:hyperlink r:id="rId12" w:history="1">
        <w:r w:rsidRPr="00BA5609">
          <w:rPr>
            <w:rStyle w:val="Hyperlink"/>
            <w:rFonts w:ascii="Times New Roman" w:hAnsi="Times New Roman" w:cs="Times New Roman"/>
            <w:color w:val="auto"/>
          </w:rPr>
          <w:t>http://www.bristol.ac.uk/alspac/researchers/questionnaires/</w:t>
        </w:r>
      </w:hyperlink>
      <w:r w:rsidRPr="00BA5609">
        <w:rPr>
          <w:rFonts w:ascii="Times New Roman" w:hAnsi="Times New Roman" w:cs="Times New Roman"/>
        </w:rPr>
        <w:t xml:space="preserve"> (accessed 4th January 2016).</w:t>
      </w:r>
      <w:bookmarkEnd w:id="26"/>
    </w:p>
    <w:p w14:paraId="2A5A78C8" w14:textId="77777777" w:rsidR="00687C7B" w:rsidRPr="00BA5609" w:rsidRDefault="00687C7B" w:rsidP="00687C7B">
      <w:pPr>
        <w:pStyle w:val="EndNoteBibliography"/>
        <w:spacing w:after="0" w:line="360" w:lineRule="auto"/>
        <w:rPr>
          <w:rFonts w:ascii="Times New Roman" w:hAnsi="Times New Roman" w:cs="Times New Roman"/>
        </w:rPr>
      </w:pPr>
      <w:bookmarkStart w:id="27" w:name="_ENREF_27"/>
      <w:r w:rsidRPr="00BA5609">
        <w:rPr>
          <w:rFonts w:ascii="Times New Roman" w:hAnsi="Times New Roman" w:cs="Times New Roman"/>
        </w:rPr>
        <w:t>27.</w:t>
      </w:r>
      <w:r w:rsidRPr="00BA5609">
        <w:rPr>
          <w:rFonts w:ascii="Times New Roman" w:hAnsi="Times New Roman" w:cs="Times New Roman"/>
        </w:rPr>
        <w:tab/>
        <w:t>Cole TJ, Bellizzi MC, Flegal KM</w:t>
      </w:r>
      <w:r w:rsidRPr="00BA5609">
        <w:rPr>
          <w:rFonts w:ascii="Times New Roman" w:hAnsi="Times New Roman" w:cs="Times New Roman"/>
          <w:i/>
        </w:rPr>
        <w:t xml:space="preserve"> et al.</w:t>
      </w:r>
      <w:r w:rsidRPr="00BA5609">
        <w:rPr>
          <w:rFonts w:ascii="Times New Roman" w:hAnsi="Times New Roman" w:cs="Times New Roman"/>
        </w:rPr>
        <w:t xml:space="preserve"> (2000) Establishing a standard definition for child overweight and obesity worldwide: international survey. </w:t>
      </w:r>
      <w:r w:rsidRPr="00BA5609">
        <w:rPr>
          <w:rFonts w:ascii="Times New Roman" w:hAnsi="Times New Roman" w:cs="Times New Roman"/>
          <w:i/>
        </w:rPr>
        <w:t>BMJ</w:t>
      </w:r>
      <w:r w:rsidRPr="00BA5609">
        <w:rPr>
          <w:rFonts w:ascii="Times New Roman" w:hAnsi="Times New Roman" w:cs="Times New Roman"/>
        </w:rPr>
        <w:t xml:space="preserve"> </w:t>
      </w:r>
      <w:r w:rsidRPr="00BA5609">
        <w:rPr>
          <w:rFonts w:ascii="Times New Roman" w:hAnsi="Times New Roman" w:cs="Times New Roman"/>
          <w:b/>
        </w:rPr>
        <w:t>320</w:t>
      </w:r>
      <w:r w:rsidRPr="00BA5609">
        <w:rPr>
          <w:rFonts w:ascii="Times New Roman" w:hAnsi="Times New Roman" w:cs="Times New Roman"/>
        </w:rPr>
        <w:t>, 1240.</w:t>
      </w:r>
      <w:bookmarkEnd w:id="27"/>
    </w:p>
    <w:p w14:paraId="67666839" w14:textId="77777777" w:rsidR="00687C7B" w:rsidRPr="00BA5609" w:rsidRDefault="00687C7B" w:rsidP="00687C7B">
      <w:pPr>
        <w:pStyle w:val="EndNoteBibliography"/>
        <w:spacing w:after="0" w:line="360" w:lineRule="auto"/>
        <w:rPr>
          <w:rFonts w:ascii="Times New Roman" w:hAnsi="Times New Roman" w:cs="Times New Roman"/>
        </w:rPr>
      </w:pPr>
      <w:bookmarkStart w:id="28" w:name="_ENREF_28"/>
      <w:r w:rsidRPr="00BA5609">
        <w:rPr>
          <w:rFonts w:ascii="Times New Roman" w:hAnsi="Times New Roman" w:cs="Times New Roman"/>
        </w:rPr>
        <w:t>28.</w:t>
      </w:r>
      <w:r w:rsidRPr="00BA5609">
        <w:rPr>
          <w:rFonts w:ascii="Times New Roman" w:hAnsi="Times New Roman" w:cs="Times New Roman"/>
        </w:rPr>
        <w:tab/>
        <w:t xml:space="preserve">Wright CM, Parkinson KN, Drewett RF (2004) Why are babies weaned early? Data from a prospective population based cohort study. </w:t>
      </w:r>
      <w:r w:rsidRPr="00BA5609">
        <w:rPr>
          <w:rFonts w:ascii="Times New Roman" w:hAnsi="Times New Roman" w:cs="Times New Roman"/>
          <w:i/>
        </w:rPr>
        <w:t>Arch Dis Child</w:t>
      </w:r>
      <w:r w:rsidRPr="00BA5609">
        <w:rPr>
          <w:rFonts w:ascii="Times New Roman" w:hAnsi="Times New Roman" w:cs="Times New Roman"/>
        </w:rPr>
        <w:t xml:space="preserve"> </w:t>
      </w:r>
      <w:r w:rsidRPr="00BA5609">
        <w:rPr>
          <w:rFonts w:ascii="Times New Roman" w:hAnsi="Times New Roman" w:cs="Times New Roman"/>
          <w:b/>
        </w:rPr>
        <w:t>89</w:t>
      </w:r>
      <w:r w:rsidRPr="00BA5609">
        <w:rPr>
          <w:rFonts w:ascii="Times New Roman" w:hAnsi="Times New Roman" w:cs="Times New Roman"/>
        </w:rPr>
        <w:t>, 813-6.</w:t>
      </w:r>
      <w:bookmarkEnd w:id="28"/>
    </w:p>
    <w:p w14:paraId="167869BE" w14:textId="77777777" w:rsidR="00687C7B" w:rsidRPr="00BA5609" w:rsidRDefault="00687C7B" w:rsidP="00687C7B">
      <w:pPr>
        <w:pStyle w:val="EndNoteBibliography"/>
        <w:spacing w:after="0" w:line="360" w:lineRule="auto"/>
        <w:rPr>
          <w:rFonts w:ascii="Times New Roman" w:hAnsi="Times New Roman" w:cs="Times New Roman"/>
        </w:rPr>
      </w:pPr>
      <w:bookmarkStart w:id="29" w:name="_ENREF_29"/>
      <w:r w:rsidRPr="00BA5609">
        <w:rPr>
          <w:rFonts w:ascii="Times New Roman" w:hAnsi="Times New Roman" w:cs="Times New Roman"/>
        </w:rPr>
        <w:t>29.</w:t>
      </w:r>
      <w:r w:rsidRPr="00BA5609">
        <w:rPr>
          <w:rFonts w:ascii="Times New Roman" w:hAnsi="Times New Roman" w:cs="Times New Roman"/>
        </w:rPr>
        <w:tab/>
        <w:t xml:space="preserve">Forestell CA, Mennella JA (2007) Early determinants of fruit and vegetable acceptance. </w:t>
      </w:r>
      <w:r w:rsidRPr="00BA5609">
        <w:rPr>
          <w:rFonts w:ascii="Times New Roman" w:hAnsi="Times New Roman" w:cs="Times New Roman"/>
          <w:i/>
        </w:rPr>
        <w:t>Pediatrics</w:t>
      </w:r>
      <w:r w:rsidRPr="00BA5609">
        <w:rPr>
          <w:rFonts w:ascii="Times New Roman" w:hAnsi="Times New Roman" w:cs="Times New Roman"/>
        </w:rPr>
        <w:t xml:space="preserve"> </w:t>
      </w:r>
      <w:r w:rsidRPr="00BA5609">
        <w:rPr>
          <w:rFonts w:ascii="Times New Roman" w:hAnsi="Times New Roman" w:cs="Times New Roman"/>
          <w:b/>
        </w:rPr>
        <w:t>120</w:t>
      </w:r>
      <w:r w:rsidRPr="00BA5609">
        <w:rPr>
          <w:rFonts w:ascii="Times New Roman" w:hAnsi="Times New Roman" w:cs="Times New Roman"/>
        </w:rPr>
        <w:t>, 1247-54.</w:t>
      </w:r>
      <w:bookmarkEnd w:id="29"/>
    </w:p>
    <w:p w14:paraId="77F1558F" w14:textId="77777777" w:rsidR="00687C7B" w:rsidRPr="00BA5609" w:rsidRDefault="00687C7B" w:rsidP="00687C7B">
      <w:pPr>
        <w:pStyle w:val="EndNoteBibliography"/>
        <w:spacing w:after="0" w:line="360" w:lineRule="auto"/>
        <w:rPr>
          <w:rFonts w:ascii="Times New Roman" w:hAnsi="Times New Roman" w:cs="Times New Roman"/>
        </w:rPr>
      </w:pPr>
      <w:bookmarkStart w:id="30" w:name="_ENREF_30"/>
      <w:r w:rsidRPr="00BA5609">
        <w:rPr>
          <w:rFonts w:ascii="Times New Roman" w:hAnsi="Times New Roman" w:cs="Times New Roman"/>
        </w:rPr>
        <w:t>30.</w:t>
      </w:r>
      <w:r w:rsidRPr="00BA5609">
        <w:rPr>
          <w:rFonts w:ascii="Times New Roman" w:hAnsi="Times New Roman" w:cs="Times New Roman"/>
        </w:rPr>
        <w:tab/>
        <w:t xml:space="preserve">Mennella JA, Beauchamp GK  Flavor experiences during formula feeding are related to preferences during childhood. </w:t>
      </w:r>
      <w:r w:rsidRPr="00BA5609">
        <w:rPr>
          <w:rFonts w:ascii="Times New Roman" w:hAnsi="Times New Roman" w:cs="Times New Roman"/>
          <w:i/>
        </w:rPr>
        <w:t>Early Hum Dev</w:t>
      </w:r>
      <w:r w:rsidRPr="00BA5609">
        <w:rPr>
          <w:rFonts w:ascii="Times New Roman" w:hAnsi="Times New Roman" w:cs="Times New Roman"/>
        </w:rPr>
        <w:t xml:space="preserve"> </w:t>
      </w:r>
      <w:r w:rsidRPr="00BA5609">
        <w:rPr>
          <w:rFonts w:ascii="Times New Roman" w:hAnsi="Times New Roman" w:cs="Times New Roman"/>
          <w:b/>
        </w:rPr>
        <w:t>68</w:t>
      </w:r>
      <w:r w:rsidRPr="00BA5609">
        <w:rPr>
          <w:rFonts w:ascii="Times New Roman" w:hAnsi="Times New Roman" w:cs="Times New Roman"/>
        </w:rPr>
        <w:t>, 71-82.</w:t>
      </w:r>
      <w:bookmarkEnd w:id="30"/>
    </w:p>
    <w:p w14:paraId="27F47704" w14:textId="77777777" w:rsidR="00687C7B" w:rsidRPr="00BA5609" w:rsidRDefault="00687C7B" w:rsidP="00687C7B">
      <w:pPr>
        <w:pStyle w:val="EndNoteBibliography"/>
        <w:spacing w:after="0" w:line="360" w:lineRule="auto"/>
        <w:rPr>
          <w:rFonts w:ascii="Times New Roman" w:hAnsi="Times New Roman" w:cs="Times New Roman"/>
        </w:rPr>
      </w:pPr>
      <w:bookmarkStart w:id="31" w:name="_ENREF_31"/>
      <w:r w:rsidRPr="00BA5609">
        <w:rPr>
          <w:rFonts w:ascii="Times New Roman" w:hAnsi="Times New Roman" w:cs="Times New Roman"/>
        </w:rPr>
        <w:t>31.</w:t>
      </w:r>
      <w:r w:rsidRPr="00BA5609">
        <w:rPr>
          <w:rFonts w:ascii="Times New Roman" w:hAnsi="Times New Roman" w:cs="Times New Roman"/>
        </w:rPr>
        <w:tab/>
        <w:t>Mennella JA, Forestell CA, Morgan LK</w:t>
      </w:r>
      <w:r w:rsidRPr="00BA5609">
        <w:rPr>
          <w:rFonts w:ascii="Times New Roman" w:hAnsi="Times New Roman" w:cs="Times New Roman"/>
          <w:i/>
        </w:rPr>
        <w:t xml:space="preserve"> et al.</w:t>
      </w:r>
      <w:r w:rsidRPr="00BA5609">
        <w:rPr>
          <w:rFonts w:ascii="Times New Roman" w:hAnsi="Times New Roman" w:cs="Times New Roman"/>
        </w:rPr>
        <w:t xml:space="preserve"> (2009) Early milk feeding influences taste acceptance and liking during infancy. </w:t>
      </w:r>
      <w:r w:rsidRPr="00BA5609">
        <w:rPr>
          <w:rFonts w:ascii="Times New Roman" w:hAnsi="Times New Roman" w:cs="Times New Roman"/>
          <w:i/>
        </w:rPr>
        <w:t>Am J Clin Nutr</w:t>
      </w:r>
      <w:r w:rsidRPr="00BA5609">
        <w:rPr>
          <w:rFonts w:ascii="Times New Roman" w:hAnsi="Times New Roman" w:cs="Times New Roman"/>
        </w:rPr>
        <w:t xml:space="preserve"> </w:t>
      </w:r>
      <w:r w:rsidRPr="00BA5609">
        <w:rPr>
          <w:rFonts w:ascii="Times New Roman" w:hAnsi="Times New Roman" w:cs="Times New Roman"/>
          <w:b/>
        </w:rPr>
        <w:t>90</w:t>
      </w:r>
      <w:r w:rsidRPr="00BA5609">
        <w:rPr>
          <w:rFonts w:ascii="Times New Roman" w:hAnsi="Times New Roman" w:cs="Times New Roman"/>
        </w:rPr>
        <w:t>, 780S-8S.</w:t>
      </w:r>
      <w:bookmarkEnd w:id="31"/>
    </w:p>
    <w:p w14:paraId="6EE24146" w14:textId="77777777" w:rsidR="00687C7B" w:rsidRPr="00BA5609" w:rsidRDefault="00687C7B" w:rsidP="00687C7B">
      <w:pPr>
        <w:pStyle w:val="EndNoteBibliography"/>
        <w:spacing w:after="0" w:line="360" w:lineRule="auto"/>
        <w:rPr>
          <w:rFonts w:ascii="Times New Roman" w:hAnsi="Times New Roman" w:cs="Times New Roman"/>
        </w:rPr>
      </w:pPr>
      <w:bookmarkStart w:id="32" w:name="_ENREF_32"/>
      <w:r w:rsidRPr="00BA5609">
        <w:rPr>
          <w:rFonts w:ascii="Times New Roman" w:hAnsi="Times New Roman" w:cs="Times New Roman"/>
        </w:rPr>
        <w:t>32.</w:t>
      </w:r>
      <w:r w:rsidRPr="00BA5609">
        <w:rPr>
          <w:rFonts w:ascii="Times New Roman" w:hAnsi="Times New Roman" w:cs="Times New Roman"/>
        </w:rPr>
        <w:tab/>
        <w:t xml:space="preserve">Moore AP, Milligan P, Goff LM (2014) An online survey of knowledge of the weaning guidelines, advice from health visitors and other factors that influence weaning timing in UK mothers. </w:t>
      </w:r>
      <w:r w:rsidRPr="00BA5609">
        <w:rPr>
          <w:rFonts w:ascii="Times New Roman" w:hAnsi="Times New Roman" w:cs="Times New Roman"/>
          <w:i/>
        </w:rPr>
        <w:t>Matern Child Nutr</w:t>
      </w:r>
      <w:r w:rsidRPr="00BA5609">
        <w:rPr>
          <w:rFonts w:ascii="Times New Roman" w:hAnsi="Times New Roman" w:cs="Times New Roman"/>
        </w:rPr>
        <w:t xml:space="preserve"> </w:t>
      </w:r>
      <w:r w:rsidRPr="00BA5609">
        <w:rPr>
          <w:rFonts w:ascii="Times New Roman" w:hAnsi="Times New Roman" w:cs="Times New Roman"/>
          <w:b/>
        </w:rPr>
        <w:t>10</w:t>
      </w:r>
      <w:r w:rsidRPr="00BA5609">
        <w:rPr>
          <w:rFonts w:ascii="Times New Roman" w:hAnsi="Times New Roman" w:cs="Times New Roman"/>
        </w:rPr>
        <w:t>, 410-21.</w:t>
      </w:r>
      <w:bookmarkEnd w:id="32"/>
    </w:p>
    <w:p w14:paraId="04D56D85" w14:textId="77777777" w:rsidR="00687C7B" w:rsidRPr="00BA5609" w:rsidRDefault="00687C7B" w:rsidP="00687C7B">
      <w:pPr>
        <w:pStyle w:val="EndNoteBibliography"/>
        <w:spacing w:after="0" w:line="360" w:lineRule="auto"/>
        <w:rPr>
          <w:rFonts w:ascii="Times New Roman" w:hAnsi="Times New Roman" w:cs="Times New Roman"/>
        </w:rPr>
      </w:pPr>
      <w:bookmarkStart w:id="33" w:name="_ENREF_33"/>
      <w:r w:rsidRPr="00BA5609">
        <w:rPr>
          <w:rFonts w:ascii="Times New Roman" w:hAnsi="Times New Roman" w:cs="Times New Roman"/>
        </w:rPr>
        <w:t>33.</w:t>
      </w:r>
      <w:r w:rsidRPr="00BA5609">
        <w:rPr>
          <w:rFonts w:ascii="Times New Roman" w:hAnsi="Times New Roman" w:cs="Times New Roman"/>
        </w:rPr>
        <w:tab/>
        <w:t xml:space="preserve">Walsh A, Kearney L, Dennis N (2015) Factors influencing first-time mothers’ introduction of complementary foods: a qualitative exploration. </w:t>
      </w:r>
      <w:r w:rsidRPr="00BA5609">
        <w:rPr>
          <w:rFonts w:ascii="Times New Roman" w:hAnsi="Times New Roman" w:cs="Times New Roman"/>
          <w:i/>
        </w:rPr>
        <w:t>BMC public health</w:t>
      </w:r>
      <w:r w:rsidRPr="00BA5609">
        <w:rPr>
          <w:rFonts w:ascii="Times New Roman" w:hAnsi="Times New Roman" w:cs="Times New Roman"/>
        </w:rPr>
        <w:t xml:space="preserve"> </w:t>
      </w:r>
      <w:r w:rsidRPr="00BA5609">
        <w:rPr>
          <w:rFonts w:ascii="Times New Roman" w:hAnsi="Times New Roman" w:cs="Times New Roman"/>
          <w:b/>
        </w:rPr>
        <w:t>15</w:t>
      </w:r>
      <w:r w:rsidRPr="00BA5609">
        <w:rPr>
          <w:rFonts w:ascii="Times New Roman" w:hAnsi="Times New Roman" w:cs="Times New Roman"/>
        </w:rPr>
        <w:t>, 939.</w:t>
      </w:r>
      <w:bookmarkEnd w:id="33"/>
    </w:p>
    <w:p w14:paraId="586FCF6B" w14:textId="77777777" w:rsidR="00687C7B" w:rsidRPr="00BA5609" w:rsidRDefault="00687C7B" w:rsidP="00687C7B">
      <w:pPr>
        <w:pStyle w:val="EndNoteBibliography"/>
        <w:spacing w:after="0" w:line="360" w:lineRule="auto"/>
        <w:rPr>
          <w:rFonts w:ascii="Times New Roman" w:hAnsi="Times New Roman" w:cs="Times New Roman"/>
        </w:rPr>
      </w:pPr>
      <w:bookmarkStart w:id="34" w:name="_ENREF_34"/>
      <w:r w:rsidRPr="00BA5609">
        <w:rPr>
          <w:rFonts w:ascii="Times New Roman" w:hAnsi="Times New Roman" w:cs="Times New Roman"/>
        </w:rPr>
        <w:t>34.</w:t>
      </w:r>
      <w:r w:rsidRPr="00BA5609">
        <w:rPr>
          <w:rFonts w:ascii="Times New Roman" w:hAnsi="Times New Roman" w:cs="Times New Roman"/>
        </w:rPr>
        <w:tab/>
        <w:t>Hoddinott P, Craig LC, Britten J</w:t>
      </w:r>
      <w:r w:rsidRPr="00BA5609">
        <w:rPr>
          <w:rFonts w:ascii="Times New Roman" w:hAnsi="Times New Roman" w:cs="Times New Roman"/>
          <w:i/>
        </w:rPr>
        <w:t xml:space="preserve"> et al.</w:t>
      </w:r>
      <w:r w:rsidRPr="00BA5609">
        <w:rPr>
          <w:rFonts w:ascii="Times New Roman" w:hAnsi="Times New Roman" w:cs="Times New Roman"/>
        </w:rPr>
        <w:t xml:space="preserve"> (2012) A serial qualitative interview study of infant feeding experiences: idealism meets realism. </w:t>
      </w:r>
      <w:r w:rsidRPr="00BA5609">
        <w:rPr>
          <w:rFonts w:ascii="Times New Roman" w:hAnsi="Times New Roman" w:cs="Times New Roman"/>
          <w:i/>
        </w:rPr>
        <w:t>BMJ open</w:t>
      </w:r>
      <w:r w:rsidRPr="00BA5609">
        <w:rPr>
          <w:rFonts w:ascii="Times New Roman" w:hAnsi="Times New Roman" w:cs="Times New Roman"/>
        </w:rPr>
        <w:t xml:space="preserve"> </w:t>
      </w:r>
      <w:r w:rsidRPr="00BA5609">
        <w:rPr>
          <w:rFonts w:ascii="Times New Roman" w:hAnsi="Times New Roman" w:cs="Times New Roman"/>
          <w:b/>
        </w:rPr>
        <w:t>2</w:t>
      </w:r>
      <w:r w:rsidRPr="00BA5609">
        <w:rPr>
          <w:rFonts w:ascii="Times New Roman" w:hAnsi="Times New Roman" w:cs="Times New Roman"/>
        </w:rPr>
        <w:t>, e000504.</w:t>
      </w:r>
      <w:bookmarkEnd w:id="34"/>
    </w:p>
    <w:p w14:paraId="58FE6668" w14:textId="77777777" w:rsidR="00687C7B" w:rsidRPr="00BA5609" w:rsidRDefault="00687C7B" w:rsidP="00687C7B">
      <w:pPr>
        <w:pStyle w:val="EndNoteBibliography"/>
        <w:spacing w:after="0" w:line="360" w:lineRule="auto"/>
        <w:rPr>
          <w:rFonts w:ascii="Times New Roman" w:hAnsi="Times New Roman" w:cs="Times New Roman"/>
        </w:rPr>
      </w:pPr>
      <w:bookmarkStart w:id="35" w:name="_ENREF_35"/>
      <w:r w:rsidRPr="00BA5609">
        <w:rPr>
          <w:rFonts w:ascii="Times New Roman" w:hAnsi="Times New Roman" w:cs="Times New Roman"/>
        </w:rPr>
        <w:t>35.</w:t>
      </w:r>
      <w:r w:rsidRPr="00BA5609">
        <w:rPr>
          <w:rFonts w:ascii="Times New Roman" w:hAnsi="Times New Roman" w:cs="Times New Roman"/>
        </w:rPr>
        <w:tab/>
        <w:t>Health and Social Care Information Centre IFF Research (2012) Infant Feeding Survey 2010. The Health and Social Care Information Centre.</w:t>
      </w:r>
      <w:bookmarkEnd w:id="35"/>
    </w:p>
    <w:p w14:paraId="7B604781" w14:textId="77777777" w:rsidR="00687C7B" w:rsidRPr="00BA5609" w:rsidRDefault="00687C7B" w:rsidP="00687C7B">
      <w:pPr>
        <w:pStyle w:val="EndNoteBibliography"/>
        <w:spacing w:after="0" w:line="360" w:lineRule="auto"/>
        <w:rPr>
          <w:rFonts w:ascii="Times New Roman" w:hAnsi="Times New Roman" w:cs="Times New Roman"/>
        </w:rPr>
      </w:pPr>
      <w:bookmarkStart w:id="36" w:name="_ENREF_36"/>
      <w:r w:rsidRPr="00BA5609">
        <w:rPr>
          <w:rFonts w:ascii="Times New Roman" w:hAnsi="Times New Roman" w:cs="Times New Roman"/>
        </w:rPr>
        <w:t>36.</w:t>
      </w:r>
      <w:r w:rsidRPr="00BA5609">
        <w:rPr>
          <w:rFonts w:ascii="Times New Roman" w:hAnsi="Times New Roman" w:cs="Times New Roman"/>
        </w:rPr>
        <w:tab/>
        <w:t>Clayton HB, Li R, Perrine CG</w:t>
      </w:r>
      <w:r w:rsidRPr="00BA5609">
        <w:rPr>
          <w:rFonts w:ascii="Times New Roman" w:hAnsi="Times New Roman" w:cs="Times New Roman"/>
          <w:i/>
        </w:rPr>
        <w:t xml:space="preserve"> et al.</w:t>
      </w:r>
      <w:r w:rsidRPr="00BA5609">
        <w:rPr>
          <w:rFonts w:ascii="Times New Roman" w:hAnsi="Times New Roman" w:cs="Times New Roman"/>
        </w:rPr>
        <w:t xml:space="preserve"> (2013) Prevalence and reasons for introducing infants early to solid foods: variations by milk feeding type. </w:t>
      </w:r>
      <w:r w:rsidRPr="00BA5609">
        <w:rPr>
          <w:rFonts w:ascii="Times New Roman" w:hAnsi="Times New Roman" w:cs="Times New Roman"/>
          <w:i/>
        </w:rPr>
        <w:t>Pediatrics</w:t>
      </w:r>
      <w:r w:rsidRPr="00BA5609">
        <w:rPr>
          <w:rFonts w:ascii="Times New Roman" w:hAnsi="Times New Roman" w:cs="Times New Roman"/>
        </w:rPr>
        <w:t xml:space="preserve"> </w:t>
      </w:r>
      <w:r w:rsidRPr="00BA5609">
        <w:rPr>
          <w:rFonts w:ascii="Times New Roman" w:hAnsi="Times New Roman" w:cs="Times New Roman"/>
          <w:b/>
        </w:rPr>
        <w:t>131</w:t>
      </w:r>
      <w:r w:rsidRPr="00BA5609">
        <w:rPr>
          <w:rFonts w:ascii="Times New Roman" w:hAnsi="Times New Roman" w:cs="Times New Roman"/>
        </w:rPr>
        <w:t>, e1108-e14.</w:t>
      </w:r>
      <w:bookmarkEnd w:id="36"/>
    </w:p>
    <w:p w14:paraId="3463D051" w14:textId="77777777" w:rsidR="00687C7B" w:rsidRPr="00BA5609" w:rsidRDefault="00687C7B" w:rsidP="00687C7B">
      <w:pPr>
        <w:pStyle w:val="EndNoteBibliography"/>
        <w:spacing w:after="0" w:line="360" w:lineRule="auto"/>
        <w:rPr>
          <w:rFonts w:ascii="Times New Roman" w:hAnsi="Times New Roman" w:cs="Times New Roman"/>
        </w:rPr>
      </w:pPr>
      <w:bookmarkStart w:id="37" w:name="_ENREF_37"/>
      <w:r w:rsidRPr="00BA5609">
        <w:rPr>
          <w:rFonts w:ascii="Times New Roman" w:hAnsi="Times New Roman" w:cs="Times New Roman"/>
        </w:rPr>
        <w:lastRenderedPageBreak/>
        <w:t>37.</w:t>
      </w:r>
      <w:r w:rsidRPr="00BA5609">
        <w:rPr>
          <w:rFonts w:ascii="Times New Roman" w:hAnsi="Times New Roman" w:cs="Times New Roman"/>
        </w:rPr>
        <w:tab/>
        <w:t>Scott JA, Binns CW, Graham KI</w:t>
      </w:r>
      <w:r w:rsidRPr="00BA5609">
        <w:rPr>
          <w:rFonts w:ascii="Times New Roman" w:hAnsi="Times New Roman" w:cs="Times New Roman"/>
          <w:i/>
        </w:rPr>
        <w:t xml:space="preserve"> et al.</w:t>
      </w:r>
      <w:r w:rsidRPr="00BA5609">
        <w:rPr>
          <w:rFonts w:ascii="Times New Roman" w:hAnsi="Times New Roman" w:cs="Times New Roman"/>
        </w:rPr>
        <w:t xml:space="preserve"> (2009) Predictors of the early introduction of solid foods in infants: results of a cohort study. </w:t>
      </w:r>
      <w:r w:rsidRPr="00BA5609">
        <w:rPr>
          <w:rFonts w:ascii="Times New Roman" w:hAnsi="Times New Roman" w:cs="Times New Roman"/>
          <w:i/>
        </w:rPr>
        <w:t>BMC pediatr</w:t>
      </w:r>
      <w:r w:rsidRPr="00BA5609">
        <w:rPr>
          <w:rFonts w:ascii="Times New Roman" w:hAnsi="Times New Roman" w:cs="Times New Roman"/>
        </w:rPr>
        <w:t xml:space="preserve"> </w:t>
      </w:r>
      <w:r w:rsidRPr="00BA5609">
        <w:rPr>
          <w:rFonts w:ascii="Times New Roman" w:hAnsi="Times New Roman" w:cs="Times New Roman"/>
          <w:b/>
        </w:rPr>
        <w:t>9</w:t>
      </w:r>
      <w:r w:rsidRPr="00BA5609">
        <w:rPr>
          <w:rFonts w:ascii="Times New Roman" w:hAnsi="Times New Roman" w:cs="Times New Roman"/>
        </w:rPr>
        <w:t>, 60.</w:t>
      </w:r>
      <w:bookmarkEnd w:id="37"/>
    </w:p>
    <w:p w14:paraId="2A3D0BAC" w14:textId="77777777" w:rsidR="00687C7B" w:rsidRPr="00BA5609" w:rsidRDefault="00687C7B" w:rsidP="00687C7B">
      <w:pPr>
        <w:pStyle w:val="EndNoteBibliography"/>
        <w:spacing w:after="0" w:line="360" w:lineRule="auto"/>
        <w:rPr>
          <w:rFonts w:ascii="Times New Roman" w:hAnsi="Times New Roman" w:cs="Times New Roman"/>
        </w:rPr>
      </w:pPr>
      <w:bookmarkStart w:id="38" w:name="_ENREF_38"/>
      <w:r w:rsidRPr="00BA5609">
        <w:rPr>
          <w:rFonts w:ascii="Times New Roman" w:hAnsi="Times New Roman" w:cs="Times New Roman"/>
        </w:rPr>
        <w:t>38.</w:t>
      </w:r>
      <w:r w:rsidRPr="00BA5609">
        <w:rPr>
          <w:rFonts w:ascii="Times New Roman" w:hAnsi="Times New Roman" w:cs="Times New Roman"/>
        </w:rPr>
        <w:tab/>
        <w:t>Schiess S, Grote V, Scaglioni S</w:t>
      </w:r>
      <w:r w:rsidRPr="00BA5609">
        <w:rPr>
          <w:rFonts w:ascii="Times New Roman" w:hAnsi="Times New Roman" w:cs="Times New Roman"/>
          <w:i/>
        </w:rPr>
        <w:t xml:space="preserve"> et al.</w:t>
      </w:r>
      <w:r w:rsidRPr="00BA5609">
        <w:rPr>
          <w:rFonts w:ascii="Times New Roman" w:hAnsi="Times New Roman" w:cs="Times New Roman"/>
        </w:rPr>
        <w:t xml:space="preserve"> (2010) Introduction of complementary feeding in 5 European countries. </w:t>
      </w:r>
      <w:r w:rsidRPr="00BA5609">
        <w:rPr>
          <w:rFonts w:ascii="Times New Roman" w:hAnsi="Times New Roman" w:cs="Times New Roman"/>
          <w:i/>
        </w:rPr>
        <w:t>J Pediatr Gastroenterol</w:t>
      </w:r>
      <w:r w:rsidRPr="00BA5609">
        <w:rPr>
          <w:rFonts w:ascii="Times New Roman" w:hAnsi="Times New Roman" w:cs="Times New Roman"/>
        </w:rPr>
        <w:t xml:space="preserve"> </w:t>
      </w:r>
      <w:r w:rsidRPr="00BA5609">
        <w:rPr>
          <w:rFonts w:ascii="Times New Roman" w:hAnsi="Times New Roman" w:cs="Times New Roman"/>
          <w:b/>
        </w:rPr>
        <w:t>50</w:t>
      </w:r>
      <w:r w:rsidRPr="00BA5609">
        <w:rPr>
          <w:rFonts w:ascii="Times New Roman" w:hAnsi="Times New Roman" w:cs="Times New Roman"/>
        </w:rPr>
        <w:t>, 92-8.</w:t>
      </w:r>
      <w:bookmarkEnd w:id="38"/>
    </w:p>
    <w:p w14:paraId="621EFEB8" w14:textId="77777777" w:rsidR="00687C7B" w:rsidRPr="00BA5609" w:rsidRDefault="00687C7B" w:rsidP="00687C7B">
      <w:pPr>
        <w:pStyle w:val="EndNoteBibliography"/>
        <w:spacing w:line="360" w:lineRule="auto"/>
        <w:rPr>
          <w:rFonts w:ascii="Times New Roman" w:hAnsi="Times New Roman" w:cs="Times New Roman"/>
        </w:rPr>
      </w:pPr>
      <w:bookmarkStart w:id="39" w:name="_ENREF_39"/>
      <w:r w:rsidRPr="00BA5609">
        <w:rPr>
          <w:rFonts w:ascii="Times New Roman" w:hAnsi="Times New Roman" w:cs="Times New Roman"/>
        </w:rPr>
        <w:t>39.</w:t>
      </w:r>
      <w:r w:rsidRPr="00BA5609">
        <w:rPr>
          <w:rFonts w:ascii="Times New Roman" w:hAnsi="Times New Roman" w:cs="Times New Roman"/>
        </w:rPr>
        <w:tab/>
        <w:t>Rebhan B, Kohlhuber M, Schwegler U</w:t>
      </w:r>
      <w:r w:rsidRPr="00BA5609">
        <w:rPr>
          <w:rFonts w:ascii="Times New Roman" w:hAnsi="Times New Roman" w:cs="Times New Roman"/>
          <w:i/>
        </w:rPr>
        <w:t xml:space="preserve"> et al.</w:t>
      </w:r>
      <w:r w:rsidRPr="00BA5609">
        <w:rPr>
          <w:rFonts w:ascii="Times New Roman" w:hAnsi="Times New Roman" w:cs="Times New Roman"/>
        </w:rPr>
        <w:t xml:space="preserve"> (2009) Infant feeding practices and associated factors through the first 9 months of life in Bavaria, Germany. </w:t>
      </w:r>
      <w:r w:rsidRPr="00BA5609">
        <w:rPr>
          <w:rFonts w:ascii="Times New Roman" w:hAnsi="Times New Roman" w:cs="Times New Roman"/>
          <w:i/>
        </w:rPr>
        <w:t>J Pediatr Gastroenterol</w:t>
      </w:r>
      <w:r w:rsidRPr="00BA5609">
        <w:rPr>
          <w:rFonts w:ascii="Times New Roman" w:hAnsi="Times New Roman" w:cs="Times New Roman"/>
        </w:rPr>
        <w:t xml:space="preserve"> </w:t>
      </w:r>
      <w:r w:rsidRPr="00BA5609">
        <w:rPr>
          <w:rFonts w:ascii="Times New Roman" w:hAnsi="Times New Roman" w:cs="Times New Roman"/>
          <w:b/>
        </w:rPr>
        <w:t>49</w:t>
      </w:r>
      <w:r w:rsidRPr="00BA5609">
        <w:rPr>
          <w:rFonts w:ascii="Times New Roman" w:hAnsi="Times New Roman" w:cs="Times New Roman"/>
        </w:rPr>
        <w:t>, 467-73.</w:t>
      </w:r>
      <w:bookmarkEnd w:id="39"/>
    </w:p>
    <w:p w14:paraId="1D45333D" w14:textId="2130A462" w:rsidR="00BD6D96" w:rsidRPr="00BA5609" w:rsidRDefault="00FD1641" w:rsidP="00687C7B">
      <w:pPr>
        <w:pStyle w:val="EndNoteBibliography"/>
        <w:spacing w:line="360" w:lineRule="auto"/>
        <w:rPr>
          <w:rFonts w:ascii="Times New Roman" w:hAnsi="Times New Roman" w:cs="Times New Roman"/>
          <w:sz w:val="24"/>
          <w:szCs w:val="24"/>
        </w:rPr>
      </w:pPr>
      <w:r w:rsidRPr="00BA5609">
        <w:rPr>
          <w:rFonts w:ascii="Times New Roman" w:hAnsi="Times New Roman" w:cs="Times New Roman"/>
          <w:sz w:val="24"/>
          <w:szCs w:val="24"/>
        </w:rPr>
        <w:fldChar w:fldCharType="end"/>
      </w:r>
    </w:p>
    <w:sectPr w:rsidR="00BD6D96" w:rsidRPr="00BA5609" w:rsidSect="003B2ABB">
      <w:type w:val="continuous"/>
      <w:pgSz w:w="11906" w:h="16838"/>
      <w:pgMar w:top="1134" w:right="1134" w:bottom="1134" w:left="1134" w:header="709" w:footer="709"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FAFE97" w14:textId="77777777" w:rsidR="00CA676B" w:rsidRDefault="00CA676B" w:rsidP="00225A49">
      <w:pPr>
        <w:spacing w:after="0" w:line="240" w:lineRule="auto"/>
      </w:pPr>
      <w:r>
        <w:separator/>
      </w:r>
    </w:p>
  </w:endnote>
  <w:endnote w:type="continuationSeparator" w:id="0">
    <w:p w14:paraId="5B18085E" w14:textId="77777777" w:rsidR="00CA676B" w:rsidRDefault="00CA676B" w:rsidP="00225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9963057"/>
      <w:docPartObj>
        <w:docPartGallery w:val="Page Numbers (Bottom of Page)"/>
        <w:docPartUnique/>
      </w:docPartObj>
    </w:sdtPr>
    <w:sdtEndPr>
      <w:rPr>
        <w:noProof/>
      </w:rPr>
    </w:sdtEndPr>
    <w:sdtContent>
      <w:p w14:paraId="5F24D765" w14:textId="6B3BEF80" w:rsidR="00CA676B" w:rsidRDefault="00CA676B">
        <w:pPr>
          <w:pStyle w:val="Footer"/>
          <w:jc w:val="right"/>
        </w:pPr>
        <w:r>
          <w:fldChar w:fldCharType="begin"/>
        </w:r>
        <w:r>
          <w:instrText xml:space="preserve"> PAGE   \* MERGEFORMAT </w:instrText>
        </w:r>
        <w:r>
          <w:fldChar w:fldCharType="separate"/>
        </w:r>
        <w:r w:rsidR="00C715DF">
          <w:rPr>
            <w:noProof/>
          </w:rPr>
          <w:t>19</w:t>
        </w:r>
        <w:r>
          <w:rPr>
            <w:noProof/>
          </w:rPr>
          <w:fldChar w:fldCharType="end"/>
        </w:r>
      </w:p>
    </w:sdtContent>
  </w:sdt>
  <w:p w14:paraId="2B597BA5" w14:textId="77777777" w:rsidR="00CA676B" w:rsidRDefault="00CA67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9141A7" w14:textId="77777777" w:rsidR="00CA676B" w:rsidRDefault="00CA676B" w:rsidP="00225A49">
      <w:pPr>
        <w:spacing w:after="0" w:line="240" w:lineRule="auto"/>
      </w:pPr>
      <w:r>
        <w:separator/>
      </w:r>
    </w:p>
  </w:footnote>
  <w:footnote w:type="continuationSeparator" w:id="0">
    <w:p w14:paraId="507A82FA" w14:textId="77777777" w:rsidR="00CA676B" w:rsidRDefault="00CA676B" w:rsidP="00225A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E14D6"/>
    <w:multiLevelType w:val="hybridMultilevel"/>
    <w:tmpl w:val="12F83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0F83577"/>
    <w:multiLevelType w:val="hybridMultilevel"/>
    <w:tmpl w:val="65F86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C6513BD"/>
    <w:multiLevelType w:val="hybridMultilevel"/>
    <w:tmpl w:val="EF203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75B09F5"/>
    <w:multiLevelType w:val="hybridMultilevel"/>
    <w:tmpl w:val="09C04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169493A"/>
    <w:multiLevelType w:val="hybridMultilevel"/>
    <w:tmpl w:val="087E0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4D50C85"/>
    <w:multiLevelType w:val="hybridMultilevel"/>
    <w:tmpl w:val="E2682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4650747"/>
    <w:multiLevelType w:val="hybridMultilevel"/>
    <w:tmpl w:val="DEE80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5"/>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 BJN&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9atpfsaxxae2pexrvh5pavhe5er05ztwwtr&quot;&gt;Introduction_of_solids&lt;record-ids&gt;&lt;item&gt;1&lt;/item&gt;&lt;item&gt;2&lt;/item&gt;&lt;item&gt;3&lt;/item&gt;&lt;item&gt;4&lt;/item&gt;&lt;item&gt;5&lt;/item&gt;&lt;item&gt;6&lt;/item&gt;&lt;item&gt;7&lt;/item&gt;&lt;item&gt;8&lt;/item&gt;&lt;item&gt;9&lt;/item&gt;&lt;item&gt;10&lt;/item&gt;&lt;item&gt;11&lt;/item&gt;&lt;item&gt;13&lt;/item&gt;&lt;item&gt;15&lt;/item&gt;&lt;item&gt;16&lt;/item&gt;&lt;item&gt;17&lt;/item&gt;&lt;item&gt;21&lt;/item&gt;&lt;item&gt;24&lt;/item&gt;&lt;item&gt;25&lt;/item&gt;&lt;item&gt;26&lt;/item&gt;&lt;item&gt;33&lt;/item&gt;&lt;item&gt;34&lt;/item&gt;&lt;item&gt;35&lt;/item&gt;&lt;item&gt;36&lt;/item&gt;&lt;item&gt;37&lt;/item&gt;&lt;item&gt;38&lt;/item&gt;&lt;item&gt;39&lt;/item&gt;&lt;item&gt;40&lt;/item&gt;&lt;item&gt;41&lt;/item&gt;&lt;item&gt;42&lt;/item&gt;&lt;item&gt;43&lt;/item&gt;&lt;item&gt;47&lt;/item&gt;&lt;item&gt;48&lt;/item&gt;&lt;item&gt;50&lt;/item&gt;&lt;item&gt;51&lt;/item&gt;&lt;item&gt;52&lt;/item&gt;&lt;item&gt;54&lt;/item&gt;&lt;item&gt;55&lt;/item&gt;&lt;item&gt;56&lt;/item&gt;&lt;item&gt;57&lt;/item&gt;&lt;/record-ids&gt;&lt;/item&gt;&lt;/Libraries&gt;"/>
  </w:docVars>
  <w:rsids>
    <w:rsidRoot w:val="00153E11"/>
    <w:rsid w:val="00003190"/>
    <w:rsid w:val="00007163"/>
    <w:rsid w:val="00010544"/>
    <w:rsid w:val="0001123E"/>
    <w:rsid w:val="00016700"/>
    <w:rsid w:val="000274FF"/>
    <w:rsid w:val="00032CAF"/>
    <w:rsid w:val="00033D36"/>
    <w:rsid w:val="00033D45"/>
    <w:rsid w:val="00036E80"/>
    <w:rsid w:val="00044D7C"/>
    <w:rsid w:val="00045DC0"/>
    <w:rsid w:val="00046BB5"/>
    <w:rsid w:val="000651ED"/>
    <w:rsid w:val="00075FBF"/>
    <w:rsid w:val="000823F5"/>
    <w:rsid w:val="00091650"/>
    <w:rsid w:val="000951C9"/>
    <w:rsid w:val="00097889"/>
    <w:rsid w:val="000A45FE"/>
    <w:rsid w:val="000A4B18"/>
    <w:rsid w:val="000A56A8"/>
    <w:rsid w:val="000A79A2"/>
    <w:rsid w:val="000B046F"/>
    <w:rsid w:val="000C119A"/>
    <w:rsid w:val="000C34EF"/>
    <w:rsid w:val="000C3D7E"/>
    <w:rsid w:val="000C4FA3"/>
    <w:rsid w:val="000D17A4"/>
    <w:rsid w:val="000D53EA"/>
    <w:rsid w:val="000E1B50"/>
    <w:rsid w:val="000E1FB0"/>
    <w:rsid w:val="000E4966"/>
    <w:rsid w:val="000E4E6C"/>
    <w:rsid w:val="000F52A8"/>
    <w:rsid w:val="000F5BE1"/>
    <w:rsid w:val="000F6439"/>
    <w:rsid w:val="000F6446"/>
    <w:rsid w:val="00105AAF"/>
    <w:rsid w:val="00107121"/>
    <w:rsid w:val="001106E0"/>
    <w:rsid w:val="00114BE0"/>
    <w:rsid w:val="0011525B"/>
    <w:rsid w:val="0012058E"/>
    <w:rsid w:val="001208B9"/>
    <w:rsid w:val="00122B47"/>
    <w:rsid w:val="00123A62"/>
    <w:rsid w:val="00124DB0"/>
    <w:rsid w:val="0012520F"/>
    <w:rsid w:val="00132937"/>
    <w:rsid w:val="00136621"/>
    <w:rsid w:val="001414FB"/>
    <w:rsid w:val="00153E11"/>
    <w:rsid w:val="00160A18"/>
    <w:rsid w:val="00166C0F"/>
    <w:rsid w:val="00167332"/>
    <w:rsid w:val="00171FA1"/>
    <w:rsid w:val="00172E69"/>
    <w:rsid w:val="00173E93"/>
    <w:rsid w:val="00183B08"/>
    <w:rsid w:val="0018682C"/>
    <w:rsid w:val="00191850"/>
    <w:rsid w:val="001A3C1C"/>
    <w:rsid w:val="001A3EB6"/>
    <w:rsid w:val="001A6065"/>
    <w:rsid w:val="001B0363"/>
    <w:rsid w:val="001C4A0E"/>
    <w:rsid w:val="001C5070"/>
    <w:rsid w:val="001C67D7"/>
    <w:rsid w:val="001D0975"/>
    <w:rsid w:val="001D0EF5"/>
    <w:rsid w:val="001D615F"/>
    <w:rsid w:val="001D6B49"/>
    <w:rsid w:val="001D719C"/>
    <w:rsid w:val="001E1522"/>
    <w:rsid w:val="001E16E0"/>
    <w:rsid w:val="00200791"/>
    <w:rsid w:val="00205FD4"/>
    <w:rsid w:val="00207FA7"/>
    <w:rsid w:val="002224C8"/>
    <w:rsid w:val="00225A49"/>
    <w:rsid w:val="00227636"/>
    <w:rsid w:val="00261742"/>
    <w:rsid w:val="00266A3E"/>
    <w:rsid w:val="0027066C"/>
    <w:rsid w:val="00271B00"/>
    <w:rsid w:val="00277E5C"/>
    <w:rsid w:val="00285F8D"/>
    <w:rsid w:val="00287B94"/>
    <w:rsid w:val="00290265"/>
    <w:rsid w:val="002959D5"/>
    <w:rsid w:val="002960C7"/>
    <w:rsid w:val="002A1CBD"/>
    <w:rsid w:val="002A56FE"/>
    <w:rsid w:val="002A6511"/>
    <w:rsid w:val="002B13ED"/>
    <w:rsid w:val="002B5C0E"/>
    <w:rsid w:val="002B7FF4"/>
    <w:rsid w:val="002C0D14"/>
    <w:rsid w:val="002C1A41"/>
    <w:rsid w:val="002C27D3"/>
    <w:rsid w:val="002D2D0A"/>
    <w:rsid w:val="002D4E25"/>
    <w:rsid w:val="002F12C3"/>
    <w:rsid w:val="002F19CC"/>
    <w:rsid w:val="00304C73"/>
    <w:rsid w:val="0031028E"/>
    <w:rsid w:val="003110FB"/>
    <w:rsid w:val="0031111D"/>
    <w:rsid w:val="00315A75"/>
    <w:rsid w:val="00315D1E"/>
    <w:rsid w:val="003169D2"/>
    <w:rsid w:val="00325A38"/>
    <w:rsid w:val="00325C58"/>
    <w:rsid w:val="00331283"/>
    <w:rsid w:val="00334D15"/>
    <w:rsid w:val="0033589C"/>
    <w:rsid w:val="003500DF"/>
    <w:rsid w:val="00350F07"/>
    <w:rsid w:val="003522B3"/>
    <w:rsid w:val="003603A4"/>
    <w:rsid w:val="003613D6"/>
    <w:rsid w:val="00362021"/>
    <w:rsid w:val="00384AEE"/>
    <w:rsid w:val="0038728D"/>
    <w:rsid w:val="00390671"/>
    <w:rsid w:val="00391439"/>
    <w:rsid w:val="003922A4"/>
    <w:rsid w:val="003925F8"/>
    <w:rsid w:val="00393876"/>
    <w:rsid w:val="00393BB9"/>
    <w:rsid w:val="00395B98"/>
    <w:rsid w:val="0039605E"/>
    <w:rsid w:val="003A6B13"/>
    <w:rsid w:val="003B0821"/>
    <w:rsid w:val="003B2ABB"/>
    <w:rsid w:val="003B3030"/>
    <w:rsid w:val="003B53DC"/>
    <w:rsid w:val="003B5EBA"/>
    <w:rsid w:val="003B7F8A"/>
    <w:rsid w:val="003C27FC"/>
    <w:rsid w:val="003C43A0"/>
    <w:rsid w:val="003D12AB"/>
    <w:rsid w:val="003D21D4"/>
    <w:rsid w:val="003D74A8"/>
    <w:rsid w:val="003E2122"/>
    <w:rsid w:val="003F199A"/>
    <w:rsid w:val="003F4094"/>
    <w:rsid w:val="003F74E3"/>
    <w:rsid w:val="00401DA9"/>
    <w:rsid w:val="00406B42"/>
    <w:rsid w:val="00412933"/>
    <w:rsid w:val="00412CDD"/>
    <w:rsid w:val="00414BFD"/>
    <w:rsid w:val="00427325"/>
    <w:rsid w:val="00434BC5"/>
    <w:rsid w:val="00434BCD"/>
    <w:rsid w:val="0043679F"/>
    <w:rsid w:val="00437871"/>
    <w:rsid w:val="00452136"/>
    <w:rsid w:val="00453B47"/>
    <w:rsid w:val="00465B82"/>
    <w:rsid w:val="00466642"/>
    <w:rsid w:val="004721E1"/>
    <w:rsid w:val="00473FA5"/>
    <w:rsid w:val="004765FD"/>
    <w:rsid w:val="00476EB9"/>
    <w:rsid w:val="00483A4A"/>
    <w:rsid w:val="00491C16"/>
    <w:rsid w:val="00493F10"/>
    <w:rsid w:val="004A12A6"/>
    <w:rsid w:val="004A4A00"/>
    <w:rsid w:val="004B3D9D"/>
    <w:rsid w:val="004C5D1B"/>
    <w:rsid w:val="004C5E0A"/>
    <w:rsid w:val="004C75E1"/>
    <w:rsid w:val="004D0966"/>
    <w:rsid w:val="004D6CF3"/>
    <w:rsid w:val="004E066D"/>
    <w:rsid w:val="004E4C66"/>
    <w:rsid w:val="004E5069"/>
    <w:rsid w:val="005023D8"/>
    <w:rsid w:val="00510329"/>
    <w:rsid w:val="00512C0D"/>
    <w:rsid w:val="00513F70"/>
    <w:rsid w:val="005143D3"/>
    <w:rsid w:val="005151E4"/>
    <w:rsid w:val="00516C86"/>
    <w:rsid w:val="00542184"/>
    <w:rsid w:val="0054463C"/>
    <w:rsid w:val="00547C1F"/>
    <w:rsid w:val="00565472"/>
    <w:rsid w:val="00571C04"/>
    <w:rsid w:val="00580D0E"/>
    <w:rsid w:val="0058154D"/>
    <w:rsid w:val="005825FE"/>
    <w:rsid w:val="005839A7"/>
    <w:rsid w:val="00584F52"/>
    <w:rsid w:val="005941CB"/>
    <w:rsid w:val="00594611"/>
    <w:rsid w:val="00596904"/>
    <w:rsid w:val="005A20E6"/>
    <w:rsid w:val="005A2E6D"/>
    <w:rsid w:val="005A3FBE"/>
    <w:rsid w:val="005A5BAB"/>
    <w:rsid w:val="005A5DEC"/>
    <w:rsid w:val="005B07E9"/>
    <w:rsid w:val="005B0EB7"/>
    <w:rsid w:val="005D1803"/>
    <w:rsid w:val="005D296D"/>
    <w:rsid w:val="005D5B76"/>
    <w:rsid w:val="005E16C2"/>
    <w:rsid w:val="005E725A"/>
    <w:rsid w:val="005E7D50"/>
    <w:rsid w:val="005F044C"/>
    <w:rsid w:val="005F6A71"/>
    <w:rsid w:val="005F6E39"/>
    <w:rsid w:val="0060023C"/>
    <w:rsid w:val="00603EC9"/>
    <w:rsid w:val="00606217"/>
    <w:rsid w:val="00606AA4"/>
    <w:rsid w:val="00616C6D"/>
    <w:rsid w:val="00621234"/>
    <w:rsid w:val="0062318D"/>
    <w:rsid w:val="00630BAC"/>
    <w:rsid w:val="00635CC4"/>
    <w:rsid w:val="00636508"/>
    <w:rsid w:val="0064092F"/>
    <w:rsid w:val="006425EE"/>
    <w:rsid w:val="006466AD"/>
    <w:rsid w:val="00655A60"/>
    <w:rsid w:val="0065675D"/>
    <w:rsid w:val="00656A90"/>
    <w:rsid w:val="00663ABC"/>
    <w:rsid w:val="0067212E"/>
    <w:rsid w:val="006756FA"/>
    <w:rsid w:val="00677578"/>
    <w:rsid w:val="00687C7B"/>
    <w:rsid w:val="0069366D"/>
    <w:rsid w:val="00697B71"/>
    <w:rsid w:val="006A2579"/>
    <w:rsid w:val="006A38A9"/>
    <w:rsid w:val="006A5B67"/>
    <w:rsid w:val="006A6CD1"/>
    <w:rsid w:val="006A7FBF"/>
    <w:rsid w:val="006B118B"/>
    <w:rsid w:val="006C1AAC"/>
    <w:rsid w:val="006C4EB6"/>
    <w:rsid w:val="006D59FA"/>
    <w:rsid w:val="006D6324"/>
    <w:rsid w:val="006D63E0"/>
    <w:rsid w:val="006E0F7E"/>
    <w:rsid w:val="006F0BC7"/>
    <w:rsid w:val="006F1193"/>
    <w:rsid w:val="006F1A90"/>
    <w:rsid w:val="00700973"/>
    <w:rsid w:val="00702001"/>
    <w:rsid w:val="00705A60"/>
    <w:rsid w:val="00705B39"/>
    <w:rsid w:val="0070648D"/>
    <w:rsid w:val="007111EA"/>
    <w:rsid w:val="007129F4"/>
    <w:rsid w:val="007209A8"/>
    <w:rsid w:val="00721F62"/>
    <w:rsid w:val="00722E48"/>
    <w:rsid w:val="00723865"/>
    <w:rsid w:val="0072729B"/>
    <w:rsid w:val="00744829"/>
    <w:rsid w:val="007517B4"/>
    <w:rsid w:val="007557C9"/>
    <w:rsid w:val="00755D03"/>
    <w:rsid w:val="007657AA"/>
    <w:rsid w:val="007667DD"/>
    <w:rsid w:val="00784563"/>
    <w:rsid w:val="00787AEB"/>
    <w:rsid w:val="00787D1A"/>
    <w:rsid w:val="007A07DC"/>
    <w:rsid w:val="007A6D20"/>
    <w:rsid w:val="007B4D23"/>
    <w:rsid w:val="007B6019"/>
    <w:rsid w:val="007B6D84"/>
    <w:rsid w:val="007C7B9A"/>
    <w:rsid w:val="007D289B"/>
    <w:rsid w:val="007D4D71"/>
    <w:rsid w:val="007E0F5B"/>
    <w:rsid w:val="007E709B"/>
    <w:rsid w:val="007F4E36"/>
    <w:rsid w:val="007F5C5F"/>
    <w:rsid w:val="007F7A4F"/>
    <w:rsid w:val="008018D2"/>
    <w:rsid w:val="00806090"/>
    <w:rsid w:val="00816DB0"/>
    <w:rsid w:val="008226A3"/>
    <w:rsid w:val="00823868"/>
    <w:rsid w:val="00823976"/>
    <w:rsid w:val="00832485"/>
    <w:rsid w:val="00832AAC"/>
    <w:rsid w:val="008331EC"/>
    <w:rsid w:val="00871287"/>
    <w:rsid w:val="00874A65"/>
    <w:rsid w:val="00876578"/>
    <w:rsid w:val="008773F4"/>
    <w:rsid w:val="00877729"/>
    <w:rsid w:val="00881512"/>
    <w:rsid w:val="00881F24"/>
    <w:rsid w:val="008851FD"/>
    <w:rsid w:val="008867A4"/>
    <w:rsid w:val="008904FC"/>
    <w:rsid w:val="00893D1C"/>
    <w:rsid w:val="0089671B"/>
    <w:rsid w:val="008A3470"/>
    <w:rsid w:val="008B00B7"/>
    <w:rsid w:val="008C0E45"/>
    <w:rsid w:val="008D4455"/>
    <w:rsid w:val="008D69C1"/>
    <w:rsid w:val="008E2EE6"/>
    <w:rsid w:val="008F1109"/>
    <w:rsid w:val="008F285C"/>
    <w:rsid w:val="008F3C4B"/>
    <w:rsid w:val="00900C1E"/>
    <w:rsid w:val="0090440B"/>
    <w:rsid w:val="009069B3"/>
    <w:rsid w:val="00912085"/>
    <w:rsid w:val="00914C80"/>
    <w:rsid w:val="00922873"/>
    <w:rsid w:val="00933108"/>
    <w:rsid w:val="00933C61"/>
    <w:rsid w:val="00951B0D"/>
    <w:rsid w:val="00955FA2"/>
    <w:rsid w:val="00963355"/>
    <w:rsid w:val="00965547"/>
    <w:rsid w:val="00966FE1"/>
    <w:rsid w:val="00971623"/>
    <w:rsid w:val="00971B3B"/>
    <w:rsid w:val="00974ADE"/>
    <w:rsid w:val="00977EB6"/>
    <w:rsid w:val="00990EFB"/>
    <w:rsid w:val="0099535E"/>
    <w:rsid w:val="009A5FCF"/>
    <w:rsid w:val="009A70DE"/>
    <w:rsid w:val="009B4F10"/>
    <w:rsid w:val="009B77C4"/>
    <w:rsid w:val="009C6012"/>
    <w:rsid w:val="009D1979"/>
    <w:rsid w:val="009E19DE"/>
    <w:rsid w:val="009E7005"/>
    <w:rsid w:val="009F2BBA"/>
    <w:rsid w:val="009F4B12"/>
    <w:rsid w:val="00A0275A"/>
    <w:rsid w:val="00A0313E"/>
    <w:rsid w:val="00A10E77"/>
    <w:rsid w:val="00A14DD9"/>
    <w:rsid w:val="00A32762"/>
    <w:rsid w:val="00A42D03"/>
    <w:rsid w:val="00A44F59"/>
    <w:rsid w:val="00A45497"/>
    <w:rsid w:val="00A53131"/>
    <w:rsid w:val="00A53F1F"/>
    <w:rsid w:val="00A54856"/>
    <w:rsid w:val="00A66C22"/>
    <w:rsid w:val="00A67471"/>
    <w:rsid w:val="00A74828"/>
    <w:rsid w:val="00A7714A"/>
    <w:rsid w:val="00A861C2"/>
    <w:rsid w:val="00A91B98"/>
    <w:rsid w:val="00A91D86"/>
    <w:rsid w:val="00A9255C"/>
    <w:rsid w:val="00A93ABC"/>
    <w:rsid w:val="00A973EB"/>
    <w:rsid w:val="00AA0159"/>
    <w:rsid w:val="00AA04BE"/>
    <w:rsid w:val="00AA3457"/>
    <w:rsid w:val="00AA38CE"/>
    <w:rsid w:val="00AA404F"/>
    <w:rsid w:val="00AB304B"/>
    <w:rsid w:val="00AB6EAA"/>
    <w:rsid w:val="00AC0E88"/>
    <w:rsid w:val="00AC106E"/>
    <w:rsid w:val="00AD410D"/>
    <w:rsid w:val="00AD4A03"/>
    <w:rsid w:val="00AE77E2"/>
    <w:rsid w:val="00AF0614"/>
    <w:rsid w:val="00AF3431"/>
    <w:rsid w:val="00AF77F6"/>
    <w:rsid w:val="00B111F5"/>
    <w:rsid w:val="00B11F44"/>
    <w:rsid w:val="00B22B3E"/>
    <w:rsid w:val="00B24233"/>
    <w:rsid w:val="00B25D82"/>
    <w:rsid w:val="00B27DC6"/>
    <w:rsid w:val="00B27E7F"/>
    <w:rsid w:val="00B31136"/>
    <w:rsid w:val="00B35936"/>
    <w:rsid w:val="00B40B35"/>
    <w:rsid w:val="00B4584E"/>
    <w:rsid w:val="00B517B4"/>
    <w:rsid w:val="00B549A7"/>
    <w:rsid w:val="00B61FE7"/>
    <w:rsid w:val="00B75D9D"/>
    <w:rsid w:val="00B939BE"/>
    <w:rsid w:val="00B969C1"/>
    <w:rsid w:val="00BA0DC3"/>
    <w:rsid w:val="00BA1997"/>
    <w:rsid w:val="00BA4E42"/>
    <w:rsid w:val="00BA5609"/>
    <w:rsid w:val="00BA5D17"/>
    <w:rsid w:val="00BB0E2E"/>
    <w:rsid w:val="00BB1F0F"/>
    <w:rsid w:val="00BB735B"/>
    <w:rsid w:val="00BC2FBF"/>
    <w:rsid w:val="00BC67A3"/>
    <w:rsid w:val="00BC7C30"/>
    <w:rsid w:val="00BD0674"/>
    <w:rsid w:val="00BD1C00"/>
    <w:rsid w:val="00BD5A02"/>
    <w:rsid w:val="00BD6D1F"/>
    <w:rsid w:val="00BD6D96"/>
    <w:rsid w:val="00BD712A"/>
    <w:rsid w:val="00BE08E7"/>
    <w:rsid w:val="00BE25C8"/>
    <w:rsid w:val="00BE45C9"/>
    <w:rsid w:val="00BE5A47"/>
    <w:rsid w:val="00BF3C0E"/>
    <w:rsid w:val="00BF76E3"/>
    <w:rsid w:val="00C015E4"/>
    <w:rsid w:val="00C10697"/>
    <w:rsid w:val="00C15309"/>
    <w:rsid w:val="00C2054D"/>
    <w:rsid w:val="00C2477E"/>
    <w:rsid w:val="00C25A8B"/>
    <w:rsid w:val="00C263EB"/>
    <w:rsid w:val="00C27780"/>
    <w:rsid w:val="00C30A8A"/>
    <w:rsid w:val="00C318E1"/>
    <w:rsid w:val="00C341C6"/>
    <w:rsid w:val="00C36E15"/>
    <w:rsid w:val="00C44B42"/>
    <w:rsid w:val="00C45B7F"/>
    <w:rsid w:val="00C47BC8"/>
    <w:rsid w:val="00C508C2"/>
    <w:rsid w:val="00C52A22"/>
    <w:rsid w:val="00C546CB"/>
    <w:rsid w:val="00C6704A"/>
    <w:rsid w:val="00C715DF"/>
    <w:rsid w:val="00C72AE6"/>
    <w:rsid w:val="00C73BEE"/>
    <w:rsid w:val="00C761A3"/>
    <w:rsid w:val="00C7680C"/>
    <w:rsid w:val="00C805F1"/>
    <w:rsid w:val="00C93F3E"/>
    <w:rsid w:val="00C94ED7"/>
    <w:rsid w:val="00CA1211"/>
    <w:rsid w:val="00CA3A8B"/>
    <w:rsid w:val="00CA5144"/>
    <w:rsid w:val="00CA6715"/>
    <w:rsid w:val="00CA676B"/>
    <w:rsid w:val="00CB3309"/>
    <w:rsid w:val="00CB40FC"/>
    <w:rsid w:val="00CC190B"/>
    <w:rsid w:val="00CC2348"/>
    <w:rsid w:val="00CC5F35"/>
    <w:rsid w:val="00CD1D39"/>
    <w:rsid w:val="00CD691A"/>
    <w:rsid w:val="00CE2169"/>
    <w:rsid w:val="00D03070"/>
    <w:rsid w:val="00D1207A"/>
    <w:rsid w:val="00D20996"/>
    <w:rsid w:val="00D26E43"/>
    <w:rsid w:val="00D27E13"/>
    <w:rsid w:val="00D32374"/>
    <w:rsid w:val="00D44090"/>
    <w:rsid w:val="00D54F5C"/>
    <w:rsid w:val="00D55ABC"/>
    <w:rsid w:val="00D91B40"/>
    <w:rsid w:val="00D938DA"/>
    <w:rsid w:val="00D96611"/>
    <w:rsid w:val="00DA20DF"/>
    <w:rsid w:val="00DA359E"/>
    <w:rsid w:val="00DA54C8"/>
    <w:rsid w:val="00DA58EB"/>
    <w:rsid w:val="00DA699F"/>
    <w:rsid w:val="00DB39FC"/>
    <w:rsid w:val="00DB6212"/>
    <w:rsid w:val="00DC19D0"/>
    <w:rsid w:val="00DC31C7"/>
    <w:rsid w:val="00DC5A94"/>
    <w:rsid w:val="00DE3A6E"/>
    <w:rsid w:val="00DF26E1"/>
    <w:rsid w:val="00DF3A2D"/>
    <w:rsid w:val="00DF5CA0"/>
    <w:rsid w:val="00DF6F7A"/>
    <w:rsid w:val="00E00131"/>
    <w:rsid w:val="00E01B33"/>
    <w:rsid w:val="00E035F1"/>
    <w:rsid w:val="00E2007F"/>
    <w:rsid w:val="00E22A47"/>
    <w:rsid w:val="00E25584"/>
    <w:rsid w:val="00E34C64"/>
    <w:rsid w:val="00E3698B"/>
    <w:rsid w:val="00E429A7"/>
    <w:rsid w:val="00E5555B"/>
    <w:rsid w:val="00E562D4"/>
    <w:rsid w:val="00E777A6"/>
    <w:rsid w:val="00E83474"/>
    <w:rsid w:val="00E90968"/>
    <w:rsid w:val="00EB735D"/>
    <w:rsid w:val="00EC02DF"/>
    <w:rsid w:val="00EC281D"/>
    <w:rsid w:val="00EC2A2F"/>
    <w:rsid w:val="00EC2ED7"/>
    <w:rsid w:val="00EC4E32"/>
    <w:rsid w:val="00ED14F5"/>
    <w:rsid w:val="00ED37A9"/>
    <w:rsid w:val="00ED719E"/>
    <w:rsid w:val="00EE3897"/>
    <w:rsid w:val="00EE4C1A"/>
    <w:rsid w:val="00EE6F6F"/>
    <w:rsid w:val="00EE7EBC"/>
    <w:rsid w:val="00EF2C29"/>
    <w:rsid w:val="00EF63D8"/>
    <w:rsid w:val="00F172E8"/>
    <w:rsid w:val="00F23624"/>
    <w:rsid w:val="00F30146"/>
    <w:rsid w:val="00F32870"/>
    <w:rsid w:val="00F46E90"/>
    <w:rsid w:val="00F540DA"/>
    <w:rsid w:val="00F55F38"/>
    <w:rsid w:val="00F564F8"/>
    <w:rsid w:val="00F62E20"/>
    <w:rsid w:val="00F65F71"/>
    <w:rsid w:val="00F6640A"/>
    <w:rsid w:val="00F669EE"/>
    <w:rsid w:val="00F67662"/>
    <w:rsid w:val="00F72372"/>
    <w:rsid w:val="00F72863"/>
    <w:rsid w:val="00F80C92"/>
    <w:rsid w:val="00F83801"/>
    <w:rsid w:val="00FA49C0"/>
    <w:rsid w:val="00FA5DE0"/>
    <w:rsid w:val="00FA64DD"/>
    <w:rsid w:val="00FB7E44"/>
    <w:rsid w:val="00FC0E49"/>
    <w:rsid w:val="00FC32A3"/>
    <w:rsid w:val="00FC3E48"/>
    <w:rsid w:val="00FC7854"/>
    <w:rsid w:val="00FD1641"/>
    <w:rsid w:val="00FD6740"/>
    <w:rsid w:val="00FE4620"/>
    <w:rsid w:val="00FE5B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43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7871"/>
    <w:pPr>
      <w:ind w:left="720"/>
      <w:contextualSpacing/>
    </w:pPr>
  </w:style>
  <w:style w:type="paragraph" w:customStyle="1" w:styleId="Default">
    <w:name w:val="Default"/>
    <w:rsid w:val="009B77C4"/>
    <w:pPr>
      <w:autoSpaceDE w:val="0"/>
      <w:autoSpaceDN w:val="0"/>
      <w:adjustRightInd w:val="0"/>
      <w:spacing w:after="0" w:line="240" w:lineRule="auto"/>
    </w:pPr>
    <w:rPr>
      <w:rFonts w:ascii="Arial" w:hAnsi="Arial" w:cs="Arial"/>
      <w:color w:val="000000"/>
      <w:sz w:val="24"/>
      <w:szCs w:val="24"/>
    </w:rPr>
  </w:style>
  <w:style w:type="character" w:styleId="Hyperlink">
    <w:name w:val="Hyperlink"/>
    <w:unhideWhenUsed/>
    <w:rsid w:val="00722E48"/>
    <w:rPr>
      <w:color w:val="0000FF"/>
      <w:u w:val="single"/>
    </w:rPr>
  </w:style>
  <w:style w:type="paragraph" w:styleId="NoSpacing">
    <w:name w:val="No Spacing"/>
    <w:uiPriority w:val="1"/>
    <w:qFormat/>
    <w:rsid w:val="006A2579"/>
    <w:pPr>
      <w:spacing w:after="0" w:line="240" w:lineRule="auto"/>
    </w:pPr>
  </w:style>
  <w:style w:type="paragraph" w:customStyle="1" w:styleId="EndNoteBibliographyTitle">
    <w:name w:val="EndNote Bibliography Title"/>
    <w:basedOn w:val="Normal"/>
    <w:link w:val="EndNoteBibliographyTitleChar"/>
    <w:rsid w:val="00BE5A47"/>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BE5A47"/>
    <w:rPr>
      <w:rFonts w:ascii="Calibri" w:hAnsi="Calibri"/>
      <w:noProof/>
    </w:rPr>
  </w:style>
  <w:style w:type="paragraph" w:customStyle="1" w:styleId="EndNoteBibliography">
    <w:name w:val="EndNote Bibliography"/>
    <w:basedOn w:val="Normal"/>
    <w:link w:val="EndNoteBibliographyChar"/>
    <w:rsid w:val="00BE5A47"/>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BE5A47"/>
    <w:rPr>
      <w:rFonts w:ascii="Calibri" w:hAnsi="Calibri"/>
      <w:noProof/>
    </w:rPr>
  </w:style>
  <w:style w:type="character" w:styleId="LineNumber">
    <w:name w:val="line number"/>
    <w:basedOn w:val="DefaultParagraphFont"/>
    <w:uiPriority w:val="99"/>
    <w:semiHidden/>
    <w:unhideWhenUsed/>
    <w:rsid w:val="006D6324"/>
  </w:style>
  <w:style w:type="character" w:styleId="CommentReference">
    <w:name w:val="annotation reference"/>
    <w:basedOn w:val="DefaultParagraphFont"/>
    <w:uiPriority w:val="99"/>
    <w:semiHidden/>
    <w:unhideWhenUsed/>
    <w:rsid w:val="000951C9"/>
    <w:rPr>
      <w:sz w:val="16"/>
      <w:szCs w:val="16"/>
    </w:rPr>
  </w:style>
  <w:style w:type="paragraph" w:styleId="CommentText">
    <w:name w:val="annotation text"/>
    <w:basedOn w:val="Normal"/>
    <w:link w:val="CommentTextChar"/>
    <w:uiPriority w:val="99"/>
    <w:unhideWhenUsed/>
    <w:rsid w:val="000951C9"/>
    <w:pPr>
      <w:spacing w:line="240" w:lineRule="auto"/>
    </w:pPr>
    <w:rPr>
      <w:sz w:val="20"/>
      <w:szCs w:val="20"/>
    </w:rPr>
  </w:style>
  <w:style w:type="character" w:customStyle="1" w:styleId="CommentTextChar">
    <w:name w:val="Comment Text Char"/>
    <w:basedOn w:val="DefaultParagraphFont"/>
    <w:link w:val="CommentText"/>
    <w:uiPriority w:val="99"/>
    <w:rsid w:val="000951C9"/>
    <w:rPr>
      <w:sz w:val="20"/>
      <w:szCs w:val="20"/>
    </w:rPr>
  </w:style>
  <w:style w:type="paragraph" w:styleId="CommentSubject">
    <w:name w:val="annotation subject"/>
    <w:basedOn w:val="CommentText"/>
    <w:next w:val="CommentText"/>
    <w:link w:val="CommentSubjectChar"/>
    <w:uiPriority w:val="99"/>
    <w:semiHidden/>
    <w:unhideWhenUsed/>
    <w:rsid w:val="000951C9"/>
    <w:rPr>
      <w:b/>
      <w:bCs/>
    </w:rPr>
  </w:style>
  <w:style w:type="character" w:customStyle="1" w:styleId="CommentSubjectChar">
    <w:name w:val="Comment Subject Char"/>
    <w:basedOn w:val="CommentTextChar"/>
    <w:link w:val="CommentSubject"/>
    <w:uiPriority w:val="99"/>
    <w:semiHidden/>
    <w:rsid w:val="000951C9"/>
    <w:rPr>
      <w:b/>
      <w:bCs/>
      <w:sz w:val="20"/>
      <w:szCs w:val="20"/>
    </w:rPr>
  </w:style>
  <w:style w:type="paragraph" w:styleId="BalloonText">
    <w:name w:val="Balloon Text"/>
    <w:basedOn w:val="Normal"/>
    <w:link w:val="BalloonTextChar"/>
    <w:uiPriority w:val="99"/>
    <w:semiHidden/>
    <w:unhideWhenUsed/>
    <w:rsid w:val="000951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1C9"/>
    <w:rPr>
      <w:rFonts w:ascii="Segoe UI" w:hAnsi="Segoe UI" w:cs="Segoe UI"/>
      <w:sz w:val="18"/>
      <w:szCs w:val="18"/>
    </w:rPr>
  </w:style>
  <w:style w:type="character" w:customStyle="1" w:styleId="uccrescde1">
    <w:name w:val="uccrescde1"/>
    <w:basedOn w:val="DefaultParagraphFont"/>
    <w:rsid w:val="004B3D9D"/>
    <w:rPr>
      <w:color w:val="05A8E2"/>
    </w:rPr>
  </w:style>
  <w:style w:type="paragraph" w:styleId="Revision">
    <w:name w:val="Revision"/>
    <w:hidden/>
    <w:uiPriority w:val="99"/>
    <w:semiHidden/>
    <w:rsid w:val="004B3D9D"/>
    <w:pPr>
      <w:spacing w:after="0" w:line="240" w:lineRule="auto"/>
    </w:pPr>
  </w:style>
  <w:style w:type="paragraph" w:styleId="Header">
    <w:name w:val="header"/>
    <w:basedOn w:val="Normal"/>
    <w:link w:val="HeaderChar"/>
    <w:uiPriority w:val="99"/>
    <w:unhideWhenUsed/>
    <w:rsid w:val="00225A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49"/>
  </w:style>
  <w:style w:type="paragraph" w:styleId="Footer">
    <w:name w:val="footer"/>
    <w:basedOn w:val="Normal"/>
    <w:link w:val="FooterChar"/>
    <w:uiPriority w:val="99"/>
    <w:unhideWhenUsed/>
    <w:rsid w:val="00225A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7871"/>
    <w:pPr>
      <w:ind w:left="720"/>
      <w:contextualSpacing/>
    </w:pPr>
  </w:style>
  <w:style w:type="paragraph" w:customStyle="1" w:styleId="Default">
    <w:name w:val="Default"/>
    <w:rsid w:val="009B77C4"/>
    <w:pPr>
      <w:autoSpaceDE w:val="0"/>
      <w:autoSpaceDN w:val="0"/>
      <w:adjustRightInd w:val="0"/>
      <w:spacing w:after="0" w:line="240" w:lineRule="auto"/>
    </w:pPr>
    <w:rPr>
      <w:rFonts w:ascii="Arial" w:hAnsi="Arial" w:cs="Arial"/>
      <w:color w:val="000000"/>
      <w:sz w:val="24"/>
      <w:szCs w:val="24"/>
    </w:rPr>
  </w:style>
  <w:style w:type="character" w:styleId="Hyperlink">
    <w:name w:val="Hyperlink"/>
    <w:unhideWhenUsed/>
    <w:rsid w:val="00722E48"/>
    <w:rPr>
      <w:color w:val="0000FF"/>
      <w:u w:val="single"/>
    </w:rPr>
  </w:style>
  <w:style w:type="paragraph" w:styleId="NoSpacing">
    <w:name w:val="No Spacing"/>
    <w:uiPriority w:val="1"/>
    <w:qFormat/>
    <w:rsid w:val="006A2579"/>
    <w:pPr>
      <w:spacing w:after="0" w:line="240" w:lineRule="auto"/>
    </w:pPr>
  </w:style>
  <w:style w:type="paragraph" w:customStyle="1" w:styleId="EndNoteBibliographyTitle">
    <w:name w:val="EndNote Bibliography Title"/>
    <w:basedOn w:val="Normal"/>
    <w:link w:val="EndNoteBibliographyTitleChar"/>
    <w:rsid w:val="00BE5A47"/>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BE5A47"/>
    <w:rPr>
      <w:rFonts w:ascii="Calibri" w:hAnsi="Calibri"/>
      <w:noProof/>
    </w:rPr>
  </w:style>
  <w:style w:type="paragraph" w:customStyle="1" w:styleId="EndNoteBibliography">
    <w:name w:val="EndNote Bibliography"/>
    <w:basedOn w:val="Normal"/>
    <w:link w:val="EndNoteBibliographyChar"/>
    <w:rsid w:val="00BE5A47"/>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BE5A47"/>
    <w:rPr>
      <w:rFonts w:ascii="Calibri" w:hAnsi="Calibri"/>
      <w:noProof/>
    </w:rPr>
  </w:style>
  <w:style w:type="character" w:styleId="LineNumber">
    <w:name w:val="line number"/>
    <w:basedOn w:val="DefaultParagraphFont"/>
    <w:uiPriority w:val="99"/>
    <w:semiHidden/>
    <w:unhideWhenUsed/>
    <w:rsid w:val="006D6324"/>
  </w:style>
  <w:style w:type="character" w:styleId="CommentReference">
    <w:name w:val="annotation reference"/>
    <w:basedOn w:val="DefaultParagraphFont"/>
    <w:uiPriority w:val="99"/>
    <w:semiHidden/>
    <w:unhideWhenUsed/>
    <w:rsid w:val="000951C9"/>
    <w:rPr>
      <w:sz w:val="16"/>
      <w:szCs w:val="16"/>
    </w:rPr>
  </w:style>
  <w:style w:type="paragraph" w:styleId="CommentText">
    <w:name w:val="annotation text"/>
    <w:basedOn w:val="Normal"/>
    <w:link w:val="CommentTextChar"/>
    <w:uiPriority w:val="99"/>
    <w:unhideWhenUsed/>
    <w:rsid w:val="000951C9"/>
    <w:pPr>
      <w:spacing w:line="240" w:lineRule="auto"/>
    </w:pPr>
    <w:rPr>
      <w:sz w:val="20"/>
      <w:szCs w:val="20"/>
    </w:rPr>
  </w:style>
  <w:style w:type="character" w:customStyle="1" w:styleId="CommentTextChar">
    <w:name w:val="Comment Text Char"/>
    <w:basedOn w:val="DefaultParagraphFont"/>
    <w:link w:val="CommentText"/>
    <w:uiPriority w:val="99"/>
    <w:rsid w:val="000951C9"/>
    <w:rPr>
      <w:sz w:val="20"/>
      <w:szCs w:val="20"/>
    </w:rPr>
  </w:style>
  <w:style w:type="paragraph" w:styleId="CommentSubject">
    <w:name w:val="annotation subject"/>
    <w:basedOn w:val="CommentText"/>
    <w:next w:val="CommentText"/>
    <w:link w:val="CommentSubjectChar"/>
    <w:uiPriority w:val="99"/>
    <w:semiHidden/>
    <w:unhideWhenUsed/>
    <w:rsid w:val="000951C9"/>
    <w:rPr>
      <w:b/>
      <w:bCs/>
    </w:rPr>
  </w:style>
  <w:style w:type="character" w:customStyle="1" w:styleId="CommentSubjectChar">
    <w:name w:val="Comment Subject Char"/>
    <w:basedOn w:val="CommentTextChar"/>
    <w:link w:val="CommentSubject"/>
    <w:uiPriority w:val="99"/>
    <w:semiHidden/>
    <w:rsid w:val="000951C9"/>
    <w:rPr>
      <w:b/>
      <w:bCs/>
      <w:sz w:val="20"/>
      <w:szCs w:val="20"/>
    </w:rPr>
  </w:style>
  <w:style w:type="paragraph" w:styleId="BalloonText">
    <w:name w:val="Balloon Text"/>
    <w:basedOn w:val="Normal"/>
    <w:link w:val="BalloonTextChar"/>
    <w:uiPriority w:val="99"/>
    <w:semiHidden/>
    <w:unhideWhenUsed/>
    <w:rsid w:val="000951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1C9"/>
    <w:rPr>
      <w:rFonts w:ascii="Segoe UI" w:hAnsi="Segoe UI" w:cs="Segoe UI"/>
      <w:sz w:val="18"/>
      <w:szCs w:val="18"/>
    </w:rPr>
  </w:style>
  <w:style w:type="character" w:customStyle="1" w:styleId="uccrescde1">
    <w:name w:val="uccrescde1"/>
    <w:basedOn w:val="DefaultParagraphFont"/>
    <w:rsid w:val="004B3D9D"/>
    <w:rPr>
      <w:color w:val="05A8E2"/>
    </w:rPr>
  </w:style>
  <w:style w:type="paragraph" w:styleId="Revision">
    <w:name w:val="Revision"/>
    <w:hidden/>
    <w:uiPriority w:val="99"/>
    <w:semiHidden/>
    <w:rsid w:val="004B3D9D"/>
    <w:pPr>
      <w:spacing w:after="0" w:line="240" w:lineRule="auto"/>
    </w:pPr>
  </w:style>
  <w:style w:type="paragraph" w:styleId="Header">
    <w:name w:val="header"/>
    <w:basedOn w:val="Normal"/>
    <w:link w:val="HeaderChar"/>
    <w:uiPriority w:val="99"/>
    <w:unhideWhenUsed/>
    <w:rsid w:val="00225A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49"/>
  </w:style>
  <w:style w:type="paragraph" w:styleId="Footer">
    <w:name w:val="footer"/>
    <w:basedOn w:val="Normal"/>
    <w:link w:val="FooterChar"/>
    <w:uiPriority w:val="99"/>
    <w:unhideWhenUsed/>
    <w:rsid w:val="00225A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245929">
      <w:bodyDiv w:val="1"/>
      <w:marLeft w:val="0"/>
      <w:marRight w:val="0"/>
      <w:marTop w:val="0"/>
      <w:marBottom w:val="0"/>
      <w:divBdr>
        <w:top w:val="none" w:sz="0" w:space="0" w:color="auto"/>
        <w:left w:val="none" w:sz="0" w:space="0" w:color="auto"/>
        <w:bottom w:val="none" w:sz="0" w:space="0" w:color="auto"/>
        <w:right w:val="none" w:sz="0" w:space="0" w:color="auto"/>
      </w:divBdr>
    </w:div>
    <w:div w:id="412557370">
      <w:bodyDiv w:val="1"/>
      <w:marLeft w:val="0"/>
      <w:marRight w:val="0"/>
      <w:marTop w:val="0"/>
      <w:marBottom w:val="0"/>
      <w:divBdr>
        <w:top w:val="none" w:sz="0" w:space="0" w:color="auto"/>
        <w:left w:val="none" w:sz="0" w:space="0" w:color="auto"/>
        <w:bottom w:val="none" w:sz="0" w:space="0" w:color="auto"/>
        <w:right w:val="none" w:sz="0" w:space="0" w:color="auto"/>
      </w:divBdr>
    </w:div>
    <w:div w:id="517013507">
      <w:bodyDiv w:val="1"/>
      <w:marLeft w:val="0"/>
      <w:marRight w:val="0"/>
      <w:marTop w:val="0"/>
      <w:marBottom w:val="0"/>
      <w:divBdr>
        <w:top w:val="none" w:sz="0" w:space="0" w:color="auto"/>
        <w:left w:val="none" w:sz="0" w:space="0" w:color="auto"/>
        <w:bottom w:val="none" w:sz="0" w:space="0" w:color="auto"/>
        <w:right w:val="none" w:sz="0" w:space="0" w:color="auto"/>
      </w:divBdr>
    </w:div>
    <w:div w:id="792553796">
      <w:bodyDiv w:val="1"/>
      <w:marLeft w:val="0"/>
      <w:marRight w:val="0"/>
      <w:marTop w:val="0"/>
      <w:marBottom w:val="0"/>
      <w:divBdr>
        <w:top w:val="none" w:sz="0" w:space="0" w:color="auto"/>
        <w:left w:val="none" w:sz="0" w:space="0" w:color="auto"/>
        <w:bottom w:val="none" w:sz="0" w:space="0" w:color="auto"/>
        <w:right w:val="none" w:sz="0" w:space="0" w:color="auto"/>
      </w:divBdr>
    </w:div>
    <w:div w:id="1001662791">
      <w:bodyDiv w:val="1"/>
      <w:marLeft w:val="0"/>
      <w:marRight w:val="0"/>
      <w:marTop w:val="0"/>
      <w:marBottom w:val="0"/>
      <w:divBdr>
        <w:top w:val="none" w:sz="0" w:space="0" w:color="auto"/>
        <w:left w:val="none" w:sz="0" w:space="0" w:color="auto"/>
        <w:bottom w:val="none" w:sz="0" w:space="0" w:color="auto"/>
        <w:right w:val="none" w:sz="0" w:space="0" w:color="auto"/>
      </w:divBdr>
      <w:divsChild>
        <w:div w:id="582489081">
          <w:marLeft w:val="0"/>
          <w:marRight w:val="0"/>
          <w:marTop w:val="0"/>
          <w:marBottom w:val="0"/>
          <w:divBdr>
            <w:top w:val="none" w:sz="0" w:space="0" w:color="auto"/>
            <w:left w:val="none" w:sz="0" w:space="0" w:color="auto"/>
            <w:bottom w:val="none" w:sz="0" w:space="0" w:color="auto"/>
            <w:right w:val="none" w:sz="0" w:space="0" w:color="auto"/>
          </w:divBdr>
          <w:divsChild>
            <w:div w:id="1763448074">
              <w:marLeft w:val="0"/>
              <w:marRight w:val="0"/>
              <w:marTop w:val="0"/>
              <w:marBottom w:val="0"/>
              <w:divBdr>
                <w:top w:val="none" w:sz="0" w:space="0" w:color="auto"/>
                <w:left w:val="none" w:sz="0" w:space="0" w:color="auto"/>
                <w:bottom w:val="none" w:sz="0" w:space="0" w:color="auto"/>
                <w:right w:val="none" w:sz="0" w:space="0" w:color="auto"/>
              </w:divBdr>
              <w:divsChild>
                <w:div w:id="1457210629">
                  <w:marLeft w:val="0"/>
                  <w:marRight w:val="244"/>
                  <w:marTop w:val="0"/>
                  <w:marBottom w:val="0"/>
                  <w:divBdr>
                    <w:top w:val="none" w:sz="0" w:space="0" w:color="auto"/>
                    <w:left w:val="none" w:sz="0" w:space="0" w:color="auto"/>
                    <w:bottom w:val="none" w:sz="0" w:space="0" w:color="auto"/>
                    <w:right w:val="none" w:sz="0" w:space="0" w:color="auto"/>
                  </w:divBdr>
                  <w:divsChild>
                    <w:div w:id="1035933369">
                      <w:marLeft w:val="0"/>
                      <w:marRight w:val="0"/>
                      <w:marTop w:val="0"/>
                      <w:marBottom w:val="270"/>
                      <w:divBdr>
                        <w:top w:val="none" w:sz="0" w:space="0" w:color="auto"/>
                        <w:left w:val="none" w:sz="0" w:space="0" w:color="auto"/>
                        <w:bottom w:val="none" w:sz="0" w:space="0" w:color="auto"/>
                        <w:right w:val="none" w:sz="0" w:space="0" w:color="auto"/>
                      </w:divBdr>
                      <w:divsChild>
                        <w:div w:id="1052726173">
                          <w:marLeft w:val="0"/>
                          <w:marRight w:val="0"/>
                          <w:marTop w:val="0"/>
                          <w:marBottom w:val="0"/>
                          <w:divBdr>
                            <w:top w:val="none" w:sz="0" w:space="0" w:color="auto"/>
                            <w:left w:val="none" w:sz="0" w:space="0" w:color="auto"/>
                            <w:bottom w:val="none" w:sz="0" w:space="0" w:color="auto"/>
                            <w:right w:val="none" w:sz="0" w:space="0" w:color="auto"/>
                          </w:divBdr>
                          <w:divsChild>
                            <w:div w:id="211563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103071">
      <w:bodyDiv w:val="1"/>
      <w:marLeft w:val="0"/>
      <w:marRight w:val="0"/>
      <w:marTop w:val="0"/>
      <w:marBottom w:val="0"/>
      <w:divBdr>
        <w:top w:val="none" w:sz="0" w:space="0" w:color="auto"/>
        <w:left w:val="none" w:sz="0" w:space="0" w:color="auto"/>
        <w:bottom w:val="none" w:sz="0" w:space="0" w:color="auto"/>
        <w:right w:val="none" w:sz="0" w:space="0" w:color="auto"/>
      </w:divBdr>
      <w:divsChild>
        <w:div w:id="1472867476">
          <w:marLeft w:val="1"/>
          <w:marRight w:val="1"/>
          <w:marTop w:val="0"/>
          <w:marBottom w:val="0"/>
          <w:divBdr>
            <w:top w:val="single" w:sz="6" w:space="0" w:color="FFFFFF"/>
            <w:left w:val="none" w:sz="0" w:space="0" w:color="auto"/>
            <w:bottom w:val="none" w:sz="0" w:space="0" w:color="auto"/>
            <w:right w:val="none" w:sz="0" w:space="0" w:color="auto"/>
          </w:divBdr>
          <w:divsChild>
            <w:div w:id="1005523478">
              <w:marLeft w:val="0"/>
              <w:marRight w:val="0"/>
              <w:marTop w:val="0"/>
              <w:marBottom w:val="0"/>
              <w:divBdr>
                <w:top w:val="none" w:sz="0" w:space="0" w:color="auto"/>
                <w:left w:val="single" w:sz="6" w:space="8" w:color="000000"/>
                <w:bottom w:val="none" w:sz="0" w:space="0" w:color="auto"/>
                <w:right w:val="single" w:sz="6" w:space="8" w:color="000000"/>
              </w:divBdr>
            </w:div>
          </w:divsChild>
        </w:div>
      </w:divsChild>
    </w:div>
    <w:div w:id="1549804110">
      <w:bodyDiv w:val="1"/>
      <w:marLeft w:val="0"/>
      <w:marRight w:val="0"/>
      <w:marTop w:val="0"/>
      <w:marBottom w:val="0"/>
      <w:divBdr>
        <w:top w:val="none" w:sz="0" w:space="0" w:color="auto"/>
        <w:left w:val="none" w:sz="0" w:space="0" w:color="auto"/>
        <w:bottom w:val="none" w:sz="0" w:space="0" w:color="auto"/>
        <w:right w:val="none" w:sz="0" w:space="0" w:color="auto"/>
      </w:divBdr>
      <w:divsChild>
        <w:div w:id="1163469802">
          <w:marLeft w:val="0"/>
          <w:marRight w:val="0"/>
          <w:marTop w:val="0"/>
          <w:marBottom w:val="0"/>
          <w:divBdr>
            <w:top w:val="none" w:sz="0" w:space="0" w:color="auto"/>
            <w:left w:val="none" w:sz="0" w:space="0" w:color="auto"/>
            <w:bottom w:val="none" w:sz="0" w:space="0" w:color="auto"/>
            <w:right w:val="none" w:sz="0" w:space="0" w:color="auto"/>
          </w:divBdr>
          <w:divsChild>
            <w:div w:id="184368711">
              <w:marLeft w:val="0"/>
              <w:marRight w:val="0"/>
              <w:marTop w:val="0"/>
              <w:marBottom w:val="0"/>
              <w:divBdr>
                <w:top w:val="none" w:sz="0" w:space="0" w:color="auto"/>
                <w:left w:val="none" w:sz="0" w:space="0" w:color="auto"/>
                <w:bottom w:val="none" w:sz="0" w:space="0" w:color="auto"/>
                <w:right w:val="none" w:sz="0" w:space="0" w:color="auto"/>
              </w:divBdr>
              <w:divsChild>
                <w:div w:id="1497644910">
                  <w:marLeft w:val="0"/>
                  <w:marRight w:val="244"/>
                  <w:marTop w:val="0"/>
                  <w:marBottom w:val="0"/>
                  <w:divBdr>
                    <w:top w:val="none" w:sz="0" w:space="0" w:color="auto"/>
                    <w:left w:val="none" w:sz="0" w:space="0" w:color="auto"/>
                    <w:bottom w:val="none" w:sz="0" w:space="0" w:color="auto"/>
                    <w:right w:val="none" w:sz="0" w:space="0" w:color="auto"/>
                  </w:divBdr>
                  <w:divsChild>
                    <w:div w:id="164323510">
                      <w:marLeft w:val="0"/>
                      <w:marRight w:val="0"/>
                      <w:marTop w:val="0"/>
                      <w:marBottom w:val="270"/>
                      <w:divBdr>
                        <w:top w:val="none" w:sz="0" w:space="0" w:color="auto"/>
                        <w:left w:val="none" w:sz="0" w:space="0" w:color="auto"/>
                        <w:bottom w:val="none" w:sz="0" w:space="0" w:color="auto"/>
                        <w:right w:val="none" w:sz="0" w:space="0" w:color="auto"/>
                      </w:divBdr>
                      <w:divsChild>
                        <w:div w:id="691414592">
                          <w:marLeft w:val="0"/>
                          <w:marRight w:val="0"/>
                          <w:marTop w:val="0"/>
                          <w:marBottom w:val="0"/>
                          <w:divBdr>
                            <w:top w:val="none" w:sz="0" w:space="0" w:color="auto"/>
                            <w:left w:val="none" w:sz="0" w:space="0" w:color="auto"/>
                            <w:bottom w:val="none" w:sz="0" w:space="0" w:color="auto"/>
                            <w:right w:val="none" w:sz="0" w:space="0" w:color="auto"/>
                          </w:divBdr>
                          <w:divsChild>
                            <w:div w:id="111197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5168399">
      <w:bodyDiv w:val="1"/>
      <w:marLeft w:val="0"/>
      <w:marRight w:val="0"/>
      <w:marTop w:val="0"/>
      <w:marBottom w:val="0"/>
      <w:divBdr>
        <w:top w:val="none" w:sz="0" w:space="0" w:color="auto"/>
        <w:left w:val="none" w:sz="0" w:space="0" w:color="auto"/>
        <w:bottom w:val="none" w:sz="0" w:space="0" w:color="auto"/>
        <w:right w:val="none" w:sz="0" w:space="0" w:color="auto"/>
      </w:divBdr>
    </w:div>
    <w:div w:id="2045250698">
      <w:bodyDiv w:val="1"/>
      <w:marLeft w:val="0"/>
      <w:marRight w:val="0"/>
      <w:marTop w:val="0"/>
      <w:marBottom w:val="0"/>
      <w:divBdr>
        <w:top w:val="none" w:sz="0" w:space="0" w:color="auto"/>
        <w:left w:val="none" w:sz="0" w:space="0" w:color="auto"/>
        <w:bottom w:val="none" w:sz="0" w:space="0" w:color="auto"/>
        <w:right w:val="none" w:sz="0" w:space="0" w:color="auto"/>
      </w:divBdr>
    </w:div>
    <w:div w:id="2078823675">
      <w:bodyDiv w:val="1"/>
      <w:marLeft w:val="0"/>
      <w:marRight w:val="0"/>
      <w:marTop w:val="0"/>
      <w:marBottom w:val="0"/>
      <w:divBdr>
        <w:top w:val="none" w:sz="0" w:space="0" w:color="auto"/>
        <w:left w:val="none" w:sz="0" w:space="0" w:color="auto"/>
        <w:bottom w:val="none" w:sz="0" w:space="0" w:color="auto"/>
        <w:right w:val="none" w:sz="0" w:space="0" w:color="auto"/>
      </w:divBdr>
      <w:divsChild>
        <w:div w:id="853961298">
          <w:marLeft w:val="0"/>
          <w:marRight w:val="0"/>
          <w:marTop w:val="0"/>
          <w:marBottom w:val="0"/>
          <w:divBdr>
            <w:top w:val="none" w:sz="0" w:space="0" w:color="auto"/>
            <w:left w:val="none" w:sz="0" w:space="0" w:color="auto"/>
            <w:bottom w:val="none" w:sz="0" w:space="0" w:color="auto"/>
            <w:right w:val="none" w:sz="0" w:space="0" w:color="auto"/>
          </w:divBdr>
          <w:divsChild>
            <w:div w:id="646318602">
              <w:marLeft w:val="0"/>
              <w:marRight w:val="0"/>
              <w:marTop w:val="0"/>
              <w:marBottom w:val="0"/>
              <w:divBdr>
                <w:top w:val="none" w:sz="0" w:space="0" w:color="auto"/>
                <w:left w:val="none" w:sz="0" w:space="0" w:color="auto"/>
                <w:bottom w:val="none" w:sz="0" w:space="0" w:color="auto"/>
                <w:right w:val="none" w:sz="0" w:space="0" w:color="auto"/>
              </w:divBdr>
              <w:divsChild>
                <w:div w:id="1578174322">
                  <w:marLeft w:val="0"/>
                  <w:marRight w:val="0"/>
                  <w:marTop w:val="0"/>
                  <w:marBottom w:val="0"/>
                  <w:divBdr>
                    <w:top w:val="none" w:sz="0" w:space="0" w:color="auto"/>
                    <w:left w:val="none" w:sz="0" w:space="0" w:color="auto"/>
                    <w:bottom w:val="none" w:sz="0" w:space="0" w:color="auto"/>
                    <w:right w:val="none" w:sz="0" w:space="0" w:color="auto"/>
                  </w:divBdr>
                  <w:divsChild>
                    <w:div w:id="1306810783">
                      <w:marLeft w:val="0"/>
                      <w:marRight w:val="0"/>
                      <w:marTop w:val="0"/>
                      <w:marBottom w:val="0"/>
                      <w:divBdr>
                        <w:top w:val="none" w:sz="0" w:space="0" w:color="auto"/>
                        <w:left w:val="none" w:sz="0" w:space="0" w:color="auto"/>
                        <w:bottom w:val="none" w:sz="0" w:space="0" w:color="auto"/>
                        <w:right w:val="none" w:sz="0" w:space="0" w:color="auto"/>
                      </w:divBdr>
                      <w:divsChild>
                        <w:div w:id="672805496">
                          <w:marLeft w:val="150"/>
                          <w:marRight w:val="0"/>
                          <w:marTop w:val="150"/>
                          <w:marBottom w:val="150"/>
                          <w:divBdr>
                            <w:top w:val="none" w:sz="0" w:space="0" w:color="auto"/>
                            <w:left w:val="none" w:sz="0" w:space="0" w:color="auto"/>
                            <w:bottom w:val="none" w:sz="0" w:space="0" w:color="auto"/>
                            <w:right w:val="none" w:sz="0" w:space="0" w:color="auto"/>
                          </w:divBdr>
                          <w:divsChild>
                            <w:div w:id="1846901366">
                              <w:marLeft w:val="0"/>
                              <w:marRight w:val="0"/>
                              <w:marTop w:val="0"/>
                              <w:marBottom w:val="0"/>
                              <w:divBdr>
                                <w:top w:val="none" w:sz="0" w:space="0" w:color="auto"/>
                                <w:left w:val="none" w:sz="0" w:space="0" w:color="auto"/>
                                <w:bottom w:val="none" w:sz="0" w:space="0" w:color="auto"/>
                                <w:right w:val="none" w:sz="0" w:space="0" w:color="auto"/>
                              </w:divBdr>
                              <w:divsChild>
                                <w:div w:id="9394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ristol.ac.uk/alspac/researchers/questionnair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ebarchive.nationalarchives.gov.uk/20130107105354/http://www.dh.gov.uk/prod_consum_dh/groups/dh_digitalassets/@dh/@en/documents/digitalasset/dh_4096999.pdf"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mr@mrc.soton.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6B077-CB6F-4B84-823C-82A064329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12747</Words>
  <Characters>72661</Characters>
  <Application>Microsoft Office Word</Application>
  <DocSecurity>4</DocSecurity>
  <Lines>605</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Sian Robinson</dc:creator>
  <cp:lastModifiedBy>Karen Drake</cp:lastModifiedBy>
  <cp:revision>2</cp:revision>
  <cp:lastPrinted>2016-02-17T16:30:00Z</cp:lastPrinted>
  <dcterms:created xsi:type="dcterms:W3CDTF">2016-06-01T12:19:00Z</dcterms:created>
  <dcterms:modified xsi:type="dcterms:W3CDTF">2016-06-01T12:19:00Z</dcterms:modified>
</cp:coreProperties>
</file>