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B17A0" w14:textId="77777777" w:rsidR="00125B45" w:rsidRPr="00950B17" w:rsidRDefault="00125B45" w:rsidP="00B91395">
      <w:pPr>
        <w:spacing w:line="480" w:lineRule="auto"/>
        <w:jc w:val="center"/>
        <w:rPr>
          <w:rFonts w:ascii="Times New Roman" w:hAnsi="Times New Roman"/>
          <w:b/>
          <w:sz w:val="24"/>
        </w:rPr>
      </w:pPr>
      <w:bookmarkStart w:id="0" w:name="_Toc341898052"/>
      <w:bookmarkStart w:id="1" w:name="_Toc349136337"/>
      <w:bookmarkStart w:id="2" w:name="_GoBack"/>
      <w:bookmarkEnd w:id="2"/>
      <w:r w:rsidRPr="00950B17">
        <w:rPr>
          <w:rFonts w:ascii="Times New Roman" w:hAnsi="Times New Roman"/>
          <w:b/>
          <w:sz w:val="24"/>
        </w:rPr>
        <w:t xml:space="preserve">CLUSTER ANALYSIS OF BONE MICROARCHITECTURE FROM HIGH RESOLUTION PERIPHERAL QUANTITATIVE COMPUTED TOMOGRAPHY DEMONSTRATES TWO </w:t>
      </w:r>
      <w:r w:rsidR="00CD6ED5" w:rsidRPr="00950B17">
        <w:rPr>
          <w:rFonts w:ascii="Times New Roman" w:hAnsi="Times New Roman"/>
          <w:b/>
          <w:sz w:val="24"/>
        </w:rPr>
        <w:t xml:space="preserve">SEPARATE </w:t>
      </w:r>
      <w:r w:rsidRPr="00950B17">
        <w:rPr>
          <w:rFonts w:ascii="Times New Roman" w:hAnsi="Times New Roman"/>
          <w:b/>
          <w:sz w:val="24"/>
        </w:rPr>
        <w:t>PHENOTYPES ASSOCIATED WITH HIGH FRACTURE RISK</w:t>
      </w:r>
      <w:r w:rsidR="00552836" w:rsidRPr="00950B17">
        <w:rPr>
          <w:rFonts w:ascii="Times New Roman" w:hAnsi="Times New Roman"/>
          <w:b/>
          <w:sz w:val="24"/>
        </w:rPr>
        <w:t xml:space="preserve"> IN MEN AND WOMEN</w:t>
      </w:r>
    </w:p>
    <w:p w14:paraId="0736430C" w14:textId="77777777" w:rsidR="0089474B" w:rsidRPr="00950B17" w:rsidRDefault="0089474B" w:rsidP="00B91395">
      <w:pPr>
        <w:pStyle w:val="Alexdouble"/>
        <w:rPr>
          <w:b/>
          <w:szCs w:val="24"/>
        </w:rPr>
      </w:pPr>
    </w:p>
    <w:p w14:paraId="47B6E8BE" w14:textId="4CF62472" w:rsidR="0089474B" w:rsidRPr="00950B17" w:rsidRDefault="0089474B" w:rsidP="00B91395">
      <w:pPr>
        <w:spacing w:line="480" w:lineRule="auto"/>
        <w:jc w:val="center"/>
        <w:rPr>
          <w:rFonts w:ascii="Times New Roman" w:hAnsi="Times New Roman"/>
          <w:sz w:val="24"/>
        </w:rPr>
      </w:pPr>
      <w:r w:rsidRPr="00950B17">
        <w:rPr>
          <w:rFonts w:ascii="Times New Roman" w:hAnsi="Times New Roman"/>
          <w:sz w:val="24"/>
        </w:rPr>
        <w:t>MH Edwards MD</w:t>
      </w:r>
      <w:r w:rsidR="00BB1045">
        <w:rPr>
          <w:rFonts w:ascii="Times New Roman" w:hAnsi="Times New Roman"/>
          <w:sz w:val="24"/>
        </w:rPr>
        <w:t xml:space="preserve"> </w:t>
      </w:r>
      <w:proofErr w:type="spellStart"/>
      <w:r w:rsidR="00BB1045">
        <w:rPr>
          <w:rFonts w:ascii="Times New Roman" w:hAnsi="Times New Roman"/>
          <w:sz w:val="24"/>
        </w:rPr>
        <w:t>PhD</w:t>
      </w:r>
      <w:r w:rsidR="00BD633F">
        <w:rPr>
          <w:rFonts w:ascii="Times New Roman" w:hAnsi="Times New Roman"/>
          <w:sz w:val="24"/>
          <w:vertAlign w:val="superscript"/>
        </w:rPr>
        <w:t>a</w:t>
      </w:r>
      <w:proofErr w:type="spellEnd"/>
      <w:r w:rsidR="00B65A84" w:rsidRPr="00950B17">
        <w:rPr>
          <w:rFonts w:ascii="Times New Roman" w:hAnsi="Times New Roman"/>
          <w:sz w:val="24"/>
        </w:rPr>
        <w:t>, D</w:t>
      </w:r>
      <w:r w:rsidR="00B80459">
        <w:rPr>
          <w:rFonts w:ascii="Times New Roman" w:hAnsi="Times New Roman"/>
          <w:sz w:val="24"/>
        </w:rPr>
        <w:t xml:space="preserve">E Robinson </w:t>
      </w:r>
      <w:proofErr w:type="spellStart"/>
      <w:r w:rsidR="00B80459">
        <w:rPr>
          <w:rFonts w:ascii="Times New Roman" w:hAnsi="Times New Roman"/>
          <w:sz w:val="24"/>
        </w:rPr>
        <w:t>MSc</w:t>
      </w:r>
      <w:r w:rsidR="00BD633F">
        <w:rPr>
          <w:rFonts w:ascii="Times New Roman" w:hAnsi="Times New Roman"/>
          <w:sz w:val="24"/>
          <w:vertAlign w:val="superscript"/>
        </w:rPr>
        <w:t>a</w:t>
      </w:r>
      <w:proofErr w:type="spellEnd"/>
      <w:r w:rsidRPr="00950B17">
        <w:rPr>
          <w:rFonts w:ascii="Times New Roman" w:hAnsi="Times New Roman"/>
          <w:sz w:val="24"/>
        </w:rPr>
        <w:t xml:space="preserve">, KA Ward </w:t>
      </w:r>
      <w:proofErr w:type="spellStart"/>
      <w:r w:rsidRPr="00950B17">
        <w:rPr>
          <w:rFonts w:ascii="Times New Roman" w:hAnsi="Times New Roman"/>
          <w:sz w:val="24"/>
        </w:rPr>
        <w:t>PhD</w:t>
      </w:r>
      <w:r w:rsidR="00BD633F">
        <w:rPr>
          <w:rFonts w:ascii="Times New Roman" w:hAnsi="Times New Roman"/>
          <w:sz w:val="24"/>
          <w:vertAlign w:val="superscript"/>
        </w:rPr>
        <w:t>b</w:t>
      </w:r>
      <w:proofErr w:type="spellEnd"/>
      <w:r w:rsidR="000F7415" w:rsidRPr="00950B17">
        <w:rPr>
          <w:rFonts w:ascii="Times New Roman" w:hAnsi="Times New Roman"/>
          <w:sz w:val="24"/>
        </w:rPr>
        <w:t>, MK Javaid</w:t>
      </w:r>
      <w:r w:rsidR="00BB1045">
        <w:rPr>
          <w:rFonts w:ascii="Times New Roman" w:hAnsi="Times New Roman"/>
          <w:sz w:val="24"/>
        </w:rPr>
        <w:t xml:space="preserve"> MD </w:t>
      </w:r>
      <w:proofErr w:type="spellStart"/>
      <w:r w:rsidR="00BB1045">
        <w:rPr>
          <w:rFonts w:ascii="Times New Roman" w:hAnsi="Times New Roman"/>
          <w:sz w:val="24"/>
        </w:rPr>
        <w:t>PhD</w:t>
      </w:r>
      <w:r w:rsidR="00BD633F">
        <w:rPr>
          <w:rFonts w:ascii="Times New Roman" w:hAnsi="Times New Roman"/>
          <w:sz w:val="24"/>
          <w:vertAlign w:val="superscript"/>
        </w:rPr>
        <w:t>c</w:t>
      </w:r>
      <w:proofErr w:type="spellEnd"/>
      <w:r w:rsidRPr="00950B17">
        <w:rPr>
          <w:rFonts w:ascii="Times New Roman" w:hAnsi="Times New Roman"/>
          <w:sz w:val="24"/>
        </w:rPr>
        <w:t xml:space="preserve">, </w:t>
      </w:r>
    </w:p>
    <w:p w14:paraId="43377E3E" w14:textId="69EDA48F" w:rsidR="0089474B" w:rsidRPr="00B91395" w:rsidRDefault="008A2BA7" w:rsidP="00B91395">
      <w:pPr>
        <w:spacing w:line="480" w:lineRule="auto"/>
        <w:jc w:val="center"/>
        <w:rPr>
          <w:rFonts w:ascii="Times New Roman" w:hAnsi="Times New Roman"/>
          <w:sz w:val="24"/>
        </w:rPr>
      </w:pPr>
      <w:r w:rsidRPr="00950B17">
        <w:rPr>
          <w:rFonts w:ascii="Times New Roman" w:hAnsi="Times New Roman"/>
          <w:sz w:val="24"/>
        </w:rPr>
        <w:t>K Walker-Bone</w:t>
      </w:r>
      <w:r w:rsidR="00BB1045">
        <w:rPr>
          <w:rFonts w:ascii="Times New Roman" w:hAnsi="Times New Roman"/>
          <w:sz w:val="24"/>
        </w:rPr>
        <w:t xml:space="preserve"> MD </w:t>
      </w:r>
      <w:proofErr w:type="spellStart"/>
      <w:r w:rsidR="00BB1045">
        <w:rPr>
          <w:rFonts w:ascii="Times New Roman" w:hAnsi="Times New Roman"/>
          <w:sz w:val="24"/>
        </w:rPr>
        <w:t>PhD</w:t>
      </w:r>
      <w:r w:rsidR="00BD633F">
        <w:rPr>
          <w:rFonts w:ascii="Times New Roman" w:hAnsi="Times New Roman"/>
          <w:sz w:val="24"/>
          <w:vertAlign w:val="superscript"/>
        </w:rPr>
        <w:t>a</w:t>
      </w:r>
      <w:proofErr w:type="spellEnd"/>
      <w:r w:rsidR="000F7415" w:rsidRPr="00950B17">
        <w:rPr>
          <w:rFonts w:ascii="Times New Roman" w:hAnsi="Times New Roman"/>
          <w:sz w:val="24"/>
        </w:rPr>
        <w:t xml:space="preserve">, </w:t>
      </w:r>
      <w:r w:rsidR="00733BC7" w:rsidRPr="00950B17">
        <w:rPr>
          <w:rFonts w:ascii="Times New Roman" w:hAnsi="Times New Roman"/>
          <w:sz w:val="24"/>
        </w:rPr>
        <w:t xml:space="preserve">C Cooper </w:t>
      </w:r>
      <w:proofErr w:type="spellStart"/>
      <w:r w:rsidR="00733BC7" w:rsidRPr="00950B17">
        <w:rPr>
          <w:rFonts w:ascii="Times New Roman" w:hAnsi="Times New Roman"/>
          <w:sz w:val="24"/>
        </w:rPr>
        <w:t>FMedSci</w:t>
      </w:r>
      <w:r w:rsidR="00BD633F">
        <w:rPr>
          <w:rFonts w:ascii="Times New Roman" w:hAnsi="Times New Roman"/>
          <w:sz w:val="24"/>
          <w:vertAlign w:val="superscript"/>
        </w:rPr>
        <w:t>a</w:t>
      </w:r>
      <w:proofErr w:type="gramStart"/>
      <w:r w:rsidR="00BD633F">
        <w:rPr>
          <w:rFonts w:ascii="Times New Roman" w:hAnsi="Times New Roman"/>
          <w:sz w:val="24"/>
          <w:vertAlign w:val="superscript"/>
        </w:rPr>
        <w:t>,c,d</w:t>
      </w:r>
      <w:proofErr w:type="spellEnd"/>
      <w:proofErr w:type="gramEnd"/>
      <w:r w:rsidR="00B65A84">
        <w:rPr>
          <w:rFonts w:ascii="Times New Roman" w:hAnsi="Times New Roman"/>
          <w:sz w:val="24"/>
          <w:vertAlign w:val="superscript"/>
        </w:rPr>
        <w:t xml:space="preserve"> *</w:t>
      </w:r>
      <w:r w:rsidR="00733BC7">
        <w:rPr>
          <w:rFonts w:ascii="Times New Roman" w:hAnsi="Times New Roman"/>
          <w:sz w:val="24"/>
        </w:rPr>
        <w:t>,</w:t>
      </w:r>
      <w:r w:rsidR="00B50D61">
        <w:rPr>
          <w:rFonts w:ascii="Times New Roman" w:hAnsi="Times New Roman"/>
          <w:sz w:val="24"/>
        </w:rPr>
        <w:t xml:space="preserve"> </w:t>
      </w:r>
      <w:r w:rsidR="00BB1045">
        <w:rPr>
          <w:rFonts w:ascii="Times New Roman" w:hAnsi="Times New Roman"/>
          <w:sz w:val="24"/>
        </w:rPr>
        <w:t>EM Dennison MD</w:t>
      </w:r>
      <w:r w:rsidR="0089474B" w:rsidRPr="00950B17">
        <w:rPr>
          <w:rFonts w:ascii="Times New Roman" w:hAnsi="Times New Roman"/>
          <w:sz w:val="24"/>
        </w:rPr>
        <w:t xml:space="preserve"> </w:t>
      </w:r>
      <w:proofErr w:type="spellStart"/>
      <w:r w:rsidR="0089474B" w:rsidRPr="00950B17">
        <w:rPr>
          <w:rFonts w:ascii="Times New Roman" w:hAnsi="Times New Roman"/>
          <w:sz w:val="24"/>
        </w:rPr>
        <w:t>PhD</w:t>
      </w:r>
      <w:r w:rsidR="00BD633F">
        <w:rPr>
          <w:rFonts w:ascii="Times New Roman" w:hAnsi="Times New Roman"/>
          <w:sz w:val="24"/>
          <w:vertAlign w:val="superscript"/>
        </w:rPr>
        <w:t>a,e</w:t>
      </w:r>
      <w:proofErr w:type="spellEnd"/>
      <w:r w:rsidR="00B65A84">
        <w:rPr>
          <w:rFonts w:ascii="Times New Roman" w:hAnsi="Times New Roman"/>
          <w:sz w:val="24"/>
          <w:vertAlign w:val="superscript"/>
        </w:rPr>
        <w:t xml:space="preserve"> *</w:t>
      </w:r>
    </w:p>
    <w:p w14:paraId="42F2DE99" w14:textId="77777777" w:rsidR="0089474B" w:rsidRPr="00950B17" w:rsidRDefault="0089474B" w:rsidP="00B91395">
      <w:pPr>
        <w:pStyle w:val="BodyText"/>
        <w:spacing w:line="480" w:lineRule="auto"/>
        <w:jc w:val="center"/>
        <w:rPr>
          <w:rFonts w:ascii="Times New Roman" w:hAnsi="Times New Roman"/>
          <w:bCs/>
          <w:sz w:val="24"/>
        </w:rPr>
      </w:pPr>
      <w:r w:rsidRPr="00950B17">
        <w:rPr>
          <w:rFonts w:ascii="Times New Roman" w:hAnsi="Times New Roman"/>
          <w:bCs/>
          <w:sz w:val="24"/>
        </w:rPr>
        <w:t>Correspondence and reprint requests to:</w:t>
      </w:r>
    </w:p>
    <w:p w14:paraId="7A5277C2" w14:textId="501C7E62" w:rsidR="0089474B" w:rsidRPr="00950B17" w:rsidRDefault="00B50D61" w:rsidP="00B91395">
      <w:pPr>
        <w:pStyle w:val="BodyText"/>
        <w:spacing w:line="480" w:lineRule="auto"/>
        <w:jc w:val="center"/>
        <w:rPr>
          <w:rFonts w:ascii="Times New Roman" w:hAnsi="Times New Roman"/>
          <w:bCs/>
          <w:sz w:val="24"/>
        </w:rPr>
      </w:pPr>
      <w:r>
        <w:rPr>
          <w:rFonts w:ascii="Times New Roman" w:hAnsi="Times New Roman"/>
          <w:bCs/>
          <w:sz w:val="24"/>
        </w:rPr>
        <w:t>Prof Cyrus Cooper</w:t>
      </w:r>
      <w:r w:rsidR="0089474B" w:rsidRPr="00950B17">
        <w:rPr>
          <w:rFonts w:ascii="Times New Roman" w:hAnsi="Times New Roman"/>
          <w:bCs/>
          <w:sz w:val="24"/>
        </w:rPr>
        <w:t xml:space="preserve">, MRC Lifecourse Epidemiology Unit, Southampton General Hospital, </w:t>
      </w:r>
      <w:proofErr w:type="spellStart"/>
      <w:r w:rsidR="00080787" w:rsidRPr="00950B17">
        <w:rPr>
          <w:rFonts w:ascii="Times New Roman" w:hAnsi="Times New Roman"/>
          <w:bCs/>
          <w:sz w:val="24"/>
        </w:rPr>
        <w:t>Tremona</w:t>
      </w:r>
      <w:proofErr w:type="spellEnd"/>
      <w:r w:rsidR="00080787" w:rsidRPr="00950B17">
        <w:rPr>
          <w:rFonts w:ascii="Times New Roman" w:hAnsi="Times New Roman"/>
          <w:bCs/>
          <w:sz w:val="24"/>
        </w:rPr>
        <w:t xml:space="preserve"> Road, </w:t>
      </w:r>
      <w:r w:rsidR="0089474B" w:rsidRPr="00950B17">
        <w:rPr>
          <w:rFonts w:ascii="Times New Roman" w:hAnsi="Times New Roman"/>
          <w:bCs/>
          <w:sz w:val="24"/>
        </w:rPr>
        <w:t>Southampton, SO16 6YD, UK</w:t>
      </w:r>
    </w:p>
    <w:p w14:paraId="48C9480F" w14:textId="4F173BBA" w:rsidR="0089474B" w:rsidRPr="00950B17" w:rsidRDefault="0089474B" w:rsidP="00B91395">
      <w:pPr>
        <w:spacing w:line="480" w:lineRule="auto"/>
        <w:jc w:val="center"/>
        <w:rPr>
          <w:rFonts w:ascii="Times New Roman" w:hAnsi="Times New Roman"/>
          <w:sz w:val="24"/>
        </w:rPr>
      </w:pPr>
      <w:r w:rsidRPr="00950B17">
        <w:rPr>
          <w:rFonts w:ascii="Times New Roman" w:hAnsi="Times New Roman"/>
          <w:sz w:val="24"/>
        </w:rPr>
        <w:t xml:space="preserve">Telephone 023 8077 </w:t>
      </w:r>
      <w:r w:rsidR="00B50D61">
        <w:rPr>
          <w:rFonts w:ascii="Times New Roman" w:hAnsi="Times New Roman"/>
          <w:sz w:val="24"/>
        </w:rPr>
        <w:t>7624</w:t>
      </w:r>
      <w:r w:rsidR="00B50D61">
        <w:rPr>
          <w:rFonts w:ascii="Times New Roman" w:hAnsi="Times New Roman"/>
          <w:sz w:val="24"/>
        </w:rPr>
        <w:tab/>
        <w:t>Fax 023 8070 4021</w:t>
      </w:r>
      <w:r w:rsidR="00B50D61">
        <w:rPr>
          <w:rFonts w:ascii="Times New Roman" w:hAnsi="Times New Roman"/>
          <w:sz w:val="24"/>
        </w:rPr>
        <w:tab/>
        <w:t>email: cc</w:t>
      </w:r>
      <w:r w:rsidRPr="00950B17">
        <w:rPr>
          <w:rFonts w:ascii="Times New Roman" w:hAnsi="Times New Roman"/>
          <w:sz w:val="24"/>
        </w:rPr>
        <w:t>@mrc.soton.ac.uk</w:t>
      </w:r>
    </w:p>
    <w:p w14:paraId="6CDE4794" w14:textId="77777777" w:rsidR="0089474B" w:rsidRPr="00950B17" w:rsidRDefault="0089474B" w:rsidP="00B91395">
      <w:pPr>
        <w:spacing w:line="480" w:lineRule="auto"/>
        <w:rPr>
          <w:rFonts w:ascii="Times New Roman" w:hAnsi="Times New Roman"/>
          <w:sz w:val="24"/>
        </w:rPr>
      </w:pPr>
    </w:p>
    <w:p w14:paraId="266CFAB1" w14:textId="77295EAB" w:rsidR="0089474B" w:rsidRPr="00950B17" w:rsidRDefault="00BD633F" w:rsidP="00B91395">
      <w:pPr>
        <w:pStyle w:val="BodyText"/>
        <w:spacing w:line="480" w:lineRule="auto"/>
        <w:rPr>
          <w:rFonts w:ascii="Times New Roman" w:hAnsi="Times New Roman"/>
          <w:bCs/>
          <w:i/>
          <w:sz w:val="24"/>
        </w:rPr>
      </w:pPr>
      <w:r>
        <w:rPr>
          <w:rFonts w:ascii="Times New Roman" w:hAnsi="Times New Roman"/>
          <w:bCs/>
          <w:i/>
          <w:sz w:val="24"/>
          <w:vertAlign w:val="superscript"/>
        </w:rPr>
        <w:t>a</w:t>
      </w:r>
      <w:r w:rsidR="0089474B" w:rsidRPr="00950B17">
        <w:rPr>
          <w:rFonts w:ascii="Times New Roman" w:hAnsi="Times New Roman"/>
          <w:bCs/>
          <w:i/>
          <w:sz w:val="24"/>
          <w:vertAlign w:val="superscript"/>
        </w:rPr>
        <w:t xml:space="preserve"> </w:t>
      </w:r>
      <w:r w:rsidR="0089474B" w:rsidRPr="00950B17">
        <w:rPr>
          <w:rFonts w:ascii="Times New Roman" w:hAnsi="Times New Roman"/>
          <w:bCs/>
          <w:i/>
          <w:sz w:val="24"/>
        </w:rPr>
        <w:t xml:space="preserve">MRC Lifecourse Epidemiology Unit, University of Southampton, Southampton General Hospital, </w:t>
      </w:r>
      <w:proofErr w:type="spellStart"/>
      <w:r w:rsidR="0089474B" w:rsidRPr="00950B17">
        <w:rPr>
          <w:rFonts w:ascii="Times New Roman" w:hAnsi="Times New Roman"/>
          <w:bCs/>
          <w:i/>
          <w:sz w:val="24"/>
        </w:rPr>
        <w:t>Tremona</w:t>
      </w:r>
      <w:proofErr w:type="spellEnd"/>
      <w:r w:rsidR="0089474B" w:rsidRPr="00950B17">
        <w:rPr>
          <w:rFonts w:ascii="Times New Roman" w:hAnsi="Times New Roman"/>
          <w:bCs/>
          <w:i/>
          <w:sz w:val="24"/>
        </w:rPr>
        <w:t xml:space="preserve"> Road, Southampton SO16 6YD, United Kingdom</w:t>
      </w:r>
    </w:p>
    <w:p w14:paraId="3DDA30F1" w14:textId="6CE25101" w:rsidR="000F7415" w:rsidRPr="00950B17" w:rsidRDefault="00BD633F" w:rsidP="00B91395">
      <w:pPr>
        <w:pStyle w:val="BodyText"/>
        <w:spacing w:line="480" w:lineRule="auto"/>
        <w:rPr>
          <w:rFonts w:ascii="Times New Roman" w:hAnsi="Times New Roman"/>
          <w:bCs/>
          <w:i/>
          <w:sz w:val="24"/>
        </w:rPr>
      </w:pPr>
      <w:proofErr w:type="gramStart"/>
      <w:r>
        <w:rPr>
          <w:rFonts w:ascii="Times New Roman" w:hAnsi="Times New Roman"/>
          <w:bCs/>
          <w:i/>
          <w:sz w:val="24"/>
          <w:vertAlign w:val="superscript"/>
        </w:rPr>
        <w:t>b</w:t>
      </w:r>
      <w:proofErr w:type="gramEnd"/>
      <w:r w:rsidR="0089474B" w:rsidRPr="00950B17">
        <w:rPr>
          <w:rFonts w:ascii="Times New Roman" w:hAnsi="Times New Roman"/>
          <w:bCs/>
          <w:i/>
          <w:sz w:val="24"/>
        </w:rPr>
        <w:t xml:space="preserve"> MRC Human Nutrition Research, Elsie </w:t>
      </w:r>
      <w:proofErr w:type="spellStart"/>
      <w:r w:rsidR="0089474B" w:rsidRPr="00950B17">
        <w:rPr>
          <w:rFonts w:ascii="Times New Roman" w:hAnsi="Times New Roman"/>
          <w:bCs/>
          <w:i/>
          <w:sz w:val="24"/>
        </w:rPr>
        <w:t>Widdowson</w:t>
      </w:r>
      <w:proofErr w:type="spellEnd"/>
      <w:r w:rsidR="0089474B" w:rsidRPr="00950B17">
        <w:rPr>
          <w:rFonts w:ascii="Times New Roman" w:hAnsi="Times New Roman"/>
          <w:bCs/>
          <w:i/>
          <w:sz w:val="24"/>
        </w:rPr>
        <w:t xml:space="preserve"> Laboratory, 120 </w:t>
      </w:r>
      <w:proofErr w:type="spellStart"/>
      <w:r w:rsidR="0089474B" w:rsidRPr="00950B17">
        <w:rPr>
          <w:rFonts w:ascii="Times New Roman" w:hAnsi="Times New Roman"/>
          <w:bCs/>
          <w:i/>
          <w:sz w:val="24"/>
        </w:rPr>
        <w:t>Fulbourn</w:t>
      </w:r>
      <w:proofErr w:type="spellEnd"/>
      <w:r w:rsidR="0089474B" w:rsidRPr="00950B17">
        <w:rPr>
          <w:rFonts w:ascii="Times New Roman" w:hAnsi="Times New Roman"/>
          <w:bCs/>
          <w:i/>
          <w:sz w:val="24"/>
        </w:rPr>
        <w:t xml:space="preserve"> Road, Cambridge CB1 9NL, United Kingdom</w:t>
      </w:r>
    </w:p>
    <w:p w14:paraId="1F0D732B" w14:textId="77777777" w:rsidR="00BD633F" w:rsidRDefault="00BD633F" w:rsidP="00B91395">
      <w:pPr>
        <w:pStyle w:val="BodyText"/>
        <w:spacing w:line="480" w:lineRule="auto"/>
        <w:rPr>
          <w:rFonts w:ascii="Times New Roman" w:hAnsi="Times New Roman"/>
          <w:bCs/>
          <w:i/>
          <w:sz w:val="24"/>
        </w:rPr>
      </w:pPr>
      <w:proofErr w:type="spellStart"/>
      <w:r>
        <w:rPr>
          <w:rFonts w:ascii="Times New Roman" w:hAnsi="Times New Roman"/>
          <w:i/>
          <w:sz w:val="24"/>
          <w:vertAlign w:val="superscript"/>
        </w:rPr>
        <w:t>c</w:t>
      </w:r>
      <w:r w:rsidR="000F7415" w:rsidRPr="00950B17">
        <w:rPr>
          <w:rFonts w:ascii="Times New Roman" w:hAnsi="Times New Roman"/>
          <w:i/>
          <w:sz w:val="24"/>
        </w:rPr>
        <w:t>NIHR</w:t>
      </w:r>
      <w:proofErr w:type="spellEnd"/>
      <w:r w:rsidR="000F7415" w:rsidRPr="00950B17">
        <w:rPr>
          <w:rFonts w:ascii="Times New Roman" w:hAnsi="Times New Roman"/>
          <w:i/>
          <w:sz w:val="24"/>
        </w:rPr>
        <w:t xml:space="preserve"> Musculoskeletal Biomedical Research Unit, Nuffield Department of Orthopaedics, Rheumatology and Musculoskeletal Sciences, University of Oxford, Oxford OX3 5UG, United Kingdom</w:t>
      </w:r>
    </w:p>
    <w:p w14:paraId="359FE0E4" w14:textId="19A3674E" w:rsidR="00733BC7" w:rsidRPr="00A5280C" w:rsidRDefault="00BD633F" w:rsidP="00B91395">
      <w:pPr>
        <w:pStyle w:val="BodyText"/>
        <w:spacing w:line="480" w:lineRule="auto"/>
        <w:rPr>
          <w:rFonts w:ascii="Times New Roman" w:hAnsi="Times New Roman"/>
          <w:bCs/>
          <w:i/>
          <w:sz w:val="24"/>
        </w:rPr>
      </w:pPr>
      <w:r>
        <w:rPr>
          <w:rFonts w:ascii="Times New Roman" w:hAnsi="Times New Roman"/>
          <w:bCs/>
          <w:i/>
          <w:sz w:val="24"/>
          <w:vertAlign w:val="superscript"/>
        </w:rPr>
        <w:t>d</w:t>
      </w:r>
      <w:r w:rsidR="00733BC7" w:rsidRPr="00950B17">
        <w:rPr>
          <w:rFonts w:ascii="Times New Roman" w:hAnsi="Times New Roman"/>
          <w:bCs/>
          <w:i/>
          <w:sz w:val="24"/>
          <w:vertAlign w:val="superscript"/>
        </w:rPr>
        <w:t xml:space="preserve"> </w:t>
      </w:r>
      <w:r w:rsidR="00733BC7" w:rsidRPr="00950B17">
        <w:rPr>
          <w:rFonts w:ascii="Times New Roman" w:hAnsi="Times New Roman"/>
          <w:i/>
          <w:sz w:val="24"/>
        </w:rPr>
        <w:t>NIHR Nutrition Biomedical Research Centre, University of Southampton and University Hospital Southampton NHS Foundation Trust, Southampton General Hospital, Southampton SO16 6YD, United Kingdom</w:t>
      </w:r>
    </w:p>
    <w:p w14:paraId="51835322" w14:textId="318936C9" w:rsidR="000F7415" w:rsidRDefault="00BD633F" w:rsidP="00B91395">
      <w:pPr>
        <w:spacing w:line="480" w:lineRule="auto"/>
        <w:rPr>
          <w:rFonts w:ascii="Times New Roman" w:hAnsi="Times New Roman"/>
          <w:bCs/>
          <w:i/>
          <w:sz w:val="24"/>
        </w:rPr>
      </w:pPr>
      <w:proofErr w:type="gramStart"/>
      <w:r>
        <w:rPr>
          <w:rFonts w:ascii="Times New Roman" w:hAnsi="Times New Roman"/>
          <w:bCs/>
          <w:i/>
          <w:sz w:val="24"/>
          <w:vertAlign w:val="superscript"/>
        </w:rPr>
        <w:t>e</w:t>
      </w:r>
      <w:proofErr w:type="gramEnd"/>
      <w:r w:rsidR="0089474B" w:rsidRPr="00950B17">
        <w:rPr>
          <w:rFonts w:ascii="Times New Roman" w:hAnsi="Times New Roman"/>
          <w:bCs/>
          <w:i/>
          <w:sz w:val="24"/>
          <w:vertAlign w:val="superscript"/>
        </w:rPr>
        <w:t xml:space="preserve"> </w:t>
      </w:r>
      <w:r w:rsidR="0089474B" w:rsidRPr="00950B17">
        <w:rPr>
          <w:rFonts w:ascii="Times New Roman" w:hAnsi="Times New Roman"/>
          <w:bCs/>
          <w:i/>
          <w:sz w:val="24"/>
        </w:rPr>
        <w:t>Victoria University, Wellington, New Zealand</w:t>
      </w:r>
    </w:p>
    <w:p w14:paraId="495B39CB" w14:textId="5B4316EE" w:rsidR="00B50D61" w:rsidRPr="00B91395" w:rsidRDefault="00B65A84" w:rsidP="00B91395">
      <w:pPr>
        <w:spacing w:line="480" w:lineRule="auto"/>
        <w:rPr>
          <w:rFonts w:ascii="Times New Roman" w:hAnsi="Times New Roman"/>
          <w:i/>
          <w:sz w:val="24"/>
        </w:rPr>
      </w:pPr>
      <w:r>
        <w:rPr>
          <w:rFonts w:ascii="Times New Roman" w:hAnsi="Times New Roman"/>
          <w:bCs/>
          <w:i/>
          <w:sz w:val="24"/>
        </w:rPr>
        <w:t xml:space="preserve">*CC and EMD </w:t>
      </w:r>
      <w:proofErr w:type="gramStart"/>
      <w:r>
        <w:rPr>
          <w:rFonts w:ascii="Times New Roman" w:hAnsi="Times New Roman"/>
          <w:bCs/>
          <w:i/>
          <w:sz w:val="24"/>
        </w:rPr>
        <w:t>are</w:t>
      </w:r>
      <w:proofErr w:type="gramEnd"/>
      <w:r>
        <w:rPr>
          <w:rFonts w:ascii="Times New Roman" w:hAnsi="Times New Roman"/>
          <w:bCs/>
          <w:i/>
          <w:sz w:val="24"/>
        </w:rPr>
        <w:t xml:space="preserve"> joint senior author</w:t>
      </w:r>
    </w:p>
    <w:p w14:paraId="7D890BB8" w14:textId="77777777" w:rsidR="0089474B" w:rsidRPr="005620CD" w:rsidRDefault="0089474B" w:rsidP="00B65A84">
      <w:pPr>
        <w:spacing w:after="0" w:line="480" w:lineRule="auto"/>
        <w:jc w:val="both"/>
        <w:rPr>
          <w:rFonts w:ascii="Times New Roman" w:hAnsi="Times New Roman"/>
          <w:b/>
          <w:sz w:val="24"/>
        </w:rPr>
      </w:pPr>
      <w:r w:rsidRPr="005620CD">
        <w:rPr>
          <w:rFonts w:ascii="Times New Roman" w:hAnsi="Times New Roman"/>
          <w:b/>
          <w:sz w:val="24"/>
        </w:rPr>
        <w:lastRenderedPageBreak/>
        <w:t>Abstract</w:t>
      </w:r>
    </w:p>
    <w:p w14:paraId="0D937B7F" w14:textId="275555F3" w:rsidR="005620CD" w:rsidRPr="005620CD" w:rsidRDefault="00452DAC" w:rsidP="00B65A84">
      <w:pPr>
        <w:spacing w:line="480" w:lineRule="auto"/>
        <w:rPr>
          <w:rFonts w:ascii="Times New Roman" w:hAnsi="Times New Roman"/>
          <w:sz w:val="24"/>
        </w:rPr>
      </w:pPr>
      <w:r w:rsidRPr="005620CD">
        <w:rPr>
          <w:rFonts w:ascii="Times New Roman" w:hAnsi="Times New Roman"/>
          <w:sz w:val="24"/>
        </w:rPr>
        <w:t>Osteopor</w:t>
      </w:r>
      <w:r w:rsidR="002577B8">
        <w:rPr>
          <w:rFonts w:ascii="Times New Roman" w:hAnsi="Times New Roman"/>
          <w:sz w:val="24"/>
        </w:rPr>
        <w:t>osis is a major healthcare problem</w:t>
      </w:r>
      <w:r w:rsidR="00B05DEC">
        <w:rPr>
          <w:rFonts w:ascii="Times New Roman" w:hAnsi="Times New Roman"/>
          <w:sz w:val="24"/>
        </w:rPr>
        <w:t xml:space="preserve"> which is</w:t>
      </w:r>
      <w:r w:rsidR="002577B8">
        <w:rPr>
          <w:rFonts w:ascii="Times New Roman" w:hAnsi="Times New Roman"/>
          <w:sz w:val="24"/>
        </w:rPr>
        <w:t xml:space="preserve"> conventionally</w:t>
      </w:r>
      <w:r w:rsidRPr="005620CD">
        <w:rPr>
          <w:rFonts w:ascii="Times New Roman" w:hAnsi="Times New Roman"/>
          <w:sz w:val="24"/>
        </w:rPr>
        <w:t xml:space="preserve"> assessed by dual energy x-ray absorptiometry (DXA).  </w:t>
      </w:r>
      <w:r w:rsidR="00DE4D71">
        <w:rPr>
          <w:rFonts w:ascii="Times New Roman" w:hAnsi="Times New Roman"/>
          <w:sz w:val="24"/>
        </w:rPr>
        <w:t>New technologies such as</w:t>
      </w:r>
      <w:r w:rsidRPr="005620CD">
        <w:rPr>
          <w:rFonts w:ascii="Times New Roman" w:hAnsi="Times New Roman"/>
          <w:sz w:val="24"/>
        </w:rPr>
        <w:t xml:space="preserve"> </w:t>
      </w:r>
      <w:r w:rsidR="005620CD" w:rsidRPr="005620CD">
        <w:rPr>
          <w:rFonts w:ascii="Times New Roman" w:hAnsi="Times New Roman"/>
          <w:sz w:val="24"/>
        </w:rPr>
        <w:t>high resolution peripheral quantitative computed tomography (</w:t>
      </w:r>
      <w:proofErr w:type="spellStart"/>
      <w:r w:rsidRPr="005620CD">
        <w:rPr>
          <w:rFonts w:ascii="Times New Roman" w:hAnsi="Times New Roman"/>
          <w:sz w:val="24"/>
        </w:rPr>
        <w:t>HRpQCT</w:t>
      </w:r>
      <w:proofErr w:type="spellEnd"/>
      <w:r w:rsidR="005620CD" w:rsidRPr="005620CD">
        <w:rPr>
          <w:rFonts w:ascii="Times New Roman" w:hAnsi="Times New Roman"/>
          <w:sz w:val="24"/>
        </w:rPr>
        <w:t>)</w:t>
      </w:r>
      <w:r w:rsidRPr="005620CD">
        <w:rPr>
          <w:rFonts w:ascii="Times New Roman" w:hAnsi="Times New Roman"/>
          <w:sz w:val="24"/>
        </w:rPr>
        <w:t xml:space="preserve"> </w:t>
      </w:r>
      <w:r w:rsidR="00DE4D71">
        <w:rPr>
          <w:rFonts w:ascii="Times New Roman" w:hAnsi="Times New Roman"/>
          <w:sz w:val="24"/>
        </w:rPr>
        <w:t>also predict fracture risk</w:t>
      </w:r>
      <w:r w:rsidR="0047262E">
        <w:rPr>
          <w:rFonts w:ascii="Times New Roman" w:hAnsi="Times New Roman"/>
          <w:sz w:val="24"/>
        </w:rPr>
        <w:t xml:space="preserve">. </w:t>
      </w:r>
      <w:proofErr w:type="spellStart"/>
      <w:r w:rsidR="0047262E">
        <w:rPr>
          <w:rFonts w:ascii="Times New Roman" w:hAnsi="Times New Roman"/>
          <w:sz w:val="24"/>
        </w:rPr>
        <w:t>HRpQCT</w:t>
      </w:r>
      <w:proofErr w:type="spellEnd"/>
      <w:r w:rsidR="0047262E">
        <w:rPr>
          <w:rFonts w:ascii="Times New Roman" w:hAnsi="Times New Roman"/>
          <w:sz w:val="24"/>
        </w:rPr>
        <w:t xml:space="preserve"> measures a number </w:t>
      </w:r>
      <w:r w:rsidR="0012598A">
        <w:rPr>
          <w:rFonts w:ascii="Times New Roman" w:hAnsi="Times New Roman"/>
          <w:sz w:val="24"/>
        </w:rPr>
        <w:t xml:space="preserve">of </w:t>
      </w:r>
      <w:r w:rsidR="0047262E">
        <w:rPr>
          <w:rFonts w:ascii="Times New Roman" w:hAnsi="Times New Roman"/>
          <w:sz w:val="24"/>
        </w:rPr>
        <w:t>bone characteristics that may inform specific</w:t>
      </w:r>
      <w:r w:rsidR="005620CD" w:rsidRPr="005620CD">
        <w:rPr>
          <w:rFonts w:ascii="Times New Roman" w:hAnsi="Times New Roman"/>
          <w:sz w:val="24"/>
        </w:rPr>
        <w:t xml:space="preserve"> pattern</w:t>
      </w:r>
      <w:r w:rsidR="00B47ACE">
        <w:rPr>
          <w:rFonts w:ascii="Times New Roman" w:hAnsi="Times New Roman"/>
          <w:sz w:val="24"/>
        </w:rPr>
        <w:t>s</w:t>
      </w:r>
      <w:r w:rsidR="005620CD" w:rsidRPr="005620CD">
        <w:rPr>
          <w:rFonts w:ascii="Times New Roman" w:hAnsi="Times New Roman"/>
          <w:sz w:val="24"/>
        </w:rPr>
        <w:t xml:space="preserve"> of bone deficits.  We used cluster analysis to define different bone phenotypes and their relationships to fracture prevalence and areal </w:t>
      </w:r>
      <w:r w:rsidR="00B05DEC">
        <w:rPr>
          <w:rFonts w:ascii="Times New Roman" w:hAnsi="Times New Roman"/>
          <w:sz w:val="24"/>
        </w:rPr>
        <w:t>bone mineral density (</w:t>
      </w:r>
      <w:r w:rsidR="005620CD" w:rsidRPr="005620CD">
        <w:rPr>
          <w:rFonts w:ascii="Times New Roman" w:hAnsi="Times New Roman"/>
          <w:sz w:val="24"/>
        </w:rPr>
        <w:t>BMD</w:t>
      </w:r>
      <w:r w:rsidR="00B05DEC">
        <w:rPr>
          <w:rFonts w:ascii="Times New Roman" w:hAnsi="Times New Roman"/>
          <w:sz w:val="24"/>
        </w:rPr>
        <w:t>)</w:t>
      </w:r>
      <w:r w:rsidR="005620CD" w:rsidRPr="005620CD">
        <w:rPr>
          <w:rFonts w:ascii="Times New Roman" w:hAnsi="Times New Roman"/>
          <w:sz w:val="24"/>
        </w:rPr>
        <w:t>.  177 men and 159 women</w:t>
      </w:r>
      <w:r w:rsidR="005620CD">
        <w:rPr>
          <w:rFonts w:ascii="Times New Roman" w:hAnsi="Times New Roman"/>
          <w:sz w:val="24"/>
        </w:rPr>
        <w:t>,</w:t>
      </w:r>
      <w:r w:rsidR="005620CD" w:rsidRPr="005620CD">
        <w:rPr>
          <w:rFonts w:ascii="Times New Roman" w:hAnsi="Times New Roman"/>
          <w:sz w:val="24"/>
        </w:rPr>
        <w:t xml:space="preserve"> </w:t>
      </w:r>
      <w:r w:rsidR="005620CD">
        <w:rPr>
          <w:rFonts w:ascii="Times New Roman" w:hAnsi="Times New Roman"/>
          <w:sz w:val="24"/>
        </w:rPr>
        <w:t>in whom</w:t>
      </w:r>
      <w:r w:rsidR="005620CD" w:rsidRPr="005620CD">
        <w:rPr>
          <w:rFonts w:ascii="Times New Roman" w:hAnsi="Times New Roman"/>
          <w:sz w:val="24"/>
        </w:rPr>
        <w:t xml:space="preserve"> fracture history </w:t>
      </w:r>
      <w:r w:rsidR="005620CD">
        <w:rPr>
          <w:rFonts w:ascii="Times New Roman" w:hAnsi="Times New Roman"/>
          <w:sz w:val="24"/>
        </w:rPr>
        <w:t xml:space="preserve">was determined by self-report and vertebral fracture assessment, </w:t>
      </w:r>
      <w:r w:rsidR="005620CD" w:rsidRPr="005620CD">
        <w:rPr>
          <w:rFonts w:ascii="Times New Roman" w:hAnsi="Times New Roman"/>
          <w:sz w:val="24"/>
        </w:rPr>
        <w:t xml:space="preserve">underwent </w:t>
      </w:r>
      <w:proofErr w:type="spellStart"/>
      <w:r w:rsidR="005620CD" w:rsidRPr="005620CD">
        <w:rPr>
          <w:rFonts w:ascii="Times New Roman" w:hAnsi="Times New Roman"/>
          <w:sz w:val="24"/>
        </w:rPr>
        <w:t>HRpQCT</w:t>
      </w:r>
      <w:proofErr w:type="spellEnd"/>
      <w:r w:rsidR="005620CD" w:rsidRPr="005620CD">
        <w:rPr>
          <w:rFonts w:ascii="Times New Roman" w:hAnsi="Times New Roman"/>
          <w:sz w:val="24"/>
        </w:rPr>
        <w:t xml:space="preserve"> of the distal radius</w:t>
      </w:r>
      <w:r w:rsidR="002577B8">
        <w:rPr>
          <w:rFonts w:ascii="Times New Roman" w:hAnsi="Times New Roman"/>
          <w:sz w:val="24"/>
        </w:rPr>
        <w:t xml:space="preserve"> and femoral neck DXA</w:t>
      </w:r>
      <w:r w:rsidR="005620CD" w:rsidRPr="005620CD">
        <w:rPr>
          <w:rFonts w:ascii="Times New Roman" w:hAnsi="Times New Roman"/>
          <w:sz w:val="24"/>
        </w:rPr>
        <w:t xml:space="preserve">.  </w:t>
      </w:r>
      <w:r w:rsidR="00EC60DE">
        <w:rPr>
          <w:rFonts w:ascii="Times New Roman" w:hAnsi="Times New Roman"/>
          <w:sz w:val="24"/>
        </w:rPr>
        <w:t xml:space="preserve">Five clusters were </w:t>
      </w:r>
      <w:r w:rsidR="00060B56">
        <w:rPr>
          <w:rFonts w:ascii="Times New Roman" w:hAnsi="Times New Roman"/>
          <w:sz w:val="24"/>
        </w:rPr>
        <w:t>derived</w:t>
      </w:r>
      <w:r w:rsidR="00EC60DE">
        <w:rPr>
          <w:rFonts w:ascii="Times New Roman" w:hAnsi="Times New Roman"/>
          <w:sz w:val="24"/>
        </w:rPr>
        <w:t xml:space="preserve"> with t</w:t>
      </w:r>
      <w:r w:rsidR="005620CD" w:rsidRPr="005620CD">
        <w:rPr>
          <w:rFonts w:ascii="Times New Roman" w:hAnsi="Times New Roman"/>
          <w:sz w:val="24"/>
        </w:rPr>
        <w:t xml:space="preserve">wo </w:t>
      </w:r>
      <w:r w:rsidR="00B50D61">
        <w:rPr>
          <w:rFonts w:ascii="Times New Roman" w:hAnsi="Times New Roman"/>
          <w:sz w:val="24"/>
        </w:rPr>
        <w:t>clusters associated with elevated</w:t>
      </w:r>
      <w:r w:rsidR="005620CD" w:rsidRPr="005620CD">
        <w:rPr>
          <w:rFonts w:ascii="Times New Roman" w:hAnsi="Times New Roman"/>
          <w:sz w:val="24"/>
        </w:rPr>
        <w:t xml:space="preserve"> </w:t>
      </w:r>
      <w:r w:rsidR="00E229A2">
        <w:rPr>
          <w:rFonts w:ascii="Times New Roman" w:hAnsi="Times New Roman"/>
          <w:sz w:val="24"/>
        </w:rPr>
        <w:t xml:space="preserve">fracture </w:t>
      </w:r>
      <w:r w:rsidR="005620CD" w:rsidRPr="005620CD">
        <w:rPr>
          <w:rFonts w:ascii="Times New Roman" w:hAnsi="Times New Roman"/>
          <w:sz w:val="24"/>
        </w:rPr>
        <w:t>risk.  “</w:t>
      </w:r>
      <w:r w:rsidR="005620CD">
        <w:rPr>
          <w:rFonts w:ascii="Times New Roman" w:hAnsi="Times New Roman"/>
          <w:sz w:val="24"/>
        </w:rPr>
        <w:t>Cluster 1</w:t>
      </w:r>
      <w:r w:rsidR="005620CD" w:rsidRPr="005620CD">
        <w:rPr>
          <w:rFonts w:ascii="Times New Roman" w:hAnsi="Times New Roman"/>
          <w:sz w:val="24"/>
        </w:rPr>
        <w:t>” contained 26 women (50.0% fractured</w:t>
      </w:r>
      <w:r w:rsidR="00B54B1D">
        <w:rPr>
          <w:rFonts w:ascii="Times New Roman" w:hAnsi="Times New Roman"/>
          <w:sz w:val="24"/>
        </w:rPr>
        <w:t>)</w:t>
      </w:r>
      <w:r w:rsidR="005620CD" w:rsidRPr="005620CD">
        <w:rPr>
          <w:rFonts w:ascii="Times New Roman" w:hAnsi="Times New Roman"/>
          <w:sz w:val="24"/>
        </w:rPr>
        <w:t xml:space="preserve"> </w:t>
      </w:r>
      <w:r w:rsidR="00060B56">
        <w:rPr>
          <w:rFonts w:ascii="Times New Roman" w:hAnsi="Times New Roman"/>
          <w:sz w:val="24"/>
        </w:rPr>
        <w:t xml:space="preserve">and </w:t>
      </w:r>
      <w:r w:rsidR="00060B56" w:rsidRPr="005620CD">
        <w:rPr>
          <w:rFonts w:ascii="Times New Roman" w:hAnsi="Times New Roman"/>
          <w:sz w:val="24"/>
        </w:rPr>
        <w:t>30 men (50.0% fractured)</w:t>
      </w:r>
      <w:r w:rsidR="00060B56">
        <w:rPr>
          <w:rFonts w:ascii="Times New Roman" w:hAnsi="Times New Roman"/>
          <w:sz w:val="24"/>
        </w:rPr>
        <w:t xml:space="preserve"> </w:t>
      </w:r>
      <w:r w:rsidR="005620CD" w:rsidRPr="005620CD">
        <w:rPr>
          <w:rFonts w:ascii="Times New Roman" w:hAnsi="Times New Roman"/>
          <w:sz w:val="24"/>
        </w:rPr>
        <w:t>with</w:t>
      </w:r>
      <w:r w:rsidR="00E229A2">
        <w:rPr>
          <w:rFonts w:ascii="Times New Roman" w:hAnsi="Times New Roman"/>
          <w:sz w:val="24"/>
        </w:rPr>
        <w:t xml:space="preserve"> a lower</w:t>
      </w:r>
      <w:r w:rsidR="005620CD" w:rsidRPr="005620CD">
        <w:rPr>
          <w:rFonts w:ascii="Times New Roman" w:hAnsi="Times New Roman"/>
          <w:sz w:val="24"/>
        </w:rPr>
        <w:t xml:space="preserve"> mean cortical thickness and cortical volumetric </w:t>
      </w:r>
      <w:r w:rsidR="0012598A">
        <w:rPr>
          <w:rFonts w:ascii="Times New Roman" w:hAnsi="Times New Roman"/>
          <w:sz w:val="24"/>
        </w:rPr>
        <w:t>BMD</w:t>
      </w:r>
      <w:r w:rsidR="005620CD" w:rsidRPr="005620CD">
        <w:rPr>
          <w:rFonts w:ascii="Times New Roman" w:hAnsi="Times New Roman"/>
          <w:sz w:val="24"/>
        </w:rPr>
        <w:t>,</w:t>
      </w:r>
      <w:r w:rsidR="0012598A">
        <w:rPr>
          <w:rFonts w:ascii="Times New Roman" w:hAnsi="Times New Roman"/>
          <w:sz w:val="24"/>
        </w:rPr>
        <w:t xml:space="preserve"> </w:t>
      </w:r>
      <w:r w:rsidR="00060B56">
        <w:rPr>
          <w:rFonts w:ascii="Times New Roman" w:hAnsi="Times New Roman"/>
          <w:sz w:val="24"/>
        </w:rPr>
        <w:t xml:space="preserve">and in men only, </w:t>
      </w:r>
      <w:r w:rsidR="00E229A2">
        <w:rPr>
          <w:rFonts w:ascii="Times New Roman" w:hAnsi="Times New Roman"/>
          <w:sz w:val="24"/>
        </w:rPr>
        <w:t xml:space="preserve">a </w:t>
      </w:r>
      <w:r w:rsidR="005620CD" w:rsidRPr="005620CD">
        <w:rPr>
          <w:rFonts w:ascii="Times New Roman" w:hAnsi="Times New Roman"/>
          <w:sz w:val="24"/>
        </w:rPr>
        <w:t>mean</w:t>
      </w:r>
      <w:r w:rsidR="0012598A">
        <w:rPr>
          <w:rFonts w:ascii="Times New Roman" w:hAnsi="Times New Roman"/>
          <w:sz w:val="24"/>
        </w:rPr>
        <w:t xml:space="preserve"> total and trabecular area more</w:t>
      </w:r>
      <w:r w:rsidR="00E229A2">
        <w:rPr>
          <w:rFonts w:ascii="Times New Roman" w:hAnsi="Times New Roman"/>
          <w:sz w:val="24"/>
        </w:rPr>
        <w:t xml:space="preserve"> than</w:t>
      </w:r>
      <w:r w:rsidR="005620CD" w:rsidRPr="005620CD">
        <w:rPr>
          <w:rFonts w:ascii="Times New Roman" w:hAnsi="Times New Roman"/>
          <w:sz w:val="24"/>
        </w:rPr>
        <w:t xml:space="preserve"> the sex-specific cohort mean.  “</w:t>
      </w:r>
      <w:r w:rsidR="005620CD">
        <w:rPr>
          <w:rFonts w:ascii="Times New Roman" w:hAnsi="Times New Roman"/>
          <w:sz w:val="24"/>
        </w:rPr>
        <w:t>Cluster 2</w:t>
      </w:r>
      <w:r w:rsidR="005620CD" w:rsidRPr="005620CD">
        <w:rPr>
          <w:rFonts w:ascii="Times New Roman" w:hAnsi="Times New Roman"/>
          <w:sz w:val="24"/>
        </w:rPr>
        <w:t xml:space="preserve">” contained 20 women (50.0% fractured) and 14 men (35.7% fractured) </w:t>
      </w:r>
      <w:r w:rsidR="00E229A2">
        <w:rPr>
          <w:rFonts w:ascii="Times New Roman" w:hAnsi="Times New Roman"/>
          <w:sz w:val="24"/>
        </w:rPr>
        <w:t xml:space="preserve">with a lower </w:t>
      </w:r>
      <w:r w:rsidR="005620CD" w:rsidRPr="005620CD">
        <w:rPr>
          <w:rFonts w:ascii="Times New Roman" w:hAnsi="Times New Roman"/>
          <w:sz w:val="24"/>
        </w:rPr>
        <w:t xml:space="preserve">mean trabecular density and trabecular number </w:t>
      </w:r>
      <w:r w:rsidR="00E229A2">
        <w:rPr>
          <w:rFonts w:ascii="Times New Roman" w:hAnsi="Times New Roman"/>
          <w:sz w:val="24"/>
        </w:rPr>
        <w:t>than</w:t>
      </w:r>
      <w:r w:rsidR="005620CD" w:rsidRPr="005620CD">
        <w:rPr>
          <w:rFonts w:ascii="Times New Roman" w:hAnsi="Times New Roman"/>
          <w:sz w:val="24"/>
        </w:rPr>
        <w:t xml:space="preserve"> the sex-specific cohort mean.  Logistic regression showed fracture rates in these clusters to be significantly higher than the lowest fracture risk cl</w:t>
      </w:r>
      <w:r w:rsidR="00A5280C">
        <w:rPr>
          <w:rFonts w:ascii="Times New Roman" w:hAnsi="Times New Roman"/>
          <w:sz w:val="24"/>
        </w:rPr>
        <w:t>uster (5</w:t>
      </w:r>
      <w:r w:rsidR="005620CD" w:rsidRPr="005620CD">
        <w:rPr>
          <w:rFonts w:ascii="Times New Roman" w:hAnsi="Times New Roman"/>
          <w:sz w:val="24"/>
        </w:rPr>
        <w:t>) (p&lt;0.05).  Mean femoral neck a</w:t>
      </w:r>
      <w:r w:rsidR="00A5280C">
        <w:rPr>
          <w:rFonts w:ascii="Times New Roman" w:hAnsi="Times New Roman"/>
          <w:sz w:val="24"/>
        </w:rPr>
        <w:t xml:space="preserve">real </w:t>
      </w:r>
      <w:r w:rsidR="005620CD" w:rsidRPr="005620CD">
        <w:rPr>
          <w:rFonts w:ascii="Times New Roman" w:hAnsi="Times New Roman"/>
          <w:sz w:val="24"/>
        </w:rPr>
        <w:t>BMD was significantly lower than</w:t>
      </w:r>
      <w:r w:rsidR="00A5280C">
        <w:rPr>
          <w:rFonts w:ascii="Times New Roman" w:hAnsi="Times New Roman"/>
          <w:sz w:val="24"/>
        </w:rPr>
        <w:t xml:space="preserve"> cluster 5 in women in cluster 1 and 2</w:t>
      </w:r>
      <w:r w:rsidR="005620CD" w:rsidRPr="005620CD">
        <w:rPr>
          <w:rFonts w:ascii="Times New Roman" w:hAnsi="Times New Roman"/>
          <w:sz w:val="24"/>
        </w:rPr>
        <w:t xml:space="preserve"> (p&lt;0.001 for both), and in men, in clu</w:t>
      </w:r>
      <w:r w:rsidR="00A5280C">
        <w:rPr>
          <w:rFonts w:ascii="Times New Roman" w:hAnsi="Times New Roman"/>
          <w:sz w:val="24"/>
        </w:rPr>
        <w:t>ster 2</w:t>
      </w:r>
      <w:r w:rsidR="005620CD" w:rsidRPr="005620CD">
        <w:rPr>
          <w:rFonts w:ascii="Times New Roman" w:hAnsi="Times New Roman"/>
          <w:sz w:val="24"/>
        </w:rPr>
        <w:t xml:space="preserve"> (p&lt;0.001) but not</w:t>
      </w:r>
      <w:r w:rsidR="00A5280C">
        <w:rPr>
          <w:rFonts w:ascii="Times New Roman" w:hAnsi="Times New Roman"/>
          <w:sz w:val="24"/>
        </w:rPr>
        <w:t xml:space="preserve"> 1</w:t>
      </w:r>
      <w:r w:rsidR="005620CD" w:rsidRPr="005620CD">
        <w:rPr>
          <w:rFonts w:ascii="Times New Roman" w:hAnsi="Times New Roman"/>
          <w:sz w:val="24"/>
        </w:rPr>
        <w:t xml:space="preserve"> (p=0.220).</w:t>
      </w:r>
      <w:r w:rsidR="00B05DEC">
        <w:rPr>
          <w:rFonts w:ascii="Times New Roman" w:hAnsi="Times New Roman"/>
          <w:sz w:val="24"/>
        </w:rPr>
        <w:t xml:space="preserve">  In conclusion, t</w:t>
      </w:r>
      <w:r w:rsidR="00A5280C">
        <w:rPr>
          <w:rFonts w:ascii="Times New Roman" w:hAnsi="Times New Roman"/>
          <w:sz w:val="24"/>
        </w:rPr>
        <w:t>his study demonstrates two distinct high risk clusters in both men and women which m</w:t>
      </w:r>
      <w:r w:rsidR="0000452E">
        <w:rPr>
          <w:rFonts w:ascii="Times New Roman" w:hAnsi="Times New Roman"/>
          <w:sz w:val="24"/>
        </w:rPr>
        <w:t xml:space="preserve">ay </w:t>
      </w:r>
      <w:r w:rsidR="00A5280C">
        <w:rPr>
          <w:rFonts w:ascii="Times New Roman" w:hAnsi="Times New Roman"/>
          <w:sz w:val="24"/>
        </w:rPr>
        <w:t xml:space="preserve">differ in </w:t>
      </w:r>
      <w:proofErr w:type="spellStart"/>
      <w:r w:rsidR="004957E7">
        <w:rPr>
          <w:rFonts w:ascii="Times New Roman" w:hAnsi="Times New Roman"/>
          <w:sz w:val="24"/>
        </w:rPr>
        <w:t>etiology</w:t>
      </w:r>
      <w:proofErr w:type="spellEnd"/>
      <w:r w:rsidR="00A5280C">
        <w:rPr>
          <w:rFonts w:ascii="Times New Roman" w:hAnsi="Times New Roman"/>
          <w:sz w:val="24"/>
        </w:rPr>
        <w:t xml:space="preserve"> and response to treatment.  As cluster 1 in men does not have low areal BMD, these men may not be identified as high risk by conventional DXA</w:t>
      </w:r>
      <w:r w:rsidR="00B05DEC">
        <w:rPr>
          <w:rFonts w:ascii="Times New Roman" w:hAnsi="Times New Roman"/>
          <w:sz w:val="24"/>
        </w:rPr>
        <w:t xml:space="preserve"> alone</w:t>
      </w:r>
      <w:r w:rsidR="00A5280C">
        <w:rPr>
          <w:rFonts w:ascii="Times New Roman" w:hAnsi="Times New Roman"/>
          <w:sz w:val="24"/>
        </w:rPr>
        <w:t xml:space="preserve">. </w:t>
      </w:r>
    </w:p>
    <w:p w14:paraId="6DF56F1B" w14:textId="77777777" w:rsidR="005620CD" w:rsidRDefault="005620CD" w:rsidP="005620CD">
      <w:pPr>
        <w:spacing w:after="0" w:line="480" w:lineRule="auto"/>
        <w:jc w:val="both"/>
        <w:rPr>
          <w:rFonts w:ascii="Times New Roman" w:hAnsi="Times New Roman"/>
          <w:sz w:val="24"/>
        </w:rPr>
      </w:pPr>
    </w:p>
    <w:p w14:paraId="317E96AF" w14:textId="098CA51C" w:rsidR="00AF7559" w:rsidRDefault="00A5280C" w:rsidP="005620CD">
      <w:pPr>
        <w:pStyle w:val="BodyText"/>
        <w:spacing w:line="480" w:lineRule="auto"/>
        <w:rPr>
          <w:rFonts w:ascii="Times New Roman" w:hAnsi="Times New Roman"/>
          <w:bCs/>
          <w:sz w:val="24"/>
        </w:rPr>
      </w:pPr>
      <w:r>
        <w:rPr>
          <w:rFonts w:ascii="Times New Roman" w:hAnsi="Times New Roman"/>
          <w:b/>
          <w:bCs/>
          <w:sz w:val="24"/>
        </w:rPr>
        <w:t>Key</w:t>
      </w:r>
      <w:r w:rsidR="0089474B" w:rsidRPr="005620CD">
        <w:rPr>
          <w:rFonts w:ascii="Times New Roman" w:hAnsi="Times New Roman"/>
          <w:b/>
          <w:bCs/>
          <w:sz w:val="24"/>
        </w:rPr>
        <w:t>words</w:t>
      </w:r>
    </w:p>
    <w:p w14:paraId="7BB452F2" w14:textId="60677AA2" w:rsidR="00D523DC" w:rsidRDefault="00D523DC" w:rsidP="005620CD">
      <w:pPr>
        <w:pStyle w:val="BodyText"/>
        <w:spacing w:line="480" w:lineRule="auto"/>
        <w:rPr>
          <w:rFonts w:ascii="Times New Roman" w:hAnsi="Times New Roman"/>
          <w:sz w:val="24"/>
        </w:rPr>
      </w:pPr>
      <w:r w:rsidRPr="005620CD">
        <w:rPr>
          <w:rFonts w:ascii="Times New Roman" w:hAnsi="Times New Roman"/>
          <w:sz w:val="24"/>
        </w:rPr>
        <w:t>Bone QCT, DXA, Osteoporosis, Epidemiology, Fracture risk assessment</w:t>
      </w:r>
    </w:p>
    <w:p w14:paraId="7146E42D" w14:textId="77777777" w:rsidR="00B50D61" w:rsidRDefault="00B50D61" w:rsidP="005620CD">
      <w:pPr>
        <w:pStyle w:val="BodyText"/>
        <w:spacing w:line="480" w:lineRule="auto"/>
        <w:rPr>
          <w:rFonts w:ascii="Times New Roman" w:hAnsi="Times New Roman"/>
          <w:sz w:val="24"/>
        </w:rPr>
      </w:pPr>
    </w:p>
    <w:p w14:paraId="47AC8B95" w14:textId="60EA6278" w:rsidR="00B50D61" w:rsidRDefault="00AF7559" w:rsidP="005620CD">
      <w:pPr>
        <w:pStyle w:val="BodyText"/>
        <w:spacing w:line="480" w:lineRule="auto"/>
        <w:rPr>
          <w:rFonts w:ascii="Times New Roman" w:hAnsi="Times New Roman"/>
          <w:b/>
          <w:bCs/>
          <w:sz w:val="24"/>
        </w:rPr>
      </w:pPr>
      <w:r>
        <w:rPr>
          <w:rFonts w:ascii="Times New Roman" w:hAnsi="Times New Roman"/>
          <w:b/>
          <w:bCs/>
          <w:sz w:val="24"/>
        </w:rPr>
        <w:lastRenderedPageBreak/>
        <w:t>Highlights</w:t>
      </w:r>
    </w:p>
    <w:p w14:paraId="3736A7C6" w14:textId="54DEF11D" w:rsidR="009322FA" w:rsidRDefault="009322FA" w:rsidP="00AF7559">
      <w:pPr>
        <w:pStyle w:val="BodyText"/>
        <w:numPr>
          <w:ilvl w:val="0"/>
          <w:numId w:val="15"/>
        </w:numPr>
        <w:spacing w:line="480" w:lineRule="auto"/>
        <w:rPr>
          <w:rFonts w:ascii="Times New Roman" w:hAnsi="Times New Roman"/>
          <w:sz w:val="24"/>
        </w:rPr>
      </w:pPr>
      <w:r>
        <w:rPr>
          <w:rFonts w:ascii="Times New Roman" w:hAnsi="Times New Roman"/>
          <w:sz w:val="24"/>
        </w:rPr>
        <w:t>The presence of a prevalent fracture is associated with lower cortical thickness in both men and women</w:t>
      </w:r>
    </w:p>
    <w:p w14:paraId="73A6CBEE" w14:textId="5A1A6407" w:rsidR="00AF7559" w:rsidRPr="00CB170F" w:rsidRDefault="00AF7559" w:rsidP="00AF7559">
      <w:pPr>
        <w:pStyle w:val="BodyText"/>
        <w:numPr>
          <w:ilvl w:val="0"/>
          <w:numId w:val="15"/>
        </w:numPr>
        <w:spacing w:line="480" w:lineRule="auto"/>
        <w:rPr>
          <w:rFonts w:ascii="Times New Roman" w:hAnsi="Times New Roman"/>
          <w:sz w:val="24"/>
        </w:rPr>
      </w:pPr>
      <w:r>
        <w:rPr>
          <w:rFonts w:ascii="Times New Roman" w:hAnsi="Times New Roman"/>
          <w:sz w:val="24"/>
        </w:rPr>
        <w:t xml:space="preserve">Two </w:t>
      </w:r>
      <w:r w:rsidRPr="00CB170F">
        <w:rPr>
          <w:rFonts w:ascii="Times New Roman" w:hAnsi="Times New Roman"/>
          <w:sz w:val="24"/>
        </w:rPr>
        <w:t xml:space="preserve">distinct bone phenotypes have been identified with elevated fracture </w:t>
      </w:r>
      <w:r w:rsidR="009322FA" w:rsidRPr="00CB170F">
        <w:rPr>
          <w:rFonts w:ascii="Times New Roman" w:hAnsi="Times New Roman"/>
          <w:sz w:val="24"/>
        </w:rPr>
        <w:t>prevalence</w:t>
      </w:r>
    </w:p>
    <w:p w14:paraId="070861CE" w14:textId="75E965D5" w:rsidR="00AF7559" w:rsidRDefault="00CB170F" w:rsidP="00AF7559">
      <w:pPr>
        <w:pStyle w:val="BodyText"/>
        <w:numPr>
          <w:ilvl w:val="0"/>
          <w:numId w:val="15"/>
        </w:numPr>
        <w:spacing w:line="480" w:lineRule="auto"/>
        <w:rPr>
          <w:rFonts w:ascii="Times New Roman" w:hAnsi="Times New Roman"/>
          <w:sz w:val="24"/>
        </w:rPr>
      </w:pPr>
      <w:r w:rsidRPr="00CB170F">
        <w:rPr>
          <w:rFonts w:ascii="Times New Roman" w:hAnsi="Times New Roman"/>
          <w:color w:val="000000"/>
          <w:sz w:val="24"/>
          <w:shd w:val="clear" w:color="auto" w:fill="FFFFFF"/>
        </w:rPr>
        <w:t>Men with bones with large cross-section and thin cortex are associated with prevalent fracture but may not be identified by DXA as being at risk</w:t>
      </w:r>
      <w:r w:rsidRPr="00CB170F">
        <w:rPr>
          <w:rFonts w:ascii="Times New Roman" w:hAnsi="Times New Roman"/>
          <w:sz w:val="24"/>
        </w:rPr>
        <w:t xml:space="preserve"> </w:t>
      </w:r>
    </w:p>
    <w:p w14:paraId="1A8D3BAA" w14:textId="77777777" w:rsidR="009322FA" w:rsidRDefault="009322FA" w:rsidP="009322FA">
      <w:pPr>
        <w:pStyle w:val="BodyText"/>
        <w:spacing w:line="480" w:lineRule="auto"/>
        <w:ind w:left="720"/>
        <w:rPr>
          <w:rFonts w:ascii="Times New Roman" w:hAnsi="Times New Roman"/>
          <w:sz w:val="24"/>
        </w:rPr>
      </w:pPr>
    </w:p>
    <w:p w14:paraId="1DF51B70" w14:textId="77777777" w:rsidR="00AF7559" w:rsidRDefault="00AF7559" w:rsidP="005620CD">
      <w:pPr>
        <w:pStyle w:val="BodyText"/>
        <w:spacing w:line="480" w:lineRule="auto"/>
        <w:rPr>
          <w:rFonts w:ascii="Times New Roman" w:hAnsi="Times New Roman"/>
          <w:bCs/>
          <w:sz w:val="24"/>
        </w:rPr>
      </w:pPr>
    </w:p>
    <w:p w14:paraId="1AD07CEC" w14:textId="77777777" w:rsidR="00AF7559" w:rsidRDefault="00AF7559" w:rsidP="005620CD">
      <w:pPr>
        <w:pStyle w:val="BodyText"/>
        <w:spacing w:line="480" w:lineRule="auto"/>
        <w:rPr>
          <w:rFonts w:ascii="Times New Roman" w:hAnsi="Times New Roman"/>
          <w:bCs/>
          <w:sz w:val="24"/>
        </w:rPr>
      </w:pPr>
    </w:p>
    <w:p w14:paraId="05344AC6" w14:textId="77777777" w:rsidR="009322FA" w:rsidRDefault="009322FA" w:rsidP="005620CD">
      <w:pPr>
        <w:pStyle w:val="BodyText"/>
        <w:spacing w:line="480" w:lineRule="auto"/>
        <w:rPr>
          <w:rFonts w:ascii="Times New Roman" w:hAnsi="Times New Roman"/>
          <w:bCs/>
          <w:sz w:val="24"/>
        </w:rPr>
      </w:pPr>
    </w:p>
    <w:p w14:paraId="42253185" w14:textId="77777777" w:rsidR="009322FA" w:rsidRDefault="009322FA" w:rsidP="005620CD">
      <w:pPr>
        <w:pStyle w:val="BodyText"/>
        <w:spacing w:line="480" w:lineRule="auto"/>
        <w:rPr>
          <w:rFonts w:ascii="Times New Roman" w:hAnsi="Times New Roman"/>
          <w:bCs/>
          <w:sz w:val="24"/>
        </w:rPr>
      </w:pPr>
    </w:p>
    <w:p w14:paraId="27E99FDF" w14:textId="77777777" w:rsidR="009322FA" w:rsidRDefault="009322FA" w:rsidP="005620CD">
      <w:pPr>
        <w:pStyle w:val="BodyText"/>
        <w:spacing w:line="480" w:lineRule="auto"/>
        <w:rPr>
          <w:rFonts w:ascii="Times New Roman" w:hAnsi="Times New Roman"/>
          <w:bCs/>
          <w:sz w:val="24"/>
        </w:rPr>
      </w:pPr>
    </w:p>
    <w:p w14:paraId="48A6FEB6" w14:textId="77777777" w:rsidR="009322FA" w:rsidRDefault="009322FA" w:rsidP="005620CD">
      <w:pPr>
        <w:pStyle w:val="BodyText"/>
        <w:spacing w:line="480" w:lineRule="auto"/>
        <w:rPr>
          <w:rFonts w:ascii="Times New Roman" w:hAnsi="Times New Roman"/>
          <w:bCs/>
          <w:sz w:val="24"/>
        </w:rPr>
      </w:pPr>
    </w:p>
    <w:p w14:paraId="498657A5" w14:textId="77777777" w:rsidR="009322FA" w:rsidRDefault="009322FA" w:rsidP="005620CD">
      <w:pPr>
        <w:pStyle w:val="BodyText"/>
        <w:spacing w:line="480" w:lineRule="auto"/>
        <w:rPr>
          <w:rFonts w:ascii="Times New Roman" w:hAnsi="Times New Roman"/>
          <w:bCs/>
          <w:sz w:val="24"/>
        </w:rPr>
      </w:pPr>
    </w:p>
    <w:p w14:paraId="41DD3261" w14:textId="77777777" w:rsidR="009322FA" w:rsidRDefault="009322FA" w:rsidP="005620CD">
      <w:pPr>
        <w:pStyle w:val="BodyText"/>
        <w:spacing w:line="480" w:lineRule="auto"/>
        <w:rPr>
          <w:rFonts w:ascii="Times New Roman" w:hAnsi="Times New Roman"/>
          <w:bCs/>
          <w:sz w:val="24"/>
        </w:rPr>
      </w:pPr>
    </w:p>
    <w:p w14:paraId="5DE27A1E" w14:textId="77777777" w:rsidR="009322FA" w:rsidRDefault="009322FA" w:rsidP="005620CD">
      <w:pPr>
        <w:pStyle w:val="BodyText"/>
        <w:spacing w:line="480" w:lineRule="auto"/>
        <w:rPr>
          <w:rFonts w:ascii="Times New Roman" w:hAnsi="Times New Roman"/>
          <w:bCs/>
          <w:sz w:val="24"/>
        </w:rPr>
      </w:pPr>
    </w:p>
    <w:p w14:paraId="5473CAA8" w14:textId="77777777" w:rsidR="009322FA" w:rsidRDefault="009322FA" w:rsidP="005620CD">
      <w:pPr>
        <w:pStyle w:val="BodyText"/>
        <w:spacing w:line="480" w:lineRule="auto"/>
        <w:rPr>
          <w:rFonts w:ascii="Times New Roman" w:hAnsi="Times New Roman"/>
          <w:bCs/>
          <w:sz w:val="24"/>
        </w:rPr>
      </w:pPr>
    </w:p>
    <w:p w14:paraId="79326F3C" w14:textId="77777777" w:rsidR="009322FA" w:rsidRDefault="009322FA" w:rsidP="005620CD">
      <w:pPr>
        <w:pStyle w:val="BodyText"/>
        <w:spacing w:line="480" w:lineRule="auto"/>
        <w:rPr>
          <w:rFonts w:ascii="Times New Roman" w:hAnsi="Times New Roman"/>
          <w:bCs/>
          <w:sz w:val="24"/>
        </w:rPr>
      </w:pPr>
    </w:p>
    <w:p w14:paraId="1EE259B1" w14:textId="77777777" w:rsidR="009322FA" w:rsidRDefault="009322FA" w:rsidP="005620CD">
      <w:pPr>
        <w:pStyle w:val="BodyText"/>
        <w:spacing w:line="480" w:lineRule="auto"/>
        <w:rPr>
          <w:rFonts w:ascii="Times New Roman" w:hAnsi="Times New Roman"/>
          <w:bCs/>
          <w:sz w:val="24"/>
        </w:rPr>
      </w:pPr>
    </w:p>
    <w:p w14:paraId="6C97AFBE" w14:textId="77777777" w:rsidR="009322FA" w:rsidRDefault="009322FA" w:rsidP="005620CD">
      <w:pPr>
        <w:pStyle w:val="BodyText"/>
        <w:spacing w:line="480" w:lineRule="auto"/>
        <w:rPr>
          <w:rFonts w:ascii="Times New Roman" w:hAnsi="Times New Roman"/>
          <w:bCs/>
          <w:sz w:val="24"/>
        </w:rPr>
      </w:pPr>
    </w:p>
    <w:p w14:paraId="123E0111" w14:textId="77777777" w:rsidR="009322FA" w:rsidRDefault="009322FA" w:rsidP="005620CD">
      <w:pPr>
        <w:pStyle w:val="BodyText"/>
        <w:spacing w:line="480" w:lineRule="auto"/>
        <w:rPr>
          <w:rFonts w:ascii="Times New Roman" w:hAnsi="Times New Roman"/>
          <w:bCs/>
          <w:sz w:val="24"/>
        </w:rPr>
      </w:pPr>
    </w:p>
    <w:p w14:paraId="6FBB9202" w14:textId="77777777" w:rsidR="009322FA" w:rsidRDefault="009322FA" w:rsidP="005620CD">
      <w:pPr>
        <w:pStyle w:val="BodyText"/>
        <w:spacing w:line="480" w:lineRule="auto"/>
        <w:rPr>
          <w:rFonts w:ascii="Times New Roman" w:hAnsi="Times New Roman"/>
          <w:bCs/>
          <w:sz w:val="24"/>
        </w:rPr>
      </w:pPr>
    </w:p>
    <w:p w14:paraId="2C15148D" w14:textId="77777777" w:rsidR="008D3B59" w:rsidRDefault="008D3B59" w:rsidP="005620CD">
      <w:pPr>
        <w:pStyle w:val="BodyText"/>
        <w:spacing w:line="480" w:lineRule="auto"/>
        <w:rPr>
          <w:rFonts w:ascii="Times New Roman" w:hAnsi="Times New Roman"/>
          <w:bCs/>
          <w:sz w:val="24"/>
        </w:rPr>
      </w:pPr>
    </w:p>
    <w:p w14:paraId="3FC22AAE" w14:textId="77777777" w:rsidR="008D3B59" w:rsidRDefault="008D3B59" w:rsidP="005620CD">
      <w:pPr>
        <w:pStyle w:val="BodyText"/>
        <w:spacing w:line="480" w:lineRule="auto"/>
        <w:rPr>
          <w:rFonts w:ascii="Times New Roman" w:hAnsi="Times New Roman"/>
          <w:bCs/>
          <w:sz w:val="24"/>
        </w:rPr>
      </w:pPr>
    </w:p>
    <w:p w14:paraId="0B541A86" w14:textId="77777777" w:rsidR="009322FA" w:rsidRDefault="009322FA" w:rsidP="005620CD">
      <w:pPr>
        <w:pStyle w:val="BodyText"/>
        <w:spacing w:line="480" w:lineRule="auto"/>
        <w:rPr>
          <w:rFonts w:ascii="Times New Roman" w:hAnsi="Times New Roman"/>
          <w:bCs/>
          <w:sz w:val="24"/>
        </w:rPr>
      </w:pPr>
    </w:p>
    <w:p w14:paraId="4FDEFCBB" w14:textId="1DFB184E" w:rsidR="0089474B" w:rsidRPr="009D2DF4" w:rsidRDefault="0089474B" w:rsidP="009D2DF4">
      <w:pPr>
        <w:pStyle w:val="ListParagraph"/>
        <w:numPr>
          <w:ilvl w:val="0"/>
          <w:numId w:val="14"/>
        </w:numPr>
        <w:spacing w:after="0" w:line="480" w:lineRule="auto"/>
        <w:jc w:val="both"/>
        <w:rPr>
          <w:rFonts w:ascii="Times New Roman" w:hAnsi="Times New Roman"/>
          <w:b/>
          <w:sz w:val="24"/>
        </w:rPr>
      </w:pPr>
      <w:r w:rsidRPr="009D2DF4">
        <w:rPr>
          <w:rFonts w:ascii="Times New Roman" w:hAnsi="Times New Roman"/>
          <w:b/>
          <w:sz w:val="24"/>
        </w:rPr>
        <w:lastRenderedPageBreak/>
        <w:t>Introduction</w:t>
      </w:r>
    </w:p>
    <w:p w14:paraId="389284A6" w14:textId="770BB432" w:rsidR="00A93E04" w:rsidRDefault="00F07AFE" w:rsidP="00F07AFE">
      <w:pPr>
        <w:pStyle w:val="ListParagraph"/>
        <w:spacing w:after="0" w:line="480" w:lineRule="auto"/>
        <w:ind w:left="0"/>
        <w:jc w:val="both"/>
        <w:rPr>
          <w:rFonts w:ascii="Times New Roman" w:hAnsi="Times New Roman" w:cs="Times New Roman"/>
          <w:sz w:val="24"/>
          <w:szCs w:val="24"/>
        </w:rPr>
      </w:pPr>
      <w:r w:rsidRPr="00950B17">
        <w:rPr>
          <w:rFonts w:ascii="Times New Roman" w:hAnsi="Times New Roman" w:cs="Times New Roman"/>
          <w:sz w:val="24"/>
          <w:szCs w:val="24"/>
        </w:rPr>
        <w:t xml:space="preserve">Osteoporosis is a significant global health problem with around one in two women and one in five men over the age of 50 expected to experience an osteoporotic fracture in their lifetime </w:t>
      </w:r>
      <w:r w:rsidRPr="00950B17">
        <w:rPr>
          <w:rFonts w:ascii="Times New Roman" w:hAnsi="Times New Roman" w:cs="Times New Roman"/>
          <w:sz w:val="24"/>
          <w:szCs w:val="24"/>
        </w:rPr>
        <w:fldChar w:fldCharType="begin"/>
      </w:r>
      <w:r w:rsidR="00966FC7">
        <w:rPr>
          <w:rFonts w:ascii="Times New Roman" w:hAnsi="Times New Roman" w:cs="Times New Roman"/>
          <w:sz w:val="24"/>
          <w:szCs w:val="24"/>
        </w:rPr>
        <w:instrText xml:space="preserve"> ADDIN EN.CITE &lt;EndNote&gt;&lt;Cite&gt;&lt;Author&gt;van Staa&lt;/Author&gt;&lt;Year&gt;2001&lt;/Year&gt;&lt;RecNum&gt;18&lt;/RecNum&gt;&lt;DisplayText&gt;(1)&lt;/DisplayText&gt;&lt;record&gt;&lt;rec-number&gt;18&lt;/rec-number&gt;&lt;foreign-keys&gt;&lt;key app="EN" db-id="0xpv229f3pad2eer09p5wd2evtvepvrvze2d" timestamp="1397659243"&gt;18&lt;/key&gt;&lt;/foreign-keys&gt;&lt;ref-type name="Journal Article"&gt;17&lt;/ref-type&gt;&lt;contributors&gt;&lt;authors&gt;&lt;author&gt;van Staa,T.P.&lt;/author&gt;&lt;author&gt;Dennison,E.M.&lt;/author&gt;&lt;author&gt;Leufkens,H.G.&lt;/author&gt;&lt;author&gt;Cooper,C.&lt;/author&gt;&lt;/authors&gt;&lt;/contributors&gt;&lt;auth-address&gt;MRC Environmental Epidemiology Unit, University of Southampton, Southampton General Hospital, Southampton, UK&lt;/auth-address&gt;&lt;titles&gt;&lt;title&gt;Epidemiology of fractures in England and Wales&lt;/title&gt;&lt;secondary-title&gt;Bone&lt;/secondary-title&gt;&lt;/titles&gt;&lt;periodical&gt;&lt;full-title&gt;Bone&lt;/full-title&gt;&lt;/periodical&gt;&lt;pages&gt;517-522&lt;/pages&gt;&lt;volume&gt;29&lt;/volume&gt;&lt;number&gt;6&lt;/number&gt;&lt;reprint-edition&gt;Not in File&lt;/reprint-edition&gt;&lt;keywords&gt;&lt;keyword&gt;Adult&lt;/keyword&gt;&lt;keyword&gt;Aged&lt;/keyword&gt;&lt;keyword&gt;Aged,80 and over&lt;/keyword&gt;&lt;keyword&gt;diagnosis&lt;/keyword&gt;&lt;keyword&gt;England&lt;/keyword&gt;&lt;keyword&gt;epidemiology&lt;/keyword&gt;&lt;keyword&gt;Female&lt;/keyword&gt;&lt;keyword&gt;Fractures,Bone&lt;/keyword&gt;&lt;keyword&gt;Humans&lt;/keyword&gt;&lt;keyword&gt;Incidence&lt;/keyword&gt;&lt;keyword&gt;Male&lt;/keyword&gt;&lt;keyword&gt;Middle Aged&lt;/keyword&gt;&lt;keyword&gt;Population Surveillance&lt;/keyword&gt;&lt;keyword&gt;Risk Factors&lt;/keyword&gt;&lt;keyword&gt;Wales&lt;/keyword&gt;&lt;/keywords&gt;&lt;dates&gt;&lt;year&gt;2001&lt;/year&gt;&lt;pub-dates&gt;&lt;date&gt;12/2001&lt;/date&gt;&lt;/pub-dates&gt;&lt;/dates&gt;&lt;label&gt;19&lt;/label&gt;&lt;urls&gt;&lt;related-urls&gt;&lt;url&gt;http://www.ncbi.nlm.nih.gov/pubmed/11728921&lt;/url&gt;&lt;/related-urls&gt;&lt;/urls&gt;&lt;electronic-resource-num&gt;S8756-3282(01)00614-7 [pii]&lt;/electronic-resource-num&gt;&lt;/record&gt;&lt;/Cite&gt;&lt;/EndNote&gt;</w:instrText>
      </w:r>
      <w:r w:rsidRPr="00950B17">
        <w:rPr>
          <w:rFonts w:ascii="Times New Roman" w:hAnsi="Times New Roman" w:cs="Times New Roman"/>
          <w:sz w:val="24"/>
          <w:szCs w:val="24"/>
        </w:rPr>
        <w:fldChar w:fldCharType="separate"/>
      </w:r>
      <w:r w:rsidR="00966FC7">
        <w:rPr>
          <w:rFonts w:ascii="Times New Roman" w:hAnsi="Times New Roman" w:cs="Times New Roman"/>
          <w:noProof/>
          <w:sz w:val="24"/>
          <w:szCs w:val="24"/>
        </w:rPr>
        <w:t>(1)</w:t>
      </w:r>
      <w:r w:rsidRPr="00950B17">
        <w:rPr>
          <w:rFonts w:ascii="Times New Roman" w:hAnsi="Times New Roman" w:cs="Times New Roman"/>
          <w:sz w:val="24"/>
          <w:szCs w:val="24"/>
        </w:rPr>
        <w:fldChar w:fldCharType="end"/>
      </w:r>
      <w:r w:rsidR="00997644">
        <w:rPr>
          <w:rFonts w:ascii="Times New Roman" w:hAnsi="Times New Roman" w:cs="Times New Roman"/>
          <w:sz w:val="24"/>
          <w:szCs w:val="24"/>
        </w:rPr>
        <w:t>.  These</w:t>
      </w:r>
      <w:r w:rsidR="00D853A8" w:rsidRPr="00950B17">
        <w:rPr>
          <w:rFonts w:ascii="Times New Roman" w:hAnsi="Times New Roman" w:cs="Times New Roman"/>
          <w:sz w:val="24"/>
          <w:szCs w:val="24"/>
        </w:rPr>
        <w:t xml:space="preserve"> can cause significant</w:t>
      </w:r>
      <w:r w:rsidRPr="00950B17">
        <w:rPr>
          <w:rFonts w:ascii="Times New Roman" w:hAnsi="Times New Roman" w:cs="Times New Roman"/>
          <w:sz w:val="24"/>
          <w:szCs w:val="24"/>
        </w:rPr>
        <w:t xml:space="preserve"> disability, morbidity and </w:t>
      </w:r>
      <w:r w:rsidR="00D853A8" w:rsidRPr="00950B17">
        <w:rPr>
          <w:rFonts w:ascii="Times New Roman" w:hAnsi="Times New Roman" w:cs="Times New Roman"/>
          <w:sz w:val="24"/>
          <w:szCs w:val="24"/>
        </w:rPr>
        <w:t>even mortality along</w:t>
      </w:r>
      <w:r w:rsidRPr="00950B17">
        <w:rPr>
          <w:rFonts w:ascii="Times New Roman" w:hAnsi="Times New Roman" w:cs="Times New Roman"/>
          <w:sz w:val="24"/>
          <w:szCs w:val="24"/>
        </w:rPr>
        <w:t xml:space="preserve"> with a considerable economic cost of both inpatien</w:t>
      </w:r>
      <w:r w:rsidR="00D853A8" w:rsidRPr="00950B17">
        <w:rPr>
          <w:rFonts w:ascii="Times New Roman" w:hAnsi="Times New Roman" w:cs="Times New Roman"/>
          <w:sz w:val="24"/>
          <w:szCs w:val="24"/>
        </w:rPr>
        <w:t>t and community care services</w:t>
      </w:r>
      <w:r w:rsidRPr="00950B17">
        <w:rPr>
          <w:rFonts w:ascii="Times New Roman" w:hAnsi="Times New Roman" w:cs="Times New Roman"/>
          <w:sz w:val="24"/>
          <w:szCs w:val="24"/>
        </w:rPr>
        <w:t xml:space="preserve"> </w:t>
      </w:r>
      <w:r w:rsidRPr="00950B17">
        <w:rPr>
          <w:rFonts w:ascii="Times New Roman" w:hAnsi="Times New Roman" w:cs="Times New Roman"/>
          <w:sz w:val="24"/>
          <w:szCs w:val="24"/>
        </w:rPr>
        <w:fldChar w:fldCharType="begin"/>
      </w:r>
      <w:r w:rsidR="00966FC7">
        <w:rPr>
          <w:rFonts w:ascii="Times New Roman" w:hAnsi="Times New Roman" w:cs="Times New Roman"/>
          <w:sz w:val="24"/>
          <w:szCs w:val="24"/>
        </w:rPr>
        <w:instrText xml:space="preserve"> ADDIN EN.CITE &lt;EndNote&gt;&lt;Cite&gt;&lt;Author&gt;Hernlund&lt;/Author&gt;&lt;Year&gt;2013&lt;/Year&gt;&lt;RecNum&gt;754&lt;/RecNum&gt;&lt;DisplayText&gt;(2)&lt;/DisplayText&gt;&lt;record&gt;&lt;rec-number&gt;754&lt;/rec-number&gt;&lt;foreign-keys&gt;&lt;key app="EN" db-id="0xpv229f3pad2eer09p5wd2evtvepvrvze2d" timestamp="1397659247"&gt;754&lt;/key&gt;&lt;/foreign-keys&gt;&lt;ref-type name="Journal Article"&gt;17&lt;/ref-type&gt;&lt;contributors&gt;&lt;authors&gt;&lt;author&gt;Hernlund,E.&lt;/author&gt;&lt;author&gt;Svedbom,A.&lt;/author&gt;&lt;author&gt;Ivergard,M.&lt;/author&gt;&lt;author&gt;Compston,J.&lt;/author&gt;&lt;author&gt;Cooper,C.&lt;/author&gt;&lt;author&gt;Stenmark,J.&lt;/author&gt;&lt;author&gt;McCloskey,E.V.&lt;/author&gt;&lt;author&gt;Jonsson,B.&lt;/author&gt;&lt;author&gt;Kanis,J.A.&lt;/author&gt;&lt;/authors&gt;&lt;/contributors&gt;&lt;auth-address&gt;OptumInsight, Stockholm, Sweden&lt;/auth-address&gt;&lt;titles&gt;&lt;title&gt;Osteoporosis in the European Union: medical management, epidemiology and economic burden. A report prepared in collaboration with the International Osteoporosis Foundation (IOF) and the European Federation of Pharmaceutical Industry Associations (EFPIA)&lt;/title&gt;&lt;secondary-title&gt;Arch Osteoporos&lt;/secondary-title&gt;&lt;/titles&gt;&lt;periodical&gt;&lt;full-title&gt;Arch Osteoporos&lt;/full-title&gt;&lt;/periodical&gt;&lt;pages&gt;136&lt;/pages&gt;&lt;volume&gt;8&lt;/volume&gt;&lt;number&gt;1-2&lt;/number&gt;&lt;reprint-edition&gt;Not in File&lt;/reprint-edition&gt;&lt;keywords&gt;&lt;keyword&gt;Aging&lt;/keyword&gt;&lt;keyword&gt;epidemiology&lt;/keyword&gt;&lt;keyword&gt;Femoral Fractures&lt;/keyword&gt;&lt;keyword&gt;Fibula&lt;/keyword&gt;&lt;keyword&gt;Forearm&lt;/keyword&gt;&lt;keyword&gt;Hip&lt;/keyword&gt;&lt;keyword&gt;Hip Fractures&lt;/keyword&gt;&lt;keyword&gt;Humerus&lt;/keyword&gt;&lt;keyword&gt;Incidence&lt;/keyword&gt;&lt;keyword&gt;methods&lt;/keyword&gt;&lt;keyword&gt;Osteoporosis&lt;/keyword&gt;&lt;keyword&gt;Osteoporotic Fractures&lt;/keyword&gt;&lt;keyword&gt;Pain&lt;/keyword&gt;&lt;keyword&gt;Population&lt;/keyword&gt;&lt;keyword&gt;Quality-Adjusted Life Years&lt;/keyword&gt;&lt;keyword&gt;Risk&lt;/keyword&gt;&lt;keyword&gt;Sweden&lt;/keyword&gt;&lt;keyword&gt;Tibia&lt;/keyword&gt;&lt;/keywords&gt;&lt;dates&gt;&lt;year&gt;2013&lt;/year&gt;&lt;pub-dates&gt;&lt;date&gt;12/2013&lt;/date&gt;&lt;/pub-dates&gt;&lt;/dates&gt;&lt;label&gt;783&lt;/label&gt;&lt;urls&gt;&lt;related-urls&gt;&lt;url&gt;http://www.ncbi.nlm.nih.gov/pubmed/24113837&lt;/url&gt;&lt;/related-urls&gt;&lt;/urls&gt;&lt;electronic-resource-num&gt;10.1007/s11657-013-0136-1 [doi]&lt;/electronic-resource-num&gt;&lt;/record&gt;&lt;/Cite&gt;&lt;/EndNote&gt;</w:instrText>
      </w:r>
      <w:r w:rsidRPr="00950B17">
        <w:rPr>
          <w:rFonts w:ascii="Times New Roman" w:hAnsi="Times New Roman" w:cs="Times New Roman"/>
          <w:sz w:val="24"/>
          <w:szCs w:val="24"/>
        </w:rPr>
        <w:fldChar w:fldCharType="separate"/>
      </w:r>
      <w:r w:rsidR="00966FC7">
        <w:rPr>
          <w:rFonts w:ascii="Times New Roman" w:hAnsi="Times New Roman" w:cs="Times New Roman"/>
          <w:noProof/>
          <w:sz w:val="24"/>
          <w:szCs w:val="24"/>
        </w:rPr>
        <w:t>(2)</w:t>
      </w:r>
      <w:r w:rsidRPr="00950B17">
        <w:rPr>
          <w:rFonts w:ascii="Times New Roman" w:hAnsi="Times New Roman" w:cs="Times New Roman"/>
          <w:sz w:val="24"/>
          <w:szCs w:val="24"/>
        </w:rPr>
        <w:fldChar w:fldCharType="end"/>
      </w:r>
      <w:r w:rsidR="00F05E17">
        <w:rPr>
          <w:rFonts w:ascii="Times New Roman" w:hAnsi="Times New Roman" w:cs="Times New Roman"/>
          <w:sz w:val="24"/>
          <w:szCs w:val="24"/>
        </w:rPr>
        <w:t xml:space="preserve">.  </w:t>
      </w:r>
      <w:r w:rsidR="00D853A8" w:rsidRPr="00950B17">
        <w:rPr>
          <w:rFonts w:ascii="Times New Roman" w:hAnsi="Times New Roman" w:cs="Times New Roman"/>
          <w:sz w:val="24"/>
          <w:szCs w:val="24"/>
        </w:rPr>
        <w:t>In clinical practice, o</w:t>
      </w:r>
      <w:r w:rsidR="00A20056">
        <w:rPr>
          <w:rFonts w:ascii="Times New Roman" w:hAnsi="Times New Roman" w:cs="Times New Roman"/>
          <w:sz w:val="24"/>
          <w:szCs w:val="24"/>
        </w:rPr>
        <w:t>steoporosis is diagnosed</w:t>
      </w:r>
      <w:r w:rsidR="00D853A8" w:rsidRPr="00950B17">
        <w:rPr>
          <w:rFonts w:ascii="Times New Roman" w:hAnsi="Times New Roman" w:cs="Times New Roman"/>
          <w:sz w:val="24"/>
          <w:szCs w:val="24"/>
        </w:rPr>
        <w:t xml:space="preserve"> using dual energy x-ray absorptiometry (DXA) of the hip and lumbar spine.  This also has a role in fracture prediction as it has been shown that there is an approximate doubling of risk for every one standard deviation (SD) reduction in areal bone mineral density (BMD) </w:t>
      </w:r>
      <w:r w:rsidR="00D853A8" w:rsidRPr="00950B17">
        <w:rPr>
          <w:rFonts w:ascii="Times New Roman" w:hAnsi="Times New Roman" w:cs="Times New Roman"/>
          <w:sz w:val="24"/>
          <w:szCs w:val="24"/>
        </w:rPr>
        <w:fldChar w:fldCharType="begin"/>
      </w:r>
      <w:r w:rsidR="00966FC7">
        <w:rPr>
          <w:rFonts w:ascii="Times New Roman" w:hAnsi="Times New Roman" w:cs="Times New Roman"/>
          <w:sz w:val="24"/>
          <w:szCs w:val="24"/>
        </w:rPr>
        <w:instrText xml:space="preserve"> ADDIN EN.CITE &lt;EndNote&gt;&lt;Cite&gt;&lt;Author&gt;Marshall&lt;/Author&gt;&lt;Year&gt;1996&lt;/Year&gt;&lt;RecNum&gt;22&lt;/RecNum&gt;&lt;DisplayText&gt;(3)&lt;/DisplayText&gt;&lt;record&gt;&lt;rec-number&gt;22&lt;/rec-number&gt;&lt;foreign-keys&gt;&lt;key app="EN" db-id="0xpv229f3pad2eer09p5wd2evtvepvrvze2d" timestamp="1397659243"&gt;22&lt;/key&gt;&lt;/foreign-keys&gt;&lt;ref-type name="Journal Article"&gt;17&lt;/ref-type&gt;&lt;contributors&gt;&lt;authors&gt;&lt;author&gt;Marshall,D.&lt;/author&gt;&lt;author&gt;Johnell,O.&lt;/author&gt;&lt;author&gt;Wedel,H.&lt;/author&gt;&lt;/authors&gt;&lt;/contributors&gt;&lt;auth-address&gt;Swedish Council on Technology Assessment in Health Care, Stockholm, Sweden&lt;/auth-address&gt;&lt;titles&gt;&lt;title&gt;Meta-analysis of how well measures of bone mineral density predict occurrence of osteoporotic fractures&lt;/title&gt;&lt;secondary-title&gt;BMJ&lt;/secondary-title&gt;&lt;/titles&gt;&lt;periodical&gt;&lt;full-title&gt;BMJ&lt;/full-title&gt;&lt;/periodical&gt;&lt;pages&gt;1254-1259&lt;/pages&gt;&lt;volume&gt;312&lt;/volume&gt;&lt;number&gt;7041&lt;/number&gt;&lt;reprint-edition&gt;Not in File&lt;/reprint-edition&gt;&lt;keywords&gt;&lt;keyword&gt;Aged&lt;/keyword&gt;&lt;keyword&gt;Bone Density&lt;/keyword&gt;&lt;keyword&gt;Cohort Studies&lt;/keyword&gt;&lt;keyword&gt;complications&lt;/keyword&gt;&lt;keyword&gt;etiology&lt;/keyword&gt;&lt;keyword&gt;Female&lt;/keyword&gt;&lt;keyword&gt;Follow-Up Studies&lt;/keyword&gt;&lt;keyword&gt;Forecasting&lt;/keyword&gt;&lt;keyword&gt;Fractures,Bone&lt;/keyword&gt;&lt;keyword&gt;Hip Fractures&lt;/keyword&gt;&lt;keyword&gt;Humans&lt;/keyword&gt;&lt;keyword&gt;Osteoporosis&lt;/keyword&gt;&lt;keyword&gt;Osteoporosis,Postmenopausal&lt;/keyword&gt;&lt;keyword&gt;physiopathology&lt;/keyword&gt;&lt;keyword&gt;Predictive Value of Tests&lt;/keyword&gt;&lt;keyword&gt;Prospective Studies&lt;/keyword&gt;&lt;keyword&gt;Risk Factors&lt;/keyword&gt;&lt;keyword&gt;Sensitivity and Specificity&lt;/keyword&gt;&lt;keyword&gt;Spine&lt;/keyword&gt;&lt;/keywords&gt;&lt;dates&gt;&lt;year&gt;1996&lt;/year&gt;&lt;pub-dates&gt;&lt;date&gt;5/18/1996&lt;/date&gt;&lt;/pub-dates&gt;&lt;/dates&gt;&lt;label&gt;23&lt;/label&gt;&lt;urls&gt;&lt;related-urls&gt;&lt;url&gt;http://www.ncbi.nlm.nih.gov/pubmed/8634613&lt;/url&gt;&lt;/related-urls&gt;&lt;/urls&gt;&lt;/record&gt;&lt;/Cite&gt;&lt;/EndNote&gt;</w:instrText>
      </w:r>
      <w:r w:rsidR="00D853A8" w:rsidRPr="00950B17">
        <w:rPr>
          <w:rFonts w:ascii="Times New Roman" w:hAnsi="Times New Roman" w:cs="Times New Roman"/>
          <w:sz w:val="24"/>
          <w:szCs w:val="24"/>
        </w:rPr>
        <w:fldChar w:fldCharType="separate"/>
      </w:r>
      <w:r w:rsidR="00966FC7">
        <w:rPr>
          <w:rFonts w:ascii="Times New Roman" w:hAnsi="Times New Roman" w:cs="Times New Roman"/>
          <w:noProof/>
          <w:sz w:val="24"/>
          <w:szCs w:val="24"/>
        </w:rPr>
        <w:t>(3)</w:t>
      </w:r>
      <w:r w:rsidR="00D853A8" w:rsidRPr="00950B17">
        <w:rPr>
          <w:rFonts w:ascii="Times New Roman" w:hAnsi="Times New Roman" w:cs="Times New Roman"/>
          <w:sz w:val="24"/>
          <w:szCs w:val="24"/>
        </w:rPr>
        <w:fldChar w:fldCharType="end"/>
      </w:r>
      <w:r w:rsidR="00D853A8" w:rsidRPr="00950B17">
        <w:rPr>
          <w:rFonts w:ascii="Times New Roman" w:hAnsi="Times New Roman" w:cs="Times New Roman"/>
          <w:sz w:val="24"/>
          <w:szCs w:val="24"/>
        </w:rPr>
        <w:t xml:space="preserve">.  </w:t>
      </w:r>
      <w:r w:rsidR="00A93E04">
        <w:rPr>
          <w:rFonts w:ascii="Times New Roman" w:hAnsi="Times New Roman" w:cs="Times New Roman"/>
          <w:sz w:val="24"/>
          <w:szCs w:val="24"/>
        </w:rPr>
        <w:t xml:space="preserve">However, it is recognized </w:t>
      </w:r>
      <w:r w:rsidR="00F84584">
        <w:rPr>
          <w:rFonts w:ascii="Times New Roman" w:hAnsi="Times New Roman" w:cs="Times New Roman"/>
          <w:sz w:val="24"/>
          <w:szCs w:val="24"/>
        </w:rPr>
        <w:t xml:space="preserve">that the basis of bone fragility is heterogeneous.  To group individuals into one seemingly homogeneous group because of a T score below -2.5, one or more spine fractures, or a low trauma hip fracture, would obscure the heterogeneity in structural, cellular, and biomechanical basis of bone fragility </w:t>
      </w:r>
      <w:r w:rsidR="009F10F7">
        <w:rPr>
          <w:rFonts w:ascii="Times New Roman" w:hAnsi="Times New Roman" w:cs="Times New Roman"/>
          <w:sz w:val="24"/>
          <w:szCs w:val="24"/>
        </w:rPr>
        <w:fldChar w:fldCharType="begin"/>
      </w:r>
      <w:r w:rsidR="00966FC7">
        <w:rPr>
          <w:rFonts w:ascii="Times New Roman" w:hAnsi="Times New Roman" w:cs="Times New Roman"/>
          <w:sz w:val="24"/>
          <w:szCs w:val="24"/>
        </w:rPr>
        <w:instrText xml:space="preserve"> ADDIN EN.CITE &lt;EndNote&gt;&lt;Cite&gt;&lt;Author&gt;Seeman&lt;/Author&gt;&lt;Year&gt;2002&lt;/Year&gt;&lt;RecNum&gt;1102&lt;/RecNum&gt;&lt;DisplayText&gt;(4)&lt;/DisplayText&gt;&lt;record&gt;&lt;rec-number&gt;1102&lt;/rec-number&gt;&lt;foreign-keys&gt;&lt;key app="EN" db-id="0xpv229f3pad2eer09p5wd2evtvepvrvze2d" timestamp="1438955281"&gt;1102&lt;/key&gt;&lt;/foreign-keys&gt;&lt;ref-type name="Journal Article"&gt;17&lt;/ref-type&gt;&lt;contributors&gt;&lt;authors&gt;&lt;author&gt;Seeman, E.&lt;/author&gt;&lt;/authors&gt;&lt;/contributors&gt;&lt;auth-address&gt;Department of Endocrinology, Austin and Repatriation Medical Centre, Heidelberg 3084, Victoria, Australia. egos@unimelb.edu.au&lt;/auth-address&gt;&lt;titles&gt;&lt;title&gt;Pathogenesis of bone fragility in women and men&lt;/title&gt;&lt;secondary-title&gt;Lancet&lt;/secondary-title&gt;&lt;alt-title&gt;Lancet (London, England)&lt;/alt-title&gt;&lt;/titles&gt;&lt;periodical&gt;&lt;full-title&gt;Lancet&lt;/full-title&gt;&lt;/periodical&gt;&lt;pages&gt;1841-50&lt;/pages&gt;&lt;volume&gt;359&lt;/volume&gt;&lt;number&gt;9320&lt;/number&gt;&lt;edition&gt;2002/06/05&lt;/edition&gt;&lt;keywords&gt;&lt;keyword&gt;Adolescent&lt;/keyword&gt;&lt;keyword&gt;Aged&lt;/keyword&gt;&lt;keyword&gt;Aging/*metabolism&lt;/keyword&gt;&lt;keyword&gt;*Bone Density&lt;/keyword&gt;&lt;keyword&gt;Bone Development/*physiology&lt;/keyword&gt;&lt;keyword&gt;Bone Remodeling/*physiology&lt;/keyword&gt;&lt;keyword&gt;Female&lt;/keyword&gt;&lt;keyword&gt;Humans&lt;/keyword&gt;&lt;keyword&gt;Male&lt;/keyword&gt;&lt;keyword&gt;Osteoporosis/*etiology/metabolism&lt;/keyword&gt;&lt;keyword&gt;Sex Factors&lt;/keyword&gt;&lt;/keywords&gt;&lt;dates&gt;&lt;year&gt;2002&lt;/year&gt;&lt;pub-dates&gt;&lt;date&gt;May 25&lt;/date&gt;&lt;/pub-dates&gt;&lt;/dates&gt;&lt;isbn&gt;0140-6736 (Print)&amp;#xD;0140-6736&lt;/isbn&gt;&lt;accession-num&gt;12044392&lt;/accession-num&gt;&lt;urls&gt;&lt;/urls&gt;&lt;electronic-resource-num&gt;10.1016/s0140-6736(02)08706-8&lt;/electronic-resource-num&gt;&lt;remote-database-provider&gt;NLM&lt;/remote-database-provider&gt;&lt;language&gt;eng&lt;/language&gt;&lt;/record&gt;&lt;/Cite&gt;&lt;/EndNote&gt;</w:instrText>
      </w:r>
      <w:r w:rsidR="009F10F7">
        <w:rPr>
          <w:rFonts w:ascii="Times New Roman" w:hAnsi="Times New Roman" w:cs="Times New Roman"/>
          <w:sz w:val="24"/>
          <w:szCs w:val="24"/>
        </w:rPr>
        <w:fldChar w:fldCharType="separate"/>
      </w:r>
      <w:r w:rsidR="00966FC7">
        <w:rPr>
          <w:rFonts w:ascii="Times New Roman" w:hAnsi="Times New Roman" w:cs="Times New Roman"/>
          <w:noProof/>
          <w:sz w:val="24"/>
          <w:szCs w:val="24"/>
        </w:rPr>
        <w:t>(4)</w:t>
      </w:r>
      <w:r w:rsidR="009F10F7">
        <w:rPr>
          <w:rFonts w:ascii="Times New Roman" w:hAnsi="Times New Roman" w:cs="Times New Roman"/>
          <w:sz w:val="24"/>
          <w:szCs w:val="24"/>
        </w:rPr>
        <w:fldChar w:fldCharType="end"/>
      </w:r>
      <w:r w:rsidR="00F84584">
        <w:rPr>
          <w:rFonts w:ascii="Times New Roman" w:hAnsi="Times New Roman" w:cs="Times New Roman"/>
          <w:sz w:val="24"/>
          <w:szCs w:val="24"/>
        </w:rPr>
        <w:t xml:space="preserve">. </w:t>
      </w:r>
    </w:p>
    <w:p w14:paraId="67F7B1AA" w14:textId="77777777" w:rsidR="00A93E04" w:rsidRDefault="00A93E04" w:rsidP="00F07AFE">
      <w:pPr>
        <w:pStyle w:val="ListParagraph"/>
        <w:spacing w:after="0" w:line="480" w:lineRule="auto"/>
        <w:ind w:left="0"/>
        <w:jc w:val="both"/>
        <w:rPr>
          <w:rFonts w:ascii="Times New Roman" w:hAnsi="Times New Roman" w:cs="Times New Roman"/>
          <w:sz w:val="24"/>
          <w:szCs w:val="24"/>
        </w:rPr>
      </w:pPr>
    </w:p>
    <w:p w14:paraId="0CED19F2" w14:textId="7DEB4A61" w:rsidR="00A72938" w:rsidRDefault="00F84584" w:rsidP="001E4D7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w:t>
      </w:r>
      <w:r w:rsidR="00A20056">
        <w:rPr>
          <w:rFonts w:ascii="Times New Roman" w:hAnsi="Times New Roman" w:cs="Times New Roman"/>
          <w:sz w:val="24"/>
          <w:szCs w:val="24"/>
        </w:rPr>
        <w:t xml:space="preserve">ssessment </w:t>
      </w:r>
      <w:r>
        <w:rPr>
          <w:rFonts w:ascii="Times New Roman" w:hAnsi="Times New Roman" w:cs="Times New Roman"/>
          <w:sz w:val="24"/>
          <w:szCs w:val="24"/>
        </w:rPr>
        <w:t xml:space="preserve">by DXA </w:t>
      </w:r>
      <w:r w:rsidR="00A20056">
        <w:rPr>
          <w:rFonts w:ascii="Times New Roman" w:hAnsi="Times New Roman" w:cs="Times New Roman"/>
          <w:sz w:val="24"/>
          <w:szCs w:val="24"/>
        </w:rPr>
        <w:t xml:space="preserve">does not measure </w:t>
      </w:r>
      <w:r w:rsidR="00C20242" w:rsidRPr="00950B17">
        <w:rPr>
          <w:rFonts w:ascii="Times New Roman" w:hAnsi="Times New Roman" w:cs="Times New Roman"/>
          <w:sz w:val="24"/>
          <w:szCs w:val="24"/>
        </w:rPr>
        <w:t xml:space="preserve">volumetric BMD, does not differentiate between cortical and trabecular compartments, and does not </w:t>
      </w:r>
      <w:r w:rsidR="002D0410">
        <w:rPr>
          <w:rFonts w:ascii="Times New Roman" w:hAnsi="Times New Roman" w:cs="Times New Roman"/>
          <w:sz w:val="24"/>
          <w:szCs w:val="24"/>
        </w:rPr>
        <w:t xml:space="preserve">provide measures of </w:t>
      </w:r>
      <w:r w:rsidR="00B152A4">
        <w:rPr>
          <w:rFonts w:ascii="Times New Roman" w:hAnsi="Times New Roman" w:cs="Times New Roman"/>
          <w:sz w:val="24"/>
          <w:szCs w:val="24"/>
        </w:rPr>
        <w:t>bone geometry, all of which might contribute to fracture risk.</w:t>
      </w:r>
      <w:r>
        <w:rPr>
          <w:rFonts w:ascii="Times New Roman" w:hAnsi="Times New Roman" w:cs="Times New Roman"/>
          <w:sz w:val="24"/>
          <w:szCs w:val="24"/>
        </w:rPr>
        <w:t xml:space="preserve">  </w:t>
      </w:r>
      <w:r w:rsidR="00C20242" w:rsidRPr="00950B17">
        <w:rPr>
          <w:rFonts w:ascii="Times New Roman" w:hAnsi="Times New Roman" w:cs="Times New Roman"/>
          <w:sz w:val="24"/>
          <w:szCs w:val="24"/>
        </w:rPr>
        <w:t>Recently, cross-sectional imaging techniques, including high resolution peripheral quantitative computed tomography (</w:t>
      </w:r>
      <w:proofErr w:type="spellStart"/>
      <w:r w:rsidR="00C20242" w:rsidRPr="00950B17">
        <w:rPr>
          <w:rFonts w:ascii="Times New Roman" w:hAnsi="Times New Roman" w:cs="Times New Roman"/>
          <w:sz w:val="24"/>
          <w:szCs w:val="24"/>
        </w:rPr>
        <w:t>HRpQCT</w:t>
      </w:r>
      <w:proofErr w:type="spellEnd"/>
      <w:r w:rsidR="00C20242" w:rsidRPr="00950B17">
        <w:rPr>
          <w:rFonts w:ascii="Times New Roman" w:hAnsi="Times New Roman" w:cs="Times New Roman"/>
          <w:sz w:val="24"/>
          <w:szCs w:val="24"/>
        </w:rPr>
        <w:t>), have been developed and utilized</w:t>
      </w:r>
      <w:r w:rsidR="007344B7" w:rsidRPr="00950B17">
        <w:rPr>
          <w:rFonts w:ascii="Times New Roman" w:hAnsi="Times New Roman" w:cs="Times New Roman"/>
          <w:sz w:val="24"/>
          <w:szCs w:val="24"/>
        </w:rPr>
        <w:t xml:space="preserve"> in a research</w:t>
      </w:r>
      <w:r w:rsidR="00C20242" w:rsidRPr="00950B17">
        <w:rPr>
          <w:rFonts w:ascii="Times New Roman" w:hAnsi="Times New Roman" w:cs="Times New Roman"/>
          <w:sz w:val="24"/>
          <w:szCs w:val="24"/>
        </w:rPr>
        <w:t xml:space="preserve"> </w:t>
      </w:r>
      <w:r w:rsidR="007344B7" w:rsidRPr="00950B17">
        <w:rPr>
          <w:rFonts w:ascii="Times New Roman" w:hAnsi="Times New Roman" w:cs="Times New Roman"/>
          <w:sz w:val="24"/>
          <w:szCs w:val="24"/>
        </w:rPr>
        <w:t xml:space="preserve">setting </w:t>
      </w:r>
      <w:r w:rsidR="00C20242" w:rsidRPr="00950B17">
        <w:rPr>
          <w:rFonts w:ascii="Times New Roman" w:hAnsi="Times New Roman" w:cs="Times New Roman"/>
          <w:sz w:val="24"/>
          <w:szCs w:val="24"/>
        </w:rPr>
        <w:t>to differentiate fracture cases from those without</w:t>
      </w:r>
      <w:r w:rsidR="007344B7" w:rsidRPr="00950B17">
        <w:rPr>
          <w:rFonts w:ascii="Times New Roman" w:hAnsi="Times New Roman" w:cs="Times New Roman"/>
          <w:sz w:val="24"/>
          <w:szCs w:val="24"/>
        </w:rPr>
        <w:t xml:space="preserve"> </w:t>
      </w:r>
      <w:r w:rsidR="00DC4359" w:rsidRPr="00950B17">
        <w:rPr>
          <w:rFonts w:ascii="Times New Roman" w:hAnsi="Times New Roman" w:cs="Times New Roman"/>
          <w:sz w:val="24"/>
          <w:szCs w:val="24"/>
        </w:rPr>
        <w:fldChar w:fldCharType="begin">
          <w:fldData xml:space="preserve">PEVuZE5vdGU+PENpdGU+PEF1dGhvcj5Cb3V0cm95PC9BdXRob3I+PFllYXI+MjAwNTwvWWVhcj48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</w:fldData>
        </w:fldChar>
      </w:r>
      <w:r w:rsidR="00966FC7">
        <w:rPr>
          <w:rFonts w:ascii="Times New Roman" w:hAnsi="Times New Roman" w:cs="Times New Roman"/>
          <w:sz w:val="24"/>
          <w:szCs w:val="24"/>
        </w:rPr>
        <w:instrText xml:space="preserve"> ADDIN EN.CITE </w:instrText>
      </w:r>
      <w:r w:rsidR="00966FC7">
        <w:rPr>
          <w:rFonts w:ascii="Times New Roman" w:hAnsi="Times New Roman" w:cs="Times New Roman"/>
          <w:sz w:val="24"/>
          <w:szCs w:val="24"/>
        </w:rPr>
        <w:fldChar w:fldCharType="begin">
          <w:fldData xml:space="preserve">PEVuZE5vdGU+PENpdGU+PEF1dGhvcj5Cb3V0cm95PC9BdXRob3I+PFllYXI+MjAwNTwvWWVhcj48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</w:fldData>
        </w:fldChar>
      </w:r>
      <w:r w:rsidR="00966FC7">
        <w:rPr>
          <w:rFonts w:ascii="Times New Roman" w:hAnsi="Times New Roman" w:cs="Times New Roman"/>
          <w:sz w:val="24"/>
          <w:szCs w:val="24"/>
        </w:rPr>
        <w:instrText xml:space="preserve"> ADDIN EN.CITE.DATA </w:instrText>
      </w:r>
      <w:r w:rsidR="00966FC7">
        <w:rPr>
          <w:rFonts w:ascii="Times New Roman" w:hAnsi="Times New Roman" w:cs="Times New Roman"/>
          <w:sz w:val="24"/>
          <w:szCs w:val="24"/>
        </w:rPr>
      </w:r>
      <w:r w:rsidR="00966FC7">
        <w:rPr>
          <w:rFonts w:ascii="Times New Roman" w:hAnsi="Times New Roman" w:cs="Times New Roman"/>
          <w:sz w:val="24"/>
          <w:szCs w:val="24"/>
        </w:rPr>
        <w:fldChar w:fldCharType="end"/>
      </w:r>
      <w:r w:rsidR="00DC4359" w:rsidRPr="00950B17">
        <w:rPr>
          <w:rFonts w:ascii="Times New Roman" w:hAnsi="Times New Roman" w:cs="Times New Roman"/>
          <w:sz w:val="24"/>
          <w:szCs w:val="24"/>
        </w:rPr>
      </w:r>
      <w:r w:rsidR="00DC4359" w:rsidRPr="00950B17">
        <w:rPr>
          <w:rFonts w:ascii="Times New Roman" w:hAnsi="Times New Roman" w:cs="Times New Roman"/>
          <w:sz w:val="24"/>
          <w:szCs w:val="24"/>
        </w:rPr>
        <w:fldChar w:fldCharType="separate"/>
      </w:r>
      <w:r w:rsidR="00966FC7">
        <w:rPr>
          <w:rFonts w:ascii="Times New Roman" w:hAnsi="Times New Roman" w:cs="Times New Roman"/>
          <w:noProof/>
          <w:sz w:val="24"/>
          <w:szCs w:val="24"/>
        </w:rPr>
        <w:t>(5-9)</w:t>
      </w:r>
      <w:r w:rsidR="00DC4359" w:rsidRPr="00950B17">
        <w:rPr>
          <w:rFonts w:ascii="Times New Roman" w:hAnsi="Times New Roman" w:cs="Times New Roman"/>
          <w:sz w:val="24"/>
          <w:szCs w:val="24"/>
        </w:rPr>
        <w:fldChar w:fldCharType="end"/>
      </w:r>
      <w:r w:rsidR="00C20242" w:rsidRPr="00950B17">
        <w:rPr>
          <w:rFonts w:ascii="Times New Roman" w:hAnsi="Times New Roman" w:cs="Times New Roman"/>
          <w:sz w:val="24"/>
          <w:szCs w:val="24"/>
        </w:rPr>
        <w:t>.</w:t>
      </w:r>
      <w:r w:rsidR="007344B7" w:rsidRPr="00950B17">
        <w:rPr>
          <w:rFonts w:ascii="Times New Roman" w:hAnsi="Times New Roman" w:cs="Times New Roman"/>
          <w:sz w:val="24"/>
          <w:szCs w:val="24"/>
        </w:rPr>
        <w:t xml:space="preserve">  </w:t>
      </w:r>
      <w:r w:rsidR="00384985">
        <w:rPr>
          <w:rFonts w:ascii="Times New Roman" w:hAnsi="Times New Roman" w:cs="Times New Roman"/>
          <w:sz w:val="24"/>
          <w:szCs w:val="24"/>
        </w:rPr>
        <w:t>To date, m</w:t>
      </w:r>
      <w:r w:rsidR="007344B7" w:rsidRPr="00950B17">
        <w:rPr>
          <w:rFonts w:ascii="Times New Roman" w:hAnsi="Times New Roman" w:cs="Times New Roman"/>
          <w:sz w:val="24"/>
          <w:szCs w:val="24"/>
        </w:rPr>
        <w:t>ost of the</w:t>
      </w:r>
      <w:r w:rsidR="00A20056">
        <w:rPr>
          <w:rFonts w:ascii="Times New Roman" w:hAnsi="Times New Roman" w:cs="Times New Roman"/>
          <w:sz w:val="24"/>
          <w:szCs w:val="24"/>
        </w:rPr>
        <w:t>se studies have been completed</w:t>
      </w:r>
      <w:r w:rsidR="007344B7" w:rsidRPr="00950B17">
        <w:rPr>
          <w:rFonts w:ascii="Times New Roman" w:hAnsi="Times New Roman" w:cs="Times New Roman"/>
          <w:sz w:val="24"/>
          <w:szCs w:val="24"/>
        </w:rPr>
        <w:t xml:space="preserve"> in women</w:t>
      </w:r>
      <w:r w:rsidR="00384985">
        <w:rPr>
          <w:rFonts w:ascii="Times New Roman" w:hAnsi="Times New Roman" w:cs="Times New Roman"/>
          <w:sz w:val="24"/>
          <w:szCs w:val="24"/>
        </w:rPr>
        <w:t>. So far, they suggest that</w:t>
      </w:r>
      <w:r w:rsidR="007344B7" w:rsidRPr="00950B17">
        <w:rPr>
          <w:rFonts w:ascii="Times New Roman" w:hAnsi="Times New Roman" w:cs="Times New Roman"/>
          <w:sz w:val="24"/>
          <w:szCs w:val="24"/>
        </w:rPr>
        <w:t xml:space="preserve"> specific components of bone structure, such as cortical thickness and trabecular microarchitecture</w:t>
      </w:r>
      <w:r w:rsidR="00A20056">
        <w:rPr>
          <w:rFonts w:ascii="Times New Roman" w:hAnsi="Times New Roman" w:cs="Times New Roman"/>
          <w:sz w:val="24"/>
          <w:szCs w:val="24"/>
        </w:rPr>
        <w:t>,</w:t>
      </w:r>
      <w:r w:rsidR="007344B7" w:rsidRPr="00950B17">
        <w:rPr>
          <w:rFonts w:ascii="Times New Roman" w:hAnsi="Times New Roman" w:cs="Times New Roman"/>
          <w:sz w:val="24"/>
          <w:szCs w:val="24"/>
        </w:rPr>
        <w:t xml:space="preserve"> </w:t>
      </w:r>
      <w:r w:rsidR="00384985">
        <w:rPr>
          <w:rFonts w:ascii="Times New Roman" w:hAnsi="Times New Roman" w:cs="Times New Roman"/>
          <w:sz w:val="24"/>
          <w:szCs w:val="24"/>
        </w:rPr>
        <w:t>are</w:t>
      </w:r>
      <w:r w:rsidR="007344B7" w:rsidRPr="00950B17">
        <w:rPr>
          <w:rFonts w:ascii="Times New Roman" w:hAnsi="Times New Roman" w:cs="Times New Roman"/>
          <w:sz w:val="24"/>
          <w:szCs w:val="24"/>
        </w:rPr>
        <w:t xml:space="preserve"> </w:t>
      </w:r>
      <w:r w:rsidR="00DC4359" w:rsidRPr="00950B17">
        <w:rPr>
          <w:rFonts w:ascii="Times New Roman" w:hAnsi="Times New Roman" w:cs="Times New Roman"/>
          <w:sz w:val="24"/>
          <w:szCs w:val="24"/>
        </w:rPr>
        <w:t>deficient in fracture cases</w:t>
      </w:r>
      <w:r w:rsidR="007344B7" w:rsidRPr="00950B17">
        <w:rPr>
          <w:rFonts w:ascii="Times New Roman" w:hAnsi="Times New Roman" w:cs="Times New Roman"/>
          <w:sz w:val="24"/>
          <w:szCs w:val="24"/>
        </w:rPr>
        <w:t>.</w:t>
      </w:r>
      <w:r w:rsidR="00A72938">
        <w:rPr>
          <w:rFonts w:ascii="Times New Roman" w:hAnsi="Times New Roman" w:cs="Times New Roman"/>
          <w:sz w:val="24"/>
          <w:szCs w:val="24"/>
        </w:rPr>
        <w:t xml:space="preserve">  </w:t>
      </w:r>
      <w:r w:rsidR="00961B54">
        <w:rPr>
          <w:rFonts w:ascii="Times New Roman" w:hAnsi="Times New Roman" w:cs="Times New Roman"/>
          <w:sz w:val="24"/>
          <w:szCs w:val="24"/>
        </w:rPr>
        <w:t>I</w:t>
      </w:r>
      <w:r w:rsidR="00A20056">
        <w:rPr>
          <w:rFonts w:ascii="Times New Roman" w:hAnsi="Times New Roman" w:cs="Times New Roman"/>
          <w:sz w:val="24"/>
          <w:szCs w:val="24"/>
        </w:rPr>
        <w:t>t may</w:t>
      </w:r>
      <w:r w:rsidR="00961B54">
        <w:rPr>
          <w:rFonts w:ascii="Times New Roman" w:hAnsi="Times New Roman" w:cs="Times New Roman"/>
          <w:sz w:val="24"/>
          <w:szCs w:val="24"/>
        </w:rPr>
        <w:t>, however,</w:t>
      </w:r>
      <w:r w:rsidR="001E4D77" w:rsidRPr="00950B17">
        <w:rPr>
          <w:rFonts w:ascii="Times New Roman" w:hAnsi="Times New Roman" w:cs="Times New Roman"/>
          <w:sz w:val="24"/>
          <w:szCs w:val="24"/>
        </w:rPr>
        <w:t xml:space="preserve"> be </w:t>
      </w:r>
      <w:r w:rsidR="00DC4359" w:rsidRPr="00950B17">
        <w:rPr>
          <w:rFonts w:ascii="Times New Roman" w:hAnsi="Times New Roman" w:cs="Times New Roman"/>
          <w:sz w:val="24"/>
          <w:szCs w:val="24"/>
        </w:rPr>
        <w:t>more appropriate</w:t>
      </w:r>
      <w:r w:rsidR="001E4D77" w:rsidRPr="00950B17">
        <w:rPr>
          <w:rFonts w:ascii="Times New Roman" w:hAnsi="Times New Roman" w:cs="Times New Roman"/>
          <w:sz w:val="24"/>
          <w:szCs w:val="24"/>
        </w:rPr>
        <w:t xml:space="preserve"> to explore diffe</w:t>
      </w:r>
      <w:r w:rsidR="00DC4359" w:rsidRPr="00950B17">
        <w:rPr>
          <w:rFonts w:ascii="Times New Roman" w:hAnsi="Times New Roman" w:cs="Times New Roman"/>
          <w:sz w:val="24"/>
          <w:szCs w:val="24"/>
        </w:rPr>
        <w:t>rent bone phenotypes</w:t>
      </w:r>
      <w:r w:rsidR="00B47ACE">
        <w:rPr>
          <w:rFonts w:ascii="Times New Roman" w:hAnsi="Times New Roman" w:cs="Times New Roman"/>
          <w:sz w:val="24"/>
          <w:szCs w:val="24"/>
        </w:rPr>
        <w:t>, combining multiple outcomes related to bone strength,</w:t>
      </w:r>
      <w:r w:rsidR="00DC4359" w:rsidRPr="00950B17">
        <w:rPr>
          <w:rFonts w:ascii="Times New Roman" w:hAnsi="Times New Roman" w:cs="Times New Roman"/>
          <w:sz w:val="24"/>
          <w:szCs w:val="24"/>
        </w:rPr>
        <w:t xml:space="preserve"> and</w:t>
      </w:r>
      <w:r w:rsidR="001E4D77" w:rsidRPr="00950B17">
        <w:rPr>
          <w:rFonts w:ascii="Times New Roman" w:hAnsi="Times New Roman" w:cs="Times New Roman"/>
          <w:sz w:val="24"/>
          <w:szCs w:val="24"/>
        </w:rPr>
        <w:t xml:space="preserve"> their </w:t>
      </w:r>
      <w:r w:rsidR="00DC4359" w:rsidRPr="00950B17">
        <w:rPr>
          <w:rFonts w:ascii="Times New Roman" w:hAnsi="Times New Roman" w:cs="Times New Roman"/>
          <w:sz w:val="24"/>
          <w:szCs w:val="24"/>
        </w:rPr>
        <w:t xml:space="preserve">relationships </w:t>
      </w:r>
      <w:r w:rsidR="001E4D77" w:rsidRPr="00950B17">
        <w:rPr>
          <w:rFonts w:ascii="Times New Roman" w:hAnsi="Times New Roman" w:cs="Times New Roman"/>
          <w:sz w:val="24"/>
          <w:szCs w:val="24"/>
        </w:rPr>
        <w:t xml:space="preserve">to fracture.  </w:t>
      </w:r>
    </w:p>
    <w:p w14:paraId="1BC80C00" w14:textId="77777777" w:rsidR="00A72938" w:rsidRDefault="00A72938" w:rsidP="001E4D77">
      <w:pPr>
        <w:pStyle w:val="ListParagraph"/>
        <w:spacing w:after="0" w:line="480" w:lineRule="auto"/>
        <w:ind w:left="0"/>
        <w:jc w:val="both"/>
        <w:rPr>
          <w:rFonts w:ascii="Times New Roman" w:hAnsi="Times New Roman" w:cs="Times New Roman"/>
          <w:sz w:val="24"/>
          <w:szCs w:val="24"/>
        </w:rPr>
      </w:pPr>
    </w:p>
    <w:p w14:paraId="3D9243DA" w14:textId="469D4898" w:rsidR="00F07AFE" w:rsidRPr="00950B17" w:rsidRDefault="00594D36" w:rsidP="001E4D7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I</w:t>
      </w:r>
      <w:r w:rsidR="0083712B">
        <w:rPr>
          <w:rFonts w:ascii="Times New Roman" w:hAnsi="Times New Roman" w:cs="Times New Roman"/>
          <w:sz w:val="24"/>
          <w:szCs w:val="24"/>
        </w:rPr>
        <w:t>n this study w</w:t>
      </w:r>
      <w:r w:rsidR="001E4D77" w:rsidRPr="00950B17">
        <w:rPr>
          <w:rFonts w:ascii="Times New Roman" w:hAnsi="Times New Roman" w:cs="Times New Roman"/>
          <w:sz w:val="24"/>
          <w:szCs w:val="24"/>
        </w:rPr>
        <w:t xml:space="preserve">e aimed to use </w:t>
      </w:r>
      <w:r w:rsidR="00384985">
        <w:rPr>
          <w:rFonts w:ascii="Times New Roman" w:hAnsi="Times New Roman" w:cs="Times New Roman"/>
          <w:sz w:val="24"/>
          <w:szCs w:val="24"/>
        </w:rPr>
        <w:t xml:space="preserve">statistical </w:t>
      </w:r>
      <w:r w:rsidR="001E4D77" w:rsidRPr="00950B17">
        <w:rPr>
          <w:rFonts w:ascii="Times New Roman" w:hAnsi="Times New Roman" w:cs="Times New Roman"/>
          <w:sz w:val="24"/>
          <w:szCs w:val="24"/>
        </w:rPr>
        <w:t>cluster analysis</w:t>
      </w:r>
      <w:r w:rsidR="00384985">
        <w:rPr>
          <w:rFonts w:ascii="Times New Roman" w:hAnsi="Times New Roman" w:cs="Times New Roman"/>
          <w:sz w:val="24"/>
          <w:szCs w:val="24"/>
        </w:rPr>
        <w:t>, based upon mathematical, rather than pre-defined clinical, assumptions</w:t>
      </w:r>
      <w:r w:rsidR="001E4D77" w:rsidRPr="00950B17">
        <w:rPr>
          <w:rFonts w:ascii="Times New Roman" w:hAnsi="Times New Roman" w:cs="Times New Roman"/>
          <w:sz w:val="24"/>
          <w:szCs w:val="24"/>
        </w:rPr>
        <w:t xml:space="preserve"> to </w:t>
      </w:r>
      <w:r w:rsidR="00384985">
        <w:rPr>
          <w:rFonts w:ascii="Times New Roman" w:hAnsi="Times New Roman" w:cs="Times New Roman"/>
          <w:sz w:val="24"/>
          <w:szCs w:val="24"/>
        </w:rPr>
        <w:t>define</w:t>
      </w:r>
      <w:r w:rsidR="00384985" w:rsidRPr="00950B17">
        <w:rPr>
          <w:rFonts w:ascii="Times New Roman" w:hAnsi="Times New Roman" w:cs="Times New Roman"/>
          <w:sz w:val="24"/>
          <w:szCs w:val="24"/>
        </w:rPr>
        <w:t xml:space="preserve"> </w:t>
      </w:r>
      <w:r w:rsidR="001E4D77" w:rsidRPr="00950B17">
        <w:rPr>
          <w:rFonts w:ascii="Times New Roman" w:hAnsi="Times New Roman" w:cs="Times New Roman"/>
          <w:sz w:val="24"/>
          <w:szCs w:val="24"/>
        </w:rPr>
        <w:t xml:space="preserve">bone phenotypes </w:t>
      </w:r>
      <w:r w:rsidR="00384985">
        <w:rPr>
          <w:rFonts w:ascii="Times New Roman" w:hAnsi="Times New Roman" w:cs="Times New Roman"/>
          <w:sz w:val="24"/>
          <w:szCs w:val="24"/>
        </w:rPr>
        <w:t>for</w:t>
      </w:r>
      <w:r w:rsidR="00384985" w:rsidRPr="00950B17">
        <w:rPr>
          <w:rFonts w:ascii="Times New Roman" w:hAnsi="Times New Roman" w:cs="Times New Roman"/>
          <w:sz w:val="24"/>
          <w:szCs w:val="24"/>
        </w:rPr>
        <w:t xml:space="preserve"> </w:t>
      </w:r>
      <w:r w:rsidR="001E4D77" w:rsidRPr="00950B17">
        <w:rPr>
          <w:rFonts w:ascii="Times New Roman" w:hAnsi="Times New Roman" w:cs="Times New Roman"/>
          <w:sz w:val="24"/>
          <w:szCs w:val="24"/>
        </w:rPr>
        <w:t xml:space="preserve">men and women </w:t>
      </w:r>
      <w:r w:rsidR="00384985">
        <w:rPr>
          <w:rFonts w:ascii="Times New Roman" w:hAnsi="Times New Roman" w:cs="Times New Roman"/>
          <w:sz w:val="24"/>
          <w:szCs w:val="24"/>
        </w:rPr>
        <w:t xml:space="preserve">taking into account all parameters measured by </w:t>
      </w:r>
      <w:proofErr w:type="spellStart"/>
      <w:r w:rsidR="00384985">
        <w:rPr>
          <w:rFonts w:ascii="Times New Roman" w:hAnsi="Times New Roman" w:cs="Times New Roman"/>
          <w:sz w:val="24"/>
          <w:szCs w:val="24"/>
        </w:rPr>
        <w:t>HRpQCT</w:t>
      </w:r>
      <w:proofErr w:type="spellEnd"/>
      <w:r w:rsidR="00384985">
        <w:rPr>
          <w:rFonts w:ascii="Times New Roman" w:hAnsi="Times New Roman" w:cs="Times New Roman"/>
          <w:sz w:val="24"/>
          <w:szCs w:val="24"/>
        </w:rPr>
        <w:t>. We then</w:t>
      </w:r>
      <w:r w:rsidR="001E4D77" w:rsidRPr="00950B17">
        <w:rPr>
          <w:rFonts w:ascii="Times New Roman" w:hAnsi="Times New Roman" w:cs="Times New Roman"/>
          <w:sz w:val="24"/>
          <w:szCs w:val="24"/>
        </w:rPr>
        <w:t xml:space="preserve"> determine</w:t>
      </w:r>
      <w:r w:rsidR="00384985">
        <w:rPr>
          <w:rFonts w:ascii="Times New Roman" w:hAnsi="Times New Roman" w:cs="Times New Roman"/>
          <w:sz w:val="24"/>
          <w:szCs w:val="24"/>
        </w:rPr>
        <w:t>d</w:t>
      </w:r>
      <w:r w:rsidR="001E4D77" w:rsidRPr="00950B17">
        <w:rPr>
          <w:rFonts w:ascii="Times New Roman" w:hAnsi="Times New Roman" w:cs="Times New Roman"/>
          <w:sz w:val="24"/>
          <w:szCs w:val="24"/>
        </w:rPr>
        <w:t xml:space="preserve"> whether the</w:t>
      </w:r>
      <w:r w:rsidR="00384985">
        <w:rPr>
          <w:rFonts w:ascii="Times New Roman" w:hAnsi="Times New Roman" w:cs="Times New Roman"/>
          <w:sz w:val="24"/>
          <w:szCs w:val="24"/>
        </w:rPr>
        <w:t xml:space="preserve"> data-driven clusters</w:t>
      </w:r>
      <w:r w:rsidR="00A72938">
        <w:rPr>
          <w:rFonts w:ascii="Times New Roman" w:hAnsi="Times New Roman" w:cs="Times New Roman"/>
          <w:sz w:val="24"/>
          <w:szCs w:val="24"/>
        </w:rPr>
        <w:t xml:space="preserve"> were associated with</w:t>
      </w:r>
      <w:r w:rsidR="001E4D77" w:rsidRPr="00950B17">
        <w:rPr>
          <w:rFonts w:ascii="Times New Roman" w:hAnsi="Times New Roman" w:cs="Times New Roman"/>
          <w:sz w:val="24"/>
          <w:szCs w:val="24"/>
        </w:rPr>
        <w:t xml:space="preserve"> </w:t>
      </w:r>
      <w:r w:rsidR="00384985">
        <w:rPr>
          <w:rFonts w:ascii="Times New Roman" w:hAnsi="Times New Roman" w:cs="Times New Roman"/>
          <w:sz w:val="24"/>
          <w:szCs w:val="24"/>
        </w:rPr>
        <w:t>different rates of fracture occurrence</w:t>
      </w:r>
      <w:r w:rsidR="001E4D77" w:rsidRPr="00950B17">
        <w:rPr>
          <w:rFonts w:ascii="Times New Roman" w:hAnsi="Times New Roman" w:cs="Times New Roman"/>
          <w:sz w:val="24"/>
          <w:szCs w:val="24"/>
        </w:rPr>
        <w:t xml:space="preserve">.  </w:t>
      </w:r>
      <w:r w:rsidR="00384985">
        <w:rPr>
          <w:rFonts w:ascii="Times New Roman" w:hAnsi="Times New Roman" w:cs="Times New Roman"/>
          <w:sz w:val="24"/>
          <w:szCs w:val="24"/>
        </w:rPr>
        <w:t>Additionally, we assessed</w:t>
      </w:r>
      <w:r w:rsidR="00DC4359" w:rsidRPr="00950B17">
        <w:rPr>
          <w:rFonts w:ascii="Times New Roman" w:hAnsi="Times New Roman" w:cs="Times New Roman"/>
          <w:sz w:val="24"/>
          <w:szCs w:val="24"/>
        </w:rPr>
        <w:t xml:space="preserve"> whether </w:t>
      </w:r>
      <w:r w:rsidR="00384985">
        <w:rPr>
          <w:rFonts w:ascii="Times New Roman" w:hAnsi="Times New Roman" w:cs="Times New Roman"/>
          <w:sz w:val="24"/>
          <w:szCs w:val="24"/>
        </w:rPr>
        <w:t xml:space="preserve">cluster </w:t>
      </w:r>
      <w:r w:rsidR="00DC4359" w:rsidRPr="00950B17">
        <w:rPr>
          <w:rFonts w:ascii="Times New Roman" w:hAnsi="Times New Roman" w:cs="Times New Roman"/>
          <w:sz w:val="24"/>
          <w:szCs w:val="24"/>
        </w:rPr>
        <w:t xml:space="preserve">phenotypes with </w:t>
      </w:r>
      <w:r w:rsidR="001E4D77" w:rsidRPr="00950B17">
        <w:rPr>
          <w:rFonts w:ascii="Times New Roman" w:hAnsi="Times New Roman" w:cs="Times New Roman"/>
          <w:sz w:val="24"/>
          <w:szCs w:val="24"/>
        </w:rPr>
        <w:t xml:space="preserve">high fracture prevalence </w:t>
      </w:r>
      <w:r w:rsidR="00DC4359" w:rsidRPr="00950B17">
        <w:rPr>
          <w:rFonts w:ascii="Times New Roman" w:hAnsi="Times New Roman" w:cs="Times New Roman"/>
          <w:sz w:val="24"/>
          <w:szCs w:val="24"/>
        </w:rPr>
        <w:t>had</w:t>
      </w:r>
      <w:r w:rsidR="001E4D77" w:rsidRPr="00950B17">
        <w:rPr>
          <w:rFonts w:ascii="Times New Roman" w:hAnsi="Times New Roman" w:cs="Times New Roman"/>
          <w:sz w:val="24"/>
          <w:szCs w:val="24"/>
        </w:rPr>
        <w:t xml:space="preserve"> a corresponding low a</w:t>
      </w:r>
      <w:r w:rsidR="00A20056">
        <w:rPr>
          <w:rFonts w:ascii="Times New Roman" w:hAnsi="Times New Roman" w:cs="Times New Roman"/>
          <w:sz w:val="24"/>
          <w:szCs w:val="24"/>
        </w:rPr>
        <w:t xml:space="preserve">real </w:t>
      </w:r>
      <w:r w:rsidR="001E4D77" w:rsidRPr="00950B17">
        <w:rPr>
          <w:rFonts w:ascii="Times New Roman" w:hAnsi="Times New Roman" w:cs="Times New Roman"/>
          <w:sz w:val="24"/>
          <w:szCs w:val="24"/>
        </w:rPr>
        <w:t>BMD as assessed by DXA.</w:t>
      </w:r>
    </w:p>
    <w:p w14:paraId="0E77A1DD" w14:textId="77777777" w:rsidR="00A20056" w:rsidRPr="00950B17" w:rsidRDefault="00A20056" w:rsidP="00862264">
      <w:pPr>
        <w:spacing w:after="0" w:line="480" w:lineRule="auto"/>
        <w:jc w:val="both"/>
        <w:rPr>
          <w:rFonts w:ascii="Times New Roman" w:hAnsi="Times New Roman"/>
          <w:sz w:val="24"/>
        </w:rPr>
      </w:pPr>
    </w:p>
    <w:p w14:paraId="1E89611F" w14:textId="23707B2C" w:rsidR="0089474B" w:rsidRPr="00950B17" w:rsidRDefault="009D2DF4" w:rsidP="00862264">
      <w:pPr>
        <w:spacing w:after="0" w:line="480" w:lineRule="auto"/>
        <w:jc w:val="both"/>
        <w:rPr>
          <w:rFonts w:ascii="Times New Roman" w:hAnsi="Times New Roman"/>
          <w:b/>
          <w:sz w:val="24"/>
        </w:rPr>
      </w:pPr>
      <w:r>
        <w:rPr>
          <w:rFonts w:ascii="Times New Roman" w:hAnsi="Times New Roman"/>
          <w:b/>
          <w:sz w:val="24"/>
        </w:rPr>
        <w:t xml:space="preserve">2.0 </w:t>
      </w:r>
      <w:r w:rsidR="00FC5173">
        <w:rPr>
          <w:rFonts w:ascii="Times New Roman" w:hAnsi="Times New Roman"/>
          <w:b/>
          <w:sz w:val="24"/>
        </w:rPr>
        <w:t xml:space="preserve">Materials and </w:t>
      </w:r>
      <w:r w:rsidR="0089474B" w:rsidRPr="00950B17">
        <w:rPr>
          <w:rFonts w:ascii="Times New Roman" w:hAnsi="Times New Roman"/>
          <w:b/>
          <w:sz w:val="24"/>
        </w:rPr>
        <w:t>Methods</w:t>
      </w:r>
    </w:p>
    <w:p w14:paraId="175FA0D4" w14:textId="2D321583" w:rsidR="0089474B" w:rsidRPr="00B05DEC" w:rsidRDefault="009D2DF4" w:rsidP="00862264">
      <w:pPr>
        <w:pStyle w:val="Alexdouble"/>
        <w:rPr>
          <w:b/>
          <w:i/>
          <w:szCs w:val="24"/>
        </w:rPr>
      </w:pPr>
      <w:r>
        <w:rPr>
          <w:b/>
          <w:i/>
          <w:szCs w:val="24"/>
        </w:rPr>
        <w:t xml:space="preserve">2.1 </w:t>
      </w:r>
      <w:r w:rsidR="00D84B2C" w:rsidRPr="00B05DEC">
        <w:rPr>
          <w:b/>
          <w:i/>
          <w:szCs w:val="24"/>
        </w:rPr>
        <w:t>Study P</w:t>
      </w:r>
      <w:r w:rsidR="0089474B" w:rsidRPr="00B05DEC">
        <w:rPr>
          <w:b/>
          <w:i/>
          <w:szCs w:val="24"/>
        </w:rPr>
        <w:t>articipants</w:t>
      </w:r>
    </w:p>
    <w:p w14:paraId="4AA9B231" w14:textId="42A8E3E7" w:rsidR="002231BF" w:rsidRDefault="0089474B" w:rsidP="00E63D2A">
      <w:pPr>
        <w:spacing w:line="480" w:lineRule="auto"/>
        <w:rPr>
          <w:rFonts w:ascii="Times New Roman" w:hAnsi="Times New Roman"/>
          <w:sz w:val="24"/>
        </w:rPr>
      </w:pPr>
      <w:r w:rsidRPr="00950B17">
        <w:rPr>
          <w:rFonts w:ascii="Times New Roman" w:hAnsi="Times New Roman"/>
          <w:sz w:val="24"/>
        </w:rPr>
        <w:t>The Hertfordshire Cohort Study (HCS) is a population-base</w:t>
      </w:r>
      <w:r w:rsidR="00A20056">
        <w:rPr>
          <w:rFonts w:ascii="Times New Roman" w:hAnsi="Times New Roman"/>
          <w:sz w:val="24"/>
        </w:rPr>
        <w:t xml:space="preserve">d </w:t>
      </w:r>
      <w:r w:rsidRPr="00950B17">
        <w:rPr>
          <w:rFonts w:ascii="Times New Roman" w:hAnsi="Times New Roman"/>
          <w:sz w:val="24"/>
        </w:rPr>
        <w:t>study in the UK which was designed to examine the relationships between growth in infancy and the subsequent risk of adult diseases, such as osteoporosis. Study design and recruitment have been described in detail previously</w:t>
      </w:r>
      <w:r w:rsidR="00CD44E8" w:rsidRPr="00950B17">
        <w:rPr>
          <w:rFonts w:ascii="Times New Roman" w:hAnsi="Times New Roman"/>
          <w:noProof/>
          <w:sz w:val="24"/>
        </w:rPr>
        <w:t xml:space="preserve"> </w:t>
      </w:r>
      <w:r w:rsidR="00CD44E8" w:rsidRPr="00950B17">
        <w:rPr>
          <w:rFonts w:ascii="Times New Roman" w:hAnsi="Times New Roman"/>
          <w:noProof/>
          <w:sz w:val="24"/>
        </w:rPr>
        <w:fldChar w:fldCharType="begin"/>
      </w:r>
      <w:r w:rsidR="00966FC7">
        <w:rPr>
          <w:rFonts w:ascii="Times New Roman" w:hAnsi="Times New Roman"/>
          <w:noProof/>
          <w:sz w:val="24"/>
        </w:rPr>
        <w:instrText xml:space="preserve"> ADDIN EN.CITE &lt;EndNote&gt;&lt;Cite&gt;&lt;Author&gt;Syddall&lt;/Author&gt;&lt;Year&gt;2005&lt;/Year&gt;&lt;RecNum&gt;176&lt;/RecNum&gt;&lt;DisplayText&gt;(10)&lt;/DisplayText&gt;&lt;record&gt;&lt;rec-number&gt;176&lt;/rec-number&gt;&lt;foreign-keys&gt;&lt;key app="EN" db-id="0xpv229f3pad2eer09p5wd2evtvepvrvze2d" timestamp="1397659244"&gt;176&lt;/key&gt;&lt;/foreign-keys&gt;&lt;ref-type name="Journal Article"&gt;17&lt;/ref-type&gt;&lt;contributors&gt;&lt;authors&gt;&lt;author&gt;Syddall,H.E.&lt;/author&gt;&lt;author&gt;Aihie,Sayer A.&lt;/author&gt;&lt;author&gt;Dennison,E.M.&lt;/author&gt;&lt;author&gt;Martin,H.J.&lt;/author&gt;&lt;author&gt;Barker,D.J.&lt;/author&gt;&lt;author&gt;Cooper,C.&lt;/author&gt;&lt;/authors&gt;&lt;/contributors&gt;&lt;auth-address&gt;MRC Epidemiology Resource Centre, University of Southampton, Southampton General Hospital, Southampton SO16 6YD, UK&lt;/auth-address&gt;&lt;titles&gt;&lt;title&gt;Cohort profile: the Hertfordshire cohort study&lt;/title&gt;&lt;secondary-title&gt;Int.J Epidemiol.&lt;/secondary-title&gt;&lt;/titles&gt;&lt;periodical&gt;&lt;full-title&gt;Int.J Epidemiol.&lt;/full-title&gt;&lt;/periodical&gt;&lt;pages&gt;1234-1242&lt;/pages&gt;&lt;volume&gt;34&lt;/volume&gt;&lt;number&gt;6&lt;/number&gt;&lt;reprint-edition&gt;Not in File&lt;/reprint-edition&gt;&lt;keywords&gt;&lt;keyword&gt;Aged&lt;/keyword&gt;&lt;keyword&gt;Birth Weight&lt;/keyword&gt;&lt;keyword&gt;Cardiovascular Diseases&lt;/keyword&gt;&lt;keyword&gt;Cohort Studies&lt;/keyword&gt;&lt;keyword&gt;Disease Susceptibility&lt;/keyword&gt;&lt;keyword&gt;embryology&lt;/keyword&gt;&lt;keyword&gt;England&lt;/keyword&gt;&lt;keyword&gt;Epidemiologic Methods&lt;/keyword&gt;&lt;keyword&gt;epidemiology&lt;/keyword&gt;&lt;keyword&gt;etiology&lt;/keyword&gt;&lt;keyword&gt;Female&lt;/keyword&gt;&lt;keyword&gt;Humans&lt;/keyword&gt;&lt;keyword&gt;Infant,Low Birth Weight&lt;/keyword&gt;&lt;keyword&gt;Infant,Newborn&lt;/keyword&gt;&lt;keyword&gt;Male&lt;/keyword&gt;&lt;keyword&gt;Mortality&lt;/keyword&gt;&lt;keyword&gt;Osteoporosis&lt;/keyword&gt;&lt;keyword&gt;Pregnancy&lt;/keyword&gt;&lt;keyword&gt;Prenatal Exposure Delayed Effects&lt;/keyword&gt;&lt;keyword&gt;Social Class&lt;/keyword&gt;&lt;/keywords&gt;&lt;dates&gt;&lt;year&gt;2005&lt;/year&gt;&lt;pub-dates&gt;&lt;date&gt;12/2005&lt;/date&gt;&lt;/pub-dates&gt;&lt;/dates&gt;&lt;label&gt;183&lt;/label&gt;&lt;urls&gt;&lt;related-urls&gt;&lt;url&gt;http://www.ncbi.nlm.nih.gov/pubmed/15964908&lt;/url&gt;&lt;/related-urls&gt;&lt;/urls&gt;&lt;electronic-resource-num&gt;dyi127 [pii];10.1093/ije/dyi127 [doi]&lt;/electronic-resource-num&gt;&lt;/record&gt;&lt;/Cite&gt;&lt;/EndNote&gt;</w:instrText>
      </w:r>
      <w:r w:rsidR="00CD44E8" w:rsidRPr="00950B17">
        <w:rPr>
          <w:rFonts w:ascii="Times New Roman" w:hAnsi="Times New Roman"/>
          <w:noProof/>
          <w:sz w:val="24"/>
        </w:rPr>
        <w:fldChar w:fldCharType="separate"/>
      </w:r>
      <w:r w:rsidR="00966FC7">
        <w:rPr>
          <w:rFonts w:ascii="Times New Roman" w:hAnsi="Times New Roman"/>
          <w:noProof/>
          <w:sz w:val="24"/>
        </w:rPr>
        <w:t>(10)</w:t>
      </w:r>
      <w:r w:rsidR="00CD44E8" w:rsidRPr="00950B17">
        <w:rPr>
          <w:rFonts w:ascii="Times New Roman" w:hAnsi="Times New Roman"/>
          <w:noProof/>
          <w:sz w:val="24"/>
        </w:rPr>
        <w:fldChar w:fldCharType="end"/>
      </w:r>
      <w:r w:rsidRPr="00950B17">
        <w:rPr>
          <w:rFonts w:ascii="Times New Roman" w:hAnsi="Times New Roman"/>
          <w:sz w:val="24"/>
        </w:rPr>
        <w:t>. In brief, in conjunction with the National Health Service Central Registry and the Hertfordshire Family Health Service Association, we traced men and women who were born between 1931 and 1939 in Hertfordshire and still lived there during the period 1998–2003.  In 2011-2012, 570 men and women from the geographical area of East Hertfordshire were invited for a follow up study</w:t>
      </w:r>
      <w:r w:rsidR="00A20056">
        <w:rPr>
          <w:rFonts w:ascii="Times New Roman" w:hAnsi="Times New Roman"/>
          <w:sz w:val="24"/>
        </w:rPr>
        <w:t xml:space="preserve"> which included </w:t>
      </w:r>
      <w:proofErr w:type="spellStart"/>
      <w:r w:rsidR="00A20056">
        <w:rPr>
          <w:rFonts w:ascii="Times New Roman" w:hAnsi="Times New Roman"/>
          <w:sz w:val="24"/>
        </w:rPr>
        <w:t>HRpQCT</w:t>
      </w:r>
      <w:proofErr w:type="spellEnd"/>
      <w:r w:rsidRPr="00950B17">
        <w:rPr>
          <w:rFonts w:ascii="Times New Roman" w:hAnsi="Times New Roman"/>
          <w:sz w:val="24"/>
        </w:rPr>
        <w:t>. Of these, 376 (66%) agreed to participate.</w:t>
      </w:r>
      <w:r w:rsidR="00A20056">
        <w:rPr>
          <w:rFonts w:ascii="Times New Roman" w:hAnsi="Times New Roman"/>
          <w:sz w:val="24"/>
        </w:rPr>
        <w:t xml:space="preserve">  </w:t>
      </w:r>
      <w:r w:rsidR="002231BF">
        <w:rPr>
          <w:rFonts w:ascii="Times New Roman" w:hAnsi="Times New Roman"/>
          <w:sz w:val="24"/>
        </w:rPr>
        <w:t>In 344</w:t>
      </w:r>
      <w:r w:rsidR="00E63D2A" w:rsidRPr="00950B17">
        <w:rPr>
          <w:rFonts w:ascii="Times New Roman" w:hAnsi="Times New Roman"/>
          <w:sz w:val="24"/>
        </w:rPr>
        <w:t xml:space="preserve"> </w:t>
      </w:r>
      <w:r w:rsidR="002231BF">
        <w:rPr>
          <w:rFonts w:ascii="Times New Roman" w:hAnsi="Times New Roman"/>
          <w:sz w:val="24"/>
        </w:rPr>
        <w:t xml:space="preserve">(91.5%) </w:t>
      </w:r>
      <w:r w:rsidR="00A20056">
        <w:rPr>
          <w:rFonts w:ascii="Times New Roman" w:hAnsi="Times New Roman"/>
          <w:sz w:val="24"/>
        </w:rPr>
        <w:t>of those participants scanned,</w:t>
      </w:r>
      <w:r w:rsidR="002231BF">
        <w:rPr>
          <w:rFonts w:ascii="Times New Roman" w:hAnsi="Times New Roman"/>
          <w:sz w:val="24"/>
        </w:rPr>
        <w:t xml:space="preserve"> data </w:t>
      </w:r>
      <w:r w:rsidR="00A20056">
        <w:rPr>
          <w:rFonts w:ascii="Times New Roman" w:hAnsi="Times New Roman"/>
          <w:sz w:val="24"/>
        </w:rPr>
        <w:t xml:space="preserve">were also available </w:t>
      </w:r>
      <w:r w:rsidR="002231BF">
        <w:rPr>
          <w:rFonts w:ascii="Times New Roman" w:hAnsi="Times New Roman"/>
          <w:sz w:val="24"/>
        </w:rPr>
        <w:t xml:space="preserve">on fracture status.  </w:t>
      </w:r>
      <w:r w:rsidR="002231BF" w:rsidRPr="00950B17">
        <w:rPr>
          <w:rFonts w:ascii="Times New Roman" w:hAnsi="Times New Roman"/>
          <w:sz w:val="24"/>
        </w:rPr>
        <w:t>This group did not differ significantly from the overall recruited cohort (n=376) in terms of demographic and lifestyle factors.</w:t>
      </w:r>
      <w:r w:rsidR="0052394D">
        <w:rPr>
          <w:rFonts w:ascii="Times New Roman" w:hAnsi="Times New Roman"/>
          <w:sz w:val="24"/>
        </w:rPr>
        <w:t xml:space="preserve">  </w:t>
      </w:r>
    </w:p>
    <w:p w14:paraId="6B25DF16" w14:textId="77777777" w:rsidR="00E63D2A" w:rsidRPr="00950B17" w:rsidRDefault="00E63D2A" w:rsidP="00862264">
      <w:pPr>
        <w:pStyle w:val="Alexdouble"/>
        <w:rPr>
          <w:szCs w:val="24"/>
        </w:rPr>
      </w:pPr>
    </w:p>
    <w:p w14:paraId="26EC2E4E" w14:textId="757003D9" w:rsidR="0089474B" w:rsidRPr="00B05DEC" w:rsidRDefault="009D2DF4" w:rsidP="00862264">
      <w:pPr>
        <w:pStyle w:val="Alexdouble"/>
        <w:rPr>
          <w:b/>
          <w:i/>
          <w:szCs w:val="24"/>
        </w:rPr>
      </w:pPr>
      <w:r>
        <w:rPr>
          <w:b/>
          <w:i/>
          <w:szCs w:val="24"/>
        </w:rPr>
        <w:t xml:space="preserve">2.2 </w:t>
      </w:r>
      <w:r w:rsidR="0089474B" w:rsidRPr="00B05DEC">
        <w:rPr>
          <w:b/>
          <w:i/>
          <w:szCs w:val="24"/>
        </w:rPr>
        <w:t>H</w:t>
      </w:r>
      <w:r w:rsidR="00552836" w:rsidRPr="00B05DEC">
        <w:rPr>
          <w:b/>
          <w:i/>
          <w:szCs w:val="24"/>
        </w:rPr>
        <w:t>igh resolution peripheral quantitative computed tomography (</w:t>
      </w:r>
      <w:proofErr w:type="spellStart"/>
      <w:r w:rsidR="00552836" w:rsidRPr="00B05DEC">
        <w:rPr>
          <w:b/>
          <w:i/>
          <w:szCs w:val="24"/>
        </w:rPr>
        <w:t>HRpQCT</w:t>
      </w:r>
      <w:proofErr w:type="spellEnd"/>
      <w:r w:rsidR="00552836" w:rsidRPr="00B05DEC">
        <w:rPr>
          <w:b/>
          <w:i/>
          <w:szCs w:val="24"/>
        </w:rPr>
        <w:t>)</w:t>
      </w:r>
    </w:p>
    <w:p w14:paraId="4DB91B9C" w14:textId="04FB2453" w:rsidR="0089474B" w:rsidRPr="00950B17" w:rsidRDefault="0089474B" w:rsidP="00862264">
      <w:pPr>
        <w:spacing w:after="0" w:line="480" w:lineRule="auto"/>
        <w:jc w:val="both"/>
        <w:rPr>
          <w:rFonts w:ascii="Times New Roman" w:hAnsi="Times New Roman"/>
          <w:sz w:val="24"/>
        </w:rPr>
      </w:pPr>
      <w:r w:rsidRPr="00950B17">
        <w:rPr>
          <w:rFonts w:ascii="Times New Roman" w:hAnsi="Times New Roman"/>
          <w:sz w:val="24"/>
        </w:rPr>
        <w:t>Each participant had measurements of the non-</w:t>
      </w:r>
      <w:r w:rsidR="00125B45" w:rsidRPr="00950B17">
        <w:rPr>
          <w:rFonts w:ascii="Times New Roman" w:hAnsi="Times New Roman"/>
          <w:sz w:val="24"/>
        </w:rPr>
        <w:t>dominant distal radius</w:t>
      </w:r>
      <w:r w:rsidRPr="00950B17">
        <w:rPr>
          <w:rFonts w:ascii="Times New Roman" w:hAnsi="Times New Roman"/>
          <w:sz w:val="24"/>
        </w:rPr>
        <w:t xml:space="preserve"> using </w:t>
      </w:r>
      <w:proofErr w:type="spellStart"/>
      <w:r w:rsidRPr="00950B17">
        <w:rPr>
          <w:rFonts w:ascii="Times New Roman" w:hAnsi="Times New Roman"/>
          <w:sz w:val="24"/>
        </w:rPr>
        <w:t>HRpQCT</w:t>
      </w:r>
      <w:proofErr w:type="spellEnd"/>
      <w:r w:rsidRPr="00950B17">
        <w:rPr>
          <w:rFonts w:ascii="Times New Roman" w:hAnsi="Times New Roman"/>
          <w:sz w:val="24"/>
        </w:rPr>
        <w:t xml:space="preserve"> (</w:t>
      </w:r>
      <w:proofErr w:type="spellStart"/>
      <w:r w:rsidRPr="00950B17">
        <w:rPr>
          <w:rFonts w:ascii="Times New Roman" w:hAnsi="Times New Roman"/>
          <w:sz w:val="24"/>
        </w:rPr>
        <w:t>XtremeCT</w:t>
      </w:r>
      <w:proofErr w:type="spellEnd"/>
      <w:r w:rsidRPr="00950B17">
        <w:rPr>
          <w:rFonts w:ascii="Times New Roman" w:hAnsi="Times New Roman"/>
          <w:sz w:val="24"/>
        </w:rPr>
        <w:t xml:space="preserve">, </w:t>
      </w:r>
      <w:proofErr w:type="spellStart"/>
      <w:r w:rsidRPr="00950B17">
        <w:rPr>
          <w:rFonts w:ascii="Times New Roman" w:hAnsi="Times New Roman"/>
          <w:sz w:val="24"/>
        </w:rPr>
        <w:t>Scanco</w:t>
      </w:r>
      <w:proofErr w:type="spellEnd"/>
      <w:r w:rsidRPr="00950B17">
        <w:rPr>
          <w:rFonts w:ascii="Times New Roman" w:hAnsi="Times New Roman"/>
          <w:sz w:val="24"/>
        </w:rPr>
        <w:t xml:space="preserve"> Medical AG, Switzerland) except when the non-dominant limb had previously fractured in which case the dominant side was scanned.  This allowed acquisition </w:t>
      </w:r>
      <w:r w:rsidRPr="00950B17">
        <w:rPr>
          <w:rFonts w:ascii="Times New Roman" w:hAnsi="Times New Roman"/>
          <w:sz w:val="24"/>
        </w:rPr>
        <w:lastRenderedPageBreak/>
        <w:t xml:space="preserve">of a stack of parallel CT slices using a two-dimensional </w:t>
      </w:r>
      <w:r w:rsidR="00D84B2C" w:rsidRPr="00950B17">
        <w:rPr>
          <w:rFonts w:ascii="Times New Roman" w:hAnsi="Times New Roman"/>
          <w:sz w:val="24"/>
        </w:rPr>
        <w:t>detector array.  A</w:t>
      </w:r>
      <w:r w:rsidRPr="00950B17">
        <w:rPr>
          <w:rFonts w:ascii="Times New Roman" w:hAnsi="Times New Roman"/>
          <w:sz w:val="24"/>
        </w:rPr>
        <w:t xml:space="preserve"> total of 110 slices were obtained which represented a volume of bone 9mm in axial length with a nominal resolution (voxel size) of 82μm.  The scanned limb was immobilized during the examination in a carbon fibre cast.  Antero-posterior 2D scout views were performed to determine the region to be scanned.  Positioning was in keeping with the manufacturer’s guidelines and as described by </w:t>
      </w:r>
      <w:proofErr w:type="spellStart"/>
      <w:r w:rsidRPr="00950B17">
        <w:rPr>
          <w:rFonts w:ascii="Times New Roman" w:hAnsi="Times New Roman"/>
          <w:sz w:val="24"/>
        </w:rPr>
        <w:t>Boutroy</w:t>
      </w:r>
      <w:proofErr w:type="spellEnd"/>
      <w:r w:rsidRPr="00950B17">
        <w:rPr>
          <w:rFonts w:ascii="Times New Roman" w:hAnsi="Times New Roman"/>
          <w:sz w:val="24"/>
        </w:rPr>
        <w:t xml:space="preserve"> </w:t>
      </w:r>
      <w:r w:rsidRPr="00950B17">
        <w:rPr>
          <w:rFonts w:ascii="Times New Roman" w:hAnsi="Times New Roman"/>
          <w:i/>
          <w:sz w:val="24"/>
        </w:rPr>
        <w:t xml:space="preserve">et al </w:t>
      </w:r>
      <w:r w:rsidR="00CD44E8" w:rsidRPr="00950B17">
        <w:rPr>
          <w:rFonts w:ascii="Times New Roman" w:hAnsi="Times New Roman"/>
          <w:sz w:val="24"/>
        </w:rPr>
        <w:fldChar w:fldCharType="begin">
          <w:fldData xml:space="preserve">PEVuZE5vdGU+PENpdGU+PEF1dGhvcj5Cb3V0cm95PC9BdXRob3I+PFllYXI+MjAwNTwvWWVhcj48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</w:fldData>
        </w:fldChar>
      </w:r>
      <w:r w:rsidR="00966FC7">
        <w:rPr>
          <w:rFonts w:ascii="Times New Roman" w:hAnsi="Times New Roman"/>
          <w:sz w:val="24"/>
        </w:rPr>
        <w:instrText xml:space="preserve"> ADDIN EN.CITE </w:instrText>
      </w:r>
      <w:r w:rsidR="00966FC7">
        <w:rPr>
          <w:rFonts w:ascii="Times New Roman" w:hAnsi="Times New Roman"/>
          <w:sz w:val="24"/>
        </w:rPr>
        <w:fldChar w:fldCharType="begin">
          <w:fldData xml:space="preserve">PEVuZE5vdGU+PENpdGU+PEF1dGhvcj5Cb3V0cm95PC9BdXRob3I+PFllYXI+MjAwNTwvWWVhcj48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</w:fldData>
        </w:fldChar>
      </w:r>
      <w:r w:rsidR="00966FC7">
        <w:rPr>
          <w:rFonts w:ascii="Times New Roman" w:hAnsi="Times New Roman"/>
          <w:sz w:val="24"/>
        </w:rPr>
        <w:instrText xml:space="preserve"> ADDIN EN.CITE.DATA </w:instrText>
      </w:r>
      <w:r w:rsidR="00966FC7">
        <w:rPr>
          <w:rFonts w:ascii="Times New Roman" w:hAnsi="Times New Roman"/>
          <w:sz w:val="24"/>
        </w:rPr>
      </w:r>
      <w:r w:rsidR="00966FC7">
        <w:rPr>
          <w:rFonts w:ascii="Times New Roman" w:hAnsi="Times New Roman"/>
          <w:sz w:val="24"/>
        </w:rPr>
        <w:fldChar w:fldCharType="end"/>
      </w:r>
      <w:r w:rsidR="00CD44E8" w:rsidRPr="00950B17">
        <w:rPr>
          <w:rFonts w:ascii="Times New Roman" w:hAnsi="Times New Roman"/>
          <w:sz w:val="24"/>
        </w:rPr>
      </w:r>
      <w:r w:rsidR="00CD44E8" w:rsidRPr="00950B17">
        <w:rPr>
          <w:rFonts w:ascii="Times New Roman" w:hAnsi="Times New Roman"/>
          <w:sz w:val="24"/>
        </w:rPr>
        <w:fldChar w:fldCharType="separate"/>
      </w:r>
      <w:r w:rsidR="00966FC7">
        <w:rPr>
          <w:rFonts w:ascii="Times New Roman" w:hAnsi="Times New Roman"/>
          <w:noProof/>
          <w:sz w:val="24"/>
        </w:rPr>
        <w:t>(5)</w:t>
      </w:r>
      <w:r w:rsidR="00CD44E8" w:rsidRPr="00950B17">
        <w:rPr>
          <w:rFonts w:ascii="Times New Roman" w:hAnsi="Times New Roman"/>
          <w:sz w:val="24"/>
        </w:rPr>
        <w:fldChar w:fldCharType="end"/>
      </w:r>
      <w:r w:rsidRPr="00950B17">
        <w:rPr>
          <w:rFonts w:ascii="Times New Roman" w:hAnsi="Times New Roman"/>
          <w:sz w:val="24"/>
        </w:rPr>
        <w:t xml:space="preserve">. All scans were acquired by one of two trained technicians using standard positioning techniques.  Each scan was assessed for motion artefact, and if present a second scan was performed.  A total of </w:t>
      </w:r>
      <w:r w:rsidR="002231BF">
        <w:rPr>
          <w:rFonts w:ascii="Times New Roman" w:hAnsi="Times New Roman"/>
          <w:sz w:val="24"/>
        </w:rPr>
        <w:t>8</w:t>
      </w:r>
      <w:r w:rsidR="00D84B2C" w:rsidRPr="00950B17">
        <w:rPr>
          <w:rFonts w:ascii="Times New Roman" w:hAnsi="Times New Roman"/>
          <w:sz w:val="24"/>
        </w:rPr>
        <w:t xml:space="preserve"> </w:t>
      </w:r>
      <w:r w:rsidRPr="00950B17">
        <w:rPr>
          <w:rFonts w:ascii="Times New Roman" w:hAnsi="Times New Roman"/>
          <w:sz w:val="24"/>
        </w:rPr>
        <w:t>radial images were excluded due to excessive motion a</w:t>
      </w:r>
      <w:r w:rsidR="002231BF">
        <w:rPr>
          <w:rFonts w:ascii="Times New Roman" w:hAnsi="Times New Roman"/>
          <w:sz w:val="24"/>
        </w:rPr>
        <w:t>rtefact</w:t>
      </w:r>
      <w:r w:rsidRPr="00950B17">
        <w:rPr>
          <w:rFonts w:ascii="Times New Roman" w:hAnsi="Times New Roman"/>
          <w:sz w:val="24"/>
        </w:rPr>
        <w:t>.  Image analysis was carried out using the standard manufacturer’s method which has been described in detail previously</w:t>
      </w:r>
      <w:r w:rsidR="00CD44E8" w:rsidRPr="00950B17">
        <w:rPr>
          <w:rFonts w:ascii="Times New Roman" w:hAnsi="Times New Roman"/>
          <w:sz w:val="24"/>
        </w:rPr>
        <w:t xml:space="preserve"> </w:t>
      </w:r>
      <w:r w:rsidR="00CD44E8" w:rsidRPr="00950B17">
        <w:rPr>
          <w:rFonts w:ascii="Times New Roman" w:hAnsi="Times New Roman"/>
          <w:sz w:val="24"/>
        </w:rPr>
        <w:fldChar w:fldCharType="begin">
          <w:fldData xml:space="preserve">PEVuZE5vdGU+PENpdGU+PEF1dGhvcj5MYWliPC9BdXRob3I+PFllYXI+MTk5ODwvWWVhcj48UmVj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</w:fldData>
        </w:fldChar>
      </w:r>
      <w:r w:rsidR="00966FC7">
        <w:rPr>
          <w:rFonts w:ascii="Times New Roman" w:hAnsi="Times New Roman"/>
          <w:sz w:val="24"/>
        </w:rPr>
        <w:instrText xml:space="preserve"> ADDIN EN.CITE </w:instrText>
      </w:r>
      <w:r w:rsidR="00966FC7">
        <w:rPr>
          <w:rFonts w:ascii="Times New Roman" w:hAnsi="Times New Roman"/>
          <w:sz w:val="24"/>
        </w:rPr>
        <w:fldChar w:fldCharType="begin">
          <w:fldData xml:space="preserve">PEVuZE5vdGU+PENpdGU+PEF1dGhvcj5MYWliPC9BdXRob3I+PFllYXI+MTk5ODwvWWVhcj48UmVj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</w:fldData>
        </w:fldChar>
      </w:r>
      <w:r w:rsidR="00966FC7">
        <w:rPr>
          <w:rFonts w:ascii="Times New Roman" w:hAnsi="Times New Roman"/>
          <w:sz w:val="24"/>
        </w:rPr>
        <w:instrText xml:space="preserve"> ADDIN EN.CITE.DATA </w:instrText>
      </w:r>
      <w:r w:rsidR="00966FC7">
        <w:rPr>
          <w:rFonts w:ascii="Times New Roman" w:hAnsi="Times New Roman"/>
          <w:sz w:val="24"/>
        </w:rPr>
      </w:r>
      <w:r w:rsidR="00966FC7">
        <w:rPr>
          <w:rFonts w:ascii="Times New Roman" w:hAnsi="Times New Roman"/>
          <w:sz w:val="24"/>
        </w:rPr>
        <w:fldChar w:fldCharType="end"/>
      </w:r>
      <w:r w:rsidR="00CD44E8" w:rsidRPr="00950B17">
        <w:rPr>
          <w:rFonts w:ascii="Times New Roman" w:hAnsi="Times New Roman"/>
          <w:sz w:val="24"/>
        </w:rPr>
      </w:r>
      <w:r w:rsidR="00CD44E8" w:rsidRPr="00950B17">
        <w:rPr>
          <w:rFonts w:ascii="Times New Roman" w:hAnsi="Times New Roman"/>
          <w:sz w:val="24"/>
        </w:rPr>
        <w:fldChar w:fldCharType="separate"/>
      </w:r>
      <w:r w:rsidR="00966FC7">
        <w:rPr>
          <w:rFonts w:ascii="Times New Roman" w:hAnsi="Times New Roman"/>
          <w:noProof/>
          <w:sz w:val="24"/>
        </w:rPr>
        <w:t>(11, 12)</w:t>
      </w:r>
      <w:r w:rsidR="00CD44E8" w:rsidRPr="00950B17">
        <w:rPr>
          <w:rFonts w:ascii="Times New Roman" w:hAnsi="Times New Roman"/>
          <w:sz w:val="24"/>
        </w:rPr>
        <w:fldChar w:fldCharType="end"/>
      </w:r>
      <w:r w:rsidRPr="00950B17">
        <w:rPr>
          <w:rFonts w:ascii="Times New Roman" w:hAnsi="Times New Roman"/>
          <w:sz w:val="24"/>
        </w:rPr>
        <w:t>.  In brief, we used a semi-automated, hand-drawn contouring system to delineate the periosteal surface</w:t>
      </w:r>
      <w:r w:rsidR="00513AA8">
        <w:rPr>
          <w:rFonts w:ascii="Times New Roman" w:hAnsi="Times New Roman"/>
          <w:sz w:val="24"/>
        </w:rPr>
        <w:t>.  This process was always completed by the same trained operator</w:t>
      </w:r>
      <w:r w:rsidRPr="00950B17">
        <w:rPr>
          <w:rFonts w:ascii="Times New Roman" w:hAnsi="Times New Roman"/>
          <w:sz w:val="24"/>
        </w:rPr>
        <w:t>.  A threshold-based algorithm then separated cortical from trabecular compartments.  Standard morphologic analysis produced total and trabecular BMD.  Trabecular number was determined using the ridge-extraction methods</w:t>
      </w:r>
      <w:r w:rsidR="00CD44E8" w:rsidRPr="00950B17">
        <w:rPr>
          <w:rFonts w:ascii="Times New Roman" w:hAnsi="Times New Roman"/>
          <w:noProof/>
          <w:sz w:val="24"/>
        </w:rPr>
        <w:t xml:space="preserve"> </w:t>
      </w:r>
      <w:r w:rsidR="00CD44E8" w:rsidRPr="00950B17">
        <w:rPr>
          <w:rFonts w:ascii="Times New Roman" w:hAnsi="Times New Roman"/>
          <w:noProof/>
          <w:sz w:val="24"/>
        </w:rPr>
        <w:fldChar w:fldCharType="begin"/>
      </w:r>
      <w:r w:rsidR="00966FC7">
        <w:rPr>
          <w:rFonts w:ascii="Times New Roman" w:hAnsi="Times New Roman"/>
          <w:noProof/>
          <w:sz w:val="24"/>
        </w:rPr>
        <w:instrText xml:space="preserve"> ADDIN EN.CITE &lt;EndNote&gt;&lt;Cite&gt;&lt;Author&gt;T&lt;/Author&gt;&lt;Year&gt;1997&lt;/Year&gt;&lt;RecNum&gt;699&lt;/RecNum&gt;&lt;DisplayText&gt;(13)&lt;/DisplayText&gt;&lt;record&gt;&lt;rec-number&gt;699&lt;/rec-number&gt;&lt;foreign-keys&gt;&lt;key app="EN" db-id="0xpv229f3pad2eer09p5wd2evtvepvrvze2d" timestamp="1397659247"&gt;699&lt;/key&gt;&lt;/foreign-keys&gt;&lt;ref-type name="Journal Article"&gt;17&lt;/ref-type&gt;&lt;contributors&gt;&lt;authors&gt;&lt;author&gt;Hildebrand T&lt;/author&gt;&lt;author&gt;Ruegsegger,P.&lt;/author&gt;&lt;/authors&gt;&lt;/contributors&gt;&lt;titles&gt;&lt;title&gt;A new method for the model-independent assessment of thickness in three-dimensional images&lt;/title&gt;&lt;secondary-title&gt;J Microsc&lt;/secondary-title&gt;&lt;/titles&gt;&lt;periodical&gt;&lt;full-title&gt;J Microsc&lt;/full-title&gt;&lt;/periodical&gt;&lt;pages&gt;67-75&lt;/pages&gt;&lt;volume&gt;185&lt;/volume&gt;&lt;reprint-edition&gt;Not in File&lt;/reprint-edition&gt;&lt;dates&gt;&lt;year&gt;1997&lt;/year&gt;&lt;pub-dates&gt;&lt;date&gt;1997&lt;/date&gt;&lt;/pub-dates&gt;&lt;/dates&gt;&lt;label&gt;723&lt;/label&gt;&lt;urls&gt;&lt;/urls&gt;&lt;/record&gt;&lt;/Cite&gt;&lt;/EndNote&gt;</w:instrText>
      </w:r>
      <w:r w:rsidR="00CD44E8" w:rsidRPr="00950B17">
        <w:rPr>
          <w:rFonts w:ascii="Times New Roman" w:hAnsi="Times New Roman"/>
          <w:noProof/>
          <w:sz w:val="24"/>
        </w:rPr>
        <w:fldChar w:fldCharType="separate"/>
      </w:r>
      <w:r w:rsidR="00966FC7">
        <w:rPr>
          <w:rFonts w:ascii="Times New Roman" w:hAnsi="Times New Roman"/>
          <w:noProof/>
          <w:sz w:val="24"/>
        </w:rPr>
        <w:t>(13)</w:t>
      </w:r>
      <w:r w:rsidR="00CD44E8" w:rsidRPr="00950B17">
        <w:rPr>
          <w:rFonts w:ascii="Times New Roman" w:hAnsi="Times New Roman"/>
          <w:noProof/>
          <w:sz w:val="24"/>
        </w:rPr>
        <w:fldChar w:fldCharType="end"/>
      </w:r>
      <w:r w:rsidRPr="00950B17">
        <w:rPr>
          <w:rFonts w:ascii="Times New Roman" w:hAnsi="Times New Roman"/>
          <w:sz w:val="24"/>
        </w:rPr>
        <w:t>.   Trabecular thickness and separation were calculated from trabecular density and trabecular number according to standard morphologic relationships</w:t>
      </w:r>
      <w:r w:rsidR="00CD44E8" w:rsidRPr="00950B17">
        <w:rPr>
          <w:rFonts w:ascii="Times New Roman" w:hAnsi="Times New Roman"/>
          <w:noProof/>
          <w:sz w:val="24"/>
        </w:rPr>
        <w:t xml:space="preserve"> </w:t>
      </w:r>
      <w:r w:rsidR="00CD44E8" w:rsidRPr="00950B17">
        <w:rPr>
          <w:rFonts w:ascii="Times New Roman" w:hAnsi="Times New Roman"/>
          <w:noProof/>
          <w:sz w:val="24"/>
        </w:rPr>
        <w:fldChar w:fldCharType="begin"/>
      </w:r>
      <w:r w:rsidR="00966FC7">
        <w:rPr>
          <w:rFonts w:ascii="Times New Roman" w:hAnsi="Times New Roman"/>
          <w:noProof/>
          <w:sz w:val="24"/>
        </w:rPr>
        <w:instrText xml:space="preserve"> ADDIN EN.CITE &lt;EndNote&gt;&lt;Cite&gt;&lt;Author&gt;Parfitt&lt;/Author&gt;&lt;Year&gt;1983&lt;/Year&gt;&lt;RecNum&gt;438&lt;/RecNum&gt;&lt;DisplayText&gt;(14)&lt;/DisplayText&gt;&lt;record&gt;&lt;rec-number&gt;438&lt;/rec-number&gt;&lt;foreign-keys&gt;&lt;key app="EN" db-id="0xpv229f3pad2eer09p5wd2evtvepvrvze2d" timestamp="1397659246"&gt;438&lt;/key&gt;&lt;/foreign-keys&gt;&lt;ref-type name="Journal Article"&gt;17&lt;/ref-type&gt;&lt;contributors&gt;&lt;authors&gt;&lt;author&gt;Parfitt,A.M.&lt;/author&gt;&lt;author&gt;Mathews,C.H.&lt;/author&gt;&lt;author&gt;Villanueva,A.R.&lt;/author&gt;&lt;author&gt;Kleerekoper,M.&lt;/author&gt;&lt;author&gt;Frame,B.&lt;/author&gt;&lt;author&gt;Rao,D.S.&lt;/author&gt;&lt;/authors&gt;&lt;/contributors&gt;&lt;titles&gt;&lt;title&gt;Relationships between surface, volume, and thickness of iliac trabecular bone in aging and in osteoporosis. Implications for the microanatomic and cellular mechanisms of bone loss&lt;/title&gt;&lt;secondary-title&gt;J Clin Invest&lt;/secondary-title&gt;&lt;/titles&gt;&lt;periodical&gt;&lt;full-title&gt;J Clin Invest&lt;/full-title&gt;&lt;/periodical&gt;&lt;pages&gt;1396-1409&lt;/pages&gt;&lt;volume&gt;72&lt;/volume&gt;&lt;number&gt;4&lt;/number&gt;&lt;reprint-edition&gt;Not in File&lt;/reprint-edition&gt;&lt;keywords&gt;&lt;keyword&gt;Adolescent&lt;/keyword&gt;&lt;keyword&gt;Adult&lt;/keyword&gt;&lt;keyword&gt;Aged&lt;/keyword&gt;&lt;keyword&gt;Aging&lt;/keyword&gt;&lt;keyword&gt;anatomy &amp;amp; histology&lt;/keyword&gt;&lt;keyword&gt;Bone and Bones&lt;/keyword&gt;&lt;keyword&gt;complications&lt;/keyword&gt;&lt;keyword&gt;diagnosis&lt;/keyword&gt;&lt;keyword&gt;etiology&lt;/keyword&gt;&lt;keyword&gt;Female&lt;/keyword&gt;&lt;keyword&gt;Fractures,Spontaneous&lt;/keyword&gt;&lt;keyword&gt;Growth Plate&lt;/keyword&gt;&lt;keyword&gt;Hip&lt;/keyword&gt;&lt;keyword&gt;Hip Fractures&lt;/keyword&gt;&lt;keyword&gt;Humans&lt;/keyword&gt;&lt;keyword&gt;Ilium&lt;/keyword&gt;&lt;keyword&gt;Male&lt;/keyword&gt;&lt;keyword&gt;Middle Aged&lt;/keyword&gt;&lt;keyword&gt;Osteoporosis&lt;/keyword&gt;&lt;keyword&gt;physiopathology&lt;/keyword&gt;&lt;keyword&gt;Probability&lt;/keyword&gt;&lt;keyword&gt;Sex Factors&lt;/keyword&gt;&lt;keyword&gt;Spinal Injuries&lt;/keyword&gt;&lt;/keywords&gt;&lt;dates&gt;&lt;year&gt;1983&lt;/year&gt;&lt;pub-dates&gt;&lt;date&gt;10/1983&lt;/date&gt;&lt;/pub-dates&gt;&lt;/dates&gt;&lt;label&gt;454&lt;/label&gt;&lt;urls&gt;&lt;related-urls&gt;&lt;url&gt;http://www.ncbi.nlm.nih.gov/pubmed/6630513&lt;/url&gt;&lt;/related-urls&gt;&lt;/urls&gt;&lt;electronic-resource-num&gt;10.1172/JCI111096 [doi]&lt;/electronic-resource-num&gt;&lt;/record&gt;&lt;/Cite&gt;&lt;/EndNote&gt;</w:instrText>
      </w:r>
      <w:r w:rsidR="00CD44E8" w:rsidRPr="00950B17">
        <w:rPr>
          <w:rFonts w:ascii="Times New Roman" w:hAnsi="Times New Roman"/>
          <w:noProof/>
          <w:sz w:val="24"/>
        </w:rPr>
        <w:fldChar w:fldCharType="separate"/>
      </w:r>
      <w:r w:rsidR="00966FC7">
        <w:rPr>
          <w:rFonts w:ascii="Times New Roman" w:hAnsi="Times New Roman"/>
          <w:noProof/>
          <w:sz w:val="24"/>
        </w:rPr>
        <w:t>(14)</w:t>
      </w:r>
      <w:r w:rsidR="00CD44E8" w:rsidRPr="00950B17">
        <w:rPr>
          <w:rFonts w:ascii="Times New Roman" w:hAnsi="Times New Roman"/>
          <w:noProof/>
          <w:sz w:val="24"/>
        </w:rPr>
        <w:fldChar w:fldCharType="end"/>
      </w:r>
      <w:r w:rsidRPr="00950B17">
        <w:rPr>
          <w:rFonts w:ascii="Times New Roman" w:hAnsi="Times New Roman"/>
          <w:sz w:val="24"/>
        </w:rPr>
        <w:t>.  Each measure has been validated against micro-CT imaging</w:t>
      </w:r>
      <w:r w:rsidR="00CD44E8" w:rsidRPr="00950B17">
        <w:rPr>
          <w:rFonts w:ascii="Times New Roman" w:hAnsi="Times New Roman"/>
          <w:noProof/>
          <w:sz w:val="24"/>
        </w:rPr>
        <w:t xml:space="preserve"> </w:t>
      </w:r>
      <w:r w:rsidR="00CD44E8" w:rsidRPr="00950B17">
        <w:rPr>
          <w:rFonts w:ascii="Times New Roman" w:hAnsi="Times New Roman"/>
          <w:noProof/>
          <w:sz w:val="24"/>
        </w:rPr>
        <w:fldChar w:fldCharType="begin"/>
      </w:r>
      <w:r w:rsidR="00966FC7">
        <w:rPr>
          <w:rFonts w:ascii="Times New Roman" w:hAnsi="Times New Roman"/>
          <w:noProof/>
          <w:sz w:val="24"/>
        </w:rPr>
        <w:instrText xml:space="preserve"> ADDIN EN.CITE &lt;EndNote&gt;&lt;Cite&gt;&lt;Author&gt;MacNeil&lt;/Author&gt;&lt;Year&gt;2007&lt;/Year&gt;&lt;RecNum&gt;336&lt;/RecNum&gt;&lt;DisplayText&gt;(15)&lt;/DisplayText&gt;&lt;record&gt;&lt;rec-number&gt;336&lt;/rec-number&gt;&lt;foreign-keys&gt;&lt;key app="EN" db-id="0xpv229f3pad2eer09p5wd2evtvepvrvze2d" timestamp="1397659245"&gt;336&lt;/key&gt;&lt;/foreign-keys&gt;&lt;ref-type name="Journal Article"&gt;17&lt;/ref-type&gt;&lt;contributors&gt;&lt;authors&gt;&lt;author&gt;MacNeil,J.A.&lt;/author&gt;&lt;author&gt;Boyd,S.K.&lt;/author&gt;&lt;/authors&gt;&lt;/contributors&gt;&lt;auth-address&gt;Department of Mechanical and Manufacturing Engineering, Schulich School of Engineering, University of Calgary, 2500 University Drive, N.W., Calgary, Alberta T2N 1N4, Canada. jamacnei@ucalgary.ca&lt;/auth-address&gt;&lt;titles&gt;&lt;title&gt;Accuracy of high-resolution peripheral quantitative computed tomography for measurement of bone quality&lt;/title&gt;&lt;secondary-title&gt;Med.Eng Phys.&lt;/secondary-title&gt;&lt;/titles&gt;&lt;periodical&gt;&lt;full-title&gt;Med.Eng Phys.&lt;/full-title&gt;&lt;/periodical&gt;&lt;pages&gt;1096-1105&lt;/pages&gt;&lt;volume&gt;29&lt;/volume&gt;&lt;number&gt;10&lt;/number&gt;&lt;reprint-edition&gt;Not in File&lt;/reprint-edition&gt;&lt;keywords&gt;&lt;keyword&gt;Absorptiometry,Photon&lt;/keyword&gt;&lt;keyword&gt;Aged&lt;/keyword&gt;&lt;keyword&gt;Aged,80 and over&lt;/keyword&gt;&lt;keyword&gt;analysis&lt;/keyword&gt;&lt;keyword&gt;Biomechanics&lt;/keyword&gt;&lt;keyword&gt;Bone and Bones&lt;/keyword&gt;&lt;keyword&gt;Bone Density&lt;/keyword&gt;&lt;keyword&gt;Cadaver&lt;/keyword&gt;&lt;keyword&gt;Canada&lt;/keyword&gt;&lt;keyword&gt;Densitometry&lt;/keyword&gt;&lt;keyword&gt;Female&lt;/keyword&gt;&lt;keyword&gt;Humans&lt;/keyword&gt;&lt;keyword&gt;Male&lt;/keyword&gt;&lt;keyword&gt;methods&lt;/keyword&gt;&lt;keyword&gt;Middle Aged&lt;/keyword&gt;&lt;keyword&gt;Models,Statistical&lt;/keyword&gt;&lt;keyword&gt;Models,Theoretical&lt;/keyword&gt;&lt;keyword&gt;pathology&lt;/keyword&gt;&lt;keyword&gt;radiography&lt;/keyword&gt;&lt;keyword&gt;Reproducibility of Results&lt;/keyword&gt;&lt;keyword&gt;Switzerland&lt;/keyword&gt;&lt;keyword&gt;Tomography,X-Ray Computed&lt;/keyword&gt;&lt;/keywords&gt;&lt;dates&gt;&lt;year&gt;2007&lt;/year&gt;&lt;pub-dates&gt;&lt;date&gt;12/2007&lt;/date&gt;&lt;/pub-dates&gt;&lt;/dates&gt;&lt;label&gt;347&lt;/label&gt;&lt;urls&gt;&lt;related-urls&gt;&lt;url&gt;http://www.ncbi.nlm.nih.gov/pubmed/17229586&lt;/url&gt;&lt;/related-urls&gt;&lt;/urls&gt;&lt;electronic-resource-num&gt;S1350-4533(06)00233-5 [pii];10.1016/j.medengphy.2006.11.002 [doi]&lt;/electronic-resource-num&gt;&lt;/record&gt;&lt;/Cite&gt;&lt;/EndNote&gt;</w:instrText>
      </w:r>
      <w:r w:rsidR="00CD44E8" w:rsidRPr="00950B17">
        <w:rPr>
          <w:rFonts w:ascii="Times New Roman" w:hAnsi="Times New Roman"/>
          <w:noProof/>
          <w:sz w:val="24"/>
        </w:rPr>
        <w:fldChar w:fldCharType="separate"/>
      </w:r>
      <w:r w:rsidR="00966FC7">
        <w:rPr>
          <w:rFonts w:ascii="Times New Roman" w:hAnsi="Times New Roman"/>
          <w:noProof/>
          <w:sz w:val="24"/>
        </w:rPr>
        <w:t>(15)</w:t>
      </w:r>
      <w:r w:rsidR="00CD44E8" w:rsidRPr="00950B17">
        <w:rPr>
          <w:rFonts w:ascii="Times New Roman" w:hAnsi="Times New Roman"/>
          <w:noProof/>
          <w:sz w:val="24"/>
        </w:rPr>
        <w:fldChar w:fldCharType="end"/>
      </w:r>
      <w:r w:rsidRPr="00950B17">
        <w:rPr>
          <w:rFonts w:ascii="Times New Roman" w:hAnsi="Times New Roman"/>
          <w:sz w:val="24"/>
        </w:rPr>
        <w:t>.</w:t>
      </w:r>
    </w:p>
    <w:p w14:paraId="51650F21" w14:textId="77777777" w:rsidR="0089474B" w:rsidRPr="00950B17" w:rsidRDefault="0089474B" w:rsidP="00862264">
      <w:pPr>
        <w:pStyle w:val="Alexdouble"/>
        <w:rPr>
          <w:szCs w:val="24"/>
        </w:rPr>
      </w:pPr>
    </w:p>
    <w:p w14:paraId="2D024E90" w14:textId="11E5C050" w:rsidR="0089474B" w:rsidRDefault="0089474B" w:rsidP="00B05DEC">
      <w:pPr>
        <w:pStyle w:val="Alexdouble"/>
        <w:rPr>
          <w:szCs w:val="24"/>
        </w:rPr>
      </w:pPr>
      <w:r w:rsidRPr="00950B17">
        <w:rPr>
          <w:szCs w:val="24"/>
        </w:rPr>
        <w:t>Further analysis was performed using an automated segmentation algorithm</w:t>
      </w:r>
      <w:r w:rsidR="00CD44E8" w:rsidRPr="00950B17">
        <w:rPr>
          <w:noProof/>
          <w:szCs w:val="24"/>
        </w:rPr>
        <w:t xml:space="preserve"> </w:t>
      </w:r>
      <w:r w:rsidR="00CD44E8" w:rsidRPr="00950B17">
        <w:rPr>
          <w:noProof/>
          <w:szCs w:val="24"/>
        </w:rPr>
        <w:fldChar w:fldCharType="begin"/>
      </w:r>
      <w:r w:rsidR="00966FC7">
        <w:rPr>
          <w:noProof/>
          <w:szCs w:val="24"/>
        </w:rPr>
        <w:instrText xml:space="preserve"> ADDIN EN.CITE &lt;EndNote&gt;&lt;Cite&gt;&lt;Author&gt;Buie&lt;/Author&gt;&lt;Year&gt;2007&lt;/Year&gt;&lt;RecNum&gt;700&lt;/RecNum&gt;&lt;DisplayText&gt;(16)&lt;/DisplayText&gt;&lt;record&gt;&lt;rec-number&gt;700&lt;/rec-number&gt;&lt;foreign-keys&gt;&lt;key app="EN" db-id="0xpv229f3pad2eer09p5wd2evtvepvrvze2d" timestamp="1397659247"&gt;700&lt;/key&gt;&lt;/foreign-keys&gt;&lt;ref-type name="Journal Article"&gt;17&lt;/ref-type&gt;&lt;contributors&gt;&lt;authors&gt;&lt;author&gt;Buie,H.R.&lt;/author&gt;&lt;author&gt;Campbell,G.M.&lt;/author&gt;&lt;author&gt;Klinck,R.J.&lt;/author&gt;&lt;author&gt;MacNeil,J.A.&lt;/author&gt;&lt;author&gt;Boyd,S.K.&lt;/author&gt;&lt;/authors&gt;&lt;/contributors&gt;&lt;auth-address&gt;Department of Mechanical and Manufacturing Engineering, Schulich School of Engineering, University of Calgary, 2500 University Drive N.W., Calgary, Alberta, Canada T2N 1N4&lt;/auth-address&gt;&lt;titles&gt;&lt;title&gt;Automatic segmentation of cortical and trabecular compartments based on a dual threshold technique for in vivo micro-CT bone analysis&lt;/title&gt;&lt;secondary-title&gt;Bone&lt;/secondary-title&gt;&lt;/titles&gt;&lt;periodical&gt;&lt;full-title&gt;Bone&lt;/full-title&gt;&lt;/periodical&gt;&lt;pages&gt;505-515&lt;/pages&gt;&lt;volume&gt;41&lt;/volume&gt;&lt;number&gt;4&lt;/number&gt;&lt;reprint-edition&gt;Not in File&lt;/reprint-edition&gt;&lt;keywords&gt;&lt;keyword&gt;Aged,80 and over&lt;/keyword&gt;&lt;keyword&gt;Algorithms&lt;/keyword&gt;&lt;keyword&gt;analysis&lt;/keyword&gt;&lt;keyword&gt;Animals&lt;/keyword&gt;&lt;keyword&gt;Cadaver&lt;/keyword&gt;&lt;keyword&gt;Canada&lt;/keyword&gt;&lt;keyword&gt;cytology&lt;/keyword&gt;&lt;keyword&gt;Hand&lt;/keyword&gt;&lt;keyword&gt;Humans&lt;/keyword&gt;&lt;keyword&gt;Imaging,Three-Dimensional&lt;/keyword&gt;&lt;keyword&gt;methods&lt;/keyword&gt;&lt;keyword&gt;Mice&lt;/keyword&gt;&lt;keyword&gt;Radius&lt;/keyword&gt;&lt;keyword&gt;Rats&lt;/keyword&gt;&lt;keyword&gt;Tibia&lt;/keyword&gt;&lt;keyword&gt;Tomography&lt;/keyword&gt;&lt;keyword&gt;Tomography,X-Ray Computed&lt;/keyword&gt;&lt;keyword&gt;Universities&lt;/keyword&gt;&lt;/keywords&gt;&lt;dates&gt;&lt;year&gt;2007&lt;/year&gt;&lt;pub-dates&gt;&lt;date&gt;10/2007&lt;/date&gt;&lt;/pub-dates&gt;&lt;/dates&gt;&lt;label&gt;726&lt;/label&gt;&lt;urls&gt;&lt;related-urls&gt;&lt;url&gt;http://www.ncbi.nlm.nih.gov/pubmed/17693147&lt;/url&gt;&lt;/related-urls&gt;&lt;/urls&gt;&lt;electronic-resource-num&gt;S8756-3282(07)00555-8 [pii];10.1016/j.bone.2007.07.007 [doi]&lt;/electronic-resource-num&gt;&lt;/record&gt;&lt;/Cite&gt;&lt;/EndNote&gt;</w:instrText>
      </w:r>
      <w:r w:rsidR="00CD44E8" w:rsidRPr="00950B17">
        <w:rPr>
          <w:noProof/>
          <w:szCs w:val="24"/>
        </w:rPr>
        <w:fldChar w:fldCharType="separate"/>
      </w:r>
      <w:r w:rsidR="00966FC7">
        <w:rPr>
          <w:noProof/>
          <w:szCs w:val="24"/>
        </w:rPr>
        <w:t>(16)</w:t>
      </w:r>
      <w:r w:rsidR="00CD44E8" w:rsidRPr="00950B17">
        <w:rPr>
          <w:noProof/>
          <w:szCs w:val="24"/>
        </w:rPr>
        <w:fldChar w:fldCharType="end"/>
      </w:r>
      <w:r w:rsidRPr="00950B17">
        <w:rPr>
          <w:szCs w:val="24"/>
        </w:rPr>
        <w:t xml:space="preserve">.  Assessments were made of total cross-sectional area, cortical area, and cortical density.  Cortical density was determined as the average mineral density in the region of </w:t>
      </w:r>
      <w:r w:rsidR="002D0410">
        <w:rPr>
          <w:szCs w:val="24"/>
        </w:rPr>
        <w:t xml:space="preserve">interest defined by the </w:t>
      </w:r>
      <w:proofErr w:type="spellStart"/>
      <w:r w:rsidRPr="00950B17">
        <w:rPr>
          <w:szCs w:val="24"/>
        </w:rPr>
        <w:t>autosegmentation</w:t>
      </w:r>
      <w:proofErr w:type="spellEnd"/>
      <w:r w:rsidRPr="00950B17">
        <w:rPr>
          <w:szCs w:val="24"/>
        </w:rPr>
        <w:t xml:space="preserve"> cortical bone mask. Using Image Processing Language (IPL, Version 6.1, </w:t>
      </w:r>
      <w:proofErr w:type="spellStart"/>
      <w:r w:rsidRPr="00950B17">
        <w:rPr>
          <w:szCs w:val="24"/>
        </w:rPr>
        <w:t>ScancoMedical</w:t>
      </w:r>
      <w:proofErr w:type="spellEnd"/>
      <w:r w:rsidRPr="00950B17">
        <w:rPr>
          <w:szCs w:val="24"/>
        </w:rPr>
        <w:t xml:space="preserve">), cortical porosity was </w:t>
      </w:r>
      <w:r w:rsidR="00A72938">
        <w:rPr>
          <w:szCs w:val="24"/>
        </w:rPr>
        <w:t xml:space="preserve">estimated </w:t>
      </w:r>
      <w:r w:rsidRPr="00950B17">
        <w:rPr>
          <w:szCs w:val="24"/>
        </w:rPr>
        <w:t xml:space="preserve">from the number of void voxels in each </w:t>
      </w:r>
      <w:proofErr w:type="spellStart"/>
      <w:r w:rsidRPr="00950B17">
        <w:rPr>
          <w:szCs w:val="24"/>
        </w:rPr>
        <w:t>thresholded</w:t>
      </w:r>
      <w:proofErr w:type="spellEnd"/>
      <w:r w:rsidRPr="00950B17">
        <w:rPr>
          <w:szCs w:val="24"/>
        </w:rPr>
        <w:t xml:space="preserve"> cortex image divided by the number of voxels in the cortex</w:t>
      </w:r>
      <w:r w:rsidR="00A72938">
        <w:rPr>
          <w:szCs w:val="24"/>
        </w:rPr>
        <w:t xml:space="preserve"> </w:t>
      </w:r>
      <w:r w:rsidR="00A72938">
        <w:rPr>
          <w:szCs w:val="24"/>
        </w:rPr>
        <w:fldChar w:fldCharType="begin">
          <w:fldData xml:space="preserve">PEVuZE5vdGU+PENpdGU+PEF1dGhvcj5CdXJnaGFyZHQ8L0F1dGhvcj48WWVhcj4yMDEwPC9ZZWFy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</w:fldData>
        </w:fldChar>
      </w:r>
      <w:r w:rsidR="00966FC7">
        <w:rPr>
          <w:szCs w:val="24"/>
        </w:rPr>
        <w:instrText xml:space="preserve"> ADDIN EN.CITE </w:instrText>
      </w:r>
      <w:r w:rsidR="00966FC7">
        <w:rPr>
          <w:szCs w:val="24"/>
        </w:rPr>
        <w:fldChar w:fldCharType="begin">
          <w:fldData xml:space="preserve">PEVuZE5vdGU+PENpdGU+PEF1dGhvcj5CdXJnaGFyZHQ8L0F1dGhvcj48WWVhcj4yMDEwPC9ZZWFy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</w:fldData>
        </w:fldChar>
      </w:r>
      <w:r w:rsidR="00966FC7">
        <w:rPr>
          <w:szCs w:val="24"/>
        </w:rPr>
        <w:instrText xml:space="preserve"> ADDIN EN.CITE.DATA </w:instrText>
      </w:r>
      <w:r w:rsidR="00966FC7">
        <w:rPr>
          <w:szCs w:val="24"/>
        </w:rPr>
      </w:r>
      <w:r w:rsidR="00966FC7">
        <w:rPr>
          <w:szCs w:val="24"/>
        </w:rPr>
        <w:fldChar w:fldCharType="end"/>
      </w:r>
      <w:r w:rsidR="00A72938">
        <w:rPr>
          <w:szCs w:val="24"/>
        </w:rPr>
      </w:r>
      <w:r w:rsidR="00A72938">
        <w:rPr>
          <w:szCs w:val="24"/>
        </w:rPr>
        <w:fldChar w:fldCharType="separate"/>
      </w:r>
      <w:r w:rsidR="00966FC7">
        <w:rPr>
          <w:noProof/>
          <w:szCs w:val="24"/>
        </w:rPr>
        <w:t>(17)</w:t>
      </w:r>
      <w:r w:rsidR="00A72938">
        <w:rPr>
          <w:szCs w:val="24"/>
        </w:rPr>
        <w:fldChar w:fldCharType="end"/>
      </w:r>
      <w:r w:rsidRPr="00950B17">
        <w:rPr>
          <w:szCs w:val="24"/>
        </w:rPr>
        <w:t xml:space="preserve">.  Cortical </w:t>
      </w:r>
      <w:r w:rsidRPr="00950B17">
        <w:rPr>
          <w:szCs w:val="24"/>
        </w:rPr>
        <w:lastRenderedPageBreak/>
        <w:t xml:space="preserve">thickness was determined from the threshold cortex image using a distance transform after removal of </w:t>
      </w:r>
      <w:proofErr w:type="spellStart"/>
      <w:r w:rsidRPr="00950B17">
        <w:rPr>
          <w:szCs w:val="24"/>
        </w:rPr>
        <w:t>intracortical</w:t>
      </w:r>
      <w:proofErr w:type="spellEnd"/>
      <w:r w:rsidRPr="00950B17">
        <w:rPr>
          <w:szCs w:val="24"/>
        </w:rPr>
        <w:t xml:space="preserve"> pores</w:t>
      </w:r>
      <w:r w:rsidR="00CD44E8" w:rsidRPr="00950B17">
        <w:rPr>
          <w:noProof/>
          <w:szCs w:val="24"/>
        </w:rPr>
        <w:t xml:space="preserve"> </w:t>
      </w:r>
      <w:r w:rsidR="00CD44E8" w:rsidRPr="00950B17">
        <w:rPr>
          <w:noProof/>
          <w:szCs w:val="24"/>
        </w:rPr>
        <w:fldChar w:fldCharType="begin">
          <w:fldData xml:space="preserve">PEVuZE5vdGU+PENpdGU+PEF1dGhvcj5CdXJnaGFyZHQ8L0F1dGhvcj48WWVhcj4yMDEwPC9ZZWFy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</w:fldData>
        </w:fldChar>
      </w:r>
      <w:r w:rsidR="00966FC7">
        <w:rPr>
          <w:noProof/>
          <w:szCs w:val="24"/>
        </w:rPr>
        <w:instrText xml:space="preserve"> ADDIN EN.CITE </w:instrText>
      </w:r>
      <w:r w:rsidR="00966FC7">
        <w:rPr>
          <w:noProof/>
          <w:szCs w:val="24"/>
        </w:rPr>
        <w:fldChar w:fldCharType="begin">
          <w:fldData xml:space="preserve">PEVuZE5vdGU+PENpdGU+PEF1dGhvcj5CdXJnaGFyZHQ8L0F1dGhvcj48WWVhcj4yMDEwPC9ZZWFy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</w:fldData>
        </w:fldChar>
      </w:r>
      <w:r w:rsidR="00966FC7">
        <w:rPr>
          <w:noProof/>
          <w:szCs w:val="24"/>
        </w:rPr>
        <w:instrText xml:space="preserve"> ADDIN EN.CITE.DATA </w:instrText>
      </w:r>
      <w:r w:rsidR="00966FC7">
        <w:rPr>
          <w:noProof/>
          <w:szCs w:val="24"/>
        </w:rPr>
      </w:r>
      <w:r w:rsidR="00966FC7">
        <w:rPr>
          <w:noProof/>
          <w:szCs w:val="24"/>
        </w:rPr>
        <w:fldChar w:fldCharType="end"/>
      </w:r>
      <w:r w:rsidR="00CD44E8" w:rsidRPr="00950B17">
        <w:rPr>
          <w:noProof/>
          <w:szCs w:val="24"/>
        </w:rPr>
      </w:r>
      <w:r w:rsidR="00CD44E8" w:rsidRPr="00950B17">
        <w:rPr>
          <w:noProof/>
          <w:szCs w:val="24"/>
        </w:rPr>
        <w:fldChar w:fldCharType="separate"/>
      </w:r>
      <w:r w:rsidR="00966FC7">
        <w:rPr>
          <w:noProof/>
          <w:szCs w:val="24"/>
        </w:rPr>
        <w:t>(18)</w:t>
      </w:r>
      <w:r w:rsidR="00CD44E8" w:rsidRPr="00950B17">
        <w:rPr>
          <w:noProof/>
          <w:szCs w:val="24"/>
        </w:rPr>
        <w:fldChar w:fldCharType="end"/>
      </w:r>
      <w:r w:rsidRPr="00950B17">
        <w:rPr>
          <w:szCs w:val="24"/>
        </w:rPr>
        <w:t>.</w:t>
      </w:r>
    </w:p>
    <w:p w14:paraId="4C8CC187" w14:textId="77777777" w:rsidR="009F10F7" w:rsidRPr="00B05DEC" w:rsidRDefault="009F10F7" w:rsidP="00B05DEC">
      <w:pPr>
        <w:pStyle w:val="Alexdouble"/>
        <w:rPr>
          <w:szCs w:val="24"/>
        </w:rPr>
      </w:pPr>
    </w:p>
    <w:p w14:paraId="4EE9425E" w14:textId="6550A40D" w:rsidR="00B712AC" w:rsidRPr="00B05DEC" w:rsidRDefault="009D2DF4" w:rsidP="00862264">
      <w:pPr>
        <w:spacing w:after="0" w:line="480" w:lineRule="auto"/>
        <w:jc w:val="both"/>
        <w:rPr>
          <w:rFonts w:ascii="Times New Roman" w:hAnsi="Times New Roman"/>
          <w:b/>
          <w:i/>
          <w:sz w:val="24"/>
        </w:rPr>
      </w:pPr>
      <w:r>
        <w:rPr>
          <w:rFonts w:ascii="Times New Roman" w:hAnsi="Times New Roman"/>
          <w:b/>
          <w:i/>
          <w:sz w:val="24"/>
        </w:rPr>
        <w:t xml:space="preserve">2.3 </w:t>
      </w:r>
      <w:r w:rsidR="00B712AC" w:rsidRPr="00B05DEC">
        <w:rPr>
          <w:rFonts w:ascii="Times New Roman" w:hAnsi="Times New Roman"/>
          <w:b/>
          <w:i/>
          <w:sz w:val="24"/>
        </w:rPr>
        <w:t>Dual Energy X-ray Absorptiometry (DXA)</w:t>
      </w:r>
    </w:p>
    <w:p w14:paraId="65A3E052" w14:textId="1B388B3A" w:rsidR="00B712AC" w:rsidRPr="00950B17" w:rsidRDefault="00F2628E" w:rsidP="00862264">
      <w:pPr>
        <w:spacing w:after="0" w:line="480" w:lineRule="auto"/>
        <w:jc w:val="both"/>
        <w:rPr>
          <w:rFonts w:ascii="Times New Roman" w:hAnsi="Times New Roman"/>
          <w:b/>
          <w:sz w:val="24"/>
        </w:rPr>
      </w:pPr>
      <w:r w:rsidRPr="00950B17">
        <w:rPr>
          <w:rFonts w:ascii="Times New Roman" w:hAnsi="Times New Roman"/>
          <w:sz w:val="24"/>
          <w:lang w:eastAsia="en-GB"/>
        </w:rPr>
        <w:t xml:space="preserve">Measurement of </w:t>
      </w:r>
      <w:proofErr w:type="spellStart"/>
      <w:r w:rsidRPr="00950B17">
        <w:rPr>
          <w:rFonts w:ascii="Times New Roman" w:hAnsi="Times New Roman"/>
          <w:sz w:val="24"/>
          <w:lang w:eastAsia="en-GB"/>
        </w:rPr>
        <w:t>aBMD</w:t>
      </w:r>
      <w:proofErr w:type="spellEnd"/>
      <w:r w:rsidRPr="00950B17">
        <w:rPr>
          <w:rFonts w:ascii="Times New Roman" w:hAnsi="Times New Roman"/>
          <w:sz w:val="24"/>
          <w:lang w:eastAsia="en-GB"/>
        </w:rPr>
        <w:t xml:space="preserve"> was performed at both femoral necks using a </w:t>
      </w:r>
      <w:r w:rsidRPr="00950B17">
        <w:rPr>
          <w:rFonts w:ascii="Times New Roman" w:hAnsi="Times New Roman"/>
          <w:sz w:val="24"/>
        </w:rPr>
        <w:t xml:space="preserve">Lunar Prodigy Advance densitometer (GE Medical Systems Lunar).  The </w:t>
      </w:r>
      <w:proofErr w:type="gramStart"/>
      <w:r w:rsidRPr="00950B17">
        <w:rPr>
          <w:rFonts w:ascii="Times New Roman" w:hAnsi="Times New Roman"/>
          <w:sz w:val="24"/>
        </w:rPr>
        <w:t>lowest</w:t>
      </w:r>
      <w:proofErr w:type="gramEnd"/>
      <w:r w:rsidRPr="00950B17">
        <w:rPr>
          <w:rFonts w:ascii="Times New Roman" w:hAnsi="Times New Roman"/>
          <w:sz w:val="24"/>
        </w:rPr>
        <w:t xml:space="preserve"> of the two readings was used in analyses.  Morphometric vertebral fractures were diagnosed from a lateral spine view imaged using the same machine and graded based on the </w:t>
      </w:r>
      <w:proofErr w:type="spellStart"/>
      <w:r w:rsidRPr="00950B17">
        <w:rPr>
          <w:rFonts w:ascii="Times New Roman" w:hAnsi="Times New Roman"/>
          <w:sz w:val="24"/>
        </w:rPr>
        <w:t>Genant</w:t>
      </w:r>
      <w:proofErr w:type="spellEnd"/>
      <w:r w:rsidRPr="00950B17">
        <w:rPr>
          <w:rFonts w:ascii="Times New Roman" w:hAnsi="Times New Roman"/>
          <w:sz w:val="24"/>
        </w:rPr>
        <w:t xml:space="preserve"> semi-quantitative method of vertebral fracture assessment </w:t>
      </w:r>
      <w:r w:rsidRPr="00950B17">
        <w:rPr>
          <w:rFonts w:ascii="Times New Roman" w:hAnsi="Times New Roman"/>
          <w:sz w:val="24"/>
        </w:rPr>
        <w:fldChar w:fldCharType="begin"/>
      </w:r>
      <w:r w:rsidR="00966FC7">
        <w:rPr>
          <w:rFonts w:ascii="Times New Roman" w:hAnsi="Times New Roman"/>
          <w:sz w:val="24"/>
        </w:rPr>
        <w:instrText xml:space="preserve"> ADDIN EN.CITE &lt;EndNote&gt;&lt;Cite&gt;&lt;Author&gt;Genant&lt;/Author&gt;&lt;Year&gt;1993&lt;/Year&gt;&lt;RecNum&gt;53&lt;/RecNum&gt;&lt;DisplayText&gt;(19)&lt;/DisplayText&gt;&lt;record&gt;&lt;rec-number&gt;53&lt;/rec-number&gt;&lt;foreign-keys&gt;&lt;key app="EN" db-id="0xpv229f3pad2eer09p5wd2evtvepvrvze2d" timestamp="1397659244"&gt;53&lt;/key&gt;&lt;/foreign-keys&gt;&lt;ref-type name="Journal Article"&gt;17&lt;/ref-type&gt;&lt;contributors&gt;&lt;authors&gt;&lt;author&gt;Genant,H.K.&lt;/author&gt;&lt;author&gt;Wu,C.Y.&lt;/author&gt;&lt;author&gt;van,Kuijk C.&lt;/author&gt;&lt;author&gt;Nevitt,M.C.&lt;/author&gt;&lt;/authors&gt;&lt;/contributors&gt;&lt;auth-address&gt;Department of Radiology, University of California, San Francisco&lt;/auth-address&gt;&lt;titles&gt;&lt;title&gt;Vertebral fracture assessment using a semiquantitative technique&lt;/title&gt;&lt;secondary-title&gt;J.Bone Miner.Res.&lt;/secondary-title&gt;&lt;/titles&gt;&lt;periodical&gt;&lt;full-title&gt;J.Bone Miner.Res.&lt;/full-title&gt;&lt;/periodical&gt;&lt;pages&gt;1137-1148&lt;/pages&gt;&lt;volume&gt;8&lt;/volume&gt;&lt;number&gt;9&lt;/number&gt;&lt;reprint-edition&gt;Not in File&lt;/reprint-edition&gt;&lt;keywords&gt;&lt;keyword&gt;Aged&lt;/keyword&gt;&lt;keyword&gt;complications&lt;/keyword&gt;&lt;keyword&gt;Female&lt;/keyword&gt;&lt;keyword&gt;Follow-Up Studies&lt;/keyword&gt;&lt;keyword&gt;Fractures,Spontaneous&lt;/keyword&gt;&lt;keyword&gt;Humans&lt;/keyword&gt;&lt;keyword&gt;Incidence&lt;/keyword&gt;&lt;keyword&gt;injuries&lt;/keyword&gt;&lt;keyword&gt;Lumbar Vertebrae&lt;/keyword&gt;&lt;keyword&gt;Observer Variation&lt;/keyword&gt;&lt;keyword&gt;Osteoporosis,Postmenopausal&lt;/keyword&gt;&lt;keyword&gt;Prevalence&lt;/keyword&gt;&lt;keyword&gt;radiography&lt;/keyword&gt;&lt;keyword&gt;Spinal Fractures&lt;/keyword&gt;&lt;keyword&gt;Thoracic Vertebrae&lt;/keyword&gt;&lt;/keywords&gt;&lt;dates&gt;&lt;year&gt;1993&lt;/year&gt;&lt;pub-dates&gt;&lt;date&gt;9/1993&lt;/date&gt;&lt;/pub-dates&gt;&lt;/dates&gt;&lt;label&gt;55&lt;/label&gt;&lt;urls&gt;&lt;related-urls&gt;&lt;url&gt;http://www.ncbi.nlm.nih.gov/pubmed/8237484&lt;/url&gt;&lt;/related-urls&gt;&lt;/urls&gt;&lt;electronic-resource-num&gt;10.1002/jbmr.5650080915 [doi]&lt;/electronic-resource-num&gt;&lt;/record&gt;&lt;/Cite&gt;&lt;/EndNote&gt;</w:instrText>
      </w:r>
      <w:r w:rsidRPr="00950B17">
        <w:rPr>
          <w:rFonts w:ascii="Times New Roman" w:hAnsi="Times New Roman"/>
          <w:sz w:val="24"/>
        </w:rPr>
        <w:fldChar w:fldCharType="separate"/>
      </w:r>
      <w:r w:rsidR="00966FC7">
        <w:rPr>
          <w:rFonts w:ascii="Times New Roman" w:hAnsi="Times New Roman"/>
          <w:noProof/>
          <w:sz w:val="24"/>
        </w:rPr>
        <w:t>(19)</w:t>
      </w:r>
      <w:r w:rsidRPr="00950B17">
        <w:rPr>
          <w:rFonts w:ascii="Times New Roman" w:hAnsi="Times New Roman"/>
          <w:sz w:val="24"/>
        </w:rPr>
        <w:fldChar w:fldCharType="end"/>
      </w:r>
      <w:r w:rsidRPr="00950B17">
        <w:rPr>
          <w:rFonts w:ascii="Times New Roman" w:hAnsi="Times New Roman"/>
          <w:sz w:val="24"/>
        </w:rPr>
        <w:t>.</w:t>
      </w:r>
    </w:p>
    <w:p w14:paraId="5AE19144" w14:textId="77777777" w:rsidR="00F2628E" w:rsidRPr="00950B17" w:rsidRDefault="00F2628E" w:rsidP="00862264">
      <w:pPr>
        <w:spacing w:after="0" w:line="480" w:lineRule="auto"/>
        <w:jc w:val="both"/>
        <w:rPr>
          <w:rFonts w:ascii="Times New Roman" w:hAnsi="Times New Roman"/>
          <w:b/>
          <w:sz w:val="24"/>
        </w:rPr>
      </w:pPr>
    </w:p>
    <w:p w14:paraId="1A8EB1A0" w14:textId="61B2691A" w:rsidR="00125B45" w:rsidRPr="00B05DEC" w:rsidRDefault="009D2DF4" w:rsidP="00862264">
      <w:pPr>
        <w:pStyle w:val="Alexdouble"/>
        <w:rPr>
          <w:b/>
          <w:i/>
          <w:szCs w:val="24"/>
        </w:rPr>
      </w:pPr>
      <w:r>
        <w:rPr>
          <w:b/>
          <w:i/>
          <w:szCs w:val="24"/>
        </w:rPr>
        <w:t xml:space="preserve">2.4 </w:t>
      </w:r>
      <w:r w:rsidR="00B712AC" w:rsidRPr="00B05DEC">
        <w:rPr>
          <w:b/>
          <w:i/>
          <w:szCs w:val="24"/>
        </w:rPr>
        <w:t>Anthropometry and Structured Interviews</w:t>
      </w:r>
    </w:p>
    <w:p w14:paraId="6F410B62" w14:textId="77777777" w:rsidR="00E63D2A" w:rsidRPr="00950B17" w:rsidRDefault="0089474B" w:rsidP="00862264">
      <w:pPr>
        <w:pStyle w:val="Alexdouble"/>
        <w:rPr>
          <w:szCs w:val="24"/>
        </w:rPr>
      </w:pPr>
      <w:r w:rsidRPr="00950B17">
        <w:rPr>
          <w:szCs w:val="24"/>
        </w:rPr>
        <w:t xml:space="preserve">Height was measured to the nearest 0.1 cm using a wall-mounted SECA </w:t>
      </w:r>
      <w:proofErr w:type="spellStart"/>
      <w:r w:rsidRPr="00950B17">
        <w:rPr>
          <w:szCs w:val="24"/>
        </w:rPr>
        <w:t>stadiometer</w:t>
      </w:r>
      <w:proofErr w:type="spellEnd"/>
      <w:r w:rsidRPr="00950B17">
        <w:rPr>
          <w:szCs w:val="24"/>
        </w:rPr>
        <w:t xml:space="preserve"> on the day of scanning.  </w:t>
      </w:r>
      <w:r w:rsidR="00B712AC" w:rsidRPr="00950B17">
        <w:rPr>
          <w:szCs w:val="24"/>
        </w:rPr>
        <w:t xml:space="preserve">Weight was measured to the nearest 0.1kg using calibrated SECA 770 digital floor scales (SECA Ltd, Hamburg, Germany).  </w:t>
      </w:r>
    </w:p>
    <w:p w14:paraId="2D5E9AA6" w14:textId="77777777" w:rsidR="00E63D2A" w:rsidRPr="00950B17" w:rsidRDefault="00E63D2A" w:rsidP="00862264">
      <w:pPr>
        <w:pStyle w:val="Alexdouble"/>
        <w:rPr>
          <w:szCs w:val="24"/>
        </w:rPr>
      </w:pPr>
    </w:p>
    <w:p w14:paraId="16EC3DAA" w14:textId="77777777" w:rsidR="008D3B59" w:rsidRDefault="0089474B" w:rsidP="00AE5F74">
      <w:pPr>
        <w:pStyle w:val="Alexdouble"/>
        <w:rPr>
          <w:szCs w:val="24"/>
        </w:rPr>
      </w:pPr>
      <w:r w:rsidRPr="00950B17">
        <w:rPr>
          <w:szCs w:val="24"/>
        </w:rPr>
        <w:t>Details regarding physical activity, dietary calcium intake, smoking status, alcohol consumption, socioeconomic status</w:t>
      </w:r>
      <w:r w:rsidR="00B712AC" w:rsidRPr="00950B17">
        <w:rPr>
          <w:szCs w:val="24"/>
        </w:rPr>
        <w:t>, bisphosphonate therapy</w:t>
      </w:r>
      <w:r w:rsidRPr="00950B17">
        <w:rPr>
          <w:szCs w:val="24"/>
        </w:rPr>
        <w:t xml:space="preserve"> and, in women, years since menopause and use of </w:t>
      </w:r>
      <w:proofErr w:type="spellStart"/>
      <w:r w:rsidRPr="00950B17">
        <w:rPr>
          <w:szCs w:val="24"/>
        </w:rPr>
        <w:t>e</w:t>
      </w:r>
      <w:r w:rsidR="00B712AC" w:rsidRPr="00950B17">
        <w:rPr>
          <w:szCs w:val="24"/>
        </w:rPr>
        <w:t>strogen</w:t>
      </w:r>
      <w:proofErr w:type="spellEnd"/>
      <w:r w:rsidR="00B712AC" w:rsidRPr="00950B17">
        <w:rPr>
          <w:szCs w:val="24"/>
        </w:rPr>
        <w:t xml:space="preserve"> replacement therapy, had been</w:t>
      </w:r>
      <w:r w:rsidRPr="00950B17">
        <w:rPr>
          <w:szCs w:val="24"/>
        </w:rPr>
        <w:t xml:space="preserve"> collected </w:t>
      </w:r>
      <w:r w:rsidR="00B712AC" w:rsidRPr="00950B17">
        <w:rPr>
          <w:szCs w:val="24"/>
        </w:rPr>
        <w:t xml:space="preserve">previously </w:t>
      </w:r>
      <w:r w:rsidRPr="00950B17">
        <w:rPr>
          <w:szCs w:val="24"/>
        </w:rPr>
        <w:t>from researcher-administered questionnaires.  Physical activity was calculated as a standardised score ranging from 0–100 derived from frequency of gardening, housework, climbing stairs and carrying loads in a typical week</w:t>
      </w:r>
      <w:r w:rsidR="00E63D2A" w:rsidRPr="00950B17">
        <w:rPr>
          <w:szCs w:val="24"/>
        </w:rPr>
        <w:t xml:space="preserve"> </w:t>
      </w:r>
      <w:r w:rsidR="00E63D2A" w:rsidRPr="00950B17">
        <w:rPr>
          <w:szCs w:val="24"/>
        </w:rPr>
        <w:fldChar w:fldCharType="begin"/>
      </w:r>
      <w:r w:rsidR="00966FC7">
        <w:rPr>
          <w:szCs w:val="24"/>
        </w:rPr>
        <w:instrText xml:space="preserve"> ADDIN EN.CITE &lt;EndNote&gt;&lt;Cite&gt;&lt;Author&gt;Dallosso&lt;/Author&gt;&lt;Year&gt;1988&lt;/Year&gt;&lt;RecNum&gt;183&lt;/RecNum&gt;&lt;DisplayText&gt;(20)&lt;/DisplayText&gt;&lt;record&gt;&lt;rec-number&gt;183&lt;/rec-number&gt;&lt;foreign-keys&gt;&lt;key app="EN" db-id="0xpv229f3pad2eer09p5wd2evtvepvrvze2d" timestamp="1397659244"&gt;183&lt;/key&gt;&lt;/foreign-keys&gt;&lt;ref-type name="Journal Article"&gt;17&lt;/ref-type&gt;&lt;contributors&gt;&lt;authors&gt;&lt;author&gt;Dallosso,H.M.&lt;/author&gt;&lt;author&gt;Morgan,K.&lt;/author&gt;&lt;author&gt;Bassey,E.J.&lt;/author&gt;&lt;author&gt;Ebrahim,S.B.&lt;/author&gt;&lt;author&gt;Fentem,P.H.&lt;/author&gt;&lt;author&gt;Arie,T.H.&lt;/author&gt;&lt;/authors&gt;&lt;/contributors&gt;&lt;auth-address&gt;Department of Physiology, University of Nottingham Medical School, Queen&amp;apos;s Medical Centre&lt;/auth-address&gt;&lt;titles&gt;&lt;title&gt;Levels of customary physical activity among the old and the very old living at home&lt;/title&gt;&lt;secondary-title&gt;J Epidemiol.Community Health&lt;/secondary-title&gt;&lt;/titles&gt;&lt;periodical&gt;&lt;full-title&gt;J Epidemiol.Community Health&lt;/full-title&gt;&lt;/periodical&gt;&lt;pages&gt;121-127&lt;/pages&gt;&lt;volume&gt;42&lt;/volume&gt;&lt;number&gt;2&lt;/number&gt;&lt;reprint-edition&gt;Not in File&lt;/reprint-edition&gt;&lt;keywords&gt;&lt;keyword&gt;Activities of Daily Living&lt;/keyword&gt;&lt;keyword&gt;Aged&lt;/keyword&gt;&lt;keyword&gt;Aged,80 and over&lt;/keyword&gt;&lt;keyword&gt;Exercise&lt;/keyword&gt;&lt;keyword&gt;Female&lt;/keyword&gt;&lt;keyword&gt;Humans&lt;/keyword&gt;&lt;keyword&gt;Leisure Activities&lt;/keyword&gt;&lt;keyword&gt;Locomotion&lt;/keyword&gt;&lt;keyword&gt;Male&lt;/keyword&gt;&lt;keyword&gt;physiology&lt;/keyword&gt;&lt;keyword&gt;Random Allocation&lt;/keyword&gt;&lt;keyword&gt;Research&lt;/keyword&gt;&lt;keyword&gt;Sex Factors&lt;/keyword&gt;&lt;keyword&gt;Time Factors&lt;/keyword&gt;&lt;/keywords&gt;&lt;dates&gt;&lt;year&gt;1988&lt;/year&gt;&lt;pub-dates&gt;&lt;date&gt;6/1988&lt;/date&gt;&lt;/pub-dates&gt;&lt;/dates&gt;&lt;label&gt;190&lt;/label&gt;&lt;urls&gt;&lt;related-urls&gt;&lt;url&gt;http://www.ncbi.nlm.nih.gov/pubmed/3221161&lt;/url&gt;&lt;/related-urls&gt;&lt;/urls&gt;&lt;/record&gt;&lt;/Cite&gt;&lt;/EndNote&gt;</w:instrText>
      </w:r>
      <w:r w:rsidR="00E63D2A" w:rsidRPr="00950B17">
        <w:rPr>
          <w:szCs w:val="24"/>
        </w:rPr>
        <w:fldChar w:fldCharType="separate"/>
      </w:r>
      <w:r w:rsidR="00966FC7">
        <w:rPr>
          <w:noProof/>
          <w:szCs w:val="24"/>
        </w:rPr>
        <w:t>(20)</w:t>
      </w:r>
      <w:r w:rsidR="00E63D2A" w:rsidRPr="00950B17">
        <w:rPr>
          <w:szCs w:val="24"/>
        </w:rPr>
        <w:fldChar w:fldCharType="end"/>
      </w:r>
      <w:r w:rsidRPr="00950B17">
        <w:rPr>
          <w:szCs w:val="24"/>
        </w:rPr>
        <w:t>. Higher scores indicated greater levels of activity.  Dietary calcium intake was assessed using a food frequency questionnaire</w:t>
      </w:r>
      <w:r w:rsidR="00E63D2A" w:rsidRPr="00950B17">
        <w:rPr>
          <w:noProof/>
          <w:szCs w:val="24"/>
        </w:rPr>
        <w:t xml:space="preserve"> </w:t>
      </w:r>
      <w:r w:rsidR="00E63D2A" w:rsidRPr="00950B17">
        <w:rPr>
          <w:noProof/>
          <w:szCs w:val="24"/>
        </w:rPr>
        <w:fldChar w:fldCharType="begin">
          <w:fldData xml:space="preserve">PEVuZE5vdGU+PENpdGU+PEF1dGhvcj5Sb2JpbnNvbjwvQXV0aG9yPjxZZWFyPjIwMDg8L1llYXI+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=
</w:fldData>
        </w:fldChar>
      </w:r>
      <w:r w:rsidR="00966FC7">
        <w:rPr>
          <w:noProof/>
          <w:szCs w:val="24"/>
        </w:rPr>
        <w:instrText xml:space="preserve"> ADDIN EN.CITE </w:instrText>
      </w:r>
      <w:r w:rsidR="00966FC7">
        <w:rPr>
          <w:noProof/>
          <w:szCs w:val="24"/>
        </w:rPr>
        <w:fldChar w:fldCharType="begin">
          <w:fldData xml:space="preserve">PEVuZE5vdGU+PENpdGU+PEF1dGhvcj5Sb2JpbnNvbjwvQXV0aG9yPjxZZWFyPjIwMDg8L1llYXI+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=
</w:fldData>
        </w:fldChar>
      </w:r>
      <w:r w:rsidR="00966FC7">
        <w:rPr>
          <w:noProof/>
          <w:szCs w:val="24"/>
        </w:rPr>
        <w:instrText xml:space="preserve"> ADDIN EN.CITE.DATA </w:instrText>
      </w:r>
      <w:r w:rsidR="00966FC7">
        <w:rPr>
          <w:noProof/>
          <w:szCs w:val="24"/>
        </w:rPr>
      </w:r>
      <w:r w:rsidR="00966FC7">
        <w:rPr>
          <w:noProof/>
          <w:szCs w:val="24"/>
        </w:rPr>
        <w:fldChar w:fldCharType="end"/>
      </w:r>
      <w:r w:rsidR="00E63D2A" w:rsidRPr="00950B17">
        <w:rPr>
          <w:noProof/>
          <w:szCs w:val="24"/>
        </w:rPr>
      </w:r>
      <w:r w:rsidR="00E63D2A" w:rsidRPr="00950B17">
        <w:rPr>
          <w:noProof/>
          <w:szCs w:val="24"/>
        </w:rPr>
        <w:fldChar w:fldCharType="separate"/>
      </w:r>
      <w:r w:rsidR="00966FC7">
        <w:rPr>
          <w:noProof/>
          <w:szCs w:val="24"/>
        </w:rPr>
        <w:t>(21)</w:t>
      </w:r>
      <w:r w:rsidR="00E63D2A" w:rsidRPr="00950B17">
        <w:rPr>
          <w:noProof/>
          <w:szCs w:val="24"/>
        </w:rPr>
        <w:fldChar w:fldCharType="end"/>
      </w:r>
      <w:r w:rsidRPr="00950B17">
        <w:rPr>
          <w:szCs w:val="24"/>
        </w:rPr>
        <w:t xml:space="preserve">.  </w:t>
      </w:r>
      <w:r w:rsidRPr="00863554">
        <w:rPr>
          <w:szCs w:val="24"/>
        </w:rPr>
        <w:t xml:space="preserve">Socioeconomic status was determined </w:t>
      </w:r>
      <w:r w:rsidR="00C17C10">
        <w:rPr>
          <w:szCs w:val="24"/>
        </w:rPr>
        <w:t>using occupation</w:t>
      </w:r>
      <w:r w:rsidR="00A302AF">
        <w:rPr>
          <w:szCs w:val="24"/>
        </w:rPr>
        <w:t xml:space="preserve"> </w:t>
      </w:r>
      <w:r w:rsidR="00A302AF" w:rsidRPr="00863554">
        <w:rPr>
          <w:szCs w:val="24"/>
        </w:rPr>
        <w:t>based on the Office of Population Censuses and Surveys Standard Occupational Classification Scheme for occupation and social class</w:t>
      </w:r>
      <w:r w:rsidR="00A302AF">
        <w:rPr>
          <w:szCs w:val="24"/>
        </w:rPr>
        <w:t xml:space="preserve"> </w:t>
      </w:r>
      <w:r w:rsidR="00A302AF">
        <w:rPr>
          <w:szCs w:val="24"/>
        </w:rPr>
        <w:fldChar w:fldCharType="begin"/>
      </w:r>
      <w:r w:rsidR="00A302AF">
        <w:rPr>
          <w:szCs w:val="24"/>
        </w:rPr>
        <w:instrText xml:space="preserve"> ADDIN EN.CITE &lt;EndNote&gt;&lt;Cite&gt;&lt;Year&gt;1991&lt;/Year&gt;&lt;RecNum&gt;1128&lt;/RecNum&gt;&lt;DisplayText&gt;(22)&lt;/DisplayText&gt;&lt;record&gt;&lt;rec-number&gt;1128&lt;/rec-number&gt;&lt;foreign-keys&gt;&lt;key app="EN" db-id="0xpv229f3pad2eer09p5wd2evtvepvrvze2d" timestamp="1451923008"&gt;1128&lt;/key&gt;&lt;/foreign-keys&gt;&lt;ref-type name="Report"&gt;27&lt;/ref-type&gt;&lt;contributors&gt;&lt;subsidiary-authors&gt;&lt;author&gt;Office of Population Census and Surveys (OPCS)&lt;/author&gt;&lt;/subsidiary-authors&gt;&lt;/contributors&gt;&lt;titles&gt;&lt;title&gt;Standard Occupational Classification&lt;/title&gt;&lt;/titles&gt;&lt;volume&gt;3&lt;/volume&gt;&lt;dates&gt;&lt;year&gt;1991&lt;/year&gt;&lt;/dates&gt;&lt;pub-location&gt;London&lt;/pub-location&gt;&lt;publisher&gt;HMSO&lt;/publisher&gt;&lt;urls&gt;&lt;/urls&gt;&lt;/record&gt;&lt;/Cite&gt;&lt;/EndNote&gt;</w:instrText>
      </w:r>
      <w:r w:rsidR="00A302AF">
        <w:rPr>
          <w:szCs w:val="24"/>
        </w:rPr>
        <w:fldChar w:fldCharType="separate"/>
      </w:r>
      <w:r w:rsidR="00A302AF">
        <w:rPr>
          <w:noProof/>
          <w:szCs w:val="24"/>
        </w:rPr>
        <w:t>(22)</w:t>
      </w:r>
      <w:r w:rsidR="00A302AF">
        <w:rPr>
          <w:szCs w:val="24"/>
        </w:rPr>
        <w:fldChar w:fldCharType="end"/>
      </w:r>
      <w:r w:rsidR="00A302AF" w:rsidRPr="00863554">
        <w:rPr>
          <w:szCs w:val="24"/>
        </w:rPr>
        <w:t xml:space="preserve">.  </w:t>
      </w:r>
      <w:r w:rsidR="00A302AF">
        <w:rPr>
          <w:szCs w:val="24"/>
        </w:rPr>
        <w:t xml:space="preserve">Using this system, social class could be classified from highest to lowest as </w:t>
      </w:r>
      <w:r w:rsidR="00A302AF">
        <w:rPr>
          <w:szCs w:val="24"/>
        </w:rPr>
        <w:lastRenderedPageBreak/>
        <w:t>I, II, III non-manual, III manual, IV and V</w:t>
      </w:r>
      <w:r w:rsidR="00C17C10">
        <w:rPr>
          <w:szCs w:val="24"/>
        </w:rPr>
        <w:t>.  In men and single women</w:t>
      </w:r>
      <w:r w:rsidR="00A302AF">
        <w:rPr>
          <w:szCs w:val="24"/>
        </w:rPr>
        <w:t xml:space="preserve"> the assessment</w:t>
      </w:r>
      <w:r w:rsidR="00C17C10">
        <w:rPr>
          <w:szCs w:val="24"/>
        </w:rPr>
        <w:t xml:space="preserve"> was based on </w:t>
      </w:r>
      <w:r w:rsidR="00A302AF">
        <w:rPr>
          <w:szCs w:val="24"/>
        </w:rPr>
        <w:t xml:space="preserve">the </w:t>
      </w:r>
      <w:r w:rsidRPr="00863554">
        <w:rPr>
          <w:szCs w:val="24"/>
        </w:rPr>
        <w:t>current or most recent occupation of the participant and</w:t>
      </w:r>
      <w:r w:rsidR="00A302AF">
        <w:rPr>
          <w:szCs w:val="24"/>
        </w:rPr>
        <w:t xml:space="preserve"> in ever married women</w:t>
      </w:r>
      <w:r w:rsidR="00C17C10">
        <w:rPr>
          <w:szCs w:val="24"/>
        </w:rPr>
        <w:t xml:space="preserve"> </w:t>
      </w:r>
      <w:r w:rsidRPr="00863554">
        <w:rPr>
          <w:szCs w:val="24"/>
        </w:rPr>
        <w:t xml:space="preserve">the </w:t>
      </w:r>
      <w:r w:rsidR="00C17C10">
        <w:rPr>
          <w:szCs w:val="24"/>
        </w:rPr>
        <w:t xml:space="preserve">current or most recent occupation of the </w:t>
      </w:r>
      <w:r w:rsidRPr="00863554">
        <w:rPr>
          <w:szCs w:val="24"/>
        </w:rPr>
        <w:t>husband</w:t>
      </w:r>
      <w:r w:rsidR="00C17C10">
        <w:rPr>
          <w:szCs w:val="24"/>
        </w:rPr>
        <w:t xml:space="preserve"> was used</w:t>
      </w:r>
      <w:r w:rsidR="00A302AF">
        <w:rPr>
          <w:szCs w:val="24"/>
        </w:rPr>
        <w:t xml:space="preserve"> instead.</w:t>
      </w:r>
      <w:r w:rsidRPr="00863554">
        <w:rPr>
          <w:szCs w:val="24"/>
        </w:rPr>
        <w:t xml:space="preserve"> </w:t>
      </w:r>
      <w:r w:rsidR="00A302AF">
        <w:rPr>
          <w:szCs w:val="24"/>
        </w:rPr>
        <w:t xml:space="preserve"> </w:t>
      </w:r>
    </w:p>
    <w:p w14:paraId="0F57BFC3" w14:textId="77777777" w:rsidR="008D3B59" w:rsidRDefault="008D3B59" w:rsidP="00AE5F74">
      <w:pPr>
        <w:pStyle w:val="Alexdouble"/>
        <w:rPr>
          <w:szCs w:val="24"/>
        </w:rPr>
      </w:pPr>
    </w:p>
    <w:p w14:paraId="3D67F56D" w14:textId="00065E2E" w:rsidR="00AC4919" w:rsidRDefault="00AC4919" w:rsidP="00AE5F74">
      <w:pPr>
        <w:pStyle w:val="Alexdouble"/>
        <w:rPr>
          <w:szCs w:val="24"/>
        </w:rPr>
      </w:pPr>
      <w:r>
        <w:rPr>
          <w:szCs w:val="24"/>
        </w:rPr>
        <w:t>Smoking status was categorised as never smoker, ex-smoker or current smoker by participant self-report at the time questionnaire administration.  Al</w:t>
      </w:r>
      <w:r w:rsidR="00C66E79">
        <w:rPr>
          <w:szCs w:val="24"/>
        </w:rPr>
        <w:t>cohol intake was assessed by detailed questions ascertaining the frequency and amount of different forms of alcohol consumed</w:t>
      </w:r>
      <w:r>
        <w:rPr>
          <w:szCs w:val="24"/>
        </w:rPr>
        <w:t>.</w:t>
      </w:r>
      <w:r w:rsidR="00C66E79">
        <w:rPr>
          <w:szCs w:val="24"/>
        </w:rPr>
        <w:t xml:space="preserve">  This was converted into units per week and then categorised into those drinking no alcohol, those drinking some alcohol but less than or equal to the recommended</w:t>
      </w:r>
      <w:r>
        <w:rPr>
          <w:szCs w:val="24"/>
        </w:rPr>
        <w:t xml:space="preserve"> </w:t>
      </w:r>
      <w:r w:rsidR="00B31FD3">
        <w:rPr>
          <w:szCs w:val="24"/>
        </w:rPr>
        <w:t>weekly intake</w:t>
      </w:r>
      <w:r w:rsidR="00C66E79">
        <w:rPr>
          <w:szCs w:val="24"/>
        </w:rPr>
        <w:t xml:space="preserve"> (14 units for women, 21 units for men), and those drinking more t</w:t>
      </w:r>
      <w:r w:rsidR="00B31FD3">
        <w:rPr>
          <w:szCs w:val="24"/>
        </w:rPr>
        <w:t>han the recommended weekly intake</w:t>
      </w:r>
      <w:r w:rsidR="00C66E79">
        <w:rPr>
          <w:szCs w:val="24"/>
        </w:rPr>
        <w:t>.</w:t>
      </w:r>
      <w:r>
        <w:rPr>
          <w:szCs w:val="24"/>
        </w:rPr>
        <w:t xml:space="preserve"> </w:t>
      </w:r>
      <w:r w:rsidR="00B31FD3">
        <w:rPr>
          <w:szCs w:val="24"/>
        </w:rPr>
        <w:t xml:space="preserve"> </w:t>
      </w:r>
      <w:r>
        <w:rPr>
          <w:szCs w:val="24"/>
        </w:rPr>
        <w:t xml:space="preserve">Bisphosphonate use was defined based on whether the participant was currently or had ever taken the medication, as bisphosphonates and their effects can persist after they </w:t>
      </w:r>
      <w:r w:rsidR="00B31FD3">
        <w:rPr>
          <w:szCs w:val="24"/>
        </w:rPr>
        <w:t xml:space="preserve">are </w:t>
      </w:r>
      <w:r>
        <w:rPr>
          <w:szCs w:val="24"/>
        </w:rPr>
        <w:t xml:space="preserve">ceased.  </w:t>
      </w:r>
    </w:p>
    <w:p w14:paraId="02D7B5DB" w14:textId="77777777" w:rsidR="00AC4919" w:rsidRDefault="00AC4919" w:rsidP="00AE5F74">
      <w:pPr>
        <w:pStyle w:val="Alexdouble"/>
        <w:rPr>
          <w:szCs w:val="24"/>
        </w:rPr>
      </w:pPr>
    </w:p>
    <w:p w14:paraId="52BE22DC" w14:textId="583F244C" w:rsidR="0089474B" w:rsidRPr="00AE5F74" w:rsidRDefault="00A20056" w:rsidP="00AE5F74">
      <w:pPr>
        <w:pStyle w:val="Alexdouble"/>
        <w:rPr>
          <w:szCs w:val="24"/>
        </w:rPr>
      </w:pPr>
      <w:r w:rsidRPr="00863554">
        <w:rPr>
          <w:szCs w:val="24"/>
        </w:rPr>
        <w:t xml:space="preserve">Positive fracture status was defined as a self-reported fracture since the age of 45 years, assessed by means of validated researcher-administered questionnaires at 3 separate time points </w:t>
      </w:r>
      <w:r w:rsidRPr="00863554">
        <w:rPr>
          <w:szCs w:val="24"/>
          <w:lang w:eastAsia="en-GB"/>
        </w:rPr>
        <w:fldChar w:fldCharType="begin">
          <w:fldData xml:space="preserve">PEVuZE5vdGU+PENpdGU+PEF1dGhvcj5Jc21haWw8L0F1dGhvcj48WWVhcj4yMDAwPC9ZZWFyPjxS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==
</w:fldData>
        </w:fldChar>
      </w:r>
      <w:r w:rsidR="00A302AF">
        <w:rPr>
          <w:szCs w:val="24"/>
          <w:lang w:eastAsia="en-GB"/>
        </w:rPr>
        <w:instrText xml:space="preserve"> ADDIN EN.CITE </w:instrText>
      </w:r>
      <w:r w:rsidR="00A302AF">
        <w:rPr>
          <w:szCs w:val="24"/>
          <w:lang w:eastAsia="en-GB"/>
        </w:rPr>
        <w:fldChar w:fldCharType="begin">
          <w:fldData xml:space="preserve">PEVuZE5vdGU+PENpdGU+PEF1dGhvcj5Jc21haWw8L0F1dGhvcj48WWVhcj4yMDAwPC9ZZWFyPjxS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==
</w:fldData>
        </w:fldChar>
      </w:r>
      <w:r w:rsidR="00A302AF">
        <w:rPr>
          <w:szCs w:val="24"/>
          <w:lang w:eastAsia="en-GB"/>
        </w:rPr>
        <w:instrText xml:space="preserve"> ADDIN EN.CITE.DATA </w:instrText>
      </w:r>
      <w:r w:rsidR="00A302AF">
        <w:rPr>
          <w:szCs w:val="24"/>
          <w:lang w:eastAsia="en-GB"/>
        </w:rPr>
      </w:r>
      <w:r w:rsidR="00A302AF">
        <w:rPr>
          <w:szCs w:val="24"/>
          <w:lang w:eastAsia="en-GB"/>
        </w:rPr>
        <w:fldChar w:fldCharType="end"/>
      </w:r>
      <w:r w:rsidRPr="00863554">
        <w:rPr>
          <w:szCs w:val="24"/>
          <w:lang w:eastAsia="en-GB"/>
        </w:rPr>
      </w:r>
      <w:r w:rsidRPr="00863554">
        <w:rPr>
          <w:szCs w:val="24"/>
          <w:lang w:eastAsia="en-GB"/>
        </w:rPr>
        <w:fldChar w:fldCharType="separate"/>
      </w:r>
      <w:r w:rsidR="00A302AF">
        <w:rPr>
          <w:noProof/>
          <w:szCs w:val="24"/>
          <w:lang w:eastAsia="en-GB"/>
        </w:rPr>
        <w:t>(23)</w:t>
      </w:r>
      <w:r w:rsidRPr="00863554">
        <w:rPr>
          <w:szCs w:val="24"/>
          <w:lang w:eastAsia="en-GB"/>
        </w:rPr>
        <w:fldChar w:fldCharType="end"/>
      </w:r>
      <w:r w:rsidRPr="00863554">
        <w:rPr>
          <w:szCs w:val="24"/>
          <w:lang w:eastAsia="en-GB"/>
        </w:rPr>
        <w:t xml:space="preserve"> and/</w:t>
      </w:r>
      <w:r w:rsidRPr="00863554">
        <w:rPr>
          <w:szCs w:val="24"/>
        </w:rPr>
        <w:t>or evidence of vertebral fracture on vertebral fractu</w:t>
      </w:r>
      <w:r w:rsidR="00863554">
        <w:t>re assessment as described above.</w:t>
      </w:r>
      <w:r w:rsidR="00AE5F74">
        <w:t xml:space="preserve">  </w:t>
      </w:r>
      <w:r w:rsidR="0089474B" w:rsidRPr="00863554">
        <w:t>The East and North Hertfordshire Ethical Committees granted ethical approval for the study and all participants gave written informed consent in accordance with the Declaration of Helsinki</w:t>
      </w:r>
      <w:r w:rsidR="00CD44E8" w:rsidRPr="00863554">
        <w:rPr>
          <w:noProof/>
        </w:rPr>
        <w:t xml:space="preserve"> </w:t>
      </w:r>
      <w:r w:rsidR="00CD44E8" w:rsidRPr="00863554">
        <w:rPr>
          <w:noProof/>
        </w:rPr>
        <w:fldChar w:fldCharType="begin"/>
      </w:r>
      <w:r w:rsidR="00A302AF">
        <w:rPr>
          <w:noProof/>
        </w:rPr>
        <w:instrText xml:space="preserve"> ADDIN EN.CITE &lt;EndNote&gt;&lt;Cite&gt;&lt;Year&gt;2009&lt;/Year&gt;&lt;RecNum&gt;205&lt;/RecNum&gt;&lt;DisplayText&gt;(24)&lt;/DisplayText&gt;&lt;record&gt;&lt;rec-number&gt;205&lt;/rec-number&gt;&lt;foreign-keys&gt;&lt;key app="EN" db-id="0xpv229f3pad2eer09p5wd2evtvepvrvze2d" timestamp="1397659245"&gt;205&lt;/key&gt;&lt;/foreign-keys&gt;&lt;ref-type name="Journal Article"&gt;17&lt;/ref-type&gt;&lt;contributors&gt;&lt;/contributors&gt;&lt;titles&gt;&lt;title&gt;Declaration of Helsinki. Ethical principles for medical research involving human subjects&lt;/title&gt;&lt;secondary-title&gt;J Indian Med.Assoc.&lt;/secondary-title&gt;&lt;/titles&gt;&lt;periodical&gt;&lt;full-title&gt;J Indian Med.Assoc.&lt;/full-title&gt;&lt;/periodical&gt;&lt;pages&gt;403-405&lt;/pages&gt;&lt;volume&gt;107&lt;/volume&gt;&lt;number&gt;6&lt;/number&gt;&lt;reprint-edition&gt;Not in File&lt;/reprint-edition&gt;&lt;keywords&gt;&lt;keyword&gt;Ethics,Medical&lt;/keyword&gt;&lt;keyword&gt;Ethics,Research&lt;/keyword&gt;&lt;keyword&gt;Helsinki Declaration&lt;/keyword&gt;&lt;keyword&gt;Human Experimentation&lt;/keyword&gt;&lt;keyword&gt;Humans&lt;/keyword&gt;&lt;keyword&gt;Research&lt;/keyword&gt;&lt;/keywords&gt;&lt;dates&gt;&lt;year&gt;2009&lt;/year&gt;&lt;pub-dates&gt;&lt;date&gt;6/2009&lt;/date&gt;&lt;/pub-dates&gt;&lt;/dates&gt;&lt;label&gt;215&lt;/label&gt;&lt;urls&gt;&lt;related-urls&gt;&lt;url&gt;http://www.ncbi.nlm.nih.gov/pubmed/19886379&lt;/url&gt;&lt;/related-urls&gt;&lt;/urls&gt;&lt;/record&gt;&lt;/Cite&gt;&lt;/EndNote&gt;</w:instrText>
      </w:r>
      <w:r w:rsidR="00CD44E8" w:rsidRPr="00863554">
        <w:rPr>
          <w:noProof/>
        </w:rPr>
        <w:fldChar w:fldCharType="separate"/>
      </w:r>
      <w:r w:rsidR="00A302AF">
        <w:rPr>
          <w:noProof/>
        </w:rPr>
        <w:t>(24)</w:t>
      </w:r>
      <w:r w:rsidR="00CD44E8" w:rsidRPr="00863554">
        <w:rPr>
          <w:noProof/>
        </w:rPr>
        <w:fldChar w:fldCharType="end"/>
      </w:r>
      <w:r w:rsidR="0089474B" w:rsidRPr="00863554">
        <w:t>.</w:t>
      </w:r>
    </w:p>
    <w:p w14:paraId="634C3919" w14:textId="77777777" w:rsidR="0089474B" w:rsidRPr="00863554" w:rsidRDefault="0089474B" w:rsidP="00125B45">
      <w:pPr>
        <w:spacing w:after="0" w:line="480" w:lineRule="auto"/>
        <w:jc w:val="both"/>
        <w:rPr>
          <w:rFonts w:ascii="Times New Roman" w:hAnsi="Times New Roman"/>
          <w:sz w:val="24"/>
        </w:rPr>
      </w:pPr>
    </w:p>
    <w:p w14:paraId="7E37527D" w14:textId="1476F73F" w:rsidR="0089474B" w:rsidRPr="00B05DEC" w:rsidRDefault="009D2DF4" w:rsidP="00125B45">
      <w:pPr>
        <w:spacing w:after="0" w:line="480" w:lineRule="auto"/>
        <w:jc w:val="both"/>
        <w:rPr>
          <w:rFonts w:ascii="Times New Roman" w:hAnsi="Times New Roman"/>
          <w:b/>
          <w:i/>
          <w:sz w:val="24"/>
        </w:rPr>
      </w:pPr>
      <w:r>
        <w:rPr>
          <w:rFonts w:ascii="Times New Roman" w:hAnsi="Times New Roman"/>
          <w:b/>
          <w:i/>
          <w:sz w:val="24"/>
        </w:rPr>
        <w:t xml:space="preserve">2.5 </w:t>
      </w:r>
      <w:r w:rsidR="0089474B" w:rsidRPr="00B05DEC">
        <w:rPr>
          <w:rFonts w:ascii="Times New Roman" w:hAnsi="Times New Roman"/>
          <w:b/>
          <w:i/>
          <w:sz w:val="24"/>
        </w:rPr>
        <w:t>Statistical analysis</w:t>
      </w:r>
    </w:p>
    <w:p w14:paraId="2B648085" w14:textId="28FAC14F" w:rsidR="0089474B" w:rsidRDefault="00E064E1" w:rsidP="00552836">
      <w:pPr>
        <w:spacing w:line="480" w:lineRule="auto"/>
        <w:rPr>
          <w:rFonts w:ascii="Times New Roman" w:hAnsi="Times New Roman"/>
          <w:sz w:val="24"/>
        </w:rPr>
      </w:pPr>
      <w:r w:rsidRPr="00950B17">
        <w:rPr>
          <w:rFonts w:ascii="Times New Roman" w:hAnsi="Times New Roman"/>
          <w:sz w:val="24"/>
        </w:rPr>
        <w:t>To test for</w:t>
      </w:r>
      <w:r w:rsidR="00863554">
        <w:rPr>
          <w:rFonts w:ascii="Times New Roman" w:hAnsi="Times New Roman"/>
          <w:sz w:val="24"/>
        </w:rPr>
        <w:t xml:space="preserve"> sex-</w:t>
      </w:r>
      <w:r w:rsidR="00125B45" w:rsidRPr="00950B17">
        <w:rPr>
          <w:rFonts w:ascii="Times New Roman" w:hAnsi="Times New Roman"/>
          <w:sz w:val="24"/>
        </w:rPr>
        <w:t>specific diffe</w:t>
      </w:r>
      <w:r w:rsidR="00552836" w:rsidRPr="00950B17">
        <w:rPr>
          <w:rFonts w:ascii="Times New Roman" w:hAnsi="Times New Roman"/>
          <w:sz w:val="24"/>
        </w:rPr>
        <w:t>rences between fracture and non-</w:t>
      </w:r>
      <w:r w:rsidRPr="00950B17">
        <w:rPr>
          <w:rFonts w:ascii="Times New Roman" w:hAnsi="Times New Roman"/>
          <w:sz w:val="24"/>
        </w:rPr>
        <w:t>fracture participant</w:t>
      </w:r>
      <w:r w:rsidR="00125B45" w:rsidRPr="00950B17">
        <w:rPr>
          <w:rFonts w:ascii="Times New Roman" w:hAnsi="Times New Roman"/>
          <w:sz w:val="24"/>
        </w:rPr>
        <w:t>s</w:t>
      </w:r>
      <w:r w:rsidRPr="00950B17">
        <w:rPr>
          <w:rFonts w:ascii="Times New Roman" w:hAnsi="Times New Roman"/>
          <w:sz w:val="24"/>
        </w:rPr>
        <w:t xml:space="preserve">, </w:t>
      </w:r>
      <w:r w:rsidR="00125B45" w:rsidRPr="00950B17">
        <w:rPr>
          <w:rFonts w:ascii="Times New Roman" w:hAnsi="Times New Roman"/>
          <w:sz w:val="24"/>
        </w:rPr>
        <w:t>ANOVA</w:t>
      </w:r>
      <w:r w:rsidRPr="00950B17">
        <w:rPr>
          <w:rFonts w:ascii="Times New Roman" w:hAnsi="Times New Roman"/>
          <w:sz w:val="24"/>
        </w:rPr>
        <w:t xml:space="preserve"> was used for continuous variables and Chi squared or</w:t>
      </w:r>
      <w:r w:rsidR="00125B45" w:rsidRPr="00950B17">
        <w:rPr>
          <w:rFonts w:ascii="Times New Roman" w:hAnsi="Times New Roman"/>
          <w:sz w:val="24"/>
        </w:rPr>
        <w:t xml:space="preserve"> Fisher’s exact test</w:t>
      </w:r>
      <w:r w:rsidRPr="00950B17">
        <w:rPr>
          <w:rFonts w:ascii="Times New Roman" w:hAnsi="Times New Roman"/>
          <w:sz w:val="24"/>
        </w:rPr>
        <w:t xml:space="preserve"> for categorical variables.  </w:t>
      </w:r>
      <w:r w:rsidR="00125B45" w:rsidRPr="00950B17">
        <w:rPr>
          <w:rFonts w:ascii="Times New Roman" w:hAnsi="Times New Roman"/>
          <w:sz w:val="24"/>
        </w:rPr>
        <w:t>Logistic regression was</w:t>
      </w:r>
      <w:r w:rsidRPr="00950B17">
        <w:rPr>
          <w:rFonts w:ascii="Times New Roman" w:hAnsi="Times New Roman"/>
          <w:sz w:val="24"/>
        </w:rPr>
        <w:t xml:space="preserve"> then</w:t>
      </w:r>
      <w:r w:rsidR="00125B45" w:rsidRPr="00950B17">
        <w:rPr>
          <w:rFonts w:ascii="Times New Roman" w:hAnsi="Times New Roman"/>
          <w:sz w:val="24"/>
        </w:rPr>
        <w:t xml:space="preserve"> carried out on all 10 variables, both unadjusted and </w:t>
      </w:r>
      <w:r w:rsidR="00125B45" w:rsidRPr="00950B17">
        <w:rPr>
          <w:rFonts w:ascii="Times New Roman" w:hAnsi="Times New Roman"/>
          <w:sz w:val="24"/>
        </w:rPr>
        <w:lastRenderedPageBreak/>
        <w:t xml:space="preserve">adjusted for age, height, weight, daily calcium intake, physical activity, smoker status, alcohol consumption, social status, </w:t>
      </w:r>
      <w:r w:rsidRPr="00950B17">
        <w:rPr>
          <w:rFonts w:ascii="Times New Roman" w:hAnsi="Times New Roman"/>
          <w:sz w:val="24"/>
        </w:rPr>
        <w:t xml:space="preserve">bisphosphonate use, and in women, time since menopause and </w:t>
      </w:r>
      <w:proofErr w:type="spellStart"/>
      <w:r w:rsidRPr="00950B17">
        <w:rPr>
          <w:rFonts w:ascii="Times New Roman" w:hAnsi="Times New Roman"/>
          <w:sz w:val="24"/>
        </w:rPr>
        <w:t>estrogen</w:t>
      </w:r>
      <w:proofErr w:type="spellEnd"/>
      <w:r w:rsidR="00125B45" w:rsidRPr="00950B17">
        <w:rPr>
          <w:rFonts w:ascii="Times New Roman" w:hAnsi="Times New Roman"/>
          <w:sz w:val="24"/>
        </w:rPr>
        <w:t xml:space="preserve"> replacement therapy, to </w:t>
      </w:r>
      <w:r w:rsidR="009D0D62" w:rsidRPr="00950B17">
        <w:rPr>
          <w:rFonts w:ascii="Times New Roman" w:hAnsi="Times New Roman"/>
          <w:sz w:val="24"/>
        </w:rPr>
        <w:t xml:space="preserve">assess relationships between individual radial </w:t>
      </w:r>
      <w:proofErr w:type="spellStart"/>
      <w:r w:rsidR="009D0D62" w:rsidRPr="00950B17">
        <w:rPr>
          <w:rFonts w:ascii="Times New Roman" w:hAnsi="Times New Roman"/>
          <w:sz w:val="24"/>
        </w:rPr>
        <w:t>HRpQCT</w:t>
      </w:r>
      <w:proofErr w:type="spellEnd"/>
      <w:r w:rsidR="009D0D62" w:rsidRPr="00950B17">
        <w:rPr>
          <w:rFonts w:ascii="Times New Roman" w:hAnsi="Times New Roman"/>
          <w:sz w:val="24"/>
        </w:rPr>
        <w:t xml:space="preserve"> parameters and fracture status.  </w:t>
      </w:r>
      <w:r w:rsidR="00643149">
        <w:rPr>
          <w:rFonts w:ascii="Times New Roman" w:hAnsi="Times New Roman"/>
          <w:sz w:val="24"/>
        </w:rPr>
        <w:t>O</w:t>
      </w:r>
      <w:r w:rsidR="00125B45" w:rsidRPr="00950B17">
        <w:rPr>
          <w:rFonts w:ascii="Times New Roman" w:hAnsi="Times New Roman"/>
          <w:sz w:val="24"/>
        </w:rPr>
        <w:t>nce the</w:t>
      </w:r>
      <w:r w:rsidR="00643149">
        <w:rPr>
          <w:rFonts w:ascii="Times New Roman" w:hAnsi="Times New Roman"/>
          <w:sz w:val="24"/>
        </w:rPr>
        <w:t xml:space="preserve"> </w:t>
      </w:r>
      <w:proofErr w:type="spellStart"/>
      <w:r w:rsidR="00643149">
        <w:rPr>
          <w:rFonts w:ascii="Times New Roman" w:hAnsi="Times New Roman"/>
          <w:sz w:val="24"/>
        </w:rPr>
        <w:t>HRpQCT</w:t>
      </w:r>
      <w:proofErr w:type="spellEnd"/>
      <w:r w:rsidR="00125B45" w:rsidRPr="00950B17">
        <w:rPr>
          <w:rFonts w:ascii="Times New Roman" w:hAnsi="Times New Roman"/>
          <w:sz w:val="24"/>
        </w:rPr>
        <w:t xml:space="preserve"> variables had been checked and standardised, the k-means partitioning method of cluster analysis was used</w:t>
      </w:r>
      <w:r w:rsidR="009D0D62" w:rsidRPr="00950B17">
        <w:rPr>
          <w:rFonts w:ascii="Times New Roman" w:hAnsi="Times New Roman"/>
          <w:sz w:val="24"/>
        </w:rPr>
        <w:t xml:space="preserve"> to pr</w:t>
      </w:r>
      <w:r w:rsidR="00092EED">
        <w:rPr>
          <w:rFonts w:ascii="Times New Roman" w:hAnsi="Times New Roman"/>
          <w:sz w:val="24"/>
        </w:rPr>
        <w:t>oduce clusters in men and</w:t>
      </w:r>
      <w:r w:rsidR="009D0D62" w:rsidRPr="00950B17">
        <w:rPr>
          <w:rFonts w:ascii="Times New Roman" w:hAnsi="Times New Roman"/>
          <w:sz w:val="24"/>
        </w:rPr>
        <w:t xml:space="preserve"> women</w:t>
      </w:r>
      <w:r w:rsidR="00092EED">
        <w:rPr>
          <w:rFonts w:ascii="Times New Roman" w:hAnsi="Times New Roman"/>
          <w:sz w:val="24"/>
        </w:rPr>
        <w:t xml:space="preserve"> separately</w:t>
      </w:r>
      <w:r w:rsidR="00125B45" w:rsidRPr="00950B17">
        <w:rPr>
          <w:rFonts w:ascii="Times New Roman" w:hAnsi="Times New Roman"/>
          <w:sz w:val="24"/>
        </w:rPr>
        <w:t xml:space="preserve">. </w:t>
      </w:r>
      <w:r w:rsidR="00384985">
        <w:rPr>
          <w:rFonts w:ascii="Times New Roman" w:hAnsi="Times New Roman"/>
          <w:sz w:val="24"/>
        </w:rPr>
        <w:t>With five different clusters, we produced a</w:t>
      </w:r>
      <w:r w:rsidR="00643149">
        <w:rPr>
          <w:rFonts w:ascii="Times New Roman" w:hAnsi="Times New Roman"/>
          <w:sz w:val="24"/>
        </w:rPr>
        <w:t xml:space="preserve"> </w:t>
      </w:r>
      <w:r w:rsidR="00384953">
        <w:rPr>
          <w:rFonts w:ascii="Times New Roman" w:hAnsi="Times New Roman"/>
          <w:sz w:val="24"/>
        </w:rPr>
        <w:t xml:space="preserve">distinct series of contrasting phenotypes </w:t>
      </w:r>
      <w:r w:rsidR="00384985">
        <w:rPr>
          <w:rFonts w:ascii="Times New Roman" w:hAnsi="Times New Roman"/>
          <w:sz w:val="24"/>
        </w:rPr>
        <w:t>as has been shown in ot</w:t>
      </w:r>
      <w:r w:rsidR="00643149">
        <w:rPr>
          <w:rFonts w:ascii="Times New Roman" w:hAnsi="Times New Roman"/>
          <w:sz w:val="24"/>
        </w:rPr>
        <w:t>her uses of cluster analyses in</w:t>
      </w:r>
      <w:r w:rsidR="00384953">
        <w:rPr>
          <w:rFonts w:ascii="Times New Roman" w:hAnsi="Times New Roman"/>
          <w:sz w:val="24"/>
        </w:rPr>
        <w:t xml:space="preserve"> the literature</w:t>
      </w:r>
      <w:r w:rsidR="000B6FCF">
        <w:rPr>
          <w:rFonts w:ascii="Times New Roman" w:hAnsi="Times New Roman"/>
          <w:sz w:val="24"/>
        </w:rPr>
        <w:t xml:space="preserve"> </w:t>
      </w:r>
      <w:r w:rsidR="000B6FCF">
        <w:rPr>
          <w:rFonts w:ascii="Times New Roman" w:hAnsi="Times New Roman"/>
          <w:sz w:val="24"/>
        </w:rPr>
        <w:fldChar w:fldCharType="begin">
          <w:fldData xml:space="preserve">PEVuZE5vdGU+PENpdGU+PEF1dGhvcj5WdTwvQXV0aG9yPjxZZWFyPjIwMTE8L1llYXI+PFJlY051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</w:fldData>
        </w:fldChar>
      </w:r>
      <w:r w:rsidR="00A302AF">
        <w:rPr>
          <w:rFonts w:ascii="Times New Roman" w:hAnsi="Times New Roman"/>
          <w:sz w:val="24"/>
        </w:rPr>
        <w:instrText xml:space="preserve"> ADDIN EN.CITE </w:instrText>
      </w:r>
      <w:r w:rsidR="00A302AF">
        <w:rPr>
          <w:rFonts w:ascii="Times New Roman" w:hAnsi="Times New Roman"/>
          <w:sz w:val="24"/>
        </w:rPr>
        <w:fldChar w:fldCharType="begin">
          <w:fldData xml:space="preserve">PEVuZE5vdGU+PENpdGU+PEF1dGhvcj5WdTwvQXV0aG9yPjxZZWFyPjIwMTE8L1llYXI+PFJlY051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</w:fldData>
        </w:fldChar>
      </w:r>
      <w:r w:rsidR="00A302AF">
        <w:rPr>
          <w:rFonts w:ascii="Times New Roman" w:hAnsi="Times New Roman"/>
          <w:sz w:val="24"/>
        </w:rPr>
        <w:instrText xml:space="preserve"> ADDIN EN.CITE.DATA </w:instrText>
      </w:r>
      <w:r w:rsidR="00A302AF">
        <w:rPr>
          <w:rFonts w:ascii="Times New Roman" w:hAnsi="Times New Roman"/>
          <w:sz w:val="24"/>
        </w:rPr>
      </w:r>
      <w:r w:rsidR="00A302AF">
        <w:rPr>
          <w:rFonts w:ascii="Times New Roman" w:hAnsi="Times New Roman"/>
          <w:sz w:val="24"/>
        </w:rPr>
        <w:fldChar w:fldCharType="end"/>
      </w:r>
      <w:r w:rsidR="000B6FCF">
        <w:rPr>
          <w:rFonts w:ascii="Times New Roman" w:hAnsi="Times New Roman"/>
          <w:sz w:val="24"/>
        </w:rPr>
      </w:r>
      <w:r w:rsidR="000B6FCF">
        <w:rPr>
          <w:rFonts w:ascii="Times New Roman" w:hAnsi="Times New Roman"/>
          <w:sz w:val="24"/>
        </w:rPr>
        <w:fldChar w:fldCharType="separate"/>
      </w:r>
      <w:r w:rsidR="00A302AF">
        <w:rPr>
          <w:rFonts w:ascii="Times New Roman" w:hAnsi="Times New Roman"/>
          <w:noProof/>
          <w:sz w:val="24"/>
        </w:rPr>
        <w:t>(25, 26)</w:t>
      </w:r>
      <w:r w:rsidR="000B6FCF">
        <w:rPr>
          <w:rFonts w:ascii="Times New Roman" w:hAnsi="Times New Roman"/>
          <w:sz w:val="24"/>
        </w:rPr>
        <w:fldChar w:fldCharType="end"/>
      </w:r>
      <w:r w:rsidR="00384953">
        <w:rPr>
          <w:rFonts w:ascii="Times New Roman" w:hAnsi="Times New Roman"/>
          <w:sz w:val="24"/>
        </w:rPr>
        <w:t xml:space="preserve">.  </w:t>
      </w:r>
      <w:r w:rsidR="00AA392D" w:rsidRPr="00950B17">
        <w:rPr>
          <w:rFonts w:ascii="Times New Roman" w:hAnsi="Times New Roman"/>
          <w:sz w:val="24"/>
        </w:rPr>
        <w:t xml:space="preserve">The </w:t>
      </w:r>
      <w:r w:rsidR="00384985">
        <w:rPr>
          <w:rFonts w:ascii="Times New Roman" w:hAnsi="Times New Roman"/>
          <w:sz w:val="24"/>
        </w:rPr>
        <w:t xml:space="preserve">derived </w:t>
      </w:r>
      <w:r w:rsidR="00AA392D" w:rsidRPr="00950B17">
        <w:rPr>
          <w:rFonts w:ascii="Times New Roman" w:hAnsi="Times New Roman"/>
          <w:sz w:val="24"/>
        </w:rPr>
        <w:t>clu</w:t>
      </w:r>
      <w:r w:rsidR="00092EED">
        <w:rPr>
          <w:rFonts w:ascii="Times New Roman" w:hAnsi="Times New Roman"/>
          <w:sz w:val="24"/>
        </w:rPr>
        <w:t xml:space="preserve">sters were </w:t>
      </w:r>
      <w:r w:rsidR="00384985">
        <w:rPr>
          <w:rFonts w:ascii="Times New Roman" w:hAnsi="Times New Roman"/>
          <w:sz w:val="24"/>
        </w:rPr>
        <w:t xml:space="preserve">subsequently </w:t>
      </w:r>
      <w:r w:rsidR="00092EED">
        <w:rPr>
          <w:rFonts w:ascii="Times New Roman" w:hAnsi="Times New Roman"/>
          <w:sz w:val="24"/>
        </w:rPr>
        <w:t xml:space="preserve">numbered in order of </w:t>
      </w:r>
      <w:r w:rsidR="00AA392D" w:rsidRPr="00950B17">
        <w:rPr>
          <w:rFonts w:ascii="Times New Roman" w:hAnsi="Times New Roman"/>
          <w:sz w:val="24"/>
        </w:rPr>
        <w:t xml:space="preserve">fracture prevalence.  </w:t>
      </w:r>
      <w:r w:rsidR="009D0D62" w:rsidRPr="00950B17">
        <w:rPr>
          <w:rFonts w:ascii="Times New Roman" w:hAnsi="Times New Roman"/>
          <w:sz w:val="24"/>
        </w:rPr>
        <w:t>T</w:t>
      </w:r>
      <w:r w:rsidR="00125B45" w:rsidRPr="00950B17">
        <w:rPr>
          <w:rFonts w:ascii="Times New Roman" w:hAnsi="Times New Roman"/>
          <w:sz w:val="24"/>
        </w:rPr>
        <w:t xml:space="preserve">he means and standard deviations </w:t>
      </w:r>
      <w:r w:rsidR="009D0D62" w:rsidRPr="00950B17">
        <w:rPr>
          <w:rFonts w:ascii="Times New Roman" w:hAnsi="Times New Roman"/>
          <w:sz w:val="24"/>
        </w:rPr>
        <w:t xml:space="preserve">(SD) </w:t>
      </w:r>
      <w:r w:rsidR="00125B45" w:rsidRPr="00950B17">
        <w:rPr>
          <w:rFonts w:ascii="Times New Roman" w:hAnsi="Times New Roman"/>
          <w:sz w:val="24"/>
        </w:rPr>
        <w:t xml:space="preserve">of </w:t>
      </w:r>
      <w:r w:rsidR="009D0D62" w:rsidRPr="00950B17">
        <w:rPr>
          <w:rFonts w:ascii="Times New Roman" w:hAnsi="Times New Roman"/>
          <w:sz w:val="24"/>
        </w:rPr>
        <w:t xml:space="preserve">the unstandardized </w:t>
      </w:r>
      <w:proofErr w:type="spellStart"/>
      <w:r w:rsidR="009D0D62" w:rsidRPr="00950B17">
        <w:rPr>
          <w:rFonts w:ascii="Times New Roman" w:hAnsi="Times New Roman"/>
          <w:sz w:val="24"/>
        </w:rPr>
        <w:t>HRpQCT</w:t>
      </w:r>
      <w:proofErr w:type="spellEnd"/>
      <w:r w:rsidR="009D0D62" w:rsidRPr="00950B17">
        <w:rPr>
          <w:rFonts w:ascii="Times New Roman" w:hAnsi="Times New Roman"/>
          <w:sz w:val="24"/>
        </w:rPr>
        <w:t xml:space="preserve"> parameters and femoral neck </w:t>
      </w:r>
      <w:proofErr w:type="spellStart"/>
      <w:r w:rsidR="009D0D62" w:rsidRPr="00950B17">
        <w:rPr>
          <w:rFonts w:ascii="Times New Roman" w:hAnsi="Times New Roman"/>
          <w:sz w:val="24"/>
        </w:rPr>
        <w:t>aBMD</w:t>
      </w:r>
      <w:proofErr w:type="spellEnd"/>
      <w:r w:rsidR="009D0D62" w:rsidRPr="00950B17">
        <w:rPr>
          <w:rFonts w:ascii="Times New Roman" w:hAnsi="Times New Roman"/>
          <w:sz w:val="24"/>
        </w:rPr>
        <w:t>, and fracture proportion were then determined for each cluster</w:t>
      </w:r>
      <w:r w:rsidR="00863554">
        <w:rPr>
          <w:rFonts w:ascii="Times New Roman" w:hAnsi="Times New Roman"/>
          <w:sz w:val="24"/>
        </w:rPr>
        <w:t xml:space="preserve">.  Logistic regression was </w:t>
      </w:r>
      <w:r w:rsidR="009D0D62" w:rsidRPr="00950B17">
        <w:rPr>
          <w:rFonts w:ascii="Times New Roman" w:hAnsi="Times New Roman"/>
          <w:sz w:val="24"/>
        </w:rPr>
        <w:t>used to determine the likelihood of fracture in each cluster compared to the</w:t>
      </w:r>
      <w:r w:rsidR="00092EED">
        <w:rPr>
          <w:rFonts w:ascii="Times New Roman" w:hAnsi="Times New Roman"/>
          <w:sz w:val="24"/>
        </w:rPr>
        <w:t xml:space="preserve"> lowest risk cluster</w:t>
      </w:r>
      <w:r w:rsidR="009D0D62" w:rsidRPr="00950B17">
        <w:rPr>
          <w:rFonts w:ascii="Times New Roman" w:hAnsi="Times New Roman"/>
          <w:sz w:val="24"/>
        </w:rPr>
        <w:t>.</w:t>
      </w:r>
      <w:r w:rsidR="00552836" w:rsidRPr="00950B17">
        <w:rPr>
          <w:rFonts w:ascii="Times New Roman" w:hAnsi="Times New Roman"/>
          <w:sz w:val="24"/>
        </w:rPr>
        <w:t xml:space="preserve">  </w:t>
      </w:r>
      <w:r w:rsidR="0089474B" w:rsidRPr="00950B17">
        <w:rPr>
          <w:rFonts w:ascii="Times New Roman" w:hAnsi="Times New Roman"/>
          <w:sz w:val="24"/>
        </w:rPr>
        <w:t>Statistical significance was defined as a p value of &lt;0.05.  Data were</w:t>
      </w:r>
      <w:r w:rsidR="00552836" w:rsidRPr="00950B17">
        <w:rPr>
          <w:rFonts w:ascii="Times New Roman" w:hAnsi="Times New Roman"/>
          <w:sz w:val="24"/>
        </w:rPr>
        <w:t xml:space="preserve"> analys</w:t>
      </w:r>
      <w:r w:rsidR="00AE5F74">
        <w:rPr>
          <w:rFonts w:ascii="Times New Roman" w:hAnsi="Times New Roman"/>
          <w:sz w:val="24"/>
        </w:rPr>
        <w:t>ed using STATA 13</w:t>
      </w:r>
      <w:r w:rsidR="0089474B" w:rsidRPr="00950B17">
        <w:rPr>
          <w:rFonts w:ascii="Times New Roman" w:hAnsi="Times New Roman"/>
          <w:sz w:val="24"/>
        </w:rPr>
        <w:t>.</w:t>
      </w:r>
    </w:p>
    <w:p w14:paraId="077B8000" w14:textId="77777777" w:rsidR="001F0FA6" w:rsidRDefault="001F0FA6" w:rsidP="00552836">
      <w:pPr>
        <w:spacing w:line="480" w:lineRule="auto"/>
        <w:rPr>
          <w:rFonts w:ascii="Times New Roman" w:hAnsi="Times New Roman"/>
          <w:sz w:val="24"/>
        </w:rPr>
      </w:pPr>
    </w:p>
    <w:p w14:paraId="34646665" w14:textId="77777777" w:rsidR="008D3B59" w:rsidRPr="00950B17" w:rsidRDefault="008D3B59" w:rsidP="00552836">
      <w:pPr>
        <w:spacing w:line="480" w:lineRule="auto"/>
        <w:rPr>
          <w:rFonts w:ascii="Times New Roman" w:hAnsi="Times New Roman"/>
          <w:sz w:val="24"/>
        </w:rPr>
      </w:pPr>
    </w:p>
    <w:p w14:paraId="41EE9BC5" w14:textId="32F7D579" w:rsidR="0089474B" w:rsidRPr="00950B17" w:rsidRDefault="009D2DF4" w:rsidP="00125B45">
      <w:pPr>
        <w:spacing w:after="0" w:line="480" w:lineRule="auto"/>
        <w:jc w:val="both"/>
        <w:rPr>
          <w:rFonts w:ascii="Times New Roman" w:hAnsi="Times New Roman"/>
          <w:b/>
          <w:sz w:val="24"/>
        </w:rPr>
      </w:pPr>
      <w:r>
        <w:rPr>
          <w:rFonts w:ascii="Times New Roman" w:hAnsi="Times New Roman"/>
          <w:b/>
          <w:sz w:val="24"/>
        </w:rPr>
        <w:t xml:space="preserve">3.0 </w:t>
      </w:r>
      <w:r w:rsidR="0089474B" w:rsidRPr="00950B17">
        <w:rPr>
          <w:rFonts w:ascii="Times New Roman" w:hAnsi="Times New Roman"/>
          <w:b/>
          <w:sz w:val="24"/>
        </w:rPr>
        <w:t>Results</w:t>
      </w:r>
    </w:p>
    <w:p w14:paraId="240DFC8B" w14:textId="68C55587" w:rsidR="00643149" w:rsidRPr="00950B17" w:rsidRDefault="009D2DF4" w:rsidP="00643149">
      <w:pPr>
        <w:spacing w:after="0" w:line="480" w:lineRule="auto"/>
        <w:jc w:val="both"/>
        <w:rPr>
          <w:rFonts w:ascii="Times New Roman" w:hAnsi="Times New Roman"/>
          <w:b/>
          <w:i/>
          <w:sz w:val="24"/>
        </w:rPr>
      </w:pPr>
      <w:r>
        <w:rPr>
          <w:rFonts w:ascii="Times New Roman" w:hAnsi="Times New Roman"/>
          <w:b/>
          <w:i/>
          <w:sz w:val="24"/>
        </w:rPr>
        <w:t xml:space="preserve">3.1 </w:t>
      </w:r>
      <w:r w:rsidR="00643149" w:rsidRPr="00950B17">
        <w:rPr>
          <w:rFonts w:ascii="Times New Roman" w:hAnsi="Times New Roman"/>
          <w:b/>
          <w:i/>
          <w:sz w:val="24"/>
        </w:rPr>
        <w:t>Fracture sites</w:t>
      </w:r>
    </w:p>
    <w:p w14:paraId="479E24D5" w14:textId="5F4F292C" w:rsidR="00643149" w:rsidRPr="00950B17" w:rsidRDefault="00643149" w:rsidP="00643149">
      <w:pPr>
        <w:spacing w:after="0" w:line="480" w:lineRule="auto"/>
        <w:jc w:val="both"/>
        <w:rPr>
          <w:rFonts w:ascii="Times New Roman" w:hAnsi="Times New Roman"/>
          <w:sz w:val="24"/>
        </w:rPr>
      </w:pPr>
      <w:r>
        <w:rPr>
          <w:rFonts w:ascii="Times New Roman" w:hAnsi="Times New Roman"/>
          <w:sz w:val="24"/>
        </w:rPr>
        <w:t xml:space="preserve">Forty four men and 48 women reported a </w:t>
      </w:r>
      <w:r w:rsidRPr="00950B17">
        <w:rPr>
          <w:rFonts w:ascii="Times New Roman" w:hAnsi="Times New Roman"/>
          <w:sz w:val="24"/>
        </w:rPr>
        <w:t>fracture</w:t>
      </w:r>
      <w:r>
        <w:rPr>
          <w:rFonts w:ascii="Times New Roman" w:hAnsi="Times New Roman"/>
          <w:sz w:val="24"/>
        </w:rPr>
        <w:t xml:space="preserve"> since the age of 45 years.  Table 1</w:t>
      </w:r>
      <w:r w:rsidRPr="00950B17">
        <w:rPr>
          <w:rFonts w:ascii="Times New Roman" w:hAnsi="Times New Roman"/>
          <w:sz w:val="24"/>
        </w:rPr>
        <w:t xml:space="preserve"> </w:t>
      </w:r>
      <w:proofErr w:type="gramStart"/>
      <w:r w:rsidRPr="00950B17">
        <w:rPr>
          <w:rFonts w:ascii="Times New Roman" w:hAnsi="Times New Roman"/>
          <w:sz w:val="24"/>
        </w:rPr>
        <w:t>shows</w:t>
      </w:r>
      <w:proofErr w:type="gramEnd"/>
      <w:r w:rsidRPr="00950B17">
        <w:rPr>
          <w:rFonts w:ascii="Times New Roman" w:hAnsi="Times New Roman"/>
          <w:sz w:val="24"/>
        </w:rPr>
        <w:t xml:space="preserve"> that a total of 55 fractures occurred in men and 88 in women.  The most common</w:t>
      </w:r>
      <w:r>
        <w:rPr>
          <w:rFonts w:ascii="Times New Roman" w:hAnsi="Times New Roman"/>
          <w:sz w:val="24"/>
        </w:rPr>
        <w:t xml:space="preserve"> fracture site was the spine; </w:t>
      </w:r>
      <w:r w:rsidRPr="00950B17">
        <w:rPr>
          <w:rFonts w:ascii="Times New Roman" w:hAnsi="Times New Roman"/>
          <w:sz w:val="24"/>
        </w:rPr>
        <w:t>14 vertebral fractures</w:t>
      </w:r>
      <w:r>
        <w:rPr>
          <w:rFonts w:ascii="Times New Roman" w:hAnsi="Times New Roman"/>
          <w:sz w:val="24"/>
        </w:rPr>
        <w:t xml:space="preserve"> were reported</w:t>
      </w:r>
      <w:r w:rsidRPr="00950B17">
        <w:rPr>
          <w:rFonts w:ascii="Times New Roman" w:hAnsi="Times New Roman"/>
          <w:sz w:val="24"/>
        </w:rPr>
        <w:t xml:space="preserve"> in men and 23 in women.  There were a total of 19 fractures of the distal radius and ulna and 15 of the distal tibia and fibula.</w:t>
      </w:r>
      <w:r>
        <w:rPr>
          <w:rFonts w:ascii="Times New Roman" w:hAnsi="Times New Roman"/>
          <w:sz w:val="24"/>
        </w:rPr>
        <w:t xml:space="preserve">  Only one man and one woman reported</w:t>
      </w:r>
      <w:r w:rsidRPr="00950B17">
        <w:rPr>
          <w:rFonts w:ascii="Times New Roman" w:hAnsi="Times New Roman"/>
          <w:sz w:val="24"/>
        </w:rPr>
        <w:t xml:space="preserve"> a prior hip fracture.</w:t>
      </w:r>
    </w:p>
    <w:p w14:paraId="18F7E309" w14:textId="77777777" w:rsidR="00643149" w:rsidRDefault="00643149" w:rsidP="00643149">
      <w:pPr>
        <w:spacing w:after="0" w:line="480" w:lineRule="auto"/>
        <w:jc w:val="both"/>
        <w:rPr>
          <w:rFonts w:ascii="Times New Roman" w:hAnsi="Times New Roman"/>
          <w:sz w:val="24"/>
        </w:rPr>
      </w:pPr>
    </w:p>
    <w:p w14:paraId="7AEB77F0" w14:textId="77777777" w:rsidR="008D3B59" w:rsidRDefault="008D3B59" w:rsidP="00643149">
      <w:pPr>
        <w:spacing w:after="0" w:line="480" w:lineRule="auto"/>
        <w:jc w:val="both"/>
        <w:rPr>
          <w:rFonts w:ascii="Times New Roman" w:hAnsi="Times New Roman"/>
          <w:sz w:val="24"/>
        </w:rPr>
      </w:pPr>
    </w:p>
    <w:p w14:paraId="3665352A" w14:textId="77777777" w:rsidR="008D3B59" w:rsidRDefault="008D3B59" w:rsidP="00643149">
      <w:pPr>
        <w:spacing w:after="0" w:line="480" w:lineRule="auto"/>
        <w:jc w:val="both"/>
        <w:rPr>
          <w:rFonts w:ascii="Times New Roman" w:hAnsi="Times New Roman"/>
          <w:sz w:val="24"/>
        </w:rPr>
      </w:pPr>
    </w:p>
    <w:p w14:paraId="6FD7EE3A" w14:textId="77777777" w:rsidR="00AE5F74" w:rsidRPr="00950B17" w:rsidRDefault="00AE5F74" w:rsidP="00AE5F74">
      <w:pPr>
        <w:rPr>
          <w:rFonts w:ascii="Times New Roman" w:hAnsi="Times New Roman"/>
          <w:sz w:val="24"/>
        </w:rPr>
      </w:pPr>
      <w:r>
        <w:rPr>
          <w:rFonts w:ascii="Times New Roman" w:hAnsi="Times New Roman"/>
          <w:sz w:val="24"/>
        </w:rPr>
        <w:lastRenderedPageBreak/>
        <w:t>Table 1</w:t>
      </w:r>
      <w:r w:rsidRPr="00950B17">
        <w:rPr>
          <w:rFonts w:ascii="Times New Roman" w:hAnsi="Times New Roman"/>
          <w:sz w:val="24"/>
        </w:rPr>
        <w:t>: Fracture sites in men and women</w:t>
      </w:r>
    </w:p>
    <w:tbl>
      <w:tblPr>
        <w:tblW w:w="4518" w:type="dxa"/>
        <w:tblLook w:val="04A0" w:firstRow="1" w:lastRow="0" w:firstColumn="1" w:lastColumn="0" w:noHBand="0" w:noVBand="1"/>
      </w:tblPr>
      <w:tblGrid>
        <w:gridCol w:w="2362"/>
        <w:gridCol w:w="683"/>
        <w:gridCol w:w="1016"/>
        <w:gridCol w:w="960"/>
      </w:tblGrid>
      <w:tr w:rsidR="00AE5F74" w:rsidRPr="00950B17" w14:paraId="347482D2" w14:textId="77777777" w:rsidTr="00AF7559">
        <w:trPr>
          <w:trHeight w:val="312"/>
        </w:trPr>
        <w:tc>
          <w:tcPr>
            <w:tcW w:w="2362" w:type="dxa"/>
            <w:tcBorders>
              <w:top w:val="single" w:sz="4" w:space="0" w:color="auto"/>
              <w:left w:val="nil"/>
              <w:bottom w:val="single" w:sz="4" w:space="0" w:color="auto"/>
              <w:right w:val="nil"/>
            </w:tcBorders>
            <w:shd w:val="clear" w:color="auto" w:fill="auto"/>
            <w:noWrap/>
            <w:vAlign w:val="center"/>
            <w:hideMark/>
          </w:tcPr>
          <w:p w14:paraId="49DB1D4F" w14:textId="77777777" w:rsidR="00AE5F74" w:rsidRPr="00950B17" w:rsidRDefault="00AE5F74" w:rsidP="00AF7559">
            <w:pPr>
              <w:spacing w:after="0" w:line="240" w:lineRule="auto"/>
              <w:rPr>
                <w:rFonts w:ascii="Times New Roman" w:hAnsi="Times New Roman"/>
                <w:b/>
                <w:sz w:val="24"/>
                <w:lang w:eastAsia="en-GB"/>
              </w:rPr>
            </w:pPr>
            <w:r w:rsidRPr="00950B17">
              <w:rPr>
                <w:rFonts w:ascii="Times New Roman" w:hAnsi="Times New Roman"/>
                <w:b/>
                <w:sz w:val="24"/>
                <w:lang w:eastAsia="en-GB"/>
              </w:rPr>
              <w:t>Fracture Site</w:t>
            </w:r>
          </w:p>
        </w:tc>
        <w:tc>
          <w:tcPr>
            <w:tcW w:w="236" w:type="dxa"/>
            <w:tcBorders>
              <w:top w:val="single" w:sz="4" w:space="0" w:color="auto"/>
              <w:left w:val="nil"/>
              <w:bottom w:val="single" w:sz="4" w:space="0" w:color="auto"/>
              <w:right w:val="nil"/>
            </w:tcBorders>
            <w:shd w:val="clear" w:color="auto" w:fill="auto"/>
            <w:noWrap/>
            <w:vAlign w:val="center"/>
            <w:hideMark/>
          </w:tcPr>
          <w:p w14:paraId="7600423A" w14:textId="77777777" w:rsidR="00AE5F74" w:rsidRPr="00950B17" w:rsidRDefault="00AE5F74" w:rsidP="00AF7559">
            <w:pPr>
              <w:spacing w:after="0" w:line="240" w:lineRule="auto"/>
              <w:jc w:val="center"/>
              <w:rPr>
                <w:rFonts w:ascii="Times New Roman" w:hAnsi="Times New Roman"/>
                <w:b/>
                <w:color w:val="000000"/>
                <w:sz w:val="24"/>
                <w:lang w:eastAsia="en-GB"/>
              </w:rPr>
            </w:pPr>
            <w:r w:rsidRPr="00950B17">
              <w:rPr>
                <w:rFonts w:ascii="Times New Roman" w:hAnsi="Times New Roman"/>
                <w:b/>
                <w:color w:val="000000"/>
                <w:sz w:val="24"/>
                <w:lang w:eastAsia="en-GB"/>
              </w:rPr>
              <w:t>Men</w:t>
            </w:r>
          </w:p>
        </w:tc>
        <w:tc>
          <w:tcPr>
            <w:tcW w:w="960" w:type="dxa"/>
            <w:tcBorders>
              <w:top w:val="single" w:sz="4" w:space="0" w:color="auto"/>
              <w:left w:val="nil"/>
              <w:bottom w:val="single" w:sz="4" w:space="0" w:color="auto"/>
              <w:right w:val="nil"/>
            </w:tcBorders>
            <w:shd w:val="clear" w:color="auto" w:fill="auto"/>
            <w:noWrap/>
            <w:vAlign w:val="center"/>
            <w:hideMark/>
          </w:tcPr>
          <w:p w14:paraId="02F9A5CF" w14:textId="77777777" w:rsidR="00AE5F74" w:rsidRPr="00950B17" w:rsidRDefault="00AE5F74" w:rsidP="00AF7559">
            <w:pPr>
              <w:spacing w:after="0" w:line="240" w:lineRule="auto"/>
              <w:jc w:val="center"/>
              <w:rPr>
                <w:rFonts w:ascii="Times New Roman" w:hAnsi="Times New Roman"/>
                <w:b/>
                <w:color w:val="000000"/>
                <w:sz w:val="24"/>
                <w:lang w:eastAsia="en-GB"/>
              </w:rPr>
            </w:pPr>
            <w:r w:rsidRPr="00950B17">
              <w:rPr>
                <w:rFonts w:ascii="Times New Roman" w:hAnsi="Times New Roman"/>
                <w:b/>
                <w:color w:val="000000"/>
                <w:sz w:val="24"/>
                <w:lang w:eastAsia="en-GB"/>
              </w:rPr>
              <w:t>Women</w:t>
            </w:r>
          </w:p>
        </w:tc>
        <w:tc>
          <w:tcPr>
            <w:tcW w:w="960" w:type="dxa"/>
            <w:tcBorders>
              <w:top w:val="single" w:sz="4" w:space="0" w:color="auto"/>
              <w:left w:val="nil"/>
              <w:bottom w:val="single" w:sz="4" w:space="0" w:color="auto"/>
              <w:right w:val="nil"/>
            </w:tcBorders>
            <w:shd w:val="clear" w:color="auto" w:fill="auto"/>
            <w:noWrap/>
            <w:vAlign w:val="center"/>
            <w:hideMark/>
          </w:tcPr>
          <w:p w14:paraId="3E5A978B" w14:textId="77777777" w:rsidR="00AE5F74" w:rsidRPr="00950B17" w:rsidRDefault="00AE5F74" w:rsidP="00AF7559">
            <w:pPr>
              <w:spacing w:after="0" w:line="240" w:lineRule="auto"/>
              <w:jc w:val="center"/>
              <w:rPr>
                <w:rFonts w:ascii="Times New Roman" w:hAnsi="Times New Roman"/>
                <w:b/>
                <w:color w:val="000000"/>
                <w:sz w:val="24"/>
                <w:lang w:eastAsia="en-GB"/>
              </w:rPr>
            </w:pPr>
            <w:r w:rsidRPr="00950B17">
              <w:rPr>
                <w:rFonts w:ascii="Times New Roman" w:hAnsi="Times New Roman"/>
                <w:b/>
                <w:color w:val="000000"/>
                <w:sz w:val="24"/>
                <w:lang w:eastAsia="en-GB"/>
              </w:rPr>
              <w:t>Total</w:t>
            </w:r>
          </w:p>
        </w:tc>
      </w:tr>
      <w:tr w:rsidR="00AE5F74" w:rsidRPr="00950B17" w14:paraId="76F634EE" w14:textId="77777777" w:rsidTr="00AF7559">
        <w:trPr>
          <w:trHeight w:val="312"/>
        </w:trPr>
        <w:tc>
          <w:tcPr>
            <w:tcW w:w="2362" w:type="dxa"/>
            <w:tcBorders>
              <w:top w:val="single" w:sz="4" w:space="0" w:color="auto"/>
              <w:left w:val="nil"/>
              <w:bottom w:val="nil"/>
              <w:right w:val="nil"/>
            </w:tcBorders>
            <w:shd w:val="clear" w:color="auto" w:fill="auto"/>
            <w:noWrap/>
            <w:vAlign w:val="center"/>
            <w:hideMark/>
          </w:tcPr>
          <w:p w14:paraId="74CB7C2A" w14:textId="77777777" w:rsidR="00AE5F74" w:rsidRPr="00950B17" w:rsidRDefault="00AE5F74" w:rsidP="00AF7559">
            <w:pPr>
              <w:spacing w:after="0" w:line="240" w:lineRule="auto"/>
              <w:rPr>
                <w:rFonts w:ascii="Times New Roman" w:hAnsi="Times New Roman"/>
                <w:color w:val="000000"/>
                <w:sz w:val="24"/>
                <w:lang w:eastAsia="en-GB"/>
              </w:rPr>
            </w:pPr>
            <w:r w:rsidRPr="00950B17">
              <w:rPr>
                <w:rFonts w:ascii="Times New Roman" w:hAnsi="Times New Roman"/>
                <w:color w:val="000000"/>
                <w:sz w:val="24"/>
                <w:lang w:eastAsia="en-GB"/>
              </w:rPr>
              <w:t>Vertebrae</w:t>
            </w:r>
          </w:p>
        </w:tc>
        <w:tc>
          <w:tcPr>
            <w:tcW w:w="236" w:type="dxa"/>
            <w:tcBorders>
              <w:top w:val="single" w:sz="4" w:space="0" w:color="auto"/>
              <w:left w:val="nil"/>
              <w:bottom w:val="nil"/>
              <w:right w:val="nil"/>
            </w:tcBorders>
            <w:shd w:val="clear" w:color="auto" w:fill="auto"/>
            <w:noWrap/>
            <w:vAlign w:val="center"/>
            <w:hideMark/>
          </w:tcPr>
          <w:p w14:paraId="3D675B35" w14:textId="77777777" w:rsidR="00AE5F74" w:rsidRPr="00950B17" w:rsidRDefault="00AE5F74" w:rsidP="00AF7559">
            <w:pPr>
              <w:spacing w:after="0" w:line="240" w:lineRule="auto"/>
              <w:jc w:val="center"/>
              <w:rPr>
                <w:rFonts w:ascii="Times New Roman" w:hAnsi="Times New Roman"/>
                <w:color w:val="000000"/>
                <w:sz w:val="24"/>
                <w:lang w:eastAsia="en-GB"/>
              </w:rPr>
            </w:pPr>
            <w:r w:rsidRPr="00950B17">
              <w:rPr>
                <w:rFonts w:ascii="Times New Roman" w:hAnsi="Times New Roman"/>
                <w:color w:val="000000"/>
                <w:sz w:val="24"/>
                <w:lang w:eastAsia="en-GB"/>
              </w:rPr>
              <w:t>14</w:t>
            </w:r>
          </w:p>
        </w:tc>
        <w:tc>
          <w:tcPr>
            <w:tcW w:w="960" w:type="dxa"/>
            <w:tcBorders>
              <w:top w:val="single" w:sz="4" w:space="0" w:color="auto"/>
              <w:left w:val="nil"/>
              <w:bottom w:val="nil"/>
              <w:right w:val="nil"/>
            </w:tcBorders>
            <w:shd w:val="clear" w:color="auto" w:fill="auto"/>
            <w:noWrap/>
            <w:vAlign w:val="center"/>
            <w:hideMark/>
          </w:tcPr>
          <w:p w14:paraId="4122D526" w14:textId="77777777" w:rsidR="00AE5F74" w:rsidRPr="00950B17" w:rsidRDefault="00AE5F74" w:rsidP="00AF7559">
            <w:pPr>
              <w:spacing w:after="0" w:line="240" w:lineRule="auto"/>
              <w:jc w:val="center"/>
              <w:rPr>
                <w:rFonts w:ascii="Times New Roman" w:hAnsi="Times New Roman"/>
                <w:color w:val="000000"/>
                <w:sz w:val="24"/>
                <w:lang w:eastAsia="en-GB"/>
              </w:rPr>
            </w:pPr>
            <w:r w:rsidRPr="00950B17">
              <w:rPr>
                <w:rFonts w:ascii="Times New Roman" w:hAnsi="Times New Roman"/>
                <w:color w:val="000000"/>
                <w:sz w:val="24"/>
                <w:lang w:eastAsia="en-GB"/>
              </w:rPr>
              <w:t>23</w:t>
            </w:r>
          </w:p>
        </w:tc>
        <w:tc>
          <w:tcPr>
            <w:tcW w:w="960" w:type="dxa"/>
            <w:tcBorders>
              <w:top w:val="single" w:sz="4" w:space="0" w:color="auto"/>
              <w:left w:val="nil"/>
              <w:bottom w:val="nil"/>
              <w:right w:val="nil"/>
            </w:tcBorders>
            <w:shd w:val="clear" w:color="auto" w:fill="auto"/>
            <w:noWrap/>
            <w:vAlign w:val="center"/>
            <w:hideMark/>
          </w:tcPr>
          <w:p w14:paraId="7057E4EC" w14:textId="77777777" w:rsidR="00AE5F74" w:rsidRPr="00950B17" w:rsidRDefault="00AE5F74" w:rsidP="00AF7559">
            <w:pPr>
              <w:spacing w:after="0" w:line="240" w:lineRule="auto"/>
              <w:jc w:val="center"/>
              <w:rPr>
                <w:rFonts w:ascii="Times New Roman" w:hAnsi="Times New Roman"/>
                <w:color w:val="000000"/>
                <w:sz w:val="24"/>
                <w:lang w:eastAsia="en-GB"/>
              </w:rPr>
            </w:pPr>
            <w:r w:rsidRPr="00950B17">
              <w:rPr>
                <w:rFonts w:ascii="Times New Roman" w:hAnsi="Times New Roman"/>
                <w:color w:val="000000"/>
                <w:sz w:val="24"/>
                <w:lang w:eastAsia="en-GB"/>
              </w:rPr>
              <w:t>37</w:t>
            </w:r>
          </w:p>
        </w:tc>
      </w:tr>
      <w:tr w:rsidR="00AE5F74" w:rsidRPr="00950B17" w14:paraId="06FC0C06" w14:textId="77777777" w:rsidTr="00AF7559">
        <w:trPr>
          <w:trHeight w:val="312"/>
        </w:trPr>
        <w:tc>
          <w:tcPr>
            <w:tcW w:w="2362" w:type="dxa"/>
            <w:tcBorders>
              <w:top w:val="nil"/>
              <w:left w:val="nil"/>
              <w:bottom w:val="nil"/>
              <w:right w:val="nil"/>
            </w:tcBorders>
            <w:shd w:val="clear" w:color="auto" w:fill="auto"/>
            <w:noWrap/>
            <w:vAlign w:val="center"/>
            <w:hideMark/>
          </w:tcPr>
          <w:p w14:paraId="5E5990C2" w14:textId="77777777" w:rsidR="00AE5F74" w:rsidRPr="00950B17" w:rsidRDefault="00AE5F74" w:rsidP="00AF7559">
            <w:pPr>
              <w:spacing w:after="0" w:line="240" w:lineRule="auto"/>
              <w:rPr>
                <w:rFonts w:ascii="Times New Roman" w:hAnsi="Times New Roman"/>
                <w:color w:val="000000"/>
                <w:sz w:val="24"/>
                <w:lang w:eastAsia="en-GB"/>
              </w:rPr>
            </w:pPr>
            <w:r w:rsidRPr="00950B17">
              <w:rPr>
                <w:rFonts w:ascii="Times New Roman" w:hAnsi="Times New Roman"/>
                <w:color w:val="000000"/>
                <w:sz w:val="24"/>
                <w:lang w:eastAsia="en-GB"/>
              </w:rPr>
              <w:t>Distal Radius / Ulna</w:t>
            </w:r>
          </w:p>
        </w:tc>
        <w:tc>
          <w:tcPr>
            <w:tcW w:w="236" w:type="dxa"/>
            <w:tcBorders>
              <w:top w:val="nil"/>
              <w:left w:val="nil"/>
              <w:bottom w:val="nil"/>
              <w:right w:val="nil"/>
            </w:tcBorders>
            <w:shd w:val="clear" w:color="auto" w:fill="auto"/>
            <w:noWrap/>
            <w:vAlign w:val="center"/>
            <w:hideMark/>
          </w:tcPr>
          <w:p w14:paraId="2D135DE3" w14:textId="77777777" w:rsidR="00AE5F74" w:rsidRPr="00950B17" w:rsidRDefault="00AE5F74" w:rsidP="00AF7559">
            <w:pPr>
              <w:spacing w:after="0" w:line="240" w:lineRule="auto"/>
              <w:jc w:val="center"/>
              <w:rPr>
                <w:rFonts w:ascii="Times New Roman" w:hAnsi="Times New Roman"/>
                <w:color w:val="000000"/>
                <w:sz w:val="24"/>
                <w:lang w:eastAsia="en-GB"/>
              </w:rPr>
            </w:pPr>
            <w:r w:rsidRPr="00950B17">
              <w:rPr>
                <w:rFonts w:ascii="Times New Roman" w:hAnsi="Times New Roman"/>
                <w:color w:val="000000"/>
                <w:sz w:val="24"/>
                <w:lang w:eastAsia="en-GB"/>
              </w:rPr>
              <w:t>5</w:t>
            </w:r>
          </w:p>
        </w:tc>
        <w:tc>
          <w:tcPr>
            <w:tcW w:w="960" w:type="dxa"/>
            <w:tcBorders>
              <w:top w:val="nil"/>
              <w:left w:val="nil"/>
              <w:bottom w:val="nil"/>
              <w:right w:val="nil"/>
            </w:tcBorders>
            <w:shd w:val="clear" w:color="auto" w:fill="auto"/>
            <w:noWrap/>
            <w:vAlign w:val="center"/>
            <w:hideMark/>
          </w:tcPr>
          <w:p w14:paraId="5B058729" w14:textId="77777777" w:rsidR="00AE5F74" w:rsidRPr="00950B17" w:rsidRDefault="00AE5F74" w:rsidP="00AF7559">
            <w:pPr>
              <w:spacing w:after="0" w:line="240" w:lineRule="auto"/>
              <w:jc w:val="center"/>
              <w:rPr>
                <w:rFonts w:ascii="Times New Roman" w:hAnsi="Times New Roman"/>
                <w:color w:val="000000"/>
                <w:sz w:val="24"/>
                <w:lang w:eastAsia="en-GB"/>
              </w:rPr>
            </w:pPr>
            <w:r w:rsidRPr="00950B17">
              <w:rPr>
                <w:rFonts w:ascii="Times New Roman" w:hAnsi="Times New Roman"/>
                <w:color w:val="000000"/>
                <w:sz w:val="24"/>
                <w:lang w:eastAsia="en-GB"/>
              </w:rPr>
              <w:t>14</w:t>
            </w:r>
          </w:p>
        </w:tc>
        <w:tc>
          <w:tcPr>
            <w:tcW w:w="960" w:type="dxa"/>
            <w:tcBorders>
              <w:top w:val="nil"/>
              <w:left w:val="nil"/>
              <w:bottom w:val="nil"/>
              <w:right w:val="nil"/>
            </w:tcBorders>
            <w:shd w:val="clear" w:color="auto" w:fill="auto"/>
            <w:noWrap/>
            <w:vAlign w:val="center"/>
            <w:hideMark/>
          </w:tcPr>
          <w:p w14:paraId="7E1F047C" w14:textId="77777777" w:rsidR="00AE5F74" w:rsidRPr="00950B17" w:rsidRDefault="00AE5F74" w:rsidP="00AF7559">
            <w:pPr>
              <w:spacing w:after="0" w:line="240" w:lineRule="auto"/>
              <w:jc w:val="center"/>
              <w:rPr>
                <w:rFonts w:ascii="Times New Roman" w:hAnsi="Times New Roman"/>
                <w:color w:val="000000"/>
                <w:sz w:val="24"/>
                <w:lang w:eastAsia="en-GB"/>
              </w:rPr>
            </w:pPr>
            <w:r w:rsidRPr="00950B17">
              <w:rPr>
                <w:rFonts w:ascii="Times New Roman" w:hAnsi="Times New Roman"/>
                <w:color w:val="000000"/>
                <w:sz w:val="24"/>
                <w:lang w:eastAsia="en-GB"/>
              </w:rPr>
              <w:t>19</w:t>
            </w:r>
          </w:p>
        </w:tc>
      </w:tr>
      <w:tr w:rsidR="00AE5F74" w:rsidRPr="00950B17" w14:paraId="6BC610BC" w14:textId="77777777" w:rsidTr="00AF7559">
        <w:trPr>
          <w:trHeight w:val="312"/>
        </w:trPr>
        <w:tc>
          <w:tcPr>
            <w:tcW w:w="2362" w:type="dxa"/>
            <w:tcBorders>
              <w:top w:val="nil"/>
              <w:left w:val="nil"/>
              <w:bottom w:val="nil"/>
              <w:right w:val="nil"/>
            </w:tcBorders>
            <w:shd w:val="clear" w:color="auto" w:fill="auto"/>
            <w:noWrap/>
            <w:vAlign w:val="center"/>
            <w:hideMark/>
          </w:tcPr>
          <w:p w14:paraId="0E660924" w14:textId="77777777" w:rsidR="00AE5F74" w:rsidRPr="00950B17" w:rsidRDefault="00AE5F74" w:rsidP="00AF7559">
            <w:pPr>
              <w:spacing w:after="0" w:line="240" w:lineRule="auto"/>
              <w:rPr>
                <w:rFonts w:ascii="Times New Roman" w:hAnsi="Times New Roman"/>
                <w:color w:val="000000"/>
                <w:sz w:val="24"/>
                <w:lang w:eastAsia="en-GB"/>
              </w:rPr>
            </w:pPr>
            <w:r w:rsidRPr="00950B17">
              <w:rPr>
                <w:rFonts w:ascii="Times New Roman" w:hAnsi="Times New Roman"/>
                <w:color w:val="000000"/>
                <w:sz w:val="24"/>
                <w:lang w:eastAsia="en-GB"/>
              </w:rPr>
              <w:t>Distal Tibia / Fibula</w:t>
            </w:r>
          </w:p>
        </w:tc>
        <w:tc>
          <w:tcPr>
            <w:tcW w:w="236" w:type="dxa"/>
            <w:tcBorders>
              <w:top w:val="nil"/>
              <w:left w:val="nil"/>
              <w:bottom w:val="nil"/>
              <w:right w:val="nil"/>
            </w:tcBorders>
            <w:shd w:val="clear" w:color="auto" w:fill="auto"/>
            <w:noWrap/>
            <w:vAlign w:val="center"/>
            <w:hideMark/>
          </w:tcPr>
          <w:p w14:paraId="7B795E13" w14:textId="77777777" w:rsidR="00AE5F74" w:rsidRPr="00950B17" w:rsidRDefault="00AE5F74" w:rsidP="00AF7559">
            <w:pPr>
              <w:spacing w:after="0" w:line="240" w:lineRule="auto"/>
              <w:jc w:val="center"/>
              <w:rPr>
                <w:rFonts w:ascii="Times New Roman" w:hAnsi="Times New Roman"/>
                <w:color w:val="000000"/>
                <w:sz w:val="24"/>
                <w:lang w:eastAsia="en-GB"/>
              </w:rPr>
            </w:pPr>
            <w:r w:rsidRPr="00950B17">
              <w:rPr>
                <w:rFonts w:ascii="Times New Roman" w:hAnsi="Times New Roman"/>
                <w:color w:val="000000"/>
                <w:sz w:val="24"/>
                <w:lang w:eastAsia="en-GB"/>
              </w:rPr>
              <w:t>6</w:t>
            </w:r>
          </w:p>
        </w:tc>
        <w:tc>
          <w:tcPr>
            <w:tcW w:w="960" w:type="dxa"/>
            <w:tcBorders>
              <w:top w:val="nil"/>
              <w:left w:val="nil"/>
              <w:bottom w:val="nil"/>
              <w:right w:val="nil"/>
            </w:tcBorders>
            <w:shd w:val="clear" w:color="auto" w:fill="auto"/>
            <w:noWrap/>
            <w:vAlign w:val="center"/>
            <w:hideMark/>
          </w:tcPr>
          <w:p w14:paraId="7A1B0159" w14:textId="77777777" w:rsidR="00AE5F74" w:rsidRPr="00950B17" w:rsidRDefault="00AE5F74" w:rsidP="00AF7559">
            <w:pPr>
              <w:spacing w:after="0" w:line="240" w:lineRule="auto"/>
              <w:jc w:val="center"/>
              <w:rPr>
                <w:rFonts w:ascii="Times New Roman" w:hAnsi="Times New Roman"/>
                <w:color w:val="000000"/>
                <w:sz w:val="24"/>
                <w:lang w:eastAsia="en-GB"/>
              </w:rPr>
            </w:pPr>
            <w:r w:rsidRPr="00950B17">
              <w:rPr>
                <w:rFonts w:ascii="Times New Roman" w:hAnsi="Times New Roman"/>
                <w:color w:val="000000"/>
                <w:sz w:val="24"/>
                <w:lang w:eastAsia="en-GB"/>
              </w:rPr>
              <w:t>9</w:t>
            </w:r>
          </w:p>
        </w:tc>
        <w:tc>
          <w:tcPr>
            <w:tcW w:w="960" w:type="dxa"/>
            <w:tcBorders>
              <w:top w:val="nil"/>
              <w:left w:val="nil"/>
              <w:bottom w:val="nil"/>
              <w:right w:val="nil"/>
            </w:tcBorders>
            <w:shd w:val="clear" w:color="auto" w:fill="auto"/>
            <w:noWrap/>
            <w:vAlign w:val="center"/>
            <w:hideMark/>
          </w:tcPr>
          <w:p w14:paraId="790FBCAC" w14:textId="77777777" w:rsidR="00AE5F74" w:rsidRPr="00950B17" w:rsidRDefault="00AE5F74" w:rsidP="00AF7559">
            <w:pPr>
              <w:spacing w:after="0" w:line="240" w:lineRule="auto"/>
              <w:jc w:val="center"/>
              <w:rPr>
                <w:rFonts w:ascii="Times New Roman" w:hAnsi="Times New Roman"/>
                <w:color w:val="000000"/>
                <w:sz w:val="24"/>
                <w:lang w:eastAsia="en-GB"/>
              </w:rPr>
            </w:pPr>
            <w:r w:rsidRPr="00950B17">
              <w:rPr>
                <w:rFonts w:ascii="Times New Roman" w:hAnsi="Times New Roman"/>
                <w:color w:val="000000"/>
                <w:sz w:val="24"/>
                <w:lang w:eastAsia="en-GB"/>
              </w:rPr>
              <w:t>15</w:t>
            </w:r>
          </w:p>
        </w:tc>
      </w:tr>
      <w:tr w:rsidR="00AE5F74" w:rsidRPr="00950B17" w14:paraId="2C9EDE06" w14:textId="77777777" w:rsidTr="00AF7559">
        <w:trPr>
          <w:trHeight w:val="312"/>
        </w:trPr>
        <w:tc>
          <w:tcPr>
            <w:tcW w:w="2362" w:type="dxa"/>
            <w:tcBorders>
              <w:top w:val="nil"/>
              <w:left w:val="nil"/>
              <w:bottom w:val="nil"/>
              <w:right w:val="nil"/>
            </w:tcBorders>
            <w:shd w:val="clear" w:color="auto" w:fill="auto"/>
            <w:noWrap/>
            <w:vAlign w:val="center"/>
            <w:hideMark/>
          </w:tcPr>
          <w:p w14:paraId="287CFF0C" w14:textId="77777777" w:rsidR="00AE5F74" w:rsidRPr="00950B17" w:rsidRDefault="00AE5F74" w:rsidP="00AF7559">
            <w:pPr>
              <w:spacing w:after="0" w:line="240" w:lineRule="auto"/>
              <w:rPr>
                <w:rFonts w:ascii="Times New Roman" w:hAnsi="Times New Roman"/>
                <w:color w:val="000000"/>
                <w:sz w:val="24"/>
                <w:lang w:eastAsia="en-GB"/>
              </w:rPr>
            </w:pPr>
            <w:proofErr w:type="spellStart"/>
            <w:r w:rsidRPr="00950B17">
              <w:rPr>
                <w:rFonts w:ascii="Times New Roman" w:hAnsi="Times New Roman"/>
                <w:color w:val="000000"/>
                <w:sz w:val="24"/>
                <w:lang w:eastAsia="en-GB"/>
              </w:rPr>
              <w:t>Humerus</w:t>
            </w:r>
            <w:proofErr w:type="spellEnd"/>
          </w:p>
        </w:tc>
        <w:tc>
          <w:tcPr>
            <w:tcW w:w="236" w:type="dxa"/>
            <w:tcBorders>
              <w:top w:val="nil"/>
              <w:left w:val="nil"/>
              <w:bottom w:val="nil"/>
              <w:right w:val="nil"/>
            </w:tcBorders>
            <w:shd w:val="clear" w:color="auto" w:fill="auto"/>
            <w:noWrap/>
            <w:vAlign w:val="center"/>
            <w:hideMark/>
          </w:tcPr>
          <w:p w14:paraId="5E5147D9" w14:textId="77777777" w:rsidR="00AE5F74" w:rsidRPr="00950B17" w:rsidRDefault="00AE5F74" w:rsidP="00AF7559">
            <w:pPr>
              <w:spacing w:after="0" w:line="240" w:lineRule="auto"/>
              <w:jc w:val="center"/>
              <w:rPr>
                <w:rFonts w:ascii="Times New Roman" w:hAnsi="Times New Roman"/>
                <w:color w:val="000000"/>
                <w:sz w:val="24"/>
                <w:lang w:eastAsia="en-GB"/>
              </w:rPr>
            </w:pPr>
            <w:r w:rsidRPr="00950B17">
              <w:rPr>
                <w:rFonts w:ascii="Times New Roman" w:hAnsi="Times New Roman"/>
                <w:color w:val="000000"/>
                <w:sz w:val="24"/>
                <w:lang w:eastAsia="en-GB"/>
              </w:rPr>
              <w:t>7</w:t>
            </w:r>
          </w:p>
        </w:tc>
        <w:tc>
          <w:tcPr>
            <w:tcW w:w="960" w:type="dxa"/>
            <w:tcBorders>
              <w:top w:val="nil"/>
              <w:left w:val="nil"/>
              <w:bottom w:val="nil"/>
              <w:right w:val="nil"/>
            </w:tcBorders>
            <w:shd w:val="clear" w:color="auto" w:fill="auto"/>
            <w:noWrap/>
            <w:vAlign w:val="center"/>
            <w:hideMark/>
          </w:tcPr>
          <w:p w14:paraId="6F3E3D86" w14:textId="77777777" w:rsidR="00AE5F74" w:rsidRPr="00950B17" w:rsidRDefault="00AE5F74" w:rsidP="00AF7559">
            <w:pPr>
              <w:spacing w:after="0" w:line="240" w:lineRule="auto"/>
              <w:jc w:val="center"/>
              <w:rPr>
                <w:rFonts w:ascii="Times New Roman" w:hAnsi="Times New Roman"/>
                <w:color w:val="000000"/>
                <w:sz w:val="24"/>
                <w:lang w:eastAsia="en-GB"/>
              </w:rPr>
            </w:pPr>
            <w:r w:rsidRPr="00950B17">
              <w:rPr>
                <w:rFonts w:ascii="Times New Roman" w:hAnsi="Times New Roman"/>
                <w:color w:val="000000"/>
                <w:sz w:val="24"/>
                <w:lang w:eastAsia="en-GB"/>
              </w:rPr>
              <w:t>4</w:t>
            </w:r>
          </w:p>
        </w:tc>
        <w:tc>
          <w:tcPr>
            <w:tcW w:w="960" w:type="dxa"/>
            <w:tcBorders>
              <w:top w:val="nil"/>
              <w:left w:val="nil"/>
              <w:bottom w:val="nil"/>
              <w:right w:val="nil"/>
            </w:tcBorders>
            <w:shd w:val="clear" w:color="auto" w:fill="auto"/>
            <w:noWrap/>
            <w:vAlign w:val="center"/>
            <w:hideMark/>
          </w:tcPr>
          <w:p w14:paraId="41CB3AE3" w14:textId="77777777" w:rsidR="00AE5F74" w:rsidRPr="00950B17" w:rsidRDefault="00AE5F74" w:rsidP="00AF7559">
            <w:pPr>
              <w:spacing w:after="0" w:line="240" w:lineRule="auto"/>
              <w:jc w:val="center"/>
              <w:rPr>
                <w:rFonts w:ascii="Times New Roman" w:hAnsi="Times New Roman"/>
                <w:color w:val="000000"/>
                <w:sz w:val="24"/>
                <w:lang w:eastAsia="en-GB"/>
              </w:rPr>
            </w:pPr>
            <w:r w:rsidRPr="00950B17">
              <w:rPr>
                <w:rFonts w:ascii="Times New Roman" w:hAnsi="Times New Roman"/>
                <w:color w:val="000000"/>
                <w:sz w:val="24"/>
                <w:lang w:eastAsia="en-GB"/>
              </w:rPr>
              <w:t>11</w:t>
            </w:r>
          </w:p>
        </w:tc>
      </w:tr>
      <w:tr w:rsidR="00AE5F74" w:rsidRPr="00950B17" w14:paraId="0685F01F" w14:textId="77777777" w:rsidTr="00AF7559">
        <w:trPr>
          <w:trHeight w:val="312"/>
        </w:trPr>
        <w:tc>
          <w:tcPr>
            <w:tcW w:w="2362" w:type="dxa"/>
            <w:tcBorders>
              <w:top w:val="nil"/>
              <w:left w:val="nil"/>
              <w:bottom w:val="nil"/>
              <w:right w:val="nil"/>
            </w:tcBorders>
            <w:shd w:val="clear" w:color="auto" w:fill="auto"/>
            <w:noWrap/>
            <w:vAlign w:val="center"/>
            <w:hideMark/>
          </w:tcPr>
          <w:p w14:paraId="65B85190" w14:textId="77777777" w:rsidR="00AE5F74" w:rsidRPr="00950B17" w:rsidRDefault="00AE5F74" w:rsidP="00AF7559">
            <w:pPr>
              <w:spacing w:after="0" w:line="240" w:lineRule="auto"/>
              <w:rPr>
                <w:rFonts w:ascii="Times New Roman" w:hAnsi="Times New Roman"/>
                <w:color w:val="000000"/>
                <w:sz w:val="24"/>
                <w:lang w:eastAsia="en-GB"/>
              </w:rPr>
            </w:pPr>
            <w:r w:rsidRPr="00950B17">
              <w:rPr>
                <w:rFonts w:ascii="Times New Roman" w:hAnsi="Times New Roman"/>
                <w:color w:val="000000"/>
                <w:sz w:val="24"/>
                <w:lang w:eastAsia="en-GB"/>
              </w:rPr>
              <w:t>Hand</w:t>
            </w:r>
          </w:p>
        </w:tc>
        <w:tc>
          <w:tcPr>
            <w:tcW w:w="236" w:type="dxa"/>
            <w:tcBorders>
              <w:top w:val="nil"/>
              <w:left w:val="nil"/>
              <w:bottom w:val="nil"/>
              <w:right w:val="nil"/>
            </w:tcBorders>
            <w:shd w:val="clear" w:color="auto" w:fill="auto"/>
            <w:noWrap/>
            <w:vAlign w:val="center"/>
            <w:hideMark/>
          </w:tcPr>
          <w:p w14:paraId="6B1DE2CB" w14:textId="77777777" w:rsidR="00AE5F74" w:rsidRPr="00950B17" w:rsidRDefault="00AE5F74" w:rsidP="00AF7559">
            <w:pPr>
              <w:spacing w:after="0" w:line="240" w:lineRule="auto"/>
              <w:jc w:val="center"/>
              <w:rPr>
                <w:rFonts w:ascii="Times New Roman" w:hAnsi="Times New Roman"/>
                <w:color w:val="000000"/>
                <w:sz w:val="24"/>
                <w:lang w:eastAsia="en-GB"/>
              </w:rPr>
            </w:pPr>
            <w:r w:rsidRPr="00950B17">
              <w:rPr>
                <w:rFonts w:ascii="Times New Roman" w:hAnsi="Times New Roman"/>
                <w:color w:val="000000"/>
                <w:sz w:val="24"/>
                <w:lang w:eastAsia="en-GB"/>
              </w:rPr>
              <w:t>4</w:t>
            </w:r>
          </w:p>
        </w:tc>
        <w:tc>
          <w:tcPr>
            <w:tcW w:w="960" w:type="dxa"/>
            <w:tcBorders>
              <w:top w:val="nil"/>
              <w:left w:val="nil"/>
              <w:bottom w:val="nil"/>
              <w:right w:val="nil"/>
            </w:tcBorders>
            <w:shd w:val="clear" w:color="auto" w:fill="auto"/>
            <w:noWrap/>
            <w:vAlign w:val="center"/>
            <w:hideMark/>
          </w:tcPr>
          <w:p w14:paraId="74926BA5" w14:textId="77777777" w:rsidR="00AE5F74" w:rsidRPr="00950B17" w:rsidRDefault="00AE5F74" w:rsidP="00AF7559">
            <w:pPr>
              <w:spacing w:after="0" w:line="240" w:lineRule="auto"/>
              <w:jc w:val="center"/>
              <w:rPr>
                <w:rFonts w:ascii="Times New Roman" w:hAnsi="Times New Roman"/>
                <w:color w:val="000000"/>
                <w:sz w:val="24"/>
                <w:lang w:eastAsia="en-GB"/>
              </w:rPr>
            </w:pPr>
            <w:r w:rsidRPr="00950B17">
              <w:rPr>
                <w:rFonts w:ascii="Times New Roman" w:hAnsi="Times New Roman"/>
                <w:color w:val="000000"/>
                <w:sz w:val="24"/>
                <w:lang w:eastAsia="en-GB"/>
              </w:rPr>
              <w:t>8</w:t>
            </w:r>
          </w:p>
        </w:tc>
        <w:tc>
          <w:tcPr>
            <w:tcW w:w="960" w:type="dxa"/>
            <w:tcBorders>
              <w:top w:val="nil"/>
              <w:left w:val="nil"/>
              <w:bottom w:val="nil"/>
              <w:right w:val="nil"/>
            </w:tcBorders>
            <w:shd w:val="clear" w:color="auto" w:fill="auto"/>
            <w:noWrap/>
            <w:vAlign w:val="center"/>
            <w:hideMark/>
          </w:tcPr>
          <w:p w14:paraId="30389A58" w14:textId="77777777" w:rsidR="00AE5F74" w:rsidRPr="00950B17" w:rsidRDefault="00AE5F74" w:rsidP="00AF7559">
            <w:pPr>
              <w:spacing w:after="0" w:line="240" w:lineRule="auto"/>
              <w:jc w:val="center"/>
              <w:rPr>
                <w:rFonts w:ascii="Times New Roman" w:hAnsi="Times New Roman"/>
                <w:color w:val="000000"/>
                <w:sz w:val="24"/>
                <w:lang w:eastAsia="en-GB"/>
              </w:rPr>
            </w:pPr>
            <w:r w:rsidRPr="00950B17">
              <w:rPr>
                <w:rFonts w:ascii="Times New Roman" w:hAnsi="Times New Roman"/>
                <w:color w:val="000000"/>
                <w:sz w:val="24"/>
                <w:lang w:eastAsia="en-GB"/>
              </w:rPr>
              <w:t>12</w:t>
            </w:r>
          </w:p>
        </w:tc>
      </w:tr>
      <w:tr w:rsidR="00AE5F74" w:rsidRPr="00950B17" w14:paraId="63B3523C" w14:textId="77777777" w:rsidTr="00AF7559">
        <w:trPr>
          <w:trHeight w:val="312"/>
        </w:trPr>
        <w:tc>
          <w:tcPr>
            <w:tcW w:w="2362" w:type="dxa"/>
            <w:tcBorders>
              <w:top w:val="nil"/>
              <w:left w:val="nil"/>
              <w:bottom w:val="nil"/>
              <w:right w:val="nil"/>
            </w:tcBorders>
            <w:shd w:val="clear" w:color="auto" w:fill="auto"/>
            <w:noWrap/>
            <w:vAlign w:val="center"/>
            <w:hideMark/>
          </w:tcPr>
          <w:p w14:paraId="5B599A0B" w14:textId="77777777" w:rsidR="00AE5F74" w:rsidRPr="00950B17" w:rsidRDefault="00AE5F74" w:rsidP="00AF7559">
            <w:pPr>
              <w:spacing w:after="0" w:line="240" w:lineRule="auto"/>
              <w:rPr>
                <w:rFonts w:ascii="Times New Roman" w:hAnsi="Times New Roman"/>
                <w:color w:val="000000"/>
                <w:sz w:val="24"/>
                <w:lang w:eastAsia="en-GB"/>
              </w:rPr>
            </w:pPr>
            <w:r w:rsidRPr="00950B17">
              <w:rPr>
                <w:rFonts w:ascii="Times New Roman" w:hAnsi="Times New Roman"/>
                <w:color w:val="000000"/>
                <w:sz w:val="24"/>
                <w:lang w:eastAsia="en-GB"/>
              </w:rPr>
              <w:t>Foot</w:t>
            </w:r>
          </w:p>
        </w:tc>
        <w:tc>
          <w:tcPr>
            <w:tcW w:w="236" w:type="dxa"/>
            <w:tcBorders>
              <w:top w:val="nil"/>
              <w:left w:val="nil"/>
              <w:bottom w:val="nil"/>
              <w:right w:val="nil"/>
            </w:tcBorders>
            <w:shd w:val="clear" w:color="auto" w:fill="auto"/>
            <w:noWrap/>
            <w:vAlign w:val="center"/>
            <w:hideMark/>
          </w:tcPr>
          <w:p w14:paraId="17778E76" w14:textId="77777777" w:rsidR="00AE5F74" w:rsidRPr="00950B17" w:rsidRDefault="00AE5F74" w:rsidP="00AF7559">
            <w:pPr>
              <w:spacing w:after="0" w:line="240" w:lineRule="auto"/>
              <w:jc w:val="center"/>
              <w:rPr>
                <w:rFonts w:ascii="Times New Roman" w:hAnsi="Times New Roman"/>
                <w:color w:val="000000"/>
                <w:sz w:val="24"/>
                <w:lang w:eastAsia="en-GB"/>
              </w:rPr>
            </w:pPr>
            <w:r w:rsidRPr="00950B17">
              <w:rPr>
                <w:rFonts w:ascii="Times New Roman" w:hAnsi="Times New Roman"/>
                <w:color w:val="000000"/>
                <w:sz w:val="24"/>
                <w:lang w:eastAsia="en-GB"/>
              </w:rPr>
              <w:t>7</w:t>
            </w:r>
          </w:p>
        </w:tc>
        <w:tc>
          <w:tcPr>
            <w:tcW w:w="960" w:type="dxa"/>
            <w:tcBorders>
              <w:top w:val="nil"/>
              <w:left w:val="nil"/>
              <w:bottom w:val="nil"/>
              <w:right w:val="nil"/>
            </w:tcBorders>
            <w:shd w:val="clear" w:color="auto" w:fill="auto"/>
            <w:noWrap/>
            <w:vAlign w:val="center"/>
            <w:hideMark/>
          </w:tcPr>
          <w:p w14:paraId="60A0FF03" w14:textId="77777777" w:rsidR="00AE5F74" w:rsidRPr="00950B17" w:rsidRDefault="00AE5F74" w:rsidP="00AF7559">
            <w:pPr>
              <w:spacing w:after="0" w:line="240" w:lineRule="auto"/>
              <w:jc w:val="center"/>
              <w:rPr>
                <w:rFonts w:ascii="Times New Roman" w:hAnsi="Times New Roman"/>
                <w:color w:val="000000"/>
                <w:sz w:val="24"/>
                <w:lang w:eastAsia="en-GB"/>
              </w:rPr>
            </w:pPr>
            <w:r w:rsidRPr="00950B17">
              <w:rPr>
                <w:rFonts w:ascii="Times New Roman" w:hAnsi="Times New Roman"/>
                <w:color w:val="000000"/>
                <w:sz w:val="24"/>
                <w:lang w:eastAsia="en-GB"/>
              </w:rPr>
              <w:t>12</w:t>
            </w:r>
          </w:p>
        </w:tc>
        <w:tc>
          <w:tcPr>
            <w:tcW w:w="960" w:type="dxa"/>
            <w:tcBorders>
              <w:top w:val="nil"/>
              <w:left w:val="nil"/>
              <w:bottom w:val="nil"/>
              <w:right w:val="nil"/>
            </w:tcBorders>
            <w:shd w:val="clear" w:color="auto" w:fill="auto"/>
            <w:noWrap/>
            <w:vAlign w:val="center"/>
            <w:hideMark/>
          </w:tcPr>
          <w:p w14:paraId="1B63EE22" w14:textId="77777777" w:rsidR="00AE5F74" w:rsidRPr="00950B17" w:rsidRDefault="00AE5F74" w:rsidP="00AF7559">
            <w:pPr>
              <w:spacing w:after="0" w:line="240" w:lineRule="auto"/>
              <w:jc w:val="center"/>
              <w:rPr>
                <w:rFonts w:ascii="Times New Roman" w:hAnsi="Times New Roman"/>
                <w:color w:val="000000"/>
                <w:sz w:val="24"/>
                <w:lang w:eastAsia="en-GB"/>
              </w:rPr>
            </w:pPr>
            <w:r w:rsidRPr="00950B17">
              <w:rPr>
                <w:rFonts w:ascii="Times New Roman" w:hAnsi="Times New Roman"/>
                <w:color w:val="000000"/>
                <w:sz w:val="24"/>
                <w:lang w:eastAsia="en-GB"/>
              </w:rPr>
              <w:t>19</w:t>
            </w:r>
          </w:p>
        </w:tc>
      </w:tr>
      <w:tr w:rsidR="00AE5F74" w:rsidRPr="00950B17" w14:paraId="503AD2C8" w14:textId="77777777" w:rsidTr="00AF7559">
        <w:trPr>
          <w:trHeight w:val="312"/>
        </w:trPr>
        <w:tc>
          <w:tcPr>
            <w:tcW w:w="2362" w:type="dxa"/>
            <w:tcBorders>
              <w:top w:val="nil"/>
              <w:left w:val="nil"/>
              <w:bottom w:val="nil"/>
              <w:right w:val="nil"/>
            </w:tcBorders>
            <w:shd w:val="clear" w:color="auto" w:fill="auto"/>
            <w:noWrap/>
            <w:vAlign w:val="center"/>
            <w:hideMark/>
          </w:tcPr>
          <w:p w14:paraId="7166B75D" w14:textId="77777777" w:rsidR="00AE5F74" w:rsidRPr="00950B17" w:rsidRDefault="00AE5F74" w:rsidP="00AF7559">
            <w:pPr>
              <w:spacing w:after="0" w:line="240" w:lineRule="auto"/>
              <w:rPr>
                <w:rFonts w:ascii="Times New Roman" w:hAnsi="Times New Roman"/>
                <w:color w:val="000000"/>
                <w:sz w:val="24"/>
                <w:lang w:eastAsia="en-GB"/>
              </w:rPr>
            </w:pPr>
            <w:r w:rsidRPr="00950B17">
              <w:rPr>
                <w:rFonts w:ascii="Times New Roman" w:hAnsi="Times New Roman"/>
                <w:color w:val="000000"/>
                <w:sz w:val="24"/>
                <w:lang w:eastAsia="en-GB"/>
              </w:rPr>
              <w:t>Hip</w:t>
            </w:r>
          </w:p>
        </w:tc>
        <w:tc>
          <w:tcPr>
            <w:tcW w:w="236" w:type="dxa"/>
            <w:tcBorders>
              <w:top w:val="nil"/>
              <w:left w:val="nil"/>
              <w:bottom w:val="nil"/>
              <w:right w:val="nil"/>
            </w:tcBorders>
            <w:shd w:val="clear" w:color="auto" w:fill="auto"/>
            <w:noWrap/>
            <w:vAlign w:val="center"/>
            <w:hideMark/>
          </w:tcPr>
          <w:p w14:paraId="0C955663" w14:textId="77777777" w:rsidR="00AE5F74" w:rsidRPr="00950B17" w:rsidRDefault="00AE5F74" w:rsidP="00AF7559">
            <w:pPr>
              <w:spacing w:after="0" w:line="240" w:lineRule="auto"/>
              <w:jc w:val="center"/>
              <w:rPr>
                <w:rFonts w:ascii="Times New Roman" w:hAnsi="Times New Roman"/>
                <w:color w:val="000000"/>
                <w:sz w:val="24"/>
                <w:lang w:eastAsia="en-GB"/>
              </w:rPr>
            </w:pPr>
            <w:r w:rsidRPr="00950B17">
              <w:rPr>
                <w:rFonts w:ascii="Times New Roman" w:hAnsi="Times New Roman"/>
                <w:color w:val="000000"/>
                <w:sz w:val="24"/>
                <w:lang w:eastAsia="en-GB"/>
              </w:rPr>
              <w:t>1</w:t>
            </w:r>
          </w:p>
        </w:tc>
        <w:tc>
          <w:tcPr>
            <w:tcW w:w="960" w:type="dxa"/>
            <w:tcBorders>
              <w:top w:val="nil"/>
              <w:left w:val="nil"/>
              <w:bottom w:val="nil"/>
              <w:right w:val="nil"/>
            </w:tcBorders>
            <w:shd w:val="clear" w:color="auto" w:fill="auto"/>
            <w:noWrap/>
            <w:vAlign w:val="center"/>
            <w:hideMark/>
          </w:tcPr>
          <w:p w14:paraId="581FC125" w14:textId="77777777" w:rsidR="00AE5F74" w:rsidRPr="00950B17" w:rsidRDefault="00AE5F74" w:rsidP="00AF7559">
            <w:pPr>
              <w:spacing w:after="0" w:line="240" w:lineRule="auto"/>
              <w:jc w:val="center"/>
              <w:rPr>
                <w:rFonts w:ascii="Times New Roman" w:hAnsi="Times New Roman"/>
                <w:color w:val="000000"/>
                <w:sz w:val="24"/>
                <w:lang w:eastAsia="en-GB"/>
              </w:rPr>
            </w:pPr>
            <w:r w:rsidRPr="00950B17">
              <w:rPr>
                <w:rFonts w:ascii="Times New Roman" w:hAnsi="Times New Roman"/>
                <w:color w:val="000000"/>
                <w:sz w:val="24"/>
                <w:lang w:eastAsia="en-GB"/>
              </w:rPr>
              <w:t>1</w:t>
            </w:r>
          </w:p>
        </w:tc>
        <w:tc>
          <w:tcPr>
            <w:tcW w:w="960" w:type="dxa"/>
            <w:tcBorders>
              <w:top w:val="nil"/>
              <w:left w:val="nil"/>
              <w:bottom w:val="nil"/>
              <w:right w:val="nil"/>
            </w:tcBorders>
            <w:shd w:val="clear" w:color="auto" w:fill="auto"/>
            <w:noWrap/>
            <w:vAlign w:val="center"/>
            <w:hideMark/>
          </w:tcPr>
          <w:p w14:paraId="55419696" w14:textId="77777777" w:rsidR="00AE5F74" w:rsidRPr="00950B17" w:rsidRDefault="00AE5F74" w:rsidP="00AF7559">
            <w:pPr>
              <w:spacing w:after="0" w:line="240" w:lineRule="auto"/>
              <w:jc w:val="center"/>
              <w:rPr>
                <w:rFonts w:ascii="Times New Roman" w:hAnsi="Times New Roman"/>
                <w:color w:val="000000"/>
                <w:sz w:val="24"/>
                <w:lang w:eastAsia="en-GB"/>
              </w:rPr>
            </w:pPr>
            <w:r w:rsidRPr="00950B17">
              <w:rPr>
                <w:rFonts w:ascii="Times New Roman" w:hAnsi="Times New Roman"/>
                <w:color w:val="000000"/>
                <w:sz w:val="24"/>
                <w:lang w:eastAsia="en-GB"/>
              </w:rPr>
              <w:t>2</w:t>
            </w:r>
          </w:p>
        </w:tc>
      </w:tr>
      <w:tr w:rsidR="00AE5F74" w:rsidRPr="00950B17" w14:paraId="01BBF4E6" w14:textId="77777777" w:rsidTr="00AF7559">
        <w:trPr>
          <w:trHeight w:val="312"/>
        </w:trPr>
        <w:tc>
          <w:tcPr>
            <w:tcW w:w="2362" w:type="dxa"/>
            <w:tcBorders>
              <w:top w:val="nil"/>
              <w:left w:val="nil"/>
              <w:bottom w:val="nil"/>
              <w:right w:val="nil"/>
            </w:tcBorders>
            <w:shd w:val="clear" w:color="auto" w:fill="auto"/>
            <w:noWrap/>
            <w:vAlign w:val="center"/>
            <w:hideMark/>
          </w:tcPr>
          <w:p w14:paraId="7BB517C5" w14:textId="77777777" w:rsidR="00AE5F74" w:rsidRPr="00950B17" w:rsidRDefault="00AE5F74" w:rsidP="00AF7559">
            <w:pPr>
              <w:spacing w:after="0" w:line="240" w:lineRule="auto"/>
              <w:rPr>
                <w:rFonts w:ascii="Times New Roman" w:hAnsi="Times New Roman"/>
                <w:color w:val="000000"/>
                <w:sz w:val="24"/>
                <w:lang w:eastAsia="en-GB"/>
              </w:rPr>
            </w:pPr>
            <w:r w:rsidRPr="00950B17">
              <w:rPr>
                <w:rFonts w:ascii="Times New Roman" w:hAnsi="Times New Roman"/>
                <w:color w:val="000000"/>
                <w:sz w:val="24"/>
                <w:lang w:eastAsia="en-GB"/>
              </w:rPr>
              <w:t>Other</w:t>
            </w:r>
          </w:p>
        </w:tc>
        <w:tc>
          <w:tcPr>
            <w:tcW w:w="236" w:type="dxa"/>
            <w:tcBorders>
              <w:top w:val="nil"/>
              <w:left w:val="nil"/>
              <w:bottom w:val="nil"/>
              <w:right w:val="nil"/>
            </w:tcBorders>
            <w:shd w:val="clear" w:color="auto" w:fill="auto"/>
            <w:noWrap/>
            <w:vAlign w:val="center"/>
            <w:hideMark/>
          </w:tcPr>
          <w:p w14:paraId="6D5DEDF4" w14:textId="77777777" w:rsidR="00AE5F74" w:rsidRPr="00950B17" w:rsidRDefault="00AE5F74" w:rsidP="00AF7559">
            <w:pPr>
              <w:spacing w:after="0" w:line="240" w:lineRule="auto"/>
              <w:jc w:val="center"/>
              <w:rPr>
                <w:rFonts w:ascii="Times New Roman" w:hAnsi="Times New Roman"/>
                <w:color w:val="000000"/>
                <w:sz w:val="24"/>
                <w:lang w:eastAsia="en-GB"/>
              </w:rPr>
            </w:pPr>
            <w:r w:rsidRPr="00950B17">
              <w:rPr>
                <w:rFonts w:ascii="Times New Roman" w:hAnsi="Times New Roman"/>
                <w:color w:val="000000"/>
                <w:sz w:val="24"/>
                <w:lang w:eastAsia="en-GB"/>
              </w:rPr>
              <w:t>11</w:t>
            </w:r>
          </w:p>
        </w:tc>
        <w:tc>
          <w:tcPr>
            <w:tcW w:w="960" w:type="dxa"/>
            <w:tcBorders>
              <w:top w:val="nil"/>
              <w:left w:val="nil"/>
              <w:bottom w:val="nil"/>
              <w:right w:val="nil"/>
            </w:tcBorders>
            <w:shd w:val="clear" w:color="auto" w:fill="auto"/>
            <w:noWrap/>
            <w:vAlign w:val="center"/>
            <w:hideMark/>
          </w:tcPr>
          <w:p w14:paraId="477EA08D" w14:textId="77777777" w:rsidR="00AE5F74" w:rsidRPr="00950B17" w:rsidRDefault="00AE5F74" w:rsidP="00AF7559">
            <w:pPr>
              <w:spacing w:after="0" w:line="240" w:lineRule="auto"/>
              <w:jc w:val="center"/>
              <w:rPr>
                <w:rFonts w:ascii="Times New Roman" w:hAnsi="Times New Roman"/>
                <w:color w:val="000000"/>
                <w:sz w:val="24"/>
                <w:lang w:eastAsia="en-GB"/>
              </w:rPr>
            </w:pPr>
            <w:r w:rsidRPr="00950B17">
              <w:rPr>
                <w:rFonts w:ascii="Times New Roman" w:hAnsi="Times New Roman"/>
                <w:color w:val="000000"/>
                <w:sz w:val="24"/>
                <w:lang w:eastAsia="en-GB"/>
              </w:rPr>
              <w:t>17</w:t>
            </w:r>
          </w:p>
        </w:tc>
        <w:tc>
          <w:tcPr>
            <w:tcW w:w="960" w:type="dxa"/>
            <w:tcBorders>
              <w:top w:val="nil"/>
              <w:left w:val="nil"/>
              <w:bottom w:val="nil"/>
              <w:right w:val="nil"/>
            </w:tcBorders>
            <w:shd w:val="clear" w:color="auto" w:fill="auto"/>
            <w:noWrap/>
            <w:vAlign w:val="center"/>
            <w:hideMark/>
          </w:tcPr>
          <w:p w14:paraId="5FE22540" w14:textId="77777777" w:rsidR="00AE5F74" w:rsidRPr="00950B17" w:rsidRDefault="00AE5F74" w:rsidP="00AF7559">
            <w:pPr>
              <w:spacing w:after="0" w:line="240" w:lineRule="auto"/>
              <w:jc w:val="center"/>
              <w:rPr>
                <w:rFonts w:ascii="Times New Roman" w:hAnsi="Times New Roman"/>
                <w:color w:val="000000"/>
                <w:sz w:val="24"/>
                <w:lang w:eastAsia="en-GB"/>
              </w:rPr>
            </w:pPr>
            <w:r w:rsidRPr="00950B17">
              <w:rPr>
                <w:rFonts w:ascii="Times New Roman" w:hAnsi="Times New Roman"/>
                <w:color w:val="000000"/>
                <w:sz w:val="24"/>
                <w:lang w:eastAsia="en-GB"/>
              </w:rPr>
              <w:t>28</w:t>
            </w:r>
          </w:p>
        </w:tc>
      </w:tr>
      <w:tr w:rsidR="00AE5F74" w:rsidRPr="00950B17" w14:paraId="2FABBE40" w14:textId="77777777" w:rsidTr="00AF7559">
        <w:trPr>
          <w:trHeight w:val="312"/>
        </w:trPr>
        <w:tc>
          <w:tcPr>
            <w:tcW w:w="2362" w:type="dxa"/>
            <w:tcBorders>
              <w:top w:val="nil"/>
              <w:left w:val="nil"/>
              <w:right w:val="nil"/>
            </w:tcBorders>
            <w:shd w:val="clear" w:color="auto" w:fill="auto"/>
            <w:noWrap/>
            <w:vAlign w:val="center"/>
          </w:tcPr>
          <w:p w14:paraId="22AEDD92" w14:textId="77777777" w:rsidR="00AE5F74" w:rsidRPr="00950B17" w:rsidRDefault="00AE5F74" w:rsidP="00AF7559">
            <w:pPr>
              <w:spacing w:after="0" w:line="240" w:lineRule="auto"/>
              <w:rPr>
                <w:rFonts w:ascii="Times New Roman" w:hAnsi="Times New Roman"/>
                <w:color w:val="000000"/>
                <w:sz w:val="24"/>
                <w:lang w:eastAsia="en-GB"/>
              </w:rPr>
            </w:pPr>
          </w:p>
        </w:tc>
        <w:tc>
          <w:tcPr>
            <w:tcW w:w="236" w:type="dxa"/>
            <w:tcBorders>
              <w:top w:val="nil"/>
              <w:left w:val="nil"/>
              <w:right w:val="nil"/>
            </w:tcBorders>
            <w:shd w:val="clear" w:color="auto" w:fill="auto"/>
            <w:noWrap/>
            <w:vAlign w:val="center"/>
          </w:tcPr>
          <w:p w14:paraId="2976DE7E" w14:textId="77777777" w:rsidR="00AE5F74" w:rsidRPr="00950B17" w:rsidRDefault="00AE5F74" w:rsidP="00AF7559">
            <w:pPr>
              <w:spacing w:after="0" w:line="240" w:lineRule="auto"/>
              <w:jc w:val="center"/>
              <w:rPr>
                <w:rFonts w:ascii="Times New Roman" w:hAnsi="Times New Roman"/>
                <w:color w:val="000000"/>
                <w:sz w:val="24"/>
                <w:lang w:eastAsia="en-GB"/>
              </w:rPr>
            </w:pPr>
          </w:p>
        </w:tc>
        <w:tc>
          <w:tcPr>
            <w:tcW w:w="960" w:type="dxa"/>
            <w:tcBorders>
              <w:top w:val="nil"/>
              <w:left w:val="nil"/>
              <w:right w:val="nil"/>
            </w:tcBorders>
            <w:shd w:val="clear" w:color="auto" w:fill="auto"/>
            <w:noWrap/>
            <w:vAlign w:val="center"/>
          </w:tcPr>
          <w:p w14:paraId="504257F2" w14:textId="77777777" w:rsidR="00AE5F74" w:rsidRPr="00950B17" w:rsidRDefault="00AE5F74" w:rsidP="00AF7559">
            <w:pPr>
              <w:spacing w:after="0" w:line="240" w:lineRule="auto"/>
              <w:jc w:val="center"/>
              <w:rPr>
                <w:rFonts w:ascii="Times New Roman" w:hAnsi="Times New Roman"/>
                <w:color w:val="000000"/>
                <w:sz w:val="24"/>
                <w:lang w:eastAsia="en-GB"/>
              </w:rPr>
            </w:pPr>
          </w:p>
        </w:tc>
        <w:tc>
          <w:tcPr>
            <w:tcW w:w="960" w:type="dxa"/>
            <w:tcBorders>
              <w:top w:val="nil"/>
              <w:left w:val="nil"/>
              <w:right w:val="nil"/>
            </w:tcBorders>
            <w:shd w:val="clear" w:color="auto" w:fill="auto"/>
            <w:noWrap/>
            <w:vAlign w:val="center"/>
          </w:tcPr>
          <w:p w14:paraId="1C34C664" w14:textId="77777777" w:rsidR="00AE5F74" w:rsidRPr="00950B17" w:rsidRDefault="00AE5F74" w:rsidP="00AF7559">
            <w:pPr>
              <w:spacing w:after="0" w:line="240" w:lineRule="auto"/>
              <w:jc w:val="center"/>
              <w:rPr>
                <w:rFonts w:ascii="Times New Roman" w:hAnsi="Times New Roman"/>
                <w:color w:val="000000"/>
                <w:sz w:val="24"/>
                <w:lang w:eastAsia="en-GB"/>
              </w:rPr>
            </w:pPr>
          </w:p>
        </w:tc>
      </w:tr>
      <w:tr w:rsidR="00AE5F74" w:rsidRPr="00950B17" w14:paraId="0C1B7F35" w14:textId="77777777" w:rsidTr="00AF7559">
        <w:trPr>
          <w:trHeight w:val="312"/>
        </w:trPr>
        <w:tc>
          <w:tcPr>
            <w:tcW w:w="2362" w:type="dxa"/>
            <w:tcBorders>
              <w:top w:val="nil"/>
              <w:left w:val="nil"/>
              <w:bottom w:val="single" w:sz="4" w:space="0" w:color="auto"/>
              <w:right w:val="nil"/>
            </w:tcBorders>
            <w:shd w:val="clear" w:color="auto" w:fill="auto"/>
            <w:noWrap/>
            <w:vAlign w:val="center"/>
            <w:hideMark/>
          </w:tcPr>
          <w:p w14:paraId="6AAE6182" w14:textId="77777777" w:rsidR="00AE5F74" w:rsidRPr="00950B17" w:rsidRDefault="00AE5F74" w:rsidP="00AF7559">
            <w:pPr>
              <w:spacing w:after="0" w:line="240" w:lineRule="auto"/>
              <w:rPr>
                <w:rFonts w:ascii="Times New Roman" w:hAnsi="Times New Roman"/>
                <w:b/>
                <w:color w:val="000000"/>
                <w:sz w:val="24"/>
                <w:lang w:eastAsia="en-GB"/>
              </w:rPr>
            </w:pPr>
            <w:r w:rsidRPr="00950B17">
              <w:rPr>
                <w:rFonts w:ascii="Times New Roman" w:hAnsi="Times New Roman"/>
                <w:b/>
                <w:color w:val="000000"/>
                <w:sz w:val="24"/>
                <w:lang w:eastAsia="en-GB"/>
              </w:rPr>
              <w:t>Total</w:t>
            </w:r>
          </w:p>
        </w:tc>
        <w:tc>
          <w:tcPr>
            <w:tcW w:w="236" w:type="dxa"/>
            <w:tcBorders>
              <w:top w:val="nil"/>
              <w:left w:val="nil"/>
              <w:bottom w:val="single" w:sz="4" w:space="0" w:color="auto"/>
              <w:right w:val="nil"/>
            </w:tcBorders>
            <w:shd w:val="clear" w:color="auto" w:fill="auto"/>
            <w:noWrap/>
            <w:vAlign w:val="center"/>
            <w:hideMark/>
          </w:tcPr>
          <w:p w14:paraId="3EDFA446" w14:textId="77777777" w:rsidR="00AE5F74" w:rsidRPr="00950B17" w:rsidRDefault="00AE5F74" w:rsidP="00AF7559">
            <w:pPr>
              <w:spacing w:after="0" w:line="240" w:lineRule="auto"/>
              <w:jc w:val="center"/>
              <w:rPr>
                <w:rFonts w:ascii="Times New Roman" w:hAnsi="Times New Roman"/>
                <w:b/>
                <w:color w:val="000000"/>
                <w:sz w:val="24"/>
                <w:lang w:eastAsia="en-GB"/>
              </w:rPr>
            </w:pPr>
            <w:r w:rsidRPr="00950B17">
              <w:rPr>
                <w:rFonts w:ascii="Times New Roman" w:hAnsi="Times New Roman"/>
                <w:b/>
                <w:color w:val="000000"/>
                <w:sz w:val="24"/>
                <w:lang w:eastAsia="en-GB"/>
              </w:rPr>
              <w:t>55</w:t>
            </w:r>
          </w:p>
        </w:tc>
        <w:tc>
          <w:tcPr>
            <w:tcW w:w="960" w:type="dxa"/>
            <w:tcBorders>
              <w:top w:val="nil"/>
              <w:left w:val="nil"/>
              <w:bottom w:val="single" w:sz="4" w:space="0" w:color="auto"/>
              <w:right w:val="nil"/>
            </w:tcBorders>
            <w:shd w:val="clear" w:color="auto" w:fill="auto"/>
            <w:noWrap/>
            <w:vAlign w:val="center"/>
            <w:hideMark/>
          </w:tcPr>
          <w:p w14:paraId="24ADE86C" w14:textId="77777777" w:rsidR="00AE5F74" w:rsidRPr="00950B17" w:rsidRDefault="00AE5F74" w:rsidP="00AF7559">
            <w:pPr>
              <w:spacing w:after="0" w:line="240" w:lineRule="auto"/>
              <w:jc w:val="center"/>
              <w:rPr>
                <w:rFonts w:ascii="Times New Roman" w:hAnsi="Times New Roman"/>
                <w:b/>
                <w:color w:val="000000"/>
                <w:sz w:val="24"/>
                <w:lang w:eastAsia="en-GB"/>
              </w:rPr>
            </w:pPr>
            <w:r w:rsidRPr="00950B17">
              <w:rPr>
                <w:rFonts w:ascii="Times New Roman" w:hAnsi="Times New Roman"/>
                <w:b/>
                <w:color w:val="000000"/>
                <w:sz w:val="24"/>
                <w:lang w:eastAsia="en-GB"/>
              </w:rPr>
              <w:t>88</w:t>
            </w:r>
          </w:p>
        </w:tc>
        <w:tc>
          <w:tcPr>
            <w:tcW w:w="960" w:type="dxa"/>
            <w:tcBorders>
              <w:top w:val="nil"/>
              <w:left w:val="nil"/>
              <w:bottom w:val="single" w:sz="4" w:space="0" w:color="auto"/>
              <w:right w:val="nil"/>
            </w:tcBorders>
            <w:shd w:val="clear" w:color="auto" w:fill="auto"/>
            <w:noWrap/>
            <w:vAlign w:val="center"/>
            <w:hideMark/>
          </w:tcPr>
          <w:p w14:paraId="3EBA4CA7" w14:textId="77777777" w:rsidR="00AE5F74" w:rsidRPr="00950B17" w:rsidRDefault="00AE5F74" w:rsidP="00AF7559">
            <w:pPr>
              <w:spacing w:after="0" w:line="240" w:lineRule="auto"/>
              <w:jc w:val="center"/>
              <w:rPr>
                <w:rFonts w:ascii="Times New Roman" w:hAnsi="Times New Roman"/>
                <w:b/>
                <w:color w:val="000000"/>
                <w:sz w:val="24"/>
                <w:lang w:eastAsia="en-GB"/>
              </w:rPr>
            </w:pPr>
            <w:r w:rsidRPr="00950B17">
              <w:rPr>
                <w:rFonts w:ascii="Times New Roman" w:hAnsi="Times New Roman"/>
                <w:b/>
                <w:color w:val="000000"/>
                <w:sz w:val="24"/>
                <w:lang w:eastAsia="en-GB"/>
              </w:rPr>
              <w:t>143</w:t>
            </w:r>
          </w:p>
        </w:tc>
      </w:tr>
    </w:tbl>
    <w:p w14:paraId="02EA414E" w14:textId="77777777" w:rsidR="00AE5F74" w:rsidRDefault="00AE5F74" w:rsidP="00643149">
      <w:pPr>
        <w:spacing w:after="0" w:line="480" w:lineRule="auto"/>
        <w:jc w:val="both"/>
        <w:rPr>
          <w:rFonts w:ascii="Times New Roman" w:hAnsi="Times New Roman"/>
          <w:sz w:val="24"/>
        </w:rPr>
      </w:pPr>
    </w:p>
    <w:p w14:paraId="63B55337" w14:textId="77777777" w:rsidR="008D3B59" w:rsidRPr="00950B17" w:rsidRDefault="008D3B59" w:rsidP="00643149">
      <w:pPr>
        <w:spacing w:after="0" w:line="480" w:lineRule="auto"/>
        <w:jc w:val="both"/>
        <w:rPr>
          <w:rFonts w:ascii="Times New Roman" w:hAnsi="Times New Roman"/>
          <w:sz w:val="24"/>
        </w:rPr>
      </w:pPr>
    </w:p>
    <w:p w14:paraId="79DAA9FB" w14:textId="756EFC53" w:rsidR="0089474B" w:rsidRPr="00950B17" w:rsidRDefault="009D2DF4" w:rsidP="00862264">
      <w:pPr>
        <w:spacing w:after="0" w:line="480" w:lineRule="auto"/>
        <w:jc w:val="both"/>
        <w:rPr>
          <w:rFonts w:ascii="Times New Roman" w:hAnsi="Times New Roman"/>
          <w:b/>
          <w:i/>
          <w:sz w:val="24"/>
        </w:rPr>
      </w:pPr>
      <w:r>
        <w:rPr>
          <w:rFonts w:ascii="Times New Roman" w:hAnsi="Times New Roman"/>
          <w:b/>
          <w:i/>
          <w:sz w:val="24"/>
        </w:rPr>
        <w:t xml:space="preserve">3.2 </w:t>
      </w:r>
      <w:r w:rsidR="007452AE" w:rsidRPr="00950B17">
        <w:rPr>
          <w:rFonts w:ascii="Times New Roman" w:hAnsi="Times New Roman"/>
          <w:b/>
          <w:i/>
          <w:sz w:val="24"/>
        </w:rPr>
        <w:t>Demographic and Lifestyle Characteristics by Fracture Status</w:t>
      </w:r>
    </w:p>
    <w:p w14:paraId="54B80515" w14:textId="75AD8B3E" w:rsidR="008166D5" w:rsidRDefault="008166D5" w:rsidP="00862264">
      <w:pPr>
        <w:spacing w:after="0" w:line="480" w:lineRule="auto"/>
        <w:jc w:val="both"/>
        <w:rPr>
          <w:rFonts w:ascii="Times New Roman" w:hAnsi="Times New Roman"/>
          <w:sz w:val="24"/>
        </w:rPr>
      </w:pPr>
      <w:r w:rsidRPr="00950B17">
        <w:rPr>
          <w:rFonts w:ascii="Times New Roman" w:hAnsi="Times New Roman"/>
          <w:sz w:val="24"/>
        </w:rPr>
        <w:t xml:space="preserve">The mean ages of men with and without a prevalent fracture were not significantly different at 75.7 and </w:t>
      </w:r>
      <w:r w:rsidR="00643149">
        <w:rPr>
          <w:rFonts w:ascii="Times New Roman" w:hAnsi="Times New Roman"/>
          <w:sz w:val="24"/>
        </w:rPr>
        <w:t>76.1 years respectively (table 2</w:t>
      </w:r>
      <w:r w:rsidRPr="00950B17">
        <w:rPr>
          <w:rFonts w:ascii="Times New Roman" w:hAnsi="Times New Roman"/>
          <w:sz w:val="24"/>
        </w:rPr>
        <w:t>).  Women with a prevalent fracture were on average 1.2 years older than their non-fracture</w:t>
      </w:r>
      <w:r w:rsidR="0083712B">
        <w:rPr>
          <w:rFonts w:ascii="Times New Roman" w:hAnsi="Times New Roman"/>
          <w:sz w:val="24"/>
        </w:rPr>
        <w:t>d</w:t>
      </w:r>
      <w:r w:rsidRPr="00950B17">
        <w:rPr>
          <w:rFonts w:ascii="Times New Roman" w:hAnsi="Times New Roman"/>
          <w:sz w:val="24"/>
        </w:rPr>
        <w:t xml:space="preserve"> counterparts at 77.2 years of age (p=0.011).  They were also 3.1 years further from the menopause (p=0.006).  Height, weight, BMI, calcium intake, and levels of physical activity did not differ by fracture status in either men or women.  Similarly, alcohol consumption, smoking status, and social class were comparable in those that had fractured to those that had not.</w:t>
      </w:r>
    </w:p>
    <w:p w14:paraId="46B8D839" w14:textId="77777777" w:rsidR="00C17C10" w:rsidRDefault="00C17C10" w:rsidP="00862264">
      <w:pPr>
        <w:spacing w:after="0" w:line="480" w:lineRule="auto"/>
        <w:jc w:val="both"/>
        <w:rPr>
          <w:rFonts w:ascii="Times New Roman" w:hAnsi="Times New Roman"/>
          <w:sz w:val="24"/>
        </w:rPr>
      </w:pPr>
    </w:p>
    <w:p w14:paraId="3E463F58" w14:textId="77777777" w:rsidR="008D3B59" w:rsidRDefault="008D3B59" w:rsidP="00862264">
      <w:pPr>
        <w:spacing w:after="0" w:line="480" w:lineRule="auto"/>
        <w:jc w:val="both"/>
        <w:rPr>
          <w:rFonts w:ascii="Times New Roman" w:hAnsi="Times New Roman"/>
          <w:sz w:val="24"/>
        </w:rPr>
      </w:pPr>
    </w:p>
    <w:p w14:paraId="27F8EF0F" w14:textId="77777777" w:rsidR="008D3B59" w:rsidRDefault="008D3B59" w:rsidP="00862264">
      <w:pPr>
        <w:spacing w:after="0" w:line="480" w:lineRule="auto"/>
        <w:jc w:val="both"/>
        <w:rPr>
          <w:rFonts w:ascii="Times New Roman" w:hAnsi="Times New Roman"/>
          <w:sz w:val="24"/>
        </w:rPr>
      </w:pPr>
    </w:p>
    <w:p w14:paraId="13F7CEFF" w14:textId="77777777" w:rsidR="008D3B59" w:rsidRDefault="008D3B59" w:rsidP="00862264">
      <w:pPr>
        <w:spacing w:after="0" w:line="480" w:lineRule="auto"/>
        <w:jc w:val="both"/>
        <w:rPr>
          <w:rFonts w:ascii="Times New Roman" w:hAnsi="Times New Roman"/>
          <w:sz w:val="24"/>
        </w:rPr>
      </w:pPr>
    </w:p>
    <w:p w14:paraId="24CCB720" w14:textId="77777777" w:rsidR="008D3B59" w:rsidRDefault="008D3B59" w:rsidP="00862264">
      <w:pPr>
        <w:spacing w:after="0" w:line="480" w:lineRule="auto"/>
        <w:jc w:val="both"/>
        <w:rPr>
          <w:rFonts w:ascii="Times New Roman" w:hAnsi="Times New Roman"/>
          <w:sz w:val="24"/>
        </w:rPr>
      </w:pPr>
    </w:p>
    <w:p w14:paraId="5C99F9BA" w14:textId="77777777" w:rsidR="008D3B59" w:rsidRDefault="008D3B59" w:rsidP="00862264">
      <w:pPr>
        <w:spacing w:after="0" w:line="480" w:lineRule="auto"/>
        <w:jc w:val="both"/>
        <w:rPr>
          <w:rFonts w:ascii="Times New Roman" w:hAnsi="Times New Roman"/>
          <w:sz w:val="24"/>
        </w:rPr>
      </w:pPr>
    </w:p>
    <w:p w14:paraId="1A0E29C4" w14:textId="77777777" w:rsidR="008D3B59" w:rsidRDefault="008D3B59" w:rsidP="00862264">
      <w:pPr>
        <w:spacing w:after="0" w:line="480" w:lineRule="auto"/>
        <w:jc w:val="both"/>
        <w:rPr>
          <w:rFonts w:ascii="Times New Roman" w:hAnsi="Times New Roman"/>
          <w:sz w:val="24"/>
        </w:rPr>
      </w:pPr>
    </w:p>
    <w:p w14:paraId="2C650BD6" w14:textId="77777777" w:rsidR="008D3B59" w:rsidRPr="00950B17" w:rsidRDefault="008D3B59" w:rsidP="00862264">
      <w:pPr>
        <w:spacing w:after="0" w:line="480" w:lineRule="auto"/>
        <w:jc w:val="both"/>
        <w:rPr>
          <w:rFonts w:ascii="Times New Roman" w:hAnsi="Times New Roman"/>
          <w:sz w:val="24"/>
        </w:rPr>
      </w:pPr>
    </w:p>
    <w:p w14:paraId="6718ED16" w14:textId="77777777" w:rsidR="00AE5F74" w:rsidRPr="00950B17" w:rsidRDefault="00AE5F74" w:rsidP="00AE5F74">
      <w:pPr>
        <w:rPr>
          <w:rFonts w:ascii="Times New Roman" w:hAnsi="Times New Roman"/>
          <w:sz w:val="24"/>
        </w:rPr>
      </w:pPr>
      <w:r>
        <w:rPr>
          <w:rFonts w:ascii="Times New Roman" w:hAnsi="Times New Roman"/>
          <w:sz w:val="24"/>
        </w:rPr>
        <w:lastRenderedPageBreak/>
        <w:t>Table 2</w:t>
      </w:r>
      <w:r w:rsidRPr="00950B17">
        <w:rPr>
          <w:rFonts w:ascii="Times New Roman" w:hAnsi="Times New Roman"/>
          <w:sz w:val="24"/>
        </w:rPr>
        <w:t>: Participant characteristics by fracture status in men and women</w:t>
      </w:r>
    </w:p>
    <w:tbl>
      <w:tblPr>
        <w:tblW w:w="9214" w:type="dxa"/>
        <w:tblLook w:val="04A0" w:firstRow="1" w:lastRow="0" w:firstColumn="1" w:lastColumn="0" w:noHBand="0" w:noVBand="1"/>
      </w:tblPr>
      <w:tblGrid>
        <w:gridCol w:w="1951"/>
        <w:gridCol w:w="1276"/>
        <w:gridCol w:w="1276"/>
        <w:gridCol w:w="884"/>
        <w:gridCol w:w="283"/>
        <w:gridCol w:w="1276"/>
        <w:gridCol w:w="1276"/>
        <w:gridCol w:w="992"/>
      </w:tblGrid>
      <w:tr w:rsidR="00AE5F74" w:rsidRPr="00766B66" w14:paraId="0488A396" w14:textId="77777777" w:rsidTr="00AF7559">
        <w:trPr>
          <w:trHeight w:val="340"/>
        </w:trPr>
        <w:tc>
          <w:tcPr>
            <w:tcW w:w="1951" w:type="dxa"/>
            <w:tcBorders>
              <w:top w:val="single" w:sz="4" w:space="0" w:color="auto"/>
              <w:left w:val="nil"/>
              <w:bottom w:val="nil"/>
              <w:right w:val="nil"/>
            </w:tcBorders>
            <w:shd w:val="clear" w:color="auto" w:fill="auto"/>
            <w:noWrap/>
            <w:vAlign w:val="center"/>
            <w:hideMark/>
          </w:tcPr>
          <w:p w14:paraId="424C4B6B" w14:textId="77777777" w:rsidR="00AE5F74" w:rsidRPr="00766B66" w:rsidRDefault="00AE5F74" w:rsidP="00AF7559">
            <w:pPr>
              <w:spacing w:after="0" w:line="240" w:lineRule="auto"/>
              <w:jc w:val="center"/>
              <w:rPr>
                <w:rFonts w:ascii="Times New Roman" w:hAnsi="Times New Roman"/>
                <w:b/>
                <w:sz w:val="20"/>
                <w:szCs w:val="20"/>
                <w:lang w:eastAsia="en-GB"/>
              </w:rPr>
            </w:pPr>
          </w:p>
        </w:tc>
        <w:tc>
          <w:tcPr>
            <w:tcW w:w="3436" w:type="dxa"/>
            <w:gridSpan w:val="3"/>
            <w:tcBorders>
              <w:top w:val="single" w:sz="4" w:space="0" w:color="auto"/>
              <w:left w:val="nil"/>
              <w:bottom w:val="single" w:sz="4" w:space="0" w:color="auto"/>
              <w:right w:val="nil"/>
            </w:tcBorders>
            <w:shd w:val="clear" w:color="auto" w:fill="auto"/>
            <w:noWrap/>
            <w:vAlign w:val="center"/>
            <w:hideMark/>
          </w:tcPr>
          <w:p w14:paraId="03F62D54" w14:textId="77777777" w:rsidR="00AE5F74" w:rsidRPr="00766B66" w:rsidRDefault="00AE5F74" w:rsidP="00AF7559">
            <w:pPr>
              <w:spacing w:after="0" w:line="240" w:lineRule="auto"/>
              <w:jc w:val="center"/>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Men</w:t>
            </w:r>
          </w:p>
        </w:tc>
        <w:tc>
          <w:tcPr>
            <w:tcW w:w="283" w:type="dxa"/>
            <w:tcBorders>
              <w:top w:val="single" w:sz="4" w:space="0" w:color="auto"/>
              <w:left w:val="nil"/>
              <w:right w:val="nil"/>
            </w:tcBorders>
          </w:tcPr>
          <w:p w14:paraId="1635A0BF" w14:textId="77777777" w:rsidR="00AE5F74" w:rsidRPr="00766B66" w:rsidRDefault="00AE5F74" w:rsidP="00AF7559">
            <w:pPr>
              <w:spacing w:after="0" w:line="240" w:lineRule="auto"/>
              <w:jc w:val="center"/>
              <w:rPr>
                <w:rFonts w:ascii="Times New Roman" w:hAnsi="Times New Roman"/>
                <w:b/>
                <w:color w:val="000000"/>
                <w:sz w:val="20"/>
                <w:szCs w:val="20"/>
                <w:lang w:eastAsia="en-GB"/>
              </w:rPr>
            </w:pPr>
          </w:p>
        </w:tc>
        <w:tc>
          <w:tcPr>
            <w:tcW w:w="3544" w:type="dxa"/>
            <w:gridSpan w:val="3"/>
            <w:tcBorders>
              <w:top w:val="single" w:sz="4" w:space="0" w:color="auto"/>
              <w:left w:val="nil"/>
              <w:bottom w:val="single" w:sz="4" w:space="0" w:color="auto"/>
              <w:right w:val="nil"/>
            </w:tcBorders>
            <w:shd w:val="clear" w:color="auto" w:fill="auto"/>
            <w:noWrap/>
            <w:vAlign w:val="center"/>
            <w:hideMark/>
          </w:tcPr>
          <w:p w14:paraId="22647FD4" w14:textId="77777777" w:rsidR="00AE5F74" w:rsidRPr="00766B66" w:rsidRDefault="00AE5F74" w:rsidP="00AF7559">
            <w:pPr>
              <w:spacing w:after="0" w:line="240" w:lineRule="auto"/>
              <w:jc w:val="center"/>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Women</w:t>
            </w:r>
          </w:p>
        </w:tc>
      </w:tr>
      <w:tr w:rsidR="00AE5F74" w:rsidRPr="00766B66" w14:paraId="52C0180D" w14:textId="77777777" w:rsidTr="00AF7559">
        <w:trPr>
          <w:trHeight w:val="340"/>
        </w:trPr>
        <w:tc>
          <w:tcPr>
            <w:tcW w:w="1951" w:type="dxa"/>
            <w:tcBorders>
              <w:top w:val="nil"/>
              <w:left w:val="nil"/>
              <w:bottom w:val="single" w:sz="4" w:space="0" w:color="auto"/>
              <w:right w:val="nil"/>
            </w:tcBorders>
            <w:shd w:val="clear" w:color="auto" w:fill="auto"/>
            <w:noWrap/>
            <w:vAlign w:val="center"/>
            <w:hideMark/>
          </w:tcPr>
          <w:p w14:paraId="08F8747B" w14:textId="77777777" w:rsidR="00AE5F74" w:rsidRPr="00766B66" w:rsidRDefault="00AE5F74" w:rsidP="00AF7559">
            <w:pPr>
              <w:spacing w:after="0" w:line="240" w:lineRule="auto"/>
              <w:jc w:val="center"/>
              <w:rPr>
                <w:rFonts w:ascii="Times New Roman" w:hAnsi="Times New Roman"/>
                <w:b/>
                <w:sz w:val="20"/>
                <w:szCs w:val="20"/>
                <w:lang w:eastAsia="en-GB"/>
              </w:rPr>
            </w:pPr>
          </w:p>
        </w:tc>
        <w:tc>
          <w:tcPr>
            <w:tcW w:w="1276" w:type="dxa"/>
            <w:tcBorders>
              <w:top w:val="single" w:sz="4" w:space="0" w:color="auto"/>
              <w:left w:val="nil"/>
              <w:bottom w:val="single" w:sz="4" w:space="0" w:color="auto"/>
              <w:right w:val="nil"/>
            </w:tcBorders>
            <w:shd w:val="clear" w:color="auto" w:fill="auto"/>
            <w:noWrap/>
            <w:vAlign w:val="center"/>
            <w:hideMark/>
          </w:tcPr>
          <w:p w14:paraId="3E9954FF" w14:textId="77777777" w:rsidR="00AE5F74" w:rsidRPr="00766B66" w:rsidRDefault="00AE5F74" w:rsidP="00AF7559">
            <w:pPr>
              <w:spacing w:after="0" w:line="240" w:lineRule="auto"/>
              <w:jc w:val="center"/>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Fracture (n=44)</w:t>
            </w:r>
          </w:p>
        </w:tc>
        <w:tc>
          <w:tcPr>
            <w:tcW w:w="1276" w:type="dxa"/>
            <w:tcBorders>
              <w:top w:val="single" w:sz="4" w:space="0" w:color="auto"/>
              <w:left w:val="nil"/>
              <w:bottom w:val="single" w:sz="4" w:space="0" w:color="auto"/>
              <w:right w:val="nil"/>
            </w:tcBorders>
            <w:shd w:val="clear" w:color="auto" w:fill="auto"/>
            <w:noWrap/>
            <w:vAlign w:val="center"/>
            <w:hideMark/>
          </w:tcPr>
          <w:p w14:paraId="1B5E8AF6" w14:textId="77777777" w:rsidR="00AE5F74" w:rsidRPr="00766B66" w:rsidRDefault="00AE5F74" w:rsidP="00AF7559">
            <w:pPr>
              <w:spacing w:after="0" w:line="240" w:lineRule="auto"/>
              <w:jc w:val="center"/>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No Fracture</w:t>
            </w:r>
          </w:p>
          <w:p w14:paraId="1505CE6B" w14:textId="77777777" w:rsidR="00AE5F74" w:rsidRPr="00766B66" w:rsidRDefault="00AE5F74" w:rsidP="00AF7559">
            <w:pPr>
              <w:spacing w:after="0" w:line="240" w:lineRule="auto"/>
              <w:jc w:val="center"/>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(n=133)</w:t>
            </w:r>
          </w:p>
        </w:tc>
        <w:tc>
          <w:tcPr>
            <w:tcW w:w="884" w:type="dxa"/>
            <w:tcBorders>
              <w:top w:val="single" w:sz="4" w:space="0" w:color="auto"/>
              <w:left w:val="nil"/>
              <w:bottom w:val="single" w:sz="4" w:space="0" w:color="auto"/>
              <w:right w:val="nil"/>
            </w:tcBorders>
            <w:shd w:val="clear" w:color="auto" w:fill="auto"/>
            <w:vAlign w:val="center"/>
          </w:tcPr>
          <w:p w14:paraId="1ACCAA8D" w14:textId="77777777" w:rsidR="00AE5F74" w:rsidRPr="00766B66" w:rsidRDefault="00AE5F74" w:rsidP="00AF7559">
            <w:pPr>
              <w:spacing w:after="0" w:line="240" w:lineRule="auto"/>
              <w:jc w:val="center"/>
              <w:rPr>
                <w:rFonts w:ascii="Times New Roman" w:hAnsi="Times New Roman"/>
                <w:b/>
                <w:color w:val="000000"/>
                <w:sz w:val="20"/>
                <w:szCs w:val="20"/>
                <w:lang w:eastAsia="en-GB"/>
              </w:rPr>
            </w:pPr>
          </w:p>
        </w:tc>
        <w:tc>
          <w:tcPr>
            <w:tcW w:w="283" w:type="dxa"/>
            <w:tcBorders>
              <w:left w:val="nil"/>
              <w:bottom w:val="single" w:sz="4" w:space="0" w:color="auto"/>
              <w:right w:val="nil"/>
            </w:tcBorders>
          </w:tcPr>
          <w:p w14:paraId="38B7A83B" w14:textId="77777777" w:rsidR="00AE5F74" w:rsidRPr="00766B66" w:rsidRDefault="00AE5F74" w:rsidP="00AF7559">
            <w:pPr>
              <w:spacing w:after="0" w:line="240" w:lineRule="auto"/>
              <w:jc w:val="center"/>
              <w:rPr>
                <w:rFonts w:ascii="Times New Roman" w:hAnsi="Times New Roman"/>
                <w:b/>
                <w:color w:val="000000"/>
                <w:sz w:val="20"/>
                <w:szCs w:val="20"/>
                <w:lang w:eastAsia="en-GB"/>
              </w:rPr>
            </w:pPr>
          </w:p>
        </w:tc>
        <w:tc>
          <w:tcPr>
            <w:tcW w:w="1276" w:type="dxa"/>
            <w:tcBorders>
              <w:top w:val="single" w:sz="4" w:space="0" w:color="auto"/>
              <w:left w:val="nil"/>
              <w:bottom w:val="single" w:sz="4" w:space="0" w:color="auto"/>
              <w:right w:val="nil"/>
            </w:tcBorders>
            <w:shd w:val="clear" w:color="auto" w:fill="auto"/>
            <w:noWrap/>
            <w:vAlign w:val="center"/>
            <w:hideMark/>
          </w:tcPr>
          <w:p w14:paraId="78BDC46F" w14:textId="77777777" w:rsidR="00AE5F74" w:rsidRPr="00766B66" w:rsidRDefault="00AE5F74" w:rsidP="00AF7559">
            <w:pPr>
              <w:spacing w:after="0" w:line="240" w:lineRule="auto"/>
              <w:jc w:val="center"/>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Fracture (n=48)</w:t>
            </w:r>
          </w:p>
        </w:tc>
        <w:tc>
          <w:tcPr>
            <w:tcW w:w="1276" w:type="dxa"/>
            <w:tcBorders>
              <w:top w:val="single" w:sz="4" w:space="0" w:color="auto"/>
              <w:left w:val="nil"/>
              <w:bottom w:val="single" w:sz="4" w:space="0" w:color="auto"/>
              <w:right w:val="nil"/>
            </w:tcBorders>
            <w:shd w:val="clear" w:color="auto" w:fill="auto"/>
            <w:noWrap/>
            <w:vAlign w:val="center"/>
            <w:hideMark/>
          </w:tcPr>
          <w:p w14:paraId="2325D0D6" w14:textId="77777777" w:rsidR="00AE5F74" w:rsidRPr="00766B66" w:rsidRDefault="00AE5F74" w:rsidP="00AF7559">
            <w:pPr>
              <w:spacing w:after="0" w:line="240" w:lineRule="auto"/>
              <w:jc w:val="center"/>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No Fracture (n=111)</w:t>
            </w:r>
          </w:p>
        </w:tc>
        <w:tc>
          <w:tcPr>
            <w:tcW w:w="992" w:type="dxa"/>
            <w:tcBorders>
              <w:top w:val="single" w:sz="4" w:space="0" w:color="auto"/>
              <w:left w:val="nil"/>
              <w:bottom w:val="single" w:sz="4" w:space="0" w:color="auto"/>
              <w:right w:val="nil"/>
            </w:tcBorders>
            <w:shd w:val="clear" w:color="auto" w:fill="auto"/>
            <w:vAlign w:val="center"/>
          </w:tcPr>
          <w:p w14:paraId="7CC9549D" w14:textId="77777777" w:rsidR="00AE5F74" w:rsidRPr="00766B66" w:rsidRDefault="00AE5F74" w:rsidP="00AF7559">
            <w:pPr>
              <w:spacing w:after="0" w:line="240" w:lineRule="auto"/>
              <w:jc w:val="center"/>
              <w:rPr>
                <w:rFonts w:ascii="Times New Roman" w:hAnsi="Times New Roman"/>
                <w:b/>
                <w:color w:val="000000"/>
                <w:sz w:val="20"/>
                <w:szCs w:val="20"/>
                <w:lang w:eastAsia="en-GB"/>
              </w:rPr>
            </w:pPr>
          </w:p>
        </w:tc>
      </w:tr>
      <w:tr w:rsidR="00AE5F74" w:rsidRPr="00766B66" w14:paraId="0EC37EB5" w14:textId="77777777" w:rsidTr="00AF7559">
        <w:trPr>
          <w:trHeight w:val="340"/>
        </w:trPr>
        <w:tc>
          <w:tcPr>
            <w:tcW w:w="1951" w:type="dxa"/>
            <w:tcBorders>
              <w:top w:val="single" w:sz="4" w:space="0" w:color="auto"/>
              <w:left w:val="nil"/>
              <w:bottom w:val="single" w:sz="4" w:space="0" w:color="auto"/>
              <w:right w:val="nil"/>
            </w:tcBorders>
            <w:shd w:val="clear" w:color="auto" w:fill="auto"/>
            <w:noWrap/>
            <w:vAlign w:val="center"/>
            <w:hideMark/>
          </w:tcPr>
          <w:p w14:paraId="2E677EB8" w14:textId="77777777" w:rsidR="00AE5F74" w:rsidRPr="00766B66" w:rsidRDefault="00AE5F74" w:rsidP="00AF7559">
            <w:pPr>
              <w:spacing w:after="0" w:line="240" w:lineRule="auto"/>
              <w:jc w:val="center"/>
              <w:rPr>
                <w:rFonts w:ascii="Times New Roman" w:hAnsi="Times New Roman"/>
                <w:b/>
                <w:sz w:val="20"/>
                <w:szCs w:val="20"/>
                <w:lang w:eastAsia="en-GB"/>
              </w:rPr>
            </w:pPr>
          </w:p>
        </w:tc>
        <w:tc>
          <w:tcPr>
            <w:tcW w:w="1276" w:type="dxa"/>
            <w:tcBorders>
              <w:top w:val="single" w:sz="4" w:space="0" w:color="auto"/>
              <w:left w:val="nil"/>
              <w:bottom w:val="single" w:sz="4" w:space="0" w:color="auto"/>
              <w:right w:val="nil"/>
            </w:tcBorders>
            <w:shd w:val="clear" w:color="auto" w:fill="auto"/>
            <w:noWrap/>
            <w:vAlign w:val="center"/>
            <w:hideMark/>
          </w:tcPr>
          <w:p w14:paraId="53752412" w14:textId="77777777" w:rsidR="00AE5F74" w:rsidRPr="00766B66" w:rsidRDefault="00AE5F74" w:rsidP="00AF7559">
            <w:pPr>
              <w:spacing w:after="0" w:line="240" w:lineRule="auto"/>
              <w:jc w:val="center"/>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Mean (SD)</w:t>
            </w:r>
          </w:p>
        </w:tc>
        <w:tc>
          <w:tcPr>
            <w:tcW w:w="1276" w:type="dxa"/>
            <w:tcBorders>
              <w:top w:val="single" w:sz="4" w:space="0" w:color="auto"/>
              <w:left w:val="nil"/>
              <w:bottom w:val="single" w:sz="4" w:space="0" w:color="auto"/>
              <w:right w:val="nil"/>
            </w:tcBorders>
            <w:shd w:val="clear" w:color="auto" w:fill="auto"/>
            <w:noWrap/>
            <w:vAlign w:val="center"/>
            <w:hideMark/>
          </w:tcPr>
          <w:p w14:paraId="4FF5AE77" w14:textId="77777777" w:rsidR="00AE5F74" w:rsidRPr="00766B66" w:rsidRDefault="00AE5F74" w:rsidP="00AF7559">
            <w:pPr>
              <w:spacing w:after="0" w:line="240" w:lineRule="auto"/>
              <w:jc w:val="center"/>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Mean (SD)</w:t>
            </w:r>
          </w:p>
        </w:tc>
        <w:tc>
          <w:tcPr>
            <w:tcW w:w="884" w:type="dxa"/>
            <w:tcBorders>
              <w:top w:val="single" w:sz="4" w:space="0" w:color="auto"/>
              <w:left w:val="nil"/>
              <w:bottom w:val="single" w:sz="4" w:space="0" w:color="auto"/>
              <w:right w:val="nil"/>
            </w:tcBorders>
            <w:shd w:val="clear" w:color="auto" w:fill="auto"/>
            <w:noWrap/>
            <w:vAlign w:val="center"/>
            <w:hideMark/>
          </w:tcPr>
          <w:p w14:paraId="1F32E299" w14:textId="77777777" w:rsidR="00AE5F74" w:rsidRPr="00766B66" w:rsidRDefault="00AE5F74" w:rsidP="00AF7559">
            <w:pPr>
              <w:spacing w:after="0" w:line="240" w:lineRule="auto"/>
              <w:jc w:val="center"/>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p value</w:t>
            </w:r>
          </w:p>
        </w:tc>
        <w:tc>
          <w:tcPr>
            <w:tcW w:w="283" w:type="dxa"/>
            <w:tcBorders>
              <w:top w:val="single" w:sz="4" w:space="0" w:color="auto"/>
              <w:left w:val="nil"/>
              <w:bottom w:val="single" w:sz="4" w:space="0" w:color="auto"/>
              <w:right w:val="nil"/>
            </w:tcBorders>
          </w:tcPr>
          <w:p w14:paraId="7E2BD97A" w14:textId="77777777" w:rsidR="00AE5F74" w:rsidRPr="00766B66" w:rsidRDefault="00AE5F74" w:rsidP="00AF7559">
            <w:pPr>
              <w:spacing w:after="0" w:line="240" w:lineRule="auto"/>
              <w:jc w:val="center"/>
              <w:rPr>
                <w:rFonts w:ascii="Times New Roman" w:hAnsi="Times New Roman"/>
                <w:b/>
                <w:color w:val="000000"/>
                <w:sz w:val="20"/>
                <w:szCs w:val="20"/>
                <w:lang w:eastAsia="en-GB"/>
              </w:rPr>
            </w:pPr>
          </w:p>
        </w:tc>
        <w:tc>
          <w:tcPr>
            <w:tcW w:w="1276" w:type="dxa"/>
            <w:tcBorders>
              <w:top w:val="single" w:sz="4" w:space="0" w:color="auto"/>
              <w:left w:val="nil"/>
              <w:bottom w:val="single" w:sz="4" w:space="0" w:color="auto"/>
              <w:right w:val="nil"/>
            </w:tcBorders>
            <w:shd w:val="clear" w:color="auto" w:fill="auto"/>
            <w:noWrap/>
            <w:vAlign w:val="center"/>
            <w:hideMark/>
          </w:tcPr>
          <w:p w14:paraId="73430B9D" w14:textId="77777777" w:rsidR="00AE5F74" w:rsidRPr="00766B66" w:rsidRDefault="00AE5F74" w:rsidP="00AF7559">
            <w:pPr>
              <w:spacing w:after="0" w:line="240" w:lineRule="auto"/>
              <w:jc w:val="center"/>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Mean (SD)</w:t>
            </w:r>
          </w:p>
        </w:tc>
        <w:tc>
          <w:tcPr>
            <w:tcW w:w="1276" w:type="dxa"/>
            <w:tcBorders>
              <w:top w:val="single" w:sz="4" w:space="0" w:color="auto"/>
              <w:left w:val="nil"/>
              <w:bottom w:val="single" w:sz="4" w:space="0" w:color="auto"/>
              <w:right w:val="nil"/>
            </w:tcBorders>
            <w:shd w:val="clear" w:color="auto" w:fill="auto"/>
            <w:noWrap/>
            <w:vAlign w:val="center"/>
            <w:hideMark/>
          </w:tcPr>
          <w:p w14:paraId="6E216E42" w14:textId="77777777" w:rsidR="00AE5F74" w:rsidRPr="00766B66" w:rsidRDefault="00AE5F74" w:rsidP="00AF7559">
            <w:pPr>
              <w:spacing w:after="0" w:line="240" w:lineRule="auto"/>
              <w:jc w:val="center"/>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Mean (SD)</w:t>
            </w:r>
          </w:p>
        </w:tc>
        <w:tc>
          <w:tcPr>
            <w:tcW w:w="992" w:type="dxa"/>
            <w:tcBorders>
              <w:top w:val="single" w:sz="4" w:space="0" w:color="auto"/>
              <w:left w:val="nil"/>
              <w:bottom w:val="single" w:sz="4" w:space="0" w:color="auto"/>
              <w:right w:val="nil"/>
            </w:tcBorders>
            <w:shd w:val="clear" w:color="auto" w:fill="auto"/>
            <w:noWrap/>
            <w:vAlign w:val="center"/>
            <w:hideMark/>
          </w:tcPr>
          <w:p w14:paraId="138FCD4B" w14:textId="77777777" w:rsidR="00AE5F74" w:rsidRPr="00766B66" w:rsidRDefault="00AE5F74" w:rsidP="00AF7559">
            <w:pPr>
              <w:spacing w:after="0" w:line="240" w:lineRule="auto"/>
              <w:jc w:val="center"/>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p value</w:t>
            </w:r>
          </w:p>
        </w:tc>
      </w:tr>
      <w:tr w:rsidR="00AE5F74" w:rsidRPr="00766B66" w14:paraId="1610EB60" w14:textId="77777777" w:rsidTr="00AF7559">
        <w:trPr>
          <w:trHeight w:val="484"/>
        </w:trPr>
        <w:tc>
          <w:tcPr>
            <w:tcW w:w="1951" w:type="dxa"/>
            <w:tcBorders>
              <w:top w:val="single" w:sz="4" w:space="0" w:color="auto"/>
              <w:left w:val="nil"/>
              <w:bottom w:val="nil"/>
              <w:right w:val="nil"/>
            </w:tcBorders>
            <w:shd w:val="clear" w:color="auto" w:fill="auto"/>
            <w:noWrap/>
            <w:vAlign w:val="center"/>
            <w:hideMark/>
          </w:tcPr>
          <w:p w14:paraId="7CE08BAA" w14:textId="77777777" w:rsidR="00AE5F74" w:rsidRPr="00766B66" w:rsidRDefault="00AE5F74" w:rsidP="00AF7559">
            <w:pPr>
              <w:spacing w:after="0" w:line="240" w:lineRule="auto"/>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Age (years)</w:t>
            </w:r>
          </w:p>
        </w:tc>
        <w:tc>
          <w:tcPr>
            <w:tcW w:w="1276" w:type="dxa"/>
            <w:tcBorders>
              <w:top w:val="single" w:sz="4" w:space="0" w:color="auto"/>
              <w:left w:val="nil"/>
              <w:bottom w:val="nil"/>
              <w:right w:val="nil"/>
            </w:tcBorders>
            <w:shd w:val="clear" w:color="auto" w:fill="auto"/>
            <w:noWrap/>
            <w:vAlign w:val="center"/>
            <w:hideMark/>
          </w:tcPr>
          <w:p w14:paraId="4D5AF583"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75.7 (2.4)</w:t>
            </w:r>
          </w:p>
        </w:tc>
        <w:tc>
          <w:tcPr>
            <w:tcW w:w="1276" w:type="dxa"/>
            <w:tcBorders>
              <w:top w:val="single" w:sz="4" w:space="0" w:color="auto"/>
              <w:left w:val="nil"/>
              <w:bottom w:val="nil"/>
              <w:right w:val="nil"/>
            </w:tcBorders>
            <w:shd w:val="clear" w:color="auto" w:fill="auto"/>
            <w:noWrap/>
            <w:vAlign w:val="center"/>
            <w:hideMark/>
          </w:tcPr>
          <w:p w14:paraId="35898D10"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76.1 (2.5)</w:t>
            </w:r>
          </w:p>
        </w:tc>
        <w:tc>
          <w:tcPr>
            <w:tcW w:w="884" w:type="dxa"/>
            <w:tcBorders>
              <w:top w:val="single" w:sz="4" w:space="0" w:color="auto"/>
              <w:left w:val="nil"/>
              <w:bottom w:val="nil"/>
              <w:right w:val="nil"/>
            </w:tcBorders>
            <w:shd w:val="clear" w:color="auto" w:fill="auto"/>
            <w:noWrap/>
            <w:vAlign w:val="center"/>
            <w:hideMark/>
          </w:tcPr>
          <w:p w14:paraId="78F57CEB"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0.255</w:t>
            </w:r>
          </w:p>
        </w:tc>
        <w:tc>
          <w:tcPr>
            <w:tcW w:w="283" w:type="dxa"/>
            <w:tcBorders>
              <w:top w:val="single" w:sz="4" w:space="0" w:color="auto"/>
              <w:left w:val="nil"/>
              <w:bottom w:val="nil"/>
              <w:right w:val="nil"/>
            </w:tcBorders>
          </w:tcPr>
          <w:p w14:paraId="7CC648F7" w14:textId="77777777" w:rsidR="00AE5F74" w:rsidRPr="00766B66" w:rsidRDefault="00AE5F74" w:rsidP="00AF7559">
            <w:pPr>
              <w:spacing w:after="0" w:line="240" w:lineRule="auto"/>
              <w:jc w:val="center"/>
              <w:rPr>
                <w:rFonts w:ascii="Times New Roman" w:hAnsi="Times New Roman"/>
                <w:color w:val="000000"/>
                <w:sz w:val="20"/>
                <w:szCs w:val="20"/>
                <w:lang w:eastAsia="en-GB"/>
              </w:rPr>
            </w:pPr>
          </w:p>
        </w:tc>
        <w:tc>
          <w:tcPr>
            <w:tcW w:w="1276" w:type="dxa"/>
            <w:tcBorders>
              <w:top w:val="single" w:sz="4" w:space="0" w:color="auto"/>
              <w:left w:val="nil"/>
              <w:bottom w:val="nil"/>
              <w:right w:val="nil"/>
            </w:tcBorders>
            <w:shd w:val="clear" w:color="auto" w:fill="auto"/>
            <w:noWrap/>
            <w:vAlign w:val="center"/>
            <w:hideMark/>
          </w:tcPr>
          <w:p w14:paraId="5DEA26D6" w14:textId="77777777" w:rsidR="00AE5F74" w:rsidRPr="00766B66" w:rsidRDefault="00AE5F74" w:rsidP="00AF7559">
            <w:pPr>
              <w:spacing w:after="0" w:line="240" w:lineRule="auto"/>
              <w:jc w:val="center"/>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77.2 (2.4)</w:t>
            </w:r>
          </w:p>
        </w:tc>
        <w:tc>
          <w:tcPr>
            <w:tcW w:w="1276" w:type="dxa"/>
            <w:tcBorders>
              <w:top w:val="single" w:sz="4" w:space="0" w:color="auto"/>
              <w:left w:val="nil"/>
              <w:bottom w:val="nil"/>
              <w:right w:val="nil"/>
            </w:tcBorders>
            <w:shd w:val="clear" w:color="auto" w:fill="auto"/>
            <w:noWrap/>
            <w:vAlign w:val="center"/>
            <w:hideMark/>
          </w:tcPr>
          <w:p w14:paraId="7AE0CA5D" w14:textId="77777777" w:rsidR="00AE5F74" w:rsidRPr="00766B66" w:rsidRDefault="00AE5F74" w:rsidP="00AF7559">
            <w:pPr>
              <w:spacing w:after="0" w:line="240" w:lineRule="auto"/>
              <w:jc w:val="center"/>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76.0 (2.6)</w:t>
            </w:r>
          </w:p>
        </w:tc>
        <w:tc>
          <w:tcPr>
            <w:tcW w:w="992" w:type="dxa"/>
            <w:tcBorders>
              <w:top w:val="single" w:sz="4" w:space="0" w:color="auto"/>
              <w:left w:val="nil"/>
              <w:bottom w:val="nil"/>
              <w:right w:val="nil"/>
            </w:tcBorders>
            <w:shd w:val="clear" w:color="auto" w:fill="auto"/>
            <w:noWrap/>
            <w:vAlign w:val="center"/>
            <w:hideMark/>
          </w:tcPr>
          <w:p w14:paraId="1CC03DD6" w14:textId="77777777" w:rsidR="00AE5F74" w:rsidRPr="00766B66" w:rsidRDefault="00AE5F74" w:rsidP="00AF7559">
            <w:pPr>
              <w:spacing w:after="0" w:line="240" w:lineRule="auto"/>
              <w:jc w:val="center"/>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0.011</w:t>
            </w:r>
          </w:p>
        </w:tc>
      </w:tr>
      <w:tr w:rsidR="00AE5F74" w:rsidRPr="00766B66" w14:paraId="143C6353" w14:textId="77777777" w:rsidTr="00AF7559">
        <w:trPr>
          <w:trHeight w:val="416"/>
        </w:trPr>
        <w:tc>
          <w:tcPr>
            <w:tcW w:w="1951" w:type="dxa"/>
            <w:tcBorders>
              <w:top w:val="nil"/>
              <w:left w:val="nil"/>
              <w:bottom w:val="nil"/>
              <w:right w:val="nil"/>
            </w:tcBorders>
            <w:shd w:val="clear" w:color="auto" w:fill="auto"/>
            <w:noWrap/>
            <w:vAlign w:val="center"/>
            <w:hideMark/>
          </w:tcPr>
          <w:p w14:paraId="222270EF" w14:textId="77777777" w:rsidR="00AE5F74" w:rsidRPr="00766B66" w:rsidRDefault="00AE5F74" w:rsidP="00AF7559">
            <w:pPr>
              <w:spacing w:after="0" w:line="240" w:lineRule="auto"/>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Height (cm)</w:t>
            </w:r>
          </w:p>
        </w:tc>
        <w:tc>
          <w:tcPr>
            <w:tcW w:w="1276" w:type="dxa"/>
            <w:tcBorders>
              <w:top w:val="nil"/>
              <w:left w:val="nil"/>
              <w:bottom w:val="nil"/>
              <w:right w:val="nil"/>
            </w:tcBorders>
            <w:shd w:val="clear" w:color="auto" w:fill="auto"/>
            <w:noWrap/>
            <w:vAlign w:val="center"/>
            <w:hideMark/>
          </w:tcPr>
          <w:p w14:paraId="1E533700"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174.9 (7.4)</w:t>
            </w:r>
          </w:p>
        </w:tc>
        <w:tc>
          <w:tcPr>
            <w:tcW w:w="1276" w:type="dxa"/>
            <w:tcBorders>
              <w:top w:val="nil"/>
              <w:left w:val="nil"/>
              <w:bottom w:val="nil"/>
              <w:right w:val="nil"/>
            </w:tcBorders>
            <w:shd w:val="clear" w:color="auto" w:fill="auto"/>
            <w:noWrap/>
            <w:vAlign w:val="center"/>
            <w:hideMark/>
          </w:tcPr>
          <w:p w14:paraId="7971BAFC"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173.2 (6.1)</w:t>
            </w:r>
          </w:p>
        </w:tc>
        <w:tc>
          <w:tcPr>
            <w:tcW w:w="884" w:type="dxa"/>
            <w:tcBorders>
              <w:top w:val="nil"/>
              <w:left w:val="nil"/>
              <w:bottom w:val="nil"/>
              <w:right w:val="nil"/>
            </w:tcBorders>
            <w:shd w:val="clear" w:color="auto" w:fill="auto"/>
            <w:noWrap/>
            <w:vAlign w:val="center"/>
            <w:hideMark/>
          </w:tcPr>
          <w:p w14:paraId="1B1F5A66"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0.125</w:t>
            </w:r>
          </w:p>
        </w:tc>
        <w:tc>
          <w:tcPr>
            <w:tcW w:w="283" w:type="dxa"/>
            <w:tcBorders>
              <w:top w:val="nil"/>
              <w:left w:val="nil"/>
              <w:bottom w:val="nil"/>
              <w:right w:val="nil"/>
            </w:tcBorders>
          </w:tcPr>
          <w:p w14:paraId="1CDBB07B" w14:textId="77777777" w:rsidR="00AE5F74" w:rsidRPr="00766B66" w:rsidRDefault="00AE5F74" w:rsidP="00AF7559">
            <w:pPr>
              <w:spacing w:after="0" w:line="240" w:lineRule="auto"/>
              <w:jc w:val="center"/>
              <w:rPr>
                <w:rFonts w:ascii="Times New Roman" w:hAnsi="Times New Roman"/>
                <w:color w:val="000000"/>
                <w:sz w:val="20"/>
                <w:szCs w:val="20"/>
                <w:lang w:eastAsia="en-GB"/>
              </w:rPr>
            </w:pPr>
          </w:p>
        </w:tc>
        <w:tc>
          <w:tcPr>
            <w:tcW w:w="1276" w:type="dxa"/>
            <w:tcBorders>
              <w:top w:val="nil"/>
              <w:left w:val="nil"/>
              <w:bottom w:val="nil"/>
              <w:right w:val="nil"/>
            </w:tcBorders>
            <w:shd w:val="clear" w:color="auto" w:fill="auto"/>
            <w:noWrap/>
            <w:vAlign w:val="center"/>
            <w:hideMark/>
          </w:tcPr>
          <w:p w14:paraId="330E25B7"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160.2 (8.3)</w:t>
            </w:r>
          </w:p>
        </w:tc>
        <w:tc>
          <w:tcPr>
            <w:tcW w:w="1276" w:type="dxa"/>
            <w:tcBorders>
              <w:top w:val="nil"/>
              <w:left w:val="nil"/>
              <w:bottom w:val="nil"/>
              <w:right w:val="nil"/>
            </w:tcBorders>
            <w:shd w:val="clear" w:color="auto" w:fill="auto"/>
            <w:noWrap/>
            <w:vAlign w:val="center"/>
            <w:hideMark/>
          </w:tcPr>
          <w:p w14:paraId="40C9BED0"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160.1 (5.3)</w:t>
            </w:r>
          </w:p>
        </w:tc>
        <w:tc>
          <w:tcPr>
            <w:tcW w:w="992" w:type="dxa"/>
            <w:tcBorders>
              <w:top w:val="nil"/>
              <w:left w:val="nil"/>
              <w:bottom w:val="nil"/>
              <w:right w:val="nil"/>
            </w:tcBorders>
            <w:shd w:val="clear" w:color="auto" w:fill="auto"/>
            <w:noWrap/>
            <w:vAlign w:val="center"/>
            <w:hideMark/>
          </w:tcPr>
          <w:p w14:paraId="16AA0988"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0.932</w:t>
            </w:r>
          </w:p>
        </w:tc>
      </w:tr>
      <w:tr w:rsidR="00AE5F74" w:rsidRPr="00766B66" w14:paraId="1E6DCC16" w14:textId="77777777" w:rsidTr="00AF7559">
        <w:trPr>
          <w:trHeight w:val="423"/>
        </w:trPr>
        <w:tc>
          <w:tcPr>
            <w:tcW w:w="1951" w:type="dxa"/>
            <w:tcBorders>
              <w:top w:val="nil"/>
              <w:left w:val="nil"/>
              <w:bottom w:val="nil"/>
              <w:right w:val="nil"/>
            </w:tcBorders>
            <w:shd w:val="clear" w:color="auto" w:fill="auto"/>
            <w:noWrap/>
            <w:vAlign w:val="center"/>
            <w:hideMark/>
          </w:tcPr>
          <w:p w14:paraId="6BBB347A" w14:textId="77777777" w:rsidR="00AE5F74" w:rsidRPr="00766B66" w:rsidRDefault="00AE5F74" w:rsidP="00AF7559">
            <w:pPr>
              <w:spacing w:after="0" w:line="240" w:lineRule="auto"/>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Weight (kg)</w:t>
            </w:r>
          </w:p>
        </w:tc>
        <w:tc>
          <w:tcPr>
            <w:tcW w:w="1276" w:type="dxa"/>
            <w:tcBorders>
              <w:top w:val="nil"/>
              <w:left w:val="nil"/>
              <w:bottom w:val="nil"/>
              <w:right w:val="nil"/>
            </w:tcBorders>
            <w:shd w:val="clear" w:color="auto" w:fill="auto"/>
            <w:noWrap/>
            <w:vAlign w:val="center"/>
            <w:hideMark/>
          </w:tcPr>
          <w:p w14:paraId="07D9178C"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81.5 (11.6)</w:t>
            </w:r>
          </w:p>
        </w:tc>
        <w:tc>
          <w:tcPr>
            <w:tcW w:w="1276" w:type="dxa"/>
            <w:tcBorders>
              <w:top w:val="nil"/>
              <w:left w:val="nil"/>
              <w:bottom w:val="nil"/>
              <w:right w:val="nil"/>
            </w:tcBorders>
            <w:shd w:val="clear" w:color="auto" w:fill="auto"/>
            <w:noWrap/>
            <w:vAlign w:val="center"/>
            <w:hideMark/>
          </w:tcPr>
          <w:p w14:paraId="2E6906A4"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83.1 (12.5)</w:t>
            </w:r>
          </w:p>
        </w:tc>
        <w:tc>
          <w:tcPr>
            <w:tcW w:w="884" w:type="dxa"/>
            <w:tcBorders>
              <w:top w:val="nil"/>
              <w:left w:val="nil"/>
              <w:bottom w:val="nil"/>
              <w:right w:val="nil"/>
            </w:tcBorders>
            <w:shd w:val="clear" w:color="auto" w:fill="auto"/>
            <w:noWrap/>
            <w:vAlign w:val="center"/>
            <w:hideMark/>
          </w:tcPr>
          <w:p w14:paraId="0E307E93"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0.466</w:t>
            </w:r>
          </w:p>
        </w:tc>
        <w:tc>
          <w:tcPr>
            <w:tcW w:w="283" w:type="dxa"/>
            <w:tcBorders>
              <w:top w:val="nil"/>
              <w:left w:val="nil"/>
              <w:bottom w:val="nil"/>
              <w:right w:val="nil"/>
            </w:tcBorders>
          </w:tcPr>
          <w:p w14:paraId="75747B55" w14:textId="77777777" w:rsidR="00AE5F74" w:rsidRPr="00766B66" w:rsidRDefault="00AE5F74" w:rsidP="00AF7559">
            <w:pPr>
              <w:spacing w:after="0" w:line="240" w:lineRule="auto"/>
              <w:jc w:val="center"/>
              <w:rPr>
                <w:rFonts w:ascii="Times New Roman" w:hAnsi="Times New Roman"/>
                <w:color w:val="000000"/>
                <w:sz w:val="20"/>
                <w:szCs w:val="20"/>
                <w:lang w:eastAsia="en-GB"/>
              </w:rPr>
            </w:pPr>
          </w:p>
        </w:tc>
        <w:tc>
          <w:tcPr>
            <w:tcW w:w="1276" w:type="dxa"/>
            <w:tcBorders>
              <w:top w:val="nil"/>
              <w:left w:val="nil"/>
              <w:bottom w:val="nil"/>
              <w:right w:val="nil"/>
            </w:tcBorders>
            <w:shd w:val="clear" w:color="auto" w:fill="auto"/>
            <w:noWrap/>
            <w:vAlign w:val="center"/>
            <w:hideMark/>
          </w:tcPr>
          <w:p w14:paraId="10AC52FC"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69.0 (14.1)</w:t>
            </w:r>
          </w:p>
        </w:tc>
        <w:tc>
          <w:tcPr>
            <w:tcW w:w="1276" w:type="dxa"/>
            <w:tcBorders>
              <w:top w:val="nil"/>
              <w:left w:val="nil"/>
              <w:bottom w:val="nil"/>
              <w:right w:val="nil"/>
            </w:tcBorders>
            <w:shd w:val="clear" w:color="auto" w:fill="auto"/>
            <w:noWrap/>
            <w:vAlign w:val="center"/>
            <w:hideMark/>
          </w:tcPr>
          <w:p w14:paraId="3DF83EA0"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72.5 (12.2)</w:t>
            </w:r>
          </w:p>
        </w:tc>
        <w:tc>
          <w:tcPr>
            <w:tcW w:w="992" w:type="dxa"/>
            <w:tcBorders>
              <w:top w:val="nil"/>
              <w:left w:val="nil"/>
              <w:bottom w:val="nil"/>
              <w:right w:val="nil"/>
            </w:tcBorders>
            <w:shd w:val="clear" w:color="auto" w:fill="auto"/>
            <w:noWrap/>
            <w:vAlign w:val="center"/>
            <w:hideMark/>
          </w:tcPr>
          <w:p w14:paraId="778758FD"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0.114</w:t>
            </w:r>
          </w:p>
        </w:tc>
      </w:tr>
      <w:tr w:rsidR="00AE5F74" w:rsidRPr="00766B66" w14:paraId="3C5C49C5" w14:textId="77777777" w:rsidTr="00AF7559">
        <w:trPr>
          <w:trHeight w:val="429"/>
        </w:trPr>
        <w:tc>
          <w:tcPr>
            <w:tcW w:w="1951" w:type="dxa"/>
            <w:tcBorders>
              <w:top w:val="nil"/>
              <w:left w:val="nil"/>
              <w:bottom w:val="nil"/>
              <w:right w:val="nil"/>
            </w:tcBorders>
            <w:shd w:val="clear" w:color="auto" w:fill="auto"/>
            <w:noWrap/>
            <w:vAlign w:val="center"/>
            <w:hideMark/>
          </w:tcPr>
          <w:p w14:paraId="753B2A4D" w14:textId="77777777" w:rsidR="00AE5F74" w:rsidRPr="00766B66" w:rsidRDefault="00AE5F74" w:rsidP="00AF7559">
            <w:pPr>
              <w:spacing w:after="0" w:line="240" w:lineRule="auto"/>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BMI (kg/m</w:t>
            </w:r>
            <w:r w:rsidRPr="00766B66">
              <w:rPr>
                <w:rFonts w:ascii="Times New Roman" w:hAnsi="Times New Roman"/>
                <w:b/>
                <w:color w:val="000000"/>
                <w:sz w:val="20"/>
                <w:szCs w:val="20"/>
                <w:vertAlign w:val="superscript"/>
                <w:lang w:eastAsia="en-GB"/>
              </w:rPr>
              <w:t>2</w:t>
            </w:r>
            <w:r w:rsidRPr="00766B66">
              <w:rPr>
                <w:rFonts w:ascii="Times New Roman" w:hAnsi="Times New Roman"/>
                <w:b/>
                <w:color w:val="000000"/>
                <w:sz w:val="20"/>
                <w:szCs w:val="20"/>
                <w:lang w:eastAsia="en-GB"/>
              </w:rPr>
              <w:t>)</w:t>
            </w:r>
          </w:p>
        </w:tc>
        <w:tc>
          <w:tcPr>
            <w:tcW w:w="1276" w:type="dxa"/>
            <w:tcBorders>
              <w:top w:val="nil"/>
              <w:left w:val="nil"/>
              <w:bottom w:val="nil"/>
              <w:right w:val="nil"/>
            </w:tcBorders>
            <w:shd w:val="clear" w:color="auto" w:fill="auto"/>
            <w:noWrap/>
            <w:vAlign w:val="center"/>
            <w:hideMark/>
          </w:tcPr>
          <w:p w14:paraId="79D2C2A8"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26.7 (3.5)</w:t>
            </w:r>
          </w:p>
        </w:tc>
        <w:tc>
          <w:tcPr>
            <w:tcW w:w="1276" w:type="dxa"/>
            <w:tcBorders>
              <w:top w:val="nil"/>
              <w:left w:val="nil"/>
              <w:bottom w:val="nil"/>
              <w:right w:val="nil"/>
            </w:tcBorders>
            <w:shd w:val="clear" w:color="auto" w:fill="auto"/>
            <w:noWrap/>
            <w:vAlign w:val="center"/>
            <w:hideMark/>
          </w:tcPr>
          <w:p w14:paraId="25829C72"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27.7 (3.8)</w:t>
            </w:r>
          </w:p>
        </w:tc>
        <w:tc>
          <w:tcPr>
            <w:tcW w:w="884" w:type="dxa"/>
            <w:tcBorders>
              <w:top w:val="nil"/>
              <w:left w:val="nil"/>
              <w:bottom w:val="nil"/>
              <w:right w:val="nil"/>
            </w:tcBorders>
            <w:shd w:val="clear" w:color="auto" w:fill="auto"/>
            <w:noWrap/>
            <w:vAlign w:val="center"/>
            <w:hideMark/>
          </w:tcPr>
          <w:p w14:paraId="1EB88D2B"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0.117</w:t>
            </w:r>
          </w:p>
        </w:tc>
        <w:tc>
          <w:tcPr>
            <w:tcW w:w="283" w:type="dxa"/>
            <w:tcBorders>
              <w:top w:val="nil"/>
              <w:left w:val="nil"/>
              <w:bottom w:val="nil"/>
              <w:right w:val="nil"/>
            </w:tcBorders>
          </w:tcPr>
          <w:p w14:paraId="290C769A" w14:textId="77777777" w:rsidR="00AE5F74" w:rsidRPr="00766B66" w:rsidRDefault="00AE5F74" w:rsidP="00AF7559">
            <w:pPr>
              <w:spacing w:after="0" w:line="240" w:lineRule="auto"/>
              <w:jc w:val="center"/>
              <w:rPr>
                <w:rFonts w:ascii="Times New Roman" w:hAnsi="Times New Roman"/>
                <w:color w:val="000000"/>
                <w:sz w:val="20"/>
                <w:szCs w:val="20"/>
                <w:lang w:eastAsia="en-GB"/>
              </w:rPr>
            </w:pPr>
          </w:p>
        </w:tc>
        <w:tc>
          <w:tcPr>
            <w:tcW w:w="1276" w:type="dxa"/>
            <w:tcBorders>
              <w:top w:val="nil"/>
              <w:left w:val="nil"/>
              <w:bottom w:val="nil"/>
              <w:right w:val="nil"/>
            </w:tcBorders>
            <w:shd w:val="clear" w:color="auto" w:fill="auto"/>
            <w:noWrap/>
            <w:vAlign w:val="center"/>
            <w:hideMark/>
          </w:tcPr>
          <w:p w14:paraId="5E2EAC76"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26.9 (5.0)</w:t>
            </w:r>
          </w:p>
        </w:tc>
        <w:tc>
          <w:tcPr>
            <w:tcW w:w="1276" w:type="dxa"/>
            <w:tcBorders>
              <w:top w:val="nil"/>
              <w:left w:val="nil"/>
              <w:bottom w:val="nil"/>
              <w:right w:val="nil"/>
            </w:tcBorders>
            <w:shd w:val="clear" w:color="auto" w:fill="auto"/>
            <w:noWrap/>
            <w:vAlign w:val="center"/>
            <w:hideMark/>
          </w:tcPr>
          <w:p w14:paraId="3F9B25C0"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28.3 (4.6)</w:t>
            </w:r>
          </w:p>
        </w:tc>
        <w:tc>
          <w:tcPr>
            <w:tcW w:w="992" w:type="dxa"/>
            <w:tcBorders>
              <w:top w:val="nil"/>
              <w:left w:val="nil"/>
              <w:bottom w:val="nil"/>
              <w:right w:val="nil"/>
            </w:tcBorders>
            <w:shd w:val="clear" w:color="auto" w:fill="auto"/>
            <w:noWrap/>
            <w:vAlign w:val="center"/>
            <w:hideMark/>
          </w:tcPr>
          <w:p w14:paraId="3E040C65"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0.080</w:t>
            </w:r>
          </w:p>
        </w:tc>
      </w:tr>
      <w:tr w:rsidR="00AE5F74" w:rsidRPr="00766B66" w14:paraId="5F79F56D" w14:textId="77777777" w:rsidTr="00AF7559">
        <w:trPr>
          <w:trHeight w:val="420"/>
        </w:trPr>
        <w:tc>
          <w:tcPr>
            <w:tcW w:w="1951" w:type="dxa"/>
            <w:tcBorders>
              <w:top w:val="nil"/>
              <w:left w:val="nil"/>
              <w:bottom w:val="nil"/>
              <w:right w:val="nil"/>
            </w:tcBorders>
            <w:shd w:val="clear" w:color="auto" w:fill="auto"/>
            <w:noWrap/>
            <w:vAlign w:val="center"/>
            <w:hideMark/>
          </w:tcPr>
          <w:p w14:paraId="3B86E48E" w14:textId="77777777" w:rsidR="00AE5F74" w:rsidRPr="00766B66" w:rsidRDefault="00AE5F74" w:rsidP="00AF7559">
            <w:pPr>
              <w:spacing w:after="0" w:line="240" w:lineRule="auto"/>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Daily Ca</w:t>
            </w:r>
            <w:r w:rsidRPr="00766B66">
              <w:rPr>
                <w:rFonts w:ascii="Times New Roman" w:hAnsi="Times New Roman"/>
                <w:b/>
                <w:color w:val="000000"/>
                <w:sz w:val="20"/>
                <w:szCs w:val="20"/>
                <w:vertAlign w:val="superscript"/>
                <w:lang w:eastAsia="en-GB"/>
              </w:rPr>
              <w:t>2*</w:t>
            </w:r>
            <w:r w:rsidRPr="00766B66">
              <w:rPr>
                <w:rFonts w:ascii="Times New Roman" w:hAnsi="Times New Roman"/>
                <w:b/>
                <w:color w:val="000000"/>
                <w:sz w:val="20"/>
                <w:szCs w:val="20"/>
                <w:lang w:eastAsia="en-GB"/>
              </w:rPr>
              <w:t xml:space="preserve"> (mg)</w:t>
            </w:r>
          </w:p>
        </w:tc>
        <w:tc>
          <w:tcPr>
            <w:tcW w:w="1276" w:type="dxa"/>
            <w:tcBorders>
              <w:top w:val="nil"/>
              <w:left w:val="nil"/>
              <w:bottom w:val="nil"/>
              <w:right w:val="nil"/>
            </w:tcBorders>
            <w:shd w:val="clear" w:color="auto" w:fill="auto"/>
            <w:noWrap/>
            <w:vAlign w:val="center"/>
            <w:hideMark/>
          </w:tcPr>
          <w:p w14:paraId="40FAFB32"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1176 (373)</w:t>
            </w:r>
          </w:p>
        </w:tc>
        <w:tc>
          <w:tcPr>
            <w:tcW w:w="1276" w:type="dxa"/>
            <w:tcBorders>
              <w:top w:val="nil"/>
              <w:left w:val="nil"/>
              <w:bottom w:val="nil"/>
              <w:right w:val="nil"/>
            </w:tcBorders>
            <w:shd w:val="clear" w:color="auto" w:fill="auto"/>
            <w:noWrap/>
            <w:vAlign w:val="center"/>
            <w:hideMark/>
          </w:tcPr>
          <w:p w14:paraId="77837E4F"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1249 (283)</w:t>
            </w:r>
          </w:p>
        </w:tc>
        <w:tc>
          <w:tcPr>
            <w:tcW w:w="884" w:type="dxa"/>
            <w:tcBorders>
              <w:top w:val="nil"/>
              <w:left w:val="nil"/>
              <w:bottom w:val="nil"/>
              <w:right w:val="nil"/>
            </w:tcBorders>
            <w:shd w:val="clear" w:color="auto" w:fill="auto"/>
            <w:noWrap/>
            <w:vAlign w:val="center"/>
            <w:hideMark/>
          </w:tcPr>
          <w:p w14:paraId="0A91920A"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0.178</w:t>
            </w:r>
          </w:p>
        </w:tc>
        <w:tc>
          <w:tcPr>
            <w:tcW w:w="283" w:type="dxa"/>
            <w:tcBorders>
              <w:top w:val="nil"/>
              <w:left w:val="nil"/>
              <w:bottom w:val="nil"/>
              <w:right w:val="nil"/>
            </w:tcBorders>
          </w:tcPr>
          <w:p w14:paraId="0D9C4E58" w14:textId="77777777" w:rsidR="00AE5F74" w:rsidRPr="00766B66" w:rsidRDefault="00AE5F74" w:rsidP="00AF7559">
            <w:pPr>
              <w:spacing w:after="0" w:line="240" w:lineRule="auto"/>
              <w:jc w:val="center"/>
              <w:rPr>
                <w:rFonts w:ascii="Times New Roman" w:hAnsi="Times New Roman"/>
                <w:color w:val="000000"/>
                <w:sz w:val="20"/>
                <w:szCs w:val="20"/>
                <w:lang w:eastAsia="en-GB"/>
              </w:rPr>
            </w:pPr>
          </w:p>
        </w:tc>
        <w:tc>
          <w:tcPr>
            <w:tcW w:w="1276" w:type="dxa"/>
            <w:tcBorders>
              <w:top w:val="nil"/>
              <w:left w:val="nil"/>
              <w:bottom w:val="nil"/>
              <w:right w:val="nil"/>
            </w:tcBorders>
            <w:shd w:val="clear" w:color="auto" w:fill="auto"/>
            <w:noWrap/>
            <w:vAlign w:val="center"/>
            <w:hideMark/>
          </w:tcPr>
          <w:p w14:paraId="40764F19"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1087 (399)</w:t>
            </w:r>
          </w:p>
        </w:tc>
        <w:tc>
          <w:tcPr>
            <w:tcW w:w="1276" w:type="dxa"/>
            <w:tcBorders>
              <w:top w:val="nil"/>
              <w:left w:val="nil"/>
              <w:bottom w:val="nil"/>
              <w:right w:val="nil"/>
            </w:tcBorders>
            <w:shd w:val="clear" w:color="auto" w:fill="auto"/>
            <w:noWrap/>
            <w:vAlign w:val="center"/>
            <w:hideMark/>
          </w:tcPr>
          <w:p w14:paraId="15C556B7"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1147 (386)</w:t>
            </w:r>
          </w:p>
        </w:tc>
        <w:tc>
          <w:tcPr>
            <w:tcW w:w="992" w:type="dxa"/>
            <w:tcBorders>
              <w:top w:val="nil"/>
              <w:left w:val="nil"/>
              <w:bottom w:val="nil"/>
              <w:right w:val="nil"/>
            </w:tcBorders>
            <w:shd w:val="clear" w:color="auto" w:fill="auto"/>
            <w:noWrap/>
            <w:vAlign w:val="center"/>
            <w:hideMark/>
          </w:tcPr>
          <w:p w14:paraId="4E9C5BC8"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0.371</w:t>
            </w:r>
          </w:p>
        </w:tc>
      </w:tr>
      <w:tr w:rsidR="00AE5F74" w:rsidRPr="00766B66" w14:paraId="05C43552" w14:textId="77777777" w:rsidTr="00AF7559">
        <w:trPr>
          <w:trHeight w:val="426"/>
        </w:trPr>
        <w:tc>
          <w:tcPr>
            <w:tcW w:w="1951" w:type="dxa"/>
            <w:tcBorders>
              <w:top w:val="nil"/>
              <w:left w:val="nil"/>
              <w:bottom w:val="nil"/>
              <w:right w:val="nil"/>
            </w:tcBorders>
            <w:shd w:val="clear" w:color="auto" w:fill="auto"/>
            <w:noWrap/>
            <w:vAlign w:val="center"/>
            <w:hideMark/>
          </w:tcPr>
          <w:p w14:paraId="64C93468" w14:textId="77777777" w:rsidR="00AE5F74" w:rsidRPr="00766B66" w:rsidRDefault="00AE5F74" w:rsidP="00AF7559">
            <w:pPr>
              <w:spacing w:after="0" w:line="240" w:lineRule="auto"/>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Physical Activity</w:t>
            </w:r>
          </w:p>
        </w:tc>
        <w:tc>
          <w:tcPr>
            <w:tcW w:w="1276" w:type="dxa"/>
            <w:tcBorders>
              <w:top w:val="nil"/>
              <w:left w:val="nil"/>
              <w:bottom w:val="nil"/>
              <w:right w:val="nil"/>
            </w:tcBorders>
            <w:shd w:val="clear" w:color="auto" w:fill="auto"/>
            <w:noWrap/>
            <w:vAlign w:val="center"/>
            <w:hideMark/>
          </w:tcPr>
          <w:p w14:paraId="15EC6382"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67.0 (13.6)</w:t>
            </w:r>
          </w:p>
        </w:tc>
        <w:tc>
          <w:tcPr>
            <w:tcW w:w="1276" w:type="dxa"/>
            <w:tcBorders>
              <w:top w:val="nil"/>
              <w:left w:val="nil"/>
              <w:bottom w:val="nil"/>
              <w:right w:val="nil"/>
            </w:tcBorders>
            <w:shd w:val="clear" w:color="auto" w:fill="auto"/>
            <w:noWrap/>
            <w:vAlign w:val="center"/>
            <w:hideMark/>
          </w:tcPr>
          <w:p w14:paraId="28B23105"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64.9 (13.3)</w:t>
            </w:r>
          </w:p>
        </w:tc>
        <w:tc>
          <w:tcPr>
            <w:tcW w:w="884" w:type="dxa"/>
            <w:tcBorders>
              <w:top w:val="nil"/>
              <w:left w:val="nil"/>
              <w:bottom w:val="nil"/>
              <w:right w:val="nil"/>
            </w:tcBorders>
            <w:shd w:val="clear" w:color="auto" w:fill="auto"/>
            <w:noWrap/>
            <w:vAlign w:val="center"/>
            <w:hideMark/>
          </w:tcPr>
          <w:p w14:paraId="570F4888"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0.350</w:t>
            </w:r>
          </w:p>
        </w:tc>
        <w:tc>
          <w:tcPr>
            <w:tcW w:w="283" w:type="dxa"/>
            <w:tcBorders>
              <w:top w:val="nil"/>
              <w:left w:val="nil"/>
              <w:bottom w:val="nil"/>
              <w:right w:val="nil"/>
            </w:tcBorders>
          </w:tcPr>
          <w:p w14:paraId="005E80B2" w14:textId="77777777" w:rsidR="00AE5F74" w:rsidRPr="00766B66" w:rsidRDefault="00AE5F74" w:rsidP="00AF7559">
            <w:pPr>
              <w:spacing w:after="0" w:line="240" w:lineRule="auto"/>
              <w:jc w:val="center"/>
              <w:rPr>
                <w:rFonts w:ascii="Times New Roman" w:hAnsi="Times New Roman"/>
                <w:color w:val="000000"/>
                <w:sz w:val="20"/>
                <w:szCs w:val="20"/>
                <w:lang w:eastAsia="en-GB"/>
              </w:rPr>
            </w:pPr>
          </w:p>
        </w:tc>
        <w:tc>
          <w:tcPr>
            <w:tcW w:w="1276" w:type="dxa"/>
            <w:tcBorders>
              <w:top w:val="nil"/>
              <w:left w:val="nil"/>
              <w:bottom w:val="nil"/>
              <w:right w:val="nil"/>
            </w:tcBorders>
            <w:shd w:val="clear" w:color="auto" w:fill="auto"/>
            <w:noWrap/>
            <w:vAlign w:val="center"/>
            <w:hideMark/>
          </w:tcPr>
          <w:p w14:paraId="447BE6BC"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62.8 (11.5)</w:t>
            </w:r>
          </w:p>
        </w:tc>
        <w:tc>
          <w:tcPr>
            <w:tcW w:w="1276" w:type="dxa"/>
            <w:tcBorders>
              <w:top w:val="nil"/>
              <w:left w:val="nil"/>
              <w:bottom w:val="nil"/>
              <w:right w:val="nil"/>
            </w:tcBorders>
            <w:shd w:val="clear" w:color="auto" w:fill="auto"/>
            <w:noWrap/>
            <w:vAlign w:val="center"/>
            <w:hideMark/>
          </w:tcPr>
          <w:p w14:paraId="604F8B5E"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62.3 (14.3)</w:t>
            </w:r>
          </w:p>
        </w:tc>
        <w:tc>
          <w:tcPr>
            <w:tcW w:w="992" w:type="dxa"/>
            <w:tcBorders>
              <w:top w:val="nil"/>
              <w:left w:val="nil"/>
              <w:bottom w:val="nil"/>
              <w:right w:val="nil"/>
            </w:tcBorders>
            <w:shd w:val="clear" w:color="auto" w:fill="auto"/>
            <w:noWrap/>
            <w:vAlign w:val="center"/>
            <w:hideMark/>
          </w:tcPr>
          <w:p w14:paraId="66A291E7"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0.829</w:t>
            </w:r>
          </w:p>
        </w:tc>
      </w:tr>
      <w:tr w:rsidR="00AE5F74" w:rsidRPr="00766B66" w14:paraId="414CFC78" w14:textId="77777777" w:rsidTr="00AF7559">
        <w:trPr>
          <w:trHeight w:val="340"/>
        </w:trPr>
        <w:tc>
          <w:tcPr>
            <w:tcW w:w="1951" w:type="dxa"/>
            <w:tcBorders>
              <w:top w:val="nil"/>
              <w:left w:val="nil"/>
              <w:right w:val="nil"/>
            </w:tcBorders>
            <w:shd w:val="clear" w:color="auto" w:fill="auto"/>
            <w:noWrap/>
            <w:vAlign w:val="center"/>
            <w:hideMark/>
          </w:tcPr>
          <w:p w14:paraId="533E3B91" w14:textId="77777777" w:rsidR="00AE5F74" w:rsidRPr="00766B66" w:rsidRDefault="00AE5F74" w:rsidP="00AF7559">
            <w:pPr>
              <w:spacing w:after="0" w:line="240" w:lineRule="auto"/>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Time since Menopause (</w:t>
            </w:r>
            <w:proofErr w:type="spellStart"/>
            <w:r w:rsidRPr="00766B66">
              <w:rPr>
                <w:rFonts w:ascii="Times New Roman" w:hAnsi="Times New Roman"/>
                <w:b/>
                <w:color w:val="000000"/>
                <w:sz w:val="20"/>
                <w:szCs w:val="20"/>
                <w:lang w:eastAsia="en-GB"/>
              </w:rPr>
              <w:t>yrs</w:t>
            </w:r>
            <w:proofErr w:type="spellEnd"/>
            <w:r w:rsidRPr="00766B66">
              <w:rPr>
                <w:rFonts w:ascii="Times New Roman" w:hAnsi="Times New Roman"/>
                <w:b/>
                <w:color w:val="000000"/>
                <w:sz w:val="20"/>
                <w:szCs w:val="20"/>
                <w:lang w:eastAsia="en-GB"/>
              </w:rPr>
              <w:t>)</w:t>
            </w:r>
          </w:p>
        </w:tc>
        <w:tc>
          <w:tcPr>
            <w:tcW w:w="1276" w:type="dxa"/>
            <w:tcBorders>
              <w:top w:val="nil"/>
              <w:left w:val="nil"/>
              <w:right w:val="nil"/>
            </w:tcBorders>
            <w:shd w:val="clear" w:color="auto" w:fill="auto"/>
            <w:noWrap/>
            <w:vAlign w:val="center"/>
            <w:hideMark/>
          </w:tcPr>
          <w:p w14:paraId="15800D09"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NA</w:t>
            </w:r>
          </w:p>
        </w:tc>
        <w:tc>
          <w:tcPr>
            <w:tcW w:w="1276" w:type="dxa"/>
            <w:tcBorders>
              <w:top w:val="nil"/>
              <w:left w:val="nil"/>
              <w:right w:val="nil"/>
            </w:tcBorders>
            <w:shd w:val="clear" w:color="auto" w:fill="auto"/>
            <w:noWrap/>
            <w:vAlign w:val="center"/>
            <w:hideMark/>
          </w:tcPr>
          <w:p w14:paraId="6C80C033"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NA</w:t>
            </w:r>
          </w:p>
        </w:tc>
        <w:tc>
          <w:tcPr>
            <w:tcW w:w="884" w:type="dxa"/>
            <w:tcBorders>
              <w:top w:val="nil"/>
              <w:left w:val="nil"/>
              <w:right w:val="nil"/>
            </w:tcBorders>
            <w:shd w:val="clear" w:color="auto" w:fill="auto"/>
            <w:noWrap/>
            <w:vAlign w:val="center"/>
            <w:hideMark/>
          </w:tcPr>
          <w:p w14:paraId="225A4BA1"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NA</w:t>
            </w:r>
          </w:p>
        </w:tc>
        <w:tc>
          <w:tcPr>
            <w:tcW w:w="283" w:type="dxa"/>
            <w:tcBorders>
              <w:top w:val="nil"/>
              <w:left w:val="nil"/>
              <w:right w:val="nil"/>
            </w:tcBorders>
          </w:tcPr>
          <w:p w14:paraId="7D1436ED" w14:textId="77777777" w:rsidR="00AE5F74" w:rsidRPr="00766B66" w:rsidRDefault="00AE5F74" w:rsidP="00AF7559">
            <w:pPr>
              <w:spacing w:after="0" w:line="240" w:lineRule="auto"/>
              <w:jc w:val="center"/>
              <w:rPr>
                <w:rFonts w:ascii="Times New Roman" w:hAnsi="Times New Roman"/>
                <w:color w:val="000000"/>
                <w:sz w:val="20"/>
                <w:szCs w:val="20"/>
                <w:lang w:eastAsia="en-GB"/>
              </w:rPr>
            </w:pPr>
          </w:p>
        </w:tc>
        <w:tc>
          <w:tcPr>
            <w:tcW w:w="1276" w:type="dxa"/>
            <w:tcBorders>
              <w:top w:val="nil"/>
              <w:left w:val="nil"/>
              <w:right w:val="nil"/>
            </w:tcBorders>
            <w:shd w:val="clear" w:color="auto" w:fill="auto"/>
            <w:noWrap/>
            <w:vAlign w:val="center"/>
            <w:hideMark/>
          </w:tcPr>
          <w:p w14:paraId="0B8C2154" w14:textId="77777777" w:rsidR="00AE5F74" w:rsidRPr="00766B66" w:rsidRDefault="00AE5F74" w:rsidP="00AF7559">
            <w:pPr>
              <w:spacing w:after="0" w:line="240" w:lineRule="auto"/>
              <w:jc w:val="center"/>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29.9 (6.2)</w:t>
            </w:r>
          </w:p>
        </w:tc>
        <w:tc>
          <w:tcPr>
            <w:tcW w:w="1276" w:type="dxa"/>
            <w:tcBorders>
              <w:top w:val="nil"/>
              <w:left w:val="nil"/>
              <w:right w:val="nil"/>
            </w:tcBorders>
            <w:shd w:val="clear" w:color="auto" w:fill="auto"/>
            <w:noWrap/>
            <w:vAlign w:val="center"/>
            <w:hideMark/>
          </w:tcPr>
          <w:p w14:paraId="19E75754" w14:textId="77777777" w:rsidR="00AE5F74" w:rsidRPr="00766B66" w:rsidRDefault="00AE5F74" w:rsidP="00AF7559">
            <w:pPr>
              <w:spacing w:after="0" w:line="240" w:lineRule="auto"/>
              <w:jc w:val="center"/>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26.8 (6.54)</w:t>
            </w:r>
          </w:p>
        </w:tc>
        <w:tc>
          <w:tcPr>
            <w:tcW w:w="992" w:type="dxa"/>
            <w:tcBorders>
              <w:top w:val="nil"/>
              <w:left w:val="nil"/>
              <w:right w:val="nil"/>
            </w:tcBorders>
            <w:shd w:val="clear" w:color="auto" w:fill="auto"/>
            <w:noWrap/>
            <w:vAlign w:val="center"/>
            <w:hideMark/>
          </w:tcPr>
          <w:p w14:paraId="5B0DF3C0" w14:textId="77777777" w:rsidR="00AE5F74" w:rsidRPr="00766B66" w:rsidRDefault="00AE5F74" w:rsidP="00AF7559">
            <w:pPr>
              <w:spacing w:after="0" w:line="240" w:lineRule="auto"/>
              <w:jc w:val="center"/>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0.006</w:t>
            </w:r>
          </w:p>
        </w:tc>
      </w:tr>
      <w:tr w:rsidR="00AE5F74" w:rsidRPr="00766B66" w14:paraId="074D391F" w14:textId="77777777" w:rsidTr="00AF7559">
        <w:trPr>
          <w:trHeight w:val="340"/>
        </w:trPr>
        <w:tc>
          <w:tcPr>
            <w:tcW w:w="1951" w:type="dxa"/>
            <w:tcBorders>
              <w:top w:val="nil"/>
              <w:left w:val="nil"/>
              <w:bottom w:val="single" w:sz="4" w:space="0" w:color="auto"/>
              <w:right w:val="nil"/>
            </w:tcBorders>
            <w:shd w:val="clear" w:color="auto" w:fill="auto"/>
            <w:noWrap/>
            <w:vAlign w:val="center"/>
          </w:tcPr>
          <w:p w14:paraId="417E5AC4" w14:textId="77777777" w:rsidR="00AE5F74" w:rsidRPr="00766B66" w:rsidRDefault="00AE5F74" w:rsidP="00AF7559">
            <w:pPr>
              <w:spacing w:after="0" w:line="240" w:lineRule="auto"/>
              <w:jc w:val="center"/>
              <w:rPr>
                <w:rFonts w:ascii="Times New Roman" w:hAnsi="Times New Roman"/>
                <w:b/>
                <w:color w:val="000000"/>
                <w:sz w:val="20"/>
                <w:szCs w:val="20"/>
                <w:lang w:eastAsia="en-GB"/>
              </w:rPr>
            </w:pPr>
          </w:p>
        </w:tc>
        <w:tc>
          <w:tcPr>
            <w:tcW w:w="1276" w:type="dxa"/>
            <w:tcBorders>
              <w:top w:val="nil"/>
              <w:left w:val="nil"/>
              <w:bottom w:val="single" w:sz="4" w:space="0" w:color="auto"/>
              <w:right w:val="nil"/>
            </w:tcBorders>
            <w:shd w:val="clear" w:color="auto" w:fill="auto"/>
            <w:noWrap/>
            <w:vAlign w:val="center"/>
          </w:tcPr>
          <w:p w14:paraId="276CDC82" w14:textId="77777777" w:rsidR="00AE5F74" w:rsidRPr="00766B66" w:rsidRDefault="00AE5F74" w:rsidP="00AF7559">
            <w:pPr>
              <w:spacing w:after="0" w:line="240" w:lineRule="auto"/>
              <w:jc w:val="center"/>
              <w:rPr>
                <w:rFonts w:ascii="Times New Roman" w:hAnsi="Times New Roman"/>
                <w:color w:val="000000"/>
                <w:sz w:val="20"/>
                <w:szCs w:val="20"/>
                <w:lang w:eastAsia="en-GB"/>
              </w:rPr>
            </w:pPr>
          </w:p>
        </w:tc>
        <w:tc>
          <w:tcPr>
            <w:tcW w:w="1276" w:type="dxa"/>
            <w:tcBorders>
              <w:top w:val="nil"/>
              <w:left w:val="nil"/>
              <w:bottom w:val="single" w:sz="4" w:space="0" w:color="auto"/>
              <w:right w:val="nil"/>
            </w:tcBorders>
            <w:shd w:val="clear" w:color="auto" w:fill="auto"/>
            <w:noWrap/>
            <w:vAlign w:val="center"/>
          </w:tcPr>
          <w:p w14:paraId="16542FC3" w14:textId="77777777" w:rsidR="00AE5F74" w:rsidRPr="00766B66" w:rsidRDefault="00AE5F74" w:rsidP="00AF7559">
            <w:pPr>
              <w:spacing w:after="0" w:line="240" w:lineRule="auto"/>
              <w:jc w:val="center"/>
              <w:rPr>
                <w:rFonts w:ascii="Times New Roman" w:hAnsi="Times New Roman"/>
                <w:color w:val="000000"/>
                <w:sz w:val="20"/>
                <w:szCs w:val="20"/>
                <w:lang w:eastAsia="en-GB"/>
              </w:rPr>
            </w:pPr>
          </w:p>
        </w:tc>
        <w:tc>
          <w:tcPr>
            <w:tcW w:w="884" w:type="dxa"/>
            <w:tcBorders>
              <w:top w:val="nil"/>
              <w:left w:val="nil"/>
              <w:bottom w:val="single" w:sz="4" w:space="0" w:color="auto"/>
              <w:right w:val="nil"/>
            </w:tcBorders>
            <w:shd w:val="clear" w:color="auto" w:fill="auto"/>
            <w:noWrap/>
            <w:vAlign w:val="center"/>
          </w:tcPr>
          <w:p w14:paraId="36B8F8B9" w14:textId="77777777" w:rsidR="00AE5F74" w:rsidRPr="00766B66" w:rsidRDefault="00AE5F74" w:rsidP="00AF7559">
            <w:pPr>
              <w:spacing w:after="0" w:line="240" w:lineRule="auto"/>
              <w:jc w:val="center"/>
              <w:rPr>
                <w:rFonts w:ascii="Times New Roman" w:hAnsi="Times New Roman"/>
                <w:color w:val="000000"/>
                <w:sz w:val="20"/>
                <w:szCs w:val="20"/>
                <w:lang w:eastAsia="en-GB"/>
              </w:rPr>
            </w:pPr>
          </w:p>
        </w:tc>
        <w:tc>
          <w:tcPr>
            <w:tcW w:w="283" w:type="dxa"/>
            <w:tcBorders>
              <w:top w:val="nil"/>
              <w:left w:val="nil"/>
              <w:bottom w:val="single" w:sz="4" w:space="0" w:color="auto"/>
              <w:right w:val="nil"/>
            </w:tcBorders>
          </w:tcPr>
          <w:p w14:paraId="712AA37A" w14:textId="77777777" w:rsidR="00AE5F74" w:rsidRPr="00766B66" w:rsidRDefault="00AE5F74" w:rsidP="00AF7559">
            <w:pPr>
              <w:spacing w:after="0" w:line="240" w:lineRule="auto"/>
              <w:jc w:val="center"/>
              <w:rPr>
                <w:rFonts w:ascii="Times New Roman" w:hAnsi="Times New Roman"/>
                <w:color w:val="000000"/>
                <w:sz w:val="20"/>
                <w:szCs w:val="20"/>
                <w:lang w:eastAsia="en-GB"/>
              </w:rPr>
            </w:pPr>
          </w:p>
        </w:tc>
        <w:tc>
          <w:tcPr>
            <w:tcW w:w="1276" w:type="dxa"/>
            <w:tcBorders>
              <w:top w:val="nil"/>
              <w:left w:val="nil"/>
              <w:bottom w:val="single" w:sz="4" w:space="0" w:color="auto"/>
              <w:right w:val="nil"/>
            </w:tcBorders>
            <w:shd w:val="clear" w:color="auto" w:fill="auto"/>
            <w:noWrap/>
            <w:vAlign w:val="center"/>
          </w:tcPr>
          <w:p w14:paraId="0BCE6A19" w14:textId="77777777" w:rsidR="00AE5F74" w:rsidRPr="00766B66" w:rsidRDefault="00AE5F74" w:rsidP="00AF7559">
            <w:pPr>
              <w:spacing w:after="0" w:line="240" w:lineRule="auto"/>
              <w:jc w:val="center"/>
              <w:rPr>
                <w:rFonts w:ascii="Times New Roman" w:hAnsi="Times New Roman"/>
                <w:b/>
                <w:color w:val="000000"/>
                <w:sz w:val="20"/>
                <w:szCs w:val="20"/>
                <w:lang w:eastAsia="en-GB"/>
              </w:rPr>
            </w:pPr>
          </w:p>
        </w:tc>
        <w:tc>
          <w:tcPr>
            <w:tcW w:w="1276" w:type="dxa"/>
            <w:tcBorders>
              <w:top w:val="nil"/>
              <w:left w:val="nil"/>
              <w:bottom w:val="single" w:sz="4" w:space="0" w:color="auto"/>
              <w:right w:val="nil"/>
            </w:tcBorders>
            <w:shd w:val="clear" w:color="auto" w:fill="auto"/>
            <w:noWrap/>
            <w:vAlign w:val="center"/>
          </w:tcPr>
          <w:p w14:paraId="08C8EE6B" w14:textId="77777777" w:rsidR="00AE5F74" w:rsidRPr="00766B66" w:rsidRDefault="00AE5F74" w:rsidP="00AF7559">
            <w:pPr>
              <w:spacing w:after="0" w:line="240" w:lineRule="auto"/>
              <w:jc w:val="center"/>
              <w:rPr>
                <w:rFonts w:ascii="Times New Roman" w:hAnsi="Times New Roman"/>
                <w:b/>
                <w:color w:val="000000"/>
                <w:sz w:val="20"/>
                <w:szCs w:val="20"/>
                <w:lang w:eastAsia="en-GB"/>
              </w:rPr>
            </w:pPr>
          </w:p>
        </w:tc>
        <w:tc>
          <w:tcPr>
            <w:tcW w:w="992" w:type="dxa"/>
            <w:tcBorders>
              <w:top w:val="nil"/>
              <w:left w:val="nil"/>
              <w:bottom w:val="single" w:sz="4" w:space="0" w:color="auto"/>
              <w:right w:val="nil"/>
            </w:tcBorders>
            <w:shd w:val="clear" w:color="auto" w:fill="auto"/>
            <w:noWrap/>
            <w:vAlign w:val="center"/>
          </w:tcPr>
          <w:p w14:paraId="1F6F2E3A" w14:textId="77777777" w:rsidR="00AE5F74" w:rsidRPr="00766B66" w:rsidRDefault="00AE5F74" w:rsidP="00AF7559">
            <w:pPr>
              <w:spacing w:after="0" w:line="240" w:lineRule="auto"/>
              <w:jc w:val="center"/>
              <w:rPr>
                <w:rFonts w:ascii="Times New Roman" w:hAnsi="Times New Roman"/>
                <w:b/>
                <w:color w:val="000000"/>
                <w:sz w:val="20"/>
                <w:szCs w:val="20"/>
                <w:lang w:eastAsia="en-GB"/>
              </w:rPr>
            </w:pPr>
          </w:p>
        </w:tc>
      </w:tr>
      <w:tr w:rsidR="00AE5F74" w:rsidRPr="00766B66" w14:paraId="65D94D00" w14:textId="77777777" w:rsidTr="00AF7559">
        <w:trPr>
          <w:trHeight w:val="340"/>
        </w:trPr>
        <w:tc>
          <w:tcPr>
            <w:tcW w:w="1951" w:type="dxa"/>
            <w:tcBorders>
              <w:top w:val="single" w:sz="4" w:space="0" w:color="auto"/>
              <w:left w:val="nil"/>
              <w:bottom w:val="single" w:sz="4" w:space="0" w:color="auto"/>
              <w:right w:val="nil"/>
            </w:tcBorders>
            <w:shd w:val="clear" w:color="auto" w:fill="auto"/>
            <w:noWrap/>
            <w:vAlign w:val="center"/>
            <w:hideMark/>
          </w:tcPr>
          <w:p w14:paraId="389509C4" w14:textId="77777777" w:rsidR="00AE5F74" w:rsidRPr="00766B66" w:rsidRDefault="00AE5F74" w:rsidP="00AF7559">
            <w:pPr>
              <w:spacing w:after="0" w:line="240" w:lineRule="auto"/>
              <w:jc w:val="center"/>
              <w:rPr>
                <w:rFonts w:ascii="Times New Roman" w:hAnsi="Times New Roman"/>
                <w:b/>
                <w:color w:val="000000"/>
                <w:sz w:val="20"/>
                <w:szCs w:val="20"/>
                <w:lang w:eastAsia="en-GB"/>
              </w:rPr>
            </w:pPr>
          </w:p>
        </w:tc>
        <w:tc>
          <w:tcPr>
            <w:tcW w:w="1276" w:type="dxa"/>
            <w:tcBorders>
              <w:top w:val="single" w:sz="4" w:space="0" w:color="auto"/>
              <w:left w:val="nil"/>
              <w:bottom w:val="single" w:sz="4" w:space="0" w:color="auto"/>
              <w:right w:val="nil"/>
            </w:tcBorders>
            <w:shd w:val="clear" w:color="auto" w:fill="auto"/>
            <w:noWrap/>
            <w:vAlign w:val="center"/>
            <w:hideMark/>
          </w:tcPr>
          <w:p w14:paraId="48A48430" w14:textId="77777777" w:rsidR="00AE5F74" w:rsidRPr="00766B66" w:rsidRDefault="00AE5F74" w:rsidP="00AF7559">
            <w:pPr>
              <w:spacing w:after="0" w:line="240" w:lineRule="auto"/>
              <w:jc w:val="center"/>
              <w:rPr>
                <w:rFonts w:ascii="Times New Roman" w:hAnsi="Times New Roman"/>
                <w:b/>
                <w:color w:val="000000"/>
                <w:sz w:val="20"/>
                <w:szCs w:val="20"/>
                <w:lang w:eastAsia="en-GB"/>
              </w:rPr>
            </w:pPr>
            <w:proofErr w:type="gramStart"/>
            <w:r w:rsidRPr="00766B66">
              <w:rPr>
                <w:rFonts w:ascii="Times New Roman" w:hAnsi="Times New Roman"/>
                <w:b/>
                <w:color w:val="000000"/>
                <w:sz w:val="20"/>
                <w:szCs w:val="20"/>
                <w:lang w:eastAsia="en-GB"/>
              </w:rPr>
              <w:t>n(</w:t>
            </w:r>
            <w:proofErr w:type="gramEnd"/>
            <w:r w:rsidRPr="00766B66">
              <w:rPr>
                <w:rFonts w:ascii="Times New Roman" w:hAnsi="Times New Roman"/>
                <w:b/>
                <w:color w:val="000000"/>
                <w:sz w:val="20"/>
                <w:szCs w:val="20"/>
                <w:lang w:eastAsia="en-GB"/>
              </w:rPr>
              <w:t>%)</w:t>
            </w:r>
          </w:p>
        </w:tc>
        <w:tc>
          <w:tcPr>
            <w:tcW w:w="1276" w:type="dxa"/>
            <w:tcBorders>
              <w:top w:val="single" w:sz="4" w:space="0" w:color="auto"/>
              <w:left w:val="nil"/>
              <w:bottom w:val="single" w:sz="4" w:space="0" w:color="auto"/>
              <w:right w:val="nil"/>
            </w:tcBorders>
            <w:shd w:val="clear" w:color="auto" w:fill="auto"/>
            <w:noWrap/>
            <w:vAlign w:val="center"/>
            <w:hideMark/>
          </w:tcPr>
          <w:p w14:paraId="6A6FF310" w14:textId="77777777" w:rsidR="00AE5F74" w:rsidRPr="00766B66" w:rsidRDefault="00AE5F74" w:rsidP="00AF7559">
            <w:pPr>
              <w:spacing w:after="0" w:line="240" w:lineRule="auto"/>
              <w:jc w:val="center"/>
              <w:rPr>
                <w:rFonts w:ascii="Times New Roman" w:hAnsi="Times New Roman"/>
                <w:b/>
                <w:color w:val="000000"/>
                <w:sz w:val="20"/>
                <w:szCs w:val="20"/>
                <w:lang w:eastAsia="en-GB"/>
              </w:rPr>
            </w:pPr>
            <w:proofErr w:type="gramStart"/>
            <w:r w:rsidRPr="00766B66">
              <w:rPr>
                <w:rFonts w:ascii="Times New Roman" w:hAnsi="Times New Roman"/>
                <w:b/>
                <w:color w:val="000000"/>
                <w:sz w:val="20"/>
                <w:szCs w:val="20"/>
                <w:lang w:eastAsia="en-GB"/>
              </w:rPr>
              <w:t>n(</w:t>
            </w:r>
            <w:proofErr w:type="gramEnd"/>
            <w:r w:rsidRPr="00766B66">
              <w:rPr>
                <w:rFonts w:ascii="Times New Roman" w:hAnsi="Times New Roman"/>
                <w:b/>
                <w:color w:val="000000"/>
                <w:sz w:val="20"/>
                <w:szCs w:val="20"/>
                <w:lang w:eastAsia="en-GB"/>
              </w:rPr>
              <w:t>%)</w:t>
            </w:r>
          </w:p>
        </w:tc>
        <w:tc>
          <w:tcPr>
            <w:tcW w:w="884" w:type="dxa"/>
            <w:tcBorders>
              <w:top w:val="single" w:sz="4" w:space="0" w:color="auto"/>
              <w:left w:val="nil"/>
              <w:bottom w:val="single" w:sz="4" w:space="0" w:color="auto"/>
              <w:right w:val="nil"/>
            </w:tcBorders>
            <w:shd w:val="clear" w:color="auto" w:fill="auto"/>
            <w:noWrap/>
            <w:vAlign w:val="center"/>
            <w:hideMark/>
          </w:tcPr>
          <w:p w14:paraId="63CC8D8B" w14:textId="77777777" w:rsidR="00AE5F74" w:rsidRPr="00766B66" w:rsidRDefault="00AE5F74" w:rsidP="00AF7559">
            <w:pPr>
              <w:spacing w:after="0" w:line="240" w:lineRule="auto"/>
              <w:jc w:val="center"/>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p-value</w:t>
            </w:r>
          </w:p>
        </w:tc>
        <w:tc>
          <w:tcPr>
            <w:tcW w:w="283" w:type="dxa"/>
            <w:tcBorders>
              <w:top w:val="single" w:sz="4" w:space="0" w:color="auto"/>
              <w:left w:val="nil"/>
              <w:bottom w:val="single" w:sz="4" w:space="0" w:color="auto"/>
              <w:right w:val="nil"/>
            </w:tcBorders>
          </w:tcPr>
          <w:p w14:paraId="395EFA71" w14:textId="77777777" w:rsidR="00AE5F74" w:rsidRPr="00766B66" w:rsidRDefault="00AE5F74" w:rsidP="00AF7559">
            <w:pPr>
              <w:spacing w:after="0" w:line="240" w:lineRule="auto"/>
              <w:jc w:val="center"/>
              <w:rPr>
                <w:rFonts w:ascii="Times New Roman" w:hAnsi="Times New Roman"/>
                <w:b/>
                <w:color w:val="000000"/>
                <w:sz w:val="20"/>
                <w:szCs w:val="20"/>
                <w:lang w:eastAsia="en-GB"/>
              </w:rPr>
            </w:pPr>
          </w:p>
        </w:tc>
        <w:tc>
          <w:tcPr>
            <w:tcW w:w="1276" w:type="dxa"/>
            <w:tcBorders>
              <w:top w:val="single" w:sz="4" w:space="0" w:color="auto"/>
              <w:left w:val="nil"/>
              <w:bottom w:val="single" w:sz="4" w:space="0" w:color="auto"/>
              <w:right w:val="nil"/>
            </w:tcBorders>
            <w:shd w:val="clear" w:color="auto" w:fill="auto"/>
            <w:noWrap/>
            <w:vAlign w:val="center"/>
            <w:hideMark/>
          </w:tcPr>
          <w:p w14:paraId="0BBA9EF0" w14:textId="77777777" w:rsidR="00AE5F74" w:rsidRPr="00766B66" w:rsidRDefault="00AE5F74" w:rsidP="00AF7559">
            <w:pPr>
              <w:spacing w:after="0" w:line="240" w:lineRule="auto"/>
              <w:jc w:val="center"/>
              <w:rPr>
                <w:rFonts w:ascii="Times New Roman" w:hAnsi="Times New Roman"/>
                <w:b/>
                <w:color w:val="000000"/>
                <w:sz w:val="20"/>
                <w:szCs w:val="20"/>
                <w:lang w:eastAsia="en-GB"/>
              </w:rPr>
            </w:pPr>
            <w:proofErr w:type="gramStart"/>
            <w:r w:rsidRPr="00766B66">
              <w:rPr>
                <w:rFonts w:ascii="Times New Roman" w:hAnsi="Times New Roman"/>
                <w:b/>
                <w:color w:val="000000"/>
                <w:sz w:val="20"/>
                <w:szCs w:val="20"/>
                <w:lang w:eastAsia="en-GB"/>
              </w:rPr>
              <w:t>n(</w:t>
            </w:r>
            <w:proofErr w:type="gramEnd"/>
            <w:r w:rsidRPr="00766B66">
              <w:rPr>
                <w:rFonts w:ascii="Times New Roman" w:hAnsi="Times New Roman"/>
                <w:b/>
                <w:color w:val="000000"/>
                <w:sz w:val="20"/>
                <w:szCs w:val="20"/>
                <w:lang w:eastAsia="en-GB"/>
              </w:rPr>
              <w:t>%)</w:t>
            </w:r>
          </w:p>
        </w:tc>
        <w:tc>
          <w:tcPr>
            <w:tcW w:w="1276" w:type="dxa"/>
            <w:tcBorders>
              <w:top w:val="single" w:sz="4" w:space="0" w:color="auto"/>
              <w:left w:val="nil"/>
              <w:bottom w:val="single" w:sz="4" w:space="0" w:color="auto"/>
              <w:right w:val="nil"/>
            </w:tcBorders>
            <w:shd w:val="clear" w:color="auto" w:fill="auto"/>
            <w:noWrap/>
            <w:vAlign w:val="center"/>
            <w:hideMark/>
          </w:tcPr>
          <w:p w14:paraId="11702785" w14:textId="77777777" w:rsidR="00AE5F74" w:rsidRPr="00766B66" w:rsidRDefault="00AE5F74" w:rsidP="00AF7559">
            <w:pPr>
              <w:spacing w:after="0" w:line="240" w:lineRule="auto"/>
              <w:jc w:val="center"/>
              <w:rPr>
                <w:rFonts w:ascii="Times New Roman" w:hAnsi="Times New Roman"/>
                <w:b/>
                <w:color w:val="000000"/>
                <w:sz w:val="20"/>
                <w:szCs w:val="20"/>
                <w:lang w:eastAsia="en-GB"/>
              </w:rPr>
            </w:pPr>
            <w:proofErr w:type="gramStart"/>
            <w:r w:rsidRPr="00766B66">
              <w:rPr>
                <w:rFonts w:ascii="Times New Roman" w:hAnsi="Times New Roman"/>
                <w:b/>
                <w:color w:val="000000"/>
                <w:sz w:val="20"/>
                <w:szCs w:val="20"/>
                <w:lang w:eastAsia="en-GB"/>
              </w:rPr>
              <w:t>n(</w:t>
            </w:r>
            <w:proofErr w:type="gramEnd"/>
            <w:r w:rsidRPr="00766B66">
              <w:rPr>
                <w:rFonts w:ascii="Times New Roman" w:hAnsi="Times New Roman"/>
                <w:b/>
                <w:color w:val="000000"/>
                <w:sz w:val="20"/>
                <w:szCs w:val="20"/>
                <w:lang w:eastAsia="en-GB"/>
              </w:rPr>
              <w:t>%)</w:t>
            </w:r>
          </w:p>
        </w:tc>
        <w:tc>
          <w:tcPr>
            <w:tcW w:w="992" w:type="dxa"/>
            <w:tcBorders>
              <w:top w:val="single" w:sz="4" w:space="0" w:color="auto"/>
              <w:left w:val="nil"/>
              <w:bottom w:val="single" w:sz="4" w:space="0" w:color="auto"/>
              <w:right w:val="nil"/>
            </w:tcBorders>
            <w:shd w:val="clear" w:color="auto" w:fill="auto"/>
            <w:noWrap/>
            <w:vAlign w:val="center"/>
            <w:hideMark/>
          </w:tcPr>
          <w:p w14:paraId="16A8D3FD" w14:textId="77777777" w:rsidR="00AE5F74" w:rsidRPr="00766B66" w:rsidRDefault="00AE5F74" w:rsidP="00AF7559">
            <w:pPr>
              <w:spacing w:after="0" w:line="240" w:lineRule="auto"/>
              <w:jc w:val="center"/>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p-value</w:t>
            </w:r>
          </w:p>
        </w:tc>
      </w:tr>
      <w:tr w:rsidR="00AE5F74" w:rsidRPr="00766B66" w14:paraId="4B0D5BB0" w14:textId="77777777" w:rsidTr="00AF7559">
        <w:trPr>
          <w:trHeight w:val="340"/>
        </w:trPr>
        <w:tc>
          <w:tcPr>
            <w:tcW w:w="1951" w:type="dxa"/>
            <w:tcBorders>
              <w:top w:val="single" w:sz="4" w:space="0" w:color="auto"/>
              <w:left w:val="nil"/>
              <w:bottom w:val="nil"/>
              <w:right w:val="nil"/>
            </w:tcBorders>
            <w:shd w:val="clear" w:color="auto" w:fill="auto"/>
            <w:noWrap/>
            <w:vAlign w:val="center"/>
            <w:hideMark/>
          </w:tcPr>
          <w:p w14:paraId="5C6BECC3" w14:textId="77777777" w:rsidR="00AE5F74" w:rsidRPr="00766B66" w:rsidRDefault="00AE5F74" w:rsidP="00AF7559">
            <w:pPr>
              <w:spacing w:after="0" w:line="240" w:lineRule="auto"/>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Alcohol</w:t>
            </w:r>
          </w:p>
        </w:tc>
        <w:tc>
          <w:tcPr>
            <w:tcW w:w="1276" w:type="dxa"/>
            <w:tcBorders>
              <w:top w:val="single" w:sz="4" w:space="0" w:color="auto"/>
              <w:left w:val="nil"/>
              <w:bottom w:val="nil"/>
              <w:right w:val="nil"/>
            </w:tcBorders>
            <w:shd w:val="clear" w:color="auto" w:fill="auto"/>
            <w:noWrap/>
            <w:vAlign w:val="center"/>
            <w:hideMark/>
          </w:tcPr>
          <w:p w14:paraId="3366E708" w14:textId="77777777" w:rsidR="00AE5F74" w:rsidRPr="00766B66" w:rsidRDefault="00AE5F74" w:rsidP="00AF7559">
            <w:pPr>
              <w:spacing w:after="0" w:line="240" w:lineRule="auto"/>
              <w:jc w:val="center"/>
              <w:rPr>
                <w:rFonts w:ascii="Times New Roman" w:hAnsi="Times New Roman"/>
                <w:color w:val="000000"/>
                <w:sz w:val="20"/>
                <w:szCs w:val="20"/>
                <w:lang w:eastAsia="en-GB"/>
              </w:rPr>
            </w:pPr>
          </w:p>
        </w:tc>
        <w:tc>
          <w:tcPr>
            <w:tcW w:w="1276" w:type="dxa"/>
            <w:tcBorders>
              <w:top w:val="single" w:sz="4" w:space="0" w:color="auto"/>
              <w:left w:val="nil"/>
              <w:bottom w:val="nil"/>
              <w:right w:val="nil"/>
            </w:tcBorders>
            <w:shd w:val="clear" w:color="auto" w:fill="auto"/>
            <w:noWrap/>
            <w:vAlign w:val="center"/>
            <w:hideMark/>
          </w:tcPr>
          <w:p w14:paraId="0DB9F0DB"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884" w:type="dxa"/>
            <w:tcBorders>
              <w:top w:val="single" w:sz="4" w:space="0" w:color="auto"/>
              <w:left w:val="nil"/>
              <w:bottom w:val="nil"/>
              <w:right w:val="nil"/>
            </w:tcBorders>
            <w:shd w:val="clear" w:color="auto" w:fill="auto"/>
            <w:noWrap/>
            <w:vAlign w:val="center"/>
            <w:hideMark/>
          </w:tcPr>
          <w:p w14:paraId="3159B7F5"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283" w:type="dxa"/>
            <w:tcBorders>
              <w:top w:val="single" w:sz="4" w:space="0" w:color="auto"/>
              <w:left w:val="nil"/>
              <w:bottom w:val="nil"/>
              <w:right w:val="nil"/>
            </w:tcBorders>
          </w:tcPr>
          <w:p w14:paraId="59F306E5"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1276" w:type="dxa"/>
            <w:tcBorders>
              <w:top w:val="single" w:sz="4" w:space="0" w:color="auto"/>
              <w:left w:val="nil"/>
              <w:bottom w:val="nil"/>
              <w:right w:val="nil"/>
            </w:tcBorders>
            <w:shd w:val="clear" w:color="auto" w:fill="auto"/>
            <w:noWrap/>
            <w:vAlign w:val="center"/>
            <w:hideMark/>
          </w:tcPr>
          <w:p w14:paraId="5B5C77AD"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1276" w:type="dxa"/>
            <w:tcBorders>
              <w:top w:val="single" w:sz="4" w:space="0" w:color="auto"/>
              <w:left w:val="nil"/>
              <w:bottom w:val="nil"/>
              <w:right w:val="nil"/>
            </w:tcBorders>
            <w:shd w:val="clear" w:color="auto" w:fill="auto"/>
            <w:noWrap/>
            <w:vAlign w:val="center"/>
            <w:hideMark/>
          </w:tcPr>
          <w:p w14:paraId="056804B0"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992" w:type="dxa"/>
            <w:tcBorders>
              <w:top w:val="single" w:sz="4" w:space="0" w:color="auto"/>
              <w:left w:val="nil"/>
              <w:bottom w:val="nil"/>
              <w:right w:val="nil"/>
            </w:tcBorders>
            <w:shd w:val="clear" w:color="auto" w:fill="auto"/>
            <w:noWrap/>
            <w:vAlign w:val="center"/>
            <w:hideMark/>
          </w:tcPr>
          <w:p w14:paraId="02888971" w14:textId="77777777" w:rsidR="00AE5F74" w:rsidRPr="00766B66" w:rsidRDefault="00AE5F74" w:rsidP="00AF7559">
            <w:pPr>
              <w:spacing w:after="0" w:line="240" w:lineRule="auto"/>
              <w:jc w:val="center"/>
              <w:rPr>
                <w:rFonts w:ascii="Times New Roman" w:hAnsi="Times New Roman"/>
                <w:sz w:val="20"/>
                <w:szCs w:val="20"/>
                <w:lang w:eastAsia="en-GB"/>
              </w:rPr>
            </w:pPr>
          </w:p>
        </w:tc>
      </w:tr>
      <w:tr w:rsidR="00AE5F74" w:rsidRPr="00766B66" w14:paraId="1AB978C8" w14:textId="77777777" w:rsidTr="00AF7559">
        <w:trPr>
          <w:trHeight w:val="340"/>
        </w:trPr>
        <w:tc>
          <w:tcPr>
            <w:tcW w:w="1951" w:type="dxa"/>
            <w:tcBorders>
              <w:top w:val="nil"/>
              <w:left w:val="nil"/>
              <w:bottom w:val="nil"/>
              <w:right w:val="nil"/>
            </w:tcBorders>
            <w:shd w:val="clear" w:color="auto" w:fill="auto"/>
            <w:noWrap/>
            <w:vAlign w:val="center"/>
            <w:hideMark/>
          </w:tcPr>
          <w:p w14:paraId="5A834C26" w14:textId="77777777" w:rsidR="00AE5F74" w:rsidRPr="00766B66" w:rsidRDefault="00AE5F74" w:rsidP="00AF7559">
            <w:pPr>
              <w:spacing w:after="0" w:line="240" w:lineRule="auto"/>
              <w:jc w:val="right"/>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None</w:t>
            </w:r>
          </w:p>
        </w:tc>
        <w:tc>
          <w:tcPr>
            <w:tcW w:w="1276" w:type="dxa"/>
            <w:tcBorders>
              <w:top w:val="nil"/>
              <w:left w:val="nil"/>
              <w:bottom w:val="nil"/>
              <w:right w:val="nil"/>
            </w:tcBorders>
            <w:shd w:val="clear" w:color="auto" w:fill="auto"/>
            <w:noWrap/>
            <w:vAlign w:val="center"/>
            <w:hideMark/>
          </w:tcPr>
          <w:p w14:paraId="7A0D3D25"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1 (2.3)</w:t>
            </w:r>
          </w:p>
        </w:tc>
        <w:tc>
          <w:tcPr>
            <w:tcW w:w="1276" w:type="dxa"/>
            <w:tcBorders>
              <w:top w:val="nil"/>
              <w:left w:val="nil"/>
              <w:bottom w:val="nil"/>
              <w:right w:val="nil"/>
            </w:tcBorders>
            <w:shd w:val="clear" w:color="auto" w:fill="auto"/>
            <w:noWrap/>
            <w:vAlign w:val="center"/>
            <w:hideMark/>
          </w:tcPr>
          <w:p w14:paraId="68EFB17F"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color w:val="000000"/>
                <w:sz w:val="20"/>
                <w:szCs w:val="20"/>
                <w:lang w:eastAsia="en-GB"/>
              </w:rPr>
              <w:t>7 (5.3)</w:t>
            </w:r>
          </w:p>
        </w:tc>
        <w:tc>
          <w:tcPr>
            <w:tcW w:w="884" w:type="dxa"/>
            <w:tcBorders>
              <w:top w:val="nil"/>
              <w:left w:val="nil"/>
              <w:bottom w:val="nil"/>
              <w:right w:val="nil"/>
            </w:tcBorders>
            <w:shd w:val="clear" w:color="auto" w:fill="auto"/>
            <w:noWrap/>
            <w:vAlign w:val="center"/>
            <w:hideMark/>
          </w:tcPr>
          <w:p w14:paraId="4E79351F"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283" w:type="dxa"/>
            <w:tcBorders>
              <w:top w:val="nil"/>
              <w:left w:val="nil"/>
              <w:bottom w:val="nil"/>
              <w:right w:val="nil"/>
            </w:tcBorders>
          </w:tcPr>
          <w:p w14:paraId="1AF7B3E4"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1276" w:type="dxa"/>
            <w:tcBorders>
              <w:top w:val="nil"/>
              <w:left w:val="nil"/>
              <w:bottom w:val="nil"/>
              <w:right w:val="nil"/>
            </w:tcBorders>
            <w:shd w:val="clear" w:color="auto" w:fill="auto"/>
            <w:noWrap/>
            <w:vAlign w:val="center"/>
            <w:hideMark/>
          </w:tcPr>
          <w:p w14:paraId="2BBCEC33"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10 (20.8)</w:t>
            </w:r>
          </w:p>
        </w:tc>
        <w:tc>
          <w:tcPr>
            <w:tcW w:w="1276" w:type="dxa"/>
            <w:tcBorders>
              <w:top w:val="nil"/>
              <w:left w:val="nil"/>
              <w:bottom w:val="nil"/>
              <w:right w:val="nil"/>
            </w:tcBorders>
            <w:shd w:val="clear" w:color="auto" w:fill="auto"/>
            <w:noWrap/>
            <w:vAlign w:val="center"/>
            <w:hideMark/>
          </w:tcPr>
          <w:p w14:paraId="09BE271D"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22 (20.0)</w:t>
            </w:r>
          </w:p>
        </w:tc>
        <w:tc>
          <w:tcPr>
            <w:tcW w:w="992" w:type="dxa"/>
            <w:tcBorders>
              <w:top w:val="nil"/>
              <w:left w:val="nil"/>
              <w:bottom w:val="nil"/>
              <w:right w:val="nil"/>
            </w:tcBorders>
            <w:shd w:val="clear" w:color="auto" w:fill="auto"/>
            <w:noWrap/>
            <w:vAlign w:val="center"/>
            <w:hideMark/>
          </w:tcPr>
          <w:p w14:paraId="5EEF3B0E" w14:textId="77777777" w:rsidR="00AE5F74" w:rsidRPr="00766B66" w:rsidRDefault="00AE5F74" w:rsidP="00AF7559">
            <w:pPr>
              <w:spacing w:after="0" w:line="240" w:lineRule="auto"/>
              <w:jc w:val="center"/>
              <w:rPr>
                <w:rFonts w:ascii="Times New Roman" w:hAnsi="Times New Roman"/>
                <w:sz w:val="20"/>
                <w:szCs w:val="20"/>
                <w:lang w:eastAsia="en-GB"/>
              </w:rPr>
            </w:pPr>
          </w:p>
        </w:tc>
      </w:tr>
      <w:tr w:rsidR="00AE5F74" w:rsidRPr="00766B66" w14:paraId="71957A65" w14:textId="77777777" w:rsidTr="00AF7559">
        <w:trPr>
          <w:trHeight w:val="340"/>
        </w:trPr>
        <w:tc>
          <w:tcPr>
            <w:tcW w:w="1951" w:type="dxa"/>
            <w:tcBorders>
              <w:top w:val="nil"/>
              <w:left w:val="nil"/>
              <w:bottom w:val="nil"/>
              <w:right w:val="nil"/>
            </w:tcBorders>
            <w:shd w:val="clear" w:color="auto" w:fill="auto"/>
            <w:noWrap/>
            <w:vAlign w:val="center"/>
            <w:hideMark/>
          </w:tcPr>
          <w:p w14:paraId="585B4B53" w14:textId="77777777" w:rsidR="00AE5F74" w:rsidRPr="00766B66" w:rsidRDefault="00AE5F74" w:rsidP="00AF7559">
            <w:pPr>
              <w:spacing w:after="0" w:line="240" w:lineRule="auto"/>
              <w:jc w:val="right"/>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 xml:space="preserve">≤ </w:t>
            </w:r>
            <w:proofErr w:type="spellStart"/>
            <w:r w:rsidRPr="00766B66">
              <w:rPr>
                <w:rFonts w:ascii="Times New Roman" w:hAnsi="Times New Roman"/>
                <w:b/>
                <w:color w:val="000000"/>
                <w:sz w:val="20"/>
                <w:szCs w:val="20"/>
                <w:lang w:eastAsia="en-GB"/>
              </w:rPr>
              <w:t>Recommended</w:t>
            </w:r>
            <w:r w:rsidRPr="00766B66">
              <w:rPr>
                <w:rFonts w:ascii="Times New Roman" w:hAnsi="Times New Roman"/>
                <w:b/>
                <w:color w:val="000000"/>
                <w:sz w:val="20"/>
                <w:szCs w:val="20"/>
                <w:vertAlign w:val="superscript"/>
                <w:lang w:eastAsia="en-GB"/>
              </w:rPr>
              <w:t>a</w:t>
            </w:r>
            <w:proofErr w:type="spellEnd"/>
          </w:p>
        </w:tc>
        <w:tc>
          <w:tcPr>
            <w:tcW w:w="1276" w:type="dxa"/>
            <w:tcBorders>
              <w:top w:val="nil"/>
              <w:left w:val="nil"/>
              <w:bottom w:val="nil"/>
              <w:right w:val="nil"/>
            </w:tcBorders>
            <w:shd w:val="clear" w:color="auto" w:fill="auto"/>
            <w:noWrap/>
            <w:vAlign w:val="center"/>
            <w:hideMark/>
          </w:tcPr>
          <w:p w14:paraId="4165919C"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33 (75.0)</w:t>
            </w:r>
          </w:p>
        </w:tc>
        <w:tc>
          <w:tcPr>
            <w:tcW w:w="1276" w:type="dxa"/>
            <w:tcBorders>
              <w:top w:val="nil"/>
              <w:left w:val="nil"/>
              <w:bottom w:val="nil"/>
              <w:right w:val="nil"/>
            </w:tcBorders>
            <w:shd w:val="clear" w:color="auto" w:fill="auto"/>
            <w:noWrap/>
            <w:vAlign w:val="center"/>
            <w:hideMark/>
          </w:tcPr>
          <w:p w14:paraId="708FDB12"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106 (79.7)</w:t>
            </w:r>
          </w:p>
        </w:tc>
        <w:tc>
          <w:tcPr>
            <w:tcW w:w="884" w:type="dxa"/>
            <w:tcBorders>
              <w:top w:val="nil"/>
              <w:left w:val="nil"/>
              <w:bottom w:val="nil"/>
              <w:right w:val="nil"/>
            </w:tcBorders>
            <w:shd w:val="clear" w:color="auto" w:fill="auto"/>
            <w:noWrap/>
            <w:vAlign w:val="center"/>
            <w:hideMark/>
          </w:tcPr>
          <w:p w14:paraId="59D433BB"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283" w:type="dxa"/>
            <w:tcBorders>
              <w:top w:val="nil"/>
              <w:left w:val="nil"/>
              <w:bottom w:val="nil"/>
              <w:right w:val="nil"/>
            </w:tcBorders>
          </w:tcPr>
          <w:p w14:paraId="3CD15FE1"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1276" w:type="dxa"/>
            <w:tcBorders>
              <w:top w:val="nil"/>
              <w:left w:val="nil"/>
              <w:bottom w:val="nil"/>
              <w:right w:val="nil"/>
            </w:tcBorders>
            <w:shd w:val="clear" w:color="auto" w:fill="auto"/>
            <w:noWrap/>
            <w:vAlign w:val="center"/>
            <w:hideMark/>
          </w:tcPr>
          <w:p w14:paraId="47581780"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38 (79.2)</w:t>
            </w:r>
          </w:p>
        </w:tc>
        <w:tc>
          <w:tcPr>
            <w:tcW w:w="1276" w:type="dxa"/>
            <w:tcBorders>
              <w:top w:val="nil"/>
              <w:left w:val="nil"/>
              <w:bottom w:val="nil"/>
              <w:right w:val="nil"/>
            </w:tcBorders>
            <w:shd w:val="clear" w:color="auto" w:fill="auto"/>
            <w:noWrap/>
            <w:vAlign w:val="center"/>
            <w:hideMark/>
          </w:tcPr>
          <w:p w14:paraId="198A5E65"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85 (77.3)</w:t>
            </w:r>
          </w:p>
        </w:tc>
        <w:tc>
          <w:tcPr>
            <w:tcW w:w="992" w:type="dxa"/>
            <w:tcBorders>
              <w:top w:val="nil"/>
              <w:left w:val="nil"/>
              <w:bottom w:val="nil"/>
              <w:right w:val="nil"/>
            </w:tcBorders>
            <w:shd w:val="clear" w:color="auto" w:fill="auto"/>
            <w:noWrap/>
            <w:vAlign w:val="center"/>
            <w:hideMark/>
          </w:tcPr>
          <w:p w14:paraId="6C541ACF" w14:textId="77777777" w:rsidR="00AE5F74" w:rsidRPr="00766B66" w:rsidRDefault="00AE5F74" w:rsidP="00AF7559">
            <w:pPr>
              <w:spacing w:after="0" w:line="240" w:lineRule="auto"/>
              <w:jc w:val="center"/>
              <w:rPr>
                <w:rFonts w:ascii="Times New Roman" w:hAnsi="Times New Roman"/>
                <w:sz w:val="20"/>
                <w:szCs w:val="20"/>
                <w:lang w:eastAsia="en-GB"/>
              </w:rPr>
            </w:pPr>
          </w:p>
        </w:tc>
      </w:tr>
      <w:tr w:rsidR="00AE5F74" w:rsidRPr="00766B66" w14:paraId="6CB6B998" w14:textId="77777777" w:rsidTr="00AF7559">
        <w:trPr>
          <w:trHeight w:val="340"/>
        </w:trPr>
        <w:tc>
          <w:tcPr>
            <w:tcW w:w="1951" w:type="dxa"/>
            <w:tcBorders>
              <w:top w:val="nil"/>
              <w:left w:val="nil"/>
              <w:bottom w:val="nil"/>
              <w:right w:val="nil"/>
            </w:tcBorders>
            <w:shd w:val="clear" w:color="auto" w:fill="auto"/>
            <w:noWrap/>
            <w:vAlign w:val="center"/>
            <w:hideMark/>
          </w:tcPr>
          <w:p w14:paraId="0E8576FF" w14:textId="77777777" w:rsidR="00AE5F74" w:rsidRPr="00766B66" w:rsidRDefault="00AE5F74" w:rsidP="00AF7559">
            <w:pPr>
              <w:spacing w:after="0" w:line="240" w:lineRule="auto"/>
              <w:jc w:val="right"/>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&gt; Recommended</w:t>
            </w:r>
          </w:p>
        </w:tc>
        <w:tc>
          <w:tcPr>
            <w:tcW w:w="1276" w:type="dxa"/>
            <w:tcBorders>
              <w:top w:val="nil"/>
              <w:left w:val="nil"/>
              <w:bottom w:val="nil"/>
              <w:right w:val="nil"/>
            </w:tcBorders>
            <w:shd w:val="clear" w:color="auto" w:fill="auto"/>
            <w:noWrap/>
            <w:vAlign w:val="center"/>
            <w:hideMark/>
          </w:tcPr>
          <w:p w14:paraId="3132C351"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10 (22.7)</w:t>
            </w:r>
          </w:p>
        </w:tc>
        <w:tc>
          <w:tcPr>
            <w:tcW w:w="1276" w:type="dxa"/>
            <w:tcBorders>
              <w:top w:val="nil"/>
              <w:left w:val="nil"/>
              <w:bottom w:val="nil"/>
              <w:right w:val="nil"/>
            </w:tcBorders>
            <w:shd w:val="clear" w:color="auto" w:fill="auto"/>
            <w:noWrap/>
            <w:vAlign w:val="center"/>
            <w:hideMark/>
          </w:tcPr>
          <w:p w14:paraId="037BDA7D"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20 (15.0)</w:t>
            </w:r>
          </w:p>
        </w:tc>
        <w:tc>
          <w:tcPr>
            <w:tcW w:w="884" w:type="dxa"/>
            <w:tcBorders>
              <w:top w:val="nil"/>
              <w:left w:val="nil"/>
              <w:bottom w:val="nil"/>
              <w:right w:val="nil"/>
            </w:tcBorders>
            <w:shd w:val="clear" w:color="auto" w:fill="auto"/>
            <w:noWrap/>
            <w:vAlign w:val="center"/>
            <w:hideMark/>
          </w:tcPr>
          <w:p w14:paraId="41799BA4"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0.424</w:t>
            </w:r>
          </w:p>
        </w:tc>
        <w:tc>
          <w:tcPr>
            <w:tcW w:w="283" w:type="dxa"/>
            <w:tcBorders>
              <w:top w:val="nil"/>
              <w:left w:val="nil"/>
              <w:bottom w:val="nil"/>
              <w:right w:val="nil"/>
            </w:tcBorders>
          </w:tcPr>
          <w:p w14:paraId="7154BF30"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1276" w:type="dxa"/>
            <w:tcBorders>
              <w:top w:val="nil"/>
              <w:left w:val="nil"/>
              <w:bottom w:val="nil"/>
              <w:right w:val="nil"/>
            </w:tcBorders>
            <w:shd w:val="clear" w:color="auto" w:fill="auto"/>
            <w:noWrap/>
            <w:vAlign w:val="center"/>
            <w:hideMark/>
          </w:tcPr>
          <w:p w14:paraId="5B3781C2"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0 (0.0)</w:t>
            </w:r>
          </w:p>
        </w:tc>
        <w:tc>
          <w:tcPr>
            <w:tcW w:w="1276" w:type="dxa"/>
            <w:tcBorders>
              <w:top w:val="nil"/>
              <w:left w:val="nil"/>
              <w:bottom w:val="nil"/>
              <w:right w:val="nil"/>
            </w:tcBorders>
            <w:shd w:val="clear" w:color="auto" w:fill="auto"/>
            <w:noWrap/>
            <w:vAlign w:val="center"/>
            <w:hideMark/>
          </w:tcPr>
          <w:p w14:paraId="7B79C9E9"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3 (2.73)</w:t>
            </w:r>
          </w:p>
        </w:tc>
        <w:tc>
          <w:tcPr>
            <w:tcW w:w="992" w:type="dxa"/>
            <w:tcBorders>
              <w:top w:val="nil"/>
              <w:left w:val="nil"/>
              <w:bottom w:val="nil"/>
              <w:right w:val="nil"/>
            </w:tcBorders>
            <w:shd w:val="clear" w:color="auto" w:fill="auto"/>
            <w:noWrap/>
            <w:vAlign w:val="center"/>
            <w:hideMark/>
          </w:tcPr>
          <w:p w14:paraId="0A43F911"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0.727</w:t>
            </w:r>
          </w:p>
        </w:tc>
      </w:tr>
      <w:tr w:rsidR="00AE5F74" w:rsidRPr="00766B66" w14:paraId="6CAF6998" w14:textId="77777777" w:rsidTr="00AF7559">
        <w:trPr>
          <w:trHeight w:val="340"/>
        </w:trPr>
        <w:tc>
          <w:tcPr>
            <w:tcW w:w="1951" w:type="dxa"/>
            <w:tcBorders>
              <w:top w:val="nil"/>
              <w:left w:val="nil"/>
              <w:bottom w:val="nil"/>
              <w:right w:val="nil"/>
            </w:tcBorders>
            <w:shd w:val="clear" w:color="auto" w:fill="auto"/>
            <w:noWrap/>
            <w:vAlign w:val="center"/>
          </w:tcPr>
          <w:p w14:paraId="38FAF3CE" w14:textId="77777777" w:rsidR="00AE5F74" w:rsidRPr="00766B66" w:rsidRDefault="00AE5F74" w:rsidP="00AF7559">
            <w:pPr>
              <w:spacing w:after="0" w:line="240" w:lineRule="auto"/>
              <w:rPr>
                <w:rFonts w:ascii="Times New Roman" w:hAnsi="Times New Roman"/>
                <w:b/>
                <w:color w:val="000000"/>
                <w:sz w:val="20"/>
                <w:szCs w:val="20"/>
                <w:lang w:eastAsia="en-GB"/>
              </w:rPr>
            </w:pPr>
          </w:p>
        </w:tc>
        <w:tc>
          <w:tcPr>
            <w:tcW w:w="1276" w:type="dxa"/>
            <w:tcBorders>
              <w:top w:val="nil"/>
              <w:left w:val="nil"/>
              <w:bottom w:val="nil"/>
              <w:right w:val="nil"/>
            </w:tcBorders>
            <w:shd w:val="clear" w:color="auto" w:fill="auto"/>
            <w:noWrap/>
            <w:vAlign w:val="center"/>
          </w:tcPr>
          <w:p w14:paraId="0E67FBC8" w14:textId="77777777" w:rsidR="00AE5F74" w:rsidRPr="00766B66" w:rsidRDefault="00AE5F74" w:rsidP="00AF7559">
            <w:pPr>
              <w:spacing w:after="0" w:line="240" w:lineRule="auto"/>
              <w:jc w:val="center"/>
              <w:rPr>
                <w:rFonts w:ascii="Times New Roman" w:hAnsi="Times New Roman"/>
                <w:color w:val="000000"/>
                <w:sz w:val="20"/>
                <w:szCs w:val="20"/>
                <w:lang w:eastAsia="en-GB"/>
              </w:rPr>
            </w:pPr>
          </w:p>
        </w:tc>
        <w:tc>
          <w:tcPr>
            <w:tcW w:w="1276" w:type="dxa"/>
            <w:tcBorders>
              <w:top w:val="nil"/>
              <w:left w:val="nil"/>
              <w:bottom w:val="nil"/>
              <w:right w:val="nil"/>
            </w:tcBorders>
            <w:shd w:val="clear" w:color="auto" w:fill="auto"/>
            <w:noWrap/>
            <w:vAlign w:val="center"/>
          </w:tcPr>
          <w:p w14:paraId="4632E83F"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884" w:type="dxa"/>
            <w:tcBorders>
              <w:top w:val="nil"/>
              <w:left w:val="nil"/>
              <w:bottom w:val="nil"/>
              <w:right w:val="nil"/>
            </w:tcBorders>
            <w:shd w:val="clear" w:color="auto" w:fill="auto"/>
            <w:noWrap/>
            <w:vAlign w:val="center"/>
          </w:tcPr>
          <w:p w14:paraId="2A048265"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283" w:type="dxa"/>
            <w:tcBorders>
              <w:top w:val="nil"/>
              <w:left w:val="nil"/>
              <w:bottom w:val="nil"/>
              <w:right w:val="nil"/>
            </w:tcBorders>
          </w:tcPr>
          <w:p w14:paraId="0A0B1770"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1276" w:type="dxa"/>
            <w:tcBorders>
              <w:top w:val="nil"/>
              <w:left w:val="nil"/>
              <w:bottom w:val="nil"/>
              <w:right w:val="nil"/>
            </w:tcBorders>
            <w:shd w:val="clear" w:color="auto" w:fill="auto"/>
            <w:noWrap/>
            <w:vAlign w:val="center"/>
          </w:tcPr>
          <w:p w14:paraId="668EE6BF"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1276" w:type="dxa"/>
            <w:tcBorders>
              <w:top w:val="nil"/>
              <w:left w:val="nil"/>
              <w:bottom w:val="nil"/>
              <w:right w:val="nil"/>
            </w:tcBorders>
            <w:shd w:val="clear" w:color="auto" w:fill="auto"/>
            <w:noWrap/>
            <w:vAlign w:val="center"/>
          </w:tcPr>
          <w:p w14:paraId="13371D08"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992" w:type="dxa"/>
            <w:tcBorders>
              <w:top w:val="nil"/>
              <w:left w:val="nil"/>
              <w:bottom w:val="nil"/>
              <w:right w:val="nil"/>
            </w:tcBorders>
            <w:shd w:val="clear" w:color="auto" w:fill="auto"/>
            <w:noWrap/>
            <w:vAlign w:val="center"/>
          </w:tcPr>
          <w:p w14:paraId="4461881C" w14:textId="77777777" w:rsidR="00AE5F74" w:rsidRPr="00766B66" w:rsidRDefault="00AE5F74" w:rsidP="00AF7559">
            <w:pPr>
              <w:spacing w:after="0" w:line="240" w:lineRule="auto"/>
              <w:jc w:val="center"/>
              <w:rPr>
                <w:rFonts w:ascii="Times New Roman" w:hAnsi="Times New Roman"/>
                <w:sz w:val="20"/>
                <w:szCs w:val="20"/>
                <w:lang w:eastAsia="en-GB"/>
              </w:rPr>
            </w:pPr>
          </w:p>
        </w:tc>
      </w:tr>
      <w:tr w:rsidR="00AE5F74" w:rsidRPr="00766B66" w14:paraId="5CBF1655" w14:textId="77777777" w:rsidTr="00AF7559">
        <w:trPr>
          <w:trHeight w:val="340"/>
        </w:trPr>
        <w:tc>
          <w:tcPr>
            <w:tcW w:w="1951" w:type="dxa"/>
            <w:tcBorders>
              <w:top w:val="nil"/>
              <w:left w:val="nil"/>
              <w:bottom w:val="nil"/>
              <w:right w:val="nil"/>
            </w:tcBorders>
            <w:shd w:val="clear" w:color="auto" w:fill="auto"/>
            <w:noWrap/>
            <w:vAlign w:val="center"/>
            <w:hideMark/>
          </w:tcPr>
          <w:p w14:paraId="2072DABE" w14:textId="77777777" w:rsidR="00AE5F74" w:rsidRPr="00766B66" w:rsidRDefault="00AE5F74" w:rsidP="00AF7559">
            <w:pPr>
              <w:spacing w:after="0" w:line="240" w:lineRule="auto"/>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Smoking</w:t>
            </w:r>
          </w:p>
        </w:tc>
        <w:tc>
          <w:tcPr>
            <w:tcW w:w="1276" w:type="dxa"/>
            <w:tcBorders>
              <w:top w:val="nil"/>
              <w:left w:val="nil"/>
              <w:bottom w:val="nil"/>
              <w:right w:val="nil"/>
            </w:tcBorders>
            <w:shd w:val="clear" w:color="auto" w:fill="auto"/>
            <w:noWrap/>
            <w:vAlign w:val="center"/>
            <w:hideMark/>
          </w:tcPr>
          <w:p w14:paraId="713E5B80" w14:textId="77777777" w:rsidR="00AE5F74" w:rsidRPr="00766B66" w:rsidRDefault="00AE5F74" w:rsidP="00AF7559">
            <w:pPr>
              <w:spacing w:after="0" w:line="240" w:lineRule="auto"/>
              <w:jc w:val="center"/>
              <w:rPr>
                <w:rFonts w:ascii="Times New Roman" w:hAnsi="Times New Roman"/>
                <w:color w:val="000000"/>
                <w:sz w:val="20"/>
                <w:szCs w:val="20"/>
                <w:lang w:eastAsia="en-GB"/>
              </w:rPr>
            </w:pPr>
          </w:p>
        </w:tc>
        <w:tc>
          <w:tcPr>
            <w:tcW w:w="1276" w:type="dxa"/>
            <w:tcBorders>
              <w:top w:val="nil"/>
              <w:left w:val="nil"/>
              <w:bottom w:val="nil"/>
              <w:right w:val="nil"/>
            </w:tcBorders>
            <w:shd w:val="clear" w:color="auto" w:fill="auto"/>
            <w:noWrap/>
            <w:vAlign w:val="center"/>
            <w:hideMark/>
          </w:tcPr>
          <w:p w14:paraId="00492B59"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884" w:type="dxa"/>
            <w:tcBorders>
              <w:top w:val="nil"/>
              <w:left w:val="nil"/>
              <w:bottom w:val="nil"/>
              <w:right w:val="nil"/>
            </w:tcBorders>
            <w:shd w:val="clear" w:color="auto" w:fill="auto"/>
            <w:noWrap/>
            <w:vAlign w:val="center"/>
            <w:hideMark/>
          </w:tcPr>
          <w:p w14:paraId="1210B3C0"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283" w:type="dxa"/>
            <w:tcBorders>
              <w:top w:val="nil"/>
              <w:left w:val="nil"/>
              <w:bottom w:val="nil"/>
              <w:right w:val="nil"/>
            </w:tcBorders>
          </w:tcPr>
          <w:p w14:paraId="25CC8BFE"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1276" w:type="dxa"/>
            <w:tcBorders>
              <w:top w:val="nil"/>
              <w:left w:val="nil"/>
              <w:bottom w:val="nil"/>
              <w:right w:val="nil"/>
            </w:tcBorders>
            <w:shd w:val="clear" w:color="auto" w:fill="auto"/>
            <w:noWrap/>
            <w:vAlign w:val="center"/>
            <w:hideMark/>
          </w:tcPr>
          <w:p w14:paraId="33235CCE"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1276" w:type="dxa"/>
            <w:tcBorders>
              <w:top w:val="nil"/>
              <w:left w:val="nil"/>
              <w:bottom w:val="nil"/>
              <w:right w:val="nil"/>
            </w:tcBorders>
            <w:shd w:val="clear" w:color="auto" w:fill="auto"/>
            <w:noWrap/>
            <w:vAlign w:val="center"/>
            <w:hideMark/>
          </w:tcPr>
          <w:p w14:paraId="6EAC2C77"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992" w:type="dxa"/>
            <w:tcBorders>
              <w:top w:val="nil"/>
              <w:left w:val="nil"/>
              <w:bottom w:val="nil"/>
              <w:right w:val="nil"/>
            </w:tcBorders>
            <w:shd w:val="clear" w:color="auto" w:fill="auto"/>
            <w:noWrap/>
            <w:vAlign w:val="center"/>
            <w:hideMark/>
          </w:tcPr>
          <w:p w14:paraId="5E32C511" w14:textId="77777777" w:rsidR="00AE5F74" w:rsidRPr="00766B66" w:rsidRDefault="00AE5F74" w:rsidP="00AF7559">
            <w:pPr>
              <w:spacing w:after="0" w:line="240" w:lineRule="auto"/>
              <w:jc w:val="center"/>
              <w:rPr>
                <w:rFonts w:ascii="Times New Roman" w:hAnsi="Times New Roman"/>
                <w:sz w:val="20"/>
                <w:szCs w:val="20"/>
                <w:lang w:eastAsia="en-GB"/>
              </w:rPr>
            </w:pPr>
          </w:p>
        </w:tc>
      </w:tr>
      <w:tr w:rsidR="00AE5F74" w:rsidRPr="00766B66" w14:paraId="1F9B5E9A" w14:textId="77777777" w:rsidTr="00AF7559">
        <w:trPr>
          <w:trHeight w:val="340"/>
        </w:trPr>
        <w:tc>
          <w:tcPr>
            <w:tcW w:w="1951" w:type="dxa"/>
            <w:tcBorders>
              <w:top w:val="nil"/>
              <w:left w:val="nil"/>
              <w:bottom w:val="nil"/>
              <w:right w:val="nil"/>
            </w:tcBorders>
            <w:shd w:val="clear" w:color="auto" w:fill="auto"/>
            <w:noWrap/>
            <w:vAlign w:val="center"/>
            <w:hideMark/>
          </w:tcPr>
          <w:p w14:paraId="29C8B012" w14:textId="77777777" w:rsidR="00AE5F74" w:rsidRPr="00766B66" w:rsidRDefault="00AE5F74" w:rsidP="00AF7559">
            <w:pPr>
              <w:spacing w:after="0" w:line="240" w:lineRule="auto"/>
              <w:jc w:val="right"/>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Never</w:t>
            </w:r>
          </w:p>
        </w:tc>
        <w:tc>
          <w:tcPr>
            <w:tcW w:w="1276" w:type="dxa"/>
            <w:tcBorders>
              <w:top w:val="nil"/>
              <w:left w:val="nil"/>
              <w:bottom w:val="nil"/>
              <w:right w:val="nil"/>
            </w:tcBorders>
            <w:shd w:val="clear" w:color="auto" w:fill="auto"/>
            <w:noWrap/>
            <w:vAlign w:val="center"/>
            <w:hideMark/>
          </w:tcPr>
          <w:p w14:paraId="13175951"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21 (47.7)</w:t>
            </w:r>
          </w:p>
        </w:tc>
        <w:tc>
          <w:tcPr>
            <w:tcW w:w="1276" w:type="dxa"/>
            <w:tcBorders>
              <w:top w:val="nil"/>
              <w:left w:val="nil"/>
              <w:bottom w:val="nil"/>
              <w:right w:val="nil"/>
            </w:tcBorders>
            <w:shd w:val="clear" w:color="auto" w:fill="auto"/>
            <w:noWrap/>
            <w:vAlign w:val="center"/>
            <w:hideMark/>
          </w:tcPr>
          <w:p w14:paraId="01CA2370"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59 (39.1)</w:t>
            </w:r>
          </w:p>
        </w:tc>
        <w:tc>
          <w:tcPr>
            <w:tcW w:w="884" w:type="dxa"/>
            <w:tcBorders>
              <w:top w:val="nil"/>
              <w:left w:val="nil"/>
              <w:bottom w:val="nil"/>
              <w:right w:val="nil"/>
            </w:tcBorders>
            <w:shd w:val="clear" w:color="auto" w:fill="auto"/>
            <w:noWrap/>
            <w:vAlign w:val="center"/>
            <w:hideMark/>
          </w:tcPr>
          <w:p w14:paraId="42BE3D34"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283" w:type="dxa"/>
            <w:tcBorders>
              <w:top w:val="nil"/>
              <w:left w:val="nil"/>
              <w:bottom w:val="nil"/>
              <w:right w:val="nil"/>
            </w:tcBorders>
          </w:tcPr>
          <w:p w14:paraId="173ED29B"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1276" w:type="dxa"/>
            <w:tcBorders>
              <w:top w:val="nil"/>
              <w:left w:val="nil"/>
              <w:bottom w:val="nil"/>
              <w:right w:val="nil"/>
            </w:tcBorders>
            <w:shd w:val="clear" w:color="auto" w:fill="auto"/>
            <w:noWrap/>
            <w:vAlign w:val="center"/>
            <w:hideMark/>
          </w:tcPr>
          <w:p w14:paraId="60223F33"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28 (58.3)</w:t>
            </w:r>
          </w:p>
        </w:tc>
        <w:tc>
          <w:tcPr>
            <w:tcW w:w="1276" w:type="dxa"/>
            <w:tcBorders>
              <w:top w:val="nil"/>
              <w:left w:val="nil"/>
              <w:bottom w:val="nil"/>
              <w:right w:val="nil"/>
            </w:tcBorders>
            <w:shd w:val="clear" w:color="auto" w:fill="auto"/>
            <w:noWrap/>
            <w:vAlign w:val="center"/>
            <w:hideMark/>
          </w:tcPr>
          <w:p w14:paraId="1CDF7EE4"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72 (64.9)</w:t>
            </w:r>
          </w:p>
        </w:tc>
        <w:tc>
          <w:tcPr>
            <w:tcW w:w="992" w:type="dxa"/>
            <w:tcBorders>
              <w:top w:val="nil"/>
              <w:left w:val="nil"/>
              <w:bottom w:val="nil"/>
              <w:right w:val="nil"/>
            </w:tcBorders>
            <w:shd w:val="clear" w:color="auto" w:fill="auto"/>
            <w:noWrap/>
            <w:vAlign w:val="center"/>
            <w:hideMark/>
          </w:tcPr>
          <w:p w14:paraId="4513B1DE" w14:textId="77777777" w:rsidR="00AE5F74" w:rsidRPr="00766B66" w:rsidRDefault="00AE5F74" w:rsidP="00AF7559">
            <w:pPr>
              <w:spacing w:after="0" w:line="240" w:lineRule="auto"/>
              <w:jc w:val="center"/>
              <w:rPr>
                <w:rFonts w:ascii="Times New Roman" w:hAnsi="Times New Roman"/>
                <w:sz w:val="20"/>
                <w:szCs w:val="20"/>
                <w:lang w:eastAsia="en-GB"/>
              </w:rPr>
            </w:pPr>
          </w:p>
        </w:tc>
      </w:tr>
      <w:tr w:rsidR="00AE5F74" w:rsidRPr="00766B66" w14:paraId="5E45A6F0" w14:textId="77777777" w:rsidTr="00AF7559">
        <w:trPr>
          <w:trHeight w:val="340"/>
        </w:trPr>
        <w:tc>
          <w:tcPr>
            <w:tcW w:w="1951" w:type="dxa"/>
            <w:tcBorders>
              <w:top w:val="nil"/>
              <w:left w:val="nil"/>
              <w:bottom w:val="nil"/>
              <w:right w:val="nil"/>
            </w:tcBorders>
            <w:shd w:val="clear" w:color="auto" w:fill="auto"/>
            <w:noWrap/>
            <w:vAlign w:val="center"/>
            <w:hideMark/>
          </w:tcPr>
          <w:p w14:paraId="26890254" w14:textId="77777777" w:rsidR="00AE5F74" w:rsidRPr="00766B66" w:rsidRDefault="00AE5F74" w:rsidP="00AF7559">
            <w:pPr>
              <w:spacing w:after="0" w:line="240" w:lineRule="auto"/>
              <w:jc w:val="right"/>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Ex</w:t>
            </w:r>
          </w:p>
        </w:tc>
        <w:tc>
          <w:tcPr>
            <w:tcW w:w="1276" w:type="dxa"/>
            <w:tcBorders>
              <w:top w:val="nil"/>
              <w:left w:val="nil"/>
              <w:bottom w:val="nil"/>
              <w:right w:val="nil"/>
            </w:tcBorders>
            <w:shd w:val="clear" w:color="auto" w:fill="auto"/>
            <w:noWrap/>
            <w:vAlign w:val="center"/>
            <w:hideMark/>
          </w:tcPr>
          <w:p w14:paraId="712B15D2"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22 (50.0)</w:t>
            </w:r>
          </w:p>
        </w:tc>
        <w:tc>
          <w:tcPr>
            <w:tcW w:w="1276" w:type="dxa"/>
            <w:tcBorders>
              <w:top w:val="nil"/>
              <w:left w:val="nil"/>
              <w:bottom w:val="nil"/>
              <w:right w:val="nil"/>
            </w:tcBorders>
            <w:shd w:val="clear" w:color="auto" w:fill="auto"/>
            <w:noWrap/>
            <w:vAlign w:val="center"/>
            <w:hideMark/>
          </w:tcPr>
          <w:p w14:paraId="1CF11A2B"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75 (56.4)</w:t>
            </w:r>
          </w:p>
        </w:tc>
        <w:tc>
          <w:tcPr>
            <w:tcW w:w="884" w:type="dxa"/>
            <w:tcBorders>
              <w:top w:val="nil"/>
              <w:left w:val="nil"/>
              <w:bottom w:val="nil"/>
              <w:right w:val="nil"/>
            </w:tcBorders>
            <w:shd w:val="clear" w:color="auto" w:fill="auto"/>
            <w:noWrap/>
            <w:vAlign w:val="center"/>
            <w:hideMark/>
          </w:tcPr>
          <w:p w14:paraId="6885A747"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283" w:type="dxa"/>
            <w:tcBorders>
              <w:top w:val="nil"/>
              <w:left w:val="nil"/>
              <w:bottom w:val="nil"/>
              <w:right w:val="nil"/>
            </w:tcBorders>
          </w:tcPr>
          <w:p w14:paraId="6A6F4FD1"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1276" w:type="dxa"/>
            <w:tcBorders>
              <w:top w:val="nil"/>
              <w:left w:val="nil"/>
              <w:bottom w:val="nil"/>
              <w:right w:val="nil"/>
            </w:tcBorders>
            <w:shd w:val="clear" w:color="auto" w:fill="auto"/>
            <w:noWrap/>
            <w:vAlign w:val="center"/>
            <w:hideMark/>
          </w:tcPr>
          <w:p w14:paraId="4B55FCE3"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17 (35.4)</w:t>
            </w:r>
          </w:p>
        </w:tc>
        <w:tc>
          <w:tcPr>
            <w:tcW w:w="1276" w:type="dxa"/>
            <w:tcBorders>
              <w:top w:val="nil"/>
              <w:left w:val="nil"/>
              <w:bottom w:val="nil"/>
              <w:right w:val="nil"/>
            </w:tcBorders>
            <w:shd w:val="clear" w:color="auto" w:fill="auto"/>
            <w:noWrap/>
            <w:vAlign w:val="center"/>
            <w:hideMark/>
          </w:tcPr>
          <w:p w14:paraId="3CD362E3"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37 (33.3)</w:t>
            </w:r>
          </w:p>
        </w:tc>
        <w:tc>
          <w:tcPr>
            <w:tcW w:w="992" w:type="dxa"/>
            <w:tcBorders>
              <w:top w:val="nil"/>
              <w:left w:val="nil"/>
              <w:bottom w:val="nil"/>
              <w:right w:val="nil"/>
            </w:tcBorders>
            <w:shd w:val="clear" w:color="auto" w:fill="auto"/>
            <w:noWrap/>
            <w:vAlign w:val="center"/>
            <w:hideMark/>
          </w:tcPr>
          <w:p w14:paraId="148570D0" w14:textId="77777777" w:rsidR="00AE5F74" w:rsidRPr="00766B66" w:rsidRDefault="00AE5F74" w:rsidP="00AF7559">
            <w:pPr>
              <w:spacing w:after="0" w:line="240" w:lineRule="auto"/>
              <w:jc w:val="center"/>
              <w:rPr>
                <w:rFonts w:ascii="Times New Roman" w:hAnsi="Times New Roman"/>
                <w:sz w:val="20"/>
                <w:szCs w:val="20"/>
                <w:lang w:eastAsia="en-GB"/>
              </w:rPr>
            </w:pPr>
          </w:p>
        </w:tc>
      </w:tr>
      <w:tr w:rsidR="00AE5F74" w:rsidRPr="00766B66" w14:paraId="58D4E837" w14:textId="77777777" w:rsidTr="00AF7559">
        <w:trPr>
          <w:trHeight w:val="340"/>
        </w:trPr>
        <w:tc>
          <w:tcPr>
            <w:tcW w:w="1951" w:type="dxa"/>
            <w:tcBorders>
              <w:top w:val="nil"/>
              <w:left w:val="nil"/>
              <w:bottom w:val="nil"/>
              <w:right w:val="nil"/>
            </w:tcBorders>
            <w:shd w:val="clear" w:color="auto" w:fill="auto"/>
            <w:noWrap/>
            <w:vAlign w:val="center"/>
            <w:hideMark/>
          </w:tcPr>
          <w:p w14:paraId="31223B0D" w14:textId="77777777" w:rsidR="00AE5F74" w:rsidRPr="00766B66" w:rsidRDefault="00AE5F74" w:rsidP="00AF7559">
            <w:pPr>
              <w:spacing w:after="0" w:line="240" w:lineRule="auto"/>
              <w:jc w:val="right"/>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Current</w:t>
            </w:r>
          </w:p>
        </w:tc>
        <w:tc>
          <w:tcPr>
            <w:tcW w:w="1276" w:type="dxa"/>
            <w:tcBorders>
              <w:top w:val="nil"/>
              <w:left w:val="nil"/>
              <w:bottom w:val="nil"/>
              <w:right w:val="nil"/>
            </w:tcBorders>
            <w:shd w:val="clear" w:color="auto" w:fill="auto"/>
            <w:noWrap/>
            <w:vAlign w:val="center"/>
            <w:hideMark/>
          </w:tcPr>
          <w:p w14:paraId="094030DA"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1 (2.3)</w:t>
            </w:r>
          </w:p>
        </w:tc>
        <w:tc>
          <w:tcPr>
            <w:tcW w:w="1276" w:type="dxa"/>
            <w:tcBorders>
              <w:top w:val="nil"/>
              <w:left w:val="nil"/>
              <w:bottom w:val="nil"/>
              <w:right w:val="nil"/>
            </w:tcBorders>
            <w:shd w:val="clear" w:color="auto" w:fill="auto"/>
            <w:noWrap/>
            <w:vAlign w:val="center"/>
            <w:hideMark/>
          </w:tcPr>
          <w:p w14:paraId="7E9EC779"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6 (4.5)</w:t>
            </w:r>
          </w:p>
        </w:tc>
        <w:tc>
          <w:tcPr>
            <w:tcW w:w="884" w:type="dxa"/>
            <w:tcBorders>
              <w:top w:val="nil"/>
              <w:left w:val="nil"/>
              <w:bottom w:val="nil"/>
              <w:right w:val="nil"/>
            </w:tcBorders>
            <w:shd w:val="clear" w:color="auto" w:fill="auto"/>
            <w:noWrap/>
            <w:vAlign w:val="center"/>
            <w:hideMark/>
          </w:tcPr>
          <w:p w14:paraId="2C577A93"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0.604</w:t>
            </w:r>
          </w:p>
        </w:tc>
        <w:tc>
          <w:tcPr>
            <w:tcW w:w="283" w:type="dxa"/>
            <w:tcBorders>
              <w:top w:val="nil"/>
              <w:left w:val="nil"/>
              <w:bottom w:val="nil"/>
              <w:right w:val="nil"/>
            </w:tcBorders>
          </w:tcPr>
          <w:p w14:paraId="3306186B"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1276" w:type="dxa"/>
            <w:tcBorders>
              <w:top w:val="nil"/>
              <w:left w:val="nil"/>
              <w:bottom w:val="nil"/>
              <w:right w:val="nil"/>
            </w:tcBorders>
            <w:shd w:val="clear" w:color="auto" w:fill="auto"/>
            <w:noWrap/>
            <w:vAlign w:val="center"/>
            <w:hideMark/>
          </w:tcPr>
          <w:p w14:paraId="0BE3917F"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3 (6.3)</w:t>
            </w:r>
          </w:p>
        </w:tc>
        <w:tc>
          <w:tcPr>
            <w:tcW w:w="1276" w:type="dxa"/>
            <w:tcBorders>
              <w:top w:val="nil"/>
              <w:left w:val="nil"/>
              <w:bottom w:val="nil"/>
              <w:right w:val="nil"/>
            </w:tcBorders>
            <w:shd w:val="clear" w:color="auto" w:fill="auto"/>
            <w:noWrap/>
            <w:vAlign w:val="center"/>
            <w:hideMark/>
          </w:tcPr>
          <w:p w14:paraId="345179B2"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2 (1.8)</w:t>
            </w:r>
          </w:p>
        </w:tc>
        <w:tc>
          <w:tcPr>
            <w:tcW w:w="992" w:type="dxa"/>
            <w:tcBorders>
              <w:top w:val="nil"/>
              <w:left w:val="nil"/>
              <w:bottom w:val="nil"/>
              <w:right w:val="nil"/>
            </w:tcBorders>
            <w:shd w:val="clear" w:color="auto" w:fill="auto"/>
            <w:noWrap/>
            <w:vAlign w:val="center"/>
            <w:hideMark/>
          </w:tcPr>
          <w:p w14:paraId="34B68339"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0.313</w:t>
            </w:r>
          </w:p>
        </w:tc>
      </w:tr>
      <w:tr w:rsidR="00AE5F74" w:rsidRPr="00766B66" w14:paraId="5568A8B2" w14:textId="77777777" w:rsidTr="00AF7559">
        <w:trPr>
          <w:trHeight w:val="340"/>
        </w:trPr>
        <w:tc>
          <w:tcPr>
            <w:tcW w:w="1951" w:type="dxa"/>
            <w:tcBorders>
              <w:top w:val="nil"/>
              <w:left w:val="nil"/>
              <w:bottom w:val="nil"/>
              <w:right w:val="nil"/>
            </w:tcBorders>
            <w:shd w:val="clear" w:color="auto" w:fill="auto"/>
            <w:noWrap/>
            <w:vAlign w:val="center"/>
          </w:tcPr>
          <w:p w14:paraId="7ADD5CE5" w14:textId="77777777" w:rsidR="00AE5F74" w:rsidRPr="00766B66" w:rsidRDefault="00AE5F74" w:rsidP="00AF7559">
            <w:pPr>
              <w:spacing w:after="0" w:line="240" w:lineRule="auto"/>
              <w:rPr>
                <w:rFonts w:ascii="Times New Roman" w:hAnsi="Times New Roman"/>
                <w:b/>
                <w:color w:val="000000"/>
                <w:sz w:val="20"/>
                <w:szCs w:val="20"/>
                <w:lang w:eastAsia="en-GB"/>
              </w:rPr>
            </w:pPr>
          </w:p>
        </w:tc>
        <w:tc>
          <w:tcPr>
            <w:tcW w:w="1276" w:type="dxa"/>
            <w:tcBorders>
              <w:top w:val="nil"/>
              <w:left w:val="nil"/>
              <w:bottom w:val="nil"/>
              <w:right w:val="nil"/>
            </w:tcBorders>
            <w:shd w:val="clear" w:color="auto" w:fill="auto"/>
            <w:noWrap/>
            <w:vAlign w:val="center"/>
          </w:tcPr>
          <w:p w14:paraId="1941B202" w14:textId="77777777" w:rsidR="00AE5F74" w:rsidRPr="00766B66" w:rsidRDefault="00AE5F74" w:rsidP="00AF7559">
            <w:pPr>
              <w:spacing w:after="0" w:line="240" w:lineRule="auto"/>
              <w:jc w:val="center"/>
              <w:rPr>
                <w:rFonts w:ascii="Times New Roman" w:hAnsi="Times New Roman"/>
                <w:color w:val="000000"/>
                <w:sz w:val="20"/>
                <w:szCs w:val="20"/>
                <w:lang w:eastAsia="en-GB"/>
              </w:rPr>
            </w:pPr>
          </w:p>
        </w:tc>
        <w:tc>
          <w:tcPr>
            <w:tcW w:w="1276" w:type="dxa"/>
            <w:tcBorders>
              <w:top w:val="nil"/>
              <w:left w:val="nil"/>
              <w:bottom w:val="nil"/>
              <w:right w:val="nil"/>
            </w:tcBorders>
            <w:shd w:val="clear" w:color="auto" w:fill="auto"/>
            <w:noWrap/>
            <w:vAlign w:val="center"/>
          </w:tcPr>
          <w:p w14:paraId="0856B119"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884" w:type="dxa"/>
            <w:tcBorders>
              <w:top w:val="nil"/>
              <w:left w:val="nil"/>
              <w:bottom w:val="nil"/>
              <w:right w:val="nil"/>
            </w:tcBorders>
            <w:shd w:val="clear" w:color="auto" w:fill="auto"/>
            <w:noWrap/>
            <w:vAlign w:val="center"/>
          </w:tcPr>
          <w:p w14:paraId="00D4D2AB"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283" w:type="dxa"/>
            <w:tcBorders>
              <w:top w:val="nil"/>
              <w:left w:val="nil"/>
              <w:bottom w:val="nil"/>
              <w:right w:val="nil"/>
            </w:tcBorders>
          </w:tcPr>
          <w:p w14:paraId="7FA2A1A4"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1276" w:type="dxa"/>
            <w:tcBorders>
              <w:top w:val="nil"/>
              <w:left w:val="nil"/>
              <w:bottom w:val="nil"/>
              <w:right w:val="nil"/>
            </w:tcBorders>
            <w:shd w:val="clear" w:color="auto" w:fill="auto"/>
            <w:noWrap/>
            <w:vAlign w:val="center"/>
          </w:tcPr>
          <w:p w14:paraId="1D200146"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1276" w:type="dxa"/>
            <w:tcBorders>
              <w:top w:val="nil"/>
              <w:left w:val="nil"/>
              <w:bottom w:val="nil"/>
              <w:right w:val="nil"/>
            </w:tcBorders>
            <w:shd w:val="clear" w:color="auto" w:fill="auto"/>
            <w:noWrap/>
            <w:vAlign w:val="center"/>
          </w:tcPr>
          <w:p w14:paraId="6FDDA0A3"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992" w:type="dxa"/>
            <w:tcBorders>
              <w:top w:val="nil"/>
              <w:left w:val="nil"/>
              <w:bottom w:val="nil"/>
              <w:right w:val="nil"/>
            </w:tcBorders>
            <w:shd w:val="clear" w:color="auto" w:fill="auto"/>
            <w:noWrap/>
            <w:vAlign w:val="center"/>
          </w:tcPr>
          <w:p w14:paraId="24686EA0" w14:textId="77777777" w:rsidR="00AE5F74" w:rsidRPr="00766B66" w:rsidRDefault="00AE5F74" w:rsidP="00AF7559">
            <w:pPr>
              <w:spacing w:after="0" w:line="240" w:lineRule="auto"/>
              <w:jc w:val="center"/>
              <w:rPr>
                <w:rFonts w:ascii="Times New Roman" w:hAnsi="Times New Roman"/>
                <w:sz w:val="20"/>
                <w:szCs w:val="20"/>
                <w:lang w:eastAsia="en-GB"/>
              </w:rPr>
            </w:pPr>
          </w:p>
        </w:tc>
      </w:tr>
      <w:tr w:rsidR="00AE5F74" w:rsidRPr="00766B66" w14:paraId="01BF1D5B" w14:textId="77777777" w:rsidTr="00AF7559">
        <w:trPr>
          <w:trHeight w:val="340"/>
        </w:trPr>
        <w:tc>
          <w:tcPr>
            <w:tcW w:w="1951" w:type="dxa"/>
            <w:tcBorders>
              <w:top w:val="nil"/>
              <w:left w:val="nil"/>
              <w:bottom w:val="nil"/>
              <w:right w:val="nil"/>
            </w:tcBorders>
            <w:shd w:val="clear" w:color="auto" w:fill="auto"/>
            <w:noWrap/>
            <w:vAlign w:val="center"/>
            <w:hideMark/>
          </w:tcPr>
          <w:p w14:paraId="2B1C93D3" w14:textId="77777777" w:rsidR="00AE5F74" w:rsidRPr="00766B66" w:rsidRDefault="00AE5F74" w:rsidP="00AF7559">
            <w:pPr>
              <w:spacing w:after="0" w:line="240" w:lineRule="auto"/>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 xml:space="preserve">Social </w:t>
            </w:r>
            <w:proofErr w:type="spellStart"/>
            <w:r w:rsidRPr="00766B66">
              <w:rPr>
                <w:rFonts w:ascii="Times New Roman" w:hAnsi="Times New Roman"/>
                <w:b/>
                <w:color w:val="000000"/>
                <w:sz w:val="20"/>
                <w:szCs w:val="20"/>
                <w:lang w:eastAsia="en-GB"/>
              </w:rPr>
              <w:t>Status</w:t>
            </w:r>
            <w:r w:rsidRPr="00766B66">
              <w:rPr>
                <w:rFonts w:ascii="Times New Roman" w:hAnsi="Times New Roman"/>
                <w:b/>
                <w:color w:val="000000"/>
                <w:sz w:val="20"/>
                <w:szCs w:val="20"/>
                <w:vertAlign w:val="superscript"/>
                <w:lang w:eastAsia="en-GB"/>
              </w:rPr>
              <w:t>b</w:t>
            </w:r>
            <w:proofErr w:type="spellEnd"/>
          </w:p>
        </w:tc>
        <w:tc>
          <w:tcPr>
            <w:tcW w:w="1276" w:type="dxa"/>
            <w:tcBorders>
              <w:top w:val="nil"/>
              <w:left w:val="nil"/>
              <w:bottom w:val="nil"/>
              <w:right w:val="nil"/>
            </w:tcBorders>
            <w:shd w:val="clear" w:color="auto" w:fill="auto"/>
            <w:noWrap/>
            <w:vAlign w:val="center"/>
            <w:hideMark/>
          </w:tcPr>
          <w:p w14:paraId="025FD35B" w14:textId="77777777" w:rsidR="00AE5F74" w:rsidRPr="00766B66" w:rsidRDefault="00AE5F74" w:rsidP="00AF7559">
            <w:pPr>
              <w:spacing w:after="0" w:line="240" w:lineRule="auto"/>
              <w:jc w:val="center"/>
              <w:rPr>
                <w:rFonts w:ascii="Times New Roman" w:hAnsi="Times New Roman"/>
                <w:color w:val="000000"/>
                <w:sz w:val="20"/>
                <w:szCs w:val="20"/>
                <w:lang w:eastAsia="en-GB"/>
              </w:rPr>
            </w:pPr>
          </w:p>
        </w:tc>
        <w:tc>
          <w:tcPr>
            <w:tcW w:w="1276" w:type="dxa"/>
            <w:tcBorders>
              <w:top w:val="nil"/>
              <w:left w:val="nil"/>
              <w:bottom w:val="nil"/>
              <w:right w:val="nil"/>
            </w:tcBorders>
            <w:shd w:val="clear" w:color="auto" w:fill="auto"/>
            <w:noWrap/>
            <w:vAlign w:val="center"/>
            <w:hideMark/>
          </w:tcPr>
          <w:p w14:paraId="313C0B66"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884" w:type="dxa"/>
            <w:tcBorders>
              <w:top w:val="nil"/>
              <w:left w:val="nil"/>
              <w:bottom w:val="nil"/>
              <w:right w:val="nil"/>
            </w:tcBorders>
            <w:shd w:val="clear" w:color="auto" w:fill="auto"/>
            <w:noWrap/>
            <w:vAlign w:val="center"/>
            <w:hideMark/>
          </w:tcPr>
          <w:p w14:paraId="678E0A84"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283" w:type="dxa"/>
            <w:tcBorders>
              <w:top w:val="nil"/>
              <w:left w:val="nil"/>
              <w:bottom w:val="nil"/>
              <w:right w:val="nil"/>
            </w:tcBorders>
          </w:tcPr>
          <w:p w14:paraId="4F365F37"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1276" w:type="dxa"/>
            <w:tcBorders>
              <w:top w:val="nil"/>
              <w:left w:val="nil"/>
              <w:bottom w:val="nil"/>
              <w:right w:val="nil"/>
            </w:tcBorders>
            <w:shd w:val="clear" w:color="auto" w:fill="auto"/>
            <w:noWrap/>
            <w:vAlign w:val="center"/>
            <w:hideMark/>
          </w:tcPr>
          <w:p w14:paraId="73EFA515"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1276" w:type="dxa"/>
            <w:tcBorders>
              <w:top w:val="nil"/>
              <w:left w:val="nil"/>
              <w:bottom w:val="nil"/>
              <w:right w:val="nil"/>
            </w:tcBorders>
            <w:shd w:val="clear" w:color="auto" w:fill="auto"/>
            <w:noWrap/>
            <w:vAlign w:val="center"/>
            <w:hideMark/>
          </w:tcPr>
          <w:p w14:paraId="4B9D0A3E"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992" w:type="dxa"/>
            <w:tcBorders>
              <w:top w:val="nil"/>
              <w:left w:val="nil"/>
              <w:bottom w:val="nil"/>
              <w:right w:val="nil"/>
            </w:tcBorders>
            <w:shd w:val="clear" w:color="auto" w:fill="auto"/>
            <w:noWrap/>
            <w:vAlign w:val="center"/>
            <w:hideMark/>
          </w:tcPr>
          <w:p w14:paraId="629ED0DA" w14:textId="77777777" w:rsidR="00AE5F74" w:rsidRPr="00766B66" w:rsidRDefault="00AE5F74" w:rsidP="00AF7559">
            <w:pPr>
              <w:spacing w:after="0" w:line="240" w:lineRule="auto"/>
              <w:jc w:val="center"/>
              <w:rPr>
                <w:rFonts w:ascii="Times New Roman" w:hAnsi="Times New Roman"/>
                <w:sz w:val="20"/>
                <w:szCs w:val="20"/>
                <w:lang w:eastAsia="en-GB"/>
              </w:rPr>
            </w:pPr>
          </w:p>
        </w:tc>
      </w:tr>
      <w:tr w:rsidR="00AE5F74" w:rsidRPr="00766B66" w14:paraId="523C0A42" w14:textId="77777777" w:rsidTr="00AF7559">
        <w:trPr>
          <w:trHeight w:val="340"/>
        </w:trPr>
        <w:tc>
          <w:tcPr>
            <w:tcW w:w="1951" w:type="dxa"/>
            <w:tcBorders>
              <w:top w:val="nil"/>
              <w:left w:val="nil"/>
              <w:bottom w:val="nil"/>
              <w:right w:val="nil"/>
            </w:tcBorders>
            <w:shd w:val="clear" w:color="auto" w:fill="auto"/>
            <w:noWrap/>
            <w:vAlign w:val="center"/>
            <w:hideMark/>
          </w:tcPr>
          <w:p w14:paraId="1BD5DD97" w14:textId="77777777" w:rsidR="00AE5F74" w:rsidRPr="00766B66" w:rsidRDefault="00AE5F74" w:rsidP="00AF7559">
            <w:pPr>
              <w:spacing w:after="0" w:line="240" w:lineRule="auto"/>
              <w:jc w:val="right"/>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I – IIINM</w:t>
            </w:r>
          </w:p>
        </w:tc>
        <w:tc>
          <w:tcPr>
            <w:tcW w:w="1276" w:type="dxa"/>
            <w:tcBorders>
              <w:top w:val="nil"/>
              <w:left w:val="nil"/>
              <w:bottom w:val="nil"/>
              <w:right w:val="nil"/>
            </w:tcBorders>
            <w:shd w:val="clear" w:color="auto" w:fill="auto"/>
            <w:noWrap/>
            <w:vAlign w:val="center"/>
            <w:hideMark/>
          </w:tcPr>
          <w:p w14:paraId="76A29FCE"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18 (42.9)</w:t>
            </w:r>
          </w:p>
        </w:tc>
        <w:tc>
          <w:tcPr>
            <w:tcW w:w="1276" w:type="dxa"/>
            <w:tcBorders>
              <w:top w:val="nil"/>
              <w:left w:val="nil"/>
              <w:bottom w:val="nil"/>
              <w:right w:val="nil"/>
            </w:tcBorders>
            <w:shd w:val="clear" w:color="auto" w:fill="auto"/>
            <w:noWrap/>
            <w:vAlign w:val="center"/>
            <w:hideMark/>
          </w:tcPr>
          <w:p w14:paraId="57D98A49"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56 (44.1)</w:t>
            </w:r>
          </w:p>
        </w:tc>
        <w:tc>
          <w:tcPr>
            <w:tcW w:w="884" w:type="dxa"/>
            <w:tcBorders>
              <w:top w:val="nil"/>
              <w:left w:val="nil"/>
              <w:bottom w:val="nil"/>
              <w:right w:val="nil"/>
            </w:tcBorders>
            <w:shd w:val="clear" w:color="auto" w:fill="auto"/>
            <w:noWrap/>
            <w:vAlign w:val="center"/>
            <w:hideMark/>
          </w:tcPr>
          <w:p w14:paraId="4F9AF44D"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283" w:type="dxa"/>
            <w:tcBorders>
              <w:top w:val="nil"/>
              <w:left w:val="nil"/>
              <w:bottom w:val="nil"/>
              <w:right w:val="nil"/>
            </w:tcBorders>
          </w:tcPr>
          <w:p w14:paraId="069B0964"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1276" w:type="dxa"/>
            <w:tcBorders>
              <w:top w:val="nil"/>
              <w:left w:val="nil"/>
              <w:bottom w:val="nil"/>
              <w:right w:val="nil"/>
            </w:tcBorders>
            <w:shd w:val="clear" w:color="auto" w:fill="auto"/>
            <w:noWrap/>
            <w:vAlign w:val="center"/>
            <w:hideMark/>
          </w:tcPr>
          <w:p w14:paraId="04C3E586"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22 (45.8)</w:t>
            </w:r>
          </w:p>
        </w:tc>
        <w:tc>
          <w:tcPr>
            <w:tcW w:w="1276" w:type="dxa"/>
            <w:tcBorders>
              <w:top w:val="nil"/>
              <w:left w:val="nil"/>
              <w:bottom w:val="nil"/>
              <w:right w:val="nil"/>
            </w:tcBorders>
            <w:shd w:val="clear" w:color="auto" w:fill="auto"/>
            <w:noWrap/>
            <w:vAlign w:val="center"/>
            <w:hideMark/>
          </w:tcPr>
          <w:p w14:paraId="6A48EEE3"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48 (43.2)</w:t>
            </w:r>
          </w:p>
        </w:tc>
        <w:tc>
          <w:tcPr>
            <w:tcW w:w="992" w:type="dxa"/>
            <w:tcBorders>
              <w:top w:val="nil"/>
              <w:left w:val="nil"/>
              <w:bottom w:val="nil"/>
              <w:right w:val="nil"/>
            </w:tcBorders>
            <w:shd w:val="clear" w:color="auto" w:fill="auto"/>
            <w:noWrap/>
            <w:vAlign w:val="center"/>
            <w:hideMark/>
          </w:tcPr>
          <w:p w14:paraId="0B0176ED" w14:textId="77777777" w:rsidR="00AE5F74" w:rsidRPr="00766B66" w:rsidRDefault="00AE5F74" w:rsidP="00AF7559">
            <w:pPr>
              <w:spacing w:after="0" w:line="240" w:lineRule="auto"/>
              <w:jc w:val="center"/>
              <w:rPr>
                <w:rFonts w:ascii="Times New Roman" w:hAnsi="Times New Roman"/>
                <w:sz w:val="20"/>
                <w:szCs w:val="20"/>
                <w:lang w:eastAsia="en-GB"/>
              </w:rPr>
            </w:pPr>
          </w:p>
        </w:tc>
      </w:tr>
      <w:tr w:rsidR="00AE5F74" w:rsidRPr="00766B66" w14:paraId="322F89AB" w14:textId="77777777" w:rsidTr="00AF7559">
        <w:trPr>
          <w:trHeight w:val="340"/>
        </w:trPr>
        <w:tc>
          <w:tcPr>
            <w:tcW w:w="1951" w:type="dxa"/>
            <w:tcBorders>
              <w:top w:val="nil"/>
              <w:left w:val="nil"/>
              <w:bottom w:val="nil"/>
              <w:right w:val="nil"/>
            </w:tcBorders>
            <w:shd w:val="clear" w:color="auto" w:fill="auto"/>
            <w:noWrap/>
            <w:vAlign w:val="center"/>
            <w:hideMark/>
          </w:tcPr>
          <w:p w14:paraId="64626D9A" w14:textId="77777777" w:rsidR="00AE5F74" w:rsidRPr="00766B66" w:rsidRDefault="00AE5F74" w:rsidP="00AF7559">
            <w:pPr>
              <w:spacing w:after="0" w:line="240" w:lineRule="auto"/>
              <w:jc w:val="right"/>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IIIM – V</w:t>
            </w:r>
          </w:p>
        </w:tc>
        <w:tc>
          <w:tcPr>
            <w:tcW w:w="1276" w:type="dxa"/>
            <w:tcBorders>
              <w:top w:val="nil"/>
              <w:left w:val="nil"/>
              <w:bottom w:val="nil"/>
              <w:right w:val="nil"/>
            </w:tcBorders>
            <w:shd w:val="clear" w:color="auto" w:fill="auto"/>
            <w:noWrap/>
            <w:vAlign w:val="center"/>
            <w:hideMark/>
          </w:tcPr>
          <w:p w14:paraId="2F138ECE"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24 (57.1)</w:t>
            </w:r>
          </w:p>
        </w:tc>
        <w:tc>
          <w:tcPr>
            <w:tcW w:w="1276" w:type="dxa"/>
            <w:tcBorders>
              <w:top w:val="nil"/>
              <w:left w:val="nil"/>
              <w:bottom w:val="nil"/>
              <w:right w:val="nil"/>
            </w:tcBorders>
            <w:shd w:val="clear" w:color="auto" w:fill="auto"/>
            <w:noWrap/>
            <w:vAlign w:val="center"/>
            <w:hideMark/>
          </w:tcPr>
          <w:p w14:paraId="1C5A30DB"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71 (55.9)</w:t>
            </w:r>
          </w:p>
        </w:tc>
        <w:tc>
          <w:tcPr>
            <w:tcW w:w="884" w:type="dxa"/>
            <w:tcBorders>
              <w:top w:val="nil"/>
              <w:left w:val="nil"/>
              <w:bottom w:val="nil"/>
              <w:right w:val="nil"/>
            </w:tcBorders>
            <w:shd w:val="clear" w:color="auto" w:fill="auto"/>
            <w:noWrap/>
            <w:vAlign w:val="center"/>
            <w:hideMark/>
          </w:tcPr>
          <w:p w14:paraId="4B1107FE"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0.889</w:t>
            </w:r>
          </w:p>
        </w:tc>
        <w:tc>
          <w:tcPr>
            <w:tcW w:w="283" w:type="dxa"/>
            <w:tcBorders>
              <w:top w:val="nil"/>
              <w:left w:val="nil"/>
              <w:bottom w:val="nil"/>
              <w:right w:val="nil"/>
            </w:tcBorders>
          </w:tcPr>
          <w:p w14:paraId="676C6B38"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1276" w:type="dxa"/>
            <w:tcBorders>
              <w:top w:val="nil"/>
              <w:left w:val="nil"/>
              <w:bottom w:val="nil"/>
              <w:right w:val="nil"/>
            </w:tcBorders>
            <w:shd w:val="clear" w:color="auto" w:fill="auto"/>
            <w:noWrap/>
            <w:vAlign w:val="center"/>
            <w:hideMark/>
          </w:tcPr>
          <w:p w14:paraId="455A3C47"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26 (54.2)</w:t>
            </w:r>
          </w:p>
        </w:tc>
        <w:tc>
          <w:tcPr>
            <w:tcW w:w="1276" w:type="dxa"/>
            <w:tcBorders>
              <w:top w:val="nil"/>
              <w:left w:val="nil"/>
              <w:bottom w:val="nil"/>
              <w:right w:val="nil"/>
            </w:tcBorders>
            <w:shd w:val="clear" w:color="auto" w:fill="auto"/>
            <w:noWrap/>
            <w:vAlign w:val="center"/>
            <w:hideMark/>
          </w:tcPr>
          <w:p w14:paraId="31C75014"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63 (56.8)</w:t>
            </w:r>
          </w:p>
        </w:tc>
        <w:tc>
          <w:tcPr>
            <w:tcW w:w="992" w:type="dxa"/>
            <w:tcBorders>
              <w:top w:val="nil"/>
              <w:left w:val="nil"/>
              <w:bottom w:val="nil"/>
              <w:right w:val="nil"/>
            </w:tcBorders>
            <w:shd w:val="clear" w:color="auto" w:fill="auto"/>
            <w:noWrap/>
            <w:vAlign w:val="center"/>
            <w:hideMark/>
          </w:tcPr>
          <w:p w14:paraId="4657D267"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0.763</w:t>
            </w:r>
          </w:p>
        </w:tc>
      </w:tr>
      <w:tr w:rsidR="00AE5F74" w:rsidRPr="00766B66" w14:paraId="78382F0C" w14:textId="77777777" w:rsidTr="00AF7559">
        <w:trPr>
          <w:trHeight w:val="340"/>
        </w:trPr>
        <w:tc>
          <w:tcPr>
            <w:tcW w:w="1951" w:type="dxa"/>
            <w:tcBorders>
              <w:top w:val="nil"/>
              <w:left w:val="nil"/>
              <w:bottom w:val="nil"/>
              <w:right w:val="nil"/>
            </w:tcBorders>
            <w:shd w:val="clear" w:color="auto" w:fill="auto"/>
            <w:noWrap/>
            <w:vAlign w:val="center"/>
          </w:tcPr>
          <w:p w14:paraId="64C12D33" w14:textId="77777777" w:rsidR="00AE5F74" w:rsidRPr="00766B66" w:rsidRDefault="00AE5F74" w:rsidP="00AF7559">
            <w:pPr>
              <w:spacing w:after="0" w:line="240" w:lineRule="auto"/>
              <w:rPr>
                <w:rFonts w:ascii="Times New Roman" w:hAnsi="Times New Roman"/>
                <w:b/>
                <w:color w:val="000000"/>
                <w:sz w:val="20"/>
                <w:szCs w:val="20"/>
                <w:lang w:eastAsia="en-GB"/>
              </w:rPr>
            </w:pPr>
          </w:p>
        </w:tc>
        <w:tc>
          <w:tcPr>
            <w:tcW w:w="1276" w:type="dxa"/>
            <w:tcBorders>
              <w:top w:val="nil"/>
              <w:left w:val="nil"/>
              <w:bottom w:val="nil"/>
              <w:right w:val="nil"/>
            </w:tcBorders>
            <w:shd w:val="clear" w:color="auto" w:fill="auto"/>
            <w:noWrap/>
            <w:vAlign w:val="center"/>
          </w:tcPr>
          <w:p w14:paraId="61EFF3B0" w14:textId="77777777" w:rsidR="00AE5F74" w:rsidRPr="00766B66" w:rsidRDefault="00AE5F74" w:rsidP="00AF7559">
            <w:pPr>
              <w:spacing w:after="0" w:line="240" w:lineRule="auto"/>
              <w:jc w:val="center"/>
              <w:rPr>
                <w:rFonts w:ascii="Times New Roman" w:hAnsi="Times New Roman"/>
                <w:color w:val="000000"/>
                <w:sz w:val="20"/>
                <w:szCs w:val="20"/>
                <w:lang w:eastAsia="en-GB"/>
              </w:rPr>
            </w:pPr>
          </w:p>
        </w:tc>
        <w:tc>
          <w:tcPr>
            <w:tcW w:w="1276" w:type="dxa"/>
            <w:tcBorders>
              <w:top w:val="nil"/>
              <w:left w:val="nil"/>
              <w:bottom w:val="nil"/>
              <w:right w:val="nil"/>
            </w:tcBorders>
            <w:shd w:val="clear" w:color="auto" w:fill="auto"/>
            <w:noWrap/>
            <w:vAlign w:val="center"/>
          </w:tcPr>
          <w:p w14:paraId="4D6491EF"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884" w:type="dxa"/>
            <w:tcBorders>
              <w:top w:val="nil"/>
              <w:left w:val="nil"/>
              <w:bottom w:val="nil"/>
              <w:right w:val="nil"/>
            </w:tcBorders>
            <w:shd w:val="clear" w:color="auto" w:fill="auto"/>
            <w:noWrap/>
            <w:vAlign w:val="center"/>
          </w:tcPr>
          <w:p w14:paraId="263F665A"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283" w:type="dxa"/>
            <w:tcBorders>
              <w:top w:val="nil"/>
              <w:left w:val="nil"/>
              <w:bottom w:val="nil"/>
              <w:right w:val="nil"/>
            </w:tcBorders>
          </w:tcPr>
          <w:p w14:paraId="69464D14"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1276" w:type="dxa"/>
            <w:tcBorders>
              <w:top w:val="nil"/>
              <w:left w:val="nil"/>
              <w:bottom w:val="nil"/>
              <w:right w:val="nil"/>
            </w:tcBorders>
            <w:shd w:val="clear" w:color="auto" w:fill="auto"/>
            <w:noWrap/>
            <w:vAlign w:val="center"/>
          </w:tcPr>
          <w:p w14:paraId="4907F5EC"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1276" w:type="dxa"/>
            <w:tcBorders>
              <w:top w:val="nil"/>
              <w:left w:val="nil"/>
              <w:bottom w:val="nil"/>
              <w:right w:val="nil"/>
            </w:tcBorders>
            <w:shd w:val="clear" w:color="auto" w:fill="auto"/>
            <w:noWrap/>
            <w:vAlign w:val="center"/>
          </w:tcPr>
          <w:p w14:paraId="517229A9"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992" w:type="dxa"/>
            <w:tcBorders>
              <w:top w:val="nil"/>
              <w:left w:val="nil"/>
              <w:bottom w:val="nil"/>
              <w:right w:val="nil"/>
            </w:tcBorders>
            <w:shd w:val="clear" w:color="auto" w:fill="auto"/>
            <w:noWrap/>
            <w:vAlign w:val="center"/>
          </w:tcPr>
          <w:p w14:paraId="23B52AD0" w14:textId="77777777" w:rsidR="00AE5F74" w:rsidRPr="00766B66" w:rsidRDefault="00AE5F74" w:rsidP="00AF7559">
            <w:pPr>
              <w:spacing w:after="0" w:line="240" w:lineRule="auto"/>
              <w:jc w:val="center"/>
              <w:rPr>
                <w:rFonts w:ascii="Times New Roman" w:hAnsi="Times New Roman"/>
                <w:sz w:val="20"/>
                <w:szCs w:val="20"/>
                <w:lang w:eastAsia="en-GB"/>
              </w:rPr>
            </w:pPr>
          </w:p>
        </w:tc>
      </w:tr>
      <w:tr w:rsidR="00AE5F74" w:rsidRPr="00766B66" w14:paraId="1EB07063" w14:textId="77777777" w:rsidTr="00AF7559">
        <w:trPr>
          <w:trHeight w:val="340"/>
        </w:trPr>
        <w:tc>
          <w:tcPr>
            <w:tcW w:w="1951" w:type="dxa"/>
            <w:tcBorders>
              <w:top w:val="nil"/>
              <w:left w:val="nil"/>
              <w:bottom w:val="nil"/>
              <w:right w:val="nil"/>
            </w:tcBorders>
            <w:shd w:val="clear" w:color="auto" w:fill="auto"/>
            <w:noWrap/>
            <w:vAlign w:val="center"/>
            <w:hideMark/>
          </w:tcPr>
          <w:p w14:paraId="1E71D620" w14:textId="77777777" w:rsidR="00AE5F74" w:rsidRPr="00766B66" w:rsidRDefault="00AE5F74" w:rsidP="00AF7559">
            <w:pPr>
              <w:spacing w:after="0" w:line="240" w:lineRule="auto"/>
              <w:rPr>
                <w:rFonts w:ascii="Times New Roman" w:hAnsi="Times New Roman"/>
                <w:b/>
                <w:color w:val="000000"/>
                <w:sz w:val="20"/>
                <w:szCs w:val="20"/>
                <w:vertAlign w:val="superscript"/>
                <w:lang w:eastAsia="en-GB"/>
              </w:rPr>
            </w:pPr>
            <w:r w:rsidRPr="00766B66">
              <w:rPr>
                <w:rFonts w:ascii="Times New Roman" w:hAnsi="Times New Roman"/>
                <w:b/>
                <w:color w:val="000000"/>
                <w:sz w:val="20"/>
                <w:szCs w:val="20"/>
                <w:lang w:eastAsia="en-GB"/>
              </w:rPr>
              <w:t>Bisphosphonate (ever use)</w:t>
            </w:r>
          </w:p>
        </w:tc>
        <w:tc>
          <w:tcPr>
            <w:tcW w:w="1276" w:type="dxa"/>
            <w:tcBorders>
              <w:top w:val="nil"/>
              <w:left w:val="nil"/>
              <w:bottom w:val="nil"/>
              <w:right w:val="nil"/>
            </w:tcBorders>
            <w:shd w:val="clear" w:color="auto" w:fill="auto"/>
            <w:noWrap/>
            <w:vAlign w:val="center"/>
            <w:hideMark/>
          </w:tcPr>
          <w:p w14:paraId="1030395C" w14:textId="77777777" w:rsidR="00AE5F74" w:rsidRPr="00766B66" w:rsidRDefault="00AE5F74" w:rsidP="00AF7559">
            <w:pPr>
              <w:spacing w:after="0" w:line="240" w:lineRule="auto"/>
              <w:jc w:val="center"/>
              <w:rPr>
                <w:rFonts w:ascii="Times New Roman" w:hAnsi="Times New Roman"/>
                <w:color w:val="000000"/>
                <w:sz w:val="20"/>
                <w:szCs w:val="20"/>
                <w:lang w:eastAsia="en-GB"/>
              </w:rPr>
            </w:pPr>
          </w:p>
        </w:tc>
        <w:tc>
          <w:tcPr>
            <w:tcW w:w="1276" w:type="dxa"/>
            <w:tcBorders>
              <w:top w:val="nil"/>
              <w:left w:val="nil"/>
              <w:bottom w:val="nil"/>
              <w:right w:val="nil"/>
            </w:tcBorders>
            <w:shd w:val="clear" w:color="auto" w:fill="auto"/>
            <w:noWrap/>
            <w:vAlign w:val="center"/>
            <w:hideMark/>
          </w:tcPr>
          <w:p w14:paraId="25152696"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884" w:type="dxa"/>
            <w:tcBorders>
              <w:top w:val="nil"/>
              <w:left w:val="nil"/>
              <w:bottom w:val="nil"/>
              <w:right w:val="nil"/>
            </w:tcBorders>
            <w:shd w:val="clear" w:color="auto" w:fill="auto"/>
            <w:noWrap/>
            <w:vAlign w:val="center"/>
            <w:hideMark/>
          </w:tcPr>
          <w:p w14:paraId="377609C1"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283" w:type="dxa"/>
            <w:tcBorders>
              <w:top w:val="nil"/>
              <w:left w:val="nil"/>
              <w:bottom w:val="nil"/>
              <w:right w:val="nil"/>
            </w:tcBorders>
          </w:tcPr>
          <w:p w14:paraId="466112F8"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1276" w:type="dxa"/>
            <w:tcBorders>
              <w:top w:val="nil"/>
              <w:left w:val="nil"/>
              <w:bottom w:val="nil"/>
              <w:right w:val="nil"/>
            </w:tcBorders>
            <w:shd w:val="clear" w:color="auto" w:fill="auto"/>
            <w:noWrap/>
            <w:vAlign w:val="center"/>
            <w:hideMark/>
          </w:tcPr>
          <w:p w14:paraId="1521967A"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1276" w:type="dxa"/>
            <w:tcBorders>
              <w:top w:val="nil"/>
              <w:left w:val="nil"/>
              <w:bottom w:val="nil"/>
              <w:right w:val="nil"/>
            </w:tcBorders>
            <w:shd w:val="clear" w:color="auto" w:fill="auto"/>
            <w:noWrap/>
            <w:vAlign w:val="center"/>
            <w:hideMark/>
          </w:tcPr>
          <w:p w14:paraId="44968CC1"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992" w:type="dxa"/>
            <w:tcBorders>
              <w:top w:val="nil"/>
              <w:left w:val="nil"/>
              <w:bottom w:val="nil"/>
              <w:right w:val="nil"/>
            </w:tcBorders>
            <w:shd w:val="clear" w:color="auto" w:fill="auto"/>
            <w:noWrap/>
            <w:vAlign w:val="center"/>
            <w:hideMark/>
          </w:tcPr>
          <w:p w14:paraId="5EA2980F" w14:textId="77777777" w:rsidR="00AE5F74" w:rsidRPr="00766B66" w:rsidRDefault="00AE5F74" w:rsidP="00AF7559">
            <w:pPr>
              <w:spacing w:after="0" w:line="240" w:lineRule="auto"/>
              <w:jc w:val="center"/>
              <w:rPr>
                <w:rFonts w:ascii="Times New Roman" w:hAnsi="Times New Roman"/>
                <w:sz w:val="20"/>
                <w:szCs w:val="20"/>
                <w:lang w:eastAsia="en-GB"/>
              </w:rPr>
            </w:pPr>
          </w:p>
        </w:tc>
      </w:tr>
      <w:tr w:rsidR="00AE5F74" w:rsidRPr="00766B66" w14:paraId="3A7F8961" w14:textId="77777777" w:rsidTr="00AF7559">
        <w:trPr>
          <w:trHeight w:val="340"/>
        </w:trPr>
        <w:tc>
          <w:tcPr>
            <w:tcW w:w="1951" w:type="dxa"/>
            <w:tcBorders>
              <w:top w:val="nil"/>
              <w:left w:val="nil"/>
              <w:bottom w:val="nil"/>
              <w:right w:val="nil"/>
            </w:tcBorders>
            <w:shd w:val="clear" w:color="auto" w:fill="auto"/>
            <w:noWrap/>
            <w:vAlign w:val="center"/>
          </w:tcPr>
          <w:p w14:paraId="71D43FE2" w14:textId="77777777" w:rsidR="00AE5F74" w:rsidRPr="00766B66" w:rsidRDefault="00AE5F74" w:rsidP="00AF7559">
            <w:pPr>
              <w:spacing w:after="0" w:line="240" w:lineRule="auto"/>
              <w:jc w:val="right"/>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Yes</w:t>
            </w:r>
          </w:p>
        </w:tc>
        <w:tc>
          <w:tcPr>
            <w:tcW w:w="1276" w:type="dxa"/>
            <w:tcBorders>
              <w:top w:val="nil"/>
              <w:left w:val="nil"/>
              <w:bottom w:val="nil"/>
              <w:right w:val="nil"/>
            </w:tcBorders>
            <w:shd w:val="clear" w:color="auto" w:fill="auto"/>
            <w:noWrap/>
            <w:vAlign w:val="center"/>
          </w:tcPr>
          <w:p w14:paraId="76A3AA99"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1 (2.3)</w:t>
            </w:r>
          </w:p>
        </w:tc>
        <w:tc>
          <w:tcPr>
            <w:tcW w:w="1276" w:type="dxa"/>
            <w:tcBorders>
              <w:top w:val="nil"/>
              <w:left w:val="nil"/>
              <w:bottom w:val="nil"/>
              <w:right w:val="nil"/>
            </w:tcBorders>
            <w:shd w:val="clear" w:color="auto" w:fill="auto"/>
            <w:noWrap/>
            <w:vAlign w:val="center"/>
          </w:tcPr>
          <w:p w14:paraId="7FD4A631"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1 (0.7)</w:t>
            </w:r>
          </w:p>
        </w:tc>
        <w:tc>
          <w:tcPr>
            <w:tcW w:w="884" w:type="dxa"/>
            <w:tcBorders>
              <w:top w:val="nil"/>
              <w:left w:val="nil"/>
              <w:bottom w:val="nil"/>
              <w:right w:val="nil"/>
            </w:tcBorders>
            <w:shd w:val="clear" w:color="auto" w:fill="auto"/>
            <w:noWrap/>
            <w:vAlign w:val="center"/>
          </w:tcPr>
          <w:p w14:paraId="1BF89453"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283" w:type="dxa"/>
            <w:tcBorders>
              <w:top w:val="nil"/>
              <w:left w:val="nil"/>
              <w:bottom w:val="nil"/>
              <w:right w:val="nil"/>
            </w:tcBorders>
          </w:tcPr>
          <w:p w14:paraId="2A5EE4A2"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1276" w:type="dxa"/>
            <w:tcBorders>
              <w:top w:val="nil"/>
              <w:left w:val="nil"/>
              <w:bottom w:val="nil"/>
              <w:right w:val="nil"/>
            </w:tcBorders>
            <w:shd w:val="clear" w:color="auto" w:fill="auto"/>
            <w:noWrap/>
            <w:vAlign w:val="center"/>
          </w:tcPr>
          <w:p w14:paraId="1575E256"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6 (12.5)</w:t>
            </w:r>
          </w:p>
        </w:tc>
        <w:tc>
          <w:tcPr>
            <w:tcW w:w="1276" w:type="dxa"/>
            <w:tcBorders>
              <w:top w:val="nil"/>
              <w:left w:val="nil"/>
              <w:bottom w:val="nil"/>
              <w:right w:val="nil"/>
            </w:tcBorders>
            <w:shd w:val="clear" w:color="auto" w:fill="auto"/>
            <w:noWrap/>
            <w:vAlign w:val="center"/>
          </w:tcPr>
          <w:p w14:paraId="6678BBA8"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6 (5.4)</w:t>
            </w:r>
          </w:p>
        </w:tc>
        <w:tc>
          <w:tcPr>
            <w:tcW w:w="992" w:type="dxa"/>
            <w:tcBorders>
              <w:top w:val="nil"/>
              <w:left w:val="nil"/>
              <w:bottom w:val="nil"/>
              <w:right w:val="nil"/>
            </w:tcBorders>
            <w:shd w:val="clear" w:color="auto" w:fill="auto"/>
            <w:noWrap/>
            <w:vAlign w:val="center"/>
          </w:tcPr>
          <w:p w14:paraId="40C401A2" w14:textId="77777777" w:rsidR="00AE5F74" w:rsidRPr="00766B66" w:rsidRDefault="00AE5F74" w:rsidP="00AF7559">
            <w:pPr>
              <w:spacing w:after="0" w:line="240" w:lineRule="auto"/>
              <w:jc w:val="center"/>
              <w:rPr>
                <w:rFonts w:ascii="Times New Roman" w:hAnsi="Times New Roman"/>
                <w:sz w:val="20"/>
                <w:szCs w:val="20"/>
                <w:lang w:eastAsia="en-GB"/>
              </w:rPr>
            </w:pPr>
          </w:p>
        </w:tc>
      </w:tr>
      <w:tr w:rsidR="00AE5F74" w:rsidRPr="00766B66" w14:paraId="65EC3DA2" w14:textId="77777777" w:rsidTr="00AF7559">
        <w:trPr>
          <w:trHeight w:val="340"/>
        </w:trPr>
        <w:tc>
          <w:tcPr>
            <w:tcW w:w="1951" w:type="dxa"/>
            <w:tcBorders>
              <w:top w:val="nil"/>
              <w:left w:val="nil"/>
              <w:bottom w:val="nil"/>
              <w:right w:val="nil"/>
            </w:tcBorders>
            <w:shd w:val="clear" w:color="auto" w:fill="auto"/>
            <w:noWrap/>
            <w:vAlign w:val="center"/>
            <w:hideMark/>
          </w:tcPr>
          <w:p w14:paraId="49C62CCC" w14:textId="77777777" w:rsidR="00AE5F74" w:rsidRPr="00766B66" w:rsidRDefault="00AE5F74" w:rsidP="00AF7559">
            <w:pPr>
              <w:spacing w:after="0" w:line="240" w:lineRule="auto"/>
              <w:jc w:val="right"/>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No</w:t>
            </w:r>
          </w:p>
        </w:tc>
        <w:tc>
          <w:tcPr>
            <w:tcW w:w="1276" w:type="dxa"/>
            <w:tcBorders>
              <w:top w:val="nil"/>
              <w:left w:val="nil"/>
              <w:bottom w:val="nil"/>
              <w:right w:val="nil"/>
            </w:tcBorders>
            <w:shd w:val="clear" w:color="auto" w:fill="auto"/>
            <w:noWrap/>
            <w:vAlign w:val="center"/>
          </w:tcPr>
          <w:p w14:paraId="52B170CA"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43 (97.7)</w:t>
            </w:r>
          </w:p>
        </w:tc>
        <w:tc>
          <w:tcPr>
            <w:tcW w:w="1276" w:type="dxa"/>
            <w:tcBorders>
              <w:top w:val="nil"/>
              <w:left w:val="nil"/>
              <w:bottom w:val="nil"/>
              <w:right w:val="nil"/>
            </w:tcBorders>
            <w:shd w:val="clear" w:color="auto" w:fill="auto"/>
            <w:noWrap/>
            <w:vAlign w:val="center"/>
          </w:tcPr>
          <w:p w14:paraId="7C40D7AF"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132 (99.3)</w:t>
            </w:r>
          </w:p>
        </w:tc>
        <w:tc>
          <w:tcPr>
            <w:tcW w:w="884" w:type="dxa"/>
            <w:tcBorders>
              <w:top w:val="nil"/>
              <w:left w:val="nil"/>
              <w:bottom w:val="nil"/>
              <w:right w:val="nil"/>
            </w:tcBorders>
            <w:shd w:val="clear" w:color="auto" w:fill="auto"/>
            <w:noWrap/>
            <w:vAlign w:val="center"/>
          </w:tcPr>
          <w:p w14:paraId="5E9F60C3"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0.436</w:t>
            </w:r>
          </w:p>
        </w:tc>
        <w:tc>
          <w:tcPr>
            <w:tcW w:w="283" w:type="dxa"/>
            <w:tcBorders>
              <w:top w:val="nil"/>
              <w:left w:val="nil"/>
              <w:bottom w:val="nil"/>
              <w:right w:val="nil"/>
            </w:tcBorders>
          </w:tcPr>
          <w:p w14:paraId="2350135A"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1276" w:type="dxa"/>
            <w:tcBorders>
              <w:top w:val="nil"/>
              <w:left w:val="nil"/>
              <w:bottom w:val="nil"/>
              <w:right w:val="nil"/>
            </w:tcBorders>
            <w:shd w:val="clear" w:color="auto" w:fill="auto"/>
            <w:noWrap/>
            <w:vAlign w:val="center"/>
          </w:tcPr>
          <w:p w14:paraId="5203167F"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42 (87.5)</w:t>
            </w:r>
          </w:p>
        </w:tc>
        <w:tc>
          <w:tcPr>
            <w:tcW w:w="1276" w:type="dxa"/>
            <w:tcBorders>
              <w:top w:val="nil"/>
              <w:left w:val="nil"/>
              <w:bottom w:val="nil"/>
              <w:right w:val="nil"/>
            </w:tcBorders>
            <w:shd w:val="clear" w:color="auto" w:fill="auto"/>
            <w:noWrap/>
            <w:vAlign w:val="center"/>
          </w:tcPr>
          <w:p w14:paraId="5B82E5D2"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105 (94.6)</w:t>
            </w:r>
          </w:p>
        </w:tc>
        <w:tc>
          <w:tcPr>
            <w:tcW w:w="992" w:type="dxa"/>
            <w:tcBorders>
              <w:top w:val="nil"/>
              <w:left w:val="nil"/>
              <w:bottom w:val="nil"/>
              <w:right w:val="nil"/>
            </w:tcBorders>
            <w:shd w:val="clear" w:color="auto" w:fill="auto"/>
            <w:noWrap/>
            <w:vAlign w:val="center"/>
            <w:hideMark/>
          </w:tcPr>
          <w:p w14:paraId="47B78168"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0.187</w:t>
            </w:r>
          </w:p>
        </w:tc>
      </w:tr>
      <w:tr w:rsidR="00AE5F74" w:rsidRPr="00766B66" w14:paraId="6BFF1E78" w14:textId="77777777" w:rsidTr="00AF7559">
        <w:trPr>
          <w:trHeight w:val="340"/>
        </w:trPr>
        <w:tc>
          <w:tcPr>
            <w:tcW w:w="1951" w:type="dxa"/>
            <w:tcBorders>
              <w:top w:val="nil"/>
              <w:left w:val="nil"/>
              <w:bottom w:val="nil"/>
              <w:right w:val="nil"/>
            </w:tcBorders>
            <w:shd w:val="clear" w:color="auto" w:fill="auto"/>
            <w:noWrap/>
            <w:vAlign w:val="center"/>
          </w:tcPr>
          <w:p w14:paraId="33055B4D" w14:textId="77777777" w:rsidR="00AE5F74" w:rsidRPr="00766B66" w:rsidRDefault="00AE5F74" w:rsidP="00AF7559">
            <w:pPr>
              <w:spacing w:after="0" w:line="240" w:lineRule="auto"/>
              <w:jc w:val="right"/>
              <w:rPr>
                <w:rFonts w:ascii="Times New Roman" w:hAnsi="Times New Roman"/>
                <w:b/>
                <w:color w:val="000000"/>
                <w:sz w:val="20"/>
                <w:szCs w:val="20"/>
                <w:lang w:eastAsia="en-GB"/>
              </w:rPr>
            </w:pPr>
          </w:p>
        </w:tc>
        <w:tc>
          <w:tcPr>
            <w:tcW w:w="1276" w:type="dxa"/>
            <w:tcBorders>
              <w:top w:val="nil"/>
              <w:left w:val="nil"/>
              <w:bottom w:val="nil"/>
              <w:right w:val="nil"/>
            </w:tcBorders>
            <w:shd w:val="clear" w:color="auto" w:fill="auto"/>
            <w:noWrap/>
            <w:vAlign w:val="center"/>
          </w:tcPr>
          <w:p w14:paraId="6F8C5E94" w14:textId="77777777" w:rsidR="00AE5F74" w:rsidRPr="00766B66" w:rsidRDefault="00AE5F74" w:rsidP="00AF7559">
            <w:pPr>
              <w:spacing w:after="0" w:line="240" w:lineRule="auto"/>
              <w:jc w:val="center"/>
              <w:rPr>
                <w:rFonts w:ascii="Times New Roman" w:hAnsi="Times New Roman"/>
                <w:color w:val="000000"/>
                <w:sz w:val="20"/>
                <w:szCs w:val="20"/>
                <w:lang w:eastAsia="en-GB"/>
              </w:rPr>
            </w:pPr>
          </w:p>
        </w:tc>
        <w:tc>
          <w:tcPr>
            <w:tcW w:w="1276" w:type="dxa"/>
            <w:tcBorders>
              <w:top w:val="nil"/>
              <w:left w:val="nil"/>
              <w:bottom w:val="nil"/>
              <w:right w:val="nil"/>
            </w:tcBorders>
            <w:shd w:val="clear" w:color="auto" w:fill="auto"/>
            <w:noWrap/>
            <w:vAlign w:val="center"/>
          </w:tcPr>
          <w:p w14:paraId="77154A26"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884" w:type="dxa"/>
            <w:tcBorders>
              <w:top w:val="nil"/>
              <w:left w:val="nil"/>
              <w:bottom w:val="nil"/>
              <w:right w:val="nil"/>
            </w:tcBorders>
            <w:shd w:val="clear" w:color="auto" w:fill="auto"/>
            <w:noWrap/>
            <w:vAlign w:val="center"/>
          </w:tcPr>
          <w:p w14:paraId="06CA93B6"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283" w:type="dxa"/>
            <w:tcBorders>
              <w:top w:val="nil"/>
              <w:left w:val="nil"/>
              <w:bottom w:val="nil"/>
              <w:right w:val="nil"/>
            </w:tcBorders>
          </w:tcPr>
          <w:p w14:paraId="249162FE"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1276" w:type="dxa"/>
            <w:tcBorders>
              <w:top w:val="nil"/>
              <w:left w:val="nil"/>
              <w:bottom w:val="nil"/>
              <w:right w:val="nil"/>
            </w:tcBorders>
            <w:shd w:val="clear" w:color="auto" w:fill="auto"/>
            <w:noWrap/>
            <w:vAlign w:val="center"/>
          </w:tcPr>
          <w:p w14:paraId="788F74C0"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1276" w:type="dxa"/>
            <w:tcBorders>
              <w:top w:val="nil"/>
              <w:left w:val="nil"/>
              <w:bottom w:val="nil"/>
              <w:right w:val="nil"/>
            </w:tcBorders>
            <w:shd w:val="clear" w:color="auto" w:fill="auto"/>
            <w:noWrap/>
            <w:vAlign w:val="center"/>
          </w:tcPr>
          <w:p w14:paraId="327ED8B8"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992" w:type="dxa"/>
            <w:tcBorders>
              <w:top w:val="nil"/>
              <w:left w:val="nil"/>
              <w:bottom w:val="nil"/>
              <w:right w:val="nil"/>
            </w:tcBorders>
            <w:shd w:val="clear" w:color="auto" w:fill="auto"/>
            <w:noWrap/>
            <w:vAlign w:val="center"/>
          </w:tcPr>
          <w:p w14:paraId="474CE522" w14:textId="77777777" w:rsidR="00AE5F74" w:rsidRPr="00766B66" w:rsidRDefault="00AE5F74" w:rsidP="00AF7559">
            <w:pPr>
              <w:spacing w:after="0" w:line="240" w:lineRule="auto"/>
              <w:jc w:val="center"/>
              <w:rPr>
                <w:rFonts w:ascii="Times New Roman" w:hAnsi="Times New Roman"/>
                <w:sz w:val="20"/>
                <w:szCs w:val="20"/>
                <w:lang w:eastAsia="en-GB"/>
              </w:rPr>
            </w:pPr>
          </w:p>
        </w:tc>
      </w:tr>
      <w:tr w:rsidR="00AE5F74" w:rsidRPr="00766B66" w14:paraId="2F6AF693" w14:textId="77777777" w:rsidTr="00AF7559">
        <w:trPr>
          <w:trHeight w:val="340"/>
        </w:trPr>
        <w:tc>
          <w:tcPr>
            <w:tcW w:w="1951" w:type="dxa"/>
            <w:tcBorders>
              <w:top w:val="nil"/>
              <w:left w:val="nil"/>
              <w:bottom w:val="nil"/>
              <w:right w:val="nil"/>
            </w:tcBorders>
            <w:shd w:val="clear" w:color="auto" w:fill="auto"/>
            <w:noWrap/>
            <w:vAlign w:val="center"/>
            <w:hideMark/>
          </w:tcPr>
          <w:p w14:paraId="3540C89F" w14:textId="66D193B6" w:rsidR="00AE5F74" w:rsidRPr="00766B66" w:rsidRDefault="00AE5F74" w:rsidP="00AF7559">
            <w:pPr>
              <w:spacing w:after="0" w:line="240" w:lineRule="auto"/>
              <w:rPr>
                <w:rFonts w:ascii="Times New Roman" w:hAnsi="Times New Roman"/>
                <w:b/>
                <w:color w:val="000000"/>
                <w:sz w:val="20"/>
                <w:szCs w:val="20"/>
                <w:lang w:eastAsia="en-GB"/>
              </w:rPr>
            </w:pPr>
            <w:proofErr w:type="spellStart"/>
            <w:r w:rsidRPr="00766B66">
              <w:rPr>
                <w:rFonts w:ascii="Times New Roman" w:hAnsi="Times New Roman"/>
                <w:b/>
                <w:color w:val="000000"/>
                <w:sz w:val="20"/>
                <w:szCs w:val="20"/>
                <w:lang w:eastAsia="en-GB"/>
              </w:rPr>
              <w:t>HRT</w:t>
            </w:r>
            <w:r w:rsidR="00314981">
              <w:rPr>
                <w:rFonts w:ascii="Times New Roman" w:hAnsi="Times New Roman"/>
                <w:b/>
                <w:color w:val="000000"/>
                <w:sz w:val="20"/>
                <w:szCs w:val="20"/>
                <w:vertAlign w:val="superscript"/>
                <w:lang w:eastAsia="en-GB"/>
              </w:rPr>
              <w:t>c</w:t>
            </w:r>
            <w:proofErr w:type="spellEnd"/>
            <w:r w:rsidRPr="00766B66">
              <w:rPr>
                <w:rFonts w:ascii="Times New Roman" w:hAnsi="Times New Roman"/>
                <w:b/>
                <w:color w:val="000000"/>
                <w:sz w:val="20"/>
                <w:szCs w:val="20"/>
                <w:lang w:eastAsia="en-GB"/>
              </w:rPr>
              <w:t xml:space="preserve"> (ever use)</w:t>
            </w:r>
          </w:p>
        </w:tc>
        <w:tc>
          <w:tcPr>
            <w:tcW w:w="1276" w:type="dxa"/>
            <w:tcBorders>
              <w:top w:val="nil"/>
              <w:left w:val="nil"/>
              <w:bottom w:val="nil"/>
              <w:right w:val="nil"/>
            </w:tcBorders>
            <w:shd w:val="clear" w:color="auto" w:fill="auto"/>
            <w:noWrap/>
            <w:vAlign w:val="center"/>
            <w:hideMark/>
          </w:tcPr>
          <w:p w14:paraId="115D4C50" w14:textId="77777777" w:rsidR="00AE5F74" w:rsidRPr="00766B66" w:rsidRDefault="00AE5F74" w:rsidP="00AF7559">
            <w:pPr>
              <w:spacing w:after="0" w:line="240" w:lineRule="auto"/>
              <w:jc w:val="center"/>
              <w:rPr>
                <w:rFonts w:ascii="Times New Roman" w:hAnsi="Times New Roman"/>
                <w:color w:val="000000"/>
                <w:sz w:val="20"/>
                <w:szCs w:val="20"/>
                <w:lang w:eastAsia="en-GB"/>
              </w:rPr>
            </w:pPr>
          </w:p>
        </w:tc>
        <w:tc>
          <w:tcPr>
            <w:tcW w:w="1276" w:type="dxa"/>
            <w:tcBorders>
              <w:top w:val="nil"/>
              <w:left w:val="nil"/>
              <w:bottom w:val="nil"/>
              <w:right w:val="nil"/>
            </w:tcBorders>
            <w:shd w:val="clear" w:color="auto" w:fill="auto"/>
            <w:noWrap/>
            <w:vAlign w:val="center"/>
            <w:hideMark/>
          </w:tcPr>
          <w:p w14:paraId="434556A7"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884" w:type="dxa"/>
            <w:tcBorders>
              <w:top w:val="nil"/>
              <w:left w:val="nil"/>
              <w:bottom w:val="nil"/>
              <w:right w:val="nil"/>
            </w:tcBorders>
            <w:shd w:val="clear" w:color="auto" w:fill="auto"/>
            <w:noWrap/>
            <w:vAlign w:val="center"/>
            <w:hideMark/>
          </w:tcPr>
          <w:p w14:paraId="561A2A58"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283" w:type="dxa"/>
            <w:tcBorders>
              <w:top w:val="nil"/>
              <w:left w:val="nil"/>
              <w:bottom w:val="nil"/>
              <w:right w:val="nil"/>
            </w:tcBorders>
          </w:tcPr>
          <w:p w14:paraId="44D75E77"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1276" w:type="dxa"/>
            <w:tcBorders>
              <w:top w:val="nil"/>
              <w:left w:val="nil"/>
              <w:bottom w:val="nil"/>
              <w:right w:val="nil"/>
            </w:tcBorders>
            <w:shd w:val="clear" w:color="auto" w:fill="auto"/>
            <w:noWrap/>
            <w:vAlign w:val="center"/>
            <w:hideMark/>
          </w:tcPr>
          <w:p w14:paraId="154FD5AC"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1276" w:type="dxa"/>
            <w:tcBorders>
              <w:top w:val="nil"/>
              <w:left w:val="nil"/>
              <w:bottom w:val="nil"/>
              <w:right w:val="nil"/>
            </w:tcBorders>
            <w:shd w:val="clear" w:color="auto" w:fill="auto"/>
            <w:noWrap/>
            <w:vAlign w:val="center"/>
            <w:hideMark/>
          </w:tcPr>
          <w:p w14:paraId="32C4E42D"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992" w:type="dxa"/>
            <w:tcBorders>
              <w:top w:val="nil"/>
              <w:left w:val="nil"/>
              <w:bottom w:val="nil"/>
              <w:right w:val="nil"/>
            </w:tcBorders>
            <w:shd w:val="clear" w:color="auto" w:fill="auto"/>
            <w:noWrap/>
            <w:vAlign w:val="center"/>
            <w:hideMark/>
          </w:tcPr>
          <w:p w14:paraId="46727122" w14:textId="77777777" w:rsidR="00AE5F74" w:rsidRPr="00766B66" w:rsidRDefault="00AE5F74" w:rsidP="00AF7559">
            <w:pPr>
              <w:spacing w:after="0" w:line="240" w:lineRule="auto"/>
              <w:jc w:val="center"/>
              <w:rPr>
                <w:rFonts w:ascii="Times New Roman" w:hAnsi="Times New Roman"/>
                <w:sz w:val="20"/>
                <w:szCs w:val="20"/>
                <w:lang w:eastAsia="en-GB"/>
              </w:rPr>
            </w:pPr>
          </w:p>
        </w:tc>
      </w:tr>
      <w:tr w:rsidR="00AE5F74" w:rsidRPr="00766B66" w14:paraId="7E9C1C06" w14:textId="77777777" w:rsidTr="00AF7559">
        <w:trPr>
          <w:trHeight w:val="340"/>
        </w:trPr>
        <w:tc>
          <w:tcPr>
            <w:tcW w:w="1951" w:type="dxa"/>
            <w:tcBorders>
              <w:top w:val="nil"/>
              <w:left w:val="nil"/>
              <w:bottom w:val="nil"/>
              <w:right w:val="nil"/>
            </w:tcBorders>
            <w:shd w:val="clear" w:color="auto" w:fill="auto"/>
            <w:noWrap/>
            <w:vAlign w:val="center"/>
            <w:hideMark/>
          </w:tcPr>
          <w:p w14:paraId="35823B59" w14:textId="77777777" w:rsidR="00AE5F74" w:rsidRPr="00766B66" w:rsidRDefault="00AE5F74" w:rsidP="00AF7559">
            <w:pPr>
              <w:spacing w:after="0" w:line="240" w:lineRule="auto"/>
              <w:jc w:val="right"/>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Yes</w:t>
            </w:r>
          </w:p>
        </w:tc>
        <w:tc>
          <w:tcPr>
            <w:tcW w:w="1276" w:type="dxa"/>
            <w:vMerge w:val="restart"/>
            <w:tcBorders>
              <w:top w:val="nil"/>
              <w:left w:val="nil"/>
              <w:right w:val="nil"/>
            </w:tcBorders>
            <w:shd w:val="clear" w:color="auto" w:fill="auto"/>
            <w:noWrap/>
            <w:vAlign w:val="center"/>
            <w:hideMark/>
          </w:tcPr>
          <w:p w14:paraId="602B85EB" w14:textId="77777777" w:rsidR="00AE5F74" w:rsidRPr="00766B66" w:rsidRDefault="00AE5F74"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NA</w:t>
            </w:r>
          </w:p>
        </w:tc>
        <w:tc>
          <w:tcPr>
            <w:tcW w:w="1276" w:type="dxa"/>
            <w:vMerge w:val="restart"/>
            <w:tcBorders>
              <w:top w:val="nil"/>
              <w:left w:val="nil"/>
              <w:right w:val="nil"/>
            </w:tcBorders>
            <w:shd w:val="clear" w:color="auto" w:fill="auto"/>
            <w:noWrap/>
            <w:vAlign w:val="center"/>
            <w:hideMark/>
          </w:tcPr>
          <w:p w14:paraId="00BD783E"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NA</w:t>
            </w:r>
          </w:p>
        </w:tc>
        <w:tc>
          <w:tcPr>
            <w:tcW w:w="884" w:type="dxa"/>
            <w:vMerge w:val="restart"/>
            <w:tcBorders>
              <w:top w:val="nil"/>
              <w:left w:val="nil"/>
              <w:right w:val="nil"/>
            </w:tcBorders>
            <w:shd w:val="clear" w:color="auto" w:fill="auto"/>
            <w:noWrap/>
            <w:vAlign w:val="center"/>
            <w:hideMark/>
          </w:tcPr>
          <w:p w14:paraId="7FBA9D43"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NA</w:t>
            </w:r>
          </w:p>
        </w:tc>
        <w:tc>
          <w:tcPr>
            <w:tcW w:w="283" w:type="dxa"/>
            <w:tcBorders>
              <w:top w:val="nil"/>
              <w:left w:val="nil"/>
              <w:bottom w:val="nil"/>
              <w:right w:val="nil"/>
            </w:tcBorders>
          </w:tcPr>
          <w:p w14:paraId="35302321"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1276" w:type="dxa"/>
            <w:tcBorders>
              <w:top w:val="nil"/>
              <w:left w:val="nil"/>
              <w:bottom w:val="nil"/>
              <w:right w:val="nil"/>
            </w:tcBorders>
            <w:shd w:val="clear" w:color="auto" w:fill="auto"/>
            <w:noWrap/>
            <w:vAlign w:val="center"/>
            <w:hideMark/>
          </w:tcPr>
          <w:p w14:paraId="12C07DBC"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30 (62.5)</w:t>
            </w:r>
          </w:p>
        </w:tc>
        <w:tc>
          <w:tcPr>
            <w:tcW w:w="1276" w:type="dxa"/>
            <w:tcBorders>
              <w:top w:val="nil"/>
              <w:left w:val="nil"/>
              <w:bottom w:val="nil"/>
              <w:right w:val="nil"/>
            </w:tcBorders>
            <w:shd w:val="clear" w:color="auto" w:fill="auto"/>
            <w:noWrap/>
            <w:vAlign w:val="center"/>
            <w:hideMark/>
          </w:tcPr>
          <w:p w14:paraId="7DA4597A"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57 (51.4)</w:t>
            </w:r>
          </w:p>
        </w:tc>
        <w:tc>
          <w:tcPr>
            <w:tcW w:w="992" w:type="dxa"/>
            <w:tcBorders>
              <w:top w:val="nil"/>
              <w:left w:val="nil"/>
              <w:bottom w:val="nil"/>
              <w:right w:val="nil"/>
            </w:tcBorders>
            <w:shd w:val="clear" w:color="auto" w:fill="auto"/>
            <w:noWrap/>
            <w:vAlign w:val="center"/>
            <w:hideMark/>
          </w:tcPr>
          <w:p w14:paraId="2509A8C4" w14:textId="77777777" w:rsidR="00AE5F74" w:rsidRPr="00766B66" w:rsidRDefault="00AE5F74" w:rsidP="00AF7559">
            <w:pPr>
              <w:spacing w:after="0" w:line="240" w:lineRule="auto"/>
              <w:jc w:val="center"/>
              <w:rPr>
                <w:rFonts w:ascii="Times New Roman" w:hAnsi="Times New Roman"/>
                <w:sz w:val="20"/>
                <w:szCs w:val="20"/>
                <w:lang w:eastAsia="en-GB"/>
              </w:rPr>
            </w:pPr>
          </w:p>
        </w:tc>
      </w:tr>
      <w:tr w:rsidR="00AE5F74" w:rsidRPr="00766B66" w14:paraId="1B9D0C32" w14:textId="77777777" w:rsidTr="00AF7559">
        <w:trPr>
          <w:trHeight w:val="340"/>
        </w:trPr>
        <w:tc>
          <w:tcPr>
            <w:tcW w:w="1951" w:type="dxa"/>
            <w:tcBorders>
              <w:top w:val="nil"/>
              <w:left w:val="nil"/>
              <w:bottom w:val="single" w:sz="4" w:space="0" w:color="auto"/>
              <w:right w:val="nil"/>
            </w:tcBorders>
            <w:shd w:val="clear" w:color="auto" w:fill="auto"/>
            <w:noWrap/>
            <w:vAlign w:val="center"/>
            <w:hideMark/>
          </w:tcPr>
          <w:p w14:paraId="45EC148E" w14:textId="77777777" w:rsidR="00AE5F74" w:rsidRPr="00766B66" w:rsidRDefault="00AE5F74" w:rsidP="00AF7559">
            <w:pPr>
              <w:spacing w:after="0" w:line="240" w:lineRule="auto"/>
              <w:jc w:val="right"/>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No</w:t>
            </w:r>
          </w:p>
        </w:tc>
        <w:tc>
          <w:tcPr>
            <w:tcW w:w="1276" w:type="dxa"/>
            <w:vMerge/>
            <w:tcBorders>
              <w:left w:val="nil"/>
              <w:bottom w:val="single" w:sz="4" w:space="0" w:color="auto"/>
              <w:right w:val="nil"/>
            </w:tcBorders>
            <w:shd w:val="clear" w:color="auto" w:fill="auto"/>
            <w:noWrap/>
            <w:vAlign w:val="center"/>
          </w:tcPr>
          <w:p w14:paraId="0CDD6787"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1276" w:type="dxa"/>
            <w:vMerge/>
            <w:tcBorders>
              <w:left w:val="nil"/>
              <w:bottom w:val="single" w:sz="4" w:space="0" w:color="auto"/>
              <w:right w:val="nil"/>
            </w:tcBorders>
            <w:shd w:val="clear" w:color="auto" w:fill="auto"/>
            <w:vAlign w:val="center"/>
          </w:tcPr>
          <w:p w14:paraId="24D954A6"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884" w:type="dxa"/>
            <w:vMerge/>
            <w:tcBorders>
              <w:left w:val="nil"/>
              <w:bottom w:val="single" w:sz="4" w:space="0" w:color="auto"/>
              <w:right w:val="nil"/>
            </w:tcBorders>
            <w:shd w:val="clear" w:color="auto" w:fill="auto"/>
            <w:vAlign w:val="center"/>
          </w:tcPr>
          <w:p w14:paraId="40913D65"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283" w:type="dxa"/>
            <w:tcBorders>
              <w:top w:val="nil"/>
              <w:left w:val="nil"/>
              <w:bottom w:val="single" w:sz="4" w:space="0" w:color="auto"/>
              <w:right w:val="nil"/>
            </w:tcBorders>
          </w:tcPr>
          <w:p w14:paraId="1EED2469" w14:textId="77777777" w:rsidR="00AE5F74" w:rsidRPr="00766B66" w:rsidRDefault="00AE5F74" w:rsidP="00AF7559">
            <w:pPr>
              <w:spacing w:after="0" w:line="240" w:lineRule="auto"/>
              <w:jc w:val="center"/>
              <w:rPr>
                <w:rFonts w:ascii="Times New Roman" w:hAnsi="Times New Roman"/>
                <w:sz w:val="20"/>
                <w:szCs w:val="20"/>
                <w:lang w:eastAsia="en-GB"/>
              </w:rPr>
            </w:pPr>
          </w:p>
        </w:tc>
        <w:tc>
          <w:tcPr>
            <w:tcW w:w="1276" w:type="dxa"/>
            <w:tcBorders>
              <w:top w:val="nil"/>
              <w:left w:val="nil"/>
              <w:bottom w:val="single" w:sz="4" w:space="0" w:color="auto"/>
              <w:right w:val="nil"/>
            </w:tcBorders>
            <w:shd w:val="clear" w:color="auto" w:fill="auto"/>
            <w:noWrap/>
            <w:vAlign w:val="center"/>
            <w:hideMark/>
          </w:tcPr>
          <w:p w14:paraId="0A9A8606"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18 (37.5)</w:t>
            </w:r>
          </w:p>
        </w:tc>
        <w:tc>
          <w:tcPr>
            <w:tcW w:w="1276" w:type="dxa"/>
            <w:tcBorders>
              <w:top w:val="nil"/>
              <w:left w:val="nil"/>
              <w:bottom w:val="single" w:sz="4" w:space="0" w:color="auto"/>
              <w:right w:val="nil"/>
            </w:tcBorders>
            <w:shd w:val="clear" w:color="auto" w:fill="auto"/>
            <w:noWrap/>
            <w:vAlign w:val="center"/>
            <w:hideMark/>
          </w:tcPr>
          <w:p w14:paraId="6514384B"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54 (48.6)</w:t>
            </w:r>
          </w:p>
        </w:tc>
        <w:tc>
          <w:tcPr>
            <w:tcW w:w="992" w:type="dxa"/>
            <w:tcBorders>
              <w:top w:val="nil"/>
              <w:left w:val="nil"/>
              <w:bottom w:val="single" w:sz="4" w:space="0" w:color="auto"/>
              <w:right w:val="nil"/>
            </w:tcBorders>
            <w:shd w:val="clear" w:color="auto" w:fill="auto"/>
            <w:noWrap/>
            <w:vAlign w:val="center"/>
            <w:hideMark/>
          </w:tcPr>
          <w:p w14:paraId="53C08437" w14:textId="77777777" w:rsidR="00AE5F74" w:rsidRPr="00766B66" w:rsidRDefault="00AE5F74"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0.195</w:t>
            </w:r>
          </w:p>
        </w:tc>
      </w:tr>
    </w:tbl>
    <w:p w14:paraId="72E9A850" w14:textId="77777777" w:rsidR="00AE5F74" w:rsidRPr="00950B17" w:rsidRDefault="00AE5F74" w:rsidP="00AE5F74">
      <w:pPr>
        <w:spacing w:after="0" w:line="240" w:lineRule="auto"/>
        <w:rPr>
          <w:rFonts w:ascii="Times New Roman" w:hAnsi="Times New Roman"/>
          <w:sz w:val="24"/>
        </w:rPr>
      </w:pPr>
    </w:p>
    <w:p w14:paraId="1D5418F6" w14:textId="62720414" w:rsidR="001F0FA6" w:rsidRPr="001F0FA6" w:rsidRDefault="00AE5F74" w:rsidP="001F0FA6">
      <w:pPr>
        <w:spacing w:after="0" w:line="240" w:lineRule="auto"/>
        <w:rPr>
          <w:rFonts w:ascii="Times New Roman" w:hAnsi="Times New Roman"/>
          <w:sz w:val="20"/>
          <w:szCs w:val="20"/>
        </w:rPr>
      </w:pPr>
      <w:r w:rsidRPr="00766B66">
        <w:rPr>
          <w:rFonts w:ascii="Times New Roman" w:hAnsi="Times New Roman"/>
          <w:sz w:val="20"/>
          <w:szCs w:val="20"/>
        </w:rPr>
        <w:t xml:space="preserve">Key: </w:t>
      </w:r>
      <w:r w:rsidRPr="00766B66">
        <w:rPr>
          <w:rFonts w:ascii="Times New Roman" w:hAnsi="Times New Roman"/>
          <w:sz w:val="20"/>
          <w:szCs w:val="20"/>
          <w:vertAlign w:val="superscript"/>
        </w:rPr>
        <w:t xml:space="preserve">a </w:t>
      </w:r>
      <w:proofErr w:type="gramStart"/>
      <w:r w:rsidRPr="00766B66">
        <w:rPr>
          <w:rFonts w:ascii="Times New Roman" w:hAnsi="Times New Roman"/>
          <w:sz w:val="20"/>
          <w:szCs w:val="20"/>
        </w:rPr>
        <w:t>Recommended</w:t>
      </w:r>
      <w:proofErr w:type="gramEnd"/>
      <w:r w:rsidRPr="00766B66">
        <w:rPr>
          <w:rFonts w:ascii="Times New Roman" w:hAnsi="Times New Roman"/>
          <w:sz w:val="20"/>
          <w:szCs w:val="20"/>
        </w:rPr>
        <w:t xml:space="preserve"> maximum weekly consumption of alcohol (14 units for women, 21 units for men); </w:t>
      </w:r>
      <w:r w:rsidRPr="00766B66">
        <w:rPr>
          <w:rFonts w:ascii="Times New Roman" w:hAnsi="Times New Roman"/>
          <w:sz w:val="20"/>
          <w:szCs w:val="20"/>
          <w:vertAlign w:val="superscript"/>
        </w:rPr>
        <w:t xml:space="preserve">b </w:t>
      </w:r>
      <w:r w:rsidRPr="00766B66">
        <w:rPr>
          <w:rFonts w:ascii="Times New Roman" w:hAnsi="Times New Roman"/>
          <w:sz w:val="20"/>
          <w:szCs w:val="20"/>
        </w:rPr>
        <w:t>I-IIINM (I to III non-manual), IIIM-V (III manual to V)</w:t>
      </w:r>
      <w:r w:rsidR="00314981">
        <w:rPr>
          <w:rFonts w:ascii="Times New Roman" w:hAnsi="Times New Roman"/>
          <w:sz w:val="20"/>
          <w:szCs w:val="20"/>
        </w:rPr>
        <w:t xml:space="preserve">; </w:t>
      </w:r>
      <w:r w:rsidR="00314981">
        <w:rPr>
          <w:rFonts w:ascii="Times New Roman" w:hAnsi="Times New Roman"/>
          <w:sz w:val="20"/>
          <w:szCs w:val="20"/>
          <w:vertAlign w:val="superscript"/>
        </w:rPr>
        <w:t>c</w:t>
      </w:r>
      <w:r w:rsidR="00314981">
        <w:rPr>
          <w:rFonts w:ascii="Times New Roman" w:hAnsi="Times New Roman"/>
          <w:sz w:val="20"/>
          <w:szCs w:val="20"/>
        </w:rPr>
        <w:t xml:space="preserve"> Hormone Replacement Therapy</w:t>
      </w:r>
      <w:r w:rsidRPr="00766B66">
        <w:rPr>
          <w:rFonts w:ascii="Times New Roman" w:hAnsi="Times New Roman"/>
          <w:sz w:val="20"/>
          <w:szCs w:val="20"/>
        </w:rPr>
        <w:t>.</w:t>
      </w:r>
    </w:p>
    <w:p w14:paraId="3E4E4639" w14:textId="77777777" w:rsidR="001F0FA6" w:rsidRDefault="001F0FA6" w:rsidP="00862264">
      <w:pPr>
        <w:spacing w:after="0" w:line="480" w:lineRule="auto"/>
        <w:jc w:val="both"/>
        <w:rPr>
          <w:rFonts w:ascii="Times New Roman" w:hAnsi="Times New Roman"/>
          <w:sz w:val="24"/>
        </w:rPr>
      </w:pPr>
    </w:p>
    <w:p w14:paraId="6D3670B8" w14:textId="77777777" w:rsidR="001F0FA6" w:rsidRDefault="001F0FA6" w:rsidP="00862264">
      <w:pPr>
        <w:spacing w:after="0" w:line="480" w:lineRule="auto"/>
        <w:jc w:val="both"/>
        <w:rPr>
          <w:rFonts w:ascii="Times New Roman" w:hAnsi="Times New Roman"/>
          <w:sz w:val="24"/>
        </w:rPr>
        <w:sectPr w:rsidR="001F0FA6" w:rsidSect="00E02C98">
          <w:pgSz w:w="11906" w:h="16838"/>
          <w:pgMar w:top="1440" w:right="1440" w:bottom="1440" w:left="1440" w:header="709" w:footer="709" w:gutter="0"/>
          <w:lnNumType w:countBy="1"/>
          <w:cols w:space="708"/>
          <w:docGrid w:linePitch="360"/>
        </w:sectPr>
      </w:pPr>
    </w:p>
    <w:p w14:paraId="2061514D" w14:textId="77777777" w:rsidR="001F0FA6" w:rsidRPr="00950B17" w:rsidRDefault="001F0FA6" w:rsidP="001F0FA6">
      <w:pPr>
        <w:rPr>
          <w:rFonts w:ascii="Times New Roman" w:hAnsi="Times New Roman"/>
          <w:sz w:val="24"/>
        </w:rPr>
      </w:pPr>
      <w:r w:rsidRPr="00950B17">
        <w:rPr>
          <w:rFonts w:ascii="Times New Roman" w:hAnsi="Times New Roman"/>
          <w:sz w:val="24"/>
        </w:rPr>
        <w:lastRenderedPageBreak/>
        <w:t xml:space="preserve">Table 3: Standardised odds ratios for prevalent fracture for a one standard deviation reduction in each </w:t>
      </w:r>
      <w:proofErr w:type="spellStart"/>
      <w:r w:rsidRPr="00950B17">
        <w:rPr>
          <w:rFonts w:ascii="Times New Roman" w:hAnsi="Times New Roman"/>
          <w:sz w:val="24"/>
        </w:rPr>
        <w:t>HRpQCT</w:t>
      </w:r>
      <w:proofErr w:type="spellEnd"/>
      <w:r w:rsidRPr="00950B17">
        <w:rPr>
          <w:rFonts w:ascii="Times New Roman" w:hAnsi="Times New Roman"/>
          <w:sz w:val="24"/>
        </w:rPr>
        <w:t xml:space="preserve"> parameter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1701"/>
        <w:gridCol w:w="822"/>
        <w:gridCol w:w="1701"/>
        <w:gridCol w:w="992"/>
        <w:gridCol w:w="1701"/>
        <w:gridCol w:w="992"/>
        <w:gridCol w:w="1701"/>
        <w:gridCol w:w="993"/>
      </w:tblGrid>
      <w:tr w:rsidR="001F0FA6" w:rsidRPr="00766B66" w14:paraId="0A8EDFBD" w14:textId="77777777" w:rsidTr="00AF7559">
        <w:trPr>
          <w:trHeight w:val="312"/>
        </w:trPr>
        <w:tc>
          <w:tcPr>
            <w:tcW w:w="2297" w:type="dxa"/>
            <w:tcBorders>
              <w:top w:val="single" w:sz="4" w:space="0" w:color="auto"/>
            </w:tcBorders>
            <w:vAlign w:val="center"/>
          </w:tcPr>
          <w:p w14:paraId="5078A773" w14:textId="77777777" w:rsidR="001F0FA6" w:rsidRPr="00766B66" w:rsidRDefault="001F0FA6" w:rsidP="00AF7559">
            <w:pPr>
              <w:jc w:val="center"/>
              <w:rPr>
                <w:rFonts w:ascii="Times New Roman" w:hAnsi="Times New Roman"/>
                <w:szCs w:val="20"/>
              </w:rPr>
            </w:pPr>
          </w:p>
        </w:tc>
        <w:tc>
          <w:tcPr>
            <w:tcW w:w="5216" w:type="dxa"/>
            <w:gridSpan w:val="4"/>
            <w:tcBorders>
              <w:top w:val="single" w:sz="4" w:space="0" w:color="auto"/>
              <w:bottom w:val="single" w:sz="4" w:space="0" w:color="auto"/>
            </w:tcBorders>
            <w:vAlign w:val="center"/>
          </w:tcPr>
          <w:p w14:paraId="3FBCD49F"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Men</w:t>
            </w:r>
          </w:p>
        </w:tc>
        <w:tc>
          <w:tcPr>
            <w:tcW w:w="5387" w:type="dxa"/>
            <w:gridSpan w:val="4"/>
            <w:tcBorders>
              <w:top w:val="single" w:sz="4" w:space="0" w:color="auto"/>
              <w:bottom w:val="single" w:sz="4" w:space="0" w:color="auto"/>
            </w:tcBorders>
            <w:vAlign w:val="center"/>
          </w:tcPr>
          <w:p w14:paraId="4A35BC8A"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Women</w:t>
            </w:r>
          </w:p>
        </w:tc>
      </w:tr>
      <w:tr w:rsidR="001F0FA6" w:rsidRPr="00766B66" w14:paraId="4816E3D0" w14:textId="77777777" w:rsidTr="00AF7559">
        <w:trPr>
          <w:trHeight w:val="312"/>
        </w:trPr>
        <w:tc>
          <w:tcPr>
            <w:tcW w:w="2297" w:type="dxa"/>
            <w:vAlign w:val="center"/>
          </w:tcPr>
          <w:p w14:paraId="262A14D4" w14:textId="77777777" w:rsidR="001F0FA6" w:rsidRPr="00766B66" w:rsidRDefault="001F0FA6" w:rsidP="00AF7559">
            <w:pPr>
              <w:jc w:val="center"/>
              <w:rPr>
                <w:rFonts w:ascii="Times New Roman" w:hAnsi="Times New Roman"/>
                <w:szCs w:val="20"/>
              </w:rPr>
            </w:pPr>
          </w:p>
        </w:tc>
        <w:tc>
          <w:tcPr>
            <w:tcW w:w="2523" w:type="dxa"/>
            <w:gridSpan w:val="2"/>
            <w:tcBorders>
              <w:top w:val="single" w:sz="4" w:space="0" w:color="auto"/>
            </w:tcBorders>
            <w:vAlign w:val="center"/>
          </w:tcPr>
          <w:p w14:paraId="376DC136"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Unadjusted</w:t>
            </w:r>
          </w:p>
        </w:tc>
        <w:tc>
          <w:tcPr>
            <w:tcW w:w="2693" w:type="dxa"/>
            <w:gridSpan w:val="2"/>
            <w:tcBorders>
              <w:top w:val="single" w:sz="4" w:space="0" w:color="auto"/>
            </w:tcBorders>
            <w:vAlign w:val="center"/>
          </w:tcPr>
          <w:p w14:paraId="089A174D" w14:textId="77777777" w:rsidR="001F0FA6" w:rsidRPr="00766B66" w:rsidRDefault="001F0FA6" w:rsidP="00AF7559">
            <w:pPr>
              <w:jc w:val="center"/>
              <w:rPr>
                <w:rFonts w:ascii="Times New Roman" w:hAnsi="Times New Roman"/>
                <w:szCs w:val="20"/>
                <w:vertAlign w:val="superscript"/>
              </w:rPr>
            </w:pPr>
            <w:proofErr w:type="spellStart"/>
            <w:r w:rsidRPr="00766B66">
              <w:rPr>
                <w:rFonts w:ascii="Times New Roman" w:hAnsi="Times New Roman"/>
                <w:szCs w:val="20"/>
              </w:rPr>
              <w:t>Adjusted</w:t>
            </w:r>
            <w:r w:rsidRPr="00766B66">
              <w:rPr>
                <w:rFonts w:ascii="Times New Roman" w:hAnsi="Times New Roman"/>
                <w:szCs w:val="20"/>
                <w:vertAlign w:val="superscript"/>
              </w:rPr>
              <w:t>a</w:t>
            </w:r>
            <w:proofErr w:type="spellEnd"/>
          </w:p>
        </w:tc>
        <w:tc>
          <w:tcPr>
            <w:tcW w:w="2693" w:type="dxa"/>
            <w:gridSpan w:val="2"/>
            <w:tcBorders>
              <w:top w:val="single" w:sz="4" w:space="0" w:color="auto"/>
            </w:tcBorders>
            <w:vAlign w:val="center"/>
          </w:tcPr>
          <w:p w14:paraId="1A7CA0EB"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Unadjusted</w:t>
            </w:r>
          </w:p>
        </w:tc>
        <w:tc>
          <w:tcPr>
            <w:tcW w:w="2694" w:type="dxa"/>
            <w:gridSpan w:val="2"/>
            <w:tcBorders>
              <w:top w:val="single" w:sz="4" w:space="0" w:color="auto"/>
            </w:tcBorders>
            <w:vAlign w:val="center"/>
          </w:tcPr>
          <w:p w14:paraId="3A3616D6" w14:textId="77777777" w:rsidR="001F0FA6" w:rsidRPr="00766B66" w:rsidRDefault="001F0FA6" w:rsidP="00AF7559">
            <w:pPr>
              <w:jc w:val="center"/>
              <w:rPr>
                <w:rFonts w:ascii="Times New Roman" w:hAnsi="Times New Roman"/>
                <w:szCs w:val="20"/>
                <w:vertAlign w:val="superscript"/>
              </w:rPr>
            </w:pPr>
            <w:proofErr w:type="spellStart"/>
            <w:r w:rsidRPr="00766B66">
              <w:rPr>
                <w:rFonts w:ascii="Times New Roman" w:hAnsi="Times New Roman"/>
                <w:szCs w:val="20"/>
              </w:rPr>
              <w:t>Adjusted</w:t>
            </w:r>
            <w:r w:rsidRPr="00766B66">
              <w:rPr>
                <w:rFonts w:ascii="Times New Roman" w:hAnsi="Times New Roman"/>
                <w:szCs w:val="20"/>
                <w:vertAlign w:val="superscript"/>
              </w:rPr>
              <w:t>a</w:t>
            </w:r>
            <w:proofErr w:type="spellEnd"/>
          </w:p>
        </w:tc>
      </w:tr>
      <w:tr w:rsidR="001F0FA6" w:rsidRPr="00766B66" w14:paraId="16C7C27B" w14:textId="77777777" w:rsidTr="00AF7559">
        <w:trPr>
          <w:trHeight w:val="312"/>
        </w:trPr>
        <w:tc>
          <w:tcPr>
            <w:tcW w:w="2297" w:type="dxa"/>
            <w:tcBorders>
              <w:bottom w:val="single" w:sz="4" w:space="0" w:color="auto"/>
            </w:tcBorders>
            <w:vAlign w:val="center"/>
          </w:tcPr>
          <w:p w14:paraId="312E74C3" w14:textId="77777777" w:rsidR="001F0FA6" w:rsidRPr="00766B66" w:rsidRDefault="001F0FA6" w:rsidP="00AF7559">
            <w:pPr>
              <w:jc w:val="center"/>
              <w:rPr>
                <w:rFonts w:ascii="Times New Roman" w:hAnsi="Times New Roman"/>
                <w:szCs w:val="20"/>
              </w:rPr>
            </w:pPr>
          </w:p>
        </w:tc>
        <w:tc>
          <w:tcPr>
            <w:tcW w:w="1701" w:type="dxa"/>
            <w:tcBorders>
              <w:bottom w:val="single" w:sz="4" w:space="0" w:color="auto"/>
            </w:tcBorders>
            <w:vAlign w:val="center"/>
          </w:tcPr>
          <w:p w14:paraId="5E421A48"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OR (95% CI)</w:t>
            </w:r>
          </w:p>
        </w:tc>
        <w:tc>
          <w:tcPr>
            <w:tcW w:w="822" w:type="dxa"/>
            <w:tcBorders>
              <w:bottom w:val="single" w:sz="4" w:space="0" w:color="auto"/>
            </w:tcBorders>
            <w:vAlign w:val="center"/>
          </w:tcPr>
          <w:p w14:paraId="28F713E6"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p-value</w:t>
            </w:r>
          </w:p>
        </w:tc>
        <w:tc>
          <w:tcPr>
            <w:tcW w:w="1701" w:type="dxa"/>
            <w:tcBorders>
              <w:bottom w:val="single" w:sz="4" w:space="0" w:color="auto"/>
            </w:tcBorders>
            <w:vAlign w:val="center"/>
          </w:tcPr>
          <w:p w14:paraId="29C32CEE"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OR (95% CI)</w:t>
            </w:r>
          </w:p>
        </w:tc>
        <w:tc>
          <w:tcPr>
            <w:tcW w:w="992" w:type="dxa"/>
            <w:tcBorders>
              <w:bottom w:val="single" w:sz="4" w:space="0" w:color="auto"/>
            </w:tcBorders>
            <w:vAlign w:val="center"/>
          </w:tcPr>
          <w:p w14:paraId="3F9F8027"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p-value</w:t>
            </w:r>
          </w:p>
        </w:tc>
        <w:tc>
          <w:tcPr>
            <w:tcW w:w="1701" w:type="dxa"/>
            <w:tcBorders>
              <w:bottom w:val="single" w:sz="4" w:space="0" w:color="auto"/>
            </w:tcBorders>
            <w:vAlign w:val="center"/>
          </w:tcPr>
          <w:p w14:paraId="65041BE7"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OR (95% CI)</w:t>
            </w:r>
          </w:p>
        </w:tc>
        <w:tc>
          <w:tcPr>
            <w:tcW w:w="992" w:type="dxa"/>
            <w:tcBorders>
              <w:bottom w:val="single" w:sz="4" w:space="0" w:color="auto"/>
            </w:tcBorders>
            <w:vAlign w:val="center"/>
          </w:tcPr>
          <w:p w14:paraId="69AF4E8C"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p-value</w:t>
            </w:r>
          </w:p>
        </w:tc>
        <w:tc>
          <w:tcPr>
            <w:tcW w:w="1701" w:type="dxa"/>
            <w:tcBorders>
              <w:bottom w:val="single" w:sz="4" w:space="0" w:color="auto"/>
            </w:tcBorders>
            <w:vAlign w:val="center"/>
          </w:tcPr>
          <w:p w14:paraId="056544B4"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OR (95% CI)</w:t>
            </w:r>
          </w:p>
        </w:tc>
        <w:tc>
          <w:tcPr>
            <w:tcW w:w="993" w:type="dxa"/>
            <w:tcBorders>
              <w:bottom w:val="single" w:sz="4" w:space="0" w:color="auto"/>
            </w:tcBorders>
            <w:vAlign w:val="center"/>
          </w:tcPr>
          <w:p w14:paraId="190959D3"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p-value</w:t>
            </w:r>
          </w:p>
        </w:tc>
      </w:tr>
      <w:tr w:rsidR="001F0FA6" w:rsidRPr="00766B66" w14:paraId="6EF9119C" w14:textId="77777777" w:rsidTr="00AF7559">
        <w:trPr>
          <w:trHeight w:val="312"/>
        </w:trPr>
        <w:tc>
          <w:tcPr>
            <w:tcW w:w="2297" w:type="dxa"/>
            <w:vAlign w:val="center"/>
          </w:tcPr>
          <w:p w14:paraId="087C9F76" w14:textId="77777777" w:rsidR="001F0FA6" w:rsidRPr="00766B66" w:rsidRDefault="001F0FA6" w:rsidP="00AF7559">
            <w:pPr>
              <w:rPr>
                <w:rFonts w:ascii="Times New Roman" w:hAnsi="Times New Roman"/>
                <w:b/>
                <w:color w:val="000000"/>
                <w:szCs w:val="20"/>
                <w:lang w:eastAsia="en-GB"/>
              </w:rPr>
            </w:pPr>
            <w:r w:rsidRPr="00766B66">
              <w:rPr>
                <w:rFonts w:ascii="Times New Roman" w:hAnsi="Times New Roman"/>
                <w:b/>
                <w:color w:val="000000"/>
                <w:szCs w:val="20"/>
                <w:lang w:eastAsia="en-GB"/>
              </w:rPr>
              <w:t>Total area</w:t>
            </w:r>
          </w:p>
        </w:tc>
        <w:tc>
          <w:tcPr>
            <w:tcW w:w="1701" w:type="dxa"/>
            <w:vAlign w:val="center"/>
          </w:tcPr>
          <w:p w14:paraId="2FFE1CE1" w14:textId="77777777" w:rsidR="001F0FA6" w:rsidRPr="00766B66" w:rsidRDefault="001F0FA6" w:rsidP="00AF7559">
            <w:pPr>
              <w:jc w:val="center"/>
              <w:rPr>
                <w:rFonts w:ascii="Times New Roman" w:hAnsi="Times New Roman"/>
                <w:b/>
                <w:szCs w:val="20"/>
              </w:rPr>
            </w:pPr>
            <w:r w:rsidRPr="00766B66">
              <w:rPr>
                <w:rFonts w:ascii="Times New Roman" w:hAnsi="Times New Roman"/>
                <w:b/>
                <w:szCs w:val="20"/>
              </w:rPr>
              <w:t>0.50 (0.31,0.78)</w:t>
            </w:r>
          </w:p>
        </w:tc>
        <w:tc>
          <w:tcPr>
            <w:tcW w:w="822" w:type="dxa"/>
            <w:vAlign w:val="center"/>
          </w:tcPr>
          <w:p w14:paraId="42A6A141" w14:textId="77777777" w:rsidR="001F0FA6" w:rsidRPr="00766B66" w:rsidRDefault="001F0FA6" w:rsidP="00AF7559">
            <w:pPr>
              <w:jc w:val="center"/>
              <w:rPr>
                <w:rFonts w:ascii="Times New Roman" w:hAnsi="Times New Roman"/>
                <w:b/>
                <w:szCs w:val="20"/>
              </w:rPr>
            </w:pPr>
            <w:r w:rsidRPr="00766B66">
              <w:rPr>
                <w:rFonts w:ascii="Times New Roman" w:hAnsi="Times New Roman"/>
                <w:b/>
                <w:szCs w:val="20"/>
              </w:rPr>
              <w:t>0.003</w:t>
            </w:r>
          </w:p>
        </w:tc>
        <w:tc>
          <w:tcPr>
            <w:tcW w:w="1701" w:type="dxa"/>
            <w:vAlign w:val="center"/>
          </w:tcPr>
          <w:p w14:paraId="0D851953" w14:textId="77777777" w:rsidR="001F0FA6" w:rsidRPr="00766B66" w:rsidRDefault="001F0FA6" w:rsidP="00AF7559">
            <w:pPr>
              <w:jc w:val="center"/>
              <w:rPr>
                <w:rFonts w:ascii="Times New Roman" w:hAnsi="Times New Roman"/>
                <w:b/>
                <w:szCs w:val="20"/>
              </w:rPr>
            </w:pPr>
            <w:r w:rsidRPr="00766B66">
              <w:rPr>
                <w:rFonts w:ascii="Times New Roman" w:hAnsi="Times New Roman"/>
                <w:b/>
                <w:szCs w:val="20"/>
              </w:rPr>
              <w:t>0.46 (0.27,0.80)</w:t>
            </w:r>
          </w:p>
        </w:tc>
        <w:tc>
          <w:tcPr>
            <w:tcW w:w="992" w:type="dxa"/>
            <w:vAlign w:val="center"/>
          </w:tcPr>
          <w:p w14:paraId="46294F68" w14:textId="77777777" w:rsidR="001F0FA6" w:rsidRPr="00766B66" w:rsidRDefault="001F0FA6" w:rsidP="00AF7559">
            <w:pPr>
              <w:jc w:val="center"/>
              <w:rPr>
                <w:rFonts w:ascii="Times New Roman" w:hAnsi="Times New Roman"/>
                <w:b/>
                <w:szCs w:val="20"/>
              </w:rPr>
            </w:pPr>
            <w:r w:rsidRPr="00766B66">
              <w:rPr>
                <w:rFonts w:ascii="Times New Roman" w:hAnsi="Times New Roman"/>
                <w:b/>
                <w:szCs w:val="20"/>
              </w:rPr>
              <w:t>0.006</w:t>
            </w:r>
          </w:p>
        </w:tc>
        <w:tc>
          <w:tcPr>
            <w:tcW w:w="1701" w:type="dxa"/>
            <w:vAlign w:val="center"/>
          </w:tcPr>
          <w:p w14:paraId="39D822D9"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1.07 (0.52, 2.20)</w:t>
            </w:r>
          </w:p>
        </w:tc>
        <w:tc>
          <w:tcPr>
            <w:tcW w:w="992" w:type="dxa"/>
            <w:vAlign w:val="center"/>
          </w:tcPr>
          <w:p w14:paraId="33BD9F0C"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0.859</w:t>
            </w:r>
          </w:p>
        </w:tc>
        <w:tc>
          <w:tcPr>
            <w:tcW w:w="1701" w:type="dxa"/>
            <w:vAlign w:val="center"/>
          </w:tcPr>
          <w:p w14:paraId="0C8B5C64"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1.49 (0.57, 3.85)</w:t>
            </w:r>
          </w:p>
        </w:tc>
        <w:tc>
          <w:tcPr>
            <w:tcW w:w="993" w:type="dxa"/>
            <w:vAlign w:val="center"/>
          </w:tcPr>
          <w:p w14:paraId="59641150"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0.416</w:t>
            </w:r>
          </w:p>
        </w:tc>
      </w:tr>
      <w:tr w:rsidR="001F0FA6" w:rsidRPr="00766B66" w14:paraId="06605C4E" w14:textId="77777777" w:rsidTr="00AF7559">
        <w:trPr>
          <w:trHeight w:val="312"/>
        </w:trPr>
        <w:tc>
          <w:tcPr>
            <w:tcW w:w="2297" w:type="dxa"/>
            <w:vAlign w:val="center"/>
          </w:tcPr>
          <w:p w14:paraId="64258EEC" w14:textId="77777777" w:rsidR="001F0FA6" w:rsidRPr="00766B66" w:rsidRDefault="001F0FA6" w:rsidP="00AF7559">
            <w:pPr>
              <w:rPr>
                <w:rFonts w:ascii="Times New Roman" w:hAnsi="Times New Roman"/>
                <w:b/>
                <w:color w:val="000000"/>
                <w:szCs w:val="20"/>
                <w:lang w:eastAsia="en-GB"/>
              </w:rPr>
            </w:pPr>
            <w:r w:rsidRPr="00766B66">
              <w:rPr>
                <w:rFonts w:ascii="Times New Roman" w:hAnsi="Times New Roman"/>
                <w:b/>
                <w:color w:val="000000"/>
                <w:szCs w:val="20"/>
                <w:lang w:eastAsia="en-GB"/>
              </w:rPr>
              <w:t>Trabecular area</w:t>
            </w:r>
          </w:p>
        </w:tc>
        <w:tc>
          <w:tcPr>
            <w:tcW w:w="1701" w:type="dxa"/>
            <w:vAlign w:val="center"/>
          </w:tcPr>
          <w:p w14:paraId="0FE8DA51" w14:textId="77777777" w:rsidR="001F0FA6" w:rsidRPr="00766B66" w:rsidRDefault="001F0FA6" w:rsidP="00AF7559">
            <w:pPr>
              <w:jc w:val="center"/>
              <w:rPr>
                <w:rFonts w:ascii="Times New Roman" w:hAnsi="Times New Roman"/>
                <w:b/>
                <w:szCs w:val="20"/>
              </w:rPr>
            </w:pPr>
            <w:r w:rsidRPr="00766B66">
              <w:rPr>
                <w:rFonts w:ascii="Times New Roman" w:hAnsi="Times New Roman"/>
                <w:b/>
                <w:szCs w:val="20"/>
              </w:rPr>
              <w:t>0.52 (0.34, 0.78)</w:t>
            </w:r>
          </w:p>
        </w:tc>
        <w:tc>
          <w:tcPr>
            <w:tcW w:w="822" w:type="dxa"/>
            <w:vAlign w:val="center"/>
          </w:tcPr>
          <w:p w14:paraId="730BFC16" w14:textId="77777777" w:rsidR="001F0FA6" w:rsidRPr="00766B66" w:rsidRDefault="001F0FA6" w:rsidP="00AF7559">
            <w:pPr>
              <w:jc w:val="center"/>
              <w:rPr>
                <w:rFonts w:ascii="Times New Roman" w:hAnsi="Times New Roman"/>
                <w:b/>
                <w:szCs w:val="20"/>
              </w:rPr>
            </w:pPr>
            <w:r w:rsidRPr="00766B66">
              <w:rPr>
                <w:rFonts w:ascii="Times New Roman" w:hAnsi="Times New Roman"/>
                <w:b/>
                <w:szCs w:val="20"/>
              </w:rPr>
              <w:t>0.002</w:t>
            </w:r>
          </w:p>
        </w:tc>
        <w:tc>
          <w:tcPr>
            <w:tcW w:w="1701" w:type="dxa"/>
            <w:vAlign w:val="center"/>
          </w:tcPr>
          <w:p w14:paraId="2DD2CDB5" w14:textId="77777777" w:rsidR="001F0FA6" w:rsidRPr="00766B66" w:rsidRDefault="001F0FA6" w:rsidP="00AF7559">
            <w:pPr>
              <w:jc w:val="center"/>
              <w:rPr>
                <w:rFonts w:ascii="Times New Roman" w:hAnsi="Times New Roman"/>
                <w:b/>
                <w:szCs w:val="20"/>
              </w:rPr>
            </w:pPr>
            <w:r w:rsidRPr="00766B66">
              <w:rPr>
                <w:rFonts w:ascii="Times New Roman" w:hAnsi="Times New Roman"/>
                <w:b/>
                <w:szCs w:val="20"/>
              </w:rPr>
              <w:t>0.50 (0.31, 0.80)</w:t>
            </w:r>
          </w:p>
        </w:tc>
        <w:tc>
          <w:tcPr>
            <w:tcW w:w="992" w:type="dxa"/>
            <w:vAlign w:val="center"/>
          </w:tcPr>
          <w:p w14:paraId="0B2A5A05" w14:textId="77777777" w:rsidR="001F0FA6" w:rsidRPr="00766B66" w:rsidRDefault="001F0FA6" w:rsidP="00AF7559">
            <w:pPr>
              <w:jc w:val="center"/>
              <w:rPr>
                <w:rFonts w:ascii="Times New Roman" w:hAnsi="Times New Roman"/>
                <w:b/>
                <w:szCs w:val="20"/>
              </w:rPr>
            </w:pPr>
            <w:r w:rsidRPr="00766B66">
              <w:rPr>
                <w:rFonts w:ascii="Times New Roman" w:hAnsi="Times New Roman"/>
                <w:b/>
                <w:szCs w:val="20"/>
              </w:rPr>
              <w:t>0.004</w:t>
            </w:r>
          </w:p>
        </w:tc>
        <w:tc>
          <w:tcPr>
            <w:tcW w:w="1701" w:type="dxa"/>
            <w:vAlign w:val="center"/>
          </w:tcPr>
          <w:p w14:paraId="72CC2D4F"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0.90 (0.48, 1.72)</w:t>
            </w:r>
          </w:p>
        </w:tc>
        <w:tc>
          <w:tcPr>
            <w:tcW w:w="992" w:type="dxa"/>
            <w:vAlign w:val="center"/>
          </w:tcPr>
          <w:p w14:paraId="1DF31215"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0.758</w:t>
            </w:r>
          </w:p>
        </w:tc>
        <w:tc>
          <w:tcPr>
            <w:tcW w:w="1701" w:type="dxa"/>
            <w:vAlign w:val="center"/>
          </w:tcPr>
          <w:p w14:paraId="11097624"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1.13 (0.49, 2.60)</w:t>
            </w:r>
          </w:p>
        </w:tc>
        <w:tc>
          <w:tcPr>
            <w:tcW w:w="993" w:type="dxa"/>
            <w:vAlign w:val="center"/>
          </w:tcPr>
          <w:p w14:paraId="3305F3A2"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0.766</w:t>
            </w:r>
          </w:p>
        </w:tc>
      </w:tr>
      <w:tr w:rsidR="001F0FA6" w:rsidRPr="00766B66" w14:paraId="3FC8B698" w14:textId="77777777" w:rsidTr="00AF7559">
        <w:trPr>
          <w:trHeight w:val="312"/>
        </w:trPr>
        <w:tc>
          <w:tcPr>
            <w:tcW w:w="2297" w:type="dxa"/>
            <w:vAlign w:val="center"/>
          </w:tcPr>
          <w:p w14:paraId="39C1D6A1" w14:textId="77777777" w:rsidR="001F0FA6" w:rsidRPr="00766B66" w:rsidRDefault="001F0FA6" w:rsidP="00AF7559">
            <w:pPr>
              <w:rPr>
                <w:rFonts w:ascii="Times New Roman" w:hAnsi="Times New Roman"/>
                <w:b/>
                <w:color w:val="000000"/>
                <w:szCs w:val="20"/>
                <w:lang w:eastAsia="en-GB"/>
              </w:rPr>
            </w:pPr>
            <w:r w:rsidRPr="00766B66">
              <w:rPr>
                <w:rFonts w:ascii="Times New Roman" w:hAnsi="Times New Roman"/>
                <w:b/>
                <w:color w:val="000000"/>
                <w:szCs w:val="20"/>
                <w:lang w:eastAsia="en-GB"/>
              </w:rPr>
              <w:t>Cortical area</w:t>
            </w:r>
          </w:p>
        </w:tc>
        <w:tc>
          <w:tcPr>
            <w:tcW w:w="1701" w:type="dxa"/>
            <w:vAlign w:val="center"/>
          </w:tcPr>
          <w:p w14:paraId="5C53C477"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1.36 (0.88, 2.10)</w:t>
            </w:r>
          </w:p>
        </w:tc>
        <w:tc>
          <w:tcPr>
            <w:tcW w:w="822" w:type="dxa"/>
            <w:vAlign w:val="center"/>
          </w:tcPr>
          <w:p w14:paraId="14A4EB3D"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0.164</w:t>
            </w:r>
          </w:p>
        </w:tc>
        <w:tc>
          <w:tcPr>
            <w:tcW w:w="1701" w:type="dxa"/>
            <w:vAlign w:val="center"/>
          </w:tcPr>
          <w:p w14:paraId="15E14D1E"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1.38 (0.83,2.29)</w:t>
            </w:r>
          </w:p>
        </w:tc>
        <w:tc>
          <w:tcPr>
            <w:tcW w:w="992" w:type="dxa"/>
            <w:vAlign w:val="center"/>
          </w:tcPr>
          <w:p w14:paraId="7F583616"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0.209</w:t>
            </w:r>
          </w:p>
        </w:tc>
        <w:tc>
          <w:tcPr>
            <w:tcW w:w="1701" w:type="dxa"/>
            <w:vAlign w:val="center"/>
          </w:tcPr>
          <w:p w14:paraId="761FE10D" w14:textId="77777777" w:rsidR="001F0FA6" w:rsidRPr="00766B66" w:rsidRDefault="001F0FA6" w:rsidP="00AF7559">
            <w:pPr>
              <w:jc w:val="center"/>
              <w:rPr>
                <w:rFonts w:ascii="Times New Roman" w:hAnsi="Times New Roman"/>
                <w:b/>
                <w:szCs w:val="20"/>
              </w:rPr>
            </w:pPr>
            <w:r w:rsidRPr="00766B66">
              <w:rPr>
                <w:rFonts w:ascii="Times New Roman" w:hAnsi="Times New Roman"/>
                <w:b/>
                <w:szCs w:val="20"/>
              </w:rPr>
              <w:t>2.71 (1.28, 5.72)</w:t>
            </w:r>
          </w:p>
        </w:tc>
        <w:tc>
          <w:tcPr>
            <w:tcW w:w="992" w:type="dxa"/>
            <w:vAlign w:val="center"/>
          </w:tcPr>
          <w:p w14:paraId="4009A1B0" w14:textId="77777777" w:rsidR="001F0FA6" w:rsidRPr="00766B66" w:rsidRDefault="001F0FA6" w:rsidP="00AF7559">
            <w:pPr>
              <w:jc w:val="center"/>
              <w:rPr>
                <w:rFonts w:ascii="Times New Roman" w:hAnsi="Times New Roman"/>
                <w:b/>
                <w:szCs w:val="20"/>
              </w:rPr>
            </w:pPr>
            <w:r w:rsidRPr="00766B66">
              <w:rPr>
                <w:rFonts w:ascii="Times New Roman" w:hAnsi="Times New Roman"/>
                <w:b/>
                <w:szCs w:val="20"/>
              </w:rPr>
              <w:t>0.009</w:t>
            </w:r>
          </w:p>
        </w:tc>
        <w:tc>
          <w:tcPr>
            <w:tcW w:w="1701" w:type="dxa"/>
            <w:vAlign w:val="center"/>
          </w:tcPr>
          <w:p w14:paraId="4C8CC16A" w14:textId="77777777" w:rsidR="001F0FA6" w:rsidRPr="00766B66" w:rsidRDefault="001F0FA6" w:rsidP="00AF7559">
            <w:pPr>
              <w:jc w:val="center"/>
              <w:rPr>
                <w:rFonts w:ascii="Times New Roman" w:hAnsi="Times New Roman"/>
                <w:b/>
                <w:szCs w:val="20"/>
              </w:rPr>
            </w:pPr>
            <w:r w:rsidRPr="00766B66">
              <w:rPr>
                <w:rFonts w:ascii="Times New Roman" w:hAnsi="Times New Roman"/>
                <w:b/>
                <w:szCs w:val="20"/>
              </w:rPr>
              <w:t>3.03 (1.25, 7.31)</w:t>
            </w:r>
          </w:p>
        </w:tc>
        <w:tc>
          <w:tcPr>
            <w:tcW w:w="993" w:type="dxa"/>
            <w:vAlign w:val="center"/>
          </w:tcPr>
          <w:p w14:paraId="4EE4EF9A" w14:textId="77777777" w:rsidR="001F0FA6" w:rsidRPr="00766B66" w:rsidRDefault="001F0FA6" w:rsidP="00AF7559">
            <w:pPr>
              <w:jc w:val="center"/>
              <w:rPr>
                <w:rFonts w:ascii="Times New Roman" w:hAnsi="Times New Roman"/>
                <w:b/>
                <w:szCs w:val="20"/>
              </w:rPr>
            </w:pPr>
            <w:r w:rsidRPr="00766B66">
              <w:rPr>
                <w:rFonts w:ascii="Times New Roman" w:hAnsi="Times New Roman"/>
                <w:b/>
                <w:szCs w:val="20"/>
              </w:rPr>
              <w:t>0.014</w:t>
            </w:r>
          </w:p>
        </w:tc>
      </w:tr>
      <w:tr w:rsidR="001F0FA6" w:rsidRPr="00766B66" w14:paraId="1EB68C3E" w14:textId="77777777" w:rsidTr="00AF7559">
        <w:trPr>
          <w:trHeight w:val="312"/>
        </w:trPr>
        <w:tc>
          <w:tcPr>
            <w:tcW w:w="2297" w:type="dxa"/>
            <w:vAlign w:val="center"/>
          </w:tcPr>
          <w:p w14:paraId="1211C248" w14:textId="77777777" w:rsidR="001F0FA6" w:rsidRPr="00766B66" w:rsidRDefault="001F0FA6" w:rsidP="00AF7559">
            <w:pPr>
              <w:rPr>
                <w:rFonts w:ascii="Times New Roman" w:hAnsi="Times New Roman"/>
                <w:b/>
                <w:color w:val="000000"/>
                <w:szCs w:val="20"/>
                <w:lang w:eastAsia="en-GB"/>
              </w:rPr>
            </w:pPr>
            <w:r w:rsidRPr="00766B66">
              <w:rPr>
                <w:rFonts w:ascii="Times New Roman" w:hAnsi="Times New Roman"/>
                <w:b/>
                <w:color w:val="000000"/>
                <w:szCs w:val="20"/>
                <w:lang w:eastAsia="en-GB"/>
              </w:rPr>
              <w:t>Cortical thickness</w:t>
            </w:r>
          </w:p>
        </w:tc>
        <w:tc>
          <w:tcPr>
            <w:tcW w:w="1701" w:type="dxa"/>
            <w:vAlign w:val="center"/>
          </w:tcPr>
          <w:p w14:paraId="4E570E8F" w14:textId="77777777" w:rsidR="001F0FA6" w:rsidRPr="00766B66" w:rsidRDefault="001F0FA6" w:rsidP="00AF7559">
            <w:pPr>
              <w:jc w:val="center"/>
              <w:rPr>
                <w:rFonts w:ascii="Times New Roman" w:hAnsi="Times New Roman"/>
                <w:b/>
                <w:szCs w:val="20"/>
              </w:rPr>
            </w:pPr>
            <w:r w:rsidRPr="00766B66">
              <w:rPr>
                <w:rFonts w:ascii="Times New Roman" w:hAnsi="Times New Roman"/>
                <w:b/>
                <w:szCs w:val="20"/>
              </w:rPr>
              <w:t>1.65 (1.13, 2.42)</w:t>
            </w:r>
          </w:p>
        </w:tc>
        <w:tc>
          <w:tcPr>
            <w:tcW w:w="822" w:type="dxa"/>
            <w:vAlign w:val="center"/>
          </w:tcPr>
          <w:p w14:paraId="7CD66BF2" w14:textId="77777777" w:rsidR="001F0FA6" w:rsidRPr="00766B66" w:rsidRDefault="001F0FA6" w:rsidP="00AF7559">
            <w:pPr>
              <w:jc w:val="center"/>
              <w:rPr>
                <w:rFonts w:ascii="Times New Roman" w:hAnsi="Times New Roman"/>
                <w:b/>
                <w:szCs w:val="20"/>
              </w:rPr>
            </w:pPr>
            <w:r w:rsidRPr="00766B66">
              <w:rPr>
                <w:rFonts w:ascii="Times New Roman" w:hAnsi="Times New Roman"/>
                <w:b/>
                <w:szCs w:val="20"/>
              </w:rPr>
              <w:t>0.010</w:t>
            </w:r>
          </w:p>
        </w:tc>
        <w:tc>
          <w:tcPr>
            <w:tcW w:w="1701" w:type="dxa"/>
            <w:vAlign w:val="center"/>
          </w:tcPr>
          <w:p w14:paraId="48F8279D" w14:textId="77777777" w:rsidR="001F0FA6" w:rsidRPr="00766B66" w:rsidRDefault="001F0FA6" w:rsidP="00AF7559">
            <w:pPr>
              <w:jc w:val="center"/>
              <w:rPr>
                <w:rFonts w:ascii="Times New Roman" w:hAnsi="Times New Roman"/>
                <w:b/>
                <w:szCs w:val="20"/>
              </w:rPr>
            </w:pPr>
            <w:r w:rsidRPr="00766B66">
              <w:rPr>
                <w:rFonts w:ascii="Times New Roman" w:hAnsi="Times New Roman"/>
                <w:b/>
                <w:szCs w:val="20"/>
              </w:rPr>
              <w:t>1.63 (1.07, 2.49)</w:t>
            </w:r>
          </w:p>
        </w:tc>
        <w:tc>
          <w:tcPr>
            <w:tcW w:w="992" w:type="dxa"/>
            <w:vAlign w:val="center"/>
          </w:tcPr>
          <w:p w14:paraId="73147FE2" w14:textId="77777777" w:rsidR="001F0FA6" w:rsidRPr="00766B66" w:rsidRDefault="001F0FA6" w:rsidP="00AF7559">
            <w:pPr>
              <w:jc w:val="center"/>
              <w:rPr>
                <w:rFonts w:ascii="Times New Roman" w:hAnsi="Times New Roman"/>
                <w:b/>
                <w:szCs w:val="20"/>
              </w:rPr>
            </w:pPr>
            <w:r w:rsidRPr="00766B66">
              <w:rPr>
                <w:rFonts w:ascii="Times New Roman" w:hAnsi="Times New Roman"/>
                <w:b/>
                <w:szCs w:val="20"/>
              </w:rPr>
              <w:t>0.022</w:t>
            </w:r>
          </w:p>
        </w:tc>
        <w:tc>
          <w:tcPr>
            <w:tcW w:w="1701" w:type="dxa"/>
            <w:vAlign w:val="center"/>
          </w:tcPr>
          <w:p w14:paraId="747AF6BC" w14:textId="77777777" w:rsidR="001F0FA6" w:rsidRPr="00766B66" w:rsidRDefault="001F0FA6" w:rsidP="00AF7559">
            <w:pPr>
              <w:jc w:val="center"/>
              <w:rPr>
                <w:rFonts w:ascii="Times New Roman" w:hAnsi="Times New Roman"/>
                <w:b/>
                <w:szCs w:val="20"/>
              </w:rPr>
            </w:pPr>
            <w:r w:rsidRPr="00766B66">
              <w:rPr>
                <w:rFonts w:ascii="Times New Roman" w:hAnsi="Times New Roman"/>
                <w:b/>
                <w:szCs w:val="20"/>
              </w:rPr>
              <w:t>1.63 (1.06, 2.52)</w:t>
            </w:r>
          </w:p>
        </w:tc>
        <w:tc>
          <w:tcPr>
            <w:tcW w:w="992" w:type="dxa"/>
            <w:vAlign w:val="center"/>
          </w:tcPr>
          <w:p w14:paraId="2C58913F" w14:textId="77777777" w:rsidR="001F0FA6" w:rsidRPr="00766B66" w:rsidRDefault="001F0FA6" w:rsidP="00AF7559">
            <w:pPr>
              <w:jc w:val="center"/>
              <w:rPr>
                <w:rFonts w:ascii="Times New Roman" w:hAnsi="Times New Roman"/>
                <w:b/>
                <w:szCs w:val="20"/>
              </w:rPr>
            </w:pPr>
            <w:r w:rsidRPr="00766B66">
              <w:rPr>
                <w:rFonts w:ascii="Times New Roman" w:hAnsi="Times New Roman"/>
                <w:b/>
                <w:szCs w:val="20"/>
              </w:rPr>
              <w:t>0.027</w:t>
            </w:r>
          </w:p>
        </w:tc>
        <w:tc>
          <w:tcPr>
            <w:tcW w:w="1701" w:type="dxa"/>
            <w:vAlign w:val="center"/>
          </w:tcPr>
          <w:p w14:paraId="5CC8D69B"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1.61 (0.98, 2.64)</w:t>
            </w:r>
          </w:p>
        </w:tc>
        <w:tc>
          <w:tcPr>
            <w:tcW w:w="993" w:type="dxa"/>
            <w:vAlign w:val="center"/>
          </w:tcPr>
          <w:p w14:paraId="1FDDE568"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0.058</w:t>
            </w:r>
          </w:p>
        </w:tc>
      </w:tr>
      <w:tr w:rsidR="001F0FA6" w:rsidRPr="00766B66" w14:paraId="7FE2A1A7" w14:textId="77777777" w:rsidTr="00AF7559">
        <w:trPr>
          <w:trHeight w:val="312"/>
        </w:trPr>
        <w:tc>
          <w:tcPr>
            <w:tcW w:w="2297" w:type="dxa"/>
            <w:vAlign w:val="center"/>
          </w:tcPr>
          <w:p w14:paraId="5C2EE89C" w14:textId="77777777" w:rsidR="001F0FA6" w:rsidRPr="00766B66" w:rsidRDefault="001F0FA6" w:rsidP="00AF7559">
            <w:pPr>
              <w:rPr>
                <w:rFonts w:ascii="Times New Roman" w:hAnsi="Times New Roman"/>
                <w:b/>
                <w:color w:val="000000"/>
                <w:szCs w:val="20"/>
                <w:lang w:eastAsia="en-GB"/>
              </w:rPr>
            </w:pPr>
            <w:r w:rsidRPr="00766B66">
              <w:rPr>
                <w:rFonts w:ascii="Times New Roman" w:hAnsi="Times New Roman"/>
                <w:b/>
                <w:color w:val="000000"/>
                <w:szCs w:val="20"/>
                <w:lang w:eastAsia="en-GB"/>
              </w:rPr>
              <w:t>Cortical density</w:t>
            </w:r>
          </w:p>
        </w:tc>
        <w:tc>
          <w:tcPr>
            <w:tcW w:w="1701" w:type="dxa"/>
            <w:vAlign w:val="center"/>
          </w:tcPr>
          <w:p w14:paraId="0E9E8A75"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1.36 (0.96, 1.94)</w:t>
            </w:r>
          </w:p>
        </w:tc>
        <w:tc>
          <w:tcPr>
            <w:tcW w:w="822" w:type="dxa"/>
            <w:vAlign w:val="center"/>
          </w:tcPr>
          <w:p w14:paraId="73325F8D"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0.085</w:t>
            </w:r>
          </w:p>
        </w:tc>
        <w:tc>
          <w:tcPr>
            <w:tcW w:w="1701" w:type="dxa"/>
            <w:vAlign w:val="center"/>
          </w:tcPr>
          <w:p w14:paraId="6E889523"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1.48 (0.99, 2.21)</w:t>
            </w:r>
          </w:p>
        </w:tc>
        <w:tc>
          <w:tcPr>
            <w:tcW w:w="992" w:type="dxa"/>
            <w:vAlign w:val="center"/>
          </w:tcPr>
          <w:p w14:paraId="08CE55BB"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0.058</w:t>
            </w:r>
          </w:p>
        </w:tc>
        <w:tc>
          <w:tcPr>
            <w:tcW w:w="1701" w:type="dxa"/>
            <w:vAlign w:val="center"/>
          </w:tcPr>
          <w:p w14:paraId="6EBB9DB4"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1.24 (0.89, 1.71)</w:t>
            </w:r>
          </w:p>
        </w:tc>
        <w:tc>
          <w:tcPr>
            <w:tcW w:w="992" w:type="dxa"/>
            <w:vAlign w:val="center"/>
          </w:tcPr>
          <w:p w14:paraId="2E9DFA21"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0.200</w:t>
            </w:r>
          </w:p>
        </w:tc>
        <w:tc>
          <w:tcPr>
            <w:tcW w:w="1701" w:type="dxa"/>
            <w:vAlign w:val="center"/>
          </w:tcPr>
          <w:p w14:paraId="7D918180"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1.20 (0.83, 1.74)</w:t>
            </w:r>
          </w:p>
        </w:tc>
        <w:tc>
          <w:tcPr>
            <w:tcW w:w="993" w:type="dxa"/>
            <w:vAlign w:val="center"/>
          </w:tcPr>
          <w:p w14:paraId="52221092"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0.340</w:t>
            </w:r>
          </w:p>
        </w:tc>
      </w:tr>
      <w:tr w:rsidR="001F0FA6" w:rsidRPr="00766B66" w14:paraId="33F385FD" w14:textId="77777777" w:rsidTr="00AF7559">
        <w:trPr>
          <w:trHeight w:val="312"/>
        </w:trPr>
        <w:tc>
          <w:tcPr>
            <w:tcW w:w="2297" w:type="dxa"/>
            <w:vAlign w:val="center"/>
          </w:tcPr>
          <w:p w14:paraId="34608419" w14:textId="77777777" w:rsidR="001F0FA6" w:rsidRPr="00766B66" w:rsidRDefault="001F0FA6" w:rsidP="00AF7559">
            <w:pPr>
              <w:rPr>
                <w:rFonts w:ascii="Times New Roman" w:hAnsi="Times New Roman"/>
                <w:b/>
                <w:color w:val="000000"/>
                <w:szCs w:val="20"/>
                <w:lang w:eastAsia="en-GB"/>
              </w:rPr>
            </w:pPr>
            <w:r w:rsidRPr="00766B66">
              <w:rPr>
                <w:rFonts w:ascii="Times New Roman" w:hAnsi="Times New Roman"/>
                <w:b/>
                <w:color w:val="000000"/>
                <w:szCs w:val="20"/>
                <w:lang w:eastAsia="en-GB"/>
              </w:rPr>
              <w:t>Cortical porosity</w:t>
            </w:r>
          </w:p>
        </w:tc>
        <w:tc>
          <w:tcPr>
            <w:tcW w:w="1701" w:type="dxa"/>
            <w:vAlign w:val="center"/>
          </w:tcPr>
          <w:p w14:paraId="75B8734B"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1.08 (0.77, 1.53)</w:t>
            </w:r>
          </w:p>
        </w:tc>
        <w:tc>
          <w:tcPr>
            <w:tcW w:w="822" w:type="dxa"/>
            <w:vAlign w:val="center"/>
          </w:tcPr>
          <w:p w14:paraId="402BF7A3"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0.649</w:t>
            </w:r>
          </w:p>
        </w:tc>
        <w:tc>
          <w:tcPr>
            <w:tcW w:w="1701" w:type="dxa"/>
            <w:vAlign w:val="center"/>
          </w:tcPr>
          <w:p w14:paraId="71C7F790"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1.08 (0.71, 1.64)</w:t>
            </w:r>
          </w:p>
        </w:tc>
        <w:tc>
          <w:tcPr>
            <w:tcW w:w="992" w:type="dxa"/>
            <w:vAlign w:val="center"/>
          </w:tcPr>
          <w:p w14:paraId="1F7136DE"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0.730</w:t>
            </w:r>
          </w:p>
        </w:tc>
        <w:tc>
          <w:tcPr>
            <w:tcW w:w="1701" w:type="dxa"/>
            <w:vAlign w:val="center"/>
          </w:tcPr>
          <w:p w14:paraId="5552972C" w14:textId="77777777" w:rsidR="001F0FA6" w:rsidRPr="00766B66" w:rsidRDefault="001F0FA6" w:rsidP="00AF7559">
            <w:pPr>
              <w:jc w:val="center"/>
              <w:rPr>
                <w:rFonts w:ascii="Times New Roman" w:hAnsi="Times New Roman"/>
                <w:b/>
                <w:szCs w:val="20"/>
              </w:rPr>
            </w:pPr>
            <w:r w:rsidRPr="00766B66">
              <w:rPr>
                <w:rFonts w:ascii="Times New Roman" w:hAnsi="Times New Roman"/>
                <w:b/>
                <w:szCs w:val="20"/>
              </w:rPr>
              <w:t>1.49 (1.01, 2.19)</w:t>
            </w:r>
          </w:p>
        </w:tc>
        <w:tc>
          <w:tcPr>
            <w:tcW w:w="992" w:type="dxa"/>
            <w:vAlign w:val="center"/>
          </w:tcPr>
          <w:p w14:paraId="5C7E597C" w14:textId="77777777" w:rsidR="001F0FA6" w:rsidRPr="00766B66" w:rsidRDefault="001F0FA6" w:rsidP="00AF7559">
            <w:pPr>
              <w:jc w:val="center"/>
              <w:rPr>
                <w:rFonts w:ascii="Times New Roman" w:hAnsi="Times New Roman"/>
                <w:b/>
                <w:szCs w:val="20"/>
              </w:rPr>
            </w:pPr>
            <w:r w:rsidRPr="00766B66">
              <w:rPr>
                <w:rFonts w:ascii="Times New Roman" w:hAnsi="Times New Roman"/>
                <w:b/>
                <w:szCs w:val="20"/>
              </w:rPr>
              <w:t>0.046</w:t>
            </w:r>
          </w:p>
        </w:tc>
        <w:tc>
          <w:tcPr>
            <w:tcW w:w="1701" w:type="dxa"/>
            <w:vAlign w:val="center"/>
          </w:tcPr>
          <w:p w14:paraId="763BD677" w14:textId="77777777" w:rsidR="001F0FA6" w:rsidRPr="00766B66" w:rsidRDefault="001F0FA6" w:rsidP="00AF7559">
            <w:pPr>
              <w:jc w:val="center"/>
              <w:rPr>
                <w:rFonts w:ascii="Times New Roman" w:hAnsi="Times New Roman"/>
                <w:b/>
                <w:szCs w:val="20"/>
              </w:rPr>
            </w:pPr>
            <w:r w:rsidRPr="00766B66">
              <w:rPr>
                <w:rFonts w:ascii="Times New Roman" w:hAnsi="Times New Roman"/>
                <w:b/>
                <w:szCs w:val="20"/>
              </w:rPr>
              <w:t>1.68 (1.06, 2.66)</w:t>
            </w:r>
          </w:p>
        </w:tc>
        <w:tc>
          <w:tcPr>
            <w:tcW w:w="993" w:type="dxa"/>
            <w:vAlign w:val="center"/>
          </w:tcPr>
          <w:p w14:paraId="709F8D10" w14:textId="77777777" w:rsidR="001F0FA6" w:rsidRPr="00766B66" w:rsidRDefault="001F0FA6" w:rsidP="00AF7559">
            <w:pPr>
              <w:jc w:val="center"/>
              <w:rPr>
                <w:rFonts w:ascii="Times New Roman" w:hAnsi="Times New Roman"/>
                <w:b/>
                <w:szCs w:val="20"/>
              </w:rPr>
            </w:pPr>
            <w:r w:rsidRPr="00766B66">
              <w:rPr>
                <w:rFonts w:ascii="Times New Roman" w:hAnsi="Times New Roman"/>
                <w:b/>
                <w:szCs w:val="20"/>
              </w:rPr>
              <w:t>0.026</w:t>
            </w:r>
          </w:p>
        </w:tc>
      </w:tr>
      <w:tr w:rsidR="001F0FA6" w:rsidRPr="00766B66" w14:paraId="30BDFBFA" w14:textId="77777777" w:rsidTr="00AF7559">
        <w:trPr>
          <w:trHeight w:val="312"/>
        </w:trPr>
        <w:tc>
          <w:tcPr>
            <w:tcW w:w="2297" w:type="dxa"/>
            <w:vAlign w:val="center"/>
          </w:tcPr>
          <w:p w14:paraId="20681966" w14:textId="77777777" w:rsidR="001F0FA6" w:rsidRPr="00766B66" w:rsidRDefault="001F0FA6" w:rsidP="00AF7559">
            <w:pPr>
              <w:rPr>
                <w:rFonts w:ascii="Times New Roman" w:hAnsi="Times New Roman"/>
                <w:b/>
                <w:color w:val="000000"/>
                <w:szCs w:val="20"/>
                <w:lang w:eastAsia="en-GB"/>
              </w:rPr>
            </w:pPr>
            <w:r w:rsidRPr="00766B66">
              <w:rPr>
                <w:rFonts w:ascii="Times New Roman" w:hAnsi="Times New Roman"/>
                <w:b/>
                <w:color w:val="000000"/>
                <w:szCs w:val="20"/>
                <w:lang w:eastAsia="en-GB"/>
              </w:rPr>
              <w:t>Trabecular density</w:t>
            </w:r>
          </w:p>
        </w:tc>
        <w:tc>
          <w:tcPr>
            <w:tcW w:w="1701" w:type="dxa"/>
            <w:vAlign w:val="center"/>
          </w:tcPr>
          <w:p w14:paraId="54A31367"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1.32 (0.87, 2.00)</w:t>
            </w:r>
          </w:p>
        </w:tc>
        <w:tc>
          <w:tcPr>
            <w:tcW w:w="822" w:type="dxa"/>
            <w:vAlign w:val="center"/>
          </w:tcPr>
          <w:p w14:paraId="0F2C3CD9"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0.186</w:t>
            </w:r>
          </w:p>
        </w:tc>
        <w:tc>
          <w:tcPr>
            <w:tcW w:w="1701" w:type="dxa"/>
            <w:vAlign w:val="center"/>
          </w:tcPr>
          <w:p w14:paraId="2F270FEC"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1.50 (0.93, 2.40)</w:t>
            </w:r>
          </w:p>
        </w:tc>
        <w:tc>
          <w:tcPr>
            <w:tcW w:w="992" w:type="dxa"/>
            <w:vAlign w:val="center"/>
          </w:tcPr>
          <w:p w14:paraId="089AA854"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0.093</w:t>
            </w:r>
          </w:p>
        </w:tc>
        <w:tc>
          <w:tcPr>
            <w:tcW w:w="1701" w:type="dxa"/>
            <w:vAlign w:val="center"/>
          </w:tcPr>
          <w:p w14:paraId="30385EF5" w14:textId="77777777" w:rsidR="001F0FA6" w:rsidRPr="00766B66" w:rsidRDefault="001F0FA6" w:rsidP="00AF7559">
            <w:pPr>
              <w:jc w:val="center"/>
              <w:rPr>
                <w:rFonts w:ascii="Times New Roman" w:hAnsi="Times New Roman"/>
                <w:b/>
                <w:szCs w:val="20"/>
              </w:rPr>
            </w:pPr>
            <w:r w:rsidRPr="00766B66">
              <w:rPr>
                <w:rFonts w:ascii="Times New Roman" w:hAnsi="Times New Roman"/>
                <w:b/>
                <w:szCs w:val="20"/>
              </w:rPr>
              <w:t>1.92 (1.31, 2.82)</w:t>
            </w:r>
          </w:p>
        </w:tc>
        <w:tc>
          <w:tcPr>
            <w:tcW w:w="992" w:type="dxa"/>
            <w:vAlign w:val="center"/>
          </w:tcPr>
          <w:p w14:paraId="7D9F9892" w14:textId="77777777" w:rsidR="001F0FA6" w:rsidRPr="00766B66" w:rsidRDefault="001F0FA6" w:rsidP="00AF7559">
            <w:pPr>
              <w:jc w:val="center"/>
              <w:rPr>
                <w:rFonts w:ascii="Times New Roman" w:hAnsi="Times New Roman"/>
                <w:b/>
                <w:szCs w:val="20"/>
              </w:rPr>
            </w:pPr>
            <w:r w:rsidRPr="00766B66">
              <w:rPr>
                <w:rFonts w:ascii="Times New Roman" w:hAnsi="Times New Roman"/>
                <w:b/>
                <w:szCs w:val="20"/>
              </w:rPr>
              <w:t>0.001</w:t>
            </w:r>
          </w:p>
        </w:tc>
        <w:tc>
          <w:tcPr>
            <w:tcW w:w="1701" w:type="dxa"/>
            <w:vAlign w:val="center"/>
          </w:tcPr>
          <w:p w14:paraId="6EAD0263" w14:textId="77777777" w:rsidR="001F0FA6" w:rsidRPr="00766B66" w:rsidRDefault="001F0FA6" w:rsidP="00AF7559">
            <w:pPr>
              <w:jc w:val="center"/>
              <w:rPr>
                <w:rFonts w:ascii="Times New Roman" w:hAnsi="Times New Roman"/>
                <w:b/>
                <w:szCs w:val="20"/>
              </w:rPr>
            </w:pPr>
            <w:r w:rsidRPr="00766B66">
              <w:rPr>
                <w:rFonts w:ascii="Times New Roman" w:hAnsi="Times New Roman"/>
                <w:b/>
                <w:szCs w:val="20"/>
              </w:rPr>
              <w:t>1.83 (1.15, 2.91)</w:t>
            </w:r>
          </w:p>
        </w:tc>
        <w:tc>
          <w:tcPr>
            <w:tcW w:w="993" w:type="dxa"/>
            <w:vAlign w:val="center"/>
          </w:tcPr>
          <w:p w14:paraId="7E4178A3" w14:textId="77777777" w:rsidR="001F0FA6" w:rsidRPr="00766B66" w:rsidRDefault="001F0FA6" w:rsidP="00AF7559">
            <w:pPr>
              <w:jc w:val="center"/>
              <w:rPr>
                <w:rFonts w:ascii="Times New Roman" w:hAnsi="Times New Roman"/>
                <w:b/>
                <w:szCs w:val="20"/>
              </w:rPr>
            </w:pPr>
            <w:r w:rsidRPr="00766B66">
              <w:rPr>
                <w:rFonts w:ascii="Times New Roman" w:hAnsi="Times New Roman"/>
                <w:b/>
                <w:szCs w:val="20"/>
              </w:rPr>
              <w:t>0.011</w:t>
            </w:r>
          </w:p>
        </w:tc>
      </w:tr>
      <w:tr w:rsidR="001F0FA6" w:rsidRPr="00766B66" w14:paraId="46D6126D" w14:textId="77777777" w:rsidTr="00AF7559">
        <w:trPr>
          <w:trHeight w:val="312"/>
        </w:trPr>
        <w:tc>
          <w:tcPr>
            <w:tcW w:w="2297" w:type="dxa"/>
            <w:vAlign w:val="center"/>
          </w:tcPr>
          <w:p w14:paraId="03787BEB" w14:textId="77777777" w:rsidR="001F0FA6" w:rsidRPr="00766B66" w:rsidRDefault="001F0FA6" w:rsidP="00AF7559">
            <w:pPr>
              <w:rPr>
                <w:rFonts w:ascii="Times New Roman" w:hAnsi="Times New Roman"/>
                <w:b/>
                <w:color w:val="000000"/>
                <w:szCs w:val="20"/>
                <w:lang w:eastAsia="en-GB"/>
              </w:rPr>
            </w:pPr>
            <w:r w:rsidRPr="00766B66">
              <w:rPr>
                <w:rFonts w:ascii="Times New Roman" w:hAnsi="Times New Roman"/>
                <w:b/>
                <w:color w:val="000000"/>
                <w:szCs w:val="20"/>
                <w:lang w:eastAsia="en-GB"/>
              </w:rPr>
              <w:t>Trabecular number</w:t>
            </w:r>
          </w:p>
        </w:tc>
        <w:tc>
          <w:tcPr>
            <w:tcW w:w="1701" w:type="dxa"/>
            <w:vAlign w:val="center"/>
          </w:tcPr>
          <w:p w14:paraId="40368E88"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1.42 (0.88, 2.28)</w:t>
            </w:r>
          </w:p>
        </w:tc>
        <w:tc>
          <w:tcPr>
            <w:tcW w:w="822" w:type="dxa"/>
            <w:vAlign w:val="center"/>
          </w:tcPr>
          <w:p w14:paraId="0806DF09"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0.148</w:t>
            </w:r>
          </w:p>
        </w:tc>
        <w:tc>
          <w:tcPr>
            <w:tcW w:w="1701" w:type="dxa"/>
            <w:vAlign w:val="center"/>
          </w:tcPr>
          <w:p w14:paraId="0AA717C4"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1.56 (0.91, 2.66)</w:t>
            </w:r>
          </w:p>
        </w:tc>
        <w:tc>
          <w:tcPr>
            <w:tcW w:w="992" w:type="dxa"/>
            <w:vAlign w:val="center"/>
          </w:tcPr>
          <w:p w14:paraId="47477638"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0.103</w:t>
            </w:r>
          </w:p>
        </w:tc>
        <w:tc>
          <w:tcPr>
            <w:tcW w:w="1701" w:type="dxa"/>
            <w:vAlign w:val="center"/>
          </w:tcPr>
          <w:p w14:paraId="1B8F2F24" w14:textId="77777777" w:rsidR="001F0FA6" w:rsidRPr="00766B66" w:rsidRDefault="001F0FA6" w:rsidP="00AF7559">
            <w:pPr>
              <w:jc w:val="center"/>
              <w:rPr>
                <w:rFonts w:ascii="Times New Roman" w:hAnsi="Times New Roman"/>
                <w:b/>
                <w:szCs w:val="20"/>
              </w:rPr>
            </w:pPr>
            <w:r w:rsidRPr="00766B66">
              <w:rPr>
                <w:rFonts w:ascii="Times New Roman" w:hAnsi="Times New Roman"/>
                <w:b/>
                <w:szCs w:val="20"/>
              </w:rPr>
              <w:t>1.38 (1.03, 1.85)</w:t>
            </w:r>
          </w:p>
        </w:tc>
        <w:tc>
          <w:tcPr>
            <w:tcW w:w="992" w:type="dxa"/>
            <w:vAlign w:val="center"/>
          </w:tcPr>
          <w:p w14:paraId="5F104806" w14:textId="77777777" w:rsidR="001F0FA6" w:rsidRPr="00766B66" w:rsidRDefault="001F0FA6" w:rsidP="00AF7559">
            <w:pPr>
              <w:jc w:val="center"/>
              <w:rPr>
                <w:rFonts w:ascii="Times New Roman" w:hAnsi="Times New Roman"/>
                <w:b/>
                <w:szCs w:val="20"/>
              </w:rPr>
            </w:pPr>
            <w:r w:rsidRPr="00766B66">
              <w:rPr>
                <w:rFonts w:ascii="Times New Roman" w:hAnsi="Times New Roman"/>
                <w:b/>
                <w:szCs w:val="20"/>
              </w:rPr>
              <w:t>0.033</w:t>
            </w:r>
          </w:p>
        </w:tc>
        <w:tc>
          <w:tcPr>
            <w:tcW w:w="1701" w:type="dxa"/>
            <w:vAlign w:val="center"/>
          </w:tcPr>
          <w:p w14:paraId="0EA8071E"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1.27 (0.88, 1.83)</w:t>
            </w:r>
          </w:p>
        </w:tc>
        <w:tc>
          <w:tcPr>
            <w:tcW w:w="993" w:type="dxa"/>
            <w:vAlign w:val="center"/>
          </w:tcPr>
          <w:p w14:paraId="5F25C3D1"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0.208</w:t>
            </w:r>
          </w:p>
        </w:tc>
      </w:tr>
      <w:tr w:rsidR="001F0FA6" w:rsidRPr="00766B66" w14:paraId="50562383" w14:textId="77777777" w:rsidTr="00AF7559">
        <w:trPr>
          <w:trHeight w:val="312"/>
        </w:trPr>
        <w:tc>
          <w:tcPr>
            <w:tcW w:w="2297" w:type="dxa"/>
            <w:vAlign w:val="center"/>
          </w:tcPr>
          <w:p w14:paraId="1D8DAFD9" w14:textId="77777777" w:rsidR="001F0FA6" w:rsidRPr="00766B66" w:rsidRDefault="001F0FA6" w:rsidP="00AF7559">
            <w:pPr>
              <w:rPr>
                <w:rFonts w:ascii="Times New Roman" w:hAnsi="Times New Roman"/>
                <w:b/>
                <w:color w:val="000000"/>
                <w:szCs w:val="20"/>
                <w:lang w:eastAsia="en-GB"/>
              </w:rPr>
            </w:pPr>
            <w:r w:rsidRPr="00766B66">
              <w:rPr>
                <w:rFonts w:ascii="Times New Roman" w:hAnsi="Times New Roman"/>
                <w:b/>
                <w:color w:val="000000"/>
                <w:szCs w:val="20"/>
                <w:lang w:eastAsia="en-GB"/>
              </w:rPr>
              <w:t>Trabecular thickness</w:t>
            </w:r>
          </w:p>
        </w:tc>
        <w:tc>
          <w:tcPr>
            <w:tcW w:w="1701" w:type="dxa"/>
            <w:vAlign w:val="center"/>
          </w:tcPr>
          <w:p w14:paraId="5F9FDFE9"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1.20 (0.83, 1.73)</w:t>
            </w:r>
          </w:p>
        </w:tc>
        <w:tc>
          <w:tcPr>
            <w:tcW w:w="822" w:type="dxa"/>
            <w:vAlign w:val="center"/>
          </w:tcPr>
          <w:p w14:paraId="135DE3CF"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0.334</w:t>
            </w:r>
          </w:p>
        </w:tc>
        <w:tc>
          <w:tcPr>
            <w:tcW w:w="1701" w:type="dxa"/>
            <w:vAlign w:val="center"/>
          </w:tcPr>
          <w:p w14:paraId="13F940D6"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1.31 (0.86, 1.97)</w:t>
            </w:r>
          </w:p>
        </w:tc>
        <w:tc>
          <w:tcPr>
            <w:tcW w:w="992" w:type="dxa"/>
            <w:vAlign w:val="center"/>
          </w:tcPr>
          <w:p w14:paraId="5C3913E7"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0.205</w:t>
            </w:r>
          </w:p>
        </w:tc>
        <w:tc>
          <w:tcPr>
            <w:tcW w:w="1701" w:type="dxa"/>
            <w:vAlign w:val="center"/>
          </w:tcPr>
          <w:p w14:paraId="14BD6DAC" w14:textId="77777777" w:rsidR="001F0FA6" w:rsidRPr="00766B66" w:rsidRDefault="001F0FA6" w:rsidP="00AF7559">
            <w:pPr>
              <w:jc w:val="center"/>
              <w:rPr>
                <w:rFonts w:ascii="Times New Roman" w:hAnsi="Times New Roman"/>
                <w:b/>
                <w:szCs w:val="20"/>
              </w:rPr>
            </w:pPr>
            <w:r w:rsidRPr="00766B66">
              <w:rPr>
                <w:rFonts w:ascii="Times New Roman" w:hAnsi="Times New Roman"/>
                <w:b/>
                <w:szCs w:val="20"/>
              </w:rPr>
              <w:t>2.05 (1.36, 3.09)</w:t>
            </w:r>
          </w:p>
        </w:tc>
        <w:tc>
          <w:tcPr>
            <w:tcW w:w="992" w:type="dxa"/>
            <w:vAlign w:val="center"/>
          </w:tcPr>
          <w:p w14:paraId="4225106A" w14:textId="77777777" w:rsidR="001F0FA6" w:rsidRPr="00766B66" w:rsidRDefault="001F0FA6" w:rsidP="00AF7559">
            <w:pPr>
              <w:jc w:val="center"/>
              <w:rPr>
                <w:rFonts w:ascii="Times New Roman" w:hAnsi="Times New Roman"/>
                <w:b/>
                <w:szCs w:val="20"/>
              </w:rPr>
            </w:pPr>
            <w:r w:rsidRPr="00766B66">
              <w:rPr>
                <w:rFonts w:ascii="Times New Roman" w:hAnsi="Times New Roman"/>
                <w:b/>
                <w:szCs w:val="20"/>
              </w:rPr>
              <w:t>0.001</w:t>
            </w:r>
          </w:p>
        </w:tc>
        <w:tc>
          <w:tcPr>
            <w:tcW w:w="1701" w:type="dxa"/>
            <w:vAlign w:val="center"/>
          </w:tcPr>
          <w:p w14:paraId="22F37D70" w14:textId="77777777" w:rsidR="001F0FA6" w:rsidRPr="00766B66" w:rsidRDefault="001F0FA6" w:rsidP="00AF7559">
            <w:pPr>
              <w:jc w:val="center"/>
              <w:rPr>
                <w:rFonts w:ascii="Times New Roman" w:hAnsi="Times New Roman"/>
                <w:b/>
                <w:szCs w:val="20"/>
              </w:rPr>
            </w:pPr>
            <w:r w:rsidRPr="00766B66">
              <w:rPr>
                <w:rFonts w:ascii="Times New Roman" w:hAnsi="Times New Roman"/>
                <w:b/>
                <w:szCs w:val="20"/>
              </w:rPr>
              <w:t>1.92 (1.22, 3.02)</w:t>
            </w:r>
          </w:p>
        </w:tc>
        <w:tc>
          <w:tcPr>
            <w:tcW w:w="993" w:type="dxa"/>
            <w:vAlign w:val="center"/>
          </w:tcPr>
          <w:p w14:paraId="721FFDBD" w14:textId="77777777" w:rsidR="001F0FA6" w:rsidRPr="00766B66" w:rsidRDefault="001F0FA6" w:rsidP="00AF7559">
            <w:pPr>
              <w:jc w:val="center"/>
              <w:rPr>
                <w:rFonts w:ascii="Times New Roman" w:hAnsi="Times New Roman"/>
                <w:b/>
                <w:szCs w:val="20"/>
              </w:rPr>
            </w:pPr>
            <w:r w:rsidRPr="00766B66">
              <w:rPr>
                <w:rFonts w:ascii="Times New Roman" w:hAnsi="Times New Roman"/>
                <w:b/>
                <w:szCs w:val="20"/>
              </w:rPr>
              <w:t>0.005</w:t>
            </w:r>
          </w:p>
        </w:tc>
      </w:tr>
      <w:tr w:rsidR="001F0FA6" w:rsidRPr="00766B66" w14:paraId="6CDCA07C" w14:textId="77777777" w:rsidTr="00AF7559">
        <w:trPr>
          <w:trHeight w:val="312"/>
        </w:trPr>
        <w:tc>
          <w:tcPr>
            <w:tcW w:w="2297" w:type="dxa"/>
            <w:tcBorders>
              <w:bottom w:val="single" w:sz="4" w:space="0" w:color="auto"/>
            </w:tcBorders>
            <w:vAlign w:val="center"/>
          </w:tcPr>
          <w:p w14:paraId="139D28FE" w14:textId="77777777" w:rsidR="001F0FA6" w:rsidRPr="00766B66" w:rsidRDefault="001F0FA6" w:rsidP="00AF7559">
            <w:pPr>
              <w:rPr>
                <w:rFonts w:ascii="Times New Roman" w:hAnsi="Times New Roman"/>
                <w:b/>
                <w:color w:val="000000"/>
                <w:szCs w:val="20"/>
                <w:lang w:eastAsia="en-GB"/>
              </w:rPr>
            </w:pPr>
            <w:r w:rsidRPr="00766B66">
              <w:rPr>
                <w:rFonts w:ascii="Times New Roman" w:hAnsi="Times New Roman"/>
                <w:b/>
                <w:color w:val="000000"/>
                <w:szCs w:val="20"/>
                <w:lang w:eastAsia="en-GB"/>
              </w:rPr>
              <w:t>Trabecular separation</w:t>
            </w:r>
          </w:p>
        </w:tc>
        <w:tc>
          <w:tcPr>
            <w:tcW w:w="1701" w:type="dxa"/>
            <w:tcBorders>
              <w:bottom w:val="single" w:sz="4" w:space="0" w:color="auto"/>
            </w:tcBorders>
            <w:vAlign w:val="center"/>
          </w:tcPr>
          <w:p w14:paraId="0F3A47EE"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0.61 (0.33, 1.11)</w:t>
            </w:r>
          </w:p>
        </w:tc>
        <w:tc>
          <w:tcPr>
            <w:tcW w:w="822" w:type="dxa"/>
            <w:tcBorders>
              <w:bottom w:val="single" w:sz="4" w:space="0" w:color="auto"/>
            </w:tcBorders>
            <w:vAlign w:val="center"/>
          </w:tcPr>
          <w:p w14:paraId="49E63D04"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0.107</w:t>
            </w:r>
          </w:p>
        </w:tc>
        <w:tc>
          <w:tcPr>
            <w:tcW w:w="1701" w:type="dxa"/>
            <w:tcBorders>
              <w:bottom w:val="single" w:sz="4" w:space="0" w:color="auto"/>
            </w:tcBorders>
            <w:vAlign w:val="center"/>
          </w:tcPr>
          <w:p w14:paraId="20BFAE34"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0.55 (0.26, 1.14)</w:t>
            </w:r>
          </w:p>
        </w:tc>
        <w:tc>
          <w:tcPr>
            <w:tcW w:w="992" w:type="dxa"/>
            <w:tcBorders>
              <w:bottom w:val="single" w:sz="4" w:space="0" w:color="auto"/>
            </w:tcBorders>
            <w:vAlign w:val="center"/>
          </w:tcPr>
          <w:p w14:paraId="748ABC02"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0.108</w:t>
            </w:r>
          </w:p>
        </w:tc>
        <w:tc>
          <w:tcPr>
            <w:tcW w:w="1701" w:type="dxa"/>
            <w:tcBorders>
              <w:bottom w:val="single" w:sz="4" w:space="0" w:color="auto"/>
            </w:tcBorders>
            <w:vAlign w:val="center"/>
          </w:tcPr>
          <w:p w14:paraId="095B7EA2" w14:textId="77777777" w:rsidR="001F0FA6" w:rsidRPr="00766B66" w:rsidRDefault="001F0FA6" w:rsidP="00AF7559">
            <w:pPr>
              <w:jc w:val="center"/>
              <w:rPr>
                <w:rFonts w:ascii="Times New Roman" w:hAnsi="Times New Roman"/>
                <w:b/>
                <w:szCs w:val="20"/>
              </w:rPr>
            </w:pPr>
            <w:r w:rsidRPr="00766B66">
              <w:rPr>
                <w:rFonts w:ascii="Times New Roman" w:hAnsi="Times New Roman"/>
                <w:b/>
                <w:szCs w:val="20"/>
              </w:rPr>
              <w:t>0.74 (0.57, 0.97)</w:t>
            </w:r>
          </w:p>
        </w:tc>
        <w:tc>
          <w:tcPr>
            <w:tcW w:w="992" w:type="dxa"/>
            <w:tcBorders>
              <w:bottom w:val="single" w:sz="4" w:space="0" w:color="auto"/>
            </w:tcBorders>
            <w:vAlign w:val="center"/>
          </w:tcPr>
          <w:p w14:paraId="1615C187" w14:textId="77777777" w:rsidR="001F0FA6" w:rsidRPr="00766B66" w:rsidRDefault="001F0FA6" w:rsidP="00AF7559">
            <w:pPr>
              <w:jc w:val="center"/>
              <w:rPr>
                <w:rFonts w:ascii="Times New Roman" w:hAnsi="Times New Roman"/>
                <w:b/>
                <w:szCs w:val="20"/>
              </w:rPr>
            </w:pPr>
            <w:r w:rsidRPr="00766B66">
              <w:rPr>
                <w:rFonts w:ascii="Times New Roman" w:hAnsi="Times New Roman"/>
                <w:b/>
                <w:szCs w:val="20"/>
              </w:rPr>
              <w:t>0.028</w:t>
            </w:r>
          </w:p>
        </w:tc>
        <w:tc>
          <w:tcPr>
            <w:tcW w:w="1701" w:type="dxa"/>
            <w:tcBorders>
              <w:bottom w:val="single" w:sz="4" w:space="0" w:color="auto"/>
            </w:tcBorders>
            <w:vAlign w:val="center"/>
          </w:tcPr>
          <w:p w14:paraId="5BAE261E"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0.80 (0.58, 1.11)</w:t>
            </w:r>
          </w:p>
        </w:tc>
        <w:tc>
          <w:tcPr>
            <w:tcW w:w="993" w:type="dxa"/>
            <w:tcBorders>
              <w:bottom w:val="single" w:sz="4" w:space="0" w:color="auto"/>
            </w:tcBorders>
            <w:vAlign w:val="center"/>
          </w:tcPr>
          <w:p w14:paraId="42F93114" w14:textId="77777777" w:rsidR="001F0FA6" w:rsidRPr="00766B66" w:rsidRDefault="001F0FA6" w:rsidP="00AF7559">
            <w:pPr>
              <w:jc w:val="center"/>
              <w:rPr>
                <w:rFonts w:ascii="Times New Roman" w:hAnsi="Times New Roman"/>
                <w:szCs w:val="20"/>
              </w:rPr>
            </w:pPr>
            <w:r w:rsidRPr="00766B66">
              <w:rPr>
                <w:rFonts w:ascii="Times New Roman" w:hAnsi="Times New Roman"/>
                <w:szCs w:val="20"/>
              </w:rPr>
              <w:t>0.182</w:t>
            </w:r>
          </w:p>
        </w:tc>
      </w:tr>
    </w:tbl>
    <w:p w14:paraId="6705952E" w14:textId="77777777" w:rsidR="001F0FA6" w:rsidRPr="00766B66" w:rsidRDefault="001F0FA6" w:rsidP="001F0FA6">
      <w:pPr>
        <w:rPr>
          <w:rFonts w:ascii="Times New Roman" w:hAnsi="Times New Roman"/>
          <w:sz w:val="20"/>
          <w:szCs w:val="20"/>
        </w:rPr>
        <w:sectPr w:rsidR="001F0FA6" w:rsidRPr="00766B66" w:rsidSect="00862264">
          <w:pgSz w:w="16838" w:h="11906" w:orient="landscape"/>
          <w:pgMar w:top="1440" w:right="1440" w:bottom="1440" w:left="1440" w:header="708" w:footer="708" w:gutter="0"/>
          <w:cols w:space="708"/>
          <w:docGrid w:linePitch="360"/>
        </w:sectPr>
      </w:pPr>
      <w:r w:rsidRPr="00766B66">
        <w:rPr>
          <w:rFonts w:ascii="Times New Roman" w:hAnsi="Times New Roman"/>
          <w:sz w:val="20"/>
          <w:szCs w:val="20"/>
        </w:rPr>
        <w:t xml:space="preserve">Key: </w:t>
      </w:r>
      <w:proofErr w:type="spellStart"/>
      <w:proofErr w:type="gramStart"/>
      <w:r w:rsidRPr="00766B66">
        <w:rPr>
          <w:rFonts w:ascii="Times New Roman" w:hAnsi="Times New Roman"/>
          <w:sz w:val="20"/>
          <w:szCs w:val="20"/>
          <w:vertAlign w:val="superscript"/>
        </w:rPr>
        <w:t>a</w:t>
      </w:r>
      <w:proofErr w:type="spellEnd"/>
      <w:proofErr w:type="gramEnd"/>
      <w:r w:rsidRPr="00766B66">
        <w:rPr>
          <w:rFonts w:ascii="Times New Roman" w:hAnsi="Times New Roman"/>
          <w:sz w:val="20"/>
          <w:szCs w:val="20"/>
        </w:rPr>
        <w:t xml:space="preserve"> Adjusted for age, height, weight, calcium intake, physical activity, smoker status, alcohol consumption, social status, bisphosphonate use, and in women, time since menopause and hormone replacement therapy.</w:t>
      </w:r>
    </w:p>
    <w:p w14:paraId="64C5FE87" w14:textId="3DD2E5A7" w:rsidR="007452AE" w:rsidRPr="00950B17" w:rsidRDefault="009D2DF4" w:rsidP="00862264">
      <w:pPr>
        <w:spacing w:after="0" w:line="480" w:lineRule="auto"/>
        <w:jc w:val="both"/>
        <w:rPr>
          <w:rFonts w:ascii="Times New Roman" w:hAnsi="Times New Roman"/>
          <w:b/>
          <w:i/>
          <w:sz w:val="24"/>
        </w:rPr>
      </w:pPr>
      <w:r>
        <w:rPr>
          <w:rFonts w:ascii="Times New Roman" w:hAnsi="Times New Roman"/>
          <w:b/>
          <w:i/>
          <w:sz w:val="24"/>
        </w:rPr>
        <w:lastRenderedPageBreak/>
        <w:t xml:space="preserve">3.3 </w:t>
      </w:r>
      <w:r w:rsidR="007452AE" w:rsidRPr="00950B17">
        <w:rPr>
          <w:rFonts w:ascii="Times New Roman" w:hAnsi="Times New Roman"/>
          <w:b/>
          <w:i/>
          <w:sz w:val="24"/>
        </w:rPr>
        <w:t xml:space="preserve">Individual </w:t>
      </w:r>
      <w:proofErr w:type="spellStart"/>
      <w:r w:rsidR="007452AE" w:rsidRPr="00950B17">
        <w:rPr>
          <w:rFonts w:ascii="Times New Roman" w:hAnsi="Times New Roman"/>
          <w:b/>
          <w:i/>
          <w:sz w:val="24"/>
        </w:rPr>
        <w:t>HRpQCT</w:t>
      </w:r>
      <w:proofErr w:type="spellEnd"/>
      <w:r w:rsidR="007452AE" w:rsidRPr="00950B17">
        <w:rPr>
          <w:rFonts w:ascii="Times New Roman" w:hAnsi="Times New Roman"/>
          <w:b/>
          <w:i/>
          <w:sz w:val="24"/>
        </w:rPr>
        <w:t xml:space="preserve"> predictors of fracture status</w:t>
      </w:r>
    </w:p>
    <w:p w14:paraId="1AC26646" w14:textId="70781067" w:rsidR="00552836" w:rsidRPr="00950B17" w:rsidRDefault="00B145CB" w:rsidP="00862264">
      <w:pPr>
        <w:spacing w:after="0" w:line="480" w:lineRule="auto"/>
        <w:jc w:val="both"/>
        <w:rPr>
          <w:rFonts w:ascii="Times New Roman" w:hAnsi="Times New Roman"/>
          <w:sz w:val="24"/>
        </w:rPr>
      </w:pPr>
      <w:r w:rsidRPr="00950B17">
        <w:rPr>
          <w:rFonts w:ascii="Times New Roman" w:hAnsi="Times New Roman"/>
          <w:sz w:val="24"/>
        </w:rPr>
        <w:t>In both men and</w:t>
      </w:r>
      <w:r w:rsidR="00D24228">
        <w:rPr>
          <w:rFonts w:ascii="Times New Roman" w:hAnsi="Times New Roman"/>
          <w:sz w:val="24"/>
        </w:rPr>
        <w:t xml:space="preserve"> women, the odds of fracture were</w:t>
      </w:r>
      <w:r w:rsidRPr="00950B17">
        <w:rPr>
          <w:rFonts w:ascii="Times New Roman" w:hAnsi="Times New Roman"/>
          <w:sz w:val="24"/>
        </w:rPr>
        <w:t xml:space="preserve"> significantly greater in those w</w:t>
      </w:r>
      <w:r w:rsidR="00092EED">
        <w:rPr>
          <w:rFonts w:ascii="Times New Roman" w:hAnsi="Times New Roman"/>
          <w:sz w:val="24"/>
        </w:rPr>
        <w:t xml:space="preserve">ith a lower cortical thickness </w:t>
      </w:r>
      <w:r w:rsidR="00385C12">
        <w:rPr>
          <w:rFonts w:ascii="Times New Roman" w:hAnsi="Times New Roman"/>
          <w:sz w:val="24"/>
        </w:rPr>
        <w:t xml:space="preserve">in the unadjusted analyses </w:t>
      </w:r>
      <w:r w:rsidR="00092EED">
        <w:rPr>
          <w:rFonts w:ascii="Times New Roman" w:hAnsi="Times New Roman"/>
          <w:sz w:val="24"/>
        </w:rPr>
        <w:t>[</w:t>
      </w:r>
      <w:proofErr w:type="gramStart"/>
      <w:r w:rsidRPr="00950B17">
        <w:rPr>
          <w:rFonts w:ascii="Times New Roman" w:hAnsi="Times New Roman"/>
          <w:sz w:val="24"/>
        </w:rPr>
        <w:t>OR(</w:t>
      </w:r>
      <w:proofErr w:type="gramEnd"/>
      <w:r w:rsidRPr="00950B17">
        <w:rPr>
          <w:rFonts w:ascii="Times New Roman" w:hAnsi="Times New Roman"/>
          <w:sz w:val="24"/>
        </w:rPr>
        <w:t xml:space="preserve">95% CI) </w:t>
      </w:r>
      <w:r w:rsidR="00092EED">
        <w:rPr>
          <w:rFonts w:ascii="Times New Roman" w:hAnsi="Times New Roman"/>
          <w:sz w:val="24"/>
        </w:rPr>
        <w:t xml:space="preserve">per SD reduction: </w:t>
      </w:r>
      <w:r w:rsidRPr="00950B17">
        <w:rPr>
          <w:rFonts w:ascii="Times New Roman" w:hAnsi="Times New Roman"/>
          <w:sz w:val="24"/>
        </w:rPr>
        <w:t>1.65(1.13,2.42) and 1.63(1.06,2.52</w:t>
      </w:r>
      <w:r w:rsidR="00092EED">
        <w:rPr>
          <w:rFonts w:ascii="Times New Roman" w:hAnsi="Times New Roman"/>
          <w:sz w:val="24"/>
        </w:rPr>
        <w:t>) in men and women respectively]</w:t>
      </w:r>
      <w:r w:rsidRPr="00950B17">
        <w:rPr>
          <w:rFonts w:ascii="Times New Roman" w:hAnsi="Times New Roman"/>
          <w:sz w:val="24"/>
        </w:rPr>
        <w:t xml:space="preserve"> (table 3).  There was a tendency </w:t>
      </w:r>
      <w:proofErr w:type="gramStart"/>
      <w:r w:rsidRPr="00950B17">
        <w:rPr>
          <w:rFonts w:ascii="Times New Roman" w:hAnsi="Times New Roman"/>
          <w:sz w:val="24"/>
        </w:rPr>
        <w:t>towards a greater odds</w:t>
      </w:r>
      <w:proofErr w:type="gramEnd"/>
      <w:r w:rsidRPr="00950B17">
        <w:rPr>
          <w:rFonts w:ascii="Times New Roman" w:hAnsi="Times New Roman"/>
          <w:sz w:val="24"/>
        </w:rPr>
        <w:t xml:space="preserve"> of prevalent fracture with lower trabecular density, number and</w:t>
      </w:r>
      <w:r w:rsidR="004C0A46">
        <w:rPr>
          <w:rFonts w:ascii="Times New Roman" w:hAnsi="Times New Roman"/>
          <w:sz w:val="24"/>
        </w:rPr>
        <w:t xml:space="preserve"> thickness</w:t>
      </w:r>
      <w:r w:rsidRPr="00950B17">
        <w:rPr>
          <w:rFonts w:ascii="Times New Roman" w:hAnsi="Times New Roman"/>
          <w:sz w:val="24"/>
        </w:rPr>
        <w:t xml:space="preserve">.  However, this only reached statistical significance in women (p&lt;0.05 for all).  These significant associations were attenuated by adjustment for age, height, weight, calcium intake, physical activity, smoker status, alcohol consumption, social status, </w:t>
      </w:r>
      <w:proofErr w:type="gramStart"/>
      <w:r w:rsidRPr="00950B17">
        <w:rPr>
          <w:rFonts w:ascii="Times New Roman" w:hAnsi="Times New Roman"/>
          <w:sz w:val="24"/>
        </w:rPr>
        <w:t>bisphosphonate</w:t>
      </w:r>
      <w:proofErr w:type="gramEnd"/>
      <w:r w:rsidRPr="00950B17">
        <w:rPr>
          <w:rFonts w:ascii="Times New Roman" w:hAnsi="Times New Roman"/>
          <w:sz w:val="24"/>
        </w:rPr>
        <w:t xml:space="preserve"> use, time since menopause and hormone replacement therapy.  In men, there was a reduction in the odds of prevalent fracture for every one SD reduction in total area and trabecular area (</w:t>
      </w:r>
      <w:proofErr w:type="gramStart"/>
      <w:r w:rsidRPr="00950B17">
        <w:rPr>
          <w:rFonts w:ascii="Times New Roman" w:hAnsi="Times New Roman"/>
          <w:sz w:val="24"/>
        </w:rPr>
        <w:t>OR(</w:t>
      </w:r>
      <w:proofErr w:type="gramEnd"/>
      <w:r w:rsidRPr="00950B17">
        <w:rPr>
          <w:rFonts w:ascii="Times New Roman" w:hAnsi="Times New Roman"/>
          <w:sz w:val="24"/>
        </w:rPr>
        <w:t>95%CI) 0.50(0.31,0.78) and 0.52</w:t>
      </w:r>
      <w:r w:rsidR="003B33CD" w:rsidRPr="00950B17">
        <w:rPr>
          <w:rFonts w:ascii="Times New Roman" w:hAnsi="Times New Roman"/>
          <w:sz w:val="24"/>
        </w:rPr>
        <w:t>(0.34,0.78) respectively, p&lt;0.01 for both).  This relationship was not shown in women.</w:t>
      </w:r>
      <w:r w:rsidRPr="00950B17">
        <w:rPr>
          <w:rFonts w:ascii="Times New Roman" w:hAnsi="Times New Roman"/>
          <w:sz w:val="24"/>
        </w:rPr>
        <w:t xml:space="preserve"> </w:t>
      </w:r>
    </w:p>
    <w:p w14:paraId="2EDA4E1E" w14:textId="77777777" w:rsidR="00B145CB" w:rsidRPr="00950B17" w:rsidRDefault="00B145CB" w:rsidP="00862264">
      <w:pPr>
        <w:spacing w:after="0" w:line="480" w:lineRule="auto"/>
        <w:jc w:val="both"/>
        <w:rPr>
          <w:rFonts w:ascii="Times New Roman" w:hAnsi="Times New Roman"/>
          <w:sz w:val="24"/>
        </w:rPr>
      </w:pPr>
    </w:p>
    <w:p w14:paraId="09D6BC65" w14:textId="5EC107EA" w:rsidR="00496058" w:rsidRDefault="009D2DF4" w:rsidP="00496058">
      <w:pPr>
        <w:spacing w:after="0" w:line="480" w:lineRule="auto"/>
        <w:jc w:val="both"/>
        <w:rPr>
          <w:rFonts w:ascii="Times New Roman" w:hAnsi="Times New Roman"/>
          <w:b/>
          <w:i/>
          <w:sz w:val="24"/>
        </w:rPr>
      </w:pPr>
      <w:r>
        <w:rPr>
          <w:rFonts w:ascii="Times New Roman" w:hAnsi="Times New Roman"/>
          <w:b/>
          <w:i/>
          <w:sz w:val="24"/>
        </w:rPr>
        <w:t xml:space="preserve">3.4 </w:t>
      </w:r>
      <w:r w:rsidR="00496058" w:rsidRPr="00950B17">
        <w:rPr>
          <w:rFonts w:ascii="Times New Roman" w:hAnsi="Times New Roman"/>
          <w:b/>
          <w:i/>
          <w:sz w:val="24"/>
        </w:rPr>
        <w:t>DXA and Fracture Characteristics of Clusters</w:t>
      </w:r>
    </w:p>
    <w:p w14:paraId="59C5DAB9" w14:textId="0E061B6D" w:rsidR="00496058" w:rsidRPr="00496058" w:rsidRDefault="00496058" w:rsidP="00496058">
      <w:pPr>
        <w:spacing w:after="0" w:line="480" w:lineRule="auto"/>
        <w:jc w:val="both"/>
        <w:rPr>
          <w:rFonts w:ascii="Times New Roman" w:hAnsi="Times New Roman"/>
          <w:b/>
          <w:i/>
          <w:sz w:val="24"/>
        </w:rPr>
      </w:pPr>
      <w:r>
        <w:rPr>
          <w:rFonts w:ascii="Times New Roman" w:hAnsi="Times New Roman"/>
          <w:sz w:val="24"/>
        </w:rPr>
        <w:t>The statistical cluster analysis derived 5 stable clusters in men and women (tables 4 and 5).  In 2 of the clusters, clear associations with fracture risk were identified whereas in the remaining clusters no elevation of risk was shown.  I</w:t>
      </w:r>
      <w:r w:rsidRPr="00950B17">
        <w:rPr>
          <w:rFonts w:ascii="Times New Roman" w:hAnsi="Times New Roman"/>
          <w:sz w:val="24"/>
        </w:rPr>
        <w:t>n men, the OR</w:t>
      </w:r>
      <w:r>
        <w:rPr>
          <w:rFonts w:ascii="Times New Roman" w:hAnsi="Times New Roman"/>
          <w:sz w:val="24"/>
        </w:rPr>
        <w:t xml:space="preserve"> </w:t>
      </w:r>
      <w:r w:rsidRPr="00950B17">
        <w:rPr>
          <w:rFonts w:ascii="Times New Roman" w:hAnsi="Times New Roman"/>
          <w:sz w:val="24"/>
        </w:rPr>
        <w:t>(95%CI) for having a prevalent fracture was 10.33</w:t>
      </w:r>
      <w:r>
        <w:rPr>
          <w:rFonts w:ascii="Times New Roman" w:hAnsi="Times New Roman"/>
          <w:sz w:val="24"/>
        </w:rPr>
        <w:t xml:space="preserve"> </w:t>
      </w:r>
      <w:r w:rsidRPr="00950B17">
        <w:rPr>
          <w:rFonts w:ascii="Times New Roman" w:hAnsi="Times New Roman"/>
          <w:sz w:val="24"/>
        </w:rPr>
        <w:t>(2.59</w:t>
      </w:r>
      <w:proofErr w:type="gramStart"/>
      <w:r w:rsidRPr="00950B17">
        <w:rPr>
          <w:rFonts w:ascii="Times New Roman" w:hAnsi="Times New Roman"/>
          <w:sz w:val="24"/>
        </w:rPr>
        <w:t>,41.26</w:t>
      </w:r>
      <w:proofErr w:type="gramEnd"/>
      <w:r w:rsidRPr="00950B17">
        <w:rPr>
          <w:rFonts w:ascii="Times New Roman" w:hAnsi="Times New Roman"/>
          <w:sz w:val="24"/>
        </w:rPr>
        <w:t>) in cluster 1 and 5.74</w:t>
      </w:r>
      <w:r>
        <w:rPr>
          <w:rFonts w:ascii="Times New Roman" w:hAnsi="Times New Roman"/>
          <w:sz w:val="24"/>
        </w:rPr>
        <w:t xml:space="preserve"> </w:t>
      </w:r>
      <w:r w:rsidRPr="00950B17">
        <w:rPr>
          <w:rFonts w:ascii="Times New Roman" w:hAnsi="Times New Roman"/>
          <w:sz w:val="24"/>
        </w:rPr>
        <w:t xml:space="preserve">(1.14,28.78) in cluster 2.  The magnitude </w:t>
      </w:r>
      <w:r>
        <w:rPr>
          <w:rFonts w:ascii="Times New Roman" w:hAnsi="Times New Roman"/>
          <w:sz w:val="24"/>
        </w:rPr>
        <w:t xml:space="preserve">of this relationship </w:t>
      </w:r>
      <w:r w:rsidRPr="00950B17">
        <w:rPr>
          <w:rFonts w:ascii="Times New Roman" w:hAnsi="Times New Roman"/>
          <w:sz w:val="24"/>
        </w:rPr>
        <w:t>was similar in women. In women, femoral neck areal BMD was significantly lower in clusters 1 to 4 when compared to cluster 5 (table 5).  However, in men, it was lower in clusters 2 and 3, higher in cluster 4, and did not differ significantly in cluster 1 (table 4).  A total of 28.6% of men and 35.0% of women in cluster 2 were osteoporotic</w:t>
      </w:r>
      <w:r>
        <w:rPr>
          <w:rFonts w:ascii="Times New Roman" w:hAnsi="Times New Roman"/>
          <w:sz w:val="24"/>
        </w:rPr>
        <w:t xml:space="preserve"> using DXA areal BMD criteria</w:t>
      </w:r>
      <w:r w:rsidRPr="00950B17">
        <w:rPr>
          <w:rFonts w:ascii="Times New Roman" w:hAnsi="Times New Roman"/>
          <w:sz w:val="24"/>
        </w:rPr>
        <w:t xml:space="preserve">.  </w:t>
      </w:r>
      <w:r>
        <w:rPr>
          <w:rFonts w:ascii="Times New Roman" w:hAnsi="Times New Roman"/>
          <w:sz w:val="24"/>
        </w:rPr>
        <w:t>By contrast,</w:t>
      </w:r>
      <w:r w:rsidRPr="00950B17">
        <w:rPr>
          <w:rFonts w:ascii="Times New Roman" w:hAnsi="Times New Roman"/>
          <w:sz w:val="24"/>
        </w:rPr>
        <w:t xml:space="preserve"> only 10.0% and 11.5% </w:t>
      </w:r>
      <w:r>
        <w:rPr>
          <w:rFonts w:ascii="Times New Roman" w:hAnsi="Times New Roman"/>
          <w:sz w:val="24"/>
        </w:rPr>
        <w:t xml:space="preserve">of men and women </w:t>
      </w:r>
      <w:r w:rsidRPr="00950B17">
        <w:rPr>
          <w:rFonts w:ascii="Times New Roman" w:hAnsi="Times New Roman"/>
          <w:sz w:val="24"/>
        </w:rPr>
        <w:t xml:space="preserve">respectively in </w:t>
      </w:r>
      <w:r>
        <w:rPr>
          <w:rFonts w:ascii="Times New Roman" w:hAnsi="Times New Roman"/>
          <w:sz w:val="24"/>
        </w:rPr>
        <w:t xml:space="preserve">cluster 1 were osteoporotic using DXA areal BMD criteria, although they demonstrated </w:t>
      </w:r>
      <w:r w:rsidRPr="00950B17">
        <w:rPr>
          <w:rFonts w:ascii="Times New Roman" w:hAnsi="Times New Roman"/>
          <w:sz w:val="24"/>
        </w:rPr>
        <w:t>a similar or higher proportion of fractures.</w:t>
      </w:r>
    </w:p>
    <w:p w14:paraId="4291C735" w14:textId="77777777" w:rsidR="001F0FA6" w:rsidRPr="00950B17" w:rsidRDefault="001F0FA6" w:rsidP="001F0FA6">
      <w:pPr>
        <w:rPr>
          <w:rFonts w:ascii="Times New Roman" w:hAnsi="Times New Roman"/>
          <w:color w:val="FF0000"/>
          <w:sz w:val="24"/>
        </w:rPr>
      </w:pPr>
      <w:r w:rsidRPr="00950B17">
        <w:rPr>
          <w:rFonts w:ascii="Times New Roman" w:hAnsi="Times New Roman"/>
          <w:sz w:val="24"/>
        </w:rPr>
        <w:lastRenderedPageBreak/>
        <w:t xml:space="preserve">Table 4: Cluster analysis of bone </w:t>
      </w:r>
      <w:proofErr w:type="spellStart"/>
      <w:r w:rsidRPr="00950B17">
        <w:rPr>
          <w:rFonts w:ascii="Times New Roman" w:hAnsi="Times New Roman"/>
          <w:sz w:val="24"/>
        </w:rPr>
        <w:t>micro</w:t>
      </w:r>
      <w:r>
        <w:rPr>
          <w:rFonts w:ascii="Times New Roman" w:hAnsi="Times New Roman"/>
          <w:sz w:val="24"/>
        </w:rPr>
        <w:t>architectural</w:t>
      </w:r>
      <w:proofErr w:type="spellEnd"/>
      <w:r>
        <w:rPr>
          <w:rFonts w:ascii="Times New Roman" w:hAnsi="Times New Roman"/>
          <w:sz w:val="24"/>
        </w:rPr>
        <w:t xml:space="preserve"> parameters in men</w:t>
      </w:r>
    </w:p>
    <w:tbl>
      <w:tblPr>
        <w:tblW w:w="5115" w:type="pct"/>
        <w:tblLayout w:type="fixed"/>
        <w:tblLook w:val="04A0" w:firstRow="1" w:lastRow="0" w:firstColumn="1" w:lastColumn="0" w:noHBand="0" w:noVBand="1"/>
      </w:tblPr>
      <w:tblGrid>
        <w:gridCol w:w="2709"/>
        <w:gridCol w:w="1365"/>
        <w:gridCol w:w="1367"/>
        <w:gridCol w:w="1367"/>
        <w:gridCol w:w="1369"/>
        <w:gridCol w:w="1278"/>
      </w:tblGrid>
      <w:tr w:rsidR="001F0FA6" w:rsidRPr="00766B66" w14:paraId="603DD019" w14:textId="77777777" w:rsidTr="00AF7559">
        <w:trPr>
          <w:trHeight w:val="312"/>
        </w:trPr>
        <w:tc>
          <w:tcPr>
            <w:tcW w:w="1432" w:type="pct"/>
            <w:tcBorders>
              <w:top w:val="single" w:sz="4" w:space="0" w:color="auto"/>
              <w:bottom w:val="single" w:sz="4" w:space="0" w:color="auto"/>
            </w:tcBorders>
            <w:vAlign w:val="center"/>
          </w:tcPr>
          <w:p w14:paraId="6D942560" w14:textId="77777777" w:rsidR="001F0FA6" w:rsidRPr="00766B66" w:rsidRDefault="001F0FA6" w:rsidP="00AF7559">
            <w:pPr>
              <w:spacing w:after="0" w:line="240" w:lineRule="auto"/>
              <w:jc w:val="center"/>
              <w:rPr>
                <w:rFonts w:ascii="Times New Roman" w:hAnsi="Times New Roman"/>
                <w:b/>
                <w:color w:val="000000"/>
                <w:sz w:val="20"/>
                <w:szCs w:val="20"/>
                <w:lang w:eastAsia="en-GB"/>
              </w:rPr>
            </w:pPr>
          </w:p>
        </w:tc>
        <w:tc>
          <w:tcPr>
            <w:tcW w:w="722" w:type="pct"/>
            <w:tcBorders>
              <w:top w:val="single" w:sz="4" w:space="0" w:color="auto"/>
              <w:bottom w:val="single" w:sz="4" w:space="0" w:color="auto"/>
            </w:tcBorders>
            <w:vAlign w:val="center"/>
          </w:tcPr>
          <w:p w14:paraId="676ACE02" w14:textId="77777777" w:rsidR="001F0FA6" w:rsidRPr="00766B66" w:rsidRDefault="001F0FA6" w:rsidP="00AF7559">
            <w:pPr>
              <w:spacing w:after="0" w:line="240" w:lineRule="auto"/>
              <w:jc w:val="center"/>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Cluster 1 (n=30)</w:t>
            </w:r>
          </w:p>
        </w:tc>
        <w:tc>
          <w:tcPr>
            <w:tcW w:w="723" w:type="pct"/>
            <w:tcBorders>
              <w:top w:val="single" w:sz="4" w:space="0" w:color="auto"/>
              <w:bottom w:val="single" w:sz="4" w:space="0" w:color="auto"/>
            </w:tcBorders>
            <w:vAlign w:val="center"/>
          </w:tcPr>
          <w:p w14:paraId="076DFF6B" w14:textId="77777777" w:rsidR="001F0FA6" w:rsidRPr="00766B66" w:rsidRDefault="001F0FA6" w:rsidP="00AF7559">
            <w:pPr>
              <w:spacing w:after="0" w:line="240" w:lineRule="auto"/>
              <w:jc w:val="center"/>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Cluster 2 (n=14)</w:t>
            </w:r>
          </w:p>
        </w:tc>
        <w:tc>
          <w:tcPr>
            <w:tcW w:w="723" w:type="pct"/>
            <w:tcBorders>
              <w:top w:val="single" w:sz="4" w:space="0" w:color="auto"/>
              <w:bottom w:val="single" w:sz="4" w:space="0" w:color="auto"/>
            </w:tcBorders>
            <w:vAlign w:val="center"/>
          </w:tcPr>
          <w:p w14:paraId="21EC536F" w14:textId="77777777" w:rsidR="001F0FA6" w:rsidRPr="00766B66" w:rsidRDefault="001F0FA6" w:rsidP="00AF7559">
            <w:pPr>
              <w:spacing w:after="0" w:line="240" w:lineRule="auto"/>
              <w:jc w:val="center"/>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Cluster 3 (n=47)</w:t>
            </w:r>
          </w:p>
        </w:tc>
        <w:tc>
          <w:tcPr>
            <w:tcW w:w="724" w:type="pct"/>
            <w:tcBorders>
              <w:top w:val="single" w:sz="4" w:space="0" w:color="auto"/>
              <w:bottom w:val="single" w:sz="4" w:space="0" w:color="auto"/>
            </w:tcBorders>
            <w:vAlign w:val="center"/>
          </w:tcPr>
          <w:p w14:paraId="02499F92" w14:textId="77777777" w:rsidR="001F0FA6" w:rsidRPr="00766B66" w:rsidRDefault="001F0FA6" w:rsidP="00AF7559">
            <w:pPr>
              <w:spacing w:after="0" w:line="240" w:lineRule="auto"/>
              <w:jc w:val="center"/>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Cluster 4 (n=52)</w:t>
            </w:r>
          </w:p>
        </w:tc>
        <w:tc>
          <w:tcPr>
            <w:tcW w:w="676" w:type="pct"/>
            <w:tcBorders>
              <w:top w:val="single" w:sz="4" w:space="0" w:color="auto"/>
              <w:bottom w:val="single" w:sz="4" w:space="0" w:color="auto"/>
            </w:tcBorders>
            <w:vAlign w:val="center"/>
          </w:tcPr>
          <w:p w14:paraId="5D7B5A23" w14:textId="77777777" w:rsidR="001F0FA6" w:rsidRPr="00766B66" w:rsidRDefault="001F0FA6" w:rsidP="00AF7559">
            <w:pPr>
              <w:spacing w:after="0" w:line="240" w:lineRule="auto"/>
              <w:jc w:val="center"/>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Cluster 5 (n=34)</w:t>
            </w:r>
          </w:p>
        </w:tc>
      </w:tr>
      <w:tr w:rsidR="001F0FA6" w:rsidRPr="00766B66" w14:paraId="21EE08C9" w14:textId="77777777" w:rsidTr="00AF7559">
        <w:trPr>
          <w:trHeight w:val="312"/>
        </w:trPr>
        <w:tc>
          <w:tcPr>
            <w:tcW w:w="1432" w:type="pct"/>
            <w:tcBorders>
              <w:top w:val="single" w:sz="4" w:space="0" w:color="auto"/>
              <w:bottom w:val="single" w:sz="4" w:space="0" w:color="auto"/>
            </w:tcBorders>
            <w:vAlign w:val="center"/>
          </w:tcPr>
          <w:p w14:paraId="3E6548B1" w14:textId="77777777" w:rsidR="001F0FA6" w:rsidRPr="00766B66" w:rsidRDefault="001F0FA6" w:rsidP="00AF7559">
            <w:pPr>
              <w:spacing w:after="0" w:line="240" w:lineRule="auto"/>
              <w:rPr>
                <w:rFonts w:ascii="Times New Roman" w:hAnsi="Times New Roman"/>
                <w:b/>
                <w:color w:val="000000"/>
                <w:sz w:val="20"/>
                <w:szCs w:val="20"/>
                <w:lang w:eastAsia="en-GB"/>
              </w:rPr>
            </w:pPr>
            <w:proofErr w:type="spellStart"/>
            <w:r w:rsidRPr="00766B66">
              <w:rPr>
                <w:rFonts w:ascii="Times New Roman" w:hAnsi="Times New Roman"/>
                <w:b/>
                <w:color w:val="000000"/>
                <w:sz w:val="20"/>
                <w:szCs w:val="20"/>
                <w:lang w:eastAsia="en-GB"/>
              </w:rPr>
              <w:t>HRpQCT</w:t>
            </w:r>
            <w:proofErr w:type="spellEnd"/>
          </w:p>
        </w:tc>
        <w:tc>
          <w:tcPr>
            <w:tcW w:w="722" w:type="pct"/>
            <w:tcBorders>
              <w:top w:val="single" w:sz="4" w:space="0" w:color="auto"/>
              <w:bottom w:val="single" w:sz="4" w:space="0" w:color="auto"/>
            </w:tcBorders>
            <w:vAlign w:val="center"/>
          </w:tcPr>
          <w:p w14:paraId="4EA28092" w14:textId="77777777" w:rsidR="001F0FA6" w:rsidRPr="00766B66" w:rsidRDefault="001F0FA6" w:rsidP="00AF7559">
            <w:pPr>
              <w:spacing w:after="0" w:line="240" w:lineRule="auto"/>
              <w:jc w:val="center"/>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Mean (SD)</w:t>
            </w:r>
          </w:p>
        </w:tc>
        <w:tc>
          <w:tcPr>
            <w:tcW w:w="723" w:type="pct"/>
            <w:tcBorders>
              <w:top w:val="single" w:sz="4" w:space="0" w:color="auto"/>
              <w:bottom w:val="single" w:sz="4" w:space="0" w:color="auto"/>
            </w:tcBorders>
            <w:vAlign w:val="center"/>
          </w:tcPr>
          <w:p w14:paraId="4B2B4BD0" w14:textId="77777777" w:rsidR="001F0FA6" w:rsidRPr="00766B66" w:rsidRDefault="001F0FA6" w:rsidP="00AF7559">
            <w:pPr>
              <w:spacing w:after="0" w:line="240" w:lineRule="auto"/>
              <w:jc w:val="center"/>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Mean (SD)</w:t>
            </w:r>
          </w:p>
        </w:tc>
        <w:tc>
          <w:tcPr>
            <w:tcW w:w="723" w:type="pct"/>
            <w:tcBorders>
              <w:top w:val="single" w:sz="4" w:space="0" w:color="auto"/>
              <w:bottom w:val="single" w:sz="4" w:space="0" w:color="auto"/>
            </w:tcBorders>
            <w:vAlign w:val="center"/>
          </w:tcPr>
          <w:p w14:paraId="57083E2E" w14:textId="77777777" w:rsidR="001F0FA6" w:rsidRPr="00766B66" w:rsidRDefault="001F0FA6" w:rsidP="00AF7559">
            <w:pPr>
              <w:spacing w:after="0" w:line="240" w:lineRule="auto"/>
              <w:jc w:val="center"/>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Mean (SD)</w:t>
            </w:r>
          </w:p>
        </w:tc>
        <w:tc>
          <w:tcPr>
            <w:tcW w:w="724" w:type="pct"/>
            <w:tcBorders>
              <w:top w:val="single" w:sz="4" w:space="0" w:color="auto"/>
              <w:bottom w:val="single" w:sz="4" w:space="0" w:color="auto"/>
            </w:tcBorders>
            <w:vAlign w:val="center"/>
          </w:tcPr>
          <w:p w14:paraId="72465FD2" w14:textId="77777777" w:rsidR="001F0FA6" w:rsidRPr="00766B66" w:rsidRDefault="001F0FA6" w:rsidP="00AF7559">
            <w:pPr>
              <w:spacing w:after="0" w:line="240" w:lineRule="auto"/>
              <w:jc w:val="center"/>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Mean (SD)</w:t>
            </w:r>
          </w:p>
        </w:tc>
        <w:tc>
          <w:tcPr>
            <w:tcW w:w="676" w:type="pct"/>
            <w:tcBorders>
              <w:top w:val="single" w:sz="4" w:space="0" w:color="auto"/>
              <w:bottom w:val="single" w:sz="4" w:space="0" w:color="auto"/>
            </w:tcBorders>
            <w:vAlign w:val="center"/>
          </w:tcPr>
          <w:p w14:paraId="10D6F7D3" w14:textId="77777777" w:rsidR="001F0FA6" w:rsidRPr="00766B66" w:rsidRDefault="001F0FA6" w:rsidP="00AF7559">
            <w:pPr>
              <w:spacing w:after="0" w:line="240" w:lineRule="auto"/>
              <w:jc w:val="center"/>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Mean (SD)</w:t>
            </w:r>
          </w:p>
        </w:tc>
      </w:tr>
      <w:tr w:rsidR="001F0FA6" w:rsidRPr="00766B66" w14:paraId="707742A5" w14:textId="77777777" w:rsidTr="00AF7559">
        <w:trPr>
          <w:trHeight w:val="312"/>
        </w:trPr>
        <w:tc>
          <w:tcPr>
            <w:tcW w:w="1432" w:type="pct"/>
            <w:vAlign w:val="center"/>
          </w:tcPr>
          <w:p w14:paraId="43D3C429" w14:textId="77777777" w:rsidR="001F0FA6" w:rsidRPr="00480DCA" w:rsidRDefault="001F0FA6" w:rsidP="00AF7559">
            <w:pPr>
              <w:spacing w:after="0" w:line="240" w:lineRule="auto"/>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Total area</w:t>
            </w:r>
            <w:r>
              <w:rPr>
                <w:rFonts w:ascii="Times New Roman" w:hAnsi="Times New Roman"/>
                <w:b/>
                <w:color w:val="000000"/>
                <w:sz w:val="20"/>
                <w:szCs w:val="20"/>
                <w:lang w:eastAsia="en-GB"/>
              </w:rPr>
              <w:t xml:space="preserve"> (mm</w:t>
            </w:r>
            <w:r>
              <w:rPr>
                <w:rFonts w:ascii="Times New Roman" w:hAnsi="Times New Roman"/>
                <w:b/>
                <w:color w:val="000000"/>
                <w:sz w:val="20"/>
                <w:szCs w:val="20"/>
                <w:vertAlign w:val="superscript"/>
                <w:lang w:eastAsia="en-GB"/>
              </w:rPr>
              <w:t>2</w:t>
            </w:r>
            <w:r>
              <w:rPr>
                <w:rFonts w:ascii="Times New Roman" w:hAnsi="Times New Roman"/>
                <w:b/>
                <w:color w:val="000000"/>
                <w:sz w:val="20"/>
                <w:szCs w:val="20"/>
                <w:lang w:eastAsia="en-GB"/>
              </w:rPr>
              <w:t>)</w:t>
            </w:r>
          </w:p>
        </w:tc>
        <w:tc>
          <w:tcPr>
            <w:tcW w:w="722" w:type="pct"/>
            <w:vAlign w:val="center"/>
          </w:tcPr>
          <w:p w14:paraId="2E193B20" w14:textId="77777777" w:rsidR="001F0FA6" w:rsidRPr="00D50FAD" w:rsidRDefault="001F0FA6" w:rsidP="00AF7559">
            <w:pPr>
              <w:spacing w:after="0" w:line="240" w:lineRule="auto"/>
              <w:jc w:val="center"/>
              <w:rPr>
                <w:rFonts w:ascii="Times New Roman" w:hAnsi="Times New Roman"/>
                <w:b/>
                <w:sz w:val="20"/>
                <w:szCs w:val="20"/>
                <w:lang w:eastAsia="en-GB"/>
              </w:rPr>
            </w:pPr>
            <w:r w:rsidRPr="00D50FAD">
              <w:rPr>
                <w:rFonts w:ascii="Times New Roman" w:hAnsi="Times New Roman"/>
                <w:b/>
                <w:sz w:val="20"/>
                <w:szCs w:val="20"/>
                <w:lang w:eastAsia="en-GB"/>
              </w:rPr>
              <w:t>530.4 (45.8)↑</w:t>
            </w:r>
          </w:p>
        </w:tc>
        <w:tc>
          <w:tcPr>
            <w:tcW w:w="723" w:type="pct"/>
            <w:vAlign w:val="center"/>
          </w:tcPr>
          <w:p w14:paraId="18FE197D"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425.7 (56.6)</w:t>
            </w:r>
          </w:p>
        </w:tc>
        <w:tc>
          <w:tcPr>
            <w:tcW w:w="723" w:type="pct"/>
            <w:vAlign w:val="center"/>
          </w:tcPr>
          <w:p w14:paraId="6724823C"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405.1 (40.0)</w:t>
            </w:r>
          </w:p>
        </w:tc>
        <w:tc>
          <w:tcPr>
            <w:tcW w:w="724" w:type="pct"/>
            <w:vAlign w:val="center"/>
          </w:tcPr>
          <w:p w14:paraId="7EA52FFA"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423.1 (52.5)</w:t>
            </w:r>
          </w:p>
        </w:tc>
        <w:tc>
          <w:tcPr>
            <w:tcW w:w="676" w:type="pct"/>
            <w:vAlign w:val="center"/>
          </w:tcPr>
          <w:p w14:paraId="222E9783"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364.1 (49.1)</w:t>
            </w:r>
          </w:p>
        </w:tc>
      </w:tr>
      <w:tr w:rsidR="001F0FA6" w:rsidRPr="00766B66" w14:paraId="543BE2BB" w14:textId="77777777" w:rsidTr="00AF7559">
        <w:trPr>
          <w:trHeight w:val="312"/>
        </w:trPr>
        <w:tc>
          <w:tcPr>
            <w:tcW w:w="1432" w:type="pct"/>
            <w:vAlign w:val="center"/>
          </w:tcPr>
          <w:p w14:paraId="2A44ADC7" w14:textId="77777777" w:rsidR="001F0FA6" w:rsidRPr="00766B66" w:rsidRDefault="001F0FA6" w:rsidP="00AF7559">
            <w:pPr>
              <w:spacing w:after="0" w:line="240" w:lineRule="auto"/>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Trabecular area</w:t>
            </w:r>
            <w:r>
              <w:rPr>
                <w:rFonts w:ascii="Times New Roman" w:hAnsi="Times New Roman"/>
                <w:b/>
                <w:color w:val="000000"/>
                <w:sz w:val="20"/>
                <w:szCs w:val="20"/>
                <w:lang w:eastAsia="en-GB"/>
              </w:rPr>
              <w:t xml:space="preserve"> (mm</w:t>
            </w:r>
            <w:r>
              <w:rPr>
                <w:rFonts w:ascii="Times New Roman" w:hAnsi="Times New Roman"/>
                <w:b/>
                <w:color w:val="000000"/>
                <w:sz w:val="20"/>
                <w:szCs w:val="20"/>
                <w:vertAlign w:val="superscript"/>
                <w:lang w:eastAsia="en-GB"/>
              </w:rPr>
              <w:t>2</w:t>
            </w:r>
            <w:r>
              <w:rPr>
                <w:rFonts w:ascii="Times New Roman" w:hAnsi="Times New Roman"/>
                <w:b/>
                <w:color w:val="000000"/>
                <w:sz w:val="20"/>
                <w:szCs w:val="20"/>
                <w:lang w:eastAsia="en-GB"/>
              </w:rPr>
              <w:t>)</w:t>
            </w:r>
          </w:p>
        </w:tc>
        <w:tc>
          <w:tcPr>
            <w:tcW w:w="722" w:type="pct"/>
            <w:vAlign w:val="center"/>
          </w:tcPr>
          <w:p w14:paraId="27CB6C1C" w14:textId="77777777" w:rsidR="001F0FA6" w:rsidRPr="00D50FAD" w:rsidRDefault="001F0FA6" w:rsidP="00AF7559">
            <w:pPr>
              <w:spacing w:after="0" w:line="240" w:lineRule="auto"/>
              <w:jc w:val="center"/>
              <w:rPr>
                <w:rFonts w:ascii="Times New Roman" w:hAnsi="Times New Roman"/>
                <w:b/>
                <w:sz w:val="20"/>
                <w:szCs w:val="20"/>
                <w:lang w:eastAsia="en-GB"/>
              </w:rPr>
            </w:pPr>
            <w:r w:rsidRPr="00D50FAD">
              <w:rPr>
                <w:rFonts w:ascii="Times New Roman" w:hAnsi="Times New Roman"/>
                <w:b/>
                <w:sz w:val="20"/>
                <w:szCs w:val="20"/>
                <w:lang w:eastAsia="en-GB"/>
              </w:rPr>
              <w:t>466.0 (41.7)↑</w:t>
            </w:r>
          </w:p>
        </w:tc>
        <w:tc>
          <w:tcPr>
            <w:tcW w:w="723" w:type="pct"/>
            <w:vAlign w:val="center"/>
          </w:tcPr>
          <w:p w14:paraId="41FF2638"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359.4 (51.5)</w:t>
            </w:r>
          </w:p>
        </w:tc>
        <w:tc>
          <w:tcPr>
            <w:tcW w:w="723" w:type="pct"/>
            <w:vAlign w:val="center"/>
          </w:tcPr>
          <w:p w14:paraId="746A0716"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341.0 (37.6)</w:t>
            </w:r>
          </w:p>
        </w:tc>
        <w:tc>
          <w:tcPr>
            <w:tcW w:w="724" w:type="pct"/>
            <w:vAlign w:val="center"/>
          </w:tcPr>
          <w:p w14:paraId="229EC18B"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338.5 (53.5)</w:t>
            </w:r>
          </w:p>
        </w:tc>
        <w:tc>
          <w:tcPr>
            <w:tcW w:w="676" w:type="pct"/>
            <w:vAlign w:val="center"/>
          </w:tcPr>
          <w:p w14:paraId="3F73B036"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284.5 (46.5)</w:t>
            </w:r>
          </w:p>
        </w:tc>
      </w:tr>
      <w:tr w:rsidR="001F0FA6" w:rsidRPr="00766B66" w14:paraId="65C6ADB4" w14:textId="77777777" w:rsidTr="00AF7559">
        <w:trPr>
          <w:trHeight w:val="312"/>
        </w:trPr>
        <w:tc>
          <w:tcPr>
            <w:tcW w:w="1432" w:type="pct"/>
            <w:vAlign w:val="center"/>
          </w:tcPr>
          <w:p w14:paraId="1875F4FB" w14:textId="77777777" w:rsidR="001F0FA6" w:rsidRPr="00766B66" w:rsidRDefault="001F0FA6" w:rsidP="00AF7559">
            <w:pPr>
              <w:spacing w:after="0" w:line="240" w:lineRule="auto"/>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Cortical area</w:t>
            </w:r>
            <w:r>
              <w:rPr>
                <w:rFonts w:ascii="Times New Roman" w:hAnsi="Times New Roman"/>
                <w:b/>
                <w:color w:val="000000"/>
                <w:sz w:val="20"/>
                <w:szCs w:val="20"/>
                <w:lang w:eastAsia="en-GB"/>
              </w:rPr>
              <w:t xml:space="preserve"> (mm</w:t>
            </w:r>
            <w:r>
              <w:rPr>
                <w:rFonts w:ascii="Times New Roman" w:hAnsi="Times New Roman"/>
                <w:b/>
                <w:color w:val="000000"/>
                <w:sz w:val="20"/>
                <w:szCs w:val="20"/>
                <w:vertAlign w:val="superscript"/>
                <w:lang w:eastAsia="en-GB"/>
              </w:rPr>
              <w:t>2</w:t>
            </w:r>
            <w:r>
              <w:rPr>
                <w:rFonts w:ascii="Times New Roman" w:hAnsi="Times New Roman"/>
                <w:b/>
                <w:color w:val="000000"/>
                <w:sz w:val="20"/>
                <w:szCs w:val="20"/>
                <w:lang w:eastAsia="en-GB"/>
              </w:rPr>
              <w:t>)</w:t>
            </w:r>
          </w:p>
        </w:tc>
        <w:tc>
          <w:tcPr>
            <w:tcW w:w="722" w:type="pct"/>
            <w:vAlign w:val="center"/>
          </w:tcPr>
          <w:p w14:paraId="0043FAE2"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62.8 (11.0)</w:t>
            </w:r>
          </w:p>
        </w:tc>
        <w:tc>
          <w:tcPr>
            <w:tcW w:w="723" w:type="pct"/>
            <w:vAlign w:val="center"/>
          </w:tcPr>
          <w:p w14:paraId="4AFC5E55"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63.1 (11.0)</w:t>
            </w:r>
          </w:p>
        </w:tc>
        <w:tc>
          <w:tcPr>
            <w:tcW w:w="723" w:type="pct"/>
            <w:vAlign w:val="center"/>
          </w:tcPr>
          <w:p w14:paraId="4EBBBF7E"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62.2 (7.2)</w:t>
            </w:r>
          </w:p>
        </w:tc>
        <w:tc>
          <w:tcPr>
            <w:tcW w:w="724" w:type="pct"/>
            <w:vAlign w:val="center"/>
          </w:tcPr>
          <w:p w14:paraId="13AE1A1F"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82.5 (10.3)</w:t>
            </w:r>
          </w:p>
        </w:tc>
        <w:tc>
          <w:tcPr>
            <w:tcW w:w="676" w:type="pct"/>
            <w:vAlign w:val="center"/>
          </w:tcPr>
          <w:p w14:paraId="192CC678"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75.9 (12.4)</w:t>
            </w:r>
          </w:p>
        </w:tc>
      </w:tr>
      <w:tr w:rsidR="001F0FA6" w:rsidRPr="00766B66" w14:paraId="004B92D1" w14:textId="77777777" w:rsidTr="00AF7559">
        <w:trPr>
          <w:trHeight w:val="312"/>
        </w:trPr>
        <w:tc>
          <w:tcPr>
            <w:tcW w:w="1432" w:type="pct"/>
            <w:vAlign w:val="center"/>
          </w:tcPr>
          <w:p w14:paraId="1202B081" w14:textId="77777777" w:rsidR="001F0FA6" w:rsidRPr="00766B66" w:rsidRDefault="001F0FA6" w:rsidP="00AF7559">
            <w:pPr>
              <w:spacing w:after="0" w:line="240" w:lineRule="auto"/>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Cortical thickness</w:t>
            </w:r>
            <w:r>
              <w:rPr>
                <w:rFonts w:ascii="Times New Roman" w:hAnsi="Times New Roman"/>
                <w:b/>
                <w:color w:val="000000"/>
                <w:sz w:val="20"/>
                <w:szCs w:val="20"/>
                <w:lang w:eastAsia="en-GB"/>
              </w:rPr>
              <w:t xml:space="preserve"> (µm)</w:t>
            </w:r>
          </w:p>
        </w:tc>
        <w:tc>
          <w:tcPr>
            <w:tcW w:w="722" w:type="pct"/>
            <w:vAlign w:val="center"/>
          </w:tcPr>
          <w:p w14:paraId="0C39FDBD" w14:textId="77777777" w:rsidR="001F0FA6" w:rsidRPr="00D50FAD" w:rsidRDefault="001F0FA6" w:rsidP="00AF7559">
            <w:pPr>
              <w:spacing w:after="0" w:line="240" w:lineRule="auto"/>
              <w:jc w:val="center"/>
              <w:rPr>
                <w:rFonts w:ascii="Times New Roman" w:hAnsi="Times New Roman"/>
                <w:b/>
                <w:sz w:val="20"/>
                <w:szCs w:val="20"/>
                <w:lang w:eastAsia="en-GB"/>
              </w:rPr>
            </w:pPr>
            <w:r w:rsidRPr="00D50FAD">
              <w:rPr>
                <w:rFonts w:ascii="Times New Roman" w:hAnsi="Times New Roman"/>
                <w:b/>
                <w:sz w:val="20"/>
                <w:szCs w:val="20"/>
                <w:lang w:eastAsia="en-GB"/>
              </w:rPr>
              <w:t>621.9 (120.9)↓</w:t>
            </w:r>
          </w:p>
        </w:tc>
        <w:tc>
          <w:tcPr>
            <w:tcW w:w="723" w:type="pct"/>
            <w:vAlign w:val="center"/>
          </w:tcPr>
          <w:p w14:paraId="27C7E9F8"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747.3 (139.0)</w:t>
            </w:r>
          </w:p>
        </w:tc>
        <w:tc>
          <w:tcPr>
            <w:tcW w:w="723" w:type="pct"/>
            <w:vAlign w:val="center"/>
          </w:tcPr>
          <w:p w14:paraId="3B678C50"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729.3 (78.0)</w:t>
            </w:r>
          </w:p>
        </w:tc>
        <w:tc>
          <w:tcPr>
            <w:tcW w:w="724" w:type="pct"/>
            <w:vAlign w:val="center"/>
          </w:tcPr>
          <w:p w14:paraId="0E7E9BE7"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951.0 (133.1)</w:t>
            </w:r>
          </w:p>
        </w:tc>
        <w:tc>
          <w:tcPr>
            <w:tcW w:w="676" w:type="pct"/>
            <w:vAlign w:val="center"/>
          </w:tcPr>
          <w:p w14:paraId="2A2FA14B"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984.0 (154.8)</w:t>
            </w:r>
          </w:p>
        </w:tc>
      </w:tr>
      <w:tr w:rsidR="001F0FA6" w:rsidRPr="00766B66" w14:paraId="43B97891" w14:textId="77777777" w:rsidTr="00AF7559">
        <w:trPr>
          <w:trHeight w:val="312"/>
        </w:trPr>
        <w:tc>
          <w:tcPr>
            <w:tcW w:w="1432" w:type="pct"/>
            <w:vAlign w:val="center"/>
          </w:tcPr>
          <w:p w14:paraId="6E4C03DC" w14:textId="77777777" w:rsidR="001F0FA6" w:rsidRPr="00480DCA" w:rsidRDefault="001F0FA6" w:rsidP="00AF7559">
            <w:pPr>
              <w:spacing w:after="0" w:line="240" w:lineRule="auto"/>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Cortical density</w:t>
            </w:r>
            <w:r>
              <w:rPr>
                <w:rFonts w:ascii="Times New Roman" w:hAnsi="Times New Roman"/>
                <w:b/>
                <w:color w:val="000000"/>
                <w:sz w:val="20"/>
                <w:szCs w:val="20"/>
                <w:lang w:eastAsia="en-GB"/>
              </w:rPr>
              <w:t xml:space="preserve"> (mg/cm</w:t>
            </w:r>
            <w:r>
              <w:rPr>
                <w:rFonts w:ascii="Times New Roman" w:hAnsi="Times New Roman"/>
                <w:b/>
                <w:color w:val="000000"/>
                <w:sz w:val="20"/>
                <w:szCs w:val="20"/>
                <w:vertAlign w:val="superscript"/>
                <w:lang w:eastAsia="en-GB"/>
              </w:rPr>
              <w:t>3</w:t>
            </w:r>
            <w:r>
              <w:rPr>
                <w:rFonts w:ascii="Times New Roman" w:hAnsi="Times New Roman"/>
                <w:b/>
                <w:color w:val="000000"/>
                <w:sz w:val="20"/>
                <w:szCs w:val="20"/>
                <w:lang w:eastAsia="en-GB"/>
              </w:rPr>
              <w:t>)</w:t>
            </w:r>
          </w:p>
        </w:tc>
        <w:tc>
          <w:tcPr>
            <w:tcW w:w="722" w:type="pct"/>
            <w:vAlign w:val="center"/>
          </w:tcPr>
          <w:p w14:paraId="753D0801" w14:textId="77777777" w:rsidR="001F0FA6" w:rsidRPr="00D50FAD" w:rsidRDefault="001F0FA6" w:rsidP="00AF7559">
            <w:pPr>
              <w:spacing w:after="0" w:line="240" w:lineRule="auto"/>
              <w:jc w:val="center"/>
              <w:rPr>
                <w:rFonts w:ascii="Times New Roman" w:hAnsi="Times New Roman"/>
                <w:b/>
                <w:sz w:val="20"/>
                <w:szCs w:val="20"/>
                <w:lang w:eastAsia="en-GB"/>
              </w:rPr>
            </w:pPr>
            <w:r w:rsidRPr="00D50FAD">
              <w:rPr>
                <w:rFonts w:ascii="Times New Roman" w:hAnsi="Times New Roman"/>
                <w:b/>
                <w:sz w:val="20"/>
                <w:szCs w:val="20"/>
                <w:lang w:eastAsia="en-GB"/>
              </w:rPr>
              <w:t>849.9 (44.8)↓</w:t>
            </w:r>
          </w:p>
        </w:tc>
        <w:tc>
          <w:tcPr>
            <w:tcW w:w="723" w:type="pct"/>
            <w:vAlign w:val="center"/>
          </w:tcPr>
          <w:p w14:paraId="41690AF8"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917.3 (54.2)</w:t>
            </w:r>
          </w:p>
        </w:tc>
        <w:tc>
          <w:tcPr>
            <w:tcW w:w="723" w:type="pct"/>
            <w:vAlign w:val="center"/>
          </w:tcPr>
          <w:p w14:paraId="75D6A8A1"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882.3 (32.7)</w:t>
            </w:r>
          </w:p>
        </w:tc>
        <w:tc>
          <w:tcPr>
            <w:tcW w:w="724" w:type="pct"/>
            <w:vAlign w:val="center"/>
          </w:tcPr>
          <w:p w14:paraId="47100ED7"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915.5 (31.8)</w:t>
            </w:r>
          </w:p>
        </w:tc>
        <w:tc>
          <w:tcPr>
            <w:tcW w:w="676" w:type="pct"/>
            <w:vAlign w:val="center"/>
          </w:tcPr>
          <w:p w14:paraId="4E162C97" w14:textId="77777777" w:rsidR="001F0FA6" w:rsidRPr="00D50FAD" w:rsidRDefault="001F0FA6" w:rsidP="00AF7559">
            <w:pPr>
              <w:spacing w:after="0" w:line="240" w:lineRule="auto"/>
              <w:jc w:val="center"/>
              <w:rPr>
                <w:rFonts w:ascii="Times New Roman" w:hAnsi="Times New Roman"/>
                <w:b/>
                <w:sz w:val="20"/>
                <w:szCs w:val="20"/>
                <w:lang w:eastAsia="en-GB"/>
              </w:rPr>
            </w:pPr>
            <w:r w:rsidRPr="00D50FAD">
              <w:rPr>
                <w:rFonts w:ascii="Times New Roman" w:hAnsi="Times New Roman"/>
                <w:b/>
                <w:sz w:val="20"/>
                <w:szCs w:val="20"/>
                <w:lang w:eastAsia="en-GB"/>
              </w:rPr>
              <w:t>963.9 (21.3)↑</w:t>
            </w:r>
          </w:p>
        </w:tc>
      </w:tr>
      <w:tr w:rsidR="001F0FA6" w:rsidRPr="00766B66" w14:paraId="534FBB16" w14:textId="77777777" w:rsidTr="00AF7559">
        <w:trPr>
          <w:trHeight w:val="312"/>
        </w:trPr>
        <w:tc>
          <w:tcPr>
            <w:tcW w:w="1432" w:type="pct"/>
            <w:vAlign w:val="center"/>
          </w:tcPr>
          <w:p w14:paraId="3D53391A" w14:textId="77777777" w:rsidR="001F0FA6" w:rsidRPr="00766B66" w:rsidRDefault="001F0FA6" w:rsidP="00AF7559">
            <w:pPr>
              <w:spacing w:after="0" w:line="240" w:lineRule="auto"/>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Cortical porosity</w:t>
            </w:r>
            <w:r>
              <w:rPr>
                <w:rFonts w:ascii="Times New Roman" w:hAnsi="Times New Roman"/>
                <w:b/>
                <w:color w:val="000000"/>
                <w:sz w:val="20"/>
                <w:szCs w:val="20"/>
                <w:lang w:eastAsia="en-GB"/>
              </w:rPr>
              <w:t xml:space="preserve"> (%)</w:t>
            </w:r>
          </w:p>
        </w:tc>
        <w:tc>
          <w:tcPr>
            <w:tcW w:w="722" w:type="pct"/>
            <w:vAlign w:val="center"/>
          </w:tcPr>
          <w:p w14:paraId="3CC27FE6"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4.5 (1.5)</w:t>
            </w:r>
          </w:p>
        </w:tc>
        <w:tc>
          <w:tcPr>
            <w:tcW w:w="723" w:type="pct"/>
            <w:vAlign w:val="center"/>
          </w:tcPr>
          <w:p w14:paraId="0CB17226"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3.0 (1.1)</w:t>
            </w:r>
          </w:p>
        </w:tc>
        <w:tc>
          <w:tcPr>
            <w:tcW w:w="723" w:type="pct"/>
            <w:vAlign w:val="center"/>
          </w:tcPr>
          <w:p w14:paraId="0E74DC3F"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4.4 (1.3)</w:t>
            </w:r>
          </w:p>
        </w:tc>
        <w:tc>
          <w:tcPr>
            <w:tcW w:w="724" w:type="pct"/>
            <w:vAlign w:val="center"/>
          </w:tcPr>
          <w:p w14:paraId="34321875"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4.9 (1.4)</w:t>
            </w:r>
          </w:p>
        </w:tc>
        <w:tc>
          <w:tcPr>
            <w:tcW w:w="676" w:type="pct"/>
            <w:vAlign w:val="center"/>
          </w:tcPr>
          <w:p w14:paraId="00E1037E"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3.0 (0.8)</w:t>
            </w:r>
          </w:p>
        </w:tc>
      </w:tr>
      <w:tr w:rsidR="001F0FA6" w:rsidRPr="00766B66" w14:paraId="78DECA1D" w14:textId="77777777" w:rsidTr="00AF7559">
        <w:trPr>
          <w:trHeight w:val="312"/>
        </w:trPr>
        <w:tc>
          <w:tcPr>
            <w:tcW w:w="1432" w:type="pct"/>
            <w:vAlign w:val="center"/>
          </w:tcPr>
          <w:p w14:paraId="34C90B51" w14:textId="77777777" w:rsidR="001F0FA6" w:rsidRPr="00766B66" w:rsidRDefault="001F0FA6" w:rsidP="00AF7559">
            <w:pPr>
              <w:spacing w:after="0" w:line="240" w:lineRule="auto"/>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Trabecular density</w:t>
            </w:r>
            <w:r>
              <w:rPr>
                <w:rFonts w:ascii="Times New Roman" w:hAnsi="Times New Roman"/>
                <w:b/>
                <w:color w:val="000000"/>
                <w:sz w:val="20"/>
                <w:szCs w:val="20"/>
                <w:lang w:eastAsia="en-GB"/>
              </w:rPr>
              <w:t xml:space="preserve"> (mg/cm</w:t>
            </w:r>
            <w:r>
              <w:rPr>
                <w:rFonts w:ascii="Times New Roman" w:hAnsi="Times New Roman"/>
                <w:b/>
                <w:color w:val="000000"/>
                <w:sz w:val="20"/>
                <w:szCs w:val="20"/>
                <w:vertAlign w:val="superscript"/>
                <w:lang w:eastAsia="en-GB"/>
              </w:rPr>
              <w:t>3</w:t>
            </w:r>
            <w:r>
              <w:rPr>
                <w:rFonts w:ascii="Times New Roman" w:hAnsi="Times New Roman"/>
                <w:b/>
                <w:color w:val="000000"/>
                <w:sz w:val="20"/>
                <w:szCs w:val="20"/>
                <w:lang w:eastAsia="en-GB"/>
              </w:rPr>
              <w:t>)</w:t>
            </w:r>
          </w:p>
        </w:tc>
        <w:tc>
          <w:tcPr>
            <w:tcW w:w="722" w:type="pct"/>
            <w:vAlign w:val="center"/>
          </w:tcPr>
          <w:p w14:paraId="1FC3FCF1"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162.6 (29.6)</w:t>
            </w:r>
          </w:p>
        </w:tc>
        <w:tc>
          <w:tcPr>
            <w:tcW w:w="723" w:type="pct"/>
            <w:vAlign w:val="center"/>
          </w:tcPr>
          <w:p w14:paraId="3CCB6D36" w14:textId="77777777" w:rsidR="001F0FA6" w:rsidRPr="00D50FAD" w:rsidRDefault="001F0FA6" w:rsidP="00AF7559">
            <w:pPr>
              <w:spacing w:after="0" w:line="240" w:lineRule="auto"/>
              <w:jc w:val="center"/>
              <w:rPr>
                <w:rFonts w:ascii="Times New Roman" w:hAnsi="Times New Roman"/>
                <w:b/>
                <w:sz w:val="20"/>
                <w:szCs w:val="20"/>
                <w:lang w:eastAsia="en-GB"/>
              </w:rPr>
            </w:pPr>
            <w:r w:rsidRPr="00D50FAD">
              <w:rPr>
                <w:rFonts w:ascii="Times New Roman" w:hAnsi="Times New Roman"/>
                <w:b/>
                <w:sz w:val="20"/>
                <w:szCs w:val="20"/>
                <w:lang w:eastAsia="en-GB"/>
              </w:rPr>
              <w:t>123.1 (34.3)↓</w:t>
            </w:r>
          </w:p>
        </w:tc>
        <w:tc>
          <w:tcPr>
            <w:tcW w:w="723" w:type="pct"/>
            <w:vAlign w:val="center"/>
          </w:tcPr>
          <w:p w14:paraId="63298B47"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173.1 (22.2)</w:t>
            </w:r>
          </w:p>
        </w:tc>
        <w:tc>
          <w:tcPr>
            <w:tcW w:w="724" w:type="pct"/>
            <w:vAlign w:val="center"/>
          </w:tcPr>
          <w:p w14:paraId="4BD11AC1"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208.9 (26.7)</w:t>
            </w:r>
          </w:p>
        </w:tc>
        <w:tc>
          <w:tcPr>
            <w:tcW w:w="676" w:type="pct"/>
            <w:vAlign w:val="center"/>
          </w:tcPr>
          <w:p w14:paraId="2FFC3089"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179.1 (24.6)</w:t>
            </w:r>
          </w:p>
        </w:tc>
      </w:tr>
      <w:tr w:rsidR="001F0FA6" w:rsidRPr="00766B66" w14:paraId="7EC6F6E4" w14:textId="77777777" w:rsidTr="00AF7559">
        <w:trPr>
          <w:trHeight w:val="312"/>
        </w:trPr>
        <w:tc>
          <w:tcPr>
            <w:tcW w:w="1432" w:type="pct"/>
            <w:vAlign w:val="center"/>
          </w:tcPr>
          <w:p w14:paraId="15FCAC47" w14:textId="77777777" w:rsidR="001F0FA6" w:rsidRPr="00480DCA" w:rsidRDefault="001F0FA6" w:rsidP="00AF7559">
            <w:pPr>
              <w:spacing w:after="0" w:line="240" w:lineRule="auto"/>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Trabecular number</w:t>
            </w:r>
            <w:r>
              <w:rPr>
                <w:rFonts w:ascii="Times New Roman" w:hAnsi="Times New Roman"/>
                <w:b/>
                <w:color w:val="000000"/>
                <w:sz w:val="20"/>
                <w:szCs w:val="20"/>
                <w:lang w:eastAsia="en-GB"/>
              </w:rPr>
              <w:t xml:space="preserve"> (cm</w:t>
            </w:r>
            <w:r>
              <w:rPr>
                <w:rFonts w:ascii="Times New Roman" w:hAnsi="Times New Roman"/>
                <w:b/>
                <w:color w:val="000000"/>
                <w:sz w:val="20"/>
                <w:szCs w:val="20"/>
                <w:vertAlign w:val="superscript"/>
                <w:lang w:eastAsia="en-GB"/>
              </w:rPr>
              <w:t>-1</w:t>
            </w:r>
            <w:r>
              <w:rPr>
                <w:rFonts w:ascii="Times New Roman" w:hAnsi="Times New Roman"/>
                <w:b/>
                <w:color w:val="000000"/>
                <w:sz w:val="20"/>
                <w:szCs w:val="20"/>
                <w:lang w:eastAsia="en-GB"/>
              </w:rPr>
              <w:t>)</w:t>
            </w:r>
          </w:p>
        </w:tc>
        <w:tc>
          <w:tcPr>
            <w:tcW w:w="722" w:type="pct"/>
            <w:vAlign w:val="center"/>
          </w:tcPr>
          <w:p w14:paraId="1969EF4B"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23.6 (2.0)</w:t>
            </w:r>
          </w:p>
        </w:tc>
        <w:tc>
          <w:tcPr>
            <w:tcW w:w="723" w:type="pct"/>
            <w:vAlign w:val="center"/>
          </w:tcPr>
          <w:p w14:paraId="100DDF60" w14:textId="77777777" w:rsidR="001F0FA6" w:rsidRPr="00D50FAD" w:rsidRDefault="001F0FA6" w:rsidP="00AF7559">
            <w:pPr>
              <w:spacing w:after="0" w:line="240" w:lineRule="auto"/>
              <w:jc w:val="center"/>
              <w:rPr>
                <w:rFonts w:ascii="Times New Roman" w:hAnsi="Times New Roman"/>
                <w:b/>
                <w:sz w:val="20"/>
                <w:szCs w:val="20"/>
                <w:lang w:eastAsia="en-GB"/>
              </w:rPr>
            </w:pPr>
            <w:r w:rsidRPr="00D50FAD">
              <w:rPr>
                <w:rFonts w:ascii="Times New Roman" w:hAnsi="Times New Roman"/>
                <w:b/>
                <w:sz w:val="20"/>
                <w:szCs w:val="20"/>
                <w:lang w:eastAsia="en-GB"/>
              </w:rPr>
              <w:t>18.1 (2.3)↓</w:t>
            </w:r>
          </w:p>
        </w:tc>
        <w:tc>
          <w:tcPr>
            <w:tcW w:w="723" w:type="pct"/>
            <w:vAlign w:val="center"/>
          </w:tcPr>
          <w:p w14:paraId="7F3F1227"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23.7 (1.8)</w:t>
            </w:r>
          </w:p>
        </w:tc>
        <w:tc>
          <w:tcPr>
            <w:tcW w:w="724" w:type="pct"/>
            <w:vAlign w:val="center"/>
          </w:tcPr>
          <w:p w14:paraId="31A86FC9"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25.3 (1.2)</w:t>
            </w:r>
          </w:p>
        </w:tc>
        <w:tc>
          <w:tcPr>
            <w:tcW w:w="676" w:type="pct"/>
            <w:vAlign w:val="center"/>
          </w:tcPr>
          <w:p w14:paraId="25D53109"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22.5 (1.5)</w:t>
            </w:r>
          </w:p>
        </w:tc>
      </w:tr>
      <w:tr w:rsidR="001F0FA6" w:rsidRPr="00766B66" w14:paraId="6B2A0111" w14:textId="77777777" w:rsidTr="00AF7559">
        <w:trPr>
          <w:trHeight w:val="312"/>
        </w:trPr>
        <w:tc>
          <w:tcPr>
            <w:tcW w:w="1432" w:type="pct"/>
            <w:vAlign w:val="center"/>
          </w:tcPr>
          <w:p w14:paraId="31FA73C1" w14:textId="77777777" w:rsidR="001F0FA6" w:rsidRPr="00480DCA" w:rsidRDefault="001F0FA6" w:rsidP="00AF7559">
            <w:pPr>
              <w:spacing w:after="0" w:line="240" w:lineRule="auto"/>
              <w:rPr>
                <w:rFonts w:ascii="Times New Roman" w:hAnsi="Times New Roman"/>
                <w:color w:val="000000"/>
                <w:sz w:val="20"/>
                <w:szCs w:val="20"/>
                <w:lang w:eastAsia="en-GB"/>
              </w:rPr>
            </w:pPr>
            <w:r w:rsidRPr="00766B66">
              <w:rPr>
                <w:rFonts w:ascii="Times New Roman" w:hAnsi="Times New Roman"/>
                <w:b/>
                <w:color w:val="000000"/>
                <w:sz w:val="20"/>
                <w:szCs w:val="20"/>
                <w:lang w:eastAsia="en-GB"/>
              </w:rPr>
              <w:t>Trabecular thickness</w:t>
            </w:r>
            <w:r>
              <w:rPr>
                <w:rFonts w:ascii="Times New Roman" w:hAnsi="Times New Roman"/>
                <w:b/>
                <w:color w:val="000000"/>
                <w:sz w:val="20"/>
                <w:szCs w:val="20"/>
                <w:lang w:eastAsia="en-GB"/>
              </w:rPr>
              <w:t xml:space="preserve"> (µm)</w:t>
            </w:r>
          </w:p>
        </w:tc>
        <w:tc>
          <w:tcPr>
            <w:tcW w:w="722" w:type="pct"/>
            <w:vAlign w:val="center"/>
          </w:tcPr>
          <w:p w14:paraId="70376E61"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57.3 (8.3)</w:t>
            </w:r>
          </w:p>
        </w:tc>
        <w:tc>
          <w:tcPr>
            <w:tcW w:w="723" w:type="pct"/>
            <w:vAlign w:val="center"/>
          </w:tcPr>
          <w:p w14:paraId="19927315"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56.4 (15.4)</w:t>
            </w:r>
          </w:p>
        </w:tc>
        <w:tc>
          <w:tcPr>
            <w:tcW w:w="723" w:type="pct"/>
            <w:vAlign w:val="center"/>
          </w:tcPr>
          <w:p w14:paraId="22559910"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61.0 (6.6)</w:t>
            </w:r>
          </w:p>
        </w:tc>
        <w:tc>
          <w:tcPr>
            <w:tcW w:w="724" w:type="pct"/>
            <w:vAlign w:val="center"/>
          </w:tcPr>
          <w:p w14:paraId="48DDC9A3"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69.0 (8.5)</w:t>
            </w:r>
          </w:p>
        </w:tc>
        <w:tc>
          <w:tcPr>
            <w:tcW w:w="676" w:type="pct"/>
            <w:vAlign w:val="center"/>
          </w:tcPr>
          <w:p w14:paraId="7F8D4F59"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66.3 (9.0)</w:t>
            </w:r>
          </w:p>
        </w:tc>
      </w:tr>
      <w:tr w:rsidR="001F0FA6" w:rsidRPr="00766B66" w14:paraId="794F2B3D" w14:textId="77777777" w:rsidTr="00AF7559">
        <w:trPr>
          <w:trHeight w:val="312"/>
        </w:trPr>
        <w:tc>
          <w:tcPr>
            <w:tcW w:w="1432" w:type="pct"/>
            <w:vAlign w:val="center"/>
          </w:tcPr>
          <w:p w14:paraId="4577CD0E" w14:textId="77777777" w:rsidR="001F0FA6" w:rsidRPr="00766B66" w:rsidRDefault="001F0FA6" w:rsidP="00AF7559">
            <w:pPr>
              <w:spacing w:after="0" w:line="240" w:lineRule="auto"/>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Trabecular separation</w:t>
            </w:r>
            <w:r>
              <w:rPr>
                <w:rFonts w:ascii="Times New Roman" w:hAnsi="Times New Roman"/>
                <w:b/>
                <w:color w:val="000000"/>
                <w:sz w:val="20"/>
                <w:szCs w:val="20"/>
                <w:lang w:eastAsia="en-GB"/>
              </w:rPr>
              <w:t xml:space="preserve"> (µm)</w:t>
            </w:r>
          </w:p>
        </w:tc>
        <w:tc>
          <w:tcPr>
            <w:tcW w:w="722" w:type="pct"/>
            <w:vAlign w:val="center"/>
          </w:tcPr>
          <w:p w14:paraId="200270DF"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369.6 (36.9)</w:t>
            </w:r>
          </w:p>
        </w:tc>
        <w:tc>
          <w:tcPr>
            <w:tcW w:w="723" w:type="pct"/>
            <w:vAlign w:val="center"/>
          </w:tcPr>
          <w:p w14:paraId="18B0EC3D" w14:textId="77777777" w:rsidR="001F0FA6" w:rsidRPr="00D50FAD" w:rsidRDefault="001F0FA6" w:rsidP="00AF7559">
            <w:pPr>
              <w:spacing w:after="0" w:line="240" w:lineRule="auto"/>
              <w:jc w:val="center"/>
              <w:rPr>
                <w:rFonts w:ascii="Times New Roman" w:hAnsi="Times New Roman"/>
                <w:b/>
                <w:sz w:val="20"/>
                <w:szCs w:val="20"/>
                <w:lang w:eastAsia="en-GB"/>
              </w:rPr>
            </w:pPr>
            <w:r w:rsidRPr="00D50FAD">
              <w:rPr>
                <w:rFonts w:ascii="Times New Roman" w:hAnsi="Times New Roman"/>
                <w:b/>
                <w:sz w:val="20"/>
                <w:szCs w:val="20"/>
                <w:lang w:eastAsia="en-GB"/>
              </w:rPr>
              <w:t>508.9 (111.4)↑</w:t>
            </w:r>
          </w:p>
        </w:tc>
        <w:tc>
          <w:tcPr>
            <w:tcW w:w="723" w:type="pct"/>
            <w:vAlign w:val="center"/>
          </w:tcPr>
          <w:p w14:paraId="56638FBD"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364.3 (34.9)</w:t>
            </w:r>
          </w:p>
        </w:tc>
        <w:tc>
          <w:tcPr>
            <w:tcW w:w="724" w:type="pct"/>
            <w:vAlign w:val="center"/>
          </w:tcPr>
          <w:p w14:paraId="448E2C9D"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327.9 (20.1)</w:t>
            </w:r>
          </w:p>
        </w:tc>
        <w:tc>
          <w:tcPr>
            <w:tcW w:w="676" w:type="pct"/>
            <w:vAlign w:val="center"/>
          </w:tcPr>
          <w:p w14:paraId="1D524C8B"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379.5 (30.6)</w:t>
            </w:r>
          </w:p>
        </w:tc>
      </w:tr>
      <w:tr w:rsidR="001F0FA6" w:rsidRPr="00766B66" w14:paraId="5A4BE7D9" w14:textId="77777777" w:rsidTr="00AF7559">
        <w:trPr>
          <w:trHeight w:val="367"/>
        </w:trPr>
        <w:tc>
          <w:tcPr>
            <w:tcW w:w="1432" w:type="pct"/>
            <w:tcBorders>
              <w:bottom w:val="single" w:sz="4" w:space="0" w:color="auto"/>
            </w:tcBorders>
            <w:vAlign w:val="center"/>
          </w:tcPr>
          <w:p w14:paraId="6D3AAC95" w14:textId="77777777" w:rsidR="001F0FA6" w:rsidRPr="00766B66" w:rsidRDefault="001F0FA6" w:rsidP="00AF7559">
            <w:pPr>
              <w:spacing w:after="0" w:line="240" w:lineRule="auto"/>
              <w:rPr>
                <w:rFonts w:ascii="Times New Roman" w:hAnsi="Times New Roman"/>
                <w:b/>
                <w:color w:val="000000"/>
                <w:sz w:val="20"/>
                <w:szCs w:val="20"/>
                <w:lang w:eastAsia="en-GB"/>
              </w:rPr>
            </w:pPr>
          </w:p>
        </w:tc>
        <w:tc>
          <w:tcPr>
            <w:tcW w:w="722" w:type="pct"/>
            <w:tcBorders>
              <w:bottom w:val="single" w:sz="4" w:space="0" w:color="auto"/>
            </w:tcBorders>
            <w:vAlign w:val="center"/>
          </w:tcPr>
          <w:p w14:paraId="7EFBBFD8" w14:textId="77777777" w:rsidR="001F0FA6" w:rsidRPr="00766B66" w:rsidRDefault="001F0FA6" w:rsidP="00AF7559">
            <w:pPr>
              <w:spacing w:after="0" w:line="240" w:lineRule="auto"/>
              <w:jc w:val="center"/>
              <w:rPr>
                <w:rFonts w:ascii="Times New Roman" w:hAnsi="Times New Roman"/>
                <w:color w:val="000000"/>
                <w:sz w:val="20"/>
                <w:szCs w:val="20"/>
                <w:lang w:eastAsia="en-GB"/>
              </w:rPr>
            </w:pPr>
          </w:p>
        </w:tc>
        <w:tc>
          <w:tcPr>
            <w:tcW w:w="723" w:type="pct"/>
            <w:tcBorders>
              <w:bottom w:val="single" w:sz="4" w:space="0" w:color="auto"/>
            </w:tcBorders>
            <w:vAlign w:val="center"/>
          </w:tcPr>
          <w:p w14:paraId="1AFBBB14" w14:textId="77777777" w:rsidR="001F0FA6" w:rsidRPr="00766B66" w:rsidRDefault="001F0FA6" w:rsidP="00AF7559">
            <w:pPr>
              <w:spacing w:after="0" w:line="240" w:lineRule="auto"/>
              <w:jc w:val="center"/>
              <w:rPr>
                <w:rFonts w:ascii="Times New Roman" w:hAnsi="Times New Roman"/>
                <w:color w:val="000000"/>
                <w:sz w:val="20"/>
                <w:szCs w:val="20"/>
                <w:lang w:eastAsia="en-GB"/>
              </w:rPr>
            </w:pPr>
          </w:p>
        </w:tc>
        <w:tc>
          <w:tcPr>
            <w:tcW w:w="723" w:type="pct"/>
            <w:tcBorders>
              <w:bottom w:val="single" w:sz="4" w:space="0" w:color="auto"/>
            </w:tcBorders>
            <w:vAlign w:val="center"/>
          </w:tcPr>
          <w:p w14:paraId="4644C09D" w14:textId="77777777" w:rsidR="001F0FA6" w:rsidRPr="00766B66" w:rsidRDefault="001F0FA6" w:rsidP="00AF7559">
            <w:pPr>
              <w:spacing w:after="0" w:line="240" w:lineRule="auto"/>
              <w:jc w:val="center"/>
              <w:rPr>
                <w:rFonts w:ascii="Times New Roman" w:hAnsi="Times New Roman"/>
                <w:color w:val="000000"/>
                <w:sz w:val="20"/>
                <w:szCs w:val="20"/>
                <w:lang w:eastAsia="en-GB"/>
              </w:rPr>
            </w:pPr>
          </w:p>
        </w:tc>
        <w:tc>
          <w:tcPr>
            <w:tcW w:w="724" w:type="pct"/>
            <w:tcBorders>
              <w:bottom w:val="single" w:sz="4" w:space="0" w:color="auto"/>
            </w:tcBorders>
            <w:vAlign w:val="center"/>
          </w:tcPr>
          <w:p w14:paraId="569E1269" w14:textId="77777777" w:rsidR="001F0FA6" w:rsidRPr="00766B66" w:rsidRDefault="001F0FA6" w:rsidP="00AF7559">
            <w:pPr>
              <w:spacing w:after="0" w:line="240" w:lineRule="auto"/>
              <w:jc w:val="center"/>
              <w:rPr>
                <w:rFonts w:ascii="Times New Roman" w:hAnsi="Times New Roman"/>
                <w:color w:val="000000"/>
                <w:sz w:val="20"/>
                <w:szCs w:val="20"/>
                <w:lang w:eastAsia="en-GB"/>
              </w:rPr>
            </w:pPr>
          </w:p>
        </w:tc>
        <w:tc>
          <w:tcPr>
            <w:tcW w:w="676" w:type="pct"/>
            <w:tcBorders>
              <w:bottom w:val="single" w:sz="4" w:space="0" w:color="auto"/>
            </w:tcBorders>
            <w:vAlign w:val="center"/>
          </w:tcPr>
          <w:p w14:paraId="09353C03" w14:textId="77777777" w:rsidR="001F0FA6" w:rsidRPr="00766B66" w:rsidRDefault="001F0FA6" w:rsidP="00AF7559">
            <w:pPr>
              <w:spacing w:after="0" w:line="240" w:lineRule="auto"/>
              <w:jc w:val="center"/>
              <w:rPr>
                <w:rFonts w:ascii="Times New Roman" w:hAnsi="Times New Roman"/>
                <w:color w:val="000000"/>
                <w:sz w:val="20"/>
                <w:szCs w:val="20"/>
                <w:lang w:eastAsia="en-GB"/>
              </w:rPr>
            </w:pPr>
          </w:p>
        </w:tc>
      </w:tr>
      <w:tr w:rsidR="001F0FA6" w:rsidRPr="00766B66" w14:paraId="45C43A4C" w14:textId="77777777" w:rsidTr="00AF7559">
        <w:trPr>
          <w:trHeight w:val="365"/>
        </w:trPr>
        <w:tc>
          <w:tcPr>
            <w:tcW w:w="1432" w:type="pct"/>
            <w:tcBorders>
              <w:top w:val="single" w:sz="4" w:space="0" w:color="auto"/>
              <w:bottom w:val="single" w:sz="4" w:space="0" w:color="auto"/>
            </w:tcBorders>
            <w:vAlign w:val="center"/>
          </w:tcPr>
          <w:p w14:paraId="2D0A68D8" w14:textId="77777777" w:rsidR="001F0FA6" w:rsidRPr="00766B66" w:rsidRDefault="001F0FA6" w:rsidP="00AF7559">
            <w:pPr>
              <w:spacing w:after="0" w:line="240" w:lineRule="auto"/>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DXA</w:t>
            </w:r>
          </w:p>
        </w:tc>
        <w:tc>
          <w:tcPr>
            <w:tcW w:w="722" w:type="pct"/>
            <w:tcBorders>
              <w:top w:val="single" w:sz="4" w:space="0" w:color="auto"/>
              <w:bottom w:val="single" w:sz="4" w:space="0" w:color="auto"/>
            </w:tcBorders>
            <w:vAlign w:val="center"/>
          </w:tcPr>
          <w:p w14:paraId="0364E75C" w14:textId="77777777" w:rsidR="001F0FA6" w:rsidRPr="00766B66" w:rsidRDefault="001F0FA6" w:rsidP="00AF7559">
            <w:pPr>
              <w:spacing w:after="0" w:line="240" w:lineRule="auto"/>
              <w:jc w:val="center"/>
              <w:rPr>
                <w:rFonts w:ascii="Times New Roman" w:hAnsi="Times New Roman"/>
                <w:color w:val="000000"/>
                <w:sz w:val="20"/>
                <w:szCs w:val="20"/>
                <w:lang w:eastAsia="en-GB"/>
              </w:rPr>
            </w:pPr>
          </w:p>
        </w:tc>
        <w:tc>
          <w:tcPr>
            <w:tcW w:w="723" w:type="pct"/>
            <w:tcBorders>
              <w:top w:val="single" w:sz="4" w:space="0" w:color="auto"/>
              <w:bottom w:val="single" w:sz="4" w:space="0" w:color="auto"/>
            </w:tcBorders>
            <w:vAlign w:val="center"/>
          </w:tcPr>
          <w:p w14:paraId="510C7370" w14:textId="77777777" w:rsidR="001F0FA6" w:rsidRPr="00766B66" w:rsidRDefault="001F0FA6" w:rsidP="00AF7559">
            <w:pPr>
              <w:spacing w:after="0" w:line="240" w:lineRule="auto"/>
              <w:jc w:val="center"/>
              <w:rPr>
                <w:rFonts w:ascii="Times New Roman" w:hAnsi="Times New Roman"/>
                <w:color w:val="000000"/>
                <w:sz w:val="20"/>
                <w:szCs w:val="20"/>
                <w:lang w:eastAsia="en-GB"/>
              </w:rPr>
            </w:pPr>
          </w:p>
        </w:tc>
        <w:tc>
          <w:tcPr>
            <w:tcW w:w="723" w:type="pct"/>
            <w:tcBorders>
              <w:top w:val="single" w:sz="4" w:space="0" w:color="auto"/>
              <w:bottom w:val="single" w:sz="4" w:space="0" w:color="auto"/>
            </w:tcBorders>
            <w:vAlign w:val="center"/>
          </w:tcPr>
          <w:p w14:paraId="65B5604F" w14:textId="77777777" w:rsidR="001F0FA6" w:rsidRPr="00766B66" w:rsidRDefault="001F0FA6" w:rsidP="00AF7559">
            <w:pPr>
              <w:spacing w:after="0" w:line="240" w:lineRule="auto"/>
              <w:jc w:val="center"/>
              <w:rPr>
                <w:rFonts w:ascii="Times New Roman" w:hAnsi="Times New Roman"/>
                <w:color w:val="000000"/>
                <w:sz w:val="20"/>
                <w:szCs w:val="20"/>
                <w:lang w:eastAsia="en-GB"/>
              </w:rPr>
            </w:pPr>
          </w:p>
        </w:tc>
        <w:tc>
          <w:tcPr>
            <w:tcW w:w="724" w:type="pct"/>
            <w:tcBorders>
              <w:top w:val="single" w:sz="4" w:space="0" w:color="auto"/>
              <w:bottom w:val="single" w:sz="4" w:space="0" w:color="auto"/>
            </w:tcBorders>
            <w:vAlign w:val="center"/>
          </w:tcPr>
          <w:p w14:paraId="7A3CA19E" w14:textId="77777777" w:rsidR="001F0FA6" w:rsidRPr="00766B66" w:rsidRDefault="001F0FA6" w:rsidP="00AF7559">
            <w:pPr>
              <w:spacing w:after="0" w:line="240" w:lineRule="auto"/>
              <w:jc w:val="center"/>
              <w:rPr>
                <w:rFonts w:ascii="Times New Roman" w:hAnsi="Times New Roman"/>
                <w:color w:val="000000"/>
                <w:sz w:val="20"/>
                <w:szCs w:val="20"/>
                <w:lang w:eastAsia="en-GB"/>
              </w:rPr>
            </w:pPr>
          </w:p>
        </w:tc>
        <w:tc>
          <w:tcPr>
            <w:tcW w:w="676" w:type="pct"/>
            <w:tcBorders>
              <w:top w:val="single" w:sz="4" w:space="0" w:color="auto"/>
              <w:bottom w:val="single" w:sz="4" w:space="0" w:color="auto"/>
            </w:tcBorders>
            <w:vAlign w:val="center"/>
          </w:tcPr>
          <w:p w14:paraId="03113253" w14:textId="77777777" w:rsidR="001F0FA6" w:rsidRPr="00766B66" w:rsidRDefault="001F0FA6" w:rsidP="00AF7559">
            <w:pPr>
              <w:spacing w:after="0" w:line="240" w:lineRule="auto"/>
              <w:jc w:val="center"/>
              <w:rPr>
                <w:rFonts w:ascii="Times New Roman" w:hAnsi="Times New Roman"/>
                <w:color w:val="000000"/>
                <w:sz w:val="20"/>
                <w:szCs w:val="20"/>
                <w:lang w:eastAsia="en-GB"/>
              </w:rPr>
            </w:pPr>
          </w:p>
        </w:tc>
      </w:tr>
      <w:tr w:rsidR="001F0FA6" w:rsidRPr="00766B66" w14:paraId="70A180EE" w14:textId="77777777" w:rsidTr="00AF7559">
        <w:trPr>
          <w:trHeight w:val="550"/>
        </w:trPr>
        <w:tc>
          <w:tcPr>
            <w:tcW w:w="1432" w:type="pct"/>
            <w:tcBorders>
              <w:top w:val="single" w:sz="4" w:space="0" w:color="auto"/>
            </w:tcBorders>
            <w:vAlign w:val="center"/>
          </w:tcPr>
          <w:p w14:paraId="13FD4C88" w14:textId="77777777" w:rsidR="001F0FA6" w:rsidRPr="00480DCA" w:rsidRDefault="001F0FA6" w:rsidP="00AF7559">
            <w:pPr>
              <w:spacing w:after="0" w:line="240" w:lineRule="auto"/>
              <w:rPr>
                <w:rFonts w:ascii="Times New Roman" w:hAnsi="Times New Roman"/>
                <w:b/>
                <w:color w:val="000000"/>
                <w:sz w:val="20"/>
                <w:szCs w:val="20"/>
                <w:lang w:eastAsia="en-GB"/>
              </w:rPr>
            </w:pPr>
            <w:r>
              <w:rPr>
                <w:rFonts w:ascii="Times New Roman" w:hAnsi="Times New Roman"/>
                <w:b/>
                <w:color w:val="000000"/>
                <w:sz w:val="20"/>
                <w:szCs w:val="20"/>
                <w:lang w:eastAsia="en-GB"/>
              </w:rPr>
              <w:t xml:space="preserve">Femoral neck </w:t>
            </w:r>
            <w:proofErr w:type="spellStart"/>
            <w:r>
              <w:rPr>
                <w:rFonts w:ascii="Times New Roman" w:hAnsi="Times New Roman"/>
                <w:b/>
                <w:color w:val="000000"/>
                <w:sz w:val="20"/>
                <w:szCs w:val="20"/>
                <w:lang w:eastAsia="en-GB"/>
              </w:rPr>
              <w:t>aBMD</w:t>
            </w:r>
            <w:proofErr w:type="spellEnd"/>
            <w:r>
              <w:rPr>
                <w:rFonts w:ascii="Times New Roman" w:hAnsi="Times New Roman"/>
                <w:b/>
                <w:color w:val="000000"/>
                <w:sz w:val="20"/>
                <w:szCs w:val="20"/>
                <w:lang w:eastAsia="en-GB"/>
              </w:rPr>
              <w:t xml:space="preserve"> (g/cm</w:t>
            </w:r>
            <w:r>
              <w:rPr>
                <w:rFonts w:ascii="Times New Roman" w:hAnsi="Times New Roman"/>
                <w:b/>
                <w:color w:val="000000"/>
                <w:sz w:val="20"/>
                <w:szCs w:val="20"/>
                <w:vertAlign w:val="superscript"/>
                <w:lang w:eastAsia="en-GB"/>
              </w:rPr>
              <w:t>2</w:t>
            </w:r>
            <w:r w:rsidRPr="00766B66">
              <w:rPr>
                <w:rFonts w:ascii="Times New Roman" w:hAnsi="Times New Roman"/>
                <w:b/>
                <w:color w:val="000000"/>
                <w:sz w:val="20"/>
                <w:szCs w:val="20"/>
                <w:lang w:eastAsia="en-GB"/>
              </w:rPr>
              <w:t>)</w:t>
            </w:r>
            <w:r w:rsidRPr="00766B66">
              <w:rPr>
                <w:rFonts w:ascii="Times New Roman" w:hAnsi="Times New Roman"/>
                <w:b/>
                <w:color w:val="000000"/>
                <w:sz w:val="20"/>
                <w:szCs w:val="20"/>
                <w:vertAlign w:val="superscript"/>
                <w:lang w:eastAsia="en-GB"/>
              </w:rPr>
              <w:t>a</w:t>
            </w:r>
          </w:p>
        </w:tc>
        <w:tc>
          <w:tcPr>
            <w:tcW w:w="722" w:type="pct"/>
            <w:tcBorders>
              <w:top w:val="single" w:sz="4" w:space="0" w:color="auto"/>
            </w:tcBorders>
            <w:vAlign w:val="center"/>
          </w:tcPr>
          <w:p w14:paraId="776DBC7E" w14:textId="77777777" w:rsidR="001F0FA6" w:rsidRPr="00766B66" w:rsidRDefault="001F0FA6"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0.91</w:t>
            </w:r>
          </w:p>
        </w:tc>
        <w:tc>
          <w:tcPr>
            <w:tcW w:w="723" w:type="pct"/>
            <w:tcBorders>
              <w:top w:val="single" w:sz="4" w:space="0" w:color="auto"/>
            </w:tcBorders>
            <w:vAlign w:val="center"/>
          </w:tcPr>
          <w:p w14:paraId="47E52BBA" w14:textId="77777777" w:rsidR="001F0FA6" w:rsidRPr="00766B66" w:rsidRDefault="001F0FA6"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0.83***</w:t>
            </w:r>
          </w:p>
        </w:tc>
        <w:tc>
          <w:tcPr>
            <w:tcW w:w="723" w:type="pct"/>
            <w:tcBorders>
              <w:top w:val="single" w:sz="4" w:space="0" w:color="auto"/>
            </w:tcBorders>
            <w:vAlign w:val="center"/>
          </w:tcPr>
          <w:p w14:paraId="3DCB6573" w14:textId="77777777" w:rsidR="001F0FA6" w:rsidRPr="00766B66" w:rsidRDefault="001F0FA6"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0.89*</w:t>
            </w:r>
          </w:p>
        </w:tc>
        <w:tc>
          <w:tcPr>
            <w:tcW w:w="724" w:type="pct"/>
            <w:tcBorders>
              <w:top w:val="single" w:sz="4" w:space="0" w:color="auto"/>
            </w:tcBorders>
            <w:vAlign w:val="center"/>
          </w:tcPr>
          <w:p w14:paraId="3EFFAF50" w14:textId="77777777" w:rsidR="001F0FA6" w:rsidRPr="00766B66" w:rsidRDefault="001F0FA6"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1.03***</w:t>
            </w:r>
          </w:p>
        </w:tc>
        <w:tc>
          <w:tcPr>
            <w:tcW w:w="676" w:type="pct"/>
            <w:tcBorders>
              <w:top w:val="single" w:sz="4" w:space="0" w:color="auto"/>
            </w:tcBorders>
            <w:vAlign w:val="center"/>
          </w:tcPr>
          <w:p w14:paraId="71F5754A" w14:textId="77777777" w:rsidR="001F0FA6" w:rsidRPr="00766B66" w:rsidRDefault="001F0FA6"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0.94</w:t>
            </w:r>
          </w:p>
        </w:tc>
      </w:tr>
      <w:tr w:rsidR="001F0FA6" w:rsidRPr="00766B66" w14:paraId="6BA738BC" w14:textId="77777777" w:rsidTr="00AF7559">
        <w:trPr>
          <w:trHeight w:val="746"/>
        </w:trPr>
        <w:tc>
          <w:tcPr>
            <w:tcW w:w="1432" w:type="pct"/>
            <w:vAlign w:val="center"/>
          </w:tcPr>
          <w:p w14:paraId="7EDC1D9F" w14:textId="77777777" w:rsidR="001F0FA6" w:rsidRPr="00766B66" w:rsidRDefault="001F0FA6" w:rsidP="00AF7559">
            <w:pPr>
              <w:spacing w:after="0" w:line="240" w:lineRule="auto"/>
              <w:rPr>
                <w:rFonts w:ascii="Times New Roman" w:hAnsi="Times New Roman"/>
                <w:b/>
                <w:color w:val="000000"/>
                <w:sz w:val="20"/>
                <w:szCs w:val="20"/>
                <w:vertAlign w:val="superscript"/>
                <w:lang w:eastAsia="en-GB"/>
              </w:rPr>
            </w:pPr>
            <w:proofErr w:type="spellStart"/>
            <w:r w:rsidRPr="00766B66">
              <w:rPr>
                <w:rFonts w:ascii="Times New Roman" w:hAnsi="Times New Roman"/>
                <w:b/>
                <w:color w:val="000000"/>
                <w:sz w:val="20"/>
                <w:szCs w:val="20"/>
                <w:lang w:eastAsia="en-GB"/>
              </w:rPr>
              <w:t>Normal</w:t>
            </w:r>
            <w:r w:rsidRPr="00766B66">
              <w:rPr>
                <w:rFonts w:ascii="Times New Roman" w:hAnsi="Times New Roman"/>
                <w:b/>
                <w:color w:val="000000"/>
                <w:sz w:val="20"/>
                <w:szCs w:val="20"/>
                <w:vertAlign w:val="superscript"/>
                <w:lang w:eastAsia="en-GB"/>
              </w:rPr>
              <w:t>b</w:t>
            </w:r>
            <w:proofErr w:type="spellEnd"/>
          </w:p>
          <w:p w14:paraId="5D696401" w14:textId="77777777" w:rsidR="001F0FA6" w:rsidRPr="00766B66" w:rsidRDefault="001F0FA6" w:rsidP="00AF7559">
            <w:pPr>
              <w:spacing w:after="0" w:line="240" w:lineRule="auto"/>
              <w:rPr>
                <w:rFonts w:ascii="Times New Roman" w:hAnsi="Times New Roman"/>
                <w:b/>
                <w:color w:val="000000"/>
                <w:sz w:val="20"/>
                <w:szCs w:val="20"/>
                <w:lang w:eastAsia="en-GB"/>
              </w:rPr>
            </w:pPr>
            <w:proofErr w:type="spellStart"/>
            <w:r w:rsidRPr="00766B66">
              <w:rPr>
                <w:rFonts w:ascii="Times New Roman" w:hAnsi="Times New Roman"/>
                <w:b/>
                <w:color w:val="000000"/>
                <w:sz w:val="20"/>
                <w:szCs w:val="20"/>
                <w:lang w:eastAsia="en-GB"/>
              </w:rPr>
              <w:t>Osteopenic</w:t>
            </w:r>
            <w:proofErr w:type="spellEnd"/>
          </w:p>
          <w:p w14:paraId="2F2E7552" w14:textId="77777777" w:rsidR="001F0FA6" w:rsidRPr="00766B66" w:rsidRDefault="001F0FA6" w:rsidP="00AF7559">
            <w:pPr>
              <w:spacing w:after="0" w:line="240" w:lineRule="auto"/>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Osteoporotic</w:t>
            </w:r>
          </w:p>
        </w:tc>
        <w:tc>
          <w:tcPr>
            <w:tcW w:w="722" w:type="pct"/>
            <w:vAlign w:val="center"/>
          </w:tcPr>
          <w:p w14:paraId="2457A767" w14:textId="77777777" w:rsidR="001F0FA6" w:rsidRPr="00766B66" w:rsidRDefault="001F0FA6"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14 (46.7)</w:t>
            </w:r>
          </w:p>
          <w:p w14:paraId="51BDE160" w14:textId="77777777" w:rsidR="001F0FA6" w:rsidRPr="00766B66" w:rsidRDefault="001F0FA6"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13 (43.3)</w:t>
            </w:r>
          </w:p>
          <w:p w14:paraId="7C7BFA3C" w14:textId="77777777" w:rsidR="001F0FA6" w:rsidRPr="00766B66" w:rsidRDefault="001F0FA6"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3 (10.0)</w:t>
            </w:r>
          </w:p>
        </w:tc>
        <w:tc>
          <w:tcPr>
            <w:tcW w:w="723" w:type="pct"/>
            <w:vAlign w:val="center"/>
          </w:tcPr>
          <w:p w14:paraId="3B3BD23F" w14:textId="77777777" w:rsidR="001F0FA6" w:rsidRPr="00766B66" w:rsidRDefault="001F0FA6"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2 (14.3)</w:t>
            </w:r>
          </w:p>
          <w:p w14:paraId="00FD9DDF" w14:textId="77777777" w:rsidR="001F0FA6" w:rsidRPr="00766B66" w:rsidRDefault="001F0FA6"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8 (57.1)</w:t>
            </w:r>
          </w:p>
          <w:p w14:paraId="1C9E2578" w14:textId="77777777" w:rsidR="001F0FA6" w:rsidRPr="00766B66" w:rsidRDefault="001F0FA6"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4 (28.6)</w:t>
            </w:r>
          </w:p>
        </w:tc>
        <w:tc>
          <w:tcPr>
            <w:tcW w:w="723" w:type="pct"/>
            <w:vAlign w:val="center"/>
          </w:tcPr>
          <w:p w14:paraId="7A101B92" w14:textId="77777777" w:rsidR="001F0FA6" w:rsidRPr="00766B66" w:rsidRDefault="001F0FA6"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16 (34.0)</w:t>
            </w:r>
          </w:p>
          <w:p w14:paraId="56FEB779" w14:textId="77777777" w:rsidR="001F0FA6" w:rsidRPr="00766B66" w:rsidRDefault="001F0FA6"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27 (57.5)</w:t>
            </w:r>
          </w:p>
          <w:p w14:paraId="04D16FC2" w14:textId="77777777" w:rsidR="001F0FA6" w:rsidRPr="00766B66" w:rsidRDefault="001F0FA6"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4 (8.5)</w:t>
            </w:r>
          </w:p>
        </w:tc>
        <w:tc>
          <w:tcPr>
            <w:tcW w:w="724" w:type="pct"/>
            <w:vAlign w:val="center"/>
          </w:tcPr>
          <w:p w14:paraId="71B90DEF" w14:textId="77777777" w:rsidR="001F0FA6" w:rsidRPr="00766B66" w:rsidRDefault="001F0FA6"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38 (73.1)</w:t>
            </w:r>
          </w:p>
          <w:p w14:paraId="63588D52" w14:textId="77777777" w:rsidR="001F0FA6" w:rsidRPr="00766B66" w:rsidRDefault="001F0FA6"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14 (26.9)</w:t>
            </w:r>
          </w:p>
          <w:p w14:paraId="57327A99" w14:textId="77777777" w:rsidR="001F0FA6" w:rsidRPr="00766B66" w:rsidRDefault="001F0FA6"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0 (0.0)</w:t>
            </w:r>
          </w:p>
        </w:tc>
        <w:tc>
          <w:tcPr>
            <w:tcW w:w="676" w:type="pct"/>
            <w:vAlign w:val="center"/>
          </w:tcPr>
          <w:p w14:paraId="46962A6E" w14:textId="77777777" w:rsidR="001F0FA6" w:rsidRPr="00766B66" w:rsidRDefault="001F0FA6"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15 (44.1)</w:t>
            </w:r>
          </w:p>
          <w:p w14:paraId="09E6988E" w14:textId="77777777" w:rsidR="001F0FA6" w:rsidRPr="00766B66" w:rsidRDefault="001F0FA6"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18 (52.9)</w:t>
            </w:r>
          </w:p>
          <w:p w14:paraId="6E7723D9" w14:textId="77777777" w:rsidR="001F0FA6" w:rsidRPr="00766B66" w:rsidRDefault="001F0FA6"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1 (2.9)</w:t>
            </w:r>
          </w:p>
        </w:tc>
      </w:tr>
      <w:tr w:rsidR="001F0FA6" w:rsidRPr="00766B66" w14:paraId="1C782B97" w14:textId="77777777" w:rsidTr="00AF7559">
        <w:trPr>
          <w:trHeight w:val="312"/>
        </w:trPr>
        <w:tc>
          <w:tcPr>
            <w:tcW w:w="1432" w:type="pct"/>
            <w:tcBorders>
              <w:bottom w:val="single" w:sz="4" w:space="0" w:color="auto"/>
            </w:tcBorders>
            <w:vAlign w:val="center"/>
          </w:tcPr>
          <w:p w14:paraId="09387CB6" w14:textId="77777777" w:rsidR="001F0FA6" w:rsidRPr="00766B66" w:rsidRDefault="001F0FA6" w:rsidP="00AF7559">
            <w:pPr>
              <w:spacing w:after="0" w:line="240" w:lineRule="auto"/>
              <w:rPr>
                <w:rFonts w:ascii="Times New Roman" w:hAnsi="Times New Roman"/>
                <w:b/>
                <w:color w:val="000000"/>
                <w:sz w:val="20"/>
                <w:szCs w:val="20"/>
                <w:lang w:eastAsia="en-GB"/>
              </w:rPr>
            </w:pPr>
          </w:p>
        </w:tc>
        <w:tc>
          <w:tcPr>
            <w:tcW w:w="722" w:type="pct"/>
            <w:tcBorders>
              <w:bottom w:val="single" w:sz="4" w:space="0" w:color="auto"/>
            </w:tcBorders>
            <w:vAlign w:val="center"/>
          </w:tcPr>
          <w:p w14:paraId="571501B2" w14:textId="77777777" w:rsidR="001F0FA6" w:rsidRPr="00766B66" w:rsidRDefault="001F0FA6" w:rsidP="00AF7559">
            <w:pPr>
              <w:spacing w:after="0" w:line="240" w:lineRule="auto"/>
              <w:jc w:val="center"/>
              <w:rPr>
                <w:rFonts w:ascii="Times New Roman" w:hAnsi="Times New Roman"/>
                <w:color w:val="000000"/>
                <w:sz w:val="20"/>
                <w:szCs w:val="20"/>
                <w:lang w:eastAsia="en-GB"/>
              </w:rPr>
            </w:pPr>
          </w:p>
        </w:tc>
        <w:tc>
          <w:tcPr>
            <w:tcW w:w="723" w:type="pct"/>
            <w:tcBorders>
              <w:bottom w:val="single" w:sz="4" w:space="0" w:color="auto"/>
            </w:tcBorders>
            <w:vAlign w:val="center"/>
          </w:tcPr>
          <w:p w14:paraId="5BEEF09D" w14:textId="77777777" w:rsidR="001F0FA6" w:rsidRPr="00766B66" w:rsidRDefault="001F0FA6" w:rsidP="00AF7559">
            <w:pPr>
              <w:spacing w:after="0" w:line="240" w:lineRule="auto"/>
              <w:jc w:val="center"/>
              <w:rPr>
                <w:rFonts w:ascii="Times New Roman" w:hAnsi="Times New Roman"/>
                <w:color w:val="000000"/>
                <w:sz w:val="20"/>
                <w:szCs w:val="20"/>
                <w:lang w:eastAsia="en-GB"/>
              </w:rPr>
            </w:pPr>
          </w:p>
        </w:tc>
        <w:tc>
          <w:tcPr>
            <w:tcW w:w="723" w:type="pct"/>
            <w:tcBorders>
              <w:bottom w:val="single" w:sz="4" w:space="0" w:color="auto"/>
            </w:tcBorders>
            <w:vAlign w:val="center"/>
          </w:tcPr>
          <w:p w14:paraId="7891A6E6" w14:textId="77777777" w:rsidR="001F0FA6" w:rsidRPr="00766B66" w:rsidRDefault="001F0FA6" w:rsidP="00AF7559">
            <w:pPr>
              <w:spacing w:after="0" w:line="240" w:lineRule="auto"/>
              <w:jc w:val="center"/>
              <w:rPr>
                <w:rFonts w:ascii="Times New Roman" w:hAnsi="Times New Roman"/>
                <w:color w:val="000000"/>
                <w:sz w:val="20"/>
                <w:szCs w:val="20"/>
                <w:lang w:eastAsia="en-GB"/>
              </w:rPr>
            </w:pPr>
          </w:p>
        </w:tc>
        <w:tc>
          <w:tcPr>
            <w:tcW w:w="724" w:type="pct"/>
            <w:tcBorders>
              <w:bottom w:val="single" w:sz="4" w:space="0" w:color="auto"/>
            </w:tcBorders>
            <w:vAlign w:val="center"/>
          </w:tcPr>
          <w:p w14:paraId="06BCCD07" w14:textId="77777777" w:rsidR="001F0FA6" w:rsidRPr="00766B66" w:rsidRDefault="001F0FA6" w:rsidP="00AF7559">
            <w:pPr>
              <w:spacing w:after="0" w:line="240" w:lineRule="auto"/>
              <w:jc w:val="center"/>
              <w:rPr>
                <w:rFonts w:ascii="Times New Roman" w:hAnsi="Times New Roman"/>
                <w:color w:val="000000"/>
                <w:sz w:val="20"/>
                <w:szCs w:val="20"/>
                <w:lang w:eastAsia="en-GB"/>
              </w:rPr>
            </w:pPr>
          </w:p>
        </w:tc>
        <w:tc>
          <w:tcPr>
            <w:tcW w:w="676" w:type="pct"/>
            <w:tcBorders>
              <w:bottom w:val="single" w:sz="4" w:space="0" w:color="auto"/>
            </w:tcBorders>
            <w:vAlign w:val="center"/>
          </w:tcPr>
          <w:p w14:paraId="1412489B" w14:textId="77777777" w:rsidR="001F0FA6" w:rsidRPr="00766B66" w:rsidRDefault="001F0FA6" w:rsidP="00AF7559">
            <w:pPr>
              <w:spacing w:after="0" w:line="240" w:lineRule="auto"/>
              <w:jc w:val="center"/>
              <w:rPr>
                <w:rFonts w:ascii="Times New Roman" w:hAnsi="Times New Roman"/>
                <w:color w:val="000000"/>
                <w:sz w:val="20"/>
                <w:szCs w:val="20"/>
                <w:lang w:eastAsia="en-GB"/>
              </w:rPr>
            </w:pPr>
          </w:p>
        </w:tc>
      </w:tr>
      <w:tr w:rsidR="001F0FA6" w:rsidRPr="00766B66" w14:paraId="26D48E85" w14:textId="77777777" w:rsidTr="00AF7559">
        <w:trPr>
          <w:trHeight w:val="312"/>
        </w:trPr>
        <w:tc>
          <w:tcPr>
            <w:tcW w:w="1432" w:type="pct"/>
            <w:tcBorders>
              <w:top w:val="single" w:sz="4" w:space="0" w:color="auto"/>
              <w:bottom w:val="single" w:sz="4" w:space="0" w:color="auto"/>
            </w:tcBorders>
            <w:vAlign w:val="center"/>
          </w:tcPr>
          <w:p w14:paraId="492D0C0F" w14:textId="77777777" w:rsidR="001F0FA6" w:rsidRPr="00766B66" w:rsidRDefault="001F0FA6" w:rsidP="00AF7559">
            <w:pPr>
              <w:spacing w:after="0" w:line="240" w:lineRule="auto"/>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Fracture</w:t>
            </w:r>
          </w:p>
        </w:tc>
        <w:tc>
          <w:tcPr>
            <w:tcW w:w="722" w:type="pct"/>
            <w:tcBorders>
              <w:top w:val="single" w:sz="4" w:space="0" w:color="auto"/>
              <w:bottom w:val="single" w:sz="4" w:space="0" w:color="auto"/>
            </w:tcBorders>
            <w:vAlign w:val="center"/>
          </w:tcPr>
          <w:p w14:paraId="60346ADF" w14:textId="77777777" w:rsidR="001F0FA6" w:rsidRPr="00766B66" w:rsidRDefault="001F0FA6" w:rsidP="00AF7559">
            <w:pPr>
              <w:spacing w:after="0" w:line="240" w:lineRule="auto"/>
              <w:jc w:val="center"/>
              <w:rPr>
                <w:rFonts w:ascii="Times New Roman" w:hAnsi="Times New Roman"/>
                <w:b/>
                <w:color w:val="000000"/>
                <w:sz w:val="20"/>
                <w:szCs w:val="20"/>
                <w:lang w:eastAsia="en-GB"/>
              </w:rPr>
            </w:pPr>
          </w:p>
        </w:tc>
        <w:tc>
          <w:tcPr>
            <w:tcW w:w="723" w:type="pct"/>
            <w:tcBorders>
              <w:top w:val="single" w:sz="4" w:space="0" w:color="auto"/>
              <w:bottom w:val="single" w:sz="4" w:space="0" w:color="auto"/>
            </w:tcBorders>
            <w:vAlign w:val="center"/>
          </w:tcPr>
          <w:p w14:paraId="55F4DB88" w14:textId="77777777" w:rsidR="001F0FA6" w:rsidRPr="00766B66" w:rsidRDefault="001F0FA6" w:rsidP="00AF7559">
            <w:pPr>
              <w:spacing w:after="0" w:line="240" w:lineRule="auto"/>
              <w:jc w:val="center"/>
              <w:rPr>
                <w:rFonts w:ascii="Times New Roman" w:hAnsi="Times New Roman"/>
                <w:b/>
                <w:color w:val="000000"/>
                <w:sz w:val="20"/>
                <w:szCs w:val="20"/>
                <w:lang w:eastAsia="en-GB"/>
              </w:rPr>
            </w:pPr>
          </w:p>
        </w:tc>
        <w:tc>
          <w:tcPr>
            <w:tcW w:w="723" w:type="pct"/>
            <w:tcBorders>
              <w:top w:val="single" w:sz="4" w:space="0" w:color="auto"/>
              <w:bottom w:val="single" w:sz="4" w:space="0" w:color="auto"/>
            </w:tcBorders>
            <w:vAlign w:val="center"/>
          </w:tcPr>
          <w:p w14:paraId="2D96C72D" w14:textId="77777777" w:rsidR="001F0FA6" w:rsidRPr="00766B66" w:rsidRDefault="001F0FA6" w:rsidP="00AF7559">
            <w:pPr>
              <w:spacing w:after="0" w:line="240" w:lineRule="auto"/>
              <w:jc w:val="center"/>
              <w:rPr>
                <w:rFonts w:ascii="Times New Roman" w:hAnsi="Times New Roman"/>
                <w:b/>
                <w:color w:val="000000"/>
                <w:sz w:val="20"/>
                <w:szCs w:val="20"/>
                <w:lang w:eastAsia="en-GB"/>
              </w:rPr>
            </w:pPr>
          </w:p>
        </w:tc>
        <w:tc>
          <w:tcPr>
            <w:tcW w:w="724" w:type="pct"/>
            <w:tcBorders>
              <w:top w:val="single" w:sz="4" w:space="0" w:color="auto"/>
              <w:bottom w:val="single" w:sz="4" w:space="0" w:color="auto"/>
            </w:tcBorders>
            <w:vAlign w:val="center"/>
          </w:tcPr>
          <w:p w14:paraId="0C63C9DD" w14:textId="77777777" w:rsidR="001F0FA6" w:rsidRPr="00766B66" w:rsidRDefault="001F0FA6" w:rsidP="00AF7559">
            <w:pPr>
              <w:spacing w:after="0" w:line="240" w:lineRule="auto"/>
              <w:jc w:val="center"/>
              <w:rPr>
                <w:rFonts w:ascii="Times New Roman" w:hAnsi="Times New Roman"/>
                <w:b/>
                <w:color w:val="000000"/>
                <w:sz w:val="20"/>
                <w:szCs w:val="20"/>
                <w:lang w:eastAsia="en-GB"/>
              </w:rPr>
            </w:pPr>
          </w:p>
        </w:tc>
        <w:tc>
          <w:tcPr>
            <w:tcW w:w="676" w:type="pct"/>
            <w:tcBorders>
              <w:top w:val="single" w:sz="4" w:space="0" w:color="auto"/>
              <w:bottom w:val="single" w:sz="4" w:space="0" w:color="auto"/>
            </w:tcBorders>
            <w:vAlign w:val="center"/>
          </w:tcPr>
          <w:p w14:paraId="6B43E5D2" w14:textId="77777777" w:rsidR="001F0FA6" w:rsidRPr="00766B66" w:rsidRDefault="001F0FA6" w:rsidP="00AF7559">
            <w:pPr>
              <w:spacing w:after="0" w:line="240" w:lineRule="auto"/>
              <w:jc w:val="center"/>
              <w:rPr>
                <w:rFonts w:ascii="Times New Roman" w:hAnsi="Times New Roman"/>
                <w:b/>
                <w:color w:val="000000"/>
                <w:sz w:val="20"/>
                <w:szCs w:val="20"/>
                <w:lang w:eastAsia="en-GB"/>
              </w:rPr>
            </w:pPr>
          </w:p>
        </w:tc>
      </w:tr>
      <w:tr w:rsidR="001F0FA6" w:rsidRPr="00766B66" w14:paraId="03B98A95" w14:textId="77777777" w:rsidTr="00AF7559">
        <w:trPr>
          <w:trHeight w:val="579"/>
        </w:trPr>
        <w:tc>
          <w:tcPr>
            <w:tcW w:w="1432" w:type="pct"/>
            <w:tcBorders>
              <w:top w:val="single" w:sz="4" w:space="0" w:color="auto"/>
            </w:tcBorders>
            <w:vAlign w:val="center"/>
          </w:tcPr>
          <w:p w14:paraId="436C4714" w14:textId="77777777" w:rsidR="001F0FA6" w:rsidRPr="00766B66" w:rsidRDefault="001F0FA6" w:rsidP="00AF7559">
            <w:pPr>
              <w:spacing w:after="0" w:line="240" w:lineRule="auto"/>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Proportion with prevalent fracture</w:t>
            </w:r>
          </w:p>
        </w:tc>
        <w:tc>
          <w:tcPr>
            <w:tcW w:w="722" w:type="pct"/>
            <w:tcBorders>
              <w:top w:val="single" w:sz="4" w:space="0" w:color="auto"/>
            </w:tcBorders>
            <w:vAlign w:val="center"/>
          </w:tcPr>
          <w:p w14:paraId="2BEF9E09" w14:textId="77777777" w:rsidR="001F0FA6" w:rsidRPr="00766B66" w:rsidRDefault="001F0FA6"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50.0%</w:t>
            </w:r>
          </w:p>
        </w:tc>
        <w:tc>
          <w:tcPr>
            <w:tcW w:w="723" w:type="pct"/>
            <w:tcBorders>
              <w:top w:val="single" w:sz="4" w:space="0" w:color="auto"/>
            </w:tcBorders>
            <w:vAlign w:val="center"/>
          </w:tcPr>
          <w:p w14:paraId="228E9BF5" w14:textId="77777777" w:rsidR="001F0FA6" w:rsidRPr="00766B66" w:rsidRDefault="001F0FA6"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35.7%</w:t>
            </w:r>
          </w:p>
        </w:tc>
        <w:tc>
          <w:tcPr>
            <w:tcW w:w="723" w:type="pct"/>
            <w:tcBorders>
              <w:top w:val="single" w:sz="4" w:space="0" w:color="auto"/>
            </w:tcBorders>
            <w:vAlign w:val="center"/>
          </w:tcPr>
          <w:p w14:paraId="5401D3EE" w14:textId="77777777" w:rsidR="001F0FA6" w:rsidRPr="00766B66" w:rsidRDefault="001F0FA6"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21.3%</w:t>
            </w:r>
          </w:p>
        </w:tc>
        <w:tc>
          <w:tcPr>
            <w:tcW w:w="724" w:type="pct"/>
            <w:tcBorders>
              <w:top w:val="single" w:sz="4" w:space="0" w:color="auto"/>
            </w:tcBorders>
            <w:vAlign w:val="center"/>
          </w:tcPr>
          <w:p w14:paraId="652C27B4" w14:textId="77777777" w:rsidR="001F0FA6" w:rsidRPr="00766B66" w:rsidRDefault="001F0FA6"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21.2%</w:t>
            </w:r>
          </w:p>
        </w:tc>
        <w:tc>
          <w:tcPr>
            <w:tcW w:w="676" w:type="pct"/>
            <w:tcBorders>
              <w:top w:val="single" w:sz="4" w:space="0" w:color="auto"/>
            </w:tcBorders>
            <w:vAlign w:val="center"/>
          </w:tcPr>
          <w:p w14:paraId="69FC00DA" w14:textId="77777777" w:rsidR="001F0FA6" w:rsidRPr="00766B66" w:rsidRDefault="001F0FA6"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8.8%</w:t>
            </w:r>
          </w:p>
        </w:tc>
      </w:tr>
      <w:tr w:rsidR="001F0FA6" w:rsidRPr="00766B66" w14:paraId="5943BF4C" w14:textId="77777777" w:rsidTr="00AF7559">
        <w:trPr>
          <w:trHeight w:val="654"/>
        </w:trPr>
        <w:tc>
          <w:tcPr>
            <w:tcW w:w="1432" w:type="pct"/>
            <w:tcBorders>
              <w:bottom w:val="single" w:sz="4" w:space="0" w:color="auto"/>
            </w:tcBorders>
            <w:vAlign w:val="center"/>
          </w:tcPr>
          <w:p w14:paraId="00063260" w14:textId="77777777" w:rsidR="001F0FA6" w:rsidRPr="00766B66" w:rsidRDefault="001F0FA6" w:rsidP="00AF7559">
            <w:pPr>
              <w:spacing w:after="0" w:line="240" w:lineRule="auto"/>
              <w:rPr>
                <w:rFonts w:ascii="Times New Roman" w:hAnsi="Times New Roman"/>
                <w:b/>
                <w:color w:val="000000"/>
                <w:sz w:val="20"/>
                <w:szCs w:val="20"/>
                <w:vertAlign w:val="superscript"/>
                <w:lang w:eastAsia="en-GB"/>
              </w:rPr>
            </w:pPr>
            <w:r w:rsidRPr="00766B66">
              <w:rPr>
                <w:rFonts w:ascii="Times New Roman" w:hAnsi="Times New Roman"/>
                <w:b/>
                <w:color w:val="000000"/>
                <w:sz w:val="20"/>
                <w:szCs w:val="20"/>
                <w:lang w:eastAsia="en-GB"/>
              </w:rPr>
              <w:t xml:space="preserve">OR (95% CI) of </w:t>
            </w:r>
            <w:proofErr w:type="spellStart"/>
            <w:r w:rsidRPr="00766B66">
              <w:rPr>
                <w:rFonts w:ascii="Times New Roman" w:hAnsi="Times New Roman"/>
                <w:b/>
                <w:color w:val="000000"/>
                <w:sz w:val="20"/>
                <w:szCs w:val="20"/>
                <w:lang w:eastAsia="en-GB"/>
              </w:rPr>
              <w:t>fracture</w:t>
            </w:r>
            <w:r w:rsidRPr="00766B66">
              <w:rPr>
                <w:rFonts w:ascii="Times New Roman" w:hAnsi="Times New Roman"/>
                <w:b/>
                <w:color w:val="000000"/>
                <w:sz w:val="20"/>
                <w:szCs w:val="20"/>
                <w:vertAlign w:val="superscript"/>
                <w:lang w:eastAsia="en-GB"/>
              </w:rPr>
              <w:t>a</w:t>
            </w:r>
            <w:proofErr w:type="spellEnd"/>
          </w:p>
        </w:tc>
        <w:tc>
          <w:tcPr>
            <w:tcW w:w="722" w:type="pct"/>
            <w:tcBorders>
              <w:bottom w:val="single" w:sz="4" w:space="0" w:color="auto"/>
            </w:tcBorders>
            <w:vAlign w:val="center"/>
          </w:tcPr>
          <w:p w14:paraId="08C741DA" w14:textId="77777777" w:rsidR="001F0FA6" w:rsidRPr="00766B66" w:rsidRDefault="001F0FA6"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10.33***</w:t>
            </w:r>
          </w:p>
          <w:p w14:paraId="5F360BC8" w14:textId="77777777" w:rsidR="001F0FA6" w:rsidRPr="00766B66" w:rsidRDefault="001F0FA6"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(2.59,41.26)</w:t>
            </w:r>
          </w:p>
        </w:tc>
        <w:tc>
          <w:tcPr>
            <w:tcW w:w="723" w:type="pct"/>
            <w:tcBorders>
              <w:bottom w:val="single" w:sz="4" w:space="0" w:color="auto"/>
            </w:tcBorders>
            <w:vAlign w:val="center"/>
          </w:tcPr>
          <w:p w14:paraId="376ED902" w14:textId="77777777" w:rsidR="001F0FA6" w:rsidRPr="00766B66" w:rsidRDefault="001F0FA6"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5.74*</w:t>
            </w:r>
          </w:p>
          <w:p w14:paraId="3287F1D3" w14:textId="77777777" w:rsidR="001F0FA6" w:rsidRPr="00766B66" w:rsidRDefault="001F0FA6"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(1.14,28.78)</w:t>
            </w:r>
          </w:p>
        </w:tc>
        <w:tc>
          <w:tcPr>
            <w:tcW w:w="723" w:type="pct"/>
            <w:tcBorders>
              <w:bottom w:val="single" w:sz="4" w:space="0" w:color="auto"/>
            </w:tcBorders>
            <w:vAlign w:val="center"/>
          </w:tcPr>
          <w:p w14:paraId="24550C29" w14:textId="77777777" w:rsidR="001F0FA6" w:rsidRPr="00766B66" w:rsidRDefault="001F0FA6"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2.79</w:t>
            </w:r>
          </w:p>
          <w:p w14:paraId="6DC058EF" w14:textId="77777777" w:rsidR="001F0FA6" w:rsidRPr="00766B66" w:rsidRDefault="001F0FA6"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(0.71,11.05)</w:t>
            </w:r>
          </w:p>
        </w:tc>
        <w:tc>
          <w:tcPr>
            <w:tcW w:w="724" w:type="pct"/>
            <w:tcBorders>
              <w:bottom w:val="single" w:sz="4" w:space="0" w:color="auto"/>
            </w:tcBorders>
            <w:vAlign w:val="center"/>
          </w:tcPr>
          <w:p w14:paraId="0720B314" w14:textId="77777777" w:rsidR="001F0FA6" w:rsidRPr="00766B66" w:rsidRDefault="001F0FA6"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2.77</w:t>
            </w:r>
          </w:p>
          <w:p w14:paraId="0C82A91C" w14:textId="77777777" w:rsidR="001F0FA6" w:rsidRPr="00766B66" w:rsidRDefault="001F0FA6"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(0.71,10.79)</w:t>
            </w:r>
          </w:p>
        </w:tc>
        <w:tc>
          <w:tcPr>
            <w:tcW w:w="676" w:type="pct"/>
            <w:tcBorders>
              <w:bottom w:val="single" w:sz="4" w:space="0" w:color="auto"/>
            </w:tcBorders>
            <w:vAlign w:val="center"/>
          </w:tcPr>
          <w:p w14:paraId="0B9E5C69" w14:textId="77777777" w:rsidR="001F0FA6" w:rsidRPr="00766B66" w:rsidRDefault="001F0FA6"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1.0</w:t>
            </w:r>
          </w:p>
          <w:p w14:paraId="554BD553" w14:textId="77777777" w:rsidR="001F0FA6" w:rsidRPr="00766B66" w:rsidRDefault="001F0FA6" w:rsidP="00AF7559">
            <w:pPr>
              <w:spacing w:after="0" w:line="240" w:lineRule="auto"/>
              <w:jc w:val="center"/>
              <w:rPr>
                <w:rFonts w:ascii="Times New Roman" w:hAnsi="Times New Roman"/>
                <w:color w:val="000000"/>
                <w:sz w:val="20"/>
                <w:szCs w:val="20"/>
                <w:lang w:eastAsia="en-GB"/>
              </w:rPr>
            </w:pPr>
            <w:r w:rsidRPr="00766B66">
              <w:rPr>
                <w:rFonts w:ascii="Times New Roman" w:hAnsi="Times New Roman"/>
                <w:color w:val="000000"/>
                <w:sz w:val="20"/>
                <w:szCs w:val="20"/>
                <w:lang w:eastAsia="en-GB"/>
              </w:rPr>
              <w:t>Reference</w:t>
            </w:r>
          </w:p>
        </w:tc>
      </w:tr>
    </w:tbl>
    <w:p w14:paraId="170EA0E7" w14:textId="77777777" w:rsidR="001F0FA6" w:rsidRPr="00950B17" w:rsidRDefault="001F0FA6" w:rsidP="001F0FA6">
      <w:pPr>
        <w:rPr>
          <w:rFonts w:ascii="Times New Roman" w:hAnsi="Times New Roman"/>
          <w:color w:val="FF0000"/>
          <w:sz w:val="24"/>
        </w:rPr>
      </w:pPr>
    </w:p>
    <w:p w14:paraId="273F6CAD" w14:textId="1B291B5C" w:rsidR="001F0FA6" w:rsidRPr="00766B66" w:rsidRDefault="001F0FA6" w:rsidP="001F0FA6">
      <w:pPr>
        <w:rPr>
          <w:rFonts w:ascii="Times New Roman" w:hAnsi="Times New Roman"/>
          <w:sz w:val="20"/>
          <w:szCs w:val="20"/>
        </w:rPr>
      </w:pPr>
      <w:r w:rsidRPr="00766B66">
        <w:rPr>
          <w:rFonts w:ascii="Times New Roman" w:hAnsi="Times New Roman"/>
          <w:sz w:val="20"/>
          <w:szCs w:val="20"/>
        </w:rPr>
        <w:t xml:space="preserve">Key: p value for difference between clusters 0.003.  </w:t>
      </w:r>
      <w:proofErr w:type="gramStart"/>
      <w:r w:rsidRPr="00766B66">
        <w:rPr>
          <w:rFonts w:ascii="Times New Roman" w:hAnsi="Times New Roman"/>
          <w:sz w:val="20"/>
          <w:szCs w:val="20"/>
          <w:vertAlign w:val="superscript"/>
        </w:rPr>
        <w:t>a</w:t>
      </w:r>
      <w:proofErr w:type="gramEnd"/>
      <w:r w:rsidRPr="00766B66">
        <w:rPr>
          <w:rFonts w:ascii="Times New Roman" w:hAnsi="Times New Roman"/>
          <w:sz w:val="20"/>
          <w:szCs w:val="20"/>
        </w:rPr>
        <w:t xml:space="preserve"> p value for difference when compared to lowest risk cluster (cluster 5); </w:t>
      </w:r>
      <w:r w:rsidRPr="00766B66">
        <w:rPr>
          <w:rFonts w:ascii="Times New Roman" w:hAnsi="Times New Roman"/>
          <w:sz w:val="20"/>
          <w:szCs w:val="20"/>
          <w:vertAlign w:val="superscript"/>
        </w:rPr>
        <w:t>b</w:t>
      </w:r>
      <w:r w:rsidRPr="00766B66">
        <w:rPr>
          <w:rFonts w:ascii="Times New Roman" w:hAnsi="Times New Roman"/>
          <w:sz w:val="20"/>
          <w:szCs w:val="20"/>
        </w:rPr>
        <w:t xml:space="preserve"> Count (percentage).  </w:t>
      </w:r>
      <w:proofErr w:type="gramStart"/>
      <w:r w:rsidRPr="00766B66">
        <w:rPr>
          <w:rFonts w:ascii="Times New Roman" w:hAnsi="Times New Roman"/>
          <w:sz w:val="20"/>
          <w:szCs w:val="20"/>
        </w:rPr>
        <w:t>*p&lt;0.05, **p&lt;0.01, ***p&lt;0.001.</w:t>
      </w:r>
      <w:proofErr w:type="gramEnd"/>
      <w:r>
        <w:rPr>
          <w:rFonts w:ascii="Times New Roman" w:hAnsi="Times New Roman"/>
          <w:sz w:val="20"/>
          <w:szCs w:val="20"/>
        </w:rPr>
        <w:t xml:space="preserve">  Bold</w:t>
      </w:r>
      <w:r w:rsidRPr="00766B66">
        <w:rPr>
          <w:rFonts w:ascii="Times New Roman" w:hAnsi="Times New Roman"/>
          <w:sz w:val="20"/>
          <w:szCs w:val="20"/>
        </w:rPr>
        <w:t xml:space="preserve"> if mean is &gt;1SD from sex-specific mean</w:t>
      </w:r>
      <w:r w:rsidR="003404DF">
        <w:rPr>
          <w:rFonts w:ascii="Times New Roman" w:hAnsi="Times New Roman"/>
          <w:sz w:val="20"/>
          <w:szCs w:val="20"/>
        </w:rPr>
        <w:t xml:space="preserve">; </w:t>
      </w:r>
      <w:r w:rsidR="003404DF" w:rsidRPr="00D50FAD">
        <w:rPr>
          <w:rFonts w:ascii="Times New Roman" w:hAnsi="Times New Roman"/>
          <w:b/>
          <w:sz w:val="20"/>
          <w:szCs w:val="20"/>
          <w:lang w:eastAsia="en-GB"/>
        </w:rPr>
        <w:t>↑</w:t>
      </w:r>
      <w:r w:rsidR="003404DF">
        <w:rPr>
          <w:rFonts w:ascii="Times New Roman" w:hAnsi="Times New Roman"/>
          <w:sz w:val="20"/>
          <w:szCs w:val="20"/>
          <w:lang w:eastAsia="en-GB"/>
        </w:rPr>
        <w:t xml:space="preserve"> indicates mean is &gt;1SD above the sex-specific mean; </w:t>
      </w:r>
      <w:r w:rsidR="003404DF" w:rsidRPr="00D50FAD">
        <w:rPr>
          <w:rFonts w:ascii="Times New Roman" w:hAnsi="Times New Roman"/>
          <w:b/>
          <w:sz w:val="20"/>
          <w:szCs w:val="20"/>
          <w:lang w:eastAsia="en-GB"/>
        </w:rPr>
        <w:t>↓</w:t>
      </w:r>
      <w:r w:rsidR="003404DF">
        <w:rPr>
          <w:rFonts w:ascii="Times New Roman" w:hAnsi="Times New Roman"/>
          <w:b/>
          <w:sz w:val="20"/>
          <w:szCs w:val="20"/>
          <w:lang w:eastAsia="en-GB"/>
        </w:rPr>
        <w:t xml:space="preserve"> </w:t>
      </w:r>
      <w:r w:rsidR="003404DF">
        <w:rPr>
          <w:rFonts w:ascii="Times New Roman" w:hAnsi="Times New Roman"/>
          <w:sz w:val="20"/>
          <w:szCs w:val="20"/>
          <w:lang w:eastAsia="en-GB"/>
        </w:rPr>
        <w:t>indicates mean is &gt;1SD below the sex-specific mean</w:t>
      </w:r>
      <w:r w:rsidRPr="00766B66">
        <w:rPr>
          <w:rFonts w:ascii="Times New Roman" w:hAnsi="Times New Roman"/>
          <w:sz w:val="20"/>
          <w:szCs w:val="20"/>
        </w:rPr>
        <w:t>.</w:t>
      </w:r>
    </w:p>
    <w:p w14:paraId="4738E983" w14:textId="77777777" w:rsidR="001F0FA6" w:rsidRPr="00950B17" w:rsidRDefault="001F0FA6" w:rsidP="001F0FA6">
      <w:pPr>
        <w:rPr>
          <w:rFonts w:ascii="Times New Roman" w:hAnsi="Times New Roman"/>
          <w:color w:val="FF0000"/>
          <w:sz w:val="24"/>
        </w:rPr>
      </w:pPr>
    </w:p>
    <w:p w14:paraId="6D63170F" w14:textId="77777777" w:rsidR="001F0FA6" w:rsidRPr="00950B17" w:rsidRDefault="001F0FA6" w:rsidP="001F0FA6">
      <w:pPr>
        <w:rPr>
          <w:rFonts w:ascii="Times New Roman" w:hAnsi="Times New Roman"/>
          <w:color w:val="FF0000"/>
          <w:sz w:val="24"/>
        </w:rPr>
      </w:pPr>
    </w:p>
    <w:p w14:paraId="0D789DCD" w14:textId="77777777" w:rsidR="001F0FA6" w:rsidRPr="00950B17" w:rsidRDefault="001F0FA6" w:rsidP="001F0FA6">
      <w:pPr>
        <w:rPr>
          <w:rFonts w:ascii="Times New Roman" w:hAnsi="Times New Roman"/>
          <w:color w:val="FF0000"/>
          <w:sz w:val="24"/>
        </w:rPr>
      </w:pPr>
    </w:p>
    <w:p w14:paraId="674A84FB" w14:textId="77777777" w:rsidR="001F0FA6" w:rsidRPr="00950B17" w:rsidRDefault="001F0FA6" w:rsidP="001F0FA6">
      <w:pPr>
        <w:rPr>
          <w:rFonts w:ascii="Times New Roman" w:hAnsi="Times New Roman"/>
          <w:color w:val="FF0000"/>
          <w:sz w:val="24"/>
        </w:rPr>
      </w:pPr>
    </w:p>
    <w:p w14:paraId="30DC8446" w14:textId="77777777" w:rsidR="001F0FA6" w:rsidRPr="00950B17" w:rsidRDefault="001F0FA6" w:rsidP="001F0FA6">
      <w:pPr>
        <w:rPr>
          <w:rFonts w:ascii="Times New Roman" w:hAnsi="Times New Roman"/>
          <w:color w:val="FF0000"/>
          <w:sz w:val="24"/>
        </w:rPr>
      </w:pPr>
    </w:p>
    <w:p w14:paraId="16CB4B46" w14:textId="77777777" w:rsidR="001F0FA6" w:rsidRPr="00950B17" w:rsidRDefault="001F0FA6" w:rsidP="001F0FA6">
      <w:pPr>
        <w:rPr>
          <w:rFonts w:ascii="Times New Roman" w:hAnsi="Times New Roman"/>
          <w:color w:val="FF0000"/>
          <w:sz w:val="24"/>
        </w:rPr>
      </w:pPr>
    </w:p>
    <w:p w14:paraId="101367BE" w14:textId="77777777" w:rsidR="001F0FA6" w:rsidRPr="00950B17" w:rsidRDefault="001F0FA6" w:rsidP="001F0FA6">
      <w:pPr>
        <w:rPr>
          <w:rFonts w:ascii="Times New Roman" w:hAnsi="Times New Roman"/>
          <w:color w:val="FF0000"/>
          <w:sz w:val="24"/>
        </w:rPr>
      </w:pPr>
      <w:r w:rsidRPr="00950B17">
        <w:rPr>
          <w:rFonts w:ascii="Times New Roman" w:hAnsi="Times New Roman"/>
          <w:sz w:val="24"/>
        </w:rPr>
        <w:lastRenderedPageBreak/>
        <w:t xml:space="preserve">Table 5: Cluster analysis of bone </w:t>
      </w:r>
      <w:proofErr w:type="spellStart"/>
      <w:r w:rsidRPr="00950B17">
        <w:rPr>
          <w:rFonts w:ascii="Times New Roman" w:hAnsi="Times New Roman"/>
          <w:sz w:val="24"/>
        </w:rPr>
        <w:t>microar</w:t>
      </w:r>
      <w:r>
        <w:rPr>
          <w:rFonts w:ascii="Times New Roman" w:hAnsi="Times New Roman"/>
          <w:sz w:val="24"/>
        </w:rPr>
        <w:t>chitectural</w:t>
      </w:r>
      <w:proofErr w:type="spellEnd"/>
      <w:r>
        <w:rPr>
          <w:rFonts w:ascii="Times New Roman" w:hAnsi="Times New Roman"/>
          <w:sz w:val="24"/>
        </w:rPr>
        <w:t xml:space="preserve"> parameters in women</w:t>
      </w:r>
    </w:p>
    <w:tbl>
      <w:tblPr>
        <w:tblW w:w="5163" w:type="pct"/>
        <w:tblLayout w:type="fixed"/>
        <w:tblLook w:val="04A0" w:firstRow="1" w:lastRow="0" w:firstColumn="1" w:lastColumn="0" w:noHBand="0" w:noVBand="1"/>
      </w:tblPr>
      <w:tblGrid>
        <w:gridCol w:w="2707"/>
        <w:gridCol w:w="1367"/>
        <w:gridCol w:w="1368"/>
        <w:gridCol w:w="1367"/>
        <w:gridCol w:w="1367"/>
        <w:gridCol w:w="1367"/>
      </w:tblGrid>
      <w:tr w:rsidR="001F0FA6" w:rsidRPr="00766B66" w14:paraId="516732B0" w14:textId="77777777" w:rsidTr="00AF7559">
        <w:trPr>
          <w:trHeight w:val="312"/>
        </w:trPr>
        <w:tc>
          <w:tcPr>
            <w:tcW w:w="1417" w:type="pct"/>
            <w:tcBorders>
              <w:top w:val="single" w:sz="4" w:space="0" w:color="auto"/>
              <w:bottom w:val="single" w:sz="4" w:space="0" w:color="auto"/>
            </w:tcBorders>
            <w:vAlign w:val="center"/>
          </w:tcPr>
          <w:p w14:paraId="537F970C" w14:textId="77777777" w:rsidR="001F0FA6" w:rsidRPr="00766B66" w:rsidRDefault="001F0FA6" w:rsidP="00AF7559">
            <w:pPr>
              <w:spacing w:after="0" w:line="240" w:lineRule="auto"/>
              <w:jc w:val="center"/>
              <w:rPr>
                <w:rFonts w:ascii="Times New Roman" w:hAnsi="Times New Roman"/>
                <w:b/>
                <w:color w:val="FF0000"/>
                <w:sz w:val="20"/>
                <w:szCs w:val="20"/>
                <w:lang w:eastAsia="en-GB"/>
              </w:rPr>
            </w:pPr>
          </w:p>
        </w:tc>
        <w:tc>
          <w:tcPr>
            <w:tcW w:w="716" w:type="pct"/>
            <w:tcBorders>
              <w:top w:val="single" w:sz="4" w:space="0" w:color="auto"/>
              <w:bottom w:val="single" w:sz="4" w:space="0" w:color="auto"/>
            </w:tcBorders>
            <w:vAlign w:val="center"/>
          </w:tcPr>
          <w:p w14:paraId="60D29BF2" w14:textId="77777777" w:rsidR="001F0FA6" w:rsidRPr="00766B66" w:rsidRDefault="001F0FA6" w:rsidP="00AF7559">
            <w:pPr>
              <w:spacing w:after="0" w:line="240" w:lineRule="auto"/>
              <w:jc w:val="center"/>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Cluster 1 (n=26)</w:t>
            </w:r>
          </w:p>
        </w:tc>
        <w:tc>
          <w:tcPr>
            <w:tcW w:w="717" w:type="pct"/>
            <w:tcBorders>
              <w:top w:val="single" w:sz="4" w:space="0" w:color="auto"/>
              <w:bottom w:val="single" w:sz="4" w:space="0" w:color="auto"/>
            </w:tcBorders>
            <w:vAlign w:val="center"/>
          </w:tcPr>
          <w:p w14:paraId="0AB58509" w14:textId="77777777" w:rsidR="001F0FA6" w:rsidRPr="00766B66" w:rsidRDefault="001F0FA6" w:rsidP="00AF7559">
            <w:pPr>
              <w:spacing w:after="0" w:line="240" w:lineRule="auto"/>
              <w:jc w:val="center"/>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Cluster 2 (n=20)</w:t>
            </w:r>
          </w:p>
        </w:tc>
        <w:tc>
          <w:tcPr>
            <w:tcW w:w="716" w:type="pct"/>
            <w:tcBorders>
              <w:top w:val="single" w:sz="4" w:space="0" w:color="auto"/>
              <w:bottom w:val="single" w:sz="4" w:space="0" w:color="auto"/>
            </w:tcBorders>
            <w:vAlign w:val="center"/>
          </w:tcPr>
          <w:p w14:paraId="70BD4FE2" w14:textId="77777777" w:rsidR="001F0FA6" w:rsidRPr="00766B66" w:rsidRDefault="001F0FA6" w:rsidP="00AF7559">
            <w:pPr>
              <w:spacing w:after="0" w:line="240" w:lineRule="auto"/>
              <w:jc w:val="center"/>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Cluster 3 (n=39)</w:t>
            </w:r>
          </w:p>
        </w:tc>
        <w:tc>
          <w:tcPr>
            <w:tcW w:w="716" w:type="pct"/>
            <w:tcBorders>
              <w:top w:val="single" w:sz="4" w:space="0" w:color="auto"/>
              <w:bottom w:val="single" w:sz="4" w:space="0" w:color="auto"/>
            </w:tcBorders>
            <w:vAlign w:val="center"/>
          </w:tcPr>
          <w:p w14:paraId="29AE71FC" w14:textId="77777777" w:rsidR="001F0FA6" w:rsidRPr="00766B66" w:rsidRDefault="001F0FA6" w:rsidP="00AF7559">
            <w:pPr>
              <w:spacing w:after="0" w:line="240" w:lineRule="auto"/>
              <w:jc w:val="center"/>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Cluster 4 (n=39)</w:t>
            </w:r>
          </w:p>
        </w:tc>
        <w:tc>
          <w:tcPr>
            <w:tcW w:w="716" w:type="pct"/>
            <w:tcBorders>
              <w:top w:val="single" w:sz="4" w:space="0" w:color="auto"/>
              <w:bottom w:val="single" w:sz="4" w:space="0" w:color="auto"/>
            </w:tcBorders>
            <w:vAlign w:val="center"/>
          </w:tcPr>
          <w:p w14:paraId="2457A525" w14:textId="77777777" w:rsidR="001F0FA6" w:rsidRPr="00766B66" w:rsidRDefault="001F0FA6" w:rsidP="00AF7559">
            <w:pPr>
              <w:spacing w:after="0" w:line="240" w:lineRule="auto"/>
              <w:jc w:val="center"/>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Cluster 5 (n=35)</w:t>
            </w:r>
          </w:p>
        </w:tc>
      </w:tr>
      <w:tr w:rsidR="001F0FA6" w:rsidRPr="00766B66" w14:paraId="50F49ED6" w14:textId="77777777" w:rsidTr="00AF7559">
        <w:trPr>
          <w:trHeight w:val="312"/>
        </w:trPr>
        <w:tc>
          <w:tcPr>
            <w:tcW w:w="1417" w:type="pct"/>
            <w:tcBorders>
              <w:top w:val="single" w:sz="4" w:space="0" w:color="auto"/>
              <w:bottom w:val="single" w:sz="4" w:space="0" w:color="auto"/>
            </w:tcBorders>
            <w:vAlign w:val="center"/>
          </w:tcPr>
          <w:p w14:paraId="7F107741" w14:textId="77777777" w:rsidR="001F0FA6" w:rsidRPr="00766B66" w:rsidRDefault="001F0FA6" w:rsidP="00AF7559">
            <w:pPr>
              <w:spacing w:after="0" w:line="240" w:lineRule="auto"/>
              <w:rPr>
                <w:rFonts w:ascii="Times New Roman" w:hAnsi="Times New Roman"/>
                <w:b/>
                <w:sz w:val="20"/>
                <w:szCs w:val="20"/>
                <w:lang w:eastAsia="en-GB"/>
              </w:rPr>
            </w:pPr>
            <w:proofErr w:type="spellStart"/>
            <w:r w:rsidRPr="00766B66">
              <w:rPr>
                <w:rFonts w:ascii="Times New Roman" w:hAnsi="Times New Roman"/>
                <w:b/>
                <w:sz w:val="20"/>
                <w:szCs w:val="20"/>
                <w:lang w:eastAsia="en-GB"/>
              </w:rPr>
              <w:t>HRpQCT</w:t>
            </w:r>
            <w:proofErr w:type="spellEnd"/>
          </w:p>
        </w:tc>
        <w:tc>
          <w:tcPr>
            <w:tcW w:w="716" w:type="pct"/>
            <w:tcBorders>
              <w:top w:val="single" w:sz="4" w:space="0" w:color="auto"/>
              <w:bottom w:val="single" w:sz="4" w:space="0" w:color="auto"/>
            </w:tcBorders>
            <w:vAlign w:val="center"/>
          </w:tcPr>
          <w:p w14:paraId="35BBF957" w14:textId="77777777" w:rsidR="001F0FA6" w:rsidRPr="00766B66" w:rsidRDefault="001F0FA6" w:rsidP="00AF7559">
            <w:pPr>
              <w:spacing w:after="0" w:line="240" w:lineRule="auto"/>
              <w:jc w:val="center"/>
              <w:rPr>
                <w:rFonts w:ascii="Times New Roman" w:hAnsi="Times New Roman"/>
                <w:b/>
                <w:sz w:val="20"/>
                <w:szCs w:val="20"/>
                <w:lang w:eastAsia="en-GB"/>
              </w:rPr>
            </w:pPr>
            <w:r w:rsidRPr="00766B66">
              <w:rPr>
                <w:rFonts w:ascii="Times New Roman" w:hAnsi="Times New Roman"/>
                <w:b/>
                <w:sz w:val="20"/>
                <w:szCs w:val="20"/>
                <w:lang w:eastAsia="en-GB"/>
              </w:rPr>
              <w:t>Mean (SD)</w:t>
            </w:r>
          </w:p>
        </w:tc>
        <w:tc>
          <w:tcPr>
            <w:tcW w:w="717" w:type="pct"/>
            <w:tcBorders>
              <w:top w:val="single" w:sz="4" w:space="0" w:color="auto"/>
              <w:bottom w:val="single" w:sz="4" w:space="0" w:color="auto"/>
            </w:tcBorders>
            <w:vAlign w:val="center"/>
          </w:tcPr>
          <w:p w14:paraId="07595AB2" w14:textId="77777777" w:rsidR="001F0FA6" w:rsidRPr="00766B66" w:rsidRDefault="001F0FA6" w:rsidP="00AF7559">
            <w:pPr>
              <w:spacing w:after="0" w:line="240" w:lineRule="auto"/>
              <w:jc w:val="center"/>
              <w:rPr>
                <w:rFonts w:ascii="Times New Roman" w:hAnsi="Times New Roman"/>
                <w:b/>
                <w:sz w:val="20"/>
                <w:szCs w:val="20"/>
                <w:lang w:eastAsia="en-GB"/>
              </w:rPr>
            </w:pPr>
            <w:r w:rsidRPr="00766B66">
              <w:rPr>
                <w:rFonts w:ascii="Times New Roman" w:hAnsi="Times New Roman"/>
                <w:b/>
                <w:sz w:val="20"/>
                <w:szCs w:val="20"/>
                <w:lang w:eastAsia="en-GB"/>
              </w:rPr>
              <w:t>Mean (SD)</w:t>
            </w:r>
          </w:p>
        </w:tc>
        <w:tc>
          <w:tcPr>
            <w:tcW w:w="716" w:type="pct"/>
            <w:tcBorders>
              <w:top w:val="single" w:sz="4" w:space="0" w:color="auto"/>
              <w:bottom w:val="single" w:sz="4" w:space="0" w:color="auto"/>
            </w:tcBorders>
            <w:vAlign w:val="center"/>
          </w:tcPr>
          <w:p w14:paraId="09F91B36" w14:textId="77777777" w:rsidR="001F0FA6" w:rsidRPr="00766B66" w:rsidRDefault="001F0FA6" w:rsidP="00AF7559">
            <w:pPr>
              <w:spacing w:after="0" w:line="240" w:lineRule="auto"/>
              <w:jc w:val="center"/>
              <w:rPr>
                <w:rFonts w:ascii="Times New Roman" w:hAnsi="Times New Roman"/>
                <w:b/>
                <w:sz w:val="20"/>
                <w:szCs w:val="20"/>
                <w:lang w:eastAsia="en-GB"/>
              </w:rPr>
            </w:pPr>
            <w:r w:rsidRPr="00766B66">
              <w:rPr>
                <w:rFonts w:ascii="Times New Roman" w:hAnsi="Times New Roman"/>
                <w:b/>
                <w:sz w:val="20"/>
                <w:szCs w:val="20"/>
                <w:lang w:eastAsia="en-GB"/>
              </w:rPr>
              <w:t>Mean (SD)</w:t>
            </w:r>
          </w:p>
        </w:tc>
        <w:tc>
          <w:tcPr>
            <w:tcW w:w="716" w:type="pct"/>
            <w:tcBorders>
              <w:top w:val="single" w:sz="4" w:space="0" w:color="auto"/>
              <w:bottom w:val="single" w:sz="4" w:space="0" w:color="auto"/>
            </w:tcBorders>
            <w:vAlign w:val="center"/>
          </w:tcPr>
          <w:p w14:paraId="3495911A" w14:textId="77777777" w:rsidR="001F0FA6" w:rsidRPr="00766B66" w:rsidRDefault="001F0FA6" w:rsidP="00AF7559">
            <w:pPr>
              <w:spacing w:after="0" w:line="240" w:lineRule="auto"/>
              <w:jc w:val="center"/>
              <w:rPr>
                <w:rFonts w:ascii="Times New Roman" w:hAnsi="Times New Roman"/>
                <w:b/>
                <w:sz w:val="20"/>
                <w:szCs w:val="20"/>
                <w:lang w:eastAsia="en-GB"/>
              </w:rPr>
            </w:pPr>
            <w:r w:rsidRPr="00766B66">
              <w:rPr>
                <w:rFonts w:ascii="Times New Roman" w:hAnsi="Times New Roman"/>
                <w:b/>
                <w:sz w:val="20"/>
                <w:szCs w:val="20"/>
                <w:lang w:eastAsia="en-GB"/>
              </w:rPr>
              <w:t>Mean (SD)</w:t>
            </w:r>
          </w:p>
        </w:tc>
        <w:tc>
          <w:tcPr>
            <w:tcW w:w="716" w:type="pct"/>
            <w:tcBorders>
              <w:top w:val="single" w:sz="4" w:space="0" w:color="auto"/>
              <w:bottom w:val="single" w:sz="4" w:space="0" w:color="auto"/>
            </w:tcBorders>
            <w:vAlign w:val="center"/>
          </w:tcPr>
          <w:p w14:paraId="68EC6BE8" w14:textId="77777777" w:rsidR="001F0FA6" w:rsidRPr="00766B66" w:rsidRDefault="001F0FA6" w:rsidP="00AF7559">
            <w:pPr>
              <w:spacing w:after="0" w:line="240" w:lineRule="auto"/>
              <w:jc w:val="center"/>
              <w:rPr>
                <w:rFonts w:ascii="Times New Roman" w:hAnsi="Times New Roman"/>
                <w:b/>
                <w:sz w:val="20"/>
                <w:szCs w:val="20"/>
                <w:lang w:eastAsia="en-GB"/>
              </w:rPr>
            </w:pPr>
            <w:r w:rsidRPr="00766B66">
              <w:rPr>
                <w:rFonts w:ascii="Times New Roman" w:hAnsi="Times New Roman"/>
                <w:b/>
                <w:sz w:val="20"/>
                <w:szCs w:val="20"/>
                <w:lang w:eastAsia="en-GB"/>
              </w:rPr>
              <w:t>Mean (SD)</w:t>
            </w:r>
          </w:p>
        </w:tc>
      </w:tr>
      <w:tr w:rsidR="001F0FA6" w:rsidRPr="00766B66" w14:paraId="68A8F958" w14:textId="77777777" w:rsidTr="00AF7559">
        <w:trPr>
          <w:trHeight w:val="312"/>
        </w:trPr>
        <w:tc>
          <w:tcPr>
            <w:tcW w:w="1417" w:type="pct"/>
            <w:vAlign w:val="center"/>
          </w:tcPr>
          <w:p w14:paraId="537E65BC" w14:textId="77777777" w:rsidR="001F0FA6" w:rsidRPr="00480DCA" w:rsidRDefault="001F0FA6" w:rsidP="00AF7559">
            <w:pPr>
              <w:spacing w:after="0" w:line="240" w:lineRule="auto"/>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Total area</w:t>
            </w:r>
            <w:r>
              <w:rPr>
                <w:rFonts w:ascii="Times New Roman" w:hAnsi="Times New Roman"/>
                <w:b/>
                <w:color w:val="000000"/>
                <w:sz w:val="20"/>
                <w:szCs w:val="20"/>
                <w:lang w:eastAsia="en-GB"/>
              </w:rPr>
              <w:t xml:space="preserve"> (mm</w:t>
            </w:r>
            <w:r>
              <w:rPr>
                <w:rFonts w:ascii="Times New Roman" w:hAnsi="Times New Roman"/>
                <w:b/>
                <w:color w:val="000000"/>
                <w:sz w:val="20"/>
                <w:szCs w:val="20"/>
                <w:vertAlign w:val="superscript"/>
                <w:lang w:eastAsia="en-GB"/>
              </w:rPr>
              <w:t>2</w:t>
            </w:r>
            <w:r>
              <w:rPr>
                <w:rFonts w:ascii="Times New Roman" w:hAnsi="Times New Roman"/>
                <w:b/>
                <w:color w:val="000000"/>
                <w:sz w:val="20"/>
                <w:szCs w:val="20"/>
                <w:lang w:eastAsia="en-GB"/>
              </w:rPr>
              <w:t>)</w:t>
            </w:r>
          </w:p>
        </w:tc>
        <w:tc>
          <w:tcPr>
            <w:tcW w:w="716" w:type="pct"/>
            <w:vAlign w:val="center"/>
          </w:tcPr>
          <w:p w14:paraId="3311D003" w14:textId="77777777" w:rsidR="001F0FA6" w:rsidRPr="00766B66" w:rsidRDefault="001F0FA6"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307.0 (37.7)</w:t>
            </w:r>
          </w:p>
        </w:tc>
        <w:tc>
          <w:tcPr>
            <w:tcW w:w="717" w:type="pct"/>
            <w:vAlign w:val="center"/>
          </w:tcPr>
          <w:p w14:paraId="4D65E073" w14:textId="77777777" w:rsidR="001F0FA6" w:rsidRPr="00766B66" w:rsidRDefault="001F0FA6"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280.4 (34.8)</w:t>
            </w:r>
          </w:p>
        </w:tc>
        <w:tc>
          <w:tcPr>
            <w:tcW w:w="716" w:type="pct"/>
            <w:vAlign w:val="center"/>
          </w:tcPr>
          <w:p w14:paraId="5860820E" w14:textId="77777777" w:rsidR="001F0FA6" w:rsidRPr="00766B66" w:rsidRDefault="001F0FA6"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255.1 (28.6)</w:t>
            </w:r>
          </w:p>
        </w:tc>
        <w:tc>
          <w:tcPr>
            <w:tcW w:w="716" w:type="pct"/>
            <w:vAlign w:val="center"/>
          </w:tcPr>
          <w:p w14:paraId="096A2A9B" w14:textId="77777777" w:rsidR="001F0FA6" w:rsidRPr="00766B66" w:rsidRDefault="001F0FA6"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326.8 (36.6)</w:t>
            </w:r>
          </w:p>
        </w:tc>
        <w:tc>
          <w:tcPr>
            <w:tcW w:w="716" w:type="pct"/>
            <w:vAlign w:val="center"/>
          </w:tcPr>
          <w:p w14:paraId="48F135C7" w14:textId="77777777" w:rsidR="001F0FA6" w:rsidRPr="00766B66" w:rsidRDefault="001F0FA6"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262.2 (23.3)</w:t>
            </w:r>
          </w:p>
        </w:tc>
      </w:tr>
      <w:tr w:rsidR="001F0FA6" w:rsidRPr="00766B66" w14:paraId="5EF439A9" w14:textId="77777777" w:rsidTr="00AF7559">
        <w:trPr>
          <w:trHeight w:val="312"/>
        </w:trPr>
        <w:tc>
          <w:tcPr>
            <w:tcW w:w="1417" w:type="pct"/>
            <w:vAlign w:val="center"/>
          </w:tcPr>
          <w:p w14:paraId="35728DF2" w14:textId="77777777" w:rsidR="001F0FA6" w:rsidRPr="00766B66" w:rsidRDefault="001F0FA6" w:rsidP="00AF7559">
            <w:pPr>
              <w:spacing w:after="0" w:line="240" w:lineRule="auto"/>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Trabecular area</w:t>
            </w:r>
            <w:r>
              <w:rPr>
                <w:rFonts w:ascii="Times New Roman" w:hAnsi="Times New Roman"/>
                <w:b/>
                <w:color w:val="000000"/>
                <w:sz w:val="20"/>
                <w:szCs w:val="20"/>
                <w:lang w:eastAsia="en-GB"/>
              </w:rPr>
              <w:t xml:space="preserve"> (mm</w:t>
            </w:r>
            <w:r>
              <w:rPr>
                <w:rFonts w:ascii="Times New Roman" w:hAnsi="Times New Roman"/>
                <w:b/>
                <w:color w:val="000000"/>
                <w:sz w:val="20"/>
                <w:szCs w:val="20"/>
                <w:vertAlign w:val="superscript"/>
                <w:lang w:eastAsia="en-GB"/>
              </w:rPr>
              <w:t>2</w:t>
            </w:r>
            <w:r>
              <w:rPr>
                <w:rFonts w:ascii="Times New Roman" w:hAnsi="Times New Roman"/>
                <w:b/>
                <w:color w:val="000000"/>
                <w:sz w:val="20"/>
                <w:szCs w:val="20"/>
                <w:lang w:eastAsia="en-GB"/>
              </w:rPr>
              <w:t>)</w:t>
            </w:r>
          </w:p>
        </w:tc>
        <w:tc>
          <w:tcPr>
            <w:tcW w:w="716" w:type="pct"/>
            <w:vAlign w:val="center"/>
          </w:tcPr>
          <w:p w14:paraId="06BC42C0"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267.7 (36.3)</w:t>
            </w:r>
          </w:p>
        </w:tc>
        <w:tc>
          <w:tcPr>
            <w:tcW w:w="717" w:type="pct"/>
            <w:vAlign w:val="center"/>
          </w:tcPr>
          <w:p w14:paraId="7F597E50"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232.7 (33.3)</w:t>
            </w:r>
          </w:p>
        </w:tc>
        <w:tc>
          <w:tcPr>
            <w:tcW w:w="716" w:type="pct"/>
            <w:vAlign w:val="center"/>
          </w:tcPr>
          <w:p w14:paraId="274FB69B"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205.7 (26.6)</w:t>
            </w:r>
          </w:p>
        </w:tc>
        <w:tc>
          <w:tcPr>
            <w:tcW w:w="716" w:type="pct"/>
            <w:vAlign w:val="center"/>
          </w:tcPr>
          <w:p w14:paraId="381D0F3B"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277.9 (34.6)</w:t>
            </w:r>
          </w:p>
        </w:tc>
        <w:tc>
          <w:tcPr>
            <w:tcW w:w="716" w:type="pct"/>
            <w:vAlign w:val="center"/>
          </w:tcPr>
          <w:p w14:paraId="4DDE29BE"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205.6 (23.5)</w:t>
            </w:r>
          </w:p>
        </w:tc>
      </w:tr>
      <w:tr w:rsidR="001F0FA6" w:rsidRPr="00766B66" w14:paraId="5E2E2BC3" w14:textId="77777777" w:rsidTr="00AF7559">
        <w:trPr>
          <w:trHeight w:val="312"/>
        </w:trPr>
        <w:tc>
          <w:tcPr>
            <w:tcW w:w="1417" w:type="pct"/>
            <w:vAlign w:val="center"/>
          </w:tcPr>
          <w:p w14:paraId="5A54E7DA" w14:textId="77777777" w:rsidR="001F0FA6" w:rsidRPr="00766B66" w:rsidRDefault="001F0FA6" w:rsidP="00AF7559">
            <w:pPr>
              <w:spacing w:after="0" w:line="240" w:lineRule="auto"/>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Cortical area</w:t>
            </w:r>
            <w:r>
              <w:rPr>
                <w:rFonts w:ascii="Times New Roman" w:hAnsi="Times New Roman"/>
                <w:b/>
                <w:color w:val="000000"/>
                <w:sz w:val="20"/>
                <w:szCs w:val="20"/>
                <w:lang w:eastAsia="en-GB"/>
              </w:rPr>
              <w:t xml:space="preserve"> (mm</w:t>
            </w:r>
            <w:r>
              <w:rPr>
                <w:rFonts w:ascii="Times New Roman" w:hAnsi="Times New Roman"/>
                <w:b/>
                <w:color w:val="000000"/>
                <w:sz w:val="20"/>
                <w:szCs w:val="20"/>
                <w:vertAlign w:val="superscript"/>
                <w:lang w:eastAsia="en-GB"/>
              </w:rPr>
              <w:t>2</w:t>
            </w:r>
            <w:r>
              <w:rPr>
                <w:rFonts w:ascii="Times New Roman" w:hAnsi="Times New Roman"/>
                <w:b/>
                <w:color w:val="000000"/>
                <w:sz w:val="20"/>
                <w:szCs w:val="20"/>
                <w:lang w:eastAsia="en-GB"/>
              </w:rPr>
              <w:t>)</w:t>
            </w:r>
          </w:p>
        </w:tc>
        <w:tc>
          <w:tcPr>
            <w:tcW w:w="716" w:type="pct"/>
            <w:vAlign w:val="center"/>
          </w:tcPr>
          <w:p w14:paraId="064F7FC6" w14:textId="77777777" w:rsidR="001F0FA6" w:rsidRPr="00D50FAD" w:rsidRDefault="001F0FA6" w:rsidP="00AF7559">
            <w:pPr>
              <w:spacing w:after="0" w:line="240" w:lineRule="auto"/>
              <w:jc w:val="center"/>
              <w:rPr>
                <w:rFonts w:ascii="Times New Roman" w:hAnsi="Times New Roman"/>
                <w:b/>
                <w:sz w:val="20"/>
                <w:szCs w:val="20"/>
                <w:lang w:eastAsia="en-GB"/>
              </w:rPr>
            </w:pPr>
            <w:r w:rsidRPr="00D50FAD">
              <w:rPr>
                <w:rFonts w:ascii="Times New Roman" w:hAnsi="Times New Roman"/>
                <w:b/>
                <w:sz w:val="20"/>
                <w:szCs w:val="20"/>
                <w:lang w:eastAsia="en-GB"/>
              </w:rPr>
              <w:t>38.3 (4.6)↓</w:t>
            </w:r>
          </w:p>
        </w:tc>
        <w:tc>
          <w:tcPr>
            <w:tcW w:w="717" w:type="pct"/>
            <w:vAlign w:val="center"/>
          </w:tcPr>
          <w:p w14:paraId="32E57FC9"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46.5 (8.1)</w:t>
            </w:r>
          </w:p>
        </w:tc>
        <w:tc>
          <w:tcPr>
            <w:tcW w:w="716" w:type="pct"/>
            <w:vAlign w:val="center"/>
          </w:tcPr>
          <w:p w14:paraId="296405FB"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47.3 (6.2)</w:t>
            </w:r>
          </w:p>
        </w:tc>
        <w:tc>
          <w:tcPr>
            <w:tcW w:w="716" w:type="pct"/>
            <w:vAlign w:val="center"/>
          </w:tcPr>
          <w:p w14:paraId="7D463E5A"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47.6 (7.3)</w:t>
            </w:r>
          </w:p>
        </w:tc>
        <w:tc>
          <w:tcPr>
            <w:tcW w:w="716" w:type="pct"/>
            <w:vAlign w:val="center"/>
          </w:tcPr>
          <w:p w14:paraId="0AD3108A"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54.8 (7.1)</w:t>
            </w:r>
          </w:p>
        </w:tc>
      </w:tr>
      <w:tr w:rsidR="001F0FA6" w:rsidRPr="00766B66" w14:paraId="2E891D18" w14:textId="77777777" w:rsidTr="00AF7559">
        <w:trPr>
          <w:trHeight w:val="312"/>
        </w:trPr>
        <w:tc>
          <w:tcPr>
            <w:tcW w:w="1417" w:type="pct"/>
            <w:vAlign w:val="center"/>
          </w:tcPr>
          <w:p w14:paraId="2C51C96F" w14:textId="77777777" w:rsidR="001F0FA6" w:rsidRPr="00766B66" w:rsidRDefault="001F0FA6" w:rsidP="00AF7559">
            <w:pPr>
              <w:spacing w:after="0" w:line="240" w:lineRule="auto"/>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Cortical thickness</w:t>
            </w:r>
            <w:r>
              <w:rPr>
                <w:rFonts w:ascii="Times New Roman" w:hAnsi="Times New Roman"/>
                <w:b/>
                <w:color w:val="000000"/>
                <w:sz w:val="20"/>
                <w:szCs w:val="20"/>
                <w:lang w:eastAsia="en-GB"/>
              </w:rPr>
              <w:t xml:space="preserve"> (µm)</w:t>
            </w:r>
          </w:p>
        </w:tc>
        <w:tc>
          <w:tcPr>
            <w:tcW w:w="716" w:type="pct"/>
            <w:vAlign w:val="center"/>
          </w:tcPr>
          <w:p w14:paraId="58A968E3" w14:textId="77777777" w:rsidR="001F0FA6" w:rsidRPr="00D50FAD" w:rsidRDefault="001F0FA6" w:rsidP="00AF7559">
            <w:pPr>
              <w:spacing w:after="0" w:line="240" w:lineRule="auto"/>
              <w:jc w:val="center"/>
              <w:rPr>
                <w:rFonts w:ascii="Times New Roman" w:hAnsi="Times New Roman"/>
                <w:b/>
                <w:sz w:val="20"/>
                <w:szCs w:val="20"/>
                <w:lang w:eastAsia="en-GB"/>
              </w:rPr>
            </w:pPr>
            <w:r w:rsidRPr="00D50FAD">
              <w:rPr>
                <w:rFonts w:ascii="Times New Roman" w:hAnsi="Times New Roman"/>
                <w:b/>
                <w:sz w:val="20"/>
                <w:szCs w:val="20"/>
                <w:lang w:eastAsia="en-GB"/>
              </w:rPr>
              <w:t>481.7 (60.3)↓</w:t>
            </w:r>
          </w:p>
        </w:tc>
        <w:tc>
          <w:tcPr>
            <w:tcW w:w="717" w:type="pct"/>
            <w:vAlign w:val="center"/>
          </w:tcPr>
          <w:p w14:paraId="7629A3D4"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680.8 (129.6)</w:t>
            </w:r>
          </w:p>
        </w:tc>
        <w:tc>
          <w:tcPr>
            <w:tcW w:w="716" w:type="pct"/>
            <w:vAlign w:val="center"/>
          </w:tcPr>
          <w:p w14:paraId="367EF447"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732.3 (105.4)</w:t>
            </w:r>
          </w:p>
        </w:tc>
        <w:tc>
          <w:tcPr>
            <w:tcW w:w="716" w:type="pct"/>
            <w:vAlign w:val="center"/>
          </w:tcPr>
          <w:p w14:paraId="3F6E0FCD"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627.3 (99.2)</w:t>
            </w:r>
          </w:p>
        </w:tc>
        <w:tc>
          <w:tcPr>
            <w:tcW w:w="716" w:type="pct"/>
            <w:vAlign w:val="center"/>
          </w:tcPr>
          <w:p w14:paraId="7C60F44D" w14:textId="77777777" w:rsidR="001F0FA6" w:rsidRPr="00D50FAD" w:rsidRDefault="001F0FA6" w:rsidP="00AF7559">
            <w:pPr>
              <w:spacing w:after="0" w:line="240" w:lineRule="auto"/>
              <w:jc w:val="center"/>
              <w:rPr>
                <w:rFonts w:ascii="Times New Roman" w:hAnsi="Times New Roman"/>
                <w:b/>
                <w:sz w:val="20"/>
                <w:szCs w:val="20"/>
                <w:lang w:eastAsia="en-GB"/>
              </w:rPr>
            </w:pPr>
            <w:r w:rsidRPr="00D50FAD">
              <w:rPr>
                <w:rFonts w:ascii="Times New Roman" w:hAnsi="Times New Roman"/>
                <w:b/>
                <w:sz w:val="20"/>
                <w:szCs w:val="20"/>
                <w:lang w:eastAsia="en-GB"/>
              </w:rPr>
              <w:t>855.7 (133.9)↑</w:t>
            </w:r>
          </w:p>
        </w:tc>
      </w:tr>
      <w:tr w:rsidR="001F0FA6" w:rsidRPr="00766B66" w14:paraId="6D0FA570" w14:textId="77777777" w:rsidTr="00AF7559">
        <w:trPr>
          <w:trHeight w:val="312"/>
        </w:trPr>
        <w:tc>
          <w:tcPr>
            <w:tcW w:w="1417" w:type="pct"/>
            <w:vAlign w:val="center"/>
          </w:tcPr>
          <w:p w14:paraId="5D2DE394" w14:textId="77777777" w:rsidR="001F0FA6" w:rsidRPr="00480DCA" w:rsidRDefault="001F0FA6" w:rsidP="00AF7559">
            <w:pPr>
              <w:spacing w:after="0" w:line="240" w:lineRule="auto"/>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Cortical density</w:t>
            </w:r>
            <w:r>
              <w:rPr>
                <w:rFonts w:ascii="Times New Roman" w:hAnsi="Times New Roman"/>
                <w:b/>
                <w:color w:val="000000"/>
                <w:sz w:val="20"/>
                <w:szCs w:val="20"/>
                <w:lang w:eastAsia="en-GB"/>
              </w:rPr>
              <w:t xml:space="preserve"> (mg/cm</w:t>
            </w:r>
            <w:r>
              <w:rPr>
                <w:rFonts w:ascii="Times New Roman" w:hAnsi="Times New Roman"/>
                <w:b/>
                <w:color w:val="000000"/>
                <w:sz w:val="20"/>
                <w:szCs w:val="20"/>
                <w:vertAlign w:val="superscript"/>
                <w:lang w:eastAsia="en-GB"/>
              </w:rPr>
              <w:t>3</w:t>
            </w:r>
            <w:r>
              <w:rPr>
                <w:rFonts w:ascii="Times New Roman" w:hAnsi="Times New Roman"/>
                <w:b/>
                <w:color w:val="000000"/>
                <w:sz w:val="20"/>
                <w:szCs w:val="20"/>
                <w:lang w:eastAsia="en-GB"/>
              </w:rPr>
              <w:t>)</w:t>
            </w:r>
          </w:p>
        </w:tc>
        <w:tc>
          <w:tcPr>
            <w:tcW w:w="716" w:type="pct"/>
            <w:vAlign w:val="center"/>
          </w:tcPr>
          <w:p w14:paraId="44809801" w14:textId="77777777" w:rsidR="001F0FA6" w:rsidRPr="00D50FAD" w:rsidRDefault="001F0FA6" w:rsidP="00AF7559">
            <w:pPr>
              <w:spacing w:after="0" w:line="240" w:lineRule="auto"/>
              <w:jc w:val="center"/>
              <w:rPr>
                <w:rFonts w:ascii="Times New Roman" w:hAnsi="Times New Roman"/>
                <w:b/>
                <w:sz w:val="20"/>
                <w:szCs w:val="20"/>
                <w:lang w:eastAsia="en-GB"/>
              </w:rPr>
            </w:pPr>
            <w:r w:rsidRPr="00D50FAD">
              <w:rPr>
                <w:rFonts w:ascii="Times New Roman" w:hAnsi="Times New Roman"/>
                <w:b/>
                <w:sz w:val="20"/>
                <w:szCs w:val="20"/>
                <w:lang w:eastAsia="en-GB"/>
              </w:rPr>
              <w:t>834.9 (46.7)↓</w:t>
            </w:r>
          </w:p>
        </w:tc>
        <w:tc>
          <w:tcPr>
            <w:tcW w:w="717" w:type="pct"/>
            <w:vAlign w:val="center"/>
          </w:tcPr>
          <w:p w14:paraId="14544624"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919.1 (42.9)</w:t>
            </w:r>
          </w:p>
        </w:tc>
        <w:tc>
          <w:tcPr>
            <w:tcW w:w="716" w:type="pct"/>
            <w:vAlign w:val="center"/>
          </w:tcPr>
          <w:p w14:paraId="00139C83"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947.7 (29.8)</w:t>
            </w:r>
          </w:p>
        </w:tc>
        <w:tc>
          <w:tcPr>
            <w:tcW w:w="716" w:type="pct"/>
            <w:vAlign w:val="center"/>
          </w:tcPr>
          <w:p w14:paraId="0B68015E"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882.3 (40.4)</w:t>
            </w:r>
          </w:p>
        </w:tc>
        <w:tc>
          <w:tcPr>
            <w:tcW w:w="716" w:type="pct"/>
            <w:vAlign w:val="center"/>
          </w:tcPr>
          <w:p w14:paraId="30093A55"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929.5 (40.1)</w:t>
            </w:r>
          </w:p>
        </w:tc>
      </w:tr>
      <w:tr w:rsidR="001F0FA6" w:rsidRPr="00766B66" w14:paraId="4454509B" w14:textId="77777777" w:rsidTr="00AF7559">
        <w:trPr>
          <w:trHeight w:val="312"/>
        </w:trPr>
        <w:tc>
          <w:tcPr>
            <w:tcW w:w="1417" w:type="pct"/>
            <w:vAlign w:val="center"/>
          </w:tcPr>
          <w:p w14:paraId="0C4AAA32" w14:textId="77777777" w:rsidR="001F0FA6" w:rsidRPr="00766B66" w:rsidRDefault="001F0FA6" w:rsidP="00AF7559">
            <w:pPr>
              <w:spacing w:after="0" w:line="240" w:lineRule="auto"/>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Cortical porosity</w:t>
            </w:r>
            <w:r>
              <w:rPr>
                <w:rFonts w:ascii="Times New Roman" w:hAnsi="Times New Roman"/>
                <w:b/>
                <w:color w:val="000000"/>
                <w:sz w:val="20"/>
                <w:szCs w:val="20"/>
                <w:lang w:eastAsia="en-GB"/>
              </w:rPr>
              <w:t xml:space="preserve"> (%)</w:t>
            </w:r>
          </w:p>
        </w:tc>
        <w:tc>
          <w:tcPr>
            <w:tcW w:w="716" w:type="pct"/>
            <w:vAlign w:val="center"/>
          </w:tcPr>
          <w:p w14:paraId="276FFCA2"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3.4 (1.1)</w:t>
            </w:r>
          </w:p>
        </w:tc>
        <w:tc>
          <w:tcPr>
            <w:tcW w:w="717" w:type="pct"/>
            <w:vAlign w:val="center"/>
          </w:tcPr>
          <w:p w14:paraId="0E3B9CBC"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2.7 (1.4)</w:t>
            </w:r>
          </w:p>
        </w:tc>
        <w:tc>
          <w:tcPr>
            <w:tcW w:w="716" w:type="pct"/>
            <w:vAlign w:val="center"/>
          </w:tcPr>
          <w:p w14:paraId="1FF88F85"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2.8 (1.0)</w:t>
            </w:r>
          </w:p>
        </w:tc>
        <w:tc>
          <w:tcPr>
            <w:tcW w:w="716" w:type="pct"/>
            <w:vAlign w:val="center"/>
          </w:tcPr>
          <w:p w14:paraId="1DA6B623"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3.9 (1.2)</w:t>
            </w:r>
          </w:p>
        </w:tc>
        <w:tc>
          <w:tcPr>
            <w:tcW w:w="716" w:type="pct"/>
            <w:vAlign w:val="center"/>
          </w:tcPr>
          <w:p w14:paraId="1FA627DF"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4.6 (1.2)</w:t>
            </w:r>
          </w:p>
        </w:tc>
      </w:tr>
      <w:tr w:rsidR="001F0FA6" w:rsidRPr="00766B66" w14:paraId="15DBD33A" w14:textId="77777777" w:rsidTr="00AF7559">
        <w:trPr>
          <w:trHeight w:val="312"/>
        </w:trPr>
        <w:tc>
          <w:tcPr>
            <w:tcW w:w="1417" w:type="pct"/>
            <w:vAlign w:val="center"/>
          </w:tcPr>
          <w:p w14:paraId="71A525CB" w14:textId="77777777" w:rsidR="001F0FA6" w:rsidRPr="00766B66" w:rsidRDefault="001F0FA6" w:rsidP="00AF7559">
            <w:pPr>
              <w:spacing w:after="0" w:line="240" w:lineRule="auto"/>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Trabecular density</w:t>
            </w:r>
            <w:r>
              <w:rPr>
                <w:rFonts w:ascii="Times New Roman" w:hAnsi="Times New Roman"/>
                <w:b/>
                <w:color w:val="000000"/>
                <w:sz w:val="20"/>
                <w:szCs w:val="20"/>
                <w:lang w:eastAsia="en-GB"/>
              </w:rPr>
              <w:t xml:space="preserve"> (mg/cm</w:t>
            </w:r>
            <w:r>
              <w:rPr>
                <w:rFonts w:ascii="Times New Roman" w:hAnsi="Times New Roman"/>
                <w:b/>
                <w:color w:val="000000"/>
                <w:sz w:val="20"/>
                <w:szCs w:val="20"/>
                <w:vertAlign w:val="superscript"/>
                <w:lang w:eastAsia="en-GB"/>
              </w:rPr>
              <w:t>3</w:t>
            </w:r>
            <w:r>
              <w:rPr>
                <w:rFonts w:ascii="Times New Roman" w:hAnsi="Times New Roman"/>
                <w:b/>
                <w:color w:val="000000"/>
                <w:sz w:val="20"/>
                <w:szCs w:val="20"/>
                <w:lang w:eastAsia="en-GB"/>
              </w:rPr>
              <w:t>)</w:t>
            </w:r>
          </w:p>
        </w:tc>
        <w:tc>
          <w:tcPr>
            <w:tcW w:w="716" w:type="pct"/>
            <w:vAlign w:val="center"/>
          </w:tcPr>
          <w:p w14:paraId="67A7D4A1"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110.0 (19.9)</w:t>
            </w:r>
          </w:p>
        </w:tc>
        <w:tc>
          <w:tcPr>
            <w:tcW w:w="717" w:type="pct"/>
            <w:vAlign w:val="center"/>
          </w:tcPr>
          <w:p w14:paraId="2C95164E" w14:textId="77777777" w:rsidR="001F0FA6" w:rsidRPr="00D50FAD" w:rsidRDefault="001F0FA6" w:rsidP="00AF7559">
            <w:pPr>
              <w:spacing w:after="0" w:line="240" w:lineRule="auto"/>
              <w:jc w:val="center"/>
              <w:rPr>
                <w:rFonts w:ascii="Times New Roman" w:hAnsi="Times New Roman"/>
                <w:b/>
                <w:sz w:val="20"/>
                <w:szCs w:val="20"/>
                <w:lang w:eastAsia="en-GB"/>
              </w:rPr>
            </w:pPr>
            <w:r w:rsidRPr="00D50FAD">
              <w:rPr>
                <w:rFonts w:ascii="Times New Roman" w:hAnsi="Times New Roman"/>
                <w:b/>
                <w:sz w:val="20"/>
                <w:szCs w:val="20"/>
                <w:lang w:eastAsia="en-GB"/>
              </w:rPr>
              <w:t>76.9 (17.9)↓</w:t>
            </w:r>
          </w:p>
        </w:tc>
        <w:tc>
          <w:tcPr>
            <w:tcW w:w="716" w:type="pct"/>
            <w:vAlign w:val="center"/>
          </w:tcPr>
          <w:p w14:paraId="6E8584CD"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145.3 (23.9)</w:t>
            </w:r>
          </w:p>
        </w:tc>
        <w:tc>
          <w:tcPr>
            <w:tcW w:w="716" w:type="pct"/>
            <w:vAlign w:val="center"/>
          </w:tcPr>
          <w:p w14:paraId="13449DD8"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151.9 (20.2)</w:t>
            </w:r>
          </w:p>
        </w:tc>
        <w:tc>
          <w:tcPr>
            <w:tcW w:w="716" w:type="pct"/>
            <w:vAlign w:val="center"/>
          </w:tcPr>
          <w:p w14:paraId="4A681433" w14:textId="77777777" w:rsidR="001F0FA6" w:rsidRPr="00D50FAD" w:rsidRDefault="001F0FA6" w:rsidP="00AF7559">
            <w:pPr>
              <w:spacing w:after="0" w:line="240" w:lineRule="auto"/>
              <w:jc w:val="center"/>
              <w:rPr>
                <w:rFonts w:ascii="Times New Roman" w:hAnsi="Times New Roman"/>
                <w:b/>
                <w:sz w:val="20"/>
                <w:szCs w:val="20"/>
                <w:lang w:eastAsia="en-GB"/>
              </w:rPr>
            </w:pPr>
            <w:r w:rsidRPr="00D50FAD">
              <w:rPr>
                <w:rFonts w:ascii="Times New Roman" w:hAnsi="Times New Roman"/>
                <w:b/>
                <w:sz w:val="20"/>
                <w:szCs w:val="20"/>
                <w:lang w:eastAsia="en-GB"/>
              </w:rPr>
              <w:t>192.5 (24.7)↑</w:t>
            </w:r>
          </w:p>
        </w:tc>
      </w:tr>
      <w:tr w:rsidR="001F0FA6" w:rsidRPr="00766B66" w14:paraId="2BB933D2" w14:textId="77777777" w:rsidTr="00AF7559">
        <w:trPr>
          <w:trHeight w:val="312"/>
        </w:trPr>
        <w:tc>
          <w:tcPr>
            <w:tcW w:w="1417" w:type="pct"/>
            <w:vAlign w:val="center"/>
          </w:tcPr>
          <w:p w14:paraId="2D4324B9" w14:textId="77777777" w:rsidR="001F0FA6" w:rsidRPr="00480DCA" w:rsidRDefault="001F0FA6" w:rsidP="00AF7559">
            <w:pPr>
              <w:spacing w:after="0" w:line="240" w:lineRule="auto"/>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Trabecular number</w:t>
            </w:r>
            <w:r>
              <w:rPr>
                <w:rFonts w:ascii="Times New Roman" w:hAnsi="Times New Roman"/>
                <w:b/>
                <w:color w:val="000000"/>
                <w:sz w:val="20"/>
                <w:szCs w:val="20"/>
                <w:lang w:eastAsia="en-GB"/>
              </w:rPr>
              <w:t xml:space="preserve"> (cm</w:t>
            </w:r>
            <w:r>
              <w:rPr>
                <w:rFonts w:ascii="Times New Roman" w:hAnsi="Times New Roman"/>
                <w:b/>
                <w:color w:val="000000"/>
                <w:sz w:val="20"/>
                <w:szCs w:val="20"/>
                <w:vertAlign w:val="superscript"/>
                <w:lang w:eastAsia="en-GB"/>
              </w:rPr>
              <w:t>-1</w:t>
            </w:r>
            <w:r>
              <w:rPr>
                <w:rFonts w:ascii="Times New Roman" w:hAnsi="Times New Roman"/>
                <w:b/>
                <w:color w:val="000000"/>
                <w:sz w:val="20"/>
                <w:szCs w:val="20"/>
                <w:lang w:eastAsia="en-GB"/>
              </w:rPr>
              <w:t>)</w:t>
            </w:r>
          </w:p>
        </w:tc>
        <w:tc>
          <w:tcPr>
            <w:tcW w:w="716" w:type="pct"/>
            <w:vAlign w:val="center"/>
          </w:tcPr>
          <w:p w14:paraId="03E4A015"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19.3 (3.2)</w:t>
            </w:r>
          </w:p>
        </w:tc>
        <w:tc>
          <w:tcPr>
            <w:tcW w:w="717" w:type="pct"/>
            <w:vAlign w:val="center"/>
          </w:tcPr>
          <w:p w14:paraId="74DDF50E" w14:textId="77777777" w:rsidR="001F0FA6" w:rsidRPr="00D50FAD" w:rsidRDefault="001F0FA6" w:rsidP="00AF7559">
            <w:pPr>
              <w:spacing w:after="0" w:line="240" w:lineRule="auto"/>
              <w:jc w:val="center"/>
              <w:rPr>
                <w:rFonts w:ascii="Times New Roman" w:hAnsi="Times New Roman"/>
                <w:b/>
                <w:sz w:val="20"/>
                <w:szCs w:val="20"/>
                <w:lang w:eastAsia="en-GB"/>
              </w:rPr>
            </w:pPr>
            <w:r w:rsidRPr="00D50FAD">
              <w:rPr>
                <w:rFonts w:ascii="Times New Roman" w:hAnsi="Times New Roman"/>
                <w:b/>
                <w:sz w:val="20"/>
                <w:szCs w:val="20"/>
                <w:lang w:eastAsia="en-GB"/>
              </w:rPr>
              <w:t>13.4 (2.5)↓</w:t>
            </w:r>
          </w:p>
        </w:tc>
        <w:tc>
          <w:tcPr>
            <w:tcW w:w="716" w:type="pct"/>
            <w:vAlign w:val="center"/>
          </w:tcPr>
          <w:p w14:paraId="020F1978"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20.5 (2.4)</w:t>
            </w:r>
          </w:p>
        </w:tc>
        <w:tc>
          <w:tcPr>
            <w:tcW w:w="716" w:type="pct"/>
            <w:vAlign w:val="center"/>
          </w:tcPr>
          <w:p w14:paraId="1850BBFB"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22.7 (2.1)</w:t>
            </w:r>
          </w:p>
        </w:tc>
        <w:tc>
          <w:tcPr>
            <w:tcW w:w="716" w:type="pct"/>
            <w:vAlign w:val="center"/>
          </w:tcPr>
          <w:p w14:paraId="6C48462E"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24.4 (1.7)</w:t>
            </w:r>
          </w:p>
        </w:tc>
      </w:tr>
      <w:tr w:rsidR="001F0FA6" w:rsidRPr="00766B66" w14:paraId="6150DD83" w14:textId="77777777" w:rsidTr="00AF7559">
        <w:trPr>
          <w:trHeight w:val="312"/>
        </w:trPr>
        <w:tc>
          <w:tcPr>
            <w:tcW w:w="1417" w:type="pct"/>
            <w:vAlign w:val="center"/>
          </w:tcPr>
          <w:p w14:paraId="7B05C259" w14:textId="77777777" w:rsidR="001F0FA6" w:rsidRPr="00480DCA" w:rsidRDefault="001F0FA6" w:rsidP="00AF7559">
            <w:pPr>
              <w:spacing w:after="0" w:line="240" w:lineRule="auto"/>
              <w:rPr>
                <w:rFonts w:ascii="Times New Roman" w:hAnsi="Times New Roman"/>
                <w:color w:val="000000"/>
                <w:sz w:val="20"/>
                <w:szCs w:val="20"/>
                <w:lang w:eastAsia="en-GB"/>
              </w:rPr>
            </w:pPr>
            <w:r w:rsidRPr="00766B66">
              <w:rPr>
                <w:rFonts w:ascii="Times New Roman" w:hAnsi="Times New Roman"/>
                <w:b/>
                <w:color w:val="000000"/>
                <w:sz w:val="20"/>
                <w:szCs w:val="20"/>
                <w:lang w:eastAsia="en-GB"/>
              </w:rPr>
              <w:t>Trabecular thickness</w:t>
            </w:r>
            <w:r>
              <w:rPr>
                <w:rFonts w:ascii="Times New Roman" w:hAnsi="Times New Roman"/>
                <w:b/>
                <w:color w:val="000000"/>
                <w:sz w:val="20"/>
                <w:szCs w:val="20"/>
                <w:lang w:eastAsia="en-GB"/>
              </w:rPr>
              <w:t xml:space="preserve"> (µm)</w:t>
            </w:r>
          </w:p>
        </w:tc>
        <w:tc>
          <w:tcPr>
            <w:tcW w:w="716" w:type="pct"/>
            <w:vAlign w:val="center"/>
          </w:tcPr>
          <w:p w14:paraId="26FDBFFA"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47.9 (6.5)</w:t>
            </w:r>
          </w:p>
        </w:tc>
        <w:tc>
          <w:tcPr>
            <w:tcW w:w="717" w:type="pct"/>
            <w:vAlign w:val="center"/>
          </w:tcPr>
          <w:p w14:paraId="6FBAA605"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48.0 (10.4)</w:t>
            </w:r>
          </w:p>
        </w:tc>
        <w:tc>
          <w:tcPr>
            <w:tcW w:w="716" w:type="pct"/>
            <w:vAlign w:val="center"/>
          </w:tcPr>
          <w:p w14:paraId="6680039A"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59.3 (8.6)</w:t>
            </w:r>
          </w:p>
        </w:tc>
        <w:tc>
          <w:tcPr>
            <w:tcW w:w="716" w:type="pct"/>
            <w:vAlign w:val="center"/>
          </w:tcPr>
          <w:p w14:paraId="58171977"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56.1 (7.1)</w:t>
            </w:r>
          </w:p>
        </w:tc>
        <w:tc>
          <w:tcPr>
            <w:tcW w:w="716" w:type="pct"/>
            <w:vAlign w:val="center"/>
          </w:tcPr>
          <w:p w14:paraId="0938C100"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65.9 (6.9)</w:t>
            </w:r>
          </w:p>
        </w:tc>
      </w:tr>
      <w:tr w:rsidR="001F0FA6" w:rsidRPr="00766B66" w14:paraId="182F4D68" w14:textId="77777777" w:rsidTr="00AF7559">
        <w:trPr>
          <w:trHeight w:val="312"/>
        </w:trPr>
        <w:tc>
          <w:tcPr>
            <w:tcW w:w="1417" w:type="pct"/>
            <w:vAlign w:val="center"/>
          </w:tcPr>
          <w:p w14:paraId="764ED37D" w14:textId="77777777" w:rsidR="001F0FA6" w:rsidRPr="00766B66" w:rsidRDefault="001F0FA6" w:rsidP="00AF7559">
            <w:pPr>
              <w:spacing w:after="0" w:line="240" w:lineRule="auto"/>
              <w:rPr>
                <w:rFonts w:ascii="Times New Roman" w:hAnsi="Times New Roman"/>
                <w:b/>
                <w:color w:val="000000"/>
                <w:sz w:val="20"/>
                <w:szCs w:val="20"/>
                <w:lang w:eastAsia="en-GB"/>
              </w:rPr>
            </w:pPr>
            <w:r w:rsidRPr="00766B66">
              <w:rPr>
                <w:rFonts w:ascii="Times New Roman" w:hAnsi="Times New Roman"/>
                <w:b/>
                <w:color w:val="000000"/>
                <w:sz w:val="20"/>
                <w:szCs w:val="20"/>
                <w:lang w:eastAsia="en-GB"/>
              </w:rPr>
              <w:t>Trabecular separation</w:t>
            </w:r>
            <w:r>
              <w:rPr>
                <w:rFonts w:ascii="Times New Roman" w:hAnsi="Times New Roman"/>
                <w:b/>
                <w:color w:val="000000"/>
                <w:sz w:val="20"/>
                <w:szCs w:val="20"/>
                <w:lang w:eastAsia="en-GB"/>
              </w:rPr>
              <w:t xml:space="preserve"> (µm)</w:t>
            </w:r>
          </w:p>
        </w:tc>
        <w:tc>
          <w:tcPr>
            <w:tcW w:w="716" w:type="pct"/>
            <w:vAlign w:val="center"/>
          </w:tcPr>
          <w:p w14:paraId="491447A3"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485.9 (97.8)</w:t>
            </w:r>
          </w:p>
        </w:tc>
        <w:tc>
          <w:tcPr>
            <w:tcW w:w="717" w:type="pct"/>
            <w:vAlign w:val="center"/>
          </w:tcPr>
          <w:p w14:paraId="2A0D2157" w14:textId="77777777" w:rsidR="001F0FA6" w:rsidRPr="00D50FAD" w:rsidRDefault="001F0FA6" w:rsidP="00AF7559">
            <w:pPr>
              <w:spacing w:after="0" w:line="240" w:lineRule="auto"/>
              <w:jc w:val="center"/>
              <w:rPr>
                <w:rFonts w:ascii="Times New Roman" w:hAnsi="Times New Roman"/>
                <w:b/>
                <w:sz w:val="20"/>
                <w:szCs w:val="20"/>
                <w:lang w:eastAsia="en-GB"/>
              </w:rPr>
            </w:pPr>
            <w:r w:rsidRPr="00D50FAD">
              <w:rPr>
                <w:rFonts w:ascii="Times New Roman" w:hAnsi="Times New Roman"/>
                <w:b/>
                <w:sz w:val="20"/>
                <w:szCs w:val="20"/>
                <w:lang w:eastAsia="en-GB"/>
              </w:rPr>
              <w:t>722.2 (146.0)↑</w:t>
            </w:r>
          </w:p>
        </w:tc>
        <w:tc>
          <w:tcPr>
            <w:tcW w:w="716" w:type="pct"/>
            <w:vAlign w:val="center"/>
          </w:tcPr>
          <w:p w14:paraId="54C4DA60"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434.8 (61.1)</w:t>
            </w:r>
          </w:p>
        </w:tc>
        <w:tc>
          <w:tcPr>
            <w:tcW w:w="716" w:type="pct"/>
            <w:vAlign w:val="center"/>
          </w:tcPr>
          <w:p w14:paraId="1EFA7190"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388.8 (41.2)</w:t>
            </w:r>
          </w:p>
        </w:tc>
        <w:tc>
          <w:tcPr>
            <w:tcW w:w="716" w:type="pct"/>
            <w:vAlign w:val="center"/>
          </w:tcPr>
          <w:p w14:paraId="08E36F3E" w14:textId="77777777" w:rsidR="001F0FA6" w:rsidRPr="00D50FAD" w:rsidRDefault="001F0FA6" w:rsidP="00AF7559">
            <w:pPr>
              <w:spacing w:after="0" w:line="240" w:lineRule="auto"/>
              <w:jc w:val="center"/>
              <w:rPr>
                <w:rFonts w:ascii="Times New Roman" w:hAnsi="Times New Roman"/>
                <w:sz w:val="20"/>
                <w:szCs w:val="20"/>
                <w:lang w:eastAsia="en-GB"/>
              </w:rPr>
            </w:pPr>
            <w:r w:rsidRPr="00D50FAD">
              <w:rPr>
                <w:rFonts w:ascii="Times New Roman" w:hAnsi="Times New Roman"/>
                <w:sz w:val="20"/>
                <w:szCs w:val="20"/>
                <w:lang w:eastAsia="en-GB"/>
              </w:rPr>
              <w:t>346.6 (30.6)</w:t>
            </w:r>
          </w:p>
        </w:tc>
      </w:tr>
      <w:tr w:rsidR="001F0FA6" w:rsidRPr="00766B66" w14:paraId="4B26CFFD" w14:textId="77777777" w:rsidTr="00AF7559">
        <w:trPr>
          <w:trHeight w:val="367"/>
        </w:trPr>
        <w:tc>
          <w:tcPr>
            <w:tcW w:w="1417" w:type="pct"/>
            <w:tcBorders>
              <w:bottom w:val="single" w:sz="4" w:space="0" w:color="auto"/>
            </w:tcBorders>
            <w:vAlign w:val="center"/>
          </w:tcPr>
          <w:p w14:paraId="69B944E1" w14:textId="77777777" w:rsidR="001F0FA6" w:rsidRPr="00766B66" w:rsidRDefault="001F0FA6" w:rsidP="00AF7559">
            <w:pPr>
              <w:spacing w:after="0" w:line="240" w:lineRule="auto"/>
              <w:rPr>
                <w:rFonts w:ascii="Times New Roman" w:hAnsi="Times New Roman"/>
                <w:b/>
                <w:color w:val="FF0000"/>
                <w:sz w:val="20"/>
                <w:szCs w:val="20"/>
                <w:lang w:eastAsia="en-GB"/>
              </w:rPr>
            </w:pPr>
          </w:p>
        </w:tc>
        <w:tc>
          <w:tcPr>
            <w:tcW w:w="716" w:type="pct"/>
            <w:tcBorders>
              <w:bottom w:val="single" w:sz="4" w:space="0" w:color="auto"/>
            </w:tcBorders>
            <w:vAlign w:val="center"/>
          </w:tcPr>
          <w:p w14:paraId="03944B20" w14:textId="77777777" w:rsidR="001F0FA6" w:rsidRPr="00766B66" w:rsidRDefault="001F0FA6" w:rsidP="00AF7559">
            <w:pPr>
              <w:spacing w:after="0" w:line="240" w:lineRule="auto"/>
              <w:jc w:val="center"/>
              <w:rPr>
                <w:rFonts w:ascii="Times New Roman" w:hAnsi="Times New Roman"/>
                <w:color w:val="FF0000"/>
                <w:sz w:val="20"/>
                <w:szCs w:val="20"/>
                <w:lang w:eastAsia="en-GB"/>
              </w:rPr>
            </w:pPr>
          </w:p>
        </w:tc>
        <w:tc>
          <w:tcPr>
            <w:tcW w:w="717" w:type="pct"/>
            <w:tcBorders>
              <w:bottom w:val="single" w:sz="4" w:space="0" w:color="auto"/>
            </w:tcBorders>
            <w:vAlign w:val="center"/>
          </w:tcPr>
          <w:p w14:paraId="6B12C6DD" w14:textId="77777777" w:rsidR="001F0FA6" w:rsidRPr="00766B66" w:rsidRDefault="001F0FA6" w:rsidP="00AF7559">
            <w:pPr>
              <w:spacing w:after="0" w:line="240" w:lineRule="auto"/>
              <w:jc w:val="center"/>
              <w:rPr>
                <w:rFonts w:ascii="Times New Roman" w:hAnsi="Times New Roman"/>
                <w:color w:val="FF0000"/>
                <w:sz w:val="20"/>
                <w:szCs w:val="20"/>
                <w:lang w:eastAsia="en-GB"/>
              </w:rPr>
            </w:pPr>
          </w:p>
        </w:tc>
        <w:tc>
          <w:tcPr>
            <w:tcW w:w="716" w:type="pct"/>
            <w:tcBorders>
              <w:bottom w:val="single" w:sz="4" w:space="0" w:color="auto"/>
            </w:tcBorders>
            <w:vAlign w:val="center"/>
          </w:tcPr>
          <w:p w14:paraId="4A640DFC" w14:textId="77777777" w:rsidR="001F0FA6" w:rsidRPr="00766B66" w:rsidRDefault="001F0FA6" w:rsidP="00AF7559">
            <w:pPr>
              <w:spacing w:after="0" w:line="240" w:lineRule="auto"/>
              <w:jc w:val="center"/>
              <w:rPr>
                <w:rFonts w:ascii="Times New Roman" w:hAnsi="Times New Roman"/>
                <w:color w:val="FF0000"/>
                <w:sz w:val="20"/>
                <w:szCs w:val="20"/>
                <w:lang w:eastAsia="en-GB"/>
              </w:rPr>
            </w:pPr>
          </w:p>
        </w:tc>
        <w:tc>
          <w:tcPr>
            <w:tcW w:w="716" w:type="pct"/>
            <w:tcBorders>
              <w:bottom w:val="single" w:sz="4" w:space="0" w:color="auto"/>
            </w:tcBorders>
            <w:vAlign w:val="center"/>
          </w:tcPr>
          <w:p w14:paraId="7B796691" w14:textId="77777777" w:rsidR="001F0FA6" w:rsidRPr="00766B66" w:rsidRDefault="001F0FA6" w:rsidP="00AF7559">
            <w:pPr>
              <w:spacing w:after="0" w:line="240" w:lineRule="auto"/>
              <w:jc w:val="center"/>
              <w:rPr>
                <w:rFonts w:ascii="Times New Roman" w:hAnsi="Times New Roman"/>
                <w:color w:val="FF0000"/>
                <w:sz w:val="20"/>
                <w:szCs w:val="20"/>
                <w:lang w:eastAsia="en-GB"/>
              </w:rPr>
            </w:pPr>
          </w:p>
        </w:tc>
        <w:tc>
          <w:tcPr>
            <w:tcW w:w="716" w:type="pct"/>
            <w:tcBorders>
              <w:bottom w:val="single" w:sz="4" w:space="0" w:color="auto"/>
            </w:tcBorders>
            <w:vAlign w:val="center"/>
          </w:tcPr>
          <w:p w14:paraId="7B60C9B3" w14:textId="77777777" w:rsidR="001F0FA6" w:rsidRPr="00766B66" w:rsidRDefault="001F0FA6" w:rsidP="00AF7559">
            <w:pPr>
              <w:spacing w:after="0" w:line="240" w:lineRule="auto"/>
              <w:jc w:val="center"/>
              <w:rPr>
                <w:rFonts w:ascii="Times New Roman" w:hAnsi="Times New Roman"/>
                <w:color w:val="FF0000"/>
                <w:sz w:val="20"/>
                <w:szCs w:val="20"/>
                <w:lang w:eastAsia="en-GB"/>
              </w:rPr>
            </w:pPr>
          </w:p>
        </w:tc>
      </w:tr>
      <w:tr w:rsidR="001F0FA6" w:rsidRPr="00766B66" w14:paraId="4BB571BB" w14:textId="77777777" w:rsidTr="00AF7559">
        <w:trPr>
          <w:trHeight w:val="365"/>
        </w:trPr>
        <w:tc>
          <w:tcPr>
            <w:tcW w:w="1417" w:type="pct"/>
            <w:tcBorders>
              <w:top w:val="single" w:sz="4" w:space="0" w:color="auto"/>
              <w:bottom w:val="single" w:sz="4" w:space="0" w:color="auto"/>
            </w:tcBorders>
            <w:vAlign w:val="center"/>
          </w:tcPr>
          <w:p w14:paraId="2B05EF68" w14:textId="77777777" w:rsidR="001F0FA6" w:rsidRPr="00766B66" w:rsidRDefault="001F0FA6" w:rsidP="00AF7559">
            <w:pPr>
              <w:spacing w:after="0" w:line="240" w:lineRule="auto"/>
              <w:rPr>
                <w:rFonts w:ascii="Times New Roman" w:hAnsi="Times New Roman"/>
                <w:b/>
                <w:sz w:val="20"/>
                <w:szCs w:val="20"/>
                <w:lang w:eastAsia="en-GB"/>
              </w:rPr>
            </w:pPr>
            <w:r w:rsidRPr="00766B66">
              <w:rPr>
                <w:rFonts w:ascii="Times New Roman" w:hAnsi="Times New Roman"/>
                <w:b/>
                <w:sz w:val="20"/>
                <w:szCs w:val="20"/>
                <w:lang w:eastAsia="en-GB"/>
              </w:rPr>
              <w:t>DXA</w:t>
            </w:r>
          </w:p>
        </w:tc>
        <w:tc>
          <w:tcPr>
            <w:tcW w:w="716" w:type="pct"/>
            <w:tcBorders>
              <w:top w:val="single" w:sz="4" w:space="0" w:color="auto"/>
              <w:bottom w:val="single" w:sz="4" w:space="0" w:color="auto"/>
            </w:tcBorders>
            <w:vAlign w:val="center"/>
          </w:tcPr>
          <w:p w14:paraId="1DBE4219" w14:textId="77777777" w:rsidR="001F0FA6" w:rsidRPr="00766B66" w:rsidRDefault="001F0FA6" w:rsidP="00AF7559">
            <w:pPr>
              <w:spacing w:after="0" w:line="240" w:lineRule="auto"/>
              <w:jc w:val="center"/>
              <w:rPr>
                <w:rFonts w:ascii="Times New Roman" w:hAnsi="Times New Roman"/>
                <w:sz w:val="20"/>
                <w:szCs w:val="20"/>
                <w:lang w:eastAsia="en-GB"/>
              </w:rPr>
            </w:pPr>
          </w:p>
        </w:tc>
        <w:tc>
          <w:tcPr>
            <w:tcW w:w="717" w:type="pct"/>
            <w:tcBorders>
              <w:top w:val="single" w:sz="4" w:space="0" w:color="auto"/>
              <w:bottom w:val="single" w:sz="4" w:space="0" w:color="auto"/>
            </w:tcBorders>
            <w:vAlign w:val="center"/>
          </w:tcPr>
          <w:p w14:paraId="26FA8057" w14:textId="77777777" w:rsidR="001F0FA6" w:rsidRPr="00766B66" w:rsidRDefault="001F0FA6" w:rsidP="00AF7559">
            <w:pPr>
              <w:spacing w:after="0" w:line="240" w:lineRule="auto"/>
              <w:jc w:val="center"/>
              <w:rPr>
                <w:rFonts w:ascii="Times New Roman" w:hAnsi="Times New Roman"/>
                <w:sz w:val="20"/>
                <w:szCs w:val="20"/>
                <w:lang w:eastAsia="en-GB"/>
              </w:rPr>
            </w:pPr>
          </w:p>
        </w:tc>
        <w:tc>
          <w:tcPr>
            <w:tcW w:w="716" w:type="pct"/>
            <w:tcBorders>
              <w:top w:val="single" w:sz="4" w:space="0" w:color="auto"/>
              <w:bottom w:val="single" w:sz="4" w:space="0" w:color="auto"/>
            </w:tcBorders>
            <w:vAlign w:val="center"/>
          </w:tcPr>
          <w:p w14:paraId="731A597A" w14:textId="77777777" w:rsidR="001F0FA6" w:rsidRPr="00766B66" w:rsidRDefault="001F0FA6" w:rsidP="00AF7559">
            <w:pPr>
              <w:spacing w:after="0" w:line="240" w:lineRule="auto"/>
              <w:jc w:val="center"/>
              <w:rPr>
                <w:rFonts w:ascii="Times New Roman" w:hAnsi="Times New Roman"/>
                <w:sz w:val="20"/>
                <w:szCs w:val="20"/>
                <w:lang w:eastAsia="en-GB"/>
              </w:rPr>
            </w:pPr>
          </w:p>
        </w:tc>
        <w:tc>
          <w:tcPr>
            <w:tcW w:w="716" w:type="pct"/>
            <w:tcBorders>
              <w:top w:val="single" w:sz="4" w:space="0" w:color="auto"/>
              <w:bottom w:val="single" w:sz="4" w:space="0" w:color="auto"/>
            </w:tcBorders>
            <w:vAlign w:val="center"/>
          </w:tcPr>
          <w:p w14:paraId="54E78F49" w14:textId="77777777" w:rsidR="001F0FA6" w:rsidRPr="00766B66" w:rsidRDefault="001F0FA6" w:rsidP="00AF7559">
            <w:pPr>
              <w:spacing w:after="0" w:line="240" w:lineRule="auto"/>
              <w:jc w:val="center"/>
              <w:rPr>
                <w:rFonts w:ascii="Times New Roman" w:hAnsi="Times New Roman"/>
                <w:sz w:val="20"/>
                <w:szCs w:val="20"/>
                <w:lang w:eastAsia="en-GB"/>
              </w:rPr>
            </w:pPr>
          </w:p>
        </w:tc>
        <w:tc>
          <w:tcPr>
            <w:tcW w:w="716" w:type="pct"/>
            <w:tcBorders>
              <w:top w:val="single" w:sz="4" w:space="0" w:color="auto"/>
              <w:bottom w:val="single" w:sz="4" w:space="0" w:color="auto"/>
            </w:tcBorders>
            <w:vAlign w:val="center"/>
          </w:tcPr>
          <w:p w14:paraId="5270C7FF" w14:textId="77777777" w:rsidR="001F0FA6" w:rsidRPr="00766B66" w:rsidRDefault="001F0FA6" w:rsidP="00AF7559">
            <w:pPr>
              <w:spacing w:after="0" w:line="240" w:lineRule="auto"/>
              <w:jc w:val="center"/>
              <w:rPr>
                <w:rFonts w:ascii="Times New Roman" w:hAnsi="Times New Roman"/>
                <w:sz w:val="20"/>
                <w:szCs w:val="20"/>
                <w:lang w:eastAsia="en-GB"/>
              </w:rPr>
            </w:pPr>
          </w:p>
        </w:tc>
      </w:tr>
      <w:tr w:rsidR="001F0FA6" w:rsidRPr="00766B66" w14:paraId="633AF293" w14:textId="77777777" w:rsidTr="00AF7559">
        <w:trPr>
          <w:trHeight w:val="550"/>
        </w:trPr>
        <w:tc>
          <w:tcPr>
            <w:tcW w:w="1417" w:type="pct"/>
            <w:tcBorders>
              <w:top w:val="single" w:sz="4" w:space="0" w:color="auto"/>
            </w:tcBorders>
            <w:vAlign w:val="center"/>
          </w:tcPr>
          <w:p w14:paraId="0AD8E296" w14:textId="77777777" w:rsidR="001F0FA6" w:rsidRPr="00480DCA" w:rsidRDefault="001F0FA6" w:rsidP="00AF7559">
            <w:pPr>
              <w:spacing w:after="0" w:line="240" w:lineRule="auto"/>
              <w:rPr>
                <w:rFonts w:ascii="Times New Roman" w:hAnsi="Times New Roman"/>
                <w:b/>
                <w:sz w:val="20"/>
                <w:szCs w:val="20"/>
                <w:lang w:eastAsia="en-GB"/>
              </w:rPr>
            </w:pPr>
            <w:r w:rsidRPr="00766B66">
              <w:rPr>
                <w:rFonts w:ascii="Times New Roman" w:hAnsi="Times New Roman"/>
                <w:b/>
                <w:sz w:val="20"/>
                <w:szCs w:val="20"/>
                <w:lang w:eastAsia="en-GB"/>
              </w:rPr>
              <w:t xml:space="preserve">Femoral neck </w:t>
            </w:r>
            <w:proofErr w:type="spellStart"/>
            <w:r w:rsidRPr="00766B66">
              <w:rPr>
                <w:rFonts w:ascii="Times New Roman" w:hAnsi="Times New Roman"/>
                <w:b/>
                <w:sz w:val="20"/>
                <w:szCs w:val="20"/>
                <w:lang w:eastAsia="en-GB"/>
              </w:rPr>
              <w:t>aBMD</w:t>
            </w:r>
            <w:proofErr w:type="spellEnd"/>
            <w:r>
              <w:rPr>
                <w:rFonts w:ascii="Times New Roman" w:hAnsi="Times New Roman"/>
                <w:b/>
                <w:sz w:val="20"/>
                <w:szCs w:val="20"/>
                <w:lang w:eastAsia="en-GB"/>
              </w:rPr>
              <w:t xml:space="preserve"> </w:t>
            </w:r>
            <w:r>
              <w:rPr>
                <w:rFonts w:ascii="Times New Roman" w:hAnsi="Times New Roman"/>
                <w:b/>
                <w:color w:val="000000"/>
                <w:sz w:val="20"/>
                <w:szCs w:val="20"/>
                <w:lang w:eastAsia="en-GB"/>
              </w:rPr>
              <w:t>(g/cm</w:t>
            </w:r>
            <w:r>
              <w:rPr>
                <w:rFonts w:ascii="Times New Roman" w:hAnsi="Times New Roman"/>
                <w:b/>
                <w:color w:val="000000"/>
                <w:sz w:val="20"/>
                <w:szCs w:val="20"/>
                <w:vertAlign w:val="superscript"/>
                <w:lang w:eastAsia="en-GB"/>
              </w:rPr>
              <w:t>2</w:t>
            </w:r>
            <w:r w:rsidRPr="00766B66">
              <w:rPr>
                <w:rFonts w:ascii="Times New Roman" w:hAnsi="Times New Roman"/>
                <w:b/>
                <w:color w:val="000000"/>
                <w:sz w:val="20"/>
                <w:szCs w:val="20"/>
                <w:lang w:eastAsia="en-GB"/>
              </w:rPr>
              <w:t>)</w:t>
            </w:r>
            <w:r w:rsidRPr="00766B66">
              <w:rPr>
                <w:rFonts w:ascii="Times New Roman" w:hAnsi="Times New Roman"/>
                <w:b/>
                <w:sz w:val="20"/>
                <w:szCs w:val="20"/>
                <w:vertAlign w:val="superscript"/>
                <w:lang w:eastAsia="en-GB"/>
              </w:rPr>
              <w:t>a</w:t>
            </w:r>
          </w:p>
        </w:tc>
        <w:tc>
          <w:tcPr>
            <w:tcW w:w="716" w:type="pct"/>
            <w:tcBorders>
              <w:top w:val="single" w:sz="4" w:space="0" w:color="auto"/>
            </w:tcBorders>
            <w:vAlign w:val="center"/>
          </w:tcPr>
          <w:p w14:paraId="3D794B31" w14:textId="77777777" w:rsidR="001F0FA6" w:rsidRPr="00766B66" w:rsidRDefault="001F0FA6"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0.75***</w:t>
            </w:r>
          </w:p>
        </w:tc>
        <w:tc>
          <w:tcPr>
            <w:tcW w:w="717" w:type="pct"/>
            <w:tcBorders>
              <w:top w:val="single" w:sz="4" w:space="0" w:color="auto"/>
            </w:tcBorders>
            <w:vAlign w:val="center"/>
          </w:tcPr>
          <w:p w14:paraId="71466134" w14:textId="77777777" w:rsidR="001F0FA6" w:rsidRPr="00766B66" w:rsidRDefault="001F0FA6"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0.73***</w:t>
            </w:r>
          </w:p>
        </w:tc>
        <w:tc>
          <w:tcPr>
            <w:tcW w:w="716" w:type="pct"/>
            <w:tcBorders>
              <w:top w:val="single" w:sz="4" w:space="0" w:color="auto"/>
            </w:tcBorders>
            <w:vAlign w:val="center"/>
          </w:tcPr>
          <w:p w14:paraId="340BEFE4" w14:textId="77777777" w:rsidR="001F0FA6" w:rsidRPr="00766B66" w:rsidRDefault="001F0FA6"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0.85*</w:t>
            </w:r>
          </w:p>
        </w:tc>
        <w:tc>
          <w:tcPr>
            <w:tcW w:w="716" w:type="pct"/>
            <w:tcBorders>
              <w:top w:val="single" w:sz="4" w:space="0" w:color="auto"/>
            </w:tcBorders>
            <w:vAlign w:val="center"/>
          </w:tcPr>
          <w:p w14:paraId="48FEDC2A" w14:textId="77777777" w:rsidR="001F0FA6" w:rsidRPr="00766B66" w:rsidRDefault="001F0FA6"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0.85*</w:t>
            </w:r>
          </w:p>
        </w:tc>
        <w:tc>
          <w:tcPr>
            <w:tcW w:w="716" w:type="pct"/>
            <w:tcBorders>
              <w:top w:val="single" w:sz="4" w:space="0" w:color="auto"/>
            </w:tcBorders>
            <w:vAlign w:val="center"/>
          </w:tcPr>
          <w:p w14:paraId="74510508" w14:textId="77777777" w:rsidR="001F0FA6" w:rsidRPr="00766B66" w:rsidRDefault="001F0FA6"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0.94</w:t>
            </w:r>
          </w:p>
        </w:tc>
      </w:tr>
      <w:tr w:rsidR="001F0FA6" w:rsidRPr="00766B66" w14:paraId="415F84CB" w14:textId="77777777" w:rsidTr="00AF7559">
        <w:trPr>
          <w:trHeight w:val="746"/>
        </w:trPr>
        <w:tc>
          <w:tcPr>
            <w:tcW w:w="1417" w:type="pct"/>
            <w:vAlign w:val="center"/>
          </w:tcPr>
          <w:p w14:paraId="6778D62E" w14:textId="77777777" w:rsidR="001F0FA6" w:rsidRPr="00766B66" w:rsidRDefault="001F0FA6" w:rsidP="00AF7559">
            <w:pPr>
              <w:spacing w:after="0" w:line="240" w:lineRule="auto"/>
              <w:rPr>
                <w:rFonts w:ascii="Times New Roman" w:hAnsi="Times New Roman"/>
                <w:b/>
                <w:sz w:val="20"/>
                <w:szCs w:val="20"/>
                <w:vertAlign w:val="superscript"/>
                <w:lang w:eastAsia="en-GB"/>
              </w:rPr>
            </w:pPr>
            <w:proofErr w:type="spellStart"/>
            <w:r w:rsidRPr="00766B66">
              <w:rPr>
                <w:rFonts w:ascii="Times New Roman" w:hAnsi="Times New Roman"/>
                <w:b/>
                <w:sz w:val="20"/>
                <w:szCs w:val="20"/>
                <w:lang w:eastAsia="en-GB"/>
              </w:rPr>
              <w:t>Normal</w:t>
            </w:r>
            <w:r w:rsidRPr="00766B66">
              <w:rPr>
                <w:rFonts w:ascii="Times New Roman" w:hAnsi="Times New Roman"/>
                <w:b/>
                <w:sz w:val="20"/>
                <w:szCs w:val="20"/>
                <w:vertAlign w:val="superscript"/>
                <w:lang w:eastAsia="en-GB"/>
              </w:rPr>
              <w:t>b</w:t>
            </w:r>
            <w:proofErr w:type="spellEnd"/>
          </w:p>
          <w:p w14:paraId="21BD8851" w14:textId="77777777" w:rsidR="001F0FA6" w:rsidRPr="00766B66" w:rsidRDefault="001F0FA6" w:rsidP="00AF7559">
            <w:pPr>
              <w:spacing w:after="0" w:line="240" w:lineRule="auto"/>
              <w:rPr>
                <w:rFonts w:ascii="Times New Roman" w:hAnsi="Times New Roman"/>
                <w:b/>
                <w:sz w:val="20"/>
                <w:szCs w:val="20"/>
                <w:lang w:eastAsia="en-GB"/>
              </w:rPr>
            </w:pPr>
            <w:proofErr w:type="spellStart"/>
            <w:r w:rsidRPr="00766B66">
              <w:rPr>
                <w:rFonts w:ascii="Times New Roman" w:hAnsi="Times New Roman"/>
                <w:b/>
                <w:sz w:val="20"/>
                <w:szCs w:val="20"/>
                <w:lang w:eastAsia="en-GB"/>
              </w:rPr>
              <w:t>Osteopenic</w:t>
            </w:r>
            <w:proofErr w:type="spellEnd"/>
          </w:p>
          <w:p w14:paraId="7F234A96" w14:textId="77777777" w:rsidR="001F0FA6" w:rsidRPr="00766B66" w:rsidRDefault="001F0FA6" w:rsidP="00AF7559">
            <w:pPr>
              <w:spacing w:after="0" w:line="240" w:lineRule="auto"/>
              <w:rPr>
                <w:rFonts w:ascii="Times New Roman" w:hAnsi="Times New Roman"/>
                <w:b/>
                <w:sz w:val="20"/>
                <w:szCs w:val="20"/>
                <w:lang w:eastAsia="en-GB"/>
              </w:rPr>
            </w:pPr>
            <w:r w:rsidRPr="00766B66">
              <w:rPr>
                <w:rFonts w:ascii="Times New Roman" w:hAnsi="Times New Roman"/>
                <w:b/>
                <w:sz w:val="20"/>
                <w:szCs w:val="20"/>
                <w:lang w:eastAsia="en-GB"/>
              </w:rPr>
              <w:t>Osteoporotic</w:t>
            </w:r>
          </w:p>
        </w:tc>
        <w:tc>
          <w:tcPr>
            <w:tcW w:w="716" w:type="pct"/>
            <w:vAlign w:val="center"/>
          </w:tcPr>
          <w:p w14:paraId="07F1616B" w14:textId="77777777" w:rsidR="001F0FA6" w:rsidRPr="00766B66" w:rsidRDefault="001F0FA6"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2 (7.7)</w:t>
            </w:r>
          </w:p>
          <w:p w14:paraId="52330230" w14:textId="77777777" w:rsidR="001F0FA6" w:rsidRPr="00766B66" w:rsidRDefault="001F0FA6"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21 (80.8)</w:t>
            </w:r>
          </w:p>
          <w:p w14:paraId="09E7CDBF" w14:textId="77777777" w:rsidR="001F0FA6" w:rsidRPr="00766B66" w:rsidRDefault="001F0FA6"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3 (11.5)</w:t>
            </w:r>
          </w:p>
        </w:tc>
        <w:tc>
          <w:tcPr>
            <w:tcW w:w="717" w:type="pct"/>
            <w:vAlign w:val="center"/>
          </w:tcPr>
          <w:p w14:paraId="1CCCD7DA" w14:textId="77777777" w:rsidR="001F0FA6" w:rsidRPr="00766B66" w:rsidRDefault="001F0FA6"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5 (25.0)</w:t>
            </w:r>
          </w:p>
          <w:p w14:paraId="79819A43" w14:textId="77777777" w:rsidR="001F0FA6" w:rsidRPr="00766B66" w:rsidRDefault="001F0FA6"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8 (40.0)</w:t>
            </w:r>
          </w:p>
          <w:p w14:paraId="7C07F4E5" w14:textId="77777777" w:rsidR="001F0FA6" w:rsidRPr="00766B66" w:rsidRDefault="001F0FA6"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7 (35.0)</w:t>
            </w:r>
          </w:p>
        </w:tc>
        <w:tc>
          <w:tcPr>
            <w:tcW w:w="716" w:type="pct"/>
            <w:vAlign w:val="center"/>
          </w:tcPr>
          <w:p w14:paraId="584AFF6F" w14:textId="77777777" w:rsidR="001F0FA6" w:rsidRPr="00766B66" w:rsidRDefault="001F0FA6"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16 (41.0)</w:t>
            </w:r>
          </w:p>
          <w:p w14:paraId="5036241C" w14:textId="77777777" w:rsidR="001F0FA6" w:rsidRPr="00766B66" w:rsidRDefault="001F0FA6"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21 (55.9)</w:t>
            </w:r>
          </w:p>
          <w:p w14:paraId="48141765" w14:textId="77777777" w:rsidR="001F0FA6" w:rsidRPr="00766B66" w:rsidRDefault="001F0FA6"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2 (5.1)</w:t>
            </w:r>
          </w:p>
        </w:tc>
        <w:tc>
          <w:tcPr>
            <w:tcW w:w="716" w:type="pct"/>
            <w:vAlign w:val="center"/>
          </w:tcPr>
          <w:p w14:paraId="45D253A2" w14:textId="77777777" w:rsidR="001F0FA6" w:rsidRPr="00766B66" w:rsidRDefault="001F0FA6"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17 (43.6)</w:t>
            </w:r>
          </w:p>
          <w:p w14:paraId="30DF54CE" w14:textId="77777777" w:rsidR="001F0FA6" w:rsidRPr="00766B66" w:rsidRDefault="001F0FA6"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20 (51.3)</w:t>
            </w:r>
          </w:p>
          <w:p w14:paraId="02C52C58" w14:textId="77777777" w:rsidR="001F0FA6" w:rsidRPr="00766B66" w:rsidRDefault="001F0FA6"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2 (5.1)</w:t>
            </w:r>
          </w:p>
        </w:tc>
        <w:tc>
          <w:tcPr>
            <w:tcW w:w="716" w:type="pct"/>
            <w:vAlign w:val="center"/>
          </w:tcPr>
          <w:p w14:paraId="6142E6B6" w14:textId="77777777" w:rsidR="001F0FA6" w:rsidRPr="00766B66" w:rsidRDefault="001F0FA6"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24 (68.6)</w:t>
            </w:r>
          </w:p>
          <w:p w14:paraId="5E99BD8B" w14:textId="77777777" w:rsidR="001F0FA6" w:rsidRPr="00766B66" w:rsidRDefault="001F0FA6"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10 (28.6)</w:t>
            </w:r>
          </w:p>
          <w:p w14:paraId="4B095DC7" w14:textId="77777777" w:rsidR="001F0FA6" w:rsidRPr="00766B66" w:rsidRDefault="001F0FA6"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1 (2.8)</w:t>
            </w:r>
          </w:p>
        </w:tc>
      </w:tr>
      <w:tr w:rsidR="001F0FA6" w:rsidRPr="00766B66" w14:paraId="76B6741F" w14:textId="77777777" w:rsidTr="00AF7559">
        <w:trPr>
          <w:trHeight w:val="312"/>
        </w:trPr>
        <w:tc>
          <w:tcPr>
            <w:tcW w:w="1417" w:type="pct"/>
            <w:tcBorders>
              <w:bottom w:val="single" w:sz="4" w:space="0" w:color="auto"/>
            </w:tcBorders>
            <w:vAlign w:val="center"/>
          </w:tcPr>
          <w:p w14:paraId="08762FFF" w14:textId="77777777" w:rsidR="001F0FA6" w:rsidRPr="00766B66" w:rsidRDefault="001F0FA6" w:rsidP="00AF7559">
            <w:pPr>
              <w:spacing w:after="0" w:line="240" w:lineRule="auto"/>
              <w:rPr>
                <w:rFonts w:ascii="Times New Roman" w:hAnsi="Times New Roman"/>
                <w:b/>
                <w:color w:val="FF0000"/>
                <w:sz w:val="20"/>
                <w:szCs w:val="20"/>
                <w:lang w:eastAsia="en-GB"/>
              </w:rPr>
            </w:pPr>
          </w:p>
        </w:tc>
        <w:tc>
          <w:tcPr>
            <w:tcW w:w="716" w:type="pct"/>
            <w:tcBorders>
              <w:bottom w:val="single" w:sz="4" w:space="0" w:color="auto"/>
            </w:tcBorders>
            <w:vAlign w:val="center"/>
          </w:tcPr>
          <w:p w14:paraId="391C11B8" w14:textId="77777777" w:rsidR="001F0FA6" w:rsidRPr="00766B66" w:rsidRDefault="001F0FA6" w:rsidP="00AF7559">
            <w:pPr>
              <w:spacing w:after="0" w:line="240" w:lineRule="auto"/>
              <w:jc w:val="center"/>
              <w:rPr>
                <w:rFonts w:ascii="Times New Roman" w:hAnsi="Times New Roman"/>
                <w:color w:val="FF0000"/>
                <w:sz w:val="20"/>
                <w:szCs w:val="20"/>
                <w:lang w:eastAsia="en-GB"/>
              </w:rPr>
            </w:pPr>
          </w:p>
        </w:tc>
        <w:tc>
          <w:tcPr>
            <w:tcW w:w="717" w:type="pct"/>
            <w:tcBorders>
              <w:bottom w:val="single" w:sz="4" w:space="0" w:color="auto"/>
            </w:tcBorders>
            <w:vAlign w:val="center"/>
          </w:tcPr>
          <w:p w14:paraId="04E08FA5" w14:textId="77777777" w:rsidR="001F0FA6" w:rsidRPr="00766B66" w:rsidRDefault="001F0FA6" w:rsidP="00AF7559">
            <w:pPr>
              <w:spacing w:after="0" w:line="240" w:lineRule="auto"/>
              <w:jc w:val="center"/>
              <w:rPr>
                <w:rFonts w:ascii="Times New Roman" w:hAnsi="Times New Roman"/>
                <w:color w:val="FF0000"/>
                <w:sz w:val="20"/>
                <w:szCs w:val="20"/>
                <w:lang w:eastAsia="en-GB"/>
              </w:rPr>
            </w:pPr>
          </w:p>
        </w:tc>
        <w:tc>
          <w:tcPr>
            <w:tcW w:w="716" w:type="pct"/>
            <w:tcBorders>
              <w:bottom w:val="single" w:sz="4" w:space="0" w:color="auto"/>
            </w:tcBorders>
            <w:vAlign w:val="center"/>
          </w:tcPr>
          <w:p w14:paraId="35F37194" w14:textId="77777777" w:rsidR="001F0FA6" w:rsidRPr="00766B66" w:rsidRDefault="001F0FA6" w:rsidP="00AF7559">
            <w:pPr>
              <w:spacing w:after="0" w:line="240" w:lineRule="auto"/>
              <w:jc w:val="center"/>
              <w:rPr>
                <w:rFonts w:ascii="Times New Roman" w:hAnsi="Times New Roman"/>
                <w:color w:val="FF0000"/>
                <w:sz w:val="20"/>
                <w:szCs w:val="20"/>
                <w:lang w:eastAsia="en-GB"/>
              </w:rPr>
            </w:pPr>
          </w:p>
        </w:tc>
        <w:tc>
          <w:tcPr>
            <w:tcW w:w="716" w:type="pct"/>
            <w:tcBorders>
              <w:bottom w:val="single" w:sz="4" w:space="0" w:color="auto"/>
            </w:tcBorders>
            <w:vAlign w:val="center"/>
          </w:tcPr>
          <w:p w14:paraId="5758FCED" w14:textId="77777777" w:rsidR="001F0FA6" w:rsidRPr="00766B66" w:rsidRDefault="001F0FA6" w:rsidP="00AF7559">
            <w:pPr>
              <w:spacing w:after="0" w:line="240" w:lineRule="auto"/>
              <w:jc w:val="center"/>
              <w:rPr>
                <w:rFonts w:ascii="Times New Roman" w:hAnsi="Times New Roman"/>
                <w:color w:val="FF0000"/>
                <w:sz w:val="20"/>
                <w:szCs w:val="20"/>
                <w:lang w:eastAsia="en-GB"/>
              </w:rPr>
            </w:pPr>
          </w:p>
        </w:tc>
        <w:tc>
          <w:tcPr>
            <w:tcW w:w="716" w:type="pct"/>
            <w:tcBorders>
              <w:bottom w:val="single" w:sz="4" w:space="0" w:color="auto"/>
            </w:tcBorders>
            <w:vAlign w:val="center"/>
          </w:tcPr>
          <w:p w14:paraId="0BEBF8DA" w14:textId="77777777" w:rsidR="001F0FA6" w:rsidRPr="00766B66" w:rsidRDefault="001F0FA6" w:rsidP="00AF7559">
            <w:pPr>
              <w:spacing w:after="0" w:line="240" w:lineRule="auto"/>
              <w:jc w:val="center"/>
              <w:rPr>
                <w:rFonts w:ascii="Times New Roman" w:hAnsi="Times New Roman"/>
                <w:color w:val="FF0000"/>
                <w:sz w:val="20"/>
                <w:szCs w:val="20"/>
                <w:lang w:eastAsia="en-GB"/>
              </w:rPr>
            </w:pPr>
          </w:p>
        </w:tc>
      </w:tr>
      <w:tr w:rsidR="001F0FA6" w:rsidRPr="00766B66" w14:paraId="0DE30291" w14:textId="77777777" w:rsidTr="00AF7559">
        <w:trPr>
          <w:trHeight w:val="312"/>
        </w:trPr>
        <w:tc>
          <w:tcPr>
            <w:tcW w:w="1417" w:type="pct"/>
            <w:tcBorders>
              <w:top w:val="single" w:sz="4" w:space="0" w:color="auto"/>
              <w:bottom w:val="single" w:sz="4" w:space="0" w:color="auto"/>
            </w:tcBorders>
            <w:vAlign w:val="center"/>
          </w:tcPr>
          <w:p w14:paraId="5091BA8D" w14:textId="77777777" w:rsidR="001F0FA6" w:rsidRPr="00766B66" w:rsidRDefault="001F0FA6" w:rsidP="00AF7559">
            <w:pPr>
              <w:spacing w:after="0" w:line="240" w:lineRule="auto"/>
              <w:rPr>
                <w:rFonts w:ascii="Times New Roman" w:hAnsi="Times New Roman"/>
                <w:b/>
                <w:sz w:val="20"/>
                <w:szCs w:val="20"/>
                <w:lang w:eastAsia="en-GB"/>
              </w:rPr>
            </w:pPr>
            <w:r w:rsidRPr="00766B66">
              <w:rPr>
                <w:rFonts w:ascii="Times New Roman" w:hAnsi="Times New Roman"/>
                <w:b/>
                <w:sz w:val="20"/>
                <w:szCs w:val="20"/>
                <w:lang w:eastAsia="en-GB"/>
              </w:rPr>
              <w:t>Fracture</w:t>
            </w:r>
          </w:p>
        </w:tc>
        <w:tc>
          <w:tcPr>
            <w:tcW w:w="716" w:type="pct"/>
            <w:tcBorders>
              <w:top w:val="single" w:sz="4" w:space="0" w:color="auto"/>
              <w:bottom w:val="single" w:sz="4" w:space="0" w:color="auto"/>
            </w:tcBorders>
            <w:vAlign w:val="center"/>
          </w:tcPr>
          <w:p w14:paraId="01AEA5A4" w14:textId="77777777" w:rsidR="001F0FA6" w:rsidRPr="00766B66" w:rsidRDefault="001F0FA6" w:rsidP="00AF7559">
            <w:pPr>
              <w:spacing w:after="0" w:line="240" w:lineRule="auto"/>
              <w:jc w:val="center"/>
              <w:rPr>
                <w:rFonts w:ascii="Times New Roman" w:hAnsi="Times New Roman"/>
                <w:b/>
                <w:sz w:val="20"/>
                <w:szCs w:val="20"/>
                <w:lang w:eastAsia="en-GB"/>
              </w:rPr>
            </w:pPr>
          </w:p>
        </w:tc>
        <w:tc>
          <w:tcPr>
            <w:tcW w:w="717" w:type="pct"/>
            <w:tcBorders>
              <w:top w:val="single" w:sz="4" w:space="0" w:color="auto"/>
              <w:bottom w:val="single" w:sz="4" w:space="0" w:color="auto"/>
            </w:tcBorders>
            <w:vAlign w:val="center"/>
          </w:tcPr>
          <w:p w14:paraId="24154611" w14:textId="77777777" w:rsidR="001F0FA6" w:rsidRPr="00766B66" w:rsidRDefault="001F0FA6" w:rsidP="00AF7559">
            <w:pPr>
              <w:spacing w:after="0" w:line="240" w:lineRule="auto"/>
              <w:jc w:val="center"/>
              <w:rPr>
                <w:rFonts w:ascii="Times New Roman" w:hAnsi="Times New Roman"/>
                <w:b/>
                <w:sz w:val="20"/>
                <w:szCs w:val="20"/>
                <w:lang w:eastAsia="en-GB"/>
              </w:rPr>
            </w:pPr>
          </w:p>
        </w:tc>
        <w:tc>
          <w:tcPr>
            <w:tcW w:w="716" w:type="pct"/>
            <w:tcBorders>
              <w:top w:val="single" w:sz="4" w:space="0" w:color="auto"/>
              <w:bottom w:val="single" w:sz="4" w:space="0" w:color="auto"/>
            </w:tcBorders>
            <w:vAlign w:val="center"/>
          </w:tcPr>
          <w:p w14:paraId="5F2DCA93" w14:textId="77777777" w:rsidR="001F0FA6" w:rsidRPr="00766B66" w:rsidRDefault="001F0FA6" w:rsidP="00AF7559">
            <w:pPr>
              <w:spacing w:after="0" w:line="240" w:lineRule="auto"/>
              <w:jc w:val="center"/>
              <w:rPr>
                <w:rFonts w:ascii="Times New Roman" w:hAnsi="Times New Roman"/>
                <w:b/>
                <w:sz w:val="20"/>
                <w:szCs w:val="20"/>
                <w:lang w:eastAsia="en-GB"/>
              </w:rPr>
            </w:pPr>
          </w:p>
        </w:tc>
        <w:tc>
          <w:tcPr>
            <w:tcW w:w="716" w:type="pct"/>
            <w:tcBorders>
              <w:top w:val="single" w:sz="4" w:space="0" w:color="auto"/>
              <w:bottom w:val="single" w:sz="4" w:space="0" w:color="auto"/>
            </w:tcBorders>
            <w:vAlign w:val="center"/>
          </w:tcPr>
          <w:p w14:paraId="7AC1566B" w14:textId="77777777" w:rsidR="001F0FA6" w:rsidRPr="00766B66" w:rsidRDefault="001F0FA6" w:rsidP="00AF7559">
            <w:pPr>
              <w:spacing w:after="0" w:line="240" w:lineRule="auto"/>
              <w:jc w:val="center"/>
              <w:rPr>
                <w:rFonts w:ascii="Times New Roman" w:hAnsi="Times New Roman"/>
                <w:b/>
                <w:sz w:val="20"/>
                <w:szCs w:val="20"/>
                <w:lang w:eastAsia="en-GB"/>
              </w:rPr>
            </w:pPr>
          </w:p>
        </w:tc>
        <w:tc>
          <w:tcPr>
            <w:tcW w:w="716" w:type="pct"/>
            <w:tcBorders>
              <w:top w:val="single" w:sz="4" w:space="0" w:color="auto"/>
              <w:bottom w:val="single" w:sz="4" w:space="0" w:color="auto"/>
            </w:tcBorders>
            <w:vAlign w:val="center"/>
          </w:tcPr>
          <w:p w14:paraId="661D5216" w14:textId="77777777" w:rsidR="001F0FA6" w:rsidRPr="00766B66" w:rsidRDefault="001F0FA6" w:rsidP="00AF7559">
            <w:pPr>
              <w:spacing w:after="0" w:line="240" w:lineRule="auto"/>
              <w:jc w:val="center"/>
              <w:rPr>
                <w:rFonts w:ascii="Times New Roman" w:hAnsi="Times New Roman"/>
                <w:b/>
                <w:sz w:val="20"/>
                <w:szCs w:val="20"/>
                <w:lang w:eastAsia="en-GB"/>
              </w:rPr>
            </w:pPr>
          </w:p>
        </w:tc>
      </w:tr>
      <w:tr w:rsidR="001F0FA6" w:rsidRPr="00766B66" w14:paraId="5A5F73A7" w14:textId="77777777" w:rsidTr="00AF7559">
        <w:trPr>
          <w:trHeight w:val="579"/>
        </w:trPr>
        <w:tc>
          <w:tcPr>
            <w:tcW w:w="1417" w:type="pct"/>
            <w:tcBorders>
              <w:top w:val="single" w:sz="4" w:space="0" w:color="auto"/>
            </w:tcBorders>
            <w:vAlign w:val="center"/>
          </w:tcPr>
          <w:p w14:paraId="58E62FB8" w14:textId="77777777" w:rsidR="001F0FA6" w:rsidRPr="00766B66" w:rsidRDefault="001F0FA6" w:rsidP="00AF7559">
            <w:pPr>
              <w:spacing w:after="0" w:line="240" w:lineRule="auto"/>
              <w:rPr>
                <w:rFonts w:ascii="Times New Roman" w:hAnsi="Times New Roman"/>
                <w:b/>
                <w:sz w:val="20"/>
                <w:szCs w:val="20"/>
                <w:lang w:eastAsia="en-GB"/>
              </w:rPr>
            </w:pPr>
            <w:r w:rsidRPr="00766B66">
              <w:rPr>
                <w:rFonts w:ascii="Times New Roman" w:hAnsi="Times New Roman"/>
                <w:b/>
                <w:sz w:val="20"/>
                <w:szCs w:val="20"/>
                <w:lang w:eastAsia="en-GB"/>
              </w:rPr>
              <w:t>Proportion with prevalent fracture</w:t>
            </w:r>
          </w:p>
        </w:tc>
        <w:tc>
          <w:tcPr>
            <w:tcW w:w="716" w:type="pct"/>
            <w:tcBorders>
              <w:top w:val="single" w:sz="4" w:space="0" w:color="auto"/>
            </w:tcBorders>
            <w:vAlign w:val="center"/>
          </w:tcPr>
          <w:p w14:paraId="11C184C8" w14:textId="77777777" w:rsidR="001F0FA6" w:rsidRPr="00766B66" w:rsidRDefault="001F0FA6"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50.0%</w:t>
            </w:r>
          </w:p>
        </w:tc>
        <w:tc>
          <w:tcPr>
            <w:tcW w:w="717" w:type="pct"/>
            <w:tcBorders>
              <w:top w:val="single" w:sz="4" w:space="0" w:color="auto"/>
            </w:tcBorders>
            <w:vAlign w:val="center"/>
          </w:tcPr>
          <w:p w14:paraId="480FA574" w14:textId="77777777" w:rsidR="001F0FA6" w:rsidRPr="00766B66" w:rsidRDefault="001F0FA6"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50.0%</w:t>
            </w:r>
          </w:p>
        </w:tc>
        <w:tc>
          <w:tcPr>
            <w:tcW w:w="716" w:type="pct"/>
            <w:tcBorders>
              <w:top w:val="single" w:sz="4" w:space="0" w:color="auto"/>
            </w:tcBorders>
            <w:vAlign w:val="center"/>
          </w:tcPr>
          <w:p w14:paraId="1B4B20D8" w14:textId="77777777" w:rsidR="001F0FA6" w:rsidRPr="00766B66" w:rsidRDefault="001F0FA6"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30.8%</w:t>
            </w:r>
          </w:p>
        </w:tc>
        <w:tc>
          <w:tcPr>
            <w:tcW w:w="716" w:type="pct"/>
            <w:tcBorders>
              <w:top w:val="single" w:sz="4" w:space="0" w:color="auto"/>
            </w:tcBorders>
            <w:vAlign w:val="center"/>
          </w:tcPr>
          <w:p w14:paraId="2C37BFCF" w14:textId="77777777" w:rsidR="001F0FA6" w:rsidRPr="00766B66" w:rsidRDefault="001F0FA6"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20.5%</w:t>
            </w:r>
          </w:p>
        </w:tc>
        <w:tc>
          <w:tcPr>
            <w:tcW w:w="716" w:type="pct"/>
            <w:tcBorders>
              <w:top w:val="single" w:sz="4" w:space="0" w:color="auto"/>
            </w:tcBorders>
            <w:vAlign w:val="center"/>
          </w:tcPr>
          <w:p w14:paraId="71C62AA8" w14:textId="77777777" w:rsidR="001F0FA6" w:rsidRPr="00766B66" w:rsidRDefault="001F0FA6"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14.3%</w:t>
            </w:r>
          </w:p>
        </w:tc>
      </w:tr>
      <w:tr w:rsidR="001F0FA6" w:rsidRPr="00766B66" w14:paraId="5FDEB22C" w14:textId="77777777" w:rsidTr="00AF7559">
        <w:trPr>
          <w:trHeight w:val="654"/>
        </w:trPr>
        <w:tc>
          <w:tcPr>
            <w:tcW w:w="1417" w:type="pct"/>
            <w:tcBorders>
              <w:bottom w:val="single" w:sz="4" w:space="0" w:color="auto"/>
            </w:tcBorders>
            <w:vAlign w:val="center"/>
          </w:tcPr>
          <w:p w14:paraId="1AE4BAD7" w14:textId="77777777" w:rsidR="001F0FA6" w:rsidRPr="00766B66" w:rsidRDefault="001F0FA6" w:rsidP="00AF7559">
            <w:pPr>
              <w:spacing w:after="0" w:line="240" w:lineRule="auto"/>
              <w:rPr>
                <w:rFonts w:ascii="Times New Roman" w:hAnsi="Times New Roman"/>
                <w:b/>
                <w:sz w:val="20"/>
                <w:szCs w:val="20"/>
                <w:vertAlign w:val="superscript"/>
                <w:lang w:eastAsia="en-GB"/>
              </w:rPr>
            </w:pPr>
            <w:r w:rsidRPr="00766B66">
              <w:rPr>
                <w:rFonts w:ascii="Times New Roman" w:hAnsi="Times New Roman"/>
                <w:b/>
                <w:sz w:val="20"/>
                <w:szCs w:val="20"/>
                <w:lang w:eastAsia="en-GB"/>
              </w:rPr>
              <w:t xml:space="preserve">OR (95% CI) of </w:t>
            </w:r>
            <w:proofErr w:type="spellStart"/>
            <w:r w:rsidRPr="00766B66">
              <w:rPr>
                <w:rFonts w:ascii="Times New Roman" w:hAnsi="Times New Roman"/>
                <w:b/>
                <w:sz w:val="20"/>
                <w:szCs w:val="20"/>
                <w:lang w:eastAsia="en-GB"/>
              </w:rPr>
              <w:t>fracture</w:t>
            </w:r>
            <w:r w:rsidRPr="00766B66">
              <w:rPr>
                <w:rFonts w:ascii="Times New Roman" w:hAnsi="Times New Roman"/>
                <w:b/>
                <w:sz w:val="20"/>
                <w:szCs w:val="20"/>
                <w:vertAlign w:val="superscript"/>
                <w:lang w:eastAsia="en-GB"/>
              </w:rPr>
              <w:t>a</w:t>
            </w:r>
            <w:proofErr w:type="spellEnd"/>
          </w:p>
        </w:tc>
        <w:tc>
          <w:tcPr>
            <w:tcW w:w="716" w:type="pct"/>
            <w:tcBorders>
              <w:bottom w:val="single" w:sz="4" w:space="0" w:color="auto"/>
            </w:tcBorders>
            <w:vAlign w:val="center"/>
          </w:tcPr>
          <w:p w14:paraId="53E09688" w14:textId="77777777" w:rsidR="001F0FA6" w:rsidRPr="00766B66" w:rsidRDefault="001F0FA6"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6.0*</w:t>
            </w:r>
          </w:p>
          <w:p w14:paraId="69FBC3BC" w14:textId="77777777" w:rsidR="001F0FA6" w:rsidRPr="00766B66" w:rsidRDefault="001F0FA6"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(1.77,20.31)</w:t>
            </w:r>
          </w:p>
        </w:tc>
        <w:tc>
          <w:tcPr>
            <w:tcW w:w="717" w:type="pct"/>
            <w:tcBorders>
              <w:bottom w:val="single" w:sz="4" w:space="0" w:color="auto"/>
            </w:tcBorders>
            <w:vAlign w:val="center"/>
          </w:tcPr>
          <w:p w14:paraId="7A90E573" w14:textId="77777777" w:rsidR="001F0FA6" w:rsidRPr="00766B66" w:rsidRDefault="001F0FA6"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6.0*</w:t>
            </w:r>
          </w:p>
          <w:p w14:paraId="23BF6B09" w14:textId="77777777" w:rsidR="001F0FA6" w:rsidRPr="00766B66" w:rsidRDefault="001F0FA6"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(1.65,21.80)</w:t>
            </w:r>
          </w:p>
        </w:tc>
        <w:tc>
          <w:tcPr>
            <w:tcW w:w="716" w:type="pct"/>
            <w:tcBorders>
              <w:bottom w:val="single" w:sz="4" w:space="0" w:color="auto"/>
            </w:tcBorders>
            <w:vAlign w:val="center"/>
          </w:tcPr>
          <w:p w14:paraId="0179EE4C" w14:textId="77777777" w:rsidR="001F0FA6" w:rsidRPr="00766B66" w:rsidRDefault="001F0FA6"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2.67</w:t>
            </w:r>
          </w:p>
          <w:p w14:paraId="3DB78BA9" w14:textId="77777777" w:rsidR="001F0FA6" w:rsidRPr="00766B66" w:rsidRDefault="001F0FA6"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(0.83,8.55)</w:t>
            </w:r>
          </w:p>
        </w:tc>
        <w:tc>
          <w:tcPr>
            <w:tcW w:w="716" w:type="pct"/>
            <w:tcBorders>
              <w:bottom w:val="single" w:sz="4" w:space="0" w:color="auto"/>
            </w:tcBorders>
            <w:vAlign w:val="center"/>
          </w:tcPr>
          <w:p w14:paraId="4575B91F" w14:textId="77777777" w:rsidR="001F0FA6" w:rsidRPr="00766B66" w:rsidRDefault="001F0FA6"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1.55</w:t>
            </w:r>
          </w:p>
          <w:p w14:paraId="504BC0B0" w14:textId="77777777" w:rsidR="001F0FA6" w:rsidRPr="00766B66" w:rsidRDefault="001F0FA6"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(0.45,5.27)</w:t>
            </w:r>
          </w:p>
        </w:tc>
        <w:tc>
          <w:tcPr>
            <w:tcW w:w="716" w:type="pct"/>
            <w:tcBorders>
              <w:bottom w:val="single" w:sz="4" w:space="0" w:color="auto"/>
            </w:tcBorders>
            <w:vAlign w:val="center"/>
          </w:tcPr>
          <w:p w14:paraId="052C0565" w14:textId="77777777" w:rsidR="001F0FA6" w:rsidRPr="00766B66" w:rsidRDefault="001F0FA6"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1.0</w:t>
            </w:r>
          </w:p>
          <w:p w14:paraId="04D7A4EC" w14:textId="77777777" w:rsidR="001F0FA6" w:rsidRPr="00766B66" w:rsidRDefault="001F0FA6" w:rsidP="00AF7559">
            <w:pPr>
              <w:spacing w:after="0" w:line="240" w:lineRule="auto"/>
              <w:jc w:val="center"/>
              <w:rPr>
                <w:rFonts w:ascii="Times New Roman" w:hAnsi="Times New Roman"/>
                <w:sz w:val="20"/>
                <w:szCs w:val="20"/>
                <w:lang w:eastAsia="en-GB"/>
              </w:rPr>
            </w:pPr>
            <w:r w:rsidRPr="00766B66">
              <w:rPr>
                <w:rFonts w:ascii="Times New Roman" w:hAnsi="Times New Roman"/>
                <w:sz w:val="20"/>
                <w:szCs w:val="20"/>
                <w:lang w:eastAsia="en-GB"/>
              </w:rPr>
              <w:t>Reference</w:t>
            </w:r>
          </w:p>
        </w:tc>
      </w:tr>
    </w:tbl>
    <w:p w14:paraId="7D6623EA" w14:textId="77777777" w:rsidR="001F0FA6" w:rsidRPr="00950B17" w:rsidRDefault="001F0FA6" w:rsidP="001F0FA6">
      <w:pPr>
        <w:rPr>
          <w:rFonts w:ascii="Times New Roman" w:hAnsi="Times New Roman"/>
          <w:sz w:val="24"/>
        </w:rPr>
      </w:pPr>
    </w:p>
    <w:p w14:paraId="527CB15B" w14:textId="56A5EE85" w:rsidR="001F0FA6" w:rsidRPr="00766B66" w:rsidRDefault="001F0FA6" w:rsidP="001F0FA6">
      <w:pPr>
        <w:rPr>
          <w:rFonts w:ascii="Times New Roman" w:hAnsi="Times New Roman"/>
          <w:sz w:val="20"/>
          <w:szCs w:val="20"/>
        </w:rPr>
      </w:pPr>
      <w:r w:rsidRPr="00766B66">
        <w:rPr>
          <w:rFonts w:ascii="Times New Roman" w:hAnsi="Times New Roman"/>
          <w:sz w:val="20"/>
          <w:szCs w:val="20"/>
        </w:rPr>
        <w:t xml:space="preserve">Key: p value for difference between clusters 0.006.  </w:t>
      </w:r>
      <w:proofErr w:type="gramStart"/>
      <w:r w:rsidRPr="00766B66">
        <w:rPr>
          <w:rFonts w:ascii="Times New Roman" w:hAnsi="Times New Roman"/>
          <w:sz w:val="20"/>
          <w:szCs w:val="20"/>
          <w:vertAlign w:val="superscript"/>
        </w:rPr>
        <w:t>a</w:t>
      </w:r>
      <w:proofErr w:type="gramEnd"/>
      <w:r w:rsidRPr="00766B66">
        <w:rPr>
          <w:rFonts w:ascii="Times New Roman" w:hAnsi="Times New Roman"/>
          <w:sz w:val="20"/>
          <w:szCs w:val="20"/>
        </w:rPr>
        <w:t xml:space="preserve"> p value for difference when compared to lowest risk cluster (cluster 5); </w:t>
      </w:r>
      <w:r w:rsidRPr="00766B66">
        <w:rPr>
          <w:rFonts w:ascii="Times New Roman" w:hAnsi="Times New Roman"/>
          <w:sz w:val="20"/>
          <w:szCs w:val="20"/>
          <w:vertAlign w:val="superscript"/>
        </w:rPr>
        <w:t>b</w:t>
      </w:r>
      <w:r w:rsidRPr="00766B66">
        <w:rPr>
          <w:rFonts w:ascii="Times New Roman" w:hAnsi="Times New Roman"/>
          <w:sz w:val="20"/>
          <w:szCs w:val="20"/>
        </w:rPr>
        <w:t xml:space="preserve"> Count (percentage).  </w:t>
      </w:r>
      <w:proofErr w:type="gramStart"/>
      <w:r w:rsidRPr="00766B66">
        <w:rPr>
          <w:rFonts w:ascii="Times New Roman" w:hAnsi="Times New Roman"/>
          <w:sz w:val="20"/>
          <w:szCs w:val="20"/>
        </w:rPr>
        <w:t>*p&lt;0.05, **p&lt;0.01, ***p&lt;0.001.</w:t>
      </w:r>
      <w:proofErr w:type="gramEnd"/>
      <w:r>
        <w:rPr>
          <w:rFonts w:ascii="Times New Roman" w:hAnsi="Times New Roman"/>
          <w:sz w:val="20"/>
          <w:szCs w:val="20"/>
        </w:rPr>
        <w:t xml:space="preserve">  Bold</w:t>
      </w:r>
      <w:r w:rsidRPr="00766B66">
        <w:rPr>
          <w:rFonts w:ascii="Times New Roman" w:hAnsi="Times New Roman"/>
          <w:sz w:val="20"/>
          <w:szCs w:val="20"/>
        </w:rPr>
        <w:t xml:space="preserve"> if mean is &gt;1SD from sex-specific mean</w:t>
      </w:r>
      <w:r w:rsidR="000B3420">
        <w:rPr>
          <w:rFonts w:ascii="Times New Roman" w:hAnsi="Times New Roman"/>
          <w:sz w:val="20"/>
          <w:szCs w:val="20"/>
        </w:rPr>
        <w:t xml:space="preserve">; </w:t>
      </w:r>
      <w:r w:rsidR="000B3420" w:rsidRPr="00D50FAD">
        <w:rPr>
          <w:rFonts w:ascii="Times New Roman" w:hAnsi="Times New Roman"/>
          <w:b/>
          <w:sz w:val="20"/>
          <w:szCs w:val="20"/>
          <w:lang w:eastAsia="en-GB"/>
        </w:rPr>
        <w:t>↑</w:t>
      </w:r>
      <w:r w:rsidR="000B3420">
        <w:rPr>
          <w:rFonts w:ascii="Times New Roman" w:hAnsi="Times New Roman"/>
          <w:sz w:val="20"/>
          <w:szCs w:val="20"/>
          <w:lang w:eastAsia="en-GB"/>
        </w:rPr>
        <w:t xml:space="preserve"> indicates mean is &gt;1SD above the sex-specific mean; </w:t>
      </w:r>
      <w:r w:rsidR="000B3420" w:rsidRPr="00D50FAD">
        <w:rPr>
          <w:rFonts w:ascii="Times New Roman" w:hAnsi="Times New Roman"/>
          <w:b/>
          <w:sz w:val="20"/>
          <w:szCs w:val="20"/>
          <w:lang w:eastAsia="en-GB"/>
        </w:rPr>
        <w:t>↓</w:t>
      </w:r>
      <w:r w:rsidR="000B3420">
        <w:rPr>
          <w:rFonts w:ascii="Times New Roman" w:hAnsi="Times New Roman"/>
          <w:b/>
          <w:sz w:val="20"/>
          <w:szCs w:val="20"/>
          <w:lang w:eastAsia="en-GB"/>
        </w:rPr>
        <w:t xml:space="preserve"> </w:t>
      </w:r>
      <w:r w:rsidR="000B3420">
        <w:rPr>
          <w:rFonts w:ascii="Times New Roman" w:hAnsi="Times New Roman"/>
          <w:sz w:val="20"/>
          <w:szCs w:val="20"/>
          <w:lang w:eastAsia="en-GB"/>
        </w:rPr>
        <w:t>indicates mean is &gt;1SD below the sex-specific mean</w:t>
      </w:r>
      <w:r w:rsidRPr="00766B66">
        <w:rPr>
          <w:rFonts w:ascii="Times New Roman" w:hAnsi="Times New Roman"/>
          <w:sz w:val="20"/>
          <w:szCs w:val="20"/>
        </w:rPr>
        <w:t>.</w:t>
      </w:r>
    </w:p>
    <w:p w14:paraId="14ACD8BD" w14:textId="77777777" w:rsidR="001F0FA6" w:rsidRDefault="001F0FA6" w:rsidP="001F0FA6">
      <w:pPr>
        <w:rPr>
          <w:rFonts w:ascii="Times New Roman" w:hAnsi="Times New Roman"/>
          <w:sz w:val="24"/>
        </w:rPr>
      </w:pPr>
    </w:p>
    <w:p w14:paraId="1DC3C05D" w14:textId="2E598A74" w:rsidR="00643149" w:rsidRDefault="009D2DF4" w:rsidP="00862264">
      <w:pPr>
        <w:spacing w:after="0" w:line="480" w:lineRule="auto"/>
        <w:jc w:val="both"/>
        <w:rPr>
          <w:rFonts w:ascii="Times New Roman" w:hAnsi="Times New Roman"/>
          <w:b/>
          <w:i/>
          <w:sz w:val="24"/>
        </w:rPr>
      </w:pPr>
      <w:r>
        <w:rPr>
          <w:rFonts w:ascii="Times New Roman" w:hAnsi="Times New Roman"/>
          <w:b/>
          <w:i/>
          <w:sz w:val="24"/>
        </w:rPr>
        <w:t xml:space="preserve">3.5 </w:t>
      </w:r>
      <w:proofErr w:type="spellStart"/>
      <w:r w:rsidR="007452AE" w:rsidRPr="00950B17">
        <w:rPr>
          <w:rFonts w:ascii="Times New Roman" w:hAnsi="Times New Roman"/>
          <w:b/>
          <w:i/>
          <w:sz w:val="24"/>
        </w:rPr>
        <w:t>HRpQCT</w:t>
      </w:r>
      <w:proofErr w:type="spellEnd"/>
      <w:r w:rsidR="007452AE" w:rsidRPr="00950B17">
        <w:rPr>
          <w:rFonts w:ascii="Times New Roman" w:hAnsi="Times New Roman"/>
          <w:b/>
          <w:i/>
          <w:sz w:val="24"/>
        </w:rPr>
        <w:t xml:space="preserve"> Cluster Descriptions</w:t>
      </w:r>
    </w:p>
    <w:p w14:paraId="288F30D6" w14:textId="7FAEF6D5" w:rsidR="007452AE" w:rsidRPr="00950B17" w:rsidRDefault="00496058" w:rsidP="00862264">
      <w:pPr>
        <w:spacing w:after="0" w:line="480" w:lineRule="auto"/>
        <w:jc w:val="both"/>
        <w:rPr>
          <w:rFonts w:ascii="Times New Roman" w:hAnsi="Times New Roman"/>
          <w:sz w:val="24"/>
        </w:rPr>
      </w:pPr>
      <w:r>
        <w:rPr>
          <w:rFonts w:ascii="Times New Roman" w:hAnsi="Times New Roman"/>
          <w:sz w:val="24"/>
        </w:rPr>
        <w:t xml:space="preserve">The </w:t>
      </w:r>
      <w:proofErr w:type="spellStart"/>
      <w:r>
        <w:rPr>
          <w:rFonts w:ascii="Times New Roman" w:hAnsi="Times New Roman"/>
          <w:sz w:val="24"/>
        </w:rPr>
        <w:t>HRpQCT</w:t>
      </w:r>
      <w:proofErr w:type="spellEnd"/>
      <w:r>
        <w:rPr>
          <w:rFonts w:ascii="Times New Roman" w:hAnsi="Times New Roman"/>
          <w:sz w:val="24"/>
        </w:rPr>
        <w:t xml:space="preserve"> phenotypes of c</w:t>
      </w:r>
      <w:r w:rsidR="004C0A46">
        <w:rPr>
          <w:rFonts w:ascii="Times New Roman" w:hAnsi="Times New Roman"/>
          <w:sz w:val="24"/>
        </w:rPr>
        <w:t>luster</w:t>
      </w:r>
      <w:r>
        <w:rPr>
          <w:rFonts w:ascii="Times New Roman" w:hAnsi="Times New Roman"/>
          <w:sz w:val="24"/>
        </w:rPr>
        <w:t>s</w:t>
      </w:r>
      <w:r w:rsidR="004C0A46">
        <w:rPr>
          <w:rFonts w:ascii="Times New Roman" w:hAnsi="Times New Roman"/>
          <w:sz w:val="24"/>
        </w:rPr>
        <w:t xml:space="preserve"> 1 and 2 were </w:t>
      </w:r>
      <w:r w:rsidR="00BB6188" w:rsidRPr="00950B17">
        <w:rPr>
          <w:rFonts w:ascii="Times New Roman" w:hAnsi="Times New Roman"/>
          <w:sz w:val="24"/>
        </w:rPr>
        <w:t>similar</w:t>
      </w:r>
      <w:r w:rsidR="0083712B">
        <w:rPr>
          <w:rFonts w:ascii="Times New Roman" w:hAnsi="Times New Roman"/>
          <w:sz w:val="24"/>
        </w:rPr>
        <w:t xml:space="preserve"> in men and women</w:t>
      </w:r>
      <w:r w:rsidR="008C586A" w:rsidRPr="00950B17">
        <w:rPr>
          <w:rFonts w:ascii="Times New Roman" w:hAnsi="Times New Roman"/>
          <w:sz w:val="24"/>
        </w:rPr>
        <w:t>.  In both sexes, cluster 1 had</w:t>
      </w:r>
      <w:r w:rsidR="00CA600F">
        <w:rPr>
          <w:rFonts w:ascii="Times New Roman" w:hAnsi="Times New Roman"/>
          <w:sz w:val="24"/>
        </w:rPr>
        <w:t xml:space="preserve"> a phenotype of “cortical deficiency” with</w:t>
      </w:r>
      <w:r w:rsidR="008C586A" w:rsidRPr="00950B17">
        <w:rPr>
          <w:rFonts w:ascii="Times New Roman" w:hAnsi="Times New Roman"/>
          <w:sz w:val="24"/>
        </w:rPr>
        <w:t xml:space="preserve"> a mean cortical thickness and cortical density of more than one SD b</w:t>
      </w:r>
      <w:r w:rsidR="00C910A1" w:rsidRPr="00950B17">
        <w:rPr>
          <w:rFonts w:ascii="Times New Roman" w:hAnsi="Times New Roman"/>
          <w:sz w:val="24"/>
        </w:rPr>
        <w:t>elow the sex-specific</w:t>
      </w:r>
      <w:r w:rsidR="0083712B">
        <w:rPr>
          <w:rFonts w:ascii="Times New Roman" w:hAnsi="Times New Roman"/>
          <w:sz w:val="24"/>
        </w:rPr>
        <w:t xml:space="preserve"> mean</w:t>
      </w:r>
      <w:r w:rsidR="008C586A" w:rsidRPr="00950B17">
        <w:rPr>
          <w:rFonts w:ascii="Times New Roman" w:hAnsi="Times New Roman"/>
          <w:sz w:val="24"/>
        </w:rPr>
        <w:t xml:space="preserve">.  </w:t>
      </w:r>
      <w:r w:rsidR="00D71BE3" w:rsidRPr="00950B17">
        <w:rPr>
          <w:rFonts w:ascii="Times New Roman" w:hAnsi="Times New Roman"/>
          <w:sz w:val="24"/>
        </w:rPr>
        <w:t>In men</w:t>
      </w:r>
      <w:r w:rsidR="004733EF">
        <w:rPr>
          <w:rFonts w:ascii="Times New Roman" w:hAnsi="Times New Roman"/>
          <w:sz w:val="24"/>
        </w:rPr>
        <w:t xml:space="preserve">, this cluster also </w:t>
      </w:r>
      <w:r w:rsidR="004733EF">
        <w:rPr>
          <w:rFonts w:ascii="Times New Roman" w:hAnsi="Times New Roman"/>
          <w:sz w:val="24"/>
        </w:rPr>
        <w:lastRenderedPageBreak/>
        <w:t>demonstrated</w:t>
      </w:r>
      <w:r w:rsidR="00D71BE3" w:rsidRPr="00950B17">
        <w:rPr>
          <w:rFonts w:ascii="Times New Roman" w:hAnsi="Times New Roman"/>
          <w:sz w:val="24"/>
        </w:rPr>
        <w:t xml:space="preserve"> a mean total and trabecular area of more than one SD ab</w:t>
      </w:r>
      <w:r w:rsidR="00C910A1" w:rsidRPr="00950B17">
        <w:rPr>
          <w:rFonts w:ascii="Times New Roman" w:hAnsi="Times New Roman"/>
          <w:sz w:val="24"/>
        </w:rPr>
        <w:t xml:space="preserve">ove the sex-specific </w:t>
      </w:r>
      <w:r w:rsidR="00D71BE3" w:rsidRPr="00950B17">
        <w:rPr>
          <w:rFonts w:ascii="Times New Roman" w:hAnsi="Times New Roman"/>
          <w:sz w:val="24"/>
        </w:rPr>
        <w:t>mean.  This fea</w:t>
      </w:r>
      <w:r w:rsidR="0083712B">
        <w:rPr>
          <w:rFonts w:ascii="Times New Roman" w:hAnsi="Times New Roman"/>
          <w:sz w:val="24"/>
        </w:rPr>
        <w:t>ture wa</w:t>
      </w:r>
      <w:r w:rsidR="004733EF">
        <w:rPr>
          <w:rFonts w:ascii="Times New Roman" w:hAnsi="Times New Roman"/>
          <w:sz w:val="24"/>
        </w:rPr>
        <w:t>s not, however, found</w:t>
      </w:r>
      <w:r w:rsidR="00D71BE3" w:rsidRPr="00950B17">
        <w:rPr>
          <w:rFonts w:ascii="Times New Roman" w:hAnsi="Times New Roman"/>
          <w:sz w:val="24"/>
        </w:rPr>
        <w:t xml:space="preserve"> in women</w:t>
      </w:r>
      <w:r w:rsidR="0083712B">
        <w:rPr>
          <w:rFonts w:ascii="Times New Roman" w:hAnsi="Times New Roman"/>
          <w:sz w:val="24"/>
        </w:rPr>
        <w:t xml:space="preserve"> (figure 1)</w:t>
      </w:r>
      <w:r w:rsidR="00D71BE3" w:rsidRPr="00950B17">
        <w:rPr>
          <w:rFonts w:ascii="Times New Roman" w:hAnsi="Times New Roman"/>
          <w:sz w:val="24"/>
        </w:rPr>
        <w:t>.</w:t>
      </w:r>
    </w:p>
    <w:p w14:paraId="18514F4C" w14:textId="77777777" w:rsidR="00D71BE3" w:rsidRPr="00950B17" w:rsidRDefault="00D71BE3" w:rsidP="00862264">
      <w:pPr>
        <w:spacing w:after="0" w:line="480" w:lineRule="auto"/>
        <w:jc w:val="both"/>
        <w:rPr>
          <w:rFonts w:ascii="Times New Roman" w:hAnsi="Times New Roman"/>
          <w:sz w:val="24"/>
        </w:rPr>
      </w:pPr>
    </w:p>
    <w:p w14:paraId="025BCA04" w14:textId="4D4FB412" w:rsidR="00D71BE3" w:rsidRPr="00950B17" w:rsidRDefault="00D71BE3" w:rsidP="00862264">
      <w:pPr>
        <w:spacing w:after="0" w:line="480" w:lineRule="auto"/>
        <w:jc w:val="both"/>
        <w:rPr>
          <w:rFonts w:ascii="Times New Roman" w:hAnsi="Times New Roman"/>
          <w:sz w:val="24"/>
        </w:rPr>
      </w:pPr>
      <w:r w:rsidRPr="00950B17">
        <w:rPr>
          <w:rFonts w:ascii="Times New Roman" w:hAnsi="Times New Roman"/>
          <w:sz w:val="24"/>
        </w:rPr>
        <w:t xml:space="preserve">Cluster 2 showed a </w:t>
      </w:r>
      <w:r w:rsidR="00CA600F">
        <w:rPr>
          <w:rFonts w:ascii="Times New Roman" w:hAnsi="Times New Roman"/>
          <w:sz w:val="24"/>
        </w:rPr>
        <w:t xml:space="preserve">phenotype of “trabecular deficiency” with </w:t>
      </w:r>
      <w:r w:rsidRPr="00950B17">
        <w:rPr>
          <w:rFonts w:ascii="Times New Roman" w:hAnsi="Times New Roman"/>
          <w:sz w:val="24"/>
        </w:rPr>
        <w:t>mean trabecular density and number of more than one SD be</w:t>
      </w:r>
      <w:r w:rsidR="00C910A1" w:rsidRPr="00950B17">
        <w:rPr>
          <w:rFonts w:ascii="Times New Roman" w:hAnsi="Times New Roman"/>
          <w:sz w:val="24"/>
        </w:rPr>
        <w:t xml:space="preserve">low the sex-specific </w:t>
      </w:r>
      <w:r w:rsidRPr="00950B17">
        <w:rPr>
          <w:rFonts w:ascii="Times New Roman" w:hAnsi="Times New Roman"/>
          <w:sz w:val="24"/>
        </w:rPr>
        <w:t xml:space="preserve">mean in both sexes.  Consequently, trabecular separation was </w:t>
      </w:r>
      <w:r w:rsidR="00C910A1" w:rsidRPr="00950B17">
        <w:rPr>
          <w:rFonts w:ascii="Times New Roman" w:hAnsi="Times New Roman"/>
          <w:sz w:val="24"/>
        </w:rPr>
        <w:t>more than one SD above the sex-specific mean in men and women.</w:t>
      </w:r>
      <w:r w:rsidR="008C0EC7" w:rsidRPr="00950B17">
        <w:rPr>
          <w:rFonts w:ascii="Times New Roman" w:hAnsi="Times New Roman"/>
          <w:sz w:val="24"/>
        </w:rPr>
        <w:t xml:space="preserve">  Cluster 3 and 4 did not differ by more than one SD in any parameter.  Cortical density in men, and cortical thickness and trabecular density in women were more than one SD above the sex-specific mean in cluster 5.</w:t>
      </w:r>
    </w:p>
    <w:p w14:paraId="5BBCECE6" w14:textId="4164E4BF" w:rsidR="00DB2F45" w:rsidRDefault="00DB2F45" w:rsidP="00862264">
      <w:pPr>
        <w:spacing w:after="0" w:line="480" w:lineRule="auto"/>
        <w:jc w:val="both"/>
        <w:rPr>
          <w:rFonts w:ascii="Times New Roman" w:hAnsi="Times New Roman"/>
          <w:b/>
          <w:sz w:val="24"/>
        </w:rPr>
      </w:pPr>
    </w:p>
    <w:p w14:paraId="2FE3D0F8" w14:textId="77777777" w:rsidR="00851235" w:rsidRDefault="00851235" w:rsidP="00862264">
      <w:pPr>
        <w:spacing w:after="0" w:line="480" w:lineRule="auto"/>
        <w:jc w:val="both"/>
        <w:rPr>
          <w:rFonts w:ascii="Times New Roman" w:hAnsi="Times New Roman"/>
          <w:b/>
          <w:sz w:val="24"/>
        </w:rPr>
      </w:pPr>
    </w:p>
    <w:p w14:paraId="51D48ADE" w14:textId="77777777" w:rsidR="00851235" w:rsidRDefault="00851235" w:rsidP="00862264">
      <w:pPr>
        <w:spacing w:after="0" w:line="480" w:lineRule="auto"/>
        <w:jc w:val="both"/>
        <w:rPr>
          <w:rFonts w:ascii="Times New Roman" w:hAnsi="Times New Roman"/>
          <w:b/>
          <w:sz w:val="24"/>
        </w:rPr>
      </w:pPr>
    </w:p>
    <w:p w14:paraId="61E03925" w14:textId="77777777" w:rsidR="00851235" w:rsidRDefault="00851235" w:rsidP="00862264">
      <w:pPr>
        <w:spacing w:after="0" w:line="480" w:lineRule="auto"/>
        <w:jc w:val="both"/>
        <w:rPr>
          <w:rFonts w:ascii="Times New Roman" w:hAnsi="Times New Roman"/>
          <w:b/>
          <w:sz w:val="24"/>
        </w:rPr>
      </w:pPr>
    </w:p>
    <w:p w14:paraId="71FD19C1" w14:textId="77777777" w:rsidR="00851235" w:rsidRDefault="00851235" w:rsidP="00862264">
      <w:pPr>
        <w:spacing w:after="0" w:line="480" w:lineRule="auto"/>
        <w:jc w:val="both"/>
        <w:rPr>
          <w:rFonts w:ascii="Times New Roman" w:hAnsi="Times New Roman"/>
          <w:b/>
          <w:sz w:val="24"/>
        </w:rPr>
      </w:pPr>
    </w:p>
    <w:p w14:paraId="15D1EEBC" w14:textId="77777777" w:rsidR="00851235" w:rsidRDefault="00851235" w:rsidP="00862264">
      <w:pPr>
        <w:spacing w:after="0" w:line="480" w:lineRule="auto"/>
        <w:jc w:val="both"/>
        <w:rPr>
          <w:rFonts w:ascii="Times New Roman" w:hAnsi="Times New Roman"/>
          <w:b/>
          <w:sz w:val="24"/>
        </w:rPr>
      </w:pPr>
    </w:p>
    <w:p w14:paraId="31C0723F" w14:textId="77777777" w:rsidR="00851235" w:rsidRDefault="00851235" w:rsidP="00862264">
      <w:pPr>
        <w:spacing w:after="0" w:line="480" w:lineRule="auto"/>
        <w:jc w:val="both"/>
        <w:rPr>
          <w:rFonts w:ascii="Times New Roman" w:hAnsi="Times New Roman"/>
          <w:b/>
          <w:sz w:val="24"/>
        </w:rPr>
      </w:pPr>
    </w:p>
    <w:p w14:paraId="3EEBAD75" w14:textId="77777777" w:rsidR="00851235" w:rsidRDefault="00851235" w:rsidP="00862264">
      <w:pPr>
        <w:spacing w:after="0" w:line="480" w:lineRule="auto"/>
        <w:jc w:val="both"/>
        <w:rPr>
          <w:rFonts w:ascii="Times New Roman" w:hAnsi="Times New Roman"/>
          <w:b/>
          <w:sz w:val="24"/>
        </w:rPr>
      </w:pPr>
    </w:p>
    <w:p w14:paraId="726A41C9" w14:textId="77777777" w:rsidR="00851235" w:rsidRDefault="00851235" w:rsidP="00862264">
      <w:pPr>
        <w:spacing w:after="0" w:line="480" w:lineRule="auto"/>
        <w:jc w:val="both"/>
        <w:rPr>
          <w:rFonts w:ascii="Times New Roman" w:hAnsi="Times New Roman"/>
          <w:b/>
          <w:sz w:val="24"/>
        </w:rPr>
      </w:pPr>
    </w:p>
    <w:p w14:paraId="716AA584" w14:textId="77777777" w:rsidR="00851235" w:rsidRDefault="00851235" w:rsidP="00862264">
      <w:pPr>
        <w:spacing w:after="0" w:line="480" w:lineRule="auto"/>
        <w:jc w:val="both"/>
        <w:rPr>
          <w:rFonts w:ascii="Times New Roman" w:hAnsi="Times New Roman"/>
          <w:b/>
          <w:sz w:val="24"/>
        </w:rPr>
      </w:pPr>
    </w:p>
    <w:p w14:paraId="235CAF91" w14:textId="77777777" w:rsidR="00851235" w:rsidRDefault="00851235" w:rsidP="00862264">
      <w:pPr>
        <w:spacing w:after="0" w:line="480" w:lineRule="auto"/>
        <w:jc w:val="both"/>
        <w:rPr>
          <w:rFonts w:ascii="Times New Roman" w:hAnsi="Times New Roman"/>
          <w:b/>
          <w:sz w:val="24"/>
        </w:rPr>
      </w:pPr>
    </w:p>
    <w:p w14:paraId="35C815D5" w14:textId="77777777" w:rsidR="00851235" w:rsidRDefault="00851235" w:rsidP="00862264">
      <w:pPr>
        <w:spacing w:after="0" w:line="480" w:lineRule="auto"/>
        <w:jc w:val="both"/>
        <w:rPr>
          <w:rFonts w:ascii="Times New Roman" w:hAnsi="Times New Roman"/>
          <w:b/>
          <w:sz w:val="24"/>
        </w:rPr>
      </w:pPr>
    </w:p>
    <w:p w14:paraId="57FA6325" w14:textId="77777777" w:rsidR="00851235" w:rsidRDefault="00851235" w:rsidP="00862264">
      <w:pPr>
        <w:spacing w:after="0" w:line="480" w:lineRule="auto"/>
        <w:jc w:val="both"/>
        <w:rPr>
          <w:rFonts w:ascii="Times New Roman" w:hAnsi="Times New Roman"/>
          <w:b/>
          <w:sz w:val="24"/>
        </w:rPr>
      </w:pPr>
    </w:p>
    <w:p w14:paraId="3BBA6952" w14:textId="77777777" w:rsidR="00851235" w:rsidRDefault="00851235" w:rsidP="00862264">
      <w:pPr>
        <w:spacing w:after="0" w:line="480" w:lineRule="auto"/>
        <w:jc w:val="both"/>
        <w:rPr>
          <w:rFonts w:ascii="Times New Roman" w:hAnsi="Times New Roman"/>
          <w:b/>
          <w:sz w:val="24"/>
        </w:rPr>
      </w:pPr>
    </w:p>
    <w:p w14:paraId="79673152" w14:textId="77777777" w:rsidR="00851235" w:rsidRDefault="00851235" w:rsidP="00862264">
      <w:pPr>
        <w:spacing w:after="0" w:line="480" w:lineRule="auto"/>
        <w:jc w:val="both"/>
        <w:rPr>
          <w:rFonts w:ascii="Times New Roman" w:hAnsi="Times New Roman"/>
          <w:b/>
          <w:sz w:val="24"/>
        </w:rPr>
      </w:pPr>
    </w:p>
    <w:p w14:paraId="23D0DFF1" w14:textId="634115ED" w:rsidR="001F0FA6" w:rsidRDefault="00F307BC" w:rsidP="00862264">
      <w:pPr>
        <w:spacing w:after="0" w:line="480" w:lineRule="auto"/>
        <w:jc w:val="both"/>
        <w:rPr>
          <w:rFonts w:ascii="Times New Roman" w:hAnsi="Times New Roman"/>
          <w:sz w:val="24"/>
        </w:rPr>
      </w:pPr>
      <w:r w:rsidRPr="00F307BC">
        <w:rPr>
          <w:rFonts w:ascii="Times New Roman" w:hAnsi="Times New Roman"/>
          <w:sz w:val="24"/>
        </w:rPr>
        <w:lastRenderedPageBreak/>
        <w:t xml:space="preserve">Figure 1: Mean difference from the population mean of bone </w:t>
      </w:r>
      <w:proofErr w:type="spellStart"/>
      <w:r w:rsidRPr="00F307BC">
        <w:rPr>
          <w:rFonts w:ascii="Times New Roman" w:hAnsi="Times New Roman"/>
          <w:sz w:val="24"/>
        </w:rPr>
        <w:t>microarchitectural</w:t>
      </w:r>
      <w:proofErr w:type="spellEnd"/>
      <w:r w:rsidRPr="00F307BC">
        <w:rPr>
          <w:rFonts w:ascii="Times New Roman" w:hAnsi="Times New Roman"/>
          <w:sz w:val="24"/>
        </w:rPr>
        <w:t xml:space="preserve"> parameters in (A) clusters 1 and (B) cluster 2.</w:t>
      </w:r>
      <w:r w:rsidR="001F0FA6" w:rsidRPr="00F307BC">
        <w:rPr>
          <w:rFonts w:ascii="Times New Roman" w:hAnsi="Times New Roman"/>
          <w:sz w:val="24"/>
        </w:rPr>
        <w:t xml:space="preserve"> </w:t>
      </w:r>
    </w:p>
    <w:p w14:paraId="1CDE257A" w14:textId="6D5840A7" w:rsidR="00851235" w:rsidRPr="00F307BC" w:rsidRDefault="00851235" w:rsidP="00862264">
      <w:pPr>
        <w:spacing w:after="0" w:line="480" w:lineRule="auto"/>
        <w:jc w:val="both"/>
        <w:rPr>
          <w:rFonts w:ascii="Times New Roman" w:hAnsi="Times New Roman"/>
          <w:sz w:val="24"/>
        </w:rPr>
      </w:pPr>
      <w:r>
        <w:rPr>
          <w:noProof/>
          <w:lang w:eastAsia="en-GB"/>
        </w:rPr>
        <w:drawing>
          <wp:inline distT="0" distB="0" distL="0" distR="0" wp14:anchorId="6DB52F1E" wp14:editId="37F29686">
            <wp:extent cx="5731510" cy="7642626"/>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31510" cy="7642626"/>
                    </a:xfrm>
                    <a:prstGeom prst="rect">
                      <a:avLst/>
                    </a:prstGeom>
                  </pic:spPr>
                </pic:pic>
              </a:graphicData>
            </a:graphic>
          </wp:inline>
        </w:drawing>
      </w:r>
    </w:p>
    <w:p w14:paraId="37B7BF1A" w14:textId="77777777" w:rsidR="001F0FA6" w:rsidRDefault="001F0FA6" w:rsidP="00862264">
      <w:pPr>
        <w:spacing w:after="0" w:line="480" w:lineRule="auto"/>
        <w:jc w:val="both"/>
        <w:rPr>
          <w:rFonts w:ascii="Times New Roman" w:hAnsi="Times New Roman"/>
          <w:b/>
          <w:sz w:val="24"/>
        </w:rPr>
      </w:pPr>
    </w:p>
    <w:p w14:paraId="79D9127C" w14:textId="3C2153F1" w:rsidR="0089474B" w:rsidRPr="00950B17" w:rsidRDefault="009D2DF4" w:rsidP="00862264">
      <w:pPr>
        <w:spacing w:after="0" w:line="480" w:lineRule="auto"/>
        <w:jc w:val="both"/>
        <w:rPr>
          <w:rFonts w:ascii="Times New Roman" w:hAnsi="Times New Roman"/>
          <w:b/>
          <w:sz w:val="24"/>
        </w:rPr>
      </w:pPr>
      <w:r>
        <w:rPr>
          <w:rFonts w:ascii="Times New Roman" w:hAnsi="Times New Roman"/>
          <w:b/>
          <w:sz w:val="24"/>
        </w:rPr>
        <w:lastRenderedPageBreak/>
        <w:t xml:space="preserve">4.0 </w:t>
      </w:r>
      <w:r w:rsidR="0089474B" w:rsidRPr="00950B17">
        <w:rPr>
          <w:rFonts w:ascii="Times New Roman" w:hAnsi="Times New Roman"/>
          <w:b/>
          <w:sz w:val="24"/>
        </w:rPr>
        <w:t>Discussion</w:t>
      </w:r>
    </w:p>
    <w:p w14:paraId="17A72492" w14:textId="7FB27461" w:rsidR="0089474B" w:rsidRPr="00950B17" w:rsidRDefault="004733EF" w:rsidP="00862264">
      <w:pPr>
        <w:spacing w:after="0" w:line="480" w:lineRule="auto"/>
        <w:jc w:val="both"/>
        <w:rPr>
          <w:rFonts w:ascii="Times New Roman" w:hAnsi="Times New Roman"/>
          <w:sz w:val="24"/>
        </w:rPr>
      </w:pPr>
      <w:r>
        <w:rPr>
          <w:rFonts w:ascii="Times New Roman" w:hAnsi="Times New Roman"/>
          <w:sz w:val="24"/>
        </w:rPr>
        <w:t>This study</w:t>
      </w:r>
      <w:r w:rsidR="00C36635" w:rsidRPr="00950B17">
        <w:rPr>
          <w:rFonts w:ascii="Times New Roman" w:hAnsi="Times New Roman"/>
          <w:sz w:val="24"/>
        </w:rPr>
        <w:t xml:space="preserve"> demonstrates two high risk bone phenotypes </w:t>
      </w:r>
      <w:r w:rsidR="00384985">
        <w:rPr>
          <w:rFonts w:ascii="Times New Roman" w:hAnsi="Times New Roman"/>
          <w:sz w:val="24"/>
        </w:rPr>
        <w:t xml:space="preserve">using </w:t>
      </w:r>
      <w:proofErr w:type="spellStart"/>
      <w:r w:rsidR="00384985">
        <w:rPr>
          <w:rFonts w:ascii="Times New Roman" w:hAnsi="Times New Roman"/>
          <w:sz w:val="24"/>
        </w:rPr>
        <w:t>HRpQCT</w:t>
      </w:r>
      <w:proofErr w:type="spellEnd"/>
      <w:r w:rsidR="00384985">
        <w:rPr>
          <w:rFonts w:ascii="Times New Roman" w:hAnsi="Times New Roman"/>
          <w:sz w:val="24"/>
        </w:rPr>
        <w:t xml:space="preserve"> </w:t>
      </w:r>
      <w:r w:rsidR="00C36635" w:rsidRPr="00950B17">
        <w:rPr>
          <w:rFonts w:ascii="Times New Roman" w:hAnsi="Times New Roman"/>
          <w:sz w:val="24"/>
        </w:rPr>
        <w:t xml:space="preserve">in both men and women.  </w:t>
      </w:r>
      <w:r w:rsidR="00AF0768">
        <w:rPr>
          <w:rFonts w:ascii="Times New Roman" w:hAnsi="Times New Roman"/>
          <w:sz w:val="24"/>
        </w:rPr>
        <w:t>The first was</w:t>
      </w:r>
      <w:r w:rsidR="007873F0" w:rsidRPr="00950B17">
        <w:rPr>
          <w:rFonts w:ascii="Times New Roman" w:hAnsi="Times New Roman"/>
          <w:sz w:val="24"/>
        </w:rPr>
        <w:t xml:space="preserve"> characterised by low cortical thickness and density and, in men</w:t>
      </w:r>
      <w:r w:rsidR="009D758D">
        <w:rPr>
          <w:rFonts w:ascii="Times New Roman" w:hAnsi="Times New Roman"/>
          <w:sz w:val="24"/>
        </w:rPr>
        <w:t xml:space="preserve"> only</w:t>
      </w:r>
      <w:r w:rsidR="007873F0" w:rsidRPr="00950B17">
        <w:rPr>
          <w:rFonts w:ascii="Times New Roman" w:hAnsi="Times New Roman"/>
          <w:sz w:val="24"/>
        </w:rPr>
        <w:t>,</w:t>
      </w:r>
      <w:r w:rsidR="009D758D">
        <w:rPr>
          <w:rFonts w:ascii="Times New Roman" w:hAnsi="Times New Roman"/>
          <w:sz w:val="24"/>
        </w:rPr>
        <w:t xml:space="preserve"> a</w:t>
      </w:r>
      <w:r w:rsidR="007873F0" w:rsidRPr="00950B17">
        <w:rPr>
          <w:rFonts w:ascii="Times New Roman" w:hAnsi="Times New Roman"/>
          <w:sz w:val="24"/>
        </w:rPr>
        <w:t xml:space="preserve"> high</w:t>
      </w:r>
      <w:r w:rsidR="009D758D">
        <w:rPr>
          <w:rFonts w:ascii="Times New Roman" w:hAnsi="Times New Roman"/>
          <w:sz w:val="24"/>
        </w:rPr>
        <w:t>er</w:t>
      </w:r>
      <w:r w:rsidR="007873F0" w:rsidRPr="00950B17">
        <w:rPr>
          <w:rFonts w:ascii="Times New Roman" w:hAnsi="Times New Roman"/>
          <w:sz w:val="24"/>
        </w:rPr>
        <w:t xml:space="preserve"> total and t</w:t>
      </w:r>
      <w:r w:rsidR="00AF0768">
        <w:rPr>
          <w:rFonts w:ascii="Times New Roman" w:hAnsi="Times New Roman"/>
          <w:sz w:val="24"/>
        </w:rPr>
        <w:t>rabecular area whereas the second showed</w:t>
      </w:r>
      <w:r w:rsidR="007873F0" w:rsidRPr="00950B17">
        <w:rPr>
          <w:rFonts w:ascii="Times New Roman" w:hAnsi="Times New Roman"/>
          <w:sz w:val="24"/>
        </w:rPr>
        <w:t xml:space="preserve"> low trabecular density and number.  Interest</w:t>
      </w:r>
      <w:r w:rsidR="00AF0768">
        <w:rPr>
          <w:rFonts w:ascii="Times New Roman" w:hAnsi="Times New Roman"/>
          <w:sz w:val="24"/>
        </w:rPr>
        <w:t>ingly, although fracture rates we</w:t>
      </w:r>
      <w:r w:rsidR="007873F0" w:rsidRPr="00950B17">
        <w:rPr>
          <w:rFonts w:ascii="Times New Roman" w:hAnsi="Times New Roman"/>
          <w:sz w:val="24"/>
        </w:rPr>
        <w:t>re higher</w:t>
      </w:r>
      <w:r w:rsidR="00987AFE">
        <w:rPr>
          <w:rFonts w:ascii="Times New Roman" w:hAnsi="Times New Roman"/>
          <w:sz w:val="24"/>
        </w:rPr>
        <w:t xml:space="preserve"> in all of these groups, in men</w:t>
      </w:r>
      <w:r w:rsidR="00AF0768">
        <w:rPr>
          <w:rFonts w:ascii="Times New Roman" w:hAnsi="Times New Roman"/>
          <w:sz w:val="24"/>
        </w:rPr>
        <w:t xml:space="preserve"> the first cluster </w:t>
      </w:r>
      <w:r w:rsidR="00384985">
        <w:rPr>
          <w:rFonts w:ascii="Times New Roman" w:hAnsi="Times New Roman"/>
          <w:sz w:val="24"/>
        </w:rPr>
        <w:t>was not associated with</w:t>
      </w:r>
      <w:r w:rsidR="007873F0" w:rsidRPr="00950B17">
        <w:rPr>
          <w:rFonts w:ascii="Times New Roman" w:hAnsi="Times New Roman"/>
          <w:sz w:val="24"/>
        </w:rPr>
        <w:t xml:space="preserve"> low femoral neck areal BMD and therefore</w:t>
      </w:r>
      <w:r w:rsidR="009D758D">
        <w:rPr>
          <w:rFonts w:ascii="Times New Roman" w:hAnsi="Times New Roman"/>
          <w:sz w:val="24"/>
        </w:rPr>
        <w:t xml:space="preserve"> would not </w:t>
      </w:r>
      <w:r w:rsidR="00384985">
        <w:rPr>
          <w:rFonts w:ascii="Times New Roman" w:hAnsi="Times New Roman"/>
          <w:sz w:val="24"/>
        </w:rPr>
        <w:t>have been</w:t>
      </w:r>
      <w:r w:rsidR="007873F0" w:rsidRPr="00950B17">
        <w:rPr>
          <w:rFonts w:ascii="Times New Roman" w:hAnsi="Times New Roman"/>
          <w:sz w:val="24"/>
        </w:rPr>
        <w:t xml:space="preserve"> identified by conventional DXA techniques. </w:t>
      </w:r>
    </w:p>
    <w:p w14:paraId="0232C2E5" w14:textId="77777777" w:rsidR="0089474B" w:rsidRPr="00950B17" w:rsidRDefault="0089474B" w:rsidP="00862264">
      <w:pPr>
        <w:spacing w:after="0" w:line="480" w:lineRule="auto"/>
        <w:jc w:val="both"/>
        <w:rPr>
          <w:rFonts w:ascii="Times New Roman" w:hAnsi="Times New Roman"/>
          <w:sz w:val="24"/>
        </w:rPr>
      </w:pPr>
    </w:p>
    <w:p w14:paraId="706B741A" w14:textId="3F4E8E47" w:rsidR="00F63423" w:rsidRPr="00950B17" w:rsidRDefault="00F63423" w:rsidP="00862264">
      <w:pPr>
        <w:spacing w:after="0" w:line="480" w:lineRule="auto"/>
        <w:jc w:val="both"/>
        <w:rPr>
          <w:rFonts w:ascii="Times New Roman" w:hAnsi="Times New Roman"/>
          <w:sz w:val="24"/>
        </w:rPr>
      </w:pPr>
      <w:r w:rsidRPr="00950B17">
        <w:rPr>
          <w:rFonts w:ascii="Times New Roman" w:hAnsi="Times New Roman"/>
          <w:sz w:val="24"/>
        </w:rPr>
        <w:t xml:space="preserve">In women, we showed in univariate analyses that lower cortical area and thickness and trabecular density, number, and thickness were associated with a greater odds ratio of prevalent fracture.  This is consistent with previous </w:t>
      </w:r>
      <w:proofErr w:type="spellStart"/>
      <w:r w:rsidR="00384985">
        <w:rPr>
          <w:rFonts w:ascii="Times New Roman" w:hAnsi="Times New Roman"/>
          <w:sz w:val="24"/>
        </w:rPr>
        <w:t>HRpQCT</w:t>
      </w:r>
      <w:proofErr w:type="spellEnd"/>
      <w:r w:rsidR="00384985">
        <w:rPr>
          <w:rFonts w:ascii="Times New Roman" w:hAnsi="Times New Roman"/>
          <w:sz w:val="24"/>
        </w:rPr>
        <w:t xml:space="preserve"> </w:t>
      </w:r>
      <w:r w:rsidRPr="00950B17">
        <w:rPr>
          <w:rFonts w:ascii="Times New Roman" w:hAnsi="Times New Roman"/>
          <w:sz w:val="24"/>
        </w:rPr>
        <w:t xml:space="preserve">studies </w:t>
      </w:r>
      <w:r w:rsidR="004C0A46">
        <w:rPr>
          <w:rFonts w:ascii="Times New Roman" w:hAnsi="Times New Roman"/>
          <w:sz w:val="24"/>
        </w:rPr>
        <w:fldChar w:fldCharType="begin">
          <w:fldData xml:space="preserve">PEVuZE5vdGU+PENpdGU+PEF1dGhvcj5Cb3V0cm95PC9BdXRob3I+PFllYXI+MjAwNTwvWWVhcj48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</w:fldData>
        </w:fldChar>
      </w:r>
      <w:r w:rsidR="00966FC7">
        <w:rPr>
          <w:rFonts w:ascii="Times New Roman" w:hAnsi="Times New Roman"/>
          <w:sz w:val="24"/>
        </w:rPr>
        <w:instrText xml:space="preserve"> ADDIN EN.CITE </w:instrText>
      </w:r>
      <w:r w:rsidR="00966FC7">
        <w:rPr>
          <w:rFonts w:ascii="Times New Roman" w:hAnsi="Times New Roman"/>
          <w:sz w:val="24"/>
        </w:rPr>
        <w:fldChar w:fldCharType="begin">
          <w:fldData xml:space="preserve">PEVuZE5vdGU+PENpdGU+PEF1dGhvcj5Cb3V0cm95PC9BdXRob3I+PFllYXI+MjAwNTwvWWVhcj48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</w:fldData>
        </w:fldChar>
      </w:r>
      <w:r w:rsidR="00966FC7">
        <w:rPr>
          <w:rFonts w:ascii="Times New Roman" w:hAnsi="Times New Roman"/>
          <w:sz w:val="24"/>
        </w:rPr>
        <w:instrText xml:space="preserve"> ADDIN EN.CITE.DATA </w:instrText>
      </w:r>
      <w:r w:rsidR="00966FC7">
        <w:rPr>
          <w:rFonts w:ascii="Times New Roman" w:hAnsi="Times New Roman"/>
          <w:sz w:val="24"/>
        </w:rPr>
      </w:r>
      <w:r w:rsidR="00966FC7">
        <w:rPr>
          <w:rFonts w:ascii="Times New Roman" w:hAnsi="Times New Roman"/>
          <w:sz w:val="24"/>
        </w:rPr>
        <w:fldChar w:fldCharType="end"/>
      </w:r>
      <w:r w:rsidR="004C0A46">
        <w:rPr>
          <w:rFonts w:ascii="Times New Roman" w:hAnsi="Times New Roman"/>
          <w:sz w:val="24"/>
        </w:rPr>
      </w:r>
      <w:r w:rsidR="004C0A46">
        <w:rPr>
          <w:rFonts w:ascii="Times New Roman" w:hAnsi="Times New Roman"/>
          <w:sz w:val="24"/>
        </w:rPr>
        <w:fldChar w:fldCharType="separate"/>
      </w:r>
      <w:r w:rsidR="00966FC7">
        <w:rPr>
          <w:rFonts w:ascii="Times New Roman" w:hAnsi="Times New Roman"/>
          <w:noProof/>
          <w:sz w:val="24"/>
        </w:rPr>
        <w:t>(5-8)</w:t>
      </w:r>
      <w:r w:rsidR="004C0A46">
        <w:rPr>
          <w:rFonts w:ascii="Times New Roman" w:hAnsi="Times New Roman"/>
          <w:sz w:val="24"/>
        </w:rPr>
        <w:fldChar w:fldCharType="end"/>
      </w:r>
      <w:r w:rsidRPr="00950B17">
        <w:rPr>
          <w:rFonts w:ascii="Times New Roman" w:hAnsi="Times New Roman"/>
          <w:sz w:val="24"/>
        </w:rPr>
        <w:t xml:space="preserve"> and is likely to reflect </w:t>
      </w:r>
      <w:r w:rsidR="003E5C13" w:rsidRPr="00950B17">
        <w:rPr>
          <w:rFonts w:ascii="Times New Roman" w:hAnsi="Times New Roman"/>
          <w:sz w:val="24"/>
        </w:rPr>
        <w:t xml:space="preserve">specific </w:t>
      </w:r>
      <w:r w:rsidRPr="00950B17">
        <w:rPr>
          <w:rFonts w:ascii="Times New Roman" w:hAnsi="Times New Roman"/>
          <w:sz w:val="24"/>
        </w:rPr>
        <w:t>components that</w:t>
      </w:r>
      <w:r w:rsidR="003E5C13" w:rsidRPr="00950B17">
        <w:rPr>
          <w:rFonts w:ascii="Times New Roman" w:hAnsi="Times New Roman"/>
          <w:sz w:val="24"/>
        </w:rPr>
        <w:t>, when deficient,</w:t>
      </w:r>
      <w:r w:rsidRPr="00950B17">
        <w:rPr>
          <w:rFonts w:ascii="Times New Roman" w:hAnsi="Times New Roman"/>
          <w:sz w:val="24"/>
        </w:rPr>
        <w:t xml:space="preserve"> lead to a we</w:t>
      </w:r>
      <w:r w:rsidR="003E5C13" w:rsidRPr="00950B17">
        <w:rPr>
          <w:rFonts w:ascii="Times New Roman" w:hAnsi="Times New Roman"/>
          <w:sz w:val="24"/>
        </w:rPr>
        <w:t>akening of bone structure.  Although these associations were attenuated by adjustment for demographic and lifestyle factors, relationships were maintained suggesting the find</w:t>
      </w:r>
      <w:r w:rsidR="00987AFE">
        <w:rPr>
          <w:rFonts w:ascii="Times New Roman" w:hAnsi="Times New Roman"/>
          <w:sz w:val="24"/>
        </w:rPr>
        <w:t>ing</w:t>
      </w:r>
      <w:r w:rsidR="003E5C13" w:rsidRPr="00950B17">
        <w:rPr>
          <w:rFonts w:ascii="Times New Roman" w:hAnsi="Times New Roman"/>
          <w:sz w:val="24"/>
        </w:rPr>
        <w:t>s are not purely due to confounding, for example by age, as women who had fractured were on average older than those that had not.</w:t>
      </w:r>
    </w:p>
    <w:p w14:paraId="6551EA07" w14:textId="77777777" w:rsidR="00F63423" w:rsidRPr="00950B17" w:rsidRDefault="00F63423" w:rsidP="00862264">
      <w:pPr>
        <w:spacing w:after="0" w:line="480" w:lineRule="auto"/>
        <w:jc w:val="both"/>
        <w:rPr>
          <w:rFonts w:ascii="Times New Roman" w:hAnsi="Times New Roman"/>
          <w:sz w:val="24"/>
        </w:rPr>
      </w:pPr>
    </w:p>
    <w:p w14:paraId="128C048F" w14:textId="69B79761" w:rsidR="003E5C13" w:rsidRPr="00950B17" w:rsidRDefault="003E5C13" w:rsidP="00862264">
      <w:pPr>
        <w:spacing w:after="0" w:line="480" w:lineRule="auto"/>
        <w:jc w:val="both"/>
        <w:rPr>
          <w:rFonts w:ascii="Times New Roman" w:hAnsi="Times New Roman"/>
          <w:sz w:val="24"/>
        </w:rPr>
      </w:pPr>
      <w:r w:rsidRPr="00950B17">
        <w:rPr>
          <w:rFonts w:ascii="Times New Roman" w:hAnsi="Times New Roman"/>
          <w:sz w:val="24"/>
        </w:rPr>
        <w:t xml:space="preserve">Bone microarchitecture by fracture status has been examined to a far lesser extent in men.  One study did explore the differences in </w:t>
      </w:r>
      <w:r w:rsidR="00766B66">
        <w:rPr>
          <w:rFonts w:ascii="Times New Roman" w:hAnsi="Times New Roman"/>
          <w:sz w:val="24"/>
        </w:rPr>
        <w:t xml:space="preserve">radial </w:t>
      </w:r>
      <w:r w:rsidRPr="00950B17">
        <w:rPr>
          <w:rFonts w:ascii="Times New Roman" w:hAnsi="Times New Roman"/>
          <w:sz w:val="24"/>
        </w:rPr>
        <w:t xml:space="preserve">bone microarchitecture </w:t>
      </w:r>
      <w:r w:rsidR="00766B66">
        <w:rPr>
          <w:rFonts w:ascii="Times New Roman" w:hAnsi="Times New Roman"/>
          <w:sz w:val="24"/>
        </w:rPr>
        <w:t xml:space="preserve">in men with idiopathic osteoporosis </w:t>
      </w:r>
      <w:r w:rsidR="00766B66">
        <w:rPr>
          <w:rFonts w:ascii="Times New Roman" w:hAnsi="Times New Roman"/>
          <w:sz w:val="24"/>
        </w:rPr>
        <w:fldChar w:fldCharType="begin"/>
      </w:r>
      <w:r w:rsidR="00966FC7">
        <w:rPr>
          <w:rFonts w:ascii="Times New Roman" w:hAnsi="Times New Roman"/>
          <w:sz w:val="24"/>
        </w:rPr>
        <w:instrText xml:space="preserve"> ADDIN EN.CITE &lt;EndNote&gt;&lt;Cite&gt;&lt;Author&gt;Ostertag&lt;/Author&gt;&lt;Year&gt;2013&lt;/Year&gt;&lt;RecNum&gt;711&lt;/RecNum&gt;&lt;DisplayText&gt;(9)&lt;/DisplayText&gt;&lt;record&gt;&lt;rec-number&gt;711&lt;/rec-number&gt;&lt;foreign-keys&gt;&lt;key app="EN" db-id="0xpv229f3pad2eer09p5wd2evtvepvrvze2d" timestamp="1397659247"&gt;711&lt;/key&gt;&lt;/foreign-keys&gt;&lt;ref-type name="Journal Article"&gt;17&lt;/ref-type&gt;&lt;contributors&gt;&lt;authors&gt;&lt;author&gt;Ostertag,A.&lt;/author&gt;&lt;author&gt;Collet,C.&lt;/author&gt;&lt;author&gt;Chappard,C.&lt;/author&gt;&lt;author&gt;Fernandez,S.&lt;/author&gt;&lt;author&gt;Vicaut,E.&lt;/author&gt;&lt;author&gt;Cohen-Solal,M.&lt;/author&gt;&lt;author&gt;de Vernejoul,M.C.&lt;/author&gt;&lt;/authors&gt;&lt;/contributors&gt;&lt;auth-address&gt;INSERM U606 and Univ Paris Diderot, Sorbonne Paris Cite, Bone and Joint Laboratory, 75010 Paris, France&lt;/auth-address&gt;&lt;titles&gt;&lt;title&gt;A case-control study of fractures in men with idiopathic osteoporosis: fractures are associated with older age and low cortical bone density&lt;/title&gt;&lt;secondary-title&gt;Bone&lt;/secondary-title&gt;&lt;/titles&gt;&lt;periodical&gt;&lt;full-title&gt;Bone&lt;/full-title&gt;&lt;/periodical&gt;&lt;pages&gt;48-55&lt;/pages&gt;&lt;volume&gt;52&lt;/volume&gt;&lt;number&gt;1&lt;/number&gt;&lt;reprint-edition&gt;Not in File&lt;/reprint-edition&gt;&lt;keywords&gt;&lt;keyword&gt;Adult&lt;/keyword&gt;&lt;keyword&gt;Aged&lt;/keyword&gt;&lt;keyword&gt;analysis&lt;/keyword&gt;&lt;keyword&gt;blood&lt;/keyword&gt;&lt;keyword&gt;Bone and Bones&lt;/keyword&gt;&lt;keyword&gt;Bone Density&lt;/keyword&gt;&lt;keyword&gt;Case-Control Studies&lt;/keyword&gt;&lt;keyword&gt;complications&lt;/keyword&gt;&lt;keyword&gt;etiology&lt;/keyword&gt;&lt;keyword&gt;Fractures,Bone&lt;/keyword&gt;&lt;keyword&gt;France&lt;/keyword&gt;&lt;keyword&gt;Humans&lt;/keyword&gt;&lt;keyword&gt;Male&lt;/keyword&gt;&lt;keyword&gt;methods&lt;/keyword&gt;&lt;keyword&gt;Middle Aged&lt;/keyword&gt;&lt;keyword&gt;Osteoporosis&lt;/keyword&gt;&lt;keyword&gt;radiography&lt;/keyword&gt;&lt;keyword&gt;Radius&lt;/keyword&gt;&lt;keyword&gt;Research&lt;/keyword&gt;&lt;keyword&gt;Tibia&lt;/keyword&gt;&lt;keyword&gt;Tomography,X-Ray Computed&lt;/keyword&gt;&lt;keyword&gt;urine&lt;/keyword&gt;&lt;/keywords&gt;&lt;dates&gt;&lt;year&gt;2013&lt;/year&gt;&lt;pub-dates&gt;&lt;date&gt;1/2013&lt;/date&gt;&lt;/pub-dates&gt;&lt;/dates&gt;&lt;label&gt;737&lt;/label&gt;&lt;urls&gt;&lt;related-urls&gt;&lt;url&gt;http://www.ncbi.nlm.nih.gov/pubmed/23010106&lt;/url&gt;&lt;/related-urls&gt;&lt;/urls&gt;&lt;electronic-resource-num&gt;S8756-3282(12)01249-5 [pii];10.1016/j.bone.2012.09.020 [doi]&lt;/electronic-resource-num&gt;&lt;/record&gt;&lt;/Cite&gt;&lt;/EndNote&gt;</w:instrText>
      </w:r>
      <w:r w:rsidR="00766B66">
        <w:rPr>
          <w:rFonts w:ascii="Times New Roman" w:hAnsi="Times New Roman"/>
          <w:sz w:val="24"/>
        </w:rPr>
        <w:fldChar w:fldCharType="separate"/>
      </w:r>
      <w:r w:rsidR="00966FC7">
        <w:rPr>
          <w:rFonts w:ascii="Times New Roman" w:hAnsi="Times New Roman"/>
          <w:noProof/>
          <w:sz w:val="24"/>
        </w:rPr>
        <w:t>(9)</w:t>
      </w:r>
      <w:r w:rsidR="00766B66">
        <w:rPr>
          <w:rFonts w:ascii="Times New Roman" w:hAnsi="Times New Roman"/>
          <w:sz w:val="24"/>
        </w:rPr>
        <w:fldChar w:fldCharType="end"/>
      </w:r>
      <w:r w:rsidR="00766B66">
        <w:rPr>
          <w:rFonts w:ascii="Times New Roman" w:hAnsi="Times New Roman"/>
          <w:sz w:val="24"/>
        </w:rPr>
        <w:t xml:space="preserve">.  </w:t>
      </w:r>
      <w:r w:rsidRPr="00950B17">
        <w:rPr>
          <w:rFonts w:ascii="Times New Roman" w:hAnsi="Times New Roman"/>
          <w:sz w:val="24"/>
        </w:rPr>
        <w:t>In keeping with the current study, they also showed that men with fractures t</w:t>
      </w:r>
      <w:r w:rsidR="00766B66">
        <w:rPr>
          <w:rFonts w:ascii="Times New Roman" w:hAnsi="Times New Roman"/>
          <w:sz w:val="24"/>
        </w:rPr>
        <w:t xml:space="preserve">ended to have lower cortical thickness but larger bones in cross-section, specifically </w:t>
      </w:r>
      <w:r w:rsidRPr="00950B17">
        <w:rPr>
          <w:rFonts w:ascii="Times New Roman" w:hAnsi="Times New Roman"/>
          <w:sz w:val="24"/>
        </w:rPr>
        <w:t xml:space="preserve">total and trabecular area.  </w:t>
      </w:r>
      <w:r w:rsidR="006B5966">
        <w:rPr>
          <w:rFonts w:ascii="Times New Roman" w:hAnsi="Times New Roman"/>
          <w:sz w:val="24"/>
        </w:rPr>
        <w:t xml:space="preserve">One possible explanation for this finding in men and not women is that although men have larger bones, their cortical thickness is not proportionally increased.  Consequently, they will inherently have higher buckling ratios on average potentially elevating their risk of buckling.  This may increase their sensitivity to increases in total bone </w:t>
      </w:r>
      <w:r w:rsidR="006B5966">
        <w:rPr>
          <w:rFonts w:ascii="Times New Roman" w:hAnsi="Times New Roman"/>
          <w:sz w:val="24"/>
        </w:rPr>
        <w:lastRenderedPageBreak/>
        <w:t xml:space="preserve">area in conjunction with reduced cortical thickness.  </w:t>
      </w:r>
      <w:proofErr w:type="spellStart"/>
      <w:r w:rsidR="00766B66">
        <w:rPr>
          <w:rFonts w:ascii="Times New Roman" w:hAnsi="Times New Roman"/>
          <w:sz w:val="24"/>
        </w:rPr>
        <w:t>Ostertag</w:t>
      </w:r>
      <w:proofErr w:type="spellEnd"/>
      <w:r w:rsidR="00766B66">
        <w:rPr>
          <w:rFonts w:ascii="Times New Roman" w:hAnsi="Times New Roman"/>
          <w:sz w:val="24"/>
        </w:rPr>
        <w:t xml:space="preserve"> and colleagues </w:t>
      </w:r>
      <w:r w:rsidR="00987AFE">
        <w:rPr>
          <w:rFonts w:ascii="Times New Roman" w:hAnsi="Times New Roman"/>
          <w:sz w:val="24"/>
        </w:rPr>
        <w:fldChar w:fldCharType="begin"/>
      </w:r>
      <w:r w:rsidR="00966FC7">
        <w:rPr>
          <w:rFonts w:ascii="Times New Roman" w:hAnsi="Times New Roman"/>
          <w:sz w:val="24"/>
        </w:rPr>
        <w:instrText xml:space="preserve"> ADDIN EN.CITE &lt;EndNote&gt;&lt;Cite&gt;&lt;Author&gt;Ostertag&lt;/Author&gt;&lt;Year&gt;2013&lt;/Year&gt;&lt;RecNum&gt;711&lt;/RecNum&gt;&lt;DisplayText&gt;(9)&lt;/DisplayText&gt;&lt;record&gt;&lt;rec-number&gt;711&lt;/rec-number&gt;&lt;foreign-keys&gt;&lt;key app="EN" db-id="0xpv229f3pad2eer09p5wd2evtvepvrvze2d" timestamp="1397659247"&gt;711&lt;/key&gt;&lt;/foreign-keys&gt;&lt;ref-type name="Journal Article"&gt;17&lt;/ref-type&gt;&lt;contributors&gt;&lt;authors&gt;&lt;author&gt;Ostertag,A.&lt;/author&gt;&lt;author&gt;Collet,C.&lt;/author&gt;&lt;author&gt;Chappard,C.&lt;/author&gt;&lt;author&gt;Fernandez,S.&lt;/author&gt;&lt;author&gt;Vicaut,E.&lt;/author&gt;&lt;author&gt;Cohen-Solal,M.&lt;/author&gt;&lt;author&gt;de Vernejoul,M.C.&lt;/author&gt;&lt;/authors&gt;&lt;/contributors&gt;&lt;auth-address&gt;INSERM U606 and Univ Paris Diderot, Sorbonne Paris Cite, Bone and Joint Laboratory, 75010 Paris, France&lt;/auth-address&gt;&lt;titles&gt;&lt;title&gt;A case-control study of fractures in men with idiopathic osteoporosis: fractures are associated with older age and low cortical bone density&lt;/title&gt;&lt;secondary-title&gt;Bone&lt;/secondary-title&gt;&lt;/titles&gt;&lt;periodical&gt;&lt;full-title&gt;Bone&lt;/full-title&gt;&lt;/periodical&gt;&lt;pages&gt;48-55&lt;/pages&gt;&lt;volume&gt;52&lt;/volume&gt;&lt;number&gt;1&lt;/number&gt;&lt;reprint-edition&gt;Not in File&lt;/reprint-edition&gt;&lt;keywords&gt;&lt;keyword&gt;Adult&lt;/keyword&gt;&lt;keyword&gt;Aged&lt;/keyword&gt;&lt;keyword&gt;analysis&lt;/keyword&gt;&lt;keyword&gt;blood&lt;/keyword&gt;&lt;keyword&gt;Bone and Bones&lt;/keyword&gt;&lt;keyword&gt;Bone Density&lt;/keyword&gt;&lt;keyword&gt;Case-Control Studies&lt;/keyword&gt;&lt;keyword&gt;complications&lt;/keyword&gt;&lt;keyword&gt;etiology&lt;/keyword&gt;&lt;keyword&gt;Fractures,Bone&lt;/keyword&gt;&lt;keyword&gt;France&lt;/keyword&gt;&lt;keyword&gt;Humans&lt;/keyword&gt;&lt;keyword&gt;Male&lt;/keyword&gt;&lt;keyword&gt;methods&lt;/keyword&gt;&lt;keyword&gt;Middle Aged&lt;/keyword&gt;&lt;keyword&gt;Osteoporosis&lt;/keyword&gt;&lt;keyword&gt;radiography&lt;/keyword&gt;&lt;keyword&gt;Radius&lt;/keyword&gt;&lt;keyword&gt;Research&lt;/keyword&gt;&lt;keyword&gt;Tibia&lt;/keyword&gt;&lt;keyword&gt;Tomography,X-Ray Computed&lt;/keyword&gt;&lt;keyword&gt;urine&lt;/keyword&gt;&lt;/keywords&gt;&lt;dates&gt;&lt;year&gt;2013&lt;/year&gt;&lt;pub-dates&gt;&lt;date&gt;1/2013&lt;/date&gt;&lt;/pub-dates&gt;&lt;/dates&gt;&lt;label&gt;737&lt;/label&gt;&lt;urls&gt;&lt;related-urls&gt;&lt;url&gt;http://www.ncbi.nlm.nih.gov/pubmed/23010106&lt;/url&gt;&lt;/related-urls&gt;&lt;/urls&gt;&lt;electronic-resource-num&gt;S8756-3282(12)01249-5 [pii];10.1016/j.bone.2012.09.020 [doi]&lt;/electronic-resource-num&gt;&lt;/record&gt;&lt;/Cite&gt;&lt;/EndNote&gt;</w:instrText>
      </w:r>
      <w:r w:rsidR="00987AFE">
        <w:rPr>
          <w:rFonts w:ascii="Times New Roman" w:hAnsi="Times New Roman"/>
          <w:sz w:val="24"/>
        </w:rPr>
        <w:fldChar w:fldCharType="separate"/>
      </w:r>
      <w:r w:rsidR="00966FC7">
        <w:rPr>
          <w:rFonts w:ascii="Times New Roman" w:hAnsi="Times New Roman"/>
          <w:noProof/>
          <w:sz w:val="24"/>
        </w:rPr>
        <w:t>(9)</w:t>
      </w:r>
      <w:r w:rsidR="00987AFE">
        <w:rPr>
          <w:rFonts w:ascii="Times New Roman" w:hAnsi="Times New Roman"/>
          <w:sz w:val="24"/>
        </w:rPr>
        <w:fldChar w:fldCharType="end"/>
      </w:r>
      <w:r w:rsidR="00987AFE">
        <w:rPr>
          <w:rFonts w:ascii="Times New Roman" w:hAnsi="Times New Roman"/>
          <w:sz w:val="24"/>
        </w:rPr>
        <w:t xml:space="preserve"> </w:t>
      </w:r>
      <w:r w:rsidR="00766B66">
        <w:rPr>
          <w:rFonts w:ascii="Times New Roman" w:hAnsi="Times New Roman"/>
          <w:sz w:val="24"/>
        </w:rPr>
        <w:t>also found trabecular density to be significantly lower in those that had fractured</w:t>
      </w:r>
      <w:r w:rsidR="00CB170F">
        <w:rPr>
          <w:rFonts w:ascii="Times New Roman" w:hAnsi="Times New Roman"/>
          <w:sz w:val="24"/>
        </w:rPr>
        <w:t xml:space="preserve"> </w:t>
      </w:r>
      <w:r w:rsidR="00384985">
        <w:rPr>
          <w:rFonts w:ascii="Times New Roman" w:hAnsi="Times New Roman"/>
          <w:sz w:val="24"/>
        </w:rPr>
        <w:t>but</w:t>
      </w:r>
      <w:r w:rsidR="00766B66">
        <w:rPr>
          <w:rFonts w:ascii="Times New Roman" w:hAnsi="Times New Roman"/>
          <w:sz w:val="24"/>
        </w:rPr>
        <w:t xml:space="preserve"> this difference did not reach statistical significance in the current study.</w:t>
      </w:r>
    </w:p>
    <w:p w14:paraId="209798A6" w14:textId="77777777" w:rsidR="0089474B" w:rsidRPr="00950B17" w:rsidRDefault="0089474B" w:rsidP="00862264">
      <w:pPr>
        <w:spacing w:after="0" w:line="480" w:lineRule="auto"/>
        <w:jc w:val="both"/>
        <w:rPr>
          <w:rFonts w:ascii="Times New Roman" w:hAnsi="Times New Roman"/>
          <w:sz w:val="24"/>
        </w:rPr>
      </w:pPr>
    </w:p>
    <w:p w14:paraId="72C7E2B5" w14:textId="2029CF06" w:rsidR="007873F0" w:rsidRPr="00950B17" w:rsidRDefault="0022279D" w:rsidP="00862264">
      <w:pPr>
        <w:spacing w:after="0" w:line="480" w:lineRule="auto"/>
        <w:jc w:val="both"/>
        <w:rPr>
          <w:rFonts w:ascii="Times New Roman" w:hAnsi="Times New Roman"/>
          <w:sz w:val="24"/>
        </w:rPr>
      </w:pPr>
      <w:r w:rsidRPr="00950B17">
        <w:rPr>
          <w:rFonts w:ascii="Times New Roman" w:hAnsi="Times New Roman"/>
          <w:sz w:val="24"/>
        </w:rPr>
        <w:t xml:space="preserve">When </w:t>
      </w:r>
      <w:r w:rsidR="00384985">
        <w:rPr>
          <w:rFonts w:ascii="Times New Roman" w:hAnsi="Times New Roman"/>
          <w:sz w:val="24"/>
        </w:rPr>
        <w:t xml:space="preserve">all available parameters of </w:t>
      </w:r>
      <w:r w:rsidRPr="00950B17">
        <w:rPr>
          <w:rFonts w:ascii="Times New Roman" w:hAnsi="Times New Roman"/>
          <w:sz w:val="24"/>
        </w:rPr>
        <w:t>bone microarchitecture w</w:t>
      </w:r>
      <w:r w:rsidR="00384985">
        <w:rPr>
          <w:rFonts w:ascii="Times New Roman" w:hAnsi="Times New Roman"/>
          <w:sz w:val="24"/>
        </w:rPr>
        <w:t>ere</w:t>
      </w:r>
      <w:r w:rsidRPr="00950B17">
        <w:rPr>
          <w:rFonts w:ascii="Times New Roman" w:hAnsi="Times New Roman"/>
          <w:sz w:val="24"/>
        </w:rPr>
        <w:t xml:space="preserve"> explored using cluster analysis, the high</w:t>
      </w:r>
      <w:r w:rsidR="00384985">
        <w:rPr>
          <w:rFonts w:ascii="Times New Roman" w:hAnsi="Times New Roman"/>
          <w:sz w:val="24"/>
        </w:rPr>
        <w:t>-</w:t>
      </w:r>
      <w:r w:rsidRPr="00950B17">
        <w:rPr>
          <w:rFonts w:ascii="Times New Roman" w:hAnsi="Times New Roman"/>
          <w:sz w:val="24"/>
        </w:rPr>
        <w:t xml:space="preserve">risk clusters identified were similar in men and women.  </w:t>
      </w:r>
      <w:r w:rsidR="00AF0768">
        <w:rPr>
          <w:rFonts w:ascii="Times New Roman" w:hAnsi="Times New Roman"/>
          <w:sz w:val="24"/>
        </w:rPr>
        <w:t>The second cluster</w:t>
      </w:r>
      <w:r w:rsidRPr="00950B17">
        <w:rPr>
          <w:rFonts w:ascii="Times New Roman" w:hAnsi="Times New Roman"/>
          <w:sz w:val="24"/>
        </w:rPr>
        <w:t xml:space="preserve"> is akin to a </w:t>
      </w:r>
      <w:r w:rsidR="00384985">
        <w:rPr>
          <w:rFonts w:ascii="Times New Roman" w:hAnsi="Times New Roman"/>
          <w:sz w:val="24"/>
        </w:rPr>
        <w:t xml:space="preserve">predictable </w:t>
      </w:r>
      <w:r w:rsidRPr="00950B17">
        <w:rPr>
          <w:rFonts w:ascii="Times New Roman" w:hAnsi="Times New Roman"/>
          <w:sz w:val="24"/>
        </w:rPr>
        <w:t xml:space="preserve">phenotype </w:t>
      </w:r>
      <w:r w:rsidR="00384985">
        <w:rPr>
          <w:rFonts w:ascii="Times New Roman" w:hAnsi="Times New Roman"/>
          <w:sz w:val="24"/>
        </w:rPr>
        <w:t>of</w:t>
      </w:r>
      <w:r w:rsidRPr="00950B17">
        <w:rPr>
          <w:rFonts w:ascii="Times New Roman" w:hAnsi="Times New Roman"/>
          <w:sz w:val="24"/>
        </w:rPr>
        <w:t xml:space="preserve"> high turnover leading to predominant deterioration in the metabolically-active trabecular bone with a high surface area to volume ratio</w:t>
      </w:r>
      <w:r w:rsidR="009555CD">
        <w:rPr>
          <w:rFonts w:ascii="Times New Roman" w:hAnsi="Times New Roman"/>
          <w:sz w:val="24"/>
        </w:rPr>
        <w:t xml:space="preserve"> </w:t>
      </w:r>
      <w:r w:rsidR="009555CD">
        <w:rPr>
          <w:rFonts w:ascii="Times New Roman" w:hAnsi="Times New Roman"/>
          <w:sz w:val="24"/>
        </w:rPr>
        <w:fldChar w:fldCharType="begin"/>
      </w:r>
      <w:r w:rsidR="00A302AF">
        <w:rPr>
          <w:rFonts w:ascii="Times New Roman" w:hAnsi="Times New Roman"/>
          <w:sz w:val="24"/>
        </w:rPr>
        <w:instrText xml:space="preserve"> ADDIN EN.CITE &lt;EndNote&gt;&lt;Cite&gt;&lt;Author&gt;Seeman&lt;/Author&gt;&lt;Year&gt;2003&lt;/Year&gt;&lt;RecNum&gt;1078&lt;/RecNum&gt;&lt;DisplayText&gt;(27)&lt;/DisplayText&gt;&lt;record&gt;&lt;rec-number&gt;1078&lt;/rec-number&gt;&lt;foreign-keys&gt;&lt;key app="EN" db-id="0xpv229f3pad2eer09p5wd2evtvepvrvze2d" timestamp="1422462046"&gt;1078&lt;/key&gt;&lt;/foreign-keys&gt;&lt;ref-type name="Journal Article"&gt;17&lt;/ref-type&gt;&lt;contributors&gt;&lt;authors&gt;&lt;author&gt;Seeman, E.&lt;/author&gt;&lt;/authors&gt;&lt;/contributors&gt;&lt;auth-address&gt;Department of Endocrinology, Austin and Repatriation Medical Centre, 3084, Heidelberg, Melbourne, Australia. ego@austin.unimelb.edu.au&lt;/auth-address&gt;&lt;titles&gt;&lt;title&gt;Reduced bone formation and increased bone resorption: rational targets for the treatment of osteoporosis&lt;/title&gt;&lt;secondary-title&gt;Osteoporos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 Int&lt;/full-title&gt;&lt;/periodical&gt;&lt;pages&gt;S2-8&lt;/pages&gt;&lt;volume&gt;14 Suppl 3&lt;/volume&gt;&lt;edition&gt;2003/05/06&lt;/edition&gt;&lt;keywords&gt;&lt;keyword&gt;Aging/physiology&lt;/keyword&gt;&lt;keyword&gt;Bone Density&lt;/keyword&gt;&lt;keyword&gt;Bone Development/drug effects/*physiology&lt;/keyword&gt;&lt;keyword&gt;Bone Remodeling/drug effects/*physiology&lt;/keyword&gt;&lt;keyword&gt;Bone Resorption/drug therapy/physiopathology&lt;/keyword&gt;&lt;keyword&gt;Female&lt;/keyword&gt;&lt;keyword&gt;Humans&lt;/keyword&gt;&lt;keyword&gt;Male&lt;/keyword&gt;&lt;keyword&gt;Menopause&lt;/keyword&gt;&lt;keyword&gt;Osteoclasts/drug effects/physiology&lt;/keyword&gt;&lt;keyword&gt;Osteoporosis/drug therapy/*physiopathology&lt;/keyword&gt;&lt;keyword&gt;Sex Factors&lt;/keyword&gt;&lt;/keywords&gt;&lt;dates&gt;&lt;year&gt;2003&lt;/year&gt;&lt;/dates&gt;&lt;isbn&gt;0937-941X (Print)&amp;#xD;0937-941x&lt;/isbn&gt;&lt;accession-num&gt;12730770&lt;/accession-num&gt;&lt;urls&gt;&lt;/urls&gt;&lt;electronic-resource-num&gt;10.1007/s00198-002-1340-9&lt;/electronic-resource-num&gt;&lt;remote-database-provider&gt;NLM&lt;/remote-database-provider&gt;&lt;language&gt;eng&lt;/language&gt;&lt;/record&gt;&lt;/Cite&gt;&lt;/EndNote&gt;</w:instrText>
      </w:r>
      <w:r w:rsidR="009555CD">
        <w:rPr>
          <w:rFonts w:ascii="Times New Roman" w:hAnsi="Times New Roman"/>
          <w:sz w:val="24"/>
        </w:rPr>
        <w:fldChar w:fldCharType="separate"/>
      </w:r>
      <w:r w:rsidR="00A302AF">
        <w:rPr>
          <w:rFonts w:ascii="Times New Roman" w:hAnsi="Times New Roman"/>
          <w:noProof/>
          <w:sz w:val="24"/>
        </w:rPr>
        <w:t>(27)</w:t>
      </w:r>
      <w:r w:rsidR="009555CD">
        <w:rPr>
          <w:rFonts w:ascii="Times New Roman" w:hAnsi="Times New Roman"/>
          <w:sz w:val="24"/>
        </w:rPr>
        <w:fldChar w:fldCharType="end"/>
      </w:r>
      <w:r w:rsidRPr="00950B17">
        <w:rPr>
          <w:rFonts w:ascii="Times New Roman" w:hAnsi="Times New Roman"/>
          <w:sz w:val="24"/>
        </w:rPr>
        <w:t>.  In keeping with this, the cluster was demonstrated to have a low</w:t>
      </w:r>
      <w:r w:rsidR="00766B66">
        <w:rPr>
          <w:rFonts w:ascii="Times New Roman" w:hAnsi="Times New Roman"/>
          <w:sz w:val="24"/>
        </w:rPr>
        <w:t xml:space="preserve"> femoral neck</w:t>
      </w:r>
      <w:r w:rsidRPr="00950B17">
        <w:rPr>
          <w:rFonts w:ascii="Times New Roman" w:hAnsi="Times New Roman"/>
          <w:sz w:val="24"/>
        </w:rPr>
        <w:t xml:space="preserve"> areal BMD when compared to the reference cluster.  </w:t>
      </w:r>
      <w:r w:rsidR="00987AFE">
        <w:rPr>
          <w:rFonts w:ascii="Times New Roman" w:hAnsi="Times New Roman"/>
          <w:sz w:val="24"/>
        </w:rPr>
        <w:t>A</w:t>
      </w:r>
      <w:r w:rsidR="00766B66">
        <w:rPr>
          <w:rFonts w:ascii="Times New Roman" w:hAnsi="Times New Roman"/>
          <w:sz w:val="24"/>
        </w:rPr>
        <w:t xml:space="preserve"> considerable proportion of individual</w:t>
      </w:r>
      <w:r w:rsidR="00AF0768">
        <w:rPr>
          <w:rFonts w:ascii="Times New Roman" w:hAnsi="Times New Roman"/>
          <w:sz w:val="24"/>
        </w:rPr>
        <w:t>s</w:t>
      </w:r>
      <w:r w:rsidR="00766B66">
        <w:rPr>
          <w:rFonts w:ascii="Times New Roman" w:hAnsi="Times New Roman"/>
          <w:sz w:val="24"/>
        </w:rPr>
        <w:t xml:space="preserve"> in this cluster also fell into the osteoporotic range</w:t>
      </w:r>
      <w:r w:rsidR="009D758D">
        <w:rPr>
          <w:rFonts w:ascii="Times New Roman" w:hAnsi="Times New Roman"/>
          <w:sz w:val="24"/>
        </w:rPr>
        <w:t xml:space="preserve"> as defined by DXA. It would be of interest to compare bone turnover markers in these cluster groups</w:t>
      </w:r>
      <w:r w:rsidR="00766B66">
        <w:rPr>
          <w:rFonts w:ascii="Times New Roman" w:hAnsi="Times New Roman"/>
          <w:sz w:val="24"/>
        </w:rPr>
        <w:t>.</w:t>
      </w:r>
    </w:p>
    <w:p w14:paraId="795121C0" w14:textId="77777777" w:rsidR="007873F0" w:rsidRPr="00950B17" w:rsidRDefault="007873F0" w:rsidP="00862264">
      <w:pPr>
        <w:spacing w:after="0" w:line="480" w:lineRule="auto"/>
        <w:jc w:val="both"/>
        <w:rPr>
          <w:rFonts w:ascii="Times New Roman" w:hAnsi="Times New Roman"/>
          <w:sz w:val="24"/>
        </w:rPr>
      </w:pPr>
    </w:p>
    <w:p w14:paraId="3888C773" w14:textId="0645A059" w:rsidR="00E807D7" w:rsidRDefault="00766B66" w:rsidP="00862264">
      <w:pPr>
        <w:spacing w:after="0" w:line="480" w:lineRule="auto"/>
        <w:jc w:val="both"/>
        <w:rPr>
          <w:rFonts w:ascii="Times New Roman" w:hAnsi="Times New Roman"/>
          <w:sz w:val="24"/>
        </w:rPr>
      </w:pPr>
      <w:r>
        <w:rPr>
          <w:rFonts w:ascii="Times New Roman" w:hAnsi="Times New Roman"/>
          <w:sz w:val="24"/>
        </w:rPr>
        <w:t xml:space="preserve">In contrast, </w:t>
      </w:r>
      <w:r w:rsidR="00AF0768">
        <w:rPr>
          <w:rFonts w:ascii="Times New Roman" w:hAnsi="Times New Roman"/>
          <w:sz w:val="24"/>
        </w:rPr>
        <w:t>the first cluster</w:t>
      </w:r>
      <w:r w:rsidR="00E807D7">
        <w:rPr>
          <w:rFonts w:ascii="Times New Roman" w:hAnsi="Times New Roman"/>
          <w:sz w:val="24"/>
        </w:rPr>
        <w:t>, with overall lower cortical</w:t>
      </w:r>
      <w:r w:rsidR="00AF0768">
        <w:rPr>
          <w:rFonts w:ascii="Times New Roman" w:hAnsi="Times New Roman"/>
          <w:sz w:val="24"/>
        </w:rPr>
        <w:t xml:space="preserve"> thickness and density, contained</w:t>
      </w:r>
      <w:r w:rsidR="00E807D7">
        <w:rPr>
          <w:rFonts w:ascii="Times New Roman" w:hAnsi="Times New Roman"/>
          <w:sz w:val="24"/>
        </w:rPr>
        <w:t xml:space="preserve"> a much smaller proportion of osteoporotic individuals </w:t>
      </w:r>
      <w:r w:rsidR="00384985">
        <w:rPr>
          <w:rFonts w:ascii="Times New Roman" w:hAnsi="Times New Roman"/>
          <w:sz w:val="24"/>
        </w:rPr>
        <w:t xml:space="preserve">as defined by DXA </w:t>
      </w:r>
      <w:r w:rsidR="00E807D7">
        <w:rPr>
          <w:rFonts w:ascii="Times New Roman" w:hAnsi="Times New Roman"/>
          <w:sz w:val="24"/>
        </w:rPr>
        <w:t xml:space="preserve">despite having a similar, or in men higher, proportion with prevalent fractures.  </w:t>
      </w:r>
      <w:r w:rsidR="00987AFE">
        <w:rPr>
          <w:rFonts w:ascii="Times New Roman" w:hAnsi="Times New Roman"/>
          <w:sz w:val="24"/>
        </w:rPr>
        <w:t>Fu</w:t>
      </w:r>
      <w:r w:rsidR="00AF0768">
        <w:rPr>
          <w:rFonts w:ascii="Times New Roman" w:hAnsi="Times New Roman"/>
          <w:sz w:val="24"/>
        </w:rPr>
        <w:t>rthermore, men in the first cluster</w:t>
      </w:r>
      <w:r w:rsidR="00987AFE">
        <w:rPr>
          <w:rFonts w:ascii="Times New Roman" w:hAnsi="Times New Roman"/>
          <w:sz w:val="24"/>
        </w:rPr>
        <w:t xml:space="preserve"> did</w:t>
      </w:r>
      <w:r w:rsidR="00E807D7">
        <w:rPr>
          <w:rFonts w:ascii="Times New Roman" w:hAnsi="Times New Roman"/>
          <w:sz w:val="24"/>
        </w:rPr>
        <w:t xml:space="preserve"> not differ significantly in a</w:t>
      </w:r>
      <w:r w:rsidR="00987AFE">
        <w:rPr>
          <w:rFonts w:ascii="Times New Roman" w:hAnsi="Times New Roman"/>
          <w:sz w:val="24"/>
        </w:rPr>
        <w:t xml:space="preserve">real </w:t>
      </w:r>
      <w:r w:rsidR="00E807D7">
        <w:rPr>
          <w:rFonts w:ascii="Times New Roman" w:hAnsi="Times New Roman"/>
          <w:sz w:val="24"/>
        </w:rPr>
        <w:t>BMD from those in clust</w:t>
      </w:r>
      <w:r w:rsidR="00987AFE">
        <w:rPr>
          <w:rFonts w:ascii="Times New Roman" w:hAnsi="Times New Roman"/>
          <w:sz w:val="24"/>
        </w:rPr>
        <w:t>er 5</w:t>
      </w:r>
      <w:r w:rsidR="00AF0768">
        <w:rPr>
          <w:rFonts w:ascii="Times New Roman" w:hAnsi="Times New Roman"/>
          <w:sz w:val="24"/>
        </w:rPr>
        <w:t xml:space="preserve"> (referent)</w:t>
      </w:r>
      <w:r w:rsidR="00987AFE">
        <w:rPr>
          <w:rFonts w:ascii="Times New Roman" w:hAnsi="Times New Roman"/>
          <w:sz w:val="24"/>
        </w:rPr>
        <w:t xml:space="preserve">.  As men in </w:t>
      </w:r>
      <w:r w:rsidR="00AF0768">
        <w:rPr>
          <w:rFonts w:ascii="Times New Roman" w:hAnsi="Times New Roman"/>
          <w:sz w:val="24"/>
        </w:rPr>
        <w:t>this cluster</w:t>
      </w:r>
      <w:r w:rsidR="00987AFE">
        <w:rPr>
          <w:rFonts w:ascii="Times New Roman" w:hAnsi="Times New Roman"/>
          <w:sz w:val="24"/>
        </w:rPr>
        <w:t xml:space="preserve"> </w:t>
      </w:r>
      <w:r w:rsidR="00E807D7">
        <w:rPr>
          <w:rFonts w:ascii="Times New Roman" w:hAnsi="Times New Roman"/>
          <w:sz w:val="24"/>
        </w:rPr>
        <w:t xml:space="preserve">tend to have larger bones in cross-section, this is likely to falsely elevate measures of </w:t>
      </w:r>
      <w:proofErr w:type="spellStart"/>
      <w:r w:rsidR="00E807D7">
        <w:rPr>
          <w:rFonts w:ascii="Times New Roman" w:hAnsi="Times New Roman"/>
          <w:sz w:val="24"/>
        </w:rPr>
        <w:t>aBMD</w:t>
      </w:r>
      <w:proofErr w:type="spellEnd"/>
      <w:r w:rsidR="00E807D7">
        <w:rPr>
          <w:rFonts w:ascii="Times New Roman" w:hAnsi="Times New Roman"/>
          <w:sz w:val="24"/>
        </w:rPr>
        <w:t xml:space="preserve"> which does not assess true volumetric density</w:t>
      </w:r>
      <w:r w:rsidR="009555CD">
        <w:rPr>
          <w:rFonts w:ascii="Times New Roman" w:hAnsi="Times New Roman"/>
          <w:sz w:val="24"/>
        </w:rPr>
        <w:t xml:space="preserve"> </w:t>
      </w:r>
      <w:r w:rsidR="009555CD">
        <w:rPr>
          <w:rFonts w:ascii="Times New Roman" w:hAnsi="Times New Roman"/>
          <w:sz w:val="24"/>
        </w:rPr>
        <w:fldChar w:fldCharType="begin"/>
      </w:r>
      <w:r w:rsidR="00A302AF">
        <w:rPr>
          <w:rFonts w:ascii="Times New Roman" w:hAnsi="Times New Roman"/>
          <w:sz w:val="24"/>
        </w:rPr>
        <w:instrText xml:space="preserve"> ADDIN EN.CITE &lt;EndNote&gt;&lt;Cite&gt;&lt;Author&gt;Lorente Ramos&lt;/Author&gt;&lt;Year&gt;2012&lt;/Year&gt;&lt;RecNum&gt;1079&lt;/RecNum&gt;&lt;DisplayText&gt;(28)&lt;/DisplayText&gt;&lt;record&gt;&lt;rec-number&gt;1079&lt;/rec-number&gt;&lt;foreign-keys&gt;&lt;key app="EN" db-id="0xpv229f3pad2eer09p5wd2evtvepvrvze2d" timestamp="1422462305"&gt;1079&lt;/key&gt;&lt;/foreign-keys&gt;&lt;ref-type name="Journal Article"&gt;17&lt;/ref-type&gt;&lt;contributors&gt;&lt;authors&gt;&lt;author&gt;Lorente Ramos, R. M.&lt;/author&gt;&lt;author&gt;Azpeitia Arman, J.&lt;/author&gt;&lt;author&gt;Arevalo Galeano, N.&lt;/author&gt;&lt;author&gt;Munoz Hernandez, A.&lt;/author&gt;&lt;author&gt;Garcia Gomez, J. M.&lt;/author&gt;&lt;author&gt;Gredilla Molinero, J.&lt;/author&gt;&lt;/authors&gt;&lt;/contributors&gt;&lt;auth-address&gt;Unidad Central de Radiodiagnostico de la CAM, Hospital Infanta Leonor, Madrid, Espana. rosa.lorenteramos@salud.madrid.org&lt;/auth-address&gt;&lt;titles&gt;&lt;title&gt;Dual energy X-ray absorptimetry: fundamentals, methodology, and clinical applications&lt;/title&gt;&lt;secondary-title&gt;Radiologia&lt;/secondary-title&gt;&lt;alt-title&gt;Radiologia&lt;/alt-title&gt;&lt;/titles&gt;&lt;periodical&gt;&lt;full-title&gt;Radiologia&lt;/full-title&gt;&lt;abbr-1&gt;Radiologia&lt;/abbr-1&gt;&lt;/periodical&gt;&lt;alt-periodical&gt;&lt;full-title&gt;Radiologia&lt;/full-title&gt;&lt;abbr-1&gt;Radiologia&lt;/abbr-1&gt;&lt;/alt-periodical&gt;&lt;pages&gt;410-23&lt;/pages&gt;&lt;volume&gt;54&lt;/volume&gt;&lt;number&gt;5&lt;/number&gt;&lt;edition&gt;2012/01/31&lt;/edition&gt;&lt;keywords&gt;&lt;keyword&gt;*Absorptiometry, Photon/methods&lt;/keyword&gt;&lt;keyword&gt;Humans&lt;/keyword&gt;&lt;keyword&gt;Osteoporosis/*radiography&lt;/keyword&gt;&lt;/keywords&gt;&lt;dates&gt;&lt;year&gt;2012&lt;/year&gt;&lt;pub-dates&gt;&lt;date&gt;Sep-Oct&lt;/date&gt;&lt;/pub-dates&gt;&lt;/dates&gt;&lt;isbn&gt;0033-8338 (Print)&amp;#xD;0033-8338&lt;/isbn&gt;&lt;accession-num&gt;22285678&lt;/accession-num&gt;&lt;urls&gt;&lt;related-urls&gt;&lt;url&gt;http://www.sciencedirect.com/science/article/pii/S0033833811003729&lt;/url&gt;&lt;/related-urls&gt;&lt;/urls&gt;&lt;electronic-resource-num&gt;10.1016/j.rx.2011.09.023&lt;/electronic-resource-num&gt;&lt;remote-database-provider&gt;NLM&lt;/remote-database-provider&gt;&lt;language&gt;eng&amp;#xD;spa&lt;/language&gt;&lt;/record&gt;&lt;/Cite&gt;&lt;/EndNote&gt;</w:instrText>
      </w:r>
      <w:r w:rsidR="009555CD">
        <w:rPr>
          <w:rFonts w:ascii="Times New Roman" w:hAnsi="Times New Roman"/>
          <w:sz w:val="24"/>
        </w:rPr>
        <w:fldChar w:fldCharType="separate"/>
      </w:r>
      <w:r w:rsidR="00A302AF">
        <w:rPr>
          <w:rFonts w:ascii="Times New Roman" w:hAnsi="Times New Roman"/>
          <w:noProof/>
          <w:sz w:val="24"/>
        </w:rPr>
        <w:t>(28)</w:t>
      </w:r>
      <w:r w:rsidR="009555CD">
        <w:rPr>
          <w:rFonts w:ascii="Times New Roman" w:hAnsi="Times New Roman"/>
          <w:sz w:val="24"/>
        </w:rPr>
        <w:fldChar w:fldCharType="end"/>
      </w:r>
      <w:r w:rsidR="00E807D7">
        <w:rPr>
          <w:rFonts w:ascii="Times New Roman" w:hAnsi="Times New Roman"/>
          <w:sz w:val="24"/>
        </w:rPr>
        <w:t xml:space="preserve">.  Consequently, these men at high risk of fracture might not be identified by routine DXA scanning.  Interestingly, although larger bones in younger individuals tend to be associated with greater bone strength, they </w:t>
      </w:r>
      <w:r w:rsidR="00987AFE">
        <w:rPr>
          <w:rFonts w:ascii="Times New Roman" w:hAnsi="Times New Roman"/>
          <w:sz w:val="24"/>
        </w:rPr>
        <w:t xml:space="preserve">also </w:t>
      </w:r>
      <w:r w:rsidR="00E807D7">
        <w:rPr>
          <w:rFonts w:ascii="Times New Roman" w:hAnsi="Times New Roman"/>
          <w:sz w:val="24"/>
        </w:rPr>
        <w:t>tend to be associated with a thinner cortex</w:t>
      </w:r>
      <w:r w:rsidR="009555CD">
        <w:rPr>
          <w:rFonts w:ascii="Times New Roman" w:hAnsi="Times New Roman"/>
          <w:sz w:val="24"/>
        </w:rPr>
        <w:t xml:space="preserve"> </w:t>
      </w:r>
      <w:r w:rsidR="009555CD">
        <w:rPr>
          <w:rFonts w:ascii="Times New Roman" w:hAnsi="Times New Roman"/>
          <w:sz w:val="24"/>
        </w:rPr>
        <w:fldChar w:fldCharType="begin">
          <w:fldData xml:space="preserve">PEVuZE5vdGU+PENpdGU+PEF1dGhvcj5Cb3V0cm95PC9BdXRob3I+PFllYXI+MjAwNTwvWWVhcj48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</w:fldData>
        </w:fldChar>
      </w:r>
      <w:r w:rsidR="00966FC7">
        <w:rPr>
          <w:rFonts w:ascii="Times New Roman" w:hAnsi="Times New Roman"/>
          <w:sz w:val="24"/>
        </w:rPr>
        <w:instrText xml:space="preserve"> ADDIN EN.CITE </w:instrText>
      </w:r>
      <w:r w:rsidR="00966FC7">
        <w:rPr>
          <w:rFonts w:ascii="Times New Roman" w:hAnsi="Times New Roman"/>
          <w:sz w:val="24"/>
        </w:rPr>
        <w:fldChar w:fldCharType="begin">
          <w:fldData xml:space="preserve">PEVuZE5vdGU+PENpdGU+PEF1dGhvcj5Cb3V0cm95PC9BdXRob3I+PFllYXI+MjAwNTwvWWVhcj48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</w:fldData>
        </w:fldChar>
      </w:r>
      <w:r w:rsidR="00966FC7">
        <w:rPr>
          <w:rFonts w:ascii="Times New Roman" w:hAnsi="Times New Roman"/>
          <w:sz w:val="24"/>
        </w:rPr>
        <w:instrText xml:space="preserve"> ADDIN EN.CITE.DATA </w:instrText>
      </w:r>
      <w:r w:rsidR="00966FC7">
        <w:rPr>
          <w:rFonts w:ascii="Times New Roman" w:hAnsi="Times New Roman"/>
          <w:sz w:val="24"/>
        </w:rPr>
      </w:r>
      <w:r w:rsidR="00966FC7">
        <w:rPr>
          <w:rFonts w:ascii="Times New Roman" w:hAnsi="Times New Roman"/>
          <w:sz w:val="24"/>
        </w:rPr>
        <w:fldChar w:fldCharType="end"/>
      </w:r>
      <w:r w:rsidR="009555CD">
        <w:rPr>
          <w:rFonts w:ascii="Times New Roman" w:hAnsi="Times New Roman"/>
          <w:sz w:val="24"/>
        </w:rPr>
      </w:r>
      <w:r w:rsidR="009555CD">
        <w:rPr>
          <w:rFonts w:ascii="Times New Roman" w:hAnsi="Times New Roman"/>
          <w:sz w:val="24"/>
        </w:rPr>
        <w:fldChar w:fldCharType="separate"/>
      </w:r>
      <w:r w:rsidR="00966FC7">
        <w:rPr>
          <w:rFonts w:ascii="Times New Roman" w:hAnsi="Times New Roman"/>
          <w:noProof/>
          <w:sz w:val="24"/>
        </w:rPr>
        <w:t>(5)</w:t>
      </w:r>
      <w:r w:rsidR="009555CD">
        <w:rPr>
          <w:rFonts w:ascii="Times New Roman" w:hAnsi="Times New Roman"/>
          <w:sz w:val="24"/>
        </w:rPr>
        <w:fldChar w:fldCharType="end"/>
      </w:r>
      <w:r w:rsidR="00E807D7">
        <w:rPr>
          <w:rFonts w:ascii="Times New Roman" w:hAnsi="Times New Roman"/>
          <w:sz w:val="24"/>
        </w:rPr>
        <w:t>.</w:t>
      </w:r>
      <w:r w:rsidR="006271AB">
        <w:rPr>
          <w:rFonts w:ascii="Times New Roman" w:hAnsi="Times New Roman"/>
          <w:sz w:val="24"/>
        </w:rPr>
        <w:t xml:space="preserve">  In older individuals, this phenotype becomes more pronounced due to normal age-related changes and may lead to a structure at risk of buckling</w:t>
      </w:r>
      <w:r w:rsidR="009555CD">
        <w:rPr>
          <w:rFonts w:ascii="Times New Roman" w:hAnsi="Times New Roman"/>
          <w:sz w:val="24"/>
        </w:rPr>
        <w:t xml:space="preserve"> </w:t>
      </w:r>
      <w:r w:rsidR="009555CD">
        <w:rPr>
          <w:rFonts w:ascii="Times New Roman" w:hAnsi="Times New Roman"/>
          <w:sz w:val="24"/>
        </w:rPr>
        <w:fldChar w:fldCharType="begin">
          <w:fldData xml:space="preserve">PEVuZE5vdGU+PENpdGU+PEF1dGhvcj5Nb3JpPC9BdXRob3I+PFllYXI+MjAxMDwvWWVhcj48UmVj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==
</w:fldData>
        </w:fldChar>
      </w:r>
      <w:r w:rsidR="00A302AF">
        <w:rPr>
          <w:rFonts w:ascii="Times New Roman" w:hAnsi="Times New Roman"/>
          <w:sz w:val="24"/>
        </w:rPr>
        <w:instrText xml:space="preserve"> ADDIN EN.CITE </w:instrText>
      </w:r>
      <w:r w:rsidR="00A302AF">
        <w:rPr>
          <w:rFonts w:ascii="Times New Roman" w:hAnsi="Times New Roman"/>
          <w:sz w:val="24"/>
        </w:rPr>
        <w:fldChar w:fldCharType="begin">
          <w:fldData xml:space="preserve">PEVuZE5vdGU+PENpdGU+PEF1dGhvcj5Nb3JpPC9BdXRob3I+PFllYXI+MjAxMDwvWWVhcj48UmVj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==
</w:fldData>
        </w:fldChar>
      </w:r>
      <w:r w:rsidR="00A302AF">
        <w:rPr>
          <w:rFonts w:ascii="Times New Roman" w:hAnsi="Times New Roman"/>
          <w:sz w:val="24"/>
        </w:rPr>
        <w:instrText xml:space="preserve"> ADDIN EN.CITE.DATA </w:instrText>
      </w:r>
      <w:r w:rsidR="00A302AF">
        <w:rPr>
          <w:rFonts w:ascii="Times New Roman" w:hAnsi="Times New Roman"/>
          <w:sz w:val="24"/>
        </w:rPr>
      </w:r>
      <w:r w:rsidR="00A302AF">
        <w:rPr>
          <w:rFonts w:ascii="Times New Roman" w:hAnsi="Times New Roman"/>
          <w:sz w:val="24"/>
        </w:rPr>
        <w:fldChar w:fldCharType="end"/>
      </w:r>
      <w:r w:rsidR="009555CD">
        <w:rPr>
          <w:rFonts w:ascii="Times New Roman" w:hAnsi="Times New Roman"/>
          <w:sz w:val="24"/>
        </w:rPr>
      </w:r>
      <w:r w:rsidR="009555CD">
        <w:rPr>
          <w:rFonts w:ascii="Times New Roman" w:hAnsi="Times New Roman"/>
          <w:sz w:val="24"/>
        </w:rPr>
        <w:fldChar w:fldCharType="separate"/>
      </w:r>
      <w:r w:rsidR="00A302AF">
        <w:rPr>
          <w:rFonts w:ascii="Times New Roman" w:hAnsi="Times New Roman"/>
          <w:noProof/>
          <w:sz w:val="24"/>
        </w:rPr>
        <w:t>(29, 30)</w:t>
      </w:r>
      <w:r w:rsidR="009555CD">
        <w:rPr>
          <w:rFonts w:ascii="Times New Roman" w:hAnsi="Times New Roman"/>
          <w:sz w:val="24"/>
        </w:rPr>
        <w:fldChar w:fldCharType="end"/>
      </w:r>
      <w:r w:rsidR="006271AB">
        <w:rPr>
          <w:rFonts w:ascii="Times New Roman" w:hAnsi="Times New Roman"/>
          <w:sz w:val="24"/>
        </w:rPr>
        <w:t>.</w:t>
      </w:r>
    </w:p>
    <w:p w14:paraId="725854A0" w14:textId="77777777" w:rsidR="006271AB" w:rsidRDefault="006271AB" w:rsidP="00862264">
      <w:pPr>
        <w:spacing w:after="0" w:line="480" w:lineRule="auto"/>
        <w:jc w:val="both"/>
        <w:rPr>
          <w:rFonts w:ascii="Times New Roman" w:hAnsi="Times New Roman"/>
          <w:sz w:val="24"/>
        </w:rPr>
      </w:pPr>
    </w:p>
    <w:p w14:paraId="41B373C3" w14:textId="1A983F17" w:rsidR="006271AB" w:rsidRPr="0045648C" w:rsidRDefault="006271AB" w:rsidP="00862264">
      <w:pPr>
        <w:spacing w:after="0" w:line="480" w:lineRule="auto"/>
        <w:jc w:val="both"/>
        <w:rPr>
          <w:rFonts w:ascii="Times New Roman" w:hAnsi="Times New Roman"/>
          <w:b/>
          <w:sz w:val="24"/>
        </w:rPr>
      </w:pPr>
      <w:r>
        <w:rPr>
          <w:rFonts w:ascii="Times New Roman" w:hAnsi="Times New Roman"/>
          <w:sz w:val="24"/>
        </w:rPr>
        <w:lastRenderedPageBreak/>
        <w:t xml:space="preserve">This study does have limitations.  Firstly, the study is not prospective.  As the fractures occurred before the radial scans, it is more difficult to imply that the bone deficits led to the development of fractures.  However, biologically this would seem the most likely explanation for the associations shown.  </w:t>
      </w:r>
      <w:r w:rsidR="000165AE">
        <w:rPr>
          <w:rFonts w:ascii="Times New Roman" w:hAnsi="Times New Roman"/>
          <w:sz w:val="24"/>
        </w:rPr>
        <w:t xml:space="preserve">Secondly, the ascertainment of non-vertebral fractures was retrospective and occurred through self-report.  However, the questionnaires used have been validated </w:t>
      </w:r>
      <w:r w:rsidR="000165AE">
        <w:rPr>
          <w:rFonts w:ascii="Times New Roman" w:hAnsi="Times New Roman"/>
          <w:sz w:val="24"/>
        </w:rPr>
        <w:fldChar w:fldCharType="begin">
          <w:fldData xml:space="preserve">PEVuZE5vdGU+PENpdGU+PEF1dGhvcj5Jc21haWw8L0F1dGhvcj48WWVhcj4yMDAwPC9ZZWFyPjxS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==
</w:fldData>
        </w:fldChar>
      </w:r>
      <w:r w:rsidR="000165AE">
        <w:rPr>
          <w:rFonts w:ascii="Times New Roman" w:hAnsi="Times New Roman"/>
          <w:sz w:val="24"/>
        </w:rPr>
        <w:instrText xml:space="preserve"> ADDIN EN.CITE </w:instrText>
      </w:r>
      <w:r w:rsidR="000165AE">
        <w:rPr>
          <w:rFonts w:ascii="Times New Roman" w:hAnsi="Times New Roman"/>
          <w:sz w:val="24"/>
        </w:rPr>
        <w:fldChar w:fldCharType="begin">
          <w:fldData xml:space="preserve">PEVuZE5vdGU+PENpdGU+PEF1dGhvcj5Jc21haWw8L0F1dGhvcj48WWVhcj4yMDAwPC9ZZWFyPjxS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==
</w:fldData>
        </w:fldChar>
      </w:r>
      <w:r w:rsidR="000165AE">
        <w:rPr>
          <w:rFonts w:ascii="Times New Roman" w:hAnsi="Times New Roman"/>
          <w:sz w:val="24"/>
        </w:rPr>
        <w:instrText xml:space="preserve"> ADDIN EN.CITE.DATA </w:instrText>
      </w:r>
      <w:r w:rsidR="000165AE">
        <w:rPr>
          <w:rFonts w:ascii="Times New Roman" w:hAnsi="Times New Roman"/>
          <w:sz w:val="24"/>
        </w:rPr>
      </w:r>
      <w:r w:rsidR="000165AE">
        <w:rPr>
          <w:rFonts w:ascii="Times New Roman" w:hAnsi="Times New Roman"/>
          <w:sz w:val="24"/>
        </w:rPr>
        <w:fldChar w:fldCharType="end"/>
      </w:r>
      <w:r w:rsidR="000165AE">
        <w:rPr>
          <w:rFonts w:ascii="Times New Roman" w:hAnsi="Times New Roman"/>
          <w:sz w:val="24"/>
        </w:rPr>
      </w:r>
      <w:r w:rsidR="000165AE">
        <w:rPr>
          <w:rFonts w:ascii="Times New Roman" w:hAnsi="Times New Roman"/>
          <w:sz w:val="24"/>
        </w:rPr>
        <w:fldChar w:fldCharType="separate"/>
      </w:r>
      <w:r w:rsidR="000165AE">
        <w:rPr>
          <w:rFonts w:ascii="Times New Roman" w:hAnsi="Times New Roman"/>
          <w:noProof/>
          <w:sz w:val="24"/>
        </w:rPr>
        <w:t>(23)</w:t>
      </w:r>
      <w:r w:rsidR="000165AE">
        <w:rPr>
          <w:rFonts w:ascii="Times New Roman" w:hAnsi="Times New Roman"/>
          <w:sz w:val="24"/>
        </w:rPr>
        <w:fldChar w:fldCharType="end"/>
      </w:r>
      <w:r w:rsidR="000165AE">
        <w:rPr>
          <w:rFonts w:ascii="Times New Roman" w:hAnsi="Times New Roman"/>
          <w:sz w:val="24"/>
        </w:rPr>
        <w:t xml:space="preserve">.  </w:t>
      </w:r>
      <w:r w:rsidR="008B52B6">
        <w:rPr>
          <w:rFonts w:ascii="Times New Roman" w:hAnsi="Times New Roman"/>
          <w:sz w:val="24"/>
        </w:rPr>
        <w:t>Thirdly, in 22 men and 19 women</w:t>
      </w:r>
      <w:r w:rsidR="00A10C5C">
        <w:rPr>
          <w:rFonts w:ascii="Times New Roman" w:hAnsi="Times New Roman"/>
          <w:sz w:val="24"/>
        </w:rPr>
        <w:t xml:space="preserve"> the dominant limb was scanned </w:t>
      </w:r>
      <w:r w:rsidR="008B52B6">
        <w:rPr>
          <w:rFonts w:ascii="Times New Roman" w:hAnsi="Times New Roman"/>
          <w:sz w:val="24"/>
        </w:rPr>
        <w:t>(</w:t>
      </w:r>
      <w:r w:rsidR="006E6B91">
        <w:rPr>
          <w:rFonts w:ascii="Times New Roman" w:hAnsi="Times New Roman"/>
          <w:sz w:val="24"/>
        </w:rPr>
        <w:t>as the non-dominant limb had previously fractured</w:t>
      </w:r>
      <w:r w:rsidR="008B52B6">
        <w:rPr>
          <w:rFonts w:ascii="Times New Roman" w:hAnsi="Times New Roman"/>
          <w:sz w:val="24"/>
        </w:rPr>
        <w:t>)</w:t>
      </w:r>
      <w:r w:rsidR="00A10C5C">
        <w:rPr>
          <w:rFonts w:ascii="Times New Roman" w:hAnsi="Times New Roman"/>
          <w:sz w:val="24"/>
        </w:rPr>
        <w:t xml:space="preserve">.  However, we did not identify any significant </w:t>
      </w:r>
      <w:r w:rsidR="008B52B6">
        <w:rPr>
          <w:rFonts w:ascii="Times New Roman" w:hAnsi="Times New Roman"/>
          <w:sz w:val="24"/>
        </w:rPr>
        <w:t>differences in radial bone microarchitecture when these individuals were compared to those in which the non-dominant limb was scanned (results not shown).  Fourthly</w:t>
      </w:r>
      <w:r>
        <w:rPr>
          <w:rFonts w:ascii="Times New Roman" w:hAnsi="Times New Roman"/>
          <w:sz w:val="24"/>
        </w:rPr>
        <w:t>, all participants were older Caucasian men and women recruited from the HCS.</w:t>
      </w:r>
      <w:r w:rsidR="005A01AE">
        <w:rPr>
          <w:rFonts w:ascii="Times New Roman" w:hAnsi="Times New Roman"/>
          <w:sz w:val="24"/>
        </w:rPr>
        <w:t xml:space="preserve">  This may limit</w:t>
      </w:r>
      <w:r>
        <w:rPr>
          <w:rFonts w:ascii="Times New Roman" w:hAnsi="Times New Roman"/>
          <w:sz w:val="24"/>
        </w:rPr>
        <w:t xml:space="preserve"> generalizability to </w:t>
      </w:r>
      <w:r w:rsidRPr="0045648C">
        <w:rPr>
          <w:rFonts w:ascii="Times New Roman" w:hAnsi="Times New Roman"/>
          <w:sz w:val="24"/>
        </w:rPr>
        <w:t>other regions,</w:t>
      </w:r>
      <w:r w:rsidR="00A45DC4" w:rsidRPr="0045648C">
        <w:rPr>
          <w:rFonts w:ascii="Times New Roman" w:hAnsi="Times New Roman"/>
          <w:sz w:val="24"/>
        </w:rPr>
        <w:t xml:space="preserve"> ages and ethnic groups, however, the cohort has been shown to be fairly representative of the UK population </w:t>
      </w:r>
      <w:r w:rsidR="00A45DC4" w:rsidRPr="0045648C">
        <w:rPr>
          <w:rFonts w:ascii="Times New Roman" w:hAnsi="Times New Roman"/>
          <w:sz w:val="24"/>
        </w:rPr>
        <w:fldChar w:fldCharType="begin"/>
      </w:r>
      <w:r w:rsidR="00966FC7" w:rsidRPr="0045648C">
        <w:rPr>
          <w:rFonts w:ascii="Times New Roman" w:hAnsi="Times New Roman"/>
          <w:sz w:val="24"/>
        </w:rPr>
        <w:instrText xml:space="preserve"> ADDIN EN.CITE &lt;EndNote&gt;&lt;Cite&gt;&lt;Author&gt;Syddall&lt;/Author&gt;&lt;Year&gt;2005&lt;/Year&gt;&lt;RecNum&gt;176&lt;/RecNum&gt;&lt;DisplayText&gt;(10)&lt;/DisplayText&gt;&lt;record&gt;&lt;rec-number&gt;176&lt;/rec-number&gt;&lt;foreign-keys&gt;&lt;key app="EN" db-id="0xpv229f3pad2eer09p5wd2evtvepvrvze2d" timestamp="1397659244"&gt;176&lt;/key&gt;&lt;/foreign-keys&gt;&lt;ref-type name="Journal Article"&gt;17&lt;/ref-type&gt;&lt;contributors&gt;&lt;authors&gt;&lt;author&gt;Syddall,H.E.&lt;/author&gt;&lt;author&gt;Aihie,Sayer A.&lt;/author&gt;&lt;author&gt;Dennison,E.M.&lt;/author&gt;&lt;author&gt;Martin,H.J.&lt;/author&gt;&lt;author&gt;Barker,D.J.&lt;/author&gt;&lt;author&gt;Cooper,C.&lt;/author&gt;&lt;/authors&gt;&lt;/contributors&gt;&lt;auth-address&gt;MRC Epidemiology Resource Centre, University of Southampton, Southampton General Hospital, Southampton SO16 6YD, UK&lt;/auth-address&gt;&lt;titles&gt;&lt;title&gt;Cohort profile: the Hertfordshire cohort study&lt;/title&gt;&lt;secondary-title&gt;Int.J Epidemiol.&lt;/secondary-title&gt;&lt;/titles&gt;&lt;periodical&gt;&lt;full-title&gt;Int.J Epidemiol.&lt;/full-title&gt;&lt;/periodical&gt;&lt;pages&gt;1234-1242&lt;/pages&gt;&lt;volume&gt;34&lt;/volume&gt;&lt;number&gt;6&lt;/number&gt;&lt;reprint-edition&gt;Not in File&lt;/reprint-edition&gt;&lt;keywords&gt;&lt;keyword&gt;Aged&lt;/keyword&gt;&lt;keyword&gt;Birth Weight&lt;/keyword&gt;&lt;keyword&gt;Cardiovascular Diseases&lt;/keyword&gt;&lt;keyword&gt;Cohort Studies&lt;/keyword&gt;&lt;keyword&gt;Disease Susceptibility&lt;/keyword&gt;&lt;keyword&gt;embryology&lt;/keyword&gt;&lt;keyword&gt;England&lt;/keyword&gt;&lt;keyword&gt;Epidemiologic Methods&lt;/keyword&gt;&lt;keyword&gt;epidemiology&lt;/keyword&gt;&lt;keyword&gt;etiology&lt;/keyword&gt;&lt;keyword&gt;Female&lt;/keyword&gt;&lt;keyword&gt;Humans&lt;/keyword&gt;&lt;keyword&gt;Infant,Low Birth Weight&lt;/keyword&gt;&lt;keyword&gt;Infant,Newborn&lt;/keyword&gt;&lt;keyword&gt;Male&lt;/keyword&gt;&lt;keyword&gt;Mortality&lt;/keyword&gt;&lt;keyword&gt;Osteoporosis&lt;/keyword&gt;&lt;keyword&gt;Pregnancy&lt;/keyword&gt;&lt;keyword&gt;Prenatal Exposure Delayed Effects&lt;/keyword&gt;&lt;keyword&gt;Social Class&lt;/keyword&gt;&lt;/keywords&gt;&lt;dates&gt;&lt;year&gt;2005&lt;/year&gt;&lt;pub-dates&gt;&lt;date&gt;12/2005&lt;/date&gt;&lt;/pub-dates&gt;&lt;/dates&gt;&lt;label&gt;183&lt;/label&gt;&lt;urls&gt;&lt;related-urls&gt;&lt;url&gt;http://www.ncbi.nlm.nih.gov/pubmed/15964908&lt;/url&gt;&lt;/related-urls&gt;&lt;/urls&gt;&lt;electronic-resource-num&gt;dyi127 [pii];10.1093/ije/dyi127 [doi]&lt;/electronic-resource-num&gt;&lt;/record&gt;&lt;/Cite&gt;&lt;/EndNote&gt;</w:instrText>
      </w:r>
      <w:r w:rsidR="00A45DC4" w:rsidRPr="0045648C">
        <w:rPr>
          <w:rFonts w:ascii="Times New Roman" w:hAnsi="Times New Roman"/>
          <w:sz w:val="24"/>
        </w:rPr>
        <w:fldChar w:fldCharType="separate"/>
      </w:r>
      <w:r w:rsidR="00966FC7" w:rsidRPr="0045648C">
        <w:rPr>
          <w:rFonts w:ascii="Times New Roman" w:hAnsi="Times New Roman"/>
          <w:noProof/>
          <w:sz w:val="24"/>
        </w:rPr>
        <w:t>(10)</w:t>
      </w:r>
      <w:r w:rsidR="00A45DC4" w:rsidRPr="0045648C">
        <w:rPr>
          <w:rFonts w:ascii="Times New Roman" w:hAnsi="Times New Roman"/>
          <w:sz w:val="24"/>
        </w:rPr>
        <w:fldChar w:fldCharType="end"/>
      </w:r>
      <w:r w:rsidR="00A45DC4" w:rsidRPr="0045648C">
        <w:rPr>
          <w:rFonts w:ascii="Times New Roman" w:hAnsi="Times New Roman"/>
          <w:sz w:val="24"/>
        </w:rPr>
        <w:t xml:space="preserve">.  </w:t>
      </w:r>
      <w:r w:rsidR="0045648C" w:rsidRPr="0045648C">
        <w:rPr>
          <w:rFonts w:ascii="Times New Roman" w:hAnsi="Times New Roman"/>
          <w:sz w:val="24"/>
        </w:rPr>
        <w:t>Lastly, k-means cluster analysis</w:t>
      </w:r>
      <w:r w:rsidR="0045648C">
        <w:rPr>
          <w:rFonts w:ascii="Times New Roman" w:hAnsi="Times New Roman"/>
          <w:sz w:val="24"/>
        </w:rPr>
        <w:t xml:space="preserve"> models can be very unstable which</w:t>
      </w:r>
      <w:r w:rsidR="0045648C" w:rsidRPr="0045648C">
        <w:rPr>
          <w:rFonts w:ascii="Times New Roman" w:hAnsi="Times New Roman"/>
          <w:sz w:val="24"/>
        </w:rPr>
        <w:t xml:space="preserve"> significantly affects the generalizability of the findings in this study.  The results are, however, certainly hypothesis generating and it is clearly important that these evaluations are repeated in different population samples</w:t>
      </w:r>
    </w:p>
    <w:p w14:paraId="1C6CE093" w14:textId="77777777" w:rsidR="0052394D" w:rsidRPr="0045648C" w:rsidRDefault="0052394D" w:rsidP="00862264">
      <w:pPr>
        <w:spacing w:after="0" w:line="480" w:lineRule="auto"/>
        <w:jc w:val="both"/>
        <w:rPr>
          <w:rFonts w:ascii="Times New Roman" w:hAnsi="Times New Roman"/>
          <w:sz w:val="24"/>
        </w:rPr>
      </w:pPr>
    </w:p>
    <w:p w14:paraId="17F02DFD" w14:textId="7C86FB13" w:rsidR="0089474B" w:rsidRDefault="00987AFE" w:rsidP="00862264">
      <w:pPr>
        <w:spacing w:after="0" w:line="480" w:lineRule="auto"/>
        <w:jc w:val="both"/>
        <w:rPr>
          <w:rFonts w:ascii="Times New Roman" w:hAnsi="Times New Roman"/>
          <w:sz w:val="24"/>
        </w:rPr>
      </w:pPr>
      <w:r w:rsidRPr="0045648C">
        <w:rPr>
          <w:rFonts w:ascii="Times New Roman" w:hAnsi="Times New Roman"/>
          <w:sz w:val="24"/>
        </w:rPr>
        <w:t>In conclusion, t</w:t>
      </w:r>
      <w:r w:rsidR="0052394D" w:rsidRPr="0045648C">
        <w:rPr>
          <w:rFonts w:ascii="Times New Roman" w:hAnsi="Times New Roman"/>
          <w:sz w:val="24"/>
        </w:rPr>
        <w:t xml:space="preserve">his study </w:t>
      </w:r>
      <w:r w:rsidR="00384985" w:rsidRPr="0045648C">
        <w:rPr>
          <w:rFonts w:ascii="Times New Roman" w:hAnsi="Times New Roman"/>
          <w:sz w:val="24"/>
        </w:rPr>
        <w:t xml:space="preserve">has pointed to </w:t>
      </w:r>
      <w:r w:rsidR="0052394D" w:rsidRPr="0045648C">
        <w:rPr>
          <w:rFonts w:ascii="Times New Roman" w:hAnsi="Times New Roman"/>
          <w:sz w:val="24"/>
        </w:rPr>
        <w:t xml:space="preserve">two high </w:t>
      </w:r>
      <w:r w:rsidR="003A4887" w:rsidRPr="0045648C">
        <w:rPr>
          <w:rFonts w:ascii="Times New Roman" w:hAnsi="Times New Roman"/>
          <w:sz w:val="24"/>
        </w:rPr>
        <w:t xml:space="preserve">fracture </w:t>
      </w:r>
      <w:r w:rsidR="0052394D" w:rsidRPr="0045648C">
        <w:rPr>
          <w:rFonts w:ascii="Times New Roman" w:hAnsi="Times New Roman"/>
          <w:sz w:val="24"/>
        </w:rPr>
        <w:t xml:space="preserve">risk </w:t>
      </w:r>
      <w:r w:rsidR="00384985" w:rsidRPr="0045648C">
        <w:rPr>
          <w:rFonts w:ascii="Times New Roman" w:hAnsi="Times New Roman"/>
          <w:sz w:val="24"/>
        </w:rPr>
        <w:t xml:space="preserve">bone phenotypes </w:t>
      </w:r>
      <w:r w:rsidR="0052394D" w:rsidRPr="0045648C">
        <w:rPr>
          <w:rFonts w:ascii="Times New Roman" w:hAnsi="Times New Roman"/>
          <w:sz w:val="24"/>
        </w:rPr>
        <w:t>in both men and women</w:t>
      </w:r>
      <w:r w:rsidR="00384985" w:rsidRPr="0045648C">
        <w:rPr>
          <w:rFonts w:ascii="Times New Roman" w:hAnsi="Times New Roman"/>
          <w:sz w:val="24"/>
        </w:rPr>
        <w:t xml:space="preserve"> using </w:t>
      </w:r>
      <w:proofErr w:type="spellStart"/>
      <w:r w:rsidR="00384985" w:rsidRPr="0045648C">
        <w:rPr>
          <w:rFonts w:ascii="Times New Roman" w:hAnsi="Times New Roman"/>
          <w:sz w:val="24"/>
        </w:rPr>
        <w:t>HRpQCT</w:t>
      </w:r>
      <w:proofErr w:type="spellEnd"/>
      <w:r w:rsidR="0052394D">
        <w:rPr>
          <w:rFonts w:ascii="Times New Roman" w:hAnsi="Times New Roman"/>
          <w:sz w:val="24"/>
        </w:rPr>
        <w:t xml:space="preserve">. </w:t>
      </w:r>
      <w:r>
        <w:rPr>
          <w:rFonts w:ascii="Times New Roman" w:hAnsi="Times New Roman"/>
          <w:sz w:val="24"/>
        </w:rPr>
        <w:t>These findings not only highlight</w:t>
      </w:r>
      <w:r w:rsidR="008A0FA9">
        <w:rPr>
          <w:rFonts w:ascii="Times New Roman" w:hAnsi="Times New Roman"/>
          <w:sz w:val="24"/>
        </w:rPr>
        <w:t xml:space="preserve"> a group which may be underdiagnosed by DXA alone but may also demonstrate distinct phenotypes of bone fragility with differing risk factors, aetiologies, patterns of fracture site, and responses to pharmacological therapy.  Further research is required to confirm whether individuals in these </w:t>
      </w:r>
      <w:r>
        <w:rPr>
          <w:rFonts w:ascii="Times New Roman" w:hAnsi="Times New Roman"/>
          <w:sz w:val="24"/>
        </w:rPr>
        <w:t>“</w:t>
      </w:r>
      <w:r w:rsidR="008A0FA9">
        <w:rPr>
          <w:rFonts w:ascii="Times New Roman" w:hAnsi="Times New Roman"/>
          <w:sz w:val="24"/>
        </w:rPr>
        <w:t>high risk</w:t>
      </w:r>
      <w:r>
        <w:rPr>
          <w:rFonts w:ascii="Times New Roman" w:hAnsi="Times New Roman"/>
          <w:sz w:val="24"/>
        </w:rPr>
        <w:t>”</w:t>
      </w:r>
      <w:r w:rsidR="008A0FA9">
        <w:rPr>
          <w:rFonts w:ascii="Times New Roman" w:hAnsi="Times New Roman"/>
          <w:sz w:val="24"/>
        </w:rPr>
        <w:t xml:space="preserve"> clusters do have a higher risk of fracture prosp</w:t>
      </w:r>
      <w:r>
        <w:rPr>
          <w:rFonts w:ascii="Times New Roman" w:hAnsi="Times New Roman"/>
          <w:sz w:val="24"/>
        </w:rPr>
        <w:t>ectively and in which</w:t>
      </w:r>
      <w:r w:rsidR="008A0FA9">
        <w:rPr>
          <w:rFonts w:ascii="Times New Roman" w:hAnsi="Times New Roman"/>
          <w:sz w:val="24"/>
        </w:rPr>
        <w:t xml:space="preserve"> </w:t>
      </w:r>
      <w:r>
        <w:rPr>
          <w:rFonts w:ascii="Times New Roman" w:hAnsi="Times New Roman"/>
          <w:sz w:val="24"/>
        </w:rPr>
        <w:t>other ways clusters 1 and 2 differ</w:t>
      </w:r>
      <w:r w:rsidR="008A0FA9">
        <w:rPr>
          <w:rFonts w:ascii="Times New Roman" w:hAnsi="Times New Roman"/>
          <w:sz w:val="24"/>
        </w:rPr>
        <w:t>.  This may have significant implications for prevention and management of osteoporosis in the future.</w:t>
      </w:r>
    </w:p>
    <w:p w14:paraId="7420FA6E" w14:textId="77777777" w:rsidR="00A45DC4" w:rsidRDefault="00A45DC4" w:rsidP="00862264">
      <w:pPr>
        <w:spacing w:after="0" w:line="480" w:lineRule="auto"/>
        <w:jc w:val="both"/>
        <w:rPr>
          <w:rFonts w:ascii="Times New Roman" w:hAnsi="Times New Roman"/>
          <w:sz w:val="24"/>
        </w:rPr>
      </w:pPr>
    </w:p>
    <w:p w14:paraId="111BFA18" w14:textId="659E092F" w:rsidR="000907C0" w:rsidRPr="00950B17" w:rsidRDefault="009D2DF4" w:rsidP="000907C0">
      <w:pPr>
        <w:spacing w:after="0" w:line="480" w:lineRule="auto"/>
        <w:jc w:val="both"/>
        <w:rPr>
          <w:rFonts w:ascii="Times New Roman" w:hAnsi="Times New Roman"/>
          <w:b/>
          <w:sz w:val="24"/>
        </w:rPr>
      </w:pPr>
      <w:r>
        <w:rPr>
          <w:rFonts w:ascii="Times New Roman" w:hAnsi="Times New Roman"/>
          <w:b/>
          <w:sz w:val="24"/>
        </w:rPr>
        <w:lastRenderedPageBreak/>
        <w:t xml:space="preserve">5.0 </w:t>
      </w:r>
      <w:r w:rsidR="000907C0" w:rsidRPr="00950B17">
        <w:rPr>
          <w:rFonts w:ascii="Times New Roman" w:hAnsi="Times New Roman"/>
          <w:b/>
          <w:sz w:val="24"/>
        </w:rPr>
        <w:t>Acknowledgements</w:t>
      </w:r>
    </w:p>
    <w:p w14:paraId="79562037" w14:textId="5EA37D2E" w:rsidR="000907C0" w:rsidRDefault="000907C0" w:rsidP="000907C0">
      <w:pPr>
        <w:spacing w:after="0" w:line="480" w:lineRule="auto"/>
        <w:jc w:val="both"/>
        <w:rPr>
          <w:rFonts w:ascii="Times New Roman" w:eastAsia="Calibri" w:hAnsi="Times New Roman"/>
          <w:sz w:val="24"/>
        </w:rPr>
      </w:pPr>
      <w:r w:rsidRPr="002A5851">
        <w:rPr>
          <w:rFonts w:ascii="Times New Roman" w:eastAsia="Calibri" w:hAnsi="Times New Roman"/>
          <w:sz w:val="24"/>
        </w:rPr>
        <w:t>All authors</w:t>
      </w:r>
      <w:r w:rsidRPr="002A5851">
        <w:rPr>
          <w:rFonts w:ascii="Times New Roman" w:hAnsi="Times New Roman"/>
          <w:sz w:val="24"/>
        </w:rPr>
        <w:t xml:space="preserve"> have made substantial contribu</w:t>
      </w:r>
      <w:r>
        <w:rPr>
          <w:rFonts w:ascii="Times New Roman" w:hAnsi="Times New Roman"/>
          <w:sz w:val="24"/>
        </w:rPr>
        <w:t>tions to conception, design</w:t>
      </w:r>
      <w:r w:rsidRPr="002A5851">
        <w:rPr>
          <w:rFonts w:ascii="Times New Roman" w:hAnsi="Times New Roman"/>
          <w:sz w:val="24"/>
        </w:rPr>
        <w:t xml:space="preserve"> and interpretation of data; participated in drafting </w:t>
      </w:r>
      <w:r>
        <w:rPr>
          <w:rFonts w:ascii="Times New Roman" w:hAnsi="Times New Roman"/>
          <w:sz w:val="24"/>
        </w:rPr>
        <w:t xml:space="preserve">or </w:t>
      </w:r>
      <w:r w:rsidRPr="002A5851">
        <w:rPr>
          <w:rFonts w:ascii="Times New Roman" w:hAnsi="Times New Roman"/>
          <w:sz w:val="24"/>
        </w:rPr>
        <w:t>revisin</w:t>
      </w:r>
      <w:r>
        <w:rPr>
          <w:rFonts w:ascii="Times New Roman" w:hAnsi="Times New Roman"/>
          <w:sz w:val="24"/>
        </w:rPr>
        <w:t>g the manuscript</w:t>
      </w:r>
      <w:r w:rsidRPr="002A5851">
        <w:rPr>
          <w:rFonts w:ascii="Times New Roman" w:hAnsi="Times New Roman"/>
          <w:sz w:val="24"/>
        </w:rPr>
        <w:t xml:space="preserve">; approved the final version of </w:t>
      </w:r>
      <w:r>
        <w:rPr>
          <w:rFonts w:ascii="Times New Roman" w:hAnsi="Times New Roman"/>
          <w:sz w:val="24"/>
        </w:rPr>
        <w:t>the submitted manuscript;</w:t>
      </w:r>
      <w:r w:rsidRPr="002A5851">
        <w:rPr>
          <w:rFonts w:ascii="Times New Roman" w:hAnsi="Times New Roman"/>
          <w:sz w:val="24"/>
        </w:rPr>
        <w:t xml:space="preserve"> and agree to be accountable for all aspects of the work in ensuring that questions related to the accuracy or integrity of any part of the work are appropriately investigated and resolved.</w:t>
      </w:r>
      <w:r>
        <w:rPr>
          <w:rFonts w:ascii="Times New Roman" w:eastAsia="Calibri" w:hAnsi="Times New Roman"/>
          <w:sz w:val="24"/>
        </w:rPr>
        <w:t xml:space="preserve">  </w:t>
      </w:r>
      <w:r w:rsidRPr="00950B17">
        <w:rPr>
          <w:rFonts w:ascii="Times New Roman" w:eastAsia="Calibri" w:hAnsi="Times New Roman"/>
          <w:sz w:val="24"/>
        </w:rPr>
        <w:t xml:space="preserve">This research has been made possible thanks to </w:t>
      </w:r>
      <w:r w:rsidRPr="00950B17">
        <w:rPr>
          <w:rFonts w:ascii="Times New Roman" w:hAnsi="Times New Roman"/>
          <w:sz w:val="24"/>
        </w:rPr>
        <w:t>an unrestricted grant from</w:t>
      </w:r>
      <w:r w:rsidRPr="00950B17">
        <w:rPr>
          <w:rFonts w:ascii="Times New Roman" w:eastAsia="Calibri" w:hAnsi="Times New Roman"/>
          <w:sz w:val="24"/>
        </w:rPr>
        <w:t xml:space="preserve"> the International Osteoporosis Foundation and SERVIER and a fellowship grant from Arthritis Research UK</w:t>
      </w:r>
      <w:r w:rsidR="009D2DF4">
        <w:rPr>
          <w:rFonts w:ascii="Times New Roman" w:eastAsia="Calibri" w:hAnsi="Times New Roman"/>
          <w:sz w:val="24"/>
        </w:rPr>
        <w:t xml:space="preserve"> (Grant number 19583)</w:t>
      </w:r>
      <w:r w:rsidRPr="00950B17">
        <w:rPr>
          <w:rFonts w:ascii="Times New Roman" w:eastAsia="Calibri" w:hAnsi="Times New Roman"/>
          <w:sz w:val="24"/>
        </w:rPr>
        <w:t xml:space="preserve">.  The Hertfordshire Cohort Study was supported by the Medical Research Council (MRC) of Great Britain; Arthritis Research UK; and the International Osteoporosis Foundation.  The work herein was also supported by the NIHR Nutrition BRC, University of Southampton and the </w:t>
      </w:r>
      <w:r>
        <w:rPr>
          <w:rFonts w:ascii="Times New Roman" w:eastAsia="Calibri" w:hAnsi="Times New Roman"/>
          <w:sz w:val="24"/>
        </w:rPr>
        <w:t xml:space="preserve">Oxford </w:t>
      </w:r>
      <w:r w:rsidRPr="00950B17">
        <w:rPr>
          <w:rFonts w:ascii="Times New Roman" w:eastAsia="Calibri" w:hAnsi="Times New Roman"/>
          <w:sz w:val="24"/>
        </w:rPr>
        <w:t xml:space="preserve">NIHR Musculoskeletal BRU, University of Oxford.  </w:t>
      </w:r>
      <w:r w:rsidRPr="00934BFC">
        <w:rPr>
          <w:rFonts w:ascii="Times New Roman" w:eastAsia="Calibri" w:hAnsi="Times New Roman"/>
          <w:sz w:val="24"/>
        </w:rPr>
        <w:t>Imaging of participants was performed at the MRC Human Nutrition Research in Cambridge</w:t>
      </w:r>
      <w:r>
        <w:rPr>
          <w:rFonts w:ascii="Times New Roman" w:eastAsia="Calibri" w:hAnsi="Times New Roman"/>
          <w:sz w:val="24"/>
        </w:rPr>
        <w:t>.  Kate Ward was funded by the MRC</w:t>
      </w:r>
      <w:r w:rsidRPr="00934BFC">
        <w:rPr>
          <w:rFonts w:ascii="Times New Roman" w:eastAsia="Calibri" w:hAnsi="Times New Roman"/>
          <w:sz w:val="24"/>
        </w:rPr>
        <w:t xml:space="preserve"> (Programme number </w:t>
      </w:r>
      <w:r w:rsidRPr="00934BFC">
        <w:rPr>
          <w:rFonts w:ascii="Times New Roman" w:hAnsi="Times New Roman"/>
          <w:sz w:val="24"/>
        </w:rPr>
        <w:t>U105960371)</w:t>
      </w:r>
      <w:r w:rsidRPr="00934BFC">
        <w:rPr>
          <w:rFonts w:ascii="Times New Roman" w:eastAsia="Calibri" w:hAnsi="Times New Roman"/>
          <w:sz w:val="24"/>
        </w:rPr>
        <w:t xml:space="preserve">.  </w:t>
      </w:r>
      <w:r w:rsidRPr="00950B17">
        <w:rPr>
          <w:rFonts w:ascii="Times New Roman" w:eastAsia="Calibri" w:hAnsi="Times New Roman"/>
          <w:sz w:val="24"/>
        </w:rPr>
        <w:t>We thank all of the men and women who took part in the Hertfordshire Cohort St</w:t>
      </w:r>
      <w:r>
        <w:rPr>
          <w:rFonts w:ascii="Times New Roman" w:eastAsia="Calibri" w:hAnsi="Times New Roman"/>
          <w:sz w:val="24"/>
        </w:rPr>
        <w:t xml:space="preserve">udy; the HCS Research Staff; and Jennifer </w:t>
      </w:r>
      <w:proofErr w:type="spellStart"/>
      <w:r>
        <w:rPr>
          <w:rFonts w:ascii="Times New Roman" w:eastAsia="Calibri" w:hAnsi="Times New Roman"/>
          <w:sz w:val="24"/>
        </w:rPr>
        <w:t>Woolston</w:t>
      </w:r>
      <w:proofErr w:type="spellEnd"/>
      <w:r>
        <w:rPr>
          <w:rFonts w:ascii="Times New Roman" w:eastAsia="Calibri" w:hAnsi="Times New Roman"/>
          <w:sz w:val="24"/>
        </w:rPr>
        <w:t xml:space="preserve"> for her role in image acquisition and scan processing</w:t>
      </w:r>
      <w:r w:rsidRPr="00950B17">
        <w:rPr>
          <w:rFonts w:ascii="Times New Roman" w:eastAsia="Calibri" w:hAnsi="Times New Roman"/>
          <w:sz w:val="24"/>
        </w:rPr>
        <w:t>.</w:t>
      </w:r>
    </w:p>
    <w:p w14:paraId="0649143F" w14:textId="77777777" w:rsidR="000907C0" w:rsidRDefault="000907C0" w:rsidP="000907C0">
      <w:pPr>
        <w:spacing w:after="0" w:line="480" w:lineRule="auto"/>
        <w:jc w:val="both"/>
        <w:rPr>
          <w:rFonts w:ascii="Times New Roman" w:hAnsi="Times New Roman"/>
          <w:b/>
          <w:sz w:val="24"/>
        </w:rPr>
      </w:pPr>
    </w:p>
    <w:p w14:paraId="4DC86AE4" w14:textId="77777777" w:rsidR="00367B0B" w:rsidRDefault="00367B0B" w:rsidP="000907C0">
      <w:pPr>
        <w:spacing w:after="0" w:line="480" w:lineRule="auto"/>
        <w:jc w:val="both"/>
        <w:rPr>
          <w:rFonts w:ascii="Times New Roman" w:hAnsi="Times New Roman"/>
          <w:b/>
          <w:sz w:val="24"/>
        </w:rPr>
      </w:pPr>
    </w:p>
    <w:p w14:paraId="16C886BC" w14:textId="77777777" w:rsidR="006724F1" w:rsidRPr="00950B17" w:rsidRDefault="006724F1" w:rsidP="006724F1">
      <w:pPr>
        <w:rPr>
          <w:rFonts w:ascii="Times New Roman" w:hAnsi="Times New Roman"/>
          <w:sz w:val="24"/>
        </w:rPr>
        <w:sectPr w:rsidR="006724F1" w:rsidRPr="00950B17" w:rsidSect="00FE5A0B">
          <w:pgSz w:w="11906" w:h="16838"/>
          <w:pgMar w:top="1440" w:right="1440" w:bottom="1440" w:left="1440" w:header="708" w:footer="708" w:gutter="0"/>
          <w:lnNumType w:countBy="1"/>
          <w:cols w:space="708"/>
          <w:docGrid w:linePitch="360"/>
        </w:sectPr>
      </w:pPr>
    </w:p>
    <w:bookmarkEnd w:id="0"/>
    <w:bookmarkEnd w:id="1"/>
    <w:p w14:paraId="505C35BC" w14:textId="6ABB3ECC" w:rsidR="00DB2F45" w:rsidRPr="00C2501F" w:rsidRDefault="00DB2F45" w:rsidP="008D3B59">
      <w:pPr>
        <w:spacing w:after="0" w:line="480" w:lineRule="auto"/>
        <w:jc w:val="center"/>
        <w:rPr>
          <w:rFonts w:ascii="Times New Roman" w:hAnsi="Times New Roman"/>
          <w:b/>
          <w:sz w:val="24"/>
        </w:rPr>
      </w:pPr>
      <w:r w:rsidRPr="00C2501F">
        <w:rPr>
          <w:rFonts w:ascii="Times New Roman" w:hAnsi="Times New Roman"/>
          <w:b/>
          <w:sz w:val="24"/>
        </w:rPr>
        <w:lastRenderedPageBreak/>
        <w:t>References</w:t>
      </w:r>
    </w:p>
    <w:p w14:paraId="613E2433" w14:textId="77777777" w:rsidR="008D3B59" w:rsidRPr="008D3B59" w:rsidRDefault="00D853A8" w:rsidP="008D3B59">
      <w:pPr>
        <w:pStyle w:val="EndNoteBibliography"/>
        <w:spacing w:after="0" w:line="480" w:lineRule="auto"/>
        <w:rPr>
          <w:rFonts w:ascii="Times New Roman" w:hAnsi="Times New Roman" w:cs="Times New Roman"/>
          <w:sz w:val="24"/>
        </w:rPr>
      </w:pPr>
      <w:r w:rsidRPr="008D3B59">
        <w:rPr>
          <w:rFonts w:ascii="Times New Roman" w:hAnsi="Times New Roman" w:cs="Times New Roman"/>
          <w:sz w:val="24"/>
        </w:rPr>
        <w:fldChar w:fldCharType="begin"/>
      </w:r>
      <w:r w:rsidRPr="008D3B59">
        <w:rPr>
          <w:rFonts w:ascii="Times New Roman" w:hAnsi="Times New Roman" w:cs="Times New Roman"/>
          <w:sz w:val="24"/>
        </w:rPr>
        <w:instrText xml:space="preserve"> ADDIN EN.REFLIST </w:instrText>
      </w:r>
      <w:r w:rsidRPr="008D3B59">
        <w:rPr>
          <w:rFonts w:ascii="Times New Roman" w:hAnsi="Times New Roman" w:cs="Times New Roman"/>
          <w:sz w:val="24"/>
        </w:rPr>
        <w:fldChar w:fldCharType="separate"/>
      </w:r>
      <w:r w:rsidR="008D3B59" w:rsidRPr="008D3B59">
        <w:rPr>
          <w:rFonts w:ascii="Times New Roman" w:hAnsi="Times New Roman" w:cs="Times New Roman"/>
          <w:sz w:val="24"/>
        </w:rPr>
        <w:t>1.</w:t>
      </w:r>
      <w:r w:rsidR="008D3B59" w:rsidRPr="008D3B59">
        <w:rPr>
          <w:rFonts w:ascii="Times New Roman" w:hAnsi="Times New Roman" w:cs="Times New Roman"/>
          <w:sz w:val="24"/>
        </w:rPr>
        <w:tab/>
        <w:t>van Staa TP, Dennison EM, Leufkens HG, Cooper C. Epidemiology of fractures in England and Wales. Bone. 2001;29(6):517-22.</w:t>
      </w:r>
    </w:p>
    <w:p w14:paraId="4A891C3E" w14:textId="77777777" w:rsidR="008D3B59" w:rsidRPr="008D3B59" w:rsidRDefault="008D3B59" w:rsidP="008D3B59">
      <w:pPr>
        <w:pStyle w:val="EndNoteBibliography"/>
        <w:spacing w:after="0" w:line="480" w:lineRule="auto"/>
        <w:rPr>
          <w:rFonts w:ascii="Times New Roman" w:hAnsi="Times New Roman" w:cs="Times New Roman"/>
          <w:sz w:val="24"/>
        </w:rPr>
      </w:pPr>
      <w:r w:rsidRPr="008D3B59">
        <w:rPr>
          <w:rFonts w:ascii="Times New Roman" w:hAnsi="Times New Roman" w:cs="Times New Roman"/>
          <w:sz w:val="24"/>
        </w:rPr>
        <w:t>2.</w:t>
      </w:r>
      <w:r w:rsidRPr="008D3B59">
        <w:rPr>
          <w:rFonts w:ascii="Times New Roman" w:hAnsi="Times New Roman" w:cs="Times New Roman"/>
          <w:sz w:val="24"/>
        </w:rPr>
        <w:tab/>
        <w:t>Hernlund E, Svedbom A, Ivergard M, Compston J, Cooper C, Stenmark J, et al. Osteoporosis in the European Union: medical management, epidemiology and economic burden. A report prepared in collaboration with the International Osteoporosis Foundation (IOF) and the European Federation of Pharmaceutical Industry Associations (EFPIA). Arch Osteoporos. 2013;8(1-2):136.</w:t>
      </w:r>
    </w:p>
    <w:p w14:paraId="374D4595" w14:textId="77777777" w:rsidR="008D3B59" w:rsidRPr="008D3B59" w:rsidRDefault="008D3B59" w:rsidP="008D3B59">
      <w:pPr>
        <w:pStyle w:val="EndNoteBibliography"/>
        <w:spacing w:after="0" w:line="480" w:lineRule="auto"/>
        <w:rPr>
          <w:rFonts w:ascii="Times New Roman" w:hAnsi="Times New Roman" w:cs="Times New Roman"/>
          <w:sz w:val="24"/>
        </w:rPr>
      </w:pPr>
      <w:r w:rsidRPr="008D3B59">
        <w:rPr>
          <w:rFonts w:ascii="Times New Roman" w:hAnsi="Times New Roman" w:cs="Times New Roman"/>
          <w:sz w:val="24"/>
        </w:rPr>
        <w:t>3.</w:t>
      </w:r>
      <w:r w:rsidRPr="008D3B59">
        <w:rPr>
          <w:rFonts w:ascii="Times New Roman" w:hAnsi="Times New Roman" w:cs="Times New Roman"/>
          <w:sz w:val="24"/>
        </w:rPr>
        <w:tab/>
        <w:t>Marshall D, Johnell O, Wedel H. Meta-analysis of how well measures of bone mineral density predict occurrence of osteoporotic fractures. BMJ. 1996;312(7041):1254-9.</w:t>
      </w:r>
    </w:p>
    <w:p w14:paraId="21326E0E" w14:textId="77777777" w:rsidR="008D3B59" w:rsidRPr="008D3B59" w:rsidRDefault="008D3B59" w:rsidP="008D3B59">
      <w:pPr>
        <w:pStyle w:val="EndNoteBibliography"/>
        <w:spacing w:after="0" w:line="480" w:lineRule="auto"/>
        <w:rPr>
          <w:rFonts w:ascii="Times New Roman" w:hAnsi="Times New Roman" w:cs="Times New Roman"/>
          <w:sz w:val="24"/>
        </w:rPr>
      </w:pPr>
      <w:r w:rsidRPr="008D3B59">
        <w:rPr>
          <w:rFonts w:ascii="Times New Roman" w:hAnsi="Times New Roman" w:cs="Times New Roman"/>
          <w:sz w:val="24"/>
        </w:rPr>
        <w:t>4.</w:t>
      </w:r>
      <w:r w:rsidRPr="008D3B59">
        <w:rPr>
          <w:rFonts w:ascii="Times New Roman" w:hAnsi="Times New Roman" w:cs="Times New Roman"/>
          <w:sz w:val="24"/>
        </w:rPr>
        <w:tab/>
        <w:t>Seeman E. Pathogenesis of bone fragility in women and men. Lancet. 2002;359(9320):1841-50.</w:t>
      </w:r>
    </w:p>
    <w:p w14:paraId="4C10931D" w14:textId="77777777" w:rsidR="008D3B59" w:rsidRPr="008D3B59" w:rsidRDefault="008D3B59" w:rsidP="008D3B59">
      <w:pPr>
        <w:pStyle w:val="EndNoteBibliography"/>
        <w:spacing w:after="0" w:line="480" w:lineRule="auto"/>
        <w:rPr>
          <w:rFonts w:ascii="Times New Roman" w:hAnsi="Times New Roman" w:cs="Times New Roman"/>
          <w:sz w:val="24"/>
        </w:rPr>
      </w:pPr>
      <w:r w:rsidRPr="008D3B59">
        <w:rPr>
          <w:rFonts w:ascii="Times New Roman" w:hAnsi="Times New Roman" w:cs="Times New Roman"/>
          <w:sz w:val="24"/>
        </w:rPr>
        <w:t>5.</w:t>
      </w:r>
      <w:r w:rsidRPr="008D3B59">
        <w:rPr>
          <w:rFonts w:ascii="Times New Roman" w:hAnsi="Times New Roman" w:cs="Times New Roman"/>
          <w:sz w:val="24"/>
        </w:rPr>
        <w:tab/>
        <w:t>Boutroy S, Bouxsein ML, Munoz F, Delmas PD. In vivo assessment of trabecular bone microarchitecture by high-resolution peripheral quantitative computed tomography. J Clin EndocrinolMetab. 2005;90(12):6508-15.</w:t>
      </w:r>
    </w:p>
    <w:p w14:paraId="40B98045" w14:textId="77777777" w:rsidR="008D3B59" w:rsidRPr="008D3B59" w:rsidRDefault="008D3B59" w:rsidP="008D3B59">
      <w:pPr>
        <w:pStyle w:val="EndNoteBibliography"/>
        <w:spacing w:after="0" w:line="480" w:lineRule="auto"/>
        <w:rPr>
          <w:rFonts w:ascii="Times New Roman" w:hAnsi="Times New Roman" w:cs="Times New Roman"/>
          <w:sz w:val="24"/>
        </w:rPr>
      </w:pPr>
      <w:r w:rsidRPr="008D3B59">
        <w:rPr>
          <w:rFonts w:ascii="Times New Roman" w:hAnsi="Times New Roman" w:cs="Times New Roman"/>
          <w:sz w:val="24"/>
        </w:rPr>
        <w:t>6.</w:t>
      </w:r>
      <w:r w:rsidRPr="008D3B59">
        <w:rPr>
          <w:rFonts w:ascii="Times New Roman" w:hAnsi="Times New Roman" w:cs="Times New Roman"/>
          <w:sz w:val="24"/>
        </w:rPr>
        <w:tab/>
        <w:t>Stein EM, Liu XS, Nickolas TL, Cohen A, Thomas V, McMahon DJ, et al. Abnormal microarchitecture and reduced stiffness at the radius and tibia in postmenopausal women with fractures. J Bone MinerRes. 2010;25(12):2572-81.</w:t>
      </w:r>
    </w:p>
    <w:p w14:paraId="4000366E" w14:textId="77777777" w:rsidR="008D3B59" w:rsidRPr="008D3B59" w:rsidRDefault="008D3B59" w:rsidP="008D3B59">
      <w:pPr>
        <w:pStyle w:val="EndNoteBibliography"/>
        <w:spacing w:after="0" w:line="480" w:lineRule="auto"/>
        <w:rPr>
          <w:rFonts w:ascii="Times New Roman" w:hAnsi="Times New Roman" w:cs="Times New Roman"/>
          <w:sz w:val="24"/>
        </w:rPr>
      </w:pPr>
      <w:r w:rsidRPr="008D3B59">
        <w:rPr>
          <w:rFonts w:ascii="Times New Roman" w:hAnsi="Times New Roman" w:cs="Times New Roman"/>
          <w:sz w:val="24"/>
        </w:rPr>
        <w:t>7.</w:t>
      </w:r>
      <w:r w:rsidRPr="008D3B59">
        <w:rPr>
          <w:rFonts w:ascii="Times New Roman" w:hAnsi="Times New Roman" w:cs="Times New Roman"/>
          <w:sz w:val="24"/>
        </w:rPr>
        <w:tab/>
        <w:t>Vilayphiou N, Boutroy S, Sornay-Rendu E, van RB, Munoz F, Delmas PD, et al. Finite element analysis performed on radius and tibia HR-pQCT images and fragility fractures at all sites in postmenopausal women. Bone. 2010;46(4):1030-7.</w:t>
      </w:r>
    </w:p>
    <w:p w14:paraId="24102DCF" w14:textId="77777777" w:rsidR="008D3B59" w:rsidRPr="008D3B59" w:rsidRDefault="008D3B59" w:rsidP="008D3B59">
      <w:pPr>
        <w:pStyle w:val="EndNoteBibliography"/>
        <w:spacing w:after="0" w:line="480" w:lineRule="auto"/>
        <w:rPr>
          <w:rFonts w:ascii="Times New Roman" w:hAnsi="Times New Roman" w:cs="Times New Roman"/>
          <w:sz w:val="24"/>
        </w:rPr>
      </w:pPr>
      <w:r w:rsidRPr="008D3B59">
        <w:rPr>
          <w:rFonts w:ascii="Times New Roman" w:hAnsi="Times New Roman" w:cs="Times New Roman"/>
          <w:sz w:val="24"/>
        </w:rPr>
        <w:lastRenderedPageBreak/>
        <w:t>8.</w:t>
      </w:r>
      <w:r w:rsidRPr="008D3B59">
        <w:rPr>
          <w:rFonts w:ascii="Times New Roman" w:hAnsi="Times New Roman" w:cs="Times New Roman"/>
          <w:sz w:val="24"/>
        </w:rPr>
        <w:tab/>
        <w:t>Sornay-Rendu E, Boutroy S, Munoz F, Delmas PD. Alterations of cortical and trabecular architecture are associated with fractures in postmenopausal women, partially independent of decreased BMD measured by DXA: the OFELY study. J Bone MinerRes. 2007;22(3):425-33.</w:t>
      </w:r>
    </w:p>
    <w:p w14:paraId="0277AD99" w14:textId="77777777" w:rsidR="008D3B59" w:rsidRPr="008D3B59" w:rsidRDefault="008D3B59" w:rsidP="008D3B59">
      <w:pPr>
        <w:pStyle w:val="EndNoteBibliography"/>
        <w:spacing w:after="0" w:line="480" w:lineRule="auto"/>
        <w:rPr>
          <w:rFonts w:ascii="Times New Roman" w:hAnsi="Times New Roman" w:cs="Times New Roman"/>
          <w:sz w:val="24"/>
        </w:rPr>
      </w:pPr>
      <w:r w:rsidRPr="008D3B59">
        <w:rPr>
          <w:rFonts w:ascii="Times New Roman" w:hAnsi="Times New Roman" w:cs="Times New Roman"/>
          <w:sz w:val="24"/>
        </w:rPr>
        <w:t>9.</w:t>
      </w:r>
      <w:r w:rsidRPr="008D3B59">
        <w:rPr>
          <w:rFonts w:ascii="Times New Roman" w:hAnsi="Times New Roman" w:cs="Times New Roman"/>
          <w:sz w:val="24"/>
        </w:rPr>
        <w:tab/>
        <w:t>Ostertag A, Collet C, Chappard C, Fernandez S, Vicaut E, Cohen-Solal M, et al. A case-control study of fractures in men with idiopathic osteoporosis: fractures are associated with older age and low cortical bone density. Bone. 2013;52(1):48-55.</w:t>
      </w:r>
    </w:p>
    <w:p w14:paraId="7461B9FD" w14:textId="77777777" w:rsidR="008D3B59" w:rsidRPr="008D3B59" w:rsidRDefault="008D3B59" w:rsidP="008D3B59">
      <w:pPr>
        <w:pStyle w:val="EndNoteBibliography"/>
        <w:spacing w:after="0" w:line="480" w:lineRule="auto"/>
        <w:rPr>
          <w:rFonts w:ascii="Times New Roman" w:hAnsi="Times New Roman" w:cs="Times New Roman"/>
          <w:sz w:val="24"/>
        </w:rPr>
      </w:pPr>
      <w:r w:rsidRPr="008D3B59">
        <w:rPr>
          <w:rFonts w:ascii="Times New Roman" w:hAnsi="Times New Roman" w:cs="Times New Roman"/>
          <w:sz w:val="24"/>
        </w:rPr>
        <w:t>10.</w:t>
      </w:r>
      <w:r w:rsidRPr="008D3B59">
        <w:rPr>
          <w:rFonts w:ascii="Times New Roman" w:hAnsi="Times New Roman" w:cs="Times New Roman"/>
          <w:sz w:val="24"/>
        </w:rPr>
        <w:tab/>
        <w:t>Syddall HE, Aihie SA, Dennison EM, Martin HJ, Barker DJ, Cooper C. Cohort profile: the Hertfordshire cohort study. IntJ Epidemiol. 2005;34(6):1234-42.</w:t>
      </w:r>
    </w:p>
    <w:p w14:paraId="149EFB1F" w14:textId="77777777" w:rsidR="008D3B59" w:rsidRPr="008D3B59" w:rsidRDefault="008D3B59" w:rsidP="008D3B59">
      <w:pPr>
        <w:pStyle w:val="EndNoteBibliography"/>
        <w:spacing w:after="0" w:line="480" w:lineRule="auto"/>
        <w:rPr>
          <w:rFonts w:ascii="Times New Roman" w:hAnsi="Times New Roman" w:cs="Times New Roman"/>
          <w:sz w:val="24"/>
        </w:rPr>
      </w:pPr>
      <w:r w:rsidRPr="008D3B59">
        <w:rPr>
          <w:rFonts w:ascii="Times New Roman" w:hAnsi="Times New Roman" w:cs="Times New Roman"/>
          <w:sz w:val="24"/>
        </w:rPr>
        <w:t>11.</w:t>
      </w:r>
      <w:r w:rsidRPr="008D3B59">
        <w:rPr>
          <w:rFonts w:ascii="Times New Roman" w:hAnsi="Times New Roman" w:cs="Times New Roman"/>
          <w:sz w:val="24"/>
        </w:rPr>
        <w:tab/>
        <w:t>Laib A, Hauselmann HJ, Ruegsegger P. In vivo high resolution 3D-QCT of the human forearm. TechnolHealth Care. 1998;6(5-6):329-37.</w:t>
      </w:r>
    </w:p>
    <w:p w14:paraId="6A80B861" w14:textId="77777777" w:rsidR="008D3B59" w:rsidRPr="008D3B59" w:rsidRDefault="008D3B59" w:rsidP="008D3B59">
      <w:pPr>
        <w:pStyle w:val="EndNoteBibliography"/>
        <w:spacing w:after="0" w:line="480" w:lineRule="auto"/>
        <w:rPr>
          <w:rFonts w:ascii="Times New Roman" w:hAnsi="Times New Roman" w:cs="Times New Roman"/>
          <w:sz w:val="24"/>
        </w:rPr>
      </w:pPr>
      <w:r w:rsidRPr="008D3B59">
        <w:rPr>
          <w:rFonts w:ascii="Times New Roman" w:hAnsi="Times New Roman" w:cs="Times New Roman"/>
          <w:sz w:val="24"/>
        </w:rPr>
        <w:t>12.</w:t>
      </w:r>
      <w:r w:rsidRPr="008D3B59">
        <w:rPr>
          <w:rFonts w:ascii="Times New Roman" w:hAnsi="Times New Roman" w:cs="Times New Roman"/>
          <w:sz w:val="24"/>
        </w:rPr>
        <w:tab/>
        <w:t>Khosla S, Riggs BL, Atkinson EJ, Oberg AL, McDaniel LJ, Holets M, et al. Effects of sex and age on bone microstructure at the ultradistal radius: a population-based noninvasive in vivo assessment. J Bone MinerRes. 2006;21(1):124-31.</w:t>
      </w:r>
    </w:p>
    <w:p w14:paraId="5EACE215" w14:textId="77777777" w:rsidR="008D3B59" w:rsidRPr="008D3B59" w:rsidRDefault="008D3B59" w:rsidP="008D3B59">
      <w:pPr>
        <w:pStyle w:val="EndNoteBibliography"/>
        <w:spacing w:after="0" w:line="480" w:lineRule="auto"/>
        <w:rPr>
          <w:rFonts w:ascii="Times New Roman" w:hAnsi="Times New Roman" w:cs="Times New Roman"/>
          <w:sz w:val="24"/>
        </w:rPr>
      </w:pPr>
      <w:r w:rsidRPr="008D3B59">
        <w:rPr>
          <w:rFonts w:ascii="Times New Roman" w:hAnsi="Times New Roman" w:cs="Times New Roman"/>
          <w:sz w:val="24"/>
        </w:rPr>
        <w:t>13.</w:t>
      </w:r>
      <w:r w:rsidRPr="008D3B59">
        <w:rPr>
          <w:rFonts w:ascii="Times New Roman" w:hAnsi="Times New Roman" w:cs="Times New Roman"/>
          <w:sz w:val="24"/>
        </w:rPr>
        <w:tab/>
        <w:t>T H, Ruegsegger P. A new method for the model-independent assessment of thickness in three-dimensional images. J Microsc. 1997;185:67-75.</w:t>
      </w:r>
    </w:p>
    <w:p w14:paraId="40539171" w14:textId="77777777" w:rsidR="008D3B59" w:rsidRPr="008D3B59" w:rsidRDefault="008D3B59" w:rsidP="008D3B59">
      <w:pPr>
        <w:pStyle w:val="EndNoteBibliography"/>
        <w:spacing w:after="0" w:line="480" w:lineRule="auto"/>
        <w:rPr>
          <w:rFonts w:ascii="Times New Roman" w:hAnsi="Times New Roman" w:cs="Times New Roman"/>
          <w:sz w:val="24"/>
        </w:rPr>
      </w:pPr>
      <w:r w:rsidRPr="008D3B59">
        <w:rPr>
          <w:rFonts w:ascii="Times New Roman" w:hAnsi="Times New Roman" w:cs="Times New Roman"/>
          <w:sz w:val="24"/>
        </w:rPr>
        <w:t>14.</w:t>
      </w:r>
      <w:r w:rsidRPr="008D3B59">
        <w:rPr>
          <w:rFonts w:ascii="Times New Roman" w:hAnsi="Times New Roman" w:cs="Times New Roman"/>
          <w:sz w:val="24"/>
        </w:rPr>
        <w:tab/>
        <w:t>Parfitt AM, Mathews CH, Villanueva AR, Kleerekoper M, Frame B, Rao DS. Relationships between surface, volume, and thickness of iliac trabecular bone in aging and in osteoporosis. Implications for the microanatomic and cellular mechanisms of bone loss. J Clin Invest. 1983;72(4):1396-409.</w:t>
      </w:r>
    </w:p>
    <w:p w14:paraId="4C60AE90" w14:textId="77777777" w:rsidR="008D3B59" w:rsidRPr="008D3B59" w:rsidRDefault="008D3B59" w:rsidP="008D3B59">
      <w:pPr>
        <w:pStyle w:val="EndNoteBibliography"/>
        <w:spacing w:after="0" w:line="480" w:lineRule="auto"/>
        <w:rPr>
          <w:rFonts w:ascii="Times New Roman" w:hAnsi="Times New Roman" w:cs="Times New Roman"/>
          <w:sz w:val="24"/>
        </w:rPr>
      </w:pPr>
      <w:r w:rsidRPr="008D3B59">
        <w:rPr>
          <w:rFonts w:ascii="Times New Roman" w:hAnsi="Times New Roman" w:cs="Times New Roman"/>
          <w:sz w:val="24"/>
        </w:rPr>
        <w:t>15.</w:t>
      </w:r>
      <w:r w:rsidRPr="008D3B59">
        <w:rPr>
          <w:rFonts w:ascii="Times New Roman" w:hAnsi="Times New Roman" w:cs="Times New Roman"/>
          <w:sz w:val="24"/>
        </w:rPr>
        <w:tab/>
        <w:t>MacNeil JA, Boyd SK. Accuracy of high-resolution peripheral quantitative computed tomography for measurement of bone quality. MedEng Phys. 2007;29(10):1096-105.</w:t>
      </w:r>
    </w:p>
    <w:p w14:paraId="3BB4CFF2" w14:textId="77777777" w:rsidR="008D3B59" w:rsidRPr="008D3B59" w:rsidRDefault="008D3B59" w:rsidP="008D3B59">
      <w:pPr>
        <w:pStyle w:val="EndNoteBibliography"/>
        <w:spacing w:after="0" w:line="480" w:lineRule="auto"/>
        <w:rPr>
          <w:rFonts w:ascii="Times New Roman" w:hAnsi="Times New Roman" w:cs="Times New Roman"/>
          <w:sz w:val="24"/>
        </w:rPr>
      </w:pPr>
      <w:r w:rsidRPr="008D3B59">
        <w:rPr>
          <w:rFonts w:ascii="Times New Roman" w:hAnsi="Times New Roman" w:cs="Times New Roman"/>
          <w:sz w:val="24"/>
        </w:rPr>
        <w:lastRenderedPageBreak/>
        <w:t>16.</w:t>
      </w:r>
      <w:r w:rsidRPr="008D3B59">
        <w:rPr>
          <w:rFonts w:ascii="Times New Roman" w:hAnsi="Times New Roman" w:cs="Times New Roman"/>
          <w:sz w:val="24"/>
        </w:rPr>
        <w:tab/>
        <w:t>Buie HR, Campbell GM, Klinck RJ, MacNeil JA, Boyd SK. Automatic segmentation of cortical and trabecular compartments based on a dual threshold technique for in vivo micro-CT bone analysis. Bone. 2007;41(4):505-15.</w:t>
      </w:r>
    </w:p>
    <w:p w14:paraId="7B753BE0" w14:textId="77777777" w:rsidR="008D3B59" w:rsidRPr="008D3B59" w:rsidRDefault="008D3B59" w:rsidP="008D3B59">
      <w:pPr>
        <w:pStyle w:val="EndNoteBibliography"/>
        <w:spacing w:after="0" w:line="480" w:lineRule="auto"/>
        <w:rPr>
          <w:rFonts w:ascii="Times New Roman" w:hAnsi="Times New Roman" w:cs="Times New Roman"/>
          <w:sz w:val="24"/>
        </w:rPr>
      </w:pPr>
      <w:r w:rsidRPr="008D3B59">
        <w:rPr>
          <w:rFonts w:ascii="Times New Roman" w:hAnsi="Times New Roman" w:cs="Times New Roman"/>
          <w:sz w:val="24"/>
        </w:rPr>
        <w:t>17.</w:t>
      </w:r>
      <w:r w:rsidRPr="008D3B59">
        <w:rPr>
          <w:rFonts w:ascii="Times New Roman" w:hAnsi="Times New Roman" w:cs="Times New Roman"/>
          <w:sz w:val="24"/>
        </w:rPr>
        <w:tab/>
        <w:t>Burghardt AJ, Buie HR, Laib A, Majumdar S, Boyd SK. Reproducibility of direct quantitative measures of cortical bone microarchitecture of the distal radius and tibia by HR-pQCT. Bone. 2010;47(3):519-28.</w:t>
      </w:r>
    </w:p>
    <w:p w14:paraId="134C1C60" w14:textId="77777777" w:rsidR="008D3B59" w:rsidRPr="008D3B59" w:rsidRDefault="008D3B59" w:rsidP="008D3B59">
      <w:pPr>
        <w:pStyle w:val="EndNoteBibliography"/>
        <w:spacing w:after="0" w:line="480" w:lineRule="auto"/>
        <w:rPr>
          <w:rFonts w:ascii="Times New Roman" w:hAnsi="Times New Roman" w:cs="Times New Roman"/>
          <w:sz w:val="24"/>
        </w:rPr>
      </w:pPr>
      <w:r w:rsidRPr="008D3B59">
        <w:rPr>
          <w:rFonts w:ascii="Times New Roman" w:hAnsi="Times New Roman" w:cs="Times New Roman"/>
          <w:sz w:val="24"/>
        </w:rPr>
        <w:t>18.</w:t>
      </w:r>
      <w:r w:rsidRPr="008D3B59">
        <w:rPr>
          <w:rFonts w:ascii="Times New Roman" w:hAnsi="Times New Roman" w:cs="Times New Roman"/>
          <w:sz w:val="24"/>
        </w:rPr>
        <w:tab/>
        <w:t>Burghardt AJ, Kazakia GJ, Ramachandran S, Link TM, Majumdar S. Age- and gender-related differences in the geometric properties and biomechanical significance of intracortical porosity in the distal radius and tibia. J Bone MinerRes. 2010;25(5):983-93.</w:t>
      </w:r>
    </w:p>
    <w:p w14:paraId="2C67F6F9" w14:textId="77777777" w:rsidR="008D3B59" w:rsidRPr="008D3B59" w:rsidRDefault="008D3B59" w:rsidP="008D3B59">
      <w:pPr>
        <w:pStyle w:val="EndNoteBibliography"/>
        <w:spacing w:after="0" w:line="480" w:lineRule="auto"/>
        <w:rPr>
          <w:rFonts w:ascii="Times New Roman" w:hAnsi="Times New Roman" w:cs="Times New Roman"/>
          <w:sz w:val="24"/>
        </w:rPr>
      </w:pPr>
      <w:r w:rsidRPr="008D3B59">
        <w:rPr>
          <w:rFonts w:ascii="Times New Roman" w:hAnsi="Times New Roman" w:cs="Times New Roman"/>
          <w:sz w:val="24"/>
        </w:rPr>
        <w:t>19.</w:t>
      </w:r>
      <w:r w:rsidRPr="008D3B59">
        <w:rPr>
          <w:rFonts w:ascii="Times New Roman" w:hAnsi="Times New Roman" w:cs="Times New Roman"/>
          <w:sz w:val="24"/>
        </w:rPr>
        <w:tab/>
        <w:t>Genant HK, Wu CY, van KC, Nevitt MC. Vertebral fracture assessment using a semiquantitative technique. JBone MinerRes. 1993;8(9):1137-48.</w:t>
      </w:r>
    </w:p>
    <w:p w14:paraId="6F0AB4AF" w14:textId="77777777" w:rsidR="008D3B59" w:rsidRPr="008D3B59" w:rsidRDefault="008D3B59" w:rsidP="008D3B59">
      <w:pPr>
        <w:pStyle w:val="EndNoteBibliography"/>
        <w:spacing w:after="0" w:line="480" w:lineRule="auto"/>
        <w:rPr>
          <w:rFonts w:ascii="Times New Roman" w:hAnsi="Times New Roman" w:cs="Times New Roman"/>
          <w:sz w:val="24"/>
        </w:rPr>
      </w:pPr>
      <w:r w:rsidRPr="008D3B59">
        <w:rPr>
          <w:rFonts w:ascii="Times New Roman" w:hAnsi="Times New Roman" w:cs="Times New Roman"/>
          <w:sz w:val="24"/>
        </w:rPr>
        <w:t>20.</w:t>
      </w:r>
      <w:r w:rsidRPr="008D3B59">
        <w:rPr>
          <w:rFonts w:ascii="Times New Roman" w:hAnsi="Times New Roman" w:cs="Times New Roman"/>
          <w:sz w:val="24"/>
        </w:rPr>
        <w:tab/>
        <w:t>Dallosso HM, Morgan K, Bassey EJ, Ebrahim SB, Fentem PH, Arie TH. Levels of customary physical activity among the old and the very old living at home. J EpidemiolCommunity Health. 1988;42(2):121-7.</w:t>
      </w:r>
    </w:p>
    <w:p w14:paraId="2C627618" w14:textId="77777777" w:rsidR="008D3B59" w:rsidRPr="008D3B59" w:rsidRDefault="008D3B59" w:rsidP="008D3B59">
      <w:pPr>
        <w:pStyle w:val="EndNoteBibliography"/>
        <w:spacing w:after="0" w:line="480" w:lineRule="auto"/>
        <w:rPr>
          <w:rFonts w:ascii="Times New Roman" w:hAnsi="Times New Roman" w:cs="Times New Roman"/>
          <w:sz w:val="24"/>
        </w:rPr>
      </w:pPr>
      <w:r w:rsidRPr="008D3B59">
        <w:rPr>
          <w:rFonts w:ascii="Times New Roman" w:hAnsi="Times New Roman" w:cs="Times New Roman"/>
          <w:sz w:val="24"/>
        </w:rPr>
        <w:t>21.</w:t>
      </w:r>
      <w:r w:rsidRPr="008D3B59">
        <w:rPr>
          <w:rFonts w:ascii="Times New Roman" w:hAnsi="Times New Roman" w:cs="Times New Roman"/>
          <w:sz w:val="24"/>
        </w:rPr>
        <w:tab/>
        <w:t>Robinson SM, Jameson KA, Batelaan SF, Martin HJ, Syddall HE, Dennison EM, et al. Diet and its relationship with grip strength in community-dwelling older men and women: the Hertfordshire cohort study. J Am GeriatrSoc. 2008;56(1):84-90.</w:t>
      </w:r>
    </w:p>
    <w:p w14:paraId="0C639B8A" w14:textId="77777777" w:rsidR="008D3B59" w:rsidRPr="008D3B59" w:rsidRDefault="008D3B59" w:rsidP="008D3B59">
      <w:pPr>
        <w:pStyle w:val="EndNoteBibliography"/>
        <w:spacing w:after="0" w:line="480" w:lineRule="auto"/>
        <w:rPr>
          <w:rFonts w:ascii="Times New Roman" w:hAnsi="Times New Roman" w:cs="Times New Roman"/>
          <w:sz w:val="24"/>
        </w:rPr>
      </w:pPr>
      <w:r w:rsidRPr="008D3B59">
        <w:rPr>
          <w:rFonts w:ascii="Times New Roman" w:hAnsi="Times New Roman" w:cs="Times New Roman"/>
          <w:sz w:val="24"/>
        </w:rPr>
        <w:t>22.</w:t>
      </w:r>
      <w:r w:rsidRPr="008D3B59">
        <w:rPr>
          <w:rFonts w:ascii="Times New Roman" w:hAnsi="Times New Roman" w:cs="Times New Roman"/>
          <w:sz w:val="24"/>
        </w:rPr>
        <w:tab/>
        <w:t>Standard Occupational Classification. London: HMSO, (OPCS) OoPCaS; 1991.</w:t>
      </w:r>
    </w:p>
    <w:p w14:paraId="57E2FF44" w14:textId="77777777" w:rsidR="008D3B59" w:rsidRPr="008D3B59" w:rsidRDefault="008D3B59" w:rsidP="008D3B59">
      <w:pPr>
        <w:pStyle w:val="EndNoteBibliography"/>
        <w:spacing w:after="0" w:line="480" w:lineRule="auto"/>
        <w:rPr>
          <w:rFonts w:ascii="Times New Roman" w:hAnsi="Times New Roman" w:cs="Times New Roman"/>
          <w:sz w:val="24"/>
        </w:rPr>
      </w:pPr>
      <w:r w:rsidRPr="008D3B59">
        <w:rPr>
          <w:rFonts w:ascii="Times New Roman" w:hAnsi="Times New Roman" w:cs="Times New Roman"/>
          <w:sz w:val="24"/>
        </w:rPr>
        <w:t>23.</w:t>
      </w:r>
      <w:r w:rsidRPr="008D3B59">
        <w:rPr>
          <w:rFonts w:ascii="Times New Roman" w:hAnsi="Times New Roman" w:cs="Times New Roman"/>
          <w:sz w:val="24"/>
        </w:rPr>
        <w:tab/>
        <w:t>Ismail AA, O'Neill TW, Cockerill W, Finn JD, Cannata JB, Hoszowski K, et al. Validity of self-report of fractures: results from a prospective study in men and women across Europe. EPOS Study Group. European Prospective Osteoporosis Study Group. Osteoporos Int. 2000;11(3):248-54.</w:t>
      </w:r>
    </w:p>
    <w:p w14:paraId="38E3835D" w14:textId="77777777" w:rsidR="008D3B59" w:rsidRPr="008D3B59" w:rsidRDefault="008D3B59" w:rsidP="008D3B59">
      <w:pPr>
        <w:pStyle w:val="EndNoteBibliography"/>
        <w:spacing w:after="0" w:line="480" w:lineRule="auto"/>
        <w:rPr>
          <w:rFonts w:ascii="Times New Roman" w:hAnsi="Times New Roman" w:cs="Times New Roman"/>
          <w:sz w:val="24"/>
        </w:rPr>
      </w:pPr>
      <w:r w:rsidRPr="008D3B59">
        <w:rPr>
          <w:rFonts w:ascii="Times New Roman" w:hAnsi="Times New Roman" w:cs="Times New Roman"/>
          <w:sz w:val="24"/>
        </w:rPr>
        <w:lastRenderedPageBreak/>
        <w:t>24.</w:t>
      </w:r>
      <w:r w:rsidRPr="008D3B59">
        <w:rPr>
          <w:rFonts w:ascii="Times New Roman" w:hAnsi="Times New Roman" w:cs="Times New Roman"/>
          <w:sz w:val="24"/>
        </w:rPr>
        <w:tab/>
        <w:t>Declaration of Helsinki. Ethical principles for medical research involving human subjects. J Indian MedAssoc. 2009;107(6):403-5.</w:t>
      </w:r>
    </w:p>
    <w:p w14:paraId="15C0CA84" w14:textId="77777777" w:rsidR="008D3B59" w:rsidRPr="008D3B59" w:rsidRDefault="008D3B59" w:rsidP="008D3B59">
      <w:pPr>
        <w:pStyle w:val="EndNoteBibliography"/>
        <w:spacing w:after="0" w:line="480" w:lineRule="auto"/>
        <w:rPr>
          <w:rFonts w:ascii="Times New Roman" w:hAnsi="Times New Roman" w:cs="Times New Roman"/>
          <w:sz w:val="24"/>
        </w:rPr>
      </w:pPr>
      <w:r w:rsidRPr="008D3B59">
        <w:rPr>
          <w:rFonts w:ascii="Times New Roman" w:hAnsi="Times New Roman" w:cs="Times New Roman"/>
          <w:sz w:val="24"/>
        </w:rPr>
        <w:t>25.</w:t>
      </w:r>
      <w:r w:rsidRPr="008D3B59">
        <w:rPr>
          <w:rFonts w:ascii="Times New Roman" w:hAnsi="Times New Roman" w:cs="Times New Roman"/>
          <w:sz w:val="24"/>
        </w:rPr>
        <w:tab/>
        <w:t>Vu T, Finch CF, Day L. Patterns of comorbidity in community-dwelling older people hospitalised for fall-related injury: a cluster analysis. BMC geriatrics. 2011;11:45.</w:t>
      </w:r>
    </w:p>
    <w:p w14:paraId="35A98947" w14:textId="77777777" w:rsidR="008D3B59" w:rsidRPr="008D3B59" w:rsidRDefault="008D3B59" w:rsidP="008D3B59">
      <w:pPr>
        <w:pStyle w:val="EndNoteBibliography"/>
        <w:spacing w:after="0" w:line="480" w:lineRule="auto"/>
        <w:rPr>
          <w:rFonts w:ascii="Times New Roman" w:hAnsi="Times New Roman" w:cs="Times New Roman"/>
          <w:sz w:val="24"/>
        </w:rPr>
      </w:pPr>
      <w:r w:rsidRPr="008D3B59">
        <w:rPr>
          <w:rFonts w:ascii="Times New Roman" w:hAnsi="Times New Roman" w:cs="Times New Roman"/>
          <w:sz w:val="24"/>
        </w:rPr>
        <w:t>26.</w:t>
      </w:r>
      <w:r w:rsidRPr="008D3B59">
        <w:rPr>
          <w:rFonts w:ascii="Times New Roman" w:hAnsi="Times New Roman" w:cs="Times New Roman"/>
          <w:sz w:val="24"/>
        </w:rPr>
        <w:tab/>
        <w:t>Hwang HS, Youn IS, Lee KH, Lim HJ. Classification of facial asymmetry by cluster analysis. American journal of orthodontics and dentofacial orthopedics : official publication of the American Association of Orthodontists, its constituent societies, and the American Board of Orthodontics. 2007;132(3):279.e1-6.</w:t>
      </w:r>
    </w:p>
    <w:p w14:paraId="0E8C2A2C" w14:textId="77777777" w:rsidR="008D3B59" w:rsidRPr="008D3B59" w:rsidRDefault="008D3B59" w:rsidP="008D3B59">
      <w:pPr>
        <w:pStyle w:val="EndNoteBibliography"/>
        <w:spacing w:after="0" w:line="480" w:lineRule="auto"/>
        <w:rPr>
          <w:rFonts w:ascii="Times New Roman" w:hAnsi="Times New Roman" w:cs="Times New Roman"/>
          <w:sz w:val="24"/>
        </w:rPr>
      </w:pPr>
      <w:r w:rsidRPr="008D3B59">
        <w:rPr>
          <w:rFonts w:ascii="Times New Roman" w:hAnsi="Times New Roman" w:cs="Times New Roman"/>
          <w:sz w:val="24"/>
        </w:rPr>
        <w:t>27.</w:t>
      </w:r>
      <w:r w:rsidRPr="008D3B59">
        <w:rPr>
          <w:rFonts w:ascii="Times New Roman" w:hAnsi="Times New Roman" w:cs="Times New Roman"/>
          <w:sz w:val="24"/>
        </w:rPr>
        <w:tab/>
        <w:t>Seeman E. Reduced bone formation and increased bone resorption: rational targets for the treatment of osteoporosis. Osteoporos Int. 2003;14 Suppl 3:S2-8.</w:t>
      </w:r>
    </w:p>
    <w:p w14:paraId="33AF7207" w14:textId="77777777" w:rsidR="008D3B59" w:rsidRPr="008D3B59" w:rsidRDefault="008D3B59" w:rsidP="008D3B59">
      <w:pPr>
        <w:pStyle w:val="EndNoteBibliography"/>
        <w:spacing w:after="0" w:line="480" w:lineRule="auto"/>
        <w:rPr>
          <w:rFonts w:ascii="Times New Roman" w:hAnsi="Times New Roman" w:cs="Times New Roman"/>
          <w:sz w:val="24"/>
        </w:rPr>
      </w:pPr>
      <w:r w:rsidRPr="008D3B59">
        <w:rPr>
          <w:rFonts w:ascii="Times New Roman" w:hAnsi="Times New Roman" w:cs="Times New Roman"/>
          <w:sz w:val="24"/>
        </w:rPr>
        <w:t>28.</w:t>
      </w:r>
      <w:r w:rsidRPr="008D3B59">
        <w:rPr>
          <w:rFonts w:ascii="Times New Roman" w:hAnsi="Times New Roman" w:cs="Times New Roman"/>
          <w:sz w:val="24"/>
        </w:rPr>
        <w:tab/>
        <w:t>Lorente Ramos RM, Azpeitia Arman J, Arevalo Galeano N, Munoz Hernandez A, Garcia Gomez JM, Gredilla Molinero J. Dual energy X-ray absorptimetry: fundamentals, methodology, and clinical applications. Radiologia. 2012;54(5):410-23.</w:t>
      </w:r>
    </w:p>
    <w:p w14:paraId="271D0976" w14:textId="77777777" w:rsidR="008D3B59" w:rsidRPr="008D3B59" w:rsidRDefault="008D3B59" w:rsidP="008D3B59">
      <w:pPr>
        <w:pStyle w:val="EndNoteBibliography"/>
        <w:spacing w:after="0" w:line="480" w:lineRule="auto"/>
        <w:rPr>
          <w:rFonts w:ascii="Times New Roman" w:hAnsi="Times New Roman" w:cs="Times New Roman"/>
          <w:sz w:val="24"/>
        </w:rPr>
      </w:pPr>
      <w:r w:rsidRPr="008D3B59">
        <w:rPr>
          <w:rFonts w:ascii="Times New Roman" w:hAnsi="Times New Roman" w:cs="Times New Roman"/>
          <w:sz w:val="24"/>
        </w:rPr>
        <w:t>29.</w:t>
      </w:r>
      <w:r w:rsidRPr="008D3B59">
        <w:rPr>
          <w:rFonts w:ascii="Times New Roman" w:hAnsi="Times New Roman" w:cs="Times New Roman"/>
          <w:sz w:val="24"/>
        </w:rPr>
        <w:tab/>
        <w:t>Mori S. [Assessment of hip fracture risk related to the structure]. Clin Calcium. 2010;20(9):1349-56.</w:t>
      </w:r>
    </w:p>
    <w:p w14:paraId="0A61C86F" w14:textId="77777777" w:rsidR="008D3B59" w:rsidRPr="008D3B59" w:rsidRDefault="008D3B59" w:rsidP="008D3B59">
      <w:pPr>
        <w:pStyle w:val="EndNoteBibliography"/>
        <w:spacing w:line="480" w:lineRule="auto"/>
        <w:rPr>
          <w:rFonts w:ascii="Times New Roman" w:hAnsi="Times New Roman" w:cs="Times New Roman"/>
          <w:sz w:val="24"/>
        </w:rPr>
      </w:pPr>
      <w:r w:rsidRPr="008D3B59">
        <w:rPr>
          <w:rFonts w:ascii="Times New Roman" w:hAnsi="Times New Roman" w:cs="Times New Roman"/>
          <w:sz w:val="24"/>
        </w:rPr>
        <w:t>30.</w:t>
      </w:r>
      <w:r w:rsidRPr="008D3B59">
        <w:rPr>
          <w:rFonts w:ascii="Times New Roman" w:hAnsi="Times New Roman" w:cs="Times New Roman"/>
          <w:sz w:val="24"/>
        </w:rPr>
        <w:tab/>
        <w:t>Beck TJ, Oreskovic TL, Stone KL, Ruff CB, Ensrud K, Nevitt MC, et al. Structural adaptation to changing skeletal load in the progression toward hip fragility: the study of osteoporotic fractures. Journal of bone and mineral research : the official journal of the American Society for Bone and Mineral Research. 2001;16(6):1108-19.</w:t>
      </w:r>
    </w:p>
    <w:p w14:paraId="2F9E251F" w14:textId="3B40D642" w:rsidR="00014EEC" w:rsidRPr="008D3B59" w:rsidRDefault="00D853A8" w:rsidP="008D3B59">
      <w:pPr>
        <w:spacing w:after="0" w:line="480" w:lineRule="auto"/>
        <w:rPr>
          <w:rFonts w:ascii="Times New Roman" w:hAnsi="Times New Roman"/>
          <w:sz w:val="24"/>
        </w:rPr>
      </w:pPr>
      <w:r w:rsidRPr="008D3B59">
        <w:rPr>
          <w:rFonts w:ascii="Times New Roman" w:hAnsi="Times New Roman"/>
          <w:sz w:val="24"/>
        </w:rPr>
        <w:fldChar w:fldCharType="end"/>
      </w:r>
    </w:p>
    <w:sectPr w:rsidR="00014EEC" w:rsidRPr="008D3B59" w:rsidSect="00125B45">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95B93B" w15:done="0"/>
  <w15:commentEx w15:paraId="5709033E" w15:paraIdParent="1595B93B" w15:done="0"/>
  <w15:commentEx w15:paraId="2BEFCCA6" w15:done="0"/>
  <w15:commentEx w15:paraId="6E6E2655" w15:done="0"/>
  <w15:commentEx w15:paraId="298AC955" w15:done="0"/>
  <w15:commentEx w15:paraId="35E6A067" w15:done="0"/>
  <w15:commentEx w15:paraId="4C5A913A" w15:done="0"/>
  <w15:commentEx w15:paraId="035F9C7A" w15:paraIdParent="4C5A913A" w15:done="0"/>
  <w15:commentEx w15:paraId="4982459F" w15:done="0"/>
  <w15:commentEx w15:paraId="25B5BFA7" w15:done="0"/>
  <w15:commentEx w15:paraId="1A604A1E" w15:done="0"/>
  <w15:commentEx w15:paraId="24DE52B1" w15:done="0"/>
  <w15:commentEx w15:paraId="488629CE" w15:done="0"/>
  <w15:commentEx w15:paraId="5DFEB04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82499" w14:textId="77777777" w:rsidR="007274A3" w:rsidRDefault="007274A3" w:rsidP="0070689A">
      <w:pPr>
        <w:spacing w:after="0" w:line="240" w:lineRule="auto"/>
      </w:pPr>
      <w:r>
        <w:separator/>
      </w:r>
    </w:p>
  </w:endnote>
  <w:endnote w:type="continuationSeparator" w:id="0">
    <w:p w14:paraId="1AE657DF" w14:textId="77777777" w:rsidR="007274A3" w:rsidRDefault="007274A3" w:rsidP="00706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0A796" w14:textId="77777777" w:rsidR="007274A3" w:rsidRDefault="007274A3" w:rsidP="0070689A">
      <w:pPr>
        <w:spacing w:after="0" w:line="240" w:lineRule="auto"/>
      </w:pPr>
      <w:r>
        <w:separator/>
      </w:r>
    </w:p>
  </w:footnote>
  <w:footnote w:type="continuationSeparator" w:id="0">
    <w:p w14:paraId="7E944772" w14:textId="77777777" w:rsidR="007274A3" w:rsidRDefault="007274A3" w:rsidP="007068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6FDD"/>
    <w:multiLevelType w:val="hybridMultilevel"/>
    <w:tmpl w:val="7A4426E6"/>
    <w:lvl w:ilvl="0" w:tplc="CA2A29CA">
      <w:numFmt w:val="bullet"/>
      <w:lvlText w:val="-"/>
      <w:lvlJc w:val="left"/>
      <w:pPr>
        <w:ind w:left="720" w:hanging="36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B44DB3"/>
    <w:multiLevelType w:val="hybridMultilevel"/>
    <w:tmpl w:val="3AB6B55C"/>
    <w:lvl w:ilvl="0" w:tplc="D190FDDA">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7F44054"/>
    <w:multiLevelType w:val="hybridMultilevel"/>
    <w:tmpl w:val="8B4C4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1F0023"/>
    <w:multiLevelType w:val="multilevel"/>
    <w:tmpl w:val="6868BFA2"/>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nsid w:val="44DF68D5"/>
    <w:multiLevelType w:val="multilevel"/>
    <w:tmpl w:val="04F69EC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5C00353E"/>
    <w:multiLevelType w:val="hybridMultilevel"/>
    <w:tmpl w:val="AB10E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8B0643"/>
    <w:multiLevelType w:val="hybridMultilevel"/>
    <w:tmpl w:val="2C9002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2"/>
  </w:num>
  <w:num w:numId="11">
    <w:abstractNumId w:val="5"/>
  </w:num>
  <w:num w:numId="12">
    <w:abstractNumId w:val="0"/>
  </w:num>
  <w:num w:numId="13">
    <w:abstractNumId w:val="6"/>
  </w:num>
  <w:num w:numId="14">
    <w:abstractNumId w:val="4"/>
  </w:num>
  <w:num w:numId="1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e Ward">
    <w15:presenceInfo w15:providerId="AD" w15:userId="S-1-5-21-3923068656-2559973616-874318688-13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Lucida San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xpv229f3pad2eer09p5wd2evtvepvrvze2d&quot;&gt;MHE PHD&lt;record-ids&gt;&lt;item&gt;18&lt;/item&gt;&lt;item&gt;22&lt;/item&gt;&lt;item&gt;53&lt;/item&gt;&lt;item&gt;176&lt;/item&gt;&lt;item&gt;179&lt;/item&gt;&lt;item&gt;183&lt;/item&gt;&lt;item&gt;205&lt;/item&gt;&lt;item&gt;334&lt;/item&gt;&lt;item&gt;335&lt;/item&gt;&lt;item&gt;336&lt;/item&gt;&lt;item&gt;399&lt;/item&gt;&lt;item&gt;438&lt;/item&gt;&lt;item&gt;698&lt;/item&gt;&lt;item&gt;699&lt;/item&gt;&lt;item&gt;700&lt;/item&gt;&lt;item&gt;701&lt;/item&gt;&lt;item&gt;702&lt;/item&gt;&lt;item&gt;703&lt;/item&gt;&lt;item&gt;711&lt;/item&gt;&lt;item&gt;754&lt;/item&gt;&lt;item&gt;768&lt;/item&gt;&lt;item&gt;1078&lt;/item&gt;&lt;item&gt;1079&lt;/item&gt;&lt;item&gt;1080&lt;/item&gt;&lt;item&gt;1100&lt;/item&gt;&lt;item&gt;1101&lt;/item&gt;&lt;item&gt;1102&lt;/item&gt;&lt;item&gt;1103&lt;/item&gt;&lt;item&gt;1108&lt;/item&gt;&lt;item&gt;1128&lt;/item&gt;&lt;/record-ids&gt;&lt;/item&gt;&lt;/Libraries&gt;"/>
    <w:docVar w:name="REFMGR.InstantFormat" w:val="&lt;ENInstantFormat&gt;&lt;Enabled&gt;0&lt;/Enabled&gt;&lt;ScanUnformatted&gt;1&lt;/ScanUnformatted&gt;&lt;ScanChanges&gt;1&lt;/ScanChanges&gt;&lt;/ENInstantFormat&gt;"/>
  </w:docVars>
  <w:rsids>
    <w:rsidRoot w:val="0089474B"/>
    <w:rsid w:val="0000452E"/>
    <w:rsid w:val="00014EEC"/>
    <w:rsid w:val="000165AE"/>
    <w:rsid w:val="00027A9C"/>
    <w:rsid w:val="00030049"/>
    <w:rsid w:val="00043C9A"/>
    <w:rsid w:val="00050F64"/>
    <w:rsid w:val="00051649"/>
    <w:rsid w:val="0005508E"/>
    <w:rsid w:val="0005587D"/>
    <w:rsid w:val="00057DB4"/>
    <w:rsid w:val="00060B56"/>
    <w:rsid w:val="000668F8"/>
    <w:rsid w:val="00080787"/>
    <w:rsid w:val="00084213"/>
    <w:rsid w:val="000907C0"/>
    <w:rsid w:val="00092EED"/>
    <w:rsid w:val="000B142A"/>
    <w:rsid w:val="000B3420"/>
    <w:rsid w:val="000B6FCF"/>
    <w:rsid w:val="000E6ADB"/>
    <w:rsid w:val="000F68E2"/>
    <w:rsid w:val="000F7415"/>
    <w:rsid w:val="000F74C6"/>
    <w:rsid w:val="0012598A"/>
    <w:rsid w:val="00125B45"/>
    <w:rsid w:val="00136EED"/>
    <w:rsid w:val="001466BE"/>
    <w:rsid w:val="00147C06"/>
    <w:rsid w:val="00176A4B"/>
    <w:rsid w:val="0018654E"/>
    <w:rsid w:val="001874B4"/>
    <w:rsid w:val="001A0B99"/>
    <w:rsid w:val="001C32F5"/>
    <w:rsid w:val="001E4D77"/>
    <w:rsid w:val="001F0FA6"/>
    <w:rsid w:val="0020022D"/>
    <w:rsid w:val="002013BA"/>
    <w:rsid w:val="0021302D"/>
    <w:rsid w:val="002226CE"/>
    <w:rsid w:val="0022279D"/>
    <w:rsid w:val="002231BF"/>
    <w:rsid w:val="002243A8"/>
    <w:rsid w:val="002347D7"/>
    <w:rsid w:val="0023635D"/>
    <w:rsid w:val="0025702C"/>
    <w:rsid w:val="002577B8"/>
    <w:rsid w:val="0026251D"/>
    <w:rsid w:val="00262ED7"/>
    <w:rsid w:val="00266B03"/>
    <w:rsid w:val="00283692"/>
    <w:rsid w:val="00287C74"/>
    <w:rsid w:val="002A1A5D"/>
    <w:rsid w:val="002A437D"/>
    <w:rsid w:val="002B0444"/>
    <w:rsid w:val="002B24AC"/>
    <w:rsid w:val="002D0410"/>
    <w:rsid w:val="002D38CB"/>
    <w:rsid w:val="002E1C77"/>
    <w:rsid w:val="002E4B92"/>
    <w:rsid w:val="002F58F0"/>
    <w:rsid w:val="0030199A"/>
    <w:rsid w:val="00314981"/>
    <w:rsid w:val="00334539"/>
    <w:rsid w:val="0033657F"/>
    <w:rsid w:val="003404DF"/>
    <w:rsid w:val="00342BC2"/>
    <w:rsid w:val="00343AE2"/>
    <w:rsid w:val="00367B0B"/>
    <w:rsid w:val="00384953"/>
    <w:rsid w:val="00384985"/>
    <w:rsid w:val="00385C12"/>
    <w:rsid w:val="003A4887"/>
    <w:rsid w:val="003B33CD"/>
    <w:rsid w:val="003B79A0"/>
    <w:rsid w:val="003C0238"/>
    <w:rsid w:val="003D40E7"/>
    <w:rsid w:val="003E5C13"/>
    <w:rsid w:val="003E6BF4"/>
    <w:rsid w:val="00403042"/>
    <w:rsid w:val="00410ACB"/>
    <w:rsid w:val="004203F2"/>
    <w:rsid w:val="00422F0E"/>
    <w:rsid w:val="0042333D"/>
    <w:rsid w:val="00423B0F"/>
    <w:rsid w:val="00425ADC"/>
    <w:rsid w:val="00431ED9"/>
    <w:rsid w:val="004332F5"/>
    <w:rsid w:val="00440A58"/>
    <w:rsid w:val="004418DB"/>
    <w:rsid w:val="00441921"/>
    <w:rsid w:val="00446EBE"/>
    <w:rsid w:val="00452DAC"/>
    <w:rsid w:val="0045648C"/>
    <w:rsid w:val="004612C7"/>
    <w:rsid w:val="0047262E"/>
    <w:rsid w:val="004733EF"/>
    <w:rsid w:val="00480DCA"/>
    <w:rsid w:val="004957E7"/>
    <w:rsid w:val="00496058"/>
    <w:rsid w:val="004A3BEA"/>
    <w:rsid w:val="004C0A46"/>
    <w:rsid w:val="004D3664"/>
    <w:rsid w:val="004E332F"/>
    <w:rsid w:val="004E79C3"/>
    <w:rsid w:val="004F24B4"/>
    <w:rsid w:val="00513AA8"/>
    <w:rsid w:val="0052348B"/>
    <w:rsid w:val="0052394D"/>
    <w:rsid w:val="00525B97"/>
    <w:rsid w:val="0053263B"/>
    <w:rsid w:val="00544B69"/>
    <w:rsid w:val="0054567D"/>
    <w:rsid w:val="00552836"/>
    <w:rsid w:val="005540D2"/>
    <w:rsid w:val="00560228"/>
    <w:rsid w:val="00560B50"/>
    <w:rsid w:val="005620CD"/>
    <w:rsid w:val="00563794"/>
    <w:rsid w:val="00575F8F"/>
    <w:rsid w:val="0057602D"/>
    <w:rsid w:val="005771F6"/>
    <w:rsid w:val="00581277"/>
    <w:rsid w:val="0058369B"/>
    <w:rsid w:val="00590E52"/>
    <w:rsid w:val="00594D36"/>
    <w:rsid w:val="005A01AE"/>
    <w:rsid w:val="005A47FB"/>
    <w:rsid w:val="005B33A5"/>
    <w:rsid w:val="005E50A7"/>
    <w:rsid w:val="00606D5F"/>
    <w:rsid w:val="006271AB"/>
    <w:rsid w:val="006317B0"/>
    <w:rsid w:val="00634074"/>
    <w:rsid w:val="00643149"/>
    <w:rsid w:val="00645AE5"/>
    <w:rsid w:val="006502E4"/>
    <w:rsid w:val="006540E3"/>
    <w:rsid w:val="006724F1"/>
    <w:rsid w:val="00673321"/>
    <w:rsid w:val="0067676E"/>
    <w:rsid w:val="00685132"/>
    <w:rsid w:val="006866CF"/>
    <w:rsid w:val="006B015A"/>
    <w:rsid w:val="006B2168"/>
    <w:rsid w:val="006B5966"/>
    <w:rsid w:val="006D77EA"/>
    <w:rsid w:val="006E10F4"/>
    <w:rsid w:val="006E6B91"/>
    <w:rsid w:val="006F41E2"/>
    <w:rsid w:val="006F749F"/>
    <w:rsid w:val="007017A3"/>
    <w:rsid w:val="0070689A"/>
    <w:rsid w:val="00722CA9"/>
    <w:rsid w:val="00723104"/>
    <w:rsid w:val="007274A3"/>
    <w:rsid w:val="00733BC7"/>
    <w:rsid w:val="007344B7"/>
    <w:rsid w:val="00735A90"/>
    <w:rsid w:val="00736BB3"/>
    <w:rsid w:val="007452AE"/>
    <w:rsid w:val="0074606E"/>
    <w:rsid w:val="007663F8"/>
    <w:rsid w:val="00766B66"/>
    <w:rsid w:val="007873F0"/>
    <w:rsid w:val="00787C13"/>
    <w:rsid w:val="0079770B"/>
    <w:rsid w:val="007A4867"/>
    <w:rsid w:val="007A5F94"/>
    <w:rsid w:val="007A65D4"/>
    <w:rsid w:val="007B0A80"/>
    <w:rsid w:val="007B0DE2"/>
    <w:rsid w:val="007C270A"/>
    <w:rsid w:val="007D3937"/>
    <w:rsid w:val="007E7A68"/>
    <w:rsid w:val="008166D5"/>
    <w:rsid w:val="00830326"/>
    <w:rsid w:val="0083712B"/>
    <w:rsid w:val="00843D4F"/>
    <w:rsid w:val="00851235"/>
    <w:rsid w:val="00862264"/>
    <w:rsid w:val="008631F4"/>
    <w:rsid w:val="00863554"/>
    <w:rsid w:val="00870D08"/>
    <w:rsid w:val="00877ADF"/>
    <w:rsid w:val="00890323"/>
    <w:rsid w:val="008917E9"/>
    <w:rsid w:val="0089474B"/>
    <w:rsid w:val="008A0FA9"/>
    <w:rsid w:val="008A2BA7"/>
    <w:rsid w:val="008A34EA"/>
    <w:rsid w:val="008B19E8"/>
    <w:rsid w:val="008B52B6"/>
    <w:rsid w:val="008B591F"/>
    <w:rsid w:val="008C0EC7"/>
    <w:rsid w:val="008C382B"/>
    <w:rsid w:val="008C586A"/>
    <w:rsid w:val="008D3B59"/>
    <w:rsid w:val="008D7C0F"/>
    <w:rsid w:val="008E07E1"/>
    <w:rsid w:val="0090594F"/>
    <w:rsid w:val="009322FA"/>
    <w:rsid w:val="0094156A"/>
    <w:rsid w:val="00950B17"/>
    <w:rsid w:val="009555CD"/>
    <w:rsid w:val="00961600"/>
    <w:rsid w:val="00961B54"/>
    <w:rsid w:val="00966FC7"/>
    <w:rsid w:val="00987072"/>
    <w:rsid w:val="00987AFE"/>
    <w:rsid w:val="00997644"/>
    <w:rsid w:val="009A3DC4"/>
    <w:rsid w:val="009D0D62"/>
    <w:rsid w:val="009D1C5D"/>
    <w:rsid w:val="009D2DF4"/>
    <w:rsid w:val="009D758D"/>
    <w:rsid w:val="009E2C5F"/>
    <w:rsid w:val="009F10F7"/>
    <w:rsid w:val="009F16A2"/>
    <w:rsid w:val="009F7746"/>
    <w:rsid w:val="00A03F2F"/>
    <w:rsid w:val="00A10C5C"/>
    <w:rsid w:val="00A12270"/>
    <w:rsid w:val="00A20056"/>
    <w:rsid w:val="00A302AF"/>
    <w:rsid w:val="00A333EB"/>
    <w:rsid w:val="00A35C19"/>
    <w:rsid w:val="00A427B4"/>
    <w:rsid w:val="00A45DC4"/>
    <w:rsid w:val="00A52395"/>
    <w:rsid w:val="00A5280C"/>
    <w:rsid w:val="00A72938"/>
    <w:rsid w:val="00A73B1F"/>
    <w:rsid w:val="00A8449B"/>
    <w:rsid w:val="00A86AE0"/>
    <w:rsid w:val="00A86C3E"/>
    <w:rsid w:val="00A9036A"/>
    <w:rsid w:val="00A93E04"/>
    <w:rsid w:val="00A9689F"/>
    <w:rsid w:val="00AA392D"/>
    <w:rsid w:val="00AB1C9B"/>
    <w:rsid w:val="00AC4919"/>
    <w:rsid w:val="00AD3838"/>
    <w:rsid w:val="00AE5F74"/>
    <w:rsid w:val="00AF0768"/>
    <w:rsid w:val="00AF7559"/>
    <w:rsid w:val="00B05DEC"/>
    <w:rsid w:val="00B11B27"/>
    <w:rsid w:val="00B13B40"/>
    <w:rsid w:val="00B145CB"/>
    <w:rsid w:val="00B152A4"/>
    <w:rsid w:val="00B1589A"/>
    <w:rsid w:val="00B27C0D"/>
    <w:rsid w:val="00B31FD3"/>
    <w:rsid w:val="00B32145"/>
    <w:rsid w:val="00B47ACE"/>
    <w:rsid w:val="00B50D61"/>
    <w:rsid w:val="00B54B1D"/>
    <w:rsid w:val="00B65A84"/>
    <w:rsid w:val="00B712AC"/>
    <w:rsid w:val="00B72481"/>
    <w:rsid w:val="00B80459"/>
    <w:rsid w:val="00B823DA"/>
    <w:rsid w:val="00B91395"/>
    <w:rsid w:val="00B9140E"/>
    <w:rsid w:val="00BA44D6"/>
    <w:rsid w:val="00BB1045"/>
    <w:rsid w:val="00BB6188"/>
    <w:rsid w:val="00BB72F2"/>
    <w:rsid w:val="00BD633F"/>
    <w:rsid w:val="00BE357A"/>
    <w:rsid w:val="00BF2C36"/>
    <w:rsid w:val="00C17C10"/>
    <w:rsid w:val="00C20242"/>
    <w:rsid w:val="00C2501F"/>
    <w:rsid w:val="00C36635"/>
    <w:rsid w:val="00C52718"/>
    <w:rsid w:val="00C541B3"/>
    <w:rsid w:val="00C66E79"/>
    <w:rsid w:val="00C910A1"/>
    <w:rsid w:val="00C93477"/>
    <w:rsid w:val="00CA1067"/>
    <w:rsid w:val="00CA600F"/>
    <w:rsid w:val="00CB170F"/>
    <w:rsid w:val="00CB70AA"/>
    <w:rsid w:val="00CC17B1"/>
    <w:rsid w:val="00CC1A10"/>
    <w:rsid w:val="00CC7049"/>
    <w:rsid w:val="00CD3B3C"/>
    <w:rsid w:val="00CD44E8"/>
    <w:rsid w:val="00CD6ED5"/>
    <w:rsid w:val="00CE5010"/>
    <w:rsid w:val="00CE79FB"/>
    <w:rsid w:val="00CF5D09"/>
    <w:rsid w:val="00D0250C"/>
    <w:rsid w:val="00D23327"/>
    <w:rsid w:val="00D24228"/>
    <w:rsid w:val="00D24525"/>
    <w:rsid w:val="00D50FAD"/>
    <w:rsid w:val="00D523DC"/>
    <w:rsid w:val="00D57683"/>
    <w:rsid w:val="00D70F1B"/>
    <w:rsid w:val="00D71BE3"/>
    <w:rsid w:val="00D84B2C"/>
    <w:rsid w:val="00D853A8"/>
    <w:rsid w:val="00DA0EA5"/>
    <w:rsid w:val="00DB20CE"/>
    <w:rsid w:val="00DB2F45"/>
    <w:rsid w:val="00DB4136"/>
    <w:rsid w:val="00DC4359"/>
    <w:rsid w:val="00DE1229"/>
    <w:rsid w:val="00DE35AD"/>
    <w:rsid w:val="00DE4D71"/>
    <w:rsid w:val="00DF10C9"/>
    <w:rsid w:val="00E02C98"/>
    <w:rsid w:val="00E064E1"/>
    <w:rsid w:val="00E17041"/>
    <w:rsid w:val="00E229A2"/>
    <w:rsid w:val="00E25C4D"/>
    <w:rsid w:val="00E42271"/>
    <w:rsid w:val="00E63D2A"/>
    <w:rsid w:val="00E6559C"/>
    <w:rsid w:val="00E65AD6"/>
    <w:rsid w:val="00E7300C"/>
    <w:rsid w:val="00E807D7"/>
    <w:rsid w:val="00E905C4"/>
    <w:rsid w:val="00E9315F"/>
    <w:rsid w:val="00E961FC"/>
    <w:rsid w:val="00EA382A"/>
    <w:rsid w:val="00EB1B7D"/>
    <w:rsid w:val="00EC60DE"/>
    <w:rsid w:val="00EC7F9E"/>
    <w:rsid w:val="00EE204E"/>
    <w:rsid w:val="00EF0657"/>
    <w:rsid w:val="00F05E17"/>
    <w:rsid w:val="00F07AFE"/>
    <w:rsid w:val="00F2628E"/>
    <w:rsid w:val="00F307BC"/>
    <w:rsid w:val="00F322FA"/>
    <w:rsid w:val="00F351D4"/>
    <w:rsid w:val="00F613B6"/>
    <w:rsid w:val="00F63423"/>
    <w:rsid w:val="00F66385"/>
    <w:rsid w:val="00F71B0D"/>
    <w:rsid w:val="00F84584"/>
    <w:rsid w:val="00FC2680"/>
    <w:rsid w:val="00FC4860"/>
    <w:rsid w:val="00FC5173"/>
    <w:rsid w:val="00FD67C7"/>
    <w:rsid w:val="00FD76E5"/>
    <w:rsid w:val="00FE5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B3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74B"/>
    <w:pPr>
      <w:spacing w:after="120" w:line="360" w:lineRule="auto"/>
    </w:pPr>
    <w:rPr>
      <w:rFonts w:ascii="Lucida Sans" w:eastAsia="Times New Roman" w:hAnsi="Lucida Sans" w:cs="Times New Roman"/>
      <w:szCs w:val="24"/>
      <w:lang w:val="en-GB"/>
    </w:rPr>
  </w:style>
  <w:style w:type="paragraph" w:styleId="Heading1">
    <w:name w:val="heading 1"/>
    <w:basedOn w:val="Normal"/>
    <w:next w:val="Normal"/>
    <w:link w:val="Heading1Char"/>
    <w:qFormat/>
    <w:rsid w:val="0089474B"/>
    <w:pPr>
      <w:keepNext/>
      <w:numPr>
        <w:numId w:val="1"/>
      </w:numPr>
      <w:spacing w:after="240"/>
      <w:outlineLvl w:val="0"/>
    </w:pPr>
    <w:rPr>
      <w:rFonts w:cs="Arial"/>
      <w:b/>
      <w:bCs/>
      <w:kern w:val="32"/>
      <w:sz w:val="36"/>
      <w:szCs w:val="32"/>
    </w:rPr>
  </w:style>
  <w:style w:type="paragraph" w:styleId="Heading2">
    <w:name w:val="heading 2"/>
    <w:basedOn w:val="Normal"/>
    <w:next w:val="Normal"/>
    <w:link w:val="Heading2Char"/>
    <w:qFormat/>
    <w:rsid w:val="0089474B"/>
    <w:pPr>
      <w:keepNext/>
      <w:numPr>
        <w:ilvl w:val="1"/>
        <w:numId w:val="1"/>
      </w:numPr>
      <w:spacing w:before="360"/>
      <w:outlineLvl w:val="1"/>
    </w:pPr>
    <w:rPr>
      <w:rFonts w:cs="Arial"/>
      <w:b/>
      <w:bCs/>
      <w:sz w:val="28"/>
      <w:lang w:eastAsia="en-GB"/>
    </w:rPr>
  </w:style>
  <w:style w:type="paragraph" w:styleId="Heading3">
    <w:name w:val="heading 3"/>
    <w:basedOn w:val="Normal"/>
    <w:next w:val="Normal"/>
    <w:link w:val="Heading3Char"/>
    <w:qFormat/>
    <w:rsid w:val="0089474B"/>
    <w:pPr>
      <w:keepNext/>
      <w:numPr>
        <w:ilvl w:val="2"/>
        <w:numId w:val="1"/>
      </w:numPr>
      <w:spacing w:before="360"/>
      <w:outlineLvl w:val="2"/>
    </w:pPr>
    <w:rPr>
      <w:rFonts w:cs="Arial"/>
      <w:b/>
      <w:bCs/>
      <w:szCs w:val="26"/>
    </w:rPr>
  </w:style>
  <w:style w:type="paragraph" w:styleId="Heading4">
    <w:name w:val="heading 4"/>
    <w:basedOn w:val="Normal"/>
    <w:next w:val="Normal"/>
    <w:link w:val="Heading4Char"/>
    <w:qFormat/>
    <w:rsid w:val="0089474B"/>
    <w:pPr>
      <w:keepNext/>
      <w:numPr>
        <w:ilvl w:val="3"/>
        <w:numId w:val="1"/>
      </w:numPr>
      <w:spacing w:before="200"/>
      <w:outlineLvl w:val="3"/>
    </w:pPr>
    <w:rPr>
      <w:rFonts w:eastAsiaTheme="majorEastAsia" w:cstheme="majorBidi"/>
      <w:b/>
      <w:bCs/>
      <w:iCs/>
    </w:rPr>
  </w:style>
  <w:style w:type="paragraph" w:styleId="Heading5">
    <w:name w:val="heading 5"/>
    <w:basedOn w:val="Normal"/>
    <w:next w:val="Normal"/>
    <w:link w:val="Heading5Char"/>
    <w:qFormat/>
    <w:rsid w:val="0089474B"/>
    <w:pPr>
      <w:keepNext/>
      <w:keepLines/>
      <w:numPr>
        <w:ilvl w:val="4"/>
        <w:numId w:val="1"/>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semiHidden/>
    <w:unhideWhenUsed/>
    <w:qFormat/>
    <w:rsid w:val="0089474B"/>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89474B"/>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9474B"/>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9474B"/>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9474B"/>
    <w:pPr>
      <w:spacing w:after="200" w:line="276" w:lineRule="auto"/>
      <w:ind w:left="720"/>
      <w:contextualSpacing/>
    </w:pPr>
    <w:rPr>
      <w:rFonts w:asciiTheme="minorHAnsi" w:eastAsiaTheme="minorHAnsi" w:hAnsiTheme="minorHAnsi" w:cstheme="minorBidi"/>
      <w:szCs w:val="22"/>
      <w:lang w:val="en-US"/>
    </w:rPr>
  </w:style>
  <w:style w:type="character" w:customStyle="1" w:styleId="Heading1Char">
    <w:name w:val="Heading 1 Char"/>
    <w:basedOn w:val="DefaultParagraphFont"/>
    <w:link w:val="Heading1"/>
    <w:rsid w:val="0089474B"/>
    <w:rPr>
      <w:rFonts w:ascii="Lucida Sans" w:eastAsia="Times New Roman" w:hAnsi="Lucida Sans" w:cs="Arial"/>
      <w:b/>
      <w:bCs/>
      <w:kern w:val="32"/>
      <w:sz w:val="36"/>
      <w:szCs w:val="32"/>
      <w:lang w:val="en-GB"/>
    </w:rPr>
  </w:style>
  <w:style w:type="character" w:customStyle="1" w:styleId="Heading2Char">
    <w:name w:val="Heading 2 Char"/>
    <w:basedOn w:val="DefaultParagraphFont"/>
    <w:link w:val="Heading2"/>
    <w:rsid w:val="0089474B"/>
    <w:rPr>
      <w:rFonts w:ascii="Lucida Sans" w:eastAsia="Times New Roman" w:hAnsi="Lucida Sans" w:cs="Arial"/>
      <w:b/>
      <w:bCs/>
      <w:sz w:val="28"/>
      <w:szCs w:val="24"/>
      <w:lang w:val="en-GB" w:eastAsia="en-GB"/>
    </w:rPr>
  </w:style>
  <w:style w:type="character" w:customStyle="1" w:styleId="Heading3Char">
    <w:name w:val="Heading 3 Char"/>
    <w:basedOn w:val="DefaultParagraphFont"/>
    <w:link w:val="Heading3"/>
    <w:rsid w:val="0089474B"/>
    <w:rPr>
      <w:rFonts w:ascii="Lucida Sans" w:eastAsia="Times New Roman" w:hAnsi="Lucida Sans" w:cs="Arial"/>
      <w:b/>
      <w:bCs/>
      <w:szCs w:val="26"/>
      <w:lang w:val="en-GB"/>
    </w:rPr>
  </w:style>
  <w:style w:type="character" w:customStyle="1" w:styleId="Heading4Char">
    <w:name w:val="Heading 4 Char"/>
    <w:basedOn w:val="DefaultParagraphFont"/>
    <w:link w:val="Heading4"/>
    <w:rsid w:val="0089474B"/>
    <w:rPr>
      <w:rFonts w:ascii="Lucida Sans" w:eastAsiaTheme="majorEastAsia" w:hAnsi="Lucida Sans" w:cstheme="majorBidi"/>
      <w:b/>
      <w:bCs/>
      <w:iCs/>
      <w:szCs w:val="24"/>
      <w:lang w:val="en-GB"/>
    </w:rPr>
  </w:style>
  <w:style w:type="character" w:customStyle="1" w:styleId="Heading5Char">
    <w:name w:val="Heading 5 Char"/>
    <w:basedOn w:val="DefaultParagraphFont"/>
    <w:link w:val="Heading5"/>
    <w:rsid w:val="0089474B"/>
    <w:rPr>
      <w:rFonts w:ascii="Lucida Sans" w:eastAsiaTheme="majorEastAsia" w:hAnsi="Lucida Sans" w:cstheme="majorBidi"/>
      <w:color w:val="243F60" w:themeColor="accent1" w:themeShade="7F"/>
      <w:szCs w:val="24"/>
      <w:lang w:val="en-GB"/>
    </w:rPr>
  </w:style>
  <w:style w:type="character" w:customStyle="1" w:styleId="Heading6Char">
    <w:name w:val="Heading 6 Char"/>
    <w:basedOn w:val="DefaultParagraphFont"/>
    <w:link w:val="Heading6"/>
    <w:semiHidden/>
    <w:rsid w:val="0089474B"/>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89474B"/>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89474B"/>
    <w:rPr>
      <w:rFonts w:asciiTheme="majorHAnsi" w:eastAsiaTheme="majorEastAsia" w:hAnsiTheme="majorHAnsi" w:cstheme="majorBidi"/>
      <w:color w:val="404040" w:themeColor="text1" w:themeTint="BF"/>
      <w:szCs w:val="20"/>
      <w:lang w:val="en-GB"/>
    </w:rPr>
  </w:style>
  <w:style w:type="character" w:customStyle="1" w:styleId="Heading9Char">
    <w:name w:val="Heading 9 Char"/>
    <w:basedOn w:val="DefaultParagraphFont"/>
    <w:link w:val="Heading9"/>
    <w:semiHidden/>
    <w:rsid w:val="0089474B"/>
    <w:rPr>
      <w:rFonts w:asciiTheme="majorHAnsi" w:eastAsiaTheme="majorEastAsia" w:hAnsiTheme="majorHAnsi" w:cstheme="majorBidi"/>
      <w:i/>
      <w:iCs/>
      <w:color w:val="404040" w:themeColor="text1" w:themeTint="BF"/>
      <w:szCs w:val="20"/>
      <w:lang w:val="en-GB"/>
    </w:rPr>
  </w:style>
  <w:style w:type="paragraph" w:styleId="TOCHeading">
    <w:name w:val="TOC Heading"/>
    <w:basedOn w:val="Heading1"/>
    <w:next w:val="Normal"/>
    <w:uiPriority w:val="39"/>
    <w:semiHidden/>
    <w:unhideWhenUsed/>
    <w:qFormat/>
    <w:rsid w:val="0089474B"/>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customStyle="1" w:styleId="Contents">
    <w:name w:val="Contents"/>
    <w:qFormat/>
    <w:rsid w:val="0089474B"/>
    <w:pPr>
      <w:spacing w:after="240" w:line="240" w:lineRule="auto"/>
      <w:outlineLvl w:val="0"/>
    </w:pPr>
    <w:rPr>
      <w:rFonts w:ascii="Lucida Sans" w:eastAsia="Times New Roman" w:hAnsi="Lucida Sans" w:cs="Arial"/>
      <w:b/>
      <w:bCs/>
      <w:kern w:val="32"/>
      <w:sz w:val="36"/>
      <w:szCs w:val="32"/>
      <w:lang w:val="en-GB"/>
    </w:rPr>
  </w:style>
  <w:style w:type="paragraph" w:customStyle="1" w:styleId="Quotation">
    <w:name w:val="Quotation"/>
    <w:basedOn w:val="Normal"/>
    <w:qFormat/>
    <w:rsid w:val="0089474B"/>
    <w:pPr>
      <w:ind w:left="425" w:right="425"/>
    </w:pPr>
    <w:rPr>
      <w:iCs/>
    </w:rPr>
  </w:style>
  <w:style w:type="paragraph" w:customStyle="1" w:styleId="ContentsSubheading">
    <w:name w:val="Contents Subheading"/>
    <w:basedOn w:val="Contents"/>
    <w:next w:val="Normal"/>
    <w:qFormat/>
    <w:rsid w:val="0089474B"/>
    <w:pPr>
      <w:outlineLvl w:val="1"/>
    </w:pPr>
    <w:rPr>
      <w:sz w:val="28"/>
    </w:rPr>
  </w:style>
  <w:style w:type="paragraph" w:customStyle="1" w:styleId="Declaration">
    <w:name w:val="Declaration"/>
    <w:basedOn w:val="Normal"/>
    <w:qFormat/>
    <w:rsid w:val="0089474B"/>
  </w:style>
  <w:style w:type="table" w:styleId="TableGrid">
    <w:name w:val="Table Grid"/>
    <w:basedOn w:val="TableNormal"/>
    <w:uiPriority w:val="39"/>
    <w:rsid w:val="0089474B"/>
    <w:pPr>
      <w:adjustRightInd w:val="0"/>
      <w:spacing w:before="40" w:after="40" w:line="240" w:lineRule="auto"/>
    </w:pPr>
    <w:rPr>
      <w:rFonts w:ascii="Lucida Sans" w:eastAsia="Times New Roman" w:hAnsi="Lucida Sans" w:cs="Times New Roman"/>
      <w:sz w:val="20"/>
      <w:szCs w:val="20"/>
      <w:lang w:val="en-GB"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styleId="BalloonText">
    <w:name w:val="Balloon Text"/>
    <w:basedOn w:val="Normal"/>
    <w:link w:val="BalloonTextChar"/>
    <w:uiPriority w:val="99"/>
    <w:semiHidden/>
    <w:unhideWhenUsed/>
    <w:rsid w:val="008947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74B"/>
    <w:rPr>
      <w:rFonts w:ascii="Tahoma" w:eastAsia="Times New Roman" w:hAnsi="Tahoma" w:cs="Tahoma"/>
      <w:sz w:val="16"/>
      <w:szCs w:val="16"/>
      <w:lang w:val="en-GB"/>
    </w:rPr>
  </w:style>
  <w:style w:type="paragraph" w:styleId="BodyText">
    <w:name w:val="Body Text"/>
    <w:basedOn w:val="Normal"/>
    <w:link w:val="BodyTextChar"/>
    <w:semiHidden/>
    <w:rsid w:val="0089474B"/>
    <w:pPr>
      <w:spacing w:after="0" w:line="240" w:lineRule="auto"/>
    </w:pPr>
    <w:rPr>
      <w:rFonts w:ascii="Arial" w:hAnsi="Arial"/>
      <w:sz w:val="20"/>
    </w:rPr>
  </w:style>
  <w:style w:type="character" w:customStyle="1" w:styleId="BodyTextChar">
    <w:name w:val="Body Text Char"/>
    <w:basedOn w:val="DefaultParagraphFont"/>
    <w:link w:val="BodyText"/>
    <w:semiHidden/>
    <w:rsid w:val="0089474B"/>
    <w:rPr>
      <w:rFonts w:ascii="Arial" w:eastAsia="Times New Roman" w:hAnsi="Arial" w:cs="Times New Roman"/>
      <w:sz w:val="20"/>
      <w:szCs w:val="24"/>
      <w:lang w:val="en-GB"/>
    </w:rPr>
  </w:style>
  <w:style w:type="paragraph" w:customStyle="1" w:styleId="Alexdouble">
    <w:name w:val="Alex double"/>
    <w:basedOn w:val="Normal"/>
    <w:uiPriority w:val="99"/>
    <w:rsid w:val="0089474B"/>
    <w:pPr>
      <w:spacing w:after="0" w:line="480" w:lineRule="auto"/>
      <w:jc w:val="both"/>
    </w:pPr>
    <w:rPr>
      <w:rFonts w:ascii="Times New Roman" w:hAnsi="Times New Roman"/>
      <w:sz w:val="24"/>
      <w:szCs w:val="20"/>
    </w:rPr>
  </w:style>
  <w:style w:type="paragraph" w:styleId="BodyText3">
    <w:name w:val="Body Text 3"/>
    <w:basedOn w:val="Normal"/>
    <w:link w:val="BodyText3Char"/>
    <w:uiPriority w:val="99"/>
    <w:semiHidden/>
    <w:unhideWhenUsed/>
    <w:rsid w:val="0089474B"/>
    <w:rPr>
      <w:sz w:val="16"/>
      <w:szCs w:val="16"/>
    </w:rPr>
  </w:style>
  <w:style w:type="character" w:customStyle="1" w:styleId="BodyText3Char">
    <w:name w:val="Body Text 3 Char"/>
    <w:basedOn w:val="DefaultParagraphFont"/>
    <w:link w:val="BodyText3"/>
    <w:uiPriority w:val="99"/>
    <w:semiHidden/>
    <w:rsid w:val="0089474B"/>
    <w:rPr>
      <w:rFonts w:ascii="Lucida Sans" w:eastAsia="Times New Roman" w:hAnsi="Lucida Sans" w:cs="Times New Roman"/>
      <w:sz w:val="16"/>
      <w:szCs w:val="16"/>
      <w:lang w:val="en-GB"/>
    </w:rPr>
  </w:style>
  <w:style w:type="character" w:customStyle="1" w:styleId="emphasistypeitalic">
    <w:name w:val="emphasistypeitalic"/>
    <w:basedOn w:val="DefaultParagraphFont"/>
    <w:rsid w:val="0089474B"/>
  </w:style>
  <w:style w:type="character" w:styleId="HTMLCite">
    <w:name w:val="HTML Cite"/>
    <w:basedOn w:val="DefaultParagraphFont"/>
    <w:uiPriority w:val="99"/>
    <w:semiHidden/>
    <w:unhideWhenUsed/>
    <w:rsid w:val="0089474B"/>
    <w:rPr>
      <w:i/>
      <w:iCs/>
    </w:rPr>
  </w:style>
  <w:style w:type="character" w:styleId="Hyperlink">
    <w:name w:val="Hyperlink"/>
    <w:basedOn w:val="DefaultParagraphFont"/>
    <w:uiPriority w:val="99"/>
    <w:unhideWhenUsed/>
    <w:rsid w:val="0089474B"/>
    <w:rPr>
      <w:color w:val="0000FF"/>
      <w:u w:val="single"/>
    </w:rPr>
  </w:style>
  <w:style w:type="paragraph" w:styleId="Header">
    <w:name w:val="header"/>
    <w:basedOn w:val="Normal"/>
    <w:link w:val="HeaderChar"/>
    <w:uiPriority w:val="99"/>
    <w:semiHidden/>
    <w:unhideWhenUsed/>
    <w:rsid w:val="008947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474B"/>
    <w:rPr>
      <w:rFonts w:ascii="Lucida Sans" w:eastAsia="Times New Roman" w:hAnsi="Lucida Sans" w:cs="Times New Roman"/>
      <w:szCs w:val="24"/>
      <w:lang w:val="en-GB"/>
    </w:rPr>
  </w:style>
  <w:style w:type="paragraph" w:styleId="Footer">
    <w:name w:val="footer"/>
    <w:basedOn w:val="Normal"/>
    <w:link w:val="FooterChar"/>
    <w:uiPriority w:val="99"/>
    <w:unhideWhenUsed/>
    <w:rsid w:val="00894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74B"/>
    <w:rPr>
      <w:rFonts w:ascii="Lucida Sans" w:eastAsia="Times New Roman" w:hAnsi="Lucida Sans" w:cs="Times New Roman"/>
      <w:szCs w:val="24"/>
      <w:lang w:val="en-GB"/>
    </w:rPr>
  </w:style>
  <w:style w:type="character" w:customStyle="1" w:styleId="ListParagraphChar">
    <w:name w:val="List Paragraph Char"/>
    <w:link w:val="ListParagraph"/>
    <w:uiPriority w:val="34"/>
    <w:rsid w:val="00F07AFE"/>
  </w:style>
  <w:style w:type="paragraph" w:customStyle="1" w:styleId="EndNoteBibliographyTitle">
    <w:name w:val="EndNote Bibliography Title"/>
    <w:basedOn w:val="Normal"/>
    <w:link w:val="EndNoteBibliographyTitleChar"/>
    <w:rsid w:val="00D853A8"/>
    <w:pPr>
      <w:spacing w:after="0"/>
      <w:jc w:val="center"/>
    </w:pPr>
    <w:rPr>
      <w:rFonts w:cs="Lucida Sans"/>
      <w:noProof/>
      <w:lang w:val="en-US"/>
    </w:rPr>
  </w:style>
  <w:style w:type="character" w:customStyle="1" w:styleId="EndNoteBibliographyTitleChar">
    <w:name w:val="EndNote Bibliography Title Char"/>
    <w:basedOn w:val="ListParagraphChar"/>
    <w:link w:val="EndNoteBibliographyTitle"/>
    <w:rsid w:val="00D853A8"/>
    <w:rPr>
      <w:rFonts w:ascii="Lucida Sans" w:eastAsia="Times New Roman" w:hAnsi="Lucida Sans" w:cs="Lucida Sans"/>
      <w:noProof/>
      <w:szCs w:val="24"/>
    </w:rPr>
  </w:style>
  <w:style w:type="paragraph" w:customStyle="1" w:styleId="EndNoteBibliography">
    <w:name w:val="EndNote Bibliography"/>
    <w:basedOn w:val="Normal"/>
    <w:link w:val="EndNoteBibliographyChar"/>
    <w:rsid w:val="00D853A8"/>
    <w:pPr>
      <w:spacing w:line="240" w:lineRule="auto"/>
    </w:pPr>
    <w:rPr>
      <w:rFonts w:cs="Lucida Sans"/>
      <w:noProof/>
      <w:lang w:val="en-US"/>
    </w:rPr>
  </w:style>
  <w:style w:type="character" w:customStyle="1" w:styleId="EndNoteBibliographyChar">
    <w:name w:val="EndNote Bibliography Char"/>
    <w:basedOn w:val="ListParagraphChar"/>
    <w:link w:val="EndNoteBibliography"/>
    <w:rsid w:val="00D853A8"/>
    <w:rPr>
      <w:rFonts w:ascii="Lucida Sans" w:eastAsia="Times New Roman" w:hAnsi="Lucida Sans" w:cs="Lucida Sans"/>
      <w:noProof/>
      <w:szCs w:val="24"/>
    </w:rPr>
  </w:style>
  <w:style w:type="character" w:styleId="FollowedHyperlink">
    <w:name w:val="FollowedHyperlink"/>
    <w:basedOn w:val="DefaultParagraphFont"/>
    <w:uiPriority w:val="99"/>
    <w:semiHidden/>
    <w:unhideWhenUsed/>
    <w:rsid w:val="00D523DC"/>
    <w:rPr>
      <w:color w:val="800080" w:themeColor="followedHyperlink"/>
      <w:u w:val="single"/>
    </w:rPr>
  </w:style>
  <w:style w:type="paragraph" w:styleId="NormalWeb">
    <w:name w:val="Normal (Web)"/>
    <w:basedOn w:val="Normal"/>
    <w:uiPriority w:val="99"/>
    <w:semiHidden/>
    <w:unhideWhenUsed/>
    <w:rsid w:val="00606D5F"/>
    <w:pPr>
      <w:spacing w:before="100" w:beforeAutospacing="1" w:after="100" w:afterAutospacing="1" w:line="240" w:lineRule="auto"/>
    </w:pPr>
    <w:rPr>
      <w:rFonts w:ascii="Times New Roman" w:eastAsiaTheme="minorEastAsia" w:hAnsi="Times New Roman"/>
      <w:sz w:val="24"/>
      <w:lang w:eastAsia="en-GB"/>
    </w:rPr>
  </w:style>
  <w:style w:type="character" w:styleId="CommentReference">
    <w:name w:val="annotation reference"/>
    <w:basedOn w:val="DefaultParagraphFont"/>
    <w:uiPriority w:val="99"/>
    <w:semiHidden/>
    <w:unhideWhenUsed/>
    <w:rsid w:val="00384985"/>
    <w:rPr>
      <w:sz w:val="16"/>
      <w:szCs w:val="16"/>
    </w:rPr>
  </w:style>
  <w:style w:type="paragraph" w:styleId="CommentText">
    <w:name w:val="annotation text"/>
    <w:basedOn w:val="Normal"/>
    <w:link w:val="CommentTextChar"/>
    <w:uiPriority w:val="99"/>
    <w:semiHidden/>
    <w:unhideWhenUsed/>
    <w:rsid w:val="00384985"/>
    <w:pPr>
      <w:spacing w:line="240" w:lineRule="auto"/>
    </w:pPr>
    <w:rPr>
      <w:sz w:val="20"/>
      <w:szCs w:val="20"/>
    </w:rPr>
  </w:style>
  <w:style w:type="character" w:customStyle="1" w:styleId="CommentTextChar">
    <w:name w:val="Comment Text Char"/>
    <w:basedOn w:val="DefaultParagraphFont"/>
    <w:link w:val="CommentText"/>
    <w:uiPriority w:val="99"/>
    <w:semiHidden/>
    <w:rsid w:val="00384985"/>
    <w:rPr>
      <w:rFonts w:ascii="Lucida Sans" w:eastAsia="Times New Roman" w:hAnsi="Lucida San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84985"/>
    <w:rPr>
      <w:b/>
      <w:bCs/>
    </w:rPr>
  </w:style>
  <w:style w:type="character" w:customStyle="1" w:styleId="CommentSubjectChar">
    <w:name w:val="Comment Subject Char"/>
    <w:basedOn w:val="CommentTextChar"/>
    <w:link w:val="CommentSubject"/>
    <w:uiPriority w:val="99"/>
    <w:semiHidden/>
    <w:rsid w:val="00384985"/>
    <w:rPr>
      <w:rFonts w:ascii="Lucida Sans" w:eastAsia="Times New Roman" w:hAnsi="Lucida Sans" w:cs="Times New Roman"/>
      <w:b/>
      <w:bCs/>
      <w:sz w:val="20"/>
      <w:szCs w:val="20"/>
      <w:lang w:val="en-GB"/>
    </w:rPr>
  </w:style>
  <w:style w:type="character" w:customStyle="1" w:styleId="emailaddress">
    <w:name w:val="emailaddress"/>
    <w:basedOn w:val="DefaultParagraphFont"/>
    <w:rsid w:val="002E1C77"/>
  </w:style>
  <w:style w:type="character" w:styleId="LineNumber">
    <w:name w:val="line number"/>
    <w:basedOn w:val="DefaultParagraphFont"/>
    <w:uiPriority w:val="99"/>
    <w:semiHidden/>
    <w:unhideWhenUsed/>
    <w:rsid w:val="00314981"/>
  </w:style>
  <w:style w:type="paragraph" w:styleId="Revision">
    <w:name w:val="Revision"/>
    <w:hidden/>
    <w:uiPriority w:val="99"/>
    <w:semiHidden/>
    <w:rsid w:val="00CB170F"/>
    <w:pPr>
      <w:spacing w:after="0" w:line="240" w:lineRule="auto"/>
    </w:pPr>
    <w:rPr>
      <w:rFonts w:ascii="Lucida Sans" w:eastAsia="Times New Roman" w:hAnsi="Lucida Sans" w:cs="Times New Roman"/>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74B"/>
    <w:pPr>
      <w:spacing w:after="120" w:line="360" w:lineRule="auto"/>
    </w:pPr>
    <w:rPr>
      <w:rFonts w:ascii="Lucida Sans" w:eastAsia="Times New Roman" w:hAnsi="Lucida Sans" w:cs="Times New Roman"/>
      <w:szCs w:val="24"/>
      <w:lang w:val="en-GB"/>
    </w:rPr>
  </w:style>
  <w:style w:type="paragraph" w:styleId="Heading1">
    <w:name w:val="heading 1"/>
    <w:basedOn w:val="Normal"/>
    <w:next w:val="Normal"/>
    <w:link w:val="Heading1Char"/>
    <w:qFormat/>
    <w:rsid w:val="0089474B"/>
    <w:pPr>
      <w:keepNext/>
      <w:numPr>
        <w:numId w:val="1"/>
      </w:numPr>
      <w:spacing w:after="240"/>
      <w:outlineLvl w:val="0"/>
    </w:pPr>
    <w:rPr>
      <w:rFonts w:cs="Arial"/>
      <w:b/>
      <w:bCs/>
      <w:kern w:val="32"/>
      <w:sz w:val="36"/>
      <w:szCs w:val="32"/>
    </w:rPr>
  </w:style>
  <w:style w:type="paragraph" w:styleId="Heading2">
    <w:name w:val="heading 2"/>
    <w:basedOn w:val="Normal"/>
    <w:next w:val="Normal"/>
    <w:link w:val="Heading2Char"/>
    <w:qFormat/>
    <w:rsid w:val="0089474B"/>
    <w:pPr>
      <w:keepNext/>
      <w:numPr>
        <w:ilvl w:val="1"/>
        <w:numId w:val="1"/>
      </w:numPr>
      <w:spacing w:before="360"/>
      <w:outlineLvl w:val="1"/>
    </w:pPr>
    <w:rPr>
      <w:rFonts w:cs="Arial"/>
      <w:b/>
      <w:bCs/>
      <w:sz w:val="28"/>
      <w:lang w:eastAsia="en-GB"/>
    </w:rPr>
  </w:style>
  <w:style w:type="paragraph" w:styleId="Heading3">
    <w:name w:val="heading 3"/>
    <w:basedOn w:val="Normal"/>
    <w:next w:val="Normal"/>
    <w:link w:val="Heading3Char"/>
    <w:qFormat/>
    <w:rsid w:val="0089474B"/>
    <w:pPr>
      <w:keepNext/>
      <w:numPr>
        <w:ilvl w:val="2"/>
        <w:numId w:val="1"/>
      </w:numPr>
      <w:spacing w:before="360"/>
      <w:outlineLvl w:val="2"/>
    </w:pPr>
    <w:rPr>
      <w:rFonts w:cs="Arial"/>
      <w:b/>
      <w:bCs/>
      <w:szCs w:val="26"/>
    </w:rPr>
  </w:style>
  <w:style w:type="paragraph" w:styleId="Heading4">
    <w:name w:val="heading 4"/>
    <w:basedOn w:val="Normal"/>
    <w:next w:val="Normal"/>
    <w:link w:val="Heading4Char"/>
    <w:qFormat/>
    <w:rsid w:val="0089474B"/>
    <w:pPr>
      <w:keepNext/>
      <w:numPr>
        <w:ilvl w:val="3"/>
        <w:numId w:val="1"/>
      </w:numPr>
      <w:spacing w:before="200"/>
      <w:outlineLvl w:val="3"/>
    </w:pPr>
    <w:rPr>
      <w:rFonts w:eastAsiaTheme="majorEastAsia" w:cstheme="majorBidi"/>
      <w:b/>
      <w:bCs/>
      <w:iCs/>
    </w:rPr>
  </w:style>
  <w:style w:type="paragraph" w:styleId="Heading5">
    <w:name w:val="heading 5"/>
    <w:basedOn w:val="Normal"/>
    <w:next w:val="Normal"/>
    <w:link w:val="Heading5Char"/>
    <w:qFormat/>
    <w:rsid w:val="0089474B"/>
    <w:pPr>
      <w:keepNext/>
      <w:keepLines/>
      <w:numPr>
        <w:ilvl w:val="4"/>
        <w:numId w:val="1"/>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semiHidden/>
    <w:unhideWhenUsed/>
    <w:qFormat/>
    <w:rsid w:val="0089474B"/>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89474B"/>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9474B"/>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9474B"/>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9474B"/>
    <w:pPr>
      <w:spacing w:after="200" w:line="276" w:lineRule="auto"/>
      <w:ind w:left="720"/>
      <w:contextualSpacing/>
    </w:pPr>
    <w:rPr>
      <w:rFonts w:asciiTheme="minorHAnsi" w:eastAsiaTheme="minorHAnsi" w:hAnsiTheme="minorHAnsi" w:cstheme="minorBidi"/>
      <w:szCs w:val="22"/>
      <w:lang w:val="en-US"/>
    </w:rPr>
  </w:style>
  <w:style w:type="character" w:customStyle="1" w:styleId="Heading1Char">
    <w:name w:val="Heading 1 Char"/>
    <w:basedOn w:val="DefaultParagraphFont"/>
    <w:link w:val="Heading1"/>
    <w:rsid w:val="0089474B"/>
    <w:rPr>
      <w:rFonts w:ascii="Lucida Sans" w:eastAsia="Times New Roman" w:hAnsi="Lucida Sans" w:cs="Arial"/>
      <w:b/>
      <w:bCs/>
      <w:kern w:val="32"/>
      <w:sz w:val="36"/>
      <w:szCs w:val="32"/>
      <w:lang w:val="en-GB"/>
    </w:rPr>
  </w:style>
  <w:style w:type="character" w:customStyle="1" w:styleId="Heading2Char">
    <w:name w:val="Heading 2 Char"/>
    <w:basedOn w:val="DefaultParagraphFont"/>
    <w:link w:val="Heading2"/>
    <w:rsid w:val="0089474B"/>
    <w:rPr>
      <w:rFonts w:ascii="Lucida Sans" w:eastAsia="Times New Roman" w:hAnsi="Lucida Sans" w:cs="Arial"/>
      <w:b/>
      <w:bCs/>
      <w:sz w:val="28"/>
      <w:szCs w:val="24"/>
      <w:lang w:val="en-GB" w:eastAsia="en-GB"/>
    </w:rPr>
  </w:style>
  <w:style w:type="character" w:customStyle="1" w:styleId="Heading3Char">
    <w:name w:val="Heading 3 Char"/>
    <w:basedOn w:val="DefaultParagraphFont"/>
    <w:link w:val="Heading3"/>
    <w:rsid w:val="0089474B"/>
    <w:rPr>
      <w:rFonts w:ascii="Lucida Sans" w:eastAsia="Times New Roman" w:hAnsi="Lucida Sans" w:cs="Arial"/>
      <w:b/>
      <w:bCs/>
      <w:szCs w:val="26"/>
      <w:lang w:val="en-GB"/>
    </w:rPr>
  </w:style>
  <w:style w:type="character" w:customStyle="1" w:styleId="Heading4Char">
    <w:name w:val="Heading 4 Char"/>
    <w:basedOn w:val="DefaultParagraphFont"/>
    <w:link w:val="Heading4"/>
    <w:rsid w:val="0089474B"/>
    <w:rPr>
      <w:rFonts w:ascii="Lucida Sans" w:eastAsiaTheme="majorEastAsia" w:hAnsi="Lucida Sans" w:cstheme="majorBidi"/>
      <w:b/>
      <w:bCs/>
      <w:iCs/>
      <w:szCs w:val="24"/>
      <w:lang w:val="en-GB"/>
    </w:rPr>
  </w:style>
  <w:style w:type="character" w:customStyle="1" w:styleId="Heading5Char">
    <w:name w:val="Heading 5 Char"/>
    <w:basedOn w:val="DefaultParagraphFont"/>
    <w:link w:val="Heading5"/>
    <w:rsid w:val="0089474B"/>
    <w:rPr>
      <w:rFonts w:ascii="Lucida Sans" w:eastAsiaTheme="majorEastAsia" w:hAnsi="Lucida Sans" w:cstheme="majorBidi"/>
      <w:color w:val="243F60" w:themeColor="accent1" w:themeShade="7F"/>
      <w:szCs w:val="24"/>
      <w:lang w:val="en-GB"/>
    </w:rPr>
  </w:style>
  <w:style w:type="character" w:customStyle="1" w:styleId="Heading6Char">
    <w:name w:val="Heading 6 Char"/>
    <w:basedOn w:val="DefaultParagraphFont"/>
    <w:link w:val="Heading6"/>
    <w:semiHidden/>
    <w:rsid w:val="0089474B"/>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89474B"/>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89474B"/>
    <w:rPr>
      <w:rFonts w:asciiTheme="majorHAnsi" w:eastAsiaTheme="majorEastAsia" w:hAnsiTheme="majorHAnsi" w:cstheme="majorBidi"/>
      <w:color w:val="404040" w:themeColor="text1" w:themeTint="BF"/>
      <w:szCs w:val="20"/>
      <w:lang w:val="en-GB"/>
    </w:rPr>
  </w:style>
  <w:style w:type="character" w:customStyle="1" w:styleId="Heading9Char">
    <w:name w:val="Heading 9 Char"/>
    <w:basedOn w:val="DefaultParagraphFont"/>
    <w:link w:val="Heading9"/>
    <w:semiHidden/>
    <w:rsid w:val="0089474B"/>
    <w:rPr>
      <w:rFonts w:asciiTheme="majorHAnsi" w:eastAsiaTheme="majorEastAsia" w:hAnsiTheme="majorHAnsi" w:cstheme="majorBidi"/>
      <w:i/>
      <w:iCs/>
      <w:color w:val="404040" w:themeColor="text1" w:themeTint="BF"/>
      <w:szCs w:val="20"/>
      <w:lang w:val="en-GB"/>
    </w:rPr>
  </w:style>
  <w:style w:type="paragraph" w:styleId="TOCHeading">
    <w:name w:val="TOC Heading"/>
    <w:basedOn w:val="Heading1"/>
    <w:next w:val="Normal"/>
    <w:uiPriority w:val="39"/>
    <w:semiHidden/>
    <w:unhideWhenUsed/>
    <w:qFormat/>
    <w:rsid w:val="0089474B"/>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customStyle="1" w:styleId="Contents">
    <w:name w:val="Contents"/>
    <w:qFormat/>
    <w:rsid w:val="0089474B"/>
    <w:pPr>
      <w:spacing w:after="240" w:line="240" w:lineRule="auto"/>
      <w:outlineLvl w:val="0"/>
    </w:pPr>
    <w:rPr>
      <w:rFonts w:ascii="Lucida Sans" w:eastAsia="Times New Roman" w:hAnsi="Lucida Sans" w:cs="Arial"/>
      <w:b/>
      <w:bCs/>
      <w:kern w:val="32"/>
      <w:sz w:val="36"/>
      <w:szCs w:val="32"/>
      <w:lang w:val="en-GB"/>
    </w:rPr>
  </w:style>
  <w:style w:type="paragraph" w:customStyle="1" w:styleId="Quotation">
    <w:name w:val="Quotation"/>
    <w:basedOn w:val="Normal"/>
    <w:qFormat/>
    <w:rsid w:val="0089474B"/>
    <w:pPr>
      <w:ind w:left="425" w:right="425"/>
    </w:pPr>
    <w:rPr>
      <w:iCs/>
    </w:rPr>
  </w:style>
  <w:style w:type="paragraph" w:customStyle="1" w:styleId="ContentsSubheading">
    <w:name w:val="Contents Subheading"/>
    <w:basedOn w:val="Contents"/>
    <w:next w:val="Normal"/>
    <w:qFormat/>
    <w:rsid w:val="0089474B"/>
    <w:pPr>
      <w:outlineLvl w:val="1"/>
    </w:pPr>
    <w:rPr>
      <w:sz w:val="28"/>
    </w:rPr>
  </w:style>
  <w:style w:type="paragraph" w:customStyle="1" w:styleId="Declaration">
    <w:name w:val="Declaration"/>
    <w:basedOn w:val="Normal"/>
    <w:qFormat/>
    <w:rsid w:val="0089474B"/>
  </w:style>
  <w:style w:type="table" w:styleId="TableGrid">
    <w:name w:val="Table Grid"/>
    <w:basedOn w:val="TableNormal"/>
    <w:uiPriority w:val="39"/>
    <w:rsid w:val="0089474B"/>
    <w:pPr>
      <w:adjustRightInd w:val="0"/>
      <w:spacing w:before="40" w:after="40" w:line="240" w:lineRule="auto"/>
    </w:pPr>
    <w:rPr>
      <w:rFonts w:ascii="Lucida Sans" w:eastAsia="Times New Roman" w:hAnsi="Lucida Sans" w:cs="Times New Roman"/>
      <w:sz w:val="20"/>
      <w:szCs w:val="20"/>
      <w:lang w:val="en-GB"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styleId="BalloonText">
    <w:name w:val="Balloon Text"/>
    <w:basedOn w:val="Normal"/>
    <w:link w:val="BalloonTextChar"/>
    <w:uiPriority w:val="99"/>
    <w:semiHidden/>
    <w:unhideWhenUsed/>
    <w:rsid w:val="008947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74B"/>
    <w:rPr>
      <w:rFonts w:ascii="Tahoma" w:eastAsia="Times New Roman" w:hAnsi="Tahoma" w:cs="Tahoma"/>
      <w:sz w:val="16"/>
      <w:szCs w:val="16"/>
      <w:lang w:val="en-GB"/>
    </w:rPr>
  </w:style>
  <w:style w:type="paragraph" w:styleId="BodyText">
    <w:name w:val="Body Text"/>
    <w:basedOn w:val="Normal"/>
    <w:link w:val="BodyTextChar"/>
    <w:semiHidden/>
    <w:rsid w:val="0089474B"/>
    <w:pPr>
      <w:spacing w:after="0" w:line="240" w:lineRule="auto"/>
    </w:pPr>
    <w:rPr>
      <w:rFonts w:ascii="Arial" w:hAnsi="Arial"/>
      <w:sz w:val="20"/>
    </w:rPr>
  </w:style>
  <w:style w:type="character" w:customStyle="1" w:styleId="BodyTextChar">
    <w:name w:val="Body Text Char"/>
    <w:basedOn w:val="DefaultParagraphFont"/>
    <w:link w:val="BodyText"/>
    <w:semiHidden/>
    <w:rsid w:val="0089474B"/>
    <w:rPr>
      <w:rFonts w:ascii="Arial" w:eastAsia="Times New Roman" w:hAnsi="Arial" w:cs="Times New Roman"/>
      <w:sz w:val="20"/>
      <w:szCs w:val="24"/>
      <w:lang w:val="en-GB"/>
    </w:rPr>
  </w:style>
  <w:style w:type="paragraph" w:customStyle="1" w:styleId="Alexdouble">
    <w:name w:val="Alex double"/>
    <w:basedOn w:val="Normal"/>
    <w:uiPriority w:val="99"/>
    <w:rsid w:val="0089474B"/>
    <w:pPr>
      <w:spacing w:after="0" w:line="480" w:lineRule="auto"/>
      <w:jc w:val="both"/>
    </w:pPr>
    <w:rPr>
      <w:rFonts w:ascii="Times New Roman" w:hAnsi="Times New Roman"/>
      <w:sz w:val="24"/>
      <w:szCs w:val="20"/>
    </w:rPr>
  </w:style>
  <w:style w:type="paragraph" w:styleId="BodyText3">
    <w:name w:val="Body Text 3"/>
    <w:basedOn w:val="Normal"/>
    <w:link w:val="BodyText3Char"/>
    <w:uiPriority w:val="99"/>
    <w:semiHidden/>
    <w:unhideWhenUsed/>
    <w:rsid w:val="0089474B"/>
    <w:rPr>
      <w:sz w:val="16"/>
      <w:szCs w:val="16"/>
    </w:rPr>
  </w:style>
  <w:style w:type="character" w:customStyle="1" w:styleId="BodyText3Char">
    <w:name w:val="Body Text 3 Char"/>
    <w:basedOn w:val="DefaultParagraphFont"/>
    <w:link w:val="BodyText3"/>
    <w:uiPriority w:val="99"/>
    <w:semiHidden/>
    <w:rsid w:val="0089474B"/>
    <w:rPr>
      <w:rFonts w:ascii="Lucida Sans" w:eastAsia="Times New Roman" w:hAnsi="Lucida Sans" w:cs="Times New Roman"/>
      <w:sz w:val="16"/>
      <w:szCs w:val="16"/>
      <w:lang w:val="en-GB"/>
    </w:rPr>
  </w:style>
  <w:style w:type="character" w:customStyle="1" w:styleId="emphasistypeitalic">
    <w:name w:val="emphasistypeitalic"/>
    <w:basedOn w:val="DefaultParagraphFont"/>
    <w:rsid w:val="0089474B"/>
  </w:style>
  <w:style w:type="character" w:styleId="HTMLCite">
    <w:name w:val="HTML Cite"/>
    <w:basedOn w:val="DefaultParagraphFont"/>
    <w:uiPriority w:val="99"/>
    <w:semiHidden/>
    <w:unhideWhenUsed/>
    <w:rsid w:val="0089474B"/>
    <w:rPr>
      <w:i/>
      <w:iCs/>
    </w:rPr>
  </w:style>
  <w:style w:type="character" w:styleId="Hyperlink">
    <w:name w:val="Hyperlink"/>
    <w:basedOn w:val="DefaultParagraphFont"/>
    <w:uiPriority w:val="99"/>
    <w:unhideWhenUsed/>
    <w:rsid w:val="0089474B"/>
    <w:rPr>
      <w:color w:val="0000FF"/>
      <w:u w:val="single"/>
    </w:rPr>
  </w:style>
  <w:style w:type="paragraph" w:styleId="Header">
    <w:name w:val="header"/>
    <w:basedOn w:val="Normal"/>
    <w:link w:val="HeaderChar"/>
    <w:uiPriority w:val="99"/>
    <w:semiHidden/>
    <w:unhideWhenUsed/>
    <w:rsid w:val="008947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474B"/>
    <w:rPr>
      <w:rFonts w:ascii="Lucida Sans" w:eastAsia="Times New Roman" w:hAnsi="Lucida Sans" w:cs="Times New Roman"/>
      <w:szCs w:val="24"/>
      <w:lang w:val="en-GB"/>
    </w:rPr>
  </w:style>
  <w:style w:type="paragraph" w:styleId="Footer">
    <w:name w:val="footer"/>
    <w:basedOn w:val="Normal"/>
    <w:link w:val="FooterChar"/>
    <w:uiPriority w:val="99"/>
    <w:unhideWhenUsed/>
    <w:rsid w:val="00894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74B"/>
    <w:rPr>
      <w:rFonts w:ascii="Lucida Sans" w:eastAsia="Times New Roman" w:hAnsi="Lucida Sans" w:cs="Times New Roman"/>
      <w:szCs w:val="24"/>
      <w:lang w:val="en-GB"/>
    </w:rPr>
  </w:style>
  <w:style w:type="character" w:customStyle="1" w:styleId="ListParagraphChar">
    <w:name w:val="List Paragraph Char"/>
    <w:link w:val="ListParagraph"/>
    <w:uiPriority w:val="34"/>
    <w:rsid w:val="00F07AFE"/>
  </w:style>
  <w:style w:type="paragraph" w:customStyle="1" w:styleId="EndNoteBibliographyTitle">
    <w:name w:val="EndNote Bibliography Title"/>
    <w:basedOn w:val="Normal"/>
    <w:link w:val="EndNoteBibliographyTitleChar"/>
    <w:rsid w:val="00D853A8"/>
    <w:pPr>
      <w:spacing w:after="0"/>
      <w:jc w:val="center"/>
    </w:pPr>
    <w:rPr>
      <w:rFonts w:cs="Lucida Sans"/>
      <w:noProof/>
      <w:lang w:val="en-US"/>
    </w:rPr>
  </w:style>
  <w:style w:type="character" w:customStyle="1" w:styleId="EndNoteBibliographyTitleChar">
    <w:name w:val="EndNote Bibliography Title Char"/>
    <w:basedOn w:val="ListParagraphChar"/>
    <w:link w:val="EndNoteBibliographyTitle"/>
    <w:rsid w:val="00D853A8"/>
    <w:rPr>
      <w:rFonts w:ascii="Lucida Sans" w:eastAsia="Times New Roman" w:hAnsi="Lucida Sans" w:cs="Lucida Sans"/>
      <w:noProof/>
      <w:szCs w:val="24"/>
    </w:rPr>
  </w:style>
  <w:style w:type="paragraph" w:customStyle="1" w:styleId="EndNoteBibliography">
    <w:name w:val="EndNote Bibliography"/>
    <w:basedOn w:val="Normal"/>
    <w:link w:val="EndNoteBibliographyChar"/>
    <w:rsid w:val="00D853A8"/>
    <w:pPr>
      <w:spacing w:line="240" w:lineRule="auto"/>
    </w:pPr>
    <w:rPr>
      <w:rFonts w:cs="Lucida Sans"/>
      <w:noProof/>
      <w:lang w:val="en-US"/>
    </w:rPr>
  </w:style>
  <w:style w:type="character" w:customStyle="1" w:styleId="EndNoteBibliographyChar">
    <w:name w:val="EndNote Bibliography Char"/>
    <w:basedOn w:val="ListParagraphChar"/>
    <w:link w:val="EndNoteBibliography"/>
    <w:rsid w:val="00D853A8"/>
    <w:rPr>
      <w:rFonts w:ascii="Lucida Sans" w:eastAsia="Times New Roman" w:hAnsi="Lucida Sans" w:cs="Lucida Sans"/>
      <w:noProof/>
      <w:szCs w:val="24"/>
    </w:rPr>
  </w:style>
  <w:style w:type="character" w:styleId="FollowedHyperlink">
    <w:name w:val="FollowedHyperlink"/>
    <w:basedOn w:val="DefaultParagraphFont"/>
    <w:uiPriority w:val="99"/>
    <w:semiHidden/>
    <w:unhideWhenUsed/>
    <w:rsid w:val="00D523DC"/>
    <w:rPr>
      <w:color w:val="800080" w:themeColor="followedHyperlink"/>
      <w:u w:val="single"/>
    </w:rPr>
  </w:style>
  <w:style w:type="paragraph" w:styleId="NormalWeb">
    <w:name w:val="Normal (Web)"/>
    <w:basedOn w:val="Normal"/>
    <w:uiPriority w:val="99"/>
    <w:semiHidden/>
    <w:unhideWhenUsed/>
    <w:rsid w:val="00606D5F"/>
    <w:pPr>
      <w:spacing w:before="100" w:beforeAutospacing="1" w:after="100" w:afterAutospacing="1" w:line="240" w:lineRule="auto"/>
    </w:pPr>
    <w:rPr>
      <w:rFonts w:ascii="Times New Roman" w:eastAsiaTheme="minorEastAsia" w:hAnsi="Times New Roman"/>
      <w:sz w:val="24"/>
      <w:lang w:eastAsia="en-GB"/>
    </w:rPr>
  </w:style>
  <w:style w:type="character" w:styleId="CommentReference">
    <w:name w:val="annotation reference"/>
    <w:basedOn w:val="DefaultParagraphFont"/>
    <w:uiPriority w:val="99"/>
    <w:semiHidden/>
    <w:unhideWhenUsed/>
    <w:rsid w:val="00384985"/>
    <w:rPr>
      <w:sz w:val="16"/>
      <w:szCs w:val="16"/>
    </w:rPr>
  </w:style>
  <w:style w:type="paragraph" w:styleId="CommentText">
    <w:name w:val="annotation text"/>
    <w:basedOn w:val="Normal"/>
    <w:link w:val="CommentTextChar"/>
    <w:uiPriority w:val="99"/>
    <w:semiHidden/>
    <w:unhideWhenUsed/>
    <w:rsid w:val="00384985"/>
    <w:pPr>
      <w:spacing w:line="240" w:lineRule="auto"/>
    </w:pPr>
    <w:rPr>
      <w:sz w:val="20"/>
      <w:szCs w:val="20"/>
    </w:rPr>
  </w:style>
  <w:style w:type="character" w:customStyle="1" w:styleId="CommentTextChar">
    <w:name w:val="Comment Text Char"/>
    <w:basedOn w:val="DefaultParagraphFont"/>
    <w:link w:val="CommentText"/>
    <w:uiPriority w:val="99"/>
    <w:semiHidden/>
    <w:rsid w:val="00384985"/>
    <w:rPr>
      <w:rFonts w:ascii="Lucida Sans" w:eastAsia="Times New Roman" w:hAnsi="Lucida San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84985"/>
    <w:rPr>
      <w:b/>
      <w:bCs/>
    </w:rPr>
  </w:style>
  <w:style w:type="character" w:customStyle="1" w:styleId="CommentSubjectChar">
    <w:name w:val="Comment Subject Char"/>
    <w:basedOn w:val="CommentTextChar"/>
    <w:link w:val="CommentSubject"/>
    <w:uiPriority w:val="99"/>
    <w:semiHidden/>
    <w:rsid w:val="00384985"/>
    <w:rPr>
      <w:rFonts w:ascii="Lucida Sans" w:eastAsia="Times New Roman" w:hAnsi="Lucida Sans" w:cs="Times New Roman"/>
      <w:b/>
      <w:bCs/>
      <w:sz w:val="20"/>
      <w:szCs w:val="20"/>
      <w:lang w:val="en-GB"/>
    </w:rPr>
  </w:style>
  <w:style w:type="character" w:customStyle="1" w:styleId="emailaddress">
    <w:name w:val="emailaddress"/>
    <w:basedOn w:val="DefaultParagraphFont"/>
    <w:rsid w:val="002E1C77"/>
  </w:style>
  <w:style w:type="character" w:styleId="LineNumber">
    <w:name w:val="line number"/>
    <w:basedOn w:val="DefaultParagraphFont"/>
    <w:uiPriority w:val="99"/>
    <w:semiHidden/>
    <w:unhideWhenUsed/>
    <w:rsid w:val="00314981"/>
  </w:style>
  <w:style w:type="paragraph" w:styleId="Revision">
    <w:name w:val="Revision"/>
    <w:hidden/>
    <w:uiPriority w:val="99"/>
    <w:semiHidden/>
    <w:rsid w:val="00CB170F"/>
    <w:pPr>
      <w:spacing w:after="0" w:line="240" w:lineRule="auto"/>
    </w:pPr>
    <w:rPr>
      <w:rFonts w:ascii="Lucida Sans" w:eastAsia="Times New Roman" w:hAnsi="Lucida San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915630">
      <w:bodyDiv w:val="1"/>
      <w:marLeft w:val="0"/>
      <w:marRight w:val="0"/>
      <w:marTop w:val="0"/>
      <w:marBottom w:val="0"/>
      <w:divBdr>
        <w:top w:val="none" w:sz="0" w:space="0" w:color="auto"/>
        <w:left w:val="none" w:sz="0" w:space="0" w:color="auto"/>
        <w:bottom w:val="none" w:sz="0" w:space="0" w:color="auto"/>
        <w:right w:val="none" w:sz="0" w:space="0" w:color="auto"/>
      </w:divBdr>
      <w:divsChild>
        <w:div w:id="507062958">
          <w:marLeft w:val="0"/>
          <w:marRight w:val="0"/>
          <w:marTop w:val="0"/>
          <w:marBottom w:val="0"/>
          <w:divBdr>
            <w:top w:val="none" w:sz="0" w:space="0" w:color="auto"/>
            <w:left w:val="none" w:sz="0" w:space="0" w:color="auto"/>
            <w:bottom w:val="none" w:sz="0" w:space="0" w:color="auto"/>
            <w:right w:val="none" w:sz="0" w:space="0" w:color="auto"/>
          </w:divBdr>
        </w:div>
        <w:div w:id="1766422141">
          <w:marLeft w:val="0"/>
          <w:marRight w:val="0"/>
          <w:marTop w:val="0"/>
          <w:marBottom w:val="0"/>
          <w:divBdr>
            <w:top w:val="none" w:sz="0" w:space="0" w:color="auto"/>
            <w:left w:val="none" w:sz="0" w:space="0" w:color="auto"/>
            <w:bottom w:val="none" w:sz="0" w:space="0" w:color="auto"/>
            <w:right w:val="none" w:sz="0" w:space="0" w:color="auto"/>
          </w:divBdr>
        </w:div>
        <w:div w:id="941180084">
          <w:marLeft w:val="0"/>
          <w:marRight w:val="0"/>
          <w:marTop w:val="0"/>
          <w:marBottom w:val="0"/>
          <w:divBdr>
            <w:top w:val="none" w:sz="0" w:space="0" w:color="auto"/>
            <w:left w:val="none" w:sz="0" w:space="0" w:color="auto"/>
            <w:bottom w:val="none" w:sz="0" w:space="0" w:color="auto"/>
            <w:right w:val="none" w:sz="0" w:space="0" w:color="auto"/>
          </w:divBdr>
        </w:div>
        <w:div w:id="974680316">
          <w:marLeft w:val="0"/>
          <w:marRight w:val="0"/>
          <w:marTop w:val="0"/>
          <w:marBottom w:val="0"/>
          <w:divBdr>
            <w:top w:val="none" w:sz="0" w:space="0" w:color="auto"/>
            <w:left w:val="none" w:sz="0" w:space="0" w:color="auto"/>
            <w:bottom w:val="none" w:sz="0" w:space="0" w:color="auto"/>
            <w:right w:val="none" w:sz="0" w:space="0" w:color="auto"/>
          </w:divBdr>
        </w:div>
        <w:div w:id="324940676">
          <w:marLeft w:val="0"/>
          <w:marRight w:val="0"/>
          <w:marTop w:val="0"/>
          <w:marBottom w:val="0"/>
          <w:divBdr>
            <w:top w:val="none" w:sz="0" w:space="0" w:color="auto"/>
            <w:left w:val="none" w:sz="0" w:space="0" w:color="auto"/>
            <w:bottom w:val="none" w:sz="0" w:space="0" w:color="auto"/>
            <w:right w:val="none" w:sz="0" w:space="0" w:color="auto"/>
          </w:divBdr>
        </w:div>
        <w:div w:id="1500774675">
          <w:marLeft w:val="0"/>
          <w:marRight w:val="0"/>
          <w:marTop w:val="0"/>
          <w:marBottom w:val="0"/>
          <w:divBdr>
            <w:top w:val="none" w:sz="0" w:space="0" w:color="auto"/>
            <w:left w:val="none" w:sz="0" w:space="0" w:color="auto"/>
            <w:bottom w:val="none" w:sz="0" w:space="0" w:color="auto"/>
            <w:right w:val="none" w:sz="0" w:space="0" w:color="auto"/>
          </w:divBdr>
        </w:div>
        <w:div w:id="1307123572">
          <w:marLeft w:val="0"/>
          <w:marRight w:val="0"/>
          <w:marTop w:val="0"/>
          <w:marBottom w:val="0"/>
          <w:divBdr>
            <w:top w:val="none" w:sz="0" w:space="0" w:color="auto"/>
            <w:left w:val="none" w:sz="0" w:space="0" w:color="auto"/>
            <w:bottom w:val="none" w:sz="0" w:space="0" w:color="auto"/>
            <w:right w:val="none" w:sz="0" w:space="0" w:color="auto"/>
          </w:divBdr>
        </w:div>
        <w:div w:id="957491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10422</Words>
  <Characters>59406</Characters>
  <Application>Microsoft Office Word</Application>
  <DocSecurity>4</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MRC LEU</Company>
  <LinksUpToDate>false</LinksUpToDate>
  <CharactersWithSpaces>69689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Edwards2</dc:creator>
  <cp:lastModifiedBy>Karen Drake</cp:lastModifiedBy>
  <cp:revision>2</cp:revision>
  <cp:lastPrinted>2015-08-18T15:30:00Z</cp:lastPrinted>
  <dcterms:created xsi:type="dcterms:W3CDTF">2016-06-06T09:36:00Z</dcterms:created>
  <dcterms:modified xsi:type="dcterms:W3CDTF">2016-06-06T09:36:00Z</dcterms:modified>
</cp:coreProperties>
</file>