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D70" w:rsidRPr="00253D70" w:rsidRDefault="00253D70" w:rsidP="000A4341">
      <w:pPr>
        <w:spacing w:before="100" w:beforeAutospacing="1" w:after="100" w:afterAutospacing="1" w:line="360" w:lineRule="auto"/>
        <w:jc w:val="both"/>
        <w:rPr>
          <w:b/>
          <w:bCs/>
          <w:sz w:val="28"/>
          <w:szCs w:val="28"/>
        </w:rPr>
      </w:pPr>
      <w:proofErr w:type="gramStart"/>
      <w:r w:rsidRPr="00253D70">
        <w:rPr>
          <w:b/>
          <w:bCs/>
          <w:sz w:val="28"/>
          <w:szCs w:val="28"/>
        </w:rPr>
        <w:t xml:space="preserve">Interventions to </w:t>
      </w:r>
      <w:r w:rsidR="005C3142">
        <w:rPr>
          <w:b/>
          <w:bCs/>
          <w:sz w:val="28"/>
          <w:szCs w:val="28"/>
        </w:rPr>
        <w:t>prevent</w:t>
      </w:r>
      <w:r w:rsidRPr="00253D70">
        <w:rPr>
          <w:b/>
          <w:bCs/>
          <w:sz w:val="28"/>
          <w:szCs w:val="28"/>
        </w:rPr>
        <w:t xml:space="preserve"> </w:t>
      </w:r>
      <w:r w:rsidR="00D60B20">
        <w:rPr>
          <w:b/>
          <w:bCs/>
          <w:sz w:val="28"/>
          <w:szCs w:val="28"/>
        </w:rPr>
        <w:t>maternal</w:t>
      </w:r>
      <w:r w:rsidR="003D4EFA">
        <w:rPr>
          <w:b/>
          <w:bCs/>
          <w:sz w:val="28"/>
          <w:szCs w:val="28"/>
        </w:rPr>
        <w:t xml:space="preserve"> </w:t>
      </w:r>
      <w:r w:rsidR="00283A96" w:rsidRPr="00253D70">
        <w:rPr>
          <w:b/>
          <w:bCs/>
          <w:sz w:val="28"/>
          <w:szCs w:val="28"/>
        </w:rPr>
        <w:t xml:space="preserve">obesity </w:t>
      </w:r>
      <w:r w:rsidR="00283A96">
        <w:rPr>
          <w:b/>
          <w:bCs/>
          <w:sz w:val="28"/>
          <w:szCs w:val="28"/>
        </w:rPr>
        <w:t xml:space="preserve">prior to </w:t>
      </w:r>
      <w:r w:rsidRPr="00253D70">
        <w:rPr>
          <w:b/>
          <w:bCs/>
          <w:sz w:val="28"/>
          <w:szCs w:val="28"/>
        </w:rPr>
        <w:t>conception</w:t>
      </w:r>
      <w:r w:rsidR="004721C3">
        <w:rPr>
          <w:b/>
          <w:bCs/>
          <w:sz w:val="28"/>
          <w:szCs w:val="28"/>
        </w:rPr>
        <w:t xml:space="preserve">, </w:t>
      </w:r>
      <w:r w:rsidRPr="00253D70">
        <w:rPr>
          <w:b/>
          <w:bCs/>
          <w:sz w:val="28"/>
          <w:szCs w:val="28"/>
        </w:rPr>
        <w:t xml:space="preserve"> </w:t>
      </w:r>
      <w:r w:rsidR="00046D66">
        <w:rPr>
          <w:b/>
          <w:bCs/>
          <w:sz w:val="28"/>
          <w:szCs w:val="28"/>
        </w:rPr>
        <w:t xml:space="preserve"> </w:t>
      </w:r>
      <w:r w:rsidR="00283A96">
        <w:rPr>
          <w:b/>
          <w:bCs/>
          <w:sz w:val="28"/>
          <w:szCs w:val="28"/>
        </w:rPr>
        <w:t>during pregnancy</w:t>
      </w:r>
      <w:r w:rsidR="004721C3">
        <w:rPr>
          <w:b/>
          <w:bCs/>
          <w:sz w:val="28"/>
          <w:szCs w:val="28"/>
        </w:rPr>
        <w:t xml:space="preserve"> </w:t>
      </w:r>
      <w:proofErr w:type="spellStart"/>
      <w:r w:rsidR="004721C3">
        <w:rPr>
          <w:b/>
          <w:bCs/>
          <w:sz w:val="28"/>
          <w:szCs w:val="28"/>
        </w:rPr>
        <w:t>and</w:t>
      </w:r>
      <w:r w:rsidR="00BF58F6">
        <w:rPr>
          <w:b/>
          <w:bCs/>
          <w:sz w:val="28"/>
          <w:szCs w:val="28"/>
        </w:rPr>
        <w:t>postpartum</w:t>
      </w:r>
      <w:proofErr w:type="spellEnd"/>
      <w:r w:rsidR="00BF58F6">
        <w:rPr>
          <w:b/>
          <w:bCs/>
          <w:sz w:val="28"/>
          <w:szCs w:val="28"/>
        </w:rPr>
        <w:t>.</w:t>
      </w:r>
      <w:proofErr w:type="gramEnd"/>
      <w:r w:rsidRPr="00253D70">
        <w:rPr>
          <w:b/>
          <w:bCs/>
          <w:sz w:val="28"/>
          <w:szCs w:val="28"/>
        </w:rPr>
        <w:t xml:space="preserve"> </w:t>
      </w:r>
    </w:p>
    <w:p w:rsidR="00253D70" w:rsidRDefault="00253D70" w:rsidP="00E36120">
      <w:pPr>
        <w:spacing w:before="100" w:beforeAutospacing="1" w:after="100" w:afterAutospacing="1" w:line="360" w:lineRule="auto"/>
        <w:jc w:val="both"/>
      </w:pPr>
    </w:p>
    <w:p w:rsidR="00720769" w:rsidRPr="00D52E11" w:rsidRDefault="00720769" w:rsidP="00E36120">
      <w:pPr>
        <w:spacing w:before="100" w:beforeAutospacing="1" w:after="100" w:afterAutospacing="1" w:line="360" w:lineRule="auto"/>
        <w:jc w:val="both"/>
        <w:rPr>
          <w:rFonts w:cs="Arial"/>
          <w:sz w:val="24"/>
          <w:szCs w:val="24"/>
          <w:u w:val="single"/>
        </w:rPr>
      </w:pPr>
      <w:r w:rsidRPr="00D52E11">
        <w:rPr>
          <w:rFonts w:cs="Arial"/>
          <w:sz w:val="24"/>
          <w:szCs w:val="24"/>
        </w:rPr>
        <w:t xml:space="preserve"> </w:t>
      </w:r>
      <w:r w:rsidRPr="00D52E11">
        <w:rPr>
          <w:rFonts w:cs="Arial"/>
          <w:sz w:val="24"/>
          <w:szCs w:val="24"/>
          <w:u w:val="single"/>
        </w:rPr>
        <w:t>Authors:</w:t>
      </w:r>
    </w:p>
    <w:p w:rsidR="009F0DDF" w:rsidRDefault="00E07BAE" w:rsidP="009F0DDF">
      <w:pPr>
        <w:spacing w:after="0"/>
        <w:rPr>
          <w:rFonts w:cs="HelveticaNeueLT Std Med"/>
          <w:iCs/>
          <w:color w:val="000000"/>
          <w:lang w:val="en-ZA"/>
        </w:rPr>
      </w:pPr>
      <w:r w:rsidRPr="00D52E11">
        <w:rPr>
          <w:rFonts w:cs="Arial"/>
          <w:sz w:val="24"/>
          <w:szCs w:val="24"/>
        </w:rPr>
        <w:t>Mark Hanson</w:t>
      </w:r>
      <w:r w:rsidR="009F0DDF">
        <w:rPr>
          <w:rFonts w:cs="Arial"/>
          <w:sz w:val="24"/>
          <w:szCs w:val="24"/>
        </w:rPr>
        <w:t xml:space="preserve">, Institute of Developmental Sciences, </w:t>
      </w:r>
      <w:r w:rsidR="009F0DDF">
        <w:t>University of Southampton and</w:t>
      </w:r>
      <w:r w:rsidR="009F0DDF">
        <w:rPr>
          <w:rFonts w:cs="HelveticaNeueLT Std Med"/>
          <w:iCs/>
          <w:color w:val="000000"/>
          <w:lang w:val="en-ZA"/>
        </w:rPr>
        <w:t xml:space="preserve"> </w:t>
      </w:r>
      <w:r w:rsidR="009F0DDF" w:rsidRPr="00BE2BC9">
        <w:rPr>
          <w:rFonts w:cs="HelveticaNeueLT Std Med"/>
          <w:iCs/>
          <w:color w:val="000000"/>
          <w:lang w:val="en-ZA"/>
        </w:rPr>
        <w:t>NIHR Southampton Biomedical Research Centre, University Hospital Southampton NHS Foundation Trust, UK</w:t>
      </w:r>
    </w:p>
    <w:p w:rsidR="00E24CBC" w:rsidRDefault="00E24CBC" w:rsidP="009F0DDF">
      <w:pPr>
        <w:spacing w:after="0"/>
        <w:rPr>
          <w:rFonts w:cs="HelveticaNeueLT Std Med"/>
          <w:iCs/>
          <w:color w:val="000000"/>
          <w:lang w:val="en-ZA"/>
        </w:rPr>
      </w:pPr>
    </w:p>
    <w:p w:rsidR="00921C3B" w:rsidRDefault="00921C3B" w:rsidP="009F0DDF">
      <w:pPr>
        <w:spacing w:after="0"/>
        <w:rPr>
          <w:rFonts w:cs="HelveticaNeueLT Std Med"/>
          <w:iCs/>
          <w:color w:val="000000"/>
          <w:lang w:val="en-ZA"/>
        </w:rPr>
      </w:pPr>
      <w:r>
        <w:rPr>
          <w:rFonts w:cs="Arial"/>
          <w:sz w:val="24"/>
          <w:szCs w:val="24"/>
        </w:rPr>
        <w:t xml:space="preserve">Mary Barker, </w:t>
      </w:r>
      <w:r>
        <w:t xml:space="preserve">MRC </w:t>
      </w:r>
      <w:proofErr w:type="spellStart"/>
      <w:r>
        <w:t>Lifecourse</w:t>
      </w:r>
      <w:proofErr w:type="spellEnd"/>
      <w:r>
        <w:t xml:space="preserve"> Epidemiology Unit</w:t>
      </w:r>
      <w:r w:rsidR="009F0DDF">
        <w:t xml:space="preserve">, </w:t>
      </w:r>
      <w:r>
        <w:t>University of Southampton</w:t>
      </w:r>
      <w:r w:rsidR="009F0DDF">
        <w:t xml:space="preserve"> and</w:t>
      </w:r>
      <w:r>
        <w:rPr>
          <w:rFonts w:cs="HelveticaNeueLT Std Med"/>
          <w:iCs/>
          <w:color w:val="000000"/>
          <w:lang w:val="en-ZA"/>
        </w:rPr>
        <w:t xml:space="preserve"> </w:t>
      </w:r>
      <w:r w:rsidRPr="00BE2BC9">
        <w:rPr>
          <w:rFonts w:cs="HelveticaNeueLT Std Med"/>
          <w:iCs/>
          <w:color w:val="000000"/>
          <w:lang w:val="en-ZA"/>
        </w:rPr>
        <w:t>NIHR Southampton Biomedical Research Centre, University Hospital Southampton NHS Foundation Trust, UK</w:t>
      </w:r>
    </w:p>
    <w:p w:rsidR="00E07BAE" w:rsidRPr="00D52E11" w:rsidRDefault="00E07BAE" w:rsidP="00E24CBC">
      <w:pPr>
        <w:spacing w:before="100" w:beforeAutospacing="1" w:after="100" w:afterAutospacing="1" w:line="360" w:lineRule="auto"/>
        <w:jc w:val="both"/>
        <w:rPr>
          <w:rFonts w:cs="Arial"/>
          <w:sz w:val="24"/>
          <w:szCs w:val="24"/>
        </w:rPr>
      </w:pPr>
      <w:r w:rsidRPr="00D52E11">
        <w:rPr>
          <w:rFonts w:cs="Arial"/>
          <w:sz w:val="24"/>
          <w:szCs w:val="24"/>
        </w:rPr>
        <w:t>Jodie</w:t>
      </w:r>
      <w:r w:rsidR="005F617E">
        <w:rPr>
          <w:rFonts w:cs="Arial"/>
          <w:sz w:val="24"/>
          <w:szCs w:val="24"/>
        </w:rPr>
        <w:t xml:space="preserve"> M</w:t>
      </w:r>
      <w:r w:rsidR="00E24CBC">
        <w:rPr>
          <w:rFonts w:cs="Arial"/>
          <w:sz w:val="24"/>
          <w:szCs w:val="24"/>
        </w:rPr>
        <w:t xml:space="preserve"> Dodd</w:t>
      </w:r>
      <w:r w:rsidR="005F617E">
        <w:rPr>
          <w:rFonts w:cs="Arial"/>
          <w:sz w:val="24"/>
          <w:szCs w:val="24"/>
        </w:rPr>
        <w:t>, Discipline of Obstetrics &amp; Gynaecology and Robinson Research Institute, The University of Adelaide, and Women’s and Babies Division, Women’s and Children’s Hospital, North Adelaide, South Australia</w:t>
      </w:r>
    </w:p>
    <w:p w:rsidR="00E07BAE" w:rsidRPr="00D52E11" w:rsidRDefault="00063817" w:rsidP="00E07BAE">
      <w:pPr>
        <w:spacing w:before="100" w:beforeAutospacing="1" w:after="100" w:afterAutospacing="1" w:line="360" w:lineRule="auto"/>
        <w:jc w:val="both"/>
        <w:rPr>
          <w:rFonts w:cs="Arial"/>
          <w:sz w:val="24"/>
          <w:szCs w:val="24"/>
        </w:rPr>
      </w:pPr>
      <w:proofErr w:type="spellStart"/>
      <w:r>
        <w:rPr>
          <w:rFonts w:cs="Arial"/>
          <w:sz w:val="24"/>
          <w:szCs w:val="24"/>
        </w:rPr>
        <w:t>Shiriki</w:t>
      </w:r>
      <w:proofErr w:type="spellEnd"/>
      <w:r>
        <w:rPr>
          <w:rFonts w:cs="Arial"/>
          <w:sz w:val="24"/>
          <w:szCs w:val="24"/>
        </w:rPr>
        <w:t xml:space="preserve"> Kumanyika, Department of Biostatistics and Epidemiology, University of Pennsylvania Perelman School of Medicine, Philadelphia</w:t>
      </w:r>
      <w:r w:rsidR="0036419D">
        <w:rPr>
          <w:rFonts w:cs="Arial"/>
          <w:sz w:val="24"/>
          <w:szCs w:val="24"/>
        </w:rPr>
        <w:t>, USA</w:t>
      </w:r>
    </w:p>
    <w:p w:rsidR="00E07BAE" w:rsidRPr="00A71EC4" w:rsidRDefault="00A71EC4" w:rsidP="00E07BAE">
      <w:pPr>
        <w:spacing w:before="100" w:beforeAutospacing="1" w:after="100" w:afterAutospacing="1" w:line="360" w:lineRule="auto"/>
        <w:jc w:val="both"/>
        <w:rPr>
          <w:rFonts w:cs="Arial"/>
          <w:sz w:val="24"/>
          <w:szCs w:val="24"/>
        </w:rPr>
      </w:pPr>
      <w:r w:rsidRPr="00A71EC4">
        <w:rPr>
          <w:rFonts w:cs="Arial"/>
          <w:sz w:val="24"/>
          <w:szCs w:val="24"/>
        </w:rPr>
        <w:t xml:space="preserve">Shane Norris, </w:t>
      </w:r>
      <w:r w:rsidRPr="00A71EC4">
        <w:rPr>
          <w:color w:val="000000"/>
          <w:sz w:val="24"/>
          <w:szCs w:val="24"/>
          <w:lang w:val="en"/>
        </w:rPr>
        <w:t>MRC</w:t>
      </w:r>
      <w:r w:rsidRPr="00A71EC4">
        <w:rPr>
          <w:rStyle w:val="mb"/>
          <w:rFonts w:asciiTheme="minorHAnsi" w:hAnsiTheme="minorHAnsi" w:hint="default"/>
          <w:color w:val="000000"/>
          <w:sz w:val="24"/>
          <w:szCs w:val="24"/>
          <w:lang w:val="en"/>
          <w:specVanish w:val="0"/>
        </w:rPr>
        <w:t>/</w:t>
      </w:r>
      <w:r w:rsidRPr="00A71EC4">
        <w:rPr>
          <w:color w:val="000000"/>
          <w:sz w:val="24"/>
          <w:szCs w:val="24"/>
          <w:lang w:val="en"/>
        </w:rPr>
        <w:t xml:space="preserve">Wits Developmental Pathways for Health Research Unit, Department of </w:t>
      </w:r>
      <w:proofErr w:type="spellStart"/>
      <w:r w:rsidRPr="00A71EC4">
        <w:rPr>
          <w:color w:val="000000"/>
          <w:sz w:val="24"/>
          <w:szCs w:val="24"/>
          <w:lang w:val="en"/>
        </w:rPr>
        <w:t>Paediatrics</w:t>
      </w:r>
      <w:proofErr w:type="spellEnd"/>
      <w:r w:rsidRPr="00A71EC4">
        <w:rPr>
          <w:color w:val="000000"/>
          <w:sz w:val="24"/>
          <w:szCs w:val="24"/>
          <w:lang w:val="en"/>
        </w:rPr>
        <w:t>, School of Clinical Medicine, Faculty of Health Sciences, University of the Witwatersrand, Johannesburg, South Africa</w:t>
      </w:r>
    </w:p>
    <w:p w:rsidR="00596AE0" w:rsidRDefault="0028693A" w:rsidP="00E36120">
      <w:pPr>
        <w:spacing w:before="100" w:beforeAutospacing="1" w:after="100" w:afterAutospacing="1" w:line="360" w:lineRule="auto"/>
        <w:jc w:val="both"/>
        <w:rPr>
          <w:rFonts w:cs="Arial"/>
          <w:sz w:val="24"/>
          <w:szCs w:val="24"/>
        </w:rPr>
      </w:pPr>
      <w:r>
        <w:rPr>
          <w:rFonts w:cs="Arial"/>
          <w:sz w:val="24"/>
          <w:szCs w:val="24"/>
        </w:rPr>
        <w:t xml:space="preserve">Eric </w:t>
      </w:r>
      <w:proofErr w:type="spellStart"/>
      <w:r>
        <w:rPr>
          <w:rFonts w:cs="Arial"/>
          <w:sz w:val="24"/>
          <w:szCs w:val="24"/>
        </w:rPr>
        <w:t>Steegers</w:t>
      </w:r>
      <w:proofErr w:type="spellEnd"/>
      <w:r w:rsidR="00E014DD">
        <w:rPr>
          <w:rFonts w:cs="Arial"/>
          <w:sz w:val="24"/>
          <w:szCs w:val="24"/>
        </w:rPr>
        <w:t>,</w:t>
      </w:r>
      <w:r>
        <w:rPr>
          <w:rFonts w:cs="Arial"/>
          <w:sz w:val="24"/>
          <w:szCs w:val="24"/>
        </w:rPr>
        <w:t xml:space="preserve"> Department of Obstetrics &amp; Gynaecology, Erasmus MC, University Medical </w:t>
      </w:r>
      <w:proofErr w:type="spellStart"/>
      <w:r>
        <w:rPr>
          <w:rFonts w:cs="Arial"/>
          <w:sz w:val="24"/>
          <w:szCs w:val="24"/>
        </w:rPr>
        <w:t>Center</w:t>
      </w:r>
      <w:proofErr w:type="spellEnd"/>
      <w:r>
        <w:rPr>
          <w:rFonts w:cs="Arial"/>
          <w:sz w:val="24"/>
          <w:szCs w:val="24"/>
        </w:rPr>
        <w:t xml:space="preserve"> Rotterdam, </w:t>
      </w:r>
      <w:proofErr w:type="gramStart"/>
      <w:r>
        <w:rPr>
          <w:rFonts w:cs="Arial"/>
          <w:sz w:val="24"/>
          <w:szCs w:val="24"/>
        </w:rPr>
        <w:t>The</w:t>
      </w:r>
      <w:proofErr w:type="gramEnd"/>
      <w:r>
        <w:rPr>
          <w:rFonts w:cs="Arial"/>
          <w:sz w:val="24"/>
          <w:szCs w:val="24"/>
        </w:rPr>
        <w:t xml:space="preserve"> Netherlands</w:t>
      </w:r>
    </w:p>
    <w:p w:rsidR="00720769" w:rsidRPr="00D52E11" w:rsidRDefault="003815E1" w:rsidP="00E36120">
      <w:pPr>
        <w:spacing w:before="100" w:beforeAutospacing="1" w:after="100" w:afterAutospacing="1" w:line="360" w:lineRule="auto"/>
        <w:jc w:val="both"/>
        <w:rPr>
          <w:rFonts w:cs="Arial"/>
          <w:sz w:val="24"/>
          <w:szCs w:val="24"/>
        </w:rPr>
      </w:pPr>
      <w:r>
        <w:rPr>
          <w:rFonts w:cs="Arial"/>
          <w:sz w:val="24"/>
          <w:szCs w:val="24"/>
        </w:rPr>
        <w:t xml:space="preserve">Judith Stephenson, </w:t>
      </w:r>
      <w:r w:rsidRPr="0079008F">
        <w:rPr>
          <w:rFonts w:eastAsia="Times New Roman"/>
          <w:color w:val="000000"/>
          <w:sz w:val="24"/>
          <w:szCs w:val="24"/>
        </w:rPr>
        <w:t xml:space="preserve">Department of Reproductive Health, Institute for Women's Health, University College London, and </w:t>
      </w:r>
      <w:r>
        <w:rPr>
          <w:rFonts w:eastAsia="Times New Roman"/>
          <w:color w:val="000000"/>
          <w:sz w:val="24"/>
          <w:szCs w:val="24"/>
        </w:rPr>
        <w:t xml:space="preserve">Children, Young People and Maternal Health Programme, </w:t>
      </w:r>
      <w:proofErr w:type="spellStart"/>
      <w:r>
        <w:rPr>
          <w:rFonts w:eastAsia="Times New Roman"/>
          <w:color w:val="000000"/>
          <w:sz w:val="24"/>
          <w:szCs w:val="24"/>
        </w:rPr>
        <w:t>UCLPartners</w:t>
      </w:r>
      <w:proofErr w:type="spellEnd"/>
      <w:r>
        <w:rPr>
          <w:rFonts w:eastAsia="Times New Roman"/>
          <w:color w:val="000000"/>
          <w:sz w:val="24"/>
          <w:szCs w:val="24"/>
        </w:rPr>
        <w:t xml:space="preserve"> Academic Health Science Partnership</w:t>
      </w:r>
      <w:r w:rsidR="0036419D">
        <w:rPr>
          <w:rFonts w:eastAsia="Times New Roman"/>
          <w:color w:val="000000"/>
          <w:sz w:val="24"/>
          <w:szCs w:val="24"/>
        </w:rPr>
        <w:t>, London UK</w:t>
      </w:r>
    </w:p>
    <w:p w:rsidR="00BB3BC3" w:rsidRDefault="00E07BAE" w:rsidP="00BB3BC3">
      <w:pPr>
        <w:spacing w:before="100" w:beforeAutospacing="1" w:after="100" w:afterAutospacing="1" w:line="360" w:lineRule="auto"/>
        <w:jc w:val="both"/>
        <w:rPr>
          <w:rFonts w:cs="Arial"/>
          <w:sz w:val="24"/>
          <w:szCs w:val="24"/>
        </w:rPr>
      </w:pPr>
      <w:proofErr w:type="spellStart"/>
      <w:r>
        <w:rPr>
          <w:rFonts w:cs="Arial"/>
          <w:sz w:val="24"/>
          <w:szCs w:val="24"/>
        </w:rPr>
        <w:t>Shakila</w:t>
      </w:r>
      <w:proofErr w:type="spellEnd"/>
      <w:r>
        <w:rPr>
          <w:rFonts w:cs="Arial"/>
          <w:sz w:val="24"/>
          <w:szCs w:val="24"/>
        </w:rPr>
        <w:t xml:space="preserve"> </w:t>
      </w:r>
      <w:proofErr w:type="spellStart"/>
      <w:r>
        <w:rPr>
          <w:rFonts w:cs="Arial"/>
          <w:sz w:val="24"/>
          <w:szCs w:val="24"/>
        </w:rPr>
        <w:t>T</w:t>
      </w:r>
      <w:r w:rsidRPr="00A537E8">
        <w:rPr>
          <w:rFonts w:cs="Arial"/>
          <w:sz w:val="24"/>
          <w:szCs w:val="24"/>
        </w:rPr>
        <w:t>hangaratinam</w:t>
      </w:r>
      <w:proofErr w:type="spellEnd"/>
      <w:r>
        <w:rPr>
          <w:rFonts w:cs="Arial"/>
          <w:sz w:val="24"/>
          <w:szCs w:val="24"/>
        </w:rPr>
        <w:t xml:space="preserve"> </w:t>
      </w:r>
      <w:r w:rsidR="00BB3BC3">
        <w:rPr>
          <w:rFonts w:cs="Arial"/>
          <w:sz w:val="24"/>
          <w:szCs w:val="24"/>
        </w:rPr>
        <w:t xml:space="preserve">Women’s Health Research Unit, </w:t>
      </w:r>
      <w:proofErr w:type="spellStart"/>
      <w:r w:rsidR="00BB3BC3">
        <w:rPr>
          <w:rFonts w:cs="Arial"/>
          <w:sz w:val="24"/>
          <w:szCs w:val="24"/>
        </w:rPr>
        <w:t>Barts</w:t>
      </w:r>
      <w:proofErr w:type="spellEnd"/>
      <w:r w:rsidR="00BB3BC3">
        <w:rPr>
          <w:rFonts w:cs="Arial"/>
          <w:sz w:val="24"/>
          <w:szCs w:val="24"/>
        </w:rPr>
        <w:t xml:space="preserve"> and the London School of Medicine and Dentistry, Queen Mary University of London, London</w:t>
      </w:r>
      <w:r w:rsidR="0036419D">
        <w:rPr>
          <w:rFonts w:cs="Arial"/>
          <w:sz w:val="24"/>
          <w:szCs w:val="24"/>
        </w:rPr>
        <w:t xml:space="preserve"> UK</w:t>
      </w:r>
      <w:r w:rsidR="00BB3BC3">
        <w:rPr>
          <w:rFonts w:cs="Arial"/>
          <w:sz w:val="24"/>
          <w:szCs w:val="24"/>
        </w:rPr>
        <w:t xml:space="preserve"> </w:t>
      </w:r>
    </w:p>
    <w:p w:rsidR="00720769" w:rsidRPr="003815E1" w:rsidRDefault="003815E1" w:rsidP="00BB3BC3">
      <w:pPr>
        <w:spacing w:before="100" w:beforeAutospacing="1" w:after="100" w:afterAutospacing="1" w:line="360" w:lineRule="auto"/>
        <w:jc w:val="both"/>
        <w:rPr>
          <w:rFonts w:cs="Arial"/>
          <w:sz w:val="24"/>
          <w:szCs w:val="24"/>
        </w:rPr>
      </w:pPr>
      <w:proofErr w:type="spellStart"/>
      <w:proofErr w:type="gramStart"/>
      <w:r w:rsidRPr="003815E1">
        <w:rPr>
          <w:rFonts w:cs="Arial"/>
          <w:sz w:val="24"/>
          <w:szCs w:val="24"/>
        </w:rPr>
        <w:lastRenderedPageBreak/>
        <w:t>Huixia</w:t>
      </w:r>
      <w:proofErr w:type="spellEnd"/>
      <w:r w:rsidRPr="003815E1">
        <w:rPr>
          <w:rFonts w:cs="Arial"/>
          <w:sz w:val="24"/>
          <w:szCs w:val="24"/>
        </w:rPr>
        <w:t xml:space="preserve"> Yang, </w:t>
      </w:r>
      <w:r w:rsidRPr="003815E1">
        <w:rPr>
          <w:sz w:val="24"/>
          <w:szCs w:val="24"/>
          <w:lang w:val="en"/>
        </w:rPr>
        <w:t>Department of Obstetrics and Gynecology, Peking University First Hospital</w:t>
      </w:r>
      <w:r w:rsidR="0036419D">
        <w:rPr>
          <w:sz w:val="24"/>
          <w:szCs w:val="24"/>
          <w:lang w:val="en"/>
        </w:rPr>
        <w:t>, China.</w:t>
      </w:r>
      <w:proofErr w:type="gramEnd"/>
    </w:p>
    <w:p w:rsidR="00720769" w:rsidRPr="00D52E11" w:rsidRDefault="00720769" w:rsidP="00E36120">
      <w:pPr>
        <w:spacing w:before="100" w:beforeAutospacing="1" w:after="100" w:afterAutospacing="1" w:line="360" w:lineRule="auto"/>
        <w:jc w:val="both"/>
        <w:rPr>
          <w:rFonts w:cs="Arial"/>
          <w:sz w:val="24"/>
          <w:szCs w:val="24"/>
        </w:rPr>
      </w:pPr>
    </w:p>
    <w:p w:rsidR="009F0DDF" w:rsidRDefault="00720769" w:rsidP="00DD37EA">
      <w:pPr>
        <w:autoSpaceDE w:val="0"/>
        <w:autoSpaceDN w:val="0"/>
        <w:adjustRightInd w:val="0"/>
        <w:spacing w:after="0" w:line="360" w:lineRule="auto"/>
        <w:jc w:val="both"/>
        <w:rPr>
          <w:rFonts w:cs="Arial"/>
          <w:sz w:val="24"/>
          <w:szCs w:val="24"/>
        </w:rPr>
      </w:pPr>
      <w:r w:rsidRPr="00985377">
        <w:rPr>
          <w:rFonts w:cs="Arial"/>
          <w:sz w:val="24"/>
          <w:szCs w:val="24"/>
        </w:rPr>
        <w:t>Note on search criteria and methods used</w:t>
      </w:r>
      <w:r w:rsidR="00985377" w:rsidRPr="00985377">
        <w:rPr>
          <w:rFonts w:cs="Arial"/>
          <w:sz w:val="24"/>
          <w:szCs w:val="24"/>
        </w:rPr>
        <w:t>.  We searched MEDLINE (2000-2015)</w:t>
      </w:r>
      <w:r w:rsidR="00985377">
        <w:rPr>
          <w:rFonts w:cs="Arial"/>
          <w:sz w:val="24"/>
          <w:szCs w:val="24"/>
        </w:rPr>
        <w:t xml:space="preserve"> </w:t>
      </w:r>
      <w:r w:rsidR="00985377" w:rsidRPr="00985377">
        <w:rPr>
          <w:rFonts w:cs="Arial"/>
          <w:sz w:val="24"/>
          <w:szCs w:val="24"/>
        </w:rPr>
        <w:t>us</w:t>
      </w:r>
      <w:r w:rsidR="00985377">
        <w:rPr>
          <w:rFonts w:cs="Arial"/>
          <w:sz w:val="24"/>
          <w:szCs w:val="24"/>
        </w:rPr>
        <w:t>ing</w:t>
      </w:r>
      <w:r w:rsidR="00985377" w:rsidRPr="00985377">
        <w:rPr>
          <w:rFonts w:cs="Arial"/>
          <w:sz w:val="24"/>
          <w:szCs w:val="24"/>
        </w:rPr>
        <w:t xml:space="preserve"> </w:t>
      </w:r>
      <w:r w:rsidR="00283A96">
        <w:rPr>
          <w:rFonts w:cs="Arial"/>
          <w:sz w:val="24"/>
          <w:szCs w:val="24"/>
        </w:rPr>
        <w:t xml:space="preserve">a range of relevant </w:t>
      </w:r>
      <w:r w:rsidR="00985377" w:rsidRPr="00985377">
        <w:rPr>
          <w:rFonts w:cs="Arial"/>
          <w:sz w:val="24"/>
          <w:szCs w:val="24"/>
        </w:rPr>
        <w:t xml:space="preserve">terms </w:t>
      </w:r>
      <w:r w:rsidR="00283A96">
        <w:rPr>
          <w:rFonts w:cs="Arial"/>
          <w:sz w:val="24"/>
          <w:szCs w:val="24"/>
        </w:rPr>
        <w:t xml:space="preserve">including </w:t>
      </w:r>
      <w:r w:rsidR="00DD37EA">
        <w:t xml:space="preserve">weight, weight management, </w:t>
      </w:r>
      <w:r w:rsidR="00DD37EA">
        <w:rPr>
          <w:rFonts w:cs="Arial"/>
          <w:sz w:val="24"/>
          <w:szCs w:val="24"/>
        </w:rPr>
        <w:t xml:space="preserve">preconception, </w:t>
      </w:r>
      <w:r w:rsidR="00DD37EA">
        <w:t xml:space="preserve">pre-pregnancy, </w:t>
      </w:r>
      <w:r w:rsidR="00283A96">
        <w:rPr>
          <w:rFonts w:cs="Arial"/>
          <w:sz w:val="24"/>
          <w:szCs w:val="24"/>
        </w:rPr>
        <w:t xml:space="preserve">pregnancy, </w:t>
      </w:r>
      <w:proofErr w:type="spellStart"/>
      <w:r w:rsidR="00046D66">
        <w:rPr>
          <w:rFonts w:cs="Arial"/>
          <w:sz w:val="24"/>
          <w:szCs w:val="24"/>
        </w:rPr>
        <w:t>post partum</w:t>
      </w:r>
      <w:proofErr w:type="spellEnd"/>
      <w:r w:rsidR="00046D66">
        <w:rPr>
          <w:rFonts w:cs="Arial"/>
          <w:sz w:val="24"/>
          <w:szCs w:val="24"/>
        </w:rPr>
        <w:t xml:space="preserve">, </w:t>
      </w:r>
      <w:r w:rsidR="00283A96">
        <w:rPr>
          <w:rFonts w:cs="Arial"/>
          <w:sz w:val="24"/>
          <w:szCs w:val="24"/>
        </w:rPr>
        <w:t>gestational weight gain, lifestyle</w:t>
      </w:r>
      <w:r w:rsidR="00046D66">
        <w:rPr>
          <w:rFonts w:cs="Arial"/>
          <w:sz w:val="24"/>
          <w:szCs w:val="24"/>
        </w:rPr>
        <w:t xml:space="preserve"> and</w:t>
      </w:r>
      <w:r w:rsidR="00283A96">
        <w:rPr>
          <w:rFonts w:cs="Arial"/>
          <w:sz w:val="24"/>
          <w:szCs w:val="24"/>
        </w:rPr>
        <w:t xml:space="preserve"> </w:t>
      </w:r>
      <w:r w:rsidR="00985377" w:rsidRPr="00985377">
        <w:rPr>
          <w:rFonts w:cs="Arial"/>
          <w:sz w:val="24"/>
          <w:szCs w:val="24"/>
        </w:rPr>
        <w:t>maternal</w:t>
      </w:r>
      <w:r w:rsidR="00985377" w:rsidRPr="00985377">
        <w:rPr>
          <w:rFonts w:cs="Cambria"/>
          <w:sz w:val="24"/>
          <w:szCs w:val="24"/>
        </w:rPr>
        <w:t xml:space="preserve"> </w:t>
      </w:r>
      <w:r w:rsidR="00985377" w:rsidRPr="00985377">
        <w:rPr>
          <w:rFonts w:cs="Arial"/>
          <w:sz w:val="24"/>
          <w:szCs w:val="24"/>
        </w:rPr>
        <w:t xml:space="preserve">obesity </w:t>
      </w:r>
      <w:r w:rsidR="00985377">
        <w:rPr>
          <w:rFonts w:cs="Arial"/>
          <w:sz w:val="24"/>
          <w:szCs w:val="24"/>
        </w:rPr>
        <w:t>in combination with</w:t>
      </w:r>
      <w:r w:rsidR="00985377" w:rsidRPr="00985377">
        <w:rPr>
          <w:rFonts w:cs="Arial"/>
          <w:sz w:val="24"/>
          <w:szCs w:val="24"/>
        </w:rPr>
        <w:t xml:space="preserve"> "</w:t>
      </w:r>
      <w:r w:rsidR="00985377">
        <w:rPr>
          <w:rFonts w:cs="Arial"/>
          <w:sz w:val="24"/>
          <w:szCs w:val="24"/>
        </w:rPr>
        <w:t>intervention</w:t>
      </w:r>
      <w:r w:rsidR="00985377" w:rsidRPr="00985377">
        <w:rPr>
          <w:rFonts w:cs="Arial"/>
          <w:sz w:val="24"/>
          <w:szCs w:val="24"/>
        </w:rPr>
        <w:t>" or “</w:t>
      </w:r>
      <w:r w:rsidR="00985377">
        <w:rPr>
          <w:rFonts w:cs="Arial"/>
          <w:sz w:val="24"/>
          <w:szCs w:val="24"/>
        </w:rPr>
        <w:t>prevention</w:t>
      </w:r>
      <w:r w:rsidR="00985377" w:rsidRPr="00985377">
        <w:rPr>
          <w:rFonts w:cs="Arial"/>
          <w:sz w:val="24"/>
          <w:szCs w:val="24"/>
        </w:rPr>
        <w:t>”. We mainly</w:t>
      </w:r>
      <w:r w:rsidR="00985377" w:rsidRPr="00985377">
        <w:rPr>
          <w:rFonts w:cs="Cambria"/>
          <w:sz w:val="24"/>
          <w:szCs w:val="24"/>
        </w:rPr>
        <w:t xml:space="preserve"> </w:t>
      </w:r>
      <w:r w:rsidR="00985377">
        <w:rPr>
          <w:rFonts w:cs="Arial"/>
          <w:sz w:val="24"/>
          <w:szCs w:val="24"/>
        </w:rPr>
        <w:t>selected publications from</w:t>
      </w:r>
      <w:r w:rsidR="00985377" w:rsidRPr="00985377">
        <w:rPr>
          <w:rFonts w:cs="Arial"/>
          <w:sz w:val="24"/>
          <w:szCs w:val="24"/>
        </w:rPr>
        <w:t xml:space="preserve"> the past 5 years, but did not exclude commonly</w:t>
      </w:r>
      <w:r w:rsidR="00985377">
        <w:rPr>
          <w:rFonts w:cs="Arial"/>
          <w:sz w:val="24"/>
          <w:szCs w:val="24"/>
        </w:rPr>
        <w:t xml:space="preserve"> </w:t>
      </w:r>
      <w:r w:rsidR="00985377" w:rsidRPr="00985377">
        <w:rPr>
          <w:rFonts w:cs="Arial"/>
          <w:sz w:val="24"/>
          <w:szCs w:val="24"/>
        </w:rPr>
        <w:t>highly regarded older publications. We also searched the</w:t>
      </w:r>
      <w:r w:rsidR="00985377" w:rsidRPr="00985377">
        <w:rPr>
          <w:rFonts w:cs="Cambria"/>
          <w:sz w:val="24"/>
          <w:szCs w:val="24"/>
        </w:rPr>
        <w:t xml:space="preserve"> </w:t>
      </w:r>
      <w:r w:rsidR="00985377" w:rsidRPr="00985377">
        <w:rPr>
          <w:rFonts w:cs="Arial"/>
          <w:sz w:val="24"/>
          <w:szCs w:val="24"/>
        </w:rPr>
        <w:t>reference lists of articles identified by this search strategy and</w:t>
      </w:r>
      <w:r w:rsidR="00985377">
        <w:rPr>
          <w:rFonts w:cs="Arial"/>
          <w:sz w:val="24"/>
          <w:szCs w:val="24"/>
        </w:rPr>
        <w:t xml:space="preserve"> other reviews and</w:t>
      </w:r>
      <w:r w:rsidR="00985377" w:rsidRPr="00985377">
        <w:rPr>
          <w:rFonts w:cs="Arial"/>
          <w:sz w:val="24"/>
          <w:szCs w:val="24"/>
        </w:rPr>
        <w:t xml:space="preserve"> selected those</w:t>
      </w:r>
      <w:r w:rsidR="00985377" w:rsidRPr="00985377">
        <w:rPr>
          <w:rFonts w:cs="Cambria"/>
          <w:sz w:val="24"/>
          <w:szCs w:val="24"/>
        </w:rPr>
        <w:t xml:space="preserve"> </w:t>
      </w:r>
      <w:r w:rsidR="00985377" w:rsidRPr="00985377">
        <w:rPr>
          <w:rFonts w:cs="Arial"/>
          <w:sz w:val="24"/>
          <w:szCs w:val="24"/>
        </w:rPr>
        <w:t xml:space="preserve">we judged </w:t>
      </w:r>
      <w:r w:rsidR="00985377">
        <w:rPr>
          <w:rFonts w:cs="Arial"/>
          <w:sz w:val="24"/>
          <w:szCs w:val="24"/>
        </w:rPr>
        <w:t xml:space="preserve">to be </w:t>
      </w:r>
      <w:r w:rsidR="00985377" w:rsidRPr="00985377">
        <w:rPr>
          <w:rFonts w:cs="Arial"/>
          <w:sz w:val="24"/>
          <w:szCs w:val="24"/>
        </w:rPr>
        <w:t>relevant. Review articles and book chapters are cited to provide</w:t>
      </w:r>
      <w:r w:rsidR="00985377">
        <w:rPr>
          <w:rFonts w:cs="Arial"/>
          <w:sz w:val="24"/>
          <w:szCs w:val="24"/>
        </w:rPr>
        <w:t xml:space="preserve"> </w:t>
      </w:r>
      <w:r w:rsidR="00985377" w:rsidRPr="00985377">
        <w:rPr>
          <w:rFonts w:cs="Arial"/>
          <w:sz w:val="24"/>
          <w:szCs w:val="24"/>
        </w:rPr>
        <w:t>readers with more details and more references than possible in this Review</w:t>
      </w:r>
      <w:r w:rsidR="00DD37EA">
        <w:rPr>
          <w:rFonts w:cs="Arial"/>
          <w:sz w:val="24"/>
          <w:szCs w:val="24"/>
        </w:rPr>
        <w:t>, which is not exhaustive</w:t>
      </w:r>
      <w:r w:rsidR="00985377">
        <w:rPr>
          <w:rFonts w:cs="Arial"/>
          <w:sz w:val="24"/>
          <w:szCs w:val="24"/>
        </w:rPr>
        <w:t>.</w:t>
      </w:r>
      <w:r w:rsidRPr="00D52E11">
        <w:rPr>
          <w:rFonts w:cs="Arial"/>
          <w:sz w:val="24"/>
          <w:szCs w:val="24"/>
        </w:rPr>
        <w:t xml:space="preserve"> </w:t>
      </w:r>
      <w:r w:rsidR="009F0DDF">
        <w:rPr>
          <w:rFonts w:cs="Arial"/>
          <w:sz w:val="24"/>
          <w:szCs w:val="24"/>
        </w:rPr>
        <w:br w:type="page"/>
      </w:r>
    </w:p>
    <w:p w:rsidR="00E24CBC" w:rsidRDefault="00E24CBC" w:rsidP="009F0DDF">
      <w:pPr>
        <w:spacing w:before="100" w:beforeAutospacing="1" w:after="100" w:afterAutospacing="1" w:line="360" w:lineRule="auto"/>
        <w:jc w:val="both"/>
        <w:rPr>
          <w:b/>
          <w:bCs/>
          <w:color w:val="7030A0"/>
          <w:sz w:val="24"/>
          <w:szCs w:val="24"/>
        </w:rPr>
      </w:pPr>
    </w:p>
    <w:p w:rsidR="00DC0024" w:rsidRPr="00111CC0" w:rsidRDefault="00111CC0" w:rsidP="009F0DDF">
      <w:pPr>
        <w:spacing w:before="100" w:beforeAutospacing="1" w:after="100" w:afterAutospacing="1" w:line="360" w:lineRule="auto"/>
        <w:jc w:val="both"/>
        <w:rPr>
          <w:b/>
          <w:bCs/>
          <w:color w:val="7030A0"/>
          <w:sz w:val="24"/>
          <w:szCs w:val="24"/>
        </w:rPr>
      </w:pPr>
      <w:r w:rsidRPr="00111CC0">
        <w:rPr>
          <w:b/>
          <w:bCs/>
          <w:color w:val="7030A0"/>
          <w:sz w:val="24"/>
          <w:szCs w:val="24"/>
        </w:rPr>
        <w:t>Panel 1</w:t>
      </w:r>
      <w:r w:rsidR="00DC0024" w:rsidRPr="00111CC0">
        <w:rPr>
          <w:b/>
          <w:bCs/>
          <w:color w:val="7030A0"/>
          <w:sz w:val="24"/>
          <w:szCs w:val="24"/>
        </w:rPr>
        <w:t xml:space="preserve"> - </w:t>
      </w:r>
      <w:proofErr w:type="gramStart"/>
      <w:r w:rsidR="00DC0024" w:rsidRPr="00111CC0">
        <w:rPr>
          <w:b/>
          <w:bCs/>
          <w:color w:val="7030A0"/>
          <w:sz w:val="24"/>
          <w:szCs w:val="24"/>
        </w:rPr>
        <w:t>Key  Messages</w:t>
      </w:r>
      <w:proofErr w:type="gramEnd"/>
    </w:p>
    <w:p w:rsidR="00DC0024" w:rsidRPr="00111CC0" w:rsidRDefault="00DC0024" w:rsidP="00F40CD3">
      <w:pPr>
        <w:pStyle w:val="ListParagraph"/>
        <w:numPr>
          <w:ilvl w:val="0"/>
          <w:numId w:val="5"/>
        </w:numPr>
        <w:rPr>
          <w:color w:val="7030A0"/>
        </w:rPr>
      </w:pPr>
      <w:r w:rsidRPr="00111CC0">
        <w:rPr>
          <w:color w:val="7030A0"/>
          <w:sz w:val="24"/>
          <w:szCs w:val="24"/>
        </w:rPr>
        <w:t xml:space="preserve">Interventions to prevent obesity need to </w:t>
      </w:r>
      <w:r w:rsidR="00F40CD3">
        <w:rPr>
          <w:color w:val="7030A0"/>
          <w:sz w:val="24"/>
          <w:szCs w:val="24"/>
        </w:rPr>
        <w:t>begin</w:t>
      </w:r>
      <w:r w:rsidR="00F40CD3" w:rsidRPr="00111CC0">
        <w:rPr>
          <w:color w:val="7030A0"/>
          <w:sz w:val="24"/>
          <w:szCs w:val="24"/>
        </w:rPr>
        <w:t xml:space="preserve"> </w:t>
      </w:r>
      <w:r w:rsidRPr="00111CC0">
        <w:rPr>
          <w:color w:val="7030A0"/>
          <w:sz w:val="24"/>
          <w:szCs w:val="24"/>
        </w:rPr>
        <w:t xml:space="preserve">early in the life course, to </w:t>
      </w:r>
      <w:r w:rsidR="005C3142">
        <w:rPr>
          <w:color w:val="7030A0"/>
          <w:sz w:val="24"/>
          <w:szCs w:val="24"/>
        </w:rPr>
        <w:t>reduce</w:t>
      </w:r>
      <w:r w:rsidRPr="00111CC0">
        <w:rPr>
          <w:color w:val="7030A0"/>
          <w:sz w:val="24"/>
          <w:szCs w:val="24"/>
        </w:rPr>
        <w:t xml:space="preserve"> risk and optimise later responses to challenges, but also to be sustained through life stages and in different contexts.</w:t>
      </w:r>
    </w:p>
    <w:p w:rsidR="00DC0024" w:rsidRPr="00111CC0" w:rsidRDefault="00DC0024" w:rsidP="00465E85">
      <w:pPr>
        <w:pStyle w:val="ListParagraph"/>
        <w:numPr>
          <w:ilvl w:val="0"/>
          <w:numId w:val="5"/>
        </w:numPr>
        <w:rPr>
          <w:color w:val="7030A0"/>
        </w:rPr>
      </w:pPr>
      <w:r w:rsidRPr="00111CC0">
        <w:rPr>
          <w:rFonts w:cs="Arial"/>
          <w:color w:val="7030A0"/>
          <w:sz w:val="24"/>
          <w:szCs w:val="24"/>
        </w:rPr>
        <w:t xml:space="preserve">Preventing obesity in women of reproductive age before conception and between pregnancies </w:t>
      </w:r>
      <w:r w:rsidR="00465E85">
        <w:rPr>
          <w:color w:val="7030A0"/>
          <w:sz w:val="24"/>
          <w:szCs w:val="24"/>
        </w:rPr>
        <w:t xml:space="preserve">will </w:t>
      </w:r>
      <w:r w:rsidR="00465E85" w:rsidRPr="009F0DDF">
        <w:rPr>
          <w:color w:val="7030A0"/>
          <w:sz w:val="24"/>
          <w:szCs w:val="24"/>
        </w:rPr>
        <w:t>contribute substantially to achieving the Sustainable Development Goals, in terms of health, wellbeing, productivity and equity in the present and future generations.</w:t>
      </w:r>
    </w:p>
    <w:p w:rsidR="005C3142" w:rsidRPr="005C3142" w:rsidRDefault="00DC0024" w:rsidP="00DC0024">
      <w:pPr>
        <w:pStyle w:val="ListParagraph"/>
        <w:numPr>
          <w:ilvl w:val="0"/>
          <w:numId w:val="5"/>
        </w:numPr>
        <w:rPr>
          <w:color w:val="7030A0"/>
        </w:rPr>
      </w:pPr>
      <w:r w:rsidRPr="00F40CD3">
        <w:rPr>
          <w:rFonts w:cs="Arial"/>
          <w:color w:val="7030A0"/>
          <w:sz w:val="24"/>
          <w:szCs w:val="24"/>
        </w:rPr>
        <w:t>Current evidence suggests that antenatal dietary and lifestyle interventions for pregnant women who are overweight or obese, alone or in combination with pharmacological agents, are insufficient either to limit gestational weight gain to the degree required to have a meaningful impact on pregnancy and birth outcomes, or to reduce gestational diabetes.</w:t>
      </w:r>
      <w:r w:rsidR="002823D7" w:rsidRPr="00F40CD3">
        <w:rPr>
          <w:rFonts w:cs="Arial"/>
          <w:color w:val="7030A0"/>
          <w:sz w:val="24"/>
          <w:szCs w:val="24"/>
        </w:rPr>
        <w:t xml:space="preserve"> </w:t>
      </w:r>
      <w:r w:rsidR="00465E85" w:rsidRPr="00F40CD3">
        <w:rPr>
          <w:color w:val="7030A0"/>
          <w:sz w:val="24"/>
          <w:szCs w:val="24"/>
        </w:rPr>
        <w:t>Interventions need to involve more than just the primary healthcare sector</w:t>
      </w:r>
      <w:r w:rsidR="00465E85" w:rsidRPr="00F40CD3">
        <w:rPr>
          <w:rFonts w:cs="Arial"/>
          <w:color w:val="7030A0"/>
          <w:sz w:val="24"/>
          <w:szCs w:val="24"/>
        </w:rPr>
        <w:t xml:space="preserve"> and</w:t>
      </w:r>
      <w:r w:rsidR="002823D7" w:rsidRPr="00F40CD3">
        <w:rPr>
          <w:rFonts w:cs="Arial"/>
          <w:color w:val="7030A0"/>
          <w:sz w:val="24"/>
          <w:szCs w:val="24"/>
        </w:rPr>
        <w:t xml:space="preserve"> may be more effective if linked preconception and postpartum interventions </w:t>
      </w:r>
      <w:r w:rsidR="00465E85" w:rsidRPr="00F40CD3">
        <w:rPr>
          <w:rFonts w:cs="Arial"/>
          <w:color w:val="7030A0"/>
          <w:sz w:val="24"/>
          <w:szCs w:val="24"/>
        </w:rPr>
        <w:t>are</w:t>
      </w:r>
      <w:r w:rsidR="002823D7" w:rsidRPr="00F40CD3">
        <w:rPr>
          <w:rFonts w:cs="Arial"/>
          <w:color w:val="7030A0"/>
          <w:sz w:val="24"/>
          <w:szCs w:val="24"/>
        </w:rPr>
        <w:t xml:space="preserve"> integrated.</w:t>
      </w:r>
    </w:p>
    <w:p w:rsidR="00E771D7" w:rsidRDefault="00DC0024" w:rsidP="009F0DDF">
      <w:pPr>
        <w:spacing w:before="100" w:beforeAutospacing="1" w:after="100" w:afterAutospacing="1" w:line="360" w:lineRule="auto"/>
        <w:jc w:val="both"/>
        <w:rPr>
          <w:rFonts w:cs="Arial"/>
          <w:color w:val="7030A0"/>
          <w:sz w:val="24"/>
          <w:szCs w:val="24"/>
        </w:rPr>
      </w:pPr>
      <w:r w:rsidRPr="0033624E">
        <w:rPr>
          <w:color w:val="7030A0"/>
          <w:sz w:val="24"/>
          <w:szCs w:val="24"/>
        </w:rPr>
        <w:t xml:space="preserve">Improving health at this time in the life course </w:t>
      </w:r>
      <w:r w:rsidR="00465E85" w:rsidRPr="0033624E">
        <w:rPr>
          <w:color w:val="7030A0"/>
          <w:sz w:val="24"/>
          <w:szCs w:val="24"/>
        </w:rPr>
        <w:t>needs to focus on generating individual capacity and capability to change diets and lifestyles by improving opportunity and motiv</w:t>
      </w:r>
      <w:r w:rsidR="00465E85" w:rsidRPr="003D4EFA">
        <w:rPr>
          <w:color w:val="7030A0"/>
          <w:sz w:val="24"/>
          <w:szCs w:val="24"/>
        </w:rPr>
        <w:t>ation in individuals and communities.</w:t>
      </w:r>
      <w:r w:rsidR="00465E85" w:rsidRPr="0033624E">
        <w:rPr>
          <w:color w:val="7030A0"/>
          <w:sz w:val="24"/>
          <w:szCs w:val="24"/>
        </w:rPr>
        <w:t xml:space="preserve"> This </w:t>
      </w:r>
      <w:r w:rsidRPr="0033624E">
        <w:rPr>
          <w:color w:val="7030A0"/>
          <w:sz w:val="24"/>
          <w:szCs w:val="24"/>
        </w:rPr>
        <w:t xml:space="preserve">requires a broader social movement that promotes preconception health, by generating </w:t>
      </w:r>
      <w:r w:rsidRPr="0033624E">
        <w:rPr>
          <w:rFonts w:cs="Arial"/>
          <w:color w:val="7030A0"/>
          <w:sz w:val="24"/>
          <w:szCs w:val="24"/>
        </w:rPr>
        <w:t>bottom-up mobilisation of communities and individuals to complement the top-down approach from</w:t>
      </w:r>
      <w:r w:rsidR="005C3142" w:rsidRPr="0033624E">
        <w:rPr>
          <w:rFonts w:cs="Arial"/>
          <w:color w:val="7030A0"/>
          <w:sz w:val="24"/>
          <w:szCs w:val="24"/>
        </w:rPr>
        <w:t xml:space="preserve"> policy initiatives. </w:t>
      </w:r>
    </w:p>
    <w:p w:rsidR="00C4274C" w:rsidRPr="009F0DDF" w:rsidRDefault="003E738F" w:rsidP="009F0DDF">
      <w:pPr>
        <w:spacing w:before="100" w:beforeAutospacing="1" w:after="100" w:afterAutospacing="1" w:line="360" w:lineRule="auto"/>
        <w:jc w:val="both"/>
        <w:rPr>
          <w:rFonts w:cs="Arial"/>
          <w:b/>
          <w:sz w:val="24"/>
          <w:szCs w:val="24"/>
        </w:rPr>
      </w:pPr>
      <w:r w:rsidRPr="009F0DDF">
        <w:rPr>
          <w:rFonts w:cs="Arial"/>
          <w:b/>
          <w:sz w:val="24"/>
          <w:szCs w:val="24"/>
        </w:rPr>
        <w:t>A</w:t>
      </w:r>
      <w:r w:rsidR="00C4274C" w:rsidRPr="009F0DDF">
        <w:rPr>
          <w:rFonts w:cs="Arial"/>
          <w:b/>
          <w:sz w:val="24"/>
          <w:szCs w:val="24"/>
        </w:rPr>
        <w:t>bstract</w:t>
      </w:r>
    </w:p>
    <w:p w:rsidR="00C4274C" w:rsidRDefault="00745B5A" w:rsidP="00F40CD3">
      <w:pPr>
        <w:spacing w:before="100" w:beforeAutospacing="1" w:after="100" w:afterAutospacing="1" w:line="360" w:lineRule="auto"/>
        <w:jc w:val="both"/>
        <w:rPr>
          <w:color w:val="000000" w:themeColor="text1"/>
          <w:sz w:val="24"/>
          <w:szCs w:val="24"/>
        </w:rPr>
      </w:pPr>
      <w:r w:rsidRPr="00E075A0">
        <w:rPr>
          <w:rFonts w:cs="Arial"/>
          <w:sz w:val="24"/>
          <w:szCs w:val="24"/>
        </w:rPr>
        <w:t xml:space="preserve">It is now widely recognised that prevention of obesity </w:t>
      </w:r>
      <w:r w:rsidR="0029497A">
        <w:rPr>
          <w:rFonts w:cs="Arial"/>
          <w:sz w:val="24"/>
          <w:szCs w:val="24"/>
        </w:rPr>
        <w:t xml:space="preserve">in women of reproductive age is </w:t>
      </w:r>
      <w:r w:rsidRPr="00E075A0">
        <w:rPr>
          <w:rFonts w:cs="Arial"/>
          <w:sz w:val="24"/>
          <w:szCs w:val="24"/>
        </w:rPr>
        <w:t>important both for their health and for that of their offspring. At present</w:t>
      </w:r>
      <w:r w:rsidR="00921C3B">
        <w:rPr>
          <w:rFonts w:cs="Arial"/>
          <w:sz w:val="24"/>
          <w:szCs w:val="24"/>
        </w:rPr>
        <w:t>,</w:t>
      </w:r>
      <w:r w:rsidRPr="00E075A0">
        <w:rPr>
          <w:color w:val="000000" w:themeColor="text1"/>
          <w:sz w:val="24"/>
          <w:szCs w:val="24"/>
        </w:rPr>
        <w:t xml:space="preserve"> </w:t>
      </w:r>
      <w:r w:rsidR="00041E6F">
        <w:rPr>
          <w:color w:val="000000" w:themeColor="text1"/>
          <w:sz w:val="24"/>
          <w:szCs w:val="24"/>
        </w:rPr>
        <w:t xml:space="preserve">weight control </w:t>
      </w:r>
      <w:r w:rsidRPr="00E075A0">
        <w:rPr>
          <w:rFonts w:cs="Arial"/>
          <w:sz w:val="24"/>
          <w:szCs w:val="24"/>
        </w:rPr>
        <w:t>interventions in overweight or obese pregnant women, including drug treatment, have not been shown to produce sufficient impact on pregnancy and birth outcomes. This suggests that the focus for</w:t>
      </w:r>
      <w:r w:rsidR="00124D29">
        <w:rPr>
          <w:rFonts w:cs="Arial"/>
          <w:sz w:val="24"/>
          <w:szCs w:val="24"/>
        </w:rPr>
        <w:t xml:space="preserve"> intervention should be </w:t>
      </w:r>
      <w:r w:rsidR="00F40CD3">
        <w:rPr>
          <w:rFonts w:cs="Arial"/>
          <w:sz w:val="24"/>
          <w:szCs w:val="24"/>
        </w:rPr>
        <w:t xml:space="preserve">on </w:t>
      </w:r>
      <w:r w:rsidR="00124D29">
        <w:rPr>
          <w:rFonts w:cs="Arial"/>
          <w:sz w:val="24"/>
          <w:szCs w:val="24"/>
        </w:rPr>
        <w:t>the pre</w:t>
      </w:r>
      <w:r w:rsidR="00BF0948">
        <w:rPr>
          <w:rFonts w:cs="Arial"/>
          <w:sz w:val="24"/>
          <w:szCs w:val="24"/>
        </w:rPr>
        <w:t>conception</w:t>
      </w:r>
      <w:r w:rsidRPr="00E075A0">
        <w:rPr>
          <w:rFonts w:cs="Arial"/>
          <w:sz w:val="24"/>
          <w:szCs w:val="24"/>
        </w:rPr>
        <w:t xml:space="preserve"> or </w:t>
      </w:r>
      <w:proofErr w:type="spellStart"/>
      <w:r w:rsidR="00F40CD3">
        <w:rPr>
          <w:rFonts w:cs="Arial"/>
          <w:sz w:val="24"/>
          <w:szCs w:val="24"/>
        </w:rPr>
        <w:t>post partum</w:t>
      </w:r>
      <w:proofErr w:type="spellEnd"/>
      <w:r w:rsidRPr="00E075A0">
        <w:rPr>
          <w:rFonts w:cs="Arial"/>
          <w:sz w:val="24"/>
          <w:szCs w:val="24"/>
        </w:rPr>
        <w:t xml:space="preserve"> periods. </w:t>
      </w:r>
      <w:r w:rsidR="00041E6F">
        <w:rPr>
          <w:rFonts w:cstheme="minorHAnsi"/>
          <w:sz w:val="24"/>
          <w:szCs w:val="24"/>
        </w:rPr>
        <w:t>F</w:t>
      </w:r>
      <w:r w:rsidRPr="00E075A0">
        <w:rPr>
          <w:rFonts w:cstheme="minorHAnsi"/>
          <w:sz w:val="24"/>
          <w:szCs w:val="24"/>
        </w:rPr>
        <w:t>urther research is needed on the longer-term effects of nutritional and lifestyle interventions before conception. I</w:t>
      </w:r>
      <w:r w:rsidRPr="00E075A0">
        <w:rPr>
          <w:color w:val="000000" w:themeColor="text1"/>
          <w:sz w:val="24"/>
          <w:szCs w:val="24"/>
        </w:rPr>
        <w:t xml:space="preserve">mproving preconception health requires an integrated approach to pregnancy prevention, planning and preparation, </w:t>
      </w:r>
      <w:r w:rsidRPr="00E075A0">
        <w:rPr>
          <w:sz w:val="24"/>
          <w:szCs w:val="24"/>
        </w:rPr>
        <w:t xml:space="preserve">involving more than just the primary healthcare sector </w:t>
      </w:r>
      <w:r w:rsidR="00921C3B">
        <w:rPr>
          <w:sz w:val="24"/>
          <w:szCs w:val="24"/>
        </w:rPr>
        <w:t>and adopting</w:t>
      </w:r>
      <w:r w:rsidR="00921C3B" w:rsidRPr="00E075A0">
        <w:rPr>
          <w:sz w:val="24"/>
          <w:szCs w:val="24"/>
        </w:rPr>
        <w:t xml:space="preserve"> </w:t>
      </w:r>
      <w:r w:rsidRPr="00E075A0">
        <w:rPr>
          <w:sz w:val="24"/>
          <w:szCs w:val="24"/>
        </w:rPr>
        <w:t xml:space="preserve">an ecological approach to risk reduction </w:t>
      </w:r>
      <w:r w:rsidR="0029497A">
        <w:rPr>
          <w:sz w:val="24"/>
          <w:szCs w:val="24"/>
        </w:rPr>
        <w:t xml:space="preserve">which </w:t>
      </w:r>
      <w:r w:rsidR="00921C3B">
        <w:rPr>
          <w:sz w:val="24"/>
          <w:szCs w:val="24"/>
        </w:rPr>
        <w:t>address</w:t>
      </w:r>
      <w:r w:rsidR="0029497A">
        <w:rPr>
          <w:sz w:val="24"/>
          <w:szCs w:val="24"/>
        </w:rPr>
        <w:t>es</w:t>
      </w:r>
      <w:r w:rsidRPr="00E075A0">
        <w:rPr>
          <w:sz w:val="24"/>
          <w:szCs w:val="24"/>
        </w:rPr>
        <w:t xml:space="preserve"> personal </w:t>
      </w:r>
      <w:r w:rsidR="00F40CD3">
        <w:rPr>
          <w:sz w:val="24"/>
          <w:szCs w:val="24"/>
        </w:rPr>
        <w:t>to</w:t>
      </w:r>
      <w:r w:rsidR="00F40CD3" w:rsidRPr="00E075A0">
        <w:rPr>
          <w:sz w:val="24"/>
          <w:szCs w:val="24"/>
        </w:rPr>
        <w:t xml:space="preserve"> </w:t>
      </w:r>
      <w:r w:rsidRPr="00E075A0">
        <w:rPr>
          <w:sz w:val="24"/>
          <w:szCs w:val="24"/>
        </w:rPr>
        <w:t>societal and cultural levels</w:t>
      </w:r>
      <w:r w:rsidR="00921C3B">
        <w:rPr>
          <w:sz w:val="24"/>
          <w:szCs w:val="24"/>
        </w:rPr>
        <w:t xml:space="preserve"> of influence</w:t>
      </w:r>
      <w:r w:rsidRPr="00E075A0">
        <w:rPr>
          <w:sz w:val="24"/>
          <w:szCs w:val="24"/>
        </w:rPr>
        <w:t xml:space="preserve">. </w:t>
      </w:r>
      <w:r w:rsidR="00F40CD3">
        <w:rPr>
          <w:sz w:val="24"/>
          <w:szCs w:val="24"/>
        </w:rPr>
        <w:t>Raising awareness of</w:t>
      </w:r>
      <w:r w:rsidR="00921C3B">
        <w:rPr>
          <w:sz w:val="24"/>
          <w:szCs w:val="24"/>
        </w:rPr>
        <w:t xml:space="preserve"> the </w:t>
      </w:r>
      <w:r w:rsidR="00921C3B">
        <w:rPr>
          <w:sz w:val="24"/>
          <w:szCs w:val="24"/>
        </w:rPr>
        <w:lastRenderedPageBreak/>
        <w:t>period prior to pregnancy will require a</w:t>
      </w:r>
      <w:r w:rsidRPr="00E075A0">
        <w:rPr>
          <w:color w:val="000000" w:themeColor="text1"/>
          <w:sz w:val="24"/>
          <w:szCs w:val="24"/>
        </w:rPr>
        <w:t xml:space="preserve"> </w:t>
      </w:r>
      <w:r w:rsidR="00F40CD3">
        <w:rPr>
          <w:color w:val="000000" w:themeColor="text1"/>
          <w:sz w:val="24"/>
          <w:szCs w:val="24"/>
        </w:rPr>
        <w:t xml:space="preserve">new </w:t>
      </w:r>
      <w:r w:rsidRPr="00E075A0">
        <w:rPr>
          <w:color w:val="000000" w:themeColor="text1"/>
          <w:sz w:val="24"/>
          <w:szCs w:val="24"/>
        </w:rPr>
        <w:t xml:space="preserve">social movement </w:t>
      </w:r>
      <w:r w:rsidR="00921C3B">
        <w:rPr>
          <w:color w:val="000000" w:themeColor="text1"/>
          <w:sz w:val="24"/>
          <w:szCs w:val="24"/>
        </w:rPr>
        <w:t>involving</w:t>
      </w:r>
      <w:r w:rsidRPr="00E075A0">
        <w:rPr>
          <w:color w:val="000000" w:themeColor="text1"/>
          <w:sz w:val="24"/>
          <w:szCs w:val="24"/>
        </w:rPr>
        <w:t xml:space="preserve"> generating </w:t>
      </w:r>
      <w:r w:rsidR="0029497A">
        <w:rPr>
          <w:color w:val="000000" w:themeColor="text1"/>
          <w:sz w:val="24"/>
          <w:szCs w:val="24"/>
        </w:rPr>
        <w:t>‘</w:t>
      </w:r>
      <w:r w:rsidRPr="00E075A0">
        <w:rPr>
          <w:rFonts w:cs="Arial"/>
          <w:sz w:val="24"/>
          <w:szCs w:val="24"/>
        </w:rPr>
        <w:t>bottom-up</w:t>
      </w:r>
      <w:r w:rsidR="0029497A">
        <w:rPr>
          <w:rFonts w:cs="Arial"/>
          <w:sz w:val="24"/>
          <w:szCs w:val="24"/>
        </w:rPr>
        <w:t>’</w:t>
      </w:r>
      <w:r w:rsidRPr="00E075A0">
        <w:rPr>
          <w:rFonts w:cs="Arial"/>
          <w:sz w:val="24"/>
          <w:szCs w:val="24"/>
        </w:rPr>
        <w:t xml:space="preserve"> mobilisation of communities and individuals complement</w:t>
      </w:r>
      <w:r w:rsidR="0029497A">
        <w:rPr>
          <w:rFonts w:cs="Arial"/>
          <w:sz w:val="24"/>
          <w:szCs w:val="24"/>
        </w:rPr>
        <w:t>ed by</w:t>
      </w:r>
      <w:r w:rsidRPr="00E075A0">
        <w:rPr>
          <w:rFonts w:cs="Arial"/>
          <w:sz w:val="24"/>
          <w:szCs w:val="24"/>
        </w:rPr>
        <w:t xml:space="preserve"> a </w:t>
      </w:r>
      <w:r w:rsidR="0029497A">
        <w:rPr>
          <w:rFonts w:cs="Arial"/>
          <w:sz w:val="24"/>
          <w:szCs w:val="24"/>
        </w:rPr>
        <w:t>‘</w:t>
      </w:r>
      <w:r w:rsidRPr="00E075A0">
        <w:rPr>
          <w:rFonts w:cs="Arial"/>
          <w:sz w:val="24"/>
          <w:szCs w:val="24"/>
        </w:rPr>
        <w:t>top-down</w:t>
      </w:r>
      <w:r w:rsidR="0029497A">
        <w:rPr>
          <w:rFonts w:cs="Arial"/>
          <w:sz w:val="24"/>
          <w:szCs w:val="24"/>
        </w:rPr>
        <w:t>’</w:t>
      </w:r>
      <w:r w:rsidRPr="00E075A0">
        <w:rPr>
          <w:rFonts w:cs="Arial"/>
          <w:sz w:val="24"/>
          <w:szCs w:val="24"/>
        </w:rPr>
        <w:t xml:space="preserve"> approach from policy initiatives.</w:t>
      </w:r>
      <w:r>
        <w:rPr>
          <w:rFonts w:cs="Arial"/>
          <w:sz w:val="24"/>
          <w:szCs w:val="24"/>
        </w:rPr>
        <w:t xml:space="preserve"> </w:t>
      </w:r>
      <w:r w:rsidRPr="00F53461">
        <w:rPr>
          <w:color w:val="000000" w:themeColor="text1"/>
          <w:sz w:val="24"/>
          <w:szCs w:val="24"/>
        </w:rPr>
        <w:t xml:space="preserve">Intervening to reduce or prevent obesity at this time in the life course may contribute substantially to achieving the </w:t>
      </w:r>
      <w:r>
        <w:rPr>
          <w:color w:val="000000" w:themeColor="text1"/>
          <w:sz w:val="24"/>
          <w:szCs w:val="24"/>
        </w:rPr>
        <w:t xml:space="preserve">global </w:t>
      </w:r>
      <w:r w:rsidRPr="00F53461">
        <w:rPr>
          <w:color w:val="000000" w:themeColor="text1"/>
          <w:sz w:val="24"/>
          <w:szCs w:val="24"/>
        </w:rPr>
        <w:t>Sustainable Development Goals, in terms of health, wellbeing, productivity and equity in the present and future generations.</w:t>
      </w:r>
    </w:p>
    <w:p w:rsidR="00F30ED7" w:rsidRPr="00D52E11" w:rsidRDefault="00F35E5D" w:rsidP="00E36120">
      <w:pPr>
        <w:spacing w:before="100" w:beforeAutospacing="1" w:after="100" w:afterAutospacing="1" w:line="360" w:lineRule="auto"/>
        <w:jc w:val="both"/>
        <w:rPr>
          <w:rFonts w:cs="Arial"/>
          <w:b/>
          <w:sz w:val="24"/>
          <w:szCs w:val="24"/>
        </w:rPr>
      </w:pPr>
      <w:r>
        <w:rPr>
          <w:rFonts w:cs="Arial"/>
          <w:b/>
          <w:sz w:val="24"/>
          <w:szCs w:val="24"/>
        </w:rPr>
        <w:t xml:space="preserve">1 </w:t>
      </w:r>
      <w:r w:rsidR="00F30ED7" w:rsidRPr="00D52E11">
        <w:rPr>
          <w:rFonts w:cs="Arial"/>
          <w:b/>
          <w:sz w:val="24"/>
          <w:szCs w:val="24"/>
        </w:rPr>
        <w:t>Introduction</w:t>
      </w:r>
      <w:r>
        <w:rPr>
          <w:rFonts w:cs="Arial"/>
          <w:b/>
          <w:sz w:val="24"/>
          <w:szCs w:val="24"/>
        </w:rPr>
        <w:t xml:space="preserve"> </w:t>
      </w:r>
    </w:p>
    <w:p w:rsidR="00274373" w:rsidRDefault="00EE51D1" w:rsidP="004F670F">
      <w:pPr>
        <w:spacing w:before="100" w:beforeAutospacing="1" w:after="100" w:afterAutospacing="1" w:line="360" w:lineRule="auto"/>
        <w:jc w:val="both"/>
        <w:rPr>
          <w:rFonts w:cs="Arial"/>
          <w:sz w:val="24"/>
          <w:szCs w:val="24"/>
        </w:rPr>
      </w:pPr>
      <w:r>
        <w:rPr>
          <w:rFonts w:cs="Arial"/>
          <w:sz w:val="24"/>
          <w:szCs w:val="24"/>
        </w:rPr>
        <w:t>Accompanying</w:t>
      </w:r>
      <w:r w:rsidR="00F30ED7" w:rsidRPr="00D52E11">
        <w:rPr>
          <w:rFonts w:cs="Arial"/>
          <w:sz w:val="24"/>
          <w:szCs w:val="24"/>
        </w:rPr>
        <w:t xml:space="preserve"> papers in this series</w:t>
      </w:r>
      <w:r w:rsidR="002C7786" w:rsidRPr="00D52E11">
        <w:rPr>
          <w:rFonts w:cs="Arial"/>
          <w:sz w:val="24"/>
          <w:szCs w:val="24"/>
        </w:rPr>
        <w:t xml:space="preserve"> </w:t>
      </w:r>
      <w:r w:rsidR="00F30ED7" w:rsidRPr="00D52E11">
        <w:rPr>
          <w:rFonts w:cs="Arial"/>
          <w:sz w:val="24"/>
          <w:szCs w:val="24"/>
        </w:rPr>
        <w:t xml:space="preserve">emphasise the </w:t>
      </w:r>
      <w:r>
        <w:rPr>
          <w:rFonts w:cs="Arial"/>
          <w:sz w:val="24"/>
          <w:szCs w:val="24"/>
        </w:rPr>
        <w:t xml:space="preserve">adverse </w:t>
      </w:r>
      <w:r w:rsidR="00F30ED7" w:rsidRPr="00D52E11">
        <w:rPr>
          <w:rFonts w:cs="Arial"/>
          <w:sz w:val="24"/>
          <w:szCs w:val="24"/>
        </w:rPr>
        <w:t>impact of</w:t>
      </w:r>
      <w:r w:rsidR="002C7786" w:rsidRPr="00D52E11">
        <w:rPr>
          <w:rFonts w:cs="Arial"/>
          <w:sz w:val="24"/>
          <w:szCs w:val="24"/>
        </w:rPr>
        <w:t xml:space="preserve"> </w:t>
      </w:r>
      <w:r w:rsidR="00F30ED7" w:rsidRPr="00D52E11">
        <w:rPr>
          <w:rFonts w:cs="Arial"/>
          <w:sz w:val="24"/>
          <w:szCs w:val="24"/>
        </w:rPr>
        <w:t xml:space="preserve">preconception and maternal obesity on </w:t>
      </w:r>
      <w:r w:rsidR="002C7786" w:rsidRPr="00D52E11">
        <w:rPr>
          <w:rFonts w:cs="Arial"/>
          <w:sz w:val="24"/>
          <w:szCs w:val="24"/>
        </w:rPr>
        <w:t xml:space="preserve">pregnancy outcomes, the </w:t>
      </w:r>
      <w:r w:rsidR="00F30ED7" w:rsidRPr="00D52E11">
        <w:rPr>
          <w:rFonts w:cs="Arial"/>
          <w:sz w:val="24"/>
          <w:szCs w:val="24"/>
        </w:rPr>
        <w:t xml:space="preserve">health of the </w:t>
      </w:r>
      <w:r w:rsidR="00F80C30">
        <w:rPr>
          <w:rFonts w:cs="Arial"/>
          <w:sz w:val="24"/>
          <w:szCs w:val="24"/>
        </w:rPr>
        <w:t>woman</w:t>
      </w:r>
      <w:r w:rsidR="00F30ED7" w:rsidRPr="00D52E11">
        <w:rPr>
          <w:rFonts w:cs="Arial"/>
          <w:sz w:val="24"/>
          <w:szCs w:val="24"/>
        </w:rPr>
        <w:t xml:space="preserve"> </w:t>
      </w:r>
      <w:r w:rsidR="002C7786" w:rsidRPr="00D52E11">
        <w:rPr>
          <w:rFonts w:cs="Arial"/>
          <w:sz w:val="24"/>
          <w:szCs w:val="24"/>
        </w:rPr>
        <w:t xml:space="preserve">during pregnancy and </w:t>
      </w:r>
      <w:r w:rsidR="002C7786" w:rsidRPr="00D83684">
        <w:rPr>
          <w:rFonts w:cs="Arial"/>
          <w:sz w:val="24"/>
          <w:szCs w:val="24"/>
        </w:rPr>
        <w:t xml:space="preserve">later </w:t>
      </w:r>
      <w:r w:rsidR="00F30ED7" w:rsidRPr="00D83684">
        <w:rPr>
          <w:rFonts w:cs="Arial"/>
          <w:sz w:val="24"/>
          <w:szCs w:val="24"/>
        </w:rPr>
        <w:t xml:space="preserve">and on the transmission </w:t>
      </w:r>
      <w:r w:rsidR="002C7786" w:rsidRPr="00D83684">
        <w:rPr>
          <w:rFonts w:cs="Arial"/>
          <w:sz w:val="24"/>
          <w:szCs w:val="24"/>
        </w:rPr>
        <w:t xml:space="preserve">of obesity and risk of later </w:t>
      </w:r>
      <w:r w:rsidR="00C04F26">
        <w:rPr>
          <w:rFonts w:cs="Arial"/>
          <w:sz w:val="24"/>
          <w:szCs w:val="24"/>
        </w:rPr>
        <w:t>non-communicable diseases (</w:t>
      </w:r>
      <w:r w:rsidR="002C7786" w:rsidRPr="00D83684">
        <w:rPr>
          <w:rFonts w:cs="Arial"/>
          <w:sz w:val="24"/>
          <w:szCs w:val="24"/>
        </w:rPr>
        <w:t>NCDs</w:t>
      </w:r>
      <w:r w:rsidR="00C04F26">
        <w:rPr>
          <w:rFonts w:cs="Arial"/>
          <w:sz w:val="24"/>
          <w:szCs w:val="24"/>
        </w:rPr>
        <w:t>)</w:t>
      </w:r>
      <w:r w:rsidR="002C7786" w:rsidRPr="00D83684">
        <w:rPr>
          <w:rFonts w:cs="Arial"/>
          <w:sz w:val="24"/>
          <w:szCs w:val="24"/>
        </w:rPr>
        <w:t xml:space="preserve"> </w:t>
      </w:r>
      <w:r w:rsidR="00F30ED7" w:rsidRPr="00D83684">
        <w:rPr>
          <w:rFonts w:cs="Arial"/>
          <w:sz w:val="24"/>
          <w:szCs w:val="24"/>
        </w:rPr>
        <w:t xml:space="preserve">to </w:t>
      </w:r>
      <w:r w:rsidRPr="00D83684">
        <w:rPr>
          <w:rFonts w:cs="Arial"/>
          <w:sz w:val="24"/>
          <w:szCs w:val="24"/>
        </w:rPr>
        <w:t>her</w:t>
      </w:r>
      <w:r w:rsidR="00274373" w:rsidRPr="00D83684">
        <w:rPr>
          <w:rFonts w:cs="Arial"/>
          <w:sz w:val="24"/>
          <w:szCs w:val="24"/>
        </w:rPr>
        <w:t xml:space="preserve"> offspring (</w:t>
      </w:r>
      <w:r w:rsidR="00D83684" w:rsidRPr="00D83684">
        <w:rPr>
          <w:rFonts w:cs="Arial"/>
          <w:sz w:val="24"/>
          <w:szCs w:val="24"/>
        </w:rPr>
        <w:t>for UK</w:t>
      </w:r>
      <w:r w:rsidR="00795C03">
        <w:rPr>
          <w:rFonts w:cs="Arial"/>
          <w:sz w:val="24"/>
          <w:szCs w:val="24"/>
        </w:rPr>
        <w:t xml:space="preserve"> see</w:t>
      </w:r>
      <w:r w:rsidR="00D83684" w:rsidRPr="00D83684">
        <w:rPr>
          <w:rFonts w:cs="Arial"/>
          <w:sz w:val="24"/>
          <w:szCs w:val="24"/>
        </w:rPr>
        <w:t xml:space="preserve"> </w:t>
      </w:r>
      <w:r w:rsidR="004F670F">
        <w:rPr>
          <w:rFonts w:cs="Arial"/>
          <w:sz w:val="24"/>
          <w:szCs w:val="24"/>
          <w:vertAlign w:val="superscript"/>
        </w:rPr>
        <w:t>1</w:t>
      </w:r>
      <w:proofErr w:type="gramStart"/>
      <w:r w:rsidR="004F670F">
        <w:rPr>
          <w:rFonts w:cs="Arial"/>
          <w:sz w:val="24"/>
          <w:szCs w:val="24"/>
          <w:vertAlign w:val="superscript"/>
        </w:rPr>
        <w:t>,2</w:t>
      </w:r>
      <w:proofErr w:type="gramEnd"/>
      <w:r w:rsidR="004F670F">
        <w:rPr>
          <w:rFonts w:cs="Arial"/>
          <w:sz w:val="24"/>
          <w:szCs w:val="24"/>
          <w:vertAlign w:val="superscript"/>
        </w:rPr>
        <w:t xml:space="preserve"> </w:t>
      </w:r>
      <w:r w:rsidR="004F670F">
        <w:rPr>
          <w:rFonts w:cs="Arial"/>
          <w:sz w:val="24"/>
          <w:szCs w:val="24"/>
        </w:rPr>
        <w:t>).</w:t>
      </w:r>
      <w:r w:rsidR="00274373">
        <w:rPr>
          <w:rFonts w:cs="Arial"/>
          <w:sz w:val="24"/>
          <w:szCs w:val="24"/>
        </w:rPr>
        <w:t xml:space="preserve"> Th</w:t>
      </w:r>
      <w:r w:rsidR="00795C03">
        <w:rPr>
          <w:rFonts w:cs="Arial"/>
          <w:sz w:val="24"/>
          <w:szCs w:val="24"/>
        </w:rPr>
        <w:t xml:space="preserve">e present </w:t>
      </w:r>
      <w:r w:rsidR="00274373">
        <w:rPr>
          <w:rFonts w:cs="Arial"/>
          <w:sz w:val="24"/>
          <w:szCs w:val="24"/>
        </w:rPr>
        <w:t xml:space="preserve">paper addresses the question of how best to intervene to reduce </w:t>
      </w:r>
      <w:r w:rsidR="00795C03">
        <w:rPr>
          <w:rFonts w:cs="Arial"/>
          <w:sz w:val="24"/>
          <w:szCs w:val="24"/>
        </w:rPr>
        <w:t>such</w:t>
      </w:r>
      <w:r w:rsidR="00274373">
        <w:rPr>
          <w:rFonts w:cs="Arial"/>
          <w:sz w:val="24"/>
          <w:szCs w:val="24"/>
        </w:rPr>
        <w:t xml:space="preserve"> risk. </w:t>
      </w:r>
      <w:r w:rsidR="00E570E3">
        <w:rPr>
          <w:rFonts w:cs="Arial"/>
          <w:sz w:val="24"/>
          <w:szCs w:val="24"/>
        </w:rPr>
        <w:t xml:space="preserve">Recent government reports which stress the </w:t>
      </w:r>
      <w:r w:rsidR="00C04F26">
        <w:rPr>
          <w:rFonts w:cs="Arial"/>
          <w:sz w:val="24"/>
          <w:szCs w:val="24"/>
        </w:rPr>
        <w:t xml:space="preserve">health </w:t>
      </w:r>
      <w:r w:rsidR="00E570E3">
        <w:rPr>
          <w:rFonts w:cs="Arial"/>
          <w:sz w:val="24"/>
          <w:szCs w:val="24"/>
        </w:rPr>
        <w:t>consequences of obesity in women of reproductive age (e.g</w:t>
      </w:r>
      <w:r w:rsidR="00DC716B">
        <w:rPr>
          <w:rFonts w:cs="Arial"/>
          <w:sz w:val="24"/>
          <w:szCs w:val="24"/>
        </w:rPr>
        <w:t xml:space="preserve">. </w:t>
      </w:r>
      <w:r w:rsidR="004F670F">
        <w:rPr>
          <w:rFonts w:cs="Arial"/>
          <w:sz w:val="24"/>
          <w:szCs w:val="24"/>
          <w:vertAlign w:val="superscript"/>
        </w:rPr>
        <w:t>3</w:t>
      </w:r>
      <w:r w:rsidR="004F670F">
        <w:rPr>
          <w:rFonts w:cs="Arial"/>
          <w:sz w:val="24"/>
          <w:szCs w:val="24"/>
        </w:rPr>
        <w:t>)</w:t>
      </w:r>
      <w:r w:rsidR="00E570E3" w:rsidRPr="00E570E3">
        <w:rPr>
          <w:rFonts w:cs="Arial"/>
          <w:sz w:val="24"/>
          <w:szCs w:val="24"/>
        </w:rPr>
        <w:t xml:space="preserve"> </w:t>
      </w:r>
      <w:r w:rsidR="00E570E3">
        <w:rPr>
          <w:rFonts w:cs="Arial"/>
          <w:sz w:val="24"/>
          <w:szCs w:val="24"/>
        </w:rPr>
        <w:t xml:space="preserve">emphasise the </w:t>
      </w:r>
      <w:r w:rsidR="0096018D">
        <w:rPr>
          <w:rFonts w:cs="Arial"/>
          <w:sz w:val="24"/>
          <w:szCs w:val="24"/>
        </w:rPr>
        <w:t>importance of</w:t>
      </w:r>
      <w:r w:rsidR="00E570E3">
        <w:rPr>
          <w:rFonts w:cs="Arial"/>
          <w:sz w:val="24"/>
          <w:szCs w:val="24"/>
        </w:rPr>
        <w:t xml:space="preserve"> a ‘whole of government’ approach </w:t>
      </w:r>
      <w:r w:rsidR="0096018D">
        <w:rPr>
          <w:rFonts w:cs="Arial"/>
          <w:sz w:val="24"/>
          <w:szCs w:val="24"/>
        </w:rPr>
        <w:t>to tackling the problem,</w:t>
      </w:r>
      <w:r w:rsidR="00E570E3">
        <w:rPr>
          <w:rFonts w:cs="Arial"/>
          <w:sz w:val="24"/>
          <w:szCs w:val="24"/>
        </w:rPr>
        <w:t xml:space="preserve"> </w:t>
      </w:r>
      <w:r w:rsidR="00C4274C">
        <w:rPr>
          <w:rFonts w:cs="Arial"/>
          <w:sz w:val="24"/>
          <w:szCs w:val="24"/>
        </w:rPr>
        <w:t xml:space="preserve">coupled </w:t>
      </w:r>
      <w:r w:rsidR="00E570E3">
        <w:rPr>
          <w:rFonts w:cs="Arial"/>
          <w:sz w:val="24"/>
          <w:szCs w:val="24"/>
        </w:rPr>
        <w:t>with a greater public awareness of the</w:t>
      </w:r>
      <w:r w:rsidR="0096018D">
        <w:rPr>
          <w:rFonts w:cs="Arial"/>
          <w:sz w:val="24"/>
          <w:szCs w:val="24"/>
        </w:rPr>
        <w:t xml:space="preserve"> need for action at the level of </w:t>
      </w:r>
      <w:r w:rsidR="0029497A">
        <w:rPr>
          <w:rFonts w:cs="Arial"/>
          <w:sz w:val="24"/>
          <w:szCs w:val="24"/>
        </w:rPr>
        <w:t xml:space="preserve">both </w:t>
      </w:r>
      <w:r w:rsidR="0096018D">
        <w:rPr>
          <w:rFonts w:cs="Arial"/>
          <w:sz w:val="24"/>
          <w:szCs w:val="24"/>
        </w:rPr>
        <w:t xml:space="preserve">individuals and society. Such a </w:t>
      </w:r>
      <w:r w:rsidR="00C04F26">
        <w:rPr>
          <w:rFonts w:cs="Arial"/>
          <w:sz w:val="24"/>
          <w:szCs w:val="24"/>
        </w:rPr>
        <w:t xml:space="preserve">combined </w:t>
      </w:r>
      <w:r w:rsidR="00795C03">
        <w:rPr>
          <w:rFonts w:cs="Arial"/>
          <w:sz w:val="24"/>
          <w:szCs w:val="24"/>
        </w:rPr>
        <w:t>‘</w:t>
      </w:r>
      <w:r w:rsidR="0096018D">
        <w:rPr>
          <w:rFonts w:cs="Arial"/>
          <w:sz w:val="24"/>
          <w:szCs w:val="24"/>
        </w:rPr>
        <w:t>top-down</w:t>
      </w:r>
      <w:r w:rsidR="00795C03">
        <w:rPr>
          <w:rFonts w:cs="Arial"/>
          <w:sz w:val="24"/>
          <w:szCs w:val="24"/>
        </w:rPr>
        <w:t>’</w:t>
      </w:r>
      <w:r w:rsidR="0096018D">
        <w:rPr>
          <w:rFonts w:cs="Arial"/>
          <w:sz w:val="24"/>
          <w:szCs w:val="24"/>
        </w:rPr>
        <w:t xml:space="preserve"> and </w:t>
      </w:r>
      <w:r w:rsidR="00795C03">
        <w:rPr>
          <w:rFonts w:cs="Arial"/>
          <w:sz w:val="24"/>
          <w:szCs w:val="24"/>
        </w:rPr>
        <w:t>‘</w:t>
      </w:r>
      <w:r w:rsidR="0096018D">
        <w:rPr>
          <w:rFonts w:cs="Arial"/>
          <w:sz w:val="24"/>
          <w:szCs w:val="24"/>
        </w:rPr>
        <w:t>bottom-up</w:t>
      </w:r>
      <w:r w:rsidR="00795C03">
        <w:rPr>
          <w:rFonts w:cs="Arial"/>
          <w:sz w:val="24"/>
          <w:szCs w:val="24"/>
        </w:rPr>
        <w:t>’</w:t>
      </w:r>
      <w:r w:rsidR="0096018D">
        <w:rPr>
          <w:rFonts w:cs="Arial"/>
          <w:sz w:val="24"/>
          <w:szCs w:val="24"/>
        </w:rPr>
        <w:t xml:space="preserve"> approach</w:t>
      </w:r>
      <w:r w:rsidR="00DC716B">
        <w:rPr>
          <w:rFonts w:cs="Arial"/>
          <w:sz w:val="24"/>
          <w:szCs w:val="24"/>
        </w:rPr>
        <w:t xml:space="preserve"> </w:t>
      </w:r>
      <w:r w:rsidR="00795C03">
        <w:rPr>
          <w:rFonts w:cs="Arial"/>
          <w:sz w:val="24"/>
          <w:szCs w:val="24"/>
        </w:rPr>
        <w:t>c</w:t>
      </w:r>
      <w:r w:rsidR="00A21CBF">
        <w:rPr>
          <w:rFonts w:cs="Arial"/>
          <w:sz w:val="24"/>
          <w:szCs w:val="24"/>
        </w:rPr>
        <w:t xml:space="preserve">ould make use of </w:t>
      </w:r>
      <w:r w:rsidR="00C04F26">
        <w:rPr>
          <w:rFonts w:cs="Arial"/>
          <w:sz w:val="24"/>
          <w:szCs w:val="24"/>
        </w:rPr>
        <w:t>the substantial publicity surrounding the causes and consequences of obesity.</w:t>
      </w:r>
      <w:r w:rsidR="00A21CBF">
        <w:rPr>
          <w:rFonts w:cs="Arial"/>
          <w:sz w:val="24"/>
          <w:szCs w:val="24"/>
        </w:rPr>
        <w:t xml:space="preserve"> Huang et al</w:t>
      </w:r>
      <w:r w:rsidR="00E629E3">
        <w:rPr>
          <w:rFonts w:cs="Arial"/>
          <w:sz w:val="24"/>
          <w:szCs w:val="24"/>
        </w:rPr>
        <w:t>,</w:t>
      </w:r>
      <w:r w:rsidR="00A21CBF">
        <w:rPr>
          <w:rFonts w:cs="Arial"/>
          <w:sz w:val="24"/>
          <w:szCs w:val="24"/>
        </w:rPr>
        <w:t xml:space="preserve"> in their paper in the recent Lancet </w:t>
      </w:r>
      <w:r w:rsidR="00DC716B">
        <w:rPr>
          <w:rFonts w:cs="Arial"/>
          <w:sz w:val="24"/>
          <w:szCs w:val="24"/>
        </w:rPr>
        <w:t xml:space="preserve">series on </w:t>
      </w:r>
      <w:r w:rsidR="00A21CBF">
        <w:rPr>
          <w:rFonts w:cs="Arial"/>
          <w:sz w:val="24"/>
          <w:szCs w:val="24"/>
        </w:rPr>
        <w:t>obesity, articulate clearly how such a movement might be engineered to address the obesity crisis.</w:t>
      </w:r>
      <w:r w:rsidR="004F670F">
        <w:rPr>
          <w:rFonts w:cs="Arial"/>
          <w:sz w:val="24"/>
          <w:szCs w:val="24"/>
          <w:vertAlign w:val="superscript"/>
        </w:rPr>
        <w:t>4</w:t>
      </w:r>
      <w:r w:rsidR="00E777CD">
        <w:rPr>
          <w:rFonts w:cs="Arial"/>
          <w:sz w:val="24"/>
          <w:szCs w:val="24"/>
        </w:rPr>
        <w:t xml:space="preserve"> </w:t>
      </w:r>
      <w:proofErr w:type="gramStart"/>
      <w:r w:rsidR="009B3050">
        <w:rPr>
          <w:rFonts w:cs="Arial"/>
          <w:sz w:val="24"/>
          <w:szCs w:val="24"/>
        </w:rPr>
        <w:t>In</w:t>
      </w:r>
      <w:proofErr w:type="gramEnd"/>
      <w:r w:rsidR="009B3050">
        <w:rPr>
          <w:rFonts w:cs="Arial"/>
          <w:sz w:val="24"/>
          <w:szCs w:val="24"/>
        </w:rPr>
        <w:t xml:space="preserve"> this paper we build on </w:t>
      </w:r>
      <w:r w:rsidR="00124D29">
        <w:rPr>
          <w:rFonts w:cs="Arial"/>
          <w:sz w:val="24"/>
          <w:szCs w:val="24"/>
        </w:rPr>
        <w:t>this</w:t>
      </w:r>
      <w:r w:rsidR="009B3050">
        <w:rPr>
          <w:rFonts w:cs="Arial"/>
          <w:sz w:val="24"/>
          <w:szCs w:val="24"/>
        </w:rPr>
        <w:t xml:space="preserve"> framework, reviewing the nature of the interventions necessary and assessing </w:t>
      </w:r>
      <w:r w:rsidR="005565A3">
        <w:rPr>
          <w:rFonts w:cs="Arial"/>
          <w:sz w:val="24"/>
          <w:szCs w:val="24"/>
        </w:rPr>
        <w:t>what is known about the</w:t>
      </w:r>
      <w:r w:rsidR="00E629E3">
        <w:rPr>
          <w:rFonts w:cs="Arial"/>
          <w:sz w:val="24"/>
          <w:szCs w:val="24"/>
        </w:rPr>
        <w:t>ir</w:t>
      </w:r>
      <w:r w:rsidR="005565A3">
        <w:rPr>
          <w:rFonts w:cs="Arial"/>
          <w:sz w:val="24"/>
          <w:szCs w:val="24"/>
        </w:rPr>
        <w:t xml:space="preserve"> effectiveness during</w:t>
      </w:r>
      <w:r w:rsidR="009B3050">
        <w:rPr>
          <w:rFonts w:cs="Arial"/>
          <w:sz w:val="24"/>
          <w:szCs w:val="24"/>
        </w:rPr>
        <w:t xml:space="preserve"> pregnancy and the </w:t>
      </w:r>
      <w:proofErr w:type="spellStart"/>
      <w:r w:rsidR="00D105CB">
        <w:rPr>
          <w:rFonts w:cs="Arial"/>
          <w:sz w:val="24"/>
          <w:szCs w:val="24"/>
        </w:rPr>
        <w:t>peri</w:t>
      </w:r>
      <w:r w:rsidR="009B3050">
        <w:rPr>
          <w:rFonts w:cs="Arial"/>
          <w:sz w:val="24"/>
          <w:szCs w:val="24"/>
        </w:rPr>
        <w:t>conception</w:t>
      </w:r>
      <w:r w:rsidR="00124D29">
        <w:rPr>
          <w:rFonts w:cs="Arial"/>
          <w:sz w:val="24"/>
          <w:szCs w:val="24"/>
        </w:rPr>
        <w:t>al</w:t>
      </w:r>
      <w:proofErr w:type="spellEnd"/>
      <w:r w:rsidR="009B3050">
        <w:rPr>
          <w:rFonts w:cs="Arial"/>
          <w:sz w:val="24"/>
          <w:szCs w:val="24"/>
        </w:rPr>
        <w:t xml:space="preserve"> period. </w:t>
      </w:r>
      <w:r w:rsidR="005565A3">
        <w:rPr>
          <w:rFonts w:cs="Arial"/>
          <w:sz w:val="24"/>
          <w:szCs w:val="24"/>
        </w:rPr>
        <w:t>W</w:t>
      </w:r>
      <w:r w:rsidR="009B3050">
        <w:rPr>
          <w:rFonts w:cs="Arial"/>
          <w:sz w:val="24"/>
          <w:szCs w:val="24"/>
        </w:rPr>
        <w:t>e</w:t>
      </w:r>
      <w:r w:rsidR="005565A3">
        <w:rPr>
          <w:rFonts w:cs="Arial"/>
          <w:sz w:val="24"/>
          <w:szCs w:val="24"/>
        </w:rPr>
        <w:t xml:space="preserve"> then</w:t>
      </w:r>
      <w:r w:rsidR="009B3050">
        <w:rPr>
          <w:rFonts w:cs="Arial"/>
          <w:sz w:val="24"/>
          <w:szCs w:val="24"/>
        </w:rPr>
        <w:t xml:space="preserve"> </w:t>
      </w:r>
      <w:r w:rsidR="005565A3">
        <w:rPr>
          <w:rFonts w:cs="Arial"/>
          <w:sz w:val="24"/>
          <w:szCs w:val="24"/>
        </w:rPr>
        <w:t>outline</w:t>
      </w:r>
      <w:r w:rsidR="009B3050">
        <w:rPr>
          <w:rFonts w:cs="Arial"/>
          <w:sz w:val="24"/>
          <w:szCs w:val="24"/>
        </w:rPr>
        <w:t xml:space="preserve"> the components of a model </w:t>
      </w:r>
      <w:r w:rsidR="00775554">
        <w:rPr>
          <w:rFonts w:cs="Arial"/>
          <w:sz w:val="24"/>
          <w:szCs w:val="24"/>
        </w:rPr>
        <w:t xml:space="preserve">for action to address unmet need in </w:t>
      </w:r>
      <w:r w:rsidR="00DC716B">
        <w:rPr>
          <w:rFonts w:cs="Arial"/>
          <w:sz w:val="24"/>
          <w:szCs w:val="24"/>
        </w:rPr>
        <w:t xml:space="preserve">the </w:t>
      </w:r>
      <w:r w:rsidR="00775554">
        <w:rPr>
          <w:rFonts w:cs="Arial"/>
          <w:sz w:val="24"/>
          <w:szCs w:val="24"/>
        </w:rPr>
        <w:t>p</w:t>
      </w:r>
      <w:r w:rsidR="00124D29">
        <w:rPr>
          <w:rFonts w:cs="Arial"/>
          <w:sz w:val="24"/>
          <w:szCs w:val="24"/>
        </w:rPr>
        <w:t>revention of obesity in the pre</w:t>
      </w:r>
      <w:r w:rsidR="00775554">
        <w:rPr>
          <w:rFonts w:cs="Arial"/>
          <w:sz w:val="24"/>
          <w:szCs w:val="24"/>
        </w:rPr>
        <w:t>conception period</w:t>
      </w:r>
      <w:r w:rsidR="009B3050">
        <w:rPr>
          <w:rFonts w:cs="Arial"/>
          <w:sz w:val="24"/>
          <w:szCs w:val="24"/>
        </w:rPr>
        <w:t xml:space="preserve">, </w:t>
      </w:r>
      <w:r w:rsidR="00775554">
        <w:rPr>
          <w:rFonts w:cs="Arial"/>
          <w:sz w:val="24"/>
          <w:szCs w:val="24"/>
        </w:rPr>
        <w:t>with particular emphasis on linking bottom</w:t>
      </w:r>
      <w:r w:rsidR="00BA16A3">
        <w:rPr>
          <w:rFonts w:cs="Arial"/>
          <w:sz w:val="24"/>
          <w:szCs w:val="24"/>
        </w:rPr>
        <w:t>-</w:t>
      </w:r>
      <w:r w:rsidR="00775554">
        <w:rPr>
          <w:rFonts w:cs="Arial"/>
          <w:sz w:val="24"/>
          <w:szCs w:val="24"/>
        </w:rPr>
        <w:t>up community and personal action and top</w:t>
      </w:r>
      <w:r w:rsidR="00BA16A3">
        <w:rPr>
          <w:rFonts w:cs="Arial"/>
          <w:sz w:val="24"/>
          <w:szCs w:val="24"/>
        </w:rPr>
        <w:t>-</w:t>
      </w:r>
      <w:r w:rsidR="00775554">
        <w:rPr>
          <w:rFonts w:cs="Arial"/>
          <w:sz w:val="24"/>
          <w:szCs w:val="24"/>
        </w:rPr>
        <w:t>down health policy initiatives.</w:t>
      </w:r>
      <w:r w:rsidR="009B3050">
        <w:rPr>
          <w:rFonts w:cs="Arial"/>
          <w:sz w:val="24"/>
          <w:szCs w:val="24"/>
        </w:rPr>
        <w:t xml:space="preserve"> </w:t>
      </w:r>
    </w:p>
    <w:p w:rsidR="004111D4" w:rsidRDefault="00F30ED7" w:rsidP="00250F1B">
      <w:pPr>
        <w:spacing w:before="100" w:beforeAutospacing="1" w:after="100" w:afterAutospacing="1" w:line="360" w:lineRule="auto"/>
        <w:jc w:val="both"/>
        <w:rPr>
          <w:rFonts w:cs="Arial"/>
          <w:noProof/>
          <w:sz w:val="24"/>
          <w:szCs w:val="24"/>
        </w:rPr>
      </w:pPr>
      <w:r w:rsidRPr="00D52E11">
        <w:rPr>
          <w:rFonts w:cs="Arial"/>
          <w:sz w:val="24"/>
          <w:szCs w:val="24"/>
        </w:rPr>
        <w:t>Current think</w:t>
      </w:r>
      <w:r w:rsidR="00EE7706" w:rsidRPr="00D52E11">
        <w:rPr>
          <w:rFonts w:cs="Arial"/>
          <w:sz w:val="24"/>
          <w:szCs w:val="24"/>
        </w:rPr>
        <w:t>in</w:t>
      </w:r>
      <w:r w:rsidRPr="00D52E11">
        <w:rPr>
          <w:rFonts w:cs="Arial"/>
          <w:sz w:val="24"/>
          <w:szCs w:val="24"/>
        </w:rPr>
        <w:t>g about the</w:t>
      </w:r>
      <w:r w:rsidR="00EE7706" w:rsidRPr="00D52E11">
        <w:rPr>
          <w:rFonts w:cs="Arial"/>
          <w:sz w:val="24"/>
          <w:szCs w:val="24"/>
        </w:rPr>
        <w:t xml:space="preserve"> prevention of NCDs</w:t>
      </w:r>
      <w:r w:rsidR="00C4274C">
        <w:rPr>
          <w:rFonts w:cs="Arial"/>
          <w:sz w:val="24"/>
          <w:szCs w:val="24"/>
        </w:rPr>
        <w:t>, for which obesity is a major risk factor,</w:t>
      </w:r>
      <w:r w:rsidR="00EE7706" w:rsidRPr="00D52E11">
        <w:rPr>
          <w:rFonts w:cs="Arial"/>
          <w:sz w:val="24"/>
          <w:szCs w:val="24"/>
        </w:rPr>
        <w:t xml:space="preserve"> stresses the importance of </w:t>
      </w:r>
      <w:r w:rsidRPr="00D52E11">
        <w:rPr>
          <w:rFonts w:cs="Arial"/>
          <w:sz w:val="24"/>
          <w:szCs w:val="24"/>
        </w:rPr>
        <w:t>adopting a life</w:t>
      </w:r>
      <w:r w:rsidR="00EE7706" w:rsidRPr="00D52E11">
        <w:rPr>
          <w:rFonts w:cs="Arial"/>
          <w:sz w:val="24"/>
          <w:szCs w:val="24"/>
        </w:rPr>
        <w:t xml:space="preserve"> </w:t>
      </w:r>
      <w:r w:rsidRPr="00D52E11">
        <w:rPr>
          <w:rFonts w:cs="Arial"/>
          <w:sz w:val="24"/>
          <w:szCs w:val="24"/>
        </w:rPr>
        <w:t>course</w:t>
      </w:r>
      <w:r w:rsidR="00EE7706" w:rsidRPr="00D52E11">
        <w:rPr>
          <w:rFonts w:cs="Arial"/>
          <w:sz w:val="24"/>
          <w:szCs w:val="24"/>
        </w:rPr>
        <w:t xml:space="preserve"> perspective</w:t>
      </w:r>
      <w:r w:rsidR="00E07869">
        <w:rPr>
          <w:rFonts w:cs="Arial"/>
          <w:sz w:val="24"/>
          <w:szCs w:val="24"/>
        </w:rPr>
        <w:t xml:space="preserve"> </w:t>
      </w:r>
      <w:r w:rsidR="004F670F">
        <w:rPr>
          <w:rFonts w:cs="Arial"/>
          <w:sz w:val="24"/>
          <w:szCs w:val="24"/>
          <w:vertAlign w:val="superscript"/>
        </w:rPr>
        <w:t>5</w:t>
      </w:r>
      <w:r w:rsidRPr="00D52E11">
        <w:rPr>
          <w:rFonts w:cs="Arial"/>
          <w:sz w:val="24"/>
          <w:szCs w:val="24"/>
        </w:rPr>
        <w:t xml:space="preserve"> </w:t>
      </w:r>
      <w:r w:rsidR="00BA16A3">
        <w:rPr>
          <w:rFonts w:cs="Arial"/>
          <w:sz w:val="24"/>
          <w:szCs w:val="24"/>
        </w:rPr>
        <w:t xml:space="preserve">in addressing </w:t>
      </w:r>
      <w:r w:rsidR="00405215">
        <w:rPr>
          <w:rFonts w:cs="Arial"/>
          <w:sz w:val="24"/>
          <w:szCs w:val="24"/>
        </w:rPr>
        <w:t>the trajectory</w:t>
      </w:r>
      <w:r w:rsidR="00EE7706" w:rsidRPr="00D52E11">
        <w:rPr>
          <w:rFonts w:cs="Arial"/>
          <w:sz w:val="24"/>
          <w:szCs w:val="24"/>
        </w:rPr>
        <w:t xml:space="preserve"> of </w:t>
      </w:r>
      <w:r w:rsidR="00405215">
        <w:rPr>
          <w:rFonts w:cs="Arial"/>
          <w:sz w:val="24"/>
          <w:szCs w:val="24"/>
        </w:rPr>
        <w:t xml:space="preserve">increasing </w:t>
      </w:r>
      <w:r w:rsidR="00EE7706" w:rsidRPr="00D52E11">
        <w:rPr>
          <w:rFonts w:cs="Arial"/>
          <w:sz w:val="24"/>
          <w:szCs w:val="24"/>
        </w:rPr>
        <w:t>risk</w:t>
      </w:r>
      <w:r w:rsidRPr="00D52E11">
        <w:rPr>
          <w:rFonts w:cs="Arial"/>
          <w:sz w:val="24"/>
          <w:szCs w:val="24"/>
        </w:rPr>
        <w:t xml:space="preserve">. </w:t>
      </w:r>
      <w:r w:rsidR="00405215">
        <w:rPr>
          <w:rFonts w:cs="Arial"/>
          <w:sz w:val="24"/>
          <w:szCs w:val="24"/>
        </w:rPr>
        <w:t>T</w:t>
      </w:r>
      <w:r w:rsidR="00405215" w:rsidRPr="00D52E11">
        <w:rPr>
          <w:rFonts w:cs="Arial"/>
          <w:sz w:val="24"/>
          <w:szCs w:val="24"/>
        </w:rPr>
        <w:t xml:space="preserve">he trajectory is not only the result of accumulated pathological effects over </w:t>
      </w:r>
      <w:r w:rsidR="00BA16A3">
        <w:rPr>
          <w:rFonts w:cs="Arial"/>
          <w:sz w:val="24"/>
          <w:szCs w:val="24"/>
        </w:rPr>
        <w:t>time</w:t>
      </w:r>
      <w:r w:rsidR="00405215" w:rsidRPr="00D52E11">
        <w:rPr>
          <w:rFonts w:cs="Arial"/>
          <w:sz w:val="24"/>
          <w:szCs w:val="24"/>
        </w:rPr>
        <w:t>, but of environmental and other processes operating during s</w:t>
      </w:r>
      <w:r w:rsidR="00405215">
        <w:rPr>
          <w:rFonts w:cs="Arial"/>
          <w:sz w:val="24"/>
          <w:szCs w:val="24"/>
        </w:rPr>
        <w:t>ensitive periods of development</w:t>
      </w:r>
      <w:r w:rsidR="00405215" w:rsidRPr="00D52E11">
        <w:rPr>
          <w:rFonts w:cs="Arial"/>
          <w:sz w:val="24"/>
          <w:szCs w:val="24"/>
        </w:rPr>
        <w:t xml:space="preserve">, when responses to </w:t>
      </w:r>
      <w:r w:rsidR="00860C36">
        <w:rPr>
          <w:rFonts w:cs="Arial"/>
          <w:sz w:val="24"/>
          <w:szCs w:val="24"/>
        </w:rPr>
        <w:t xml:space="preserve">later </w:t>
      </w:r>
      <w:r w:rsidR="00405215" w:rsidRPr="00D52E11">
        <w:rPr>
          <w:rFonts w:cs="Arial"/>
          <w:sz w:val="24"/>
          <w:szCs w:val="24"/>
        </w:rPr>
        <w:t xml:space="preserve">challenges </w:t>
      </w:r>
      <w:r w:rsidR="003B40E1">
        <w:rPr>
          <w:rFonts w:cs="Arial"/>
          <w:sz w:val="24"/>
          <w:szCs w:val="24"/>
        </w:rPr>
        <w:t>are</w:t>
      </w:r>
      <w:r w:rsidR="00405215" w:rsidRPr="00D52E11">
        <w:rPr>
          <w:rFonts w:cs="Arial"/>
          <w:sz w:val="24"/>
          <w:szCs w:val="24"/>
        </w:rPr>
        <w:t xml:space="preserve"> </w:t>
      </w:r>
      <w:r w:rsidR="00C4274C">
        <w:rPr>
          <w:rFonts w:cs="Arial"/>
          <w:sz w:val="24"/>
          <w:szCs w:val="24"/>
        </w:rPr>
        <w:t xml:space="preserve">partly </w:t>
      </w:r>
      <w:r w:rsidR="00405215" w:rsidRPr="00D52E11">
        <w:rPr>
          <w:rFonts w:cs="Arial"/>
          <w:sz w:val="24"/>
          <w:szCs w:val="24"/>
        </w:rPr>
        <w:t>set</w:t>
      </w:r>
      <w:r w:rsidR="004F670F">
        <w:rPr>
          <w:rFonts w:cs="Arial"/>
          <w:sz w:val="24"/>
          <w:szCs w:val="24"/>
        </w:rPr>
        <w:t xml:space="preserve">. </w:t>
      </w:r>
      <w:r w:rsidR="004F670F">
        <w:rPr>
          <w:rFonts w:cs="Arial"/>
          <w:sz w:val="24"/>
          <w:szCs w:val="24"/>
          <w:vertAlign w:val="superscript"/>
        </w:rPr>
        <w:t>6</w:t>
      </w:r>
      <w:r w:rsidR="00405215" w:rsidRPr="00D52E11">
        <w:rPr>
          <w:rFonts w:cs="Arial"/>
          <w:sz w:val="24"/>
          <w:szCs w:val="24"/>
        </w:rPr>
        <w:t xml:space="preserve"> </w:t>
      </w:r>
      <w:r w:rsidR="00746A22">
        <w:rPr>
          <w:rFonts w:cs="Arial"/>
          <w:sz w:val="24"/>
          <w:szCs w:val="24"/>
        </w:rPr>
        <w:t>Thus w</w:t>
      </w:r>
      <w:r w:rsidR="00872B69">
        <w:rPr>
          <w:rFonts w:cs="Arial"/>
          <w:sz w:val="24"/>
          <w:szCs w:val="24"/>
        </w:rPr>
        <w:t>hile</w:t>
      </w:r>
      <w:r w:rsidRPr="00D52E11">
        <w:rPr>
          <w:rFonts w:cs="Arial"/>
          <w:sz w:val="24"/>
          <w:szCs w:val="24"/>
        </w:rPr>
        <w:t xml:space="preserve"> health</w:t>
      </w:r>
      <w:r w:rsidR="00EE7706" w:rsidRPr="00D52E11">
        <w:rPr>
          <w:rFonts w:cs="Arial"/>
          <w:sz w:val="24"/>
          <w:szCs w:val="24"/>
        </w:rPr>
        <w:t xml:space="preserve"> at a time in the life course, e.g. on entering pregnancy, depends </w:t>
      </w:r>
      <w:r w:rsidR="006667B7">
        <w:rPr>
          <w:rFonts w:cs="Arial"/>
          <w:sz w:val="24"/>
          <w:szCs w:val="24"/>
        </w:rPr>
        <w:t>partly</w:t>
      </w:r>
      <w:r w:rsidR="00EE7706" w:rsidRPr="00D52E11">
        <w:rPr>
          <w:rFonts w:cs="Arial"/>
          <w:sz w:val="24"/>
          <w:szCs w:val="24"/>
        </w:rPr>
        <w:t xml:space="preserve"> on the level of risk factors </w:t>
      </w:r>
      <w:r w:rsidRPr="00D52E11">
        <w:rPr>
          <w:rFonts w:cs="Arial"/>
          <w:sz w:val="24"/>
          <w:szCs w:val="24"/>
        </w:rPr>
        <w:t>pertaining</w:t>
      </w:r>
      <w:r w:rsidR="00EE7706" w:rsidRPr="00D52E11">
        <w:rPr>
          <w:rFonts w:cs="Arial"/>
          <w:sz w:val="24"/>
          <w:szCs w:val="24"/>
        </w:rPr>
        <w:t xml:space="preserve"> to the individual at that point</w:t>
      </w:r>
      <w:r w:rsidR="0029497A">
        <w:rPr>
          <w:rFonts w:cs="Arial"/>
          <w:sz w:val="24"/>
          <w:szCs w:val="24"/>
        </w:rPr>
        <w:t>,</w:t>
      </w:r>
      <w:r w:rsidR="00BA16A3">
        <w:rPr>
          <w:rFonts w:cs="Arial"/>
          <w:sz w:val="24"/>
          <w:szCs w:val="24"/>
        </w:rPr>
        <w:t xml:space="preserve"> such as </w:t>
      </w:r>
      <w:r w:rsidR="0029497A">
        <w:rPr>
          <w:rFonts w:cs="Arial"/>
          <w:sz w:val="24"/>
          <w:szCs w:val="24"/>
        </w:rPr>
        <w:t>a woman’s</w:t>
      </w:r>
      <w:r w:rsidRPr="00D52E11">
        <w:rPr>
          <w:rFonts w:cs="Arial"/>
          <w:sz w:val="24"/>
          <w:szCs w:val="24"/>
        </w:rPr>
        <w:t xml:space="preserve"> current </w:t>
      </w:r>
      <w:r w:rsidR="007948F3">
        <w:rPr>
          <w:rFonts w:cs="Arial"/>
          <w:sz w:val="24"/>
          <w:szCs w:val="24"/>
        </w:rPr>
        <w:t xml:space="preserve">body mass index (BMI), </w:t>
      </w:r>
      <w:r w:rsidR="00C4274C">
        <w:rPr>
          <w:rFonts w:cs="Arial"/>
          <w:sz w:val="24"/>
          <w:szCs w:val="24"/>
        </w:rPr>
        <w:lastRenderedPageBreak/>
        <w:t>nutritional status</w:t>
      </w:r>
      <w:r w:rsidR="00EE7706" w:rsidRPr="00D52E11">
        <w:rPr>
          <w:rFonts w:cs="Arial"/>
          <w:sz w:val="24"/>
          <w:szCs w:val="24"/>
        </w:rPr>
        <w:t xml:space="preserve">, smoking and alcohol consumption, </w:t>
      </w:r>
      <w:r w:rsidRPr="00D52E11">
        <w:rPr>
          <w:rFonts w:cs="Arial"/>
          <w:sz w:val="24"/>
          <w:szCs w:val="24"/>
        </w:rPr>
        <w:t>it also</w:t>
      </w:r>
      <w:r w:rsidR="00EE7706" w:rsidRPr="00D52E11">
        <w:rPr>
          <w:rFonts w:cs="Arial"/>
          <w:sz w:val="24"/>
          <w:szCs w:val="24"/>
        </w:rPr>
        <w:t xml:space="preserve"> depends on </w:t>
      </w:r>
      <w:r w:rsidR="003B40E1">
        <w:rPr>
          <w:rFonts w:cs="Arial"/>
          <w:sz w:val="24"/>
          <w:szCs w:val="24"/>
        </w:rPr>
        <w:t>her</w:t>
      </w:r>
      <w:r w:rsidR="00EE7706" w:rsidRPr="00D52E11">
        <w:rPr>
          <w:rFonts w:cs="Arial"/>
          <w:sz w:val="24"/>
          <w:szCs w:val="24"/>
        </w:rPr>
        <w:t xml:space="preserve"> responses to </w:t>
      </w:r>
      <w:r w:rsidR="00D11916">
        <w:rPr>
          <w:rFonts w:cs="Arial"/>
          <w:sz w:val="24"/>
          <w:szCs w:val="24"/>
        </w:rPr>
        <w:t xml:space="preserve">physiological </w:t>
      </w:r>
      <w:r w:rsidR="007948F3">
        <w:rPr>
          <w:rFonts w:cs="Arial"/>
          <w:sz w:val="24"/>
          <w:szCs w:val="24"/>
        </w:rPr>
        <w:t xml:space="preserve">challenges such as </w:t>
      </w:r>
      <w:r w:rsidR="00D11916">
        <w:rPr>
          <w:rFonts w:cs="Arial"/>
          <w:sz w:val="24"/>
          <w:szCs w:val="24"/>
        </w:rPr>
        <w:t>diet</w:t>
      </w:r>
      <w:r w:rsidR="006667B7">
        <w:rPr>
          <w:rFonts w:cs="Arial"/>
          <w:sz w:val="24"/>
          <w:szCs w:val="24"/>
        </w:rPr>
        <w:t>,</w:t>
      </w:r>
      <w:r w:rsidR="00D11916">
        <w:rPr>
          <w:rFonts w:cs="Arial"/>
          <w:sz w:val="24"/>
          <w:szCs w:val="24"/>
        </w:rPr>
        <w:t xml:space="preserve"> physical</w:t>
      </w:r>
      <w:r w:rsidR="007948F3">
        <w:rPr>
          <w:rFonts w:cs="Arial"/>
          <w:sz w:val="24"/>
          <w:szCs w:val="24"/>
        </w:rPr>
        <w:t xml:space="preserve"> </w:t>
      </w:r>
      <w:r w:rsidR="00D11916">
        <w:rPr>
          <w:rFonts w:cs="Arial"/>
          <w:sz w:val="24"/>
          <w:szCs w:val="24"/>
        </w:rPr>
        <w:t xml:space="preserve">activity and the cardiovascular and metabolic </w:t>
      </w:r>
      <w:r w:rsidR="00A410FA">
        <w:rPr>
          <w:rFonts w:cs="Arial"/>
          <w:sz w:val="24"/>
          <w:szCs w:val="24"/>
        </w:rPr>
        <w:t>demands</w:t>
      </w:r>
      <w:r w:rsidR="00D11916">
        <w:rPr>
          <w:rFonts w:cs="Arial"/>
          <w:sz w:val="24"/>
          <w:szCs w:val="24"/>
        </w:rPr>
        <w:t xml:space="preserve"> </w:t>
      </w:r>
      <w:r w:rsidR="007948F3">
        <w:rPr>
          <w:rFonts w:cs="Arial"/>
          <w:sz w:val="24"/>
          <w:szCs w:val="24"/>
        </w:rPr>
        <w:t>o</w:t>
      </w:r>
      <w:r w:rsidR="00D11916">
        <w:rPr>
          <w:rFonts w:cs="Arial"/>
          <w:sz w:val="24"/>
          <w:szCs w:val="24"/>
        </w:rPr>
        <w:t>f</w:t>
      </w:r>
      <w:r w:rsidR="007948F3">
        <w:rPr>
          <w:rFonts w:cs="Arial"/>
          <w:sz w:val="24"/>
          <w:szCs w:val="24"/>
        </w:rPr>
        <w:t xml:space="preserve"> pregnancy</w:t>
      </w:r>
      <w:r w:rsidR="00741D4D">
        <w:rPr>
          <w:rFonts w:cs="Arial"/>
          <w:sz w:val="24"/>
          <w:szCs w:val="24"/>
        </w:rPr>
        <w:t>. T</w:t>
      </w:r>
      <w:r w:rsidR="00D11916">
        <w:rPr>
          <w:rFonts w:cs="Arial"/>
          <w:sz w:val="24"/>
          <w:szCs w:val="24"/>
        </w:rPr>
        <w:t>hese are</w:t>
      </w:r>
      <w:r w:rsidRPr="00D52E11">
        <w:rPr>
          <w:rFonts w:cs="Arial"/>
          <w:sz w:val="24"/>
          <w:szCs w:val="24"/>
        </w:rPr>
        <w:t xml:space="preserve"> </w:t>
      </w:r>
      <w:r w:rsidR="0029497A">
        <w:rPr>
          <w:rFonts w:cs="Arial"/>
          <w:sz w:val="24"/>
          <w:szCs w:val="24"/>
        </w:rPr>
        <w:t>partly</w:t>
      </w:r>
      <w:r w:rsidR="003B40E1">
        <w:rPr>
          <w:rFonts w:cs="Arial"/>
          <w:sz w:val="24"/>
          <w:szCs w:val="24"/>
        </w:rPr>
        <w:t xml:space="preserve"> </w:t>
      </w:r>
      <w:r w:rsidRPr="00D52E11">
        <w:rPr>
          <w:rFonts w:cs="Arial"/>
          <w:sz w:val="24"/>
          <w:szCs w:val="24"/>
        </w:rPr>
        <w:t xml:space="preserve">set </w:t>
      </w:r>
      <w:r w:rsidR="00741D4D">
        <w:rPr>
          <w:rFonts w:cs="Arial"/>
          <w:sz w:val="24"/>
          <w:szCs w:val="24"/>
        </w:rPr>
        <w:t xml:space="preserve">up </w:t>
      </w:r>
      <w:r w:rsidR="00EE7706" w:rsidRPr="00D52E11">
        <w:rPr>
          <w:rFonts w:cs="Arial"/>
          <w:sz w:val="24"/>
          <w:szCs w:val="24"/>
        </w:rPr>
        <w:t xml:space="preserve">earlier in </w:t>
      </w:r>
      <w:r w:rsidR="00EE7706" w:rsidRPr="007948F3">
        <w:rPr>
          <w:rFonts w:cs="Arial"/>
          <w:sz w:val="24"/>
          <w:szCs w:val="24"/>
        </w:rPr>
        <w:t>life</w:t>
      </w:r>
      <w:r w:rsidR="00250F1B">
        <w:rPr>
          <w:rFonts w:cs="Arial"/>
          <w:sz w:val="24"/>
          <w:szCs w:val="24"/>
        </w:rPr>
        <w:t xml:space="preserve">. </w:t>
      </w:r>
      <w:r w:rsidR="00250F1B">
        <w:rPr>
          <w:rFonts w:cs="Arial"/>
          <w:sz w:val="24"/>
          <w:szCs w:val="24"/>
          <w:vertAlign w:val="superscript"/>
        </w:rPr>
        <w:t>7</w:t>
      </w:r>
      <w:r w:rsidR="00A86D32">
        <w:rPr>
          <w:rFonts w:cs="Arial"/>
          <w:sz w:val="24"/>
          <w:szCs w:val="24"/>
        </w:rPr>
        <w:t xml:space="preserve"> T</w:t>
      </w:r>
      <w:r w:rsidR="00951CE1">
        <w:rPr>
          <w:rFonts w:cs="Arial"/>
          <w:sz w:val="24"/>
          <w:szCs w:val="24"/>
        </w:rPr>
        <w:t>h</w:t>
      </w:r>
      <w:r w:rsidR="00A86D32">
        <w:rPr>
          <w:rFonts w:cs="Arial"/>
          <w:sz w:val="24"/>
          <w:szCs w:val="24"/>
        </w:rPr>
        <w:t xml:space="preserve">is raises the </w:t>
      </w:r>
      <w:r w:rsidR="00473C1C">
        <w:rPr>
          <w:rFonts w:cs="Arial"/>
          <w:sz w:val="24"/>
          <w:szCs w:val="24"/>
        </w:rPr>
        <w:t>possibility that</w:t>
      </w:r>
      <w:r w:rsidR="00A86D32">
        <w:rPr>
          <w:rFonts w:cs="Arial"/>
          <w:sz w:val="24"/>
          <w:szCs w:val="24"/>
        </w:rPr>
        <w:t xml:space="preserve"> the most appropriate timing</w:t>
      </w:r>
      <w:r w:rsidR="00473C1C">
        <w:rPr>
          <w:rFonts w:cs="Arial"/>
          <w:sz w:val="24"/>
          <w:szCs w:val="24"/>
        </w:rPr>
        <w:t xml:space="preserve"> and type</w:t>
      </w:r>
      <w:r w:rsidR="00951CE1">
        <w:rPr>
          <w:rFonts w:cs="Arial"/>
          <w:sz w:val="24"/>
          <w:szCs w:val="24"/>
        </w:rPr>
        <w:t xml:space="preserve"> of </w:t>
      </w:r>
      <w:r w:rsidR="00A86D32">
        <w:rPr>
          <w:rFonts w:cs="Arial"/>
          <w:sz w:val="24"/>
          <w:szCs w:val="24"/>
        </w:rPr>
        <w:t xml:space="preserve">interventions </w:t>
      </w:r>
      <w:r w:rsidR="00473C1C">
        <w:rPr>
          <w:rFonts w:cs="Arial"/>
          <w:sz w:val="24"/>
          <w:szCs w:val="24"/>
        </w:rPr>
        <w:t>are those which optimise such maternal responses.</w:t>
      </w:r>
      <w:r w:rsidR="00473C1C" w:rsidRPr="00473C1C">
        <w:rPr>
          <w:rFonts w:cs="Arial"/>
          <w:sz w:val="24"/>
          <w:szCs w:val="24"/>
        </w:rPr>
        <w:t xml:space="preserve"> </w:t>
      </w:r>
      <w:r w:rsidR="00473C1C" w:rsidRPr="00D52E11">
        <w:rPr>
          <w:rFonts w:cs="Arial"/>
          <w:sz w:val="24"/>
          <w:szCs w:val="24"/>
        </w:rPr>
        <w:t>In light of contraindications to implementing clinical weight loss program</w:t>
      </w:r>
      <w:r w:rsidR="00473C1C">
        <w:rPr>
          <w:rFonts w:cs="Arial"/>
          <w:sz w:val="24"/>
          <w:szCs w:val="24"/>
        </w:rPr>
        <w:t>me</w:t>
      </w:r>
      <w:r w:rsidR="00473C1C" w:rsidRPr="00D52E11">
        <w:rPr>
          <w:rFonts w:cs="Arial"/>
          <w:sz w:val="24"/>
          <w:szCs w:val="24"/>
        </w:rPr>
        <w:t xml:space="preserve">s during </w:t>
      </w:r>
      <w:r w:rsidR="00473C1C">
        <w:rPr>
          <w:rFonts w:cs="Arial"/>
          <w:sz w:val="24"/>
          <w:szCs w:val="24"/>
        </w:rPr>
        <w:t>pregnancy</w:t>
      </w:r>
      <w:r w:rsidR="00473C1C" w:rsidRPr="00D52E11">
        <w:rPr>
          <w:rFonts w:cs="Arial"/>
          <w:sz w:val="24"/>
          <w:szCs w:val="24"/>
        </w:rPr>
        <w:t xml:space="preserve">, preventing obesity in </w:t>
      </w:r>
      <w:r w:rsidR="00473C1C">
        <w:rPr>
          <w:rFonts w:cs="Arial"/>
          <w:sz w:val="24"/>
          <w:szCs w:val="24"/>
        </w:rPr>
        <w:t>women of reproductive age</w:t>
      </w:r>
      <w:r w:rsidR="00473C1C" w:rsidRPr="00D52E11">
        <w:rPr>
          <w:rFonts w:cs="Arial"/>
          <w:sz w:val="24"/>
          <w:szCs w:val="24"/>
        </w:rPr>
        <w:t xml:space="preserve"> before conception and between pregnancies is the approach of choice </w:t>
      </w:r>
      <w:r w:rsidR="00473C1C">
        <w:rPr>
          <w:rFonts w:cs="Arial"/>
          <w:sz w:val="24"/>
          <w:szCs w:val="24"/>
        </w:rPr>
        <w:t>for</w:t>
      </w:r>
      <w:r w:rsidR="00473C1C" w:rsidRPr="00D52E11">
        <w:rPr>
          <w:rFonts w:cs="Arial"/>
          <w:sz w:val="24"/>
          <w:szCs w:val="24"/>
        </w:rPr>
        <w:t xml:space="preserve"> optimizing both </w:t>
      </w:r>
      <w:proofErr w:type="spellStart"/>
      <w:r w:rsidR="00473C1C" w:rsidRPr="00D52E11">
        <w:rPr>
          <w:rFonts w:cs="Arial"/>
          <w:sz w:val="24"/>
          <w:szCs w:val="24"/>
        </w:rPr>
        <w:t>fetal</w:t>
      </w:r>
      <w:proofErr w:type="spellEnd"/>
      <w:r w:rsidR="00473C1C" w:rsidRPr="00D52E11">
        <w:rPr>
          <w:rFonts w:cs="Arial"/>
          <w:sz w:val="24"/>
          <w:szCs w:val="24"/>
        </w:rPr>
        <w:t xml:space="preserve"> and maternal health</w:t>
      </w:r>
      <w:r w:rsidR="00250F1B">
        <w:rPr>
          <w:rFonts w:cs="Arial"/>
          <w:sz w:val="24"/>
          <w:szCs w:val="24"/>
        </w:rPr>
        <w:t xml:space="preserve">. </w:t>
      </w:r>
      <w:r w:rsidR="00250F1B">
        <w:rPr>
          <w:rFonts w:cs="Arial"/>
          <w:sz w:val="24"/>
          <w:szCs w:val="24"/>
          <w:vertAlign w:val="superscript"/>
        </w:rPr>
        <w:t>8</w:t>
      </w:r>
      <w:r w:rsidR="004111D4" w:rsidRPr="004111D4">
        <w:rPr>
          <w:rFonts w:cs="Arial"/>
          <w:noProof/>
          <w:sz w:val="24"/>
          <w:szCs w:val="24"/>
        </w:rPr>
        <w:t xml:space="preserve"> </w:t>
      </w:r>
    </w:p>
    <w:p w:rsidR="00F6342E" w:rsidRDefault="00F6342E" w:rsidP="004111D4">
      <w:pPr>
        <w:spacing w:before="100" w:beforeAutospacing="1" w:after="100" w:afterAutospacing="1" w:line="360" w:lineRule="auto"/>
        <w:jc w:val="both"/>
        <w:rPr>
          <w:rFonts w:cs="Arial"/>
          <w:b/>
          <w:sz w:val="24"/>
          <w:szCs w:val="24"/>
        </w:rPr>
      </w:pPr>
    </w:p>
    <w:p w:rsidR="00A86D32" w:rsidRDefault="00F35E5D" w:rsidP="004111D4">
      <w:pPr>
        <w:spacing w:before="100" w:beforeAutospacing="1" w:after="100" w:afterAutospacing="1" w:line="360" w:lineRule="auto"/>
        <w:jc w:val="both"/>
        <w:rPr>
          <w:rFonts w:cs="Arial"/>
          <w:b/>
          <w:sz w:val="24"/>
          <w:szCs w:val="24"/>
        </w:rPr>
      </w:pPr>
      <w:r>
        <w:rPr>
          <w:rFonts w:cs="Arial"/>
          <w:b/>
          <w:sz w:val="24"/>
          <w:szCs w:val="24"/>
        </w:rPr>
        <w:t xml:space="preserve">2 </w:t>
      </w:r>
      <w:r w:rsidR="00A86D32">
        <w:rPr>
          <w:rFonts w:cs="Arial"/>
          <w:b/>
          <w:sz w:val="24"/>
          <w:szCs w:val="24"/>
        </w:rPr>
        <w:t xml:space="preserve">Nature </w:t>
      </w:r>
      <w:r w:rsidR="00D85517" w:rsidRPr="00D52E11">
        <w:rPr>
          <w:rFonts w:cs="Arial"/>
          <w:b/>
          <w:sz w:val="24"/>
          <w:szCs w:val="24"/>
        </w:rPr>
        <w:t>of intervention</w:t>
      </w:r>
      <w:r w:rsidR="00A86D32">
        <w:rPr>
          <w:rFonts w:cs="Arial"/>
          <w:b/>
          <w:sz w:val="24"/>
          <w:szCs w:val="24"/>
        </w:rPr>
        <w:t>s</w:t>
      </w:r>
      <w:r w:rsidR="00D85517" w:rsidRPr="00D52E11">
        <w:rPr>
          <w:rFonts w:cs="Arial"/>
          <w:b/>
          <w:sz w:val="24"/>
          <w:szCs w:val="24"/>
        </w:rPr>
        <w:t xml:space="preserve"> </w:t>
      </w:r>
    </w:p>
    <w:p w:rsidR="00D85517" w:rsidRPr="00D52E11" w:rsidRDefault="00D85517" w:rsidP="00C52580">
      <w:pPr>
        <w:spacing w:before="100" w:beforeAutospacing="1" w:after="100" w:afterAutospacing="1" w:line="360" w:lineRule="auto"/>
        <w:jc w:val="both"/>
        <w:rPr>
          <w:rFonts w:cs="Arial"/>
          <w:sz w:val="24"/>
          <w:szCs w:val="24"/>
        </w:rPr>
      </w:pPr>
      <w:r w:rsidRPr="00D52E11">
        <w:rPr>
          <w:rFonts w:cs="Arial"/>
          <w:sz w:val="24"/>
          <w:szCs w:val="24"/>
        </w:rPr>
        <w:t xml:space="preserve"> </w:t>
      </w:r>
      <w:r w:rsidR="00A86D32">
        <w:rPr>
          <w:rFonts w:cs="Arial"/>
          <w:sz w:val="24"/>
          <w:szCs w:val="24"/>
        </w:rPr>
        <w:t>A</w:t>
      </w:r>
      <w:r w:rsidRPr="00D52E11">
        <w:rPr>
          <w:rFonts w:cs="Arial"/>
          <w:sz w:val="24"/>
          <w:szCs w:val="24"/>
        </w:rPr>
        <w:t xml:space="preserve"> focus on prevention is consistent with the current paradigm for </w:t>
      </w:r>
      <w:r w:rsidR="00A86D32" w:rsidRPr="00D52E11">
        <w:rPr>
          <w:rFonts w:cs="Arial"/>
          <w:sz w:val="24"/>
          <w:szCs w:val="24"/>
        </w:rPr>
        <w:t xml:space="preserve">interventions </w:t>
      </w:r>
      <w:r w:rsidR="00A86D32">
        <w:rPr>
          <w:rFonts w:cs="Arial"/>
          <w:sz w:val="24"/>
          <w:szCs w:val="24"/>
        </w:rPr>
        <w:t xml:space="preserve">to </w:t>
      </w:r>
      <w:r w:rsidRPr="00D52E11">
        <w:rPr>
          <w:rFonts w:cs="Arial"/>
          <w:sz w:val="24"/>
          <w:szCs w:val="24"/>
        </w:rPr>
        <w:t xml:space="preserve">address obesity </w:t>
      </w:r>
      <w:r w:rsidR="00BD5A07">
        <w:rPr>
          <w:rFonts w:cs="Arial"/>
          <w:sz w:val="24"/>
          <w:szCs w:val="24"/>
        </w:rPr>
        <w:t xml:space="preserve">more </w:t>
      </w:r>
      <w:r w:rsidRPr="00D52E11">
        <w:rPr>
          <w:rFonts w:cs="Arial"/>
          <w:sz w:val="24"/>
          <w:szCs w:val="24"/>
        </w:rPr>
        <w:t>generally</w:t>
      </w:r>
      <w:r w:rsidR="00250F1B">
        <w:rPr>
          <w:rFonts w:cs="Arial"/>
          <w:sz w:val="24"/>
          <w:szCs w:val="24"/>
        </w:rPr>
        <w:t xml:space="preserve">. </w:t>
      </w:r>
      <w:proofErr w:type="gramStart"/>
      <w:r w:rsidR="00250F1B">
        <w:rPr>
          <w:rFonts w:cs="Arial"/>
          <w:sz w:val="24"/>
          <w:szCs w:val="24"/>
          <w:vertAlign w:val="superscript"/>
        </w:rPr>
        <w:t>9</w:t>
      </w:r>
      <w:r w:rsidRPr="00D52E11">
        <w:rPr>
          <w:rFonts w:cs="Arial"/>
          <w:sz w:val="24"/>
          <w:szCs w:val="24"/>
        </w:rPr>
        <w:t xml:space="preserve">  The</w:t>
      </w:r>
      <w:proofErr w:type="gramEnd"/>
      <w:r w:rsidRPr="00D52E11">
        <w:rPr>
          <w:rFonts w:cs="Arial"/>
          <w:sz w:val="24"/>
          <w:szCs w:val="24"/>
        </w:rPr>
        <w:t xml:space="preserve"> rapid increases in obesity prevalence in diverse populations around the globe, in both children and adults and across socioeconomic strata, constitute a public health crisis</w:t>
      </w:r>
      <w:r w:rsidR="00250F1B">
        <w:rPr>
          <w:rFonts w:cs="Arial"/>
          <w:sz w:val="24"/>
          <w:szCs w:val="24"/>
        </w:rPr>
        <w:t xml:space="preserve">. </w:t>
      </w:r>
      <w:r w:rsidR="00250F1B">
        <w:rPr>
          <w:rFonts w:cs="Arial"/>
          <w:sz w:val="24"/>
          <w:szCs w:val="24"/>
          <w:vertAlign w:val="superscript"/>
        </w:rPr>
        <w:t>10,11,12</w:t>
      </w:r>
      <w:r w:rsidRPr="00D52E11">
        <w:rPr>
          <w:rFonts w:cs="Arial"/>
          <w:sz w:val="24"/>
          <w:szCs w:val="24"/>
        </w:rPr>
        <w:t xml:space="preserve"> </w:t>
      </w:r>
      <w:r w:rsidR="005A78CC">
        <w:rPr>
          <w:rFonts w:cs="Arial"/>
          <w:sz w:val="24"/>
          <w:szCs w:val="24"/>
        </w:rPr>
        <w:t>T</w:t>
      </w:r>
      <w:r w:rsidRPr="00D52E11">
        <w:rPr>
          <w:rFonts w:cs="Arial"/>
          <w:sz w:val="24"/>
          <w:szCs w:val="24"/>
        </w:rPr>
        <w:t>his ‘epidemic’ can be best understood as an inability of people, on average, to mount effective psychobiological or behavio</w:t>
      </w:r>
      <w:r w:rsidR="005715BF">
        <w:rPr>
          <w:rFonts w:cs="Arial"/>
          <w:sz w:val="24"/>
          <w:szCs w:val="24"/>
        </w:rPr>
        <w:t>u</w:t>
      </w:r>
      <w:r w:rsidRPr="00D52E11">
        <w:rPr>
          <w:rFonts w:cs="Arial"/>
          <w:sz w:val="24"/>
          <w:szCs w:val="24"/>
        </w:rPr>
        <w:t>ral counter</w:t>
      </w:r>
      <w:r w:rsidR="00A86D32">
        <w:rPr>
          <w:rFonts w:cs="Arial"/>
          <w:sz w:val="24"/>
          <w:szCs w:val="24"/>
        </w:rPr>
        <w:t>-</w:t>
      </w:r>
      <w:r w:rsidRPr="00D52E11">
        <w:rPr>
          <w:rFonts w:cs="Arial"/>
          <w:sz w:val="24"/>
          <w:szCs w:val="24"/>
        </w:rPr>
        <w:t xml:space="preserve">responses to an increase in </w:t>
      </w:r>
      <w:r w:rsidR="00BD5A07">
        <w:rPr>
          <w:rFonts w:cs="Arial"/>
          <w:sz w:val="24"/>
          <w:szCs w:val="24"/>
        </w:rPr>
        <w:t xml:space="preserve">the </w:t>
      </w:r>
      <w:r w:rsidRPr="00D52E11">
        <w:rPr>
          <w:rFonts w:cs="Arial"/>
          <w:sz w:val="24"/>
          <w:szCs w:val="24"/>
        </w:rPr>
        <w:t>societal forces that promote excess weight gain</w:t>
      </w:r>
      <w:r w:rsidR="00250F1B">
        <w:rPr>
          <w:rFonts w:cs="Arial"/>
          <w:sz w:val="24"/>
          <w:szCs w:val="24"/>
        </w:rPr>
        <w:t xml:space="preserve">. </w:t>
      </w:r>
      <w:r w:rsidR="00250F1B">
        <w:rPr>
          <w:rFonts w:cs="Arial"/>
          <w:sz w:val="24"/>
          <w:szCs w:val="24"/>
          <w:vertAlign w:val="superscript"/>
        </w:rPr>
        <w:t>13,14</w:t>
      </w:r>
      <w:r w:rsidRPr="00D52E11">
        <w:rPr>
          <w:rFonts w:cs="Arial"/>
          <w:sz w:val="24"/>
          <w:szCs w:val="24"/>
        </w:rPr>
        <w:t xml:space="preserve">  These forces include urbanization, technological changes, and evolution of food systems and physical living enviro</w:t>
      </w:r>
      <w:r w:rsidR="0029497A">
        <w:rPr>
          <w:rFonts w:cs="Arial"/>
          <w:sz w:val="24"/>
          <w:szCs w:val="24"/>
        </w:rPr>
        <w:t xml:space="preserve">nments in ways that result in: </w:t>
      </w:r>
      <w:r w:rsidR="00C52580">
        <w:rPr>
          <w:rFonts w:cs="Arial"/>
          <w:sz w:val="24"/>
          <w:szCs w:val="24"/>
        </w:rPr>
        <w:t>a</w:t>
      </w:r>
      <w:r w:rsidRPr="00D52E11">
        <w:rPr>
          <w:rFonts w:cs="Arial"/>
          <w:sz w:val="24"/>
          <w:szCs w:val="24"/>
        </w:rPr>
        <w:t xml:space="preserve">) an increasing dominance of highly palatable and affordable manufactured foods with high fat and sugar content; </w:t>
      </w:r>
      <w:r w:rsidR="00C52580">
        <w:rPr>
          <w:rFonts w:cs="Arial"/>
          <w:sz w:val="24"/>
          <w:szCs w:val="24"/>
        </w:rPr>
        <w:t>b</w:t>
      </w:r>
      <w:r w:rsidRPr="00D52E11">
        <w:rPr>
          <w:rFonts w:cs="Arial"/>
          <w:sz w:val="24"/>
          <w:szCs w:val="24"/>
        </w:rPr>
        <w:t xml:space="preserve">) food marketing strategies that </w:t>
      </w:r>
      <w:r w:rsidR="004A3FC3">
        <w:rPr>
          <w:rFonts w:cs="Arial"/>
          <w:sz w:val="24"/>
          <w:szCs w:val="24"/>
        </w:rPr>
        <w:t>involve</w:t>
      </w:r>
      <w:r w:rsidRPr="00D52E11">
        <w:rPr>
          <w:rFonts w:cs="Arial"/>
          <w:sz w:val="24"/>
          <w:szCs w:val="24"/>
        </w:rPr>
        <w:t xml:space="preserve"> widespread, intensive promotion of such foods; and </w:t>
      </w:r>
      <w:r w:rsidR="00C52580">
        <w:rPr>
          <w:rFonts w:cs="Arial"/>
          <w:sz w:val="24"/>
          <w:szCs w:val="24"/>
        </w:rPr>
        <w:t>c</w:t>
      </w:r>
      <w:r w:rsidRPr="00D52E11">
        <w:rPr>
          <w:rFonts w:cs="Arial"/>
          <w:sz w:val="24"/>
          <w:szCs w:val="24"/>
        </w:rPr>
        <w:t xml:space="preserve">) environments </w:t>
      </w:r>
      <w:r w:rsidR="00EA7333">
        <w:rPr>
          <w:rFonts w:cs="Arial"/>
          <w:sz w:val="24"/>
          <w:szCs w:val="24"/>
        </w:rPr>
        <w:t xml:space="preserve">and </w:t>
      </w:r>
      <w:r w:rsidR="0013648B">
        <w:rPr>
          <w:rFonts w:cs="Arial"/>
          <w:sz w:val="24"/>
          <w:szCs w:val="24"/>
        </w:rPr>
        <w:t xml:space="preserve">modern </w:t>
      </w:r>
      <w:r w:rsidR="00EA7333">
        <w:rPr>
          <w:rFonts w:cs="Arial"/>
          <w:sz w:val="24"/>
          <w:szCs w:val="24"/>
        </w:rPr>
        <w:t>cultural norms</w:t>
      </w:r>
      <w:r w:rsidR="0013648B">
        <w:rPr>
          <w:rFonts w:cs="Arial"/>
          <w:sz w:val="24"/>
          <w:szCs w:val="24"/>
        </w:rPr>
        <w:t xml:space="preserve"> such as sedentary jobs and dependence on cars</w:t>
      </w:r>
      <w:r w:rsidR="00EA7333">
        <w:rPr>
          <w:rFonts w:cs="Arial"/>
          <w:sz w:val="24"/>
          <w:szCs w:val="24"/>
        </w:rPr>
        <w:t xml:space="preserve"> </w:t>
      </w:r>
      <w:r w:rsidRPr="00D52E11">
        <w:rPr>
          <w:rFonts w:cs="Arial"/>
          <w:sz w:val="24"/>
          <w:szCs w:val="24"/>
        </w:rPr>
        <w:t>that limit opportunities for routine physical activity and encourage sedentary behavio</w:t>
      </w:r>
      <w:r w:rsidR="005715BF">
        <w:rPr>
          <w:rFonts w:cs="Arial"/>
          <w:sz w:val="24"/>
          <w:szCs w:val="24"/>
        </w:rPr>
        <w:t>u</w:t>
      </w:r>
      <w:r w:rsidRPr="00D52E11">
        <w:rPr>
          <w:rFonts w:cs="Arial"/>
          <w:sz w:val="24"/>
          <w:szCs w:val="24"/>
        </w:rPr>
        <w:t xml:space="preserve">r. </w:t>
      </w:r>
    </w:p>
    <w:p w:rsidR="00D85517" w:rsidRPr="00D52E11" w:rsidRDefault="00D85517" w:rsidP="007F4C38">
      <w:pPr>
        <w:spacing w:before="100" w:beforeAutospacing="1" w:after="100" w:afterAutospacing="1" w:line="360" w:lineRule="auto"/>
        <w:jc w:val="both"/>
        <w:rPr>
          <w:rFonts w:cs="Arial"/>
          <w:sz w:val="24"/>
          <w:szCs w:val="24"/>
        </w:rPr>
      </w:pPr>
      <w:r w:rsidRPr="00D52E11">
        <w:rPr>
          <w:rFonts w:cs="Arial"/>
          <w:sz w:val="24"/>
          <w:szCs w:val="24"/>
        </w:rPr>
        <w:t xml:space="preserve">In this scenario, public health approaches to curb and ultimately </w:t>
      </w:r>
      <w:r w:rsidR="005715BF">
        <w:rPr>
          <w:rFonts w:cs="Arial"/>
          <w:sz w:val="24"/>
          <w:szCs w:val="24"/>
        </w:rPr>
        <w:t xml:space="preserve">to </w:t>
      </w:r>
      <w:r w:rsidRPr="00D52E11">
        <w:rPr>
          <w:rFonts w:cs="Arial"/>
          <w:sz w:val="24"/>
          <w:szCs w:val="24"/>
        </w:rPr>
        <w:t>reverse the obesity epidemic</w:t>
      </w:r>
      <w:r w:rsidR="006667B7">
        <w:rPr>
          <w:rFonts w:cs="Arial"/>
          <w:sz w:val="24"/>
          <w:szCs w:val="24"/>
        </w:rPr>
        <w:t>, that is,</w:t>
      </w:r>
      <w:r w:rsidRPr="00D52E11">
        <w:rPr>
          <w:rFonts w:cs="Arial"/>
          <w:sz w:val="24"/>
          <w:szCs w:val="24"/>
        </w:rPr>
        <w:t xml:space="preserve"> population</w:t>
      </w:r>
      <w:r w:rsidR="005715BF">
        <w:rPr>
          <w:rFonts w:cs="Arial"/>
          <w:sz w:val="24"/>
          <w:szCs w:val="24"/>
        </w:rPr>
        <w:t>-</w:t>
      </w:r>
      <w:r w:rsidR="006667B7">
        <w:rPr>
          <w:rFonts w:cs="Arial"/>
          <w:sz w:val="24"/>
          <w:szCs w:val="24"/>
        </w:rPr>
        <w:t>based obesity prevention,</w:t>
      </w:r>
      <w:r w:rsidRPr="00D52E11">
        <w:rPr>
          <w:rFonts w:cs="Arial"/>
          <w:sz w:val="24"/>
          <w:szCs w:val="24"/>
        </w:rPr>
        <w:t xml:space="preserve"> must be given </w:t>
      </w:r>
      <w:r w:rsidR="00F80C30">
        <w:rPr>
          <w:rFonts w:cs="Arial"/>
          <w:sz w:val="24"/>
          <w:szCs w:val="24"/>
        </w:rPr>
        <w:t>a</w:t>
      </w:r>
      <w:r w:rsidRPr="00D52E11">
        <w:rPr>
          <w:rFonts w:cs="Arial"/>
          <w:sz w:val="24"/>
          <w:szCs w:val="24"/>
        </w:rPr>
        <w:t xml:space="preserve"> higher priority.  The numbers of people affected by obesity already exceed the capacity of health care systems</w:t>
      </w:r>
      <w:r w:rsidR="00612D09">
        <w:rPr>
          <w:rFonts w:cs="Arial"/>
          <w:sz w:val="24"/>
          <w:szCs w:val="24"/>
        </w:rPr>
        <w:t xml:space="preserve"> </w:t>
      </w:r>
      <w:r w:rsidR="009F2EAC">
        <w:rPr>
          <w:rFonts w:cs="Arial"/>
          <w:sz w:val="24"/>
          <w:szCs w:val="24"/>
        </w:rPr>
        <w:t xml:space="preserve">to provide effective management, </w:t>
      </w:r>
      <w:r w:rsidR="00612D09">
        <w:rPr>
          <w:rFonts w:cs="Arial"/>
          <w:sz w:val="24"/>
          <w:szCs w:val="24"/>
        </w:rPr>
        <w:t>even</w:t>
      </w:r>
      <w:r w:rsidRPr="00D52E11">
        <w:rPr>
          <w:rFonts w:cs="Arial"/>
          <w:sz w:val="24"/>
          <w:szCs w:val="24"/>
        </w:rPr>
        <w:t xml:space="preserve"> in high income countries.  </w:t>
      </w:r>
      <w:r w:rsidR="00612D09">
        <w:rPr>
          <w:rFonts w:cs="Arial"/>
          <w:sz w:val="24"/>
          <w:szCs w:val="24"/>
        </w:rPr>
        <w:t>W</w:t>
      </w:r>
      <w:r w:rsidRPr="00D52E11">
        <w:rPr>
          <w:rFonts w:cs="Arial"/>
          <w:sz w:val="24"/>
          <w:szCs w:val="24"/>
        </w:rPr>
        <w:t xml:space="preserve">here such treatment is available, persistent obesogenic environments oppose efforts to </w:t>
      </w:r>
      <w:r w:rsidR="005E153D">
        <w:rPr>
          <w:rFonts w:cs="Arial"/>
          <w:sz w:val="24"/>
          <w:szCs w:val="24"/>
        </w:rPr>
        <w:t xml:space="preserve">facilitate weight loss and </w:t>
      </w:r>
      <w:r w:rsidRPr="00D52E11">
        <w:rPr>
          <w:rFonts w:cs="Arial"/>
          <w:sz w:val="24"/>
          <w:szCs w:val="24"/>
        </w:rPr>
        <w:t xml:space="preserve">prevent weight regain.  Although </w:t>
      </w:r>
      <w:r w:rsidR="00717131">
        <w:rPr>
          <w:rFonts w:cs="Arial"/>
          <w:sz w:val="24"/>
          <w:szCs w:val="24"/>
        </w:rPr>
        <w:t xml:space="preserve">primary </w:t>
      </w:r>
      <w:r w:rsidRPr="00D52E11">
        <w:rPr>
          <w:rFonts w:cs="Arial"/>
          <w:sz w:val="24"/>
          <w:szCs w:val="24"/>
        </w:rPr>
        <w:t xml:space="preserve">health </w:t>
      </w:r>
      <w:r w:rsidRPr="00717131">
        <w:rPr>
          <w:rFonts w:cs="Arial"/>
          <w:sz w:val="24"/>
          <w:szCs w:val="24"/>
        </w:rPr>
        <w:t>care providers clearly have a role in obesity prevention</w:t>
      </w:r>
      <w:r w:rsidR="007F4C38">
        <w:rPr>
          <w:rFonts w:cs="Arial"/>
          <w:sz w:val="24"/>
          <w:szCs w:val="24"/>
        </w:rPr>
        <w:t xml:space="preserve">, </w:t>
      </w:r>
      <w:r w:rsidR="007F4C38">
        <w:rPr>
          <w:rFonts w:cs="Arial"/>
          <w:sz w:val="24"/>
          <w:szCs w:val="24"/>
          <w:vertAlign w:val="superscript"/>
        </w:rPr>
        <w:t>15</w:t>
      </w:r>
      <w:proofErr w:type="gramStart"/>
      <w:r w:rsidR="007F4C38">
        <w:rPr>
          <w:rFonts w:cs="Arial"/>
          <w:sz w:val="24"/>
          <w:szCs w:val="24"/>
          <w:vertAlign w:val="superscript"/>
        </w:rPr>
        <w:t>,16</w:t>
      </w:r>
      <w:proofErr w:type="gramEnd"/>
      <w:r w:rsidR="005715BF" w:rsidRPr="00717131">
        <w:rPr>
          <w:rFonts w:cs="Arial"/>
          <w:sz w:val="24"/>
          <w:szCs w:val="24"/>
        </w:rPr>
        <w:t xml:space="preserve"> </w:t>
      </w:r>
      <w:r w:rsidRPr="00D52E11">
        <w:rPr>
          <w:rFonts w:cs="Arial"/>
          <w:sz w:val="24"/>
          <w:szCs w:val="24"/>
        </w:rPr>
        <w:t xml:space="preserve">interventions </w:t>
      </w:r>
      <w:r w:rsidR="00612D09">
        <w:rPr>
          <w:rFonts w:cs="Arial"/>
          <w:sz w:val="24"/>
          <w:szCs w:val="24"/>
        </w:rPr>
        <w:t>are</w:t>
      </w:r>
      <w:r w:rsidR="00D57E30">
        <w:rPr>
          <w:rFonts w:cs="Arial"/>
          <w:sz w:val="24"/>
          <w:szCs w:val="24"/>
        </w:rPr>
        <w:t xml:space="preserve"> also</w:t>
      </w:r>
      <w:r w:rsidR="00612D09">
        <w:rPr>
          <w:rFonts w:cs="Arial"/>
          <w:sz w:val="24"/>
          <w:szCs w:val="24"/>
        </w:rPr>
        <w:t xml:space="preserve"> necessary </w:t>
      </w:r>
      <w:r w:rsidR="00D57E30">
        <w:rPr>
          <w:rFonts w:cs="Arial"/>
          <w:sz w:val="24"/>
          <w:szCs w:val="24"/>
        </w:rPr>
        <w:t>in</w:t>
      </w:r>
      <w:r w:rsidR="007A5897">
        <w:rPr>
          <w:rFonts w:cs="Arial"/>
          <w:sz w:val="24"/>
          <w:szCs w:val="24"/>
        </w:rPr>
        <w:t xml:space="preserve"> </w:t>
      </w:r>
      <w:r w:rsidRPr="00D52E11">
        <w:rPr>
          <w:rFonts w:cs="Arial"/>
          <w:sz w:val="24"/>
          <w:szCs w:val="24"/>
        </w:rPr>
        <w:t xml:space="preserve">sectors </w:t>
      </w:r>
      <w:r w:rsidR="00D57E30">
        <w:rPr>
          <w:rFonts w:cs="Arial"/>
          <w:sz w:val="24"/>
          <w:szCs w:val="24"/>
        </w:rPr>
        <w:t xml:space="preserve">outside </w:t>
      </w:r>
      <w:r w:rsidRPr="00D52E11">
        <w:rPr>
          <w:rFonts w:cs="Arial"/>
          <w:sz w:val="24"/>
          <w:szCs w:val="24"/>
        </w:rPr>
        <w:t>health</w:t>
      </w:r>
      <w:r w:rsidR="00B67366">
        <w:rPr>
          <w:rFonts w:cs="Arial"/>
          <w:sz w:val="24"/>
          <w:szCs w:val="24"/>
        </w:rPr>
        <w:t xml:space="preserve"> care</w:t>
      </w:r>
      <w:r w:rsidRPr="00D52E11">
        <w:rPr>
          <w:rFonts w:cs="Arial"/>
          <w:sz w:val="24"/>
          <w:szCs w:val="24"/>
        </w:rPr>
        <w:t xml:space="preserve"> systems</w:t>
      </w:r>
      <w:r w:rsidR="00D57E30">
        <w:rPr>
          <w:rFonts w:cs="Arial"/>
          <w:sz w:val="24"/>
          <w:szCs w:val="24"/>
        </w:rPr>
        <w:t xml:space="preserve">. </w:t>
      </w:r>
      <w:r w:rsidR="00D57E30">
        <w:rPr>
          <w:rFonts w:cs="Arial"/>
          <w:sz w:val="24"/>
          <w:szCs w:val="24"/>
        </w:rPr>
        <w:lastRenderedPageBreak/>
        <w:t>These need to involve</w:t>
      </w:r>
      <w:r w:rsidR="006667B7">
        <w:rPr>
          <w:rFonts w:cs="Arial"/>
          <w:sz w:val="24"/>
          <w:szCs w:val="24"/>
        </w:rPr>
        <w:t xml:space="preserve"> other aspects of society and government</w:t>
      </w:r>
      <w:r w:rsidRPr="00D52E11">
        <w:rPr>
          <w:rFonts w:cs="Arial"/>
          <w:sz w:val="24"/>
          <w:szCs w:val="24"/>
        </w:rPr>
        <w:t xml:space="preserve"> and </w:t>
      </w:r>
      <w:r w:rsidR="00D57E30">
        <w:rPr>
          <w:rFonts w:cs="Arial"/>
          <w:sz w:val="24"/>
          <w:szCs w:val="24"/>
        </w:rPr>
        <w:t>address</w:t>
      </w:r>
      <w:r w:rsidR="006667B7">
        <w:rPr>
          <w:rFonts w:cs="Arial"/>
          <w:sz w:val="24"/>
          <w:szCs w:val="24"/>
        </w:rPr>
        <w:t xml:space="preserve"> behaviour </w:t>
      </w:r>
      <w:r w:rsidR="00D57E30">
        <w:rPr>
          <w:rFonts w:cs="Arial"/>
          <w:sz w:val="24"/>
          <w:szCs w:val="24"/>
        </w:rPr>
        <w:t xml:space="preserve">using methods </w:t>
      </w:r>
      <w:r w:rsidR="001B0A04">
        <w:rPr>
          <w:rFonts w:cs="Arial"/>
          <w:sz w:val="24"/>
          <w:szCs w:val="24"/>
        </w:rPr>
        <w:t>beyond</w:t>
      </w:r>
      <w:r w:rsidR="00D57E30">
        <w:rPr>
          <w:rFonts w:cs="Arial"/>
          <w:sz w:val="24"/>
          <w:szCs w:val="24"/>
        </w:rPr>
        <w:t xml:space="preserve"> just</w:t>
      </w:r>
      <w:r w:rsidR="006667B7">
        <w:rPr>
          <w:rFonts w:cs="Arial"/>
          <w:sz w:val="24"/>
          <w:szCs w:val="24"/>
        </w:rPr>
        <w:t xml:space="preserve"> </w:t>
      </w:r>
      <w:r w:rsidR="005715BF">
        <w:rPr>
          <w:rFonts w:cs="Arial"/>
          <w:sz w:val="24"/>
          <w:szCs w:val="24"/>
        </w:rPr>
        <w:t>one-to-one interactions</w:t>
      </w:r>
      <w:r w:rsidR="00BD5A07">
        <w:rPr>
          <w:rFonts w:cs="Arial"/>
          <w:sz w:val="24"/>
          <w:szCs w:val="24"/>
        </w:rPr>
        <w:t xml:space="preserve"> with health care providers</w:t>
      </w:r>
      <w:r w:rsidR="005715BF">
        <w:rPr>
          <w:rFonts w:cs="Arial"/>
          <w:sz w:val="24"/>
          <w:szCs w:val="24"/>
        </w:rPr>
        <w:t>.</w:t>
      </w:r>
      <w:r w:rsidR="00D73657">
        <w:rPr>
          <w:rFonts w:cs="Arial"/>
          <w:sz w:val="24"/>
          <w:szCs w:val="24"/>
        </w:rPr>
        <w:t xml:space="preserve"> As Mann et al</w:t>
      </w:r>
      <w:r w:rsidR="00D57E30">
        <w:rPr>
          <w:rFonts w:cs="Arial"/>
          <w:sz w:val="24"/>
          <w:szCs w:val="24"/>
        </w:rPr>
        <w:t xml:space="preserve"> point out,</w:t>
      </w:r>
      <w:r w:rsidR="007F4C38">
        <w:rPr>
          <w:rFonts w:cs="Arial"/>
          <w:sz w:val="24"/>
          <w:szCs w:val="24"/>
        </w:rPr>
        <w:t xml:space="preserve"> </w:t>
      </w:r>
      <w:r w:rsidR="007F4C38">
        <w:rPr>
          <w:rFonts w:cs="Arial"/>
          <w:sz w:val="24"/>
          <w:szCs w:val="24"/>
          <w:vertAlign w:val="superscript"/>
        </w:rPr>
        <w:t>17</w:t>
      </w:r>
      <w:r w:rsidR="00D73657">
        <w:rPr>
          <w:rFonts w:cs="Arial"/>
          <w:sz w:val="24"/>
          <w:szCs w:val="24"/>
        </w:rPr>
        <w:t xml:space="preserve"> </w:t>
      </w:r>
      <w:r w:rsidR="00D57E30">
        <w:rPr>
          <w:rFonts w:cs="Arial"/>
          <w:sz w:val="24"/>
          <w:szCs w:val="24"/>
        </w:rPr>
        <w:t>effective</w:t>
      </w:r>
      <w:r w:rsidR="00D73657">
        <w:rPr>
          <w:rFonts w:cs="Arial"/>
          <w:sz w:val="24"/>
          <w:szCs w:val="24"/>
        </w:rPr>
        <w:t xml:space="preserve"> interventions </w:t>
      </w:r>
      <w:r w:rsidR="00D57E30">
        <w:rPr>
          <w:rFonts w:cs="Arial"/>
          <w:sz w:val="24"/>
          <w:szCs w:val="24"/>
        </w:rPr>
        <w:t>do</w:t>
      </w:r>
      <w:r w:rsidR="00D73657">
        <w:rPr>
          <w:rFonts w:cs="Arial"/>
          <w:sz w:val="24"/>
          <w:szCs w:val="24"/>
        </w:rPr>
        <w:t xml:space="preserve"> not rely solely on individual </w:t>
      </w:r>
      <w:r w:rsidR="00D105CB">
        <w:rPr>
          <w:rFonts w:cs="Arial"/>
          <w:sz w:val="24"/>
          <w:szCs w:val="24"/>
        </w:rPr>
        <w:t xml:space="preserve">psychological capability and </w:t>
      </w:r>
      <w:r w:rsidR="008618DB">
        <w:rPr>
          <w:rFonts w:cs="Arial"/>
          <w:sz w:val="24"/>
          <w:szCs w:val="24"/>
        </w:rPr>
        <w:t>willpower;</w:t>
      </w:r>
      <w:r w:rsidR="00D73657">
        <w:rPr>
          <w:rFonts w:cs="Arial"/>
          <w:sz w:val="24"/>
          <w:szCs w:val="24"/>
        </w:rPr>
        <w:t xml:space="preserve"> </w:t>
      </w:r>
      <w:r w:rsidR="008618DB">
        <w:rPr>
          <w:rFonts w:cs="Arial"/>
          <w:sz w:val="24"/>
          <w:szCs w:val="24"/>
        </w:rPr>
        <w:t>they</w:t>
      </w:r>
      <w:r w:rsidR="00D73657">
        <w:rPr>
          <w:rFonts w:cs="Arial"/>
          <w:sz w:val="24"/>
          <w:szCs w:val="24"/>
        </w:rPr>
        <w:t xml:space="preserve"> promote health rather than merely </w:t>
      </w:r>
      <w:r w:rsidR="00773742">
        <w:rPr>
          <w:rFonts w:cs="Arial"/>
          <w:sz w:val="24"/>
          <w:szCs w:val="24"/>
        </w:rPr>
        <w:t xml:space="preserve">focusing on </w:t>
      </w:r>
      <w:r w:rsidR="00D73657">
        <w:rPr>
          <w:rFonts w:cs="Arial"/>
          <w:sz w:val="24"/>
          <w:szCs w:val="24"/>
        </w:rPr>
        <w:t xml:space="preserve">bodyweight. </w:t>
      </w:r>
    </w:p>
    <w:p w:rsidR="00D85517" w:rsidRPr="00D52E11" w:rsidRDefault="00D85517" w:rsidP="007F4C38">
      <w:pPr>
        <w:spacing w:before="100" w:beforeAutospacing="1" w:after="100" w:afterAutospacing="1" w:line="360" w:lineRule="auto"/>
        <w:jc w:val="both"/>
        <w:rPr>
          <w:rFonts w:cs="Arial"/>
          <w:sz w:val="24"/>
          <w:szCs w:val="24"/>
        </w:rPr>
      </w:pPr>
      <w:r w:rsidRPr="00387058">
        <w:rPr>
          <w:rFonts w:cs="Arial"/>
          <w:sz w:val="24"/>
          <w:szCs w:val="24"/>
        </w:rPr>
        <w:t xml:space="preserve">Ecological frameworks </w:t>
      </w:r>
      <w:r w:rsidR="00D57E30">
        <w:rPr>
          <w:rFonts w:cs="Arial"/>
          <w:sz w:val="24"/>
          <w:szCs w:val="24"/>
        </w:rPr>
        <w:t xml:space="preserve">illustrate </w:t>
      </w:r>
      <w:r w:rsidRPr="00387058">
        <w:rPr>
          <w:rFonts w:cs="Arial"/>
          <w:sz w:val="24"/>
          <w:szCs w:val="24"/>
        </w:rPr>
        <w:t xml:space="preserve">different levels </w:t>
      </w:r>
      <w:r w:rsidR="002D755C">
        <w:rPr>
          <w:rFonts w:cs="Arial"/>
          <w:sz w:val="24"/>
          <w:szCs w:val="24"/>
        </w:rPr>
        <w:t xml:space="preserve">at which </w:t>
      </w:r>
      <w:r w:rsidRPr="00387058">
        <w:rPr>
          <w:rFonts w:cs="Arial"/>
          <w:sz w:val="24"/>
          <w:szCs w:val="24"/>
        </w:rPr>
        <w:t>intervention</w:t>
      </w:r>
      <w:r w:rsidR="002D755C">
        <w:rPr>
          <w:rFonts w:cs="Arial"/>
          <w:sz w:val="24"/>
          <w:szCs w:val="24"/>
        </w:rPr>
        <w:t xml:space="preserve">s </w:t>
      </w:r>
      <w:r w:rsidR="00D57E30">
        <w:rPr>
          <w:rFonts w:cs="Arial"/>
          <w:sz w:val="24"/>
          <w:szCs w:val="24"/>
        </w:rPr>
        <w:t xml:space="preserve">act </w:t>
      </w:r>
      <w:r w:rsidRPr="00387058">
        <w:rPr>
          <w:rFonts w:cs="Arial"/>
          <w:sz w:val="24"/>
          <w:szCs w:val="24"/>
        </w:rPr>
        <w:t xml:space="preserve">to influence individual </w:t>
      </w:r>
      <w:r w:rsidR="005E153D">
        <w:rPr>
          <w:rFonts w:cs="Arial"/>
          <w:sz w:val="24"/>
          <w:szCs w:val="24"/>
        </w:rPr>
        <w:t xml:space="preserve">healthy </w:t>
      </w:r>
      <w:r w:rsidRPr="00387058">
        <w:rPr>
          <w:rFonts w:cs="Arial"/>
          <w:sz w:val="24"/>
          <w:szCs w:val="24"/>
        </w:rPr>
        <w:t>eating</w:t>
      </w:r>
      <w:r w:rsidRPr="00D52E11">
        <w:rPr>
          <w:rFonts w:cs="Arial"/>
          <w:sz w:val="24"/>
          <w:szCs w:val="24"/>
        </w:rPr>
        <w:t>, physical activity, and energy balance</w:t>
      </w:r>
      <w:r w:rsidR="007F4C38">
        <w:rPr>
          <w:rFonts w:cs="Arial"/>
          <w:sz w:val="24"/>
          <w:szCs w:val="24"/>
        </w:rPr>
        <w:t xml:space="preserve">. </w:t>
      </w:r>
      <w:r w:rsidR="007F4C38">
        <w:rPr>
          <w:rFonts w:cs="Arial"/>
          <w:sz w:val="24"/>
          <w:szCs w:val="24"/>
          <w:vertAlign w:val="superscript"/>
        </w:rPr>
        <w:t>18,19,20</w:t>
      </w:r>
      <w:r w:rsidRPr="00D52E11">
        <w:rPr>
          <w:rFonts w:cs="Arial"/>
          <w:sz w:val="24"/>
          <w:szCs w:val="24"/>
        </w:rPr>
        <w:t xml:space="preserve"> </w:t>
      </w:r>
      <w:r w:rsidR="00FD361C">
        <w:rPr>
          <w:rFonts w:cs="Arial"/>
          <w:sz w:val="24"/>
          <w:szCs w:val="24"/>
        </w:rPr>
        <w:t>T</w:t>
      </w:r>
      <w:r w:rsidRPr="00D52E11">
        <w:rPr>
          <w:rFonts w:cs="Arial"/>
          <w:sz w:val="24"/>
          <w:szCs w:val="24"/>
        </w:rPr>
        <w:t>hese frameworks position individual behavio</w:t>
      </w:r>
      <w:r w:rsidR="005715BF">
        <w:rPr>
          <w:rFonts w:cs="Arial"/>
          <w:sz w:val="24"/>
          <w:szCs w:val="24"/>
        </w:rPr>
        <w:t>u</w:t>
      </w:r>
      <w:r w:rsidRPr="00D52E11">
        <w:rPr>
          <w:rFonts w:cs="Arial"/>
          <w:sz w:val="24"/>
          <w:szCs w:val="24"/>
        </w:rPr>
        <w:t>r</w:t>
      </w:r>
      <w:r w:rsidR="00387058">
        <w:rPr>
          <w:rFonts w:cs="Arial"/>
          <w:sz w:val="24"/>
          <w:szCs w:val="24"/>
        </w:rPr>
        <w:t xml:space="preserve"> as </w:t>
      </w:r>
      <w:r w:rsidRPr="00D52E11">
        <w:rPr>
          <w:rFonts w:cs="Arial"/>
          <w:sz w:val="24"/>
          <w:szCs w:val="24"/>
        </w:rPr>
        <w:t>interacting with layers of surrounding influences</w:t>
      </w:r>
      <w:r w:rsidR="00387058">
        <w:rPr>
          <w:rFonts w:cs="Arial"/>
          <w:sz w:val="24"/>
          <w:szCs w:val="24"/>
        </w:rPr>
        <w:t>, particularly</w:t>
      </w:r>
      <w:r w:rsidRPr="00D52E11">
        <w:rPr>
          <w:rFonts w:cs="Arial"/>
          <w:sz w:val="24"/>
          <w:szCs w:val="24"/>
        </w:rPr>
        <w:t xml:space="preserve"> proximal family and community characteristics</w:t>
      </w:r>
      <w:r w:rsidR="00BD5A07">
        <w:rPr>
          <w:rFonts w:cs="Arial"/>
          <w:sz w:val="24"/>
          <w:szCs w:val="24"/>
        </w:rPr>
        <w:t>,</w:t>
      </w:r>
      <w:r w:rsidRPr="00D52E11">
        <w:rPr>
          <w:rFonts w:cs="Arial"/>
          <w:sz w:val="24"/>
          <w:szCs w:val="24"/>
        </w:rPr>
        <w:t xml:space="preserve"> settings and relationships</w:t>
      </w:r>
      <w:r w:rsidR="00BD5A07">
        <w:rPr>
          <w:rFonts w:cs="Arial"/>
          <w:sz w:val="24"/>
          <w:szCs w:val="24"/>
        </w:rPr>
        <w:t>; these</w:t>
      </w:r>
      <w:r w:rsidRPr="00D52E11">
        <w:rPr>
          <w:rFonts w:cs="Arial"/>
          <w:sz w:val="24"/>
          <w:szCs w:val="24"/>
        </w:rPr>
        <w:t xml:space="preserve"> are, in turn, embedded within and influenced by more distal social, environmental </w:t>
      </w:r>
      <w:r w:rsidR="00387058">
        <w:rPr>
          <w:rFonts w:cs="Arial"/>
          <w:sz w:val="24"/>
          <w:szCs w:val="24"/>
        </w:rPr>
        <w:t>a</w:t>
      </w:r>
      <w:r w:rsidRPr="00D52E11">
        <w:rPr>
          <w:rFonts w:cs="Arial"/>
          <w:sz w:val="24"/>
          <w:szCs w:val="24"/>
        </w:rPr>
        <w:t xml:space="preserve">nd policy contexts (Figure 1).  </w:t>
      </w:r>
    </w:p>
    <w:p w:rsidR="00D85517" w:rsidRPr="00D52E11" w:rsidRDefault="00D85517" w:rsidP="00E63562">
      <w:pPr>
        <w:spacing w:before="100" w:beforeAutospacing="1" w:after="100" w:afterAutospacing="1" w:line="360" w:lineRule="auto"/>
        <w:jc w:val="both"/>
        <w:rPr>
          <w:rFonts w:cs="Arial"/>
          <w:sz w:val="24"/>
          <w:szCs w:val="24"/>
        </w:rPr>
      </w:pPr>
      <w:r w:rsidRPr="00D52E11">
        <w:rPr>
          <w:rFonts w:cs="Arial"/>
          <w:sz w:val="24"/>
          <w:szCs w:val="24"/>
        </w:rPr>
        <w:t xml:space="preserve">Single or even </w:t>
      </w:r>
      <w:r w:rsidR="00FD2ECE">
        <w:rPr>
          <w:rFonts w:cs="Arial"/>
          <w:sz w:val="24"/>
          <w:szCs w:val="24"/>
        </w:rPr>
        <w:t>sets</w:t>
      </w:r>
      <w:r w:rsidRPr="00D52E11">
        <w:rPr>
          <w:rFonts w:cs="Arial"/>
          <w:sz w:val="24"/>
          <w:szCs w:val="24"/>
        </w:rPr>
        <w:t xml:space="preserve"> of interventions </w:t>
      </w:r>
      <w:r w:rsidR="006667B7">
        <w:rPr>
          <w:rFonts w:cs="Arial"/>
          <w:sz w:val="24"/>
          <w:szCs w:val="24"/>
        </w:rPr>
        <w:t>may not</w:t>
      </w:r>
      <w:r w:rsidRPr="00D52E11">
        <w:rPr>
          <w:rFonts w:cs="Arial"/>
          <w:sz w:val="24"/>
          <w:szCs w:val="24"/>
        </w:rPr>
        <w:t xml:space="preserve"> effectively address obesity at any one level, and </w:t>
      </w:r>
      <w:r w:rsidR="00BD5A07">
        <w:rPr>
          <w:rFonts w:cs="Arial"/>
          <w:sz w:val="24"/>
          <w:szCs w:val="24"/>
        </w:rPr>
        <w:t xml:space="preserve">similarly </w:t>
      </w:r>
      <w:r w:rsidRPr="00D52E11">
        <w:rPr>
          <w:rFonts w:cs="Arial"/>
          <w:sz w:val="24"/>
          <w:szCs w:val="24"/>
        </w:rPr>
        <w:t xml:space="preserve">actions at one level </w:t>
      </w:r>
      <w:r w:rsidR="00BD5A07">
        <w:rPr>
          <w:rFonts w:cs="Arial"/>
          <w:sz w:val="24"/>
          <w:szCs w:val="24"/>
        </w:rPr>
        <w:t>may</w:t>
      </w:r>
      <w:r w:rsidRPr="00D52E11">
        <w:rPr>
          <w:rFonts w:cs="Arial"/>
          <w:sz w:val="24"/>
          <w:szCs w:val="24"/>
        </w:rPr>
        <w:t xml:space="preserve"> not be effective without support or amplification </w:t>
      </w:r>
      <w:r w:rsidR="00FD2ECE">
        <w:rPr>
          <w:rFonts w:cs="Arial"/>
          <w:sz w:val="24"/>
          <w:szCs w:val="24"/>
        </w:rPr>
        <w:t>from</w:t>
      </w:r>
      <w:r w:rsidRPr="00D52E11">
        <w:rPr>
          <w:rFonts w:cs="Arial"/>
          <w:sz w:val="24"/>
          <w:szCs w:val="24"/>
        </w:rPr>
        <w:t xml:space="preserve"> other levels</w:t>
      </w:r>
      <w:r w:rsidR="00E63562">
        <w:rPr>
          <w:rFonts w:cs="Arial"/>
          <w:sz w:val="24"/>
          <w:szCs w:val="24"/>
        </w:rPr>
        <w:t xml:space="preserve">. </w:t>
      </w:r>
      <w:r w:rsidR="00E63562">
        <w:rPr>
          <w:rFonts w:cs="Arial"/>
          <w:sz w:val="24"/>
          <w:szCs w:val="24"/>
          <w:vertAlign w:val="superscript"/>
        </w:rPr>
        <w:t>21</w:t>
      </w:r>
      <w:r w:rsidRPr="00D52E11">
        <w:rPr>
          <w:rFonts w:cs="Arial"/>
          <w:sz w:val="24"/>
          <w:szCs w:val="24"/>
        </w:rPr>
        <w:t xml:space="preserve"> Viewed from a systems perspective, the variables and relationships in </w:t>
      </w:r>
      <w:r w:rsidR="00FD2ECE">
        <w:rPr>
          <w:rFonts w:cs="Arial"/>
          <w:sz w:val="24"/>
          <w:szCs w:val="24"/>
        </w:rPr>
        <w:t xml:space="preserve">such </w:t>
      </w:r>
      <w:r w:rsidRPr="00D52E11">
        <w:rPr>
          <w:rFonts w:cs="Arial"/>
          <w:sz w:val="24"/>
          <w:szCs w:val="24"/>
        </w:rPr>
        <w:t xml:space="preserve">ecological frameworks are aspects of complex </w:t>
      </w:r>
      <w:r w:rsidR="0063106A">
        <w:rPr>
          <w:rFonts w:cs="Arial"/>
          <w:sz w:val="24"/>
          <w:szCs w:val="24"/>
        </w:rPr>
        <w:t xml:space="preserve">adaptive </w:t>
      </w:r>
      <w:r w:rsidRPr="00D52E11">
        <w:rPr>
          <w:rFonts w:cs="Arial"/>
          <w:sz w:val="24"/>
          <w:szCs w:val="24"/>
        </w:rPr>
        <w:t>systems in which elements are changing over time</w:t>
      </w:r>
      <w:r w:rsidR="00FD2ECE">
        <w:rPr>
          <w:rFonts w:cs="Arial"/>
          <w:sz w:val="24"/>
          <w:szCs w:val="24"/>
        </w:rPr>
        <w:t>,</w:t>
      </w:r>
      <w:r w:rsidRPr="00D52E11">
        <w:rPr>
          <w:rFonts w:cs="Arial"/>
          <w:sz w:val="24"/>
          <w:szCs w:val="24"/>
        </w:rPr>
        <w:t xml:space="preserve"> and changes </w:t>
      </w:r>
      <w:r w:rsidR="006667B7">
        <w:rPr>
          <w:rFonts w:cs="Arial"/>
          <w:sz w:val="24"/>
          <w:szCs w:val="24"/>
        </w:rPr>
        <w:t xml:space="preserve">or interventions </w:t>
      </w:r>
      <w:r w:rsidRPr="00D52E11">
        <w:rPr>
          <w:rFonts w:cs="Arial"/>
          <w:sz w:val="24"/>
          <w:szCs w:val="24"/>
        </w:rPr>
        <w:t xml:space="preserve">in one part influence and are influenced by changes </w:t>
      </w:r>
      <w:r w:rsidR="006667B7">
        <w:rPr>
          <w:rFonts w:cs="Arial"/>
          <w:sz w:val="24"/>
          <w:szCs w:val="24"/>
        </w:rPr>
        <w:t xml:space="preserve">or interventions </w:t>
      </w:r>
      <w:r w:rsidRPr="00D52E11">
        <w:rPr>
          <w:rFonts w:cs="Arial"/>
          <w:sz w:val="24"/>
          <w:szCs w:val="24"/>
        </w:rPr>
        <w:t>in other parts of the system</w:t>
      </w:r>
      <w:r w:rsidR="00E63562">
        <w:rPr>
          <w:rFonts w:cs="Arial"/>
          <w:sz w:val="24"/>
          <w:szCs w:val="24"/>
        </w:rPr>
        <w:t xml:space="preserve">. </w:t>
      </w:r>
      <w:r w:rsidR="00E63562">
        <w:rPr>
          <w:rFonts w:cs="Arial"/>
          <w:sz w:val="24"/>
          <w:szCs w:val="24"/>
          <w:vertAlign w:val="superscript"/>
        </w:rPr>
        <w:t>22</w:t>
      </w:r>
      <w:r w:rsidRPr="00D52E11">
        <w:rPr>
          <w:rFonts w:cs="Arial"/>
          <w:sz w:val="24"/>
          <w:szCs w:val="24"/>
        </w:rPr>
        <w:t xml:space="preserve"> </w:t>
      </w:r>
      <w:r w:rsidR="00FD2ECE">
        <w:rPr>
          <w:rFonts w:cs="Arial"/>
          <w:sz w:val="24"/>
          <w:szCs w:val="24"/>
        </w:rPr>
        <w:t xml:space="preserve">Such </w:t>
      </w:r>
      <w:r w:rsidRPr="00D52E11">
        <w:rPr>
          <w:rFonts w:cs="Arial"/>
          <w:sz w:val="24"/>
          <w:szCs w:val="24"/>
        </w:rPr>
        <w:t xml:space="preserve">frameworks </w:t>
      </w:r>
      <w:r w:rsidR="00FD2ECE">
        <w:rPr>
          <w:rFonts w:cs="Arial"/>
          <w:sz w:val="24"/>
          <w:szCs w:val="24"/>
        </w:rPr>
        <w:t>assist with</w:t>
      </w:r>
      <w:r w:rsidRPr="00D52E11">
        <w:rPr>
          <w:rFonts w:cs="Arial"/>
          <w:sz w:val="24"/>
          <w:szCs w:val="24"/>
        </w:rPr>
        <w:t xml:space="preserve"> a) identifying the different levels, types, and focal points for interventions </w:t>
      </w:r>
      <w:r w:rsidR="00B67366">
        <w:rPr>
          <w:rFonts w:cs="Arial"/>
          <w:sz w:val="24"/>
          <w:szCs w:val="24"/>
        </w:rPr>
        <w:t xml:space="preserve">that need to interact in order </w:t>
      </w:r>
      <w:r w:rsidRPr="00D52E11">
        <w:rPr>
          <w:rFonts w:cs="Arial"/>
          <w:sz w:val="24"/>
          <w:szCs w:val="24"/>
        </w:rPr>
        <w:t>to mitigate obesity promoting influences; b) considering how particular sets of interventions might be additive or mutu</w:t>
      </w:r>
      <w:r w:rsidR="00FD2ECE">
        <w:rPr>
          <w:rFonts w:cs="Arial"/>
          <w:sz w:val="24"/>
          <w:szCs w:val="24"/>
        </w:rPr>
        <w:t>ally reinforcing</w:t>
      </w:r>
      <w:r w:rsidRPr="00D52E11">
        <w:rPr>
          <w:rFonts w:cs="Arial"/>
          <w:sz w:val="24"/>
          <w:szCs w:val="24"/>
        </w:rPr>
        <w:t>; and c) anticipating potential undesirable consequences</w:t>
      </w:r>
      <w:r w:rsidR="00FD2ECE">
        <w:rPr>
          <w:rFonts w:cs="Arial"/>
          <w:sz w:val="24"/>
          <w:szCs w:val="24"/>
        </w:rPr>
        <w:t xml:space="preserve"> which may reduce efficacy</w:t>
      </w:r>
      <w:r w:rsidR="00EC683D">
        <w:rPr>
          <w:rFonts w:cs="Arial"/>
          <w:sz w:val="24"/>
          <w:szCs w:val="24"/>
        </w:rPr>
        <w:t xml:space="preserve"> or have </w:t>
      </w:r>
      <w:r w:rsidR="001B0A04" w:rsidRPr="00D52E11">
        <w:rPr>
          <w:rFonts w:cs="Arial"/>
          <w:sz w:val="24"/>
          <w:szCs w:val="24"/>
        </w:rPr>
        <w:t xml:space="preserve">unintended </w:t>
      </w:r>
      <w:r w:rsidR="001B0A04">
        <w:rPr>
          <w:rFonts w:cs="Arial"/>
          <w:sz w:val="24"/>
          <w:szCs w:val="24"/>
        </w:rPr>
        <w:t>effects</w:t>
      </w:r>
      <w:r w:rsidR="00EC683D">
        <w:rPr>
          <w:rFonts w:cs="Arial"/>
          <w:sz w:val="24"/>
          <w:szCs w:val="24"/>
        </w:rPr>
        <w:t xml:space="preserve"> in other spheres. </w:t>
      </w:r>
      <w:r w:rsidRPr="00D52E11">
        <w:rPr>
          <w:rFonts w:cs="Arial"/>
          <w:sz w:val="24"/>
          <w:szCs w:val="24"/>
        </w:rPr>
        <w:t xml:space="preserve"> </w:t>
      </w:r>
    </w:p>
    <w:p w:rsidR="00BB4F87" w:rsidRDefault="00D85517" w:rsidP="0052078D">
      <w:pPr>
        <w:spacing w:before="100" w:beforeAutospacing="1" w:after="100" w:afterAutospacing="1" w:line="360" w:lineRule="auto"/>
        <w:jc w:val="both"/>
        <w:rPr>
          <w:rFonts w:cs="Arial"/>
          <w:noProof/>
          <w:sz w:val="24"/>
          <w:szCs w:val="24"/>
        </w:rPr>
      </w:pPr>
      <w:r w:rsidRPr="00D52E11">
        <w:rPr>
          <w:rFonts w:cs="Arial"/>
          <w:sz w:val="24"/>
          <w:szCs w:val="24"/>
        </w:rPr>
        <w:t>When the goal is to prevent new cases of obesity from developing, types of prevention can be classified in terms of whether they are</w:t>
      </w:r>
      <w:r w:rsidR="00CB5644">
        <w:rPr>
          <w:rFonts w:cs="Arial"/>
          <w:sz w:val="24"/>
          <w:szCs w:val="24"/>
        </w:rPr>
        <w:t xml:space="preserve"> directed at:</w:t>
      </w:r>
      <w:r w:rsidRPr="00D52E11">
        <w:rPr>
          <w:rFonts w:cs="Arial"/>
          <w:sz w:val="24"/>
          <w:szCs w:val="24"/>
        </w:rPr>
        <w:t xml:space="preserve"> </w:t>
      </w:r>
      <w:r w:rsidR="00CB5644">
        <w:rPr>
          <w:rFonts w:cs="Arial"/>
          <w:sz w:val="24"/>
          <w:szCs w:val="24"/>
        </w:rPr>
        <w:t xml:space="preserve">a) </w:t>
      </w:r>
      <w:r w:rsidRPr="00D52E11">
        <w:rPr>
          <w:rFonts w:cs="Arial"/>
          <w:sz w:val="24"/>
          <w:szCs w:val="24"/>
        </w:rPr>
        <w:t>the entire population</w:t>
      </w:r>
      <w:r w:rsidR="00741B21">
        <w:rPr>
          <w:rFonts w:cs="Arial"/>
          <w:sz w:val="24"/>
          <w:szCs w:val="24"/>
        </w:rPr>
        <w:t xml:space="preserve"> and</w:t>
      </w:r>
      <w:r w:rsidRPr="00D52E11">
        <w:rPr>
          <w:rFonts w:cs="Arial"/>
          <w:sz w:val="24"/>
          <w:szCs w:val="24"/>
        </w:rPr>
        <w:t xml:space="preserve"> </w:t>
      </w:r>
      <w:r w:rsidR="00CB5644">
        <w:rPr>
          <w:rFonts w:cs="Arial"/>
          <w:sz w:val="24"/>
          <w:szCs w:val="24"/>
        </w:rPr>
        <w:t>are</w:t>
      </w:r>
      <w:r w:rsidR="00CB5644" w:rsidRPr="00D52E11">
        <w:rPr>
          <w:rFonts w:cs="Arial"/>
          <w:sz w:val="24"/>
          <w:szCs w:val="24"/>
        </w:rPr>
        <w:t xml:space="preserve"> relevant </w:t>
      </w:r>
      <w:r w:rsidR="00741B21">
        <w:rPr>
          <w:rFonts w:cs="Arial"/>
          <w:sz w:val="24"/>
          <w:szCs w:val="24"/>
        </w:rPr>
        <w:t>to</w:t>
      </w:r>
      <w:r w:rsidR="00CB5644" w:rsidRPr="00D52E11">
        <w:rPr>
          <w:rFonts w:cs="Arial"/>
          <w:sz w:val="24"/>
          <w:szCs w:val="24"/>
        </w:rPr>
        <w:t xml:space="preserve"> the layers of influence that include worksites, whole communities, government and industry</w:t>
      </w:r>
      <w:r w:rsidR="00CB5644">
        <w:rPr>
          <w:rFonts w:cs="Arial"/>
          <w:sz w:val="24"/>
          <w:szCs w:val="24"/>
        </w:rPr>
        <w:t xml:space="preserve">; </w:t>
      </w:r>
      <w:r w:rsidR="0082180A">
        <w:rPr>
          <w:rFonts w:cs="Arial"/>
          <w:sz w:val="24"/>
          <w:szCs w:val="24"/>
        </w:rPr>
        <w:t xml:space="preserve">or </w:t>
      </w:r>
      <w:r w:rsidR="00CB5644">
        <w:rPr>
          <w:rFonts w:cs="Arial"/>
          <w:sz w:val="24"/>
          <w:szCs w:val="24"/>
        </w:rPr>
        <w:t xml:space="preserve">b) </w:t>
      </w:r>
      <w:r w:rsidR="00BD5A07">
        <w:rPr>
          <w:rFonts w:cs="Arial"/>
          <w:sz w:val="24"/>
          <w:szCs w:val="24"/>
        </w:rPr>
        <w:t>selected</w:t>
      </w:r>
      <w:r w:rsidR="00CE6E9C">
        <w:rPr>
          <w:rFonts w:cs="Arial"/>
          <w:sz w:val="24"/>
          <w:szCs w:val="24"/>
        </w:rPr>
        <w:t xml:space="preserve"> individuals and demographic groups</w:t>
      </w:r>
      <w:r w:rsidR="00EC683D">
        <w:rPr>
          <w:rFonts w:cs="Arial"/>
          <w:sz w:val="24"/>
          <w:szCs w:val="24"/>
        </w:rPr>
        <w:t xml:space="preserve"> </w:t>
      </w:r>
      <w:r w:rsidR="00CE6E9C">
        <w:rPr>
          <w:rFonts w:cs="Arial"/>
          <w:sz w:val="24"/>
          <w:szCs w:val="24"/>
        </w:rPr>
        <w:t>defined by age, e</w:t>
      </w:r>
      <w:r w:rsidR="00993D90">
        <w:rPr>
          <w:rFonts w:cs="Arial"/>
          <w:sz w:val="24"/>
          <w:szCs w:val="24"/>
        </w:rPr>
        <w:t>thnicity, or income</w:t>
      </w:r>
      <w:r w:rsidR="00EB300A">
        <w:rPr>
          <w:rFonts w:cs="Arial"/>
          <w:sz w:val="24"/>
          <w:szCs w:val="24"/>
        </w:rPr>
        <w:t>,</w:t>
      </w:r>
      <w:r w:rsidR="00741B21">
        <w:rPr>
          <w:rFonts w:cs="Arial"/>
          <w:sz w:val="24"/>
          <w:szCs w:val="24"/>
        </w:rPr>
        <w:t xml:space="preserve"> for example as being</w:t>
      </w:r>
      <w:r w:rsidR="00CE6E9C">
        <w:rPr>
          <w:rFonts w:cs="Arial"/>
          <w:sz w:val="24"/>
          <w:szCs w:val="24"/>
        </w:rPr>
        <w:t xml:space="preserve"> </w:t>
      </w:r>
      <w:r w:rsidR="00CB5644">
        <w:rPr>
          <w:rFonts w:cs="Arial"/>
          <w:sz w:val="24"/>
          <w:szCs w:val="24"/>
        </w:rPr>
        <w:t xml:space="preserve">at </w:t>
      </w:r>
      <w:r w:rsidR="00741B21">
        <w:rPr>
          <w:rFonts w:cs="Arial"/>
          <w:sz w:val="24"/>
          <w:szCs w:val="24"/>
        </w:rPr>
        <w:t>a</w:t>
      </w:r>
      <w:r w:rsidR="00CB5644">
        <w:rPr>
          <w:rFonts w:cs="Arial"/>
          <w:sz w:val="24"/>
          <w:szCs w:val="24"/>
        </w:rPr>
        <w:t xml:space="preserve"> high risk of becoming</w:t>
      </w:r>
      <w:r w:rsidR="00BD5A07">
        <w:rPr>
          <w:rFonts w:cs="Arial"/>
          <w:sz w:val="24"/>
          <w:szCs w:val="24"/>
        </w:rPr>
        <w:t xml:space="preserve"> obese</w:t>
      </w:r>
      <w:r w:rsidR="00EB300A">
        <w:rPr>
          <w:rFonts w:cs="Arial"/>
          <w:sz w:val="24"/>
          <w:szCs w:val="24"/>
        </w:rPr>
        <w:t>;</w:t>
      </w:r>
      <w:r w:rsidRPr="00D52E11">
        <w:rPr>
          <w:rFonts w:cs="Arial"/>
          <w:sz w:val="24"/>
          <w:szCs w:val="24"/>
        </w:rPr>
        <w:t xml:space="preserve"> or </w:t>
      </w:r>
      <w:r w:rsidR="00A0145E">
        <w:rPr>
          <w:rFonts w:cs="Arial"/>
          <w:sz w:val="24"/>
          <w:szCs w:val="24"/>
        </w:rPr>
        <w:t>c)</w:t>
      </w:r>
      <w:r w:rsidR="00CB5644">
        <w:rPr>
          <w:rFonts w:cs="Arial"/>
          <w:sz w:val="24"/>
          <w:szCs w:val="24"/>
        </w:rPr>
        <w:t xml:space="preserve"> </w:t>
      </w:r>
      <w:r w:rsidR="00993D90">
        <w:rPr>
          <w:rFonts w:cs="Arial"/>
          <w:sz w:val="24"/>
          <w:szCs w:val="24"/>
        </w:rPr>
        <w:t xml:space="preserve">are targeted at </w:t>
      </w:r>
      <w:r w:rsidR="00CE6E9C">
        <w:rPr>
          <w:rFonts w:cs="Arial"/>
          <w:sz w:val="24"/>
          <w:szCs w:val="24"/>
        </w:rPr>
        <w:t>those who are already obese</w:t>
      </w:r>
      <w:r w:rsidR="0052078D">
        <w:rPr>
          <w:rFonts w:cs="Arial"/>
          <w:sz w:val="24"/>
          <w:szCs w:val="24"/>
        </w:rPr>
        <w:t xml:space="preserve">. </w:t>
      </w:r>
      <w:r w:rsidR="0052078D">
        <w:rPr>
          <w:rFonts w:cs="Arial"/>
          <w:sz w:val="24"/>
          <w:szCs w:val="24"/>
          <w:vertAlign w:val="superscript"/>
        </w:rPr>
        <w:t>13</w:t>
      </w:r>
      <w:r w:rsidR="00BB4F87">
        <w:rPr>
          <w:rFonts w:cs="Arial"/>
          <w:sz w:val="24"/>
          <w:szCs w:val="24"/>
        </w:rPr>
        <w:t xml:space="preserve"> </w:t>
      </w:r>
      <w:r w:rsidR="00903FD2">
        <w:rPr>
          <w:rFonts w:cs="Arial"/>
          <w:sz w:val="24"/>
          <w:szCs w:val="24"/>
        </w:rPr>
        <w:t xml:space="preserve">In this context the reproductive phase of the life course represents a missed opportunity to improve public </w:t>
      </w:r>
      <w:proofErr w:type="spellStart"/>
      <w:r w:rsidR="003D4EFA">
        <w:rPr>
          <w:rFonts w:cs="Arial"/>
          <w:sz w:val="24"/>
          <w:szCs w:val="24"/>
        </w:rPr>
        <w:t>health</w:t>
      </w:r>
      <w:proofErr w:type="gramStart"/>
      <w:r w:rsidR="003D4EFA">
        <w:rPr>
          <w:rFonts w:cs="Arial"/>
          <w:sz w:val="24"/>
          <w:szCs w:val="24"/>
        </w:rPr>
        <w:t>,</w:t>
      </w:r>
      <w:r w:rsidR="000A2692">
        <w:rPr>
          <w:rFonts w:cs="Arial"/>
          <w:sz w:val="24"/>
          <w:szCs w:val="24"/>
        </w:rPr>
        <w:t>reduc</w:t>
      </w:r>
      <w:r w:rsidR="00903FD2">
        <w:rPr>
          <w:rFonts w:cs="Arial"/>
          <w:sz w:val="24"/>
          <w:szCs w:val="24"/>
        </w:rPr>
        <w:t>ing</w:t>
      </w:r>
      <w:proofErr w:type="spellEnd"/>
      <w:proofErr w:type="gramEnd"/>
      <w:r w:rsidR="000A2692">
        <w:rPr>
          <w:rFonts w:cs="Arial"/>
          <w:sz w:val="24"/>
          <w:szCs w:val="24"/>
        </w:rPr>
        <w:t xml:space="preserve"> </w:t>
      </w:r>
      <w:r w:rsidR="00903FD2">
        <w:rPr>
          <w:rFonts w:cs="Arial"/>
          <w:sz w:val="24"/>
          <w:szCs w:val="24"/>
        </w:rPr>
        <w:t xml:space="preserve">the </w:t>
      </w:r>
      <w:r w:rsidR="000A2692">
        <w:rPr>
          <w:rFonts w:cs="Arial"/>
          <w:sz w:val="24"/>
          <w:szCs w:val="24"/>
        </w:rPr>
        <w:t xml:space="preserve">risk of obesity </w:t>
      </w:r>
      <w:r w:rsidR="00903FD2">
        <w:rPr>
          <w:rFonts w:cs="Arial"/>
          <w:sz w:val="24"/>
          <w:szCs w:val="24"/>
        </w:rPr>
        <w:t xml:space="preserve">both in this and </w:t>
      </w:r>
      <w:r w:rsidR="000A2692">
        <w:rPr>
          <w:rFonts w:cs="Arial"/>
          <w:sz w:val="24"/>
          <w:szCs w:val="24"/>
        </w:rPr>
        <w:t>in the next generation</w:t>
      </w:r>
      <w:r w:rsidR="00CE6E9C">
        <w:rPr>
          <w:rFonts w:cs="Arial"/>
          <w:sz w:val="24"/>
          <w:szCs w:val="24"/>
        </w:rPr>
        <w:t xml:space="preserve">. </w:t>
      </w:r>
      <w:r w:rsidR="00C06729">
        <w:rPr>
          <w:rFonts w:cs="Arial"/>
          <w:sz w:val="24"/>
          <w:szCs w:val="24"/>
        </w:rPr>
        <w:t xml:space="preserve"> </w:t>
      </w:r>
      <w:r w:rsidR="00BB4F87">
        <w:rPr>
          <w:rFonts w:cs="Arial"/>
          <w:noProof/>
          <w:sz w:val="24"/>
          <w:szCs w:val="24"/>
        </w:rPr>
        <w:t xml:space="preserve">This paper therefore focuses on interventions during three phases of the life course: pre-conception, </w:t>
      </w:r>
      <w:r w:rsidR="00F6342E">
        <w:rPr>
          <w:rFonts w:cs="Arial"/>
          <w:noProof/>
          <w:sz w:val="24"/>
          <w:szCs w:val="24"/>
        </w:rPr>
        <w:t>pregnancy and post</w:t>
      </w:r>
      <w:r w:rsidR="00BB4F87">
        <w:rPr>
          <w:rFonts w:cs="Arial"/>
          <w:noProof/>
          <w:sz w:val="24"/>
          <w:szCs w:val="24"/>
        </w:rPr>
        <w:t>partum.</w:t>
      </w:r>
    </w:p>
    <w:p w:rsidR="00AD6C7A" w:rsidRDefault="008952DB" w:rsidP="00BB4F87">
      <w:pPr>
        <w:spacing w:before="100" w:beforeAutospacing="1" w:after="100" w:afterAutospacing="1" w:line="360" w:lineRule="auto"/>
        <w:jc w:val="both"/>
        <w:rPr>
          <w:rFonts w:cs="Arial"/>
          <w:b/>
          <w:bCs/>
          <w:sz w:val="24"/>
          <w:szCs w:val="24"/>
        </w:rPr>
      </w:pPr>
      <w:r>
        <w:rPr>
          <w:rFonts w:cs="Arial"/>
          <w:b/>
          <w:bCs/>
          <w:sz w:val="24"/>
          <w:szCs w:val="24"/>
        </w:rPr>
        <w:lastRenderedPageBreak/>
        <w:t xml:space="preserve">3 Current </w:t>
      </w:r>
      <w:proofErr w:type="gramStart"/>
      <w:r>
        <w:rPr>
          <w:rFonts w:cs="Arial"/>
          <w:b/>
          <w:bCs/>
          <w:sz w:val="24"/>
          <w:szCs w:val="24"/>
        </w:rPr>
        <w:t>status</w:t>
      </w:r>
      <w:proofErr w:type="gramEnd"/>
      <w:r w:rsidR="00393E29">
        <w:rPr>
          <w:rFonts w:cs="Arial"/>
          <w:b/>
          <w:bCs/>
          <w:sz w:val="24"/>
          <w:szCs w:val="24"/>
        </w:rPr>
        <w:t xml:space="preserve"> of interventions to prevent or reduce </w:t>
      </w:r>
      <w:r w:rsidR="003D4EFA">
        <w:rPr>
          <w:rFonts w:cs="Arial"/>
          <w:b/>
          <w:bCs/>
          <w:sz w:val="24"/>
          <w:szCs w:val="24"/>
        </w:rPr>
        <w:t xml:space="preserve">maternal obesity in the </w:t>
      </w:r>
      <w:r w:rsidR="00393E29">
        <w:rPr>
          <w:rFonts w:cs="Arial"/>
          <w:b/>
          <w:bCs/>
          <w:sz w:val="24"/>
          <w:szCs w:val="24"/>
        </w:rPr>
        <w:t>preconception</w:t>
      </w:r>
      <w:r w:rsidR="003D4EFA">
        <w:rPr>
          <w:rFonts w:cs="Arial"/>
          <w:b/>
          <w:bCs/>
          <w:sz w:val="24"/>
          <w:szCs w:val="24"/>
        </w:rPr>
        <w:t xml:space="preserve">, pregnancy and </w:t>
      </w:r>
      <w:r w:rsidR="00CA6C2C">
        <w:rPr>
          <w:rFonts w:cs="Arial"/>
          <w:b/>
          <w:bCs/>
          <w:sz w:val="24"/>
          <w:szCs w:val="24"/>
        </w:rPr>
        <w:t>post</w:t>
      </w:r>
      <w:r w:rsidR="003D4EFA">
        <w:rPr>
          <w:rFonts w:cs="Arial"/>
          <w:b/>
          <w:bCs/>
          <w:sz w:val="24"/>
          <w:szCs w:val="24"/>
        </w:rPr>
        <w:t>partum periods</w:t>
      </w:r>
    </w:p>
    <w:p w:rsidR="00F80C30" w:rsidRPr="00993D90" w:rsidRDefault="00F80C30" w:rsidP="00F6342E">
      <w:pPr>
        <w:spacing w:before="100" w:beforeAutospacing="1" w:after="100" w:afterAutospacing="1" w:line="360" w:lineRule="auto"/>
        <w:jc w:val="both"/>
        <w:rPr>
          <w:rFonts w:cs="Arial"/>
          <w:sz w:val="28"/>
          <w:szCs w:val="28"/>
        </w:rPr>
      </w:pPr>
      <w:r w:rsidRPr="00993D90">
        <w:rPr>
          <w:sz w:val="24"/>
          <w:szCs w:val="24"/>
        </w:rPr>
        <w:t xml:space="preserve">The risks associated with maternal overweight and obesity from a pregnancy </w:t>
      </w:r>
      <w:r w:rsidR="0082180A">
        <w:rPr>
          <w:sz w:val="24"/>
          <w:szCs w:val="24"/>
        </w:rPr>
        <w:t>and</w:t>
      </w:r>
      <w:r w:rsidRPr="00993D90">
        <w:rPr>
          <w:sz w:val="24"/>
          <w:szCs w:val="24"/>
        </w:rPr>
        <w:t xml:space="preserve"> childbirth perspective are discussed </w:t>
      </w:r>
      <w:r w:rsidR="00E24CBC">
        <w:rPr>
          <w:sz w:val="24"/>
          <w:szCs w:val="24"/>
        </w:rPr>
        <w:t xml:space="preserve">in other papers in this series. </w:t>
      </w:r>
      <w:r w:rsidRPr="00993D90">
        <w:rPr>
          <w:sz w:val="24"/>
          <w:szCs w:val="24"/>
        </w:rPr>
        <w:t>They</w:t>
      </w:r>
      <w:r w:rsidR="00E24CBC">
        <w:rPr>
          <w:sz w:val="24"/>
          <w:szCs w:val="24"/>
        </w:rPr>
        <w:t xml:space="preserve"> </w:t>
      </w:r>
      <w:r w:rsidRPr="00993D90">
        <w:rPr>
          <w:sz w:val="24"/>
          <w:szCs w:val="24"/>
        </w:rPr>
        <w:t xml:space="preserve">set the scene as to why interventions in pregnancy are important </w:t>
      </w:r>
      <w:r w:rsidR="0082180A">
        <w:rPr>
          <w:sz w:val="24"/>
          <w:szCs w:val="24"/>
        </w:rPr>
        <w:t>for</w:t>
      </w:r>
      <w:r w:rsidRPr="00993D90">
        <w:rPr>
          <w:sz w:val="24"/>
          <w:szCs w:val="24"/>
        </w:rPr>
        <w:t xml:space="preserve"> improv</w:t>
      </w:r>
      <w:r w:rsidR="00993D90">
        <w:rPr>
          <w:sz w:val="24"/>
          <w:szCs w:val="24"/>
        </w:rPr>
        <w:t>ing</w:t>
      </w:r>
      <w:r w:rsidRPr="00993D90">
        <w:rPr>
          <w:sz w:val="24"/>
          <w:szCs w:val="24"/>
        </w:rPr>
        <w:t xml:space="preserve"> immediate pregnancy outcomes in women and their children, as well as confer</w:t>
      </w:r>
      <w:r w:rsidR="00993D90">
        <w:rPr>
          <w:sz w:val="24"/>
          <w:szCs w:val="24"/>
        </w:rPr>
        <w:t>ring</w:t>
      </w:r>
      <w:r w:rsidRPr="00993D90">
        <w:rPr>
          <w:sz w:val="24"/>
          <w:szCs w:val="24"/>
        </w:rPr>
        <w:t xml:space="preserve"> longer-term benefits. </w:t>
      </w:r>
      <w:r w:rsidR="00F314B2">
        <w:rPr>
          <w:sz w:val="24"/>
          <w:szCs w:val="24"/>
        </w:rPr>
        <w:t>As</w:t>
      </w:r>
      <w:r w:rsidRPr="00993D90">
        <w:rPr>
          <w:sz w:val="24"/>
          <w:szCs w:val="24"/>
        </w:rPr>
        <w:t xml:space="preserve"> both high pre-pregnancy BMI and excessive gestational weight gain are associated with increased risk of adverse pregnancy outcomes, the </w:t>
      </w:r>
      <w:r w:rsidR="00F314B2">
        <w:rPr>
          <w:sz w:val="24"/>
          <w:szCs w:val="24"/>
        </w:rPr>
        <w:t xml:space="preserve">focus of interventions has been on the </w:t>
      </w:r>
      <w:r w:rsidRPr="00993D90">
        <w:rPr>
          <w:sz w:val="24"/>
          <w:szCs w:val="24"/>
        </w:rPr>
        <w:t xml:space="preserve">antenatal </w:t>
      </w:r>
      <w:r w:rsidR="00F314B2">
        <w:rPr>
          <w:sz w:val="24"/>
          <w:szCs w:val="24"/>
        </w:rPr>
        <w:t>period generally</w:t>
      </w:r>
      <w:r w:rsidRPr="00993D90">
        <w:rPr>
          <w:sz w:val="24"/>
          <w:szCs w:val="24"/>
        </w:rPr>
        <w:t>.</w:t>
      </w:r>
      <w:r w:rsidR="002A3D60" w:rsidRPr="00993D90">
        <w:rPr>
          <w:sz w:val="24"/>
          <w:szCs w:val="24"/>
        </w:rPr>
        <w:t xml:space="preserve"> </w:t>
      </w:r>
      <w:r w:rsidR="003D4EFA">
        <w:rPr>
          <w:sz w:val="24"/>
          <w:szCs w:val="24"/>
        </w:rPr>
        <w:t>For all the same reasons that they are important in pregnancy, t</w:t>
      </w:r>
      <w:r w:rsidR="002A3D60" w:rsidRPr="00993D90">
        <w:rPr>
          <w:sz w:val="24"/>
          <w:szCs w:val="24"/>
        </w:rPr>
        <w:t>he</w:t>
      </w:r>
      <w:r w:rsidR="0082180A">
        <w:rPr>
          <w:sz w:val="24"/>
          <w:szCs w:val="24"/>
        </w:rPr>
        <w:t>se</w:t>
      </w:r>
      <w:r w:rsidR="002A3D60" w:rsidRPr="00993D90">
        <w:rPr>
          <w:sz w:val="24"/>
          <w:szCs w:val="24"/>
        </w:rPr>
        <w:t xml:space="preserve"> interventions </w:t>
      </w:r>
      <w:r w:rsidR="00D5032A">
        <w:rPr>
          <w:sz w:val="24"/>
          <w:szCs w:val="24"/>
        </w:rPr>
        <w:t xml:space="preserve">need also to </w:t>
      </w:r>
      <w:r w:rsidR="002A3D60" w:rsidRPr="00993D90">
        <w:rPr>
          <w:sz w:val="24"/>
          <w:szCs w:val="24"/>
        </w:rPr>
        <w:t xml:space="preserve"> </w:t>
      </w:r>
      <w:proofErr w:type="spellStart"/>
      <w:r w:rsidR="002A3D60" w:rsidRPr="00993D90">
        <w:rPr>
          <w:sz w:val="24"/>
          <w:szCs w:val="24"/>
        </w:rPr>
        <w:t>to</w:t>
      </w:r>
      <w:proofErr w:type="spellEnd"/>
      <w:r w:rsidR="002A3D60" w:rsidRPr="00993D90">
        <w:rPr>
          <w:sz w:val="24"/>
          <w:szCs w:val="24"/>
        </w:rPr>
        <w:t xml:space="preserve"> be extended or modified for application to </w:t>
      </w:r>
      <w:r w:rsidR="00D5032A">
        <w:rPr>
          <w:sz w:val="24"/>
          <w:szCs w:val="24"/>
        </w:rPr>
        <w:t xml:space="preserve">the pre-conception </w:t>
      </w:r>
      <w:r w:rsidR="00CA6C2C">
        <w:rPr>
          <w:sz w:val="24"/>
          <w:szCs w:val="24"/>
        </w:rPr>
        <w:t>and post</w:t>
      </w:r>
      <w:r w:rsidR="003D4EFA">
        <w:rPr>
          <w:sz w:val="24"/>
          <w:szCs w:val="24"/>
        </w:rPr>
        <w:t xml:space="preserve">partum </w:t>
      </w:r>
      <w:r w:rsidR="00D5032A">
        <w:rPr>
          <w:sz w:val="24"/>
          <w:szCs w:val="24"/>
        </w:rPr>
        <w:t>period</w:t>
      </w:r>
      <w:r w:rsidR="003D4EFA">
        <w:rPr>
          <w:sz w:val="24"/>
          <w:szCs w:val="24"/>
        </w:rPr>
        <w:t>s</w:t>
      </w:r>
      <w:r w:rsidR="00D5032A">
        <w:rPr>
          <w:sz w:val="24"/>
          <w:szCs w:val="24"/>
        </w:rPr>
        <w:t>. I</w:t>
      </w:r>
      <w:r w:rsidR="00D5032A" w:rsidRPr="00993D90">
        <w:rPr>
          <w:sz w:val="24"/>
          <w:szCs w:val="24"/>
        </w:rPr>
        <w:t xml:space="preserve">n </w:t>
      </w:r>
      <w:r w:rsidR="004721C3">
        <w:rPr>
          <w:sz w:val="24"/>
          <w:szCs w:val="24"/>
        </w:rPr>
        <w:t>low and middle income countries</w:t>
      </w:r>
      <w:r w:rsidR="00D5032A">
        <w:rPr>
          <w:sz w:val="24"/>
          <w:szCs w:val="24"/>
        </w:rPr>
        <w:t xml:space="preserve"> this will need to involve </w:t>
      </w:r>
      <w:r w:rsidR="002A3D60" w:rsidRPr="00993D90">
        <w:rPr>
          <w:sz w:val="24"/>
          <w:szCs w:val="24"/>
        </w:rPr>
        <w:t>adolescents</w:t>
      </w:r>
      <w:r w:rsidR="00D5032A">
        <w:rPr>
          <w:sz w:val="24"/>
          <w:szCs w:val="24"/>
        </w:rPr>
        <w:t>,</w:t>
      </w:r>
      <w:r w:rsidR="002A3D60" w:rsidRPr="00993D90">
        <w:rPr>
          <w:sz w:val="24"/>
          <w:szCs w:val="24"/>
        </w:rPr>
        <w:t xml:space="preserve"> in view of the rising prevalence of obesity in younger </w:t>
      </w:r>
      <w:proofErr w:type="spellStart"/>
      <w:r w:rsidR="002A3D60" w:rsidRPr="00993D90">
        <w:rPr>
          <w:sz w:val="24"/>
          <w:szCs w:val="24"/>
        </w:rPr>
        <w:t>people</w:t>
      </w:r>
      <w:r w:rsidR="004721C3">
        <w:rPr>
          <w:sz w:val="24"/>
          <w:szCs w:val="24"/>
        </w:rPr>
        <w:t>especially</w:t>
      </w:r>
      <w:proofErr w:type="spellEnd"/>
      <w:r w:rsidR="004721C3">
        <w:rPr>
          <w:sz w:val="24"/>
          <w:szCs w:val="24"/>
        </w:rPr>
        <w:t xml:space="preserve"> in </w:t>
      </w:r>
      <w:r w:rsidR="00F6342E">
        <w:rPr>
          <w:sz w:val="24"/>
          <w:szCs w:val="24"/>
        </w:rPr>
        <w:t>these settings</w:t>
      </w:r>
      <w:r w:rsidR="002A3D60" w:rsidRPr="00993D90">
        <w:rPr>
          <w:sz w:val="24"/>
          <w:szCs w:val="24"/>
        </w:rPr>
        <w:t>.</w:t>
      </w:r>
    </w:p>
    <w:p w:rsidR="00AD6C7A" w:rsidRDefault="00AD6C7A" w:rsidP="00AD6C7A">
      <w:pPr>
        <w:spacing w:before="100" w:beforeAutospacing="1" w:after="100" w:afterAutospacing="1" w:line="360" w:lineRule="auto"/>
        <w:jc w:val="both"/>
        <w:rPr>
          <w:rFonts w:cs="Arial"/>
          <w:bCs/>
          <w:sz w:val="24"/>
          <w:szCs w:val="24"/>
          <w:u w:val="single"/>
        </w:rPr>
      </w:pPr>
      <w:r w:rsidRPr="00A71185">
        <w:rPr>
          <w:rFonts w:cs="Arial"/>
          <w:bCs/>
          <w:sz w:val="24"/>
          <w:szCs w:val="24"/>
          <w:u w:val="single"/>
        </w:rPr>
        <w:t>In</w:t>
      </w:r>
      <w:r>
        <w:rPr>
          <w:rFonts w:cs="Arial"/>
          <w:bCs/>
          <w:sz w:val="24"/>
          <w:szCs w:val="24"/>
          <w:u w:val="single"/>
        </w:rPr>
        <w:t>terventions in</w:t>
      </w:r>
      <w:r w:rsidRPr="00A71185">
        <w:rPr>
          <w:rFonts w:cs="Arial"/>
          <w:bCs/>
          <w:sz w:val="24"/>
          <w:szCs w:val="24"/>
          <w:u w:val="single"/>
        </w:rPr>
        <w:t xml:space="preserve"> Pregnancy</w:t>
      </w:r>
    </w:p>
    <w:p w:rsidR="008952DB" w:rsidRPr="00FB3540" w:rsidRDefault="00720769" w:rsidP="004111D4">
      <w:pPr>
        <w:spacing w:before="100" w:beforeAutospacing="1" w:after="100" w:afterAutospacing="1" w:line="360" w:lineRule="auto"/>
        <w:jc w:val="both"/>
        <w:rPr>
          <w:rFonts w:cs="Arial"/>
          <w:bCs/>
          <w:i/>
          <w:sz w:val="24"/>
          <w:szCs w:val="24"/>
        </w:rPr>
      </w:pPr>
      <w:r w:rsidRPr="00FB3540">
        <w:rPr>
          <w:rFonts w:cs="Arial"/>
          <w:bCs/>
          <w:i/>
          <w:sz w:val="24"/>
          <w:szCs w:val="24"/>
        </w:rPr>
        <w:t>Lifestyle interventions</w:t>
      </w:r>
      <w:r w:rsidR="008952DB" w:rsidRPr="00FB3540">
        <w:rPr>
          <w:rFonts w:cs="Arial"/>
          <w:bCs/>
          <w:i/>
          <w:sz w:val="24"/>
          <w:szCs w:val="24"/>
        </w:rPr>
        <w:t xml:space="preserve"> </w:t>
      </w:r>
    </w:p>
    <w:p w:rsidR="001874E2" w:rsidRPr="00E771D7" w:rsidRDefault="008952DB" w:rsidP="00E771D7">
      <w:pPr>
        <w:spacing w:before="100" w:beforeAutospacing="1" w:after="100" w:afterAutospacing="1" w:line="360" w:lineRule="auto"/>
        <w:jc w:val="both"/>
        <w:rPr>
          <w:rFonts w:cs="Arial"/>
          <w:sz w:val="24"/>
          <w:szCs w:val="24"/>
        </w:rPr>
      </w:pPr>
      <w:r>
        <w:rPr>
          <w:rFonts w:cs="Arial"/>
          <w:sz w:val="24"/>
          <w:szCs w:val="24"/>
        </w:rPr>
        <w:t>L</w:t>
      </w:r>
      <w:r w:rsidR="00720769" w:rsidRPr="00D52E11">
        <w:rPr>
          <w:rFonts w:cs="Arial"/>
          <w:sz w:val="24"/>
          <w:szCs w:val="24"/>
        </w:rPr>
        <w:t xml:space="preserve">ifestyle interventions </w:t>
      </w:r>
      <w:r w:rsidR="00D602EC">
        <w:rPr>
          <w:rFonts w:cs="Arial"/>
          <w:sz w:val="24"/>
          <w:szCs w:val="24"/>
        </w:rPr>
        <w:t xml:space="preserve">for weight control </w:t>
      </w:r>
      <w:r w:rsidR="00DA3F13">
        <w:rPr>
          <w:rFonts w:cs="Arial"/>
          <w:sz w:val="24"/>
          <w:szCs w:val="24"/>
        </w:rPr>
        <w:t>can be divided into</w:t>
      </w:r>
      <w:r w:rsidR="00720769" w:rsidRPr="00D52E11">
        <w:rPr>
          <w:rFonts w:cs="Arial"/>
          <w:sz w:val="24"/>
          <w:szCs w:val="24"/>
        </w:rPr>
        <w:t xml:space="preserve"> </w:t>
      </w:r>
      <w:r w:rsidR="001B01BB">
        <w:rPr>
          <w:rFonts w:cs="Arial"/>
          <w:sz w:val="24"/>
          <w:szCs w:val="24"/>
        </w:rPr>
        <w:t xml:space="preserve">those </w:t>
      </w:r>
      <w:r w:rsidR="003D4EFA">
        <w:rPr>
          <w:rFonts w:cs="Arial"/>
          <w:sz w:val="24"/>
          <w:szCs w:val="24"/>
        </w:rPr>
        <w:t>that</w:t>
      </w:r>
      <w:r w:rsidR="001B01BB">
        <w:rPr>
          <w:rFonts w:cs="Arial"/>
          <w:sz w:val="24"/>
          <w:szCs w:val="24"/>
        </w:rPr>
        <w:t xml:space="preserve"> are </w:t>
      </w:r>
      <w:r w:rsidR="00720769" w:rsidRPr="00D52E11">
        <w:rPr>
          <w:rFonts w:cs="Arial"/>
          <w:sz w:val="24"/>
          <w:szCs w:val="24"/>
        </w:rPr>
        <w:t>diet</w:t>
      </w:r>
      <w:r>
        <w:rPr>
          <w:rFonts w:cs="Arial"/>
          <w:sz w:val="24"/>
          <w:szCs w:val="24"/>
        </w:rPr>
        <w:t>-</w:t>
      </w:r>
      <w:r w:rsidR="00720769" w:rsidRPr="00D52E11">
        <w:rPr>
          <w:rFonts w:cs="Arial"/>
          <w:sz w:val="24"/>
          <w:szCs w:val="24"/>
        </w:rPr>
        <w:t xml:space="preserve">based, </w:t>
      </w:r>
      <w:r w:rsidR="00993D90" w:rsidRPr="00D52E11">
        <w:rPr>
          <w:rFonts w:cs="Arial"/>
          <w:sz w:val="24"/>
          <w:szCs w:val="24"/>
        </w:rPr>
        <w:t>mainly physical activity</w:t>
      </w:r>
      <w:r w:rsidR="00993D90">
        <w:rPr>
          <w:rFonts w:cs="Arial"/>
          <w:sz w:val="24"/>
          <w:szCs w:val="24"/>
        </w:rPr>
        <w:t>-</w:t>
      </w:r>
      <w:r w:rsidR="00993D90" w:rsidRPr="00D52E11">
        <w:rPr>
          <w:rFonts w:cs="Arial"/>
          <w:sz w:val="24"/>
          <w:szCs w:val="24"/>
        </w:rPr>
        <w:t>based</w:t>
      </w:r>
      <w:r w:rsidR="00993D90">
        <w:rPr>
          <w:rFonts w:cs="Arial"/>
          <w:sz w:val="24"/>
          <w:szCs w:val="24"/>
        </w:rPr>
        <w:t xml:space="preserve"> and a</w:t>
      </w:r>
      <w:r w:rsidR="00993D90" w:rsidRPr="00D52E11">
        <w:rPr>
          <w:rFonts w:cs="Arial"/>
          <w:sz w:val="24"/>
          <w:szCs w:val="24"/>
        </w:rPr>
        <w:t xml:space="preserve"> </w:t>
      </w:r>
      <w:r w:rsidR="00720769" w:rsidRPr="00D52E11">
        <w:rPr>
          <w:rFonts w:cs="Arial"/>
          <w:sz w:val="24"/>
          <w:szCs w:val="24"/>
        </w:rPr>
        <w:t>mix</w:t>
      </w:r>
      <w:r w:rsidR="00993D90">
        <w:rPr>
          <w:rFonts w:cs="Arial"/>
          <w:sz w:val="24"/>
          <w:szCs w:val="24"/>
        </w:rPr>
        <w:t>ture of</w:t>
      </w:r>
      <w:r w:rsidR="00720769" w:rsidRPr="00D52E11">
        <w:rPr>
          <w:rFonts w:cs="Arial"/>
          <w:sz w:val="24"/>
          <w:szCs w:val="24"/>
        </w:rPr>
        <w:t xml:space="preserve"> diet</w:t>
      </w:r>
      <w:r w:rsidR="00993D90">
        <w:rPr>
          <w:rFonts w:cs="Arial"/>
          <w:sz w:val="24"/>
          <w:szCs w:val="24"/>
        </w:rPr>
        <w:t>-</w:t>
      </w:r>
      <w:r w:rsidR="00720769" w:rsidRPr="00D52E11">
        <w:rPr>
          <w:rFonts w:cs="Arial"/>
          <w:sz w:val="24"/>
          <w:szCs w:val="24"/>
        </w:rPr>
        <w:t xml:space="preserve"> and physical activity</w:t>
      </w:r>
      <w:r w:rsidR="00993D90">
        <w:rPr>
          <w:rFonts w:cs="Arial"/>
          <w:sz w:val="24"/>
          <w:szCs w:val="24"/>
        </w:rPr>
        <w:t>-based</w:t>
      </w:r>
      <w:r w:rsidR="00720769" w:rsidRPr="00D52E11">
        <w:rPr>
          <w:rFonts w:cs="Arial"/>
          <w:sz w:val="24"/>
          <w:szCs w:val="24"/>
        </w:rPr>
        <w:t xml:space="preserve">. Currently, </w:t>
      </w:r>
      <w:r w:rsidR="00993D90">
        <w:rPr>
          <w:rFonts w:cs="Arial"/>
          <w:sz w:val="24"/>
          <w:szCs w:val="24"/>
        </w:rPr>
        <w:t xml:space="preserve">the </w:t>
      </w:r>
      <w:r w:rsidR="00720769" w:rsidRPr="00D52E11">
        <w:rPr>
          <w:rFonts w:cs="Arial"/>
          <w:sz w:val="24"/>
          <w:szCs w:val="24"/>
        </w:rPr>
        <w:t>National Institute</w:t>
      </w:r>
      <w:r w:rsidR="00993D90">
        <w:rPr>
          <w:rFonts w:cs="Arial"/>
          <w:sz w:val="24"/>
          <w:szCs w:val="24"/>
        </w:rPr>
        <w:t xml:space="preserve"> for Health and Care Excellence</w:t>
      </w:r>
      <w:r w:rsidR="00720769" w:rsidRPr="00D52E11">
        <w:rPr>
          <w:rFonts w:cs="Arial"/>
          <w:sz w:val="24"/>
          <w:szCs w:val="24"/>
        </w:rPr>
        <w:t xml:space="preserve"> in </w:t>
      </w:r>
      <w:r w:rsidR="004A6E31">
        <w:rPr>
          <w:rFonts w:cs="Arial"/>
          <w:sz w:val="24"/>
          <w:szCs w:val="24"/>
        </w:rPr>
        <w:t xml:space="preserve">the </w:t>
      </w:r>
      <w:r w:rsidR="00720769" w:rsidRPr="00D52E11">
        <w:rPr>
          <w:rFonts w:cs="Arial"/>
          <w:sz w:val="24"/>
          <w:szCs w:val="24"/>
        </w:rPr>
        <w:t xml:space="preserve">UK recommends </w:t>
      </w:r>
      <w:r w:rsidR="00DA3F13">
        <w:rPr>
          <w:rFonts w:cs="Arial"/>
          <w:sz w:val="24"/>
          <w:szCs w:val="24"/>
        </w:rPr>
        <w:t xml:space="preserve">a </w:t>
      </w:r>
      <w:r w:rsidR="00720769" w:rsidRPr="00D52E11">
        <w:rPr>
          <w:rFonts w:cs="Arial"/>
          <w:sz w:val="24"/>
          <w:szCs w:val="24"/>
        </w:rPr>
        <w:t xml:space="preserve">healthy diet, and at least half an hour of physical activity </w:t>
      </w:r>
      <w:r w:rsidR="004A6E31">
        <w:rPr>
          <w:rFonts w:cs="Arial"/>
          <w:sz w:val="24"/>
          <w:szCs w:val="24"/>
        </w:rPr>
        <w:t xml:space="preserve">daily </w:t>
      </w:r>
      <w:r w:rsidR="001D0DD4">
        <w:rPr>
          <w:rFonts w:cs="Arial"/>
          <w:sz w:val="24"/>
          <w:szCs w:val="24"/>
        </w:rPr>
        <w:t>to prevent excessive gestational weight gain</w:t>
      </w:r>
      <w:r w:rsidR="001D0DD4" w:rsidRPr="001D0DD4">
        <w:rPr>
          <w:rFonts w:cs="Arial"/>
          <w:sz w:val="24"/>
          <w:szCs w:val="24"/>
        </w:rPr>
        <w:t xml:space="preserve"> </w:t>
      </w:r>
      <w:r w:rsidR="001D0DD4" w:rsidRPr="00D52E11">
        <w:rPr>
          <w:rFonts w:cs="Arial"/>
          <w:sz w:val="24"/>
          <w:szCs w:val="24"/>
        </w:rPr>
        <w:t>in pregnancy</w:t>
      </w:r>
      <w:r w:rsidR="00720769" w:rsidRPr="00D52E11">
        <w:rPr>
          <w:rFonts w:cs="Arial"/>
          <w:sz w:val="24"/>
          <w:szCs w:val="24"/>
        </w:rPr>
        <w:t>. Women with BMI over 35 are recommended to</w:t>
      </w:r>
      <w:r w:rsidR="00164EEC">
        <w:rPr>
          <w:rFonts w:cs="Arial"/>
          <w:sz w:val="24"/>
          <w:szCs w:val="24"/>
        </w:rPr>
        <w:t xml:space="preserve"> obtain advice from a dietitian</w:t>
      </w:r>
      <w:r w:rsidR="00D05189">
        <w:rPr>
          <w:rFonts w:cs="Arial"/>
          <w:sz w:val="24"/>
          <w:szCs w:val="24"/>
        </w:rPr>
        <w:t>.</w:t>
      </w:r>
      <w:r w:rsidR="00164EEC">
        <w:rPr>
          <w:rFonts w:cs="Arial"/>
          <w:sz w:val="24"/>
          <w:szCs w:val="24"/>
        </w:rPr>
        <w:t xml:space="preserve"> </w:t>
      </w:r>
      <w:r w:rsidR="00D05189">
        <w:rPr>
          <w:rFonts w:cs="Arial"/>
          <w:sz w:val="24"/>
          <w:szCs w:val="24"/>
          <w:vertAlign w:val="superscript"/>
        </w:rPr>
        <w:t>23</w:t>
      </w:r>
      <w:r w:rsidR="00720769" w:rsidRPr="00D52E11">
        <w:rPr>
          <w:rFonts w:cs="Arial"/>
          <w:sz w:val="24"/>
          <w:szCs w:val="24"/>
        </w:rPr>
        <w:t xml:space="preserve"> </w:t>
      </w:r>
      <w:r w:rsidR="00240E08">
        <w:rPr>
          <w:rFonts w:cs="Arial"/>
          <w:sz w:val="24"/>
          <w:szCs w:val="24"/>
        </w:rPr>
        <w:t xml:space="preserve">Physical activity plus dietary interventions are </w:t>
      </w:r>
      <w:r w:rsidR="001C3FFA">
        <w:rPr>
          <w:rFonts w:cs="Arial"/>
          <w:sz w:val="24"/>
          <w:szCs w:val="24"/>
        </w:rPr>
        <w:t xml:space="preserve">effective for </w:t>
      </w:r>
      <w:r w:rsidR="00A7648A">
        <w:rPr>
          <w:rFonts w:cs="Arial"/>
          <w:sz w:val="24"/>
          <w:szCs w:val="24"/>
        </w:rPr>
        <w:t xml:space="preserve">weight </w:t>
      </w:r>
      <w:r w:rsidR="00D602EC">
        <w:rPr>
          <w:rFonts w:cs="Arial"/>
          <w:sz w:val="24"/>
          <w:szCs w:val="24"/>
        </w:rPr>
        <w:t>management</w:t>
      </w:r>
      <w:r w:rsidR="00A7648A">
        <w:rPr>
          <w:rFonts w:cs="Arial"/>
          <w:sz w:val="24"/>
          <w:szCs w:val="24"/>
        </w:rPr>
        <w:t xml:space="preserve"> </w:t>
      </w:r>
      <w:r w:rsidR="00240E08">
        <w:rPr>
          <w:rFonts w:cs="Arial"/>
          <w:sz w:val="24"/>
          <w:szCs w:val="24"/>
        </w:rPr>
        <w:t xml:space="preserve">in </w:t>
      </w:r>
      <w:r w:rsidR="00240E08" w:rsidRPr="00240E08">
        <w:rPr>
          <w:rFonts w:cs="Arial"/>
          <w:sz w:val="24"/>
          <w:szCs w:val="24"/>
        </w:rPr>
        <w:t>pregnancy</w:t>
      </w:r>
      <w:r w:rsidR="00D05189">
        <w:rPr>
          <w:rFonts w:cs="Arial"/>
          <w:sz w:val="24"/>
          <w:szCs w:val="24"/>
        </w:rPr>
        <w:t xml:space="preserve">. </w:t>
      </w:r>
      <w:r w:rsidR="00D05189">
        <w:rPr>
          <w:rFonts w:cs="Arial"/>
          <w:sz w:val="24"/>
          <w:szCs w:val="24"/>
          <w:vertAlign w:val="superscript"/>
        </w:rPr>
        <w:t>24</w:t>
      </w:r>
      <w:r w:rsidR="006C6EA3" w:rsidRPr="006C6EA3">
        <w:rPr>
          <w:rFonts w:cs="Arial"/>
          <w:sz w:val="24"/>
          <w:szCs w:val="24"/>
        </w:rPr>
        <w:t xml:space="preserve"> </w:t>
      </w:r>
      <w:r w:rsidR="006C6EA3" w:rsidRPr="00D52E11">
        <w:rPr>
          <w:rFonts w:cs="Arial"/>
          <w:sz w:val="24"/>
          <w:szCs w:val="24"/>
        </w:rPr>
        <w:t>In a meta-analysis of interventions during pregnancy</w:t>
      </w:r>
      <w:r w:rsidR="003C58B1">
        <w:rPr>
          <w:rFonts w:cs="Arial"/>
          <w:sz w:val="24"/>
          <w:szCs w:val="24"/>
        </w:rPr>
        <w:t xml:space="preserve"> in overweight, obese and morbidly obese women</w:t>
      </w:r>
      <w:r w:rsidR="006C6EA3" w:rsidRPr="00D52E11">
        <w:rPr>
          <w:rFonts w:cs="Arial"/>
          <w:sz w:val="24"/>
          <w:szCs w:val="24"/>
        </w:rPr>
        <w:t xml:space="preserve">, </w:t>
      </w:r>
      <w:r w:rsidR="006C6EA3">
        <w:rPr>
          <w:rFonts w:cs="Arial"/>
          <w:sz w:val="24"/>
          <w:szCs w:val="24"/>
        </w:rPr>
        <w:t>those</w:t>
      </w:r>
      <w:r w:rsidR="006C6EA3" w:rsidRPr="00D52E11">
        <w:rPr>
          <w:rFonts w:cs="Arial"/>
          <w:sz w:val="24"/>
          <w:szCs w:val="24"/>
        </w:rPr>
        <w:t xml:space="preserve"> delivered in early pregnancy on average showed better results than those delivered later in pregnancy</w:t>
      </w:r>
      <w:r w:rsidR="00D05189">
        <w:rPr>
          <w:rFonts w:cs="Arial"/>
          <w:sz w:val="24"/>
          <w:szCs w:val="24"/>
        </w:rPr>
        <w:t>.</w:t>
      </w:r>
      <w:r w:rsidR="006C6EA3" w:rsidRPr="00D52E11">
        <w:rPr>
          <w:rFonts w:cs="Arial"/>
          <w:sz w:val="24"/>
          <w:szCs w:val="24"/>
        </w:rPr>
        <w:t xml:space="preserve"> </w:t>
      </w:r>
      <w:r w:rsidR="00D05189">
        <w:rPr>
          <w:rFonts w:cs="Arial"/>
          <w:sz w:val="24"/>
          <w:szCs w:val="24"/>
          <w:vertAlign w:val="superscript"/>
        </w:rPr>
        <w:t>25</w:t>
      </w:r>
      <w:r w:rsidR="001B01BB">
        <w:rPr>
          <w:rFonts w:cs="Arial"/>
          <w:sz w:val="24"/>
          <w:szCs w:val="24"/>
        </w:rPr>
        <w:t xml:space="preserve"> </w:t>
      </w:r>
      <w:r w:rsidR="003B7A49">
        <w:rPr>
          <w:rFonts w:cs="Arial"/>
          <w:sz w:val="24"/>
          <w:szCs w:val="24"/>
        </w:rPr>
        <w:t>An</w:t>
      </w:r>
      <w:r w:rsidR="001017F1" w:rsidRPr="00D52E11">
        <w:rPr>
          <w:rFonts w:cs="Arial"/>
          <w:sz w:val="24"/>
          <w:szCs w:val="24"/>
        </w:rPr>
        <w:t xml:space="preserve"> NIHR</w:t>
      </w:r>
      <w:r w:rsidR="00993D90">
        <w:rPr>
          <w:rFonts w:cs="Arial"/>
          <w:sz w:val="24"/>
          <w:szCs w:val="24"/>
        </w:rPr>
        <w:t>-</w:t>
      </w:r>
      <w:r w:rsidR="001017F1" w:rsidRPr="00D52E11">
        <w:rPr>
          <w:rFonts w:cs="Arial"/>
          <w:sz w:val="24"/>
          <w:szCs w:val="24"/>
        </w:rPr>
        <w:t xml:space="preserve">commissioned systematic review on lifestyle interventions in pregnancy </w:t>
      </w:r>
      <w:r w:rsidR="00993D90">
        <w:rPr>
          <w:rFonts w:cs="Arial"/>
          <w:sz w:val="24"/>
          <w:szCs w:val="24"/>
        </w:rPr>
        <w:t>identified</w:t>
      </w:r>
      <w:r w:rsidR="001017F1" w:rsidRPr="00D52E11">
        <w:rPr>
          <w:rFonts w:cs="Arial"/>
          <w:sz w:val="24"/>
          <w:szCs w:val="24"/>
        </w:rPr>
        <w:t xml:space="preserve"> a </w:t>
      </w:r>
      <w:r w:rsidR="001017F1">
        <w:rPr>
          <w:rFonts w:cs="Arial"/>
          <w:sz w:val="24"/>
          <w:szCs w:val="24"/>
        </w:rPr>
        <w:t xml:space="preserve">statistically </w:t>
      </w:r>
      <w:r w:rsidR="001017F1" w:rsidRPr="00D52E11">
        <w:rPr>
          <w:rFonts w:cs="Arial"/>
          <w:sz w:val="24"/>
          <w:szCs w:val="24"/>
        </w:rPr>
        <w:t>significant reducti</w:t>
      </w:r>
      <w:r w:rsidR="001017F1">
        <w:rPr>
          <w:rFonts w:cs="Arial"/>
          <w:sz w:val="24"/>
          <w:szCs w:val="24"/>
        </w:rPr>
        <w:t>on in gestational weight gain (mean d</w:t>
      </w:r>
      <w:r w:rsidR="001017F1" w:rsidRPr="00D52E11">
        <w:rPr>
          <w:rFonts w:cs="Arial"/>
          <w:sz w:val="24"/>
          <w:szCs w:val="24"/>
        </w:rPr>
        <w:t>ifference -1.42 kg, 95% CI -0.95 to -1.89 kg;</w:t>
      </w:r>
      <w:r w:rsidR="005F617E">
        <w:rPr>
          <w:rFonts w:cs="Arial"/>
          <w:sz w:val="24"/>
          <w:szCs w:val="24"/>
        </w:rPr>
        <w:t xml:space="preserve"> I</w:t>
      </w:r>
      <w:r w:rsidR="005F617E">
        <w:rPr>
          <w:rFonts w:cs="Arial"/>
          <w:sz w:val="24"/>
          <w:szCs w:val="24"/>
          <w:vertAlign w:val="superscript"/>
        </w:rPr>
        <w:t>2</w:t>
      </w:r>
      <w:r w:rsidR="001017F1" w:rsidRPr="00D52E11">
        <w:rPr>
          <w:rFonts w:cs="Arial"/>
          <w:sz w:val="24"/>
          <w:szCs w:val="24"/>
        </w:rPr>
        <w:t xml:space="preserve"> =80%) </w:t>
      </w:r>
      <w:r w:rsidR="001017F1">
        <w:rPr>
          <w:rFonts w:cs="Arial"/>
          <w:sz w:val="24"/>
          <w:szCs w:val="24"/>
        </w:rPr>
        <w:t xml:space="preserve">among women who were provided with an intervention </w:t>
      </w:r>
      <w:r w:rsidR="001017F1" w:rsidRPr="00D52E11">
        <w:rPr>
          <w:rFonts w:cs="Arial"/>
          <w:sz w:val="24"/>
          <w:szCs w:val="24"/>
        </w:rPr>
        <w:t xml:space="preserve">compared </w:t>
      </w:r>
      <w:r w:rsidR="00245582">
        <w:rPr>
          <w:rFonts w:cs="Arial"/>
          <w:sz w:val="24"/>
          <w:szCs w:val="24"/>
        </w:rPr>
        <w:t>to those</w:t>
      </w:r>
      <w:r w:rsidR="001017F1">
        <w:rPr>
          <w:rFonts w:cs="Arial"/>
          <w:sz w:val="24"/>
          <w:szCs w:val="24"/>
        </w:rPr>
        <w:t xml:space="preserve"> who received no intervention</w:t>
      </w:r>
      <w:r w:rsidR="00D05189">
        <w:rPr>
          <w:rFonts w:cs="Arial"/>
          <w:sz w:val="24"/>
          <w:szCs w:val="24"/>
        </w:rPr>
        <w:t xml:space="preserve">. </w:t>
      </w:r>
      <w:r w:rsidR="00D05189">
        <w:rPr>
          <w:rFonts w:cs="Arial"/>
          <w:sz w:val="24"/>
          <w:szCs w:val="24"/>
          <w:vertAlign w:val="superscript"/>
        </w:rPr>
        <w:t>26</w:t>
      </w:r>
      <w:r w:rsidR="001017F1" w:rsidRPr="00D52E11">
        <w:rPr>
          <w:rFonts w:cs="Arial"/>
          <w:sz w:val="24"/>
          <w:szCs w:val="24"/>
        </w:rPr>
        <w:t xml:space="preserve"> </w:t>
      </w:r>
      <w:r w:rsidR="001017F1">
        <w:rPr>
          <w:rFonts w:cs="Arial"/>
          <w:sz w:val="24"/>
          <w:szCs w:val="24"/>
        </w:rPr>
        <w:t xml:space="preserve">The effect of lifestyle interventions in pregnancy on gestational weight gain appeared consistent for women regardless of BMI category. Furthermore, there was a </w:t>
      </w:r>
      <w:r w:rsidR="001017F1">
        <w:rPr>
          <w:rFonts w:cs="Arial"/>
          <w:sz w:val="24"/>
          <w:szCs w:val="24"/>
        </w:rPr>
        <w:lastRenderedPageBreak/>
        <w:t>su</w:t>
      </w:r>
      <w:r w:rsidR="00C92225">
        <w:rPr>
          <w:rFonts w:cs="Arial"/>
          <w:sz w:val="24"/>
          <w:szCs w:val="24"/>
        </w:rPr>
        <w:t xml:space="preserve">ggestion of impact on clinical </w:t>
      </w:r>
      <w:r w:rsidR="001017F1">
        <w:rPr>
          <w:rFonts w:cs="Arial"/>
          <w:sz w:val="24"/>
          <w:szCs w:val="24"/>
        </w:rPr>
        <w:t xml:space="preserve">outcomes including </w:t>
      </w:r>
      <w:r w:rsidR="001017F1" w:rsidRPr="00D52E11">
        <w:rPr>
          <w:rFonts w:cs="Arial"/>
          <w:sz w:val="24"/>
          <w:szCs w:val="24"/>
        </w:rPr>
        <w:t>pre-eclampsia, gestational diabetes, caesarean section, preterm birth and induction of labour</w:t>
      </w:r>
      <w:r w:rsidR="00D05189">
        <w:rPr>
          <w:rFonts w:cs="Arial"/>
          <w:sz w:val="24"/>
          <w:szCs w:val="24"/>
        </w:rPr>
        <w:t xml:space="preserve">. </w:t>
      </w:r>
      <w:r w:rsidR="00D05189">
        <w:rPr>
          <w:rFonts w:cs="Arial"/>
          <w:sz w:val="24"/>
          <w:szCs w:val="24"/>
          <w:vertAlign w:val="superscript"/>
        </w:rPr>
        <w:t>27</w:t>
      </w:r>
      <w:r w:rsidR="001017F1" w:rsidRPr="00D52E11">
        <w:rPr>
          <w:rFonts w:cs="Arial"/>
          <w:sz w:val="24"/>
          <w:szCs w:val="24"/>
        </w:rPr>
        <w:t xml:space="preserve"> However the </w:t>
      </w:r>
      <w:r w:rsidR="00993D90" w:rsidRPr="00D52E11">
        <w:rPr>
          <w:rFonts w:cs="Arial"/>
          <w:sz w:val="24"/>
          <w:szCs w:val="24"/>
        </w:rPr>
        <w:t xml:space="preserve">studies </w:t>
      </w:r>
      <w:r w:rsidR="001017F1">
        <w:rPr>
          <w:rFonts w:cs="Arial"/>
          <w:sz w:val="24"/>
          <w:szCs w:val="24"/>
        </w:rPr>
        <w:t xml:space="preserve">included </w:t>
      </w:r>
      <w:r w:rsidR="001017F1" w:rsidRPr="00D52E11">
        <w:rPr>
          <w:rFonts w:cs="Arial"/>
          <w:sz w:val="24"/>
          <w:szCs w:val="24"/>
        </w:rPr>
        <w:t>were</w:t>
      </w:r>
      <w:r w:rsidR="001017F1">
        <w:rPr>
          <w:rFonts w:cs="Arial"/>
          <w:sz w:val="24"/>
          <w:szCs w:val="24"/>
        </w:rPr>
        <w:t xml:space="preserve"> mostly small, </w:t>
      </w:r>
      <w:r w:rsidR="001017F1" w:rsidRPr="00D52E11">
        <w:rPr>
          <w:rFonts w:cs="Arial"/>
          <w:sz w:val="24"/>
          <w:szCs w:val="24"/>
        </w:rPr>
        <w:t>heterogeneous</w:t>
      </w:r>
      <w:r w:rsidR="001017F1">
        <w:rPr>
          <w:rFonts w:cs="Arial"/>
          <w:sz w:val="24"/>
          <w:szCs w:val="24"/>
        </w:rPr>
        <w:t xml:space="preserve"> in terms of the intervention delivered, and in many instances outcomes were not reported </w:t>
      </w:r>
      <w:r w:rsidR="003B7A49">
        <w:rPr>
          <w:rFonts w:cs="Arial"/>
          <w:sz w:val="24"/>
          <w:szCs w:val="24"/>
        </w:rPr>
        <w:t>by</w:t>
      </w:r>
      <w:r w:rsidR="001017F1">
        <w:rPr>
          <w:rFonts w:cs="Arial"/>
          <w:sz w:val="24"/>
          <w:szCs w:val="24"/>
        </w:rPr>
        <w:t xml:space="preserve"> maternal BMI</w:t>
      </w:r>
      <w:r w:rsidR="005F617E">
        <w:rPr>
          <w:rFonts w:cs="Arial"/>
          <w:sz w:val="24"/>
          <w:szCs w:val="24"/>
        </w:rPr>
        <w:t xml:space="preserve"> category</w:t>
      </w:r>
      <w:r w:rsidR="001017F1">
        <w:rPr>
          <w:rFonts w:cs="Arial"/>
          <w:sz w:val="24"/>
          <w:szCs w:val="24"/>
        </w:rPr>
        <w:t>.</w:t>
      </w:r>
      <w:r w:rsidR="001017F1" w:rsidRPr="00D52E11">
        <w:rPr>
          <w:rFonts w:cs="Arial"/>
          <w:sz w:val="24"/>
          <w:szCs w:val="24"/>
        </w:rPr>
        <w:t xml:space="preserve"> </w:t>
      </w:r>
      <w:r w:rsidR="001017F1">
        <w:rPr>
          <w:rFonts w:cs="Arial"/>
          <w:sz w:val="24"/>
          <w:szCs w:val="24"/>
        </w:rPr>
        <w:t xml:space="preserve">Furthermore, the majority of studies focussed on gestational weight gain as the primary outcome, with </w:t>
      </w:r>
      <w:r w:rsidR="003C58B1">
        <w:rPr>
          <w:rFonts w:cs="Arial"/>
          <w:sz w:val="24"/>
          <w:szCs w:val="24"/>
        </w:rPr>
        <w:t>little</w:t>
      </w:r>
      <w:r w:rsidR="001017F1">
        <w:rPr>
          <w:rFonts w:cs="Arial"/>
          <w:sz w:val="24"/>
          <w:szCs w:val="24"/>
        </w:rPr>
        <w:t xml:space="preserve"> reporting of </w:t>
      </w:r>
      <w:r w:rsidR="00C5075B">
        <w:rPr>
          <w:rFonts w:cs="Arial"/>
          <w:sz w:val="24"/>
          <w:szCs w:val="24"/>
        </w:rPr>
        <w:t xml:space="preserve">other </w:t>
      </w:r>
      <w:r w:rsidR="001017F1">
        <w:rPr>
          <w:rFonts w:cs="Arial"/>
          <w:sz w:val="24"/>
          <w:szCs w:val="24"/>
        </w:rPr>
        <w:t xml:space="preserve">relevant pregnancy and birth </w:t>
      </w:r>
      <w:r w:rsidR="00993D90">
        <w:rPr>
          <w:rFonts w:cs="Arial"/>
          <w:sz w:val="24"/>
          <w:szCs w:val="24"/>
        </w:rPr>
        <w:t>outcomes</w:t>
      </w:r>
      <w:r w:rsidR="001017F1">
        <w:rPr>
          <w:rFonts w:cs="Arial"/>
          <w:sz w:val="24"/>
          <w:szCs w:val="24"/>
        </w:rPr>
        <w:t>.</w:t>
      </w:r>
      <w:r w:rsidR="00AB4D8A">
        <w:rPr>
          <w:rFonts w:cs="Arial"/>
          <w:sz w:val="24"/>
          <w:szCs w:val="24"/>
        </w:rPr>
        <w:t xml:space="preserve"> </w:t>
      </w:r>
      <w:r w:rsidR="001017F1" w:rsidRPr="00D52E11">
        <w:rPr>
          <w:rFonts w:cs="Arial"/>
          <w:sz w:val="24"/>
          <w:szCs w:val="24"/>
        </w:rPr>
        <w:t xml:space="preserve">More recent reviews have </w:t>
      </w:r>
      <w:r w:rsidR="006C6EA3">
        <w:rPr>
          <w:rFonts w:cs="Arial"/>
          <w:sz w:val="24"/>
          <w:szCs w:val="24"/>
        </w:rPr>
        <w:t>cast doubt on the ability of lifestyle-based intervention</w:t>
      </w:r>
      <w:r w:rsidR="00BF7AA3">
        <w:rPr>
          <w:rFonts w:cs="Arial"/>
          <w:sz w:val="24"/>
          <w:szCs w:val="24"/>
        </w:rPr>
        <w:t>s initiated in pregnancy</w:t>
      </w:r>
      <w:r w:rsidR="006C6EA3">
        <w:rPr>
          <w:rFonts w:cs="Arial"/>
          <w:sz w:val="24"/>
          <w:szCs w:val="24"/>
        </w:rPr>
        <w:t xml:space="preserve"> to reduce the</w:t>
      </w:r>
      <w:r w:rsidR="001017F1" w:rsidRPr="00D52E11">
        <w:rPr>
          <w:rFonts w:cs="Arial"/>
          <w:sz w:val="24"/>
          <w:szCs w:val="24"/>
        </w:rPr>
        <w:t xml:space="preserve"> </w:t>
      </w:r>
      <w:r w:rsidR="00993D90">
        <w:rPr>
          <w:rFonts w:cs="Arial"/>
          <w:sz w:val="24"/>
          <w:szCs w:val="24"/>
        </w:rPr>
        <w:t xml:space="preserve">incidence of </w:t>
      </w:r>
      <w:r w:rsidR="001017F1" w:rsidRPr="00D52E11">
        <w:rPr>
          <w:rFonts w:cs="Arial"/>
          <w:sz w:val="24"/>
          <w:szCs w:val="24"/>
        </w:rPr>
        <w:t>gestational diabetes and pre-eclampsia</w:t>
      </w:r>
      <w:r w:rsidR="00D05189">
        <w:rPr>
          <w:rFonts w:cs="Arial"/>
          <w:sz w:val="24"/>
          <w:szCs w:val="24"/>
        </w:rPr>
        <w:t xml:space="preserve">. </w:t>
      </w:r>
      <w:r w:rsidR="00D05189">
        <w:rPr>
          <w:rFonts w:cs="Arial"/>
          <w:sz w:val="24"/>
          <w:szCs w:val="24"/>
          <w:vertAlign w:val="superscript"/>
        </w:rPr>
        <w:t>28</w:t>
      </w:r>
      <w:proofErr w:type="gramStart"/>
      <w:r w:rsidR="00D05189">
        <w:rPr>
          <w:rFonts w:cs="Arial"/>
          <w:sz w:val="24"/>
          <w:szCs w:val="24"/>
          <w:vertAlign w:val="superscript"/>
        </w:rPr>
        <w:t>,29</w:t>
      </w:r>
      <w:proofErr w:type="gramEnd"/>
      <w:r w:rsidR="001017F1" w:rsidRPr="00D52E11">
        <w:rPr>
          <w:rFonts w:cs="Arial"/>
          <w:sz w:val="24"/>
          <w:szCs w:val="24"/>
        </w:rPr>
        <w:t xml:space="preserve"> </w:t>
      </w:r>
      <w:r w:rsidR="00A1684F">
        <w:rPr>
          <w:rFonts w:cs="Arial"/>
          <w:sz w:val="24"/>
          <w:szCs w:val="24"/>
        </w:rPr>
        <w:t xml:space="preserve">However, as noted above, such </w:t>
      </w:r>
      <w:r w:rsidR="00A1684F" w:rsidRPr="00E771D7">
        <w:rPr>
          <w:rFonts w:cs="Arial"/>
          <w:sz w:val="24"/>
          <w:szCs w:val="24"/>
        </w:rPr>
        <w:t>interventions are somewhat isolated and do not take account of the ecological framework described above.</w:t>
      </w:r>
      <w:r w:rsidR="00E7758F" w:rsidRPr="00E771D7">
        <w:rPr>
          <w:rFonts w:cs="Arial"/>
          <w:sz w:val="24"/>
          <w:szCs w:val="24"/>
        </w:rPr>
        <w:t xml:space="preserve"> Behaviours </w:t>
      </w:r>
      <w:r w:rsidR="00E7758F" w:rsidRPr="00E771D7">
        <w:rPr>
          <w:sz w:val="24"/>
          <w:szCs w:val="24"/>
        </w:rPr>
        <w:t>might improve in a</w:t>
      </w:r>
      <w:r w:rsidR="00E27DA5" w:rsidRPr="00E771D7">
        <w:rPr>
          <w:sz w:val="24"/>
          <w:szCs w:val="24"/>
        </w:rPr>
        <w:t>n</w:t>
      </w:r>
      <w:r w:rsidR="00E7758F" w:rsidRPr="00E771D7">
        <w:rPr>
          <w:sz w:val="24"/>
          <w:szCs w:val="24"/>
        </w:rPr>
        <w:t xml:space="preserve"> environment that provided</w:t>
      </w:r>
      <w:r w:rsidR="003D4EFA" w:rsidRPr="00E771D7">
        <w:rPr>
          <w:sz w:val="24"/>
          <w:szCs w:val="24"/>
        </w:rPr>
        <w:t xml:space="preserve"> support </w:t>
      </w:r>
      <w:r w:rsidR="00E7758F" w:rsidRPr="00E771D7">
        <w:rPr>
          <w:sz w:val="24"/>
          <w:szCs w:val="24"/>
        </w:rPr>
        <w:t>for them to be adopted and maintained.</w:t>
      </w:r>
    </w:p>
    <w:p w:rsidR="00B2407E" w:rsidRDefault="006C6EA3" w:rsidP="00E771D7">
      <w:pPr>
        <w:spacing w:before="100" w:beforeAutospacing="1" w:after="100" w:afterAutospacing="1" w:line="360" w:lineRule="auto"/>
        <w:rPr>
          <w:rFonts w:cs="Arial"/>
          <w:sz w:val="24"/>
          <w:szCs w:val="24"/>
        </w:rPr>
      </w:pPr>
      <w:r w:rsidRPr="00E771D7">
        <w:rPr>
          <w:rFonts w:cs="Arial"/>
          <w:sz w:val="24"/>
          <w:szCs w:val="24"/>
        </w:rPr>
        <w:t xml:space="preserve">In addition to the </w:t>
      </w:r>
      <w:r w:rsidR="001017F1" w:rsidRPr="00E771D7">
        <w:rPr>
          <w:rFonts w:cs="Arial"/>
          <w:sz w:val="24"/>
          <w:szCs w:val="24"/>
        </w:rPr>
        <w:t>systematic reviews</w:t>
      </w:r>
      <w:r w:rsidRPr="00E771D7">
        <w:rPr>
          <w:rFonts w:cs="Arial"/>
          <w:sz w:val="24"/>
          <w:szCs w:val="24"/>
        </w:rPr>
        <w:t xml:space="preserve"> described above,</w:t>
      </w:r>
      <w:r w:rsidR="001017F1" w:rsidRPr="00E771D7">
        <w:rPr>
          <w:rFonts w:cs="Arial"/>
          <w:sz w:val="24"/>
          <w:szCs w:val="24"/>
        </w:rPr>
        <w:t xml:space="preserve"> </w:t>
      </w:r>
      <w:r w:rsidRPr="00E771D7">
        <w:rPr>
          <w:rFonts w:cs="Arial"/>
          <w:sz w:val="24"/>
          <w:szCs w:val="24"/>
        </w:rPr>
        <w:t xml:space="preserve">there are important findings from </w:t>
      </w:r>
      <w:r w:rsidR="001017F1" w:rsidRPr="00E771D7">
        <w:rPr>
          <w:rFonts w:cs="Arial"/>
          <w:sz w:val="24"/>
          <w:szCs w:val="24"/>
        </w:rPr>
        <w:t>the two largest</w:t>
      </w:r>
      <w:r w:rsidR="00DF56EF" w:rsidRPr="00E771D7">
        <w:rPr>
          <w:rFonts w:cs="Arial"/>
          <w:sz w:val="24"/>
          <w:szCs w:val="24"/>
        </w:rPr>
        <w:t xml:space="preserve">, </w:t>
      </w:r>
      <w:r w:rsidR="001017F1" w:rsidRPr="00E771D7">
        <w:rPr>
          <w:rFonts w:cs="Arial"/>
          <w:sz w:val="24"/>
          <w:szCs w:val="24"/>
        </w:rPr>
        <w:t>randomised trials conducted</w:t>
      </w:r>
      <w:r w:rsidR="000045E0" w:rsidRPr="00E771D7">
        <w:rPr>
          <w:rFonts w:cs="Arial"/>
          <w:sz w:val="24"/>
          <w:szCs w:val="24"/>
        </w:rPr>
        <w:t xml:space="preserve"> to date</w:t>
      </w:r>
      <w:r w:rsidRPr="00E771D7">
        <w:rPr>
          <w:rFonts w:cs="Arial"/>
          <w:sz w:val="24"/>
          <w:szCs w:val="24"/>
        </w:rPr>
        <w:t>, both</w:t>
      </w:r>
      <w:r w:rsidR="001017F1" w:rsidRPr="00E771D7">
        <w:rPr>
          <w:rFonts w:cs="Arial"/>
          <w:sz w:val="24"/>
          <w:szCs w:val="24"/>
        </w:rPr>
        <w:t xml:space="preserve"> evaluating </w:t>
      </w:r>
      <w:r w:rsidRPr="00E771D7">
        <w:rPr>
          <w:rFonts w:cs="Arial"/>
          <w:sz w:val="24"/>
          <w:szCs w:val="24"/>
        </w:rPr>
        <w:t xml:space="preserve">the impact of </w:t>
      </w:r>
      <w:r w:rsidR="001017F1" w:rsidRPr="00E771D7">
        <w:rPr>
          <w:rFonts w:cs="Arial"/>
          <w:sz w:val="24"/>
          <w:szCs w:val="24"/>
        </w:rPr>
        <w:t>antenatal lifestyle intervention</w:t>
      </w:r>
      <w:r w:rsidRPr="00E771D7">
        <w:rPr>
          <w:rFonts w:cs="Arial"/>
          <w:sz w:val="24"/>
          <w:szCs w:val="24"/>
        </w:rPr>
        <w:t>s</w:t>
      </w:r>
      <w:r w:rsidR="001017F1" w:rsidRPr="00E771D7">
        <w:rPr>
          <w:rFonts w:cs="Arial"/>
          <w:sz w:val="24"/>
          <w:szCs w:val="24"/>
        </w:rPr>
        <w:t xml:space="preserve"> for pregnant women who are overweight or obese</w:t>
      </w:r>
      <w:r w:rsidR="000045E0" w:rsidRPr="00E771D7">
        <w:rPr>
          <w:rFonts w:cs="Arial"/>
          <w:sz w:val="24"/>
          <w:szCs w:val="24"/>
        </w:rPr>
        <w:t xml:space="preserve">. These are </w:t>
      </w:r>
      <w:r w:rsidR="001017F1" w:rsidRPr="00E771D7">
        <w:rPr>
          <w:rFonts w:cs="Arial"/>
          <w:sz w:val="24"/>
          <w:szCs w:val="24"/>
        </w:rPr>
        <w:t>the LIMIT and UPBEAT randomised trials</w:t>
      </w:r>
      <w:r w:rsidR="000045E0" w:rsidRPr="00E771D7">
        <w:rPr>
          <w:rFonts w:cs="Arial"/>
          <w:sz w:val="24"/>
          <w:szCs w:val="24"/>
        </w:rPr>
        <w:t xml:space="preserve"> des</w:t>
      </w:r>
      <w:r w:rsidR="00111CC0" w:rsidRPr="00E771D7">
        <w:rPr>
          <w:rFonts w:cs="Arial"/>
          <w:sz w:val="24"/>
          <w:szCs w:val="24"/>
        </w:rPr>
        <w:t>cribed in more detail in Panel 2</w:t>
      </w:r>
      <w:r w:rsidR="001017F1" w:rsidRPr="00E771D7">
        <w:rPr>
          <w:rFonts w:cs="Arial"/>
          <w:sz w:val="24"/>
          <w:szCs w:val="24"/>
        </w:rPr>
        <w:t xml:space="preserve">. </w:t>
      </w:r>
      <w:r w:rsidR="008437D2" w:rsidRPr="00E771D7">
        <w:rPr>
          <w:rFonts w:cs="Arial"/>
          <w:sz w:val="24"/>
          <w:szCs w:val="24"/>
        </w:rPr>
        <w:t>Both trials</w:t>
      </w:r>
      <w:r w:rsidR="002B1833" w:rsidRPr="00E771D7">
        <w:rPr>
          <w:rFonts w:cs="Arial"/>
          <w:sz w:val="24"/>
          <w:szCs w:val="24"/>
        </w:rPr>
        <w:t>,</w:t>
      </w:r>
      <w:r w:rsidR="008437D2" w:rsidRPr="00E771D7">
        <w:rPr>
          <w:rFonts w:cs="Arial"/>
          <w:sz w:val="24"/>
          <w:szCs w:val="24"/>
        </w:rPr>
        <w:t xml:space="preserve"> </w:t>
      </w:r>
      <w:r w:rsidR="00CD139A" w:rsidRPr="00E771D7">
        <w:rPr>
          <w:rFonts w:cs="Arial"/>
          <w:sz w:val="24"/>
          <w:szCs w:val="24"/>
        </w:rPr>
        <w:t>although</w:t>
      </w:r>
      <w:r w:rsidR="008437D2" w:rsidRPr="00E771D7">
        <w:rPr>
          <w:rFonts w:cs="Arial"/>
          <w:sz w:val="24"/>
          <w:szCs w:val="24"/>
        </w:rPr>
        <w:t xml:space="preserve"> carefully designed and carried out, demonstrate the limitations of diet and lifestyle interventions</w:t>
      </w:r>
      <w:r w:rsidR="00B2407E" w:rsidRPr="00E771D7">
        <w:rPr>
          <w:rFonts w:cs="Arial"/>
          <w:sz w:val="24"/>
          <w:szCs w:val="24"/>
        </w:rPr>
        <w:t xml:space="preserve"> during pregnancy</w:t>
      </w:r>
      <w:r w:rsidR="00C17F89" w:rsidRPr="00E771D7">
        <w:rPr>
          <w:rFonts w:cs="Arial"/>
          <w:sz w:val="24"/>
          <w:szCs w:val="24"/>
        </w:rPr>
        <w:t xml:space="preserve"> on pregnancy and birth outcomes</w:t>
      </w:r>
      <w:r w:rsidR="00B2407E" w:rsidRPr="00E771D7">
        <w:rPr>
          <w:rFonts w:cs="Arial"/>
          <w:sz w:val="24"/>
          <w:szCs w:val="24"/>
        </w:rPr>
        <w:t>.</w:t>
      </w:r>
      <w:r w:rsidR="00870C8C" w:rsidRPr="00E771D7">
        <w:rPr>
          <w:rFonts w:cs="Arial"/>
          <w:sz w:val="24"/>
          <w:szCs w:val="24"/>
        </w:rPr>
        <w:t xml:space="preserve"> Other smaller evaluations of interventions to improve diet and body composition in obese pregnant women have </w:t>
      </w:r>
      <w:r w:rsidR="00E97E25" w:rsidRPr="00E771D7">
        <w:rPr>
          <w:rFonts w:cs="Arial"/>
          <w:sz w:val="24"/>
          <w:szCs w:val="24"/>
        </w:rPr>
        <w:t>been conducted, with mixed results</w:t>
      </w:r>
      <w:r w:rsidR="00870C8C" w:rsidRPr="00E771D7">
        <w:rPr>
          <w:rFonts w:cs="Arial"/>
          <w:sz w:val="24"/>
          <w:szCs w:val="24"/>
        </w:rPr>
        <w:t xml:space="preserve">. </w:t>
      </w:r>
      <w:r w:rsidR="00E97E25" w:rsidRPr="00E771D7">
        <w:rPr>
          <w:rFonts w:cs="Arial"/>
          <w:sz w:val="24"/>
          <w:szCs w:val="24"/>
        </w:rPr>
        <w:t>In a high risk group of women who had a history of GDM and/or were obese, the RADIEL study showed no reduction in gestational weight gain but a reduction in the incidence of GDM.</w:t>
      </w:r>
      <w:r w:rsidR="00066145" w:rsidRPr="00E771D7">
        <w:rPr>
          <w:rFonts w:cs="Arial"/>
          <w:sz w:val="24"/>
          <w:szCs w:val="24"/>
          <w:vertAlign w:val="superscript"/>
        </w:rPr>
        <w:t>30</w:t>
      </w:r>
      <w:r w:rsidR="00E97E25" w:rsidRPr="00E771D7">
        <w:rPr>
          <w:rFonts w:cs="Arial"/>
          <w:sz w:val="24"/>
          <w:szCs w:val="24"/>
        </w:rPr>
        <w:t xml:space="preserve"> </w:t>
      </w:r>
      <w:r w:rsidR="00870C8C" w:rsidRPr="00E771D7">
        <w:rPr>
          <w:rFonts w:cs="Arial"/>
          <w:sz w:val="24"/>
          <w:szCs w:val="24"/>
        </w:rPr>
        <w:t>The LIP and TOP studies both achieved reductions in gestational weight gain but were not powered to detect differences in clinical outcomes such as decreases in rates of gestational diabetes.</w:t>
      </w:r>
      <w:r w:rsidR="00066145" w:rsidRPr="00E771D7">
        <w:rPr>
          <w:rFonts w:cs="Arial"/>
          <w:sz w:val="24"/>
          <w:szCs w:val="24"/>
        </w:rPr>
        <w:t xml:space="preserve"> </w:t>
      </w:r>
      <w:r w:rsidR="00066145" w:rsidRPr="00E771D7">
        <w:rPr>
          <w:rFonts w:cs="Arial"/>
          <w:sz w:val="24"/>
          <w:szCs w:val="24"/>
          <w:vertAlign w:val="superscript"/>
        </w:rPr>
        <w:t>31</w:t>
      </w:r>
      <w:proofErr w:type="gramStart"/>
      <w:r w:rsidR="00066145" w:rsidRPr="00E771D7">
        <w:rPr>
          <w:rFonts w:cs="Arial"/>
          <w:sz w:val="24"/>
          <w:szCs w:val="24"/>
          <w:vertAlign w:val="superscript"/>
        </w:rPr>
        <w:t>,32</w:t>
      </w:r>
      <w:proofErr w:type="gramEnd"/>
      <w:r w:rsidR="00DD5C25">
        <w:rPr>
          <w:rFonts w:cs="Arial"/>
          <w:sz w:val="24"/>
          <w:szCs w:val="24"/>
        </w:rPr>
        <w:t xml:space="preserve"> </w:t>
      </w:r>
      <w:r w:rsidR="00B2407E">
        <w:rPr>
          <w:rFonts w:cs="Arial"/>
          <w:sz w:val="24"/>
          <w:szCs w:val="24"/>
        </w:rPr>
        <w:br w:type="page"/>
      </w:r>
    </w:p>
    <w:p w:rsidR="00111CC0" w:rsidRPr="00344DF0" w:rsidRDefault="00111CC0" w:rsidP="00B2407E">
      <w:pPr>
        <w:spacing w:before="100" w:beforeAutospacing="1" w:after="100" w:afterAutospacing="1" w:line="360" w:lineRule="auto"/>
        <w:jc w:val="both"/>
        <w:rPr>
          <w:b/>
          <w:i/>
          <w:color w:val="7030A0"/>
          <w:sz w:val="24"/>
          <w:szCs w:val="24"/>
        </w:rPr>
      </w:pPr>
      <w:r>
        <w:rPr>
          <w:b/>
          <w:color w:val="7030A0"/>
          <w:sz w:val="24"/>
          <w:szCs w:val="24"/>
        </w:rPr>
        <w:lastRenderedPageBreak/>
        <w:t>Panel 2</w:t>
      </w:r>
      <w:r w:rsidRPr="00344DF0">
        <w:rPr>
          <w:b/>
          <w:color w:val="7030A0"/>
          <w:sz w:val="24"/>
          <w:szCs w:val="24"/>
        </w:rPr>
        <w:t xml:space="preserve">: </w:t>
      </w:r>
      <w:r w:rsidRPr="00344DF0">
        <w:rPr>
          <w:b/>
          <w:i/>
          <w:color w:val="7030A0"/>
          <w:sz w:val="24"/>
          <w:szCs w:val="24"/>
        </w:rPr>
        <w:t>UPBEAT and LIMIT lifestyle interventions with overweight and obese pregnant women</w:t>
      </w:r>
    </w:p>
    <w:p w:rsidR="00111CC0" w:rsidRPr="00344DF0" w:rsidRDefault="00111CC0" w:rsidP="00066145">
      <w:pPr>
        <w:jc w:val="both"/>
        <w:rPr>
          <w:rFonts w:cs="Segoe UI"/>
          <w:color w:val="7030A0"/>
          <w:sz w:val="24"/>
          <w:szCs w:val="24"/>
        </w:rPr>
      </w:pPr>
      <w:r w:rsidRPr="00344DF0">
        <w:rPr>
          <w:rFonts w:cs="Segoe UI"/>
          <w:color w:val="7030A0"/>
          <w:sz w:val="24"/>
          <w:szCs w:val="24"/>
        </w:rPr>
        <w:t>LIMIT and UPBEAT were large-scale, individually randomised controlled trials, testing the efficacy of using contacts with healthcare professionals during pregnancy to deliver intervention programmes to improve diet and physical activity levels and through this, reduce gestational weight gain and diabetes-related outcomes in mother and infant</w:t>
      </w:r>
      <w:r w:rsidR="00066145">
        <w:rPr>
          <w:rFonts w:cs="Segoe UI"/>
          <w:color w:val="7030A0"/>
          <w:sz w:val="24"/>
          <w:szCs w:val="24"/>
        </w:rPr>
        <w:t xml:space="preserve">. </w:t>
      </w:r>
      <w:r w:rsidR="00066145">
        <w:rPr>
          <w:rFonts w:cs="Segoe UI"/>
          <w:color w:val="7030A0"/>
          <w:sz w:val="24"/>
          <w:szCs w:val="24"/>
          <w:vertAlign w:val="superscript"/>
        </w:rPr>
        <w:t>33</w:t>
      </w:r>
      <w:proofErr w:type="gramStart"/>
      <w:r w:rsidR="00066145">
        <w:rPr>
          <w:rFonts w:cs="Segoe UI"/>
          <w:color w:val="7030A0"/>
          <w:sz w:val="24"/>
          <w:szCs w:val="24"/>
          <w:vertAlign w:val="superscript"/>
        </w:rPr>
        <w:t>,34</w:t>
      </w:r>
      <w:proofErr w:type="gramEnd"/>
      <w:r w:rsidRPr="00344DF0">
        <w:rPr>
          <w:rFonts w:cs="Segoe UI"/>
          <w:color w:val="7030A0"/>
          <w:sz w:val="24"/>
          <w:szCs w:val="24"/>
        </w:rPr>
        <w:t xml:space="preserve"> </w:t>
      </w:r>
    </w:p>
    <w:p w:rsidR="00111CC0" w:rsidRPr="00344DF0" w:rsidRDefault="00111CC0" w:rsidP="00C52580">
      <w:pPr>
        <w:jc w:val="both"/>
        <w:rPr>
          <w:rFonts w:cs="Arial"/>
          <w:color w:val="7030A0"/>
          <w:sz w:val="24"/>
          <w:szCs w:val="24"/>
        </w:rPr>
      </w:pPr>
      <w:r w:rsidRPr="00344DF0">
        <w:rPr>
          <w:rFonts w:cs="Segoe UI"/>
          <w:color w:val="7030A0"/>
          <w:sz w:val="24"/>
          <w:szCs w:val="24"/>
        </w:rPr>
        <w:t xml:space="preserve">In LIMIT, </w:t>
      </w:r>
      <w:r w:rsidR="005F617E">
        <w:rPr>
          <w:color w:val="7030A0"/>
          <w:sz w:val="24"/>
          <w:szCs w:val="24"/>
        </w:rPr>
        <w:t>2212</w:t>
      </w:r>
      <w:r w:rsidR="005F617E" w:rsidRPr="00344DF0">
        <w:rPr>
          <w:color w:val="7030A0"/>
          <w:sz w:val="24"/>
          <w:szCs w:val="24"/>
        </w:rPr>
        <w:t xml:space="preserve"> </w:t>
      </w:r>
      <w:r w:rsidRPr="00344DF0">
        <w:rPr>
          <w:color w:val="7030A0"/>
          <w:sz w:val="24"/>
          <w:szCs w:val="24"/>
        </w:rPr>
        <w:t xml:space="preserve">overweight and obese pregnant women </w:t>
      </w:r>
      <w:r w:rsidRPr="00344DF0">
        <w:rPr>
          <w:rFonts w:cs="Segoe UI"/>
          <w:color w:val="7030A0"/>
          <w:sz w:val="24"/>
          <w:szCs w:val="24"/>
        </w:rPr>
        <w:t>were randomised to receive individualised support at six points during pregnancy through a mixture of face-to-face and telephone contact with dietitians and trained research assistants</w:t>
      </w:r>
      <w:r w:rsidR="00D602EC">
        <w:rPr>
          <w:rFonts w:cs="Segoe UI"/>
          <w:color w:val="7030A0"/>
          <w:sz w:val="24"/>
          <w:szCs w:val="24"/>
        </w:rPr>
        <w:t xml:space="preserve"> vs. usual care</w:t>
      </w:r>
      <w:r w:rsidR="00066145">
        <w:rPr>
          <w:rFonts w:cs="Segoe UI"/>
          <w:color w:val="7030A0"/>
          <w:sz w:val="24"/>
          <w:szCs w:val="24"/>
        </w:rPr>
        <w:t xml:space="preserve">. </w:t>
      </w:r>
      <w:r w:rsidR="00066145">
        <w:rPr>
          <w:rFonts w:cs="Segoe UI"/>
          <w:color w:val="7030A0"/>
          <w:sz w:val="24"/>
          <w:szCs w:val="24"/>
          <w:vertAlign w:val="superscript"/>
        </w:rPr>
        <w:t>35</w:t>
      </w:r>
      <w:r w:rsidR="00E254DB">
        <w:rPr>
          <w:rFonts w:cs="Segoe UI"/>
          <w:color w:val="7030A0"/>
          <w:sz w:val="24"/>
          <w:szCs w:val="24"/>
        </w:rPr>
        <w:t xml:space="preserve"> </w:t>
      </w:r>
      <w:r w:rsidRPr="00344DF0">
        <w:rPr>
          <w:rFonts w:cs="Segoe UI"/>
          <w:color w:val="7030A0"/>
          <w:sz w:val="24"/>
          <w:szCs w:val="24"/>
        </w:rPr>
        <w:t>They were encouraged to problem solve, set realistic goals and self-monitor in an intervention design guided by a Stages of Change model</w:t>
      </w:r>
      <w:r w:rsidR="00066145">
        <w:rPr>
          <w:rFonts w:cs="Segoe UI"/>
          <w:color w:val="7030A0"/>
          <w:sz w:val="24"/>
          <w:szCs w:val="24"/>
        </w:rPr>
        <w:t xml:space="preserve">. </w:t>
      </w:r>
      <w:proofErr w:type="gramStart"/>
      <w:r w:rsidR="00066145">
        <w:rPr>
          <w:rFonts w:cs="Segoe UI"/>
          <w:color w:val="7030A0"/>
          <w:sz w:val="24"/>
          <w:szCs w:val="24"/>
          <w:vertAlign w:val="superscript"/>
        </w:rPr>
        <w:t>36</w:t>
      </w:r>
      <w:r w:rsidR="00E254DB">
        <w:rPr>
          <w:rFonts w:cs="Segoe UI"/>
          <w:color w:val="7030A0"/>
          <w:sz w:val="24"/>
          <w:szCs w:val="24"/>
        </w:rPr>
        <w:t xml:space="preserve"> </w:t>
      </w:r>
      <w:r w:rsidRPr="00344DF0">
        <w:rPr>
          <w:color w:val="7030A0"/>
          <w:sz w:val="24"/>
          <w:szCs w:val="24"/>
        </w:rPr>
        <w:t xml:space="preserve"> The</w:t>
      </w:r>
      <w:proofErr w:type="gramEnd"/>
      <w:r w:rsidRPr="00344DF0">
        <w:rPr>
          <w:color w:val="7030A0"/>
          <w:sz w:val="24"/>
          <w:szCs w:val="24"/>
        </w:rPr>
        <w:t xml:space="preserve"> trial demonstrated no reduction in the proportion of babies born large</w:t>
      </w:r>
      <w:r w:rsidR="003C58B1">
        <w:rPr>
          <w:color w:val="7030A0"/>
          <w:sz w:val="24"/>
          <w:szCs w:val="24"/>
        </w:rPr>
        <w:t>-</w:t>
      </w:r>
      <w:r w:rsidRPr="00344DF0">
        <w:rPr>
          <w:color w:val="7030A0"/>
          <w:sz w:val="24"/>
          <w:szCs w:val="24"/>
        </w:rPr>
        <w:t>for</w:t>
      </w:r>
      <w:r w:rsidR="003C58B1">
        <w:rPr>
          <w:color w:val="7030A0"/>
          <w:sz w:val="24"/>
          <w:szCs w:val="24"/>
        </w:rPr>
        <w:t>-</w:t>
      </w:r>
      <w:r w:rsidRPr="00344DF0">
        <w:rPr>
          <w:color w:val="7030A0"/>
          <w:sz w:val="24"/>
          <w:szCs w:val="24"/>
        </w:rPr>
        <w:t>gestational</w:t>
      </w:r>
      <w:r w:rsidR="003C58B1">
        <w:rPr>
          <w:color w:val="7030A0"/>
          <w:sz w:val="24"/>
          <w:szCs w:val="24"/>
        </w:rPr>
        <w:t>-</w:t>
      </w:r>
      <w:r w:rsidRPr="00344DF0">
        <w:rPr>
          <w:color w:val="7030A0"/>
          <w:sz w:val="24"/>
          <w:szCs w:val="24"/>
        </w:rPr>
        <w:t>age (</w:t>
      </w:r>
      <w:r w:rsidR="00C52580">
        <w:rPr>
          <w:color w:val="7030A0"/>
          <w:sz w:val="24"/>
          <w:szCs w:val="24"/>
        </w:rPr>
        <w:t>birth weight at or above the 90</w:t>
      </w:r>
      <w:r w:rsidR="00C52580" w:rsidRPr="00E771D7">
        <w:rPr>
          <w:color w:val="7030A0"/>
          <w:sz w:val="24"/>
          <w:szCs w:val="24"/>
          <w:vertAlign w:val="superscript"/>
        </w:rPr>
        <w:t>th</w:t>
      </w:r>
      <w:r w:rsidR="00C52580">
        <w:rPr>
          <w:color w:val="7030A0"/>
          <w:sz w:val="24"/>
          <w:szCs w:val="24"/>
        </w:rPr>
        <w:t xml:space="preserve"> centile for gestation and sex, </w:t>
      </w:r>
      <w:r w:rsidRPr="00344DF0">
        <w:rPr>
          <w:color w:val="7030A0"/>
          <w:sz w:val="24"/>
          <w:szCs w:val="24"/>
        </w:rPr>
        <w:t>the primary outcome) but a</w:t>
      </w:r>
      <w:r w:rsidRPr="00344DF0">
        <w:rPr>
          <w:rFonts w:cs="Segoe UI"/>
          <w:color w:val="7030A0"/>
          <w:sz w:val="24"/>
          <w:szCs w:val="24"/>
        </w:rPr>
        <w:t xml:space="preserve"> significant improvement in scores on a healthy eating index and in other indicators of dietary quality which were sustained throughout pregnancy, along with an increase in total physical activity.</w:t>
      </w:r>
      <w:r w:rsidRPr="00344DF0">
        <w:rPr>
          <w:color w:val="7030A0"/>
          <w:sz w:val="24"/>
          <w:szCs w:val="24"/>
        </w:rPr>
        <w:t xml:space="preserve"> W</w:t>
      </w:r>
      <w:r w:rsidRPr="00344DF0">
        <w:rPr>
          <w:rFonts w:cs="Arial"/>
          <w:color w:val="7030A0"/>
          <w:sz w:val="24"/>
          <w:szCs w:val="24"/>
        </w:rPr>
        <w:t>hile there was no effect on gestational weight gain, women who received the intervention were significantly</w:t>
      </w:r>
      <w:r w:rsidR="00D602EC">
        <w:rPr>
          <w:rFonts w:cs="Arial"/>
          <w:color w:val="7030A0"/>
          <w:sz w:val="24"/>
          <w:szCs w:val="24"/>
        </w:rPr>
        <w:t xml:space="preserve"> less likely to give birth to an </w:t>
      </w:r>
      <w:r w:rsidRPr="00344DF0">
        <w:rPr>
          <w:rFonts w:cs="Arial"/>
          <w:color w:val="7030A0"/>
          <w:sz w:val="24"/>
          <w:szCs w:val="24"/>
        </w:rPr>
        <w:t>infant with weight above 4kg</w:t>
      </w:r>
      <w:r w:rsidR="00C52580">
        <w:rPr>
          <w:rFonts w:cs="Arial"/>
          <w:color w:val="7030A0"/>
          <w:sz w:val="24"/>
          <w:szCs w:val="24"/>
        </w:rPr>
        <w:t xml:space="preserve"> (a secondary outcome)</w:t>
      </w:r>
      <w:r w:rsidRPr="00344DF0">
        <w:rPr>
          <w:rFonts w:cs="Arial"/>
          <w:color w:val="7030A0"/>
          <w:sz w:val="24"/>
          <w:szCs w:val="24"/>
        </w:rPr>
        <w:t xml:space="preserve">. </w:t>
      </w:r>
    </w:p>
    <w:p w:rsidR="00111CC0" w:rsidRPr="00344DF0" w:rsidRDefault="00111CC0" w:rsidP="00B86BB4">
      <w:pPr>
        <w:jc w:val="both"/>
        <w:rPr>
          <w:rFonts w:cs="Segoe UI"/>
          <w:color w:val="7030A0"/>
          <w:sz w:val="24"/>
          <w:szCs w:val="24"/>
        </w:rPr>
      </w:pPr>
      <w:r w:rsidRPr="00344DF0">
        <w:rPr>
          <w:color w:val="7030A0"/>
          <w:sz w:val="24"/>
          <w:szCs w:val="24"/>
        </w:rPr>
        <w:t>UPBEAT was a trial of intensive behavioural support for diet and lifestyle improvement in 1555 obese pregnant women, designed to reduce the incidence of gestational diabetes and of large-for-gestational-age infants.</w:t>
      </w:r>
      <w:r w:rsidRPr="00344DF0">
        <w:rPr>
          <w:rFonts w:cs="Segoe UI"/>
          <w:color w:val="7030A0"/>
          <w:sz w:val="24"/>
          <w:szCs w:val="24"/>
        </w:rPr>
        <w:t xml:space="preserve"> UPBEAT drew on control theory and social cognitive theory in the design of the intervention</w:t>
      </w:r>
      <w:r w:rsidR="00B86BB4">
        <w:rPr>
          <w:rFonts w:cs="Segoe UI"/>
          <w:color w:val="7030A0"/>
          <w:sz w:val="24"/>
          <w:szCs w:val="24"/>
        </w:rPr>
        <w:t xml:space="preserve">. </w:t>
      </w:r>
      <w:proofErr w:type="gramStart"/>
      <w:r w:rsidR="00B86BB4">
        <w:rPr>
          <w:rFonts w:cs="Segoe UI"/>
          <w:color w:val="7030A0"/>
          <w:sz w:val="24"/>
          <w:szCs w:val="24"/>
          <w:vertAlign w:val="superscript"/>
        </w:rPr>
        <w:t>37</w:t>
      </w:r>
      <w:r w:rsidR="00E254DB">
        <w:rPr>
          <w:rFonts w:cs="Segoe UI"/>
          <w:color w:val="7030A0"/>
          <w:sz w:val="24"/>
          <w:szCs w:val="24"/>
        </w:rPr>
        <w:t xml:space="preserve"> </w:t>
      </w:r>
      <w:r w:rsidRPr="00344DF0">
        <w:rPr>
          <w:rFonts w:cs="Segoe UI"/>
          <w:color w:val="7030A0"/>
          <w:sz w:val="24"/>
          <w:szCs w:val="24"/>
        </w:rPr>
        <w:t xml:space="preserve"> Women</w:t>
      </w:r>
      <w:proofErr w:type="gramEnd"/>
      <w:r w:rsidRPr="00344DF0">
        <w:rPr>
          <w:rFonts w:cs="Segoe UI"/>
          <w:color w:val="7030A0"/>
          <w:sz w:val="24"/>
          <w:szCs w:val="24"/>
        </w:rPr>
        <w:t xml:space="preserve"> in the intervention arm of the trial were offered an initial interview plus eight group or individual sessions delivered face-to-face or over the phone by a trained practitioner, who supported them to problem</w:t>
      </w:r>
      <w:r w:rsidR="00245582">
        <w:rPr>
          <w:rFonts w:cs="Segoe UI"/>
          <w:color w:val="7030A0"/>
          <w:sz w:val="24"/>
          <w:szCs w:val="24"/>
        </w:rPr>
        <w:t>-</w:t>
      </w:r>
      <w:r w:rsidRPr="00344DF0">
        <w:rPr>
          <w:rFonts w:cs="Segoe UI"/>
          <w:color w:val="7030A0"/>
          <w:sz w:val="24"/>
          <w:szCs w:val="24"/>
        </w:rPr>
        <w:t xml:space="preserve">solve, set goals, self-monitor and enlist social support in attempting to </w:t>
      </w:r>
      <w:r w:rsidRPr="00344DF0">
        <w:rPr>
          <w:color w:val="7030A0"/>
          <w:sz w:val="24"/>
          <w:szCs w:val="24"/>
        </w:rPr>
        <w:t xml:space="preserve">develop a healthier </w:t>
      </w:r>
      <w:r w:rsidRPr="00344DF0">
        <w:rPr>
          <w:rFonts w:cs="Segoe UI"/>
          <w:color w:val="7030A0"/>
          <w:sz w:val="24"/>
          <w:szCs w:val="24"/>
        </w:rPr>
        <w:t>pattern of eating. Dietary recommendations were tailored to the woman’s habitual diet, and were designed to reduce glycaemic load. Physical activity advice focused on incremental increases in walking, tailored to pre-existing activities. The authors</w:t>
      </w:r>
      <w:r w:rsidRPr="00344DF0">
        <w:rPr>
          <w:color w:val="7030A0"/>
          <w:sz w:val="24"/>
          <w:szCs w:val="24"/>
        </w:rPr>
        <w:t xml:space="preserve"> reported no differences in incidence of gestational diabetes or babies born large for gestational age</w:t>
      </w:r>
      <w:r w:rsidR="00B86BB4">
        <w:rPr>
          <w:color w:val="7030A0"/>
          <w:sz w:val="24"/>
          <w:szCs w:val="24"/>
        </w:rPr>
        <w:t xml:space="preserve">. </w:t>
      </w:r>
      <w:r w:rsidR="00B86BB4">
        <w:rPr>
          <w:color w:val="7030A0"/>
          <w:sz w:val="24"/>
          <w:szCs w:val="24"/>
          <w:vertAlign w:val="superscript"/>
        </w:rPr>
        <w:t>34</w:t>
      </w:r>
      <w:r w:rsidRPr="00344DF0">
        <w:rPr>
          <w:color w:val="7030A0"/>
          <w:sz w:val="24"/>
          <w:szCs w:val="24"/>
        </w:rPr>
        <w:t xml:space="preserve"> They did show, however, reduced dietary glycaemic load, energy intake, carbohydrate, and total fat, and increased protein and fibre intake and physical activity,</w:t>
      </w:r>
      <w:r w:rsidRPr="00344DF0">
        <w:rPr>
          <w:rFonts w:cs="Arial"/>
          <w:color w:val="7030A0"/>
          <w:sz w:val="24"/>
          <w:szCs w:val="24"/>
        </w:rPr>
        <w:t xml:space="preserve"> and produced a modest but </w:t>
      </w:r>
      <w:r w:rsidR="00D602EC">
        <w:rPr>
          <w:rFonts w:cs="Arial"/>
          <w:color w:val="7030A0"/>
          <w:sz w:val="24"/>
          <w:szCs w:val="24"/>
        </w:rPr>
        <w:t xml:space="preserve">statistically </w:t>
      </w:r>
      <w:r w:rsidRPr="00344DF0">
        <w:rPr>
          <w:rFonts w:cs="Arial"/>
          <w:color w:val="7030A0"/>
          <w:sz w:val="24"/>
          <w:szCs w:val="24"/>
        </w:rPr>
        <w:t>significant 0.6kg reduction in gestational weight gain.</w:t>
      </w:r>
    </w:p>
    <w:p w:rsidR="00111CC0" w:rsidRPr="00344DF0" w:rsidRDefault="00111CC0" w:rsidP="00111CC0">
      <w:pPr>
        <w:jc w:val="both"/>
        <w:rPr>
          <w:color w:val="7030A0"/>
          <w:sz w:val="24"/>
          <w:szCs w:val="24"/>
        </w:rPr>
      </w:pPr>
      <w:r w:rsidRPr="00344DF0">
        <w:rPr>
          <w:rFonts w:cs="Arial"/>
          <w:color w:val="7030A0"/>
          <w:sz w:val="24"/>
          <w:szCs w:val="24"/>
        </w:rPr>
        <w:t xml:space="preserve">Importantly, both of these large-scale trials were adequately powered to identify differences in clinical outcomes for women and their infants, although no such differences were detected. They did not show any change in rates of </w:t>
      </w:r>
      <w:proofErr w:type="spellStart"/>
      <w:r w:rsidRPr="00344DF0">
        <w:rPr>
          <w:rFonts w:cs="Arial"/>
          <w:color w:val="7030A0"/>
          <w:sz w:val="24"/>
          <w:szCs w:val="24"/>
        </w:rPr>
        <w:t>fetal</w:t>
      </w:r>
      <w:proofErr w:type="spellEnd"/>
      <w:r w:rsidRPr="00344DF0">
        <w:rPr>
          <w:rFonts w:cs="Arial"/>
          <w:color w:val="7030A0"/>
          <w:sz w:val="24"/>
          <w:szCs w:val="24"/>
        </w:rPr>
        <w:t xml:space="preserve"> growth restriction, and neither did the interventions have a beneficial effect on other </w:t>
      </w:r>
      <w:proofErr w:type="spellStart"/>
      <w:r w:rsidRPr="00344DF0">
        <w:rPr>
          <w:rFonts w:cs="Arial"/>
          <w:color w:val="7030A0"/>
          <w:sz w:val="24"/>
          <w:szCs w:val="24"/>
        </w:rPr>
        <w:t>fetal</w:t>
      </w:r>
      <w:proofErr w:type="spellEnd"/>
      <w:r w:rsidRPr="00344DF0">
        <w:rPr>
          <w:rFonts w:cs="Arial"/>
          <w:color w:val="7030A0"/>
          <w:sz w:val="24"/>
          <w:szCs w:val="24"/>
        </w:rPr>
        <w:t xml:space="preserve"> and neonatal outcomes such as large for gestational age </w:t>
      </w:r>
      <w:proofErr w:type="spellStart"/>
      <w:r w:rsidRPr="00344DF0">
        <w:rPr>
          <w:rFonts w:cs="Arial"/>
          <w:color w:val="7030A0"/>
          <w:sz w:val="24"/>
          <w:szCs w:val="24"/>
        </w:rPr>
        <w:t>fetus</w:t>
      </w:r>
      <w:proofErr w:type="spellEnd"/>
      <w:r w:rsidRPr="00344DF0">
        <w:rPr>
          <w:rFonts w:cs="Arial"/>
          <w:color w:val="7030A0"/>
          <w:sz w:val="24"/>
          <w:szCs w:val="24"/>
        </w:rPr>
        <w:t xml:space="preserve">, admission to the neonatal intensive care unit, birth trauma and </w:t>
      </w:r>
      <w:proofErr w:type="spellStart"/>
      <w:r w:rsidRPr="00344DF0">
        <w:rPr>
          <w:rFonts w:cs="Arial"/>
          <w:color w:val="7030A0"/>
          <w:sz w:val="24"/>
          <w:szCs w:val="24"/>
        </w:rPr>
        <w:t>hyperbilirubinaemia</w:t>
      </w:r>
      <w:proofErr w:type="spellEnd"/>
      <w:r w:rsidRPr="00344DF0">
        <w:rPr>
          <w:rFonts w:cs="Arial"/>
          <w:color w:val="7030A0"/>
          <w:sz w:val="24"/>
          <w:szCs w:val="24"/>
        </w:rPr>
        <w:t>.</w:t>
      </w:r>
    </w:p>
    <w:p w:rsidR="00111CC0" w:rsidRPr="00344DF0" w:rsidRDefault="00111CC0" w:rsidP="00E7758F">
      <w:pPr>
        <w:jc w:val="both"/>
        <w:rPr>
          <w:color w:val="7030A0"/>
          <w:sz w:val="24"/>
          <w:szCs w:val="24"/>
        </w:rPr>
      </w:pPr>
      <w:r w:rsidRPr="00344DF0">
        <w:rPr>
          <w:color w:val="7030A0"/>
          <w:sz w:val="24"/>
          <w:szCs w:val="24"/>
        </w:rPr>
        <w:t xml:space="preserve">The </w:t>
      </w:r>
      <w:r w:rsidR="00DD5C25">
        <w:rPr>
          <w:color w:val="7030A0"/>
          <w:sz w:val="24"/>
          <w:szCs w:val="24"/>
        </w:rPr>
        <w:t>fact that</w:t>
      </w:r>
      <w:r w:rsidRPr="00344DF0">
        <w:rPr>
          <w:color w:val="7030A0"/>
          <w:sz w:val="24"/>
          <w:szCs w:val="24"/>
        </w:rPr>
        <w:t xml:space="preserve"> these changes in diet and physical activity </w:t>
      </w:r>
      <w:r w:rsidR="00DD5C25">
        <w:rPr>
          <w:color w:val="7030A0"/>
          <w:sz w:val="24"/>
          <w:szCs w:val="24"/>
        </w:rPr>
        <w:t xml:space="preserve">did not </w:t>
      </w:r>
      <w:r w:rsidRPr="00344DF0">
        <w:rPr>
          <w:color w:val="7030A0"/>
          <w:sz w:val="24"/>
          <w:szCs w:val="24"/>
        </w:rPr>
        <w:t xml:space="preserve">translate into improvements in the pregnancy outcomes led the authors of UPBEAT to conclude that even successful diet and lifestyle interventions in pregnancy may not be sufficient to reduce the likelihood of </w:t>
      </w:r>
      <w:r w:rsidRPr="00344DF0">
        <w:rPr>
          <w:color w:val="7030A0"/>
          <w:sz w:val="24"/>
          <w:szCs w:val="24"/>
        </w:rPr>
        <w:lastRenderedPageBreak/>
        <w:t xml:space="preserve">gestational diabetes or to improve insulin sensitivity in women who enter pregnancy already obese. This suggests that maternal overweight and obesity are best addressed </w:t>
      </w:r>
      <w:r w:rsidR="00E7758F">
        <w:rPr>
          <w:color w:val="7030A0"/>
          <w:sz w:val="24"/>
          <w:szCs w:val="24"/>
        </w:rPr>
        <w:t>across the entire reproductive life cycle</w:t>
      </w:r>
      <w:r w:rsidRPr="00344DF0">
        <w:rPr>
          <w:color w:val="7030A0"/>
          <w:sz w:val="24"/>
          <w:szCs w:val="24"/>
        </w:rPr>
        <w:t xml:space="preserve"> and that all women of child-bearing age need to be encouraged to adopt healthy diets and lifestyles prior to </w:t>
      </w:r>
      <w:r w:rsidR="00DD5C25">
        <w:rPr>
          <w:color w:val="7030A0"/>
          <w:sz w:val="24"/>
          <w:szCs w:val="24"/>
        </w:rPr>
        <w:t>and between conceptions</w:t>
      </w:r>
      <w:r w:rsidRPr="00344DF0">
        <w:rPr>
          <w:color w:val="7030A0"/>
          <w:sz w:val="24"/>
          <w:szCs w:val="24"/>
        </w:rPr>
        <w:t>.</w:t>
      </w:r>
    </w:p>
    <w:p w:rsidR="004111D4" w:rsidRDefault="004111D4" w:rsidP="00111CC0">
      <w:pPr>
        <w:jc w:val="both"/>
        <w:rPr>
          <w:b/>
          <w:iCs/>
          <w:color w:val="7030A0"/>
          <w:sz w:val="24"/>
          <w:szCs w:val="24"/>
        </w:rPr>
      </w:pPr>
    </w:p>
    <w:p w:rsidR="004111D4" w:rsidRDefault="004111D4">
      <w:pPr>
        <w:rPr>
          <w:b/>
          <w:iCs/>
          <w:color w:val="7030A0"/>
          <w:sz w:val="24"/>
          <w:szCs w:val="24"/>
        </w:rPr>
      </w:pPr>
      <w:r>
        <w:rPr>
          <w:b/>
          <w:iCs/>
          <w:color w:val="7030A0"/>
          <w:sz w:val="24"/>
          <w:szCs w:val="24"/>
        </w:rPr>
        <w:br w:type="page"/>
      </w:r>
    </w:p>
    <w:p w:rsidR="00720769" w:rsidRPr="00D52E11" w:rsidRDefault="006E2372" w:rsidP="00B86BB4">
      <w:pPr>
        <w:spacing w:before="100" w:beforeAutospacing="1" w:after="100" w:afterAutospacing="1" w:line="360" w:lineRule="auto"/>
        <w:jc w:val="both"/>
        <w:rPr>
          <w:rFonts w:cs="Arial"/>
          <w:sz w:val="24"/>
          <w:szCs w:val="24"/>
        </w:rPr>
      </w:pPr>
      <w:r>
        <w:rPr>
          <w:rFonts w:cs="Arial"/>
          <w:sz w:val="24"/>
          <w:szCs w:val="24"/>
        </w:rPr>
        <w:lastRenderedPageBreak/>
        <w:t xml:space="preserve">Overall, reviews suggest that despite </w:t>
      </w:r>
      <w:r w:rsidR="00F772FA">
        <w:rPr>
          <w:rFonts w:cs="Arial"/>
          <w:sz w:val="24"/>
          <w:szCs w:val="24"/>
        </w:rPr>
        <w:t>a</w:t>
      </w:r>
      <w:r>
        <w:rPr>
          <w:rFonts w:cs="Arial"/>
          <w:sz w:val="24"/>
          <w:szCs w:val="24"/>
        </w:rPr>
        <w:t xml:space="preserve"> </w:t>
      </w:r>
      <w:r w:rsidR="003D7CE3">
        <w:rPr>
          <w:rFonts w:cs="Arial"/>
          <w:sz w:val="24"/>
          <w:szCs w:val="24"/>
        </w:rPr>
        <w:t xml:space="preserve">modest </w:t>
      </w:r>
      <w:r>
        <w:rPr>
          <w:rFonts w:cs="Arial"/>
          <w:sz w:val="24"/>
          <w:szCs w:val="24"/>
        </w:rPr>
        <w:t>beneficial effect of diet and lifestyle interventions on gestational weight gain, there is little evidence from aggregated data from randomised clinical trials of</w:t>
      </w:r>
      <w:r w:rsidR="00720769" w:rsidRPr="00D52E11">
        <w:rPr>
          <w:rFonts w:cs="Arial"/>
          <w:sz w:val="24"/>
          <w:szCs w:val="24"/>
        </w:rPr>
        <w:t xml:space="preserve"> significant associations between reduction in gestational weight gain, and rates of pre-eclampsia, gestational diabetes and induction of labour</w:t>
      </w:r>
      <w:r w:rsidR="00B86BB4">
        <w:rPr>
          <w:rFonts w:cs="Arial"/>
          <w:sz w:val="24"/>
          <w:szCs w:val="24"/>
        </w:rPr>
        <w:t xml:space="preserve">. </w:t>
      </w:r>
      <w:r w:rsidR="00B86BB4">
        <w:rPr>
          <w:rFonts w:cs="Arial"/>
          <w:sz w:val="24"/>
          <w:szCs w:val="24"/>
          <w:vertAlign w:val="superscript"/>
        </w:rPr>
        <w:t>38</w:t>
      </w:r>
      <w:r>
        <w:rPr>
          <w:rFonts w:cs="Arial"/>
          <w:sz w:val="24"/>
          <w:szCs w:val="24"/>
        </w:rPr>
        <w:t xml:space="preserve"> </w:t>
      </w:r>
      <w:r w:rsidR="007E45AF">
        <w:rPr>
          <w:rFonts w:cs="Arial"/>
          <w:sz w:val="24"/>
          <w:szCs w:val="24"/>
        </w:rPr>
        <w:t xml:space="preserve">The </w:t>
      </w:r>
      <w:r w:rsidR="00353FE2">
        <w:rPr>
          <w:rFonts w:cs="Arial"/>
          <w:sz w:val="24"/>
          <w:szCs w:val="24"/>
        </w:rPr>
        <w:t xml:space="preserve">UPBEAT </w:t>
      </w:r>
      <w:r w:rsidR="007E45AF">
        <w:rPr>
          <w:rFonts w:cs="Arial"/>
          <w:sz w:val="24"/>
          <w:szCs w:val="24"/>
        </w:rPr>
        <w:t>stud</w:t>
      </w:r>
      <w:r w:rsidR="00353FE2">
        <w:rPr>
          <w:rFonts w:cs="Arial"/>
          <w:sz w:val="24"/>
          <w:szCs w:val="24"/>
        </w:rPr>
        <w:t>y</w:t>
      </w:r>
      <w:r w:rsidR="007E45AF">
        <w:rPr>
          <w:rFonts w:cs="Arial"/>
          <w:sz w:val="24"/>
          <w:szCs w:val="24"/>
        </w:rPr>
        <w:t xml:space="preserve"> described in Panel 2 </w:t>
      </w:r>
      <w:r w:rsidR="00353FE2">
        <w:rPr>
          <w:rFonts w:cs="Arial"/>
          <w:sz w:val="24"/>
          <w:szCs w:val="24"/>
        </w:rPr>
        <w:t>is an</w:t>
      </w:r>
      <w:r w:rsidR="007E45AF">
        <w:rPr>
          <w:rFonts w:cs="Arial"/>
          <w:sz w:val="24"/>
          <w:szCs w:val="24"/>
        </w:rPr>
        <w:t xml:space="preserve"> example of </w:t>
      </w:r>
      <w:r w:rsidR="00353FE2">
        <w:rPr>
          <w:rFonts w:cs="Arial"/>
          <w:sz w:val="24"/>
          <w:szCs w:val="24"/>
        </w:rPr>
        <w:t xml:space="preserve">a </w:t>
      </w:r>
      <w:r w:rsidR="007E45AF">
        <w:rPr>
          <w:rFonts w:cs="Arial"/>
          <w:sz w:val="24"/>
          <w:szCs w:val="24"/>
        </w:rPr>
        <w:t>well-executed stud</w:t>
      </w:r>
      <w:r w:rsidR="00353FE2">
        <w:rPr>
          <w:rFonts w:cs="Arial"/>
          <w:sz w:val="24"/>
          <w:szCs w:val="24"/>
        </w:rPr>
        <w:t>y</w:t>
      </w:r>
      <w:r w:rsidR="007E45AF">
        <w:rPr>
          <w:rFonts w:cs="Arial"/>
          <w:sz w:val="24"/>
          <w:szCs w:val="24"/>
        </w:rPr>
        <w:t xml:space="preserve"> that </w:t>
      </w:r>
      <w:r w:rsidR="006E2EEC">
        <w:rPr>
          <w:rFonts w:cs="Arial"/>
          <w:sz w:val="24"/>
          <w:szCs w:val="24"/>
        </w:rPr>
        <w:t>ha</w:t>
      </w:r>
      <w:r w:rsidR="00353FE2">
        <w:rPr>
          <w:rFonts w:cs="Arial"/>
          <w:sz w:val="24"/>
          <w:szCs w:val="24"/>
        </w:rPr>
        <w:t>s</w:t>
      </w:r>
      <w:r w:rsidR="006E2EEC">
        <w:rPr>
          <w:rFonts w:cs="Arial"/>
          <w:sz w:val="24"/>
          <w:szCs w:val="24"/>
        </w:rPr>
        <w:t xml:space="preserve"> not s</w:t>
      </w:r>
      <w:r w:rsidR="007E45AF">
        <w:rPr>
          <w:rFonts w:cs="Arial"/>
          <w:sz w:val="24"/>
          <w:szCs w:val="24"/>
        </w:rPr>
        <w:t>how</w:t>
      </w:r>
      <w:r w:rsidR="006E2EEC">
        <w:rPr>
          <w:rFonts w:cs="Arial"/>
          <w:sz w:val="24"/>
          <w:szCs w:val="24"/>
        </w:rPr>
        <w:t>n</w:t>
      </w:r>
      <w:r w:rsidR="007E45AF">
        <w:rPr>
          <w:rFonts w:cs="Arial"/>
          <w:sz w:val="24"/>
          <w:szCs w:val="24"/>
        </w:rPr>
        <w:t xml:space="preserve"> improvements in pregnancy outcomes </w:t>
      </w:r>
      <w:r w:rsidR="001C3FFA">
        <w:rPr>
          <w:rFonts w:cs="Arial"/>
          <w:sz w:val="24"/>
          <w:szCs w:val="24"/>
        </w:rPr>
        <w:t xml:space="preserve">in obese women, </w:t>
      </w:r>
      <w:r w:rsidR="007E45AF">
        <w:rPr>
          <w:rFonts w:cs="Arial"/>
          <w:sz w:val="24"/>
          <w:szCs w:val="24"/>
        </w:rPr>
        <w:t xml:space="preserve">despite </w:t>
      </w:r>
      <w:r w:rsidR="003D7CE3">
        <w:rPr>
          <w:rFonts w:cs="Arial"/>
          <w:sz w:val="24"/>
          <w:szCs w:val="24"/>
        </w:rPr>
        <w:t xml:space="preserve">statistically </w:t>
      </w:r>
      <w:r w:rsidR="007E45AF">
        <w:rPr>
          <w:rFonts w:cs="Arial"/>
          <w:sz w:val="24"/>
          <w:szCs w:val="24"/>
        </w:rPr>
        <w:t>significant reductions in gestational weight gain, though it is possible that the</w:t>
      </w:r>
      <w:r w:rsidR="004111D4">
        <w:rPr>
          <w:rFonts w:cs="Arial"/>
          <w:sz w:val="24"/>
          <w:szCs w:val="24"/>
        </w:rPr>
        <w:t>re</w:t>
      </w:r>
      <w:r w:rsidR="007E45AF">
        <w:rPr>
          <w:rFonts w:cs="Arial"/>
          <w:sz w:val="24"/>
          <w:szCs w:val="24"/>
        </w:rPr>
        <w:t xml:space="preserve"> may be longer-term benefits or positive epigenetic changes for the </w:t>
      </w:r>
      <w:r w:rsidR="00353FE2">
        <w:rPr>
          <w:rFonts w:cs="Arial"/>
          <w:sz w:val="24"/>
          <w:szCs w:val="24"/>
        </w:rPr>
        <w:t xml:space="preserve">mothers or </w:t>
      </w:r>
      <w:r w:rsidR="007E45AF">
        <w:rPr>
          <w:rFonts w:cs="Arial"/>
          <w:sz w:val="24"/>
          <w:szCs w:val="24"/>
        </w:rPr>
        <w:t xml:space="preserve">babies. </w:t>
      </w:r>
      <w:proofErr w:type="gramStart"/>
      <w:r w:rsidR="00CA6C2C">
        <w:rPr>
          <w:rFonts w:cs="Arial"/>
          <w:sz w:val="24"/>
          <w:szCs w:val="24"/>
        </w:rPr>
        <w:t>The extent to which an individual can change their behaviour in an environment which is not supportive of eating well and being active will inevitably be limited.</w:t>
      </w:r>
      <w:proofErr w:type="gramEnd"/>
      <w:r w:rsidR="00CA6C2C">
        <w:rPr>
          <w:rFonts w:cs="Arial"/>
          <w:sz w:val="24"/>
          <w:szCs w:val="24"/>
        </w:rPr>
        <w:t xml:space="preserve"> It may be that far greater reductions in gestational weight gain could be achieved in a more enabling environment. </w:t>
      </w:r>
    </w:p>
    <w:p w:rsidR="00720769" w:rsidRPr="006E2372" w:rsidRDefault="00720769" w:rsidP="00E505C0">
      <w:pPr>
        <w:spacing w:before="100" w:beforeAutospacing="1" w:after="100" w:afterAutospacing="1" w:line="360" w:lineRule="auto"/>
        <w:jc w:val="both"/>
        <w:rPr>
          <w:rFonts w:cs="Arial"/>
          <w:sz w:val="24"/>
          <w:szCs w:val="24"/>
        </w:rPr>
      </w:pPr>
      <w:r w:rsidRPr="00AD6C7A">
        <w:rPr>
          <w:rFonts w:cs="Arial"/>
          <w:sz w:val="24"/>
          <w:szCs w:val="24"/>
        </w:rPr>
        <w:t xml:space="preserve">One of the main challenges encountered in </w:t>
      </w:r>
      <w:r w:rsidR="00E9558A" w:rsidRPr="00AD6C7A">
        <w:rPr>
          <w:rFonts w:cs="Arial"/>
          <w:sz w:val="24"/>
          <w:szCs w:val="24"/>
        </w:rPr>
        <w:t xml:space="preserve">lifestyle behaviour change </w:t>
      </w:r>
      <w:r w:rsidRPr="00AD6C7A">
        <w:rPr>
          <w:rFonts w:cs="Arial"/>
          <w:sz w:val="24"/>
          <w:szCs w:val="24"/>
        </w:rPr>
        <w:t xml:space="preserve">studies has been compliance, with up to </w:t>
      </w:r>
      <w:r w:rsidR="00F772FA">
        <w:rPr>
          <w:rFonts w:cs="Arial"/>
          <w:sz w:val="24"/>
          <w:szCs w:val="24"/>
        </w:rPr>
        <w:t>25%</w:t>
      </w:r>
      <w:r w:rsidRPr="00AD6C7A">
        <w:rPr>
          <w:rFonts w:cs="Arial"/>
          <w:sz w:val="24"/>
          <w:szCs w:val="24"/>
        </w:rPr>
        <w:t xml:space="preserve"> of all women not engaging with the intervention provider</w:t>
      </w:r>
      <w:r w:rsidR="00B86BB4">
        <w:rPr>
          <w:rFonts w:cs="Arial"/>
          <w:sz w:val="24"/>
          <w:szCs w:val="24"/>
        </w:rPr>
        <w:t>.</w:t>
      </w:r>
      <w:r w:rsidR="00E505C0">
        <w:rPr>
          <w:rFonts w:cs="Arial"/>
          <w:sz w:val="24"/>
          <w:szCs w:val="24"/>
        </w:rPr>
        <w:t xml:space="preserve"> </w:t>
      </w:r>
      <w:proofErr w:type="gramStart"/>
      <w:r w:rsidR="00E505C0">
        <w:rPr>
          <w:rFonts w:cs="Arial"/>
          <w:sz w:val="24"/>
          <w:szCs w:val="24"/>
          <w:vertAlign w:val="superscript"/>
        </w:rPr>
        <w:t>39</w:t>
      </w:r>
      <w:r w:rsidR="00E254DB">
        <w:rPr>
          <w:rFonts w:cs="Arial"/>
          <w:sz w:val="24"/>
          <w:szCs w:val="24"/>
        </w:rPr>
        <w:t xml:space="preserve">  </w:t>
      </w:r>
      <w:r w:rsidRPr="00AD6C7A">
        <w:rPr>
          <w:rFonts w:cs="Arial"/>
          <w:sz w:val="24"/>
          <w:szCs w:val="24"/>
        </w:rPr>
        <w:t>This</w:t>
      </w:r>
      <w:proofErr w:type="gramEnd"/>
      <w:r w:rsidRPr="00AD6C7A">
        <w:rPr>
          <w:rFonts w:cs="Arial"/>
          <w:sz w:val="24"/>
          <w:szCs w:val="24"/>
        </w:rPr>
        <w:t xml:space="preserve"> </w:t>
      </w:r>
      <w:r w:rsidR="000045E0">
        <w:rPr>
          <w:rFonts w:cs="Arial"/>
          <w:sz w:val="24"/>
          <w:szCs w:val="24"/>
        </w:rPr>
        <w:t>may be</w:t>
      </w:r>
      <w:r w:rsidRPr="00AD6C7A">
        <w:rPr>
          <w:rFonts w:cs="Arial"/>
          <w:sz w:val="24"/>
          <w:szCs w:val="24"/>
        </w:rPr>
        <w:t xml:space="preserve"> particularly </w:t>
      </w:r>
      <w:r w:rsidR="00912190">
        <w:rPr>
          <w:rFonts w:cs="Arial"/>
          <w:sz w:val="24"/>
          <w:szCs w:val="24"/>
        </w:rPr>
        <w:t xml:space="preserve">true </w:t>
      </w:r>
      <w:r w:rsidR="000E38DF">
        <w:rPr>
          <w:rFonts w:cs="Arial"/>
          <w:sz w:val="24"/>
          <w:szCs w:val="24"/>
        </w:rPr>
        <w:t>of interventions promoting</w:t>
      </w:r>
      <w:r w:rsidRPr="00AD6C7A">
        <w:rPr>
          <w:rFonts w:cs="Arial"/>
          <w:sz w:val="24"/>
          <w:szCs w:val="24"/>
        </w:rPr>
        <w:t xml:space="preserve"> physical activity </w:t>
      </w:r>
      <w:r w:rsidR="000E38DF">
        <w:rPr>
          <w:rFonts w:cs="Arial"/>
          <w:sz w:val="24"/>
          <w:szCs w:val="24"/>
        </w:rPr>
        <w:t>in</w:t>
      </w:r>
      <w:r w:rsidRPr="00AD6C7A">
        <w:rPr>
          <w:rFonts w:cs="Arial"/>
          <w:sz w:val="24"/>
          <w:szCs w:val="24"/>
        </w:rPr>
        <w:t xml:space="preserve"> obese pregnant women</w:t>
      </w:r>
      <w:r w:rsidR="00E505C0">
        <w:rPr>
          <w:rFonts w:cs="Arial"/>
          <w:sz w:val="24"/>
          <w:szCs w:val="24"/>
        </w:rPr>
        <w:t xml:space="preserve">. </w:t>
      </w:r>
      <w:r w:rsidR="00E505C0">
        <w:rPr>
          <w:rFonts w:cs="Arial"/>
          <w:sz w:val="24"/>
          <w:szCs w:val="24"/>
          <w:vertAlign w:val="superscript"/>
        </w:rPr>
        <w:t>39</w:t>
      </w:r>
      <w:r w:rsidR="00AD6C7A" w:rsidRPr="00AD6C7A">
        <w:rPr>
          <w:rFonts w:cs="Arial"/>
          <w:sz w:val="24"/>
          <w:szCs w:val="24"/>
        </w:rPr>
        <w:t xml:space="preserve"> Women cite physical inconvenience, </w:t>
      </w:r>
      <w:r w:rsidR="000E38DF">
        <w:rPr>
          <w:rFonts w:cs="Arial"/>
          <w:sz w:val="24"/>
          <w:szCs w:val="24"/>
        </w:rPr>
        <w:t xml:space="preserve">the </w:t>
      </w:r>
      <w:r w:rsidR="00AD6C7A" w:rsidRPr="00AD6C7A">
        <w:rPr>
          <w:rFonts w:cs="Arial"/>
          <w:sz w:val="24"/>
          <w:szCs w:val="24"/>
        </w:rPr>
        <w:t xml:space="preserve">limitations </w:t>
      </w:r>
      <w:r w:rsidR="000E38DF">
        <w:rPr>
          <w:rFonts w:cs="Arial"/>
          <w:sz w:val="24"/>
          <w:szCs w:val="24"/>
        </w:rPr>
        <w:t xml:space="preserve">of being </w:t>
      </w:r>
      <w:r w:rsidR="00402167">
        <w:rPr>
          <w:rFonts w:cs="Arial"/>
          <w:sz w:val="24"/>
          <w:szCs w:val="24"/>
        </w:rPr>
        <w:t>pregnan</w:t>
      </w:r>
      <w:r w:rsidR="000E38DF">
        <w:rPr>
          <w:rFonts w:cs="Arial"/>
          <w:sz w:val="24"/>
          <w:szCs w:val="24"/>
        </w:rPr>
        <w:t>t</w:t>
      </w:r>
      <w:r w:rsidR="00AD6C7A" w:rsidRPr="00AD6C7A">
        <w:rPr>
          <w:rFonts w:cs="Arial"/>
          <w:sz w:val="24"/>
          <w:szCs w:val="24"/>
        </w:rPr>
        <w:t xml:space="preserve"> and lack of time </w:t>
      </w:r>
      <w:r w:rsidR="007F454F">
        <w:rPr>
          <w:rFonts w:cs="Arial"/>
          <w:sz w:val="24"/>
          <w:szCs w:val="24"/>
        </w:rPr>
        <w:t>as explanations for</w:t>
      </w:r>
      <w:r w:rsidR="000E38DF">
        <w:rPr>
          <w:rFonts w:cs="Arial"/>
          <w:sz w:val="24"/>
          <w:szCs w:val="24"/>
        </w:rPr>
        <w:t xml:space="preserve"> </w:t>
      </w:r>
      <w:r w:rsidR="00AD6C7A" w:rsidRPr="00AD6C7A">
        <w:rPr>
          <w:rFonts w:cs="Arial"/>
          <w:sz w:val="24"/>
          <w:szCs w:val="24"/>
        </w:rPr>
        <w:t>sto</w:t>
      </w:r>
      <w:r w:rsidR="00912190">
        <w:rPr>
          <w:rFonts w:cs="Arial"/>
          <w:sz w:val="24"/>
          <w:szCs w:val="24"/>
        </w:rPr>
        <w:t>p</w:t>
      </w:r>
      <w:r w:rsidR="00AD6C7A" w:rsidRPr="00AD6C7A">
        <w:rPr>
          <w:rFonts w:cs="Arial"/>
          <w:sz w:val="24"/>
          <w:szCs w:val="24"/>
        </w:rPr>
        <w:t>p</w:t>
      </w:r>
      <w:r w:rsidR="007E45AF">
        <w:rPr>
          <w:rFonts w:cs="Arial"/>
          <w:sz w:val="24"/>
          <w:szCs w:val="24"/>
        </w:rPr>
        <w:t>ing</w:t>
      </w:r>
      <w:r w:rsidR="00AD6C7A" w:rsidRPr="00AD6C7A">
        <w:rPr>
          <w:rFonts w:cs="Arial"/>
          <w:sz w:val="24"/>
          <w:szCs w:val="24"/>
        </w:rPr>
        <w:t xml:space="preserve"> exerci</w:t>
      </w:r>
      <w:r w:rsidR="007F454F">
        <w:rPr>
          <w:rFonts w:cs="Arial"/>
          <w:sz w:val="24"/>
          <w:szCs w:val="24"/>
        </w:rPr>
        <w:t>se</w:t>
      </w:r>
      <w:r w:rsidR="00AD6C7A" w:rsidRPr="00AD6C7A">
        <w:rPr>
          <w:rFonts w:cs="Arial"/>
          <w:sz w:val="24"/>
          <w:szCs w:val="24"/>
        </w:rPr>
        <w:t xml:space="preserve"> </w:t>
      </w:r>
      <w:r w:rsidR="000E38DF">
        <w:rPr>
          <w:rFonts w:cs="Arial"/>
          <w:sz w:val="24"/>
          <w:szCs w:val="24"/>
        </w:rPr>
        <w:t>during</w:t>
      </w:r>
      <w:r w:rsidR="00AD6C7A" w:rsidRPr="00AD6C7A">
        <w:rPr>
          <w:rFonts w:cs="Arial"/>
          <w:sz w:val="24"/>
          <w:szCs w:val="24"/>
        </w:rPr>
        <w:t xml:space="preserve"> pregnancy</w:t>
      </w:r>
      <w:r w:rsidR="00E505C0">
        <w:rPr>
          <w:rFonts w:cs="Arial"/>
          <w:sz w:val="24"/>
          <w:szCs w:val="24"/>
        </w:rPr>
        <w:t xml:space="preserve">. </w:t>
      </w:r>
      <w:r w:rsidR="00E505C0">
        <w:rPr>
          <w:rFonts w:cs="Arial"/>
          <w:sz w:val="24"/>
          <w:szCs w:val="24"/>
          <w:vertAlign w:val="superscript"/>
        </w:rPr>
        <w:t>40</w:t>
      </w:r>
      <w:r w:rsidR="00BF0F8A">
        <w:rPr>
          <w:rFonts w:cs="Arial"/>
          <w:sz w:val="24"/>
          <w:szCs w:val="24"/>
        </w:rPr>
        <w:t xml:space="preserve">  </w:t>
      </w:r>
      <w:r w:rsidR="00912190">
        <w:rPr>
          <w:rFonts w:cs="Arial"/>
          <w:sz w:val="24"/>
          <w:szCs w:val="24"/>
        </w:rPr>
        <w:t>Whilst t</w:t>
      </w:r>
      <w:r w:rsidR="00C8663B">
        <w:rPr>
          <w:rFonts w:cs="Arial"/>
          <w:sz w:val="24"/>
          <w:szCs w:val="24"/>
        </w:rPr>
        <w:t>here is now a substantial literature that identifies the components of effective diet and lifestyle interventions</w:t>
      </w:r>
      <w:r w:rsidR="00E505C0">
        <w:rPr>
          <w:rFonts w:cs="Arial"/>
          <w:sz w:val="24"/>
          <w:szCs w:val="24"/>
        </w:rPr>
        <w:t xml:space="preserve">, </w:t>
      </w:r>
      <w:r w:rsidR="00E505C0">
        <w:rPr>
          <w:rFonts w:cs="Arial"/>
          <w:sz w:val="24"/>
          <w:szCs w:val="24"/>
          <w:vertAlign w:val="superscript"/>
        </w:rPr>
        <w:t>41</w:t>
      </w:r>
      <w:r w:rsidR="00C8663B">
        <w:rPr>
          <w:rFonts w:cs="Arial"/>
          <w:sz w:val="24"/>
          <w:szCs w:val="24"/>
        </w:rPr>
        <w:t xml:space="preserve"> </w:t>
      </w:r>
      <w:r w:rsidR="007E45AF">
        <w:rPr>
          <w:rFonts w:cs="Arial"/>
          <w:sz w:val="24"/>
          <w:szCs w:val="24"/>
        </w:rPr>
        <w:t>t</w:t>
      </w:r>
      <w:r w:rsidR="00C8663B">
        <w:rPr>
          <w:rFonts w:cs="Arial"/>
          <w:sz w:val="24"/>
          <w:szCs w:val="24"/>
        </w:rPr>
        <w:t xml:space="preserve">he major challenge remains </w:t>
      </w:r>
      <w:r w:rsidR="007F454F">
        <w:rPr>
          <w:rFonts w:cs="Arial"/>
          <w:sz w:val="24"/>
          <w:szCs w:val="24"/>
        </w:rPr>
        <w:t>of</w:t>
      </w:r>
      <w:r w:rsidR="00C8663B">
        <w:rPr>
          <w:rFonts w:cs="Arial"/>
          <w:sz w:val="24"/>
          <w:szCs w:val="24"/>
        </w:rPr>
        <w:t xml:space="preserve"> how best to engage</w:t>
      </w:r>
      <w:r w:rsidR="006E2372">
        <w:rPr>
          <w:rFonts w:cs="Arial"/>
          <w:sz w:val="24"/>
          <w:szCs w:val="24"/>
        </w:rPr>
        <w:t xml:space="preserve"> </w:t>
      </w:r>
      <w:r w:rsidR="00C8663B">
        <w:rPr>
          <w:rFonts w:cs="Arial"/>
          <w:sz w:val="24"/>
          <w:szCs w:val="24"/>
        </w:rPr>
        <w:t xml:space="preserve">pregnant </w:t>
      </w:r>
      <w:r w:rsidR="006E2372">
        <w:rPr>
          <w:rFonts w:cs="Arial"/>
          <w:sz w:val="24"/>
          <w:szCs w:val="24"/>
        </w:rPr>
        <w:t>women</w:t>
      </w:r>
      <w:r w:rsidR="000E38DF">
        <w:rPr>
          <w:rFonts w:cs="Arial"/>
          <w:sz w:val="24"/>
          <w:szCs w:val="24"/>
        </w:rPr>
        <w:t xml:space="preserve"> in improving their</w:t>
      </w:r>
      <w:r w:rsidR="006E2372">
        <w:rPr>
          <w:rFonts w:cs="Arial"/>
          <w:sz w:val="24"/>
          <w:szCs w:val="24"/>
        </w:rPr>
        <w:t xml:space="preserve"> diet</w:t>
      </w:r>
      <w:r w:rsidR="000E38DF">
        <w:rPr>
          <w:rFonts w:cs="Arial"/>
          <w:sz w:val="24"/>
          <w:szCs w:val="24"/>
        </w:rPr>
        <w:t>s</w:t>
      </w:r>
      <w:r w:rsidR="006E2372">
        <w:rPr>
          <w:rFonts w:cs="Arial"/>
          <w:sz w:val="24"/>
          <w:szCs w:val="24"/>
        </w:rPr>
        <w:t xml:space="preserve"> and lifestyle</w:t>
      </w:r>
      <w:r w:rsidR="000E38DF">
        <w:rPr>
          <w:rFonts w:cs="Arial"/>
          <w:sz w:val="24"/>
          <w:szCs w:val="24"/>
        </w:rPr>
        <w:t>s</w:t>
      </w:r>
      <w:r w:rsidR="006E2372">
        <w:rPr>
          <w:rFonts w:cs="Arial"/>
          <w:sz w:val="24"/>
          <w:szCs w:val="24"/>
        </w:rPr>
        <w:t xml:space="preserve"> </w:t>
      </w:r>
      <w:r w:rsidR="00C8663B">
        <w:rPr>
          <w:rFonts w:cs="Arial"/>
          <w:sz w:val="24"/>
          <w:szCs w:val="24"/>
        </w:rPr>
        <w:t xml:space="preserve">and how to sustain their engagement post-partum. </w:t>
      </w:r>
      <w:r w:rsidR="003B0572">
        <w:rPr>
          <w:rFonts w:cs="Arial"/>
          <w:sz w:val="24"/>
          <w:szCs w:val="24"/>
        </w:rPr>
        <w:t>One method of engagement currently showing some promise is the use of digital platforms to promote diet and lifestyle improvement both during pregnancy but also in the preconception period</w:t>
      </w:r>
      <w:r w:rsidR="00E505C0">
        <w:rPr>
          <w:rFonts w:cs="Arial"/>
          <w:sz w:val="24"/>
          <w:szCs w:val="24"/>
        </w:rPr>
        <w:t xml:space="preserve">. </w:t>
      </w:r>
      <w:r w:rsidR="00E505C0">
        <w:rPr>
          <w:rFonts w:cs="Arial"/>
          <w:sz w:val="24"/>
          <w:szCs w:val="24"/>
          <w:vertAlign w:val="superscript"/>
        </w:rPr>
        <w:t>42</w:t>
      </w:r>
    </w:p>
    <w:p w:rsidR="00720769" w:rsidRPr="00FB3540" w:rsidRDefault="00720769" w:rsidP="00E36120">
      <w:pPr>
        <w:spacing w:before="100" w:beforeAutospacing="1" w:after="100" w:afterAutospacing="1" w:line="360" w:lineRule="auto"/>
        <w:jc w:val="both"/>
        <w:rPr>
          <w:rFonts w:cs="Arial"/>
          <w:bCs/>
          <w:i/>
          <w:sz w:val="24"/>
          <w:szCs w:val="24"/>
        </w:rPr>
      </w:pPr>
      <w:r w:rsidRPr="00FB3540">
        <w:rPr>
          <w:rFonts w:cs="Arial"/>
          <w:bCs/>
          <w:i/>
          <w:sz w:val="24"/>
          <w:szCs w:val="24"/>
        </w:rPr>
        <w:t>Pharmacological and other interventions</w:t>
      </w:r>
    </w:p>
    <w:p w:rsidR="00720769" w:rsidRPr="00D52E11" w:rsidRDefault="00AA4886" w:rsidP="00E27DA5">
      <w:pPr>
        <w:spacing w:before="100" w:beforeAutospacing="1" w:after="100" w:afterAutospacing="1" w:line="360" w:lineRule="auto"/>
        <w:jc w:val="both"/>
        <w:rPr>
          <w:rFonts w:cs="Arial"/>
          <w:sz w:val="24"/>
          <w:szCs w:val="24"/>
        </w:rPr>
      </w:pPr>
      <w:r>
        <w:rPr>
          <w:rFonts w:cs="Arial"/>
          <w:sz w:val="24"/>
          <w:szCs w:val="24"/>
        </w:rPr>
        <w:t xml:space="preserve">Women who are overweight or obese enter pregnancy in a state of increased insulin resistance, </w:t>
      </w:r>
      <w:r w:rsidR="000E38DF">
        <w:rPr>
          <w:rFonts w:cs="Arial"/>
          <w:sz w:val="24"/>
          <w:szCs w:val="24"/>
        </w:rPr>
        <w:t xml:space="preserve">which </w:t>
      </w:r>
      <w:r>
        <w:rPr>
          <w:rFonts w:cs="Arial"/>
          <w:sz w:val="24"/>
          <w:szCs w:val="24"/>
        </w:rPr>
        <w:t>rais</w:t>
      </w:r>
      <w:r w:rsidR="000E38DF">
        <w:rPr>
          <w:rFonts w:cs="Arial"/>
          <w:sz w:val="24"/>
          <w:szCs w:val="24"/>
        </w:rPr>
        <w:t>es the possibility that</w:t>
      </w:r>
      <w:r>
        <w:rPr>
          <w:rFonts w:cs="Arial"/>
          <w:sz w:val="24"/>
          <w:szCs w:val="24"/>
        </w:rPr>
        <w:t xml:space="preserve"> </w:t>
      </w:r>
      <w:r w:rsidR="00C54C0B">
        <w:rPr>
          <w:rFonts w:cs="Arial"/>
          <w:sz w:val="24"/>
          <w:szCs w:val="24"/>
        </w:rPr>
        <w:t xml:space="preserve">drugs such as </w:t>
      </w:r>
      <w:r>
        <w:rPr>
          <w:rFonts w:cs="Arial"/>
          <w:sz w:val="24"/>
          <w:szCs w:val="24"/>
        </w:rPr>
        <w:t xml:space="preserve">metformin </w:t>
      </w:r>
      <w:r w:rsidR="005F617E">
        <w:rPr>
          <w:rFonts w:cs="Arial"/>
          <w:sz w:val="24"/>
          <w:szCs w:val="24"/>
        </w:rPr>
        <w:t xml:space="preserve">could </w:t>
      </w:r>
      <w:r w:rsidR="000E38DF">
        <w:rPr>
          <w:rFonts w:cs="Arial"/>
          <w:sz w:val="24"/>
          <w:szCs w:val="24"/>
        </w:rPr>
        <w:t xml:space="preserve">be used </w:t>
      </w:r>
      <w:r>
        <w:rPr>
          <w:rFonts w:cs="Arial"/>
          <w:sz w:val="24"/>
          <w:szCs w:val="24"/>
        </w:rPr>
        <w:t xml:space="preserve">as an adjunct therapy to improve </w:t>
      </w:r>
      <w:r w:rsidR="00E27DA5">
        <w:rPr>
          <w:rFonts w:cs="Arial"/>
          <w:sz w:val="24"/>
          <w:szCs w:val="24"/>
        </w:rPr>
        <w:t xml:space="preserve">insulin sensitivity and the pattern of </w:t>
      </w:r>
      <w:proofErr w:type="spellStart"/>
      <w:r>
        <w:rPr>
          <w:rFonts w:cs="Arial"/>
          <w:sz w:val="24"/>
          <w:szCs w:val="24"/>
        </w:rPr>
        <w:t>fetal</w:t>
      </w:r>
      <w:proofErr w:type="spellEnd"/>
      <w:r>
        <w:rPr>
          <w:rFonts w:cs="Arial"/>
          <w:sz w:val="24"/>
          <w:szCs w:val="24"/>
        </w:rPr>
        <w:t xml:space="preserve"> growth. </w:t>
      </w:r>
      <w:r w:rsidR="005F5C4B">
        <w:rPr>
          <w:rFonts w:cs="Arial"/>
          <w:sz w:val="24"/>
          <w:szCs w:val="24"/>
        </w:rPr>
        <w:t>R</w:t>
      </w:r>
      <w:r w:rsidR="00720769" w:rsidRPr="00D52E11">
        <w:rPr>
          <w:rFonts w:cs="Arial"/>
          <w:sz w:val="24"/>
          <w:szCs w:val="24"/>
        </w:rPr>
        <w:t>ecent randomized trial</w:t>
      </w:r>
      <w:r w:rsidR="005F5C4B">
        <w:rPr>
          <w:rFonts w:cs="Arial"/>
          <w:sz w:val="24"/>
          <w:szCs w:val="24"/>
        </w:rPr>
        <w:t>s</w:t>
      </w:r>
      <w:r w:rsidR="00720769" w:rsidRPr="00D52E11">
        <w:rPr>
          <w:rFonts w:cs="Arial"/>
          <w:sz w:val="24"/>
          <w:szCs w:val="24"/>
        </w:rPr>
        <w:t xml:space="preserve"> o</w:t>
      </w:r>
      <w:r w:rsidR="00555FAD">
        <w:rPr>
          <w:rFonts w:cs="Arial"/>
          <w:sz w:val="24"/>
          <w:szCs w:val="24"/>
        </w:rPr>
        <w:t>f</w:t>
      </w:r>
      <w:r w:rsidR="00720769" w:rsidRPr="00D52E11">
        <w:rPr>
          <w:rFonts w:cs="Arial"/>
          <w:sz w:val="24"/>
          <w:szCs w:val="24"/>
        </w:rPr>
        <w:t xml:space="preserve"> metformin in obes</w:t>
      </w:r>
      <w:r w:rsidR="00555FAD">
        <w:rPr>
          <w:rFonts w:cs="Arial"/>
          <w:sz w:val="24"/>
          <w:szCs w:val="24"/>
        </w:rPr>
        <w:t>e pregnant women with no pre-existing diabetes</w:t>
      </w:r>
      <w:r w:rsidR="00720769" w:rsidRPr="00D52E11">
        <w:rPr>
          <w:rFonts w:cs="Arial"/>
          <w:sz w:val="24"/>
          <w:szCs w:val="24"/>
        </w:rPr>
        <w:t xml:space="preserve"> failed to demonstrate a beneficial effect on birth weight, gestational weight gain, gestational diabetes, </w:t>
      </w:r>
      <w:r w:rsidR="00C54C0B">
        <w:rPr>
          <w:rFonts w:cs="Arial"/>
          <w:sz w:val="24"/>
          <w:szCs w:val="24"/>
        </w:rPr>
        <w:t>or on</w:t>
      </w:r>
      <w:r w:rsidR="00720769" w:rsidRPr="00D52E11">
        <w:rPr>
          <w:rFonts w:cs="Arial"/>
          <w:sz w:val="24"/>
          <w:szCs w:val="24"/>
        </w:rPr>
        <w:t xml:space="preserve"> </w:t>
      </w:r>
      <w:r w:rsidR="00555FAD">
        <w:rPr>
          <w:rFonts w:cs="Arial"/>
          <w:sz w:val="24"/>
          <w:szCs w:val="24"/>
        </w:rPr>
        <w:t xml:space="preserve">the </w:t>
      </w:r>
      <w:r w:rsidR="00720769" w:rsidRPr="00D52E11">
        <w:rPr>
          <w:rFonts w:cs="Arial"/>
          <w:sz w:val="24"/>
          <w:szCs w:val="24"/>
        </w:rPr>
        <w:t xml:space="preserve">combined </w:t>
      </w:r>
      <w:proofErr w:type="spellStart"/>
      <w:r w:rsidR="00720769" w:rsidRPr="00D52E11">
        <w:rPr>
          <w:rFonts w:cs="Arial"/>
          <w:sz w:val="24"/>
          <w:szCs w:val="24"/>
        </w:rPr>
        <w:t>fetal</w:t>
      </w:r>
      <w:proofErr w:type="spellEnd"/>
      <w:r w:rsidR="00720769" w:rsidRPr="00D52E11">
        <w:rPr>
          <w:rFonts w:cs="Arial"/>
          <w:sz w:val="24"/>
          <w:szCs w:val="24"/>
        </w:rPr>
        <w:t xml:space="preserve"> and neonatal outcome</w:t>
      </w:r>
      <w:r w:rsidR="00555FAD">
        <w:rPr>
          <w:rFonts w:cs="Arial"/>
          <w:sz w:val="24"/>
          <w:szCs w:val="24"/>
        </w:rPr>
        <w:t>s</w:t>
      </w:r>
      <w:r w:rsidR="00720769" w:rsidRPr="00D52E11">
        <w:rPr>
          <w:rFonts w:cs="Arial"/>
          <w:sz w:val="24"/>
          <w:szCs w:val="24"/>
        </w:rPr>
        <w:t xml:space="preserve"> of stillbirth, </w:t>
      </w:r>
      <w:r w:rsidR="00720769" w:rsidRPr="00D52E11">
        <w:rPr>
          <w:rFonts w:cs="Arial"/>
          <w:sz w:val="24"/>
          <w:szCs w:val="24"/>
        </w:rPr>
        <w:lastRenderedPageBreak/>
        <w:t>termination of pregnancy, miscarriage and neonatal death</w:t>
      </w:r>
      <w:r w:rsidR="0014024F">
        <w:rPr>
          <w:rFonts w:cs="Arial"/>
          <w:sz w:val="24"/>
          <w:szCs w:val="24"/>
        </w:rPr>
        <w:t xml:space="preserve">. </w:t>
      </w:r>
      <w:r w:rsidR="0014024F" w:rsidRPr="00F73914">
        <w:rPr>
          <w:rFonts w:cs="Arial"/>
          <w:sz w:val="24"/>
          <w:szCs w:val="24"/>
          <w:vertAlign w:val="superscript"/>
        </w:rPr>
        <w:t>43</w:t>
      </w:r>
      <w:proofErr w:type="gramStart"/>
      <w:r w:rsidR="0014024F" w:rsidRPr="00F73914">
        <w:rPr>
          <w:rFonts w:cs="Arial"/>
          <w:sz w:val="24"/>
          <w:szCs w:val="24"/>
          <w:vertAlign w:val="superscript"/>
        </w:rPr>
        <w:t>,44,45</w:t>
      </w:r>
      <w:proofErr w:type="gramEnd"/>
      <w:r w:rsidR="00C15A9D" w:rsidRPr="00F73914">
        <w:rPr>
          <w:rFonts w:cs="Arial"/>
          <w:sz w:val="24"/>
          <w:szCs w:val="24"/>
        </w:rPr>
        <w:t xml:space="preserve">  </w:t>
      </w:r>
      <w:r w:rsidR="006B6BAB" w:rsidRPr="00D52E11">
        <w:rPr>
          <w:rFonts w:cs="Arial"/>
          <w:sz w:val="24"/>
          <w:szCs w:val="24"/>
        </w:rPr>
        <w:t xml:space="preserve">Further </w:t>
      </w:r>
      <w:r w:rsidR="00555FAD">
        <w:rPr>
          <w:rFonts w:cs="Arial"/>
          <w:sz w:val="24"/>
          <w:szCs w:val="24"/>
        </w:rPr>
        <w:t>studies of</w:t>
      </w:r>
      <w:r w:rsidR="00720769" w:rsidRPr="00D52E11">
        <w:rPr>
          <w:rFonts w:cs="Arial"/>
          <w:sz w:val="24"/>
          <w:szCs w:val="24"/>
        </w:rPr>
        <w:t xml:space="preserve"> metformin use in pregnancy are </w:t>
      </w:r>
      <w:r w:rsidR="00555FAD">
        <w:rPr>
          <w:rFonts w:cs="Arial"/>
          <w:sz w:val="24"/>
          <w:szCs w:val="24"/>
        </w:rPr>
        <w:t xml:space="preserve">however </w:t>
      </w:r>
      <w:r w:rsidR="00720769" w:rsidRPr="00D52E11">
        <w:rPr>
          <w:rFonts w:cs="Arial"/>
          <w:sz w:val="24"/>
          <w:szCs w:val="24"/>
        </w:rPr>
        <w:t>currently in progress.</w:t>
      </w:r>
    </w:p>
    <w:p w:rsidR="00AD6C7A" w:rsidRDefault="00720769" w:rsidP="0014024F">
      <w:pPr>
        <w:spacing w:before="100" w:beforeAutospacing="1" w:after="100" w:afterAutospacing="1" w:line="360" w:lineRule="auto"/>
        <w:jc w:val="both"/>
        <w:rPr>
          <w:rFonts w:cs="Arial"/>
          <w:sz w:val="24"/>
          <w:szCs w:val="24"/>
        </w:rPr>
      </w:pPr>
      <w:r w:rsidRPr="00D52E11">
        <w:rPr>
          <w:rFonts w:cs="Arial"/>
          <w:sz w:val="24"/>
          <w:szCs w:val="24"/>
        </w:rPr>
        <w:t xml:space="preserve">Nutritional supplements such as probiotics have been </w:t>
      </w:r>
      <w:r w:rsidR="000E38DF">
        <w:rPr>
          <w:rFonts w:cs="Arial"/>
          <w:sz w:val="24"/>
          <w:szCs w:val="24"/>
        </w:rPr>
        <w:t>administered</w:t>
      </w:r>
      <w:r w:rsidRPr="00D52E11">
        <w:rPr>
          <w:rFonts w:cs="Arial"/>
          <w:sz w:val="24"/>
          <w:szCs w:val="24"/>
        </w:rPr>
        <w:t xml:space="preserve"> in pregnancy </w:t>
      </w:r>
      <w:r w:rsidR="000E38DF">
        <w:rPr>
          <w:rFonts w:cs="Arial"/>
          <w:sz w:val="24"/>
          <w:szCs w:val="24"/>
        </w:rPr>
        <w:t>because of</w:t>
      </w:r>
      <w:r w:rsidRPr="00D52E11">
        <w:rPr>
          <w:rFonts w:cs="Arial"/>
          <w:sz w:val="24"/>
          <w:szCs w:val="24"/>
        </w:rPr>
        <w:t xml:space="preserve"> their </w:t>
      </w:r>
      <w:r w:rsidR="003C58B1">
        <w:rPr>
          <w:rFonts w:cs="Arial"/>
          <w:sz w:val="24"/>
          <w:szCs w:val="24"/>
        </w:rPr>
        <w:t>potential</w:t>
      </w:r>
      <w:r w:rsidR="000E38DF">
        <w:rPr>
          <w:rFonts w:cs="Arial"/>
          <w:sz w:val="24"/>
          <w:szCs w:val="24"/>
        </w:rPr>
        <w:t xml:space="preserve"> </w:t>
      </w:r>
      <w:r w:rsidRPr="00D52E11">
        <w:rPr>
          <w:rFonts w:cs="Arial"/>
          <w:sz w:val="24"/>
          <w:szCs w:val="24"/>
        </w:rPr>
        <w:t xml:space="preserve">beneficial effect in altering </w:t>
      </w:r>
      <w:r w:rsidR="00555FAD">
        <w:rPr>
          <w:rFonts w:cs="Arial"/>
          <w:sz w:val="24"/>
          <w:szCs w:val="24"/>
        </w:rPr>
        <w:t xml:space="preserve">the </w:t>
      </w:r>
      <w:r w:rsidRPr="00D52E11">
        <w:rPr>
          <w:rFonts w:cs="Arial"/>
          <w:sz w:val="24"/>
          <w:szCs w:val="24"/>
        </w:rPr>
        <w:t xml:space="preserve">gut microbiome, </w:t>
      </w:r>
      <w:r w:rsidR="000E38DF">
        <w:rPr>
          <w:rFonts w:cs="Arial"/>
          <w:sz w:val="24"/>
          <w:szCs w:val="24"/>
        </w:rPr>
        <w:t xml:space="preserve">and </w:t>
      </w:r>
      <w:r w:rsidRPr="00D52E11">
        <w:rPr>
          <w:rFonts w:cs="Arial"/>
          <w:sz w:val="24"/>
          <w:szCs w:val="24"/>
        </w:rPr>
        <w:t>thereby modifying lipopolysaccharides and insulin sensitivity</w:t>
      </w:r>
      <w:r w:rsidR="0014024F">
        <w:rPr>
          <w:rFonts w:cs="Arial"/>
          <w:sz w:val="24"/>
          <w:szCs w:val="24"/>
        </w:rPr>
        <w:t xml:space="preserve">. </w:t>
      </w:r>
      <w:r w:rsidR="0014024F">
        <w:rPr>
          <w:rFonts w:cs="Arial"/>
          <w:sz w:val="24"/>
          <w:szCs w:val="24"/>
          <w:vertAlign w:val="superscript"/>
        </w:rPr>
        <w:t>28</w:t>
      </w:r>
      <w:r w:rsidRPr="00D52E11">
        <w:rPr>
          <w:rFonts w:cs="Arial"/>
          <w:sz w:val="24"/>
          <w:szCs w:val="24"/>
        </w:rPr>
        <w:t xml:space="preserve"> Two randomized t</w:t>
      </w:r>
      <w:r w:rsidR="00555FAD">
        <w:rPr>
          <w:rFonts w:cs="Arial"/>
          <w:sz w:val="24"/>
          <w:szCs w:val="24"/>
        </w:rPr>
        <w:t>rials evaluated probiotic a</w:t>
      </w:r>
      <w:r w:rsidRPr="00D52E11">
        <w:rPr>
          <w:rFonts w:cs="Arial"/>
          <w:sz w:val="24"/>
          <w:szCs w:val="24"/>
        </w:rPr>
        <w:t>dministration alongside dietary intervention</w:t>
      </w:r>
      <w:r w:rsidR="00555FAD">
        <w:rPr>
          <w:rFonts w:cs="Arial"/>
          <w:sz w:val="24"/>
          <w:szCs w:val="24"/>
        </w:rPr>
        <w:t xml:space="preserve">, </w:t>
      </w:r>
      <w:r w:rsidR="000E38DF">
        <w:rPr>
          <w:rFonts w:cs="Arial"/>
          <w:sz w:val="24"/>
          <w:szCs w:val="24"/>
        </w:rPr>
        <w:t xml:space="preserve">and have </w:t>
      </w:r>
      <w:r w:rsidR="00555FAD">
        <w:rPr>
          <w:rFonts w:cs="Arial"/>
          <w:sz w:val="24"/>
          <w:szCs w:val="24"/>
        </w:rPr>
        <w:t>show</w:t>
      </w:r>
      <w:r w:rsidR="000E38DF">
        <w:rPr>
          <w:rFonts w:cs="Arial"/>
          <w:sz w:val="24"/>
          <w:szCs w:val="24"/>
        </w:rPr>
        <w:t>n</w:t>
      </w:r>
      <w:r w:rsidR="00555FAD">
        <w:rPr>
          <w:rFonts w:cs="Arial"/>
          <w:sz w:val="24"/>
          <w:szCs w:val="24"/>
        </w:rPr>
        <w:t xml:space="preserve"> </w:t>
      </w:r>
      <w:r w:rsidRPr="00D52E11">
        <w:rPr>
          <w:rFonts w:cs="Arial"/>
          <w:sz w:val="24"/>
          <w:szCs w:val="24"/>
        </w:rPr>
        <w:t>benefit in reducing gestational diabetes</w:t>
      </w:r>
      <w:r w:rsidR="0014024F">
        <w:rPr>
          <w:rFonts w:cs="Arial"/>
          <w:sz w:val="24"/>
          <w:szCs w:val="24"/>
        </w:rPr>
        <w:t xml:space="preserve">. </w:t>
      </w:r>
      <w:proofErr w:type="gramStart"/>
      <w:r w:rsidR="0014024F">
        <w:rPr>
          <w:rFonts w:cs="Arial"/>
          <w:sz w:val="24"/>
          <w:szCs w:val="24"/>
          <w:vertAlign w:val="superscript"/>
        </w:rPr>
        <w:t>46</w:t>
      </w:r>
      <w:r w:rsidR="0014024F">
        <w:rPr>
          <w:rFonts w:cs="Arial"/>
          <w:sz w:val="24"/>
          <w:szCs w:val="24"/>
        </w:rPr>
        <w:t xml:space="preserve"> </w:t>
      </w:r>
      <w:r w:rsidRPr="00D52E11">
        <w:rPr>
          <w:rFonts w:cs="Arial"/>
          <w:sz w:val="24"/>
          <w:szCs w:val="24"/>
        </w:rPr>
        <w:t xml:space="preserve"> </w:t>
      </w:r>
      <w:r w:rsidR="000E38DF">
        <w:rPr>
          <w:rFonts w:cs="Arial"/>
          <w:sz w:val="24"/>
          <w:szCs w:val="24"/>
        </w:rPr>
        <w:t>A</w:t>
      </w:r>
      <w:proofErr w:type="gramEnd"/>
      <w:r w:rsidRPr="00D52E11">
        <w:rPr>
          <w:rFonts w:cs="Arial"/>
          <w:sz w:val="24"/>
          <w:szCs w:val="24"/>
        </w:rPr>
        <w:t xml:space="preserve"> short</w:t>
      </w:r>
      <w:r w:rsidR="000E38DF">
        <w:rPr>
          <w:rFonts w:cs="Arial"/>
          <w:sz w:val="24"/>
          <w:szCs w:val="24"/>
        </w:rPr>
        <w:t>,</w:t>
      </w:r>
      <w:r w:rsidRPr="00D52E11">
        <w:rPr>
          <w:rFonts w:cs="Arial"/>
          <w:sz w:val="24"/>
          <w:szCs w:val="24"/>
        </w:rPr>
        <w:t xml:space="preserve"> four-week course of probiotics </w:t>
      </w:r>
      <w:r w:rsidR="000E38DF">
        <w:rPr>
          <w:rFonts w:cs="Arial"/>
          <w:sz w:val="24"/>
          <w:szCs w:val="24"/>
        </w:rPr>
        <w:t xml:space="preserve">during pregnancy </w:t>
      </w:r>
      <w:r w:rsidRPr="00D52E11">
        <w:rPr>
          <w:rFonts w:cs="Arial"/>
          <w:sz w:val="24"/>
          <w:szCs w:val="24"/>
        </w:rPr>
        <w:t>in obese women has not shown any improvement in glycaemic status</w:t>
      </w:r>
      <w:r w:rsidR="000E38DF">
        <w:rPr>
          <w:rFonts w:cs="Arial"/>
          <w:sz w:val="24"/>
          <w:szCs w:val="24"/>
        </w:rPr>
        <w:t>, however,</w:t>
      </w:r>
      <w:r w:rsidR="00912190">
        <w:rPr>
          <w:rFonts w:cs="Arial"/>
          <w:sz w:val="24"/>
          <w:szCs w:val="24"/>
        </w:rPr>
        <w:t xml:space="preserve"> </w:t>
      </w:r>
      <w:r w:rsidRPr="00D52E11">
        <w:rPr>
          <w:rFonts w:cs="Arial"/>
          <w:sz w:val="24"/>
          <w:szCs w:val="24"/>
        </w:rPr>
        <w:t xml:space="preserve">compared to </w:t>
      </w:r>
      <w:r w:rsidR="000E38DF">
        <w:rPr>
          <w:rFonts w:cs="Arial"/>
          <w:sz w:val="24"/>
          <w:szCs w:val="24"/>
        </w:rPr>
        <w:t xml:space="preserve">obese </w:t>
      </w:r>
      <w:r w:rsidRPr="00D52E11">
        <w:rPr>
          <w:rFonts w:cs="Arial"/>
          <w:sz w:val="24"/>
          <w:szCs w:val="24"/>
        </w:rPr>
        <w:t>control</w:t>
      </w:r>
      <w:r w:rsidR="000E38DF">
        <w:rPr>
          <w:rFonts w:cs="Arial"/>
          <w:sz w:val="24"/>
          <w:szCs w:val="24"/>
        </w:rPr>
        <w:t>s</w:t>
      </w:r>
      <w:r w:rsidR="0014024F">
        <w:rPr>
          <w:rFonts w:cs="Arial"/>
          <w:sz w:val="24"/>
          <w:szCs w:val="24"/>
        </w:rPr>
        <w:t xml:space="preserve">. </w:t>
      </w:r>
      <w:r w:rsidR="0014024F">
        <w:rPr>
          <w:rFonts w:cs="Arial"/>
          <w:sz w:val="24"/>
          <w:szCs w:val="24"/>
          <w:vertAlign w:val="superscript"/>
        </w:rPr>
        <w:t>47</w:t>
      </w:r>
    </w:p>
    <w:p w:rsidR="00AA4886" w:rsidRDefault="00AA4886" w:rsidP="00684877">
      <w:pPr>
        <w:spacing w:before="100" w:beforeAutospacing="1" w:after="100" w:afterAutospacing="1" w:line="360" w:lineRule="auto"/>
        <w:jc w:val="both"/>
        <w:rPr>
          <w:rFonts w:cs="Arial"/>
          <w:sz w:val="24"/>
          <w:szCs w:val="24"/>
        </w:rPr>
      </w:pPr>
      <w:r>
        <w:rPr>
          <w:rFonts w:cs="Arial"/>
          <w:sz w:val="24"/>
          <w:szCs w:val="24"/>
        </w:rPr>
        <w:t>Together, these findings suggest that provision of antenatal dietary and lifestyle interventions for pregnant women who are overweight or obese, alone or in combination with pharmacological agents, are insufficient to</w:t>
      </w:r>
      <w:r w:rsidR="000E38DF">
        <w:rPr>
          <w:rFonts w:cs="Arial"/>
          <w:sz w:val="24"/>
          <w:szCs w:val="24"/>
        </w:rPr>
        <w:t xml:space="preserve"> either</w:t>
      </w:r>
      <w:r>
        <w:rPr>
          <w:rFonts w:cs="Arial"/>
          <w:sz w:val="24"/>
          <w:szCs w:val="24"/>
        </w:rPr>
        <w:t xml:space="preserve"> </w:t>
      </w:r>
      <w:r w:rsidR="000045E0">
        <w:rPr>
          <w:rFonts w:cs="Arial"/>
          <w:sz w:val="24"/>
          <w:szCs w:val="24"/>
        </w:rPr>
        <w:t>reduce</w:t>
      </w:r>
      <w:r>
        <w:rPr>
          <w:rFonts w:cs="Arial"/>
          <w:sz w:val="24"/>
          <w:szCs w:val="24"/>
        </w:rPr>
        <w:t xml:space="preserve"> gestational weight gain to the degree</w:t>
      </w:r>
      <w:r w:rsidR="00555FAD">
        <w:rPr>
          <w:rFonts w:cs="Arial"/>
          <w:sz w:val="24"/>
          <w:szCs w:val="24"/>
        </w:rPr>
        <w:t xml:space="preserve"> </w:t>
      </w:r>
      <w:r>
        <w:rPr>
          <w:rFonts w:cs="Arial"/>
          <w:sz w:val="24"/>
          <w:szCs w:val="24"/>
        </w:rPr>
        <w:t>required to have a meaningful impact on pregnancy and birth outcomes</w:t>
      </w:r>
      <w:r w:rsidR="000E38DF">
        <w:rPr>
          <w:rFonts w:cs="Arial"/>
          <w:sz w:val="24"/>
          <w:szCs w:val="24"/>
        </w:rPr>
        <w:t>, or to reduce gestational diabetes</w:t>
      </w:r>
      <w:r>
        <w:rPr>
          <w:rFonts w:cs="Arial"/>
          <w:sz w:val="24"/>
          <w:szCs w:val="24"/>
        </w:rPr>
        <w:t>. However, the impact of such interventions on subsequent child obesity remains to be determined, with both the LIMIT and UPBEAT trials continuing to follow-up participant</w:t>
      </w:r>
      <w:r w:rsidR="00555FAD">
        <w:rPr>
          <w:rFonts w:cs="Arial"/>
          <w:sz w:val="24"/>
          <w:szCs w:val="24"/>
        </w:rPr>
        <w:t xml:space="preserve">s into early childhood. </w:t>
      </w:r>
      <w:r w:rsidR="00496062">
        <w:rPr>
          <w:rFonts w:cs="Arial"/>
          <w:sz w:val="24"/>
          <w:szCs w:val="24"/>
        </w:rPr>
        <w:t>The</w:t>
      </w:r>
      <w:r w:rsidR="00B91036">
        <w:rPr>
          <w:rFonts w:cs="Arial"/>
          <w:sz w:val="24"/>
          <w:szCs w:val="24"/>
        </w:rPr>
        <w:t xml:space="preserve"> </w:t>
      </w:r>
      <w:r w:rsidR="00C52580">
        <w:rPr>
          <w:rFonts w:cs="Arial"/>
          <w:sz w:val="24"/>
          <w:szCs w:val="24"/>
        </w:rPr>
        <w:t xml:space="preserve">initial </w:t>
      </w:r>
      <w:r w:rsidR="00B91036">
        <w:rPr>
          <w:rFonts w:cs="Arial"/>
          <w:sz w:val="24"/>
          <w:szCs w:val="24"/>
        </w:rPr>
        <w:t>outcome of these</w:t>
      </w:r>
      <w:r w:rsidR="00496062">
        <w:rPr>
          <w:rFonts w:cs="Arial"/>
          <w:sz w:val="24"/>
          <w:szCs w:val="24"/>
        </w:rPr>
        <w:t xml:space="preserve"> trials suggests that </w:t>
      </w:r>
      <w:r w:rsidR="00B91036">
        <w:rPr>
          <w:rFonts w:cs="Arial"/>
          <w:sz w:val="24"/>
          <w:szCs w:val="24"/>
        </w:rPr>
        <w:t xml:space="preserve">it may be most effective </w:t>
      </w:r>
      <w:proofErr w:type="gramStart"/>
      <w:r w:rsidR="00B91036">
        <w:rPr>
          <w:rFonts w:cs="Arial"/>
          <w:sz w:val="24"/>
          <w:szCs w:val="24"/>
        </w:rPr>
        <w:t xml:space="preserve">to </w:t>
      </w:r>
      <w:r w:rsidR="00496062">
        <w:rPr>
          <w:rFonts w:cs="Arial"/>
          <w:sz w:val="24"/>
          <w:szCs w:val="24"/>
        </w:rPr>
        <w:t xml:space="preserve"> interven</w:t>
      </w:r>
      <w:r w:rsidR="00B91036">
        <w:rPr>
          <w:rFonts w:cs="Arial"/>
          <w:sz w:val="24"/>
          <w:szCs w:val="24"/>
        </w:rPr>
        <w:t>e</w:t>
      </w:r>
      <w:proofErr w:type="gramEnd"/>
      <w:r w:rsidR="00B91036">
        <w:rPr>
          <w:rFonts w:cs="Arial"/>
          <w:sz w:val="24"/>
          <w:szCs w:val="24"/>
        </w:rPr>
        <w:t xml:space="preserve"> either prior to </w:t>
      </w:r>
      <w:r w:rsidR="00C54C0B">
        <w:rPr>
          <w:rFonts w:cs="Arial"/>
          <w:sz w:val="24"/>
          <w:szCs w:val="24"/>
        </w:rPr>
        <w:t>conception</w:t>
      </w:r>
      <w:r>
        <w:rPr>
          <w:rFonts w:cs="Arial"/>
          <w:sz w:val="24"/>
          <w:szCs w:val="24"/>
        </w:rPr>
        <w:t xml:space="preserve"> </w:t>
      </w:r>
      <w:r w:rsidR="00555FAD">
        <w:rPr>
          <w:rFonts w:cs="Arial"/>
          <w:sz w:val="24"/>
          <w:szCs w:val="24"/>
        </w:rPr>
        <w:t>or</w:t>
      </w:r>
      <w:r w:rsidR="00B91036">
        <w:rPr>
          <w:rFonts w:cs="Arial"/>
          <w:sz w:val="24"/>
          <w:szCs w:val="24"/>
        </w:rPr>
        <w:t xml:space="preserve"> between </w:t>
      </w:r>
      <w:r>
        <w:rPr>
          <w:rFonts w:cs="Arial"/>
          <w:sz w:val="24"/>
          <w:szCs w:val="24"/>
        </w:rPr>
        <w:t>pregnanc</w:t>
      </w:r>
      <w:r w:rsidR="00B91036">
        <w:rPr>
          <w:rFonts w:cs="Arial"/>
          <w:sz w:val="24"/>
          <w:szCs w:val="24"/>
        </w:rPr>
        <w:t>ies</w:t>
      </w:r>
      <w:r>
        <w:rPr>
          <w:rFonts w:cs="Arial"/>
          <w:sz w:val="24"/>
          <w:szCs w:val="24"/>
        </w:rPr>
        <w:t xml:space="preserve">  to improve maternal</w:t>
      </w:r>
      <w:r w:rsidR="00496062">
        <w:rPr>
          <w:rFonts w:cs="Arial"/>
          <w:sz w:val="24"/>
          <w:szCs w:val="24"/>
        </w:rPr>
        <w:t xml:space="preserve"> and infant</w:t>
      </w:r>
      <w:r w:rsidR="00DD1CA9">
        <w:rPr>
          <w:rFonts w:cs="Arial"/>
          <w:sz w:val="24"/>
          <w:szCs w:val="24"/>
        </w:rPr>
        <w:t xml:space="preserve"> </w:t>
      </w:r>
      <w:r>
        <w:rPr>
          <w:rFonts w:cs="Arial"/>
          <w:sz w:val="24"/>
          <w:szCs w:val="24"/>
        </w:rPr>
        <w:t>health</w:t>
      </w:r>
      <w:r w:rsidR="00496062">
        <w:rPr>
          <w:rFonts w:cs="Arial"/>
          <w:sz w:val="24"/>
          <w:szCs w:val="24"/>
        </w:rPr>
        <w:t xml:space="preserve"> in the short term and population health in the longer term</w:t>
      </w:r>
      <w:r>
        <w:rPr>
          <w:rFonts w:cs="Arial"/>
          <w:sz w:val="24"/>
          <w:szCs w:val="24"/>
        </w:rPr>
        <w:t>.</w:t>
      </w:r>
      <w:r w:rsidR="001C3FFA">
        <w:rPr>
          <w:rFonts w:cs="Arial"/>
          <w:sz w:val="24"/>
          <w:szCs w:val="24"/>
        </w:rPr>
        <w:t xml:space="preserve">  The NIHR funded Individual Patient Data (IPD) meta-analysis co-ordinated by the International Weight Management in Pregnancy (</w:t>
      </w:r>
      <w:proofErr w:type="spellStart"/>
      <w:r w:rsidR="001C3FFA">
        <w:rPr>
          <w:rFonts w:cs="Arial"/>
          <w:sz w:val="24"/>
          <w:szCs w:val="24"/>
        </w:rPr>
        <w:t>i</w:t>
      </w:r>
      <w:proofErr w:type="spellEnd"/>
      <w:r w:rsidR="001C3FFA">
        <w:rPr>
          <w:rFonts w:cs="Arial"/>
          <w:sz w:val="24"/>
          <w:szCs w:val="24"/>
        </w:rPr>
        <w:t>-WIP) Collaborative Network evaluates the differential effects of diet and lifestyle interventions in pregnancy, and plans to publish its finding shortly (</w:t>
      </w:r>
      <w:hyperlink r:id="rId7" w:history="1">
        <w:r w:rsidR="001C3FFA" w:rsidRPr="00602699">
          <w:rPr>
            <w:rStyle w:val="Hyperlink"/>
            <w:rFonts w:cs="Arial"/>
            <w:sz w:val="24"/>
            <w:szCs w:val="24"/>
          </w:rPr>
          <w:t>http://www.nets.nihr.ac.uk/projects/hta/120150</w:t>
        </w:r>
      </w:hyperlink>
      <w:r w:rsidR="001C3FFA">
        <w:rPr>
          <w:rFonts w:cs="Arial"/>
          <w:sz w:val="24"/>
          <w:szCs w:val="24"/>
        </w:rPr>
        <w:t xml:space="preserve">).  </w:t>
      </w:r>
    </w:p>
    <w:p w:rsidR="00611877" w:rsidRPr="00FB3540" w:rsidRDefault="00AD6C7A" w:rsidP="00684877">
      <w:pPr>
        <w:spacing w:before="100" w:beforeAutospacing="1" w:after="100" w:afterAutospacing="1" w:line="360" w:lineRule="auto"/>
        <w:jc w:val="both"/>
        <w:rPr>
          <w:rFonts w:cs="Arial"/>
          <w:sz w:val="24"/>
          <w:szCs w:val="24"/>
          <w:u w:val="single"/>
        </w:rPr>
      </w:pPr>
      <w:r w:rsidRPr="00FB3540">
        <w:rPr>
          <w:rFonts w:cs="Arial"/>
          <w:sz w:val="24"/>
          <w:szCs w:val="24"/>
          <w:u w:val="single"/>
        </w:rPr>
        <w:t xml:space="preserve">Interventions in </w:t>
      </w:r>
      <w:r w:rsidR="00C54C0B">
        <w:rPr>
          <w:rFonts w:cs="Arial"/>
          <w:sz w:val="24"/>
          <w:szCs w:val="24"/>
          <w:u w:val="single"/>
        </w:rPr>
        <w:t xml:space="preserve">the </w:t>
      </w:r>
      <w:r w:rsidRPr="00FB3540">
        <w:rPr>
          <w:rFonts w:cs="Arial"/>
          <w:sz w:val="24"/>
          <w:szCs w:val="24"/>
          <w:u w:val="single"/>
        </w:rPr>
        <w:t xml:space="preserve">preconception </w:t>
      </w:r>
      <w:r w:rsidR="005A65DD">
        <w:rPr>
          <w:rFonts w:cs="Arial"/>
          <w:sz w:val="24"/>
          <w:szCs w:val="24"/>
          <w:u w:val="single"/>
        </w:rPr>
        <w:t>and post</w:t>
      </w:r>
      <w:r w:rsidR="00B91036">
        <w:rPr>
          <w:rFonts w:cs="Arial"/>
          <w:sz w:val="24"/>
          <w:szCs w:val="24"/>
          <w:u w:val="single"/>
        </w:rPr>
        <w:t xml:space="preserve">partum </w:t>
      </w:r>
      <w:r w:rsidRPr="00FB3540">
        <w:rPr>
          <w:rFonts w:cs="Arial"/>
          <w:sz w:val="24"/>
          <w:szCs w:val="24"/>
          <w:u w:val="single"/>
        </w:rPr>
        <w:t>period</w:t>
      </w:r>
      <w:r w:rsidR="00B91036">
        <w:rPr>
          <w:rFonts w:cs="Arial"/>
          <w:sz w:val="24"/>
          <w:szCs w:val="24"/>
          <w:u w:val="single"/>
        </w:rPr>
        <w:t>s</w:t>
      </w:r>
      <w:r w:rsidR="00611877" w:rsidRPr="00FB3540">
        <w:rPr>
          <w:rFonts w:cs="Arial"/>
          <w:sz w:val="24"/>
          <w:szCs w:val="24"/>
          <w:u w:val="single"/>
        </w:rPr>
        <w:t xml:space="preserve"> </w:t>
      </w:r>
    </w:p>
    <w:p w:rsidR="00611877" w:rsidRPr="00F73914" w:rsidRDefault="00611877" w:rsidP="00E27DA5">
      <w:pPr>
        <w:spacing w:before="100" w:beforeAutospacing="1" w:after="100" w:afterAutospacing="1" w:line="360" w:lineRule="auto"/>
        <w:jc w:val="both"/>
        <w:rPr>
          <w:rFonts w:cs="Arial"/>
          <w:sz w:val="24"/>
          <w:szCs w:val="24"/>
        </w:rPr>
      </w:pPr>
      <w:r w:rsidRPr="0032369B">
        <w:rPr>
          <w:rFonts w:cs="Arial"/>
          <w:sz w:val="24"/>
          <w:szCs w:val="24"/>
        </w:rPr>
        <w:t>There are a number of Cochrane systematic reviews addre</w:t>
      </w:r>
      <w:r w:rsidR="00C54C0B">
        <w:rPr>
          <w:rFonts w:cs="Arial"/>
          <w:sz w:val="24"/>
          <w:szCs w:val="24"/>
        </w:rPr>
        <w:t>ssing aspects of preconception</w:t>
      </w:r>
      <w:r w:rsidRPr="0032369B">
        <w:rPr>
          <w:rFonts w:cs="Arial"/>
          <w:sz w:val="24"/>
          <w:szCs w:val="24"/>
        </w:rPr>
        <w:t xml:space="preserve"> health for women </w:t>
      </w:r>
      <w:r w:rsidR="00FB3540">
        <w:rPr>
          <w:rFonts w:cs="Arial"/>
          <w:sz w:val="24"/>
          <w:szCs w:val="24"/>
        </w:rPr>
        <w:t>in relation to</w:t>
      </w:r>
      <w:r w:rsidRPr="0032369B">
        <w:rPr>
          <w:rFonts w:cs="Arial"/>
          <w:sz w:val="24"/>
          <w:szCs w:val="24"/>
        </w:rPr>
        <w:t xml:space="preserve"> subfertility</w:t>
      </w:r>
      <w:r w:rsidR="0014024F">
        <w:rPr>
          <w:rFonts w:cs="Arial"/>
          <w:sz w:val="24"/>
          <w:szCs w:val="24"/>
        </w:rPr>
        <w:t xml:space="preserve">, </w:t>
      </w:r>
      <w:proofErr w:type="gramStart"/>
      <w:r w:rsidR="0014024F">
        <w:rPr>
          <w:rFonts w:cs="Arial"/>
          <w:sz w:val="24"/>
          <w:szCs w:val="24"/>
          <w:vertAlign w:val="superscript"/>
        </w:rPr>
        <w:t>48</w:t>
      </w:r>
      <w:r w:rsidRPr="0032369B">
        <w:rPr>
          <w:rFonts w:cs="Arial"/>
          <w:sz w:val="24"/>
          <w:szCs w:val="24"/>
        </w:rPr>
        <w:t xml:space="preserve"> diabetes</w:t>
      </w:r>
      <w:r w:rsidR="0014024F">
        <w:rPr>
          <w:rFonts w:cs="Arial"/>
          <w:sz w:val="24"/>
          <w:szCs w:val="24"/>
        </w:rPr>
        <w:t xml:space="preserve">, </w:t>
      </w:r>
      <w:r w:rsidR="0014024F">
        <w:rPr>
          <w:rFonts w:cs="Arial"/>
          <w:sz w:val="24"/>
          <w:szCs w:val="24"/>
          <w:vertAlign w:val="superscript"/>
        </w:rPr>
        <w:t>49</w:t>
      </w:r>
      <w:proofErr w:type="gramEnd"/>
      <w:r w:rsidRPr="0032369B">
        <w:rPr>
          <w:rFonts w:cs="Arial"/>
          <w:sz w:val="24"/>
          <w:szCs w:val="24"/>
        </w:rPr>
        <w:t xml:space="preserve"> as well as reducing post-partum weight retention</w:t>
      </w:r>
      <w:r w:rsidR="0014024F">
        <w:rPr>
          <w:rFonts w:cs="Arial"/>
          <w:sz w:val="24"/>
          <w:szCs w:val="24"/>
        </w:rPr>
        <w:t xml:space="preserve"> </w:t>
      </w:r>
      <w:r w:rsidR="0014024F">
        <w:rPr>
          <w:rFonts w:cs="Arial"/>
          <w:sz w:val="24"/>
          <w:szCs w:val="24"/>
          <w:vertAlign w:val="superscript"/>
        </w:rPr>
        <w:t>50</w:t>
      </w:r>
      <w:r w:rsidRPr="0032369B">
        <w:rPr>
          <w:rFonts w:cs="Arial"/>
          <w:sz w:val="24"/>
          <w:szCs w:val="24"/>
        </w:rPr>
        <w:t xml:space="preserve"> and general pre-pregnancy health promotion</w:t>
      </w:r>
      <w:r w:rsidR="0014024F">
        <w:rPr>
          <w:rFonts w:cs="Arial"/>
          <w:sz w:val="24"/>
          <w:szCs w:val="24"/>
        </w:rPr>
        <w:t xml:space="preserve">. </w:t>
      </w:r>
      <w:r w:rsidR="0014024F">
        <w:rPr>
          <w:rFonts w:cs="Arial"/>
          <w:sz w:val="24"/>
          <w:szCs w:val="24"/>
          <w:vertAlign w:val="superscript"/>
        </w:rPr>
        <w:t>51</w:t>
      </w:r>
      <w:r w:rsidRPr="0032369B">
        <w:rPr>
          <w:rFonts w:cs="Arial"/>
          <w:sz w:val="24"/>
          <w:szCs w:val="24"/>
        </w:rPr>
        <w:t xml:space="preserve"> </w:t>
      </w:r>
      <w:r w:rsidR="007B1517">
        <w:rPr>
          <w:rFonts w:cs="Arial"/>
          <w:sz w:val="24"/>
          <w:szCs w:val="24"/>
        </w:rPr>
        <w:t>In the context of a pre-conception outpatient clinic in a high income country, t</w:t>
      </w:r>
      <w:r w:rsidR="001F3119">
        <w:rPr>
          <w:rFonts w:cs="Arial"/>
          <w:sz w:val="24"/>
          <w:szCs w:val="24"/>
        </w:rPr>
        <w:t>he advantages of health</w:t>
      </w:r>
      <w:r w:rsidR="00C54C0B">
        <w:rPr>
          <w:rFonts w:cs="Arial"/>
          <w:sz w:val="24"/>
          <w:szCs w:val="24"/>
        </w:rPr>
        <w:t>y diet and lifestyle in the pre</w:t>
      </w:r>
      <w:r w:rsidR="001F3119">
        <w:rPr>
          <w:rFonts w:cs="Arial"/>
          <w:sz w:val="24"/>
          <w:szCs w:val="24"/>
        </w:rPr>
        <w:t xml:space="preserve">conception period </w:t>
      </w:r>
      <w:r w:rsidR="007B1517">
        <w:rPr>
          <w:rFonts w:cs="Arial"/>
          <w:sz w:val="24"/>
          <w:szCs w:val="24"/>
        </w:rPr>
        <w:t xml:space="preserve">have been </w:t>
      </w:r>
      <w:r w:rsidR="00C54C0B">
        <w:rPr>
          <w:rFonts w:cs="Arial"/>
          <w:sz w:val="24"/>
          <w:szCs w:val="24"/>
        </w:rPr>
        <w:t>promoted</w:t>
      </w:r>
      <w:r w:rsidR="007B1517">
        <w:rPr>
          <w:rFonts w:cs="Arial"/>
          <w:sz w:val="24"/>
          <w:szCs w:val="24"/>
        </w:rPr>
        <w:t xml:space="preserve"> in terms of fertility and </w:t>
      </w:r>
      <w:r w:rsidR="00B56682">
        <w:rPr>
          <w:rFonts w:cs="Arial"/>
          <w:sz w:val="24"/>
          <w:szCs w:val="24"/>
        </w:rPr>
        <w:t>reducing miscarriage</w:t>
      </w:r>
      <w:r w:rsidR="007C0C77">
        <w:rPr>
          <w:rFonts w:cs="Arial"/>
          <w:sz w:val="24"/>
          <w:szCs w:val="24"/>
        </w:rPr>
        <w:t xml:space="preserve">. </w:t>
      </w:r>
      <w:r w:rsidR="007C0C77">
        <w:rPr>
          <w:rFonts w:cs="Arial"/>
          <w:sz w:val="24"/>
          <w:szCs w:val="24"/>
          <w:vertAlign w:val="superscript"/>
        </w:rPr>
        <w:t>52,53</w:t>
      </w:r>
      <w:r w:rsidR="001F3119">
        <w:rPr>
          <w:rFonts w:cs="Arial"/>
          <w:sz w:val="24"/>
          <w:szCs w:val="24"/>
        </w:rPr>
        <w:t xml:space="preserve"> </w:t>
      </w:r>
      <w:r w:rsidR="005C05BC">
        <w:rPr>
          <w:rFonts w:cs="Arial"/>
          <w:sz w:val="24"/>
          <w:szCs w:val="24"/>
        </w:rPr>
        <w:t>There are</w:t>
      </w:r>
      <w:r w:rsidR="00496062">
        <w:rPr>
          <w:rFonts w:cs="Arial"/>
          <w:sz w:val="24"/>
          <w:szCs w:val="24"/>
        </w:rPr>
        <w:t>, however,</w:t>
      </w:r>
      <w:r w:rsidR="005C05BC">
        <w:rPr>
          <w:rFonts w:cs="Arial"/>
          <w:sz w:val="24"/>
          <w:szCs w:val="24"/>
        </w:rPr>
        <w:t xml:space="preserve"> few interventions in the preconception period aimed </w:t>
      </w:r>
      <w:r w:rsidR="005C05BC">
        <w:rPr>
          <w:rFonts w:cs="Arial"/>
          <w:sz w:val="24"/>
          <w:szCs w:val="24"/>
        </w:rPr>
        <w:lastRenderedPageBreak/>
        <w:t xml:space="preserve">at targeting maternal obesity, and in fact only a very short list of effective interventions for a range of outcomes in this period, largely concerning smoking cessation, folic acid supplementation, diet and </w:t>
      </w:r>
      <w:r w:rsidR="006754F4">
        <w:rPr>
          <w:rFonts w:cs="Arial"/>
          <w:sz w:val="24"/>
          <w:szCs w:val="24"/>
        </w:rPr>
        <w:t xml:space="preserve">offspring </w:t>
      </w:r>
      <w:r w:rsidR="005C05BC">
        <w:rPr>
          <w:rFonts w:cs="Arial"/>
          <w:sz w:val="24"/>
          <w:szCs w:val="24"/>
        </w:rPr>
        <w:t>birthweight</w:t>
      </w:r>
      <w:r w:rsidR="007C0C77">
        <w:rPr>
          <w:rFonts w:cs="Arial"/>
          <w:sz w:val="24"/>
          <w:szCs w:val="24"/>
        </w:rPr>
        <w:t xml:space="preserve">. </w:t>
      </w:r>
      <w:proofErr w:type="gramStart"/>
      <w:r w:rsidR="007C0C77">
        <w:rPr>
          <w:rFonts w:cs="Arial"/>
          <w:sz w:val="24"/>
          <w:szCs w:val="24"/>
          <w:vertAlign w:val="superscript"/>
        </w:rPr>
        <w:t>54</w:t>
      </w:r>
      <w:r w:rsidR="00A5559E">
        <w:rPr>
          <w:rFonts w:cs="Arial"/>
          <w:sz w:val="24"/>
          <w:szCs w:val="24"/>
        </w:rPr>
        <w:t xml:space="preserve"> </w:t>
      </w:r>
      <w:r w:rsidR="005C05BC">
        <w:t xml:space="preserve"> </w:t>
      </w:r>
      <w:r w:rsidRPr="0032369B">
        <w:rPr>
          <w:rFonts w:cs="Arial"/>
          <w:sz w:val="24"/>
          <w:szCs w:val="24"/>
        </w:rPr>
        <w:t>The</w:t>
      </w:r>
      <w:proofErr w:type="gramEnd"/>
      <w:r w:rsidRPr="0032369B">
        <w:rPr>
          <w:rFonts w:cs="Arial"/>
          <w:sz w:val="24"/>
          <w:szCs w:val="24"/>
        </w:rPr>
        <w:t xml:space="preserve"> Cochrane systematic review by </w:t>
      </w:r>
      <w:proofErr w:type="spellStart"/>
      <w:r w:rsidR="005F617E" w:rsidRPr="0032369B">
        <w:rPr>
          <w:rFonts w:cs="Arial"/>
          <w:sz w:val="24"/>
          <w:szCs w:val="24"/>
        </w:rPr>
        <w:t>Opr</w:t>
      </w:r>
      <w:r w:rsidR="005F617E">
        <w:rPr>
          <w:rFonts w:cs="Arial"/>
          <w:sz w:val="24"/>
          <w:szCs w:val="24"/>
        </w:rPr>
        <w:t>a</w:t>
      </w:r>
      <w:r w:rsidR="005F617E" w:rsidRPr="0032369B">
        <w:rPr>
          <w:rFonts w:cs="Arial"/>
          <w:sz w:val="24"/>
          <w:szCs w:val="24"/>
        </w:rPr>
        <w:t>y</w:t>
      </w:r>
      <w:proofErr w:type="spellEnd"/>
      <w:r w:rsidR="005F617E" w:rsidRPr="0032369B">
        <w:rPr>
          <w:rFonts w:cs="Arial"/>
          <w:sz w:val="24"/>
          <w:szCs w:val="24"/>
        </w:rPr>
        <w:t xml:space="preserve"> </w:t>
      </w:r>
      <w:r w:rsidRPr="0032369B">
        <w:rPr>
          <w:rFonts w:cs="Arial"/>
          <w:sz w:val="24"/>
          <w:szCs w:val="24"/>
        </w:rPr>
        <w:t>and colleagues</w:t>
      </w:r>
      <w:r w:rsidR="007C0C77">
        <w:rPr>
          <w:rFonts w:cs="Arial"/>
          <w:sz w:val="24"/>
          <w:szCs w:val="24"/>
        </w:rPr>
        <w:t xml:space="preserve">, </w:t>
      </w:r>
      <w:r w:rsidR="007C0C77">
        <w:rPr>
          <w:rFonts w:cs="Arial"/>
          <w:sz w:val="24"/>
          <w:szCs w:val="24"/>
          <w:vertAlign w:val="superscript"/>
        </w:rPr>
        <w:t>55</w:t>
      </w:r>
      <w:r w:rsidR="00016D06">
        <w:rPr>
          <w:rFonts w:cs="Arial"/>
          <w:sz w:val="24"/>
          <w:szCs w:val="24"/>
        </w:rPr>
        <w:t xml:space="preserve"> </w:t>
      </w:r>
      <w:r w:rsidRPr="0032369B">
        <w:rPr>
          <w:rFonts w:cs="Arial"/>
          <w:sz w:val="24"/>
          <w:szCs w:val="24"/>
        </w:rPr>
        <w:t xml:space="preserve"> </w:t>
      </w:r>
      <w:r w:rsidR="00FB3540">
        <w:rPr>
          <w:rFonts w:cs="Arial"/>
          <w:sz w:val="24"/>
          <w:szCs w:val="24"/>
        </w:rPr>
        <w:t>focused</w:t>
      </w:r>
      <w:r w:rsidR="00646B72">
        <w:rPr>
          <w:rFonts w:cs="Arial"/>
          <w:sz w:val="24"/>
          <w:szCs w:val="24"/>
        </w:rPr>
        <w:t xml:space="preserve"> specifically on pre-</w:t>
      </w:r>
      <w:r w:rsidRPr="0032369B">
        <w:rPr>
          <w:rFonts w:cs="Arial"/>
          <w:sz w:val="24"/>
          <w:szCs w:val="24"/>
        </w:rPr>
        <w:t xml:space="preserve">pregnancy interventions </w:t>
      </w:r>
      <w:r w:rsidR="00FB3540" w:rsidRPr="0032369B">
        <w:rPr>
          <w:rFonts w:cs="Arial"/>
          <w:sz w:val="24"/>
          <w:szCs w:val="24"/>
        </w:rPr>
        <w:t xml:space="preserve">to promote weight loss </w:t>
      </w:r>
      <w:r w:rsidR="00FB3540">
        <w:rPr>
          <w:rFonts w:cs="Arial"/>
          <w:sz w:val="24"/>
          <w:szCs w:val="24"/>
        </w:rPr>
        <w:t>in</w:t>
      </w:r>
      <w:r w:rsidRPr="0032369B">
        <w:rPr>
          <w:rFonts w:cs="Arial"/>
          <w:sz w:val="24"/>
          <w:szCs w:val="24"/>
        </w:rPr>
        <w:t xml:space="preserve"> women who are overweight or obese, </w:t>
      </w:r>
      <w:r w:rsidR="00FB3540">
        <w:rPr>
          <w:rFonts w:cs="Arial"/>
          <w:sz w:val="24"/>
          <w:szCs w:val="24"/>
        </w:rPr>
        <w:t xml:space="preserve">but </w:t>
      </w:r>
      <w:r w:rsidRPr="0032369B">
        <w:rPr>
          <w:rFonts w:cs="Arial"/>
          <w:sz w:val="24"/>
          <w:szCs w:val="24"/>
        </w:rPr>
        <w:t>failed to identify any randomised trials, highlighting the current dearth of high quality information available relating</w:t>
      </w:r>
      <w:r w:rsidR="00646B72">
        <w:rPr>
          <w:rFonts w:cs="Arial"/>
          <w:sz w:val="24"/>
          <w:szCs w:val="24"/>
        </w:rPr>
        <w:t xml:space="preserve"> to this area of preconception</w:t>
      </w:r>
      <w:r w:rsidRPr="0032369B">
        <w:rPr>
          <w:rFonts w:cs="Arial"/>
          <w:sz w:val="24"/>
          <w:szCs w:val="24"/>
        </w:rPr>
        <w:t xml:space="preserve"> care.</w:t>
      </w:r>
      <w:r w:rsidR="00684877">
        <w:rPr>
          <w:rFonts w:cs="Arial"/>
          <w:sz w:val="24"/>
          <w:szCs w:val="24"/>
        </w:rPr>
        <w:t xml:space="preserve"> </w:t>
      </w:r>
      <w:r w:rsidR="00B91036">
        <w:rPr>
          <w:rFonts w:cs="Arial"/>
          <w:sz w:val="24"/>
          <w:szCs w:val="24"/>
        </w:rPr>
        <w:t>O</w:t>
      </w:r>
      <w:r w:rsidR="0032369B" w:rsidRPr="0032369B">
        <w:rPr>
          <w:rFonts w:cs="Arial"/>
          <w:sz w:val="24"/>
          <w:szCs w:val="24"/>
        </w:rPr>
        <w:t xml:space="preserve">ther </w:t>
      </w:r>
      <w:r w:rsidR="00FB3540">
        <w:rPr>
          <w:rFonts w:cs="Arial"/>
          <w:sz w:val="24"/>
          <w:szCs w:val="24"/>
        </w:rPr>
        <w:t xml:space="preserve">more general </w:t>
      </w:r>
      <w:r w:rsidR="0032369B" w:rsidRPr="0032369B">
        <w:rPr>
          <w:rFonts w:cs="Arial"/>
          <w:sz w:val="24"/>
          <w:szCs w:val="24"/>
        </w:rPr>
        <w:t>reviews of preconception care</w:t>
      </w:r>
      <w:r w:rsidR="005A65DD">
        <w:rPr>
          <w:rFonts w:cs="Arial"/>
          <w:sz w:val="24"/>
          <w:szCs w:val="24"/>
        </w:rPr>
        <w:t xml:space="preserve"> have been produced</w:t>
      </w:r>
      <w:r w:rsidR="007C0C77">
        <w:rPr>
          <w:rFonts w:cs="Arial"/>
          <w:sz w:val="24"/>
          <w:szCs w:val="24"/>
        </w:rPr>
        <w:t xml:space="preserve">. </w:t>
      </w:r>
      <w:r w:rsidR="007C0C77" w:rsidRPr="00F73914">
        <w:rPr>
          <w:rFonts w:cs="Arial"/>
          <w:sz w:val="24"/>
          <w:szCs w:val="24"/>
          <w:vertAlign w:val="superscript"/>
        </w:rPr>
        <w:t>56</w:t>
      </w:r>
      <w:proofErr w:type="gramStart"/>
      <w:r w:rsidR="007C0C77" w:rsidRPr="00F73914">
        <w:rPr>
          <w:rFonts w:cs="Arial"/>
          <w:sz w:val="24"/>
          <w:szCs w:val="24"/>
          <w:vertAlign w:val="superscript"/>
        </w:rPr>
        <w:t>,57,58,59,60</w:t>
      </w:r>
      <w:proofErr w:type="gramEnd"/>
      <w:r w:rsidR="00C15A9D" w:rsidRPr="00F73914">
        <w:rPr>
          <w:rFonts w:cs="Arial"/>
          <w:sz w:val="24"/>
          <w:szCs w:val="24"/>
        </w:rPr>
        <w:t>.</w:t>
      </w:r>
    </w:p>
    <w:p w:rsidR="00256B1C" w:rsidRPr="00E771D7" w:rsidRDefault="00256B1C" w:rsidP="00E27DA5">
      <w:pPr>
        <w:spacing w:before="100" w:beforeAutospacing="1" w:after="100" w:afterAutospacing="1" w:line="360" w:lineRule="auto"/>
        <w:jc w:val="both"/>
        <w:rPr>
          <w:rFonts w:cs="Arial"/>
          <w:sz w:val="24"/>
          <w:szCs w:val="24"/>
          <w:vertAlign w:val="superscript"/>
        </w:rPr>
      </w:pPr>
      <w:r w:rsidRPr="00256B1C">
        <w:rPr>
          <w:rFonts w:cs="Arial"/>
          <w:sz w:val="24"/>
          <w:szCs w:val="24"/>
        </w:rPr>
        <w:t>There is a slightly longer list of interventions that have focussed on the postpartum period which for many women may also represent a period between conceptions.</w:t>
      </w:r>
      <w:r>
        <w:rPr>
          <w:rFonts w:cs="Arial"/>
          <w:sz w:val="24"/>
          <w:szCs w:val="24"/>
        </w:rPr>
        <w:t xml:space="preserve"> </w:t>
      </w:r>
      <w:r w:rsidR="002F657B">
        <w:rPr>
          <w:rFonts w:cs="Arial"/>
          <w:sz w:val="24"/>
          <w:szCs w:val="24"/>
        </w:rPr>
        <w:t>Two reviews identified 10 trials of diet and/or physical activity intervention</w:t>
      </w:r>
      <w:r w:rsidR="00D60B20">
        <w:rPr>
          <w:rFonts w:cs="Arial"/>
          <w:sz w:val="24"/>
          <w:szCs w:val="24"/>
        </w:rPr>
        <w:t>s</w:t>
      </w:r>
      <w:r w:rsidR="002F657B">
        <w:rPr>
          <w:rFonts w:cs="Arial"/>
          <w:sz w:val="24"/>
          <w:szCs w:val="24"/>
        </w:rPr>
        <w:t xml:space="preserve"> that aimed to reduce body weight postpartum.</w:t>
      </w:r>
      <w:r w:rsidR="005B337D">
        <w:rPr>
          <w:rFonts w:cs="Arial"/>
          <w:sz w:val="24"/>
          <w:szCs w:val="24"/>
        </w:rPr>
        <w:t xml:space="preserve"> </w:t>
      </w:r>
      <w:r w:rsidR="005B337D">
        <w:rPr>
          <w:rFonts w:cs="Arial"/>
          <w:sz w:val="24"/>
          <w:szCs w:val="24"/>
          <w:vertAlign w:val="superscript"/>
        </w:rPr>
        <w:t xml:space="preserve">61,62 </w:t>
      </w:r>
      <w:r w:rsidR="002F657B">
        <w:rPr>
          <w:rFonts w:cs="Arial"/>
          <w:sz w:val="24"/>
          <w:szCs w:val="24"/>
        </w:rPr>
        <w:t xml:space="preserve"> </w:t>
      </w:r>
      <w:r w:rsidR="004C5AC8">
        <w:rPr>
          <w:rFonts w:cs="Arial"/>
          <w:sz w:val="24"/>
          <w:szCs w:val="24"/>
        </w:rPr>
        <w:t xml:space="preserve">Overall, the reviews concluded that interventions were successful, with some suggestion that </w:t>
      </w:r>
      <w:r w:rsidR="00E27DA5">
        <w:rPr>
          <w:rFonts w:cs="Arial"/>
          <w:sz w:val="24"/>
          <w:szCs w:val="24"/>
        </w:rPr>
        <w:t>those</w:t>
      </w:r>
      <w:r w:rsidR="00D60B20">
        <w:rPr>
          <w:rFonts w:cs="Arial"/>
          <w:sz w:val="24"/>
          <w:szCs w:val="24"/>
        </w:rPr>
        <w:t xml:space="preserve"> that </w:t>
      </w:r>
      <w:r w:rsidR="002F657B">
        <w:rPr>
          <w:rFonts w:cs="Arial"/>
          <w:sz w:val="24"/>
          <w:szCs w:val="24"/>
        </w:rPr>
        <w:t xml:space="preserve">combine diet and physical activity </w:t>
      </w:r>
      <w:r w:rsidR="004C5AC8">
        <w:rPr>
          <w:rFonts w:cs="Arial"/>
          <w:sz w:val="24"/>
          <w:szCs w:val="24"/>
        </w:rPr>
        <w:t>with an element of supervision or professional support were the most effective</w:t>
      </w:r>
      <w:r w:rsidR="008243F6">
        <w:rPr>
          <w:rFonts w:cs="Arial"/>
          <w:sz w:val="24"/>
          <w:szCs w:val="24"/>
        </w:rPr>
        <w:t xml:space="preserve">. </w:t>
      </w:r>
      <w:r w:rsidR="004C5AC8">
        <w:rPr>
          <w:rFonts w:cs="Arial"/>
          <w:sz w:val="24"/>
          <w:szCs w:val="24"/>
        </w:rPr>
        <w:t xml:space="preserve">It is not clear, however, when during the postpartum period it is most effective to intervene, or </w:t>
      </w:r>
      <w:r w:rsidR="004367AC">
        <w:rPr>
          <w:rFonts w:cs="Arial"/>
          <w:sz w:val="24"/>
          <w:szCs w:val="24"/>
        </w:rPr>
        <w:t xml:space="preserve">at what point between pregnancies weight loss might be most beneficial for </w:t>
      </w:r>
      <w:r w:rsidR="00E27DA5">
        <w:rPr>
          <w:rFonts w:cs="Arial"/>
          <w:sz w:val="24"/>
          <w:szCs w:val="24"/>
        </w:rPr>
        <w:t xml:space="preserve">the </w:t>
      </w:r>
      <w:r w:rsidR="004367AC">
        <w:rPr>
          <w:rFonts w:cs="Arial"/>
          <w:sz w:val="24"/>
          <w:szCs w:val="24"/>
        </w:rPr>
        <w:t xml:space="preserve">mother and </w:t>
      </w:r>
      <w:r w:rsidR="00E27DA5">
        <w:rPr>
          <w:rFonts w:cs="Arial"/>
          <w:sz w:val="24"/>
          <w:szCs w:val="24"/>
        </w:rPr>
        <w:t xml:space="preserve">her </w:t>
      </w:r>
      <w:r w:rsidR="004367AC">
        <w:rPr>
          <w:rFonts w:cs="Arial"/>
          <w:sz w:val="24"/>
          <w:szCs w:val="24"/>
        </w:rPr>
        <w:t>future offspring.</w:t>
      </w:r>
      <w:r w:rsidR="00D80D0D">
        <w:rPr>
          <w:rFonts w:cs="Arial"/>
          <w:sz w:val="24"/>
          <w:szCs w:val="24"/>
        </w:rPr>
        <w:t xml:space="preserve">  </w:t>
      </w:r>
      <w:r w:rsidR="00964D41">
        <w:rPr>
          <w:rFonts w:cs="Arial"/>
          <w:sz w:val="24"/>
          <w:szCs w:val="24"/>
        </w:rPr>
        <w:t>Exclusive b</w:t>
      </w:r>
      <w:r w:rsidR="008243F6">
        <w:rPr>
          <w:rFonts w:cs="Arial"/>
          <w:sz w:val="24"/>
          <w:szCs w:val="24"/>
        </w:rPr>
        <w:t xml:space="preserve">reastfeeding has also been shown </w:t>
      </w:r>
      <w:r w:rsidR="00964D41">
        <w:rPr>
          <w:rFonts w:cs="Arial"/>
          <w:sz w:val="24"/>
          <w:szCs w:val="24"/>
        </w:rPr>
        <w:t xml:space="preserve">in some studies </w:t>
      </w:r>
      <w:r w:rsidR="008243F6">
        <w:rPr>
          <w:rFonts w:cs="Arial"/>
          <w:sz w:val="24"/>
          <w:szCs w:val="24"/>
        </w:rPr>
        <w:t xml:space="preserve">to </w:t>
      </w:r>
      <w:r w:rsidR="00964D41">
        <w:rPr>
          <w:rFonts w:cs="Arial"/>
          <w:sz w:val="24"/>
          <w:szCs w:val="24"/>
        </w:rPr>
        <w:t>increase the probability of returning to pre-pregnancy weight and BMI in the postpartum period.</w:t>
      </w:r>
      <w:r w:rsidR="005B337D">
        <w:rPr>
          <w:rFonts w:cs="Arial"/>
          <w:sz w:val="24"/>
          <w:szCs w:val="24"/>
        </w:rPr>
        <w:t xml:space="preserve"> </w:t>
      </w:r>
      <w:r w:rsidR="005B337D">
        <w:rPr>
          <w:rFonts w:cs="Arial"/>
          <w:sz w:val="24"/>
          <w:szCs w:val="24"/>
          <w:vertAlign w:val="superscript"/>
        </w:rPr>
        <w:t>63</w:t>
      </w:r>
      <w:proofErr w:type="gramStart"/>
      <w:r w:rsidR="005B337D">
        <w:rPr>
          <w:rFonts w:cs="Arial"/>
          <w:sz w:val="24"/>
          <w:szCs w:val="24"/>
          <w:vertAlign w:val="superscript"/>
        </w:rPr>
        <w:t>,64</w:t>
      </w:r>
      <w:proofErr w:type="gramEnd"/>
      <w:r w:rsidR="005B337D">
        <w:rPr>
          <w:rFonts w:cs="Arial"/>
          <w:sz w:val="24"/>
          <w:szCs w:val="24"/>
          <w:vertAlign w:val="superscript"/>
        </w:rPr>
        <w:t xml:space="preserve"> </w:t>
      </w:r>
      <w:r w:rsidR="00F909A4">
        <w:rPr>
          <w:rFonts w:cs="Arial"/>
          <w:sz w:val="24"/>
          <w:szCs w:val="24"/>
        </w:rPr>
        <w:t xml:space="preserve"> The effectiveness of this as a weight loss strategy postpartum, however, seems to depend on the timing of measurements and whether or not breastfeeding is exclusive.</w:t>
      </w:r>
      <w:r w:rsidR="005B337D">
        <w:rPr>
          <w:rFonts w:cs="Arial"/>
          <w:sz w:val="24"/>
          <w:szCs w:val="24"/>
        </w:rPr>
        <w:t xml:space="preserve"> </w:t>
      </w:r>
      <w:r w:rsidR="005B337D">
        <w:rPr>
          <w:rFonts w:cs="Arial"/>
          <w:sz w:val="24"/>
          <w:szCs w:val="24"/>
          <w:vertAlign w:val="superscript"/>
        </w:rPr>
        <w:t>65</w:t>
      </w:r>
    </w:p>
    <w:p w:rsidR="005C05BC" w:rsidRPr="005C05BC" w:rsidRDefault="00B56682" w:rsidP="00D60932">
      <w:pPr>
        <w:spacing w:after="200" w:line="360" w:lineRule="auto"/>
        <w:jc w:val="both"/>
        <w:rPr>
          <w:b/>
          <w:color w:val="000000" w:themeColor="text1"/>
          <w:sz w:val="24"/>
          <w:szCs w:val="24"/>
        </w:rPr>
      </w:pPr>
      <w:r>
        <w:rPr>
          <w:rFonts w:cstheme="minorHAnsi"/>
          <w:sz w:val="24"/>
          <w:szCs w:val="24"/>
        </w:rPr>
        <w:t>As</w:t>
      </w:r>
      <w:r w:rsidR="00C15A9D">
        <w:rPr>
          <w:rFonts w:cstheme="minorHAnsi"/>
          <w:sz w:val="24"/>
          <w:szCs w:val="24"/>
        </w:rPr>
        <w:t xml:space="preserve"> </w:t>
      </w:r>
      <w:r w:rsidR="00485899">
        <w:rPr>
          <w:rFonts w:cstheme="minorHAnsi"/>
          <w:sz w:val="24"/>
          <w:szCs w:val="24"/>
        </w:rPr>
        <w:t>noted</w:t>
      </w:r>
      <w:r w:rsidR="00C15A9D">
        <w:rPr>
          <w:rFonts w:cstheme="minorHAnsi"/>
          <w:sz w:val="24"/>
          <w:szCs w:val="24"/>
        </w:rPr>
        <w:t xml:space="preserve"> in </w:t>
      </w:r>
      <w:r w:rsidR="00485899">
        <w:rPr>
          <w:rFonts w:cstheme="minorHAnsi"/>
          <w:sz w:val="24"/>
          <w:szCs w:val="24"/>
        </w:rPr>
        <w:t xml:space="preserve">2015 in </w:t>
      </w:r>
      <w:r w:rsidR="00C15A9D">
        <w:rPr>
          <w:rFonts w:cstheme="minorHAnsi"/>
          <w:sz w:val="24"/>
          <w:szCs w:val="24"/>
        </w:rPr>
        <w:t xml:space="preserve">the </w:t>
      </w:r>
      <w:r w:rsidR="00485899">
        <w:rPr>
          <w:rFonts w:cstheme="minorHAnsi"/>
          <w:sz w:val="24"/>
          <w:szCs w:val="24"/>
        </w:rPr>
        <w:t xml:space="preserve">annual </w:t>
      </w:r>
      <w:r w:rsidR="00E27DA5">
        <w:rPr>
          <w:rFonts w:cstheme="minorHAnsi"/>
          <w:sz w:val="24"/>
          <w:szCs w:val="24"/>
        </w:rPr>
        <w:t xml:space="preserve">report of the </w:t>
      </w:r>
      <w:r w:rsidR="004721C3">
        <w:rPr>
          <w:rFonts w:cstheme="minorHAnsi"/>
          <w:sz w:val="24"/>
          <w:szCs w:val="24"/>
        </w:rPr>
        <w:t xml:space="preserve">Chief Medical </w:t>
      </w:r>
      <w:proofErr w:type="spellStart"/>
      <w:r w:rsidR="004721C3">
        <w:rPr>
          <w:rFonts w:cstheme="minorHAnsi"/>
          <w:sz w:val="24"/>
          <w:szCs w:val="24"/>
        </w:rPr>
        <w:t>Officer</w:t>
      </w:r>
      <w:r w:rsidR="00E27DA5">
        <w:rPr>
          <w:rFonts w:cstheme="minorHAnsi"/>
          <w:sz w:val="24"/>
          <w:szCs w:val="24"/>
        </w:rPr>
        <w:t>for</w:t>
      </w:r>
      <w:proofErr w:type="spellEnd"/>
      <w:r w:rsidR="00E27DA5">
        <w:rPr>
          <w:rFonts w:cstheme="minorHAnsi"/>
          <w:sz w:val="24"/>
          <w:szCs w:val="24"/>
        </w:rPr>
        <w:t xml:space="preserve"> England</w:t>
      </w:r>
      <w:r w:rsidR="00AE0758">
        <w:rPr>
          <w:rFonts w:cstheme="minorHAnsi"/>
          <w:sz w:val="24"/>
          <w:szCs w:val="24"/>
        </w:rPr>
        <w:t xml:space="preserve"> </w:t>
      </w:r>
      <w:r w:rsidR="00AE0758">
        <w:rPr>
          <w:rFonts w:cstheme="minorHAnsi"/>
          <w:sz w:val="24"/>
          <w:szCs w:val="24"/>
          <w:vertAlign w:val="superscript"/>
        </w:rPr>
        <w:t>3</w:t>
      </w:r>
      <w:r w:rsidR="00485899">
        <w:rPr>
          <w:rFonts w:cstheme="minorHAnsi"/>
          <w:sz w:val="24"/>
          <w:szCs w:val="24"/>
        </w:rPr>
        <w:t>,</w:t>
      </w:r>
      <w:r>
        <w:rPr>
          <w:rFonts w:cstheme="minorHAnsi"/>
          <w:sz w:val="24"/>
          <w:szCs w:val="24"/>
        </w:rPr>
        <w:t xml:space="preserve"> t</w:t>
      </w:r>
      <w:r w:rsidR="00147D88" w:rsidRPr="005C05BC">
        <w:rPr>
          <w:rFonts w:cstheme="minorHAnsi"/>
          <w:sz w:val="24"/>
          <w:szCs w:val="24"/>
        </w:rPr>
        <w:t>he literature on preconception health and care overlap</w:t>
      </w:r>
      <w:r w:rsidR="006754F4">
        <w:rPr>
          <w:rFonts w:cstheme="minorHAnsi"/>
          <w:sz w:val="24"/>
          <w:szCs w:val="24"/>
        </w:rPr>
        <w:t>s</w:t>
      </w:r>
      <w:r w:rsidR="00147D88" w:rsidRPr="005C05BC">
        <w:rPr>
          <w:rFonts w:cstheme="minorHAnsi"/>
          <w:sz w:val="24"/>
          <w:szCs w:val="24"/>
        </w:rPr>
        <w:t xml:space="preserve"> with th</w:t>
      </w:r>
      <w:r w:rsidR="00111CC0">
        <w:rPr>
          <w:rFonts w:cstheme="minorHAnsi"/>
          <w:sz w:val="24"/>
          <w:szCs w:val="24"/>
        </w:rPr>
        <w:t xml:space="preserve">at </w:t>
      </w:r>
      <w:r w:rsidR="00147D88" w:rsidRPr="005C05BC">
        <w:rPr>
          <w:rFonts w:cstheme="minorHAnsi"/>
          <w:sz w:val="24"/>
          <w:szCs w:val="24"/>
        </w:rPr>
        <w:t xml:space="preserve">on </w:t>
      </w:r>
      <w:r w:rsidR="00485899">
        <w:rPr>
          <w:rFonts w:cstheme="minorHAnsi"/>
          <w:sz w:val="24"/>
          <w:szCs w:val="24"/>
        </w:rPr>
        <w:t>for</w:t>
      </w:r>
      <w:r w:rsidR="00D60B20">
        <w:rPr>
          <w:rFonts w:cstheme="minorHAnsi"/>
          <w:sz w:val="24"/>
          <w:szCs w:val="24"/>
        </w:rPr>
        <w:t xml:space="preserve"> </w:t>
      </w:r>
      <w:r w:rsidR="00147D88" w:rsidRPr="005C05BC">
        <w:rPr>
          <w:rFonts w:cstheme="minorHAnsi"/>
          <w:sz w:val="24"/>
          <w:szCs w:val="24"/>
        </w:rPr>
        <w:t>pregnancy</w:t>
      </w:r>
      <w:r w:rsidR="00485899">
        <w:rPr>
          <w:rFonts w:cstheme="minorHAnsi"/>
          <w:sz w:val="24"/>
          <w:szCs w:val="24"/>
        </w:rPr>
        <w:t xml:space="preserve"> and post-partum</w:t>
      </w:r>
      <w:r w:rsidR="00147D88" w:rsidRPr="005C05BC">
        <w:rPr>
          <w:rFonts w:cstheme="minorHAnsi"/>
          <w:sz w:val="24"/>
          <w:szCs w:val="24"/>
        </w:rPr>
        <w:t xml:space="preserve"> </w:t>
      </w:r>
      <w:r w:rsidR="00AE0758">
        <w:rPr>
          <w:rFonts w:cstheme="minorHAnsi"/>
          <w:sz w:val="24"/>
          <w:szCs w:val="24"/>
          <w:vertAlign w:val="superscript"/>
        </w:rPr>
        <w:t>54,56,57,58</w:t>
      </w:r>
      <w:r w:rsidR="00485899">
        <w:rPr>
          <w:rFonts w:cstheme="minorHAnsi"/>
          <w:sz w:val="24"/>
          <w:szCs w:val="24"/>
        </w:rPr>
        <w:t>.  This is</w:t>
      </w:r>
      <w:r w:rsidR="00147D88" w:rsidRPr="005C05BC">
        <w:rPr>
          <w:rFonts w:cstheme="minorHAnsi"/>
          <w:sz w:val="24"/>
          <w:szCs w:val="24"/>
        </w:rPr>
        <w:t xml:space="preserve"> largely observational</w:t>
      </w:r>
      <w:r w:rsidR="00485899">
        <w:rPr>
          <w:rFonts w:cstheme="minorHAnsi"/>
          <w:sz w:val="24"/>
          <w:szCs w:val="24"/>
        </w:rPr>
        <w:t xml:space="preserve">, and shows </w:t>
      </w:r>
      <w:r w:rsidR="00147D88" w:rsidRPr="005C05BC">
        <w:rPr>
          <w:rFonts w:cstheme="minorHAnsi"/>
          <w:sz w:val="24"/>
          <w:szCs w:val="24"/>
        </w:rPr>
        <w:t xml:space="preserve">adverse effects of </w:t>
      </w:r>
      <w:r w:rsidR="00485899">
        <w:rPr>
          <w:rFonts w:cstheme="minorHAnsi"/>
          <w:sz w:val="24"/>
          <w:szCs w:val="24"/>
        </w:rPr>
        <w:t xml:space="preserve">a range of disease and unhealthy </w:t>
      </w:r>
      <w:r w:rsidR="00147D88" w:rsidRPr="005C05BC">
        <w:rPr>
          <w:rFonts w:cstheme="minorHAnsi"/>
          <w:sz w:val="24"/>
          <w:szCs w:val="24"/>
        </w:rPr>
        <w:t>behaviour</w:t>
      </w:r>
      <w:r w:rsidR="00137C4C">
        <w:rPr>
          <w:rFonts w:cstheme="minorHAnsi"/>
          <w:sz w:val="24"/>
          <w:szCs w:val="24"/>
        </w:rPr>
        <w:t xml:space="preserve">s on </w:t>
      </w:r>
      <w:r w:rsidR="00485899">
        <w:rPr>
          <w:rFonts w:cstheme="minorHAnsi"/>
          <w:sz w:val="24"/>
          <w:szCs w:val="24"/>
        </w:rPr>
        <w:t>pregnancy</w:t>
      </w:r>
      <w:r w:rsidR="00137C4C">
        <w:rPr>
          <w:rFonts w:cstheme="minorHAnsi"/>
          <w:sz w:val="24"/>
          <w:szCs w:val="24"/>
        </w:rPr>
        <w:t xml:space="preserve"> outcomes. </w:t>
      </w:r>
      <w:r w:rsidR="00147D88" w:rsidRPr="005C05BC">
        <w:rPr>
          <w:rFonts w:cstheme="minorHAnsi"/>
          <w:sz w:val="24"/>
          <w:szCs w:val="24"/>
        </w:rPr>
        <w:t>For example, smoking during pregnancy is associated with higher rates of miscarriage, placental abruption, low birth weight and preterm birth</w:t>
      </w:r>
      <w:r w:rsidR="00485899">
        <w:rPr>
          <w:rFonts w:cstheme="minorHAnsi"/>
          <w:sz w:val="24"/>
          <w:szCs w:val="24"/>
        </w:rPr>
        <w:t>;</w:t>
      </w:r>
      <w:r w:rsidR="00147D88" w:rsidRPr="005C05BC">
        <w:rPr>
          <w:rFonts w:cstheme="minorHAnsi"/>
          <w:sz w:val="24"/>
          <w:szCs w:val="24"/>
        </w:rPr>
        <w:t xml:space="preserve"> poor glycaemic control in women with diabetes is associated with increased risk of miscarriage, obstetric complications (macrosomia and shoulder dystocia) and major congenital abnormalities. </w:t>
      </w:r>
      <w:r w:rsidR="00485899">
        <w:rPr>
          <w:rFonts w:cstheme="minorHAnsi"/>
          <w:sz w:val="24"/>
          <w:szCs w:val="24"/>
        </w:rPr>
        <w:t>In</w:t>
      </w:r>
      <w:r w:rsidR="00147D88" w:rsidRPr="005C05BC">
        <w:rPr>
          <w:rFonts w:cstheme="minorHAnsi"/>
          <w:sz w:val="24"/>
          <w:szCs w:val="24"/>
        </w:rPr>
        <w:t xml:space="preserve"> contrast, there are </w:t>
      </w:r>
      <w:r w:rsidR="00EF2057">
        <w:rPr>
          <w:rFonts w:cstheme="minorHAnsi"/>
          <w:sz w:val="24"/>
          <w:szCs w:val="24"/>
        </w:rPr>
        <w:t>a</w:t>
      </w:r>
      <w:r w:rsidR="00485899">
        <w:rPr>
          <w:rFonts w:cstheme="minorHAnsi"/>
          <w:sz w:val="24"/>
          <w:szCs w:val="24"/>
        </w:rPr>
        <w:t xml:space="preserve"> very </w:t>
      </w:r>
      <w:r w:rsidR="00147D88" w:rsidRPr="005C05BC">
        <w:rPr>
          <w:rFonts w:cstheme="minorHAnsi"/>
          <w:sz w:val="24"/>
          <w:szCs w:val="24"/>
        </w:rPr>
        <w:t xml:space="preserve">few studies </w:t>
      </w:r>
      <w:r w:rsidR="00485899">
        <w:rPr>
          <w:rFonts w:cstheme="minorHAnsi"/>
          <w:sz w:val="24"/>
          <w:szCs w:val="24"/>
        </w:rPr>
        <w:t>showing</w:t>
      </w:r>
      <w:r w:rsidR="00147D88" w:rsidRPr="005C05BC">
        <w:rPr>
          <w:rFonts w:cstheme="minorHAnsi"/>
          <w:sz w:val="24"/>
          <w:szCs w:val="24"/>
        </w:rPr>
        <w:t xml:space="preserve"> benefits </w:t>
      </w:r>
      <w:r w:rsidR="00485899">
        <w:rPr>
          <w:rFonts w:cstheme="minorHAnsi"/>
          <w:sz w:val="24"/>
          <w:szCs w:val="24"/>
        </w:rPr>
        <w:t xml:space="preserve">on birth outcomes </w:t>
      </w:r>
      <w:r w:rsidR="00147D88" w:rsidRPr="005C05BC">
        <w:rPr>
          <w:rFonts w:cstheme="minorHAnsi"/>
          <w:sz w:val="24"/>
          <w:szCs w:val="24"/>
        </w:rPr>
        <w:t xml:space="preserve">of intervention </w:t>
      </w:r>
      <w:r w:rsidR="00485899">
        <w:rPr>
          <w:rFonts w:cstheme="minorHAnsi"/>
          <w:sz w:val="24"/>
          <w:szCs w:val="24"/>
        </w:rPr>
        <w:t>to reduce</w:t>
      </w:r>
      <w:r w:rsidR="00147D88" w:rsidRPr="005C05BC">
        <w:rPr>
          <w:rFonts w:cstheme="minorHAnsi"/>
          <w:sz w:val="24"/>
          <w:szCs w:val="24"/>
        </w:rPr>
        <w:t xml:space="preserve"> risk </w:t>
      </w:r>
      <w:r w:rsidR="006754F4" w:rsidRPr="005C05BC">
        <w:rPr>
          <w:rFonts w:cstheme="minorHAnsi"/>
          <w:i/>
          <w:sz w:val="24"/>
          <w:szCs w:val="24"/>
        </w:rPr>
        <w:t>before</w:t>
      </w:r>
      <w:r w:rsidR="006754F4" w:rsidRPr="005C05BC">
        <w:rPr>
          <w:rFonts w:cstheme="minorHAnsi"/>
          <w:sz w:val="24"/>
          <w:szCs w:val="24"/>
        </w:rPr>
        <w:t xml:space="preserve"> pregnancy</w:t>
      </w:r>
      <w:r w:rsidR="00147D88" w:rsidRPr="005C05BC">
        <w:rPr>
          <w:rFonts w:cstheme="minorHAnsi"/>
          <w:sz w:val="24"/>
          <w:szCs w:val="24"/>
        </w:rPr>
        <w:t xml:space="preserve">. The </w:t>
      </w:r>
      <w:r w:rsidR="00485899">
        <w:rPr>
          <w:rFonts w:cstheme="minorHAnsi"/>
          <w:sz w:val="24"/>
          <w:szCs w:val="24"/>
        </w:rPr>
        <w:t xml:space="preserve">most well </w:t>
      </w:r>
      <w:r w:rsidR="00147D88" w:rsidRPr="005C05BC">
        <w:rPr>
          <w:rFonts w:cstheme="minorHAnsi"/>
          <w:sz w:val="24"/>
          <w:szCs w:val="24"/>
        </w:rPr>
        <w:t xml:space="preserve">established examples are folic acid supplementation </w:t>
      </w:r>
      <w:r>
        <w:rPr>
          <w:rFonts w:cstheme="minorHAnsi"/>
          <w:sz w:val="24"/>
          <w:szCs w:val="24"/>
        </w:rPr>
        <w:t xml:space="preserve">and improved glycaemic control </w:t>
      </w:r>
      <w:r w:rsidR="00147D88" w:rsidRPr="005C05BC">
        <w:rPr>
          <w:rFonts w:cstheme="minorHAnsi"/>
          <w:sz w:val="24"/>
          <w:szCs w:val="24"/>
        </w:rPr>
        <w:t xml:space="preserve">in </w:t>
      </w:r>
      <w:r w:rsidR="00147D88" w:rsidRPr="005C05BC">
        <w:rPr>
          <w:rFonts w:cstheme="minorHAnsi"/>
          <w:sz w:val="24"/>
          <w:szCs w:val="24"/>
        </w:rPr>
        <w:lastRenderedPageBreak/>
        <w:t xml:space="preserve">women with diabetes, </w:t>
      </w:r>
      <w:r w:rsidR="00216753">
        <w:rPr>
          <w:rFonts w:cstheme="minorHAnsi"/>
          <w:sz w:val="24"/>
          <w:szCs w:val="24"/>
        </w:rPr>
        <w:t>shown</w:t>
      </w:r>
      <w:r w:rsidR="00147D88" w:rsidRPr="005C05BC">
        <w:rPr>
          <w:rFonts w:cstheme="minorHAnsi"/>
          <w:sz w:val="24"/>
          <w:szCs w:val="24"/>
        </w:rPr>
        <w:t xml:space="preserve"> in randomised trials to reduce the incidence of birth defects</w:t>
      </w:r>
      <w:r w:rsidR="00AE0758">
        <w:rPr>
          <w:rFonts w:cstheme="minorHAnsi"/>
          <w:sz w:val="24"/>
          <w:szCs w:val="24"/>
        </w:rPr>
        <w:t xml:space="preserve">. </w:t>
      </w:r>
      <w:r w:rsidR="00AE0758">
        <w:rPr>
          <w:rFonts w:cstheme="minorHAnsi"/>
          <w:sz w:val="24"/>
          <w:szCs w:val="24"/>
          <w:vertAlign w:val="superscript"/>
        </w:rPr>
        <w:t>66</w:t>
      </w:r>
      <w:r w:rsidR="00016D06">
        <w:rPr>
          <w:rFonts w:cstheme="minorHAnsi"/>
          <w:sz w:val="24"/>
          <w:szCs w:val="24"/>
        </w:rPr>
        <w:t xml:space="preserve"> </w:t>
      </w:r>
    </w:p>
    <w:p w:rsidR="00216753" w:rsidRDefault="00147D88" w:rsidP="001B1EFF">
      <w:pPr>
        <w:pBdr>
          <w:top w:val="dotted" w:sz="6" w:space="8" w:color="CDCDCD"/>
        </w:pBdr>
        <w:spacing w:after="0" w:line="360" w:lineRule="auto"/>
        <w:jc w:val="both"/>
        <w:textAlignment w:val="baseline"/>
        <w:rPr>
          <w:sz w:val="24"/>
          <w:szCs w:val="24"/>
        </w:rPr>
      </w:pPr>
      <w:r w:rsidRPr="00294BD4">
        <w:rPr>
          <w:sz w:val="24"/>
          <w:szCs w:val="24"/>
        </w:rPr>
        <w:t xml:space="preserve"> A recent systematic review of preconception risks and meta-analysis of the effectiveness of pre-conception interventions confirms the potential for substantial health gain for women and their families from intervention in th</w:t>
      </w:r>
      <w:r w:rsidR="00CF7D6C">
        <w:rPr>
          <w:sz w:val="24"/>
          <w:szCs w:val="24"/>
        </w:rPr>
        <w:t xml:space="preserve">is </w:t>
      </w:r>
      <w:r w:rsidR="007967B9">
        <w:rPr>
          <w:sz w:val="24"/>
          <w:szCs w:val="24"/>
        </w:rPr>
        <w:t>period</w:t>
      </w:r>
      <w:r w:rsidR="00AE0758">
        <w:rPr>
          <w:sz w:val="24"/>
          <w:szCs w:val="24"/>
        </w:rPr>
        <w:t xml:space="preserve">. </w:t>
      </w:r>
      <w:r w:rsidR="00AE0758">
        <w:rPr>
          <w:sz w:val="24"/>
          <w:szCs w:val="24"/>
          <w:vertAlign w:val="superscript"/>
        </w:rPr>
        <w:t>67</w:t>
      </w:r>
      <w:r w:rsidR="006C0754">
        <w:rPr>
          <w:sz w:val="24"/>
          <w:szCs w:val="24"/>
        </w:rPr>
        <w:t xml:space="preserve">  </w:t>
      </w:r>
      <w:r w:rsidRPr="00294BD4">
        <w:rPr>
          <w:sz w:val="24"/>
          <w:szCs w:val="24"/>
        </w:rPr>
        <w:t xml:space="preserve"> Such interventions range from a general health promotion approach (maintaining a healthy weight, eating a healthy diet, smoking cessation</w:t>
      </w:r>
      <w:r w:rsidR="00A37750">
        <w:rPr>
          <w:sz w:val="24"/>
          <w:szCs w:val="24"/>
        </w:rPr>
        <w:t>,</w:t>
      </w:r>
      <w:r w:rsidRPr="00294BD4">
        <w:rPr>
          <w:sz w:val="24"/>
          <w:szCs w:val="24"/>
        </w:rPr>
        <w:t xml:space="preserve"> etc</w:t>
      </w:r>
      <w:r w:rsidR="00510B87">
        <w:rPr>
          <w:sz w:val="24"/>
          <w:szCs w:val="24"/>
        </w:rPr>
        <w:t>.</w:t>
      </w:r>
      <w:r w:rsidRPr="00294BD4">
        <w:rPr>
          <w:sz w:val="24"/>
          <w:szCs w:val="24"/>
        </w:rPr>
        <w:t xml:space="preserve">) </w:t>
      </w:r>
      <w:r w:rsidR="00CF7D6C">
        <w:rPr>
          <w:sz w:val="24"/>
          <w:szCs w:val="24"/>
        </w:rPr>
        <w:t>coupled with</w:t>
      </w:r>
      <w:r w:rsidR="00CF7D6C" w:rsidRPr="00294BD4">
        <w:rPr>
          <w:sz w:val="24"/>
          <w:szCs w:val="24"/>
        </w:rPr>
        <w:t xml:space="preserve"> </w:t>
      </w:r>
      <w:r w:rsidRPr="00294BD4">
        <w:rPr>
          <w:sz w:val="24"/>
          <w:szCs w:val="24"/>
        </w:rPr>
        <w:t>other interventions that are more specific to the preconception period</w:t>
      </w:r>
      <w:r w:rsidR="00CF7D6C">
        <w:rPr>
          <w:sz w:val="24"/>
          <w:szCs w:val="24"/>
        </w:rPr>
        <w:t>,</w:t>
      </w:r>
      <w:r w:rsidRPr="00294BD4">
        <w:rPr>
          <w:sz w:val="24"/>
          <w:szCs w:val="24"/>
        </w:rPr>
        <w:t xml:space="preserve"> such </w:t>
      </w:r>
      <w:r w:rsidR="00C12394">
        <w:rPr>
          <w:sz w:val="24"/>
          <w:szCs w:val="24"/>
        </w:rPr>
        <w:t xml:space="preserve">as </w:t>
      </w:r>
      <w:r w:rsidRPr="00294BD4">
        <w:rPr>
          <w:sz w:val="24"/>
          <w:szCs w:val="24"/>
        </w:rPr>
        <w:t>folic acid</w:t>
      </w:r>
      <w:r w:rsidR="001B1EFF">
        <w:rPr>
          <w:sz w:val="24"/>
          <w:szCs w:val="24"/>
        </w:rPr>
        <w:t xml:space="preserve"> </w:t>
      </w:r>
      <w:r w:rsidR="001B1EFF">
        <w:rPr>
          <w:sz w:val="24"/>
          <w:szCs w:val="24"/>
          <w:vertAlign w:val="superscript"/>
        </w:rPr>
        <w:t>68</w:t>
      </w:r>
      <w:r w:rsidR="00016D06">
        <w:rPr>
          <w:sz w:val="24"/>
          <w:szCs w:val="24"/>
        </w:rPr>
        <w:t xml:space="preserve"> </w:t>
      </w:r>
      <w:r w:rsidRPr="00294BD4">
        <w:rPr>
          <w:sz w:val="24"/>
          <w:szCs w:val="24"/>
        </w:rPr>
        <w:t>and multivitamin supplementation</w:t>
      </w:r>
      <w:r w:rsidR="00CF7D6C">
        <w:rPr>
          <w:sz w:val="24"/>
          <w:szCs w:val="24"/>
        </w:rPr>
        <w:t>,</w:t>
      </w:r>
      <w:r w:rsidRPr="00294BD4">
        <w:rPr>
          <w:sz w:val="24"/>
          <w:szCs w:val="24"/>
        </w:rPr>
        <w:t xml:space="preserve"> to more personalised approaches for women with chronic disorders, such as optimising diabetes control,</w:t>
      </w:r>
      <w:r w:rsidR="001B1EFF">
        <w:rPr>
          <w:sz w:val="24"/>
          <w:szCs w:val="24"/>
        </w:rPr>
        <w:t xml:space="preserve"> </w:t>
      </w:r>
      <w:r w:rsidR="001B1EFF">
        <w:rPr>
          <w:sz w:val="24"/>
          <w:szCs w:val="24"/>
          <w:vertAlign w:val="superscript"/>
        </w:rPr>
        <w:t>69</w:t>
      </w:r>
      <w:r w:rsidRPr="00294BD4">
        <w:rPr>
          <w:sz w:val="24"/>
          <w:szCs w:val="24"/>
        </w:rPr>
        <w:t xml:space="preserve"> review of potentially harmful medication and genetic counselling.</w:t>
      </w:r>
      <w:r w:rsidR="00B9645A">
        <w:rPr>
          <w:sz w:val="24"/>
          <w:szCs w:val="24"/>
        </w:rPr>
        <w:t xml:space="preserve"> </w:t>
      </w:r>
      <w:r w:rsidRPr="00294BD4">
        <w:rPr>
          <w:sz w:val="24"/>
          <w:szCs w:val="24"/>
        </w:rPr>
        <w:t xml:space="preserve">Given the challenges of conducting randomised trials to examine the effect of preconception interventions on birth outcomes, which include identifying, recruiting and following-up women before as well as after they become pregnant, it is not surprising that very few such trials have been completed.  </w:t>
      </w:r>
    </w:p>
    <w:p w:rsidR="00216753" w:rsidRDefault="00216753" w:rsidP="00216753">
      <w:pPr>
        <w:pBdr>
          <w:top w:val="dotted" w:sz="6" w:space="8" w:color="CDCDCD"/>
        </w:pBdr>
        <w:spacing w:after="0" w:line="360" w:lineRule="auto"/>
        <w:jc w:val="both"/>
        <w:textAlignment w:val="baseline"/>
        <w:rPr>
          <w:sz w:val="24"/>
          <w:szCs w:val="24"/>
        </w:rPr>
      </w:pPr>
    </w:p>
    <w:p w:rsidR="00720769" w:rsidRDefault="006A1A98" w:rsidP="00D60932">
      <w:pPr>
        <w:pBdr>
          <w:top w:val="dotted" w:sz="6" w:space="8" w:color="CDCDCD"/>
        </w:pBdr>
        <w:spacing w:after="0" w:line="360" w:lineRule="auto"/>
        <w:jc w:val="both"/>
        <w:textAlignment w:val="baseline"/>
        <w:rPr>
          <w:rFonts w:cs="Arial"/>
          <w:sz w:val="24"/>
          <w:szCs w:val="24"/>
        </w:rPr>
      </w:pPr>
      <w:r>
        <w:rPr>
          <w:sz w:val="24"/>
          <w:szCs w:val="24"/>
        </w:rPr>
        <w:t>T</w:t>
      </w:r>
      <w:r w:rsidR="00147D88" w:rsidRPr="00294BD4">
        <w:rPr>
          <w:sz w:val="24"/>
          <w:szCs w:val="24"/>
        </w:rPr>
        <w:t>here are few studies</w:t>
      </w:r>
      <w:r w:rsidR="00A37750">
        <w:rPr>
          <w:sz w:val="24"/>
          <w:szCs w:val="24"/>
        </w:rPr>
        <w:t>,</w:t>
      </w:r>
      <w:r w:rsidR="00147D88" w:rsidRPr="00294BD4">
        <w:rPr>
          <w:sz w:val="24"/>
          <w:szCs w:val="24"/>
        </w:rPr>
        <w:t xml:space="preserve"> </w:t>
      </w:r>
      <w:r w:rsidR="00147D88" w:rsidRPr="00294BD4">
        <w:rPr>
          <w:rFonts w:cstheme="minorHAnsi"/>
          <w:sz w:val="24"/>
          <w:szCs w:val="24"/>
        </w:rPr>
        <w:t>variously termed applied health research, health policy research or implementation science</w:t>
      </w:r>
      <w:r w:rsidR="00A37750">
        <w:rPr>
          <w:rFonts w:cstheme="minorHAnsi"/>
          <w:sz w:val="24"/>
          <w:szCs w:val="24"/>
        </w:rPr>
        <w:t>,</w:t>
      </w:r>
      <w:r w:rsidR="00147D88" w:rsidRPr="00294BD4">
        <w:rPr>
          <w:rFonts w:cstheme="minorHAnsi"/>
          <w:sz w:val="24"/>
          <w:szCs w:val="24"/>
        </w:rPr>
        <w:t xml:space="preserve"> </w:t>
      </w:r>
      <w:r w:rsidR="006666E3">
        <w:rPr>
          <w:rFonts w:cstheme="minorHAnsi"/>
          <w:sz w:val="24"/>
          <w:szCs w:val="24"/>
        </w:rPr>
        <w:t>of methods</w:t>
      </w:r>
      <w:r w:rsidR="00147D88" w:rsidRPr="00294BD4">
        <w:rPr>
          <w:rFonts w:cstheme="minorHAnsi"/>
          <w:sz w:val="24"/>
          <w:szCs w:val="24"/>
        </w:rPr>
        <w:t xml:space="preserve"> </w:t>
      </w:r>
      <w:r w:rsidR="00C52580">
        <w:rPr>
          <w:rFonts w:cstheme="minorHAnsi"/>
          <w:sz w:val="24"/>
          <w:szCs w:val="24"/>
        </w:rPr>
        <w:t xml:space="preserve">for </w:t>
      </w:r>
      <w:r w:rsidR="00147D88" w:rsidRPr="00294BD4">
        <w:rPr>
          <w:rFonts w:cstheme="minorHAnsi"/>
          <w:sz w:val="24"/>
          <w:szCs w:val="24"/>
        </w:rPr>
        <w:t>implement</w:t>
      </w:r>
      <w:r w:rsidR="006666E3">
        <w:rPr>
          <w:rFonts w:cstheme="minorHAnsi"/>
          <w:sz w:val="24"/>
          <w:szCs w:val="24"/>
        </w:rPr>
        <w:t>ing</w:t>
      </w:r>
      <w:r w:rsidR="00147D88" w:rsidRPr="00294BD4">
        <w:rPr>
          <w:rFonts w:cstheme="minorHAnsi"/>
          <w:sz w:val="24"/>
          <w:szCs w:val="24"/>
        </w:rPr>
        <w:t xml:space="preserve"> or deliver</w:t>
      </w:r>
      <w:r w:rsidR="006666E3">
        <w:rPr>
          <w:rFonts w:cstheme="minorHAnsi"/>
          <w:sz w:val="24"/>
          <w:szCs w:val="24"/>
        </w:rPr>
        <w:t>ing</w:t>
      </w:r>
      <w:r w:rsidR="00147D88" w:rsidRPr="00294BD4">
        <w:rPr>
          <w:rFonts w:cstheme="minorHAnsi"/>
          <w:sz w:val="24"/>
          <w:szCs w:val="24"/>
        </w:rPr>
        <w:t xml:space="preserve"> effective preconception interventions in clinical practice</w:t>
      </w:r>
      <w:r w:rsidR="00B9645A">
        <w:rPr>
          <w:rFonts w:cstheme="minorHAnsi"/>
          <w:sz w:val="24"/>
          <w:szCs w:val="24"/>
        </w:rPr>
        <w:t>.</w:t>
      </w:r>
      <w:r w:rsidR="00147D88" w:rsidRPr="00294BD4">
        <w:rPr>
          <w:rFonts w:cstheme="minorHAnsi"/>
          <w:sz w:val="24"/>
          <w:szCs w:val="24"/>
        </w:rPr>
        <w:t xml:space="preserve"> </w:t>
      </w:r>
      <w:proofErr w:type="gramStart"/>
      <w:r w:rsidR="00D60932">
        <w:rPr>
          <w:rFonts w:cstheme="minorHAnsi"/>
          <w:sz w:val="24"/>
          <w:szCs w:val="24"/>
        </w:rPr>
        <w:t>A health policy review of preconception care in England (Stephenson et al Preconception Care in England.</w:t>
      </w:r>
      <w:proofErr w:type="gramEnd"/>
      <w:r w:rsidR="00D60932">
        <w:rPr>
          <w:rFonts w:cstheme="minorHAnsi"/>
          <w:sz w:val="24"/>
          <w:szCs w:val="24"/>
        </w:rPr>
        <w:t xml:space="preserve">  </w:t>
      </w:r>
      <w:proofErr w:type="spellStart"/>
      <w:r w:rsidR="00D60932">
        <w:rPr>
          <w:rFonts w:cstheme="minorHAnsi"/>
          <w:sz w:val="24"/>
          <w:szCs w:val="24"/>
        </w:rPr>
        <w:t>Dept</w:t>
      </w:r>
      <w:proofErr w:type="spellEnd"/>
      <w:r w:rsidR="00D60932">
        <w:rPr>
          <w:rFonts w:cstheme="minorHAnsi"/>
          <w:sz w:val="24"/>
          <w:szCs w:val="24"/>
        </w:rPr>
        <w:t xml:space="preserve"> of Health 2012) concluded that the biggest gap in evidence related to implementation of pre-</w:t>
      </w:r>
      <w:proofErr w:type="spellStart"/>
      <w:r w:rsidR="00D60932">
        <w:rPr>
          <w:rFonts w:cstheme="minorHAnsi"/>
          <w:sz w:val="24"/>
          <w:szCs w:val="24"/>
        </w:rPr>
        <w:t>conceptio</w:t>
      </w:r>
      <w:proofErr w:type="spellEnd"/>
      <w:r w:rsidR="00D60932">
        <w:rPr>
          <w:rFonts w:cstheme="minorHAnsi"/>
          <w:sz w:val="24"/>
          <w:szCs w:val="24"/>
        </w:rPr>
        <w:t xml:space="preserve"> interventions into practice.  </w:t>
      </w:r>
      <w:r w:rsidR="00D60932">
        <w:rPr>
          <w:color w:val="000000" w:themeColor="text1"/>
          <w:sz w:val="24"/>
          <w:szCs w:val="24"/>
        </w:rPr>
        <w:t>The issue of how women prepare for pregnancy</w:t>
      </w:r>
      <w:r w:rsidR="00147D88" w:rsidRPr="00294BD4">
        <w:rPr>
          <w:color w:val="000000" w:themeColor="text1"/>
          <w:sz w:val="24"/>
          <w:szCs w:val="24"/>
        </w:rPr>
        <w:t xml:space="preserve"> </w:t>
      </w:r>
      <w:proofErr w:type="gramStart"/>
      <w:r w:rsidR="001B1EFF">
        <w:rPr>
          <w:color w:val="000000" w:themeColor="text1"/>
          <w:sz w:val="24"/>
          <w:szCs w:val="24"/>
          <w:vertAlign w:val="superscript"/>
        </w:rPr>
        <w:t>70</w:t>
      </w:r>
      <w:r w:rsidR="006C0754">
        <w:rPr>
          <w:color w:val="000000" w:themeColor="text1"/>
          <w:sz w:val="24"/>
          <w:szCs w:val="24"/>
        </w:rPr>
        <w:t xml:space="preserve"> </w:t>
      </w:r>
      <w:r w:rsidR="00D60932">
        <w:rPr>
          <w:color w:val="000000" w:themeColor="text1"/>
          <w:sz w:val="24"/>
          <w:szCs w:val="24"/>
        </w:rPr>
        <w:t xml:space="preserve"> </w:t>
      </w:r>
      <w:r w:rsidR="00147D88" w:rsidRPr="00294BD4">
        <w:rPr>
          <w:color w:val="000000" w:themeColor="text1"/>
          <w:sz w:val="24"/>
          <w:szCs w:val="24"/>
        </w:rPr>
        <w:t>naturally</w:t>
      </w:r>
      <w:proofErr w:type="gramEnd"/>
      <w:r w:rsidR="00147D88" w:rsidRPr="00294BD4">
        <w:rPr>
          <w:color w:val="000000" w:themeColor="text1"/>
          <w:sz w:val="24"/>
          <w:szCs w:val="24"/>
        </w:rPr>
        <w:t xml:space="preserve"> leads to the question of whose responsibility it is to provide </w:t>
      </w:r>
      <w:r w:rsidR="00D60932">
        <w:rPr>
          <w:color w:val="000000" w:themeColor="text1"/>
          <w:sz w:val="24"/>
          <w:szCs w:val="24"/>
        </w:rPr>
        <w:t xml:space="preserve">advice and </w:t>
      </w:r>
      <w:r w:rsidR="00147D88" w:rsidRPr="00294BD4">
        <w:rPr>
          <w:color w:val="000000" w:themeColor="text1"/>
          <w:sz w:val="24"/>
          <w:szCs w:val="24"/>
        </w:rPr>
        <w:t>preconception care.  When this question was posed to a range of UK health professionals, most answers pointed to primary care</w:t>
      </w:r>
      <w:r w:rsidR="00216753">
        <w:rPr>
          <w:color w:val="000000" w:themeColor="text1"/>
          <w:sz w:val="24"/>
          <w:szCs w:val="24"/>
        </w:rPr>
        <w:t>,</w:t>
      </w:r>
      <w:r w:rsidR="00147D88" w:rsidRPr="00294BD4">
        <w:rPr>
          <w:color w:val="000000" w:themeColor="text1"/>
          <w:sz w:val="24"/>
          <w:szCs w:val="24"/>
        </w:rPr>
        <w:t xml:space="preserve"> although the primary care professionals felt </w:t>
      </w:r>
      <w:r w:rsidR="00216753">
        <w:rPr>
          <w:color w:val="000000" w:themeColor="text1"/>
          <w:sz w:val="24"/>
          <w:szCs w:val="24"/>
        </w:rPr>
        <w:t xml:space="preserve">that </w:t>
      </w:r>
      <w:r w:rsidR="00147D88" w:rsidRPr="00294BD4">
        <w:rPr>
          <w:color w:val="000000" w:themeColor="text1"/>
          <w:sz w:val="24"/>
          <w:szCs w:val="24"/>
        </w:rPr>
        <w:t xml:space="preserve">they </w:t>
      </w:r>
      <w:r w:rsidR="00216753">
        <w:rPr>
          <w:color w:val="000000" w:themeColor="text1"/>
          <w:sz w:val="24"/>
          <w:szCs w:val="24"/>
        </w:rPr>
        <w:t xml:space="preserve">were </w:t>
      </w:r>
      <w:r w:rsidR="00147D88" w:rsidRPr="00294BD4">
        <w:rPr>
          <w:color w:val="000000" w:themeColor="text1"/>
          <w:sz w:val="24"/>
          <w:szCs w:val="24"/>
        </w:rPr>
        <w:t>seldom involved in preconception care</w:t>
      </w:r>
      <w:r w:rsidR="000351AE">
        <w:rPr>
          <w:color w:val="000000" w:themeColor="text1"/>
          <w:sz w:val="24"/>
          <w:szCs w:val="24"/>
        </w:rPr>
        <w:t>.</w:t>
      </w:r>
      <w:r w:rsidR="00147D88" w:rsidRPr="00294BD4">
        <w:rPr>
          <w:color w:val="000000" w:themeColor="text1"/>
          <w:sz w:val="24"/>
          <w:szCs w:val="24"/>
        </w:rPr>
        <w:t xml:space="preserve"> </w:t>
      </w:r>
      <w:proofErr w:type="gramStart"/>
      <w:r w:rsidR="000351AE">
        <w:rPr>
          <w:color w:val="000000" w:themeColor="text1"/>
          <w:sz w:val="24"/>
          <w:szCs w:val="24"/>
          <w:vertAlign w:val="superscript"/>
        </w:rPr>
        <w:t>71</w:t>
      </w:r>
      <w:r w:rsidR="00147D88" w:rsidRPr="00294BD4">
        <w:rPr>
          <w:color w:val="000000" w:themeColor="text1"/>
          <w:sz w:val="24"/>
          <w:szCs w:val="24"/>
        </w:rPr>
        <w:t xml:space="preserve">  </w:t>
      </w:r>
      <w:r w:rsidR="00813EB9">
        <w:rPr>
          <w:color w:val="000000" w:themeColor="text1"/>
          <w:sz w:val="24"/>
          <w:szCs w:val="24"/>
        </w:rPr>
        <w:t>In</w:t>
      </w:r>
      <w:proofErr w:type="gramEnd"/>
      <w:r w:rsidR="00813EB9">
        <w:rPr>
          <w:color w:val="000000" w:themeColor="text1"/>
          <w:sz w:val="24"/>
          <w:szCs w:val="24"/>
        </w:rPr>
        <w:t xml:space="preserve"> the UK and many other countries, c</w:t>
      </w:r>
      <w:r w:rsidR="00147D88" w:rsidRPr="00294BD4">
        <w:rPr>
          <w:color w:val="000000" w:themeColor="text1"/>
          <w:sz w:val="24"/>
          <w:szCs w:val="24"/>
        </w:rPr>
        <w:t xml:space="preserve">urrent health services are organised around preventing </w:t>
      </w:r>
      <w:r w:rsidR="00C52580">
        <w:rPr>
          <w:color w:val="000000" w:themeColor="text1"/>
          <w:sz w:val="24"/>
          <w:szCs w:val="24"/>
        </w:rPr>
        <w:t xml:space="preserve">unintended </w:t>
      </w:r>
      <w:r w:rsidR="00147D88" w:rsidRPr="00294BD4">
        <w:rPr>
          <w:color w:val="000000" w:themeColor="text1"/>
          <w:sz w:val="24"/>
          <w:szCs w:val="24"/>
        </w:rPr>
        <w:t>pregnancy</w:t>
      </w:r>
      <w:r w:rsidR="00A37750">
        <w:rPr>
          <w:color w:val="000000" w:themeColor="text1"/>
          <w:sz w:val="24"/>
          <w:szCs w:val="24"/>
        </w:rPr>
        <w:t xml:space="preserve"> in family planning clinics</w:t>
      </w:r>
      <w:r w:rsidR="00147D88" w:rsidRPr="00294BD4">
        <w:rPr>
          <w:color w:val="000000" w:themeColor="text1"/>
          <w:sz w:val="24"/>
          <w:szCs w:val="24"/>
        </w:rPr>
        <w:t xml:space="preserve"> </w:t>
      </w:r>
      <w:r w:rsidR="00147D88" w:rsidRPr="00C52580">
        <w:rPr>
          <w:color w:val="000000" w:themeColor="text1"/>
          <w:sz w:val="24"/>
          <w:szCs w:val="24"/>
        </w:rPr>
        <w:t xml:space="preserve">or </w:t>
      </w:r>
      <w:r w:rsidR="00BA5325" w:rsidRPr="00E771D7">
        <w:rPr>
          <w:sz w:val="24"/>
          <w:szCs w:val="24"/>
        </w:rPr>
        <w:t>screening for and managing medical conditions in pregnancy</w:t>
      </w:r>
      <w:r w:rsidR="00BA5325" w:rsidRPr="00C52580" w:rsidDel="00BA5325">
        <w:rPr>
          <w:color w:val="000000" w:themeColor="text1"/>
          <w:sz w:val="24"/>
          <w:szCs w:val="24"/>
        </w:rPr>
        <w:t xml:space="preserve"> </w:t>
      </w:r>
      <w:r w:rsidR="00216753">
        <w:rPr>
          <w:color w:val="000000" w:themeColor="text1"/>
          <w:sz w:val="24"/>
          <w:szCs w:val="24"/>
        </w:rPr>
        <w:t>,</w:t>
      </w:r>
      <w:r w:rsidR="00147D88" w:rsidRPr="00294BD4">
        <w:rPr>
          <w:color w:val="000000" w:themeColor="text1"/>
          <w:sz w:val="24"/>
          <w:szCs w:val="24"/>
        </w:rPr>
        <w:t xml:space="preserve"> with little consideration of planning</w:t>
      </w:r>
      <w:r w:rsidR="00CB6A30">
        <w:rPr>
          <w:color w:val="000000" w:themeColor="text1"/>
          <w:sz w:val="24"/>
          <w:szCs w:val="24"/>
        </w:rPr>
        <w:t>, contraception</w:t>
      </w:r>
      <w:r w:rsidR="00147D88" w:rsidRPr="00294BD4">
        <w:rPr>
          <w:color w:val="000000" w:themeColor="text1"/>
          <w:sz w:val="24"/>
          <w:szCs w:val="24"/>
        </w:rPr>
        <w:t xml:space="preserve"> and preparat</w:t>
      </w:r>
      <w:r w:rsidR="00B9645A">
        <w:rPr>
          <w:color w:val="000000" w:themeColor="text1"/>
          <w:sz w:val="24"/>
          <w:szCs w:val="24"/>
        </w:rPr>
        <w:t xml:space="preserve">ion for pregnancy </w:t>
      </w:r>
      <w:r w:rsidR="00F07B0C">
        <w:rPr>
          <w:color w:val="000000" w:themeColor="text1"/>
          <w:sz w:val="24"/>
          <w:szCs w:val="24"/>
        </w:rPr>
        <w:t>before and between conceptions</w:t>
      </w:r>
      <w:r w:rsidR="00B9645A">
        <w:rPr>
          <w:color w:val="000000" w:themeColor="text1"/>
          <w:sz w:val="24"/>
          <w:szCs w:val="24"/>
        </w:rPr>
        <w:t xml:space="preserve">. </w:t>
      </w:r>
      <w:r w:rsidR="00147D88" w:rsidRPr="00294BD4">
        <w:rPr>
          <w:color w:val="000000" w:themeColor="text1"/>
          <w:sz w:val="24"/>
          <w:szCs w:val="24"/>
        </w:rPr>
        <w:t xml:space="preserve">A more integrated approach or ‘continuum of care' that encompasses </w:t>
      </w:r>
      <w:r w:rsidR="00BF1D8B" w:rsidRPr="00294BD4">
        <w:rPr>
          <w:color w:val="000000" w:themeColor="text1"/>
          <w:sz w:val="24"/>
          <w:szCs w:val="24"/>
        </w:rPr>
        <w:t>prevention</w:t>
      </w:r>
      <w:r w:rsidR="00BF1D8B">
        <w:rPr>
          <w:color w:val="000000" w:themeColor="text1"/>
          <w:sz w:val="24"/>
          <w:szCs w:val="24"/>
        </w:rPr>
        <w:t xml:space="preserve"> of unintended </w:t>
      </w:r>
      <w:r w:rsidR="00147D88" w:rsidRPr="00294BD4">
        <w:rPr>
          <w:color w:val="000000" w:themeColor="text1"/>
          <w:sz w:val="24"/>
          <w:szCs w:val="24"/>
        </w:rPr>
        <w:t>pregnancy, planning and preparation is needed</w:t>
      </w:r>
      <w:r w:rsidR="000351AE">
        <w:rPr>
          <w:color w:val="000000" w:themeColor="text1"/>
          <w:sz w:val="24"/>
          <w:szCs w:val="24"/>
        </w:rPr>
        <w:t xml:space="preserve">. </w:t>
      </w:r>
      <w:r w:rsidR="000351AE">
        <w:rPr>
          <w:color w:val="000000" w:themeColor="text1"/>
          <w:sz w:val="24"/>
          <w:szCs w:val="24"/>
          <w:vertAlign w:val="superscript"/>
        </w:rPr>
        <w:t>72</w:t>
      </w:r>
      <w:r w:rsidR="00147D88" w:rsidRPr="00294BD4">
        <w:rPr>
          <w:color w:val="000000" w:themeColor="text1"/>
          <w:sz w:val="24"/>
          <w:szCs w:val="24"/>
        </w:rPr>
        <w:t xml:space="preserve"> </w:t>
      </w:r>
    </w:p>
    <w:p w:rsidR="004F3426" w:rsidRPr="004F3426" w:rsidRDefault="008D7EF3" w:rsidP="00863909">
      <w:pPr>
        <w:pStyle w:val="ListParagraph"/>
        <w:spacing w:before="100" w:beforeAutospacing="1" w:after="100" w:afterAutospacing="1" w:line="360" w:lineRule="auto"/>
        <w:ind w:left="0"/>
        <w:jc w:val="both"/>
        <w:rPr>
          <w:rFonts w:cs="Arial"/>
          <w:i/>
          <w:sz w:val="24"/>
          <w:szCs w:val="24"/>
        </w:rPr>
      </w:pPr>
      <w:r>
        <w:rPr>
          <w:rFonts w:cs="Arial"/>
          <w:b/>
          <w:sz w:val="24"/>
          <w:szCs w:val="24"/>
        </w:rPr>
        <w:lastRenderedPageBreak/>
        <w:t xml:space="preserve">4 </w:t>
      </w:r>
      <w:r w:rsidR="00863909">
        <w:rPr>
          <w:rFonts w:cs="Arial"/>
          <w:b/>
          <w:sz w:val="24"/>
          <w:szCs w:val="24"/>
        </w:rPr>
        <w:t>Addressing</w:t>
      </w:r>
      <w:r w:rsidR="004F3426" w:rsidRPr="004F3426">
        <w:rPr>
          <w:rFonts w:cs="Arial"/>
          <w:b/>
          <w:sz w:val="24"/>
          <w:szCs w:val="24"/>
        </w:rPr>
        <w:t xml:space="preserve"> </w:t>
      </w:r>
      <w:r w:rsidR="00566EF0">
        <w:rPr>
          <w:rFonts w:cs="Arial"/>
          <w:b/>
          <w:sz w:val="24"/>
          <w:szCs w:val="24"/>
        </w:rPr>
        <w:t xml:space="preserve">unmet need in </w:t>
      </w:r>
      <w:r w:rsidR="004F3426" w:rsidRPr="004F3426">
        <w:rPr>
          <w:rFonts w:cs="Arial"/>
          <w:b/>
          <w:sz w:val="24"/>
          <w:szCs w:val="24"/>
        </w:rPr>
        <w:t>preconception interventions</w:t>
      </w:r>
      <w:r w:rsidR="004F3426">
        <w:rPr>
          <w:rFonts w:cs="Arial"/>
          <w:b/>
          <w:sz w:val="24"/>
          <w:szCs w:val="24"/>
        </w:rPr>
        <w:t xml:space="preserve"> </w:t>
      </w:r>
    </w:p>
    <w:p w:rsidR="00D44FE2" w:rsidRPr="009A1C9F" w:rsidRDefault="00B9645A" w:rsidP="000351AE">
      <w:pPr>
        <w:spacing w:line="360" w:lineRule="auto"/>
        <w:jc w:val="both"/>
        <w:rPr>
          <w:rFonts w:cs="Times New Roman"/>
          <w:sz w:val="24"/>
          <w:szCs w:val="24"/>
        </w:rPr>
      </w:pPr>
      <w:r>
        <w:rPr>
          <w:rFonts w:cs="Arial"/>
          <w:sz w:val="24"/>
          <w:szCs w:val="24"/>
        </w:rPr>
        <w:t>In 20</w:t>
      </w:r>
      <w:r w:rsidR="00AB34E6">
        <w:rPr>
          <w:rFonts w:cs="Arial"/>
          <w:sz w:val="24"/>
          <w:szCs w:val="24"/>
        </w:rPr>
        <w:t>15, the Chief Medical office</w:t>
      </w:r>
      <w:r w:rsidR="006C0754">
        <w:rPr>
          <w:rFonts w:cs="Arial"/>
          <w:sz w:val="24"/>
          <w:szCs w:val="24"/>
        </w:rPr>
        <w:t>r</w:t>
      </w:r>
      <w:r w:rsidR="00AB34E6">
        <w:rPr>
          <w:rFonts w:cs="Arial"/>
          <w:sz w:val="24"/>
          <w:szCs w:val="24"/>
        </w:rPr>
        <w:t xml:space="preserve"> for England recommended that the UK Government includes obesity in its national risk planning</w:t>
      </w:r>
      <w:r w:rsidR="000351AE">
        <w:rPr>
          <w:rFonts w:cs="Arial"/>
          <w:sz w:val="24"/>
          <w:szCs w:val="24"/>
        </w:rPr>
        <w:t xml:space="preserve">. </w:t>
      </w:r>
      <w:r w:rsidR="000351AE">
        <w:rPr>
          <w:rFonts w:cs="Arial"/>
          <w:sz w:val="24"/>
          <w:szCs w:val="24"/>
          <w:vertAlign w:val="superscript"/>
        </w:rPr>
        <w:t>73</w:t>
      </w:r>
      <w:r w:rsidR="00AB34E6">
        <w:rPr>
          <w:rFonts w:cs="Arial"/>
          <w:sz w:val="24"/>
          <w:szCs w:val="24"/>
        </w:rPr>
        <w:t xml:space="preserve"> </w:t>
      </w:r>
      <w:r w:rsidR="002D0550" w:rsidRPr="009A1C9F">
        <w:rPr>
          <w:rFonts w:cs="Arial"/>
          <w:sz w:val="24"/>
          <w:szCs w:val="24"/>
        </w:rPr>
        <w:t xml:space="preserve">Given </w:t>
      </w:r>
      <w:proofErr w:type="gramStart"/>
      <w:r w:rsidR="002D0550" w:rsidRPr="009A1C9F">
        <w:rPr>
          <w:rFonts w:cs="Arial"/>
          <w:sz w:val="24"/>
          <w:szCs w:val="24"/>
        </w:rPr>
        <w:t>the  small</w:t>
      </w:r>
      <w:proofErr w:type="gramEnd"/>
      <w:r w:rsidR="002D0550" w:rsidRPr="009A1C9F">
        <w:rPr>
          <w:rFonts w:cs="Arial"/>
          <w:sz w:val="24"/>
          <w:szCs w:val="24"/>
        </w:rPr>
        <w:t xml:space="preserve"> impact of diet and lifestyle </w:t>
      </w:r>
      <w:r w:rsidR="005A65DD">
        <w:rPr>
          <w:rFonts w:cs="Arial"/>
          <w:sz w:val="24"/>
          <w:szCs w:val="24"/>
        </w:rPr>
        <w:t xml:space="preserve">pregnancy </w:t>
      </w:r>
      <w:r w:rsidR="002D0550" w:rsidRPr="009A1C9F">
        <w:rPr>
          <w:rFonts w:cs="Arial"/>
          <w:sz w:val="24"/>
          <w:szCs w:val="24"/>
        </w:rPr>
        <w:t xml:space="preserve">interventions  on obesity-related outcomes for both </w:t>
      </w:r>
      <w:r w:rsidR="00E94E80" w:rsidRPr="009A1C9F">
        <w:rPr>
          <w:rFonts w:cs="Arial"/>
          <w:sz w:val="24"/>
          <w:szCs w:val="24"/>
        </w:rPr>
        <w:t>the woman and her infant</w:t>
      </w:r>
      <w:r w:rsidR="002D0550" w:rsidRPr="009A1C9F">
        <w:rPr>
          <w:rFonts w:cs="Arial"/>
          <w:sz w:val="24"/>
          <w:szCs w:val="24"/>
        </w:rPr>
        <w:t>, attention now needs to be re-focus</w:t>
      </w:r>
      <w:r w:rsidR="00D560B3" w:rsidRPr="009A1C9F">
        <w:rPr>
          <w:rFonts w:cs="Arial"/>
          <w:sz w:val="24"/>
          <w:szCs w:val="24"/>
        </w:rPr>
        <w:t xml:space="preserve">ed on the preconception period as </w:t>
      </w:r>
      <w:r w:rsidR="00863909" w:rsidRPr="009A1C9F">
        <w:rPr>
          <w:rFonts w:cs="Arial"/>
          <w:sz w:val="24"/>
          <w:szCs w:val="24"/>
        </w:rPr>
        <w:t>a potentially more</w:t>
      </w:r>
      <w:r w:rsidR="00D560B3" w:rsidRPr="009A1C9F">
        <w:rPr>
          <w:rFonts w:cs="Arial"/>
          <w:sz w:val="24"/>
          <w:szCs w:val="24"/>
        </w:rPr>
        <w:t xml:space="preserve"> effect</w:t>
      </w:r>
      <w:r w:rsidR="00B12912" w:rsidRPr="009A1C9F">
        <w:rPr>
          <w:rFonts w:cs="Arial"/>
          <w:sz w:val="24"/>
          <w:szCs w:val="24"/>
        </w:rPr>
        <w:t xml:space="preserve">ive </w:t>
      </w:r>
      <w:r w:rsidR="00863909" w:rsidRPr="009A1C9F">
        <w:rPr>
          <w:rFonts w:cs="Arial"/>
          <w:sz w:val="24"/>
          <w:szCs w:val="24"/>
        </w:rPr>
        <w:t xml:space="preserve">time to </w:t>
      </w:r>
      <w:r w:rsidR="00B12912" w:rsidRPr="009A1C9F">
        <w:rPr>
          <w:rFonts w:cs="Arial"/>
          <w:sz w:val="24"/>
          <w:szCs w:val="24"/>
        </w:rPr>
        <w:t>interven</w:t>
      </w:r>
      <w:r w:rsidR="00863909" w:rsidRPr="009A1C9F">
        <w:rPr>
          <w:rFonts w:cs="Arial"/>
          <w:sz w:val="24"/>
          <w:szCs w:val="24"/>
        </w:rPr>
        <w:t>e</w:t>
      </w:r>
      <w:r w:rsidR="00B12912" w:rsidRPr="009A1C9F">
        <w:rPr>
          <w:rFonts w:cs="Arial"/>
          <w:sz w:val="24"/>
          <w:szCs w:val="24"/>
        </w:rPr>
        <w:t xml:space="preserve">. </w:t>
      </w:r>
      <w:r w:rsidR="00BF09C8" w:rsidRPr="009A1C9F">
        <w:rPr>
          <w:sz w:val="24"/>
          <w:szCs w:val="24"/>
        </w:rPr>
        <w:t>R</w:t>
      </w:r>
      <w:r w:rsidR="00BF09C8" w:rsidRPr="009A1C9F">
        <w:rPr>
          <w:rFonts w:cs="Times New Roman"/>
          <w:sz w:val="24"/>
          <w:szCs w:val="24"/>
        </w:rPr>
        <w:t xml:space="preserve">ecent policy initiatives </w:t>
      </w:r>
      <w:r w:rsidR="000351AE">
        <w:rPr>
          <w:rFonts w:cs="Times New Roman"/>
          <w:sz w:val="24"/>
          <w:szCs w:val="24"/>
          <w:vertAlign w:val="superscript"/>
        </w:rPr>
        <w:t>74</w:t>
      </w:r>
      <w:proofErr w:type="gramStart"/>
      <w:r w:rsidR="000351AE">
        <w:rPr>
          <w:rFonts w:cs="Times New Roman"/>
          <w:sz w:val="24"/>
          <w:szCs w:val="24"/>
          <w:vertAlign w:val="superscript"/>
        </w:rPr>
        <w:t>,75</w:t>
      </w:r>
      <w:proofErr w:type="gramEnd"/>
      <w:r w:rsidR="00BF09C8" w:rsidRPr="009A1C9F">
        <w:rPr>
          <w:rFonts w:cs="Times New Roman"/>
          <w:sz w:val="24"/>
          <w:szCs w:val="24"/>
        </w:rPr>
        <w:t xml:space="preserve"> have therefore</w:t>
      </w:r>
      <w:r w:rsidR="00863909" w:rsidRPr="009A1C9F">
        <w:rPr>
          <w:rFonts w:cs="Times New Roman"/>
          <w:sz w:val="24"/>
          <w:szCs w:val="24"/>
        </w:rPr>
        <w:t xml:space="preserve"> focused on </w:t>
      </w:r>
      <w:r w:rsidR="009A1C9F" w:rsidRPr="009A1C9F">
        <w:rPr>
          <w:rFonts w:cs="Times New Roman"/>
          <w:sz w:val="24"/>
          <w:szCs w:val="24"/>
        </w:rPr>
        <w:t xml:space="preserve">adolescents </w:t>
      </w:r>
      <w:r w:rsidR="000351AE">
        <w:rPr>
          <w:rFonts w:cs="Times New Roman"/>
          <w:sz w:val="24"/>
          <w:szCs w:val="24"/>
          <w:vertAlign w:val="superscript"/>
        </w:rPr>
        <w:t>76</w:t>
      </w:r>
      <w:r w:rsidR="00863909" w:rsidRPr="009A1C9F">
        <w:rPr>
          <w:rFonts w:cs="Times New Roman"/>
          <w:sz w:val="24"/>
          <w:szCs w:val="24"/>
        </w:rPr>
        <w:t xml:space="preserve"> and women of reproductive age</w:t>
      </w:r>
      <w:r w:rsidR="00BF09C8" w:rsidRPr="009A1C9F">
        <w:rPr>
          <w:rFonts w:cs="Times New Roman"/>
          <w:sz w:val="24"/>
          <w:szCs w:val="24"/>
        </w:rPr>
        <w:t xml:space="preserve"> as an important target for improving </w:t>
      </w:r>
      <w:r w:rsidR="00D25B4C">
        <w:rPr>
          <w:rFonts w:cs="Times New Roman"/>
          <w:sz w:val="24"/>
          <w:szCs w:val="24"/>
        </w:rPr>
        <w:t xml:space="preserve">maternal health and </w:t>
      </w:r>
      <w:r w:rsidR="000048FE">
        <w:rPr>
          <w:rFonts w:cs="Times New Roman"/>
          <w:sz w:val="24"/>
          <w:szCs w:val="24"/>
        </w:rPr>
        <w:t xml:space="preserve">the </w:t>
      </w:r>
      <w:r w:rsidR="00BF09C8" w:rsidRPr="009A1C9F">
        <w:rPr>
          <w:rFonts w:cs="Times New Roman"/>
          <w:sz w:val="24"/>
          <w:szCs w:val="24"/>
        </w:rPr>
        <w:t>health of the next generation. This emphasis is important in light of increases in obesity in adolescent girls in low- and middle-income countries</w:t>
      </w:r>
      <w:r w:rsidR="000351AE">
        <w:rPr>
          <w:rFonts w:cs="Times New Roman"/>
          <w:sz w:val="24"/>
          <w:szCs w:val="24"/>
        </w:rPr>
        <w:t xml:space="preserve">. </w:t>
      </w:r>
      <w:r w:rsidR="000351AE">
        <w:rPr>
          <w:rFonts w:cs="Times New Roman"/>
          <w:sz w:val="24"/>
          <w:szCs w:val="24"/>
          <w:vertAlign w:val="superscript"/>
        </w:rPr>
        <w:t>77</w:t>
      </w:r>
      <w:r w:rsidR="00D83684" w:rsidRPr="009A1C9F">
        <w:rPr>
          <w:rFonts w:cs="Times New Roman"/>
          <w:sz w:val="24"/>
          <w:szCs w:val="24"/>
        </w:rPr>
        <w:t xml:space="preserve"> </w:t>
      </w:r>
    </w:p>
    <w:p w:rsidR="00D25B4C" w:rsidRDefault="00E25764" w:rsidP="00DD5E7F">
      <w:pPr>
        <w:pStyle w:val="ListParagraph"/>
        <w:spacing w:before="100" w:beforeAutospacing="1" w:after="100" w:afterAutospacing="1" w:line="360" w:lineRule="auto"/>
        <w:ind w:left="0"/>
        <w:jc w:val="both"/>
        <w:rPr>
          <w:rFonts w:cs="Arial"/>
          <w:sz w:val="24"/>
          <w:szCs w:val="24"/>
        </w:rPr>
      </w:pPr>
      <w:r w:rsidRPr="00C17350">
        <w:rPr>
          <w:rFonts w:ascii="Calibri" w:hAnsi="Calibri" w:cs="Calibri"/>
          <w:sz w:val="24"/>
          <w:szCs w:val="24"/>
        </w:rPr>
        <w:t xml:space="preserve">The </w:t>
      </w:r>
      <w:r w:rsidR="006666E3">
        <w:rPr>
          <w:rFonts w:ascii="Calibri" w:hAnsi="Calibri" w:cs="Calibri"/>
          <w:sz w:val="24"/>
          <w:szCs w:val="24"/>
        </w:rPr>
        <w:t>increase in</w:t>
      </w:r>
      <w:r w:rsidRPr="00C17350">
        <w:rPr>
          <w:rFonts w:ascii="Calibri" w:hAnsi="Calibri" w:cs="Calibri"/>
          <w:sz w:val="24"/>
          <w:szCs w:val="24"/>
        </w:rPr>
        <w:t xml:space="preserve"> chronic disease in the face of a tide of health messages is powerful evidence </w:t>
      </w:r>
      <w:r>
        <w:rPr>
          <w:rFonts w:ascii="Calibri" w:hAnsi="Calibri" w:cs="Calibri"/>
          <w:sz w:val="24"/>
          <w:szCs w:val="24"/>
        </w:rPr>
        <w:t xml:space="preserve">that the </w:t>
      </w:r>
      <w:r w:rsidR="00D44FE2" w:rsidRPr="00C17350">
        <w:rPr>
          <w:rFonts w:ascii="Calibri" w:hAnsi="Calibri" w:cs="Calibri"/>
          <w:sz w:val="24"/>
          <w:szCs w:val="24"/>
        </w:rPr>
        <w:t>information</w:t>
      </w:r>
      <w:r w:rsidR="001046E0">
        <w:rPr>
          <w:rFonts w:ascii="Calibri" w:hAnsi="Calibri" w:cs="Calibri"/>
          <w:sz w:val="24"/>
          <w:szCs w:val="24"/>
        </w:rPr>
        <w:t>-</w:t>
      </w:r>
      <w:r w:rsidR="00D44FE2" w:rsidRPr="00C17350">
        <w:rPr>
          <w:rFonts w:ascii="Calibri" w:hAnsi="Calibri" w:cs="Calibri"/>
          <w:sz w:val="24"/>
          <w:szCs w:val="24"/>
        </w:rPr>
        <w:t>giving and education</w:t>
      </w:r>
      <w:r w:rsidR="00D44FE2">
        <w:rPr>
          <w:rFonts w:ascii="Calibri" w:hAnsi="Calibri" w:cs="Calibri"/>
          <w:sz w:val="24"/>
          <w:szCs w:val="24"/>
        </w:rPr>
        <w:t xml:space="preserve"> mandated in many policy initiatives</w:t>
      </w:r>
      <w:r w:rsidR="00D44FE2" w:rsidRPr="00C17350">
        <w:rPr>
          <w:rFonts w:ascii="Calibri" w:hAnsi="Calibri" w:cs="Calibri"/>
          <w:sz w:val="24"/>
          <w:szCs w:val="24"/>
        </w:rPr>
        <w:t xml:space="preserve"> are insufficient to mobilise women and communities to change </w:t>
      </w:r>
      <w:r>
        <w:rPr>
          <w:rFonts w:ascii="Calibri" w:hAnsi="Calibri" w:cs="Calibri"/>
          <w:sz w:val="24"/>
          <w:szCs w:val="24"/>
        </w:rPr>
        <w:t>their diets and lifestyles</w:t>
      </w:r>
      <w:r w:rsidR="00D44FE2" w:rsidRPr="00C17350">
        <w:rPr>
          <w:rFonts w:ascii="Calibri" w:hAnsi="Calibri" w:cs="Calibri"/>
          <w:sz w:val="24"/>
          <w:szCs w:val="24"/>
        </w:rPr>
        <w:t xml:space="preserve">. </w:t>
      </w:r>
      <w:r w:rsidR="00216753">
        <w:rPr>
          <w:rFonts w:cs="Arial"/>
          <w:sz w:val="24"/>
          <w:szCs w:val="24"/>
        </w:rPr>
        <w:t>As Huang and others have pointed out, f</w:t>
      </w:r>
      <w:r w:rsidR="00D44FE2">
        <w:rPr>
          <w:rFonts w:cs="Arial"/>
          <w:sz w:val="24"/>
          <w:szCs w:val="24"/>
        </w:rPr>
        <w:t>or campaigns to be maximally effective</w:t>
      </w:r>
      <w:r w:rsidR="00245FB8">
        <w:rPr>
          <w:rFonts w:cs="Arial"/>
          <w:sz w:val="24"/>
          <w:szCs w:val="24"/>
        </w:rPr>
        <w:t xml:space="preserve"> </w:t>
      </w:r>
      <w:r w:rsidR="00D44FE2">
        <w:rPr>
          <w:rFonts w:cs="Arial"/>
          <w:sz w:val="24"/>
          <w:szCs w:val="24"/>
        </w:rPr>
        <w:t xml:space="preserve">the top-down approach </w:t>
      </w:r>
      <w:r w:rsidR="00BF1D8B">
        <w:rPr>
          <w:rFonts w:cs="Arial"/>
          <w:sz w:val="24"/>
          <w:szCs w:val="24"/>
        </w:rPr>
        <w:t>involving</w:t>
      </w:r>
      <w:r w:rsidR="00D44FE2">
        <w:rPr>
          <w:rFonts w:cs="Arial"/>
          <w:sz w:val="24"/>
          <w:szCs w:val="24"/>
        </w:rPr>
        <w:t xml:space="preserve"> policy initiatives has to be complemented by the bottom-up mobilisation of communities and individuals</w:t>
      </w:r>
      <w:r w:rsidR="000351AE">
        <w:rPr>
          <w:rFonts w:cs="Arial"/>
          <w:sz w:val="24"/>
          <w:szCs w:val="24"/>
        </w:rPr>
        <w:t xml:space="preserve">. </w:t>
      </w:r>
      <w:r w:rsidR="001D094F">
        <w:rPr>
          <w:rFonts w:cs="Arial"/>
          <w:sz w:val="24"/>
          <w:szCs w:val="24"/>
          <w:vertAlign w:val="superscript"/>
        </w:rPr>
        <w:t>4</w:t>
      </w:r>
      <w:r w:rsidR="004E57CD">
        <w:rPr>
          <w:rFonts w:cs="Arial"/>
          <w:sz w:val="24"/>
          <w:szCs w:val="24"/>
        </w:rPr>
        <w:t xml:space="preserve"> </w:t>
      </w:r>
      <w:r w:rsidR="00245FB8">
        <w:rPr>
          <w:rFonts w:cs="Arial"/>
          <w:sz w:val="24"/>
          <w:szCs w:val="24"/>
        </w:rPr>
        <w:t xml:space="preserve">Figure 2 shows an integration of Huang’s conceptualisation </w:t>
      </w:r>
      <w:r w:rsidR="00192671">
        <w:rPr>
          <w:rFonts w:cs="Arial"/>
          <w:sz w:val="24"/>
          <w:szCs w:val="24"/>
        </w:rPr>
        <w:t>of the processes of mobilising communities with the COM-B model of individual behaviour change</w:t>
      </w:r>
      <w:r w:rsidR="000351AE">
        <w:rPr>
          <w:rFonts w:cs="Arial"/>
          <w:sz w:val="24"/>
          <w:szCs w:val="24"/>
        </w:rPr>
        <w:t xml:space="preserve">. </w:t>
      </w:r>
      <w:r w:rsidR="000351AE">
        <w:rPr>
          <w:rFonts w:cs="Arial"/>
          <w:sz w:val="24"/>
          <w:szCs w:val="24"/>
          <w:vertAlign w:val="superscript"/>
        </w:rPr>
        <w:t>7</w:t>
      </w:r>
      <w:r w:rsidR="001D094F">
        <w:rPr>
          <w:rFonts w:cs="Arial"/>
          <w:sz w:val="24"/>
          <w:szCs w:val="24"/>
          <w:vertAlign w:val="superscript"/>
        </w:rPr>
        <w:t>8</w:t>
      </w:r>
      <w:r w:rsidR="00931544">
        <w:rPr>
          <w:rFonts w:cs="Arial"/>
          <w:sz w:val="24"/>
          <w:szCs w:val="24"/>
        </w:rPr>
        <w:t xml:space="preserve"> The COM-B model proposes that behaviour is a product of the individual having the capability</w:t>
      </w:r>
      <w:r w:rsidR="00E24CBC">
        <w:rPr>
          <w:rFonts w:cs="Arial"/>
          <w:sz w:val="24"/>
          <w:szCs w:val="24"/>
        </w:rPr>
        <w:t xml:space="preserve"> (C)</w:t>
      </w:r>
      <w:r w:rsidR="00931544">
        <w:rPr>
          <w:rFonts w:cs="Arial"/>
          <w:sz w:val="24"/>
          <w:szCs w:val="24"/>
        </w:rPr>
        <w:t>, the opportunity</w:t>
      </w:r>
      <w:r w:rsidR="00E24CBC">
        <w:rPr>
          <w:rFonts w:cs="Arial"/>
          <w:sz w:val="24"/>
          <w:szCs w:val="24"/>
        </w:rPr>
        <w:t xml:space="preserve"> (O)</w:t>
      </w:r>
      <w:r w:rsidR="00931544">
        <w:rPr>
          <w:rFonts w:cs="Arial"/>
          <w:sz w:val="24"/>
          <w:szCs w:val="24"/>
        </w:rPr>
        <w:t xml:space="preserve"> and the motivation</w:t>
      </w:r>
      <w:r w:rsidR="00E24CBC">
        <w:rPr>
          <w:rFonts w:cs="Arial"/>
          <w:sz w:val="24"/>
          <w:szCs w:val="24"/>
        </w:rPr>
        <w:t xml:space="preserve"> (M)</w:t>
      </w:r>
      <w:r w:rsidR="00931544">
        <w:rPr>
          <w:rFonts w:cs="Arial"/>
          <w:sz w:val="24"/>
          <w:szCs w:val="24"/>
        </w:rPr>
        <w:t xml:space="preserve"> to perform that behaviour</w:t>
      </w:r>
      <w:r w:rsidR="00E24CBC">
        <w:rPr>
          <w:rFonts w:cs="Arial"/>
          <w:sz w:val="24"/>
          <w:szCs w:val="24"/>
        </w:rPr>
        <w:t xml:space="preserve"> (B)</w:t>
      </w:r>
      <w:r w:rsidR="00931544">
        <w:rPr>
          <w:rFonts w:cs="Arial"/>
          <w:sz w:val="24"/>
          <w:szCs w:val="24"/>
        </w:rPr>
        <w:t xml:space="preserve">, and that if any of these are missing then </w:t>
      </w:r>
      <w:r w:rsidR="00DD5E7F">
        <w:rPr>
          <w:rFonts w:cs="Arial"/>
          <w:sz w:val="24"/>
          <w:szCs w:val="24"/>
        </w:rPr>
        <w:t xml:space="preserve">s/he </w:t>
      </w:r>
      <w:r w:rsidR="00931544">
        <w:rPr>
          <w:rFonts w:cs="Arial"/>
          <w:sz w:val="24"/>
          <w:szCs w:val="24"/>
        </w:rPr>
        <w:t>will not behave in the way we might expect.</w:t>
      </w:r>
      <w:r w:rsidR="00192671">
        <w:rPr>
          <w:rFonts w:cs="Arial"/>
          <w:sz w:val="24"/>
          <w:szCs w:val="24"/>
        </w:rPr>
        <w:t xml:space="preserve">  We contend that both</w:t>
      </w:r>
      <w:r w:rsidR="00931544">
        <w:rPr>
          <w:rFonts w:cs="Arial"/>
          <w:sz w:val="24"/>
          <w:szCs w:val="24"/>
        </w:rPr>
        <w:t xml:space="preserve"> the mobilising of communities and individual capacity</w:t>
      </w:r>
      <w:r w:rsidR="00192671">
        <w:rPr>
          <w:rFonts w:cs="Arial"/>
          <w:sz w:val="24"/>
          <w:szCs w:val="24"/>
        </w:rPr>
        <w:t xml:space="preserve"> are necessary to </w:t>
      </w:r>
      <w:r w:rsidR="00190D3F">
        <w:rPr>
          <w:rFonts w:cs="Arial"/>
          <w:sz w:val="24"/>
          <w:szCs w:val="24"/>
        </w:rPr>
        <w:t>i</w:t>
      </w:r>
      <w:r w:rsidR="00192671">
        <w:rPr>
          <w:rFonts w:cs="Arial"/>
          <w:sz w:val="24"/>
          <w:szCs w:val="24"/>
        </w:rPr>
        <w:t>mprove health and nutritional status prior to conception.</w:t>
      </w:r>
      <w:r w:rsidR="006E2EEC">
        <w:rPr>
          <w:rFonts w:cs="Arial"/>
          <w:sz w:val="24"/>
          <w:szCs w:val="24"/>
        </w:rPr>
        <w:t xml:space="preserve"> </w:t>
      </w:r>
      <w:r w:rsidR="00DD5E7F">
        <w:rPr>
          <w:rFonts w:cs="Arial"/>
          <w:sz w:val="24"/>
          <w:szCs w:val="24"/>
        </w:rPr>
        <w:t>F</w:t>
      </w:r>
      <w:r w:rsidR="006E2EEC">
        <w:rPr>
          <w:rFonts w:cs="Arial"/>
          <w:sz w:val="24"/>
          <w:szCs w:val="24"/>
        </w:rPr>
        <w:t xml:space="preserve">igure </w:t>
      </w:r>
      <w:r w:rsidR="00DD5E7F">
        <w:rPr>
          <w:rFonts w:cs="Arial"/>
          <w:sz w:val="24"/>
          <w:szCs w:val="24"/>
        </w:rPr>
        <w:t xml:space="preserve">2 </w:t>
      </w:r>
      <w:r w:rsidR="00192671" w:rsidRPr="00510B87">
        <w:rPr>
          <w:rFonts w:cs="Arial"/>
          <w:sz w:val="24"/>
          <w:szCs w:val="24"/>
        </w:rPr>
        <w:t xml:space="preserve">illustrates </w:t>
      </w:r>
      <w:r w:rsidR="000079F8" w:rsidRPr="00510B87">
        <w:rPr>
          <w:rFonts w:cs="Arial"/>
          <w:sz w:val="24"/>
          <w:szCs w:val="24"/>
        </w:rPr>
        <w:t xml:space="preserve">how </w:t>
      </w:r>
      <w:r w:rsidR="003B0572">
        <w:rPr>
          <w:rFonts w:cs="Arial"/>
          <w:sz w:val="24"/>
          <w:szCs w:val="24"/>
        </w:rPr>
        <w:t>a</w:t>
      </w:r>
      <w:r w:rsidR="00192671" w:rsidRPr="00510B87">
        <w:rPr>
          <w:rFonts w:cs="Arial"/>
          <w:sz w:val="24"/>
          <w:szCs w:val="24"/>
        </w:rPr>
        <w:t xml:space="preserve"> new initiative </w:t>
      </w:r>
      <w:r w:rsidRPr="00510B87">
        <w:rPr>
          <w:rFonts w:cs="Arial"/>
          <w:sz w:val="24"/>
          <w:szCs w:val="24"/>
        </w:rPr>
        <w:t>might</w:t>
      </w:r>
      <w:r w:rsidR="00192671" w:rsidRPr="00510B87">
        <w:rPr>
          <w:rFonts w:cs="Arial"/>
          <w:sz w:val="24"/>
          <w:szCs w:val="24"/>
        </w:rPr>
        <w:t xml:space="preserve"> give individuals </w:t>
      </w:r>
      <w:r w:rsidR="000079F8" w:rsidRPr="00510B87">
        <w:rPr>
          <w:rFonts w:cs="Arial"/>
          <w:sz w:val="24"/>
          <w:szCs w:val="24"/>
        </w:rPr>
        <w:t xml:space="preserve">and communities </w:t>
      </w:r>
      <w:r w:rsidR="00B27AA9" w:rsidRPr="00510B87">
        <w:rPr>
          <w:rFonts w:cs="Arial"/>
          <w:sz w:val="24"/>
          <w:szCs w:val="24"/>
        </w:rPr>
        <w:t xml:space="preserve">the capacity to act in order to reduce preconception and maternal obesity. </w:t>
      </w:r>
      <w:r w:rsidR="000079F8" w:rsidRPr="00510B87">
        <w:rPr>
          <w:rFonts w:cs="Arial"/>
          <w:sz w:val="24"/>
          <w:szCs w:val="24"/>
        </w:rPr>
        <w:t xml:space="preserve"> </w:t>
      </w:r>
    </w:p>
    <w:p w:rsidR="00D25B4C" w:rsidRDefault="00D25B4C" w:rsidP="00941561">
      <w:pPr>
        <w:pStyle w:val="ListParagraph"/>
        <w:spacing w:before="100" w:beforeAutospacing="1" w:after="100" w:afterAutospacing="1" w:line="360" w:lineRule="auto"/>
        <w:ind w:left="0"/>
        <w:jc w:val="both"/>
        <w:rPr>
          <w:rFonts w:cs="Arial"/>
          <w:sz w:val="24"/>
          <w:szCs w:val="24"/>
        </w:rPr>
      </w:pPr>
    </w:p>
    <w:p w:rsidR="00B9645A" w:rsidRDefault="000079F8" w:rsidP="00DD5E7F">
      <w:pPr>
        <w:pStyle w:val="ListParagraph"/>
        <w:spacing w:before="100" w:beforeAutospacing="1" w:after="100" w:afterAutospacing="1" w:line="360" w:lineRule="auto"/>
        <w:ind w:left="0"/>
        <w:jc w:val="both"/>
        <w:rPr>
          <w:rFonts w:cs="Arial"/>
          <w:sz w:val="24"/>
          <w:szCs w:val="24"/>
        </w:rPr>
      </w:pPr>
      <w:r w:rsidRPr="00510B87">
        <w:rPr>
          <w:rFonts w:cs="Arial"/>
          <w:sz w:val="24"/>
          <w:szCs w:val="24"/>
        </w:rPr>
        <w:t>Huang</w:t>
      </w:r>
      <w:r w:rsidR="00190D3F">
        <w:rPr>
          <w:rFonts w:cs="Arial"/>
          <w:sz w:val="24"/>
          <w:szCs w:val="24"/>
        </w:rPr>
        <w:t xml:space="preserve"> et </w:t>
      </w:r>
      <w:proofErr w:type="spellStart"/>
      <w:r w:rsidR="00190D3F">
        <w:rPr>
          <w:rFonts w:cs="Arial"/>
          <w:sz w:val="24"/>
          <w:szCs w:val="24"/>
        </w:rPr>
        <w:t>al</w:t>
      </w:r>
      <w:r w:rsidRPr="00510B87">
        <w:rPr>
          <w:rFonts w:cs="Arial"/>
          <w:sz w:val="24"/>
          <w:szCs w:val="24"/>
        </w:rPr>
        <w:t>’</w:t>
      </w:r>
      <w:r w:rsidR="00547F70" w:rsidRPr="00547F70">
        <w:rPr>
          <w:rFonts w:cs="Arial"/>
          <w:sz w:val="24"/>
          <w:szCs w:val="24"/>
        </w:rPr>
        <w:t>s</w:t>
      </w:r>
      <w:proofErr w:type="spellEnd"/>
      <w:r w:rsidR="00547F70" w:rsidRPr="00547F70">
        <w:rPr>
          <w:rFonts w:cs="Arial"/>
          <w:sz w:val="24"/>
          <w:szCs w:val="24"/>
        </w:rPr>
        <w:t xml:space="preserve"> analysis</w:t>
      </w:r>
      <w:r w:rsidR="00547F70">
        <w:rPr>
          <w:rFonts w:cs="Arial"/>
          <w:sz w:val="24"/>
          <w:szCs w:val="24"/>
        </w:rPr>
        <w:t xml:space="preserve"> explains how</w:t>
      </w:r>
      <w:r w:rsidR="00B27AA9" w:rsidRPr="00510B87">
        <w:rPr>
          <w:rFonts w:cs="Arial"/>
          <w:sz w:val="24"/>
          <w:szCs w:val="24"/>
        </w:rPr>
        <w:t xml:space="preserve"> </w:t>
      </w:r>
      <w:r w:rsidR="00190D3F">
        <w:rPr>
          <w:rFonts w:cs="Arial"/>
          <w:sz w:val="24"/>
          <w:szCs w:val="24"/>
        </w:rPr>
        <w:t xml:space="preserve">creating </w:t>
      </w:r>
      <w:r w:rsidR="00547F70">
        <w:rPr>
          <w:rFonts w:cs="Arial"/>
          <w:sz w:val="24"/>
          <w:szCs w:val="24"/>
        </w:rPr>
        <w:t>policy initiative</w:t>
      </w:r>
      <w:r w:rsidR="00823E72">
        <w:rPr>
          <w:rFonts w:cs="Arial"/>
          <w:sz w:val="24"/>
          <w:szCs w:val="24"/>
        </w:rPr>
        <w:t>s</w:t>
      </w:r>
      <w:r w:rsidR="00547F70">
        <w:rPr>
          <w:rFonts w:cs="Arial"/>
          <w:sz w:val="24"/>
          <w:szCs w:val="24"/>
        </w:rPr>
        <w:t xml:space="preserve"> can s</w:t>
      </w:r>
      <w:r w:rsidR="00823E72" w:rsidRPr="00823E72">
        <w:rPr>
          <w:rFonts w:cs="Arial"/>
          <w:sz w:val="24"/>
          <w:szCs w:val="24"/>
        </w:rPr>
        <w:t xml:space="preserve">hape </w:t>
      </w:r>
      <w:r w:rsidRPr="00510B87">
        <w:rPr>
          <w:rFonts w:cs="Arial"/>
          <w:sz w:val="24"/>
          <w:szCs w:val="24"/>
        </w:rPr>
        <w:t>demand, bu</w:t>
      </w:r>
      <w:r w:rsidR="00547F70" w:rsidRPr="00547F70">
        <w:rPr>
          <w:rFonts w:cs="Arial"/>
          <w:sz w:val="24"/>
          <w:szCs w:val="24"/>
        </w:rPr>
        <w:t>t demand also enables polic</w:t>
      </w:r>
      <w:r w:rsidR="00547F70">
        <w:rPr>
          <w:rFonts w:cs="Arial"/>
          <w:sz w:val="24"/>
          <w:szCs w:val="24"/>
        </w:rPr>
        <w:t>ies to be put into</w:t>
      </w:r>
      <w:r w:rsidRPr="00510B87">
        <w:rPr>
          <w:rFonts w:cs="Arial"/>
          <w:sz w:val="24"/>
          <w:szCs w:val="24"/>
        </w:rPr>
        <w:t xml:space="preserve"> action. </w:t>
      </w:r>
      <w:r w:rsidR="00190D3F">
        <w:rPr>
          <w:rFonts w:cs="Arial"/>
          <w:sz w:val="24"/>
          <w:szCs w:val="24"/>
        </w:rPr>
        <w:t>It also</w:t>
      </w:r>
      <w:r w:rsidR="00823E72">
        <w:rPr>
          <w:rFonts w:cs="Arial"/>
          <w:sz w:val="24"/>
          <w:szCs w:val="24"/>
        </w:rPr>
        <w:t xml:space="preserve"> suggests that</w:t>
      </w:r>
      <w:r w:rsidR="00566EF0">
        <w:rPr>
          <w:rFonts w:cs="Arial"/>
          <w:sz w:val="24"/>
          <w:szCs w:val="24"/>
        </w:rPr>
        <w:t xml:space="preserve"> consistent advocacy activity </w:t>
      </w:r>
      <w:r w:rsidR="00823E72">
        <w:rPr>
          <w:rFonts w:cs="Arial"/>
          <w:sz w:val="24"/>
          <w:szCs w:val="24"/>
        </w:rPr>
        <w:t xml:space="preserve">is </w:t>
      </w:r>
      <w:r w:rsidR="00823E72" w:rsidRPr="000079F8">
        <w:rPr>
          <w:rFonts w:cs="Arial"/>
          <w:sz w:val="24"/>
          <w:szCs w:val="24"/>
        </w:rPr>
        <w:t xml:space="preserve">necessary to optimise </w:t>
      </w:r>
      <w:r w:rsidR="00823E72">
        <w:rPr>
          <w:rFonts w:cs="Arial"/>
          <w:sz w:val="24"/>
          <w:szCs w:val="24"/>
        </w:rPr>
        <w:t xml:space="preserve">individuals’ and communities’ </w:t>
      </w:r>
      <w:r w:rsidR="00823E72" w:rsidRPr="000079F8">
        <w:rPr>
          <w:rFonts w:cs="Arial"/>
          <w:sz w:val="24"/>
          <w:szCs w:val="24"/>
        </w:rPr>
        <w:t>response</w:t>
      </w:r>
      <w:r w:rsidR="00DD5E7F">
        <w:rPr>
          <w:rFonts w:cs="Arial"/>
          <w:sz w:val="24"/>
          <w:szCs w:val="24"/>
        </w:rPr>
        <w:t>s</w:t>
      </w:r>
      <w:r w:rsidR="00823E72" w:rsidRPr="000079F8">
        <w:rPr>
          <w:rFonts w:cs="Arial"/>
          <w:sz w:val="24"/>
          <w:szCs w:val="24"/>
        </w:rPr>
        <w:t xml:space="preserve"> to implementation of policies.</w:t>
      </w:r>
      <w:r w:rsidR="00823E72">
        <w:rPr>
          <w:rFonts w:cs="Arial"/>
          <w:sz w:val="24"/>
          <w:szCs w:val="24"/>
        </w:rPr>
        <w:t xml:space="preserve"> These activities</w:t>
      </w:r>
      <w:r w:rsidR="000A6366">
        <w:rPr>
          <w:rFonts w:cs="Arial"/>
          <w:sz w:val="24"/>
          <w:szCs w:val="24"/>
        </w:rPr>
        <w:t xml:space="preserve"> </w:t>
      </w:r>
      <w:r w:rsidR="00823E72">
        <w:rPr>
          <w:rFonts w:cs="Arial"/>
          <w:sz w:val="24"/>
          <w:szCs w:val="24"/>
        </w:rPr>
        <w:t>involve</w:t>
      </w:r>
      <w:r w:rsidR="00566EF0">
        <w:rPr>
          <w:rFonts w:cs="Arial"/>
          <w:sz w:val="24"/>
          <w:szCs w:val="24"/>
        </w:rPr>
        <w:t xml:space="preserve"> a wide range of media, academic opinion leaders and professional bodies, NGO</w:t>
      </w:r>
      <w:r w:rsidR="0046619D">
        <w:rPr>
          <w:rFonts w:cs="Arial"/>
          <w:sz w:val="24"/>
          <w:szCs w:val="24"/>
        </w:rPr>
        <w:t>s</w:t>
      </w:r>
      <w:r w:rsidR="00603548">
        <w:rPr>
          <w:rFonts w:cs="Arial"/>
          <w:sz w:val="24"/>
          <w:szCs w:val="24"/>
        </w:rPr>
        <w:t xml:space="preserve"> including charities</w:t>
      </w:r>
      <w:r w:rsidR="000A6366">
        <w:rPr>
          <w:rFonts w:cs="Arial"/>
          <w:sz w:val="24"/>
          <w:szCs w:val="24"/>
        </w:rPr>
        <w:t>,</w:t>
      </w:r>
      <w:r w:rsidR="00603548">
        <w:rPr>
          <w:rFonts w:cs="Arial"/>
          <w:sz w:val="24"/>
          <w:szCs w:val="24"/>
        </w:rPr>
        <w:t xml:space="preserve"> and patient groups.</w:t>
      </w:r>
      <w:r w:rsidR="00B27AA9" w:rsidRPr="005D7DCE">
        <w:rPr>
          <w:rFonts w:cs="Arial"/>
          <w:sz w:val="24"/>
          <w:szCs w:val="24"/>
        </w:rPr>
        <w:t xml:space="preserve"> </w:t>
      </w:r>
      <w:r w:rsidR="00603548">
        <w:rPr>
          <w:rFonts w:cs="Arial"/>
          <w:sz w:val="24"/>
          <w:szCs w:val="24"/>
        </w:rPr>
        <w:t xml:space="preserve">Experience shows that such campaigns </w:t>
      </w:r>
      <w:r w:rsidR="00823E72">
        <w:rPr>
          <w:rFonts w:cs="Arial"/>
          <w:sz w:val="24"/>
          <w:szCs w:val="24"/>
        </w:rPr>
        <w:t xml:space="preserve">or social movements </w:t>
      </w:r>
      <w:r w:rsidR="00603548">
        <w:rPr>
          <w:rFonts w:cs="Arial"/>
          <w:sz w:val="24"/>
          <w:szCs w:val="24"/>
        </w:rPr>
        <w:t>can achieve p</w:t>
      </w:r>
      <w:r w:rsidR="00A23E04" w:rsidRPr="005D7DCE">
        <w:rPr>
          <w:rFonts w:cs="Arial"/>
          <w:sz w:val="24"/>
          <w:szCs w:val="24"/>
        </w:rPr>
        <w:t xml:space="preserve">olicy </w:t>
      </w:r>
      <w:r w:rsidR="00B27AA9" w:rsidRPr="005D7DCE">
        <w:rPr>
          <w:rFonts w:cs="Arial"/>
          <w:sz w:val="24"/>
          <w:szCs w:val="24"/>
        </w:rPr>
        <w:t>c</w:t>
      </w:r>
      <w:r w:rsidR="00A23E04" w:rsidRPr="005D7DCE">
        <w:rPr>
          <w:rFonts w:cs="Arial"/>
          <w:sz w:val="24"/>
          <w:szCs w:val="24"/>
        </w:rPr>
        <w:t xml:space="preserve">hanges </w:t>
      </w:r>
      <w:r w:rsidR="00603548">
        <w:rPr>
          <w:rFonts w:cs="Arial"/>
          <w:sz w:val="24"/>
          <w:szCs w:val="24"/>
        </w:rPr>
        <w:t xml:space="preserve">at local and central </w:t>
      </w:r>
      <w:r w:rsidR="00603548">
        <w:rPr>
          <w:rFonts w:cs="Arial"/>
          <w:sz w:val="24"/>
          <w:szCs w:val="24"/>
        </w:rPr>
        <w:lastRenderedPageBreak/>
        <w:t>government levels</w:t>
      </w:r>
      <w:r w:rsidR="001D094F">
        <w:rPr>
          <w:rFonts w:cs="Arial"/>
          <w:sz w:val="24"/>
          <w:szCs w:val="24"/>
        </w:rPr>
        <w:t xml:space="preserve">. </w:t>
      </w:r>
      <w:r w:rsidR="001D094F">
        <w:rPr>
          <w:rFonts w:cs="Arial"/>
          <w:sz w:val="24"/>
          <w:szCs w:val="24"/>
          <w:vertAlign w:val="superscript"/>
        </w:rPr>
        <w:t>79</w:t>
      </w:r>
      <w:r w:rsidR="00603548">
        <w:rPr>
          <w:rFonts w:cs="Arial"/>
          <w:sz w:val="24"/>
          <w:szCs w:val="24"/>
        </w:rPr>
        <w:t xml:space="preserve"> I</w:t>
      </w:r>
      <w:r w:rsidR="00B27AA9" w:rsidRPr="005D7DCE">
        <w:rPr>
          <w:rFonts w:cs="Arial"/>
          <w:sz w:val="24"/>
          <w:szCs w:val="24"/>
        </w:rPr>
        <w:t xml:space="preserve">f these are seen to lead to both deliverable and affordable </w:t>
      </w:r>
      <w:r w:rsidR="00603548">
        <w:rPr>
          <w:rFonts w:cs="Arial"/>
          <w:sz w:val="24"/>
          <w:szCs w:val="24"/>
        </w:rPr>
        <w:t>activities which accord with public pressure for action</w:t>
      </w:r>
      <w:r w:rsidR="00B27AA9" w:rsidRPr="005D7DCE">
        <w:rPr>
          <w:rFonts w:cs="Arial"/>
          <w:sz w:val="24"/>
          <w:szCs w:val="24"/>
        </w:rPr>
        <w:t xml:space="preserve">, then </w:t>
      </w:r>
      <w:r w:rsidR="00A23E04" w:rsidRPr="005D7DCE">
        <w:rPr>
          <w:rFonts w:cs="Arial"/>
          <w:sz w:val="24"/>
          <w:szCs w:val="24"/>
        </w:rPr>
        <w:t xml:space="preserve">barriers </w:t>
      </w:r>
      <w:r w:rsidR="00B27AA9" w:rsidRPr="005D7DCE">
        <w:rPr>
          <w:rFonts w:cs="Arial"/>
          <w:sz w:val="24"/>
          <w:szCs w:val="24"/>
        </w:rPr>
        <w:t xml:space="preserve">to a new top-down component </w:t>
      </w:r>
      <w:r w:rsidR="005D7DCE" w:rsidRPr="005D7DCE">
        <w:rPr>
          <w:rFonts w:cs="Arial"/>
          <w:sz w:val="24"/>
          <w:szCs w:val="24"/>
        </w:rPr>
        <w:t>may be removed</w:t>
      </w:r>
      <w:r w:rsidR="00603548">
        <w:rPr>
          <w:rFonts w:cs="Arial"/>
          <w:sz w:val="24"/>
          <w:szCs w:val="24"/>
        </w:rPr>
        <w:t>, i.e. the</w:t>
      </w:r>
      <w:r w:rsidR="005D7DCE">
        <w:rPr>
          <w:rFonts w:cs="Arial"/>
          <w:sz w:val="24"/>
          <w:szCs w:val="24"/>
        </w:rPr>
        <w:t xml:space="preserve"> political will to institute change</w:t>
      </w:r>
      <w:r w:rsidR="00603548">
        <w:rPr>
          <w:rFonts w:cs="Arial"/>
          <w:sz w:val="24"/>
          <w:szCs w:val="24"/>
        </w:rPr>
        <w:t xml:space="preserve"> is generated</w:t>
      </w:r>
      <w:r w:rsidR="005D7DCE" w:rsidRPr="005D7DCE">
        <w:rPr>
          <w:rFonts w:cs="Arial"/>
          <w:sz w:val="24"/>
          <w:szCs w:val="24"/>
        </w:rPr>
        <w:t xml:space="preserve">. </w:t>
      </w:r>
      <w:r w:rsidR="005D7DCE">
        <w:rPr>
          <w:rFonts w:cs="Arial"/>
          <w:sz w:val="24"/>
          <w:szCs w:val="24"/>
        </w:rPr>
        <w:t xml:space="preserve">In many settings, the healthcare, educational and other components of a platform </w:t>
      </w:r>
      <w:r w:rsidR="00603548">
        <w:rPr>
          <w:rFonts w:cs="Arial"/>
          <w:sz w:val="24"/>
          <w:szCs w:val="24"/>
        </w:rPr>
        <w:t xml:space="preserve">needed </w:t>
      </w:r>
      <w:r w:rsidR="005D7DCE">
        <w:rPr>
          <w:rFonts w:cs="Arial"/>
          <w:sz w:val="24"/>
          <w:szCs w:val="24"/>
        </w:rPr>
        <w:t>to supply the demand for the intervention are already in place, so that the political will drives closer integration of action rather than the es</w:t>
      </w:r>
      <w:r w:rsidR="00355577">
        <w:rPr>
          <w:rFonts w:cs="Arial"/>
          <w:sz w:val="24"/>
          <w:szCs w:val="24"/>
        </w:rPr>
        <w:t>tablishment of new services. In the UK for example, linking of contraception, pregnancy planning and antenatal services would provide greater continuity in achieving behaviour change in adolescent and young women</w:t>
      </w:r>
      <w:r w:rsidR="001D094F">
        <w:rPr>
          <w:rFonts w:cs="Arial"/>
          <w:sz w:val="24"/>
          <w:szCs w:val="24"/>
        </w:rPr>
        <w:t xml:space="preserve">. </w:t>
      </w:r>
      <w:r w:rsidR="001D094F">
        <w:rPr>
          <w:rFonts w:cs="Arial"/>
          <w:sz w:val="24"/>
          <w:szCs w:val="24"/>
          <w:vertAlign w:val="superscript"/>
        </w:rPr>
        <w:t>3</w:t>
      </w:r>
      <w:r w:rsidR="00355577">
        <w:rPr>
          <w:rFonts w:cs="Arial"/>
          <w:sz w:val="24"/>
          <w:szCs w:val="24"/>
        </w:rPr>
        <w:t xml:space="preserve"> </w:t>
      </w:r>
      <w:r w:rsidR="00F21D75">
        <w:rPr>
          <w:rFonts w:cs="Arial"/>
          <w:sz w:val="24"/>
          <w:szCs w:val="24"/>
        </w:rPr>
        <w:t xml:space="preserve">Additional </w:t>
      </w:r>
      <w:r w:rsidR="00603548">
        <w:rPr>
          <w:rFonts w:cs="Arial"/>
          <w:sz w:val="24"/>
          <w:szCs w:val="24"/>
        </w:rPr>
        <w:t xml:space="preserve">links between formal education, outside school community-based activities and public health support </w:t>
      </w:r>
      <w:r w:rsidR="00DD5E7F">
        <w:rPr>
          <w:rFonts w:cs="Arial"/>
          <w:sz w:val="24"/>
          <w:szCs w:val="24"/>
        </w:rPr>
        <w:t>w</w:t>
      </w:r>
      <w:r w:rsidR="00B9645A">
        <w:rPr>
          <w:rFonts w:cs="Arial"/>
          <w:sz w:val="24"/>
          <w:szCs w:val="24"/>
        </w:rPr>
        <w:t>ould</w:t>
      </w:r>
      <w:r w:rsidR="00603548">
        <w:rPr>
          <w:rFonts w:cs="Arial"/>
          <w:sz w:val="24"/>
          <w:szCs w:val="24"/>
        </w:rPr>
        <w:t xml:space="preserve"> </w:t>
      </w:r>
      <w:r w:rsidR="00F21D75">
        <w:rPr>
          <w:rFonts w:cs="Arial"/>
          <w:sz w:val="24"/>
          <w:szCs w:val="24"/>
        </w:rPr>
        <w:t xml:space="preserve">strengthen this ‘advocacy coalition’ and further </w:t>
      </w:r>
      <w:r w:rsidR="00B9645A">
        <w:rPr>
          <w:rFonts w:cs="Arial"/>
          <w:sz w:val="24"/>
          <w:szCs w:val="24"/>
        </w:rPr>
        <w:t>support the</w:t>
      </w:r>
      <w:r w:rsidR="00F21D75">
        <w:rPr>
          <w:rFonts w:cs="Arial"/>
          <w:sz w:val="24"/>
          <w:szCs w:val="24"/>
        </w:rPr>
        <w:t xml:space="preserve"> generation of a new preconception service</w:t>
      </w:r>
      <w:r w:rsidR="00C552C6">
        <w:rPr>
          <w:rFonts w:cs="Arial"/>
          <w:sz w:val="24"/>
          <w:szCs w:val="24"/>
        </w:rPr>
        <w:t xml:space="preserve">, </w:t>
      </w:r>
      <w:r w:rsidR="00C552C6">
        <w:t xml:space="preserve">promoting integration of existing services </w:t>
      </w:r>
      <w:r w:rsidR="00F21D75">
        <w:rPr>
          <w:rFonts w:cs="Arial"/>
          <w:sz w:val="24"/>
          <w:szCs w:val="24"/>
        </w:rPr>
        <w:t>and provid</w:t>
      </w:r>
      <w:r w:rsidR="00C552C6">
        <w:rPr>
          <w:rFonts w:cs="Arial"/>
          <w:sz w:val="24"/>
          <w:szCs w:val="24"/>
        </w:rPr>
        <w:t>ing</w:t>
      </w:r>
      <w:r w:rsidR="00F21D75">
        <w:rPr>
          <w:rFonts w:cs="Arial"/>
          <w:sz w:val="24"/>
          <w:szCs w:val="24"/>
        </w:rPr>
        <w:t xml:space="preserve"> opportunities for individual women to improve their preconception health</w:t>
      </w:r>
      <w:r w:rsidR="001D094F">
        <w:rPr>
          <w:rFonts w:cs="Arial"/>
          <w:sz w:val="24"/>
          <w:szCs w:val="24"/>
        </w:rPr>
        <w:t xml:space="preserve">. </w:t>
      </w:r>
      <w:r w:rsidR="001D094F">
        <w:rPr>
          <w:rFonts w:cs="Arial"/>
          <w:sz w:val="24"/>
          <w:szCs w:val="24"/>
          <w:vertAlign w:val="superscript"/>
        </w:rPr>
        <w:t>70,80</w:t>
      </w:r>
      <w:r w:rsidR="00941561">
        <w:rPr>
          <w:rFonts w:cs="Arial"/>
          <w:sz w:val="24"/>
          <w:szCs w:val="24"/>
        </w:rPr>
        <w:t xml:space="preserve">  </w:t>
      </w:r>
      <w:r w:rsidR="0021530D">
        <w:rPr>
          <w:rFonts w:cs="Arial"/>
          <w:sz w:val="24"/>
          <w:szCs w:val="24"/>
        </w:rPr>
        <w:t>Th</w:t>
      </w:r>
      <w:r w:rsidR="00F21D75">
        <w:rPr>
          <w:rFonts w:cs="Arial"/>
          <w:sz w:val="24"/>
          <w:szCs w:val="24"/>
        </w:rPr>
        <w:t xml:space="preserve">e value of this </w:t>
      </w:r>
      <w:r w:rsidR="0021530D">
        <w:rPr>
          <w:rFonts w:cs="Arial"/>
          <w:sz w:val="24"/>
          <w:szCs w:val="24"/>
        </w:rPr>
        <w:t xml:space="preserve">reciprocal approach between levels of influences </w:t>
      </w:r>
      <w:r w:rsidR="007B6826">
        <w:rPr>
          <w:rFonts w:cs="Arial"/>
          <w:sz w:val="24"/>
          <w:szCs w:val="24"/>
        </w:rPr>
        <w:t xml:space="preserve">and between actions of the individual and the impact of the environment </w:t>
      </w:r>
      <w:r w:rsidR="0021530D">
        <w:rPr>
          <w:rFonts w:cs="Arial"/>
          <w:sz w:val="24"/>
          <w:szCs w:val="24"/>
        </w:rPr>
        <w:t xml:space="preserve">was articulated clearly </w:t>
      </w:r>
      <w:r w:rsidR="00DD5E7F">
        <w:rPr>
          <w:rFonts w:cs="Arial"/>
          <w:sz w:val="24"/>
          <w:szCs w:val="24"/>
        </w:rPr>
        <w:t xml:space="preserve">with </w:t>
      </w:r>
      <w:r w:rsidR="0021530D">
        <w:rPr>
          <w:rFonts w:cs="Arial"/>
          <w:sz w:val="24"/>
          <w:szCs w:val="24"/>
        </w:rPr>
        <w:t xml:space="preserve">respect </w:t>
      </w:r>
      <w:r w:rsidR="00DD5E7F">
        <w:rPr>
          <w:rFonts w:cs="Arial"/>
          <w:sz w:val="24"/>
          <w:szCs w:val="24"/>
        </w:rPr>
        <w:t>to</w:t>
      </w:r>
      <w:r w:rsidR="0021530D">
        <w:rPr>
          <w:rFonts w:cs="Arial"/>
          <w:sz w:val="24"/>
          <w:szCs w:val="24"/>
        </w:rPr>
        <w:t xml:space="preserve"> </w:t>
      </w:r>
      <w:r w:rsidR="00DD5E7F">
        <w:rPr>
          <w:rFonts w:cs="Arial"/>
          <w:sz w:val="24"/>
          <w:szCs w:val="24"/>
        </w:rPr>
        <w:t xml:space="preserve">overall </w:t>
      </w:r>
      <w:r w:rsidR="0021530D">
        <w:rPr>
          <w:rFonts w:cs="Arial"/>
          <w:sz w:val="24"/>
          <w:szCs w:val="24"/>
        </w:rPr>
        <w:t>obesity prevention in a previous Lancet series</w:t>
      </w:r>
      <w:r w:rsidR="001D094F">
        <w:rPr>
          <w:rFonts w:cs="Arial"/>
          <w:sz w:val="24"/>
          <w:szCs w:val="24"/>
        </w:rPr>
        <w:t xml:space="preserve">. </w:t>
      </w:r>
      <w:r w:rsidR="001D094F">
        <w:rPr>
          <w:rFonts w:cs="Arial"/>
          <w:sz w:val="24"/>
          <w:szCs w:val="24"/>
          <w:vertAlign w:val="superscript"/>
        </w:rPr>
        <w:t>81</w:t>
      </w:r>
      <w:r w:rsidR="00176235">
        <w:rPr>
          <w:rFonts w:cs="Arial"/>
          <w:sz w:val="24"/>
          <w:szCs w:val="24"/>
        </w:rPr>
        <w:t xml:space="preserve"> </w:t>
      </w:r>
    </w:p>
    <w:p w:rsidR="002D3228" w:rsidRDefault="002D3228" w:rsidP="00E36120">
      <w:pPr>
        <w:pStyle w:val="ListParagraph"/>
        <w:spacing w:before="100" w:beforeAutospacing="1" w:after="100" w:afterAutospacing="1" w:line="360" w:lineRule="auto"/>
        <w:ind w:left="0"/>
        <w:jc w:val="both"/>
        <w:rPr>
          <w:rFonts w:cs="Arial"/>
          <w:sz w:val="24"/>
          <w:szCs w:val="24"/>
        </w:rPr>
      </w:pPr>
    </w:p>
    <w:p w:rsidR="00B71238" w:rsidRDefault="007F2C1F" w:rsidP="007625CE">
      <w:pPr>
        <w:pStyle w:val="ListParagraph"/>
        <w:spacing w:before="100" w:beforeAutospacing="1" w:after="100" w:afterAutospacing="1" w:line="360" w:lineRule="auto"/>
        <w:ind w:left="0"/>
        <w:jc w:val="both"/>
        <w:rPr>
          <w:rFonts w:cs="Arial"/>
          <w:sz w:val="24"/>
          <w:szCs w:val="24"/>
        </w:rPr>
      </w:pPr>
      <w:r>
        <w:rPr>
          <w:rFonts w:cs="Arial"/>
          <w:sz w:val="24"/>
          <w:szCs w:val="24"/>
        </w:rPr>
        <w:t>T</w:t>
      </w:r>
      <w:r w:rsidR="00D44FE2">
        <w:rPr>
          <w:rFonts w:cs="Arial"/>
          <w:sz w:val="24"/>
          <w:szCs w:val="24"/>
        </w:rPr>
        <w:t>he goal</w:t>
      </w:r>
      <w:r w:rsidR="00BE511F">
        <w:rPr>
          <w:rFonts w:cs="Arial"/>
          <w:sz w:val="24"/>
          <w:szCs w:val="24"/>
        </w:rPr>
        <w:t xml:space="preserve"> of this appro</w:t>
      </w:r>
      <w:r w:rsidR="000A6366">
        <w:rPr>
          <w:rFonts w:cs="Arial"/>
          <w:sz w:val="24"/>
          <w:szCs w:val="24"/>
        </w:rPr>
        <w:t>ach to improving preconception</w:t>
      </w:r>
      <w:r w:rsidR="00BE511F">
        <w:rPr>
          <w:rFonts w:cs="Arial"/>
          <w:sz w:val="24"/>
          <w:szCs w:val="24"/>
        </w:rPr>
        <w:t xml:space="preserve"> health</w:t>
      </w:r>
      <w:r w:rsidR="00D44FE2">
        <w:rPr>
          <w:rFonts w:cs="Arial"/>
          <w:sz w:val="24"/>
          <w:szCs w:val="24"/>
        </w:rPr>
        <w:t xml:space="preserve"> is to move from merely providing information about health issues to women of reproductive age and their partners, through changing attitudes and increasing motivation for behaviour change, to empowering individuals with the capacity to act.</w:t>
      </w:r>
      <w:r w:rsidR="00D1037E">
        <w:rPr>
          <w:rFonts w:cs="Arial"/>
          <w:sz w:val="24"/>
          <w:szCs w:val="24"/>
        </w:rPr>
        <w:t xml:space="preserve">  </w:t>
      </w:r>
      <w:r w:rsidR="00BE511F">
        <w:rPr>
          <w:rFonts w:cs="Arial"/>
          <w:sz w:val="24"/>
          <w:szCs w:val="24"/>
        </w:rPr>
        <w:t>Interestingly, this kind of bottom-up activity to improve preconcepti</w:t>
      </w:r>
      <w:r w:rsidR="000A6366">
        <w:rPr>
          <w:rFonts w:cs="Arial"/>
          <w:sz w:val="24"/>
          <w:szCs w:val="24"/>
        </w:rPr>
        <w:t>on</w:t>
      </w:r>
      <w:r w:rsidR="00BE511F">
        <w:rPr>
          <w:rFonts w:cs="Arial"/>
          <w:sz w:val="24"/>
          <w:szCs w:val="24"/>
        </w:rPr>
        <w:t xml:space="preserve"> health is being trialled</w:t>
      </w:r>
      <w:r w:rsidR="000A6366">
        <w:rPr>
          <w:rFonts w:cs="Arial"/>
          <w:sz w:val="24"/>
          <w:szCs w:val="24"/>
        </w:rPr>
        <w:t xml:space="preserve"> </w:t>
      </w:r>
      <w:r w:rsidR="00D1037E">
        <w:rPr>
          <w:rFonts w:cs="Arial"/>
          <w:sz w:val="24"/>
          <w:szCs w:val="24"/>
        </w:rPr>
        <w:t xml:space="preserve">in </w:t>
      </w:r>
      <w:r w:rsidR="000A6366">
        <w:rPr>
          <w:rFonts w:cs="Arial"/>
          <w:sz w:val="24"/>
          <w:szCs w:val="24"/>
        </w:rPr>
        <w:t xml:space="preserve">some </w:t>
      </w:r>
      <w:r w:rsidR="004721C3">
        <w:rPr>
          <w:rFonts w:cs="Arial"/>
          <w:sz w:val="24"/>
          <w:szCs w:val="24"/>
        </w:rPr>
        <w:t>low and middle income countries</w:t>
      </w:r>
      <w:r w:rsidR="00BE511F">
        <w:rPr>
          <w:rFonts w:cs="Arial"/>
          <w:sz w:val="24"/>
          <w:szCs w:val="24"/>
        </w:rPr>
        <w:t xml:space="preserve">. Here, because </w:t>
      </w:r>
      <w:r w:rsidR="00D1037E">
        <w:rPr>
          <w:rFonts w:cs="Arial"/>
          <w:sz w:val="24"/>
          <w:szCs w:val="24"/>
        </w:rPr>
        <w:t>obesity coexists with undernutrition</w:t>
      </w:r>
      <w:r w:rsidR="00BE511F">
        <w:rPr>
          <w:rFonts w:cs="Arial"/>
          <w:sz w:val="24"/>
          <w:szCs w:val="24"/>
        </w:rPr>
        <w:t>,</w:t>
      </w:r>
      <w:r w:rsidR="00D1037E">
        <w:rPr>
          <w:rFonts w:cs="Arial"/>
          <w:sz w:val="24"/>
          <w:szCs w:val="24"/>
        </w:rPr>
        <w:t xml:space="preserve"> focusing on health as opposed to </w:t>
      </w:r>
      <w:r w:rsidR="00242E24">
        <w:rPr>
          <w:rFonts w:cs="Arial"/>
          <w:sz w:val="24"/>
          <w:szCs w:val="24"/>
        </w:rPr>
        <w:t xml:space="preserve">only on </w:t>
      </w:r>
      <w:r w:rsidR="00D1037E">
        <w:rPr>
          <w:rFonts w:cs="Arial"/>
          <w:sz w:val="24"/>
          <w:szCs w:val="24"/>
        </w:rPr>
        <w:t>obesity is i</w:t>
      </w:r>
      <w:r w:rsidR="00B9645A">
        <w:rPr>
          <w:rFonts w:cs="Arial"/>
          <w:sz w:val="24"/>
          <w:szCs w:val="24"/>
        </w:rPr>
        <w:t>mportant</w:t>
      </w:r>
      <w:r w:rsidR="00BE511F">
        <w:rPr>
          <w:rFonts w:cs="Arial"/>
          <w:sz w:val="24"/>
          <w:szCs w:val="24"/>
        </w:rPr>
        <w:t>.</w:t>
      </w:r>
      <w:r w:rsidR="00B9645A">
        <w:rPr>
          <w:rFonts w:cs="Arial"/>
          <w:sz w:val="24"/>
          <w:szCs w:val="24"/>
        </w:rPr>
        <w:t xml:space="preserve"> </w:t>
      </w:r>
      <w:r w:rsidR="00BE511F">
        <w:rPr>
          <w:rFonts w:cs="Arial"/>
          <w:sz w:val="24"/>
          <w:szCs w:val="24"/>
        </w:rPr>
        <w:t>T</w:t>
      </w:r>
      <w:r w:rsidR="00B9645A">
        <w:rPr>
          <w:rFonts w:cs="Arial"/>
          <w:sz w:val="24"/>
          <w:szCs w:val="24"/>
        </w:rPr>
        <w:t>he underweight woma</w:t>
      </w:r>
      <w:r w:rsidR="00D1037E">
        <w:rPr>
          <w:rFonts w:cs="Arial"/>
          <w:sz w:val="24"/>
          <w:szCs w:val="24"/>
        </w:rPr>
        <w:t xml:space="preserve">n who becomes pregnant is </w:t>
      </w:r>
      <w:r w:rsidR="000A6366">
        <w:rPr>
          <w:rFonts w:cs="Arial"/>
          <w:sz w:val="24"/>
          <w:szCs w:val="24"/>
        </w:rPr>
        <w:t>also</w:t>
      </w:r>
      <w:r w:rsidR="00B9645A">
        <w:rPr>
          <w:rFonts w:cs="Arial"/>
          <w:sz w:val="24"/>
          <w:szCs w:val="24"/>
        </w:rPr>
        <w:t xml:space="preserve"> </w:t>
      </w:r>
      <w:r w:rsidR="00D1037E">
        <w:rPr>
          <w:rFonts w:cs="Arial"/>
          <w:sz w:val="24"/>
          <w:szCs w:val="24"/>
        </w:rPr>
        <w:t>at high risk of co</w:t>
      </w:r>
      <w:r w:rsidR="00301B5F">
        <w:rPr>
          <w:rFonts w:cs="Arial"/>
          <w:sz w:val="24"/>
          <w:szCs w:val="24"/>
        </w:rPr>
        <w:t xml:space="preserve">mplications. The </w:t>
      </w:r>
      <w:proofErr w:type="spellStart"/>
      <w:r w:rsidR="00301B5F">
        <w:rPr>
          <w:rFonts w:cs="Arial"/>
          <w:sz w:val="24"/>
          <w:szCs w:val="24"/>
        </w:rPr>
        <w:t>Ntshembo</w:t>
      </w:r>
      <w:proofErr w:type="spellEnd"/>
      <w:r w:rsidR="00301B5F">
        <w:rPr>
          <w:rFonts w:cs="Arial"/>
          <w:sz w:val="24"/>
          <w:szCs w:val="24"/>
        </w:rPr>
        <w:t xml:space="preserve"> intervention in Sou</w:t>
      </w:r>
      <w:r w:rsidR="00D1037E">
        <w:rPr>
          <w:rFonts w:cs="Arial"/>
          <w:sz w:val="24"/>
          <w:szCs w:val="24"/>
        </w:rPr>
        <w:t>th Africa focuses on adolescent health broadly</w:t>
      </w:r>
      <w:r w:rsidR="000A6366">
        <w:rPr>
          <w:rFonts w:cs="Arial"/>
          <w:sz w:val="24"/>
          <w:szCs w:val="24"/>
        </w:rPr>
        <w:t>,</w:t>
      </w:r>
      <w:r w:rsidR="00D1037E">
        <w:rPr>
          <w:rFonts w:cs="Arial"/>
          <w:sz w:val="24"/>
          <w:szCs w:val="24"/>
        </w:rPr>
        <w:t xml:space="preserve"> </w:t>
      </w:r>
      <w:r w:rsidR="000A6366">
        <w:rPr>
          <w:rFonts w:cs="Arial"/>
          <w:sz w:val="24"/>
          <w:szCs w:val="24"/>
        </w:rPr>
        <w:t>in order to address bo</w:t>
      </w:r>
      <w:r w:rsidR="00D1037E">
        <w:rPr>
          <w:rFonts w:cs="Arial"/>
          <w:sz w:val="24"/>
          <w:szCs w:val="24"/>
        </w:rPr>
        <w:t>th underweight and overweight adolescents</w:t>
      </w:r>
      <w:r w:rsidR="000A6366">
        <w:rPr>
          <w:rFonts w:cs="Arial"/>
          <w:sz w:val="24"/>
          <w:szCs w:val="24"/>
        </w:rPr>
        <w:t>,</w:t>
      </w:r>
      <w:r w:rsidR="00D1037E">
        <w:rPr>
          <w:rFonts w:cs="Arial"/>
          <w:sz w:val="24"/>
          <w:szCs w:val="24"/>
        </w:rPr>
        <w:t xml:space="preserve"> and employs specialised community health workers trained to promote health literacy and behaviour change </w:t>
      </w:r>
      <w:r w:rsidR="000A6366">
        <w:rPr>
          <w:rFonts w:cs="Arial"/>
          <w:sz w:val="24"/>
          <w:szCs w:val="24"/>
        </w:rPr>
        <w:t>in</w:t>
      </w:r>
      <w:r w:rsidR="00D1037E">
        <w:rPr>
          <w:rFonts w:cs="Arial"/>
          <w:sz w:val="24"/>
          <w:szCs w:val="24"/>
        </w:rPr>
        <w:t xml:space="preserve"> individual</w:t>
      </w:r>
      <w:r w:rsidR="000A6366">
        <w:rPr>
          <w:rFonts w:cs="Arial"/>
          <w:sz w:val="24"/>
          <w:szCs w:val="24"/>
        </w:rPr>
        <w:t>s coupled</w:t>
      </w:r>
      <w:r w:rsidR="00D1037E">
        <w:rPr>
          <w:rFonts w:cs="Arial"/>
          <w:sz w:val="24"/>
          <w:szCs w:val="24"/>
        </w:rPr>
        <w:t xml:space="preserve"> with peer</w:t>
      </w:r>
      <w:r w:rsidR="00BE511F">
        <w:rPr>
          <w:rFonts w:cs="Arial"/>
          <w:sz w:val="24"/>
          <w:szCs w:val="24"/>
        </w:rPr>
        <w:t xml:space="preserve"> and</w:t>
      </w:r>
      <w:r w:rsidR="00D1037E">
        <w:rPr>
          <w:rFonts w:cs="Arial"/>
          <w:sz w:val="24"/>
          <w:szCs w:val="24"/>
        </w:rPr>
        <w:t xml:space="preserve"> family</w:t>
      </w:r>
      <w:r w:rsidR="00BE511F">
        <w:rPr>
          <w:rFonts w:cs="Arial"/>
          <w:sz w:val="24"/>
          <w:szCs w:val="24"/>
        </w:rPr>
        <w:t xml:space="preserve"> support and within the context of</w:t>
      </w:r>
      <w:r w:rsidR="00D1037E">
        <w:rPr>
          <w:rFonts w:cs="Arial"/>
          <w:sz w:val="24"/>
          <w:szCs w:val="24"/>
        </w:rPr>
        <w:t xml:space="preserve"> community </w:t>
      </w:r>
      <w:r w:rsidR="00BE511F">
        <w:rPr>
          <w:rFonts w:cs="Arial"/>
          <w:sz w:val="24"/>
          <w:szCs w:val="24"/>
        </w:rPr>
        <w:t>mobilisation</w:t>
      </w:r>
      <w:r w:rsidR="007625CE">
        <w:rPr>
          <w:rFonts w:cs="Arial"/>
          <w:sz w:val="24"/>
          <w:szCs w:val="24"/>
        </w:rPr>
        <w:t xml:space="preserve">. </w:t>
      </w:r>
      <w:r w:rsidR="007625CE">
        <w:rPr>
          <w:rFonts w:cs="Arial"/>
          <w:sz w:val="24"/>
          <w:szCs w:val="24"/>
          <w:vertAlign w:val="superscript"/>
        </w:rPr>
        <w:t>82</w:t>
      </w:r>
      <w:r w:rsidR="007D7C53">
        <w:rPr>
          <w:rFonts w:cs="Arial"/>
          <w:sz w:val="24"/>
          <w:szCs w:val="24"/>
        </w:rPr>
        <w:t xml:space="preserve">  </w:t>
      </w:r>
    </w:p>
    <w:p w:rsidR="00D44FE2" w:rsidRDefault="00D44FE2" w:rsidP="00E36120">
      <w:pPr>
        <w:spacing w:line="360" w:lineRule="auto"/>
        <w:jc w:val="both"/>
        <w:rPr>
          <w:rFonts w:cs="Arial"/>
          <w:i/>
          <w:sz w:val="24"/>
          <w:szCs w:val="24"/>
        </w:rPr>
      </w:pPr>
    </w:p>
    <w:p w:rsidR="00E771D7" w:rsidRDefault="00E771D7">
      <w:pPr>
        <w:rPr>
          <w:rFonts w:cs="Arial"/>
          <w:i/>
          <w:sz w:val="24"/>
          <w:szCs w:val="24"/>
        </w:rPr>
      </w:pPr>
      <w:r>
        <w:rPr>
          <w:rFonts w:cs="Arial"/>
          <w:i/>
          <w:sz w:val="24"/>
          <w:szCs w:val="24"/>
        </w:rPr>
        <w:br w:type="page"/>
      </w:r>
    </w:p>
    <w:p w:rsidR="00F35E5D" w:rsidRDefault="00F35E5D" w:rsidP="00E36120">
      <w:pPr>
        <w:spacing w:line="360" w:lineRule="auto"/>
        <w:jc w:val="both"/>
        <w:rPr>
          <w:rFonts w:cs="Arial"/>
          <w:i/>
          <w:sz w:val="24"/>
          <w:szCs w:val="24"/>
        </w:rPr>
      </w:pPr>
      <w:r w:rsidRPr="008D7EF3">
        <w:rPr>
          <w:rFonts w:cs="Arial"/>
          <w:i/>
          <w:sz w:val="24"/>
          <w:szCs w:val="24"/>
        </w:rPr>
        <w:lastRenderedPageBreak/>
        <w:t>Co</w:t>
      </w:r>
      <w:r w:rsidR="008D7EF3" w:rsidRPr="008D7EF3">
        <w:rPr>
          <w:rFonts w:cs="Arial"/>
          <w:i/>
          <w:sz w:val="24"/>
          <w:szCs w:val="24"/>
        </w:rPr>
        <w:t>mmunity mobilisation and individual action</w:t>
      </w:r>
      <w:r w:rsidR="000A6366">
        <w:rPr>
          <w:rFonts w:cs="Arial"/>
          <w:i/>
          <w:sz w:val="24"/>
          <w:szCs w:val="24"/>
        </w:rPr>
        <w:t xml:space="preserve"> to improve preconception</w:t>
      </w:r>
      <w:r w:rsidR="008D7EF3">
        <w:rPr>
          <w:rFonts w:cs="Arial"/>
          <w:i/>
          <w:sz w:val="24"/>
          <w:szCs w:val="24"/>
        </w:rPr>
        <w:t xml:space="preserve"> </w:t>
      </w:r>
      <w:r w:rsidR="00D44FE2">
        <w:rPr>
          <w:rFonts w:cs="Arial"/>
          <w:i/>
          <w:sz w:val="24"/>
          <w:szCs w:val="24"/>
        </w:rPr>
        <w:t>health</w:t>
      </w:r>
    </w:p>
    <w:p w:rsidR="00FF03E7" w:rsidRDefault="00BF09C8" w:rsidP="00DD5E7F">
      <w:pPr>
        <w:spacing w:line="360" w:lineRule="auto"/>
        <w:jc w:val="both"/>
        <w:rPr>
          <w:rFonts w:ascii="Calibri" w:hAnsi="Calibri" w:cs="Calibri"/>
          <w:sz w:val="24"/>
          <w:szCs w:val="24"/>
        </w:rPr>
      </w:pPr>
      <w:r>
        <w:rPr>
          <w:rFonts w:ascii="Calibri" w:hAnsi="Calibri" w:cs="Calibri"/>
          <w:sz w:val="24"/>
          <w:szCs w:val="24"/>
        </w:rPr>
        <w:t>D</w:t>
      </w:r>
      <w:r w:rsidR="00FF03E7" w:rsidRPr="00C17350">
        <w:rPr>
          <w:rFonts w:ascii="Calibri" w:hAnsi="Calibri" w:cs="Calibri"/>
          <w:sz w:val="24"/>
          <w:szCs w:val="24"/>
        </w:rPr>
        <w:t xml:space="preserve">iscussions with groups of young women </w:t>
      </w:r>
      <w:r>
        <w:rPr>
          <w:rFonts w:ascii="Calibri" w:hAnsi="Calibri" w:cs="Calibri"/>
          <w:sz w:val="24"/>
          <w:szCs w:val="24"/>
        </w:rPr>
        <w:t xml:space="preserve">in the UK and USA </w:t>
      </w:r>
      <w:r w:rsidR="00FF03E7" w:rsidRPr="00C17350">
        <w:rPr>
          <w:rFonts w:ascii="Calibri" w:hAnsi="Calibri" w:cs="Calibri"/>
          <w:sz w:val="24"/>
          <w:szCs w:val="24"/>
        </w:rPr>
        <w:t xml:space="preserve">suggest that </w:t>
      </w:r>
      <w:r w:rsidR="00C17350" w:rsidRPr="00C17350">
        <w:rPr>
          <w:sz w:val="24"/>
          <w:szCs w:val="24"/>
        </w:rPr>
        <w:t xml:space="preserve">in </w:t>
      </w:r>
      <w:r w:rsidR="00DD5E7F">
        <w:rPr>
          <w:sz w:val="24"/>
          <w:szCs w:val="24"/>
        </w:rPr>
        <w:t xml:space="preserve">such high income countries </w:t>
      </w:r>
      <w:r w:rsidR="007F2C1F">
        <w:rPr>
          <w:sz w:val="24"/>
          <w:szCs w:val="24"/>
        </w:rPr>
        <w:t xml:space="preserve">most </w:t>
      </w:r>
      <w:r w:rsidR="00C17350" w:rsidRPr="00C17350">
        <w:rPr>
          <w:sz w:val="24"/>
          <w:szCs w:val="24"/>
        </w:rPr>
        <w:t>know that they and their children need to eat a balanced and varied diet</w:t>
      </w:r>
      <w:r w:rsidR="002061F9">
        <w:rPr>
          <w:sz w:val="24"/>
          <w:szCs w:val="24"/>
        </w:rPr>
        <w:t xml:space="preserve"> and to engage in regular physical activity</w:t>
      </w:r>
      <w:r w:rsidR="007625CE">
        <w:rPr>
          <w:sz w:val="24"/>
          <w:szCs w:val="24"/>
        </w:rPr>
        <w:t xml:space="preserve">. </w:t>
      </w:r>
      <w:r w:rsidR="007625CE">
        <w:rPr>
          <w:sz w:val="24"/>
          <w:szCs w:val="24"/>
          <w:vertAlign w:val="superscript"/>
        </w:rPr>
        <w:t>83</w:t>
      </w:r>
      <w:proofErr w:type="gramStart"/>
      <w:r w:rsidR="007625CE">
        <w:rPr>
          <w:sz w:val="24"/>
          <w:szCs w:val="24"/>
          <w:vertAlign w:val="superscript"/>
        </w:rPr>
        <w:t>,84</w:t>
      </w:r>
      <w:proofErr w:type="gramEnd"/>
      <w:r w:rsidR="0029534D">
        <w:rPr>
          <w:sz w:val="24"/>
          <w:szCs w:val="24"/>
        </w:rPr>
        <w:t xml:space="preserve"> </w:t>
      </w:r>
      <w:r w:rsidR="00FF03E7" w:rsidRPr="00C17350">
        <w:rPr>
          <w:rFonts w:ascii="Calibri" w:hAnsi="Calibri" w:cs="Calibri"/>
          <w:sz w:val="24"/>
          <w:szCs w:val="24"/>
        </w:rPr>
        <w:t xml:space="preserve"> Those who struggle to make </w:t>
      </w:r>
      <w:r w:rsidR="00266A0B">
        <w:rPr>
          <w:rFonts w:ascii="Calibri" w:hAnsi="Calibri" w:cs="Calibri"/>
          <w:sz w:val="24"/>
          <w:szCs w:val="24"/>
        </w:rPr>
        <w:t>healthy</w:t>
      </w:r>
      <w:r w:rsidR="00FF03E7" w:rsidRPr="00C17350">
        <w:rPr>
          <w:rFonts w:ascii="Calibri" w:hAnsi="Calibri" w:cs="Calibri"/>
          <w:sz w:val="24"/>
          <w:szCs w:val="24"/>
        </w:rPr>
        <w:t xml:space="preserve"> </w:t>
      </w:r>
      <w:r w:rsidR="00FF03E7" w:rsidRPr="002A0B3B">
        <w:rPr>
          <w:rFonts w:ascii="Calibri" w:hAnsi="Calibri" w:cs="Calibri"/>
          <w:sz w:val="24"/>
          <w:szCs w:val="24"/>
        </w:rPr>
        <w:t xml:space="preserve">choices for themselves and their children </w:t>
      </w:r>
      <w:r w:rsidR="000A6366">
        <w:rPr>
          <w:rFonts w:ascii="Calibri" w:hAnsi="Calibri" w:cs="Calibri"/>
          <w:sz w:val="24"/>
          <w:szCs w:val="24"/>
        </w:rPr>
        <w:t>say</w:t>
      </w:r>
      <w:r w:rsidR="00FF03E7" w:rsidRPr="002A0B3B">
        <w:rPr>
          <w:rFonts w:ascii="Calibri" w:hAnsi="Calibri" w:cs="Calibri"/>
          <w:sz w:val="24"/>
          <w:szCs w:val="24"/>
        </w:rPr>
        <w:t xml:space="preserve"> that they feel out of control of both their diets and their lives, which are governed by more important priorities</w:t>
      </w:r>
      <w:r w:rsidR="00EC75AD">
        <w:rPr>
          <w:rFonts w:ascii="Calibri" w:hAnsi="Calibri" w:cs="Calibri"/>
          <w:sz w:val="24"/>
          <w:szCs w:val="24"/>
        </w:rPr>
        <w:t xml:space="preserve"> such</w:t>
      </w:r>
      <w:r w:rsidR="007F2C1F">
        <w:rPr>
          <w:rFonts w:ascii="Calibri" w:hAnsi="Calibri" w:cs="Calibri"/>
          <w:sz w:val="24"/>
          <w:szCs w:val="24"/>
        </w:rPr>
        <w:t xml:space="preserve"> </w:t>
      </w:r>
      <w:r w:rsidR="00EC75AD">
        <w:rPr>
          <w:rFonts w:ascii="Calibri" w:hAnsi="Calibri" w:cs="Calibri"/>
          <w:sz w:val="24"/>
          <w:szCs w:val="24"/>
        </w:rPr>
        <w:t xml:space="preserve">as </w:t>
      </w:r>
      <w:r w:rsidR="00266A0B">
        <w:rPr>
          <w:rFonts w:ascii="Calibri" w:hAnsi="Calibri" w:cs="Calibri"/>
          <w:sz w:val="24"/>
          <w:szCs w:val="24"/>
        </w:rPr>
        <w:t>cop</w:t>
      </w:r>
      <w:r w:rsidR="00EC75AD">
        <w:rPr>
          <w:rFonts w:ascii="Calibri" w:hAnsi="Calibri" w:cs="Calibri"/>
          <w:sz w:val="24"/>
          <w:szCs w:val="24"/>
        </w:rPr>
        <w:t>ing</w:t>
      </w:r>
      <w:r w:rsidR="00266A0B">
        <w:rPr>
          <w:rFonts w:ascii="Calibri" w:hAnsi="Calibri" w:cs="Calibri"/>
          <w:sz w:val="24"/>
          <w:szCs w:val="24"/>
        </w:rPr>
        <w:t xml:space="preserve"> with the multiple challenges of</w:t>
      </w:r>
      <w:r w:rsidR="00FF03E7" w:rsidRPr="002A0B3B">
        <w:rPr>
          <w:rFonts w:ascii="Calibri" w:hAnsi="Calibri" w:cs="Calibri"/>
          <w:sz w:val="24"/>
          <w:szCs w:val="24"/>
        </w:rPr>
        <w:t xml:space="preserve"> running their </w:t>
      </w:r>
      <w:r w:rsidR="00242E24">
        <w:rPr>
          <w:rFonts w:ascii="Calibri" w:hAnsi="Calibri" w:cs="Calibri"/>
          <w:sz w:val="24"/>
          <w:szCs w:val="24"/>
        </w:rPr>
        <w:t>households</w:t>
      </w:r>
      <w:r w:rsidR="00FF03E7" w:rsidRPr="002A0B3B">
        <w:rPr>
          <w:rFonts w:ascii="Calibri" w:hAnsi="Calibri" w:cs="Calibri"/>
          <w:sz w:val="24"/>
          <w:szCs w:val="24"/>
        </w:rPr>
        <w:t xml:space="preserve">. </w:t>
      </w:r>
      <w:r w:rsidR="002061F9">
        <w:rPr>
          <w:rFonts w:ascii="Calibri" w:hAnsi="Calibri" w:cs="Calibri"/>
          <w:sz w:val="24"/>
          <w:szCs w:val="24"/>
        </w:rPr>
        <w:t xml:space="preserve">This is particularly true for food. </w:t>
      </w:r>
      <w:r w:rsidR="00FF03E7" w:rsidRPr="002A0B3B">
        <w:rPr>
          <w:rFonts w:ascii="Calibri" w:hAnsi="Calibri" w:cs="Calibri"/>
          <w:sz w:val="24"/>
          <w:szCs w:val="24"/>
        </w:rPr>
        <w:t xml:space="preserve">Women </w:t>
      </w:r>
      <w:r w:rsidR="00EC75AD">
        <w:rPr>
          <w:rFonts w:ascii="Calibri" w:hAnsi="Calibri" w:cs="Calibri"/>
          <w:sz w:val="24"/>
          <w:szCs w:val="24"/>
        </w:rPr>
        <w:t>report</w:t>
      </w:r>
      <w:r w:rsidR="00FF03E7" w:rsidRPr="002A0B3B">
        <w:rPr>
          <w:rFonts w:ascii="Calibri" w:hAnsi="Calibri" w:cs="Calibri"/>
          <w:sz w:val="24"/>
          <w:szCs w:val="24"/>
        </w:rPr>
        <w:t xml:space="preserve"> that their partners and children dictate what they eat, and that the cost of food means that they only buy what they know will be eaten. Given the other demands </w:t>
      </w:r>
      <w:r w:rsidR="004A3EC7">
        <w:rPr>
          <w:rFonts w:ascii="Calibri" w:hAnsi="Calibri" w:cs="Calibri"/>
          <w:sz w:val="24"/>
          <w:szCs w:val="24"/>
        </w:rPr>
        <w:t>in</w:t>
      </w:r>
      <w:r w:rsidR="00FF03E7" w:rsidRPr="002A0B3B">
        <w:rPr>
          <w:rFonts w:ascii="Calibri" w:hAnsi="Calibri" w:cs="Calibri"/>
          <w:sz w:val="24"/>
          <w:szCs w:val="24"/>
        </w:rPr>
        <w:t xml:space="preserve"> their lives, they have no </w:t>
      </w:r>
      <w:r w:rsidR="004A3EC7">
        <w:rPr>
          <w:rFonts w:ascii="Calibri" w:hAnsi="Calibri" w:cs="Calibri"/>
          <w:sz w:val="24"/>
          <w:szCs w:val="24"/>
        </w:rPr>
        <w:t>energy</w:t>
      </w:r>
      <w:r w:rsidR="00FF03E7" w:rsidRPr="002A0B3B">
        <w:rPr>
          <w:rFonts w:ascii="Calibri" w:hAnsi="Calibri" w:cs="Calibri"/>
          <w:sz w:val="24"/>
          <w:szCs w:val="24"/>
        </w:rPr>
        <w:t xml:space="preserve"> for the battle involved in creating good eating habits in their children and </w:t>
      </w:r>
      <w:r w:rsidR="004A3EC7">
        <w:rPr>
          <w:rFonts w:ascii="Calibri" w:hAnsi="Calibri" w:cs="Calibri"/>
          <w:sz w:val="24"/>
          <w:szCs w:val="24"/>
        </w:rPr>
        <w:t xml:space="preserve">they </w:t>
      </w:r>
      <w:r w:rsidR="00FF03E7" w:rsidRPr="002A0B3B">
        <w:rPr>
          <w:rFonts w:ascii="Calibri" w:hAnsi="Calibri" w:cs="Calibri"/>
          <w:sz w:val="24"/>
          <w:szCs w:val="24"/>
        </w:rPr>
        <w:t>get little support from their partners</w:t>
      </w:r>
      <w:r w:rsidR="007625CE">
        <w:rPr>
          <w:rFonts w:ascii="Calibri" w:hAnsi="Calibri" w:cs="Calibri"/>
          <w:sz w:val="24"/>
          <w:szCs w:val="24"/>
        </w:rPr>
        <w:t xml:space="preserve">. </w:t>
      </w:r>
      <w:r w:rsidR="007625CE">
        <w:rPr>
          <w:rFonts w:ascii="Calibri" w:hAnsi="Calibri" w:cs="Calibri"/>
          <w:sz w:val="24"/>
          <w:szCs w:val="24"/>
          <w:vertAlign w:val="superscript"/>
        </w:rPr>
        <w:t>85,86</w:t>
      </w:r>
      <w:r w:rsidR="0029534D">
        <w:rPr>
          <w:rFonts w:ascii="Calibri" w:hAnsi="Calibri" w:cs="Calibri"/>
          <w:sz w:val="24"/>
          <w:szCs w:val="24"/>
        </w:rPr>
        <w:t xml:space="preserve">  </w:t>
      </w:r>
      <w:r w:rsidR="00FF03E7" w:rsidRPr="002A0B3B">
        <w:rPr>
          <w:rFonts w:ascii="Calibri" w:hAnsi="Calibri" w:cs="Calibri"/>
          <w:sz w:val="24"/>
          <w:szCs w:val="24"/>
        </w:rPr>
        <w:t>If the nutrition</w:t>
      </w:r>
      <w:r w:rsidR="00625149" w:rsidRPr="002A0B3B">
        <w:rPr>
          <w:rFonts w:ascii="Calibri" w:hAnsi="Calibri" w:cs="Calibri"/>
          <w:sz w:val="24"/>
          <w:szCs w:val="24"/>
        </w:rPr>
        <w:t>al status</w:t>
      </w:r>
      <w:r w:rsidR="00FF03E7" w:rsidRPr="002A0B3B">
        <w:rPr>
          <w:rFonts w:ascii="Calibri" w:hAnsi="Calibri" w:cs="Calibri"/>
          <w:sz w:val="24"/>
          <w:szCs w:val="24"/>
        </w:rPr>
        <w:t xml:space="preserve"> of women</w:t>
      </w:r>
      <w:r w:rsidR="00625149" w:rsidRPr="002A0B3B">
        <w:rPr>
          <w:rFonts w:ascii="Calibri" w:hAnsi="Calibri" w:cs="Calibri"/>
          <w:sz w:val="24"/>
          <w:szCs w:val="24"/>
        </w:rPr>
        <w:t xml:space="preserve"> of child-bearing age</w:t>
      </w:r>
      <w:r w:rsidR="00FF03E7" w:rsidRPr="002A0B3B">
        <w:rPr>
          <w:rFonts w:ascii="Calibri" w:hAnsi="Calibri" w:cs="Calibri"/>
          <w:sz w:val="24"/>
          <w:szCs w:val="24"/>
        </w:rPr>
        <w:t xml:space="preserve"> is to be improved</w:t>
      </w:r>
      <w:r w:rsidR="002A0B3B" w:rsidRPr="002A0B3B">
        <w:rPr>
          <w:rFonts w:ascii="Calibri" w:hAnsi="Calibri" w:cs="Calibri"/>
          <w:sz w:val="24"/>
          <w:szCs w:val="24"/>
        </w:rPr>
        <w:t xml:space="preserve"> and maternal obesity addressed</w:t>
      </w:r>
      <w:r w:rsidR="00FF03E7" w:rsidRPr="002A0B3B">
        <w:rPr>
          <w:rFonts w:ascii="Calibri" w:hAnsi="Calibri" w:cs="Calibri"/>
          <w:sz w:val="24"/>
          <w:szCs w:val="24"/>
        </w:rPr>
        <w:t xml:space="preserve">, </w:t>
      </w:r>
      <w:r w:rsidR="002A0B3B" w:rsidRPr="002A0B3B">
        <w:rPr>
          <w:sz w:val="24"/>
          <w:szCs w:val="24"/>
        </w:rPr>
        <w:t xml:space="preserve">they have to be empowered </w:t>
      </w:r>
      <w:r w:rsidR="00183FDE">
        <w:rPr>
          <w:rFonts w:ascii="Calibri" w:hAnsi="Calibri" w:cs="Calibri"/>
          <w:sz w:val="24"/>
          <w:szCs w:val="24"/>
        </w:rPr>
        <w:t>to take control of their lives; they need to have gre</w:t>
      </w:r>
      <w:r w:rsidR="002061F9">
        <w:rPr>
          <w:rFonts w:ascii="Calibri" w:hAnsi="Calibri" w:cs="Calibri"/>
          <w:sz w:val="24"/>
          <w:szCs w:val="24"/>
        </w:rPr>
        <w:t>ater individual capacity to act; and their partners need to be enlisted in the initiative</w:t>
      </w:r>
      <w:r w:rsidR="007625CE">
        <w:rPr>
          <w:rFonts w:ascii="Calibri" w:hAnsi="Calibri" w:cs="Calibri"/>
          <w:sz w:val="24"/>
          <w:szCs w:val="24"/>
        </w:rPr>
        <w:t xml:space="preserve">. </w:t>
      </w:r>
      <w:proofErr w:type="gramStart"/>
      <w:r w:rsidR="007625CE">
        <w:rPr>
          <w:rFonts w:ascii="Calibri" w:hAnsi="Calibri" w:cs="Calibri"/>
          <w:sz w:val="24"/>
          <w:szCs w:val="24"/>
          <w:vertAlign w:val="superscript"/>
        </w:rPr>
        <w:t>87</w:t>
      </w:r>
      <w:r w:rsidR="00F224EC">
        <w:rPr>
          <w:rFonts w:ascii="Calibri" w:hAnsi="Calibri" w:cs="Calibri"/>
          <w:sz w:val="24"/>
          <w:szCs w:val="24"/>
        </w:rPr>
        <w:t xml:space="preserve">  </w:t>
      </w:r>
      <w:r w:rsidR="0094789F">
        <w:rPr>
          <w:rFonts w:ascii="Calibri" w:hAnsi="Calibri" w:cs="Calibri"/>
          <w:sz w:val="24"/>
          <w:szCs w:val="24"/>
        </w:rPr>
        <w:t>The</w:t>
      </w:r>
      <w:proofErr w:type="gramEnd"/>
      <w:r w:rsidR="0094789F">
        <w:rPr>
          <w:rFonts w:ascii="Calibri" w:hAnsi="Calibri" w:cs="Calibri"/>
          <w:sz w:val="24"/>
          <w:szCs w:val="24"/>
        </w:rPr>
        <w:t xml:space="preserve"> need to increase individuals</w:t>
      </w:r>
      <w:r w:rsidR="001246C8">
        <w:rPr>
          <w:rFonts w:ascii="Calibri" w:hAnsi="Calibri" w:cs="Calibri"/>
          <w:sz w:val="24"/>
          <w:szCs w:val="24"/>
        </w:rPr>
        <w:t>’</w:t>
      </w:r>
      <w:r w:rsidR="0094789F">
        <w:rPr>
          <w:rFonts w:ascii="Calibri" w:hAnsi="Calibri" w:cs="Calibri"/>
          <w:sz w:val="24"/>
          <w:szCs w:val="24"/>
        </w:rPr>
        <w:t xml:space="preserve"> capacity to act as well as to make the immediate environment more supportive of that action </w:t>
      </w:r>
      <w:r w:rsidR="00AB51FC">
        <w:rPr>
          <w:rFonts w:ascii="Calibri" w:hAnsi="Calibri" w:cs="Calibri"/>
          <w:sz w:val="24"/>
          <w:szCs w:val="24"/>
        </w:rPr>
        <w:t>has been recognised</w:t>
      </w:r>
      <w:r w:rsidR="001246C8">
        <w:rPr>
          <w:rFonts w:ascii="Calibri" w:hAnsi="Calibri" w:cs="Calibri"/>
          <w:sz w:val="24"/>
          <w:szCs w:val="24"/>
        </w:rPr>
        <w:t xml:space="preserve"> in interventions to support physical activity. </w:t>
      </w:r>
      <w:r w:rsidR="0094789F">
        <w:rPr>
          <w:rFonts w:ascii="Calibri" w:hAnsi="Calibri" w:cs="Calibri"/>
          <w:sz w:val="24"/>
          <w:szCs w:val="24"/>
        </w:rPr>
        <w:t xml:space="preserve"> </w:t>
      </w:r>
      <w:r w:rsidR="0094789F">
        <w:rPr>
          <w:rFonts w:cs="Calibri"/>
          <w:sz w:val="24"/>
          <w:szCs w:val="24"/>
        </w:rPr>
        <w:t xml:space="preserve">Focus groups with adolescent girls and with staff from their schools </w:t>
      </w:r>
      <w:r w:rsidR="00D1037E" w:rsidRPr="00CD7235">
        <w:rPr>
          <w:rFonts w:cs="Calibri"/>
          <w:sz w:val="24"/>
          <w:szCs w:val="24"/>
        </w:rPr>
        <w:t>in South Africa</w:t>
      </w:r>
      <w:r w:rsidR="0094789F">
        <w:rPr>
          <w:rFonts w:cs="Calibri"/>
          <w:sz w:val="24"/>
          <w:szCs w:val="24"/>
        </w:rPr>
        <w:t xml:space="preserve"> suggested </w:t>
      </w:r>
      <w:r w:rsidR="001246C8">
        <w:rPr>
          <w:rFonts w:cs="Calibri"/>
          <w:sz w:val="24"/>
          <w:szCs w:val="24"/>
        </w:rPr>
        <w:t xml:space="preserve">that schools needed resources and </w:t>
      </w:r>
      <w:r w:rsidR="00EC75AD">
        <w:rPr>
          <w:rFonts w:cs="Calibri"/>
          <w:sz w:val="24"/>
          <w:szCs w:val="24"/>
        </w:rPr>
        <w:t xml:space="preserve">that </w:t>
      </w:r>
      <w:r w:rsidR="001246C8">
        <w:rPr>
          <w:rFonts w:cs="Calibri"/>
          <w:sz w:val="24"/>
          <w:szCs w:val="24"/>
        </w:rPr>
        <w:t>staff from schools and other school-related organisations needed training, in addition to the girls</w:t>
      </w:r>
      <w:r w:rsidR="00EC75AD">
        <w:rPr>
          <w:rFonts w:cs="Calibri"/>
          <w:sz w:val="24"/>
          <w:szCs w:val="24"/>
        </w:rPr>
        <w:t>’</w:t>
      </w:r>
      <w:r w:rsidR="001246C8">
        <w:rPr>
          <w:rFonts w:cs="Calibri"/>
          <w:sz w:val="24"/>
          <w:szCs w:val="24"/>
        </w:rPr>
        <w:t xml:space="preserve"> needs for empowerment in relation to their body</w:t>
      </w:r>
      <w:r w:rsidR="00EC75AD">
        <w:rPr>
          <w:rFonts w:cs="Calibri"/>
          <w:sz w:val="24"/>
          <w:szCs w:val="24"/>
        </w:rPr>
        <w:t xml:space="preserve"> image and support from parents</w:t>
      </w:r>
      <w:r w:rsidR="001246C8">
        <w:rPr>
          <w:rFonts w:cs="Calibri"/>
          <w:sz w:val="24"/>
          <w:szCs w:val="24"/>
        </w:rPr>
        <w:t xml:space="preserve"> if they were to become more</w:t>
      </w:r>
      <w:r w:rsidR="0094789F">
        <w:rPr>
          <w:rFonts w:cs="Calibri"/>
          <w:sz w:val="24"/>
          <w:szCs w:val="24"/>
        </w:rPr>
        <w:t xml:space="preserve"> physical</w:t>
      </w:r>
      <w:r w:rsidR="001246C8">
        <w:rPr>
          <w:rFonts w:cs="Calibri"/>
          <w:sz w:val="24"/>
          <w:szCs w:val="24"/>
        </w:rPr>
        <w:t>ly active</w:t>
      </w:r>
      <w:r w:rsidR="007625CE">
        <w:rPr>
          <w:rFonts w:cs="Calibri"/>
          <w:sz w:val="24"/>
          <w:szCs w:val="24"/>
        </w:rPr>
        <w:t xml:space="preserve">. </w:t>
      </w:r>
      <w:r w:rsidR="007625CE">
        <w:rPr>
          <w:rFonts w:cs="Calibri"/>
          <w:sz w:val="24"/>
          <w:szCs w:val="24"/>
          <w:vertAlign w:val="superscript"/>
        </w:rPr>
        <w:t>88</w:t>
      </w:r>
      <w:r w:rsidR="0094789F">
        <w:rPr>
          <w:rFonts w:cs="Calibri"/>
          <w:sz w:val="24"/>
          <w:szCs w:val="24"/>
        </w:rPr>
        <w:t xml:space="preserve"> </w:t>
      </w:r>
    </w:p>
    <w:p w:rsidR="00A05281" w:rsidRPr="00FB1314" w:rsidRDefault="00CB7496" w:rsidP="00E771D7">
      <w:pPr>
        <w:spacing w:line="360" w:lineRule="auto"/>
        <w:rPr>
          <w:rFonts w:cs="Arial"/>
          <w:sz w:val="24"/>
          <w:szCs w:val="24"/>
        </w:rPr>
      </w:pPr>
      <w:r>
        <w:rPr>
          <w:rFonts w:cs="Arial"/>
          <w:sz w:val="24"/>
          <w:szCs w:val="24"/>
        </w:rPr>
        <w:t>As described above, c</w:t>
      </w:r>
      <w:r w:rsidR="00A05281">
        <w:rPr>
          <w:rFonts w:cs="Arial"/>
          <w:sz w:val="24"/>
          <w:szCs w:val="24"/>
        </w:rPr>
        <w:t xml:space="preserve">ommunities as well as individuals need to be mobilised in order to create a demand </w:t>
      </w:r>
      <w:r w:rsidR="00A05281" w:rsidRPr="00FB1314">
        <w:rPr>
          <w:rFonts w:cs="Arial"/>
          <w:sz w:val="24"/>
          <w:szCs w:val="24"/>
        </w:rPr>
        <w:t>for maternal obesity prevention policies and for better access to better food for women of child-bearing age. Behavioural theory sug</w:t>
      </w:r>
      <w:r w:rsidR="00183FDE">
        <w:rPr>
          <w:rFonts w:cs="Arial"/>
          <w:sz w:val="24"/>
          <w:szCs w:val="24"/>
        </w:rPr>
        <w:t xml:space="preserve">gests that individual capacity to act, sometimes called agency or </w:t>
      </w:r>
      <w:r w:rsidR="00A05281" w:rsidRPr="00FB1314">
        <w:rPr>
          <w:rFonts w:cs="Arial"/>
          <w:sz w:val="24"/>
          <w:szCs w:val="24"/>
        </w:rPr>
        <w:t>self-efficacy</w:t>
      </w:r>
      <w:r w:rsidR="00183FDE">
        <w:rPr>
          <w:rFonts w:cs="Arial"/>
          <w:sz w:val="24"/>
          <w:szCs w:val="24"/>
        </w:rPr>
        <w:t>,</w:t>
      </w:r>
      <w:r w:rsidR="00A05281" w:rsidRPr="00FB1314">
        <w:rPr>
          <w:rFonts w:cs="Arial"/>
          <w:sz w:val="24"/>
          <w:szCs w:val="24"/>
        </w:rPr>
        <w:t xml:space="preserve"> and community empowerment have a reciprocal relationship and that empowered communities create empowered citizens and </w:t>
      </w:r>
      <w:r w:rsidR="00A05281" w:rsidRPr="002061F9">
        <w:rPr>
          <w:rFonts w:cs="Arial"/>
          <w:i/>
          <w:iCs/>
          <w:sz w:val="24"/>
          <w:szCs w:val="24"/>
        </w:rPr>
        <w:t>vice versa</w:t>
      </w:r>
      <w:r w:rsidR="007625CE">
        <w:rPr>
          <w:rFonts w:cs="Arial"/>
          <w:i/>
          <w:iCs/>
          <w:sz w:val="24"/>
          <w:szCs w:val="24"/>
        </w:rPr>
        <w:t xml:space="preserve">. </w:t>
      </w:r>
      <w:proofErr w:type="gramStart"/>
      <w:r w:rsidR="007625CE">
        <w:rPr>
          <w:rFonts w:cs="Arial"/>
          <w:sz w:val="24"/>
          <w:szCs w:val="24"/>
          <w:vertAlign w:val="superscript"/>
        </w:rPr>
        <w:t>89</w:t>
      </w:r>
      <w:r w:rsidR="00941561">
        <w:rPr>
          <w:rFonts w:cs="Arial"/>
          <w:sz w:val="24"/>
          <w:szCs w:val="24"/>
        </w:rPr>
        <w:t xml:space="preserve"> </w:t>
      </w:r>
      <w:r w:rsidR="00A05281" w:rsidRPr="00FB1314">
        <w:rPr>
          <w:rFonts w:cs="Arial"/>
          <w:sz w:val="24"/>
          <w:szCs w:val="24"/>
        </w:rPr>
        <w:t xml:space="preserve"> In</w:t>
      </w:r>
      <w:r w:rsidR="00A05281" w:rsidRPr="00FB1314">
        <w:rPr>
          <w:sz w:val="24"/>
          <w:szCs w:val="24"/>
        </w:rPr>
        <w:t>creases</w:t>
      </w:r>
      <w:proofErr w:type="gramEnd"/>
      <w:r w:rsidR="00A05281" w:rsidRPr="00FB1314">
        <w:rPr>
          <w:sz w:val="24"/>
          <w:szCs w:val="24"/>
        </w:rPr>
        <w:t xml:space="preserve"> in self-efficacy, </w:t>
      </w:r>
      <w:r w:rsidR="002061F9">
        <w:rPr>
          <w:sz w:val="24"/>
          <w:szCs w:val="24"/>
        </w:rPr>
        <w:t xml:space="preserve">i.e. </w:t>
      </w:r>
      <w:r w:rsidR="00A05281" w:rsidRPr="00FB1314">
        <w:rPr>
          <w:sz w:val="24"/>
          <w:szCs w:val="24"/>
        </w:rPr>
        <w:t xml:space="preserve">a sense of being able to </w:t>
      </w:r>
      <w:r w:rsidR="00DD5E7F">
        <w:rPr>
          <w:sz w:val="24"/>
          <w:szCs w:val="24"/>
        </w:rPr>
        <w:t>achieve desired goals in</w:t>
      </w:r>
      <w:r w:rsidR="00183FDE">
        <w:rPr>
          <w:sz w:val="24"/>
          <w:szCs w:val="24"/>
        </w:rPr>
        <w:t xml:space="preserve"> life and behaviour</w:t>
      </w:r>
      <w:r w:rsidR="002061F9">
        <w:rPr>
          <w:sz w:val="24"/>
          <w:szCs w:val="24"/>
        </w:rPr>
        <w:t>,</w:t>
      </w:r>
      <w:r w:rsidR="00183FDE">
        <w:rPr>
          <w:sz w:val="24"/>
          <w:szCs w:val="24"/>
        </w:rPr>
        <w:t xml:space="preserve"> are</w:t>
      </w:r>
      <w:r w:rsidR="002061F9">
        <w:rPr>
          <w:sz w:val="24"/>
          <w:szCs w:val="24"/>
        </w:rPr>
        <w:t xml:space="preserve"> a pre</w:t>
      </w:r>
      <w:r w:rsidR="00A05281" w:rsidRPr="00FB1314">
        <w:rPr>
          <w:sz w:val="24"/>
          <w:szCs w:val="24"/>
        </w:rPr>
        <w:t>requisite for taking control and</w:t>
      </w:r>
      <w:r w:rsidR="002061F9">
        <w:rPr>
          <w:sz w:val="24"/>
          <w:szCs w:val="24"/>
        </w:rPr>
        <w:t>,</w:t>
      </w:r>
      <w:r w:rsidR="00A05281" w:rsidRPr="00FB1314">
        <w:rPr>
          <w:sz w:val="24"/>
          <w:szCs w:val="24"/>
        </w:rPr>
        <w:t xml:space="preserve"> </w:t>
      </w:r>
      <w:r w:rsidR="002061F9">
        <w:rPr>
          <w:sz w:val="24"/>
          <w:szCs w:val="24"/>
        </w:rPr>
        <w:t xml:space="preserve">conversely, </w:t>
      </w:r>
      <w:r w:rsidR="00A05281" w:rsidRPr="00FB1314">
        <w:rPr>
          <w:sz w:val="24"/>
          <w:szCs w:val="24"/>
        </w:rPr>
        <w:t>taking control builds self-efficacy.  I</w:t>
      </w:r>
      <w:r w:rsidR="00FB1314" w:rsidRPr="00FB1314">
        <w:rPr>
          <w:sz w:val="24"/>
          <w:szCs w:val="24"/>
        </w:rPr>
        <w:t>n the Wessex region of</w:t>
      </w:r>
      <w:r w:rsidR="00A05281" w:rsidRPr="00FB1314">
        <w:rPr>
          <w:sz w:val="24"/>
          <w:szCs w:val="24"/>
        </w:rPr>
        <w:t xml:space="preserve"> the UK </w:t>
      </w:r>
      <w:r w:rsidR="00AE5DE2" w:rsidRPr="00FB1314">
        <w:rPr>
          <w:sz w:val="24"/>
          <w:szCs w:val="24"/>
        </w:rPr>
        <w:t xml:space="preserve">and in the maternal and child workforce </w:t>
      </w:r>
      <w:r w:rsidR="00EC75AD">
        <w:rPr>
          <w:sz w:val="24"/>
          <w:szCs w:val="24"/>
        </w:rPr>
        <w:t>in</w:t>
      </w:r>
      <w:r w:rsidR="00AE5DE2" w:rsidRPr="00FB1314">
        <w:rPr>
          <w:sz w:val="24"/>
          <w:szCs w:val="24"/>
        </w:rPr>
        <w:t xml:space="preserve"> New Zealand, </w:t>
      </w:r>
      <w:r w:rsidR="002061F9">
        <w:rPr>
          <w:sz w:val="24"/>
          <w:szCs w:val="24"/>
        </w:rPr>
        <w:t xml:space="preserve">‘healthy </w:t>
      </w:r>
      <w:r w:rsidR="00AE5DE2" w:rsidRPr="00FB1314">
        <w:rPr>
          <w:sz w:val="24"/>
          <w:szCs w:val="24"/>
        </w:rPr>
        <w:t>conversation</w:t>
      </w:r>
      <w:r w:rsidR="002061F9">
        <w:rPr>
          <w:sz w:val="24"/>
          <w:szCs w:val="24"/>
        </w:rPr>
        <w:t>’ techniques</w:t>
      </w:r>
      <w:r w:rsidR="00AE5DE2" w:rsidRPr="00FB1314">
        <w:rPr>
          <w:sz w:val="24"/>
          <w:szCs w:val="24"/>
        </w:rPr>
        <w:t xml:space="preserve"> ha</w:t>
      </w:r>
      <w:r w:rsidR="002061F9">
        <w:rPr>
          <w:sz w:val="24"/>
          <w:szCs w:val="24"/>
        </w:rPr>
        <w:t>ve</w:t>
      </w:r>
      <w:r w:rsidR="00AE5DE2" w:rsidRPr="00FB1314">
        <w:rPr>
          <w:sz w:val="24"/>
          <w:szCs w:val="24"/>
        </w:rPr>
        <w:t xml:space="preserve"> been </w:t>
      </w:r>
      <w:r w:rsidR="00A05281" w:rsidRPr="00FB1314">
        <w:rPr>
          <w:sz w:val="24"/>
          <w:szCs w:val="24"/>
        </w:rPr>
        <w:t xml:space="preserve">harnessed by training health and social care staff to have empowering consultations and promote self-efficacy as part of their routine </w:t>
      </w:r>
      <w:r w:rsidR="00C01888">
        <w:rPr>
          <w:sz w:val="24"/>
          <w:szCs w:val="24"/>
        </w:rPr>
        <w:t>interactions</w:t>
      </w:r>
      <w:r w:rsidR="00A05281" w:rsidRPr="00FB1314">
        <w:rPr>
          <w:sz w:val="24"/>
          <w:szCs w:val="24"/>
        </w:rPr>
        <w:t xml:space="preserve"> with young women</w:t>
      </w:r>
      <w:r w:rsidR="005112D9">
        <w:rPr>
          <w:sz w:val="24"/>
          <w:szCs w:val="24"/>
        </w:rPr>
        <w:t xml:space="preserve"> </w:t>
      </w:r>
      <w:r w:rsidR="005112D9">
        <w:rPr>
          <w:sz w:val="24"/>
          <w:szCs w:val="24"/>
        </w:rPr>
        <w:lastRenderedPageBreak/>
        <w:t>(</w:t>
      </w:r>
      <w:hyperlink r:id="rId8" w:history="1">
        <w:r w:rsidR="005112D9">
          <w:rPr>
            <w:rStyle w:val="Hyperlink"/>
          </w:rPr>
          <w:t>http://www.wessexphnetwork.org.uk/media/26776/mecc-briefing-paper.pdf</w:t>
        </w:r>
      </w:hyperlink>
      <w:r w:rsidR="005112D9">
        <w:t xml:space="preserve">, </w:t>
      </w:r>
      <w:hyperlink r:id="rId9" w:history="1">
        <w:r w:rsidR="005112D9">
          <w:rPr>
            <w:rStyle w:val="Hyperlink"/>
          </w:rPr>
          <w:t>http://www.healthystartworkforce.auckland.ac.nz/en/our-education-programmes/healthyconversations.html</w:t>
        </w:r>
      </w:hyperlink>
      <w:r w:rsidR="005112D9">
        <w:t>)</w:t>
      </w:r>
      <w:r w:rsidR="005112D9">
        <w:rPr>
          <w:sz w:val="24"/>
          <w:szCs w:val="24"/>
        </w:rPr>
        <w:t xml:space="preserve">  </w:t>
      </w:r>
      <w:r w:rsidR="00A05281" w:rsidRPr="00FB1314">
        <w:rPr>
          <w:sz w:val="24"/>
          <w:szCs w:val="24"/>
        </w:rPr>
        <w:t xml:space="preserve"> </w:t>
      </w:r>
      <w:r w:rsidR="00FB1314">
        <w:rPr>
          <w:sz w:val="24"/>
          <w:szCs w:val="24"/>
        </w:rPr>
        <w:t xml:space="preserve">Empowerment is </w:t>
      </w:r>
      <w:r w:rsidR="00FB1314" w:rsidRPr="00FB1314">
        <w:rPr>
          <w:sz w:val="24"/>
          <w:szCs w:val="24"/>
        </w:rPr>
        <w:t>achieved through assisted problem-solving and goal</w:t>
      </w:r>
      <w:r w:rsidR="00EC75AD">
        <w:rPr>
          <w:sz w:val="24"/>
          <w:szCs w:val="24"/>
        </w:rPr>
        <w:t>-</w:t>
      </w:r>
      <w:r w:rsidR="00FB1314" w:rsidRPr="00FB1314">
        <w:rPr>
          <w:sz w:val="24"/>
          <w:szCs w:val="24"/>
        </w:rPr>
        <w:t>setting</w:t>
      </w:r>
      <w:r w:rsidR="007625CE">
        <w:rPr>
          <w:sz w:val="24"/>
          <w:szCs w:val="24"/>
        </w:rPr>
        <w:t xml:space="preserve">. </w:t>
      </w:r>
      <w:proofErr w:type="gramStart"/>
      <w:r w:rsidR="007625CE">
        <w:rPr>
          <w:sz w:val="24"/>
          <w:szCs w:val="24"/>
          <w:vertAlign w:val="superscript"/>
        </w:rPr>
        <w:t>9</w:t>
      </w:r>
      <w:r w:rsidR="005112D9">
        <w:rPr>
          <w:sz w:val="24"/>
          <w:szCs w:val="24"/>
          <w:vertAlign w:val="superscript"/>
        </w:rPr>
        <w:t>0</w:t>
      </w:r>
      <w:r w:rsidR="0029534D">
        <w:rPr>
          <w:sz w:val="24"/>
          <w:szCs w:val="24"/>
        </w:rPr>
        <w:t xml:space="preserve"> </w:t>
      </w:r>
      <w:r w:rsidR="00FB1314">
        <w:rPr>
          <w:sz w:val="24"/>
          <w:szCs w:val="24"/>
        </w:rPr>
        <w:t xml:space="preserve"> </w:t>
      </w:r>
      <w:r w:rsidR="00AE5DE2" w:rsidRPr="00FB1314">
        <w:rPr>
          <w:sz w:val="24"/>
          <w:szCs w:val="24"/>
        </w:rPr>
        <w:t>Trials</w:t>
      </w:r>
      <w:proofErr w:type="gramEnd"/>
      <w:r w:rsidR="00AE5DE2" w:rsidRPr="00FB1314">
        <w:rPr>
          <w:sz w:val="24"/>
          <w:szCs w:val="24"/>
        </w:rPr>
        <w:t xml:space="preserve"> have shown that health and social care s</w:t>
      </w:r>
      <w:r w:rsidR="00C06F3E">
        <w:rPr>
          <w:sz w:val="24"/>
          <w:szCs w:val="24"/>
        </w:rPr>
        <w:t>taff can conduct such conversations</w:t>
      </w:r>
      <w:r w:rsidR="00AE5DE2" w:rsidRPr="00FB1314">
        <w:rPr>
          <w:sz w:val="24"/>
          <w:szCs w:val="24"/>
        </w:rPr>
        <w:t xml:space="preserve"> as part of their practice and that </w:t>
      </w:r>
      <w:r w:rsidR="00FB1314" w:rsidRPr="00FB1314">
        <w:rPr>
          <w:sz w:val="24"/>
          <w:szCs w:val="24"/>
        </w:rPr>
        <w:t>the</w:t>
      </w:r>
      <w:r w:rsidR="00C06F3E">
        <w:rPr>
          <w:sz w:val="24"/>
          <w:szCs w:val="24"/>
        </w:rPr>
        <w:t xml:space="preserve">y </w:t>
      </w:r>
      <w:r w:rsidR="00FB1314" w:rsidRPr="00FB1314">
        <w:rPr>
          <w:sz w:val="24"/>
          <w:szCs w:val="24"/>
        </w:rPr>
        <w:t xml:space="preserve">may have a protective </w:t>
      </w:r>
      <w:r w:rsidR="004A3EC7">
        <w:rPr>
          <w:sz w:val="24"/>
          <w:szCs w:val="24"/>
        </w:rPr>
        <w:t>or even</w:t>
      </w:r>
      <w:r w:rsidR="00FB1314" w:rsidRPr="00FB1314">
        <w:rPr>
          <w:sz w:val="24"/>
          <w:szCs w:val="24"/>
        </w:rPr>
        <w:t xml:space="preserve"> amplifying effect on women’s sense of self-efficacy</w:t>
      </w:r>
      <w:r w:rsidR="00183FDE">
        <w:rPr>
          <w:sz w:val="24"/>
          <w:szCs w:val="24"/>
        </w:rPr>
        <w:t>, and ultimately their capacity to act</w:t>
      </w:r>
      <w:r w:rsidR="007625CE">
        <w:rPr>
          <w:sz w:val="24"/>
          <w:szCs w:val="24"/>
        </w:rPr>
        <w:t xml:space="preserve">. </w:t>
      </w:r>
      <w:proofErr w:type="gramStart"/>
      <w:r w:rsidR="007625CE">
        <w:rPr>
          <w:sz w:val="24"/>
          <w:szCs w:val="24"/>
          <w:vertAlign w:val="superscript"/>
        </w:rPr>
        <w:t>9</w:t>
      </w:r>
      <w:r w:rsidR="005112D9">
        <w:rPr>
          <w:sz w:val="24"/>
          <w:szCs w:val="24"/>
          <w:vertAlign w:val="superscript"/>
        </w:rPr>
        <w:t>1</w:t>
      </w:r>
      <w:r w:rsidR="00FB1314" w:rsidRPr="00FB1314">
        <w:rPr>
          <w:vertAlign w:val="superscript"/>
        </w:rPr>
        <w:t xml:space="preserve"> </w:t>
      </w:r>
      <w:r w:rsidR="00FB1314">
        <w:rPr>
          <w:rFonts w:cs="Arial"/>
          <w:sz w:val="24"/>
          <w:szCs w:val="24"/>
        </w:rPr>
        <w:t xml:space="preserve"> </w:t>
      </w:r>
      <w:r w:rsidR="001246C8">
        <w:rPr>
          <w:rFonts w:cs="Arial"/>
          <w:sz w:val="24"/>
          <w:szCs w:val="24"/>
        </w:rPr>
        <w:t>Training</w:t>
      </w:r>
      <w:proofErr w:type="gramEnd"/>
      <w:r w:rsidR="001246C8">
        <w:rPr>
          <w:rFonts w:cs="Arial"/>
          <w:sz w:val="24"/>
          <w:szCs w:val="24"/>
        </w:rPr>
        <w:t xml:space="preserve"> health and social care staff in skills to support behaviour change has the capacity to reach the </w:t>
      </w:r>
      <w:r w:rsidR="00EC75AD">
        <w:rPr>
          <w:rFonts w:cs="Arial"/>
          <w:sz w:val="24"/>
          <w:szCs w:val="24"/>
        </w:rPr>
        <w:t>large number</w:t>
      </w:r>
      <w:r w:rsidR="001246C8">
        <w:rPr>
          <w:rFonts w:cs="Arial"/>
          <w:sz w:val="24"/>
          <w:szCs w:val="24"/>
        </w:rPr>
        <w:t xml:space="preserve"> of people with whom they have daily interactions, and can be adopted in any country and in any setting.</w:t>
      </w:r>
      <w:r w:rsidR="001246C8">
        <w:t xml:space="preserve"> </w:t>
      </w:r>
    </w:p>
    <w:p w:rsidR="00FF03E7" w:rsidRDefault="00F7541E" w:rsidP="005112D9">
      <w:pPr>
        <w:spacing w:line="360" w:lineRule="auto"/>
        <w:jc w:val="both"/>
      </w:pPr>
      <w:r>
        <w:rPr>
          <w:sz w:val="24"/>
          <w:szCs w:val="24"/>
        </w:rPr>
        <w:t>This kind of approach has been used to m</w:t>
      </w:r>
      <w:r w:rsidR="00667138" w:rsidRPr="00667138">
        <w:rPr>
          <w:sz w:val="24"/>
          <w:szCs w:val="24"/>
        </w:rPr>
        <w:t>obilis</w:t>
      </w:r>
      <w:r>
        <w:rPr>
          <w:sz w:val="24"/>
          <w:szCs w:val="24"/>
        </w:rPr>
        <w:t>e</w:t>
      </w:r>
      <w:r w:rsidR="00667138" w:rsidRPr="00667138">
        <w:rPr>
          <w:sz w:val="24"/>
          <w:szCs w:val="24"/>
        </w:rPr>
        <w:t xml:space="preserve"> communities of</w:t>
      </w:r>
      <w:r w:rsidR="00FF03E7" w:rsidRPr="00667138">
        <w:rPr>
          <w:sz w:val="24"/>
          <w:szCs w:val="24"/>
        </w:rPr>
        <w:t xml:space="preserve"> women to empower them to take control of their health and that of their children</w:t>
      </w:r>
      <w:r w:rsidR="00667138" w:rsidRPr="00667138">
        <w:rPr>
          <w:sz w:val="24"/>
          <w:szCs w:val="24"/>
        </w:rPr>
        <w:t xml:space="preserve"> </w:t>
      </w:r>
      <w:r w:rsidR="00FF03E7" w:rsidRPr="00667138">
        <w:rPr>
          <w:sz w:val="24"/>
          <w:szCs w:val="24"/>
        </w:rPr>
        <w:t xml:space="preserve">to great effect in </w:t>
      </w:r>
      <w:r w:rsidR="004721C3">
        <w:rPr>
          <w:sz w:val="24"/>
          <w:szCs w:val="24"/>
        </w:rPr>
        <w:t>low and middle income countrie</w:t>
      </w:r>
      <w:r w:rsidR="00C06F3E">
        <w:rPr>
          <w:sz w:val="24"/>
          <w:szCs w:val="24"/>
        </w:rPr>
        <w:t>s</w:t>
      </w:r>
      <w:r w:rsidR="00FF03E7" w:rsidRPr="00667138">
        <w:rPr>
          <w:sz w:val="24"/>
          <w:szCs w:val="24"/>
        </w:rPr>
        <w:t xml:space="preserve">. </w:t>
      </w:r>
      <w:r w:rsidR="00C06F3E">
        <w:rPr>
          <w:sz w:val="24"/>
          <w:szCs w:val="24"/>
        </w:rPr>
        <w:t>For example</w:t>
      </w:r>
      <w:r w:rsidR="00FF03E7" w:rsidRPr="00667138">
        <w:rPr>
          <w:sz w:val="24"/>
          <w:szCs w:val="24"/>
        </w:rPr>
        <w:t>, in a programme in rural villages in Nepal, women came together to share their experiences, identify common problems in child-rearing, and generate solutions that would wo</w:t>
      </w:r>
      <w:r w:rsidR="00667138" w:rsidRPr="00667138">
        <w:rPr>
          <w:sz w:val="24"/>
          <w:szCs w:val="24"/>
        </w:rPr>
        <w:t>rk in their own communities</w:t>
      </w:r>
      <w:r w:rsidR="00B62E73">
        <w:rPr>
          <w:sz w:val="24"/>
          <w:szCs w:val="24"/>
        </w:rPr>
        <w:t xml:space="preserve">. </w:t>
      </w:r>
      <w:proofErr w:type="gramStart"/>
      <w:r w:rsidR="00B62E73">
        <w:rPr>
          <w:sz w:val="24"/>
          <w:szCs w:val="24"/>
          <w:vertAlign w:val="superscript"/>
        </w:rPr>
        <w:t>9</w:t>
      </w:r>
      <w:r w:rsidR="005112D9">
        <w:rPr>
          <w:sz w:val="24"/>
          <w:szCs w:val="24"/>
          <w:vertAlign w:val="superscript"/>
        </w:rPr>
        <w:t>2</w:t>
      </w:r>
      <w:r w:rsidR="0029534D">
        <w:rPr>
          <w:sz w:val="24"/>
          <w:szCs w:val="24"/>
        </w:rPr>
        <w:t xml:space="preserve"> </w:t>
      </w:r>
      <w:r w:rsidR="00FF03E7" w:rsidRPr="00667138">
        <w:rPr>
          <w:sz w:val="24"/>
          <w:szCs w:val="24"/>
        </w:rPr>
        <w:t xml:space="preserve"> These</w:t>
      </w:r>
      <w:proofErr w:type="gramEnd"/>
      <w:r w:rsidR="00FF03E7" w:rsidRPr="00667138">
        <w:rPr>
          <w:sz w:val="24"/>
          <w:szCs w:val="24"/>
        </w:rPr>
        <w:t xml:space="preserve"> meetings, which amounted to facilitated conversations, </w:t>
      </w:r>
      <w:r w:rsidR="00B56682">
        <w:rPr>
          <w:sz w:val="24"/>
          <w:szCs w:val="24"/>
        </w:rPr>
        <w:t>were associated with</w:t>
      </w:r>
      <w:r w:rsidR="00FF03E7" w:rsidRPr="00667138">
        <w:rPr>
          <w:sz w:val="24"/>
          <w:szCs w:val="24"/>
        </w:rPr>
        <w:t xml:space="preserve"> a reduction of 30% in </w:t>
      </w:r>
      <w:r w:rsidR="00EC75AD">
        <w:rPr>
          <w:sz w:val="24"/>
          <w:szCs w:val="24"/>
        </w:rPr>
        <w:t xml:space="preserve">neonatal </w:t>
      </w:r>
      <w:r w:rsidR="00FF03E7" w:rsidRPr="00667138">
        <w:rPr>
          <w:sz w:val="24"/>
          <w:szCs w:val="24"/>
        </w:rPr>
        <w:t xml:space="preserve">and of </w:t>
      </w:r>
      <w:r w:rsidR="00FF03E7" w:rsidRPr="00342BE7">
        <w:rPr>
          <w:sz w:val="24"/>
          <w:szCs w:val="24"/>
        </w:rPr>
        <w:t xml:space="preserve">80% in </w:t>
      </w:r>
      <w:r w:rsidR="00EC75AD">
        <w:rPr>
          <w:sz w:val="24"/>
          <w:szCs w:val="24"/>
        </w:rPr>
        <w:t xml:space="preserve">maternal </w:t>
      </w:r>
      <w:r w:rsidR="00FF03E7" w:rsidRPr="00342BE7">
        <w:rPr>
          <w:sz w:val="24"/>
          <w:szCs w:val="24"/>
        </w:rPr>
        <w:t xml:space="preserve">deaths </w:t>
      </w:r>
      <w:r w:rsidR="006F4088" w:rsidRPr="00342BE7">
        <w:rPr>
          <w:sz w:val="24"/>
          <w:szCs w:val="24"/>
        </w:rPr>
        <w:t>in these villages,</w:t>
      </w:r>
      <w:r w:rsidR="00FF03E7" w:rsidRPr="00342BE7">
        <w:rPr>
          <w:sz w:val="24"/>
          <w:szCs w:val="24"/>
        </w:rPr>
        <w:t xml:space="preserve"> figures w</w:t>
      </w:r>
      <w:r w:rsidR="00667138" w:rsidRPr="00342BE7">
        <w:rPr>
          <w:sz w:val="24"/>
          <w:szCs w:val="24"/>
        </w:rPr>
        <w:t>hich have since been replicated</w:t>
      </w:r>
      <w:r w:rsidR="00B62E73">
        <w:rPr>
          <w:sz w:val="24"/>
          <w:szCs w:val="24"/>
        </w:rPr>
        <w:t xml:space="preserve">. </w:t>
      </w:r>
      <w:r w:rsidR="00B62E73">
        <w:rPr>
          <w:sz w:val="24"/>
          <w:szCs w:val="24"/>
          <w:vertAlign w:val="superscript"/>
        </w:rPr>
        <w:t>9</w:t>
      </w:r>
      <w:r w:rsidR="005112D9">
        <w:rPr>
          <w:sz w:val="24"/>
          <w:szCs w:val="24"/>
          <w:vertAlign w:val="superscript"/>
        </w:rPr>
        <w:t>3</w:t>
      </w:r>
      <w:r w:rsidR="005D2443">
        <w:rPr>
          <w:sz w:val="24"/>
          <w:szCs w:val="24"/>
        </w:rPr>
        <w:t xml:space="preserve"> </w:t>
      </w:r>
    </w:p>
    <w:p w:rsidR="00863DF0" w:rsidRDefault="00FF03E7" w:rsidP="00B62E73">
      <w:pPr>
        <w:autoSpaceDE w:val="0"/>
        <w:autoSpaceDN w:val="0"/>
        <w:adjustRightInd w:val="0"/>
        <w:spacing w:after="0" w:line="360" w:lineRule="auto"/>
        <w:jc w:val="both"/>
        <w:rPr>
          <w:rFonts w:cs="Arial"/>
          <w:sz w:val="24"/>
          <w:szCs w:val="24"/>
        </w:rPr>
      </w:pPr>
      <w:r w:rsidRPr="005D2443">
        <w:rPr>
          <w:sz w:val="24"/>
          <w:szCs w:val="24"/>
        </w:rPr>
        <w:t>Part of the success of the projects</w:t>
      </w:r>
      <w:r w:rsidR="00C01888">
        <w:rPr>
          <w:sz w:val="24"/>
          <w:szCs w:val="24"/>
        </w:rPr>
        <w:t xml:space="preserve"> of </w:t>
      </w:r>
      <w:proofErr w:type="spellStart"/>
      <w:r w:rsidR="00C01888">
        <w:rPr>
          <w:sz w:val="24"/>
          <w:szCs w:val="24"/>
        </w:rPr>
        <w:t>Prost</w:t>
      </w:r>
      <w:proofErr w:type="spellEnd"/>
      <w:r w:rsidR="00C01888">
        <w:rPr>
          <w:sz w:val="24"/>
          <w:szCs w:val="24"/>
        </w:rPr>
        <w:t xml:space="preserve"> et al</w:t>
      </w:r>
      <w:r w:rsidRPr="005D2443">
        <w:rPr>
          <w:sz w:val="24"/>
          <w:szCs w:val="24"/>
        </w:rPr>
        <w:t xml:space="preserve"> in improving maternal and child health came from mobilising communities to seek solutions to problems </w:t>
      </w:r>
      <w:r w:rsidR="006F4088">
        <w:rPr>
          <w:sz w:val="24"/>
          <w:szCs w:val="24"/>
        </w:rPr>
        <w:t xml:space="preserve">which </w:t>
      </w:r>
      <w:r w:rsidRPr="005D2443">
        <w:rPr>
          <w:sz w:val="24"/>
          <w:szCs w:val="24"/>
        </w:rPr>
        <w:t>they had themsel</w:t>
      </w:r>
      <w:r w:rsidR="005D2443">
        <w:rPr>
          <w:sz w:val="24"/>
          <w:szCs w:val="24"/>
        </w:rPr>
        <w:t>ves identified. W</w:t>
      </w:r>
      <w:r w:rsidRPr="005D2443">
        <w:rPr>
          <w:sz w:val="24"/>
          <w:szCs w:val="24"/>
        </w:rPr>
        <w:t xml:space="preserve">ays of mobilising communities </w:t>
      </w:r>
      <w:r w:rsidR="00EC75AD">
        <w:rPr>
          <w:sz w:val="24"/>
          <w:szCs w:val="24"/>
        </w:rPr>
        <w:t xml:space="preserve">therefore </w:t>
      </w:r>
      <w:r w:rsidR="005D2443">
        <w:rPr>
          <w:sz w:val="24"/>
          <w:szCs w:val="24"/>
        </w:rPr>
        <w:t xml:space="preserve">need to be found </w:t>
      </w:r>
      <w:r w:rsidR="00183FDE">
        <w:rPr>
          <w:sz w:val="24"/>
          <w:szCs w:val="24"/>
        </w:rPr>
        <w:t>that increase capacity to create</w:t>
      </w:r>
      <w:r w:rsidRPr="005D2443">
        <w:rPr>
          <w:sz w:val="24"/>
          <w:szCs w:val="24"/>
        </w:rPr>
        <w:t xml:space="preserve"> environments that support women to make better choices for</w:t>
      </w:r>
      <w:r w:rsidR="006F4088">
        <w:rPr>
          <w:sz w:val="24"/>
          <w:szCs w:val="24"/>
        </w:rPr>
        <w:t xml:space="preserve"> themselves and their families. </w:t>
      </w:r>
      <w:r w:rsidRPr="005D2443">
        <w:rPr>
          <w:sz w:val="24"/>
          <w:szCs w:val="24"/>
        </w:rPr>
        <w:t>To do this we need to extend an empowering style of communication with commercial and political organis</w:t>
      </w:r>
      <w:r w:rsidR="005D2443">
        <w:rPr>
          <w:sz w:val="24"/>
          <w:szCs w:val="24"/>
        </w:rPr>
        <w:t xml:space="preserve">ations. </w:t>
      </w:r>
      <w:r w:rsidR="006F4088">
        <w:rPr>
          <w:sz w:val="24"/>
          <w:szCs w:val="24"/>
        </w:rPr>
        <w:t>If a community can</w:t>
      </w:r>
      <w:r w:rsidR="00C96D46" w:rsidRPr="00C96D46">
        <w:rPr>
          <w:rFonts w:cs="MinionPro-Regular"/>
          <w:sz w:val="24"/>
          <w:szCs w:val="24"/>
        </w:rPr>
        <w:t xml:space="preserve"> generate consensus, </w:t>
      </w:r>
      <w:r w:rsidR="006F4088">
        <w:rPr>
          <w:rFonts w:cs="MinionPro-Regular"/>
          <w:sz w:val="24"/>
          <w:szCs w:val="24"/>
        </w:rPr>
        <w:t xml:space="preserve">it </w:t>
      </w:r>
      <w:r w:rsidR="00C96D46" w:rsidRPr="00C96D46">
        <w:rPr>
          <w:rFonts w:cs="MinionPro-Regular"/>
          <w:sz w:val="24"/>
          <w:szCs w:val="24"/>
        </w:rPr>
        <w:t>put</w:t>
      </w:r>
      <w:r w:rsidR="006F4088">
        <w:rPr>
          <w:rFonts w:cs="MinionPro-Regular"/>
          <w:sz w:val="24"/>
          <w:szCs w:val="24"/>
        </w:rPr>
        <w:t>s</w:t>
      </w:r>
      <w:r w:rsidR="00C96D46" w:rsidRPr="00C96D46">
        <w:rPr>
          <w:rFonts w:cs="MinionPro-Regular"/>
          <w:sz w:val="24"/>
          <w:szCs w:val="24"/>
        </w:rPr>
        <w:t xml:space="preserve"> pressure on both politicians to respond to voters, and on the </w:t>
      </w:r>
      <w:r w:rsidR="006F4088">
        <w:rPr>
          <w:rFonts w:cs="MinionPro-Regular"/>
          <w:sz w:val="24"/>
          <w:szCs w:val="24"/>
        </w:rPr>
        <w:t>commercial organisations</w:t>
      </w:r>
      <w:r w:rsidR="00C96D46" w:rsidRPr="00C96D46">
        <w:rPr>
          <w:rFonts w:cs="MinionPro-Regular"/>
          <w:sz w:val="24"/>
          <w:szCs w:val="24"/>
        </w:rPr>
        <w:t xml:space="preserve"> to </w:t>
      </w:r>
      <w:r w:rsidR="00EC75AD">
        <w:rPr>
          <w:rFonts w:cs="MinionPro-Regular"/>
          <w:sz w:val="24"/>
          <w:szCs w:val="24"/>
        </w:rPr>
        <w:t>cater for</w:t>
      </w:r>
      <w:r w:rsidR="00C96D46" w:rsidRPr="00C96D46">
        <w:rPr>
          <w:rFonts w:cs="MinionPro-Regular"/>
          <w:sz w:val="24"/>
          <w:szCs w:val="24"/>
        </w:rPr>
        <w:t xml:space="preserve"> their customers. </w:t>
      </w:r>
      <w:r w:rsidR="00ED7633" w:rsidRPr="00C96D46">
        <w:rPr>
          <w:rFonts w:cs="Arial"/>
          <w:sz w:val="24"/>
          <w:szCs w:val="24"/>
        </w:rPr>
        <w:t>Huang</w:t>
      </w:r>
      <w:r w:rsidR="00F15B79" w:rsidRPr="00C96D46">
        <w:rPr>
          <w:rFonts w:cs="Arial"/>
          <w:sz w:val="24"/>
          <w:szCs w:val="24"/>
        </w:rPr>
        <w:t xml:space="preserve"> </w:t>
      </w:r>
      <w:r w:rsidR="006F4088">
        <w:rPr>
          <w:rFonts w:cs="Arial"/>
          <w:sz w:val="24"/>
          <w:szCs w:val="24"/>
        </w:rPr>
        <w:t xml:space="preserve">et al </w:t>
      </w:r>
      <w:r w:rsidR="005D2443">
        <w:rPr>
          <w:rFonts w:cs="Arial"/>
          <w:sz w:val="24"/>
          <w:szCs w:val="24"/>
        </w:rPr>
        <w:t>propose</w:t>
      </w:r>
      <w:r w:rsidR="00ED7633">
        <w:rPr>
          <w:rFonts w:cs="Arial"/>
          <w:sz w:val="24"/>
          <w:szCs w:val="24"/>
        </w:rPr>
        <w:t xml:space="preserve"> </w:t>
      </w:r>
      <w:r w:rsidR="00EC75AD">
        <w:rPr>
          <w:rFonts w:cs="Arial"/>
          <w:sz w:val="24"/>
          <w:szCs w:val="24"/>
        </w:rPr>
        <w:t>‘</w:t>
      </w:r>
      <w:r w:rsidR="00ED7633">
        <w:rPr>
          <w:rFonts w:cs="Arial"/>
          <w:sz w:val="24"/>
          <w:szCs w:val="24"/>
        </w:rPr>
        <w:t>advocacy coalitions</w:t>
      </w:r>
      <w:r w:rsidR="00EC75AD">
        <w:rPr>
          <w:rFonts w:cs="Arial"/>
          <w:sz w:val="24"/>
          <w:szCs w:val="24"/>
        </w:rPr>
        <w:t>’</w:t>
      </w:r>
      <w:r w:rsidR="00ED7633">
        <w:rPr>
          <w:rFonts w:cs="Arial"/>
          <w:sz w:val="24"/>
          <w:szCs w:val="24"/>
        </w:rPr>
        <w:t xml:space="preserve"> </w:t>
      </w:r>
      <w:r w:rsidR="005D2443">
        <w:rPr>
          <w:rFonts w:cs="Arial"/>
          <w:sz w:val="24"/>
          <w:szCs w:val="24"/>
        </w:rPr>
        <w:t xml:space="preserve">in </w:t>
      </w:r>
      <w:r w:rsidR="006F4088">
        <w:rPr>
          <w:rFonts w:cs="Arial"/>
          <w:sz w:val="24"/>
          <w:szCs w:val="24"/>
        </w:rPr>
        <w:t>their</w:t>
      </w:r>
      <w:r w:rsidR="005D2443">
        <w:rPr>
          <w:rFonts w:cs="Arial"/>
          <w:sz w:val="24"/>
          <w:szCs w:val="24"/>
        </w:rPr>
        <w:t xml:space="preserve"> analysis of methods of mobilising public support for policy actions to prevent obesity</w:t>
      </w:r>
      <w:r w:rsidR="00B62E73">
        <w:rPr>
          <w:rFonts w:cs="Arial"/>
          <w:sz w:val="24"/>
          <w:szCs w:val="24"/>
        </w:rPr>
        <w:t xml:space="preserve">. </w:t>
      </w:r>
      <w:r w:rsidR="00B62E73">
        <w:rPr>
          <w:rFonts w:cs="Arial"/>
          <w:sz w:val="24"/>
          <w:szCs w:val="24"/>
          <w:vertAlign w:val="superscript"/>
        </w:rPr>
        <w:t>4</w:t>
      </w:r>
      <w:r w:rsidR="005D2443">
        <w:rPr>
          <w:rFonts w:cs="Arial"/>
          <w:sz w:val="24"/>
          <w:szCs w:val="24"/>
        </w:rPr>
        <w:t xml:space="preserve"> </w:t>
      </w:r>
      <w:r w:rsidR="00183FDE">
        <w:rPr>
          <w:rFonts w:cs="Arial"/>
          <w:sz w:val="24"/>
          <w:szCs w:val="24"/>
        </w:rPr>
        <w:t xml:space="preserve">Applying </w:t>
      </w:r>
      <w:r w:rsidR="006F4088">
        <w:rPr>
          <w:rFonts w:cs="Arial"/>
          <w:sz w:val="24"/>
          <w:szCs w:val="24"/>
        </w:rPr>
        <w:t>t</w:t>
      </w:r>
      <w:r w:rsidR="0035468E">
        <w:rPr>
          <w:rFonts w:cs="Arial"/>
          <w:sz w:val="24"/>
          <w:szCs w:val="24"/>
        </w:rPr>
        <w:t>his analysis to advancing</w:t>
      </w:r>
      <w:r w:rsidR="00ED7633">
        <w:rPr>
          <w:rFonts w:cs="Arial"/>
          <w:sz w:val="24"/>
          <w:szCs w:val="24"/>
        </w:rPr>
        <w:t xml:space="preserve"> preconception</w:t>
      </w:r>
      <w:r w:rsidR="0035468E">
        <w:rPr>
          <w:rFonts w:cs="Arial"/>
          <w:sz w:val="24"/>
          <w:szCs w:val="24"/>
        </w:rPr>
        <w:t xml:space="preserve"> health</w:t>
      </w:r>
      <w:r w:rsidR="00ED7633">
        <w:rPr>
          <w:rFonts w:cs="Arial"/>
          <w:sz w:val="24"/>
          <w:szCs w:val="24"/>
        </w:rPr>
        <w:t xml:space="preserve"> </w:t>
      </w:r>
      <w:r w:rsidR="0035468E">
        <w:rPr>
          <w:rFonts w:cs="Arial"/>
          <w:sz w:val="24"/>
          <w:szCs w:val="24"/>
        </w:rPr>
        <w:t xml:space="preserve">and prevention of maternal obesity </w:t>
      </w:r>
      <w:r w:rsidR="00ED7633">
        <w:rPr>
          <w:rFonts w:cs="Arial"/>
          <w:sz w:val="24"/>
          <w:szCs w:val="24"/>
        </w:rPr>
        <w:t>as a social movement</w:t>
      </w:r>
      <w:r w:rsidR="0035468E">
        <w:rPr>
          <w:rFonts w:cs="Arial"/>
          <w:sz w:val="24"/>
          <w:szCs w:val="24"/>
        </w:rPr>
        <w:t xml:space="preserve"> suggest</w:t>
      </w:r>
      <w:r w:rsidR="006F4088">
        <w:rPr>
          <w:rFonts w:cs="Arial"/>
          <w:sz w:val="24"/>
          <w:szCs w:val="24"/>
        </w:rPr>
        <w:t>s</w:t>
      </w:r>
      <w:r w:rsidR="00ED7633">
        <w:rPr>
          <w:rFonts w:cs="Arial"/>
          <w:sz w:val="24"/>
          <w:szCs w:val="24"/>
        </w:rPr>
        <w:t xml:space="preserve"> </w:t>
      </w:r>
      <w:r w:rsidR="0035468E">
        <w:rPr>
          <w:rFonts w:cs="Arial"/>
          <w:sz w:val="24"/>
          <w:szCs w:val="24"/>
        </w:rPr>
        <w:t xml:space="preserve">a process of </w:t>
      </w:r>
      <w:r w:rsidR="00ED7633">
        <w:rPr>
          <w:rFonts w:cs="Arial"/>
          <w:sz w:val="24"/>
          <w:szCs w:val="24"/>
        </w:rPr>
        <w:t>iden</w:t>
      </w:r>
      <w:r w:rsidR="006F4088">
        <w:rPr>
          <w:rFonts w:cs="Arial"/>
          <w:sz w:val="24"/>
          <w:szCs w:val="24"/>
        </w:rPr>
        <w:t>tifying political opportunities and</w:t>
      </w:r>
      <w:r w:rsidR="0035468E">
        <w:rPr>
          <w:rFonts w:cs="Arial"/>
          <w:sz w:val="24"/>
          <w:szCs w:val="24"/>
        </w:rPr>
        <w:t xml:space="preserve"> definition of common goals, </w:t>
      </w:r>
      <w:r w:rsidR="006F4088">
        <w:rPr>
          <w:rFonts w:cs="Arial"/>
          <w:sz w:val="24"/>
          <w:szCs w:val="24"/>
        </w:rPr>
        <w:t>followed by</w:t>
      </w:r>
      <w:r w:rsidR="0035468E">
        <w:rPr>
          <w:rFonts w:cs="Arial"/>
          <w:sz w:val="24"/>
          <w:szCs w:val="24"/>
        </w:rPr>
        <w:t xml:space="preserve"> sustained collective action</w:t>
      </w:r>
      <w:r w:rsidR="00ED7633">
        <w:rPr>
          <w:rFonts w:cs="Arial"/>
          <w:sz w:val="24"/>
          <w:szCs w:val="24"/>
        </w:rPr>
        <w:t xml:space="preserve"> to generate a popul</w:t>
      </w:r>
      <w:r w:rsidR="0035468E">
        <w:rPr>
          <w:rFonts w:cs="Arial"/>
          <w:sz w:val="24"/>
          <w:szCs w:val="24"/>
        </w:rPr>
        <w:t xml:space="preserve">ar demand for </w:t>
      </w:r>
      <w:r w:rsidR="00F15B79">
        <w:rPr>
          <w:rFonts w:cs="Arial"/>
          <w:sz w:val="24"/>
          <w:szCs w:val="24"/>
        </w:rPr>
        <w:t>policies</w:t>
      </w:r>
      <w:r w:rsidR="0035468E">
        <w:rPr>
          <w:rFonts w:cs="Arial"/>
          <w:sz w:val="24"/>
          <w:szCs w:val="24"/>
        </w:rPr>
        <w:t xml:space="preserve"> and political actions that support preconception health</w:t>
      </w:r>
      <w:r w:rsidR="00534D4B">
        <w:rPr>
          <w:rFonts w:cs="Arial"/>
          <w:sz w:val="24"/>
          <w:szCs w:val="24"/>
        </w:rPr>
        <w:t xml:space="preserve"> and address the challenge of obesity</w:t>
      </w:r>
      <w:r w:rsidR="0035468E">
        <w:rPr>
          <w:rFonts w:cs="Arial"/>
          <w:sz w:val="24"/>
          <w:szCs w:val="24"/>
        </w:rPr>
        <w:t>.</w:t>
      </w:r>
      <w:r w:rsidR="00F15B79">
        <w:rPr>
          <w:rFonts w:cs="Arial"/>
          <w:sz w:val="24"/>
          <w:szCs w:val="24"/>
        </w:rPr>
        <w:t xml:space="preserve">  </w:t>
      </w:r>
    </w:p>
    <w:p w:rsidR="00863DF0" w:rsidRDefault="00863DF0" w:rsidP="00E36120">
      <w:pPr>
        <w:autoSpaceDE w:val="0"/>
        <w:autoSpaceDN w:val="0"/>
        <w:adjustRightInd w:val="0"/>
        <w:spacing w:after="0" w:line="360" w:lineRule="auto"/>
        <w:jc w:val="both"/>
        <w:rPr>
          <w:rFonts w:cs="Arial"/>
          <w:sz w:val="24"/>
          <w:szCs w:val="24"/>
        </w:rPr>
      </w:pPr>
    </w:p>
    <w:p w:rsidR="001A56EE" w:rsidRDefault="005D2443" w:rsidP="005112D9">
      <w:pPr>
        <w:autoSpaceDE w:val="0"/>
        <w:autoSpaceDN w:val="0"/>
        <w:adjustRightInd w:val="0"/>
        <w:spacing w:after="0" w:line="360" w:lineRule="auto"/>
        <w:jc w:val="both"/>
        <w:rPr>
          <w:rFonts w:cs="Arial"/>
          <w:sz w:val="24"/>
          <w:szCs w:val="24"/>
        </w:rPr>
      </w:pPr>
      <w:r w:rsidRPr="00863DF0">
        <w:rPr>
          <w:rFonts w:cs="Arial"/>
          <w:sz w:val="24"/>
          <w:szCs w:val="24"/>
        </w:rPr>
        <w:lastRenderedPageBreak/>
        <w:t xml:space="preserve">There are </w:t>
      </w:r>
      <w:r w:rsidR="00F7541E">
        <w:rPr>
          <w:rFonts w:cs="Arial"/>
          <w:sz w:val="24"/>
          <w:szCs w:val="24"/>
        </w:rPr>
        <w:t>existing</w:t>
      </w:r>
      <w:r w:rsidRPr="00863DF0">
        <w:rPr>
          <w:rFonts w:cs="Arial"/>
          <w:sz w:val="24"/>
          <w:szCs w:val="24"/>
        </w:rPr>
        <w:t xml:space="preserve"> examples </w:t>
      </w:r>
      <w:r w:rsidR="00F7541E">
        <w:rPr>
          <w:rFonts w:cs="Arial"/>
          <w:sz w:val="24"/>
          <w:szCs w:val="24"/>
        </w:rPr>
        <w:t>where</w:t>
      </w:r>
      <w:r w:rsidRPr="00863DF0">
        <w:rPr>
          <w:rFonts w:cs="Arial"/>
          <w:sz w:val="24"/>
          <w:szCs w:val="24"/>
        </w:rPr>
        <w:t xml:space="preserve"> community mobilisation </w:t>
      </w:r>
      <w:r w:rsidR="00F7541E">
        <w:rPr>
          <w:rFonts w:cs="Arial"/>
          <w:sz w:val="24"/>
          <w:szCs w:val="24"/>
        </w:rPr>
        <w:t xml:space="preserve">has been used </w:t>
      </w:r>
      <w:r w:rsidRPr="00863DF0">
        <w:rPr>
          <w:rFonts w:cs="Arial"/>
          <w:sz w:val="24"/>
          <w:szCs w:val="24"/>
        </w:rPr>
        <w:t>specifically to support improvements in preconception health</w:t>
      </w:r>
      <w:r w:rsidR="00BB36C5" w:rsidRPr="00863DF0">
        <w:rPr>
          <w:rFonts w:cs="Arial"/>
          <w:sz w:val="24"/>
          <w:szCs w:val="24"/>
        </w:rPr>
        <w:t>. In the Netherlands</w:t>
      </w:r>
      <w:r w:rsidR="004A3EC7">
        <w:rPr>
          <w:rFonts w:cs="Arial"/>
          <w:sz w:val="24"/>
          <w:szCs w:val="24"/>
        </w:rPr>
        <w:t xml:space="preserve"> the city of Rotterdam financed</w:t>
      </w:r>
      <w:r w:rsidR="00BB36C5" w:rsidRPr="00863DF0">
        <w:rPr>
          <w:rFonts w:cs="Arial"/>
          <w:sz w:val="24"/>
          <w:szCs w:val="24"/>
        </w:rPr>
        <w:t xml:space="preserve"> the local program ‘Ready for a Baby</w:t>
      </w:r>
      <w:r w:rsidR="00941561">
        <w:rPr>
          <w:rFonts w:cs="Arial"/>
          <w:sz w:val="24"/>
          <w:szCs w:val="24"/>
        </w:rPr>
        <w:t>’</w:t>
      </w:r>
      <w:r w:rsidR="00B62E73">
        <w:rPr>
          <w:rFonts w:cs="Arial"/>
          <w:sz w:val="24"/>
          <w:szCs w:val="24"/>
        </w:rPr>
        <w:t xml:space="preserve"> </w:t>
      </w:r>
      <w:r w:rsidR="00B62E73">
        <w:rPr>
          <w:rFonts w:cs="Arial"/>
          <w:sz w:val="24"/>
          <w:szCs w:val="24"/>
          <w:vertAlign w:val="superscript"/>
        </w:rPr>
        <w:t>9</w:t>
      </w:r>
      <w:r w:rsidR="005112D9">
        <w:rPr>
          <w:rFonts w:cs="Arial"/>
          <w:sz w:val="24"/>
          <w:szCs w:val="24"/>
          <w:vertAlign w:val="superscript"/>
        </w:rPr>
        <w:t>4</w:t>
      </w:r>
      <w:r w:rsidR="00941561">
        <w:rPr>
          <w:rFonts w:cs="Arial"/>
          <w:sz w:val="24"/>
          <w:szCs w:val="24"/>
        </w:rPr>
        <w:t xml:space="preserve"> </w:t>
      </w:r>
      <w:r w:rsidR="00BB36C5" w:rsidRPr="00863DF0">
        <w:rPr>
          <w:rFonts w:cs="Arial"/>
          <w:sz w:val="24"/>
          <w:szCs w:val="24"/>
        </w:rPr>
        <w:t>and the Ministry of Health, Welfare and Sport funded the national program ‘Healthy Pregnancy for All’ in 14 other Dutch cities</w:t>
      </w:r>
      <w:r w:rsidR="00B62E73">
        <w:rPr>
          <w:rFonts w:cs="Arial"/>
          <w:sz w:val="24"/>
          <w:szCs w:val="24"/>
        </w:rPr>
        <w:t xml:space="preserve">. </w:t>
      </w:r>
      <w:r w:rsidR="00B62E73">
        <w:rPr>
          <w:rFonts w:cs="Arial"/>
          <w:sz w:val="24"/>
          <w:szCs w:val="24"/>
          <w:vertAlign w:val="superscript"/>
        </w:rPr>
        <w:t>9</w:t>
      </w:r>
      <w:r w:rsidR="005112D9">
        <w:rPr>
          <w:rFonts w:cs="Arial"/>
          <w:sz w:val="24"/>
          <w:szCs w:val="24"/>
          <w:vertAlign w:val="superscript"/>
        </w:rPr>
        <w:t>5</w:t>
      </w:r>
      <w:r w:rsidR="00BB36C5" w:rsidRPr="00863DF0">
        <w:rPr>
          <w:rFonts w:cs="Arial"/>
          <w:sz w:val="24"/>
          <w:szCs w:val="24"/>
        </w:rPr>
        <w:t xml:space="preserve"> </w:t>
      </w:r>
      <w:r w:rsidR="009106E8">
        <w:rPr>
          <w:rFonts w:cs="Arial"/>
          <w:sz w:val="24"/>
          <w:szCs w:val="24"/>
        </w:rPr>
        <w:t>Panel</w:t>
      </w:r>
      <w:r w:rsidR="004E57CD">
        <w:rPr>
          <w:rFonts w:cs="Arial"/>
          <w:sz w:val="24"/>
          <w:szCs w:val="24"/>
        </w:rPr>
        <w:t xml:space="preserve"> 3</w:t>
      </w:r>
      <w:r w:rsidR="00C97870">
        <w:rPr>
          <w:rFonts w:cs="Arial"/>
          <w:sz w:val="24"/>
          <w:szCs w:val="24"/>
        </w:rPr>
        <w:t xml:space="preserve"> describes project elements and the way in which </w:t>
      </w:r>
      <w:r w:rsidR="005E5E0B">
        <w:rPr>
          <w:rFonts w:cs="Arial"/>
          <w:sz w:val="24"/>
          <w:szCs w:val="24"/>
        </w:rPr>
        <w:t>'Healthy Pregnancy 4 All’</w:t>
      </w:r>
      <w:r w:rsidR="00C97870">
        <w:rPr>
          <w:rFonts w:cs="Arial"/>
          <w:sz w:val="24"/>
          <w:szCs w:val="24"/>
        </w:rPr>
        <w:t xml:space="preserve"> came into being.</w:t>
      </w:r>
    </w:p>
    <w:p w:rsidR="001A56EE" w:rsidRDefault="001A56EE">
      <w:pPr>
        <w:rPr>
          <w:rFonts w:cs="Arial"/>
          <w:sz w:val="24"/>
          <w:szCs w:val="24"/>
        </w:rPr>
      </w:pPr>
      <w:r>
        <w:rPr>
          <w:rFonts w:cs="Arial"/>
          <w:sz w:val="24"/>
          <w:szCs w:val="24"/>
        </w:rPr>
        <w:br w:type="page"/>
      </w:r>
    </w:p>
    <w:p w:rsidR="006261D9" w:rsidRDefault="00C97870" w:rsidP="0029534D">
      <w:pPr>
        <w:autoSpaceDE w:val="0"/>
        <w:autoSpaceDN w:val="0"/>
        <w:adjustRightInd w:val="0"/>
        <w:spacing w:after="0" w:line="360" w:lineRule="auto"/>
        <w:jc w:val="both"/>
        <w:rPr>
          <w:rFonts w:cs="Arial"/>
          <w:sz w:val="24"/>
          <w:szCs w:val="24"/>
        </w:rPr>
      </w:pPr>
      <w:r>
        <w:rPr>
          <w:rFonts w:cs="Arial"/>
          <w:sz w:val="24"/>
          <w:szCs w:val="24"/>
        </w:rPr>
        <w:lastRenderedPageBreak/>
        <w:t xml:space="preserve"> </w:t>
      </w:r>
    </w:p>
    <w:p w:rsidR="006261D9" w:rsidRPr="007F496A" w:rsidRDefault="006261D9" w:rsidP="00E65FE3">
      <w:pPr>
        <w:autoSpaceDE w:val="0"/>
        <w:autoSpaceDN w:val="0"/>
        <w:adjustRightInd w:val="0"/>
        <w:spacing w:after="0" w:line="360" w:lineRule="auto"/>
        <w:jc w:val="both"/>
        <w:rPr>
          <w:rFonts w:cs="Arial"/>
          <w:b/>
          <w:color w:val="7030A0"/>
          <w:sz w:val="24"/>
          <w:szCs w:val="24"/>
          <w:lang w:val="en-US"/>
        </w:rPr>
      </w:pPr>
      <w:r w:rsidRPr="007F496A">
        <w:rPr>
          <w:rFonts w:cs="Arial"/>
          <w:b/>
          <w:color w:val="7030A0"/>
          <w:sz w:val="24"/>
          <w:szCs w:val="24"/>
          <w:lang w:val="en-US"/>
        </w:rPr>
        <w:t>Panel 3</w:t>
      </w:r>
    </w:p>
    <w:p w:rsidR="006261D9" w:rsidRPr="007F496A" w:rsidRDefault="006261D9" w:rsidP="00E65FE3">
      <w:pPr>
        <w:autoSpaceDE w:val="0"/>
        <w:autoSpaceDN w:val="0"/>
        <w:adjustRightInd w:val="0"/>
        <w:spacing w:after="0" w:line="360" w:lineRule="auto"/>
        <w:jc w:val="both"/>
        <w:rPr>
          <w:rFonts w:cs="Arial"/>
          <w:b/>
          <w:color w:val="7030A0"/>
          <w:sz w:val="24"/>
          <w:szCs w:val="24"/>
          <w:lang w:val="en-US"/>
        </w:rPr>
      </w:pPr>
    </w:p>
    <w:p w:rsidR="006261D9" w:rsidRPr="007F496A" w:rsidRDefault="006261D9" w:rsidP="00E65FE3">
      <w:pPr>
        <w:autoSpaceDE w:val="0"/>
        <w:autoSpaceDN w:val="0"/>
        <w:adjustRightInd w:val="0"/>
        <w:spacing w:after="0" w:line="360" w:lineRule="auto"/>
        <w:jc w:val="both"/>
        <w:rPr>
          <w:rFonts w:cs="Arial"/>
          <w:b/>
          <w:color w:val="7030A0"/>
          <w:sz w:val="24"/>
          <w:szCs w:val="24"/>
          <w:lang w:val="en-US"/>
        </w:rPr>
      </w:pPr>
      <w:r w:rsidRPr="007F496A">
        <w:rPr>
          <w:rFonts w:cs="Arial"/>
          <w:b/>
          <w:color w:val="7030A0"/>
          <w:sz w:val="24"/>
          <w:szCs w:val="24"/>
          <w:lang w:val="en-US"/>
        </w:rPr>
        <w:t xml:space="preserve">‘Ready for a Baby’ and ‘Healthy Pregnancy 4 All’: preconception health </w:t>
      </w:r>
      <w:proofErr w:type="spellStart"/>
      <w:r w:rsidRPr="007F496A">
        <w:rPr>
          <w:rFonts w:cs="Arial"/>
          <w:b/>
          <w:color w:val="7030A0"/>
          <w:sz w:val="24"/>
          <w:szCs w:val="24"/>
          <w:lang w:val="en-US"/>
        </w:rPr>
        <w:t>programmes</w:t>
      </w:r>
      <w:proofErr w:type="spellEnd"/>
      <w:r w:rsidRPr="007F496A">
        <w:rPr>
          <w:rFonts w:cs="Arial"/>
          <w:b/>
          <w:color w:val="7030A0"/>
          <w:sz w:val="24"/>
          <w:szCs w:val="24"/>
          <w:lang w:val="en-US"/>
        </w:rPr>
        <w:t xml:space="preserve"> in the Netherlands</w:t>
      </w:r>
    </w:p>
    <w:p w:rsidR="006261D9" w:rsidRPr="007F496A" w:rsidRDefault="006261D9" w:rsidP="00E65FE3">
      <w:pPr>
        <w:autoSpaceDE w:val="0"/>
        <w:autoSpaceDN w:val="0"/>
        <w:adjustRightInd w:val="0"/>
        <w:spacing w:after="0" w:line="360" w:lineRule="auto"/>
        <w:jc w:val="both"/>
        <w:rPr>
          <w:rFonts w:cs="Arial"/>
          <w:color w:val="7030A0"/>
          <w:sz w:val="24"/>
          <w:szCs w:val="24"/>
          <w:lang w:val="en-US"/>
        </w:rPr>
      </w:pPr>
    </w:p>
    <w:p w:rsidR="006261D9" w:rsidRPr="007F496A" w:rsidRDefault="006261D9" w:rsidP="00E014DD">
      <w:pPr>
        <w:autoSpaceDE w:val="0"/>
        <w:autoSpaceDN w:val="0"/>
        <w:adjustRightInd w:val="0"/>
        <w:spacing w:after="0" w:line="360" w:lineRule="auto"/>
        <w:jc w:val="both"/>
        <w:rPr>
          <w:rFonts w:cs="Arial"/>
          <w:color w:val="7030A0"/>
          <w:sz w:val="24"/>
          <w:szCs w:val="24"/>
          <w:lang w:val="en-US"/>
        </w:rPr>
      </w:pPr>
      <w:r w:rsidRPr="007F496A">
        <w:rPr>
          <w:rFonts w:cs="Arial"/>
          <w:color w:val="7030A0"/>
          <w:sz w:val="24"/>
          <w:szCs w:val="24"/>
          <w:lang w:val="en-US"/>
        </w:rPr>
        <w:t xml:space="preserve">Following a public and political debate stimulated by recognition of the relatively high national perinatal mortality rates and of large inequalities in perinatal health between poor immigrant and wealthier native areas, the promotion of healthy pregnancies has become a priority in The Netherlands. Advocacy activity was initiated by a university research team in Rotterdam. Conducting analysis using routinely collected data and city maps to demonstrate the huge disparities in perinatal mortality and morbidity in the city, they engaged local government officials in a dialogue which led to the conclusion that action was required. </w:t>
      </w:r>
      <w:proofErr w:type="gramStart"/>
      <w:r w:rsidRPr="007F496A">
        <w:rPr>
          <w:rFonts w:cs="Arial"/>
          <w:color w:val="7030A0"/>
          <w:sz w:val="24"/>
          <w:szCs w:val="24"/>
          <w:lang w:val="en-US"/>
        </w:rPr>
        <w:t xml:space="preserve">This ‘societal </w:t>
      </w:r>
      <w:r w:rsidR="000223FC">
        <w:rPr>
          <w:rFonts w:cs="Arial"/>
          <w:color w:val="7030A0"/>
          <w:sz w:val="24"/>
          <w:szCs w:val="24"/>
          <w:lang w:val="en-US"/>
        </w:rPr>
        <w:t>valuing’</w:t>
      </w:r>
      <w:r w:rsidRPr="007F496A">
        <w:rPr>
          <w:rFonts w:cs="Arial"/>
          <w:color w:val="7030A0"/>
          <w:sz w:val="24"/>
          <w:szCs w:val="24"/>
          <w:lang w:val="en-US"/>
        </w:rPr>
        <w:t xml:space="preserve"> of knowledge previously held in an academic institution led to the conviction amongst policy makers and care providers that “things should be done better” and “better, new things should be d</w:t>
      </w:r>
      <w:r w:rsidR="00BF67BF">
        <w:rPr>
          <w:rFonts w:cs="Arial"/>
          <w:color w:val="7030A0"/>
          <w:sz w:val="24"/>
          <w:szCs w:val="24"/>
          <w:lang w:val="en-US"/>
        </w:rPr>
        <w:t xml:space="preserve">one” to improve </w:t>
      </w:r>
      <w:proofErr w:type="spellStart"/>
      <w:r w:rsidR="00BF67BF">
        <w:rPr>
          <w:rFonts w:cs="Arial"/>
          <w:color w:val="7030A0"/>
          <w:sz w:val="24"/>
          <w:szCs w:val="24"/>
          <w:lang w:val="en-US"/>
        </w:rPr>
        <w:t>periconception</w:t>
      </w:r>
      <w:proofErr w:type="spellEnd"/>
      <w:r w:rsidRPr="007F496A">
        <w:rPr>
          <w:rFonts w:cs="Arial"/>
          <w:color w:val="7030A0"/>
          <w:sz w:val="24"/>
          <w:szCs w:val="24"/>
          <w:lang w:val="en-US"/>
        </w:rPr>
        <w:t xml:space="preserve"> care.</w:t>
      </w:r>
      <w:proofErr w:type="gramEnd"/>
      <w:r w:rsidRPr="007F496A">
        <w:rPr>
          <w:rFonts w:cs="Arial"/>
          <w:color w:val="7030A0"/>
          <w:sz w:val="24"/>
          <w:szCs w:val="24"/>
          <w:lang w:val="en-US"/>
        </w:rPr>
        <w:t xml:space="preserve"> As a result, the municipality of Rotterdam in 2008 financed a 1.7 million Euro </w:t>
      </w:r>
      <w:proofErr w:type="spellStart"/>
      <w:r w:rsidRPr="007F496A">
        <w:rPr>
          <w:rFonts w:cs="Arial"/>
          <w:color w:val="7030A0"/>
          <w:sz w:val="24"/>
          <w:szCs w:val="24"/>
          <w:lang w:val="en-US"/>
        </w:rPr>
        <w:t>programme</w:t>
      </w:r>
      <w:proofErr w:type="spellEnd"/>
      <w:r w:rsidRPr="007F496A">
        <w:rPr>
          <w:rFonts w:cs="Arial"/>
          <w:color w:val="7030A0"/>
          <w:sz w:val="24"/>
          <w:szCs w:val="24"/>
          <w:lang w:val="en-US"/>
        </w:rPr>
        <w:t xml:space="preserve"> ‘Ready for a Baby’. This included trialing the introduction of a </w:t>
      </w:r>
      <w:proofErr w:type="spellStart"/>
      <w:r w:rsidRPr="007F496A">
        <w:rPr>
          <w:rFonts w:cs="Arial"/>
          <w:color w:val="7030A0"/>
          <w:sz w:val="24"/>
          <w:szCs w:val="24"/>
          <w:lang w:val="en-US"/>
        </w:rPr>
        <w:t>programme</w:t>
      </w:r>
      <w:proofErr w:type="spellEnd"/>
      <w:r w:rsidRPr="007F496A">
        <w:rPr>
          <w:rFonts w:cs="Arial"/>
          <w:color w:val="7030A0"/>
          <w:sz w:val="24"/>
          <w:szCs w:val="24"/>
          <w:lang w:val="en-US"/>
        </w:rPr>
        <w:t xml:space="preserve"> of preconception and </w:t>
      </w:r>
      <w:proofErr w:type="spellStart"/>
      <w:r w:rsidR="00E014DD">
        <w:rPr>
          <w:rFonts w:cs="Arial"/>
          <w:color w:val="7030A0"/>
          <w:sz w:val="24"/>
          <w:szCs w:val="24"/>
          <w:lang w:val="en-US"/>
        </w:rPr>
        <w:t>interconception</w:t>
      </w:r>
      <w:proofErr w:type="spellEnd"/>
      <w:r w:rsidR="00E014DD">
        <w:rPr>
          <w:rFonts w:cs="Arial"/>
          <w:color w:val="7030A0"/>
          <w:sz w:val="24"/>
          <w:szCs w:val="24"/>
          <w:lang w:val="en-US"/>
        </w:rPr>
        <w:t xml:space="preserve"> </w:t>
      </w:r>
      <w:r w:rsidRPr="007F496A">
        <w:rPr>
          <w:rFonts w:cs="Arial"/>
          <w:color w:val="7030A0"/>
          <w:sz w:val="24"/>
          <w:szCs w:val="24"/>
          <w:lang w:val="en-US"/>
        </w:rPr>
        <w:t xml:space="preserve">care </w:t>
      </w:r>
      <w:r w:rsidR="005C0AB3">
        <w:rPr>
          <w:rFonts w:cs="Arial"/>
          <w:color w:val="7030A0"/>
          <w:sz w:val="24"/>
          <w:szCs w:val="24"/>
          <w:lang w:val="en-US"/>
        </w:rPr>
        <w:t>and also</w:t>
      </w:r>
      <w:r w:rsidRPr="007F496A">
        <w:rPr>
          <w:rFonts w:cs="Arial"/>
          <w:color w:val="7030A0"/>
          <w:sz w:val="24"/>
          <w:szCs w:val="24"/>
          <w:lang w:val="en-US"/>
        </w:rPr>
        <w:t xml:space="preserve"> involved holistic assessment of </w:t>
      </w:r>
      <w:r w:rsidR="00BF67BF" w:rsidRPr="007F496A">
        <w:rPr>
          <w:rFonts w:cs="Arial"/>
          <w:color w:val="7030A0"/>
          <w:sz w:val="24"/>
          <w:szCs w:val="24"/>
          <w:lang w:val="en-US"/>
        </w:rPr>
        <w:t xml:space="preserve">non-medical as well as medical risks </w:t>
      </w:r>
      <w:r w:rsidR="00BF67BF">
        <w:rPr>
          <w:rFonts w:cs="Arial"/>
          <w:color w:val="7030A0"/>
          <w:sz w:val="24"/>
          <w:szCs w:val="24"/>
          <w:lang w:val="en-US"/>
        </w:rPr>
        <w:t xml:space="preserve">in women at </w:t>
      </w:r>
      <w:r w:rsidR="00FC797C">
        <w:t xml:space="preserve">first visit to a </w:t>
      </w:r>
      <w:r w:rsidR="00FC797C">
        <w:rPr>
          <w:rFonts w:cs="Arial"/>
          <w:color w:val="7030A0"/>
          <w:sz w:val="24"/>
          <w:szCs w:val="24"/>
          <w:lang w:val="en-US"/>
        </w:rPr>
        <w:t xml:space="preserve">pregnancy </w:t>
      </w:r>
      <w:r w:rsidR="00FC797C">
        <w:t xml:space="preserve">care </w:t>
      </w:r>
      <w:proofErr w:type="gramStart"/>
      <w:r w:rsidR="00FC797C">
        <w:t>giver</w:t>
      </w:r>
      <w:r w:rsidR="00FC797C">
        <w:rPr>
          <w:rFonts w:cs="Arial"/>
          <w:color w:val="7030A0"/>
          <w:sz w:val="24"/>
          <w:szCs w:val="24"/>
          <w:lang w:val="en-US"/>
        </w:rPr>
        <w:t xml:space="preserve"> </w:t>
      </w:r>
      <w:r w:rsidRPr="007F496A">
        <w:rPr>
          <w:rFonts w:cs="Arial"/>
          <w:color w:val="7030A0"/>
          <w:sz w:val="24"/>
          <w:szCs w:val="24"/>
          <w:lang w:val="en-US"/>
        </w:rPr>
        <w:t>.</w:t>
      </w:r>
      <w:proofErr w:type="gramEnd"/>
      <w:r w:rsidRPr="007F496A">
        <w:rPr>
          <w:rFonts w:cs="Arial"/>
          <w:color w:val="7030A0"/>
          <w:sz w:val="24"/>
          <w:szCs w:val="24"/>
          <w:lang w:val="en-US"/>
        </w:rPr>
        <w:t xml:space="preserve"> Care was then tailored to the individual in a shared care model including community midwives, obstetrician</w:t>
      </w:r>
      <w:r w:rsidR="00BF67BF">
        <w:rPr>
          <w:rFonts w:cs="Arial"/>
          <w:color w:val="7030A0"/>
          <w:sz w:val="24"/>
          <w:szCs w:val="24"/>
          <w:lang w:val="en-US"/>
        </w:rPr>
        <w:t>s</w:t>
      </w:r>
      <w:r w:rsidRPr="007F496A">
        <w:rPr>
          <w:rFonts w:cs="Arial"/>
          <w:color w:val="7030A0"/>
          <w:sz w:val="24"/>
          <w:szCs w:val="24"/>
          <w:lang w:val="en-US"/>
        </w:rPr>
        <w:t xml:space="preserve"> and public health providers. Particular efforts </w:t>
      </w:r>
      <w:r w:rsidR="00BF67BF">
        <w:rPr>
          <w:rFonts w:cs="Arial"/>
          <w:color w:val="7030A0"/>
          <w:sz w:val="24"/>
          <w:szCs w:val="24"/>
          <w:lang w:val="en-US"/>
        </w:rPr>
        <w:t>were</w:t>
      </w:r>
      <w:r w:rsidRPr="007F496A">
        <w:rPr>
          <w:rFonts w:cs="Arial"/>
          <w:color w:val="7030A0"/>
          <w:sz w:val="24"/>
          <w:szCs w:val="24"/>
          <w:lang w:val="en-US"/>
        </w:rPr>
        <w:t xml:space="preserve"> made to reach women of lower educational attainment and immigrant groups. One way in which this </w:t>
      </w:r>
      <w:r w:rsidR="00BF67BF">
        <w:rPr>
          <w:rFonts w:cs="Arial"/>
          <w:color w:val="7030A0"/>
          <w:sz w:val="24"/>
          <w:szCs w:val="24"/>
          <w:lang w:val="en-US"/>
        </w:rPr>
        <w:t>was</w:t>
      </w:r>
      <w:r w:rsidRPr="007F496A">
        <w:rPr>
          <w:rFonts w:cs="Arial"/>
          <w:color w:val="7030A0"/>
          <w:sz w:val="24"/>
          <w:szCs w:val="24"/>
          <w:lang w:val="en-US"/>
        </w:rPr>
        <w:t xml:space="preserve"> done </w:t>
      </w:r>
      <w:r w:rsidR="00BF67BF">
        <w:rPr>
          <w:rFonts w:cs="Arial"/>
          <w:color w:val="7030A0"/>
          <w:sz w:val="24"/>
          <w:szCs w:val="24"/>
          <w:lang w:val="en-US"/>
        </w:rPr>
        <w:t>was</w:t>
      </w:r>
      <w:r w:rsidRPr="007F496A">
        <w:rPr>
          <w:rFonts w:cs="Arial"/>
          <w:color w:val="7030A0"/>
          <w:sz w:val="24"/>
          <w:szCs w:val="24"/>
          <w:lang w:val="en-US"/>
        </w:rPr>
        <w:t xml:space="preserve"> to involve local social networks and migrant </w:t>
      </w:r>
      <w:proofErr w:type="spellStart"/>
      <w:r w:rsidRPr="007F496A">
        <w:rPr>
          <w:rFonts w:cs="Arial"/>
          <w:color w:val="7030A0"/>
          <w:sz w:val="24"/>
          <w:szCs w:val="24"/>
          <w:lang w:val="en-US"/>
        </w:rPr>
        <w:t>organisations</w:t>
      </w:r>
      <w:proofErr w:type="spellEnd"/>
      <w:r w:rsidRPr="007F496A">
        <w:rPr>
          <w:rFonts w:cs="Arial"/>
          <w:color w:val="7030A0"/>
          <w:sz w:val="24"/>
          <w:szCs w:val="24"/>
          <w:lang w:val="en-US"/>
        </w:rPr>
        <w:t xml:space="preserve"> and to engage specially trained peer group educ</w:t>
      </w:r>
      <w:r w:rsidR="00BF67BF">
        <w:rPr>
          <w:rFonts w:cs="Arial"/>
          <w:color w:val="7030A0"/>
          <w:sz w:val="24"/>
          <w:szCs w:val="24"/>
          <w:lang w:val="en-US"/>
        </w:rPr>
        <w:t>ators to promote preconception</w:t>
      </w:r>
      <w:r w:rsidRPr="007F496A">
        <w:rPr>
          <w:rFonts w:cs="Arial"/>
          <w:color w:val="7030A0"/>
          <w:sz w:val="24"/>
          <w:szCs w:val="24"/>
          <w:lang w:val="en-US"/>
        </w:rPr>
        <w:t xml:space="preserve"> health. Through holding peer-led education sessions </w:t>
      </w:r>
      <w:r w:rsidR="00BF67BF">
        <w:rPr>
          <w:rFonts w:cs="Arial"/>
          <w:color w:val="7030A0"/>
          <w:sz w:val="24"/>
          <w:szCs w:val="24"/>
          <w:lang w:val="en-US"/>
        </w:rPr>
        <w:t xml:space="preserve">in </w:t>
      </w:r>
      <w:r w:rsidRPr="007F496A">
        <w:rPr>
          <w:rFonts w:cs="Arial"/>
          <w:color w:val="7030A0"/>
          <w:sz w:val="24"/>
          <w:szCs w:val="24"/>
          <w:lang w:val="en-US"/>
        </w:rPr>
        <w:t xml:space="preserve">homes and </w:t>
      </w:r>
      <w:r w:rsidR="00BF67BF">
        <w:rPr>
          <w:rFonts w:cs="Arial"/>
          <w:color w:val="7030A0"/>
          <w:sz w:val="24"/>
          <w:szCs w:val="24"/>
          <w:lang w:val="en-US"/>
        </w:rPr>
        <w:t xml:space="preserve">in </w:t>
      </w:r>
      <w:r w:rsidRPr="007F496A">
        <w:rPr>
          <w:rFonts w:cs="Arial"/>
          <w:color w:val="7030A0"/>
          <w:sz w:val="24"/>
          <w:szCs w:val="24"/>
          <w:lang w:val="en-US"/>
        </w:rPr>
        <w:t xml:space="preserve">local places </w:t>
      </w:r>
      <w:r w:rsidR="00BF67BF">
        <w:rPr>
          <w:rFonts w:cs="Arial"/>
          <w:color w:val="7030A0"/>
          <w:sz w:val="24"/>
          <w:szCs w:val="24"/>
          <w:lang w:val="en-US"/>
        </w:rPr>
        <w:t>such as</w:t>
      </w:r>
      <w:r w:rsidRPr="007F496A">
        <w:rPr>
          <w:rFonts w:cs="Arial"/>
          <w:color w:val="7030A0"/>
          <w:sz w:val="24"/>
          <w:szCs w:val="24"/>
          <w:lang w:val="en-US"/>
        </w:rPr>
        <w:t xml:space="preserve"> mosques, over 2000 people have been reached so far. At the core of </w:t>
      </w:r>
      <w:proofErr w:type="spellStart"/>
      <w:r w:rsidRPr="007F496A">
        <w:rPr>
          <w:rFonts w:cs="Arial"/>
          <w:color w:val="7030A0"/>
          <w:sz w:val="24"/>
          <w:szCs w:val="24"/>
          <w:lang w:val="en-US"/>
        </w:rPr>
        <w:t>programme</w:t>
      </w:r>
      <w:proofErr w:type="spellEnd"/>
      <w:r w:rsidRPr="007F496A">
        <w:rPr>
          <w:rFonts w:cs="Arial"/>
          <w:color w:val="7030A0"/>
          <w:sz w:val="24"/>
          <w:szCs w:val="24"/>
          <w:lang w:val="en-US"/>
        </w:rPr>
        <w:t xml:space="preserve"> is </w:t>
      </w:r>
      <w:r w:rsidR="00BF67BF">
        <w:rPr>
          <w:rFonts w:cs="Arial"/>
          <w:color w:val="7030A0"/>
          <w:sz w:val="24"/>
          <w:szCs w:val="24"/>
          <w:lang w:val="en-US"/>
        </w:rPr>
        <w:t>an</w:t>
      </w:r>
      <w:r w:rsidRPr="007F496A">
        <w:rPr>
          <w:rFonts w:cs="Arial"/>
          <w:color w:val="7030A0"/>
          <w:sz w:val="24"/>
          <w:szCs w:val="24"/>
          <w:lang w:val="en-US"/>
        </w:rPr>
        <w:t xml:space="preserve"> office, consisting of two project managers—one appointed by the municipal health care services and one by the Erasmus University Medical Centre - a number of program advisers and a communication team. Stakeholders from medical, public health and social welfare domains are integral to the </w:t>
      </w:r>
      <w:proofErr w:type="spellStart"/>
      <w:r w:rsidRPr="007F496A">
        <w:rPr>
          <w:rFonts w:cs="Arial"/>
          <w:color w:val="7030A0"/>
          <w:sz w:val="24"/>
          <w:szCs w:val="24"/>
          <w:lang w:val="en-US"/>
        </w:rPr>
        <w:t>programme</w:t>
      </w:r>
      <w:proofErr w:type="spellEnd"/>
      <w:r w:rsidRPr="007F496A">
        <w:rPr>
          <w:rFonts w:cs="Arial"/>
          <w:color w:val="7030A0"/>
          <w:sz w:val="24"/>
          <w:szCs w:val="24"/>
          <w:lang w:val="en-US"/>
        </w:rPr>
        <w:t>. The target is to reduce perinatal mortality to the national average in ten years, and for the first time in t</w:t>
      </w:r>
      <w:r w:rsidR="00BF67BF">
        <w:rPr>
          <w:rFonts w:cs="Arial"/>
          <w:color w:val="7030A0"/>
          <w:sz w:val="24"/>
          <w:szCs w:val="24"/>
          <w:lang w:val="en-US"/>
        </w:rPr>
        <w:t xml:space="preserve">he </w:t>
      </w:r>
      <w:r w:rsidR="00BF67BF">
        <w:rPr>
          <w:rFonts w:cs="Arial"/>
          <w:color w:val="7030A0"/>
          <w:sz w:val="24"/>
          <w:szCs w:val="24"/>
          <w:lang w:val="en-US"/>
        </w:rPr>
        <w:lastRenderedPageBreak/>
        <w:t xml:space="preserve">Netherlands, </w:t>
      </w:r>
      <w:proofErr w:type="spellStart"/>
      <w:r w:rsidR="00BF67BF">
        <w:rPr>
          <w:rFonts w:cs="Arial"/>
          <w:color w:val="7030A0"/>
          <w:sz w:val="24"/>
          <w:szCs w:val="24"/>
          <w:lang w:val="en-US"/>
        </w:rPr>
        <w:t>periconception</w:t>
      </w:r>
      <w:proofErr w:type="spellEnd"/>
      <w:r w:rsidRPr="007F496A">
        <w:rPr>
          <w:rFonts w:cs="Arial"/>
          <w:color w:val="7030A0"/>
          <w:sz w:val="24"/>
          <w:szCs w:val="24"/>
          <w:lang w:val="en-US"/>
        </w:rPr>
        <w:t xml:space="preserve"> healthcare is formally part of municipal policy, on which progress has to be reported every five years. </w:t>
      </w:r>
    </w:p>
    <w:p w:rsidR="00BF67BF" w:rsidRDefault="00BF67BF" w:rsidP="00E65FE3">
      <w:pPr>
        <w:autoSpaceDE w:val="0"/>
        <w:autoSpaceDN w:val="0"/>
        <w:adjustRightInd w:val="0"/>
        <w:spacing w:after="0" w:line="360" w:lineRule="auto"/>
        <w:jc w:val="both"/>
        <w:rPr>
          <w:rFonts w:cs="Arial"/>
          <w:color w:val="7030A0"/>
          <w:sz w:val="24"/>
          <w:szCs w:val="24"/>
          <w:lang w:val="en-US"/>
        </w:rPr>
      </w:pPr>
    </w:p>
    <w:p w:rsidR="001A56EE" w:rsidRDefault="006261D9" w:rsidP="00DD5E7F">
      <w:pPr>
        <w:autoSpaceDE w:val="0"/>
        <w:autoSpaceDN w:val="0"/>
        <w:adjustRightInd w:val="0"/>
        <w:spacing w:after="0" w:line="360" w:lineRule="auto"/>
        <w:jc w:val="both"/>
        <w:rPr>
          <w:rFonts w:cs="Arial"/>
          <w:color w:val="1F3864" w:themeColor="accent5" w:themeShade="80"/>
          <w:sz w:val="24"/>
          <w:szCs w:val="24"/>
          <w:lang w:val="en-US"/>
        </w:rPr>
      </w:pPr>
      <w:r w:rsidRPr="007F496A">
        <w:rPr>
          <w:rFonts w:cs="Arial"/>
          <w:color w:val="7030A0"/>
          <w:sz w:val="24"/>
          <w:szCs w:val="24"/>
          <w:lang w:val="en-US"/>
        </w:rPr>
        <w:t xml:space="preserve">The ‘Ready for a Baby’ </w:t>
      </w:r>
      <w:proofErr w:type="spellStart"/>
      <w:r w:rsidRPr="007F496A">
        <w:rPr>
          <w:rFonts w:cs="Arial"/>
          <w:color w:val="7030A0"/>
          <w:sz w:val="24"/>
          <w:szCs w:val="24"/>
          <w:lang w:val="en-US"/>
        </w:rPr>
        <w:t>programme</w:t>
      </w:r>
      <w:proofErr w:type="spellEnd"/>
      <w:r w:rsidRPr="007F496A">
        <w:rPr>
          <w:rFonts w:cs="Arial"/>
          <w:color w:val="7030A0"/>
          <w:sz w:val="24"/>
          <w:szCs w:val="24"/>
          <w:lang w:val="en-US"/>
        </w:rPr>
        <w:t xml:space="preserve"> was taken up by </w:t>
      </w:r>
      <w:r w:rsidR="004D2F78">
        <w:rPr>
          <w:rFonts w:cs="Arial"/>
          <w:color w:val="7030A0"/>
          <w:sz w:val="24"/>
          <w:szCs w:val="24"/>
          <w:lang w:val="en-US"/>
        </w:rPr>
        <w:t xml:space="preserve">the </w:t>
      </w:r>
      <w:r w:rsidRPr="007F496A">
        <w:rPr>
          <w:rFonts w:cs="Arial"/>
          <w:color w:val="7030A0"/>
          <w:sz w:val="24"/>
          <w:szCs w:val="24"/>
          <w:lang w:val="en-US"/>
        </w:rPr>
        <w:t xml:space="preserve">Dutch Ministry of Health, Welfare and Sport in order to address inequalities and improve perinatal health at a national level. Fundamental to this national </w:t>
      </w:r>
      <w:proofErr w:type="spellStart"/>
      <w:r w:rsidRPr="007F496A">
        <w:rPr>
          <w:rFonts w:cs="Arial"/>
          <w:color w:val="7030A0"/>
          <w:sz w:val="24"/>
          <w:szCs w:val="24"/>
          <w:lang w:val="en-US"/>
        </w:rPr>
        <w:t>programme</w:t>
      </w:r>
      <w:proofErr w:type="spellEnd"/>
      <w:r w:rsidRPr="007F496A">
        <w:rPr>
          <w:rFonts w:cs="Arial"/>
          <w:color w:val="7030A0"/>
          <w:sz w:val="24"/>
          <w:szCs w:val="24"/>
          <w:lang w:val="en-US"/>
        </w:rPr>
        <w:t xml:space="preserve">, called ‘Healthy Pregnancy for </w:t>
      </w:r>
      <w:proofErr w:type="gramStart"/>
      <w:r w:rsidRPr="007F496A">
        <w:rPr>
          <w:rFonts w:cs="Arial"/>
          <w:color w:val="7030A0"/>
          <w:sz w:val="24"/>
          <w:szCs w:val="24"/>
          <w:lang w:val="en-US"/>
        </w:rPr>
        <w:t>All</w:t>
      </w:r>
      <w:proofErr w:type="gramEnd"/>
      <w:r w:rsidRPr="007F496A">
        <w:rPr>
          <w:rFonts w:cs="Arial"/>
          <w:color w:val="7030A0"/>
          <w:sz w:val="24"/>
          <w:szCs w:val="24"/>
          <w:lang w:val="en-US"/>
        </w:rPr>
        <w:t xml:space="preserve">’ and initiated in 2011, is the </w:t>
      </w:r>
      <w:r w:rsidR="00BF67BF">
        <w:rPr>
          <w:rFonts w:cs="Arial"/>
          <w:color w:val="7030A0"/>
          <w:sz w:val="24"/>
          <w:szCs w:val="24"/>
          <w:lang w:val="en-US"/>
        </w:rPr>
        <w:t>linking</w:t>
      </w:r>
      <w:r w:rsidRPr="007F496A">
        <w:rPr>
          <w:rFonts w:cs="Arial"/>
          <w:color w:val="7030A0"/>
          <w:sz w:val="24"/>
          <w:szCs w:val="24"/>
          <w:lang w:val="en-US"/>
        </w:rPr>
        <w:t xml:space="preserve"> of services to produce a chain of preconception, antenata</w:t>
      </w:r>
      <w:r w:rsidR="005C0AB3">
        <w:rPr>
          <w:rFonts w:cs="Arial"/>
          <w:color w:val="7030A0"/>
          <w:sz w:val="24"/>
          <w:szCs w:val="24"/>
          <w:lang w:val="en-US"/>
        </w:rPr>
        <w:t xml:space="preserve">l, maternity and </w:t>
      </w:r>
      <w:r w:rsidR="00DD5E7F">
        <w:rPr>
          <w:rFonts w:cs="Arial"/>
          <w:color w:val="7030A0"/>
          <w:sz w:val="24"/>
          <w:szCs w:val="24"/>
          <w:lang w:val="en-US"/>
        </w:rPr>
        <w:t xml:space="preserve">child </w:t>
      </w:r>
      <w:r w:rsidR="005C0AB3">
        <w:rPr>
          <w:rFonts w:cs="Arial"/>
          <w:color w:val="7030A0"/>
          <w:sz w:val="24"/>
          <w:szCs w:val="24"/>
          <w:lang w:val="en-US"/>
        </w:rPr>
        <w:t>care. This</w:t>
      </w:r>
      <w:r w:rsidRPr="007F496A">
        <w:rPr>
          <w:rFonts w:cs="Arial"/>
          <w:color w:val="7030A0"/>
          <w:sz w:val="24"/>
          <w:szCs w:val="24"/>
          <w:lang w:val="en-US"/>
        </w:rPr>
        <w:t xml:space="preserve"> Ministry committed 4.8 million </w:t>
      </w:r>
      <w:proofErr w:type="gramStart"/>
      <w:r w:rsidRPr="007F496A">
        <w:rPr>
          <w:rFonts w:cs="Arial"/>
          <w:color w:val="7030A0"/>
          <w:sz w:val="24"/>
          <w:szCs w:val="24"/>
          <w:lang w:val="en-US"/>
        </w:rPr>
        <w:t>Euro</w:t>
      </w:r>
      <w:proofErr w:type="gramEnd"/>
      <w:r w:rsidRPr="007F496A">
        <w:rPr>
          <w:rFonts w:cs="Arial"/>
          <w:color w:val="7030A0"/>
          <w:sz w:val="24"/>
          <w:szCs w:val="24"/>
          <w:lang w:val="en-US"/>
        </w:rPr>
        <w:t xml:space="preserve"> in a two-staged</w:t>
      </w:r>
      <w:r w:rsidR="005C0AB3">
        <w:rPr>
          <w:rFonts w:cs="Arial"/>
          <w:color w:val="7030A0"/>
          <w:sz w:val="24"/>
          <w:szCs w:val="24"/>
          <w:lang w:val="en-US"/>
        </w:rPr>
        <w:t>, 6 year</w:t>
      </w:r>
      <w:r w:rsidRPr="007F496A">
        <w:rPr>
          <w:rFonts w:cs="Arial"/>
          <w:color w:val="7030A0"/>
          <w:sz w:val="24"/>
          <w:szCs w:val="24"/>
          <w:lang w:val="en-US"/>
        </w:rPr>
        <w:t xml:space="preserve"> project designed by the Erasmus Medical Center and based on epidemiological analyses of national data identifying municipalities in which perinatal mortality and morbidity were high. Fourteen cities were </w:t>
      </w:r>
      <w:r w:rsidR="005C0AB3">
        <w:rPr>
          <w:rFonts w:cs="Arial"/>
          <w:color w:val="7030A0"/>
          <w:sz w:val="24"/>
          <w:szCs w:val="24"/>
          <w:lang w:val="en-US"/>
        </w:rPr>
        <w:t xml:space="preserve">originally </w:t>
      </w:r>
      <w:r w:rsidRPr="007F496A">
        <w:rPr>
          <w:rFonts w:cs="Arial"/>
          <w:color w:val="7030A0"/>
          <w:sz w:val="24"/>
          <w:szCs w:val="24"/>
          <w:lang w:val="en-US"/>
        </w:rPr>
        <w:t xml:space="preserve">identified and targeted for maximal effect. Local government was engaged through presentation of data using the same kind of maps of perinatal mortality and morbidity as used in </w:t>
      </w:r>
      <w:r w:rsidRPr="005C0AB3">
        <w:rPr>
          <w:rFonts w:cs="Arial"/>
          <w:color w:val="7030A0"/>
          <w:sz w:val="24"/>
          <w:szCs w:val="24"/>
          <w:lang w:val="en-US"/>
        </w:rPr>
        <w:t xml:space="preserve">Rotterdam, and a process of creating consensus among local policy makers and care providers was begun. </w:t>
      </w:r>
      <w:r w:rsidR="005C0AB3" w:rsidRPr="005C0AB3">
        <w:rPr>
          <w:rFonts w:cs="Arial"/>
          <w:color w:val="7030A0"/>
          <w:sz w:val="24"/>
          <w:szCs w:val="24"/>
          <w:lang w:val="en-US"/>
        </w:rPr>
        <w:t xml:space="preserve">The project includes a prospective community-based cohort study on the effectiveness of a </w:t>
      </w:r>
      <w:proofErr w:type="spellStart"/>
      <w:r w:rsidR="005C0AB3" w:rsidRPr="005C0AB3">
        <w:rPr>
          <w:rFonts w:cs="Arial"/>
          <w:color w:val="7030A0"/>
          <w:sz w:val="24"/>
          <w:szCs w:val="24"/>
          <w:lang w:val="en-US"/>
        </w:rPr>
        <w:t>programme</w:t>
      </w:r>
      <w:proofErr w:type="spellEnd"/>
      <w:r w:rsidR="005C0AB3" w:rsidRPr="005C0AB3">
        <w:rPr>
          <w:rFonts w:cs="Arial"/>
          <w:color w:val="7030A0"/>
          <w:sz w:val="24"/>
          <w:szCs w:val="24"/>
          <w:lang w:val="en-US"/>
        </w:rPr>
        <w:t xml:space="preserve"> of preconception care. Furthermore, a cluster randomized trial is conducted on systematic risk assessment at pregnancy booking (including both medical and non-medical risk factors) followed by a shared care approach by community midwifes and obstetricians using patient-tailored multidisciplinary care pathways. </w:t>
      </w:r>
      <w:r w:rsidRPr="005C0AB3">
        <w:rPr>
          <w:rFonts w:cs="Arial"/>
          <w:color w:val="7030A0"/>
          <w:sz w:val="24"/>
          <w:szCs w:val="24"/>
          <w:lang w:val="en-US"/>
        </w:rPr>
        <w:t xml:space="preserve">In some areas, the </w:t>
      </w:r>
      <w:proofErr w:type="spellStart"/>
      <w:r w:rsidRPr="005C0AB3">
        <w:rPr>
          <w:rFonts w:cs="Arial"/>
          <w:color w:val="7030A0"/>
          <w:sz w:val="24"/>
          <w:szCs w:val="24"/>
          <w:lang w:val="en-US"/>
        </w:rPr>
        <w:t>programme</w:t>
      </w:r>
      <w:proofErr w:type="spellEnd"/>
      <w:r w:rsidRPr="005C0AB3">
        <w:rPr>
          <w:rFonts w:cs="Arial"/>
          <w:color w:val="7030A0"/>
          <w:sz w:val="24"/>
          <w:szCs w:val="24"/>
          <w:lang w:val="en-US"/>
        </w:rPr>
        <w:t xml:space="preserve"> is being </w:t>
      </w:r>
      <w:r w:rsidRPr="007F496A">
        <w:rPr>
          <w:rFonts w:cs="Arial"/>
          <w:color w:val="7030A0"/>
          <w:sz w:val="24"/>
          <w:szCs w:val="24"/>
          <w:lang w:val="en-US"/>
        </w:rPr>
        <w:t>extended to use the period</w:t>
      </w:r>
      <w:r w:rsidR="005C0AB3">
        <w:rPr>
          <w:rFonts w:cs="Arial"/>
          <w:color w:val="7030A0"/>
          <w:sz w:val="24"/>
          <w:szCs w:val="24"/>
          <w:lang w:val="en-US"/>
        </w:rPr>
        <w:t>s</w:t>
      </w:r>
      <w:r w:rsidRPr="007F496A">
        <w:rPr>
          <w:rFonts w:cs="Arial"/>
          <w:color w:val="7030A0"/>
          <w:sz w:val="24"/>
          <w:szCs w:val="24"/>
          <w:lang w:val="en-US"/>
        </w:rPr>
        <w:t xml:space="preserve"> of </w:t>
      </w:r>
      <w:r w:rsidR="005C0AB3">
        <w:rPr>
          <w:rFonts w:cs="Arial"/>
          <w:color w:val="7030A0"/>
          <w:sz w:val="24"/>
          <w:szCs w:val="24"/>
          <w:lang w:val="en-US"/>
        </w:rPr>
        <w:t xml:space="preserve">antenatal and </w:t>
      </w:r>
      <w:r w:rsidRPr="007F496A">
        <w:rPr>
          <w:rFonts w:cs="Arial"/>
          <w:color w:val="7030A0"/>
          <w:sz w:val="24"/>
          <w:szCs w:val="24"/>
          <w:lang w:val="en-US"/>
        </w:rPr>
        <w:t xml:space="preserve">maternity care to identify families and children at </w:t>
      </w:r>
      <w:r w:rsidR="005C0AB3">
        <w:rPr>
          <w:rFonts w:cs="Arial"/>
          <w:color w:val="7030A0"/>
          <w:sz w:val="24"/>
          <w:szCs w:val="24"/>
          <w:lang w:val="en-US"/>
        </w:rPr>
        <w:t xml:space="preserve">particular social </w:t>
      </w:r>
      <w:r w:rsidRPr="007F496A">
        <w:rPr>
          <w:rFonts w:cs="Arial"/>
          <w:color w:val="7030A0"/>
          <w:sz w:val="24"/>
          <w:szCs w:val="24"/>
          <w:lang w:val="en-US"/>
        </w:rPr>
        <w:t>risk and involve children’s services where necessary, and to use routine visits after the birth to offer inter</w:t>
      </w:r>
      <w:r w:rsidR="00BF67BF">
        <w:rPr>
          <w:rFonts w:cs="Arial"/>
          <w:color w:val="7030A0"/>
          <w:sz w:val="24"/>
          <w:szCs w:val="24"/>
          <w:lang w:val="en-US"/>
        </w:rPr>
        <w:t>-</w:t>
      </w:r>
      <w:r w:rsidRPr="007F496A">
        <w:rPr>
          <w:rFonts w:cs="Arial"/>
          <w:color w:val="7030A0"/>
          <w:sz w:val="24"/>
          <w:szCs w:val="24"/>
          <w:lang w:val="en-US"/>
        </w:rPr>
        <w:t>con</w:t>
      </w:r>
      <w:r w:rsidR="008422C0">
        <w:rPr>
          <w:rFonts w:cs="Arial"/>
          <w:color w:val="7030A0"/>
          <w:sz w:val="24"/>
          <w:szCs w:val="24"/>
          <w:lang w:val="en-US"/>
        </w:rPr>
        <w:t xml:space="preserve">ception care. The research </w:t>
      </w:r>
      <w:proofErr w:type="gramStart"/>
      <w:r w:rsidR="008422C0">
        <w:rPr>
          <w:rFonts w:cs="Arial"/>
          <w:color w:val="7030A0"/>
          <w:sz w:val="24"/>
          <w:szCs w:val="24"/>
          <w:lang w:val="en-US"/>
        </w:rPr>
        <w:t xml:space="preserve">team </w:t>
      </w:r>
      <w:r w:rsidRPr="007F496A">
        <w:rPr>
          <w:rFonts w:cs="Arial"/>
          <w:color w:val="7030A0"/>
          <w:sz w:val="24"/>
          <w:szCs w:val="24"/>
          <w:lang w:val="en-US"/>
        </w:rPr>
        <w:t>are</w:t>
      </w:r>
      <w:proofErr w:type="gramEnd"/>
      <w:r w:rsidRPr="007F496A">
        <w:rPr>
          <w:rFonts w:cs="Arial"/>
          <w:color w:val="7030A0"/>
          <w:sz w:val="24"/>
          <w:szCs w:val="24"/>
          <w:lang w:val="en-US"/>
        </w:rPr>
        <w:t xml:space="preserve"> due to report on the outcome</w:t>
      </w:r>
      <w:r w:rsidR="005C0AB3">
        <w:rPr>
          <w:rFonts w:cs="Arial"/>
          <w:color w:val="7030A0"/>
          <w:sz w:val="24"/>
          <w:szCs w:val="24"/>
          <w:lang w:val="en-US"/>
        </w:rPr>
        <w:t>s</w:t>
      </w:r>
      <w:r w:rsidRPr="007F496A">
        <w:rPr>
          <w:rFonts w:cs="Arial"/>
          <w:color w:val="7030A0"/>
          <w:sz w:val="24"/>
          <w:szCs w:val="24"/>
          <w:lang w:val="en-US"/>
        </w:rPr>
        <w:t xml:space="preserve"> of the </w:t>
      </w:r>
      <w:r w:rsidR="005C0AB3">
        <w:rPr>
          <w:rFonts w:cs="Arial"/>
          <w:color w:val="7030A0"/>
          <w:sz w:val="24"/>
          <w:szCs w:val="24"/>
          <w:lang w:val="en-US"/>
        </w:rPr>
        <w:t>studies</w:t>
      </w:r>
      <w:r w:rsidRPr="007F496A">
        <w:rPr>
          <w:rFonts w:cs="Arial"/>
          <w:color w:val="7030A0"/>
          <w:sz w:val="24"/>
          <w:szCs w:val="24"/>
          <w:lang w:val="en-US"/>
        </w:rPr>
        <w:t xml:space="preserve"> in </w:t>
      </w:r>
      <w:r w:rsidR="005C0AB3">
        <w:rPr>
          <w:rFonts w:cs="Arial"/>
          <w:color w:val="7030A0"/>
          <w:sz w:val="24"/>
          <w:szCs w:val="24"/>
          <w:lang w:val="en-US"/>
        </w:rPr>
        <w:t>2016 and 2018.</w:t>
      </w:r>
      <w:r w:rsidR="001A56EE">
        <w:rPr>
          <w:rFonts w:cs="Arial"/>
          <w:color w:val="1F3864" w:themeColor="accent5" w:themeShade="80"/>
          <w:sz w:val="24"/>
          <w:szCs w:val="24"/>
          <w:lang w:val="en-US"/>
        </w:rPr>
        <w:br w:type="page"/>
      </w:r>
    </w:p>
    <w:p w:rsidR="006261D9" w:rsidRPr="006E1C85" w:rsidRDefault="006261D9" w:rsidP="006261D9">
      <w:pPr>
        <w:autoSpaceDE w:val="0"/>
        <w:autoSpaceDN w:val="0"/>
        <w:adjustRightInd w:val="0"/>
        <w:spacing w:after="0" w:line="360" w:lineRule="auto"/>
        <w:rPr>
          <w:rFonts w:cs="Arial"/>
          <w:color w:val="5B9BD5" w:themeColor="accent1"/>
          <w:lang w:val="en-US"/>
        </w:rPr>
      </w:pPr>
    </w:p>
    <w:p w:rsidR="006261D9" w:rsidRPr="00AD42FD" w:rsidRDefault="006261D9" w:rsidP="006261D9">
      <w:pPr>
        <w:autoSpaceDE w:val="0"/>
        <w:autoSpaceDN w:val="0"/>
        <w:adjustRightInd w:val="0"/>
        <w:spacing w:after="0" w:line="360" w:lineRule="auto"/>
        <w:rPr>
          <w:rFonts w:cs="AdvPTimes"/>
          <w:lang w:val="en-US"/>
        </w:rPr>
      </w:pPr>
    </w:p>
    <w:p w:rsidR="003E0BC7" w:rsidRDefault="001B2805" w:rsidP="005112D9">
      <w:pPr>
        <w:autoSpaceDE w:val="0"/>
        <w:autoSpaceDN w:val="0"/>
        <w:adjustRightInd w:val="0"/>
        <w:spacing w:after="0" w:line="360" w:lineRule="auto"/>
        <w:jc w:val="both"/>
        <w:rPr>
          <w:rFonts w:cs="Arial"/>
          <w:sz w:val="24"/>
          <w:szCs w:val="24"/>
        </w:rPr>
      </w:pPr>
      <w:r w:rsidRPr="00863DF0">
        <w:rPr>
          <w:rFonts w:cs="Arial"/>
          <w:sz w:val="24"/>
          <w:szCs w:val="24"/>
        </w:rPr>
        <w:t>An essential component</w:t>
      </w:r>
      <w:r w:rsidR="00BB36C5" w:rsidRPr="00863DF0">
        <w:rPr>
          <w:rFonts w:cs="Arial"/>
          <w:sz w:val="24"/>
          <w:szCs w:val="24"/>
        </w:rPr>
        <w:t xml:space="preserve"> of these Dutch programs </w:t>
      </w:r>
      <w:r w:rsidRPr="00863DF0">
        <w:rPr>
          <w:rFonts w:cs="Arial"/>
          <w:sz w:val="24"/>
          <w:szCs w:val="24"/>
        </w:rPr>
        <w:t>is</w:t>
      </w:r>
      <w:r w:rsidR="00BB36C5" w:rsidRPr="00863DF0">
        <w:rPr>
          <w:rFonts w:cs="Arial"/>
          <w:sz w:val="24"/>
          <w:szCs w:val="24"/>
        </w:rPr>
        <w:t xml:space="preserve"> enhanced pre- and </w:t>
      </w:r>
      <w:r w:rsidR="005A65DD">
        <w:rPr>
          <w:rFonts w:cs="Arial"/>
          <w:sz w:val="24"/>
          <w:szCs w:val="24"/>
        </w:rPr>
        <w:t>post</w:t>
      </w:r>
      <w:r w:rsidR="0081651E">
        <w:rPr>
          <w:rFonts w:cs="Arial"/>
          <w:sz w:val="24"/>
          <w:szCs w:val="24"/>
        </w:rPr>
        <w:t>partum</w:t>
      </w:r>
      <w:r w:rsidR="0081651E" w:rsidRPr="00863DF0">
        <w:rPr>
          <w:rFonts w:cs="Arial"/>
          <w:sz w:val="24"/>
          <w:szCs w:val="24"/>
        </w:rPr>
        <w:t xml:space="preserve"> </w:t>
      </w:r>
      <w:r w:rsidR="00BB36C5" w:rsidRPr="00863DF0">
        <w:rPr>
          <w:rFonts w:cs="Arial"/>
          <w:sz w:val="24"/>
          <w:szCs w:val="24"/>
        </w:rPr>
        <w:t>care.</w:t>
      </w:r>
      <w:r w:rsidRPr="00863DF0">
        <w:rPr>
          <w:rFonts w:cs="Arial"/>
          <w:sz w:val="24"/>
          <w:szCs w:val="24"/>
        </w:rPr>
        <w:t xml:space="preserve"> The authors explain that it has been a major challenge not only to raise public awareness of preconception care, but also to reach the most vulnerable population groups</w:t>
      </w:r>
      <w:r w:rsidR="00F11A5D">
        <w:rPr>
          <w:rFonts w:cs="Arial"/>
          <w:sz w:val="24"/>
          <w:szCs w:val="24"/>
        </w:rPr>
        <w:t xml:space="preserve"> including youth</w:t>
      </w:r>
      <w:r w:rsidRPr="00863DF0">
        <w:rPr>
          <w:rFonts w:cs="Arial"/>
          <w:sz w:val="24"/>
          <w:szCs w:val="24"/>
        </w:rPr>
        <w:t xml:space="preserve">. In </w:t>
      </w:r>
      <w:r w:rsidR="006261D9">
        <w:rPr>
          <w:rFonts w:cs="Arial"/>
          <w:sz w:val="24"/>
          <w:szCs w:val="24"/>
        </w:rPr>
        <w:t xml:space="preserve">mobilising the community and in </w:t>
      </w:r>
      <w:r w:rsidRPr="00863DF0">
        <w:rPr>
          <w:rFonts w:cs="Arial"/>
          <w:sz w:val="24"/>
          <w:szCs w:val="24"/>
        </w:rPr>
        <w:t>supporting these groups, it has been important to offer preconception care in combination with public health and social welfare services</w:t>
      </w:r>
      <w:r w:rsidR="00730E3A">
        <w:rPr>
          <w:rFonts w:cs="Arial"/>
          <w:sz w:val="24"/>
          <w:szCs w:val="24"/>
        </w:rPr>
        <w:t xml:space="preserve">. </w:t>
      </w:r>
      <w:r w:rsidR="00730E3A">
        <w:rPr>
          <w:rFonts w:cs="Arial"/>
          <w:sz w:val="24"/>
          <w:szCs w:val="24"/>
          <w:vertAlign w:val="superscript"/>
        </w:rPr>
        <w:t>9</w:t>
      </w:r>
      <w:r w:rsidR="005112D9">
        <w:rPr>
          <w:rFonts w:cs="Arial"/>
          <w:sz w:val="24"/>
          <w:szCs w:val="24"/>
          <w:vertAlign w:val="superscript"/>
        </w:rPr>
        <w:t>6</w:t>
      </w:r>
      <w:r w:rsidRPr="00863DF0">
        <w:rPr>
          <w:rFonts w:cs="Arial"/>
          <w:sz w:val="24"/>
          <w:szCs w:val="24"/>
        </w:rPr>
        <w:t xml:space="preserve"> </w:t>
      </w:r>
    </w:p>
    <w:p w:rsidR="003E0BC7" w:rsidRDefault="003E0BC7" w:rsidP="006E1C85">
      <w:pPr>
        <w:autoSpaceDE w:val="0"/>
        <w:autoSpaceDN w:val="0"/>
        <w:adjustRightInd w:val="0"/>
        <w:spacing w:after="0" w:line="360" w:lineRule="auto"/>
        <w:jc w:val="both"/>
        <w:rPr>
          <w:rFonts w:cs="Arial"/>
          <w:sz w:val="24"/>
          <w:szCs w:val="24"/>
        </w:rPr>
      </w:pPr>
    </w:p>
    <w:p w:rsidR="00534D4B" w:rsidRDefault="00140716" w:rsidP="00E36120">
      <w:pPr>
        <w:autoSpaceDE w:val="0"/>
        <w:autoSpaceDN w:val="0"/>
        <w:adjustRightInd w:val="0"/>
        <w:spacing w:after="0" w:line="360" w:lineRule="auto"/>
        <w:jc w:val="both"/>
        <w:rPr>
          <w:rFonts w:cs="Arial"/>
          <w:sz w:val="24"/>
          <w:szCs w:val="24"/>
        </w:rPr>
      </w:pPr>
      <w:r>
        <w:rPr>
          <w:rFonts w:cs="Arial"/>
          <w:sz w:val="24"/>
          <w:szCs w:val="24"/>
        </w:rPr>
        <w:t xml:space="preserve">A combination of this type of ‘bottom-up’ approach with the findings from </w:t>
      </w:r>
      <w:r w:rsidR="008836A8">
        <w:rPr>
          <w:rFonts w:cs="Arial"/>
          <w:sz w:val="24"/>
          <w:szCs w:val="24"/>
        </w:rPr>
        <w:t>t</w:t>
      </w:r>
      <w:r w:rsidR="003E0BC7">
        <w:rPr>
          <w:rFonts w:cs="Arial"/>
          <w:sz w:val="24"/>
          <w:szCs w:val="24"/>
        </w:rPr>
        <w:t xml:space="preserve">he large-scale RCTs described earlier in this paper </w:t>
      </w:r>
      <w:r w:rsidR="00E7443A">
        <w:rPr>
          <w:rFonts w:cs="Arial"/>
          <w:sz w:val="24"/>
          <w:szCs w:val="24"/>
        </w:rPr>
        <w:t>could produce</w:t>
      </w:r>
      <w:r w:rsidR="008836A8">
        <w:rPr>
          <w:rFonts w:cs="Arial"/>
          <w:sz w:val="24"/>
          <w:szCs w:val="24"/>
        </w:rPr>
        <w:t xml:space="preserve"> an excellent and effective intervention to improve preconception health</w:t>
      </w:r>
      <w:r w:rsidR="008836A8" w:rsidRPr="008836A8">
        <w:t xml:space="preserve"> </w:t>
      </w:r>
      <w:r w:rsidR="008836A8" w:rsidRPr="008836A8">
        <w:rPr>
          <w:rFonts w:cs="Arial"/>
          <w:sz w:val="24"/>
          <w:szCs w:val="24"/>
        </w:rPr>
        <w:t>and promote health equity</w:t>
      </w:r>
      <w:r w:rsidR="008836A8">
        <w:rPr>
          <w:rFonts w:cs="Arial"/>
          <w:sz w:val="24"/>
          <w:szCs w:val="24"/>
        </w:rPr>
        <w:t>. Such RCTs demonstrate</w:t>
      </w:r>
      <w:r w:rsidR="003E0BC7">
        <w:rPr>
          <w:rFonts w:cs="Arial"/>
          <w:sz w:val="24"/>
          <w:szCs w:val="24"/>
        </w:rPr>
        <w:t xml:space="preserve"> the efficacy of support for improving diet and increasing physical activity of women in pregnancy. </w:t>
      </w:r>
      <w:r>
        <w:rPr>
          <w:rFonts w:cs="Arial"/>
          <w:sz w:val="24"/>
          <w:szCs w:val="24"/>
        </w:rPr>
        <w:t xml:space="preserve">The controlled setting of </w:t>
      </w:r>
      <w:r w:rsidR="008836A8">
        <w:rPr>
          <w:rFonts w:cs="Arial"/>
          <w:sz w:val="24"/>
          <w:szCs w:val="24"/>
        </w:rPr>
        <w:t>these</w:t>
      </w:r>
      <w:r>
        <w:rPr>
          <w:rFonts w:cs="Arial"/>
          <w:sz w:val="24"/>
          <w:szCs w:val="24"/>
        </w:rPr>
        <w:t xml:space="preserve"> RCTs allows us to identify precisely what is required to achieve change in tightly defined outcomes</w:t>
      </w:r>
      <w:r w:rsidR="008836A8">
        <w:rPr>
          <w:rFonts w:cs="Arial"/>
          <w:sz w:val="24"/>
          <w:szCs w:val="24"/>
        </w:rPr>
        <w:t xml:space="preserve"> and</w:t>
      </w:r>
      <w:r>
        <w:rPr>
          <w:rFonts w:cs="Arial"/>
          <w:sz w:val="24"/>
          <w:szCs w:val="24"/>
        </w:rPr>
        <w:t xml:space="preserve"> the mechanisms underlying this change. </w:t>
      </w:r>
      <w:r w:rsidR="00B42BD0">
        <w:rPr>
          <w:rFonts w:cs="Arial"/>
          <w:sz w:val="24"/>
          <w:szCs w:val="24"/>
        </w:rPr>
        <w:t>In order to capitalise on the value of RCTs they need to be translated in</w:t>
      </w:r>
      <w:r>
        <w:rPr>
          <w:rFonts w:cs="Arial"/>
          <w:sz w:val="24"/>
          <w:szCs w:val="24"/>
        </w:rPr>
        <w:t>to the</w:t>
      </w:r>
      <w:r w:rsidR="00562902">
        <w:rPr>
          <w:rFonts w:cs="Arial"/>
          <w:sz w:val="24"/>
          <w:szCs w:val="24"/>
        </w:rPr>
        <w:t xml:space="preserve"> community setting</w:t>
      </w:r>
      <w:r w:rsidR="00B42BD0">
        <w:rPr>
          <w:rFonts w:cs="Arial"/>
          <w:sz w:val="24"/>
          <w:szCs w:val="24"/>
        </w:rPr>
        <w:t>. Improving</w:t>
      </w:r>
      <w:r w:rsidR="008836A8">
        <w:rPr>
          <w:rFonts w:cs="Arial"/>
          <w:sz w:val="24"/>
          <w:szCs w:val="24"/>
        </w:rPr>
        <w:t xml:space="preserve"> preconception health</w:t>
      </w:r>
      <w:r>
        <w:rPr>
          <w:rFonts w:cs="Arial"/>
          <w:sz w:val="24"/>
          <w:szCs w:val="24"/>
        </w:rPr>
        <w:t xml:space="preserve"> </w:t>
      </w:r>
      <w:r w:rsidR="00B42BD0">
        <w:rPr>
          <w:rFonts w:cs="Arial"/>
          <w:sz w:val="24"/>
          <w:szCs w:val="24"/>
        </w:rPr>
        <w:t>will therefore necessitate</w:t>
      </w:r>
      <w:r w:rsidR="00E7443A">
        <w:rPr>
          <w:rFonts w:cs="Arial"/>
          <w:sz w:val="24"/>
          <w:szCs w:val="24"/>
        </w:rPr>
        <w:t>: increasing</w:t>
      </w:r>
      <w:r w:rsidR="00E7443A" w:rsidRPr="00E7443A">
        <w:rPr>
          <w:rFonts w:cs="Arial"/>
          <w:sz w:val="24"/>
          <w:szCs w:val="24"/>
        </w:rPr>
        <w:t xml:space="preserve"> </w:t>
      </w:r>
      <w:r w:rsidR="00B42BD0">
        <w:rPr>
          <w:rFonts w:cs="Arial"/>
          <w:sz w:val="24"/>
          <w:szCs w:val="24"/>
        </w:rPr>
        <w:t xml:space="preserve">community </w:t>
      </w:r>
      <w:r w:rsidR="00E7443A" w:rsidRPr="00E7443A">
        <w:rPr>
          <w:rFonts w:cs="Arial"/>
          <w:sz w:val="24"/>
          <w:szCs w:val="24"/>
        </w:rPr>
        <w:t xml:space="preserve">awareness of the need to improve </w:t>
      </w:r>
      <w:r w:rsidR="00E7443A">
        <w:rPr>
          <w:rFonts w:cs="Arial"/>
          <w:sz w:val="24"/>
          <w:szCs w:val="24"/>
        </w:rPr>
        <w:t xml:space="preserve">preconception </w:t>
      </w:r>
      <w:r w:rsidR="00E7443A" w:rsidRPr="00E7443A">
        <w:rPr>
          <w:rFonts w:cs="Arial"/>
          <w:sz w:val="24"/>
          <w:szCs w:val="24"/>
        </w:rPr>
        <w:t>health</w:t>
      </w:r>
      <w:r w:rsidR="00B42BD0">
        <w:rPr>
          <w:rFonts w:cs="Arial"/>
          <w:sz w:val="24"/>
          <w:szCs w:val="24"/>
        </w:rPr>
        <w:t>;</w:t>
      </w:r>
      <w:r w:rsidR="00E7443A">
        <w:rPr>
          <w:rFonts w:cs="Arial"/>
          <w:sz w:val="24"/>
          <w:szCs w:val="24"/>
        </w:rPr>
        <w:t xml:space="preserve"> </w:t>
      </w:r>
      <w:r w:rsidR="00B42BD0" w:rsidRPr="00B42BD0">
        <w:rPr>
          <w:rFonts w:cs="Arial"/>
          <w:sz w:val="24"/>
          <w:szCs w:val="24"/>
        </w:rPr>
        <w:t>defining</w:t>
      </w:r>
      <w:r w:rsidR="00B42BD0">
        <w:rPr>
          <w:rFonts w:cs="Arial"/>
          <w:sz w:val="24"/>
          <w:szCs w:val="24"/>
        </w:rPr>
        <w:t xml:space="preserve"> outcomes </w:t>
      </w:r>
      <w:r w:rsidR="00B42BD0" w:rsidRPr="00B42BD0">
        <w:rPr>
          <w:rFonts w:cs="Arial"/>
          <w:sz w:val="24"/>
          <w:szCs w:val="24"/>
        </w:rPr>
        <w:t xml:space="preserve">that are important to them; </w:t>
      </w:r>
      <w:r w:rsidR="00B42BD0">
        <w:rPr>
          <w:rFonts w:cs="Arial"/>
          <w:sz w:val="24"/>
          <w:szCs w:val="24"/>
        </w:rPr>
        <w:t xml:space="preserve">exploiting greater awareness to generate </w:t>
      </w:r>
      <w:r w:rsidR="00E7443A" w:rsidRPr="00E7443A">
        <w:rPr>
          <w:rFonts w:cs="Arial"/>
          <w:sz w:val="24"/>
          <w:szCs w:val="24"/>
        </w:rPr>
        <w:t xml:space="preserve">motivation </w:t>
      </w:r>
      <w:r w:rsidR="00E7443A">
        <w:rPr>
          <w:rFonts w:cs="Arial"/>
          <w:sz w:val="24"/>
          <w:szCs w:val="24"/>
        </w:rPr>
        <w:t>to change; and co-creating the structures to delive</w:t>
      </w:r>
      <w:r w:rsidR="00B42BD0">
        <w:rPr>
          <w:rFonts w:cs="Arial"/>
          <w:sz w:val="24"/>
          <w:szCs w:val="24"/>
        </w:rPr>
        <w:t>r and monitor an effective</w:t>
      </w:r>
      <w:r w:rsidR="00E7443A">
        <w:rPr>
          <w:rFonts w:cs="Arial"/>
          <w:sz w:val="24"/>
          <w:szCs w:val="24"/>
        </w:rPr>
        <w:t xml:space="preserve"> intervention</w:t>
      </w:r>
      <w:r w:rsidR="00562902">
        <w:rPr>
          <w:rFonts w:cs="Arial"/>
          <w:sz w:val="24"/>
          <w:szCs w:val="24"/>
        </w:rPr>
        <w:t>.</w:t>
      </w:r>
      <w:r w:rsidR="002D60D4">
        <w:rPr>
          <w:rFonts w:cs="Arial"/>
          <w:sz w:val="24"/>
          <w:szCs w:val="24"/>
        </w:rPr>
        <w:t xml:space="preserve"> The potential of such an approach which combines learning from RCTs and community mobilisation has yet to be realised. </w:t>
      </w:r>
    </w:p>
    <w:p w:rsidR="00D44FE2" w:rsidRDefault="002D60D4" w:rsidP="005112D9">
      <w:pPr>
        <w:autoSpaceDE w:val="0"/>
        <w:autoSpaceDN w:val="0"/>
        <w:adjustRightInd w:val="0"/>
        <w:spacing w:after="0" w:line="360" w:lineRule="auto"/>
        <w:jc w:val="both"/>
        <w:rPr>
          <w:rFonts w:cs="Arial"/>
          <w:color w:val="000000" w:themeColor="text1"/>
          <w:sz w:val="24"/>
          <w:szCs w:val="24"/>
          <w:lang w:val="en-US"/>
        </w:rPr>
      </w:pPr>
      <w:r>
        <w:rPr>
          <w:rFonts w:cs="Arial"/>
          <w:sz w:val="24"/>
          <w:szCs w:val="24"/>
          <w:lang w:val="en-US"/>
        </w:rPr>
        <w:t>Post</w:t>
      </w:r>
      <w:r w:rsidR="0081651E">
        <w:rPr>
          <w:rFonts w:cs="Arial"/>
          <w:sz w:val="24"/>
          <w:szCs w:val="24"/>
          <w:lang w:val="en-US"/>
        </w:rPr>
        <w:t>partum</w:t>
      </w:r>
      <w:r w:rsidR="00863DF0" w:rsidRPr="00863DF0">
        <w:rPr>
          <w:rFonts w:cs="Arial"/>
          <w:sz w:val="24"/>
          <w:szCs w:val="24"/>
          <w:lang w:val="en-US"/>
        </w:rPr>
        <w:t xml:space="preserve"> care was one of the components of t</w:t>
      </w:r>
      <w:r w:rsidR="00BB36C5" w:rsidRPr="00863DF0">
        <w:rPr>
          <w:rFonts w:cs="Arial"/>
          <w:sz w:val="24"/>
          <w:szCs w:val="24"/>
          <w:lang w:val="en-US"/>
        </w:rPr>
        <w:t xml:space="preserve">he US national </w:t>
      </w:r>
      <w:r w:rsidR="00863DF0" w:rsidRPr="00863DF0">
        <w:rPr>
          <w:rFonts w:cs="Arial"/>
          <w:sz w:val="24"/>
          <w:szCs w:val="24"/>
          <w:lang w:val="en-US"/>
        </w:rPr>
        <w:t>‘</w:t>
      </w:r>
      <w:r w:rsidR="00BB36C5" w:rsidRPr="00863DF0">
        <w:rPr>
          <w:rFonts w:cs="Arial"/>
          <w:sz w:val="24"/>
          <w:szCs w:val="24"/>
          <w:lang w:val="en-US"/>
        </w:rPr>
        <w:t>Healthy Start Program</w:t>
      </w:r>
      <w:r w:rsidR="00863DF0" w:rsidRPr="00863DF0">
        <w:rPr>
          <w:rFonts w:cs="Arial"/>
          <w:sz w:val="24"/>
          <w:szCs w:val="24"/>
          <w:lang w:val="en-US"/>
        </w:rPr>
        <w:t>’</w:t>
      </w:r>
      <w:r w:rsidR="00534D4B">
        <w:rPr>
          <w:rFonts w:cs="Arial"/>
          <w:sz w:val="24"/>
          <w:szCs w:val="24"/>
          <w:lang w:val="en-US"/>
        </w:rPr>
        <w:t>,</w:t>
      </w:r>
      <w:r w:rsidR="00BB36C5" w:rsidRPr="00863DF0">
        <w:rPr>
          <w:rFonts w:cs="Arial"/>
          <w:sz w:val="24"/>
          <w:szCs w:val="24"/>
          <w:lang w:val="en-US"/>
        </w:rPr>
        <w:t xml:space="preserve"> </w:t>
      </w:r>
      <w:r w:rsidR="00863DF0">
        <w:rPr>
          <w:rFonts w:cs="Arial"/>
          <w:sz w:val="24"/>
          <w:szCs w:val="24"/>
          <w:lang w:val="en-US"/>
        </w:rPr>
        <w:t xml:space="preserve">a community-based </w:t>
      </w:r>
      <w:r w:rsidR="00534D4B">
        <w:rPr>
          <w:rFonts w:cs="Arial"/>
          <w:sz w:val="24"/>
          <w:szCs w:val="24"/>
          <w:lang w:val="en-US"/>
        </w:rPr>
        <w:t>initiative</w:t>
      </w:r>
      <w:r w:rsidR="00863DF0">
        <w:rPr>
          <w:rFonts w:cs="Arial"/>
          <w:sz w:val="24"/>
          <w:szCs w:val="24"/>
          <w:lang w:val="en-US"/>
        </w:rPr>
        <w:t xml:space="preserve"> </w:t>
      </w:r>
      <w:r w:rsidR="00BB36C5" w:rsidRPr="00863DF0">
        <w:rPr>
          <w:rFonts w:cs="Arial"/>
          <w:sz w:val="24"/>
          <w:szCs w:val="24"/>
          <w:lang w:val="en-US"/>
        </w:rPr>
        <w:t xml:space="preserve">designed to eliminate disparities in infant mortality and other adverse birth outcomes. </w:t>
      </w:r>
      <w:r w:rsidR="00863DF0">
        <w:rPr>
          <w:rFonts w:cs="Arial"/>
          <w:sz w:val="24"/>
          <w:szCs w:val="24"/>
          <w:lang w:val="en-US"/>
        </w:rPr>
        <w:t>Activities</w:t>
      </w:r>
      <w:r w:rsidR="00BB36C5" w:rsidRPr="00863DF0">
        <w:rPr>
          <w:rFonts w:cs="Arial"/>
          <w:sz w:val="24"/>
          <w:szCs w:val="24"/>
          <w:lang w:val="en-US"/>
        </w:rPr>
        <w:t xml:space="preserve"> included outreach, case man</w:t>
      </w:r>
      <w:r w:rsidR="00534D4B">
        <w:rPr>
          <w:rFonts w:cs="Arial"/>
          <w:sz w:val="24"/>
          <w:szCs w:val="24"/>
          <w:lang w:val="en-US"/>
        </w:rPr>
        <w:t>agement,</w:t>
      </w:r>
      <w:r w:rsidR="00BB36C5" w:rsidRPr="00863DF0">
        <w:rPr>
          <w:rFonts w:cs="Arial"/>
          <w:sz w:val="24"/>
          <w:szCs w:val="24"/>
          <w:lang w:val="en-US"/>
        </w:rPr>
        <w:t xml:space="preserve"> local health system action plan</w:t>
      </w:r>
      <w:r w:rsidR="00534D4B">
        <w:rPr>
          <w:rFonts w:cs="Arial"/>
          <w:sz w:val="24"/>
          <w:szCs w:val="24"/>
          <w:lang w:val="en-US"/>
        </w:rPr>
        <w:t>s</w:t>
      </w:r>
      <w:r w:rsidR="00BB36C5" w:rsidRPr="00863DF0">
        <w:rPr>
          <w:rFonts w:cs="Arial"/>
          <w:sz w:val="24"/>
          <w:szCs w:val="24"/>
          <w:lang w:val="en-US"/>
        </w:rPr>
        <w:t xml:space="preserve"> and sustainability planning. Collectively the interventions were intended to help improve access to care and birth outcomes by enhancing health literacy, promoting healthy </w:t>
      </w:r>
      <w:proofErr w:type="spellStart"/>
      <w:r w:rsidR="00BB36C5" w:rsidRPr="00863DF0">
        <w:rPr>
          <w:rFonts w:cs="Arial"/>
          <w:sz w:val="24"/>
          <w:szCs w:val="24"/>
          <w:lang w:val="en-US"/>
        </w:rPr>
        <w:t>behavio</w:t>
      </w:r>
      <w:r w:rsidR="006666C5">
        <w:rPr>
          <w:rFonts w:cs="Arial"/>
          <w:sz w:val="24"/>
          <w:szCs w:val="24"/>
          <w:lang w:val="en-US"/>
        </w:rPr>
        <w:t>u</w:t>
      </w:r>
      <w:r w:rsidR="00BB36C5" w:rsidRPr="00863DF0">
        <w:rPr>
          <w:rFonts w:cs="Arial"/>
          <w:sz w:val="24"/>
          <w:szCs w:val="24"/>
          <w:lang w:val="en-US"/>
        </w:rPr>
        <w:t>rs</w:t>
      </w:r>
      <w:proofErr w:type="spellEnd"/>
      <w:r w:rsidR="00BB36C5" w:rsidRPr="00863DF0">
        <w:rPr>
          <w:rFonts w:cs="Arial"/>
          <w:sz w:val="24"/>
          <w:szCs w:val="24"/>
          <w:lang w:val="en-US"/>
        </w:rPr>
        <w:t xml:space="preserve"> and mobilizing the community to improve perinatal health </w:t>
      </w:r>
      <w:r w:rsidR="006666C5">
        <w:rPr>
          <w:rFonts w:cs="Arial"/>
          <w:sz w:val="24"/>
          <w:szCs w:val="24"/>
          <w:lang w:val="en-US"/>
        </w:rPr>
        <w:t>through</w:t>
      </w:r>
      <w:r w:rsidR="00BB36C5" w:rsidRPr="00863DF0">
        <w:rPr>
          <w:rFonts w:cs="Arial"/>
          <w:sz w:val="24"/>
          <w:szCs w:val="24"/>
          <w:lang w:val="en-US"/>
        </w:rPr>
        <w:t xml:space="preserve"> delivery of social and medical services to support </w:t>
      </w:r>
      <w:r w:rsidR="006666C5">
        <w:rPr>
          <w:rFonts w:cs="Arial"/>
          <w:sz w:val="24"/>
          <w:szCs w:val="24"/>
          <w:lang w:val="en-US"/>
        </w:rPr>
        <w:t xml:space="preserve">women between and during </w:t>
      </w:r>
      <w:r w:rsidR="00BB36C5" w:rsidRPr="00863DF0">
        <w:rPr>
          <w:rFonts w:cs="Arial"/>
          <w:sz w:val="24"/>
          <w:szCs w:val="24"/>
          <w:lang w:val="en-US"/>
        </w:rPr>
        <w:t>pregnan</w:t>
      </w:r>
      <w:r w:rsidR="006666C5">
        <w:rPr>
          <w:rFonts w:cs="Arial"/>
          <w:sz w:val="24"/>
          <w:szCs w:val="24"/>
          <w:lang w:val="en-US"/>
        </w:rPr>
        <w:t>cies</w:t>
      </w:r>
      <w:r w:rsidR="00BB36C5" w:rsidRPr="00863DF0">
        <w:rPr>
          <w:rFonts w:cs="Arial"/>
          <w:sz w:val="24"/>
          <w:szCs w:val="24"/>
          <w:lang w:val="en-US"/>
        </w:rPr>
        <w:t xml:space="preserve"> and </w:t>
      </w:r>
      <w:r w:rsidR="006666C5">
        <w:rPr>
          <w:rFonts w:cs="Arial"/>
          <w:sz w:val="24"/>
          <w:szCs w:val="24"/>
          <w:lang w:val="en-US"/>
        </w:rPr>
        <w:t xml:space="preserve">also </w:t>
      </w:r>
      <w:r w:rsidR="00BB36C5" w:rsidRPr="00863DF0">
        <w:rPr>
          <w:rFonts w:cs="Arial"/>
          <w:sz w:val="24"/>
          <w:szCs w:val="24"/>
          <w:lang w:val="en-US"/>
        </w:rPr>
        <w:t>their infants</w:t>
      </w:r>
      <w:r w:rsidR="00730E3A">
        <w:rPr>
          <w:rFonts w:cs="Arial"/>
          <w:sz w:val="24"/>
          <w:szCs w:val="24"/>
          <w:lang w:val="en-US"/>
        </w:rPr>
        <w:t xml:space="preserve">. </w:t>
      </w:r>
      <w:proofErr w:type="gramStart"/>
      <w:r w:rsidR="00730E3A">
        <w:rPr>
          <w:rFonts w:cs="Arial"/>
          <w:sz w:val="24"/>
          <w:szCs w:val="24"/>
          <w:vertAlign w:val="superscript"/>
          <w:lang w:val="en-US"/>
        </w:rPr>
        <w:t>9</w:t>
      </w:r>
      <w:r w:rsidR="005112D9">
        <w:rPr>
          <w:rFonts w:cs="Arial"/>
          <w:sz w:val="24"/>
          <w:szCs w:val="24"/>
          <w:vertAlign w:val="superscript"/>
          <w:lang w:val="en-US"/>
        </w:rPr>
        <w:t>7</w:t>
      </w:r>
      <w:r w:rsidR="00863DF0">
        <w:rPr>
          <w:rFonts w:cs="Arial"/>
          <w:sz w:val="24"/>
          <w:szCs w:val="24"/>
          <w:vertAlign w:val="superscript"/>
          <w:lang w:val="en-US"/>
        </w:rPr>
        <w:t xml:space="preserve"> </w:t>
      </w:r>
      <w:r w:rsidR="005440AE">
        <w:rPr>
          <w:rFonts w:cs="Arial"/>
          <w:color w:val="000000" w:themeColor="text1"/>
          <w:sz w:val="24"/>
          <w:szCs w:val="24"/>
          <w:lang w:val="en-US"/>
        </w:rPr>
        <w:t xml:space="preserve"> </w:t>
      </w:r>
      <w:r w:rsidR="00C3169F">
        <w:rPr>
          <w:rFonts w:cs="Arial"/>
          <w:color w:val="000000" w:themeColor="text1"/>
          <w:sz w:val="24"/>
          <w:szCs w:val="24"/>
          <w:lang w:val="en-US"/>
        </w:rPr>
        <w:t>Local</w:t>
      </w:r>
      <w:proofErr w:type="gramEnd"/>
      <w:r w:rsidR="00C3169F">
        <w:rPr>
          <w:rFonts w:cs="Arial"/>
          <w:color w:val="000000" w:themeColor="text1"/>
          <w:sz w:val="24"/>
          <w:szCs w:val="24"/>
          <w:lang w:val="en-US"/>
        </w:rPr>
        <w:t xml:space="preserve"> evaluations of the </w:t>
      </w:r>
      <w:proofErr w:type="spellStart"/>
      <w:r w:rsidR="005440AE">
        <w:rPr>
          <w:rFonts w:cs="Arial"/>
          <w:color w:val="000000" w:themeColor="text1"/>
          <w:sz w:val="24"/>
          <w:szCs w:val="24"/>
          <w:lang w:val="en-US"/>
        </w:rPr>
        <w:t>program</w:t>
      </w:r>
      <w:r w:rsidR="00C3169F">
        <w:rPr>
          <w:rFonts w:cs="Arial"/>
          <w:color w:val="000000" w:themeColor="text1"/>
          <w:sz w:val="24"/>
          <w:szCs w:val="24"/>
          <w:lang w:val="en-US"/>
        </w:rPr>
        <w:t>me</w:t>
      </w:r>
      <w:proofErr w:type="spellEnd"/>
      <w:r w:rsidR="00C3169F">
        <w:rPr>
          <w:rFonts w:cs="Arial"/>
          <w:color w:val="000000" w:themeColor="text1"/>
          <w:sz w:val="24"/>
          <w:szCs w:val="24"/>
          <w:lang w:val="en-US"/>
        </w:rPr>
        <w:t xml:space="preserve"> </w:t>
      </w:r>
      <w:r w:rsidR="005440AE">
        <w:rPr>
          <w:rFonts w:cs="Arial"/>
          <w:color w:val="000000" w:themeColor="text1"/>
          <w:sz w:val="24"/>
          <w:szCs w:val="24"/>
          <w:lang w:val="en-US"/>
        </w:rPr>
        <w:t>ha</w:t>
      </w:r>
      <w:r w:rsidR="00C3169F">
        <w:rPr>
          <w:rFonts w:cs="Arial"/>
          <w:color w:val="000000" w:themeColor="text1"/>
          <w:sz w:val="24"/>
          <w:szCs w:val="24"/>
          <w:lang w:val="en-US"/>
        </w:rPr>
        <w:t>v</w:t>
      </w:r>
      <w:r w:rsidR="000B5189">
        <w:rPr>
          <w:rFonts w:cs="Arial"/>
          <w:color w:val="000000" w:themeColor="text1"/>
          <w:sz w:val="24"/>
          <w:szCs w:val="24"/>
          <w:lang w:val="en-US"/>
        </w:rPr>
        <w:t xml:space="preserve">e </w:t>
      </w:r>
      <w:r w:rsidR="00C3169F">
        <w:rPr>
          <w:rFonts w:cs="Arial"/>
          <w:color w:val="000000" w:themeColor="text1"/>
          <w:sz w:val="24"/>
          <w:szCs w:val="24"/>
          <w:lang w:val="en-US"/>
        </w:rPr>
        <w:t>shown reductions of approximately 30% in very low birth weight and in preterm births in disadvantaged communities</w:t>
      </w:r>
      <w:r w:rsidR="00730E3A">
        <w:rPr>
          <w:rFonts w:cs="Arial"/>
          <w:color w:val="000000" w:themeColor="text1"/>
          <w:sz w:val="24"/>
          <w:szCs w:val="24"/>
          <w:lang w:val="en-US"/>
        </w:rPr>
        <w:t xml:space="preserve">. </w:t>
      </w:r>
      <w:r w:rsidR="005112D9">
        <w:rPr>
          <w:rFonts w:cs="Arial"/>
          <w:color w:val="000000" w:themeColor="text1"/>
          <w:sz w:val="24"/>
          <w:szCs w:val="24"/>
          <w:vertAlign w:val="superscript"/>
          <w:lang w:val="en-US"/>
        </w:rPr>
        <w:t>98</w:t>
      </w:r>
      <w:r w:rsidR="00C3169F">
        <w:rPr>
          <w:rFonts w:cs="Arial"/>
          <w:color w:val="000000" w:themeColor="text1"/>
          <w:sz w:val="24"/>
          <w:szCs w:val="24"/>
          <w:lang w:val="en-US"/>
        </w:rPr>
        <w:t xml:space="preserve"> </w:t>
      </w:r>
      <w:r w:rsidR="005440AE">
        <w:rPr>
          <w:rFonts w:cs="Arial"/>
          <w:color w:val="000000" w:themeColor="text1"/>
          <w:sz w:val="24"/>
          <w:szCs w:val="24"/>
          <w:lang w:val="en-US"/>
        </w:rPr>
        <w:t xml:space="preserve"> </w:t>
      </w:r>
      <w:r w:rsidR="00732CA9">
        <w:rPr>
          <w:rFonts w:cs="Arial"/>
          <w:color w:val="000000" w:themeColor="text1"/>
          <w:sz w:val="24"/>
          <w:szCs w:val="24"/>
          <w:lang w:val="en-US"/>
        </w:rPr>
        <w:t xml:space="preserve"> </w:t>
      </w:r>
    </w:p>
    <w:p w:rsidR="0029534D" w:rsidRDefault="0029534D" w:rsidP="0029534D">
      <w:pPr>
        <w:autoSpaceDE w:val="0"/>
        <w:autoSpaceDN w:val="0"/>
        <w:adjustRightInd w:val="0"/>
        <w:spacing w:after="0" w:line="360" w:lineRule="auto"/>
        <w:jc w:val="both"/>
        <w:rPr>
          <w:rFonts w:cs="Arial"/>
          <w:color w:val="000000" w:themeColor="text1"/>
          <w:sz w:val="24"/>
          <w:szCs w:val="24"/>
          <w:lang w:val="en-US"/>
        </w:rPr>
      </w:pPr>
    </w:p>
    <w:p w:rsidR="0029534D" w:rsidRDefault="0029534D" w:rsidP="0029534D">
      <w:pPr>
        <w:autoSpaceDE w:val="0"/>
        <w:autoSpaceDN w:val="0"/>
        <w:adjustRightInd w:val="0"/>
        <w:spacing w:after="0" w:line="360" w:lineRule="auto"/>
        <w:jc w:val="both"/>
        <w:rPr>
          <w:rFonts w:cs="Arial"/>
          <w:color w:val="FF0000"/>
          <w:sz w:val="24"/>
          <w:szCs w:val="24"/>
          <w:lang w:val="en-US"/>
        </w:rPr>
      </w:pPr>
    </w:p>
    <w:p w:rsidR="00D44FE2" w:rsidRDefault="00D44FE2" w:rsidP="00B8709D">
      <w:pPr>
        <w:spacing w:line="360" w:lineRule="auto"/>
        <w:jc w:val="both"/>
        <w:rPr>
          <w:rFonts w:cs="Arial"/>
          <w:i/>
          <w:sz w:val="24"/>
          <w:szCs w:val="24"/>
        </w:rPr>
      </w:pPr>
      <w:r w:rsidRPr="00B71238">
        <w:rPr>
          <w:rFonts w:cs="Arial"/>
          <w:i/>
          <w:sz w:val="24"/>
          <w:szCs w:val="24"/>
        </w:rPr>
        <w:t>Policies to support improvement of prec</w:t>
      </w:r>
      <w:r w:rsidR="006666C5">
        <w:rPr>
          <w:rFonts w:cs="Arial"/>
          <w:i/>
          <w:sz w:val="24"/>
          <w:szCs w:val="24"/>
        </w:rPr>
        <w:t>onception</w:t>
      </w:r>
      <w:r w:rsidRPr="00B71238">
        <w:rPr>
          <w:rFonts w:cs="Arial"/>
          <w:i/>
          <w:sz w:val="24"/>
          <w:szCs w:val="24"/>
        </w:rPr>
        <w:t xml:space="preserve"> </w:t>
      </w:r>
      <w:r w:rsidR="00117350">
        <w:rPr>
          <w:rFonts w:cs="Arial"/>
          <w:i/>
          <w:sz w:val="24"/>
          <w:szCs w:val="24"/>
        </w:rPr>
        <w:t xml:space="preserve">and postpartum </w:t>
      </w:r>
      <w:r w:rsidR="00B8709D">
        <w:rPr>
          <w:rFonts w:cs="Arial"/>
          <w:i/>
          <w:sz w:val="24"/>
          <w:szCs w:val="24"/>
        </w:rPr>
        <w:t>health</w:t>
      </w:r>
    </w:p>
    <w:p w:rsidR="00216E3D" w:rsidRDefault="009C461D" w:rsidP="009C461D">
      <w:pPr>
        <w:spacing w:line="360" w:lineRule="auto"/>
        <w:jc w:val="both"/>
        <w:rPr>
          <w:rFonts w:eastAsia="Times New Roman"/>
          <w:color w:val="000000"/>
          <w:sz w:val="24"/>
          <w:szCs w:val="24"/>
        </w:rPr>
      </w:pPr>
      <w:r>
        <w:rPr>
          <w:rFonts w:cs="Arial"/>
          <w:sz w:val="24"/>
          <w:szCs w:val="24"/>
        </w:rPr>
        <w:t>I</w:t>
      </w:r>
      <w:r w:rsidR="00D05795">
        <w:rPr>
          <w:rFonts w:cs="Arial"/>
          <w:sz w:val="24"/>
          <w:szCs w:val="24"/>
        </w:rPr>
        <w:t xml:space="preserve">ntervening in the preconception period can benefit two generations. </w:t>
      </w:r>
      <w:r w:rsidR="00643494">
        <w:rPr>
          <w:rFonts w:cs="Arial"/>
          <w:sz w:val="24"/>
          <w:szCs w:val="24"/>
        </w:rPr>
        <w:t>With the exception of</w:t>
      </w:r>
      <w:r w:rsidR="005E6AFB">
        <w:rPr>
          <w:rFonts w:cs="Arial"/>
          <w:sz w:val="24"/>
          <w:szCs w:val="24"/>
        </w:rPr>
        <w:t xml:space="preserve"> folic acid supplementation, rubella vaccination, genetic counselling and drugs, </w:t>
      </w:r>
      <w:r w:rsidR="00D44FE2">
        <w:rPr>
          <w:rFonts w:cs="Arial"/>
          <w:sz w:val="24"/>
          <w:szCs w:val="24"/>
        </w:rPr>
        <w:t xml:space="preserve">generating support for preconception care </w:t>
      </w:r>
      <w:r w:rsidR="005E6AFB">
        <w:rPr>
          <w:rFonts w:cs="Arial"/>
          <w:sz w:val="24"/>
          <w:szCs w:val="24"/>
        </w:rPr>
        <w:t>in terms of nutrition and lifestyle is</w:t>
      </w:r>
      <w:r w:rsidR="00D44FE2">
        <w:rPr>
          <w:rFonts w:cs="Arial"/>
          <w:sz w:val="24"/>
          <w:szCs w:val="24"/>
        </w:rPr>
        <w:t xml:space="preserve"> </w:t>
      </w:r>
      <w:r w:rsidR="00C01888">
        <w:rPr>
          <w:rFonts w:cs="Arial"/>
          <w:sz w:val="24"/>
          <w:szCs w:val="24"/>
        </w:rPr>
        <w:t>sometimes viewed as</w:t>
      </w:r>
      <w:r w:rsidR="00D44FE2">
        <w:rPr>
          <w:rFonts w:cs="Arial"/>
          <w:sz w:val="24"/>
          <w:szCs w:val="24"/>
        </w:rPr>
        <w:t xml:space="preserve"> the same as for any general health improvement campaign.  The distinction </w:t>
      </w:r>
      <w:r w:rsidR="00643494">
        <w:rPr>
          <w:rFonts w:cs="Arial"/>
          <w:sz w:val="24"/>
          <w:szCs w:val="24"/>
        </w:rPr>
        <w:t>l</w:t>
      </w:r>
      <w:r w:rsidR="00D44FE2">
        <w:rPr>
          <w:rFonts w:cs="Arial"/>
          <w:sz w:val="24"/>
          <w:szCs w:val="24"/>
        </w:rPr>
        <w:t>i</w:t>
      </w:r>
      <w:r w:rsidR="00643494">
        <w:rPr>
          <w:rFonts w:cs="Arial"/>
          <w:sz w:val="24"/>
          <w:szCs w:val="24"/>
        </w:rPr>
        <w:t>e</w:t>
      </w:r>
      <w:r w:rsidR="00D44FE2">
        <w:rPr>
          <w:rFonts w:cs="Arial"/>
          <w:sz w:val="24"/>
          <w:szCs w:val="24"/>
        </w:rPr>
        <w:t>s only in the speci</w:t>
      </w:r>
      <w:r w:rsidR="00643494">
        <w:rPr>
          <w:rFonts w:cs="Arial"/>
          <w:sz w:val="24"/>
          <w:szCs w:val="24"/>
        </w:rPr>
        <w:t>fic purpose of the intervention</w:t>
      </w:r>
      <w:r w:rsidR="00D44FE2">
        <w:rPr>
          <w:rFonts w:cs="Arial"/>
          <w:sz w:val="24"/>
          <w:szCs w:val="24"/>
        </w:rPr>
        <w:t xml:space="preserve"> and the target group at which </w:t>
      </w:r>
      <w:r w:rsidR="00643494">
        <w:rPr>
          <w:rFonts w:cs="Arial"/>
          <w:sz w:val="24"/>
          <w:szCs w:val="24"/>
        </w:rPr>
        <w:t>it is</w:t>
      </w:r>
      <w:r w:rsidR="00D44FE2">
        <w:rPr>
          <w:rFonts w:cs="Arial"/>
          <w:sz w:val="24"/>
          <w:szCs w:val="24"/>
        </w:rPr>
        <w:t xml:space="preserve"> aimed</w:t>
      </w:r>
      <w:r w:rsidR="00997A45">
        <w:rPr>
          <w:rFonts w:cs="Arial"/>
          <w:sz w:val="24"/>
          <w:szCs w:val="24"/>
        </w:rPr>
        <w:t>. T</w:t>
      </w:r>
      <w:r w:rsidR="00D44FE2">
        <w:rPr>
          <w:rFonts w:cs="Arial"/>
          <w:sz w:val="24"/>
          <w:szCs w:val="24"/>
        </w:rPr>
        <w:t xml:space="preserve">he number and scope of policies that have potential to impact on preconception health is </w:t>
      </w:r>
      <w:r w:rsidR="006E7057">
        <w:rPr>
          <w:rFonts w:cs="Arial"/>
          <w:sz w:val="24"/>
          <w:szCs w:val="24"/>
        </w:rPr>
        <w:t>th</w:t>
      </w:r>
      <w:r w:rsidR="00D44FE2">
        <w:rPr>
          <w:rFonts w:cs="Arial"/>
          <w:sz w:val="24"/>
          <w:szCs w:val="24"/>
        </w:rPr>
        <w:t>erefore</w:t>
      </w:r>
      <w:r w:rsidR="006E7057">
        <w:rPr>
          <w:rFonts w:cs="Arial"/>
          <w:sz w:val="24"/>
          <w:szCs w:val="24"/>
        </w:rPr>
        <w:t xml:space="preserve"> large</w:t>
      </w:r>
      <w:r w:rsidR="00D44FE2">
        <w:rPr>
          <w:rFonts w:cs="Arial"/>
          <w:sz w:val="24"/>
          <w:szCs w:val="24"/>
        </w:rPr>
        <w:t xml:space="preserve">. </w:t>
      </w:r>
      <w:r w:rsidR="000B5189">
        <w:rPr>
          <w:rFonts w:cs="Arial"/>
          <w:sz w:val="24"/>
          <w:szCs w:val="24"/>
        </w:rPr>
        <w:t>T</w:t>
      </w:r>
      <w:r w:rsidR="00602EA3">
        <w:rPr>
          <w:rFonts w:cs="Arial"/>
          <w:sz w:val="24"/>
          <w:szCs w:val="24"/>
        </w:rPr>
        <w:t>here is now</w:t>
      </w:r>
      <w:r w:rsidR="000B5189">
        <w:rPr>
          <w:rFonts w:cs="Arial"/>
          <w:sz w:val="24"/>
          <w:szCs w:val="24"/>
        </w:rPr>
        <w:t xml:space="preserve"> </w:t>
      </w:r>
      <w:r w:rsidR="00602EA3">
        <w:rPr>
          <w:rFonts w:cs="Arial"/>
          <w:sz w:val="24"/>
          <w:szCs w:val="24"/>
        </w:rPr>
        <w:t xml:space="preserve">a major international focus on this </w:t>
      </w:r>
      <w:r w:rsidR="00997A45">
        <w:rPr>
          <w:rFonts w:cs="Arial"/>
          <w:sz w:val="24"/>
          <w:szCs w:val="24"/>
        </w:rPr>
        <w:t>phase of the life</w:t>
      </w:r>
      <w:r w:rsidR="007F496A">
        <w:rPr>
          <w:rFonts w:cs="Arial"/>
          <w:sz w:val="24"/>
          <w:szCs w:val="24"/>
        </w:rPr>
        <w:t xml:space="preserve"> </w:t>
      </w:r>
      <w:r w:rsidR="00997A45">
        <w:rPr>
          <w:rFonts w:cs="Arial"/>
          <w:sz w:val="24"/>
          <w:szCs w:val="24"/>
        </w:rPr>
        <w:t>course</w:t>
      </w:r>
      <w:r w:rsidR="006E7057">
        <w:rPr>
          <w:rFonts w:cs="Arial"/>
          <w:sz w:val="24"/>
          <w:szCs w:val="24"/>
        </w:rPr>
        <w:t>,</w:t>
      </w:r>
      <w:r w:rsidR="00997A45">
        <w:rPr>
          <w:rFonts w:cs="Arial"/>
          <w:sz w:val="24"/>
          <w:szCs w:val="24"/>
        </w:rPr>
        <w:t xml:space="preserve"> </w:t>
      </w:r>
      <w:r w:rsidR="006E7057">
        <w:rPr>
          <w:rFonts w:cs="Arial"/>
          <w:sz w:val="24"/>
          <w:szCs w:val="24"/>
        </w:rPr>
        <w:t>a</w:t>
      </w:r>
      <w:r w:rsidR="00602EA3">
        <w:rPr>
          <w:rFonts w:cs="Arial"/>
          <w:sz w:val="24"/>
          <w:szCs w:val="24"/>
        </w:rPr>
        <w:t xml:space="preserve">s featured in the report of the </w:t>
      </w:r>
      <w:r w:rsidR="004B78EA">
        <w:rPr>
          <w:rFonts w:cs="Arial"/>
          <w:sz w:val="24"/>
          <w:szCs w:val="24"/>
        </w:rPr>
        <w:t xml:space="preserve">Director-General of </w:t>
      </w:r>
      <w:r w:rsidR="00602EA3">
        <w:rPr>
          <w:rFonts w:cs="Arial"/>
          <w:sz w:val="24"/>
          <w:szCs w:val="24"/>
        </w:rPr>
        <w:t>WHO</w:t>
      </w:r>
      <w:r w:rsidR="004B78EA">
        <w:rPr>
          <w:rFonts w:cs="Arial"/>
          <w:sz w:val="24"/>
          <w:szCs w:val="24"/>
        </w:rPr>
        <w:t>’s</w:t>
      </w:r>
      <w:r w:rsidR="00602EA3">
        <w:rPr>
          <w:rFonts w:cs="Arial"/>
          <w:sz w:val="24"/>
          <w:szCs w:val="24"/>
        </w:rPr>
        <w:t xml:space="preserve"> Commission on Ending Childhood Obesity (</w:t>
      </w:r>
      <w:r w:rsidR="00F224EC" w:rsidRPr="00F224EC">
        <w:rPr>
          <w:rFonts w:cs="Arial"/>
          <w:sz w:val="24"/>
          <w:szCs w:val="24"/>
        </w:rPr>
        <w:t>http://www.who.int/end-childhood-obesity/en/</w:t>
      </w:r>
      <w:r w:rsidR="00602EA3">
        <w:rPr>
          <w:rFonts w:cs="Arial"/>
          <w:sz w:val="24"/>
          <w:szCs w:val="24"/>
        </w:rPr>
        <w:t>)</w:t>
      </w:r>
      <w:r w:rsidR="004B78EA">
        <w:rPr>
          <w:rFonts w:cs="Arial"/>
          <w:sz w:val="24"/>
          <w:szCs w:val="24"/>
        </w:rPr>
        <w:t xml:space="preserve"> and in the Global Strategy on Women’s, Children’s and Adolescents’ Health produced under the aegis of the United Nation</w:t>
      </w:r>
      <w:r w:rsidR="00485899">
        <w:rPr>
          <w:rFonts w:cs="Arial"/>
          <w:sz w:val="24"/>
          <w:szCs w:val="24"/>
        </w:rPr>
        <w:t>s</w:t>
      </w:r>
      <w:r w:rsidR="004B78EA">
        <w:rPr>
          <w:rFonts w:cs="Arial"/>
          <w:sz w:val="24"/>
          <w:szCs w:val="24"/>
        </w:rPr>
        <w:t xml:space="preserve"> Secretary-General’s Every Woman Every Child initiative (</w:t>
      </w:r>
      <w:r w:rsidR="00D5656A" w:rsidRPr="00D5656A">
        <w:rPr>
          <w:rFonts w:cs="Arial"/>
          <w:sz w:val="24"/>
          <w:szCs w:val="24"/>
        </w:rPr>
        <w:t>http://globalstrategy.everywomaneverychild.org/</w:t>
      </w:r>
      <w:r w:rsidR="004B78EA">
        <w:rPr>
          <w:rFonts w:cs="Arial"/>
          <w:sz w:val="24"/>
          <w:szCs w:val="24"/>
        </w:rPr>
        <w:t xml:space="preserve">). The latter </w:t>
      </w:r>
      <w:r w:rsidR="00216E3D">
        <w:rPr>
          <w:rFonts w:cs="Arial"/>
          <w:sz w:val="24"/>
          <w:szCs w:val="24"/>
        </w:rPr>
        <w:t>emphasises the potential health and economic benefits which could result from a</w:t>
      </w:r>
      <w:r w:rsidR="006E7057">
        <w:rPr>
          <w:rFonts w:cs="Arial"/>
          <w:sz w:val="24"/>
          <w:szCs w:val="24"/>
        </w:rPr>
        <w:t xml:space="preserve"> new focus on adolescent health</w:t>
      </w:r>
      <w:r w:rsidR="00216E3D">
        <w:rPr>
          <w:rFonts w:cs="Arial"/>
          <w:sz w:val="24"/>
          <w:szCs w:val="24"/>
        </w:rPr>
        <w:t xml:space="preserve"> for current and future generations. This theme is also picked up in the Sustainable Development Goals (</w:t>
      </w:r>
      <w:r w:rsidR="00D5656A" w:rsidRPr="00D5656A">
        <w:rPr>
          <w:rFonts w:cs="Arial"/>
          <w:sz w:val="24"/>
          <w:szCs w:val="24"/>
        </w:rPr>
        <w:t>http://www.un.org/sustainabledevelopment/sustainable-development-goals/</w:t>
      </w:r>
      <w:r w:rsidR="00216E3D">
        <w:rPr>
          <w:rFonts w:cs="Arial"/>
          <w:sz w:val="24"/>
          <w:szCs w:val="24"/>
        </w:rPr>
        <w:t xml:space="preserve">), which refer to the importance of prevention of </w:t>
      </w:r>
      <w:r w:rsidR="00B94393">
        <w:rPr>
          <w:rFonts w:cs="Arial"/>
          <w:sz w:val="24"/>
          <w:szCs w:val="24"/>
        </w:rPr>
        <w:t xml:space="preserve">NCDs (Target 3.4) and to addressing the nutritional needs of adolescent girls, pregnant and lactating women (Target 2.2). International professional organisations such as </w:t>
      </w:r>
      <w:r w:rsidR="00DF08A5">
        <w:rPr>
          <w:rFonts w:cs="Arial"/>
          <w:sz w:val="24"/>
          <w:szCs w:val="24"/>
        </w:rPr>
        <w:t xml:space="preserve">the International Federation of </w:t>
      </w:r>
      <w:proofErr w:type="spellStart"/>
      <w:r w:rsidR="00DF08A5">
        <w:rPr>
          <w:rFonts w:cs="Arial"/>
          <w:sz w:val="24"/>
          <w:szCs w:val="24"/>
        </w:rPr>
        <w:t>Gynecology</w:t>
      </w:r>
      <w:proofErr w:type="spellEnd"/>
      <w:r w:rsidR="00DF08A5">
        <w:rPr>
          <w:rFonts w:cs="Arial"/>
          <w:sz w:val="24"/>
          <w:szCs w:val="24"/>
        </w:rPr>
        <w:t xml:space="preserve"> and Obstetrics (</w:t>
      </w:r>
      <w:r w:rsidR="00B94393">
        <w:rPr>
          <w:rFonts w:cs="Arial"/>
          <w:sz w:val="24"/>
          <w:szCs w:val="24"/>
        </w:rPr>
        <w:t>FIGO</w:t>
      </w:r>
      <w:r w:rsidR="00DF08A5">
        <w:rPr>
          <w:rFonts w:cs="Arial"/>
          <w:sz w:val="24"/>
          <w:szCs w:val="24"/>
        </w:rPr>
        <w:t>)</w:t>
      </w:r>
      <w:r w:rsidR="00B94393">
        <w:rPr>
          <w:rFonts w:cs="Arial"/>
          <w:sz w:val="24"/>
          <w:szCs w:val="24"/>
        </w:rPr>
        <w:t xml:space="preserve"> have focused on this area</w:t>
      </w:r>
      <w:r w:rsidR="004E57CD">
        <w:rPr>
          <w:rFonts w:cs="Arial"/>
          <w:sz w:val="24"/>
          <w:szCs w:val="24"/>
        </w:rPr>
        <w:t xml:space="preserve"> in relation to adolescent, preconception and maternal </w:t>
      </w:r>
      <w:r w:rsidR="004E57CD" w:rsidRPr="004E57CD">
        <w:rPr>
          <w:rFonts w:cs="Arial"/>
          <w:sz w:val="24"/>
          <w:szCs w:val="24"/>
        </w:rPr>
        <w:t>nutrition</w:t>
      </w:r>
      <w:r w:rsidR="00730E3A">
        <w:rPr>
          <w:rFonts w:cs="Arial"/>
          <w:sz w:val="24"/>
          <w:szCs w:val="24"/>
        </w:rPr>
        <w:t xml:space="preserve">. </w:t>
      </w:r>
      <w:r w:rsidR="005112D9">
        <w:rPr>
          <w:rFonts w:cs="Arial"/>
          <w:sz w:val="24"/>
          <w:szCs w:val="24"/>
          <w:vertAlign w:val="superscript"/>
        </w:rPr>
        <w:t>99</w:t>
      </w:r>
      <w:r w:rsidR="006E1C85">
        <w:rPr>
          <w:rFonts w:cs="Arial"/>
          <w:sz w:val="24"/>
          <w:szCs w:val="24"/>
        </w:rPr>
        <w:t xml:space="preserve">  </w:t>
      </w:r>
      <w:r w:rsidR="00B94393">
        <w:rPr>
          <w:rFonts w:cs="Arial"/>
          <w:sz w:val="24"/>
          <w:szCs w:val="24"/>
        </w:rPr>
        <w:t xml:space="preserve">At the national level the challenge of obesity in the preconception, pregnancy and lactation periods is highlighted in the </w:t>
      </w:r>
      <w:r w:rsidR="004721C3">
        <w:rPr>
          <w:rFonts w:cs="Arial"/>
          <w:sz w:val="24"/>
          <w:szCs w:val="24"/>
        </w:rPr>
        <w:t>Chief Medical Officer</w:t>
      </w:r>
      <w:r w:rsidR="00B94393">
        <w:rPr>
          <w:rFonts w:cs="Arial"/>
          <w:sz w:val="24"/>
          <w:szCs w:val="24"/>
        </w:rPr>
        <w:t xml:space="preserve"> for England’s annual report </w:t>
      </w:r>
      <w:r w:rsidR="006E1C85">
        <w:rPr>
          <w:rFonts w:cs="Arial"/>
          <w:sz w:val="24"/>
          <w:szCs w:val="24"/>
        </w:rPr>
        <w:fldChar w:fldCharType="begin"/>
      </w:r>
      <w:r w:rsidR="00D60B20">
        <w:rPr>
          <w:rFonts w:cs="Arial"/>
          <w:sz w:val="24"/>
          <w:szCs w:val="24"/>
        </w:rPr>
        <w:instrText xml:space="preserve"> ADDIN EN.CITE &lt;EndNote&gt;&lt;Cite&gt;&lt;Author&gt;CMO&lt;/Author&gt;&lt;Year&gt;2014&lt;/Year&gt;&lt;RecNum&gt;148&lt;/RecNum&gt;&lt;DisplayText&gt;(CMO 2014)&lt;/DisplayText&gt;&lt;record&gt;&lt;rec-number&gt;148&lt;/rec-number&gt;&lt;foreign-keys&gt;&lt;key app="EN" db-id="etpr0sr5ddvfveepd50x2pfn2s0raxwtd9rw" timestamp="1456741558"&gt;148&lt;/key&gt;&lt;/foreign-keys&gt;&lt;ref-type name="Web Page"&gt;12&lt;/ref-type&gt;&lt;contributors&gt;&lt;authors&gt;&lt;author&gt;CMO&lt;/author&gt;&lt;/authors&gt;&lt;/contributors&gt;&lt;titles&gt;&lt;/titles&gt;&lt;dates&gt;&lt;year&gt;2014&lt;/year&gt;&lt;/dates&gt;&lt;urls&gt;&lt;related-urls&gt;&lt;url&gt;www.gov.uk/government/uploads/system/uploads/attachment_data/file/484383/cmo-report-2014.pdf&lt;/url&gt;&lt;/related-urls&gt;&lt;/urls&gt;&lt;/record&gt;&lt;/Cite&gt;&lt;/EndNote&gt;</w:instrText>
      </w:r>
      <w:r w:rsidR="006E1C85">
        <w:rPr>
          <w:rFonts w:cs="Arial"/>
          <w:sz w:val="24"/>
          <w:szCs w:val="24"/>
        </w:rPr>
        <w:fldChar w:fldCharType="separate"/>
      </w:r>
      <w:r w:rsidR="00D60B20">
        <w:rPr>
          <w:rFonts w:cs="Arial"/>
          <w:noProof/>
          <w:sz w:val="24"/>
          <w:szCs w:val="24"/>
        </w:rPr>
        <w:t>(CMO 2014)</w:t>
      </w:r>
      <w:r w:rsidR="006E1C85">
        <w:rPr>
          <w:rFonts w:cs="Arial"/>
          <w:sz w:val="24"/>
          <w:szCs w:val="24"/>
        </w:rPr>
        <w:fldChar w:fldCharType="end"/>
      </w:r>
      <w:r w:rsidR="00B94393">
        <w:rPr>
          <w:rFonts w:cs="Arial"/>
          <w:sz w:val="24"/>
          <w:szCs w:val="24"/>
        </w:rPr>
        <w:t>.</w:t>
      </w:r>
      <w:r w:rsidR="003B78A9">
        <w:rPr>
          <w:rFonts w:cs="Arial"/>
          <w:sz w:val="24"/>
          <w:szCs w:val="24"/>
        </w:rPr>
        <w:t xml:space="preserve"> Each of these documents endorses the need for women to be actively involved in the initiative, the ‘bottom up’ </w:t>
      </w:r>
      <w:r w:rsidR="003B78A9" w:rsidRPr="00997A45">
        <w:rPr>
          <w:rFonts w:cs="Arial"/>
          <w:sz w:val="24"/>
          <w:szCs w:val="24"/>
        </w:rPr>
        <w:t>approach we refer to above. This requires i</w:t>
      </w:r>
      <w:r w:rsidR="003B78A9" w:rsidRPr="00B91C6E">
        <w:rPr>
          <w:rFonts w:eastAsia="Times New Roman"/>
          <w:color w:val="000000"/>
          <w:sz w:val="24"/>
          <w:szCs w:val="24"/>
        </w:rPr>
        <w:t>ntegration of two extant movements of which one (addressing obesity) is currently much more ‘top down’ than the other (promoting women's health</w:t>
      </w:r>
      <w:r w:rsidR="006E7057">
        <w:rPr>
          <w:rFonts w:eastAsia="Times New Roman"/>
          <w:color w:val="000000"/>
          <w:sz w:val="24"/>
          <w:szCs w:val="24"/>
        </w:rPr>
        <w:t>)</w:t>
      </w:r>
      <w:r w:rsidR="003B78A9" w:rsidRPr="00B91C6E">
        <w:rPr>
          <w:rFonts w:eastAsia="Times New Roman"/>
          <w:color w:val="000000"/>
          <w:sz w:val="24"/>
          <w:szCs w:val="24"/>
        </w:rPr>
        <w:t>.</w:t>
      </w:r>
    </w:p>
    <w:p w:rsidR="00006EC1" w:rsidRDefault="00006EC1" w:rsidP="00006EC1">
      <w:pPr>
        <w:spacing w:line="360" w:lineRule="auto"/>
        <w:jc w:val="both"/>
        <w:rPr>
          <w:rFonts w:cs="Arial"/>
          <w:sz w:val="24"/>
          <w:szCs w:val="24"/>
        </w:rPr>
      </w:pPr>
      <w:r>
        <w:rPr>
          <w:sz w:val="24"/>
          <w:szCs w:val="24"/>
        </w:rPr>
        <w:t xml:space="preserve">The reproductive years of a woman’s life course offer an as yet under-utilised opportunity to engage her and her partner in promoting their health and that of their future children. The journey from pregnancy prevention, to pregnancy planning, pregnancy preparation and preparing for parenthood (the four Ps in the Chief Medical Officer for England’s annual </w:t>
      </w:r>
      <w:r>
        <w:rPr>
          <w:sz w:val="24"/>
          <w:szCs w:val="24"/>
        </w:rPr>
        <w:lastRenderedPageBreak/>
        <w:t>report</w:t>
      </w:r>
      <w:r>
        <w:rPr>
          <w:sz w:val="24"/>
          <w:szCs w:val="24"/>
          <w:vertAlign w:val="superscript"/>
        </w:rPr>
        <w:t>3</w:t>
      </w:r>
      <w:r>
        <w:rPr>
          <w:sz w:val="24"/>
          <w:szCs w:val="24"/>
        </w:rPr>
        <w:t>) brings them into contact with a range of health care providers, including GPs, nurses, pharmacists, community midwives, health visiting teams, and sexual and reproductive health specialists. Development and enactment of policies to ensure that professionals in each of these groups are trained in the skills needed to engage the woman and her partner with the issues, to offer support with the problem of overweight and obesity, and then to liaise with the other appropriate services, would provide sustained and integrated provision of preconception care.  A large-scale randomised trial would be required to test the effectiveness of such a service.</w:t>
      </w:r>
    </w:p>
    <w:p w:rsidR="00006EC1" w:rsidRDefault="00006EC1" w:rsidP="00E36120">
      <w:pPr>
        <w:spacing w:line="360" w:lineRule="auto"/>
        <w:jc w:val="both"/>
        <w:rPr>
          <w:rFonts w:cs="Arial"/>
          <w:b/>
          <w:sz w:val="24"/>
          <w:szCs w:val="24"/>
        </w:rPr>
      </w:pPr>
      <w:bookmarkStart w:id="0" w:name="_GoBack"/>
      <w:bookmarkEnd w:id="0"/>
    </w:p>
    <w:p w:rsidR="00006EC1" w:rsidRDefault="00006EC1" w:rsidP="00E36120">
      <w:pPr>
        <w:spacing w:line="360" w:lineRule="auto"/>
        <w:jc w:val="both"/>
        <w:rPr>
          <w:rFonts w:cs="Arial"/>
          <w:b/>
          <w:sz w:val="24"/>
          <w:szCs w:val="24"/>
        </w:rPr>
      </w:pPr>
    </w:p>
    <w:p w:rsidR="00E31A5C" w:rsidRDefault="00C96D46" w:rsidP="00E36120">
      <w:pPr>
        <w:spacing w:line="360" w:lineRule="auto"/>
        <w:jc w:val="both"/>
        <w:rPr>
          <w:rFonts w:cs="Arial"/>
          <w:b/>
          <w:sz w:val="24"/>
          <w:szCs w:val="24"/>
        </w:rPr>
      </w:pPr>
      <w:r w:rsidRPr="00C96D46">
        <w:rPr>
          <w:rFonts w:cs="Arial"/>
          <w:b/>
          <w:sz w:val="24"/>
          <w:szCs w:val="24"/>
        </w:rPr>
        <w:t>Conclusion</w:t>
      </w:r>
    </w:p>
    <w:p w:rsidR="00784CB1" w:rsidRDefault="006261D9" w:rsidP="009C461D">
      <w:pPr>
        <w:spacing w:line="360" w:lineRule="auto"/>
        <w:jc w:val="both"/>
      </w:pPr>
      <w:r>
        <w:rPr>
          <w:rFonts w:cs="Arial"/>
          <w:sz w:val="24"/>
          <w:szCs w:val="24"/>
        </w:rPr>
        <w:t>H</w:t>
      </w:r>
      <w:r w:rsidR="00784CB1">
        <w:rPr>
          <w:rFonts w:cs="Arial"/>
          <w:sz w:val="24"/>
          <w:szCs w:val="24"/>
        </w:rPr>
        <w:t xml:space="preserve">igh quality </w:t>
      </w:r>
      <w:r w:rsidR="00784CB1" w:rsidRPr="00784CB1">
        <w:rPr>
          <w:rFonts w:cs="Arial"/>
          <w:sz w:val="24"/>
          <w:szCs w:val="24"/>
        </w:rPr>
        <w:t>antenatal dietary and lifestyle intervention</w:t>
      </w:r>
      <w:r w:rsidR="00784CB1">
        <w:rPr>
          <w:rFonts w:cs="Arial"/>
          <w:sz w:val="24"/>
          <w:szCs w:val="24"/>
        </w:rPr>
        <w:t xml:space="preserve"> trials in</w:t>
      </w:r>
      <w:r w:rsidR="00784CB1" w:rsidRPr="00784CB1">
        <w:rPr>
          <w:rFonts w:cs="Arial"/>
          <w:sz w:val="24"/>
          <w:szCs w:val="24"/>
        </w:rPr>
        <w:t xml:space="preserve"> </w:t>
      </w:r>
      <w:r w:rsidR="009C461D" w:rsidRPr="00784CB1">
        <w:rPr>
          <w:rFonts w:cs="Arial"/>
          <w:sz w:val="24"/>
          <w:szCs w:val="24"/>
        </w:rPr>
        <w:t xml:space="preserve">overweight or obese </w:t>
      </w:r>
      <w:r w:rsidR="00784CB1" w:rsidRPr="00784CB1">
        <w:rPr>
          <w:rFonts w:cs="Arial"/>
          <w:sz w:val="24"/>
          <w:szCs w:val="24"/>
        </w:rPr>
        <w:t xml:space="preserve">pregnant women, alone or in combination with pharmacological agents, </w:t>
      </w:r>
      <w:r w:rsidR="00784CB1">
        <w:rPr>
          <w:rFonts w:cs="Arial"/>
          <w:sz w:val="24"/>
          <w:szCs w:val="24"/>
        </w:rPr>
        <w:t xml:space="preserve">have not been shown to limit </w:t>
      </w:r>
      <w:r w:rsidR="00784CB1" w:rsidRPr="00784CB1">
        <w:rPr>
          <w:rFonts w:cs="Arial"/>
          <w:sz w:val="24"/>
          <w:szCs w:val="24"/>
        </w:rPr>
        <w:t xml:space="preserve">gestational weight gain to the degree required to have a meaningful impact on pregnancy and birth outcomes, or to reduce </w:t>
      </w:r>
      <w:r w:rsidR="00784CB1">
        <w:rPr>
          <w:rFonts w:cs="Arial"/>
          <w:sz w:val="24"/>
          <w:szCs w:val="24"/>
        </w:rPr>
        <w:t xml:space="preserve">incidence of </w:t>
      </w:r>
      <w:r w:rsidR="00784CB1" w:rsidRPr="00784CB1">
        <w:rPr>
          <w:rFonts w:cs="Arial"/>
          <w:sz w:val="24"/>
          <w:szCs w:val="24"/>
        </w:rPr>
        <w:t>gestational diabetes.</w:t>
      </w:r>
      <w:r w:rsidR="00784CB1">
        <w:rPr>
          <w:rFonts w:cs="Arial"/>
          <w:sz w:val="24"/>
          <w:szCs w:val="24"/>
        </w:rPr>
        <w:t xml:space="preserve"> This suggests that the focus for </w:t>
      </w:r>
      <w:r w:rsidR="006E7057">
        <w:rPr>
          <w:rFonts w:cs="Arial"/>
          <w:sz w:val="24"/>
          <w:szCs w:val="24"/>
        </w:rPr>
        <w:t>interventions should be the pre</w:t>
      </w:r>
      <w:r w:rsidR="00784CB1">
        <w:rPr>
          <w:rFonts w:cs="Arial"/>
          <w:sz w:val="24"/>
          <w:szCs w:val="24"/>
        </w:rPr>
        <w:t xml:space="preserve">conception or </w:t>
      </w:r>
      <w:r w:rsidR="00117350">
        <w:rPr>
          <w:rFonts w:cs="Arial"/>
          <w:sz w:val="24"/>
          <w:szCs w:val="24"/>
        </w:rPr>
        <w:t>postpartum</w:t>
      </w:r>
      <w:r w:rsidR="00784CB1">
        <w:rPr>
          <w:rFonts w:cs="Arial"/>
          <w:sz w:val="24"/>
          <w:szCs w:val="24"/>
        </w:rPr>
        <w:t xml:space="preserve"> periods. This</w:t>
      </w:r>
      <w:r w:rsidR="00784CB1">
        <w:rPr>
          <w:color w:val="000000" w:themeColor="text1"/>
          <w:sz w:val="24"/>
          <w:szCs w:val="24"/>
        </w:rPr>
        <w:t xml:space="preserve"> requires a broader social movement that generates </w:t>
      </w:r>
      <w:r w:rsidR="00784CB1">
        <w:rPr>
          <w:rFonts w:cs="Arial"/>
          <w:sz w:val="24"/>
          <w:szCs w:val="24"/>
        </w:rPr>
        <w:t>bottom-up mobilisation of communities and individuals, to create demand, couple</w:t>
      </w:r>
      <w:r>
        <w:rPr>
          <w:rFonts w:cs="Arial"/>
          <w:sz w:val="24"/>
          <w:szCs w:val="24"/>
        </w:rPr>
        <w:t>d</w:t>
      </w:r>
      <w:r w:rsidR="00784CB1">
        <w:rPr>
          <w:rFonts w:cs="Arial"/>
          <w:sz w:val="24"/>
          <w:szCs w:val="24"/>
        </w:rPr>
        <w:t xml:space="preserve"> with a top-down approach from policy initiatives to provide supply of services.  However, generating the political will for policy change requires considerable advocacy activity, which again </w:t>
      </w:r>
      <w:r>
        <w:rPr>
          <w:rFonts w:cs="Arial"/>
          <w:sz w:val="24"/>
          <w:szCs w:val="24"/>
        </w:rPr>
        <w:t>needs to</w:t>
      </w:r>
      <w:r w:rsidR="00784CB1">
        <w:rPr>
          <w:rFonts w:cs="Arial"/>
          <w:sz w:val="24"/>
          <w:szCs w:val="24"/>
        </w:rPr>
        <w:t xml:space="preserve"> be driven by public awareness and demand.</w:t>
      </w:r>
      <w:r w:rsidR="00784CB1" w:rsidRPr="00BD3D46">
        <w:rPr>
          <w:color w:val="000000" w:themeColor="text1"/>
          <w:sz w:val="24"/>
          <w:szCs w:val="24"/>
        </w:rPr>
        <w:t xml:space="preserve"> </w:t>
      </w:r>
      <w:r w:rsidR="00784CB1">
        <w:rPr>
          <w:color w:val="000000" w:themeColor="text1"/>
          <w:sz w:val="24"/>
          <w:szCs w:val="24"/>
        </w:rPr>
        <w:t xml:space="preserve">In addition to the health benefits for women and their children, such an initiative would provide economic, humanitarian and equity benefits, and </w:t>
      </w:r>
      <w:r w:rsidR="00784CB1" w:rsidRPr="00BD3D46">
        <w:rPr>
          <w:color w:val="000000" w:themeColor="text1"/>
          <w:sz w:val="24"/>
          <w:szCs w:val="24"/>
        </w:rPr>
        <w:t>may contribute substantially to achieving the Sustainable Development Goals</w:t>
      </w:r>
      <w:r w:rsidR="00784CB1">
        <w:rPr>
          <w:color w:val="000000" w:themeColor="text1"/>
          <w:sz w:val="24"/>
          <w:szCs w:val="24"/>
        </w:rPr>
        <w:t xml:space="preserve">. </w:t>
      </w:r>
    </w:p>
    <w:p w:rsidR="00784CB1" w:rsidRDefault="00784CB1" w:rsidP="00E36120">
      <w:pPr>
        <w:kinsoku w:val="0"/>
        <w:overflowPunct w:val="0"/>
        <w:spacing w:before="86" w:after="0" w:line="360" w:lineRule="auto"/>
        <w:jc w:val="both"/>
        <w:textAlignment w:val="baseline"/>
        <w:rPr>
          <w:rFonts w:eastAsia="MS PGothic"/>
          <w:color w:val="000000" w:themeColor="text1"/>
          <w:kern w:val="24"/>
          <w:sz w:val="24"/>
          <w:szCs w:val="24"/>
          <w:lang w:eastAsia="en-GB"/>
        </w:rPr>
      </w:pPr>
    </w:p>
    <w:p w:rsidR="00C96D46" w:rsidRPr="00C96D46" w:rsidRDefault="00C96D46" w:rsidP="00E36120">
      <w:pPr>
        <w:kinsoku w:val="0"/>
        <w:overflowPunct w:val="0"/>
        <w:spacing w:before="86" w:after="0" w:line="360" w:lineRule="auto"/>
        <w:jc w:val="both"/>
        <w:textAlignment w:val="baseline"/>
        <w:rPr>
          <w:rFonts w:eastAsia="Times New Roman" w:cs="Times New Roman"/>
          <w:sz w:val="24"/>
          <w:szCs w:val="24"/>
          <w:lang w:eastAsia="en-GB"/>
        </w:rPr>
      </w:pPr>
      <w:r w:rsidRPr="00C96D46">
        <w:rPr>
          <w:rFonts w:eastAsia="MS PGothic"/>
          <w:color w:val="000000" w:themeColor="text1"/>
          <w:kern w:val="24"/>
          <w:sz w:val="24"/>
          <w:szCs w:val="24"/>
          <w:lang w:eastAsia="en-GB"/>
        </w:rPr>
        <w:t xml:space="preserve">To quote </w:t>
      </w:r>
      <w:r>
        <w:rPr>
          <w:rFonts w:eastAsia="MS PGothic"/>
          <w:color w:val="000000" w:themeColor="text1"/>
          <w:kern w:val="24"/>
          <w:sz w:val="24"/>
          <w:szCs w:val="24"/>
          <w:lang w:eastAsia="en-GB"/>
        </w:rPr>
        <w:t xml:space="preserve">David Barker in </w:t>
      </w:r>
      <w:r w:rsidRPr="00C96D46">
        <w:rPr>
          <w:rFonts w:eastAsia="MS PGothic"/>
          <w:color w:val="000000" w:themeColor="text1"/>
          <w:kern w:val="24"/>
          <w:sz w:val="24"/>
          <w:szCs w:val="24"/>
          <w:lang w:eastAsia="en-GB"/>
        </w:rPr>
        <w:t xml:space="preserve">the address </w:t>
      </w:r>
      <w:r>
        <w:rPr>
          <w:rFonts w:eastAsia="MS PGothic"/>
          <w:color w:val="000000" w:themeColor="text1"/>
          <w:kern w:val="24"/>
          <w:sz w:val="24"/>
          <w:szCs w:val="24"/>
          <w:lang w:eastAsia="en-GB"/>
        </w:rPr>
        <w:t>he</w:t>
      </w:r>
      <w:r w:rsidRPr="00C96D46">
        <w:rPr>
          <w:rFonts w:eastAsia="MS PGothic"/>
          <w:color w:val="000000" w:themeColor="text1"/>
          <w:kern w:val="24"/>
          <w:sz w:val="24"/>
          <w:szCs w:val="24"/>
          <w:lang w:eastAsia="en-GB"/>
        </w:rPr>
        <w:t xml:space="preserve"> gave at the </w:t>
      </w:r>
      <w:r>
        <w:rPr>
          <w:rFonts w:eastAsia="MS PGothic"/>
          <w:color w:val="000000" w:themeColor="text1"/>
          <w:kern w:val="24"/>
          <w:sz w:val="24"/>
          <w:szCs w:val="24"/>
          <w:lang w:eastAsia="en-GB"/>
        </w:rPr>
        <w:t xml:space="preserve">UK </w:t>
      </w:r>
      <w:r w:rsidRPr="00C96D46">
        <w:rPr>
          <w:rFonts w:eastAsia="MS PGothic"/>
          <w:color w:val="000000" w:themeColor="text1"/>
          <w:kern w:val="24"/>
          <w:sz w:val="24"/>
          <w:szCs w:val="24"/>
          <w:lang w:eastAsia="en-GB"/>
        </w:rPr>
        <w:t>M</w:t>
      </w:r>
      <w:r>
        <w:rPr>
          <w:rFonts w:eastAsia="MS PGothic"/>
          <w:color w:val="000000" w:themeColor="text1"/>
          <w:kern w:val="24"/>
          <w:sz w:val="24"/>
          <w:szCs w:val="24"/>
          <w:lang w:eastAsia="en-GB"/>
        </w:rPr>
        <w:t xml:space="preserve">edical </w:t>
      </w:r>
      <w:r w:rsidRPr="00C96D46">
        <w:rPr>
          <w:rFonts w:eastAsia="MS PGothic"/>
          <w:color w:val="000000" w:themeColor="text1"/>
          <w:kern w:val="24"/>
          <w:sz w:val="24"/>
          <w:szCs w:val="24"/>
          <w:lang w:eastAsia="en-GB"/>
        </w:rPr>
        <w:t>R</w:t>
      </w:r>
      <w:r>
        <w:rPr>
          <w:rFonts w:eastAsia="MS PGothic"/>
          <w:color w:val="000000" w:themeColor="text1"/>
          <w:kern w:val="24"/>
          <w:sz w:val="24"/>
          <w:szCs w:val="24"/>
          <w:lang w:eastAsia="en-GB"/>
        </w:rPr>
        <w:t xml:space="preserve">esearch </w:t>
      </w:r>
      <w:r w:rsidRPr="00C96D46">
        <w:rPr>
          <w:rFonts w:eastAsia="MS PGothic"/>
          <w:color w:val="000000" w:themeColor="text1"/>
          <w:kern w:val="24"/>
          <w:sz w:val="24"/>
          <w:szCs w:val="24"/>
          <w:lang w:eastAsia="en-GB"/>
        </w:rPr>
        <w:t>C</w:t>
      </w:r>
      <w:r>
        <w:rPr>
          <w:rFonts w:eastAsia="MS PGothic"/>
          <w:color w:val="000000" w:themeColor="text1"/>
          <w:kern w:val="24"/>
          <w:sz w:val="24"/>
          <w:szCs w:val="24"/>
          <w:lang w:eastAsia="en-GB"/>
        </w:rPr>
        <w:t>ouncil</w:t>
      </w:r>
      <w:r w:rsidRPr="00C96D46">
        <w:rPr>
          <w:rFonts w:eastAsia="MS PGothic"/>
          <w:color w:val="000000" w:themeColor="text1"/>
          <w:kern w:val="24"/>
          <w:sz w:val="24"/>
          <w:szCs w:val="24"/>
          <w:lang w:eastAsia="en-GB"/>
        </w:rPr>
        <w:t xml:space="preserve">’s centenary event </w:t>
      </w:r>
      <w:r>
        <w:rPr>
          <w:rFonts w:eastAsia="MS PGothic"/>
          <w:color w:val="000000" w:themeColor="text1"/>
          <w:kern w:val="24"/>
          <w:sz w:val="24"/>
          <w:szCs w:val="24"/>
          <w:lang w:eastAsia="en-GB"/>
        </w:rPr>
        <w:t>in 2013,</w:t>
      </w:r>
      <w:r w:rsidRPr="00C96D46">
        <w:rPr>
          <w:rFonts w:eastAsia="MS PGothic"/>
          <w:color w:val="000000" w:themeColor="text1"/>
          <w:kern w:val="24"/>
          <w:sz w:val="24"/>
          <w:szCs w:val="24"/>
          <w:lang w:eastAsia="en-GB"/>
        </w:rPr>
        <w:t xml:space="preserve"> “The greatest gift we could give to the next generation is to improve the nutrition and growth of girls and young women. The next generation does not have to suffer from heart disease, osteoporosis, </w:t>
      </w:r>
      <w:proofErr w:type="gramStart"/>
      <w:r w:rsidRPr="00C96D46">
        <w:rPr>
          <w:rFonts w:eastAsia="MS PGothic"/>
          <w:color w:val="000000" w:themeColor="text1"/>
          <w:kern w:val="24"/>
          <w:sz w:val="24"/>
          <w:szCs w:val="24"/>
          <w:lang w:eastAsia="en-GB"/>
        </w:rPr>
        <w:t>breast</w:t>
      </w:r>
      <w:proofErr w:type="gramEnd"/>
      <w:r w:rsidRPr="00C96D46">
        <w:rPr>
          <w:rFonts w:eastAsia="MS PGothic"/>
          <w:color w:val="000000" w:themeColor="text1"/>
          <w:kern w:val="24"/>
          <w:sz w:val="24"/>
          <w:szCs w:val="24"/>
          <w:lang w:eastAsia="en-GB"/>
        </w:rPr>
        <w:t xml:space="preserve"> cancer. They are unnecessary diseases which did not exist a hundred years ago. We could readily prevent them had we the </w:t>
      </w:r>
      <w:r w:rsidRPr="00C96D46">
        <w:rPr>
          <w:rFonts w:eastAsia="MS PGothic"/>
          <w:color w:val="000000" w:themeColor="text1"/>
          <w:kern w:val="24"/>
          <w:sz w:val="24"/>
          <w:szCs w:val="24"/>
          <w:lang w:eastAsia="en-GB"/>
        </w:rPr>
        <w:lastRenderedPageBreak/>
        <w:t xml:space="preserve">will </w:t>
      </w:r>
      <w:r w:rsidR="004D2F78">
        <w:rPr>
          <w:rFonts w:eastAsia="MS PGothic"/>
          <w:color w:val="000000" w:themeColor="text1"/>
          <w:kern w:val="24"/>
          <w:sz w:val="24"/>
          <w:szCs w:val="24"/>
          <w:lang w:eastAsia="en-GB"/>
        </w:rPr>
        <w:t xml:space="preserve">to </w:t>
      </w:r>
      <w:r w:rsidRPr="00C96D46">
        <w:rPr>
          <w:rFonts w:eastAsia="MS PGothic"/>
          <w:color w:val="000000" w:themeColor="text1"/>
          <w:kern w:val="24"/>
          <w:sz w:val="24"/>
          <w:szCs w:val="24"/>
          <w:lang w:eastAsia="en-GB"/>
        </w:rPr>
        <w:t>do so.”</w:t>
      </w:r>
      <w:r w:rsidR="000B701C">
        <w:rPr>
          <w:rFonts w:eastAsia="MS PGothic"/>
          <w:color w:val="000000" w:themeColor="text1"/>
          <w:kern w:val="24"/>
          <w:sz w:val="24"/>
          <w:szCs w:val="24"/>
          <w:lang w:eastAsia="en-GB"/>
        </w:rPr>
        <w:t xml:space="preserve"> Interv</w:t>
      </w:r>
      <w:r w:rsidR="006E7057">
        <w:rPr>
          <w:rFonts w:eastAsia="MS PGothic"/>
          <w:color w:val="000000" w:themeColor="text1"/>
          <w:kern w:val="24"/>
          <w:sz w:val="24"/>
          <w:szCs w:val="24"/>
          <w:lang w:eastAsia="en-GB"/>
        </w:rPr>
        <w:t xml:space="preserve">ening to prevent </w:t>
      </w:r>
      <w:r w:rsidR="0081651E">
        <w:rPr>
          <w:rFonts w:eastAsia="MS PGothic"/>
          <w:color w:val="000000" w:themeColor="text1"/>
          <w:kern w:val="24"/>
          <w:sz w:val="24"/>
          <w:szCs w:val="24"/>
          <w:lang w:eastAsia="en-GB"/>
        </w:rPr>
        <w:t xml:space="preserve">maternal obesity prior to conception and </w:t>
      </w:r>
      <w:r w:rsidR="00117350">
        <w:rPr>
          <w:rFonts w:eastAsia="MS PGothic"/>
          <w:color w:val="000000" w:themeColor="text1"/>
          <w:kern w:val="24"/>
          <w:sz w:val="24"/>
          <w:szCs w:val="24"/>
          <w:lang w:eastAsia="en-GB"/>
        </w:rPr>
        <w:t>postpartum</w:t>
      </w:r>
      <w:r w:rsidR="000B701C">
        <w:rPr>
          <w:rFonts w:eastAsia="MS PGothic"/>
          <w:color w:val="000000" w:themeColor="text1"/>
          <w:kern w:val="24"/>
          <w:sz w:val="24"/>
          <w:szCs w:val="24"/>
          <w:lang w:eastAsia="en-GB"/>
        </w:rPr>
        <w:t xml:space="preserve"> will be a critical part of such a gift.</w:t>
      </w:r>
    </w:p>
    <w:p w:rsidR="00C96D46" w:rsidRPr="00E771D7" w:rsidRDefault="00D5656A" w:rsidP="00E771D7">
      <w:pPr>
        <w:spacing w:after="0" w:line="360" w:lineRule="auto"/>
        <w:ind w:left="360"/>
        <w:jc w:val="both"/>
        <w:rPr>
          <w:rFonts w:ascii="Calibri" w:hAnsi="Calibri" w:cs="Arial"/>
        </w:rPr>
      </w:pPr>
      <w:r w:rsidRPr="00E771D7">
        <w:rPr>
          <w:rFonts w:ascii="Calibri" w:hAnsi="Calibri" w:cs="Arial"/>
        </w:rPr>
        <w:t>References</w:t>
      </w:r>
    </w:p>
    <w:p w:rsidR="004F670F" w:rsidRPr="004B68DA" w:rsidRDefault="004F670F" w:rsidP="00E771D7">
      <w:pPr>
        <w:pStyle w:val="EndNoteBibliography"/>
        <w:numPr>
          <w:ilvl w:val="0"/>
          <w:numId w:val="12"/>
        </w:numPr>
        <w:tabs>
          <w:tab w:val="left" w:pos="2977"/>
        </w:tabs>
        <w:spacing w:after="0"/>
        <w:rPr>
          <w:noProof/>
        </w:rPr>
      </w:pPr>
      <w:r w:rsidRPr="004B68DA">
        <w:rPr>
          <w:noProof/>
        </w:rPr>
        <w:t>Heslehurst</w:t>
      </w:r>
      <w:r w:rsidR="00F73914" w:rsidRPr="004B68DA">
        <w:rPr>
          <w:noProof/>
        </w:rPr>
        <w:t xml:space="preserve"> </w:t>
      </w:r>
      <w:r w:rsidRPr="004B68DA">
        <w:rPr>
          <w:noProof/>
        </w:rPr>
        <w:t>N</w:t>
      </w:r>
      <w:r w:rsidR="00F73914" w:rsidRPr="004B68DA">
        <w:rPr>
          <w:noProof/>
        </w:rPr>
        <w:t xml:space="preserve">, </w:t>
      </w:r>
      <w:r w:rsidRPr="004B68DA">
        <w:rPr>
          <w:noProof/>
        </w:rPr>
        <w:t>Rankin</w:t>
      </w:r>
      <w:r w:rsidR="00F73914" w:rsidRPr="004B68DA">
        <w:rPr>
          <w:noProof/>
        </w:rPr>
        <w:t xml:space="preserve"> J</w:t>
      </w:r>
      <w:r w:rsidRPr="004B68DA">
        <w:rPr>
          <w:noProof/>
        </w:rPr>
        <w:t>,</w:t>
      </w:r>
      <w:r w:rsidR="00F73914" w:rsidRPr="004B68DA">
        <w:rPr>
          <w:noProof/>
        </w:rPr>
        <w:t xml:space="preserve"> </w:t>
      </w:r>
      <w:r w:rsidRPr="004B68DA">
        <w:rPr>
          <w:noProof/>
        </w:rPr>
        <w:t>Wilkinson</w:t>
      </w:r>
      <w:r w:rsidR="00F73914" w:rsidRPr="004B68DA">
        <w:rPr>
          <w:noProof/>
        </w:rPr>
        <w:t xml:space="preserve"> JR, </w:t>
      </w:r>
      <w:r w:rsidRPr="004B68DA">
        <w:rPr>
          <w:noProof/>
        </w:rPr>
        <w:t>Summerbell</w:t>
      </w:r>
      <w:r w:rsidR="00F73914" w:rsidRPr="004B68DA">
        <w:rPr>
          <w:noProof/>
        </w:rPr>
        <w:t xml:space="preserve"> CD</w:t>
      </w:r>
      <w:r w:rsidRPr="004B68DA">
        <w:rPr>
          <w:noProof/>
        </w:rPr>
        <w:t xml:space="preserve">A nationally representative study of maternal obesity in England, UK: trends in incidence and demographic inequalities in 619 323 births, 1989-2007. </w:t>
      </w:r>
      <w:r w:rsidRPr="00E771D7">
        <w:rPr>
          <w:i/>
          <w:iCs/>
          <w:noProof/>
        </w:rPr>
        <w:t>Int J Obes</w:t>
      </w:r>
      <w:r w:rsidRPr="00E771D7">
        <w:rPr>
          <w:noProof/>
        </w:rPr>
        <w:t xml:space="preserve"> </w:t>
      </w:r>
      <w:r w:rsidR="00F73914" w:rsidRPr="00E771D7">
        <w:rPr>
          <w:noProof/>
        </w:rPr>
        <w:t>2010</w:t>
      </w:r>
      <w:r w:rsidR="00F73914" w:rsidRPr="004B68DA">
        <w:rPr>
          <w:noProof/>
          <w:u w:val="single"/>
        </w:rPr>
        <w:t xml:space="preserve">; </w:t>
      </w:r>
      <w:r w:rsidRPr="004B68DA">
        <w:rPr>
          <w:b/>
          <w:noProof/>
        </w:rPr>
        <w:t>34</w:t>
      </w:r>
      <w:r w:rsidRPr="004B68DA">
        <w:rPr>
          <w:noProof/>
        </w:rPr>
        <w:t>: 420-428.</w:t>
      </w:r>
    </w:p>
    <w:p w:rsidR="004F670F" w:rsidRPr="004B68DA" w:rsidRDefault="004F670F" w:rsidP="00E771D7">
      <w:pPr>
        <w:pStyle w:val="EndNoteBibliography"/>
        <w:numPr>
          <w:ilvl w:val="0"/>
          <w:numId w:val="12"/>
        </w:numPr>
        <w:tabs>
          <w:tab w:val="left" w:pos="2977"/>
        </w:tabs>
        <w:spacing w:after="0"/>
        <w:rPr>
          <w:noProof/>
        </w:rPr>
      </w:pPr>
      <w:r w:rsidRPr="004B68DA">
        <w:rPr>
          <w:noProof/>
        </w:rPr>
        <w:t>H</w:t>
      </w:r>
      <w:r w:rsidR="004B68DA">
        <w:rPr>
          <w:noProof/>
        </w:rPr>
        <w:t xml:space="preserve">ealth and </w:t>
      </w:r>
      <w:r w:rsidRPr="004B68DA">
        <w:rPr>
          <w:noProof/>
        </w:rPr>
        <w:t>S</w:t>
      </w:r>
      <w:r w:rsidR="004B68DA">
        <w:rPr>
          <w:noProof/>
        </w:rPr>
        <w:t xml:space="preserve">ocial </w:t>
      </w:r>
      <w:r w:rsidRPr="004B68DA">
        <w:rPr>
          <w:noProof/>
        </w:rPr>
        <w:t>C</w:t>
      </w:r>
      <w:r w:rsidR="004B68DA">
        <w:rPr>
          <w:noProof/>
        </w:rPr>
        <w:t xml:space="preserve">are </w:t>
      </w:r>
      <w:r w:rsidRPr="004B68DA">
        <w:rPr>
          <w:noProof/>
        </w:rPr>
        <w:t>I</w:t>
      </w:r>
      <w:r w:rsidR="004B68DA">
        <w:rPr>
          <w:noProof/>
        </w:rPr>
        <w:t xml:space="preserve">nformation </w:t>
      </w:r>
      <w:r w:rsidRPr="004B68DA">
        <w:rPr>
          <w:noProof/>
        </w:rPr>
        <w:t>C</w:t>
      </w:r>
      <w:r w:rsidR="004B68DA">
        <w:rPr>
          <w:noProof/>
        </w:rPr>
        <w:t>entre</w:t>
      </w:r>
      <w:r w:rsidRPr="004B68DA">
        <w:rPr>
          <w:noProof/>
        </w:rPr>
        <w:t xml:space="preserve"> (2013). Health Survey for England 2013.</w:t>
      </w:r>
    </w:p>
    <w:p w:rsidR="004F670F" w:rsidRPr="004B68DA" w:rsidRDefault="004F670F" w:rsidP="00E771D7">
      <w:pPr>
        <w:pStyle w:val="EndNoteBibliography"/>
        <w:numPr>
          <w:ilvl w:val="0"/>
          <w:numId w:val="12"/>
        </w:numPr>
        <w:tabs>
          <w:tab w:val="left" w:pos="2977"/>
        </w:tabs>
        <w:spacing w:after="0"/>
        <w:rPr>
          <w:noProof/>
        </w:rPr>
      </w:pPr>
      <w:r w:rsidRPr="004B68DA">
        <w:rPr>
          <w:noProof/>
        </w:rPr>
        <w:t>Davies</w:t>
      </w:r>
      <w:r w:rsidR="00F73914" w:rsidRPr="004B68DA">
        <w:rPr>
          <w:noProof/>
        </w:rPr>
        <w:t xml:space="preserve"> </w:t>
      </w:r>
      <w:r w:rsidRPr="004B68DA">
        <w:rPr>
          <w:noProof/>
        </w:rPr>
        <w:t>S</w:t>
      </w:r>
      <w:r w:rsidR="00F73914" w:rsidRPr="004B68DA">
        <w:rPr>
          <w:noProof/>
        </w:rPr>
        <w:t xml:space="preserve">C.  </w:t>
      </w:r>
      <w:r w:rsidRPr="004B68DA">
        <w:rPr>
          <w:noProof/>
        </w:rPr>
        <w:t>Annual report of the Chief Medical Officer, 2014, The health of the 51%: Women.</w:t>
      </w:r>
      <w:r w:rsidR="00F73914" w:rsidRPr="004B68DA">
        <w:rPr>
          <w:noProof/>
        </w:rPr>
        <w:t xml:space="preserve"> London: Department of Health 2015 </w:t>
      </w:r>
      <w:r w:rsidR="00AE0758" w:rsidRPr="004B68DA">
        <w:rPr>
          <w:noProof/>
        </w:rPr>
        <w:t xml:space="preserve">  </w:t>
      </w:r>
    </w:p>
    <w:p w:rsidR="004F670F" w:rsidRPr="004B68DA" w:rsidRDefault="004F670F" w:rsidP="00E771D7">
      <w:pPr>
        <w:pStyle w:val="EndNoteBibliography"/>
        <w:numPr>
          <w:ilvl w:val="0"/>
          <w:numId w:val="12"/>
        </w:numPr>
        <w:tabs>
          <w:tab w:val="left" w:pos="2977"/>
        </w:tabs>
        <w:spacing w:after="0"/>
        <w:rPr>
          <w:noProof/>
        </w:rPr>
      </w:pPr>
      <w:r w:rsidRPr="00E771D7">
        <w:rPr>
          <w:noProof/>
          <w:lang w:val="en-GB"/>
        </w:rPr>
        <w:t>Huang</w:t>
      </w:r>
      <w:r w:rsidR="00F73914" w:rsidRPr="00E771D7">
        <w:rPr>
          <w:noProof/>
          <w:lang w:val="en-GB"/>
        </w:rPr>
        <w:t xml:space="preserve"> </w:t>
      </w:r>
      <w:r w:rsidRPr="00E771D7">
        <w:rPr>
          <w:noProof/>
          <w:lang w:val="en-GB"/>
        </w:rPr>
        <w:t>TT,Cawley</w:t>
      </w:r>
      <w:r w:rsidR="00F73914" w:rsidRPr="00E771D7">
        <w:rPr>
          <w:noProof/>
          <w:lang w:val="en-GB"/>
        </w:rPr>
        <w:t xml:space="preserve"> JH</w:t>
      </w:r>
      <w:r w:rsidRPr="00E771D7">
        <w:rPr>
          <w:noProof/>
          <w:lang w:val="en-GB"/>
        </w:rPr>
        <w:t>, Ashe</w:t>
      </w:r>
      <w:r w:rsidR="00F73914" w:rsidRPr="00E771D7">
        <w:rPr>
          <w:noProof/>
          <w:lang w:val="en-GB"/>
        </w:rPr>
        <w:t xml:space="preserve"> </w:t>
      </w:r>
      <w:r w:rsidR="00871635" w:rsidRPr="00E771D7">
        <w:rPr>
          <w:noProof/>
          <w:lang w:val="en-GB"/>
        </w:rPr>
        <w:t>M et al.</w:t>
      </w:r>
      <w:r w:rsidR="00F73914" w:rsidRPr="00E771D7">
        <w:rPr>
          <w:noProof/>
          <w:lang w:val="en-GB"/>
        </w:rPr>
        <w:t xml:space="preserve">  </w:t>
      </w:r>
      <w:r w:rsidRPr="004B68DA">
        <w:rPr>
          <w:noProof/>
        </w:rPr>
        <w:t xml:space="preserve">Mobilisation of public support for policy actions to prevent obesity. </w:t>
      </w:r>
      <w:r w:rsidRPr="00E771D7">
        <w:rPr>
          <w:i/>
          <w:iCs/>
          <w:noProof/>
        </w:rPr>
        <w:t>Lancet</w:t>
      </w:r>
      <w:r w:rsidR="00F73914" w:rsidRPr="00E771D7">
        <w:rPr>
          <w:noProof/>
        </w:rPr>
        <w:t xml:space="preserve"> 2015</w:t>
      </w:r>
      <w:r w:rsidR="00FB7C19" w:rsidRPr="004B68DA">
        <w:rPr>
          <w:noProof/>
          <w:u w:val="single"/>
        </w:rPr>
        <w:t>;</w:t>
      </w:r>
      <w:r w:rsidRPr="004B68DA">
        <w:rPr>
          <w:noProof/>
        </w:rPr>
        <w:t xml:space="preserve"> </w:t>
      </w:r>
      <w:r w:rsidRPr="004B68DA">
        <w:rPr>
          <w:b/>
          <w:noProof/>
        </w:rPr>
        <w:t>385</w:t>
      </w:r>
      <w:r w:rsidRPr="004B68DA">
        <w:rPr>
          <w:noProof/>
        </w:rPr>
        <w:t>: 2422-2431.</w:t>
      </w:r>
    </w:p>
    <w:p w:rsidR="004F670F" w:rsidRPr="004B68DA" w:rsidRDefault="004F670F" w:rsidP="00E771D7">
      <w:pPr>
        <w:pStyle w:val="EndNoteBibliography"/>
        <w:numPr>
          <w:ilvl w:val="0"/>
          <w:numId w:val="12"/>
        </w:numPr>
        <w:tabs>
          <w:tab w:val="left" w:pos="2977"/>
        </w:tabs>
        <w:spacing w:after="0"/>
        <w:rPr>
          <w:noProof/>
        </w:rPr>
      </w:pPr>
      <w:r w:rsidRPr="004B68DA">
        <w:rPr>
          <w:noProof/>
        </w:rPr>
        <w:t>Kuh D</w:t>
      </w:r>
      <w:r w:rsidR="00FB7C19" w:rsidRPr="004B68DA">
        <w:rPr>
          <w:noProof/>
        </w:rPr>
        <w:t xml:space="preserve">, </w:t>
      </w:r>
      <w:r w:rsidRPr="004B68DA">
        <w:rPr>
          <w:noProof/>
        </w:rPr>
        <w:t>Shlomo</w:t>
      </w:r>
      <w:r w:rsidR="00FB7C19" w:rsidRPr="004B68DA">
        <w:rPr>
          <w:noProof/>
        </w:rPr>
        <w:t xml:space="preserve"> YB.  </w:t>
      </w:r>
      <w:r w:rsidRPr="00E771D7">
        <w:rPr>
          <w:noProof/>
        </w:rPr>
        <w:t>A Life course approach to chronic diseases epidemiology</w:t>
      </w:r>
      <w:r w:rsidRPr="00D45FA7">
        <w:rPr>
          <w:noProof/>
        </w:rPr>
        <w:t>.</w:t>
      </w:r>
      <w:r w:rsidRPr="004B68DA">
        <w:rPr>
          <w:noProof/>
        </w:rPr>
        <w:t xml:space="preserve"> USA, Oxford University Press</w:t>
      </w:r>
      <w:r w:rsidR="00FB7C19" w:rsidRPr="004B68DA">
        <w:rPr>
          <w:noProof/>
        </w:rPr>
        <w:t xml:space="preserve"> 2004</w:t>
      </w:r>
    </w:p>
    <w:p w:rsidR="00250F1B" w:rsidRPr="004B68DA" w:rsidRDefault="00250F1B" w:rsidP="00E771D7">
      <w:pPr>
        <w:pStyle w:val="EndNoteBibliography"/>
        <w:numPr>
          <w:ilvl w:val="0"/>
          <w:numId w:val="12"/>
        </w:numPr>
        <w:tabs>
          <w:tab w:val="left" w:pos="2977"/>
        </w:tabs>
        <w:spacing w:after="0"/>
        <w:rPr>
          <w:noProof/>
        </w:rPr>
      </w:pPr>
      <w:r w:rsidRPr="004B68DA">
        <w:rPr>
          <w:noProof/>
        </w:rPr>
        <w:t>Hanson</w:t>
      </w:r>
      <w:r w:rsidR="00FB7C19" w:rsidRPr="00D45FA7">
        <w:rPr>
          <w:noProof/>
        </w:rPr>
        <w:t xml:space="preserve"> MA</w:t>
      </w:r>
      <w:r w:rsidRPr="00D45FA7">
        <w:rPr>
          <w:noProof/>
        </w:rPr>
        <w:t>, Gluckman</w:t>
      </w:r>
      <w:r w:rsidR="00FB7C19" w:rsidRPr="00D45FA7">
        <w:rPr>
          <w:noProof/>
        </w:rPr>
        <w:t xml:space="preserve"> PD.  </w:t>
      </w:r>
      <w:r w:rsidRPr="00D45FA7">
        <w:rPr>
          <w:noProof/>
        </w:rPr>
        <w:t xml:space="preserve">Early developmental conditioning of later health and disease: physiology or pathophysiology? </w:t>
      </w:r>
      <w:r w:rsidRPr="00E771D7">
        <w:rPr>
          <w:i/>
          <w:iCs/>
          <w:noProof/>
        </w:rPr>
        <w:t>Physiol Rev</w:t>
      </w:r>
      <w:r w:rsidR="00FB7C19" w:rsidRPr="00E771D7">
        <w:rPr>
          <w:noProof/>
        </w:rPr>
        <w:t xml:space="preserve"> 2014</w:t>
      </w:r>
      <w:r w:rsidR="00FB7C19" w:rsidRPr="004B68DA">
        <w:rPr>
          <w:noProof/>
          <w:u w:val="single"/>
        </w:rPr>
        <w:t>;</w:t>
      </w:r>
      <w:r w:rsidRPr="004B68DA">
        <w:rPr>
          <w:noProof/>
        </w:rPr>
        <w:t xml:space="preserve"> </w:t>
      </w:r>
      <w:r w:rsidRPr="004B68DA">
        <w:rPr>
          <w:b/>
          <w:noProof/>
        </w:rPr>
        <w:t>94</w:t>
      </w:r>
      <w:r w:rsidRPr="004B68DA">
        <w:rPr>
          <w:noProof/>
        </w:rPr>
        <w:t>: 1027-1076.</w:t>
      </w:r>
    </w:p>
    <w:p w:rsidR="00250F1B" w:rsidRPr="004B68DA" w:rsidRDefault="00250F1B" w:rsidP="00E771D7">
      <w:pPr>
        <w:pStyle w:val="EndNoteBibliography"/>
        <w:numPr>
          <w:ilvl w:val="0"/>
          <w:numId w:val="12"/>
        </w:numPr>
        <w:tabs>
          <w:tab w:val="left" w:pos="2977"/>
        </w:tabs>
        <w:spacing w:after="0"/>
        <w:rPr>
          <w:noProof/>
        </w:rPr>
      </w:pPr>
      <w:r w:rsidRPr="00E771D7">
        <w:rPr>
          <w:noProof/>
          <w:lang w:val="es-ES"/>
        </w:rPr>
        <w:t>Li</w:t>
      </w:r>
      <w:r w:rsidR="00FB7C19" w:rsidRPr="00E771D7">
        <w:rPr>
          <w:noProof/>
          <w:lang w:val="es-ES"/>
        </w:rPr>
        <w:t xml:space="preserve"> Y</w:t>
      </w:r>
      <w:r w:rsidRPr="00E771D7">
        <w:rPr>
          <w:noProof/>
          <w:lang w:val="es-ES"/>
        </w:rPr>
        <w:t>,Ley</w:t>
      </w:r>
      <w:r w:rsidR="00FB7C19" w:rsidRPr="00E771D7">
        <w:rPr>
          <w:noProof/>
          <w:lang w:val="es-ES"/>
        </w:rPr>
        <w:t xml:space="preserve"> SH</w:t>
      </w:r>
      <w:r w:rsidRPr="00E771D7">
        <w:rPr>
          <w:noProof/>
          <w:lang w:val="es-ES"/>
        </w:rPr>
        <w:t>,Tobias</w:t>
      </w:r>
      <w:r w:rsidR="00FB7C19" w:rsidRPr="00E771D7">
        <w:rPr>
          <w:noProof/>
          <w:lang w:val="es-ES"/>
        </w:rPr>
        <w:t xml:space="preserve"> DK</w:t>
      </w:r>
      <w:r w:rsidR="00871635" w:rsidRPr="00E771D7">
        <w:rPr>
          <w:noProof/>
          <w:lang w:val="es-ES"/>
        </w:rPr>
        <w:t xml:space="preserve"> et al. </w:t>
      </w:r>
      <w:r w:rsidRPr="00E771D7">
        <w:rPr>
          <w:noProof/>
          <w:lang w:val="es-ES"/>
        </w:rPr>
        <w:t xml:space="preserve"> </w:t>
      </w:r>
      <w:r w:rsidRPr="004B68DA">
        <w:rPr>
          <w:noProof/>
        </w:rPr>
        <w:t xml:space="preserve">Birth weight and later life adherence to unhealthy lifestyles in predicting type 2 diabetes: prospective cohort study. </w:t>
      </w:r>
      <w:r w:rsidRPr="00E771D7">
        <w:rPr>
          <w:i/>
          <w:iCs/>
          <w:noProof/>
        </w:rPr>
        <w:t>BMJ</w:t>
      </w:r>
      <w:r w:rsidR="00FB7C19" w:rsidRPr="00E771D7">
        <w:rPr>
          <w:noProof/>
        </w:rPr>
        <w:t xml:space="preserve"> 2015</w:t>
      </w:r>
      <w:r w:rsidR="00FB7C19" w:rsidRPr="004B68DA">
        <w:rPr>
          <w:noProof/>
          <w:u w:val="single"/>
        </w:rPr>
        <w:t xml:space="preserve">; </w:t>
      </w:r>
      <w:r w:rsidRPr="004B68DA">
        <w:rPr>
          <w:noProof/>
        </w:rPr>
        <w:t xml:space="preserve"> </w:t>
      </w:r>
      <w:r w:rsidRPr="004B68DA">
        <w:rPr>
          <w:b/>
          <w:noProof/>
        </w:rPr>
        <w:t>351</w:t>
      </w:r>
      <w:r w:rsidRPr="004B68DA">
        <w:rPr>
          <w:noProof/>
        </w:rPr>
        <w:t>: h3672.</w:t>
      </w:r>
    </w:p>
    <w:p w:rsidR="00250F1B" w:rsidRPr="004B68DA" w:rsidRDefault="00250F1B" w:rsidP="00E771D7">
      <w:pPr>
        <w:pStyle w:val="EndNoteBibliography"/>
        <w:numPr>
          <w:ilvl w:val="0"/>
          <w:numId w:val="12"/>
        </w:numPr>
        <w:tabs>
          <w:tab w:val="left" w:pos="2977"/>
        </w:tabs>
        <w:spacing w:after="0"/>
        <w:rPr>
          <w:noProof/>
        </w:rPr>
      </w:pPr>
      <w:r w:rsidRPr="004B68DA">
        <w:rPr>
          <w:noProof/>
        </w:rPr>
        <w:t>Institute of Medicine and National Research Council</w:t>
      </w:r>
      <w:r w:rsidR="00FB7C19" w:rsidRPr="004B68DA">
        <w:rPr>
          <w:noProof/>
        </w:rPr>
        <w:t xml:space="preserve">.  </w:t>
      </w:r>
      <w:r w:rsidRPr="00E771D7">
        <w:rPr>
          <w:noProof/>
        </w:rPr>
        <w:t xml:space="preserve">Weight Gain During Pregnancy.  Reexamining the Guidelines </w:t>
      </w:r>
      <w:r w:rsidRPr="004B68DA">
        <w:rPr>
          <w:noProof/>
          <w:u w:val="single"/>
        </w:rPr>
        <w:t xml:space="preserve">   </w:t>
      </w:r>
      <w:r w:rsidRPr="004B68DA">
        <w:rPr>
          <w:noProof/>
        </w:rPr>
        <w:t>Washington, DC., National Academies Press.</w:t>
      </w:r>
      <w:r w:rsidR="00FB7C19" w:rsidRPr="004B68DA">
        <w:rPr>
          <w:noProof/>
        </w:rPr>
        <w:t xml:space="preserve"> 2009</w:t>
      </w:r>
    </w:p>
    <w:p w:rsidR="00250F1B" w:rsidRPr="004B68DA" w:rsidRDefault="00250F1B" w:rsidP="00E771D7">
      <w:pPr>
        <w:pStyle w:val="EndNoteBibliography"/>
        <w:numPr>
          <w:ilvl w:val="0"/>
          <w:numId w:val="12"/>
        </w:numPr>
        <w:tabs>
          <w:tab w:val="left" w:pos="2977"/>
        </w:tabs>
        <w:spacing w:after="0"/>
        <w:rPr>
          <w:noProof/>
        </w:rPr>
      </w:pPr>
      <w:r w:rsidRPr="004B68DA">
        <w:rPr>
          <w:noProof/>
        </w:rPr>
        <w:t>Gortmaker</w:t>
      </w:r>
      <w:r w:rsidR="00FB7C19" w:rsidRPr="004B68DA">
        <w:rPr>
          <w:noProof/>
        </w:rPr>
        <w:t xml:space="preserve"> SL, </w:t>
      </w:r>
      <w:r w:rsidRPr="004B68DA">
        <w:rPr>
          <w:noProof/>
        </w:rPr>
        <w:t>Swinburn</w:t>
      </w:r>
      <w:r w:rsidR="00FB7C19" w:rsidRPr="004B68DA">
        <w:rPr>
          <w:noProof/>
        </w:rPr>
        <w:t xml:space="preserve"> BA</w:t>
      </w:r>
      <w:r w:rsidRPr="004B68DA">
        <w:rPr>
          <w:noProof/>
        </w:rPr>
        <w:t xml:space="preserve">, </w:t>
      </w:r>
      <w:r w:rsidRPr="00D45FA7">
        <w:rPr>
          <w:noProof/>
        </w:rPr>
        <w:t>Levy</w:t>
      </w:r>
      <w:r w:rsidR="00FB7C19" w:rsidRPr="00D45FA7">
        <w:rPr>
          <w:noProof/>
        </w:rPr>
        <w:t xml:space="preserve"> D</w:t>
      </w:r>
      <w:r w:rsidR="00871635" w:rsidRPr="00D45FA7">
        <w:rPr>
          <w:noProof/>
        </w:rPr>
        <w:t xml:space="preserve"> et al. </w:t>
      </w:r>
      <w:r w:rsidRPr="00630F45">
        <w:rPr>
          <w:noProof/>
        </w:rPr>
        <w:t xml:space="preserve">Changing the future of obesity: science, policy, and action. </w:t>
      </w:r>
      <w:r w:rsidRPr="00E771D7">
        <w:rPr>
          <w:i/>
          <w:iCs/>
          <w:noProof/>
        </w:rPr>
        <w:t>Lancet</w:t>
      </w:r>
      <w:r w:rsidRPr="004B68DA">
        <w:rPr>
          <w:noProof/>
        </w:rPr>
        <w:t xml:space="preserve"> </w:t>
      </w:r>
      <w:r w:rsidR="00FB7C19" w:rsidRPr="004B68DA">
        <w:rPr>
          <w:noProof/>
        </w:rPr>
        <w:t xml:space="preserve">2011; </w:t>
      </w:r>
      <w:r w:rsidRPr="004B68DA">
        <w:rPr>
          <w:b/>
          <w:noProof/>
        </w:rPr>
        <w:t>378</w:t>
      </w:r>
      <w:r w:rsidRPr="004B68DA">
        <w:rPr>
          <w:noProof/>
        </w:rPr>
        <w:t>: 838-847.</w:t>
      </w:r>
    </w:p>
    <w:p w:rsidR="00250F1B" w:rsidRPr="004B68DA" w:rsidRDefault="00250F1B" w:rsidP="00E771D7">
      <w:pPr>
        <w:pStyle w:val="EndNoteBibliography"/>
        <w:numPr>
          <w:ilvl w:val="0"/>
          <w:numId w:val="12"/>
        </w:numPr>
        <w:tabs>
          <w:tab w:val="left" w:pos="2977"/>
        </w:tabs>
        <w:spacing w:after="0"/>
        <w:rPr>
          <w:noProof/>
        </w:rPr>
      </w:pPr>
      <w:r w:rsidRPr="00E771D7">
        <w:rPr>
          <w:noProof/>
          <w:lang w:val="fr-FR"/>
        </w:rPr>
        <w:t>Finucane</w:t>
      </w:r>
      <w:r w:rsidR="00FB7C19" w:rsidRPr="00E771D7">
        <w:rPr>
          <w:noProof/>
          <w:lang w:val="fr-FR"/>
        </w:rPr>
        <w:t xml:space="preserve"> MM</w:t>
      </w:r>
      <w:r w:rsidRPr="00E771D7">
        <w:rPr>
          <w:noProof/>
          <w:lang w:val="fr-FR"/>
        </w:rPr>
        <w:t>, Stevens</w:t>
      </w:r>
      <w:r w:rsidR="00FB7C19" w:rsidRPr="00E771D7">
        <w:rPr>
          <w:noProof/>
          <w:lang w:val="fr-FR"/>
        </w:rPr>
        <w:t xml:space="preserve"> GA</w:t>
      </w:r>
      <w:r w:rsidRPr="00E771D7">
        <w:rPr>
          <w:noProof/>
          <w:lang w:val="fr-FR"/>
        </w:rPr>
        <w:t>,  Cowan</w:t>
      </w:r>
      <w:r w:rsidR="00FB7C19" w:rsidRPr="00E771D7">
        <w:rPr>
          <w:noProof/>
          <w:lang w:val="fr-FR"/>
        </w:rPr>
        <w:t xml:space="preserve"> MJ</w:t>
      </w:r>
      <w:r w:rsidR="00871635" w:rsidRPr="00E771D7">
        <w:rPr>
          <w:noProof/>
          <w:lang w:val="fr-FR"/>
        </w:rPr>
        <w:t xml:space="preserve"> et al.  </w:t>
      </w:r>
      <w:r w:rsidRPr="004B68DA">
        <w:rPr>
          <w:noProof/>
        </w:rPr>
        <w:t>National, regional, and global trends in body-mass index since 1980: systematic analysis of health examination surveys and epidemiological studies with 960 country-years and 9.1 million participants</w:t>
      </w:r>
      <w:r w:rsidRPr="00D45FA7">
        <w:rPr>
          <w:noProof/>
        </w:rPr>
        <w:t xml:space="preserve">. </w:t>
      </w:r>
      <w:r w:rsidRPr="00E771D7">
        <w:rPr>
          <w:i/>
          <w:iCs/>
          <w:noProof/>
        </w:rPr>
        <w:t xml:space="preserve">Lancet </w:t>
      </w:r>
      <w:r w:rsidR="00871635" w:rsidRPr="004B68DA">
        <w:rPr>
          <w:b/>
          <w:noProof/>
        </w:rPr>
        <w:t xml:space="preserve">2011; </w:t>
      </w:r>
      <w:r w:rsidRPr="004B68DA">
        <w:rPr>
          <w:b/>
          <w:noProof/>
        </w:rPr>
        <w:t>377</w:t>
      </w:r>
      <w:r w:rsidRPr="004B68DA">
        <w:rPr>
          <w:noProof/>
        </w:rPr>
        <w:t>: 557-567.</w:t>
      </w:r>
    </w:p>
    <w:p w:rsidR="00250F1B" w:rsidRPr="004B68DA" w:rsidRDefault="00250F1B" w:rsidP="00E771D7">
      <w:pPr>
        <w:pStyle w:val="EndNoteBibliography"/>
        <w:numPr>
          <w:ilvl w:val="0"/>
          <w:numId w:val="12"/>
        </w:numPr>
        <w:tabs>
          <w:tab w:val="left" w:pos="2977"/>
        </w:tabs>
        <w:spacing w:after="0"/>
        <w:rPr>
          <w:noProof/>
        </w:rPr>
      </w:pPr>
      <w:r w:rsidRPr="004B68DA">
        <w:rPr>
          <w:noProof/>
        </w:rPr>
        <w:t>Subramanian</w:t>
      </w:r>
      <w:r w:rsidR="00871635" w:rsidRPr="004B68DA">
        <w:rPr>
          <w:noProof/>
        </w:rPr>
        <w:t xml:space="preserve"> SV</w:t>
      </w:r>
      <w:r w:rsidRPr="004B68DA">
        <w:rPr>
          <w:noProof/>
        </w:rPr>
        <w:t>, Perkins</w:t>
      </w:r>
      <w:r w:rsidR="00871635" w:rsidRPr="004B68DA">
        <w:rPr>
          <w:noProof/>
        </w:rPr>
        <w:t xml:space="preserve"> JM</w:t>
      </w:r>
      <w:r w:rsidRPr="004B68DA">
        <w:rPr>
          <w:noProof/>
        </w:rPr>
        <w:t>, Ozaltin</w:t>
      </w:r>
      <w:r w:rsidR="00871635" w:rsidRPr="004B68DA">
        <w:rPr>
          <w:noProof/>
        </w:rPr>
        <w:t xml:space="preserve"> E, </w:t>
      </w:r>
      <w:r w:rsidRPr="004B68DA">
        <w:rPr>
          <w:noProof/>
        </w:rPr>
        <w:t>Davey Smith</w:t>
      </w:r>
      <w:r w:rsidR="00871635" w:rsidRPr="004B68DA">
        <w:rPr>
          <w:noProof/>
        </w:rPr>
        <w:t xml:space="preserve"> g.  </w:t>
      </w:r>
      <w:r w:rsidRPr="004B68DA">
        <w:rPr>
          <w:noProof/>
        </w:rPr>
        <w:t>Weight of nations: a socioeconomic analysis of women in low- to middle-income countries.</w:t>
      </w:r>
      <w:r w:rsidRPr="00D45FA7">
        <w:rPr>
          <w:noProof/>
        </w:rPr>
        <w:t xml:space="preserve"> </w:t>
      </w:r>
      <w:r w:rsidRPr="00E771D7">
        <w:rPr>
          <w:i/>
          <w:iCs/>
          <w:noProof/>
        </w:rPr>
        <w:t xml:space="preserve">Am J Clin Nutr </w:t>
      </w:r>
      <w:r w:rsidR="00871635" w:rsidRPr="004B68DA">
        <w:rPr>
          <w:noProof/>
        </w:rPr>
        <w:t xml:space="preserve">2011; </w:t>
      </w:r>
      <w:r w:rsidRPr="004B68DA">
        <w:rPr>
          <w:b/>
          <w:noProof/>
        </w:rPr>
        <w:t>93</w:t>
      </w:r>
      <w:r w:rsidRPr="004B68DA">
        <w:rPr>
          <w:noProof/>
        </w:rPr>
        <w:t>: 413-421.</w:t>
      </w:r>
    </w:p>
    <w:p w:rsidR="00250F1B" w:rsidRPr="004B68DA" w:rsidRDefault="00250F1B" w:rsidP="00E771D7">
      <w:pPr>
        <w:pStyle w:val="EndNoteBibliography"/>
        <w:numPr>
          <w:ilvl w:val="0"/>
          <w:numId w:val="12"/>
        </w:numPr>
        <w:tabs>
          <w:tab w:val="left" w:pos="2977"/>
        </w:tabs>
        <w:spacing w:after="0"/>
        <w:rPr>
          <w:noProof/>
        </w:rPr>
      </w:pPr>
      <w:r w:rsidRPr="004B68DA">
        <w:rPr>
          <w:noProof/>
        </w:rPr>
        <w:t>Wang</w:t>
      </w:r>
      <w:r w:rsidR="00871635" w:rsidRPr="004B68DA">
        <w:rPr>
          <w:noProof/>
        </w:rPr>
        <w:t xml:space="preserve"> Y, </w:t>
      </w:r>
      <w:r w:rsidRPr="004B68DA">
        <w:rPr>
          <w:noProof/>
        </w:rPr>
        <w:t xml:space="preserve">Lim </w:t>
      </w:r>
      <w:r w:rsidR="00871635" w:rsidRPr="004B68DA">
        <w:rPr>
          <w:noProof/>
        </w:rPr>
        <w:t xml:space="preserve">H.  </w:t>
      </w:r>
      <w:r w:rsidRPr="004B68DA">
        <w:rPr>
          <w:noProof/>
        </w:rPr>
        <w:t>The global childhood obesity epidemic and the association between socio-economic status and childhood obesity</w:t>
      </w:r>
      <w:r w:rsidRPr="00D45FA7">
        <w:rPr>
          <w:noProof/>
        </w:rPr>
        <w:t xml:space="preserve">. </w:t>
      </w:r>
      <w:r w:rsidRPr="00E771D7">
        <w:rPr>
          <w:i/>
          <w:iCs/>
          <w:noProof/>
        </w:rPr>
        <w:t>Int Rev Psychiatry</w:t>
      </w:r>
      <w:r w:rsidR="00871635" w:rsidRPr="004B68DA">
        <w:rPr>
          <w:noProof/>
          <w:u w:val="single"/>
        </w:rPr>
        <w:t xml:space="preserve"> 2012;</w:t>
      </w:r>
      <w:r w:rsidRPr="004B68DA">
        <w:rPr>
          <w:noProof/>
        </w:rPr>
        <w:t xml:space="preserve"> </w:t>
      </w:r>
      <w:r w:rsidRPr="004B68DA">
        <w:rPr>
          <w:b/>
          <w:noProof/>
        </w:rPr>
        <w:t>24</w:t>
      </w:r>
      <w:r w:rsidRPr="004B68DA">
        <w:rPr>
          <w:noProof/>
        </w:rPr>
        <w:t>: 176-188.</w:t>
      </w:r>
    </w:p>
    <w:p w:rsidR="007F4C38" w:rsidRPr="004B68DA" w:rsidRDefault="007F4C38" w:rsidP="00E771D7">
      <w:pPr>
        <w:pStyle w:val="EndNoteBibliography"/>
        <w:numPr>
          <w:ilvl w:val="0"/>
          <w:numId w:val="12"/>
        </w:numPr>
        <w:tabs>
          <w:tab w:val="left" w:pos="2977"/>
        </w:tabs>
        <w:spacing w:after="0"/>
        <w:rPr>
          <w:noProof/>
        </w:rPr>
      </w:pPr>
      <w:r w:rsidRPr="004B68DA">
        <w:rPr>
          <w:noProof/>
        </w:rPr>
        <w:t>World Health Organization</w:t>
      </w:r>
      <w:r w:rsidR="00871635" w:rsidRPr="004B68DA">
        <w:rPr>
          <w:noProof/>
        </w:rPr>
        <w:t xml:space="preserve">.  </w:t>
      </w:r>
      <w:r w:rsidRPr="004B68DA">
        <w:rPr>
          <w:noProof/>
        </w:rPr>
        <w:t>Obesity. Preventing and Managing the Global Organization.  Report of a WHO Consultation. WHO Technical Report Series 894. Geneva, World Health Organization.</w:t>
      </w:r>
      <w:r w:rsidR="00871635" w:rsidRPr="004B68DA">
        <w:rPr>
          <w:noProof/>
        </w:rPr>
        <w:t xml:space="preserve"> 2000</w:t>
      </w:r>
    </w:p>
    <w:p w:rsidR="007F4C38" w:rsidRPr="004B68DA" w:rsidRDefault="007F4C38" w:rsidP="00E771D7">
      <w:pPr>
        <w:pStyle w:val="EndNoteBibliography"/>
        <w:numPr>
          <w:ilvl w:val="0"/>
          <w:numId w:val="12"/>
        </w:numPr>
        <w:tabs>
          <w:tab w:val="left" w:pos="2977"/>
        </w:tabs>
        <w:spacing w:after="0"/>
        <w:rPr>
          <w:noProof/>
        </w:rPr>
      </w:pPr>
      <w:r w:rsidRPr="00E771D7">
        <w:rPr>
          <w:noProof/>
          <w:lang w:val="de-DE"/>
        </w:rPr>
        <w:t>Kumanyika</w:t>
      </w:r>
      <w:r w:rsidR="00871635" w:rsidRPr="00E771D7">
        <w:rPr>
          <w:noProof/>
          <w:lang w:val="de-DE"/>
        </w:rPr>
        <w:t xml:space="preserve"> SK, </w:t>
      </w:r>
      <w:r w:rsidRPr="00E771D7">
        <w:rPr>
          <w:noProof/>
          <w:lang w:val="de-DE"/>
        </w:rPr>
        <w:t>Obarzanek</w:t>
      </w:r>
      <w:r w:rsidR="00871635" w:rsidRPr="00E771D7">
        <w:rPr>
          <w:noProof/>
          <w:lang w:val="de-DE"/>
        </w:rPr>
        <w:t xml:space="preserve"> E</w:t>
      </w:r>
      <w:r w:rsidRPr="00E771D7">
        <w:rPr>
          <w:noProof/>
          <w:lang w:val="de-DE"/>
        </w:rPr>
        <w:t>, Stettler</w:t>
      </w:r>
      <w:r w:rsidR="00871635" w:rsidRPr="00E771D7">
        <w:rPr>
          <w:noProof/>
          <w:lang w:val="de-DE"/>
        </w:rPr>
        <w:t xml:space="preserve"> N et al.  </w:t>
      </w:r>
      <w:r w:rsidRPr="004B68DA">
        <w:rPr>
          <w:noProof/>
        </w:rPr>
        <w:t xml:space="preserve">Population-based prevention of obesity: the need for comprehensive promotion of healthful eating, physical activity, and energy </w:t>
      </w:r>
      <w:r w:rsidRPr="004B68DA">
        <w:rPr>
          <w:noProof/>
        </w:rPr>
        <w:lastRenderedPageBreak/>
        <w:t xml:space="preserve">balance: a scientific statement from American Heart Association Council on Epidemiology and Prevention, Interdisciplinary Committee for Prevention (formerly the expert panel on population and prevention science). </w:t>
      </w:r>
      <w:r w:rsidRPr="00E771D7">
        <w:rPr>
          <w:i/>
          <w:iCs/>
          <w:noProof/>
        </w:rPr>
        <w:t>Circulation</w:t>
      </w:r>
      <w:r w:rsidR="00871635" w:rsidRPr="00E771D7">
        <w:rPr>
          <w:noProof/>
        </w:rPr>
        <w:t xml:space="preserve"> </w:t>
      </w:r>
      <w:r w:rsidR="00871635" w:rsidRPr="004B68DA">
        <w:rPr>
          <w:noProof/>
          <w:u w:val="single"/>
        </w:rPr>
        <w:t xml:space="preserve">2008; </w:t>
      </w:r>
      <w:r w:rsidRPr="004B68DA">
        <w:rPr>
          <w:noProof/>
        </w:rPr>
        <w:t xml:space="preserve"> </w:t>
      </w:r>
      <w:r w:rsidRPr="004B68DA">
        <w:rPr>
          <w:b/>
          <w:noProof/>
        </w:rPr>
        <w:t>118</w:t>
      </w:r>
      <w:r w:rsidRPr="004B68DA">
        <w:rPr>
          <w:noProof/>
        </w:rPr>
        <w:t>: 428-464.</w:t>
      </w:r>
    </w:p>
    <w:p w:rsidR="004F670F" w:rsidRPr="00E771D7" w:rsidRDefault="007F4C38" w:rsidP="00E771D7">
      <w:pPr>
        <w:pStyle w:val="ListParagraph"/>
        <w:numPr>
          <w:ilvl w:val="0"/>
          <w:numId w:val="12"/>
        </w:numPr>
        <w:tabs>
          <w:tab w:val="left" w:pos="2977"/>
        </w:tabs>
        <w:spacing w:after="0" w:line="360" w:lineRule="auto"/>
        <w:jc w:val="both"/>
        <w:rPr>
          <w:rFonts w:ascii="Calibri" w:hAnsi="Calibri" w:cs="Arial"/>
        </w:rPr>
      </w:pPr>
      <w:r w:rsidRPr="00E771D7">
        <w:rPr>
          <w:rFonts w:ascii="Calibri" w:hAnsi="Calibri"/>
          <w:noProof/>
        </w:rPr>
        <w:t>Kushner</w:t>
      </w:r>
      <w:r w:rsidR="00871635" w:rsidRPr="00E771D7">
        <w:rPr>
          <w:rFonts w:ascii="Calibri" w:hAnsi="Calibri"/>
          <w:noProof/>
        </w:rPr>
        <w:t xml:space="preserve"> RF</w:t>
      </w:r>
      <w:r w:rsidRPr="00E771D7">
        <w:rPr>
          <w:rFonts w:ascii="Calibri" w:hAnsi="Calibri"/>
          <w:noProof/>
        </w:rPr>
        <w:t>, Ryan</w:t>
      </w:r>
      <w:r w:rsidR="00871635" w:rsidRPr="00E771D7">
        <w:rPr>
          <w:rFonts w:ascii="Calibri" w:hAnsi="Calibri"/>
          <w:noProof/>
        </w:rPr>
        <w:t xml:space="preserve"> DH.  </w:t>
      </w:r>
      <w:r w:rsidRPr="00E771D7">
        <w:rPr>
          <w:rFonts w:ascii="Calibri" w:hAnsi="Calibri"/>
          <w:noProof/>
        </w:rPr>
        <w:t xml:space="preserve">Assessment and lifestyle management of patients with obesity: clinical recommendations from systematic reviews. </w:t>
      </w:r>
      <w:r w:rsidRPr="00E771D7">
        <w:rPr>
          <w:rFonts w:ascii="Calibri" w:hAnsi="Calibri"/>
          <w:i/>
          <w:iCs/>
          <w:noProof/>
        </w:rPr>
        <w:t>JAMA</w:t>
      </w:r>
      <w:r w:rsidR="00871635" w:rsidRPr="00E771D7">
        <w:rPr>
          <w:rFonts w:ascii="Calibri" w:hAnsi="Calibri"/>
          <w:noProof/>
        </w:rPr>
        <w:t xml:space="preserve"> 2014</w:t>
      </w:r>
      <w:r w:rsidR="00871635" w:rsidRPr="00E771D7">
        <w:rPr>
          <w:rFonts w:ascii="Calibri" w:hAnsi="Calibri"/>
          <w:noProof/>
          <w:u w:val="single"/>
        </w:rPr>
        <w:t xml:space="preserve">; </w:t>
      </w:r>
      <w:r w:rsidRPr="00E771D7">
        <w:rPr>
          <w:rFonts w:ascii="Calibri" w:hAnsi="Calibri"/>
          <w:noProof/>
        </w:rPr>
        <w:t xml:space="preserve"> </w:t>
      </w:r>
      <w:r w:rsidRPr="00E771D7">
        <w:rPr>
          <w:rFonts w:ascii="Calibri" w:hAnsi="Calibri"/>
          <w:b/>
          <w:noProof/>
        </w:rPr>
        <w:t>312</w:t>
      </w:r>
      <w:r w:rsidRPr="00E771D7">
        <w:rPr>
          <w:rFonts w:ascii="Calibri" w:hAnsi="Calibri"/>
          <w:noProof/>
        </w:rPr>
        <w:t>: 943-952</w:t>
      </w:r>
    </w:p>
    <w:p w:rsidR="007F4C38" w:rsidRPr="00E771D7" w:rsidRDefault="007F4C38" w:rsidP="00E771D7">
      <w:pPr>
        <w:pStyle w:val="ListParagraph"/>
        <w:numPr>
          <w:ilvl w:val="0"/>
          <w:numId w:val="12"/>
        </w:numPr>
        <w:tabs>
          <w:tab w:val="left" w:pos="2977"/>
        </w:tabs>
        <w:spacing w:after="0" w:line="360" w:lineRule="auto"/>
        <w:jc w:val="both"/>
        <w:rPr>
          <w:rFonts w:ascii="Calibri" w:hAnsi="Calibri" w:cs="Arial"/>
        </w:rPr>
      </w:pPr>
      <w:r w:rsidRPr="00E771D7">
        <w:rPr>
          <w:rFonts w:ascii="Calibri" w:hAnsi="Calibri"/>
          <w:noProof/>
        </w:rPr>
        <w:t>Ard</w:t>
      </w:r>
      <w:r w:rsidR="00871635" w:rsidRPr="00E771D7">
        <w:rPr>
          <w:rFonts w:ascii="Calibri" w:hAnsi="Calibri"/>
          <w:noProof/>
        </w:rPr>
        <w:t xml:space="preserve"> </w:t>
      </w:r>
      <w:r w:rsidRPr="00E771D7">
        <w:rPr>
          <w:rFonts w:ascii="Calibri" w:hAnsi="Calibri"/>
          <w:noProof/>
        </w:rPr>
        <w:t xml:space="preserve"> J. Obesity in the US: what is the best role for primary care? </w:t>
      </w:r>
      <w:r w:rsidRPr="00E771D7">
        <w:rPr>
          <w:rFonts w:ascii="Calibri" w:hAnsi="Calibri"/>
          <w:i/>
          <w:iCs/>
          <w:noProof/>
        </w:rPr>
        <w:t>BMJ</w:t>
      </w:r>
      <w:r w:rsidR="00871635" w:rsidRPr="00E771D7">
        <w:rPr>
          <w:rFonts w:ascii="Calibri" w:hAnsi="Calibri"/>
          <w:noProof/>
        </w:rPr>
        <w:t xml:space="preserve"> 2015</w:t>
      </w:r>
      <w:r w:rsidR="00871635" w:rsidRPr="00E771D7">
        <w:rPr>
          <w:rFonts w:ascii="Calibri" w:hAnsi="Calibri"/>
          <w:noProof/>
          <w:u w:val="single"/>
        </w:rPr>
        <w:t>;</w:t>
      </w:r>
      <w:r w:rsidRPr="00E771D7">
        <w:rPr>
          <w:rFonts w:ascii="Calibri" w:hAnsi="Calibri"/>
          <w:noProof/>
        </w:rPr>
        <w:t xml:space="preserve"> </w:t>
      </w:r>
      <w:r w:rsidRPr="00E771D7">
        <w:rPr>
          <w:rFonts w:ascii="Calibri" w:hAnsi="Calibri"/>
          <w:b/>
          <w:noProof/>
        </w:rPr>
        <w:t>350</w:t>
      </w:r>
      <w:r w:rsidRPr="00E771D7">
        <w:rPr>
          <w:rFonts w:ascii="Calibri" w:hAnsi="Calibri"/>
          <w:noProof/>
        </w:rPr>
        <w:t>: g7846</w:t>
      </w:r>
    </w:p>
    <w:p w:rsidR="007F4C38" w:rsidRPr="004B68DA" w:rsidRDefault="007F4C38" w:rsidP="00E771D7">
      <w:pPr>
        <w:pStyle w:val="EndNoteBibliography"/>
        <w:numPr>
          <w:ilvl w:val="0"/>
          <w:numId w:val="12"/>
        </w:numPr>
        <w:tabs>
          <w:tab w:val="left" w:pos="2977"/>
        </w:tabs>
        <w:spacing w:after="0"/>
        <w:rPr>
          <w:noProof/>
        </w:rPr>
      </w:pPr>
      <w:r w:rsidRPr="00E771D7">
        <w:rPr>
          <w:noProof/>
          <w:lang w:val="de-DE"/>
        </w:rPr>
        <w:t>Mann</w:t>
      </w:r>
      <w:r w:rsidR="00871635" w:rsidRPr="00E771D7">
        <w:rPr>
          <w:noProof/>
          <w:lang w:val="de-DE"/>
        </w:rPr>
        <w:t xml:space="preserve"> T</w:t>
      </w:r>
      <w:r w:rsidRPr="00E771D7">
        <w:rPr>
          <w:noProof/>
          <w:lang w:val="de-DE"/>
        </w:rPr>
        <w:t>, Tomiyama</w:t>
      </w:r>
      <w:r w:rsidR="00871635" w:rsidRPr="00E771D7">
        <w:rPr>
          <w:noProof/>
          <w:lang w:val="de-DE"/>
        </w:rPr>
        <w:t xml:space="preserve"> AJ, </w:t>
      </w:r>
      <w:r w:rsidRPr="00E771D7">
        <w:rPr>
          <w:noProof/>
          <w:lang w:val="de-DE"/>
        </w:rPr>
        <w:t>Ward</w:t>
      </w:r>
      <w:r w:rsidR="00871635" w:rsidRPr="00E771D7">
        <w:rPr>
          <w:noProof/>
          <w:lang w:val="de-DE"/>
        </w:rPr>
        <w:t xml:space="preserve"> A.  </w:t>
      </w:r>
      <w:r w:rsidRPr="004B68DA">
        <w:rPr>
          <w:noProof/>
        </w:rPr>
        <w:t xml:space="preserve">Promoting Public Health in the Context of the "Obesity Epidemic": False Starts and Promising New Directions. </w:t>
      </w:r>
      <w:r w:rsidRPr="00E771D7">
        <w:rPr>
          <w:i/>
          <w:iCs/>
          <w:noProof/>
        </w:rPr>
        <w:t>Perspect Psychol Sci</w:t>
      </w:r>
      <w:r w:rsidR="00871635" w:rsidRPr="00E771D7">
        <w:rPr>
          <w:noProof/>
        </w:rPr>
        <w:t xml:space="preserve"> </w:t>
      </w:r>
      <w:r w:rsidR="00871635" w:rsidRPr="004B68DA">
        <w:rPr>
          <w:noProof/>
          <w:u w:val="single"/>
        </w:rPr>
        <w:t>2015;</w:t>
      </w:r>
      <w:r w:rsidRPr="004B68DA">
        <w:rPr>
          <w:noProof/>
        </w:rPr>
        <w:t xml:space="preserve"> </w:t>
      </w:r>
      <w:r w:rsidRPr="004B68DA">
        <w:rPr>
          <w:b/>
          <w:noProof/>
        </w:rPr>
        <w:t>10</w:t>
      </w:r>
      <w:r w:rsidRPr="004B68DA">
        <w:rPr>
          <w:noProof/>
        </w:rPr>
        <w:t>: 706-710.</w:t>
      </w:r>
    </w:p>
    <w:p w:rsidR="007F4C38" w:rsidRPr="00E771D7" w:rsidRDefault="007F4C38" w:rsidP="00E771D7">
      <w:pPr>
        <w:pStyle w:val="ListParagraph"/>
        <w:numPr>
          <w:ilvl w:val="0"/>
          <w:numId w:val="12"/>
        </w:numPr>
        <w:tabs>
          <w:tab w:val="left" w:pos="2977"/>
        </w:tabs>
        <w:spacing w:after="0" w:line="360" w:lineRule="auto"/>
        <w:jc w:val="both"/>
        <w:rPr>
          <w:rFonts w:ascii="Calibri" w:hAnsi="Calibri" w:cs="Arial"/>
        </w:rPr>
      </w:pPr>
      <w:r w:rsidRPr="00E771D7">
        <w:rPr>
          <w:rFonts w:ascii="Calibri" w:hAnsi="Calibri"/>
          <w:noProof/>
        </w:rPr>
        <w:t>Booth</w:t>
      </w:r>
      <w:r w:rsidR="00581EF6" w:rsidRPr="00E771D7">
        <w:rPr>
          <w:rFonts w:ascii="Calibri" w:hAnsi="Calibri"/>
          <w:noProof/>
        </w:rPr>
        <w:t xml:space="preserve"> SL</w:t>
      </w:r>
      <w:r w:rsidRPr="00E771D7">
        <w:rPr>
          <w:rFonts w:ascii="Calibri" w:hAnsi="Calibri"/>
          <w:noProof/>
        </w:rPr>
        <w:t>, Sallis</w:t>
      </w:r>
      <w:r w:rsidR="00581EF6" w:rsidRPr="00E771D7">
        <w:rPr>
          <w:rFonts w:ascii="Calibri" w:hAnsi="Calibri"/>
          <w:noProof/>
        </w:rPr>
        <w:t xml:space="preserve"> JF</w:t>
      </w:r>
      <w:r w:rsidRPr="00E771D7">
        <w:rPr>
          <w:rFonts w:ascii="Calibri" w:hAnsi="Calibri"/>
          <w:noProof/>
        </w:rPr>
        <w:t>, Ritenbaugh</w:t>
      </w:r>
      <w:r w:rsidR="00581EF6" w:rsidRPr="00E771D7">
        <w:rPr>
          <w:rFonts w:ascii="Calibri" w:hAnsi="Calibri"/>
          <w:noProof/>
        </w:rPr>
        <w:t xml:space="preserve"> C et al.   </w:t>
      </w:r>
      <w:r w:rsidRPr="00E771D7">
        <w:rPr>
          <w:rFonts w:ascii="Calibri" w:hAnsi="Calibri"/>
          <w:noProof/>
        </w:rPr>
        <w:t xml:space="preserve">Environmental and societal factors affect food choice and physical activity: rationale, influences, and leverage points. </w:t>
      </w:r>
      <w:r w:rsidRPr="00E771D7">
        <w:rPr>
          <w:rFonts w:ascii="Calibri" w:hAnsi="Calibri"/>
          <w:i/>
          <w:iCs/>
          <w:noProof/>
        </w:rPr>
        <w:t>Nutr Rev</w:t>
      </w:r>
      <w:r w:rsidRPr="00E771D7">
        <w:rPr>
          <w:rFonts w:ascii="Calibri" w:hAnsi="Calibri"/>
          <w:noProof/>
        </w:rPr>
        <w:t xml:space="preserve"> </w:t>
      </w:r>
      <w:r w:rsidR="00581EF6" w:rsidRPr="00E771D7">
        <w:rPr>
          <w:rFonts w:ascii="Calibri" w:hAnsi="Calibri"/>
          <w:noProof/>
        </w:rPr>
        <w:t xml:space="preserve">2001; </w:t>
      </w:r>
      <w:r w:rsidRPr="00E771D7">
        <w:rPr>
          <w:rFonts w:ascii="Calibri" w:hAnsi="Calibri"/>
          <w:b/>
          <w:noProof/>
        </w:rPr>
        <w:t>59</w:t>
      </w:r>
      <w:r w:rsidRPr="00E771D7">
        <w:rPr>
          <w:rFonts w:ascii="Calibri" w:hAnsi="Calibri"/>
          <w:noProof/>
        </w:rPr>
        <w:t>(3 Pt 2): S21-39; discussion S57-65.</w:t>
      </w:r>
    </w:p>
    <w:p w:rsidR="007F4C38" w:rsidRPr="004B68DA" w:rsidRDefault="007F4C38" w:rsidP="00E771D7">
      <w:pPr>
        <w:pStyle w:val="EndNoteBibliography"/>
        <w:numPr>
          <w:ilvl w:val="0"/>
          <w:numId w:val="12"/>
        </w:numPr>
        <w:tabs>
          <w:tab w:val="left" w:pos="2977"/>
        </w:tabs>
        <w:spacing w:after="0"/>
        <w:rPr>
          <w:noProof/>
        </w:rPr>
      </w:pPr>
      <w:r w:rsidRPr="004B68DA">
        <w:rPr>
          <w:noProof/>
        </w:rPr>
        <w:t>Wetter</w:t>
      </w:r>
      <w:r w:rsidR="00581EF6" w:rsidRPr="004B68DA">
        <w:rPr>
          <w:noProof/>
        </w:rPr>
        <w:t xml:space="preserve"> AC</w:t>
      </w:r>
      <w:r w:rsidRPr="004B68DA">
        <w:rPr>
          <w:noProof/>
        </w:rPr>
        <w:t>, Goldberg</w:t>
      </w:r>
      <w:r w:rsidR="00581EF6" w:rsidRPr="004B68DA">
        <w:rPr>
          <w:noProof/>
        </w:rPr>
        <w:t xml:space="preserve"> JP</w:t>
      </w:r>
      <w:r w:rsidRPr="004B68DA">
        <w:rPr>
          <w:noProof/>
        </w:rPr>
        <w:t>, King</w:t>
      </w:r>
      <w:r w:rsidR="00581EF6" w:rsidRPr="004B68DA">
        <w:rPr>
          <w:noProof/>
        </w:rPr>
        <w:t xml:space="preserve"> AC et al.  </w:t>
      </w:r>
      <w:r w:rsidRPr="004B68DA">
        <w:rPr>
          <w:noProof/>
        </w:rPr>
        <w:t>How and why do individuals make food and physical activity choices</w:t>
      </w:r>
      <w:r w:rsidRPr="00D45FA7">
        <w:rPr>
          <w:noProof/>
        </w:rPr>
        <w:t xml:space="preserve">? </w:t>
      </w:r>
      <w:r w:rsidRPr="00E771D7">
        <w:rPr>
          <w:i/>
          <w:iCs/>
          <w:noProof/>
        </w:rPr>
        <w:t>Nutr Rev</w:t>
      </w:r>
      <w:r w:rsidRPr="004B68DA">
        <w:rPr>
          <w:noProof/>
        </w:rPr>
        <w:t xml:space="preserve"> </w:t>
      </w:r>
      <w:r w:rsidR="00581EF6" w:rsidRPr="004B68DA">
        <w:rPr>
          <w:noProof/>
        </w:rPr>
        <w:t xml:space="preserve">2001; </w:t>
      </w:r>
      <w:r w:rsidRPr="004B68DA">
        <w:rPr>
          <w:b/>
          <w:noProof/>
        </w:rPr>
        <w:t>59</w:t>
      </w:r>
      <w:r w:rsidRPr="004B68DA">
        <w:rPr>
          <w:noProof/>
        </w:rPr>
        <w:t>: S11-20; discussion S57-65.</w:t>
      </w:r>
    </w:p>
    <w:p w:rsidR="007F4C38" w:rsidRPr="004B68DA" w:rsidRDefault="007F4C38" w:rsidP="00E771D7">
      <w:pPr>
        <w:pStyle w:val="EndNoteBibliography"/>
        <w:numPr>
          <w:ilvl w:val="0"/>
          <w:numId w:val="12"/>
        </w:numPr>
        <w:tabs>
          <w:tab w:val="left" w:pos="2977"/>
        </w:tabs>
        <w:spacing w:after="0"/>
        <w:rPr>
          <w:noProof/>
        </w:rPr>
      </w:pPr>
      <w:r w:rsidRPr="004B68DA">
        <w:rPr>
          <w:noProof/>
        </w:rPr>
        <w:t xml:space="preserve">Institute of Medicine. </w:t>
      </w:r>
      <w:r w:rsidRPr="00E771D7">
        <w:rPr>
          <w:noProof/>
        </w:rPr>
        <w:t>Preventing Childhood Obesity.  Health in the Balance</w:t>
      </w:r>
      <w:r w:rsidRPr="004B68DA">
        <w:rPr>
          <w:noProof/>
        </w:rPr>
        <w:t>. Washington, DC, National Academies Press</w:t>
      </w:r>
      <w:r w:rsidR="00581EF6" w:rsidRPr="004B68DA">
        <w:rPr>
          <w:noProof/>
        </w:rPr>
        <w:t xml:space="preserve"> 2005</w:t>
      </w:r>
    </w:p>
    <w:p w:rsidR="00E63562" w:rsidRPr="004B68DA" w:rsidRDefault="00E63562" w:rsidP="00E771D7">
      <w:pPr>
        <w:pStyle w:val="EndNoteBibliography"/>
        <w:numPr>
          <w:ilvl w:val="0"/>
          <w:numId w:val="12"/>
        </w:numPr>
        <w:tabs>
          <w:tab w:val="left" w:pos="2977"/>
        </w:tabs>
        <w:spacing w:after="0"/>
        <w:rPr>
          <w:noProof/>
        </w:rPr>
      </w:pPr>
      <w:r w:rsidRPr="004B68DA">
        <w:rPr>
          <w:noProof/>
        </w:rPr>
        <w:t>Huang</w:t>
      </w:r>
      <w:r w:rsidR="00581EF6" w:rsidRPr="004B68DA">
        <w:rPr>
          <w:noProof/>
        </w:rPr>
        <w:t xml:space="preserve"> TT</w:t>
      </w:r>
      <w:r w:rsidRPr="004B68DA">
        <w:rPr>
          <w:noProof/>
        </w:rPr>
        <w:t xml:space="preserve">, </w:t>
      </w:r>
      <w:r w:rsidRPr="00D45FA7">
        <w:rPr>
          <w:noProof/>
        </w:rPr>
        <w:t>Drewnosksi</w:t>
      </w:r>
      <w:r w:rsidR="00581EF6" w:rsidRPr="00D45FA7">
        <w:rPr>
          <w:noProof/>
        </w:rPr>
        <w:t xml:space="preserve"> A</w:t>
      </w:r>
      <w:r w:rsidRPr="00D45FA7">
        <w:rPr>
          <w:noProof/>
        </w:rPr>
        <w:t>, Kumanyika</w:t>
      </w:r>
      <w:r w:rsidR="00581EF6" w:rsidRPr="00D45FA7">
        <w:rPr>
          <w:noProof/>
        </w:rPr>
        <w:t xml:space="preserve"> S, </w:t>
      </w:r>
      <w:r w:rsidRPr="00D45FA7">
        <w:rPr>
          <w:noProof/>
        </w:rPr>
        <w:t>Glass</w:t>
      </w:r>
      <w:r w:rsidR="00581EF6" w:rsidRPr="00D45FA7">
        <w:rPr>
          <w:noProof/>
        </w:rPr>
        <w:t xml:space="preserve"> TA.  </w:t>
      </w:r>
      <w:r w:rsidRPr="00D45FA7">
        <w:rPr>
          <w:noProof/>
        </w:rPr>
        <w:t xml:space="preserve">A systems-oriented multilevel framework for addressing obesity in the 21st century. </w:t>
      </w:r>
      <w:r w:rsidRPr="00E771D7">
        <w:rPr>
          <w:i/>
          <w:iCs/>
          <w:noProof/>
        </w:rPr>
        <w:t>Prev Chronic Dis</w:t>
      </w:r>
      <w:r w:rsidRPr="004B68DA">
        <w:rPr>
          <w:noProof/>
        </w:rPr>
        <w:t xml:space="preserve"> </w:t>
      </w:r>
      <w:r w:rsidR="00581EF6" w:rsidRPr="004B68DA">
        <w:rPr>
          <w:noProof/>
        </w:rPr>
        <w:t xml:space="preserve">2009; </w:t>
      </w:r>
      <w:r w:rsidRPr="004B68DA">
        <w:rPr>
          <w:b/>
          <w:noProof/>
        </w:rPr>
        <w:t>6</w:t>
      </w:r>
      <w:r w:rsidRPr="004B68DA">
        <w:rPr>
          <w:noProof/>
        </w:rPr>
        <w:t>(3): A82.</w:t>
      </w:r>
    </w:p>
    <w:p w:rsidR="0052078D" w:rsidRPr="004B68DA" w:rsidRDefault="0052078D" w:rsidP="00E771D7">
      <w:pPr>
        <w:pStyle w:val="EndNoteBibliography"/>
        <w:numPr>
          <w:ilvl w:val="0"/>
          <w:numId w:val="12"/>
        </w:numPr>
        <w:tabs>
          <w:tab w:val="left" w:pos="2977"/>
        </w:tabs>
        <w:spacing w:after="0"/>
        <w:rPr>
          <w:noProof/>
        </w:rPr>
      </w:pPr>
      <w:r w:rsidRPr="004B68DA">
        <w:rPr>
          <w:noProof/>
        </w:rPr>
        <w:t>Hammond</w:t>
      </w:r>
      <w:r w:rsidR="00581EF6" w:rsidRPr="004B68DA">
        <w:rPr>
          <w:noProof/>
        </w:rPr>
        <w:t xml:space="preserve"> RA.  </w:t>
      </w:r>
      <w:r w:rsidRPr="004B68DA">
        <w:rPr>
          <w:noProof/>
        </w:rPr>
        <w:t xml:space="preserve">Complex systems modeling for obesity research. </w:t>
      </w:r>
      <w:r w:rsidRPr="00E771D7">
        <w:rPr>
          <w:i/>
          <w:iCs/>
          <w:noProof/>
        </w:rPr>
        <w:t>Prev Chronic</w:t>
      </w:r>
      <w:r w:rsidRPr="00E771D7">
        <w:rPr>
          <w:i/>
          <w:iCs/>
          <w:noProof/>
          <w:u w:val="single"/>
        </w:rPr>
        <w:t xml:space="preserve"> Dis</w:t>
      </w:r>
      <w:r w:rsidR="00581EF6" w:rsidRPr="004B68DA">
        <w:rPr>
          <w:noProof/>
          <w:u w:val="single"/>
        </w:rPr>
        <w:t xml:space="preserve"> 2009; </w:t>
      </w:r>
      <w:r w:rsidRPr="004B68DA">
        <w:rPr>
          <w:noProof/>
        </w:rPr>
        <w:t xml:space="preserve"> </w:t>
      </w:r>
      <w:r w:rsidRPr="004B68DA">
        <w:rPr>
          <w:b/>
          <w:noProof/>
        </w:rPr>
        <w:t>6</w:t>
      </w:r>
      <w:r w:rsidRPr="004B68DA">
        <w:rPr>
          <w:noProof/>
        </w:rPr>
        <w:t>: A97.</w:t>
      </w:r>
    </w:p>
    <w:p w:rsidR="00D05189" w:rsidRPr="004B68DA" w:rsidRDefault="00581EF6" w:rsidP="00E771D7">
      <w:pPr>
        <w:pStyle w:val="EndNoteBibliography"/>
        <w:numPr>
          <w:ilvl w:val="0"/>
          <w:numId w:val="12"/>
        </w:numPr>
        <w:tabs>
          <w:tab w:val="left" w:pos="2977"/>
        </w:tabs>
        <w:spacing w:after="0"/>
        <w:rPr>
          <w:noProof/>
        </w:rPr>
      </w:pPr>
      <w:r w:rsidRPr="004B68DA">
        <w:rPr>
          <w:noProof/>
          <w:lang w:val="en-GB"/>
        </w:rPr>
        <w:t xml:space="preserve">National Institute for Health and Clinical Excellence.  </w:t>
      </w:r>
      <w:r w:rsidR="00D05189" w:rsidRPr="004B68DA">
        <w:rPr>
          <w:noProof/>
        </w:rPr>
        <w:t xml:space="preserve">Weight management before, during and after pregnancy. </w:t>
      </w:r>
      <w:r w:rsidR="00D05189" w:rsidRPr="00E771D7">
        <w:rPr>
          <w:noProof/>
        </w:rPr>
        <w:t>Public health guidelines</w:t>
      </w:r>
      <w:r w:rsidR="00D05189" w:rsidRPr="004B68DA">
        <w:rPr>
          <w:noProof/>
        </w:rPr>
        <w:t xml:space="preserve">. Manchester, UK, National Institute for Health and Clinical Excellence. </w:t>
      </w:r>
      <w:r w:rsidR="00D05189" w:rsidRPr="004B68DA">
        <w:rPr>
          <w:b/>
          <w:noProof/>
        </w:rPr>
        <w:t>PH27</w:t>
      </w:r>
      <w:r w:rsidRPr="004B68DA">
        <w:rPr>
          <w:noProof/>
        </w:rPr>
        <w:t xml:space="preserve"> 2010</w:t>
      </w:r>
    </w:p>
    <w:p w:rsidR="00D05189" w:rsidRPr="004B68DA" w:rsidRDefault="00D05189" w:rsidP="00E771D7">
      <w:pPr>
        <w:pStyle w:val="EndNoteBibliography"/>
        <w:numPr>
          <w:ilvl w:val="0"/>
          <w:numId w:val="12"/>
        </w:numPr>
        <w:tabs>
          <w:tab w:val="left" w:pos="2977"/>
        </w:tabs>
        <w:spacing w:after="0"/>
        <w:rPr>
          <w:noProof/>
        </w:rPr>
      </w:pPr>
      <w:r w:rsidRPr="00E771D7">
        <w:rPr>
          <w:noProof/>
          <w:lang w:val="es-ES"/>
        </w:rPr>
        <w:t>Choi</w:t>
      </w:r>
      <w:r w:rsidR="00581EF6" w:rsidRPr="00E771D7">
        <w:rPr>
          <w:noProof/>
          <w:lang w:val="es-ES"/>
        </w:rPr>
        <w:t xml:space="preserve"> J</w:t>
      </w:r>
      <w:r w:rsidRPr="00E771D7">
        <w:rPr>
          <w:noProof/>
          <w:lang w:val="es-ES"/>
        </w:rPr>
        <w:t>,</w:t>
      </w:r>
      <w:r w:rsidR="00581EF6" w:rsidRPr="00E771D7">
        <w:rPr>
          <w:noProof/>
          <w:lang w:val="es-ES"/>
        </w:rPr>
        <w:t xml:space="preserve"> </w:t>
      </w:r>
      <w:r w:rsidRPr="00E771D7">
        <w:rPr>
          <w:noProof/>
          <w:lang w:val="es-ES"/>
        </w:rPr>
        <w:t>Fukuoka</w:t>
      </w:r>
      <w:r w:rsidR="00581EF6" w:rsidRPr="00E771D7">
        <w:rPr>
          <w:noProof/>
          <w:lang w:val="es-ES"/>
        </w:rPr>
        <w:t xml:space="preserve"> Y, </w:t>
      </w:r>
      <w:r w:rsidRPr="00E771D7">
        <w:rPr>
          <w:noProof/>
          <w:lang w:val="es-ES"/>
        </w:rPr>
        <w:t>Lee</w:t>
      </w:r>
      <w:r w:rsidR="00581EF6" w:rsidRPr="00E771D7">
        <w:rPr>
          <w:noProof/>
          <w:lang w:val="es-ES"/>
        </w:rPr>
        <w:t xml:space="preserve"> JH.  </w:t>
      </w:r>
      <w:r w:rsidRPr="004B68DA">
        <w:rPr>
          <w:noProof/>
        </w:rPr>
        <w:t xml:space="preserve">The effects of physical activity and physical activity plus diet interventions on body weight in overweight or obese women who are pregnant or in postpartum: a systematic review and meta-analysis of randomized controlled trials. </w:t>
      </w:r>
      <w:r w:rsidRPr="00E771D7">
        <w:rPr>
          <w:i/>
          <w:iCs/>
          <w:noProof/>
        </w:rPr>
        <w:t>Prev Med</w:t>
      </w:r>
      <w:r w:rsidR="00581EF6" w:rsidRPr="004B68DA">
        <w:rPr>
          <w:noProof/>
          <w:u w:val="single"/>
        </w:rPr>
        <w:t xml:space="preserve"> 2013; </w:t>
      </w:r>
      <w:r w:rsidRPr="004B68DA">
        <w:rPr>
          <w:noProof/>
        </w:rPr>
        <w:t xml:space="preserve"> </w:t>
      </w:r>
      <w:r w:rsidRPr="004B68DA">
        <w:rPr>
          <w:b/>
          <w:noProof/>
        </w:rPr>
        <w:t>56</w:t>
      </w:r>
      <w:r w:rsidRPr="004B68DA">
        <w:rPr>
          <w:noProof/>
        </w:rPr>
        <w:t>: 351-364.</w:t>
      </w:r>
    </w:p>
    <w:p w:rsidR="007F4C38" w:rsidRPr="00E771D7" w:rsidRDefault="00D05189" w:rsidP="00E771D7">
      <w:pPr>
        <w:pStyle w:val="ListParagraph"/>
        <w:numPr>
          <w:ilvl w:val="0"/>
          <w:numId w:val="12"/>
        </w:numPr>
        <w:tabs>
          <w:tab w:val="left" w:pos="2977"/>
        </w:tabs>
        <w:spacing w:after="0" w:line="360" w:lineRule="auto"/>
        <w:jc w:val="both"/>
        <w:rPr>
          <w:rFonts w:ascii="Calibri" w:hAnsi="Calibri" w:cs="Arial"/>
        </w:rPr>
      </w:pPr>
      <w:r w:rsidRPr="00E771D7">
        <w:rPr>
          <w:rFonts w:ascii="Calibri" w:hAnsi="Calibri"/>
          <w:noProof/>
          <w:lang w:val="it-IT"/>
        </w:rPr>
        <w:t>Agha</w:t>
      </w:r>
      <w:r w:rsidR="00581EF6" w:rsidRPr="00E771D7">
        <w:rPr>
          <w:rFonts w:ascii="Calibri" w:hAnsi="Calibri"/>
          <w:noProof/>
          <w:lang w:val="it-IT"/>
        </w:rPr>
        <w:t xml:space="preserve"> M</w:t>
      </w:r>
      <w:r w:rsidRPr="00E771D7">
        <w:rPr>
          <w:rFonts w:ascii="Calibri" w:hAnsi="Calibri"/>
          <w:noProof/>
          <w:lang w:val="it-IT"/>
        </w:rPr>
        <w:t>, Agha</w:t>
      </w:r>
      <w:r w:rsidR="00581EF6" w:rsidRPr="00E771D7">
        <w:rPr>
          <w:rFonts w:ascii="Calibri" w:hAnsi="Calibri"/>
          <w:noProof/>
          <w:lang w:val="it-IT"/>
        </w:rPr>
        <w:t xml:space="preserve"> RA, </w:t>
      </w:r>
      <w:r w:rsidRPr="00E771D7">
        <w:rPr>
          <w:rFonts w:ascii="Calibri" w:hAnsi="Calibri"/>
          <w:noProof/>
          <w:lang w:val="it-IT"/>
        </w:rPr>
        <w:t>Sandall</w:t>
      </w:r>
      <w:r w:rsidR="00581EF6" w:rsidRPr="00E771D7">
        <w:rPr>
          <w:rFonts w:ascii="Calibri" w:hAnsi="Calibri"/>
          <w:noProof/>
          <w:lang w:val="it-IT"/>
        </w:rPr>
        <w:t xml:space="preserve"> J.  </w:t>
      </w:r>
      <w:r w:rsidRPr="00E771D7">
        <w:rPr>
          <w:rFonts w:ascii="Calibri" w:hAnsi="Calibri"/>
          <w:noProof/>
        </w:rPr>
        <w:t xml:space="preserve">Interventions to reduce and prevent obesity in pre-conceptual and pregnant women: a systematic review and meta-analysis. </w:t>
      </w:r>
      <w:r w:rsidRPr="00E771D7">
        <w:rPr>
          <w:rFonts w:ascii="Calibri" w:hAnsi="Calibri"/>
          <w:i/>
          <w:iCs/>
          <w:noProof/>
        </w:rPr>
        <w:t>PLoS One</w:t>
      </w:r>
      <w:r w:rsidR="00581EF6" w:rsidRPr="00E771D7">
        <w:rPr>
          <w:rFonts w:ascii="Calibri" w:hAnsi="Calibri"/>
          <w:noProof/>
        </w:rPr>
        <w:t xml:space="preserve"> 2014</w:t>
      </w:r>
      <w:r w:rsidR="00581EF6" w:rsidRPr="00E771D7">
        <w:rPr>
          <w:rFonts w:ascii="Calibri" w:hAnsi="Calibri"/>
          <w:noProof/>
          <w:u w:val="single"/>
        </w:rPr>
        <w:t xml:space="preserve">; </w:t>
      </w:r>
      <w:r w:rsidRPr="00E771D7">
        <w:rPr>
          <w:rFonts w:ascii="Calibri" w:hAnsi="Calibri"/>
          <w:noProof/>
        </w:rPr>
        <w:t xml:space="preserve"> </w:t>
      </w:r>
      <w:r w:rsidRPr="00E771D7">
        <w:rPr>
          <w:rFonts w:ascii="Calibri" w:hAnsi="Calibri"/>
          <w:b/>
          <w:noProof/>
        </w:rPr>
        <w:t>9</w:t>
      </w:r>
      <w:r w:rsidRPr="00E771D7">
        <w:rPr>
          <w:rFonts w:ascii="Calibri" w:hAnsi="Calibri"/>
          <w:noProof/>
        </w:rPr>
        <w:t>: e95132</w:t>
      </w:r>
    </w:p>
    <w:p w:rsidR="00D05189" w:rsidRPr="00E771D7" w:rsidRDefault="00D05189" w:rsidP="00E771D7">
      <w:pPr>
        <w:pStyle w:val="ListParagraph"/>
        <w:numPr>
          <w:ilvl w:val="0"/>
          <w:numId w:val="12"/>
        </w:numPr>
        <w:tabs>
          <w:tab w:val="left" w:pos="2977"/>
        </w:tabs>
        <w:spacing w:after="0" w:line="360" w:lineRule="auto"/>
        <w:jc w:val="both"/>
        <w:rPr>
          <w:rFonts w:ascii="Calibri" w:hAnsi="Calibri" w:cs="Arial"/>
        </w:rPr>
      </w:pPr>
      <w:r w:rsidRPr="00E771D7">
        <w:rPr>
          <w:rFonts w:ascii="Calibri" w:hAnsi="Calibri"/>
          <w:noProof/>
          <w:lang w:val="pt-PT"/>
        </w:rPr>
        <w:t>Thangaratinam</w:t>
      </w:r>
      <w:r w:rsidR="00581EF6" w:rsidRPr="00E771D7">
        <w:rPr>
          <w:rFonts w:ascii="Calibri" w:hAnsi="Calibri"/>
          <w:noProof/>
          <w:lang w:val="pt-PT"/>
        </w:rPr>
        <w:t xml:space="preserve"> S</w:t>
      </w:r>
      <w:r w:rsidRPr="00E771D7">
        <w:rPr>
          <w:rFonts w:ascii="Calibri" w:hAnsi="Calibri"/>
          <w:noProof/>
          <w:lang w:val="pt-PT"/>
        </w:rPr>
        <w:t>, Rogozinska</w:t>
      </w:r>
      <w:r w:rsidR="00581EF6" w:rsidRPr="00E771D7">
        <w:rPr>
          <w:rFonts w:ascii="Calibri" w:hAnsi="Calibri"/>
          <w:noProof/>
          <w:lang w:val="pt-PT"/>
        </w:rPr>
        <w:t xml:space="preserve"> E</w:t>
      </w:r>
      <w:r w:rsidRPr="00E771D7">
        <w:rPr>
          <w:rFonts w:ascii="Calibri" w:hAnsi="Calibri"/>
          <w:noProof/>
          <w:lang w:val="pt-PT"/>
        </w:rPr>
        <w:t>, Jolly</w:t>
      </w:r>
      <w:r w:rsidR="00581EF6" w:rsidRPr="00E771D7">
        <w:rPr>
          <w:rFonts w:ascii="Calibri" w:hAnsi="Calibri"/>
          <w:noProof/>
          <w:lang w:val="pt-PT"/>
        </w:rPr>
        <w:t xml:space="preserve"> K et al.  </w:t>
      </w:r>
      <w:r w:rsidRPr="00E771D7">
        <w:rPr>
          <w:rFonts w:ascii="Calibri" w:hAnsi="Calibri"/>
          <w:noProof/>
        </w:rPr>
        <w:t xml:space="preserve">Interventions to reduce or prevent obesity in pregnant women: a systematic review. </w:t>
      </w:r>
      <w:r w:rsidRPr="00E771D7">
        <w:rPr>
          <w:rFonts w:ascii="Calibri" w:hAnsi="Calibri"/>
          <w:i/>
          <w:iCs/>
          <w:noProof/>
        </w:rPr>
        <w:t>Health Technol Assess</w:t>
      </w:r>
      <w:r w:rsidR="00581EF6" w:rsidRPr="00E771D7">
        <w:rPr>
          <w:rFonts w:ascii="Calibri" w:hAnsi="Calibri"/>
          <w:noProof/>
        </w:rPr>
        <w:t xml:space="preserve"> 2012; </w:t>
      </w:r>
      <w:r w:rsidRPr="00E771D7">
        <w:rPr>
          <w:rFonts w:ascii="Calibri" w:hAnsi="Calibri"/>
          <w:b/>
          <w:noProof/>
        </w:rPr>
        <w:t>16</w:t>
      </w:r>
      <w:r w:rsidRPr="00E771D7">
        <w:rPr>
          <w:rFonts w:ascii="Calibri" w:hAnsi="Calibri"/>
          <w:noProof/>
        </w:rPr>
        <w:t>: iii-iv, 1-191</w:t>
      </w:r>
    </w:p>
    <w:p w:rsidR="00D05189" w:rsidRPr="00E771D7" w:rsidRDefault="00D05189" w:rsidP="00E771D7">
      <w:pPr>
        <w:pStyle w:val="ListParagraph"/>
        <w:numPr>
          <w:ilvl w:val="0"/>
          <w:numId w:val="12"/>
        </w:numPr>
        <w:tabs>
          <w:tab w:val="left" w:pos="2977"/>
        </w:tabs>
        <w:spacing w:after="0" w:line="360" w:lineRule="auto"/>
        <w:jc w:val="both"/>
        <w:rPr>
          <w:rFonts w:ascii="Calibri" w:hAnsi="Calibri" w:cs="Arial"/>
        </w:rPr>
      </w:pPr>
      <w:r w:rsidRPr="00E771D7">
        <w:rPr>
          <w:rFonts w:ascii="Calibri" w:hAnsi="Calibri"/>
          <w:noProof/>
          <w:lang w:val="pt-PT"/>
        </w:rPr>
        <w:t>Thangaratinam</w:t>
      </w:r>
      <w:r w:rsidR="00581EF6" w:rsidRPr="00E771D7">
        <w:rPr>
          <w:rFonts w:ascii="Calibri" w:hAnsi="Calibri"/>
          <w:noProof/>
          <w:lang w:val="pt-PT"/>
        </w:rPr>
        <w:t xml:space="preserve"> S</w:t>
      </w:r>
      <w:r w:rsidRPr="00E771D7">
        <w:rPr>
          <w:rFonts w:ascii="Calibri" w:hAnsi="Calibri"/>
          <w:noProof/>
          <w:lang w:val="pt-PT"/>
        </w:rPr>
        <w:t>, Rogozinska</w:t>
      </w:r>
      <w:r w:rsidR="00581EF6" w:rsidRPr="00E771D7">
        <w:rPr>
          <w:rFonts w:ascii="Calibri" w:hAnsi="Calibri"/>
          <w:noProof/>
          <w:lang w:val="pt-PT"/>
        </w:rPr>
        <w:t xml:space="preserve"> E</w:t>
      </w:r>
      <w:r w:rsidRPr="00E771D7">
        <w:rPr>
          <w:rFonts w:ascii="Calibri" w:hAnsi="Calibri"/>
          <w:noProof/>
          <w:lang w:val="pt-PT"/>
        </w:rPr>
        <w:t>, Jolly</w:t>
      </w:r>
      <w:r w:rsidR="00581EF6" w:rsidRPr="00E771D7">
        <w:rPr>
          <w:rFonts w:ascii="Calibri" w:hAnsi="Calibri"/>
          <w:noProof/>
          <w:lang w:val="pt-PT"/>
        </w:rPr>
        <w:t xml:space="preserve"> K et al.  </w:t>
      </w:r>
      <w:r w:rsidRPr="00E771D7">
        <w:rPr>
          <w:rFonts w:ascii="Calibri" w:hAnsi="Calibri"/>
          <w:noProof/>
        </w:rPr>
        <w:t xml:space="preserve">Effects of interventions in pregnancy on maternal weight and obstetric outcomes: meta-analysis of randomised evidence. </w:t>
      </w:r>
      <w:r w:rsidRPr="00E771D7">
        <w:rPr>
          <w:rFonts w:ascii="Calibri" w:hAnsi="Calibri"/>
          <w:i/>
          <w:iCs/>
          <w:noProof/>
        </w:rPr>
        <w:t>BMJ</w:t>
      </w:r>
      <w:r w:rsidR="00581EF6" w:rsidRPr="00E771D7">
        <w:rPr>
          <w:rFonts w:ascii="Calibri" w:hAnsi="Calibri"/>
          <w:noProof/>
        </w:rPr>
        <w:t xml:space="preserve"> 2012</w:t>
      </w:r>
      <w:r w:rsidR="00581EF6" w:rsidRPr="00E771D7">
        <w:rPr>
          <w:rFonts w:ascii="Calibri" w:hAnsi="Calibri"/>
          <w:noProof/>
          <w:u w:val="single"/>
        </w:rPr>
        <w:t>;</w:t>
      </w:r>
      <w:r w:rsidRPr="00E771D7">
        <w:rPr>
          <w:rFonts w:ascii="Calibri" w:hAnsi="Calibri"/>
          <w:noProof/>
        </w:rPr>
        <w:t xml:space="preserve"> </w:t>
      </w:r>
      <w:r w:rsidRPr="00E771D7">
        <w:rPr>
          <w:rFonts w:ascii="Calibri" w:hAnsi="Calibri"/>
          <w:b/>
          <w:noProof/>
        </w:rPr>
        <w:t>344</w:t>
      </w:r>
      <w:r w:rsidRPr="00E771D7">
        <w:rPr>
          <w:rFonts w:ascii="Calibri" w:hAnsi="Calibri"/>
          <w:noProof/>
        </w:rPr>
        <w:t>: e2088</w:t>
      </w:r>
    </w:p>
    <w:p w:rsidR="00D05189" w:rsidRPr="004B68DA" w:rsidRDefault="00D05189" w:rsidP="00E771D7">
      <w:pPr>
        <w:pStyle w:val="EndNoteBibliography"/>
        <w:numPr>
          <w:ilvl w:val="0"/>
          <w:numId w:val="12"/>
        </w:numPr>
        <w:tabs>
          <w:tab w:val="left" w:pos="2977"/>
        </w:tabs>
        <w:spacing w:after="0"/>
        <w:rPr>
          <w:noProof/>
        </w:rPr>
      </w:pPr>
      <w:r w:rsidRPr="00E771D7">
        <w:rPr>
          <w:noProof/>
          <w:lang w:val="pt-PT"/>
        </w:rPr>
        <w:lastRenderedPageBreak/>
        <w:t>Allen</w:t>
      </w:r>
      <w:r w:rsidR="00581EF6" w:rsidRPr="00E771D7">
        <w:rPr>
          <w:noProof/>
          <w:lang w:val="pt-PT"/>
        </w:rPr>
        <w:t xml:space="preserve"> R</w:t>
      </w:r>
      <w:r w:rsidRPr="00E771D7">
        <w:rPr>
          <w:noProof/>
          <w:lang w:val="pt-PT"/>
        </w:rPr>
        <w:t>, Rogozinska</w:t>
      </w:r>
      <w:r w:rsidR="00581EF6" w:rsidRPr="00E771D7">
        <w:rPr>
          <w:noProof/>
          <w:lang w:val="pt-PT"/>
        </w:rPr>
        <w:t xml:space="preserve"> E</w:t>
      </w:r>
      <w:r w:rsidRPr="00E771D7">
        <w:rPr>
          <w:noProof/>
          <w:lang w:val="pt-PT"/>
        </w:rPr>
        <w:t>, Sivarajasingam</w:t>
      </w:r>
      <w:r w:rsidR="00581EF6" w:rsidRPr="00E771D7">
        <w:rPr>
          <w:noProof/>
          <w:lang w:val="pt-PT"/>
        </w:rPr>
        <w:t xml:space="preserve"> P</w:t>
      </w:r>
      <w:r w:rsidRPr="00E771D7">
        <w:rPr>
          <w:noProof/>
          <w:lang w:val="pt-PT"/>
        </w:rPr>
        <w:t>, Khan</w:t>
      </w:r>
      <w:r w:rsidR="00581EF6" w:rsidRPr="00E771D7">
        <w:rPr>
          <w:noProof/>
          <w:lang w:val="pt-PT"/>
        </w:rPr>
        <w:t xml:space="preserve"> KS, </w:t>
      </w:r>
      <w:r w:rsidRPr="00E771D7">
        <w:rPr>
          <w:noProof/>
          <w:lang w:val="pt-PT"/>
        </w:rPr>
        <w:t>Thangaratinam</w:t>
      </w:r>
      <w:r w:rsidR="00581EF6" w:rsidRPr="00E771D7">
        <w:rPr>
          <w:noProof/>
          <w:lang w:val="pt-PT"/>
        </w:rPr>
        <w:t xml:space="preserve"> S.  </w:t>
      </w:r>
      <w:r w:rsidRPr="004B68DA">
        <w:rPr>
          <w:noProof/>
        </w:rPr>
        <w:t xml:space="preserve">Effect of diet- and lifestyle-based metabolic risk-modifying interventions on preeclampsia: a meta-analysis. </w:t>
      </w:r>
      <w:r w:rsidRPr="00E771D7">
        <w:rPr>
          <w:i/>
          <w:iCs/>
          <w:noProof/>
        </w:rPr>
        <w:t>Acta Obstet Gynecol Scand</w:t>
      </w:r>
      <w:r w:rsidRPr="004B68DA">
        <w:rPr>
          <w:noProof/>
        </w:rPr>
        <w:t xml:space="preserve"> </w:t>
      </w:r>
      <w:r w:rsidR="00581EF6" w:rsidRPr="004B68DA">
        <w:rPr>
          <w:noProof/>
        </w:rPr>
        <w:t xml:space="preserve">2014; </w:t>
      </w:r>
      <w:r w:rsidRPr="004B68DA">
        <w:rPr>
          <w:b/>
          <w:noProof/>
        </w:rPr>
        <w:t>93</w:t>
      </w:r>
      <w:r w:rsidRPr="004B68DA">
        <w:rPr>
          <w:noProof/>
        </w:rPr>
        <w:t>: 973-985.</w:t>
      </w:r>
    </w:p>
    <w:p w:rsidR="00D05189" w:rsidRPr="004B68DA" w:rsidRDefault="00D05189" w:rsidP="00E771D7">
      <w:pPr>
        <w:pStyle w:val="EndNoteBibliography"/>
        <w:numPr>
          <w:ilvl w:val="0"/>
          <w:numId w:val="12"/>
        </w:numPr>
        <w:tabs>
          <w:tab w:val="left" w:pos="2977"/>
        </w:tabs>
        <w:spacing w:after="0"/>
        <w:rPr>
          <w:noProof/>
        </w:rPr>
      </w:pPr>
      <w:r w:rsidRPr="004B68DA">
        <w:rPr>
          <w:noProof/>
        </w:rPr>
        <w:t>Rogozinska</w:t>
      </w:r>
      <w:r w:rsidR="00581EF6" w:rsidRPr="004B68DA">
        <w:rPr>
          <w:noProof/>
        </w:rPr>
        <w:t xml:space="preserve"> E</w:t>
      </w:r>
      <w:r w:rsidRPr="004B68DA">
        <w:rPr>
          <w:noProof/>
        </w:rPr>
        <w:t>, Chamillard</w:t>
      </w:r>
      <w:r w:rsidR="00581EF6" w:rsidRPr="004B68DA">
        <w:rPr>
          <w:noProof/>
        </w:rPr>
        <w:t xml:space="preserve"> M</w:t>
      </w:r>
      <w:r w:rsidRPr="004B68DA">
        <w:rPr>
          <w:noProof/>
        </w:rPr>
        <w:t>, Hitman</w:t>
      </w:r>
      <w:r w:rsidR="00581EF6" w:rsidRPr="004B68DA">
        <w:rPr>
          <w:noProof/>
        </w:rPr>
        <w:t xml:space="preserve"> GA</w:t>
      </w:r>
      <w:r w:rsidRPr="004B68DA">
        <w:rPr>
          <w:noProof/>
        </w:rPr>
        <w:t>, Khan</w:t>
      </w:r>
      <w:r w:rsidR="00581EF6" w:rsidRPr="004B68DA">
        <w:rPr>
          <w:noProof/>
        </w:rPr>
        <w:t xml:space="preserve"> KS, </w:t>
      </w:r>
      <w:r w:rsidRPr="00D45FA7">
        <w:rPr>
          <w:noProof/>
        </w:rPr>
        <w:t>Thangaratinam</w:t>
      </w:r>
      <w:r w:rsidR="00581EF6" w:rsidRPr="00D45FA7">
        <w:rPr>
          <w:noProof/>
        </w:rPr>
        <w:t xml:space="preserve"> S.  </w:t>
      </w:r>
      <w:r w:rsidRPr="00630F45">
        <w:rPr>
          <w:noProof/>
        </w:rPr>
        <w:t xml:space="preserve">Nutritional manipulation for the primary prevention of gestational diabetes mellitus: a meta-analysis of randomised studies. </w:t>
      </w:r>
      <w:r w:rsidRPr="00E771D7">
        <w:rPr>
          <w:i/>
          <w:iCs/>
          <w:noProof/>
        </w:rPr>
        <w:t>PLoS One</w:t>
      </w:r>
      <w:r w:rsidRPr="00E771D7">
        <w:rPr>
          <w:b/>
          <w:noProof/>
        </w:rPr>
        <w:t xml:space="preserve"> </w:t>
      </w:r>
      <w:r w:rsidR="00581EF6" w:rsidRPr="004B68DA">
        <w:rPr>
          <w:b/>
          <w:noProof/>
        </w:rPr>
        <w:t xml:space="preserve"> </w:t>
      </w:r>
      <w:r w:rsidR="00581EF6" w:rsidRPr="00E771D7">
        <w:rPr>
          <w:bCs/>
          <w:noProof/>
        </w:rPr>
        <w:t>2015;</w:t>
      </w:r>
      <w:r w:rsidR="00581EF6" w:rsidRPr="004B68DA">
        <w:rPr>
          <w:b/>
          <w:noProof/>
        </w:rPr>
        <w:t xml:space="preserve"> </w:t>
      </w:r>
      <w:r w:rsidRPr="004B68DA">
        <w:rPr>
          <w:b/>
          <w:noProof/>
        </w:rPr>
        <w:t>10</w:t>
      </w:r>
      <w:r w:rsidRPr="004B68DA">
        <w:rPr>
          <w:noProof/>
        </w:rPr>
        <w:t>: e0115526.</w:t>
      </w:r>
    </w:p>
    <w:p w:rsidR="00066145" w:rsidRPr="00E771D7" w:rsidRDefault="00066145" w:rsidP="00E771D7">
      <w:pPr>
        <w:pStyle w:val="ListParagraph"/>
        <w:numPr>
          <w:ilvl w:val="0"/>
          <w:numId w:val="12"/>
        </w:numPr>
        <w:tabs>
          <w:tab w:val="left" w:pos="2977"/>
        </w:tabs>
        <w:spacing w:after="0" w:line="360" w:lineRule="auto"/>
        <w:rPr>
          <w:rFonts w:ascii="Calibri" w:eastAsia="Times New Roman" w:hAnsi="Calibri" w:cs="Arial"/>
          <w:color w:val="222222"/>
        </w:rPr>
      </w:pPr>
      <w:proofErr w:type="spellStart"/>
      <w:r w:rsidRPr="00E771D7">
        <w:rPr>
          <w:rFonts w:ascii="Calibri" w:eastAsia="Times New Roman" w:hAnsi="Calibri" w:cs="Arial"/>
          <w:color w:val="222222"/>
          <w:lang w:val="it-IT"/>
        </w:rPr>
        <w:t>Koivusalo</w:t>
      </w:r>
      <w:proofErr w:type="spellEnd"/>
      <w:r w:rsidR="00FE4080" w:rsidRPr="00E771D7">
        <w:rPr>
          <w:rFonts w:ascii="Calibri" w:eastAsia="Times New Roman" w:hAnsi="Calibri" w:cs="Arial"/>
          <w:color w:val="222222"/>
          <w:lang w:val="it-IT"/>
        </w:rPr>
        <w:t xml:space="preserve"> SB, </w:t>
      </w:r>
      <w:proofErr w:type="spellStart"/>
      <w:r w:rsidRPr="00E771D7">
        <w:rPr>
          <w:rFonts w:ascii="Calibri" w:eastAsia="Times New Roman" w:hAnsi="Calibri" w:cs="Arial"/>
          <w:color w:val="222222"/>
          <w:lang w:val="it-IT"/>
        </w:rPr>
        <w:t>Rönö</w:t>
      </w:r>
      <w:proofErr w:type="spellEnd"/>
      <w:r w:rsidRPr="00E771D7">
        <w:rPr>
          <w:rFonts w:ascii="Calibri" w:eastAsia="Times New Roman" w:hAnsi="Calibri" w:cs="Arial"/>
          <w:color w:val="222222"/>
          <w:lang w:val="it-IT"/>
        </w:rPr>
        <w:t xml:space="preserve"> K, </w:t>
      </w:r>
      <w:proofErr w:type="spellStart"/>
      <w:r w:rsidRPr="00E771D7">
        <w:rPr>
          <w:rFonts w:ascii="Calibri" w:eastAsia="Times New Roman" w:hAnsi="Calibri" w:cs="Arial"/>
          <w:color w:val="222222"/>
          <w:lang w:val="it-IT"/>
        </w:rPr>
        <w:t>Klemetti</w:t>
      </w:r>
      <w:proofErr w:type="spellEnd"/>
      <w:r w:rsidRPr="00E771D7">
        <w:rPr>
          <w:rFonts w:ascii="Calibri" w:eastAsia="Times New Roman" w:hAnsi="Calibri" w:cs="Arial"/>
          <w:color w:val="222222"/>
          <w:lang w:val="it-IT"/>
        </w:rPr>
        <w:t xml:space="preserve"> MM</w:t>
      </w:r>
      <w:r w:rsidR="00FE4080" w:rsidRPr="00E771D7">
        <w:rPr>
          <w:rFonts w:ascii="Calibri" w:eastAsia="Times New Roman" w:hAnsi="Calibri" w:cs="Arial"/>
          <w:color w:val="222222"/>
          <w:lang w:val="it-IT"/>
        </w:rPr>
        <w:t xml:space="preserve"> </w:t>
      </w:r>
      <w:proofErr w:type="gramStart"/>
      <w:r w:rsidR="00FE4080" w:rsidRPr="00E771D7">
        <w:rPr>
          <w:rFonts w:ascii="Calibri" w:eastAsia="Times New Roman" w:hAnsi="Calibri" w:cs="Arial"/>
          <w:color w:val="222222"/>
          <w:lang w:val="it-IT"/>
        </w:rPr>
        <w:t xml:space="preserve">et </w:t>
      </w:r>
      <w:proofErr w:type="gramEnd"/>
      <w:r w:rsidR="00FE4080" w:rsidRPr="00E771D7">
        <w:rPr>
          <w:rFonts w:ascii="Calibri" w:eastAsia="Times New Roman" w:hAnsi="Calibri" w:cs="Arial"/>
          <w:color w:val="222222"/>
          <w:lang w:val="it-IT"/>
        </w:rPr>
        <w:t xml:space="preserve">al.  </w:t>
      </w:r>
      <w:r w:rsidRPr="00E771D7">
        <w:rPr>
          <w:rFonts w:ascii="Calibri" w:eastAsia="Times New Roman" w:hAnsi="Calibri" w:cs="Arial"/>
          <w:color w:val="222222"/>
        </w:rPr>
        <w:t xml:space="preserve">Gestational Diabetes Mellitus Can Be Prevented by Lifestyle Intervention: The Finnish Gestational Diabetes Prevention Study (RADIEL) A Randomized Controlled Trial. </w:t>
      </w:r>
      <w:r w:rsidRPr="00E771D7">
        <w:rPr>
          <w:rFonts w:ascii="Calibri" w:eastAsia="Times New Roman" w:hAnsi="Calibri" w:cs="Arial"/>
          <w:i/>
          <w:iCs/>
          <w:color w:val="222222"/>
        </w:rPr>
        <w:t>Diabetes care</w:t>
      </w:r>
      <w:r w:rsidRPr="00E771D7">
        <w:rPr>
          <w:rFonts w:ascii="Calibri" w:eastAsia="Times New Roman" w:hAnsi="Calibri" w:cs="Arial"/>
          <w:color w:val="222222"/>
        </w:rPr>
        <w:t xml:space="preserve"> 2016</w:t>
      </w:r>
      <w:r w:rsidR="00FE4080" w:rsidRPr="00E771D7">
        <w:rPr>
          <w:rFonts w:ascii="Calibri" w:eastAsia="Times New Roman" w:hAnsi="Calibri" w:cs="Arial"/>
          <w:color w:val="222222"/>
        </w:rPr>
        <w:t xml:space="preserve">; </w:t>
      </w:r>
      <w:r w:rsidRPr="00E771D7">
        <w:rPr>
          <w:rFonts w:ascii="Calibri" w:eastAsia="Times New Roman" w:hAnsi="Calibri" w:cs="Arial"/>
          <w:b/>
          <w:bCs/>
          <w:color w:val="222222"/>
        </w:rPr>
        <w:t>39</w:t>
      </w:r>
      <w:r w:rsidRPr="00E771D7">
        <w:rPr>
          <w:rFonts w:ascii="Calibri" w:eastAsia="Times New Roman" w:hAnsi="Calibri" w:cs="Arial"/>
          <w:color w:val="222222"/>
        </w:rPr>
        <w:t>:24-30.</w:t>
      </w:r>
    </w:p>
    <w:p w:rsidR="00066145" w:rsidRPr="00E771D7" w:rsidRDefault="00066145" w:rsidP="00E771D7">
      <w:pPr>
        <w:pStyle w:val="CommentText"/>
        <w:numPr>
          <w:ilvl w:val="0"/>
          <w:numId w:val="12"/>
        </w:numPr>
        <w:tabs>
          <w:tab w:val="left" w:pos="2977"/>
        </w:tabs>
        <w:spacing w:after="0" w:line="360" w:lineRule="auto"/>
        <w:rPr>
          <w:rFonts w:ascii="Calibri" w:hAnsi="Calibri"/>
          <w:sz w:val="22"/>
          <w:szCs w:val="22"/>
          <w:lang w:val="pt-PT"/>
        </w:rPr>
      </w:pPr>
      <w:proofErr w:type="spellStart"/>
      <w:r w:rsidRPr="00E771D7">
        <w:rPr>
          <w:rFonts w:ascii="Calibri" w:hAnsi="Calibri"/>
          <w:sz w:val="22"/>
          <w:szCs w:val="22"/>
          <w:lang w:val="de-DE"/>
        </w:rPr>
        <w:t>Vinter</w:t>
      </w:r>
      <w:proofErr w:type="spellEnd"/>
      <w:r w:rsidRPr="00E771D7">
        <w:rPr>
          <w:rFonts w:ascii="Calibri" w:hAnsi="Calibri"/>
          <w:sz w:val="22"/>
          <w:szCs w:val="22"/>
          <w:lang w:val="de-DE"/>
        </w:rPr>
        <w:t xml:space="preserve"> CA, Jensen DM, </w:t>
      </w:r>
      <w:proofErr w:type="spellStart"/>
      <w:r w:rsidRPr="00E771D7">
        <w:rPr>
          <w:rFonts w:ascii="Calibri" w:hAnsi="Calibri"/>
          <w:sz w:val="22"/>
          <w:szCs w:val="22"/>
          <w:lang w:val="de-DE"/>
        </w:rPr>
        <w:t>Ovesen</w:t>
      </w:r>
      <w:proofErr w:type="spellEnd"/>
      <w:r w:rsidRPr="00E771D7">
        <w:rPr>
          <w:rFonts w:ascii="Calibri" w:hAnsi="Calibri"/>
          <w:sz w:val="22"/>
          <w:szCs w:val="22"/>
          <w:lang w:val="de-DE"/>
        </w:rPr>
        <w:t xml:space="preserve"> P, Beck-Nielsen H, </w:t>
      </w:r>
      <w:proofErr w:type="spellStart"/>
      <w:r w:rsidRPr="00E771D7">
        <w:rPr>
          <w:rFonts w:ascii="Calibri" w:hAnsi="Calibri"/>
          <w:sz w:val="22"/>
          <w:szCs w:val="22"/>
          <w:lang w:val="de-DE"/>
        </w:rPr>
        <w:t>Jorgensen</w:t>
      </w:r>
      <w:proofErr w:type="spellEnd"/>
      <w:r w:rsidRPr="00E771D7">
        <w:rPr>
          <w:rFonts w:ascii="Calibri" w:hAnsi="Calibri"/>
          <w:sz w:val="22"/>
          <w:szCs w:val="22"/>
          <w:lang w:val="de-DE"/>
        </w:rPr>
        <w:t xml:space="preserve"> JS. </w:t>
      </w:r>
      <w:r w:rsidRPr="00E771D7">
        <w:rPr>
          <w:rFonts w:ascii="Calibri" w:hAnsi="Calibri"/>
          <w:sz w:val="22"/>
          <w:szCs w:val="22"/>
        </w:rPr>
        <w:t xml:space="preserve">The </w:t>
      </w:r>
      <w:proofErr w:type="spellStart"/>
      <w:r w:rsidRPr="00E771D7">
        <w:rPr>
          <w:rFonts w:ascii="Calibri" w:hAnsi="Calibri"/>
          <w:sz w:val="22"/>
          <w:szCs w:val="22"/>
        </w:rPr>
        <w:t>LiP</w:t>
      </w:r>
      <w:proofErr w:type="spellEnd"/>
      <w:r w:rsidRPr="00E771D7">
        <w:rPr>
          <w:rFonts w:ascii="Calibri" w:hAnsi="Calibri"/>
          <w:sz w:val="22"/>
          <w:szCs w:val="22"/>
        </w:rPr>
        <w:t xml:space="preserve"> (Lifestyle in Pregnancy) study: a randomized controlled trial of lifestyle intervention in 360 obese pregnant women. </w:t>
      </w:r>
      <w:r w:rsidRPr="00E771D7">
        <w:rPr>
          <w:rFonts w:ascii="Calibri" w:hAnsi="Calibri"/>
          <w:i/>
          <w:iCs/>
          <w:sz w:val="22"/>
          <w:szCs w:val="22"/>
          <w:lang w:val="pt-PT"/>
        </w:rPr>
        <w:t xml:space="preserve">Diabetes </w:t>
      </w:r>
      <w:proofErr w:type="spellStart"/>
      <w:r w:rsidRPr="00E771D7">
        <w:rPr>
          <w:rFonts w:ascii="Calibri" w:hAnsi="Calibri"/>
          <w:i/>
          <w:iCs/>
          <w:sz w:val="22"/>
          <w:szCs w:val="22"/>
          <w:lang w:val="pt-PT"/>
        </w:rPr>
        <w:t>care</w:t>
      </w:r>
      <w:proofErr w:type="spellEnd"/>
      <w:r w:rsidRPr="00E771D7">
        <w:rPr>
          <w:rFonts w:ascii="Calibri" w:hAnsi="Calibri"/>
          <w:sz w:val="22"/>
          <w:szCs w:val="22"/>
          <w:lang w:val="pt-PT"/>
        </w:rPr>
        <w:t xml:space="preserve"> 2011;</w:t>
      </w:r>
      <w:r w:rsidR="00FE4080" w:rsidRPr="00E771D7">
        <w:rPr>
          <w:rFonts w:ascii="Calibri" w:hAnsi="Calibri"/>
          <w:sz w:val="22"/>
          <w:szCs w:val="22"/>
          <w:lang w:val="pt-PT"/>
        </w:rPr>
        <w:t xml:space="preserve"> </w:t>
      </w:r>
      <w:r w:rsidRPr="00E771D7">
        <w:rPr>
          <w:rFonts w:ascii="Calibri" w:hAnsi="Calibri"/>
          <w:b/>
          <w:bCs/>
          <w:sz w:val="22"/>
          <w:szCs w:val="22"/>
          <w:lang w:val="pt-PT"/>
        </w:rPr>
        <w:t>34</w:t>
      </w:r>
      <w:r w:rsidRPr="00E771D7">
        <w:rPr>
          <w:rFonts w:ascii="Calibri" w:hAnsi="Calibri"/>
          <w:sz w:val="22"/>
          <w:szCs w:val="22"/>
          <w:lang w:val="pt-PT"/>
        </w:rPr>
        <w:t>:2502-7.</w:t>
      </w:r>
    </w:p>
    <w:p w:rsidR="00D05189" w:rsidRPr="00E771D7" w:rsidRDefault="00066145" w:rsidP="00E771D7">
      <w:pPr>
        <w:pStyle w:val="ListParagraph"/>
        <w:numPr>
          <w:ilvl w:val="0"/>
          <w:numId w:val="12"/>
        </w:numPr>
        <w:tabs>
          <w:tab w:val="left" w:pos="2977"/>
        </w:tabs>
        <w:spacing w:after="0" w:line="360" w:lineRule="auto"/>
        <w:jc w:val="both"/>
        <w:rPr>
          <w:rFonts w:ascii="Calibri" w:hAnsi="Calibri" w:cs="Arial"/>
        </w:rPr>
      </w:pPr>
      <w:r w:rsidRPr="00E771D7">
        <w:rPr>
          <w:rFonts w:ascii="Calibri" w:hAnsi="Calibri"/>
        </w:rPr>
        <w:t xml:space="preserve">Renault KM, </w:t>
      </w:r>
      <w:proofErr w:type="spellStart"/>
      <w:r w:rsidRPr="00E771D7">
        <w:rPr>
          <w:rFonts w:ascii="Calibri" w:hAnsi="Calibri"/>
        </w:rPr>
        <w:t>Norgaard</w:t>
      </w:r>
      <w:proofErr w:type="spellEnd"/>
      <w:r w:rsidRPr="00E771D7">
        <w:rPr>
          <w:rFonts w:ascii="Calibri" w:hAnsi="Calibri"/>
        </w:rPr>
        <w:t xml:space="preserve"> K, </w:t>
      </w:r>
      <w:proofErr w:type="spellStart"/>
      <w:r w:rsidRPr="00E771D7">
        <w:rPr>
          <w:rFonts w:ascii="Calibri" w:hAnsi="Calibri"/>
        </w:rPr>
        <w:t>Nilas</w:t>
      </w:r>
      <w:proofErr w:type="spellEnd"/>
      <w:r w:rsidRPr="00E771D7">
        <w:rPr>
          <w:rFonts w:ascii="Calibri" w:hAnsi="Calibri"/>
        </w:rPr>
        <w:t xml:space="preserve"> L</w:t>
      </w:r>
      <w:r w:rsidR="00FE4080" w:rsidRPr="00E771D7">
        <w:rPr>
          <w:rFonts w:ascii="Calibri" w:hAnsi="Calibri"/>
        </w:rPr>
        <w:t xml:space="preserve"> et al.  </w:t>
      </w:r>
      <w:r w:rsidRPr="00E771D7">
        <w:rPr>
          <w:rFonts w:ascii="Calibri" w:hAnsi="Calibri"/>
        </w:rPr>
        <w:t xml:space="preserve">The Treatment of Obese Pregnant Women (TOP) study: a randomized controlled trial of the effect of physical activity intervention assessed by pedometer with or without dietary intervention in obese pregnant women. </w:t>
      </w:r>
      <w:r w:rsidRPr="00E771D7">
        <w:rPr>
          <w:rFonts w:ascii="Calibri" w:hAnsi="Calibri"/>
          <w:i/>
          <w:iCs/>
        </w:rPr>
        <w:t xml:space="preserve">Am J </w:t>
      </w:r>
      <w:proofErr w:type="spellStart"/>
      <w:r w:rsidRPr="00E771D7">
        <w:rPr>
          <w:rFonts w:ascii="Calibri" w:hAnsi="Calibri"/>
          <w:i/>
          <w:iCs/>
        </w:rPr>
        <w:t>Obstet</w:t>
      </w:r>
      <w:proofErr w:type="spellEnd"/>
      <w:r w:rsidRPr="00E771D7">
        <w:rPr>
          <w:rFonts w:ascii="Calibri" w:hAnsi="Calibri"/>
        </w:rPr>
        <w:t xml:space="preserve"> </w:t>
      </w:r>
      <w:proofErr w:type="spellStart"/>
      <w:r w:rsidRPr="00E771D7">
        <w:rPr>
          <w:rFonts w:ascii="Calibri" w:hAnsi="Calibri"/>
          <w:i/>
          <w:iCs/>
        </w:rPr>
        <w:t>Gynecol</w:t>
      </w:r>
      <w:proofErr w:type="spellEnd"/>
      <w:r w:rsidR="00FE4080" w:rsidRPr="00E771D7">
        <w:rPr>
          <w:rFonts w:ascii="Calibri" w:hAnsi="Calibri"/>
        </w:rPr>
        <w:t xml:space="preserve"> </w:t>
      </w:r>
      <w:r w:rsidRPr="00E771D7">
        <w:rPr>
          <w:rFonts w:ascii="Calibri" w:hAnsi="Calibri"/>
        </w:rPr>
        <w:t xml:space="preserve"> 2014;</w:t>
      </w:r>
      <w:r w:rsidR="00FE4080" w:rsidRPr="00E771D7">
        <w:rPr>
          <w:rFonts w:ascii="Calibri" w:hAnsi="Calibri"/>
        </w:rPr>
        <w:t xml:space="preserve"> </w:t>
      </w:r>
      <w:r w:rsidRPr="00E771D7">
        <w:rPr>
          <w:rFonts w:ascii="Calibri" w:hAnsi="Calibri"/>
          <w:b/>
          <w:bCs/>
        </w:rPr>
        <w:t>210</w:t>
      </w:r>
      <w:r w:rsidRPr="00E771D7">
        <w:rPr>
          <w:rFonts w:ascii="Calibri" w:hAnsi="Calibri"/>
        </w:rPr>
        <w:t>:</w:t>
      </w:r>
      <w:r w:rsidR="00FE4080" w:rsidRPr="00E771D7">
        <w:rPr>
          <w:rFonts w:ascii="Calibri" w:hAnsi="Calibri"/>
        </w:rPr>
        <w:t xml:space="preserve"> </w:t>
      </w:r>
      <w:r w:rsidRPr="00E771D7">
        <w:rPr>
          <w:rFonts w:ascii="Calibri" w:hAnsi="Calibri"/>
        </w:rPr>
        <w:t>134.e1-9</w:t>
      </w:r>
    </w:p>
    <w:p w:rsidR="00066145" w:rsidRPr="004B68DA" w:rsidRDefault="00066145" w:rsidP="00E771D7">
      <w:pPr>
        <w:pStyle w:val="EndNoteBibliography"/>
        <w:numPr>
          <w:ilvl w:val="0"/>
          <w:numId w:val="12"/>
        </w:numPr>
        <w:tabs>
          <w:tab w:val="left" w:pos="2977"/>
        </w:tabs>
        <w:spacing w:after="0"/>
        <w:rPr>
          <w:noProof/>
        </w:rPr>
      </w:pPr>
      <w:r w:rsidRPr="004B68DA">
        <w:rPr>
          <w:noProof/>
        </w:rPr>
        <w:t>Dodd</w:t>
      </w:r>
      <w:r w:rsidR="00FE4080" w:rsidRPr="004B68DA">
        <w:rPr>
          <w:noProof/>
        </w:rPr>
        <w:t xml:space="preserve"> JM, </w:t>
      </w:r>
      <w:r w:rsidRPr="004B68DA">
        <w:rPr>
          <w:noProof/>
        </w:rPr>
        <w:t>Turnbull</w:t>
      </w:r>
      <w:r w:rsidR="00FE4080" w:rsidRPr="004B68DA">
        <w:rPr>
          <w:noProof/>
        </w:rPr>
        <w:t xml:space="preserve"> D</w:t>
      </w:r>
      <w:r w:rsidRPr="004B68DA">
        <w:rPr>
          <w:noProof/>
        </w:rPr>
        <w:t>, McPhee</w:t>
      </w:r>
      <w:r w:rsidR="00FE4080" w:rsidRPr="004B68DA">
        <w:rPr>
          <w:noProof/>
        </w:rPr>
        <w:t xml:space="preserve"> AJ et al.  </w:t>
      </w:r>
      <w:r w:rsidRPr="004B68DA">
        <w:rPr>
          <w:noProof/>
        </w:rPr>
        <w:t xml:space="preserve">Antenatal lifestyle advice for women who are overweight or obese: LIMIT randomised trial. </w:t>
      </w:r>
      <w:r w:rsidRPr="00E771D7">
        <w:rPr>
          <w:i/>
          <w:iCs/>
          <w:noProof/>
        </w:rPr>
        <w:t>BMJ</w:t>
      </w:r>
      <w:r w:rsidR="00FE4080" w:rsidRPr="00E771D7">
        <w:rPr>
          <w:noProof/>
        </w:rPr>
        <w:t xml:space="preserve"> 2014</w:t>
      </w:r>
      <w:r w:rsidR="00FE4080" w:rsidRPr="004B68DA">
        <w:rPr>
          <w:noProof/>
          <w:u w:val="single"/>
        </w:rPr>
        <w:t xml:space="preserve">; </w:t>
      </w:r>
      <w:r w:rsidRPr="004B68DA">
        <w:rPr>
          <w:noProof/>
        </w:rPr>
        <w:t xml:space="preserve"> </w:t>
      </w:r>
      <w:r w:rsidRPr="004B68DA">
        <w:rPr>
          <w:b/>
          <w:noProof/>
        </w:rPr>
        <w:t>348</w:t>
      </w:r>
      <w:r w:rsidRPr="004B68DA">
        <w:rPr>
          <w:noProof/>
        </w:rPr>
        <w:t>: g1285.</w:t>
      </w:r>
    </w:p>
    <w:p w:rsidR="00066145" w:rsidRPr="004B68DA" w:rsidRDefault="00066145" w:rsidP="00E771D7">
      <w:pPr>
        <w:pStyle w:val="EndNoteBibliography"/>
        <w:numPr>
          <w:ilvl w:val="0"/>
          <w:numId w:val="12"/>
        </w:numPr>
        <w:tabs>
          <w:tab w:val="left" w:pos="2977"/>
        </w:tabs>
        <w:spacing w:after="0"/>
        <w:rPr>
          <w:noProof/>
        </w:rPr>
      </w:pPr>
      <w:r w:rsidRPr="004B68DA">
        <w:rPr>
          <w:noProof/>
        </w:rPr>
        <w:t>Poston</w:t>
      </w:r>
      <w:r w:rsidR="00FE4080" w:rsidRPr="004B68DA">
        <w:rPr>
          <w:noProof/>
        </w:rPr>
        <w:t xml:space="preserve"> L</w:t>
      </w:r>
      <w:r w:rsidRPr="004B68DA">
        <w:rPr>
          <w:noProof/>
        </w:rPr>
        <w:t>, Bell</w:t>
      </w:r>
      <w:r w:rsidR="00FE4080" w:rsidRPr="004B68DA">
        <w:rPr>
          <w:noProof/>
        </w:rPr>
        <w:t xml:space="preserve"> LR</w:t>
      </w:r>
      <w:r w:rsidRPr="004B68DA">
        <w:rPr>
          <w:noProof/>
        </w:rPr>
        <w:t>, Croker</w:t>
      </w:r>
      <w:r w:rsidR="00FE4080" w:rsidRPr="004B68DA">
        <w:rPr>
          <w:noProof/>
        </w:rPr>
        <w:t xml:space="preserve"> H et al.  </w:t>
      </w:r>
      <w:r w:rsidRPr="004B68DA">
        <w:rPr>
          <w:noProof/>
        </w:rPr>
        <w:t xml:space="preserve">Effect of a behavioural intervention in obese pregnant women (the UPBEAT study): a multicentre, randomised controlled trial. </w:t>
      </w:r>
      <w:r w:rsidRPr="00E771D7">
        <w:rPr>
          <w:i/>
          <w:iCs/>
          <w:noProof/>
        </w:rPr>
        <w:t>Lancet Diabetes Endocrinol</w:t>
      </w:r>
      <w:r w:rsidR="00FE4080" w:rsidRPr="00E771D7">
        <w:rPr>
          <w:noProof/>
        </w:rPr>
        <w:t xml:space="preserve"> 2015</w:t>
      </w:r>
      <w:r w:rsidR="00FE4080" w:rsidRPr="004B68DA">
        <w:rPr>
          <w:noProof/>
          <w:u w:val="single"/>
        </w:rPr>
        <w:t>;</w:t>
      </w:r>
      <w:r w:rsidRPr="004B68DA">
        <w:rPr>
          <w:noProof/>
        </w:rPr>
        <w:t xml:space="preserve"> </w:t>
      </w:r>
      <w:r w:rsidRPr="004B68DA">
        <w:rPr>
          <w:b/>
          <w:noProof/>
        </w:rPr>
        <w:t>3</w:t>
      </w:r>
      <w:r w:rsidRPr="004B68DA">
        <w:rPr>
          <w:noProof/>
        </w:rPr>
        <w:t>: 767-777.</w:t>
      </w:r>
    </w:p>
    <w:p w:rsidR="00066145" w:rsidRPr="00E771D7" w:rsidRDefault="00066145" w:rsidP="00E771D7">
      <w:pPr>
        <w:pStyle w:val="ListParagraph"/>
        <w:numPr>
          <w:ilvl w:val="0"/>
          <w:numId w:val="12"/>
        </w:numPr>
        <w:tabs>
          <w:tab w:val="left" w:pos="2977"/>
        </w:tabs>
        <w:spacing w:after="0" w:line="360" w:lineRule="auto"/>
        <w:jc w:val="both"/>
        <w:rPr>
          <w:rFonts w:ascii="Calibri" w:hAnsi="Calibri" w:cs="Arial"/>
        </w:rPr>
      </w:pPr>
      <w:r w:rsidRPr="00E771D7">
        <w:rPr>
          <w:rFonts w:ascii="Calibri" w:hAnsi="Calibri"/>
          <w:noProof/>
        </w:rPr>
        <w:t>Dodd</w:t>
      </w:r>
      <w:r w:rsidR="00FE4080" w:rsidRPr="00E771D7">
        <w:rPr>
          <w:rFonts w:ascii="Calibri" w:hAnsi="Calibri"/>
          <w:noProof/>
        </w:rPr>
        <w:t xml:space="preserve"> JM</w:t>
      </w:r>
      <w:r w:rsidRPr="00E771D7">
        <w:rPr>
          <w:rFonts w:ascii="Calibri" w:hAnsi="Calibri"/>
          <w:noProof/>
        </w:rPr>
        <w:t>, Cramp</w:t>
      </w:r>
      <w:r w:rsidR="005F0827" w:rsidRPr="00E771D7">
        <w:rPr>
          <w:rFonts w:ascii="Calibri" w:hAnsi="Calibri"/>
          <w:noProof/>
        </w:rPr>
        <w:t xml:space="preserve"> C</w:t>
      </w:r>
      <w:r w:rsidRPr="00E771D7">
        <w:rPr>
          <w:rFonts w:ascii="Calibri" w:hAnsi="Calibri"/>
          <w:noProof/>
        </w:rPr>
        <w:t>,Sui</w:t>
      </w:r>
      <w:r w:rsidR="005F0827" w:rsidRPr="00E771D7">
        <w:rPr>
          <w:rFonts w:ascii="Calibri" w:hAnsi="Calibri"/>
          <w:noProof/>
        </w:rPr>
        <w:t xml:space="preserve"> Z et al.  </w:t>
      </w:r>
      <w:r w:rsidRPr="00E771D7">
        <w:rPr>
          <w:rFonts w:ascii="Calibri" w:hAnsi="Calibri"/>
          <w:noProof/>
        </w:rPr>
        <w:t xml:space="preserve">The effects of antenatal dietary and lifestyle advice for women who are overweight or obese on maternal diet and physical activity: the LIMIT randomised trial." </w:t>
      </w:r>
      <w:r w:rsidRPr="00E771D7">
        <w:rPr>
          <w:rFonts w:ascii="Calibri" w:hAnsi="Calibri"/>
          <w:i/>
          <w:iCs/>
          <w:noProof/>
        </w:rPr>
        <w:t>BMC Med</w:t>
      </w:r>
      <w:r w:rsidRPr="00E771D7">
        <w:rPr>
          <w:rFonts w:ascii="Calibri" w:hAnsi="Calibri"/>
          <w:noProof/>
        </w:rPr>
        <w:t xml:space="preserve"> </w:t>
      </w:r>
      <w:r w:rsidR="005F0827" w:rsidRPr="00E771D7">
        <w:rPr>
          <w:rFonts w:ascii="Calibri" w:hAnsi="Calibri"/>
          <w:noProof/>
        </w:rPr>
        <w:t xml:space="preserve">2014; </w:t>
      </w:r>
      <w:r w:rsidRPr="00E771D7">
        <w:rPr>
          <w:rFonts w:ascii="Calibri" w:hAnsi="Calibri"/>
          <w:b/>
          <w:noProof/>
        </w:rPr>
        <w:t>12</w:t>
      </w:r>
      <w:r w:rsidRPr="00E771D7">
        <w:rPr>
          <w:rFonts w:ascii="Calibri" w:hAnsi="Calibri"/>
          <w:noProof/>
        </w:rPr>
        <w:t>: 161.</w:t>
      </w:r>
    </w:p>
    <w:p w:rsidR="00066145" w:rsidRPr="00E771D7" w:rsidRDefault="00066145" w:rsidP="00E771D7">
      <w:pPr>
        <w:pStyle w:val="ListParagraph"/>
        <w:numPr>
          <w:ilvl w:val="0"/>
          <w:numId w:val="12"/>
        </w:numPr>
        <w:tabs>
          <w:tab w:val="left" w:pos="2977"/>
        </w:tabs>
        <w:spacing w:after="0" w:line="360" w:lineRule="auto"/>
        <w:jc w:val="both"/>
        <w:rPr>
          <w:rFonts w:ascii="Calibri" w:hAnsi="Calibri" w:cs="Arial"/>
        </w:rPr>
      </w:pPr>
      <w:r w:rsidRPr="00E771D7">
        <w:rPr>
          <w:rFonts w:ascii="Calibri" w:hAnsi="Calibri"/>
          <w:noProof/>
        </w:rPr>
        <w:t>Prochaska</w:t>
      </w:r>
      <w:r w:rsidR="005F0827" w:rsidRPr="00E771D7">
        <w:rPr>
          <w:rFonts w:ascii="Calibri" w:hAnsi="Calibri"/>
          <w:noProof/>
        </w:rPr>
        <w:t xml:space="preserve"> JO</w:t>
      </w:r>
      <w:r w:rsidRPr="00E771D7">
        <w:rPr>
          <w:rFonts w:ascii="Calibri" w:hAnsi="Calibri"/>
          <w:noProof/>
        </w:rPr>
        <w:t>, DiClemente</w:t>
      </w:r>
      <w:r w:rsidR="005F0827" w:rsidRPr="00E771D7">
        <w:rPr>
          <w:rFonts w:ascii="Calibri" w:hAnsi="Calibri"/>
          <w:noProof/>
        </w:rPr>
        <w:t xml:space="preserve"> CC.  </w:t>
      </w:r>
      <w:r w:rsidRPr="00E771D7">
        <w:rPr>
          <w:rFonts w:ascii="Calibri" w:hAnsi="Calibri"/>
          <w:noProof/>
        </w:rPr>
        <w:t xml:space="preserve">Transtheoretical therapy: toward a more integrative modle of change. </w:t>
      </w:r>
      <w:r w:rsidRPr="00E771D7">
        <w:rPr>
          <w:rFonts w:ascii="Calibri" w:hAnsi="Calibri"/>
          <w:i/>
          <w:iCs/>
          <w:noProof/>
        </w:rPr>
        <w:t>Psychotherapy: theory, research and practice</w:t>
      </w:r>
      <w:r w:rsidR="005F0827" w:rsidRPr="00E771D7">
        <w:rPr>
          <w:rFonts w:ascii="Calibri" w:hAnsi="Calibri"/>
          <w:noProof/>
        </w:rPr>
        <w:t xml:space="preserve"> 1982</w:t>
      </w:r>
      <w:r w:rsidR="005F0827" w:rsidRPr="00E771D7">
        <w:rPr>
          <w:rFonts w:ascii="Calibri" w:hAnsi="Calibri"/>
          <w:noProof/>
          <w:u w:val="single"/>
        </w:rPr>
        <w:t>;</w:t>
      </w:r>
      <w:r w:rsidRPr="00E771D7">
        <w:rPr>
          <w:rFonts w:ascii="Calibri" w:hAnsi="Calibri"/>
          <w:noProof/>
        </w:rPr>
        <w:t xml:space="preserve"> </w:t>
      </w:r>
      <w:r w:rsidRPr="00E771D7">
        <w:rPr>
          <w:rFonts w:ascii="Calibri" w:hAnsi="Calibri"/>
          <w:b/>
          <w:noProof/>
        </w:rPr>
        <w:t>19</w:t>
      </w:r>
      <w:r w:rsidRPr="00E771D7">
        <w:rPr>
          <w:rFonts w:ascii="Calibri" w:hAnsi="Calibri"/>
          <w:noProof/>
        </w:rPr>
        <w:t>: 276-288</w:t>
      </w:r>
    </w:p>
    <w:p w:rsidR="00E014DD" w:rsidRPr="00E771D7" w:rsidRDefault="00E014DD" w:rsidP="00E771D7">
      <w:pPr>
        <w:pStyle w:val="ListParagraph"/>
        <w:numPr>
          <w:ilvl w:val="0"/>
          <w:numId w:val="12"/>
        </w:numPr>
        <w:tabs>
          <w:tab w:val="left" w:pos="2977"/>
        </w:tabs>
        <w:spacing w:after="0" w:line="360" w:lineRule="auto"/>
        <w:jc w:val="both"/>
        <w:rPr>
          <w:rFonts w:ascii="Calibri" w:hAnsi="Calibri" w:cs="Arial"/>
        </w:rPr>
      </w:pPr>
    </w:p>
    <w:p w:rsidR="00E505C0" w:rsidRPr="004B68DA" w:rsidRDefault="00B86BB4" w:rsidP="00E771D7">
      <w:pPr>
        <w:pStyle w:val="EndNoteBibliography"/>
        <w:numPr>
          <w:ilvl w:val="0"/>
          <w:numId w:val="12"/>
        </w:numPr>
        <w:tabs>
          <w:tab w:val="left" w:pos="2977"/>
        </w:tabs>
        <w:spacing w:after="0"/>
        <w:rPr>
          <w:noProof/>
        </w:rPr>
      </w:pPr>
      <w:r w:rsidRPr="004B68DA">
        <w:rPr>
          <w:noProof/>
        </w:rPr>
        <w:t xml:space="preserve">Bandura A. </w:t>
      </w:r>
      <w:r w:rsidRPr="00E771D7">
        <w:rPr>
          <w:noProof/>
        </w:rPr>
        <w:t>Self-efficacy: the exercise of control</w:t>
      </w:r>
      <w:r w:rsidRPr="004B68DA">
        <w:rPr>
          <w:noProof/>
        </w:rPr>
        <w:t>. New York, W.H.Freeman and Company.</w:t>
      </w:r>
      <w:r w:rsidR="005F0827" w:rsidRPr="004B68DA">
        <w:rPr>
          <w:noProof/>
        </w:rPr>
        <w:t xml:space="preserve"> </w:t>
      </w:r>
      <w:r w:rsidR="005F0827" w:rsidRPr="00E771D7">
        <w:rPr>
          <w:noProof/>
          <w:lang w:val="es-ES"/>
        </w:rPr>
        <w:t>1997</w:t>
      </w:r>
      <w:r w:rsidR="005F0827" w:rsidRPr="00E771D7" w:rsidDel="005F0827">
        <w:rPr>
          <w:noProof/>
          <w:lang w:val="es-ES"/>
        </w:rPr>
        <w:t xml:space="preserve"> </w:t>
      </w:r>
      <w:r w:rsidR="00E505C0" w:rsidRPr="00E771D7">
        <w:rPr>
          <w:noProof/>
          <w:lang w:val="es-ES"/>
        </w:rPr>
        <w:t>Ruifrok</w:t>
      </w:r>
      <w:r w:rsidR="005F0827" w:rsidRPr="00E771D7">
        <w:rPr>
          <w:noProof/>
          <w:lang w:val="es-ES"/>
        </w:rPr>
        <w:t xml:space="preserve"> AE</w:t>
      </w:r>
      <w:r w:rsidR="00E505C0" w:rsidRPr="00E771D7">
        <w:rPr>
          <w:noProof/>
          <w:lang w:val="es-ES"/>
        </w:rPr>
        <w:t>, van Poppel</w:t>
      </w:r>
      <w:r w:rsidR="005F0827" w:rsidRPr="00E771D7">
        <w:rPr>
          <w:noProof/>
          <w:lang w:val="es-ES"/>
        </w:rPr>
        <w:t xml:space="preserve"> MN</w:t>
      </w:r>
      <w:r w:rsidR="00E505C0" w:rsidRPr="00E771D7">
        <w:rPr>
          <w:noProof/>
          <w:lang w:val="es-ES"/>
        </w:rPr>
        <w:t>, van Wely</w:t>
      </w:r>
      <w:r w:rsidR="005F0827" w:rsidRPr="00E771D7">
        <w:rPr>
          <w:noProof/>
          <w:lang w:val="es-ES"/>
        </w:rPr>
        <w:t xml:space="preserve"> M et al.  </w:t>
      </w:r>
      <w:r w:rsidR="00E505C0" w:rsidRPr="004B68DA">
        <w:rPr>
          <w:noProof/>
        </w:rPr>
        <w:t xml:space="preserve">Association between weight gain during pregnancy and pregnancy outcomes after dietary and lifestyle interventions: a meta-analysis. </w:t>
      </w:r>
      <w:r w:rsidR="00E505C0" w:rsidRPr="00E771D7">
        <w:rPr>
          <w:i/>
          <w:iCs/>
          <w:noProof/>
        </w:rPr>
        <w:t>Am J Perinatol</w:t>
      </w:r>
      <w:r w:rsidR="00E505C0" w:rsidRPr="004B68DA">
        <w:rPr>
          <w:noProof/>
        </w:rPr>
        <w:t xml:space="preserve"> </w:t>
      </w:r>
      <w:r w:rsidR="005F0827" w:rsidRPr="004B68DA">
        <w:rPr>
          <w:noProof/>
        </w:rPr>
        <w:t xml:space="preserve">2014; </w:t>
      </w:r>
      <w:r w:rsidR="00E505C0" w:rsidRPr="004B68DA">
        <w:rPr>
          <w:b/>
          <w:noProof/>
        </w:rPr>
        <w:t>31</w:t>
      </w:r>
      <w:r w:rsidR="00E505C0" w:rsidRPr="004B68DA">
        <w:rPr>
          <w:noProof/>
        </w:rPr>
        <w:t>(5): 353-364.</w:t>
      </w:r>
    </w:p>
    <w:p w:rsidR="00066145" w:rsidRPr="00E771D7" w:rsidRDefault="00E505C0" w:rsidP="00E771D7">
      <w:pPr>
        <w:pStyle w:val="ListParagraph"/>
        <w:numPr>
          <w:ilvl w:val="0"/>
          <w:numId w:val="12"/>
        </w:numPr>
        <w:tabs>
          <w:tab w:val="left" w:pos="2977"/>
        </w:tabs>
        <w:spacing w:after="0" w:line="360" w:lineRule="auto"/>
        <w:jc w:val="both"/>
        <w:rPr>
          <w:rFonts w:ascii="Calibri" w:hAnsi="Calibri" w:cs="Arial"/>
        </w:rPr>
      </w:pPr>
      <w:r w:rsidRPr="00E771D7">
        <w:rPr>
          <w:rFonts w:ascii="Calibri" w:hAnsi="Calibri"/>
          <w:noProof/>
        </w:rPr>
        <w:t>Poston</w:t>
      </w:r>
      <w:r w:rsidR="005F0827" w:rsidRPr="00E771D7">
        <w:rPr>
          <w:rFonts w:ascii="Calibri" w:hAnsi="Calibri"/>
          <w:noProof/>
        </w:rPr>
        <w:t xml:space="preserve"> L</w:t>
      </w:r>
      <w:r w:rsidRPr="00E771D7">
        <w:rPr>
          <w:rFonts w:ascii="Calibri" w:hAnsi="Calibri"/>
          <w:noProof/>
        </w:rPr>
        <w:t>, Briley</w:t>
      </w:r>
      <w:r w:rsidR="005F0827" w:rsidRPr="00E771D7">
        <w:rPr>
          <w:rFonts w:ascii="Calibri" w:hAnsi="Calibri"/>
          <w:noProof/>
        </w:rPr>
        <w:t xml:space="preserve"> AL</w:t>
      </w:r>
      <w:r w:rsidRPr="00E771D7">
        <w:rPr>
          <w:rFonts w:ascii="Calibri" w:hAnsi="Calibri"/>
          <w:noProof/>
        </w:rPr>
        <w:t>, Barr</w:t>
      </w:r>
      <w:r w:rsidR="005F0827" w:rsidRPr="00E771D7">
        <w:rPr>
          <w:rFonts w:ascii="Calibri" w:hAnsi="Calibri"/>
          <w:noProof/>
        </w:rPr>
        <w:t xml:space="preserve"> S et a;/  </w:t>
      </w:r>
      <w:r w:rsidRPr="00E771D7">
        <w:rPr>
          <w:rFonts w:ascii="Calibri" w:hAnsi="Calibri"/>
          <w:noProof/>
        </w:rPr>
        <w:t xml:space="preserve">Developing a complex intervention for diet and activity behaviour change in obese pregnant women (the UPBEAT trial); assessment of behavioural </w:t>
      </w:r>
      <w:r w:rsidRPr="00E771D7">
        <w:rPr>
          <w:rFonts w:ascii="Calibri" w:hAnsi="Calibri"/>
          <w:noProof/>
        </w:rPr>
        <w:lastRenderedPageBreak/>
        <w:t xml:space="preserve">change and process evaluation in a pilot randomised controlled trial. </w:t>
      </w:r>
      <w:r w:rsidRPr="00E771D7">
        <w:rPr>
          <w:rFonts w:ascii="Calibri" w:hAnsi="Calibri"/>
          <w:i/>
          <w:iCs/>
          <w:noProof/>
        </w:rPr>
        <w:t>BMC Pregnancy Childbirth</w:t>
      </w:r>
      <w:r w:rsidR="005F0827" w:rsidRPr="00E771D7">
        <w:rPr>
          <w:rFonts w:ascii="Calibri" w:hAnsi="Calibri"/>
          <w:noProof/>
        </w:rPr>
        <w:t xml:space="preserve"> 2013</w:t>
      </w:r>
      <w:r w:rsidR="005F0827" w:rsidRPr="00E771D7">
        <w:rPr>
          <w:rFonts w:ascii="Calibri" w:hAnsi="Calibri"/>
          <w:noProof/>
          <w:u w:val="single"/>
        </w:rPr>
        <w:t xml:space="preserve">; </w:t>
      </w:r>
      <w:r w:rsidRPr="00E771D7">
        <w:rPr>
          <w:rFonts w:ascii="Calibri" w:hAnsi="Calibri"/>
          <w:b/>
          <w:noProof/>
        </w:rPr>
        <w:t>13</w:t>
      </w:r>
      <w:r w:rsidRPr="00E771D7">
        <w:rPr>
          <w:rFonts w:ascii="Calibri" w:hAnsi="Calibri"/>
          <w:noProof/>
        </w:rPr>
        <w:t>: 148</w:t>
      </w:r>
    </w:p>
    <w:p w:rsidR="00E505C0" w:rsidRPr="004B68DA" w:rsidRDefault="00E505C0" w:rsidP="00E771D7">
      <w:pPr>
        <w:pStyle w:val="EndNoteBibliography"/>
        <w:numPr>
          <w:ilvl w:val="0"/>
          <w:numId w:val="12"/>
        </w:numPr>
        <w:tabs>
          <w:tab w:val="left" w:pos="2977"/>
        </w:tabs>
        <w:spacing w:after="0"/>
        <w:rPr>
          <w:noProof/>
        </w:rPr>
      </w:pPr>
      <w:r w:rsidRPr="00E771D7">
        <w:rPr>
          <w:noProof/>
          <w:lang w:val="fr-FR"/>
        </w:rPr>
        <w:t>Oostdam</w:t>
      </w:r>
      <w:r w:rsidR="005F0827" w:rsidRPr="00E771D7">
        <w:rPr>
          <w:noProof/>
          <w:lang w:val="fr-FR"/>
        </w:rPr>
        <w:t xml:space="preserve"> N</w:t>
      </w:r>
      <w:r w:rsidRPr="00E771D7">
        <w:rPr>
          <w:noProof/>
          <w:lang w:val="fr-FR"/>
        </w:rPr>
        <w:t>, van Poppel</w:t>
      </w:r>
      <w:r w:rsidR="005F0827" w:rsidRPr="00E771D7">
        <w:rPr>
          <w:noProof/>
          <w:lang w:val="fr-FR"/>
        </w:rPr>
        <w:t xml:space="preserve"> MN</w:t>
      </w:r>
      <w:r w:rsidRPr="00E771D7">
        <w:rPr>
          <w:noProof/>
          <w:lang w:val="fr-FR"/>
        </w:rPr>
        <w:t>, Wouters</w:t>
      </w:r>
      <w:r w:rsidR="005F0827" w:rsidRPr="00E771D7">
        <w:rPr>
          <w:noProof/>
          <w:lang w:val="fr-FR"/>
        </w:rPr>
        <w:t xml:space="preserve"> MG et al.  </w:t>
      </w:r>
      <w:r w:rsidRPr="004B68DA">
        <w:rPr>
          <w:noProof/>
        </w:rPr>
        <w:t xml:space="preserve">No effect of the FitFor2 exercise programme on blood glucose, insulin sensitivity, and birthweight in pregnant women who were overweight and at risk for gestational diabetes: results of a randomised controlled trial. </w:t>
      </w:r>
      <w:r w:rsidRPr="00E771D7">
        <w:rPr>
          <w:noProof/>
        </w:rPr>
        <w:t>BJOG</w:t>
      </w:r>
      <w:r w:rsidRPr="00630F45">
        <w:rPr>
          <w:noProof/>
        </w:rPr>
        <w:t xml:space="preserve"> </w:t>
      </w:r>
      <w:r w:rsidR="005F0827" w:rsidRPr="00630F45">
        <w:rPr>
          <w:noProof/>
        </w:rPr>
        <w:t>2</w:t>
      </w:r>
      <w:r w:rsidR="005F0827" w:rsidRPr="004B68DA">
        <w:rPr>
          <w:noProof/>
        </w:rPr>
        <w:t xml:space="preserve">012; </w:t>
      </w:r>
      <w:r w:rsidRPr="004B68DA">
        <w:rPr>
          <w:b/>
          <w:noProof/>
        </w:rPr>
        <w:t>119</w:t>
      </w:r>
      <w:r w:rsidRPr="004B68DA">
        <w:rPr>
          <w:noProof/>
        </w:rPr>
        <w:t>: 1098-1107.</w:t>
      </w:r>
    </w:p>
    <w:p w:rsidR="00E505C0" w:rsidRPr="00E771D7" w:rsidRDefault="00E505C0" w:rsidP="00E771D7">
      <w:pPr>
        <w:pStyle w:val="ListParagraph"/>
        <w:numPr>
          <w:ilvl w:val="0"/>
          <w:numId w:val="12"/>
        </w:numPr>
        <w:tabs>
          <w:tab w:val="left" w:pos="2977"/>
        </w:tabs>
        <w:spacing w:after="0" w:line="360" w:lineRule="auto"/>
        <w:jc w:val="both"/>
        <w:rPr>
          <w:rFonts w:ascii="Calibri" w:hAnsi="Calibri" w:cs="Arial"/>
        </w:rPr>
      </w:pPr>
      <w:r w:rsidRPr="00E771D7">
        <w:rPr>
          <w:rFonts w:ascii="Calibri" w:hAnsi="Calibri"/>
          <w:noProof/>
        </w:rPr>
        <w:t>Michie</w:t>
      </w:r>
      <w:r w:rsidR="005F0827" w:rsidRPr="00E771D7">
        <w:rPr>
          <w:rFonts w:ascii="Calibri" w:hAnsi="Calibri"/>
          <w:noProof/>
        </w:rPr>
        <w:t xml:space="preserve"> S</w:t>
      </w:r>
      <w:r w:rsidRPr="00E771D7">
        <w:rPr>
          <w:rFonts w:ascii="Calibri" w:hAnsi="Calibri"/>
          <w:noProof/>
        </w:rPr>
        <w:t>, Abraham</w:t>
      </w:r>
      <w:r w:rsidR="005F0827" w:rsidRPr="00E771D7">
        <w:rPr>
          <w:rFonts w:ascii="Calibri" w:hAnsi="Calibri"/>
          <w:noProof/>
        </w:rPr>
        <w:t xml:space="preserve"> SC</w:t>
      </w:r>
      <w:r w:rsidRPr="00E771D7">
        <w:rPr>
          <w:rFonts w:ascii="Calibri" w:hAnsi="Calibri"/>
          <w:noProof/>
        </w:rPr>
        <w:t>, Whittington</w:t>
      </w:r>
      <w:r w:rsidR="005F0827" w:rsidRPr="00E771D7">
        <w:rPr>
          <w:rFonts w:ascii="Calibri" w:hAnsi="Calibri"/>
          <w:noProof/>
        </w:rPr>
        <w:t xml:space="preserve"> C</w:t>
      </w:r>
      <w:r w:rsidRPr="00E771D7">
        <w:rPr>
          <w:rFonts w:ascii="Calibri" w:hAnsi="Calibri"/>
          <w:noProof/>
        </w:rPr>
        <w:t>, McAteer</w:t>
      </w:r>
      <w:r w:rsidR="005F0827" w:rsidRPr="00E771D7">
        <w:rPr>
          <w:rFonts w:ascii="Calibri" w:hAnsi="Calibri"/>
          <w:noProof/>
        </w:rPr>
        <w:t xml:space="preserve"> J, </w:t>
      </w:r>
      <w:r w:rsidRPr="00E771D7">
        <w:rPr>
          <w:rFonts w:ascii="Calibri" w:hAnsi="Calibri"/>
          <w:noProof/>
        </w:rPr>
        <w:t>Gupta</w:t>
      </w:r>
      <w:r w:rsidR="005F0827" w:rsidRPr="00E771D7">
        <w:rPr>
          <w:rFonts w:ascii="Calibri" w:hAnsi="Calibri"/>
          <w:noProof/>
        </w:rPr>
        <w:t xml:space="preserve"> S.  </w:t>
      </w:r>
      <w:r w:rsidRPr="00E771D7">
        <w:rPr>
          <w:rFonts w:ascii="Calibri" w:hAnsi="Calibri"/>
          <w:noProof/>
        </w:rPr>
        <w:t xml:space="preserve">Effective techniques in healthy eating and physical activity interventions: a meta-regression. </w:t>
      </w:r>
      <w:r w:rsidRPr="00E771D7">
        <w:rPr>
          <w:rFonts w:ascii="Calibri" w:hAnsi="Calibri"/>
          <w:i/>
          <w:iCs/>
          <w:noProof/>
        </w:rPr>
        <w:t>Health Psychol</w:t>
      </w:r>
      <w:r w:rsidR="005F0827" w:rsidRPr="00E771D7">
        <w:rPr>
          <w:rFonts w:ascii="Calibri" w:hAnsi="Calibri"/>
          <w:noProof/>
        </w:rPr>
        <w:t xml:space="preserve"> 2009</w:t>
      </w:r>
      <w:r w:rsidR="005F0827" w:rsidRPr="00E771D7">
        <w:rPr>
          <w:rFonts w:ascii="Calibri" w:hAnsi="Calibri"/>
          <w:noProof/>
          <w:u w:val="single"/>
        </w:rPr>
        <w:t>;</w:t>
      </w:r>
      <w:r w:rsidRPr="00E771D7">
        <w:rPr>
          <w:rFonts w:ascii="Calibri" w:hAnsi="Calibri"/>
          <w:noProof/>
        </w:rPr>
        <w:t xml:space="preserve"> </w:t>
      </w:r>
      <w:r w:rsidRPr="00E771D7">
        <w:rPr>
          <w:rFonts w:ascii="Calibri" w:hAnsi="Calibri"/>
          <w:b/>
          <w:noProof/>
        </w:rPr>
        <w:t>28</w:t>
      </w:r>
      <w:r w:rsidRPr="00E771D7">
        <w:rPr>
          <w:rFonts w:ascii="Calibri" w:hAnsi="Calibri"/>
          <w:noProof/>
        </w:rPr>
        <w:t>: 690-701</w:t>
      </w:r>
    </w:p>
    <w:p w:rsidR="00E505C0" w:rsidRPr="00E771D7" w:rsidRDefault="00E505C0" w:rsidP="00E771D7">
      <w:pPr>
        <w:pStyle w:val="ListParagraph"/>
        <w:numPr>
          <w:ilvl w:val="0"/>
          <w:numId w:val="12"/>
        </w:numPr>
        <w:tabs>
          <w:tab w:val="left" w:pos="2977"/>
        </w:tabs>
        <w:spacing w:after="0" w:line="360" w:lineRule="auto"/>
        <w:jc w:val="both"/>
        <w:rPr>
          <w:rFonts w:ascii="Calibri" w:hAnsi="Calibri" w:cs="Arial"/>
        </w:rPr>
      </w:pPr>
      <w:r w:rsidRPr="00E771D7">
        <w:rPr>
          <w:rFonts w:ascii="Calibri" w:hAnsi="Calibri"/>
          <w:noProof/>
        </w:rPr>
        <w:t>Van Dijk</w:t>
      </w:r>
      <w:r w:rsidR="005F0827" w:rsidRPr="00E771D7">
        <w:rPr>
          <w:rFonts w:ascii="Calibri" w:hAnsi="Calibri"/>
          <w:noProof/>
        </w:rPr>
        <w:t xml:space="preserve"> MR</w:t>
      </w:r>
      <w:r w:rsidRPr="00E771D7">
        <w:rPr>
          <w:rFonts w:ascii="Calibri" w:hAnsi="Calibri"/>
          <w:noProof/>
        </w:rPr>
        <w:t>, Huijgen</w:t>
      </w:r>
      <w:r w:rsidR="005F0827" w:rsidRPr="00E771D7">
        <w:rPr>
          <w:rFonts w:ascii="Calibri" w:hAnsi="Calibri"/>
          <w:noProof/>
        </w:rPr>
        <w:t xml:space="preserve"> NA</w:t>
      </w:r>
      <w:r w:rsidRPr="00E771D7">
        <w:rPr>
          <w:rFonts w:ascii="Calibri" w:hAnsi="Calibri"/>
          <w:noProof/>
        </w:rPr>
        <w:t>, Willemsen</w:t>
      </w:r>
      <w:r w:rsidR="005F0827" w:rsidRPr="00E771D7">
        <w:rPr>
          <w:rFonts w:ascii="Calibri" w:hAnsi="Calibri"/>
          <w:noProof/>
        </w:rPr>
        <w:t xml:space="preserve"> SP</w:t>
      </w:r>
      <w:r w:rsidRPr="00E771D7">
        <w:rPr>
          <w:rFonts w:ascii="Calibri" w:hAnsi="Calibri"/>
          <w:noProof/>
        </w:rPr>
        <w:t>, Laven</w:t>
      </w:r>
      <w:r w:rsidR="005F0827" w:rsidRPr="00E771D7">
        <w:rPr>
          <w:rFonts w:ascii="Calibri" w:hAnsi="Calibri"/>
          <w:noProof/>
        </w:rPr>
        <w:t xml:space="preserve"> JS</w:t>
      </w:r>
      <w:r w:rsidRPr="00E771D7">
        <w:rPr>
          <w:rFonts w:ascii="Calibri" w:hAnsi="Calibri"/>
          <w:noProof/>
        </w:rPr>
        <w:t>, Steegers</w:t>
      </w:r>
      <w:r w:rsidR="005F0827" w:rsidRPr="00E771D7">
        <w:rPr>
          <w:rFonts w:ascii="Calibri" w:hAnsi="Calibri"/>
          <w:noProof/>
        </w:rPr>
        <w:t xml:space="preserve"> E, </w:t>
      </w:r>
      <w:r w:rsidRPr="00E771D7">
        <w:rPr>
          <w:rFonts w:ascii="Calibri" w:hAnsi="Calibri"/>
          <w:noProof/>
        </w:rPr>
        <w:t xml:space="preserve"> Steegers-Theunissen</w:t>
      </w:r>
      <w:r w:rsidR="005F0827" w:rsidRPr="00E771D7">
        <w:rPr>
          <w:rFonts w:ascii="Calibri" w:hAnsi="Calibri"/>
          <w:noProof/>
        </w:rPr>
        <w:t xml:space="preserve"> RP.  </w:t>
      </w:r>
      <w:r w:rsidRPr="00E771D7">
        <w:rPr>
          <w:rFonts w:ascii="Calibri" w:hAnsi="Calibri"/>
          <w:noProof/>
        </w:rPr>
        <w:t xml:space="preserve">m-Health improves nutrition and lifestyle of the reproductive population. </w:t>
      </w:r>
      <w:r w:rsidRPr="00E771D7">
        <w:rPr>
          <w:rFonts w:ascii="Calibri" w:hAnsi="Calibri"/>
          <w:i/>
          <w:iCs/>
          <w:noProof/>
        </w:rPr>
        <w:t>Journal of Medical Internet Research</w:t>
      </w:r>
      <w:r w:rsidR="005F0827" w:rsidRPr="00E771D7">
        <w:rPr>
          <w:rFonts w:ascii="Calibri" w:hAnsi="Calibri"/>
          <w:noProof/>
        </w:rPr>
        <w:t xml:space="preserve"> 2016</w:t>
      </w:r>
      <w:r w:rsidR="005F0827" w:rsidRPr="00E771D7">
        <w:rPr>
          <w:rFonts w:ascii="Calibri" w:hAnsi="Calibri"/>
          <w:noProof/>
          <w:u w:val="single"/>
        </w:rPr>
        <w:t>;</w:t>
      </w:r>
      <w:r w:rsidRPr="00E771D7">
        <w:rPr>
          <w:rFonts w:ascii="Calibri" w:hAnsi="Calibri"/>
          <w:noProof/>
        </w:rPr>
        <w:t xml:space="preserve"> </w:t>
      </w:r>
      <w:r w:rsidRPr="00E771D7">
        <w:rPr>
          <w:rFonts w:ascii="Calibri" w:hAnsi="Calibri"/>
          <w:b/>
          <w:noProof/>
        </w:rPr>
        <w:t>In Press</w:t>
      </w:r>
    </w:p>
    <w:p w:rsidR="0014024F" w:rsidRPr="004B68DA" w:rsidRDefault="0014024F" w:rsidP="00E771D7">
      <w:pPr>
        <w:pStyle w:val="EndNoteBibliography"/>
        <w:numPr>
          <w:ilvl w:val="0"/>
          <w:numId w:val="12"/>
        </w:numPr>
        <w:tabs>
          <w:tab w:val="left" w:pos="2977"/>
        </w:tabs>
        <w:spacing w:after="0"/>
        <w:rPr>
          <w:noProof/>
        </w:rPr>
      </w:pPr>
      <w:r w:rsidRPr="004B68DA">
        <w:rPr>
          <w:noProof/>
        </w:rPr>
        <w:t>Chiswick</w:t>
      </w:r>
      <w:r w:rsidR="005F0827" w:rsidRPr="004B68DA">
        <w:rPr>
          <w:noProof/>
        </w:rPr>
        <w:t xml:space="preserve"> CA</w:t>
      </w:r>
      <w:r w:rsidRPr="004B68DA">
        <w:rPr>
          <w:noProof/>
        </w:rPr>
        <w:t>, Reynolds</w:t>
      </w:r>
      <w:r w:rsidR="005F0827" w:rsidRPr="004B68DA">
        <w:rPr>
          <w:noProof/>
        </w:rPr>
        <w:t xml:space="preserve"> RM</w:t>
      </w:r>
      <w:r w:rsidRPr="004B68DA">
        <w:rPr>
          <w:noProof/>
        </w:rPr>
        <w:t>, Denison</w:t>
      </w:r>
      <w:r w:rsidR="005F0827" w:rsidRPr="004B68DA">
        <w:rPr>
          <w:noProof/>
        </w:rPr>
        <w:t xml:space="preserve"> FC et al.  </w:t>
      </w:r>
      <w:r w:rsidRPr="004B68DA">
        <w:rPr>
          <w:noProof/>
        </w:rPr>
        <w:t>Efficacy of metformin in pregnant obese women: a randomised controlled trial.</w:t>
      </w:r>
      <w:r w:rsidRPr="00630F45">
        <w:rPr>
          <w:noProof/>
        </w:rPr>
        <w:t xml:space="preserve"> </w:t>
      </w:r>
      <w:r w:rsidRPr="00E771D7">
        <w:rPr>
          <w:i/>
          <w:iCs/>
          <w:noProof/>
        </w:rPr>
        <w:t>BMJ Open</w:t>
      </w:r>
      <w:r w:rsidR="005F0827" w:rsidRPr="00E771D7">
        <w:rPr>
          <w:noProof/>
        </w:rPr>
        <w:t xml:space="preserve"> 2015;</w:t>
      </w:r>
      <w:r w:rsidRPr="004B68DA">
        <w:rPr>
          <w:noProof/>
        </w:rPr>
        <w:t xml:space="preserve"> </w:t>
      </w:r>
      <w:r w:rsidRPr="004B68DA">
        <w:rPr>
          <w:b/>
          <w:noProof/>
        </w:rPr>
        <w:t>5</w:t>
      </w:r>
      <w:r w:rsidRPr="004B68DA">
        <w:rPr>
          <w:noProof/>
        </w:rPr>
        <w:t>(1): e006854.</w:t>
      </w:r>
    </w:p>
    <w:p w:rsidR="0014024F" w:rsidRPr="004B68DA" w:rsidRDefault="0014024F" w:rsidP="00E771D7">
      <w:pPr>
        <w:pStyle w:val="EndNoteBibliography"/>
        <w:numPr>
          <w:ilvl w:val="0"/>
          <w:numId w:val="12"/>
        </w:numPr>
        <w:tabs>
          <w:tab w:val="left" w:pos="2977"/>
        </w:tabs>
        <w:spacing w:after="0"/>
        <w:rPr>
          <w:noProof/>
        </w:rPr>
      </w:pPr>
      <w:r w:rsidRPr="004B68DA">
        <w:rPr>
          <w:noProof/>
        </w:rPr>
        <w:t>Chiswick</w:t>
      </w:r>
      <w:r w:rsidR="005F0827" w:rsidRPr="004B68DA">
        <w:rPr>
          <w:noProof/>
        </w:rPr>
        <w:t xml:space="preserve"> C</w:t>
      </w:r>
      <w:r w:rsidRPr="004B68DA">
        <w:rPr>
          <w:noProof/>
        </w:rPr>
        <w:t>,Reynolds</w:t>
      </w:r>
      <w:r w:rsidR="005F0827" w:rsidRPr="004B68DA">
        <w:rPr>
          <w:noProof/>
        </w:rPr>
        <w:t xml:space="preserve"> RM</w:t>
      </w:r>
      <w:r w:rsidRPr="004B68DA">
        <w:rPr>
          <w:noProof/>
        </w:rPr>
        <w:t>, Denison</w:t>
      </w:r>
      <w:r w:rsidR="005F0827" w:rsidRPr="004B68DA">
        <w:rPr>
          <w:noProof/>
        </w:rPr>
        <w:t xml:space="preserve"> F et al.  </w:t>
      </w:r>
      <w:r w:rsidRPr="004B68DA">
        <w:rPr>
          <w:noProof/>
        </w:rPr>
        <w:t>Effect of metformin on maternal and fetal outcomes in obese pregnant women (EMPOWaR): a randomised, double-blind, placebo-controlled trial</w:t>
      </w:r>
      <w:r w:rsidRPr="00630F45">
        <w:rPr>
          <w:noProof/>
        </w:rPr>
        <w:t xml:space="preserve">. </w:t>
      </w:r>
      <w:r w:rsidRPr="00E771D7">
        <w:rPr>
          <w:i/>
          <w:iCs/>
          <w:noProof/>
        </w:rPr>
        <w:t>Lancet Diabetes Endocrinol</w:t>
      </w:r>
      <w:r w:rsidRPr="00630F45">
        <w:rPr>
          <w:noProof/>
        </w:rPr>
        <w:t xml:space="preserve"> </w:t>
      </w:r>
      <w:r w:rsidR="005F0827" w:rsidRPr="004B68DA">
        <w:rPr>
          <w:noProof/>
        </w:rPr>
        <w:t xml:space="preserve">2015; </w:t>
      </w:r>
      <w:r w:rsidRPr="004B68DA">
        <w:rPr>
          <w:b/>
          <w:noProof/>
        </w:rPr>
        <w:t>3</w:t>
      </w:r>
      <w:r w:rsidRPr="004B68DA">
        <w:rPr>
          <w:noProof/>
        </w:rPr>
        <w:t>: 778-786.</w:t>
      </w:r>
    </w:p>
    <w:p w:rsidR="0014024F" w:rsidRPr="004B68DA" w:rsidRDefault="0014024F" w:rsidP="00E771D7">
      <w:pPr>
        <w:pStyle w:val="EndNoteBibliography"/>
        <w:numPr>
          <w:ilvl w:val="0"/>
          <w:numId w:val="12"/>
        </w:numPr>
        <w:tabs>
          <w:tab w:val="left" w:pos="2977"/>
        </w:tabs>
        <w:spacing w:after="0"/>
        <w:rPr>
          <w:noProof/>
        </w:rPr>
      </w:pPr>
      <w:r w:rsidRPr="004B68DA">
        <w:rPr>
          <w:noProof/>
        </w:rPr>
        <w:t>Syngelaki</w:t>
      </w:r>
      <w:r w:rsidR="005F0827" w:rsidRPr="004B68DA">
        <w:rPr>
          <w:noProof/>
        </w:rPr>
        <w:t xml:space="preserve"> A</w:t>
      </w:r>
      <w:r w:rsidRPr="004B68DA">
        <w:rPr>
          <w:noProof/>
        </w:rPr>
        <w:t>, Nicolaides</w:t>
      </w:r>
      <w:r w:rsidR="00694D54" w:rsidRPr="004B68DA">
        <w:rPr>
          <w:noProof/>
        </w:rPr>
        <w:t xml:space="preserve"> KH</w:t>
      </w:r>
      <w:r w:rsidRPr="004B68DA">
        <w:rPr>
          <w:noProof/>
        </w:rPr>
        <w:t>, Balani</w:t>
      </w:r>
      <w:r w:rsidR="00694D54" w:rsidRPr="004B68DA">
        <w:rPr>
          <w:noProof/>
        </w:rPr>
        <w:t xml:space="preserve"> J et al.  </w:t>
      </w:r>
      <w:r w:rsidRPr="004B68DA">
        <w:rPr>
          <w:noProof/>
        </w:rPr>
        <w:t>Metformin versus Placebo in Obese Pregnant Women without Diabetes Mellitus</w:t>
      </w:r>
      <w:r w:rsidRPr="00630F45">
        <w:rPr>
          <w:noProof/>
        </w:rPr>
        <w:t xml:space="preserve">. </w:t>
      </w:r>
      <w:r w:rsidRPr="00E771D7">
        <w:rPr>
          <w:i/>
          <w:iCs/>
          <w:noProof/>
        </w:rPr>
        <w:t>N Engl J Med</w:t>
      </w:r>
      <w:r w:rsidRPr="004B68DA">
        <w:rPr>
          <w:noProof/>
        </w:rPr>
        <w:t xml:space="preserve"> </w:t>
      </w:r>
      <w:r w:rsidR="00694D54" w:rsidRPr="004B68DA">
        <w:rPr>
          <w:noProof/>
        </w:rPr>
        <w:t xml:space="preserve">2016; </w:t>
      </w:r>
      <w:r w:rsidRPr="004B68DA">
        <w:rPr>
          <w:b/>
          <w:noProof/>
        </w:rPr>
        <w:t>374</w:t>
      </w:r>
      <w:r w:rsidRPr="004B68DA">
        <w:rPr>
          <w:noProof/>
        </w:rPr>
        <w:t>: 434-443.</w:t>
      </w:r>
    </w:p>
    <w:p w:rsidR="0014024F" w:rsidRPr="004B68DA" w:rsidRDefault="0014024F" w:rsidP="00E771D7">
      <w:pPr>
        <w:pStyle w:val="EndNoteBibliography"/>
        <w:numPr>
          <w:ilvl w:val="0"/>
          <w:numId w:val="12"/>
        </w:numPr>
        <w:tabs>
          <w:tab w:val="left" w:pos="2977"/>
        </w:tabs>
        <w:spacing w:after="0"/>
        <w:rPr>
          <w:noProof/>
        </w:rPr>
      </w:pPr>
      <w:r w:rsidRPr="004B68DA">
        <w:rPr>
          <w:noProof/>
        </w:rPr>
        <w:t>Luoto</w:t>
      </w:r>
      <w:r w:rsidR="00694D54" w:rsidRPr="004B68DA">
        <w:rPr>
          <w:noProof/>
        </w:rPr>
        <w:t xml:space="preserve"> R</w:t>
      </w:r>
      <w:r w:rsidRPr="004B68DA">
        <w:rPr>
          <w:noProof/>
        </w:rPr>
        <w:t>, Laitinen</w:t>
      </w:r>
      <w:r w:rsidR="00694D54" w:rsidRPr="004B68DA">
        <w:rPr>
          <w:noProof/>
        </w:rPr>
        <w:t xml:space="preserve"> K</w:t>
      </w:r>
      <w:r w:rsidRPr="004B68DA">
        <w:rPr>
          <w:noProof/>
        </w:rPr>
        <w:t>, Nermes</w:t>
      </w:r>
      <w:r w:rsidR="00694D54" w:rsidRPr="004B68DA">
        <w:rPr>
          <w:noProof/>
        </w:rPr>
        <w:t xml:space="preserve">, M, </w:t>
      </w:r>
      <w:r w:rsidRPr="004B68DA">
        <w:rPr>
          <w:noProof/>
        </w:rPr>
        <w:t>Isolauri</w:t>
      </w:r>
      <w:r w:rsidR="00694D54" w:rsidRPr="00E771D7">
        <w:rPr>
          <w:noProof/>
        </w:rPr>
        <w:t xml:space="preserve"> E.</w:t>
      </w:r>
      <w:r w:rsidR="00694D54" w:rsidRPr="004B68DA">
        <w:rPr>
          <w:noProof/>
        </w:rPr>
        <w:t xml:space="preserve">  </w:t>
      </w:r>
      <w:r w:rsidRPr="004B68DA">
        <w:rPr>
          <w:noProof/>
        </w:rPr>
        <w:t>Impact of maternal probiotic-supplemented dietary counselling on pregnancy outcome and prenatal and postnatal growth: a double-blind, placebo-controlled study</w:t>
      </w:r>
      <w:r w:rsidRPr="00630F45">
        <w:rPr>
          <w:noProof/>
        </w:rPr>
        <w:t xml:space="preserve">. </w:t>
      </w:r>
      <w:r w:rsidRPr="00E771D7">
        <w:rPr>
          <w:i/>
          <w:iCs/>
          <w:noProof/>
        </w:rPr>
        <w:t>Br J Nutr</w:t>
      </w:r>
      <w:r w:rsidR="00694D54" w:rsidRPr="00E771D7">
        <w:rPr>
          <w:noProof/>
        </w:rPr>
        <w:t xml:space="preserve"> 2010</w:t>
      </w:r>
      <w:r w:rsidR="00694D54" w:rsidRPr="004B68DA">
        <w:rPr>
          <w:noProof/>
          <w:u w:val="single"/>
        </w:rPr>
        <w:t>;</w:t>
      </w:r>
      <w:r w:rsidRPr="004B68DA">
        <w:rPr>
          <w:noProof/>
        </w:rPr>
        <w:t xml:space="preserve"> </w:t>
      </w:r>
      <w:r w:rsidRPr="004B68DA">
        <w:rPr>
          <w:b/>
          <w:noProof/>
        </w:rPr>
        <w:t>103</w:t>
      </w:r>
      <w:r w:rsidRPr="004B68DA">
        <w:rPr>
          <w:noProof/>
        </w:rPr>
        <w:t>(12): 1792-1799.</w:t>
      </w:r>
    </w:p>
    <w:p w:rsidR="0014024F" w:rsidRPr="00E771D7" w:rsidRDefault="0014024F" w:rsidP="00E771D7">
      <w:pPr>
        <w:pStyle w:val="ListParagraph"/>
        <w:numPr>
          <w:ilvl w:val="0"/>
          <w:numId w:val="12"/>
        </w:numPr>
        <w:tabs>
          <w:tab w:val="left" w:pos="2977"/>
        </w:tabs>
        <w:spacing w:after="0" w:line="360" w:lineRule="auto"/>
        <w:jc w:val="both"/>
        <w:rPr>
          <w:rFonts w:ascii="Calibri" w:hAnsi="Calibri" w:cs="Arial"/>
        </w:rPr>
      </w:pPr>
      <w:r w:rsidRPr="00E771D7">
        <w:rPr>
          <w:rFonts w:ascii="Calibri" w:hAnsi="Calibri"/>
          <w:noProof/>
        </w:rPr>
        <w:t>Lindsay</w:t>
      </w:r>
      <w:r w:rsidR="00694D54" w:rsidRPr="00E771D7">
        <w:rPr>
          <w:rFonts w:ascii="Calibri" w:hAnsi="Calibri"/>
          <w:noProof/>
        </w:rPr>
        <w:t xml:space="preserve"> KL</w:t>
      </w:r>
      <w:r w:rsidRPr="00E771D7">
        <w:rPr>
          <w:rFonts w:ascii="Calibri" w:hAnsi="Calibri"/>
          <w:noProof/>
        </w:rPr>
        <w:t>, Kennelly</w:t>
      </w:r>
      <w:r w:rsidR="00694D54" w:rsidRPr="00E771D7">
        <w:rPr>
          <w:rFonts w:ascii="Calibri" w:hAnsi="Calibri"/>
          <w:noProof/>
        </w:rPr>
        <w:t xml:space="preserve"> M</w:t>
      </w:r>
      <w:r w:rsidRPr="00E771D7">
        <w:rPr>
          <w:rFonts w:ascii="Calibri" w:hAnsi="Calibri"/>
          <w:noProof/>
        </w:rPr>
        <w:t>, Culliton</w:t>
      </w:r>
      <w:r w:rsidR="00694D54" w:rsidRPr="00E771D7">
        <w:rPr>
          <w:rFonts w:ascii="Calibri" w:hAnsi="Calibri"/>
          <w:noProof/>
        </w:rPr>
        <w:t xml:space="preserve"> M et al.  </w:t>
      </w:r>
      <w:r w:rsidRPr="00E771D7">
        <w:rPr>
          <w:rFonts w:ascii="Calibri" w:hAnsi="Calibri"/>
          <w:noProof/>
        </w:rPr>
        <w:t xml:space="preserve">Probiotics in obese pregnancy do not reduce maternal fasting glucose: a double-blind, placebo-controlled, randomized trial (Probiotics in Pregnancy Study). </w:t>
      </w:r>
      <w:r w:rsidRPr="00E771D7">
        <w:rPr>
          <w:rFonts w:ascii="Calibri" w:hAnsi="Calibri"/>
          <w:i/>
          <w:iCs/>
          <w:noProof/>
        </w:rPr>
        <w:t>Am J Clin Nutr</w:t>
      </w:r>
      <w:r w:rsidRPr="00E771D7">
        <w:rPr>
          <w:rFonts w:ascii="Calibri" w:hAnsi="Calibri"/>
          <w:noProof/>
        </w:rPr>
        <w:t xml:space="preserve"> </w:t>
      </w:r>
      <w:r w:rsidR="00694D54" w:rsidRPr="00E771D7">
        <w:rPr>
          <w:rFonts w:ascii="Calibri" w:hAnsi="Calibri"/>
          <w:noProof/>
        </w:rPr>
        <w:t xml:space="preserve">2014; </w:t>
      </w:r>
      <w:r w:rsidRPr="00E771D7">
        <w:rPr>
          <w:rFonts w:ascii="Calibri" w:hAnsi="Calibri"/>
          <w:b/>
          <w:noProof/>
        </w:rPr>
        <w:t>99</w:t>
      </w:r>
      <w:r w:rsidRPr="00E771D7">
        <w:rPr>
          <w:rFonts w:ascii="Calibri" w:hAnsi="Calibri"/>
          <w:noProof/>
        </w:rPr>
        <w:t xml:space="preserve"> 1432-1439.</w:t>
      </w:r>
    </w:p>
    <w:p w:rsidR="0014024F" w:rsidRPr="00E771D7" w:rsidRDefault="0014024F" w:rsidP="00E771D7">
      <w:pPr>
        <w:pStyle w:val="ListParagraph"/>
        <w:numPr>
          <w:ilvl w:val="0"/>
          <w:numId w:val="12"/>
        </w:numPr>
        <w:tabs>
          <w:tab w:val="left" w:pos="2977"/>
        </w:tabs>
        <w:spacing w:after="0" w:line="360" w:lineRule="auto"/>
        <w:jc w:val="both"/>
        <w:rPr>
          <w:rFonts w:ascii="Calibri" w:hAnsi="Calibri" w:cs="Arial"/>
        </w:rPr>
      </w:pPr>
      <w:r w:rsidRPr="00E771D7">
        <w:rPr>
          <w:rFonts w:ascii="Calibri" w:hAnsi="Calibri"/>
          <w:noProof/>
        </w:rPr>
        <w:t>Anderson</w:t>
      </w:r>
      <w:r w:rsidR="00694D54" w:rsidRPr="00E771D7">
        <w:rPr>
          <w:rFonts w:ascii="Calibri" w:hAnsi="Calibri"/>
          <w:noProof/>
        </w:rPr>
        <w:t xml:space="preserve"> K</w:t>
      </w:r>
      <w:r w:rsidRPr="00E771D7">
        <w:rPr>
          <w:rFonts w:ascii="Calibri" w:hAnsi="Calibri"/>
          <w:noProof/>
        </w:rPr>
        <w:t>, Norman</w:t>
      </w:r>
      <w:r w:rsidR="00694D54" w:rsidRPr="00E771D7">
        <w:rPr>
          <w:rFonts w:ascii="Calibri" w:hAnsi="Calibri"/>
          <w:noProof/>
        </w:rPr>
        <w:t xml:space="preserve"> RJ, </w:t>
      </w:r>
      <w:r w:rsidRPr="00E771D7">
        <w:rPr>
          <w:rFonts w:ascii="Calibri" w:hAnsi="Calibri"/>
          <w:noProof/>
        </w:rPr>
        <w:t>Middleton</w:t>
      </w:r>
      <w:r w:rsidR="00694D54" w:rsidRPr="00E771D7">
        <w:rPr>
          <w:rFonts w:ascii="Calibri" w:hAnsi="Calibri"/>
          <w:noProof/>
        </w:rPr>
        <w:t xml:space="preserve"> P.  </w:t>
      </w:r>
      <w:r w:rsidRPr="00E771D7">
        <w:rPr>
          <w:rFonts w:ascii="Calibri" w:hAnsi="Calibri"/>
          <w:noProof/>
        </w:rPr>
        <w:t>Preconception lifestyle advice for people with subfertility. The Cochrane Library</w:t>
      </w:r>
      <w:r w:rsidR="00694D54" w:rsidRPr="00E771D7">
        <w:rPr>
          <w:rFonts w:ascii="Calibri" w:hAnsi="Calibri"/>
          <w:noProof/>
          <w:u w:val="single"/>
        </w:rPr>
        <w:t xml:space="preserve"> 2010</w:t>
      </w:r>
      <w:r w:rsidRPr="00E771D7">
        <w:rPr>
          <w:rFonts w:ascii="Calibri" w:hAnsi="Calibri"/>
          <w:noProof/>
        </w:rPr>
        <w:t>.</w:t>
      </w:r>
    </w:p>
    <w:p w:rsidR="0014024F" w:rsidRPr="00E771D7" w:rsidRDefault="0014024F" w:rsidP="00E771D7">
      <w:pPr>
        <w:pStyle w:val="ListParagraph"/>
        <w:numPr>
          <w:ilvl w:val="0"/>
          <w:numId w:val="12"/>
        </w:numPr>
        <w:tabs>
          <w:tab w:val="left" w:pos="2977"/>
        </w:tabs>
        <w:spacing w:after="0" w:line="360" w:lineRule="auto"/>
        <w:jc w:val="both"/>
        <w:rPr>
          <w:rFonts w:ascii="Calibri" w:hAnsi="Calibri" w:cs="Arial"/>
        </w:rPr>
      </w:pPr>
      <w:r w:rsidRPr="00E771D7">
        <w:rPr>
          <w:rFonts w:ascii="Calibri" w:hAnsi="Calibri"/>
          <w:noProof/>
        </w:rPr>
        <w:t>Tieu</w:t>
      </w:r>
      <w:r w:rsidR="00694D54" w:rsidRPr="00E771D7">
        <w:rPr>
          <w:rFonts w:ascii="Calibri" w:hAnsi="Calibri"/>
          <w:noProof/>
        </w:rPr>
        <w:t xml:space="preserve"> J</w:t>
      </w:r>
      <w:r w:rsidRPr="00E771D7">
        <w:rPr>
          <w:rFonts w:ascii="Calibri" w:hAnsi="Calibri"/>
          <w:noProof/>
        </w:rPr>
        <w:t>, Middleton</w:t>
      </w:r>
      <w:r w:rsidR="00694D54" w:rsidRPr="00E771D7">
        <w:rPr>
          <w:rFonts w:ascii="Calibri" w:hAnsi="Calibri"/>
          <w:noProof/>
        </w:rPr>
        <w:t xml:space="preserve"> P, </w:t>
      </w:r>
      <w:r w:rsidRPr="00E771D7">
        <w:rPr>
          <w:rFonts w:ascii="Calibri" w:hAnsi="Calibri"/>
          <w:noProof/>
        </w:rPr>
        <w:t xml:space="preserve"> Crowther</w:t>
      </w:r>
      <w:r w:rsidR="00694D54" w:rsidRPr="00E771D7">
        <w:rPr>
          <w:rFonts w:ascii="Calibri" w:hAnsi="Calibri"/>
          <w:noProof/>
        </w:rPr>
        <w:t xml:space="preserve"> CA.  </w:t>
      </w:r>
      <w:r w:rsidRPr="00E771D7">
        <w:rPr>
          <w:rFonts w:ascii="Calibri" w:hAnsi="Calibri"/>
          <w:noProof/>
        </w:rPr>
        <w:t xml:space="preserve">Preconception care for diabetic women for improving maternal and infant health. Cochrane Database Syst Rev </w:t>
      </w:r>
      <w:r w:rsidRPr="00E771D7">
        <w:rPr>
          <w:rFonts w:ascii="Calibri" w:hAnsi="Calibri"/>
          <w:b/>
          <w:noProof/>
        </w:rPr>
        <w:t>12</w:t>
      </w:r>
      <w:r w:rsidR="00694D54" w:rsidRPr="00E771D7">
        <w:rPr>
          <w:rFonts w:ascii="Calibri" w:hAnsi="Calibri"/>
          <w:b/>
          <w:noProof/>
        </w:rPr>
        <w:t xml:space="preserve"> 2010</w:t>
      </w:r>
    </w:p>
    <w:p w:rsidR="0014024F" w:rsidRPr="00E771D7" w:rsidRDefault="007C0C77" w:rsidP="00E771D7">
      <w:pPr>
        <w:pStyle w:val="ListParagraph"/>
        <w:numPr>
          <w:ilvl w:val="0"/>
          <w:numId w:val="12"/>
        </w:numPr>
        <w:tabs>
          <w:tab w:val="left" w:pos="2977"/>
        </w:tabs>
        <w:spacing w:after="0" w:line="360" w:lineRule="auto"/>
        <w:jc w:val="both"/>
        <w:rPr>
          <w:rFonts w:ascii="Calibri" w:hAnsi="Calibri" w:cs="Arial"/>
        </w:rPr>
      </w:pPr>
      <w:r w:rsidRPr="00E771D7">
        <w:rPr>
          <w:rFonts w:ascii="Calibri" w:hAnsi="Calibri"/>
          <w:noProof/>
          <w:lang w:val="pt-PT"/>
        </w:rPr>
        <w:t>Amorim Adegboye</w:t>
      </w:r>
      <w:r w:rsidR="00694D54" w:rsidRPr="00E771D7">
        <w:rPr>
          <w:rFonts w:ascii="Calibri" w:hAnsi="Calibri"/>
          <w:noProof/>
          <w:lang w:val="pt-PT"/>
        </w:rPr>
        <w:t xml:space="preserve"> AR</w:t>
      </w:r>
      <w:r w:rsidRPr="00E771D7">
        <w:rPr>
          <w:rFonts w:ascii="Calibri" w:hAnsi="Calibri"/>
          <w:noProof/>
          <w:lang w:val="pt-PT"/>
        </w:rPr>
        <w:t>, Linne</w:t>
      </w:r>
      <w:r w:rsidR="00694D54" w:rsidRPr="00E771D7">
        <w:rPr>
          <w:rFonts w:ascii="Calibri" w:hAnsi="Calibri"/>
          <w:noProof/>
          <w:lang w:val="pt-PT"/>
        </w:rPr>
        <w:t xml:space="preserve"> YM, </w:t>
      </w:r>
      <w:r w:rsidRPr="00E771D7">
        <w:rPr>
          <w:rFonts w:ascii="Calibri" w:hAnsi="Calibri"/>
          <w:noProof/>
          <w:lang w:val="pt-PT"/>
        </w:rPr>
        <w:t>Lourenco</w:t>
      </w:r>
      <w:r w:rsidR="00694D54" w:rsidRPr="00E771D7">
        <w:rPr>
          <w:rFonts w:ascii="Calibri" w:hAnsi="Calibri"/>
          <w:noProof/>
          <w:lang w:val="pt-PT"/>
        </w:rPr>
        <w:t xml:space="preserve"> PMC.  </w:t>
      </w:r>
      <w:r w:rsidRPr="00E771D7">
        <w:rPr>
          <w:rFonts w:ascii="Calibri" w:hAnsi="Calibri"/>
          <w:noProof/>
        </w:rPr>
        <w:t>Diet or exercise, or both, for weight reduction in women after childbirth. The Cochrane Library</w:t>
      </w:r>
      <w:r w:rsidR="00694D54" w:rsidRPr="00E771D7">
        <w:rPr>
          <w:rFonts w:ascii="Calibri" w:hAnsi="Calibri"/>
          <w:noProof/>
        </w:rPr>
        <w:t xml:space="preserve"> 2007</w:t>
      </w:r>
    </w:p>
    <w:p w:rsidR="007C0C77" w:rsidRPr="00E771D7" w:rsidRDefault="007C0C77" w:rsidP="00E771D7">
      <w:pPr>
        <w:pStyle w:val="ListParagraph"/>
        <w:numPr>
          <w:ilvl w:val="0"/>
          <w:numId w:val="12"/>
        </w:numPr>
        <w:tabs>
          <w:tab w:val="left" w:pos="2977"/>
        </w:tabs>
        <w:spacing w:after="0" w:line="360" w:lineRule="auto"/>
        <w:jc w:val="both"/>
        <w:rPr>
          <w:rFonts w:ascii="Calibri" w:hAnsi="Calibri" w:cs="Arial"/>
        </w:rPr>
      </w:pPr>
      <w:r w:rsidRPr="00E771D7">
        <w:rPr>
          <w:rFonts w:ascii="Calibri" w:hAnsi="Calibri"/>
          <w:noProof/>
        </w:rPr>
        <w:t>Whitworth</w:t>
      </w:r>
      <w:r w:rsidR="00694D54" w:rsidRPr="00E771D7">
        <w:rPr>
          <w:rFonts w:ascii="Calibri" w:hAnsi="Calibri"/>
          <w:noProof/>
        </w:rPr>
        <w:t xml:space="preserve"> M, </w:t>
      </w:r>
      <w:r w:rsidRPr="00E771D7">
        <w:rPr>
          <w:rFonts w:ascii="Calibri" w:hAnsi="Calibri"/>
          <w:noProof/>
        </w:rPr>
        <w:t>Dowswell</w:t>
      </w:r>
      <w:r w:rsidR="00694D54" w:rsidRPr="00E771D7">
        <w:rPr>
          <w:rFonts w:ascii="Calibri" w:hAnsi="Calibri"/>
          <w:noProof/>
        </w:rPr>
        <w:t xml:space="preserve"> T.  </w:t>
      </w:r>
      <w:r w:rsidRPr="00E771D7">
        <w:rPr>
          <w:rFonts w:ascii="Calibri" w:hAnsi="Calibri"/>
          <w:noProof/>
        </w:rPr>
        <w:t>Routine pre  Library both, for weight reduction in women after childbirt The Cochrane Library</w:t>
      </w:r>
      <w:r w:rsidR="00694D54" w:rsidRPr="00E771D7">
        <w:rPr>
          <w:rFonts w:ascii="Calibri" w:hAnsi="Calibri"/>
          <w:noProof/>
        </w:rPr>
        <w:t xml:space="preserve"> 2009</w:t>
      </w:r>
    </w:p>
    <w:p w:rsidR="005B337D" w:rsidRPr="00E771D7" w:rsidRDefault="005B337D" w:rsidP="00E771D7">
      <w:pPr>
        <w:pStyle w:val="ListParagraph"/>
        <w:numPr>
          <w:ilvl w:val="0"/>
          <w:numId w:val="12"/>
        </w:numPr>
        <w:tabs>
          <w:tab w:val="left" w:pos="2977"/>
        </w:tabs>
        <w:spacing w:after="0" w:line="360" w:lineRule="auto"/>
        <w:jc w:val="both"/>
        <w:rPr>
          <w:rFonts w:ascii="Calibri" w:hAnsi="Calibri" w:cs="Arial"/>
        </w:rPr>
      </w:pPr>
      <w:r w:rsidRPr="00E771D7">
        <w:rPr>
          <w:rFonts w:ascii="Calibri" w:hAnsi="Calibri"/>
          <w:noProof/>
        </w:rPr>
        <w:lastRenderedPageBreak/>
        <w:t>Hammiche</w:t>
      </w:r>
      <w:r w:rsidR="00694D54" w:rsidRPr="00E771D7">
        <w:rPr>
          <w:rFonts w:ascii="Calibri" w:hAnsi="Calibri"/>
          <w:noProof/>
        </w:rPr>
        <w:t xml:space="preserve"> F</w:t>
      </w:r>
      <w:r w:rsidRPr="00E771D7">
        <w:rPr>
          <w:rFonts w:ascii="Calibri" w:hAnsi="Calibri"/>
          <w:noProof/>
        </w:rPr>
        <w:t>, Laven</w:t>
      </w:r>
      <w:r w:rsidR="00694D54" w:rsidRPr="00E771D7">
        <w:rPr>
          <w:rFonts w:ascii="Calibri" w:hAnsi="Calibri"/>
          <w:noProof/>
        </w:rPr>
        <w:t xml:space="preserve"> JS</w:t>
      </w:r>
      <w:r w:rsidRPr="00E771D7">
        <w:rPr>
          <w:rFonts w:ascii="Calibri" w:hAnsi="Calibri"/>
          <w:noProof/>
        </w:rPr>
        <w:t>, van Mil</w:t>
      </w:r>
      <w:r w:rsidR="00694D54" w:rsidRPr="00E771D7">
        <w:rPr>
          <w:rFonts w:ascii="Calibri" w:hAnsi="Calibri"/>
          <w:noProof/>
        </w:rPr>
        <w:t xml:space="preserve"> N</w:t>
      </w:r>
      <w:r w:rsidRPr="00E771D7">
        <w:rPr>
          <w:rFonts w:ascii="Calibri" w:hAnsi="Calibri"/>
          <w:noProof/>
        </w:rPr>
        <w:t>, de Cock</w:t>
      </w:r>
      <w:r w:rsidR="00694D54" w:rsidRPr="00E771D7">
        <w:rPr>
          <w:rFonts w:ascii="Calibri" w:hAnsi="Calibri"/>
          <w:noProof/>
        </w:rPr>
        <w:t xml:space="preserve"> M</w:t>
      </w:r>
      <w:r w:rsidRPr="00E771D7">
        <w:rPr>
          <w:rFonts w:ascii="Calibri" w:hAnsi="Calibri"/>
          <w:noProof/>
        </w:rPr>
        <w:t>, de Vries</w:t>
      </w:r>
      <w:r w:rsidR="00694D54" w:rsidRPr="00E771D7">
        <w:rPr>
          <w:rFonts w:ascii="Calibri" w:hAnsi="Calibri"/>
          <w:noProof/>
        </w:rPr>
        <w:t xml:space="preserve"> JH</w:t>
      </w:r>
      <w:r w:rsidRPr="00E771D7">
        <w:rPr>
          <w:rFonts w:ascii="Calibri" w:hAnsi="Calibri"/>
          <w:noProof/>
        </w:rPr>
        <w:t>, Lindemans</w:t>
      </w:r>
      <w:r w:rsidR="00694D54" w:rsidRPr="00E771D7">
        <w:rPr>
          <w:rFonts w:ascii="Calibri" w:hAnsi="Calibri"/>
          <w:noProof/>
        </w:rPr>
        <w:t xml:space="preserve"> J</w:t>
      </w:r>
      <w:r w:rsidRPr="00E771D7">
        <w:rPr>
          <w:rFonts w:ascii="Calibri" w:hAnsi="Calibri"/>
          <w:noProof/>
        </w:rPr>
        <w:t xml:space="preserve">, Steegers </w:t>
      </w:r>
      <w:r w:rsidR="00694D54" w:rsidRPr="00E771D7">
        <w:rPr>
          <w:rFonts w:ascii="Calibri" w:hAnsi="Calibri"/>
          <w:noProof/>
        </w:rPr>
        <w:t xml:space="preserve">EA, </w:t>
      </w:r>
      <w:r w:rsidRPr="00E771D7">
        <w:rPr>
          <w:rFonts w:ascii="Calibri" w:hAnsi="Calibri"/>
          <w:noProof/>
        </w:rPr>
        <w:t>Steegers-Theunissen</w:t>
      </w:r>
      <w:r w:rsidR="00694D54" w:rsidRPr="00E771D7">
        <w:rPr>
          <w:rFonts w:ascii="Calibri" w:hAnsi="Calibri"/>
          <w:noProof/>
        </w:rPr>
        <w:t xml:space="preserve"> RP.  </w:t>
      </w:r>
      <w:r w:rsidRPr="00E771D7">
        <w:rPr>
          <w:rFonts w:ascii="Calibri" w:hAnsi="Calibri"/>
          <w:noProof/>
        </w:rPr>
        <w:t>Tailored preconceptional dietary and lifestyle counselling in a tertiary outpatient clinic in The Netherlands</w:t>
      </w:r>
      <w:r w:rsidRPr="00E771D7">
        <w:rPr>
          <w:rFonts w:ascii="Calibri" w:hAnsi="Calibri"/>
          <w:noProof/>
          <w:u w:val="single"/>
        </w:rPr>
        <w:t xml:space="preserve">. </w:t>
      </w:r>
      <w:r w:rsidRPr="00E771D7">
        <w:rPr>
          <w:rFonts w:ascii="Calibri" w:hAnsi="Calibri"/>
          <w:i/>
          <w:iCs/>
          <w:noProof/>
          <w:u w:val="single"/>
        </w:rPr>
        <w:t>Hum Reprod</w:t>
      </w:r>
      <w:r w:rsidR="00694D54" w:rsidRPr="00E771D7">
        <w:rPr>
          <w:rFonts w:ascii="Calibri" w:hAnsi="Calibri"/>
          <w:noProof/>
          <w:u w:val="single"/>
        </w:rPr>
        <w:t xml:space="preserve"> 2011;</w:t>
      </w:r>
      <w:r w:rsidRPr="00E771D7">
        <w:rPr>
          <w:rFonts w:ascii="Calibri" w:hAnsi="Calibri"/>
          <w:noProof/>
        </w:rPr>
        <w:t xml:space="preserve"> </w:t>
      </w:r>
      <w:r w:rsidRPr="00E771D7">
        <w:rPr>
          <w:rFonts w:ascii="Calibri" w:hAnsi="Calibri"/>
          <w:b/>
          <w:noProof/>
        </w:rPr>
        <w:t>26</w:t>
      </w:r>
      <w:r w:rsidRPr="00E771D7">
        <w:rPr>
          <w:rFonts w:ascii="Calibri" w:hAnsi="Calibri"/>
          <w:noProof/>
        </w:rPr>
        <w:t>: 2432-2441</w:t>
      </w:r>
    </w:p>
    <w:p w:rsidR="005B337D" w:rsidRPr="004B68DA" w:rsidRDefault="005B337D" w:rsidP="00E771D7">
      <w:pPr>
        <w:pStyle w:val="EndNoteBibliography"/>
        <w:numPr>
          <w:ilvl w:val="0"/>
          <w:numId w:val="12"/>
        </w:numPr>
        <w:tabs>
          <w:tab w:val="left" w:pos="2977"/>
        </w:tabs>
        <w:spacing w:after="0"/>
        <w:rPr>
          <w:noProof/>
        </w:rPr>
      </w:pPr>
      <w:r w:rsidRPr="00E771D7">
        <w:rPr>
          <w:noProof/>
          <w:lang w:val="en-GB"/>
        </w:rPr>
        <w:t>Twigt</w:t>
      </w:r>
      <w:r w:rsidR="00694D54" w:rsidRPr="004B68DA">
        <w:rPr>
          <w:noProof/>
          <w:lang w:val="en-GB"/>
        </w:rPr>
        <w:t xml:space="preserve"> JM</w:t>
      </w:r>
      <w:r w:rsidRPr="00E771D7">
        <w:rPr>
          <w:noProof/>
          <w:lang w:val="en-GB"/>
        </w:rPr>
        <w:t>, Bolhuis</w:t>
      </w:r>
      <w:r w:rsidR="00694D54" w:rsidRPr="004B68DA">
        <w:rPr>
          <w:noProof/>
          <w:lang w:val="en-GB"/>
        </w:rPr>
        <w:t xml:space="preserve"> ME</w:t>
      </w:r>
      <w:r w:rsidRPr="00E771D7">
        <w:rPr>
          <w:noProof/>
          <w:lang w:val="en-GB"/>
        </w:rPr>
        <w:t>,Steegers</w:t>
      </w:r>
      <w:r w:rsidR="00694D54" w:rsidRPr="004B68DA">
        <w:rPr>
          <w:noProof/>
          <w:lang w:val="en-GB"/>
        </w:rPr>
        <w:t xml:space="preserve"> EA</w:t>
      </w:r>
      <w:r w:rsidRPr="00E771D7">
        <w:rPr>
          <w:noProof/>
          <w:lang w:val="en-GB"/>
        </w:rPr>
        <w:t>, Hammiche</w:t>
      </w:r>
      <w:r w:rsidR="00694D54" w:rsidRPr="004B68DA">
        <w:rPr>
          <w:noProof/>
          <w:lang w:val="en-GB"/>
        </w:rPr>
        <w:t xml:space="preserve"> F</w:t>
      </w:r>
      <w:r w:rsidRPr="00E771D7">
        <w:rPr>
          <w:noProof/>
          <w:lang w:val="en-GB"/>
        </w:rPr>
        <w:t>, van Inzen</w:t>
      </w:r>
      <w:r w:rsidR="00694D54" w:rsidRPr="004B68DA">
        <w:rPr>
          <w:noProof/>
          <w:lang w:val="en-GB"/>
        </w:rPr>
        <w:t xml:space="preserve"> WG</w:t>
      </w:r>
      <w:r w:rsidRPr="00E771D7">
        <w:rPr>
          <w:noProof/>
          <w:lang w:val="en-GB"/>
        </w:rPr>
        <w:t>, Laven</w:t>
      </w:r>
      <w:r w:rsidR="00694D54" w:rsidRPr="004B68DA">
        <w:rPr>
          <w:noProof/>
          <w:lang w:val="en-GB"/>
        </w:rPr>
        <w:t xml:space="preserve"> JS, </w:t>
      </w:r>
      <w:r w:rsidRPr="00E771D7">
        <w:rPr>
          <w:noProof/>
          <w:lang w:val="en-GB"/>
        </w:rPr>
        <w:t>Steegers-Theunissen</w:t>
      </w:r>
      <w:r w:rsidR="00694D54" w:rsidRPr="004B68DA">
        <w:rPr>
          <w:noProof/>
          <w:lang w:val="en-GB"/>
        </w:rPr>
        <w:t xml:space="preserve"> RP.  </w:t>
      </w:r>
      <w:r w:rsidRPr="004B68DA">
        <w:rPr>
          <w:noProof/>
        </w:rPr>
        <w:t xml:space="preserve">The preconception diet is associated with the chance of ongoing pregnancy in women undergoing IVF/ICSI treatment. </w:t>
      </w:r>
      <w:r w:rsidRPr="00E771D7">
        <w:rPr>
          <w:i/>
          <w:iCs/>
          <w:noProof/>
        </w:rPr>
        <w:t>Hum Reprod</w:t>
      </w:r>
      <w:r w:rsidRPr="00D73D11">
        <w:rPr>
          <w:noProof/>
        </w:rPr>
        <w:t xml:space="preserve"> </w:t>
      </w:r>
      <w:r w:rsidR="00694D54" w:rsidRPr="004B68DA">
        <w:rPr>
          <w:noProof/>
        </w:rPr>
        <w:t xml:space="preserve">2012; </w:t>
      </w:r>
      <w:r w:rsidRPr="004B68DA">
        <w:rPr>
          <w:b/>
          <w:noProof/>
        </w:rPr>
        <w:t>27</w:t>
      </w:r>
      <w:r w:rsidRPr="004B68DA">
        <w:rPr>
          <w:noProof/>
        </w:rPr>
        <w:t>: 2526-2531.</w:t>
      </w:r>
    </w:p>
    <w:p w:rsidR="005B337D" w:rsidRPr="00E771D7" w:rsidRDefault="005B337D" w:rsidP="00E771D7">
      <w:pPr>
        <w:pStyle w:val="ListParagraph"/>
        <w:numPr>
          <w:ilvl w:val="0"/>
          <w:numId w:val="12"/>
        </w:numPr>
        <w:tabs>
          <w:tab w:val="left" w:pos="2977"/>
        </w:tabs>
        <w:spacing w:after="0" w:line="360" w:lineRule="auto"/>
        <w:jc w:val="both"/>
        <w:rPr>
          <w:rFonts w:ascii="Calibri" w:hAnsi="Calibri" w:cs="Arial"/>
        </w:rPr>
      </w:pPr>
      <w:r w:rsidRPr="00E771D7">
        <w:rPr>
          <w:rFonts w:ascii="Calibri" w:hAnsi="Calibri"/>
          <w:noProof/>
        </w:rPr>
        <w:t>Temel</w:t>
      </w:r>
      <w:r w:rsidR="00694D54" w:rsidRPr="00E771D7">
        <w:rPr>
          <w:rFonts w:ascii="Calibri" w:hAnsi="Calibri"/>
          <w:noProof/>
        </w:rPr>
        <w:t xml:space="preserve"> </w:t>
      </w:r>
      <w:r w:rsidR="00652666" w:rsidRPr="00E771D7">
        <w:rPr>
          <w:rFonts w:ascii="Calibri" w:hAnsi="Calibri"/>
          <w:noProof/>
        </w:rPr>
        <w:t>S</w:t>
      </w:r>
      <w:r w:rsidRPr="00E771D7">
        <w:rPr>
          <w:rFonts w:ascii="Calibri" w:hAnsi="Calibri"/>
          <w:noProof/>
        </w:rPr>
        <w:t>, van Voorst</w:t>
      </w:r>
      <w:r w:rsidR="00652666" w:rsidRPr="00E771D7">
        <w:rPr>
          <w:rFonts w:ascii="Calibri" w:hAnsi="Calibri"/>
          <w:noProof/>
        </w:rPr>
        <w:t xml:space="preserve"> SF</w:t>
      </w:r>
      <w:r w:rsidRPr="00E771D7">
        <w:rPr>
          <w:rFonts w:ascii="Calibri" w:hAnsi="Calibri"/>
          <w:noProof/>
        </w:rPr>
        <w:t>, Jack</w:t>
      </w:r>
      <w:r w:rsidR="00652666" w:rsidRPr="00E771D7">
        <w:rPr>
          <w:rFonts w:ascii="Calibri" w:hAnsi="Calibri"/>
          <w:noProof/>
        </w:rPr>
        <w:t xml:space="preserve"> BW</w:t>
      </w:r>
      <w:r w:rsidRPr="00E771D7">
        <w:rPr>
          <w:rFonts w:ascii="Calibri" w:hAnsi="Calibri"/>
          <w:noProof/>
        </w:rPr>
        <w:t>, Denktas</w:t>
      </w:r>
      <w:r w:rsidR="00652666" w:rsidRPr="00E771D7">
        <w:rPr>
          <w:rFonts w:ascii="Calibri" w:hAnsi="Calibri"/>
          <w:noProof/>
        </w:rPr>
        <w:t xml:space="preserve"> S, </w:t>
      </w:r>
      <w:r w:rsidRPr="00E771D7">
        <w:rPr>
          <w:rFonts w:ascii="Calibri" w:hAnsi="Calibri"/>
          <w:noProof/>
        </w:rPr>
        <w:t>Steegers</w:t>
      </w:r>
      <w:r w:rsidR="00652666" w:rsidRPr="00E771D7">
        <w:rPr>
          <w:rFonts w:ascii="Calibri" w:hAnsi="Calibri"/>
          <w:noProof/>
        </w:rPr>
        <w:t xml:space="preserve"> EA.  </w:t>
      </w:r>
      <w:r w:rsidRPr="00E771D7">
        <w:rPr>
          <w:rFonts w:ascii="Calibri" w:hAnsi="Calibri"/>
          <w:noProof/>
        </w:rPr>
        <w:t xml:space="preserve">Evidence-based preconceptional lifestyle interventions. </w:t>
      </w:r>
      <w:r w:rsidRPr="00E771D7">
        <w:rPr>
          <w:rFonts w:ascii="Calibri" w:hAnsi="Calibri"/>
          <w:i/>
          <w:iCs/>
          <w:noProof/>
        </w:rPr>
        <w:t>Epidemiol Rev</w:t>
      </w:r>
      <w:r w:rsidRPr="00E771D7">
        <w:rPr>
          <w:rFonts w:ascii="Calibri" w:hAnsi="Calibri"/>
          <w:noProof/>
        </w:rPr>
        <w:t xml:space="preserve"> </w:t>
      </w:r>
      <w:r w:rsidR="00652666" w:rsidRPr="00E771D7">
        <w:rPr>
          <w:rFonts w:ascii="Calibri" w:hAnsi="Calibri"/>
          <w:noProof/>
        </w:rPr>
        <w:t xml:space="preserve">2014; </w:t>
      </w:r>
      <w:r w:rsidRPr="00E771D7">
        <w:rPr>
          <w:rFonts w:ascii="Calibri" w:hAnsi="Calibri"/>
          <w:b/>
          <w:noProof/>
        </w:rPr>
        <w:t>36</w:t>
      </w:r>
      <w:r w:rsidRPr="00E771D7">
        <w:rPr>
          <w:rFonts w:ascii="Calibri" w:hAnsi="Calibri"/>
          <w:noProof/>
        </w:rPr>
        <w:t>: 19-30</w:t>
      </w:r>
    </w:p>
    <w:p w:rsidR="005B337D" w:rsidRPr="00E771D7" w:rsidRDefault="005B337D" w:rsidP="00E771D7">
      <w:pPr>
        <w:pStyle w:val="ListParagraph"/>
        <w:numPr>
          <w:ilvl w:val="0"/>
          <w:numId w:val="12"/>
        </w:numPr>
        <w:tabs>
          <w:tab w:val="left" w:pos="2977"/>
        </w:tabs>
        <w:spacing w:after="0" w:line="360" w:lineRule="auto"/>
        <w:jc w:val="both"/>
        <w:rPr>
          <w:rFonts w:ascii="Calibri" w:hAnsi="Calibri" w:cs="Arial"/>
        </w:rPr>
      </w:pPr>
      <w:r w:rsidRPr="00E771D7">
        <w:rPr>
          <w:rFonts w:ascii="Calibri" w:hAnsi="Calibri"/>
          <w:noProof/>
        </w:rPr>
        <w:t>Opray</w:t>
      </w:r>
      <w:r w:rsidR="00652666" w:rsidRPr="00E771D7">
        <w:rPr>
          <w:rFonts w:ascii="Calibri" w:hAnsi="Calibri"/>
          <w:noProof/>
        </w:rPr>
        <w:t xml:space="preserve"> N</w:t>
      </w:r>
      <w:r w:rsidRPr="00E771D7">
        <w:rPr>
          <w:rFonts w:ascii="Calibri" w:hAnsi="Calibri"/>
          <w:noProof/>
        </w:rPr>
        <w:t>, Grivell</w:t>
      </w:r>
      <w:r w:rsidR="00652666" w:rsidRPr="00E771D7">
        <w:rPr>
          <w:rFonts w:ascii="Calibri" w:hAnsi="Calibri"/>
          <w:noProof/>
        </w:rPr>
        <w:t xml:space="preserve"> RM</w:t>
      </w:r>
      <w:r w:rsidRPr="00E771D7">
        <w:rPr>
          <w:rFonts w:ascii="Calibri" w:hAnsi="Calibri"/>
          <w:noProof/>
        </w:rPr>
        <w:t>, Deussen</w:t>
      </w:r>
      <w:r w:rsidR="00652666" w:rsidRPr="00E771D7">
        <w:rPr>
          <w:rFonts w:ascii="Calibri" w:hAnsi="Calibri"/>
          <w:noProof/>
        </w:rPr>
        <w:t xml:space="preserve"> AR, </w:t>
      </w:r>
      <w:r w:rsidRPr="00E771D7">
        <w:rPr>
          <w:rFonts w:ascii="Calibri" w:hAnsi="Calibri"/>
          <w:noProof/>
        </w:rPr>
        <w:t>Dodd</w:t>
      </w:r>
      <w:r w:rsidR="00652666" w:rsidRPr="00E771D7">
        <w:rPr>
          <w:rFonts w:ascii="Calibri" w:hAnsi="Calibri"/>
          <w:noProof/>
        </w:rPr>
        <w:t xml:space="preserve"> JM.  </w:t>
      </w:r>
      <w:r w:rsidRPr="00E771D7">
        <w:rPr>
          <w:rFonts w:ascii="Calibri" w:hAnsi="Calibri"/>
          <w:noProof/>
        </w:rPr>
        <w:t>Directed preconception health programs and interventions for improving pregnancy outcomes for women who are overweight or obese. The Cochrane Library</w:t>
      </w:r>
      <w:r w:rsidR="00652666" w:rsidRPr="00E771D7">
        <w:rPr>
          <w:rFonts w:ascii="Calibri" w:hAnsi="Calibri"/>
          <w:noProof/>
        </w:rPr>
        <w:t xml:space="preserve"> 2014</w:t>
      </w:r>
    </w:p>
    <w:p w:rsidR="005B337D" w:rsidRPr="00E771D7" w:rsidRDefault="005B337D" w:rsidP="00E771D7">
      <w:pPr>
        <w:pStyle w:val="ListParagraph"/>
        <w:numPr>
          <w:ilvl w:val="0"/>
          <w:numId w:val="12"/>
        </w:numPr>
        <w:tabs>
          <w:tab w:val="left" w:pos="2977"/>
        </w:tabs>
        <w:spacing w:after="0" w:line="360" w:lineRule="auto"/>
        <w:jc w:val="both"/>
        <w:rPr>
          <w:rFonts w:ascii="Calibri" w:hAnsi="Calibri" w:cs="Arial"/>
        </w:rPr>
      </w:pPr>
      <w:r w:rsidRPr="00E771D7">
        <w:rPr>
          <w:rFonts w:ascii="Calibri" w:hAnsi="Calibri"/>
          <w:noProof/>
        </w:rPr>
        <w:t>Johnson</w:t>
      </w:r>
      <w:r w:rsidR="00652666" w:rsidRPr="00E771D7">
        <w:rPr>
          <w:rFonts w:ascii="Calibri" w:hAnsi="Calibri"/>
          <w:noProof/>
        </w:rPr>
        <w:t xml:space="preserve"> K</w:t>
      </w:r>
      <w:r w:rsidRPr="00E771D7">
        <w:rPr>
          <w:rFonts w:ascii="Calibri" w:hAnsi="Calibri"/>
          <w:noProof/>
        </w:rPr>
        <w:t>, Posner</w:t>
      </w:r>
      <w:r w:rsidR="00652666" w:rsidRPr="00E771D7">
        <w:rPr>
          <w:rFonts w:ascii="Calibri" w:hAnsi="Calibri"/>
          <w:noProof/>
        </w:rPr>
        <w:t xml:space="preserve"> SF</w:t>
      </w:r>
      <w:r w:rsidRPr="00E771D7">
        <w:rPr>
          <w:rFonts w:ascii="Calibri" w:hAnsi="Calibri"/>
          <w:noProof/>
        </w:rPr>
        <w:t>, Biermann</w:t>
      </w:r>
      <w:r w:rsidR="00652666" w:rsidRPr="00E771D7">
        <w:rPr>
          <w:rFonts w:ascii="Calibri" w:hAnsi="Calibri"/>
          <w:noProof/>
        </w:rPr>
        <w:t xml:space="preserve"> J et al.  </w:t>
      </w:r>
      <w:r w:rsidRPr="00E771D7">
        <w:rPr>
          <w:rFonts w:ascii="Calibri" w:hAnsi="Calibri"/>
          <w:noProof/>
        </w:rPr>
        <w:t xml:space="preserve">Recommendations to improve preconception health and health care--United States. A report of the CDC/ATSDR Preconception Care Work Group and the Select Panel on Preconception Care. </w:t>
      </w:r>
      <w:r w:rsidRPr="00E771D7">
        <w:rPr>
          <w:rFonts w:ascii="Calibri" w:hAnsi="Calibri"/>
          <w:i/>
          <w:iCs/>
          <w:noProof/>
        </w:rPr>
        <w:t>MMWR Recomm Rep</w:t>
      </w:r>
      <w:r w:rsidR="00652666" w:rsidRPr="00E771D7">
        <w:rPr>
          <w:rFonts w:ascii="Calibri" w:hAnsi="Calibri"/>
          <w:noProof/>
        </w:rPr>
        <w:t xml:space="preserve"> 2006</w:t>
      </w:r>
      <w:r w:rsidR="00652666" w:rsidRPr="00E771D7">
        <w:rPr>
          <w:rFonts w:ascii="Calibri" w:hAnsi="Calibri"/>
          <w:noProof/>
          <w:u w:val="single"/>
        </w:rPr>
        <w:t xml:space="preserve">; </w:t>
      </w:r>
      <w:r w:rsidRPr="00E771D7">
        <w:rPr>
          <w:rFonts w:ascii="Calibri" w:hAnsi="Calibri"/>
          <w:b/>
          <w:noProof/>
        </w:rPr>
        <w:t>55</w:t>
      </w:r>
      <w:r w:rsidRPr="00E771D7">
        <w:rPr>
          <w:rFonts w:ascii="Calibri" w:hAnsi="Calibri"/>
          <w:noProof/>
        </w:rPr>
        <w:t>: 1-23</w:t>
      </w:r>
    </w:p>
    <w:p w:rsidR="005B337D" w:rsidRPr="00E771D7" w:rsidRDefault="005B337D" w:rsidP="00E771D7">
      <w:pPr>
        <w:pStyle w:val="ListParagraph"/>
        <w:numPr>
          <w:ilvl w:val="0"/>
          <w:numId w:val="12"/>
        </w:numPr>
        <w:tabs>
          <w:tab w:val="left" w:pos="2977"/>
        </w:tabs>
        <w:spacing w:after="0" w:line="360" w:lineRule="auto"/>
        <w:jc w:val="both"/>
        <w:rPr>
          <w:rFonts w:ascii="Calibri" w:hAnsi="Calibri" w:cs="Arial"/>
        </w:rPr>
      </w:pPr>
      <w:r w:rsidRPr="00E771D7">
        <w:rPr>
          <w:rFonts w:ascii="Calibri" w:hAnsi="Calibri"/>
          <w:noProof/>
        </w:rPr>
        <w:t>Jack</w:t>
      </w:r>
      <w:r w:rsidR="00652666" w:rsidRPr="00E771D7">
        <w:rPr>
          <w:rFonts w:ascii="Calibri" w:hAnsi="Calibri"/>
          <w:noProof/>
        </w:rPr>
        <w:t xml:space="preserve"> BW</w:t>
      </w:r>
      <w:r w:rsidRPr="00E771D7">
        <w:rPr>
          <w:rFonts w:ascii="Calibri" w:hAnsi="Calibri"/>
          <w:noProof/>
        </w:rPr>
        <w:t>, Atrash</w:t>
      </w:r>
      <w:r w:rsidR="00652666" w:rsidRPr="00E771D7">
        <w:rPr>
          <w:rFonts w:ascii="Calibri" w:hAnsi="Calibri"/>
          <w:noProof/>
        </w:rPr>
        <w:t xml:space="preserve"> H</w:t>
      </w:r>
      <w:r w:rsidRPr="00E771D7">
        <w:rPr>
          <w:rFonts w:ascii="Calibri" w:hAnsi="Calibri"/>
          <w:noProof/>
        </w:rPr>
        <w:t>, Coonrod</w:t>
      </w:r>
      <w:r w:rsidR="00652666" w:rsidRPr="00E771D7">
        <w:rPr>
          <w:rFonts w:ascii="Calibri" w:hAnsi="Calibri"/>
          <w:noProof/>
        </w:rPr>
        <w:t xml:space="preserve"> DV</w:t>
      </w:r>
      <w:r w:rsidRPr="00E771D7">
        <w:rPr>
          <w:rFonts w:ascii="Calibri" w:hAnsi="Calibri"/>
          <w:noProof/>
        </w:rPr>
        <w:t>, Moos</w:t>
      </w:r>
      <w:r w:rsidR="00652666" w:rsidRPr="00E771D7">
        <w:rPr>
          <w:rFonts w:ascii="Calibri" w:hAnsi="Calibri"/>
          <w:noProof/>
        </w:rPr>
        <w:t xml:space="preserve"> MK</w:t>
      </w:r>
      <w:r w:rsidRPr="00E771D7">
        <w:rPr>
          <w:rFonts w:ascii="Calibri" w:hAnsi="Calibri"/>
          <w:noProof/>
        </w:rPr>
        <w:t>, O'Donnell</w:t>
      </w:r>
      <w:r w:rsidR="00652666" w:rsidRPr="00E771D7">
        <w:rPr>
          <w:rFonts w:ascii="Calibri" w:hAnsi="Calibri"/>
          <w:noProof/>
        </w:rPr>
        <w:t xml:space="preserve"> J, </w:t>
      </w:r>
      <w:r w:rsidRPr="00E771D7">
        <w:rPr>
          <w:rFonts w:ascii="Calibri" w:hAnsi="Calibri"/>
          <w:noProof/>
        </w:rPr>
        <w:t>Johnson</w:t>
      </w:r>
      <w:r w:rsidR="00652666" w:rsidRPr="00E771D7">
        <w:rPr>
          <w:rFonts w:ascii="Calibri" w:hAnsi="Calibri"/>
          <w:noProof/>
        </w:rPr>
        <w:t xml:space="preserve"> K.  </w:t>
      </w:r>
      <w:r w:rsidRPr="00E771D7">
        <w:rPr>
          <w:rFonts w:ascii="Calibri" w:hAnsi="Calibri"/>
          <w:noProof/>
        </w:rPr>
        <w:t xml:space="preserve">The clinical content of preconception care: an overview and preparation of this supplement. </w:t>
      </w:r>
      <w:r w:rsidRPr="00E771D7">
        <w:rPr>
          <w:rFonts w:ascii="Calibri" w:hAnsi="Calibri"/>
          <w:i/>
          <w:iCs/>
          <w:noProof/>
        </w:rPr>
        <w:t>Am J Obstet Gynecol</w:t>
      </w:r>
      <w:r w:rsidRPr="00E771D7">
        <w:rPr>
          <w:rFonts w:ascii="Calibri" w:hAnsi="Calibri"/>
          <w:noProof/>
        </w:rPr>
        <w:t xml:space="preserve"> </w:t>
      </w:r>
      <w:r w:rsidR="00652666" w:rsidRPr="00E771D7">
        <w:rPr>
          <w:rFonts w:ascii="Calibri" w:hAnsi="Calibri"/>
          <w:noProof/>
        </w:rPr>
        <w:t xml:space="preserve">2008; </w:t>
      </w:r>
      <w:r w:rsidRPr="00E771D7">
        <w:rPr>
          <w:rFonts w:ascii="Calibri" w:hAnsi="Calibri"/>
          <w:b/>
          <w:noProof/>
        </w:rPr>
        <w:t>199</w:t>
      </w:r>
      <w:r w:rsidRPr="00E771D7">
        <w:rPr>
          <w:rFonts w:ascii="Calibri" w:hAnsi="Calibri"/>
          <w:noProof/>
        </w:rPr>
        <w:t>: S266-279.</w:t>
      </w:r>
    </w:p>
    <w:p w:rsidR="005B337D" w:rsidRPr="00E771D7" w:rsidRDefault="005B337D" w:rsidP="00E771D7">
      <w:pPr>
        <w:pStyle w:val="ListParagraph"/>
        <w:numPr>
          <w:ilvl w:val="0"/>
          <w:numId w:val="12"/>
        </w:numPr>
        <w:tabs>
          <w:tab w:val="left" w:pos="2977"/>
        </w:tabs>
        <w:spacing w:after="0" w:line="360" w:lineRule="auto"/>
        <w:jc w:val="both"/>
        <w:rPr>
          <w:rFonts w:ascii="Calibri" w:hAnsi="Calibri" w:cs="Arial"/>
        </w:rPr>
      </w:pPr>
      <w:r w:rsidRPr="00E771D7">
        <w:rPr>
          <w:rFonts w:ascii="Calibri" w:hAnsi="Calibri"/>
          <w:noProof/>
          <w:lang w:val="de-DE"/>
        </w:rPr>
        <w:t>Dean</w:t>
      </w:r>
      <w:r w:rsidR="00652666" w:rsidRPr="00E771D7">
        <w:rPr>
          <w:rFonts w:ascii="Calibri" w:hAnsi="Calibri"/>
          <w:noProof/>
          <w:lang w:val="de-DE"/>
        </w:rPr>
        <w:t xml:space="preserve"> SV</w:t>
      </w:r>
      <w:r w:rsidRPr="00E771D7">
        <w:rPr>
          <w:rFonts w:ascii="Calibri" w:hAnsi="Calibri"/>
          <w:noProof/>
          <w:lang w:val="de-DE"/>
        </w:rPr>
        <w:t>, Imam</w:t>
      </w:r>
      <w:r w:rsidR="00652666" w:rsidRPr="00E771D7">
        <w:rPr>
          <w:rFonts w:ascii="Calibri" w:hAnsi="Calibri"/>
          <w:noProof/>
          <w:lang w:val="de-DE"/>
        </w:rPr>
        <w:t xml:space="preserve"> AM</w:t>
      </w:r>
      <w:r w:rsidRPr="00E771D7">
        <w:rPr>
          <w:rFonts w:ascii="Calibri" w:hAnsi="Calibri"/>
          <w:noProof/>
          <w:lang w:val="de-DE"/>
        </w:rPr>
        <w:t>, Lassi</w:t>
      </w:r>
      <w:r w:rsidR="00652666" w:rsidRPr="00E771D7">
        <w:rPr>
          <w:rFonts w:ascii="Calibri" w:hAnsi="Calibri"/>
          <w:noProof/>
          <w:lang w:val="de-DE"/>
        </w:rPr>
        <w:t xml:space="preserve"> ZS, </w:t>
      </w:r>
      <w:r w:rsidRPr="00E771D7">
        <w:rPr>
          <w:rFonts w:ascii="Calibri" w:hAnsi="Calibri"/>
          <w:noProof/>
          <w:lang w:val="de-DE"/>
        </w:rPr>
        <w:t>Zulfiqar</w:t>
      </w:r>
      <w:r w:rsidR="00652666" w:rsidRPr="00E771D7">
        <w:rPr>
          <w:rFonts w:ascii="Calibri" w:hAnsi="Calibri"/>
          <w:noProof/>
          <w:lang w:val="de-DE"/>
        </w:rPr>
        <w:t xml:space="preserve"> A.  </w:t>
      </w:r>
      <w:r w:rsidRPr="00E771D7">
        <w:rPr>
          <w:rFonts w:ascii="Calibri" w:hAnsi="Calibri"/>
          <w:noProof/>
        </w:rPr>
        <w:t>Systematic Review of Preconception Risks and Interventions. Pakistan: Division of Women and Child Health, Aga Khan University</w:t>
      </w:r>
      <w:r w:rsidR="006F35C1" w:rsidRPr="00E771D7">
        <w:rPr>
          <w:rFonts w:ascii="Calibri" w:hAnsi="Calibri"/>
          <w:noProof/>
        </w:rPr>
        <w:t xml:space="preserve"> 2013</w:t>
      </w:r>
    </w:p>
    <w:p w:rsidR="005B337D" w:rsidRPr="00E771D7" w:rsidRDefault="005B337D" w:rsidP="00E771D7">
      <w:pPr>
        <w:pStyle w:val="ListParagraph"/>
        <w:numPr>
          <w:ilvl w:val="0"/>
          <w:numId w:val="12"/>
        </w:numPr>
        <w:tabs>
          <w:tab w:val="left" w:pos="2977"/>
        </w:tabs>
        <w:spacing w:after="0" w:line="360" w:lineRule="auto"/>
        <w:jc w:val="both"/>
        <w:rPr>
          <w:rFonts w:ascii="Calibri" w:hAnsi="Calibri" w:cs="Arial"/>
        </w:rPr>
      </w:pPr>
      <w:r w:rsidRPr="00E771D7">
        <w:rPr>
          <w:rFonts w:ascii="Calibri" w:hAnsi="Calibri"/>
          <w:noProof/>
        </w:rPr>
        <w:t>Shawe</w:t>
      </w:r>
      <w:r w:rsidR="006F35C1" w:rsidRPr="00E771D7">
        <w:rPr>
          <w:rFonts w:ascii="Calibri" w:hAnsi="Calibri"/>
          <w:noProof/>
        </w:rPr>
        <w:t xml:space="preserve"> J</w:t>
      </w:r>
      <w:r w:rsidRPr="00E771D7">
        <w:rPr>
          <w:rFonts w:ascii="Calibri" w:hAnsi="Calibri"/>
          <w:noProof/>
        </w:rPr>
        <w:t>, Delbaere</w:t>
      </w:r>
      <w:r w:rsidR="006F35C1" w:rsidRPr="00E771D7">
        <w:rPr>
          <w:rFonts w:ascii="Calibri" w:hAnsi="Calibri"/>
          <w:noProof/>
        </w:rPr>
        <w:t xml:space="preserve"> I</w:t>
      </w:r>
      <w:r w:rsidRPr="00E771D7">
        <w:rPr>
          <w:rFonts w:ascii="Calibri" w:hAnsi="Calibri"/>
          <w:noProof/>
        </w:rPr>
        <w:t>, Ekstrand</w:t>
      </w:r>
      <w:r w:rsidR="006F35C1" w:rsidRPr="00E771D7">
        <w:rPr>
          <w:rFonts w:ascii="Calibri" w:hAnsi="Calibri"/>
          <w:noProof/>
        </w:rPr>
        <w:t xml:space="preserve"> M et al.  </w:t>
      </w:r>
      <w:r w:rsidRPr="00E771D7">
        <w:rPr>
          <w:rFonts w:ascii="Calibri" w:hAnsi="Calibri"/>
          <w:noProof/>
        </w:rPr>
        <w:t xml:space="preserve">Preconception care policy, guidelines, recommendations and services across six European countries: Belgium (Flanders), Denmark, Italy, the Netherlands, Sweden and the United Kingdom. </w:t>
      </w:r>
      <w:r w:rsidRPr="00E771D7">
        <w:rPr>
          <w:rFonts w:ascii="Calibri" w:hAnsi="Calibri"/>
          <w:i/>
          <w:iCs/>
          <w:noProof/>
        </w:rPr>
        <w:t>Eur J Contracept Reprod Health Care</w:t>
      </w:r>
      <w:r w:rsidR="006F35C1" w:rsidRPr="00E771D7">
        <w:rPr>
          <w:rFonts w:ascii="Calibri" w:hAnsi="Calibri"/>
          <w:i/>
          <w:iCs/>
          <w:noProof/>
        </w:rPr>
        <w:t xml:space="preserve"> </w:t>
      </w:r>
      <w:r w:rsidR="006F35C1" w:rsidRPr="00E771D7">
        <w:rPr>
          <w:rFonts w:ascii="Calibri" w:hAnsi="Calibri"/>
          <w:noProof/>
        </w:rPr>
        <w:t>2015</w:t>
      </w:r>
      <w:r w:rsidR="006F35C1" w:rsidRPr="00E771D7">
        <w:rPr>
          <w:rFonts w:ascii="Calibri" w:hAnsi="Calibri"/>
          <w:noProof/>
          <w:u w:val="single"/>
        </w:rPr>
        <w:t>;</w:t>
      </w:r>
      <w:r w:rsidRPr="00E771D7">
        <w:rPr>
          <w:rFonts w:ascii="Calibri" w:hAnsi="Calibri"/>
          <w:noProof/>
        </w:rPr>
        <w:t xml:space="preserve"> </w:t>
      </w:r>
      <w:r w:rsidRPr="00E771D7">
        <w:rPr>
          <w:rFonts w:ascii="Calibri" w:hAnsi="Calibri"/>
          <w:b/>
          <w:noProof/>
        </w:rPr>
        <w:t>20</w:t>
      </w:r>
      <w:r w:rsidRPr="00E771D7">
        <w:rPr>
          <w:rFonts w:ascii="Calibri" w:hAnsi="Calibri"/>
          <w:noProof/>
        </w:rPr>
        <w:t>: 77-87</w:t>
      </w:r>
    </w:p>
    <w:p w:rsidR="005B337D" w:rsidRPr="00E771D7" w:rsidRDefault="005B337D" w:rsidP="00E771D7">
      <w:pPr>
        <w:pStyle w:val="ListParagraph"/>
        <w:numPr>
          <w:ilvl w:val="0"/>
          <w:numId w:val="12"/>
        </w:numPr>
        <w:tabs>
          <w:tab w:val="left" w:pos="2977"/>
        </w:tabs>
        <w:spacing w:after="0" w:line="360" w:lineRule="auto"/>
        <w:jc w:val="both"/>
        <w:rPr>
          <w:rFonts w:ascii="Calibri" w:hAnsi="Calibri" w:cs="Arial"/>
        </w:rPr>
      </w:pPr>
      <w:r w:rsidRPr="00E771D7">
        <w:rPr>
          <w:rFonts w:ascii="Calibri" w:hAnsi="Calibri"/>
          <w:noProof/>
        </w:rPr>
        <w:t>Temel</w:t>
      </w:r>
      <w:r w:rsidR="006F35C1" w:rsidRPr="00E771D7">
        <w:rPr>
          <w:rFonts w:ascii="Calibri" w:hAnsi="Calibri"/>
          <w:noProof/>
        </w:rPr>
        <w:t xml:space="preserve"> S</w:t>
      </w:r>
      <w:r w:rsidRPr="00E771D7">
        <w:rPr>
          <w:rFonts w:ascii="Calibri" w:hAnsi="Calibri"/>
          <w:noProof/>
        </w:rPr>
        <w:t>, van Voorst</w:t>
      </w:r>
      <w:r w:rsidR="006F35C1" w:rsidRPr="00E771D7">
        <w:rPr>
          <w:rFonts w:ascii="Calibri" w:hAnsi="Calibri"/>
          <w:noProof/>
        </w:rPr>
        <w:t xml:space="preserve"> SF</w:t>
      </w:r>
      <w:r w:rsidRPr="00E771D7">
        <w:rPr>
          <w:rFonts w:ascii="Calibri" w:hAnsi="Calibri"/>
          <w:noProof/>
        </w:rPr>
        <w:t>, de Jong-Potjer</w:t>
      </w:r>
      <w:r w:rsidR="006F35C1" w:rsidRPr="00E771D7">
        <w:rPr>
          <w:rFonts w:ascii="Calibri" w:hAnsi="Calibri"/>
          <w:noProof/>
        </w:rPr>
        <w:t xml:space="preserve"> LC et al.  </w:t>
      </w:r>
      <w:r w:rsidRPr="00E771D7">
        <w:rPr>
          <w:rFonts w:ascii="Calibri" w:hAnsi="Calibri"/>
          <w:noProof/>
        </w:rPr>
        <w:t xml:space="preserve">The Dutch national summit on preconception care: a summary of definitions, evidence and recommendations. </w:t>
      </w:r>
      <w:r w:rsidRPr="00E771D7">
        <w:rPr>
          <w:rFonts w:ascii="Calibri" w:hAnsi="Calibri"/>
          <w:i/>
          <w:iCs/>
          <w:noProof/>
        </w:rPr>
        <w:t xml:space="preserve">J Community Genet </w:t>
      </w:r>
      <w:r w:rsidR="006F35C1" w:rsidRPr="00E771D7">
        <w:rPr>
          <w:rFonts w:ascii="Calibri" w:hAnsi="Calibri"/>
          <w:noProof/>
        </w:rPr>
        <w:t xml:space="preserve">2015; </w:t>
      </w:r>
      <w:r w:rsidRPr="00E771D7">
        <w:rPr>
          <w:rFonts w:ascii="Calibri" w:hAnsi="Calibri"/>
          <w:b/>
          <w:noProof/>
        </w:rPr>
        <w:t>6</w:t>
      </w:r>
      <w:r w:rsidRPr="00E771D7">
        <w:rPr>
          <w:rFonts w:ascii="Calibri" w:hAnsi="Calibri"/>
          <w:noProof/>
        </w:rPr>
        <w:t>: 107-115</w:t>
      </w:r>
    </w:p>
    <w:p w:rsidR="005B337D" w:rsidRPr="00E771D7" w:rsidRDefault="005B337D" w:rsidP="00E771D7">
      <w:pPr>
        <w:pStyle w:val="ListParagraph"/>
        <w:numPr>
          <w:ilvl w:val="0"/>
          <w:numId w:val="12"/>
        </w:numPr>
        <w:tabs>
          <w:tab w:val="left" w:pos="2977"/>
        </w:tabs>
        <w:spacing w:after="0" w:line="360" w:lineRule="auto"/>
        <w:jc w:val="both"/>
        <w:rPr>
          <w:rFonts w:ascii="Calibri" w:hAnsi="Calibri" w:cs="Arial"/>
        </w:rPr>
      </w:pPr>
      <w:r w:rsidRPr="00E771D7">
        <w:rPr>
          <w:rFonts w:ascii="Calibri" w:hAnsi="Calibri"/>
          <w:lang w:val="de-DE"/>
        </w:rPr>
        <w:t xml:space="preserve">van der </w:t>
      </w:r>
      <w:proofErr w:type="spellStart"/>
      <w:r w:rsidRPr="00E771D7">
        <w:rPr>
          <w:rFonts w:ascii="Calibri" w:hAnsi="Calibri"/>
          <w:lang w:val="de-DE"/>
        </w:rPr>
        <w:t>Pligt</w:t>
      </w:r>
      <w:proofErr w:type="spellEnd"/>
      <w:r w:rsidRPr="00E771D7">
        <w:rPr>
          <w:rFonts w:ascii="Calibri" w:hAnsi="Calibri"/>
          <w:lang w:val="de-DE"/>
        </w:rPr>
        <w:t xml:space="preserve"> P, </w:t>
      </w:r>
      <w:proofErr w:type="spellStart"/>
      <w:r w:rsidRPr="00E771D7">
        <w:rPr>
          <w:rFonts w:ascii="Calibri" w:hAnsi="Calibri"/>
          <w:lang w:val="de-DE"/>
        </w:rPr>
        <w:t>Willcox</w:t>
      </w:r>
      <w:proofErr w:type="spellEnd"/>
      <w:r w:rsidRPr="00E771D7">
        <w:rPr>
          <w:rFonts w:ascii="Calibri" w:hAnsi="Calibri"/>
          <w:lang w:val="de-DE"/>
        </w:rPr>
        <w:t xml:space="preserve"> J, </w:t>
      </w:r>
      <w:proofErr w:type="spellStart"/>
      <w:r w:rsidRPr="00E771D7">
        <w:rPr>
          <w:rFonts w:ascii="Calibri" w:hAnsi="Calibri"/>
          <w:lang w:val="de-DE"/>
        </w:rPr>
        <w:t>Hesketh</w:t>
      </w:r>
      <w:proofErr w:type="spellEnd"/>
      <w:r w:rsidRPr="00E771D7">
        <w:rPr>
          <w:rFonts w:ascii="Calibri" w:hAnsi="Calibri"/>
          <w:lang w:val="de-DE"/>
        </w:rPr>
        <w:t xml:space="preserve"> KD</w:t>
      </w:r>
      <w:r w:rsidR="006F35C1" w:rsidRPr="00E771D7">
        <w:rPr>
          <w:rFonts w:ascii="Calibri" w:hAnsi="Calibri"/>
          <w:lang w:val="de-DE"/>
        </w:rPr>
        <w:t xml:space="preserve"> et al.   </w:t>
      </w:r>
      <w:r w:rsidRPr="00E771D7">
        <w:rPr>
          <w:rFonts w:ascii="Calibri" w:hAnsi="Calibri"/>
        </w:rPr>
        <w:t xml:space="preserve">Systematic review of lifestyle interventions to limit postpartum weight retention: implications for future opportunities to prevent maternal overweight and obesity following childbirth. </w:t>
      </w:r>
      <w:r w:rsidRPr="00E771D7">
        <w:rPr>
          <w:rFonts w:ascii="Calibri" w:hAnsi="Calibri"/>
          <w:i/>
          <w:iCs/>
        </w:rPr>
        <w:t xml:space="preserve">Obesity reviews : an official journal of the International Association for the Study of Obesity </w:t>
      </w:r>
      <w:r w:rsidRPr="00E771D7">
        <w:rPr>
          <w:rFonts w:ascii="Calibri" w:hAnsi="Calibri"/>
        </w:rPr>
        <w:t>2013;</w:t>
      </w:r>
      <w:r w:rsidR="006F35C1" w:rsidRPr="00E771D7">
        <w:rPr>
          <w:rFonts w:ascii="Calibri" w:hAnsi="Calibri"/>
        </w:rPr>
        <w:t xml:space="preserve"> </w:t>
      </w:r>
      <w:r w:rsidRPr="00E771D7">
        <w:rPr>
          <w:rFonts w:ascii="Calibri" w:hAnsi="Calibri"/>
        </w:rPr>
        <w:t>14):792-805</w:t>
      </w:r>
    </w:p>
    <w:p w:rsidR="005B337D" w:rsidRPr="00E771D7" w:rsidRDefault="005B337D" w:rsidP="00E771D7">
      <w:pPr>
        <w:pStyle w:val="CommentText"/>
        <w:numPr>
          <w:ilvl w:val="0"/>
          <w:numId w:val="12"/>
        </w:numPr>
        <w:tabs>
          <w:tab w:val="left" w:pos="2977"/>
        </w:tabs>
        <w:spacing w:after="0" w:line="360" w:lineRule="auto"/>
        <w:rPr>
          <w:rFonts w:ascii="Calibri" w:hAnsi="Calibri"/>
          <w:sz w:val="22"/>
          <w:szCs w:val="22"/>
        </w:rPr>
      </w:pPr>
      <w:proofErr w:type="spellStart"/>
      <w:r w:rsidRPr="00E771D7">
        <w:rPr>
          <w:rFonts w:ascii="Calibri" w:hAnsi="Calibri"/>
          <w:sz w:val="22"/>
          <w:szCs w:val="22"/>
          <w:lang w:val="es-ES"/>
        </w:rPr>
        <w:t>Choi</w:t>
      </w:r>
      <w:proofErr w:type="spellEnd"/>
      <w:r w:rsidRPr="00E771D7">
        <w:rPr>
          <w:rFonts w:ascii="Calibri" w:hAnsi="Calibri"/>
          <w:sz w:val="22"/>
          <w:szCs w:val="22"/>
          <w:lang w:val="es-ES"/>
        </w:rPr>
        <w:t xml:space="preserve"> J, Fukuoka Y, Lee JH. </w:t>
      </w:r>
      <w:r w:rsidRPr="00E771D7">
        <w:rPr>
          <w:rFonts w:ascii="Calibri" w:hAnsi="Calibri"/>
          <w:sz w:val="22"/>
          <w:szCs w:val="22"/>
        </w:rPr>
        <w:t xml:space="preserve">The effects of physical activity and physical activity plus diet interventions on body weight in overweight or obese women who are pregnant or in postpartum: a systematic review and meta-analysis of randomized controlled trials. </w:t>
      </w:r>
      <w:r w:rsidRPr="00E771D7">
        <w:rPr>
          <w:rFonts w:ascii="Calibri" w:hAnsi="Calibri"/>
          <w:i/>
          <w:iCs/>
          <w:sz w:val="22"/>
          <w:szCs w:val="22"/>
        </w:rPr>
        <w:t>Preventive medicine</w:t>
      </w:r>
      <w:r w:rsidRPr="00E771D7">
        <w:rPr>
          <w:rFonts w:ascii="Calibri" w:hAnsi="Calibri"/>
          <w:sz w:val="22"/>
          <w:szCs w:val="22"/>
        </w:rPr>
        <w:t xml:space="preserve"> 2013;</w:t>
      </w:r>
      <w:r w:rsidR="006F35C1" w:rsidRPr="00E771D7">
        <w:rPr>
          <w:rFonts w:ascii="Calibri" w:hAnsi="Calibri"/>
          <w:sz w:val="22"/>
          <w:szCs w:val="22"/>
        </w:rPr>
        <w:t xml:space="preserve"> </w:t>
      </w:r>
      <w:r w:rsidRPr="00E771D7">
        <w:rPr>
          <w:rFonts w:ascii="Calibri" w:hAnsi="Calibri"/>
          <w:sz w:val="22"/>
          <w:szCs w:val="22"/>
        </w:rPr>
        <w:t>56:351-64.</w:t>
      </w:r>
    </w:p>
    <w:p w:rsidR="005B337D" w:rsidRPr="00E771D7" w:rsidRDefault="005B337D" w:rsidP="00E771D7">
      <w:pPr>
        <w:pStyle w:val="CommentText"/>
        <w:numPr>
          <w:ilvl w:val="0"/>
          <w:numId w:val="12"/>
        </w:numPr>
        <w:tabs>
          <w:tab w:val="left" w:pos="2977"/>
        </w:tabs>
        <w:spacing w:after="0" w:line="360" w:lineRule="auto"/>
        <w:rPr>
          <w:rFonts w:ascii="Calibri" w:hAnsi="Calibri"/>
          <w:sz w:val="22"/>
          <w:szCs w:val="22"/>
        </w:rPr>
      </w:pPr>
      <w:proofErr w:type="spellStart"/>
      <w:r w:rsidRPr="00E771D7">
        <w:rPr>
          <w:rFonts w:ascii="Calibri" w:hAnsi="Calibri"/>
          <w:sz w:val="22"/>
          <w:szCs w:val="22"/>
        </w:rPr>
        <w:lastRenderedPageBreak/>
        <w:t>Jarlenski</w:t>
      </w:r>
      <w:proofErr w:type="spellEnd"/>
      <w:r w:rsidRPr="00E771D7">
        <w:rPr>
          <w:rFonts w:ascii="Calibri" w:hAnsi="Calibri"/>
          <w:sz w:val="22"/>
          <w:szCs w:val="22"/>
        </w:rPr>
        <w:t xml:space="preserve"> MP, Bennett WL, </w:t>
      </w:r>
      <w:proofErr w:type="spellStart"/>
      <w:r w:rsidRPr="00E771D7">
        <w:rPr>
          <w:rFonts w:ascii="Calibri" w:hAnsi="Calibri"/>
          <w:sz w:val="22"/>
          <w:szCs w:val="22"/>
        </w:rPr>
        <w:t>Bleich</w:t>
      </w:r>
      <w:proofErr w:type="spellEnd"/>
      <w:r w:rsidRPr="00E771D7">
        <w:rPr>
          <w:rFonts w:ascii="Calibri" w:hAnsi="Calibri"/>
          <w:sz w:val="22"/>
          <w:szCs w:val="22"/>
        </w:rPr>
        <w:t xml:space="preserve"> SN, Barry CL, Stuart EA. Effects of breastfeeding on postpartum weight loss among U.S. women. </w:t>
      </w:r>
      <w:r w:rsidRPr="00E771D7">
        <w:rPr>
          <w:rFonts w:ascii="Calibri" w:hAnsi="Calibri"/>
          <w:i/>
          <w:iCs/>
          <w:sz w:val="22"/>
          <w:szCs w:val="22"/>
        </w:rPr>
        <w:t>Preventive medicine</w:t>
      </w:r>
      <w:r w:rsidR="006F35C1" w:rsidRPr="00E771D7">
        <w:rPr>
          <w:rFonts w:ascii="Calibri" w:hAnsi="Calibri"/>
          <w:sz w:val="22"/>
          <w:szCs w:val="22"/>
        </w:rPr>
        <w:t xml:space="preserve"> </w:t>
      </w:r>
      <w:r w:rsidRPr="00E771D7">
        <w:rPr>
          <w:rFonts w:ascii="Calibri" w:hAnsi="Calibri"/>
          <w:sz w:val="22"/>
          <w:szCs w:val="22"/>
        </w:rPr>
        <w:t>2014;</w:t>
      </w:r>
      <w:r w:rsidR="006F35C1" w:rsidRPr="00E771D7">
        <w:rPr>
          <w:rFonts w:ascii="Calibri" w:hAnsi="Calibri"/>
          <w:sz w:val="22"/>
          <w:szCs w:val="22"/>
        </w:rPr>
        <w:t xml:space="preserve"> </w:t>
      </w:r>
      <w:r w:rsidRPr="00E771D7">
        <w:rPr>
          <w:rFonts w:ascii="Calibri" w:hAnsi="Calibri"/>
          <w:sz w:val="22"/>
          <w:szCs w:val="22"/>
        </w:rPr>
        <w:t>69:146-50.</w:t>
      </w:r>
    </w:p>
    <w:p w:rsidR="005B337D" w:rsidRPr="00E771D7" w:rsidRDefault="005B337D" w:rsidP="00E771D7">
      <w:pPr>
        <w:pStyle w:val="CommentText"/>
        <w:numPr>
          <w:ilvl w:val="0"/>
          <w:numId w:val="12"/>
        </w:numPr>
        <w:tabs>
          <w:tab w:val="left" w:pos="2977"/>
        </w:tabs>
        <w:spacing w:after="0" w:line="360" w:lineRule="auto"/>
        <w:rPr>
          <w:rFonts w:ascii="Calibri" w:hAnsi="Calibri"/>
          <w:sz w:val="22"/>
          <w:szCs w:val="22"/>
        </w:rPr>
      </w:pPr>
      <w:proofErr w:type="spellStart"/>
      <w:r w:rsidRPr="00E771D7">
        <w:rPr>
          <w:rFonts w:ascii="Calibri" w:hAnsi="Calibri"/>
          <w:sz w:val="22"/>
          <w:szCs w:val="22"/>
          <w:lang w:val="pt-PT"/>
        </w:rPr>
        <w:t>Lopez</w:t>
      </w:r>
      <w:proofErr w:type="spellEnd"/>
      <w:r w:rsidRPr="00E771D7">
        <w:rPr>
          <w:rFonts w:ascii="Calibri" w:hAnsi="Calibri"/>
          <w:sz w:val="22"/>
          <w:szCs w:val="22"/>
          <w:lang w:val="pt-PT"/>
        </w:rPr>
        <w:t xml:space="preserve">-Olmedo N, </w:t>
      </w:r>
      <w:proofErr w:type="spellStart"/>
      <w:r w:rsidRPr="00E771D7">
        <w:rPr>
          <w:rFonts w:ascii="Calibri" w:hAnsi="Calibri"/>
          <w:sz w:val="22"/>
          <w:szCs w:val="22"/>
          <w:lang w:val="pt-PT"/>
        </w:rPr>
        <w:t>Hernandez-Cordero</w:t>
      </w:r>
      <w:proofErr w:type="spellEnd"/>
      <w:r w:rsidRPr="00E771D7">
        <w:rPr>
          <w:rFonts w:ascii="Calibri" w:hAnsi="Calibri"/>
          <w:sz w:val="22"/>
          <w:szCs w:val="22"/>
          <w:lang w:val="pt-PT"/>
        </w:rPr>
        <w:t xml:space="preserve"> S, </w:t>
      </w:r>
      <w:proofErr w:type="spellStart"/>
      <w:r w:rsidRPr="00E771D7">
        <w:rPr>
          <w:rFonts w:ascii="Calibri" w:hAnsi="Calibri"/>
          <w:sz w:val="22"/>
          <w:szCs w:val="22"/>
          <w:lang w:val="pt-PT"/>
        </w:rPr>
        <w:t>Neufeld</w:t>
      </w:r>
      <w:proofErr w:type="spellEnd"/>
      <w:r w:rsidRPr="00E771D7">
        <w:rPr>
          <w:rFonts w:ascii="Calibri" w:hAnsi="Calibri"/>
          <w:sz w:val="22"/>
          <w:szCs w:val="22"/>
          <w:lang w:val="pt-PT"/>
        </w:rPr>
        <w:t xml:space="preserve"> LM</w:t>
      </w:r>
      <w:r w:rsidR="006F35C1" w:rsidRPr="00E771D7">
        <w:rPr>
          <w:rFonts w:ascii="Calibri" w:hAnsi="Calibri"/>
          <w:sz w:val="22"/>
          <w:szCs w:val="22"/>
          <w:lang w:val="pt-PT"/>
        </w:rPr>
        <w:t xml:space="preserve"> </w:t>
      </w:r>
      <w:proofErr w:type="spellStart"/>
      <w:r w:rsidR="006F35C1" w:rsidRPr="00E771D7">
        <w:rPr>
          <w:rFonts w:ascii="Calibri" w:hAnsi="Calibri"/>
          <w:sz w:val="22"/>
          <w:szCs w:val="22"/>
          <w:lang w:val="pt-PT"/>
        </w:rPr>
        <w:t>et</w:t>
      </w:r>
      <w:proofErr w:type="spellEnd"/>
      <w:r w:rsidR="006F35C1" w:rsidRPr="00E771D7">
        <w:rPr>
          <w:rFonts w:ascii="Calibri" w:hAnsi="Calibri"/>
          <w:sz w:val="22"/>
          <w:szCs w:val="22"/>
          <w:lang w:val="pt-PT"/>
        </w:rPr>
        <w:t xml:space="preserve"> </w:t>
      </w:r>
      <w:proofErr w:type="gramStart"/>
      <w:r w:rsidR="006F35C1" w:rsidRPr="00E771D7">
        <w:rPr>
          <w:rFonts w:ascii="Calibri" w:hAnsi="Calibri"/>
          <w:sz w:val="22"/>
          <w:szCs w:val="22"/>
          <w:lang w:val="pt-PT"/>
        </w:rPr>
        <w:t xml:space="preserve">al.  </w:t>
      </w:r>
      <w:r w:rsidRPr="00E771D7">
        <w:rPr>
          <w:rFonts w:ascii="Calibri" w:hAnsi="Calibri"/>
          <w:sz w:val="22"/>
          <w:szCs w:val="22"/>
        </w:rPr>
        <w:t>The</w:t>
      </w:r>
      <w:proofErr w:type="gramEnd"/>
      <w:r w:rsidRPr="00E771D7">
        <w:rPr>
          <w:rFonts w:ascii="Calibri" w:hAnsi="Calibri"/>
          <w:sz w:val="22"/>
          <w:szCs w:val="22"/>
        </w:rPr>
        <w:t xml:space="preserve"> Associations of Maternal Weight Change with Breastfeeding, Diet and Physical Activity During the Postpartum Period. Maternal and</w:t>
      </w:r>
      <w:r w:rsidR="006F35C1" w:rsidRPr="00E771D7">
        <w:rPr>
          <w:rFonts w:ascii="Calibri" w:hAnsi="Calibri"/>
          <w:sz w:val="22"/>
          <w:szCs w:val="22"/>
        </w:rPr>
        <w:t xml:space="preserve"> child health </w:t>
      </w:r>
      <w:proofErr w:type="gramStart"/>
      <w:r w:rsidR="006F35C1" w:rsidRPr="00E771D7">
        <w:rPr>
          <w:rFonts w:ascii="Calibri" w:hAnsi="Calibri"/>
          <w:sz w:val="22"/>
          <w:szCs w:val="22"/>
        </w:rPr>
        <w:t xml:space="preserve">journal </w:t>
      </w:r>
      <w:r w:rsidRPr="00E771D7">
        <w:rPr>
          <w:rFonts w:ascii="Calibri" w:hAnsi="Calibri"/>
          <w:sz w:val="22"/>
          <w:szCs w:val="22"/>
        </w:rPr>
        <w:t xml:space="preserve"> 2016</w:t>
      </w:r>
      <w:proofErr w:type="gramEnd"/>
      <w:r w:rsidRPr="00E771D7">
        <w:rPr>
          <w:rFonts w:ascii="Calibri" w:hAnsi="Calibri"/>
          <w:sz w:val="22"/>
          <w:szCs w:val="22"/>
        </w:rPr>
        <w:t>;</w:t>
      </w:r>
      <w:r w:rsidR="006F35C1" w:rsidRPr="00E771D7">
        <w:rPr>
          <w:rFonts w:ascii="Calibri" w:hAnsi="Calibri"/>
          <w:sz w:val="22"/>
          <w:szCs w:val="22"/>
        </w:rPr>
        <w:t xml:space="preserve"> 20</w:t>
      </w:r>
      <w:r w:rsidRPr="00E771D7">
        <w:rPr>
          <w:rFonts w:ascii="Calibri" w:hAnsi="Calibri"/>
          <w:sz w:val="22"/>
          <w:szCs w:val="22"/>
        </w:rPr>
        <w:t>:270-80.</w:t>
      </w:r>
    </w:p>
    <w:p w:rsidR="005B337D" w:rsidRPr="00E771D7" w:rsidRDefault="005B337D" w:rsidP="00E771D7">
      <w:pPr>
        <w:pStyle w:val="CommentText"/>
        <w:numPr>
          <w:ilvl w:val="0"/>
          <w:numId w:val="12"/>
        </w:numPr>
        <w:tabs>
          <w:tab w:val="left" w:pos="2977"/>
        </w:tabs>
        <w:spacing w:after="0" w:line="360" w:lineRule="auto"/>
        <w:rPr>
          <w:rFonts w:ascii="Calibri" w:hAnsi="Calibri"/>
          <w:sz w:val="22"/>
          <w:szCs w:val="22"/>
        </w:rPr>
      </w:pPr>
      <w:r w:rsidRPr="00E771D7">
        <w:rPr>
          <w:rFonts w:ascii="Calibri" w:hAnsi="Calibri"/>
          <w:sz w:val="22"/>
          <w:szCs w:val="22"/>
        </w:rPr>
        <w:t xml:space="preserve">Neville CE, McKinley MC, Holmes VA, Spence D, Woodside JV. The relationship between breastfeeding and postpartum weight change--a systematic review and critical evaluation. </w:t>
      </w:r>
      <w:r w:rsidRPr="00E771D7">
        <w:rPr>
          <w:rFonts w:ascii="Calibri" w:hAnsi="Calibri"/>
          <w:i/>
          <w:iCs/>
          <w:sz w:val="22"/>
          <w:szCs w:val="22"/>
        </w:rPr>
        <w:t xml:space="preserve">International journal of obesity </w:t>
      </w:r>
      <w:r w:rsidRPr="00E771D7">
        <w:rPr>
          <w:rFonts w:ascii="Calibri" w:hAnsi="Calibri"/>
          <w:sz w:val="22"/>
          <w:szCs w:val="22"/>
        </w:rPr>
        <w:t>2014;</w:t>
      </w:r>
      <w:r w:rsidR="006F35C1" w:rsidRPr="00E771D7">
        <w:rPr>
          <w:rFonts w:ascii="Calibri" w:hAnsi="Calibri"/>
          <w:sz w:val="22"/>
          <w:szCs w:val="22"/>
        </w:rPr>
        <w:t xml:space="preserve"> </w:t>
      </w:r>
      <w:r w:rsidRPr="00E771D7">
        <w:rPr>
          <w:rFonts w:ascii="Calibri" w:hAnsi="Calibri"/>
          <w:sz w:val="22"/>
          <w:szCs w:val="22"/>
        </w:rPr>
        <w:t>38:577-90.</w:t>
      </w:r>
    </w:p>
    <w:p w:rsidR="005B337D" w:rsidRPr="00E771D7" w:rsidRDefault="00AE0758" w:rsidP="00E771D7">
      <w:pPr>
        <w:pStyle w:val="ListParagraph"/>
        <w:numPr>
          <w:ilvl w:val="0"/>
          <w:numId w:val="12"/>
        </w:numPr>
        <w:tabs>
          <w:tab w:val="left" w:pos="2977"/>
        </w:tabs>
        <w:spacing w:after="0" w:line="360" w:lineRule="auto"/>
        <w:jc w:val="both"/>
        <w:rPr>
          <w:rFonts w:ascii="Calibri" w:hAnsi="Calibri" w:cs="Arial"/>
        </w:rPr>
      </w:pPr>
      <w:r w:rsidRPr="00E771D7">
        <w:rPr>
          <w:rFonts w:ascii="Calibri" w:hAnsi="Calibri"/>
          <w:noProof/>
        </w:rPr>
        <w:t>Lumley</w:t>
      </w:r>
      <w:r w:rsidR="006F35C1" w:rsidRPr="00E771D7">
        <w:rPr>
          <w:rFonts w:ascii="Calibri" w:hAnsi="Calibri"/>
          <w:noProof/>
        </w:rPr>
        <w:t xml:space="preserve"> J</w:t>
      </w:r>
      <w:r w:rsidRPr="00E771D7">
        <w:rPr>
          <w:rFonts w:ascii="Calibri" w:hAnsi="Calibri"/>
          <w:noProof/>
        </w:rPr>
        <w:t>, Watson</w:t>
      </w:r>
      <w:r w:rsidR="006F35C1" w:rsidRPr="00E771D7">
        <w:rPr>
          <w:rFonts w:ascii="Calibri" w:hAnsi="Calibri"/>
          <w:noProof/>
        </w:rPr>
        <w:t xml:space="preserve"> L</w:t>
      </w:r>
      <w:r w:rsidRPr="00E771D7">
        <w:rPr>
          <w:rFonts w:ascii="Calibri" w:hAnsi="Calibri"/>
          <w:noProof/>
        </w:rPr>
        <w:t>, Watson</w:t>
      </w:r>
      <w:r w:rsidR="006F35C1" w:rsidRPr="00E771D7">
        <w:rPr>
          <w:rFonts w:ascii="Calibri" w:hAnsi="Calibri"/>
          <w:noProof/>
        </w:rPr>
        <w:t xml:space="preserve"> M, </w:t>
      </w:r>
      <w:r w:rsidRPr="00E771D7">
        <w:rPr>
          <w:rFonts w:ascii="Calibri" w:hAnsi="Calibri"/>
          <w:noProof/>
        </w:rPr>
        <w:t>Bower</w:t>
      </w:r>
      <w:r w:rsidR="006F35C1" w:rsidRPr="00E771D7">
        <w:rPr>
          <w:rFonts w:ascii="Calibri" w:hAnsi="Calibri"/>
          <w:noProof/>
        </w:rPr>
        <w:t xml:space="preserve"> C.  </w:t>
      </w:r>
      <w:r w:rsidRPr="00E771D7">
        <w:rPr>
          <w:rFonts w:ascii="Calibri" w:hAnsi="Calibri"/>
          <w:noProof/>
        </w:rPr>
        <w:t>Periconceptional supplementation with folate and/or multivitamins for preventing neural tube defects (Review). Cochrane Database of Systematic Reviews(2)</w:t>
      </w:r>
      <w:r w:rsidR="006F35C1" w:rsidRPr="00E771D7">
        <w:rPr>
          <w:rFonts w:ascii="Calibri" w:hAnsi="Calibri"/>
          <w:noProof/>
        </w:rPr>
        <w:t xml:space="preserve"> 2002</w:t>
      </w:r>
    </w:p>
    <w:p w:rsidR="00AE0758" w:rsidRPr="00E771D7" w:rsidRDefault="00AE0758" w:rsidP="00E771D7">
      <w:pPr>
        <w:pStyle w:val="ListParagraph"/>
        <w:numPr>
          <w:ilvl w:val="0"/>
          <w:numId w:val="12"/>
        </w:numPr>
        <w:tabs>
          <w:tab w:val="left" w:pos="2977"/>
        </w:tabs>
        <w:spacing w:after="0" w:line="360" w:lineRule="auto"/>
        <w:jc w:val="both"/>
        <w:rPr>
          <w:rFonts w:ascii="Calibri" w:hAnsi="Calibri" w:cs="Arial"/>
        </w:rPr>
      </w:pPr>
      <w:r w:rsidRPr="00E771D7">
        <w:rPr>
          <w:rFonts w:ascii="Calibri" w:hAnsi="Calibri"/>
          <w:noProof/>
          <w:lang w:val="de-DE"/>
        </w:rPr>
        <w:t>Dean</w:t>
      </w:r>
      <w:r w:rsidR="006F35C1" w:rsidRPr="00E771D7">
        <w:rPr>
          <w:rFonts w:ascii="Calibri" w:hAnsi="Calibri"/>
          <w:noProof/>
          <w:lang w:val="de-DE"/>
        </w:rPr>
        <w:t xml:space="preserve"> SV</w:t>
      </w:r>
      <w:r w:rsidRPr="00E771D7">
        <w:rPr>
          <w:rFonts w:ascii="Calibri" w:hAnsi="Calibri"/>
          <w:noProof/>
          <w:lang w:val="de-DE"/>
        </w:rPr>
        <w:t>, Lassi</w:t>
      </w:r>
      <w:r w:rsidR="006F35C1" w:rsidRPr="00E771D7">
        <w:rPr>
          <w:rFonts w:ascii="Calibri" w:hAnsi="Calibri"/>
          <w:noProof/>
          <w:lang w:val="de-DE"/>
        </w:rPr>
        <w:t xml:space="preserve"> ZS</w:t>
      </w:r>
      <w:r w:rsidRPr="00E771D7">
        <w:rPr>
          <w:rFonts w:ascii="Calibri" w:hAnsi="Calibri"/>
          <w:noProof/>
          <w:lang w:val="de-DE"/>
        </w:rPr>
        <w:t>, Imam</w:t>
      </w:r>
      <w:r w:rsidR="006F35C1" w:rsidRPr="00E771D7">
        <w:rPr>
          <w:rFonts w:ascii="Calibri" w:hAnsi="Calibri"/>
          <w:noProof/>
          <w:lang w:val="de-DE"/>
        </w:rPr>
        <w:t xml:space="preserve"> AM, </w:t>
      </w:r>
      <w:r w:rsidRPr="00E771D7">
        <w:rPr>
          <w:rFonts w:ascii="Calibri" w:hAnsi="Calibri"/>
          <w:noProof/>
          <w:lang w:val="de-DE"/>
        </w:rPr>
        <w:t>Bhutta</w:t>
      </w:r>
      <w:r w:rsidR="006F35C1" w:rsidRPr="00E771D7">
        <w:rPr>
          <w:rFonts w:ascii="Calibri" w:hAnsi="Calibri"/>
          <w:noProof/>
          <w:lang w:val="de-DE"/>
        </w:rPr>
        <w:t xml:space="preserve"> ZA.  </w:t>
      </w:r>
      <w:r w:rsidRPr="00E771D7">
        <w:rPr>
          <w:rFonts w:ascii="Calibri" w:hAnsi="Calibri"/>
          <w:noProof/>
        </w:rPr>
        <w:t xml:space="preserve">Preconception care: closing the gap in the continuum of care to accelerate improvements in maternal, newborn and child health. </w:t>
      </w:r>
      <w:r w:rsidRPr="00E771D7">
        <w:rPr>
          <w:rFonts w:ascii="Calibri" w:hAnsi="Calibri"/>
          <w:i/>
          <w:iCs/>
          <w:noProof/>
        </w:rPr>
        <w:t>Reprod Health</w:t>
      </w:r>
      <w:r w:rsidRPr="00E771D7">
        <w:rPr>
          <w:rFonts w:ascii="Calibri" w:hAnsi="Calibri"/>
          <w:noProof/>
        </w:rPr>
        <w:t xml:space="preserve"> </w:t>
      </w:r>
      <w:r w:rsidR="006F35C1" w:rsidRPr="00E771D7">
        <w:rPr>
          <w:rFonts w:ascii="Calibri" w:hAnsi="Calibri"/>
          <w:noProof/>
        </w:rPr>
        <w:t xml:space="preserve">2014; </w:t>
      </w:r>
      <w:r w:rsidRPr="00E771D7">
        <w:rPr>
          <w:rFonts w:ascii="Calibri" w:hAnsi="Calibri"/>
          <w:b/>
          <w:noProof/>
        </w:rPr>
        <w:t xml:space="preserve">11 </w:t>
      </w:r>
      <w:r w:rsidRPr="00E771D7">
        <w:rPr>
          <w:rFonts w:ascii="Calibri" w:hAnsi="Calibri"/>
          <w:bCs/>
          <w:noProof/>
        </w:rPr>
        <w:t>Suppl 3</w:t>
      </w:r>
      <w:r w:rsidRPr="00E771D7">
        <w:rPr>
          <w:rFonts w:ascii="Calibri" w:hAnsi="Calibri"/>
          <w:noProof/>
        </w:rPr>
        <w:t>: S1</w:t>
      </w:r>
    </w:p>
    <w:p w:rsidR="00AE0758" w:rsidRPr="00E771D7" w:rsidRDefault="00AE0758" w:rsidP="00E771D7">
      <w:pPr>
        <w:pStyle w:val="ListParagraph"/>
        <w:numPr>
          <w:ilvl w:val="0"/>
          <w:numId w:val="12"/>
        </w:numPr>
        <w:tabs>
          <w:tab w:val="left" w:pos="2977"/>
        </w:tabs>
        <w:spacing w:after="0" w:line="360" w:lineRule="auto"/>
        <w:jc w:val="both"/>
        <w:rPr>
          <w:rFonts w:ascii="Calibri" w:hAnsi="Calibri" w:cs="Arial"/>
        </w:rPr>
      </w:pPr>
      <w:r w:rsidRPr="00E771D7">
        <w:rPr>
          <w:rFonts w:ascii="Calibri" w:hAnsi="Calibri"/>
          <w:noProof/>
          <w:lang w:val="de-DE"/>
        </w:rPr>
        <w:t>van Uitert</w:t>
      </w:r>
      <w:r w:rsidR="006F35C1" w:rsidRPr="00E771D7">
        <w:rPr>
          <w:rFonts w:ascii="Calibri" w:hAnsi="Calibri"/>
          <w:noProof/>
          <w:lang w:val="de-DE"/>
        </w:rPr>
        <w:t xml:space="preserve"> EM</w:t>
      </w:r>
      <w:r w:rsidRPr="00E771D7">
        <w:rPr>
          <w:rFonts w:ascii="Calibri" w:hAnsi="Calibri"/>
          <w:noProof/>
          <w:lang w:val="de-DE"/>
        </w:rPr>
        <w:t>, Steegers</w:t>
      </w:r>
      <w:r w:rsidRPr="00E771D7">
        <w:rPr>
          <w:rFonts w:ascii="Calibri" w:hAnsi="Calibri" w:hint="eastAsia"/>
          <w:noProof/>
          <w:lang w:val="de-DE"/>
        </w:rPr>
        <w:t>‐</w:t>
      </w:r>
      <w:r w:rsidRPr="00E771D7">
        <w:rPr>
          <w:rFonts w:ascii="Calibri" w:hAnsi="Calibri"/>
          <w:noProof/>
          <w:lang w:val="de-DE"/>
        </w:rPr>
        <w:t>Theunissen</w:t>
      </w:r>
      <w:r w:rsidR="006F35C1" w:rsidRPr="00E771D7">
        <w:rPr>
          <w:rFonts w:ascii="Calibri" w:hAnsi="Calibri"/>
          <w:noProof/>
          <w:lang w:val="de-DE"/>
        </w:rPr>
        <w:t xml:space="preserve"> RP.  </w:t>
      </w:r>
      <w:r w:rsidRPr="00E771D7">
        <w:rPr>
          <w:rFonts w:ascii="Calibri" w:hAnsi="Calibri"/>
          <w:noProof/>
        </w:rPr>
        <w:t xml:space="preserve">Influence of maternal folate status on human fetal growth parameters. </w:t>
      </w:r>
      <w:r w:rsidRPr="00E771D7">
        <w:rPr>
          <w:rFonts w:ascii="Calibri" w:hAnsi="Calibri"/>
          <w:i/>
          <w:iCs/>
          <w:noProof/>
        </w:rPr>
        <w:t>Molecular nutrition &amp; food research</w:t>
      </w:r>
      <w:r w:rsidR="006F35C1" w:rsidRPr="00E771D7">
        <w:rPr>
          <w:rFonts w:ascii="Calibri" w:hAnsi="Calibri"/>
          <w:noProof/>
        </w:rPr>
        <w:t xml:space="preserve"> 2013</w:t>
      </w:r>
      <w:r w:rsidR="006F35C1" w:rsidRPr="00E771D7">
        <w:rPr>
          <w:rFonts w:ascii="Calibri" w:hAnsi="Calibri"/>
          <w:noProof/>
          <w:u w:val="single"/>
        </w:rPr>
        <w:t>;</w:t>
      </w:r>
      <w:r w:rsidRPr="00E771D7">
        <w:rPr>
          <w:rFonts w:ascii="Calibri" w:hAnsi="Calibri"/>
          <w:noProof/>
        </w:rPr>
        <w:t xml:space="preserve"> </w:t>
      </w:r>
      <w:r w:rsidRPr="00E771D7">
        <w:rPr>
          <w:rFonts w:ascii="Calibri" w:hAnsi="Calibri"/>
          <w:b/>
          <w:noProof/>
        </w:rPr>
        <w:t>57</w:t>
      </w:r>
      <w:r w:rsidRPr="00E771D7">
        <w:rPr>
          <w:rFonts w:ascii="Calibri" w:hAnsi="Calibri"/>
          <w:noProof/>
        </w:rPr>
        <w:t>: 582-595</w:t>
      </w:r>
    </w:p>
    <w:p w:rsidR="001B1EFF" w:rsidRPr="00E771D7" w:rsidRDefault="001B1EFF" w:rsidP="00E771D7">
      <w:pPr>
        <w:pStyle w:val="ListParagraph"/>
        <w:numPr>
          <w:ilvl w:val="0"/>
          <w:numId w:val="12"/>
        </w:numPr>
        <w:tabs>
          <w:tab w:val="left" w:pos="2977"/>
        </w:tabs>
        <w:spacing w:after="0" w:line="360" w:lineRule="auto"/>
        <w:rPr>
          <w:rFonts w:ascii="Calibri" w:eastAsia="Times New Roman" w:hAnsi="Calibri" w:cs="Arial"/>
          <w:color w:val="222222"/>
        </w:rPr>
      </w:pPr>
      <w:proofErr w:type="spellStart"/>
      <w:r w:rsidRPr="00E771D7">
        <w:rPr>
          <w:rFonts w:ascii="Calibri" w:eastAsia="Times New Roman" w:hAnsi="Calibri" w:cs="Arial"/>
          <w:color w:val="222222"/>
        </w:rPr>
        <w:t>Abell</w:t>
      </w:r>
      <w:proofErr w:type="spellEnd"/>
      <w:r w:rsidRPr="00E771D7">
        <w:rPr>
          <w:rFonts w:ascii="Calibri" w:eastAsia="Times New Roman" w:hAnsi="Calibri" w:cs="Arial"/>
          <w:color w:val="222222"/>
        </w:rPr>
        <w:t xml:space="preserve"> SK, Nankervis A, Khan KS, </w:t>
      </w:r>
      <w:proofErr w:type="spellStart"/>
      <w:r w:rsidRPr="00E771D7">
        <w:rPr>
          <w:rFonts w:ascii="Calibri" w:eastAsia="Times New Roman" w:hAnsi="Calibri" w:cs="Arial"/>
          <w:color w:val="222222"/>
        </w:rPr>
        <w:t>Teede</w:t>
      </w:r>
      <w:proofErr w:type="spellEnd"/>
      <w:r w:rsidRPr="00E771D7">
        <w:rPr>
          <w:rFonts w:ascii="Calibri" w:eastAsia="Times New Roman" w:hAnsi="Calibri" w:cs="Arial"/>
          <w:color w:val="222222"/>
        </w:rPr>
        <w:t xml:space="preserve"> HJ. Type 1 and Type 2 Diabetes Preconception and in Pregnancy: Health Impacts, Influence of Obesity and Lifestyle, and Principles of Management.</w:t>
      </w:r>
      <w:r w:rsidR="002A2D0C" w:rsidRPr="00E771D7">
        <w:rPr>
          <w:rFonts w:ascii="Calibri" w:eastAsia="Times New Roman" w:hAnsi="Calibri" w:cs="Arial"/>
          <w:color w:val="222222"/>
        </w:rPr>
        <w:t xml:space="preserve"> </w:t>
      </w:r>
      <w:r w:rsidRPr="00E771D7">
        <w:rPr>
          <w:rFonts w:ascii="Calibri" w:eastAsia="Times New Roman" w:hAnsi="Calibri" w:cs="Arial"/>
          <w:i/>
          <w:iCs/>
          <w:color w:val="222222"/>
        </w:rPr>
        <w:t>Seminars in reproductive medicine</w:t>
      </w:r>
      <w:r w:rsidRPr="00E771D7">
        <w:rPr>
          <w:rFonts w:ascii="Calibri" w:eastAsia="Times New Roman" w:hAnsi="Calibri" w:cs="Arial"/>
          <w:color w:val="222222"/>
        </w:rPr>
        <w:t xml:space="preserve"> 2016</w:t>
      </w:r>
      <w:r w:rsidR="002A2D0C" w:rsidRPr="00E771D7">
        <w:rPr>
          <w:rFonts w:ascii="Calibri" w:eastAsia="Times New Roman" w:hAnsi="Calibri" w:cs="Arial"/>
          <w:color w:val="222222"/>
        </w:rPr>
        <w:t xml:space="preserve">; </w:t>
      </w:r>
      <w:r w:rsidRPr="00E771D7">
        <w:rPr>
          <w:rFonts w:ascii="Calibri" w:eastAsia="Times New Roman" w:hAnsi="Calibri" w:cs="Arial"/>
          <w:b/>
          <w:bCs/>
          <w:color w:val="222222"/>
        </w:rPr>
        <w:t>34</w:t>
      </w:r>
      <w:proofErr w:type="gramStart"/>
      <w:r w:rsidRPr="00E771D7">
        <w:rPr>
          <w:rFonts w:ascii="Calibri" w:eastAsia="Times New Roman" w:hAnsi="Calibri" w:cs="Arial"/>
          <w:b/>
          <w:bCs/>
          <w:color w:val="222222"/>
        </w:rPr>
        <w:t>,</w:t>
      </w:r>
      <w:r w:rsidR="002A2D0C" w:rsidRPr="00E771D7">
        <w:rPr>
          <w:rFonts w:ascii="Calibri" w:eastAsia="Times New Roman" w:hAnsi="Calibri" w:cs="Arial"/>
          <w:color w:val="222222"/>
        </w:rPr>
        <w:t>:</w:t>
      </w:r>
      <w:proofErr w:type="gramEnd"/>
      <w:r w:rsidR="002A2D0C" w:rsidRPr="00E771D7">
        <w:rPr>
          <w:rFonts w:ascii="Calibri" w:eastAsia="Times New Roman" w:hAnsi="Calibri" w:cs="Arial"/>
          <w:color w:val="222222"/>
        </w:rPr>
        <w:t xml:space="preserve"> 110-120 </w:t>
      </w:r>
      <w:proofErr w:type="spellStart"/>
      <w:r w:rsidR="002A2D0C" w:rsidRPr="00E771D7">
        <w:rPr>
          <w:rFonts w:ascii="Calibri" w:eastAsia="Times New Roman" w:hAnsi="Calibri" w:cs="Arial"/>
          <w:color w:val="222222"/>
        </w:rPr>
        <w:t>Th</w:t>
      </w:r>
      <w:r w:rsidRPr="00E771D7">
        <w:rPr>
          <w:rFonts w:ascii="Calibri" w:eastAsia="Times New Roman" w:hAnsi="Calibri" w:cs="Arial"/>
          <w:color w:val="222222"/>
        </w:rPr>
        <w:t>ieme</w:t>
      </w:r>
      <w:proofErr w:type="spellEnd"/>
      <w:r w:rsidRPr="00E771D7">
        <w:rPr>
          <w:rFonts w:ascii="Calibri" w:eastAsia="Times New Roman" w:hAnsi="Calibri" w:cs="Arial"/>
          <w:color w:val="222222"/>
        </w:rPr>
        <w:t xml:space="preserve"> Medical Publishers.</w:t>
      </w:r>
    </w:p>
    <w:p w:rsidR="001B1EFF" w:rsidRPr="004B68DA" w:rsidRDefault="001B1EFF" w:rsidP="00E771D7">
      <w:pPr>
        <w:pStyle w:val="EndNoteBibliography"/>
        <w:numPr>
          <w:ilvl w:val="0"/>
          <w:numId w:val="12"/>
        </w:numPr>
        <w:tabs>
          <w:tab w:val="left" w:pos="2977"/>
        </w:tabs>
        <w:spacing w:after="0"/>
        <w:rPr>
          <w:noProof/>
        </w:rPr>
      </w:pPr>
      <w:r w:rsidRPr="00E771D7">
        <w:rPr>
          <w:noProof/>
          <w:lang w:val="it-IT"/>
        </w:rPr>
        <w:t>Shannon</w:t>
      </w:r>
      <w:r w:rsidR="002A2D0C" w:rsidRPr="00E771D7">
        <w:rPr>
          <w:noProof/>
          <w:lang w:val="it-IT"/>
        </w:rPr>
        <w:t xml:space="preserve"> GD</w:t>
      </w:r>
      <w:r w:rsidRPr="00E771D7">
        <w:rPr>
          <w:noProof/>
          <w:lang w:val="it-IT"/>
        </w:rPr>
        <w:t>, Alberg</w:t>
      </w:r>
      <w:r w:rsidR="002A2D0C" w:rsidRPr="00E771D7">
        <w:rPr>
          <w:noProof/>
          <w:lang w:val="it-IT"/>
        </w:rPr>
        <w:t xml:space="preserve"> C</w:t>
      </w:r>
      <w:r w:rsidRPr="00E771D7">
        <w:rPr>
          <w:noProof/>
          <w:lang w:val="it-IT"/>
        </w:rPr>
        <w:t>, Nacul</w:t>
      </w:r>
      <w:r w:rsidR="002A2D0C" w:rsidRPr="00E771D7">
        <w:rPr>
          <w:noProof/>
          <w:lang w:val="it-IT"/>
        </w:rPr>
        <w:t xml:space="preserve"> L, </w:t>
      </w:r>
      <w:r w:rsidRPr="00E771D7">
        <w:rPr>
          <w:noProof/>
          <w:lang w:val="it-IT"/>
        </w:rPr>
        <w:t>Pashayan</w:t>
      </w:r>
      <w:r w:rsidR="002A2D0C" w:rsidRPr="00E771D7">
        <w:rPr>
          <w:noProof/>
          <w:lang w:val="it-IT"/>
        </w:rPr>
        <w:t xml:space="preserve"> N.  </w:t>
      </w:r>
      <w:r w:rsidRPr="004B68DA">
        <w:rPr>
          <w:noProof/>
        </w:rPr>
        <w:t>Preconception healthcare delivery at a population level: construction of public health models of preconception care</w:t>
      </w:r>
      <w:r w:rsidRPr="00F36B96">
        <w:rPr>
          <w:noProof/>
        </w:rPr>
        <w:t xml:space="preserve">. </w:t>
      </w:r>
      <w:r w:rsidRPr="00E771D7">
        <w:rPr>
          <w:i/>
          <w:iCs/>
          <w:noProof/>
        </w:rPr>
        <w:t>Matern Child Health J</w:t>
      </w:r>
      <w:r w:rsidRPr="004B68DA">
        <w:rPr>
          <w:noProof/>
        </w:rPr>
        <w:t xml:space="preserve"> </w:t>
      </w:r>
      <w:r w:rsidR="002A2D0C" w:rsidRPr="004B68DA">
        <w:rPr>
          <w:noProof/>
        </w:rPr>
        <w:t xml:space="preserve">2014; </w:t>
      </w:r>
      <w:r w:rsidRPr="004B68DA">
        <w:rPr>
          <w:b/>
          <w:noProof/>
        </w:rPr>
        <w:t>18</w:t>
      </w:r>
      <w:r w:rsidRPr="004B68DA">
        <w:rPr>
          <w:noProof/>
        </w:rPr>
        <w:t>: 1512-1531.</w:t>
      </w:r>
    </w:p>
    <w:p w:rsidR="001B1EFF" w:rsidRPr="00E771D7" w:rsidRDefault="000351AE" w:rsidP="00E771D7">
      <w:pPr>
        <w:pStyle w:val="ListParagraph"/>
        <w:numPr>
          <w:ilvl w:val="0"/>
          <w:numId w:val="12"/>
        </w:numPr>
        <w:tabs>
          <w:tab w:val="left" w:pos="2977"/>
        </w:tabs>
        <w:spacing w:after="0" w:line="360" w:lineRule="auto"/>
        <w:jc w:val="both"/>
        <w:rPr>
          <w:rFonts w:ascii="Calibri" w:hAnsi="Calibri" w:cs="Arial"/>
        </w:rPr>
      </w:pPr>
      <w:r w:rsidRPr="00E771D7">
        <w:rPr>
          <w:rFonts w:ascii="Calibri" w:hAnsi="Calibri"/>
          <w:noProof/>
          <w:lang w:val="fr-FR"/>
        </w:rPr>
        <w:t>Stephenson</w:t>
      </w:r>
      <w:r w:rsidR="002A2D0C" w:rsidRPr="00E771D7">
        <w:rPr>
          <w:rFonts w:ascii="Calibri" w:hAnsi="Calibri"/>
          <w:noProof/>
          <w:lang w:val="fr-FR"/>
        </w:rPr>
        <w:t xml:space="preserve"> J</w:t>
      </w:r>
      <w:r w:rsidRPr="00E771D7">
        <w:rPr>
          <w:rFonts w:ascii="Calibri" w:hAnsi="Calibri"/>
          <w:noProof/>
          <w:lang w:val="fr-FR"/>
        </w:rPr>
        <w:t>, Patel</w:t>
      </w:r>
      <w:r w:rsidR="002A2D0C" w:rsidRPr="00E771D7">
        <w:rPr>
          <w:rFonts w:ascii="Calibri" w:hAnsi="Calibri"/>
          <w:noProof/>
          <w:lang w:val="fr-FR"/>
        </w:rPr>
        <w:t xml:space="preserve"> D</w:t>
      </w:r>
      <w:r w:rsidRPr="00E771D7">
        <w:rPr>
          <w:rFonts w:ascii="Calibri" w:hAnsi="Calibri"/>
          <w:noProof/>
          <w:lang w:val="fr-FR"/>
        </w:rPr>
        <w:t>, Barrett</w:t>
      </w:r>
      <w:r w:rsidR="002A2D0C" w:rsidRPr="00E771D7">
        <w:rPr>
          <w:rFonts w:ascii="Calibri" w:hAnsi="Calibri"/>
          <w:noProof/>
          <w:lang w:val="fr-FR"/>
        </w:rPr>
        <w:t xml:space="preserve"> G et al.  </w:t>
      </w:r>
      <w:r w:rsidRPr="00E771D7">
        <w:rPr>
          <w:rFonts w:ascii="Calibri" w:hAnsi="Calibri"/>
          <w:noProof/>
        </w:rPr>
        <w:t xml:space="preserve">How do women prepare for pregnancy? Preconception experiences of women attending antenatal services and views of health professionals. </w:t>
      </w:r>
      <w:r w:rsidRPr="00E771D7">
        <w:rPr>
          <w:rFonts w:ascii="Calibri" w:hAnsi="Calibri"/>
          <w:i/>
          <w:iCs/>
          <w:noProof/>
        </w:rPr>
        <w:t>PLoS One</w:t>
      </w:r>
      <w:r w:rsidRPr="00E771D7">
        <w:rPr>
          <w:rFonts w:ascii="Calibri" w:hAnsi="Calibri"/>
          <w:noProof/>
        </w:rPr>
        <w:t xml:space="preserve"> </w:t>
      </w:r>
      <w:r w:rsidR="002A2D0C" w:rsidRPr="00E771D7">
        <w:rPr>
          <w:rFonts w:ascii="Calibri" w:hAnsi="Calibri"/>
          <w:noProof/>
        </w:rPr>
        <w:t xml:space="preserve">2014; </w:t>
      </w:r>
      <w:r w:rsidRPr="00E771D7">
        <w:rPr>
          <w:rFonts w:ascii="Calibri" w:hAnsi="Calibri"/>
          <w:b/>
          <w:noProof/>
        </w:rPr>
        <w:t>9</w:t>
      </w:r>
      <w:r w:rsidRPr="00E771D7">
        <w:rPr>
          <w:rFonts w:ascii="Calibri" w:hAnsi="Calibri"/>
          <w:noProof/>
        </w:rPr>
        <w:t>: e103085.</w:t>
      </w:r>
    </w:p>
    <w:p w:rsidR="000351AE" w:rsidRPr="00E771D7" w:rsidRDefault="000351AE" w:rsidP="00E771D7">
      <w:pPr>
        <w:pStyle w:val="ListParagraph"/>
        <w:numPr>
          <w:ilvl w:val="0"/>
          <w:numId w:val="12"/>
        </w:numPr>
        <w:tabs>
          <w:tab w:val="left" w:pos="2977"/>
        </w:tabs>
        <w:spacing w:after="0" w:line="360" w:lineRule="auto"/>
        <w:jc w:val="both"/>
        <w:rPr>
          <w:rFonts w:ascii="Calibri" w:hAnsi="Calibri" w:cs="Arial"/>
        </w:rPr>
      </w:pPr>
      <w:r w:rsidRPr="00E771D7">
        <w:rPr>
          <w:rFonts w:ascii="Calibri" w:hAnsi="Calibri"/>
          <w:noProof/>
          <w:lang w:val="de-DE"/>
        </w:rPr>
        <w:t>Hall</w:t>
      </w:r>
      <w:r w:rsidR="002A2D0C" w:rsidRPr="00E771D7">
        <w:rPr>
          <w:rFonts w:ascii="Calibri" w:hAnsi="Calibri"/>
          <w:noProof/>
          <w:lang w:val="de-DE"/>
        </w:rPr>
        <w:t xml:space="preserve"> JA</w:t>
      </w:r>
      <w:r w:rsidRPr="00E771D7">
        <w:rPr>
          <w:rFonts w:ascii="Calibri" w:hAnsi="Calibri"/>
          <w:noProof/>
          <w:lang w:val="de-DE"/>
        </w:rPr>
        <w:t>, Mann</w:t>
      </w:r>
      <w:r w:rsidR="002A2D0C" w:rsidRPr="00E771D7">
        <w:rPr>
          <w:rFonts w:ascii="Calibri" w:hAnsi="Calibri"/>
          <w:noProof/>
          <w:lang w:val="de-DE"/>
        </w:rPr>
        <w:t xml:space="preserve"> S</w:t>
      </w:r>
      <w:r w:rsidRPr="00E771D7">
        <w:rPr>
          <w:rFonts w:ascii="Calibri" w:hAnsi="Calibri"/>
          <w:noProof/>
          <w:lang w:val="de-DE"/>
        </w:rPr>
        <w:t>, Lewis</w:t>
      </w:r>
      <w:r w:rsidR="002A2D0C" w:rsidRPr="00E771D7">
        <w:rPr>
          <w:rFonts w:ascii="Calibri" w:hAnsi="Calibri"/>
          <w:noProof/>
          <w:lang w:val="de-DE"/>
        </w:rPr>
        <w:t xml:space="preserve"> G</w:t>
      </w:r>
      <w:r w:rsidRPr="00E771D7">
        <w:rPr>
          <w:rFonts w:ascii="Calibri" w:hAnsi="Calibri"/>
          <w:noProof/>
          <w:lang w:val="de-DE"/>
        </w:rPr>
        <w:t>, Stephenson</w:t>
      </w:r>
      <w:r w:rsidR="002A2D0C" w:rsidRPr="00E771D7">
        <w:rPr>
          <w:rFonts w:ascii="Calibri" w:hAnsi="Calibri"/>
          <w:noProof/>
          <w:lang w:val="de-DE"/>
        </w:rPr>
        <w:t xml:space="preserve"> J, </w:t>
      </w:r>
      <w:r w:rsidRPr="00E771D7">
        <w:rPr>
          <w:rFonts w:ascii="Calibri" w:hAnsi="Calibri"/>
          <w:noProof/>
          <w:lang w:val="de-DE"/>
        </w:rPr>
        <w:t>Morroni</w:t>
      </w:r>
      <w:r w:rsidR="002A2D0C" w:rsidRPr="00E771D7">
        <w:rPr>
          <w:rFonts w:ascii="Calibri" w:hAnsi="Calibri"/>
          <w:noProof/>
          <w:lang w:val="de-DE"/>
        </w:rPr>
        <w:t xml:space="preserve"> C.  </w:t>
      </w:r>
      <w:r w:rsidRPr="00E771D7">
        <w:rPr>
          <w:rFonts w:ascii="Calibri" w:hAnsi="Calibri"/>
          <w:noProof/>
        </w:rPr>
        <w:t xml:space="preserve">Conceptual framework for integrating 'Pregnancy Planning and Prevention' (P3). </w:t>
      </w:r>
      <w:r w:rsidRPr="00E771D7">
        <w:rPr>
          <w:rFonts w:ascii="Calibri" w:hAnsi="Calibri"/>
          <w:i/>
          <w:iCs/>
          <w:noProof/>
        </w:rPr>
        <w:t>J Fam Plann Reprod Health Care</w:t>
      </w:r>
      <w:r w:rsidRPr="00E771D7">
        <w:rPr>
          <w:rFonts w:ascii="Calibri" w:hAnsi="Calibri"/>
          <w:noProof/>
        </w:rPr>
        <w:t xml:space="preserve"> </w:t>
      </w:r>
      <w:r w:rsidR="002A2D0C" w:rsidRPr="00E771D7">
        <w:rPr>
          <w:rFonts w:ascii="Calibri" w:hAnsi="Calibri"/>
          <w:noProof/>
        </w:rPr>
        <w:t xml:space="preserve">2016; </w:t>
      </w:r>
      <w:r w:rsidRPr="00E771D7">
        <w:rPr>
          <w:rFonts w:ascii="Calibri" w:hAnsi="Calibri"/>
          <w:b/>
          <w:noProof/>
        </w:rPr>
        <w:t>42</w:t>
      </w:r>
      <w:r w:rsidRPr="00E771D7">
        <w:rPr>
          <w:rFonts w:ascii="Calibri" w:hAnsi="Calibri"/>
          <w:noProof/>
        </w:rPr>
        <w:t>: 75-76</w:t>
      </w:r>
    </w:p>
    <w:p w:rsidR="000351AE" w:rsidRPr="00E771D7" w:rsidRDefault="000351AE" w:rsidP="00E771D7">
      <w:pPr>
        <w:pStyle w:val="ListParagraph"/>
        <w:numPr>
          <w:ilvl w:val="0"/>
          <w:numId w:val="12"/>
        </w:numPr>
        <w:tabs>
          <w:tab w:val="left" w:pos="2977"/>
        </w:tabs>
        <w:spacing w:after="0" w:line="360" w:lineRule="auto"/>
        <w:rPr>
          <w:rStyle w:val="Hyperlink"/>
          <w:rFonts w:ascii="Calibri" w:hAnsi="Calibri" w:cs="Arial"/>
          <w:color w:val="auto"/>
          <w:u w:val="none"/>
        </w:rPr>
      </w:pPr>
      <w:r w:rsidRPr="00E771D7">
        <w:rPr>
          <w:rFonts w:ascii="Calibri" w:hAnsi="Calibri"/>
          <w:noProof/>
        </w:rPr>
        <w:t xml:space="preserve">Chief Medical Officer. (2014). From </w:t>
      </w:r>
      <w:hyperlink r:id="rId10" w:history="1">
        <w:r w:rsidRPr="00E771D7">
          <w:rPr>
            <w:rStyle w:val="Hyperlink"/>
            <w:rFonts w:ascii="Calibri" w:hAnsi="Calibri"/>
            <w:noProof/>
          </w:rPr>
          <w:t>www.gov.uk/government/uploads/system/uploads/attachment_data/file/484383/cmo-report-2014.pdf</w:t>
        </w:r>
      </w:hyperlink>
    </w:p>
    <w:p w:rsidR="000351AE" w:rsidRPr="00E771D7" w:rsidRDefault="000351AE" w:rsidP="00E771D7">
      <w:pPr>
        <w:pStyle w:val="ListParagraph"/>
        <w:numPr>
          <w:ilvl w:val="0"/>
          <w:numId w:val="12"/>
        </w:numPr>
        <w:tabs>
          <w:tab w:val="left" w:pos="2977"/>
        </w:tabs>
        <w:spacing w:after="0" w:line="360" w:lineRule="auto"/>
        <w:rPr>
          <w:rFonts w:ascii="Calibri" w:hAnsi="Calibri" w:cs="Arial"/>
        </w:rPr>
      </w:pPr>
      <w:r w:rsidRPr="00E771D7">
        <w:rPr>
          <w:rFonts w:ascii="Calibri" w:hAnsi="Calibri"/>
          <w:noProof/>
        </w:rPr>
        <w:t>Levine</w:t>
      </w:r>
      <w:r w:rsidR="002A2D0C" w:rsidRPr="00E771D7">
        <w:rPr>
          <w:rFonts w:ascii="Calibri" w:hAnsi="Calibri"/>
          <w:noProof/>
        </w:rPr>
        <w:t xml:space="preserve"> R</w:t>
      </w:r>
      <w:r w:rsidRPr="00E771D7">
        <w:rPr>
          <w:rFonts w:ascii="Calibri" w:hAnsi="Calibri"/>
          <w:noProof/>
        </w:rPr>
        <w:t>, Lloyd</w:t>
      </w:r>
      <w:r w:rsidR="002A2D0C" w:rsidRPr="00E771D7">
        <w:rPr>
          <w:rFonts w:ascii="Calibri" w:hAnsi="Calibri"/>
          <w:noProof/>
        </w:rPr>
        <w:t xml:space="preserve"> CB</w:t>
      </w:r>
      <w:r w:rsidRPr="00E771D7">
        <w:rPr>
          <w:rFonts w:ascii="Calibri" w:hAnsi="Calibri"/>
          <w:noProof/>
        </w:rPr>
        <w:t>, Greene</w:t>
      </w:r>
      <w:r w:rsidR="002A2D0C" w:rsidRPr="00E771D7">
        <w:rPr>
          <w:rFonts w:ascii="Calibri" w:hAnsi="Calibri"/>
          <w:noProof/>
        </w:rPr>
        <w:t xml:space="preserve"> M, </w:t>
      </w:r>
      <w:r w:rsidRPr="00E771D7">
        <w:rPr>
          <w:rFonts w:ascii="Calibri" w:hAnsi="Calibri"/>
          <w:noProof/>
        </w:rPr>
        <w:t>Grown</w:t>
      </w:r>
      <w:r w:rsidR="002A2D0C" w:rsidRPr="00E771D7">
        <w:rPr>
          <w:rFonts w:ascii="Calibri" w:hAnsi="Calibri"/>
          <w:noProof/>
        </w:rPr>
        <w:t xml:space="preserve"> C.  </w:t>
      </w:r>
      <w:r w:rsidRPr="00E771D7">
        <w:rPr>
          <w:rFonts w:ascii="Calibri" w:hAnsi="Calibri"/>
          <w:noProof/>
        </w:rPr>
        <w:t>Girls Count: A Global Investment &amp; Action Agenda. Washington D.C., Center for Global Development</w:t>
      </w:r>
      <w:r w:rsidR="002A2D0C" w:rsidRPr="00E771D7">
        <w:rPr>
          <w:rFonts w:ascii="Calibri" w:hAnsi="Calibri"/>
          <w:noProof/>
        </w:rPr>
        <w:t xml:space="preserve"> 2009</w:t>
      </w:r>
    </w:p>
    <w:p w:rsidR="000351AE" w:rsidRPr="00E771D7" w:rsidRDefault="000351AE" w:rsidP="00E771D7">
      <w:pPr>
        <w:pStyle w:val="ListParagraph"/>
        <w:numPr>
          <w:ilvl w:val="0"/>
          <w:numId w:val="12"/>
        </w:numPr>
        <w:tabs>
          <w:tab w:val="left" w:pos="2977"/>
        </w:tabs>
        <w:spacing w:after="0" w:line="360" w:lineRule="auto"/>
        <w:rPr>
          <w:rFonts w:ascii="Calibri" w:hAnsi="Calibri" w:cs="Arial"/>
        </w:rPr>
      </w:pPr>
      <w:r w:rsidRPr="00E771D7">
        <w:rPr>
          <w:rFonts w:ascii="Calibri" w:hAnsi="Calibri"/>
          <w:noProof/>
        </w:rPr>
        <w:t>Levine</w:t>
      </w:r>
      <w:r w:rsidR="002A2D0C" w:rsidRPr="00E771D7">
        <w:rPr>
          <w:rFonts w:ascii="Calibri" w:hAnsi="Calibri"/>
          <w:noProof/>
        </w:rPr>
        <w:t xml:space="preserve"> R, </w:t>
      </w:r>
      <w:r w:rsidRPr="00E771D7">
        <w:rPr>
          <w:rFonts w:ascii="Calibri" w:hAnsi="Calibri"/>
          <w:noProof/>
        </w:rPr>
        <w:t>Temin</w:t>
      </w:r>
      <w:r w:rsidR="002A2D0C" w:rsidRPr="00E771D7">
        <w:rPr>
          <w:rFonts w:ascii="Calibri" w:hAnsi="Calibri"/>
          <w:noProof/>
        </w:rPr>
        <w:t xml:space="preserve"> M.  </w:t>
      </w:r>
      <w:r w:rsidRPr="00E771D7">
        <w:rPr>
          <w:rFonts w:ascii="Calibri" w:hAnsi="Calibri"/>
          <w:noProof/>
        </w:rPr>
        <w:t>Start With A Girl:  A New Agenda for Global Health. Washington, D.C., Center for Global Development</w:t>
      </w:r>
      <w:r w:rsidR="002A2D0C" w:rsidRPr="00E771D7">
        <w:rPr>
          <w:rFonts w:ascii="Calibri" w:hAnsi="Calibri"/>
          <w:noProof/>
        </w:rPr>
        <w:t xml:space="preserve"> 2009</w:t>
      </w:r>
    </w:p>
    <w:p w:rsidR="000351AE" w:rsidRPr="00E771D7" w:rsidRDefault="000351AE" w:rsidP="00E771D7">
      <w:pPr>
        <w:pStyle w:val="ListParagraph"/>
        <w:numPr>
          <w:ilvl w:val="0"/>
          <w:numId w:val="12"/>
        </w:numPr>
        <w:tabs>
          <w:tab w:val="left" w:pos="2977"/>
        </w:tabs>
        <w:spacing w:after="0" w:line="360" w:lineRule="auto"/>
        <w:rPr>
          <w:rFonts w:ascii="Calibri" w:hAnsi="Calibri" w:cs="Arial"/>
        </w:rPr>
      </w:pPr>
      <w:r w:rsidRPr="00E771D7">
        <w:rPr>
          <w:rFonts w:ascii="Calibri" w:hAnsi="Calibri"/>
          <w:noProof/>
        </w:rPr>
        <w:lastRenderedPageBreak/>
        <w:t>Todd</w:t>
      </w:r>
      <w:r w:rsidR="002A2D0C" w:rsidRPr="00E771D7">
        <w:rPr>
          <w:rFonts w:ascii="Calibri" w:hAnsi="Calibri"/>
          <w:noProof/>
        </w:rPr>
        <w:t xml:space="preserve"> AS</w:t>
      </w:r>
      <w:r w:rsidRPr="00E771D7">
        <w:rPr>
          <w:rFonts w:ascii="Calibri" w:hAnsi="Calibri"/>
          <w:noProof/>
        </w:rPr>
        <w:t>, Street</w:t>
      </w:r>
      <w:r w:rsidR="002A2D0C" w:rsidRPr="00E771D7">
        <w:rPr>
          <w:rFonts w:ascii="Calibri" w:hAnsi="Calibri"/>
          <w:noProof/>
        </w:rPr>
        <w:t xml:space="preserve"> SJ</w:t>
      </w:r>
      <w:r w:rsidRPr="00E771D7">
        <w:rPr>
          <w:rFonts w:ascii="Calibri" w:hAnsi="Calibri"/>
          <w:noProof/>
        </w:rPr>
        <w:t>,  Ziviani</w:t>
      </w:r>
      <w:r w:rsidR="002A2D0C" w:rsidRPr="00E771D7">
        <w:rPr>
          <w:rFonts w:ascii="Calibri" w:hAnsi="Calibri"/>
          <w:noProof/>
        </w:rPr>
        <w:t xml:space="preserve"> J</w:t>
      </w:r>
      <w:r w:rsidRPr="00E771D7">
        <w:rPr>
          <w:rFonts w:ascii="Calibri" w:hAnsi="Calibri"/>
          <w:noProof/>
        </w:rPr>
        <w:t>, Byrne</w:t>
      </w:r>
      <w:r w:rsidR="002A2D0C" w:rsidRPr="00E771D7">
        <w:rPr>
          <w:rFonts w:ascii="Calibri" w:hAnsi="Calibri"/>
          <w:noProof/>
        </w:rPr>
        <w:t xml:space="preserve"> NM, Hills AP.  </w:t>
      </w:r>
      <w:r w:rsidRPr="00E771D7">
        <w:rPr>
          <w:rFonts w:ascii="Calibri" w:hAnsi="Calibri"/>
          <w:noProof/>
        </w:rPr>
        <w:t xml:space="preserve">Overweight and obese adolescent girls: the importance of promoting sensible eating and activity behaviors from the start of the adolescent period. </w:t>
      </w:r>
      <w:r w:rsidRPr="00E771D7">
        <w:rPr>
          <w:rFonts w:ascii="Calibri" w:hAnsi="Calibri"/>
          <w:i/>
          <w:iCs/>
          <w:noProof/>
        </w:rPr>
        <w:t>Int J Environ Res Public Health</w:t>
      </w:r>
      <w:r w:rsidRPr="00E771D7">
        <w:rPr>
          <w:rFonts w:ascii="Calibri" w:hAnsi="Calibri"/>
          <w:noProof/>
        </w:rPr>
        <w:t xml:space="preserve"> </w:t>
      </w:r>
      <w:r w:rsidR="002A2D0C" w:rsidRPr="00E771D7">
        <w:rPr>
          <w:rFonts w:ascii="Calibri" w:hAnsi="Calibri"/>
          <w:noProof/>
        </w:rPr>
        <w:t xml:space="preserve">2015; </w:t>
      </w:r>
      <w:r w:rsidRPr="00E771D7">
        <w:rPr>
          <w:rFonts w:ascii="Calibri" w:hAnsi="Calibri"/>
          <w:b/>
          <w:noProof/>
        </w:rPr>
        <w:t>12</w:t>
      </w:r>
      <w:r w:rsidRPr="00E771D7">
        <w:rPr>
          <w:rFonts w:ascii="Calibri" w:hAnsi="Calibri"/>
          <w:noProof/>
        </w:rPr>
        <w:t>: 2306-2329</w:t>
      </w:r>
    </w:p>
    <w:p w:rsidR="000351AE" w:rsidRPr="004B68DA" w:rsidRDefault="000351AE" w:rsidP="00E771D7">
      <w:pPr>
        <w:pStyle w:val="EndNoteBibliography"/>
        <w:numPr>
          <w:ilvl w:val="0"/>
          <w:numId w:val="12"/>
        </w:numPr>
        <w:tabs>
          <w:tab w:val="left" w:pos="2977"/>
        </w:tabs>
        <w:spacing w:after="0"/>
        <w:rPr>
          <w:noProof/>
        </w:rPr>
      </w:pPr>
      <w:r w:rsidRPr="00E771D7">
        <w:rPr>
          <w:noProof/>
          <w:lang w:val="en-GB"/>
        </w:rPr>
        <w:t>Kimani-Murage</w:t>
      </w:r>
      <w:r w:rsidR="002A2D0C" w:rsidRPr="00E771D7">
        <w:rPr>
          <w:noProof/>
          <w:lang w:val="en-GB"/>
        </w:rPr>
        <w:t xml:space="preserve"> EW</w:t>
      </w:r>
      <w:r w:rsidRPr="00E771D7">
        <w:rPr>
          <w:noProof/>
          <w:lang w:val="en-GB"/>
        </w:rPr>
        <w:t>, Kahn</w:t>
      </w:r>
      <w:r w:rsidR="002A2D0C" w:rsidRPr="00E771D7">
        <w:rPr>
          <w:noProof/>
          <w:lang w:val="en-GB"/>
        </w:rPr>
        <w:t xml:space="preserve"> K</w:t>
      </w:r>
      <w:r w:rsidRPr="00E771D7">
        <w:rPr>
          <w:noProof/>
          <w:lang w:val="en-GB"/>
        </w:rPr>
        <w:t xml:space="preserve">, </w:t>
      </w:r>
      <w:r w:rsidRPr="004B68DA">
        <w:rPr>
          <w:noProof/>
        </w:rPr>
        <w:t>Pettifor</w:t>
      </w:r>
      <w:r w:rsidR="002A2D0C" w:rsidRPr="004B68DA">
        <w:rPr>
          <w:noProof/>
        </w:rPr>
        <w:t xml:space="preserve"> JM</w:t>
      </w:r>
      <w:r w:rsidRPr="004B68DA">
        <w:rPr>
          <w:noProof/>
        </w:rPr>
        <w:t>, Tollman</w:t>
      </w:r>
      <w:r w:rsidR="002A2D0C" w:rsidRPr="004B68DA">
        <w:rPr>
          <w:noProof/>
        </w:rPr>
        <w:t xml:space="preserve"> SM</w:t>
      </w:r>
      <w:r w:rsidRPr="004B68DA">
        <w:rPr>
          <w:noProof/>
        </w:rPr>
        <w:t>, Klipstein-Grobusch</w:t>
      </w:r>
      <w:r w:rsidR="002A2D0C" w:rsidRPr="004B68DA">
        <w:rPr>
          <w:noProof/>
        </w:rPr>
        <w:t xml:space="preserve"> K, </w:t>
      </w:r>
      <w:r w:rsidRPr="004B68DA">
        <w:rPr>
          <w:noProof/>
        </w:rPr>
        <w:t>Norris</w:t>
      </w:r>
      <w:r w:rsidR="002A2D0C" w:rsidRPr="004B68DA">
        <w:rPr>
          <w:noProof/>
        </w:rPr>
        <w:t xml:space="preserve"> SA.  </w:t>
      </w:r>
      <w:r w:rsidRPr="004B68DA">
        <w:rPr>
          <w:noProof/>
        </w:rPr>
        <w:t xml:space="preserve">Predictors of adolescent weight status and central obesity in rural South Africa. </w:t>
      </w:r>
      <w:r w:rsidRPr="00E771D7">
        <w:rPr>
          <w:i/>
          <w:iCs/>
          <w:noProof/>
        </w:rPr>
        <w:t>Public Health Nutr</w:t>
      </w:r>
      <w:r w:rsidRPr="004B68DA">
        <w:rPr>
          <w:noProof/>
        </w:rPr>
        <w:t xml:space="preserve"> </w:t>
      </w:r>
      <w:r w:rsidR="002A2D0C" w:rsidRPr="004B68DA">
        <w:rPr>
          <w:noProof/>
        </w:rPr>
        <w:t xml:space="preserve">2011; </w:t>
      </w:r>
      <w:r w:rsidRPr="004B68DA">
        <w:rPr>
          <w:b/>
          <w:noProof/>
        </w:rPr>
        <w:t>14</w:t>
      </w:r>
      <w:r w:rsidRPr="004B68DA">
        <w:rPr>
          <w:noProof/>
        </w:rPr>
        <w:t>: 1114-1122.</w:t>
      </w:r>
    </w:p>
    <w:p w:rsidR="000351AE" w:rsidRPr="00E771D7" w:rsidRDefault="001D094F" w:rsidP="00E771D7">
      <w:pPr>
        <w:pStyle w:val="ListParagraph"/>
        <w:numPr>
          <w:ilvl w:val="0"/>
          <w:numId w:val="12"/>
        </w:numPr>
        <w:tabs>
          <w:tab w:val="left" w:pos="2977"/>
        </w:tabs>
        <w:spacing w:after="0" w:line="360" w:lineRule="auto"/>
        <w:rPr>
          <w:rFonts w:ascii="Calibri" w:hAnsi="Calibri" w:cs="Arial"/>
        </w:rPr>
      </w:pPr>
      <w:r w:rsidRPr="00E771D7">
        <w:rPr>
          <w:rFonts w:ascii="Calibri" w:hAnsi="Calibri"/>
          <w:noProof/>
          <w:lang w:val="de-DE"/>
        </w:rPr>
        <w:t>Michie</w:t>
      </w:r>
      <w:r w:rsidR="002A2D0C" w:rsidRPr="00E771D7">
        <w:rPr>
          <w:rFonts w:ascii="Calibri" w:hAnsi="Calibri"/>
          <w:noProof/>
          <w:lang w:val="de-DE"/>
        </w:rPr>
        <w:t xml:space="preserve"> S</w:t>
      </w:r>
      <w:r w:rsidRPr="00E771D7">
        <w:rPr>
          <w:rFonts w:ascii="Calibri" w:hAnsi="Calibri"/>
          <w:noProof/>
          <w:lang w:val="de-DE"/>
        </w:rPr>
        <w:t>, van Stralen</w:t>
      </w:r>
      <w:r w:rsidR="002A2D0C" w:rsidRPr="00E771D7">
        <w:rPr>
          <w:rFonts w:ascii="Calibri" w:hAnsi="Calibri"/>
          <w:noProof/>
          <w:lang w:val="de-DE"/>
        </w:rPr>
        <w:t xml:space="preserve"> MM, </w:t>
      </w:r>
      <w:r w:rsidRPr="00E771D7">
        <w:rPr>
          <w:rFonts w:ascii="Calibri" w:hAnsi="Calibri"/>
          <w:noProof/>
          <w:lang w:val="de-DE"/>
        </w:rPr>
        <w:t>West</w:t>
      </w:r>
      <w:r w:rsidR="002A2D0C" w:rsidRPr="00E771D7">
        <w:rPr>
          <w:rFonts w:ascii="Calibri" w:hAnsi="Calibri"/>
          <w:noProof/>
          <w:lang w:val="de-DE"/>
        </w:rPr>
        <w:t xml:space="preserve"> R.  </w:t>
      </w:r>
      <w:r w:rsidRPr="00E771D7">
        <w:rPr>
          <w:rFonts w:ascii="Calibri" w:hAnsi="Calibri"/>
          <w:noProof/>
        </w:rPr>
        <w:t xml:space="preserve">The behaviour change wheel: a new method for characterising and designing behaviour change interventions. </w:t>
      </w:r>
      <w:r w:rsidRPr="00E771D7">
        <w:rPr>
          <w:rFonts w:ascii="Calibri" w:hAnsi="Calibri"/>
          <w:i/>
          <w:iCs/>
          <w:noProof/>
        </w:rPr>
        <w:t>Implement Sci</w:t>
      </w:r>
      <w:r w:rsidRPr="00E771D7">
        <w:rPr>
          <w:rFonts w:ascii="Calibri" w:hAnsi="Calibri"/>
          <w:noProof/>
        </w:rPr>
        <w:t xml:space="preserve"> </w:t>
      </w:r>
      <w:r w:rsidR="002A2D0C" w:rsidRPr="00E771D7">
        <w:rPr>
          <w:rFonts w:ascii="Calibri" w:hAnsi="Calibri"/>
          <w:noProof/>
        </w:rPr>
        <w:t xml:space="preserve">2011; </w:t>
      </w:r>
      <w:r w:rsidRPr="00E771D7">
        <w:rPr>
          <w:rFonts w:ascii="Calibri" w:hAnsi="Calibri"/>
          <w:b/>
          <w:noProof/>
        </w:rPr>
        <w:t>6</w:t>
      </w:r>
      <w:r w:rsidRPr="00E771D7">
        <w:rPr>
          <w:rFonts w:ascii="Calibri" w:hAnsi="Calibri"/>
          <w:noProof/>
        </w:rPr>
        <w:t>: 42</w:t>
      </w:r>
    </w:p>
    <w:p w:rsidR="001D094F" w:rsidRPr="00E771D7" w:rsidRDefault="001D094F" w:rsidP="00E771D7">
      <w:pPr>
        <w:pStyle w:val="ListParagraph"/>
        <w:numPr>
          <w:ilvl w:val="0"/>
          <w:numId w:val="12"/>
        </w:numPr>
        <w:tabs>
          <w:tab w:val="left" w:pos="2977"/>
        </w:tabs>
        <w:spacing w:after="0" w:line="360" w:lineRule="auto"/>
        <w:rPr>
          <w:rFonts w:ascii="Calibri" w:hAnsi="Calibri" w:cs="Arial"/>
        </w:rPr>
      </w:pPr>
      <w:r w:rsidRPr="00E771D7">
        <w:rPr>
          <w:rFonts w:ascii="Calibri" w:hAnsi="Calibri"/>
          <w:noProof/>
          <w:lang w:val="fr-FR"/>
        </w:rPr>
        <w:t>Economos</w:t>
      </w:r>
      <w:r w:rsidR="002A2D0C" w:rsidRPr="00E771D7">
        <w:rPr>
          <w:rFonts w:ascii="Calibri" w:hAnsi="Calibri"/>
          <w:noProof/>
          <w:lang w:val="fr-FR"/>
        </w:rPr>
        <w:t xml:space="preserve"> CD</w:t>
      </w:r>
      <w:r w:rsidRPr="00E771D7">
        <w:rPr>
          <w:rFonts w:ascii="Calibri" w:hAnsi="Calibri"/>
          <w:noProof/>
          <w:lang w:val="fr-FR"/>
        </w:rPr>
        <w:t>, Brownson</w:t>
      </w:r>
      <w:r w:rsidR="002A2D0C" w:rsidRPr="00E771D7">
        <w:rPr>
          <w:rFonts w:ascii="Calibri" w:hAnsi="Calibri"/>
          <w:noProof/>
          <w:lang w:val="fr-FR"/>
        </w:rPr>
        <w:t xml:space="preserve"> RC</w:t>
      </w:r>
      <w:r w:rsidRPr="00E771D7">
        <w:rPr>
          <w:rFonts w:ascii="Calibri" w:hAnsi="Calibri"/>
          <w:noProof/>
          <w:lang w:val="fr-FR"/>
        </w:rPr>
        <w:t>, DeAngelis</w:t>
      </w:r>
      <w:r w:rsidR="002A2D0C" w:rsidRPr="00E771D7">
        <w:rPr>
          <w:rFonts w:ascii="Calibri" w:hAnsi="Calibri"/>
          <w:noProof/>
          <w:lang w:val="fr-FR"/>
        </w:rPr>
        <w:t xml:space="preserve"> MA</w:t>
      </w:r>
      <w:r w:rsidR="006849DD" w:rsidRPr="00E771D7">
        <w:rPr>
          <w:rFonts w:ascii="Calibri" w:hAnsi="Calibri"/>
          <w:noProof/>
          <w:lang w:val="fr-FR"/>
        </w:rPr>
        <w:t xml:space="preserve"> et al.  </w:t>
      </w:r>
      <w:r w:rsidRPr="00E771D7">
        <w:rPr>
          <w:rFonts w:ascii="Calibri" w:hAnsi="Calibri"/>
          <w:noProof/>
        </w:rPr>
        <w:t xml:space="preserve">What lessons have been learned from other attempts to guide social change? </w:t>
      </w:r>
      <w:r w:rsidRPr="00E771D7">
        <w:rPr>
          <w:rFonts w:ascii="Calibri" w:hAnsi="Calibri"/>
          <w:i/>
          <w:iCs/>
          <w:noProof/>
        </w:rPr>
        <w:t>Nutr Rev</w:t>
      </w:r>
      <w:r w:rsidRPr="00E771D7">
        <w:rPr>
          <w:rFonts w:ascii="Calibri" w:hAnsi="Calibri"/>
          <w:noProof/>
        </w:rPr>
        <w:t xml:space="preserve"> </w:t>
      </w:r>
      <w:r w:rsidR="006849DD" w:rsidRPr="00E771D7">
        <w:rPr>
          <w:rFonts w:ascii="Calibri" w:hAnsi="Calibri"/>
          <w:noProof/>
        </w:rPr>
        <w:t xml:space="preserve">2001; </w:t>
      </w:r>
      <w:r w:rsidRPr="00E771D7">
        <w:rPr>
          <w:rFonts w:ascii="Calibri" w:hAnsi="Calibri"/>
          <w:b/>
          <w:noProof/>
        </w:rPr>
        <w:t>59</w:t>
      </w:r>
      <w:r w:rsidRPr="00E771D7">
        <w:rPr>
          <w:rFonts w:ascii="Calibri" w:hAnsi="Calibri"/>
          <w:noProof/>
        </w:rPr>
        <w:t>: S40-56; discussion S57-65.</w:t>
      </w:r>
    </w:p>
    <w:p w:rsidR="001D094F" w:rsidRPr="00E771D7" w:rsidRDefault="001D094F" w:rsidP="00E771D7">
      <w:pPr>
        <w:pStyle w:val="ListParagraph"/>
        <w:numPr>
          <w:ilvl w:val="0"/>
          <w:numId w:val="12"/>
        </w:numPr>
        <w:tabs>
          <w:tab w:val="left" w:pos="2977"/>
        </w:tabs>
        <w:spacing w:after="0" w:line="360" w:lineRule="auto"/>
        <w:rPr>
          <w:rFonts w:ascii="Calibri" w:hAnsi="Calibri" w:cs="Arial"/>
        </w:rPr>
      </w:pPr>
      <w:r w:rsidRPr="00E771D7">
        <w:rPr>
          <w:rFonts w:ascii="Calibri" w:hAnsi="Calibri"/>
          <w:noProof/>
        </w:rPr>
        <w:t>Grace</w:t>
      </w:r>
      <w:r w:rsidR="006849DD" w:rsidRPr="00E771D7">
        <w:rPr>
          <w:rFonts w:ascii="Calibri" w:hAnsi="Calibri"/>
          <w:noProof/>
        </w:rPr>
        <w:t xml:space="preserve"> M</w:t>
      </w:r>
      <w:r w:rsidRPr="00E771D7">
        <w:rPr>
          <w:rFonts w:ascii="Calibri" w:hAnsi="Calibri"/>
          <w:noProof/>
        </w:rPr>
        <w:t>, Woods-Townsend</w:t>
      </w:r>
      <w:r w:rsidR="006849DD" w:rsidRPr="00E771D7">
        <w:rPr>
          <w:rFonts w:ascii="Calibri" w:hAnsi="Calibri"/>
          <w:noProof/>
        </w:rPr>
        <w:t xml:space="preserve"> K</w:t>
      </w:r>
      <w:r w:rsidRPr="00E771D7">
        <w:rPr>
          <w:rFonts w:ascii="Calibri" w:hAnsi="Calibri"/>
          <w:noProof/>
        </w:rPr>
        <w:t>, Byrne</w:t>
      </w:r>
      <w:r w:rsidR="006849DD" w:rsidRPr="00E771D7">
        <w:rPr>
          <w:rFonts w:ascii="Calibri" w:hAnsi="Calibri"/>
          <w:noProof/>
        </w:rPr>
        <w:t xml:space="preserve"> J et al.  </w:t>
      </w:r>
      <w:r w:rsidRPr="00E771D7">
        <w:rPr>
          <w:rFonts w:ascii="Calibri" w:hAnsi="Calibri"/>
          <w:noProof/>
        </w:rPr>
        <w:t xml:space="preserve">Science for health literacy: it’s never been so important. </w:t>
      </w:r>
      <w:r w:rsidRPr="00E771D7">
        <w:rPr>
          <w:rFonts w:ascii="Calibri" w:hAnsi="Calibri"/>
          <w:i/>
          <w:iCs/>
          <w:noProof/>
        </w:rPr>
        <w:t>Education in Science</w:t>
      </w:r>
      <w:r w:rsidRPr="00E771D7">
        <w:rPr>
          <w:rFonts w:ascii="Calibri" w:hAnsi="Calibri"/>
          <w:noProof/>
        </w:rPr>
        <w:t xml:space="preserve"> </w:t>
      </w:r>
      <w:r w:rsidR="006849DD" w:rsidRPr="00E771D7">
        <w:rPr>
          <w:rFonts w:ascii="Calibri" w:hAnsi="Calibri"/>
          <w:noProof/>
        </w:rPr>
        <w:t xml:space="preserve">2013; </w:t>
      </w:r>
      <w:r w:rsidRPr="00E771D7">
        <w:rPr>
          <w:rFonts w:ascii="Calibri" w:hAnsi="Calibri"/>
          <w:b/>
          <w:noProof/>
        </w:rPr>
        <w:t>252</w:t>
      </w:r>
      <w:r w:rsidRPr="00E771D7">
        <w:rPr>
          <w:rFonts w:ascii="Calibri" w:hAnsi="Calibri"/>
          <w:noProof/>
        </w:rPr>
        <w:t>: 16-17</w:t>
      </w:r>
    </w:p>
    <w:p w:rsidR="001D094F" w:rsidRPr="00E771D7" w:rsidRDefault="001D094F" w:rsidP="00E771D7">
      <w:pPr>
        <w:pStyle w:val="ListParagraph"/>
        <w:numPr>
          <w:ilvl w:val="0"/>
          <w:numId w:val="12"/>
        </w:numPr>
        <w:tabs>
          <w:tab w:val="left" w:pos="2977"/>
        </w:tabs>
        <w:spacing w:after="0" w:line="360" w:lineRule="auto"/>
        <w:rPr>
          <w:rFonts w:ascii="Calibri" w:hAnsi="Calibri" w:cs="Arial"/>
        </w:rPr>
      </w:pPr>
      <w:r w:rsidRPr="00E771D7">
        <w:rPr>
          <w:rFonts w:ascii="Calibri" w:hAnsi="Calibri"/>
          <w:noProof/>
        </w:rPr>
        <w:t>Roberto</w:t>
      </w:r>
      <w:r w:rsidR="006849DD" w:rsidRPr="00E771D7">
        <w:rPr>
          <w:rFonts w:ascii="Calibri" w:hAnsi="Calibri"/>
          <w:noProof/>
        </w:rPr>
        <w:t xml:space="preserve"> CA</w:t>
      </w:r>
      <w:r w:rsidRPr="00E771D7">
        <w:rPr>
          <w:rFonts w:ascii="Calibri" w:hAnsi="Calibri"/>
          <w:noProof/>
        </w:rPr>
        <w:t>, Swinburn</w:t>
      </w:r>
      <w:r w:rsidR="0019784E" w:rsidRPr="00E771D7">
        <w:rPr>
          <w:rFonts w:ascii="Calibri" w:hAnsi="Calibri"/>
          <w:noProof/>
        </w:rPr>
        <w:t xml:space="preserve"> AB</w:t>
      </w:r>
      <w:r w:rsidRPr="00E771D7">
        <w:rPr>
          <w:rFonts w:ascii="Calibri" w:hAnsi="Calibri"/>
          <w:noProof/>
        </w:rPr>
        <w:t>, Hawkes</w:t>
      </w:r>
      <w:r w:rsidR="0019784E" w:rsidRPr="00E771D7">
        <w:rPr>
          <w:rFonts w:ascii="Calibri" w:hAnsi="Calibri"/>
          <w:noProof/>
        </w:rPr>
        <w:t xml:space="preserve"> C et al.  </w:t>
      </w:r>
      <w:r w:rsidRPr="00E771D7">
        <w:rPr>
          <w:rFonts w:ascii="Calibri" w:hAnsi="Calibri"/>
          <w:noProof/>
        </w:rPr>
        <w:t xml:space="preserve">Patchy progress on obesity prevention: emerging examples, entrenched barriers, and new thinking. </w:t>
      </w:r>
      <w:r w:rsidRPr="00E771D7">
        <w:rPr>
          <w:rFonts w:ascii="Calibri" w:hAnsi="Calibri"/>
          <w:i/>
          <w:iCs/>
          <w:noProof/>
        </w:rPr>
        <w:t>Lancet</w:t>
      </w:r>
      <w:r w:rsidR="0019784E" w:rsidRPr="00E771D7">
        <w:rPr>
          <w:rFonts w:ascii="Calibri" w:hAnsi="Calibri"/>
          <w:noProof/>
        </w:rPr>
        <w:t xml:space="preserve"> 2015</w:t>
      </w:r>
      <w:r w:rsidR="0019784E" w:rsidRPr="00E771D7">
        <w:rPr>
          <w:rFonts w:ascii="Calibri" w:hAnsi="Calibri"/>
          <w:noProof/>
          <w:u w:val="single"/>
        </w:rPr>
        <w:t xml:space="preserve">; </w:t>
      </w:r>
      <w:r w:rsidRPr="00E771D7">
        <w:rPr>
          <w:rFonts w:ascii="Calibri" w:hAnsi="Calibri"/>
          <w:noProof/>
        </w:rPr>
        <w:t xml:space="preserve"> </w:t>
      </w:r>
      <w:r w:rsidRPr="00E771D7">
        <w:rPr>
          <w:rFonts w:ascii="Calibri" w:hAnsi="Calibri"/>
          <w:b/>
          <w:noProof/>
        </w:rPr>
        <w:t>385</w:t>
      </w:r>
      <w:r w:rsidRPr="00E771D7">
        <w:rPr>
          <w:rFonts w:ascii="Calibri" w:hAnsi="Calibri"/>
          <w:noProof/>
        </w:rPr>
        <w:t>: 2400-2409</w:t>
      </w:r>
    </w:p>
    <w:p w:rsidR="007625CE" w:rsidRPr="00E771D7" w:rsidRDefault="007625CE" w:rsidP="00E771D7">
      <w:pPr>
        <w:pStyle w:val="ListParagraph"/>
        <w:numPr>
          <w:ilvl w:val="0"/>
          <w:numId w:val="12"/>
        </w:numPr>
        <w:tabs>
          <w:tab w:val="left" w:pos="2977"/>
        </w:tabs>
        <w:spacing w:after="0" w:line="360" w:lineRule="auto"/>
        <w:rPr>
          <w:rFonts w:ascii="Calibri" w:hAnsi="Calibri" w:cs="Arial"/>
        </w:rPr>
      </w:pPr>
      <w:r w:rsidRPr="00E771D7">
        <w:rPr>
          <w:rFonts w:ascii="Calibri" w:hAnsi="Calibri"/>
          <w:noProof/>
          <w:lang w:val="fr-FR"/>
        </w:rPr>
        <w:t>Draper</w:t>
      </w:r>
      <w:r w:rsidR="0019784E" w:rsidRPr="00E771D7">
        <w:rPr>
          <w:rFonts w:ascii="Calibri" w:hAnsi="Calibri"/>
          <w:noProof/>
          <w:lang w:val="fr-FR"/>
        </w:rPr>
        <w:t xml:space="preserve"> CE</w:t>
      </w:r>
      <w:r w:rsidRPr="00E771D7">
        <w:rPr>
          <w:rFonts w:ascii="Calibri" w:hAnsi="Calibri"/>
          <w:noProof/>
          <w:lang w:val="fr-FR"/>
        </w:rPr>
        <w:t>, Micklesfield</w:t>
      </w:r>
      <w:r w:rsidR="0019784E" w:rsidRPr="00E771D7">
        <w:rPr>
          <w:rFonts w:ascii="Calibri" w:hAnsi="Calibri"/>
          <w:noProof/>
          <w:lang w:val="fr-FR"/>
        </w:rPr>
        <w:t xml:space="preserve"> LK</w:t>
      </w:r>
      <w:r w:rsidRPr="00E771D7">
        <w:rPr>
          <w:rFonts w:ascii="Calibri" w:hAnsi="Calibri"/>
          <w:noProof/>
          <w:lang w:val="fr-FR"/>
        </w:rPr>
        <w:t>, Kahn</w:t>
      </w:r>
      <w:r w:rsidR="0019784E" w:rsidRPr="00E771D7">
        <w:rPr>
          <w:rFonts w:ascii="Calibri" w:hAnsi="Calibri"/>
          <w:noProof/>
          <w:lang w:val="fr-FR"/>
        </w:rPr>
        <w:t xml:space="preserve"> K et al.  </w:t>
      </w:r>
      <w:r w:rsidRPr="00E771D7">
        <w:rPr>
          <w:rFonts w:ascii="Calibri" w:hAnsi="Calibri"/>
          <w:noProof/>
        </w:rPr>
        <w:t xml:space="preserve">Application of Intervention Mapping to develop a community-based health promotion pre-pregnancy intervention for adolescent girls in rural South Africa: Project Ntshembo (Hope). </w:t>
      </w:r>
      <w:r w:rsidRPr="00E771D7">
        <w:rPr>
          <w:rFonts w:ascii="Calibri" w:hAnsi="Calibri"/>
          <w:i/>
          <w:iCs/>
          <w:noProof/>
        </w:rPr>
        <w:t>BMC Public Health</w:t>
      </w:r>
      <w:r w:rsidR="0019784E" w:rsidRPr="00E771D7">
        <w:rPr>
          <w:rFonts w:ascii="Calibri" w:hAnsi="Calibri"/>
          <w:noProof/>
        </w:rPr>
        <w:t xml:space="preserve"> 2014;</w:t>
      </w:r>
      <w:r w:rsidRPr="00E771D7">
        <w:rPr>
          <w:rFonts w:ascii="Calibri" w:hAnsi="Calibri"/>
          <w:noProof/>
        </w:rPr>
        <w:t xml:space="preserve"> </w:t>
      </w:r>
      <w:r w:rsidRPr="00E771D7">
        <w:rPr>
          <w:rFonts w:ascii="Calibri" w:hAnsi="Calibri"/>
          <w:b/>
          <w:noProof/>
        </w:rPr>
        <w:t>14 Suppl 2</w:t>
      </w:r>
      <w:r w:rsidRPr="00E771D7">
        <w:rPr>
          <w:rFonts w:ascii="Calibri" w:hAnsi="Calibri"/>
          <w:noProof/>
        </w:rPr>
        <w:t>: S5.</w:t>
      </w:r>
    </w:p>
    <w:p w:rsidR="007625CE" w:rsidRPr="00E771D7" w:rsidRDefault="007625CE" w:rsidP="00E771D7">
      <w:pPr>
        <w:pStyle w:val="ListParagraph"/>
        <w:numPr>
          <w:ilvl w:val="0"/>
          <w:numId w:val="12"/>
        </w:numPr>
        <w:tabs>
          <w:tab w:val="left" w:pos="2977"/>
        </w:tabs>
        <w:spacing w:after="0" w:line="360" w:lineRule="auto"/>
        <w:rPr>
          <w:rFonts w:ascii="Calibri" w:hAnsi="Calibri" w:cs="Arial"/>
        </w:rPr>
      </w:pPr>
      <w:r w:rsidRPr="00E771D7">
        <w:rPr>
          <w:rFonts w:ascii="Calibri" w:hAnsi="Calibri"/>
          <w:noProof/>
        </w:rPr>
        <w:t>Barker</w:t>
      </w:r>
      <w:r w:rsidR="0019784E" w:rsidRPr="00E771D7">
        <w:rPr>
          <w:rFonts w:ascii="Calibri" w:hAnsi="Calibri"/>
          <w:noProof/>
        </w:rPr>
        <w:t xml:space="preserve"> M</w:t>
      </w:r>
      <w:r w:rsidRPr="00E771D7">
        <w:rPr>
          <w:rFonts w:ascii="Calibri" w:hAnsi="Calibri"/>
          <w:noProof/>
        </w:rPr>
        <w:t>, Lawrence</w:t>
      </w:r>
      <w:r w:rsidR="0019784E" w:rsidRPr="00E771D7">
        <w:rPr>
          <w:rFonts w:ascii="Calibri" w:hAnsi="Calibri"/>
          <w:noProof/>
        </w:rPr>
        <w:t xml:space="preserve"> WT</w:t>
      </w:r>
      <w:r w:rsidRPr="00E771D7">
        <w:rPr>
          <w:rFonts w:ascii="Calibri" w:hAnsi="Calibri"/>
          <w:noProof/>
        </w:rPr>
        <w:t>, Skinner</w:t>
      </w:r>
      <w:r w:rsidR="0019784E" w:rsidRPr="00E771D7">
        <w:rPr>
          <w:rFonts w:ascii="Calibri" w:hAnsi="Calibri"/>
          <w:noProof/>
        </w:rPr>
        <w:t xml:space="preserve"> TC et al.  </w:t>
      </w:r>
      <w:r w:rsidRPr="00E771D7">
        <w:rPr>
          <w:rFonts w:ascii="Calibri" w:hAnsi="Calibri"/>
          <w:noProof/>
        </w:rPr>
        <w:t xml:space="preserve">Constraints on food choices of women in the UK with lower educational attainment. </w:t>
      </w:r>
      <w:r w:rsidRPr="00E771D7">
        <w:rPr>
          <w:rFonts w:ascii="Calibri" w:hAnsi="Calibri"/>
          <w:i/>
          <w:iCs/>
          <w:noProof/>
        </w:rPr>
        <w:t>Public Health Nutr</w:t>
      </w:r>
      <w:r w:rsidR="0019784E" w:rsidRPr="00E771D7">
        <w:rPr>
          <w:rFonts w:ascii="Calibri" w:hAnsi="Calibri"/>
          <w:noProof/>
        </w:rPr>
        <w:t xml:space="preserve"> 2008</w:t>
      </w:r>
      <w:r w:rsidR="0019784E" w:rsidRPr="00E771D7">
        <w:rPr>
          <w:rFonts w:ascii="Calibri" w:hAnsi="Calibri"/>
          <w:noProof/>
          <w:u w:val="single"/>
        </w:rPr>
        <w:t>;</w:t>
      </w:r>
      <w:r w:rsidRPr="00E771D7">
        <w:rPr>
          <w:rFonts w:ascii="Calibri" w:hAnsi="Calibri"/>
          <w:noProof/>
        </w:rPr>
        <w:t xml:space="preserve"> </w:t>
      </w:r>
      <w:r w:rsidRPr="00E771D7">
        <w:rPr>
          <w:rFonts w:ascii="Calibri" w:hAnsi="Calibri"/>
          <w:b/>
          <w:noProof/>
        </w:rPr>
        <w:t>11</w:t>
      </w:r>
      <w:r w:rsidRPr="00E771D7">
        <w:rPr>
          <w:rFonts w:ascii="Calibri" w:hAnsi="Calibri"/>
          <w:noProof/>
        </w:rPr>
        <w:t>: 1229-1237</w:t>
      </w:r>
    </w:p>
    <w:p w:rsidR="007625CE" w:rsidRPr="00E771D7" w:rsidRDefault="007625CE" w:rsidP="00E771D7">
      <w:pPr>
        <w:pStyle w:val="ListParagraph"/>
        <w:numPr>
          <w:ilvl w:val="0"/>
          <w:numId w:val="12"/>
        </w:numPr>
        <w:tabs>
          <w:tab w:val="left" w:pos="2977"/>
        </w:tabs>
        <w:spacing w:after="0" w:line="360" w:lineRule="auto"/>
        <w:rPr>
          <w:rFonts w:ascii="Calibri" w:hAnsi="Calibri" w:cs="Arial"/>
        </w:rPr>
      </w:pPr>
      <w:r w:rsidRPr="00E771D7">
        <w:rPr>
          <w:rFonts w:ascii="Calibri" w:hAnsi="Calibri"/>
          <w:noProof/>
        </w:rPr>
        <w:t>Hampson</w:t>
      </w:r>
      <w:r w:rsidR="0019784E" w:rsidRPr="00E771D7">
        <w:rPr>
          <w:rFonts w:ascii="Calibri" w:hAnsi="Calibri"/>
          <w:noProof/>
        </w:rPr>
        <w:t xml:space="preserve"> SE</w:t>
      </w:r>
      <w:r w:rsidRPr="00E771D7">
        <w:rPr>
          <w:rFonts w:ascii="Calibri" w:hAnsi="Calibri"/>
          <w:noProof/>
        </w:rPr>
        <w:t>, Martin</w:t>
      </w:r>
      <w:r w:rsidR="0019784E" w:rsidRPr="00E771D7">
        <w:rPr>
          <w:rFonts w:ascii="Calibri" w:hAnsi="Calibri"/>
          <w:noProof/>
        </w:rPr>
        <w:t xml:space="preserve"> J</w:t>
      </w:r>
      <w:r w:rsidRPr="00E771D7">
        <w:rPr>
          <w:rFonts w:ascii="Calibri" w:hAnsi="Calibri"/>
          <w:noProof/>
        </w:rPr>
        <w:t>, Jorgensen</w:t>
      </w:r>
      <w:r w:rsidR="0019784E" w:rsidRPr="00E771D7">
        <w:rPr>
          <w:rFonts w:ascii="Calibri" w:hAnsi="Calibri"/>
          <w:noProof/>
        </w:rPr>
        <w:t xml:space="preserve"> J, </w:t>
      </w:r>
      <w:r w:rsidRPr="00E771D7">
        <w:rPr>
          <w:rFonts w:ascii="Calibri" w:hAnsi="Calibri"/>
          <w:noProof/>
        </w:rPr>
        <w:t>Barker</w:t>
      </w:r>
      <w:r w:rsidR="0019784E" w:rsidRPr="00E771D7">
        <w:rPr>
          <w:rFonts w:ascii="Calibri" w:hAnsi="Calibri"/>
          <w:noProof/>
        </w:rPr>
        <w:t xml:space="preserve"> M.  </w:t>
      </w:r>
      <w:r w:rsidRPr="00E771D7">
        <w:rPr>
          <w:rFonts w:ascii="Calibri" w:hAnsi="Calibri"/>
          <w:noProof/>
        </w:rPr>
        <w:t xml:space="preserve">A social marketing approach to improving the nutrition of low-income women and children: an initial focus group study. </w:t>
      </w:r>
      <w:r w:rsidRPr="00E771D7">
        <w:rPr>
          <w:rFonts w:ascii="Calibri" w:hAnsi="Calibri"/>
          <w:i/>
          <w:iCs/>
          <w:noProof/>
        </w:rPr>
        <w:t>Public Health Nutr</w:t>
      </w:r>
      <w:r w:rsidRPr="00E771D7">
        <w:rPr>
          <w:rFonts w:ascii="Calibri" w:hAnsi="Calibri"/>
          <w:noProof/>
        </w:rPr>
        <w:t xml:space="preserve"> </w:t>
      </w:r>
      <w:r w:rsidR="0019784E" w:rsidRPr="00E771D7">
        <w:rPr>
          <w:rFonts w:ascii="Calibri" w:hAnsi="Calibri"/>
          <w:noProof/>
        </w:rPr>
        <w:t xml:space="preserve">2009; </w:t>
      </w:r>
      <w:r w:rsidRPr="00E771D7">
        <w:rPr>
          <w:rFonts w:ascii="Calibri" w:hAnsi="Calibri"/>
          <w:b/>
          <w:noProof/>
        </w:rPr>
        <w:t>12</w:t>
      </w:r>
      <w:r w:rsidRPr="00E771D7">
        <w:rPr>
          <w:rFonts w:ascii="Calibri" w:hAnsi="Calibri"/>
          <w:noProof/>
        </w:rPr>
        <w:t>: 1563-1568</w:t>
      </w:r>
    </w:p>
    <w:p w:rsidR="007625CE" w:rsidRPr="00E771D7" w:rsidRDefault="007625CE" w:rsidP="00E771D7">
      <w:pPr>
        <w:pStyle w:val="ListParagraph"/>
        <w:numPr>
          <w:ilvl w:val="0"/>
          <w:numId w:val="12"/>
        </w:numPr>
        <w:tabs>
          <w:tab w:val="left" w:pos="2977"/>
        </w:tabs>
        <w:spacing w:after="0" w:line="360" w:lineRule="auto"/>
        <w:rPr>
          <w:rFonts w:ascii="Calibri" w:hAnsi="Calibri" w:cs="Arial"/>
        </w:rPr>
      </w:pPr>
      <w:r w:rsidRPr="00E771D7">
        <w:rPr>
          <w:rFonts w:ascii="Calibri" w:hAnsi="Calibri"/>
          <w:noProof/>
        </w:rPr>
        <w:t>Jarman</w:t>
      </w:r>
      <w:r w:rsidR="0019784E" w:rsidRPr="00E771D7">
        <w:rPr>
          <w:rFonts w:ascii="Calibri" w:hAnsi="Calibri"/>
          <w:noProof/>
        </w:rPr>
        <w:t xml:space="preserve"> M</w:t>
      </w:r>
      <w:r w:rsidRPr="00E771D7">
        <w:rPr>
          <w:rFonts w:ascii="Calibri" w:hAnsi="Calibri"/>
          <w:noProof/>
        </w:rPr>
        <w:t>, Inskip</w:t>
      </w:r>
      <w:r w:rsidR="0019784E" w:rsidRPr="00E771D7">
        <w:rPr>
          <w:rFonts w:ascii="Calibri" w:hAnsi="Calibri"/>
          <w:noProof/>
        </w:rPr>
        <w:t xml:space="preserve"> HM</w:t>
      </w:r>
      <w:r w:rsidRPr="00E771D7">
        <w:rPr>
          <w:rFonts w:ascii="Calibri" w:hAnsi="Calibri"/>
          <w:noProof/>
        </w:rPr>
        <w:t>, Ntani</w:t>
      </w:r>
      <w:r w:rsidR="0019784E" w:rsidRPr="00E771D7">
        <w:rPr>
          <w:rFonts w:ascii="Calibri" w:hAnsi="Calibri"/>
          <w:noProof/>
        </w:rPr>
        <w:t xml:space="preserve"> G</w:t>
      </w:r>
      <w:r w:rsidRPr="00E771D7">
        <w:rPr>
          <w:rFonts w:ascii="Calibri" w:hAnsi="Calibri"/>
          <w:noProof/>
        </w:rPr>
        <w:t>, Cooper</w:t>
      </w:r>
      <w:r w:rsidR="00EE0496" w:rsidRPr="00E771D7">
        <w:rPr>
          <w:rFonts w:ascii="Calibri" w:hAnsi="Calibri"/>
          <w:noProof/>
        </w:rPr>
        <w:t xml:space="preserve"> C</w:t>
      </w:r>
      <w:r w:rsidRPr="00E771D7">
        <w:rPr>
          <w:rFonts w:ascii="Calibri" w:hAnsi="Calibri"/>
          <w:noProof/>
        </w:rPr>
        <w:t>, Baird</w:t>
      </w:r>
      <w:r w:rsidR="00EE0496" w:rsidRPr="00E771D7">
        <w:rPr>
          <w:rFonts w:ascii="Calibri" w:hAnsi="Calibri"/>
          <w:noProof/>
        </w:rPr>
        <w:t xml:space="preserve"> J</w:t>
      </w:r>
      <w:r w:rsidRPr="00E771D7">
        <w:rPr>
          <w:rFonts w:ascii="Calibri" w:hAnsi="Calibri"/>
          <w:noProof/>
        </w:rPr>
        <w:t>, Robinson</w:t>
      </w:r>
      <w:r w:rsidR="00EE0496" w:rsidRPr="00E771D7">
        <w:rPr>
          <w:rFonts w:ascii="Calibri" w:hAnsi="Calibri"/>
          <w:noProof/>
        </w:rPr>
        <w:t xml:space="preserve"> SM, Barker ME.  </w:t>
      </w:r>
      <w:r w:rsidRPr="00E771D7">
        <w:rPr>
          <w:rFonts w:ascii="Calibri" w:hAnsi="Calibri"/>
          <w:noProof/>
        </w:rPr>
        <w:t xml:space="preserve">Influences on the diet quality of pre-school children: importance of maternal psychological characteristics. </w:t>
      </w:r>
      <w:r w:rsidRPr="00E771D7">
        <w:rPr>
          <w:rFonts w:ascii="Calibri" w:hAnsi="Calibri"/>
          <w:i/>
          <w:iCs/>
          <w:noProof/>
        </w:rPr>
        <w:t>Public Health Nutr</w:t>
      </w:r>
      <w:r w:rsidRPr="00E771D7">
        <w:rPr>
          <w:rFonts w:ascii="Calibri" w:hAnsi="Calibri"/>
          <w:noProof/>
        </w:rPr>
        <w:t xml:space="preserve"> </w:t>
      </w:r>
      <w:r w:rsidR="00EE0496" w:rsidRPr="00E771D7">
        <w:rPr>
          <w:rFonts w:ascii="Calibri" w:hAnsi="Calibri"/>
          <w:noProof/>
        </w:rPr>
        <w:t xml:space="preserve">2015; </w:t>
      </w:r>
      <w:r w:rsidRPr="00E771D7">
        <w:rPr>
          <w:rFonts w:ascii="Calibri" w:hAnsi="Calibri"/>
          <w:b/>
          <w:noProof/>
        </w:rPr>
        <w:t>18</w:t>
      </w:r>
      <w:r w:rsidRPr="00E771D7">
        <w:rPr>
          <w:rFonts w:ascii="Calibri" w:hAnsi="Calibri"/>
          <w:noProof/>
        </w:rPr>
        <w:t>: 2001-2010</w:t>
      </w:r>
    </w:p>
    <w:p w:rsidR="007625CE" w:rsidRPr="00E771D7" w:rsidRDefault="007625CE" w:rsidP="00E771D7">
      <w:pPr>
        <w:pStyle w:val="ListParagraph"/>
        <w:numPr>
          <w:ilvl w:val="0"/>
          <w:numId w:val="12"/>
        </w:numPr>
        <w:tabs>
          <w:tab w:val="left" w:pos="2977"/>
        </w:tabs>
        <w:spacing w:after="0" w:line="360" w:lineRule="auto"/>
        <w:rPr>
          <w:rFonts w:ascii="Calibri" w:hAnsi="Calibri" w:cs="Arial"/>
        </w:rPr>
      </w:pPr>
      <w:r w:rsidRPr="00E771D7">
        <w:rPr>
          <w:rFonts w:ascii="Calibri" w:hAnsi="Calibri"/>
          <w:noProof/>
        </w:rPr>
        <w:t>Jarman</w:t>
      </w:r>
      <w:r w:rsidR="00EE0496" w:rsidRPr="00E771D7">
        <w:rPr>
          <w:rFonts w:ascii="Calibri" w:hAnsi="Calibri"/>
          <w:noProof/>
        </w:rPr>
        <w:t xml:space="preserve"> M</w:t>
      </w:r>
      <w:r w:rsidRPr="00E771D7">
        <w:rPr>
          <w:rFonts w:ascii="Calibri" w:hAnsi="Calibri"/>
          <w:noProof/>
        </w:rPr>
        <w:t>, Ogden</w:t>
      </w:r>
      <w:r w:rsidR="00EE0496" w:rsidRPr="00E771D7">
        <w:rPr>
          <w:rFonts w:ascii="Calibri" w:hAnsi="Calibri"/>
          <w:noProof/>
        </w:rPr>
        <w:t xml:space="preserve"> J</w:t>
      </w:r>
      <w:r w:rsidRPr="00E771D7">
        <w:rPr>
          <w:rFonts w:ascii="Calibri" w:hAnsi="Calibri"/>
          <w:noProof/>
        </w:rPr>
        <w:t>, Inskip</w:t>
      </w:r>
      <w:r w:rsidR="00EE0496" w:rsidRPr="00E771D7">
        <w:rPr>
          <w:rFonts w:ascii="Calibri" w:hAnsi="Calibri"/>
          <w:noProof/>
        </w:rPr>
        <w:t xml:space="preserve"> H et al.  </w:t>
      </w:r>
      <w:r w:rsidRPr="00E771D7">
        <w:rPr>
          <w:rFonts w:ascii="Calibri" w:hAnsi="Calibri"/>
          <w:noProof/>
        </w:rPr>
        <w:t xml:space="preserve">"How do mothers manage their preschool children's eating habits and does this change as children grow older? A longitudinal analysis. </w:t>
      </w:r>
      <w:r w:rsidRPr="00E771D7">
        <w:rPr>
          <w:rFonts w:ascii="Calibri" w:hAnsi="Calibri"/>
          <w:i/>
          <w:iCs/>
          <w:noProof/>
        </w:rPr>
        <w:t>Appetite</w:t>
      </w:r>
      <w:r w:rsidRPr="00E771D7">
        <w:rPr>
          <w:rFonts w:ascii="Calibri" w:hAnsi="Calibri"/>
          <w:noProof/>
        </w:rPr>
        <w:t xml:space="preserve"> </w:t>
      </w:r>
      <w:r w:rsidR="00EE0496" w:rsidRPr="00E771D7">
        <w:rPr>
          <w:rFonts w:ascii="Calibri" w:hAnsi="Calibri"/>
          <w:noProof/>
        </w:rPr>
        <w:t xml:space="preserve">2015; </w:t>
      </w:r>
      <w:r w:rsidRPr="00E771D7">
        <w:rPr>
          <w:rFonts w:ascii="Calibri" w:hAnsi="Calibri"/>
          <w:b/>
          <w:noProof/>
        </w:rPr>
        <w:t>95</w:t>
      </w:r>
      <w:r w:rsidRPr="00E771D7">
        <w:rPr>
          <w:rFonts w:ascii="Calibri" w:hAnsi="Calibri"/>
          <w:noProof/>
        </w:rPr>
        <w:t>: 466-474</w:t>
      </w:r>
    </w:p>
    <w:p w:rsidR="007625CE" w:rsidRPr="00E771D7" w:rsidRDefault="007625CE" w:rsidP="00E771D7">
      <w:pPr>
        <w:pStyle w:val="ListParagraph"/>
        <w:numPr>
          <w:ilvl w:val="0"/>
          <w:numId w:val="12"/>
        </w:numPr>
        <w:tabs>
          <w:tab w:val="left" w:pos="2977"/>
        </w:tabs>
        <w:spacing w:after="0" w:line="360" w:lineRule="auto"/>
        <w:rPr>
          <w:rStyle w:val="Hyperlink"/>
          <w:rFonts w:ascii="Calibri" w:hAnsi="Calibri" w:cs="Arial"/>
          <w:color w:val="auto"/>
          <w:u w:val="none"/>
        </w:rPr>
      </w:pPr>
      <w:r w:rsidRPr="00E771D7">
        <w:rPr>
          <w:rFonts w:ascii="Calibri" w:hAnsi="Calibri"/>
          <w:noProof/>
        </w:rPr>
        <w:t>U</w:t>
      </w:r>
      <w:r w:rsidR="00EE0496" w:rsidRPr="00E771D7">
        <w:rPr>
          <w:rFonts w:ascii="Calibri" w:hAnsi="Calibri"/>
          <w:noProof/>
        </w:rPr>
        <w:t xml:space="preserve">nited </w:t>
      </w:r>
      <w:r w:rsidRPr="00E771D7">
        <w:rPr>
          <w:rFonts w:ascii="Calibri" w:hAnsi="Calibri"/>
          <w:noProof/>
        </w:rPr>
        <w:t>N</w:t>
      </w:r>
      <w:r w:rsidR="00EE0496" w:rsidRPr="00E771D7">
        <w:rPr>
          <w:rFonts w:ascii="Calibri" w:hAnsi="Calibri"/>
          <w:noProof/>
        </w:rPr>
        <w:t xml:space="preserve">ations.  </w:t>
      </w:r>
      <w:r w:rsidRPr="00E771D7">
        <w:rPr>
          <w:rFonts w:ascii="Calibri" w:hAnsi="Calibri"/>
          <w:noProof/>
        </w:rPr>
        <w:t xml:space="preserve">The Global Strategy for Women's , Children's and Adolescents' Health (2016-2030) from </w:t>
      </w:r>
      <w:hyperlink r:id="rId11" w:history="1">
        <w:r w:rsidRPr="00E771D7">
          <w:rPr>
            <w:rStyle w:val="Hyperlink"/>
            <w:rFonts w:ascii="Calibri" w:hAnsi="Calibri"/>
            <w:noProof/>
          </w:rPr>
          <w:t>http://globalstrategy.everywomaneverychild.org/</w:t>
        </w:r>
      </w:hyperlink>
    </w:p>
    <w:p w:rsidR="007625CE" w:rsidRPr="00E771D7" w:rsidRDefault="007625CE" w:rsidP="00E771D7">
      <w:pPr>
        <w:pStyle w:val="ListParagraph"/>
        <w:numPr>
          <w:ilvl w:val="0"/>
          <w:numId w:val="12"/>
        </w:numPr>
        <w:tabs>
          <w:tab w:val="left" w:pos="2977"/>
        </w:tabs>
        <w:spacing w:after="0" w:line="360" w:lineRule="auto"/>
        <w:rPr>
          <w:rFonts w:ascii="Calibri" w:hAnsi="Calibri" w:cs="Arial"/>
        </w:rPr>
      </w:pPr>
      <w:r w:rsidRPr="00E771D7">
        <w:rPr>
          <w:rFonts w:ascii="Calibri" w:hAnsi="Calibri"/>
          <w:noProof/>
          <w:lang w:val="fr-FR"/>
        </w:rPr>
        <w:t>Kinsman</w:t>
      </w:r>
      <w:r w:rsidR="00EE0496" w:rsidRPr="00E771D7">
        <w:rPr>
          <w:rFonts w:ascii="Calibri" w:hAnsi="Calibri"/>
          <w:noProof/>
          <w:lang w:val="fr-FR"/>
        </w:rPr>
        <w:t xml:space="preserve"> J</w:t>
      </w:r>
      <w:r w:rsidRPr="00E771D7">
        <w:rPr>
          <w:rFonts w:ascii="Calibri" w:hAnsi="Calibri"/>
          <w:noProof/>
          <w:lang w:val="fr-FR"/>
        </w:rPr>
        <w:t>, Norris</w:t>
      </w:r>
      <w:r w:rsidR="00EE0496" w:rsidRPr="00E771D7">
        <w:rPr>
          <w:rFonts w:ascii="Calibri" w:hAnsi="Calibri"/>
          <w:noProof/>
          <w:lang w:val="fr-FR"/>
        </w:rPr>
        <w:t xml:space="preserve"> SA</w:t>
      </w:r>
      <w:r w:rsidRPr="00E771D7">
        <w:rPr>
          <w:rFonts w:ascii="Calibri" w:hAnsi="Calibri"/>
          <w:noProof/>
          <w:lang w:val="fr-FR"/>
        </w:rPr>
        <w:t>, Kahn</w:t>
      </w:r>
      <w:r w:rsidR="00EE0496" w:rsidRPr="00E771D7">
        <w:rPr>
          <w:rFonts w:ascii="Calibri" w:hAnsi="Calibri"/>
          <w:noProof/>
          <w:lang w:val="fr-FR"/>
        </w:rPr>
        <w:t xml:space="preserve"> K et al.  </w:t>
      </w:r>
      <w:r w:rsidRPr="00E771D7">
        <w:rPr>
          <w:rFonts w:ascii="Calibri" w:hAnsi="Calibri"/>
          <w:noProof/>
        </w:rPr>
        <w:t xml:space="preserve">A model for promoting physical activity among rural South African adolescent girls. </w:t>
      </w:r>
      <w:r w:rsidRPr="00E771D7">
        <w:rPr>
          <w:rFonts w:ascii="Calibri" w:hAnsi="Calibri"/>
          <w:i/>
          <w:iCs/>
          <w:noProof/>
        </w:rPr>
        <w:t>Glob Health Action</w:t>
      </w:r>
      <w:r w:rsidR="00EE0496" w:rsidRPr="00E771D7">
        <w:rPr>
          <w:rFonts w:ascii="Calibri" w:hAnsi="Calibri"/>
          <w:noProof/>
        </w:rPr>
        <w:t xml:space="preserve"> 2015</w:t>
      </w:r>
      <w:r w:rsidR="00EE0496" w:rsidRPr="00E771D7">
        <w:rPr>
          <w:rFonts w:ascii="Calibri" w:hAnsi="Calibri"/>
          <w:noProof/>
          <w:u w:val="single"/>
        </w:rPr>
        <w:t>;</w:t>
      </w:r>
      <w:r w:rsidRPr="00E771D7">
        <w:rPr>
          <w:rFonts w:ascii="Calibri" w:hAnsi="Calibri"/>
          <w:noProof/>
        </w:rPr>
        <w:t xml:space="preserve"> </w:t>
      </w:r>
      <w:r w:rsidRPr="00E771D7">
        <w:rPr>
          <w:rFonts w:ascii="Calibri" w:hAnsi="Calibri"/>
          <w:b/>
          <w:noProof/>
        </w:rPr>
        <w:t>8</w:t>
      </w:r>
      <w:r w:rsidRPr="00E771D7">
        <w:rPr>
          <w:rFonts w:ascii="Calibri" w:hAnsi="Calibri"/>
          <w:noProof/>
        </w:rPr>
        <w:t>: 28790</w:t>
      </w:r>
    </w:p>
    <w:p w:rsidR="007625CE" w:rsidRPr="00E771D7" w:rsidRDefault="00B62E73" w:rsidP="00E771D7">
      <w:pPr>
        <w:pStyle w:val="ListParagraph"/>
        <w:numPr>
          <w:ilvl w:val="0"/>
          <w:numId w:val="12"/>
        </w:numPr>
        <w:tabs>
          <w:tab w:val="left" w:pos="2977"/>
        </w:tabs>
        <w:spacing w:after="0" w:line="360" w:lineRule="auto"/>
        <w:rPr>
          <w:rFonts w:ascii="Calibri" w:hAnsi="Calibri" w:cs="Arial"/>
        </w:rPr>
      </w:pPr>
      <w:r w:rsidRPr="00E771D7">
        <w:rPr>
          <w:rFonts w:ascii="Calibri" w:hAnsi="Calibri"/>
          <w:noProof/>
        </w:rPr>
        <w:t>Bandura</w:t>
      </w:r>
      <w:r w:rsidR="00EE0496" w:rsidRPr="00E771D7">
        <w:rPr>
          <w:rFonts w:ascii="Calibri" w:hAnsi="Calibri"/>
          <w:noProof/>
        </w:rPr>
        <w:t xml:space="preserve"> A.  </w:t>
      </w:r>
      <w:r w:rsidRPr="00E771D7">
        <w:rPr>
          <w:rFonts w:ascii="Calibri" w:hAnsi="Calibri"/>
          <w:noProof/>
        </w:rPr>
        <w:t xml:space="preserve">Exercise of human agency through collective efficacy. </w:t>
      </w:r>
      <w:r w:rsidRPr="00E771D7">
        <w:rPr>
          <w:rFonts w:ascii="Calibri" w:hAnsi="Calibri"/>
          <w:i/>
          <w:iCs/>
          <w:noProof/>
        </w:rPr>
        <w:t>Currrent Directions in Psychological Science</w:t>
      </w:r>
      <w:r w:rsidR="00EE0496" w:rsidRPr="00E771D7">
        <w:rPr>
          <w:rFonts w:ascii="Calibri" w:hAnsi="Calibri"/>
          <w:noProof/>
        </w:rPr>
        <w:t xml:space="preserve"> 2000;</w:t>
      </w:r>
      <w:r w:rsidRPr="00E771D7">
        <w:rPr>
          <w:rFonts w:ascii="Calibri" w:hAnsi="Calibri"/>
          <w:noProof/>
        </w:rPr>
        <w:t xml:space="preserve"> </w:t>
      </w:r>
      <w:r w:rsidRPr="00E771D7">
        <w:rPr>
          <w:rFonts w:ascii="Calibri" w:hAnsi="Calibri"/>
          <w:b/>
          <w:noProof/>
        </w:rPr>
        <w:t>9</w:t>
      </w:r>
      <w:r w:rsidRPr="00E771D7">
        <w:rPr>
          <w:rFonts w:ascii="Calibri" w:hAnsi="Calibri"/>
          <w:noProof/>
        </w:rPr>
        <w:t>(3): 75-78</w:t>
      </w:r>
    </w:p>
    <w:p w:rsidR="00B62E73" w:rsidRPr="00E771D7" w:rsidRDefault="00B62E73" w:rsidP="00E771D7">
      <w:pPr>
        <w:pStyle w:val="ListParagraph"/>
        <w:numPr>
          <w:ilvl w:val="0"/>
          <w:numId w:val="12"/>
        </w:numPr>
        <w:tabs>
          <w:tab w:val="left" w:pos="2977"/>
        </w:tabs>
        <w:spacing w:after="0" w:line="360" w:lineRule="auto"/>
        <w:rPr>
          <w:rFonts w:ascii="Calibri" w:hAnsi="Calibri" w:cs="Arial"/>
        </w:rPr>
      </w:pPr>
      <w:r w:rsidRPr="00E771D7">
        <w:rPr>
          <w:rFonts w:ascii="Calibri" w:hAnsi="Calibri"/>
          <w:noProof/>
        </w:rPr>
        <w:lastRenderedPageBreak/>
        <w:t>Barker</w:t>
      </w:r>
      <w:r w:rsidR="00EE0496" w:rsidRPr="00E771D7">
        <w:rPr>
          <w:rFonts w:ascii="Calibri" w:hAnsi="Calibri"/>
          <w:noProof/>
        </w:rPr>
        <w:t xml:space="preserve"> M</w:t>
      </w:r>
      <w:r w:rsidRPr="00E771D7">
        <w:rPr>
          <w:rFonts w:ascii="Calibri" w:hAnsi="Calibri"/>
          <w:noProof/>
        </w:rPr>
        <w:t>, Baird</w:t>
      </w:r>
      <w:r w:rsidR="00EE0496" w:rsidRPr="00E771D7">
        <w:rPr>
          <w:rFonts w:ascii="Calibri" w:hAnsi="Calibri"/>
          <w:noProof/>
        </w:rPr>
        <w:t xml:space="preserve"> J</w:t>
      </w:r>
      <w:r w:rsidRPr="00E771D7">
        <w:rPr>
          <w:rFonts w:ascii="Calibri" w:hAnsi="Calibri"/>
          <w:noProof/>
        </w:rPr>
        <w:t>, Lawrence</w:t>
      </w:r>
      <w:r w:rsidR="00EE0496" w:rsidRPr="00E771D7">
        <w:rPr>
          <w:rFonts w:ascii="Calibri" w:hAnsi="Calibri"/>
          <w:noProof/>
        </w:rPr>
        <w:t xml:space="preserve"> W et al.  </w:t>
      </w:r>
      <w:r w:rsidRPr="00E771D7">
        <w:rPr>
          <w:rFonts w:ascii="Calibri" w:hAnsi="Calibri"/>
          <w:noProof/>
        </w:rPr>
        <w:t xml:space="preserve">The Southampton Initiative for Health: a complex intervention to improve the diets and increase the physical activity levels of women from disadvantaged communities. </w:t>
      </w:r>
      <w:r w:rsidRPr="00E771D7">
        <w:rPr>
          <w:rFonts w:ascii="Calibri" w:hAnsi="Calibri"/>
          <w:i/>
          <w:iCs/>
          <w:noProof/>
        </w:rPr>
        <w:t>J Health Psychol</w:t>
      </w:r>
      <w:r w:rsidR="00EE0496" w:rsidRPr="00E771D7">
        <w:rPr>
          <w:rFonts w:ascii="Calibri" w:hAnsi="Calibri"/>
          <w:noProof/>
          <w:u w:val="single"/>
        </w:rPr>
        <w:t xml:space="preserve"> 2011;</w:t>
      </w:r>
      <w:r w:rsidRPr="00E771D7">
        <w:rPr>
          <w:rFonts w:ascii="Calibri" w:hAnsi="Calibri"/>
          <w:noProof/>
        </w:rPr>
        <w:t xml:space="preserve"> </w:t>
      </w:r>
      <w:r w:rsidRPr="00E771D7">
        <w:rPr>
          <w:rFonts w:ascii="Calibri" w:hAnsi="Calibri"/>
          <w:b/>
          <w:noProof/>
        </w:rPr>
        <w:t>16</w:t>
      </w:r>
      <w:r w:rsidRPr="00E771D7">
        <w:rPr>
          <w:rFonts w:ascii="Calibri" w:hAnsi="Calibri"/>
          <w:noProof/>
        </w:rPr>
        <w:t>: 178-191</w:t>
      </w:r>
    </w:p>
    <w:p w:rsidR="00B62E73" w:rsidRPr="00E771D7" w:rsidRDefault="00B62E73" w:rsidP="00E771D7">
      <w:pPr>
        <w:pStyle w:val="ListParagraph"/>
        <w:numPr>
          <w:ilvl w:val="0"/>
          <w:numId w:val="12"/>
        </w:numPr>
        <w:tabs>
          <w:tab w:val="left" w:pos="2977"/>
        </w:tabs>
        <w:spacing w:after="0" w:line="360" w:lineRule="auto"/>
        <w:rPr>
          <w:rFonts w:ascii="Calibri" w:hAnsi="Calibri" w:cs="Arial"/>
        </w:rPr>
      </w:pPr>
      <w:r w:rsidRPr="00E771D7">
        <w:rPr>
          <w:rFonts w:ascii="Calibri" w:hAnsi="Calibri"/>
          <w:noProof/>
        </w:rPr>
        <w:t>Baird</w:t>
      </w:r>
      <w:r w:rsidR="00EE0496" w:rsidRPr="00E771D7">
        <w:rPr>
          <w:rFonts w:ascii="Calibri" w:hAnsi="Calibri"/>
          <w:noProof/>
        </w:rPr>
        <w:t xml:space="preserve"> J</w:t>
      </w:r>
      <w:r w:rsidRPr="00E771D7">
        <w:rPr>
          <w:rFonts w:ascii="Calibri" w:hAnsi="Calibri"/>
          <w:noProof/>
        </w:rPr>
        <w:t>, Jarman</w:t>
      </w:r>
      <w:r w:rsidR="00EE0496" w:rsidRPr="00E771D7">
        <w:rPr>
          <w:rFonts w:ascii="Calibri" w:hAnsi="Calibri"/>
          <w:noProof/>
        </w:rPr>
        <w:t xml:space="preserve"> M</w:t>
      </w:r>
      <w:r w:rsidRPr="00E771D7">
        <w:rPr>
          <w:rFonts w:ascii="Calibri" w:hAnsi="Calibri"/>
          <w:noProof/>
        </w:rPr>
        <w:t>, Lawrence</w:t>
      </w:r>
      <w:r w:rsidR="00EE0496" w:rsidRPr="00E771D7">
        <w:rPr>
          <w:rFonts w:ascii="Calibri" w:hAnsi="Calibri"/>
          <w:noProof/>
        </w:rPr>
        <w:t xml:space="preserve"> W et al.  </w:t>
      </w:r>
      <w:r w:rsidRPr="00E771D7">
        <w:rPr>
          <w:rFonts w:ascii="Calibri" w:hAnsi="Calibri"/>
          <w:noProof/>
        </w:rPr>
        <w:t xml:space="preserve">The effect of a behaviour change intervention on the diets and physical activity levels of women attending Sure Start Children's Centres: results from a complex public health intervention. </w:t>
      </w:r>
      <w:r w:rsidRPr="00E771D7">
        <w:rPr>
          <w:rFonts w:ascii="Calibri" w:hAnsi="Calibri"/>
          <w:i/>
          <w:iCs/>
          <w:noProof/>
        </w:rPr>
        <w:t>BMJ Open</w:t>
      </w:r>
      <w:r w:rsidR="00EE0496" w:rsidRPr="00E771D7">
        <w:rPr>
          <w:rFonts w:ascii="Calibri" w:hAnsi="Calibri"/>
          <w:noProof/>
          <w:u w:val="single"/>
        </w:rPr>
        <w:t xml:space="preserve"> 2014;</w:t>
      </w:r>
      <w:r w:rsidRPr="00E771D7">
        <w:rPr>
          <w:rFonts w:ascii="Calibri" w:hAnsi="Calibri"/>
          <w:noProof/>
        </w:rPr>
        <w:t xml:space="preserve"> </w:t>
      </w:r>
      <w:r w:rsidRPr="00E771D7">
        <w:rPr>
          <w:rFonts w:ascii="Calibri" w:hAnsi="Calibri"/>
          <w:b/>
          <w:noProof/>
        </w:rPr>
        <w:t>4</w:t>
      </w:r>
      <w:r w:rsidRPr="00E771D7">
        <w:rPr>
          <w:rFonts w:ascii="Calibri" w:hAnsi="Calibri"/>
          <w:noProof/>
        </w:rPr>
        <w:t>: e005290.</w:t>
      </w:r>
    </w:p>
    <w:p w:rsidR="00B62E73" w:rsidRPr="00E771D7" w:rsidRDefault="00B62E73" w:rsidP="00E771D7">
      <w:pPr>
        <w:pStyle w:val="ListParagraph"/>
        <w:numPr>
          <w:ilvl w:val="0"/>
          <w:numId w:val="12"/>
        </w:numPr>
        <w:tabs>
          <w:tab w:val="left" w:pos="2977"/>
        </w:tabs>
        <w:spacing w:after="0" w:line="360" w:lineRule="auto"/>
        <w:rPr>
          <w:rFonts w:ascii="Calibri" w:hAnsi="Calibri" w:cs="Arial"/>
        </w:rPr>
      </w:pPr>
      <w:r w:rsidRPr="00E771D7">
        <w:rPr>
          <w:rFonts w:ascii="Calibri" w:hAnsi="Calibri"/>
          <w:noProof/>
        </w:rPr>
        <w:t>Manandhar</w:t>
      </w:r>
      <w:r w:rsidR="00EE0496" w:rsidRPr="00E771D7">
        <w:rPr>
          <w:rFonts w:ascii="Calibri" w:hAnsi="Calibri"/>
          <w:noProof/>
        </w:rPr>
        <w:t xml:space="preserve"> DS</w:t>
      </w:r>
      <w:r w:rsidRPr="00E771D7">
        <w:rPr>
          <w:rFonts w:ascii="Calibri" w:hAnsi="Calibri"/>
          <w:noProof/>
        </w:rPr>
        <w:t>, Osrin</w:t>
      </w:r>
      <w:r w:rsidR="00EE0496" w:rsidRPr="00E771D7">
        <w:rPr>
          <w:rFonts w:ascii="Calibri" w:hAnsi="Calibri"/>
          <w:noProof/>
        </w:rPr>
        <w:t xml:space="preserve"> D</w:t>
      </w:r>
      <w:r w:rsidRPr="00E771D7">
        <w:rPr>
          <w:rFonts w:ascii="Calibri" w:hAnsi="Calibri"/>
          <w:noProof/>
        </w:rPr>
        <w:t>, Shrestha</w:t>
      </w:r>
      <w:r w:rsidR="00EE0496" w:rsidRPr="00E771D7">
        <w:rPr>
          <w:rFonts w:ascii="Calibri" w:hAnsi="Calibri"/>
          <w:noProof/>
        </w:rPr>
        <w:t xml:space="preserve"> BP et al.  </w:t>
      </w:r>
      <w:r w:rsidRPr="00E771D7">
        <w:rPr>
          <w:rFonts w:ascii="Calibri" w:hAnsi="Calibri"/>
          <w:noProof/>
        </w:rPr>
        <w:t xml:space="preserve">Effect of a participatory intervention with women's groups on birth outcomes in Nepal: cluster-randomised controlled trial. </w:t>
      </w:r>
      <w:r w:rsidRPr="00E771D7">
        <w:rPr>
          <w:rFonts w:ascii="Calibri" w:hAnsi="Calibri"/>
          <w:i/>
          <w:iCs/>
          <w:noProof/>
        </w:rPr>
        <w:t>Lancet</w:t>
      </w:r>
      <w:r w:rsidR="00EE0496" w:rsidRPr="00E771D7">
        <w:rPr>
          <w:rFonts w:ascii="Calibri" w:hAnsi="Calibri"/>
          <w:noProof/>
        </w:rPr>
        <w:t xml:space="preserve"> 2004</w:t>
      </w:r>
      <w:r w:rsidR="00EE0496" w:rsidRPr="00E771D7">
        <w:rPr>
          <w:rFonts w:ascii="Calibri" w:hAnsi="Calibri"/>
          <w:noProof/>
          <w:u w:val="single"/>
        </w:rPr>
        <w:t xml:space="preserve">; </w:t>
      </w:r>
      <w:r w:rsidRPr="00E771D7">
        <w:rPr>
          <w:rFonts w:ascii="Calibri" w:hAnsi="Calibri"/>
          <w:b/>
          <w:noProof/>
        </w:rPr>
        <w:t>364</w:t>
      </w:r>
      <w:r w:rsidRPr="00E771D7">
        <w:rPr>
          <w:rFonts w:ascii="Calibri" w:hAnsi="Calibri"/>
          <w:noProof/>
        </w:rPr>
        <w:t>: 970-979</w:t>
      </w:r>
    </w:p>
    <w:p w:rsidR="00B62E73" w:rsidRPr="004B68DA" w:rsidRDefault="00B62E73" w:rsidP="00E771D7">
      <w:pPr>
        <w:pStyle w:val="EndNoteBibliography"/>
        <w:numPr>
          <w:ilvl w:val="0"/>
          <w:numId w:val="12"/>
        </w:numPr>
        <w:tabs>
          <w:tab w:val="left" w:pos="2977"/>
        </w:tabs>
        <w:spacing w:after="0"/>
        <w:rPr>
          <w:noProof/>
        </w:rPr>
      </w:pPr>
      <w:r w:rsidRPr="00E771D7">
        <w:rPr>
          <w:noProof/>
          <w:lang w:val="fr-FR"/>
        </w:rPr>
        <w:t>Prost</w:t>
      </w:r>
      <w:r w:rsidR="00EE0496" w:rsidRPr="00E771D7">
        <w:rPr>
          <w:noProof/>
          <w:lang w:val="fr-FR"/>
        </w:rPr>
        <w:t xml:space="preserve"> A</w:t>
      </w:r>
      <w:r w:rsidRPr="00E771D7">
        <w:rPr>
          <w:noProof/>
          <w:lang w:val="fr-FR"/>
        </w:rPr>
        <w:t>, Colbourn</w:t>
      </w:r>
      <w:r w:rsidR="00EE0496" w:rsidRPr="00E771D7">
        <w:rPr>
          <w:noProof/>
          <w:lang w:val="fr-FR"/>
        </w:rPr>
        <w:t xml:space="preserve"> T</w:t>
      </w:r>
      <w:r w:rsidRPr="00E771D7">
        <w:rPr>
          <w:noProof/>
          <w:lang w:val="fr-FR"/>
        </w:rPr>
        <w:t>, Seward</w:t>
      </w:r>
      <w:r w:rsidR="00EE0496" w:rsidRPr="00E771D7">
        <w:rPr>
          <w:noProof/>
          <w:lang w:val="fr-FR"/>
        </w:rPr>
        <w:t xml:space="preserve"> N et al.  </w:t>
      </w:r>
      <w:r w:rsidRPr="004B68DA">
        <w:rPr>
          <w:noProof/>
        </w:rPr>
        <w:t xml:space="preserve">Women's groups practising participatory learning and action to improve maternal and newborn health in low-resource settings: a systematic review and meta-analysis. </w:t>
      </w:r>
      <w:r w:rsidRPr="00E771D7">
        <w:rPr>
          <w:i/>
          <w:iCs/>
          <w:noProof/>
        </w:rPr>
        <w:t>The Lancet</w:t>
      </w:r>
      <w:r w:rsidR="00EE0496" w:rsidRPr="00E771D7">
        <w:rPr>
          <w:noProof/>
        </w:rPr>
        <w:t xml:space="preserve"> 2013</w:t>
      </w:r>
      <w:r w:rsidR="00EE0496" w:rsidRPr="004B68DA">
        <w:rPr>
          <w:noProof/>
          <w:u w:val="single"/>
        </w:rPr>
        <w:t>;</w:t>
      </w:r>
      <w:r w:rsidRPr="004B68DA">
        <w:rPr>
          <w:noProof/>
        </w:rPr>
        <w:t xml:space="preserve"> </w:t>
      </w:r>
      <w:r w:rsidRPr="004B68DA">
        <w:rPr>
          <w:b/>
          <w:noProof/>
        </w:rPr>
        <w:t>381</w:t>
      </w:r>
      <w:r w:rsidRPr="004B68DA">
        <w:rPr>
          <w:noProof/>
        </w:rPr>
        <w:t>(9879): 1736-1746.</w:t>
      </w:r>
    </w:p>
    <w:p w:rsidR="00B62E73" w:rsidRPr="00E771D7" w:rsidRDefault="00730E3A" w:rsidP="00E771D7">
      <w:pPr>
        <w:pStyle w:val="ListParagraph"/>
        <w:numPr>
          <w:ilvl w:val="0"/>
          <w:numId w:val="12"/>
        </w:numPr>
        <w:tabs>
          <w:tab w:val="left" w:pos="2977"/>
        </w:tabs>
        <w:spacing w:after="0" w:line="360" w:lineRule="auto"/>
        <w:rPr>
          <w:rFonts w:ascii="Calibri" w:hAnsi="Calibri" w:cs="Arial"/>
        </w:rPr>
      </w:pPr>
      <w:r w:rsidRPr="00E771D7">
        <w:rPr>
          <w:rFonts w:ascii="Calibri" w:hAnsi="Calibri"/>
          <w:noProof/>
          <w:lang w:val="de-DE"/>
        </w:rPr>
        <w:t>Denktas</w:t>
      </w:r>
      <w:r w:rsidR="00EE0496" w:rsidRPr="00E771D7">
        <w:rPr>
          <w:rFonts w:ascii="Calibri" w:hAnsi="Calibri"/>
          <w:noProof/>
          <w:lang w:val="de-DE"/>
        </w:rPr>
        <w:t xml:space="preserve"> S</w:t>
      </w:r>
      <w:r w:rsidRPr="00E771D7">
        <w:rPr>
          <w:rFonts w:ascii="Calibri" w:hAnsi="Calibri"/>
          <w:noProof/>
          <w:lang w:val="de-DE"/>
        </w:rPr>
        <w:t>, Bonsel</w:t>
      </w:r>
      <w:r w:rsidR="00EE0496" w:rsidRPr="00E771D7">
        <w:rPr>
          <w:rFonts w:ascii="Calibri" w:hAnsi="Calibri"/>
          <w:noProof/>
          <w:lang w:val="de-DE"/>
        </w:rPr>
        <w:t xml:space="preserve"> GJ</w:t>
      </w:r>
      <w:r w:rsidRPr="00E771D7">
        <w:rPr>
          <w:rFonts w:ascii="Calibri" w:hAnsi="Calibri"/>
          <w:noProof/>
          <w:lang w:val="de-DE"/>
        </w:rPr>
        <w:t>, Van der Weg</w:t>
      </w:r>
      <w:r w:rsidR="00EE0496" w:rsidRPr="00E771D7">
        <w:rPr>
          <w:rFonts w:ascii="Calibri" w:hAnsi="Calibri"/>
          <w:noProof/>
          <w:lang w:val="de-DE"/>
        </w:rPr>
        <w:t xml:space="preserve"> EJ et al.  </w:t>
      </w:r>
      <w:r w:rsidRPr="00E771D7">
        <w:rPr>
          <w:rFonts w:ascii="Calibri" w:hAnsi="Calibri"/>
          <w:noProof/>
        </w:rPr>
        <w:t xml:space="preserve">An urban perinatal health programme of strategies to improve perinatal health. </w:t>
      </w:r>
      <w:r w:rsidRPr="00E771D7">
        <w:rPr>
          <w:rFonts w:ascii="Calibri" w:hAnsi="Calibri"/>
          <w:i/>
          <w:iCs/>
          <w:noProof/>
        </w:rPr>
        <w:t>Matern Child Health J</w:t>
      </w:r>
      <w:r w:rsidRPr="00E771D7">
        <w:rPr>
          <w:rFonts w:ascii="Calibri" w:hAnsi="Calibri"/>
          <w:noProof/>
        </w:rPr>
        <w:t xml:space="preserve"> </w:t>
      </w:r>
      <w:r w:rsidR="00EE0496" w:rsidRPr="00E771D7">
        <w:rPr>
          <w:rFonts w:ascii="Calibri" w:hAnsi="Calibri"/>
          <w:noProof/>
        </w:rPr>
        <w:t xml:space="preserve">2012; </w:t>
      </w:r>
      <w:r w:rsidRPr="00E771D7">
        <w:rPr>
          <w:rFonts w:ascii="Calibri" w:hAnsi="Calibri"/>
          <w:b/>
          <w:noProof/>
        </w:rPr>
        <w:t>16</w:t>
      </w:r>
      <w:r w:rsidRPr="00E771D7">
        <w:rPr>
          <w:rFonts w:ascii="Calibri" w:hAnsi="Calibri"/>
          <w:noProof/>
        </w:rPr>
        <w:t>: 1553-1558</w:t>
      </w:r>
    </w:p>
    <w:p w:rsidR="00730E3A" w:rsidRPr="004B68DA" w:rsidRDefault="00730E3A" w:rsidP="00E771D7">
      <w:pPr>
        <w:pStyle w:val="EndNoteBibliography"/>
        <w:numPr>
          <w:ilvl w:val="0"/>
          <w:numId w:val="12"/>
        </w:numPr>
        <w:tabs>
          <w:tab w:val="left" w:pos="2977"/>
        </w:tabs>
        <w:spacing w:after="0"/>
        <w:rPr>
          <w:noProof/>
        </w:rPr>
      </w:pPr>
      <w:r w:rsidRPr="004B68DA">
        <w:rPr>
          <w:noProof/>
        </w:rPr>
        <w:t>Denktas</w:t>
      </w:r>
      <w:r w:rsidR="00EE0496" w:rsidRPr="004B68DA">
        <w:rPr>
          <w:noProof/>
        </w:rPr>
        <w:t>S</w:t>
      </w:r>
      <w:r w:rsidRPr="004B68DA">
        <w:rPr>
          <w:noProof/>
        </w:rPr>
        <w:t>, Poeran</w:t>
      </w:r>
      <w:r w:rsidR="00EE0496" w:rsidRPr="004B68DA">
        <w:rPr>
          <w:noProof/>
        </w:rPr>
        <w:t xml:space="preserve"> J</w:t>
      </w:r>
      <w:r w:rsidRPr="004B68DA">
        <w:rPr>
          <w:noProof/>
        </w:rPr>
        <w:t>, van Voorst</w:t>
      </w:r>
      <w:r w:rsidR="00EE0496" w:rsidRPr="004B68DA">
        <w:rPr>
          <w:noProof/>
        </w:rPr>
        <w:t xml:space="preserve"> SF et al.  </w:t>
      </w:r>
      <w:r w:rsidRPr="004B68DA">
        <w:rPr>
          <w:noProof/>
        </w:rPr>
        <w:t xml:space="preserve">Design and outline of the Healthy Pregnancy 4 All study. </w:t>
      </w:r>
      <w:r w:rsidRPr="00E771D7">
        <w:rPr>
          <w:i/>
          <w:iCs/>
          <w:noProof/>
        </w:rPr>
        <w:t>BMC Pregnancy Childbirth</w:t>
      </w:r>
      <w:r w:rsidR="00EE0496" w:rsidRPr="00E771D7">
        <w:rPr>
          <w:noProof/>
        </w:rPr>
        <w:t xml:space="preserve"> 2014</w:t>
      </w:r>
      <w:r w:rsidR="00EE0496" w:rsidRPr="004B68DA">
        <w:rPr>
          <w:noProof/>
          <w:u w:val="single"/>
        </w:rPr>
        <w:t>;</w:t>
      </w:r>
      <w:r w:rsidRPr="004B68DA">
        <w:rPr>
          <w:noProof/>
        </w:rPr>
        <w:t xml:space="preserve"> </w:t>
      </w:r>
      <w:r w:rsidRPr="004B68DA">
        <w:rPr>
          <w:b/>
          <w:noProof/>
        </w:rPr>
        <w:t>14</w:t>
      </w:r>
      <w:r w:rsidRPr="004B68DA">
        <w:rPr>
          <w:noProof/>
        </w:rPr>
        <w:t>: 253.</w:t>
      </w:r>
    </w:p>
    <w:p w:rsidR="00730E3A" w:rsidRPr="004B68DA" w:rsidRDefault="00730E3A" w:rsidP="00E771D7">
      <w:pPr>
        <w:pStyle w:val="EndNoteBibliography"/>
        <w:numPr>
          <w:ilvl w:val="0"/>
          <w:numId w:val="12"/>
        </w:numPr>
        <w:tabs>
          <w:tab w:val="left" w:pos="2977"/>
        </w:tabs>
        <w:spacing w:after="0"/>
        <w:rPr>
          <w:noProof/>
        </w:rPr>
      </w:pPr>
      <w:r w:rsidRPr="004B68DA">
        <w:rPr>
          <w:noProof/>
        </w:rPr>
        <w:t>Steegers</w:t>
      </w:r>
      <w:r w:rsidR="00EE0496" w:rsidRPr="004B68DA">
        <w:rPr>
          <w:noProof/>
        </w:rPr>
        <w:t xml:space="preserve"> EA</w:t>
      </w:r>
      <w:r w:rsidRPr="004B68DA">
        <w:rPr>
          <w:noProof/>
        </w:rPr>
        <w:t>, Barker</w:t>
      </w:r>
      <w:r w:rsidR="00EE0496" w:rsidRPr="004B68DA">
        <w:rPr>
          <w:noProof/>
        </w:rPr>
        <w:t xml:space="preserve"> ME</w:t>
      </w:r>
      <w:r w:rsidRPr="004B68DA">
        <w:rPr>
          <w:noProof/>
        </w:rPr>
        <w:t>, Steegers-Theunissen</w:t>
      </w:r>
      <w:r w:rsidR="00EE0496" w:rsidRPr="004B68DA">
        <w:rPr>
          <w:noProof/>
        </w:rPr>
        <w:t xml:space="preserve"> RP, </w:t>
      </w:r>
      <w:r w:rsidRPr="004B68DA">
        <w:rPr>
          <w:noProof/>
        </w:rPr>
        <w:t xml:space="preserve">Williams </w:t>
      </w:r>
      <w:r w:rsidR="00EE0496" w:rsidRPr="004B68DA">
        <w:rPr>
          <w:noProof/>
        </w:rPr>
        <w:t xml:space="preserve">MA.  </w:t>
      </w:r>
      <w:r w:rsidRPr="004B68DA">
        <w:rPr>
          <w:noProof/>
        </w:rPr>
        <w:t xml:space="preserve">Societal Valorization of New Knowledge to Improve Perinatal Health: Time to Act. </w:t>
      </w:r>
      <w:r w:rsidRPr="00E771D7">
        <w:rPr>
          <w:i/>
          <w:iCs/>
          <w:noProof/>
        </w:rPr>
        <w:t>Paediatric and Perinatal Epidemiology</w:t>
      </w:r>
      <w:r w:rsidRPr="004B68DA">
        <w:rPr>
          <w:noProof/>
        </w:rPr>
        <w:t xml:space="preserve"> </w:t>
      </w:r>
      <w:r w:rsidR="00EE0496" w:rsidRPr="004B68DA">
        <w:rPr>
          <w:noProof/>
        </w:rPr>
        <w:t xml:space="preserve">2016; </w:t>
      </w:r>
      <w:r w:rsidR="004B68DA">
        <w:rPr>
          <w:b/>
          <w:bCs/>
          <w:noProof/>
        </w:rPr>
        <w:t xml:space="preserve">30: </w:t>
      </w:r>
      <w:r w:rsidR="004B68DA">
        <w:rPr>
          <w:noProof/>
        </w:rPr>
        <w:t>201-4</w:t>
      </w:r>
    </w:p>
    <w:p w:rsidR="00730E3A" w:rsidRPr="004B68DA" w:rsidRDefault="00730E3A" w:rsidP="00E771D7">
      <w:pPr>
        <w:pStyle w:val="EndNoteBibliography"/>
        <w:numPr>
          <w:ilvl w:val="0"/>
          <w:numId w:val="12"/>
        </w:numPr>
        <w:tabs>
          <w:tab w:val="left" w:pos="2977"/>
        </w:tabs>
        <w:spacing w:after="0"/>
        <w:rPr>
          <w:noProof/>
        </w:rPr>
      </w:pPr>
      <w:r w:rsidRPr="004B68DA">
        <w:rPr>
          <w:noProof/>
        </w:rPr>
        <w:t>Brand</w:t>
      </w:r>
      <w:r w:rsidR="00EE0496" w:rsidRPr="004B68DA">
        <w:rPr>
          <w:noProof/>
        </w:rPr>
        <w:t xml:space="preserve"> A</w:t>
      </w:r>
      <w:r w:rsidRPr="004B68DA">
        <w:rPr>
          <w:noProof/>
        </w:rPr>
        <w:t>, Walker</w:t>
      </w:r>
      <w:r w:rsidR="00EE0496" w:rsidRPr="004B68DA">
        <w:rPr>
          <w:noProof/>
        </w:rPr>
        <w:t xml:space="preserve"> DK</w:t>
      </w:r>
      <w:r w:rsidRPr="004B68DA">
        <w:rPr>
          <w:noProof/>
        </w:rPr>
        <w:t xml:space="preserve">, Hargreaves </w:t>
      </w:r>
      <w:r w:rsidR="00EE0496" w:rsidRPr="004B68DA">
        <w:rPr>
          <w:noProof/>
        </w:rPr>
        <w:t xml:space="preserve">M, </w:t>
      </w:r>
      <w:r w:rsidRPr="004B68DA">
        <w:rPr>
          <w:noProof/>
        </w:rPr>
        <w:t>Rosenbach</w:t>
      </w:r>
      <w:r w:rsidR="00EE0496" w:rsidRPr="004B68DA">
        <w:rPr>
          <w:noProof/>
        </w:rPr>
        <w:t xml:space="preserve"> M.  </w:t>
      </w:r>
      <w:r w:rsidRPr="004B68DA">
        <w:rPr>
          <w:noProof/>
        </w:rPr>
        <w:t xml:space="preserve">Intermediate outcomes, strategies, and challenges of eight healthy start projects. </w:t>
      </w:r>
      <w:r w:rsidRPr="00E771D7">
        <w:rPr>
          <w:i/>
          <w:iCs/>
          <w:noProof/>
        </w:rPr>
        <w:t>Matern Child Health J</w:t>
      </w:r>
      <w:r w:rsidR="00EE0496" w:rsidRPr="004B68DA">
        <w:rPr>
          <w:noProof/>
          <w:u w:val="single"/>
        </w:rPr>
        <w:t xml:space="preserve"> </w:t>
      </w:r>
      <w:r w:rsidR="00EE0496" w:rsidRPr="00E771D7">
        <w:rPr>
          <w:noProof/>
        </w:rPr>
        <w:t>2010;</w:t>
      </w:r>
      <w:r w:rsidR="00EE0496" w:rsidRPr="004B68DA">
        <w:rPr>
          <w:noProof/>
          <w:u w:val="single"/>
        </w:rPr>
        <w:t xml:space="preserve"> </w:t>
      </w:r>
      <w:r w:rsidRPr="004B68DA">
        <w:rPr>
          <w:noProof/>
        </w:rPr>
        <w:t xml:space="preserve"> </w:t>
      </w:r>
      <w:r w:rsidRPr="004B68DA">
        <w:rPr>
          <w:b/>
          <w:noProof/>
        </w:rPr>
        <w:t>14</w:t>
      </w:r>
      <w:r w:rsidRPr="004B68DA">
        <w:rPr>
          <w:noProof/>
        </w:rPr>
        <w:t>(5): 654-665.</w:t>
      </w:r>
    </w:p>
    <w:p w:rsidR="00730E3A" w:rsidRPr="004B68DA" w:rsidRDefault="00730E3A" w:rsidP="00E771D7">
      <w:pPr>
        <w:pStyle w:val="EndNoteBibliography"/>
        <w:numPr>
          <w:ilvl w:val="0"/>
          <w:numId w:val="12"/>
        </w:numPr>
        <w:tabs>
          <w:tab w:val="left" w:pos="2977"/>
        </w:tabs>
        <w:spacing w:after="0"/>
        <w:rPr>
          <w:noProof/>
        </w:rPr>
      </w:pPr>
      <w:r w:rsidRPr="004B68DA">
        <w:rPr>
          <w:noProof/>
        </w:rPr>
        <w:t>Salihu</w:t>
      </w:r>
      <w:r w:rsidR="00EE0496" w:rsidRPr="004B68DA">
        <w:rPr>
          <w:noProof/>
        </w:rPr>
        <w:t xml:space="preserve"> HM</w:t>
      </w:r>
      <w:r w:rsidRPr="004B68DA">
        <w:rPr>
          <w:noProof/>
        </w:rPr>
        <w:t>, Mbah</w:t>
      </w:r>
      <w:r w:rsidR="00EE0496" w:rsidRPr="004B68DA">
        <w:rPr>
          <w:noProof/>
        </w:rPr>
        <w:t xml:space="preserve"> AK</w:t>
      </w:r>
      <w:r w:rsidRPr="004B68DA">
        <w:rPr>
          <w:noProof/>
        </w:rPr>
        <w:t>, Jeffers</w:t>
      </w:r>
      <w:r w:rsidR="00EE0496" w:rsidRPr="004B68DA">
        <w:rPr>
          <w:noProof/>
        </w:rPr>
        <w:t xml:space="preserve"> D</w:t>
      </w:r>
      <w:r w:rsidRPr="004B68DA">
        <w:rPr>
          <w:noProof/>
        </w:rPr>
        <w:t>,  Alio</w:t>
      </w:r>
      <w:r w:rsidR="00EE0496" w:rsidRPr="004B68DA">
        <w:rPr>
          <w:noProof/>
        </w:rPr>
        <w:t xml:space="preserve"> AP, </w:t>
      </w:r>
      <w:r w:rsidRPr="004B68DA">
        <w:rPr>
          <w:noProof/>
        </w:rPr>
        <w:t>Berry</w:t>
      </w:r>
      <w:r w:rsidR="00EE0496" w:rsidRPr="004B68DA">
        <w:rPr>
          <w:noProof/>
        </w:rPr>
        <w:t xml:space="preserve"> L.  </w:t>
      </w:r>
      <w:r w:rsidRPr="004B68DA">
        <w:rPr>
          <w:noProof/>
        </w:rPr>
        <w:t xml:space="preserve">Healthy start program and feto-infant morbidity outcomes: evaluation of program effectiveness. </w:t>
      </w:r>
      <w:r w:rsidRPr="00E771D7">
        <w:rPr>
          <w:i/>
          <w:iCs/>
          <w:noProof/>
        </w:rPr>
        <w:t>Matern Child Health J</w:t>
      </w:r>
      <w:r w:rsidRPr="004B68DA">
        <w:rPr>
          <w:noProof/>
        </w:rPr>
        <w:t xml:space="preserve"> </w:t>
      </w:r>
      <w:r w:rsidR="00EE0496" w:rsidRPr="004B68DA">
        <w:rPr>
          <w:noProof/>
        </w:rPr>
        <w:t xml:space="preserve">2009; </w:t>
      </w:r>
      <w:r w:rsidRPr="004B68DA">
        <w:rPr>
          <w:b/>
          <w:noProof/>
        </w:rPr>
        <w:t>13</w:t>
      </w:r>
      <w:r w:rsidRPr="004B68DA">
        <w:rPr>
          <w:noProof/>
        </w:rPr>
        <w:t>: 56-65.</w:t>
      </w:r>
    </w:p>
    <w:p w:rsidR="00730E3A" w:rsidRPr="00E771D7" w:rsidRDefault="00730E3A" w:rsidP="00E771D7">
      <w:pPr>
        <w:pStyle w:val="ListParagraph"/>
        <w:numPr>
          <w:ilvl w:val="0"/>
          <w:numId w:val="12"/>
        </w:numPr>
        <w:tabs>
          <w:tab w:val="left" w:pos="2977"/>
        </w:tabs>
        <w:spacing w:after="0" w:line="360" w:lineRule="auto"/>
        <w:rPr>
          <w:rFonts w:ascii="Calibri" w:hAnsi="Calibri" w:cs="Arial"/>
        </w:rPr>
      </w:pPr>
      <w:r w:rsidRPr="00E771D7">
        <w:rPr>
          <w:rFonts w:ascii="Calibri" w:hAnsi="Calibri"/>
          <w:noProof/>
          <w:lang w:val="fr-FR"/>
        </w:rPr>
        <w:t>Hanson</w:t>
      </w:r>
      <w:r w:rsidR="00EE0496" w:rsidRPr="00E771D7">
        <w:rPr>
          <w:rFonts w:ascii="Calibri" w:hAnsi="Calibri"/>
          <w:noProof/>
          <w:lang w:val="fr-FR"/>
        </w:rPr>
        <w:t xml:space="preserve"> MA</w:t>
      </w:r>
      <w:r w:rsidRPr="00E771D7">
        <w:rPr>
          <w:rFonts w:ascii="Calibri" w:hAnsi="Calibri"/>
          <w:noProof/>
          <w:lang w:val="fr-FR"/>
        </w:rPr>
        <w:t>, Bardsley</w:t>
      </w:r>
      <w:r w:rsidR="00EE0496" w:rsidRPr="00E771D7">
        <w:rPr>
          <w:rFonts w:ascii="Calibri" w:hAnsi="Calibri"/>
          <w:noProof/>
          <w:lang w:val="fr-FR"/>
        </w:rPr>
        <w:t xml:space="preserve"> A</w:t>
      </w:r>
      <w:r w:rsidRPr="00E771D7">
        <w:rPr>
          <w:rFonts w:ascii="Calibri" w:hAnsi="Calibri"/>
          <w:noProof/>
          <w:lang w:val="fr-FR"/>
        </w:rPr>
        <w:t>, De-Regil</w:t>
      </w:r>
      <w:r w:rsidR="00EE0496" w:rsidRPr="00E771D7">
        <w:rPr>
          <w:rFonts w:ascii="Calibri" w:hAnsi="Calibri"/>
          <w:noProof/>
          <w:lang w:val="fr-FR"/>
        </w:rPr>
        <w:t xml:space="preserve"> LM et al.  </w:t>
      </w:r>
      <w:r w:rsidRPr="00E771D7">
        <w:rPr>
          <w:rFonts w:ascii="Calibri" w:hAnsi="Calibri"/>
          <w:noProof/>
        </w:rPr>
        <w:t xml:space="preserve">The International Federation of Gynecology and Obstetrics (FIGO) recommendations on adolescent, preconception, and maternal nutrition: "Think Nutrition First". </w:t>
      </w:r>
      <w:r w:rsidRPr="00E771D7">
        <w:rPr>
          <w:rFonts w:ascii="Calibri" w:hAnsi="Calibri"/>
          <w:i/>
          <w:iCs/>
          <w:noProof/>
        </w:rPr>
        <w:t>Int J Gynaecol Obstet</w:t>
      </w:r>
      <w:r w:rsidRPr="00E771D7">
        <w:rPr>
          <w:rFonts w:ascii="Calibri" w:hAnsi="Calibri"/>
          <w:noProof/>
        </w:rPr>
        <w:t xml:space="preserve"> </w:t>
      </w:r>
      <w:r w:rsidR="00EE0496" w:rsidRPr="00E771D7">
        <w:rPr>
          <w:rFonts w:ascii="Calibri" w:hAnsi="Calibri"/>
          <w:noProof/>
        </w:rPr>
        <w:t xml:space="preserve">2015; </w:t>
      </w:r>
      <w:r w:rsidRPr="00E771D7">
        <w:rPr>
          <w:rFonts w:ascii="Calibri" w:hAnsi="Calibri"/>
          <w:b/>
          <w:noProof/>
        </w:rPr>
        <w:t xml:space="preserve">131 </w:t>
      </w:r>
      <w:r w:rsidRPr="00E771D7">
        <w:rPr>
          <w:rFonts w:ascii="Calibri" w:hAnsi="Calibri"/>
          <w:bCs/>
          <w:noProof/>
        </w:rPr>
        <w:t>Suppl 4</w:t>
      </w:r>
      <w:r w:rsidRPr="00E771D7">
        <w:rPr>
          <w:rFonts w:ascii="Calibri" w:hAnsi="Calibri"/>
          <w:noProof/>
        </w:rPr>
        <w:t>: S213-253</w:t>
      </w:r>
    </w:p>
    <w:p w:rsidR="004F670F" w:rsidRPr="00D52E11" w:rsidRDefault="004F670F" w:rsidP="00E771D7">
      <w:pPr>
        <w:tabs>
          <w:tab w:val="left" w:pos="2977"/>
        </w:tabs>
        <w:spacing w:before="100" w:beforeAutospacing="1" w:after="100" w:afterAutospacing="1" w:line="360" w:lineRule="auto"/>
        <w:jc w:val="both"/>
        <w:rPr>
          <w:rFonts w:cs="Arial"/>
          <w:sz w:val="24"/>
          <w:szCs w:val="24"/>
        </w:rPr>
      </w:pPr>
    </w:p>
    <w:p w:rsidR="00D60B20" w:rsidRPr="00D60B20" w:rsidRDefault="0021530D" w:rsidP="00D05189">
      <w:pPr>
        <w:pStyle w:val="EndNoteBibliography"/>
        <w:spacing w:after="0"/>
        <w:rPr>
          <w:noProof/>
        </w:rPr>
      </w:pPr>
      <w:r>
        <w:rPr>
          <w:rFonts w:cs="Arial"/>
          <w:sz w:val="24"/>
          <w:szCs w:val="24"/>
        </w:rPr>
        <w:fldChar w:fldCharType="begin"/>
      </w:r>
      <w:r>
        <w:rPr>
          <w:rFonts w:cs="Arial"/>
          <w:sz w:val="24"/>
          <w:szCs w:val="24"/>
        </w:rPr>
        <w:instrText xml:space="preserve"> ADDIN EN.REFLIST </w:instrText>
      </w:r>
      <w:r>
        <w:rPr>
          <w:rFonts w:cs="Arial"/>
          <w:sz w:val="24"/>
          <w:szCs w:val="24"/>
        </w:rPr>
        <w:fldChar w:fldCharType="separate"/>
      </w:r>
      <w:r w:rsidR="00D60B20" w:rsidRPr="00D60B20">
        <w:rPr>
          <w:noProof/>
        </w:rPr>
        <w:t>.</w:t>
      </w:r>
    </w:p>
    <w:p w:rsidR="00D60B20" w:rsidRPr="00D60B20" w:rsidRDefault="00D60B20" w:rsidP="00D60B20">
      <w:pPr>
        <w:pStyle w:val="EndNoteBibliography"/>
        <w:spacing w:after="0"/>
        <w:rPr>
          <w:noProof/>
        </w:rPr>
      </w:pPr>
      <w:r w:rsidRPr="00D60B20">
        <w:rPr>
          <w:noProof/>
        </w:rPr>
        <w:t>.</w:t>
      </w:r>
    </w:p>
    <w:p w:rsidR="00D60B20" w:rsidRPr="00D60B20" w:rsidRDefault="00D60B20" w:rsidP="00D60B20">
      <w:pPr>
        <w:pStyle w:val="EndNoteBibliography"/>
        <w:spacing w:after="0"/>
        <w:rPr>
          <w:noProof/>
        </w:rPr>
      </w:pPr>
    </w:p>
    <w:p w:rsidR="00D60B20" w:rsidRPr="00D60B20" w:rsidRDefault="00D60B20" w:rsidP="00D60B20">
      <w:pPr>
        <w:pStyle w:val="EndNoteBibliography"/>
        <w:spacing w:after="0"/>
        <w:rPr>
          <w:noProof/>
        </w:rPr>
      </w:pPr>
      <w:r w:rsidRPr="00D60B20">
        <w:rPr>
          <w:noProof/>
        </w:rPr>
        <w:t>.</w:t>
      </w:r>
    </w:p>
    <w:p w:rsidR="00D60B20" w:rsidRPr="00D60B20" w:rsidRDefault="00D60B20" w:rsidP="00D60B20">
      <w:pPr>
        <w:pStyle w:val="EndNoteBibliography"/>
        <w:spacing w:after="0"/>
        <w:rPr>
          <w:noProof/>
        </w:rPr>
      </w:pPr>
    </w:p>
    <w:p w:rsidR="00D60B20" w:rsidRPr="00D60B20" w:rsidRDefault="00D60B20" w:rsidP="00D60B20">
      <w:pPr>
        <w:pStyle w:val="EndNoteBibliography"/>
        <w:spacing w:after="0"/>
        <w:rPr>
          <w:noProof/>
        </w:rPr>
      </w:pPr>
      <w:r w:rsidRPr="00D60B20">
        <w:rPr>
          <w:noProof/>
        </w:rPr>
        <w:lastRenderedPageBreak/>
        <w:t>.</w:t>
      </w:r>
    </w:p>
    <w:p w:rsidR="00D60B20" w:rsidRPr="00D60B20" w:rsidRDefault="00D60B20" w:rsidP="00D60B20">
      <w:pPr>
        <w:pStyle w:val="EndNoteBibliography"/>
        <w:spacing w:after="0"/>
        <w:rPr>
          <w:noProof/>
        </w:rPr>
      </w:pPr>
      <w:r w:rsidRPr="00D60B20">
        <w:rPr>
          <w:noProof/>
        </w:rPr>
        <w:t>.</w:t>
      </w:r>
    </w:p>
    <w:p w:rsidR="00D60B20" w:rsidRPr="00D60B20" w:rsidRDefault="00D60B20" w:rsidP="00D60B20">
      <w:pPr>
        <w:pStyle w:val="EndNoteBibliography"/>
        <w:spacing w:after="0"/>
        <w:rPr>
          <w:noProof/>
        </w:rPr>
      </w:pPr>
      <w:r w:rsidRPr="00D60B20">
        <w:rPr>
          <w:noProof/>
        </w:rPr>
        <w:t>.</w:t>
      </w:r>
    </w:p>
    <w:p w:rsidR="00D60B20" w:rsidRPr="00D60B20" w:rsidRDefault="00D60B20" w:rsidP="00D60B20">
      <w:pPr>
        <w:pStyle w:val="EndNoteBibliography"/>
        <w:spacing w:after="0"/>
        <w:rPr>
          <w:noProof/>
        </w:rPr>
      </w:pPr>
    </w:p>
    <w:p w:rsidR="00D60B20" w:rsidRPr="00D60B20" w:rsidRDefault="00D60B20" w:rsidP="00AE0758">
      <w:pPr>
        <w:pStyle w:val="EndNoteBibliography"/>
        <w:spacing w:after="0"/>
        <w:rPr>
          <w:noProof/>
        </w:rPr>
      </w:pPr>
      <w:r w:rsidRPr="00D60B20">
        <w:rPr>
          <w:noProof/>
        </w:rPr>
        <w:t>.</w:t>
      </w:r>
    </w:p>
    <w:p w:rsidR="00D60B20" w:rsidRPr="00D60B20" w:rsidRDefault="00D60B20" w:rsidP="00D60B20">
      <w:pPr>
        <w:pStyle w:val="EndNoteBibliography"/>
        <w:spacing w:after="0"/>
        <w:rPr>
          <w:noProof/>
        </w:rPr>
      </w:pPr>
      <w:r w:rsidRPr="00D60B20">
        <w:rPr>
          <w:noProof/>
        </w:rPr>
        <w:t>.</w:t>
      </w:r>
    </w:p>
    <w:p w:rsidR="00D60B20" w:rsidRPr="00D60B20" w:rsidRDefault="00D60B20" w:rsidP="00D60B20">
      <w:pPr>
        <w:pStyle w:val="EndNoteBibliography"/>
        <w:spacing w:after="0"/>
        <w:rPr>
          <w:noProof/>
        </w:rPr>
      </w:pPr>
      <w:r w:rsidRPr="00D60B20">
        <w:rPr>
          <w:noProof/>
        </w:rPr>
        <w:t>.</w:t>
      </w:r>
    </w:p>
    <w:p w:rsidR="00D60B20" w:rsidRPr="00D60B20" w:rsidRDefault="00D60B20" w:rsidP="00D60B20">
      <w:pPr>
        <w:pStyle w:val="EndNoteBibliography"/>
        <w:spacing w:after="0"/>
        <w:rPr>
          <w:noProof/>
        </w:rPr>
      </w:pPr>
      <w:r w:rsidRPr="00D60B20">
        <w:rPr>
          <w:noProof/>
        </w:rPr>
        <w:t>.</w:t>
      </w:r>
    </w:p>
    <w:p w:rsidR="00D60B20" w:rsidRPr="00D60B20" w:rsidRDefault="00D60B20" w:rsidP="00D60B20">
      <w:pPr>
        <w:pStyle w:val="EndNoteBibliography"/>
        <w:spacing w:after="0"/>
        <w:rPr>
          <w:noProof/>
        </w:rPr>
      </w:pPr>
    </w:p>
    <w:p w:rsidR="00D60B20" w:rsidRPr="00D60B20" w:rsidRDefault="00D60B20" w:rsidP="00D60B20">
      <w:pPr>
        <w:pStyle w:val="EndNoteBibliography"/>
        <w:spacing w:after="0"/>
        <w:rPr>
          <w:noProof/>
        </w:rPr>
      </w:pPr>
    </w:p>
    <w:p w:rsidR="00D60B20" w:rsidRPr="00D60B20" w:rsidRDefault="00D60B20" w:rsidP="00D60B20">
      <w:pPr>
        <w:pStyle w:val="EndNoteBibliography"/>
        <w:spacing w:after="0"/>
        <w:rPr>
          <w:noProof/>
        </w:rPr>
      </w:pPr>
    </w:p>
    <w:p w:rsidR="00D60B20" w:rsidRPr="00D60B20" w:rsidRDefault="00D60B20" w:rsidP="00D60B20">
      <w:pPr>
        <w:pStyle w:val="EndNoteBibliography"/>
        <w:spacing w:after="0"/>
        <w:rPr>
          <w:noProof/>
        </w:rPr>
      </w:pPr>
      <w:r w:rsidRPr="00D60B20">
        <w:rPr>
          <w:noProof/>
        </w:rPr>
        <w:t>.</w:t>
      </w:r>
    </w:p>
    <w:p w:rsidR="00D60B20" w:rsidRPr="00D60B20" w:rsidRDefault="00D60B20" w:rsidP="00D60B20">
      <w:pPr>
        <w:pStyle w:val="EndNoteBibliography"/>
        <w:spacing w:after="0"/>
        <w:rPr>
          <w:noProof/>
        </w:rPr>
      </w:pPr>
      <w:r w:rsidRPr="00D60B20">
        <w:rPr>
          <w:noProof/>
        </w:rPr>
        <w:t>.</w:t>
      </w:r>
    </w:p>
    <w:p w:rsidR="00D60B20" w:rsidRPr="00D60B20" w:rsidRDefault="00D60B20" w:rsidP="00D60B20">
      <w:pPr>
        <w:pStyle w:val="EndNoteBibliography"/>
        <w:spacing w:after="0"/>
        <w:rPr>
          <w:noProof/>
        </w:rPr>
      </w:pPr>
      <w:r w:rsidRPr="00D60B20">
        <w:rPr>
          <w:noProof/>
        </w:rPr>
        <w:t>.</w:t>
      </w:r>
    </w:p>
    <w:p w:rsidR="00D60B20" w:rsidRPr="00D60B20" w:rsidRDefault="00D60B20" w:rsidP="00D60B20">
      <w:pPr>
        <w:pStyle w:val="EndNoteBibliography"/>
        <w:spacing w:after="0"/>
        <w:rPr>
          <w:noProof/>
        </w:rPr>
      </w:pPr>
      <w:r w:rsidRPr="00D60B20">
        <w:rPr>
          <w:noProof/>
        </w:rPr>
        <w:t>.</w:t>
      </w:r>
    </w:p>
    <w:p w:rsidR="00D60B20" w:rsidRPr="00D60B20" w:rsidRDefault="00D60B20" w:rsidP="00D60B20">
      <w:pPr>
        <w:pStyle w:val="EndNoteBibliography"/>
        <w:spacing w:after="0"/>
        <w:rPr>
          <w:noProof/>
        </w:rPr>
      </w:pPr>
      <w:r w:rsidRPr="00D60B20">
        <w:rPr>
          <w:noProof/>
        </w:rPr>
        <w:t>.</w:t>
      </w:r>
    </w:p>
    <w:p w:rsidR="00D60B20" w:rsidRPr="00D60B20" w:rsidRDefault="00D60B20" w:rsidP="00D60B20">
      <w:pPr>
        <w:pStyle w:val="EndNoteBibliography"/>
        <w:spacing w:after="0"/>
        <w:rPr>
          <w:noProof/>
        </w:rPr>
      </w:pPr>
    </w:p>
    <w:p w:rsidR="00D60B20" w:rsidRPr="00D60B20" w:rsidRDefault="00D60B20" w:rsidP="00D60B20">
      <w:pPr>
        <w:pStyle w:val="EndNoteBibliography"/>
        <w:spacing w:after="0"/>
        <w:rPr>
          <w:noProof/>
        </w:rPr>
      </w:pPr>
      <w:r w:rsidRPr="00D60B20">
        <w:rPr>
          <w:noProof/>
        </w:rPr>
        <w:t>.</w:t>
      </w:r>
    </w:p>
    <w:p w:rsidR="00D60B20" w:rsidRPr="00D60B20" w:rsidRDefault="00D60B20" w:rsidP="00D60B20">
      <w:pPr>
        <w:pStyle w:val="EndNoteBibliography"/>
        <w:spacing w:after="0"/>
        <w:rPr>
          <w:noProof/>
        </w:rPr>
      </w:pPr>
      <w:r w:rsidRPr="00D60B20">
        <w:rPr>
          <w:noProof/>
        </w:rPr>
        <w:t>.</w:t>
      </w:r>
    </w:p>
    <w:p w:rsidR="00D60B20" w:rsidRPr="00D60B20" w:rsidRDefault="00D60B20" w:rsidP="00D60B20">
      <w:pPr>
        <w:pStyle w:val="EndNoteBibliography"/>
        <w:spacing w:after="0"/>
        <w:rPr>
          <w:noProof/>
        </w:rPr>
      </w:pPr>
      <w:r w:rsidRPr="00D60B20">
        <w:rPr>
          <w:noProof/>
        </w:rPr>
        <w:t>.</w:t>
      </w:r>
    </w:p>
    <w:p w:rsidR="00D60B20" w:rsidRPr="00D60B20" w:rsidRDefault="00D60B20" w:rsidP="00D60B20">
      <w:pPr>
        <w:pStyle w:val="EndNoteBibliography"/>
        <w:spacing w:after="0"/>
        <w:rPr>
          <w:noProof/>
        </w:rPr>
      </w:pPr>
      <w:r w:rsidRPr="00D60B20">
        <w:rPr>
          <w:noProof/>
        </w:rPr>
        <w:t>.</w:t>
      </w:r>
    </w:p>
    <w:p w:rsidR="00D60B20" w:rsidRPr="00D60B20" w:rsidRDefault="00D60B20" w:rsidP="00D60B20">
      <w:pPr>
        <w:pStyle w:val="EndNoteBibliography"/>
        <w:spacing w:after="0"/>
        <w:rPr>
          <w:noProof/>
        </w:rPr>
      </w:pPr>
      <w:r w:rsidRPr="00D60B20">
        <w:rPr>
          <w:noProof/>
        </w:rPr>
        <w:t>.</w:t>
      </w:r>
    </w:p>
    <w:p w:rsidR="00D60B20" w:rsidRPr="00D60B20" w:rsidRDefault="00D60B20" w:rsidP="00D60B20">
      <w:pPr>
        <w:pStyle w:val="EndNoteBibliography"/>
        <w:spacing w:after="0"/>
        <w:rPr>
          <w:noProof/>
        </w:rPr>
      </w:pPr>
      <w:r w:rsidRPr="00D60B20">
        <w:rPr>
          <w:noProof/>
        </w:rPr>
        <w:t>.</w:t>
      </w:r>
    </w:p>
    <w:p w:rsidR="00D60B20" w:rsidRPr="00D60B20" w:rsidRDefault="00D60B20" w:rsidP="00D60B20">
      <w:pPr>
        <w:pStyle w:val="EndNoteBibliography"/>
        <w:spacing w:after="0"/>
        <w:rPr>
          <w:noProof/>
        </w:rPr>
      </w:pPr>
      <w:r w:rsidRPr="00D60B20">
        <w:rPr>
          <w:noProof/>
        </w:rPr>
        <w:t>.</w:t>
      </w:r>
    </w:p>
    <w:p w:rsidR="00D60B20" w:rsidRPr="00D60B20" w:rsidRDefault="00D60B20" w:rsidP="00D60B20">
      <w:pPr>
        <w:pStyle w:val="EndNoteBibliography"/>
        <w:spacing w:after="0"/>
        <w:rPr>
          <w:noProof/>
        </w:rPr>
      </w:pPr>
    </w:p>
    <w:p w:rsidR="00D60B20" w:rsidRPr="00D60B20" w:rsidRDefault="00D60B20" w:rsidP="00D60B20">
      <w:pPr>
        <w:pStyle w:val="EndNoteBibliography"/>
        <w:spacing w:after="0"/>
        <w:rPr>
          <w:noProof/>
        </w:rPr>
      </w:pPr>
      <w:r w:rsidRPr="00D60B20">
        <w:rPr>
          <w:noProof/>
        </w:rPr>
        <w:t>.</w:t>
      </w:r>
    </w:p>
    <w:p w:rsidR="00D60B20" w:rsidRPr="00D60B20" w:rsidRDefault="00D60B20" w:rsidP="00D60B20">
      <w:pPr>
        <w:pStyle w:val="EndNoteBibliography"/>
        <w:spacing w:after="0"/>
        <w:rPr>
          <w:noProof/>
        </w:rPr>
      </w:pPr>
      <w:r w:rsidRPr="00D60B20">
        <w:rPr>
          <w:noProof/>
        </w:rPr>
        <w:t>.</w:t>
      </w:r>
    </w:p>
    <w:p w:rsidR="00D60B20" w:rsidRPr="00E771D7" w:rsidRDefault="00D60B20" w:rsidP="00D60B20">
      <w:pPr>
        <w:pStyle w:val="EndNoteBibliography"/>
        <w:spacing w:after="0"/>
        <w:rPr>
          <w:noProof/>
          <w:lang w:val="de-DE"/>
        </w:rPr>
      </w:pPr>
      <w:r w:rsidRPr="00E771D7">
        <w:rPr>
          <w:noProof/>
          <w:lang w:val="de-DE"/>
        </w:rPr>
        <w:t>.</w:t>
      </w:r>
    </w:p>
    <w:p w:rsidR="00D60B20" w:rsidRPr="00D60B20" w:rsidRDefault="00D60B20" w:rsidP="00D60B20">
      <w:pPr>
        <w:pStyle w:val="EndNoteBibliography"/>
        <w:spacing w:after="0"/>
        <w:rPr>
          <w:noProof/>
        </w:rPr>
      </w:pPr>
      <w:r w:rsidRPr="00D60B20">
        <w:rPr>
          <w:noProof/>
        </w:rPr>
        <w:t>.</w:t>
      </w:r>
    </w:p>
    <w:p w:rsidR="00D60B20" w:rsidRPr="00D60B20" w:rsidRDefault="00D60B20" w:rsidP="00D60B20">
      <w:pPr>
        <w:pStyle w:val="EndNoteBibliography"/>
        <w:spacing w:after="0"/>
        <w:rPr>
          <w:noProof/>
        </w:rPr>
      </w:pPr>
      <w:r w:rsidRPr="00D60B20">
        <w:rPr>
          <w:noProof/>
        </w:rPr>
        <w:t>.</w:t>
      </w:r>
    </w:p>
    <w:p w:rsidR="00D60B20" w:rsidRPr="00D60B20" w:rsidRDefault="00D60B20" w:rsidP="00D60B20">
      <w:pPr>
        <w:pStyle w:val="EndNoteBibliography"/>
        <w:spacing w:after="0"/>
        <w:rPr>
          <w:noProof/>
        </w:rPr>
      </w:pPr>
      <w:r w:rsidRPr="00D60B20">
        <w:rPr>
          <w:noProof/>
        </w:rPr>
        <w:t>.</w:t>
      </w:r>
    </w:p>
    <w:p w:rsidR="00D60B20" w:rsidRPr="00D60B20" w:rsidRDefault="00D60B20" w:rsidP="00D60B20">
      <w:pPr>
        <w:pStyle w:val="EndNoteBibliography"/>
        <w:spacing w:after="0"/>
        <w:rPr>
          <w:noProof/>
        </w:rPr>
      </w:pPr>
      <w:r w:rsidRPr="00D60B20">
        <w:rPr>
          <w:noProof/>
        </w:rPr>
        <w:t>.</w:t>
      </w:r>
    </w:p>
    <w:p w:rsidR="00D60B20" w:rsidRPr="00D60B20" w:rsidRDefault="00D60B20" w:rsidP="00D60B20">
      <w:pPr>
        <w:pStyle w:val="EndNoteBibliography"/>
        <w:spacing w:after="0"/>
        <w:rPr>
          <w:noProof/>
        </w:rPr>
      </w:pPr>
      <w:r w:rsidRPr="00D60B20">
        <w:rPr>
          <w:noProof/>
        </w:rPr>
        <w:t>.</w:t>
      </w:r>
    </w:p>
    <w:p w:rsidR="00D60B20" w:rsidRPr="00D60B20" w:rsidRDefault="00D60B20" w:rsidP="00D60B20">
      <w:pPr>
        <w:pStyle w:val="EndNoteBibliography"/>
        <w:spacing w:after="0"/>
        <w:rPr>
          <w:noProof/>
        </w:rPr>
      </w:pPr>
      <w:r w:rsidRPr="00D60B20">
        <w:rPr>
          <w:noProof/>
        </w:rPr>
        <w:t>.</w:t>
      </w:r>
    </w:p>
    <w:p w:rsidR="00D60B20" w:rsidRPr="00D60B20" w:rsidRDefault="00D60B20" w:rsidP="00D60B20">
      <w:pPr>
        <w:pStyle w:val="EndNoteBibliography"/>
        <w:spacing w:after="0"/>
        <w:rPr>
          <w:noProof/>
        </w:rPr>
      </w:pPr>
    </w:p>
    <w:p w:rsidR="00D60B20" w:rsidRPr="00D60B20" w:rsidRDefault="00D60B20" w:rsidP="00D60B20">
      <w:pPr>
        <w:pStyle w:val="EndNoteBibliography"/>
        <w:spacing w:after="0"/>
        <w:rPr>
          <w:noProof/>
        </w:rPr>
      </w:pPr>
      <w:r w:rsidRPr="00D60B20">
        <w:rPr>
          <w:noProof/>
        </w:rPr>
        <w:t>.</w:t>
      </w:r>
    </w:p>
    <w:p w:rsidR="00D60B20" w:rsidRPr="00D60B20" w:rsidRDefault="00D60B20" w:rsidP="00D60B20">
      <w:pPr>
        <w:pStyle w:val="EndNoteBibliography"/>
        <w:spacing w:after="0"/>
        <w:rPr>
          <w:noProof/>
        </w:rPr>
      </w:pPr>
      <w:r w:rsidRPr="00D60B20">
        <w:rPr>
          <w:noProof/>
        </w:rPr>
        <w:t>.</w:t>
      </w:r>
    </w:p>
    <w:p w:rsidR="00D60B20" w:rsidRPr="00D60B20" w:rsidRDefault="00D60B20" w:rsidP="00D60B20">
      <w:pPr>
        <w:pStyle w:val="EndNoteBibliography"/>
        <w:spacing w:after="0"/>
        <w:rPr>
          <w:noProof/>
        </w:rPr>
      </w:pPr>
      <w:r w:rsidRPr="00D60B20">
        <w:rPr>
          <w:noProof/>
        </w:rPr>
        <w:t>.</w:t>
      </w:r>
    </w:p>
    <w:p w:rsidR="00D60B20" w:rsidRPr="00D60B20" w:rsidRDefault="00D60B20" w:rsidP="00D60B20">
      <w:pPr>
        <w:pStyle w:val="EndNoteBibliography"/>
        <w:spacing w:after="0"/>
        <w:rPr>
          <w:noProof/>
        </w:rPr>
      </w:pPr>
      <w:r w:rsidRPr="00D60B20">
        <w:rPr>
          <w:noProof/>
        </w:rPr>
        <w:t>.</w:t>
      </w:r>
    </w:p>
    <w:p w:rsidR="00D60B20" w:rsidRPr="00D60B20" w:rsidRDefault="00D60B20" w:rsidP="00D60B20">
      <w:pPr>
        <w:pStyle w:val="EndNoteBibliography"/>
        <w:spacing w:after="0"/>
        <w:rPr>
          <w:noProof/>
        </w:rPr>
      </w:pPr>
      <w:r w:rsidRPr="00D60B20">
        <w:rPr>
          <w:noProof/>
        </w:rPr>
        <w:t>.</w:t>
      </w:r>
    </w:p>
    <w:p w:rsidR="00D60B20" w:rsidRPr="00D60B20" w:rsidRDefault="00D60B20" w:rsidP="00D60B20">
      <w:pPr>
        <w:pStyle w:val="EndNoteBibliography"/>
        <w:spacing w:after="0"/>
        <w:rPr>
          <w:noProof/>
        </w:rPr>
      </w:pPr>
      <w:r w:rsidRPr="00D60B20">
        <w:rPr>
          <w:noProof/>
        </w:rPr>
        <w:t>.</w:t>
      </w:r>
    </w:p>
    <w:p w:rsidR="00D60B20" w:rsidRPr="00D60B20" w:rsidRDefault="00D60B20" w:rsidP="00D60B20">
      <w:pPr>
        <w:pStyle w:val="EndNoteBibliography"/>
        <w:spacing w:after="0"/>
        <w:rPr>
          <w:noProof/>
        </w:rPr>
      </w:pPr>
      <w:r w:rsidRPr="00D60B20">
        <w:rPr>
          <w:noProof/>
        </w:rPr>
        <w:t>.</w:t>
      </w:r>
    </w:p>
    <w:p w:rsidR="00D60B20" w:rsidRPr="00D60B20" w:rsidRDefault="00D60B20" w:rsidP="00D60B20">
      <w:pPr>
        <w:pStyle w:val="EndNoteBibliography"/>
        <w:spacing w:after="0"/>
        <w:rPr>
          <w:noProof/>
        </w:rPr>
      </w:pPr>
      <w:r w:rsidRPr="00D60B20">
        <w:rPr>
          <w:noProof/>
        </w:rPr>
        <w:t>.</w:t>
      </w:r>
    </w:p>
    <w:p w:rsidR="00D60B20" w:rsidRPr="00D60B20" w:rsidRDefault="00D60B20" w:rsidP="00D60B20">
      <w:pPr>
        <w:pStyle w:val="EndNoteBibliography"/>
        <w:spacing w:after="0"/>
        <w:rPr>
          <w:noProof/>
        </w:rPr>
      </w:pPr>
      <w:r w:rsidRPr="00D60B20">
        <w:rPr>
          <w:rFonts w:hint="eastAsia"/>
          <w:noProof/>
        </w:rPr>
        <w:t>.</w:t>
      </w:r>
    </w:p>
    <w:p w:rsidR="00D60B20" w:rsidRPr="00D60B20" w:rsidRDefault="00D60B20" w:rsidP="00D60B20">
      <w:pPr>
        <w:pStyle w:val="EndNoteBibliography"/>
        <w:spacing w:after="0"/>
        <w:rPr>
          <w:noProof/>
        </w:rPr>
      </w:pPr>
      <w:r w:rsidRPr="00D60B20">
        <w:rPr>
          <w:rFonts w:hint="eastAsia"/>
          <w:noProof/>
        </w:rPr>
        <w:t>.</w:t>
      </w:r>
    </w:p>
    <w:p w:rsidR="00F30ED7" w:rsidRPr="00D52E11" w:rsidRDefault="0021530D" w:rsidP="006E1C85">
      <w:pPr>
        <w:pStyle w:val="EndNoteBibliography"/>
        <w:rPr>
          <w:rFonts w:cs="Arial"/>
          <w:sz w:val="24"/>
          <w:szCs w:val="24"/>
        </w:rPr>
      </w:pPr>
      <w:r>
        <w:rPr>
          <w:rFonts w:cs="Arial"/>
          <w:sz w:val="24"/>
          <w:szCs w:val="24"/>
        </w:rPr>
        <w:fldChar w:fldCharType="end"/>
      </w:r>
    </w:p>
    <w:p w:rsidR="00CE1B1E" w:rsidRPr="00D52E11" w:rsidRDefault="00CE1B1E">
      <w:pPr>
        <w:spacing w:before="100" w:beforeAutospacing="1" w:after="100" w:afterAutospacing="1" w:line="360" w:lineRule="auto"/>
        <w:ind w:left="720" w:hanging="720"/>
        <w:jc w:val="both"/>
        <w:rPr>
          <w:rFonts w:cs="Arial"/>
          <w:sz w:val="24"/>
          <w:szCs w:val="24"/>
        </w:rPr>
      </w:pPr>
    </w:p>
    <w:sectPr w:rsidR="00CE1B1E" w:rsidRPr="00D52E11" w:rsidSect="004111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inionPro-Regular">
    <w:altName w:val="MS Mincho"/>
    <w:panose1 w:val="00000000000000000000"/>
    <w:charset w:val="80"/>
    <w:family w:val="auto"/>
    <w:notTrueType/>
    <w:pitch w:val="default"/>
    <w:sig w:usb0="00000001" w:usb1="08070000" w:usb2="00000010" w:usb3="00000000" w:csb0="00020000" w:csb1="00000000"/>
  </w:font>
  <w:font w:name="AdvPTimes">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283F"/>
    <w:multiLevelType w:val="hybridMultilevel"/>
    <w:tmpl w:val="68260212"/>
    <w:lvl w:ilvl="0" w:tplc="6EEA7D40">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9BB5EC2"/>
    <w:multiLevelType w:val="hybridMultilevel"/>
    <w:tmpl w:val="2FDA4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12537D"/>
    <w:multiLevelType w:val="hybridMultilevel"/>
    <w:tmpl w:val="40D6D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102531"/>
    <w:multiLevelType w:val="hybridMultilevel"/>
    <w:tmpl w:val="FAAAFC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8F308A"/>
    <w:multiLevelType w:val="hybridMultilevel"/>
    <w:tmpl w:val="99AA7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9B16F6"/>
    <w:multiLevelType w:val="hybridMultilevel"/>
    <w:tmpl w:val="DF3E009E"/>
    <w:lvl w:ilvl="0" w:tplc="CFCE9C40">
      <w:numFmt w:val="bullet"/>
      <w:lvlText w:val="-"/>
      <w:lvlJc w:val="left"/>
      <w:pPr>
        <w:ind w:left="1080" w:hanging="360"/>
      </w:pPr>
      <w:rPr>
        <w:rFonts w:ascii="Calibri" w:eastAsiaTheme="minorEastAsia"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32B3A28"/>
    <w:multiLevelType w:val="hybridMultilevel"/>
    <w:tmpl w:val="8F94C19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5E95D1D"/>
    <w:multiLevelType w:val="hybridMultilevel"/>
    <w:tmpl w:val="3F062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BDC2CB2"/>
    <w:multiLevelType w:val="hybridMultilevel"/>
    <w:tmpl w:val="860CE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0B224BF"/>
    <w:multiLevelType w:val="hybridMultilevel"/>
    <w:tmpl w:val="C90ECE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76D35DD7"/>
    <w:multiLevelType w:val="hybridMultilevel"/>
    <w:tmpl w:val="83C0C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063E00"/>
    <w:multiLevelType w:val="hybridMultilevel"/>
    <w:tmpl w:val="9708A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6"/>
  </w:num>
  <w:num w:numId="5">
    <w:abstractNumId w:val="10"/>
  </w:num>
  <w:num w:numId="6">
    <w:abstractNumId w:val="7"/>
  </w:num>
  <w:num w:numId="7">
    <w:abstractNumId w:val="2"/>
  </w:num>
  <w:num w:numId="8">
    <w:abstractNumId w:val="9"/>
  </w:num>
  <w:num w:numId="9">
    <w:abstractNumId w:val="11"/>
  </w:num>
  <w:num w:numId="10">
    <w:abstractNumId w:val="8"/>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432&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rdrz9tzwn9af0revszlp5fzd9wwzdzpap0a5&quot;&gt;MEB&lt;record-ids&gt;&lt;item&gt;1301&lt;/item&gt;&lt;item&gt;1464&lt;/item&gt;&lt;item&gt;1758&lt;/item&gt;&lt;item&gt;1765&lt;/item&gt;&lt;item&gt;1780&lt;/item&gt;&lt;item&gt;1781&lt;/item&gt;&lt;item&gt;1883&lt;/item&gt;&lt;item&gt;2215&lt;/item&gt;&lt;item&gt;2295&lt;/item&gt;&lt;item&gt;2296&lt;/item&gt;&lt;item&gt;2298&lt;/item&gt;&lt;item&gt;2299&lt;/item&gt;&lt;item&gt;2301&lt;/item&gt;&lt;item&gt;2327&lt;/item&gt;&lt;item&gt;2330&lt;/item&gt;&lt;item&gt;2484&lt;/item&gt;&lt;/record-ids&gt;&lt;/item&gt;&lt;/Libraries&gt;"/>
  </w:docVars>
  <w:rsids>
    <w:rsidRoot w:val="00F30ED7"/>
    <w:rsid w:val="00001A4E"/>
    <w:rsid w:val="000045E0"/>
    <w:rsid w:val="000048FE"/>
    <w:rsid w:val="00006EC1"/>
    <w:rsid w:val="000079F8"/>
    <w:rsid w:val="00016D06"/>
    <w:rsid w:val="0002217F"/>
    <w:rsid w:val="000223FC"/>
    <w:rsid w:val="00032D16"/>
    <w:rsid w:val="000344EB"/>
    <w:rsid w:val="000351AE"/>
    <w:rsid w:val="00035E55"/>
    <w:rsid w:val="00041E6F"/>
    <w:rsid w:val="00046D66"/>
    <w:rsid w:val="00063817"/>
    <w:rsid w:val="00066145"/>
    <w:rsid w:val="0008567A"/>
    <w:rsid w:val="00094D53"/>
    <w:rsid w:val="000A2692"/>
    <w:rsid w:val="000A4341"/>
    <w:rsid w:val="000A6366"/>
    <w:rsid w:val="000A6C6E"/>
    <w:rsid w:val="000A7AE9"/>
    <w:rsid w:val="000B5189"/>
    <w:rsid w:val="000B701C"/>
    <w:rsid w:val="000D2D05"/>
    <w:rsid w:val="000D7DE0"/>
    <w:rsid w:val="000E23F3"/>
    <w:rsid w:val="000E38DF"/>
    <w:rsid w:val="001017F1"/>
    <w:rsid w:val="001046E0"/>
    <w:rsid w:val="00111CC0"/>
    <w:rsid w:val="00112AAC"/>
    <w:rsid w:val="00117350"/>
    <w:rsid w:val="001246C8"/>
    <w:rsid w:val="00124D29"/>
    <w:rsid w:val="001300EF"/>
    <w:rsid w:val="001356AB"/>
    <w:rsid w:val="0013648B"/>
    <w:rsid w:val="00137C4C"/>
    <w:rsid w:val="0014024F"/>
    <w:rsid w:val="00140716"/>
    <w:rsid w:val="001441EC"/>
    <w:rsid w:val="00147D88"/>
    <w:rsid w:val="00161544"/>
    <w:rsid w:val="001642E2"/>
    <w:rsid w:val="00164D8E"/>
    <w:rsid w:val="00164EEC"/>
    <w:rsid w:val="00176235"/>
    <w:rsid w:val="00183FDE"/>
    <w:rsid w:val="001874E2"/>
    <w:rsid w:val="00190152"/>
    <w:rsid w:val="00190D3F"/>
    <w:rsid w:val="00191913"/>
    <w:rsid w:val="00192671"/>
    <w:rsid w:val="0019784E"/>
    <w:rsid w:val="001A56EE"/>
    <w:rsid w:val="001B01BB"/>
    <w:rsid w:val="001B0A04"/>
    <w:rsid w:val="001B1EFF"/>
    <w:rsid w:val="001B2805"/>
    <w:rsid w:val="001B2E9E"/>
    <w:rsid w:val="001C3FFA"/>
    <w:rsid w:val="001C44AB"/>
    <w:rsid w:val="001D094F"/>
    <w:rsid w:val="001D0DD4"/>
    <w:rsid w:val="001D1F93"/>
    <w:rsid w:val="001D3CD7"/>
    <w:rsid w:val="001F0A94"/>
    <w:rsid w:val="001F3119"/>
    <w:rsid w:val="001F4356"/>
    <w:rsid w:val="002061F9"/>
    <w:rsid w:val="0021530D"/>
    <w:rsid w:val="00216753"/>
    <w:rsid w:val="00216E3D"/>
    <w:rsid w:val="002271FE"/>
    <w:rsid w:val="002321CD"/>
    <w:rsid w:val="00234565"/>
    <w:rsid w:val="00240E08"/>
    <w:rsid w:val="00242E24"/>
    <w:rsid w:val="002444F9"/>
    <w:rsid w:val="00245582"/>
    <w:rsid w:val="00245FB8"/>
    <w:rsid w:val="00250F1B"/>
    <w:rsid w:val="00253D70"/>
    <w:rsid w:val="00256B1C"/>
    <w:rsid w:val="00261C3A"/>
    <w:rsid w:val="00263D85"/>
    <w:rsid w:val="00266A0B"/>
    <w:rsid w:val="00274373"/>
    <w:rsid w:val="0027739D"/>
    <w:rsid w:val="00281C9D"/>
    <w:rsid w:val="002823D7"/>
    <w:rsid w:val="00283A96"/>
    <w:rsid w:val="0028693A"/>
    <w:rsid w:val="002872F9"/>
    <w:rsid w:val="0029497A"/>
    <w:rsid w:val="0029534D"/>
    <w:rsid w:val="002A0B3B"/>
    <w:rsid w:val="002A2D0C"/>
    <w:rsid w:val="002A3D60"/>
    <w:rsid w:val="002A758F"/>
    <w:rsid w:val="002B1833"/>
    <w:rsid w:val="002B67C1"/>
    <w:rsid w:val="002C7786"/>
    <w:rsid w:val="002D0550"/>
    <w:rsid w:val="002D3228"/>
    <w:rsid w:val="002D60D4"/>
    <w:rsid w:val="002D755C"/>
    <w:rsid w:val="002E10E8"/>
    <w:rsid w:val="002E42B3"/>
    <w:rsid w:val="002F0C75"/>
    <w:rsid w:val="002F657B"/>
    <w:rsid w:val="00301B5F"/>
    <w:rsid w:val="00315694"/>
    <w:rsid w:val="0032369B"/>
    <w:rsid w:val="0033624E"/>
    <w:rsid w:val="00340005"/>
    <w:rsid w:val="00342BE7"/>
    <w:rsid w:val="00343476"/>
    <w:rsid w:val="00353FE2"/>
    <w:rsid w:val="0035468E"/>
    <w:rsid w:val="00355577"/>
    <w:rsid w:val="00361A15"/>
    <w:rsid w:val="0036419D"/>
    <w:rsid w:val="00364AD1"/>
    <w:rsid w:val="00367422"/>
    <w:rsid w:val="00372E07"/>
    <w:rsid w:val="00375E48"/>
    <w:rsid w:val="003815E1"/>
    <w:rsid w:val="00383061"/>
    <w:rsid w:val="00387058"/>
    <w:rsid w:val="00390BBB"/>
    <w:rsid w:val="00393E29"/>
    <w:rsid w:val="003B0572"/>
    <w:rsid w:val="003B2F14"/>
    <w:rsid w:val="003B40E1"/>
    <w:rsid w:val="003B776A"/>
    <w:rsid w:val="003B78A9"/>
    <w:rsid w:val="003B7A49"/>
    <w:rsid w:val="003C07C1"/>
    <w:rsid w:val="003C5031"/>
    <w:rsid w:val="003C58B1"/>
    <w:rsid w:val="003D4EFA"/>
    <w:rsid w:val="003D7CE3"/>
    <w:rsid w:val="003E0BC7"/>
    <w:rsid w:val="003E738F"/>
    <w:rsid w:val="00400ADA"/>
    <w:rsid w:val="00402167"/>
    <w:rsid w:val="00405215"/>
    <w:rsid w:val="004111D4"/>
    <w:rsid w:val="00427708"/>
    <w:rsid w:val="00427E8D"/>
    <w:rsid w:val="004305A0"/>
    <w:rsid w:val="00434BBF"/>
    <w:rsid w:val="004367AC"/>
    <w:rsid w:val="00443AA6"/>
    <w:rsid w:val="0045791D"/>
    <w:rsid w:val="00465E85"/>
    <w:rsid w:val="0046619D"/>
    <w:rsid w:val="00467C70"/>
    <w:rsid w:val="004721C3"/>
    <w:rsid w:val="00473C1C"/>
    <w:rsid w:val="004833B8"/>
    <w:rsid w:val="00485899"/>
    <w:rsid w:val="00496062"/>
    <w:rsid w:val="004A0AF9"/>
    <w:rsid w:val="004A3EC7"/>
    <w:rsid w:val="004A3FC3"/>
    <w:rsid w:val="004A6E31"/>
    <w:rsid w:val="004B64BE"/>
    <w:rsid w:val="004B68DA"/>
    <w:rsid w:val="004B78EA"/>
    <w:rsid w:val="004C5AC8"/>
    <w:rsid w:val="004D086B"/>
    <w:rsid w:val="004D2C31"/>
    <w:rsid w:val="004D2F78"/>
    <w:rsid w:val="004E0FA0"/>
    <w:rsid w:val="004E57CD"/>
    <w:rsid w:val="004E65DA"/>
    <w:rsid w:val="004F1BA6"/>
    <w:rsid w:val="004F3426"/>
    <w:rsid w:val="004F670F"/>
    <w:rsid w:val="0050231B"/>
    <w:rsid w:val="00510B87"/>
    <w:rsid w:val="005112D9"/>
    <w:rsid w:val="00513B92"/>
    <w:rsid w:val="0052078D"/>
    <w:rsid w:val="00534D4B"/>
    <w:rsid w:val="005440AE"/>
    <w:rsid w:val="00547F70"/>
    <w:rsid w:val="00555FAD"/>
    <w:rsid w:val="005565A3"/>
    <w:rsid w:val="00562902"/>
    <w:rsid w:val="005662F4"/>
    <w:rsid w:val="005668AA"/>
    <w:rsid w:val="00566EF0"/>
    <w:rsid w:val="005715BF"/>
    <w:rsid w:val="00571B84"/>
    <w:rsid w:val="00581EF6"/>
    <w:rsid w:val="00584734"/>
    <w:rsid w:val="00596AE0"/>
    <w:rsid w:val="005A65DD"/>
    <w:rsid w:val="005A78CC"/>
    <w:rsid w:val="005B337D"/>
    <w:rsid w:val="005C05BC"/>
    <w:rsid w:val="005C0AB3"/>
    <w:rsid w:val="005C3108"/>
    <w:rsid w:val="005C3142"/>
    <w:rsid w:val="005D2443"/>
    <w:rsid w:val="005D2B19"/>
    <w:rsid w:val="005D7DCE"/>
    <w:rsid w:val="005E153D"/>
    <w:rsid w:val="005E406A"/>
    <w:rsid w:val="005E5E0B"/>
    <w:rsid w:val="005E6AFB"/>
    <w:rsid w:val="005F0827"/>
    <w:rsid w:val="005F5C4B"/>
    <w:rsid w:val="005F617E"/>
    <w:rsid w:val="00602EA3"/>
    <w:rsid w:val="00603548"/>
    <w:rsid w:val="00607A8E"/>
    <w:rsid w:val="00610971"/>
    <w:rsid w:val="00611877"/>
    <w:rsid w:val="00612D09"/>
    <w:rsid w:val="00625149"/>
    <w:rsid w:val="006261D9"/>
    <w:rsid w:val="00630F45"/>
    <w:rsid w:val="0063106A"/>
    <w:rsid w:val="006402EA"/>
    <w:rsid w:val="00643494"/>
    <w:rsid w:val="00646B72"/>
    <w:rsid w:val="00652666"/>
    <w:rsid w:val="00654A45"/>
    <w:rsid w:val="006568D6"/>
    <w:rsid w:val="006610A9"/>
    <w:rsid w:val="006666C5"/>
    <w:rsid w:val="006666E3"/>
    <w:rsid w:val="006667B7"/>
    <w:rsid w:val="00667138"/>
    <w:rsid w:val="006754F4"/>
    <w:rsid w:val="00684877"/>
    <w:rsid w:val="006849DD"/>
    <w:rsid w:val="00685D95"/>
    <w:rsid w:val="00690432"/>
    <w:rsid w:val="00694D54"/>
    <w:rsid w:val="006A1A98"/>
    <w:rsid w:val="006A3582"/>
    <w:rsid w:val="006B2BAC"/>
    <w:rsid w:val="006B6BAB"/>
    <w:rsid w:val="006C0754"/>
    <w:rsid w:val="006C6EA3"/>
    <w:rsid w:val="006D141E"/>
    <w:rsid w:val="006D5F52"/>
    <w:rsid w:val="006E1C85"/>
    <w:rsid w:val="006E2372"/>
    <w:rsid w:val="006E2A5E"/>
    <w:rsid w:val="006E2EEC"/>
    <w:rsid w:val="006E7057"/>
    <w:rsid w:val="006F16E6"/>
    <w:rsid w:val="006F35C1"/>
    <w:rsid w:val="006F4088"/>
    <w:rsid w:val="00717131"/>
    <w:rsid w:val="00720769"/>
    <w:rsid w:val="00730E3A"/>
    <w:rsid w:val="00732CA9"/>
    <w:rsid w:val="00741B21"/>
    <w:rsid w:val="00741D4D"/>
    <w:rsid w:val="0074525C"/>
    <w:rsid w:val="00745B5A"/>
    <w:rsid w:val="00746A22"/>
    <w:rsid w:val="00747D2F"/>
    <w:rsid w:val="007625CE"/>
    <w:rsid w:val="0077280C"/>
    <w:rsid w:val="00773742"/>
    <w:rsid w:val="00775554"/>
    <w:rsid w:val="007849BD"/>
    <w:rsid w:val="00784CB1"/>
    <w:rsid w:val="007948F3"/>
    <w:rsid w:val="00794E50"/>
    <w:rsid w:val="00795C03"/>
    <w:rsid w:val="007967B9"/>
    <w:rsid w:val="007A5897"/>
    <w:rsid w:val="007B1517"/>
    <w:rsid w:val="007B6826"/>
    <w:rsid w:val="007C0C77"/>
    <w:rsid w:val="007C4464"/>
    <w:rsid w:val="007D3EE0"/>
    <w:rsid w:val="007D5B1B"/>
    <w:rsid w:val="007D7C53"/>
    <w:rsid w:val="007E45AF"/>
    <w:rsid w:val="007F2C1F"/>
    <w:rsid w:val="007F406C"/>
    <w:rsid w:val="007F454F"/>
    <w:rsid w:val="007F496A"/>
    <w:rsid w:val="007F4C38"/>
    <w:rsid w:val="00806BB6"/>
    <w:rsid w:val="00810DBE"/>
    <w:rsid w:val="00813EB9"/>
    <w:rsid w:val="0081651E"/>
    <w:rsid w:val="0082180A"/>
    <w:rsid w:val="00822C96"/>
    <w:rsid w:val="00823E72"/>
    <w:rsid w:val="008243F6"/>
    <w:rsid w:val="00840945"/>
    <w:rsid w:val="008422C0"/>
    <w:rsid w:val="008437D2"/>
    <w:rsid w:val="0084430F"/>
    <w:rsid w:val="00844CAC"/>
    <w:rsid w:val="00851AEB"/>
    <w:rsid w:val="00860C36"/>
    <w:rsid w:val="008618DB"/>
    <w:rsid w:val="00863909"/>
    <w:rsid w:val="00863DF0"/>
    <w:rsid w:val="008642C9"/>
    <w:rsid w:val="00870C8C"/>
    <w:rsid w:val="00871635"/>
    <w:rsid w:val="00872B69"/>
    <w:rsid w:val="008836A8"/>
    <w:rsid w:val="008952DB"/>
    <w:rsid w:val="008B0AD0"/>
    <w:rsid w:val="008B6BE9"/>
    <w:rsid w:val="008C1918"/>
    <w:rsid w:val="008D7EF3"/>
    <w:rsid w:val="00903FD2"/>
    <w:rsid w:val="00906607"/>
    <w:rsid w:val="00906D5F"/>
    <w:rsid w:val="009106E8"/>
    <w:rsid w:val="00912190"/>
    <w:rsid w:val="00921C3B"/>
    <w:rsid w:val="00926983"/>
    <w:rsid w:val="0093124E"/>
    <w:rsid w:val="00931544"/>
    <w:rsid w:val="00941561"/>
    <w:rsid w:val="00941682"/>
    <w:rsid w:val="0094789F"/>
    <w:rsid w:val="00951CE1"/>
    <w:rsid w:val="0096018D"/>
    <w:rsid w:val="00964D41"/>
    <w:rsid w:val="009748DA"/>
    <w:rsid w:val="00985377"/>
    <w:rsid w:val="00993D90"/>
    <w:rsid w:val="00997A45"/>
    <w:rsid w:val="009A1C9F"/>
    <w:rsid w:val="009B3050"/>
    <w:rsid w:val="009C022B"/>
    <w:rsid w:val="009C0C4D"/>
    <w:rsid w:val="009C3441"/>
    <w:rsid w:val="009C461D"/>
    <w:rsid w:val="009D57AD"/>
    <w:rsid w:val="009E0584"/>
    <w:rsid w:val="009E7407"/>
    <w:rsid w:val="009F0DDF"/>
    <w:rsid w:val="009F16A3"/>
    <w:rsid w:val="009F2EAC"/>
    <w:rsid w:val="009F3617"/>
    <w:rsid w:val="009F4FCE"/>
    <w:rsid w:val="00A0145E"/>
    <w:rsid w:val="00A05281"/>
    <w:rsid w:val="00A0670A"/>
    <w:rsid w:val="00A1684F"/>
    <w:rsid w:val="00A21CBF"/>
    <w:rsid w:val="00A22C6F"/>
    <w:rsid w:val="00A23E04"/>
    <w:rsid w:val="00A26FB9"/>
    <w:rsid w:val="00A37750"/>
    <w:rsid w:val="00A410FA"/>
    <w:rsid w:val="00A4712D"/>
    <w:rsid w:val="00A509D4"/>
    <w:rsid w:val="00A537E8"/>
    <w:rsid w:val="00A5559E"/>
    <w:rsid w:val="00A71EC4"/>
    <w:rsid w:val="00A7648A"/>
    <w:rsid w:val="00A81876"/>
    <w:rsid w:val="00A86D32"/>
    <w:rsid w:val="00A922F7"/>
    <w:rsid w:val="00A94CBC"/>
    <w:rsid w:val="00AA4886"/>
    <w:rsid w:val="00AA77AC"/>
    <w:rsid w:val="00AB34E6"/>
    <w:rsid w:val="00AB489C"/>
    <w:rsid w:val="00AB4D8A"/>
    <w:rsid w:val="00AB51FC"/>
    <w:rsid w:val="00AD1879"/>
    <w:rsid w:val="00AD6C7A"/>
    <w:rsid w:val="00AE0758"/>
    <w:rsid w:val="00AE32A5"/>
    <w:rsid w:val="00AE5DE2"/>
    <w:rsid w:val="00AF0880"/>
    <w:rsid w:val="00AF249C"/>
    <w:rsid w:val="00B12912"/>
    <w:rsid w:val="00B2407E"/>
    <w:rsid w:val="00B27AA9"/>
    <w:rsid w:val="00B42BD0"/>
    <w:rsid w:val="00B53C38"/>
    <w:rsid w:val="00B56682"/>
    <w:rsid w:val="00B62E73"/>
    <w:rsid w:val="00B67366"/>
    <w:rsid w:val="00B70F3F"/>
    <w:rsid w:val="00B71238"/>
    <w:rsid w:val="00B82650"/>
    <w:rsid w:val="00B86BB4"/>
    <w:rsid w:val="00B8709D"/>
    <w:rsid w:val="00B91036"/>
    <w:rsid w:val="00B91C6E"/>
    <w:rsid w:val="00B94393"/>
    <w:rsid w:val="00B9645A"/>
    <w:rsid w:val="00BA16A3"/>
    <w:rsid w:val="00BA5325"/>
    <w:rsid w:val="00BB0447"/>
    <w:rsid w:val="00BB36C5"/>
    <w:rsid w:val="00BB3BC3"/>
    <w:rsid w:val="00BB4F87"/>
    <w:rsid w:val="00BD5A07"/>
    <w:rsid w:val="00BE511F"/>
    <w:rsid w:val="00BE6DBB"/>
    <w:rsid w:val="00BE708A"/>
    <w:rsid w:val="00BF0948"/>
    <w:rsid w:val="00BF09C8"/>
    <w:rsid w:val="00BF0F8A"/>
    <w:rsid w:val="00BF1D8B"/>
    <w:rsid w:val="00BF3129"/>
    <w:rsid w:val="00BF58F6"/>
    <w:rsid w:val="00BF5FFA"/>
    <w:rsid w:val="00BF67BF"/>
    <w:rsid w:val="00BF7AA3"/>
    <w:rsid w:val="00C01888"/>
    <w:rsid w:val="00C04F26"/>
    <w:rsid w:val="00C06729"/>
    <w:rsid w:val="00C06F3E"/>
    <w:rsid w:val="00C12394"/>
    <w:rsid w:val="00C15A9D"/>
    <w:rsid w:val="00C17350"/>
    <w:rsid w:val="00C17F89"/>
    <w:rsid w:val="00C2722A"/>
    <w:rsid w:val="00C30BD5"/>
    <w:rsid w:val="00C3169F"/>
    <w:rsid w:val="00C41F29"/>
    <w:rsid w:val="00C4274C"/>
    <w:rsid w:val="00C44687"/>
    <w:rsid w:val="00C5075B"/>
    <w:rsid w:val="00C50CA6"/>
    <w:rsid w:val="00C52580"/>
    <w:rsid w:val="00C54C0B"/>
    <w:rsid w:val="00C552C6"/>
    <w:rsid w:val="00C57DF0"/>
    <w:rsid w:val="00C773AE"/>
    <w:rsid w:val="00C860FC"/>
    <w:rsid w:val="00C8663B"/>
    <w:rsid w:val="00C92225"/>
    <w:rsid w:val="00C954F9"/>
    <w:rsid w:val="00C96D46"/>
    <w:rsid w:val="00C97870"/>
    <w:rsid w:val="00CA2E29"/>
    <w:rsid w:val="00CA6C2C"/>
    <w:rsid w:val="00CB5644"/>
    <w:rsid w:val="00CB6A30"/>
    <w:rsid w:val="00CB7496"/>
    <w:rsid w:val="00CB78AA"/>
    <w:rsid w:val="00CC78D3"/>
    <w:rsid w:val="00CD139A"/>
    <w:rsid w:val="00CD2881"/>
    <w:rsid w:val="00CD5FED"/>
    <w:rsid w:val="00CE1B1E"/>
    <w:rsid w:val="00CE6E9C"/>
    <w:rsid w:val="00CF05B3"/>
    <w:rsid w:val="00CF7163"/>
    <w:rsid w:val="00CF7D6C"/>
    <w:rsid w:val="00D05189"/>
    <w:rsid w:val="00D05795"/>
    <w:rsid w:val="00D1037E"/>
    <w:rsid w:val="00D105CB"/>
    <w:rsid w:val="00D11916"/>
    <w:rsid w:val="00D216E2"/>
    <w:rsid w:val="00D25B4C"/>
    <w:rsid w:val="00D2729D"/>
    <w:rsid w:val="00D44FE2"/>
    <w:rsid w:val="00D45FA7"/>
    <w:rsid w:val="00D5032A"/>
    <w:rsid w:val="00D52E11"/>
    <w:rsid w:val="00D560B3"/>
    <w:rsid w:val="00D5656A"/>
    <w:rsid w:val="00D57E30"/>
    <w:rsid w:val="00D602EC"/>
    <w:rsid w:val="00D603B5"/>
    <w:rsid w:val="00D60932"/>
    <w:rsid w:val="00D60B20"/>
    <w:rsid w:val="00D732AB"/>
    <w:rsid w:val="00D73657"/>
    <w:rsid w:val="00D73D11"/>
    <w:rsid w:val="00D80D0D"/>
    <w:rsid w:val="00D83684"/>
    <w:rsid w:val="00D85517"/>
    <w:rsid w:val="00D868CE"/>
    <w:rsid w:val="00D92FE5"/>
    <w:rsid w:val="00D9755B"/>
    <w:rsid w:val="00DA331E"/>
    <w:rsid w:val="00DA3F13"/>
    <w:rsid w:val="00DA64F1"/>
    <w:rsid w:val="00DB059A"/>
    <w:rsid w:val="00DB4EA3"/>
    <w:rsid w:val="00DB668E"/>
    <w:rsid w:val="00DC0024"/>
    <w:rsid w:val="00DC716B"/>
    <w:rsid w:val="00DD1CA9"/>
    <w:rsid w:val="00DD37EA"/>
    <w:rsid w:val="00DD5C25"/>
    <w:rsid w:val="00DD5E7F"/>
    <w:rsid w:val="00DE0744"/>
    <w:rsid w:val="00DE0843"/>
    <w:rsid w:val="00DE51F7"/>
    <w:rsid w:val="00DF08A5"/>
    <w:rsid w:val="00DF0E49"/>
    <w:rsid w:val="00DF4107"/>
    <w:rsid w:val="00DF56EF"/>
    <w:rsid w:val="00E014DD"/>
    <w:rsid w:val="00E0710A"/>
    <w:rsid w:val="00E07869"/>
    <w:rsid w:val="00E07BAE"/>
    <w:rsid w:val="00E24AAD"/>
    <w:rsid w:val="00E24CBC"/>
    <w:rsid w:val="00E254DB"/>
    <w:rsid w:val="00E25764"/>
    <w:rsid w:val="00E27DA5"/>
    <w:rsid w:val="00E30C85"/>
    <w:rsid w:val="00E316A8"/>
    <w:rsid w:val="00E31A5C"/>
    <w:rsid w:val="00E36120"/>
    <w:rsid w:val="00E40E09"/>
    <w:rsid w:val="00E505C0"/>
    <w:rsid w:val="00E52FCA"/>
    <w:rsid w:val="00E570E3"/>
    <w:rsid w:val="00E629E3"/>
    <w:rsid w:val="00E63562"/>
    <w:rsid w:val="00E65FE3"/>
    <w:rsid w:val="00E72F24"/>
    <w:rsid w:val="00E7443A"/>
    <w:rsid w:val="00E748A1"/>
    <w:rsid w:val="00E771D7"/>
    <w:rsid w:val="00E7758F"/>
    <w:rsid w:val="00E777CD"/>
    <w:rsid w:val="00E94E80"/>
    <w:rsid w:val="00E9558A"/>
    <w:rsid w:val="00E97E25"/>
    <w:rsid w:val="00EA7333"/>
    <w:rsid w:val="00EB300A"/>
    <w:rsid w:val="00EC683D"/>
    <w:rsid w:val="00EC75AD"/>
    <w:rsid w:val="00ED2A8F"/>
    <w:rsid w:val="00ED56E7"/>
    <w:rsid w:val="00ED7633"/>
    <w:rsid w:val="00EE0496"/>
    <w:rsid w:val="00EE51D1"/>
    <w:rsid w:val="00EE7423"/>
    <w:rsid w:val="00EE7706"/>
    <w:rsid w:val="00EF2057"/>
    <w:rsid w:val="00F018E2"/>
    <w:rsid w:val="00F07B0C"/>
    <w:rsid w:val="00F11A5D"/>
    <w:rsid w:val="00F1289A"/>
    <w:rsid w:val="00F15B79"/>
    <w:rsid w:val="00F16FB5"/>
    <w:rsid w:val="00F21D75"/>
    <w:rsid w:val="00F224EC"/>
    <w:rsid w:val="00F30194"/>
    <w:rsid w:val="00F30ED7"/>
    <w:rsid w:val="00F314B2"/>
    <w:rsid w:val="00F31EDD"/>
    <w:rsid w:val="00F35E5D"/>
    <w:rsid w:val="00F36B96"/>
    <w:rsid w:val="00F3780E"/>
    <w:rsid w:val="00F40CD3"/>
    <w:rsid w:val="00F6342E"/>
    <w:rsid w:val="00F73914"/>
    <w:rsid w:val="00F7541E"/>
    <w:rsid w:val="00F772FA"/>
    <w:rsid w:val="00F80C30"/>
    <w:rsid w:val="00F84734"/>
    <w:rsid w:val="00F909A4"/>
    <w:rsid w:val="00FA7182"/>
    <w:rsid w:val="00FB0595"/>
    <w:rsid w:val="00FB1314"/>
    <w:rsid w:val="00FB3540"/>
    <w:rsid w:val="00FB508F"/>
    <w:rsid w:val="00FB7C19"/>
    <w:rsid w:val="00FC797C"/>
    <w:rsid w:val="00FD1385"/>
    <w:rsid w:val="00FD2ECE"/>
    <w:rsid w:val="00FD361C"/>
    <w:rsid w:val="00FE00B3"/>
    <w:rsid w:val="00FE4080"/>
    <w:rsid w:val="00FF03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85517"/>
    <w:pPr>
      <w:spacing w:after="200" w:line="240" w:lineRule="auto"/>
    </w:pPr>
    <w:rPr>
      <w:rFonts w:eastAsiaTheme="minorHAnsi"/>
      <w:b/>
      <w:bCs/>
      <w:color w:val="5B9BD5" w:themeColor="accent1"/>
      <w:sz w:val="18"/>
      <w:szCs w:val="18"/>
      <w:lang w:val="en-US" w:eastAsia="en-US"/>
    </w:rPr>
  </w:style>
  <w:style w:type="paragraph" w:customStyle="1" w:styleId="EndNoteBibliography">
    <w:name w:val="EndNote Bibliography"/>
    <w:basedOn w:val="Normal"/>
    <w:link w:val="EndNoteBibliographyChar"/>
    <w:rsid w:val="00720769"/>
    <w:pPr>
      <w:spacing w:after="200" w:line="360" w:lineRule="auto"/>
    </w:pPr>
    <w:rPr>
      <w:rFonts w:ascii="Calibri" w:hAnsi="Calibri" w:cs="Times New Roman"/>
      <w:lang w:val="en-US" w:eastAsia="en-US"/>
    </w:rPr>
  </w:style>
  <w:style w:type="paragraph" w:styleId="ListParagraph">
    <w:name w:val="List Paragraph"/>
    <w:basedOn w:val="Normal"/>
    <w:link w:val="ListParagraphChar"/>
    <w:uiPriority w:val="34"/>
    <w:qFormat/>
    <w:rsid w:val="00720769"/>
    <w:pPr>
      <w:spacing w:after="200" w:line="276" w:lineRule="auto"/>
      <w:ind w:left="720"/>
      <w:contextualSpacing/>
    </w:pPr>
  </w:style>
  <w:style w:type="character" w:styleId="CommentReference">
    <w:name w:val="annotation reference"/>
    <w:basedOn w:val="DefaultParagraphFont"/>
    <w:uiPriority w:val="99"/>
    <w:semiHidden/>
    <w:unhideWhenUsed/>
    <w:rsid w:val="00720769"/>
    <w:rPr>
      <w:sz w:val="16"/>
      <w:szCs w:val="16"/>
    </w:rPr>
  </w:style>
  <w:style w:type="paragraph" w:styleId="CommentText">
    <w:name w:val="annotation text"/>
    <w:basedOn w:val="Normal"/>
    <w:link w:val="CommentTextChar"/>
    <w:uiPriority w:val="99"/>
    <w:semiHidden/>
    <w:unhideWhenUsed/>
    <w:rsid w:val="0072076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720769"/>
    <w:rPr>
      <w:sz w:val="20"/>
      <w:szCs w:val="20"/>
    </w:rPr>
  </w:style>
  <w:style w:type="paragraph" w:styleId="BalloonText">
    <w:name w:val="Balloon Text"/>
    <w:basedOn w:val="Normal"/>
    <w:link w:val="BalloonTextChar"/>
    <w:uiPriority w:val="99"/>
    <w:semiHidden/>
    <w:unhideWhenUsed/>
    <w:rsid w:val="00720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76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31A5C"/>
    <w:pPr>
      <w:spacing w:after="160"/>
    </w:pPr>
    <w:rPr>
      <w:b/>
      <w:bCs/>
    </w:rPr>
  </w:style>
  <w:style w:type="character" w:customStyle="1" w:styleId="CommentSubjectChar">
    <w:name w:val="Comment Subject Char"/>
    <w:basedOn w:val="CommentTextChar"/>
    <w:link w:val="CommentSubject"/>
    <w:uiPriority w:val="99"/>
    <w:semiHidden/>
    <w:rsid w:val="00E31A5C"/>
    <w:rPr>
      <w:b/>
      <w:bCs/>
      <w:sz w:val="20"/>
      <w:szCs w:val="20"/>
    </w:rPr>
  </w:style>
  <w:style w:type="paragraph" w:styleId="NormalWeb">
    <w:name w:val="Normal (Web)"/>
    <w:basedOn w:val="Normal"/>
    <w:uiPriority w:val="99"/>
    <w:unhideWhenUsed/>
    <w:rsid w:val="00D732AB"/>
    <w:pPr>
      <w:spacing w:before="100" w:beforeAutospacing="1" w:after="100" w:afterAutospacing="1" w:line="240" w:lineRule="auto"/>
    </w:pPr>
    <w:rPr>
      <w:rFonts w:ascii="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21530D"/>
    <w:pPr>
      <w:spacing w:after="0"/>
      <w:jc w:val="center"/>
    </w:pPr>
    <w:rPr>
      <w:rFonts w:ascii="Calibri" w:hAnsi="Calibri"/>
      <w:noProof/>
    </w:rPr>
  </w:style>
  <w:style w:type="character" w:customStyle="1" w:styleId="ListParagraphChar">
    <w:name w:val="List Paragraph Char"/>
    <w:basedOn w:val="DefaultParagraphFont"/>
    <w:link w:val="ListParagraph"/>
    <w:uiPriority w:val="34"/>
    <w:rsid w:val="0021530D"/>
  </w:style>
  <w:style w:type="character" w:customStyle="1" w:styleId="EndNoteBibliographyTitleChar">
    <w:name w:val="EndNote Bibliography Title Char"/>
    <w:basedOn w:val="ListParagraphChar"/>
    <w:link w:val="EndNoteBibliographyTitle"/>
    <w:rsid w:val="0021530D"/>
    <w:rPr>
      <w:rFonts w:ascii="Calibri" w:hAnsi="Calibri"/>
      <w:noProof/>
    </w:rPr>
  </w:style>
  <w:style w:type="paragraph" w:styleId="PlainText">
    <w:name w:val="Plain Text"/>
    <w:basedOn w:val="Normal"/>
    <w:link w:val="PlainTextChar"/>
    <w:uiPriority w:val="99"/>
    <w:unhideWhenUsed/>
    <w:rsid w:val="00BB36C5"/>
    <w:pPr>
      <w:spacing w:after="0" w:line="240" w:lineRule="auto"/>
    </w:pPr>
    <w:rPr>
      <w:rFonts w:ascii="Arial" w:eastAsiaTheme="minorHAnsi" w:hAnsi="Arial"/>
      <w:sz w:val="20"/>
      <w:szCs w:val="21"/>
      <w:lang w:val="en-US" w:eastAsia="en-US"/>
    </w:rPr>
  </w:style>
  <w:style w:type="character" w:customStyle="1" w:styleId="PlainTextChar">
    <w:name w:val="Plain Text Char"/>
    <w:basedOn w:val="DefaultParagraphFont"/>
    <w:link w:val="PlainText"/>
    <w:uiPriority w:val="99"/>
    <w:rsid w:val="00BB36C5"/>
    <w:rPr>
      <w:rFonts w:ascii="Arial" w:eastAsiaTheme="minorHAnsi" w:hAnsi="Arial"/>
      <w:sz w:val="20"/>
      <w:szCs w:val="21"/>
      <w:lang w:val="en-US" w:eastAsia="en-US"/>
    </w:rPr>
  </w:style>
  <w:style w:type="paragraph" w:styleId="Revision">
    <w:name w:val="Revision"/>
    <w:hidden/>
    <w:uiPriority w:val="99"/>
    <w:semiHidden/>
    <w:rsid w:val="00CE6E9C"/>
    <w:pPr>
      <w:spacing w:after="0" w:line="240" w:lineRule="auto"/>
    </w:pPr>
  </w:style>
  <w:style w:type="character" w:styleId="Hyperlink">
    <w:name w:val="Hyperlink"/>
    <w:rsid w:val="00443AA6"/>
    <w:rPr>
      <w:color w:val="0000FF"/>
      <w:u w:val="single"/>
    </w:rPr>
  </w:style>
  <w:style w:type="character" w:customStyle="1" w:styleId="jrnl">
    <w:name w:val="jrnl"/>
    <w:basedOn w:val="DefaultParagraphFont"/>
    <w:rsid w:val="00443AA6"/>
  </w:style>
  <w:style w:type="character" w:customStyle="1" w:styleId="apple-converted-space">
    <w:name w:val="apple-converted-space"/>
    <w:basedOn w:val="DefaultParagraphFont"/>
    <w:rsid w:val="00443AA6"/>
  </w:style>
  <w:style w:type="character" w:customStyle="1" w:styleId="EndNoteBibliographyChar">
    <w:name w:val="EndNote Bibliography Char"/>
    <w:basedOn w:val="DefaultParagraphFont"/>
    <w:link w:val="EndNoteBibliography"/>
    <w:rsid w:val="00111CC0"/>
    <w:rPr>
      <w:rFonts w:ascii="Calibri" w:hAnsi="Calibri" w:cs="Times New Roman"/>
      <w:lang w:val="en-US" w:eastAsia="en-US"/>
    </w:rPr>
  </w:style>
  <w:style w:type="paragraph" w:customStyle="1" w:styleId="desc2">
    <w:name w:val="desc2"/>
    <w:basedOn w:val="Normal"/>
    <w:rsid w:val="00137C4C"/>
    <w:pPr>
      <w:spacing w:after="0" w:line="240" w:lineRule="auto"/>
    </w:pPr>
    <w:rPr>
      <w:rFonts w:ascii="Times New Roman" w:eastAsia="Times New Roman" w:hAnsi="Times New Roman" w:cs="Times New Roman"/>
      <w:sz w:val="26"/>
      <w:szCs w:val="26"/>
      <w:lang w:val="en-US" w:eastAsia="en-US"/>
    </w:rPr>
  </w:style>
  <w:style w:type="character" w:customStyle="1" w:styleId="mb">
    <w:name w:val="mb"/>
    <w:basedOn w:val="DefaultParagraphFont"/>
    <w:rsid w:val="00A71EC4"/>
    <w:rPr>
      <w:rFonts w:ascii="Arial Unicode MS" w:eastAsia="Arial Unicode MS" w:hAnsi="Arial Unicode MS" w:cs="Arial Unicode MS" w:hint="eastAsia"/>
      <w:vanish w:val="0"/>
      <w:webHidden w:val="0"/>
      <w:shd w:val="clear" w:color="auto" w:fill="auto"/>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85517"/>
    <w:pPr>
      <w:spacing w:after="200" w:line="240" w:lineRule="auto"/>
    </w:pPr>
    <w:rPr>
      <w:rFonts w:eastAsiaTheme="minorHAnsi"/>
      <w:b/>
      <w:bCs/>
      <w:color w:val="5B9BD5" w:themeColor="accent1"/>
      <w:sz w:val="18"/>
      <w:szCs w:val="18"/>
      <w:lang w:val="en-US" w:eastAsia="en-US"/>
    </w:rPr>
  </w:style>
  <w:style w:type="paragraph" w:customStyle="1" w:styleId="EndNoteBibliography">
    <w:name w:val="EndNote Bibliography"/>
    <w:basedOn w:val="Normal"/>
    <w:link w:val="EndNoteBibliographyChar"/>
    <w:rsid w:val="00720769"/>
    <w:pPr>
      <w:spacing w:after="200" w:line="360" w:lineRule="auto"/>
    </w:pPr>
    <w:rPr>
      <w:rFonts w:ascii="Calibri" w:hAnsi="Calibri" w:cs="Times New Roman"/>
      <w:lang w:val="en-US" w:eastAsia="en-US"/>
    </w:rPr>
  </w:style>
  <w:style w:type="paragraph" w:styleId="ListParagraph">
    <w:name w:val="List Paragraph"/>
    <w:basedOn w:val="Normal"/>
    <w:link w:val="ListParagraphChar"/>
    <w:uiPriority w:val="34"/>
    <w:qFormat/>
    <w:rsid w:val="00720769"/>
    <w:pPr>
      <w:spacing w:after="200" w:line="276" w:lineRule="auto"/>
      <w:ind w:left="720"/>
      <w:contextualSpacing/>
    </w:pPr>
  </w:style>
  <w:style w:type="character" w:styleId="CommentReference">
    <w:name w:val="annotation reference"/>
    <w:basedOn w:val="DefaultParagraphFont"/>
    <w:uiPriority w:val="99"/>
    <w:semiHidden/>
    <w:unhideWhenUsed/>
    <w:rsid w:val="00720769"/>
    <w:rPr>
      <w:sz w:val="16"/>
      <w:szCs w:val="16"/>
    </w:rPr>
  </w:style>
  <w:style w:type="paragraph" w:styleId="CommentText">
    <w:name w:val="annotation text"/>
    <w:basedOn w:val="Normal"/>
    <w:link w:val="CommentTextChar"/>
    <w:uiPriority w:val="99"/>
    <w:semiHidden/>
    <w:unhideWhenUsed/>
    <w:rsid w:val="0072076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720769"/>
    <w:rPr>
      <w:sz w:val="20"/>
      <w:szCs w:val="20"/>
    </w:rPr>
  </w:style>
  <w:style w:type="paragraph" w:styleId="BalloonText">
    <w:name w:val="Balloon Text"/>
    <w:basedOn w:val="Normal"/>
    <w:link w:val="BalloonTextChar"/>
    <w:uiPriority w:val="99"/>
    <w:semiHidden/>
    <w:unhideWhenUsed/>
    <w:rsid w:val="00720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76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31A5C"/>
    <w:pPr>
      <w:spacing w:after="160"/>
    </w:pPr>
    <w:rPr>
      <w:b/>
      <w:bCs/>
    </w:rPr>
  </w:style>
  <w:style w:type="character" w:customStyle="1" w:styleId="CommentSubjectChar">
    <w:name w:val="Comment Subject Char"/>
    <w:basedOn w:val="CommentTextChar"/>
    <w:link w:val="CommentSubject"/>
    <w:uiPriority w:val="99"/>
    <w:semiHidden/>
    <w:rsid w:val="00E31A5C"/>
    <w:rPr>
      <w:b/>
      <w:bCs/>
      <w:sz w:val="20"/>
      <w:szCs w:val="20"/>
    </w:rPr>
  </w:style>
  <w:style w:type="paragraph" w:styleId="NormalWeb">
    <w:name w:val="Normal (Web)"/>
    <w:basedOn w:val="Normal"/>
    <w:uiPriority w:val="99"/>
    <w:unhideWhenUsed/>
    <w:rsid w:val="00D732AB"/>
    <w:pPr>
      <w:spacing w:before="100" w:beforeAutospacing="1" w:after="100" w:afterAutospacing="1" w:line="240" w:lineRule="auto"/>
    </w:pPr>
    <w:rPr>
      <w:rFonts w:ascii="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21530D"/>
    <w:pPr>
      <w:spacing w:after="0"/>
      <w:jc w:val="center"/>
    </w:pPr>
    <w:rPr>
      <w:rFonts w:ascii="Calibri" w:hAnsi="Calibri"/>
      <w:noProof/>
    </w:rPr>
  </w:style>
  <w:style w:type="character" w:customStyle="1" w:styleId="ListParagraphChar">
    <w:name w:val="List Paragraph Char"/>
    <w:basedOn w:val="DefaultParagraphFont"/>
    <w:link w:val="ListParagraph"/>
    <w:uiPriority w:val="34"/>
    <w:rsid w:val="0021530D"/>
  </w:style>
  <w:style w:type="character" w:customStyle="1" w:styleId="EndNoteBibliographyTitleChar">
    <w:name w:val="EndNote Bibliography Title Char"/>
    <w:basedOn w:val="ListParagraphChar"/>
    <w:link w:val="EndNoteBibliographyTitle"/>
    <w:rsid w:val="0021530D"/>
    <w:rPr>
      <w:rFonts w:ascii="Calibri" w:hAnsi="Calibri"/>
      <w:noProof/>
    </w:rPr>
  </w:style>
  <w:style w:type="paragraph" w:styleId="PlainText">
    <w:name w:val="Plain Text"/>
    <w:basedOn w:val="Normal"/>
    <w:link w:val="PlainTextChar"/>
    <w:uiPriority w:val="99"/>
    <w:unhideWhenUsed/>
    <w:rsid w:val="00BB36C5"/>
    <w:pPr>
      <w:spacing w:after="0" w:line="240" w:lineRule="auto"/>
    </w:pPr>
    <w:rPr>
      <w:rFonts w:ascii="Arial" w:eastAsiaTheme="minorHAnsi" w:hAnsi="Arial"/>
      <w:sz w:val="20"/>
      <w:szCs w:val="21"/>
      <w:lang w:val="en-US" w:eastAsia="en-US"/>
    </w:rPr>
  </w:style>
  <w:style w:type="character" w:customStyle="1" w:styleId="PlainTextChar">
    <w:name w:val="Plain Text Char"/>
    <w:basedOn w:val="DefaultParagraphFont"/>
    <w:link w:val="PlainText"/>
    <w:uiPriority w:val="99"/>
    <w:rsid w:val="00BB36C5"/>
    <w:rPr>
      <w:rFonts w:ascii="Arial" w:eastAsiaTheme="minorHAnsi" w:hAnsi="Arial"/>
      <w:sz w:val="20"/>
      <w:szCs w:val="21"/>
      <w:lang w:val="en-US" w:eastAsia="en-US"/>
    </w:rPr>
  </w:style>
  <w:style w:type="paragraph" w:styleId="Revision">
    <w:name w:val="Revision"/>
    <w:hidden/>
    <w:uiPriority w:val="99"/>
    <w:semiHidden/>
    <w:rsid w:val="00CE6E9C"/>
    <w:pPr>
      <w:spacing w:after="0" w:line="240" w:lineRule="auto"/>
    </w:pPr>
  </w:style>
  <w:style w:type="character" w:styleId="Hyperlink">
    <w:name w:val="Hyperlink"/>
    <w:rsid w:val="00443AA6"/>
    <w:rPr>
      <w:color w:val="0000FF"/>
      <w:u w:val="single"/>
    </w:rPr>
  </w:style>
  <w:style w:type="character" w:customStyle="1" w:styleId="jrnl">
    <w:name w:val="jrnl"/>
    <w:basedOn w:val="DefaultParagraphFont"/>
    <w:rsid w:val="00443AA6"/>
  </w:style>
  <w:style w:type="character" w:customStyle="1" w:styleId="apple-converted-space">
    <w:name w:val="apple-converted-space"/>
    <w:basedOn w:val="DefaultParagraphFont"/>
    <w:rsid w:val="00443AA6"/>
  </w:style>
  <w:style w:type="character" w:customStyle="1" w:styleId="EndNoteBibliographyChar">
    <w:name w:val="EndNote Bibliography Char"/>
    <w:basedOn w:val="DefaultParagraphFont"/>
    <w:link w:val="EndNoteBibliography"/>
    <w:rsid w:val="00111CC0"/>
    <w:rPr>
      <w:rFonts w:ascii="Calibri" w:hAnsi="Calibri" w:cs="Times New Roman"/>
      <w:lang w:val="en-US" w:eastAsia="en-US"/>
    </w:rPr>
  </w:style>
  <w:style w:type="paragraph" w:customStyle="1" w:styleId="desc2">
    <w:name w:val="desc2"/>
    <w:basedOn w:val="Normal"/>
    <w:rsid w:val="00137C4C"/>
    <w:pPr>
      <w:spacing w:after="0" w:line="240" w:lineRule="auto"/>
    </w:pPr>
    <w:rPr>
      <w:rFonts w:ascii="Times New Roman" w:eastAsia="Times New Roman" w:hAnsi="Times New Roman" w:cs="Times New Roman"/>
      <w:sz w:val="26"/>
      <w:szCs w:val="26"/>
      <w:lang w:val="en-US" w:eastAsia="en-US"/>
    </w:rPr>
  </w:style>
  <w:style w:type="character" w:customStyle="1" w:styleId="mb">
    <w:name w:val="mb"/>
    <w:basedOn w:val="DefaultParagraphFont"/>
    <w:rsid w:val="00A71EC4"/>
    <w:rPr>
      <w:rFonts w:ascii="Arial Unicode MS" w:eastAsia="Arial Unicode MS" w:hAnsi="Arial Unicode MS" w:cs="Arial Unicode MS" w:hint="eastAsia"/>
      <w:vanish w:val="0"/>
      <w:webHidden w:val="0"/>
      <w:shd w:val="clear" w:color="auto" w:fill="auto"/>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7914">
      <w:bodyDiv w:val="1"/>
      <w:marLeft w:val="0"/>
      <w:marRight w:val="0"/>
      <w:marTop w:val="0"/>
      <w:marBottom w:val="0"/>
      <w:divBdr>
        <w:top w:val="none" w:sz="0" w:space="0" w:color="auto"/>
        <w:left w:val="none" w:sz="0" w:space="0" w:color="auto"/>
        <w:bottom w:val="none" w:sz="0" w:space="0" w:color="auto"/>
        <w:right w:val="none" w:sz="0" w:space="0" w:color="auto"/>
      </w:divBdr>
      <w:divsChild>
        <w:div w:id="1623924785">
          <w:marLeft w:val="0"/>
          <w:marRight w:val="0"/>
          <w:marTop w:val="0"/>
          <w:marBottom w:val="0"/>
          <w:divBdr>
            <w:top w:val="none" w:sz="0" w:space="0" w:color="auto"/>
            <w:left w:val="none" w:sz="0" w:space="0" w:color="auto"/>
            <w:bottom w:val="none" w:sz="0" w:space="0" w:color="auto"/>
            <w:right w:val="none" w:sz="0" w:space="0" w:color="auto"/>
          </w:divBdr>
          <w:divsChild>
            <w:div w:id="1632007319">
              <w:marLeft w:val="0"/>
              <w:marRight w:val="0"/>
              <w:marTop w:val="0"/>
              <w:marBottom w:val="0"/>
              <w:divBdr>
                <w:top w:val="none" w:sz="0" w:space="0" w:color="auto"/>
                <w:left w:val="none" w:sz="0" w:space="0" w:color="auto"/>
                <w:bottom w:val="none" w:sz="0" w:space="0" w:color="auto"/>
                <w:right w:val="none" w:sz="0" w:space="0" w:color="auto"/>
              </w:divBdr>
              <w:divsChild>
                <w:div w:id="1148666937">
                  <w:marLeft w:val="0"/>
                  <w:marRight w:val="0"/>
                  <w:marTop w:val="0"/>
                  <w:marBottom w:val="0"/>
                  <w:divBdr>
                    <w:top w:val="none" w:sz="0" w:space="0" w:color="auto"/>
                    <w:left w:val="none" w:sz="0" w:space="0" w:color="auto"/>
                    <w:bottom w:val="none" w:sz="0" w:space="0" w:color="auto"/>
                    <w:right w:val="none" w:sz="0" w:space="0" w:color="auto"/>
                  </w:divBdr>
                  <w:divsChild>
                    <w:div w:id="1074818217">
                      <w:marLeft w:val="0"/>
                      <w:marRight w:val="0"/>
                      <w:marTop w:val="0"/>
                      <w:marBottom w:val="0"/>
                      <w:divBdr>
                        <w:top w:val="none" w:sz="0" w:space="0" w:color="auto"/>
                        <w:left w:val="none" w:sz="0" w:space="0" w:color="auto"/>
                        <w:bottom w:val="none" w:sz="0" w:space="0" w:color="auto"/>
                        <w:right w:val="none" w:sz="0" w:space="0" w:color="auto"/>
                      </w:divBdr>
                      <w:divsChild>
                        <w:div w:id="1768109552">
                          <w:marLeft w:val="0"/>
                          <w:marRight w:val="0"/>
                          <w:marTop w:val="0"/>
                          <w:marBottom w:val="0"/>
                          <w:divBdr>
                            <w:top w:val="none" w:sz="0" w:space="0" w:color="auto"/>
                            <w:left w:val="none" w:sz="0" w:space="0" w:color="auto"/>
                            <w:bottom w:val="none" w:sz="0" w:space="0" w:color="auto"/>
                            <w:right w:val="none" w:sz="0" w:space="0" w:color="auto"/>
                          </w:divBdr>
                          <w:divsChild>
                            <w:div w:id="12991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43920">
      <w:bodyDiv w:val="1"/>
      <w:marLeft w:val="0"/>
      <w:marRight w:val="0"/>
      <w:marTop w:val="0"/>
      <w:marBottom w:val="0"/>
      <w:divBdr>
        <w:top w:val="none" w:sz="0" w:space="0" w:color="auto"/>
        <w:left w:val="none" w:sz="0" w:space="0" w:color="auto"/>
        <w:bottom w:val="none" w:sz="0" w:space="0" w:color="auto"/>
        <w:right w:val="none" w:sz="0" w:space="0" w:color="auto"/>
      </w:divBdr>
      <w:divsChild>
        <w:div w:id="1574268605">
          <w:marLeft w:val="0"/>
          <w:marRight w:val="0"/>
          <w:marTop w:val="0"/>
          <w:marBottom w:val="0"/>
          <w:divBdr>
            <w:top w:val="none" w:sz="0" w:space="0" w:color="auto"/>
            <w:left w:val="none" w:sz="0" w:space="0" w:color="auto"/>
            <w:bottom w:val="none" w:sz="0" w:space="0" w:color="auto"/>
            <w:right w:val="none" w:sz="0" w:space="0" w:color="auto"/>
          </w:divBdr>
          <w:divsChild>
            <w:div w:id="1728990065">
              <w:marLeft w:val="0"/>
              <w:marRight w:val="0"/>
              <w:marTop w:val="0"/>
              <w:marBottom w:val="0"/>
              <w:divBdr>
                <w:top w:val="none" w:sz="0" w:space="0" w:color="auto"/>
                <w:left w:val="none" w:sz="0" w:space="0" w:color="auto"/>
                <w:bottom w:val="none" w:sz="0" w:space="0" w:color="auto"/>
                <w:right w:val="none" w:sz="0" w:space="0" w:color="auto"/>
              </w:divBdr>
              <w:divsChild>
                <w:div w:id="591205483">
                  <w:marLeft w:val="0"/>
                  <w:marRight w:val="0"/>
                  <w:marTop w:val="0"/>
                  <w:marBottom w:val="0"/>
                  <w:divBdr>
                    <w:top w:val="none" w:sz="0" w:space="0" w:color="auto"/>
                    <w:left w:val="none" w:sz="0" w:space="0" w:color="auto"/>
                    <w:bottom w:val="none" w:sz="0" w:space="0" w:color="auto"/>
                    <w:right w:val="none" w:sz="0" w:space="0" w:color="auto"/>
                  </w:divBdr>
                  <w:divsChild>
                    <w:div w:id="503014304">
                      <w:marLeft w:val="0"/>
                      <w:marRight w:val="0"/>
                      <w:marTop w:val="0"/>
                      <w:marBottom w:val="0"/>
                      <w:divBdr>
                        <w:top w:val="none" w:sz="0" w:space="0" w:color="auto"/>
                        <w:left w:val="none" w:sz="0" w:space="0" w:color="auto"/>
                        <w:bottom w:val="none" w:sz="0" w:space="0" w:color="auto"/>
                        <w:right w:val="none" w:sz="0" w:space="0" w:color="auto"/>
                      </w:divBdr>
                      <w:divsChild>
                        <w:div w:id="1377123690">
                          <w:marLeft w:val="0"/>
                          <w:marRight w:val="0"/>
                          <w:marTop w:val="0"/>
                          <w:marBottom w:val="0"/>
                          <w:divBdr>
                            <w:top w:val="none" w:sz="0" w:space="0" w:color="auto"/>
                            <w:left w:val="none" w:sz="0" w:space="0" w:color="auto"/>
                            <w:bottom w:val="none" w:sz="0" w:space="0" w:color="auto"/>
                            <w:right w:val="none" w:sz="0" w:space="0" w:color="auto"/>
                          </w:divBdr>
                          <w:divsChild>
                            <w:div w:id="5736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30837">
      <w:bodyDiv w:val="1"/>
      <w:marLeft w:val="0"/>
      <w:marRight w:val="0"/>
      <w:marTop w:val="0"/>
      <w:marBottom w:val="0"/>
      <w:divBdr>
        <w:top w:val="none" w:sz="0" w:space="0" w:color="auto"/>
        <w:left w:val="none" w:sz="0" w:space="0" w:color="auto"/>
        <w:bottom w:val="none" w:sz="0" w:space="0" w:color="auto"/>
        <w:right w:val="none" w:sz="0" w:space="0" w:color="auto"/>
      </w:divBdr>
      <w:divsChild>
        <w:div w:id="1603370750">
          <w:marLeft w:val="0"/>
          <w:marRight w:val="0"/>
          <w:marTop w:val="0"/>
          <w:marBottom w:val="0"/>
          <w:divBdr>
            <w:top w:val="none" w:sz="0" w:space="0" w:color="auto"/>
            <w:left w:val="none" w:sz="0" w:space="0" w:color="auto"/>
            <w:bottom w:val="none" w:sz="0" w:space="0" w:color="auto"/>
            <w:right w:val="none" w:sz="0" w:space="0" w:color="auto"/>
          </w:divBdr>
          <w:divsChild>
            <w:div w:id="1387794816">
              <w:marLeft w:val="0"/>
              <w:marRight w:val="0"/>
              <w:marTop w:val="0"/>
              <w:marBottom w:val="0"/>
              <w:divBdr>
                <w:top w:val="none" w:sz="0" w:space="0" w:color="auto"/>
                <w:left w:val="none" w:sz="0" w:space="0" w:color="auto"/>
                <w:bottom w:val="none" w:sz="0" w:space="0" w:color="auto"/>
                <w:right w:val="none" w:sz="0" w:space="0" w:color="auto"/>
              </w:divBdr>
              <w:divsChild>
                <w:div w:id="758790016">
                  <w:marLeft w:val="0"/>
                  <w:marRight w:val="0"/>
                  <w:marTop w:val="0"/>
                  <w:marBottom w:val="0"/>
                  <w:divBdr>
                    <w:top w:val="none" w:sz="0" w:space="0" w:color="auto"/>
                    <w:left w:val="none" w:sz="0" w:space="0" w:color="auto"/>
                    <w:bottom w:val="none" w:sz="0" w:space="0" w:color="auto"/>
                    <w:right w:val="none" w:sz="0" w:space="0" w:color="auto"/>
                  </w:divBdr>
                  <w:divsChild>
                    <w:div w:id="993676671">
                      <w:marLeft w:val="0"/>
                      <w:marRight w:val="0"/>
                      <w:marTop w:val="0"/>
                      <w:marBottom w:val="0"/>
                      <w:divBdr>
                        <w:top w:val="none" w:sz="0" w:space="0" w:color="auto"/>
                        <w:left w:val="none" w:sz="0" w:space="0" w:color="auto"/>
                        <w:bottom w:val="none" w:sz="0" w:space="0" w:color="auto"/>
                        <w:right w:val="none" w:sz="0" w:space="0" w:color="auto"/>
                      </w:divBdr>
                      <w:divsChild>
                        <w:div w:id="1598489248">
                          <w:marLeft w:val="0"/>
                          <w:marRight w:val="0"/>
                          <w:marTop w:val="0"/>
                          <w:marBottom w:val="0"/>
                          <w:divBdr>
                            <w:top w:val="none" w:sz="0" w:space="0" w:color="auto"/>
                            <w:left w:val="none" w:sz="0" w:space="0" w:color="auto"/>
                            <w:bottom w:val="none" w:sz="0" w:space="0" w:color="auto"/>
                            <w:right w:val="none" w:sz="0" w:space="0" w:color="auto"/>
                          </w:divBdr>
                          <w:divsChild>
                            <w:div w:id="6838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24708">
      <w:bodyDiv w:val="1"/>
      <w:marLeft w:val="0"/>
      <w:marRight w:val="0"/>
      <w:marTop w:val="0"/>
      <w:marBottom w:val="0"/>
      <w:divBdr>
        <w:top w:val="none" w:sz="0" w:space="0" w:color="auto"/>
        <w:left w:val="none" w:sz="0" w:space="0" w:color="auto"/>
        <w:bottom w:val="none" w:sz="0" w:space="0" w:color="auto"/>
        <w:right w:val="none" w:sz="0" w:space="0" w:color="auto"/>
      </w:divBdr>
    </w:div>
    <w:div w:id="197134360">
      <w:bodyDiv w:val="1"/>
      <w:marLeft w:val="0"/>
      <w:marRight w:val="0"/>
      <w:marTop w:val="0"/>
      <w:marBottom w:val="0"/>
      <w:divBdr>
        <w:top w:val="none" w:sz="0" w:space="0" w:color="auto"/>
        <w:left w:val="none" w:sz="0" w:space="0" w:color="auto"/>
        <w:bottom w:val="none" w:sz="0" w:space="0" w:color="auto"/>
        <w:right w:val="none" w:sz="0" w:space="0" w:color="auto"/>
      </w:divBdr>
      <w:divsChild>
        <w:div w:id="1974170082">
          <w:marLeft w:val="0"/>
          <w:marRight w:val="0"/>
          <w:marTop w:val="0"/>
          <w:marBottom w:val="0"/>
          <w:divBdr>
            <w:top w:val="none" w:sz="0" w:space="0" w:color="auto"/>
            <w:left w:val="none" w:sz="0" w:space="0" w:color="auto"/>
            <w:bottom w:val="none" w:sz="0" w:space="0" w:color="auto"/>
            <w:right w:val="none" w:sz="0" w:space="0" w:color="auto"/>
          </w:divBdr>
          <w:divsChild>
            <w:div w:id="1817643562">
              <w:marLeft w:val="0"/>
              <w:marRight w:val="0"/>
              <w:marTop w:val="0"/>
              <w:marBottom w:val="0"/>
              <w:divBdr>
                <w:top w:val="none" w:sz="0" w:space="0" w:color="auto"/>
                <w:left w:val="none" w:sz="0" w:space="0" w:color="auto"/>
                <w:bottom w:val="none" w:sz="0" w:space="0" w:color="auto"/>
                <w:right w:val="none" w:sz="0" w:space="0" w:color="auto"/>
              </w:divBdr>
              <w:divsChild>
                <w:div w:id="306666619">
                  <w:marLeft w:val="0"/>
                  <w:marRight w:val="0"/>
                  <w:marTop w:val="0"/>
                  <w:marBottom w:val="0"/>
                  <w:divBdr>
                    <w:top w:val="none" w:sz="0" w:space="0" w:color="auto"/>
                    <w:left w:val="none" w:sz="0" w:space="0" w:color="auto"/>
                    <w:bottom w:val="none" w:sz="0" w:space="0" w:color="auto"/>
                    <w:right w:val="none" w:sz="0" w:space="0" w:color="auto"/>
                  </w:divBdr>
                  <w:divsChild>
                    <w:div w:id="188027095">
                      <w:marLeft w:val="0"/>
                      <w:marRight w:val="0"/>
                      <w:marTop w:val="0"/>
                      <w:marBottom w:val="0"/>
                      <w:divBdr>
                        <w:top w:val="none" w:sz="0" w:space="0" w:color="auto"/>
                        <w:left w:val="none" w:sz="0" w:space="0" w:color="auto"/>
                        <w:bottom w:val="none" w:sz="0" w:space="0" w:color="auto"/>
                        <w:right w:val="none" w:sz="0" w:space="0" w:color="auto"/>
                      </w:divBdr>
                      <w:divsChild>
                        <w:div w:id="138425334">
                          <w:marLeft w:val="0"/>
                          <w:marRight w:val="0"/>
                          <w:marTop w:val="0"/>
                          <w:marBottom w:val="0"/>
                          <w:divBdr>
                            <w:top w:val="none" w:sz="0" w:space="0" w:color="auto"/>
                            <w:left w:val="none" w:sz="0" w:space="0" w:color="auto"/>
                            <w:bottom w:val="none" w:sz="0" w:space="0" w:color="auto"/>
                            <w:right w:val="none" w:sz="0" w:space="0" w:color="auto"/>
                          </w:divBdr>
                          <w:divsChild>
                            <w:div w:id="1008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50678">
      <w:bodyDiv w:val="1"/>
      <w:marLeft w:val="0"/>
      <w:marRight w:val="0"/>
      <w:marTop w:val="0"/>
      <w:marBottom w:val="0"/>
      <w:divBdr>
        <w:top w:val="none" w:sz="0" w:space="0" w:color="auto"/>
        <w:left w:val="none" w:sz="0" w:space="0" w:color="auto"/>
        <w:bottom w:val="none" w:sz="0" w:space="0" w:color="auto"/>
        <w:right w:val="none" w:sz="0" w:space="0" w:color="auto"/>
      </w:divBdr>
    </w:div>
    <w:div w:id="492915590">
      <w:bodyDiv w:val="1"/>
      <w:marLeft w:val="0"/>
      <w:marRight w:val="0"/>
      <w:marTop w:val="0"/>
      <w:marBottom w:val="0"/>
      <w:divBdr>
        <w:top w:val="none" w:sz="0" w:space="0" w:color="auto"/>
        <w:left w:val="none" w:sz="0" w:space="0" w:color="auto"/>
        <w:bottom w:val="none" w:sz="0" w:space="0" w:color="auto"/>
        <w:right w:val="none" w:sz="0" w:space="0" w:color="auto"/>
      </w:divBdr>
    </w:div>
    <w:div w:id="613945047">
      <w:bodyDiv w:val="1"/>
      <w:marLeft w:val="0"/>
      <w:marRight w:val="0"/>
      <w:marTop w:val="0"/>
      <w:marBottom w:val="0"/>
      <w:divBdr>
        <w:top w:val="none" w:sz="0" w:space="0" w:color="auto"/>
        <w:left w:val="none" w:sz="0" w:space="0" w:color="auto"/>
        <w:bottom w:val="none" w:sz="0" w:space="0" w:color="auto"/>
        <w:right w:val="none" w:sz="0" w:space="0" w:color="auto"/>
      </w:divBdr>
      <w:divsChild>
        <w:div w:id="2112965291">
          <w:marLeft w:val="0"/>
          <w:marRight w:val="0"/>
          <w:marTop w:val="0"/>
          <w:marBottom w:val="0"/>
          <w:divBdr>
            <w:top w:val="none" w:sz="0" w:space="0" w:color="auto"/>
            <w:left w:val="none" w:sz="0" w:space="0" w:color="auto"/>
            <w:bottom w:val="none" w:sz="0" w:space="0" w:color="auto"/>
            <w:right w:val="none" w:sz="0" w:space="0" w:color="auto"/>
          </w:divBdr>
          <w:divsChild>
            <w:div w:id="1242721054">
              <w:marLeft w:val="0"/>
              <w:marRight w:val="0"/>
              <w:marTop w:val="0"/>
              <w:marBottom w:val="0"/>
              <w:divBdr>
                <w:top w:val="none" w:sz="0" w:space="0" w:color="auto"/>
                <w:left w:val="none" w:sz="0" w:space="0" w:color="auto"/>
                <w:bottom w:val="none" w:sz="0" w:space="0" w:color="auto"/>
                <w:right w:val="none" w:sz="0" w:space="0" w:color="auto"/>
              </w:divBdr>
              <w:divsChild>
                <w:div w:id="376590193">
                  <w:marLeft w:val="0"/>
                  <w:marRight w:val="0"/>
                  <w:marTop w:val="0"/>
                  <w:marBottom w:val="0"/>
                  <w:divBdr>
                    <w:top w:val="none" w:sz="0" w:space="0" w:color="auto"/>
                    <w:left w:val="none" w:sz="0" w:space="0" w:color="auto"/>
                    <w:bottom w:val="none" w:sz="0" w:space="0" w:color="auto"/>
                    <w:right w:val="none" w:sz="0" w:space="0" w:color="auto"/>
                  </w:divBdr>
                  <w:divsChild>
                    <w:div w:id="835536224">
                      <w:marLeft w:val="0"/>
                      <w:marRight w:val="0"/>
                      <w:marTop w:val="0"/>
                      <w:marBottom w:val="0"/>
                      <w:divBdr>
                        <w:top w:val="none" w:sz="0" w:space="0" w:color="auto"/>
                        <w:left w:val="none" w:sz="0" w:space="0" w:color="auto"/>
                        <w:bottom w:val="none" w:sz="0" w:space="0" w:color="auto"/>
                        <w:right w:val="none" w:sz="0" w:space="0" w:color="auto"/>
                      </w:divBdr>
                      <w:divsChild>
                        <w:div w:id="1828668786">
                          <w:marLeft w:val="0"/>
                          <w:marRight w:val="0"/>
                          <w:marTop w:val="0"/>
                          <w:marBottom w:val="0"/>
                          <w:divBdr>
                            <w:top w:val="none" w:sz="0" w:space="0" w:color="auto"/>
                            <w:left w:val="none" w:sz="0" w:space="0" w:color="auto"/>
                            <w:bottom w:val="none" w:sz="0" w:space="0" w:color="auto"/>
                            <w:right w:val="none" w:sz="0" w:space="0" w:color="auto"/>
                          </w:divBdr>
                          <w:divsChild>
                            <w:div w:id="20758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050514">
      <w:bodyDiv w:val="1"/>
      <w:marLeft w:val="0"/>
      <w:marRight w:val="0"/>
      <w:marTop w:val="0"/>
      <w:marBottom w:val="0"/>
      <w:divBdr>
        <w:top w:val="none" w:sz="0" w:space="0" w:color="auto"/>
        <w:left w:val="none" w:sz="0" w:space="0" w:color="auto"/>
        <w:bottom w:val="none" w:sz="0" w:space="0" w:color="auto"/>
        <w:right w:val="none" w:sz="0" w:space="0" w:color="auto"/>
      </w:divBdr>
      <w:divsChild>
        <w:div w:id="1306617153">
          <w:marLeft w:val="0"/>
          <w:marRight w:val="0"/>
          <w:marTop w:val="0"/>
          <w:marBottom w:val="0"/>
          <w:divBdr>
            <w:top w:val="none" w:sz="0" w:space="0" w:color="auto"/>
            <w:left w:val="none" w:sz="0" w:space="0" w:color="auto"/>
            <w:bottom w:val="none" w:sz="0" w:space="0" w:color="auto"/>
            <w:right w:val="none" w:sz="0" w:space="0" w:color="auto"/>
          </w:divBdr>
          <w:divsChild>
            <w:div w:id="613833429">
              <w:marLeft w:val="0"/>
              <w:marRight w:val="0"/>
              <w:marTop w:val="0"/>
              <w:marBottom w:val="0"/>
              <w:divBdr>
                <w:top w:val="none" w:sz="0" w:space="0" w:color="auto"/>
                <w:left w:val="none" w:sz="0" w:space="0" w:color="auto"/>
                <w:bottom w:val="none" w:sz="0" w:space="0" w:color="auto"/>
                <w:right w:val="none" w:sz="0" w:space="0" w:color="auto"/>
              </w:divBdr>
              <w:divsChild>
                <w:div w:id="1876116923">
                  <w:marLeft w:val="0"/>
                  <w:marRight w:val="0"/>
                  <w:marTop w:val="0"/>
                  <w:marBottom w:val="0"/>
                  <w:divBdr>
                    <w:top w:val="none" w:sz="0" w:space="0" w:color="auto"/>
                    <w:left w:val="none" w:sz="0" w:space="0" w:color="auto"/>
                    <w:bottom w:val="none" w:sz="0" w:space="0" w:color="auto"/>
                    <w:right w:val="none" w:sz="0" w:space="0" w:color="auto"/>
                  </w:divBdr>
                  <w:divsChild>
                    <w:div w:id="893857661">
                      <w:marLeft w:val="0"/>
                      <w:marRight w:val="0"/>
                      <w:marTop w:val="0"/>
                      <w:marBottom w:val="0"/>
                      <w:divBdr>
                        <w:top w:val="none" w:sz="0" w:space="0" w:color="auto"/>
                        <w:left w:val="none" w:sz="0" w:space="0" w:color="auto"/>
                        <w:bottom w:val="none" w:sz="0" w:space="0" w:color="auto"/>
                        <w:right w:val="none" w:sz="0" w:space="0" w:color="auto"/>
                      </w:divBdr>
                      <w:divsChild>
                        <w:div w:id="1967082773">
                          <w:marLeft w:val="0"/>
                          <w:marRight w:val="0"/>
                          <w:marTop w:val="0"/>
                          <w:marBottom w:val="0"/>
                          <w:divBdr>
                            <w:top w:val="none" w:sz="0" w:space="0" w:color="auto"/>
                            <w:left w:val="none" w:sz="0" w:space="0" w:color="auto"/>
                            <w:bottom w:val="none" w:sz="0" w:space="0" w:color="auto"/>
                            <w:right w:val="none" w:sz="0" w:space="0" w:color="auto"/>
                          </w:divBdr>
                          <w:divsChild>
                            <w:div w:id="20889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688458">
      <w:bodyDiv w:val="1"/>
      <w:marLeft w:val="0"/>
      <w:marRight w:val="0"/>
      <w:marTop w:val="0"/>
      <w:marBottom w:val="0"/>
      <w:divBdr>
        <w:top w:val="none" w:sz="0" w:space="0" w:color="auto"/>
        <w:left w:val="none" w:sz="0" w:space="0" w:color="auto"/>
        <w:bottom w:val="none" w:sz="0" w:space="0" w:color="auto"/>
        <w:right w:val="none" w:sz="0" w:space="0" w:color="auto"/>
      </w:divBdr>
      <w:divsChild>
        <w:div w:id="707489067">
          <w:marLeft w:val="0"/>
          <w:marRight w:val="0"/>
          <w:marTop w:val="0"/>
          <w:marBottom w:val="0"/>
          <w:divBdr>
            <w:top w:val="none" w:sz="0" w:space="0" w:color="auto"/>
            <w:left w:val="none" w:sz="0" w:space="0" w:color="auto"/>
            <w:bottom w:val="none" w:sz="0" w:space="0" w:color="auto"/>
            <w:right w:val="none" w:sz="0" w:space="0" w:color="auto"/>
          </w:divBdr>
          <w:divsChild>
            <w:div w:id="1024870373">
              <w:marLeft w:val="0"/>
              <w:marRight w:val="0"/>
              <w:marTop w:val="0"/>
              <w:marBottom w:val="0"/>
              <w:divBdr>
                <w:top w:val="none" w:sz="0" w:space="0" w:color="auto"/>
                <w:left w:val="none" w:sz="0" w:space="0" w:color="auto"/>
                <w:bottom w:val="none" w:sz="0" w:space="0" w:color="auto"/>
                <w:right w:val="none" w:sz="0" w:space="0" w:color="auto"/>
              </w:divBdr>
              <w:divsChild>
                <w:div w:id="1492985703">
                  <w:marLeft w:val="0"/>
                  <w:marRight w:val="0"/>
                  <w:marTop w:val="0"/>
                  <w:marBottom w:val="0"/>
                  <w:divBdr>
                    <w:top w:val="none" w:sz="0" w:space="0" w:color="auto"/>
                    <w:left w:val="none" w:sz="0" w:space="0" w:color="auto"/>
                    <w:bottom w:val="none" w:sz="0" w:space="0" w:color="auto"/>
                    <w:right w:val="none" w:sz="0" w:space="0" w:color="auto"/>
                  </w:divBdr>
                  <w:divsChild>
                    <w:div w:id="1521354458">
                      <w:marLeft w:val="0"/>
                      <w:marRight w:val="0"/>
                      <w:marTop w:val="0"/>
                      <w:marBottom w:val="0"/>
                      <w:divBdr>
                        <w:top w:val="none" w:sz="0" w:space="0" w:color="auto"/>
                        <w:left w:val="none" w:sz="0" w:space="0" w:color="auto"/>
                        <w:bottom w:val="none" w:sz="0" w:space="0" w:color="auto"/>
                        <w:right w:val="none" w:sz="0" w:space="0" w:color="auto"/>
                      </w:divBdr>
                      <w:divsChild>
                        <w:div w:id="371271001">
                          <w:marLeft w:val="0"/>
                          <w:marRight w:val="0"/>
                          <w:marTop w:val="0"/>
                          <w:marBottom w:val="0"/>
                          <w:divBdr>
                            <w:top w:val="none" w:sz="0" w:space="0" w:color="auto"/>
                            <w:left w:val="none" w:sz="0" w:space="0" w:color="auto"/>
                            <w:bottom w:val="none" w:sz="0" w:space="0" w:color="auto"/>
                            <w:right w:val="none" w:sz="0" w:space="0" w:color="auto"/>
                          </w:divBdr>
                          <w:divsChild>
                            <w:div w:id="15905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060609">
      <w:bodyDiv w:val="1"/>
      <w:marLeft w:val="0"/>
      <w:marRight w:val="0"/>
      <w:marTop w:val="0"/>
      <w:marBottom w:val="0"/>
      <w:divBdr>
        <w:top w:val="none" w:sz="0" w:space="0" w:color="auto"/>
        <w:left w:val="none" w:sz="0" w:space="0" w:color="auto"/>
        <w:bottom w:val="none" w:sz="0" w:space="0" w:color="auto"/>
        <w:right w:val="none" w:sz="0" w:space="0" w:color="auto"/>
      </w:divBdr>
      <w:divsChild>
        <w:div w:id="896547545">
          <w:marLeft w:val="0"/>
          <w:marRight w:val="0"/>
          <w:marTop w:val="0"/>
          <w:marBottom w:val="0"/>
          <w:divBdr>
            <w:top w:val="none" w:sz="0" w:space="0" w:color="auto"/>
            <w:left w:val="none" w:sz="0" w:space="0" w:color="auto"/>
            <w:bottom w:val="none" w:sz="0" w:space="0" w:color="auto"/>
            <w:right w:val="none" w:sz="0" w:space="0" w:color="auto"/>
          </w:divBdr>
          <w:divsChild>
            <w:div w:id="1530953548">
              <w:marLeft w:val="0"/>
              <w:marRight w:val="0"/>
              <w:marTop w:val="0"/>
              <w:marBottom w:val="0"/>
              <w:divBdr>
                <w:top w:val="none" w:sz="0" w:space="0" w:color="auto"/>
                <w:left w:val="none" w:sz="0" w:space="0" w:color="auto"/>
                <w:bottom w:val="none" w:sz="0" w:space="0" w:color="auto"/>
                <w:right w:val="none" w:sz="0" w:space="0" w:color="auto"/>
              </w:divBdr>
              <w:divsChild>
                <w:div w:id="814764160">
                  <w:marLeft w:val="0"/>
                  <w:marRight w:val="0"/>
                  <w:marTop w:val="0"/>
                  <w:marBottom w:val="0"/>
                  <w:divBdr>
                    <w:top w:val="none" w:sz="0" w:space="0" w:color="auto"/>
                    <w:left w:val="none" w:sz="0" w:space="0" w:color="auto"/>
                    <w:bottom w:val="none" w:sz="0" w:space="0" w:color="auto"/>
                    <w:right w:val="none" w:sz="0" w:space="0" w:color="auto"/>
                  </w:divBdr>
                  <w:divsChild>
                    <w:div w:id="741952922">
                      <w:marLeft w:val="0"/>
                      <w:marRight w:val="0"/>
                      <w:marTop w:val="0"/>
                      <w:marBottom w:val="0"/>
                      <w:divBdr>
                        <w:top w:val="none" w:sz="0" w:space="0" w:color="auto"/>
                        <w:left w:val="none" w:sz="0" w:space="0" w:color="auto"/>
                        <w:bottom w:val="none" w:sz="0" w:space="0" w:color="auto"/>
                        <w:right w:val="none" w:sz="0" w:space="0" w:color="auto"/>
                      </w:divBdr>
                      <w:divsChild>
                        <w:div w:id="940063629">
                          <w:marLeft w:val="0"/>
                          <w:marRight w:val="0"/>
                          <w:marTop w:val="0"/>
                          <w:marBottom w:val="0"/>
                          <w:divBdr>
                            <w:top w:val="none" w:sz="0" w:space="0" w:color="auto"/>
                            <w:left w:val="none" w:sz="0" w:space="0" w:color="auto"/>
                            <w:bottom w:val="none" w:sz="0" w:space="0" w:color="auto"/>
                            <w:right w:val="none" w:sz="0" w:space="0" w:color="auto"/>
                          </w:divBdr>
                          <w:divsChild>
                            <w:div w:id="318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997704">
      <w:bodyDiv w:val="1"/>
      <w:marLeft w:val="0"/>
      <w:marRight w:val="0"/>
      <w:marTop w:val="0"/>
      <w:marBottom w:val="0"/>
      <w:divBdr>
        <w:top w:val="none" w:sz="0" w:space="0" w:color="auto"/>
        <w:left w:val="none" w:sz="0" w:space="0" w:color="auto"/>
        <w:bottom w:val="none" w:sz="0" w:space="0" w:color="auto"/>
        <w:right w:val="none" w:sz="0" w:space="0" w:color="auto"/>
      </w:divBdr>
      <w:divsChild>
        <w:div w:id="524517230">
          <w:marLeft w:val="0"/>
          <w:marRight w:val="0"/>
          <w:marTop w:val="0"/>
          <w:marBottom w:val="0"/>
          <w:divBdr>
            <w:top w:val="none" w:sz="0" w:space="0" w:color="auto"/>
            <w:left w:val="none" w:sz="0" w:space="0" w:color="auto"/>
            <w:bottom w:val="none" w:sz="0" w:space="0" w:color="auto"/>
            <w:right w:val="none" w:sz="0" w:space="0" w:color="auto"/>
          </w:divBdr>
          <w:divsChild>
            <w:div w:id="1199314736">
              <w:marLeft w:val="0"/>
              <w:marRight w:val="0"/>
              <w:marTop w:val="0"/>
              <w:marBottom w:val="0"/>
              <w:divBdr>
                <w:top w:val="none" w:sz="0" w:space="0" w:color="auto"/>
                <w:left w:val="none" w:sz="0" w:space="0" w:color="auto"/>
                <w:bottom w:val="none" w:sz="0" w:space="0" w:color="auto"/>
                <w:right w:val="none" w:sz="0" w:space="0" w:color="auto"/>
              </w:divBdr>
              <w:divsChild>
                <w:div w:id="1658610617">
                  <w:marLeft w:val="0"/>
                  <w:marRight w:val="0"/>
                  <w:marTop w:val="0"/>
                  <w:marBottom w:val="0"/>
                  <w:divBdr>
                    <w:top w:val="none" w:sz="0" w:space="0" w:color="auto"/>
                    <w:left w:val="none" w:sz="0" w:space="0" w:color="auto"/>
                    <w:bottom w:val="none" w:sz="0" w:space="0" w:color="auto"/>
                    <w:right w:val="none" w:sz="0" w:space="0" w:color="auto"/>
                  </w:divBdr>
                  <w:divsChild>
                    <w:div w:id="833647346">
                      <w:marLeft w:val="0"/>
                      <w:marRight w:val="0"/>
                      <w:marTop w:val="0"/>
                      <w:marBottom w:val="0"/>
                      <w:divBdr>
                        <w:top w:val="none" w:sz="0" w:space="0" w:color="auto"/>
                        <w:left w:val="none" w:sz="0" w:space="0" w:color="auto"/>
                        <w:bottom w:val="none" w:sz="0" w:space="0" w:color="auto"/>
                        <w:right w:val="none" w:sz="0" w:space="0" w:color="auto"/>
                      </w:divBdr>
                      <w:divsChild>
                        <w:div w:id="1210415294">
                          <w:marLeft w:val="0"/>
                          <w:marRight w:val="0"/>
                          <w:marTop w:val="0"/>
                          <w:marBottom w:val="0"/>
                          <w:divBdr>
                            <w:top w:val="none" w:sz="0" w:space="0" w:color="auto"/>
                            <w:left w:val="none" w:sz="0" w:space="0" w:color="auto"/>
                            <w:bottom w:val="none" w:sz="0" w:space="0" w:color="auto"/>
                            <w:right w:val="none" w:sz="0" w:space="0" w:color="auto"/>
                          </w:divBdr>
                          <w:divsChild>
                            <w:div w:id="46146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227626">
      <w:bodyDiv w:val="1"/>
      <w:marLeft w:val="0"/>
      <w:marRight w:val="0"/>
      <w:marTop w:val="0"/>
      <w:marBottom w:val="0"/>
      <w:divBdr>
        <w:top w:val="none" w:sz="0" w:space="0" w:color="auto"/>
        <w:left w:val="none" w:sz="0" w:space="0" w:color="auto"/>
        <w:bottom w:val="none" w:sz="0" w:space="0" w:color="auto"/>
        <w:right w:val="none" w:sz="0" w:space="0" w:color="auto"/>
      </w:divBdr>
      <w:divsChild>
        <w:div w:id="1024672628">
          <w:marLeft w:val="0"/>
          <w:marRight w:val="0"/>
          <w:marTop w:val="0"/>
          <w:marBottom w:val="0"/>
          <w:divBdr>
            <w:top w:val="none" w:sz="0" w:space="0" w:color="auto"/>
            <w:left w:val="none" w:sz="0" w:space="0" w:color="auto"/>
            <w:bottom w:val="none" w:sz="0" w:space="0" w:color="auto"/>
            <w:right w:val="none" w:sz="0" w:space="0" w:color="auto"/>
          </w:divBdr>
          <w:divsChild>
            <w:div w:id="1199204524">
              <w:marLeft w:val="0"/>
              <w:marRight w:val="0"/>
              <w:marTop w:val="0"/>
              <w:marBottom w:val="0"/>
              <w:divBdr>
                <w:top w:val="none" w:sz="0" w:space="0" w:color="auto"/>
                <w:left w:val="none" w:sz="0" w:space="0" w:color="auto"/>
                <w:bottom w:val="none" w:sz="0" w:space="0" w:color="auto"/>
                <w:right w:val="none" w:sz="0" w:space="0" w:color="auto"/>
              </w:divBdr>
              <w:divsChild>
                <w:div w:id="1408919438">
                  <w:marLeft w:val="0"/>
                  <w:marRight w:val="0"/>
                  <w:marTop w:val="0"/>
                  <w:marBottom w:val="0"/>
                  <w:divBdr>
                    <w:top w:val="none" w:sz="0" w:space="0" w:color="auto"/>
                    <w:left w:val="none" w:sz="0" w:space="0" w:color="auto"/>
                    <w:bottom w:val="none" w:sz="0" w:space="0" w:color="auto"/>
                    <w:right w:val="none" w:sz="0" w:space="0" w:color="auto"/>
                  </w:divBdr>
                  <w:divsChild>
                    <w:div w:id="1212694281">
                      <w:marLeft w:val="0"/>
                      <w:marRight w:val="0"/>
                      <w:marTop w:val="0"/>
                      <w:marBottom w:val="0"/>
                      <w:divBdr>
                        <w:top w:val="none" w:sz="0" w:space="0" w:color="auto"/>
                        <w:left w:val="none" w:sz="0" w:space="0" w:color="auto"/>
                        <w:bottom w:val="none" w:sz="0" w:space="0" w:color="auto"/>
                        <w:right w:val="none" w:sz="0" w:space="0" w:color="auto"/>
                      </w:divBdr>
                      <w:divsChild>
                        <w:div w:id="209073648">
                          <w:marLeft w:val="0"/>
                          <w:marRight w:val="0"/>
                          <w:marTop w:val="0"/>
                          <w:marBottom w:val="0"/>
                          <w:divBdr>
                            <w:top w:val="none" w:sz="0" w:space="0" w:color="auto"/>
                            <w:left w:val="none" w:sz="0" w:space="0" w:color="auto"/>
                            <w:bottom w:val="none" w:sz="0" w:space="0" w:color="auto"/>
                            <w:right w:val="none" w:sz="0" w:space="0" w:color="auto"/>
                          </w:divBdr>
                          <w:divsChild>
                            <w:div w:id="161921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070946">
      <w:bodyDiv w:val="1"/>
      <w:marLeft w:val="0"/>
      <w:marRight w:val="0"/>
      <w:marTop w:val="0"/>
      <w:marBottom w:val="0"/>
      <w:divBdr>
        <w:top w:val="none" w:sz="0" w:space="0" w:color="auto"/>
        <w:left w:val="none" w:sz="0" w:space="0" w:color="auto"/>
        <w:bottom w:val="none" w:sz="0" w:space="0" w:color="auto"/>
        <w:right w:val="none" w:sz="0" w:space="0" w:color="auto"/>
      </w:divBdr>
    </w:div>
    <w:div w:id="1648782236">
      <w:bodyDiv w:val="1"/>
      <w:marLeft w:val="0"/>
      <w:marRight w:val="0"/>
      <w:marTop w:val="0"/>
      <w:marBottom w:val="0"/>
      <w:divBdr>
        <w:top w:val="none" w:sz="0" w:space="0" w:color="auto"/>
        <w:left w:val="none" w:sz="0" w:space="0" w:color="auto"/>
        <w:bottom w:val="none" w:sz="0" w:space="0" w:color="auto"/>
        <w:right w:val="none" w:sz="0" w:space="0" w:color="auto"/>
      </w:divBdr>
      <w:divsChild>
        <w:div w:id="30959362">
          <w:marLeft w:val="0"/>
          <w:marRight w:val="0"/>
          <w:marTop w:val="0"/>
          <w:marBottom w:val="0"/>
          <w:divBdr>
            <w:top w:val="none" w:sz="0" w:space="0" w:color="auto"/>
            <w:left w:val="none" w:sz="0" w:space="0" w:color="auto"/>
            <w:bottom w:val="none" w:sz="0" w:space="0" w:color="auto"/>
            <w:right w:val="none" w:sz="0" w:space="0" w:color="auto"/>
          </w:divBdr>
          <w:divsChild>
            <w:div w:id="644044512">
              <w:marLeft w:val="0"/>
              <w:marRight w:val="0"/>
              <w:marTop w:val="0"/>
              <w:marBottom w:val="0"/>
              <w:divBdr>
                <w:top w:val="none" w:sz="0" w:space="0" w:color="auto"/>
                <w:left w:val="none" w:sz="0" w:space="0" w:color="auto"/>
                <w:bottom w:val="none" w:sz="0" w:space="0" w:color="auto"/>
                <w:right w:val="none" w:sz="0" w:space="0" w:color="auto"/>
              </w:divBdr>
              <w:divsChild>
                <w:div w:id="918060462">
                  <w:marLeft w:val="0"/>
                  <w:marRight w:val="0"/>
                  <w:marTop w:val="0"/>
                  <w:marBottom w:val="0"/>
                  <w:divBdr>
                    <w:top w:val="none" w:sz="0" w:space="0" w:color="auto"/>
                    <w:left w:val="none" w:sz="0" w:space="0" w:color="auto"/>
                    <w:bottom w:val="none" w:sz="0" w:space="0" w:color="auto"/>
                    <w:right w:val="none" w:sz="0" w:space="0" w:color="auto"/>
                  </w:divBdr>
                  <w:divsChild>
                    <w:div w:id="938291535">
                      <w:marLeft w:val="0"/>
                      <w:marRight w:val="0"/>
                      <w:marTop w:val="0"/>
                      <w:marBottom w:val="0"/>
                      <w:divBdr>
                        <w:top w:val="none" w:sz="0" w:space="0" w:color="auto"/>
                        <w:left w:val="none" w:sz="0" w:space="0" w:color="auto"/>
                        <w:bottom w:val="none" w:sz="0" w:space="0" w:color="auto"/>
                        <w:right w:val="none" w:sz="0" w:space="0" w:color="auto"/>
                      </w:divBdr>
                      <w:divsChild>
                        <w:div w:id="362942103">
                          <w:marLeft w:val="0"/>
                          <w:marRight w:val="0"/>
                          <w:marTop w:val="0"/>
                          <w:marBottom w:val="0"/>
                          <w:divBdr>
                            <w:top w:val="none" w:sz="0" w:space="0" w:color="auto"/>
                            <w:left w:val="none" w:sz="0" w:space="0" w:color="auto"/>
                            <w:bottom w:val="none" w:sz="0" w:space="0" w:color="auto"/>
                            <w:right w:val="none" w:sz="0" w:space="0" w:color="auto"/>
                          </w:divBdr>
                          <w:divsChild>
                            <w:div w:id="20891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412285">
      <w:bodyDiv w:val="1"/>
      <w:marLeft w:val="0"/>
      <w:marRight w:val="0"/>
      <w:marTop w:val="0"/>
      <w:marBottom w:val="0"/>
      <w:divBdr>
        <w:top w:val="none" w:sz="0" w:space="0" w:color="auto"/>
        <w:left w:val="none" w:sz="0" w:space="0" w:color="auto"/>
        <w:bottom w:val="none" w:sz="0" w:space="0" w:color="auto"/>
        <w:right w:val="none" w:sz="0" w:space="0" w:color="auto"/>
      </w:divBdr>
      <w:divsChild>
        <w:div w:id="999694401">
          <w:marLeft w:val="0"/>
          <w:marRight w:val="0"/>
          <w:marTop w:val="0"/>
          <w:marBottom w:val="0"/>
          <w:divBdr>
            <w:top w:val="none" w:sz="0" w:space="0" w:color="auto"/>
            <w:left w:val="none" w:sz="0" w:space="0" w:color="auto"/>
            <w:bottom w:val="none" w:sz="0" w:space="0" w:color="auto"/>
            <w:right w:val="none" w:sz="0" w:space="0" w:color="auto"/>
          </w:divBdr>
          <w:divsChild>
            <w:div w:id="468018995">
              <w:marLeft w:val="0"/>
              <w:marRight w:val="0"/>
              <w:marTop w:val="0"/>
              <w:marBottom w:val="0"/>
              <w:divBdr>
                <w:top w:val="none" w:sz="0" w:space="0" w:color="auto"/>
                <w:left w:val="none" w:sz="0" w:space="0" w:color="auto"/>
                <w:bottom w:val="none" w:sz="0" w:space="0" w:color="auto"/>
                <w:right w:val="none" w:sz="0" w:space="0" w:color="auto"/>
              </w:divBdr>
              <w:divsChild>
                <w:div w:id="253560336">
                  <w:marLeft w:val="0"/>
                  <w:marRight w:val="0"/>
                  <w:marTop w:val="0"/>
                  <w:marBottom w:val="0"/>
                  <w:divBdr>
                    <w:top w:val="none" w:sz="0" w:space="0" w:color="auto"/>
                    <w:left w:val="none" w:sz="0" w:space="0" w:color="auto"/>
                    <w:bottom w:val="none" w:sz="0" w:space="0" w:color="auto"/>
                    <w:right w:val="none" w:sz="0" w:space="0" w:color="auto"/>
                  </w:divBdr>
                  <w:divsChild>
                    <w:div w:id="1331758287">
                      <w:marLeft w:val="0"/>
                      <w:marRight w:val="0"/>
                      <w:marTop w:val="0"/>
                      <w:marBottom w:val="0"/>
                      <w:divBdr>
                        <w:top w:val="none" w:sz="0" w:space="0" w:color="auto"/>
                        <w:left w:val="none" w:sz="0" w:space="0" w:color="auto"/>
                        <w:bottom w:val="none" w:sz="0" w:space="0" w:color="auto"/>
                        <w:right w:val="none" w:sz="0" w:space="0" w:color="auto"/>
                      </w:divBdr>
                      <w:divsChild>
                        <w:div w:id="1427924184">
                          <w:marLeft w:val="0"/>
                          <w:marRight w:val="0"/>
                          <w:marTop w:val="0"/>
                          <w:marBottom w:val="0"/>
                          <w:divBdr>
                            <w:top w:val="none" w:sz="0" w:space="0" w:color="auto"/>
                            <w:left w:val="none" w:sz="0" w:space="0" w:color="auto"/>
                            <w:bottom w:val="none" w:sz="0" w:space="0" w:color="auto"/>
                            <w:right w:val="none" w:sz="0" w:space="0" w:color="auto"/>
                          </w:divBdr>
                          <w:divsChild>
                            <w:div w:id="21132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657647">
      <w:bodyDiv w:val="1"/>
      <w:marLeft w:val="0"/>
      <w:marRight w:val="0"/>
      <w:marTop w:val="0"/>
      <w:marBottom w:val="0"/>
      <w:divBdr>
        <w:top w:val="none" w:sz="0" w:space="0" w:color="auto"/>
        <w:left w:val="none" w:sz="0" w:space="0" w:color="auto"/>
        <w:bottom w:val="none" w:sz="0" w:space="0" w:color="auto"/>
        <w:right w:val="none" w:sz="0" w:space="0" w:color="auto"/>
      </w:divBdr>
      <w:divsChild>
        <w:div w:id="1385330118">
          <w:marLeft w:val="0"/>
          <w:marRight w:val="0"/>
          <w:marTop w:val="0"/>
          <w:marBottom w:val="0"/>
          <w:divBdr>
            <w:top w:val="none" w:sz="0" w:space="0" w:color="auto"/>
            <w:left w:val="none" w:sz="0" w:space="0" w:color="auto"/>
            <w:bottom w:val="none" w:sz="0" w:space="0" w:color="auto"/>
            <w:right w:val="none" w:sz="0" w:space="0" w:color="auto"/>
          </w:divBdr>
          <w:divsChild>
            <w:div w:id="281425586">
              <w:marLeft w:val="0"/>
              <w:marRight w:val="0"/>
              <w:marTop w:val="0"/>
              <w:marBottom w:val="0"/>
              <w:divBdr>
                <w:top w:val="none" w:sz="0" w:space="0" w:color="auto"/>
                <w:left w:val="none" w:sz="0" w:space="0" w:color="auto"/>
                <w:bottom w:val="none" w:sz="0" w:space="0" w:color="auto"/>
                <w:right w:val="none" w:sz="0" w:space="0" w:color="auto"/>
              </w:divBdr>
              <w:divsChild>
                <w:div w:id="756950469">
                  <w:marLeft w:val="0"/>
                  <w:marRight w:val="0"/>
                  <w:marTop w:val="0"/>
                  <w:marBottom w:val="0"/>
                  <w:divBdr>
                    <w:top w:val="none" w:sz="0" w:space="0" w:color="auto"/>
                    <w:left w:val="none" w:sz="0" w:space="0" w:color="auto"/>
                    <w:bottom w:val="none" w:sz="0" w:space="0" w:color="auto"/>
                    <w:right w:val="none" w:sz="0" w:space="0" w:color="auto"/>
                  </w:divBdr>
                  <w:divsChild>
                    <w:div w:id="1044524757">
                      <w:marLeft w:val="0"/>
                      <w:marRight w:val="0"/>
                      <w:marTop w:val="0"/>
                      <w:marBottom w:val="0"/>
                      <w:divBdr>
                        <w:top w:val="none" w:sz="0" w:space="0" w:color="auto"/>
                        <w:left w:val="none" w:sz="0" w:space="0" w:color="auto"/>
                        <w:bottom w:val="none" w:sz="0" w:space="0" w:color="auto"/>
                        <w:right w:val="none" w:sz="0" w:space="0" w:color="auto"/>
                      </w:divBdr>
                      <w:divsChild>
                        <w:div w:id="1646010619">
                          <w:marLeft w:val="0"/>
                          <w:marRight w:val="0"/>
                          <w:marTop w:val="0"/>
                          <w:marBottom w:val="0"/>
                          <w:divBdr>
                            <w:top w:val="none" w:sz="0" w:space="0" w:color="auto"/>
                            <w:left w:val="none" w:sz="0" w:space="0" w:color="auto"/>
                            <w:bottom w:val="none" w:sz="0" w:space="0" w:color="auto"/>
                            <w:right w:val="none" w:sz="0" w:space="0" w:color="auto"/>
                          </w:divBdr>
                          <w:divsChild>
                            <w:div w:id="42566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566158">
      <w:bodyDiv w:val="1"/>
      <w:marLeft w:val="0"/>
      <w:marRight w:val="0"/>
      <w:marTop w:val="0"/>
      <w:marBottom w:val="0"/>
      <w:divBdr>
        <w:top w:val="none" w:sz="0" w:space="0" w:color="auto"/>
        <w:left w:val="none" w:sz="0" w:space="0" w:color="auto"/>
        <w:bottom w:val="none" w:sz="0" w:space="0" w:color="auto"/>
        <w:right w:val="none" w:sz="0" w:space="0" w:color="auto"/>
      </w:divBdr>
    </w:div>
    <w:div w:id="1838038874">
      <w:bodyDiv w:val="1"/>
      <w:marLeft w:val="0"/>
      <w:marRight w:val="0"/>
      <w:marTop w:val="0"/>
      <w:marBottom w:val="0"/>
      <w:divBdr>
        <w:top w:val="none" w:sz="0" w:space="0" w:color="auto"/>
        <w:left w:val="none" w:sz="0" w:space="0" w:color="auto"/>
        <w:bottom w:val="none" w:sz="0" w:space="0" w:color="auto"/>
        <w:right w:val="none" w:sz="0" w:space="0" w:color="auto"/>
      </w:divBdr>
      <w:divsChild>
        <w:div w:id="1258827689">
          <w:marLeft w:val="0"/>
          <w:marRight w:val="0"/>
          <w:marTop w:val="0"/>
          <w:marBottom w:val="0"/>
          <w:divBdr>
            <w:top w:val="none" w:sz="0" w:space="0" w:color="auto"/>
            <w:left w:val="none" w:sz="0" w:space="0" w:color="auto"/>
            <w:bottom w:val="none" w:sz="0" w:space="0" w:color="auto"/>
            <w:right w:val="none" w:sz="0" w:space="0" w:color="auto"/>
          </w:divBdr>
          <w:divsChild>
            <w:div w:id="1691494972">
              <w:marLeft w:val="0"/>
              <w:marRight w:val="0"/>
              <w:marTop w:val="0"/>
              <w:marBottom w:val="0"/>
              <w:divBdr>
                <w:top w:val="none" w:sz="0" w:space="0" w:color="auto"/>
                <w:left w:val="none" w:sz="0" w:space="0" w:color="auto"/>
                <w:bottom w:val="none" w:sz="0" w:space="0" w:color="auto"/>
                <w:right w:val="none" w:sz="0" w:space="0" w:color="auto"/>
              </w:divBdr>
              <w:divsChild>
                <w:div w:id="642392082">
                  <w:marLeft w:val="0"/>
                  <w:marRight w:val="0"/>
                  <w:marTop w:val="0"/>
                  <w:marBottom w:val="0"/>
                  <w:divBdr>
                    <w:top w:val="none" w:sz="0" w:space="0" w:color="auto"/>
                    <w:left w:val="none" w:sz="0" w:space="0" w:color="auto"/>
                    <w:bottom w:val="none" w:sz="0" w:space="0" w:color="auto"/>
                    <w:right w:val="none" w:sz="0" w:space="0" w:color="auto"/>
                  </w:divBdr>
                  <w:divsChild>
                    <w:div w:id="752092305">
                      <w:marLeft w:val="0"/>
                      <w:marRight w:val="0"/>
                      <w:marTop w:val="0"/>
                      <w:marBottom w:val="0"/>
                      <w:divBdr>
                        <w:top w:val="none" w:sz="0" w:space="0" w:color="auto"/>
                        <w:left w:val="none" w:sz="0" w:space="0" w:color="auto"/>
                        <w:bottom w:val="none" w:sz="0" w:space="0" w:color="auto"/>
                        <w:right w:val="none" w:sz="0" w:space="0" w:color="auto"/>
                      </w:divBdr>
                      <w:divsChild>
                        <w:div w:id="2069068850">
                          <w:marLeft w:val="0"/>
                          <w:marRight w:val="0"/>
                          <w:marTop w:val="0"/>
                          <w:marBottom w:val="0"/>
                          <w:divBdr>
                            <w:top w:val="none" w:sz="0" w:space="0" w:color="auto"/>
                            <w:left w:val="none" w:sz="0" w:space="0" w:color="auto"/>
                            <w:bottom w:val="none" w:sz="0" w:space="0" w:color="auto"/>
                            <w:right w:val="none" w:sz="0" w:space="0" w:color="auto"/>
                          </w:divBdr>
                          <w:divsChild>
                            <w:div w:id="16430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28142">
      <w:bodyDiv w:val="1"/>
      <w:marLeft w:val="0"/>
      <w:marRight w:val="0"/>
      <w:marTop w:val="0"/>
      <w:marBottom w:val="0"/>
      <w:divBdr>
        <w:top w:val="none" w:sz="0" w:space="0" w:color="auto"/>
        <w:left w:val="none" w:sz="0" w:space="0" w:color="auto"/>
        <w:bottom w:val="none" w:sz="0" w:space="0" w:color="auto"/>
        <w:right w:val="none" w:sz="0" w:space="0" w:color="auto"/>
      </w:divBdr>
    </w:div>
    <w:div w:id="1999840798">
      <w:bodyDiv w:val="1"/>
      <w:marLeft w:val="0"/>
      <w:marRight w:val="0"/>
      <w:marTop w:val="0"/>
      <w:marBottom w:val="0"/>
      <w:divBdr>
        <w:top w:val="none" w:sz="0" w:space="0" w:color="auto"/>
        <w:left w:val="none" w:sz="0" w:space="0" w:color="auto"/>
        <w:bottom w:val="none" w:sz="0" w:space="0" w:color="auto"/>
        <w:right w:val="none" w:sz="0" w:space="0" w:color="auto"/>
      </w:divBdr>
      <w:divsChild>
        <w:div w:id="1896232950">
          <w:marLeft w:val="0"/>
          <w:marRight w:val="0"/>
          <w:marTop w:val="0"/>
          <w:marBottom w:val="0"/>
          <w:divBdr>
            <w:top w:val="none" w:sz="0" w:space="0" w:color="auto"/>
            <w:left w:val="none" w:sz="0" w:space="0" w:color="auto"/>
            <w:bottom w:val="none" w:sz="0" w:space="0" w:color="auto"/>
            <w:right w:val="none" w:sz="0" w:space="0" w:color="auto"/>
          </w:divBdr>
          <w:divsChild>
            <w:div w:id="568346849">
              <w:marLeft w:val="0"/>
              <w:marRight w:val="0"/>
              <w:marTop w:val="0"/>
              <w:marBottom w:val="0"/>
              <w:divBdr>
                <w:top w:val="none" w:sz="0" w:space="0" w:color="auto"/>
                <w:left w:val="none" w:sz="0" w:space="0" w:color="auto"/>
                <w:bottom w:val="none" w:sz="0" w:space="0" w:color="auto"/>
                <w:right w:val="none" w:sz="0" w:space="0" w:color="auto"/>
              </w:divBdr>
              <w:divsChild>
                <w:div w:id="208803892">
                  <w:marLeft w:val="0"/>
                  <w:marRight w:val="0"/>
                  <w:marTop w:val="0"/>
                  <w:marBottom w:val="0"/>
                  <w:divBdr>
                    <w:top w:val="none" w:sz="0" w:space="0" w:color="auto"/>
                    <w:left w:val="none" w:sz="0" w:space="0" w:color="auto"/>
                    <w:bottom w:val="none" w:sz="0" w:space="0" w:color="auto"/>
                    <w:right w:val="none" w:sz="0" w:space="0" w:color="auto"/>
                  </w:divBdr>
                  <w:divsChild>
                    <w:div w:id="142628063">
                      <w:marLeft w:val="0"/>
                      <w:marRight w:val="0"/>
                      <w:marTop w:val="0"/>
                      <w:marBottom w:val="0"/>
                      <w:divBdr>
                        <w:top w:val="none" w:sz="0" w:space="0" w:color="auto"/>
                        <w:left w:val="none" w:sz="0" w:space="0" w:color="auto"/>
                        <w:bottom w:val="none" w:sz="0" w:space="0" w:color="auto"/>
                        <w:right w:val="none" w:sz="0" w:space="0" w:color="auto"/>
                      </w:divBdr>
                      <w:divsChild>
                        <w:div w:id="1788239248">
                          <w:marLeft w:val="0"/>
                          <w:marRight w:val="0"/>
                          <w:marTop w:val="0"/>
                          <w:marBottom w:val="0"/>
                          <w:divBdr>
                            <w:top w:val="none" w:sz="0" w:space="0" w:color="auto"/>
                            <w:left w:val="none" w:sz="0" w:space="0" w:color="auto"/>
                            <w:bottom w:val="none" w:sz="0" w:space="0" w:color="auto"/>
                            <w:right w:val="none" w:sz="0" w:space="0" w:color="auto"/>
                          </w:divBdr>
                          <w:divsChild>
                            <w:div w:id="188594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043217">
      <w:bodyDiv w:val="1"/>
      <w:marLeft w:val="0"/>
      <w:marRight w:val="0"/>
      <w:marTop w:val="0"/>
      <w:marBottom w:val="0"/>
      <w:divBdr>
        <w:top w:val="none" w:sz="0" w:space="0" w:color="auto"/>
        <w:left w:val="none" w:sz="0" w:space="0" w:color="auto"/>
        <w:bottom w:val="none" w:sz="0" w:space="0" w:color="auto"/>
        <w:right w:val="none" w:sz="0" w:space="0" w:color="auto"/>
      </w:divBdr>
      <w:divsChild>
        <w:div w:id="120153475">
          <w:marLeft w:val="0"/>
          <w:marRight w:val="0"/>
          <w:marTop w:val="0"/>
          <w:marBottom w:val="0"/>
          <w:divBdr>
            <w:top w:val="none" w:sz="0" w:space="0" w:color="auto"/>
            <w:left w:val="none" w:sz="0" w:space="0" w:color="auto"/>
            <w:bottom w:val="none" w:sz="0" w:space="0" w:color="auto"/>
            <w:right w:val="none" w:sz="0" w:space="0" w:color="auto"/>
          </w:divBdr>
          <w:divsChild>
            <w:div w:id="1612666139">
              <w:marLeft w:val="0"/>
              <w:marRight w:val="0"/>
              <w:marTop w:val="0"/>
              <w:marBottom w:val="0"/>
              <w:divBdr>
                <w:top w:val="none" w:sz="0" w:space="0" w:color="auto"/>
                <w:left w:val="none" w:sz="0" w:space="0" w:color="auto"/>
                <w:bottom w:val="none" w:sz="0" w:space="0" w:color="auto"/>
                <w:right w:val="none" w:sz="0" w:space="0" w:color="auto"/>
              </w:divBdr>
              <w:divsChild>
                <w:div w:id="487328744">
                  <w:marLeft w:val="0"/>
                  <w:marRight w:val="0"/>
                  <w:marTop w:val="0"/>
                  <w:marBottom w:val="0"/>
                  <w:divBdr>
                    <w:top w:val="none" w:sz="0" w:space="0" w:color="auto"/>
                    <w:left w:val="none" w:sz="0" w:space="0" w:color="auto"/>
                    <w:bottom w:val="none" w:sz="0" w:space="0" w:color="auto"/>
                    <w:right w:val="none" w:sz="0" w:space="0" w:color="auto"/>
                  </w:divBdr>
                  <w:divsChild>
                    <w:div w:id="635572643">
                      <w:marLeft w:val="0"/>
                      <w:marRight w:val="0"/>
                      <w:marTop w:val="0"/>
                      <w:marBottom w:val="0"/>
                      <w:divBdr>
                        <w:top w:val="none" w:sz="0" w:space="0" w:color="auto"/>
                        <w:left w:val="none" w:sz="0" w:space="0" w:color="auto"/>
                        <w:bottom w:val="none" w:sz="0" w:space="0" w:color="auto"/>
                        <w:right w:val="none" w:sz="0" w:space="0" w:color="auto"/>
                      </w:divBdr>
                      <w:divsChild>
                        <w:div w:id="2098287950">
                          <w:marLeft w:val="0"/>
                          <w:marRight w:val="0"/>
                          <w:marTop w:val="0"/>
                          <w:marBottom w:val="0"/>
                          <w:divBdr>
                            <w:top w:val="none" w:sz="0" w:space="0" w:color="auto"/>
                            <w:left w:val="none" w:sz="0" w:space="0" w:color="auto"/>
                            <w:bottom w:val="none" w:sz="0" w:space="0" w:color="auto"/>
                            <w:right w:val="none" w:sz="0" w:space="0" w:color="auto"/>
                          </w:divBdr>
                          <w:divsChild>
                            <w:div w:id="4805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sexphnetwork.org.uk/media/26776/mecc-briefing-paper.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ets.nihr.ac.uk/projects/hta/12015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lobalstrategy.everywomaneverychild.org/" TargetMode="External"/><Relationship Id="rId5" Type="http://schemas.openxmlformats.org/officeDocument/2006/relationships/settings" Target="settings.xml"/><Relationship Id="rId10" Type="http://schemas.openxmlformats.org/officeDocument/2006/relationships/hyperlink" Target="http://www.gov.uk/government/uploads/system/uploads/attachment_data/file/484383/cmo-report-2014.pdf" TargetMode="External"/><Relationship Id="rId4" Type="http://schemas.microsoft.com/office/2007/relationships/stylesWithEffects" Target="stylesWithEffects.xml"/><Relationship Id="rId9" Type="http://schemas.openxmlformats.org/officeDocument/2006/relationships/hyperlink" Target="http://www.healthystartworkforce.auckland.ac.nz/en/our-education-programmes/healthyconvers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6B182-B2B3-45AC-9A85-892E3E7B4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10778</Words>
  <Characters>61440</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Kitcher J.E.</dc:creator>
  <cp:lastModifiedBy>Kitcher J.E.</cp:lastModifiedBy>
  <cp:revision>3</cp:revision>
  <cp:lastPrinted>2016-02-29T09:18:00Z</cp:lastPrinted>
  <dcterms:created xsi:type="dcterms:W3CDTF">2016-05-19T10:53:00Z</dcterms:created>
  <dcterms:modified xsi:type="dcterms:W3CDTF">2016-05-19T11:02:00Z</dcterms:modified>
</cp:coreProperties>
</file>